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D2A2" w14:textId="47E1F103" w:rsidR="00B62641" w:rsidRPr="00C067D5" w:rsidRDefault="00B62641" w:rsidP="00A430BC">
      <w:pPr>
        <w:pStyle w:val="Heading1"/>
        <w:spacing w:after="240"/>
        <w:rPr>
          <w:sz w:val="36"/>
          <w:szCs w:val="36"/>
        </w:rPr>
      </w:pPr>
      <w:r w:rsidRPr="00C067D5">
        <w:rPr>
          <w:sz w:val="36"/>
          <w:szCs w:val="36"/>
        </w:rPr>
        <w:t>I</w:t>
      </w:r>
      <w:r w:rsidR="00C067D5">
        <w:rPr>
          <w:sz w:val="36"/>
          <w:szCs w:val="36"/>
        </w:rPr>
        <w:t>nitial</w:t>
      </w:r>
      <w:r w:rsidRPr="00C067D5">
        <w:rPr>
          <w:sz w:val="36"/>
          <w:szCs w:val="36"/>
        </w:rPr>
        <w:t xml:space="preserve"> S</w:t>
      </w:r>
      <w:r w:rsidR="00C067D5">
        <w:rPr>
          <w:sz w:val="36"/>
          <w:szCs w:val="36"/>
        </w:rPr>
        <w:t>tatement</w:t>
      </w:r>
      <w:r w:rsidRPr="00C067D5">
        <w:rPr>
          <w:sz w:val="36"/>
          <w:szCs w:val="36"/>
        </w:rPr>
        <w:t xml:space="preserve"> </w:t>
      </w:r>
      <w:r w:rsidR="00C067D5">
        <w:rPr>
          <w:sz w:val="36"/>
          <w:szCs w:val="36"/>
        </w:rPr>
        <w:t>of</w:t>
      </w:r>
      <w:r w:rsidRPr="00C067D5">
        <w:rPr>
          <w:sz w:val="36"/>
          <w:szCs w:val="36"/>
        </w:rPr>
        <w:t xml:space="preserve"> R</w:t>
      </w:r>
      <w:r w:rsidR="00C067D5">
        <w:rPr>
          <w:sz w:val="36"/>
          <w:szCs w:val="36"/>
        </w:rPr>
        <w:t>easons</w:t>
      </w:r>
    </w:p>
    <w:p w14:paraId="3A47A4AE" w14:textId="2D0B40E7" w:rsidR="00B62641" w:rsidRPr="008B6B19" w:rsidRDefault="00C067D5" w:rsidP="00A430BC">
      <w:pPr>
        <w:spacing w:after="240"/>
        <w:jc w:val="center"/>
      </w:pPr>
      <w:r>
        <w:t>Attendance</w:t>
      </w:r>
      <w:r w:rsidR="70251D6C">
        <w:t xml:space="preserve"> P</w:t>
      </w:r>
      <w:r>
        <w:t>olicies</w:t>
      </w:r>
      <w:r w:rsidR="70251D6C">
        <w:t xml:space="preserve"> </w:t>
      </w:r>
      <w:r>
        <w:t>in</w:t>
      </w:r>
      <w:r w:rsidR="70251D6C">
        <w:t xml:space="preserve"> </w:t>
      </w:r>
      <w:r>
        <w:t>the</w:t>
      </w:r>
      <w:r w:rsidR="70251D6C">
        <w:t xml:space="preserve"> </w:t>
      </w:r>
      <w:r w:rsidR="1EC31D15">
        <w:t>C</w:t>
      </w:r>
      <w:r>
        <w:t>alifornia</w:t>
      </w:r>
      <w:r w:rsidR="1EC31D15">
        <w:t xml:space="preserve"> S</w:t>
      </w:r>
      <w:r>
        <w:t>tate</w:t>
      </w:r>
      <w:r w:rsidR="1EC31D15">
        <w:t xml:space="preserve"> P</w:t>
      </w:r>
      <w:r>
        <w:t>reschool</w:t>
      </w:r>
      <w:r w:rsidR="1EC31D15">
        <w:t xml:space="preserve"> </w:t>
      </w:r>
      <w:r w:rsidR="0DCC761B">
        <w:t>P</w:t>
      </w:r>
      <w:r>
        <w:t>rogram</w:t>
      </w:r>
    </w:p>
    <w:p w14:paraId="2C8B4F07" w14:textId="7C21A1E1" w:rsidR="00B62641" w:rsidRPr="00C067D5" w:rsidRDefault="00B62641" w:rsidP="00A430BC">
      <w:pPr>
        <w:pStyle w:val="Heading2"/>
        <w:spacing w:after="240"/>
        <w:rPr>
          <w:sz w:val="32"/>
          <w:szCs w:val="32"/>
        </w:rPr>
      </w:pPr>
      <w:r w:rsidRPr="00C067D5">
        <w:rPr>
          <w:sz w:val="32"/>
          <w:szCs w:val="32"/>
        </w:rPr>
        <w:t>I</w:t>
      </w:r>
      <w:r w:rsidR="00C067D5">
        <w:rPr>
          <w:sz w:val="32"/>
          <w:szCs w:val="32"/>
        </w:rPr>
        <w:t>ntroduction</w:t>
      </w:r>
    </w:p>
    <w:p w14:paraId="780AAA5C" w14:textId="63E1AE07" w:rsidR="00F15347" w:rsidRDefault="780D7C23" w:rsidP="00A430BC">
      <w:pPr>
        <w:spacing w:after="240"/>
        <w:rPr>
          <w:rFonts w:eastAsia="Arial" w:cs="Arial"/>
        </w:rPr>
      </w:pPr>
      <w:r w:rsidRPr="27DF0CA1">
        <w:rPr>
          <w:rFonts w:eastAsia="Arial" w:cs="Arial"/>
        </w:rPr>
        <w:t>The California Department of Education (CDE) has administered subsidized early education services since the Child Care and Development Services Act (Act) was established in 1980, chapter 2 of part 6 of the Education Code (EC), starting at section 8200 et seq. The intent of the Act is that qualified subsidized early education services be provided to children and families meeting the eligibility criteria established under the Act. This became known as the Early Education Act in 2021.</w:t>
      </w:r>
    </w:p>
    <w:p w14:paraId="4588BF4E" w14:textId="5836D1F5" w:rsidR="2574279B" w:rsidRDefault="2574279B" w:rsidP="00A430BC">
      <w:pPr>
        <w:shd w:val="clear" w:color="auto" w:fill="FFFFFF" w:themeFill="background1"/>
        <w:spacing w:after="240"/>
        <w:rPr>
          <w:rFonts w:eastAsia="Arial" w:cs="Arial"/>
          <w:color w:val="000000" w:themeColor="text1"/>
        </w:rPr>
      </w:pPr>
      <w:r w:rsidRPr="27DF0CA1">
        <w:rPr>
          <w:rFonts w:eastAsia="Arial" w:cs="Arial"/>
        </w:rPr>
        <w:t xml:space="preserve">The </w:t>
      </w:r>
      <w:r w:rsidR="3EC4A7D9" w:rsidRPr="27DF0CA1">
        <w:rPr>
          <w:rFonts w:eastAsia="Arial" w:cs="Arial"/>
        </w:rPr>
        <w:t>Senate Bill (</w:t>
      </w:r>
      <w:r w:rsidR="3EC4A7D9" w:rsidRPr="27DF0CA1">
        <w:rPr>
          <w:rFonts w:eastAsia="Arial" w:cs="Arial"/>
          <w:color w:val="000000" w:themeColor="text1"/>
        </w:rPr>
        <w:t>SB) 98, the education omnibus budget trailer bill of 2020, transferr</w:t>
      </w:r>
      <w:r w:rsidR="4234B793" w:rsidRPr="27DF0CA1">
        <w:rPr>
          <w:rFonts w:eastAsia="Arial" w:cs="Arial"/>
          <w:color w:val="000000" w:themeColor="text1"/>
        </w:rPr>
        <w:t>ed</w:t>
      </w:r>
      <w:r w:rsidR="3EC4A7D9" w:rsidRPr="27DF0CA1">
        <w:rPr>
          <w:rFonts w:eastAsia="Arial" w:cs="Arial"/>
          <w:color w:val="000000" w:themeColor="text1"/>
        </w:rPr>
        <w:t xml:space="preserve"> the following</w:t>
      </w:r>
      <w:r w:rsidR="4A09073F" w:rsidRPr="27DF0CA1">
        <w:rPr>
          <w:rFonts w:eastAsia="Arial" w:cs="Arial"/>
          <w:color w:val="000000" w:themeColor="text1"/>
        </w:rPr>
        <w:t xml:space="preserve"> childcare </w:t>
      </w:r>
      <w:r w:rsidR="3EC4A7D9" w:rsidRPr="27DF0CA1">
        <w:rPr>
          <w:rFonts w:eastAsia="Arial" w:cs="Arial"/>
          <w:color w:val="000000" w:themeColor="text1"/>
        </w:rPr>
        <w:t>programs from the CDE to the California Department of Social Services (CDSS) beginning July 1, 2021: (1) Alternative payment programs (CAPP); (2) Migrant alternative payment programs (CMAP); (3) CalWORKs Stage 2 (C2AP); (4) CalWORKs Stage 3 (C3AP); (5) General child care and development programs (CCTR); (6) Migrant child care and development programs (CMIG); and (7) Childcare and development services for children with severe disabilities (CHAN). Th</w:t>
      </w:r>
      <w:r w:rsidR="23B8DF3D" w:rsidRPr="27DF0CA1">
        <w:rPr>
          <w:rFonts w:eastAsia="Arial" w:cs="Arial"/>
          <w:color w:val="000000" w:themeColor="text1"/>
        </w:rPr>
        <w:t>e effect of th</w:t>
      </w:r>
      <w:r w:rsidR="3EC4A7D9" w:rsidRPr="27DF0CA1">
        <w:rPr>
          <w:rFonts w:eastAsia="Arial" w:cs="Arial"/>
          <w:color w:val="000000" w:themeColor="text1"/>
        </w:rPr>
        <w:t>is transfer</w:t>
      </w:r>
      <w:r w:rsidRPr="27DF0CA1">
        <w:rPr>
          <w:rFonts w:eastAsia="Arial" w:cs="Arial"/>
          <w:color w:val="000000" w:themeColor="text1"/>
        </w:rPr>
        <w:t xml:space="preserve"> sepa</w:t>
      </w:r>
      <w:r w:rsidR="3EC4A7D9" w:rsidRPr="27DF0CA1">
        <w:rPr>
          <w:rFonts w:eastAsia="Arial" w:cs="Arial"/>
          <w:color w:val="000000" w:themeColor="text1"/>
        </w:rPr>
        <w:t>r</w:t>
      </w:r>
      <w:r w:rsidRPr="27DF0CA1">
        <w:rPr>
          <w:rFonts w:eastAsia="Arial" w:cs="Arial"/>
          <w:color w:val="000000" w:themeColor="text1"/>
        </w:rPr>
        <w:t xml:space="preserve">ated </w:t>
      </w:r>
      <w:r w:rsidR="3EC4A7D9" w:rsidRPr="27DF0CA1">
        <w:rPr>
          <w:rFonts w:eastAsia="Arial" w:cs="Arial"/>
          <w:color w:val="000000" w:themeColor="text1"/>
        </w:rPr>
        <w:t>C</w:t>
      </w:r>
      <w:r w:rsidR="392A521E" w:rsidRPr="27DF0CA1">
        <w:rPr>
          <w:rFonts w:eastAsia="Arial" w:cs="Arial"/>
          <w:color w:val="000000" w:themeColor="text1"/>
        </w:rPr>
        <w:t xml:space="preserve">alifornia </w:t>
      </w:r>
      <w:r w:rsidR="3EC4A7D9" w:rsidRPr="27DF0CA1">
        <w:rPr>
          <w:rFonts w:eastAsia="Arial" w:cs="Arial"/>
          <w:color w:val="000000" w:themeColor="text1"/>
        </w:rPr>
        <w:t>S</w:t>
      </w:r>
      <w:r w:rsidR="3FF40795" w:rsidRPr="27DF0CA1">
        <w:rPr>
          <w:rFonts w:eastAsia="Arial" w:cs="Arial"/>
          <w:color w:val="000000" w:themeColor="text1"/>
        </w:rPr>
        <w:t xml:space="preserve">tate </w:t>
      </w:r>
      <w:r w:rsidR="3EC4A7D9" w:rsidRPr="27DF0CA1">
        <w:rPr>
          <w:rFonts w:eastAsia="Arial" w:cs="Arial"/>
          <w:color w:val="000000" w:themeColor="text1"/>
        </w:rPr>
        <w:t>P</w:t>
      </w:r>
      <w:r w:rsidR="4FA24C27" w:rsidRPr="27DF0CA1">
        <w:rPr>
          <w:rFonts w:eastAsia="Arial" w:cs="Arial"/>
          <w:color w:val="000000" w:themeColor="text1"/>
        </w:rPr>
        <w:t xml:space="preserve">reschool </w:t>
      </w:r>
      <w:r w:rsidR="3EC4A7D9" w:rsidRPr="27DF0CA1">
        <w:rPr>
          <w:rFonts w:eastAsia="Arial" w:cs="Arial"/>
          <w:color w:val="000000" w:themeColor="text1"/>
        </w:rPr>
        <w:t>P</w:t>
      </w:r>
      <w:r w:rsidR="5CBAD36D" w:rsidRPr="27DF0CA1">
        <w:rPr>
          <w:rFonts w:eastAsia="Arial" w:cs="Arial"/>
          <w:color w:val="000000" w:themeColor="text1"/>
        </w:rPr>
        <w:t>rogram</w:t>
      </w:r>
      <w:r w:rsidR="1FDD8FEE" w:rsidRPr="27DF0CA1">
        <w:rPr>
          <w:rFonts w:eastAsia="Arial" w:cs="Arial"/>
          <w:color w:val="000000" w:themeColor="text1"/>
        </w:rPr>
        <w:t xml:space="preserve"> (CSPP)</w:t>
      </w:r>
      <w:r w:rsidR="13DB4FAD" w:rsidRPr="27DF0CA1">
        <w:rPr>
          <w:rFonts w:eastAsia="Arial" w:cs="Arial"/>
          <w:color w:val="000000" w:themeColor="text1"/>
        </w:rPr>
        <w:t xml:space="preserve"> from all other childcare and early education programs leaving</w:t>
      </w:r>
      <w:r w:rsidR="418489B9" w:rsidRPr="27DF0CA1">
        <w:rPr>
          <w:rFonts w:eastAsia="Arial" w:cs="Arial"/>
          <w:color w:val="000000" w:themeColor="text1"/>
        </w:rPr>
        <w:t xml:space="preserve"> CDE to administer</w:t>
      </w:r>
      <w:r w:rsidR="5B77BF4F" w:rsidRPr="27DF0CA1">
        <w:rPr>
          <w:rFonts w:eastAsia="Arial" w:cs="Arial"/>
          <w:color w:val="000000" w:themeColor="text1"/>
        </w:rPr>
        <w:t xml:space="preserve"> CSPP,</w:t>
      </w:r>
      <w:r w:rsidR="418489B9" w:rsidRPr="27DF0CA1">
        <w:rPr>
          <w:rFonts w:eastAsia="Arial" w:cs="Arial"/>
          <w:color w:val="000000" w:themeColor="text1"/>
        </w:rPr>
        <w:t xml:space="preserve"> a program which provides subsidized preschool services in centers and family childcare homes.</w:t>
      </w:r>
    </w:p>
    <w:p w14:paraId="63DB5669" w14:textId="3737B9DD" w:rsidR="780D7C23" w:rsidRDefault="780D7C23" w:rsidP="00A430BC">
      <w:pPr>
        <w:spacing w:after="240"/>
        <w:rPr>
          <w:rFonts w:eastAsia="Arial" w:cs="Arial"/>
        </w:rPr>
      </w:pPr>
      <w:r w:rsidRPr="33F51B74">
        <w:rPr>
          <w:rFonts w:eastAsia="Arial" w:cs="Arial"/>
        </w:rPr>
        <w:t xml:space="preserve">In 2021, the CDE promulgated </w:t>
      </w:r>
      <w:r w:rsidR="30875C9C" w:rsidRPr="33F51B74">
        <w:rPr>
          <w:rFonts w:eastAsia="Arial" w:cs="Arial"/>
        </w:rPr>
        <w:t xml:space="preserve">new Title 5 </w:t>
      </w:r>
      <w:r w:rsidRPr="33F51B74">
        <w:rPr>
          <w:rFonts w:eastAsia="Arial" w:cs="Arial"/>
        </w:rPr>
        <w:t>regulations</w:t>
      </w:r>
      <w:r w:rsidR="38976BC8" w:rsidRPr="33F51B74">
        <w:rPr>
          <w:rFonts w:eastAsia="Arial" w:cs="Arial"/>
        </w:rPr>
        <w:t xml:space="preserve">, starting at </w:t>
      </w:r>
      <w:r w:rsidR="006D5A32">
        <w:rPr>
          <w:rFonts w:eastAsia="Arial" w:cs="Arial"/>
        </w:rPr>
        <w:t>s</w:t>
      </w:r>
      <w:r w:rsidR="38976BC8" w:rsidRPr="33F51B74">
        <w:rPr>
          <w:rFonts w:eastAsia="Arial" w:cs="Arial"/>
        </w:rPr>
        <w:t>ection 17700</w:t>
      </w:r>
      <w:r w:rsidR="00B021AA">
        <w:rPr>
          <w:rFonts w:eastAsia="Arial" w:cs="Arial"/>
        </w:rPr>
        <w:t>.</w:t>
      </w:r>
      <w:r w:rsidR="3670633C" w:rsidRPr="33F51B74">
        <w:rPr>
          <w:rFonts w:eastAsia="Arial" w:cs="Arial"/>
        </w:rPr>
        <w:t xml:space="preserve"> As part of these new regulations, CDE </w:t>
      </w:r>
      <w:r w:rsidR="1178E3FC" w:rsidRPr="33F51B74">
        <w:rPr>
          <w:rFonts w:eastAsia="Arial" w:cs="Arial"/>
        </w:rPr>
        <w:t>establish</w:t>
      </w:r>
      <w:r w:rsidRPr="33F51B74">
        <w:rPr>
          <w:rFonts w:eastAsia="Arial" w:cs="Arial"/>
        </w:rPr>
        <w:t>ed</w:t>
      </w:r>
      <w:r w:rsidR="1178E3FC" w:rsidRPr="33F51B74">
        <w:rPr>
          <w:rFonts w:eastAsia="Arial" w:cs="Arial"/>
        </w:rPr>
        <w:t xml:space="preserve"> a policy on </w:t>
      </w:r>
      <w:r w:rsidR="59B35B21" w:rsidRPr="33F51B74">
        <w:rPr>
          <w:rFonts w:eastAsia="Arial" w:cs="Arial"/>
        </w:rPr>
        <w:t>“</w:t>
      </w:r>
      <w:r w:rsidR="1178E3FC" w:rsidRPr="33F51B74">
        <w:rPr>
          <w:rFonts w:eastAsia="Arial" w:cs="Arial"/>
        </w:rPr>
        <w:t>abandonment of care</w:t>
      </w:r>
      <w:r w:rsidR="6382A6A5" w:rsidRPr="33F51B74">
        <w:rPr>
          <w:rFonts w:eastAsia="Arial" w:cs="Arial"/>
        </w:rPr>
        <w:t>”</w:t>
      </w:r>
      <w:r w:rsidR="7D15ACFC" w:rsidRPr="33F51B74">
        <w:rPr>
          <w:rFonts w:eastAsia="Arial" w:cs="Arial"/>
        </w:rPr>
        <w:t xml:space="preserve"> to align with the federal requirements of </w:t>
      </w:r>
      <w:r w:rsidR="74D127E8" w:rsidRPr="33F51B74">
        <w:rPr>
          <w:rFonts w:eastAsia="Arial" w:cs="Arial"/>
        </w:rPr>
        <w:t xml:space="preserve">other </w:t>
      </w:r>
      <w:r w:rsidR="7D15ACFC" w:rsidRPr="33F51B74">
        <w:rPr>
          <w:rFonts w:eastAsia="Arial" w:cs="Arial"/>
        </w:rPr>
        <w:t>childcare programs that CDE</w:t>
      </w:r>
      <w:r w:rsidR="4615DB3E" w:rsidRPr="33F51B74">
        <w:rPr>
          <w:rFonts w:eastAsia="Arial" w:cs="Arial"/>
        </w:rPr>
        <w:t xml:space="preserve"> </w:t>
      </w:r>
      <w:r w:rsidR="7D15ACFC" w:rsidRPr="33F51B74">
        <w:rPr>
          <w:rFonts w:eastAsia="Arial" w:cs="Arial"/>
        </w:rPr>
        <w:t>administered</w:t>
      </w:r>
      <w:r w:rsidR="32F2C163" w:rsidRPr="33F51B74">
        <w:rPr>
          <w:rFonts w:eastAsia="Arial" w:cs="Arial"/>
        </w:rPr>
        <w:t>, despite the fact that the CSPP contains no federal dollars and is not required to follow federal requirements</w:t>
      </w:r>
      <w:r w:rsidR="675CCAE6" w:rsidRPr="33F51B74">
        <w:rPr>
          <w:rFonts w:eastAsia="Arial" w:cs="Arial"/>
        </w:rPr>
        <w:t>.</w:t>
      </w:r>
    </w:p>
    <w:p w14:paraId="4B889BA8" w14:textId="2584C99B" w:rsidR="780D7C23" w:rsidRDefault="6FFE9CF0" w:rsidP="00A430BC">
      <w:pPr>
        <w:spacing w:after="240"/>
        <w:rPr>
          <w:rFonts w:eastAsia="Arial" w:cs="Arial"/>
        </w:rPr>
      </w:pPr>
      <w:r w:rsidRPr="27DF0CA1">
        <w:rPr>
          <w:rFonts w:eastAsia="Arial" w:cs="Arial"/>
        </w:rPr>
        <w:t>W</w:t>
      </w:r>
      <w:r w:rsidR="62E5EC7D" w:rsidRPr="27DF0CA1">
        <w:rPr>
          <w:rFonts w:eastAsia="Arial" w:cs="Arial"/>
        </w:rPr>
        <w:t xml:space="preserve">hen the CDE administered the CSPP and all other childcare programs, the regulations promulgated for CSPP would often be in alignment with the federal requirements for other childcare programs to ensure families could seamlessly transition from a </w:t>
      </w:r>
      <w:r w:rsidR="46417A13" w:rsidRPr="27DF0CA1">
        <w:rPr>
          <w:rFonts w:eastAsia="Arial" w:cs="Arial"/>
        </w:rPr>
        <w:t>federally supported</w:t>
      </w:r>
      <w:r w:rsidR="7F4CFC3A" w:rsidRPr="27DF0CA1">
        <w:rPr>
          <w:rFonts w:eastAsia="Arial" w:cs="Arial"/>
        </w:rPr>
        <w:t xml:space="preserve"> </w:t>
      </w:r>
      <w:r w:rsidR="62E5EC7D" w:rsidRPr="27DF0CA1">
        <w:rPr>
          <w:rFonts w:eastAsia="Arial" w:cs="Arial"/>
        </w:rPr>
        <w:t xml:space="preserve">childcare program into the CSPP once they </w:t>
      </w:r>
      <w:r w:rsidR="1FDB87FD" w:rsidRPr="27DF0CA1">
        <w:rPr>
          <w:rFonts w:eastAsia="Arial" w:cs="Arial"/>
        </w:rPr>
        <w:t>were age eligible</w:t>
      </w:r>
      <w:r w:rsidR="302FF2CD" w:rsidRPr="27DF0CA1">
        <w:rPr>
          <w:rFonts w:eastAsia="Arial" w:cs="Arial"/>
        </w:rPr>
        <w:t xml:space="preserve"> and CDE wanted to continue such practice</w:t>
      </w:r>
      <w:r w:rsidR="1FDB87FD" w:rsidRPr="27DF0CA1">
        <w:rPr>
          <w:rFonts w:eastAsia="Arial" w:cs="Arial"/>
        </w:rPr>
        <w:t>.</w:t>
      </w:r>
    </w:p>
    <w:p w14:paraId="3ED52255" w14:textId="1DC5C5CA" w:rsidR="007973EB" w:rsidRPr="007973EB" w:rsidRDefault="007973EB" w:rsidP="007973EB">
      <w:pPr>
        <w:spacing w:after="240"/>
        <w:rPr>
          <w:rFonts w:eastAsia="Arial" w:cs="Arial"/>
        </w:rPr>
      </w:pPr>
      <w:r w:rsidRPr="007973EB">
        <w:rPr>
          <w:rFonts w:eastAsia="Arial" w:cs="Arial"/>
        </w:rPr>
        <w:t>However, due to the COVID-19 pandemic, CSPP contracts have been fiscally held harmless for all program years that the abandonment of care policy has been in effect. This means that the regulations that require children’s attendance in the program to qualify the contractors to be paid proportionally have not been applicable; therefore, there has not been a fiscal impact for contractors due to th</w:t>
      </w:r>
      <w:r w:rsidR="004C7BFF">
        <w:rPr>
          <w:rFonts w:eastAsia="Arial" w:cs="Arial"/>
        </w:rPr>
        <w:t>e</w:t>
      </w:r>
      <w:r w:rsidRPr="007973EB">
        <w:rPr>
          <w:rFonts w:eastAsia="Arial" w:cs="Arial"/>
        </w:rPr>
        <w:t xml:space="preserve"> abandonment of care policy as there would have been previously. While the regulations on abandonment of care met the federal requirements for childcare programs, under current law, they will create negative fiscal consequences that will impact CSPP contractors beginning in the 2025-26 fiscal year. The CDE understands that the field is not happy about these negative fiscal consequences which will occur once attendance impacts a contractor’s </w:t>
      </w:r>
      <w:r w:rsidRPr="007973EB">
        <w:rPr>
          <w:rFonts w:eastAsia="Arial" w:cs="Arial"/>
        </w:rPr>
        <w:lastRenderedPageBreak/>
        <w:t>reimbursement again. If the attendance policies are not corrected due to the ending of the fiscal hold harmless for CSPP contracts, contractors will face fiscal consequences. Therefore, CDE is promulgating new attendance policies which will encourage the attendance of children in CSPP while avoiding negative fiscal penalties for the contractors.</w:t>
      </w:r>
    </w:p>
    <w:p w14:paraId="3F4A3A3D" w14:textId="5492AC38" w:rsidR="00965AA4" w:rsidRPr="00C067D5" w:rsidRDefault="00965AA4" w:rsidP="00A430BC">
      <w:pPr>
        <w:pStyle w:val="Heading2"/>
        <w:spacing w:after="240"/>
        <w:rPr>
          <w:sz w:val="32"/>
          <w:szCs w:val="32"/>
        </w:rPr>
      </w:pPr>
      <w:r w:rsidRPr="00C067D5">
        <w:rPr>
          <w:sz w:val="32"/>
          <w:szCs w:val="32"/>
        </w:rPr>
        <w:t>P</w:t>
      </w:r>
      <w:r w:rsidR="0093400D">
        <w:rPr>
          <w:sz w:val="32"/>
          <w:szCs w:val="32"/>
        </w:rPr>
        <w:t>roblem</w:t>
      </w:r>
      <w:r w:rsidRPr="00C067D5">
        <w:rPr>
          <w:sz w:val="32"/>
          <w:szCs w:val="32"/>
        </w:rPr>
        <w:t xml:space="preserve"> A</w:t>
      </w:r>
      <w:r w:rsidR="0093400D">
        <w:rPr>
          <w:sz w:val="32"/>
          <w:szCs w:val="32"/>
        </w:rPr>
        <w:t>gency</w:t>
      </w:r>
      <w:r w:rsidRPr="00C067D5">
        <w:rPr>
          <w:sz w:val="32"/>
          <w:szCs w:val="32"/>
        </w:rPr>
        <w:t xml:space="preserve"> I</w:t>
      </w:r>
      <w:r w:rsidR="0093400D">
        <w:rPr>
          <w:sz w:val="32"/>
          <w:szCs w:val="32"/>
        </w:rPr>
        <w:t>ntends</w:t>
      </w:r>
      <w:r w:rsidRPr="00C067D5">
        <w:rPr>
          <w:sz w:val="32"/>
          <w:szCs w:val="32"/>
        </w:rPr>
        <w:t xml:space="preserve"> </w:t>
      </w:r>
      <w:r w:rsidR="0093400D">
        <w:rPr>
          <w:sz w:val="32"/>
          <w:szCs w:val="32"/>
        </w:rPr>
        <w:t>to</w:t>
      </w:r>
      <w:r w:rsidRPr="00C067D5">
        <w:rPr>
          <w:sz w:val="32"/>
          <w:szCs w:val="32"/>
        </w:rPr>
        <w:t xml:space="preserve"> A</w:t>
      </w:r>
      <w:r w:rsidR="0093400D">
        <w:rPr>
          <w:sz w:val="32"/>
          <w:szCs w:val="32"/>
        </w:rPr>
        <w:t>ddress</w:t>
      </w:r>
    </w:p>
    <w:p w14:paraId="72A3D3EC" w14:textId="080DA711" w:rsidR="003A6DC0" w:rsidRPr="008B6B19" w:rsidRDefault="4D5D52D7" w:rsidP="00A430BC">
      <w:pPr>
        <w:spacing w:after="240"/>
        <w:rPr>
          <w:rFonts w:eastAsia="Arial" w:cs="Arial"/>
          <w:color w:val="000000" w:themeColor="text1"/>
        </w:rPr>
      </w:pPr>
      <w:r w:rsidRPr="28B86181">
        <w:rPr>
          <w:rFonts w:eastAsia="Arial" w:cs="Arial"/>
          <w:color w:val="000000" w:themeColor="text1"/>
        </w:rPr>
        <w:t xml:space="preserve">These proposed regulations </w:t>
      </w:r>
      <w:r w:rsidR="647B6602" w:rsidRPr="28B86181">
        <w:rPr>
          <w:rFonts w:eastAsia="Arial" w:cs="Arial"/>
          <w:color w:val="000000" w:themeColor="text1"/>
        </w:rPr>
        <w:t xml:space="preserve">will remove the policy on abandonment of care which will </w:t>
      </w:r>
      <w:r w:rsidR="004C7BFF">
        <w:rPr>
          <w:rFonts w:eastAsia="Arial" w:cs="Arial"/>
          <w:color w:val="000000" w:themeColor="text1"/>
        </w:rPr>
        <w:t>create</w:t>
      </w:r>
      <w:r w:rsidR="647B6602" w:rsidRPr="28B86181">
        <w:rPr>
          <w:rFonts w:eastAsia="Arial" w:cs="Arial"/>
          <w:color w:val="000000" w:themeColor="text1"/>
        </w:rPr>
        <w:t xml:space="preserve"> </w:t>
      </w:r>
      <w:r w:rsidR="216DEDA1" w:rsidRPr="28B86181">
        <w:rPr>
          <w:rFonts w:eastAsia="Arial" w:cs="Arial"/>
          <w:color w:val="000000" w:themeColor="text1"/>
        </w:rPr>
        <w:t>unintended fiscal consequences for contractors beginning in the 2025-26 fiscal year. These</w:t>
      </w:r>
      <w:r w:rsidR="0F862157" w:rsidRPr="28B86181">
        <w:rPr>
          <w:rFonts w:eastAsia="Arial" w:cs="Arial"/>
          <w:color w:val="000000" w:themeColor="text1"/>
        </w:rPr>
        <w:t xml:space="preserve"> proposed</w:t>
      </w:r>
      <w:r w:rsidR="216DEDA1" w:rsidRPr="28B86181">
        <w:rPr>
          <w:rFonts w:eastAsia="Arial" w:cs="Arial"/>
          <w:color w:val="000000" w:themeColor="text1"/>
        </w:rPr>
        <w:t xml:space="preserve"> regulations replace the abandonment of care policy with a wholistic attendance policy for CSPP to ensure families have flexibility </w:t>
      </w:r>
      <w:r w:rsidR="211F88A4" w:rsidRPr="28B86181">
        <w:rPr>
          <w:rFonts w:eastAsia="Arial" w:cs="Arial"/>
          <w:color w:val="000000" w:themeColor="text1"/>
        </w:rPr>
        <w:t>for</w:t>
      </w:r>
      <w:r w:rsidR="216DEDA1" w:rsidRPr="28B86181">
        <w:rPr>
          <w:rFonts w:eastAsia="Arial" w:cs="Arial"/>
          <w:color w:val="000000" w:themeColor="text1"/>
        </w:rPr>
        <w:t xml:space="preserve"> attendance</w:t>
      </w:r>
      <w:r w:rsidR="31A1C165" w:rsidRPr="28B86181">
        <w:rPr>
          <w:rFonts w:eastAsia="Arial" w:cs="Arial"/>
          <w:color w:val="000000" w:themeColor="text1"/>
        </w:rPr>
        <w:t>,</w:t>
      </w:r>
      <w:r w:rsidR="216DEDA1" w:rsidRPr="28B86181">
        <w:rPr>
          <w:rFonts w:eastAsia="Arial" w:cs="Arial"/>
          <w:color w:val="000000" w:themeColor="text1"/>
        </w:rPr>
        <w:t xml:space="preserve"> without </w:t>
      </w:r>
      <w:r w:rsidR="004C7BFF">
        <w:rPr>
          <w:rFonts w:eastAsia="Arial" w:cs="Arial"/>
          <w:color w:val="000000" w:themeColor="text1"/>
        </w:rPr>
        <w:t>creat</w:t>
      </w:r>
      <w:r w:rsidR="3AD5C2B5" w:rsidRPr="28B86181">
        <w:rPr>
          <w:rFonts w:eastAsia="Arial" w:cs="Arial"/>
          <w:color w:val="000000" w:themeColor="text1"/>
        </w:rPr>
        <w:t xml:space="preserve">ing </w:t>
      </w:r>
      <w:r w:rsidR="48DA47FB" w:rsidRPr="28B86181">
        <w:rPr>
          <w:rFonts w:eastAsia="Arial" w:cs="Arial"/>
          <w:color w:val="000000" w:themeColor="text1"/>
        </w:rPr>
        <w:t xml:space="preserve">a negative financial impact </w:t>
      </w:r>
      <w:r w:rsidR="004C7BFF">
        <w:rPr>
          <w:rFonts w:eastAsia="Arial" w:cs="Arial"/>
          <w:color w:val="000000" w:themeColor="text1"/>
        </w:rPr>
        <w:t>for</w:t>
      </w:r>
      <w:r w:rsidR="48DA47FB" w:rsidRPr="28B86181">
        <w:rPr>
          <w:rFonts w:eastAsia="Arial" w:cs="Arial"/>
          <w:color w:val="000000" w:themeColor="text1"/>
        </w:rPr>
        <w:t xml:space="preserve"> CSPP contractors.</w:t>
      </w:r>
      <w:r w:rsidR="79D95EF6" w:rsidRPr="28B86181">
        <w:rPr>
          <w:rFonts w:eastAsia="Arial" w:cs="Arial"/>
          <w:color w:val="000000" w:themeColor="text1"/>
        </w:rPr>
        <w:t xml:space="preserve"> </w:t>
      </w:r>
      <w:r w:rsidR="475C963B" w:rsidRPr="28B86181">
        <w:rPr>
          <w:rFonts w:eastAsia="Arial" w:cs="Arial"/>
          <w:color w:val="000000" w:themeColor="text1"/>
        </w:rPr>
        <w:t>Further, the CDE has conducted a complete review of the current attendance and absence policies and</w:t>
      </w:r>
      <w:r w:rsidR="652432E1" w:rsidRPr="28B86181">
        <w:rPr>
          <w:rFonts w:eastAsia="Arial" w:cs="Arial"/>
          <w:color w:val="000000" w:themeColor="text1"/>
        </w:rPr>
        <w:t xml:space="preserve"> has</w:t>
      </w:r>
      <w:r w:rsidR="475C963B" w:rsidRPr="28B86181">
        <w:rPr>
          <w:rFonts w:eastAsia="Arial" w:cs="Arial"/>
          <w:color w:val="000000" w:themeColor="text1"/>
        </w:rPr>
        <w:t xml:space="preserve"> proposed </w:t>
      </w:r>
      <w:r w:rsidR="6623180B" w:rsidRPr="28B86181">
        <w:rPr>
          <w:rFonts w:eastAsia="Arial" w:cs="Arial"/>
          <w:color w:val="000000" w:themeColor="text1"/>
        </w:rPr>
        <w:t>regulations</w:t>
      </w:r>
      <w:r w:rsidR="475C963B" w:rsidRPr="28B86181">
        <w:rPr>
          <w:rFonts w:eastAsia="Arial" w:cs="Arial"/>
          <w:color w:val="000000" w:themeColor="text1"/>
        </w:rPr>
        <w:t xml:space="preserve"> </w:t>
      </w:r>
      <w:r w:rsidR="77519916" w:rsidRPr="28B86181">
        <w:rPr>
          <w:rFonts w:eastAsia="Arial" w:cs="Arial"/>
          <w:color w:val="000000" w:themeColor="text1"/>
        </w:rPr>
        <w:t xml:space="preserve">that are in line with most of the contractors’ policies across the state </w:t>
      </w:r>
      <w:r w:rsidR="475C963B" w:rsidRPr="28B86181">
        <w:rPr>
          <w:rFonts w:eastAsia="Arial" w:cs="Arial"/>
          <w:color w:val="000000" w:themeColor="text1"/>
        </w:rPr>
        <w:t>to ensure absences are categorized the same</w:t>
      </w:r>
      <w:r w:rsidR="4F9340E4" w:rsidRPr="28B86181">
        <w:rPr>
          <w:rFonts w:eastAsia="Arial" w:cs="Arial"/>
          <w:color w:val="000000" w:themeColor="text1"/>
        </w:rPr>
        <w:t xml:space="preserve"> and policies are applied consistently across the state.</w:t>
      </w:r>
    </w:p>
    <w:p w14:paraId="04FB3FAB" w14:textId="041BDFAB" w:rsidR="00965AA4" w:rsidRPr="00C067D5" w:rsidRDefault="00965AA4" w:rsidP="00A430BC">
      <w:pPr>
        <w:pStyle w:val="Heading2"/>
        <w:spacing w:after="240"/>
        <w:rPr>
          <w:sz w:val="32"/>
          <w:szCs w:val="32"/>
        </w:rPr>
      </w:pPr>
      <w:r w:rsidRPr="00C067D5">
        <w:rPr>
          <w:sz w:val="32"/>
          <w:szCs w:val="32"/>
        </w:rPr>
        <w:t>B</w:t>
      </w:r>
      <w:r w:rsidR="00224112">
        <w:rPr>
          <w:sz w:val="32"/>
          <w:szCs w:val="32"/>
        </w:rPr>
        <w:t>enefits</w:t>
      </w:r>
      <w:r w:rsidRPr="00C067D5">
        <w:rPr>
          <w:sz w:val="32"/>
          <w:szCs w:val="32"/>
        </w:rPr>
        <w:t xml:space="preserve"> A</w:t>
      </w:r>
      <w:r w:rsidR="00224112">
        <w:rPr>
          <w:sz w:val="32"/>
          <w:szCs w:val="32"/>
        </w:rPr>
        <w:t>nticipated</w:t>
      </w:r>
      <w:r w:rsidRPr="00C067D5">
        <w:rPr>
          <w:sz w:val="32"/>
          <w:szCs w:val="32"/>
        </w:rPr>
        <w:t xml:space="preserve"> </w:t>
      </w:r>
      <w:r w:rsidR="002618DC">
        <w:rPr>
          <w:sz w:val="32"/>
          <w:szCs w:val="32"/>
        </w:rPr>
        <w:t>from</w:t>
      </w:r>
      <w:r w:rsidRPr="00C067D5">
        <w:rPr>
          <w:sz w:val="32"/>
          <w:szCs w:val="32"/>
        </w:rPr>
        <w:t xml:space="preserve"> R</w:t>
      </w:r>
      <w:r w:rsidR="00224112">
        <w:rPr>
          <w:sz w:val="32"/>
          <w:szCs w:val="32"/>
        </w:rPr>
        <w:t>egulatory</w:t>
      </w:r>
      <w:r w:rsidRPr="00C067D5">
        <w:rPr>
          <w:sz w:val="32"/>
          <w:szCs w:val="32"/>
        </w:rPr>
        <w:t xml:space="preserve"> A</w:t>
      </w:r>
      <w:r w:rsidR="00224112">
        <w:rPr>
          <w:sz w:val="32"/>
          <w:szCs w:val="32"/>
        </w:rPr>
        <w:t>ction</w:t>
      </w:r>
    </w:p>
    <w:p w14:paraId="0E27B00A" w14:textId="28E8E437" w:rsidR="003A6DC0" w:rsidRPr="008B6B19" w:rsidRDefault="4D542D91" w:rsidP="00A430BC">
      <w:pPr>
        <w:spacing w:after="240"/>
        <w:rPr>
          <w:rFonts w:eastAsia="Arial" w:cs="Arial"/>
        </w:rPr>
      </w:pPr>
      <w:r w:rsidRPr="28B86181">
        <w:rPr>
          <w:rFonts w:eastAsia="Arial" w:cs="Arial"/>
        </w:rPr>
        <w:t xml:space="preserve">The proposed regulations will have specific benefits, including </w:t>
      </w:r>
      <w:r w:rsidR="2812B2E0" w:rsidRPr="28B86181">
        <w:rPr>
          <w:rFonts w:eastAsia="Arial" w:cs="Arial"/>
        </w:rPr>
        <w:t xml:space="preserve">ensuring contractors are appropriately compensated for their work and </w:t>
      </w:r>
      <w:r w:rsidRPr="28B86181">
        <w:rPr>
          <w:rFonts w:eastAsia="Arial" w:cs="Arial"/>
        </w:rPr>
        <w:t xml:space="preserve">providing appropriate clarity </w:t>
      </w:r>
      <w:r w:rsidR="7161FCC8" w:rsidRPr="28B86181">
        <w:rPr>
          <w:rFonts w:eastAsia="Arial" w:cs="Arial"/>
        </w:rPr>
        <w:t xml:space="preserve">and </w:t>
      </w:r>
      <w:r w:rsidR="0A700552" w:rsidRPr="28B86181">
        <w:rPr>
          <w:rFonts w:eastAsia="Arial" w:cs="Arial"/>
        </w:rPr>
        <w:t xml:space="preserve">statewide </w:t>
      </w:r>
      <w:r w:rsidRPr="28B86181">
        <w:rPr>
          <w:rFonts w:eastAsia="Arial" w:cs="Arial"/>
        </w:rPr>
        <w:t>consistency</w:t>
      </w:r>
      <w:r w:rsidR="0AE7BE0F" w:rsidRPr="28B86181">
        <w:rPr>
          <w:rFonts w:eastAsia="Arial" w:cs="Arial"/>
        </w:rPr>
        <w:t xml:space="preserve"> on the attendance policies for children attending CSPP</w:t>
      </w:r>
      <w:r w:rsidRPr="28B86181">
        <w:rPr>
          <w:rFonts w:eastAsia="Arial" w:cs="Arial"/>
        </w:rPr>
        <w:t>, and ensuring more efficient administration of the CSPP.</w:t>
      </w:r>
    </w:p>
    <w:p w14:paraId="3D46B1C2" w14:textId="64AA68DF" w:rsidR="00622CBC" w:rsidRPr="00C067D5" w:rsidRDefault="00622CBC" w:rsidP="00A430BC">
      <w:pPr>
        <w:pStyle w:val="Heading2"/>
        <w:spacing w:after="240"/>
        <w:rPr>
          <w:sz w:val="32"/>
          <w:szCs w:val="32"/>
        </w:rPr>
      </w:pPr>
      <w:r w:rsidRPr="00C067D5">
        <w:rPr>
          <w:sz w:val="32"/>
          <w:szCs w:val="32"/>
        </w:rPr>
        <w:t>S</w:t>
      </w:r>
      <w:r w:rsidR="00805ABA">
        <w:rPr>
          <w:sz w:val="32"/>
          <w:szCs w:val="32"/>
        </w:rPr>
        <w:t>pecific</w:t>
      </w:r>
      <w:r w:rsidRPr="00C067D5">
        <w:rPr>
          <w:sz w:val="32"/>
          <w:szCs w:val="32"/>
        </w:rPr>
        <w:t xml:space="preserve"> P</w:t>
      </w:r>
      <w:r w:rsidR="00805ABA">
        <w:rPr>
          <w:sz w:val="32"/>
          <w:szCs w:val="32"/>
        </w:rPr>
        <w:t>urpose</w:t>
      </w:r>
      <w:r w:rsidRPr="00C067D5">
        <w:rPr>
          <w:sz w:val="32"/>
          <w:szCs w:val="32"/>
        </w:rPr>
        <w:t xml:space="preserve"> </w:t>
      </w:r>
      <w:r w:rsidR="00805ABA">
        <w:rPr>
          <w:sz w:val="32"/>
          <w:szCs w:val="32"/>
        </w:rPr>
        <w:t>of</w:t>
      </w:r>
      <w:r w:rsidRPr="00C067D5">
        <w:rPr>
          <w:sz w:val="32"/>
          <w:szCs w:val="32"/>
        </w:rPr>
        <w:t xml:space="preserve"> E</w:t>
      </w:r>
      <w:r w:rsidR="00805ABA">
        <w:rPr>
          <w:sz w:val="32"/>
          <w:szCs w:val="32"/>
        </w:rPr>
        <w:t>ach</w:t>
      </w:r>
      <w:r w:rsidRPr="00C067D5">
        <w:rPr>
          <w:sz w:val="32"/>
          <w:szCs w:val="32"/>
        </w:rPr>
        <w:t xml:space="preserve"> S</w:t>
      </w:r>
      <w:r w:rsidR="00805ABA">
        <w:rPr>
          <w:sz w:val="32"/>
          <w:szCs w:val="32"/>
        </w:rPr>
        <w:t>ection</w:t>
      </w:r>
      <w:r w:rsidRPr="00C067D5">
        <w:rPr>
          <w:sz w:val="32"/>
          <w:szCs w:val="32"/>
        </w:rPr>
        <w:t xml:space="preserve"> – G</w:t>
      </w:r>
      <w:r w:rsidR="00805ABA">
        <w:rPr>
          <w:sz w:val="32"/>
          <w:szCs w:val="32"/>
        </w:rPr>
        <w:t>ov</w:t>
      </w:r>
      <w:r w:rsidR="00473C9F" w:rsidRPr="00C067D5">
        <w:rPr>
          <w:sz w:val="32"/>
          <w:szCs w:val="32"/>
        </w:rPr>
        <w:t xml:space="preserve">. </w:t>
      </w:r>
      <w:r w:rsidRPr="00C067D5">
        <w:rPr>
          <w:sz w:val="32"/>
          <w:szCs w:val="32"/>
        </w:rPr>
        <w:t>C</w:t>
      </w:r>
      <w:r w:rsidR="00805ABA">
        <w:rPr>
          <w:sz w:val="32"/>
          <w:szCs w:val="32"/>
        </w:rPr>
        <w:t>ode</w:t>
      </w:r>
      <w:r w:rsidRPr="00C067D5">
        <w:rPr>
          <w:sz w:val="32"/>
          <w:szCs w:val="32"/>
        </w:rPr>
        <w:t xml:space="preserve"> S</w:t>
      </w:r>
      <w:r w:rsidR="00805ABA">
        <w:rPr>
          <w:sz w:val="32"/>
          <w:szCs w:val="32"/>
        </w:rPr>
        <w:t>ection</w:t>
      </w:r>
      <w:r w:rsidRPr="00C067D5">
        <w:rPr>
          <w:sz w:val="32"/>
          <w:szCs w:val="32"/>
        </w:rPr>
        <w:t xml:space="preserve"> 11346.2(b)(1)</w:t>
      </w:r>
    </w:p>
    <w:p w14:paraId="674801D7" w14:textId="77777777" w:rsidR="00622CBC" w:rsidRPr="008B6B19" w:rsidRDefault="00622CBC" w:rsidP="00A430BC">
      <w:pPr>
        <w:spacing w:after="240"/>
      </w:pPr>
      <w:r>
        <w:t>The specific purpose of each adoption or amendment, and the rationale for the determination that each adoption or amendment is reasonabl</w:t>
      </w:r>
      <w:r w:rsidR="00587B8B">
        <w:t>y</w:t>
      </w:r>
      <w:r>
        <w:t xml:space="preserve"> necessary to carry out the purpose of which it is proposed, together with a description of the public problem, administrative requirement, or other condition or circumstance that each adoption or amendment is intended to address, is as follows:</w:t>
      </w:r>
    </w:p>
    <w:p w14:paraId="6017113A" w14:textId="6287902B" w:rsidR="00845F82" w:rsidRDefault="00845F82" w:rsidP="00A430BC">
      <w:pPr>
        <w:spacing w:after="240"/>
        <w:rPr>
          <w:rFonts w:cs="Arial"/>
        </w:rPr>
      </w:pPr>
      <w:r w:rsidRPr="27DF0CA1">
        <w:rPr>
          <w:rFonts w:cs="Arial"/>
        </w:rPr>
        <w:t xml:space="preserve">General changes were made to the </w:t>
      </w:r>
      <w:r w:rsidR="00B1243A" w:rsidRPr="27DF0CA1">
        <w:rPr>
          <w:rFonts w:cs="Arial"/>
        </w:rPr>
        <w:t xml:space="preserve">proposed </w:t>
      </w:r>
      <w:r w:rsidRPr="27DF0CA1">
        <w:rPr>
          <w:rFonts w:cs="Arial"/>
        </w:rPr>
        <w:t>regulations to include grammatical edits, and renumbering and/or re</w:t>
      </w:r>
      <w:r w:rsidR="1EACC1B4" w:rsidRPr="27DF0CA1">
        <w:rPr>
          <w:rFonts w:cs="Arial"/>
        </w:rPr>
        <w:t>-</w:t>
      </w:r>
      <w:r w:rsidRPr="27DF0CA1">
        <w:rPr>
          <w:rFonts w:cs="Arial"/>
        </w:rPr>
        <w:t>lettering to reflect deletions or additions.</w:t>
      </w:r>
    </w:p>
    <w:p w14:paraId="12D3C0FA" w14:textId="1B96C942" w:rsidR="00E05DE6" w:rsidRDefault="00E05DE6" w:rsidP="00A430BC">
      <w:pPr>
        <w:spacing w:after="240"/>
        <w:rPr>
          <w:rFonts w:eastAsia="Arial" w:cs="Arial"/>
        </w:rPr>
      </w:pPr>
      <w:r w:rsidRPr="33F51B74">
        <w:rPr>
          <w:b/>
          <w:bCs/>
        </w:rPr>
        <w:t>S</w:t>
      </w:r>
      <w:r w:rsidR="67F5AD31" w:rsidRPr="33F51B74">
        <w:rPr>
          <w:b/>
          <w:bCs/>
        </w:rPr>
        <w:t>ection</w:t>
      </w:r>
      <w:r w:rsidRPr="33F51B74">
        <w:rPr>
          <w:b/>
          <w:bCs/>
        </w:rPr>
        <w:t xml:space="preserve"> </w:t>
      </w:r>
      <w:r w:rsidR="617AA31E" w:rsidRPr="33F51B74">
        <w:rPr>
          <w:rFonts w:eastAsia="Arial" w:cs="Arial"/>
          <w:b/>
          <w:bCs/>
          <w:color w:val="000000" w:themeColor="text1"/>
        </w:rPr>
        <w:t>17819. Verification of Excused Absences and Unexcused Absences; Policies.</w:t>
      </w:r>
    </w:p>
    <w:p w14:paraId="3656B9AB" w14:textId="45B6529B" w:rsidR="00E05DE6" w:rsidRDefault="617AA31E" w:rsidP="00A430BC">
      <w:pPr>
        <w:spacing w:after="240"/>
      </w:pPr>
      <w:r>
        <w:t>This section's title was amended to include unexcused absences because its content has been amended to include policies on unexcused absences.</w:t>
      </w:r>
    </w:p>
    <w:p w14:paraId="6D82EABD" w14:textId="312FDE20" w:rsidR="00965AA4" w:rsidRDefault="64EB39B8" w:rsidP="00A430BC">
      <w:pPr>
        <w:tabs>
          <w:tab w:val="left" w:pos="288"/>
        </w:tabs>
        <w:spacing w:after="240" w:line="259" w:lineRule="auto"/>
      </w:pPr>
      <w:r w:rsidRPr="33F51B74">
        <w:rPr>
          <w:b/>
          <w:bCs/>
        </w:rPr>
        <w:t xml:space="preserve">Proposed </w:t>
      </w:r>
      <w:r w:rsidR="3F099821" w:rsidRPr="33F51B74">
        <w:rPr>
          <w:b/>
          <w:bCs/>
        </w:rPr>
        <w:t>S</w:t>
      </w:r>
      <w:r w:rsidR="00622CBC" w:rsidRPr="33F51B74">
        <w:rPr>
          <w:b/>
          <w:bCs/>
        </w:rPr>
        <w:t xml:space="preserve">ection </w:t>
      </w:r>
      <w:r w:rsidR="2AAB9146" w:rsidRPr="33F51B74">
        <w:rPr>
          <w:rFonts w:eastAsia="Arial" w:cs="Arial"/>
          <w:b/>
          <w:bCs/>
          <w:color w:val="000000" w:themeColor="text1"/>
        </w:rPr>
        <w:t>17819</w:t>
      </w:r>
      <w:r w:rsidR="49B01069" w:rsidRPr="33F51B74">
        <w:rPr>
          <w:rFonts w:eastAsia="Arial" w:cs="Arial"/>
          <w:b/>
          <w:bCs/>
          <w:color w:val="000000" w:themeColor="text1"/>
        </w:rPr>
        <w:t>(a)</w:t>
      </w:r>
      <w:r w:rsidR="00622CBC" w:rsidRPr="33F51B74">
        <w:rPr>
          <w:b/>
          <w:bCs/>
        </w:rPr>
        <w:t xml:space="preserve"> </w:t>
      </w:r>
      <w:r w:rsidR="00587B8B" w:rsidRPr="33F51B74">
        <w:t>i</w:t>
      </w:r>
      <w:r w:rsidR="00622CBC" w:rsidRPr="33F51B74">
        <w:t xml:space="preserve">s </w:t>
      </w:r>
      <w:r w:rsidR="2B98C8B6" w:rsidRPr="33F51B74">
        <w:t>added</w:t>
      </w:r>
      <w:r w:rsidR="00587B8B" w:rsidRPr="33F51B74">
        <w:t xml:space="preserve"> to </w:t>
      </w:r>
      <w:r w:rsidR="3F81A8EB" w:rsidRPr="33F51B74">
        <w:t>include</w:t>
      </w:r>
      <w:r w:rsidR="0C9D5CDA" w:rsidRPr="33F51B74">
        <w:t xml:space="preserve"> all statutory grounds set forth in EC </w:t>
      </w:r>
      <w:r w:rsidR="004C7BFF">
        <w:t xml:space="preserve">section </w:t>
      </w:r>
      <w:r w:rsidR="0C9D5CDA" w:rsidRPr="33F51B74">
        <w:t>8205</w:t>
      </w:r>
      <w:r w:rsidR="43B49D33" w:rsidRPr="33F51B74">
        <w:t>(c)</w:t>
      </w:r>
      <w:r w:rsidR="338C23B9" w:rsidRPr="33F51B74">
        <w:t xml:space="preserve">, </w:t>
      </w:r>
      <w:r w:rsidR="14EA202B" w:rsidRPr="33F51B74">
        <w:t xml:space="preserve">which sets forth acceptable </w:t>
      </w:r>
      <w:r w:rsidR="3F81A8EB" w:rsidRPr="33F51B74">
        <w:t>reasons for excused absence</w:t>
      </w:r>
      <w:r w:rsidR="19495C9F" w:rsidRPr="33F51B74">
        <w:t>s</w:t>
      </w:r>
      <w:r w:rsidR="474145CF" w:rsidRPr="33F51B74">
        <w:t>,</w:t>
      </w:r>
      <w:r w:rsidR="4FE95ABE" w:rsidRPr="33F51B74">
        <w:t xml:space="preserve"> and to add additional specificity and clarity </w:t>
      </w:r>
      <w:r w:rsidR="09E9BA98" w:rsidRPr="33F51B74">
        <w:t xml:space="preserve">to ensure that </w:t>
      </w:r>
      <w:r w:rsidR="0FDA8A96" w:rsidRPr="33F51B74">
        <w:t xml:space="preserve">contractors can find all </w:t>
      </w:r>
      <w:r w:rsidR="4B06C6CC" w:rsidRPr="33F51B74">
        <w:t>information about</w:t>
      </w:r>
      <w:r w:rsidR="05D70FF9" w:rsidRPr="33F51B74">
        <w:t xml:space="preserve"> what constitutes an excused</w:t>
      </w:r>
      <w:r w:rsidR="4B06C6CC" w:rsidRPr="33F51B74">
        <w:t xml:space="preserve"> absence in</w:t>
      </w:r>
      <w:r w:rsidR="4EDE0B70" w:rsidRPr="33F51B74">
        <w:t xml:space="preserve"> the</w:t>
      </w:r>
      <w:r w:rsidR="4B06C6CC" w:rsidRPr="33F51B74">
        <w:t xml:space="preserve"> CSPP</w:t>
      </w:r>
      <w:r w:rsidR="58CFFDC9" w:rsidRPr="33F51B74">
        <w:t xml:space="preserve"> in one place</w:t>
      </w:r>
      <w:r w:rsidR="003A6DC0" w:rsidRPr="33F51B74">
        <w:t>.</w:t>
      </w:r>
      <w:r w:rsidR="09DA6458" w:rsidRPr="33F51B74">
        <w:t xml:space="preserve"> The</w:t>
      </w:r>
      <w:r w:rsidR="3290E10A" w:rsidRPr="33F51B74">
        <w:t xml:space="preserve"> types of potential absences</w:t>
      </w:r>
      <w:r w:rsidR="353E8E41" w:rsidRPr="33F51B74">
        <w:t xml:space="preserve"> outlined in this section</w:t>
      </w:r>
      <w:r w:rsidR="09DA6458" w:rsidRPr="33F51B74">
        <w:t xml:space="preserve"> align with the statutory requirements of </w:t>
      </w:r>
      <w:r w:rsidR="231414B4" w:rsidRPr="33F51B74">
        <w:t xml:space="preserve">what constitutes </w:t>
      </w:r>
      <w:r w:rsidR="09DA6458" w:rsidRPr="33F51B74">
        <w:t xml:space="preserve">an excused absence </w:t>
      </w:r>
      <w:r w:rsidR="71E1D00A" w:rsidRPr="33F51B74">
        <w:t xml:space="preserve">pursuant to </w:t>
      </w:r>
      <w:r w:rsidR="09DA6458" w:rsidRPr="33F51B74">
        <w:t xml:space="preserve">EC </w:t>
      </w:r>
      <w:r w:rsidR="004C7BFF">
        <w:t xml:space="preserve">sections </w:t>
      </w:r>
      <w:r w:rsidR="09DA6458" w:rsidRPr="33F51B74">
        <w:t>8205</w:t>
      </w:r>
      <w:r w:rsidR="361D18A2" w:rsidRPr="33F51B74">
        <w:t>(c)</w:t>
      </w:r>
      <w:r w:rsidR="3168D0AD" w:rsidRPr="33F51B74">
        <w:t xml:space="preserve"> and 8489.1</w:t>
      </w:r>
      <w:r w:rsidR="28932381" w:rsidRPr="33F51B74">
        <w:t>(c)(3)</w:t>
      </w:r>
      <w:r w:rsidR="09DA6458" w:rsidRPr="33F51B74">
        <w:t xml:space="preserve">. </w:t>
      </w:r>
      <w:r w:rsidR="0FC0117C" w:rsidRPr="33F51B74">
        <w:t xml:space="preserve">For example, </w:t>
      </w:r>
      <w:r w:rsidR="04509242" w:rsidRPr="33F51B74">
        <w:t xml:space="preserve">proposed </w:t>
      </w:r>
      <w:r w:rsidR="0FC0117C" w:rsidRPr="33F51B74">
        <w:t>s</w:t>
      </w:r>
      <w:r w:rsidR="2969B833" w:rsidRPr="33F51B74">
        <w:t xml:space="preserve">ubsections </w:t>
      </w:r>
      <w:r w:rsidR="09DA6458" w:rsidRPr="33F51B74">
        <w:t>(a)(1)</w:t>
      </w:r>
      <w:r w:rsidR="451FDB7D" w:rsidRPr="33F51B74">
        <w:t xml:space="preserve"> and (2)</w:t>
      </w:r>
      <w:r w:rsidR="6EC90C60" w:rsidRPr="33F51B74">
        <w:t xml:space="preserve">, </w:t>
      </w:r>
      <w:r w:rsidR="3FC1B3C4" w:rsidRPr="33F51B74">
        <w:t>specif</w:t>
      </w:r>
      <w:r w:rsidR="1C56C51B" w:rsidRPr="33F51B74">
        <w:t>y</w:t>
      </w:r>
      <w:r w:rsidR="3FC1B3C4" w:rsidRPr="33F51B74">
        <w:t xml:space="preserve"> </w:t>
      </w:r>
      <w:r w:rsidR="58788D02" w:rsidRPr="33F51B74">
        <w:t>that medical</w:t>
      </w:r>
      <w:r w:rsidR="1C7E91EA" w:rsidRPr="33F51B74">
        <w:t xml:space="preserve">, dental, and mental health appointments </w:t>
      </w:r>
      <w:r w:rsidR="48480F2C" w:rsidRPr="33F51B74">
        <w:t xml:space="preserve">for parents and children </w:t>
      </w:r>
      <w:r w:rsidR="5EBBF006" w:rsidRPr="33F51B74">
        <w:t>are</w:t>
      </w:r>
      <w:r w:rsidR="78F30876" w:rsidRPr="33F51B74">
        <w:t xml:space="preserve"> to be considered </w:t>
      </w:r>
      <w:r w:rsidR="5EBBF006" w:rsidRPr="33F51B74">
        <w:t xml:space="preserve">instances of “illness” </w:t>
      </w:r>
      <w:r w:rsidR="1C7E91EA" w:rsidRPr="33F51B74">
        <w:t>to</w:t>
      </w:r>
      <w:r w:rsidR="5BDCEDDB" w:rsidRPr="33F51B74">
        <w:t xml:space="preserve"> </w:t>
      </w:r>
      <w:r w:rsidR="3B24D105" w:rsidRPr="33F51B74">
        <w:t>ensur</w:t>
      </w:r>
      <w:r w:rsidR="60A21125" w:rsidRPr="33F51B74">
        <w:t>e</w:t>
      </w:r>
      <w:r w:rsidR="3B24D105" w:rsidRPr="33F51B74">
        <w:t xml:space="preserve"> </w:t>
      </w:r>
      <w:r w:rsidR="57535B65" w:rsidRPr="33F51B74">
        <w:t xml:space="preserve">contractors have </w:t>
      </w:r>
      <w:r w:rsidR="3B24D105" w:rsidRPr="33F51B74">
        <w:t xml:space="preserve">consistency in what </w:t>
      </w:r>
      <w:r w:rsidR="3B738186" w:rsidRPr="33F51B74">
        <w:t>constitutes</w:t>
      </w:r>
      <w:r w:rsidR="3B24D105" w:rsidRPr="33F51B74">
        <w:t xml:space="preserve"> child and par</w:t>
      </w:r>
      <w:r w:rsidR="19DC876D" w:rsidRPr="33F51B74">
        <w:t>ent illness</w:t>
      </w:r>
      <w:r w:rsidR="437F7396" w:rsidRPr="33F51B74">
        <w:t xml:space="preserve"> across the state</w:t>
      </w:r>
      <w:r w:rsidR="19DC876D" w:rsidRPr="33F51B74">
        <w:t xml:space="preserve">. </w:t>
      </w:r>
      <w:r w:rsidR="6334FA18" w:rsidRPr="33F51B74">
        <w:t>Although not specif</w:t>
      </w:r>
      <w:r w:rsidR="476D90DD" w:rsidRPr="33F51B74">
        <w:t xml:space="preserve">ically enumerated in EC </w:t>
      </w:r>
      <w:r w:rsidR="004C7BFF">
        <w:t xml:space="preserve">section </w:t>
      </w:r>
      <w:r w:rsidR="476D90DD" w:rsidRPr="33F51B74">
        <w:t>8205(c),</w:t>
      </w:r>
      <w:r w:rsidR="5DCD3567" w:rsidRPr="33F51B74">
        <w:t xml:space="preserve"> proposed</w:t>
      </w:r>
      <w:r w:rsidR="476D90DD" w:rsidRPr="33F51B74">
        <w:t xml:space="preserve"> s</w:t>
      </w:r>
      <w:r w:rsidR="3CDC5FFC" w:rsidRPr="33F51B74">
        <w:t>ubsection</w:t>
      </w:r>
      <w:r w:rsidR="08CDA068" w:rsidRPr="33F51B74">
        <w:t>s</w:t>
      </w:r>
      <w:r w:rsidR="3CDC5FFC" w:rsidRPr="33F51B74">
        <w:t xml:space="preserve"> </w:t>
      </w:r>
      <w:r w:rsidR="48CFC545" w:rsidRPr="33F51B74">
        <w:t xml:space="preserve">(a)(7) </w:t>
      </w:r>
      <w:r w:rsidR="263F9CBC" w:rsidRPr="33F51B74">
        <w:t xml:space="preserve">and (8) </w:t>
      </w:r>
      <w:r w:rsidR="007A4C45">
        <w:t>are</w:t>
      </w:r>
      <w:r w:rsidR="263F9CBC" w:rsidRPr="33F51B74">
        <w:t xml:space="preserve"> </w:t>
      </w:r>
      <w:r w:rsidR="6A97845D" w:rsidRPr="33F51B74">
        <w:t xml:space="preserve">necessary to </w:t>
      </w:r>
      <w:r w:rsidR="2082FF55" w:rsidRPr="33F51B74">
        <w:t>add</w:t>
      </w:r>
      <w:r w:rsidR="17E96D58" w:rsidRPr="33F51B74">
        <w:t xml:space="preserve"> excused absences</w:t>
      </w:r>
      <w:r w:rsidR="263F9CBC" w:rsidRPr="33F51B74">
        <w:t xml:space="preserve"> to ensure compliance with state and federal laws </w:t>
      </w:r>
      <w:r w:rsidR="455CED87" w:rsidRPr="33F51B74">
        <w:t xml:space="preserve">which require </w:t>
      </w:r>
      <w:r w:rsidR="3CF49816" w:rsidRPr="33F51B74">
        <w:t>accommodation</w:t>
      </w:r>
      <w:r w:rsidR="1772B7CB" w:rsidRPr="33F51B74">
        <w:t>s</w:t>
      </w:r>
      <w:r w:rsidR="263F9CBC" w:rsidRPr="33F51B74">
        <w:t xml:space="preserve"> </w:t>
      </w:r>
      <w:r w:rsidR="438FECDA" w:rsidRPr="33F51B74">
        <w:t xml:space="preserve">to be made </w:t>
      </w:r>
      <w:r w:rsidR="263F9CBC" w:rsidRPr="33F51B74">
        <w:t xml:space="preserve">for religious reasons and for children with </w:t>
      </w:r>
      <w:r w:rsidR="210D99E5" w:rsidRPr="33F51B74">
        <w:t>disabilities</w:t>
      </w:r>
      <w:r w:rsidR="263F9CBC" w:rsidRPr="33F51B74">
        <w:t xml:space="preserve">. </w:t>
      </w:r>
      <w:r w:rsidR="73243570" w:rsidRPr="33F51B74">
        <w:t>Proposed s</w:t>
      </w:r>
      <w:r w:rsidR="263F9CBC" w:rsidRPr="33F51B74">
        <w:t xml:space="preserve">ubsection </w:t>
      </w:r>
      <w:r w:rsidR="5541A689" w:rsidRPr="33F51B74">
        <w:t>(a)</w:t>
      </w:r>
      <w:r w:rsidR="263F9CBC" w:rsidRPr="33F51B74">
        <w:t>(</w:t>
      </w:r>
      <w:r w:rsidR="03F5ED22" w:rsidRPr="33F51B74">
        <w:t>9</w:t>
      </w:r>
      <w:r w:rsidR="263F9CBC" w:rsidRPr="33F51B74">
        <w:t>)</w:t>
      </w:r>
      <w:r w:rsidR="6BF768B5" w:rsidRPr="33F51B74">
        <w:t xml:space="preserve"> </w:t>
      </w:r>
      <w:r w:rsidR="007A4C45">
        <w:t>i</w:t>
      </w:r>
      <w:r w:rsidR="74D8A063" w:rsidRPr="33F51B74">
        <w:t xml:space="preserve">s </w:t>
      </w:r>
      <w:r w:rsidR="1D9B4109" w:rsidRPr="33F51B74">
        <w:t xml:space="preserve">also necessary to </w:t>
      </w:r>
      <w:r w:rsidR="74D8A063" w:rsidRPr="33F51B74">
        <w:t>include to ensure that the d</w:t>
      </w:r>
      <w:r w:rsidR="48CFC545" w:rsidRPr="33F51B74">
        <w:t xml:space="preserve">ays required by </w:t>
      </w:r>
      <w:r w:rsidR="17458E29" w:rsidRPr="33F51B74">
        <w:t>l</w:t>
      </w:r>
      <w:r w:rsidR="48CFC545" w:rsidRPr="33F51B74">
        <w:t>aw for</w:t>
      </w:r>
      <w:r w:rsidR="3D05A4F3" w:rsidRPr="33F51B74">
        <w:t xml:space="preserve"> </w:t>
      </w:r>
      <w:r w:rsidR="78FBB663" w:rsidRPr="33F51B74">
        <w:t>providing</w:t>
      </w:r>
      <w:r w:rsidR="79F8A409" w:rsidRPr="33F51B74">
        <w:t xml:space="preserve"> </w:t>
      </w:r>
      <w:r w:rsidR="3D05A4F3" w:rsidRPr="33F51B74">
        <w:t>constitutional</w:t>
      </w:r>
      <w:r w:rsidR="48CFC545" w:rsidRPr="33F51B74">
        <w:t xml:space="preserve"> due process </w:t>
      </w:r>
      <w:r w:rsidR="01CD69F9" w:rsidRPr="33F51B74">
        <w:t xml:space="preserve">during any period of appeal </w:t>
      </w:r>
      <w:r w:rsidR="48CFC545" w:rsidRPr="33F51B74">
        <w:t>that result in</w:t>
      </w:r>
      <w:r w:rsidR="56E18A5C" w:rsidRPr="33F51B74">
        <w:t xml:space="preserve"> a child’s</w:t>
      </w:r>
      <w:r w:rsidR="48CFC545" w:rsidRPr="33F51B74">
        <w:t xml:space="preserve"> absence w</w:t>
      </w:r>
      <w:r w:rsidR="106F6972" w:rsidRPr="33F51B74">
        <w:t>ere</w:t>
      </w:r>
      <w:r w:rsidR="48CFC545" w:rsidRPr="33F51B74">
        <w:t xml:space="preserve"> </w:t>
      </w:r>
      <w:r w:rsidR="3EA05E72" w:rsidRPr="33F51B74">
        <w:t xml:space="preserve">deemed </w:t>
      </w:r>
      <w:r w:rsidR="1DB49C50" w:rsidRPr="33F51B74">
        <w:t>as excused</w:t>
      </w:r>
      <w:r w:rsidR="567E0C58" w:rsidRPr="33F51B74">
        <w:t xml:space="preserve"> absences</w:t>
      </w:r>
      <w:r w:rsidR="1DB49C50" w:rsidRPr="33F51B74">
        <w:t xml:space="preserve"> </w:t>
      </w:r>
      <w:r w:rsidR="48CFC545" w:rsidRPr="33F51B74">
        <w:t xml:space="preserve">because </w:t>
      </w:r>
      <w:r w:rsidR="2F987647" w:rsidRPr="33F51B74">
        <w:t>it</w:t>
      </w:r>
      <w:r w:rsidR="48CFC545" w:rsidRPr="33F51B74">
        <w:t xml:space="preserve"> is </w:t>
      </w:r>
      <w:r w:rsidR="3A39E891" w:rsidRPr="33F51B74">
        <w:t xml:space="preserve">a </w:t>
      </w:r>
      <w:r w:rsidR="3A81C993" w:rsidRPr="33F51B74">
        <w:t xml:space="preserve">statutory </w:t>
      </w:r>
      <w:r w:rsidR="3A39E891" w:rsidRPr="33F51B74">
        <w:t>requirement that contractors allow for due process</w:t>
      </w:r>
      <w:r w:rsidR="3A3A28CE" w:rsidRPr="33F51B74">
        <w:t xml:space="preserve"> and </w:t>
      </w:r>
      <w:r w:rsidR="131D8BFF" w:rsidRPr="33F51B74">
        <w:t xml:space="preserve">EC </w:t>
      </w:r>
      <w:r w:rsidR="004C7BFF">
        <w:t xml:space="preserve">section </w:t>
      </w:r>
      <w:r w:rsidR="131D8BFF" w:rsidRPr="33F51B74">
        <w:t>8489.1(c)(1) does not allow for children to attend in some instances</w:t>
      </w:r>
      <w:r w:rsidR="33195DAA" w:rsidRPr="33F51B74">
        <w:t>,</w:t>
      </w:r>
      <w:r w:rsidR="131D8BFF" w:rsidRPr="33F51B74">
        <w:t xml:space="preserve"> which would result in their disenrollment due to excessive unexcused absences</w:t>
      </w:r>
      <w:r w:rsidR="3A39E891" w:rsidRPr="33F51B74">
        <w:t xml:space="preserve">. </w:t>
      </w:r>
      <w:r w:rsidR="00587B8B">
        <w:t>This</w:t>
      </w:r>
      <w:r w:rsidR="10744163">
        <w:t xml:space="preserve"> section</w:t>
      </w:r>
      <w:r w:rsidR="00587B8B">
        <w:t xml:space="preserve"> is necessary</w:t>
      </w:r>
      <w:r w:rsidR="006402C0">
        <w:t xml:space="preserve"> </w:t>
      </w:r>
      <w:r w:rsidR="7CDAB81F">
        <w:t xml:space="preserve">to ensure that </w:t>
      </w:r>
      <w:r w:rsidR="773A08D5">
        <w:t xml:space="preserve">all absences covered by EC </w:t>
      </w:r>
      <w:r w:rsidR="004C7BFF">
        <w:t xml:space="preserve">section </w:t>
      </w:r>
      <w:r w:rsidR="773A08D5">
        <w:t>8205(</w:t>
      </w:r>
      <w:r w:rsidR="070EB08C">
        <w:t>c)</w:t>
      </w:r>
      <w:r w:rsidR="773A08D5">
        <w:t xml:space="preserve"> or </w:t>
      </w:r>
      <w:r w:rsidR="6779D245">
        <w:t xml:space="preserve">by </w:t>
      </w:r>
      <w:r w:rsidR="773A08D5">
        <w:t>other state and federal laws are set forth in one section and that</w:t>
      </w:r>
      <w:r w:rsidR="10DF4407">
        <w:t xml:space="preserve"> </w:t>
      </w:r>
      <w:r w:rsidR="773A08D5">
        <w:t>polic</w:t>
      </w:r>
      <w:r w:rsidR="67A47FFD">
        <w:t>ies related to</w:t>
      </w:r>
      <w:r w:rsidR="5CB327B3">
        <w:t xml:space="preserve"> </w:t>
      </w:r>
      <w:r w:rsidR="7CDAB81F">
        <w:t>excused absences are applied consistently across the state for all families.</w:t>
      </w:r>
    </w:p>
    <w:p w14:paraId="55ADA7EA" w14:textId="1A5275C6" w:rsidR="400EFDE2" w:rsidRDefault="400EFDE2" w:rsidP="00A430BC">
      <w:pPr>
        <w:spacing w:after="240"/>
      </w:pPr>
      <w:r w:rsidRPr="27DF0CA1">
        <w:rPr>
          <w:b/>
          <w:bCs/>
        </w:rPr>
        <w:t xml:space="preserve">Section </w:t>
      </w:r>
      <w:r w:rsidRPr="27DF0CA1">
        <w:rPr>
          <w:rFonts w:eastAsia="Arial" w:cs="Arial"/>
          <w:b/>
          <w:bCs/>
          <w:color w:val="000000" w:themeColor="text1"/>
        </w:rPr>
        <w:t>17819(b)</w:t>
      </w:r>
      <w:r w:rsidRPr="27DF0CA1">
        <w:rPr>
          <w:b/>
          <w:bCs/>
        </w:rPr>
        <w:t xml:space="preserve"> </w:t>
      </w:r>
      <w:r>
        <w:t xml:space="preserve">is </w:t>
      </w:r>
      <w:r w:rsidR="5105E48A">
        <w:t xml:space="preserve">renumbered from subsection (a) to subsection (b) and </w:t>
      </w:r>
      <w:r>
        <w:t xml:space="preserve">amended to </w:t>
      </w:r>
      <w:r w:rsidR="21DD9957">
        <w:t xml:space="preserve">remove “as defined in Education Code Section 8205” </w:t>
      </w:r>
      <w:r w:rsidR="085BF5D4">
        <w:t xml:space="preserve">and modify the first sentence </w:t>
      </w:r>
      <w:r w:rsidR="21DD9957">
        <w:t xml:space="preserve">because subsection (a) </w:t>
      </w:r>
      <w:r w:rsidR="00117392">
        <w:t>i</w:t>
      </w:r>
      <w:r w:rsidR="21DD9957">
        <w:t>s added above to explain what constitutes an excused absence</w:t>
      </w:r>
      <w:r>
        <w:t>.</w:t>
      </w:r>
      <w:r w:rsidR="6F5DB584">
        <w:t xml:space="preserve"> This is necessary to clarify all instances in which an absence would be excused</w:t>
      </w:r>
      <w:r w:rsidR="66C0CB0B">
        <w:t xml:space="preserve"> as related to the necessity</w:t>
      </w:r>
      <w:r w:rsidR="28A37FDB">
        <w:t xml:space="preserve"> for</w:t>
      </w:r>
      <w:r w:rsidR="66C0CB0B">
        <w:t xml:space="preserve"> contractor verification</w:t>
      </w:r>
      <w:r w:rsidR="735FF97C">
        <w:t>.</w:t>
      </w:r>
      <w:r w:rsidR="1A89A7AB">
        <w:t xml:space="preserve"> </w:t>
      </w:r>
      <w:r w:rsidR="21FC53DC">
        <w:t xml:space="preserve">This section </w:t>
      </w:r>
      <w:r w:rsidR="00117392">
        <w:t>i</w:t>
      </w:r>
      <w:r w:rsidR="21FC53DC">
        <w:t>s also amended</w:t>
      </w:r>
      <w:r w:rsidR="553EDC8A">
        <w:t xml:space="preserve"> at subsection (d)</w:t>
      </w:r>
      <w:r w:rsidR="21FC53DC">
        <w:t xml:space="preserve"> to add an alternative method of verification of </w:t>
      </w:r>
      <w:r w:rsidR="569CC7E8">
        <w:t xml:space="preserve">an </w:t>
      </w:r>
      <w:r w:rsidR="21FC53DC">
        <w:t>absence to make verifying an absence eas</w:t>
      </w:r>
      <w:r w:rsidR="7D063786">
        <w:t>i</w:t>
      </w:r>
      <w:r w:rsidR="21FC53DC">
        <w:t xml:space="preserve">er on both the contractor and the parent. </w:t>
      </w:r>
    </w:p>
    <w:p w14:paraId="687D5322" w14:textId="083FB71A" w:rsidR="400EFDE2" w:rsidRDefault="400EFDE2" w:rsidP="00A430BC">
      <w:pPr>
        <w:spacing w:after="240"/>
      </w:pPr>
      <w:r w:rsidRPr="33F51B74">
        <w:rPr>
          <w:b/>
          <w:bCs/>
        </w:rPr>
        <w:t xml:space="preserve">Previous </w:t>
      </w:r>
      <w:r w:rsidR="00EA1EB8">
        <w:rPr>
          <w:b/>
          <w:bCs/>
        </w:rPr>
        <w:t>s</w:t>
      </w:r>
      <w:r w:rsidRPr="33F51B74">
        <w:rPr>
          <w:b/>
          <w:bCs/>
        </w:rPr>
        <w:t xml:space="preserve">ection </w:t>
      </w:r>
      <w:r w:rsidRPr="33F51B74">
        <w:rPr>
          <w:rFonts w:eastAsia="Arial" w:cs="Arial"/>
          <w:b/>
          <w:bCs/>
          <w:color w:val="000000" w:themeColor="text1"/>
        </w:rPr>
        <w:t>17819(c)</w:t>
      </w:r>
      <w:r w:rsidRPr="33F51B74">
        <w:rPr>
          <w:b/>
          <w:bCs/>
        </w:rPr>
        <w:t xml:space="preserve"> </w:t>
      </w:r>
      <w:r>
        <w:t xml:space="preserve">is deleted because contractors are no longer able to determine their own </w:t>
      </w:r>
      <w:r w:rsidR="63682E90">
        <w:t xml:space="preserve">attendance </w:t>
      </w:r>
      <w:r>
        <w:t>policies</w:t>
      </w:r>
      <w:r w:rsidR="7A72DA53">
        <w:t xml:space="preserve">. This is necessary to ensure that contractors are not developing their own policies and are </w:t>
      </w:r>
      <w:r w:rsidR="020E7DDB">
        <w:t xml:space="preserve">instead </w:t>
      </w:r>
      <w:r w:rsidR="7A72DA53">
        <w:t>following</w:t>
      </w:r>
      <w:r w:rsidR="533450C2">
        <w:t xml:space="preserve"> the</w:t>
      </w:r>
      <w:r w:rsidR="5DBFBF78">
        <w:t xml:space="preserve"> statewide</w:t>
      </w:r>
      <w:r w:rsidR="533450C2">
        <w:t xml:space="preserve"> requirements in</w:t>
      </w:r>
      <w:r w:rsidR="7A72DA53">
        <w:t xml:space="preserve"> these regulations.</w:t>
      </w:r>
    </w:p>
    <w:p w14:paraId="730429FB" w14:textId="7190516F" w:rsidR="059530B5" w:rsidRDefault="059530B5" w:rsidP="00A430BC">
      <w:pPr>
        <w:spacing w:after="240" w:line="259" w:lineRule="auto"/>
      </w:pPr>
      <w:r w:rsidRPr="6D70E940">
        <w:rPr>
          <w:b/>
          <w:bCs/>
        </w:rPr>
        <w:t xml:space="preserve">Proposed </w:t>
      </w:r>
      <w:r w:rsidR="00EA1EB8">
        <w:rPr>
          <w:b/>
          <w:bCs/>
        </w:rPr>
        <w:t>s</w:t>
      </w:r>
      <w:r w:rsidRPr="6D70E940">
        <w:rPr>
          <w:b/>
          <w:bCs/>
        </w:rPr>
        <w:t xml:space="preserve">ection </w:t>
      </w:r>
      <w:r w:rsidRPr="6D70E940">
        <w:rPr>
          <w:rFonts w:eastAsia="Arial" w:cs="Arial"/>
          <w:b/>
          <w:bCs/>
          <w:color w:val="000000" w:themeColor="text1"/>
        </w:rPr>
        <w:t xml:space="preserve">17819(d) </w:t>
      </w:r>
      <w:r w:rsidRPr="6D70E940">
        <w:rPr>
          <w:rFonts w:eastAsia="Arial" w:cs="Arial"/>
          <w:color w:val="000000" w:themeColor="text1"/>
        </w:rPr>
        <w:t xml:space="preserve">is </w:t>
      </w:r>
      <w:r w:rsidR="21C0CEB0">
        <w:t>added</w:t>
      </w:r>
      <w:r w:rsidRPr="6D70E940">
        <w:rPr>
          <w:rFonts w:eastAsia="Arial" w:cs="Arial"/>
          <w:color w:val="000000" w:themeColor="text1"/>
        </w:rPr>
        <w:t xml:space="preserve"> to detail what </w:t>
      </w:r>
      <w:r w:rsidR="087BDE35" w:rsidRPr="6D70E940">
        <w:rPr>
          <w:rFonts w:eastAsia="Arial" w:cs="Arial"/>
          <w:color w:val="000000" w:themeColor="text1"/>
        </w:rPr>
        <w:t>constitutes</w:t>
      </w:r>
      <w:r w:rsidRPr="6D70E940">
        <w:rPr>
          <w:rFonts w:eastAsia="Arial" w:cs="Arial"/>
          <w:color w:val="000000" w:themeColor="text1"/>
        </w:rPr>
        <w:t xml:space="preserve"> a </w:t>
      </w:r>
      <w:r w:rsidR="240E12F2" w:rsidRPr="6D70E940">
        <w:rPr>
          <w:rFonts w:eastAsia="Arial" w:cs="Arial"/>
          <w:color w:val="000000" w:themeColor="text1"/>
        </w:rPr>
        <w:t xml:space="preserve">family emergency since contractors </w:t>
      </w:r>
      <w:r w:rsidR="3A4C6B53" w:rsidRPr="6D70E940">
        <w:rPr>
          <w:rFonts w:eastAsia="Arial" w:cs="Arial"/>
          <w:color w:val="000000" w:themeColor="text1"/>
        </w:rPr>
        <w:t>will</w:t>
      </w:r>
      <w:r w:rsidR="240E12F2" w:rsidRPr="6D70E940">
        <w:rPr>
          <w:rFonts w:eastAsia="Arial" w:cs="Arial"/>
          <w:color w:val="000000" w:themeColor="text1"/>
        </w:rPr>
        <w:t xml:space="preserve"> no longer </w:t>
      </w:r>
      <w:r w:rsidR="04F32D4E" w:rsidRPr="6D70E940">
        <w:rPr>
          <w:rFonts w:eastAsia="Arial" w:cs="Arial"/>
          <w:color w:val="000000" w:themeColor="text1"/>
        </w:rPr>
        <w:t xml:space="preserve">be </w:t>
      </w:r>
      <w:r w:rsidR="240E12F2" w:rsidRPr="6D70E940">
        <w:rPr>
          <w:rFonts w:eastAsia="Arial" w:cs="Arial"/>
          <w:color w:val="000000" w:themeColor="text1"/>
        </w:rPr>
        <w:t xml:space="preserve">creating their own policies. </w:t>
      </w:r>
      <w:r w:rsidR="1065CC62">
        <w:t xml:space="preserve">Subsection </w:t>
      </w:r>
      <w:r w:rsidR="240E12F2">
        <w:t>(d)(1)</w:t>
      </w:r>
      <w:r w:rsidR="4000B243" w:rsidRPr="6D70E940">
        <w:rPr>
          <w:rFonts w:eastAsia="Arial" w:cs="Arial"/>
          <w:color w:val="000000" w:themeColor="text1"/>
        </w:rPr>
        <w:t xml:space="preserve"> </w:t>
      </w:r>
      <w:r w:rsidR="00117392">
        <w:rPr>
          <w:rFonts w:eastAsia="Arial" w:cs="Arial"/>
          <w:color w:val="000000" w:themeColor="text1"/>
        </w:rPr>
        <w:t>i</w:t>
      </w:r>
      <w:r w:rsidR="4000B243" w:rsidRPr="6D70E940">
        <w:rPr>
          <w:rFonts w:eastAsia="Arial" w:cs="Arial"/>
          <w:color w:val="000000" w:themeColor="text1"/>
        </w:rPr>
        <w:t xml:space="preserve">s added </w:t>
      </w:r>
      <w:r w:rsidR="07F30A65" w:rsidRPr="6D70E940">
        <w:rPr>
          <w:rFonts w:eastAsia="Arial" w:cs="Arial"/>
          <w:color w:val="000000" w:themeColor="text1"/>
        </w:rPr>
        <w:t xml:space="preserve">because if the child does not have adequate transportation, they </w:t>
      </w:r>
      <w:r w:rsidR="00117392">
        <w:rPr>
          <w:rFonts w:eastAsia="Arial" w:cs="Arial"/>
          <w:color w:val="000000" w:themeColor="text1"/>
        </w:rPr>
        <w:t>will be</w:t>
      </w:r>
      <w:r w:rsidR="07F30A65" w:rsidRPr="6D70E940">
        <w:rPr>
          <w:rFonts w:eastAsia="Arial" w:cs="Arial"/>
          <w:color w:val="000000" w:themeColor="text1"/>
        </w:rPr>
        <w:t xml:space="preserve"> unable to attend </w:t>
      </w:r>
      <w:r w:rsidR="21E10E45" w:rsidRPr="6D70E940">
        <w:rPr>
          <w:rFonts w:eastAsia="Arial" w:cs="Arial"/>
          <w:color w:val="000000" w:themeColor="text1"/>
        </w:rPr>
        <w:t>the</w:t>
      </w:r>
      <w:r w:rsidR="00B501F6">
        <w:rPr>
          <w:rFonts w:eastAsia="Arial" w:cs="Arial"/>
          <w:color w:val="000000" w:themeColor="text1"/>
        </w:rPr>
        <w:t xml:space="preserve"> </w:t>
      </w:r>
      <w:r w:rsidR="1C06E32E" w:rsidRPr="6D70E940">
        <w:rPr>
          <w:rFonts w:eastAsia="Arial" w:cs="Arial"/>
          <w:color w:val="000000" w:themeColor="text1"/>
        </w:rPr>
        <w:t>CSPP</w:t>
      </w:r>
      <w:r w:rsidR="07F30A65" w:rsidRPr="6D70E940">
        <w:rPr>
          <w:rFonts w:eastAsia="Arial" w:cs="Arial"/>
          <w:color w:val="000000" w:themeColor="text1"/>
        </w:rPr>
        <w:t xml:space="preserve"> and</w:t>
      </w:r>
      <w:r w:rsidR="11356FF2" w:rsidRPr="6D70E940">
        <w:rPr>
          <w:rFonts w:eastAsia="Arial" w:cs="Arial"/>
          <w:color w:val="000000" w:themeColor="text1"/>
        </w:rPr>
        <w:t xml:space="preserve"> </w:t>
      </w:r>
      <w:r w:rsidR="2B833210" w:rsidRPr="6D70E940">
        <w:rPr>
          <w:rFonts w:eastAsia="Arial" w:cs="Arial"/>
          <w:color w:val="000000" w:themeColor="text1"/>
        </w:rPr>
        <w:t xml:space="preserve">therefore </w:t>
      </w:r>
      <w:r w:rsidR="25C3FCFC" w:rsidRPr="6D70E940">
        <w:rPr>
          <w:rFonts w:eastAsia="Arial" w:cs="Arial"/>
          <w:color w:val="000000" w:themeColor="text1"/>
        </w:rPr>
        <w:t>sh</w:t>
      </w:r>
      <w:r w:rsidR="2B833210" w:rsidRPr="6D70E940">
        <w:rPr>
          <w:rFonts w:eastAsia="Arial" w:cs="Arial"/>
          <w:color w:val="000000" w:themeColor="text1"/>
        </w:rPr>
        <w:t>ould</w:t>
      </w:r>
      <w:r w:rsidR="2AFFA54E" w:rsidRPr="6D70E940">
        <w:rPr>
          <w:rFonts w:eastAsia="Arial" w:cs="Arial"/>
          <w:color w:val="000000" w:themeColor="text1"/>
        </w:rPr>
        <w:t xml:space="preserve"> </w:t>
      </w:r>
      <w:r w:rsidR="07F30A65" w:rsidRPr="6D70E940">
        <w:rPr>
          <w:rFonts w:eastAsia="Arial" w:cs="Arial"/>
          <w:color w:val="000000" w:themeColor="text1"/>
        </w:rPr>
        <w:t>be excused</w:t>
      </w:r>
      <w:r w:rsidR="73390206" w:rsidRPr="6D70E940">
        <w:rPr>
          <w:rFonts w:eastAsia="Arial" w:cs="Arial"/>
          <w:color w:val="000000" w:themeColor="text1"/>
        </w:rPr>
        <w:t xml:space="preserve"> from attending that day</w:t>
      </w:r>
      <w:r w:rsidR="07F30A65" w:rsidRPr="6D70E940">
        <w:rPr>
          <w:rFonts w:eastAsia="Arial" w:cs="Arial"/>
          <w:color w:val="000000" w:themeColor="text1"/>
        </w:rPr>
        <w:t xml:space="preserve">. </w:t>
      </w:r>
      <w:r w:rsidR="7EE59466" w:rsidRPr="6D70E940">
        <w:rPr>
          <w:rFonts w:eastAsia="Arial" w:cs="Arial"/>
          <w:color w:val="000000" w:themeColor="text1"/>
        </w:rPr>
        <w:t>Proposed s</w:t>
      </w:r>
      <w:r w:rsidR="47969383" w:rsidRPr="6D70E940">
        <w:rPr>
          <w:rFonts w:eastAsia="Arial" w:cs="Arial"/>
          <w:color w:val="000000" w:themeColor="text1"/>
        </w:rPr>
        <w:t xml:space="preserve">ubsection </w:t>
      </w:r>
      <w:r w:rsidR="07F30A65" w:rsidRPr="6D70E940">
        <w:rPr>
          <w:rFonts w:eastAsia="Arial" w:cs="Arial"/>
          <w:color w:val="000000" w:themeColor="text1"/>
        </w:rPr>
        <w:t>(d)(2)</w:t>
      </w:r>
      <w:r w:rsidR="688D35CC" w:rsidRPr="6D70E940">
        <w:rPr>
          <w:rFonts w:eastAsia="Arial" w:cs="Arial"/>
          <w:color w:val="000000" w:themeColor="text1"/>
        </w:rPr>
        <w:t xml:space="preserve"> </w:t>
      </w:r>
      <w:r w:rsidR="00117392">
        <w:rPr>
          <w:rFonts w:eastAsia="Arial" w:cs="Arial"/>
          <w:color w:val="000000" w:themeColor="text1"/>
        </w:rPr>
        <w:t>i</w:t>
      </w:r>
      <w:r w:rsidR="688D35CC" w:rsidRPr="6D70E940">
        <w:rPr>
          <w:rFonts w:eastAsia="Arial" w:cs="Arial"/>
          <w:color w:val="000000" w:themeColor="text1"/>
        </w:rPr>
        <w:t>s added because court dates are scheduled by the court, and therefore the abs</w:t>
      </w:r>
      <w:r w:rsidR="0156811D" w:rsidRPr="6D70E940">
        <w:rPr>
          <w:rFonts w:eastAsia="Arial" w:cs="Arial"/>
          <w:color w:val="000000" w:themeColor="text1"/>
        </w:rPr>
        <w:t xml:space="preserve">ence is not in their control. </w:t>
      </w:r>
      <w:r w:rsidR="6BA31A6D" w:rsidRPr="6D70E940">
        <w:rPr>
          <w:rFonts w:eastAsia="Arial" w:cs="Arial"/>
          <w:color w:val="000000" w:themeColor="text1"/>
        </w:rPr>
        <w:t>Proposed s</w:t>
      </w:r>
      <w:r w:rsidR="0BCCD45B" w:rsidRPr="6D70E940">
        <w:rPr>
          <w:rFonts w:eastAsia="Arial" w:cs="Arial"/>
          <w:color w:val="000000" w:themeColor="text1"/>
        </w:rPr>
        <w:t xml:space="preserve">ubsection </w:t>
      </w:r>
      <w:r w:rsidR="0156811D" w:rsidRPr="6D70E940">
        <w:rPr>
          <w:rFonts w:eastAsia="Arial" w:cs="Arial"/>
          <w:color w:val="000000" w:themeColor="text1"/>
        </w:rPr>
        <w:t xml:space="preserve">(d)(3) </w:t>
      </w:r>
      <w:r w:rsidR="00117392">
        <w:rPr>
          <w:rFonts w:eastAsia="Arial" w:cs="Arial"/>
          <w:color w:val="000000" w:themeColor="text1"/>
        </w:rPr>
        <w:t>i</w:t>
      </w:r>
      <w:r w:rsidR="0156811D" w:rsidRPr="6D70E940">
        <w:rPr>
          <w:rFonts w:eastAsia="Arial" w:cs="Arial"/>
          <w:color w:val="000000" w:themeColor="text1"/>
        </w:rPr>
        <w:t xml:space="preserve">s added to </w:t>
      </w:r>
      <w:r w:rsidR="390F9C3F" w:rsidRPr="6D70E940">
        <w:rPr>
          <w:rFonts w:eastAsia="Arial" w:cs="Arial"/>
          <w:color w:val="000000" w:themeColor="text1"/>
        </w:rPr>
        <w:t>accommodate</w:t>
      </w:r>
      <w:r w:rsidR="0156811D" w:rsidRPr="6D70E940">
        <w:rPr>
          <w:rFonts w:eastAsia="Arial" w:cs="Arial"/>
          <w:color w:val="000000" w:themeColor="text1"/>
        </w:rPr>
        <w:t xml:space="preserve"> elements of </w:t>
      </w:r>
      <w:r w:rsidR="5E0CC758" w:rsidRPr="6D70E940">
        <w:rPr>
          <w:rFonts w:eastAsia="Arial" w:cs="Arial"/>
          <w:color w:val="000000" w:themeColor="text1"/>
        </w:rPr>
        <w:t xml:space="preserve">moving that </w:t>
      </w:r>
      <w:r w:rsidR="3D9D7687" w:rsidRPr="6D70E940">
        <w:rPr>
          <w:rFonts w:eastAsia="Arial" w:cs="Arial"/>
          <w:color w:val="000000" w:themeColor="text1"/>
        </w:rPr>
        <w:t xml:space="preserve">may have </w:t>
      </w:r>
      <w:r w:rsidR="09138DB1" w:rsidRPr="6D70E940">
        <w:rPr>
          <w:rFonts w:eastAsia="Arial" w:cs="Arial"/>
          <w:color w:val="000000" w:themeColor="text1"/>
        </w:rPr>
        <w:t xml:space="preserve">unavoidable </w:t>
      </w:r>
      <w:r w:rsidR="3D9D7687" w:rsidRPr="6D70E940">
        <w:rPr>
          <w:rFonts w:eastAsia="Arial" w:cs="Arial"/>
          <w:color w:val="000000" w:themeColor="text1"/>
        </w:rPr>
        <w:t xml:space="preserve">scheduling conflicts with </w:t>
      </w:r>
      <w:r w:rsidR="6AB07391" w:rsidRPr="0088073F">
        <w:t>CSPP</w:t>
      </w:r>
      <w:r w:rsidR="3D9D7687" w:rsidRPr="6D70E940">
        <w:rPr>
          <w:rFonts w:eastAsia="Arial" w:cs="Arial"/>
          <w:color w:val="000000" w:themeColor="text1"/>
        </w:rPr>
        <w:t xml:space="preserve"> time.</w:t>
      </w:r>
      <w:r w:rsidR="5B07CE49" w:rsidRPr="6D70E940">
        <w:rPr>
          <w:rFonts w:eastAsia="Arial" w:cs="Arial"/>
          <w:color w:val="000000" w:themeColor="text1"/>
        </w:rPr>
        <w:t xml:space="preserve"> </w:t>
      </w:r>
      <w:r w:rsidR="770A7312" w:rsidRPr="6D70E940">
        <w:rPr>
          <w:rFonts w:eastAsia="Arial" w:cs="Arial"/>
          <w:color w:val="000000" w:themeColor="text1"/>
        </w:rPr>
        <w:t>Proposed s</w:t>
      </w:r>
      <w:r w:rsidR="6A18B6BC" w:rsidRPr="6D70E940">
        <w:rPr>
          <w:rFonts w:eastAsia="Arial" w:cs="Arial"/>
          <w:color w:val="000000" w:themeColor="text1"/>
        </w:rPr>
        <w:t xml:space="preserve">ubsection </w:t>
      </w:r>
      <w:r w:rsidR="5B07CE49" w:rsidRPr="6D70E940">
        <w:rPr>
          <w:rFonts w:eastAsia="Arial" w:cs="Arial"/>
          <w:color w:val="000000" w:themeColor="text1"/>
        </w:rPr>
        <w:t>(d)(4)</w:t>
      </w:r>
      <w:r w:rsidR="3D9D7687" w:rsidRPr="6D70E940">
        <w:rPr>
          <w:rFonts w:eastAsia="Arial" w:cs="Arial"/>
          <w:color w:val="000000" w:themeColor="text1"/>
        </w:rPr>
        <w:t xml:space="preserve"> </w:t>
      </w:r>
      <w:r w:rsidR="00117392">
        <w:rPr>
          <w:rFonts w:eastAsia="Arial" w:cs="Arial"/>
          <w:color w:val="000000" w:themeColor="text1"/>
        </w:rPr>
        <w:t>i</w:t>
      </w:r>
      <w:r w:rsidR="24C6A416" w:rsidRPr="6D70E940">
        <w:rPr>
          <w:rFonts w:eastAsia="Arial" w:cs="Arial"/>
          <w:color w:val="000000" w:themeColor="text1"/>
        </w:rPr>
        <w:t xml:space="preserve">s added to cover medical emergencies </w:t>
      </w:r>
      <w:r w:rsidR="69756C22" w:rsidRPr="6D70E940">
        <w:rPr>
          <w:rFonts w:eastAsia="Arial" w:cs="Arial"/>
          <w:color w:val="000000" w:themeColor="text1"/>
        </w:rPr>
        <w:t xml:space="preserve">of a sibling </w:t>
      </w:r>
      <w:r w:rsidR="24C6A416" w:rsidRPr="6D70E940">
        <w:rPr>
          <w:rFonts w:eastAsia="Arial" w:cs="Arial"/>
          <w:color w:val="000000" w:themeColor="text1"/>
        </w:rPr>
        <w:t xml:space="preserve">that may impact the child’s ability to attend </w:t>
      </w:r>
      <w:r w:rsidR="70D6B9FE" w:rsidRPr="6D70E940">
        <w:rPr>
          <w:rFonts w:eastAsia="Arial" w:cs="Arial"/>
          <w:color w:val="000000" w:themeColor="text1"/>
        </w:rPr>
        <w:t xml:space="preserve">the </w:t>
      </w:r>
      <w:r w:rsidR="749D303C" w:rsidRPr="6D70E940">
        <w:rPr>
          <w:rFonts w:eastAsia="Arial" w:cs="Arial"/>
          <w:color w:val="000000" w:themeColor="text1"/>
        </w:rPr>
        <w:t>CSPP</w:t>
      </w:r>
      <w:r w:rsidR="24C6A416" w:rsidRPr="6D70E940">
        <w:rPr>
          <w:rFonts w:eastAsia="Arial" w:cs="Arial"/>
          <w:color w:val="000000" w:themeColor="text1"/>
        </w:rPr>
        <w:t xml:space="preserve">. </w:t>
      </w:r>
      <w:r w:rsidR="1D4EF565" w:rsidRPr="6D70E940">
        <w:rPr>
          <w:rFonts w:eastAsia="Arial" w:cs="Arial"/>
          <w:color w:val="000000" w:themeColor="text1"/>
        </w:rPr>
        <w:t>Proposed s</w:t>
      </w:r>
      <w:r w:rsidR="106930CC" w:rsidRPr="6D70E940">
        <w:rPr>
          <w:rFonts w:eastAsia="Arial" w:cs="Arial"/>
          <w:color w:val="000000" w:themeColor="text1"/>
        </w:rPr>
        <w:t xml:space="preserve">ubsection </w:t>
      </w:r>
      <w:r w:rsidR="24C6A416" w:rsidRPr="6D70E940">
        <w:rPr>
          <w:rFonts w:eastAsia="Arial" w:cs="Arial"/>
          <w:color w:val="000000" w:themeColor="text1"/>
        </w:rPr>
        <w:t>(d)</w:t>
      </w:r>
      <w:r w:rsidR="4EDDD30A" w:rsidRPr="6D70E940">
        <w:rPr>
          <w:rFonts w:eastAsia="Arial" w:cs="Arial"/>
          <w:color w:val="000000" w:themeColor="text1"/>
        </w:rPr>
        <w:t xml:space="preserve">(5) </w:t>
      </w:r>
      <w:r w:rsidR="00117392">
        <w:rPr>
          <w:rFonts w:eastAsia="Arial" w:cs="Arial"/>
          <w:color w:val="000000" w:themeColor="text1"/>
        </w:rPr>
        <w:t>i</w:t>
      </w:r>
      <w:r w:rsidR="4EDDD30A" w:rsidRPr="6D70E940">
        <w:rPr>
          <w:rFonts w:eastAsia="Arial" w:cs="Arial"/>
          <w:color w:val="000000" w:themeColor="text1"/>
        </w:rPr>
        <w:t xml:space="preserve">s added to include circumstances </w:t>
      </w:r>
      <w:r w:rsidR="3EFB60E6" w:rsidRPr="6D70E940">
        <w:rPr>
          <w:rFonts w:eastAsia="Arial" w:cs="Arial"/>
          <w:color w:val="000000" w:themeColor="text1"/>
        </w:rPr>
        <w:t xml:space="preserve">out of the parent’s control </w:t>
      </w:r>
      <w:r w:rsidR="33BCEC5B" w:rsidRPr="6D70E940">
        <w:rPr>
          <w:rFonts w:eastAsia="Arial" w:cs="Arial"/>
          <w:color w:val="000000" w:themeColor="text1"/>
        </w:rPr>
        <w:t xml:space="preserve">that cause the child or parent to be elsewhere. </w:t>
      </w:r>
      <w:r w:rsidR="2DCA9902" w:rsidRPr="6D70E940">
        <w:rPr>
          <w:rFonts w:eastAsia="Arial" w:cs="Arial"/>
          <w:color w:val="000000" w:themeColor="text1"/>
        </w:rPr>
        <w:t>Proposed s</w:t>
      </w:r>
      <w:r w:rsidR="194212E5" w:rsidRPr="6D70E940">
        <w:rPr>
          <w:rFonts w:eastAsia="Arial" w:cs="Arial"/>
          <w:color w:val="000000" w:themeColor="text1"/>
        </w:rPr>
        <w:t xml:space="preserve">ubsection </w:t>
      </w:r>
      <w:r w:rsidR="6EBA4052" w:rsidRPr="6D70E940">
        <w:rPr>
          <w:rFonts w:eastAsia="Arial" w:cs="Arial"/>
          <w:color w:val="000000" w:themeColor="text1"/>
        </w:rPr>
        <w:t>(d)(6</w:t>
      </w:r>
      <w:r w:rsidR="6204BF29" w:rsidRPr="6D70E940">
        <w:rPr>
          <w:rFonts w:eastAsia="Arial" w:cs="Arial"/>
          <w:color w:val="000000" w:themeColor="text1"/>
        </w:rPr>
        <w:t>)</w:t>
      </w:r>
      <w:r w:rsidR="6EBA4052" w:rsidRPr="6D70E940">
        <w:rPr>
          <w:rFonts w:eastAsia="Arial" w:cs="Arial"/>
          <w:color w:val="000000" w:themeColor="text1"/>
        </w:rPr>
        <w:t xml:space="preserve"> </w:t>
      </w:r>
      <w:r w:rsidR="00117392">
        <w:rPr>
          <w:rFonts w:eastAsia="Arial" w:cs="Arial"/>
          <w:color w:val="000000" w:themeColor="text1"/>
        </w:rPr>
        <w:t>i</w:t>
      </w:r>
      <w:r w:rsidR="1618C49C" w:rsidRPr="6D70E940">
        <w:rPr>
          <w:rFonts w:eastAsia="Arial" w:cs="Arial"/>
          <w:color w:val="000000" w:themeColor="text1"/>
        </w:rPr>
        <w:t xml:space="preserve">s added to cover instances </w:t>
      </w:r>
      <w:r w:rsidR="58FB7022" w:rsidRPr="6D70E940">
        <w:rPr>
          <w:rFonts w:eastAsia="Arial" w:cs="Arial"/>
          <w:color w:val="000000" w:themeColor="text1"/>
        </w:rPr>
        <w:t>including, but not limited to,</w:t>
      </w:r>
      <w:r w:rsidR="1618C49C" w:rsidRPr="6D70E940">
        <w:rPr>
          <w:rFonts w:eastAsia="Arial" w:cs="Arial"/>
          <w:color w:val="000000" w:themeColor="text1"/>
        </w:rPr>
        <w:t xml:space="preserve"> </w:t>
      </w:r>
      <w:r w:rsidR="4D456808" w:rsidRPr="6D70E940">
        <w:rPr>
          <w:rFonts w:eastAsia="Arial" w:cs="Arial"/>
          <w:color w:val="000000" w:themeColor="text1"/>
        </w:rPr>
        <w:t xml:space="preserve">a broken water pipe, </w:t>
      </w:r>
      <w:r w:rsidR="00E3728C" w:rsidRPr="6D70E940">
        <w:rPr>
          <w:rFonts w:eastAsia="Arial" w:cs="Arial"/>
          <w:color w:val="000000" w:themeColor="text1"/>
        </w:rPr>
        <w:t>a b</w:t>
      </w:r>
      <w:r w:rsidR="0C53AE68" w:rsidRPr="6D70E940">
        <w:rPr>
          <w:rFonts w:eastAsia="Arial" w:cs="Arial"/>
          <w:color w:val="000000" w:themeColor="text1"/>
        </w:rPr>
        <w:t>roken</w:t>
      </w:r>
      <w:r w:rsidR="00E3728C" w:rsidRPr="6D70E940">
        <w:rPr>
          <w:rFonts w:eastAsia="Arial" w:cs="Arial"/>
          <w:color w:val="000000" w:themeColor="text1"/>
        </w:rPr>
        <w:t xml:space="preserve"> </w:t>
      </w:r>
      <w:r w:rsidR="4D456808" w:rsidRPr="6D70E940">
        <w:rPr>
          <w:rFonts w:eastAsia="Arial" w:cs="Arial"/>
          <w:color w:val="000000" w:themeColor="text1"/>
        </w:rPr>
        <w:t>water heater, or</w:t>
      </w:r>
      <w:r w:rsidR="1618C49C" w:rsidRPr="6D70E940">
        <w:rPr>
          <w:rFonts w:eastAsia="Arial" w:cs="Arial"/>
          <w:color w:val="000000" w:themeColor="text1"/>
        </w:rPr>
        <w:t xml:space="preserve"> </w:t>
      </w:r>
      <w:r w:rsidR="2EF5A208" w:rsidRPr="6D70E940">
        <w:rPr>
          <w:rFonts w:eastAsia="Arial" w:cs="Arial"/>
          <w:color w:val="000000" w:themeColor="text1"/>
        </w:rPr>
        <w:t xml:space="preserve">electricity </w:t>
      </w:r>
      <w:r w:rsidR="1618C49C" w:rsidRPr="6D70E940">
        <w:rPr>
          <w:rFonts w:eastAsia="Arial" w:cs="Arial"/>
          <w:color w:val="000000" w:themeColor="text1"/>
        </w:rPr>
        <w:t xml:space="preserve">being </w:t>
      </w:r>
      <w:r w:rsidR="038EBCC3" w:rsidRPr="6D70E940">
        <w:rPr>
          <w:rFonts w:eastAsia="Arial" w:cs="Arial"/>
          <w:color w:val="000000" w:themeColor="text1"/>
        </w:rPr>
        <w:t xml:space="preserve">turned </w:t>
      </w:r>
      <w:r w:rsidR="1618C49C" w:rsidRPr="6D70E940">
        <w:rPr>
          <w:rFonts w:eastAsia="Arial" w:cs="Arial"/>
          <w:color w:val="000000" w:themeColor="text1"/>
        </w:rPr>
        <w:t>off</w:t>
      </w:r>
      <w:r w:rsidR="259D8CAE" w:rsidRPr="6D70E940">
        <w:rPr>
          <w:rFonts w:eastAsia="Arial" w:cs="Arial"/>
          <w:color w:val="000000" w:themeColor="text1"/>
        </w:rPr>
        <w:t xml:space="preserve"> </w:t>
      </w:r>
      <w:r w:rsidR="093F1E03" w:rsidRPr="6D70E940">
        <w:rPr>
          <w:rFonts w:eastAsia="Arial" w:cs="Arial"/>
          <w:color w:val="000000" w:themeColor="text1"/>
        </w:rPr>
        <w:t>impacting</w:t>
      </w:r>
      <w:r w:rsidR="1618C49C" w:rsidRPr="6D70E940">
        <w:rPr>
          <w:rFonts w:eastAsia="Arial" w:cs="Arial"/>
          <w:color w:val="000000" w:themeColor="text1"/>
        </w:rPr>
        <w:t xml:space="preserve"> </w:t>
      </w:r>
      <w:r w:rsidR="501C3E80" w:rsidRPr="6D70E940">
        <w:rPr>
          <w:rFonts w:eastAsia="Arial" w:cs="Arial"/>
          <w:color w:val="000000" w:themeColor="text1"/>
        </w:rPr>
        <w:t xml:space="preserve">the parent’s ability to get </w:t>
      </w:r>
      <w:r w:rsidR="476DC839" w:rsidRPr="6D70E940">
        <w:rPr>
          <w:rFonts w:eastAsia="Arial" w:cs="Arial"/>
          <w:color w:val="000000" w:themeColor="text1"/>
        </w:rPr>
        <w:t xml:space="preserve">the child </w:t>
      </w:r>
      <w:r w:rsidR="6041C1D1">
        <w:t xml:space="preserve">to the </w:t>
      </w:r>
      <w:r w:rsidR="631A7C82" w:rsidRPr="6D70E940">
        <w:rPr>
          <w:rFonts w:eastAsia="Arial" w:cs="Arial"/>
          <w:color w:val="000000" w:themeColor="text1"/>
        </w:rPr>
        <w:t>CSPP</w:t>
      </w:r>
      <w:r w:rsidR="501C3E80" w:rsidRPr="6D70E940">
        <w:rPr>
          <w:rFonts w:eastAsia="Arial" w:cs="Arial"/>
          <w:color w:val="000000" w:themeColor="text1"/>
        </w:rPr>
        <w:t xml:space="preserve">. </w:t>
      </w:r>
      <w:r w:rsidR="2B3D2DCF" w:rsidRPr="6D70E940">
        <w:rPr>
          <w:rFonts w:eastAsia="Arial" w:cs="Arial"/>
          <w:color w:val="000000" w:themeColor="text1"/>
        </w:rPr>
        <w:t>Proposed s</w:t>
      </w:r>
      <w:r w:rsidR="1AB1F301" w:rsidRPr="6D70E940">
        <w:rPr>
          <w:rFonts w:eastAsia="Arial" w:cs="Arial"/>
          <w:color w:val="000000" w:themeColor="text1"/>
        </w:rPr>
        <w:t xml:space="preserve">ubsection </w:t>
      </w:r>
      <w:r w:rsidR="501C3E80" w:rsidRPr="6D70E940">
        <w:rPr>
          <w:rFonts w:eastAsia="Arial" w:cs="Arial"/>
          <w:color w:val="000000" w:themeColor="text1"/>
        </w:rPr>
        <w:t xml:space="preserve">(d)(7) </w:t>
      </w:r>
      <w:r w:rsidR="00F93335">
        <w:rPr>
          <w:rFonts w:eastAsia="Arial" w:cs="Arial"/>
          <w:color w:val="000000" w:themeColor="text1"/>
        </w:rPr>
        <w:t>i</w:t>
      </w:r>
      <w:r w:rsidR="6E052209" w:rsidRPr="6D70E940">
        <w:rPr>
          <w:rFonts w:eastAsia="Arial" w:cs="Arial"/>
          <w:color w:val="000000" w:themeColor="text1"/>
        </w:rPr>
        <w:t>s</w:t>
      </w:r>
      <w:r w:rsidR="2968EE49" w:rsidRPr="6D70E940">
        <w:rPr>
          <w:rFonts w:eastAsia="Arial" w:cs="Arial"/>
          <w:color w:val="000000" w:themeColor="text1"/>
        </w:rPr>
        <w:t xml:space="preserve"> added to accommodate </w:t>
      </w:r>
      <w:r w:rsidR="7159F511" w:rsidRPr="6D70E940">
        <w:rPr>
          <w:rFonts w:eastAsia="Arial" w:cs="Arial"/>
          <w:color w:val="000000" w:themeColor="text1"/>
        </w:rPr>
        <w:t xml:space="preserve">weather conditions that inhibit the </w:t>
      </w:r>
      <w:r w:rsidR="486640BE" w:rsidRPr="6D70E940">
        <w:rPr>
          <w:rFonts w:eastAsia="Arial" w:cs="Arial"/>
          <w:color w:val="000000" w:themeColor="text1"/>
        </w:rPr>
        <w:t xml:space="preserve">child from attending </w:t>
      </w:r>
      <w:r w:rsidR="7D4C6F7E" w:rsidRPr="6D70E940">
        <w:rPr>
          <w:rFonts w:eastAsia="Arial" w:cs="Arial"/>
          <w:color w:val="000000" w:themeColor="text1"/>
        </w:rPr>
        <w:t xml:space="preserve">the </w:t>
      </w:r>
      <w:r w:rsidR="5E52DD31" w:rsidRPr="6D70E940">
        <w:rPr>
          <w:rFonts w:eastAsia="Arial" w:cs="Arial"/>
          <w:color w:val="000000" w:themeColor="text1"/>
        </w:rPr>
        <w:t>CSPP</w:t>
      </w:r>
      <w:r w:rsidR="486640BE" w:rsidRPr="6D70E940">
        <w:rPr>
          <w:rFonts w:eastAsia="Arial" w:cs="Arial"/>
          <w:color w:val="000000" w:themeColor="text1"/>
        </w:rPr>
        <w:t xml:space="preserve">. </w:t>
      </w:r>
      <w:r w:rsidR="29A76EA3" w:rsidRPr="6D70E940">
        <w:rPr>
          <w:rFonts w:eastAsia="Arial" w:cs="Arial"/>
          <w:color w:val="000000" w:themeColor="text1"/>
        </w:rPr>
        <w:t>Proposed s</w:t>
      </w:r>
      <w:r w:rsidR="3F8708FA" w:rsidRPr="6D70E940">
        <w:rPr>
          <w:rFonts w:eastAsia="Arial" w:cs="Arial"/>
          <w:color w:val="000000" w:themeColor="text1"/>
        </w:rPr>
        <w:t xml:space="preserve">ubsection </w:t>
      </w:r>
      <w:r w:rsidR="3C4D8B84" w:rsidRPr="6D70E940">
        <w:rPr>
          <w:rFonts w:eastAsia="Arial" w:cs="Arial"/>
          <w:color w:val="000000" w:themeColor="text1"/>
        </w:rPr>
        <w:t xml:space="preserve">(d)(8) </w:t>
      </w:r>
      <w:r w:rsidR="00F93335">
        <w:rPr>
          <w:rFonts w:eastAsia="Arial" w:cs="Arial"/>
          <w:color w:val="000000" w:themeColor="text1"/>
        </w:rPr>
        <w:t>i</w:t>
      </w:r>
      <w:r w:rsidR="3C4D8B84" w:rsidRPr="6D70E940">
        <w:rPr>
          <w:rFonts w:eastAsia="Arial" w:cs="Arial"/>
          <w:color w:val="000000" w:themeColor="text1"/>
        </w:rPr>
        <w:t xml:space="preserve">s added to include </w:t>
      </w:r>
      <w:r w:rsidR="4180F6B0" w:rsidRPr="6D70E940">
        <w:rPr>
          <w:rFonts w:eastAsia="Arial" w:cs="Arial"/>
          <w:color w:val="000000" w:themeColor="text1"/>
        </w:rPr>
        <w:t>other family cris</w:t>
      </w:r>
      <w:r w:rsidR="120471CD" w:rsidRPr="6D70E940">
        <w:rPr>
          <w:rFonts w:eastAsia="Arial" w:cs="Arial"/>
          <w:color w:val="000000" w:themeColor="text1"/>
        </w:rPr>
        <w:t>e</w:t>
      </w:r>
      <w:r w:rsidR="4180F6B0" w:rsidRPr="6D70E940">
        <w:rPr>
          <w:rFonts w:eastAsia="Arial" w:cs="Arial"/>
          <w:color w:val="000000" w:themeColor="text1"/>
        </w:rPr>
        <w:t xml:space="preserve">s not previously mentioned, </w:t>
      </w:r>
      <w:r w:rsidR="4180F6B0">
        <w:t>while ensuring consistency in what constitutes a family crisis</w:t>
      </w:r>
      <w:r w:rsidR="3843DA57">
        <w:t xml:space="preserve"> across the state</w:t>
      </w:r>
      <w:r w:rsidR="4180F6B0">
        <w:t>.</w:t>
      </w:r>
      <w:r w:rsidR="1FE77B52">
        <w:t xml:space="preserve"> This is necessary to ensure </w:t>
      </w:r>
      <w:r w:rsidR="39AE1170">
        <w:t xml:space="preserve">fairness to families and </w:t>
      </w:r>
      <w:r w:rsidR="1FE77B52">
        <w:t>that absences deemed a family emergency are applied consistently across the state for all families.</w:t>
      </w:r>
    </w:p>
    <w:p w14:paraId="441B73B7" w14:textId="7CD484D4" w:rsidR="2158CD7A" w:rsidRDefault="2158CD7A" w:rsidP="00A430BC">
      <w:pPr>
        <w:spacing w:after="240" w:line="259" w:lineRule="auto"/>
      </w:pPr>
      <w:r w:rsidRPr="33F51B74">
        <w:rPr>
          <w:b/>
          <w:bCs/>
        </w:rPr>
        <w:t xml:space="preserve">Previous </w:t>
      </w:r>
      <w:r w:rsidR="00EA1EB8">
        <w:rPr>
          <w:b/>
          <w:bCs/>
        </w:rPr>
        <w:t>s</w:t>
      </w:r>
      <w:r w:rsidRPr="33F51B74">
        <w:rPr>
          <w:b/>
          <w:bCs/>
        </w:rPr>
        <w:t>ection 17819(d)</w:t>
      </w:r>
      <w:r>
        <w:t xml:space="preserve"> is deleted as the changes to the other sections make this regulation no longer applicable. </w:t>
      </w:r>
      <w:r w:rsidR="6DEE91CE">
        <w:t xml:space="preserve">This deletion is necessary to ensure there is no confusion about which regulations apply </w:t>
      </w:r>
      <w:r w:rsidR="00F93335">
        <w:t>to</w:t>
      </w:r>
      <w:r w:rsidR="6DEE91CE">
        <w:t xml:space="preserve"> CSPP contractors.</w:t>
      </w:r>
    </w:p>
    <w:p w14:paraId="630AF6B4" w14:textId="1BC73F62" w:rsidR="6363AD32" w:rsidRDefault="6363AD32" w:rsidP="00A430BC">
      <w:pPr>
        <w:spacing w:after="240"/>
      </w:pPr>
      <w:r w:rsidRPr="6D70E940">
        <w:rPr>
          <w:b/>
          <w:bCs/>
        </w:rPr>
        <w:t xml:space="preserve">Proposed Section </w:t>
      </w:r>
      <w:r w:rsidRPr="6D70E940">
        <w:rPr>
          <w:rFonts w:eastAsia="Arial" w:cs="Arial"/>
          <w:b/>
          <w:bCs/>
          <w:color w:val="000000" w:themeColor="text1"/>
        </w:rPr>
        <w:t xml:space="preserve">17819(e) </w:t>
      </w:r>
      <w:r w:rsidRPr="6D70E940">
        <w:rPr>
          <w:rFonts w:eastAsia="Arial" w:cs="Arial"/>
          <w:color w:val="000000" w:themeColor="text1"/>
        </w:rPr>
        <w:t xml:space="preserve">is created to </w:t>
      </w:r>
      <w:r w:rsidR="3B759935" w:rsidRPr="6D70E940">
        <w:rPr>
          <w:rFonts w:eastAsia="Arial" w:cs="Arial"/>
          <w:color w:val="000000" w:themeColor="text1"/>
        </w:rPr>
        <w:t>specify</w:t>
      </w:r>
      <w:r w:rsidRPr="6D70E940">
        <w:rPr>
          <w:rFonts w:eastAsia="Arial" w:cs="Arial"/>
          <w:color w:val="000000" w:themeColor="text1"/>
        </w:rPr>
        <w:t xml:space="preserve"> what </w:t>
      </w:r>
      <w:r w:rsidR="264E1C57" w:rsidRPr="6D70E940">
        <w:rPr>
          <w:rFonts w:eastAsia="Arial" w:cs="Arial"/>
          <w:color w:val="000000" w:themeColor="text1"/>
        </w:rPr>
        <w:t xml:space="preserve">circumstances </w:t>
      </w:r>
      <w:r w:rsidRPr="6D70E940">
        <w:rPr>
          <w:rFonts w:eastAsia="Arial" w:cs="Arial"/>
          <w:color w:val="000000" w:themeColor="text1"/>
        </w:rPr>
        <w:t xml:space="preserve">constitute </w:t>
      </w:r>
      <w:r w:rsidR="62D9D411" w:rsidRPr="6D70E940">
        <w:rPr>
          <w:rFonts w:eastAsia="Arial" w:cs="Arial"/>
          <w:color w:val="000000" w:themeColor="text1"/>
        </w:rPr>
        <w:t>“</w:t>
      </w:r>
      <w:r w:rsidRPr="6D70E940">
        <w:rPr>
          <w:rFonts w:eastAsia="Arial" w:cs="Arial"/>
          <w:color w:val="000000" w:themeColor="text1"/>
        </w:rPr>
        <w:t>best interest</w:t>
      </w:r>
      <w:r w:rsidR="36A78658" w:rsidRPr="6D70E940">
        <w:rPr>
          <w:rFonts w:eastAsia="Arial" w:cs="Arial"/>
          <w:color w:val="000000" w:themeColor="text1"/>
        </w:rPr>
        <w:t>”</w:t>
      </w:r>
      <w:r w:rsidRPr="6D70E940">
        <w:rPr>
          <w:rFonts w:eastAsia="Arial" w:cs="Arial"/>
          <w:color w:val="000000" w:themeColor="text1"/>
        </w:rPr>
        <w:t xml:space="preserve"> days </w:t>
      </w:r>
      <w:r w:rsidR="22F327C0" w:rsidRPr="6D70E940">
        <w:rPr>
          <w:rFonts w:eastAsia="Arial" w:cs="Arial"/>
          <w:color w:val="000000" w:themeColor="text1"/>
        </w:rPr>
        <w:t xml:space="preserve">pursuant to EC </w:t>
      </w:r>
      <w:r w:rsidR="004C7BFF">
        <w:rPr>
          <w:rFonts w:eastAsia="Arial" w:cs="Arial"/>
          <w:color w:val="000000" w:themeColor="text1"/>
        </w:rPr>
        <w:t>s</w:t>
      </w:r>
      <w:r w:rsidR="22F327C0" w:rsidRPr="6D70E940">
        <w:rPr>
          <w:rFonts w:eastAsia="Arial" w:cs="Arial"/>
          <w:color w:val="000000" w:themeColor="text1"/>
        </w:rPr>
        <w:t xml:space="preserve">ection 8205(c) </w:t>
      </w:r>
      <w:r w:rsidR="0018353F" w:rsidRPr="6D70E940">
        <w:rPr>
          <w:rFonts w:eastAsia="Arial" w:cs="Arial"/>
          <w:color w:val="000000" w:themeColor="text1"/>
        </w:rPr>
        <w:t xml:space="preserve">as </w:t>
      </w:r>
      <w:r w:rsidRPr="6D70E940">
        <w:rPr>
          <w:rFonts w:eastAsia="Arial" w:cs="Arial"/>
          <w:color w:val="000000" w:themeColor="text1"/>
        </w:rPr>
        <w:t xml:space="preserve">contractors </w:t>
      </w:r>
      <w:r w:rsidR="7F6FB29F" w:rsidRPr="6D70E940">
        <w:rPr>
          <w:rFonts w:eastAsia="Arial" w:cs="Arial"/>
          <w:color w:val="000000" w:themeColor="text1"/>
        </w:rPr>
        <w:t>will</w:t>
      </w:r>
      <w:r w:rsidRPr="6D70E940">
        <w:rPr>
          <w:rFonts w:eastAsia="Arial" w:cs="Arial"/>
          <w:color w:val="000000" w:themeColor="text1"/>
        </w:rPr>
        <w:t xml:space="preserve"> no longer</w:t>
      </w:r>
      <w:r w:rsidR="6DC0328D" w:rsidRPr="6D70E940">
        <w:rPr>
          <w:rFonts w:eastAsia="Arial" w:cs="Arial"/>
          <w:color w:val="000000" w:themeColor="text1"/>
        </w:rPr>
        <w:t xml:space="preserve"> be</w:t>
      </w:r>
      <w:r w:rsidRPr="6D70E940">
        <w:rPr>
          <w:rFonts w:eastAsia="Arial" w:cs="Arial"/>
          <w:color w:val="000000" w:themeColor="text1"/>
        </w:rPr>
        <w:t xml:space="preserve"> creating their own </w:t>
      </w:r>
      <w:r w:rsidR="11121F83" w:rsidRPr="6D70E940">
        <w:rPr>
          <w:rFonts w:eastAsia="Arial" w:cs="Arial"/>
          <w:color w:val="000000" w:themeColor="text1"/>
        </w:rPr>
        <w:t xml:space="preserve">attendance </w:t>
      </w:r>
      <w:r w:rsidRPr="6D70E940">
        <w:rPr>
          <w:rFonts w:eastAsia="Arial" w:cs="Arial"/>
          <w:color w:val="000000" w:themeColor="text1"/>
        </w:rPr>
        <w:t>policies</w:t>
      </w:r>
      <w:r w:rsidR="5115AADC" w:rsidRPr="6D70E940">
        <w:rPr>
          <w:rFonts w:eastAsia="Arial" w:cs="Arial"/>
          <w:color w:val="000000" w:themeColor="text1"/>
        </w:rPr>
        <w:t xml:space="preserve"> but will be following statewide policies</w:t>
      </w:r>
      <w:r w:rsidRPr="6D70E940">
        <w:rPr>
          <w:rFonts w:eastAsia="Arial" w:cs="Arial"/>
          <w:color w:val="000000" w:themeColor="text1"/>
        </w:rPr>
        <w:t>.</w:t>
      </w:r>
      <w:r w:rsidR="10138C2A">
        <w:t xml:space="preserve"> </w:t>
      </w:r>
      <w:r w:rsidR="48310014">
        <w:t>Proposed s</w:t>
      </w:r>
      <w:r w:rsidR="7CDE4327">
        <w:t xml:space="preserve">ubsection </w:t>
      </w:r>
      <w:r w:rsidR="0BB102FD">
        <w:t>(e)(</w:t>
      </w:r>
      <w:r w:rsidR="015F3D90">
        <w:t>1</w:t>
      </w:r>
      <w:r w:rsidR="0BB102FD">
        <w:t xml:space="preserve">) </w:t>
      </w:r>
      <w:r w:rsidR="00F93335">
        <w:t>i</w:t>
      </w:r>
      <w:r w:rsidR="0BB102FD">
        <w:t xml:space="preserve">s added to include </w:t>
      </w:r>
      <w:r w:rsidR="5DA1CAD5">
        <w:t xml:space="preserve">quality time with the </w:t>
      </w:r>
      <w:r w:rsidR="1B702047">
        <w:t>parents</w:t>
      </w:r>
      <w:r w:rsidR="5DA1CAD5">
        <w:t xml:space="preserve"> or family on vacation that may cause the</w:t>
      </w:r>
      <w:r w:rsidR="24292141">
        <w:t xml:space="preserve"> child</w:t>
      </w:r>
      <w:r w:rsidR="5DA1CAD5">
        <w:t xml:space="preserve"> to be absent. </w:t>
      </w:r>
      <w:r w:rsidR="404439F2">
        <w:t>Proposed s</w:t>
      </w:r>
      <w:r w:rsidR="072112F0">
        <w:t xml:space="preserve">ubsection </w:t>
      </w:r>
      <w:r w:rsidR="7E24F00E">
        <w:t>(e)(</w:t>
      </w:r>
      <w:r w:rsidR="30FAE94B">
        <w:t>2</w:t>
      </w:r>
      <w:r w:rsidR="7E24F00E">
        <w:t xml:space="preserve">) </w:t>
      </w:r>
      <w:r w:rsidR="00F93335">
        <w:t>i</w:t>
      </w:r>
      <w:r w:rsidR="7E24F00E">
        <w:t xml:space="preserve">s added to respect the child’s need to rest. </w:t>
      </w:r>
      <w:r w:rsidR="5C0389FF">
        <w:t>Proposed s</w:t>
      </w:r>
      <w:r w:rsidR="3B8C2750">
        <w:t xml:space="preserve">ubsection </w:t>
      </w:r>
      <w:r w:rsidR="3FE3EEED">
        <w:t>(e)(</w:t>
      </w:r>
      <w:r w:rsidR="58099575">
        <w:t>3</w:t>
      </w:r>
      <w:r w:rsidR="3FE3EEED">
        <w:t xml:space="preserve">) </w:t>
      </w:r>
      <w:r w:rsidR="00F93335">
        <w:t>i</w:t>
      </w:r>
      <w:r w:rsidR="065CFE3D">
        <w:t>s</w:t>
      </w:r>
      <w:r w:rsidR="3FE3EEED">
        <w:t xml:space="preserve"> added </w:t>
      </w:r>
      <w:r w:rsidR="2DEB8D3C">
        <w:t>in case</w:t>
      </w:r>
      <w:r w:rsidR="3FE3EEED">
        <w:t xml:space="preserve"> the child wants to attend </w:t>
      </w:r>
      <w:r w:rsidR="348BE868">
        <w:t>a</w:t>
      </w:r>
      <w:r w:rsidR="3FE3EEED">
        <w:t xml:space="preserve"> field trip with their </w:t>
      </w:r>
      <w:r w:rsidR="75224AEF">
        <w:t>sibling,</w:t>
      </w:r>
      <w:r w:rsidR="3FE3EEED">
        <w:t xml:space="preserve"> or they are unable to be picked up from </w:t>
      </w:r>
      <w:r w:rsidR="00D27454">
        <w:t xml:space="preserve">the </w:t>
      </w:r>
      <w:r w:rsidR="0D8236BD">
        <w:t>CSPP</w:t>
      </w:r>
      <w:r w:rsidR="3FE3EEED">
        <w:t xml:space="preserve"> due to parents at</w:t>
      </w:r>
      <w:r w:rsidR="1B069A69">
        <w:t xml:space="preserve">tending the field trip. </w:t>
      </w:r>
      <w:r w:rsidR="34AD612B">
        <w:t>Proposed s</w:t>
      </w:r>
      <w:r w:rsidR="4827599D">
        <w:t xml:space="preserve">ubsection </w:t>
      </w:r>
      <w:r w:rsidR="7C140E9D">
        <w:t>(e)(</w:t>
      </w:r>
      <w:r w:rsidR="31222E5E">
        <w:t>4</w:t>
      </w:r>
      <w:r w:rsidR="7C140E9D">
        <w:t xml:space="preserve">) </w:t>
      </w:r>
      <w:r w:rsidR="00F93335">
        <w:t>i</w:t>
      </w:r>
      <w:r w:rsidR="7C140E9D">
        <w:t>s added to allow time to visit with family members</w:t>
      </w:r>
      <w:r w:rsidR="3133DC26">
        <w:t>, which is important for children</w:t>
      </w:r>
      <w:r w:rsidR="7C140E9D">
        <w:t xml:space="preserve">. </w:t>
      </w:r>
      <w:r w:rsidR="4DCF0882">
        <w:t>Proposed s</w:t>
      </w:r>
      <w:r w:rsidR="60514EAF">
        <w:t xml:space="preserve">ubsection </w:t>
      </w:r>
      <w:r w:rsidR="7C140E9D">
        <w:t>(</w:t>
      </w:r>
      <w:r w:rsidR="476D59D7">
        <w:t>e)(</w:t>
      </w:r>
      <w:r w:rsidR="7F6A03E2">
        <w:t>5</w:t>
      </w:r>
      <w:r w:rsidR="476D59D7">
        <w:t xml:space="preserve">) </w:t>
      </w:r>
      <w:r w:rsidR="00F93335">
        <w:t>i</w:t>
      </w:r>
      <w:r w:rsidR="476D59D7">
        <w:t xml:space="preserve">s added to allow for quality time spent bonding with </w:t>
      </w:r>
      <w:r w:rsidR="26A97942">
        <w:t xml:space="preserve">the child’s own </w:t>
      </w:r>
      <w:r w:rsidR="476D59D7">
        <w:t xml:space="preserve">family. </w:t>
      </w:r>
      <w:r w:rsidR="665F55DD">
        <w:t>Proposed s</w:t>
      </w:r>
      <w:r w:rsidR="344F1C64">
        <w:t xml:space="preserve">ubsection </w:t>
      </w:r>
      <w:r w:rsidR="476D59D7">
        <w:t>(e)(</w:t>
      </w:r>
      <w:r w:rsidR="6D871863">
        <w:t>6</w:t>
      </w:r>
      <w:r w:rsidR="476D59D7">
        <w:t>)</w:t>
      </w:r>
      <w:r w:rsidR="476D59D7" w:rsidRPr="6D70E940">
        <w:rPr>
          <w:rFonts w:eastAsia="Arial" w:cs="Arial"/>
          <w:color w:val="000000" w:themeColor="text1"/>
        </w:rPr>
        <w:t xml:space="preserve"> </w:t>
      </w:r>
      <w:r w:rsidR="00F93335">
        <w:rPr>
          <w:rFonts w:eastAsia="Arial" w:cs="Arial"/>
          <w:color w:val="000000" w:themeColor="text1"/>
        </w:rPr>
        <w:t>i</w:t>
      </w:r>
      <w:r w:rsidR="476D59D7" w:rsidRPr="6D70E940">
        <w:rPr>
          <w:rFonts w:eastAsia="Arial" w:cs="Arial"/>
          <w:color w:val="000000" w:themeColor="text1"/>
        </w:rPr>
        <w:t xml:space="preserve">s </w:t>
      </w:r>
      <w:r w:rsidR="008F4EE2" w:rsidRPr="6D70E940">
        <w:rPr>
          <w:rFonts w:eastAsia="Arial" w:cs="Arial"/>
          <w:color w:val="000000" w:themeColor="text1"/>
        </w:rPr>
        <w:t>added</w:t>
      </w:r>
      <w:r w:rsidR="476D59D7" w:rsidRPr="6D70E940">
        <w:rPr>
          <w:rFonts w:eastAsia="Arial" w:cs="Arial"/>
          <w:color w:val="000000" w:themeColor="text1"/>
        </w:rPr>
        <w:t xml:space="preserve"> t</w:t>
      </w:r>
      <w:r w:rsidR="0CC52550" w:rsidRPr="6D70E940">
        <w:rPr>
          <w:rFonts w:eastAsia="Arial" w:cs="Arial"/>
          <w:color w:val="000000" w:themeColor="text1"/>
        </w:rPr>
        <w:t>o cover an</w:t>
      </w:r>
      <w:r w:rsidR="6DF2DA7A" w:rsidRPr="6D70E940">
        <w:rPr>
          <w:rFonts w:eastAsia="Arial" w:cs="Arial"/>
          <w:color w:val="000000" w:themeColor="text1"/>
        </w:rPr>
        <w:t xml:space="preserve">y other activity not previously mentioned that the parent feels would be in the best interest of the child to be absent from </w:t>
      </w:r>
      <w:r w:rsidR="00D27454" w:rsidRPr="6D70E940">
        <w:rPr>
          <w:rFonts w:eastAsia="Arial" w:cs="Arial"/>
          <w:color w:val="000000" w:themeColor="text1"/>
        </w:rPr>
        <w:t xml:space="preserve">the </w:t>
      </w:r>
      <w:r w:rsidR="02D7FEED" w:rsidRPr="6D70E940">
        <w:rPr>
          <w:rFonts w:eastAsia="Arial" w:cs="Arial"/>
          <w:color w:val="000000" w:themeColor="text1"/>
        </w:rPr>
        <w:t>CSPP</w:t>
      </w:r>
      <w:r w:rsidR="6DF2DA7A" w:rsidRPr="6D70E940">
        <w:rPr>
          <w:rFonts w:eastAsia="Arial" w:cs="Arial"/>
          <w:color w:val="000000" w:themeColor="text1"/>
        </w:rPr>
        <w:t xml:space="preserve"> to participa</w:t>
      </w:r>
      <w:r w:rsidR="45889478" w:rsidRPr="6D70E940">
        <w:rPr>
          <w:rFonts w:eastAsia="Arial" w:cs="Arial"/>
          <w:color w:val="000000" w:themeColor="text1"/>
        </w:rPr>
        <w:t>te in</w:t>
      </w:r>
      <w:r w:rsidR="5FF6FA90" w:rsidRPr="6D70E940">
        <w:rPr>
          <w:rFonts w:eastAsia="Arial" w:cs="Arial"/>
          <w:color w:val="000000" w:themeColor="text1"/>
        </w:rPr>
        <w:t xml:space="preserve"> as parents are in the best position to make such decisions on behalf of the child</w:t>
      </w:r>
      <w:r w:rsidR="45889478" w:rsidRPr="6D70E940">
        <w:rPr>
          <w:rFonts w:eastAsia="Arial" w:cs="Arial"/>
          <w:color w:val="000000" w:themeColor="text1"/>
        </w:rPr>
        <w:t xml:space="preserve">. </w:t>
      </w:r>
      <w:r w:rsidR="6E7ED8ED">
        <w:t>Th</w:t>
      </w:r>
      <w:r w:rsidR="747481EF">
        <w:t xml:space="preserve">ese additions are </w:t>
      </w:r>
      <w:r w:rsidR="6E7ED8ED">
        <w:t>necessary to ensure that absences considered “in the best interest of the child” are applied consistently</w:t>
      </w:r>
      <w:r w:rsidR="78DF248E">
        <w:t xml:space="preserve"> by contractors </w:t>
      </w:r>
      <w:r w:rsidR="6E7ED8ED">
        <w:t>across the state for all families.</w:t>
      </w:r>
      <w:r w:rsidR="4AE49D95">
        <w:t xml:space="preserve"> Note that the number of “best interest days” </w:t>
      </w:r>
      <w:r w:rsidR="55FD5105">
        <w:t xml:space="preserve">permitted </w:t>
      </w:r>
      <w:r w:rsidR="31E9482F">
        <w:t xml:space="preserve">has always been </w:t>
      </w:r>
      <w:r w:rsidR="4AE49D95">
        <w:t xml:space="preserve">limited to ensure that families do not abuse </w:t>
      </w:r>
      <w:r w:rsidR="6B8869FE">
        <w:t xml:space="preserve">the </w:t>
      </w:r>
      <w:r w:rsidR="5D6843DC">
        <w:t>allowances made</w:t>
      </w:r>
      <w:r w:rsidR="6B8869FE">
        <w:t xml:space="preserve"> and to ensure consistent attendance by their child in the </w:t>
      </w:r>
      <w:r w:rsidR="007973EB">
        <w:t>program</w:t>
      </w:r>
      <w:r w:rsidR="6B8869FE">
        <w:t xml:space="preserve"> so the</w:t>
      </w:r>
      <w:r w:rsidR="5326A563">
        <w:t xml:space="preserve">ir </w:t>
      </w:r>
      <w:r w:rsidR="6B8869FE">
        <w:t>child’s growth and education is not negatively impacted.</w:t>
      </w:r>
    </w:p>
    <w:p w14:paraId="4A7723CF" w14:textId="78A48F47" w:rsidR="780A7BC8" w:rsidRDefault="23150605" w:rsidP="00A430BC">
      <w:pPr>
        <w:spacing w:after="240" w:line="259" w:lineRule="auto"/>
        <w:rPr>
          <w:rFonts w:eastAsia="Arial" w:cs="Arial"/>
          <w:color w:val="000000" w:themeColor="text1"/>
        </w:rPr>
      </w:pPr>
      <w:r w:rsidRPr="6D70E940">
        <w:rPr>
          <w:b/>
          <w:bCs/>
        </w:rPr>
        <w:t xml:space="preserve">Proposed </w:t>
      </w:r>
      <w:r w:rsidR="00EA1EB8">
        <w:rPr>
          <w:b/>
          <w:bCs/>
        </w:rPr>
        <w:t>s</w:t>
      </w:r>
      <w:r w:rsidRPr="6D70E940">
        <w:rPr>
          <w:b/>
          <w:bCs/>
        </w:rPr>
        <w:t xml:space="preserve">ection </w:t>
      </w:r>
      <w:r w:rsidRPr="6D70E940">
        <w:rPr>
          <w:rFonts w:eastAsia="Arial" w:cs="Arial"/>
          <w:b/>
          <w:bCs/>
          <w:color w:val="000000" w:themeColor="text1"/>
        </w:rPr>
        <w:t>17819(</w:t>
      </w:r>
      <w:r w:rsidR="00791593">
        <w:rPr>
          <w:rFonts w:eastAsia="Arial" w:cs="Arial"/>
          <w:b/>
          <w:bCs/>
          <w:color w:val="000000" w:themeColor="text1"/>
        </w:rPr>
        <w:t>f</w:t>
      </w:r>
      <w:r w:rsidRPr="6D70E940">
        <w:rPr>
          <w:rFonts w:eastAsia="Arial" w:cs="Arial"/>
          <w:b/>
          <w:bCs/>
          <w:color w:val="000000" w:themeColor="text1"/>
        </w:rPr>
        <w:t>)</w:t>
      </w:r>
      <w:r w:rsidR="050D33EE" w:rsidRPr="6D70E940">
        <w:rPr>
          <w:rFonts w:eastAsia="Arial" w:cs="Arial"/>
          <w:color w:val="000000" w:themeColor="text1"/>
        </w:rPr>
        <w:t xml:space="preserve"> </w:t>
      </w:r>
      <w:r w:rsidR="35BF42A0" w:rsidRPr="6D70E940">
        <w:rPr>
          <w:rFonts w:eastAsia="Arial" w:cs="Arial"/>
          <w:color w:val="000000" w:themeColor="text1"/>
        </w:rPr>
        <w:t xml:space="preserve">is </w:t>
      </w:r>
      <w:r w:rsidR="050D33EE" w:rsidRPr="6D70E940">
        <w:rPr>
          <w:rFonts w:eastAsia="Arial" w:cs="Arial"/>
          <w:color w:val="000000" w:themeColor="text1"/>
        </w:rPr>
        <w:t xml:space="preserve">amended to </w:t>
      </w:r>
      <w:r w:rsidR="780A7BC8" w:rsidRPr="6D70E940">
        <w:rPr>
          <w:rFonts w:eastAsia="Arial" w:cs="Arial"/>
          <w:color w:val="000000" w:themeColor="text1"/>
        </w:rPr>
        <w:t xml:space="preserve">include </w:t>
      </w:r>
      <w:r w:rsidR="050D33EE" w:rsidRPr="6D70E940">
        <w:rPr>
          <w:rFonts w:eastAsia="Arial" w:cs="Arial"/>
          <w:color w:val="000000" w:themeColor="text1"/>
        </w:rPr>
        <w:t xml:space="preserve">the </w:t>
      </w:r>
      <w:r w:rsidR="324D1812" w:rsidRPr="6D70E940">
        <w:rPr>
          <w:rFonts w:eastAsia="Arial" w:cs="Arial"/>
          <w:color w:val="000000" w:themeColor="text1"/>
        </w:rPr>
        <w:t>number</w:t>
      </w:r>
      <w:r w:rsidR="050D33EE" w:rsidRPr="6D70E940">
        <w:rPr>
          <w:rFonts w:eastAsia="Arial" w:cs="Arial"/>
          <w:color w:val="000000" w:themeColor="text1"/>
        </w:rPr>
        <w:t xml:space="preserve"> of</w:t>
      </w:r>
      <w:r w:rsidR="66990C94" w:rsidRPr="6D70E940">
        <w:rPr>
          <w:rFonts w:eastAsia="Arial" w:cs="Arial"/>
          <w:color w:val="000000" w:themeColor="text1"/>
        </w:rPr>
        <w:t xml:space="preserve"> </w:t>
      </w:r>
      <w:r w:rsidR="050D33EE" w:rsidRPr="6D70E940">
        <w:rPr>
          <w:rFonts w:eastAsia="Arial" w:cs="Arial"/>
          <w:color w:val="000000" w:themeColor="text1"/>
        </w:rPr>
        <w:t>best interest days</w:t>
      </w:r>
      <w:r w:rsidR="27C490D7" w:rsidRPr="6D70E940">
        <w:rPr>
          <w:rFonts w:eastAsia="Arial" w:cs="Arial"/>
          <w:color w:val="000000" w:themeColor="text1"/>
        </w:rPr>
        <w:t xml:space="preserve"> allowed </w:t>
      </w:r>
      <w:r w:rsidR="73550BF5" w:rsidRPr="6D70E940">
        <w:rPr>
          <w:rFonts w:eastAsia="Arial" w:cs="Arial"/>
          <w:color w:val="000000" w:themeColor="text1"/>
        </w:rPr>
        <w:t>for</w:t>
      </w:r>
      <w:r w:rsidR="27C490D7" w:rsidRPr="6D70E940">
        <w:rPr>
          <w:rFonts w:eastAsia="Arial" w:cs="Arial"/>
          <w:color w:val="000000" w:themeColor="text1"/>
        </w:rPr>
        <w:t xml:space="preserve"> each child in the family</w:t>
      </w:r>
      <w:r w:rsidR="510303D3" w:rsidRPr="6D70E940">
        <w:rPr>
          <w:rFonts w:eastAsia="Arial" w:cs="Arial"/>
          <w:color w:val="000000" w:themeColor="text1"/>
        </w:rPr>
        <w:t>.</w:t>
      </w:r>
      <w:r w:rsidR="04795176" w:rsidRPr="6D70E940">
        <w:rPr>
          <w:rFonts w:eastAsia="Arial" w:cs="Arial"/>
          <w:color w:val="000000" w:themeColor="text1"/>
        </w:rPr>
        <w:t xml:space="preserve"> This provides additional clarity for contractors when a </w:t>
      </w:r>
      <w:r w:rsidR="3E1494AE" w:rsidRPr="6D70E940">
        <w:rPr>
          <w:rFonts w:eastAsia="Arial" w:cs="Arial"/>
          <w:color w:val="000000" w:themeColor="text1"/>
        </w:rPr>
        <w:t>child is included in more than one family, the best interest days will be calculated separately.</w:t>
      </w:r>
      <w:r w:rsidR="050D33EE" w:rsidRPr="6D70E940">
        <w:rPr>
          <w:rFonts w:eastAsia="Arial" w:cs="Arial"/>
          <w:color w:val="000000" w:themeColor="text1"/>
        </w:rPr>
        <w:t xml:space="preserve"> </w:t>
      </w:r>
      <w:r w:rsidR="038264EE" w:rsidRPr="6D70E940">
        <w:rPr>
          <w:rFonts w:eastAsia="Arial" w:cs="Arial"/>
          <w:color w:val="000000" w:themeColor="text1"/>
        </w:rPr>
        <w:t xml:space="preserve">Subsection </w:t>
      </w:r>
      <w:r w:rsidR="050D33EE" w:rsidRPr="6D70E940">
        <w:rPr>
          <w:rFonts w:eastAsia="Arial" w:cs="Arial"/>
          <w:color w:val="000000" w:themeColor="text1"/>
        </w:rPr>
        <w:t xml:space="preserve">(g)(1) </w:t>
      </w:r>
      <w:r w:rsidR="00F93335">
        <w:rPr>
          <w:rFonts w:eastAsia="Arial" w:cs="Arial"/>
          <w:color w:val="000000" w:themeColor="text1"/>
        </w:rPr>
        <w:t>i</w:t>
      </w:r>
      <w:r w:rsidR="050D33EE" w:rsidRPr="6D70E940">
        <w:rPr>
          <w:rFonts w:eastAsia="Arial" w:cs="Arial"/>
          <w:color w:val="000000" w:themeColor="text1"/>
        </w:rPr>
        <w:t>s amended</w:t>
      </w:r>
      <w:r w:rsidR="29D1F7CC" w:rsidRPr="6D70E940">
        <w:rPr>
          <w:rFonts w:eastAsia="Arial" w:cs="Arial"/>
          <w:color w:val="000000" w:themeColor="text1"/>
        </w:rPr>
        <w:t xml:space="preserve"> to </w:t>
      </w:r>
      <w:r w:rsidR="75770343" w:rsidRPr="6D70E940">
        <w:rPr>
          <w:rFonts w:eastAsia="Arial" w:cs="Arial"/>
          <w:color w:val="000000" w:themeColor="text1"/>
        </w:rPr>
        <w:t xml:space="preserve">specify that </w:t>
      </w:r>
      <w:r w:rsidR="5DAFA016" w:rsidRPr="6D70E940">
        <w:rPr>
          <w:rFonts w:eastAsia="Arial" w:cs="Arial"/>
          <w:color w:val="000000" w:themeColor="text1"/>
        </w:rPr>
        <w:t>the</w:t>
      </w:r>
      <w:r w:rsidR="29D1F7CC" w:rsidRPr="6D70E940">
        <w:rPr>
          <w:rFonts w:eastAsia="Arial" w:cs="Arial"/>
          <w:color w:val="000000" w:themeColor="text1"/>
        </w:rPr>
        <w:t xml:space="preserve"> 10 </w:t>
      </w:r>
      <w:r w:rsidR="632F4ECD">
        <w:t>best interest days</w:t>
      </w:r>
      <w:r w:rsidR="599344FD">
        <w:t xml:space="preserve"> currently</w:t>
      </w:r>
      <w:r w:rsidR="29D1F7CC" w:rsidRPr="6D70E940">
        <w:rPr>
          <w:rFonts w:eastAsia="Arial" w:cs="Arial"/>
          <w:color w:val="000000" w:themeColor="text1"/>
        </w:rPr>
        <w:t xml:space="preserve"> </w:t>
      </w:r>
      <w:r w:rsidR="4616F36E" w:rsidRPr="6D70E940">
        <w:rPr>
          <w:rFonts w:eastAsia="Arial" w:cs="Arial"/>
          <w:color w:val="000000" w:themeColor="text1"/>
        </w:rPr>
        <w:t xml:space="preserve">allowed pertains to </w:t>
      </w:r>
      <w:r w:rsidR="24063AA3" w:rsidRPr="6D70E940">
        <w:rPr>
          <w:rFonts w:eastAsia="Arial" w:cs="Arial"/>
          <w:color w:val="000000" w:themeColor="text1"/>
        </w:rPr>
        <w:t xml:space="preserve">children enrolled in </w:t>
      </w:r>
      <w:r w:rsidR="007973EB">
        <w:rPr>
          <w:rFonts w:eastAsia="Arial" w:cs="Arial"/>
          <w:color w:val="000000" w:themeColor="text1"/>
        </w:rPr>
        <w:t>program</w:t>
      </w:r>
      <w:r w:rsidR="29D1F7CC" w:rsidRPr="6D70E940">
        <w:rPr>
          <w:rFonts w:eastAsia="Arial" w:cs="Arial"/>
          <w:color w:val="000000" w:themeColor="text1"/>
        </w:rPr>
        <w:t xml:space="preserve">s operating </w:t>
      </w:r>
      <w:r w:rsidR="6B180633">
        <w:t>fewer</w:t>
      </w:r>
      <w:r w:rsidR="7215B05C">
        <w:t xml:space="preserve"> than 220 days</w:t>
      </w:r>
      <w:r w:rsidR="29D1F7CC" w:rsidRPr="6D70E940">
        <w:rPr>
          <w:rFonts w:eastAsia="Arial" w:cs="Arial"/>
          <w:color w:val="000000" w:themeColor="text1"/>
        </w:rPr>
        <w:t xml:space="preserve">. </w:t>
      </w:r>
      <w:r w:rsidR="47890BBF" w:rsidRPr="6D70E940">
        <w:rPr>
          <w:rFonts w:eastAsia="Arial" w:cs="Arial"/>
          <w:color w:val="000000" w:themeColor="text1"/>
        </w:rPr>
        <w:t>Proposed s</w:t>
      </w:r>
      <w:r w:rsidR="6073E63F" w:rsidRPr="6D70E940">
        <w:rPr>
          <w:rFonts w:eastAsia="Arial" w:cs="Arial"/>
          <w:color w:val="000000" w:themeColor="text1"/>
        </w:rPr>
        <w:t xml:space="preserve">ubsection </w:t>
      </w:r>
      <w:r w:rsidR="5E360C29" w:rsidRPr="6D70E940">
        <w:rPr>
          <w:rFonts w:eastAsia="Arial" w:cs="Arial"/>
          <w:color w:val="000000" w:themeColor="text1"/>
        </w:rPr>
        <w:t xml:space="preserve">(g)(2) </w:t>
      </w:r>
      <w:r w:rsidR="00F93335">
        <w:rPr>
          <w:rFonts w:eastAsia="Arial" w:cs="Arial"/>
          <w:color w:val="000000" w:themeColor="text1"/>
        </w:rPr>
        <w:t>i</w:t>
      </w:r>
      <w:r w:rsidR="5E360C29" w:rsidRPr="6D70E940">
        <w:rPr>
          <w:rFonts w:eastAsia="Arial" w:cs="Arial"/>
          <w:color w:val="000000" w:themeColor="text1"/>
        </w:rPr>
        <w:t xml:space="preserve">s added to </w:t>
      </w:r>
      <w:r w:rsidR="24D52369">
        <w:t>increase</w:t>
      </w:r>
      <w:r w:rsidR="5E360C29" w:rsidRPr="6D70E940">
        <w:rPr>
          <w:rFonts w:eastAsia="Arial" w:cs="Arial"/>
          <w:color w:val="000000" w:themeColor="text1"/>
        </w:rPr>
        <w:t xml:space="preserve"> the number of best interest days to 20 d</w:t>
      </w:r>
      <w:r w:rsidR="04111958" w:rsidRPr="6D70E940">
        <w:rPr>
          <w:rFonts w:eastAsia="Arial" w:cs="Arial"/>
          <w:color w:val="000000" w:themeColor="text1"/>
        </w:rPr>
        <w:t>ays for</w:t>
      </w:r>
      <w:r w:rsidR="35707D26" w:rsidRPr="6D70E940">
        <w:rPr>
          <w:rFonts w:eastAsia="Arial" w:cs="Arial"/>
          <w:color w:val="000000" w:themeColor="text1"/>
        </w:rPr>
        <w:t xml:space="preserve"> children enrolled in</w:t>
      </w:r>
      <w:r w:rsidR="04111958" w:rsidRPr="6D70E940">
        <w:rPr>
          <w:rFonts w:eastAsia="Arial" w:cs="Arial"/>
          <w:color w:val="000000" w:themeColor="text1"/>
        </w:rPr>
        <w:t xml:space="preserve"> </w:t>
      </w:r>
      <w:r w:rsidR="007973EB">
        <w:rPr>
          <w:rFonts w:eastAsia="Arial" w:cs="Arial"/>
          <w:color w:val="000000" w:themeColor="text1"/>
        </w:rPr>
        <w:t>program</w:t>
      </w:r>
      <w:r w:rsidR="04111958" w:rsidRPr="6D70E940">
        <w:rPr>
          <w:rFonts w:eastAsia="Arial" w:cs="Arial"/>
          <w:color w:val="000000" w:themeColor="text1"/>
        </w:rPr>
        <w:t xml:space="preserve">s operating 220 days </w:t>
      </w:r>
      <w:r w:rsidR="047EF006" w:rsidRPr="6D70E940">
        <w:rPr>
          <w:rFonts w:eastAsia="Arial" w:cs="Arial"/>
          <w:color w:val="000000" w:themeColor="text1"/>
        </w:rPr>
        <w:t>or more</w:t>
      </w:r>
      <w:r w:rsidR="5DBA00E2" w:rsidRPr="6D70E940">
        <w:rPr>
          <w:rFonts w:eastAsia="Arial" w:cs="Arial"/>
          <w:color w:val="000000" w:themeColor="text1"/>
        </w:rPr>
        <w:t>.</w:t>
      </w:r>
      <w:r w:rsidR="11CDA7A5" w:rsidRPr="6D70E940">
        <w:rPr>
          <w:rFonts w:eastAsia="Arial" w:cs="Arial"/>
          <w:color w:val="000000" w:themeColor="text1"/>
        </w:rPr>
        <w:t xml:space="preserve"> </w:t>
      </w:r>
      <w:r w:rsidR="6AE82BB5" w:rsidRPr="6D70E940">
        <w:rPr>
          <w:rFonts w:eastAsia="Arial" w:cs="Arial"/>
          <w:color w:val="000000" w:themeColor="text1"/>
        </w:rPr>
        <w:t xml:space="preserve">This is necessary to </w:t>
      </w:r>
      <w:r w:rsidR="2DB71C21" w:rsidRPr="6D70E940">
        <w:rPr>
          <w:rFonts w:eastAsia="Arial" w:cs="Arial"/>
          <w:color w:val="000000" w:themeColor="text1"/>
        </w:rPr>
        <w:t xml:space="preserve">recognize that families utilizing the </w:t>
      </w:r>
      <w:r w:rsidR="007973EB">
        <w:rPr>
          <w:rFonts w:eastAsia="Arial" w:cs="Arial"/>
          <w:color w:val="000000" w:themeColor="text1"/>
        </w:rPr>
        <w:t>program</w:t>
      </w:r>
      <w:r w:rsidR="2DB71C21" w:rsidRPr="6D70E940">
        <w:rPr>
          <w:rFonts w:eastAsia="Arial" w:cs="Arial"/>
          <w:color w:val="000000" w:themeColor="text1"/>
        </w:rPr>
        <w:t xml:space="preserve"> throughout the year </w:t>
      </w:r>
      <w:r w:rsidR="6E818DD6" w:rsidRPr="6D70E940">
        <w:rPr>
          <w:rFonts w:eastAsia="Arial" w:cs="Arial"/>
          <w:color w:val="000000" w:themeColor="text1"/>
        </w:rPr>
        <w:t xml:space="preserve">would </w:t>
      </w:r>
      <w:r w:rsidR="4C78FBD6" w:rsidRPr="6D70E940">
        <w:rPr>
          <w:rFonts w:eastAsia="Arial" w:cs="Arial"/>
          <w:color w:val="000000" w:themeColor="text1"/>
        </w:rPr>
        <w:t xml:space="preserve">naturally have more absences than families only utilizing the </w:t>
      </w:r>
      <w:r w:rsidR="007973EB">
        <w:rPr>
          <w:rFonts w:eastAsia="Arial" w:cs="Arial"/>
          <w:color w:val="000000" w:themeColor="text1"/>
        </w:rPr>
        <w:t>program</w:t>
      </w:r>
      <w:r w:rsidR="4C78FBD6" w:rsidRPr="6D70E940">
        <w:rPr>
          <w:rFonts w:eastAsia="Arial" w:cs="Arial"/>
          <w:color w:val="000000" w:themeColor="text1"/>
        </w:rPr>
        <w:t xml:space="preserve"> part of the year, thus</w:t>
      </w:r>
      <w:r w:rsidR="6E818DD6" w:rsidRPr="6D70E940">
        <w:rPr>
          <w:rFonts w:eastAsia="Arial" w:cs="Arial"/>
          <w:color w:val="000000" w:themeColor="text1"/>
        </w:rPr>
        <w:t xml:space="preserve"> </w:t>
      </w:r>
      <w:r w:rsidR="190CB88A" w:rsidRPr="6D70E940">
        <w:rPr>
          <w:rFonts w:eastAsia="Arial" w:cs="Arial"/>
          <w:color w:val="000000" w:themeColor="text1"/>
        </w:rPr>
        <w:t>ensuring</w:t>
      </w:r>
      <w:r w:rsidR="6AE82BB5" w:rsidRPr="6D70E940">
        <w:rPr>
          <w:rFonts w:eastAsia="Arial" w:cs="Arial"/>
          <w:color w:val="000000" w:themeColor="text1"/>
        </w:rPr>
        <w:t xml:space="preserve"> </w:t>
      </w:r>
      <w:r w:rsidR="6FD4FEEF" w:rsidRPr="6D70E940">
        <w:rPr>
          <w:rFonts w:eastAsia="Arial" w:cs="Arial"/>
          <w:color w:val="000000" w:themeColor="text1"/>
        </w:rPr>
        <w:t>that families have a proportionate number of best interest days in relation to the part-year or full-</w:t>
      </w:r>
      <w:r w:rsidR="45EFE81A" w:rsidRPr="6D70E940">
        <w:rPr>
          <w:rFonts w:eastAsia="Arial" w:cs="Arial"/>
          <w:color w:val="000000" w:themeColor="text1"/>
        </w:rPr>
        <w:t>year</w:t>
      </w:r>
      <w:r w:rsidR="6FD4FEEF" w:rsidRPr="6D70E940">
        <w:rPr>
          <w:rFonts w:eastAsia="Arial" w:cs="Arial"/>
          <w:color w:val="000000" w:themeColor="text1"/>
        </w:rPr>
        <w:t xml:space="preserve"> nature of the </w:t>
      </w:r>
      <w:r w:rsidR="007973EB">
        <w:rPr>
          <w:rFonts w:eastAsia="Arial" w:cs="Arial"/>
          <w:color w:val="000000" w:themeColor="text1"/>
        </w:rPr>
        <w:t>program</w:t>
      </w:r>
      <w:r w:rsidR="6FD4FEEF" w:rsidRPr="6D70E940">
        <w:rPr>
          <w:rFonts w:eastAsia="Arial" w:cs="Arial"/>
          <w:color w:val="000000" w:themeColor="text1"/>
        </w:rPr>
        <w:t xml:space="preserve"> their child is enrolled in.</w:t>
      </w:r>
    </w:p>
    <w:p w14:paraId="55130B1C" w14:textId="6DB31DBD" w:rsidR="1124BBA8" w:rsidRDefault="1124BBA8" w:rsidP="00A430BC">
      <w:pPr>
        <w:spacing w:after="240" w:line="259" w:lineRule="auto"/>
        <w:rPr>
          <w:rFonts w:eastAsia="Arial" w:cs="Arial"/>
          <w:color w:val="000000" w:themeColor="text1"/>
        </w:rPr>
      </w:pPr>
      <w:r w:rsidRPr="33F51B74">
        <w:rPr>
          <w:b/>
          <w:bCs/>
        </w:rPr>
        <w:t xml:space="preserve">Section </w:t>
      </w:r>
      <w:r w:rsidRPr="33F51B74">
        <w:rPr>
          <w:rFonts w:eastAsia="Arial" w:cs="Arial"/>
          <w:b/>
          <w:bCs/>
          <w:color w:val="000000" w:themeColor="text1"/>
        </w:rPr>
        <w:t>17819(</w:t>
      </w:r>
      <w:r w:rsidR="00791593">
        <w:rPr>
          <w:rFonts w:eastAsia="Arial" w:cs="Arial"/>
          <w:b/>
          <w:bCs/>
          <w:color w:val="000000" w:themeColor="text1"/>
        </w:rPr>
        <w:t>g</w:t>
      </w:r>
      <w:r w:rsidRPr="33F51B74">
        <w:rPr>
          <w:rFonts w:eastAsia="Arial" w:cs="Arial"/>
          <w:b/>
          <w:bCs/>
          <w:color w:val="000000" w:themeColor="text1"/>
        </w:rPr>
        <w:t>)</w:t>
      </w:r>
      <w:r w:rsidR="61575E92" w:rsidRPr="33F51B74">
        <w:rPr>
          <w:rFonts w:eastAsia="Arial" w:cs="Arial"/>
          <w:b/>
          <w:bCs/>
          <w:color w:val="000000" w:themeColor="text1"/>
        </w:rPr>
        <w:t xml:space="preserve"> </w:t>
      </w:r>
      <w:r w:rsidR="61575E92" w:rsidRPr="33F51B74">
        <w:rPr>
          <w:rFonts w:eastAsia="Arial" w:cs="Arial"/>
          <w:color w:val="000000" w:themeColor="text1"/>
        </w:rPr>
        <w:t xml:space="preserve">added “experiencing homelessness” </w:t>
      </w:r>
      <w:r w:rsidR="479AE5FE" w:rsidRPr="33F51B74">
        <w:rPr>
          <w:rFonts w:eastAsia="Arial" w:cs="Arial"/>
          <w:color w:val="000000" w:themeColor="text1"/>
        </w:rPr>
        <w:t xml:space="preserve">to </w:t>
      </w:r>
      <w:r w:rsidR="502DE0E5" w:rsidRPr="33F51B74">
        <w:rPr>
          <w:rFonts w:eastAsia="Arial" w:cs="Arial"/>
          <w:color w:val="000000" w:themeColor="text1"/>
        </w:rPr>
        <w:t>those families permitted unlimited absences</w:t>
      </w:r>
      <w:r w:rsidR="26AA36EE" w:rsidRPr="33F51B74">
        <w:rPr>
          <w:rFonts w:eastAsia="Arial" w:cs="Arial"/>
          <w:color w:val="000000" w:themeColor="text1"/>
        </w:rPr>
        <w:t xml:space="preserve"> to</w:t>
      </w:r>
      <w:r w:rsidR="502DE0E5" w:rsidRPr="33F51B74">
        <w:rPr>
          <w:rFonts w:eastAsia="Arial" w:cs="Arial"/>
          <w:color w:val="000000" w:themeColor="text1"/>
        </w:rPr>
        <w:t xml:space="preserve"> </w:t>
      </w:r>
      <w:r w:rsidR="72301101" w:rsidRPr="33F51B74">
        <w:rPr>
          <w:rFonts w:eastAsia="Arial" w:cs="Arial"/>
          <w:color w:val="000000" w:themeColor="text1"/>
        </w:rPr>
        <w:t xml:space="preserve">allow more flexibility in the number of absences for </w:t>
      </w:r>
      <w:r w:rsidR="0380EF82" w:rsidRPr="33F51B74">
        <w:rPr>
          <w:rFonts w:eastAsia="Arial" w:cs="Arial"/>
          <w:color w:val="000000" w:themeColor="text1"/>
        </w:rPr>
        <w:t>children experiencing homelessness</w:t>
      </w:r>
      <w:r w:rsidR="2B3A5618" w:rsidRPr="33F51B74">
        <w:rPr>
          <w:rFonts w:eastAsia="Arial" w:cs="Arial"/>
          <w:color w:val="000000" w:themeColor="text1"/>
        </w:rPr>
        <w:t>. This is necessary</w:t>
      </w:r>
      <w:r w:rsidR="72301101" w:rsidRPr="33F51B74">
        <w:rPr>
          <w:rFonts w:eastAsia="Arial" w:cs="Arial"/>
          <w:color w:val="000000" w:themeColor="text1"/>
        </w:rPr>
        <w:t xml:space="preserve"> to </w:t>
      </w:r>
      <w:r w:rsidR="4B315122" w:rsidRPr="33F51B74">
        <w:rPr>
          <w:rFonts w:eastAsia="Arial" w:cs="Arial"/>
          <w:color w:val="000000" w:themeColor="text1"/>
        </w:rPr>
        <w:t>account for</w:t>
      </w:r>
      <w:r w:rsidR="479AE5FE" w:rsidRPr="33F51B74">
        <w:rPr>
          <w:rFonts w:eastAsia="Arial" w:cs="Arial"/>
          <w:color w:val="000000" w:themeColor="text1"/>
        </w:rPr>
        <w:t xml:space="preserve"> specific challenges that this population faces that would increase the </w:t>
      </w:r>
      <w:r w:rsidR="4302AA6E" w:rsidRPr="33F51B74">
        <w:rPr>
          <w:rFonts w:eastAsia="Arial" w:cs="Arial"/>
          <w:color w:val="000000" w:themeColor="text1"/>
        </w:rPr>
        <w:t>number of absences a child in this category has.</w:t>
      </w:r>
    </w:p>
    <w:p w14:paraId="33AA7646" w14:textId="4701C9D2" w:rsidR="1124BBA8" w:rsidRDefault="1124BBA8" w:rsidP="00A430BC">
      <w:pPr>
        <w:spacing w:after="240"/>
        <w:rPr>
          <w:rFonts w:eastAsia="Arial" w:cs="Arial"/>
          <w:color w:val="000000" w:themeColor="text1"/>
        </w:rPr>
      </w:pPr>
      <w:r w:rsidRPr="27DF0CA1">
        <w:rPr>
          <w:b/>
          <w:bCs/>
        </w:rPr>
        <w:t xml:space="preserve">Proposed </w:t>
      </w:r>
      <w:r w:rsidR="00EA1EB8">
        <w:rPr>
          <w:b/>
          <w:bCs/>
        </w:rPr>
        <w:t>s</w:t>
      </w:r>
      <w:r w:rsidRPr="27DF0CA1">
        <w:rPr>
          <w:b/>
          <w:bCs/>
        </w:rPr>
        <w:t xml:space="preserve">ection </w:t>
      </w:r>
      <w:r w:rsidRPr="27DF0CA1">
        <w:rPr>
          <w:rFonts w:eastAsia="Arial" w:cs="Arial"/>
          <w:b/>
          <w:bCs/>
          <w:color w:val="000000" w:themeColor="text1"/>
        </w:rPr>
        <w:t>17819(</w:t>
      </w:r>
      <w:r w:rsidR="00791593">
        <w:rPr>
          <w:rFonts w:eastAsia="Arial" w:cs="Arial"/>
          <w:b/>
          <w:bCs/>
          <w:color w:val="000000" w:themeColor="text1"/>
        </w:rPr>
        <w:t xml:space="preserve">h) </w:t>
      </w:r>
      <w:r w:rsidR="004C7BFF">
        <w:rPr>
          <w:rFonts w:eastAsia="Arial" w:cs="Arial"/>
          <w:color w:val="000000" w:themeColor="text1"/>
        </w:rPr>
        <w:t>i</w:t>
      </w:r>
      <w:r w:rsidR="55F6EAC0" w:rsidRPr="27DF0CA1">
        <w:rPr>
          <w:rFonts w:eastAsia="Arial" w:cs="Arial"/>
          <w:color w:val="000000" w:themeColor="text1"/>
        </w:rPr>
        <w:t xml:space="preserve">s added to </w:t>
      </w:r>
      <w:r w:rsidR="508A21E0" w:rsidRPr="27DF0CA1">
        <w:rPr>
          <w:rFonts w:eastAsia="Arial" w:cs="Arial"/>
          <w:color w:val="000000" w:themeColor="text1"/>
        </w:rPr>
        <w:t>set a limit of</w:t>
      </w:r>
      <w:r w:rsidR="51C6EA25" w:rsidRPr="27DF0CA1">
        <w:rPr>
          <w:rFonts w:eastAsia="Arial" w:cs="Arial"/>
          <w:color w:val="000000" w:themeColor="text1"/>
        </w:rPr>
        <w:t xml:space="preserve"> </w:t>
      </w:r>
      <w:r w:rsidR="1507DEBC" w:rsidRPr="27DF0CA1">
        <w:rPr>
          <w:rFonts w:eastAsia="Arial" w:cs="Arial"/>
          <w:color w:val="000000" w:themeColor="text1"/>
        </w:rPr>
        <w:t>10</w:t>
      </w:r>
      <w:r w:rsidR="171B7BB9" w:rsidRPr="27DF0CA1">
        <w:rPr>
          <w:rFonts w:eastAsia="Arial" w:cs="Arial"/>
          <w:color w:val="000000" w:themeColor="text1"/>
        </w:rPr>
        <w:t xml:space="preserve"> unexcused absences per </w:t>
      </w:r>
      <w:r w:rsidR="5A945E42" w:rsidRPr="27DF0CA1">
        <w:rPr>
          <w:rFonts w:eastAsia="Arial" w:cs="Arial"/>
          <w:color w:val="000000" w:themeColor="text1"/>
        </w:rPr>
        <w:t>contract</w:t>
      </w:r>
      <w:r w:rsidR="171B7BB9" w:rsidRPr="27DF0CA1">
        <w:rPr>
          <w:rFonts w:eastAsia="Arial" w:cs="Arial"/>
          <w:color w:val="000000" w:themeColor="text1"/>
        </w:rPr>
        <w:t xml:space="preserve"> period. This is necessary</w:t>
      </w:r>
      <w:r w:rsidR="6783B198" w:rsidRPr="27DF0CA1">
        <w:rPr>
          <w:rFonts w:eastAsia="Arial" w:cs="Arial"/>
          <w:color w:val="000000" w:themeColor="text1"/>
        </w:rPr>
        <w:t xml:space="preserve"> to ensure that</w:t>
      </w:r>
      <w:r w:rsidR="1C914827" w:rsidRPr="27DF0CA1">
        <w:rPr>
          <w:rFonts w:eastAsia="Arial" w:cs="Arial"/>
          <w:color w:val="000000" w:themeColor="text1"/>
        </w:rPr>
        <w:t xml:space="preserve"> families consistently bring their child to preschool and that</w:t>
      </w:r>
      <w:r w:rsidR="6783B198" w:rsidRPr="27DF0CA1">
        <w:rPr>
          <w:rFonts w:eastAsia="Arial" w:cs="Arial"/>
          <w:color w:val="000000" w:themeColor="text1"/>
        </w:rPr>
        <w:t xml:space="preserve"> the number of </w:t>
      </w:r>
      <w:r w:rsidR="785E8CD6" w:rsidRPr="27DF0CA1">
        <w:rPr>
          <w:rFonts w:eastAsia="Arial" w:cs="Arial"/>
          <w:color w:val="000000" w:themeColor="text1"/>
        </w:rPr>
        <w:t>unexcused absences allowed</w:t>
      </w:r>
      <w:r w:rsidR="1B1B3842" w:rsidRPr="27DF0CA1">
        <w:rPr>
          <w:rFonts w:eastAsia="Arial" w:cs="Arial"/>
          <w:color w:val="000000" w:themeColor="text1"/>
        </w:rPr>
        <w:t xml:space="preserve"> </w:t>
      </w:r>
      <w:r w:rsidR="5DB5AF8D" w:rsidRPr="27DF0CA1">
        <w:rPr>
          <w:rFonts w:eastAsia="Arial" w:cs="Arial"/>
          <w:color w:val="000000" w:themeColor="text1"/>
        </w:rPr>
        <w:t xml:space="preserve">by contractors </w:t>
      </w:r>
      <w:r w:rsidR="1B1B3842" w:rsidRPr="27DF0CA1">
        <w:rPr>
          <w:rFonts w:eastAsia="Arial" w:cs="Arial"/>
          <w:color w:val="000000" w:themeColor="text1"/>
        </w:rPr>
        <w:t>is consistent across the state.</w:t>
      </w:r>
      <w:r w:rsidR="4B4BF369" w:rsidRPr="27DF0CA1">
        <w:rPr>
          <w:rFonts w:eastAsia="Arial" w:cs="Arial"/>
          <w:color w:val="000000" w:themeColor="text1"/>
        </w:rPr>
        <w:t xml:space="preserve"> Formerly contractors were allowed to set their own attendance policies</w:t>
      </w:r>
      <w:r w:rsidR="0871E88D" w:rsidRPr="27DF0CA1">
        <w:rPr>
          <w:rFonts w:eastAsia="Arial" w:cs="Arial"/>
          <w:color w:val="000000" w:themeColor="text1"/>
        </w:rPr>
        <w:t>,</w:t>
      </w:r>
      <w:r w:rsidR="4B4BF369" w:rsidRPr="27DF0CA1">
        <w:rPr>
          <w:rFonts w:eastAsia="Arial" w:cs="Arial"/>
          <w:color w:val="000000" w:themeColor="text1"/>
        </w:rPr>
        <w:t xml:space="preserve"> which create</w:t>
      </w:r>
      <w:r w:rsidR="43BA1AED" w:rsidRPr="27DF0CA1">
        <w:rPr>
          <w:rFonts w:eastAsia="Arial" w:cs="Arial"/>
          <w:color w:val="000000" w:themeColor="text1"/>
        </w:rPr>
        <w:t xml:space="preserve">d </w:t>
      </w:r>
      <w:r w:rsidR="4B4BF369" w:rsidRPr="27DF0CA1">
        <w:rPr>
          <w:rFonts w:eastAsia="Arial" w:cs="Arial"/>
          <w:color w:val="000000" w:themeColor="text1"/>
        </w:rPr>
        <w:t xml:space="preserve">confusion and </w:t>
      </w:r>
      <w:r w:rsidR="086AB2C7" w:rsidRPr="27DF0CA1">
        <w:rPr>
          <w:rFonts w:eastAsia="Arial" w:cs="Arial"/>
          <w:color w:val="000000" w:themeColor="text1"/>
        </w:rPr>
        <w:t>inconsistency</w:t>
      </w:r>
      <w:r w:rsidR="4B4BF369" w:rsidRPr="27DF0CA1">
        <w:rPr>
          <w:rFonts w:eastAsia="Arial" w:cs="Arial"/>
          <w:color w:val="000000" w:themeColor="text1"/>
        </w:rPr>
        <w:t>.</w:t>
      </w:r>
    </w:p>
    <w:p w14:paraId="369223EC" w14:textId="68FB4533" w:rsidR="0F0D2362" w:rsidRDefault="1124BBA8" w:rsidP="00A430BC">
      <w:pPr>
        <w:spacing w:after="240"/>
        <w:rPr>
          <w:rFonts w:eastAsia="Arial" w:cs="Arial"/>
          <w:color w:val="000000" w:themeColor="text1"/>
        </w:rPr>
      </w:pPr>
      <w:r w:rsidRPr="029F39E2">
        <w:rPr>
          <w:b/>
          <w:bCs/>
        </w:rPr>
        <w:t xml:space="preserve">Proposed </w:t>
      </w:r>
      <w:r w:rsidR="00EA1EB8">
        <w:rPr>
          <w:b/>
          <w:bCs/>
        </w:rPr>
        <w:t>s</w:t>
      </w:r>
      <w:r w:rsidRPr="029F39E2">
        <w:rPr>
          <w:b/>
          <w:bCs/>
        </w:rPr>
        <w:t xml:space="preserve">ection </w:t>
      </w:r>
      <w:r w:rsidRPr="029F39E2">
        <w:rPr>
          <w:rFonts w:eastAsia="Arial" w:cs="Arial"/>
          <w:b/>
          <w:bCs/>
          <w:color w:val="000000" w:themeColor="text1"/>
        </w:rPr>
        <w:t>17819(</w:t>
      </w:r>
      <w:r w:rsidR="00791593">
        <w:rPr>
          <w:rFonts w:eastAsia="Arial" w:cs="Arial"/>
          <w:b/>
          <w:bCs/>
          <w:color w:val="000000" w:themeColor="text1"/>
        </w:rPr>
        <w:t>i)</w:t>
      </w:r>
      <w:r w:rsidR="134A72F8" w:rsidRPr="029F39E2">
        <w:rPr>
          <w:rFonts w:eastAsia="Arial" w:cs="Arial"/>
          <w:b/>
          <w:bCs/>
          <w:color w:val="000000" w:themeColor="text1"/>
        </w:rPr>
        <w:t xml:space="preserve"> </w:t>
      </w:r>
      <w:r w:rsidR="004C7BFF">
        <w:rPr>
          <w:rFonts w:eastAsia="Arial" w:cs="Arial"/>
          <w:color w:val="000000" w:themeColor="text1"/>
        </w:rPr>
        <w:t>i</w:t>
      </w:r>
      <w:r w:rsidR="571A27BD" w:rsidRPr="029F39E2">
        <w:rPr>
          <w:rFonts w:eastAsia="Arial" w:cs="Arial"/>
          <w:color w:val="000000" w:themeColor="text1"/>
        </w:rPr>
        <w:t xml:space="preserve">s added to clarify that when a child is included in more than one family, </w:t>
      </w:r>
      <w:r w:rsidR="5D839BDD" w:rsidRPr="029F39E2">
        <w:rPr>
          <w:rFonts w:eastAsia="Arial" w:cs="Arial"/>
          <w:color w:val="000000" w:themeColor="text1"/>
        </w:rPr>
        <w:t xml:space="preserve">all </w:t>
      </w:r>
      <w:r w:rsidR="7EFA843D" w:rsidRPr="029F39E2">
        <w:rPr>
          <w:rFonts w:eastAsia="Arial" w:cs="Arial"/>
          <w:color w:val="000000" w:themeColor="text1"/>
        </w:rPr>
        <w:t>excused and unexcused absences</w:t>
      </w:r>
      <w:r w:rsidR="571A27BD" w:rsidRPr="029F39E2">
        <w:rPr>
          <w:rFonts w:eastAsia="Arial" w:cs="Arial"/>
          <w:color w:val="000000" w:themeColor="text1"/>
        </w:rPr>
        <w:t xml:space="preserve"> will be calculated separately.</w:t>
      </w:r>
      <w:r w:rsidR="4B437B97" w:rsidRPr="029F39E2">
        <w:rPr>
          <w:rFonts w:eastAsia="Arial" w:cs="Arial"/>
          <w:color w:val="000000" w:themeColor="text1"/>
        </w:rPr>
        <w:t xml:space="preserve"> This is necessary to </w:t>
      </w:r>
      <w:r w:rsidR="43D998F7" w:rsidRPr="029F39E2">
        <w:rPr>
          <w:rFonts w:eastAsia="Arial" w:cs="Arial"/>
          <w:color w:val="000000" w:themeColor="text1"/>
        </w:rPr>
        <w:t>ensure that when parents are separated and certified separately that the</w:t>
      </w:r>
      <w:r w:rsidR="5F3F28A4" w:rsidRPr="029F39E2">
        <w:rPr>
          <w:rFonts w:eastAsia="Arial" w:cs="Arial"/>
          <w:color w:val="000000" w:themeColor="text1"/>
        </w:rPr>
        <w:t xml:space="preserve"> actions of one parent do not impact the other parent’s ability to access preschool services. </w:t>
      </w:r>
    </w:p>
    <w:p w14:paraId="5C41732F" w14:textId="0A9AA181" w:rsidR="0F0D2362" w:rsidRDefault="3899B1BE" w:rsidP="00A430BC">
      <w:pPr>
        <w:spacing w:after="240"/>
        <w:rPr>
          <w:rFonts w:eastAsia="Arial" w:cs="Arial"/>
          <w:color w:val="000000" w:themeColor="text1"/>
        </w:rPr>
      </w:pPr>
      <w:r w:rsidRPr="029F39E2">
        <w:rPr>
          <w:b/>
          <w:bCs/>
        </w:rPr>
        <w:t xml:space="preserve">Proposed </w:t>
      </w:r>
      <w:r w:rsidR="00EA1EB8">
        <w:rPr>
          <w:b/>
          <w:bCs/>
        </w:rPr>
        <w:t>s</w:t>
      </w:r>
      <w:r w:rsidRPr="029F39E2">
        <w:rPr>
          <w:b/>
          <w:bCs/>
        </w:rPr>
        <w:t xml:space="preserve">ection </w:t>
      </w:r>
      <w:r w:rsidRPr="029F39E2">
        <w:rPr>
          <w:rFonts w:eastAsia="Arial" w:cs="Arial"/>
          <w:b/>
          <w:bCs/>
          <w:color w:val="000000" w:themeColor="text1"/>
        </w:rPr>
        <w:t>17819(</w:t>
      </w:r>
      <w:r w:rsidR="00791593">
        <w:rPr>
          <w:rFonts w:eastAsia="Arial" w:cs="Arial"/>
          <w:b/>
          <w:bCs/>
          <w:color w:val="000000" w:themeColor="text1"/>
        </w:rPr>
        <w:t>j)</w:t>
      </w:r>
      <w:r w:rsidRPr="029F39E2">
        <w:rPr>
          <w:rFonts w:eastAsia="Arial" w:cs="Arial"/>
          <w:color w:val="000000" w:themeColor="text1"/>
        </w:rPr>
        <w:t xml:space="preserve"> </w:t>
      </w:r>
      <w:r w:rsidR="004C7BFF">
        <w:rPr>
          <w:rFonts w:eastAsia="Arial" w:cs="Arial"/>
          <w:color w:val="000000" w:themeColor="text1"/>
        </w:rPr>
        <w:t>i</w:t>
      </w:r>
      <w:r w:rsidR="134A72F8" w:rsidRPr="029F39E2">
        <w:rPr>
          <w:rFonts w:eastAsia="Arial" w:cs="Arial"/>
          <w:color w:val="000000" w:themeColor="text1"/>
        </w:rPr>
        <w:t>s added to</w:t>
      </w:r>
      <w:r w:rsidR="134A72F8" w:rsidRPr="029F39E2">
        <w:rPr>
          <w:rFonts w:eastAsia="Arial" w:cs="Arial"/>
          <w:b/>
          <w:bCs/>
          <w:color w:val="000000" w:themeColor="text1"/>
        </w:rPr>
        <w:t xml:space="preserve"> </w:t>
      </w:r>
      <w:r w:rsidR="234370C7" w:rsidRPr="029F39E2">
        <w:rPr>
          <w:rFonts w:eastAsia="Arial" w:cs="Arial"/>
          <w:color w:val="000000" w:themeColor="text1"/>
        </w:rPr>
        <w:t xml:space="preserve">require that </w:t>
      </w:r>
      <w:r w:rsidR="0A4CAFFA" w:rsidRPr="029F39E2">
        <w:rPr>
          <w:rFonts w:eastAsia="Arial" w:cs="Arial"/>
          <w:color w:val="000000" w:themeColor="text1"/>
        </w:rPr>
        <w:t>parents be informed o</w:t>
      </w:r>
      <w:r w:rsidR="1E215172" w:rsidRPr="029F39E2">
        <w:rPr>
          <w:rFonts w:eastAsia="Arial" w:cs="Arial"/>
          <w:color w:val="000000" w:themeColor="text1"/>
        </w:rPr>
        <w:t>f the</w:t>
      </w:r>
      <w:r w:rsidR="0A4CAFFA" w:rsidRPr="029F39E2">
        <w:rPr>
          <w:rFonts w:eastAsia="Arial" w:cs="Arial"/>
          <w:color w:val="000000" w:themeColor="text1"/>
        </w:rPr>
        <w:t xml:space="preserve"> absence policies</w:t>
      </w:r>
      <w:r w:rsidR="7D02FE20" w:rsidRPr="029F39E2">
        <w:rPr>
          <w:rFonts w:eastAsia="Arial" w:cs="Arial"/>
          <w:color w:val="000000" w:themeColor="text1"/>
        </w:rPr>
        <w:t xml:space="preserve"> </w:t>
      </w:r>
      <w:r w:rsidR="5A739D5D" w:rsidRPr="029F39E2">
        <w:rPr>
          <w:rFonts w:eastAsia="Arial" w:cs="Arial"/>
          <w:color w:val="000000" w:themeColor="text1"/>
        </w:rPr>
        <w:t xml:space="preserve">no later than </w:t>
      </w:r>
      <w:r w:rsidR="7D02FE20" w:rsidRPr="029F39E2">
        <w:rPr>
          <w:rFonts w:eastAsia="Arial" w:cs="Arial"/>
          <w:color w:val="000000" w:themeColor="text1"/>
        </w:rPr>
        <w:t xml:space="preserve">upon enrollment. This is necessary </w:t>
      </w:r>
      <w:r w:rsidR="4C51725B" w:rsidRPr="029F39E2">
        <w:rPr>
          <w:rFonts w:eastAsia="Arial" w:cs="Arial"/>
          <w:color w:val="000000" w:themeColor="text1"/>
        </w:rPr>
        <w:t>to</w:t>
      </w:r>
      <w:r w:rsidR="7D02FE20" w:rsidRPr="029F39E2">
        <w:rPr>
          <w:rFonts w:eastAsia="Arial" w:cs="Arial"/>
          <w:color w:val="000000" w:themeColor="text1"/>
        </w:rPr>
        <w:t xml:space="preserve"> make sure that CSPP is the right fit for the family and that the family cannot claim ignorance </w:t>
      </w:r>
      <w:r w:rsidR="71C89402" w:rsidRPr="029F39E2">
        <w:rPr>
          <w:rFonts w:eastAsia="Arial" w:cs="Arial"/>
          <w:color w:val="000000" w:themeColor="text1"/>
        </w:rPr>
        <w:t>regarding the expectations with respect to attendance</w:t>
      </w:r>
      <w:r w:rsidR="5746601D" w:rsidRPr="029F39E2">
        <w:rPr>
          <w:rFonts w:eastAsia="Arial" w:cs="Arial"/>
          <w:color w:val="000000" w:themeColor="text1"/>
        </w:rPr>
        <w:t>.</w:t>
      </w:r>
      <w:r w:rsidR="25D08D31" w:rsidRPr="029F39E2">
        <w:rPr>
          <w:rFonts w:eastAsia="Arial" w:cs="Arial"/>
          <w:color w:val="000000" w:themeColor="text1"/>
        </w:rPr>
        <w:t xml:space="preserve"> </w:t>
      </w:r>
    </w:p>
    <w:p w14:paraId="0820B8BF" w14:textId="77847199" w:rsidR="06C1B7D7" w:rsidRDefault="06C1B7D7" w:rsidP="00A430BC">
      <w:pPr>
        <w:spacing w:after="240"/>
        <w:rPr>
          <w:rFonts w:eastAsia="Arial" w:cs="Arial"/>
          <w:b/>
          <w:bCs/>
          <w:color w:val="000000" w:themeColor="text1"/>
        </w:rPr>
      </w:pPr>
      <w:r w:rsidRPr="38B391C6">
        <w:rPr>
          <w:rFonts w:eastAsia="Arial" w:cs="Arial"/>
          <w:b/>
          <w:bCs/>
          <w:color w:val="000000" w:themeColor="text1"/>
        </w:rPr>
        <w:t xml:space="preserve">Previous </w:t>
      </w:r>
      <w:r w:rsidR="00EA1EB8">
        <w:rPr>
          <w:rFonts w:eastAsia="Arial" w:cs="Arial"/>
          <w:b/>
          <w:bCs/>
          <w:color w:val="000000" w:themeColor="text1"/>
        </w:rPr>
        <w:t>s</w:t>
      </w:r>
      <w:r w:rsidRPr="38B391C6">
        <w:rPr>
          <w:rFonts w:eastAsia="Arial" w:cs="Arial"/>
          <w:b/>
          <w:bCs/>
          <w:color w:val="000000" w:themeColor="text1"/>
        </w:rPr>
        <w:t>ection 17819.5 Abandonment of Care</w:t>
      </w:r>
    </w:p>
    <w:p w14:paraId="2E650AF6" w14:textId="780C0D67" w:rsidR="73252C2B" w:rsidRDefault="73252C2B" w:rsidP="00A430BC">
      <w:pPr>
        <w:spacing w:after="240"/>
      </w:pPr>
      <w:r>
        <w:t xml:space="preserve">This section </w:t>
      </w:r>
      <w:r w:rsidR="00EC3BB0">
        <w:t>i</w:t>
      </w:r>
      <w:r>
        <w:t xml:space="preserve">s deleted </w:t>
      </w:r>
      <w:r w:rsidR="00EC3BB0">
        <w:t>as</w:t>
      </w:r>
      <w:r>
        <w:t xml:space="preserve"> this policy </w:t>
      </w:r>
      <w:r w:rsidR="56449E5C">
        <w:t xml:space="preserve">will </w:t>
      </w:r>
      <w:r w:rsidR="00EC3BB0">
        <w:t>create the</w:t>
      </w:r>
      <w:r>
        <w:t xml:space="preserve"> unintended consequence </w:t>
      </w:r>
      <w:r w:rsidR="00EC3BB0">
        <w:t>of</w:t>
      </w:r>
      <w:r>
        <w:t xml:space="preserve"> contractors not being able to earn </w:t>
      </w:r>
      <w:r w:rsidR="421B6614">
        <w:t xml:space="preserve">all of </w:t>
      </w:r>
      <w:r>
        <w:t>their contr</w:t>
      </w:r>
      <w:r w:rsidR="33AF69F2">
        <w:t xml:space="preserve">act due to excessive unexcused absences </w:t>
      </w:r>
      <w:r w:rsidR="016E8227">
        <w:t xml:space="preserve">by children which </w:t>
      </w:r>
      <w:r w:rsidR="00EC3BB0">
        <w:t>result in</w:t>
      </w:r>
      <w:r w:rsidR="016E8227">
        <w:t xml:space="preserve"> </w:t>
      </w:r>
      <w:r w:rsidR="00EC3BB0">
        <w:t>unpaid</w:t>
      </w:r>
      <w:r w:rsidR="016E8227">
        <w:t xml:space="preserve"> </w:t>
      </w:r>
      <w:r w:rsidR="0C998043">
        <w:t>days.</w:t>
      </w:r>
      <w:r w:rsidR="194A4744">
        <w:t xml:space="preserve"> This policy </w:t>
      </w:r>
      <w:r w:rsidR="09226E08">
        <w:t>allowed</w:t>
      </w:r>
      <w:r w:rsidR="194A4744">
        <w:t xml:space="preserve"> families to have an unlimited </w:t>
      </w:r>
      <w:r w:rsidR="6283D56C">
        <w:t>number</w:t>
      </w:r>
      <w:r w:rsidR="194A4744">
        <w:t xml:space="preserve"> of unexcused absences and severely limited the options for contractors to disenroll families with excessive unexcused</w:t>
      </w:r>
      <w:r w:rsidR="7EB9BDFB">
        <w:t xml:space="preserve"> absences. Contractors are reimbursed based on the lesser of the contract amount, </w:t>
      </w:r>
      <w:r w:rsidR="019C864F">
        <w:t>CSPP</w:t>
      </w:r>
      <w:r w:rsidR="7EB9BDFB">
        <w:t xml:space="preserve"> expenses and attendance in the </w:t>
      </w:r>
      <w:r w:rsidR="2DD0C8F3">
        <w:t>CSPP</w:t>
      </w:r>
      <w:r w:rsidR="7EB9BDFB">
        <w:t>; therefore, contractors</w:t>
      </w:r>
      <w:r w:rsidR="194A4744">
        <w:t xml:space="preserve"> would not be paid for </w:t>
      </w:r>
      <w:r w:rsidR="1186AFAE">
        <w:t xml:space="preserve">unexcused </w:t>
      </w:r>
      <w:r w:rsidR="0F97DE0C">
        <w:t>absences,</w:t>
      </w:r>
      <w:r w:rsidR="1186AFAE">
        <w:t xml:space="preserve"> </w:t>
      </w:r>
      <w:r w:rsidR="194A4744">
        <w:t xml:space="preserve">and </w:t>
      </w:r>
      <w:r w:rsidR="58243D2A">
        <w:t xml:space="preserve">this policy </w:t>
      </w:r>
      <w:r w:rsidR="194A4744">
        <w:t xml:space="preserve">could result in their inability to </w:t>
      </w:r>
      <w:r w:rsidR="73FD2B86">
        <w:t>“</w:t>
      </w:r>
      <w:r w:rsidR="194A4744">
        <w:t>earn</w:t>
      </w:r>
      <w:r w:rsidR="1F39F985">
        <w:t>”</w:t>
      </w:r>
      <w:r w:rsidR="194A4744">
        <w:t xml:space="preserve"> their contract</w:t>
      </w:r>
      <w:r w:rsidR="542756AF">
        <w:t xml:space="preserve"> and continue providing CSPP services</w:t>
      </w:r>
      <w:r w:rsidR="194A4744">
        <w:t>.</w:t>
      </w:r>
    </w:p>
    <w:p w14:paraId="61142E07" w14:textId="43C932CC" w:rsidR="1BF841E6" w:rsidRDefault="1BF841E6" w:rsidP="00A430BC">
      <w:pPr>
        <w:spacing w:after="240"/>
        <w:rPr>
          <w:b/>
          <w:bCs/>
        </w:rPr>
      </w:pPr>
      <w:r w:rsidRPr="38B391C6">
        <w:rPr>
          <w:b/>
          <w:bCs/>
        </w:rPr>
        <w:t>Proposed Section 17819.5 Unexcused Absence Procedures</w:t>
      </w:r>
    </w:p>
    <w:p w14:paraId="04C85E89" w14:textId="57ED444B" w:rsidR="1BF841E6" w:rsidRDefault="1BF841E6" w:rsidP="00A430BC">
      <w:pPr>
        <w:spacing w:after="240"/>
      </w:pPr>
      <w:r w:rsidRPr="27DF0CA1">
        <w:rPr>
          <w:b/>
          <w:bCs/>
        </w:rPr>
        <w:t>Proposed Section 17819.5(a)</w:t>
      </w:r>
      <w:r w:rsidR="7CAAEE68">
        <w:t xml:space="preserve"> </w:t>
      </w:r>
      <w:r w:rsidR="00EC3BB0">
        <w:t>i</w:t>
      </w:r>
      <w:r w:rsidR="7CAAEE68">
        <w:t xml:space="preserve">s added </w:t>
      </w:r>
      <w:r w:rsidR="6EF3969E">
        <w:t xml:space="preserve">to require </w:t>
      </w:r>
      <w:r w:rsidR="7CAAEE68">
        <w:t xml:space="preserve">the </w:t>
      </w:r>
      <w:r w:rsidR="0DE8B58D">
        <w:t>contractor</w:t>
      </w:r>
      <w:r w:rsidR="6E52AD6B">
        <w:t xml:space="preserve"> to have </w:t>
      </w:r>
      <w:r w:rsidR="7CAAEE68">
        <w:t>communication procedu</w:t>
      </w:r>
      <w:r w:rsidR="62ABFD56">
        <w:t>re</w:t>
      </w:r>
      <w:r w:rsidR="3B2ED1C4">
        <w:t>s</w:t>
      </w:r>
      <w:r w:rsidR="6532998E">
        <w:t xml:space="preserve"> </w:t>
      </w:r>
      <w:r w:rsidR="697A87E0">
        <w:t xml:space="preserve">in place </w:t>
      </w:r>
      <w:r w:rsidR="6532998E">
        <w:t xml:space="preserve">with parents as unexcused absences are accrued. This is necessary to ensure contractors across the state are consistently making various efforts to </w:t>
      </w:r>
      <w:r w:rsidR="4237F5D9">
        <w:t xml:space="preserve">strategize with families </w:t>
      </w:r>
      <w:r w:rsidR="60737814">
        <w:t xml:space="preserve">regarding their child’s attendance </w:t>
      </w:r>
      <w:r w:rsidR="4237F5D9">
        <w:t>and improve individual attendance</w:t>
      </w:r>
      <w:r w:rsidR="11FB3EA1">
        <w:t>.</w:t>
      </w:r>
      <w:r w:rsidR="62ABFD56">
        <w:t xml:space="preserve"> </w:t>
      </w:r>
    </w:p>
    <w:p w14:paraId="4C1DDA23" w14:textId="16CD30AA" w:rsidR="1BF841E6" w:rsidRDefault="1BF841E6" w:rsidP="00A430BC">
      <w:pPr>
        <w:spacing w:after="240"/>
      </w:pPr>
      <w:r w:rsidRPr="33F51B74">
        <w:rPr>
          <w:b/>
          <w:bCs/>
        </w:rPr>
        <w:t>Proposed Section 17819.5(b)</w:t>
      </w:r>
      <w:r w:rsidR="1958CBF4" w:rsidRPr="33F51B74">
        <w:t xml:space="preserve"> </w:t>
      </w:r>
      <w:r w:rsidR="00EC3BB0">
        <w:t>i</w:t>
      </w:r>
      <w:r w:rsidR="1958CBF4" w:rsidRPr="33F51B74">
        <w:t>s added to outline the documentation contractors</w:t>
      </w:r>
      <w:r w:rsidR="5F09A7D0" w:rsidRPr="33F51B74">
        <w:t xml:space="preserve"> must</w:t>
      </w:r>
      <w:r w:rsidR="1958CBF4" w:rsidRPr="33F51B74">
        <w:t xml:space="preserve"> keep in the family data file regardin</w:t>
      </w:r>
      <w:r w:rsidR="442EC4EF" w:rsidRPr="33F51B74">
        <w:t xml:space="preserve">g communication efforts outlined in the section above. </w:t>
      </w:r>
      <w:r w:rsidR="0A6D8D30" w:rsidRPr="33F51B74">
        <w:t xml:space="preserve">This is necessary to ensure </w:t>
      </w:r>
      <w:r w:rsidR="0804E5F7" w:rsidRPr="33F51B74">
        <w:t xml:space="preserve">that contractors are making such efforts, since such documentation can be reviewed during contract monitoring reviews, and that the policy regarding </w:t>
      </w:r>
      <w:r w:rsidR="13F3EFF6" w:rsidRPr="33F51B74">
        <w:t xml:space="preserve">communication </w:t>
      </w:r>
      <w:r w:rsidR="0A6D8D30" w:rsidRPr="33F51B74">
        <w:t xml:space="preserve">documentation is consistent across the state. </w:t>
      </w:r>
    </w:p>
    <w:p w14:paraId="4118CD7A" w14:textId="36AFC858" w:rsidR="1BF841E6" w:rsidRDefault="1BF841E6" w:rsidP="00A430BC">
      <w:pPr>
        <w:spacing w:after="240"/>
      </w:pPr>
      <w:r w:rsidRPr="6D70E940">
        <w:rPr>
          <w:b/>
          <w:bCs/>
        </w:rPr>
        <w:t>Proposed Section 17819.5(c)</w:t>
      </w:r>
      <w:r w:rsidR="4475E183">
        <w:t xml:space="preserve"> </w:t>
      </w:r>
      <w:r w:rsidR="00EC3BB0">
        <w:t>i</w:t>
      </w:r>
      <w:r w:rsidR="4475E183">
        <w:t xml:space="preserve">s added to outline the specific number of </w:t>
      </w:r>
      <w:r w:rsidR="077A741C">
        <w:t xml:space="preserve">accrued </w:t>
      </w:r>
      <w:r w:rsidR="1FF9E4AE">
        <w:t>absences that</w:t>
      </w:r>
      <w:r w:rsidR="4E66E084">
        <w:t xml:space="preserve"> </w:t>
      </w:r>
      <w:r w:rsidR="4CE42E21">
        <w:t xml:space="preserve">may occur before the contractor must </w:t>
      </w:r>
      <w:r w:rsidR="226CEBB3">
        <w:t>reach</w:t>
      </w:r>
      <w:r w:rsidR="43347BDC">
        <w:t xml:space="preserve"> out</w:t>
      </w:r>
      <w:r w:rsidR="226CEBB3">
        <w:t xml:space="preserve"> to parents.</w:t>
      </w:r>
      <w:r w:rsidR="4475E183">
        <w:t xml:space="preserve"> </w:t>
      </w:r>
      <w:r w:rsidR="35B66533">
        <w:t xml:space="preserve">This is necessary to ensure </w:t>
      </w:r>
      <w:r w:rsidR="0DD28966">
        <w:t xml:space="preserve">contractors are </w:t>
      </w:r>
      <w:r w:rsidR="21EECC54">
        <w:t xml:space="preserve">regularly </w:t>
      </w:r>
      <w:r w:rsidR="35B66533">
        <w:t>communicati</w:t>
      </w:r>
      <w:r w:rsidR="105F250C">
        <w:t>ng</w:t>
      </w:r>
      <w:r w:rsidR="35B66533">
        <w:t xml:space="preserve"> with parents about </w:t>
      </w:r>
      <w:r w:rsidR="55A30A72">
        <w:t xml:space="preserve">potential termination </w:t>
      </w:r>
      <w:r w:rsidR="6B9EB41C">
        <w:t>as a result of</w:t>
      </w:r>
      <w:r w:rsidR="55A30A72">
        <w:t xml:space="preserve"> </w:t>
      </w:r>
      <w:r w:rsidR="4CCCAA12">
        <w:t xml:space="preserve">continued </w:t>
      </w:r>
      <w:r w:rsidR="35B66533">
        <w:t>unexcused absences</w:t>
      </w:r>
      <w:r w:rsidR="01A41934">
        <w:t xml:space="preserve"> and </w:t>
      </w:r>
      <w:r w:rsidR="0108D777">
        <w:t>ensures</w:t>
      </w:r>
      <w:r w:rsidR="01A41934">
        <w:t xml:space="preserve"> consisten</w:t>
      </w:r>
      <w:r w:rsidR="38AFECE2">
        <w:t>t</w:t>
      </w:r>
      <w:r w:rsidR="070D0D4E">
        <w:t xml:space="preserve"> application</w:t>
      </w:r>
      <w:r w:rsidR="01A41934">
        <w:t xml:space="preserve"> across the</w:t>
      </w:r>
      <w:r w:rsidR="01A41934" w:rsidRPr="6D70E940">
        <w:rPr>
          <w:b/>
          <w:bCs/>
        </w:rPr>
        <w:t xml:space="preserve"> </w:t>
      </w:r>
      <w:r w:rsidR="01A41934">
        <w:t xml:space="preserve">state. </w:t>
      </w:r>
    </w:p>
    <w:p w14:paraId="7DACC8C9" w14:textId="3E1675B8" w:rsidR="1BF841E6" w:rsidRDefault="1BF841E6" w:rsidP="00A430BC">
      <w:pPr>
        <w:spacing w:after="240"/>
      </w:pPr>
      <w:r w:rsidRPr="27DF0CA1">
        <w:rPr>
          <w:b/>
          <w:bCs/>
        </w:rPr>
        <w:t>Proposed Section 17819.5(d)</w:t>
      </w:r>
      <w:r w:rsidR="264C9014">
        <w:t xml:space="preserve"> </w:t>
      </w:r>
      <w:r w:rsidR="00EC3BB0">
        <w:t>i</w:t>
      </w:r>
      <w:r w:rsidR="180EEBC4">
        <w:t>s added to clarify that the written information sent to the parent in proposed section (c) may be made through electronic means.</w:t>
      </w:r>
    </w:p>
    <w:p w14:paraId="13B97454" w14:textId="030E5B09" w:rsidR="1BF841E6" w:rsidRDefault="180EEBC4" w:rsidP="00A430BC">
      <w:pPr>
        <w:spacing w:after="240"/>
      </w:pPr>
      <w:r w:rsidRPr="27DF0CA1">
        <w:rPr>
          <w:b/>
          <w:bCs/>
        </w:rPr>
        <w:t>Proposed Section 17819.5(e)</w:t>
      </w:r>
      <w:r>
        <w:t xml:space="preserve"> </w:t>
      </w:r>
      <w:r w:rsidR="00EC3BB0">
        <w:t>i</w:t>
      </w:r>
      <w:r w:rsidR="264C9014">
        <w:t xml:space="preserve">s added to clarify </w:t>
      </w:r>
      <w:r w:rsidR="4DF2CF6E">
        <w:t xml:space="preserve">that </w:t>
      </w:r>
      <w:r w:rsidR="264C9014">
        <w:t xml:space="preserve">absences are only accrued </w:t>
      </w:r>
      <w:r w:rsidR="1009FCB3">
        <w:t>when a child is absent for the full day. This is necessary to ensure a child is not marked absent for partial day attendance</w:t>
      </w:r>
      <w:r w:rsidR="1F6FBFB6">
        <w:t xml:space="preserve"> and that this is applied consistent</w:t>
      </w:r>
      <w:r w:rsidR="24F6CDD4">
        <w:t>l</w:t>
      </w:r>
      <w:r w:rsidR="1F6FBFB6">
        <w:t>y across the state</w:t>
      </w:r>
      <w:r w:rsidR="1009FCB3">
        <w:t xml:space="preserve">. </w:t>
      </w:r>
    </w:p>
    <w:p w14:paraId="59790960" w14:textId="53017DEE" w:rsidR="009960B9" w:rsidRPr="00AB745A" w:rsidRDefault="00AB745A" w:rsidP="00A430BC">
      <w:pPr>
        <w:pStyle w:val="Heading2"/>
        <w:spacing w:after="240"/>
        <w:rPr>
          <w:sz w:val="32"/>
          <w:szCs w:val="32"/>
        </w:rPr>
      </w:pPr>
      <w:r w:rsidRPr="00AB745A">
        <w:rPr>
          <w:rFonts w:ascii="Arial Bold" w:hAnsi="Arial Bold"/>
          <w:sz w:val="32"/>
          <w:szCs w:val="32"/>
        </w:rPr>
        <w:t>Economic</w:t>
      </w:r>
      <w:r w:rsidR="009960B9" w:rsidRPr="00AB745A">
        <w:rPr>
          <w:rFonts w:ascii="Arial Bold" w:hAnsi="Arial Bold"/>
          <w:sz w:val="32"/>
          <w:szCs w:val="32"/>
        </w:rPr>
        <w:t xml:space="preserve"> Impact</w:t>
      </w:r>
      <w:r w:rsidR="009960B9" w:rsidRPr="00AB745A">
        <w:rPr>
          <w:sz w:val="32"/>
          <w:szCs w:val="32"/>
        </w:rPr>
        <w:t xml:space="preserve"> </w:t>
      </w:r>
      <w:r w:rsidR="00D0483C" w:rsidRPr="00AB745A">
        <w:rPr>
          <w:sz w:val="32"/>
          <w:szCs w:val="32"/>
        </w:rPr>
        <w:t>A</w:t>
      </w:r>
      <w:r w:rsidRPr="00AB745A">
        <w:rPr>
          <w:sz w:val="32"/>
          <w:szCs w:val="32"/>
        </w:rPr>
        <w:t>ssessment</w:t>
      </w:r>
      <w:r w:rsidR="009960B9" w:rsidRPr="00AB745A">
        <w:rPr>
          <w:sz w:val="32"/>
          <w:szCs w:val="32"/>
        </w:rPr>
        <w:t xml:space="preserve"> P</w:t>
      </w:r>
      <w:r>
        <w:rPr>
          <w:sz w:val="32"/>
          <w:szCs w:val="32"/>
        </w:rPr>
        <w:t>er</w:t>
      </w:r>
      <w:r w:rsidR="009960B9" w:rsidRPr="00AB745A">
        <w:rPr>
          <w:sz w:val="32"/>
          <w:szCs w:val="32"/>
        </w:rPr>
        <w:t xml:space="preserve"> G</w:t>
      </w:r>
      <w:r>
        <w:rPr>
          <w:sz w:val="32"/>
          <w:szCs w:val="32"/>
        </w:rPr>
        <w:t>ov</w:t>
      </w:r>
      <w:r w:rsidR="00972709" w:rsidRPr="00AB745A">
        <w:rPr>
          <w:sz w:val="32"/>
          <w:szCs w:val="32"/>
        </w:rPr>
        <w:t xml:space="preserve">. </w:t>
      </w:r>
      <w:r w:rsidR="009960B9" w:rsidRPr="00AB745A">
        <w:rPr>
          <w:sz w:val="32"/>
          <w:szCs w:val="32"/>
        </w:rPr>
        <w:t>C</w:t>
      </w:r>
      <w:r>
        <w:rPr>
          <w:sz w:val="32"/>
          <w:szCs w:val="32"/>
        </w:rPr>
        <w:t>ode</w:t>
      </w:r>
      <w:r w:rsidR="009960B9" w:rsidRPr="00AB745A">
        <w:rPr>
          <w:sz w:val="32"/>
          <w:szCs w:val="32"/>
        </w:rPr>
        <w:t xml:space="preserve"> S</w:t>
      </w:r>
      <w:r>
        <w:rPr>
          <w:sz w:val="32"/>
          <w:szCs w:val="32"/>
        </w:rPr>
        <w:t>ection</w:t>
      </w:r>
      <w:r w:rsidR="009960B9" w:rsidRPr="00AB745A">
        <w:rPr>
          <w:sz w:val="32"/>
          <w:szCs w:val="32"/>
        </w:rPr>
        <w:t xml:space="preserve"> 11346.3(b)</w:t>
      </w:r>
    </w:p>
    <w:p w14:paraId="4FB3E2D4" w14:textId="77777777" w:rsidR="00E42546" w:rsidRPr="00C067D5" w:rsidRDefault="00E42546" w:rsidP="00A430BC">
      <w:pPr>
        <w:pStyle w:val="Heading3"/>
        <w:spacing w:after="240"/>
        <w:rPr>
          <w:b w:val="0"/>
          <w:i w:val="0"/>
          <w:iCs/>
          <w:sz w:val="28"/>
          <w:szCs w:val="28"/>
        </w:rPr>
      </w:pPr>
      <w:r w:rsidRPr="00C067D5">
        <w:rPr>
          <w:i w:val="0"/>
          <w:iCs/>
          <w:sz w:val="28"/>
          <w:szCs w:val="28"/>
        </w:rPr>
        <w:t>Purpose:</w:t>
      </w:r>
    </w:p>
    <w:p w14:paraId="4101652C" w14:textId="77EE420F" w:rsidR="000844A7" w:rsidRPr="00FE246F" w:rsidRDefault="1AE4BC49" w:rsidP="00A430BC">
      <w:pPr>
        <w:spacing w:after="240"/>
        <w:rPr>
          <w:rFonts w:eastAsia="Arial" w:cs="Arial"/>
        </w:rPr>
      </w:pPr>
      <w:r w:rsidRPr="27DF0CA1">
        <w:rPr>
          <w:rFonts w:eastAsia="Arial" w:cs="Arial"/>
        </w:rPr>
        <w:t>The proposed regulations are to provide CSPP contractors with clear direction to ensure implementation of the CSPP and application of these regulations are consistent throughout the state.</w:t>
      </w:r>
    </w:p>
    <w:p w14:paraId="53A3DF82" w14:textId="77777777" w:rsidR="00E42546" w:rsidRPr="00C067D5" w:rsidRDefault="00276011" w:rsidP="00A430BC">
      <w:pPr>
        <w:pStyle w:val="Heading3"/>
        <w:spacing w:after="240"/>
        <w:rPr>
          <w:i w:val="0"/>
          <w:iCs/>
          <w:sz w:val="28"/>
          <w:szCs w:val="28"/>
        </w:rPr>
      </w:pPr>
      <w:r w:rsidRPr="00C067D5">
        <w:rPr>
          <w:i w:val="0"/>
          <w:iCs/>
          <w:sz w:val="28"/>
          <w:szCs w:val="28"/>
        </w:rPr>
        <w:t>C</w:t>
      </w:r>
      <w:r w:rsidR="00B1243A" w:rsidRPr="00C067D5">
        <w:rPr>
          <w:i w:val="0"/>
          <w:iCs/>
          <w:sz w:val="28"/>
          <w:szCs w:val="28"/>
        </w:rPr>
        <w:t>reation or Elimination of Jobs w</w:t>
      </w:r>
      <w:r w:rsidR="00E42546" w:rsidRPr="00C067D5">
        <w:rPr>
          <w:i w:val="0"/>
          <w:iCs/>
          <w:sz w:val="28"/>
          <w:szCs w:val="28"/>
        </w:rPr>
        <w:t>ithin the State of California:</w:t>
      </w:r>
    </w:p>
    <w:p w14:paraId="39415FC9" w14:textId="334A05AC" w:rsidR="00E42546" w:rsidRDefault="22BD07BF" w:rsidP="00A430BC">
      <w:pPr>
        <w:spacing w:after="240"/>
        <w:rPr>
          <w:rFonts w:eastAsia="Arial" w:cs="Arial"/>
        </w:rPr>
      </w:pPr>
      <w:r w:rsidRPr="27DF0CA1">
        <w:rPr>
          <w:rFonts w:eastAsia="Arial" w:cs="Arial"/>
        </w:rPr>
        <w:t>There is no evidence that the proposed regulations will either create or eliminate jobs within California. These proposed regulations are designed to provide clear and consistent guidance for contractors operating a CSPP. These activities are being performed by existing staff and local quality partners already completing them. Therefore, no jobs in California will be created or eliminated.</w:t>
      </w:r>
    </w:p>
    <w:p w14:paraId="09B001EC" w14:textId="77777777" w:rsidR="00E42546" w:rsidRPr="00C067D5" w:rsidRDefault="00E42546" w:rsidP="00A430BC">
      <w:pPr>
        <w:pStyle w:val="Heading3"/>
        <w:spacing w:after="240"/>
        <w:rPr>
          <w:i w:val="0"/>
          <w:iCs/>
          <w:sz w:val="28"/>
          <w:szCs w:val="28"/>
        </w:rPr>
      </w:pPr>
      <w:r w:rsidRPr="00C067D5">
        <w:rPr>
          <w:i w:val="0"/>
          <w:iCs/>
          <w:sz w:val="28"/>
          <w:szCs w:val="28"/>
        </w:rPr>
        <w:t>Creation of New or Elim</w:t>
      </w:r>
      <w:r w:rsidR="00B1243A" w:rsidRPr="00C067D5">
        <w:rPr>
          <w:i w:val="0"/>
          <w:iCs/>
          <w:sz w:val="28"/>
          <w:szCs w:val="28"/>
        </w:rPr>
        <w:t>ination of Existing Businesses w</w:t>
      </w:r>
      <w:r w:rsidRPr="00C067D5">
        <w:rPr>
          <w:i w:val="0"/>
          <w:iCs/>
          <w:sz w:val="28"/>
          <w:szCs w:val="28"/>
        </w:rPr>
        <w:t>ithin the State of California:</w:t>
      </w:r>
    </w:p>
    <w:p w14:paraId="763F8678" w14:textId="5315570E" w:rsidR="00E42546" w:rsidRPr="00FE246F" w:rsidRDefault="784CC272" w:rsidP="00A430BC">
      <w:pPr>
        <w:spacing w:after="240"/>
        <w:rPr>
          <w:rFonts w:eastAsia="Arial" w:cs="Arial"/>
        </w:rPr>
      </w:pPr>
      <w:r w:rsidRPr="27DF0CA1">
        <w:rPr>
          <w:rFonts w:eastAsia="Arial" w:cs="Arial"/>
        </w:rPr>
        <w:t>There is no evidence that the proposed regulations will either create or eliminate businesses within California. These proposed regulations are designed to provide clear and consistent guidance for contractors operating a CSPP. Since these regulations only impact contractors operating CSPPs, no businesses in California will be created or eliminated.</w:t>
      </w:r>
    </w:p>
    <w:p w14:paraId="6193ADE8" w14:textId="3522150C" w:rsidR="00E42546" w:rsidRPr="00C067D5" w:rsidRDefault="00E42546" w:rsidP="00A430BC">
      <w:pPr>
        <w:pStyle w:val="Heading3"/>
        <w:spacing w:after="240"/>
        <w:rPr>
          <w:rFonts w:cs="Arial"/>
          <w:i w:val="0"/>
          <w:iCs/>
          <w:sz w:val="28"/>
          <w:szCs w:val="28"/>
        </w:rPr>
      </w:pPr>
      <w:r w:rsidRPr="00C067D5">
        <w:rPr>
          <w:i w:val="0"/>
          <w:iCs/>
          <w:sz w:val="28"/>
          <w:szCs w:val="28"/>
        </w:rPr>
        <w:t>Expansion of Businesses or Elimination of Busin</w:t>
      </w:r>
      <w:r w:rsidR="00B1243A" w:rsidRPr="00C067D5">
        <w:rPr>
          <w:i w:val="0"/>
          <w:iCs/>
          <w:sz w:val="28"/>
          <w:szCs w:val="28"/>
        </w:rPr>
        <w:t>esses Currently Doing Business w</w:t>
      </w:r>
      <w:r w:rsidRPr="00C067D5">
        <w:rPr>
          <w:i w:val="0"/>
          <w:iCs/>
          <w:sz w:val="28"/>
          <w:szCs w:val="28"/>
        </w:rPr>
        <w:t>ithin the State of California:</w:t>
      </w:r>
    </w:p>
    <w:p w14:paraId="0FB78278" w14:textId="32E20CAE" w:rsidR="00276011" w:rsidRPr="00FE246F" w:rsidRDefault="7FDE021A" w:rsidP="00A430BC">
      <w:pPr>
        <w:spacing w:after="240"/>
        <w:rPr>
          <w:rFonts w:eastAsia="Arial" w:cs="Arial"/>
        </w:rPr>
      </w:pPr>
      <w:r w:rsidRPr="27DF0CA1">
        <w:rPr>
          <w:rFonts w:eastAsia="Arial" w:cs="Arial"/>
        </w:rPr>
        <w:t>There is no evidence that the proposed regulations will either expand or eliminate businesses within California. These proposed regulations are designed to provide guidance for current CSPP contractors. Since these regulations only impact current CSPP contractors, no businesses in California will be expanded or eliminated.</w:t>
      </w:r>
    </w:p>
    <w:p w14:paraId="07B445A8" w14:textId="06A70B6A" w:rsidR="00D75ECF" w:rsidRPr="00A430BC" w:rsidRDefault="00E42546" w:rsidP="00A430BC">
      <w:pPr>
        <w:pStyle w:val="Heading3"/>
        <w:spacing w:before="240" w:after="240"/>
        <w:rPr>
          <w:rFonts w:eastAsia="Arial" w:cs="Arial"/>
          <w:i w:val="0"/>
          <w:iCs/>
          <w:sz w:val="28"/>
          <w:szCs w:val="28"/>
        </w:rPr>
      </w:pPr>
      <w:r w:rsidRPr="00A430BC">
        <w:rPr>
          <w:i w:val="0"/>
          <w:iCs/>
          <w:sz w:val="28"/>
          <w:szCs w:val="28"/>
        </w:rPr>
        <w:t>Benefits of the Regulations to the Health and Welfare of California Residents, Worker Safety, and the State’s Environment</w:t>
      </w:r>
      <w:r w:rsidR="00FE246F" w:rsidRPr="00A430BC">
        <w:rPr>
          <w:i w:val="0"/>
          <w:iCs/>
          <w:sz w:val="28"/>
          <w:szCs w:val="28"/>
        </w:rPr>
        <w:t xml:space="preserve"> – Gov. Code Section 11346.1(b)(1)</w:t>
      </w:r>
      <w:r w:rsidRPr="00A430BC">
        <w:rPr>
          <w:i w:val="0"/>
          <w:iCs/>
          <w:sz w:val="28"/>
          <w:szCs w:val="28"/>
        </w:rPr>
        <w:t>:</w:t>
      </w:r>
      <w:r w:rsidR="647DDA8A" w:rsidRPr="00A430BC">
        <w:rPr>
          <w:rFonts w:eastAsia="Arial" w:cs="Arial"/>
          <w:i w:val="0"/>
          <w:iCs/>
          <w:sz w:val="28"/>
          <w:szCs w:val="28"/>
        </w:rPr>
        <w:t xml:space="preserve"> These proposed regulations will benefit children and families in California with consistent attendance requirements in California State Preschool Programs throughout the State.</w:t>
      </w:r>
    </w:p>
    <w:p w14:paraId="34CE0A41" w14:textId="716F2F10" w:rsidR="00FE246F" w:rsidRDefault="647DDA8A" w:rsidP="00A430BC">
      <w:pPr>
        <w:spacing w:after="240"/>
        <w:rPr>
          <w:rFonts w:eastAsia="Arial" w:cs="Arial"/>
        </w:rPr>
      </w:pPr>
      <w:r w:rsidRPr="33F51B74">
        <w:rPr>
          <w:rFonts w:eastAsia="Arial" w:cs="Arial"/>
        </w:rPr>
        <w:t>These proposed regulations will have no adverse effect nor benefit on worker safety or the State’s environment.</w:t>
      </w:r>
    </w:p>
    <w:p w14:paraId="62EBF3C5" w14:textId="3AC9DA11" w:rsidR="00FE246F" w:rsidRPr="00FD54C9" w:rsidRDefault="00FE246F" w:rsidP="00A430BC">
      <w:pPr>
        <w:pStyle w:val="Heading3"/>
        <w:spacing w:after="240"/>
        <w:rPr>
          <w:i w:val="0"/>
          <w:iCs/>
          <w:sz w:val="28"/>
          <w:szCs w:val="28"/>
        </w:rPr>
      </w:pPr>
      <w:r w:rsidRPr="00FD54C9">
        <w:rPr>
          <w:i w:val="0"/>
          <w:iCs/>
          <w:sz w:val="28"/>
          <w:szCs w:val="28"/>
        </w:rPr>
        <w:t>Reasonable Alternatives that Would Lessen the Impact on Small Businesses – Gov. Code Section 11346.2(b)(4)(B):</w:t>
      </w:r>
    </w:p>
    <w:p w14:paraId="3B6C1B03" w14:textId="4B98AE42" w:rsidR="00FE246F" w:rsidRPr="008B6B19" w:rsidRDefault="00AE67FD" w:rsidP="00A430BC">
      <w:pPr>
        <w:pStyle w:val="BodyText3"/>
        <w:spacing w:after="240"/>
        <w:rPr>
          <w:sz w:val="24"/>
          <w:szCs w:val="24"/>
          <w:lang w:val="en-US"/>
        </w:rPr>
      </w:pPr>
      <w:r w:rsidRPr="3C2AEED9">
        <w:rPr>
          <w:sz w:val="24"/>
          <w:szCs w:val="24"/>
          <w:lang w:val="en-US"/>
        </w:rPr>
        <w:t xml:space="preserve">The </w:t>
      </w:r>
      <w:r w:rsidR="0C6CA1F6" w:rsidRPr="3C2AEED9">
        <w:rPr>
          <w:sz w:val="24"/>
          <w:szCs w:val="24"/>
          <w:lang w:val="en-US"/>
        </w:rPr>
        <w:t xml:space="preserve">SSPI </w:t>
      </w:r>
      <w:r w:rsidRPr="3C2AEED9">
        <w:rPr>
          <w:sz w:val="24"/>
          <w:szCs w:val="24"/>
          <w:lang w:val="en-US"/>
        </w:rPr>
        <w:t>has not identified any alternatives that would lessen any adverse impact on small business.</w:t>
      </w:r>
    </w:p>
    <w:p w14:paraId="7A2B7D16" w14:textId="77777777" w:rsidR="00FE246F" w:rsidRPr="00FD54C9" w:rsidRDefault="00FE246F" w:rsidP="00A430BC">
      <w:pPr>
        <w:pStyle w:val="Heading3"/>
        <w:spacing w:after="240"/>
        <w:rPr>
          <w:i w:val="0"/>
          <w:iCs/>
          <w:sz w:val="28"/>
          <w:szCs w:val="28"/>
          <w:u w:val="single"/>
        </w:rPr>
      </w:pPr>
      <w:r w:rsidRPr="00FD54C9">
        <w:rPr>
          <w:i w:val="0"/>
          <w:iCs/>
          <w:sz w:val="28"/>
          <w:szCs w:val="28"/>
        </w:rPr>
        <w:t xml:space="preserve">Evidence Relied Upon to Support the Initial Determination that the Regulations Will Not Have a Significant Adverse Economic Impact on Business – Gov. Code Section 11346.2(b)(5): </w:t>
      </w:r>
    </w:p>
    <w:p w14:paraId="2BD519B4" w14:textId="5021ABFE" w:rsidR="00FE246F" w:rsidRPr="006D5A32" w:rsidRDefault="243D2F91" w:rsidP="00A430BC">
      <w:pPr>
        <w:spacing w:after="240"/>
        <w:rPr>
          <w:rFonts w:eastAsia="Arial" w:cs="Arial"/>
          <w:i/>
          <w:iCs/>
        </w:rPr>
      </w:pPr>
      <w:r w:rsidRPr="33F51B74">
        <w:rPr>
          <w:rFonts w:eastAsia="Arial" w:cs="Arial"/>
        </w:rPr>
        <w:t>The proposed regulations would not have a significant adverse economic impact on any business because they apply only to California State Preschool Program contractors and do not change their current practices in any significant w</w:t>
      </w:r>
      <w:r w:rsidRPr="006D5A32">
        <w:rPr>
          <w:rFonts w:eastAsia="Arial" w:cs="Arial"/>
        </w:rPr>
        <w:t>ay.</w:t>
      </w:r>
    </w:p>
    <w:p w14:paraId="5746AED1" w14:textId="5D0694F5" w:rsidR="3E317471" w:rsidRPr="006D5A32" w:rsidRDefault="3E317471" w:rsidP="00A430BC">
      <w:pPr>
        <w:pStyle w:val="Heading2"/>
        <w:spacing w:after="240"/>
        <w:rPr>
          <w:rFonts w:eastAsia="Arial" w:cs="Arial"/>
          <w:bCs/>
          <w:sz w:val="32"/>
          <w:szCs w:val="32"/>
        </w:rPr>
      </w:pPr>
      <w:r w:rsidRPr="006D5A32">
        <w:rPr>
          <w:rFonts w:eastAsia="Arial" w:cs="Arial"/>
          <w:bCs/>
          <w:sz w:val="32"/>
          <w:szCs w:val="32"/>
        </w:rPr>
        <w:t>I</w:t>
      </w:r>
      <w:r w:rsidR="00AB745A" w:rsidRPr="006D5A32">
        <w:rPr>
          <w:rFonts w:eastAsia="Arial" w:cs="Arial"/>
          <w:bCs/>
          <w:sz w:val="32"/>
          <w:szCs w:val="32"/>
        </w:rPr>
        <w:t>ncorporated</w:t>
      </w:r>
      <w:r w:rsidRPr="006D5A32">
        <w:rPr>
          <w:rFonts w:eastAsia="Arial" w:cs="Arial"/>
          <w:bCs/>
          <w:sz w:val="32"/>
          <w:szCs w:val="32"/>
        </w:rPr>
        <w:t xml:space="preserve"> </w:t>
      </w:r>
      <w:r w:rsidR="00AB745A" w:rsidRPr="006D5A32">
        <w:rPr>
          <w:rFonts w:eastAsia="Arial" w:cs="Arial"/>
          <w:bCs/>
          <w:sz w:val="32"/>
          <w:szCs w:val="32"/>
        </w:rPr>
        <w:t>by</w:t>
      </w:r>
      <w:r w:rsidRPr="006D5A32">
        <w:rPr>
          <w:rFonts w:eastAsia="Arial" w:cs="Arial"/>
          <w:bCs/>
          <w:sz w:val="32"/>
          <w:szCs w:val="32"/>
        </w:rPr>
        <w:t xml:space="preserve"> R</w:t>
      </w:r>
      <w:r w:rsidR="00AB745A" w:rsidRPr="006D5A32">
        <w:rPr>
          <w:rFonts w:eastAsia="Arial" w:cs="Arial"/>
          <w:bCs/>
          <w:sz w:val="32"/>
          <w:szCs w:val="32"/>
        </w:rPr>
        <w:t>eference</w:t>
      </w:r>
    </w:p>
    <w:p w14:paraId="771C6313" w14:textId="42333FF0" w:rsidR="3E317471" w:rsidRPr="006D5A32" w:rsidRDefault="3E317471" w:rsidP="00A430BC">
      <w:pPr>
        <w:spacing w:after="240"/>
        <w:rPr>
          <w:rFonts w:eastAsia="Arial" w:cs="Arial"/>
        </w:rPr>
      </w:pPr>
      <w:r w:rsidRPr="006D5A32">
        <w:rPr>
          <w:rFonts w:eastAsia="Arial" w:cs="Arial"/>
        </w:rPr>
        <w:t>No documents are to be incorporated by reference.</w:t>
      </w:r>
    </w:p>
    <w:p w14:paraId="783E558B" w14:textId="6DABE74C" w:rsidR="009841F9" w:rsidRPr="006D5A32" w:rsidRDefault="00F0636B" w:rsidP="00A430BC">
      <w:pPr>
        <w:pStyle w:val="Heading2"/>
        <w:spacing w:after="240"/>
        <w:rPr>
          <w:b w:val="0"/>
          <w:sz w:val="32"/>
          <w:szCs w:val="32"/>
        </w:rPr>
      </w:pPr>
      <w:r w:rsidRPr="006D5A32">
        <w:rPr>
          <w:sz w:val="32"/>
          <w:szCs w:val="32"/>
        </w:rPr>
        <w:t>O</w:t>
      </w:r>
      <w:r w:rsidR="00AB745A" w:rsidRPr="006D5A32">
        <w:rPr>
          <w:sz w:val="32"/>
          <w:szCs w:val="32"/>
        </w:rPr>
        <w:t>ther</w:t>
      </w:r>
      <w:r w:rsidRPr="006D5A32">
        <w:rPr>
          <w:sz w:val="32"/>
          <w:szCs w:val="32"/>
        </w:rPr>
        <w:t xml:space="preserve"> R</w:t>
      </w:r>
      <w:r w:rsidR="00AB745A" w:rsidRPr="006D5A32">
        <w:rPr>
          <w:sz w:val="32"/>
          <w:szCs w:val="32"/>
        </w:rPr>
        <w:t>equired</w:t>
      </w:r>
      <w:r w:rsidRPr="006D5A32">
        <w:rPr>
          <w:sz w:val="32"/>
          <w:szCs w:val="32"/>
        </w:rPr>
        <w:t xml:space="preserve"> S</w:t>
      </w:r>
      <w:r w:rsidR="00AB745A" w:rsidRPr="006D5A32">
        <w:rPr>
          <w:sz w:val="32"/>
          <w:szCs w:val="32"/>
        </w:rPr>
        <w:t>howings</w:t>
      </w:r>
    </w:p>
    <w:p w14:paraId="72C410CD" w14:textId="77777777" w:rsidR="009841F9" w:rsidRPr="00FD54C9" w:rsidRDefault="009841F9" w:rsidP="006D5A32">
      <w:pPr>
        <w:pStyle w:val="Heading3"/>
        <w:spacing w:before="240"/>
        <w:rPr>
          <w:i w:val="0"/>
          <w:iCs/>
          <w:sz w:val="28"/>
          <w:szCs w:val="28"/>
        </w:rPr>
      </w:pPr>
      <w:r w:rsidRPr="00FD54C9">
        <w:rPr>
          <w:i w:val="0"/>
          <w:iCs/>
          <w:sz w:val="28"/>
          <w:szCs w:val="28"/>
        </w:rPr>
        <w:t xml:space="preserve">Studies, Reports </w:t>
      </w:r>
      <w:r w:rsidR="00B1243A" w:rsidRPr="00FD54C9">
        <w:rPr>
          <w:i w:val="0"/>
          <w:iCs/>
          <w:sz w:val="28"/>
          <w:szCs w:val="28"/>
        </w:rPr>
        <w:t>o</w:t>
      </w:r>
      <w:r w:rsidRPr="00FD54C9">
        <w:rPr>
          <w:i w:val="0"/>
          <w:iCs/>
          <w:sz w:val="28"/>
          <w:szCs w:val="28"/>
        </w:rPr>
        <w:t>r Documents Relied Upon – Gov. Code. Section 11346.2(b)(</w:t>
      </w:r>
      <w:r w:rsidR="00523194" w:rsidRPr="00FD54C9">
        <w:rPr>
          <w:i w:val="0"/>
          <w:iCs/>
          <w:sz w:val="28"/>
          <w:szCs w:val="28"/>
        </w:rPr>
        <w:t>3</w:t>
      </w:r>
      <w:r w:rsidRPr="00FD54C9">
        <w:rPr>
          <w:i w:val="0"/>
          <w:iCs/>
          <w:sz w:val="28"/>
          <w:szCs w:val="28"/>
        </w:rPr>
        <w:t>):</w:t>
      </w:r>
    </w:p>
    <w:p w14:paraId="3A979A0D" w14:textId="4C1E283C" w:rsidR="009841F9" w:rsidRPr="008B6B19" w:rsidRDefault="009841F9" w:rsidP="006D5A32">
      <w:pPr>
        <w:widowControl w:val="0"/>
        <w:spacing w:before="240"/>
      </w:pPr>
      <w:r>
        <w:t xml:space="preserve">The </w:t>
      </w:r>
      <w:r w:rsidR="57CF5A8F">
        <w:t xml:space="preserve">SSPI </w:t>
      </w:r>
      <w:r>
        <w:t>did not rely upon any technical, theoretical, or empirical studies, reports</w:t>
      </w:r>
      <w:r w:rsidR="00735038">
        <w:t>,</w:t>
      </w:r>
      <w:r>
        <w:t xml:space="preserve"> or documents in proposing the adoption, amendment, or repeal of these regulations. </w:t>
      </w:r>
    </w:p>
    <w:p w14:paraId="4729A171" w14:textId="77777777" w:rsidR="009841F9" w:rsidRPr="00FD54C9" w:rsidRDefault="009841F9" w:rsidP="006D5A32">
      <w:pPr>
        <w:pStyle w:val="Heading3"/>
        <w:spacing w:before="240"/>
        <w:rPr>
          <w:i w:val="0"/>
          <w:iCs/>
          <w:sz w:val="28"/>
          <w:szCs w:val="28"/>
        </w:rPr>
      </w:pPr>
      <w:r w:rsidRPr="00FD54C9">
        <w:rPr>
          <w:i w:val="0"/>
          <w:iCs/>
          <w:sz w:val="28"/>
          <w:szCs w:val="28"/>
        </w:rPr>
        <w:t>Reas</w:t>
      </w:r>
      <w:r w:rsidR="00503065" w:rsidRPr="00FD54C9">
        <w:rPr>
          <w:i w:val="0"/>
          <w:iCs/>
          <w:sz w:val="28"/>
          <w:szCs w:val="28"/>
        </w:rPr>
        <w:t xml:space="preserve">onable Alternatives Considered </w:t>
      </w:r>
      <w:r w:rsidR="00B1243A" w:rsidRPr="00FD54C9">
        <w:rPr>
          <w:i w:val="0"/>
          <w:iCs/>
          <w:sz w:val="28"/>
          <w:szCs w:val="28"/>
        </w:rPr>
        <w:t>o</w:t>
      </w:r>
      <w:r w:rsidR="00503065" w:rsidRPr="00FD54C9">
        <w:rPr>
          <w:i w:val="0"/>
          <w:iCs/>
          <w:sz w:val="28"/>
          <w:szCs w:val="28"/>
        </w:rPr>
        <w:t xml:space="preserve">r Agency’s Reasons </w:t>
      </w:r>
      <w:r w:rsidR="00B1243A" w:rsidRPr="00FD54C9">
        <w:rPr>
          <w:i w:val="0"/>
          <w:iCs/>
          <w:sz w:val="28"/>
          <w:szCs w:val="28"/>
        </w:rPr>
        <w:t>f</w:t>
      </w:r>
      <w:r w:rsidRPr="00FD54C9">
        <w:rPr>
          <w:i w:val="0"/>
          <w:iCs/>
          <w:sz w:val="28"/>
          <w:szCs w:val="28"/>
        </w:rPr>
        <w:t>or Rejecting Those Alternatives – Gov. Code Section 11346.2(b)(</w:t>
      </w:r>
      <w:r w:rsidR="00FA5D9B" w:rsidRPr="00FD54C9">
        <w:rPr>
          <w:i w:val="0"/>
          <w:iCs/>
          <w:sz w:val="28"/>
          <w:szCs w:val="28"/>
        </w:rPr>
        <w:t>4</w:t>
      </w:r>
      <w:r w:rsidRPr="00FD54C9">
        <w:rPr>
          <w:i w:val="0"/>
          <w:iCs/>
          <w:sz w:val="28"/>
          <w:szCs w:val="28"/>
        </w:rPr>
        <w:t>)(A):</w:t>
      </w:r>
    </w:p>
    <w:p w14:paraId="7D8E73E5" w14:textId="73554860" w:rsidR="009841F9" w:rsidRPr="008B6B19" w:rsidRDefault="009841F9" w:rsidP="006D5A32">
      <w:pPr>
        <w:pStyle w:val="BodyText3"/>
        <w:spacing w:before="240" w:after="0"/>
        <w:rPr>
          <w:sz w:val="24"/>
          <w:szCs w:val="24"/>
          <w:lang w:val="en-US"/>
        </w:rPr>
      </w:pPr>
      <w:r w:rsidRPr="33F51B74">
        <w:rPr>
          <w:sz w:val="24"/>
          <w:szCs w:val="24"/>
        </w:rPr>
        <w:t xml:space="preserve">No other alternatives were presented to or considered by the </w:t>
      </w:r>
      <w:r w:rsidR="4098447A" w:rsidRPr="33F51B74">
        <w:rPr>
          <w:sz w:val="24"/>
          <w:szCs w:val="24"/>
        </w:rPr>
        <w:t>SSPI</w:t>
      </w:r>
      <w:r w:rsidRPr="33F51B74">
        <w:rPr>
          <w:sz w:val="24"/>
          <w:szCs w:val="24"/>
        </w:rPr>
        <w:t>.</w:t>
      </w:r>
    </w:p>
    <w:p w14:paraId="06033F00" w14:textId="77777777" w:rsidR="00F54466" w:rsidRPr="00FD54C9" w:rsidRDefault="00503065" w:rsidP="006D5A32">
      <w:pPr>
        <w:pStyle w:val="Heading3"/>
        <w:spacing w:before="240"/>
        <w:rPr>
          <w:i w:val="0"/>
          <w:iCs/>
          <w:sz w:val="28"/>
          <w:szCs w:val="28"/>
        </w:rPr>
      </w:pPr>
      <w:r w:rsidRPr="00FD54C9">
        <w:rPr>
          <w:i w:val="0"/>
          <w:iCs/>
          <w:sz w:val="28"/>
          <w:szCs w:val="28"/>
        </w:rPr>
        <w:t xml:space="preserve">Analysis </w:t>
      </w:r>
      <w:r w:rsidR="00B1243A" w:rsidRPr="00FD54C9">
        <w:rPr>
          <w:i w:val="0"/>
          <w:iCs/>
          <w:sz w:val="28"/>
          <w:szCs w:val="28"/>
        </w:rPr>
        <w:t>o</w:t>
      </w:r>
      <w:r w:rsidRPr="00FD54C9">
        <w:rPr>
          <w:i w:val="0"/>
          <w:iCs/>
          <w:sz w:val="28"/>
          <w:szCs w:val="28"/>
        </w:rPr>
        <w:t xml:space="preserve">f Whether </w:t>
      </w:r>
      <w:r w:rsidR="00B1243A" w:rsidRPr="00FD54C9">
        <w:rPr>
          <w:i w:val="0"/>
          <w:iCs/>
          <w:sz w:val="28"/>
          <w:szCs w:val="28"/>
        </w:rPr>
        <w:t>t</w:t>
      </w:r>
      <w:r w:rsidRPr="00FD54C9">
        <w:rPr>
          <w:i w:val="0"/>
          <w:iCs/>
          <w:sz w:val="28"/>
          <w:szCs w:val="28"/>
        </w:rPr>
        <w:t xml:space="preserve">he Regulations </w:t>
      </w:r>
      <w:r w:rsidR="00B1243A" w:rsidRPr="00FD54C9">
        <w:rPr>
          <w:i w:val="0"/>
          <w:iCs/>
          <w:sz w:val="28"/>
          <w:szCs w:val="28"/>
        </w:rPr>
        <w:t>a</w:t>
      </w:r>
      <w:r w:rsidRPr="00FD54C9">
        <w:rPr>
          <w:i w:val="0"/>
          <w:iCs/>
          <w:sz w:val="28"/>
          <w:szCs w:val="28"/>
        </w:rPr>
        <w:t xml:space="preserve">re </w:t>
      </w:r>
      <w:r w:rsidR="00B1243A" w:rsidRPr="00FD54C9">
        <w:rPr>
          <w:i w:val="0"/>
          <w:iCs/>
          <w:sz w:val="28"/>
          <w:szCs w:val="28"/>
        </w:rPr>
        <w:t>a</w:t>
      </w:r>
      <w:r w:rsidRPr="00FD54C9">
        <w:rPr>
          <w:i w:val="0"/>
          <w:iCs/>
          <w:sz w:val="28"/>
          <w:szCs w:val="28"/>
        </w:rPr>
        <w:t xml:space="preserve">n Efficient </w:t>
      </w:r>
      <w:r w:rsidR="00B1243A" w:rsidRPr="00FD54C9">
        <w:rPr>
          <w:i w:val="0"/>
          <w:iCs/>
          <w:sz w:val="28"/>
          <w:szCs w:val="28"/>
        </w:rPr>
        <w:t>a</w:t>
      </w:r>
      <w:r w:rsidR="00F0636B" w:rsidRPr="00FD54C9">
        <w:rPr>
          <w:i w:val="0"/>
          <w:iCs/>
          <w:sz w:val="28"/>
          <w:szCs w:val="28"/>
        </w:rPr>
        <w:t>nd Effective Means</w:t>
      </w:r>
      <w:r w:rsidRPr="00FD54C9">
        <w:rPr>
          <w:i w:val="0"/>
          <w:iCs/>
          <w:sz w:val="28"/>
          <w:szCs w:val="28"/>
        </w:rPr>
        <w:t xml:space="preserve"> </w:t>
      </w:r>
      <w:r w:rsidR="00B1243A" w:rsidRPr="00FD54C9">
        <w:rPr>
          <w:i w:val="0"/>
          <w:iCs/>
          <w:sz w:val="28"/>
          <w:szCs w:val="28"/>
        </w:rPr>
        <w:t>o</w:t>
      </w:r>
      <w:r w:rsidRPr="00FD54C9">
        <w:rPr>
          <w:i w:val="0"/>
          <w:iCs/>
          <w:sz w:val="28"/>
          <w:szCs w:val="28"/>
        </w:rPr>
        <w:t xml:space="preserve">f Implementing </w:t>
      </w:r>
      <w:r w:rsidR="00B1243A" w:rsidRPr="00FD54C9">
        <w:rPr>
          <w:i w:val="0"/>
          <w:iCs/>
          <w:sz w:val="28"/>
          <w:szCs w:val="28"/>
        </w:rPr>
        <w:t>t</w:t>
      </w:r>
      <w:r w:rsidRPr="00FD54C9">
        <w:rPr>
          <w:i w:val="0"/>
          <w:iCs/>
          <w:sz w:val="28"/>
          <w:szCs w:val="28"/>
        </w:rPr>
        <w:t xml:space="preserve">he Law </w:t>
      </w:r>
      <w:r w:rsidR="00B1243A" w:rsidRPr="00FD54C9">
        <w:rPr>
          <w:i w:val="0"/>
          <w:iCs/>
          <w:sz w:val="28"/>
          <w:szCs w:val="28"/>
        </w:rPr>
        <w:t>i</w:t>
      </w:r>
      <w:r w:rsidRPr="00FD54C9">
        <w:rPr>
          <w:i w:val="0"/>
          <w:iCs/>
          <w:sz w:val="28"/>
          <w:szCs w:val="28"/>
        </w:rPr>
        <w:t xml:space="preserve">n </w:t>
      </w:r>
      <w:r w:rsidR="00B1243A" w:rsidRPr="00FD54C9">
        <w:rPr>
          <w:i w:val="0"/>
          <w:iCs/>
          <w:sz w:val="28"/>
          <w:szCs w:val="28"/>
        </w:rPr>
        <w:t>t</w:t>
      </w:r>
      <w:r w:rsidR="00F0636B" w:rsidRPr="00FD54C9">
        <w:rPr>
          <w:i w:val="0"/>
          <w:iCs/>
          <w:sz w:val="28"/>
          <w:szCs w:val="28"/>
        </w:rPr>
        <w:t xml:space="preserve">he Least Burdensome Manner – Gov. Code Section </w:t>
      </w:r>
      <w:r w:rsidR="00787C7E" w:rsidRPr="00FD54C9">
        <w:rPr>
          <w:i w:val="0"/>
          <w:iCs/>
          <w:sz w:val="28"/>
          <w:szCs w:val="28"/>
        </w:rPr>
        <w:t>1</w:t>
      </w:r>
      <w:r w:rsidR="00F0636B" w:rsidRPr="00FD54C9">
        <w:rPr>
          <w:i w:val="0"/>
          <w:iCs/>
          <w:sz w:val="28"/>
          <w:szCs w:val="28"/>
        </w:rPr>
        <w:t>1346.3(e)</w:t>
      </w:r>
      <w:r w:rsidR="00A83E05" w:rsidRPr="00FD54C9">
        <w:rPr>
          <w:i w:val="0"/>
          <w:iCs/>
          <w:sz w:val="28"/>
          <w:szCs w:val="28"/>
        </w:rPr>
        <w:t>:</w:t>
      </w:r>
    </w:p>
    <w:p w14:paraId="1E33631C" w14:textId="77777777" w:rsidR="00ED7CE8" w:rsidRDefault="00F0636B" w:rsidP="006D5A32">
      <w:pPr>
        <w:spacing w:before="240"/>
      </w:pPr>
      <w:r w:rsidRPr="008B6B19">
        <w:t xml:space="preserve">The </w:t>
      </w:r>
      <w:r w:rsidR="00B1243A">
        <w:t xml:space="preserve">proposed </w:t>
      </w:r>
      <w:r w:rsidRPr="008B6B19">
        <w:t>regulations have been determined to be the most efficient and effective means of implementing the law in the least burdensome manner.</w:t>
      </w:r>
    </w:p>
    <w:p w14:paraId="5F33E4CB" w14:textId="77777777" w:rsidR="000844A7" w:rsidRPr="00FD54C9" w:rsidRDefault="000844A7" w:rsidP="006D5A32">
      <w:pPr>
        <w:pStyle w:val="Heading3"/>
        <w:spacing w:before="240"/>
        <w:rPr>
          <w:i w:val="0"/>
          <w:iCs/>
          <w:sz w:val="28"/>
          <w:szCs w:val="28"/>
        </w:rPr>
      </w:pPr>
      <w:r w:rsidRPr="00FD54C9">
        <w:rPr>
          <w:i w:val="0"/>
          <w:iCs/>
          <w:sz w:val="28"/>
          <w:szCs w:val="28"/>
        </w:rPr>
        <w:t>Determination of Inconsistent/Incompatible Existing Regulations – Gov. Code Section 11346.</w:t>
      </w:r>
      <w:r w:rsidR="00A83E05" w:rsidRPr="00FD54C9">
        <w:rPr>
          <w:i w:val="0"/>
          <w:iCs/>
          <w:sz w:val="28"/>
          <w:szCs w:val="28"/>
        </w:rPr>
        <w:t>5</w:t>
      </w:r>
      <w:r w:rsidRPr="00FD54C9">
        <w:rPr>
          <w:i w:val="0"/>
          <w:iCs/>
          <w:sz w:val="28"/>
          <w:szCs w:val="28"/>
        </w:rPr>
        <w:t>(</w:t>
      </w:r>
      <w:r w:rsidR="00A83E05" w:rsidRPr="00FD54C9">
        <w:rPr>
          <w:i w:val="0"/>
          <w:iCs/>
          <w:sz w:val="28"/>
          <w:szCs w:val="28"/>
        </w:rPr>
        <w:t>a)(3)(D):</w:t>
      </w:r>
    </w:p>
    <w:p w14:paraId="09372C5D" w14:textId="77777777" w:rsidR="009C14B8" w:rsidRDefault="00E368E2" w:rsidP="006D5A32">
      <w:pPr>
        <w:spacing w:before="240"/>
      </w:pPr>
      <w:r w:rsidRPr="00E368E2">
        <w:t>An evaluation of the proposed regulations ha</w:t>
      </w:r>
      <w:r w:rsidR="00457AAF">
        <w:t>s</w:t>
      </w:r>
      <w:r w:rsidRPr="00E368E2">
        <w:t xml:space="preserve"> determined they are not inconsistent/incompatible with existing regulations, pursuant to Gov</w:t>
      </w:r>
      <w:r w:rsidR="00B25153">
        <w:t>ernment</w:t>
      </w:r>
      <w:r w:rsidRPr="00E368E2">
        <w:t xml:space="preserve"> </w:t>
      </w:r>
      <w:r w:rsidR="00F90614">
        <w:t>Code s</w:t>
      </w:r>
      <w:r w:rsidRPr="00E368E2">
        <w:t>ection 11346.5(a)(3)(D).</w:t>
      </w:r>
    </w:p>
    <w:p w14:paraId="5471C776" w14:textId="1965C502" w:rsidR="009841F9" w:rsidRPr="008B6B19" w:rsidRDefault="44CFA443" w:rsidP="006D5A32">
      <w:pPr>
        <w:spacing w:before="240"/>
      </w:pPr>
      <w:r>
        <w:t>20</w:t>
      </w:r>
      <w:r w:rsidR="00FD54C9">
        <w:t>25-01-</w:t>
      </w:r>
      <w:r w:rsidR="00EC3BB0">
        <w:t>22</w:t>
      </w:r>
      <w:r w:rsidR="009841F9">
        <w:t xml:space="preserve"> [California Department of Education]</w:t>
      </w:r>
    </w:p>
    <w:sectPr w:rsidR="009841F9" w:rsidRPr="008B6B19" w:rsidSect="008A6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67EB" w14:textId="77777777" w:rsidR="00BA2623" w:rsidRDefault="00BA2623" w:rsidP="00735038">
      <w:r>
        <w:separator/>
      </w:r>
    </w:p>
  </w:endnote>
  <w:endnote w:type="continuationSeparator" w:id="0">
    <w:p w14:paraId="07F1F222" w14:textId="77777777" w:rsidR="00BA2623" w:rsidRDefault="00BA2623" w:rsidP="007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64CB1" w14:textId="77777777" w:rsidR="00BA2623" w:rsidRDefault="00BA2623" w:rsidP="00735038">
      <w:r>
        <w:separator/>
      </w:r>
    </w:p>
  </w:footnote>
  <w:footnote w:type="continuationSeparator" w:id="0">
    <w:p w14:paraId="2C7B18CB" w14:textId="77777777" w:rsidR="00BA2623" w:rsidRDefault="00BA2623" w:rsidP="00735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41"/>
    <w:rsid w:val="0001622C"/>
    <w:rsid w:val="00023DEC"/>
    <w:rsid w:val="00043A93"/>
    <w:rsid w:val="00050860"/>
    <w:rsid w:val="00060FC0"/>
    <w:rsid w:val="00066DA1"/>
    <w:rsid w:val="0007123C"/>
    <w:rsid w:val="00074164"/>
    <w:rsid w:val="00076579"/>
    <w:rsid w:val="00080E2E"/>
    <w:rsid w:val="000844A7"/>
    <w:rsid w:val="00092CD2"/>
    <w:rsid w:val="000A69BB"/>
    <w:rsid w:val="000C62B8"/>
    <w:rsid w:val="000D00E4"/>
    <w:rsid w:val="000E67A8"/>
    <w:rsid w:val="00107308"/>
    <w:rsid w:val="00112581"/>
    <w:rsid w:val="00117392"/>
    <w:rsid w:val="0012018C"/>
    <w:rsid w:val="00131503"/>
    <w:rsid w:val="0014432D"/>
    <w:rsid w:val="001456B9"/>
    <w:rsid w:val="001815C5"/>
    <w:rsid w:val="0018353F"/>
    <w:rsid w:val="00196377"/>
    <w:rsid w:val="0019FF71"/>
    <w:rsid w:val="001D0E95"/>
    <w:rsid w:val="001D1061"/>
    <w:rsid w:val="001E6006"/>
    <w:rsid w:val="00222A30"/>
    <w:rsid w:val="00224112"/>
    <w:rsid w:val="0022720C"/>
    <w:rsid w:val="002470F6"/>
    <w:rsid w:val="0025212D"/>
    <w:rsid w:val="00255B7F"/>
    <w:rsid w:val="002618DC"/>
    <w:rsid w:val="00276011"/>
    <w:rsid w:val="00280253"/>
    <w:rsid w:val="0028668D"/>
    <w:rsid w:val="002A3610"/>
    <w:rsid w:val="002D1CB1"/>
    <w:rsid w:val="002EF9A9"/>
    <w:rsid w:val="002F1BB3"/>
    <w:rsid w:val="002F5C77"/>
    <w:rsid w:val="003041C3"/>
    <w:rsid w:val="003108D8"/>
    <w:rsid w:val="00322985"/>
    <w:rsid w:val="00347F23"/>
    <w:rsid w:val="00362218"/>
    <w:rsid w:val="00377C8B"/>
    <w:rsid w:val="003908F8"/>
    <w:rsid w:val="003A6DC0"/>
    <w:rsid w:val="003E7915"/>
    <w:rsid w:val="003F26C8"/>
    <w:rsid w:val="003F33CE"/>
    <w:rsid w:val="003F6821"/>
    <w:rsid w:val="00411756"/>
    <w:rsid w:val="00420857"/>
    <w:rsid w:val="0044202B"/>
    <w:rsid w:val="00444F63"/>
    <w:rsid w:val="00457AAF"/>
    <w:rsid w:val="0046117B"/>
    <w:rsid w:val="00466499"/>
    <w:rsid w:val="004711B9"/>
    <w:rsid w:val="00473C9F"/>
    <w:rsid w:val="00475763"/>
    <w:rsid w:val="00482691"/>
    <w:rsid w:val="00483BEA"/>
    <w:rsid w:val="00485680"/>
    <w:rsid w:val="00486516"/>
    <w:rsid w:val="00496D36"/>
    <w:rsid w:val="004A0958"/>
    <w:rsid w:val="004A258B"/>
    <w:rsid w:val="004C7BFF"/>
    <w:rsid w:val="004F2596"/>
    <w:rsid w:val="00503065"/>
    <w:rsid w:val="00523194"/>
    <w:rsid w:val="0055410A"/>
    <w:rsid w:val="00555F6A"/>
    <w:rsid w:val="00560056"/>
    <w:rsid w:val="00560B1F"/>
    <w:rsid w:val="00572C6A"/>
    <w:rsid w:val="00587B8B"/>
    <w:rsid w:val="005A152D"/>
    <w:rsid w:val="005A350B"/>
    <w:rsid w:val="005A617F"/>
    <w:rsid w:val="006051B1"/>
    <w:rsid w:val="006068A1"/>
    <w:rsid w:val="00622CBC"/>
    <w:rsid w:val="006402C0"/>
    <w:rsid w:val="00650176"/>
    <w:rsid w:val="006617D0"/>
    <w:rsid w:val="00683036"/>
    <w:rsid w:val="0069198B"/>
    <w:rsid w:val="006A1C7A"/>
    <w:rsid w:val="006A7EAB"/>
    <w:rsid w:val="006D1CE6"/>
    <w:rsid w:val="006D5A32"/>
    <w:rsid w:val="006E08B1"/>
    <w:rsid w:val="006E1C7F"/>
    <w:rsid w:val="00700D69"/>
    <w:rsid w:val="007018E0"/>
    <w:rsid w:val="00703497"/>
    <w:rsid w:val="00705EA6"/>
    <w:rsid w:val="0070E1D0"/>
    <w:rsid w:val="00717251"/>
    <w:rsid w:val="00735038"/>
    <w:rsid w:val="007454DA"/>
    <w:rsid w:val="00760BD8"/>
    <w:rsid w:val="00782455"/>
    <w:rsid w:val="00787C7E"/>
    <w:rsid w:val="00791593"/>
    <w:rsid w:val="007973EB"/>
    <w:rsid w:val="007A4C45"/>
    <w:rsid w:val="007E74D8"/>
    <w:rsid w:val="007F1A3F"/>
    <w:rsid w:val="00805ABA"/>
    <w:rsid w:val="00821375"/>
    <w:rsid w:val="00845F82"/>
    <w:rsid w:val="0085705D"/>
    <w:rsid w:val="00860587"/>
    <w:rsid w:val="00875DA2"/>
    <w:rsid w:val="0088073F"/>
    <w:rsid w:val="00886EF8"/>
    <w:rsid w:val="0089493E"/>
    <w:rsid w:val="008A0584"/>
    <w:rsid w:val="008A6BC0"/>
    <w:rsid w:val="008A6FD8"/>
    <w:rsid w:val="008B3FC8"/>
    <w:rsid w:val="008B6B19"/>
    <w:rsid w:val="008C1D61"/>
    <w:rsid w:val="008D1CF4"/>
    <w:rsid w:val="008D3C8F"/>
    <w:rsid w:val="008E1FFD"/>
    <w:rsid w:val="008E262B"/>
    <w:rsid w:val="008E3EA2"/>
    <w:rsid w:val="008F37B3"/>
    <w:rsid w:val="008F4EE2"/>
    <w:rsid w:val="00904DD0"/>
    <w:rsid w:val="0093400D"/>
    <w:rsid w:val="009536D8"/>
    <w:rsid w:val="00965AA4"/>
    <w:rsid w:val="00972709"/>
    <w:rsid w:val="009771FD"/>
    <w:rsid w:val="009841F9"/>
    <w:rsid w:val="009960B9"/>
    <w:rsid w:val="009B2E76"/>
    <w:rsid w:val="009C0927"/>
    <w:rsid w:val="009C14B8"/>
    <w:rsid w:val="009D3A95"/>
    <w:rsid w:val="00A212E2"/>
    <w:rsid w:val="00A32E73"/>
    <w:rsid w:val="00A430BC"/>
    <w:rsid w:val="00A433B3"/>
    <w:rsid w:val="00A43636"/>
    <w:rsid w:val="00A4580B"/>
    <w:rsid w:val="00A565EF"/>
    <w:rsid w:val="00A75BDE"/>
    <w:rsid w:val="00A83E05"/>
    <w:rsid w:val="00AA1A72"/>
    <w:rsid w:val="00AB745A"/>
    <w:rsid w:val="00AE13D0"/>
    <w:rsid w:val="00AE67FD"/>
    <w:rsid w:val="00B021AA"/>
    <w:rsid w:val="00B1090D"/>
    <w:rsid w:val="00B1243A"/>
    <w:rsid w:val="00B25153"/>
    <w:rsid w:val="00B267CE"/>
    <w:rsid w:val="00B44332"/>
    <w:rsid w:val="00B4585F"/>
    <w:rsid w:val="00B501F6"/>
    <w:rsid w:val="00B60CC3"/>
    <w:rsid w:val="00B62641"/>
    <w:rsid w:val="00B653D6"/>
    <w:rsid w:val="00BA2623"/>
    <w:rsid w:val="00BA72FA"/>
    <w:rsid w:val="00BB6CAA"/>
    <w:rsid w:val="00BC44A6"/>
    <w:rsid w:val="00BE2CB8"/>
    <w:rsid w:val="00C067D5"/>
    <w:rsid w:val="00C21E21"/>
    <w:rsid w:val="00C41A87"/>
    <w:rsid w:val="00C52703"/>
    <w:rsid w:val="00C77E47"/>
    <w:rsid w:val="00CA1EA5"/>
    <w:rsid w:val="00CA4AF8"/>
    <w:rsid w:val="00CA4E0E"/>
    <w:rsid w:val="00CA73F2"/>
    <w:rsid w:val="00CC6388"/>
    <w:rsid w:val="00CE7189"/>
    <w:rsid w:val="00CF092C"/>
    <w:rsid w:val="00D0483C"/>
    <w:rsid w:val="00D061C2"/>
    <w:rsid w:val="00D24693"/>
    <w:rsid w:val="00D27454"/>
    <w:rsid w:val="00D320E4"/>
    <w:rsid w:val="00D35142"/>
    <w:rsid w:val="00D45035"/>
    <w:rsid w:val="00D56836"/>
    <w:rsid w:val="00D75ECF"/>
    <w:rsid w:val="00DA19B3"/>
    <w:rsid w:val="00DA2ABC"/>
    <w:rsid w:val="00DB7186"/>
    <w:rsid w:val="00DD7FD9"/>
    <w:rsid w:val="00DE2794"/>
    <w:rsid w:val="00DE7EEF"/>
    <w:rsid w:val="00DF2A6D"/>
    <w:rsid w:val="00DF6D7B"/>
    <w:rsid w:val="00E05DE6"/>
    <w:rsid w:val="00E123C3"/>
    <w:rsid w:val="00E14879"/>
    <w:rsid w:val="00E172ED"/>
    <w:rsid w:val="00E2140A"/>
    <w:rsid w:val="00E26A1F"/>
    <w:rsid w:val="00E32C14"/>
    <w:rsid w:val="00E3339F"/>
    <w:rsid w:val="00E368E2"/>
    <w:rsid w:val="00E36AE6"/>
    <w:rsid w:val="00E3728C"/>
    <w:rsid w:val="00E42546"/>
    <w:rsid w:val="00EA1EB8"/>
    <w:rsid w:val="00EC3923"/>
    <w:rsid w:val="00EC3BB0"/>
    <w:rsid w:val="00ED22C7"/>
    <w:rsid w:val="00ED7CE8"/>
    <w:rsid w:val="00EE4031"/>
    <w:rsid w:val="00F0295A"/>
    <w:rsid w:val="00F03792"/>
    <w:rsid w:val="00F05C4A"/>
    <w:rsid w:val="00F0636B"/>
    <w:rsid w:val="00F126FB"/>
    <w:rsid w:val="00F15347"/>
    <w:rsid w:val="00F21309"/>
    <w:rsid w:val="00F220D2"/>
    <w:rsid w:val="00F3241D"/>
    <w:rsid w:val="00F37F5F"/>
    <w:rsid w:val="00F54466"/>
    <w:rsid w:val="00F547A4"/>
    <w:rsid w:val="00F57A06"/>
    <w:rsid w:val="00F634F7"/>
    <w:rsid w:val="00F848F4"/>
    <w:rsid w:val="00F86AF4"/>
    <w:rsid w:val="00F900AA"/>
    <w:rsid w:val="00F90614"/>
    <w:rsid w:val="00F93335"/>
    <w:rsid w:val="00F9614D"/>
    <w:rsid w:val="00FA5D9B"/>
    <w:rsid w:val="00FD54C9"/>
    <w:rsid w:val="00FE246F"/>
    <w:rsid w:val="00FF2174"/>
    <w:rsid w:val="0108D777"/>
    <w:rsid w:val="014AC7C8"/>
    <w:rsid w:val="0156811D"/>
    <w:rsid w:val="015F3D90"/>
    <w:rsid w:val="016E8227"/>
    <w:rsid w:val="019C864F"/>
    <w:rsid w:val="01A41934"/>
    <w:rsid w:val="01A9BDDF"/>
    <w:rsid w:val="01C27DEC"/>
    <w:rsid w:val="01C49F8C"/>
    <w:rsid w:val="01CD69F9"/>
    <w:rsid w:val="020E7DDB"/>
    <w:rsid w:val="025980AC"/>
    <w:rsid w:val="027255FC"/>
    <w:rsid w:val="029BDC70"/>
    <w:rsid w:val="029F39E2"/>
    <w:rsid w:val="02A60230"/>
    <w:rsid w:val="02D7FEED"/>
    <w:rsid w:val="02FA8E8B"/>
    <w:rsid w:val="0341EA53"/>
    <w:rsid w:val="036EBB5D"/>
    <w:rsid w:val="03705E1B"/>
    <w:rsid w:val="0380EF82"/>
    <w:rsid w:val="038264EE"/>
    <w:rsid w:val="038EBCC3"/>
    <w:rsid w:val="03EC328C"/>
    <w:rsid w:val="03F5ED22"/>
    <w:rsid w:val="04111958"/>
    <w:rsid w:val="04509242"/>
    <w:rsid w:val="04795176"/>
    <w:rsid w:val="047EF006"/>
    <w:rsid w:val="04CA1A59"/>
    <w:rsid w:val="04F32D4E"/>
    <w:rsid w:val="050BF628"/>
    <w:rsid w:val="050CECFE"/>
    <w:rsid w:val="050D33EE"/>
    <w:rsid w:val="0593622D"/>
    <w:rsid w:val="059530B5"/>
    <w:rsid w:val="05D70FF9"/>
    <w:rsid w:val="062E3329"/>
    <w:rsid w:val="065CFE3D"/>
    <w:rsid w:val="06A07D5D"/>
    <w:rsid w:val="06C1B7D7"/>
    <w:rsid w:val="06D5BB7B"/>
    <w:rsid w:val="06E9EF47"/>
    <w:rsid w:val="06EB5067"/>
    <w:rsid w:val="070D0D4E"/>
    <w:rsid w:val="070EB08C"/>
    <w:rsid w:val="072112F0"/>
    <w:rsid w:val="072C280E"/>
    <w:rsid w:val="076F1B6A"/>
    <w:rsid w:val="077A741C"/>
    <w:rsid w:val="07C965EB"/>
    <w:rsid w:val="07D103AE"/>
    <w:rsid w:val="07F30A65"/>
    <w:rsid w:val="07F62D22"/>
    <w:rsid w:val="0803249B"/>
    <w:rsid w:val="0804E5F7"/>
    <w:rsid w:val="08193E6E"/>
    <w:rsid w:val="085BF5D4"/>
    <w:rsid w:val="086AB2C7"/>
    <w:rsid w:val="0871E88D"/>
    <w:rsid w:val="087BDE35"/>
    <w:rsid w:val="088CF1BE"/>
    <w:rsid w:val="089BF1FB"/>
    <w:rsid w:val="08CDA068"/>
    <w:rsid w:val="08F69F20"/>
    <w:rsid w:val="09138DB1"/>
    <w:rsid w:val="09226E08"/>
    <w:rsid w:val="093F1E03"/>
    <w:rsid w:val="09564B11"/>
    <w:rsid w:val="09822394"/>
    <w:rsid w:val="09BCEAE2"/>
    <w:rsid w:val="09DA6458"/>
    <w:rsid w:val="09E9BA98"/>
    <w:rsid w:val="0A1BB7AA"/>
    <w:rsid w:val="0A2F71BF"/>
    <w:rsid w:val="0A4CAFFA"/>
    <w:rsid w:val="0A65B749"/>
    <w:rsid w:val="0A6D8D30"/>
    <w:rsid w:val="0A700552"/>
    <w:rsid w:val="0A7BAB9A"/>
    <w:rsid w:val="0AE7BE0F"/>
    <w:rsid w:val="0AFB6FFE"/>
    <w:rsid w:val="0B0F3A22"/>
    <w:rsid w:val="0B978F32"/>
    <w:rsid w:val="0BB102FD"/>
    <w:rsid w:val="0BCA5B3D"/>
    <w:rsid w:val="0BCCD45B"/>
    <w:rsid w:val="0BE5C6B0"/>
    <w:rsid w:val="0BED7F83"/>
    <w:rsid w:val="0BF4D2E9"/>
    <w:rsid w:val="0BF69F99"/>
    <w:rsid w:val="0C32E338"/>
    <w:rsid w:val="0C530C9D"/>
    <w:rsid w:val="0C53AE68"/>
    <w:rsid w:val="0C6CA1F6"/>
    <w:rsid w:val="0C998043"/>
    <w:rsid w:val="0C9D5CDA"/>
    <w:rsid w:val="0CA5739D"/>
    <w:rsid w:val="0CC52550"/>
    <w:rsid w:val="0CD057E9"/>
    <w:rsid w:val="0D100C5F"/>
    <w:rsid w:val="0D25FC12"/>
    <w:rsid w:val="0D2C8ED2"/>
    <w:rsid w:val="0D8236BD"/>
    <w:rsid w:val="0D9630C0"/>
    <w:rsid w:val="0DB75CEA"/>
    <w:rsid w:val="0DC89FE6"/>
    <w:rsid w:val="0DCC761B"/>
    <w:rsid w:val="0DD28966"/>
    <w:rsid w:val="0DE8B58D"/>
    <w:rsid w:val="0E3C8DE9"/>
    <w:rsid w:val="0E633025"/>
    <w:rsid w:val="0E8EBE5C"/>
    <w:rsid w:val="0E999B21"/>
    <w:rsid w:val="0EA1FF69"/>
    <w:rsid w:val="0F034833"/>
    <w:rsid w:val="0F0D2362"/>
    <w:rsid w:val="0F3F2E2A"/>
    <w:rsid w:val="0F4D3332"/>
    <w:rsid w:val="0F6EEB57"/>
    <w:rsid w:val="0F862157"/>
    <w:rsid w:val="0F97DE0C"/>
    <w:rsid w:val="0FA9AE10"/>
    <w:rsid w:val="0FC0117C"/>
    <w:rsid w:val="0FDA8A96"/>
    <w:rsid w:val="1009FCB3"/>
    <w:rsid w:val="10138C2A"/>
    <w:rsid w:val="1013FF25"/>
    <w:rsid w:val="105F250C"/>
    <w:rsid w:val="1065CC62"/>
    <w:rsid w:val="106930CC"/>
    <w:rsid w:val="106EAAC1"/>
    <w:rsid w:val="106F6972"/>
    <w:rsid w:val="10744163"/>
    <w:rsid w:val="10DF4407"/>
    <w:rsid w:val="11121F83"/>
    <w:rsid w:val="1117F027"/>
    <w:rsid w:val="1120B573"/>
    <w:rsid w:val="1124BBA8"/>
    <w:rsid w:val="11356FF2"/>
    <w:rsid w:val="113AEDB2"/>
    <w:rsid w:val="114ADB04"/>
    <w:rsid w:val="1178E3FC"/>
    <w:rsid w:val="1186AFAE"/>
    <w:rsid w:val="11964E31"/>
    <w:rsid w:val="11A3B1E6"/>
    <w:rsid w:val="11CDA7A5"/>
    <w:rsid w:val="11FB3EA1"/>
    <w:rsid w:val="120471CD"/>
    <w:rsid w:val="12135259"/>
    <w:rsid w:val="129859A7"/>
    <w:rsid w:val="12ADD385"/>
    <w:rsid w:val="131D8BFF"/>
    <w:rsid w:val="133486AA"/>
    <w:rsid w:val="134A72F8"/>
    <w:rsid w:val="135C302B"/>
    <w:rsid w:val="135CCD3B"/>
    <w:rsid w:val="138BB7C8"/>
    <w:rsid w:val="139CFFD8"/>
    <w:rsid w:val="13B709BD"/>
    <w:rsid w:val="13DB4FAD"/>
    <w:rsid w:val="13F3EFF6"/>
    <w:rsid w:val="149ABEE8"/>
    <w:rsid w:val="14BEF00A"/>
    <w:rsid w:val="14EA202B"/>
    <w:rsid w:val="1507DEBC"/>
    <w:rsid w:val="1547959E"/>
    <w:rsid w:val="15C55A6E"/>
    <w:rsid w:val="16129771"/>
    <w:rsid w:val="1618C49C"/>
    <w:rsid w:val="16AD300E"/>
    <w:rsid w:val="16AE95C5"/>
    <w:rsid w:val="16AF27FA"/>
    <w:rsid w:val="16B5DF63"/>
    <w:rsid w:val="16C8F3DB"/>
    <w:rsid w:val="1703C754"/>
    <w:rsid w:val="171B7BB9"/>
    <w:rsid w:val="171D3599"/>
    <w:rsid w:val="17458E29"/>
    <w:rsid w:val="1772B7CB"/>
    <w:rsid w:val="17D244FB"/>
    <w:rsid w:val="17E96D58"/>
    <w:rsid w:val="180EEBC4"/>
    <w:rsid w:val="181B1923"/>
    <w:rsid w:val="189982EE"/>
    <w:rsid w:val="18F464F5"/>
    <w:rsid w:val="190CB88A"/>
    <w:rsid w:val="192613F1"/>
    <w:rsid w:val="1934B9C0"/>
    <w:rsid w:val="194212E5"/>
    <w:rsid w:val="19495C9F"/>
    <w:rsid w:val="194A4744"/>
    <w:rsid w:val="1958CBF4"/>
    <w:rsid w:val="198EFC15"/>
    <w:rsid w:val="19DC876D"/>
    <w:rsid w:val="19DF5F7E"/>
    <w:rsid w:val="1A353BCB"/>
    <w:rsid w:val="1A89A7AB"/>
    <w:rsid w:val="1A9FD80B"/>
    <w:rsid w:val="1AB1F301"/>
    <w:rsid w:val="1ABC80EF"/>
    <w:rsid w:val="1AE4BC49"/>
    <w:rsid w:val="1AEBF49F"/>
    <w:rsid w:val="1AFCD781"/>
    <w:rsid w:val="1AFE0292"/>
    <w:rsid w:val="1B069A69"/>
    <w:rsid w:val="1B1B3842"/>
    <w:rsid w:val="1B702047"/>
    <w:rsid w:val="1BF841E6"/>
    <w:rsid w:val="1C06E32E"/>
    <w:rsid w:val="1C40DBC0"/>
    <w:rsid w:val="1C56C51B"/>
    <w:rsid w:val="1C56F128"/>
    <w:rsid w:val="1C7E91EA"/>
    <w:rsid w:val="1C8BF89E"/>
    <w:rsid w:val="1C914827"/>
    <w:rsid w:val="1CA65208"/>
    <w:rsid w:val="1CD4A646"/>
    <w:rsid w:val="1CF4CCBA"/>
    <w:rsid w:val="1D4C6CA3"/>
    <w:rsid w:val="1D4EF565"/>
    <w:rsid w:val="1D9B4109"/>
    <w:rsid w:val="1DB49C50"/>
    <w:rsid w:val="1E070E69"/>
    <w:rsid w:val="1E1C935E"/>
    <w:rsid w:val="1E215172"/>
    <w:rsid w:val="1EACC1B4"/>
    <w:rsid w:val="1EBBCD26"/>
    <w:rsid w:val="1EC31D15"/>
    <w:rsid w:val="1EE1CA88"/>
    <w:rsid w:val="1F39F985"/>
    <w:rsid w:val="1F6655E9"/>
    <w:rsid w:val="1F6FBFB6"/>
    <w:rsid w:val="1F9EEB5E"/>
    <w:rsid w:val="1FC498EA"/>
    <w:rsid w:val="1FDB87FD"/>
    <w:rsid w:val="1FDD8FEE"/>
    <w:rsid w:val="1FE77B52"/>
    <w:rsid w:val="1FF9E4AE"/>
    <w:rsid w:val="2082FF55"/>
    <w:rsid w:val="208E424D"/>
    <w:rsid w:val="20DD0994"/>
    <w:rsid w:val="210D99E5"/>
    <w:rsid w:val="211F88A4"/>
    <w:rsid w:val="2158CD7A"/>
    <w:rsid w:val="216DEDA1"/>
    <w:rsid w:val="216EC275"/>
    <w:rsid w:val="21C0CEB0"/>
    <w:rsid w:val="21DD9957"/>
    <w:rsid w:val="21E10E45"/>
    <w:rsid w:val="21EECC54"/>
    <w:rsid w:val="21FC53DC"/>
    <w:rsid w:val="22035DA3"/>
    <w:rsid w:val="226CEBB3"/>
    <w:rsid w:val="228010AE"/>
    <w:rsid w:val="228462B5"/>
    <w:rsid w:val="22BBBBBE"/>
    <w:rsid w:val="22BD07BF"/>
    <w:rsid w:val="22C899E8"/>
    <w:rsid w:val="22F327C0"/>
    <w:rsid w:val="231414B4"/>
    <w:rsid w:val="23150605"/>
    <w:rsid w:val="234370C7"/>
    <w:rsid w:val="239ACD55"/>
    <w:rsid w:val="23B8DF3D"/>
    <w:rsid w:val="23F60DB5"/>
    <w:rsid w:val="24063AA3"/>
    <w:rsid w:val="240E12F2"/>
    <w:rsid w:val="24292141"/>
    <w:rsid w:val="243D2F91"/>
    <w:rsid w:val="245CE082"/>
    <w:rsid w:val="2490BFAE"/>
    <w:rsid w:val="24C6A416"/>
    <w:rsid w:val="24D52369"/>
    <w:rsid w:val="24F6CDD4"/>
    <w:rsid w:val="24FE8FA0"/>
    <w:rsid w:val="2574279B"/>
    <w:rsid w:val="259D5549"/>
    <w:rsid w:val="259D8CAE"/>
    <w:rsid w:val="25C3FCFC"/>
    <w:rsid w:val="25D08D31"/>
    <w:rsid w:val="260D6BB7"/>
    <w:rsid w:val="26237A6A"/>
    <w:rsid w:val="263F9CBC"/>
    <w:rsid w:val="264C9014"/>
    <w:rsid w:val="264E1C57"/>
    <w:rsid w:val="267E25C8"/>
    <w:rsid w:val="26A2EE0A"/>
    <w:rsid w:val="26A97942"/>
    <w:rsid w:val="26AA36EE"/>
    <w:rsid w:val="2748B59F"/>
    <w:rsid w:val="27502126"/>
    <w:rsid w:val="27C490D7"/>
    <w:rsid w:val="27DF0CA1"/>
    <w:rsid w:val="28118D78"/>
    <w:rsid w:val="2812B2E0"/>
    <w:rsid w:val="2842069E"/>
    <w:rsid w:val="28426CAA"/>
    <w:rsid w:val="285DE285"/>
    <w:rsid w:val="28687125"/>
    <w:rsid w:val="287C33D3"/>
    <w:rsid w:val="287D7DDF"/>
    <w:rsid w:val="28932381"/>
    <w:rsid w:val="28A37FDB"/>
    <w:rsid w:val="28B86181"/>
    <w:rsid w:val="2968EE49"/>
    <w:rsid w:val="2969B833"/>
    <w:rsid w:val="297B573D"/>
    <w:rsid w:val="297E191A"/>
    <w:rsid w:val="2985EE05"/>
    <w:rsid w:val="29A76EA3"/>
    <w:rsid w:val="29D1F7CC"/>
    <w:rsid w:val="2A366E78"/>
    <w:rsid w:val="2A880535"/>
    <w:rsid w:val="2AAB9146"/>
    <w:rsid w:val="2AC7C33F"/>
    <w:rsid w:val="2AFFA54E"/>
    <w:rsid w:val="2B1BE228"/>
    <w:rsid w:val="2B3A5618"/>
    <w:rsid w:val="2B3D2DCF"/>
    <w:rsid w:val="2B833210"/>
    <w:rsid w:val="2B98C8B6"/>
    <w:rsid w:val="2C20CD06"/>
    <w:rsid w:val="2C7A657A"/>
    <w:rsid w:val="2C7BC8E2"/>
    <w:rsid w:val="2CB20EAB"/>
    <w:rsid w:val="2CD99E3D"/>
    <w:rsid w:val="2D27D3E5"/>
    <w:rsid w:val="2DB71C21"/>
    <w:rsid w:val="2DC86751"/>
    <w:rsid w:val="2DCA9902"/>
    <w:rsid w:val="2DD0C8F3"/>
    <w:rsid w:val="2DEB8D3C"/>
    <w:rsid w:val="2E505565"/>
    <w:rsid w:val="2E90C362"/>
    <w:rsid w:val="2E9459B2"/>
    <w:rsid w:val="2EF5A208"/>
    <w:rsid w:val="2F28EAE9"/>
    <w:rsid w:val="2F987647"/>
    <w:rsid w:val="2FA1EB0A"/>
    <w:rsid w:val="2FC85DBC"/>
    <w:rsid w:val="300DDBB3"/>
    <w:rsid w:val="302FF2CD"/>
    <w:rsid w:val="3041426E"/>
    <w:rsid w:val="3047E874"/>
    <w:rsid w:val="30875C9C"/>
    <w:rsid w:val="30CD8F42"/>
    <w:rsid w:val="30FAE94B"/>
    <w:rsid w:val="31222E5E"/>
    <w:rsid w:val="3133DC26"/>
    <w:rsid w:val="3158B922"/>
    <w:rsid w:val="3168D0AD"/>
    <w:rsid w:val="3177EED0"/>
    <w:rsid w:val="31942F32"/>
    <w:rsid w:val="31A1C165"/>
    <w:rsid w:val="31BA6B54"/>
    <w:rsid w:val="31E9482F"/>
    <w:rsid w:val="3208B387"/>
    <w:rsid w:val="32201681"/>
    <w:rsid w:val="3227D9B1"/>
    <w:rsid w:val="324D1812"/>
    <w:rsid w:val="32541086"/>
    <w:rsid w:val="3290E10A"/>
    <w:rsid w:val="32CED4C0"/>
    <w:rsid w:val="32EE4669"/>
    <w:rsid w:val="32F2C163"/>
    <w:rsid w:val="33195DAA"/>
    <w:rsid w:val="33861920"/>
    <w:rsid w:val="338C23B9"/>
    <w:rsid w:val="33978451"/>
    <w:rsid w:val="33AF69F2"/>
    <w:rsid w:val="33BCEC5B"/>
    <w:rsid w:val="33F51B74"/>
    <w:rsid w:val="344B4BB5"/>
    <w:rsid w:val="344F1C64"/>
    <w:rsid w:val="348BE868"/>
    <w:rsid w:val="349B043F"/>
    <w:rsid w:val="34AD612B"/>
    <w:rsid w:val="34B9FF9A"/>
    <w:rsid w:val="35019A86"/>
    <w:rsid w:val="353E8E41"/>
    <w:rsid w:val="35707D26"/>
    <w:rsid w:val="35B66533"/>
    <w:rsid w:val="35BF42A0"/>
    <w:rsid w:val="35C8DDF4"/>
    <w:rsid w:val="35C8F851"/>
    <w:rsid w:val="35F3A729"/>
    <w:rsid w:val="3608FE1D"/>
    <w:rsid w:val="361D18A2"/>
    <w:rsid w:val="36215DDD"/>
    <w:rsid w:val="36366923"/>
    <w:rsid w:val="365835CF"/>
    <w:rsid w:val="3670633C"/>
    <w:rsid w:val="36A577F8"/>
    <w:rsid w:val="36A78658"/>
    <w:rsid w:val="36AD8061"/>
    <w:rsid w:val="36D6A712"/>
    <w:rsid w:val="371016ED"/>
    <w:rsid w:val="37106DE3"/>
    <w:rsid w:val="37897AC0"/>
    <w:rsid w:val="37AAD6E4"/>
    <w:rsid w:val="37E4D050"/>
    <w:rsid w:val="380DD186"/>
    <w:rsid w:val="382CE3EF"/>
    <w:rsid w:val="383DBFBA"/>
    <w:rsid w:val="38424AC3"/>
    <w:rsid w:val="3843DA57"/>
    <w:rsid w:val="38976BC8"/>
    <w:rsid w:val="3899B1BE"/>
    <w:rsid w:val="38AFECE2"/>
    <w:rsid w:val="38B391C6"/>
    <w:rsid w:val="38CB1630"/>
    <w:rsid w:val="38E3108D"/>
    <w:rsid w:val="390EB022"/>
    <w:rsid w:val="390F9C3F"/>
    <w:rsid w:val="392A521E"/>
    <w:rsid w:val="3968340F"/>
    <w:rsid w:val="3969109E"/>
    <w:rsid w:val="396958AB"/>
    <w:rsid w:val="39AE1170"/>
    <w:rsid w:val="39ECE546"/>
    <w:rsid w:val="3A38C4B9"/>
    <w:rsid w:val="3A39E891"/>
    <w:rsid w:val="3A3A28CE"/>
    <w:rsid w:val="3A4C6B53"/>
    <w:rsid w:val="3A81C993"/>
    <w:rsid w:val="3A8F3539"/>
    <w:rsid w:val="3A90A990"/>
    <w:rsid w:val="3A9E8095"/>
    <w:rsid w:val="3AD5C2B5"/>
    <w:rsid w:val="3B24D105"/>
    <w:rsid w:val="3B2ED1C4"/>
    <w:rsid w:val="3B738186"/>
    <w:rsid w:val="3B759935"/>
    <w:rsid w:val="3B84464E"/>
    <w:rsid w:val="3B8C2750"/>
    <w:rsid w:val="3B93CCEF"/>
    <w:rsid w:val="3BE54D8F"/>
    <w:rsid w:val="3C2AEED9"/>
    <w:rsid w:val="3C4D8B84"/>
    <w:rsid w:val="3C870C96"/>
    <w:rsid w:val="3C8E2C72"/>
    <w:rsid w:val="3C991CC1"/>
    <w:rsid w:val="3CA2B29C"/>
    <w:rsid w:val="3CA6A7A0"/>
    <w:rsid w:val="3CBB10C3"/>
    <w:rsid w:val="3CDC5FFC"/>
    <w:rsid w:val="3CE6D8CC"/>
    <w:rsid w:val="3CF49816"/>
    <w:rsid w:val="3D05A4F3"/>
    <w:rsid w:val="3D3AE20F"/>
    <w:rsid w:val="3D46DC8E"/>
    <w:rsid w:val="3D4A8A82"/>
    <w:rsid w:val="3D6C62B6"/>
    <w:rsid w:val="3D772BB5"/>
    <w:rsid w:val="3D9D7687"/>
    <w:rsid w:val="3DB44E6A"/>
    <w:rsid w:val="3DCB51E4"/>
    <w:rsid w:val="3E01291E"/>
    <w:rsid w:val="3E1494AE"/>
    <w:rsid w:val="3E317471"/>
    <w:rsid w:val="3EA05E72"/>
    <w:rsid w:val="3EA4B55D"/>
    <w:rsid w:val="3EC4A7D9"/>
    <w:rsid w:val="3ED1025F"/>
    <w:rsid w:val="3EEE83AF"/>
    <w:rsid w:val="3EFB60E6"/>
    <w:rsid w:val="3F099821"/>
    <w:rsid w:val="3F116794"/>
    <w:rsid w:val="3F59B3E8"/>
    <w:rsid w:val="3F81A8EB"/>
    <w:rsid w:val="3F8708FA"/>
    <w:rsid w:val="3FC1B3C4"/>
    <w:rsid w:val="3FE3EEED"/>
    <w:rsid w:val="3FF40795"/>
    <w:rsid w:val="4000B243"/>
    <w:rsid w:val="400EFDE2"/>
    <w:rsid w:val="404439F2"/>
    <w:rsid w:val="4098447A"/>
    <w:rsid w:val="40B12548"/>
    <w:rsid w:val="4101BD69"/>
    <w:rsid w:val="4108D850"/>
    <w:rsid w:val="4180F6B0"/>
    <w:rsid w:val="418489B9"/>
    <w:rsid w:val="41BBB898"/>
    <w:rsid w:val="41E64A9B"/>
    <w:rsid w:val="41EA1D1D"/>
    <w:rsid w:val="420E24B4"/>
    <w:rsid w:val="421B6614"/>
    <w:rsid w:val="4234B793"/>
    <w:rsid w:val="4237F5D9"/>
    <w:rsid w:val="424DFBA5"/>
    <w:rsid w:val="4257994A"/>
    <w:rsid w:val="42B96D19"/>
    <w:rsid w:val="4302AA6E"/>
    <w:rsid w:val="4326DB4C"/>
    <w:rsid w:val="43347BDC"/>
    <w:rsid w:val="43518D0D"/>
    <w:rsid w:val="437F7396"/>
    <w:rsid w:val="438FECDA"/>
    <w:rsid w:val="43B49D33"/>
    <w:rsid w:val="43BA1AED"/>
    <w:rsid w:val="43D998F7"/>
    <w:rsid w:val="43E35DA5"/>
    <w:rsid w:val="442EC4EF"/>
    <w:rsid w:val="4475E183"/>
    <w:rsid w:val="447903E5"/>
    <w:rsid w:val="44AB815E"/>
    <w:rsid w:val="44B32833"/>
    <w:rsid w:val="44CFA443"/>
    <w:rsid w:val="44D8D2E8"/>
    <w:rsid w:val="44F9487D"/>
    <w:rsid w:val="451FDB7D"/>
    <w:rsid w:val="455CED87"/>
    <w:rsid w:val="455F2A83"/>
    <w:rsid w:val="45839460"/>
    <w:rsid w:val="45889478"/>
    <w:rsid w:val="45C6E9F6"/>
    <w:rsid w:val="45EBA8EC"/>
    <w:rsid w:val="45EFE81A"/>
    <w:rsid w:val="45F1C283"/>
    <w:rsid w:val="4615DB3E"/>
    <w:rsid w:val="4616F36E"/>
    <w:rsid w:val="462B6CFB"/>
    <w:rsid w:val="463FA099"/>
    <w:rsid w:val="46417A13"/>
    <w:rsid w:val="46757335"/>
    <w:rsid w:val="46BB8DA7"/>
    <w:rsid w:val="46C4A46B"/>
    <w:rsid w:val="46F5E7E5"/>
    <w:rsid w:val="47152331"/>
    <w:rsid w:val="4732A319"/>
    <w:rsid w:val="474145CF"/>
    <w:rsid w:val="475C963B"/>
    <w:rsid w:val="4765D227"/>
    <w:rsid w:val="476D59D7"/>
    <w:rsid w:val="476D90DD"/>
    <w:rsid w:val="476DC839"/>
    <w:rsid w:val="47890BBF"/>
    <w:rsid w:val="4792D212"/>
    <w:rsid w:val="47969383"/>
    <w:rsid w:val="479AE5FE"/>
    <w:rsid w:val="47DAB48A"/>
    <w:rsid w:val="47DE2605"/>
    <w:rsid w:val="47E136D7"/>
    <w:rsid w:val="4827599D"/>
    <w:rsid w:val="482D0B0B"/>
    <w:rsid w:val="48310014"/>
    <w:rsid w:val="48480F2C"/>
    <w:rsid w:val="486640BE"/>
    <w:rsid w:val="48AA13B9"/>
    <w:rsid w:val="48CFC545"/>
    <w:rsid w:val="48DA47FB"/>
    <w:rsid w:val="49B01069"/>
    <w:rsid w:val="49F75437"/>
    <w:rsid w:val="4A09073F"/>
    <w:rsid w:val="4A6BF1A6"/>
    <w:rsid w:val="4A9C6DF0"/>
    <w:rsid w:val="4AA4B251"/>
    <w:rsid w:val="4AE49D95"/>
    <w:rsid w:val="4B054DB6"/>
    <w:rsid w:val="4B06C6CC"/>
    <w:rsid w:val="4B0EBA23"/>
    <w:rsid w:val="4B2703A6"/>
    <w:rsid w:val="4B315122"/>
    <w:rsid w:val="4B437B97"/>
    <w:rsid w:val="4B4BF369"/>
    <w:rsid w:val="4B50AAC3"/>
    <w:rsid w:val="4B7F0E2C"/>
    <w:rsid w:val="4BE2AD50"/>
    <w:rsid w:val="4BE5BF3A"/>
    <w:rsid w:val="4C28F249"/>
    <w:rsid w:val="4C51725B"/>
    <w:rsid w:val="4C7843D8"/>
    <w:rsid w:val="4C78FBD6"/>
    <w:rsid w:val="4CAAA306"/>
    <w:rsid w:val="4CB44648"/>
    <w:rsid w:val="4CC0766A"/>
    <w:rsid w:val="4CCCAA12"/>
    <w:rsid w:val="4CD6AADA"/>
    <w:rsid w:val="4CE42E21"/>
    <w:rsid w:val="4D294597"/>
    <w:rsid w:val="4D456808"/>
    <w:rsid w:val="4D542D91"/>
    <w:rsid w:val="4D5D52D7"/>
    <w:rsid w:val="4D67764D"/>
    <w:rsid w:val="4DCF0882"/>
    <w:rsid w:val="4DF2CF6E"/>
    <w:rsid w:val="4E66E084"/>
    <w:rsid w:val="4E8E3D7F"/>
    <w:rsid w:val="4EA6CEF2"/>
    <w:rsid w:val="4EA90A9F"/>
    <w:rsid w:val="4EC15857"/>
    <w:rsid w:val="4ED4D341"/>
    <w:rsid w:val="4EDDD30A"/>
    <w:rsid w:val="4EDE0B70"/>
    <w:rsid w:val="4EF0D3FB"/>
    <w:rsid w:val="4F5AC6FC"/>
    <w:rsid w:val="4F660EDB"/>
    <w:rsid w:val="4F9340E4"/>
    <w:rsid w:val="4F939047"/>
    <w:rsid w:val="4FA24C27"/>
    <w:rsid w:val="4FE95ABE"/>
    <w:rsid w:val="5008B745"/>
    <w:rsid w:val="500B28E6"/>
    <w:rsid w:val="501C3E80"/>
    <w:rsid w:val="502DE0E5"/>
    <w:rsid w:val="5033BBC9"/>
    <w:rsid w:val="507995EB"/>
    <w:rsid w:val="508A21E0"/>
    <w:rsid w:val="50AEA4F8"/>
    <w:rsid w:val="50EC06D3"/>
    <w:rsid w:val="50F9695A"/>
    <w:rsid w:val="510303D3"/>
    <w:rsid w:val="5105E48A"/>
    <w:rsid w:val="510AB6C9"/>
    <w:rsid w:val="510B0D0A"/>
    <w:rsid w:val="510D08AA"/>
    <w:rsid w:val="5115AADC"/>
    <w:rsid w:val="514DD3DD"/>
    <w:rsid w:val="515AFD5A"/>
    <w:rsid w:val="518B6CF0"/>
    <w:rsid w:val="51C6EA25"/>
    <w:rsid w:val="51EC6AA7"/>
    <w:rsid w:val="51F268F6"/>
    <w:rsid w:val="51FAE972"/>
    <w:rsid w:val="5229E274"/>
    <w:rsid w:val="5236B60F"/>
    <w:rsid w:val="527168DD"/>
    <w:rsid w:val="52999838"/>
    <w:rsid w:val="5326A563"/>
    <w:rsid w:val="533450C2"/>
    <w:rsid w:val="538A5FD2"/>
    <w:rsid w:val="53B5C423"/>
    <w:rsid w:val="53E5C507"/>
    <w:rsid w:val="542756AF"/>
    <w:rsid w:val="54491A32"/>
    <w:rsid w:val="544AE915"/>
    <w:rsid w:val="545EA76C"/>
    <w:rsid w:val="54878639"/>
    <w:rsid w:val="5497CA93"/>
    <w:rsid w:val="550FB1B4"/>
    <w:rsid w:val="553EDC8A"/>
    <w:rsid w:val="5541A689"/>
    <w:rsid w:val="55611733"/>
    <w:rsid w:val="556D971E"/>
    <w:rsid w:val="55811994"/>
    <w:rsid w:val="55920BCB"/>
    <w:rsid w:val="55A30A72"/>
    <w:rsid w:val="55B1492C"/>
    <w:rsid w:val="55BFAD59"/>
    <w:rsid w:val="55C522EF"/>
    <w:rsid w:val="55F6EAC0"/>
    <w:rsid w:val="55FD5105"/>
    <w:rsid w:val="56449E5C"/>
    <w:rsid w:val="567E0C58"/>
    <w:rsid w:val="5684016B"/>
    <w:rsid w:val="56931DA1"/>
    <w:rsid w:val="569CC7E8"/>
    <w:rsid w:val="56D407D4"/>
    <w:rsid w:val="56E18A5C"/>
    <w:rsid w:val="570A8F91"/>
    <w:rsid w:val="571A27BD"/>
    <w:rsid w:val="5746601D"/>
    <w:rsid w:val="574B132B"/>
    <w:rsid w:val="57535B65"/>
    <w:rsid w:val="57985E7A"/>
    <w:rsid w:val="57C228DF"/>
    <w:rsid w:val="57C4EB57"/>
    <w:rsid w:val="57CF5A8F"/>
    <w:rsid w:val="57E4CFA9"/>
    <w:rsid w:val="580545CA"/>
    <w:rsid w:val="58099575"/>
    <w:rsid w:val="58243D2A"/>
    <w:rsid w:val="58788D02"/>
    <w:rsid w:val="5888EEF3"/>
    <w:rsid w:val="58B6B2B4"/>
    <w:rsid w:val="58CD3548"/>
    <w:rsid w:val="58CFFDC9"/>
    <w:rsid w:val="58DEB52F"/>
    <w:rsid w:val="58F4E4A1"/>
    <w:rsid w:val="58FB7022"/>
    <w:rsid w:val="5933C150"/>
    <w:rsid w:val="59429F65"/>
    <w:rsid w:val="5953101D"/>
    <w:rsid w:val="599344FD"/>
    <w:rsid w:val="59953D8D"/>
    <w:rsid w:val="59B35B21"/>
    <w:rsid w:val="59CCBC4A"/>
    <w:rsid w:val="59F4F4B4"/>
    <w:rsid w:val="5A077F05"/>
    <w:rsid w:val="5A703433"/>
    <w:rsid w:val="5A739D5D"/>
    <w:rsid w:val="5A77E2CC"/>
    <w:rsid w:val="5A889A2C"/>
    <w:rsid w:val="5A945E42"/>
    <w:rsid w:val="5AEA93DD"/>
    <w:rsid w:val="5B07CE49"/>
    <w:rsid w:val="5B5A4921"/>
    <w:rsid w:val="5B6D0104"/>
    <w:rsid w:val="5B77BF4F"/>
    <w:rsid w:val="5B959146"/>
    <w:rsid w:val="5BBE34E2"/>
    <w:rsid w:val="5BDCEDDB"/>
    <w:rsid w:val="5C0389FF"/>
    <w:rsid w:val="5C0E63C0"/>
    <w:rsid w:val="5C31B452"/>
    <w:rsid w:val="5CA64B25"/>
    <w:rsid w:val="5CAB5160"/>
    <w:rsid w:val="5CB327B3"/>
    <w:rsid w:val="5CBAD36D"/>
    <w:rsid w:val="5CC3A446"/>
    <w:rsid w:val="5CE2F834"/>
    <w:rsid w:val="5D19F5D9"/>
    <w:rsid w:val="5D2DD656"/>
    <w:rsid w:val="5D6843DC"/>
    <w:rsid w:val="5D733CF7"/>
    <w:rsid w:val="5D839BDD"/>
    <w:rsid w:val="5D8AAF2C"/>
    <w:rsid w:val="5DA1CAD5"/>
    <w:rsid w:val="5DAFA016"/>
    <w:rsid w:val="5DAFC378"/>
    <w:rsid w:val="5DB5AF8D"/>
    <w:rsid w:val="5DBA00E2"/>
    <w:rsid w:val="5DBFBF78"/>
    <w:rsid w:val="5DCD3567"/>
    <w:rsid w:val="5DF113A6"/>
    <w:rsid w:val="5E0CC758"/>
    <w:rsid w:val="5E360C29"/>
    <w:rsid w:val="5E388F64"/>
    <w:rsid w:val="5E52DD31"/>
    <w:rsid w:val="5E794C3F"/>
    <w:rsid w:val="5EBBF006"/>
    <w:rsid w:val="5F09A7D0"/>
    <w:rsid w:val="5F315A93"/>
    <w:rsid w:val="5F3F28A4"/>
    <w:rsid w:val="5F48461B"/>
    <w:rsid w:val="5F6BDEDE"/>
    <w:rsid w:val="5F6C79F7"/>
    <w:rsid w:val="5F892A7F"/>
    <w:rsid w:val="5FF6FA90"/>
    <w:rsid w:val="5FF87AF9"/>
    <w:rsid w:val="6023CC4F"/>
    <w:rsid w:val="6023DDA9"/>
    <w:rsid w:val="602AB85D"/>
    <w:rsid w:val="6041C1D1"/>
    <w:rsid w:val="60514EAF"/>
    <w:rsid w:val="60674601"/>
    <w:rsid w:val="60737814"/>
    <w:rsid w:val="6073E63F"/>
    <w:rsid w:val="60A21125"/>
    <w:rsid w:val="60D36B42"/>
    <w:rsid w:val="611C01B2"/>
    <w:rsid w:val="61575E92"/>
    <w:rsid w:val="615D760F"/>
    <w:rsid w:val="617AA31E"/>
    <w:rsid w:val="6190E6B6"/>
    <w:rsid w:val="6204BF29"/>
    <w:rsid w:val="6283D56C"/>
    <w:rsid w:val="62897648"/>
    <w:rsid w:val="6294C6B8"/>
    <w:rsid w:val="62ABFD56"/>
    <w:rsid w:val="62BE1558"/>
    <w:rsid w:val="62D9D411"/>
    <w:rsid w:val="62E5EC7D"/>
    <w:rsid w:val="62FC72AA"/>
    <w:rsid w:val="631A7C82"/>
    <w:rsid w:val="632F4ECD"/>
    <w:rsid w:val="6334FA18"/>
    <w:rsid w:val="63512A0D"/>
    <w:rsid w:val="635F507D"/>
    <w:rsid w:val="6363AD32"/>
    <w:rsid w:val="63682E90"/>
    <w:rsid w:val="6382A6A5"/>
    <w:rsid w:val="6396A2E7"/>
    <w:rsid w:val="63A520A0"/>
    <w:rsid w:val="63E869BA"/>
    <w:rsid w:val="6420825B"/>
    <w:rsid w:val="647B6602"/>
    <w:rsid w:val="647DDA8A"/>
    <w:rsid w:val="64EB39B8"/>
    <w:rsid w:val="652432E1"/>
    <w:rsid w:val="6532998E"/>
    <w:rsid w:val="65447034"/>
    <w:rsid w:val="658D0F01"/>
    <w:rsid w:val="65979F6F"/>
    <w:rsid w:val="65AB1F80"/>
    <w:rsid w:val="65B7CD3A"/>
    <w:rsid w:val="65D43BB3"/>
    <w:rsid w:val="65DA8BCB"/>
    <w:rsid w:val="6623180B"/>
    <w:rsid w:val="665F55DD"/>
    <w:rsid w:val="66990C94"/>
    <w:rsid w:val="66A09A3D"/>
    <w:rsid w:val="66C0CB0B"/>
    <w:rsid w:val="66C195EC"/>
    <w:rsid w:val="675CCAE6"/>
    <w:rsid w:val="6773468C"/>
    <w:rsid w:val="6779D245"/>
    <w:rsid w:val="67828D40"/>
    <w:rsid w:val="6783B198"/>
    <w:rsid w:val="67A47FFD"/>
    <w:rsid w:val="67AC5527"/>
    <w:rsid w:val="67F5AD31"/>
    <w:rsid w:val="681771D2"/>
    <w:rsid w:val="687FB7A6"/>
    <w:rsid w:val="688D35CC"/>
    <w:rsid w:val="689E4002"/>
    <w:rsid w:val="68AD786A"/>
    <w:rsid w:val="68CD2F70"/>
    <w:rsid w:val="68DE732A"/>
    <w:rsid w:val="68FFB112"/>
    <w:rsid w:val="6904E935"/>
    <w:rsid w:val="692195D7"/>
    <w:rsid w:val="69351F72"/>
    <w:rsid w:val="696BB32A"/>
    <w:rsid w:val="69756C22"/>
    <w:rsid w:val="697A87E0"/>
    <w:rsid w:val="69E9F439"/>
    <w:rsid w:val="6A18B6BC"/>
    <w:rsid w:val="6A41EC2E"/>
    <w:rsid w:val="6A8B32CB"/>
    <w:rsid w:val="6A97845D"/>
    <w:rsid w:val="6AB07391"/>
    <w:rsid w:val="6ABB893A"/>
    <w:rsid w:val="6ABF0992"/>
    <w:rsid w:val="6AE82BB5"/>
    <w:rsid w:val="6B180633"/>
    <w:rsid w:val="6B58002E"/>
    <w:rsid w:val="6B8869FE"/>
    <w:rsid w:val="6B9EB41C"/>
    <w:rsid w:val="6BA31A6D"/>
    <w:rsid w:val="6BE54E4F"/>
    <w:rsid w:val="6BE568B3"/>
    <w:rsid w:val="6BF768B5"/>
    <w:rsid w:val="6C022FDF"/>
    <w:rsid w:val="6C29D428"/>
    <w:rsid w:val="6C7F68A6"/>
    <w:rsid w:val="6C82768D"/>
    <w:rsid w:val="6CE2803F"/>
    <w:rsid w:val="6D08A625"/>
    <w:rsid w:val="6D33FED9"/>
    <w:rsid w:val="6D70E940"/>
    <w:rsid w:val="6D849A01"/>
    <w:rsid w:val="6D871863"/>
    <w:rsid w:val="6D8E72EB"/>
    <w:rsid w:val="6DBF6151"/>
    <w:rsid w:val="6DC0328D"/>
    <w:rsid w:val="6DEC9BD4"/>
    <w:rsid w:val="6DEE91CE"/>
    <w:rsid w:val="6DF2DA7A"/>
    <w:rsid w:val="6DF3CFDD"/>
    <w:rsid w:val="6DFFF84D"/>
    <w:rsid w:val="6E052209"/>
    <w:rsid w:val="6E0BD2DC"/>
    <w:rsid w:val="6E52AD6B"/>
    <w:rsid w:val="6E722F69"/>
    <w:rsid w:val="6E7ED8ED"/>
    <w:rsid w:val="6E818DD6"/>
    <w:rsid w:val="6EA0E7C3"/>
    <w:rsid w:val="6EBA4052"/>
    <w:rsid w:val="6EC90C60"/>
    <w:rsid w:val="6EEA2171"/>
    <w:rsid w:val="6EF3969E"/>
    <w:rsid w:val="6F0BDABB"/>
    <w:rsid w:val="6F5DB584"/>
    <w:rsid w:val="6F5F2D42"/>
    <w:rsid w:val="6F6AEFC9"/>
    <w:rsid w:val="6FA68ABE"/>
    <w:rsid w:val="6FA6985D"/>
    <w:rsid w:val="6FD4FEEF"/>
    <w:rsid w:val="6FFE9CF0"/>
    <w:rsid w:val="701FD534"/>
    <w:rsid w:val="70251D6C"/>
    <w:rsid w:val="707CEC4E"/>
    <w:rsid w:val="70B44DF7"/>
    <w:rsid w:val="70D456A4"/>
    <w:rsid w:val="70D6B9FE"/>
    <w:rsid w:val="70DFCF56"/>
    <w:rsid w:val="7159F511"/>
    <w:rsid w:val="7161FCC8"/>
    <w:rsid w:val="716D7CBD"/>
    <w:rsid w:val="71A12293"/>
    <w:rsid w:val="71BFCC01"/>
    <w:rsid w:val="71C89402"/>
    <w:rsid w:val="71E1D00A"/>
    <w:rsid w:val="7215B05C"/>
    <w:rsid w:val="72301101"/>
    <w:rsid w:val="72B7DD4E"/>
    <w:rsid w:val="72E916B0"/>
    <w:rsid w:val="7307A838"/>
    <w:rsid w:val="73243570"/>
    <w:rsid w:val="73252C2B"/>
    <w:rsid w:val="73390206"/>
    <w:rsid w:val="73550BF5"/>
    <w:rsid w:val="735FF97C"/>
    <w:rsid w:val="73C2B21C"/>
    <w:rsid w:val="73CB36D3"/>
    <w:rsid w:val="73F835C3"/>
    <w:rsid w:val="73FD2B86"/>
    <w:rsid w:val="74103B71"/>
    <w:rsid w:val="7437A2D7"/>
    <w:rsid w:val="747481EF"/>
    <w:rsid w:val="748B8CD8"/>
    <w:rsid w:val="749D303C"/>
    <w:rsid w:val="74D127E8"/>
    <w:rsid w:val="74D8A063"/>
    <w:rsid w:val="74E4FE06"/>
    <w:rsid w:val="7512DE75"/>
    <w:rsid w:val="75224AEF"/>
    <w:rsid w:val="7539E26C"/>
    <w:rsid w:val="755C2C40"/>
    <w:rsid w:val="75770343"/>
    <w:rsid w:val="75A55E71"/>
    <w:rsid w:val="75DD945A"/>
    <w:rsid w:val="7638E1B3"/>
    <w:rsid w:val="766AB790"/>
    <w:rsid w:val="767C72C9"/>
    <w:rsid w:val="7695C51A"/>
    <w:rsid w:val="769C389D"/>
    <w:rsid w:val="76AAF5A0"/>
    <w:rsid w:val="76E52FAC"/>
    <w:rsid w:val="76EEE0DB"/>
    <w:rsid w:val="76F560A5"/>
    <w:rsid w:val="770275A0"/>
    <w:rsid w:val="770A7312"/>
    <w:rsid w:val="7712BBB5"/>
    <w:rsid w:val="773A08D5"/>
    <w:rsid w:val="77519916"/>
    <w:rsid w:val="7786657A"/>
    <w:rsid w:val="77C1E552"/>
    <w:rsid w:val="780A7BC8"/>
    <w:rsid w:val="780D7C23"/>
    <w:rsid w:val="784CC272"/>
    <w:rsid w:val="785E8CD6"/>
    <w:rsid w:val="787CA5F1"/>
    <w:rsid w:val="78B69D8E"/>
    <w:rsid w:val="78D7099D"/>
    <w:rsid w:val="78DF248E"/>
    <w:rsid w:val="78F30876"/>
    <w:rsid w:val="78FBB663"/>
    <w:rsid w:val="79659B26"/>
    <w:rsid w:val="79894846"/>
    <w:rsid w:val="79D95EF6"/>
    <w:rsid w:val="79F8A409"/>
    <w:rsid w:val="7A4A47F9"/>
    <w:rsid w:val="7A72DA53"/>
    <w:rsid w:val="7A7CE2DB"/>
    <w:rsid w:val="7B0466E9"/>
    <w:rsid w:val="7B083097"/>
    <w:rsid w:val="7B2B13A2"/>
    <w:rsid w:val="7B7B8D1D"/>
    <w:rsid w:val="7BE744FD"/>
    <w:rsid w:val="7BEAAE31"/>
    <w:rsid w:val="7C140E9D"/>
    <w:rsid w:val="7CAAEE68"/>
    <w:rsid w:val="7CC2C542"/>
    <w:rsid w:val="7CD59662"/>
    <w:rsid w:val="7CDAB81F"/>
    <w:rsid w:val="7CDE4327"/>
    <w:rsid w:val="7D02FE20"/>
    <w:rsid w:val="7D063786"/>
    <w:rsid w:val="7D152312"/>
    <w:rsid w:val="7D15ACFC"/>
    <w:rsid w:val="7D1C7D47"/>
    <w:rsid w:val="7D2BF513"/>
    <w:rsid w:val="7D4C6F7E"/>
    <w:rsid w:val="7DE62E12"/>
    <w:rsid w:val="7E24F00E"/>
    <w:rsid w:val="7E2A8E75"/>
    <w:rsid w:val="7E2BF6AB"/>
    <w:rsid w:val="7E599D66"/>
    <w:rsid w:val="7E608891"/>
    <w:rsid w:val="7E9968C1"/>
    <w:rsid w:val="7EB9BDFB"/>
    <w:rsid w:val="7ED494E8"/>
    <w:rsid w:val="7EE59466"/>
    <w:rsid w:val="7EFA843D"/>
    <w:rsid w:val="7F4CFC3A"/>
    <w:rsid w:val="7F4FBCFD"/>
    <w:rsid w:val="7F6A03E2"/>
    <w:rsid w:val="7F6FB29F"/>
    <w:rsid w:val="7F70AF57"/>
    <w:rsid w:val="7F787CE7"/>
    <w:rsid w:val="7FB7830B"/>
    <w:rsid w:val="7FCAEE17"/>
    <w:rsid w:val="7FDE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B9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3F2"/>
    <w:rPr>
      <w:rFonts w:ascii="Arial" w:hAnsi="Arial"/>
      <w:sz w:val="24"/>
      <w:szCs w:val="24"/>
    </w:rPr>
  </w:style>
  <w:style w:type="paragraph" w:styleId="Heading1">
    <w:name w:val="heading 1"/>
    <w:basedOn w:val="Normal"/>
    <w:next w:val="Normal"/>
    <w:link w:val="Heading1Char"/>
    <w:qFormat/>
    <w:rsid w:val="00CA73F2"/>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qFormat/>
    <w:rsid w:val="00CA73F2"/>
    <w:pPr>
      <w:keepNext/>
      <w:keepLines/>
      <w:spacing w:before="40"/>
      <w:outlineLvl w:val="1"/>
    </w:pPr>
    <w:rPr>
      <w:rFonts w:eastAsiaTheme="majorEastAsia" w:cstheme="majorBidi"/>
      <w:b/>
      <w:szCs w:val="26"/>
    </w:rPr>
  </w:style>
  <w:style w:type="paragraph" w:styleId="Heading3">
    <w:name w:val="heading 3"/>
    <w:basedOn w:val="Normal"/>
    <w:next w:val="Normal"/>
    <w:link w:val="Heading3Char"/>
    <w:qFormat/>
    <w:rsid w:val="00CA73F2"/>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9841F9"/>
    <w:pPr>
      <w:spacing w:after="120"/>
    </w:pPr>
    <w:rPr>
      <w:sz w:val="16"/>
      <w:szCs w:val="16"/>
      <w:lang w:val="x-none" w:eastAsia="x-none"/>
    </w:rPr>
  </w:style>
  <w:style w:type="character" w:customStyle="1" w:styleId="BodyText3Char">
    <w:name w:val="Body Text 3 Char"/>
    <w:link w:val="BodyText3"/>
    <w:rsid w:val="009841F9"/>
    <w:rPr>
      <w:rFonts w:ascii="Arial" w:hAnsi="Arial"/>
      <w:sz w:val="16"/>
      <w:szCs w:val="16"/>
    </w:rPr>
  </w:style>
  <w:style w:type="paragraph" w:styleId="BalloonText">
    <w:name w:val="Balloon Text"/>
    <w:basedOn w:val="Normal"/>
    <w:semiHidden/>
    <w:rsid w:val="004A0958"/>
    <w:rPr>
      <w:rFonts w:ascii="Tahoma" w:hAnsi="Tahoma" w:cs="Tahoma"/>
      <w:sz w:val="16"/>
      <w:szCs w:val="16"/>
    </w:rPr>
  </w:style>
  <w:style w:type="character" w:styleId="CommentReference">
    <w:name w:val="annotation reference"/>
    <w:rsid w:val="00F900AA"/>
    <w:rPr>
      <w:sz w:val="16"/>
      <w:szCs w:val="16"/>
    </w:rPr>
  </w:style>
  <w:style w:type="paragraph" w:styleId="CommentText">
    <w:name w:val="annotation text"/>
    <w:basedOn w:val="Normal"/>
    <w:link w:val="CommentTextChar"/>
    <w:rsid w:val="00F900AA"/>
    <w:rPr>
      <w:sz w:val="20"/>
      <w:szCs w:val="20"/>
      <w:lang w:val="x-none" w:eastAsia="x-none"/>
    </w:rPr>
  </w:style>
  <w:style w:type="character" w:customStyle="1" w:styleId="CommentTextChar">
    <w:name w:val="Comment Text Char"/>
    <w:link w:val="CommentText"/>
    <w:rsid w:val="00F900AA"/>
    <w:rPr>
      <w:rFonts w:ascii="Arial" w:hAnsi="Arial"/>
    </w:rPr>
  </w:style>
  <w:style w:type="paragraph" w:styleId="CommentSubject">
    <w:name w:val="annotation subject"/>
    <w:basedOn w:val="CommentText"/>
    <w:next w:val="CommentText"/>
    <w:link w:val="CommentSubjectChar"/>
    <w:rsid w:val="00F900AA"/>
    <w:rPr>
      <w:b/>
      <w:bCs/>
    </w:rPr>
  </w:style>
  <w:style w:type="character" w:customStyle="1" w:styleId="CommentSubjectChar">
    <w:name w:val="Comment Subject Char"/>
    <w:link w:val="CommentSubject"/>
    <w:rsid w:val="00F900AA"/>
    <w:rPr>
      <w:rFonts w:ascii="Arial" w:hAnsi="Arial"/>
      <w:b/>
      <w:bCs/>
    </w:rPr>
  </w:style>
  <w:style w:type="paragraph" w:styleId="Header">
    <w:name w:val="header"/>
    <w:basedOn w:val="Normal"/>
    <w:link w:val="HeaderChar"/>
    <w:rsid w:val="00735038"/>
    <w:pPr>
      <w:tabs>
        <w:tab w:val="center" w:pos="4680"/>
        <w:tab w:val="right" w:pos="9360"/>
      </w:tabs>
    </w:pPr>
    <w:rPr>
      <w:lang w:val="x-none" w:eastAsia="x-none"/>
    </w:rPr>
  </w:style>
  <w:style w:type="character" w:customStyle="1" w:styleId="HeaderChar">
    <w:name w:val="Header Char"/>
    <w:link w:val="Header"/>
    <w:rsid w:val="00735038"/>
    <w:rPr>
      <w:rFonts w:ascii="Arial" w:hAnsi="Arial"/>
      <w:sz w:val="24"/>
      <w:szCs w:val="24"/>
    </w:rPr>
  </w:style>
  <w:style w:type="paragraph" w:styleId="Footer">
    <w:name w:val="footer"/>
    <w:basedOn w:val="Normal"/>
    <w:link w:val="FooterChar"/>
    <w:uiPriority w:val="99"/>
    <w:rsid w:val="00735038"/>
    <w:pPr>
      <w:tabs>
        <w:tab w:val="center" w:pos="4680"/>
        <w:tab w:val="right" w:pos="9360"/>
      </w:tabs>
    </w:pPr>
    <w:rPr>
      <w:lang w:val="x-none" w:eastAsia="x-none"/>
    </w:rPr>
  </w:style>
  <w:style w:type="character" w:customStyle="1" w:styleId="FooterChar">
    <w:name w:val="Footer Char"/>
    <w:link w:val="Footer"/>
    <w:uiPriority w:val="99"/>
    <w:rsid w:val="00735038"/>
    <w:rPr>
      <w:rFonts w:ascii="Arial" w:hAnsi="Arial"/>
      <w:sz w:val="24"/>
      <w:szCs w:val="24"/>
    </w:rPr>
  </w:style>
  <w:style w:type="character" w:styleId="Hyperlink">
    <w:name w:val="Hyperlink"/>
    <w:rsid w:val="008B6B19"/>
    <w:rPr>
      <w:color w:val="0000FF"/>
      <w:u w:val="single"/>
    </w:rPr>
  </w:style>
  <w:style w:type="character" w:customStyle="1" w:styleId="Heading1Char">
    <w:name w:val="Heading 1 Char"/>
    <w:basedOn w:val="DefaultParagraphFont"/>
    <w:link w:val="Heading1"/>
    <w:rsid w:val="00CA73F2"/>
    <w:rPr>
      <w:rFonts w:ascii="Arial" w:eastAsiaTheme="majorEastAsia" w:hAnsi="Arial" w:cstheme="majorBidi"/>
      <w:b/>
      <w:sz w:val="24"/>
      <w:szCs w:val="32"/>
    </w:rPr>
  </w:style>
  <w:style w:type="character" w:customStyle="1" w:styleId="Heading2Char">
    <w:name w:val="Heading 2 Char"/>
    <w:basedOn w:val="DefaultParagraphFont"/>
    <w:link w:val="Heading2"/>
    <w:rsid w:val="00CA73F2"/>
    <w:rPr>
      <w:rFonts w:ascii="Arial" w:eastAsiaTheme="majorEastAsia" w:hAnsi="Arial" w:cstheme="majorBidi"/>
      <w:b/>
      <w:sz w:val="24"/>
      <w:szCs w:val="26"/>
    </w:rPr>
  </w:style>
  <w:style w:type="character" w:customStyle="1" w:styleId="Heading3Char">
    <w:name w:val="Heading 3 Char"/>
    <w:basedOn w:val="DefaultParagraphFont"/>
    <w:link w:val="Heading3"/>
    <w:rsid w:val="00CA73F2"/>
    <w:rPr>
      <w:rFonts w:ascii="Arial" w:eastAsiaTheme="majorEastAsia" w:hAnsi="Arial" w:cstheme="majorBidi"/>
      <w:b/>
      <w:i/>
      <w:sz w:val="24"/>
      <w:szCs w:val="24"/>
    </w:rPr>
  </w:style>
  <w:style w:type="paragraph" w:styleId="BlockText">
    <w:name w:val="Block Text"/>
    <w:basedOn w:val="Normal"/>
    <w:unhideWhenUsed/>
    <w:rsid w:val="0025212D"/>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60B1F"/>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701">
      <w:bodyDiv w:val="1"/>
      <w:marLeft w:val="0"/>
      <w:marRight w:val="0"/>
      <w:marTop w:val="0"/>
      <w:marBottom w:val="0"/>
      <w:divBdr>
        <w:top w:val="none" w:sz="0" w:space="0" w:color="auto"/>
        <w:left w:val="none" w:sz="0" w:space="0" w:color="auto"/>
        <w:bottom w:val="none" w:sz="0" w:space="0" w:color="auto"/>
        <w:right w:val="none" w:sz="0" w:space="0" w:color="auto"/>
      </w:divBdr>
    </w:div>
    <w:div w:id="165100124">
      <w:bodyDiv w:val="1"/>
      <w:marLeft w:val="0"/>
      <w:marRight w:val="0"/>
      <w:marTop w:val="0"/>
      <w:marBottom w:val="0"/>
      <w:divBdr>
        <w:top w:val="none" w:sz="0" w:space="0" w:color="auto"/>
        <w:left w:val="none" w:sz="0" w:space="0" w:color="auto"/>
        <w:bottom w:val="none" w:sz="0" w:space="0" w:color="auto"/>
        <w:right w:val="none" w:sz="0" w:space="0" w:color="auto"/>
      </w:divBdr>
    </w:div>
    <w:div w:id="537427101">
      <w:bodyDiv w:val="1"/>
      <w:marLeft w:val="0"/>
      <w:marRight w:val="0"/>
      <w:marTop w:val="0"/>
      <w:marBottom w:val="0"/>
      <w:divBdr>
        <w:top w:val="none" w:sz="0" w:space="0" w:color="auto"/>
        <w:left w:val="none" w:sz="0" w:space="0" w:color="auto"/>
        <w:bottom w:val="none" w:sz="0" w:space="0" w:color="auto"/>
        <w:right w:val="none" w:sz="0" w:space="0" w:color="auto"/>
      </w:divBdr>
    </w:div>
    <w:div w:id="719088697">
      <w:bodyDiv w:val="1"/>
      <w:marLeft w:val="0"/>
      <w:marRight w:val="0"/>
      <w:marTop w:val="0"/>
      <w:marBottom w:val="0"/>
      <w:divBdr>
        <w:top w:val="none" w:sz="0" w:space="0" w:color="auto"/>
        <w:left w:val="none" w:sz="0" w:space="0" w:color="auto"/>
        <w:bottom w:val="none" w:sz="0" w:space="0" w:color="auto"/>
        <w:right w:val="none" w:sz="0" w:space="0" w:color="auto"/>
      </w:divBdr>
    </w:div>
    <w:div w:id="1866669435">
      <w:bodyDiv w:val="1"/>
      <w:marLeft w:val="0"/>
      <w:marRight w:val="0"/>
      <w:marTop w:val="0"/>
      <w:marBottom w:val="0"/>
      <w:divBdr>
        <w:top w:val="none" w:sz="0" w:space="0" w:color="auto"/>
        <w:left w:val="none" w:sz="0" w:space="0" w:color="auto"/>
        <w:bottom w:val="none" w:sz="0" w:space="0" w:color="auto"/>
        <w:right w:val="none" w:sz="0" w:space="0" w:color="auto"/>
      </w:divBdr>
    </w:div>
    <w:div w:id="1955478238">
      <w:bodyDiv w:val="1"/>
      <w:marLeft w:val="0"/>
      <w:marRight w:val="0"/>
      <w:marTop w:val="0"/>
      <w:marBottom w:val="0"/>
      <w:divBdr>
        <w:top w:val="none" w:sz="0" w:space="0" w:color="auto"/>
        <w:left w:val="none" w:sz="0" w:space="0" w:color="auto"/>
        <w:bottom w:val="none" w:sz="0" w:space="0" w:color="auto"/>
        <w:right w:val="none" w:sz="0" w:space="0" w:color="auto"/>
      </w:divBdr>
    </w:div>
    <w:div w:id="19931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B5B73-D6A0-47B3-A54C-1EB63A42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2966</Words>
  <Characters>16777</Characters>
  <Application>Microsoft Office Word</Application>
  <DocSecurity>0</DocSecurity>
  <Lines>322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ISOR for Attendance Priorities Proposed Regs - Proposed Rulemaking &amp; Regulations (CA Dept of Education)</dc:title>
  <dc:subject>Initial Statement of Reasons for the Amendment to California Code of Regulations, Title 5, Regarding Attendance Priorities in the California State Preschool Program.</dc:subject>
  <dc:creator/>
  <cp:keywords/>
  <cp:lastModifiedBy/>
  <cp:revision>1</cp:revision>
  <dcterms:created xsi:type="dcterms:W3CDTF">2025-05-30T18:29:00Z</dcterms:created>
  <dcterms:modified xsi:type="dcterms:W3CDTF">2025-05-30T18:39:00Z</dcterms:modified>
</cp:coreProperties>
</file>