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5009" w14:textId="5B35ACFC" w:rsidR="003C339C" w:rsidRPr="003C339C" w:rsidRDefault="00473517" w:rsidP="00E8568D">
      <w:bookmarkStart w:id="0" w:name="OLE_LINK4"/>
      <w:bookmarkStart w:id="1" w:name="OLE_LINK5"/>
      <w:bookmarkStart w:id="2" w:name="OLE_LINK1"/>
      <w:bookmarkStart w:id="3" w:name="OLE_LINK2"/>
      <w:bookmarkStart w:id="4" w:name="OLE_LINK7"/>
      <w:bookmarkStart w:id="5" w:name="OLE_LINK8"/>
      <w:r w:rsidRPr="00F41B60">
        <w:rPr>
          <w:noProof/>
        </w:rPr>
        <w:drawing>
          <wp:inline distT="0" distB="0" distL="0" distR="0" wp14:anchorId="6C7709A7" wp14:editId="747D19EF">
            <wp:extent cx="5943600" cy="1201420"/>
            <wp:effectExtent l="0" t="0" r="0" b="0"/>
            <wp:docPr id="1" name="Picture 1" descr="Header: The BruMan Group, PLLC. Attorneys At Law. 1023 15th Street NW, Suite 500. Washington, DC 20005. Phone (202) 965-3652. Fax (202) 965-8913. bruman@bruman.com. www.brum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The BruMan Group, PLLC. Attorneys At Law. 1023 15th Street NW, Suite 500. Washington, DC 20005. Phone (202) 965-3652. Fax (202) 965-8913. bruman@bruman.com. www.bruman.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01420"/>
                    </a:xfrm>
                    <a:prstGeom prst="rect">
                      <a:avLst/>
                    </a:prstGeom>
                    <a:noFill/>
                    <a:ln>
                      <a:noFill/>
                    </a:ln>
                  </pic:spPr>
                </pic:pic>
              </a:graphicData>
            </a:graphic>
          </wp:inline>
        </w:drawing>
      </w:r>
      <w:bookmarkStart w:id="6" w:name="OLE_LINK3"/>
      <w:bookmarkStart w:id="7" w:name="OLE_LINK6"/>
      <w:bookmarkStart w:id="8" w:name="OLE_LINK9"/>
      <w:bookmarkStart w:id="9" w:name="OLE_LINK10"/>
    </w:p>
    <w:p w14:paraId="3123BBB2" w14:textId="356A10CD" w:rsidR="0042468E" w:rsidRPr="00557339" w:rsidRDefault="0042468E" w:rsidP="00557339">
      <w:pPr>
        <w:pStyle w:val="Heading1"/>
      </w:pPr>
      <w:bookmarkStart w:id="10" w:name="_Toc69999593"/>
      <w:bookmarkStart w:id="11" w:name="_Toc70604860"/>
      <w:bookmarkStart w:id="12" w:name="_Toc70615916"/>
      <w:bookmarkStart w:id="13" w:name="_Toc70673785"/>
      <w:bookmarkStart w:id="14" w:name="_Toc71878172"/>
      <w:bookmarkStart w:id="15" w:name="_Toc71879808"/>
      <w:r w:rsidRPr="00557339">
        <w:t xml:space="preserve">The Federal Update for </w:t>
      </w:r>
      <w:bookmarkEnd w:id="10"/>
      <w:bookmarkEnd w:id="11"/>
      <w:bookmarkEnd w:id="12"/>
      <w:bookmarkEnd w:id="13"/>
      <w:bookmarkEnd w:id="14"/>
      <w:bookmarkEnd w:id="15"/>
      <w:r w:rsidR="000646D5" w:rsidRPr="00557339">
        <w:t xml:space="preserve">April </w:t>
      </w:r>
      <w:r w:rsidR="008E462E" w:rsidRPr="00557339">
        <w:t>2</w:t>
      </w:r>
      <w:r w:rsidR="00371EEC" w:rsidRPr="00557339">
        <w:t>8</w:t>
      </w:r>
      <w:r w:rsidR="005D3FF9" w:rsidRPr="00557339">
        <w:t>, 202</w:t>
      </w:r>
      <w:r w:rsidR="009471B1" w:rsidRPr="00557339">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1BC15600" w:rsidR="0063135C" w:rsidRDefault="00D0389C" w:rsidP="009B424F">
      <w:pPr>
        <w:pStyle w:val="MessageHeader"/>
        <w:spacing w:after="240"/>
      </w:pPr>
      <w:r>
        <w:t>Date:</w:t>
      </w:r>
      <w:r>
        <w:tab/>
      </w:r>
      <w:r w:rsidR="00AB53D8">
        <w:t xml:space="preserve">April </w:t>
      </w:r>
      <w:r w:rsidR="008E462E">
        <w:t>2</w:t>
      </w:r>
      <w:r w:rsidR="00371EEC">
        <w:t>8</w:t>
      </w:r>
      <w:r w:rsidR="009471B1">
        <w:t>, 2023</w:t>
      </w:r>
    </w:p>
    <w:p w14:paraId="7FDD4347" w14:textId="3B398651" w:rsidR="009E3CA2" w:rsidRDefault="00156AA4">
      <w:pPr>
        <w:pStyle w:val="TOC2"/>
        <w:rPr>
          <w:rFonts w:asciiTheme="minorHAnsi" w:eastAsiaTheme="minorEastAsia" w:hAnsiTheme="minorHAnsi" w:cstheme="minorBidi"/>
          <w:b w:val="0"/>
          <w:sz w:val="22"/>
          <w:szCs w:val="22"/>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33573319" w:history="1">
        <w:r w:rsidR="009E3CA2" w:rsidRPr="00456A3E">
          <w:rPr>
            <w:rStyle w:val="Hyperlink"/>
          </w:rPr>
          <w:t>Legislation and Guidance</w:t>
        </w:r>
        <w:r w:rsidR="009E3CA2">
          <w:rPr>
            <w:webHidden/>
          </w:rPr>
          <w:tab/>
        </w:r>
        <w:r w:rsidR="009E3CA2">
          <w:rPr>
            <w:webHidden/>
          </w:rPr>
          <w:fldChar w:fldCharType="begin"/>
        </w:r>
        <w:r w:rsidR="009E3CA2">
          <w:rPr>
            <w:webHidden/>
          </w:rPr>
          <w:instrText xml:space="preserve"> PAGEREF _Toc133573319 \h </w:instrText>
        </w:r>
        <w:r w:rsidR="009E3CA2">
          <w:rPr>
            <w:webHidden/>
          </w:rPr>
        </w:r>
        <w:r w:rsidR="009E3CA2">
          <w:rPr>
            <w:webHidden/>
          </w:rPr>
          <w:fldChar w:fldCharType="separate"/>
        </w:r>
        <w:r w:rsidR="002654B4">
          <w:rPr>
            <w:webHidden/>
          </w:rPr>
          <w:t>1</w:t>
        </w:r>
        <w:r w:rsidR="009E3CA2">
          <w:rPr>
            <w:webHidden/>
          </w:rPr>
          <w:fldChar w:fldCharType="end"/>
        </w:r>
      </w:hyperlink>
    </w:p>
    <w:p w14:paraId="666AE63D" w14:textId="679EF313" w:rsidR="009E3CA2" w:rsidRDefault="00357B01">
      <w:pPr>
        <w:pStyle w:val="TOC3"/>
        <w:rPr>
          <w:rFonts w:asciiTheme="minorHAnsi" w:eastAsiaTheme="minorEastAsia" w:hAnsiTheme="minorHAnsi" w:cstheme="minorBidi"/>
          <w:b w:val="0"/>
          <w:sz w:val="22"/>
          <w:szCs w:val="22"/>
        </w:rPr>
      </w:pPr>
      <w:hyperlink w:anchor="_Toc133573320" w:history="1">
        <w:r w:rsidR="009E3CA2" w:rsidRPr="00456A3E">
          <w:rPr>
            <w:rStyle w:val="Hyperlink"/>
          </w:rPr>
          <w:t>House Passes Debt Limit Bill</w:t>
        </w:r>
        <w:r w:rsidR="009E3CA2">
          <w:rPr>
            <w:webHidden/>
          </w:rPr>
          <w:tab/>
        </w:r>
        <w:r w:rsidR="009E3CA2">
          <w:rPr>
            <w:webHidden/>
          </w:rPr>
          <w:fldChar w:fldCharType="begin"/>
        </w:r>
        <w:r w:rsidR="009E3CA2">
          <w:rPr>
            <w:webHidden/>
          </w:rPr>
          <w:instrText xml:space="preserve"> PAGEREF _Toc133573320 \h </w:instrText>
        </w:r>
        <w:r w:rsidR="009E3CA2">
          <w:rPr>
            <w:webHidden/>
          </w:rPr>
        </w:r>
        <w:r w:rsidR="009E3CA2">
          <w:rPr>
            <w:webHidden/>
          </w:rPr>
          <w:fldChar w:fldCharType="separate"/>
        </w:r>
        <w:r w:rsidR="002654B4">
          <w:rPr>
            <w:webHidden/>
          </w:rPr>
          <w:t>1</w:t>
        </w:r>
        <w:r w:rsidR="009E3CA2">
          <w:rPr>
            <w:webHidden/>
          </w:rPr>
          <w:fldChar w:fldCharType="end"/>
        </w:r>
      </w:hyperlink>
    </w:p>
    <w:p w14:paraId="2E0F9E48" w14:textId="48D86489" w:rsidR="009E3CA2" w:rsidRDefault="00357B01">
      <w:pPr>
        <w:pStyle w:val="TOC2"/>
        <w:rPr>
          <w:rFonts w:asciiTheme="minorHAnsi" w:eastAsiaTheme="minorEastAsia" w:hAnsiTheme="minorHAnsi" w:cstheme="minorBidi"/>
          <w:b w:val="0"/>
          <w:sz w:val="22"/>
          <w:szCs w:val="22"/>
        </w:rPr>
      </w:pPr>
      <w:hyperlink w:anchor="_Toc133573321" w:history="1">
        <w:r w:rsidR="009E3CA2" w:rsidRPr="00456A3E">
          <w:rPr>
            <w:rStyle w:val="Hyperlink"/>
          </w:rPr>
          <w:t>News</w:t>
        </w:r>
        <w:r w:rsidR="009E3CA2">
          <w:rPr>
            <w:webHidden/>
          </w:rPr>
          <w:tab/>
        </w:r>
        <w:r w:rsidR="009E3CA2">
          <w:rPr>
            <w:webHidden/>
          </w:rPr>
          <w:fldChar w:fldCharType="begin"/>
        </w:r>
        <w:r w:rsidR="009E3CA2">
          <w:rPr>
            <w:webHidden/>
          </w:rPr>
          <w:instrText xml:space="preserve"> PAGEREF _Toc133573321 \h </w:instrText>
        </w:r>
        <w:r w:rsidR="009E3CA2">
          <w:rPr>
            <w:webHidden/>
          </w:rPr>
        </w:r>
        <w:r w:rsidR="009E3CA2">
          <w:rPr>
            <w:webHidden/>
          </w:rPr>
          <w:fldChar w:fldCharType="separate"/>
        </w:r>
        <w:r w:rsidR="002654B4">
          <w:rPr>
            <w:webHidden/>
          </w:rPr>
          <w:t>2</w:t>
        </w:r>
        <w:r w:rsidR="009E3CA2">
          <w:rPr>
            <w:webHidden/>
          </w:rPr>
          <w:fldChar w:fldCharType="end"/>
        </w:r>
      </w:hyperlink>
    </w:p>
    <w:p w14:paraId="28380E1E" w14:textId="7CDD56E3" w:rsidR="009E3CA2" w:rsidRDefault="00357B01">
      <w:pPr>
        <w:pStyle w:val="TOC3"/>
        <w:rPr>
          <w:rFonts w:asciiTheme="minorHAnsi" w:eastAsiaTheme="minorEastAsia" w:hAnsiTheme="minorHAnsi" w:cstheme="minorBidi"/>
          <w:b w:val="0"/>
          <w:sz w:val="22"/>
          <w:szCs w:val="22"/>
        </w:rPr>
      </w:pPr>
      <w:hyperlink w:anchor="_Toc133573322" w:history="1">
        <w:r w:rsidR="009E3CA2" w:rsidRPr="00456A3E">
          <w:rPr>
            <w:rStyle w:val="Hyperlink"/>
          </w:rPr>
          <w:t>SCOTUS Agrees to Hear School Board Social Media Case</w:t>
        </w:r>
        <w:r w:rsidR="009E3CA2">
          <w:rPr>
            <w:webHidden/>
          </w:rPr>
          <w:tab/>
        </w:r>
        <w:r w:rsidR="009E3CA2">
          <w:rPr>
            <w:webHidden/>
          </w:rPr>
          <w:fldChar w:fldCharType="begin"/>
        </w:r>
        <w:r w:rsidR="009E3CA2">
          <w:rPr>
            <w:webHidden/>
          </w:rPr>
          <w:instrText xml:space="preserve"> PAGEREF _Toc133573322 \h </w:instrText>
        </w:r>
        <w:r w:rsidR="009E3CA2">
          <w:rPr>
            <w:webHidden/>
          </w:rPr>
        </w:r>
        <w:r w:rsidR="009E3CA2">
          <w:rPr>
            <w:webHidden/>
          </w:rPr>
          <w:fldChar w:fldCharType="separate"/>
        </w:r>
        <w:r w:rsidR="002654B4">
          <w:rPr>
            <w:webHidden/>
          </w:rPr>
          <w:t>2</w:t>
        </w:r>
        <w:r w:rsidR="009E3CA2">
          <w:rPr>
            <w:webHidden/>
          </w:rPr>
          <w:fldChar w:fldCharType="end"/>
        </w:r>
      </w:hyperlink>
    </w:p>
    <w:p w14:paraId="09826633" w14:textId="14249455" w:rsidR="009E3CA2" w:rsidRDefault="00357B01">
      <w:pPr>
        <w:pStyle w:val="TOC3"/>
        <w:rPr>
          <w:rFonts w:asciiTheme="minorHAnsi" w:eastAsiaTheme="minorEastAsia" w:hAnsiTheme="minorHAnsi" w:cstheme="minorBidi"/>
          <w:b w:val="0"/>
          <w:sz w:val="22"/>
          <w:szCs w:val="22"/>
        </w:rPr>
      </w:pPr>
      <w:hyperlink w:anchor="_Toc133573323" w:history="1">
        <w:r w:rsidR="009E3CA2" w:rsidRPr="00456A3E">
          <w:rPr>
            <w:rStyle w:val="Hyperlink"/>
          </w:rPr>
          <w:t>ED Plans to Restart Systemic Civil Rights Reviews</w:t>
        </w:r>
        <w:r w:rsidR="009E3CA2">
          <w:rPr>
            <w:webHidden/>
          </w:rPr>
          <w:tab/>
        </w:r>
        <w:r w:rsidR="009E3CA2">
          <w:rPr>
            <w:webHidden/>
          </w:rPr>
          <w:fldChar w:fldCharType="begin"/>
        </w:r>
        <w:r w:rsidR="009E3CA2">
          <w:rPr>
            <w:webHidden/>
          </w:rPr>
          <w:instrText xml:space="preserve"> PAGEREF _Toc133573323 \h </w:instrText>
        </w:r>
        <w:r w:rsidR="009E3CA2">
          <w:rPr>
            <w:webHidden/>
          </w:rPr>
        </w:r>
        <w:r w:rsidR="009E3CA2">
          <w:rPr>
            <w:webHidden/>
          </w:rPr>
          <w:fldChar w:fldCharType="separate"/>
        </w:r>
        <w:r w:rsidR="002654B4">
          <w:rPr>
            <w:webHidden/>
          </w:rPr>
          <w:t>4</w:t>
        </w:r>
        <w:r w:rsidR="009E3CA2">
          <w:rPr>
            <w:webHidden/>
          </w:rPr>
          <w:fldChar w:fldCharType="end"/>
        </w:r>
      </w:hyperlink>
    </w:p>
    <w:p w14:paraId="1DE129B0" w14:textId="6A976913" w:rsidR="00371EEC" w:rsidRDefault="00156AA4" w:rsidP="00371EEC">
      <w:r w:rsidRPr="00CF79C8">
        <w:fldChar w:fldCharType="end"/>
      </w:r>
      <w:bookmarkStart w:id="16" w:name="_Toc504484598"/>
      <w:bookmarkEnd w:id="0"/>
      <w:bookmarkEnd w:id="1"/>
      <w:bookmarkEnd w:id="2"/>
      <w:bookmarkEnd w:id="3"/>
      <w:bookmarkEnd w:id="4"/>
      <w:bookmarkEnd w:id="5"/>
    </w:p>
    <w:p w14:paraId="3B95DFFF" w14:textId="06BDFE3B" w:rsidR="00371EEC" w:rsidRDefault="00371EEC" w:rsidP="00371EEC">
      <w:pPr>
        <w:rPr>
          <w:i/>
          <w:iCs/>
        </w:rPr>
      </w:pPr>
      <w:r>
        <w:rPr>
          <w:i/>
          <w:iCs/>
        </w:rPr>
        <w:t>Due to The Bruman Group’s Spring Forum May 1-4, the next issue of the Federal Update will publish on May 12.</w:t>
      </w:r>
    </w:p>
    <w:p w14:paraId="101A2A8F" w14:textId="77777777" w:rsidR="00371EEC" w:rsidRPr="00371EEC" w:rsidRDefault="00371EEC" w:rsidP="00371EEC">
      <w:pPr>
        <w:rPr>
          <w:i/>
          <w:iCs/>
        </w:rPr>
      </w:pPr>
    </w:p>
    <w:p w14:paraId="13D0802B" w14:textId="45B7E9EC" w:rsidR="00B85542" w:rsidRDefault="00AC0A37" w:rsidP="00AC0A37">
      <w:pPr>
        <w:pStyle w:val="Heading2"/>
      </w:pPr>
      <w:bookmarkStart w:id="17" w:name="_Toc133573319"/>
      <w:r>
        <w:t>Legislation and Guidance</w:t>
      </w:r>
      <w:bookmarkEnd w:id="17"/>
    </w:p>
    <w:p w14:paraId="4272618B" w14:textId="32667167" w:rsidR="008845D1" w:rsidRDefault="00371EEC" w:rsidP="00AC0A37">
      <w:pPr>
        <w:pStyle w:val="Heading3"/>
      </w:pPr>
      <w:bookmarkStart w:id="18" w:name="_Toc133573320"/>
      <w:r>
        <w:t>House Passes Debt Limit Bill</w:t>
      </w:r>
      <w:bookmarkEnd w:id="18"/>
    </w:p>
    <w:p w14:paraId="521195AB" w14:textId="1A2B6D06" w:rsidR="00371EEC" w:rsidRPr="00005FA5" w:rsidRDefault="00371EEC" w:rsidP="00371EEC">
      <w:pPr>
        <w:rPr>
          <w:rFonts w:cs="Arial"/>
          <w:szCs w:val="24"/>
        </w:rPr>
      </w:pPr>
      <w:r w:rsidRPr="00005FA5">
        <w:rPr>
          <w:rFonts w:cs="Arial"/>
          <w:szCs w:val="24"/>
        </w:rPr>
        <w:t>On Wednesday night</w:t>
      </w:r>
      <w:r w:rsidR="007F2B24">
        <w:rPr>
          <w:rFonts w:cs="Arial"/>
          <w:szCs w:val="24"/>
        </w:rPr>
        <w:t>,</w:t>
      </w:r>
      <w:r w:rsidRPr="00005FA5">
        <w:rPr>
          <w:rFonts w:cs="Arial"/>
          <w:szCs w:val="24"/>
        </w:rPr>
        <w:t xml:space="preserve"> the House of Representatives passed a debt limit bill which would modify requirements for some social programs and drastically cut spending for others in exchange for raising the debt limit through March of 2024.</w:t>
      </w:r>
    </w:p>
    <w:p w14:paraId="07A79592" w14:textId="411DDF55" w:rsidR="00371EEC" w:rsidRPr="00005FA5" w:rsidRDefault="00371EEC" w:rsidP="00371EEC">
      <w:pPr>
        <w:rPr>
          <w:rFonts w:cs="Arial"/>
          <w:szCs w:val="24"/>
        </w:rPr>
      </w:pPr>
      <w:r w:rsidRPr="00005FA5">
        <w:rPr>
          <w:rFonts w:cs="Arial"/>
          <w:szCs w:val="24"/>
        </w:rPr>
        <w:t>The bill passed by a vote of 217-215 but Senate Majority Leader Chuck Schumer (D-NY) has said that he will not move it forward in the Senate.  House Speaker Kevin McCarthy (R-CA) must still work to find a compromise with Schumer</w:t>
      </w:r>
      <w:r w:rsidR="00AE00C7">
        <w:rPr>
          <w:rFonts w:cs="Arial"/>
          <w:szCs w:val="24"/>
        </w:rPr>
        <w:t>,</w:t>
      </w:r>
      <w:r w:rsidRPr="00005FA5">
        <w:rPr>
          <w:rFonts w:cs="Arial"/>
          <w:szCs w:val="24"/>
        </w:rPr>
        <w:t xml:space="preserve"> as well as President Joe Biden.  </w:t>
      </w:r>
    </w:p>
    <w:p w14:paraId="0987AA3E" w14:textId="77777777" w:rsidR="008325E6" w:rsidRDefault="00371EEC" w:rsidP="00371EEC">
      <w:pPr>
        <w:rPr>
          <w:rFonts w:cs="Arial"/>
          <w:szCs w:val="24"/>
        </w:rPr>
      </w:pPr>
      <w:r w:rsidRPr="00005FA5">
        <w:rPr>
          <w:rFonts w:cs="Arial"/>
          <w:szCs w:val="24"/>
        </w:rPr>
        <w:t>McCarthy says his bill would save about $4.5 trillion over the next decade by capping spending at fiscal year 2022 levels, rolling back environmental tax credits passed through the Inflation Reduction Act, rescinding new funding provided to the Internal Revenue Service under the bill, and impos</w:t>
      </w:r>
      <w:r w:rsidR="00AE00C7">
        <w:rPr>
          <w:rFonts w:cs="Arial"/>
          <w:szCs w:val="24"/>
        </w:rPr>
        <w:t>ing</w:t>
      </w:r>
      <w:r w:rsidRPr="00005FA5">
        <w:rPr>
          <w:rFonts w:cs="Arial"/>
          <w:szCs w:val="24"/>
        </w:rPr>
        <w:t xml:space="preserve"> new work requirements for Medicaid and the Supplemental Nutrition Assistance Program (SNAP)</w:t>
      </w:r>
      <w:r w:rsidR="00AE00C7">
        <w:rPr>
          <w:rFonts w:cs="Arial"/>
          <w:szCs w:val="24"/>
        </w:rPr>
        <w:t xml:space="preserve">.  The bill would </w:t>
      </w:r>
      <w:r w:rsidRPr="00005FA5">
        <w:rPr>
          <w:rFonts w:cs="Arial"/>
          <w:szCs w:val="24"/>
        </w:rPr>
        <w:t>expand the age range for the application of work requirements in SNAP and institut</w:t>
      </w:r>
      <w:r w:rsidR="00AE00C7">
        <w:rPr>
          <w:rFonts w:cs="Arial"/>
          <w:szCs w:val="24"/>
        </w:rPr>
        <w:t>e</w:t>
      </w:r>
      <w:r w:rsidRPr="00005FA5">
        <w:rPr>
          <w:rFonts w:cs="Arial"/>
          <w:szCs w:val="24"/>
        </w:rPr>
        <w:t xml:space="preserve"> new requirements in </w:t>
      </w:r>
      <w:r w:rsidRPr="00005FA5">
        <w:rPr>
          <w:rFonts w:cs="Arial"/>
          <w:szCs w:val="24"/>
        </w:rPr>
        <w:lastRenderedPageBreak/>
        <w:t xml:space="preserve">Medicaid.  In addition, the legislation would immediately rescind all unobligated stimulus funds designed to assist with </w:t>
      </w:r>
      <w:r w:rsidR="00443A8A">
        <w:rPr>
          <w:rFonts w:cs="Arial"/>
          <w:szCs w:val="24"/>
        </w:rPr>
        <w:t xml:space="preserve">pandemic-related </w:t>
      </w:r>
      <w:r w:rsidRPr="00005FA5">
        <w:rPr>
          <w:rFonts w:cs="Arial"/>
          <w:szCs w:val="24"/>
        </w:rPr>
        <w:t>relief.  Finally, it would block the administration from forgiving federal student loans, a move which budget experts estimate would cost the government $400 billion.</w:t>
      </w:r>
      <w:r w:rsidR="00AE00C7">
        <w:rPr>
          <w:rFonts w:cs="Arial"/>
          <w:szCs w:val="24"/>
        </w:rPr>
        <w:t xml:space="preserve">  </w:t>
      </w:r>
    </w:p>
    <w:p w14:paraId="03292981" w14:textId="72A5A3A0" w:rsidR="00AE00C7" w:rsidRDefault="00AE00C7" w:rsidP="00371EEC">
      <w:pPr>
        <w:rPr>
          <w:rFonts w:cs="Arial"/>
          <w:szCs w:val="24"/>
        </w:rPr>
      </w:pPr>
      <w:r>
        <w:rPr>
          <w:rFonts w:cs="Arial"/>
          <w:szCs w:val="24"/>
        </w:rPr>
        <w:t xml:space="preserve">Capping spending for </w:t>
      </w:r>
      <w:r w:rsidR="008325E6">
        <w:rPr>
          <w:rFonts w:cs="Arial"/>
          <w:szCs w:val="24"/>
        </w:rPr>
        <w:t>education</w:t>
      </w:r>
      <w:r>
        <w:rPr>
          <w:rFonts w:cs="Arial"/>
          <w:szCs w:val="24"/>
        </w:rPr>
        <w:t xml:space="preserve"> at fiscal year </w:t>
      </w:r>
      <w:r w:rsidR="00557339">
        <w:rPr>
          <w:rFonts w:cs="Arial"/>
          <w:szCs w:val="24"/>
        </w:rPr>
        <w:t xml:space="preserve">(FY) </w:t>
      </w:r>
      <w:r>
        <w:rPr>
          <w:rFonts w:cs="Arial"/>
          <w:szCs w:val="24"/>
        </w:rPr>
        <w:t xml:space="preserve">2022 levels would result in </w:t>
      </w:r>
      <w:r w:rsidR="009B41B2">
        <w:rPr>
          <w:rFonts w:cs="Arial"/>
          <w:szCs w:val="24"/>
        </w:rPr>
        <w:t xml:space="preserve">cuts to most major federal education programs in </w:t>
      </w:r>
      <w:r w:rsidR="00557339">
        <w:rPr>
          <w:rFonts w:cs="Arial"/>
          <w:szCs w:val="24"/>
        </w:rPr>
        <w:t>FY</w:t>
      </w:r>
      <w:r w:rsidR="009B41B2">
        <w:rPr>
          <w:rFonts w:cs="Arial"/>
          <w:szCs w:val="24"/>
        </w:rPr>
        <w:t xml:space="preserve"> 2024</w:t>
      </w:r>
      <w:r>
        <w:rPr>
          <w:rFonts w:cs="Arial"/>
          <w:szCs w:val="24"/>
        </w:rPr>
        <w:t xml:space="preserve"> compared to current fiscal year spending, as demonstrated in the chart below. </w:t>
      </w:r>
    </w:p>
    <w:p w14:paraId="293FD4EF" w14:textId="624D2878" w:rsidR="00357B01" w:rsidRPr="00005FA5" w:rsidRDefault="00357B01" w:rsidP="00371EEC">
      <w:pPr>
        <w:rPr>
          <w:rFonts w:cs="Arial"/>
          <w:szCs w:val="24"/>
        </w:rPr>
      </w:pPr>
      <w:r>
        <w:rPr>
          <w:rFonts w:cs="Arial"/>
          <w:noProof/>
          <w:szCs w:val="24"/>
        </w:rPr>
        <w:drawing>
          <wp:inline distT="0" distB="0" distL="0" distR="0" wp14:anchorId="45166035" wp14:editId="5F971DCC">
            <wp:extent cx="5697044" cy="3205973"/>
            <wp:effectExtent l="0" t="0" r="0" b="0"/>
            <wp:docPr id="975562418" name="Picture 1" descr="Bar graph depicting comparison in federal education funding for FY 2022 and FY 2023. The funds included are the Inclusion, Diversity, Equity, and Access (IDEA) Fund; Perkins Fund; Elementary and Secondary Education Act (ESEA) Title IV-A Fund; ESEA Title III-A Fund; ESEA Title II-A Fund; and ESEA Title I-A Fund. All six funds depict an increase from FY 2022 to F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562418" name="Picture 1" descr="Bar graph depicting comparison in federal education funding for FY 2022 and FY 2023. The funds included are the Inclusion, Diversity, Equity, and Access (IDEA) Fund; Perkins Fund; Elementary and Secondary Education Act (ESEA) Title IV-A Fund; ESEA Title III-A Fund; ESEA Title II-A Fund; and ESEA Title I-A Fund. All six funds depict an increase from FY 2022 to FY 202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97044" cy="3205973"/>
                    </a:xfrm>
                    <a:prstGeom prst="rect">
                      <a:avLst/>
                    </a:prstGeom>
                  </pic:spPr>
                </pic:pic>
              </a:graphicData>
            </a:graphic>
          </wp:inline>
        </w:drawing>
      </w:r>
    </w:p>
    <w:p w14:paraId="7D910DE4" w14:textId="725B80F5" w:rsidR="00371EEC" w:rsidRPr="00005FA5" w:rsidRDefault="00371EEC" w:rsidP="00371EEC">
      <w:pPr>
        <w:rPr>
          <w:rFonts w:cs="Arial"/>
          <w:szCs w:val="24"/>
        </w:rPr>
      </w:pPr>
      <w:r w:rsidRPr="00005FA5">
        <w:rPr>
          <w:rFonts w:cs="Arial"/>
          <w:szCs w:val="24"/>
        </w:rPr>
        <w:t xml:space="preserve">If </w:t>
      </w:r>
      <w:r w:rsidR="009E3CA2">
        <w:rPr>
          <w:rFonts w:cs="Arial"/>
          <w:szCs w:val="24"/>
        </w:rPr>
        <w:t xml:space="preserve">Congress fails </w:t>
      </w:r>
      <w:r w:rsidR="009E3CA2" w:rsidRPr="00005FA5">
        <w:rPr>
          <w:rFonts w:cs="Arial"/>
          <w:szCs w:val="24"/>
        </w:rPr>
        <w:t>to approve additional spending</w:t>
      </w:r>
      <w:r w:rsidR="009E3CA2">
        <w:rPr>
          <w:rFonts w:cs="Arial"/>
          <w:szCs w:val="24"/>
        </w:rPr>
        <w:t xml:space="preserve"> and</w:t>
      </w:r>
      <w:r w:rsidR="009E3CA2" w:rsidRPr="00005FA5">
        <w:rPr>
          <w:rFonts w:cs="Arial"/>
          <w:szCs w:val="24"/>
        </w:rPr>
        <w:t xml:space="preserve"> </w:t>
      </w:r>
      <w:r w:rsidRPr="00005FA5">
        <w:rPr>
          <w:rFonts w:cs="Arial"/>
          <w:szCs w:val="24"/>
        </w:rPr>
        <w:t xml:space="preserve">the U.S. breaches the debt limit, the country would default on a number of debts.  This would impact the </w:t>
      </w:r>
      <w:r w:rsidR="00443A8A">
        <w:rPr>
          <w:rFonts w:cs="Arial"/>
          <w:szCs w:val="24"/>
        </w:rPr>
        <w:t xml:space="preserve">nation’s </w:t>
      </w:r>
      <w:r w:rsidRPr="00005FA5">
        <w:rPr>
          <w:rFonts w:cs="Arial"/>
          <w:szCs w:val="24"/>
        </w:rPr>
        <w:t xml:space="preserve">credit </w:t>
      </w:r>
      <w:r w:rsidR="00443A8A">
        <w:rPr>
          <w:rFonts w:cs="Arial"/>
          <w:szCs w:val="24"/>
        </w:rPr>
        <w:t xml:space="preserve">rating </w:t>
      </w:r>
      <w:r w:rsidRPr="00005FA5">
        <w:rPr>
          <w:rFonts w:cs="Arial"/>
          <w:szCs w:val="24"/>
        </w:rPr>
        <w:t>and drastically lower the value of the dollar, potentially setting off a global economic downturn.</w:t>
      </w:r>
    </w:p>
    <w:p w14:paraId="40CEE3CE" w14:textId="77777777" w:rsidR="00371EEC" w:rsidRPr="00005FA5" w:rsidRDefault="00371EEC" w:rsidP="00371EEC">
      <w:pPr>
        <w:rPr>
          <w:rFonts w:cs="Arial"/>
          <w:szCs w:val="24"/>
        </w:rPr>
      </w:pPr>
      <w:r w:rsidRPr="00005FA5">
        <w:rPr>
          <w:rFonts w:cs="Arial"/>
          <w:szCs w:val="24"/>
        </w:rPr>
        <w:t>Author: JCM</w:t>
      </w:r>
    </w:p>
    <w:p w14:paraId="32D9C4F7" w14:textId="187AAF02" w:rsidR="005B3F59" w:rsidRDefault="00173FDA" w:rsidP="005B3F59">
      <w:pPr>
        <w:pStyle w:val="Heading2"/>
      </w:pPr>
      <w:bookmarkStart w:id="19" w:name="_Toc133573321"/>
      <w:r>
        <w:t>News</w:t>
      </w:r>
      <w:bookmarkEnd w:id="19"/>
    </w:p>
    <w:p w14:paraId="21664D2D" w14:textId="45904969" w:rsidR="00B77C8A" w:rsidRDefault="00371EEC" w:rsidP="00B70C25">
      <w:pPr>
        <w:pStyle w:val="Heading3"/>
      </w:pPr>
      <w:bookmarkStart w:id="20" w:name="_Toc133573322"/>
      <w:bookmarkEnd w:id="6"/>
      <w:bookmarkEnd w:id="7"/>
      <w:bookmarkEnd w:id="8"/>
      <w:bookmarkEnd w:id="9"/>
      <w:bookmarkEnd w:id="16"/>
      <w:r>
        <w:t>SCOTUS Agrees to Hear School Board Social Media Case</w:t>
      </w:r>
      <w:bookmarkEnd w:id="20"/>
    </w:p>
    <w:p w14:paraId="067E3A16" w14:textId="08D93839" w:rsidR="00371EEC" w:rsidRDefault="00371EEC" w:rsidP="00371EEC">
      <w:pPr>
        <w:rPr>
          <w:rFonts w:cs="Arial"/>
        </w:rPr>
      </w:pPr>
      <w:r>
        <w:rPr>
          <w:rFonts w:cs="Arial"/>
        </w:rPr>
        <w:t>On Monday, the U.S. Supreme Court (SCOTUS) agreed to consider whether public officials, including school board members, are acting as government officials when they use personal social media accounts to interact with the public and</w:t>
      </w:r>
      <w:r w:rsidR="001F42EB">
        <w:rPr>
          <w:rFonts w:cs="Arial"/>
        </w:rPr>
        <w:t>, if so,</w:t>
      </w:r>
      <w:r>
        <w:rPr>
          <w:rFonts w:cs="Arial"/>
        </w:rPr>
        <w:t xml:space="preserve"> </w:t>
      </w:r>
      <w:r w:rsidR="001F42EB">
        <w:rPr>
          <w:rFonts w:cs="Arial"/>
        </w:rPr>
        <w:t xml:space="preserve">whether they </w:t>
      </w:r>
      <w:r>
        <w:rPr>
          <w:rFonts w:cs="Arial"/>
        </w:rPr>
        <w:t xml:space="preserve">violate the First Amendment when blocking certain people. </w:t>
      </w:r>
    </w:p>
    <w:p w14:paraId="33871464" w14:textId="31351103" w:rsidR="00371EEC" w:rsidRDefault="00371EEC" w:rsidP="00371EEC">
      <w:pPr>
        <w:rPr>
          <w:rFonts w:cs="Arial"/>
        </w:rPr>
      </w:pPr>
      <w:r>
        <w:rPr>
          <w:rFonts w:cs="Arial"/>
        </w:rPr>
        <w:t xml:space="preserve">The question surrounding school board members comes from </w:t>
      </w:r>
      <w:r w:rsidRPr="00516240">
        <w:rPr>
          <w:rFonts w:cs="Arial"/>
          <w:i/>
          <w:iCs/>
        </w:rPr>
        <w:t>O’Connor-Ratliff v. Garnier</w:t>
      </w:r>
      <w:r>
        <w:rPr>
          <w:rFonts w:cs="Arial"/>
        </w:rPr>
        <w:t xml:space="preserve">.  The </w:t>
      </w:r>
      <w:proofErr w:type="spellStart"/>
      <w:r>
        <w:rPr>
          <w:rFonts w:cs="Arial"/>
        </w:rPr>
        <w:t>Garniers</w:t>
      </w:r>
      <w:proofErr w:type="spellEnd"/>
      <w:r>
        <w:rPr>
          <w:rFonts w:cs="Arial"/>
        </w:rPr>
        <w:t xml:space="preserve">, parents of three students in California’s Poway Unified School District, filed suit against two Poway school board members.  The school board members, </w:t>
      </w:r>
      <w:r w:rsidRPr="000421F3">
        <w:rPr>
          <w:rFonts w:cs="Arial"/>
        </w:rPr>
        <w:t>Michelle O’Connor-Ratcliff and T.J.</w:t>
      </w:r>
      <w:r>
        <w:rPr>
          <w:rFonts w:cs="Arial"/>
        </w:rPr>
        <w:t xml:space="preserve"> </w:t>
      </w:r>
      <w:r w:rsidRPr="000421F3">
        <w:rPr>
          <w:rFonts w:cs="Arial"/>
        </w:rPr>
        <w:t>Zane</w:t>
      </w:r>
      <w:r>
        <w:rPr>
          <w:rFonts w:cs="Arial"/>
        </w:rPr>
        <w:t xml:space="preserve">, were elected to the board in 2014 and converted their </w:t>
      </w:r>
      <w:r w:rsidR="006253BE">
        <w:rPr>
          <w:rFonts w:cs="Arial"/>
        </w:rPr>
        <w:t xml:space="preserve">campaign </w:t>
      </w:r>
      <w:r>
        <w:rPr>
          <w:rFonts w:cs="Arial"/>
        </w:rPr>
        <w:t xml:space="preserve">Facebook and Twitter accounts to personal accounts, </w:t>
      </w:r>
      <w:r>
        <w:rPr>
          <w:rFonts w:cs="Arial"/>
        </w:rPr>
        <w:lastRenderedPageBreak/>
        <w:t xml:space="preserve">which discussed board and district updates.  On those pages, both O’Connor-Ratcliff and Zane identified themselves as board members, listed their official district emails, and discussed upcoming board meetings and other status reports. </w:t>
      </w:r>
    </w:p>
    <w:p w14:paraId="60261538" w14:textId="77777777" w:rsidR="00371EEC" w:rsidRDefault="00371EEC" w:rsidP="00371EEC">
      <w:pPr>
        <w:rPr>
          <w:rFonts w:cs="Arial"/>
        </w:rPr>
      </w:pPr>
      <w:r>
        <w:rPr>
          <w:rFonts w:cs="Arial"/>
        </w:rPr>
        <w:t xml:space="preserve">The </w:t>
      </w:r>
      <w:proofErr w:type="spellStart"/>
      <w:r>
        <w:rPr>
          <w:rFonts w:cs="Arial"/>
        </w:rPr>
        <w:t>Garniers</w:t>
      </w:r>
      <w:proofErr w:type="spellEnd"/>
      <w:r>
        <w:rPr>
          <w:rFonts w:cs="Arial"/>
        </w:rPr>
        <w:t xml:space="preserve"> began to post critical responses to O’Connor-Ratcliff and Zane’s Facebook and Twitter posts.  According to court documents and trial testimony, the </w:t>
      </w:r>
      <w:proofErr w:type="spellStart"/>
      <w:r>
        <w:rPr>
          <w:rFonts w:cs="Arial"/>
        </w:rPr>
        <w:t>Garniers</w:t>
      </w:r>
      <w:proofErr w:type="spellEnd"/>
      <w:r>
        <w:rPr>
          <w:rFonts w:cs="Arial"/>
        </w:rPr>
        <w:t xml:space="preserve"> acknowledged that some of the posts were repetitive, but they believed that their emails were not being responded to adequately and wanted more audience members to see their comments.  The two board members blocked the </w:t>
      </w:r>
      <w:proofErr w:type="spellStart"/>
      <w:r>
        <w:rPr>
          <w:rFonts w:cs="Arial"/>
        </w:rPr>
        <w:t>Garniers</w:t>
      </w:r>
      <w:proofErr w:type="spellEnd"/>
      <w:r>
        <w:rPr>
          <w:rFonts w:cs="Arial"/>
        </w:rPr>
        <w:t xml:space="preserve"> on their Facebook and Twitter accounts, and O’Connor-Ratcliff, who is continuing in a second term, still has them blocked.</w:t>
      </w:r>
    </w:p>
    <w:p w14:paraId="3008FDD4" w14:textId="77777777" w:rsidR="00371EEC" w:rsidRDefault="00371EEC" w:rsidP="00371EEC">
      <w:pPr>
        <w:rPr>
          <w:rFonts w:cs="Arial"/>
        </w:rPr>
      </w:pPr>
      <w:r>
        <w:rPr>
          <w:rFonts w:cs="Arial"/>
        </w:rPr>
        <w:t xml:space="preserve">The </w:t>
      </w:r>
      <w:proofErr w:type="spellStart"/>
      <w:r>
        <w:rPr>
          <w:rFonts w:cs="Arial"/>
        </w:rPr>
        <w:t>Garniers</w:t>
      </w:r>
      <w:proofErr w:type="spellEnd"/>
      <w:r>
        <w:rPr>
          <w:rFonts w:cs="Arial"/>
        </w:rPr>
        <w:t xml:space="preserve"> filed suit in federal court, arguing that the board members violated their First Amendment rights of free speech and petitioning the government by blocking them on the social media accounts.  The district court ruled for the </w:t>
      </w:r>
      <w:proofErr w:type="spellStart"/>
      <w:r>
        <w:rPr>
          <w:rFonts w:cs="Arial"/>
        </w:rPr>
        <w:t>Garniers</w:t>
      </w:r>
      <w:proofErr w:type="spellEnd"/>
      <w:r>
        <w:rPr>
          <w:rFonts w:cs="Arial"/>
        </w:rPr>
        <w:t xml:space="preserve"> and held that the social media pages were used as public forums and “tools of governance,” and that blocking the parents for over three years was regulating their speech more broadly than was necessary.  The court found that the initial blocking was permissible, since the comments were “unreasonable.”</w:t>
      </w:r>
    </w:p>
    <w:p w14:paraId="63FE8ADA" w14:textId="77777777" w:rsidR="00371EEC" w:rsidRDefault="00371EEC" w:rsidP="00371EEC">
      <w:pPr>
        <w:rPr>
          <w:rFonts w:cs="Arial"/>
        </w:rPr>
      </w:pPr>
      <w:r w:rsidRPr="0018303D">
        <w:rPr>
          <w:rFonts w:cs="Arial"/>
        </w:rPr>
        <w:t>The 9</w:t>
      </w:r>
      <w:r w:rsidRPr="0018303D">
        <w:rPr>
          <w:rFonts w:cs="Arial"/>
          <w:vertAlign w:val="superscript"/>
        </w:rPr>
        <w:t>th</w:t>
      </w:r>
      <w:r w:rsidRPr="0018303D">
        <w:rPr>
          <w:rFonts w:cs="Arial"/>
        </w:rPr>
        <w:t xml:space="preserve"> Circuit Court of Appeals upheld the lower court’s decision, finding that social media pages were treated as public forums, since O’Connor-Ratcliff and Zane used the pages as “channels of communication with the public.”  O’Connor-Ratcliff and Zane</w:t>
      </w:r>
      <w:r>
        <w:rPr>
          <w:rFonts w:cs="Arial"/>
        </w:rPr>
        <w:t>’s petition to SCOTUS noted that the lower court’s ruling has the unintended consequence of creating less speech, since social media pages would be “</w:t>
      </w:r>
      <w:r w:rsidRPr="00C057B9">
        <w:rPr>
          <w:rFonts w:cs="Arial"/>
        </w:rPr>
        <w:t>overrun with harassment, trolling, and hate speech</w:t>
      </w:r>
      <w:r>
        <w:rPr>
          <w:rFonts w:cs="Arial"/>
        </w:rPr>
        <w:t>.”</w:t>
      </w:r>
    </w:p>
    <w:p w14:paraId="3721A90F" w14:textId="74DF3D89" w:rsidR="00371EEC" w:rsidRPr="0018303D" w:rsidRDefault="00371EEC" w:rsidP="00371EEC">
      <w:pPr>
        <w:rPr>
          <w:rFonts w:cs="Arial"/>
        </w:rPr>
      </w:pPr>
      <w:r w:rsidRPr="0018303D">
        <w:rPr>
          <w:rFonts w:cs="Arial"/>
        </w:rPr>
        <w:t xml:space="preserve">SCOTUS will now weigh in on the case, along with the companion case, </w:t>
      </w:r>
      <w:r w:rsidRPr="0018303D">
        <w:rPr>
          <w:rFonts w:cs="Arial"/>
          <w:i/>
          <w:iCs/>
        </w:rPr>
        <w:t>Lindke v. Freed</w:t>
      </w:r>
      <w:r w:rsidRPr="0018303D">
        <w:rPr>
          <w:rFonts w:cs="Arial"/>
        </w:rPr>
        <w:t>.  In that case, Lindke, a resident of Port Huron, Michigan filed suit against the city manager for violating his First Amendment rights.  Lindke was also blocked on the city manager’s social media page after leaving critical comments regarding the handling of the COVID-19 pandemic.  Unlike the 9</w:t>
      </w:r>
      <w:r w:rsidRPr="0018303D">
        <w:rPr>
          <w:rFonts w:cs="Arial"/>
          <w:vertAlign w:val="superscript"/>
        </w:rPr>
        <w:t>th</w:t>
      </w:r>
      <w:r w:rsidRPr="0018303D">
        <w:rPr>
          <w:rFonts w:cs="Arial"/>
        </w:rPr>
        <w:t xml:space="preserve"> Circuit, the 6</w:t>
      </w:r>
      <w:r w:rsidRPr="0018303D">
        <w:rPr>
          <w:rFonts w:cs="Arial"/>
          <w:vertAlign w:val="superscript"/>
        </w:rPr>
        <w:t>th</w:t>
      </w:r>
      <w:r w:rsidRPr="0018303D">
        <w:rPr>
          <w:rFonts w:cs="Arial"/>
        </w:rPr>
        <w:t xml:space="preserve"> Circuit found that the city manager did not operate the page as a public forum and, therefore, did not violate the First Amendment. </w:t>
      </w:r>
      <w:r>
        <w:rPr>
          <w:rFonts w:cs="Arial"/>
        </w:rPr>
        <w:t xml:space="preserve"> The different rulings create a circuit split, where the courts are divided in their approaches to these questions. </w:t>
      </w:r>
    </w:p>
    <w:p w14:paraId="215F7274" w14:textId="77777777" w:rsidR="00371EEC" w:rsidRDefault="00371EEC" w:rsidP="00371EEC">
      <w:pPr>
        <w:pStyle w:val="Default"/>
        <w:rPr>
          <w:rFonts w:ascii="Arial" w:hAnsi="Arial" w:cs="Arial"/>
        </w:rPr>
      </w:pPr>
      <w:r>
        <w:rPr>
          <w:rFonts w:ascii="Arial" w:hAnsi="Arial" w:cs="Arial"/>
        </w:rPr>
        <w:t xml:space="preserve">This is not the first time that the Court has considered hearing First Amendment cases related to social media accounts.  In 2017, then President Donald Trump was sued for blocking seven people on his Twitter account.  The lower court held that blocking was a government action and SCOTUS was considering whether to hear the case when Trump lost reelection in 2020.  SCOTUS dismissed the case as moot and threw out the lower court’s holding. </w:t>
      </w:r>
    </w:p>
    <w:p w14:paraId="65B682FC" w14:textId="77777777" w:rsidR="00371EEC" w:rsidRDefault="00371EEC" w:rsidP="00371EEC">
      <w:pPr>
        <w:pStyle w:val="Default"/>
        <w:rPr>
          <w:rFonts w:ascii="Arial" w:hAnsi="Arial" w:cs="Arial"/>
        </w:rPr>
      </w:pPr>
    </w:p>
    <w:p w14:paraId="25CBFC41" w14:textId="0407F947" w:rsidR="00371EEC" w:rsidRDefault="00371EEC" w:rsidP="00371EEC">
      <w:pPr>
        <w:pStyle w:val="Default"/>
        <w:rPr>
          <w:rFonts w:ascii="Arial" w:hAnsi="Arial" w:cs="Arial"/>
        </w:rPr>
      </w:pPr>
      <w:r>
        <w:rPr>
          <w:rFonts w:ascii="Arial" w:hAnsi="Arial" w:cs="Arial"/>
        </w:rPr>
        <w:t xml:space="preserve">SCOTUS will hear </w:t>
      </w:r>
      <w:r w:rsidRPr="00516240">
        <w:rPr>
          <w:rFonts w:ascii="Arial" w:hAnsi="Arial" w:cs="Arial"/>
          <w:i/>
          <w:iCs/>
        </w:rPr>
        <w:t>O’Connor-Ratliff v. Garnier</w:t>
      </w:r>
      <w:r>
        <w:rPr>
          <w:rFonts w:ascii="Arial" w:hAnsi="Arial" w:cs="Arial"/>
        </w:rPr>
        <w:t xml:space="preserve"> and </w:t>
      </w:r>
      <w:r w:rsidRPr="0018303D">
        <w:rPr>
          <w:rFonts w:ascii="Arial" w:hAnsi="Arial" w:cs="Arial"/>
          <w:i/>
          <w:iCs/>
        </w:rPr>
        <w:t>Lindke v. Freed</w:t>
      </w:r>
      <w:r>
        <w:rPr>
          <w:rFonts w:ascii="Arial" w:hAnsi="Arial" w:cs="Arial"/>
        </w:rPr>
        <w:t xml:space="preserve"> in </w:t>
      </w:r>
      <w:r w:rsidR="000E4B58">
        <w:rPr>
          <w:rFonts w:ascii="Arial" w:hAnsi="Arial" w:cs="Arial"/>
        </w:rPr>
        <w:t>its</w:t>
      </w:r>
      <w:r>
        <w:rPr>
          <w:rFonts w:ascii="Arial" w:hAnsi="Arial" w:cs="Arial"/>
        </w:rPr>
        <w:t xml:space="preserve"> next term.  </w:t>
      </w:r>
      <w:r w:rsidR="008325E6">
        <w:rPr>
          <w:rFonts w:ascii="Arial" w:hAnsi="Arial" w:cs="Arial"/>
        </w:rPr>
        <w:t>T</w:t>
      </w:r>
      <w:r>
        <w:rPr>
          <w:rFonts w:ascii="Arial" w:hAnsi="Arial" w:cs="Arial"/>
        </w:rPr>
        <w:t xml:space="preserve">he Court will likely hear oral arguments in the fall and make a decision next year. </w:t>
      </w:r>
    </w:p>
    <w:p w14:paraId="1D990303" w14:textId="77777777" w:rsidR="00371EEC" w:rsidRDefault="00371EEC" w:rsidP="00371EEC">
      <w:pPr>
        <w:pStyle w:val="Default"/>
        <w:rPr>
          <w:rFonts w:ascii="Arial" w:hAnsi="Arial" w:cs="Arial"/>
        </w:rPr>
      </w:pPr>
    </w:p>
    <w:p w14:paraId="121542D0" w14:textId="77777777" w:rsidR="00371EEC" w:rsidRDefault="00371EEC" w:rsidP="00371EEC">
      <w:pPr>
        <w:spacing w:before="0" w:after="0"/>
        <w:rPr>
          <w:rFonts w:cs="Arial"/>
        </w:rPr>
      </w:pPr>
      <w:r>
        <w:rPr>
          <w:rFonts w:cs="Arial"/>
        </w:rPr>
        <w:t xml:space="preserve">Resources: </w:t>
      </w:r>
    </w:p>
    <w:p w14:paraId="54B0EC4B" w14:textId="77777777" w:rsidR="00371EEC" w:rsidRDefault="00371EEC" w:rsidP="00371EEC">
      <w:pPr>
        <w:spacing w:before="0" w:after="0"/>
        <w:rPr>
          <w:rFonts w:cs="Arial"/>
        </w:rPr>
      </w:pPr>
      <w:r>
        <w:rPr>
          <w:rFonts w:cs="Arial"/>
        </w:rPr>
        <w:t>Mark Walsh, “</w:t>
      </w:r>
      <w:r w:rsidRPr="00E776D3">
        <w:rPr>
          <w:rFonts w:cs="Arial"/>
        </w:rPr>
        <w:t xml:space="preserve">Can School Board Members Block Parents on </w:t>
      </w:r>
      <w:proofErr w:type="gramStart"/>
      <w:r w:rsidRPr="00E776D3">
        <w:rPr>
          <w:rFonts w:cs="Arial"/>
        </w:rPr>
        <w:t>Social</w:t>
      </w:r>
      <w:r>
        <w:rPr>
          <w:rFonts w:cs="Arial"/>
        </w:rPr>
        <w:t xml:space="preserve"> </w:t>
      </w:r>
      <w:r w:rsidRPr="00E776D3">
        <w:rPr>
          <w:rFonts w:cs="Arial"/>
        </w:rPr>
        <w:t>Media</w:t>
      </w:r>
      <w:proofErr w:type="gramEnd"/>
      <w:r w:rsidRPr="00E776D3">
        <w:rPr>
          <w:rFonts w:cs="Arial"/>
        </w:rPr>
        <w:t>? Supreme Court to Decide</w:t>
      </w:r>
      <w:r>
        <w:rPr>
          <w:rFonts w:cs="Arial"/>
        </w:rPr>
        <w:t xml:space="preserve">,” </w:t>
      </w:r>
      <w:r w:rsidRPr="00E776D3">
        <w:rPr>
          <w:rFonts w:cs="Arial"/>
          <w:i/>
          <w:iCs/>
        </w:rPr>
        <w:t>Education Week</w:t>
      </w:r>
      <w:r>
        <w:rPr>
          <w:rFonts w:cs="Arial"/>
        </w:rPr>
        <w:t xml:space="preserve">, April 24, 2023. </w:t>
      </w:r>
    </w:p>
    <w:p w14:paraId="2265E512" w14:textId="3F53CAB8" w:rsidR="00371EEC" w:rsidRDefault="00371EEC" w:rsidP="00371EEC">
      <w:pPr>
        <w:spacing w:before="0" w:after="0"/>
        <w:rPr>
          <w:rFonts w:cs="Arial"/>
        </w:rPr>
      </w:pPr>
      <w:r>
        <w:rPr>
          <w:rFonts w:cs="Arial"/>
        </w:rPr>
        <w:lastRenderedPageBreak/>
        <w:t xml:space="preserve">Author: BNT </w:t>
      </w:r>
    </w:p>
    <w:p w14:paraId="41DB777E" w14:textId="77777777" w:rsidR="009E3CA2" w:rsidRDefault="009E3CA2" w:rsidP="009E3CA2">
      <w:pPr>
        <w:pStyle w:val="Heading3"/>
      </w:pPr>
      <w:bookmarkStart w:id="21" w:name="_Toc133573323"/>
      <w:r>
        <w:t>ED Plans to Restart Systemic Civil Rights Reviews</w:t>
      </w:r>
      <w:bookmarkEnd w:id="21"/>
    </w:p>
    <w:p w14:paraId="1B83E216" w14:textId="77777777" w:rsidR="009E3CA2" w:rsidRDefault="009E3CA2" w:rsidP="009E3CA2">
      <w:r>
        <w:t>The U.S. Department of Education’s Office for Civil Rights (OCR) says it will restart reviews of system-wide compliance with civil rights laws.  In these reviews, an investigation can be triggered by a complaint of disparate impact, or by instances of alleged discrimination arising from the enforcement of policies in specific instances.  This comes after similar investigations were paused under the Trump administration, which rescinded 2014 school disciplinary guidance that detailed how OCR reviewed and investigated cases of disparate impact.</w:t>
      </w:r>
    </w:p>
    <w:p w14:paraId="0D6F3244" w14:textId="77777777" w:rsidR="00163839" w:rsidRDefault="009E3CA2" w:rsidP="009E3CA2">
      <w:r>
        <w:t xml:space="preserve">Assistant Secretary Catherine </w:t>
      </w:r>
      <w:proofErr w:type="spellStart"/>
      <w:r>
        <w:t>Lhamon</w:t>
      </w:r>
      <w:proofErr w:type="spellEnd"/>
      <w:r>
        <w:t xml:space="preserve"> told reporters </w:t>
      </w:r>
      <w:r w:rsidR="00276D93">
        <w:t xml:space="preserve">that </w:t>
      </w:r>
      <w:r>
        <w:t>“it’s unusual for a school to act because they have particular animus about a particular kid.</w:t>
      </w:r>
      <w:r w:rsidR="00276D93">
        <w:t>”</w:t>
      </w:r>
      <w:r>
        <w:t xml:space="preserve"> </w:t>
      </w:r>
      <w:r w:rsidR="00276D93">
        <w:t xml:space="preserve"> </w:t>
      </w:r>
    </w:p>
    <w:p w14:paraId="2D851A25" w14:textId="1D9F904A" w:rsidR="009E3CA2" w:rsidRDefault="009E3CA2" w:rsidP="009E3CA2">
      <w:r>
        <w:t xml:space="preserve">“It’s more common for a harm to have taken place for a complainant who comes to us because the school community was unaware of their legal obligations.”  </w:t>
      </w:r>
    </w:p>
    <w:p w14:paraId="6648C11A" w14:textId="77777777" w:rsidR="009E3CA2" w:rsidRPr="00654FB8" w:rsidRDefault="009E3CA2" w:rsidP="009E3CA2">
      <w:r>
        <w:t>Resources:</w:t>
      </w:r>
      <w:r>
        <w:br/>
        <w:t xml:space="preserve">Naaz Modan, “Ed Dept revives system racial discrimination reviews of school districts,” </w:t>
      </w:r>
      <w:r>
        <w:rPr>
          <w:i/>
          <w:iCs/>
        </w:rPr>
        <w:t>K-12 Dive,</w:t>
      </w:r>
      <w:r>
        <w:t xml:space="preserve"> April 26, 2023.</w:t>
      </w:r>
      <w:r>
        <w:br/>
        <w:t>Author: JCM</w:t>
      </w:r>
    </w:p>
    <w:p w14:paraId="0C94C1CC" w14:textId="77777777" w:rsidR="009E3CA2" w:rsidRPr="00E776D3" w:rsidRDefault="009E3CA2" w:rsidP="00371EEC">
      <w:pPr>
        <w:spacing w:before="0" w:after="0"/>
        <w:rPr>
          <w:rFonts w:cs="Arial"/>
        </w:rPr>
      </w:pPr>
    </w:p>
    <w:p w14:paraId="5620654A" w14:textId="13AD0894" w:rsidR="00201433" w:rsidRPr="0063135C" w:rsidRDefault="00201433" w:rsidP="00201433">
      <w:pPr>
        <w:spacing w:before="240" w:after="240"/>
        <w:rPr>
          <w:b/>
          <w:i/>
        </w:rPr>
      </w:pPr>
      <w:r w:rsidRPr="0063135C">
        <w:rPr>
          <w:b/>
          <w:i/>
        </w:rPr>
        <w:t xml:space="preserve">The Federal Update has been prepared to inform </w:t>
      </w:r>
      <w:r w:rsidR="00C138EF">
        <w:rPr>
          <w:b/>
          <w:i/>
        </w:rPr>
        <w:t>The Bruman Group</w:t>
      </w:r>
      <w:r w:rsidRPr="0063135C">
        <w:rPr>
          <w:b/>
          <w:i/>
        </w:rPr>
        <w:t>, PLLC’s 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relationship between </w:t>
      </w:r>
      <w:r w:rsidR="00C138EF">
        <w:rPr>
          <w:b/>
          <w:i/>
        </w:rPr>
        <w:t>The Bruman Group,</w:t>
      </w:r>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02E89ABD"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B70C25">
        <w:rPr>
          <w:rFonts w:eastAsia="Times New Roman" w:cs="Arial"/>
          <w:szCs w:val="24"/>
        </w:rPr>
        <w:t xml:space="preserve">Julia Martin, </w:t>
      </w:r>
      <w:r w:rsidR="00371EEC">
        <w:rPr>
          <w:rFonts w:eastAsia="Times New Roman" w:cs="Arial"/>
          <w:szCs w:val="24"/>
        </w:rPr>
        <w:t>Brandi Tennant</w:t>
      </w:r>
    </w:p>
    <w:p w14:paraId="35F431A9" w14:textId="6B1A30BD" w:rsidR="00557339" w:rsidRPr="003D7BE9" w:rsidRDefault="00557339" w:rsidP="003D7BE9">
      <w:pPr>
        <w:spacing w:before="240" w:after="240"/>
        <w:rPr>
          <w:rFonts w:eastAsia="Times New Roman" w:cs="Arial"/>
          <w:szCs w:val="24"/>
        </w:rPr>
      </w:pPr>
      <w:r>
        <w:t>Posted by the California Department of Education, April 2023</w:t>
      </w:r>
      <w:r>
        <w:br/>
      </w:r>
      <w:hyperlink r:id="rId13" w:history="1">
        <w:r w:rsidRPr="00770128">
          <w:rPr>
            <w:rStyle w:val="Hyperlink"/>
            <w:szCs w:val="24"/>
          </w:rPr>
          <w:t>www.bruman.com</w:t>
        </w:r>
      </w:hyperlink>
    </w:p>
    <w:sectPr w:rsidR="00557339" w:rsidRPr="003D7BE9" w:rsidSect="00BA5BFE">
      <w:headerReference w:type="default" r:id="rId14"/>
      <w:footerReference w:type="default" r:id="rId15"/>
      <w:footerReference w:type="first" r:id="rId16"/>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0D8C6" w14:textId="77777777" w:rsidR="004909D9" w:rsidRDefault="004909D9">
      <w:pPr>
        <w:spacing w:before="0" w:after="0"/>
      </w:pPr>
      <w:r>
        <w:separator/>
      </w:r>
    </w:p>
  </w:endnote>
  <w:endnote w:type="continuationSeparator" w:id="0">
    <w:p w14:paraId="00610113" w14:textId="77777777" w:rsidR="004909D9" w:rsidRDefault="004909D9">
      <w:pPr>
        <w:spacing w:before="0" w:after="0"/>
      </w:pPr>
      <w:r>
        <w:continuationSeparator/>
      </w:r>
    </w:p>
  </w:endnote>
  <w:endnote w:type="continuationNotice" w:id="1">
    <w:p w14:paraId="68029950" w14:textId="77777777" w:rsidR="004909D9" w:rsidRDefault="004909D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357B01">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13D44" w14:textId="77777777" w:rsidR="004909D9" w:rsidRDefault="004909D9">
      <w:pPr>
        <w:spacing w:before="0" w:after="0"/>
      </w:pPr>
      <w:r>
        <w:separator/>
      </w:r>
    </w:p>
  </w:footnote>
  <w:footnote w:type="continuationSeparator" w:id="0">
    <w:p w14:paraId="74235152" w14:textId="77777777" w:rsidR="004909D9" w:rsidRDefault="004909D9">
      <w:pPr>
        <w:spacing w:before="0" w:after="0"/>
      </w:pPr>
      <w:r>
        <w:continuationSeparator/>
      </w:r>
    </w:p>
  </w:footnote>
  <w:footnote w:type="continuationNotice" w:id="1">
    <w:p w14:paraId="6372BA9B" w14:textId="77777777" w:rsidR="004909D9" w:rsidRDefault="004909D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108715F6" w:rsidR="003C7552" w:rsidRPr="00662BDC" w:rsidRDefault="00AB53D8" w:rsidP="000A590A">
    <w:pPr>
      <w:pStyle w:val="NoSpacing"/>
      <w:tabs>
        <w:tab w:val="left" w:pos="7920"/>
      </w:tabs>
    </w:pPr>
    <w:r>
      <w:t xml:space="preserve">April </w:t>
    </w:r>
    <w:r w:rsidR="008E462E">
      <w:t>2</w:t>
    </w:r>
    <w:r w:rsidR="00371EEC">
      <w:t>8</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0113860">
    <w:abstractNumId w:val="1"/>
  </w:num>
  <w:num w:numId="2" w16cid:durableId="1394356017">
    <w:abstractNumId w:val="10"/>
  </w:num>
  <w:num w:numId="3" w16cid:durableId="728188114">
    <w:abstractNumId w:val="11"/>
  </w:num>
  <w:num w:numId="4" w16cid:durableId="122314198">
    <w:abstractNumId w:val="12"/>
  </w:num>
  <w:num w:numId="5" w16cid:durableId="1637493813">
    <w:abstractNumId w:val="13"/>
  </w:num>
  <w:num w:numId="6" w16cid:durableId="340551431">
    <w:abstractNumId w:val="2"/>
  </w:num>
  <w:num w:numId="7" w16cid:durableId="2031101511">
    <w:abstractNumId w:val="8"/>
  </w:num>
  <w:num w:numId="8" w16cid:durableId="561134329">
    <w:abstractNumId w:val="7"/>
  </w:num>
  <w:num w:numId="9" w16cid:durableId="630749094">
    <w:abstractNumId w:val="5"/>
  </w:num>
  <w:num w:numId="10" w16cid:durableId="1513450414">
    <w:abstractNumId w:val="4"/>
  </w:num>
  <w:num w:numId="11" w16cid:durableId="1924560646">
    <w:abstractNumId w:val="0"/>
  </w:num>
  <w:num w:numId="12" w16cid:durableId="769352909">
    <w:abstractNumId w:val="9"/>
  </w:num>
  <w:num w:numId="13" w16cid:durableId="1092166872">
    <w:abstractNumId w:val="6"/>
  </w:num>
  <w:num w:numId="14" w16cid:durableId="1903641704">
    <w:abstractNumId w:val="3"/>
  </w:num>
  <w:num w:numId="15" w16cid:durableId="65588839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1000F"/>
    <w:rsid w:val="00012854"/>
    <w:rsid w:val="0001395B"/>
    <w:rsid w:val="00014C12"/>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5D68"/>
    <w:rsid w:val="00026CC7"/>
    <w:rsid w:val="00030888"/>
    <w:rsid w:val="00031955"/>
    <w:rsid w:val="00032C17"/>
    <w:rsid w:val="00032DE2"/>
    <w:rsid w:val="000332AD"/>
    <w:rsid w:val="00033356"/>
    <w:rsid w:val="00033AD4"/>
    <w:rsid w:val="00033FB0"/>
    <w:rsid w:val="0003463C"/>
    <w:rsid w:val="000346F4"/>
    <w:rsid w:val="00035762"/>
    <w:rsid w:val="000359DE"/>
    <w:rsid w:val="00035A9A"/>
    <w:rsid w:val="000404C0"/>
    <w:rsid w:val="0004092B"/>
    <w:rsid w:val="00040C8E"/>
    <w:rsid w:val="000410C9"/>
    <w:rsid w:val="000416FA"/>
    <w:rsid w:val="00041B30"/>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9A9"/>
    <w:rsid w:val="00052274"/>
    <w:rsid w:val="00052796"/>
    <w:rsid w:val="0005283F"/>
    <w:rsid w:val="000536AE"/>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0CD"/>
    <w:rsid w:val="0006249A"/>
    <w:rsid w:val="0006395F"/>
    <w:rsid w:val="00064293"/>
    <w:rsid w:val="000646D5"/>
    <w:rsid w:val="00064BE3"/>
    <w:rsid w:val="0006523C"/>
    <w:rsid w:val="00065428"/>
    <w:rsid w:val="00065B0A"/>
    <w:rsid w:val="000665F7"/>
    <w:rsid w:val="000672A1"/>
    <w:rsid w:val="00070D9A"/>
    <w:rsid w:val="00071071"/>
    <w:rsid w:val="000713E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C9"/>
    <w:rsid w:val="0008416E"/>
    <w:rsid w:val="00084A5E"/>
    <w:rsid w:val="00085F42"/>
    <w:rsid w:val="000860D9"/>
    <w:rsid w:val="000865B6"/>
    <w:rsid w:val="00086917"/>
    <w:rsid w:val="00086C31"/>
    <w:rsid w:val="0009086F"/>
    <w:rsid w:val="00090CCE"/>
    <w:rsid w:val="00090D1F"/>
    <w:rsid w:val="00090F78"/>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C96"/>
    <w:rsid w:val="000A7FA4"/>
    <w:rsid w:val="000B13A0"/>
    <w:rsid w:val="000B1EBC"/>
    <w:rsid w:val="000B2141"/>
    <w:rsid w:val="000B220B"/>
    <w:rsid w:val="000B287A"/>
    <w:rsid w:val="000B2CDA"/>
    <w:rsid w:val="000B3157"/>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9B8"/>
    <w:rsid w:val="000D3BDA"/>
    <w:rsid w:val="000D422B"/>
    <w:rsid w:val="000D4B79"/>
    <w:rsid w:val="000D5CAC"/>
    <w:rsid w:val="000D6373"/>
    <w:rsid w:val="000D7447"/>
    <w:rsid w:val="000D7843"/>
    <w:rsid w:val="000D7FEF"/>
    <w:rsid w:val="000E1449"/>
    <w:rsid w:val="000E1A8A"/>
    <w:rsid w:val="000E245F"/>
    <w:rsid w:val="000E2840"/>
    <w:rsid w:val="000E2D37"/>
    <w:rsid w:val="000E41B6"/>
    <w:rsid w:val="000E43E4"/>
    <w:rsid w:val="000E440E"/>
    <w:rsid w:val="000E4B58"/>
    <w:rsid w:val="000E4CF7"/>
    <w:rsid w:val="000E4E17"/>
    <w:rsid w:val="000E5992"/>
    <w:rsid w:val="000E626C"/>
    <w:rsid w:val="000F0FF6"/>
    <w:rsid w:val="000F1CA0"/>
    <w:rsid w:val="000F1FA4"/>
    <w:rsid w:val="000F2605"/>
    <w:rsid w:val="000F2F8F"/>
    <w:rsid w:val="000F34DF"/>
    <w:rsid w:val="000F3E0E"/>
    <w:rsid w:val="000F4531"/>
    <w:rsid w:val="000F4968"/>
    <w:rsid w:val="000F4DD2"/>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6DE"/>
    <w:rsid w:val="00126B91"/>
    <w:rsid w:val="001270EE"/>
    <w:rsid w:val="00127450"/>
    <w:rsid w:val="00127604"/>
    <w:rsid w:val="00127F6A"/>
    <w:rsid w:val="00132668"/>
    <w:rsid w:val="00133136"/>
    <w:rsid w:val="00134012"/>
    <w:rsid w:val="001344A8"/>
    <w:rsid w:val="001346D4"/>
    <w:rsid w:val="0013495C"/>
    <w:rsid w:val="001352C5"/>
    <w:rsid w:val="001360C6"/>
    <w:rsid w:val="00136CC2"/>
    <w:rsid w:val="001370DE"/>
    <w:rsid w:val="0013714B"/>
    <w:rsid w:val="001377E4"/>
    <w:rsid w:val="00137ED4"/>
    <w:rsid w:val="0014025D"/>
    <w:rsid w:val="0014197D"/>
    <w:rsid w:val="00141FE5"/>
    <w:rsid w:val="00142555"/>
    <w:rsid w:val="001427F9"/>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47"/>
    <w:rsid w:val="00164E6E"/>
    <w:rsid w:val="00165384"/>
    <w:rsid w:val="00165479"/>
    <w:rsid w:val="001658A3"/>
    <w:rsid w:val="00166379"/>
    <w:rsid w:val="001667E4"/>
    <w:rsid w:val="0016699F"/>
    <w:rsid w:val="00166BE2"/>
    <w:rsid w:val="00167F94"/>
    <w:rsid w:val="001708DA"/>
    <w:rsid w:val="00171108"/>
    <w:rsid w:val="001712B7"/>
    <w:rsid w:val="0017142D"/>
    <w:rsid w:val="0017205E"/>
    <w:rsid w:val="0017274D"/>
    <w:rsid w:val="001729B4"/>
    <w:rsid w:val="00172BD5"/>
    <w:rsid w:val="00173FDA"/>
    <w:rsid w:val="00174EFD"/>
    <w:rsid w:val="0017612D"/>
    <w:rsid w:val="0017660C"/>
    <w:rsid w:val="0017750A"/>
    <w:rsid w:val="00177B72"/>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1865"/>
    <w:rsid w:val="001C186B"/>
    <w:rsid w:val="001C2691"/>
    <w:rsid w:val="001C331F"/>
    <w:rsid w:val="001C34F0"/>
    <w:rsid w:val="001C42A6"/>
    <w:rsid w:val="001C4507"/>
    <w:rsid w:val="001C4A16"/>
    <w:rsid w:val="001C689A"/>
    <w:rsid w:val="001C6ED2"/>
    <w:rsid w:val="001C6F3F"/>
    <w:rsid w:val="001C7120"/>
    <w:rsid w:val="001D0718"/>
    <w:rsid w:val="001D09B1"/>
    <w:rsid w:val="001D0AAC"/>
    <w:rsid w:val="001D0DBD"/>
    <w:rsid w:val="001D1D17"/>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66D0"/>
    <w:rsid w:val="001E6AF7"/>
    <w:rsid w:val="001E7AF8"/>
    <w:rsid w:val="001E7F0B"/>
    <w:rsid w:val="001F12C3"/>
    <w:rsid w:val="001F278C"/>
    <w:rsid w:val="001F2DEC"/>
    <w:rsid w:val="001F390B"/>
    <w:rsid w:val="001F3DA1"/>
    <w:rsid w:val="001F3E0E"/>
    <w:rsid w:val="001F42EB"/>
    <w:rsid w:val="001F48E4"/>
    <w:rsid w:val="001F5C18"/>
    <w:rsid w:val="001F6102"/>
    <w:rsid w:val="001F746A"/>
    <w:rsid w:val="001F7778"/>
    <w:rsid w:val="001F7CE1"/>
    <w:rsid w:val="00200CC5"/>
    <w:rsid w:val="00200FD5"/>
    <w:rsid w:val="0020122F"/>
    <w:rsid w:val="00201433"/>
    <w:rsid w:val="002015E8"/>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7869"/>
    <w:rsid w:val="0022013D"/>
    <w:rsid w:val="00220141"/>
    <w:rsid w:val="0022045A"/>
    <w:rsid w:val="0022094A"/>
    <w:rsid w:val="002209C8"/>
    <w:rsid w:val="002210B2"/>
    <w:rsid w:val="002213F5"/>
    <w:rsid w:val="002214A8"/>
    <w:rsid w:val="0022159E"/>
    <w:rsid w:val="00222EA0"/>
    <w:rsid w:val="00224161"/>
    <w:rsid w:val="00225A12"/>
    <w:rsid w:val="00227B62"/>
    <w:rsid w:val="00230E5E"/>
    <w:rsid w:val="00231DE5"/>
    <w:rsid w:val="00232375"/>
    <w:rsid w:val="00233427"/>
    <w:rsid w:val="00234346"/>
    <w:rsid w:val="002348B1"/>
    <w:rsid w:val="00234991"/>
    <w:rsid w:val="002362EF"/>
    <w:rsid w:val="002364BC"/>
    <w:rsid w:val="00236FA1"/>
    <w:rsid w:val="00237024"/>
    <w:rsid w:val="00241E52"/>
    <w:rsid w:val="00242105"/>
    <w:rsid w:val="00243884"/>
    <w:rsid w:val="00243EB0"/>
    <w:rsid w:val="0024449A"/>
    <w:rsid w:val="00245102"/>
    <w:rsid w:val="002451EE"/>
    <w:rsid w:val="00245D0C"/>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727F"/>
    <w:rsid w:val="00260213"/>
    <w:rsid w:val="00260C52"/>
    <w:rsid w:val="00260CF4"/>
    <w:rsid w:val="00262A31"/>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7C34"/>
    <w:rsid w:val="00267F36"/>
    <w:rsid w:val="002719DA"/>
    <w:rsid w:val="00271A72"/>
    <w:rsid w:val="00271D7B"/>
    <w:rsid w:val="002724B9"/>
    <w:rsid w:val="00272C79"/>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84F"/>
    <w:rsid w:val="00285D69"/>
    <w:rsid w:val="002862BE"/>
    <w:rsid w:val="0028656E"/>
    <w:rsid w:val="00287C64"/>
    <w:rsid w:val="00290631"/>
    <w:rsid w:val="0029073F"/>
    <w:rsid w:val="00290969"/>
    <w:rsid w:val="002911F6"/>
    <w:rsid w:val="00291408"/>
    <w:rsid w:val="002928A6"/>
    <w:rsid w:val="00293204"/>
    <w:rsid w:val="00293756"/>
    <w:rsid w:val="002943DB"/>
    <w:rsid w:val="002946A2"/>
    <w:rsid w:val="0029674B"/>
    <w:rsid w:val="00296A2C"/>
    <w:rsid w:val="00297C3E"/>
    <w:rsid w:val="00297C7B"/>
    <w:rsid w:val="00297D74"/>
    <w:rsid w:val="002A05F7"/>
    <w:rsid w:val="002A09D0"/>
    <w:rsid w:val="002A2263"/>
    <w:rsid w:val="002A249C"/>
    <w:rsid w:val="002A52C6"/>
    <w:rsid w:val="002A597D"/>
    <w:rsid w:val="002A6033"/>
    <w:rsid w:val="002A701C"/>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53A4"/>
    <w:rsid w:val="002C5453"/>
    <w:rsid w:val="002C6198"/>
    <w:rsid w:val="002C6290"/>
    <w:rsid w:val="002C633B"/>
    <w:rsid w:val="002C6512"/>
    <w:rsid w:val="002C6FEE"/>
    <w:rsid w:val="002D2310"/>
    <w:rsid w:val="002D2DFD"/>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95B"/>
    <w:rsid w:val="002F1ADC"/>
    <w:rsid w:val="002F1E9D"/>
    <w:rsid w:val="002F30A4"/>
    <w:rsid w:val="002F3A49"/>
    <w:rsid w:val="002F423A"/>
    <w:rsid w:val="002F4815"/>
    <w:rsid w:val="002F4834"/>
    <w:rsid w:val="002F488B"/>
    <w:rsid w:val="002F5933"/>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4E5B"/>
    <w:rsid w:val="00315408"/>
    <w:rsid w:val="00315517"/>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30B04"/>
    <w:rsid w:val="00330FF2"/>
    <w:rsid w:val="00331670"/>
    <w:rsid w:val="00331AE6"/>
    <w:rsid w:val="0033210E"/>
    <w:rsid w:val="00333407"/>
    <w:rsid w:val="003334AC"/>
    <w:rsid w:val="00333BDA"/>
    <w:rsid w:val="00336532"/>
    <w:rsid w:val="003365D6"/>
    <w:rsid w:val="00336976"/>
    <w:rsid w:val="00340009"/>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240D"/>
    <w:rsid w:val="003524BB"/>
    <w:rsid w:val="00352EC4"/>
    <w:rsid w:val="00353532"/>
    <w:rsid w:val="00353A68"/>
    <w:rsid w:val="00354519"/>
    <w:rsid w:val="00354600"/>
    <w:rsid w:val="003556A9"/>
    <w:rsid w:val="0035660B"/>
    <w:rsid w:val="00356A3F"/>
    <w:rsid w:val="00357B01"/>
    <w:rsid w:val="003608C2"/>
    <w:rsid w:val="003609A6"/>
    <w:rsid w:val="00360B8C"/>
    <w:rsid w:val="00361409"/>
    <w:rsid w:val="003619DA"/>
    <w:rsid w:val="0036240A"/>
    <w:rsid w:val="00362445"/>
    <w:rsid w:val="00362DA0"/>
    <w:rsid w:val="00363C1B"/>
    <w:rsid w:val="0036442F"/>
    <w:rsid w:val="00364BA5"/>
    <w:rsid w:val="003651BB"/>
    <w:rsid w:val="003654D3"/>
    <w:rsid w:val="00366563"/>
    <w:rsid w:val="003669D8"/>
    <w:rsid w:val="00367550"/>
    <w:rsid w:val="00367B27"/>
    <w:rsid w:val="0037017A"/>
    <w:rsid w:val="00370B65"/>
    <w:rsid w:val="00371EBC"/>
    <w:rsid w:val="00371EEC"/>
    <w:rsid w:val="00373C8D"/>
    <w:rsid w:val="00375630"/>
    <w:rsid w:val="00375874"/>
    <w:rsid w:val="00375876"/>
    <w:rsid w:val="003769CB"/>
    <w:rsid w:val="003804F7"/>
    <w:rsid w:val="00381DFE"/>
    <w:rsid w:val="00382236"/>
    <w:rsid w:val="0038286F"/>
    <w:rsid w:val="003844B3"/>
    <w:rsid w:val="00384B3B"/>
    <w:rsid w:val="003859D6"/>
    <w:rsid w:val="00385DC2"/>
    <w:rsid w:val="0038606C"/>
    <w:rsid w:val="0038607C"/>
    <w:rsid w:val="00386112"/>
    <w:rsid w:val="0038643F"/>
    <w:rsid w:val="00386B98"/>
    <w:rsid w:val="003916F7"/>
    <w:rsid w:val="003918BB"/>
    <w:rsid w:val="00391B69"/>
    <w:rsid w:val="00391C56"/>
    <w:rsid w:val="003929AC"/>
    <w:rsid w:val="0039442C"/>
    <w:rsid w:val="00396888"/>
    <w:rsid w:val="0039795F"/>
    <w:rsid w:val="00397E13"/>
    <w:rsid w:val="003A0053"/>
    <w:rsid w:val="003A1F22"/>
    <w:rsid w:val="003A22E1"/>
    <w:rsid w:val="003A27A0"/>
    <w:rsid w:val="003A2AE8"/>
    <w:rsid w:val="003A3035"/>
    <w:rsid w:val="003A446E"/>
    <w:rsid w:val="003A4BE6"/>
    <w:rsid w:val="003A52A7"/>
    <w:rsid w:val="003A5579"/>
    <w:rsid w:val="003A5937"/>
    <w:rsid w:val="003A5A8D"/>
    <w:rsid w:val="003A5DB9"/>
    <w:rsid w:val="003A5FED"/>
    <w:rsid w:val="003A65F3"/>
    <w:rsid w:val="003A6F7F"/>
    <w:rsid w:val="003A735B"/>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3BF6"/>
    <w:rsid w:val="003D47C8"/>
    <w:rsid w:val="003D4C95"/>
    <w:rsid w:val="003D642E"/>
    <w:rsid w:val="003D65C7"/>
    <w:rsid w:val="003D6E81"/>
    <w:rsid w:val="003D765A"/>
    <w:rsid w:val="003D7BBB"/>
    <w:rsid w:val="003D7BE9"/>
    <w:rsid w:val="003E1BCF"/>
    <w:rsid w:val="003E208A"/>
    <w:rsid w:val="003E23AE"/>
    <w:rsid w:val="003E2AF2"/>
    <w:rsid w:val="003E389E"/>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FE4"/>
    <w:rsid w:val="004011E3"/>
    <w:rsid w:val="004012FC"/>
    <w:rsid w:val="004017B0"/>
    <w:rsid w:val="00402381"/>
    <w:rsid w:val="004030B5"/>
    <w:rsid w:val="0040359A"/>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B0D"/>
    <w:rsid w:val="00434262"/>
    <w:rsid w:val="00434863"/>
    <w:rsid w:val="004350CA"/>
    <w:rsid w:val="0043752C"/>
    <w:rsid w:val="00441535"/>
    <w:rsid w:val="00441A68"/>
    <w:rsid w:val="00442079"/>
    <w:rsid w:val="004426BA"/>
    <w:rsid w:val="00443545"/>
    <w:rsid w:val="00443A5C"/>
    <w:rsid w:val="00443A8A"/>
    <w:rsid w:val="00443C92"/>
    <w:rsid w:val="0044404B"/>
    <w:rsid w:val="00445E3E"/>
    <w:rsid w:val="00446229"/>
    <w:rsid w:val="00446541"/>
    <w:rsid w:val="004471A1"/>
    <w:rsid w:val="00447209"/>
    <w:rsid w:val="00447F78"/>
    <w:rsid w:val="00450764"/>
    <w:rsid w:val="0045091B"/>
    <w:rsid w:val="00450C03"/>
    <w:rsid w:val="00450E9F"/>
    <w:rsid w:val="00452B3C"/>
    <w:rsid w:val="0045376D"/>
    <w:rsid w:val="00453788"/>
    <w:rsid w:val="00453D66"/>
    <w:rsid w:val="00454232"/>
    <w:rsid w:val="00454A7A"/>
    <w:rsid w:val="00454E5B"/>
    <w:rsid w:val="00454FF1"/>
    <w:rsid w:val="004563BD"/>
    <w:rsid w:val="0045679B"/>
    <w:rsid w:val="00456AF3"/>
    <w:rsid w:val="00456BA9"/>
    <w:rsid w:val="00460166"/>
    <w:rsid w:val="0046093F"/>
    <w:rsid w:val="00460B48"/>
    <w:rsid w:val="00460CD9"/>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517"/>
    <w:rsid w:val="00473D25"/>
    <w:rsid w:val="0047429C"/>
    <w:rsid w:val="00474A6F"/>
    <w:rsid w:val="00475D21"/>
    <w:rsid w:val="00476CAA"/>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3588"/>
    <w:rsid w:val="004935BB"/>
    <w:rsid w:val="004937CA"/>
    <w:rsid w:val="00493B15"/>
    <w:rsid w:val="00493C6F"/>
    <w:rsid w:val="00493EFF"/>
    <w:rsid w:val="00494537"/>
    <w:rsid w:val="00494ACA"/>
    <w:rsid w:val="00494ED7"/>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7022"/>
    <w:rsid w:val="004B731B"/>
    <w:rsid w:val="004B7B42"/>
    <w:rsid w:val="004C0948"/>
    <w:rsid w:val="004C1494"/>
    <w:rsid w:val="004C167F"/>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B8C"/>
    <w:rsid w:val="004D5D6C"/>
    <w:rsid w:val="004D6343"/>
    <w:rsid w:val="004D769D"/>
    <w:rsid w:val="004E045B"/>
    <w:rsid w:val="004E0541"/>
    <w:rsid w:val="004E130F"/>
    <w:rsid w:val="004E3A51"/>
    <w:rsid w:val="004E3F70"/>
    <w:rsid w:val="004E5B63"/>
    <w:rsid w:val="004E6085"/>
    <w:rsid w:val="004E69A4"/>
    <w:rsid w:val="004E760D"/>
    <w:rsid w:val="004E78E8"/>
    <w:rsid w:val="004F1022"/>
    <w:rsid w:val="004F1212"/>
    <w:rsid w:val="004F134A"/>
    <w:rsid w:val="004F4312"/>
    <w:rsid w:val="004F47DD"/>
    <w:rsid w:val="004F4D47"/>
    <w:rsid w:val="004F5285"/>
    <w:rsid w:val="004F54EE"/>
    <w:rsid w:val="004F64BB"/>
    <w:rsid w:val="004F693D"/>
    <w:rsid w:val="004F6C82"/>
    <w:rsid w:val="004F7D7B"/>
    <w:rsid w:val="0050084E"/>
    <w:rsid w:val="0050126B"/>
    <w:rsid w:val="0050208B"/>
    <w:rsid w:val="0050294B"/>
    <w:rsid w:val="005035D9"/>
    <w:rsid w:val="00503AD9"/>
    <w:rsid w:val="00504ABB"/>
    <w:rsid w:val="00504D6D"/>
    <w:rsid w:val="00506294"/>
    <w:rsid w:val="00506782"/>
    <w:rsid w:val="00507743"/>
    <w:rsid w:val="005117FC"/>
    <w:rsid w:val="00511ABC"/>
    <w:rsid w:val="0051214A"/>
    <w:rsid w:val="00513AE4"/>
    <w:rsid w:val="00514315"/>
    <w:rsid w:val="005155B1"/>
    <w:rsid w:val="005162C9"/>
    <w:rsid w:val="005164A6"/>
    <w:rsid w:val="0051689D"/>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F6C"/>
    <w:rsid w:val="00540241"/>
    <w:rsid w:val="00540A6D"/>
    <w:rsid w:val="00540BF2"/>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67FE"/>
    <w:rsid w:val="00556B9D"/>
    <w:rsid w:val="00557339"/>
    <w:rsid w:val="005573C4"/>
    <w:rsid w:val="00557919"/>
    <w:rsid w:val="00557A4E"/>
    <w:rsid w:val="0056031A"/>
    <w:rsid w:val="00560764"/>
    <w:rsid w:val="00560B2E"/>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F26"/>
    <w:rsid w:val="00576175"/>
    <w:rsid w:val="00577476"/>
    <w:rsid w:val="0058069C"/>
    <w:rsid w:val="00582A0F"/>
    <w:rsid w:val="00582BD0"/>
    <w:rsid w:val="00582C23"/>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6D88"/>
    <w:rsid w:val="005A7070"/>
    <w:rsid w:val="005A70B5"/>
    <w:rsid w:val="005A7219"/>
    <w:rsid w:val="005A7E08"/>
    <w:rsid w:val="005B03C7"/>
    <w:rsid w:val="005B056F"/>
    <w:rsid w:val="005B1118"/>
    <w:rsid w:val="005B2A9A"/>
    <w:rsid w:val="005B2DE3"/>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0CD6"/>
    <w:rsid w:val="005D127E"/>
    <w:rsid w:val="005D12A4"/>
    <w:rsid w:val="005D1736"/>
    <w:rsid w:val="005D29F7"/>
    <w:rsid w:val="005D2AF2"/>
    <w:rsid w:val="005D36C3"/>
    <w:rsid w:val="005D3FF9"/>
    <w:rsid w:val="005D4843"/>
    <w:rsid w:val="005D564B"/>
    <w:rsid w:val="005D5BE6"/>
    <w:rsid w:val="005D618F"/>
    <w:rsid w:val="005D661F"/>
    <w:rsid w:val="005E0364"/>
    <w:rsid w:val="005E0800"/>
    <w:rsid w:val="005E0CCF"/>
    <w:rsid w:val="005E1F2B"/>
    <w:rsid w:val="005E1FC7"/>
    <w:rsid w:val="005E49B8"/>
    <w:rsid w:val="005E4A28"/>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55B"/>
    <w:rsid w:val="006028A0"/>
    <w:rsid w:val="00602C0F"/>
    <w:rsid w:val="00602F30"/>
    <w:rsid w:val="00604C3A"/>
    <w:rsid w:val="0060551A"/>
    <w:rsid w:val="00605B53"/>
    <w:rsid w:val="00605E2D"/>
    <w:rsid w:val="00605FDB"/>
    <w:rsid w:val="00606F22"/>
    <w:rsid w:val="00607255"/>
    <w:rsid w:val="00607D91"/>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713"/>
    <w:rsid w:val="0064121B"/>
    <w:rsid w:val="00641588"/>
    <w:rsid w:val="006425D5"/>
    <w:rsid w:val="006427CF"/>
    <w:rsid w:val="00643730"/>
    <w:rsid w:val="00643A94"/>
    <w:rsid w:val="00644053"/>
    <w:rsid w:val="006445B8"/>
    <w:rsid w:val="00646E75"/>
    <w:rsid w:val="0064763E"/>
    <w:rsid w:val="00647C12"/>
    <w:rsid w:val="00651279"/>
    <w:rsid w:val="006513EB"/>
    <w:rsid w:val="006515EA"/>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C2A"/>
    <w:rsid w:val="006774FD"/>
    <w:rsid w:val="006775E5"/>
    <w:rsid w:val="00677A59"/>
    <w:rsid w:val="00680AF1"/>
    <w:rsid w:val="00681CD8"/>
    <w:rsid w:val="0068222C"/>
    <w:rsid w:val="00682EDE"/>
    <w:rsid w:val="006831D7"/>
    <w:rsid w:val="006832E9"/>
    <w:rsid w:val="006842E9"/>
    <w:rsid w:val="0068449A"/>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38D8"/>
    <w:rsid w:val="006C3A1A"/>
    <w:rsid w:val="006C3AEB"/>
    <w:rsid w:val="006C41EB"/>
    <w:rsid w:val="006C460A"/>
    <w:rsid w:val="006C4620"/>
    <w:rsid w:val="006C4DE1"/>
    <w:rsid w:val="006C4E5B"/>
    <w:rsid w:val="006C5BC5"/>
    <w:rsid w:val="006C6F8F"/>
    <w:rsid w:val="006C74B2"/>
    <w:rsid w:val="006D0AD7"/>
    <w:rsid w:val="006D113B"/>
    <w:rsid w:val="006D155D"/>
    <w:rsid w:val="006D18E3"/>
    <w:rsid w:val="006D1908"/>
    <w:rsid w:val="006D2442"/>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E73D8"/>
    <w:rsid w:val="006F07D8"/>
    <w:rsid w:val="006F0F77"/>
    <w:rsid w:val="006F1102"/>
    <w:rsid w:val="006F22E1"/>
    <w:rsid w:val="006F23FD"/>
    <w:rsid w:val="006F25CE"/>
    <w:rsid w:val="006F420B"/>
    <w:rsid w:val="006F47EE"/>
    <w:rsid w:val="006F504A"/>
    <w:rsid w:val="006F574F"/>
    <w:rsid w:val="006F5F74"/>
    <w:rsid w:val="006F6F0F"/>
    <w:rsid w:val="006F74FF"/>
    <w:rsid w:val="006F7687"/>
    <w:rsid w:val="006F7A12"/>
    <w:rsid w:val="0070034D"/>
    <w:rsid w:val="00700513"/>
    <w:rsid w:val="00700857"/>
    <w:rsid w:val="00701457"/>
    <w:rsid w:val="007015AF"/>
    <w:rsid w:val="00701E2D"/>
    <w:rsid w:val="00702C5E"/>
    <w:rsid w:val="00703049"/>
    <w:rsid w:val="00703EF4"/>
    <w:rsid w:val="00704B49"/>
    <w:rsid w:val="00704E8B"/>
    <w:rsid w:val="00704FF2"/>
    <w:rsid w:val="00705339"/>
    <w:rsid w:val="007053F6"/>
    <w:rsid w:val="007057B6"/>
    <w:rsid w:val="00705F6C"/>
    <w:rsid w:val="00705FA0"/>
    <w:rsid w:val="00706012"/>
    <w:rsid w:val="007060AD"/>
    <w:rsid w:val="0070657D"/>
    <w:rsid w:val="0070684B"/>
    <w:rsid w:val="00707CFC"/>
    <w:rsid w:val="0071096E"/>
    <w:rsid w:val="00710ED0"/>
    <w:rsid w:val="0071258C"/>
    <w:rsid w:val="007130F9"/>
    <w:rsid w:val="007133DE"/>
    <w:rsid w:val="00713D84"/>
    <w:rsid w:val="00713DD2"/>
    <w:rsid w:val="0071470C"/>
    <w:rsid w:val="00714B81"/>
    <w:rsid w:val="007155E3"/>
    <w:rsid w:val="007158CC"/>
    <w:rsid w:val="00715C06"/>
    <w:rsid w:val="00715D1B"/>
    <w:rsid w:val="00716130"/>
    <w:rsid w:val="007169EA"/>
    <w:rsid w:val="007171A6"/>
    <w:rsid w:val="0071756B"/>
    <w:rsid w:val="00720226"/>
    <w:rsid w:val="007209CF"/>
    <w:rsid w:val="007209E7"/>
    <w:rsid w:val="00721099"/>
    <w:rsid w:val="00721495"/>
    <w:rsid w:val="007214A0"/>
    <w:rsid w:val="007223E2"/>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BFC"/>
    <w:rsid w:val="00735C85"/>
    <w:rsid w:val="00735F18"/>
    <w:rsid w:val="00736AA7"/>
    <w:rsid w:val="00736F2D"/>
    <w:rsid w:val="0073758C"/>
    <w:rsid w:val="00737653"/>
    <w:rsid w:val="007377FC"/>
    <w:rsid w:val="00737B66"/>
    <w:rsid w:val="007405FC"/>
    <w:rsid w:val="007415F0"/>
    <w:rsid w:val="0074197C"/>
    <w:rsid w:val="00741B98"/>
    <w:rsid w:val="00742539"/>
    <w:rsid w:val="00743081"/>
    <w:rsid w:val="00743166"/>
    <w:rsid w:val="0074325E"/>
    <w:rsid w:val="007437B1"/>
    <w:rsid w:val="00743B00"/>
    <w:rsid w:val="007449A3"/>
    <w:rsid w:val="007451F4"/>
    <w:rsid w:val="00745758"/>
    <w:rsid w:val="007459CA"/>
    <w:rsid w:val="00745DB5"/>
    <w:rsid w:val="00746612"/>
    <w:rsid w:val="00746A45"/>
    <w:rsid w:val="00746E90"/>
    <w:rsid w:val="00747B92"/>
    <w:rsid w:val="00747C1F"/>
    <w:rsid w:val="0075062D"/>
    <w:rsid w:val="007513BB"/>
    <w:rsid w:val="00751429"/>
    <w:rsid w:val="0075184E"/>
    <w:rsid w:val="00751C4F"/>
    <w:rsid w:val="00753226"/>
    <w:rsid w:val="0075536B"/>
    <w:rsid w:val="007554F1"/>
    <w:rsid w:val="00755D96"/>
    <w:rsid w:val="00756009"/>
    <w:rsid w:val="00756437"/>
    <w:rsid w:val="007566A5"/>
    <w:rsid w:val="00756806"/>
    <w:rsid w:val="00756D2C"/>
    <w:rsid w:val="00757B2C"/>
    <w:rsid w:val="00760462"/>
    <w:rsid w:val="007605D7"/>
    <w:rsid w:val="007609B4"/>
    <w:rsid w:val="007612EE"/>
    <w:rsid w:val="00761351"/>
    <w:rsid w:val="0076137F"/>
    <w:rsid w:val="00761C5E"/>
    <w:rsid w:val="00762217"/>
    <w:rsid w:val="0076289A"/>
    <w:rsid w:val="00764A1D"/>
    <w:rsid w:val="00764EB6"/>
    <w:rsid w:val="00766E4C"/>
    <w:rsid w:val="00766EC6"/>
    <w:rsid w:val="007670D3"/>
    <w:rsid w:val="00767289"/>
    <w:rsid w:val="007674F1"/>
    <w:rsid w:val="007674FC"/>
    <w:rsid w:val="00767BD5"/>
    <w:rsid w:val="00767BD9"/>
    <w:rsid w:val="00771307"/>
    <w:rsid w:val="007717D1"/>
    <w:rsid w:val="007723D9"/>
    <w:rsid w:val="0077250D"/>
    <w:rsid w:val="0077287A"/>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DC9"/>
    <w:rsid w:val="00783FE7"/>
    <w:rsid w:val="007843B1"/>
    <w:rsid w:val="00785EA2"/>
    <w:rsid w:val="00786F86"/>
    <w:rsid w:val="00787EEF"/>
    <w:rsid w:val="007926C1"/>
    <w:rsid w:val="00792EFB"/>
    <w:rsid w:val="00793312"/>
    <w:rsid w:val="007949D8"/>
    <w:rsid w:val="007952D8"/>
    <w:rsid w:val="00795935"/>
    <w:rsid w:val="00795FAF"/>
    <w:rsid w:val="007962C8"/>
    <w:rsid w:val="007968C1"/>
    <w:rsid w:val="00796C2E"/>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5A31"/>
    <w:rsid w:val="007B5C59"/>
    <w:rsid w:val="007B5EFC"/>
    <w:rsid w:val="007B63A4"/>
    <w:rsid w:val="007B7A19"/>
    <w:rsid w:val="007C11B4"/>
    <w:rsid w:val="007C127F"/>
    <w:rsid w:val="007C20C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D"/>
    <w:rsid w:val="007E308D"/>
    <w:rsid w:val="007E4608"/>
    <w:rsid w:val="007E4B00"/>
    <w:rsid w:val="007E59A3"/>
    <w:rsid w:val="007E63C3"/>
    <w:rsid w:val="007E659D"/>
    <w:rsid w:val="007E6A89"/>
    <w:rsid w:val="007E6DB3"/>
    <w:rsid w:val="007E7936"/>
    <w:rsid w:val="007E7E66"/>
    <w:rsid w:val="007F0003"/>
    <w:rsid w:val="007F0120"/>
    <w:rsid w:val="007F2B24"/>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62DB"/>
    <w:rsid w:val="00807337"/>
    <w:rsid w:val="0080753E"/>
    <w:rsid w:val="00807D6C"/>
    <w:rsid w:val="00807D8E"/>
    <w:rsid w:val="00810336"/>
    <w:rsid w:val="00810C08"/>
    <w:rsid w:val="008120BC"/>
    <w:rsid w:val="0081282E"/>
    <w:rsid w:val="00812CAA"/>
    <w:rsid w:val="0081310A"/>
    <w:rsid w:val="008131BD"/>
    <w:rsid w:val="0081384E"/>
    <w:rsid w:val="00813D74"/>
    <w:rsid w:val="008148C8"/>
    <w:rsid w:val="00815143"/>
    <w:rsid w:val="00816A90"/>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43DC"/>
    <w:rsid w:val="0083445F"/>
    <w:rsid w:val="00834DD6"/>
    <w:rsid w:val="00836183"/>
    <w:rsid w:val="00836DD6"/>
    <w:rsid w:val="00840235"/>
    <w:rsid w:val="008413D3"/>
    <w:rsid w:val="00841A39"/>
    <w:rsid w:val="00841E4E"/>
    <w:rsid w:val="00842DC4"/>
    <w:rsid w:val="008446A7"/>
    <w:rsid w:val="0084494E"/>
    <w:rsid w:val="00844B0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2D"/>
    <w:rsid w:val="00866023"/>
    <w:rsid w:val="008665F9"/>
    <w:rsid w:val="008675ED"/>
    <w:rsid w:val="00867A85"/>
    <w:rsid w:val="0087122C"/>
    <w:rsid w:val="00871998"/>
    <w:rsid w:val="008720F6"/>
    <w:rsid w:val="008721B7"/>
    <w:rsid w:val="008730BB"/>
    <w:rsid w:val="0087472F"/>
    <w:rsid w:val="00877017"/>
    <w:rsid w:val="00877189"/>
    <w:rsid w:val="00880DFD"/>
    <w:rsid w:val="008824E5"/>
    <w:rsid w:val="00882C55"/>
    <w:rsid w:val="00883016"/>
    <w:rsid w:val="008834DC"/>
    <w:rsid w:val="0088354C"/>
    <w:rsid w:val="00883C2B"/>
    <w:rsid w:val="00883F5F"/>
    <w:rsid w:val="00884216"/>
    <w:rsid w:val="008845D1"/>
    <w:rsid w:val="00884EC9"/>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6"/>
    <w:rsid w:val="008D7830"/>
    <w:rsid w:val="008D78AB"/>
    <w:rsid w:val="008D7C19"/>
    <w:rsid w:val="008E1034"/>
    <w:rsid w:val="008E16DE"/>
    <w:rsid w:val="008E21F2"/>
    <w:rsid w:val="008E3D6C"/>
    <w:rsid w:val="008E462E"/>
    <w:rsid w:val="008E519F"/>
    <w:rsid w:val="008E5623"/>
    <w:rsid w:val="008E5D0F"/>
    <w:rsid w:val="008E5FB3"/>
    <w:rsid w:val="008E7224"/>
    <w:rsid w:val="008E755E"/>
    <w:rsid w:val="008E7D09"/>
    <w:rsid w:val="008F0AED"/>
    <w:rsid w:val="008F0B95"/>
    <w:rsid w:val="008F2235"/>
    <w:rsid w:val="008F2317"/>
    <w:rsid w:val="008F2EF7"/>
    <w:rsid w:val="008F32CF"/>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2A6A"/>
    <w:rsid w:val="0090369C"/>
    <w:rsid w:val="009037BE"/>
    <w:rsid w:val="00903A97"/>
    <w:rsid w:val="00904447"/>
    <w:rsid w:val="00906A59"/>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6302"/>
    <w:rsid w:val="009469CA"/>
    <w:rsid w:val="00946A2E"/>
    <w:rsid w:val="009471B1"/>
    <w:rsid w:val="00947BC2"/>
    <w:rsid w:val="00950087"/>
    <w:rsid w:val="00950981"/>
    <w:rsid w:val="009516E3"/>
    <w:rsid w:val="00951A93"/>
    <w:rsid w:val="00951F6F"/>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5274"/>
    <w:rsid w:val="009658EC"/>
    <w:rsid w:val="0096622D"/>
    <w:rsid w:val="00966AF1"/>
    <w:rsid w:val="00966C12"/>
    <w:rsid w:val="009702DD"/>
    <w:rsid w:val="0097130E"/>
    <w:rsid w:val="009723BC"/>
    <w:rsid w:val="009726D6"/>
    <w:rsid w:val="0097319C"/>
    <w:rsid w:val="0097334C"/>
    <w:rsid w:val="00973E5B"/>
    <w:rsid w:val="0097415E"/>
    <w:rsid w:val="0097515D"/>
    <w:rsid w:val="00975C43"/>
    <w:rsid w:val="0097662B"/>
    <w:rsid w:val="00976845"/>
    <w:rsid w:val="009771B6"/>
    <w:rsid w:val="009779D3"/>
    <w:rsid w:val="009800F9"/>
    <w:rsid w:val="009803F6"/>
    <w:rsid w:val="00980884"/>
    <w:rsid w:val="00981689"/>
    <w:rsid w:val="009818E4"/>
    <w:rsid w:val="009819A0"/>
    <w:rsid w:val="00982A07"/>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551D"/>
    <w:rsid w:val="009A5CA5"/>
    <w:rsid w:val="009A67F7"/>
    <w:rsid w:val="009A6A34"/>
    <w:rsid w:val="009A7031"/>
    <w:rsid w:val="009B015F"/>
    <w:rsid w:val="009B0B72"/>
    <w:rsid w:val="009B16D9"/>
    <w:rsid w:val="009B1E90"/>
    <w:rsid w:val="009B23E0"/>
    <w:rsid w:val="009B2937"/>
    <w:rsid w:val="009B3260"/>
    <w:rsid w:val="009B329F"/>
    <w:rsid w:val="009B3684"/>
    <w:rsid w:val="009B3C8E"/>
    <w:rsid w:val="009B3FE2"/>
    <w:rsid w:val="009B407E"/>
    <w:rsid w:val="009B41B2"/>
    <w:rsid w:val="009B424F"/>
    <w:rsid w:val="009B4356"/>
    <w:rsid w:val="009B46E4"/>
    <w:rsid w:val="009B483C"/>
    <w:rsid w:val="009B48F1"/>
    <w:rsid w:val="009B4E11"/>
    <w:rsid w:val="009B4EA5"/>
    <w:rsid w:val="009B4F83"/>
    <w:rsid w:val="009B5568"/>
    <w:rsid w:val="009B5A91"/>
    <w:rsid w:val="009B5DA7"/>
    <w:rsid w:val="009B5EDA"/>
    <w:rsid w:val="009B6D65"/>
    <w:rsid w:val="009B7706"/>
    <w:rsid w:val="009B7C09"/>
    <w:rsid w:val="009C02A0"/>
    <w:rsid w:val="009C0D29"/>
    <w:rsid w:val="009C0E62"/>
    <w:rsid w:val="009C1545"/>
    <w:rsid w:val="009C1688"/>
    <w:rsid w:val="009C21B3"/>
    <w:rsid w:val="009C3C95"/>
    <w:rsid w:val="009C42B7"/>
    <w:rsid w:val="009C4F2D"/>
    <w:rsid w:val="009C58AC"/>
    <w:rsid w:val="009C5BED"/>
    <w:rsid w:val="009C6598"/>
    <w:rsid w:val="009C69D6"/>
    <w:rsid w:val="009C6DD7"/>
    <w:rsid w:val="009C73D6"/>
    <w:rsid w:val="009C78A8"/>
    <w:rsid w:val="009D04C7"/>
    <w:rsid w:val="009D16E5"/>
    <w:rsid w:val="009D1C88"/>
    <w:rsid w:val="009D23ED"/>
    <w:rsid w:val="009D25A8"/>
    <w:rsid w:val="009D284E"/>
    <w:rsid w:val="009D2F35"/>
    <w:rsid w:val="009D31F8"/>
    <w:rsid w:val="009D3739"/>
    <w:rsid w:val="009D3834"/>
    <w:rsid w:val="009D47F6"/>
    <w:rsid w:val="009D50AC"/>
    <w:rsid w:val="009D5BB4"/>
    <w:rsid w:val="009D6215"/>
    <w:rsid w:val="009D64FF"/>
    <w:rsid w:val="009D65B3"/>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76A0"/>
    <w:rsid w:val="009E7960"/>
    <w:rsid w:val="009E7C00"/>
    <w:rsid w:val="009E7FD2"/>
    <w:rsid w:val="009F1C08"/>
    <w:rsid w:val="009F2F7A"/>
    <w:rsid w:val="009F39DE"/>
    <w:rsid w:val="009F3CDE"/>
    <w:rsid w:val="009F41B2"/>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52A5"/>
    <w:rsid w:val="00A15438"/>
    <w:rsid w:val="00A1604A"/>
    <w:rsid w:val="00A16ACA"/>
    <w:rsid w:val="00A17F93"/>
    <w:rsid w:val="00A20B84"/>
    <w:rsid w:val="00A20C93"/>
    <w:rsid w:val="00A214DE"/>
    <w:rsid w:val="00A22DAC"/>
    <w:rsid w:val="00A22FA2"/>
    <w:rsid w:val="00A2419A"/>
    <w:rsid w:val="00A24C85"/>
    <w:rsid w:val="00A24E16"/>
    <w:rsid w:val="00A250BA"/>
    <w:rsid w:val="00A25A32"/>
    <w:rsid w:val="00A26CA2"/>
    <w:rsid w:val="00A2715B"/>
    <w:rsid w:val="00A302F5"/>
    <w:rsid w:val="00A3060C"/>
    <w:rsid w:val="00A30BA9"/>
    <w:rsid w:val="00A30E8F"/>
    <w:rsid w:val="00A327FC"/>
    <w:rsid w:val="00A32A3B"/>
    <w:rsid w:val="00A33341"/>
    <w:rsid w:val="00A34354"/>
    <w:rsid w:val="00A34928"/>
    <w:rsid w:val="00A352A8"/>
    <w:rsid w:val="00A37428"/>
    <w:rsid w:val="00A4023F"/>
    <w:rsid w:val="00A40C92"/>
    <w:rsid w:val="00A41223"/>
    <w:rsid w:val="00A41D42"/>
    <w:rsid w:val="00A42813"/>
    <w:rsid w:val="00A42831"/>
    <w:rsid w:val="00A42E85"/>
    <w:rsid w:val="00A43075"/>
    <w:rsid w:val="00A4434D"/>
    <w:rsid w:val="00A45798"/>
    <w:rsid w:val="00A45F6C"/>
    <w:rsid w:val="00A460F3"/>
    <w:rsid w:val="00A461EF"/>
    <w:rsid w:val="00A46A05"/>
    <w:rsid w:val="00A471C1"/>
    <w:rsid w:val="00A500DE"/>
    <w:rsid w:val="00A50F0F"/>
    <w:rsid w:val="00A5401A"/>
    <w:rsid w:val="00A545C8"/>
    <w:rsid w:val="00A547A0"/>
    <w:rsid w:val="00A55DE9"/>
    <w:rsid w:val="00A574FE"/>
    <w:rsid w:val="00A57D9F"/>
    <w:rsid w:val="00A606B0"/>
    <w:rsid w:val="00A61E42"/>
    <w:rsid w:val="00A61FF5"/>
    <w:rsid w:val="00A6212E"/>
    <w:rsid w:val="00A62326"/>
    <w:rsid w:val="00A629A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283"/>
    <w:rsid w:val="00A843F5"/>
    <w:rsid w:val="00A8447B"/>
    <w:rsid w:val="00A84832"/>
    <w:rsid w:val="00A84E0F"/>
    <w:rsid w:val="00A85D69"/>
    <w:rsid w:val="00A8605A"/>
    <w:rsid w:val="00A864D2"/>
    <w:rsid w:val="00A8677E"/>
    <w:rsid w:val="00A867CF"/>
    <w:rsid w:val="00A871BE"/>
    <w:rsid w:val="00A87714"/>
    <w:rsid w:val="00A902E4"/>
    <w:rsid w:val="00A91829"/>
    <w:rsid w:val="00A91849"/>
    <w:rsid w:val="00A91AF5"/>
    <w:rsid w:val="00A91FB4"/>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283"/>
    <w:rsid w:val="00AB7B69"/>
    <w:rsid w:val="00AB7EFE"/>
    <w:rsid w:val="00AC0998"/>
    <w:rsid w:val="00AC0A37"/>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5BEA"/>
    <w:rsid w:val="00AC6C87"/>
    <w:rsid w:val="00AC71E1"/>
    <w:rsid w:val="00AC7570"/>
    <w:rsid w:val="00AC7A49"/>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0C7"/>
    <w:rsid w:val="00AE06B6"/>
    <w:rsid w:val="00AE1336"/>
    <w:rsid w:val="00AE153D"/>
    <w:rsid w:val="00AE2FB6"/>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6F0A"/>
    <w:rsid w:val="00B07AFF"/>
    <w:rsid w:val="00B109EF"/>
    <w:rsid w:val="00B10E55"/>
    <w:rsid w:val="00B11587"/>
    <w:rsid w:val="00B11ADA"/>
    <w:rsid w:val="00B12C75"/>
    <w:rsid w:val="00B1339A"/>
    <w:rsid w:val="00B13555"/>
    <w:rsid w:val="00B13C69"/>
    <w:rsid w:val="00B13F71"/>
    <w:rsid w:val="00B14243"/>
    <w:rsid w:val="00B15498"/>
    <w:rsid w:val="00B15A6B"/>
    <w:rsid w:val="00B15B2B"/>
    <w:rsid w:val="00B15D8C"/>
    <w:rsid w:val="00B16FA0"/>
    <w:rsid w:val="00B17339"/>
    <w:rsid w:val="00B179B9"/>
    <w:rsid w:val="00B20581"/>
    <w:rsid w:val="00B2058A"/>
    <w:rsid w:val="00B21FDE"/>
    <w:rsid w:val="00B22305"/>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799F"/>
    <w:rsid w:val="00BB0050"/>
    <w:rsid w:val="00BB02AA"/>
    <w:rsid w:val="00BB0E11"/>
    <w:rsid w:val="00BB1C7E"/>
    <w:rsid w:val="00BB2474"/>
    <w:rsid w:val="00BB28F4"/>
    <w:rsid w:val="00BB33C7"/>
    <w:rsid w:val="00BB44AA"/>
    <w:rsid w:val="00BB4B35"/>
    <w:rsid w:val="00BB5785"/>
    <w:rsid w:val="00BB680D"/>
    <w:rsid w:val="00BB6896"/>
    <w:rsid w:val="00BC093F"/>
    <w:rsid w:val="00BC0A2F"/>
    <w:rsid w:val="00BC0AD5"/>
    <w:rsid w:val="00BC15E3"/>
    <w:rsid w:val="00BC1A4A"/>
    <w:rsid w:val="00BC1B8A"/>
    <w:rsid w:val="00BC460A"/>
    <w:rsid w:val="00BC5BCC"/>
    <w:rsid w:val="00BC5E1D"/>
    <w:rsid w:val="00BC64B0"/>
    <w:rsid w:val="00BC6703"/>
    <w:rsid w:val="00BC7B41"/>
    <w:rsid w:val="00BD0279"/>
    <w:rsid w:val="00BD06A4"/>
    <w:rsid w:val="00BD1461"/>
    <w:rsid w:val="00BD1C9C"/>
    <w:rsid w:val="00BD1F05"/>
    <w:rsid w:val="00BD282A"/>
    <w:rsid w:val="00BD49CF"/>
    <w:rsid w:val="00BD53BD"/>
    <w:rsid w:val="00BD56FA"/>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806"/>
    <w:rsid w:val="00C14B17"/>
    <w:rsid w:val="00C153C4"/>
    <w:rsid w:val="00C156B0"/>
    <w:rsid w:val="00C15E97"/>
    <w:rsid w:val="00C16E74"/>
    <w:rsid w:val="00C16E8E"/>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CD7"/>
    <w:rsid w:val="00C43FAD"/>
    <w:rsid w:val="00C443EE"/>
    <w:rsid w:val="00C44CC4"/>
    <w:rsid w:val="00C45B06"/>
    <w:rsid w:val="00C46462"/>
    <w:rsid w:val="00C46883"/>
    <w:rsid w:val="00C473CA"/>
    <w:rsid w:val="00C4767B"/>
    <w:rsid w:val="00C47746"/>
    <w:rsid w:val="00C47B9B"/>
    <w:rsid w:val="00C47BD2"/>
    <w:rsid w:val="00C50A61"/>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15B"/>
    <w:rsid w:val="00C603C2"/>
    <w:rsid w:val="00C62067"/>
    <w:rsid w:val="00C6223B"/>
    <w:rsid w:val="00C622C7"/>
    <w:rsid w:val="00C62359"/>
    <w:rsid w:val="00C6286B"/>
    <w:rsid w:val="00C62F3F"/>
    <w:rsid w:val="00C63561"/>
    <w:rsid w:val="00C637E5"/>
    <w:rsid w:val="00C655AF"/>
    <w:rsid w:val="00C66F0B"/>
    <w:rsid w:val="00C6771C"/>
    <w:rsid w:val="00C7083B"/>
    <w:rsid w:val="00C70BBB"/>
    <w:rsid w:val="00C714A4"/>
    <w:rsid w:val="00C71EAA"/>
    <w:rsid w:val="00C729CD"/>
    <w:rsid w:val="00C72A69"/>
    <w:rsid w:val="00C72EA1"/>
    <w:rsid w:val="00C73294"/>
    <w:rsid w:val="00C73422"/>
    <w:rsid w:val="00C73AFD"/>
    <w:rsid w:val="00C75150"/>
    <w:rsid w:val="00C753A0"/>
    <w:rsid w:val="00C76560"/>
    <w:rsid w:val="00C76A1B"/>
    <w:rsid w:val="00C76ECB"/>
    <w:rsid w:val="00C7765C"/>
    <w:rsid w:val="00C77811"/>
    <w:rsid w:val="00C802C4"/>
    <w:rsid w:val="00C8074F"/>
    <w:rsid w:val="00C8125F"/>
    <w:rsid w:val="00C82EA4"/>
    <w:rsid w:val="00C833CE"/>
    <w:rsid w:val="00C8515E"/>
    <w:rsid w:val="00C85924"/>
    <w:rsid w:val="00C85C5E"/>
    <w:rsid w:val="00C85D2E"/>
    <w:rsid w:val="00C86C74"/>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974"/>
    <w:rsid w:val="00CA4BF6"/>
    <w:rsid w:val="00CA57EE"/>
    <w:rsid w:val="00CA5D48"/>
    <w:rsid w:val="00CA6483"/>
    <w:rsid w:val="00CA6B85"/>
    <w:rsid w:val="00CA76EA"/>
    <w:rsid w:val="00CA799F"/>
    <w:rsid w:val="00CB02A1"/>
    <w:rsid w:val="00CB086C"/>
    <w:rsid w:val="00CB0B9D"/>
    <w:rsid w:val="00CB2A3B"/>
    <w:rsid w:val="00CB3F31"/>
    <w:rsid w:val="00CB42D6"/>
    <w:rsid w:val="00CB4660"/>
    <w:rsid w:val="00CB4FBC"/>
    <w:rsid w:val="00CB551C"/>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5979"/>
    <w:rsid w:val="00D072A0"/>
    <w:rsid w:val="00D07425"/>
    <w:rsid w:val="00D10B69"/>
    <w:rsid w:val="00D10DD0"/>
    <w:rsid w:val="00D11FFA"/>
    <w:rsid w:val="00D13448"/>
    <w:rsid w:val="00D13E31"/>
    <w:rsid w:val="00D1404B"/>
    <w:rsid w:val="00D14719"/>
    <w:rsid w:val="00D149ED"/>
    <w:rsid w:val="00D14AA7"/>
    <w:rsid w:val="00D15037"/>
    <w:rsid w:val="00D15A57"/>
    <w:rsid w:val="00D15D1D"/>
    <w:rsid w:val="00D160A7"/>
    <w:rsid w:val="00D16E69"/>
    <w:rsid w:val="00D16FFF"/>
    <w:rsid w:val="00D2004B"/>
    <w:rsid w:val="00D204FE"/>
    <w:rsid w:val="00D20995"/>
    <w:rsid w:val="00D21D80"/>
    <w:rsid w:val="00D22622"/>
    <w:rsid w:val="00D228F6"/>
    <w:rsid w:val="00D238FA"/>
    <w:rsid w:val="00D23D84"/>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293"/>
    <w:rsid w:val="00D50413"/>
    <w:rsid w:val="00D5048F"/>
    <w:rsid w:val="00D51C9D"/>
    <w:rsid w:val="00D525C2"/>
    <w:rsid w:val="00D53E09"/>
    <w:rsid w:val="00D54185"/>
    <w:rsid w:val="00D543F7"/>
    <w:rsid w:val="00D551EC"/>
    <w:rsid w:val="00D55949"/>
    <w:rsid w:val="00D56C3D"/>
    <w:rsid w:val="00D5718F"/>
    <w:rsid w:val="00D574DA"/>
    <w:rsid w:val="00D57B71"/>
    <w:rsid w:val="00D604AF"/>
    <w:rsid w:val="00D60524"/>
    <w:rsid w:val="00D60734"/>
    <w:rsid w:val="00D60E68"/>
    <w:rsid w:val="00D6134B"/>
    <w:rsid w:val="00D61EE7"/>
    <w:rsid w:val="00D6234C"/>
    <w:rsid w:val="00D624F9"/>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7499"/>
    <w:rsid w:val="00D77D76"/>
    <w:rsid w:val="00D77EF6"/>
    <w:rsid w:val="00D77FE6"/>
    <w:rsid w:val="00D80343"/>
    <w:rsid w:val="00D803CD"/>
    <w:rsid w:val="00D807BF"/>
    <w:rsid w:val="00D81062"/>
    <w:rsid w:val="00D8145C"/>
    <w:rsid w:val="00D81600"/>
    <w:rsid w:val="00D8197E"/>
    <w:rsid w:val="00D84452"/>
    <w:rsid w:val="00D849C9"/>
    <w:rsid w:val="00D84C5C"/>
    <w:rsid w:val="00D855AF"/>
    <w:rsid w:val="00D856FD"/>
    <w:rsid w:val="00D85C0B"/>
    <w:rsid w:val="00D85EC3"/>
    <w:rsid w:val="00D867ED"/>
    <w:rsid w:val="00D86922"/>
    <w:rsid w:val="00D86BC1"/>
    <w:rsid w:val="00D86E30"/>
    <w:rsid w:val="00D874CE"/>
    <w:rsid w:val="00D87653"/>
    <w:rsid w:val="00D876C2"/>
    <w:rsid w:val="00D87932"/>
    <w:rsid w:val="00D90A53"/>
    <w:rsid w:val="00D917C1"/>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3657"/>
    <w:rsid w:val="00DB36B9"/>
    <w:rsid w:val="00DB36BF"/>
    <w:rsid w:val="00DB494A"/>
    <w:rsid w:val="00DB51DA"/>
    <w:rsid w:val="00DB5AA4"/>
    <w:rsid w:val="00DB5FA8"/>
    <w:rsid w:val="00DB6774"/>
    <w:rsid w:val="00DB69C5"/>
    <w:rsid w:val="00DB6B53"/>
    <w:rsid w:val="00DB7F97"/>
    <w:rsid w:val="00DB7FA6"/>
    <w:rsid w:val="00DC11AF"/>
    <w:rsid w:val="00DC1446"/>
    <w:rsid w:val="00DC1AD5"/>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505"/>
    <w:rsid w:val="00DD443A"/>
    <w:rsid w:val="00DD4D7B"/>
    <w:rsid w:val="00DD4DAC"/>
    <w:rsid w:val="00DD5C76"/>
    <w:rsid w:val="00DD5CDE"/>
    <w:rsid w:val="00DD5E44"/>
    <w:rsid w:val="00DD608A"/>
    <w:rsid w:val="00DD65FA"/>
    <w:rsid w:val="00DD6B2D"/>
    <w:rsid w:val="00DD758F"/>
    <w:rsid w:val="00DE099A"/>
    <w:rsid w:val="00DE1A56"/>
    <w:rsid w:val="00DE1AFE"/>
    <w:rsid w:val="00DE21A8"/>
    <w:rsid w:val="00DE2800"/>
    <w:rsid w:val="00DE3037"/>
    <w:rsid w:val="00DE3DB3"/>
    <w:rsid w:val="00DE56A8"/>
    <w:rsid w:val="00DE64C2"/>
    <w:rsid w:val="00DE66F6"/>
    <w:rsid w:val="00DE69C9"/>
    <w:rsid w:val="00DE7698"/>
    <w:rsid w:val="00DE789F"/>
    <w:rsid w:val="00DE7E53"/>
    <w:rsid w:val="00DE7F1B"/>
    <w:rsid w:val="00DE7FF4"/>
    <w:rsid w:val="00DF18BF"/>
    <w:rsid w:val="00DF1E97"/>
    <w:rsid w:val="00DF2133"/>
    <w:rsid w:val="00DF219D"/>
    <w:rsid w:val="00DF277C"/>
    <w:rsid w:val="00DF3701"/>
    <w:rsid w:val="00DF4609"/>
    <w:rsid w:val="00DF51FA"/>
    <w:rsid w:val="00DF5272"/>
    <w:rsid w:val="00DF5E31"/>
    <w:rsid w:val="00DF5EE1"/>
    <w:rsid w:val="00DF68B4"/>
    <w:rsid w:val="00DF76AA"/>
    <w:rsid w:val="00DF79EC"/>
    <w:rsid w:val="00E00B96"/>
    <w:rsid w:val="00E01FC9"/>
    <w:rsid w:val="00E02149"/>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C8"/>
    <w:rsid w:val="00E21AE3"/>
    <w:rsid w:val="00E22D59"/>
    <w:rsid w:val="00E22D5C"/>
    <w:rsid w:val="00E23D66"/>
    <w:rsid w:val="00E23E2F"/>
    <w:rsid w:val="00E244A1"/>
    <w:rsid w:val="00E24B55"/>
    <w:rsid w:val="00E2552D"/>
    <w:rsid w:val="00E25CC5"/>
    <w:rsid w:val="00E26080"/>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123D"/>
    <w:rsid w:val="00E41245"/>
    <w:rsid w:val="00E412C6"/>
    <w:rsid w:val="00E41567"/>
    <w:rsid w:val="00E42295"/>
    <w:rsid w:val="00E4289B"/>
    <w:rsid w:val="00E42EF1"/>
    <w:rsid w:val="00E43C15"/>
    <w:rsid w:val="00E44F9E"/>
    <w:rsid w:val="00E45C83"/>
    <w:rsid w:val="00E45DED"/>
    <w:rsid w:val="00E4639D"/>
    <w:rsid w:val="00E46E22"/>
    <w:rsid w:val="00E4759C"/>
    <w:rsid w:val="00E50A57"/>
    <w:rsid w:val="00E512BD"/>
    <w:rsid w:val="00E515BD"/>
    <w:rsid w:val="00E52632"/>
    <w:rsid w:val="00E530FE"/>
    <w:rsid w:val="00E53B74"/>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5EA1"/>
    <w:rsid w:val="00E76722"/>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796"/>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376A"/>
    <w:rsid w:val="00ED3F7B"/>
    <w:rsid w:val="00ED480F"/>
    <w:rsid w:val="00ED4874"/>
    <w:rsid w:val="00ED4966"/>
    <w:rsid w:val="00ED5BBD"/>
    <w:rsid w:val="00ED5F15"/>
    <w:rsid w:val="00ED6295"/>
    <w:rsid w:val="00ED62BE"/>
    <w:rsid w:val="00ED640B"/>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05E6"/>
    <w:rsid w:val="00EF1508"/>
    <w:rsid w:val="00EF1E1B"/>
    <w:rsid w:val="00EF2C92"/>
    <w:rsid w:val="00EF3C91"/>
    <w:rsid w:val="00EF3EBB"/>
    <w:rsid w:val="00EF4884"/>
    <w:rsid w:val="00EF4AF2"/>
    <w:rsid w:val="00EF50AD"/>
    <w:rsid w:val="00EF5A22"/>
    <w:rsid w:val="00EF72EA"/>
    <w:rsid w:val="00EF7A06"/>
    <w:rsid w:val="00F0137E"/>
    <w:rsid w:val="00F024C8"/>
    <w:rsid w:val="00F0424E"/>
    <w:rsid w:val="00F04EAF"/>
    <w:rsid w:val="00F051F8"/>
    <w:rsid w:val="00F057C7"/>
    <w:rsid w:val="00F06174"/>
    <w:rsid w:val="00F06E7A"/>
    <w:rsid w:val="00F07015"/>
    <w:rsid w:val="00F07E1A"/>
    <w:rsid w:val="00F1292D"/>
    <w:rsid w:val="00F12C83"/>
    <w:rsid w:val="00F12D79"/>
    <w:rsid w:val="00F1336F"/>
    <w:rsid w:val="00F160C9"/>
    <w:rsid w:val="00F1693E"/>
    <w:rsid w:val="00F1761A"/>
    <w:rsid w:val="00F17B25"/>
    <w:rsid w:val="00F17D1A"/>
    <w:rsid w:val="00F21327"/>
    <w:rsid w:val="00F21DB2"/>
    <w:rsid w:val="00F22289"/>
    <w:rsid w:val="00F226EE"/>
    <w:rsid w:val="00F22BE9"/>
    <w:rsid w:val="00F22D67"/>
    <w:rsid w:val="00F24B2C"/>
    <w:rsid w:val="00F24CD0"/>
    <w:rsid w:val="00F24EE1"/>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5477"/>
    <w:rsid w:val="00F46983"/>
    <w:rsid w:val="00F46A48"/>
    <w:rsid w:val="00F46CA3"/>
    <w:rsid w:val="00F47376"/>
    <w:rsid w:val="00F47B65"/>
    <w:rsid w:val="00F500F7"/>
    <w:rsid w:val="00F506C6"/>
    <w:rsid w:val="00F50F97"/>
    <w:rsid w:val="00F50FAA"/>
    <w:rsid w:val="00F51773"/>
    <w:rsid w:val="00F51F76"/>
    <w:rsid w:val="00F5297E"/>
    <w:rsid w:val="00F52D31"/>
    <w:rsid w:val="00F53614"/>
    <w:rsid w:val="00F53FCC"/>
    <w:rsid w:val="00F5477B"/>
    <w:rsid w:val="00F55FA1"/>
    <w:rsid w:val="00F563C7"/>
    <w:rsid w:val="00F56C43"/>
    <w:rsid w:val="00F57970"/>
    <w:rsid w:val="00F60343"/>
    <w:rsid w:val="00F606F6"/>
    <w:rsid w:val="00F60A81"/>
    <w:rsid w:val="00F62313"/>
    <w:rsid w:val="00F62E36"/>
    <w:rsid w:val="00F63179"/>
    <w:rsid w:val="00F6381F"/>
    <w:rsid w:val="00F64C66"/>
    <w:rsid w:val="00F6596A"/>
    <w:rsid w:val="00F67252"/>
    <w:rsid w:val="00F67917"/>
    <w:rsid w:val="00F70448"/>
    <w:rsid w:val="00F70720"/>
    <w:rsid w:val="00F70DC7"/>
    <w:rsid w:val="00F70F19"/>
    <w:rsid w:val="00F71096"/>
    <w:rsid w:val="00F71876"/>
    <w:rsid w:val="00F72CBA"/>
    <w:rsid w:val="00F72D10"/>
    <w:rsid w:val="00F73A70"/>
    <w:rsid w:val="00F73EFB"/>
    <w:rsid w:val="00F74156"/>
    <w:rsid w:val="00F7495F"/>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71C7"/>
    <w:rsid w:val="00FA7278"/>
    <w:rsid w:val="00FA7A0F"/>
    <w:rsid w:val="00FA7A6C"/>
    <w:rsid w:val="00FA7F66"/>
    <w:rsid w:val="00FB1499"/>
    <w:rsid w:val="00FB167E"/>
    <w:rsid w:val="00FB1FB2"/>
    <w:rsid w:val="00FB2535"/>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9D4"/>
    <w:rsid w:val="00FC20B0"/>
    <w:rsid w:val="00FC31B8"/>
    <w:rsid w:val="00FC3791"/>
    <w:rsid w:val="00FC43E4"/>
    <w:rsid w:val="00FC56E8"/>
    <w:rsid w:val="00FC7391"/>
    <w:rsid w:val="00FD0045"/>
    <w:rsid w:val="00FD0555"/>
    <w:rsid w:val="00FD078F"/>
    <w:rsid w:val="00FD0CEE"/>
    <w:rsid w:val="00FD25F7"/>
    <w:rsid w:val="00FD2A56"/>
    <w:rsid w:val="00FD2C57"/>
    <w:rsid w:val="00FD2C65"/>
    <w:rsid w:val="00FD5573"/>
    <w:rsid w:val="00FD6531"/>
    <w:rsid w:val="00FD6C03"/>
    <w:rsid w:val="00FD7900"/>
    <w:rsid w:val="00FD7E46"/>
    <w:rsid w:val="00FD7F45"/>
    <w:rsid w:val="00FE0343"/>
    <w:rsid w:val="00FE09BB"/>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557339"/>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FD2C57"/>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557339"/>
    <w:rPr>
      <w:rFonts w:ascii="Arial" w:eastAsia="Verdana" w:hAnsi="Arial" w:cs="Times New Roman"/>
      <w:b/>
      <w:bCs/>
      <w:sz w:val="32"/>
      <w:szCs w:val="24"/>
    </w:rPr>
  </w:style>
  <w:style w:type="paragraph" w:styleId="TOC3">
    <w:name w:val="toc 3"/>
    <w:basedOn w:val="Normal"/>
    <w:next w:val="Normal"/>
    <w:autoRedefine/>
    <w:uiPriority w:val="39"/>
    <w:unhideWhenUsed/>
    <w:rsid w:val="00464C55"/>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uma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981df1d-dee0-4b8e-8ac5-8723dd3ace6f" xsi:nil="true"/>
    <lcf76f155ced4ddcb4097134ff3c332f xmlns="abacdef5-31a9-4667-b32d-69d0773486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2.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3.xml><?xml version="1.0" encoding="utf-8"?>
<ds:datastoreItem xmlns:ds="http://schemas.openxmlformats.org/officeDocument/2006/customXml" ds:itemID="{1F185E65-DA29-4FF3-94E8-8FC8943F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8F5BC-3D3B-4C50-A934-DE54D6BFD139}">
  <ds:schemaRefs>
    <ds:schemaRef ds:uri="abacdef5-31a9-4667-b32d-69d0773486e9"/>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6981df1d-dee0-4b8e-8ac5-8723dd3ace6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April 28, 2023 - Government Affairs (CA Dept of Education)</dc:title>
  <dc:subject>The BruMan Group weekly Federal Update Report for April 28, 2023.</dc:subject>
  <dc:creator>Kelly Christiansen</dc:creator>
  <cp:lastModifiedBy>Mason Diab</cp:lastModifiedBy>
  <cp:revision>6</cp:revision>
  <cp:lastPrinted>2023-04-28T17:42:00Z</cp:lastPrinted>
  <dcterms:created xsi:type="dcterms:W3CDTF">2023-04-28T15:49:00Z</dcterms:created>
  <dcterms:modified xsi:type="dcterms:W3CDTF">2023-04-28T19:56:00Z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