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2EC09127" w:rsidR="003C339C" w:rsidRPr="00B605A2" w:rsidRDefault="00B605A2" w:rsidP="00824C9D">
      <w:pPr>
        <w:spacing w:before="0" w:after="0"/>
        <w:rPr>
          <w:sz w:val="18"/>
          <w:szCs w:val="14"/>
        </w:rPr>
      </w:pPr>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7B47BF">
        <w:rPr>
          <w:sz w:val="18"/>
          <w:szCs w:val="14"/>
        </w:rPr>
        <w:t xml:space="preserve">                                          </w:t>
      </w:r>
    </w:p>
    <w:p w14:paraId="3123BBB2" w14:textId="6AFAEBF6" w:rsidR="0042468E" w:rsidRPr="008A0D11" w:rsidRDefault="0042468E" w:rsidP="008A0D11">
      <w:pPr>
        <w:pStyle w:val="Heading1"/>
        <w:keepNext w:val="0"/>
        <w:keepLines w:val="0"/>
        <w:pBdr>
          <w:bottom w:val="none" w:sz="0" w:space="0" w:color="auto"/>
        </w:pBdr>
        <w:spacing w:before="90"/>
        <w:jc w:val="center"/>
        <w:rPr>
          <w:rFonts w:eastAsia="Verdana" w:cs="Times New Roman"/>
          <w:bCs/>
          <w:smallCaps w:val="0"/>
        </w:rPr>
      </w:pPr>
      <w:bookmarkStart w:id="0" w:name="_Toc69999593"/>
      <w:bookmarkStart w:id="1" w:name="_Toc70604860"/>
      <w:bookmarkStart w:id="2" w:name="_Toc70615916"/>
      <w:bookmarkStart w:id="3" w:name="_Toc70673785"/>
      <w:bookmarkStart w:id="4" w:name="_Toc71878172"/>
      <w:bookmarkStart w:id="5" w:name="_Toc71879808"/>
      <w:r w:rsidRPr="008A0D11">
        <w:rPr>
          <w:rFonts w:eastAsia="Verdana" w:cs="Times New Roman"/>
          <w:bCs/>
          <w:smallCaps w:val="0"/>
        </w:rPr>
        <w:t xml:space="preserve">The Federal Update for </w:t>
      </w:r>
      <w:bookmarkEnd w:id="0"/>
      <w:bookmarkEnd w:id="1"/>
      <w:bookmarkEnd w:id="2"/>
      <w:bookmarkEnd w:id="3"/>
      <w:bookmarkEnd w:id="4"/>
      <w:bookmarkEnd w:id="5"/>
      <w:r w:rsidR="00675BD9" w:rsidRPr="008A0D11">
        <w:rPr>
          <w:rFonts w:eastAsia="Verdana" w:cs="Times New Roman"/>
          <w:bCs/>
          <w:smallCaps w:val="0"/>
        </w:rPr>
        <w:t xml:space="preserve">January </w:t>
      </w:r>
      <w:r w:rsidR="00B80A0D" w:rsidRPr="008A0D11">
        <w:rPr>
          <w:rFonts w:eastAsia="Verdana" w:cs="Times New Roman"/>
          <w:bCs/>
          <w:smallCaps w:val="0"/>
        </w:rPr>
        <w:t>30</w:t>
      </w:r>
      <w:r w:rsidR="007C6E27" w:rsidRPr="008A0D11">
        <w:rPr>
          <w:rFonts w:eastAsia="Verdana" w:cs="Times New Roman"/>
          <w:bCs/>
          <w:smallCaps w:val="0"/>
        </w:rPr>
        <w:t>, 202</w:t>
      </w:r>
      <w:r w:rsidR="00675BD9" w:rsidRPr="008A0D11">
        <w:rPr>
          <w:rFonts w:eastAsia="Verdana" w:cs="Times New Roman"/>
          <w:bCs/>
          <w:smallCaps w:val="0"/>
        </w:rPr>
        <w:t>6</w:t>
      </w:r>
    </w:p>
    <w:p w14:paraId="37A0DBF9" w14:textId="77777777" w:rsidR="0042468E" w:rsidRPr="0042468E" w:rsidRDefault="0042468E" w:rsidP="00D0389C">
      <w:pPr>
        <w:pStyle w:val="MessageHeader"/>
        <w:rPr>
          <w:sz w:val="22"/>
          <w:szCs w:val="20"/>
        </w:rPr>
      </w:pPr>
    </w:p>
    <w:p w14:paraId="2D9B32A0" w14:textId="13D7AD21" w:rsidR="00D0389C" w:rsidRDefault="53D235F9" w:rsidP="00D0389C">
      <w:pPr>
        <w:pStyle w:val="MessageHeader"/>
      </w:pPr>
      <w:r>
        <w:t>From</w:t>
      </w:r>
      <w:r w:rsidR="269949FD">
        <w:t>:</w:t>
      </w:r>
      <w:r w:rsidR="00156AA4">
        <w:tab/>
      </w:r>
      <w:r>
        <w:t>Michael Brustein, Julia Martin, Steven Spillan, Kelly</w:t>
      </w:r>
      <w:r w:rsidR="269949FD">
        <w:t xml:space="preserve"> Christiansen</w:t>
      </w:r>
    </w:p>
    <w:p w14:paraId="35F1F74C" w14:textId="77777777" w:rsidR="00D0389C" w:rsidRDefault="00D0389C" w:rsidP="00D0389C">
      <w:pPr>
        <w:pStyle w:val="MessageHeader"/>
      </w:pPr>
      <w:r>
        <w:t>Re:</w:t>
      </w:r>
      <w:r>
        <w:tab/>
        <w:t>Federal Update</w:t>
      </w:r>
    </w:p>
    <w:p w14:paraId="1EA8E9EA" w14:textId="6EF8B064" w:rsidR="0063135C" w:rsidRDefault="00D0389C" w:rsidP="009B424F">
      <w:pPr>
        <w:pStyle w:val="MessageHeader"/>
        <w:spacing w:after="240"/>
      </w:pPr>
      <w:r>
        <w:t>Date:</w:t>
      </w:r>
      <w:r>
        <w:tab/>
      </w:r>
      <w:r w:rsidR="00675BD9">
        <w:t xml:space="preserve">January </w:t>
      </w:r>
      <w:r w:rsidR="00B80A0D">
        <w:t>30</w:t>
      </w:r>
      <w:r w:rsidR="559A70F6">
        <w:t>,</w:t>
      </w:r>
      <w:r w:rsidR="007C6E27">
        <w:t xml:space="preserve"> 202</w:t>
      </w:r>
      <w:r w:rsidR="00675BD9">
        <w:t>6</w:t>
      </w:r>
    </w:p>
    <w:p w14:paraId="35A5BE90" w14:textId="4B97F19C" w:rsidR="000F486F" w:rsidRDefault="00D478B6">
      <w:pPr>
        <w:pStyle w:val="TOC1"/>
        <w:rPr>
          <w:rFonts w:asciiTheme="minorHAnsi" w:eastAsiaTheme="minorEastAsia" w:hAnsiTheme="minorHAnsi" w:cstheme="minorBidi"/>
          <w:b w:val="0"/>
          <w:noProof/>
          <w:kern w:val="2"/>
          <w:sz w:val="24"/>
          <w:szCs w:val="24"/>
          <w14:ligatures w14:val="standardContextual"/>
        </w:rPr>
      </w:pPr>
      <w:r>
        <w:rPr>
          <w:smallCaps/>
        </w:rPr>
        <w:fldChar w:fldCharType="begin"/>
      </w:r>
      <w:r>
        <w:rPr>
          <w:smallCaps/>
        </w:rPr>
        <w:instrText xml:space="preserve"> TOC \o "1-2" \h \z \u </w:instrText>
      </w:r>
      <w:r>
        <w:rPr>
          <w:smallCaps/>
        </w:rPr>
        <w:fldChar w:fldCharType="separate"/>
      </w:r>
      <w:hyperlink w:anchor="_Toc220660205" w:history="1">
        <w:r w:rsidR="000F486F" w:rsidRPr="002B32C2">
          <w:rPr>
            <w:rStyle w:val="Hyperlink"/>
            <w:noProof/>
          </w:rPr>
          <w:t>Legislation and Guidance</w:t>
        </w:r>
        <w:r w:rsidR="000F486F">
          <w:rPr>
            <w:noProof/>
            <w:webHidden/>
          </w:rPr>
          <w:tab/>
        </w:r>
        <w:r w:rsidR="000F486F">
          <w:rPr>
            <w:noProof/>
            <w:webHidden/>
          </w:rPr>
          <w:fldChar w:fldCharType="begin"/>
        </w:r>
        <w:r w:rsidR="000F486F">
          <w:rPr>
            <w:noProof/>
            <w:webHidden/>
          </w:rPr>
          <w:instrText xml:space="preserve"> PAGEREF _Toc220660205 \h </w:instrText>
        </w:r>
        <w:r w:rsidR="000F486F">
          <w:rPr>
            <w:noProof/>
            <w:webHidden/>
          </w:rPr>
        </w:r>
        <w:r w:rsidR="000F486F">
          <w:rPr>
            <w:noProof/>
            <w:webHidden/>
          </w:rPr>
          <w:fldChar w:fldCharType="separate"/>
        </w:r>
        <w:r w:rsidR="000F486F">
          <w:rPr>
            <w:noProof/>
            <w:webHidden/>
          </w:rPr>
          <w:t>1</w:t>
        </w:r>
        <w:r w:rsidR="000F486F">
          <w:rPr>
            <w:noProof/>
            <w:webHidden/>
          </w:rPr>
          <w:fldChar w:fldCharType="end"/>
        </w:r>
      </w:hyperlink>
    </w:p>
    <w:p w14:paraId="328C6B29" w14:textId="300D2805" w:rsidR="000F486F" w:rsidRDefault="000F486F">
      <w:pPr>
        <w:pStyle w:val="TOC2"/>
        <w:rPr>
          <w:rFonts w:asciiTheme="minorHAnsi" w:eastAsiaTheme="minorEastAsia" w:hAnsiTheme="minorHAnsi" w:cstheme="minorBidi"/>
          <w:b w:val="0"/>
          <w:kern w:val="2"/>
          <w:sz w:val="24"/>
          <w:szCs w:val="24"/>
          <w14:ligatures w14:val="standardContextual"/>
        </w:rPr>
      </w:pPr>
      <w:hyperlink w:anchor="_Toc220660206" w:history="1">
        <w:r w:rsidRPr="002B32C2">
          <w:rPr>
            <w:rStyle w:val="Hyperlink"/>
          </w:rPr>
          <w:t>Deal Reached to Resolve Funding Stalemate</w:t>
        </w:r>
        <w:r>
          <w:rPr>
            <w:webHidden/>
          </w:rPr>
          <w:tab/>
        </w:r>
        <w:r>
          <w:rPr>
            <w:webHidden/>
          </w:rPr>
          <w:fldChar w:fldCharType="begin"/>
        </w:r>
        <w:r>
          <w:rPr>
            <w:webHidden/>
          </w:rPr>
          <w:instrText xml:space="preserve"> PAGEREF _Toc220660206 \h </w:instrText>
        </w:r>
        <w:r>
          <w:rPr>
            <w:webHidden/>
          </w:rPr>
        </w:r>
        <w:r>
          <w:rPr>
            <w:webHidden/>
          </w:rPr>
          <w:fldChar w:fldCharType="separate"/>
        </w:r>
        <w:r>
          <w:rPr>
            <w:webHidden/>
          </w:rPr>
          <w:t>1</w:t>
        </w:r>
        <w:r>
          <w:rPr>
            <w:webHidden/>
          </w:rPr>
          <w:fldChar w:fldCharType="end"/>
        </w:r>
      </w:hyperlink>
    </w:p>
    <w:p w14:paraId="4FF7DD5C" w14:textId="39DA5C09" w:rsidR="000F486F" w:rsidRDefault="000F486F">
      <w:pPr>
        <w:pStyle w:val="TOC2"/>
        <w:rPr>
          <w:rFonts w:asciiTheme="minorHAnsi" w:eastAsiaTheme="minorEastAsia" w:hAnsiTheme="minorHAnsi" w:cstheme="minorBidi"/>
          <w:b w:val="0"/>
          <w:kern w:val="2"/>
          <w:sz w:val="24"/>
          <w:szCs w:val="24"/>
          <w14:ligatures w14:val="standardContextual"/>
        </w:rPr>
      </w:pPr>
      <w:hyperlink w:anchor="_Toc220660207" w:history="1">
        <w:r w:rsidRPr="002B32C2">
          <w:rPr>
            <w:rStyle w:val="Hyperlink"/>
          </w:rPr>
          <w:t>Draft Regulations Would Significantly Change Student Loan Systems</w:t>
        </w:r>
        <w:r>
          <w:rPr>
            <w:webHidden/>
          </w:rPr>
          <w:tab/>
        </w:r>
        <w:r>
          <w:rPr>
            <w:webHidden/>
          </w:rPr>
          <w:fldChar w:fldCharType="begin"/>
        </w:r>
        <w:r>
          <w:rPr>
            <w:webHidden/>
          </w:rPr>
          <w:instrText xml:space="preserve"> PAGEREF _Toc220660207 \h </w:instrText>
        </w:r>
        <w:r>
          <w:rPr>
            <w:webHidden/>
          </w:rPr>
        </w:r>
        <w:r>
          <w:rPr>
            <w:webHidden/>
          </w:rPr>
          <w:fldChar w:fldCharType="separate"/>
        </w:r>
        <w:r>
          <w:rPr>
            <w:webHidden/>
          </w:rPr>
          <w:t>2</w:t>
        </w:r>
        <w:r>
          <w:rPr>
            <w:webHidden/>
          </w:rPr>
          <w:fldChar w:fldCharType="end"/>
        </w:r>
      </w:hyperlink>
    </w:p>
    <w:p w14:paraId="72F3E79D" w14:textId="5043D130" w:rsidR="000F486F" w:rsidRDefault="000F486F">
      <w:pPr>
        <w:pStyle w:val="TOC2"/>
        <w:rPr>
          <w:rFonts w:asciiTheme="minorHAnsi" w:eastAsiaTheme="minorEastAsia" w:hAnsiTheme="minorHAnsi" w:cstheme="minorBidi"/>
          <w:b w:val="0"/>
          <w:kern w:val="2"/>
          <w:sz w:val="24"/>
          <w:szCs w:val="24"/>
          <w14:ligatures w14:val="standardContextual"/>
        </w:rPr>
      </w:pPr>
      <w:hyperlink w:anchor="_Toc220660208" w:history="1">
        <w:r w:rsidRPr="002B32C2">
          <w:rPr>
            <w:rStyle w:val="Hyperlink"/>
          </w:rPr>
          <w:t>DOL Issues Guidance on WIOA State Plan Updates</w:t>
        </w:r>
        <w:r>
          <w:rPr>
            <w:webHidden/>
          </w:rPr>
          <w:tab/>
        </w:r>
        <w:r>
          <w:rPr>
            <w:webHidden/>
          </w:rPr>
          <w:fldChar w:fldCharType="begin"/>
        </w:r>
        <w:r>
          <w:rPr>
            <w:webHidden/>
          </w:rPr>
          <w:instrText xml:space="preserve"> PAGEREF _Toc220660208 \h </w:instrText>
        </w:r>
        <w:r>
          <w:rPr>
            <w:webHidden/>
          </w:rPr>
        </w:r>
        <w:r>
          <w:rPr>
            <w:webHidden/>
          </w:rPr>
          <w:fldChar w:fldCharType="separate"/>
        </w:r>
        <w:r>
          <w:rPr>
            <w:webHidden/>
          </w:rPr>
          <w:t>3</w:t>
        </w:r>
        <w:r>
          <w:rPr>
            <w:webHidden/>
          </w:rPr>
          <w:fldChar w:fldCharType="end"/>
        </w:r>
      </w:hyperlink>
    </w:p>
    <w:p w14:paraId="12096008" w14:textId="73E626EC" w:rsidR="000F486F" w:rsidRDefault="000F486F">
      <w:pPr>
        <w:pStyle w:val="TOC1"/>
        <w:rPr>
          <w:rFonts w:asciiTheme="minorHAnsi" w:eastAsiaTheme="minorEastAsia" w:hAnsiTheme="minorHAnsi" w:cstheme="minorBidi"/>
          <w:b w:val="0"/>
          <w:noProof/>
          <w:kern w:val="2"/>
          <w:sz w:val="24"/>
          <w:szCs w:val="24"/>
          <w14:ligatures w14:val="standardContextual"/>
        </w:rPr>
      </w:pPr>
      <w:hyperlink w:anchor="_Toc220660209" w:history="1">
        <w:r w:rsidRPr="002B32C2">
          <w:rPr>
            <w:rStyle w:val="Hyperlink"/>
            <w:noProof/>
          </w:rPr>
          <w:t>News</w:t>
        </w:r>
        <w:r>
          <w:rPr>
            <w:noProof/>
            <w:webHidden/>
          </w:rPr>
          <w:tab/>
        </w:r>
        <w:r>
          <w:rPr>
            <w:noProof/>
            <w:webHidden/>
          </w:rPr>
          <w:fldChar w:fldCharType="begin"/>
        </w:r>
        <w:r>
          <w:rPr>
            <w:noProof/>
            <w:webHidden/>
          </w:rPr>
          <w:instrText xml:space="preserve"> PAGEREF _Toc220660209 \h </w:instrText>
        </w:r>
        <w:r>
          <w:rPr>
            <w:noProof/>
            <w:webHidden/>
          </w:rPr>
        </w:r>
        <w:r>
          <w:rPr>
            <w:noProof/>
            <w:webHidden/>
          </w:rPr>
          <w:fldChar w:fldCharType="separate"/>
        </w:r>
        <w:r>
          <w:rPr>
            <w:noProof/>
            <w:webHidden/>
          </w:rPr>
          <w:t>3</w:t>
        </w:r>
        <w:r>
          <w:rPr>
            <w:noProof/>
            <w:webHidden/>
          </w:rPr>
          <w:fldChar w:fldCharType="end"/>
        </w:r>
      </w:hyperlink>
    </w:p>
    <w:p w14:paraId="0CB5DF43" w14:textId="6D2FE97C" w:rsidR="000F486F" w:rsidRDefault="000F486F">
      <w:pPr>
        <w:pStyle w:val="TOC2"/>
        <w:rPr>
          <w:rFonts w:asciiTheme="minorHAnsi" w:eastAsiaTheme="minorEastAsia" w:hAnsiTheme="minorHAnsi" w:cstheme="minorBidi"/>
          <w:b w:val="0"/>
          <w:kern w:val="2"/>
          <w:sz w:val="24"/>
          <w:szCs w:val="24"/>
          <w14:ligatures w14:val="standardContextual"/>
        </w:rPr>
      </w:pPr>
      <w:hyperlink w:anchor="_Toc220660210" w:history="1">
        <w:r w:rsidRPr="002B32C2">
          <w:rPr>
            <w:rStyle w:val="Hyperlink"/>
          </w:rPr>
          <w:t>ED Issues Fact Sheet on School Voucher Tax Credits</w:t>
        </w:r>
        <w:r>
          <w:rPr>
            <w:webHidden/>
          </w:rPr>
          <w:tab/>
        </w:r>
        <w:r>
          <w:rPr>
            <w:webHidden/>
          </w:rPr>
          <w:fldChar w:fldCharType="begin"/>
        </w:r>
        <w:r>
          <w:rPr>
            <w:webHidden/>
          </w:rPr>
          <w:instrText xml:space="preserve"> PAGEREF _Toc220660210 \h </w:instrText>
        </w:r>
        <w:r>
          <w:rPr>
            <w:webHidden/>
          </w:rPr>
        </w:r>
        <w:r>
          <w:rPr>
            <w:webHidden/>
          </w:rPr>
          <w:fldChar w:fldCharType="separate"/>
        </w:r>
        <w:r>
          <w:rPr>
            <w:webHidden/>
          </w:rPr>
          <w:t>3</w:t>
        </w:r>
        <w:r>
          <w:rPr>
            <w:webHidden/>
          </w:rPr>
          <w:fldChar w:fldCharType="end"/>
        </w:r>
      </w:hyperlink>
    </w:p>
    <w:p w14:paraId="3842C457" w14:textId="13343EE6" w:rsidR="000F486F" w:rsidRDefault="000F486F">
      <w:pPr>
        <w:pStyle w:val="TOC2"/>
        <w:rPr>
          <w:rFonts w:asciiTheme="minorHAnsi" w:eastAsiaTheme="minorEastAsia" w:hAnsiTheme="minorHAnsi" w:cstheme="minorBidi"/>
          <w:b w:val="0"/>
          <w:kern w:val="2"/>
          <w:sz w:val="24"/>
          <w:szCs w:val="24"/>
          <w14:ligatures w14:val="standardContextual"/>
        </w:rPr>
      </w:pPr>
      <w:hyperlink w:anchor="_Toc220660211" w:history="1">
        <w:r w:rsidRPr="002B32C2">
          <w:rPr>
            <w:rStyle w:val="Hyperlink"/>
          </w:rPr>
          <w:t>Education Department Takes Steps to Overhaul Accreditation</w:t>
        </w:r>
        <w:r>
          <w:rPr>
            <w:webHidden/>
          </w:rPr>
          <w:tab/>
        </w:r>
        <w:r>
          <w:rPr>
            <w:webHidden/>
          </w:rPr>
          <w:fldChar w:fldCharType="begin"/>
        </w:r>
        <w:r>
          <w:rPr>
            <w:webHidden/>
          </w:rPr>
          <w:instrText xml:space="preserve"> PAGEREF _Toc220660211 \h </w:instrText>
        </w:r>
        <w:r>
          <w:rPr>
            <w:webHidden/>
          </w:rPr>
        </w:r>
        <w:r>
          <w:rPr>
            <w:webHidden/>
          </w:rPr>
          <w:fldChar w:fldCharType="separate"/>
        </w:r>
        <w:r>
          <w:rPr>
            <w:webHidden/>
          </w:rPr>
          <w:t>4</w:t>
        </w:r>
        <w:r>
          <w:rPr>
            <w:webHidden/>
          </w:rPr>
          <w:fldChar w:fldCharType="end"/>
        </w:r>
      </w:hyperlink>
    </w:p>
    <w:p w14:paraId="15AE0E14" w14:textId="7472FD84" w:rsidR="00037AFA" w:rsidRPr="00037AFA" w:rsidRDefault="00D478B6" w:rsidP="00DA6625">
      <w:pPr>
        <w:pStyle w:val="Heading1"/>
      </w:pPr>
      <w:r>
        <w:rPr>
          <w:rFonts w:eastAsia="Verdana" w:cs="Times New Roman"/>
          <w:smallCaps w:val="0"/>
          <w:szCs w:val="20"/>
        </w:rPr>
        <w:fldChar w:fldCharType="end"/>
      </w:r>
      <w:bookmarkStart w:id="6" w:name="_Toc220660205"/>
      <w:r w:rsidR="00834042">
        <w:t>Legislation and Guidance</w:t>
      </w:r>
      <w:bookmarkEnd w:id="6"/>
    </w:p>
    <w:p w14:paraId="20A0FA05" w14:textId="054F1175" w:rsidR="005D1689" w:rsidRDefault="002A16FB" w:rsidP="00037AFA">
      <w:pPr>
        <w:pStyle w:val="Heading2"/>
      </w:pPr>
      <w:bookmarkStart w:id="7" w:name="_Toc220660206"/>
      <w:r>
        <w:t>Deal Reached to Resolve Funding Stalemate</w:t>
      </w:r>
      <w:bookmarkEnd w:id="7"/>
    </w:p>
    <w:p w14:paraId="0D048EE0" w14:textId="18932655" w:rsidR="006D0C75" w:rsidRDefault="002A16FB" w:rsidP="006D0C75">
      <w:pPr>
        <w:rPr>
          <w:rFonts w:cs="Arial"/>
        </w:rPr>
      </w:pPr>
      <w:r>
        <w:rPr>
          <w:rFonts w:cs="Arial"/>
        </w:rPr>
        <w:t xml:space="preserve">Lawmakers have reportedly reached a deal to resolve a government funding showdown as the temporary funding bill passed in November expires tonight.  </w:t>
      </w:r>
      <w:r w:rsidR="006D0C75" w:rsidRPr="00BA1CE9">
        <w:rPr>
          <w:rFonts w:cs="Arial"/>
        </w:rPr>
        <w:t xml:space="preserve">Following the release of a bipartisan spending package earlier this month, the Senate was poised to pass </w:t>
      </w:r>
      <w:r w:rsidR="006D0C75">
        <w:rPr>
          <w:rFonts w:cs="Arial"/>
        </w:rPr>
        <w:t xml:space="preserve">remaining fiscal year (FY) 2026 appropriations bills this week after returning from a week-long recess.  However, in response to the killing of a U.S. citizen by Immigration and Customs Enforcement (ICE) agents in Minneapolis last weekend, Senate Democrats and eight Republicans blocked the funding package from moving forward in its current form.  </w:t>
      </w:r>
    </w:p>
    <w:p w14:paraId="4345B30B" w14:textId="2FA90DC1" w:rsidR="002A16FB" w:rsidRDefault="006D0C75" w:rsidP="006D0C75">
      <w:pPr>
        <w:rPr>
          <w:rFonts w:cs="Arial"/>
        </w:rPr>
      </w:pPr>
      <w:r>
        <w:rPr>
          <w:rFonts w:cs="Arial"/>
        </w:rPr>
        <w:t>The funding package</w:t>
      </w:r>
      <w:r w:rsidR="0000026A">
        <w:rPr>
          <w:rFonts w:cs="Arial"/>
        </w:rPr>
        <w:t xml:space="preserve"> that had been blocked</w:t>
      </w:r>
      <w:r>
        <w:rPr>
          <w:rFonts w:cs="Arial"/>
        </w:rPr>
        <w:t xml:space="preserve"> includes the funding bill for the Department of Homeland Security (DHS), which </w:t>
      </w:r>
      <w:r w:rsidR="00E726F0">
        <w:rPr>
          <w:rFonts w:cs="Arial"/>
        </w:rPr>
        <w:t>includes</w:t>
      </w:r>
      <w:r>
        <w:rPr>
          <w:rFonts w:cs="Arial"/>
        </w:rPr>
        <w:t xml:space="preserve"> ICE.  Senate </w:t>
      </w:r>
      <w:r w:rsidRPr="00BA1CE9">
        <w:rPr>
          <w:rFonts w:cs="Arial"/>
        </w:rPr>
        <w:t xml:space="preserve">Democrats announced earlier this week that they would not vote to advance the funding package </w:t>
      </w:r>
      <w:r>
        <w:rPr>
          <w:rFonts w:cs="Arial"/>
        </w:rPr>
        <w:t xml:space="preserve">to a final vote </w:t>
      </w:r>
      <w:r w:rsidRPr="00BA1CE9">
        <w:rPr>
          <w:rFonts w:cs="Arial"/>
        </w:rPr>
        <w:t xml:space="preserve">unless the DHS bill </w:t>
      </w:r>
      <w:r w:rsidR="00C426C2">
        <w:rPr>
          <w:rFonts w:cs="Arial"/>
        </w:rPr>
        <w:t>w</w:t>
      </w:r>
      <w:r w:rsidR="00D44D4C">
        <w:rPr>
          <w:rFonts w:cs="Arial"/>
        </w:rPr>
        <w:t>as</w:t>
      </w:r>
      <w:r w:rsidR="00C426C2" w:rsidRPr="00BA1CE9">
        <w:rPr>
          <w:rFonts w:cs="Arial"/>
        </w:rPr>
        <w:t xml:space="preserve"> </w:t>
      </w:r>
      <w:r w:rsidRPr="00BA1CE9">
        <w:rPr>
          <w:rFonts w:cs="Arial"/>
        </w:rPr>
        <w:t>removed or significant</w:t>
      </w:r>
      <w:r>
        <w:rPr>
          <w:rFonts w:cs="Arial"/>
        </w:rPr>
        <w:t xml:space="preserve"> reforms to </w:t>
      </w:r>
      <w:r w:rsidRPr="00BA1CE9">
        <w:rPr>
          <w:rFonts w:cs="Arial"/>
        </w:rPr>
        <w:t>ICE were added</w:t>
      </w:r>
      <w:r>
        <w:rPr>
          <w:rFonts w:cs="Arial"/>
        </w:rPr>
        <w:t xml:space="preserve"> to the legislation (the Senate needs 60 votes of support to advance legislation to a final vote).  The five other funding bills currently included in this package are: Defense, Labor-Health and Human Services-Education, Transportation-Housing and Urban Development, and State </w:t>
      </w:r>
      <w:r>
        <w:rPr>
          <w:rFonts w:cs="Arial"/>
        </w:rPr>
        <w:lastRenderedPageBreak/>
        <w:t xml:space="preserve">Department.  </w:t>
      </w:r>
    </w:p>
    <w:p w14:paraId="02E9CDBE" w14:textId="2B698A0B" w:rsidR="006D0C75" w:rsidRDefault="002A16FB" w:rsidP="006D0C75">
      <w:pPr>
        <w:rPr>
          <w:rFonts w:cs="Arial"/>
        </w:rPr>
      </w:pPr>
      <w:r>
        <w:rPr>
          <w:rFonts w:cs="Arial"/>
        </w:rPr>
        <w:t xml:space="preserve">The deal </w:t>
      </w:r>
      <w:r w:rsidR="00D44D4C">
        <w:rPr>
          <w:rFonts w:cs="Arial"/>
        </w:rPr>
        <w:t xml:space="preserve">reached Thursday </w:t>
      </w:r>
      <w:r>
        <w:rPr>
          <w:rFonts w:cs="Arial"/>
        </w:rPr>
        <w:t>will split DHS funding off from the larger package so lawmakers can fine-tune provisions surrounding the use of body cameras and additional training</w:t>
      </w:r>
      <w:r w:rsidR="00D44D4C">
        <w:rPr>
          <w:rFonts w:cs="Arial"/>
        </w:rPr>
        <w:t xml:space="preserve"> for ICE agents</w:t>
      </w:r>
      <w:r>
        <w:rPr>
          <w:rFonts w:cs="Arial"/>
        </w:rPr>
        <w:t xml:space="preserve">.  Other members have taken the renegotiation as an opportunity to put forth policy proposals that were shot down earlier, </w:t>
      </w:r>
      <w:r w:rsidR="00E726F0">
        <w:rPr>
          <w:rFonts w:cs="Arial"/>
        </w:rPr>
        <w:t>but the narrow vote margins in both chambers make any amendments tricky</w:t>
      </w:r>
      <w:r>
        <w:rPr>
          <w:rFonts w:cs="Arial"/>
        </w:rPr>
        <w:t xml:space="preserve">.  </w:t>
      </w:r>
      <w:r w:rsidR="00E726F0">
        <w:rPr>
          <w:rFonts w:cs="Arial"/>
        </w:rPr>
        <w:t>And</w:t>
      </w:r>
      <w:r>
        <w:rPr>
          <w:rFonts w:cs="Arial"/>
        </w:rPr>
        <w:t xml:space="preserve"> a</w:t>
      </w:r>
      <w:r w:rsidR="006D0C75">
        <w:rPr>
          <w:rFonts w:cs="Arial"/>
        </w:rPr>
        <w:t xml:space="preserve">ny changes made to the current funding package by the Senate </w:t>
      </w:r>
      <w:r>
        <w:rPr>
          <w:rFonts w:cs="Arial"/>
        </w:rPr>
        <w:t xml:space="preserve">– including the separation of some funding </w:t>
      </w:r>
      <w:r w:rsidR="00D44D4C">
        <w:rPr>
          <w:rFonts w:cs="Arial"/>
        </w:rPr>
        <w:t xml:space="preserve">– </w:t>
      </w:r>
      <w:r w:rsidR="006D0C75">
        <w:rPr>
          <w:rFonts w:cs="Arial"/>
        </w:rPr>
        <w:t>will require a second vote on the legislation in the House</w:t>
      </w:r>
      <w:r w:rsidR="00E726F0">
        <w:rPr>
          <w:rFonts w:cs="Arial"/>
        </w:rPr>
        <w:t xml:space="preserve">.  The House will not be back in Washington until at least Monday, which means there will almost certainly be </w:t>
      </w:r>
      <w:r>
        <w:rPr>
          <w:rFonts w:cs="Arial"/>
        </w:rPr>
        <w:t xml:space="preserve">at least a short-term government shutdown of </w:t>
      </w:r>
      <w:r w:rsidR="00D44D4C">
        <w:rPr>
          <w:rFonts w:cs="Arial"/>
        </w:rPr>
        <w:t xml:space="preserve">some </w:t>
      </w:r>
      <w:r>
        <w:rPr>
          <w:rFonts w:cs="Arial"/>
        </w:rPr>
        <w:t>agencies</w:t>
      </w:r>
      <w:r w:rsidR="00D44D4C">
        <w:rPr>
          <w:rFonts w:cs="Arial"/>
        </w:rPr>
        <w:t>,</w:t>
      </w:r>
      <w:r>
        <w:rPr>
          <w:rFonts w:cs="Arial"/>
        </w:rPr>
        <w:t xml:space="preserve"> including the U.S. Department of Education</w:t>
      </w:r>
      <w:r w:rsidR="00D44D4C">
        <w:rPr>
          <w:rFonts w:cs="Arial"/>
        </w:rPr>
        <w:t xml:space="preserve"> (ED)</w:t>
      </w:r>
      <w:r w:rsidR="00E726F0">
        <w:rPr>
          <w:rFonts w:cs="Arial"/>
        </w:rPr>
        <w:t>, starting at midnight tonight</w:t>
      </w:r>
      <w:r>
        <w:rPr>
          <w:rFonts w:cs="Arial"/>
        </w:rPr>
        <w:t>.</w:t>
      </w:r>
      <w:r w:rsidR="006D0C75">
        <w:rPr>
          <w:rFonts w:cs="Arial"/>
        </w:rPr>
        <w:t xml:space="preserve">  </w:t>
      </w:r>
    </w:p>
    <w:p w14:paraId="5E86A57F" w14:textId="7E541F1C" w:rsidR="006D0C75" w:rsidRDefault="006D0C75" w:rsidP="006D0C75">
      <w:pPr>
        <w:rPr>
          <w:rFonts w:cs="Arial"/>
        </w:rPr>
      </w:pPr>
      <w:r>
        <w:rPr>
          <w:rFonts w:cs="Arial"/>
        </w:rPr>
        <w:t xml:space="preserve">Only the agencies included in this funding package will be affected, as some funding bills for FY 2026 have already been passed into law.  </w:t>
      </w:r>
      <w:proofErr w:type="gramStart"/>
      <w:r w:rsidR="00F22053">
        <w:rPr>
          <w:rFonts w:cs="Arial"/>
        </w:rPr>
        <w:t>Similar to</w:t>
      </w:r>
      <w:proofErr w:type="gramEnd"/>
      <w:r w:rsidR="00F22053">
        <w:rPr>
          <w:rFonts w:cs="Arial"/>
        </w:rPr>
        <w:t xml:space="preserve"> the shutdown that occurred this past fall, </w:t>
      </w:r>
      <w:proofErr w:type="gramStart"/>
      <w:r w:rsidR="00F22053">
        <w:rPr>
          <w:rFonts w:cs="Arial"/>
        </w:rPr>
        <w:t>the vast majority of</w:t>
      </w:r>
      <w:proofErr w:type="gramEnd"/>
      <w:r w:rsidR="00F22053">
        <w:rPr>
          <w:rFonts w:cs="Arial"/>
        </w:rPr>
        <w:t xml:space="preserve"> staff at ED are expected to be furloughed for the duration of the partial shutdown.  </w:t>
      </w:r>
      <w:r>
        <w:rPr>
          <w:rFonts w:cs="Arial"/>
        </w:rPr>
        <w:t xml:space="preserve">However, we do not anticipate significant impacts on education funding since most formula programs have already received funding through the end of June. </w:t>
      </w:r>
      <w:r w:rsidR="00D44D4C">
        <w:rPr>
          <w:rFonts w:cs="Arial"/>
        </w:rPr>
        <w:t xml:space="preserve"> </w:t>
      </w:r>
      <w:r w:rsidR="002A16FB">
        <w:rPr>
          <w:rFonts w:cs="Arial"/>
        </w:rPr>
        <w:t>School meals and S</w:t>
      </w:r>
      <w:r w:rsidR="00D44D4C">
        <w:rPr>
          <w:rFonts w:cs="Arial"/>
        </w:rPr>
        <w:t>upplemental Nutrition Assistance Program</w:t>
      </w:r>
      <w:r w:rsidR="002A16FB">
        <w:rPr>
          <w:rFonts w:cs="Arial"/>
        </w:rPr>
        <w:t xml:space="preserve"> benefits will not be impacted since the Department of Agriculture was part of an earlier full-year funding bill.</w:t>
      </w:r>
    </w:p>
    <w:p w14:paraId="6E87F12C" w14:textId="77777777" w:rsidR="006D0C75" w:rsidRDefault="006D0C75" w:rsidP="006D0C75">
      <w:pPr>
        <w:spacing w:after="0"/>
        <w:rPr>
          <w:rFonts w:cs="Arial"/>
        </w:rPr>
      </w:pPr>
      <w:r>
        <w:rPr>
          <w:rFonts w:cs="Arial"/>
        </w:rPr>
        <w:t>Resources:</w:t>
      </w:r>
    </w:p>
    <w:p w14:paraId="703C1560" w14:textId="77777777" w:rsidR="006D0C75" w:rsidRPr="00B942A6" w:rsidRDefault="006D0C75" w:rsidP="006D0C75">
      <w:pPr>
        <w:spacing w:before="0" w:after="0"/>
        <w:rPr>
          <w:rFonts w:cs="Arial"/>
        </w:rPr>
      </w:pPr>
      <w:r>
        <w:rPr>
          <w:rFonts w:cs="Arial"/>
        </w:rPr>
        <w:t>Katherine Tully-McManus, Jordain Carney, and Jennifer Scholtes, “</w:t>
      </w:r>
      <w:proofErr w:type="gramStart"/>
      <w:r w:rsidRPr="00B942A6">
        <w:rPr>
          <w:rFonts w:cs="Arial"/>
        </w:rPr>
        <w:t>Senators</w:t>
      </w:r>
      <w:proofErr w:type="gramEnd"/>
      <w:r w:rsidRPr="00B942A6">
        <w:rPr>
          <w:rFonts w:cs="Arial"/>
        </w:rPr>
        <w:t xml:space="preserve"> block funding package amid DHS standoff</w:t>
      </w:r>
      <w:r>
        <w:rPr>
          <w:rFonts w:cs="Arial"/>
        </w:rPr>
        <w:t xml:space="preserve">,” </w:t>
      </w:r>
      <w:r>
        <w:rPr>
          <w:rFonts w:cs="Arial"/>
          <w:i/>
          <w:iCs/>
        </w:rPr>
        <w:t>Politico</w:t>
      </w:r>
      <w:r>
        <w:rPr>
          <w:rFonts w:cs="Arial"/>
        </w:rPr>
        <w:t>, January 29, 2026.</w:t>
      </w:r>
    </w:p>
    <w:p w14:paraId="5F4A4B20" w14:textId="382C8F03" w:rsidR="00081CCB" w:rsidRDefault="006D0C75" w:rsidP="00D44D4C">
      <w:pPr>
        <w:spacing w:before="0" w:after="0"/>
        <w:rPr>
          <w:rFonts w:cs="Arial"/>
        </w:rPr>
      </w:pPr>
      <w:r>
        <w:rPr>
          <w:rFonts w:cs="Arial"/>
        </w:rPr>
        <w:t>Author: KSC</w:t>
      </w:r>
    </w:p>
    <w:p w14:paraId="54EB228C" w14:textId="77777777" w:rsidR="00D44D4C" w:rsidRPr="00C96536" w:rsidRDefault="00D44D4C" w:rsidP="00D44D4C">
      <w:pPr>
        <w:spacing w:before="0" w:after="0"/>
        <w:rPr>
          <w:rFonts w:cs="Arial"/>
        </w:rPr>
      </w:pPr>
    </w:p>
    <w:p w14:paraId="0B45E67C" w14:textId="0C040B69" w:rsidR="001B4C9C" w:rsidRDefault="001B4C9C" w:rsidP="00D44D4C">
      <w:pPr>
        <w:pStyle w:val="Heading2"/>
        <w:spacing w:before="0" w:after="0"/>
      </w:pPr>
      <w:bookmarkStart w:id="8" w:name="_Toc220660207"/>
      <w:r w:rsidRPr="00436DEA">
        <w:t xml:space="preserve">Draft Regulations Would </w:t>
      </w:r>
      <w:r w:rsidR="002A16FB">
        <w:t>Significantly Change Student Loan Systems</w:t>
      </w:r>
      <w:bookmarkEnd w:id="8"/>
    </w:p>
    <w:p w14:paraId="408D8B3A" w14:textId="77777777" w:rsidR="00D44D4C" w:rsidRPr="00D44D4C" w:rsidRDefault="00D44D4C" w:rsidP="00D44D4C">
      <w:pPr>
        <w:spacing w:before="0" w:after="0"/>
      </w:pPr>
    </w:p>
    <w:p w14:paraId="73AC7FBF" w14:textId="5C0DA84B" w:rsidR="00C35ABA" w:rsidRPr="00436DEA" w:rsidRDefault="001330FC" w:rsidP="00D44D4C">
      <w:pPr>
        <w:spacing w:before="0"/>
        <w:rPr>
          <w:rFonts w:cs="Arial"/>
        </w:rPr>
      </w:pPr>
      <w:r>
        <w:rPr>
          <w:rFonts w:cs="Arial"/>
        </w:rPr>
        <w:t xml:space="preserve">The U.S. Department of Education (ED) </w:t>
      </w:r>
      <w:r w:rsidR="00C35ABA" w:rsidRPr="00436DEA">
        <w:rPr>
          <w:rFonts w:cs="Arial"/>
        </w:rPr>
        <w:t>published new draft regulations Thursday to carry out provisions of the One Big Beautiful Bill Act (OBBBA) passed through reconciliation this summer.  The proposed regulations would add new annual and aggregate borrowing limits for the Direct Loan programs for graduate, professional, and parent loan borrowers.  The proposal also contains implementing regulations for two new student loan repayment plans for new borrowers that are intended to replace existing plans and make</w:t>
      </w:r>
      <w:r>
        <w:rPr>
          <w:rFonts w:cs="Arial"/>
        </w:rPr>
        <w:t>s</w:t>
      </w:r>
      <w:r w:rsidR="00C35ABA" w:rsidRPr="00436DEA">
        <w:rPr>
          <w:rFonts w:cs="Arial"/>
        </w:rPr>
        <w:t xml:space="preserve"> changes to the Public Service Loan Forgiveness program.  Defaulted loans could be rehabilitated twice, rather than once, under the new proposal.</w:t>
      </w:r>
    </w:p>
    <w:p w14:paraId="3BADB7E0" w14:textId="3ADB9694" w:rsidR="00C35ABA" w:rsidRPr="00436DEA" w:rsidRDefault="00C35ABA" w:rsidP="00C35ABA">
      <w:pPr>
        <w:rPr>
          <w:rFonts w:cs="Arial"/>
        </w:rPr>
      </w:pPr>
      <w:r w:rsidRPr="00436DEA">
        <w:rPr>
          <w:rFonts w:cs="Arial"/>
        </w:rPr>
        <w:t xml:space="preserve">Professional degrees had not previously been defined in regulations, but the proposal suggests that such degrees come from programs that require at least </w:t>
      </w:r>
      <w:r w:rsidR="00434AE4" w:rsidRPr="00436DEA">
        <w:rPr>
          <w:rFonts w:cs="Arial"/>
        </w:rPr>
        <w:t>two years</w:t>
      </w:r>
      <w:r w:rsidRPr="00436DEA">
        <w:rPr>
          <w:rFonts w:cs="Arial"/>
        </w:rPr>
        <w:t xml:space="preserve"> of post-baccalaureate</w:t>
      </w:r>
      <w:r w:rsidR="001330FC">
        <w:rPr>
          <w:rFonts w:cs="Arial"/>
        </w:rPr>
        <w:t>-</w:t>
      </w:r>
      <w:r w:rsidRPr="00436DEA">
        <w:rPr>
          <w:rFonts w:cs="Arial"/>
        </w:rPr>
        <w:t xml:space="preserve">level coursework, professional licensure for practice, and a specific instructional code assigned by the institution.  These include pharmacy, dentistry, medical and veterinary degrees, as well as law and theology, though the list is not exhaustive.  Furthermore, the regulations would </w:t>
      </w:r>
      <w:r w:rsidR="00726607">
        <w:rPr>
          <w:rFonts w:cs="Arial"/>
        </w:rPr>
        <w:t>state</w:t>
      </w:r>
      <w:r w:rsidR="00726607" w:rsidRPr="00436DEA">
        <w:rPr>
          <w:rFonts w:cs="Arial"/>
        </w:rPr>
        <w:t xml:space="preserve"> </w:t>
      </w:r>
      <w:r w:rsidRPr="00436DEA">
        <w:rPr>
          <w:rFonts w:cs="Arial"/>
        </w:rPr>
        <w:t>that students could not receive aid for graduate programs while finishing an undergraduate degree, leaving questions about how fast-track or combined programs would be impacted.  These categories would determine how and whether students face specific monetary caps for subsidized loans</w:t>
      </w:r>
      <w:r w:rsidR="002A16FB">
        <w:rPr>
          <w:rFonts w:cs="Arial"/>
        </w:rPr>
        <w:t xml:space="preserve">, including an annual limit of $20,500 and an aggregate limit of $200,000 for professional </w:t>
      </w:r>
      <w:r w:rsidR="002A16FB">
        <w:rPr>
          <w:rFonts w:cs="Arial"/>
        </w:rPr>
        <w:lastRenderedPageBreak/>
        <w:t>students (and $100,000 for other degrees)</w:t>
      </w:r>
      <w:r w:rsidRPr="00436DEA">
        <w:rPr>
          <w:rFonts w:cs="Arial"/>
        </w:rPr>
        <w:t>.</w:t>
      </w:r>
    </w:p>
    <w:p w14:paraId="1273DF06" w14:textId="152C769F" w:rsidR="00C35ABA" w:rsidRPr="00436DEA" w:rsidRDefault="00C35ABA" w:rsidP="00C35ABA">
      <w:pPr>
        <w:rPr>
          <w:rFonts w:cs="Arial"/>
        </w:rPr>
      </w:pPr>
      <w:r w:rsidRPr="00436DEA">
        <w:rPr>
          <w:rFonts w:cs="Arial"/>
        </w:rPr>
        <w:t xml:space="preserve">The regulations would implement new limits on economic hardship deferment and forbearance for new loans.  They </w:t>
      </w:r>
      <w:r w:rsidR="00DA311A">
        <w:rPr>
          <w:rFonts w:cs="Arial"/>
        </w:rPr>
        <w:t xml:space="preserve">would also </w:t>
      </w:r>
      <w:r w:rsidRPr="00436DEA">
        <w:rPr>
          <w:rFonts w:cs="Arial"/>
        </w:rPr>
        <w:t>create new repayment</w:t>
      </w:r>
      <w:r w:rsidR="002A16FB">
        <w:rPr>
          <w:rFonts w:cs="Arial"/>
        </w:rPr>
        <w:t xml:space="preserve"> tier</w:t>
      </w:r>
      <w:r w:rsidRPr="00436DEA">
        <w:rPr>
          <w:rFonts w:cs="Arial"/>
        </w:rPr>
        <w:t xml:space="preserve"> periods for consolidated loans which scale according to the total loan amount</w:t>
      </w:r>
      <w:r w:rsidR="002A16FB">
        <w:rPr>
          <w:rFonts w:cs="Arial"/>
        </w:rPr>
        <w:t xml:space="preserve"> and stretch over 10,15, 20, or 25 years</w:t>
      </w:r>
      <w:r w:rsidRPr="00436DEA">
        <w:rPr>
          <w:rFonts w:cs="Arial"/>
        </w:rPr>
        <w:t>.</w:t>
      </w:r>
    </w:p>
    <w:p w14:paraId="023FAA12" w14:textId="44273436" w:rsidR="00C35ABA" w:rsidRPr="00436DEA" w:rsidRDefault="00C35ABA" w:rsidP="00C35ABA">
      <w:pPr>
        <w:rPr>
          <w:rFonts w:cs="Arial"/>
        </w:rPr>
      </w:pPr>
      <w:r w:rsidRPr="00436DEA">
        <w:rPr>
          <w:rFonts w:cs="Arial"/>
        </w:rPr>
        <w:t xml:space="preserve">The regulations came out of a negotiated rulemaking process that occurred over the summer.  Publishing proposed regulations is the next step of the Higher Education Act rulemaking process.  </w:t>
      </w:r>
      <w:hyperlink r:id="rId9" w:tooltip="Comments on the student loan regulatory proposal can be submitted until March 2 here" w:history="1">
        <w:r w:rsidRPr="002A16FB">
          <w:rPr>
            <w:rStyle w:val="Hyperlink"/>
            <w:rFonts w:cs="Arial"/>
          </w:rPr>
          <w:t>Comments</w:t>
        </w:r>
        <w:r w:rsidR="002A16FB" w:rsidRPr="002A16FB">
          <w:rPr>
            <w:rStyle w:val="Hyperlink"/>
            <w:rFonts w:cs="Arial"/>
          </w:rPr>
          <w:t xml:space="preserve"> on the student loan regulatory proposal</w:t>
        </w:r>
        <w:r w:rsidRPr="002A16FB">
          <w:rPr>
            <w:rStyle w:val="Hyperlink"/>
            <w:rFonts w:cs="Arial"/>
          </w:rPr>
          <w:t xml:space="preserve"> can be submitted until </w:t>
        </w:r>
        <w:r w:rsidR="002A16FB" w:rsidRPr="002A16FB">
          <w:rPr>
            <w:rStyle w:val="Hyperlink"/>
            <w:rFonts w:cs="Arial"/>
          </w:rPr>
          <w:t>March 2</w:t>
        </w:r>
        <w:r w:rsidR="001330FC" w:rsidRPr="001330FC">
          <w:rPr>
            <w:rStyle w:val="Hyperlink"/>
            <w:rFonts w:cs="Arial"/>
            <w:vertAlign w:val="superscript"/>
          </w:rPr>
          <w:t>nd</w:t>
        </w:r>
        <w:r w:rsidRPr="002A16FB">
          <w:rPr>
            <w:rStyle w:val="Hyperlink"/>
            <w:rFonts w:cs="Arial"/>
          </w:rPr>
          <w:t xml:space="preserve"> here</w:t>
        </w:r>
      </w:hyperlink>
      <w:r w:rsidR="002A16FB">
        <w:rPr>
          <w:rFonts w:cs="Arial"/>
        </w:rPr>
        <w:t>.</w:t>
      </w:r>
    </w:p>
    <w:p w14:paraId="5F6C338D" w14:textId="77777777" w:rsidR="00C35ABA" w:rsidRDefault="00C35ABA" w:rsidP="00D44D4C">
      <w:pPr>
        <w:spacing w:after="0"/>
        <w:rPr>
          <w:rFonts w:cs="Arial"/>
        </w:rPr>
      </w:pPr>
      <w:r w:rsidRPr="00436DEA">
        <w:rPr>
          <w:rFonts w:cs="Arial"/>
        </w:rPr>
        <w:t>Author: JCM</w:t>
      </w:r>
    </w:p>
    <w:p w14:paraId="4C670ECF" w14:textId="77777777" w:rsidR="00D44D4C" w:rsidRPr="00436DEA" w:rsidRDefault="00D44D4C" w:rsidP="00D44D4C">
      <w:pPr>
        <w:spacing w:before="0" w:after="0"/>
        <w:rPr>
          <w:rFonts w:cs="Arial"/>
        </w:rPr>
      </w:pPr>
    </w:p>
    <w:p w14:paraId="66640032" w14:textId="77777777" w:rsidR="00DE7F69" w:rsidRDefault="00DE7F69" w:rsidP="00D44D4C">
      <w:pPr>
        <w:pStyle w:val="Heading2"/>
        <w:spacing w:before="0" w:after="0"/>
      </w:pPr>
      <w:bookmarkStart w:id="9" w:name="_Toc220660208"/>
      <w:r w:rsidRPr="00436DEA">
        <w:t>DOL Issues Guidance on WIOA State Plan Updates</w:t>
      </w:r>
      <w:bookmarkEnd w:id="9"/>
    </w:p>
    <w:p w14:paraId="1440BFD7" w14:textId="77777777" w:rsidR="00D44D4C" w:rsidRPr="00D44D4C" w:rsidRDefault="00D44D4C" w:rsidP="00D44D4C">
      <w:pPr>
        <w:spacing w:before="0" w:after="0"/>
      </w:pPr>
    </w:p>
    <w:p w14:paraId="789531CD" w14:textId="141E6F4F" w:rsidR="000E0586" w:rsidRPr="00436DEA" w:rsidRDefault="000E0586" w:rsidP="00D44D4C">
      <w:pPr>
        <w:spacing w:before="0"/>
        <w:rPr>
          <w:rFonts w:cs="Arial"/>
        </w:rPr>
      </w:pPr>
      <w:r w:rsidRPr="00436DEA">
        <w:rPr>
          <w:rFonts w:cs="Arial"/>
        </w:rPr>
        <w:t>The U.S. Department of Labor issued a new Training and Employment Guidance Letter (TEGL) this week on the requirements for updating W</w:t>
      </w:r>
      <w:r w:rsidR="00E67308">
        <w:rPr>
          <w:rFonts w:cs="Arial"/>
        </w:rPr>
        <w:t>orkforce Innovation and Opportunity Act (WIOA)</w:t>
      </w:r>
      <w:r w:rsidRPr="00436DEA">
        <w:rPr>
          <w:rFonts w:cs="Arial"/>
        </w:rPr>
        <w:t xml:space="preserve"> State plans for </w:t>
      </w:r>
      <w:r w:rsidR="00E67308">
        <w:rPr>
          <w:rFonts w:cs="Arial"/>
        </w:rPr>
        <w:t>fiscal years</w:t>
      </w:r>
      <w:r w:rsidRPr="00436DEA">
        <w:rPr>
          <w:rFonts w:cs="Arial"/>
        </w:rPr>
        <w:t xml:space="preserve"> 2026 and 2027.  The document notes the requirement</w:t>
      </w:r>
      <w:r w:rsidR="001F296F">
        <w:rPr>
          <w:rFonts w:cs="Arial"/>
        </w:rPr>
        <w:t xml:space="preserve"> for grantees to submit two-year modifications to their four-year </w:t>
      </w:r>
      <w:r w:rsidRPr="00436DEA">
        <w:rPr>
          <w:rFonts w:cs="Arial"/>
        </w:rPr>
        <w:t xml:space="preserve">WIOA unified </w:t>
      </w:r>
      <w:r w:rsidR="001F296F">
        <w:rPr>
          <w:rFonts w:cs="Arial"/>
        </w:rPr>
        <w:t xml:space="preserve">or </w:t>
      </w:r>
      <w:r w:rsidRPr="00436DEA">
        <w:rPr>
          <w:rFonts w:cs="Arial"/>
        </w:rPr>
        <w:t>combined plan to the agency and allows States to request an extension – from the original March 3</w:t>
      </w:r>
      <w:r w:rsidR="001F296F" w:rsidRPr="001F296F">
        <w:rPr>
          <w:rFonts w:cs="Arial"/>
          <w:vertAlign w:val="superscript"/>
        </w:rPr>
        <w:t>rd</w:t>
      </w:r>
      <w:r w:rsidRPr="00436DEA">
        <w:rPr>
          <w:rFonts w:cs="Arial"/>
        </w:rPr>
        <w:t xml:space="preserve"> deadline to April 30, 2026.</w:t>
      </w:r>
    </w:p>
    <w:p w14:paraId="0EA4715F" w14:textId="00491DF6" w:rsidR="000E0586" w:rsidRPr="00436DEA" w:rsidRDefault="000E0586" w:rsidP="000E0586">
      <w:pPr>
        <w:rPr>
          <w:rFonts w:cs="Arial"/>
        </w:rPr>
      </w:pPr>
      <w:r w:rsidRPr="00436DEA">
        <w:rPr>
          <w:rFonts w:cs="Arial"/>
        </w:rPr>
        <w:t xml:space="preserve">States are “encouraged” to align their plans with the pillars laid out in an April executive order on workforce development: Industry-Driven Strategies; Worker Mobility; Integrated Systems; Accountability; and Flexibility </w:t>
      </w:r>
      <w:r w:rsidR="00137A81">
        <w:rPr>
          <w:rFonts w:cs="Arial"/>
        </w:rPr>
        <w:t>&amp;</w:t>
      </w:r>
      <w:r w:rsidR="00137A81" w:rsidRPr="00436DEA">
        <w:rPr>
          <w:rFonts w:cs="Arial"/>
        </w:rPr>
        <w:t xml:space="preserve"> </w:t>
      </w:r>
      <w:r w:rsidRPr="00436DEA">
        <w:rPr>
          <w:rFonts w:cs="Arial"/>
        </w:rPr>
        <w:t xml:space="preserve">Innovation.  These pillars include priorities that promote </w:t>
      </w:r>
      <w:r w:rsidR="00E67308">
        <w:rPr>
          <w:rFonts w:cs="Arial"/>
        </w:rPr>
        <w:t>artificial intelligence (AI)</w:t>
      </w:r>
      <w:r w:rsidRPr="00436DEA">
        <w:rPr>
          <w:rFonts w:cs="Arial"/>
        </w:rPr>
        <w:t xml:space="preserve"> literacy and skills development as well as developing measurable metrics and outcomes.  The guidance </w:t>
      </w:r>
      <w:r w:rsidR="00137A81">
        <w:rPr>
          <w:rFonts w:cs="Arial"/>
        </w:rPr>
        <w:t>encourages States to</w:t>
      </w:r>
      <w:r w:rsidRPr="00436DEA">
        <w:rPr>
          <w:rFonts w:cs="Arial"/>
        </w:rPr>
        <w:t xml:space="preserve"> “reassess economic and labor market information” and “adjust strategies for what may now be a difference set of growing and declining industries.</w:t>
      </w:r>
      <w:r w:rsidR="00E67308">
        <w:rPr>
          <w:rFonts w:cs="Arial"/>
        </w:rPr>
        <w:t>”</w:t>
      </w:r>
      <w:r w:rsidRPr="00436DEA">
        <w:rPr>
          <w:rFonts w:cs="Arial"/>
        </w:rPr>
        <w:t xml:space="preserve">  Accordingly, state plans must now includ</w:t>
      </w:r>
      <w:r w:rsidR="00137A81">
        <w:rPr>
          <w:rFonts w:cs="Arial"/>
        </w:rPr>
        <w:t>e</w:t>
      </w:r>
      <w:r w:rsidRPr="00436DEA">
        <w:rPr>
          <w:rFonts w:cs="Arial"/>
        </w:rPr>
        <w:t xml:space="preserve"> a list of in-demand sectors and occupations as well as employment needs of employers.  </w:t>
      </w:r>
    </w:p>
    <w:p w14:paraId="559E1291" w14:textId="77777777" w:rsidR="000E0586" w:rsidRPr="00436DEA" w:rsidRDefault="000E0586" w:rsidP="000E0586">
      <w:pPr>
        <w:rPr>
          <w:rFonts w:cs="Arial"/>
        </w:rPr>
      </w:pPr>
      <w:r w:rsidRPr="00436DEA">
        <w:rPr>
          <w:rFonts w:cs="Arial"/>
        </w:rPr>
        <w:t xml:space="preserve">In the letter, States are also “particularly encouraged to prepare for implementation of Workforce Pell Grants connecting jobseekers and students with high-quality short-term training.”  </w:t>
      </w:r>
    </w:p>
    <w:p w14:paraId="2C3B2256" w14:textId="4DEB88BC" w:rsidR="000E0586" w:rsidRDefault="000E0586" w:rsidP="000E0586">
      <w:pPr>
        <w:rPr>
          <w:rFonts w:cs="Arial"/>
        </w:rPr>
      </w:pPr>
      <w:hyperlink r:id="rId10" w:tooltip="The TEGL, which contains additional information on State plans and submission instructions, is here" w:history="1">
        <w:r w:rsidRPr="00E67308">
          <w:rPr>
            <w:rStyle w:val="Hyperlink"/>
            <w:rFonts w:cs="Arial"/>
          </w:rPr>
          <w:t>The TEGL, which contains additional information on State plans and submission instructions, is here</w:t>
        </w:r>
      </w:hyperlink>
      <w:r w:rsidRPr="00436DEA">
        <w:rPr>
          <w:rFonts w:cs="Arial"/>
        </w:rPr>
        <w:t>.</w:t>
      </w:r>
    </w:p>
    <w:p w14:paraId="01F1176D" w14:textId="7559560A" w:rsidR="000E0586" w:rsidRDefault="000E0586" w:rsidP="000E0586">
      <w:pPr>
        <w:rPr>
          <w:rFonts w:cs="Arial"/>
        </w:rPr>
      </w:pPr>
      <w:r>
        <w:rPr>
          <w:rFonts w:cs="Arial"/>
        </w:rPr>
        <w:t>Author: JCM</w:t>
      </w:r>
    </w:p>
    <w:p w14:paraId="40CA5AC3" w14:textId="1F459EFF" w:rsidR="00037AFA" w:rsidRDefault="0057426E" w:rsidP="00D44D4C">
      <w:pPr>
        <w:pStyle w:val="Heading1"/>
        <w:spacing w:after="0"/>
      </w:pPr>
      <w:bookmarkStart w:id="10" w:name="_Toc220660209"/>
      <w:r>
        <w:t>News</w:t>
      </w:r>
      <w:bookmarkStart w:id="11" w:name="_ggr13ial007m" w:colFirst="0" w:colLast="0"/>
      <w:bookmarkEnd w:id="10"/>
      <w:bookmarkEnd w:id="11"/>
    </w:p>
    <w:p w14:paraId="1710F42F" w14:textId="77777777" w:rsidR="00D44D4C" w:rsidRDefault="00D44D4C" w:rsidP="00D44D4C">
      <w:pPr>
        <w:spacing w:before="0" w:after="0"/>
      </w:pPr>
      <w:bookmarkStart w:id="12" w:name="_Toc220660210"/>
    </w:p>
    <w:p w14:paraId="485466D6" w14:textId="581E2226" w:rsidR="00974786" w:rsidRDefault="00974786" w:rsidP="00D44D4C">
      <w:pPr>
        <w:pStyle w:val="Heading2"/>
        <w:spacing w:before="0" w:after="0"/>
      </w:pPr>
      <w:r w:rsidRPr="00436DEA">
        <w:t>ED Issues Fact Sheet on School Voucher Tax Credits</w:t>
      </w:r>
      <w:bookmarkEnd w:id="12"/>
    </w:p>
    <w:p w14:paraId="4862BA42" w14:textId="77777777" w:rsidR="00D44D4C" w:rsidRPr="00D44D4C" w:rsidRDefault="00D44D4C" w:rsidP="00D44D4C">
      <w:pPr>
        <w:spacing w:before="0" w:after="0"/>
      </w:pPr>
    </w:p>
    <w:p w14:paraId="68FA0A37" w14:textId="30D37852" w:rsidR="00974786" w:rsidRPr="00436DEA" w:rsidRDefault="00974786" w:rsidP="00D44D4C">
      <w:pPr>
        <w:spacing w:before="0"/>
        <w:rPr>
          <w:rFonts w:cs="Arial"/>
        </w:rPr>
      </w:pPr>
      <w:r w:rsidRPr="00436DEA">
        <w:rPr>
          <w:rFonts w:cs="Arial"/>
        </w:rPr>
        <w:t xml:space="preserve">The U.S. Department of Education has issued a fact sheet on the school voucher tax credit passed in the reconciliation bill this summer.  The bill provides for a new federal tax credit of up to $1,700 per person for contributions made to qualifying Scholarship </w:t>
      </w:r>
      <w:r w:rsidRPr="00436DEA">
        <w:rPr>
          <w:rFonts w:cs="Arial"/>
        </w:rPr>
        <w:lastRenderedPageBreak/>
        <w:t xml:space="preserve">Granting Organizations (SGOs).  </w:t>
      </w:r>
      <w:proofErr w:type="gramStart"/>
      <w:r w:rsidRPr="00436DEA">
        <w:rPr>
          <w:rFonts w:cs="Arial"/>
        </w:rPr>
        <w:t>In order for</w:t>
      </w:r>
      <w:proofErr w:type="gramEnd"/>
      <w:r w:rsidRPr="00436DEA">
        <w:rPr>
          <w:rFonts w:cs="Arial"/>
        </w:rPr>
        <w:t xml:space="preserve"> residents to receive the credit, a State </w:t>
      </w:r>
      <w:proofErr w:type="gramStart"/>
      <w:r w:rsidRPr="00436DEA">
        <w:rPr>
          <w:rFonts w:cs="Arial"/>
        </w:rPr>
        <w:t>has to</w:t>
      </w:r>
      <w:proofErr w:type="gramEnd"/>
      <w:r w:rsidRPr="00436DEA">
        <w:rPr>
          <w:rFonts w:cs="Arial"/>
        </w:rPr>
        <w:t xml:space="preserve"> opt into the program and sen</w:t>
      </w:r>
      <w:r w:rsidR="00780F20">
        <w:rPr>
          <w:rFonts w:cs="Arial"/>
        </w:rPr>
        <w:t>d</w:t>
      </w:r>
      <w:r w:rsidRPr="00436DEA">
        <w:rPr>
          <w:rFonts w:cs="Arial"/>
        </w:rPr>
        <w:t xml:space="preserve"> a list of qualifying SGOs by January 1</w:t>
      </w:r>
      <w:r w:rsidRPr="00436DEA">
        <w:rPr>
          <w:rFonts w:cs="Arial"/>
          <w:vertAlign w:val="superscript"/>
        </w:rPr>
        <w:t>st</w:t>
      </w:r>
      <w:r w:rsidRPr="00436DEA">
        <w:rPr>
          <w:rFonts w:cs="Arial"/>
        </w:rPr>
        <w:t xml:space="preserve"> of each calendar year.  </w:t>
      </w:r>
    </w:p>
    <w:p w14:paraId="5B66BE17" w14:textId="75C87219" w:rsidR="00974786" w:rsidRPr="00436DEA" w:rsidRDefault="00974786" w:rsidP="00974786">
      <w:pPr>
        <w:rPr>
          <w:rFonts w:cs="Arial"/>
        </w:rPr>
      </w:pPr>
      <w:r w:rsidRPr="00436DEA">
        <w:rPr>
          <w:rFonts w:cs="Arial"/>
        </w:rPr>
        <w:t>Scholarships can be used for a wide range of educational expenses including those “incurred in connection with or required by any K-12 public, private, or charter school.”  The fact sheet suggests this includes not only private school tuition</w:t>
      </w:r>
      <w:r w:rsidR="003D440C">
        <w:rPr>
          <w:rFonts w:cs="Arial"/>
        </w:rPr>
        <w:t>,</w:t>
      </w:r>
      <w:r w:rsidRPr="00436DEA">
        <w:rPr>
          <w:rFonts w:cs="Arial"/>
        </w:rPr>
        <w:t xml:space="preserve"> but also equipment, uniforms, tutoring, or after-school enrichment.  While </w:t>
      </w:r>
      <w:proofErr w:type="gramStart"/>
      <w:r w:rsidRPr="00436DEA">
        <w:rPr>
          <w:rFonts w:cs="Arial"/>
        </w:rPr>
        <w:t>a large number of</w:t>
      </w:r>
      <w:proofErr w:type="gramEnd"/>
      <w:r w:rsidRPr="00436DEA">
        <w:rPr>
          <w:rFonts w:cs="Arial"/>
        </w:rPr>
        <w:t xml:space="preserve"> students could be eligible to receive school vouchers under qualifying programs – they must make grants to students from households with income less than 300</w:t>
      </w:r>
      <w:r w:rsidR="00E67308">
        <w:rPr>
          <w:rFonts w:cs="Arial"/>
        </w:rPr>
        <w:t xml:space="preserve"> percent </w:t>
      </w:r>
      <w:r w:rsidRPr="00436DEA">
        <w:rPr>
          <w:rFonts w:cs="Arial"/>
        </w:rPr>
        <w:t>of the area’s median gross income – it is not clear that there will be enough qualified SGOs in States to provide those scholarships.</w:t>
      </w:r>
    </w:p>
    <w:p w14:paraId="0F975798" w14:textId="6D4EED89" w:rsidR="00974786" w:rsidRPr="00436DEA" w:rsidRDefault="00974786" w:rsidP="00974786">
      <w:pPr>
        <w:rPr>
          <w:rFonts w:cs="Arial"/>
        </w:rPr>
      </w:pPr>
      <w:r w:rsidRPr="00436DEA">
        <w:rPr>
          <w:rFonts w:cs="Arial"/>
        </w:rPr>
        <w:t xml:space="preserve">The fact sheet is careful to note that the program does not take money from public education, </w:t>
      </w:r>
      <w:r w:rsidR="00DF15F3">
        <w:rPr>
          <w:rFonts w:cs="Arial"/>
        </w:rPr>
        <w:t>stating</w:t>
      </w:r>
      <w:r w:rsidR="00DF15F3" w:rsidRPr="00436DEA">
        <w:rPr>
          <w:rFonts w:cs="Arial"/>
        </w:rPr>
        <w:t xml:space="preserve"> </w:t>
      </w:r>
      <w:r w:rsidRPr="00436DEA">
        <w:rPr>
          <w:rFonts w:cs="Arial"/>
        </w:rPr>
        <w:t>it “does not divert money from local or state taxes, which make up the large majority of school funding.”  The tax credit applies to contributions made on or after January 1, 2027.</w:t>
      </w:r>
    </w:p>
    <w:p w14:paraId="3C081086" w14:textId="5FF8AB17" w:rsidR="00974786" w:rsidRPr="00436DEA" w:rsidRDefault="00974786" w:rsidP="00974786">
      <w:pPr>
        <w:rPr>
          <w:rFonts w:cs="Arial"/>
        </w:rPr>
      </w:pPr>
      <w:hyperlink r:id="rId11" w:tooltip="The tax credit fact sheet is linked here." w:history="1">
        <w:r w:rsidRPr="00436DEA">
          <w:rPr>
            <w:rStyle w:val="Hyperlink"/>
            <w:rFonts w:cs="Arial"/>
          </w:rPr>
          <w:t>The tax credit fact sheet is linked here.</w:t>
        </w:r>
      </w:hyperlink>
    </w:p>
    <w:p w14:paraId="1C6EC843" w14:textId="77777777" w:rsidR="00974786" w:rsidRDefault="00974786" w:rsidP="00D44D4C">
      <w:pPr>
        <w:spacing w:after="0"/>
        <w:rPr>
          <w:rFonts w:cs="Arial"/>
        </w:rPr>
      </w:pPr>
      <w:r w:rsidRPr="00436DEA">
        <w:rPr>
          <w:rFonts w:cs="Arial"/>
        </w:rPr>
        <w:t>Author: JCM</w:t>
      </w:r>
    </w:p>
    <w:p w14:paraId="2855A607" w14:textId="77777777" w:rsidR="00D44D4C" w:rsidRPr="00436DEA" w:rsidRDefault="00D44D4C" w:rsidP="00D44D4C">
      <w:pPr>
        <w:spacing w:before="0" w:after="0"/>
        <w:rPr>
          <w:rFonts w:cs="Arial"/>
        </w:rPr>
      </w:pPr>
    </w:p>
    <w:p w14:paraId="524B5002" w14:textId="77777777" w:rsidR="00F97C22" w:rsidRDefault="00F97C22" w:rsidP="00D44D4C">
      <w:pPr>
        <w:pStyle w:val="Heading2"/>
        <w:spacing w:before="0" w:after="0"/>
      </w:pPr>
      <w:bookmarkStart w:id="13" w:name="_Toc220660211"/>
      <w:r>
        <w:t>Education Department Takes Steps to Overhaul Accreditation</w:t>
      </w:r>
      <w:bookmarkEnd w:id="13"/>
    </w:p>
    <w:p w14:paraId="5B570F9B" w14:textId="77777777" w:rsidR="00D44D4C" w:rsidRPr="00D44D4C" w:rsidRDefault="00D44D4C" w:rsidP="00D44D4C">
      <w:pPr>
        <w:spacing w:before="0" w:after="0"/>
      </w:pPr>
    </w:p>
    <w:p w14:paraId="456C54F7" w14:textId="77777777" w:rsidR="00974786" w:rsidRDefault="00974786" w:rsidP="00D44D4C">
      <w:pPr>
        <w:spacing w:before="0" w:after="240"/>
        <w:rPr>
          <w:rFonts w:eastAsia="Arial" w:cs="Arial"/>
        </w:rPr>
      </w:pPr>
      <w:r>
        <w:rPr>
          <w:rFonts w:eastAsia="Arial" w:cs="Arial"/>
        </w:rPr>
        <w:t xml:space="preserve">On Monday, the U.S. Department of Education (ED) announced plans to establish a negotiated rulemaking committee to draft proposed regulations to govern accreditors. Before implementing proposed regulations for programs under Title IV, the Higher Education Act requires ED to establish a committee of stakeholders to provide advice and recommendations.  </w:t>
      </w:r>
    </w:p>
    <w:p w14:paraId="68046790" w14:textId="77777777" w:rsidR="00974786" w:rsidRDefault="00974786" w:rsidP="00974786">
      <w:pPr>
        <w:spacing w:after="240"/>
        <w:rPr>
          <w:rFonts w:eastAsia="Arial" w:cs="Arial"/>
        </w:rPr>
      </w:pPr>
      <w:r>
        <w:rPr>
          <w:rFonts w:eastAsia="Arial" w:cs="Arial"/>
        </w:rPr>
        <w:t xml:space="preserve">According to the </w:t>
      </w:r>
      <w:r w:rsidRPr="00E67308">
        <w:rPr>
          <w:rFonts w:eastAsia="Arial" w:cs="Arial"/>
          <w:i/>
          <w:iCs/>
        </w:rPr>
        <w:t>Federal Register</w:t>
      </w:r>
      <w:r>
        <w:rPr>
          <w:rFonts w:eastAsia="Arial" w:cs="Arial"/>
        </w:rPr>
        <w:t xml:space="preserve"> notice, the Accreditation, Innovation, and Modernization (AIM) Committee will discuss up to ten issues, including allowing institutions to change accreditors that are “antithetical to their values and missions,” refocusing on student outcomes and academic freedom, and ending anticompetitive practices.  Two negotiated rulemaking sessions are scheduled for April and May.</w:t>
      </w:r>
    </w:p>
    <w:p w14:paraId="0C05E55E" w14:textId="02878BFE" w:rsidR="00974786" w:rsidRDefault="00974786" w:rsidP="00974786">
      <w:pPr>
        <w:spacing w:after="240"/>
        <w:rPr>
          <w:rFonts w:eastAsia="Arial" w:cs="Arial"/>
        </w:rPr>
      </w:pPr>
      <w:r>
        <w:rPr>
          <w:rFonts w:eastAsia="Arial" w:cs="Arial"/>
        </w:rPr>
        <w:t xml:space="preserve">Establishing the AIM Committee is the Department’s next step in complying with Executive Order 14279, “Reforming Accreditation to Strengthen Higher Education,” which requires ED to hold “accreditors accountable for unlawful actions” and align accreditation with student outcomes.  The President has previously called accreditation his “secret weapon,” and </w:t>
      </w:r>
      <w:r w:rsidR="00E67308">
        <w:rPr>
          <w:rFonts w:eastAsia="Arial" w:cs="Arial"/>
        </w:rPr>
        <w:t>ED</w:t>
      </w:r>
      <w:r>
        <w:rPr>
          <w:rFonts w:eastAsia="Arial" w:cs="Arial"/>
        </w:rPr>
        <w:t xml:space="preserve"> leadership has accused accreditors of collusion and forcing institutions to adopt ideological policies.  At the Council for Higher Education Accreditation’s annual conference, </w:t>
      </w:r>
      <w:r w:rsidR="00E67308">
        <w:rPr>
          <w:rFonts w:eastAsia="Arial" w:cs="Arial"/>
        </w:rPr>
        <w:t>ED</w:t>
      </w:r>
      <w:r>
        <w:rPr>
          <w:rFonts w:eastAsia="Arial" w:cs="Arial"/>
        </w:rPr>
        <w:t xml:space="preserve"> Undersecretary Nicholas Kent told attendees that accreditation is “no longer a reliable indicator of the gold standard of education.”  In ED’s Monday announcement, Kent also stated that the accreditation system, “has become a protectionist system that shields existing players, fuels rising costs, drives credential inflation, adds administrative bloat, allows undue influence from related trade associations, and promotes ideologically driven initiatives.” </w:t>
      </w:r>
    </w:p>
    <w:p w14:paraId="593D09C2" w14:textId="251244ED" w:rsidR="00974786" w:rsidRDefault="00974786" w:rsidP="00974786">
      <w:pPr>
        <w:spacing w:after="240"/>
        <w:rPr>
          <w:rFonts w:eastAsia="Arial" w:cs="Arial"/>
        </w:rPr>
      </w:pPr>
      <w:r>
        <w:rPr>
          <w:rFonts w:eastAsia="Arial" w:cs="Arial"/>
        </w:rPr>
        <w:lastRenderedPageBreak/>
        <w:t xml:space="preserve">Some of the reforms the administration has proposed, such as the call for more competition, have been widely accepted by the accreditation community, while others have received pushback.  Of particular concern is the administration’s focus on diversity, equity, and inclusion practices. </w:t>
      </w:r>
      <w:r w:rsidR="00E67308">
        <w:rPr>
          <w:rFonts w:eastAsia="Arial" w:cs="Arial"/>
        </w:rPr>
        <w:t xml:space="preserve"> </w:t>
      </w:r>
      <w:r>
        <w:rPr>
          <w:rFonts w:eastAsia="Arial" w:cs="Arial"/>
        </w:rPr>
        <w:t xml:space="preserve">“We need colleges to pay attention to systematic denials of opportunity, and if those systematic denials of opportunity are happening,” said Robert Shireman, a member of ED’s accreditation advisory committee.  Others agree with the administration's focus on “intellectual diversity” and “academic freedom,” but are concerned with how the administration planned to </w:t>
      </w:r>
      <w:r w:rsidR="00C8678C">
        <w:rPr>
          <w:rFonts w:eastAsia="Arial" w:cs="Arial"/>
        </w:rPr>
        <w:t>carry out those objectives</w:t>
      </w:r>
      <w:r>
        <w:rPr>
          <w:rFonts w:eastAsia="Arial" w:cs="Arial"/>
        </w:rPr>
        <w:t xml:space="preserve">, and if it would lead to the administration </w:t>
      </w:r>
      <w:r w:rsidR="000C1B46">
        <w:rPr>
          <w:rFonts w:eastAsia="Arial" w:cs="Arial"/>
        </w:rPr>
        <w:t>compelling insti</w:t>
      </w:r>
      <w:r w:rsidR="0077737C">
        <w:rPr>
          <w:rFonts w:eastAsia="Arial" w:cs="Arial"/>
        </w:rPr>
        <w:t>tutions to include conservative voices</w:t>
      </w:r>
      <w:r>
        <w:rPr>
          <w:rFonts w:eastAsia="Arial" w:cs="Arial"/>
        </w:rPr>
        <w:t xml:space="preserve"> and interfering with institutional autonomy. </w:t>
      </w:r>
    </w:p>
    <w:p w14:paraId="15AC43AD" w14:textId="77777777" w:rsidR="00974786" w:rsidRDefault="00974786" w:rsidP="00974786">
      <w:pPr>
        <w:spacing w:after="0"/>
        <w:rPr>
          <w:rFonts w:eastAsia="Arial" w:cs="Arial"/>
        </w:rPr>
      </w:pPr>
      <w:r>
        <w:rPr>
          <w:rFonts w:eastAsia="Arial" w:cs="Arial"/>
        </w:rPr>
        <w:t xml:space="preserve">Resources: </w:t>
      </w:r>
    </w:p>
    <w:p w14:paraId="0CAD026B" w14:textId="77777777" w:rsidR="00974786" w:rsidRDefault="00974786" w:rsidP="00974786">
      <w:pPr>
        <w:spacing w:before="0" w:after="0"/>
        <w:rPr>
          <w:rFonts w:eastAsia="Arial" w:cs="Arial"/>
        </w:rPr>
      </w:pPr>
      <w:r>
        <w:rPr>
          <w:rFonts w:eastAsia="Arial" w:cs="Arial"/>
        </w:rPr>
        <w:t xml:space="preserve">Rebecca Carballo, “Top Education Department official says organizations charged with overseeing colleges aren't 'reliable',” </w:t>
      </w:r>
      <w:r>
        <w:rPr>
          <w:rFonts w:eastAsia="Arial" w:cs="Arial"/>
          <w:i/>
          <w:iCs/>
        </w:rPr>
        <w:t>Politico</w:t>
      </w:r>
      <w:r>
        <w:rPr>
          <w:rFonts w:eastAsia="Arial" w:cs="Arial"/>
        </w:rPr>
        <w:t xml:space="preserve">, January 27, 2026. </w:t>
      </w:r>
    </w:p>
    <w:p w14:paraId="644269AF" w14:textId="77777777" w:rsidR="00974786" w:rsidRDefault="00974786" w:rsidP="00974786">
      <w:pPr>
        <w:spacing w:before="0" w:after="0"/>
        <w:rPr>
          <w:rFonts w:eastAsia="Arial" w:cs="Arial"/>
        </w:rPr>
      </w:pPr>
      <w:r>
        <w:rPr>
          <w:rFonts w:eastAsia="Arial" w:cs="Arial"/>
        </w:rPr>
        <w:t xml:space="preserve">Jessica Blake, “ED Eyes Rewrite of Accreditation Rules,” </w:t>
      </w:r>
      <w:r>
        <w:rPr>
          <w:rFonts w:eastAsia="Arial" w:cs="Arial"/>
          <w:i/>
          <w:iCs/>
        </w:rPr>
        <w:t>Inside Higher Ed</w:t>
      </w:r>
      <w:r>
        <w:rPr>
          <w:rFonts w:eastAsia="Arial" w:cs="Arial"/>
        </w:rPr>
        <w:t xml:space="preserve">, January 27, 2026. </w:t>
      </w:r>
    </w:p>
    <w:p w14:paraId="62DD3BDC" w14:textId="77777777" w:rsidR="00974786" w:rsidRDefault="00974786" w:rsidP="00974786">
      <w:pPr>
        <w:spacing w:before="0"/>
        <w:rPr>
          <w:rFonts w:eastAsia="Arial" w:cs="Arial"/>
        </w:rPr>
      </w:pPr>
      <w:r>
        <w:rPr>
          <w:rFonts w:eastAsia="Arial" w:cs="Arial"/>
        </w:rPr>
        <w:t xml:space="preserve">Author: BTW </w:t>
      </w:r>
    </w:p>
    <w:p w14:paraId="5620654A" w14:textId="550F9DDD" w:rsidR="00201433" w:rsidRPr="00393E23" w:rsidRDefault="00201433" w:rsidP="008725FE">
      <w:pPr>
        <w:rPr>
          <w:rFonts w:cs="Arial"/>
        </w:rPr>
      </w:pPr>
      <w:r w:rsidRPr="008725FE">
        <w:rPr>
          <w:b/>
          <w:bCs/>
          <w:i/>
          <w:iCs/>
        </w:rPr>
        <w:t xml:space="preserve">The Federal Update has been prepared to inform </w:t>
      </w:r>
      <w:r w:rsidR="00C138EF" w:rsidRPr="008725FE">
        <w:rPr>
          <w:b/>
          <w:bCs/>
          <w:i/>
          <w:iCs/>
        </w:rPr>
        <w:t>The Bruman Group</w:t>
      </w:r>
      <w:r w:rsidRPr="008725FE">
        <w:rPr>
          <w:b/>
          <w:bCs/>
          <w:i/>
          <w:iCs/>
        </w:rPr>
        <w:t xml:space="preserve">, PLLC’s legislative </w:t>
      </w:r>
      <w:proofErr w:type="gramStart"/>
      <w:r w:rsidRPr="008725FE">
        <w:rPr>
          <w:b/>
          <w:bCs/>
          <w:i/>
          <w:iCs/>
        </w:rPr>
        <w:t>clients</w:t>
      </w:r>
      <w:proofErr w:type="gramEnd"/>
      <w:r w:rsidRPr="008725FE">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8725FE">
        <w:rPr>
          <w:b/>
          <w:bCs/>
          <w:i/>
          <w:iCs/>
        </w:rPr>
        <w:t>The Bruman Group,</w:t>
      </w:r>
      <w:r w:rsidRPr="008725FE">
        <w:rPr>
          <w:b/>
          <w:bCs/>
          <w:i/>
          <w:iCs/>
        </w:rPr>
        <w:t xml:space="preserve"> PLLC and the reader.</w:t>
      </w:r>
    </w:p>
    <w:p w14:paraId="33DAB355" w14:textId="5E7BB008"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675BD9">
        <w:rPr>
          <w:rFonts w:eastAsia="Times New Roman" w:cs="Arial"/>
          <w:szCs w:val="24"/>
        </w:rPr>
        <w:t>6</w:t>
      </w:r>
    </w:p>
    <w:p w14:paraId="6E61D1CD" w14:textId="10B9AF24" w:rsidR="00201433"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B878EB">
        <w:rPr>
          <w:rFonts w:eastAsia="Times New Roman" w:cs="Arial"/>
        </w:rPr>
        <w:t xml:space="preserve">Julia Martin, </w:t>
      </w:r>
      <w:r w:rsidR="0057426E">
        <w:rPr>
          <w:rFonts w:eastAsia="Times New Roman" w:cs="Arial"/>
        </w:rPr>
        <w:t>Kelly Christiansen</w:t>
      </w:r>
      <w:r w:rsidR="00840ECE">
        <w:rPr>
          <w:rFonts w:eastAsia="Times New Roman" w:cs="Arial"/>
        </w:rPr>
        <w:t>, Brandi Wills</w:t>
      </w:r>
    </w:p>
    <w:p w14:paraId="6D4D94C3" w14:textId="3FB749F7" w:rsidR="00132E56" w:rsidRDefault="00132E56" w:rsidP="2193F663">
      <w:pPr>
        <w:spacing w:before="240" w:after="240"/>
        <w:rPr>
          <w:rFonts w:eastAsia="Times New Roman" w:cs="Arial"/>
        </w:rPr>
      </w:pPr>
      <w:r w:rsidRPr="00132E56">
        <w:rPr>
          <w:rFonts w:eastAsia="Times New Roman" w:cs="Arial"/>
        </w:rPr>
        <w:t>Posted by the California Department of Education, January 2026</w:t>
      </w:r>
    </w:p>
    <w:sectPr w:rsidR="00132E56" w:rsidSect="008C514B">
      <w:headerReference w:type="default" r:id="rId12"/>
      <w:footerReference w:type="default" r:id="rId13"/>
      <w:headerReference w:type="first" r:id="rId14"/>
      <w:footerReference w:type="first" r:id="rId15"/>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00928" w14:textId="77777777" w:rsidR="00EF45DB" w:rsidRDefault="00EF45DB">
      <w:pPr>
        <w:spacing w:before="0" w:after="0"/>
      </w:pPr>
      <w:r>
        <w:separator/>
      </w:r>
    </w:p>
  </w:endnote>
  <w:endnote w:type="continuationSeparator" w:id="0">
    <w:p w14:paraId="13497A46" w14:textId="77777777" w:rsidR="00EF45DB" w:rsidRDefault="00EF45DB">
      <w:pPr>
        <w:spacing w:before="0" w:after="0"/>
      </w:pPr>
      <w:r>
        <w:continuationSeparator/>
      </w:r>
    </w:p>
  </w:endnote>
  <w:endnote w:type="continuationNotice" w:id="1">
    <w:p w14:paraId="4FC095F5" w14:textId="77777777" w:rsidR="00EF45DB" w:rsidRDefault="00EF45D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137A6" w14:textId="77777777" w:rsidR="00EF45DB" w:rsidRDefault="00EF45DB">
      <w:pPr>
        <w:spacing w:before="0" w:after="0"/>
      </w:pPr>
      <w:r>
        <w:separator/>
      </w:r>
    </w:p>
  </w:footnote>
  <w:footnote w:type="continuationSeparator" w:id="0">
    <w:p w14:paraId="0D3D783E" w14:textId="77777777" w:rsidR="00EF45DB" w:rsidRDefault="00EF45DB">
      <w:pPr>
        <w:spacing w:before="0" w:after="0"/>
      </w:pPr>
      <w:r>
        <w:continuationSeparator/>
      </w:r>
    </w:p>
  </w:footnote>
  <w:footnote w:type="continuationNotice" w:id="1">
    <w:p w14:paraId="02CD645E" w14:textId="77777777" w:rsidR="00EF45DB" w:rsidRDefault="00EF45D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556BB771" w:rsidR="003C7552" w:rsidRPr="00662BDC" w:rsidRDefault="00675BD9" w:rsidP="000A590A">
    <w:pPr>
      <w:pStyle w:val="NoSpacing"/>
      <w:tabs>
        <w:tab w:val="left" w:pos="7920"/>
      </w:tabs>
    </w:pPr>
    <w:r>
      <w:t xml:space="preserve">January </w:t>
    </w:r>
    <w:r w:rsidR="00B80A0D">
      <w:t>30</w:t>
    </w:r>
    <w:r w:rsidR="71338862">
      <w:t>, 202</w:t>
    </w:r>
    <w: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2"/>
  </w:num>
  <w:num w:numId="3" w16cid:durableId="609967805">
    <w:abstractNumId w:val="14"/>
  </w:num>
  <w:num w:numId="4" w16cid:durableId="251090247">
    <w:abstractNumId w:val="15"/>
  </w:num>
  <w:num w:numId="5" w16cid:durableId="1731339148">
    <w:abstractNumId w:val="16"/>
  </w:num>
  <w:num w:numId="6" w16cid:durableId="539635806">
    <w:abstractNumId w:val="2"/>
  </w:num>
  <w:num w:numId="7" w16cid:durableId="1386492090">
    <w:abstractNumId w:val="9"/>
  </w:num>
  <w:num w:numId="8" w16cid:durableId="1115247537">
    <w:abstractNumId w:val="8"/>
  </w:num>
  <w:num w:numId="9" w16cid:durableId="753940604">
    <w:abstractNumId w:val="6"/>
  </w:num>
  <w:num w:numId="10" w16cid:durableId="1994872969">
    <w:abstractNumId w:val="5"/>
  </w:num>
  <w:num w:numId="11" w16cid:durableId="1728139951">
    <w:abstractNumId w:val="0"/>
  </w:num>
  <w:num w:numId="12" w16cid:durableId="260647508">
    <w:abstractNumId w:val="11"/>
  </w:num>
  <w:num w:numId="13" w16cid:durableId="2064135907">
    <w:abstractNumId w:val="7"/>
  </w:num>
  <w:num w:numId="14" w16cid:durableId="1678193203">
    <w:abstractNumId w:val="3"/>
  </w:num>
  <w:num w:numId="15" w16cid:durableId="392314919">
    <w:abstractNumId w:val="17"/>
  </w:num>
  <w:num w:numId="16" w16cid:durableId="1016081850">
    <w:abstractNumId w:val="10"/>
  </w:num>
  <w:num w:numId="17" w16cid:durableId="1121270386">
    <w:abstractNumId w:val="13"/>
  </w:num>
  <w:num w:numId="18" w16cid:durableId="20787034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26A"/>
    <w:rsid w:val="000005D9"/>
    <w:rsid w:val="00000887"/>
    <w:rsid w:val="000008AF"/>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407D"/>
    <w:rsid w:val="00004B52"/>
    <w:rsid w:val="00004C37"/>
    <w:rsid w:val="00004D88"/>
    <w:rsid w:val="00004E7D"/>
    <w:rsid w:val="000051FD"/>
    <w:rsid w:val="000053EC"/>
    <w:rsid w:val="00005C33"/>
    <w:rsid w:val="00005F5A"/>
    <w:rsid w:val="00006377"/>
    <w:rsid w:val="0000653B"/>
    <w:rsid w:val="00006757"/>
    <w:rsid w:val="00006BD0"/>
    <w:rsid w:val="00006CFC"/>
    <w:rsid w:val="000073BB"/>
    <w:rsid w:val="000075BD"/>
    <w:rsid w:val="00007835"/>
    <w:rsid w:val="00007DB1"/>
    <w:rsid w:val="0001000F"/>
    <w:rsid w:val="000110A4"/>
    <w:rsid w:val="00011314"/>
    <w:rsid w:val="000114CA"/>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20094"/>
    <w:rsid w:val="00021386"/>
    <w:rsid w:val="000213D7"/>
    <w:rsid w:val="0002147E"/>
    <w:rsid w:val="000218AB"/>
    <w:rsid w:val="00021FCB"/>
    <w:rsid w:val="00021FE5"/>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3D"/>
    <w:rsid w:val="000262A8"/>
    <w:rsid w:val="00026710"/>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FEF"/>
    <w:rsid w:val="00035762"/>
    <w:rsid w:val="000359DE"/>
    <w:rsid w:val="00035A43"/>
    <w:rsid w:val="00035A9A"/>
    <w:rsid w:val="00035AA1"/>
    <w:rsid w:val="00035F8B"/>
    <w:rsid w:val="00036228"/>
    <w:rsid w:val="0003654C"/>
    <w:rsid w:val="00036551"/>
    <w:rsid w:val="0003697F"/>
    <w:rsid w:val="00036CC8"/>
    <w:rsid w:val="00036F11"/>
    <w:rsid w:val="00036FD8"/>
    <w:rsid w:val="00037AFA"/>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4142"/>
    <w:rsid w:val="00044792"/>
    <w:rsid w:val="00044956"/>
    <w:rsid w:val="00044B22"/>
    <w:rsid w:val="00044EA9"/>
    <w:rsid w:val="00044FCD"/>
    <w:rsid w:val="0004506E"/>
    <w:rsid w:val="00045128"/>
    <w:rsid w:val="000451AC"/>
    <w:rsid w:val="00045C03"/>
    <w:rsid w:val="00045F08"/>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6FA8"/>
    <w:rsid w:val="000573C1"/>
    <w:rsid w:val="000574A1"/>
    <w:rsid w:val="0005761C"/>
    <w:rsid w:val="000578E4"/>
    <w:rsid w:val="00057970"/>
    <w:rsid w:val="00057A7E"/>
    <w:rsid w:val="00057F1F"/>
    <w:rsid w:val="00060030"/>
    <w:rsid w:val="000601CF"/>
    <w:rsid w:val="00060344"/>
    <w:rsid w:val="000604CB"/>
    <w:rsid w:val="00060538"/>
    <w:rsid w:val="00060545"/>
    <w:rsid w:val="000605DE"/>
    <w:rsid w:val="00060EFD"/>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D9E"/>
    <w:rsid w:val="00063F07"/>
    <w:rsid w:val="00063F46"/>
    <w:rsid w:val="00064293"/>
    <w:rsid w:val="000646D5"/>
    <w:rsid w:val="00064739"/>
    <w:rsid w:val="000648F4"/>
    <w:rsid w:val="00064BB1"/>
    <w:rsid w:val="00064BE3"/>
    <w:rsid w:val="00064DE5"/>
    <w:rsid w:val="0006523C"/>
    <w:rsid w:val="000653E3"/>
    <w:rsid w:val="00065428"/>
    <w:rsid w:val="00065884"/>
    <w:rsid w:val="00065B0A"/>
    <w:rsid w:val="00066110"/>
    <w:rsid w:val="000661A9"/>
    <w:rsid w:val="000665F7"/>
    <w:rsid w:val="00066604"/>
    <w:rsid w:val="000666B6"/>
    <w:rsid w:val="000669C7"/>
    <w:rsid w:val="000672A1"/>
    <w:rsid w:val="00067617"/>
    <w:rsid w:val="00070453"/>
    <w:rsid w:val="00070D9A"/>
    <w:rsid w:val="00070F1B"/>
    <w:rsid w:val="00071071"/>
    <w:rsid w:val="0007131A"/>
    <w:rsid w:val="000713AF"/>
    <w:rsid w:val="000713EB"/>
    <w:rsid w:val="00071467"/>
    <w:rsid w:val="00071C18"/>
    <w:rsid w:val="00071E5E"/>
    <w:rsid w:val="000721DB"/>
    <w:rsid w:val="0007285E"/>
    <w:rsid w:val="000728BC"/>
    <w:rsid w:val="000729A9"/>
    <w:rsid w:val="00072A68"/>
    <w:rsid w:val="00072D32"/>
    <w:rsid w:val="00072FB0"/>
    <w:rsid w:val="0007306F"/>
    <w:rsid w:val="00073802"/>
    <w:rsid w:val="00073CCC"/>
    <w:rsid w:val="00073EC6"/>
    <w:rsid w:val="000742AC"/>
    <w:rsid w:val="000747CA"/>
    <w:rsid w:val="00074DD8"/>
    <w:rsid w:val="00074F7F"/>
    <w:rsid w:val="00074FBD"/>
    <w:rsid w:val="000750E3"/>
    <w:rsid w:val="00075B5C"/>
    <w:rsid w:val="00075C1D"/>
    <w:rsid w:val="0007621C"/>
    <w:rsid w:val="0007622F"/>
    <w:rsid w:val="000769CF"/>
    <w:rsid w:val="00076C4D"/>
    <w:rsid w:val="0007710E"/>
    <w:rsid w:val="00077137"/>
    <w:rsid w:val="000774CF"/>
    <w:rsid w:val="0007798F"/>
    <w:rsid w:val="00077C33"/>
    <w:rsid w:val="00077DE7"/>
    <w:rsid w:val="000800DA"/>
    <w:rsid w:val="0008010A"/>
    <w:rsid w:val="00080D70"/>
    <w:rsid w:val="00081621"/>
    <w:rsid w:val="00081821"/>
    <w:rsid w:val="00081CCB"/>
    <w:rsid w:val="000822F7"/>
    <w:rsid w:val="000824C2"/>
    <w:rsid w:val="0008254C"/>
    <w:rsid w:val="00082BE2"/>
    <w:rsid w:val="00082BE8"/>
    <w:rsid w:val="00082F6C"/>
    <w:rsid w:val="000832BB"/>
    <w:rsid w:val="000832C9"/>
    <w:rsid w:val="000832DC"/>
    <w:rsid w:val="0008338B"/>
    <w:rsid w:val="00083916"/>
    <w:rsid w:val="00083A24"/>
    <w:rsid w:val="0008416E"/>
    <w:rsid w:val="00084283"/>
    <w:rsid w:val="00084A5E"/>
    <w:rsid w:val="000851DF"/>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047"/>
    <w:rsid w:val="0008722C"/>
    <w:rsid w:val="00087775"/>
    <w:rsid w:val="00087BE7"/>
    <w:rsid w:val="0009086F"/>
    <w:rsid w:val="00090877"/>
    <w:rsid w:val="00090B87"/>
    <w:rsid w:val="00090CCE"/>
    <w:rsid w:val="00090D1F"/>
    <w:rsid w:val="00090D70"/>
    <w:rsid w:val="00090F78"/>
    <w:rsid w:val="00091587"/>
    <w:rsid w:val="00091D2A"/>
    <w:rsid w:val="0009258D"/>
    <w:rsid w:val="0009278B"/>
    <w:rsid w:val="00092B36"/>
    <w:rsid w:val="00092F26"/>
    <w:rsid w:val="00092F8E"/>
    <w:rsid w:val="0009315E"/>
    <w:rsid w:val="000931C4"/>
    <w:rsid w:val="000934CF"/>
    <w:rsid w:val="00093599"/>
    <w:rsid w:val="00093970"/>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7580"/>
    <w:rsid w:val="000978E3"/>
    <w:rsid w:val="00097A69"/>
    <w:rsid w:val="00097DA0"/>
    <w:rsid w:val="00097E58"/>
    <w:rsid w:val="00097E5F"/>
    <w:rsid w:val="00097EB9"/>
    <w:rsid w:val="000A040E"/>
    <w:rsid w:val="000A0553"/>
    <w:rsid w:val="000A0CC9"/>
    <w:rsid w:val="000A0D69"/>
    <w:rsid w:val="000A172F"/>
    <w:rsid w:val="000A180E"/>
    <w:rsid w:val="000A18EF"/>
    <w:rsid w:val="000A1C49"/>
    <w:rsid w:val="000A1CB3"/>
    <w:rsid w:val="000A1E40"/>
    <w:rsid w:val="000A21B2"/>
    <w:rsid w:val="000A26CB"/>
    <w:rsid w:val="000A2AAB"/>
    <w:rsid w:val="000A2ACD"/>
    <w:rsid w:val="000A2DA9"/>
    <w:rsid w:val="000A30EA"/>
    <w:rsid w:val="000A345B"/>
    <w:rsid w:val="000A36AC"/>
    <w:rsid w:val="000A3C2C"/>
    <w:rsid w:val="000A3E2B"/>
    <w:rsid w:val="000A3E67"/>
    <w:rsid w:val="000A40C4"/>
    <w:rsid w:val="000A432C"/>
    <w:rsid w:val="000A4506"/>
    <w:rsid w:val="000A45C1"/>
    <w:rsid w:val="000A4781"/>
    <w:rsid w:val="000A4D65"/>
    <w:rsid w:val="000A4DA8"/>
    <w:rsid w:val="000A4FAA"/>
    <w:rsid w:val="000A590A"/>
    <w:rsid w:val="000A6461"/>
    <w:rsid w:val="000A6597"/>
    <w:rsid w:val="000A660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C69"/>
    <w:rsid w:val="000B1EBC"/>
    <w:rsid w:val="000B2141"/>
    <w:rsid w:val="000B220B"/>
    <w:rsid w:val="000B25F3"/>
    <w:rsid w:val="000B287A"/>
    <w:rsid w:val="000B2CDA"/>
    <w:rsid w:val="000B2DCA"/>
    <w:rsid w:val="000B3157"/>
    <w:rsid w:val="000B31F8"/>
    <w:rsid w:val="000B3920"/>
    <w:rsid w:val="000B3DBF"/>
    <w:rsid w:val="000B42CA"/>
    <w:rsid w:val="000B48DE"/>
    <w:rsid w:val="000B4B25"/>
    <w:rsid w:val="000B4DA9"/>
    <w:rsid w:val="000B4F3B"/>
    <w:rsid w:val="000B5191"/>
    <w:rsid w:val="000B54E5"/>
    <w:rsid w:val="000B5A77"/>
    <w:rsid w:val="000B5AEC"/>
    <w:rsid w:val="000B5EEA"/>
    <w:rsid w:val="000B67AD"/>
    <w:rsid w:val="000B67DE"/>
    <w:rsid w:val="000B694B"/>
    <w:rsid w:val="000B697A"/>
    <w:rsid w:val="000B6AD9"/>
    <w:rsid w:val="000B72D2"/>
    <w:rsid w:val="000B7D8A"/>
    <w:rsid w:val="000B7FB5"/>
    <w:rsid w:val="000C0224"/>
    <w:rsid w:val="000C0329"/>
    <w:rsid w:val="000C081C"/>
    <w:rsid w:val="000C0E83"/>
    <w:rsid w:val="000C12AF"/>
    <w:rsid w:val="000C1339"/>
    <w:rsid w:val="000C1436"/>
    <w:rsid w:val="000C1484"/>
    <w:rsid w:val="000C16D2"/>
    <w:rsid w:val="000C19BF"/>
    <w:rsid w:val="000C1A32"/>
    <w:rsid w:val="000C1B46"/>
    <w:rsid w:val="000C1CF1"/>
    <w:rsid w:val="000C231E"/>
    <w:rsid w:val="000C28C1"/>
    <w:rsid w:val="000C2E2F"/>
    <w:rsid w:val="000C3340"/>
    <w:rsid w:val="000C347E"/>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284"/>
    <w:rsid w:val="000C674A"/>
    <w:rsid w:val="000C6A4F"/>
    <w:rsid w:val="000C6AB8"/>
    <w:rsid w:val="000C6CF6"/>
    <w:rsid w:val="000C6F02"/>
    <w:rsid w:val="000C77F2"/>
    <w:rsid w:val="000C7BC9"/>
    <w:rsid w:val="000D02A1"/>
    <w:rsid w:val="000D047B"/>
    <w:rsid w:val="000D09D9"/>
    <w:rsid w:val="000D0C4B"/>
    <w:rsid w:val="000D0F05"/>
    <w:rsid w:val="000D1533"/>
    <w:rsid w:val="000D1CEB"/>
    <w:rsid w:val="000D1FAA"/>
    <w:rsid w:val="000D204A"/>
    <w:rsid w:val="000D214E"/>
    <w:rsid w:val="000D25EF"/>
    <w:rsid w:val="000D298C"/>
    <w:rsid w:val="000D2B68"/>
    <w:rsid w:val="000D314D"/>
    <w:rsid w:val="000D3248"/>
    <w:rsid w:val="000D339F"/>
    <w:rsid w:val="000D3870"/>
    <w:rsid w:val="000D39B8"/>
    <w:rsid w:val="000D39EA"/>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088"/>
    <w:rsid w:val="000D7447"/>
    <w:rsid w:val="000D7843"/>
    <w:rsid w:val="000D7957"/>
    <w:rsid w:val="000D7FEF"/>
    <w:rsid w:val="000E01A5"/>
    <w:rsid w:val="000E0586"/>
    <w:rsid w:val="000E07B9"/>
    <w:rsid w:val="000E0C89"/>
    <w:rsid w:val="000E0EED"/>
    <w:rsid w:val="000E1449"/>
    <w:rsid w:val="000E1A8A"/>
    <w:rsid w:val="000E2239"/>
    <w:rsid w:val="000E245F"/>
    <w:rsid w:val="000E25AD"/>
    <w:rsid w:val="000E2840"/>
    <w:rsid w:val="000E2886"/>
    <w:rsid w:val="000E28DC"/>
    <w:rsid w:val="000E2D37"/>
    <w:rsid w:val="000E2ED6"/>
    <w:rsid w:val="000E2F84"/>
    <w:rsid w:val="000E3711"/>
    <w:rsid w:val="000E37FD"/>
    <w:rsid w:val="000E4010"/>
    <w:rsid w:val="000E41B6"/>
    <w:rsid w:val="000E42F3"/>
    <w:rsid w:val="000E43E4"/>
    <w:rsid w:val="000E440E"/>
    <w:rsid w:val="000E4690"/>
    <w:rsid w:val="000E4B58"/>
    <w:rsid w:val="000E4CF7"/>
    <w:rsid w:val="000E4E17"/>
    <w:rsid w:val="000E4FDA"/>
    <w:rsid w:val="000E5793"/>
    <w:rsid w:val="000E5827"/>
    <w:rsid w:val="000E5992"/>
    <w:rsid w:val="000E5C5B"/>
    <w:rsid w:val="000E626C"/>
    <w:rsid w:val="000E6530"/>
    <w:rsid w:val="000E6835"/>
    <w:rsid w:val="000E6D95"/>
    <w:rsid w:val="000E6FC0"/>
    <w:rsid w:val="000E7328"/>
    <w:rsid w:val="000E740D"/>
    <w:rsid w:val="000F0C70"/>
    <w:rsid w:val="000F0F9E"/>
    <w:rsid w:val="000F0FF6"/>
    <w:rsid w:val="000F10EC"/>
    <w:rsid w:val="000F1603"/>
    <w:rsid w:val="000F18CC"/>
    <w:rsid w:val="000F1CA0"/>
    <w:rsid w:val="000F1FA4"/>
    <w:rsid w:val="000F2605"/>
    <w:rsid w:val="000F26E3"/>
    <w:rsid w:val="000F2F8F"/>
    <w:rsid w:val="000F347A"/>
    <w:rsid w:val="000F34DF"/>
    <w:rsid w:val="000F37A7"/>
    <w:rsid w:val="000F3A5C"/>
    <w:rsid w:val="000F3B32"/>
    <w:rsid w:val="000F3CA4"/>
    <w:rsid w:val="000F3E0E"/>
    <w:rsid w:val="000F3EDC"/>
    <w:rsid w:val="000F4074"/>
    <w:rsid w:val="000F4531"/>
    <w:rsid w:val="000F486F"/>
    <w:rsid w:val="000F4968"/>
    <w:rsid w:val="000F4C42"/>
    <w:rsid w:val="000F4DD2"/>
    <w:rsid w:val="000F4E9E"/>
    <w:rsid w:val="000F52C7"/>
    <w:rsid w:val="000F5510"/>
    <w:rsid w:val="000F5A1A"/>
    <w:rsid w:val="000F5B11"/>
    <w:rsid w:val="000F5DEE"/>
    <w:rsid w:val="000F5F0A"/>
    <w:rsid w:val="000F5F8D"/>
    <w:rsid w:val="000F5F98"/>
    <w:rsid w:val="000F6383"/>
    <w:rsid w:val="000F6869"/>
    <w:rsid w:val="000F6C46"/>
    <w:rsid w:val="000F6E6C"/>
    <w:rsid w:val="000F7026"/>
    <w:rsid w:val="000F7104"/>
    <w:rsid w:val="000F75A3"/>
    <w:rsid w:val="00100411"/>
    <w:rsid w:val="001010CB"/>
    <w:rsid w:val="001014CA"/>
    <w:rsid w:val="00101888"/>
    <w:rsid w:val="00101AAB"/>
    <w:rsid w:val="00101EA4"/>
    <w:rsid w:val="00101F8D"/>
    <w:rsid w:val="00102003"/>
    <w:rsid w:val="00102084"/>
    <w:rsid w:val="00103062"/>
    <w:rsid w:val="00103232"/>
    <w:rsid w:val="00103612"/>
    <w:rsid w:val="00103CE9"/>
    <w:rsid w:val="0010459D"/>
    <w:rsid w:val="001049EC"/>
    <w:rsid w:val="00104D1E"/>
    <w:rsid w:val="001050D5"/>
    <w:rsid w:val="00105362"/>
    <w:rsid w:val="00105371"/>
    <w:rsid w:val="00105714"/>
    <w:rsid w:val="00105E70"/>
    <w:rsid w:val="00105F37"/>
    <w:rsid w:val="00106037"/>
    <w:rsid w:val="00106461"/>
    <w:rsid w:val="00106A74"/>
    <w:rsid w:val="00106DAA"/>
    <w:rsid w:val="00107129"/>
    <w:rsid w:val="00107217"/>
    <w:rsid w:val="00107304"/>
    <w:rsid w:val="00107681"/>
    <w:rsid w:val="001076CB"/>
    <w:rsid w:val="0011067A"/>
    <w:rsid w:val="001108A8"/>
    <w:rsid w:val="00110BED"/>
    <w:rsid w:val="00110F85"/>
    <w:rsid w:val="001118B2"/>
    <w:rsid w:val="00111C62"/>
    <w:rsid w:val="00111CFC"/>
    <w:rsid w:val="00112709"/>
    <w:rsid w:val="001127F0"/>
    <w:rsid w:val="00112CF2"/>
    <w:rsid w:val="00112DFF"/>
    <w:rsid w:val="00112EC5"/>
    <w:rsid w:val="00112F7A"/>
    <w:rsid w:val="001132E3"/>
    <w:rsid w:val="001134AC"/>
    <w:rsid w:val="00113565"/>
    <w:rsid w:val="001135CC"/>
    <w:rsid w:val="0011411E"/>
    <w:rsid w:val="0011425F"/>
    <w:rsid w:val="00114575"/>
    <w:rsid w:val="00114AB6"/>
    <w:rsid w:val="00114CA3"/>
    <w:rsid w:val="0011548E"/>
    <w:rsid w:val="00115A59"/>
    <w:rsid w:val="00115DD8"/>
    <w:rsid w:val="00116612"/>
    <w:rsid w:val="0011668B"/>
    <w:rsid w:val="0011683D"/>
    <w:rsid w:val="001168EE"/>
    <w:rsid w:val="00116C6F"/>
    <w:rsid w:val="00116D14"/>
    <w:rsid w:val="00117098"/>
    <w:rsid w:val="001170FF"/>
    <w:rsid w:val="0011715E"/>
    <w:rsid w:val="00117586"/>
    <w:rsid w:val="00117971"/>
    <w:rsid w:val="00117B75"/>
    <w:rsid w:val="00117DF1"/>
    <w:rsid w:val="00120195"/>
    <w:rsid w:val="001202D1"/>
    <w:rsid w:val="00120421"/>
    <w:rsid w:val="00120A6D"/>
    <w:rsid w:val="00120CB7"/>
    <w:rsid w:val="00120CF8"/>
    <w:rsid w:val="00120FC1"/>
    <w:rsid w:val="001213B2"/>
    <w:rsid w:val="001221A5"/>
    <w:rsid w:val="001221F9"/>
    <w:rsid w:val="001226BE"/>
    <w:rsid w:val="00122C35"/>
    <w:rsid w:val="00122E05"/>
    <w:rsid w:val="00123061"/>
    <w:rsid w:val="00123134"/>
    <w:rsid w:val="00123905"/>
    <w:rsid w:val="00124524"/>
    <w:rsid w:val="00124AEA"/>
    <w:rsid w:val="00125056"/>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0"/>
    <w:rsid w:val="00126FDB"/>
    <w:rsid w:val="001270EE"/>
    <w:rsid w:val="00127450"/>
    <w:rsid w:val="00127508"/>
    <w:rsid w:val="00127604"/>
    <w:rsid w:val="00127F6A"/>
    <w:rsid w:val="0013051C"/>
    <w:rsid w:val="001310A7"/>
    <w:rsid w:val="001312A2"/>
    <w:rsid w:val="0013131C"/>
    <w:rsid w:val="001316C9"/>
    <w:rsid w:val="00131A66"/>
    <w:rsid w:val="00131F16"/>
    <w:rsid w:val="001324EA"/>
    <w:rsid w:val="00132668"/>
    <w:rsid w:val="001328DB"/>
    <w:rsid w:val="00132E56"/>
    <w:rsid w:val="001330FC"/>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A81"/>
    <w:rsid w:val="00137ED4"/>
    <w:rsid w:val="00137F71"/>
    <w:rsid w:val="00137FF3"/>
    <w:rsid w:val="0014025D"/>
    <w:rsid w:val="00140381"/>
    <w:rsid w:val="00140A5D"/>
    <w:rsid w:val="00140D40"/>
    <w:rsid w:val="001412D5"/>
    <w:rsid w:val="0014197D"/>
    <w:rsid w:val="00141FE5"/>
    <w:rsid w:val="00142555"/>
    <w:rsid w:val="001427F9"/>
    <w:rsid w:val="00142B94"/>
    <w:rsid w:val="00142D4D"/>
    <w:rsid w:val="00142DB7"/>
    <w:rsid w:val="00142DBA"/>
    <w:rsid w:val="00142F1B"/>
    <w:rsid w:val="001435ED"/>
    <w:rsid w:val="00143E29"/>
    <w:rsid w:val="00143FFE"/>
    <w:rsid w:val="00144000"/>
    <w:rsid w:val="001440CD"/>
    <w:rsid w:val="001443AB"/>
    <w:rsid w:val="0014463A"/>
    <w:rsid w:val="0014472B"/>
    <w:rsid w:val="00144BF3"/>
    <w:rsid w:val="00145979"/>
    <w:rsid w:val="00145A2E"/>
    <w:rsid w:val="00145A96"/>
    <w:rsid w:val="00146064"/>
    <w:rsid w:val="001460E6"/>
    <w:rsid w:val="00146131"/>
    <w:rsid w:val="001461C1"/>
    <w:rsid w:val="00146308"/>
    <w:rsid w:val="001466BE"/>
    <w:rsid w:val="00146826"/>
    <w:rsid w:val="001470D2"/>
    <w:rsid w:val="001472D5"/>
    <w:rsid w:val="001474B2"/>
    <w:rsid w:val="00147578"/>
    <w:rsid w:val="0014790E"/>
    <w:rsid w:val="00147968"/>
    <w:rsid w:val="00147FD8"/>
    <w:rsid w:val="0015021D"/>
    <w:rsid w:val="001504EB"/>
    <w:rsid w:val="001507D2"/>
    <w:rsid w:val="001508DA"/>
    <w:rsid w:val="00150A63"/>
    <w:rsid w:val="00151DF7"/>
    <w:rsid w:val="00152236"/>
    <w:rsid w:val="0015224A"/>
    <w:rsid w:val="00152811"/>
    <w:rsid w:val="00152E73"/>
    <w:rsid w:val="00152EEE"/>
    <w:rsid w:val="00153249"/>
    <w:rsid w:val="00153301"/>
    <w:rsid w:val="00153326"/>
    <w:rsid w:val="00153484"/>
    <w:rsid w:val="0015391F"/>
    <w:rsid w:val="00153CD3"/>
    <w:rsid w:val="00153FEA"/>
    <w:rsid w:val="00154DF6"/>
    <w:rsid w:val="0015520D"/>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CB4"/>
    <w:rsid w:val="001610C5"/>
    <w:rsid w:val="0016137E"/>
    <w:rsid w:val="001617D1"/>
    <w:rsid w:val="00161C20"/>
    <w:rsid w:val="0016241F"/>
    <w:rsid w:val="0016279F"/>
    <w:rsid w:val="001628D1"/>
    <w:rsid w:val="00162AB5"/>
    <w:rsid w:val="00162F33"/>
    <w:rsid w:val="0016304F"/>
    <w:rsid w:val="0016316B"/>
    <w:rsid w:val="001633A7"/>
    <w:rsid w:val="00163839"/>
    <w:rsid w:val="00163DFB"/>
    <w:rsid w:val="00163F3B"/>
    <w:rsid w:val="00163F47"/>
    <w:rsid w:val="00163F77"/>
    <w:rsid w:val="001642E1"/>
    <w:rsid w:val="0016435F"/>
    <w:rsid w:val="0016467B"/>
    <w:rsid w:val="00164E6E"/>
    <w:rsid w:val="00164EB7"/>
    <w:rsid w:val="00165384"/>
    <w:rsid w:val="00165438"/>
    <w:rsid w:val="00165479"/>
    <w:rsid w:val="001658A3"/>
    <w:rsid w:val="001659DA"/>
    <w:rsid w:val="00166379"/>
    <w:rsid w:val="00166430"/>
    <w:rsid w:val="001667E4"/>
    <w:rsid w:val="0016699F"/>
    <w:rsid w:val="00166BE2"/>
    <w:rsid w:val="00166F0F"/>
    <w:rsid w:val="0016706C"/>
    <w:rsid w:val="001675F9"/>
    <w:rsid w:val="00167C3F"/>
    <w:rsid w:val="00167F94"/>
    <w:rsid w:val="001700C0"/>
    <w:rsid w:val="001703C8"/>
    <w:rsid w:val="001707B5"/>
    <w:rsid w:val="001708DA"/>
    <w:rsid w:val="00170A8B"/>
    <w:rsid w:val="00170F7C"/>
    <w:rsid w:val="00171108"/>
    <w:rsid w:val="001712B7"/>
    <w:rsid w:val="0017142D"/>
    <w:rsid w:val="0017205E"/>
    <w:rsid w:val="00172502"/>
    <w:rsid w:val="00172614"/>
    <w:rsid w:val="0017274D"/>
    <w:rsid w:val="0017298D"/>
    <w:rsid w:val="001729B4"/>
    <w:rsid w:val="00172BD5"/>
    <w:rsid w:val="00172D0F"/>
    <w:rsid w:val="00173FDA"/>
    <w:rsid w:val="001742BD"/>
    <w:rsid w:val="001743F2"/>
    <w:rsid w:val="00174EFD"/>
    <w:rsid w:val="00175A07"/>
    <w:rsid w:val="0017612D"/>
    <w:rsid w:val="001762B6"/>
    <w:rsid w:val="0017660C"/>
    <w:rsid w:val="0017671E"/>
    <w:rsid w:val="001767AD"/>
    <w:rsid w:val="00176ACB"/>
    <w:rsid w:val="00176B86"/>
    <w:rsid w:val="00176FD2"/>
    <w:rsid w:val="001772D6"/>
    <w:rsid w:val="0017750A"/>
    <w:rsid w:val="00177B72"/>
    <w:rsid w:val="00177B80"/>
    <w:rsid w:val="0018004E"/>
    <w:rsid w:val="00180390"/>
    <w:rsid w:val="00180435"/>
    <w:rsid w:val="00180451"/>
    <w:rsid w:val="0018110F"/>
    <w:rsid w:val="00181207"/>
    <w:rsid w:val="001818AE"/>
    <w:rsid w:val="00181AD2"/>
    <w:rsid w:val="00181E9F"/>
    <w:rsid w:val="0018243E"/>
    <w:rsid w:val="001828DD"/>
    <w:rsid w:val="00182BD3"/>
    <w:rsid w:val="00182F38"/>
    <w:rsid w:val="00183335"/>
    <w:rsid w:val="0018355C"/>
    <w:rsid w:val="00183AC9"/>
    <w:rsid w:val="001841D5"/>
    <w:rsid w:val="00184C6D"/>
    <w:rsid w:val="00185CC8"/>
    <w:rsid w:val="001861EE"/>
    <w:rsid w:val="00186433"/>
    <w:rsid w:val="00186D26"/>
    <w:rsid w:val="001874C4"/>
    <w:rsid w:val="00187978"/>
    <w:rsid w:val="001879EA"/>
    <w:rsid w:val="0019050B"/>
    <w:rsid w:val="00190B0F"/>
    <w:rsid w:val="00190D75"/>
    <w:rsid w:val="0019109A"/>
    <w:rsid w:val="00191116"/>
    <w:rsid w:val="001912E3"/>
    <w:rsid w:val="001918BB"/>
    <w:rsid w:val="00191B63"/>
    <w:rsid w:val="00191E85"/>
    <w:rsid w:val="001920A8"/>
    <w:rsid w:val="00192296"/>
    <w:rsid w:val="00192385"/>
    <w:rsid w:val="001925F1"/>
    <w:rsid w:val="001926B9"/>
    <w:rsid w:val="00192B54"/>
    <w:rsid w:val="00192DCE"/>
    <w:rsid w:val="00192FE2"/>
    <w:rsid w:val="00193150"/>
    <w:rsid w:val="00193959"/>
    <w:rsid w:val="00193D5C"/>
    <w:rsid w:val="00193E66"/>
    <w:rsid w:val="00193EFF"/>
    <w:rsid w:val="0019417C"/>
    <w:rsid w:val="001953C8"/>
    <w:rsid w:val="00195B05"/>
    <w:rsid w:val="00195BA7"/>
    <w:rsid w:val="00195D8F"/>
    <w:rsid w:val="00195E40"/>
    <w:rsid w:val="00196219"/>
    <w:rsid w:val="0019643F"/>
    <w:rsid w:val="001964A8"/>
    <w:rsid w:val="001964DE"/>
    <w:rsid w:val="001964E8"/>
    <w:rsid w:val="001968C0"/>
    <w:rsid w:val="001973D0"/>
    <w:rsid w:val="001974CA"/>
    <w:rsid w:val="0019755E"/>
    <w:rsid w:val="00197ABE"/>
    <w:rsid w:val="00197BDC"/>
    <w:rsid w:val="00197D8D"/>
    <w:rsid w:val="00197E3E"/>
    <w:rsid w:val="001A043B"/>
    <w:rsid w:val="001A086D"/>
    <w:rsid w:val="001A08BB"/>
    <w:rsid w:val="001A0C20"/>
    <w:rsid w:val="001A1803"/>
    <w:rsid w:val="001A1C68"/>
    <w:rsid w:val="001A1DEB"/>
    <w:rsid w:val="001A21B5"/>
    <w:rsid w:val="001A2530"/>
    <w:rsid w:val="001A3494"/>
    <w:rsid w:val="001A3577"/>
    <w:rsid w:val="001A38B7"/>
    <w:rsid w:val="001A3949"/>
    <w:rsid w:val="001A3953"/>
    <w:rsid w:val="001A3CA8"/>
    <w:rsid w:val="001A4119"/>
    <w:rsid w:val="001A4379"/>
    <w:rsid w:val="001A4A01"/>
    <w:rsid w:val="001A4AC7"/>
    <w:rsid w:val="001A522C"/>
    <w:rsid w:val="001A55F5"/>
    <w:rsid w:val="001A5803"/>
    <w:rsid w:val="001A590C"/>
    <w:rsid w:val="001A60F5"/>
    <w:rsid w:val="001A6529"/>
    <w:rsid w:val="001A698A"/>
    <w:rsid w:val="001A6A7D"/>
    <w:rsid w:val="001A6C16"/>
    <w:rsid w:val="001A6C6A"/>
    <w:rsid w:val="001A718D"/>
    <w:rsid w:val="001A72BB"/>
    <w:rsid w:val="001A740A"/>
    <w:rsid w:val="001A762E"/>
    <w:rsid w:val="001A7832"/>
    <w:rsid w:val="001A7B81"/>
    <w:rsid w:val="001A7DE2"/>
    <w:rsid w:val="001A7F1F"/>
    <w:rsid w:val="001B04A5"/>
    <w:rsid w:val="001B06D0"/>
    <w:rsid w:val="001B0883"/>
    <w:rsid w:val="001B09AE"/>
    <w:rsid w:val="001B0B62"/>
    <w:rsid w:val="001B0D93"/>
    <w:rsid w:val="001B0EFA"/>
    <w:rsid w:val="001B17E9"/>
    <w:rsid w:val="001B1CC2"/>
    <w:rsid w:val="001B1FF9"/>
    <w:rsid w:val="001B2531"/>
    <w:rsid w:val="001B2674"/>
    <w:rsid w:val="001B297A"/>
    <w:rsid w:val="001B29EB"/>
    <w:rsid w:val="001B2D49"/>
    <w:rsid w:val="001B2ECA"/>
    <w:rsid w:val="001B33AB"/>
    <w:rsid w:val="001B34D1"/>
    <w:rsid w:val="001B37C3"/>
    <w:rsid w:val="001B3D37"/>
    <w:rsid w:val="001B3FED"/>
    <w:rsid w:val="001B44C4"/>
    <w:rsid w:val="001B4C9C"/>
    <w:rsid w:val="001B4E45"/>
    <w:rsid w:val="001B54DC"/>
    <w:rsid w:val="001B5524"/>
    <w:rsid w:val="001B584E"/>
    <w:rsid w:val="001B62D7"/>
    <w:rsid w:val="001B6AB6"/>
    <w:rsid w:val="001B6ECE"/>
    <w:rsid w:val="001B704F"/>
    <w:rsid w:val="001B72EB"/>
    <w:rsid w:val="001B7530"/>
    <w:rsid w:val="001B77E9"/>
    <w:rsid w:val="001C0518"/>
    <w:rsid w:val="001C09AA"/>
    <w:rsid w:val="001C0A14"/>
    <w:rsid w:val="001C0CBB"/>
    <w:rsid w:val="001C1051"/>
    <w:rsid w:val="001C1865"/>
    <w:rsid w:val="001C186B"/>
    <w:rsid w:val="001C1A63"/>
    <w:rsid w:val="001C22C6"/>
    <w:rsid w:val="001C2691"/>
    <w:rsid w:val="001C26A5"/>
    <w:rsid w:val="001C2E9F"/>
    <w:rsid w:val="001C3090"/>
    <w:rsid w:val="001C331F"/>
    <w:rsid w:val="001C34F0"/>
    <w:rsid w:val="001C3AE7"/>
    <w:rsid w:val="001C42A6"/>
    <w:rsid w:val="001C4507"/>
    <w:rsid w:val="001C46CD"/>
    <w:rsid w:val="001C4A16"/>
    <w:rsid w:val="001C5084"/>
    <w:rsid w:val="001C5D80"/>
    <w:rsid w:val="001C62B3"/>
    <w:rsid w:val="001C635F"/>
    <w:rsid w:val="001C6587"/>
    <w:rsid w:val="001C689A"/>
    <w:rsid w:val="001C6C80"/>
    <w:rsid w:val="001C6D35"/>
    <w:rsid w:val="001C6ED2"/>
    <w:rsid w:val="001C6F3F"/>
    <w:rsid w:val="001C7120"/>
    <w:rsid w:val="001C7359"/>
    <w:rsid w:val="001C7628"/>
    <w:rsid w:val="001C7AE3"/>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D36"/>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7C8"/>
    <w:rsid w:val="001D5966"/>
    <w:rsid w:val="001D5BD3"/>
    <w:rsid w:val="001D5D26"/>
    <w:rsid w:val="001D5D51"/>
    <w:rsid w:val="001D5D8D"/>
    <w:rsid w:val="001D5F42"/>
    <w:rsid w:val="001D5F74"/>
    <w:rsid w:val="001D611E"/>
    <w:rsid w:val="001D62DD"/>
    <w:rsid w:val="001D63E9"/>
    <w:rsid w:val="001D706C"/>
    <w:rsid w:val="001D7344"/>
    <w:rsid w:val="001D7497"/>
    <w:rsid w:val="001D7B0E"/>
    <w:rsid w:val="001D7BA7"/>
    <w:rsid w:val="001E01D3"/>
    <w:rsid w:val="001E0665"/>
    <w:rsid w:val="001E08D5"/>
    <w:rsid w:val="001E0F22"/>
    <w:rsid w:val="001E140A"/>
    <w:rsid w:val="001E1593"/>
    <w:rsid w:val="001E178F"/>
    <w:rsid w:val="001E192F"/>
    <w:rsid w:val="001E1BD2"/>
    <w:rsid w:val="001E1D95"/>
    <w:rsid w:val="001E2549"/>
    <w:rsid w:val="001E2A88"/>
    <w:rsid w:val="001E2BA6"/>
    <w:rsid w:val="001E2C9A"/>
    <w:rsid w:val="001E2F72"/>
    <w:rsid w:val="001E31E1"/>
    <w:rsid w:val="001E39DF"/>
    <w:rsid w:val="001E3C4B"/>
    <w:rsid w:val="001E3FF7"/>
    <w:rsid w:val="001E4421"/>
    <w:rsid w:val="001E47C4"/>
    <w:rsid w:val="001E502C"/>
    <w:rsid w:val="001E52AE"/>
    <w:rsid w:val="001E571B"/>
    <w:rsid w:val="001E5DB3"/>
    <w:rsid w:val="001E5F18"/>
    <w:rsid w:val="001E61F4"/>
    <w:rsid w:val="001E64DB"/>
    <w:rsid w:val="001E659E"/>
    <w:rsid w:val="001E66D0"/>
    <w:rsid w:val="001E67C0"/>
    <w:rsid w:val="001E6AF7"/>
    <w:rsid w:val="001E731D"/>
    <w:rsid w:val="001E74C5"/>
    <w:rsid w:val="001E7AF8"/>
    <w:rsid w:val="001E7DAA"/>
    <w:rsid w:val="001E7F0B"/>
    <w:rsid w:val="001F015E"/>
    <w:rsid w:val="001F12C3"/>
    <w:rsid w:val="001F1AA7"/>
    <w:rsid w:val="001F278C"/>
    <w:rsid w:val="001F296F"/>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3B5"/>
    <w:rsid w:val="001F746A"/>
    <w:rsid w:val="001F755D"/>
    <w:rsid w:val="001F7769"/>
    <w:rsid w:val="001F7778"/>
    <w:rsid w:val="001F7CE1"/>
    <w:rsid w:val="0020013E"/>
    <w:rsid w:val="00200ACD"/>
    <w:rsid w:val="00200CC5"/>
    <w:rsid w:val="00200FD5"/>
    <w:rsid w:val="00201205"/>
    <w:rsid w:val="0020122F"/>
    <w:rsid w:val="00201433"/>
    <w:rsid w:val="002015E8"/>
    <w:rsid w:val="00202318"/>
    <w:rsid w:val="00202990"/>
    <w:rsid w:val="00202A52"/>
    <w:rsid w:val="00202A7C"/>
    <w:rsid w:val="00202C8A"/>
    <w:rsid w:val="00202E33"/>
    <w:rsid w:val="00203B27"/>
    <w:rsid w:val="00203B6B"/>
    <w:rsid w:val="00203E1B"/>
    <w:rsid w:val="00203F1A"/>
    <w:rsid w:val="00204402"/>
    <w:rsid w:val="00204EE8"/>
    <w:rsid w:val="0020535F"/>
    <w:rsid w:val="0020586B"/>
    <w:rsid w:val="00205B6B"/>
    <w:rsid w:val="00205EEF"/>
    <w:rsid w:val="00205F6D"/>
    <w:rsid w:val="00205FE0"/>
    <w:rsid w:val="00206000"/>
    <w:rsid w:val="0020610A"/>
    <w:rsid w:val="00206902"/>
    <w:rsid w:val="00206944"/>
    <w:rsid w:val="00206BCB"/>
    <w:rsid w:val="00206F20"/>
    <w:rsid w:val="00207177"/>
    <w:rsid w:val="002072C6"/>
    <w:rsid w:val="002077EC"/>
    <w:rsid w:val="002103AE"/>
    <w:rsid w:val="00210DDD"/>
    <w:rsid w:val="00210FCD"/>
    <w:rsid w:val="00211802"/>
    <w:rsid w:val="00211C5C"/>
    <w:rsid w:val="00211CBE"/>
    <w:rsid w:val="0021212F"/>
    <w:rsid w:val="00212192"/>
    <w:rsid w:val="0021231A"/>
    <w:rsid w:val="00212327"/>
    <w:rsid w:val="002127C1"/>
    <w:rsid w:val="00212AD2"/>
    <w:rsid w:val="00212DE9"/>
    <w:rsid w:val="00212E79"/>
    <w:rsid w:val="00212FA0"/>
    <w:rsid w:val="00213463"/>
    <w:rsid w:val="002135BB"/>
    <w:rsid w:val="00213612"/>
    <w:rsid w:val="00213AD4"/>
    <w:rsid w:val="00213D37"/>
    <w:rsid w:val="00214501"/>
    <w:rsid w:val="0021464D"/>
    <w:rsid w:val="002148AB"/>
    <w:rsid w:val="002148D2"/>
    <w:rsid w:val="002156C5"/>
    <w:rsid w:val="002157EA"/>
    <w:rsid w:val="00215847"/>
    <w:rsid w:val="00215B75"/>
    <w:rsid w:val="00215C72"/>
    <w:rsid w:val="00215FA7"/>
    <w:rsid w:val="002162C4"/>
    <w:rsid w:val="00216DC0"/>
    <w:rsid w:val="00217488"/>
    <w:rsid w:val="00217707"/>
    <w:rsid w:val="00217869"/>
    <w:rsid w:val="002178C3"/>
    <w:rsid w:val="00217AC9"/>
    <w:rsid w:val="00217EDA"/>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EA0"/>
    <w:rsid w:val="00222ED3"/>
    <w:rsid w:val="0022399E"/>
    <w:rsid w:val="00224085"/>
    <w:rsid w:val="00224161"/>
    <w:rsid w:val="00224289"/>
    <w:rsid w:val="00224387"/>
    <w:rsid w:val="00224521"/>
    <w:rsid w:val="002248A6"/>
    <w:rsid w:val="00224FF4"/>
    <w:rsid w:val="00225A12"/>
    <w:rsid w:val="00225A35"/>
    <w:rsid w:val="002260B1"/>
    <w:rsid w:val="00226319"/>
    <w:rsid w:val="0022677D"/>
    <w:rsid w:val="00226C86"/>
    <w:rsid w:val="00226F96"/>
    <w:rsid w:val="002274BD"/>
    <w:rsid w:val="0022761E"/>
    <w:rsid w:val="0022778A"/>
    <w:rsid w:val="00227794"/>
    <w:rsid w:val="00227B62"/>
    <w:rsid w:val="0023061E"/>
    <w:rsid w:val="00230E5E"/>
    <w:rsid w:val="002312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FA1"/>
    <w:rsid w:val="00237024"/>
    <w:rsid w:val="00237F88"/>
    <w:rsid w:val="00237FFB"/>
    <w:rsid w:val="00241A37"/>
    <w:rsid w:val="00241E52"/>
    <w:rsid w:val="00242105"/>
    <w:rsid w:val="002429CC"/>
    <w:rsid w:val="00242A4E"/>
    <w:rsid w:val="002431DF"/>
    <w:rsid w:val="00243884"/>
    <w:rsid w:val="0024390C"/>
    <w:rsid w:val="00243977"/>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815"/>
    <w:rsid w:val="00250121"/>
    <w:rsid w:val="0025021F"/>
    <w:rsid w:val="00250674"/>
    <w:rsid w:val="002507C3"/>
    <w:rsid w:val="00250BA8"/>
    <w:rsid w:val="00250E6F"/>
    <w:rsid w:val="00251135"/>
    <w:rsid w:val="002515AF"/>
    <w:rsid w:val="00251626"/>
    <w:rsid w:val="002519B5"/>
    <w:rsid w:val="002519C0"/>
    <w:rsid w:val="00251B6E"/>
    <w:rsid w:val="00251F0B"/>
    <w:rsid w:val="002521FA"/>
    <w:rsid w:val="00252796"/>
    <w:rsid w:val="00252951"/>
    <w:rsid w:val="00252FFF"/>
    <w:rsid w:val="00253074"/>
    <w:rsid w:val="0025307A"/>
    <w:rsid w:val="00253399"/>
    <w:rsid w:val="0025352E"/>
    <w:rsid w:val="00254058"/>
    <w:rsid w:val="002544DF"/>
    <w:rsid w:val="00254561"/>
    <w:rsid w:val="002547B3"/>
    <w:rsid w:val="002548AB"/>
    <w:rsid w:val="002550CD"/>
    <w:rsid w:val="002555E5"/>
    <w:rsid w:val="0025590D"/>
    <w:rsid w:val="00255B39"/>
    <w:rsid w:val="00255F37"/>
    <w:rsid w:val="00255F54"/>
    <w:rsid w:val="002564D4"/>
    <w:rsid w:val="00256784"/>
    <w:rsid w:val="00256828"/>
    <w:rsid w:val="00256E0D"/>
    <w:rsid w:val="0025727F"/>
    <w:rsid w:val="002572D3"/>
    <w:rsid w:val="0025737C"/>
    <w:rsid w:val="002573D9"/>
    <w:rsid w:val="002577DC"/>
    <w:rsid w:val="00260213"/>
    <w:rsid w:val="00260AC3"/>
    <w:rsid w:val="00260C52"/>
    <w:rsid w:val="00260CF4"/>
    <w:rsid w:val="00260D7B"/>
    <w:rsid w:val="00261510"/>
    <w:rsid w:val="00261F41"/>
    <w:rsid w:val="00262A31"/>
    <w:rsid w:val="00262ACE"/>
    <w:rsid w:val="00262D95"/>
    <w:rsid w:val="00263097"/>
    <w:rsid w:val="00263167"/>
    <w:rsid w:val="00263228"/>
    <w:rsid w:val="002637AF"/>
    <w:rsid w:val="00263CEC"/>
    <w:rsid w:val="0026411D"/>
    <w:rsid w:val="00264D22"/>
    <w:rsid w:val="00264DD3"/>
    <w:rsid w:val="002650EA"/>
    <w:rsid w:val="00265479"/>
    <w:rsid w:val="002654B4"/>
    <w:rsid w:val="00265B2E"/>
    <w:rsid w:val="002660A4"/>
    <w:rsid w:val="00266A4D"/>
    <w:rsid w:val="00266BE7"/>
    <w:rsid w:val="00266CAF"/>
    <w:rsid w:val="00266E16"/>
    <w:rsid w:val="00266E87"/>
    <w:rsid w:val="00266FB1"/>
    <w:rsid w:val="0026722B"/>
    <w:rsid w:val="00267275"/>
    <w:rsid w:val="00267647"/>
    <w:rsid w:val="0026791B"/>
    <w:rsid w:val="00267C34"/>
    <w:rsid w:val="00267F36"/>
    <w:rsid w:val="00267F47"/>
    <w:rsid w:val="0027005E"/>
    <w:rsid w:val="00270957"/>
    <w:rsid w:val="00270FED"/>
    <w:rsid w:val="0027159C"/>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E6D"/>
    <w:rsid w:val="00274614"/>
    <w:rsid w:val="00274C4B"/>
    <w:rsid w:val="00274FE6"/>
    <w:rsid w:val="0027508F"/>
    <w:rsid w:val="00275824"/>
    <w:rsid w:val="00275C2D"/>
    <w:rsid w:val="00275EAE"/>
    <w:rsid w:val="00276397"/>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4E3C"/>
    <w:rsid w:val="00285015"/>
    <w:rsid w:val="00285064"/>
    <w:rsid w:val="00285662"/>
    <w:rsid w:val="0028584F"/>
    <w:rsid w:val="00285A92"/>
    <w:rsid w:val="00285D69"/>
    <w:rsid w:val="00285DCF"/>
    <w:rsid w:val="00285E10"/>
    <w:rsid w:val="00285FA4"/>
    <w:rsid w:val="002862BE"/>
    <w:rsid w:val="00286424"/>
    <w:rsid w:val="00286517"/>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220"/>
    <w:rsid w:val="00291408"/>
    <w:rsid w:val="0029147C"/>
    <w:rsid w:val="00291544"/>
    <w:rsid w:val="002919E8"/>
    <w:rsid w:val="002928A6"/>
    <w:rsid w:val="00292B44"/>
    <w:rsid w:val="00292B89"/>
    <w:rsid w:val="00293204"/>
    <w:rsid w:val="00293215"/>
    <w:rsid w:val="00293756"/>
    <w:rsid w:val="00293C94"/>
    <w:rsid w:val="00293DB7"/>
    <w:rsid w:val="002943DB"/>
    <w:rsid w:val="002946A2"/>
    <w:rsid w:val="00294938"/>
    <w:rsid w:val="002954BE"/>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6FB"/>
    <w:rsid w:val="002A1FD6"/>
    <w:rsid w:val="002A2250"/>
    <w:rsid w:val="002A2263"/>
    <w:rsid w:val="002A249C"/>
    <w:rsid w:val="002A3273"/>
    <w:rsid w:val="002A36A4"/>
    <w:rsid w:val="002A3EEC"/>
    <w:rsid w:val="002A42CD"/>
    <w:rsid w:val="002A4867"/>
    <w:rsid w:val="002A52C6"/>
    <w:rsid w:val="002A587C"/>
    <w:rsid w:val="002A597D"/>
    <w:rsid w:val="002A5CB8"/>
    <w:rsid w:val="002A5F0E"/>
    <w:rsid w:val="002A6033"/>
    <w:rsid w:val="002A65E4"/>
    <w:rsid w:val="002A6BB4"/>
    <w:rsid w:val="002A6C4C"/>
    <w:rsid w:val="002A701C"/>
    <w:rsid w:val="002A7137"/>
    <w:rsid w:val="002A77A0"/>
    <w:rsid w:val="002A7BD6"/>
    <w:rsid w:val="002A7DD9"/>
    <w:rsid w:val="002A7E00"/>
    <w:rsid w:val="002B000E"/>
    <w:rsid w:val="002B099A"/>
    <w:rsid w:val="002B0CC2"/>
    <w:rsid w:val="002B0E1E"/>
    <w:rsid w:val="002B18DA"/>
    <w:rsid w:val="002B19B9"/>
    <w:rsid w:val="002B1CF5"/>
    <w:rsid w:val="002B1F2B"/>
    <w:rsid w:val="002B2176"/>
    <w:rsid w:val="002B230F"/>
    <w:rsid w:val="002B2328"/>
    <w:rsid w:val="002B25F5"/>
    <w:rsid w:val="002B263A"/>
    <w:rsid w:val="002B29F2"/>
    <w:rsid w:val="002B2D8C"/>
    <w:rsid w:val="002B3056"/>
    <w:rsid w:val="002B34B0"/>
    <w:rsid w:val="002B3AAF"/>
    <w:rsid w:val="002B3E9D"/>
    <w:rsid w:val="002B3F02"/>
    <w:rsid w:val="002B4381"/>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39"/>
    <w:rsid w:val="002C2CD3"/>
    <w:rsid w:val="002C2CEC"/>
    <w:rsid w:val="002C2E9F"/>
    <w:rsid w:val="002C36CB"/>
    <w:rsid w:val="002C3803"/>
    <w:rsid w:val="002C40D1"/>
    <w:rsid w:val="002C4106"/>
    <w:rsid w:val="002C41B0"/>
    <w:rsid w:val="002C4280"/>
    <w:rsid w:val="002C43F3"/>
    <w:rsid w:val="002C464B"/>
    <w:rsid w:val="002C47C2"/>
    <w:rsid w:val="002C493A"/>
    <w:rsid w:val="002C5137"/>
    <w:rsid w:val="002C52DF"/>
    <w:rsid w:val="002C53A4"/>
    <w:rsid w:val="002C5453"/>
    <w:rsid w:val="002C59B1"/>
    <w:rsid w:val="002C5A69"/>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090C"/>
    <w:rsid w:val="002D0C76"/>
    <w:rsid w:val="002D1049"/>
    <w:rsid w:val="002D1461"/>
    <w:rsid w:val="002D1B95"/>
    <w:rsid w:val="002D2310"/>
    <w:rsid w:val="002D26A0"/>
    <w:rsid w:val="002D2774"/>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054"/>
    <w:rsid w:val="002D5361"/>
    <w:rsid w:val="002D5C8A"/>
    <w:rsid w:val="002D5EB5"/>
    <w:rsid w:val="002D6289"/>
    <w:rsid w:val="002D6C55"/>
    <w:rsid w:val="002D74A4"/>
    <w:rsid w:val="002E096E"/>
    <w:rsid w:val="002E1045"/>
    <w:rsid w:val="002E1509"/>
    <w:rsid w:val="002E17DA"/>
    <w:rsid w:val="002E1A5C"/>
    <w:rsid w:val="002E2399"/>
    <w:rsid w:val="002E23AF"/>
    <w:rsid w:val="002E2B72"/>
    <w:rsid w:val="002E3560"/>
    <w:rsid w:val="002E3905"/>
    <w:rsid w:val="002E39AD"/>
    <w:rsid w:val="002E3A00"/>
    <w:rsid w:val="002E3AF8"/>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27E5"/>
    <w:rsid w:val="002F30A4"/>
    <w:rsid w:val="002F3A49"/>
    <w:rsid w:val="002F3C4E"/>
    <w:rsid w:val="002F4176"/>
    <w:rsid w:val="002F423A"/>
    <w:rsid w:val="002F459E"/>
    <w:rsid w:val="002F4815"/>
    <w:rsid w:val="002F4834"/>
    <w:rsid w:val="002F488B"/>
    <w:rsid w:val="002F4A87"/>
    <w:rsid w:val="002F4CB0"/>
    <w:rsid w:val="002F50A3"/>
    <w:rsid w:val="002F56D9"/>
    <w:rsid w:val="002F5774"/>
    <w:rsid w:val="002F5933"/>
    <w:rsid w:val="002F5B91"/>
    <w:rsid w:val="002F608F"/>
    <w:rsid w:val="002F62C9"/>
    <w:rsid w:val="002F7834"/>
    <w:rsid w:val="002F7870"/>
    <w:rsid w:val="002F79AE"/>
    <w:rsid w:val="002F79BB"/>
    <w:rsid w:val="002F7BC3"/>
    <w:rsid w:val="002F7CAB"/>
    <w:rsid w:val="002F7EAF"/>
    <w:rsid w:val="002F7F13"/>
    <w:rsid w:val="00300504"/>
    <w:rsid w:val="003006D1"/>
    <w:rsid w:val="00300858"/>
    <w:rsid w:val="00300B58"/>
    <w:rsid w:val="00300DBC"/>
    <w:rsid w:val="00301B3F"/>
    <w:rsid w:val="00301E19"/>
    <w:rsid w:val="0030298A"/>
    <w:rsid w:val="00302EA8"/>
    <w:rsid w:val="00303452"/>
    <w:rsid w:val="003039CF"/>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2B4"/>
    <w:rsid w:val="003075DB"/>
    <w:rsid w:val="003100DD"/>
    <w:rsid w:val="0031036F"/>
    <w:rsid w:val="003107F7"/>
    <w:rsid w:val="00310B16"/>
    <w:rsid w:val="00310E0E"/>
    <w:rsid w:val="00311569"/>
    <w:rsid w:val="003124B2"/>
    <w:rsid w:val="00312678"/>
    <w:rsid w:val="0031293F"/>
    <w:rsid w:val="003131F3"/>
    <w:rsid w:val="003133BC"/>
    <w:rsid w:val="00313760"/>
    <w:rsid w:val="0031376D"/>
    <w:rsid w:val="00313DC1"/>
    <w:rsid w:val="00314E5B"/>
    <w:rsid w:val="00314FD7"/>
    <w:rsid w:val="00315408"/>
    <w:rsid w:val="00315517"/>
    <w:rsid w:val="003155E9"/>
    <w:rsid w:val="0031596E"/>
    <w:rsid w:val="00315EC5"/>
    <w:rsid w:val="00315FDD"/>
    <w:rsid w:val="00315FF3"/>
    <w:rsid w:val="00316018"/>
    <w:rsid w:val="0031609E"/>
    <w:rsid w:val="003165B6"/>
    <w:rsid w:val="00316A6A"/>
    <w:rsid w:val="00316AC9"/>
    <w:rsid w:val="00317161"/>
    <w:rsid w:val="0031716D"/>
    <w:rsid w:val="0031747F"/>
    <w:rsid w:val="003174FB"/>
    <w:rsid w:val="00317555"/>
    <w:rsid w:val="00317991"/>
    <w:rsid w:val="00317C5C"/>
    <w:rsid w:val="00317C60"/>
    <w:rsid w:val="003200AC"/>
    <w:rsid w:val="0032032B"/>
    <w:rsid w:val="0032042F"/>
    <w:rsid w:val="00320F5E"/>
    <w:rsid w:val="00320F7E"/>
    <w:rsid w:val="0032182B"/>
    <w:rsid w:val="003219D9"/>
    <w:rsid w:val="00321CFC"/>
    <w:rsid w:val="00321EBB"/>
    <w:rsid w:val="00321F8B"/>
    <w:rsid w:val="003221F2"/>
    <w:rsid w:val="00322278"/>
    <w:rsid w:val="003225C1"/>
    <w:rsid w:val="00322EAD"/>
    <w:rsid w:val="0032387F"/>
    <w:rsid w:val="003239A0"/>
    <w:rsid w:val="00323A16"/>
    <w:rsid w:val="00323E3D"/>
    <w:rsid w:val="00323F22"/>
    <w:rsid w:val="0032423D"/>
    <w:rsid w:val="00324824"/>
    <w:rsid w:val="00324970"/>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138"/>
    <w:rsid w:val="00330B04"/>
    <w:rsid w:val="00330FF2"/>
    <w:rsid w:val="00331148"/>
    <w:rsid w:val="00331670"/>
    <w:rsid w:val="00331AE6"/>
    <w:rsid w:val="00331E95"/>
    <w:rsid w:val="00331EE0"/>
    <w:rsid w:val="0033210E"/>
    <w:rsid w:val="0033233C"/>
    <w:rsid w:val="00332583"/>
    <w:rsid w:val="00332CC7"/>
    <w:rsid w:val="00333362"/>
    <w:rsid w:val="00333407"/>
    <w:rsid w:val="003334AC"/>
    <w:rsid w:val="00333A2C"/>
    <w:rsid w:val="00333BDA"/>
    <w:rsid w:val="00333F65"/>
    <w:rsid w:val="0033410C"/>
    <w:rsid w:val="0033423C"/>
    <w:rsid w:val="00334C44"/>
    <w:rsid w:val="00334EE6"/>
    <w:rsid w:val="0033516F"/>
    <w:rsid w:val="00335A36"/>
    <w:rsid w:val="00336532"/>
    <w:rsid w:val="003365D6"/>
    <w:rsid w:val="00336976"/>
    <w:rsid w:val="00336B17"/>
    <w:rsid w:val="00336BAA"/>
    <w:rsid w:val="00336F07"/>
    <w:rsid w:val="0033719E"/>
    <w:rsid w:val="00337730"/>
    <w:rsid w:val="00337C37"/>
    <w:rsid w:val="00337CE2"/>
    <w:rsid w:val="00337E80"/>
    <w:rsid w:val="00340009"/>
    <w:rsid w:val="003401DB"/>
    <w:rsid w:val="00340261"/>
    <w:rsid w:val="00340406"/>
    <w:rsid w:val="003404C4"/>
    <w:rsid w:val="0034068A"/>
    <w:rsid w:val="003408FD"/>
    <w:rsid w:val="00340BC5"/>
    <w:rsid w:val="003412DA"/>
    <w:rsid w:val="003413A6"/>
    <w:rsid w:val="00341552"/>
    <w:rsid w:val="00341FE7"/>
    <w:rsid w:val="003427EF"/>
    <w:rsid w:val="00342AA6"/>
    <w:rsid w:val="00342DC8"/>
    <w:rsid w:val="0034321E"/>
    <w:rsid w:val="00343743"/>
    <w:rsid w:val="00343782"/>
    <w:rsid w:val="00343798"/>
    <w:rsid w:val="00343E62"/>
    <w:rsid w:val="00344093"/>
    <w:rsid w:val="003440E8"/>
    <w:rsid w:val="00344153"/>
    <w:rsid w:val="00344236"/>
    <w:rsid w:val="0034444B"/>
    <w:rsid w:val="003447DE"/>
    <w:rsid w:val="00344EF8"/>
    <w:rsid w:val="0034539D"/>
    <w:rsid w:val="003454B7"/>
    <w:rsid w:val="003459B3"/>
    <w:rsid w:val="00345CFE"/>
    <w:rsid w:val="0034638F"/>
    <w:rsid w:val="0034672D"/>
    <w:rsid w:val="00346A5F"/>
    <w:rsid w:val="00346CED"/>
    <w:rsid w:val="00346E40"/>
    <w:rsid w:val="00347146"/>
    <w:rsid w:val="00347750"/>
    <w:rsid w:val="0034777E"/>
    <w:rsid w:val="00347DE2"/>
    <w:rsid w:val="00350687"/>
    <w:rsid w:val="003508CE"/>
    <w:rsid w:val="0035092F"/>
    <w:rsid w:val="00350966"/>
    <w:rsid w:val="00350C8B"/>
    <w:rsid w:val="003514B6"/>
    <w:rsid w:val="00351561"/>
    <w:rsid w:val="00351A74"/>
    <w:rsid w:val="00351AB4"/>
    <w:rsid w:val="00352216"/>
    <w:rsid w:val="003523E4"/>
    <w:rsid w:val="0035240D"/>
    <w:rsid w:val="0035248E"/>
    <w:rsid w:val="003524BB"/>
    <w:rsid w:val="00352EC4"/>
    <w:rsid w:val="00353192"/>
    <w:rsid w:val="0035319C"/>
    <w:rsid w:val="00353532"/>
    <w:rsid w:val="0035358F"/>
    <w:rsid w:val="0035399F"/>
    <w:rsid w:val="00353A68"/>
    <w:rsid w:val="00353DF1"/>
    <w:rsid w:val="003544DA"/>
    <w:rsid w:val="00354519"/>
    <w:rsid w:val="00354600"/>
    <w:rsid w:val="00354658"/>
    <w:rsid w:val="0035522F"/>
    <w:rsid w:val="00355412"/>
    <w:rsid w:val="003556A9"/>
    <w:rsid w:val="003558B1"/>
    <w:rsid w:val="00355B3C"/>
    <w:rsid w:val="00356108"/>
    <w:rsid w:val="003561CA"/>
    <w:rsid w:val="003563B3"/>
    <w:rsid w:val="0035660B"/>
    <w:rsid w:val="00356921"/>
    <w:rsid w:val="00356A3F"/>
    <w:rsid w:val="00357DD2"/>
    <w:rsid w:val="00357F07"/>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6DCE"/>
    <w:rsid w:val="00367550"/>
    <w:rsid w:val="00367B13"/>
    <w:rsid w:val="00367B27"/>
    <w:rsid w:val="0037017A"/>
    <w:rsid w:val="00370B65"/>
    <w:rsid w:val="0037122F"/>
    <w:rsid w:val="0037186A"/>
    <w:rsid w:val="00371EBC"/>
    <w:rsid w:val="00371EEC"/>
    <w:rsid w:val="003727CB"/>
    <w:rsid w:val="00372B9D"/>
    <w:rsid w:val="00373C8D"/>
    <w:rsid w:val="00373F3D"/>
    <w:rsid w:val="00374880"/>
    <w:rsid w:val="00375630"/>
    <w:rsid w:val="00375874"/>
    <w:rsid w:val="00375876"/>
    <w:rsid w:val="00376025"/>
    <w:rsid w:val="003769CB"/>
    <w:rsid w:val="003774F0"/>
    <w:rsid w:val="0037776F"/>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585"/>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87DF4"/>
    <w:rsid w:val="003901A9"/>
    <w:rsid w:val="00390350"/>
    <w:rsid w:val="003908AF"/>
    <w:rsid w:val="0039092F"/>
    <w:rsid w:val="00391030"/>
    <w:rsid w:val="00391126"/>
    <w:rsid w:val="003916F7"/>
    <w:rsid w:val="00391735"/>
    <w:rsid w:val="003918BB"/>
    <w:rsid w:val="003919A8"/>
    <w:rsid w:val="00391B69"/>
    <w:rsid w:val="00391C56"/>
    <w:rsid w:val="00391DC9"/>
    <w:rsid w:val="003929AC"/>
    <w:rsid w:val="00392C92"/>
    <w:rsid w:val="00392F88"/>
    <w:rsid w:val="00393E23"/>
    <w:rsid w:val="003940ED"/>
    <w:rsid w:val="00394394"/>
    <w:rsid w:val="0039442C"/>
    <w:rsid w:val="00394A07"/>
    <w:rsid w:val="00394ECC"/>
    <w:rsid w:val="00394EFA"/>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CD"/>
    <w:rsid w:val="003A1CC8"/>
    <w:rsid w:val="003A1F22"/>
    <w:rsid w:val="003A2083"/>
    <w:rsid w:val="003A22E1"/>
    <w:rsid w:val="003A23F0"/>
    <w:rsid w:val="003A27A0"/>
    <w:rsid w:val="003A283E"/>
    <w:rsid w:val="003A2AE8"/>
    <w:rsid w:val="003A3035"/>
    <w:rsid w:val="003A34F6"/>
    <w:rsid w:val="003A446E"/>
    <w:rsid w:val="003A458C"/>
    <w:rsid w:val="003A476B"/>
    <w:rsid w:val="003A49EE"/>
    <w:rsid w:val="003A4A9F"/>
    <w:rsid w:val="003A4B5E"/>
    <w:rsid w:val="003A4BE6"/>
    <w:rsid w:val="003A5279"/>
    <w:rsid w:val="003A52A7"/>
    <w:rsid w:val="003A5579"/>
    <w:rsid w:val="003A5937"/>
    <w:rsid w:val="003A5A8D"/>
    <w:rsid w:val="003A5DB9"/>
    <w:rsid w:val="003A5FED"/>
    <w:rsid w:val="003A61F8"/>
    <w:rsid w:val="003A65F3"/>
    <w:rsid w:val="003A6701"/>
    <w:rsid w:val="003A6F7F"/>
    <w:rsid w:val="003A7145"/>
    <w:rsid w:val="003A72A0"/>
    <w:rsid w:val="003A72DB"/>
    <w:rsid w:val="003A735B"/>
    <w:rsid w:val="003A7605"/>
    <w:rsid w:val="003A7DEE"/>
    <w:rsid w:val="003B10D4"/>
    <w:rsid w:val="003B13EC"/>
    <w:rsid w:val="003B15C1"/>
    <w:rsid w:val="003B18E4"/>
    <w:rsid w:val="003B214F"/>
    <w:rsid w:val="003B23CB"/>
    <w:rsid w:val="003B24E5"/>
    <w:rsid w:val="003B2CF0"/>
    <w:rsid w:val="003B2D56"/>
    <w:rsid w:val="003B3C73"/>
    <w:rsid w:val="003B3FC4"/>
    <w:rsid w:val="003B418B"/>
    <w:rsid w:val="003B4238"/>
    <w:rsid w:val="003B43FE"/>
    <w:rsid w:val="003B4971"/>
    <w:rsid w:val="003B4C3D"/>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3A7A"/>
    <w:rsid w:val="003C416E"/>
    <w:rsid w:val="003C4E2A"/>
    <w:rsid w:val="003C57E6"/>
    <w:rsid w:val="003C5B3A"/>
    <w:rsid w:val="003C5E4E"/>
    <w:rsid w:val="003C6323"/>
    <w:rsid w:val="003C6422"/>
    <w:rsid w:val="003C6742"/>
    <w:rsid w:val="003C681E"/>
    <w:rsid w:val="003C6D0A"/>
    <w:rsid w:val="003C7552"/>
    <w:rsid w:val="003C7637"/>
    <w:rsid w:val="003C778E"/>
    <w:rsid w:val="003C795D"/>
    <w:rsid w:val="003C7A20"/>
    <w:rsid w:val="003C7A69"/>
    <w:rsid w:val="003C7C95"/>
    <w:rsid w:val="003C7D52"/>
    <w:rsid w:val="003C7D65"/>
    <w:rsid w:val="003D023E"/>
    <w:rsid w:val="003D0A12"/>
    <w:rsid w:val="003D0B17"/>
    <w:rsid w:val="003D0F4E"/>
    <w:rsid w:val="003D159C"/>
    <w:rsid w:val="003D1953"/>
    <w:rsid w:val="003D1959"/>
    <w:rsid w:val="003D1D57"/>
    <w:rsid w:val="003D1EB1"/>
    <w:rsid w:val="003D1FB4"/>
    <w:rsid w:val="003D29DA"/>
    <w:rsid w:val="003D2DA4"/>
    <w:rsid w:val="003D2E53"/>
    <w:rsid w:val="003D3A13"/>
    <w:rsid w:val="003D3BF6"/>
    <w:rsid w:val="003D440C"/>
    <w:rsid w:val="003D44DE"/>
    <w:rsid w:val="003D458D"/>
    <w:rsid w:val="003D47C8"/>
    <w:rsid w:val="003D4C95"/>
    <w:rsid w:val="003D5FEA"/>
    <w:rsid w:val="003D60DB"/>
    <w:rsid w:val="003D642E"/>
    <w:rsid w:val="003D65C7"/>
    <w:rsid w:val="003D68C2"/>
    <w:rsid w:val="003D6E2B"/>
    <w:rsid w:val="003D6E35"/>
    <w:rsid w:val="003D6E81"/>
    <w:rsid w:val="003D765A"/>
    <w:rsid w:val="003D7BBB"/>
    <w:rsid w:val="003D7BE9"/>
    <w:rsid w:val="003E0632"/>
    <w:rsid w:val="003E0993"/>
    <w:rsid w:val="003E0CAD"/>
    <w:rsid w:val="003E0F0E"/>
    <w:rsid w:val="003E1193"/>
    <w:rsid w:val="003E1841"/>
    <w:rsid w:val="003E1BCF"/>
    <w:rsid w:val="003E208A"/>
    <w:rsid w:val="003E221A"/>
    <w:rsid w:val="003E22B4"/>
    <w:rsid w:val="003E23AE"/>
    <w:rsid w:val="003E2646"/>
    <w:rsid w:val="003E2653"/>
    <w:rsid w:val="003E2AF2"/>
    <w:rsid w:val="003E36DB"/>
    <w:rsid w:val="003E389E"/>
    <w:rsid w:val="003E38C4"/>
    <w:rsid w:val="003E38F8"/>
    <w:rsid w:val="003E3955"/>
    <w:rsid w:val="003E44BD"/>
    <w:rsid w:val="003E47B8"/>
    <w:rsid w:val="003E486D"/>
    <w:rsid w:val="003E48A8"/>
    <w:rsid w:val="003E52D7"/>
    <w:rsid w:val="003E5569"/>
    <w:rsid w:val="003E5587"/>
    <w:rsid w:val="003E56DB"/>
    <w:rsid w:val="003E625A"/>
    <w:rsid w:val="003E6288"/>
    <w:rsid w:val="003E66A4"/>
    <w:rsid w:val="003E67E9"/>
    <w:rsid w:val="003E6883"/>
    <w:rsid w:val="003E6C6E"/>
    <w:rsid w:val="003E6C86"/>
    <w:rsid w:val="003E6FE2"/>
    <w:rsid w:val="003E70A6"/>
    <w:rsid w:val="003E7178"/>
    <w:rsid w:val="003E7189"/>
    <w:rsid w:val="003E75BA"/>
    <w:rsid w:val="003E7617"/>
    <w:rsid w:val="003E7619"/>
    <w:rsid w:val="003E77A1"/>
    <w:rsid w:val="003E77AA"/>
    <w:rsid w:val="003E78B1"/>
    <w:rsid w:val="003E7991"/>
    <w:rsid w:val="003E7C1F"/>
    <w:rsid w:val="003E7D11"/>
    <w:rsid w:val="003F01A4"/>
    <w:rsid w:val="003F0546"/>
    <w:rsid w:val="003F0F36"/>
    <w:rsid w:val="003F11D4"/>
    <w:rsid w:val="003F12FB"/>
    <w:rsid w:val="003F1343"/>
    <w:rsid w:val="003F147C"/>
    <w:rsid w:val="003F15A0"/>
    <w:rsid w:val="003F15E8"/>
    <w:rsid w:val="003F1610"/>
    <w:rsid w:val="003F26B8"/>
    <w:rsid w:val="003F29D2"/>
    <w:rsid w:val="003F2A21"/>
    <w:rsid w:val="003F2A41"/>
    <w:rsid w:val="003F2CE3"/>
    <w:rsid w:val="003F2F04"/>
    <w:rsid w:val="003F3183"/>
    <w:rsid w:val="003F3189"/>
    <w:rsid w:val="003F4332"/>
    <w:rsid w:val="003F4350"/>
    <w:rsid w:val="003F4ED4"/>
    <w:rsid w:val="003F4FCB"/>
    <w:rsid w:val="003F517E"/>
    <w:rsid w:val="003F555A"/>
    <w:rsid w:val="003F5AC7"/>
    <w:rsid w:val="003F5BBC"/>
    <w:rsid w:val="003F5F5B"/>
    <w:rsid w:val="003F636A"/>
    <w:rsid w:val="003F64E6"/>
    <w:rsid w:val="003F6C62"/>
    <w:rsid w:val="003F6F97"/>
    <w:rsid w:val="003F7016"/>
    <w:rsid w:val="003F70ED"/>
    <w:rsid w:val="003F7420"/>
    <w:rsid w:val="003F7670"/>
    <w:rsid w:val="003F7A77"/>
    <w:rsid w:val="003F7F4D"/>
    <w:rsid w:val="00400159"/>
    <w:rsid w:val="004002D9"/>
    <w:rsid w:val="0040031F"/>
    <w:rsid w:val="0040037E"/>
    <w:rsid w:val="00400573"/>
    <w:rsid w:val="004005ED"/>
    <w:rsid w:val="00400B6F"/>
    <w:rsid w:val="00400FE4"/>
    <w:rsid w:val="004011E3"/>
    <w:rsid w:val="004012FC"/>
    <w:rsid w:val="004015C9"/>
    <w:rsid w:val="004017B0"/>
    <w:rsid w:val="00402381"/>
    <w:rsid w:val="00402D2B"/>
    <w:rsid w:val="004030B5"/>
    <w:rsid w:val="004030C8"/>
    <w:rsid w:val="004030CF"/>
    <w:rsid w:val="0040359A"/>
    <w:rsid w:val="004039B7"/>
    <w:rsid w:val="00403AD4"/>
    <w:rsid w:val="00403AE3"/>
    <w:rsid w:val="00403F9B"/>
    <w:rsid w:val="004044F4"/>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18"/>
    <w:rsid w:val="004106EA"/>
    <w:rsid w:val="00410D56"/>
    <w:rsid w:val="00410F3D"/>
    <w:rsid w:val="004110C2"/>
    <w:rsid w:val="00411229"/>
    <w:rsid w:val="00411662"/>
    <w:rsid w:val="004118A5"/>
    <w:rsid w:val="00411EF0"/>
    <w:rsid w:val="0041202A"/>
    <w:rsid w:val="00412156"/>
    <w:rsid w:val="004122F2"/>
    <w:rsid w:val="00412622"/>
    <w:rsid w:val="00413464"/>
    <w:rsid w:val="004135E0"/>
    <w:rsid w:val="0041377D"/>
    <w:rsid w:val="004139EA"/>
    <w:rsid w:val="00414020"/>
    <w:rsid w:val="00414293"/>
    <w:rsid w:val="00414853"/>
    <w:rsid w:val="00414BE7"/>
    <w:rsid w:val="004150B4"/>
    <w:rsid w:val="00415B67"/>
    <w:rsid w:val="00415BB4"/>
    <w:rsid w:val="00415DB4"/>
    <w:rsid w:val="00415E46"/>
    <w:rsid w:val="004161BD"/>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3E0"/>
    <w:rsid w:val="0042187B"/>
    <w:rsid w:val="00421C83"/>
    <w:rsid w:val="00421EB9"/>
    <w:rsid w:val="00422577"/>
    <w:rsid w:val="00422A6E"/>
    <w:rsid w:val="00423893"/>
    <w:rsid w:val="00423952"/>
    <w:rsid w:val="00423CA4"/>
    <w:rsid w:val="00424349"/>
    <w:rsid w:val="0042468E"/>
    <w:rsid w:val="00424AC9"/>
    <w:rsid w:val="00424E15"/>
    <w:rsid w:val="004250FD"/>
    <w:rsid w:val="00425123"/>
    <w:rsid w:val="0042529D"/>
    <w:rsid w:val="0042544F"/>
    <w:rsid w:val="00425786"/>
    <w:rsid w:val="0042578E"/>
    <w:rsid w:val="00425F21"/>
    <w:rsid w:val="00425FA6"/>
    <w:rsid w:val="00426182"/>
    <w:rsid w:val="00426A49"/>
    <w:rsid w:val="0042794F"/>
    <w:rsid w:val="00427989"/>
    <w:rsid w:val="00427ACD"/>
    <w:rsid w:val="00427C55"/>
    <w:rsid w:val="00427DB2"/>
    <w:rsid w:val="00427FDF"/>
    <w:rsid w:val="00430C35"/>
    <w:rsid w:val="00430F21"/>
    <w:rsid w:val="00431120"/>
    <w:rsid w:val="00431328"/>
    <w:rsid w:val="004314A4"/>
    <w:rsid w:val="004315FD"/>
    <w:rsid w:val="00431694"/>
    <w:rsid w:val="00431765"/>
    <w:rsid w:val="00431AF0"/>
    <w:rsid w:val="00431B95"/>
    <w:rsid w:val="00431E3D"/>
    <w:rsid w:val="00431FC9"/>
    <w:rsid w:val="004323C4"/>
    <w:rsid w:val="00432923"/>
    <w:rsid w:val="00432A6D"/>
    <w:rsid w:val="00432AD4"/>
    <w:rsid w:val="00432EC7"/>
    <w:rsid w:val="00432F0B"/>
    <w:rsid w:val="0043307D"/>
    <w:rsid w:val="00433579"/>
    <w:rsid w:val="00433633"/>
    <w:rsid w:val="00433645"/>
    <w:rsid w:val="004336B7"/>
    <w:rsid w:val="00433B0D"/>
    <w:rsid w:val="00433BCE"/>
    <w:rsid w:val="00434262"/>
    <w:rsid w:val="004342C4"/>
    <w:rsid w:val="00434863"/>
    <w:rsid w:val="00434AE4"/>
    <w:rsid w:val="00434FC4"/>
    <w:rsid w:val="00435089"/>
    <w:rsid w:val="004350CA"/>
    <w:rsid w:val="004351A4"/>
    <w:rsid w:val="00435810"/>
    <w:rsid w:val="00435BC0"/>
    <w:rsid w:val="00436C26"/>
    <w:rsid w:val="00436D9A"/>
    <w:rsid w:val="0043752C"/>
    <w:rsid w:val="00437C4A"/>
    <w:rsid w:val="00437E31"/>
    <w:rsid w:val="00440216"/>
    <w:rsid w:val="004407D0"/>
    <w:rsid w:val="00441535"/>
    <w:rsid w:val="00441925"/>
    <w:rsid w:val="00441A68"/>
    <w:rsid w:val="00442079"/>
    <w:rsid w:val="00442089"/>
    <w:rsid w:val="00442451"/>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1FA"/>
    <w:rsid w:val="004503A9"/>
    <w:rsid w:val="00450764"/>
    <w:rsid w:val="0045091B"/>
    <w:rsid w:val="00450C03"/>
    <w:rsid w:val="00450E9F"/>
    <w:rsid w:val="0045142F"/>
    <w:rsid w:val="004514E1"/>
    <w:rsid w:val="0045182B"/>
    <w:rsid w:val="00451A4C"/>
    <w:rsid w:val="00451A4E"/>
    <w:rsid w:val="00451BA5"/>
    <w:rsid w:val="00452592"/>
    <w:rsid w:val="00452B3C"/>
    <w:rsid w:val="00452BF0"/>
    <w:rsid w:val="00452C07"/>
    <w:rsid w:val="00452D5E"/>
    <w:rsid w:val="0045376D"/>
    <w:rsid w:val="00453788"/>
    <w:rsid w:val="00453D66"/>
    <w:rsid w:val="00453E4B"/>
    <w:rsid w:val="00454232"/>
    <w:rsid w:val="00454718"/>
    <w:rsid w:val="00454A7A"/>
    <w:rsid w:val="00454C50"/>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2CF"/>
    <w:rsid w:val="004612DC"/>
    <w:rsid w:val="0046165C"/>
    <w:rsid w:val="00461965"/>
    <w:rsid w:val="00461F60"/>
    <w:rsid w:val="00462693"/>
    <w:rsid w:val="004629CD"/>
    <w:rsid w:val="00462D89"/>
    <w:rsid w:val="0046329C"/>
    <w:rsid w:val="0046378C"/>
    <w:rsid w:val="00463B35"/>
    <w:rsid w:val="00464298"/>
    <w:rsid w:val="0046454D"/>
    <w:rsid w:val="004645A7"/>
    <w:rsid w:val="00464C55"/>
    <w:rsid w:val="00464F3D"/>
    <w:rsid w:val="00465203"/>
    <w:rsid w:val="00465263"/>
    <w:rsid w:val="004653BF"/>
    <w:rsid w:val="00465615"/>
    <w:rsid w:val="0046595F"/>
    <w:rsid w:val="00465CD6"/>
    <w:rsid w:val="00465EB5"/>
    <w:rsid w:val="00466024"/>
    <w:rsid w:val="004665B2"/>
    <w:rsid w:val="004665FC"/>
    <w:rsid w:val="00467311"/>
    <w:rsid w:val="004675B7"/>
    <w:rsid w:val="0046775C"/>
    <w:rsid w:val="00467A36"/>
    <w:rsid w:val="00467AE6"/>
    <w:rsid w:val="00467CB5"/>
    <w:rsid w:val="00467D4D"/>
    <w:rsid w:val="00467E07"/>
    <w:rsid w:val="00467F22"/>
    <w:rsid w:val="00470132"/>
    <w:rsid w:val="004702A4"/>
    <w:rsid w:val="00470A4E"/>
    <w:rsid w:val="00471835"/>
    <w:rsid w:val="00471872"/>
    <w:rsid w:val="004718CB"/>
    <w:rsid w:val="00471A03"/>
    <w:rsid w:val="00472496"/>
    <w:rsid w:val="00472582"/>
    <w:rsid w:val="00473517"/>
    <w:rsid w:val="00473D25"/>
    <w:rsid w:val="0047429C"/>
    <w:rsid w:val="00474701"/>
    <w:rsid w:val="00474934"/>
    <w:rsid w:val="00474A4C"/>
    <w:rsid w:val="00474A6F"/>
    <w:rsid w:val="004756B5"/>
    <w:rsid w:val="00475D21"/>
    <w:rsid w:val="00476771"/>
    <w:rsid w:val="004768FD"/>
    <w:rsid w:val="00476B19"/>
    <w:rsid w:val="00476BFC"/>
    <w:rsid w:val="00476CAA"/>
    <w:rsid w:val="004771AD"/>
    <w:rsid w:val="004773AC"/>
    <w:rsid w:val="00477687"/>
    <w:rsid w:val="0047770D"/>
    <w:rsid w:val="004777CA"/>
    <w:rsid w:val="00480139"/>
    <w:rsid w:val="00480151"/>
    <w:rsid w:val="004801AD"/>
    <w:rsid w:val="00480207"/>
    <w:rsid w:val="00480A7C"/>
    <w:rsid w:val="0048186D"/>
    <w:rsid w:val="004818D2"/>
    <w:rsid w:val="00481A07"/>
    <w:rsid w:val="00481BEB"/>
    <w:rsid w:val="00481F5C"/>
    <w:rsid w:val="00482544"/>
    <w:rsid w:val="004825D3"/>
    <w:rsid w:val="00482812"/>
    <w:rsid w:val="00482BA4"/>
    <w:rsid w:val="004835B2"/>
    <w:rsid w:val="00484351"/>
    <w:rsid w:val="00484587"/>
    <w:rsid w:val="00484D67"/>
    <w:rsid w:val="00485354"/>
    <w:rsid w:val="004857C8"/>
    <w:rsid w:val="00485C00"/>
    <w:rsid w:val="00485F74"/>
    <w:rsid w:val="004860DB"/>
    <w:rsid w:val="004862AC"/>
    <w:rsid w:val="00486479"/>
    <w:rsid w:val="00487324"/>
    <w:rsid w:val="0048769A"/>
    <w:rsid w:val="00487A9B"/>
    <w:rsid w:val="00490257"/>
    <w:rsid w:val="004906B4"/>
    <w:rsid w:val="004907C5"/>
    <w:rsid w:val="004909D9"/>
    <w:rsid w:val="00490A16"/>
    <w:rsid w:val="004911AF"/>
    <w:rsid w:val="004914BD"/>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B49"/>
    <w:rsid w:val="004A023B"/>
    <w:rsid w:val="004A0B53"/>
    <w:rsid w:val="004A0CBF"/>
    <w:rsid w:val="004A145D"/>
    <w:rsid w:val="004A1776"/>
    <w:rsid w:val="004A18CD"/>
    <w:rsid w:val="004A2262"/>
    <w:rsid w:val="004A2A08"/>
    <w:rsid w:val="004A2F19"/>
    <w:rsid w:val="004A34F3"/>
    <w:rsid w:val="004A368D"/>
    <w:rsid w:val="004A3976"/>
    <w:rsid w:val="004A39EC"/>
    <w:rsid w:val="004A3B36"/>
    <w:rsid w:val="004A3B5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0F2"/>
    <w:rsid w:val="004B0190"/>
    <w:rsid w:val="004B0979"/>
    <w:rsid w:val="004B1118"/>
    <w:rsid w:val="004B1543"/>
    <w:rsid w:val="004B1804"/>
    <w:rsid w:val="004B1A41"/>
    <w:rsid w:val="004B1D7F"/>
    <w:rsid w:val="004B1E48"/>
    <w:rsid w:val="004B209C"/>
    <w:rsid w:val="004B29A2"/>
    <w:rsid w:val="004B2CBC"/>
    <w:rsid w:val="004B3946"/>
    <w:rsid w:val="004B41FF"/>
    <w:rsid w:val="004B446C"/>
    <w:rsid w:val="004B488A"/>
    <w:rsid w:val="004B4923"/>
    <w:rsid w:val="004B49B0"/>
    <w:rsid w:val="004B50CF"/>
    <w:rsid w:val="004B568A"/>
    <w:rsid w:val="004B59E8"/>
    <w:rsid w:val="004B6141"/>
    <w:rsid w:val="004B62C2"/>
    <w:rsid w:val="004B67E6"/>
    <w:rsid w:val="004B6BAF"/>
    <w:rsid w:val="004B7022"/>
    <w:rsid w:val="004B731B"/>
    <w:rsid w:val="004B7B42"/>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521"/>
    <w:rsid w:val="004C377A"/>
    <w:rsid w:val="004C3A95"/>
    <w:rsid w:val="004C3CD2"/>
    <w:rsid w:val="004C3E1E"/>
    <w:rsid w:val="004C4496"/>
    <w:rsid w:val="004C4643"/>
    <w:rsid w:val="004C4952"/>
    <w:rsid w:val="004C5115"/>
    <w:rsid w:val="004C57B5"/>
    <w:rsid w:val="004C597F"/>
    <w:rsid w:val="004C5FCD"/>
    <w:rsid w:val="004C5FE4"/>
    <w:rsid w:val="004C61B2"/>
    <w:rsid w:val="004C6631"/>
    <w:rsid w:val="004C7085"/>
    <w:rsid w:val="004C72B7"/>
    <w:rsid w:val="004C7577"/>
    <w:rsid w:val="004C79A5"/>
    <w:rsid w:val="004C7C53"/>
    <w:rsid w:val="004D02E9"/>
    <w:rsid w:val="004D044C"/>
    <w:rsid w:val="004D06CC"/>
    <w:rsid w:val="004D072E"/>
    <w:rsid w:val="004D139D"/>
    <w:rsid w:val="004D1F9C"/>
    <w:rsid w:val="004D2108"/>
    <w:rsid w:val="004D2287"/>
    <w:rsid w:val="004D2559"/>
    <w:rsid w:val="004D25E8"/>
    <w:rsid w:val="004D2776"/>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6EAE"/>
    <w:rsid w:val="004D71B7"/>
    <w:rsid w:val="004D7239"/>
    <w:rsid w:val="004D769D"/>
    <w:rsid w:val="004D7AD9"/>
    <w:rsid w:val="004D7B67"/>
    <w:rsid w:val="004D7E32"/>
    <w:rsid w:val="004E045B"/>
    <w:rsid w:val="004E0541"/>
    <w:rsid w:val="004E0971"/>
    <w:rsid w:val="004E0E26"/>
    <w:rsid w:val="004E10BF"/>
    <w:rsid w:val="004E130F"/>
    <w:rsid w:val="004E2267"/>
    <w:rsid w:val="004E2495"/>
    <w:rsid w:val="004E281E"/>
    <w:rsid w:val="004E2C2E"/>
    <w:rsid w:val="004E2E29"/>
    <w:rsid w:val="004E30A8"/>
    <w:rsid w:val="004E31AB"/>
    <w:rsid w:val="004E3A51"/>
    <w:rsid w:val="004E3BFF"/>
    <w:rsid w:val="004E3CCF"/>
    <w:rsid w:val="004E3ECB"/>
    <w:rsid w:val="004E3F0C"/>
    <w:rsid w:val="004E3F70"/>
    <w:rsid w:val="004E4D97"/>
    <w:rsid w:val="004E5B63"/>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23A"/>
    <w:rsid w:val="004F26D3"/>
    <w:rsid w:val="004F3910"/>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186"/>
    <w:rsid w:val="004F77A3"/>
    <w:rsid w:val="004F7D7B"/>
    <w:rsid w:val="004F7DCE"/>
    <w:rsid w:val="004F7ED6"/>
    <w:rsid w:val="0050084E"/>
    <w:rsid w:val="00500A68"/>
    <w:rsid w:val="00500B5E"/>
    <w:rsid w:val="00500B6E"/>
    <w:rsid w:val="00501084"/>
    <w:rsid w:val="0050126B"/>
    <w:rsid w:val="005016D7"/>
    <w:rsid w:val="00501953"/>
    <w:rsid w:val="00501D5A"/>
    <w:rsid w:val="0050208B"/>
    <w:rsid w:val="00502193"/>
    <w:rsid w:val="0050294B"/>
    <w:rsid w:val="00502A25"/>
    <w:rsid w:val="005035D9"/>
    <w:rsid w:val="00503AD9"/>
    <w:rsid w:val="00503BA5"/>
    <w:rsid w:val="00503BC8"/>
    <w:rsid w:val="00504353"/>
    <w:rsid w:val="0050477A"/>
    <w:rsid w:val="00504ABB"/>
    <w:rsid w:val="00504B15"/>
    <w:rsid w:val="00504D6D"/>
    <w:rsid w:val="0050598C"/>
    <w:rsid w:val="00505C57"/>
    <w:rsid w:val="00506294"/>
    <w:rsid w:val="00506782"/>
    <w:rsid w:val="005073EB"/>
    <w:rsid w:val="00507599"/>
    <w:rsid w:val="00507743"/>
    <w:rsid w:val="00507A5A"/>
    <w:rsid w:val="00507B3C"/>
    <w:rsid w:val="00507BA3"/>
    <w:rsid w:val="00507F66"/>
    <w:rsid w:val="005102F8"/>
    <w:rsid w:val="00510E22"/>
    <w:rsid w:val="00510F34"/>
    <w:rsid w:val="0051124D"/>
    <w:rsid w:val="005117FC"/>
    <w:rsid w:val="00511ABC"/>
    <w:rsid w:val="0051214A"/>
    <w:rsid w:val="00512513"/>
    <w:rsid w:val="005125B0"/>
    <w:rsid w:val="00512BCC"/>
    <w:rsid w:val="00513588"/>
    <w:rsid w:val="00513AE4"/>
    <w:rsid w:val="00513B67"/>
    <w:rsid w:val="00513D7E"/>
    <w:rsid w:val="00513F47"/>
    <w:rsid w:val="0051406D"/>
    <w:rsid w:val="00514315"/>
    <w:rsid w:val="00514C23"/>
    <w:rsid w:val="005151B6"/>
    <w:rsid w:val="005154D4"/>
    <w:rsid w:val="005155B1"/>
    <w:rsid w:val="00515E7C"/>
    <w:rsid w:val="005162C9"/>
    <w:rsid w:val="00516443"/>
    <w:rsid w:val="005164A6"/>
    <w:rsid w:val="0051689D"/>
    <w:rsid w:val="00516D25"/>
    <w:rsid w:val="00516FBF"/>
    <w:rsid w:val="0051706D"/>
    <w:rsid w:val="005170E2"/>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975"/>
    <w:rsid w:val="005229AC"/>
    <w:rsid w:val="00522A9D"/>
    <w:rsid w:val="00522E32"/>
    <w:rsid w:val="00523033"/>
    <w:rsid w:val="005235C5"/>
    <w:rsid w:val="005237EC"/>
    <w:rsid w:val="0052448A"/>
    <w:rsid w:val="00524AED"/>
    <w:rsid w:val="005255DC"/>
    <w:rsid w:val="00525621"/>
    <w:rsid w:val="005256E0"/>
    <w:rsid w:val="0052672B"/>
    <w:rsid w:val="005267FD"/>
    <w:rsid w:val="005269A1"/>
    <w:rsid w:val="00526CE6"/>
    <w:rsid w:val="00527201"/>
    <w:rsid w:val="00527550"/>
    <w:rsid w:val="00527977"/>
    <w:rsid w:val="00527A38"/>
    <w:rsid w:val="00527BAE"/>
    <w:rsid w:val="0053034C"/>
    <w:rsid w:val="00530527"/>
    <w:rsid w:val="00530A35"/>
    <w:rsid w:val="00530BDB"/>
    <w:rsid w:val="00530C61"/>
    <w:rsid w:val="005313B3"/>
    <w:rsid w:val="00531682"/>
    <w:rsid w:val="00531BB2"/>
    <w:rsid w:val="0053203D"/>
    <w:rsid w:val="00532220"/>
    <w:rsid w:val="005323C2"/>
    <w:rsid w:val="00532532"/>
    <w:rsid w:val="00532705"/>
    <w:rsid w:val="0053287A"/>
    <w:rsid w:val="0053295E"/>
    <w:rsid w:val="00532A40"/>
    <w:rsid w:val="00533BD3"/>
    <w:rsid w:val="00533F9D"/>
    <w:rsid w:val="005343CB"/>
    <w:rsid w:val="0053467B"/>
    <w:rsid w:val="005346F0"/>
    <w:rsid w:val="00534A7A"/>
    <w:rsid w:val="0053537D"/>
    <w:rsid w:val="005353A2"/>
    <w:rsid w:val="00535550"/>
    <w:rsid w:val="005357F8"/>
    <w:rsid w:val="00535882"/>
    <w:rsid w:val="00535996"/>
    <w:rsid w:val="00535CB5"/>
    <w:rsid w:val="00535D1C"/>
    <w:rsid w:val="00535E2B"/>
    <w:rsid w:val="00536144"/>
    <w:rsid w:val="0053629F"/>
    <w:rsid w:val="005363E0"/>
    <w:rsid w:val="0053662C"/>
    <w:rsid w:val="00536715"/>
    <w:rsid w:val="005367D5"/>
    <w:rsid w:val="00536837"/>
    <w:rsid w:val="00536F6C"/>
    <w:rsid w:val="00537731"/>
    <w:rsid w:val="00537CA2"/>
    <w:rsid w:val="00537D4B"/>
    <w:rsid w:val="00537D52"/>
    <w:rsid w:val="00537F6C"/>
    <w:rsid w:val="00537F82"/>
    <w:rsid w:val="00540130"/>
    <w:rsid w:val="00540241"/>
    <w:rsid w:val="00540A6D"/>
    <w:rsid w:val="00540BF2"/>
    <w:rsid w:val="00540C39"/>
    <w:rsid w:val="00541323"/>
    <w:rsid w:val="00541898"/>
    <w:rsid w:val="00542345"/>
    <w:rsid w:val="0054252A"/>
    <w:rsid w:val="0054255D"/>
    <w:rsid w:val="005426F5"/>
    <w:rsid w:val="0054305D"/>
    <w:rsid w:val="00543101"/>
    <w:rsid w:val="00543331"/>
    <w:rsid w:val="00543D06"/>
    <w:rsid w:val="00543DB7"/>
    <w:rsid w:val="00543F2F"/>
    <w:rsid w:val="00544817"/>
    <w:rsid w:val="00544832"/>
    <w:rsid w:val="00544BF2"/>
    <w:rsid w:val="00544CE4"/>
    <w:rsid w:val="00544D3B"/>
    <w:rsid w:val="00544D5A"/>
    <w:rsid w:val="00544EFE"/>
    <w:rsid w:val="0054546A"/>
    <w:rsid w:val="00545920"/>
    <w:rsid w:val="00545BB0"/>
    <w:rsid w:val="00545EB6"/>
    <w:rsid w:val="00546792"/>
    <w:rsid w:val="005468D7"/>
    <w:rsid w:val="00546A62"/>
    <w:rsid w:val="00546BEA"/>
    <w:rsid w:val="00547461"/>
    <w:rsid w:val="00547628"/>
    <w:rsid w:val="00547ABE"/>
    <w:rsid w:val="00547E6C"/>
    <w:rsid w:val="005502A4"/>
    <w:rsid w:val="005506E2"/>
    <w:rsid w:val="00550E1A"/>
    <w:rsid w:val="00551130"/>
    <w:rsid w:val="005514F9"/>
    <w:rsid w:val="00551654"/>
    <w:rsid w:val="005517AF"/>
    <w:rsid w:val="00551A8A"/>
    <w:rsid w:val="00551C50"/>
    <w:rsid w:val="005520EF"/>
    <w:rsid w:val="00552D59"/>
    <w:rsid w:val="00552FD4"/>
    <w:rsid w:val="0055366A"/>
    <w:rsid w:val="00553995"/>
    <w:rsid w:val="00553CDE"/>
    <w:rsid w:val="00553F91"/>
    <w:rsid w:val="00554023"/>
    <w:rsid w:val="005540AE"/>
    <w:rsid w:val="00554628"/>
    <w:rsid w:val="005547AA"/>
    <w:rsid w:val="005548B6"/>
    <w:rsid w:val="00554F96"/>
    <w:rsid w:val="00555442"/>
    <w:rsid w:val="00555D88"/>
    <w:rsid w:val="00555F8A"/>
    <w:rsid w:val="005563BF"/>
    <w:rsid w:val="005565FB"/>
    <w:rsid w:val="005567FE"/>
    <w:rsid w:val="005569F9"/>
    <w:rsid w:val="00556AD1"/>
    <w:rsid w:val="00556B9D"/>
    <w:rsid w:val="005573C4"/>
    <w:rsid w:val="00557919"/>
    <w:rsid w:val="00557A4E"/>
    <w:rsid w:val="0056031A"/>
    <w:rsid w:val="0056033E"/>
    <w:rsid w:val="005605B8"/>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C83"/>
    <w:rsid w:val="00566048"/>
    <w:rsid w:val="0056608B"/>
    <w:rsid w:val="005664C7"/>
    <w:rsid w:val="00566931"/>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785"/>
    <w:rsid w:val="00574DBB"/>
    <w:rsid w:val="00574EFA"/>
    <w:rsid w:val="00574F26"/>
    <w:rsid w:val="00575530"/>
    <w:rsid w:val="00575592"/>
    <w:rsid w:val="00576175"/>
    <w:rsid w:val="00576704"/>
    <w:rsid w:val="00577476"/>
    <w:rsid w:val="005775B2"/>
    <w:rsid w:val="00577B80"/>
    <w:rsid w:val="005802A6"/>
    <w:rsid w:val="0058046B"/>
    <w:rsid w:val="0058069C"/>
    <w:rsid w:val="00580871"/>
    <w:rsid w:val="00580C78"/>
    <w:rsid w:val="00581AAB"/>
    <w:rsid w:val="00581B24"/>
    <w:rsid w:val="00581C07"/>
    <w:rsid w:val="00582291"/>
    <w:rsid w:val="00582505"/>
    <w:rsid w:val="0058265B"/>
    <w:rsid w:val="005827A5"/>
    <w:rsid w:val="00582A0F"/>
    <w:rsid w:val="00582BD0"/>
    <w:rsid w:val="00582C23"/>
    <w:rsid w:val="005832B6"/>
    <w:rsid w:val="00583A5D"/>
    <w:rsid w:val="0058422A"/>
    <w:rsid w:val="005845CA"/>
    <w:rsid w:val="00584B20"/>
    <w:rsid w:val="00584C0E"/>
    <w:rsid w:val="00584C69"/>
    <w:rsid w:val="00585865"/>
    <w:rsid w:val="005859AD"/>
    <w:rsid w:val="00585B11"/>
    <w:rsid w:val="00585C07"/>
    <w:rsid w:val="00585DC0"/>
    <w:rsid w:val="00585E80"/>
    <w:rsid w:val="005864F2"/>
    <w:rsid w:val="0058677D"/>
    <w:rsid w:val="00586E1D"/>
    <w:rsid w:val="005878AE"/>
    <w:rsid w:val="005878C3"/>
    <w:rsid w:val="00587CA0"/>
    <w:rsid w:val="0059099B"/>
    <w:rsid w:val="005914C7"/>
    <w:rsid w:val="00591543"/>
    <w:rsid w:val="005916A5"/>
    <w:rsid w:val="0059171C"/>
    <w:rsid w:val="00591773"/>
    <w:rsid w:val="00591BD6"/>
    <w:rsid w:val="00591FFD"/>
    <w:rsid w:val="005925E2"/>
    <w:rsid w:val="005925F0"/>
    <w:rsid w:val="00592842"/>
    <w:rsid w:val="00592913"/>
    <w:rsid w:val="00592AFB"/>
    <w:rsid w:val="00592CF1"/>
    <w:rsid w:val="00592ECA"/>
    <w:rsid w:val="00592F2E"/>
    <w:rsid w:val="00593357"/>
    <w:rsid w:val="00593B70"/>
    <w:rsid w:val="00593BFB"/>
    <w:rsid w:val="00593DEE"/>
    <w:rsid w:val="00593ECE"/>
    <w:rsid w:val="00593EFC"/>
    <w:rsid w:val="005940CE"/>
    <w:rsid w:val="00594108"/>
    <w:rsid w:val="00594261"/>
    <w:rsid w:val="005952F3"/>
    <w:rsid w:val="00595844"/>
    <w:rsid w:val="005958CD"/>
    <w:rsid w:val="005958D2"/>
    <w:rsid w:val="00595F1C"/>
    <w:rsid w:val="005963F9"/>
    <w:rsid w:val="005967B6"/>
    <w:rsid w:val="005977DF"/>
    <w:rsid w:val="00597E70"/>
    <w:rsid w:val="00597EB2"/>
    <w:rsid w:val="00597F13"/>
    <w:rsid w:val="005A0039"/>
    <w:rsid w:val="005A061B"/>
    <w:rsid w:val="005A0713"/>
    <w:rsid w:val="005A0C20"/>
    <w:rsid w:val="005A1546"/>
    <w:rsid w:val="005A15E9"/>
    <w:rsid w:val="005A17BF"/>
    <w:rsid w:val="005A18A0"/>
    <w:rsid w:val="005A1D8C"/>
    <w:rsid w:val="005A2282"/>
    <w:rsid w:val="005A250C"/>
    <w:rsid w:val="005A2A9E"/>
    <w:rsid w:val="005A2FCE"/>
    <w:rsid w:val="005A300A"/>
    <w:rsid w:val="005A30E1"/>
    <w:rsid w:val="005A40A9"/>
    <w:rsid w:val="005A48C5"/>
    <w:rsid w:val="005A4942"/>
    <w:rsid w:val="005A5363"/>
    <w:rsid w:val="005A6437"/>
    <w:rsid w:val="005A64A0"/>
    <w:rsid w:val="005A6D88"/>
    <w:rsid w:val="005A6E15"/>
    <w:rsid w:val="005A7070"/>
    <w:rsid w:val="005A70B5"/>
    <w:rsid w:val="005A7219"/>
    <w:rsid w:val="005A73E7"/>
    <w:rsid w:val="005A79EB"/>
    <w:rsid w:val="005A7D43"/>
    <w:rsid w:val="005A7E08"/>
    <w:rsid w:val="005A7FE5"/>
    <w:rsid w:val="005A7FEC"/>
    <w:rsid w:val="005B0184"/>
    <w:rsid w:val="005B03C7"/>
    <w:rsid w:val="005B056F"/>
    <w:rsid w:val="005B1118"/>
    <w:rsid w:val="005B161F"/>
    <w:rsid w:val="005B1F70"/>
    <w:rsid w:val="005B2A5C"/>
    <w:rsid w:val="005B2A9A"/>
    <w:rsid w:val="005B2DE3"/>
    <w:rsid w:val="005B2E4C"/>
    <w:rsid w:val="005B33AE"/>
    <w:rsid w:val="005B347A"/>
    <w:rsid w:val="005B3A7A"/>
    <w:rsid w:val="005B3DD2"/>
    <w:rsid w:val="005B3F59"/>
    <w:rsid w:val="005B42F2"/>
    <w:rsid w:val="005B43F4"/>
    <w:rsid w:val="005B47DF"/>
    <w:rsid w:val="005B47F4"/>
    <w:rsid w:val="005B4962"/>
    <w:rsid w:val="005B49C5"/>
    <w:rsid w:val="005B4CE5"/>
    <w:rsid w:val="005B4EAD"/>
    <w:rsid w:val="005B51CA"/>
    <w:rsid w:val="005B5BBC"/>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84B"/>
    <w:rsid w:val="005C1C99"/>
    <w:rsid w:val="005C1DAD"/>
    <w:rsid w:val="005C1F25"/>
    <w:rsid w:val="005C250F"/>
    <w:rsid w:val="005C2844"/>
    <w:rsid w:val="005C2854"/>
    <w:rsid w:val="005C2B19"/>
    <w:rsid w:val="005C2E99"/>
    <w:rsid w:val="005C324D"/>
    <w:rsid w:val="005C35FF"/>
    <w:rsid w:val="005C3684"/>
    <w:rsid w:val="005C38C3"/>
    <w:rsid w:val="005C38FF"/>
    <w:rsid w:val="005C3DE3"/>
    <w:rsid w:val="005C3EC0"/>
    <w:rsid w:val="005C4317"/>
    <w:rsid w:val="005C465E"/>
    <w:rsid w:val="005C46F5"/>
    <w:rsid w:val="005C47F7"/>
    <w:rsid w:val="005C4B91"/>
    <w:rsid w:val="005C4BF7"/>
    <w:rsid w:val="005C4DD9"/>
    <w:rsid w:val="005C504E"/>
    <w:rsid w:val="005C50B2"/>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CD6"/>
    <w:rsid w:val="005D11D3"/>
    <w:rsid w:val="005D127E"/>
    <w:rsid w:val="005D12A4"/>
    <w:rsid w:val="005D1689"/>
    <w:rsid w:val="005D1736"/>
    <w:rsid w:val="005D2212"/>
    <w:rsid w:val="005D2470"/>
    <w:rsid w:val="005D28A8"/>
    <w:rsid w:val="005D29F7"/>
    <w:rsid w:val="005D2AF2"/>
    <w:rsid w:val="005D2B20"/>
    <w:rsid w:val="005D32B0"/>
    <w:rsid w:val="005D3388"/>
    <w:rsid w:val="005D34E2"/>
    <w:rsid w:val="005D3688"/>
    <w:rsid w:val="005D36C3"/>
    <w:rsid w:val="005D3A42"/>
    <w:rsid w:val="005D3BC0"/>
    <w:rsid w:val="005D3BDC"/>
    <w:rsid w:val="005D3C31"/>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BEF"/>
    <w:rsid w:val="005D6E17"/>
    <w:rsid w:val="005D6F3B"/>
    <w:rsid w:val="005D708E"/>
    <w:rsid w:val="005D7E2A"/>
    <w:rsid w:val="005DE6BC"/>
    <w:rsid w:val="005E0364"/>
    <w:rsid w:val="005E03B9"/>
    <w:rsid w:val="005E0760"/>
    <w:rsid w:val="005E0800"/>
    <w:rsid w:val="005E0A9F"/>
    <w:rsid w:val="005E0CCF"/>
    <w:rsid w:val="005E0E77"/>
    <w:rsid w:val="005E0F60"/>
    <w:rsid w:val="005E0FAC"/>
    <w:rsid w:val="005E1833"/>
    <w:rsid w:val="005E1F2B"/>
    <w:rsid w:val="005E1FC7"/>
    <w:rsid w:val="005E2728"/>
    <w:rsid w:val="005E3034"/>
    <w:rsid w:val="005E3156"/>
    <w:rsid w:val="005E368F"/>
    <w:rsid w:val="005E3C51"/>
    <w:rsid w:val="005E3CD8"/>
    <w:rsid w:val="005E3DEE"/>
    <w:rsid w:val="005E49B8"/>
    <w:rsid w:val="005E4A28"/>
    <w:rsid w:val="005E507D"/>
    <w:rsid w:val="005E5CED"/>
    <w:rsid w:val="005E6172"/>
    <w:rsid w:val="005E6861"/>
    <w:rsid w:val="005E6AA4"/>
    <w:rsid w:val="005E6C23"/>
    <w:rsid w:val="005E6D8F"/>
    <w:rsid w:val="005E6E7B"/>
    <w:rsid w:val="005E7106"/>
    <w:rsid w:val="005E7138"/>
    <w:rsid w:val="005E73F3"/>
    <w:rsid w:val="005E741D"/>
    <w:rsid w:val="005E7692"/>
    <w:rsid w:val="005E7813"/>
    <w:rsid w:val="005E7EFB"/>
    <w:rsid w:val="005F001C"/>
    <w:rsid w:val="005F089C"/>
    <w:rsid w:val="005F101D"/>
    <w:rsid w:val="005F13A4"/>
    <w:rsid w:val="005F1CB0"/>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5335"/>
    <w:rsid w:val="005F53D8"/>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5F7BDA"/>
    <w:rsid w:val="0060052D"/>
    <w:rsid w:val="00600C3D"/>
    <w:rsid w:val="00600E27"/>
    <w:rsid w:val="00600F28"/>
    <w:rsid w:val="006011FA"/>
    <w:rsid w:val="0060135F"/>
    <w:rsid w:val="00601BC2"/>
    <w:rsid w:val="0060206F"/>
    <w:rsid w:val="00602166"/>
    <w:rsid w:val="006024AF"/>
    <w:rsid w:val="0060255B"/>
    <w:rsid w:val="006028A0"/>
    <w:rsid w:val="00602912"/>
    <w:rsid w:val="006029EC"/>
    <w:rsid w:val="00602C0F"/>
    <w:rsid w:val="00602E53"/>
    <w:rsid w:val="00602F30"/>
    <w:rsid w:val="00603F0A"/>
    <w:rsid w:val="0060405B"/>
    <w:rsid w:val="00604277"/>
    <w:rsid w:val="00604771"/>
    <w:rsid w:val="00604C2B"/>
    <w:rsid w:val="00604C3A"/>
    <w:rsid w:val="006050BD"/>
    <w:rsid w:val="0060551A"/>
    <w:rsid w:val="00605B53"/>
    <w:rsid w:val="00605E2D"/>
    <w:rsid w:val="00605FDB"/>
    <w:rsid w:val="00606077"/>
    <w:rsid w:val="00606D58"/>
    <w:rsid w:val="00606F22"/>
    <w:rsid w:val="00607255"/>
    <w:rsid w:val="00607471"/>
    <w:rsid w:val="006076AA"/>
    <w:rsid w:val="006076FA"/>
    <w:rsid w:val="00607CC9"/>
    <w:rsid w:val="00607D91"/>
    <w:rsid w:val="0061165B"/>
    <w:rsid w:val="00611998"/>
    <w:rsid w:val="00611D37"/>
    <w:rsid w:val="0061295D"/>
    <w:rsid w:val="00612B4F"/>
    <w:rsid w:val="00612B8D"/>
    <w:rsid w:val="0061343A"/>
    <w:rsid w:val="006134DA"/>
    <w:rsid w:val="00613B4C"/>
    <w:rsid w:val="00614001"/>
    <w:rsid w:val="0061422C"/>
    <w:rsid w:val="00614A2C"/>
    <w:rsid w:val="00614DC1"/>
    <w:rsid w:val="00615356"/>
    <w:rsid w:val="00615704"/>
    <w:rsid w:val="00615818"/>
    <w:rsid w:val="00616957"/>
    <w:rsid w:val="00616FFA"/>
    <w:rsid w:val="0061728F"/>
    <w:rsid w:val="00617BF8"/>
    <w:rsid w:val="00620086"/>
    <w:rsid w:val="0062012D"/>
    <w:rsid w:val="006202C2"/>
    <w:rsid w:val="00620828"/>
    <w:rsid w:val="00620FCA"/>
    <w:rsid w:val="00621413"/>
    <w:rsid w:val="006214FC"/>
    <w:rsid w:val="00621633"/>
    <w:rsid w:val="0062177A"/>
    <w:rsid w:val="0062188E"/>
    <w:rsid w:val="00621BED"/>
    <w:rsid w:val="00622780"/>
    <w:rsid w:val="00622911"/>
    <w:rsid w:val="006231F7"/>
    <w:rsid w:val="00623592"/>
    <w:rsid w:val="0062374D"/>
    <w:rsid w:val="00623AD6"/>
    <w:rsid w:val="00623C28"/>
    <w:rsid w:val="00623CFF"/>
    <w:rsid w:val="00623F37"/>
    <w:rsid w:val="0062537A"/>
    <w:rsid w:val="006253BE"/>
    <w:rsid w:val="00625643"/>
    <w:rsid w:val="00625E20"/>
    <w:rsid w:val="0062632E"/>
    <w:rsid w:val="00626337"/>
    <w:rsid w:val="0062693D"/>
    <w:rsid w:val="00626DAA"/>
    <w:rsid w:val="00626E64"/>
    <w:rsid w:val="006275F9"/>
    <w:rsid w:val="00630299"/>
    <w:rsid w:val="0063039D"/>
    <w:rsid w:val="0063096F"/>
    <w:rsid w:val="00630EC7"/>
    <w:rsid w:val="006310D6"/>
    <w:rsid w:val="0063110B"/>
    <w:rsid w:val="00631275"/>
    <w:rsid w:val="0063135C"/>
    <w:rsid w:val="006314FC"/>
    <w:rsid w:val="006317C5"/>
    <w:rsid w:val="0063180E"/>
    <w:rsid w:val="006318E1"/>
    <w:rsid w:val="00631A5A"/>
    <w:rsid w:val="00631C93"/>
    <w:rsid w:val="00631D90"/>
    <w:rsid w:val="0063278E"/>
    <w:rsid w:val="00632ADC"/>
    <w:rsid w:val="00632B6D"/>
    <w:rsid w:val="00632ED6"/>
    <w:rsid w:val="00633BDB"/>
    <w:rsid w:val="0063418D"/>
    <w:rsid w:val="0063462A"/>
    <w:rsid w:val="006348CD"/>
    <w:rsid w:val="006348EE"/>
    <w:rsid w:val="00634B66"/>
    <w:rsid w:val="00634C52"/>
    <w:rsid w:val="00634CCC"/>
    <w:rsid w:val="00634FDC"/>
    <w:rsid w:val="00635013"/>
    <w:rsid w:val="0063509B"/>
    <w:rsid w:val="00635845"/>
    <w:rsid w:val="00635BCE"/>
    <w:rsid w:val="00635C16"/>
    <w:rsid w:val="00635C2B"/>
    <w:rsid w:val="00636171"/>
    <w:rsid w:val="006365BC"/>
    <w:rsid w:val="00636684"/>
    <w:rsid w:val="006366FF"/>
    <w:rsid w:val="00636C32"/>
    <w:rsid w:val="00636E0A"/>
    <w:rsid w:val="00637055"/>
    <w:rsid w:val="0063773C"/>
    <w:rsid w:val="00637860"/>
    <w:rsid w:val="0063799B"/>
    <w:rsid w:val="00637BB6"/>
    <w:rsid w:val="00637F62"/>
    <w:rsid w:val="00640100"/>
    <w:rsid w:val="00640366"/>
    <w:rsid w:val="006405C2"/>
    <w:rsid w:val="00640713"/>
    <w:rsid w:val="00640A4E"/>
    <w:rsid w:val="00640BA5"/>
    <w:rsid w:val="0064121B"/>
    <w:rsid w:val="00641588"/>
    <w:rsid w:val="0064160F"/>
    <w:rsid w:val="0064176F"/>
    <w:rsid w:val="006419CA"/>
    <w:rsid w:val="00641ACF"/>
    <w:rsid w:val="00641E34"/>
    <w:rsid w:val="006425D5"/>
    <w:rsid w:val="006427CF"/>
    <w:rsid w:val="0064348E"/>
    <w:rsid w:val="006436A5"/>
    <w:rsid w:val="00643730"/>
    <w:rsid w:val="00643A14"/>
    <w:rsid w:val="00643A94"/>
    <w:rsid w:val="00644053"/>
    <w:rsid w:val="006441B0"/>
    <w:rsid w:val="006442F3"/>
    <w:rsid w:val="006444FB"/>
    <w:rsid w:val="006445B8"/>
    <w:rsid w:val="006449C8"/>
    <w:rsid w:val="00644C2D"/>
    <w:rsid w:val="00644CF4"/>
    <w:rsid w:val="0064574A"/>
    <w:rsid w:val="00645E34"/>
    <w:rsid w:val="00645EE4"/>
    <w:rsid w:val="00646199"/>
    <w:rsid w:val="00646E75"/>
    <w:rsid w:val="0064727A"/>
    <w:rsid w:val="0064763E"/>
    <w:rsid w:val="00647C12"/>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1D9"/>
    <w:rsid w:val="00657D9C"/>
    <w:rsid w:val="00657FFC"/>
    <w:rsid w:val="006602C7"/>
    <w:rsid w:val="006602CF"/>
    <w:rsid w:val="006603A5"/>
    <w:rsid w:val="00660412"/>
    <w:rsid w:val="00660700"/>
    <w:rsid w:val="00660832"/>
    <w:rsid w:val="00660A24"/>
    <w:rsid w:val="00660F6C"/>
    <w:rsid w:val="00660FFE"/>
    <w:rsid w:val="00661378"/>
    <w:rsid w:val="00661A4D"/>
    <w:rsid w:val="00661A83"/>
    <w:rsid w:val="00661D78"/>
    <w:rsid w:val="00661E49"/>
    <w:rsid w:val="00662681"/>
    <w:rsid w:val="006627DC"/>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BC7"/>
    <w:rsid w:val="00666FAD"/>
    <w:rsid w:val="0066766C"/>
    <w:rsid w:val="00667801"/>
    <w:rsid w:val="00667A07"/>
    <w:rsid w:val="00667E6C"/>
    <w:rsid w:val="00667EC7"/>
    <w:rsid w:val="00670253"/>
    <w:rsid w:val="006703BA"/>
    <w:rsid w:val="00670475"/>
    <w:rsid w:val="006704B0"/>
    <w:rsid w:val="006704BD"/>
    <w:rsid w:val="00670964"/>
    <w:rsid w:val="00670F91"/>
    <w:rsid w:val="00671AE4"/>
    <w:rsid w:val="00671BD9"/>
    <w:rsid w:val="00672231"/>
    <w:rsid w:val="00673102"/>
    <w:rsid w:val="0067340B"/>
    <w:rsid w:val="0067372A"/>
    <w:rsid w:val="00673789"/>
    <w:rsid w:val="00673D50"/>
    <w:rsid w:val="00673E86"/>
    <w:rsid w:val="00674289"/>
    <w:rsid w:val="00674337"/>
    <w:rsid w:val="00674981"/>
    <w:rsid w:val="00674B52"/>
    <w:rsid w:val="00675104"/>
    <w:rsid w:val="00675BD9"/>
    <w:rsid w:val="00675C2A"/>
    <w:rsid w:val="00676299"/>
    <w:rsid w:val="00676DB3"/>
    <w:rsid w:val="0067709B"/>
    <w:rsid w:val="006774FD"/>
    <w:rsid w:val="006775E5"/>
    <w:rsid w:val="00677A59"/>
    <w:rsid w:val="00680208"/>
    <w:rsid w:val="00680ABE"/>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56"/>
    <w:rsid w:val="006854D4"/>
    <w:rsid w:val="00685C01"/>
    <w:rsid w:val="0068617A"/>
    <w:rsid w:val="006864D7"/>
    <w:rsid w:val="00686927"/>
    <w:rsid w:val="00687151"/>
    <w:rsid w:val="0068775C"/>
    <w:rsid w:val="0068778F"/>
    <w:rsid w:val="006877F6"/>
    <w:rsid w:val="00687933"/>
    <w:rsid w:val="006902DA"/>
    <w:rsid w:val="00690378"/>
    <w:rsid w:val="00690828"/>
    <w:rsid w:val="0069087F"/>
    <w:rsid w:val="006908A5"/>
    <w:rsid w:val="00690955"/>
    <w:rsid w:val="00690B0A"/>
    <w:rsid w:val="00690B25"/>
    <w:rsid w:val="006910C1"/>
    <w:rsid w:val="00691144"/>
    <w:rsid w:val="006915B4"/>
    <w:rsid w:val="00691B5E"/>
    <w:rsid w:val="00691BCA"/>
    <w:rsid w:val="00691F70"/>
    <w:rsid w:val="00691FED"/>
    <w:rsid w:val="006924F6"/>
    <w:rsid w:val="006925BA"/>
    <w:rsid w:val="00692D70"/>
    <w:rsid w:val="006930DD"/>
    <w:rsid w:val="00693240"/>
    <w:rsid w:val="00693265"/>
    <w:rsid w:val="006933F6"/>
    <w:rsid w:val="00693985"/>
    <w:rsid w:val="00693BDC"/>
    <w:rsid w:val="00693DE2"/>
    <w:rsid w:val="00694238"/>
    <w:rsid w:val="006948FC"/>
    <w:rsid w:val="00694BD4"/>
    <w:rsid w:val="00694D35"/>
    <w:rsid w:val="00694EBA"/>
    <w:rsid w:val="006951FD"/>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6AA"/>
    <w:rsid w:val="006A0948"/>
    <w:rsid w:val="006A1062"/>
    <w:rsid w:val="006A13E4"/>
    <w:rsid w:val="006A14B8"/>
    <w:rsid w:val="006A15A2"/>
    <w:rsid w:val="006A16C7"/>
    <w:rsid w:val="006A18E3"/>
    <w:rsid w:val="006A193F"/>
    <w:rsid w:val="006A1B06"/>
    <w:rsid w:val="006A1B18"/>
    <w:rsid w:val="006A1E3E"/>
    <w:rsid w:val="006A2399"/>
    <w:rsid w:val="006A25A8"/>
    <w:rsid w:val="006A2897"/>
    <w:rsid w:val="006A29C0"/>
    <w:rsid w:val="006A2B58"/>
    <w:rsid w:val="006A32B6"/>
    <w:rsid w:val="006A39BD"/>
    <w:rsid w:val="006A3BF0"/>
    <w:rsid w:val="006A3D17"/>
    <w:rsid w:val="006A3F2D"/>
    <w:rsid w:val="006A3F77"/>
    <w:rsid w:val="006A4037"/>
    <w:rsid w:val="006A45FA"/>
    <w:rsid w:val="006A47A7"/>
    <w:rsid w:val="006A486D"/>
    <w:rsid w:val="006A511D"/>
    <w:rsid w:val="006A5311"/>
    <w:rsid w:val="006A5386"/>
    <w:rsid w:val="006A5DEF"/>
    <w:rsid w:val="006A6099"/>
    <w:rsid w:val="006A63F1"/>
    <w:rsid w:val="006A6402"/>
    <w:rsid w:val="006A682F"/>
    <w:rsid w:val="006A70A6"/>
    <w:rsid w:val="006A7CF0"/>
    <w:rsid w:val="006B0DA8"/>
    <w:rsid w:val="006B0E52"/>
    <w:rsid w:val="006B1567"/>
    <w:rsid w:val="006B1C60"/>
    <w:rsid w:val="006B1EDE"/>
    <w:rsid w:val="006B2290"/>
    <w:rsid w:val="006B2471"/>
    <w:rsid w:val="006B2546"/>
    <w:rsid w:val="006B2591"/>
    <w:rsid w:val="006B25EA"/>
    <w:rsid w:val="006B2647"/>
    <w:rsid w:val="006B2697"/>
    <w:rsid w:val="006B2F5D"/>
    <w:rsid w:val="006B3209"/>
    <w:rsid w:val="006B3513"/>
    <w:rsid w:val="006B35B0"/>
    <w:rsid w:val="006B3AEE"/>
    <w:rsid w:val="006B4A71"/>
    <w:rsid w:val="006B4FF5"/>
    <w:rsid w:val="006B5C06"/>
    <w:rsid w:val="006B609D"/>
    <w:rsid w:val="006B6365"/>
    <w:rsid w:val="006B6854"/>
    <w:rsid w:val="006B6CF7"/>
    <w:rsid w:val="006B6FF1"/>
    <w:rsid w:val="006B7147"/>
    <w:rsid w:val="006B7218"/>
    <w:rsid w:val="006B748E"/>
    <w:rsid w:val="006B75D6"/>
    <w:rsid w:val="006B793A"/>
    <w:rsid w:val="006C0120"/>
    <w:rsid w:val="006C02C3"/>
    <w:rsid w:val="006C0685"/>
    <w:rsid w:val="006C0880"/>
    <w:rsid w:val="006C0B21"/>
    <w:rsid w:val="006C0B54"/>
    <w:rsid w:val="006C0D26"/>
    <w:rsid w:val="006C11FC"/>
    <w:rsid w:val="006C121A"/>
    <w:rsid w:val="006C17BA"/>
    <w:rsid w:val="006C18ED"/>
    <w:rsid w:val="006C1AE6"/>
    <w:rsid w:val="006C1CB5"/>
    <w:rsid w:val="006C1F1D"/>
    <w:rsid w:val="006C1F8C"/>
    <w:rsid w:val="006C23B1"/>
    <w:rsid w:val="006C24B5"/>
    <w:rsid w:val="006C256B"/>
    <w:rsid w:val="006C26D8"/>
    <w:rsid w:val="006C2807"/>
    <w:rsid w:val="006C2C72"/>
    <w:rsid w:val="006C3166"/>
    <w:rsid w:val="006C36C2"/>
    <w:rsid w:val="006C36E7"/>
    <w:rsid w:val="006C3766"/>
    <w:rsid w:val="006C38D8"/>
    <w:rsid w:val="006C3A1A"/>
    <w:rsid w:val="006C3AEB"/>
    <w:rsid w:val="006C3DA3"/>
    <w:rsid w:val="006C41EB"/>
    <w:rsid w:val="006C448B"/>
    <w:rsid w:val="006C460A"/>
    <w:rsid w:val="006C4620"/>
    <w:rsid w:val="006C49F3"/>
    <w:rsid w:val="006C4A7B"/>
    <w:rsid w:val="006C4DE1"/>
    <w:rsid w:val="006C4E5B"/>
    <w:rsid w:val="006C4E75"/>
    <w:rsid w:val="006C56DA"/>
    <w:rsid w:val="006C5B9B"/>
    <w:rsid w:val="006C5BC5"/>
    <w:rsid w:val="006C5CB5"/>
    <w:rsid w:val="006C615D"/>
    <w:rsid w:val="006C63AC"/>
    <w:rsid w:val="006C67EB"/>
    <w:rsid w:val="006C689A"/>
    <w:rsid w:val="006C6935"/>
    <w:rsid w:val="006C6ED3"/>
    <w:rsid w:val="006C6F8F"/>
    <w:rsid w:val="006C74B2"/>
    <w:rsid w:val="006C7D80"/>
    <w:rsid w:val="006C7D8A"/>
    <w:rsid w:val="006D0057"/>
    <w:rsid w:val="006D079A"/>
    <w:rsid w:val="006D0AD7"/>
    <w:rsid w:val="006D0C75"/>
    <w:rsid w:val="006D113B"/>
    <w:rsid w:val="006D114C"/>
    <w:rsid w:val="006D155D"/>
    <w:rsid w:val="006D185F"/>
    <w:rsid w:val="006D18E3"/>
    <w:rsid w:val="006D1908"/>
    <w:rsid w:val="006D1F91"/>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54F"/>
    <w:rsid w:val="006D56CE"/>
    <w:rsid w:val="006D5854"/>
    <w:rsid w:val="006D696D"/>
    <w:rsid w:val="006D6C50"/>
    <w:rsid w:val="006D6FBA"/>
    <w:rsid w:val="006D7359"/>
    <w:rsid w:val="006E00EC"/>
    <w:rsid w:val="006E02A5"/>
    <w:rsid w:val="006E0465"/>
    <w:rsid w:val="006E0582"/>
    <w:rsid w:val="006E07C5"/>
    <w:rsid w:val="006E1750"/>
    <w:rsid w:val="006E1AA5"/>
    <w:rsid w:val="006E1AB4"/>
    <w:rsid w:val="006E1B63"/>
    <w:rsid w:val="006E1EB6"/>
    <w:rsid w:val="006E1F08"/>
    <w:rsid w:val="006E23C3"/>
    <w:rsid w:val="006E31AE"/>
    <w:rsid w:val="006E3244"/>
    <w:rsid w:val="006E35B6"/>
    <w:rsid w:val="006E35DA"/>
    <w:rsid w:val="006E391D"/>
    <w:rsid w:val="006E3DB5"/>
    <w:rsid w:val="006E4839"/>
    <w:rsid w:val="006E4A84"/>
    <w:rsid w:val="006E50CB"/>
    <w:rsid w:val="006E510B"/>
    <w:rsid w:val="006E5297"/>
    <w:rsid w:val="006E693A"/>
    <w:rsid w:val="006E6D14"/>
    <w:rsid w:val="006E6D7D"/>
    <w:rsid w:val="006E6D7F"/>
    <w:rsid w:val="006E6F37"/>
    <w:rsid w:val="006E7367"/>
    <w:rsid w:val="006E73D8"/>
    <w:rsid w:val="006F07D8"/>
    <w:rsid w:val="006F07E0"/>
    <w:rsid w:val="006F0F77"/>
    <w:rsid w:val="006F1102"/>
    <w:rsid w:val="006F143C"/>
    <w:rsid w:val="006F22E1"/>
    <w:rsid w:val="006F23FD"/>
    <w:rsid w:val="006F25CE"/>
    <w:rsid w:val="006F2927"/>
    <w:rsid w:val="006F3440"/>
    <w:rsid w:val="006F3467"/>
    <w:rsid w:val="006F420B"/>
    <w:rsid w:val="006F4620"/>
    <w:rsid w:val="006F47EE"/>
    <w:rsid w:val="006F4A6D"/>
    <w:rsid w:val="006F4BB2"/>
    <w:rsid w:val="006F504A"/>
    <w:rsid w:val="006F5277"/>
    <w:rsid w:val="006F540E"/>
    <w:rsid w:val="006F574F"/>
    <w:rsid w:val="006F5930"/>
    <w:rsid w:val="006F5DE4"/>
    <w:rsid w:val="006F5F74"/>
    <w:rsid w:val="006F63B1"/>
    <w:rsid w:val="006F6768"/>
    <w:rsid w:val="006F6E04"/>
    <w:rsid w:val="006F6F0F"/>
    <w:rsid w:val="006F746D"/>
    <w:rsid w:val="006F74FF"/>
    <w:rsid w:val="006F7610"/>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4FC"/>
    <w:rsid w:val="00702B99"/>
    <w:rsid w:val="00702C5E"/>
    <w:rsid w:val="00703049"/>
    <w:rsid w:val="00703087"/>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8E8"/>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113"/>
    <w:rsid w:val="007142BD"/>
    <w:rsid w:val="0071470C"/>
    <w:rsid w:val="007147AF"/>
    <w:rsid w:val="00714B81"/>
    <w:rsid w:val="007155E3"/>
    <w:rsid w:val="007158CC"/>
    <w:rsid w:val="00715B3C"/>
    <w:rsid w:val="00715C06"/>
    <w:rsid w:val="00715D1B"/>
    <w:rsid w:val="00715E45"/>
    <w:rsid w:val="00715E80"/>
    <w:rsid w:val="0071609A"/>
    <w:rsid w:val="00716130"/>
    <w:rsid w:val="007169EA"/>
    <w:rsid w:val="00716B96"/>
    <w:rsid w:val="00716CD9"/>
    <w:rsid w:val="00716E79"/>
    <w:rsid w:val="00716E95"/>
    <w:rsid w:val="00716EE5"/>
    <w:rsid w:val="00716FE9"/>
    <w:rsid w:val="007171A6"/>
    <w:rsid w:val="0071756B"/>
    <w:rsid w:val="007176BE"/>
    <w:rsid w:val="00717C41"/>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A32"/>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07"/>
    <w:rsid w:val="0072669C"/>
    <w:rsid w:val="00726758"/>
    <w:rsid w:val="0072696F"/>
    <w:rsid w:val="00726A64"/>
    <w:rsid w:val="00726C30"/>
    <w:rsid w:val="00726CA7"/>
    <w:rsid w:val="0072700F"/>
    <w:rsid w:val="0072722A"/>
    <w:rsid w:val="00727955"/>
    <w:rsid w:val="00730A55"/>
    <w:rsid w:val="00730B84"/>
    <w:rsid w:val="00730E01"/>
    <w:rsid w:val="00731124"/>
    <w:rsid w:val="007318B9"/>
    <w:rsid w:val="00731B27"/>
    <w:rsid w:val="00732539"/>
    <w:rsid w:val="00732A3C"/>
    <w:rsid w:val="00732B49"/>
    <w:rsid w:val="007334A8"/>
    <w:rsid w:val="00733A93"/>
    <w:rsid w:val="00733DF2"/>
    <w:rsid w:val="00733F4B"/>
    <w:rsid w:val="00734271"/>
    <w:rsid w:val="00734428"/>
    <w:rsid w:val="00734A8D"/>
    <w:rsid w:val="00734E3C"/>
    <w:rsid w:val="00734F11"/>
    <w:rsid w:val="0073514D"/>
    <w:rsid w:val="007352E4"/>
    <w:rsid w:val="00735689"/>
    <w:rsid w:val="00735796"/>
    <w:rsid w:val="00735A62"/>
    <w:rsid w:val="00735BFC"/>
    <w:rsid w:val="00735C85"/>
    <w:rsid w:val="00735F18"/>
    <w:rsid w:val="00736885"/>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06C"/>
    <w:rsid w:val="00744183"/>
    <w:rsid w:val="0074437B"/>
    <w:rsid w:val="00744606"/>
    <w:rsid w:val="007449A3"/>
    <w:rsid w:val="00744CE0"/>
    <w:rsid w:val="00744EE1"/>
    <w:rsid w:val="007451F4"/>
    <w:rsid w:val="00745758"/>
    <w:rsid w:val="007459CA"/>
    <w:rsid w:val="00745DB5"/>
    <w:rsid w:val="007463B0"/>
    <w:rsid w:val="00746449"/>
    <w:rsid w:val="007464E9"/>
    <w:rsid w:val="00746612"/>
    <w:rsid w:val="00746A45"/>
    <w:rsid w:val="00746CE3"/>
    <w:rsid w:val="00746CF2"/>
    <w:rsid w:val="00746E90"/>
    <w:rsid w:val="0074726A"/>
    <w:rsid w:val="007476CB"/>
    <w:rsid w:val="00747827"/>
    <w:rsid w:val="00747B92"/>
    <w:rsid w:val="00747C1F"/>
    <w:rsid w:val="00747FE7"/>
    <w:rsid w:val="0075062D"/>
    <w:rsid w:val="00750DC4"/>
    <w:rsid w:val="00750F8C"/>
    <w:rsid w:val="007513BB"/>
    <w:rsid w:val="007513DE"/>
    <w:rsid w:val="00751429"/>
    <w:rsid w:val="0075184E"/>
    <w:rsid w:val="00751C4F"/>
    <w:rsid w:val="00751D8A"/>
    <w:rsid w:val="00752C3E"/>
    <w:rsid w:val="00753226"/>
    <w:rsid w:val="00753804"/>
    <w:rsid w:val="00753A41"/>
    <w:rsid w:val="00754473"/>
    <w:rsid w:val="00754AC7"/>
    <w:rsid w:val="00754D85"/>
    <w:rsid w:val="00754F72"/>
    <w:rsid w:val="00755287"/>
    <w:rsid w:val="0075536B"/>
    <w:rsid w:val="00755384"/>
    <w:rsid w:val="007554F1"/>
    <w:rsid w:val="007559F6"/>
    <w:rsid w:val="00755BDE"/>
    <w:rsid w:val="00755C07"/>
    <w:rsid w:val="00755C74"/>
    <w:rsid w:val="00755D96"/>
    <w:rsid w:val="00756009"/>
    <w:rsid w:val="0075604F"/>
    <w:rsid w:val="00756437"/>
    <w:rsid w:val="007566A5"/>
    <w:rsid w:val="0075675F"/>
    <w:rsid w:val="00756806"/>
    <w:rsid w:val="00756D2C"/>
    <w:rsid w:val="00756D4E"/>
    <w:rsid w:val="00757166"/>
    <w:rsid w:val="007572EC"/>
    <w:rsid w:val="00757677"/>
    <w:rsid w:val="007576B9"/>
    <w:rsid w:val="0075795D"/>
    <w:rsid w:val="00757B2C"/>
    <w:rsid w:val="00757C5B"/>
    <w:rsid w:val="0076008A"/>
    <w:rsid w:val="00760213"/>
    <w:rsid w:val="00760462"/>
    <w:rsid w:val="007605D7"/>
    <w:rsid w:val="0076068D"/>
    <w:rsid w:val="0076070A"/>
    <w:rsid w:val="007609B4"/>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C1E"/>
    <w:rsid w:val="007723D9"/>
    <w:rsid w:val="0077250D"/>
    <w:rsid w:val="0077287A"/>
    <w:rsid w:val="0077351B"/>
    <w:rsid w:val="00773874"/>
    <w:rsid w:val="00773E28"/>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E0B"/>
    <w:rsid w:val="00776008"/>
    <w:rsid w:val="0077646A"/>
    <w:rsid w:val="00776E90"/>
    <w:rsid w:val="0077737C"/>
    <w:rsid w:val="00777735"/>
    <w:rsid w:val="0077786E"/>
    <w:rsid w:val="00777B40"/>
    <w:rsid w:val="00777E52"/>
    <w:rsid w:val="00777EAF"/>
    <w:rsid w:val="007805D0"/>
    <w:rsid w:val="0078094C"/>
    <w:rsid w:val="00780E57"/>
    <w:rsid w:val="00780F20"/>
    <w:rsid w:val="00781133"/>
    <w:rsid w:val="00781155"/>
    <w:rsid w:val="00781316"/>
    <w:rsid w:val="00781AA6"/>
    <w:rsid w:val="00782101"/>
    <w:rsid w:val="00782386"/>
    <w:rsid w:val="00782B4D"/>
    <w:rsid w:val="00782CA0"/>
    <w:rsid w:val="00782F36"/>
    <w:rsid w:val="007832CB"/>
    <w:rsid w:val="0078385B"/>
    <w:rsid w:val="0078391B"/>
    <w:rsid w:val="00783CFC"/>
    <w:rsid w:val="00783DC9"/>
    <w:rsid w:val="00783FE7"/>
    <w:rsid w:val="00783FED"/>
    <w:rsid w:val="007842B0"/>
    <w:rsid w:val="007843B1"/>
    <w:rsid w:val="00784818"/>
    <w:rsid w:val="00785721"/>
    <w:rsid w:val="00785EA2"/>
    <w:rsid w:val="0078607E"/>
    <w:rsid w:val="0078610E"/>
    <w:rsid w:val="007862BF"/>
    <w:rsid w:val="00786302"/>
    <w:rsid w:val="0078696A"/>
    <w:rsid w:val="00786CDC"/>
    <w:rsid w:val="00786DBA"/>
    <w:rsid w:val="00786F86"/>
    <w:rsid w:val="00787EEF"/>
    <w:rsid w:val="0079033E"/>
    <w:rsid w:val="00790474"/>
    <w:rsid w:val="007910C2"/>
    <w:rsid w:val="00791CFE"/>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A0350"/>
    <w:rsid w:val="007A04F1"/>
    <w:rsid w:val="007A0D7A"/>
    <w:rsid w:val="007A0F89"/>
    <w:rsid w:val="007A1138"/>
    <w:rsid w:val="007A11D4"/>
    <w:rsid w:val="007A1667"/>
    <w:rsid w:val="007A18A1"/>
    <w:rsid w:val="007A1F70"/>
    <w:rsid w:val="007A23D1"/>
    <w:rsid w:val="007A25BB"/>
    <w:rsid w:val="007A2702"/>
    <w:rsid w:val="007A2BC5"/>
    <w:rsid w:val="007A30F5"/>
    <w:rsid w:val="007A31DB"/>
    <w:rsid w:val="007A32FC"/>
    <w:rsid w:val="007A351C"/>
    <w:rsid w:val="007A3844"/>
    <w:rsid w:val="007A38F3"/>
    <w:rsid w:val="007A4233"/>
    <w:rsid w:val="007A4786"/>
    <w:rsid w:val="007A4E67"/>
    <w:rsid w:val="007A558F"/>
    <w:rsid w:val="007A5676"/>
    <w:rsid w:val="007A6186"/>
    <w:rsid w:val="007A62F0"/>
    <w:rsid w:val="007A6438"/>
    <w:rsid w:val="007A664A"/>
    <w:rsid w:val="007A69F3"/>
    <w:rsid w:val="007A700B"/>
    <w:rsid w:val="007A762C"/>
    <w:rsid w:val="007A78ED"/>
    <w:rsid w:val="007A790B"/>
    <w:rsid w:val="007A7B10"/>
    <w:rsid w:val="007B019F"/>
    <w:rsid w:val="007B022F"/>
    <w:rsid w:val="007B027A"/>
    <w:rsid w:val="007B03CF"/>
    <w:rsid w:val="007B11AA"/>
    <w:rsid w:val="007B1287"/>
    <w:rsid w:val="007B13C3"/>
    <w:rsid w:val="007B142A"/>
    <w:rsid w:val="007B1845"/>
    <w:rsid w:val="007B1A90"/>
    <w:rsid w:val="007B1B06"/>
    <w:rsid w:val="007B1E6B"/>
    <w:rsid w:val="007B20BC"/>
    <w:rsid w:val="007B21E3"/>
    <w:rsid w:val="007B2850"/>
    <w:rsid w:val="007B2D57"/>
    <w:rsid w:val="007B2E69"/>
    <w:rsid w:val="007B32EA"/>
    <w:rsid w:val="007B363B"/>
    <w:rsid w:val="007B3C9D"/>
    <w:rsid w:val="007B3D7C"/>
    <w:rsid w:val="007B3EA6"/>
    <w:rsid w:val="007B3EBB"/>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095F"/>
    <w:rsid w:val="007C11B4"/>
    <w:rsid w:val="007C127F"/>
    <w:rsid w:val="007C1B84"/>
    <w:rsid w:val="007C1E91"/>
    <w:rsid w:val="007C1F21"/>
    <w:rsid w:val="007C20CF"/>
    <w:rsid w:val="007C20F1"/>
    <w:rsid w:val="007C256B"/>
    <w:rsid w:val="007C26D4"/>
    <w:rsid w:val="007C27D2"/>
    <w:rsid w:val="007C2859"/>
    <w:rsid w:val="007C2C89"/>
    <w:rsid w:val="007C2EE6"/>
    <w:rsid w:val="007C331D"/>
    <w:rsid w:val="007C3336"/>
    <w:rsid w:val="007C33B5"/>
    <w:rsid w:val="007C38B6"/>
    <w:rsid w:val="007C3B32"/>
    <w:rsid w:val="007C3D56"/>
    <w:rsid w:val="007C40D9"/>
    <w:rsid w:val="007C4680"/>
    <w:rsid w:val="007C4815"/>
    <w:rsid w:val="007C4CD8"/>
    <w:rsid w:val="007C5530"/>
    <w:rsid w:val="007C5923"/>
    <w:rsid w:val="007C61D1"/>
    <w:rsid w:val="007C66AE"/>
    <w:rsid w:val="007C6E27"/>
    <w:rsid w:val="007C6F13"/>
    <w:rsid w:val="007C792A"/>
    <w:rsid w:val="007D02A9"/>
    <w:rsid w:val="007D0BA5"/>
    <w:rsid w:val="007D0D5D"/>
    <w:rsid w:val="007D14A6"/>
    <w:rsid w:val="007D156D"/>
    <w:rsid w:val="007D19C2"/>
    <w:rsid w:val="007D2098"/>
    <w:rsid w:val="007D283A"/>
    <w:rsid w:val="007D2A35"/>
    <w:rsid w:val="007D2B73"/>
    <w:rsid w:val="007D3002"/>
    <w:rsid w:val="007D30FA"/>
    <w:rsid w:val="007D3199"/>
    <w:rsid w:val="007D3A12"/>
    <w:rsid w:val="007D3F8D"/>
    <w:rsid w:val="007D48A4"/>
    <w:rsid w:val="007D4CCF"/>
    <w:rsid w:val="007D5388"/>
    <w:rsid w:val="007D53B9"/>
    <w:rsid w:val="007D5B03"/>
    <w:rsid w:val="007D5B23"/>
    <w:rsid w:val="007D5D89"/>
    <w:rsid w:val="007D6198"/>
    <w:rsid w:val="007D63B3"/>
    <w:rsid w:val="007D64DE"/>
    <w:rsid w:val="007D6979"/>
    <w:rsid w:val="007D6DF9"/>
    <w:rsid w:val="007D6E3C"/>
    <w:rsid w:val="007D6F5E"/>
    <w:rsid w:val="007D71E5"/>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A74"/>
    <w:rsid w:val="007E1AB9"/>
    <w:rsid w:val="007E1C06"/>
    <w:rsid w:val="007E1C1E"/>
    <w:rsid w:val="007E1D42"/>
    <w:rsid w:val="007E2375"/>
    <w:rsid w:val="007E256F"/>
    <w:rsid w:val="007E272A"/>
    <w:rsid w:val="007E2B75"/>
    <w:rsid w:val="007E2CD4"/>
    <w:rsid w:val="007E2D46"/>
    <w:rsid w:val="007E2D4D"/>
    <w:rsid w:val="007E308D"/>
    <w:rsid w:val="007E31CF"/>
    <w:rsid w:val="007E3611"/>
    <w:rsid w:val="007E41C1"/>
    <w:rsid w:val="007E4490"/>
    <w:rsid w:val="007E4608"/>
    <w:rsid w:val="007E47A9"/>
    <w:rsid w:val="007E4ADD"/>
    <w:rsid w:val="007E4B00"/>
    <w:rsid w:val="007E4D0A"/>
    <w:rsid w:val="007E4E05"/>
    <w:rsid w:val="007E5133"/>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B46"/>
    <w:rsid w:val="007F0C47"/>
    <w:rsid w:val="007F0D44"/>
    <w:rsid w:val="007F0ED0"/>
    <w:rsid w:val="007F1172"/>
    <w:rsid w:val="007F1247"/>
    <w:rsid w:val="007F165E"/>
    <w:rsid w:val="007F1DDF"/>
    <w:rsid w:val="007F1F8A"/>
    <w:rsid w:val="007F1F8D"/>
    <w:rsid w:val="007F24F6"/>
    <w:rsid w:val="007F2B24"/>
    <w:rsid w:val="007F2DD7"/>
    <w:rsid w:val="007F30FE"/>
    <w:rsid w:val="007F3516"/>
    <w:rsid w:val="007F3636"/>
    <w:rsid w:val="007F3A6E"/>
    <w:rsid w:val="007F3BAE"/>
    <w:rsid w:val="007F3CC9"/>
    <w:rsid w:val="007F3DB9"/>
    <w:rsid w:val="007F427B"/>
    <w:rsid w:val="007F44A7"/>
    <w:rsid w:val="007F458B"/>
    <w:rsid w:val="007F4633"/>
    <w:rsid w:val="007F4A8B"/>
    <w:rsid w:val="007F4AEC"/>
    <w:rsid w:val="007F5598"/>
    <w:rsid w:val="007F620D"/>
    <w:rsid w:val="007F695A"/>
    <w:rsid w:val="007F69BF"/>
    <w:rsid w:val="007F6E91"/>
    <w:rsid w:val="007F723B"/>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BF6"/>
    <w:rsid w:val="00801CB3"/>
    <w:rsid w:val="008020A1"/>
    <w:rsid w:val="00802159"/>
    <w:rsid w:val="008022A1"/>
    <w:rsid w:val="008026C6"/>
    <w:rsid w:val="008027A5"/>
    <w:rsid w:val="00802BEB"/>
    <w:rsid w:val="00802D1F"/>
    <w:rsid w:val="00802DD7"/>
    <w:rsid w:val="008031D2"/>
    <w:rsid w:val="00803386"/>
    <w:rsid w:val="00803686"/>
    <w:rsid w:val="00803AA3"/>
    <w:rsid w:val="00803B87"/>
    <w:rsid w:val="00803CCC"/>
    <w:rsid w:val="00803DE4"/>
    <w:rsid w:val="00803F41"/>
    <w:rsid w:val="00804677"/>
    <w:rsid w:val="00804970"/>
    <w:rsid w:val="0080526D"/>
    <w:rsid w:val="00805375"/>
    <w:rsid w:val="008057EC"/>
    <w:rsid w:val="0080580C"/>
    <w:rsid w:val="00805AAC"/>
    <w:rsid w:val="00805C1E"/>
    <w:rsid w:val="008062DB"/>
    <w:rsid w:val="00806872"/>
    <w:rsid w:val="008070C3"/>
    <w:rsid w:val="00807337"/>
    <w:rsid w:val="0080753E"/>
    <w:rsid w:val="008077E1"/>
    <w:rsid w:val="00807D6C"/>
    <w:rsid w:val="00807D8E"/>
    <w:rsid w:val="00810086"/>
    <w:rsid w:val="00810336"/>
    <w:rsid w:val="008106D2"/>
    <w:rsid w:val="00810785"/>
    <w:rsid w:val="00810C08"/>
    <w:rsid w:val="00810DB3"/>
    <w:rsid w:val="00811D03"/>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C18"/>
    <w:rsid w:val="00815C9D"/>
    <w:rsid w:val="00816A90"/>
    <w:rsid w:val="008170EB"/>
    <w:rsid w:val="008171D2"/>
    <w:rsid w:val="0081741E"/>
    <w:rsid w:val="008175F9"/>
    <w:rsid w:val="00817B4B"/>
    <w:rsid w:val="00817CCF"/>
    <w:rsid w:val="008207EA"/>
    <w:rsid w:val="0082111D"/>
    <w:rsid w:val="008214EF"/>
    <w:rsid w:val="00821AA9"/>
    <w:rsid w:val="008221AD"/>
    <w:rsid w:val="00822982"/>
    <w:rsid w:val="00822D95"/>
    <w:rsid w:val="00822E62"/>
    <w:rsid w:val="00822ED8"/>
    <w:rsid w:val="008230C6"/>
    <w:rsid w:val="008232C6"/>
    <w:rsid w:val="008234A9"/>
    <w:rsid w:val="0082358D"/>
    <w:rsid w:val="008236C2"/>
    <w:rsid w:val="00823A72"/>
    <w:rsid w:val="00823B80"/>
    <w:rsid w:val="00823D49"/>
    <w:rsid w:val="008243C8"/>
    <w:rsid w:val="00824C9D"/>
    <w:rsid w:val="008250E1"/>
    <w:rsid w:val="008251E4"/>
    <w:rsid w:val="0082585D"/>
    <w:rsid w:val="00825C7E"/>
    <w:rsid w:val="008269EA"/>
    <w:rsid w:val="00826C62"/>
    <w:rsid w:val="00826D3A"/>
    <w:rsid w:val="00826E36"/>
    <w:rsid w:val="008271D8"/>
    <w:rsid w:val="008271F8"/>
    <w:rsid w:val="008273E0"/>
    <w:rsid w:val="00827435"/>
    <w:rsid w:val="008274A2"/>
    <w:rsid w:val="00827C37"/>
    <w:rsid w:val="00827F1F"/>
    <w:rsid w:val="00830496"/>
    <w:rsid w:val="00830568"/>
    <w:rsid w:val="00830A8A"/>
    <w:rsid w:val="008313E4"/>
    <w:rsid w:val="008315C0"/>
    <w:rsid w:val="008315EC"/>
    <w:rsid w:val="00831881"/>
    <w:rsid w:val="00831D1B"/>
    <w:rsid w:val="00831FFC"/>
    <w:rsid w:val="008322F6"/>
    <w:rsid w:val="008324AD"/>
    <w:rsid w:val="008325E6"/>
    <w:rsid w:val="008326E0"/>
    <w:rsid w:val="00832AAC"/>
    <w:rsid w:val="0083300A"/>
    <w:rsid w:val="008332D7"/>
    <w:rsid w:val="008339AB"/>
    <w:rsid w:val="00833A7E"/>
    <w:rsid w:val="00834042"/>
    <w:rsid w:val="00834120"/>
    <w:rsid w:val="00834289"/>
    <w:rsid w:val="008343DC"/>
    <w:rsid w:val="0083445F"/>
    <w:rsid w:val="00834659"/>
    <w:rsid w:val="00834737"/>
    <w:rsid w:val="00834DD6"/>
    <w:rsid w:val="0083503B"/>
    <w:rsid w:val="008355A1"/>
    <w:rsid w:val="00835612"/>
    <w:rsid w:val="0083583F"/>
    <w:rsid w:val="008358A2"/>
    <w:rsid w:val="00836183"/>
    <w:rsid w:val="008364DF"/>
    <w:rsid w:val="008367BD"/>
    <w:rsid w:val="00836B9A"/>
    <w:rsid w:val="00836CA8"/>
    <w:rsid w:val="00836DD6"/>
    <w:rsid w:val="00837535"/>
    <w:rsid w:val="008375AB"/>
    <w:rsid w:val="008376B2"/>
    <w:rsid w:val="008378F1"/>
    <w:rsid w:val="00840235"/>
    <w:rsid w:val="00840655"/>
    <w:rsid w:val="0084075F"/>
    <w:rsid w:val="008407D7"/>
    <w:rsid w:val="008407FD"/>
    <w:rsid w:val="00840C95"/>
    <w:rsid w:val="00840ECE"/>
    <w:rsid w:val="00840FA6"/>
    <w:rsid w:val="008412F4"/>
    <w:rsid w:val="008413D3"/>
    <w:rsid w:val="008414C2"/>
    <w:rsid w:val="008418EA"/>
    <w:rsid w:val="00841A39"/>
    <w:rsid w:val="00841E4E"/>
    <w:rsid w:val="00841E99"/>
    <w:rsid w:val="008420EC"/>
    <w:rsid w:val="0084274A"/>
    <w:rsid w:val="00842DC4"/>
    <w:rsid w:val="00843329"/>
    <w:rsid w:val="008437C2"/>
    <w:rsid w:val="00843B27"/>
    <w:rsid w:val="00843DC2"/>
    <w:rsid w:val="00843DED"/>
    <w:rsid w:val="00843E74"/>
    <w:rsid w:val="00843EA5"/>
    <w:rsid w:val="00843F7C"/>
    <w:rsid w:val="00844113"/>
    <w:rsid w:val="008441B5"/>
    <w:rsid w:val="008446A7"/>
    <w:rsid w:val="0084475B"/>
    <w:rsid w:val="00844892"/>
    <w:rsid w:val="0084494E"/>
    <w:rsid w:val="00844AC9"/>
    <w:rsid w:val="00844B07"/>
    <w:rsid w:val="00844E55"/>
    <w:rsid w:val="00844E57"/>
    <w:rsid w:val="00844F74"/>
    <w:rsid w:val="008454B8"/>
    <w:rsid w:val="008454FD"/>
    <w:rsid w:val="008455DC"/>
    <w:rsid w:val="0084573A"/>
    <w:rsid w:val="008459DD"/>
    <w:rsid w:val="00845EBA"/>
    <w:rsid w:val="0084635F"/>
    <w:rsid w:val="00846606"/>
    <w:rsid w:val="00846626"/>
    <w:rsid w:val="00846890"/>
    <w:rsid w:val="00846925"/>
    <w:rsid w:val="0084692F"/>
    <w:rsid w:val="00846CDD"/>
    <w:rsid w:val="00846DE7"/>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34AC"/>
    <w:rsid w:val="0085386A"/>
    <w:rsid w:val="0085394F"/>
    <w:rsid w:val="00853A82"/>
    <w:rsid w:val="00854119"/>
    <w:rsid w:val="00854278"/>
    <w:rsid w:val="008543AC"/>
    <w:rsid w:val="0085453F"/>
    <w:rsid w:val="00854933"/>
    <w:rsid w:val="00854982"/>
    <w:rsid w:val="00854B98"/>
    <w:rsid w:val="00854C10"/>
    <w:rsid w:val="008557F2"/>
    <w:rsid w:val="00855845"/>
    <w:rsid w:val="00855919"/>
    <w:rsid w:val="008559EA"/>
    <w:rsid w:val="00855B8A"/>
    <w:rsid w:val="00855E67"/>
    <w:rsid w:val="00856221"/>
    <w:rsid w:val="008572B7"/>
    <w:rsid w:val="008576E5"/>
    <w:rsid w:val="00860959"/>
    <w:rsid w:val="00861114"/>
    <w:rsid w:val="0086111F"/>
    <w:rsid w:val="00861121"/>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9FE"/>
    <w:rsid w:val="00864B08"/>
    <w:rsid w:val="00864D00"/>
    <w:rsid w:val="00864D2D"/>
    <w:rsid w:val="00865B96"/>
    <w:rsid w:val="00865C18"/>
    <w:rsid w:val="00865D85"/>
    <w:rsid w:val="00865E10"/>
    <w:rsid w:val="00866023"/>
    <w:rsid w:val="008665F9"/>
    <w:rsid w:val="00866BF2"/>
    <w:rsid w:val="00867469"/>
    <w:rsid w:val="008675ED"/>
    <w:rsid w:val="00867766"/>
    <w:rsid w:val="00867A85"/>
    <w:rsid w:val="00867FCB"/>
    <w:rsid w:val="008707E4"/>
    <w:rsid w:val="00870AC3"/>
    <w:rsid w:val="00870B0B"/>
    <w:rsid w:val="00870F34"/>
    <w:rsid w:val="0087122C"/>
    <w:rsid w:val="0087173A"/>
    <w:rsid w:val="00871998"/>
    <w:rsid w:val="00872055"/>
    <w:rsid w:val="008720F6"/>
    <w:rsid w:val="008721B7"/>
    <w:rsid w:val="00872443"/>
    <w:rsid w:val="008725FE"/>
    <w:rsid w:val="008728A4"/>
    <w:rsid w:val="00872ADA"/>
    <w:rsid w:val="00872B9A"/>
    <w:rsid w:val="00872C12"/>
    <w:rsid w:val="00872CD5"/>
    <w:rsid w:val="008730BB"/>
    <w:rsid w:val="0087317D"/>
    <w:rsid w:val="008738BD"/>
    <w:rsid w:val="00873D07"/>
    <w:rsid w:val="00873E5B"/>
    <w:rsid w:val="0087472F"/>
    <w:rsid w:val="008747A3"/>
    <w:rsid w:val="00874E1E"/>
    <w:rsid w:val="0087503B"/>
    <w:rsid w:val="0087546A"/>
    <w:rsid w:val="00875CAA"/>
    <w:rsid w:val="008765AD"/>
    <w:rsid w:val="00877017"/>
    <w:rsid w:val="00877189"/>
    <w:rsid w:val="00877692"/>
    <w:rsid w:val="00877C3E"/>
    <w:rsid w:val="00880418"/>
    <w:rsid w:val="00880544"/>
    <w:rsid w:val="00880DFD"/>
    <w:rsid w:val="008815DC"/>
    <w:rsid w:val="00881CD6"/>
    <w:rsid w:val="00882233"/>
    <w:rsid w:val="0088244B"/>
    <w:rsid w:val="008824E5"/>
    <w:rsid w:val="00882900"/>
    <w:rsid w:val="00882B77"/>
    <w:rsid w:val="00882C55"/>
    <w:rsid w:val="00883016"/>
    <w:rsid w:val="008831D5"/>
    <w:rsid w:val="008834DC"/>
    <w:rsid w:val="0088354C"/>
    <w:rsid w:val="00883C2B"/>
    <w:rsid w:val="00883F5F"/>
    <w:rsid w:val="00884216"/>
    <w:rsid w:val="008845D1"/>
    <w:rsid w:val="008845D7"/>
    <w:rsid w:val="00884EC9"/>
    <w:rsid w:val="0088508E"/>
    <w:rsid w:val="008850C1"/>
    <w:rsid w:val="00885147"/>
    <w:rsid w:val="00885CF1"/>
    <w:rsid w:val="00885ECC"/>
    <w:rsid w:val="008868CE"/>
    <w:rsid w:val="00886DAF"/>
    <w:rsid w:val="00887186"/>
    <w:rsid w:val="008871EF"/>
    <w:rsid w:val="008901DB"/>
    <w:rsid w:val="0089035E"/>
    <w:rsid w:val="00890526"/>
    <w:rsid w:val="008906DF"/>
    <w:rsid w:val="00890ADF"/>
    <w:rsid w:val="00890D91"/>
    <w:rsid w:val="00890F3A"/>
    <w:rsid w:val="00891221"/>
    <w:rsid w:val="008912DB"/>
    <w:rsid w:val="00891310"/>
    <w:rsid w:val="0089145C"/>
    <w:rsid w:val="00891AD7"/>
    <w:rsid w:val="00891F6E"/>
    <w:rsid w:val="00891F78"/>
    <w:rsid w:val="00892098"/>
    <w:rsid w:val="008920A7"/>
    <w:rsid w:val="00892297"/>
    <w:rsid w:val="008923D9"/>
    <w:rsid w:val="00892407"/>
    <w:rsid w:val="00892789"/>
    <w:rsid w:val="00892B1C"/>
    <w:rsid w:val="00892F4C"/>
    <w:rsid w:val="00893169"/>
    <w:rsid w:val="00893389"/>
    <w:rsid w:val="00893C9B"/>
    <w:rsid w:val="0089404F"/>
    <w:rsid w:val="00894119"/>
    <w:rsid w:val="00894298"/>
    <w:rsid w:val="00894A29"/>
    <w:rsid w:val="00894C0E"/>
    <w:rsid w:val="00894E8F"/>
    <w:rsid w:val="008957F7"/>
    <w:rsid w:val="00895AEC"/>
    <w:rsid w:val="00895C49"/>
    <w:rsid w:val="00896284"/>
    <w:rsid w:val="0089664D"/>
    <w:rsid w:val="0089690D"/>
    <w:rsid w:val="00896D52"/>
    <w:rsid w:val="008975CE"/>
    <w:rsid w:val="0089763C"/>
    <w:rsid w:val="008977C6"/>
    <w:rsid w:val="008979F5"/>
    <w:rsid w:val="00897CFC"/>
    <w:rsid w:val="00897D1E"/>
    <w:rsid w:val="00897E66"/>
    <w:rsid w:val="00897FDA"/>
    <w:rsid w:val="008A0315"/>
    <w:rsid w:val="008A041D"/>
    <w:rsid w:val="008A0548"/>
    <w:rsid w:val="008A06BA"/>
    <w:rsid w:val="008A0C35"/>
    <w:rsid w:val="008A0D11"/>
    <w:rsid w:val="008A0E85"/>
    <w:rsid w:val="008A0FF2"/>
    <w:rsid w:val="008A121C"/>
    <w:rsid w:val="008A14D0"/>
    <w:rsid w:val="008A1EC4"/>
    <w:rsid w:val="008A27F8"/>
    <w:rsid w:val="008A27FE"/>
    <w:rsid w:val="008A2BFF"/>
    <w:rsid w:val="008A2F3B"/>
    <w:rsid w:val="008A3526"/>
    <w:rsid w:val="008A3C38"/>
    <w:rsid w:val="008A3E09"/>
    <w:rsid w:val="008A3E89"/>
    <w:rsid w:val="008A3F08"/>
    <w:rsid w:val="008A4036"/>
    <w:rsid w:val="008A44BC"/>
    <w:rsid w:val="008A4BCA"/>
    <w:rsid w:val="008A4DE7"/>
    <w:rsid w:val="008A5685"/>
    <w:rsid w:val="008A57FC"/>
    <w:rsid w:val="008A5867"/>
    <w:rsid w:val="008A5A89"/>
    <w:rsid w:val="008A5CAB"/>
    <w:rsid w:val="008A626B"/>
    <w:rsid w:val="008A62E3"/>
    <w:rsid w:val="008A6E02"/>
    <w:rsid w:val="008A750F"/>
    <w:rsid w:val="008A753D"/>
    <w:rsid w:val="008B005F"/>
    <w:rsid w:val="008B0384"/>
    <w:rsid w:val="008B0522"/>
    <w:rsid w:val="008B0AB7"/>
    <w:rsid w:val="008B0EDA"/>
    <w:rsid w:val="008B13B3"/>
    <w:rsid w:val="008B2026"/>
    <w:rsid w:val="008B26D6"/>
    <w:rsid w:val="008B2F56"/>
    <w:rsid w:val="008B32BD"/>
    <w:rsid w:val="008B3748"/>
    <w:rsid w:val="008B3855"/>
    <w:rsid w:val="008B3CF7"/>
    <w:rsid w:val="008B4077"/>
    <w:rsid w:val="008B49C1"/>
    <w:rsid w:val="008B49E2"/>
    <w:rsid w:val="008B4A9B"/>
    <w:rsid w:val="008B4FE6"/>
    <w:rsid w:val="008B6443"/>
    <w:rsid w:val="008B65D6"/>
    <w:rsid w:val="008B6863"/>
    <w:rsid w:val="008B68B3"/>
    <w:rsid w:val="008B68EA"/>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2F9E"/>
    <w:rsid w:val="008C3321"/>
    <w:rsid w:val="008C33E4"/>
    <w:rsid w:val="008C3D4B"/>
    <w:rsid w:val="008C4418"/>
    <w:rsid w:val="008C44C1"/>
    <w:rsid w:val="008C4962"/>
    <w:rsid w:val="008C4B02"/>
    <w:rsid w:val="008C4B03"/>
    <w:rsid w:val="008C4CF7"/>
    <w:rsid w:val="008C514B"/>
    <w:rsid w:val="008C6867"/>
    <w:rsid w:val="008C68D1"/>
    <w:rsid w:val="008C6CC6"/>
    <w:rsid w:val="008C72D1"/>
    <w:rsid w:val="008C7489"/>
    <w:rsid w:val="008C7A1A"/>
    <w:rsid w:val="008C7AB6"/>
    <w:rsid w:val="008C7AD1"/>
    <w:rsid w:val="008C7B57"/>
    <w:rsid w:val="008C7CE2"/>
    <w:rsid w:val="008D01B4"/>
    <w:rsid w:val="008D02CB"/>
    <w:rsid w:val="008D0427"/>
    <w:rsid w:val="008D0C92"/>
    <w:rsid w:val="008D1140"/>
    <w:rsid w:val="008D11E1"/>
    <w:rsid w:val="008D1A45"/>
    <w:rsid w:val="008D1AC4"/>
    <w:rsid w:val="008D2506"/>
    <w:rsid w:val="008D25C9"/>
    <w:rsid w:val="008D2859"/>
    <w:rsid w:val="008D2E55"/>
    <w:rsid w:val="008D3341"/>
    <w:rsid w:val="008D345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6F7C"/>
    <w:rsid w:val="008D74DE"/>
    <w:rsid w:val="008D76A6"/>
    <w:rsid w:val="008D7830"/>
    <w:rsid w:val="008D78AB"/>
    <w:rsid w:val="008D7977"/>
    <w:rsid w:val="008D7A97"/>
    <w:rsid w:val="008D7C19"/>
    <w:rsid w:val="008E0B25"/>
    <w:rsid w:val="008E0C90"/>
    <w:rsid w:val="008E0F6C"/>
    <w:rsid w:val="008E1034"/>
    <w:rsid w:val="008E14EF"/>
    <w:rsid w:val="008E1511"/>
    <w:rsid w:val="008E16DE"/>
    <w:rsid w:val="008E17F3"/>
    <w:rsid w:val="008E20F2"/>
    <w:rsid w:val="008E21F2"/>
    <w:rsid w:val="008E2507"/>
    <w:rsid w:val="008E2CE2"/>
    <w:rsid w:val="008E31DD"/>
    <w:rsid w:val="008E3D6C"/>
    <w:rsid w:val="008E462E"/>
    <w:rsid w:val="008E466D"/>
    <w:rsid w:val="008E4CD4"/>
    <w:rsid w:val="008E4D2B"/>
    <w:rsid w:val="008E4F3E"/>
    <w:rsid w:val="008E519F"/>
    <w:rsid w:val="008E5623"/>
    <w:rsid w:val="008E5B49"/>
    <w:rsid w:val="008E5D0F"/>
    <w:rsid w:val="008E5F48"/>
    <w:rsid w:val="008E5FB3"/>
    <w:rsid w:val="008E69F6"/>
    <w:rsid w:val="008E6C02"/>
    <w:rsid w:val="008E7110"/>
    <w:rsid w:val="008E7224"/>
    <w:rsid w:val="008E755E"/>
    <w:rsid w:val="008E7D09"/>
    <w:rsid w:val="008E7D0A"/>
    <w:rsid w:val="008F032D"/>
    <w:rsid w:val="008F04D0"/>
    <w:rsid w:val="008F065C"/>
    <w:rsid w:val="008F09D7"/>
    <w:rsid w:val="008F0AED"/>
    <w:rsid w:val="008F0B95"/>
    <w:rsid w:val="008F14EB"/>
    <w:rsid w:val="008F2235"/>
    <w:rsid w:val="008F2317"/>
    <w:rsid w:val="008F2318"/>
    <w:rsid w:val="008F2EF7"/>
    <w:rsid w:val="008F32CF"/>
    <w:rsid w:val="008F37C1"/>
    <w:rsid w:val="008F3A95"/>
    <w:rsid w:val="008F3E77"/>
    <w:rsid w:val="008F42AE"/>
    <w:rsid w:val="008F4418"/>
    <w:rsid w:val="008F4772"/>
    <w:rsid w:val="008F48FB"/>
    <w:rsid w:val="008F4A8F"/>
    <w:rsid w:val="008F4DB0"/>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979"/>
    <w:rsid w:val="008F7F57"/>
    <w:rsid w:val="00900179"/>
    <w:rsid w:val="00900282"/>
    <w:rsid w:val="009005A3"/>
    <w:rsid w:val="009005D7"/>
    <w:rsid w:val="00900668"/>
    <w:rsid w:val="00900866"/>
    <w:rsid w:val="00900C43"/>
    <w:rsid w:val="00900CB5"/>
    <w:rsid w:val="00901127"/>
    <w:rsid w:val="0090183D"/>
    <w:rsid w:val="00901BB2"/>
    <w:rsid w:val="00901C9B"/>
    <w:rsid w:val="00902248"/>
    <w:rsid w:val="00902900"/>
    <w:rsid w:val="00902A6A"/>
    <w:rsid w:val="00902DBD"/>
    <w:rsid w:val="0090369C"/>
    <w:rsid w:val="009037BE"/>
    <w:rsid w:val="00903A97"/>
    <w:rsid w:val="00903D39"/>
    <w:rsid w:val="00903D3B"/>
    <w:rsid w:val="0090402D"/>
    <w:rsid w:val="00904447"/>
    <w:rsid w:val="009047C7"/>
    <w:rsid w:val="00904C34"/>
    <w:rsid w:val="00905010"/>
    <w:rsid w:val="00905566"/>
    <w:rsid w:val="009055F0"/>
    <w:rsid w:val="00905948"/>
    <w:rsid w:val="009059D6"/>
    <w:rsid w:val="0090666A"/>
    <w:rsid w:val="009066C9"/>
    <w:rsid w:val="00906750"/>
    <w:rsid w:val="00906885"/>
    <w:rsid w:val="00906A59"/>
    <w:rsid w:val="00906AFE"/>
    <w:rsid w:val="00906BCD"/>
    <w:rsid w:val="00907331"/>
    <w:rsid w:val="00907B21"/>
    <w:rsid w:val="00910131"/>
    <w:rsid w:val="009105C6"/>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EDF"/>
    <w:rsid w:val="00914794"/>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72"/>
    <w:rsid w:val="00917E75"/>
    <w:rsid w:val="00920209"/>
    <w:rsid w:val="00920236"/>
    <w:rsid w:val="00920245"/>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57"/>
    <w:rsid w:val="009250EE"/>
    <w:rsid w:val="009252F4"/>
    <w:rsid w:val="00925723"/>
    <w:rsid w:val="009258DF"/>
    <w:rsid w:val="00925FF5"/>
    <w:rsid w:val="009260C6"/>
    <w:rsid w:val="009264C0"/>
    <w:rsid w:val="009265AB"/>
    <w:rsid w:val="00926664"/>
    <w:rsid w:val="00927190"/>
    <w:rsid w:val="0092751C"/>
    <w:rsid w:val="00927557"/>
    <w:rsid w:val="0092760C"/>
    <w:rsid w:val="00927C48"/>
    <w:rsid w:val="00927FAC"/>
    <w:rsid w:val="00930AD1"/>
    <w:rsid w:val="00930FD5"/>
    <w:rsid w:val="00931539"/>
    <w:rsid w:val="00931A11"/>
    <w:rsid w:val="00931C79"/>
    <w:rsid w:val="00932026"/>
    <w:rsid w:val="009320B4"/>
    <w:rsid w:val="009321EE"/>
    <w:rsid w:val="009323DA"/>
    <w:rsid w:val="00932770"/>
    <w:rsid w:val="00932B9B"/>
    <w:rsid w:val="009331F3"/>
    <w:rsid w:val="009336E5"/>
    <w:rsid w:val="00933A79"/>
    <w:rsid w:val="00933A81"/>
    <w:rsid w:val="009344BC"/>
    <w:rsid w:val="00934558"/>
    <w:rsid w:val="009349AD"/>
    <w:rsid w:val="00934C3C"/>
    <w:rsid w:val="00934C42"/>
    <w:rsid w:val="00934CE6"/>
    <w:rsid w:val="00935046"/>
    <w:rsid w:val="0093508D"/>
    <w:rsid w:val="00935A11"/>
    <w:rsid w:val="00935B44"/>
    <w:rsid w:val="00935D4E"/>
    <w:rsid w:val="00936294"/>
    <w:rsid w:val="0093638C"/>
    <w:rsid w:val="00936BBC"/>
    <w:rsid w:val="00936C23"/>
    <w:rsid w:val="00936D69"/>
    <w:rsid w:val="00937728"/>
    <w:rsid w:val="0093795D"/>
    <w:rsid w:val="00937E4C"/>
    <w:rsid w:val="00940105"/>
    <w:rsid w:val="00940335"/>
    <w:rsid w:val="0094059F"/>
    <w:rsid w:val="009405DC"/>
    <w:rsid w:val="009406F2"/>
    <w:rsid w:val="00940DA4"/>
    <w:rsid w:val="009419BE"/>
    <w:rsid w:val="00942975"/>
    <w:rsid w:val="00942B06"/>
    <w:rsid w:val="00942D9D"/>
    <w:rsid w:val="00942F9E"/>
    <w:rsid w:val="009436D0"/>
    <w:rsid w:val="00943A7A"/>
    <w:rsid w:val="00943FFF"/>
    <w:rsid w:val="00944775"/>
    <w:rsid w:val="00944789"/>
    <w:rsid w:val="00944CAF"/>
    <w:rsid w:val="009450C4"/>
    <w:rsid w:val="0094514F"/>
    <w:rsid w:val="00945564"/>
    <w:rsid w:val="00945BE3"/>
    <w:rsid w:val="00946302"/>
    <w:rsid w:val="009465B9"/>
    <w:rsid w:val="009469CA"/>
    <w:rsid w:val="00946A2E"/>
    <w:rsid w:val="00946B3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1DA"/>
    <w:rsid w:val="00952414"/>
    <w:rsid w:val="00952587"/>
    <w:rsid w:val="009542A4"/>
    <w:rsid w:val="0095454D"/>
    <w:rsid w:val="009545F2"/>
    <w:rsid w:val="00954A64"/>
    <w:rsid w:val="00954CFB"/>
    <w:rsid w:val="00954E1F"/>
    <w:rsid w:val="00955125"/>
    <w:rsid w:val="009552A2"/>
    <w:rsid w:val="00955549"/>
    <w:rsid w:val="00955C10"/>
    <w:rsid w:val="00955D7D"/>
    <w:rsid w:val="0095606D"/>
    <w:rsid w:val="00956256"/>
    <w:rsid w:val="00956B06"/>
    <w:rsid w:val="00956BB9"/>
    <w:rsid w:val="009575BA"/>
    <w:rsid w:val="00957910"/>
    <w:rsid w:val="00957F33"/>
    <w:rsid w:val="009601B3"/>
    <w:rsid w:val="009605F1"/>
    <w:rsid w:val="00960857"/>
    <w:rsid w:val="00960962"/>
    <w:rsid w:val="00960C3E"/>
    <w:rsid w:val="0096129D"/>
    <w:rsid w:val="009612AC"/>
    <w:rsid w:val="00961665"/>
    <w:rsid w:val="0096170E"/>
    <w:rsid w:val="00961868"/>
    <w:rsid w:val="009618E7"/>
    <w:rsid w:val="009619DC"/>
    <w:rsid w:val="00961C84"/>
    <w:rsid w:val="00962CCC"/>
    <w:rsid w:val="00962E8C"/>
    <w:rsid w:val="00962EE5"/>
    <w:rsid w:val="009630A5"/>
    <w:rsid w:val="0096317C"/>
    <w:rsid w:val="009633A1"/>
    <w:rsid w:val="009637BD"/>
    <w:rsid w:val="00963B9F"/>
    <w:rsid w:val="00963DFF"/>
    <w:rsid w:val="00963F0F"/>
    <w:rsid w:val="00963F77"/>
    <w:rsid w:val="00964549"/>
    <w:rsid w:val="00964806"/>
    <w:rsid w:val="00964D6A"/>
    <w:rsid w:val="00964EE0"/>
    <w:rsid w:val="00965274"/>
    <w:rsid w:val="009653AB"/>
    <w:rsid w:val="009658EC"/>
    <w:rsid w:val="0096592F"/>
    <w:rsid w:val="00965B79"/>
    <w:rsid w:val="00965CAA"/>
    <w:rsid w:val="0096622D"/>
    <w:rsid w:val="00966988"/>
    <w:rsid w:val="009669C1"/>
    <w:rsid w:val="00966AF1"/>
    <w:rsid w:val="00966C12"/>
    <w:rsid w:val="009674C5"/>
    <w:rsid w:val="00967B34"/>
    <w:rsid w:val="00970008"/>
    <w:rsid w:val="009702DD"/>
    <w:rsid w:val="00970657"/>
    <w:rsid w:val="0097072C"/>
    <w:rsid w:val="00970904"/>
    <w:rsid w:val="00970C3A"/>
    <w:rsid w:val="00970FA7"/>
    <w:rsid w:val="009711EB"/>
    <w:rsid w:val="0097130E"/>
    <w:rsid w:val="009714AF"/>
    <w:rsid w:val="009717EE"/>
    <w:rsid w:val="00971918"/>
    <w:rsid w:val="00971AE9"/>
    <w:rsid w:val="009723BC"/>
    <w:rsid w:val="009724DF"/>
    <w:rsid w:val="009726D6"/>
    <w:rsid w:val="0097319C"/>
    <w:rsid w:val="0097334C"/>
    <w:rsid w:val="00973980"/>
    <w:rsid w:val="00973E5B"/>
    <w:rsid w:val="0097415E"/>
    <w:rsid w:val="009742E8"/>
    <w:rsid w:val="00974786"/>
    <w:rsid w:val="00974A56"/>
    <w:rsid w:val="00974D45"/>
    <w:rsid w:val="00975130"/>
    <w:rsid w:val="0097515D"/>
    <w:rsid w:val="00975697"/>
    <w:rsid w:val="009758AF"/>
    <w:rsid w:val="00975C43"/>
    <w:rsid w:val="00975E84"/>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AD5"/>
    <w:rsid w:val="00983B8C"/>
    <w:rsid w:val="009846B3"/>
    <w:rsid w:val="009847D1"/>
    <w:rsid w:val="00984A98"/>
    <w:rsid w:val="00984B67"/>
    <w:rsid w:val="00984D0A"/>
    <w:rsid w:val="00984D31"/>
    <w:rsid w:val="00984E45"/>
    <w:rsid w:val="00984F25"/>
    <w:rsid w:val="0098525C"/>
    <w:rsid w:val="00985821"/>
    <w:rsid w:val="00985BE3"/>
    <w:rsid w:val="00985C11"/>
    <w:rsid w:val="00985DFA"/>
    <w:rsid w:val="00985F9E"/>
    <w:rsid w:val="009861CF"/>
    <w:rsid w:val="0098630A"/>
    <w:rsid w:val="00986BA9"/>
    <w:rsid w:val="0098712A"/>
    <w:rsid w:val="00987504"/>
    <w:rsid w:val="00987740"/>
    <w:rsid w:val="00987881"/>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435C"/>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272D"/>
    <w:rsid w:val="009A2B84"/>
    <w:rsid w:val="009A30C9"/>
    <w:rsid w:val="009A3A8B"/>
    <w:rsid w:val="009A3C1B"/>
    <w:rsid w:val="009A3D26"/>
    <w:rsid w:val="009A416C"/>
    <w:rsid w:val="009A43CE"/>
    <w:rsid w:val="009A44F4"/>
    <w:rsid w:val="009A4A58"/>
    <w:rsid w:val="009A4C19"/>
    <w:rsid w:val="009A4D73"/>
    <w:rsid w:val="009A4F2D"/>
    <w:rsid w:val="009A54E9"/>
    <w:rsid w:val="009A551D"/>
    <w:rsid w:val="009A5CA5"/>
    <w:rsid w:val="009A63B7"/>
    <w:rsid w:val="009A67F7"/>
    <w:rsid w:val="009A6A34"/>
    <w:rsid w:val="009A6C68"/>
    <w:rsid w:val="009A7031"/>
    <w:rsid w:val="009A79F3"/>
    <w:rsid w:val="009B015F"/>
    <w:rsid w:val="009B0B72"/>
    <w:rsid w:val="009B0CC6"/>
    <w:rsid w:val="009B105D"/>
    <w:rsid w:val="009B1333"/>
    <w:rsid w:val="009B16D9"/>
    <w:rsid w:val="009B1C6A"/>
    <w:rsid w:val="009B1E90"/>
    <w:rsid w:val="009B23E0"/>
    <w:rsid w:val="009B2531"/>
    <w:rsid w:val="009B2600"/>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5A"/>
    <w:rsid w:val="009B5F68"/>
    <w:rsid w:val="009B6763"/>
    <w:rsid w:val="009B6B7E"/>
    <w:rsid w:val="009B6D65"/>
    <w:rsid w:val="009B6E69"/>
    <w:rsid w:val="009B7706"/>
    <w:rsid w:val="009B7C09"/>
    <w:rsid w:val="009B7D4F"/>
    <w:rsid w:val="009C0052"/>
    <w:rsid w:val="009C0158"/>
    <w:rsid w:val="009C02A0"/>
    <w:rsid w:val="009C0CE7"/>
    <w:rsid w:val="009C0D29"/>
    <w:rsid w:val="009C0E62"/>
    <w:rsid w:val="009C122D"/>
    <w:rsid w:val="009C14DF"/>
    <w:rsid w:val="009C1545"/>
    <w:rsid w:val="009C1688"/>
    <w:rsid w:val="009C1906"/>
    <w:rsid w:val="009C21B3"/>
    <w:rsid w:val="009C288F"/>
    <w:rsid w:val="009C2D2F"/>
    <w:rsid w:val="009C324A"/>
    <w:rsid w:val="009C3498"/>
    <w:rsid w:val="009C3561"/>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1256"/>
    <w:rsid w:val="009D16E5"/>
    <w:rsid w:val="009D1BBD"/>
    <w:rsid w:val="009D1C88"/>
    <w:rsid w:val="009D2306"/>
    <w:rsid w:val="009D23ED"/>
    <w:rsid w:val="009D25A8"/>
    <w:rsid w:val="009D284E"/>
    <w:rsid w:val="009D2C7B"/>
    <w:rsid w:val="009D2D58"/>
    <w:rsid w:val="009D2E35"/>
    <w:rsid w:val="009D2F35"/>
    <w:rsid w:val="009D31F8"/>
    <w:rsid w:val="009D35BC"/>
    <w:rsid w:val="009D3739"/>
    <w:rsid w:val="009D3834"/>
    <w:rsid w:val="009D3856"/>
    <w:rsid w:val="009D3D22"/>
    <w:rsid w:val="009D47EE"/>
    <w:rsid w:val="009D47F6"/>
    <w:rsid w:val="009D4F80"/>
    <w:rsid w:val="009D50AC"/>
    <w:rsid w:val="009D542C"/>
    <w:rsid w:val="009D55B0"/>
    <w:rsid w:val="009D5B2A"/>
    <w:rsid w:val="009D5BB4"/>
    <w:rsid w:val="009D5BFD"/>
    <w:rsid w:val="009D6215"/>
    <w:rsid w:val="009D64FF"/>
    <w:rsid w:val="009D65B3"/>
    <w:rsid w:val="009D663D"/>
    <w:rsid w:val="009D6D65"/>
    <w:rsid w:val="009D6ECA"/>
    <w:rsid w:val="009D725E"/>
    <w:rsid w:val="009D77D8"/>
    <w:rsid w:val="009D78AF"/>
    <w:rsid w:val="009D7B88"/>
    <w:rsid w:val="009D7DC3"/>
    <w:rsid w:val="009E030E"/>
    <w:rsid w:val="009E0504"/>
    <w:rsid w:val="009E13D3"/>
    <w:rsid w:val="009E14CE"/>
    <w:rsid w:val="009E15A2"/>
    <w:rsid w:val="009E16B6"/>
    <w:rsid w:val="009E1996"/>
    <w:rsid w:val="009E1DD8"/>
    <w:rsid w:val="009E1DE2"/>
    <w:rsid w:val="009E1F60"/>
    <w:rsid w:val="009E20A9"/>
    <w:rsid w:val="009E228E"/>
    <w:rsid w:val="009E2383"/>
    <w:rsid w:val="009E2424"/>
    <w:rsid w:val="009E27D8"/>
    <w:rsid w:val="009E2963"/>
    <w:rsid w:val="009E2972"/>
    <w:rsid w:val="009E2B2B"/>
    <w:rsid w:val="009E300C"/>
    <w:rsid w:val="009E3225"/>
    <w:rsid w:val="009E332D"/>
    <w:rsid w:val="009E33FA"/>
    <w:rsid w:val="009E36A3"/>
    <w:rsid w:val="009E3757"/>
    <w:rsid w:val="009E3CA2"/>
    <w:rsid w:val="009E3D09"/>
    <w:rsid w:val="009E467C"/>
    <w:rsid w:val="009E47AC"/>
    <w:rsid w:val="009E49D8"/>
    <w:rsid w:val="009E50CE"/>
    <w:rsid w:val="009E5311"/>
    <w:rsid w:val="009E538F"/>
    <w:rsid w:val="009E5423"/>
    <w:rsid w:val="009E56FB"/>
    <w:rsid w:val="009E5974"/>
    <w:rsid w:val="009E5D37"/>
    <w:rsid w:val="009E6036"/>
    <w:rsid w:val="009E65D5"/>
    <w:rsid w:val="009E76A0"/>
    <w:rsid w:val="009E7960"/>
    <w:rsid w:val="009E7C00"/>
    <w:rsid w:val="009E7D86"/>
    <w:rsid w:val="009E7FD2"/>
    <w:rsid w:val="009F0BAD"/>
    <w:rsid w:val="009F0C7F"/>
    <w:rsid w:val="009F11DD"/>
    <w:rsid w:val="009F1790"/>
    <w:rsid w:val="009F1C08"/>
    <w:rsid w:val="009F2689"/>
    <w:rsid w:val="009F2923"/>
    <w:rsid w:val="009F2F7A"/>
    <w:rsid w:val="009F3422"/>
    <w:rsid w:val="009F3885"/>
    <w:rsid w:val="009F38B9"/>
    <w:rsid w:val="009F39DE"/>
    <w:rsid w:val="009F3CDE"/>
    <w:rsid w:val="009F41B2"/>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60E"/>
    <w:rsid w:val="00A00B95"/>
    <w:rsid w:val="00A01856"/>
    <w:rsid w:val="00A01E0D"/>
    <w:rsid w:val="00A01F4C"/>
    <w:rsid w:val="00A02074"/>
    <w:rsid w:val="00A02395"/>
    <w:rsid w:val="00A02787"/>
    <w:rsid w:val="00A029BD"/>
    <w:rsid w:val="00A02CA8"/>
    <w:rsid w:val="00A03385"/>
    <w:rsid w:val="00A03AF9"/>
    <w:rsid w:val="00A0404C"/>
    <w:rsid w:val="00A0460D"/>
    <w:rsid w:val="00A047E5"/>
    <w:rsid w:val="00A05BAD"/>
    <w:rsid w:val="00A06550"/>
    <w:rsid w:val="00A06AC7"/>
    <w:rsid w:val="00A06F79"/>
    <w:rsid w:val="00A07002"/>
    <w:rsid w:val="00A07173"/>
    <w:rsid w:val="00A07336"/>
    <w:rsid w:val="00A07419"/>
    <w:rsid w:val="00A07622"/>
    <w:rsid w:val="00A07635"/>
    <w:rsid w:val="00A07829"/>
    <w:rsid w:val="00A07E61"/>
    <w:rsid w:val="00A07E67"/>
    <w:rsid w:val="00A07F2C"/>
    <w:rsid w:val="00A1066E"/>
    <w:rsid w:val="00A10B20"/>
    <w:rsid w:val="00A1153B"/>
    <w:rsid w:val="00A11841"/>
    <w:rsid w:val="00A11D95"/>
    <w:rsid w:val="00A11FD7"/>
    <w:rsid w:val="00A1261C"/>
    <w:rsid w:val="00A13857"/>
    <w:rsid w:val="00A13D46"/>
    <w:rsid w:val="00A140A1"/>
    <w:rsid w:val="00A14B70"/>
    <w:rsid w:val="00A14F5E"/>
    <w:rsid w:val="00A152A5"/>
    <w:rsid w:val="00A15438"/>
    <w:rsid w:val="00A156FC"/>
    <w:rsid w:val="00A15879"/>
    <w:rsid w:val="00A1604A"/>
    <w:rsid w:val="00A161F2"/>
    <w:rsid w:val="00A16436"/>
    <w:rsid w:val="00A16ACA"/>
    <w:rsid w:val="00A16F58"/>
    <w:rsid w:val="00A16F9E"/>
    <w:rsid w:val="00A1700F"/>
    <w:rsid w:val="00A17983"/>
    <w:rsid w:val="00A17C33"/>
    <w:rsid w:val="00A17C66"/>
    <w:rsid w:val="00A17F93"/>
    <w:rsid w:val="00A20524"/>
    <w:rsid w:val="00A20980"/>
    <w:rsid w:val="00A20A06"/>
    <w:rsid w:val="00A20B6D"/>
    <w:rsid w:val="00A20B84"/>
    <w:rsid w:val="00A20C93"/>
    <w:rsid w:val="00A214DE"/>
    <w:rsid w:val="00A21972"/>
    <w:rsid w:val="00A21BA3"/>
    <w:rsid w:val="00A22DAC"/>
    <w:rsid w:val="00A22DE7"/>
    <w:rsid w:val="00A22FA2"/>
    <w:rsid w:val="00A236D9"/>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5BA1"/>
    <w:rsid w:val="00A369C4"/>
    <w:rsid w:val="00A373DD"/>
    <w:rsid w:val="00A37428"/>
    <w:rsid w:val="00A37AA9"/>
    <w:rsid w:val="00A37AB7"/>
    <w:rsid w:val="00A37F9D"/>
    <w:rsid w:val="00A37FA2"/>
    <w:rsid w:val="00A4023F"/>
    <w:rsid w:val="00A40521"/>
    <w:rsid w:val="00A40683"/>
    <w:rsid w:val="00A40736"/>
    <w:rsid w:val="00A407FC"/>
    <w:rsid w:val="00A40C92"/>
    <w:rsid w:val="00A41096"/>
    <w:rsid w:val="00A41223"/>
    <w:rsid w:val="00A41632"/>
    <w:rsid w:val="00A41B08"/>
    <w:rsid w:val="00A41B2E"/>
    <w:rsid w:val="00A41D42"/>
    <w:rsid w:val="00A42103"/>
    <w:rsid w:val="00A42813"/>
    <w:rsid w:val="00A42831"/>
    <w:rsid w:val="00A42B9B"/>
    <w:rsid w:val="00A42E85"/>
    <w:rsid w:val="00A43075"/>
    <w:rsid w:val="00A432F8"/>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54"/>
    <w:rsid w:val="00A464BE"/>
    <w:rsid w:val="00A46506"/>
    <w:rsid w:val="00A467F6"/>
    <w:rsid w:val="00A46A05"/>
    <w:rsid w:val="00A471C1"/>
    <w:rsid w:val="00A47754"/>
    <w:rsid w:val="00A477E9"/>
    <w:rsid w:val="00A47E04"/>
    <w:rsid w:val="00A500C3"/>
    <w:rsid w:val="00A500DE"/>
    <w:rsid w:val="00A50212"/>
    <w:rsid w:val="00A507D8"/>
    <w:rsid w:val="00A50F0F"/>
    <w:rsid w:val="00A51696"/>
    <w:rsid w:val="00A51721"/>
    <w:rsid w:val="00A51801"/>
    <w:rsid w:val="00A51B7C"/>
    <w:rsid w:val="00A521C8"/>
    <w:rsid w:val="00A522C3"/>
    <w:rsid w:val="00A524BD"/>
    <w:rsid w:val="00A5305D"/>
    <w:rsid w:val="00A537B9"/>
    <w:rsid w:val="00A53857"/>
    <w:rsid w:val="00A5401A"/>
    <w:rsid w:val="00A545C8"/>
    <w:rsid w:val="00A547A0"/>
    <w:rsid w:val="00A5485A"/>
    <w:rsid w:val="00A548C5"/>
    <w:rsid w:val="00A55810"/>
    <w:rsid w:val="00A559A4"/>
    <w:rsid w:val="00A55DE9"/>
    <w:rsid w:val="00A55F05"/>
    <w:rsid w:val="00A563BD"/>
    <w:rsid w:val="00A56780"/>
    <w:rsid w:val="00A56C29"/>
    <w:rsid w:val="00A56EC5"/>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EF4"/>
    <w:rsid w:val="00A67F21"/>
    <w:rsid w:val="00A67F84"/>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8CD"/>
    <w:rsid w:val="00A729F4"/>
    <w:rsid w:val="00A72ED0"/>
    <w:rsid w:val="00A7320F"/>
    <w:rsid w:val="00A734EB"/>
    <w:rsid w:val="00A73B4B"/>
    <w:rsid w:val="00A73D20"/>
    <w:rsid w:val="00A73D34"/>
    <w:rsid w:val="00A74670"/>
    <w:rsid w:val="00A7479A"/>
    <w:rsid w:val="00A75245"/>
    <w:rsid w:val="00A75509"/>
    <w:rsid w:val="00A7558A"/>
    <w:rsid w:val="00A75CD4"/>
    <w:rsid w:val="00A75D63"/>
    <w:rsid w:val="00A76035"/>
    <w:rsid w:val="00A7609A"/>
    <w:rsid w:val="00A76210"/>
    <w:rsid w:val="00A7646E"/>
    <w:rsid w:val="00A764F9"/>
    <w:rsid w:val="00A767BB"/>
    <w:rsid w:val="00A76B5B"/>
    <w:rsid w:val="00A76BD0"/>
    <w:rsid w:val="00A76CF0"/>
    <w:rsid w:val="00A773DC"/>
    <w:rsid w:val="00A7788D"/>
    <w:rsid w:val="00A778CD"/>
    <w:rsid w:val="00A77C16"/>
    <w:rsid w:val="00A806DB"/>
    <w:rsid w:val="00A806FC"/>
    <w:rsid w:val="00A80818"/>
    <w:rsid w:val="00A80861"/>
    <w:rsid w:val="00A80903"/>
    <w:rsid w:val="00A80A4A"/>
    <w:rsid w:val="00A80BCD"/>
    <w:rsid w:val="00A80EAE"/>
    <w:rsid w:val="00A81CEE"/>
    <w:rsid w:val="00A81E3D"/>
    <w:rsid w:val="00A82436"/>
    <w:rsid w:val="00A83027"/>
    <w:rsid w:val="00A8330B"/>
    <w:rsid w:val="00A83357"/>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098"/>
    <w:rsid w:val="00A902E4"/>
    <w:rsid w:val="00A9090D"/>
    <w:rsid w:val="00A90AEB"/>
    <w:rsid w:val="00A90B7B"/>
    <w:rsid w:val="00A90BB4"/>
    <w:rsid w:val="00A9125A"/>
    <w:rsid w:val="00A91829"/>
    <w:rsid w:val="00A9182D"/>
    <w:rsid w:val="00A91849"/>
    <w:rsid w:val="00A9197E"/>
    <w:rsid w:val="00A91AF5"/>
    <w:rsid w:val="00A91E74"/>
    <w:rsid w:val="00A91F88"/>
    <w:rsid w:val="00A91FB4"/>
    <w:rsid w:val="00A91FF0"/>
    <w:rsid w:val="00A92613"/>
    <w:rsid w:val="00A936B0"/>
    <w:rsid w:val="00A93723"/>
    <w:rsid w:val="00A93D8C"/>
    <w:rsid w:val="00A93E50"/>
    <w:rsid w:val="00A94F0D"/>
    <w:rsid w:val="00A95607"/>
    <w:rsid w:val="00A95815"/>
    <w:rsid w:val="00A95A4C"/>
    <w:rsid w:val="00A95DB4"/>
    <w:rsid w:val="00A95F2D"/>
    <w:rsid w:val="00A9602C"/>
    <w:rsid w:val="00A96821"/>
    <w:rsid w:val="00A974E7"/>
    <w:rsid w:val="00A97F1B"/>
    <w:rsid w:val="00AA0F5B"/>
    <w:rsid w:val="00AA1407"/>
    <w:rsid w:val="00AA1639"/>
    <w:rsid w:val="00AA190A"/>
    <w:rsid w:val="00AA1BB2"/>
    <w:rsid w:val="00AA1C5E"/>
    <w:rsid w:val="00AA2244"/>
    <w:rsid w:val="00AA27B7"/>
    <w:rsid w:val="00AA27D2"/>
    <w:rsid w:val="00AA2B1E"/>
    <w:rsid w:val="00AA2F94"/>
    <w:rsid w:val="00AA323B"/>
    <w:rsid w:val="00AA32A7"/>
    <w:rsid w:val="00AA33DC"/>
    <w:rsid w:val="00AA36F7"/>
    <w:rsid w:val="00AA3B9F"/>
    <w:rsid w:val="00AA42CD"/>
    <w:rsid w:val="00AA464C"/>
    <w:rsid w:val="00AA4B5E"/>
    <w:rsid w:val="00AA4CBA"/>
    <w:rsid w:val="00AA4D7F"/>
    <w:rsid w:val="00AA529B"/>
    <w:rsid w:val="00AA5A70"/>
    <w:rsid w:val="00AA5FDD"/>
    <w:rsid w:val="00AA6035"/>
    <w:rsid w:val="00AA603C"/>
    <w:rsid w:val="00AA6246"/>
    <w:rsid w:val="00AA630A"/>
    <w:rsid w:val="00AA6A7A"/>
    <w:rsid w:val="00AA6D15"/>
    <w:rsid w:val="00AA72AD"/>
    <w:rsid w:val="00AA798A"/>
    <w:rsid w:val="00AA7FD6"/>
    <w:rsid w:val="00AB008D"/>
    <w:rsid w:val="00AB0332"/>
    <w:rsid w:val="00AB0B72"/>
    <w:rsid w:val="00AB11CB"/>
    <w:rsid w:val="00AB131D"/>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6AB"/>
    <w:rsid w:val="00AB4991"/>
    <w:rsid w:val="00AB4A1C"/>
    <w:rsid w:val="00AB53D8"/>
    <w:rsid w:val="00AB57CA"/>
    <w:rsid w:val="00AB5A85"/>
    <w:rsid w:val="00AB5CD3"/>
    <w:rsid w:val="00AB5FF7"/>
    <w:rsid w:val="00AB6F46"/>
    <w:rsid w:val="00AB708E"/>
    <w:rsid w:val="00AB7283"/>
    <w:rsid w:val="00AB73AE"/>
    <w:rsid w:val="00AB785E"/>
    <w:rsid w:val="00AB7B69"/>
    <w:rsid w:val="00AB7EFE"/>
    <w:rsid w:val="00AC01AF"/>
    <w:rsid w:val="00AC0947"/>
    <w:rsid w:val="00AC0998"/>
    <w:rsid w:val="00AC0A37"/>
    <w:rsid w:val="00AC0AA4"/>
    <w:rsid w:val="00AC0B0B"/>
    <w:rsid w:val="00AC0B39"/>
    <w:rsid w:val="00AC0CC8"/>
    <w:rsid w:val="00AC103B"/>
    <w:rsid w:val="00AC109A"/>
    <w:rsid w:val="00AC1112"/>
    <w:rsid w:val="00AC130D"/>
    <w:rsid w:val="00AC2053"/>
    <w:rsid w:val="00AC22F7"/>
    <w:rsid w:val="00AC2579"/>
    <w:rsid w:val="00AC281A"/>
    <w:rsid w:val="00AC2A07"/>
    <w:rsid w:val="00AC2C93"/>
    <w:rsid w:val="00AC30CB"/>
    <w:rsid w:val="00AC345F"/>
    <w:rsid w:val="00AC37D5"/>
    <w:rsid w:val="00AC3E1C"/>
    <w:rsid w:val="00AC44BF"/>
    <w:rsid w:val="00AC450E"/>
    <w:rsid w:val="00AC4616"/>
    <w:rsid w:val="00AC461A"/>
    <w:rsid w:val="00AC4A63"/>
    <w:rsid w:val="00AC4B33"/>
    <w:rsid w:val="00AC4D5A"/>
    <w:rsid w:val="00AC5167"/>
    <w:rsid w:val="00AC517E"/>
    <w:rsid w:val="00AC568A"/>
    <w:rsid w:val="00AC590C"/>
    <w:rsid w:val="00AC59F0"/>
    <w:rsid w:val="00AC5BEA"/>
    <w:rsid w:val="00AC5E2A"/>
    <w:rsid w:val="00AC5FA9"/>
    <w:rsid w:val="00AC60AE"/>
    <w:rsid w:val="00AC616F"/>
    <w:rsid w:val="00AC620B"/>
    <w:rsid w:val="00AC6B4C"/>
    <w:rsid w:val="00AC6C87"/>
    <w:rsid w:val="00AC6DCC"/>
    <w:rsid w:val="00AC6FED"/>
    <w:rsid w:val="00AC700D"/>
    <w:rsid w:val="00AC71E1"/>
    <w:rsid w:val="00AC7494"/>
    <w:rsid w:val="00AC7570"/>
    <w:rsid w:val="00AC7A49"/>
    <w:rsid w:val="00AC7DE2"/>
    <w:rsid w:val="00AD031E"/>
    <w:rsid w:val="00AD0459"/>
    <w:rsid w:val="00AD05CF"/>
    <w:rsid w:val="00AD0816"/>
    <w:rsid w:val="00AD0A7D"/>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287"/>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528"/>
    <w:rsid w:val="00AF5650"/>
    <w:rsid w:val="00AF5785"/>
    <w:rsid w:val="00AF5D20"/>
    <w:rsid w:val="00AF6594"/>
    <w:rsid w:val="00AF6830"/>
    <w:rsid w:val="00AF6833"/>
    <w:rsid w:val="00AF780B"/>
    <w:rsid w:val="00AF7939"/>
    <w:rsid w:val="00AF794A"/>
    <w:rsid w:val="00AF7AC9"/>
    <w:rsid w:val="00B007F5"/>
    <w:rsid w:val="00B008F0"/>
    <w:rsid w:val="00B01178"/>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502"/>
    <w:rsid w:val="00B048AB"/>
    <w:rsid w:val="00B053ED"/>
    <w:rsid w:val="00B0554B"/>
    <w:rsid w:val="00B0663C"/>
    <w:rsid w:val="00B066DF"/>
    <w:rsid w:val="00B06F0A"/>
    <w:rsid w:val="00B073E5"/>
    <w:rsid w:val="00B07AFF"/>
    <w:rsid w:val="00B1001D"/>
    <w:rsid w:val="00B10451"/>
    <w:rsid w:val="00B109EF"/>
    <w:rsid w:val="00B10E55"/>
    <w:rsid w:val="00B10EE4"/>
    <w:rsid w:val="00B11223"/>
    <w:rsid w:val="00B11587"/>
    <w:rsid w:val="00B1183A"/>
    <w:rsid w:val="00B11ADA"/>
    <w:rsid w:val="00B12008"/>
    <w:rsid w:val="00B12117"/>
    <w:rsid w:val="00B12601"/>
    <w:rsid w:val="00B12910"/>
    <w:rsid w:val="00B12C75"/>
    <w:rsid w:val="00B1339A"/>
    <w:rsid w:val="00B13555"/>
    <w:rsid w:val="00B13741"/>
    <w:rsid w:val="00B13AE9"/>
    <w:rsid w:val="00B13BC1"/>
    <w:rsid w:val="00B13C69"/>
    <w:rsid w:val="00B13F71"/>
    <w:rsid w:val="00B14219"/>
    <w:rsid w:val="00B14243"/>
    <w:rsid w:val="00B14771"/>
    <w:rsid w:val="00B14AB7"/>
    <w:rsid w:val="00B14C13"/>
    <w:rsid w:val="00B14CB3"/>
    <w:rsid w:val="00B15498"/>
    <w:rsid w:val="00B156F9"/>
    <w:rsid w:val="00B15A12"/>
    <w:rsid w:val="00B15A6B"/>
    <w:rsid w:val="00B15B2B"/>
    <w:rsid w:val="00B15B78"/>
    <w:rsid w:val="00B15D8C"/>
    <w:rsid w:val="00B15F0D"/>
    <w:rsid w:val="00B16C6E"/>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E7"/>
    <w:rsid w:val="00B206FE"/>
    <w:rsid w:val="00B215DF"/>
    <w:rsid w:val="00B21730"/>
    <w:rsid w:val="00B21997"/>
    <w:rsid w:val="00B21C34"/>
    <w:rsid w:val="00B21FDE"/>
    <w:rsid w:val="00B22305"/>
    <w:rsid w:val="00B225A4"/>
    <w:rsid w:val="00B22690"/>
    <w:rsid w:val="00B2296B"/>
    <w:rsid w:val="00B22BCB"/>
    <w:rsid w:val="00B23042"/>
    <w:rsid w:val="00B23703"/>
    <w:rsid w:val="00B23743"/>
    <w:rsid w:val="00B23950"/>
    <w:rsid w:val="00B23994"/>
    <w:rsid w:val="00B23A0F"/>
    <w:rsid w:val="00B24417"/>
    <w:rsid w:val="00B246FE"/>
    <w:rsid w:val="00B24CC5"/>
    <w:rsid w:val="00B254D8"/>
    <w:rsid w:val="00B26694"/>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2F3F"/>
    <w:rsid w:val="00B334BB"/>
    <w:rsid w:val="00B337CB"/>
    <w:rsid w:val="00B33C4B"/>
    <w:rsid w:val="00B3417A"/>
    <w:rsid w:val="00B34681"/>
    <w:rsid w:val="00B34924"/>
    <w:rsid w:val="00B3513F"/>
    <w:rsid w:val="00B3515C"/>
    <w:rsid w:val="00B35410"/>
    <w:rsid w:val="00B354B5"/>
    <w:rsid w:val="00B35C96"/>
    <w:rsid w:val="00B363D6"/>
    <w:rsid w:val="00B3644B"/>
    <w:rsid w:val="00B3654D"/>
    <w:rsid w:val="00B37117"/>
    <w:rsid w:val="00B372E2"/>
    <w:rsid w:val="00B37451"/>
    <w:rsid w:val="00B376BB"/>
    <w:rsid w:val="00B377C8"/>
    <w:rsid w:val="00B37A66"/>
    <w:rsid w:val="00B37BD1"/>
    <w:rsid w:val="00B37EC8"/>
    <w:rsid w:val="00B4017B"/>
    <w:rsid w:val="00B40C4A"/>
    <w:rsid w:val="00B410CB"/>
    <w:rsid w:val="00B4110E"/>
    <w:rsid w:val="00B41158"/>
    <w:rsid w:val="00B411CF"/>
    <w:rsid w:val="00B41517"/>
    <w:rsid w:val="00B41B25"/>
    <w:rsid w:val="00B41CBC"/>
    <w:rsid w:val="00B4240C"/>
    <w:rsid w:val="00B42918"/>
    <w:rsid w:val="00B42C04"/>
    <w:rsid w:val="00B43557"/>
    <w:rsid w:val="00B43568"/>
    <w:rsid w:val="00B43C6B"/>
    <w:rsid w:val="00B43CC7"/>
    <w:rsid w:val="00B43CE7"/>
    <w:rsid w:val="00B43DF3"/>
    <w:rsid w:val="00B44071"/>
    <w:rsid w:val="00B4467C"/>
    <w:rsid w:val="00B446D5"/>
    <w:rsid w:val="00B44913"/>
    <w:rsid w:val="00B4529E"/>
    <w:rsid w:val="00B454FF"/>
    <w:rsid w:val="00B456F6"/>
    <w:rsid w:val="00B45B17"/>
    <w:rsid w:val="00B46665"/>
    <w:rsid w:val="00B46877"/>
    <w:rsid w:val="00B46A8B"/>
    <w:rsid w:val="00B472E6"/>
    <w:rsid w:val="00B47A4C"/>
    <w:rsid w:val="00B47B0E"/>
    <w:rsid w:val="00B47E21"/>
    <w:rsid w:val="00B500E5"/>
    <w:rsid w:val="00B5027E"/>
    <w:rsid w:val="00B5181C"/>
    <w:rsid w:val="00B51AF3"/>
    <w:rsid w:val="00B52270"/>
    <w:rsid w:val="00B5237E"/>
    <w:rsid w:val="00B52B1F"/>
    <w:rsid w:val="00B533CA"/>
    <w:rsid w:val="00B53572"/>
    <w:rsid w:val="00B53712"/>
    <w:rsid w:val="00B53E0E"/>
    <w:rsid w:val="00B54051"/>
    <w:rsid w:val="00B54335"/>
    <w:rsid w:val="00B54454"/>
    <w:rsid w:val="00B5464F"/>
    <w:rsid w:val="00B5535B"/>
    <w:rsid w:val="00B557FA"/>
    <w:rsid w:val="00B55A26"/>
    <w:rsid w:val="00B55A59"/>
    <w:rsid w:val="00B55ABF"/>
    <w:rsid w:val="00B55CCC"/>
    <w:rsid w:val="00B55EAA"/>
    <w:rsid w:val="00B560ED"/>
    <w:rsid w:val="00B56265"/>
    <w:rsid w:val="00B5644B"/>
    <w:rsid w:val="00B56949"/>
    <w:rsid w:val="00B56BC4"/>
    <w:rsid w:val="00B57229"/>
    <w:rsid w:val="00B57A7F"/>
    <w:rsid w:val="00B57CF8"/>
    <w:rsid w:val="00B57D13"/>
    <w:rsid w:val="00B600FA"/>
    <w:rsid w:val="00B605A2"/>
    <w:rsid w:val="00B60D43"/>
    <w:rsid w:val="00B60F41"/>
    <w:rsid w:val="00B60F72"/>
    <w:rsid w:val="00B60FE0"/>
    <w:rsid w:val="00B61AB7"/>
    <w:rsid w:val="00B61DD7"/>
    <w:rsid w:val="00B61F62"/>
    <w:rsid w:val="00B6283F"/>
    <w:rsid w:val="00B63380"/>
    <w:rsid w:val="00B6397B"/>
    <w:rsid w:val="00B63B77"/>
    <w:rsid w:val="00B64058"/>
    <w:rsid w:val="00B6432F"/>
    <w:rsid w:val="00B643E5"/>
    <w:rsid w:val="00B64B6D"/>
    <w:rsid w:val="00B64BE3"/>
    <w:rsid w:val="00B64D0D"/>
    <w:rsid w:val="00B650E3"/>
    <w:rsid w:val="00B65247"/>
    <w:rsid w:val="00B65583"/>
    <w:rsid w:val="00B65678"/>
    <w:rsid w:val="00B6686B"/>
    <w:rsid w:val="00B66C03"/>
    <w:rsid w:val="00B67067"/>
    <w:rsid w:val="00B671DD"/>
    <w:rsid w:val="00B671EA"/>
    <w:rsid w:val="00B6725E"/>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B54"/>
    <w:rsid w:val="00B72F6A"/>
    <w:rsid w:val="00B72FD9"/>
    <w:rsid w:val="00B73082"/>
    <w:rsid w:val="00B73172"/>
    <w:rsid w:val="00B73D51"/>
    <w:rsid w:val="00B74709"/>
    <w:rsid w:val="00B751AC"/>
    <w:rsid w:val="00B762D5"/>
    <w:rsid w:val="00B76E3A"/>
    <w:rsid w:val="00B77309"/>
    <w:rsid w:val="00B775F8"/>
    <w:rsid w:val="00B7794E"/>
    <w:rsid w:val="00B77C8A"/>
    <w:rsid w:val="00B77DC5"/>
    <w:rsid w:val="00B80145"/>
    <w:rsid w:val="00B802D3"/>
    <w:rsid w:val="00B80470"/>
    <w:rsid w:val="00B809ED"/>
    <w:rsid w:val="00B80A0D"/>
    <w:rsid w:val="00B8108D"/>
    <w:rsid w:val="00B81124"/>
    <w:rsid w:val="00B81294"/>
    <w:rsid w:val="00B81325"/>
    <w:rsid w:val="00B81D1C"/>
    <w:rsid w:val="00B81D3C"/>
    <w:rsid w:val="00B81E18"/>
    <w:rsid w:val="00B81F72"/>
    <w:rsid w:val="00B81FF0"/>
    <w:rsid w:val="00B82252"/>
    <w:rsid w:val="00B8262B"/>
    <w:rsid w:val="00B8264E"/>
    <w:rsid w:val="00B828C9"/>
    <w:rsid w:val="00B82B28"/>
    <w:rsid w:val="00B82E11"/>
    <w:rsid w:val="00B82FAB"/>
    <w:rsid w:val="00B82FB1"/>
    <w:rsid w:val="00B83389"/>
    <w:rsid w:val="00B834D8"/>
    <w:rsid w:val="00B84042"/>
    <w:rsid w:val="00B84115"/>
    <w:rsid w:val="00B8419B"/>
    <w:rsid w:val="00B84225"/>
    <w:rsid w:val="00B849C3"/>
    <w:rsid w:val="00B84EB0"/>
    <w:rsid w:val="00B851F5"/>
    <w:rsid w:val="00B85300"/>
    <w:rsid w:val="00B85542"/>
    <w:rsid w:val="00B8583F"/>
    <w:rsid w:val="00B85B2F"/>
    <w:rsid w:val="00B85BFF"/>
    <w:rsid w:val="00B85DA8"/>
    <w:rsid w:val="00B85E2A"/>
    <w:rsid w:val="00B86135"/>
    <w:rsid w:val="00B86B93"/>
    <w:rsid w:val="00B87846"/>
    <w:rsid w:val="00B87848"/>
    <w:rsid w:val="00B878EB"/>
    <w:rsid w:val="00B87AB7"/>
    <w:rsid w:val="00B87B4A"/>
    <w:rsid w:val="00B87ECB"/>
    <w:rsid w:val="00B9000B"/>
    <w:rsid w:val="00B900A9"/>
    <w:rsid w:val="00B906B7"/>
    <w:rsid w:val="00B90A15"/>
    <w:rsid w:val="00B90CD2"/>
    <w:rsid w:val="00B91196"/>
    <w:rsid w:val="00B91441"/>
    <w:rsid w:val="00B914AF"/>
    <w:rsid w:val="00B919E3"/>
    <w:rsid w:val="00B91A5B"/>
    <w:rsid w:val="00B91F23"/>
    <w:rsid w:val="00B91F33"/>
    <w:rsid w:val="00B926AA"/>
    <w:rsid w:val="00B9298D"/>
    <w:rsid w:val="00B92996"/>
    <w:rsid w:val="00B92A56"/>
    <w:rsid w:val="00B930FE"/>
    <w:rsid w:val="00B9319F"/>
    <w:rsid w:val="00B932CE"/>
    <w:rsid w:val="00B93383"/>
    <w:rsid w:val="00B933E1"/>
    <w:rsid w:val="00B936AD"/>
    <w:rsid w:val="00B936C6"/>
    <w:rsid w:val="00B936F1"/>
    <w:rsid w:val="00B93A45"/>
    <w:rsid w:val="00B93A90"/>
    <w:rsid w:val="00B94133"/>
    <w:rsid w:val="00B9448D"/>
    <w:rsid w:val="00B947CD"/>
    <w:rsid w:val="00B94C9B"/>
    <w:rsid w:val="00B94E2D"/>
    <w:rsid w:val="00B95F1D"/>
    <w:rsid w:val="00B96070"/>
    <w:rsid w:val="00B9645E"/>
    <w:rsid w:val="00B965B8"/>
    <w:rsid w:val="00B968F6"/>
    <w:rsid w:val="00B96E1F"/>
    <w:rsid w:val="00B96E79"/>
    <w:rsid w:val="00B97467"/>
    <w:rsid w:val="00B97970"/>
    <w:rsid w:val="00B97CA3"/>
    <w:rsid w:val="00BA0AF5"/>
    <w:rsid w:val="00BA160F"/>
    <w:rsid w:val="00BA17E1"/>
    <w:rsid w:val="00BA1868"/>
    <w:rsid w:val="00BA1F2F"/>
    <w:rsid w:val="00BA2852"/>
    <w:rsid w:val="00BA2DE1"/>
    <w:rsid w:val="00BA3308"/>
    <w:rsid w:val="00BA3901"/>
    <w:rsid w:val="00BA3C74"/>
    <w:rsid w:val="00BA3D90"/>
    <w:rsid w:val="00BA3F45"/>
    <w:rsid w:val="00BA45E3"/>
    <w:rsid w:val="00BA48A8"/>
    <w:rsid w:val="00BA4D13"/>
    <w:rsid w:val="00BA4D38"/>
    <w:rsid w:val="00BA4EC7"/>
    <w:rsid w:val="00BA4F0F"/>
    <w:rsid w:val="00BA54CD"/>
    <w:rsid w:val="00BA5BFE"/>
    <w:rsid w:val="00BA5C0B"/>
    <w:rsid w:val="00BA65A9"/>
    <w:rsid w:val="00BA69EA"/>
    <w:rsid w:val="00BA6F17"/>
    <w:rsid w:val="00BA7242"/>
    <w:rsid w:val="00BA7638"/>
    <w:rsid w:val="00BA799F"/>
    <w:rsid w:val="00BA7F36"/>
    <w:rsid w:val="00BB0050"/>
    <w:rsid w:val="00BB0112"/>
    <w:rsid w:val="00BB027F"/>
    <w:rsid w:val="00BB02AA"/>
    <w:rsid w:val="00BB0999"/>
    <w:rsid w:val="00BB0E11"/>
    <w:rsid w:val="00BB114D"/>
    <w:rsid w:val="00BB1842"/>
    <w:rsid w:val="00BB1BD3"/>
    <w:rsid w:val="00BB1C7E"/>
    <w:rsid w:val="00BB1C85"/>
    <w:rsid w:val="00BB2474"/>
    <w:rsid w:val="00BB28ED"/>
    <w:rsid w:val="00BB28F4"/>
    <w:rsid w:val="00BB29D5"/>
    <w:rsid w:val="00BB2DB5"/>
    <w:rsid w:val="00BB2FB1"/>
    <w:rsid w:val="00BB33C7"/>
    <w:rsid w:val="00BB3C21"/>
    <w:rsid w:val="00BB44AA"/>
    <w:rsid w:val="00BB46F2"/>
    <w:rsid w:val="00BB4780"/>
    <w:rsid w:val="00BB4B35"/>
    <w:rsid w:val="00BB5785"/>
    <w:rsid w:val="00BB5D1E"/>
    <w:rsid w:val="00BB6286"/>
    <w:rsid w:val="00BB67F8"/>
    <w:rsid w:val="00BB680D"/>
    <w:rsid w:val="00BB6896"/>
    <w:rsid w:val="00BB68C9"/>
    <w:rsid w:val="00BB6B6E"/>
    <w:rsid w:val="00BB79AD"/>
    <w:rsid w:val="00BC0182"/>
    <w:rsid w:val="00BC093F"/>
    <w:rsid w:val="00BC0A2F"/>
    <w:rsid w:val="00BC0AD5"/>
    <w:rsid w:val="00BC0D39"/>
    <w:rsid w:val="00BC0FC2"/>
    <w:rsid w:val="00BC15E3"/>
    <w:rsid w:val="00BC16D7"/>
    <w:rsid w:val="00BC1A4A"/>
    <w:rsid w:val="00BC1B8A"/>
    <w:rsid w:val="00BC2105"/>
    <w:rsid w:val="00BC28DC"/>
    <w:rsid w:val="00BC31F3"/>
    <w:rsid w:val="00BC460A"/>
    <w:rsid w:val="00BC46A8"/>
    <w:rsid w:val="00BC578D"/>
    <w:rsid w:val="00BC58DE"/>
    <w:rsid w:val="00BC5B41"/>
    <w:rsid w:val="00BC5BCC"/>
    <w:rsid w:val="00BC5E1D"/>
    <w:rsid w:val="00BC6168"/>
    <w:rsid w:val="00BC6272"/>
    <w:rsid w:val="00BC64B0"/>
    <w:rsid w:val="00BC6703"/>
    <w:rsid w:val="00BC6A1A"/>
    <w:rsid w:val="00BC6B01"/>
    <w:rsid w:val="00BC6E82"/>
    <w:rsid w:val="00BC6F4B"/>
    <w:rsid w:val="00BC76D4"/>
    <w:rsid w:val="00BC7B41"/>
    <w:rsid w:val="00BC7BA1"/>
    <w:rsid w:val="00BC7F01"/>
    <w:rsid w:val="00BC7F1C"/>
    <w:rsid w:val="00BD0279"/>
    <w:rsid w:val="00BD038E"/>
    <w:rsid w:val="00BD06A4"/>
    <w:rsid w:val="00BD087D"/>
    <w:rsid w:val="00BD0B17"/>
    <w:rsid w:val="00BD1049"/>
    <w:rsid w:val="00BD1461"/>
    <w:rsid w:val="00BD180D"/>
    <w:rsid w:val="00BD1C9C"/>
    <w:rsid w:val="00BD1DBE"/>
    <w:rsid w:val="00BD1F05"/>
    <w:rsid w:val="00BD282A"/>
    <w:rsid w:val="00BD29E1"/>
    <w:rsid w:val="00BD2B69"/>
    <w:rsid w:val="00BD35FB"/>
    <w:rsid w:val="00BD36D7"/>
    <w:rsid w:val="00BD3BEB"/>
    <w:rsid w:val="00BD44E9"/>
    <w:rsid w:val="00BD4875"/>
    <w:rsid w:val="00BD49CF"/>
    <w:rsid w:val="00BD4D14"/>
    <w:rsid w:val="00BD4F7A"/>
    <w:rsid w:val="00BD50A0"/>
    <w:rsid w:val="00BD52A9"/>
    <w:rsid w:val="00BD53BD"/>
    <w:rsid w:val="00BD55F9"/>
    <w:rsid w:val="00BD56FA"/>
    <w:rsid w:val="00BD5C80"/>
    <w:rsid w:val="00BD5C84"/>
    <w:rsid w:val="00BD5DA7"/>
    <w:rsid w:val="00BD669A"/>
    <w:rsid w:val="00BD6701"/>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8D"/>
    <w:rsid w:val="00BE29DF"/>
    <w:rsid w:val="00BE2D0D"/>
    <w:rsid w:val="00BE3617"/>
    <w:rsid w:val="00BE3652"/>
    <w:rsid w:val="00BE3722"/>
    <w:rsid w:val="00BE3749"/>
    <w:rsid w:val="00BE3E0D"/>
    <w:rsid w:val="00BE3F4B"/>
    <w:rsid w:val="00BE4154"/>
    <w:rsid w:val="00BE52DE"/>
    <w:rsid w:val="00BE542A"/>
    <w:rsid w:val="00BE57D4"/>
    <w:rsid w:val="00BE599D"/>
    <w:rsid w:val="00BE5D94"/>
    <w:rsid w:val="00BE6763"/>
    <w:rsid w:val="00BE69B6"/>
    <w:rsid w:val="00BE6CC6"/>
    <w:rsid w:val="00BE6E92"/>
    <w:rsid w:val="00BE6FF1"/>
    <w:rsid w:val="00BE7230"/>
    <w:rsid w:val="00BE7234"/>
    <w:rsid w:val="00BE7FC9"/>
    <w:rsid w:val="00BF0F63"/>
    <w:rsid w:val="00BF1257"/>
    <w:rsid w:val="00BF13ED"/>
    <w:rsid w:val="00BF18A4"/>
    <w:rsid w:val="00BF1A8E"/>
    <w:rsid w:val="00BF20EC"/>
    <w:rsid w:val="00BF21B8"/>
    <w:rsid w:val="00BF229F"/>
    <w:rsid w:val="00BF252C"/>
    <w:rsid w:val="00BF2BBF"/>
    <w:rsid w:val="00BF2BF9"/>
    <w:rsid w:val="00BF2CFA"/>
    <w:rsid w:val="00BF2E87"/>
    <w:rsid w:val="00BF2F5C"/>
    <w:rsid w:val="00BF31E0"/>
    <w:rsid w:val="00BF32FB"/>
    <w:rsid w:val="00BF3B2F"/>
    <w:rsid w:val="00BF3D2F"/>
    <w:rsid w:val="00BF3F1D"/>
    <w:rsid w:val="00BF4251"/>
    <w:rsid w:val="00BF4275"/>
    <w:rsid w:val="00BF4B28"/>
    <w:rsid w:val="00BF4BD8"/>
    <w:rsid w:val="00BF4C20"/>
    <w:rsid w:val="00BF4D18"/>
    <w:rsid w:val="00BF5084"/>
    <w:rsid w:val="00BF5AEA"/>
    <w:rsid w:val="00BF5C4D"/>
    <w:rsid w:val="00BF5DE3"/>
    <w:rsid w:val="00BF60E9"/>
    <w:rsid w:val="00BF61EF"/>
    <w:rsid w:val="00BF63FD"/>
    <w:rsid w:val="00BF6BAE"/>
    <w:rsid w:val="00BF6DD1"/>
    <w:rsid w:val="00BF6F21"/>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8FE"/>
    <w:rsid w:val="00C04AF7"/>
    <w:rsid w:val="00C04C09"/>
    <w:rsid w:val="00C05D01"/>
    <w:rsid w:val="00C05F87"/>
    <w:rsid w:val="00C060CF"/>
    <w:rsid w:val="00C06657"/>
    <w:rsid w:val="00C06CE6"/>
    <w:rsid w:val="00C06CF9"/>
    <w:rsid w:val="00C06E07"/>
    <w:rsid w:val="00C07479"/>
    <w:rsid w:val="00C07A2D"/>
    <w:rsid w:val="00C07CD0"/>
    <w:rsid w:val="00C07DEB"/>
    <w:rsid w:val="00C10156"/>
    <w:rsid w:val="00C10431"/>
    <w:rsid w:val="00C1057F"/>
    <w:rsid w:val="00C106A5"/>
    <w:rsid w:val="00C10819"/>
    <w:rsid w:val="00C1095D"/>
    <w:rsid w:val="00C109E1"/>
    <w:rsid w:val="00C10B40"/>
    <w:rsid w:val="00C110F3"/>
    <w:rsid w:val="00C11FCC"/>
    <w:rsid w:val="00C1250A"/>
    <w:rsid w:val="00C12644"/>
    <w:rsid w:val="00C12689"/>
    <w:rsid w:val="00C1286A"/>
    <w:rsid w:val="00C12D59"/>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59F"/>
    <w:rsid w:val="00C17E3C"/>
    <w:rsid w:val="00C2058F"/>
    <w:rsid w:val="00C20660"/>
    <w:rsid w:val="00C208C9"/>
    <w:rsid w:val="00C20A40"/>
    <w:rsid w:val="00C217B1"/>
    <w:rsid w:val="00C21FC4"/>
    <w:rsid w:val="00C224C5"/>
    <w:rsid w:val="00C227B7"/>
    <w:rsid w:val="00C23341"/>
    <w:rsid w:val="00C23DD2"/>
    <w:rsid w:val="00C24231"/>
    <w:rsid w:val="00C2427A"/>
    <w:rsid w:val="00C244B0"/>
    <w:rsid w:val="00C2464E"/>
    <w:rsid w:val="00C24AF8"/>
    <w:rsid w:val="00C24E07"/>
    <w:rsid w:val="00C25000"/>
    <w:rsid w:val="00C2512D"/>
    <w:rsid w:val="00C258E3"/>
    <w:rsid w:val="00C25950"/>
    <w:rsid w:val="00C25DB3"/>
    <w:rsid w:val="00C25E88"/>
    <w:rsid w:val="00C263F0"/>
    <w:rsid w:val="00C26B3C"/>
    <w:rsid w:val="00C26C1C"/>
    <w:rsid w:val="00C26EA8"/>
    <w:rsid w:val="00C270D9"/>
    <w:rsid w:val="00C273C5"/>
    <w:rsid w:val="00C276C7"/>
    <w:rsid w:val="00C27FCA"/>
    <w:rsid w:val="00C30074"/>
    <w:rsid w:val="00C306DF"/>
    <w:rsid w:val="00C3088E"/>
    <w:rsid w:val="00C30E91"/>
    <w:rsid w:val="00C30ECC"/>
    <w:rsid w:val="00C315CB"/>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8F7"/>
    <w:rsid w:val="00C3592C"/>
    <w:rsid w:val="00C35ABA"/>
    <w:rsid w:val="00C35B49"/>
    <w:rsid w:val="00C35D78"/>
    <w:rsid w:val="00C35E97"/>
    <w:rsid w:val="00C3610D"/>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1369"/>
    <w:rsid w:val="00C4209F"/>
    <w:rsid w:val="00C420B5"/>
    <w:rsid w:val="00C421C2"/>
    <w:rsid w:val="00C4223A"/>
    <w:rsid w:val="00C426C2"/>
    <w:rsid w:val="00C428EF"/>
    <w:rsid w:val="00C43792"/>
    <w:rsid w:val="00C43BA5"/>
    <w:rsid w:val="00C43BD2"/>
    <w:rsid w:val="00C43C3A"/>
    <w:rsid w:val="00C43C3E"/>
    <w:rsid w:val="00C43CD7"/>
    <w:rsid w:val="00C43FAD"/>
    <w:rsid w:val="00C4410E"/>
    <w:rsid w:val="00C44202"/>
    <w:rsid w:val="00C443EE"/>
    <w:rsid w:val="00C4461C"/>
    <w:rsid w:val="00C44CC4"/>
    <w:rsid w:val="00C45B06"/>
    <w:rsid w:val="00C46462"/>
    <w:rsid w:val="00C46486"/>
    <w:rsid w:val="00C46883"/>
    <w:rsid w:val="00C46BD1"/>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B8B"/>
    <w:rsid w:val="00C51D25"/>
    <w:rsid w:val="00C51D61"/>
    <w:rsid w:val="00C52EBF"/>
    <w:rsid w:val="00C53176"/>
    <w:rsid w:val="00C5356C"/>
    <w:rsid w:val="00C535A0"/>
    <w:rsid w:val="00C53722"/>
    <w:rsid w:val="00C538C9"/>
    <w:rsid w:val="00C54186"/>
    <w:rsid w:val="00C549DC"/>
    <w:rsid w:val="00C552CA"/>
    <w:rsid w:val="00C55322"/>
    <w:rsid w:val="00C555E4"/>
    <w:rsid w:val="00C55B78"/>
    <w:rsid w:val="00C56315"/>
    <w:rsid w:val="00C5757B"/>
    <w:rsid w:val="00C575D4"/>
    <w:rsid w:val="00C577FE"/>
    <w:rsid w:val="00C57C2F"/>
    <w:rsid w:val="00C600D8"/>
    <w:rsid w:val="00C6015B"/>
    <w:rsid w:val="00C603C2"/>
    <w:rsid w:val="00C6061B"/>
    <w:rsid w:val="00C6125E"/>
    <w:rsid w:val="00C6128D"/>
    <w:rsid w:val="00C614C6"/>
    <w:rsid w:val="00C615AB"/>
    <w:rsid w:val="00C61F9B"/>
    <w:rsid w:val="00C62067"/>
    <w:rsid w:val="00C6223B"/>
    <w:rsid w:val="00C622C7"/>
    <w:rsid w:val="00C62359"/>
    <w:rsid w:val="00C6254D"/>
    <w:rsid w:val="00C6286B"/>
    <w:rsid w:val="00C62897"/>
    <w:rsid w:val="00C62B10"/>
    <w:rsid w:val="00C62CD8"/>
    <w:rsid w:val="00C62F3F"/>
    <w:rsid w:val="00C63286"/>
    <w:rsid w:val="00C63561"/>
    <w:rsid w:val="00C637E5"/>
    <w:rsid w:val="00C6381F"/>
    <w:rsid w:val="00C64570"/>
    <w:rsid w:val="00C646FD"/>
    <w:rsid w:val="00C649E3"/>
    <w:rsid w:val="00C650F4"/>
    <w:rsid w:val="00C655AF"/>
    <w:rsid w:val="00C65778"/>
    <w:rsid w:val="00C65C54"/>
    <w:rsid w:val="00C65D49"/>
    <w:rsid w:val="00C661A7"/>
    <w:rsid w:val="00C664F6"/>
    <w:rsid w:val="00C667FA"/>
    <w:rsid w:val="00C6680C"/>
    <w:rsid w:val="00C66962"/>
    <w:rsid w:val="00C66B45"/>
    <w:rsid w:val="00C66F0B"/>
    <w:rsid w:val="00C67242"/>
    <w:rsid w:val="00C6771C"/>
    <w:rsid w:val="00C67F81"/>
    <w:rsid w:val="00C704E2"/>
    <w:rsid w:val="00C7050C"/>
    <w:rsid w:val="00C705D7"/>
    <w:rsid w:val="00C7083B"/>
    <w:rsid w:val="00C70BBB"/>
    <w:rsid w:val="00C70D17"/>
    <w:rsid w:val="00C70E2F"/>
    <w:rsid w:val="00C71140"/>
    <w:rsid w:val="00C714A4"/>
    <w:rsid w:val="00C71873"/>
    <w:rsid w:val="00C7192A"/>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4B06"/>
    <w:rsid w:val="00C74F94"/>
    <w:rsid w:val="00C75150"/>
    <w:rsid w:val="00C75154"/>
    <w:rsid w:val="00C75339"/>
    <w:rsid w:val="00C7536B"/>
    <w:rsid w:val="00C753A0"/>
    <w:rsid w:val="00C757F0"/>
    <w:rsid w:val="00C75B0D"/>
    <w:rsid w:val="00C75C81"/>
    <w:rsid w:val="00C7613D"/>
    <w:rsid w:val="00C76560"/>
    <w:rsid w:val="00C76A1B"/>
    <w:rsid w:val="00C76ECB"/>
    <w:rsid w:val="00C7701B"/>
    <w:rsid w:val="00C77498"/>
    <w:rsid w:val="00C7765C"/>
    <w:rsid w:val="00C777B8"/>
    <w:rsid w:val="00C77811"/>
    <w:rsid w:val="00C802C4"/>
    <w:rsid w:val="00C8074F"/>
    <w:rsid w:val="00C80EB3"/>
    <w:rsid w:val="00C80FA0"/>
    <w:rsid w:val="00C8125F"/>
    <w:rsid w:val="00C820A1"/>
    <w:rsid w:val="00C8222C"/>
    <w:rsid w:val="00C82EA4"/>
    <w:rsid w:val="00C833CE"/>
    <w:rsid w:val="00C83A9C"/>
    <w:rsid w:val="00C83DB3"/>
    <w:rsid w:val="00C841EA"/>
    <w:rsid w:val="00C842E7"/>
    <w:rsid w:val="00C84BE8"/>
    <w:rsid w:val="00C8514D"/>
    <w:rsid w:val="00C8515E"/>
    <w:rsid w:val="00C856C2"/>
    <w:rsid w:val="00C85810"/>
    <w:rsid w:val="00C8584B"/>
    <w:rsid w:val="00C85924"/>
    <w:rsid w:val="00C85A42"/>
    <w:rsid w:val="00C85C5E"/>
    <w:rsid w:val="00C85D2E"/>
    <w:rsid w:val="00C866C1"/>
    <w:rsid w:val="00C8678C"/>
    <w:rsid w:val="00C86C74"/>
    <w:rsid w:val="00C86D88"/>
    <w:rsid w:val="00C8727F"/>
    <w:rsid w:val="00C8748D"/>
    <w:rsid w:val="00C877D5"/>
    <w:rsid w:val="00C87AF9"/>
    <w:rsid w:val="00C87FAC"/>
    <w:rsid w:val="00C900B4"/>
    <w:rsid w:val="00C9028F"/>
    <w:rsid w:val="00C90772"/>
    <w:rsid w:val="00C90917"/>
    <w:rsid w:val="00C91148"/>
    <w:rsid w:val="00C91B68"/>
    <w:rsid w:val="00C9236A"/>
    <w:rsid w:val="00C92820"/>
    <w:rsid w:val="00C92BD7"/>
    <w:rsid w:val="00C93A28"/>
    <w:rsid w:val="00C93A2E"/>
    <w:rsid w:val="00C93B75"/>
    <w:rsid w:val="00C93D76"/>
    <w:rsid w:val="00C945ED"/>
    <w:rsid w:val="00C94750"/>
    <w:rsid w:val="00C948AE"/>
    <w:rsid w:val="00C94C15"/>
    <w:rsid w:val="00C94CB3"/>
    <w:rsid w:val="00C95309"/>
    <w:rsid w:val="00C957D9"/>
    <w:rsid w:val="00C95B8C"/>
    <w:rsid w:val="00C95C9A"/>
    <w:rsid w:val="00C95DF7"/>
    <w:rsid w:val="00C9611A"/>
    <w:rsid w:val="00C963B7"/>
    <w:rsid w:val="00C968BA"/>
    <w:rsid w:val="00C96D25"/>
    <w:rsid w:val="00C976DA"/>
    <w:rsid w:val="00C97D89"/>
    <w:rsid w:val="00CA0470"/>
    <w:rsid w:val="00CA063D"/>
    <w:rsid w:val="00CA0B52"/>
    <w:rsid w:val="00CA0BDE"/>
    <w:rsid w:val="00CA0C4A"/>
    <w:rsid w:val="00CA0D24"/>
    <w:rsid w:val="00CA0F60"/>
    <w:rsid w:val="00CA1959"/>
    <w:rsid w:val="00CA2345"/>
    <w:rsid w:val="00CA29AF"/>
    <w:rsid w:val="00CA2EF8"/>
    <w:rsid w:val="00CA3293"/>
    <w:rsid w:val="00CA3471"/>
    <w:rsid w:val="00CA3947"/>
    <w:rsid w:val="00CA3B3D"/>
    <w:rsid w:val="00CA424E"/>
    <w:rsid w:val="00CA4974"/>
    <w:rsid w:val="00CA49D0"/>
    <w:rsid w:val="00CA4BF6"/>
    <w:rsid w:val="00CA57EE"/>
    <w:rsid w:val="00CA5D48"/>
    <w:rsid w:val="00CA6234"/>
    <w:rsid w:val="00CA6483"/>
    <w:rsid w:val="00CA6B85"/>
    <w:rsid w:val="00CA6BA1"/>
    <w:rsid w:val="00CA76EA"/>
    <w:rsid w:val="00CA799F"/>
    <w:rsid w:val="00CB0224"/>
    <w:rsid w:val="00CB02A1"/>
    <w:rsid w:val="00CB07CF"/>
    <w:rsid w:val="00CB086C"/>
    <w:rsid w:val="00CB08A9"/>
    <w:rsid w:val="00CB098E"/>
    <w:rsid w:val="00CB0B9D"/>
    <w:rsid w:val="00CB0C04"/>
    <w:rsid w:val="00CB0DF4"/>
    <w:rsid w:val="00CB1748"/>
    <w:rsid w:val="00CB20B3"/>
    <w:rsid w:val="00CB252F"/>
    <w:rsid w:val="00CB274E"/>
    <w:rsid w:val="00CB2A3B"/>
    <w:rsid w:val="00CB37AF"/>
    <w:rsid w:val="00CB3B47"/>
    <w:rsid w:val="00CB3F31"/>
    <w:rsid w:val="00CB4089"/>
    <w:rsid w:val="00CB42D6"/>
    <w:rsid w:val="00CB4660"/>
    <w:rsid w:val="00CB4942"/>
    <w:rsid w:val="00CB4FBC"/>
    <w:rsid w:val="00CB5247"/>
    <w:rsid w:val="00CB52F7"/>
    <w:rsid w:val="00CB5470"/>
    <w:rsid w:val="00CB551C"/>
    <w:rsid w:val="00CB59A8"/>
    <w:rsid w:val="00CB5BFE"/>
    <w:rsid w:val="00CB6329"/>
    <w:rsid w:val="00CB6A76"/>
    <w:rsid w:val="00CB74F3"/>
    <w:rsid w:val="00CB75AC"/>
    <w:rsid w:val="00CB78E1"/>
    <w:rsid w:val="00CB7E4F"/>
    <w:rsid w:val="00CB7F7C"/>
    <w:rsid w:val="00CC011C"/>
    <w:rsid w:val="00CC0F89"/>
    <w:rsid w:val="00CC1770"/>
    <w:rsid w:val="00CC1A79"/>
    <w:rsid w:val="00CC1BB4"/>
    <w:rsid w:val="00CC1EEB"/>
    <w:rsid w:val="00CC20F2"/>
    <w:rsid w:val="00CC2156"/>
    <w:rsid w:val="00CC2AEB"/>
    <w:rsid w:val="00CC3332"/>
    <w:rsid w:val="00CC338A"/>
    <w:rsid w:val="00CC3560"/>
    <w:rsid w:val="00CC3642"/>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D0737"/>
    <w:rsid w:val="00CD0C03"/>
    <w:rsid w:val="00CD0D00"/>
    <w:rsid w:val="00CD1199"/>
    <w:rsid w:val="00CD121F"/>
    <w:rsid w:val="00CD12E3"/>
    <w:rsid w:val="00CD13E4"/>
    <w:rsid w:val="00CD1427"/>
    <w:rsid w:val="00CD1ECD"/>
    <w:rsid w:val="00CD1FC0"/>
    <w:rsid w:val="00CD23FE"/>
    <w:rsid w:val="00CD28B0"/>
    <w:rsid w:val="00CD2908"/>
    <w:rsid w:val="00CD344E"/>
    <w:rsid w:val="00CD3969"/>
    <w:rsid w:val="00CD3993"/>
    <w:rsid w:val="00CD3AC5"/>
    <w:rsid w:val="00CD41E3"/>
    <w:rsid w:val="00CD440B"/>
    <w:rsid w:val="00CD458E"/>
    <w:rsid w:val="00CD5091"/>
    <w:rsid w:val="00CD52B9"/>
    <w:rsid w:val="00CD5ADA"/>
    <w:rsid w:val="00CD5D11"/>
    <w:rsid w:val="00CD5EE9"/>
    <w:rsid w:val="00CD6F0E"/>
    <w:rsid w:val="00CD7065"/>
    <w:rsid w:val="00CD70C8"/>
    <w:rsid w:val="00CD7469"/>
    <w:rsid w:val="00CD78E7"/>
    <w:rsid w:val="00CD7929"/>
    <w:rsid w:val="00CD7A21"/>
    <w:rsid w:val="00CD7C2B"/>
    <w:rsid w:val="00CD7EB6"/>
    <w:rsid w:val="00CE067D"/>
    <w:rsid w:val="00CE10AE"/>
    <w:rsid w:val="00CE10DA"/>
    <w:rsid w:val="00CE14B0"/>
    <w:rsid w:val="00CE1985"/>
    <w:rsid w:val="00CE2044"/>
    <w:rsid w:val="00CE2ABE"/>
    <w:rsid w:val="00CE32AB"/>
    <w:rsid w:val="00CE48B9"/>
    <w:rsid w:val="00CE4DE0"/>
    <w:rsid w:val="00CE4E53"/>
    <w:rsid w:val="00CE4F70"/>
    <w:rsid w:val="00CE547C"/>
    <w:rsid w:val="00CE5691"/>
    <w:rsid w:val="00CE5A8C"/>
    <w:rsid w:val="00CE5B6F"/>
    <w:rsid w:val="00CE5B7A"/>
    <w:rsid w:val="00CE6036"/>
    <w:rsid w:val="00CE674E"/>
    <w:rsid w:val="00CE67CF"/>
    <w:rsid w:val="00CE69BD"/>
    <w:rsid w:val="00CE6A27"/>
    <w:rsid w:val="00CE6B88"/>
    <w:rsid w:val="00CE6C19"/>
    <w:rsid w:val="00CE6D81"/>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930"/>
    <w:rsid w:val="00CF2A25"/>
    <w:rsid w:val="00CF2E21"/>
    <w:rsid w:val="00CF2E95"/>
    <w:rsid w:val="00CF2FF4"/>
    <w:rsid w:val="00CF3243"/>
    <w:rsid w:val="00CF331D"/>
    <w:rsid w:val="00CF3442"/>
    <w:rsid w:val="00CF3589"/>
    <w:rsid w:val="00CF3869"/>
    <w:rsid w:val="00CF3B2A"/>
    <w:rsid w:val="00CF3BCC"/>
    <w:rsid w:val="00CF3CD5"/>
    <w:rsid w:val="00CF4011"/>
    <w:rsid w:val="00CF4013"/>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433"/>
    <w:rsid w:val="00D035A3"/>
    <w:rsid w:val="00D0389C"/>
    <w:rsid w:val="00D03BAB"/>
    <w:rsid w:val="00D03D75"/>
    <w:rsid w:val="00D03F69"/>
    <w:rsid w:val="00D03FA4"/>
    <w:rsid w:val="00D040FB"/>
    <w:rsid w:val="00D047E5"/>
    <w:rsid w:val="00D04864"/>
    <w:rsid w:val="00D0492C"/>
    <w:rsid w:val="00D04E09"/>
    <w:rsid w:val="00D05979"/>
    <w:rsid w:val="00D05B2E"/>
    <w:rsid w:val="00D05B47"/>
    <w:rsid w:val="00D05E52"/>
    <w:rsid w:val="00D0630B"/>
    <w:rsid w:val="00D0668B"/>
    <w:rsid w:val="00D066E9"/>
    <w:rsid w:val="00D06736"/>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7F8"/>
    <w:rsid w:val="00D13B9F"/>
    <w:rsid w:val="00D13DA0"/>
    <w:rsid w:val="00D13E31"/>
    <w:rsid w:val="00D13F21"/>
    <w:rsid w:val="00D1404B"/>
    <w:rsid w:val="00D142CB"/>
    <w:rsid w:val="00D14425"/>
    <w:rsid w:val="00D145E7"/>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ABE"/>
    <w:rsid w:val="00D2602B"/>
    <w:rsid w:val="00D260EB"/>
    <w:rsid w:val="00D26135"/>
    <w:rsid w:val="00D26432"/>
    <w:rsid w:val="00D26733"/>
    <w:rsid w:val="00D26D22"/>
    <w:rsid w:val="00D2710E"/>
    <w:rsid w:val="00D2766D"/>
    <w:rsid w:val="00D276DC"/>
    <w:rsid w:val="00D27A90"/>
    <w:rsid w:val="00D27EEB"/>
    <w:rsid w:val="00D30255"/>
    <w:rsid w:val="00D30BAD"/>
    <w:rsid w:val="00D310A9"/>
    <w:rsid w:val="00D31485"/>
    <w:rsid w:val="00D31511"/>
    <w:rsid w:val="00D3156F"/>
    <w:rsid w:val="00D315A2"/>
    <w:rsid w:val="00D31D75"/>
    <w:rsid w:val="00D32007"/>
    <w:rsid w:val="00D3206A"/>
    <w:rsid w:val="00D32357"/>
    <w:rsid w:val="00D324AA"/>
    <w:rsid w:val="00D32A3B"/>
    <w:rsid w:val="00D32B10"/>
    <w:rsid w:val="00D33BE6"/>
    <w:rsid w:val="00D33BF6"/>
    <w:rsid w:val="00D33D93"/>
    <w:rsid w:val="00D340DC"/>
    <w:rsid w:val="00D341E7"/>
    <w:rsid w:val="00D34288"/>
    <w:rsid w:val="00D342DD"/>
    <w:rsid w:val="00D343FF"/>
    <w:rsid w:val="00D34580"/>
    <w:rsid w:val="00D3620A"/>
    <w:rsid w:val="00D363D4"/>
    <w:rsid w:val="00D363F2"/>
    <w:rsid w:val="00D3665B"/>
    <w:rsid w:val="00D36757"/>
    <w:rsid w:val="00D368BE"/>
    <w:rsid w:val="00D36AD8"/>
    <w:rsid w:val="00D36D6D"/>
    <w:rsid w:val="00D3756E"/>
    <w:rsid w:val="00D379AD"/>
    <w:rsid w:val="00D37A9D"/>
    <w:rsid w:val="00D37FA3"/>
    <w:rsid w:val="00D40061"/>
    <w:rsid w:val="00D408DC"/>
    <w:rsid w:val="00D40D2F"/>
    <w:rsid w:val="00D41C3F"/>
    <w:rsid w:val="00D41DAC"/>
    <w:rsid w:val="00D41DBC"/>
    <w:rsid w:val="00D42013"/>
    <w:rsid w:val="00D4241A"/>
    <w:rsid w:val="00D42741"/>
    <w:rsid w:val="00D427A7"/>
    <w:rsid w:val="00D4288F"/>
    <w:rsid w:val="00D43154"/>
    <w:rsid w:val="00D4358E"/>
    <w:rsid w:val="00D43948"/>
    <w:rsid w:val="00D43A33"/>
    <w:rsid w:val="00D4403B"/>
    <w:rsid w:val="00D441A0"/>
    <w:rsid w:val="00D44863"/>
    <w:rsid w:val="00D44D4C"/>
    <w:rsid w:val="00D44D9F"/>
    <w:rsid w:val="00D456E2"/>
    <w:rsid w:val="00D45D02"/>
    <w:rsid w:val="00D45D47"/>
    <w:rsid w:val="00D46289"/>
    <w:rsid w:val="00D462B4"/>
    <w:rsid w:val="00D46778"/>
    <w:rsid w:val="00D47646"/>
    <w:rsid w:val="00D476A4"/>
    <w:rsid w:val="00D476CB"/>
    <w:rsid w:val="00D478B6"/>
    <w:rsid w:val="00D47B43"/>
    <w:rsid w:val="00D47DB0"/>
    <w:rsid w:val="00D47E02"/>
    <w:rsid w:val="00D47F0F"/>
    <w:rsid w:val="00D5000E"/>
    <w:rsid w:val="00D500B9"/>
    <w:rsid w:val="00D50293"/>
    <w:rsid w:val="00D50408"/>
    <w:rsid w:val="00D50413"/>
    <w:rsid w:val="00D5048F"/>
    <w:rsid w:val="00D505A9"/>
    <w:rsid w:val="00D50D0C"/>
    <w:rsid w:val="00D50D36"/>
    <w:rsid w:val="00D51134"/>
    <w:rsid w:val="00D51C9D"/>
    <w:rsid w:val="00D523C1"/>
    <w:rsid w:val="00D52440"/>
    <w:rsid w:val="00D525C2"/>
    <w:rsid w:val="00D52658"/>
    <w:rsid w:val="00D527EB"/>
    <w:rsid w:val="00D528AB"/>
    <w:rsid w:val="00D52A1D"/>
    <w:rsid w:val="00D52CD0"/>
    <w:rsid w:val="00D52F36"/>
    <w:rsid w:val="00D52FC4"/>
    <w:rsid w:val="00D53AAA"/>
    <w:rsid w:val="00D53E09"/>
    <w:rsid w:val="00D54185"/>
    <w:rsid w:val="00D543F7"/>
    <w:rsid w:val="00D551EC"/>
    <w:rsid w:val="00D55949"/>
    <w:rsid w:val="00D55F0E"/>
    <w:rsid w:val="00D56BF8"/>
    <w:rsid w:val="00D56C3D"/>
    <w:rsid w:val="00D570AE"/>
    <w:rsid w:val="00D5718F"/>
    <w:rsid w:val="00D574DA"/>
    <w:rsid w:val="00D57B71"/>
    <w:rsid w:val="00D604AF"/>
    <w:rsid w:val="00D60524"/>
    <w:rsid w:val="00D606E0"/>
    <w:rsid w:val="00D60734"/>
    <w:rsid w:val="00D60897"/>
    <w:rsid w:val="00D60AC4"/>
    <w:rsid w:val="00D60E68"/>
    <w:rsid w:val="00D61264"/>
    <w:rsid w:val="00D6134B"/>
    <w:rsid w:val="00D61631"/>
    <w:rsid w:val="00D61C8E"/>
    <w:rsid w:val="00D61EE7"/>
    <w:rsid w:val="00D6234C"/>
    <w:rsid w:val="00D624F9"/>
    <w:rsid w:val="00D62769"/>
    <w:rsid w:val="00D62B7F"/>
    <w:rsid w:val="00D62B82"/>
    <w:rsid w:val="00D62D79"/>
    <w:rsid w:val="00D630E2"/>
    <w:rsid w:val="00D63258"/>
    <w:rsid w:val="00D634C9"/>
    <w:rsid w:val="00D635C1"/>
    <w:rsid w:val="00D637EC"/>
    <w:rsid w:val="00D63A56"/>
    <w:rsid w:val="00D63A93"/>
    <w:rsid w:val="00D63C87"/>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BDE"/>
    <w:rsid w:val="00D73D99"/>
    <w:rsid w:val="00D73EF5"/>
    <w:rsid w:val="00D73F91"/>
    <w:rsid w:val="00D7431B"/>
    <w:rsid w:val="00D744F9"/>
    <w:rsid w:val="00D747D7"/>
    <w:rsid w:val="00D75106"/>
    <w:rsid w:val="00D75464"/>
    <w:rsid w:val="00D75661"/>
    <w:rsid w:val="00D75755"/>
    <w:rsid w:val="00D757DA"/>
    <w:rsid w:val="00D75D03"/>
    <w:rsid w:val="00D760F6"/>
    <w:rsid w:val="00D76421"/>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0F1A"/>
    <w:rsid w:val="00D81062"/>
    <w:rsid w:val="00D8121D"/>
    <w:rsid w:val="00D8145C"/>
    <w:rsid w:val="00D81600"/>
    <w:rsid w:val="00D8197E"/>
    <w:rsid w:val="00D81AF1"/>
    <w:rsid w:val="00D8259B"/>
    <w:rsid w:val="00D830E9"/>
    <w:rsid w:val="00D833DD"/>
    <w:rsid w:val="00D837D7"/>
    <w:rsid w:val="00D843F8"/>
    <w:rsid w:val="00D84452"/>
    <w:rsid w:val="00D849C9"/>
    <w:rsid w:val="00D84C5C"/>
    <w:rsid w:val="00D84D8B"/>
    <w:rsid w:val="00D853F6"/>
    <w:rsid w:val="00D855AF"/>
    <w:rsid w:val="00D8566E"/>
    <w:rsid w:val="00D85679"/>
    <w:rsid w:val="00D856FD"/>
    <w:rsid w:val="00D859D1"/>
    <w:rsid w:val="00D85C0B"/>
    <w:rsid w:val="00D85EC3"/>
    <w:rsid w:val="00D86081"/>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908BF"/>
    <w:rsid w:val="00D90A53"/>
    <w:rsid w:val="00D90B05"/>
    <w:rsid w:val="00D91042"/>
    <w:rsid w:val="00D9107F"/>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4ED"/>
    <w:rsid w:val="00D955FF"/>
    <w:rsid w:val="00D962DE"/>
    <w:rsid w:val="00D96475"/>
    <w:rsid w:val="00D96BFE"/>
    <w:rsid w:val="00D96C34"/>
    <w:rsid w:val="00D96CC2"/>
    <w:rsid w:val="00D97071"/>
    <w:rsid w:val="00D972FF"/>
    <w:rsid w:val="00D97638"/>
    <w:rsid w:val="00D97761"/>
    <w:rsid w:val="00D97B9B"/>
    <w:rsid w:val="00DA059D"/>
    <w:rsid w:val="00DA07D2"/>
    <w:rsid w:val="00DA0B9A"/>
    <w:rsid w:val="00DA0F55"/>
    <w:rsid w:val="00DA1056"/>
    <w:rsid w:val="00DA10BF"/>
    <w:rsid w:val="00DA13FB"/>
    <w:rsid w:val="00DA1425"/>
    <w:rsid w:val="00DA221A"/>
    <w:rsid w:val="00DA2883"/>
    <w:rsid w:val="00DA2B55"/>
    <w:rsid w:val="00DA2C17"/>
    <w:rsid w:val="00DA2C28"/>
    <w:rsid w:val="00DA2DD4"/>
    <w:rsid w:val="00DA30DD"/>
    <w:rsid w:val="00DA311A"/>
    <w:rsid w:val="00DA3154"/>
    <w:rsid w:val="00DA31A6"/>
    <w:rsid w:val="00DA3B37"/>
    <w:rsid w:val="00DA450A"/>
    <w:rsid w:val="00DA4511"/>
    <w:rsid w:val="00DA47A6"/>
    <w:rsid w:val="00DA495B"/>
    <w:rsid w:val="00DA4C25"/>
    <w:rsid w:val="00DA5225"/>
    <w:rsid w:val="00DA534D"/>
    <w:rsid w:val="00DA57B5"/>
    <w:rsid w:val="00DA5D68"/>
    <w:rsid w:val="00DA602C"/>
    <w:rsid w:val="00DA6625"/>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90B"/>
    <w:rsid w:val="00DB1A3A"/>
    <w:rsid w:val="00DB1DE2"/>
    <w:rsid w:val="00DB2016"/>
    <w:rsid w:val="00DB205A"/>
    <w:rsid w:val="00DB24B1"/>
    <w:rsid w:val="00DB26C0"/>
    <w:rsid w:val="00DB29FB"/>
    <w:rsid w:val="00DB2B6B"/>
    <w:rsid w:val="00DB3657"/>
    <w:rsid w:val="00DB36B9"/>
    <w:rsid w:val="00DB36BF"/>
    <w:rsid w:val="00DB3836"/>
    <w:rsid w:val="00DB3DE8"/>
    <w:rsid w:val="00DB3DED"/>
    <w:rsid w:val="00DB450B"/>
    <w:rsid w:val="00DB45E7"/>
    <w:rsid w:val="00DB494A"/>
    <w:rsid w:val="00DB4E40"/>
    <w:rsid w:val="00DB51DA"/>
    <w:rsid w:val="00DB58AE"/>
    <w:rsid w:val="00DB5AA4"/>
    <w:rsid w:val="00DB5AE7"/>
    <w:rsid w:val="00DB5FA8"/>
    <w:rsid w:val="00DB6774"/>
    <w:rsid w:val="00DB69C5"/>
    <w:rsid w:val="00DB6B53"/>
    <w:rsid w:val="00DB6B7C"/>
    <w:rsid w:val="00DB6B82"/>
    <w:rsid w:val="00DB6D16"/>
    <w:rsid w:val="00DB7059"/>
    <w:rsid w:val="00DB799B"/>
    <w:rsid w:val="00DB7F97"/>
    <w:rsid w:val="00DB7FA6"/>
    <w:rsid w:val="00DC00E6"/>
    <w:rsid w:val="00DC109B"/>
    <w:rsid w:val="00DC11AF"/>
    <w:rsid w:val="00DC1446"/>
    <w:rsid w:val="00DC1866"/>
    <w:rsid w:val="00DC1AD5"/>
    <w:rsid w:val="00DC1BBB"/>
    <w:rsid w:val="00DC1C1D"/>
    <w:rsid w:val="00DC2123"/>
    <w:rsid w:val="00DC2209"/>
    <w:rsid w:val="00DC25F7"/>
    <w:rsid w:val="00DC2B2C"/>
    <w:rsid w:val="00DC2BD4"/>
    <w:rsid w:val="00DC2C8B"/>
    <w:rsid w:val="00DC3817"/>
    <w:rsid w:val="00DC39B7"/>
    <w:rsid w:val="00DC3AFA"/>
    <w:rsid w:val="00DC3FB8"/>
    <w:rsid w:val="00DC434C"/>
    <w:rsid w:val="00DC486C"/>
    <w:rsid w:val="00DC4D43"/>
    <w:rsid w:val="00DC500D"/>
    <w:rsid w:val="00DC51E1"/>
    <w:rsid w:val="00DC542B"/>
    <w:rsid w:val="00DC55E6"/>
    <w:rsid w:val="00DC587C"/>
    <w:rsid w:val="00DC5BE1"/>
    <w:rsid w:val="00DC5CF4"/>
    <w:rsid w:val="00DC5E16"/>
    <w:rsid w:val="00DC6034"/>
    <w:rsid w:val="00DC66E6"/>
    <w:rsid w:val="00DC6B37"/>
    <w:rsid w:val="00DC6DA2"/>
    <w:rsid w:val="00DC72E4"/>
    <w:rsid w:val="00DC72F7"/>
    <w:rsid w:val="00DC7455"/>
    <w:rsid w:val="00DC77AD"/>
    <w:rsid w:val="00DC7CD3"/>
    <w:rsid w:val="00DC7DE5"/>
    <w:rsid w:val="00DC7DE9"/>
    <w:rsid w:val="00DC7E5B"/>
    <w:rsid w:val="00DD03AE"/>
    <w:rsid w:val="00DD06CF"/>
    <w:rsid w:val="00DD0882"/>
    <w:rsid w:val="00DD0F70"/>
    <w:rsid w:val="00DD15D7"/>
    <w:rsid w:val="00DD193E"/>
    <w:rsid w:val="00DD1967"/>
    <w:rsid w:val="00DD1AD5"/>
    <w:rsid w:val="00DD2083"/>
    <w:rsid w:val="00DD2388"/>
    <w:rsid w:val="00DD2455"/>
    <w:rsid w:val="00DD26B0"/>
    <w:rsid w:val="00DD274C"/>
    <w:rsid w:val="00DD285A"/>
    <w:rsid w:val="00DD2ADE"/>
    <w:rsid w:val="00DD2B71"/>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6ED"/>
    <w:rsid w:val="00DD6B2D"/>
    <w:rsid w:val="00DD7425"/>
    <w:rsid w:val="00DD758F"/>
    <w:rsid w:val="00DD75C2"/>
    <w:rsid w:val="00DD761E"/>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DB1"/>
    <w:rsid w:val="00DE3DB3"/>
    <w:rsid w:val="00DE3ED5"/>
    <w:rsid w:val="00DE4804"/>
    <w:rsid w:val="00DE5156"/>
    <w:rsid w:val="00DE5413"/>
    <w:rsid w:val="00DE56A8"/>
    <w:rsid w:val="00DE5808"/>
    <w:rsid w:val="00DE5B95"/>
    <w:rsid w:val="00DE64C2"/>
    <w:rsid w:val="00DE66F6"/>
    <w:rsid w:val="00DE69C9"/>
    <w:rsid w:val="00DE6AFA"/>
    <w:rsid w:val="00DE7698"/>
    <w:rsid w:val="00DE789F"/>
    <w:rsid w:val="00DE7E53"/>
    <w:rsid w:val="00DE7F1B"/>
    <w:rsid w:val="00DE7F69"/>
    <w:rsid w:val="00DE7FF4"/>
    <w:rsid w:val="00DF02EA"/>
    <w:rsid w:val="00DF09DD"/>
    <w:rsid w:val="00DF0CFD"/>
    <w:rsid w:val="00DF1079"/>
    <w:rsid w:val="00DF10E0"/>
    <w:rsid w:val="00DF15F3"/>
    <w:rsid w:val="00DF18BF"/>
    <w:rsid w:val="00DF1E04"/>
    <w:rsid w:val="00DF1E60"/>
    <w:rsid w:val="00DF1E97"/>
    <w:rsid w:val="00DF2133"/>
    <w:rsid w:val="00DF219D"/>
    <w:rsid w:val="00DF231B"/>
    <w:rsid w:val="00DF25B0"/>
    <w:rsid w:val="00DF277C"/>
    <w:rsid w:val="00DF2E3F"/>
    <w:rsid w:val="00DF2F66"/>
    <w:rsid w:val="00DF30D4"/>
    <w:rsid w:val="00DF3701"/>
    <w:rsid w:val="00DF3B55"/>
    <w:rsid w:val="00DF4609"/>
    <w:rsid w:val="00DF51D7"/>
    <w:rsid w:val="00DF51FA"/>
    <w:rsid w:val="00DF5272"/>
    <w:rsid w:val="00DF533B"/>
    <w:rsid w:val="00DF534D"/>
    <w:rsid w:val="00DF53D6"/>
    <w:rsid w:val="00DF5A70"/>
    <w:rsid w:val="00DF5E31"/>
    <w:rsid w:val="00DF5EE1"/>
    <w:rsid w:val="00DF6092"/>
    <w:rsid w:val="00DF68B4"/>
    <w:rsid w:val="00DF6B12"/>
    <w:rsid w:val="00DF6EFA"/>
    <w:rsid w:val="00DF76AA"/>
    <w:rsid w:val="00DF79EC"/>
    <w:rsid w:val="00E00157"/>
    <w:rsid w:val="00E00A92"/>
    <w:rsid w:val="00E00B96"/>
    <w:rsid w:val="00E013CD"/>
    <w:rsid w:val="00E01438"/>
    <w:rsid w:val="00E01FC9"/>
    <w:rsid w:val="00E02149"/>
    <w:rsid w:val="00E02435"/>
    <w:rsid w:val="00E027A1"/>
    <w:rsid w:val="00E02AB4"/>
    <w:rsid w:val="00E02CFA"/>
    <w:rsid w:val="00E0346D"/>
    <w:rsid w:val="00E0397F"/>
    <w:rsid w:val="00E03A1A"/>
    <w:rsid w:val="00E03CB9"/>
    <w:rsid w:val="00E03D15"/>
    <w:rsid w:val="00E03FEC"/>
    <w:rsid w:val="00E0427A"/>
    <w:rsid w:val="00E04342"/>
    <w:rsid w:val="00E04D9D"/>
    <w:rsid w:val="00E04EA6"/>
    <w:rsid w:val="00E0504C"/>
    <w:rsid w:val="00E05185"/>
    <w:rsid w:val="00E05457"/>
    <w:rsid w:val="00E058B8"/>
    <w:rsid w:val="00E05FCB"/>
    <w:rsid w:val="00E060C4"/>
    <w:rsid w:val="00E063B5"/>
    <w:rsid w:val="00E06825"/>
    <w:rsid w:val="00E06A0A"/>
    <w:rsid w:val="00E06D25"/>
    <w:rsid w:val="00E06D7D"/>
    <w:rsid w:val="00E070F1"/>
    <w:rsid w:val="00E0754D"/>
    <w:rsid w:val="00E07687"/>
    <w:rsid w:val="00E07E52"/>
    <w:rsid w:val="00E103E4"/>
    <w:rsid w:val="00E107F3"/>
    <w:rsid w:val="00E10E36"/>
    <w:rsid w:val="00E10F40"/>
    <w:rsid w:val="00E11418"/>
    <w:rsid w:val="00E11AE0"/>
    <w:rsid w:val="00E11B6E"/>
    <w:rsid w:val="00E11D2A"/>
    <w:rsid w:val="00E124CC"/>
    <w:rsid w:val="00E12561"/>
    <w:rsid w:val="00E127E6"/>
    <w:rsid w:val="00E12A8F"/>
    <w:rsid w:val="00E12CB1"/>
    <w:rsid w:val="00E135B3"/>
    <w:rsid w:val="00E137F8"/>
    <w:rsid w:val="00E14501"/>
    <w:rsid w:val="00E1481E"/>
    <w:rsid w:val="00E1519F"/>
    <w:rsid w:val="00E15293"/>
    <w:rsid w:val="00E15597"/>
    <w:rsid w:val="00E15830"/>
    <w:rsid w:val="00E15AAE"/>
    <w:rsid w:val="00E1609E"/>
    <w:rsid w:val="00E1623A"/>
    <w:rsid w:val="00E162F9"/>
    <w:rsid w:val="00E16633"/>
    <w:rsid w:val="00E166D0"/>
    <w:rsid w:val="00E16B7A"/>
    <w:rsid w:val="00E16BA8"/>
    <w:rsid w:val="00E175AD"/>
    <w:rsid w:val="00E1785E"/>
    <w:rsid w:val="00E204A1"/>
    <w:rsid w:val="00E2051B"/>
    <w:rsid w:val="00E205F3"/>
    <w:rsid w:val="00E207E6"/>
    <w:rsid w:val="00E20AAB"/>
    <w:rsid w:val="00E21571"/>
    <w:rsid w:val="00E215E5"/>
    <w:rsid w:val="00E216AF"/>
    <w:rsid w:val="00E21AC8"/>
    <w:rsid w:val="00E21AE3"/>
    <w:rsid w:val="00E21C93"/>
    <w:rsid w:val="00E21DA8"/>
    <w:rsid w:val="00E22395"/>
    <w:rsid w:val="00E22B29"/>
    <w:rsid w:val="00E22D59"/>
    <w:rsid w:val="00E22D5C"/>
    <w:rsid w:val="00E236DB"/>
    <w:rsid w:val="00E23C8B"/>
    <w:rsid w:val="00E23D66"/>
    <w:rsid w:val="00E23E2F"/>
    <w:rsid w:val="00E244A1"/>
    <w:rsid w:val="00E24AD6"/>
    <w:rsid w:val="00E24B27"/>
    <w:rsid w:val="00E24B55"/>
    <w:rsid w:val="00E24C2B"/>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B01"/>
    <w:rsid w:val="00E322BA"/>
    <w:rsid w:val="00E3251F"/>
    <w:rsid w:val="00E32565"/>
    <w:rsid w:val="00E32693"/>
    <w:rsid w:val="00E32776"/>
    <w:rsid w:val="00E327D3"/>
    <w:rsid w:val="00E32AFA"/>
    <w:rsid w:val="00E32EE3"/>
    <w:rsid w:val="00E33132"/>
    <w:rsid w:val="00E336DB"/>
    <w:rsid w:val="00E33C10"/>
    <w:rsid w:val="00E340EA"/>
    <w:rsid w:val="00E34739"/>
    <w:rsid w:val="00E34977"/>
    <w:rsid w:val="00E34DCA"/>
    <w:rsid w:val="00E34FEC"/>
    <w:rsid w:val="00E3501B"/>
    <w:rsid w:val="00E35050"/>
    <w:rsid w:val="00E35133"/>
    <w:rsid w:val="00E354AA"/>
    <w:rsid w:val="00E35647"/>
    <w:rsid w:val="00E356B3"/>
    <w:rsid w:val="00E35D1B"/>
    <w:rsid w:val="00E3613A"/>
    <w:rsid w:val="00E36567"/>
    <w:rsid w:val="00E367DA"/>
    <w:rsid w:val="00E3698B"/>
    <w:rsid w:val="00E36A4F"/>
    <w:rsid w:val="00E36A67"/>
    <w:rsid w:val="00E36D09"/>
    <w:rsid w:val="00E36EA0"/>
    <w:rsid w:val="00E36F1A"/>
    <w:rsid w:val="00E370E6"/>
    <w:rsid w:val="00E375AB"/>
    <w:rsid w:val="00E379BD"/>
    <w:rsid w:val="00E40068"/>
    <w:rsid w:val="00E4007D"/>
    <w:rsid w:val="00E401D0"/>
    <w:rsid w:val="00E40902"/>
    <w:rsid w:val="00E409FC"/>
    <w:rsid w:val="00E40AEF"/>
    <w:rsid w:val="00E40B6C"/>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C15"/>
    <w:rsid w:val="00E4409C"/>
    <w:rsid w:val="00E4417B"/>
    <w:rsid w:val="00E4418D"/>
    <w:rsid w:val="00E44458"/>
    <w:rsid w:val="00E4450F"/>
    <w:rsid w:val="00E446F5"/>
    <w:rsid w:val="00E447AA"/>
    <w:rsid w:val="00E44A0A"/>
    <w:rsid w:val="00E44F9E"/>
    <w:rsid w:val="00E45082"/>
    <w:rsid w:val="00E4529E"/>
    <w:rsid w:val="00E45405"/>
    <w:rsid w:val="00E45959"/>
    <w:rsid w:val="00E45C83"/>
    <w:rsid w:val="00E45DED"/>
    <w:rsid w:val="00E4639D"/>
    <w:rsid w:val="00E4648D"/>
    <w:rsid w:val="00E46539"/>
    <w:rsid w:val="00E465DA"/>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1EBE"/>
    <w:rsid w:val="00E52230"/>
    <w:rsid w:val="00E522DB"/>
    <w:rsid w:val="00E52632"/>
    <w:rsid w:val="00E527AF"/>
    <w:rsid w:val="00E530FE"/>
    <w:rsid w:val="00E53373"/>
    <w:rsid w:val="00E53ABB"/>
    <w:rsid w:val="00E53B74"/>
    <w:rsid w:val="00E53DC9"/>
    <w:rsid w:val="00E54026"/>
    <w:rsid w:val="00E541F9"/>
    <w:rsid w:val="00E5421D"/>
    <w:rsid w:val="00E543DD"/>
    <w:rsid w:val="00E545C7"/>
    <w:rsid w:val="00E5489F"/>
    <w:rsid w:val="00E55684"/>
    <w:rsid w:val="00E5603E"/>
    <w:rsid w:val="00E56698"/>
    <w:rsid w:val="00E56894"/>
    <w:rsid w:val="00E569B5"/>
    <w:rsid w:val="00E569D9"/>
    <w:rsid w:val="00E569ED"/>
    <w:rsid w:val="00E56F5B"/>
    <w:rsid w:val="00E57191"/>
    <w:rsid w:val="00E57635"/>
    <w:rsid w:val="00E57CC2"/>
    <w:rsid w:val="00E57D3B"/>
    <w:rsid w:val="00E6003C"/>
    <w:rsid w:val="00E60253"/>
    <w:rsid w:val="00E602E5"/>
    <w:rsid w:val="00E604F1"/>
    <w:rsid w:val="00E6052D"/>
    <w:rsid w:val="00E6070B"/>
    <w:rsid w:val="00E60786"/>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098"/>
    <w:rsid w:val="00E657D1"/>
    <w:rsid w:val="00E65977"/>
    <w:rsid w:val="00E66029"/>
    <w:rsid w:val="00E660C2"/>
    <w:rsid w:val="00E662A3"/>
    <w:rsid w:val="00E66472"/>
    <w:rsid w:val="00E667E5"/>
    <w:rsid w:val="00E67006"/>
    <w:rsid w:val="00E67096"/>
    <w:rsid w:val="00E670AB"/>
    <w:rsid w:val="00E67133"/>
    <w:rsid w:val="00E67140"/>
    <w:rsid w:val="00E67308"/>
    <w:rsid w:val="00E678B1"/>
    <w:rsid w:val="00E67CA3"/>
    <w:rsid w:val="00E70028"/>
    <w:rsid w:val="00E7047D"/>
    <w:rsid w:val="00E70591"/>
    <w:rsid w:val="00E70C44"/>
    <w:rsid w:val="00E70E6B"/>
    <w:rsid w:val="00E70F0E"/>
    <w:rsid w:val="00E713C0"/>
    <w:rsid w:val="00E71880"/>
    <w:rsid w:val="00E71A90"/>
    <w:rsid w:val="00E7218C"/>
    <w:rsid w:val="00E721D0"/>
    <w:rsid w:val="00E72256"/>
    <w:rsid w:val="00E726F0"/>
    <w:rsid w:val="00E72D08"/>
    <w:rsid w:val="00E7335A"/>
    <w:rsid w:val="00E734D0"/>
    <w:rsid w:val="00E735E8"/>
    <w:rsid w:val="00E73834"/>
    <w:rsid w:val="00E739E1"/>
    <w:rsid w:val="00E73A31"/>
    <w:rsid w:val="00E74A27"/>
    <w:rsid w:val="00E74B30"/>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60DD"/>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26D"/>
    <w:rsid w:val="00E92BCA"/>
    <w:rsid w:val="00E92D89"/>
    <w:rsid w:val="00E9360A"/>
    <w:rsid w:val="00E9370D"/>
    <w:rsid w:val="00E937E4"/>
    <w:rsid w:val="00E93907"/>
    <w:rsid w:val="00E93D70"/>
    <w:rsid w:val="00E94BA9"/>
    <w:rsid w:val="00E9563B"/>
    <w:rsid w:val="00E95AE5"/>
    <w:rsid w:val="00E95CD6"/>
    <w:rsid w:val="00E96060"/>
    <w:rsid w:val="00E96794"/>
    <w:rsid w:val="00E96C79"/>
    <w:rsid w:val="00E96CC0"/>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B7A"/>
    <w:rsid w:val="00EA2C1F"/>
    <w:rsid w:val="00EA3169"/>
    <w:rsid w:val="00EA3664"/>
    <w:rsid w:val="00EA371A"/>
    <w:rsid w:val="00EA3B96"/>
    <w:rsid w:val="00EA3EBB"/>
    <w:rsid w:val="00EA3EF7"/>
    <w:rsid w:val="00EA4D46"/>
    <w:rsid w:val="00EA4E2B"/>
    <w:rsid w:val="00EA58A9"/>
    <w:rsid w:val="00EA5F6B"/>
    <w:rsid w:val="00EA62A9"/>
    <w:rsid w:val="00EA74C2"/>
    <w:rsid w:val="00EA78E0"/>
    <w:rsid w:val="00EA793A"/>
    <w:rsid w:val="00EA7A53"/>
    <w:rsid w:val="00EA7B65"/>
    <w:rsid w:val="00EA7B94"/>
    <w:rsid w:val="00EA7E27"/>
    <w:rsid w:val="00EA7ED7"/>
    <w:rsid w:val="00EA7F69"/>
    <w:rsid w:val="00EA7FDF"/>
    <w:rsid w:val="00EB000A"/>
    <w:rsid w:val="00EB06E0"/>
    <w:rsid w:val="00EB0869"/>
    <w:rsid w:val="00EB0970"/>
    <w:rsid w:val="00EB09F7"/>
    <w:rsid w:val="00EB0BED"/>
    <w:rsid w:val="00EB0C47"/>
    <w:rsid w:val="00EB0D34"/>
    <w:rsid w:val="00EB0EA2"/>
    <w:rsid w:val="00EB1980"/>
    <w:rsid w:val="00EB1F5A"/>
    <w:rsid w:val="00EB2A2F"/>
    <w:rsid w:val="00EB2E17"/>
    <w:rsid w:val="00EB319C"/>
    <w:rsid w:val="00EB31FC"/>
    <w:rsid w:val="00EB384D"/>
    <w:rsid w:val="00EB3B1A"/>
    <w:rsid w:val="00EB3B7E"/>
    <w:rsid w:val="00EB4583"/>
    <w:rsid w:val="00EB4796"/>
    <w:rsid w:val="00EB4B88"/>
    <w:rsid w:val="00EB4CA2"/>
    <w:rsid w:val="00EB4F6B"/>
    <w:rsid w:val="00EB502E"/>
    <w:rsid w:val="00EB58DE"/>
    <w:rsid w:val="00EB59EC"/>
    <w:rsid w:val="00EB5C0F"/>
    <w:rsid w:val="00EB60E1"/>
    <w:rsid w:val="00EB6267"/>
    <w:rsid w:val="00EB63B4"/>
    <w:rsid w:val="00EB6CE0"/>
    <w:rsid w:val="00EB7336"/>
    <w:rsid w:val="00EC021D"/>
    <w:rsid w:val="00EC0225"/>
    <w:rsid w:val="00EC0483"/>
    <w:rsid w:val="00EC04A3"/>
    <w:rsid w:val="00EC0782"/>
    <w:rsid w:val="00EC07B6"/>
    <w:rsid w:val="00EC0B75"/>
    <w:rsid w:val="00EC127E"/>
    <w:rsid w:val="00EC1A68"/>
    <w:rsid w:val="00EC1ACD"/>
    <w:rsid w:val="00EC222C"/>
    <w:rsid w:val="00EC25D0"/>
    <w:rsid w:val="00EC26A9"/>
    <w:rsid w:val="00EC27C7"/>
    <w:rsid w:val="00EC2997"/>
    <w:rsid w:val="00EC2A32"/>
    <w:rsid w:val="00EC3340"/>
    <w:rsid w:val="00EC3C7E"/>
    <w:rsid w:val="00EC3D9D"/>
    <w:rsid w:val="00EC3E1C"/>
    <w:rsid w:val="00EC3E3A"/>
    <w:rsid w:val="00EC4421"/>
    <w:rsid w:val="00EC4537"/>
    <w:rsid w:val="00EC47DC"/>
    <w:rsid w:val="00EC4804"/>
    <w:rsid w:val="00EC4859"/>
    <w:rsid w:val="00EC4A8A"/>
    <w:rsid w:val="00EC4BF8"/>
    <w:rsid w:val="00EC533A"/>
    <w:rsid w:val="00EC59A1"/>
    <w:rsid w:val="00EC59C8"/>
    <w:rsid w:val="00EC59DB"/>
    <w:rsid w:val="00EC5F61"/>
    <w:rsid w:val="00EC65AA"/>
    <w:rsid w:val="00EC6B62"/>
    <w:rsid w:val="00EC6BDB"/>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C49"/>
    <w:rsid w:val="00ED1D2C"/>
    <w:rsid w:val="00ED20C5"/>
    <w:rsid w:val="00ED262E"/>
    <w:rsid w:val="00ED2757"/>
    <w:rsid w:val="00ED294D"/>
    <w:rsid w:val="00ED2B14"/>
    <w:rsid w:val="00ED2BFD"/>
    <w:rsid w:val="00ED2D1E"/>
    <w:rsid w:val="00ED3291"/>
    <w:rsid w:val="00ED374B"/>
    <w:rsid w:val="00ED376A"/>
    <w:rsid w:val="00ED378D"/>
    <w:rsid w:val="00ED39CA"/>
    <w:rsid w:val="00ED3B88"/>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756"/>
    <w:rsid w:val="00ED6E46"/>
    <w:rsid w:val="00ED6ECE"/>
    <w:rsid w:val="00ED7C8C"/>
    <w:rsid w:val="00ED7CFB"/>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0C"/>
    <w:rsid w:val="00EE4A6B"/>
    <w:rsid w:val="00EE5754"/>
    <w:rsid w:val="00EE5783"/>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2DC1"/>
    <w:rsid w:val="00EF33F3"/>
    <w:rsid w:val="00EF351A"/>
    <w:rsid w:val="00EF39BC"/>
    <w:rsid w:val="00EF3C91"/>
    <w:rsid w:val="00EF3EBB"/>
    <w:rsid w:val="00EF45DB"/>
    <w:rsid w:val="00EF4884"/>
    <w:rsid w:val="00EF4AF2"/>
    <w:rsid w:val="00EF50AD"/>
    <w:rsid w:val="00EF50FD"/>
    <w:rsid w:val="00EF52CE"/>
    <w:rsid w:val="00EF5A22"/>
    <w:rsid w:val="00EF5F3A"/>
    <w:rsid w:val="00EF6231"/>
    <w:rsid w:val="00EF65CB"/>
    <w:rsid w:val="00EF68A3"/>
    <w:rsid w:val="00EF6AA3"/>
    <w:rsid w:val="00EF72EA"/>
    <w:rsid w:val="00EF7A06"/>
    <w:rsid w:val="00F00020"/>
    <w:rsid w:val="00F0007F"/>
    <w:rsid w:val="00F0028A"/>
    <w:rsid w:val="00F00DB9"/>
    <w:rsid w:val="00F0137E"/>
    <w:rsid w:val="00F01D0F"/>
    <w:rsid w:val="00F02261"/>
    <w:rsid w:val="00F024C8"/>
    <w:rsid w:val="00F02D89"/>
    <w:rsid w:val="00F02F22"/>
    <w:rsid w:val="00F02F8A"/>
    <w:rsid w:val="00F03259"/>
    <w:rsid w:val="00F03E94"/>
    <w:rsid w:val="00F03FFF"/>
    <w:rsid w:val="00F0424E"/>
    <w:rsid w:val="00F0480C"/>
    <w:rsid w:val="00F04C4A"/>
    <w:rsid w:val="00F04EAF"/>
    <w:rsid w:val="00F051F8"/>
    <w:rsid w:val="00F05431"/>
    <w:rsid w:val="00F05619"/>
    <w:rsid w:val="00F05753"/>
    <w:rsid w:val="00F057C7"/>
    <w:rsid w:val="00F06174"/>
    <w:rsid w:val="00F0628D"/>
    <w:rsid w:val="00F06E7A"/>
    <w:rsid w:val="00F07015"/>
    <w:rsid w:val="00F07228"/>
    <w:rsid w:val="00F078A7"/>
    <w:rsid w:val="00F07967"/>
    <w:rsid w:val="00F07ADD"/>
    <w:rsid w:val="00F07E1A"/>
    <w:rsid w:val="00F07E21"/>
    <w:rsid w:val="00F10CE4"/>
    <w:rsid w:val="00F10EDB"/>
    <w:rsid w:val="00F1163C"/>
    <w:rsid w:val="00F12729"/>
    <w:rsid w:val="00F1292D"/>
    <w:rsid w:val="00F12C83"/>
    <w:rsid w:val="00F12D79"/>
    <w:rsid w:val="00F1336F"/>
    <w:rsid w:val="00F141CB"/>
    <w:rsid w:val="00F141ED"/>
    <w:rsid w:val="00F14729"/>
    <w:rsid w:val="00F14778"/>
    <w:rsid w:val="00F15B7B"/>
    <w:rsid w:val="00F15E17"/>
    <w:rsid w:val="00F15FC4"/>
    <w:rsid w:val="00F1608A"/>
    <w:rsid w:val="00F160C9"/>
    <w:rsid w:val="00F161B3"/>
    <w:rsid w:val="00F16257"/>
    <w:rsid w:val="00F1693E"/>
    <w:rsid w:val="00F17502"/>
    <w:rsid w:val="00F1751B"/>
    <w:rsid w:val="00F1761A"/>
    <w:rsid w:val="00F17659"/>
    <w:rsid w:val="00F17B25"/>
    <w:rsid w:val="00F17D1A"/>
    <w:rsid w:val="00F17FD8"/>
    <w:rsid w:val="00F201E7"/>
    <w:rsid w:val="00F20354"/>
    <w:rsid w:val="00F20405"/>
    <w:rsid w:val="00F207F0"/>
    <w:rsid w:val="00F209D3"/>
    <w:rsid w:val="00F20F84"/>
    <w:rsid w:val="00F2107A"/>
    <w:rsid w:val="00F212BB"/>
    <w:rsid w:val="00F21327"/>
    <w:rsid w:val="00F217CE"/>
    <w:rsid w:val="00F21DB2"/>
    <w:rsid w:val="00F22053"/>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B8"/>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69B"/>
    <w:rsid w:val="00F27C4A"/>
    <w:rsid w:val="00F27DA5"/>
    <w:rsid w:val="00F30020"/>
    <w:rsid w:val="00F30551"/>
    <w:rsid w:val="00F306AB"/>
    <w:rsid w:val="00F308A5"/>
    <w:rsid w:val="00F30A63"/>
    <w:rsid w:val="00F30FE9"/>
    <w:rsid w:val="00F31238"/>
    <w:rsid w:val="00F312FB"/>
    <w:rsid w:val="00F31777"/>
    <w:rsid w:val="00F31BBE"/>
    <w:rsid w:val="00F31C7F"/>
    <w:rsid w:val="00F31E78"/>
    <w:rsid w:val="00F32BC6"/>
    <w:rsid w:val="00F32D4C"/>
    <w:rsid w:val="00F32EA0"/>
    <w:rsid w:val="00F330C4"/>
    <w:rsid w:val="00F3312E"/>
    <w:rsid w:val="00F33594"/>
    <w:rsid w:val="00F3375D"/>
    <w:rsid w:val="00F33AD9"/>
    <w:rsid w:val="00F3463B"/>
    <w:rsid w:val="00F346AF"/>
    <w:rsid w:val="00F34E09"/>
    <w:rsid w:val="00F34F79"/>
    <w:rsid w:val="00F350F7"/>
    <w:rsid w:val="00F3550F"/>
    <w:rsid w:val="00F35561"/>
    <w:rsid w:val="00F35949"/>
    <w:rsid w:val="00F35B34"/>
    <w:rsid w:val="00F35F39"/>
    <w:rsid w:val="00F3640E"/>
    <w:rsid w:val="00F364CE"/>
    <w:rsid w:val="00F367A0"/>
    <w:rsid w:val="00F36DA0"/>
    <w:rsid w:val="00F36DF3"/>
    <w:rsid w:val="00F3742C"/>
    <w:rsid w:val="00F37601"/>
    <w:rsid w:val="00F3763B"/>
    <w:rsid w:val="00F376F1"/>
    <w:rsid w:val="00F3774C"/>
    <w:rsid w:val="00F40245"/>
    <w:rsid w:val="00F402A0"/>
    <w:rsid w:val="00F40ACC"/>
    <w:rsid w:val="00F40B6D"/>
    <w:rsid w:val="00F40D95"/>
    <w:rsid w:val="00F41271"/>
    <w:rsid w:val="00F41310"/>
    <w:rsid w:val="00F41AEC"/>
    <w:rsid w:val="00F41DF7"/>
    <w:rsid w:val="00F41E1F"/>
    <w:rsid w:val="00F41EF9"/>
    <w:rsid w:val="00F42EF1"/>
    <w:rsid w:val="00F431C8"/>
    <w:rsid w:val="00F43241"/>
    <w:rsid w:val="00F4353A"/>
    <w:rsid w:val="00F443C0"/>
    <w:rsid w:val="00F4460D"/>
    <w:rsid w:val="00F44AAB"/>
    <w:rsid w:val="00F44C54"/>
    <w:rsid w:val="00F450F2"/>
    <w:rsid w:val="00F45477"/>
    <w:rsid w:val="00F45D8A"/>
    <w:rsid w:val="00F46983"/>
    <w:rsid w:val="00F46A48"/>
    <w:rsid w:val="00F46BF8"/>
    <w:rsid w:val="00F46CA3"/>
    <w:rsid w:val="00F4709A"/>
    <w:rsid w:val="00F47376"/>
    <w:rsid w:val="00F47839"/>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118"/>
    <w:rsid w:val="00F5297E"/>
    <w:rsid w:val="00F52D31"/>
    <w:rsid w:val="00F531BF"/>
    <w:rsid w:val="00F53614"/>
    <w:rsid w:val="00F53FCC"/>
    <w:rsid w:val="00F5461C"/>
    <w:rsid w:val="00F546E8"/>
    <w:rsid w:val="00F5477B"/>
    <w:rsid w:val="00F548AC"/>
    <w:rsid w:val="00F54A92"/>
    <w:rsid w:val="00F55B75"/>
    <w:rsid w:val="00F55FA1"/>
    <w:rsid w:val="00F563B6"/>
    <w:rsid w:val="00F563C7"/>
    <w:rsid w:val="00F5692C"/>
    <w:rsid w:val="00F56C0E"/>
    <w:rsid w:val="00F56C43"/>
    <w:rsid w:val="00F56F7D"/>
    <w:rsid w:val="00F5727A"/>
    <w:rsid w:val="00F574AC"/>
    <w:rsid w:val="00F57970"/>
    <w:rsid w:val="00F57FCF"/>
    <w:rsid w:val="00F60343"/>
    <w:rsid w:val="00F60513"/>
    <w:rsid w:val="00F606F6"/>
    <w:rsid w:val="00F60746"/>
    <w:rsid w:val="00F60A81"/>
    <w:rsid w:val="00F61097"/>
    <w:rsid w:val="00F616EB"/>
    <w:rsid w:val="00F617E6"/>
    <w:rsid w:val="00F62313"/>
    <w:rsid w:val="00F62876"/>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6AA9"/>
    <w:rsid w:val="00F67252"/>
    <w:rsid w:val="00F67447"/>
    <w:rsid w:val="00F67917"/>
    <w:rsid w:val="00F67B31"/>
    <w:rsid w:val="00F70448"/>
    <w:rsid w:val="00F70720"/>
    <w:rsid w:val="00F708B0"/>
    <w:rsid w:val="00F708B8"/>
    <w:rsid w:val="00F70DC7"/>
    <w:rsid w:val="00F70E43"/>
    <w:rsid w:val="00F70F19"/>
    <w:rsid w:val="00F71096"/>
    <w:rsid w:val="00F71160"/>
    <w:rsid w:val="00F71269"/>
    <w:rsid w:val="00F716C0"/>
    <w:rsid w:val="00F71876"/>
    <w:rsid w:val="00F719B9"/>
    <w:rsid w:val="00F71A97"/>
    <w:rsid w:val="00F71CD0"/>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96"/>
    <w:rsid w:val="00F77EBB"/>
    <w:rsid w:val="00F80969"/>
    <w:rsid w:val="00F80A9B"/>
    <w:rsid w:val="00F80B90"/>
    <w:rsid w:val="00F80E07"/>
    <w:rsid w:val="00F814C0"/>
    <w:rsid w:val="00F816D9"/>
    <w:rsid w:val="00F81EA3"/>
    <w:rsid w:val="00F82019"/>
    <w:rsid w:val="00F82916"/>
    <w:rsid w:val="00F82A1E"/>
    <w:rsid w:val="00F83143"/>
    <w:rsid w:val="00F8372D"/>
    <w:rsid w:val="00F83A7D"/>
    <w:rsid w:val="00F84018"/>
    <w:rsid w:val="00F8421F"/>
    <w:rsid w:val="00F84FC3"/>
    <w:rsid w:val="00F850A1"/>
    <w:rsid w:val="00F8580B"/>
    <w:rsid w:val="00F85DEF"/>
    <w:rsid w:val="00F85FB5"/>
    <w:rsid w:val="00F85FFC"/>
    <w:rsid w:val="00F86FBB"/>
    <w:rsid w:val="00F8712C"/>
    <w:rsid w:val="00F8772D"/>
    <w:rsid w:val="00F87AA7"/>
    <w:rsid w:val="00F87C29"/>
    <w:rsid w:val="00F87CA8"/>
    <w:rsid w:val="00F90282"/>
    <w:rsid w:val="00F90297"/>
    <w:rsid w:val="00F906A8"/>
    <w:rsid w:val="00F906D6"/>
    <w:rsid w:val="00F907A8"/>
    <w:rsid w:val="00F90B96"/>
    <w:rsid w:val="00F90BD6"/>
    <w:rsid w:val="00F90D63"/>
    <w:rsid w:val="00F90E73"/>
    <w:rsid w:val="00F90ED2"/>
    <w:rsid w:val="00F90EEB"/>
    <w:rsid w:val="00F91057"/>
    <w:rsid w:val="00F913C1"/>
    <w:rsid w:val="00F91EE7"/>
    <w:rsid w:val="00F921A7"/>
    <w:rsid w:val="00F92242"/>
    <w:rsid w:val="00F92822"/>
    <w:rsid w:val="00F92F7F"/>
    <w:rsid w:val="00F93318"/>
    <w:rsid w:val="00F93871"/>
    <w:rsid w:val="00F9387A"/>
    <w:rsid w:val="00F93B19"/>
    <w:rsid w:val="00F9400A"/>
    <w:rsid w:val="00F942C3"/>
    <w:rsid w:val="00F942D9"/>
    <w:rsid w:val="00F945A2"/>
    <w:rsid w:val="00F945D3"/>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70A9"/>
    <w:rsid w:val="00F97428"/>
    <w:rsid w:val="00F97494"/>
    <w:rsid w:val="00F97540"/>
    <w:rsid w:val="00F97875"/>
    <w:rsid w:val="00F97AA5"/>
    <w:rsid w:val="00F97C22"/>
    <w:rsid w:val="00F97C56"/>
    <w:rsid w:val="00F97C77"/>
    <w:rsid w:val="00F97D3E"/>
    <w:rsid w:val="00FA0010"/>
    <w:rsid w:val="00FA0177"/>
    <w:rsid w:val="00FA0333"/>
    <w:rsid w:val="00FA03AA"/>
    <w:rsid w:val="00FA04B7"/>
    <w:rsid w:val="00FA062E"/>
    <w:rsid w:val="00FA0869"/>
    <w:rsid w:val="00FA1352"/>
    <w:rsid w:val="00FA1AE9"/>
    <w:rsid w:val="00FA1B3B"/>
    <w:rsid w:val="00FA1C24"/>
    <w:rsid w:val="00FA2243"/>
    <w:rsid w:val="00FA224A"/>
    <w:rsid w:val="00FA24D9"/>
    <w:rsid w:val="00FA2651"/>
    <w:rsid w:val="00FA2B87"/>
    <w:rsid w:val="00FA3202"/>
    <w:rsid w:val="00FA343A"/>
    <w:rsid w:val="00FA344F"/>
    <w:rsid w:val="00FA3C51"/>
    <w:rsid w:val="00FA4701"/>
    <w:rsid w:val="00FA4704"/>
    <w:rsid w:val="00FA4B77"/>
    <w:rsid w:val="00FA4D1B"/>
    <w:rsid w:val="00FA522B"/>
    <w:rsid w:val="00FA5231"/>
    <w:rsid w:val="00FA5995"/>
    <w:rsid w:val="00FA5AB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21"/>
    <w:rsid w:val="00FB32DB"/>
    <w:rsid w:val="00FB3E00"/>
    <w:rsid w:val="00FB3F6D"/>
    <w:rsid w:val="00FB4133"/>
    <w:rsid w:val="00FB4A6D"/>
    <w:rsid w:val="00FB4AD7"/>
    <w:rsid w:val="00FB4B40"/>
    <w:rsid w:val="00FB4FC3"/>
    <w:rsid w:val="00FB56E4"/>
    <w:rsid w:val="00FB5DAE"/>
    <w:rsid w:val="00FB63E2"/>
    <w:rsid w:val="00FB68E5"/>
    <w:rsid w:val="00FB6C22"/>
    <w:rsid w:val="00FB782C"/>
    <w:rsid w:val="00FB78B7"/>
    <w:rsid w:val="00FB7A89"/>
    <w:rsid w:val="00FB7A98"/>
    <w:rsid w:val="00FB7F44"/>
    <w:rsid w:val="00FB7F8F"/>
    <w:rsid w:val="00FC0006"/>
    <w:rsid w:val="00FC0DA6"/>
    <w:rsid w:val="00FC1029"/>
    <w:rsid w:val="00FC12E2"/>
    <w:rsid w:val="00FC155D"/>
    <w:rsid w:val="00FC169C"/>
    <w:rsid w:val="00FC1883"/>
    <w:rsid w:val="00FC19D4"/>
    <w:rsid w:val="00FC1EFF"/>
    <w:rsid w:val="00FC20B0"/>
    <w:rsid w:val="00FC22F7"/>
    <w:rsid w:val="00FC247C"/>
    <w:rsid w:val="00FC2E0F"/>
    <w:rsid w:val="00FC31B8"/>
    <w:rsid w:val="00FC340C"/>
    <w:rsid w:val="00FC3791"/>
    <w:rsid w:val="00FC43E4"/>
    <w:rsid w:val="00FC4593"/>
    <w:rsid w:val="00FC4777"/>
    <w:rsid w:val="00FC4A29"/>
    <w:rsid w:val="00FC4DD8"/>
    <w:rsid w:val="00FC4E98"/>
    <w:rsid w:val="00FC5423"/>
    <w:rsid w:val="00FC54B3"/>
    <w:rsid w:val="00FC56E8"/>
    <w:rsid w:val="00FC620B"/>
    <w:rsid w:val="00FC6910"/>
    <w:rsid w:val="00FC6CD7"/>
    <w:rsid w:val="00FC6FA3"/>
    <w:rsid w:val="00FC7391"/>
    <w:rsid w:val="00FC7A67"/>
    <w:rsid w:val="00FC7DD4"/>
    <w:rsid w:val="00FD0045"/>
    <w:rsid w:val="00FD0555"/>
    <w:rsid w:val="00FD078F"/>
    <w:rsid w:val="00FD0AB9"/>
    <w:rsid w:val="00FD0CBB"/>
    <w:rsid w:val="00FD0CEE"/>
    <w:rsid w:val="00FD10EA"/>
    <w:rsid w:val="00FD151F"/>
    <w:rsid w:val="00FD1E4E"/>
    <w:rsid w:val="00FD250B"/>
    <w:rsid w:val="00FD25F7"/>
    <w:rsid w:val="00FD27B2"/>
    <w:rsid w:val="00FD2A56"/>
    <w:rsid w:val="00FD2B4F"/>
    <w:rsid w:val="00FD2BC4"/>
    <w:rsid w:val="00FD2C57"/>
    <w:rsid w:val="00FD2C65"/>
    <w:rsid w:val="00FD2D03"/>
    <w:rsid w:val="00FD32D5"/>
    <w:rsid w:val="00FD355E"/>
    <w:rsid w:val="00FD3A2C"/>
    <w:rsid w:val="00FD3A8E"/>
    <w:rsid w:val="00FD3DFB"/>
    <w:rsid w:val="00FD3FBB"/>
    <w:rsid w:val="00FD4183"/>
    <w:rsid w:val="00FD452F"/>
    <w:rsid w:val="00FD4594"/>
    <w:rsid w:val="00FD45BF"/>
    <w:rsid w:val="00FD4ABC"/>
    <w:rsid w:val="00FD4B50"/>
    <w:rsid w:val="00FD5021"/>
    <w:rsid w:val="00FD5165"/>
    <w:rsid w:val="00FD53E1"/>
    <w:rsid w:val="00FD550B"/>
    <w:rsid w:val="00FD553F"/>
    <w:rsid w:val="00FD5573"/>
    <w:rsid w:val="00FD57EC"/>
    <w:rsid w:val="00FD5901"/>
    <w:rsid w:val="00FD591E"/>
    <w:rsid w:val="00FD5E8C"/>
    <w:rsid w:val="00FD5ED6"/>
    <w:rsid w:val="00FD6531"/>
    <w:rsid w:val="00FD663A"/>
    <w:rsid w:val="00FD66F9"/>
    <w:rsid w:val="00FD6C03"/>
    <w:rsid w:val="00FD6EC2"/>
    <w:rsid w:val="00FD7026"/>
    <w:rsid w:val="00FD71C5"/>
    <w:rsid w:val="00FD7900"/>
    <w:rsid w:val="00FD7E46"/>
    <w:rsid w:val="00FD7F45"/>
    <w:rsid w:val="00FE007B"/>
    <w:rsid w:val="00FE0343"/>
    <w:rsid w:val="00FE07F2"/>
    <w:rsid w:val="00FE09BB"/>
    <w:rsid w:val="00FE17B0"/>
    <w:rsid w:val="00FE196D"/>
    <w:rsid w:val="00FE1F06"/>
    <w:rsid w:val="00FE22BD"/>
    <w:rsid w:val="00FE243C"/>
    <w:rsid w:val="00FE2720"/>
    <w:rsid w:val="00FE2A21"/>
    <w:rsid w:val="00FE3002"/>
    <w:rsid w:val="00FE3075"/>
    <w:rsid w:val="00FE30C4"/>
    <w:rsid w:val="00FE318C"/>
    <w:rsid w:val="00FE3784"/>
    <w:rsid w:val="00FE40D1"/>
    <w:rsid w:val="00FE40F3"/>
    <w:rsid w:val="00FE41F7"/>
    <w:rsid w:val="00FE4216"/>
    <w:rsid w:val="00FE45D2"/>
    <w:rsid w:val="00FE48B2"/>
    <w:rsid w:val="00FE5557"/>
    <w:rsid w:val="00FE6017"/>
    <w:rsid w:val="00FE61FB"/>
    <w:rsid w:val="00FE6249"/>
    <w:rsid w:val="00FE669B"/>
    <w:rsid w:val="00FE6BAD"/>
    <w:rsid w:val="00FE6F53"/>
    <w:rsid w:val="00FE73BB"/>
    <w:rsid w:val="00FE77D0"/>
    <w:rsid w:val="00FE7DB1"/>
    <w:rsid w:val="00FE7F2A"/>
    <w:rsid w:val="00FF00CF"/>
    <w:rsid w:val="00FF0312"/>
    <w:rsid w:val="00FF0524"/>
    <w:rsid w:val="00FF0594"/>
    <w:rsid w:val="00FF0CAB"/>
    <w:rsid w:val="00FF0DC9"/>
    <w:rsid w:val="00FF136F"/>
    <w:rsid w:val="00FF186D"/>
    <w:rsid w:val="00FF1D77"/>
    <w:rsid w:val="00FF1FBA"/>
    <w:rsid w:val="00FF26B2"/>
    <w:rsid w:val="00FF26F2"/>
    <w:rsid w:val="00FF2919"/>
    <w:rsid w:val="00FF29B9"/>
    <w:rsid w:val="00FF2BF4"/>
    <w:rsid w:val="00FF2DC2"/>
    <w:rsid w:val="00FF3208"/>
    <w:rsid w:val="00FF362F"/>
    <w:rsid w:val="00FF39FD"/>
    <w:rsid w:val="00FF3DAC"/>
    <w:rsid w:val="00FF3DC0"/>
    <w:rsid w:val="00FF4758"/>
    <w:rsid w:val="00FF4769"/>
    <w:rsid w:val="00FF4772"/>
    <w:rsid w:val="00FF48AC"/>
    <w:rsid w:val="00FF4A2D"/>
    <w:rsid w:val="00FF4B55"/>
    <w:rsid w:val="00FF4E73"/>
    <w:rsid w:val="00FF5021"/>
    <w:rsid w:val="00FF561A"/>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34B1D0"/>
    <w:rsid w:val="1274652B"/>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7827E3"/>
    <w:rsid w:val="1597C64A"/>
    <w:rsid w:val="15B769F5"/>
    <w:rsid w:val="15C3CA65"/>
    <w:rsid w:val="15CAF82F"/>
    <w:rsid w:val="1642F8CC"/>
    <w:rsid w:val="167058E3"/>
    <w:rsid w:val="16F35114"/>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7F48E2"/>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5EB2240"/>
    <w:rsid w:val="26255FAA"/>
    <w:rsid w:val="26582D29"/>
    <w:rsid w:val="265B8A4E"/>
    <w:rsid w:val="265DB290"/>
    <w:rsid w:val="269949FD"/>
    <w:rsid w:val="26C0B836"/>
    <w:rsid w:val="26C0D5CB"/>
    <w:rsid w:val="26CB184A"/>
    <w:rsid w:val="2704D261"/>
    <w:rsid w:val="2710EC6F"/>
    <w:rsid w:val="2753E4EE"/>
    <w:rsid w:val="27E6634F"/>
    <w:rsid w:val="2828E16D"/>
    <w:rsid w:val="2849188F"/>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74ABE8"/>
    <w:rsid w:val="30841766"/>
    <w:rsid w:val="3094ECEF"/>
    <w:rsid w:val="30AC65EA"/>
    <w:rsid w:val="31151295"/>
    <w:rsid w:val="31A2CD56"/>
    <w:rsid w:val="31C1CF23"/>
    <w:rsid w:val="31CF0FAE"/>
    <w:rsid w:val="3207B573"/>
    <w:rsid w:val="3215C897"/>
    <w:rsid w:val="323DCFBD"/>
    <w:rsid w:val="327C012F"/>
    <w:rsid w:val="328AB057"/>
    <w:rsid w:val="32B56C21"/>
    <w:rsid w:val="32CBE30D"/>
    <w:rsid w:val="32D17452"/>
    <w:rsid w:val="32DA172B"/>
    <w:rsid w:val="32E7CAB3"/>
    <w:rsid w:val="336D10F4"/>
    <w:rsid w:val="33725EB0"/>
    <w:rsid w:val="337401AE"/>
    <w:rsid w:val="33817D44"/>
    <w:rsid w:val="33B176AB"/>
    <w:rsid w:val="33BFED3C"/>
    <w:rsid w:val="3427AE33"/>
    <w:rsid w:val="3435344A"/>
    <w:rsid w:val="3448A04F"/>
    <w:rsid w:val="345FF2DC"/>
    <w:rsid w:val="3463A768"/>
    <w:rsid w:val="347B7533"/>
    <w:rsid w:val="348DC69A"/>
    <w:rsid w:val="34CD276E"/>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CF89A3"/>
    <w:rsid w:val="3AE5E433"/>
    <w:rsid w:val="3B08D8A8"/>
    <w:rsid w:val="3B2C3900"/>
    <w:rsid w:val="3B36AE8E"/>
    <w:rsid w:val="3B486851"/>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3CE6DB"/>
    <w:rsid w:val="434DB606"/>
    <w:rsid w:val="4356141C"/>
    <w:rsid w:val="43603BB4"/>
    <w:rsid w:val="43627241"/>
    <w:rsid w:val="43C4696E"/>
    <w:rsid w:val="43D6B14B"/>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57C9A2"/>
    <w:rsid w:val="486DE2A1"/>
    <w:rsid w:val="48B81A2F"/>
    <w:rsid w:val="48CCE4E7"/>
    <w:rsid w:val="48FA55D7"/>
    <w:rsid w:val="49A61606"/>
    <w:rsid w:val="49DDB7D3"/>
    <w:rsid w:val="4A1FC61C"/>
    <w:rsid w:val="4A3C30A3"/>
    <w:rsid w:val="4A5815B4"/>
    <w:rsid w:val="4ACDC62C"/>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0B025F"/>
    <w:rsid w:val="513B6863"/>
    <w:rsid w:val="5141843D"/>
    <w:rsid w:val="51AAE5A0"/>
    <w:rsid w:val="51E458A7"/>
    <w:rsid w:val="52017893"/>
    <w:rsid w:val="5201A212"/>
    <w:rsid w:val="5253C8CF"/>
    <w:rsid w:val="52C850DE"/>
    <w:rsid w:val="52D16011"/>
    <w:rsid w:val="52E7F0EC"/>
    <w:rsid w:val="53035BBD"/>
    <w:rsid w:val="53B007E5"/>
    <w:rsid w:val="53D235F9"/>
    <w:rsid w:val="54400970"/>
    <w:rsid w:val="544E4DE9"/>
    <w:rsid w:val="54A8DD9D"/>
    <w:rsid w:val="54BA3EBB"/>
    <w:rsid w:val="54D793C5"/>
    <w:rsid w:val="5522EE17"/>
    <w:rsid w:val="5547C488"/>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C20DEF4"/>
    <w:rsid w:val="5C9E1406"/>
    <w:rsid w:val="5CEE416F"/>
    <w:rsid w:val="5CF16489"/>
    <w:rsid w:val="5D202CAC"/>
    <w:rsid w:val="5D2DFFFC"/>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456E7D3"/>
    <w:rsid w:val="648F3575"/>
    <w:rsid w:val="649C8375"/>
    <w:rsid w:val="64B47C7A"/>
    <w:rsid w:val="65296054"/>
    <w:rsid w:val="654E356C"/>
    <w:rsid w:val="6572C7A0"/>
    <w:rsid w:val="65A150ED"/>
    <w:rsid w:val="66170CBA"/>
    <w:rsid w:val="663486F3"/>
    <w:rsid w:val="6676E95B"/>
    <w:rsid w:val="66E4B421"/>
    <w:rsid w:val="671A95BF"/>
    <w:rsid w:val="6726E7D4"/>
    <w:rsid w:val="6757C8F9"/>
    <w:rsid w:val="67A01B3C"/>
    <w:rsid w:val="6835E23B"/>
    <w:rsid w:val="686DDF03"/>
    <w:rsid w:val="68A040D6"/>
    <w:rsid w:val="68A5348B"/>
    <w:rsid w:val="68B9968C"/>
    <w:rsid w:val="68CF0A3F"/>
    <w:rsid w:val="68E4B7C7"/>
    <w:rsid w:val="69359EB4"/>
    <w:rsid w:val="69958340"/>
    <w:rsid w:val="69CDFC0B"/>
    <w:rsid w:val="69E45E4D"/>
    <w:rsid w:val="69EA9BD2"/>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035BAA"/>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4BB26"/>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DA6625"/>
    <w:pPr>
      <w:keepNext/>
      <w:keepLines/>
      <w:pBdr>
        <w:bottom w:val="single" w:sz="6" w:space="1" w:color="auto"/>
      </w:pBdr>
      <w:spacing w:before="240"/>
      <w:outlineLvl w:val="0"/>
    </w:pPr>
    <w:rPr>
      <w:rFonts w:eastAsiaTheme="majorEastAsia" w:cstheme="majorBidi"/>
      <w:b/>
      <w:smallCaps/>
      <w:sz w:val="32"/>
      <w:szCs w:val="32"/>
    </w:rPr>
  </w:style>
  <w:style w:type="paragraph" w:styleId="Heading2">
    <w:name w:val="heading 2"/>
    <w:basedOn w:val="Normal"/>
    <w:next w:val="Normal"/>
    <w:link w:val="Heading2Char"/>
    <w:uiPriority w:val="9"/>
    <w:unhideWhenUsed/>
    <w:qFormat/>
    <w:rsid w:val="00037AFA"/>
    <w:pPr>
      <w:keepNext/>
      <w:keepLines/>
      <w:spacing w:before="120"/>
      <w:jc w:val="center"/>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2429CC"/>
    <w:pPr>
      <w:tabs>
        <w:tab w:val="right" w:leader="dot" w:pos="9472"/>
      </w:tabs>
      <w:spacing w:before="0" w:after="0"/>
      <w:ind w:right="86"/>
    </w:pPr>
    <w:rPr>
      <w:b/>
      <w:sz w:val="32"/>
    </w:rPr>
  </w:style>
  <w:style w:type="paragraph" w:styleId="TOC2">
    <w:name w:val="toc 2"/>
    <w:aliases w:val="Federal Update TOC 2"/>
    <w:basedOn w:val="Normal"/>
    <w:next w:val="Normal"/>
    <w:autoRedefine/>
    <w:uiPriority w:val="39"/>
    <w:rsid w:val="00D478B6"/>
    <w:pPr>
      <w:tabs>
        <w:tab w:val="right" w:leader="dot" w:pos="9472"/>
      </w:tabs>
      <w:spacing w:before="0" w:after="0"/>
      <w:ind w:left="720"/>
    </w:pPr>
    <w:rPr>
      <w:b/>
      <w:noProof/>
      <w:sz w:val="28"/>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037AFA"/>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DA6625"/>
    <w:rPr>
      <w:rFonts w:ascii="Arial" w:eastAsiaTheme="majorEastAsia" w:hAnsi="Arial" w:cstheme="majorBidi"/>
      <w:b/>
      <w:smallCaps/>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 w:type="paragraph" w:styleId="TOCHeading">
    <w:name w:val="TOC Heading"/>
    <w:basedOn w:val="Heading1"/>
    <w:next w:val="Normal"/>
    <w:uiPriority w:val="39"/>
    <w:unhideWhenUsed/>
    <w:qFormat/>
    <w:rsid w:val="002429CC"/>
    <w:pPr>
      <w:widowControl/>
      <w:pBdr>
        <w:bottom w:val="none" w:sz="0" w:space="0" w:color="auto"/>
      </w:pBdr>
      <w:suppressAutoHyphens w:val="0"/>
      <w:spacing w:after="0" w:line="259" w:lineRule="auto"/>
      <w:outlineLvl w:val="9"/>
    </w:pPr>
    <w:rPr>
      <w:rFonts w:asciiTheme="majorHAnsi" w:hAnsiTheme="majorHAnsi"/>
      <w:b w:val="0"/>
      <w:smallCaps w:val="0"/>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gov/media/document/education-freedom-tax-credit-fact-sheet-113147.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ol.gov/sites/dolgov/files/ETA/advisories/TEGL/2025/TEGL%2007-25/TEGL%2007-25.pdf" TargetMode="External"/><Relationship Id="rId4" Type="http://schemas.openxmlformats.org/officeDocument/2006/relationships/settings" Target="settings.xml"/><Relationship Id="rId9" Type="http://schemas.openxmlformats.org/officeDocument/2006/relationships/hyperlink" Target="https://www.federalregister.gov/public-inspection/2026-01912/reimagining-and-improving-student-education"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1942</Words>
  <Characters>11131</Characters>
  <Application>Microsoft Office Word</Application>
  <DocSecurity>0</DocSecurity>
  <Lines>202</Lines>
  <Paragraphs>66</Paragraphs>
  <ScaleCrop>false</ScaleCrop>
  <HeadingPairs>
    <vt:vector size="2" baseType="variant">
      <vt:variant>
        <vt:lpstr>Title</vt:lpstr>
      </vt:variant>
      <vt:variant>
        <vt:i4>1</vt:i4>
      </vt:variant>
    </vt:vector>
  </HeadingPairs>
  <TitlesOfParts>
    <vt:vector size="1" baseType="lpstr">
      <vt:lpstr>Federal Update: January 30 - Government Affairs (CA Dept of Education)</vt:lpstr>
    </vt:vector>
  </TitlesOfParts>
  <Company/>
  <LinksUpToDate>false</LinksUpToDate>
  <CharactersWithSpaces>13007</CharactersWithSpaces>
  <SharedDoc>false</SharedDoc>
  <HLinks>
    <vt:vector size="90" baseType="variant">
      <vt:variant>
        <vt:i4>4653142</vt:i4>
      </vt:variant>
      <vt:variant>
        <vt:i4>66</vt:i4>
      </vt:variant>
      <vt:variant>
        <vt:i4>0</vt:i4>
      </vt:variant>
      <vt:variant>
        <vt:i4>5</vt:i4>
      </vt:variant>
      <vt:variant>
        <vt:lpwstr>https://democracyforward.org/wp-content/uploads/2025/09/AFGE-AFSCME-Complaint-093025.pdf?source=email</vt:lpwstr>
      </vt:variant>
      <vt:variant>
        <vt:lpwstr/>
      </vt:variant>
      <vt:variant>
        <vt:i4>3211330</vt:i4>
      </vt:variant>
      <vt:variant>
        <vt:i4>63</vt:i4>
      </vt:variant>
      <vt:variant>
        <vt:i4>0</vt:i4>
      </vt:variant>
      <vt:variant>
        <vt:i4>5</vt:i4>
      </vt:variant>
      <vt:variant>
        <vt:lpwstr>https://www.aasa.org/docs/default-source/advocacy/edlinc-letter-to-fcc-re-hotspots-bus-wifi-reversal.pdf?sfvrsn=a9cf27da_1</vt:lpwstr>
      </vt:variant>
      <vt:variant>
        <vt:lpwstr/>
      </vt:variant>
      <vt:variant>
        <vt:i4>4653120</vt:i4>
      </vt:variant>
      <vt:variant>
        <vt:i4>60</vt:i4>
      </vt:variant>
      <vt:variant>
        <vt:i4>0</vt:i4>
      </vt:variant>
      <vt:variant>
        <vt:i4>5</vt:i4>
      </vt:variant>
      <vt:variant>
        <vt:lpwstr>https://www.ed.gov/sites/ed/files/2025-09/Lobbying DCL - Final for Publication 9.29.2025.pdf</vt:lpwstr>
      </vt:variant>
      <vt:variant>
        <vt:lpwstr/>
      </vt:variant>
      <vt:variant>
        <vt:i4>8061038</vt:i4>
      </vt:variant>
      <vt:variant>
        <vt:i4>57</vt:i4>
      </vt:variant>
      <vt:variant>
        <vt:i4>0</vt:i4>
      </vt:variant>
      <vt:variant>
        <vt:i4>5</vt:i4>
      </vt:variant>
      <vt:variant>
        <vt:lpwstr>nam12.safelinks.protection.outlook.com/?url=https%3A%2F%2Fwww.federalregister.gov%2Fdocuments%2F2025%2F08%2F27%2F2025-16412%2Ffederal-acquisition-regulation-inflation-adjustment-of-acquisition-related-thresholds&amp;data=05%7C02%7Ckchristiansen%40bruman.com%7C3001cc2b5f8d4852fd1b08de01dcd928%7Cb15fa0d770d54c4fabf043c660f79bd6%7C0%7C0%7C638950245208966513%7CUnknown%7CTWFpbGZsb3d8eyJFbXB0eU1hcGkiOnRydWUsIlYiOiIwLjAuMDAwMCIsIlAiOiJXaW4zMiIsIkFOIjoiTWFpbCIsIldUIjoyfQ%3D%3D%7C0%7C%7C%7C&amp;sdata=Fmjf531nGinPpvqKT2lQai7ovyJqDJtPG81%2BGfI1uTg%3D&amp;reserved=0</vt:lpwstr>
      </vt:variant>
      <vt:variant>
        <vt:lpwstr/>
      </vt:variant>
      <vt:variant>
        <vt:i4>7733288</vt:i4>
      </vt:variant>
      <vt:variant>
        <vt:i4>54</vt:i4>
      </vt:variant>
      <vt:variant>
        <vt:i4>0</vt:i4>
      </vt:variant>
      <vt:variant>
        <vt:i4>5</vt:i4>
      </vt:variant>
      <vt:variant>
        <vt:lpwstr>https://www.dol.gov/sites/dolgov/files/ETA/advisories/TEN/2025/TEN 02-25/TEN 02-25 %28complete document%29.pdf</vt:lpwstr>
      </vt:variant>
      <vt:variant>
        <vt:lpwstr/>
      </vt:variant>
      <vt:variant>
        <vt:i4>4259857</vt:i4>
      </vt:variant>
      <vt:variant>
        <vt:i4>51</vt:i4>
      </vt:variant>
      <vt:variant>
        <vt:i4>0</vt:i4>
      </vt:variant>
      <vt:variant>
        <vt:i4>5</vt:i4>
      </vt:variant>
      <vt:variant>
        <vt:lpwstr>https://www.ed.gov/media/document/us-department-of-education-contingency-plan-lapse-fiscal-year-fy-2026-appropriations-508-112431.pdf</vt:lpwstr>
      </vt:variant>
      <vt:variant>
        <vt:lpwstr/>
      </vt:variant>
      <vt:variant>
        <vt:i4>1114161</vt:i4>
      </vt:variant>
      <vt:variant>
        <vt:i4>44</vt:i4>
      </vt:variant>
      <vt:variant>
        <vt:i4>0</vt:i4>
      </vt:variant>
      <vt:variant>
        <vt:i4>5</vt:i4>
      </vt:variant>
      <vt:variant>
        <vt:lpwstr/>
      </vt:variant>
      <vt:variant>
        <vt:lpwstr>_Toc210307334</vt:lpwstr>
      </vt:variant>
      <vt:variant>
        <vt:i4>1114161</vt:i4>
      </vt:variant>
      <vt:variant>
        <vt:i4>38</vt:i4>
      </vt:variant>
      <vt:variant>
        <vt:i4>0</vt:i4>
      </vt:variant>
      <vt:variant>
        <vt:i4>5</vt:i4>
      </vt:variant>
      <vt:variant>
        <vt:lpwstr/>
      </vt:variant>
      <vt:variant>
        <vt:lpwstr>_Toc210307333</vt:lpwstr>
      </vt:variant>
      <vt:variant>
        <vt:i4>1114161</vt:i4>
      </vt:variant>
      <vt:variant>
        <vt:i4>32</vt:i4>
      </vt:variant>
      <vt:variant>
        <vt:i4>0</vt:i4>
      </vt:variant>
      <vt:variant>
        <vt:i4>5</vt:i4>
      </vt:variant>
      <vt:variant>
        <vt:lpwstr/>
      </vt:variant>
      <vt:variant>
        <vt:lpwstr>_Toc210307332</vt:lpwstr>
      </vt:variant>
      <vt:variant>
        <vt:i4>1114161</vt:i4>
      </vt:variant>
      <vt:variant>
        <vt:i4>26</vt:i4>
      </vt:variant>
      <vt:variant>
        <vt:i4>0</vt:i4>
      </vt:variant>
      <vt:variant>
        <vt:i4>5</vt:i4>
      </vt:variant>
      <vt:variant>
        <vt:lpwstr/>
      </vt:variant>
      <vt:variant>
        <vt:lpwstr>_Toc210307331</vt:lpwstr>
      </vt:variant>
      <vt:variant>
        <vt:i4>1114161</vt:i4>
      </vt:variant>
      <vt:variant>
        <vt:i4>20</vt:i4>
      </vt:variant>
      <vt:variant>
        <vt:i4>0</vt:i4>
      </vt:variant>
      <vt:variant>
        <vt:i4>5</vt:i4>
      </vt:variant>
      <vt:variant>
        <vt:lpwstr/>
      </vt:variant>
      <vt:variant>
        <vt:lpwstr>_Toc210307330</vt:lpwstr>
      </vt:variant>
      <vt:variant>
        <vt:i4>1048625</vt:i4>
      </vt:variant>
      <vt:variant>
        <vt:i4>14</vt:i4>
      </vt:variant>
      <vt:variant>
        <vt:i4>0</vt:i4>
      </vt:variant>
      <vt:variant>
        <vt:i4>5</vt:i4>
      </vt:variant>
      <vt:variant>
        <vt:lpwstr/>
      </vt:variant>
      <vt:variant>
        <vt:lpwstr>_Toc210307329</vt:lpwstr>
      </vt:variant>
      <vt:variant>
        <vt:i4>1048625</vt:i4>
      </vt:variant>
      <vt:variant>
        <vt:i4>8</vt:i4>
      </vt:variant>
      <vt:variant>
        <vt:i4>0</vt:i4>
      </vt:variant>
      <vt:variant>
        <vt:i4>5</vt:i4>
      </vt:variant>
      <vt:variant>
        <vt:lpwstr/>
      </vt:variant>
      <vt:variant>
        <vt:lpwstr>_Toc210307328</vt:lpwstr>
      </vt:variant>
      <vt:variant>
        <vt:i4>1048625</vt:i4>
      </vt:variant>
      <vt:variant>
        <vt:i4>2</vt:i4>
      </vt:variant>
      <vt:variant>
        <vt:i4>0</vt:i4>
      </vt:variant>
      <vt:variant>
        <vt:i4>5</vt:i4>
      </vt:variant>
      <vt:variant>
        <vt:lpwstr/>
      </vt:variant>
      <vt:variant>
        <vt:lpwstr>_Toc210307327</vt:lpwstr>
      </vt:variant>
      <vt:variant>
        <vt:i4>3342383</vt:i4>
      </vt:variant>
      <vt:variant>
        <vt:i4>3</vt:i4>
      </vt:variant>
      <vt:variant>
        <vt:i4>0</vt:i4>
      </vt:variant>
      <vt:variant>
        <vt:i4>5</vt:i4>
      </vt:variant>
      <vt:variant>
        <vt:lpwstr>http://www.bruman.com/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January 30 - Government Affairs (CA Dept of Education)</dc:title>
  <dc:subject>Federal Updates for January 30, 2026.</dc:subject>
  <dc:creator/>
  <cp:keywords/>
  <dc:description/>
  <cp:lastModifiedBy/>
  <cp:revision>1</cp:revision>
  <dcterms:created xsi:type="dcterms:W3CDTF">2026-02-11T16:56:00Z</dcterms:created>
  <dcterms:modified xsi:type="dcterms:W3CDTF">2026-02-11T23:30:00Z</dcterms:modified>
</cp:coreProperties>
</file>