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737E061"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6781A342" w:rsidR="0042468E" w:rsidRPr="00C81E01" w:rsidRDefault="0042468E" w:rsidP="00C81E01">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C81E01">
        <w:rPr>
          <w:rFonts w:ascii="Arial" w:eastAsia="Verdana" w:hAnsi="Arial" w:cs="Times New Roman"/>
          <w:b/>
          <w:bCs/>
          <w:color w:val="auto"/>
        </w:rPr>
        <w:t xml:space="preserve">The Federal Update for </w:t>
      </w:r>
      <w:bookmarkEnd w:id="10"/>
      <w:bookmarkEnd w:id="11"/>
      <w:bookmarkEnd w:id="12"/>
      <w:bookmarkEnd w:id="13"/>
      <w:bookmarkEnd w:id="14"/>
      <w:bookmarkEnd w:id="15"/>
      <w:r w:rsidR="00D7013B" w:rsidRPr="00C81E01">
        <w:rPr>
          <w:rFonts w:ascii="Arial" w:eastAsia="Verdana" w:hAnsi="Arial" w:cs="Times New Roman"/>
          <w:b/>
          <w:bCs/>
          <w:color w:val="auto"/>
        </w:rPr>
        <w:t>June 7</w:t>
      </w:r>
      <w:r w:rsidR="005D3FF9" w:rsidRPr="00C81E01">
        <w:rPr>
          <w:rFonts w:ascii="Arial" w:eastAsia="Verdana" w:hAnsi="Arial" w:cs="Times New Roman"/>
          <w:b/>
          <w:bCs/>
          <w:color w:val="auto"/>
        </w:rPr>
        <w:t>, 202</w:t>
      </w:r>
      <w:r w:rsidR="00BB6286" w:rsidRPr="00C81E01">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3A06373" w:rsidR="0063135C" w:rsidRDefault="00D0389C" w:rsidP="009B424F">
      <w:pPr>
        <w:pStyle w:val="MessageHeader"/>
        <w:spacing w:after="240"/>
      </w:pPr>
      <w:r>
        <w:t>Date:</w:t>
      </w:r>
      <w:r>
        <w:tab/>
      </w:r>
      <w:r w:rsidR="00D7013B">
        <w:t>June 7</w:t>
      </w:r>
      <w:r w:rsidR="00537D4B">
        <w:t>, 202</w:t>
      </w:r>
      <w:r w:rsidR="00BB6286">
        <w:t>4</w:t>
      </w:r>
    </w:p>
    <w:p w14:paraId="370485AB" w14:textId="0E726051" w:rsidR="000E5C5B"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68651694" w:history="1">
        <w:r w:rsidR="000E5C5B" w:rsidRPr="00AB4E1D">
          <w:rPr>
            <w:rStyle w:val="Hyperlink"/>
          </w:rPr>
          <w:t>News</w:t>
        </w:r>
        <w:r w:rsidR="000E5C5B">
          <w:rPr>
            <w:webHidden/>
          </w:rPr>
          <w:tab/>
        </w:r>
        <w:r w:rsidR="000E5C5B">
          <w:rPr>
            <w:webHidden/>
          </w:rPr>
          <w:fldChar w:fldCharType="begin"/>
        </w:r>
        <w:r w:rsidR="000E5C5B">
          <w:rPr>
            <w:webHidden/>
          </w:rPr>
          <w:instrText xml:space="preserve"> PAGEREF _Toc168651694 \h </w:instrText>
        </w:r>
        <w:r w:rsidR="000E5C5B">
          <w:rPr>
            <w:webHidden/>
          </w:rPr>
        </w:r>
        <w:r w:rsidR="000E5C5B">
          <w:rPr>
            <w:webHidden/>
          </w:rPr>
          <w:fldChar w:fldCharType="separate"/>
        </w:r>
        <w:r w:rsidR="000E5C5B">
          <w:rPr>
            <w:webHidden/>
          </w:rPr>
          <w:t>1</w:t>
        </w:r>
        <w:r w:rsidR="000E5C5B">
          <w:rPr>
            <w:webHidden/>
          </w:rPr>
          <w:fldChar w:fldCharType="end"/>
        </w:r>
      </w:hyperlink>
    </w:p>
    <w:p w14:paraId="4388B71B" w14:textId="0593CA80" w:rsidR="000E5C5B" w:rsidRDefault="005B7CA2">
      <w:pPr>
        <w:pStyle w:val="TOC3"/>
        <w:rPr>
          <w:rFonts w:asciiTheme="minorHAnsi" w:eastAsiaTheme="minorEastAsia" w:hAnsiTheme="minorHAnsi" w:cstheme="minorBidi"/>
          <w:b w:val="0"/>
          <w:kern w:val="2"/>
          <w:sz w:val="24"/>
          <w:szCs w:val="24"/>
          <w14:ligatures w14:val="standardContextual"/>
        </w:rPr>
      </w:pPr>
      <w:hyperlink w:anchor="_Toc168651695" w:history="1">
        <w:r w:rsidR="000E5C5B" w:rsidRPr="00AB4E1D">
          <w:rPr>
            <w:rStyle w:val="Hyperlink"/>
          </w:rPr>
          <w:t>Senate to Hold WIOA Hearing Next Week</w:t>
        </w:r>
        <w:r w:rsidR="000E5C5B">
          <w:rPr>
            <w:webHidden/>
          </w:rPr>
          <w:tab/>
        </w:r>
        <w:r w:rsidR="000E5C5B">
          <w:rPr>
            <w:webHidden/>
          </w:rPr>
          <w:fldChar w:fldCharType="begin"/>
        </w:r>
        <w:r w:rsidR="000E5C5B">
          <w:rPr>
            <w:webHidden/>
          </w:rPr>
          <w:instrText xml:space="preserve"> PAGEREF _Toc168651695 \h </w:instrText>
        </w:r>
        <w:r w:rsidR="000E5C5B">
          <w:rPr>
            <w:webHidden/>
          </w:rPr>
        </w:r>
        <w:r w:rsidR="000E5C5B">
          <w:rPr>
            <w:webHidden/>
          </w:rPr>
          <w:fldChar w:fldCharType="separate"/>
        </w:r>
        <w:r w:rsidR="000E5C5B">
          <w:rPr>
            <w:webHidden/>
          </w:rPr>
          <w:t>1</w:t>
        </w:r>
        <w:r w:rsidR="000E5C5B">
          <w:rPr>
            <w:webHidden/>
          </w:rPr>
          <w:fldChar w:fldCharType="end"/>
        </w:r>
      </w:hyperlink>
    </w:p>
    <w:p w14:paraId="6EE5534F" w14:textId="404ED560" w:rsidR="000E5C5B" w:rsidRDefault="005B7CA2">
      <w:pPr>
        <w:pStyle w:val="TOC3"/>
        <w:rPr>
          <w:rFonts w:asciiTheme="minorHAnsi" w:eastAsiaTheme="minorEastAsia" w:hAnsiTheme="minorHAnsi" w:cstheme="minorBidi"/>
          <w:b w:val="0"/>
          <w:kern w:val="2"/>
          <w:sz w:val="24"/>
          <w:szCs w:val="24"/>
          <w14:ligatures w14:val="standardContextual"/>
        </w:rPr>
      </w:pPr>
      <w:hyperlink w:anchor="_Toc168651696" w:history="1">
        <w:r w:rsidR="000E5C5B" w:rsidRPr="00AB4E1D">
          <w:rPr>
            <w:rStyle w:val="Hyperlink"/>
          </w:rPr>
          <w:t>Lawmakers Say ED Blocking GAO Investigation</w:t>
        </w:r>
        <w:r w:rsidR="000E5C5B">
          <w:rPr>
            <w:webHidden/>
          </w:rPr>
          <w:tab/>
        </w:r>
        <w:r w:rsidR="000E5C5B">
          <w:rPr>
            <w:webHidden/>
          </w:rPr>
          <w:fldChar w:fldCharType="begin"/>
        </w:r>
        <w:r w:rsidR="000E5C5B">
          <w:rPr>
            <w:webHidden/>
          </w:rPr>
          <w:instrText xml:space="preserve"> PAGEREF _Toc168651696 \h </w:instrText>
        </w:r>
        <w:r w:rsidR="000E5C5B">
          <w:rPr>
            <w:webHidden/>
          </w:rPr>
        </w:r>
        <w:r w:rsidR="000E5C5B">
          <w:rPr>
            <w:webHidden/>
          </w:rPr>
          <w:fldChar w:fldCharType="separate"/>
        </w:r>
        <w:r w:rsidR="000E5C5B">
          <w:rPr>
            <w:webHidden/>
          </w:rPr>
          <w:t>1</w:t>
        </w:r>
        <w:r w:rsidR="000E5C5B">
          <w:rPr>
            <w:webHidden/>
          </w:rPr>
          <w:fldChar w:fldCharType="end"/>
        </w:r>
      </w:hyperlink>
    </w:p>
    <w:p w14:paraId="6EB9E8FE" w14:textId="512C8387" w:rsidR="000E5C5B" w:rsidRDefault="005B7CA2">
      <w:pPr>
        <w:pStyle w:val="TOC3"/>
        <w:rPr>
          <w:rFonts w:asciiTheme="minorHAnsi" w:eastAsiaTheme="minorEastAsia" w:hAnsiTheme="minorHAnsi" w:cstheme="minorBidi"/>
          <w:b w:val="0"/>
          <w:kern w:val="2"/>
          <w:sz w:val="24"/>
          <w:szCs w:val="24"/>
          <w14:ligatures w14:val="standardContextual"/>
        </w:rPr>
      </w:pPr>
      <w:hyperlink w:anchor="_Toc168651697" w:history="1">
        <w:r w:rsidR="000E5C5B" w:rsidRPr="00AB4E1D">
          <w:rPr>
            <w:rStyle w:val="Hyperlink"/>
          </w:rPr>
          <w:t>House Republicans Announce Investigations into Antisemitism at Colleges</w:t>
        </w:r>
        <w:r w:rsidR="000E5C5B">
          <w:rPr>
            <w:webHidden/>
          </w:rPr>
          <w:tab/>
        </w:r>
        <w:r w:rsidR="000E5C5B">
          <w:rPr>
            <w:webHidden/>
          </w:rPr>
          <w:fldChar w:fldCharType="begin"/>
        </w:r>
        <w:r w:rsidR="000E5C5B">
          <w:rPr>
            <w:webHidden/>
          </w:rPr>
          <w:instrText xml:space="preserve"> PAGEREF _Toc168651697 \h </w:instrText>
        </w:r>
        <w:r w:rsidR="000E5C5B">
          <w:rPr>
            <w:webHidden/>
          </w:rPr>
        </w:r>
        <w:r w:rsidR="000E5C5B">
          <w:rPr>
            <w:webHidden/>
          </w:rPr>
          <w:fldChar w:fldCharType="separate"/>
        </w:r>
        <w:r w:rsidR="000E5C5B">
          <w:rPr>
            <w:webHidden/>
          </w:rPr>
          <w:t>2</w:t>
        </w:r>
        <w:r w:rsidR="000E5C5B">
          <w:rPr>
            <w:webHidden/>
          </w:rPr>
          <w:fldChar w:fldCharType="end"/>
        </w:r>
      </w:hyperlink>
    </w:p>
    <w:p w14:paraId="6D2C5CAB" w14:textId="31AE611F" w:rsidR="000E5C5B" w:rsidRDefault="005B7CA2">
      <w:pPr>
        <w:pStyle w:val="TOC2"/>
        <w:rPr>
          <w:rFonts w:asciiTheme="minorHAnsi" w:eastAsiaTheme="minorEastAsia" w:hAnsiTheme="minorHAnsi" w:cstheme="minorBidi"/>
          <w:b w:val="0"/>
          <w:kern w:val="2"/>
          <w:sz w:val="24"/>
          <w:szCs w:val="24"/>
          <w14:ligatures w14:val="standardContextual"/>
        </w:rPr>
      </w:pPr>
      <w:hyperlink w:anchor="_Toc168651698" w:history="1">
        <w:r w:rsidR="000E5C5B" w:rsidRPr="00AB4E1D">
          <w:rPr>
            <w:rStyle w:val="Hyperlink"/>
            <w:shd w:val="clear" w:color="auto" w:fill="FFFFFF"/>
          </w:rPr>
          <w:t>Reports</w:t>
        </w:r>
        <w:r w:rsidR="000E5C5B">
          <w:rPr>
            <w:webHidden/>
          </w:rPr>
          <w:tab/>
        </w:r>
        <w:r w:rsidR="000E5C5B">
          <w:rPr>
            <w:webHidden/>
          </w:rPr>
          <w:fldChar w:fldCharType="begin"/>
        </w:r>
        <w:r w:rsidR="000E5C5B">
          <w:rPr>
            <w:webHidden/>
          </w:rPr>
          <w:instrText xml:space="preserve"> PAGEREF _Toc168651698 \h </w:instrText>
        </w:r>
        <w:r w:rsidR="000E5C5B">
          <w:rPr>
            <w:webHidden/>
          </w:rPr>
        </w:r>
        <w:r w:rsidR="000E5C5B">
          <w:rPr>
            <w:webHidden/>
          </w:rPr>
          <w:fldChar w:fldCharType="separate"/>
        </w:r>
        <w:r w:rsidR="000E5C5B">
          <w:rPr>
            <w:webHidden/>
          </w:rPr>
          <w:t>3</w:t>
        </w:r>
        <w:r w:rsidR="000E5C5B">
          <w:rPr>
            <w:webHidden/>
          </w:rPr>
          <w:fldChar w:fldCharType="end"/>
        </w:r>
      </w:hyperlink>
    </w:p>
    <w:p w14:paraId="59EC0AD3" w14:textId="36ACA737" w:rsidR="000E5C5B" w:rsidRDefault="005B7CA2">
      <w:pPr>
        <w:pStyle w:val="TOC3"/>
        <w:rPr>
          <w:rFonts w:asciiTheme="minorHAnsi" w:eastAsiaTheme="minorEastAsia" w:hAnsiTheme="minorHAnsi" w:cstheme="minorBidi"/>
          <w:b w:val="0"/>
          <w:kern w:val="2"/>
          <w:sz w:val="24"/>
          <w:szCs w:val="24"/>
          <w14:ligatures w14:val="standardContextual"/>
        </w:rPr>
      </w:pPr>
      <w:hyperlink w:anchor="_Toc168651699" w:history="1">
        <w:r w:rsidR="000E5C5B" w:rsidRPr="00AB4E1D">
          <w:rPr>
            <w:rStyle w:val="Hyperlink"/>
          </w:rPr>
          <w:t>ED OIG Releases Semiannual Report to Congress</w:t>
        </w:r>
        <w:r w:rsidR="000E5C5B">
          <w:rPr>
            <w:webHidden/>
          </w:rPr>
          <w:tab/>
        </w:r>
        <w:r w:rsidR="000E5C5B">
          <w:rPr>
            <w:webHidden/>
          </w:rPr>
          <w:fldChar w:fldCharType="begin"/>
        </w:r>
        <w:r w:rsidR="000E5C5B">
          <w:rPr>
            <w:webHidden/>
          </w:rPr>
          <w:instrText xml:space="preserve"> PAGEREF _Toc168651699 \h </w:instrText>
        </w:r>
        <w:r w:rsidR="000E5C5B">
          <w:rPr>
            <w:webHidden/>
          </w:rPr>
        </w:r>
        <w:r w:rsidR="000E5C5B">
          <w:rPr>
            <w:webHidden/>
          </w:rPr>
          <w:fldChar w:fldCharType="separate"/>
        </w:r>
        <w:r w:rsidR="000E5C5B">
          <w:rPr>
            <w:webHidden/>
          </w:rPr>
          <w:t>3</w:t>
        </w:r>
        <w:r w:rsidR="000E5C5B">
          <w:rPr>
            <w:webHidden/>
          </w:rPr>
          <w:fldChar w:fldCharType="end"/>
        </w:r>
      </w:hyperlink>
    </w:p>
    <w:p w14:paraId="651E9C56" w14:textId="4F68207C" w:rsidR="00AF1820" w:rsidRPr="007B6362" w:rsidRDefault="663486F3" w:rsidP="007B6362">
      <w:pPr>
        <w:pStyle w:val="TOC3"/>
      </w:pPr>
      <w:r>
        <w:fldChar w:fldCharType="end"/>
      </w:r>
      <w:bookmarkStart w:id="16" w:name="_Toc504484598"/>
      <w:bookmarkEnd w:id="0"/>
      <w:bookmarkEnd w:id="1"/>
      <w:bookmarkEnd w:id="2"/>
      <w:bookmarkEnd w:id="3"/>
      <w:bookmarkEnd w:id="4"/>
      <w:bookmarkEnd w:id="5"/>
    </w:p>
    <w:p w14:paraId="0400F16B" w14:textId="4B8A1D7C" w:rsidR="00A30554" w:rsidRDefault="00A30554" w:rsidP="00A30554">
      <w:pPr>
        <w:pStyle w:val="Heading2"/>
      </w:pPr>
      <w:bookmarkStart w:id="17" w:name="_Toc168651694"/>
      <w:r>
        <w:t>News</w:t>
      </w:r>
      <w:bookmarkEnd w:id="17"/>
    </w:p>
    <w:p w14:paraId="376AF458" w14:textId="77777777" w:rsidR="000E5C5B" w:rsidRDefault="000E5C5B" w:rsidP="000E5C5B">
      <w:pPr>
        <w:pStyle w:val="Heading3"/>
      </w:pPr>
      <w:bookmarkStart w:id="18" w:name="_Toc168651695"/>
      <w:r>
        <w:t>Senate to Hold WIOA Hearing Next Week</w:t>
      </w:r>
      <w:bookmarkEnd w:id="18"/>
    </w:p>
    <w:p w14:paraId="1D2CB4EE" w14:textId="77777777" w:rsidR="000E5C5B" w:rsidRDefault="000E5C5B" w:rsidP="000E5C5B">
      <w:r>
        <w:t xml:space="preserve">The Senate has scheduled a hearing on the Workforce Innovation and Opportunity Act (WIOA) for next Wednesday, June 12.  The hearing comes approximately two months after the House of Representatives approved legislation to reauthorize WIOA, which was last reauthorized nearly 10 years ago.  The Senate is reportedly working to craft their own WIOA reauthorization bill, as opposed to voting on the House legislation, but the event scheduled for next week is not a markup, indicating that the Senate has not yet finished drafting legislation.     </w:t>
      </w:r>
    </w:p>
    <w:p w14:paraId="5725C396" w14:textId="77777777" w:rsidR="000E5C5B" w:rsidRDefault="005B7CA2" w:rsidP="000E5C5B">
      <w:hyperlink r:id="rId9" w:history="1">
        <w:r w:rsidR="000E5C5B" w:rsidRPr="00E81F0A">
          <w:rPr>
            <w:rStyle w:val="Hyperlink"/>
          </w:rPr>
          <w:t>The hearing will be webcast here</w:t>
        </w:r>
      </w:hyperlink>
      <w:r w:rsidR="000E5C5B">
        <w:t xml:space="preserve">.  Witnesses have not yet been announced. </w:t>
      </w:r>
    </w:p>
    <w:p w14:paraId="5ECD2303" w14:textId="77777777" w:rsidR="000E5C5B" w:rsidRPr="00E81F0A" w:rsidRDefault="000E5C5B" w:rsidP="000E5C5B">
      <w:r>
        <w:t>Author: KSC</w:t>
      </w:r>
    </w:p>
    <w:p w14:paraId="33AC3E1C" w14:textId="62E1AD2E" w:rsidR="00A30554" w:rsidRDefault="002507C3" w:rsidP="00A30554">
      <w:pPr>
        <w:pStyle w:val="Heading3"/>
      </w:pPr>
      <w:bookmarkStart w:id="19" w:name="_Toc168651696"/>
      <w:r>
        <w:t>Lawmakers Say ED Blocking GAO Investigation</w:t>
      </w:r>
      <w:bookmarkEnd w:id="19"/>
    </w:p>
    <w:p w14:paraId="5D97C848" w14:textId="32228AFE" w:rsidR="003858C3" w:rsidRPr="00FD7984" w:rsidRDefault="003858C3" w:rsidP="003858C3">
      <w:pPr>
        <w:rPr>
          <w:rFonts w:cs="Arial"/>
          <w:szCs w:val="24"/>
        </w:rPr>
      </w:pPr>
      <w:r w:rsidRPr="00FD7984">
        <w:rPr>
          <w:rFonts w:cs="Arial"/>
          <w:szCs w:val="24"/>
        </w:rPr>
        <w:t xml:space="preserve">In a letter sent to Secretary of Education Miguel Cardona early this week, Senator Bill Cassidy (R-LA) and Representative Virginia Foxx (R-NC), the top Republicans on the </w:t>
      </w:r>
      <w:r w:rsidRPr="00FD7984">
        <w:rPr>
          <w:rFonts w:cs="Arial"/>
          <w:szCs w:val="24"/>
        </w:rPr>
        <w:lastRenderedPageBreak/>
        <w:t>Senate and House Committee</w:t>
      </w:r>
      <w:r w:rsidR="00253074">
        <w:rPr>
          <w:rFonts w:cs="Arial"/>
          <w:szCs w:val="24"/>
        </w:rPr>
        <w:t>s</w:t>
      </w:r>
      <w:r w:rsidRPr="00FD7984">
        <w:rPr>
          <w:rFonts w:cs="Arial"/>
          <w:szCs w:val="24"/>
        </w:rPr>
        <w:t xml:space="preserve"> on </w:t>
      </w:r>
      <w:r w:rsidR="00253074">
        <w:rPr>
          <w:rFonts w:cs="Arial"/>
          <w:szCs w:val="24"/>
        </w:rPr>
        <w:t>E</w:t>
      </w:r>
      <w:r w:rsidRPr="00FD7984">
        <w:rPr>
          <w:rFonts w:cs="Arial"/>
          <w:szCs w:val="24"/>
        </w:rPr>
        <w:t>ducation, criticized the U.S. Department of Education</w:t>
      </w:r>
      <w:r w:rsidR="00D7013B">
        <w:rPr>
          <w:rFonts w:cs="Arial"/>
          <w:szCs w:val="24"/>
        </w:rPr>
        <w:t xml:space="preserve"> (ED)</w:t>
      </w:r>
      <w:r w:rsidRPr="00FD7984">
        <w:rPr>
          <w:rFonts w:cs="Arial"/>
          <w:szCs w:val="24"/>
        </w:rPr>
        <w:t xml:space="preserve"> for its rollout of the Free Application for Federal Student Aid (FAFSA).  “If not fully identified and addressed,” states the letter, “ongoing problems with the FAFSA will create complications for schools and college students for at least the next two academic years.”  The letter also alleged that ED is “hiding evidence relating to its botched FAFSA rollout” by interfering with an investigation by the U.S. Government Accountability Office (GAO).  </w:t>
      </w:r>
    </w:p>
    <w:p w14:paraId="22EB63F9" w14:textId="723AF389" w:rsidR="003858C3" w:rsidRPr="00FD7984" w:rsidRDefault="003B4C3D" w:rsidP="003858C3">
      <w:pPr>
        <w:rPr>
          <w:rFonts w:cs="Arial"/>
          <w:szCs w:val="24"/>
        </w:rPr>
      </w:pPr>
      <w:r>
        <w:rPr>
          <w:rFonts w:cs="Arial"/>
          <w:szCs w:val="24"/>
        </w:rPr>
        <w:t xml:space="preserve">In letters sent to ED last month, </w:t>
      </w:r>
      <w:r w:rsidR="003858C3" w:rsidRPr="00FD7984">
        <w:rPr>
          <w:rFonts w:cs="Arial"/>
          <w:szCs w:val="24"/>
        </w:rPr>
        <w:t>GAO head</w:t>
      </w:r>
      <w:r w:rsidR="00D7013B">
        <w:rPr>
          <w:rFonts w:cs="Arial"/>
          <w:szCs w:val="24"/>
        </w:rPr>
        <w:t>, Comptroller</w:t>
      </w:r>
      <w:r w:rsidR="003858C3" w:rsidRPr="00FD7984">
        <w:rPr>
          <w:rFonts w:cs="Arial"/>
          <w:szCs w:val="24"/>
        </w:rPr>
        <w:t xml:space="preserve"> General Gene Dodaro, said the government watchdog has met with the agency “numerous times” and offered “accommodations” to allow the agency to gather the information requested.  However, Dodaro wrote, “continued delays have impacted [GAO’s] progress on the work and ability to meet [its] expected timeframe for issuance” of its findings.  </w:t>
      </w:r>
    </w:p>
    <w:p w14:paraId="3B671DED" w14:textId="6E8DCCA7" w:rsidR="003858C3" w:rsidRPr="00FD7984" w:rsidRDefault="003858C3" w:rsidP="003858C3">
      <w:pPr>
        <w:rPr>
          <w:rFonts w:cs="Arial"/>
          <w:szCs w:val="24"/>
        </w:rPr>
      </w:pPr>
      <w:r w:rsidRPr="00FD7984">
        <w:rPr>
          <w:rFonts w:cs="Arial"/>
          <w:szCs w:val="24"/>
        </w:rPr>
        <w:t xml:space="preserve">The </w:t>
      </w:r>
      <w:r w:rsidR="00D7013B">
        <w:rPr>
          <w:rFonts w:cs="Arial"/>
          <w:szCs w:val="24"/>
        </w:rPr>
        <w:t xml:space="preserve">Cassidy-Foxx </w:t>
      </w:r>
      <w:r w:rsidRPr="00FD7984">
        <w:rPr>
          <w:rFonts w:cs="Arial"/>
          <w:szCs w:val="24"/>
        </w:rPr>
        <w:t>letter asks Cardona to produce copies of all records requested by GAO by today, June 7, and that they receive copies of the records provided.</w:t>
      </w:r>
    </w:p>
    <w:p w14:paraId="7DF3D819" w14:textId="4D01C046" w:rsidR="003858C3" w:rsidRPr="00FD7984" w:rsidRDefault="003858C3" w:rsidP="003858C3">
      <w:pPr>
        <w:rPr>
          <w:rFonts w:cs="Arial"/>
          <w:szCs w:val="24"/>
        </w:rPr>
      </w:pPr>
      <w:r w:rsidRPr="00FD7984">
        <w:rPr>
          <w:rFonts w:cs="Arial"/>
          <w:szCs w:val="24"/>
        </w:rPr>
        <w:t xml:space="preserve">But in a May 29 letter shared with reporters, </w:t>
      </w:r>
      <w:r w:rsidR="00D7013B">
        <w:rPr>
          <w:rFonts w:cs="Arial"/>
          <w:szCs w:val="24"/>
        </w:rPr>
        <w:t>ED</w:t>
      </w:r>
      <w:r w:rsidRPr="00FD7984">
        <w:rPr>
          <w:rFonts w:cs="Arial"/>
          <w:szCs w:val="24"/>
        </w:rPr>
        <w:t xml:space="preserve"> insists that it provided “responsive information to nearly every category of request” and conducted and scheduled interviews with GAO investigators.  In this letter, ED says that </w:t>
      </w:r>
      <w:r w:rsidR="00D7013B">
        <w:rPr>
          <w:rFonts w:cs="Arial"/>
          <w:szCs w:val="24"/>
        </w:rPr>
        <w:t>it</w:t>
      </w:r>
      <w:r w:rsidR="00D7013B" w:rsidRPr="00FD7984">
        <w:rPr>
          <w:rFonts w:cs="Arial"/>
          <w:szCs w:val="24"/>
        </w:rPr>
        <w:t xml:space="preserve"> </w:t>
      </w:r>
      <w:r w:rsidR="00D7013B">
        <w:rPr>
          <w:rFonts w:cs="Arial"/>
          <w:szCs w:val="24"/>
        </w:rPr>
        <w:t>has</w:t>
      </w:r>
      <w:r w:rsidR="00D7013B" w:rsidRPr="00FD7984">
        <w:rPr>
          <w:rFonts w:cs="Arial"/>
          <w:szCs w:val="24"/>
        </w:rPr>
        <w:t xml:space="preserve"> </w:t>
      </w:r>
      <w:r w:rsidRPr="00FD7984">
        <w:rPr>
          <w:rFonts w:cs="Arial"/>
          <w:szCs w:val="24"/>
        </w:rPr>
        <w:t>worked with GAO to ensure that the current rollout and deadlines were prioritized.  ED also suggests that additional staff who have been working on the FAFSA will soon have more time to “devote to other key priorities such as these GAO engagements without further jeopardizing the 2024-25 FAFSA,” the department said.</w:t>
      </w:r>
    </w:p>
    <w:p w14:paraId="0EB63078" w14:textId="77777777" w:rsidR="003858C3" w:rsidRPr="00FD7984" w:rsidRDefault="003858C3" w:rsidP="003858C3">
      <w:pPr>
        <w:rPr>
          <w:rFonts w:cs="Arial"/>
          <w:szCs w:val="24"/>
        </w:rPr>
      </w:pPr>
      <w:r w:rsidRPr="00FD7984">
        <w:rPr>
          <w:rFonts w:cs="Arial"/>
          <w:szCs w:val="24"/>
        </w:rPr>
        <w:t xml:space="preserve">The </w:t>
      </w:r>
      <w:hyperlink r:id="rId10" w:history="1">
        <w:r w:rsidRPr="00FD7984">
          <w:rPr>
            <w:rStyle w:val="Hyperlink"/>
            <w:rFonts w:cs="Arial"/>
            <w:szCs w:val="24"/>
          </w:rPr>
          <w:t>Cassidy-Foxx letter is here</w:t>
        </w:r>
      </w:hyperlink>
      <w:r w:rsidRPr="00FD7984">
        <w:rPr>
          <w:rFonts w:cs="Arial"/>
          <w:szCs w:val="24"/>
        </w:rPr>
        <w:t>.</w:t>
      </w:r>
    </w:p>
    <w:p w14:paraId="7E6E28F5" w14:textId="77777777" w:rsidR="003858C3" w:rsidRDefault="003858C3" w:rsidP="003858C3">
      <w:pPr>
        <w:rPr>
          <w:rFonts w:cs="Arial"/>
          <w:szCs w:val="24"/>
        </w:rPr>
      </w:pPr>
      <w:r w:rsidRPr="00FD7984">
        <w:rPr>
          <w:rFonts w:cs="Arial"/>
          <w:szCs w:val="24"/>
        </w:rPr>
        <w:t>Author: JCM</w:t>
      </w:r>
    </w:p>
    <w:p w14:paraId="3149A8C0" w14:textId="5E95CD92" w:rsidR="003858C3" w:rsidRDefault="005650F4" w:rsidP="003858C3">
      <w:pPr>
        <w:pStyle w:val="Heading3"/>
      </w:pPr>
      <w:bookmarkStart w:id="20" w:name="_Toc168651697"/>
      <w:r>
        <w:t>House Republicans Announce Investigations into Antisemitism at Colleges</w:t>
      </w:r>
      <w:bookmarkEnd w:id="20"/>
    </w:p>
    <w:p w14:paraId="047BB77E" w14:textId="6BB816EF" w:rsidR="008418EA" w:rsidRDefault="008418EA" w:rsidP="008418EA">
      <w:r>
        <w:t xml:space="preserve">The Chairs of several House </w:t>
      </w:r>
      <w:r w:rsidR="00253074">
        <w:t>c</w:t>
      </w:r>
      <w:r>
        <w:t xml:space="preserve">ommittees announced oversight investigations into 10 institutions of higher education this week regarding antisemitism at those schools.  Each institution received a letter from the Republican leaders of the Committees on Education and the Workforce, Ways and Means, Energy and Commerce, Judiciary, Oversight and Accountability, and Science, Space, and Technology.  </w:t>
      </w:r>
    </w:p>
    <w:p w14:paraId="193AFD5F" w14:textId="61131E57" w:rsidR="008418EA" w:rsidRDefault="008418EA" w:rsidP="008418EA">
      <w:r>
        <w:t>Each of the Committees involved in the investigations will review issues related to federal funding, civil rights, and antisemitism with</w:t>
      </w:r>
      <w:r w:rsidR="00253074">
        <w:t>in</w:t>
      </w:r>
      <w:r>
        <w:t xml:space="preserve"> the Committee’s purview.  The 10 institutions </w:t>
      </w:r>
      <w:r w:rsidR="000E5C5B">
        <w:t xml:space="preserve">which </w:t>
      </w:r>
      <w:r>
        <w:t>receiv</w:t>
      </w:r>
      <w:r w:rsidR="000E5C5B">
        <w:t>ed</w:t>
      </w:r>
      <w:r>
        <w:t xml:space="preserve"> a notice </w:t>
      </w:r>
      <w:r w:rsidR="000E5C5B">
        <w:t>are</w:t>
      </w:r>
      <w:r>
        <w:t xml:space="preserve"> Barnard College, Columbia University, University of California – Berkeley, University of California – Los Angeles, Harvard University, Massachusetts Institute of Technology, Northwestern University, University of Pennsylvania, Rutgers University, and Cornell University.  The U.S. Department of Education’s Office for Civil Rights has already opened investigations into many of the</w:t>
      </w:r>
      <w:r w:rsidR="00D7013B">
        <w:t>se</w:t>
      </w:r>
      <w:r>
        <w:t xml:space="preserve"> institutions</w:t>
      </w:r>
      <w:r w:rsidR="00D7013B">
        <w:t xml:space="preserve">, </w:t>
      </w:r>
      <w:r>
        <w:t>and leaders from some institutions have testified in front of Congressional Committees regarding their actions to mitigate antisemitism on campus.</w:t>
      </w:r>
    </w:p>
    <w:p w14:paraId="0716D984" w14:textId="28B4650F" w:rsidR="008418EA" w:rsidRDefault="008418EA" w:rsidP="008418EA">
      <w:r>
        <w:t xml:space="preserve">The letters tell the institutions that “Congress will not stand idly by and allow an environment hostile to Jewish students to persist.”  The lawmakers also state that </w:t>
      </w:r>
      <w:r>
        <w:lastRenderedPageBreak/>
        <w:t xml:space="preserve">“universities receiving hundreds of millions of federal funds annually have denied students that opportunity and have been hijacked to become venues for the promotion of terrorism, antisemitic harassment and intimidation, unlawful encampments, and in some cases, assaults and riots.”  While the letters are signed by Republican Committee Chairs, </w:t>
      </w:r>
      <w:r w:rsidR="00253074">
        <w:t>the letters</w:t>
      </w:r>
      <w:r>
        <w:t xml:space="preserve"> also note bipartisan support for the investigations.  </w:t>
      </w:r>
    </w:p>
    <w:p w14:paraId="12A352AE" w14:textId="72425913" w:rsidR="008418EA" w:rsidRDefault="008418EA" w:rsidP="008418EA">
      <w:r>
        <w:t>The letters do not specify what action Congress will be taking as part of the oversight</w:t>
      </w:r>
      <w:r w:rsidR="003B4C3D">
        <w:t>,</w:t>
      </w:r>
      <w:r>
        <w:t xml:space="preserve"> except that lawmakers will review “the use of federal funds” at the colleges and their “learning environment[s].”</w:t>
      </w:r>
    </w:p>
    <w:p w14:paraId="71D15D32" w14:textId="468D89B2" w:rsidR="005650F4" w:rsidRDefault="008418EA" w:rsidP="005650F4">
      <w:r>
        <w:t>Author: KSC</w:t>
      </w:r>
    </w:p>
    <w:p w14:paraId="27FE1739" w14:textId="5B4017D8" w:rsidR="00EE7E3F" w:rsidRDefault="00C6061B" w:rsidP="00EE7E3F">
      <w:pPr>
        <w:pStyle w:val="Heading2"/>
        <w:rPr>
          <w:shd w:val="clear" w:color="auto" w:fill="FFFFFF"/>
        </w:rPr>
      </w:pPr>
      <w:bookmarkStart w:id="21" w:name="_Toc168651698"/>
      <w:r>
        <w:rPr>
          <w:shd w:val="clear" w:color="auto" w:fill="FFFFFF"/>
        </w:rPr>
        <w:t>R</w:t>
      </w:r>
      <w:r w:rsidR="00A30554">
        <w:rPr>
          <w:shd w:val="clear" w:color="auto" w:fill="FFFFFF"/>
        </w:rPr>
        <w:t>e</w:t>
      </w:r>
      <w:r>
        <w:rPr>
          <w:shd w:val="clear" w:color="auto" w:fill="FFFFFF"/>
        </w:rPr>
        <w:t>ports</w:t>
      </w:r>
      <w:bookmarkEnd w:id="21"/>
    </w:p>
    <w:p w14:paraId="1A6B63BA" w14:textId="75689403" w:rsidR="00022392" w:rsidRDefault="00022392" w:rsidP="00022392">
      <w:pPr>
        <w:pStyle w:val="Heading3"/>
      </w:pPr>
      <w:bookmarkStart w:id="22" w:name="_Toc168651699"/>
      <w:bookmarkEnd w:id="6"/>
      <w:bookmarkEnd w:id="7"/>
      <w:bookmarkEnd w:id="8"/>
      <w:bookmarkEnd w:id="9"/>
      <w:bookmarkEnd w:id="16"/>
      <w:r>
        <w:t>ED OIG Releases Semiannual Report to Congress</w:t>
      </w:r>
      <w:bookmarkEnd w:id="22"/>
    </w:p>
    <w:p w14:paraId="56298759" w14:textId="79556618" w:rsidR="00022392" w:rsidRDefault="00022392" w:rsidP="00022392">
      <w:r>
        <w:t xml:space="preserve">The U.S. Department of Education’s Office of Inspector General (ED OIG) recently published its semiannual report to Congress, which outlines the activities of the agency from October 1, </w:t>
      </w:r>
      <w:proofErr w:type="gramStart"/>
      <w:r>
        <w:t>2023</w:t>
      </w:r>
      <w:proofErr w:type="gramEnd"/>
      <w:r>
        <w:t xml:space="preserve"> through March 31, 2024. </w:t>
      </w:r>
    </w:p>
    <w:p w14:paraId="123A5267" w14:textId="1773ABA2" w:rsidR="00022392" w:rsidRDefault="00022392" w:rsidP="00022392">
      <w:r>
        <w:t xml:space="preserve">ED OIG continued its audit work on COVID-19 relief funds, issuing two reports within </w:t>
      </w:r>
      <w:r w:rsidR="00D7013B">
        <w:t xml:space="preserve">a </w:t>
      </w:r>
      <w:r>
        <w:t>larger series reviewing State educational agencies’</w:t>
      </w:r>
      <w:r w:rsidR="00253074">
        <w:t xml:space="preserve"> (</w:t>
      </w:r>
      <w:proofErr w:type="spellStart"/>
      <w:r w:rsidR="00253074">
        <w:t>SEAs’</w:t>
      </w:r>
      <w:proofErr w:type="spellEnd"/>
      <w:r w:rsidR="00253074">
        <w:t>)</w:t>
      </w:r>
      <w:r>
        <w:t xml:space="preserve"> oversight of local educational agencies’ American Rescue Plan Elementary and Secondary School Emergency Relief plans and spending.  ED OIG also issued the first report in a new audit series it has planned that is reviewing whether SEAs are implementing their accountability systems under the Elementary and Secondary Education Act in alignment with their approved State plans.  ED OIG will likely be reviewing additional States under this audit series moving forward.  Overall</w:t>
      </w:r>
      <w:r w:rsidR="00D7013B">
        <w:t>,</w:t>
      </w:r>
      <w:r>
        <w:t xml:space="preserve"> ED OIG’s recent audit work</w:t>
      </w:r>
      <w:r w:rsidR="003B4C3D">
        <w:t xml:space="preserve"> resulted in </w:t>
      </w:r>
      <w:r>
        <w:t xml:space="preserve">11 reports with a total of 73 recommendations for grantees. </w:t>
      </w:r>
      <w:r w:rsidR="003B4C3D">
        <w:t xml:space="preserve"> </w:t>
      </w:r>
      <w:r>
        <w:t xml:space="preserve">Those reports were a mix of Federal Student Aid, Office of Elementary and Secondary Education, and Office of Financial Operations-related audits. </w:t>
      </w:r>
    </w:p>
    <w:p w14:paraId="6277F090" w14:textId="5FEADC0D" w:rsidR="00022392" w:rsidRDefault="00022392" w:rsidP="00022392">
      <w:r>
        <w:t>ED OIG also closed 28 fraud</w:t>
      </w:r>
      <w:r w:rsidR="000E5C5B">
        <w:t xml:space="preserve"> and </w:t>
      </w:r>
      <w:r>
        <w:t xml:space="preserve">corruption investigations, which included millions of dollars in settlements and restitution, as well as criminal action.  Some of these investigations include a fraud enrollment scheme at an online charter school, embezzlement by a Senior Director of Fiscal Services at a school district, student loan discharge fraud, and a school district’s career and technical education coordinator directing federal funds to a company owned by a friend.  The closed investigations over the past several months resulted in over $60 million in recoveries, restitution, settlements, fines, etc. </w:t>
      </w:r>
    </w:p>
    <w:p w14:paraId="2E54B887" w14:textId="77777777" w:rsidR="00022392" w:rsidRDefault="005B7CA2" w:rsidP="00022392">
      <w:hyperlink r:id="rId11" w:history="1">
        <w:r w:rsidR="00022392" w:rsidRPr="00B20A4E">
          <w:rPr>
            <w:rStyle w:val="Hyperlink"/>
          </w:rPr>
          <w:t>The full semiannual report to Congress is available here</w:t>
        </w:r>
      </w:hyperlink>
      <w:r w:rsidR="00022392">
        <w:t>.</w:t>
      </w:r>
    </w:p>
    <w:p w14:paraId="0337E252" w14:textId="77777777" w:rsidR="00022392" w:rsidRDefault="00022392" w:rsidP="00022392">
      <w: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lastRenderedPageBreak/>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615792EE"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D5FEA">
        <w:rPr>
          <w:rFonts w:eastAsia="Times New Roman" w:cs="Arial"/>
          <w:szCs w:val="24"/>
        </w:rPr>
        <w:t xml:space="preserve">Julia Martin, </w:t>
      </w:r>
      <w:r w:rsidR="00944CAF">
        <w:rPr>
          <w:rFonts w:eastAsia="Times New Roman" w:cs="Arial"/>
          <w:szCs w:val="24"/>
        </w:rPr>
        <w:t>Kelly Christiansen</w:t>
      </w:r>
    </w:p>
    <w:p w14:paraId="6DAD11E0" w14:textId="2235CA31" w:rsidR="00C81E01" w:rsidRPr="003D7BE9" w:rsidRDefault="00C81E01" w:rsidP="00C81E01">
      <w:pPr>
        <w:spacing w:before="240" w:after="240"/>
        <w:rPr>
          <w:rFonts w:eastAsia="Times New Roman" w:cs="Arial"/>
          <w:szCs w:val="24"/>
        </w:rPr>
      </w:pPr>
      <w:bookmarkStart w:id="23" w:name="_Hlk159491581"/>
      <w:bookmarkStart w:id="24" w:name="_Hlk167788905"/>
      <w:r>
        <w:t>Posted by the California Department of Education,</w:t>
      </w:r>
      <w:bookmarkEnd w:id="23"/>
      <w:r>
        <w:t xml:space="preserve"> June</w:t>
      </w:r>
      <w:r>
        <w:t xml:space="preserve"> 2024</w:t>
      </w:r>
      <w:bookmarkEnd w:id="24"/>
    </w:p>
    <w:p w14:paraId="47BE6171" w14:textId="77777777" w:rsidR="00C81E01" w:rsidRPr="003D7BE9" w:rsidRDefault="00C81E01" w:rsidP="003D7BE9">
      <w:pPr>
        <w:spacing w:before="240" w:after="240"/>
        <w:rPr>
          <w:rFonts w:eastAsia="Times New Roman" w:cs="Arial"/>
          <w:szCs w:val="24"/>
        </w:rPr>
      </w:pPr>
    </w:p>
    <w:sectPr w:rsidR="00C81E01" w:rsidRPr="003D7BE9" w:rsidSect="008C514B">
      <w:headerReference w:type="default" r:id="rId12"/>
      <w:footerReference w:type="defaul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0D0B" w14:textId="77777777" w:rsidR="00D765EA" w:rsidRDefault="00D765EA">
      <w:pPr>
        <w:spacing w:before="0" w:after="0"/>
      </w:pPr>
      <w:r>
        <w:separator/>
      </w:r>
    </w:p>
  </w:endnote>
  <w:endnote w:type="continuationSeparator" w:id="0">
    <w:p w14:paraId="7F8E8E59" w14:textId="77777777" w:rsidR="00D765EA" w:rsidRDefault="00D765EA">
      <w:pPr>
        <w:spacing w:before="0" w:after="0"/>
      </w:pPr>
      <w:r>
        <w:continuationSeparator/>
      </w:r>
    </w:p>
  </w:endnote>
  <w:endnote w:type="continuationNotice" w:id="1">
    <w:p w14:paraId="35064357" w14:textId="77777777" w:rsidR="00D765EA" w:rsidRDefault="00D765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5B7CA2">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F142" w14:textId="77777777" w:rsidR="00D765EA" w:rsidRDefault="00D765EA">
      <w:pPr>
        <w:spacing w:before="0" w:after="0"/>
      </w:pPr>
      <w:r>
        <w:separator/>
      </w:r>
    </w:p>
  </w:footnote>
  <w:footnote w:type="continuationSeparator" w:id="0">
    <w:p w14:paraId="52F20050" w14:textId="77777777" w:rsidR="00D765EA" w:rsidRDefault="00D765EA">
      <w:pPr>
        <w:spacing w:before="0" w:after="0"/>
      </w:pPr>
      <w:r>
        <w:continuationSeparator/>
      </w:r>
    </w:p>
  </w:footnote>
  <w:footnote w:type="continuationNotice" w:id="1">
    <w:p w14:paraId="6B96BDA0" w14:textId="77777777" w:rsidR="00D765EA" w:rsidRDefault="00D765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8DF5FE1" w:rsidR="003C7552" w:rsidRPr="00662BDC" w:rsidRDefault="003B4C3D" w:rsidP="000A590A">
    <w:pPr>
      <w:pStyle w:val="NoSpacing"/>
      <w:tabs>
        <w:tab w:val="left" w:pos="7920"/>
      </w:tabs>
    </w:pPr>
    <w:r>
      <w:t>June 7</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00529">
    <w:abstractNumId w:val="1"/>
  </w:num>
  <w:num w:numId="2" w16cid:durableId="171840229">
    <w:abstractNumId w:val="11"/>
  </w:num>
  <w:num w:numId="3" w16cid:durableId="669873494">
    <w:abstractNumId w:val="12"/>
  </w:num>
  <w:num w:numId="4" w16cid:durableId="539244194">
    <w:abstractNumId w:val="13"/>
  </w:num>
  <w:num w:numId="5" w16cid:durableId="781648540">
    <w:abstractNumId w:val="14"/>
  </w:num>
  <w:num w:numId="6" w16cid:durableId="1467964962">
    <w:abstractNumId w:val="2"/>
  </w:num>
  <w:num w:numId="7" w16cid:durableId="515118748">
    <w:abstractNumId w:val="8"/>
  </w:num>
  <w:num w:numId="8" w16cid:durableId="202836033">
    <w:abstractNumId w:val="7"/>
  </w:num>
  <w:num w:numId="9" w16cid:durableId="569770784">
    <w:abstractNumId w:val="5"/>
  </w:num>
  <w:num w:numId="10" w16cid:durableId="925069576">
    <w:abstractNumId w:val="4"/>
  </w:num>
  <w:num w:numId="11" w16cid:durableId="239825593">
    <w:abstractNumId w:val="0"/>
  </w:num>
  <w:num w:numId="12" w16cid:durableId="1542211848">
    <w:abstractNumId w:val="10"/>
  </w:num>
  <w:num w:numId="13" w16cid:durableId="1999579276">
    <w:abstractNumId w:val="6"/>
  </w:num>
  <w:num w:numId="14" w16cid:durableId="150565231">
    <w:abstractNumId w:val="3"/>
  </w:num>
  <w:num w:numId="15" w16cid:durableId="1444181563">
    <w:abstractNumId w:val="15"/>
  </w:num>
  <w:num w:numId="16" w16cid:durableId="1172578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228"/>
    <w:rsid w:val="0003654C"/>
    <w:rsid w:val="00036551"/>
    <w:rsid w:val="00036F11"/>
    <w:rsid w:val="00036FD8"/>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2AC"/>
    <w:rsid w:val="00074DD8"/>
    <w:rsid w:val="00074F7F"/>
    <w:rsid w:val="00074FBD"/>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42CA"/>
    <w:rsid w:val="000B4DA9"/>
    <w:rsid w:val="000B4F3B"/>
    <w:rsid w:val="000B54E5"/>
    <w:rsid w:val="000B5AEC"/>
    <w:rsid w:val="000B67AD"/>
    <w:rsid w:val="000B694B"/>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1449"/>
    <w:rsid w:val="000E1A8A"/>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E70"/>
    <w:rsid w:val="00105F37"/>
    <w:rsid w:val="00106461"/>
    <w:rsid w:val="00106A74"/>
    <w:rsid w:val="00106DAA"/>
    <w:rsid w:val="00107129"/>
    <w:rsid w:val="00107217"/>
    <w:rsid w:val="00107304"/>
    <w:rsid w:val="001076CB"/>
    <w:rsid w:val="0011067A"/>
    <w:rsid w:val="001108A8"/>
    <w:rsid w:val="001118B2"/>
    <w:rsid w:val="00112709"/>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20195"/>
    <w:rsid w:val="001202D1"/>
    <w:rsid w:val="00120FC1"/>
    <w:rsid w:val="001221F9"/>
    <w:rsid w:val="00122C35"/>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55D"/>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2327"/>
    <w:rsid w:val="00212DE9"/>
    <w:rsid w:val="00212FA0"/>
    <w:rsid w:val="00213463"/>
    <w:rsid w:val="002135BB"/>
    <w:rsid w:val="00213D37"/>
    <w:rsid w:val="00214501"/>
    <w:rsid w:val="0021464D"/>
    <w:rsid w:val="002148AB"/>
    <w:rsid w:val="002148D2"/>
    <w:rsid w:val="002156C5"/>
    <w:rsid w:val="00215847"/>
    <w:rsid w:val="00215C72"/>
    <w:rsid w:val="00217869"/>
    <w:rsid w:val="002178C3"/>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51A4"/>
    <w:rsid w:val="0030534A"/>
    <w:rsid w:val="00305399"/>
    <w:rsid w:val="00305F5B"/>
    <w:rsid w:val="0030680A"/>
    <w:rsid w:val="00306ACB"/>
    <w:rsid w:val="003071E9"/>
    <w:rsid w:val="00307282"/>
    <w:rsid w:val="003075DB"/>
    <w:rsid w:val="003100DD"/>
    <w:rsid w:val="0031036F"/>
    <w:rsid w:val="003107F7"/>
    <w:rsid w:val="00310B16"/>
    <w:rsid w:val="00312678"/>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09B6"/>
    <w:rsid w:val="00381DFE"/>
    <w:rsid w:val="00382236"/>
    <w:rsid w:val="0038286F"/>
    <w:rsid w:val="003844B3"/>
    <w:rsid w:val="00384A39"/>
    <w:rsid w:val="00384B3B"/>
    <w:rsid w:val="003858C3"/>
    <w:rsid w:val="003859D6"/>
    <w:rsid w:val="00385DC2"/>
    <w:rsid w:val="0038606C"/>
    <w:rsid w:val="0038607C"/>
    <w:rsid w:val="00386112"/>
    <w:rsid w:val="0038643F"/>
    <w:rsid w:val="00386A86"/>
    <w:rsid w:val="00386B98"/>
    <w:rsid w:val="00386C3C"/>
    <w:rsid w:val="00386DDB"/>
    <w:rsid w:val="00387788"/>
    <w:rsid w:val="003916F7"/>
    <w:rsid w:val="003918BB"/>
    <w:rsid w:val="00391B69"/>
    <w:rsid w:val="00391C56"/>
    <w:rsid w:val="00391DC9"/>
    <w:rsid w:val="003929AC"/>
    <w:rsid w:val="0039442C"/>
    <w:rsid w:val="00394ECC"/>
    <w:rsid w:val="00396888"/>
    <w:rsid w:val="00396F70"/>
    <w:rsid w:val="0039734F"/>
    <w:rsid w:val="003973C1"/>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5569"/>
    <w:rsid w:val="003E625A"/>
    <w:rsid w:val="003E6288"/>
    <w:rsid w:val="003E66A4"/>
    <w:rsid w:val="003E6883"/>
    <w:rsid w:val="003E6C6E"/>
    <w:rsid w:val="003E6C86"/>
    <w:rsid w:val="003E75BA"/>
    <w:rsid w:val="003E77A1"/>
    <w:rsid w:val="003E77AA"/>
    <w:rsid w:val="003E7991"/>
    <w:rsid w:val="003E7D11"/>
    <w:rsid w:val="003F12FB"/>
    <w:rsid w:val="003F1343"/>
    <w:rsid w:val="003F147C"/>
    <w:rsid w:val="003F15E8"/>
    <w:rsid w:val="003F26B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F4D"/>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27FDF"/>
    <w:rsid w:val="00430C35"/>
    <w:rsid w:val="00431120"/>
    <w:rsid w:val="004314A4"/>
    <w:rsid w:val="004315FD"/>
    <w:rsid w:val="00431765"/>
    <w:rsid w:val="00431AF0"/>
    <w:rsid w:val="00432923"/>
    <w:rsid w:val="00432A6D"/>
    <w:rsid w:val="00433579"/>
    <w:rsid w:val="00433645"/>
    <w:rsid w:val="00433B0D"/>
    <w:rsid w:val="00434262"/>
    <w:rsid w:val="00434863"/>
    <w:rsid w:val="004350CA"/>
    <w:rsid w:val="004351A4"/>
    <w:rsid w:val="00435BC0"/>
    <w:rsid w:val="00436C26"/>
    <w:rsid w:val="0043752C"/>
    <w:rsid w:val="00437C4A"/>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3BF"/>
    <w:rsid w:val="00465CD6"/>
    <w:rsid w:val="00465EB5"/>
    <w:rsid w:val="00467311"/>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57"/>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139D"/>
    <w:rsid w:val="004D2287"/>
    <w:rsid w:val="004D25E8"/>
    <w:rsid w:val="004D2C78"/>
    <w:rsid w:val="004D3A1F"/>
    <w:rsid w:val="004D429B"/>
    <w:rsid w:val="004D4A02"/>
    <w:rsid w:val="004D5369"/>
    <w:rsid w:val="004D5733"/>
    <w:rsid w:val="004D57AF"/>
    <w:rsid w:val="004D5B8C"/>
    <w:rsid w:val="004D5D6C"/>
    <w:rsid w:val="004D5F91"/>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17FC"/>
    <w:rsid w:val="00511ABC"/>
    <w:rsid w:val="0051214A"/>
    <w:rsid w:val="00513AE4"/>
    <w:rsid w:val="0051406D"/>
    <w:rsid w:val="00514315"/>
    <w:rsid w:val="00514C23"/>
    <w:rsid w:val="005155B1"/>
    <w:rsid w:val="005162C9"/>
    <w:rsid w:val="005164A6"/>
    <w:rsid w:val="0051689D"/>
    <w:rsid w:val="00516D25"/>
    <w:rsid w:val="005174D5"/>
    <w:rsid w:val="00517A9C"/>
    <w:rsid w:val="0052015B"/>
    <w:rsid w:val="005204A4"/>
    <w:rsid w:val="0052055B"/>
    <w:rsid w:val="005205B8"/>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357"/>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B7CA2"/>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4DD9"/>
    <w:rsid w:val="005C5C9B"/>
    <w:rsid w:val="005C61DD"/>
    <w:rsid w:val="005C6393"/>
    <w:rsid w:val="005C7326"/>
    <w:rsid w:val="005C77AB"/>
    <w:rsid w:val="005C79AD"/>
    <w:rsid w:val="005D00D3"/>
    <w:rsid w:val="005D0345"/>
    <w:rsid w:val="005D0CD6"/>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800"/>
    <w:rsid w:val="005E0CCF"/>
    <w:rsid w:val="005E0FAC"/>
    <w:rsid w:val="005E1F2B"/>
    <w:rsid w:val="005E1FC7"/>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6DB3"/>
    <w:rsid w:val="006774FD"/>
    <w:rsid w:val="006775E5"/>
    <w:rsid w:val="00677A59"/>
    <w:rsid w:val="00680208"/>
    <w:rsid w:val="00680AF1"/>
    <w:rsid w:val="00681CD8"/>
    <w:rsid w:val="0068222C"/>
    <w:rsid w:val="006824EF"/>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917"/>
    <w:rsid w:val="006D2E06"/>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29B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2C3E"/>
    <w:rsid w:val="00753226"/>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F86"/>
    <w:rsid w:val="00787EEF"/>
    <w:rsid w:val="007926C1"/>
    <w:rsid w:val="00792EFB"/>
    <w:rsid w:val="00793312"/>
    <w:rsid w:val="007947DD"/>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558F"/>
    <w:rsid w:val="007A62F0"/>
    <w:rsid w:val="007A6438"/>
    <w:rsid w:val="007A664A"/>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2C6"/>
    <w:rsid w:val="008236C2"/>
    <w:rsid w:val="00823B80"/>
    <w:rsid w:val="00823D49"/>
    <w:rsid w:val="008241AD"/>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998"/>
    <w:rsid w:val="008720F6"/>
    <w:rsid w:val="008721B7"/>
    <w:rsid w:val="008728A4"/>
    <w:rsid w:val="008730BB"/>
    <w:rsid w:val="0087317D"/>
    <w:rsid w:val="008738BD"/>
    <w:rsid w:val="00873D07"/>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5059"/>
    <w:rsid w:val="008F5255"/>
    <w:rsid w:val="008F53F2"/>
    <w:rsid w:val="008F59F7"/>
    <w:rsid w:val="008F5C60"/>
    <w:rsid w:val="008F69C9"/>
    <w:rsid w:val="008F6A0C"/>
    <w:rsid w:val="008F6DD0"/>
    <w:rsid w:val="008F6FE2"/>
    <w:rsid w:val="008F70F0"/>
    <w:rsid w:val="008F7290"/>
    <w:rsid w:val="008F7979"/>
    <w:rsid w:val="00900179"/>
    <w:rsid w:val="00900668"/>
    <w:rsid w:val="00900866"/>
    <w:rsid w:val="0090183D"/>
    <w:rsid w:val="00901BB2"/>
    <w:rsid w:val="00902248"/>
    <w:rsid w:val="00902A6A"/>
    <w:rsid w:val="00902DBD"/>
    <w:rsid w:val="0090369C"/>
    <w:rsid w:val="009037BE"/>
    <w:rsid w:val="00903A97"/>
    <w:rsid w:val="00904447"/>
    <w:rsid w:val="00905566"/>
    <w:rsid w:val="0090666A"/>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0857"/>
    <w:rsid w:val="009612AC"/>
    <w:rsid w:val="0096170E"/>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937"/>
    <w:rsid w:val="009B2F22"/>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D65"/>
    <w:rsid w:val="009D6ECA"/>
    <w:rsid w:val="009D78AF"/>
    <w:rsid w:val="009D7DC3"/>
    <w:rsid w:val="009E15A2"/>
    <w:rsid w:val="009E16B6"/>
    <w:rsid w:val="009E1DD8"/>
    <w:rsid w:val="009E1DE2"/>
    <w:rsid w:val="009E1F60"/>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0C7F"/>
    <w:rsid w:val="009F1C08"/>
    <w:rsid w:val="009F2689"/>
    <w:rsid w:val="009F2F7A"/>
    <w:rsid w:val="009F39DE"/>
    <w:rsid w:val="009F3CDE"/>
    <w:rsid w:val="009F41B2"/>
    <w:rsid w:val="009F55A6"/>
    <w:rsid w:val="009F5CC6"/>
    <w:rsid w:val="009F65FD"/>
    <w:rsid w:val="009F6738"/>
    <w:rsid w:val="009F7528"/>
    <w:rsid w:val="00A00309"/>
    <w:rsid w:val="00A01E0D"/>
    <w:rsid w:val="00A01F4C"/>
    <w:rsid w:val="00A02074"/>
    <w:rsid w:val="00A02395"/>
    <w:rsid w:val="00A029BD"/>
    <w:rsid w:val="00A02CA8"/>
    <w:rsid w:val="00A03385"/>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7AD"/>
    <w:rsid w:val="00A26CA2"/>
    <w:rsid w:val="00A26E1C"/>
    <w:rsid w:val="00A26E74"/>
    <w:rsid w:val="00A2715B"/>
    <w:rsid w:val="00A302F5"/>
    <w:rsid w:val="00A30554"/>
    <w:rsid w:val="00A3060C"/>
    <w:rsid w:val="00A30BA9"/>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22C3"/>
    <w:rsid w:val="00A5401A"/>
    <w:rsid w:val="00A545C8"/>
    <w:rsid w:val="00A547A0"/>
    <w:rsid w:val="00A55810"/>
    <w:rsid w:val="00A55DE9"/>
    <w:rsid w:val="00A55F05"/>
    <w:rsid w:val="00A563BD"/>
    <w:rsid w:val="00A5721B"/>
    <w:rsid w:val="00A574FE"/>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A4C"/>
    <w:rsid w:val="00A95DB4"/>
    <w:rsid w:val="00A95F2D"/>
    <w:rsid w:val="00A9602C"/>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6A"/>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581"/>
    <w:rsid w:val="00B2058A"/>
    <w:rsid w:val="00B206FE"/>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B14"/>
    <w:rsid w:val="00B72939"/>
    <w:rsid w:val="00B72B54"/>
    <w:rsid w:val="00B72F6A"/>
    <w:rsid w:val="00B72FD9"/>
    <w:rsid w:val="00B73082"/>
    <w:rsid w:val="00B73D51"/>
    <w:rsid w:val="00B751AC"/>
    <w:rsid w:val="00B775F8"/>
    <w:rsid w:val="00B77C8A"/>
    <w:rsid w:val="00B77DC5"/>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8F6"/>
    <w:rsid w:val="00BA0AF5"/>
    <w:rsid w:val="00BA17E1"/>
    <w:rsid w:val="00BA2852"/>
    <w:rsid w:val="00BA2DE1"/>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6701"/>
    <w:rsid w:val="00BD7268"/>
    <w:rsid w:val="00BD74BD"/>
    <w:rsid w:val="00BD74E0"/>
    <w:rsid w:val="00BD786A"/>
    <w:rsid w:val="00BE0485"/>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8C9"/>
    <w:rsid w:val="00C217B1"/>
    <w:rsid w:val="00C224C5"/>
    <w:rsid w:val="00C23DD2"/>
    <w:rsid w:val="00C24AF8"/>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202"/>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4A4"/>
    <w:rsid w:val="00C71873"/>
    <w:rsid w:val="00C71EAA"/>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1E01"/>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E4F"/>
    <w:rsid w:val="00CB7F7C"/>
    <w:rsid w:val="00CC011C"/>
    <w:rsid w:val="00CC1770"/>
    <w:rsid w:val="00CC1EEB"/>
    <w:rsid w:val="00CC2156"/>
    <w:rsid w:val="00CC2AEB"/>
    <w:rsid w:val="00CC3332"/>
    <w:rsid w:val="00CC338A"/>
    <w:rsid w:val="00CC3560"/>
    <w:rsid w:val="00CC3F22"/>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057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733"/>
    <w:rsid w:val="00D26D22"/>
    <w:rsid w:val="00D2710E"/>
    <w:rsid w:val="00D2766D"/>
    <w:rsid w:val="00D27A90"/>
    <w:rsid w:val="00D27D09"/>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4863"/>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13B"/>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56"/>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D7"/>
    <w:rsid w:val="00DF51FA"/>
    <w:rsid w:val="00DF5272"/>
    <w:rsid w:val="00DF533B"/>
    <w:rsid w:val="00DF534D"/>
    <w:rsid w:val="00DF53D6"/>
    <w:rsid w:val="00DF5E31"/>
    <w:rsid w:val="00DF5EE1"/>
    <w:rsid w:val="00DF68B4"/>
    <w:rsid w:val="00DF76AA"/>
    <w:rsid w:val="00DF79EC"/>
    <w:rsid w:val="00E00A92"/>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07E52"/>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59F"/>
    <w:rsid w:val="00E76722"/>
    <w:rsid w:val="00E76BCF"/>
    <w:rsid w:val="00E76F76"/>
    <w:rsid w:val="00E77BA0"/>
    <w:rsid w:val="00E77D8C"/>
    <w:rsid w:val="00E77FBE"/>
    <w:rsid w:val="00E81675"/>
    <w:rsid w:val="00E81F0A"/>
    <w:rsid w:val="00E81FAB"/>
    <w:rsid w:val="00E82F10"/>
    <w:rsid w:val="00E831A8"/>
    <w:rsid w:val="00E839CC"/>
    <w:rsid w:val="00E83A2E"/>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EF7"/>
    <w:rsid w:val="00EA4E2B"/>
    <w:rsid w:val="00EA62A9"/>
    <w:rsid w:val="00EA74C2"/>
    <w:rsid w:val="00EA78E0"/>
    <w:rsid w:val="00EA793A"/>
    <w:rsid w:val="00EA7A53"/>
    <w:rsid w:val="00EA7B65"/>
    <w:rsid w:val="00EA7E27"/>
    <w:rsid w:val="00EA7F69"/>
    <w:rsid w:val="00EB000A"/>
    <w:rsid w:val="00EB06E0"/>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5BDB"/>
    <w:rsid w:val="00EE6661"/>
    <w:rsid w:val="00EE66A8"/>
    <w:rsid w:val="00EE756F"/>
    <w:rsid w:val="00EE76B9"/>
    <w:rsid w:val="00EE77C4"/>
    <w:rsid w:val="00EE7E3F"/>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B34"/>
    <w:rsid w:val="00F367A0"/>
    <w:rsid w:val="00F36DA0"/>
    <w:rsid w:val="00F3742C"/>
    <w:rsid w:val="00F37601"/>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8B8"/>
    <w:rsid w:val="00F70DC7"/>
    <w:rsid w:val="00F70F19"/>
    <w:rsid w:val="00F71096"/>
    <w:rsid w:val="00F71160"/>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767F5"/>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8E"/>
    <w:rsid w:val="00FD452F"/>
    <w:rsid w:val="00FD4594"/>
    <w:rsid w:val="00FD4ABC"/>
    <w:rsid w:val="00FD5165"/>
    <w:rsid w:val="00FD5573"/>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7947DD"/>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g.ed.gov/sites/default/files/reports/2024-06/FY24%2520SAR88%25285.30.24%2529v100_508_SECURE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lp.senate.gov/rr-letter-to-secretary-cardona-fafsa-may-31pdf" TargetMode="External"/><Relationship Id="rId4" Type="http://schemas.openxmlformats.org/officeDocument/2006/relationships/settings" Target="settings.xml"/><Relationship Id="rId9" Type="http://schemas.openxmlformats.org/officeDocument/2006/relationships/hyperlink" Target="https://www.help.senate.gov/hearings/the-workforce-innovation-and-opportunity-act-supporting-efforts-to-meet-the-needs-of-youth-workers-and-employe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7, 2024 - Government Affairs (CA Dept of Education)</dc:title>
  <dc:subject>Federal Update Report for June 7, 2024.</dc:subject>
  <dc:creator/>
  <cp:keywords/>
  <dc:description/>
  <cp:lastModifiedBy/>
  <cp:revision>1</cp:revision>
  <dcterms:created xsi:type="dcterms:W3CDTF">2024-06-25T18:35:00Z</dcterms:created>
  <dcterms:modified xsi:type="dcterms:W3CDTF">2024-06-25T18:36:00Z</dcterms:modified>
</cp:coreProperties>
</file>