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32CCD31F" w:rsidR="0042468E" w:rsidRPr="00E0336B" w:rsidRDefault="0042468E" w:rsidP="00E0336B">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E0336B">
        <w:rPr>
          <w:rFonts w:ascii="Arial" w:eastAsia="Verdana" w:hAnsi="Arial" w:cs="Times New Roman"/>
          <w:b/>
          <w:bCs/>
          <w:color w:val="auto"/>
        </w:rPr>
        <w:t xml:space="preserve">The Federal Update for </w:t>
      </w:r>
      <w:bookmarkEnd w:id="10"/>
      <w:bookmarkEnd w:id="11"/>
      <w:bookmarkEnd w:id="12"/>
      <w:bookmarkEnd w:id="13"/>
      <w:bookmarkEnd w:id="14"/>
      <w:bookmarkEnd w:id="15"/>
      <w:r w:rsidR="00D7013B" w:rsidRPr="00E0336B">
        <w:rPr>
          <w:rFonts w:ascii="Arial" w:eastAsia="Verdana" w:hAnsi="Arial" w:cs="Times New Roman"/>
          <w:b/>
          <w:bCs/>
          <w:color w:val="auto"/>
        </w:rPr>
        <w:t xml:space="preserve">June </w:t>
      </w:r>
      <w:r w:rsidR="006A3F77" w:rsidRPr="00E0336B">
        <w:rPr>
          <w:rFonts w:ascii="Arial" w:eastAsia="Verdana" w:hAnsi="Arial" w:cs="Times New Roman"/>
          <w:b/>
          <w:bCs/>
          <w:color w:val="auto"/>
        </w:rPr>
        <w:t>21</w:t>
      </w:r>
      <w:r w:rsidR="005D3FF9" w:rsidRPr="00E0336B">
        <w:rPr>
          <w:rFonts w:ascii="Arial" w:eastAsia="Verdana" w:hAnsi="Arial" w:cs="Times New Roman"/>
          <w:b/>
          <w:bCs/>
          <w:color w:val="auto"/>
        </w:rPr>
        <w:t>, 202</w:t>
      </w:r>
      <w:r w:rsidR="00BB6286" w:rsidRPr="00E0336B">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45F735B9" w:rsidR="0063135C" w:rsidRDefault="00D0389C" w:rsidP="009B424F">
      <w:pPr>
        <w:pStyle w:val="MessageHeader"/>
        <w:spacing w:after="240"/>
      </w:pPr>
      <w:r>
        <w:t>Date:</w:t>
      </w:r>
      <w:r>
        <w:tab/>
      </w:r>
      <w:r w:rsidR="00D7013B">
        <w:t xml:space="preserve">June </w:t>
      </w:r>
      <w:r w:rsidR="005B79D1">
        <w:t>21</w:t>
      </w:r>
      <w:r w:rsidR="00537D4B">
        <w:t>, 202</w:t>
      </w:r>
      <w:r w:rsidR="00BB6286">
        <w:t>4</w:t>
      </w:r>
    </w:p>
    <w:p w14:paraId="1CD3C70B" w14:textId="342DB149" w:rsidR="00674981"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9863348" w:history="1">
        <w:r w:rsidR="00674981" w:rsidRPr="00A44819">
          <w:rPr>
            <w:rStyle w:val="Hyperlink"/>
          </w:rPr>
          <w:t>News</w:t>
        </w:r>
        <w:r w:rsidR="00674981">
          <w:rPr>
            <w:webHidden/>
          </w:rPr>
          <w:tab/>
        </w:r>
        <w:r w:rsidR="00674981">
          <w:rPr>
            <w:webHidden/>
          </w:rPr>
          <w:fldChar w:fldCharType="begin"/>
        </w:r>
        <w:r w:rsidR="00674981">
          <w:rPr>
            <w:webHidden/>
          </w:rPr>
          <w:instrText xml:space="preserve"> PAGEREF _Toc169863348 \h </w:instrText>
        </w:r>
        <w:r w:rsidR="00674981">
          <w:rPr>
            <w:webHidden/>
          </w:rPr>
        </w:r>
        <w:r w:rsidR="00674981">
          <w:rPr>
            <w:webHidden/>
          </w:rPr>
          <w:fldChar w:fldCharType="separate"/>
        </w:r>
        <w:r w:rsidR="001F6E3B">
          <w:rPr>
            <w:webHidden/>
          </w:rPr>
          <w:t>1</w:t>
        </w:r>
        <w:r w:rsidR="00674981">
          <w:rPr>
            <w:webHidden/>
          </w:rPr>
          <w:fldChar w:fldCharType="end"/>
        </w:r>
      </w:hyperlink>
    </w:p>
    <w:p w14:paraId="0387A7FF" w14:textId="0DE2C20A" w:rsidR="00674981" w:rsidRDefault="00FE2D4A">
      <w:pPr>
        <w:pStyle w:val="TOC3"/>
        <w:rPr>
          <w:rFonts w:asciiTheme="minorHAnsi" w:eastAsiaTheme="minorEastAsia" w:hAnsiTheme="minorHAnsi" w:cstheme="minorBidi"/>
          <w:b w:val="0"/>
          <w:kern w:val="2"/>
          <w:sz w:val="24"/>
          <w:szCs w:val="24"/>
          <w14:ligatures w14:val="standardContextual"/>
        </w:rPr>
      </w:pPr>
      <w:hyperlink w:anchor="_Toc169863349" w:history="1">
        <w:r w:rsidR="00674981" w:rsidRPr="00A44819">
          <w:rPr>
            <w:rStyle w:val="Hyperlink"/>
          </w:rPr>
          <w:t>Second Federal Judge Blocks Title IX Rule</w:t>
        </w:r>
        <w:r w:rsidR="00674981">
          <w:rPr>
            <w:webHidden/>
          </w:rPr>
          <w:tab/>
        </w:r>
        <w:r w:rsidR="00674981">
          <w:rPr>
            <w:webHidden/>
          </w:rPr>
          <w:fldChar w:fldCharType="begin"/>
        </w:r>
        <w:r w:rsidR="00674981">
          <w:rPr>
            <w:webHidden/>
          </w:rPr>
          <w:instrText xml:space="preserve"> PAGEREF _Toc169863349 \h </w:instrText>
        </w:r>
        <w:r w:rsidR="00674981">
          <w:rPr>
            <w:webHidden/>
          </w:rPr>
        </w:r>
        <w:r w:rsidR="00674981">
          <w:rPr>
            <w:webHidden/>
          </w:rPr>
          <w:fldChar w:fldCharType="separate"/>
        </w:r>
        <w:r w:rsidR="001F6E3B">
          <w:rPr>
            <w:webHidden/>
          </w:rPr>
          <w:t>1</w:t>
        </w:r>
        <w:r w:rsidR="00674981">
          <w:rPr>
            <w:webHidden/>
          </w:rPr>
          <w:fldChar w:fldCharType="end"/>
        </w:r>
      </w:hyperlink>
    </w:p>
    <w:p w14:paraId="0644A18E" w14:textId="1AF2C71F" w:rsidR="00674981" w:rsidRDefault="00FE2D4A">
      <w:pPr>
        <w:pStyle w:val="TOC3"/>
        <w:rPr>
          <w:rFonts w:asciiTheme="minorHAnsi" w:eastAsiaTheme="minorEastAsia" w:hAnsiTheme="minorHAnsi" w:cstheme="minorBidi"/>
          <w:b w:val="0"/>
          <w:kern w:val="2"/>
          <w:sz w:val="24"/>
          <w:szCs w:val="24"/>
          <w14:ligatures w14:val="standardContextual"/>
        </w:rPr>
      </w:pPr>
      <w:hyperlink w:anchor="_Toc169863350" w:history="1">
        <w:r w:rsidR="00674981" w:rsidRPr="00A44819">
          <w:rPr>
            <w:rStyle w:val="Hyperlink"/>
          </w:rPr>
          <w:t>SCOTUS To Hear Case on E-Rate Program</w:t>
        </w:r>
        <w:r w:rsidR="00674981">
          <w:rPr>
            <w:webHidden/>
          </w:rPr>
          <w:tab/>
        </w:r>
        <w:r w:rsidR="00674981">
          <w:rPr>
            <w:webHidden/>
          </w:rPr>
          <w:fldChar w:fldCharType="begin"/>
        </w:r>
        <w:r w:rsidR="00674981">
          <w:rPr>
            <w:webHidden/>
          </w:rPr>
          <w:instrText xml:space="preserve"> PAGEREF _Toc169863350 \h </w:instrText>
        </w:r>
        <w:r w:rsidR="00674981">
          <w:rPr>
            <w:webHidden/>
          </w:rPr>
        </w:r>
        <w:r w:rsidR="00674981">
          <w:rPr>
            <w:webHidden/>
          </w:rPr>
          <w:fldChar w:fldCharType="separate"/>
        </w:r>
        <w:r w:rsidR="001F6E3B">
          <w:rPr>
            <w:webHidden/>
          </w:rPr>
          <w:t>2</w:t>
        </w:r>
        <w:r w:rsidR="00674981">
          <w:rPr>
            <w:webHidden/>
          </w:rPr>
          <w:fldChar w:fldCharType="end"/>
        </w:r>
      </w:hyperlink>
    </w:p>
    <w:p w14:paraId="11F675BE" w14:textId="61B91F36" w:rsidR="00674981" w:rsidRDefault="00FE2D4A">
      <w:pPr>
        <w:pStyle w:val="TOC2"/>
        <w:rPr>
          <w:rFonts w:asciiTheme="minorHAnsi" w:eastAsiaTheme="minorEastAsia" w:hAnsiTheme="minorHAnsi" w:cstheme="minorBidi"/>
          <w:b w:val="0"/>
          <w:kern w:val="2"/>
          <w:sz w:val="24"/>
          <w:szCs w:val="24"/>
          <w14:ligatures w14:val="standardContextual"/>
        </w:rPr>
      </w:pPr>
      <w:hyperlink w:anchor="_Toc169863351" w:history="1">
        <w:r w:rsidR="00674981" w:rsidRPr="00A44819">
          <w:rPr>
            <w:rStyle w:val="Hyperlink"/>
          </w:rPr>
          <w:t>Reports</w:t>
        </w:r>
        <w:r w:rsidR="00674981">
          <w:rPr>
            <w:webHidden/>
          </w:rPr>
          <w:tab/>
        </w:r>
        <w:r w:rsidR="00674981">
          <w:rPr>
            <w:webHidden/>
          </w:rPr>
          <w:fldChar w:fldCharType="begin"/>
        </w:r>
        <w:r w:rsidR="00674981">
          <w:rPr>
            <w:webHidden/>
          </w:rPr>
          <w:instrText xml:space="preserve"> PAGEREF _Toc169863351 \h </w:instrText>
        </w:r>
        <w:r w:rsidR="00674981">
          <w:rPr>
            <w:webHidden/>
          </w:rPr>
        </w:r>
        <w:r w:rsidR="00674981">
          <w:rPr>
            <w:webHidden/>
          </w:rPr>
          <w:fldChar w:fldCharType="separate"/>
        </w:r>
        <w:r w:rsidR="001F6E3B">
          <w:rPr>
            <w:webHidden/>
          </w:rPr>
          <w:t>2</w:t>
        </w:r>
        <w:r w:rsidR="00674981">
          <w:rPr>
            <w:webHidden/>
          </w:rPr>
          <w:fldChar w:fldCharType="end"/>
        </w:r>
      </w:hyperlink>
    </w:p>
    <w:p w14:paraId="370FB37F" w14:textId="15F2B036" w:rsidR="00674981" w:rsidRDefault="00FE2D4A">
      <w:pPr>
        <w:pStyle w:val="TOC3"/>
        <w:rPr>
          <w:rFonts w:asciiTheme="minorHAnsi" w:eastAsiaTheme="minorEastAsia" w:hAnsiTheme="minorHAnsi" w:cstheme="minorBidi"/>
          <w:b w:val="0"/>
          <w:kern w:val="2"/>
          <w:sz w:val="24"/>
          <w:szCs w:val="24"/>
          <w14:ligatures w14:val="standardContextual"/>
        </w:rPr>
      </w:pPr>
      <w:hyperlink w:anchor="_Toc169863352" w:history="1">
        <w:r w:rsidR="00674981" w:rsidRPr="00A44819">
          <w:rPr>
            <w:rStyle w:val="Hyperlink"/>
          </w:rPr>
          <w:t>GAO Issues Report on Identification of English Learners</w:t>
        </w:r>
        <w:r w:rsidR="00674981">
          <w:rPr>
            <w:webHidden/>
          </w:rPr>
          <w:tab/>
        </w:r>
        <w:r w:rsidR="00674981">
          <w:rPr>
            <w:webHidden/>
          </w:rPr>
          <w:fldChar w:fldCharType="begin"/>
        </w:r>
        <w:r w:rsidR="00674981">
          <w:rPr>
            <w:webHidden/>
          </w:rPr>
          <w:instrText xml:space="preserve"> PAGEREF _Toc169863352 \h </w:instrText>
        </w:r>
        <w:r w:rsidR="00674981">
          <w:rPr>
            <w:webHidden/>
          </w:rPr>
        </w:r>
        <w:r w:rsidR="00674981">
          <w:rPr>
            <w:webHidden/>
          </w:rPr>
          <w:fldChar w:fldCharType="separate"/>
        </w:r>
        <w:r w:rsidR="001F6E3B">
          <w:rPr>
            <w:webHidden/>
          </w:rPr>
          <w:t>2</w:t>
        </w:r>
        <w:r w:rsidR="00674981">
          <w:rPr>
            <w:webHidden/>
          </w:rPr>
          <w:fldChar w:fldCharType="end"/>
        </w:r>
      </w:hyperlink>
    </w:p>
    <w:p w14:paraId="651E9C56" w14:textId="7065CED3" w:rsidR="00AF1820" w:rsidRPr="007B6362" w:rsidRDefault="663486F3" w:rsidP="007B6362">
      <w:pPr>
        <w:pStyle w:val="TOC3"/>
      </w:pPr>
      <w:r>
        <w:fldChar w:fldCharType="end"/>
      </w:r>
      <w:bookmarkStart w:id="16" w:name="_Toc504484598"/>
      <w:bookmarkEnd w:id="0"/>
      <w:bookmarkEnd w:id="1"/>
      <w:bookmarkEnd w:id="2"/>
      <w:bookmarkEnd w:id="3"/>
      <w:bookmarkEnd w:id="4"/>
      <w:bookmarkEnd w:id="5"/>
    </w:p>
    <w:p w14:paraId="0400F16B" w14:textId="5CB8AC5E" w:rsidR="00A30554" w:rsidRDefault="006524F1" w:rsidP="00A30554">
      <w:pPr>
        <w:pStyle w:val="Heading2"/>
      </w:pPr>
      <w:bookmarkStart w:id="17" w:name="_Toc169863348"/>
      <w:r>
        <w:t>News</w:t>
      </w:r>
      <w:bookmarkEnd w:id="17"/>
    </w:p>
    <w:p w14:paraId="376AF458" w14:textId="287AB430" w:rsidR="000E5C5B" w:rsidRDefault="006524F1" w:rsidP="000E5C5B">
      <w:pPr>
        <w:pStyle w:val="Heading3"/>
      </w:pPr>
      <w:bookmarkStart w:id="18" w:name="_Toc169863349"/>
      <w:r>
        <w:t>Second</w:t>
      </w:r>
      <w:r w:rsidR="00674981">
        <w:t xml:space="preserve"> Federal</w:t>
      </w:r>
      <w:r>
        <w:t xml:space="preserve"> Judge Blocks Title IX Rule</w:t>
      </w:r>
      <w:bookmarkEnd w:id="18"/>
    </w:p>
    <w:p w14:paraId="4CEDD271" w14:textId="1CC5F5F9" w:rsidR="00B2020F" w:rsidRPr="00384F6A" w:rsidRDefault="00B2020F" w:rsidP="00B2020F">
      <w:pPr>
        <w:rPr>
          <w:rFonts w:cs="Arial"/>
          <w:szCs w:val="24"/>
        </w:rPr>
      </w:pPr>
      <w:r w:rsidRPr="00384F6A">
        <w:rPr>
          <w:rFonts w:cs="Arial"/>
          <w:szCs w:val="24"/>
        </w:rPr>
        <w:t xml:space="preserve">A federal judge in the Eastern District of Kentucky has issued an order which prohibits the U.S. Department of Education from enforcing its new Title IX rule in </w:t>
      </w:r>
      <w:proofErr w:type="gramStart"/>
      <w:r w:rsidRPr="00384F6A">
        <w:rPr>
          <w:rFonts w:cs="Arial"/>
          <w:szCs w:val="24"/>
        </w:rPr>
        <w:t>a number of</w:t>
      </w:r>
      <w:proofErr w:type="gramEnd"/>
      <w:r w:rsidRPr="00384F6A">
        <w:rPr>
          <w:rFonts w:cs="Arial"/>
          <w:szCs w:val="24"/>
        </w:rPr>
        <w:t xml:space="preserve"> plaintiff States.  In his ruling, Judge Danny Reeves wrote that “Title IX’s text, coupled with the legislative history discussed at the beginning at this opinion, leaves little doubt that Title IX’s drafters meant ‘male’ and ‘female’ when they wrote ‘on the basis of sex.</w:t>
      </w:r>
      <w:r w:rsidR="00117B75">
        <w:rPr>
          <w:rFonts w:cs="Arial"/>
          <w:szCs w:val="24"/>
        </w:rPr>
        <w:t>’</w:t>
      </w:r>
      <w:r w:rsidRPr="00384F6A">
        <w:rPr>
          <w:rFonts w:cs="Arial"/>
          <w:szCs w:val="24"/>
        </w:rPr>
        <w:t>”</w:t>
      </w:r>
    </w:p>
    <w:p w14:paraId="5AAF09E6" w14:textId="77777777" w:rsidR="00B2020F" w:rsidRPr="00384F6A" w:rsidRDefault="00B2020F" w:rsidP="00B2020F">
      <w:pPr>
        <w:rPr>
          <w:rFonts w:cs="Arial"/>
          <w:szCs w:val="24"/>
        </w:rPr>
      </w:pPr>
      <w:r w:rsidRPr="00384F6A">
        <w:rPr>
          <w:rFonts w:cs="Arial"/>
          <w:szCs w:val="24"/>
        </w:rPr>
        <w:t>The order also suggests that the rule would conflict with parents’ rights to direct their children, or free speech rights if students and teachers are required to use pronouns aligning with a student’s gender identity and “convey a particular message that may contradict moral or religious values.”  He also expressed concern that “[s]</w:t>
      </w:r>
      <w:proofErr w:type="spellStart"/>
      <w:r w:rsidRPr="00384F6A">
        <w:rPr>
          <w:rFonts w:cs="Arial"/>
          <w:szCs w:val="24"/>
        </w:rPr>
        <w:t>chool</w:t>
      </w:r>
      <w:proofErr w:type="spellEnd"/>
      <w:r w:rsidRPr="00384F6A">
        <w:rPr>
          <w:rFonts w:cs="Arial"/>
          <w:szCs w:val="24"/>
        </w:rPr>
        <w:t xml:space="preserve"> personnel would be forced to improperly insert themselves into constitutionally protected family affairs,” arguing that “this undermines a meaningful role for parents if the child decides his or her biological gender is not preferential.”  Finally, he suggested that the rule was too vague in defining many terms, including what constitutes harassment that is “objectively offensive.”</w:t>
      </w:r>
    </w:p>
    <w:p w14:paraId="081B9606" w14:textId="77777777" w:rsidR="00B2020F" w:rsidRPr="00384F6A" w:rsidRDefault="00B2020F" w:rsidP="00B2020F">
      <w:pPr>
        <w:rPr>
          <w:rFonts w:cs="Arial"/>
          <w:szCs w:val="24"/>
        </w:rPr>
      </w:pPr>
      <w:r w:rsidRPr="00384F6A">
        <w:rPr>
          <w:rFonts w:cs="Arial"/>
          <w:szCs w:val="24"/>
        </w:rPr>
        <w:t>The injunction blocks the rule from taking effect in Virginia, Kentucky, Tennessee, Indiana, Ohio, and West Virginia on its scheduled implementation date of August 1</w:t>
      </w:r>
      <w:r w:rsidRPr="00384F6A">
        <w:rPr>
          <w:rFonts w:cs="Arial"/>
          <w:szCs w:val="24"/>
          <w:vertAlign w:val="superscript"/>
        </w:rPr>
        <w:t>st</w:t>
      </w:r>
      <w:r w:rsidRPr="00384F6A">
        <w:rPr>
          <w:rFonts w:cs="Arial"/>
          <w:szCs w:val="24"/>
        </w:rPr>
        <w:t xml:space="preserve">.  </w:t>
      </w:r>
      <w:r w:rsidRPr="00384F6A">
        <w:rPr>
          <w:rFonts w:cs="Arial"/>
          <w:szCs w:val="24"/>
        </w:rPr>
        <w:lastRenderedPageBreak/>
        <w:t>Last week, a federal judge in Louisiana temporarily blocked the rule from taking effect in Louisiana, Mississippi, Montana, and Idaho while that case proceeds, and there are five more lawsuits by States pending in federal courts.  However, if a higher court overturns the decision on appeal or the U.S. Department of Education prevails in other States after August 1</w:t>
      </w:r>
      <w:r w:rsidRPr="00384F6A">
        <w:rPr>
          <w:rFonts w:cs="Arial"/>
          <w:szCs w:val="24"/>
          <w:vertAlign w:val="superscript"/>
        </w:rPr>
        <w:t>st</w:t>
      </w:r>
      <w:r w:rsidRPr="00384F6A">
        <w:rPr>
          <w:rFonts w:cs="Arial"/>
          <w:szCs w:val="24"/>
        </w:rPr>
        <w:t>, recipients could be required to implement the new rule with immediate effect.</w:t>
      </w:r>
    </w:p>
    <w:p w14:paraId="25571303" w14:textId="77777777" w:rsidR="00B2020F" w:rsidRDefault="00B2020F" w:rsidP="00B2020F">
      <w:pPr>
        <w:rPr>
          <w:rFonts w:cs="Arial"/>
          <w:szCs w:val="24"/>
        </w:rPr>
      </w:pPr>
      <w:r w:rsidRPr="00384F6A">
        <w:rPr>
          <w:rFonts w:cs="Arial"/>
          <w:szCs w:val="24"/>
        </w:rPr>
        <w:t>Author: JCM</w:t>
      </w:r>
    </w:p>
    <w:p w14:paraId="4A5C65D9" w14:textId="396F4794" w:rsidR="000C12AF" w:rsidRDefault="000C12AF" w:rsidP="000C12AF">
      <w:pPr>
        <w:pStyle w:val="Heading3"/>
      </w:pPr>
      <w:bookmarkStart w:id="19" w:name="_Toc169863350"/>
      <w:r>
        <w:t>SCOTUS To Hear Case on E-Rate Program</w:t>
      </w:r>
      <w:bookmarkEnd w:id="19"/>
    </w:p>
    <w:p w14:paraId="62C57513" w14:textId="077CD4DB" w:rsidR="000C12AF" w:rsidRDefault="000C12AF" w:rsidP="000C12AF">
      <w:r>
        <w:t xml:space="preserve">The U.S. Supreme Court has agreed to take up a case next </w:t>
      </w:r>
      <w:r w:rsidR="00166430">
        <w:t xml:space="preserve">term </w:t>
      </w:r>
      <w:r>
        <w:t>to determine whether the E-Rate program</w:t>
      </w:r>
      <w:r w:rsidR="0003127A">
        <w:t>, which provides discounted telecommunications and internet services to eligible schools and libraries,</w:t>
      </w:r>
      <w:r>
        <w:t xml:space="preserve"> is subject to the False Claims Act.  Under the False Claims Act, individuals or entities that have defrauded the federal government are liable </w:t>
      </w:r>
      <w:r w:rsidR="0003127A">
        <w:t xml:space="preserve">for damages.  </w:t>
      </w:r>
    </w:p>
    <w:p w14:paraId="66BA8D01" w14:textId="7BBB78EC" w:rsidR="0003127A" w:rsidRDefault="0003127A" w:rsidP="000C12AF">
      <w:r>
        <w:t xml:space="preserve">The case, </w:t>
      </w:r>
      <w:r w:rsidRPr="0003127A">
        <w:rPr>
          <w:i/>
          <w:iCs/>
        </w:rPr>
        <w:t>Wisconsin Bell Inc. v</w:t>
      </w:r>
      <w:r w:rsidR="00117B75">
        <w:rPr>
          <w:i/>
          <w:iCs/>
        </w:rPr>
        <w:t>.</w:t>
      </w:r>
      <w:r w:rsidRPr="0003127A">
        <w:rPr>
          <w:i/>
          <w:iCs/>
        </w:rPr>
        <w:t xml:space="preserve"> United States ex rel. Heath</w:t>
      </w:r>
      <w:r>
        <w:t>, hinges on whether action can be take</w:t>
      </w:r>
      <w:r w:rsidR="00B81124">
        <w:t>n</w:t>
      </w:r>
      <w:r>
        <w:t xml:space="preserve"> under the False Claims Act </w:t>
      </w:r>
      <w:r w:rsidR="00674981">
        <w:t>with respect to</w:t>
      </w:r>
      <w:r>
        <w:t xml:space="preserve"> E-Rate funds</w:t>
      </w:r>
      <w:r w:rsidR="00674981">
        <w:t>,</w:t>
      </w:r>
      <w:r>
        <w:t xml:space="preserve"> </w:t>
      </w:r>
      <w:r w:rsidR="00674981">
        <w:t xml:space="preserve">due to its complicated funding structure. </w:t>
      </w:r>
      <w:r w:rsidR="00117B75">
        <w:t xml:space="preserve"> </w:t>
      </w:r>
      <w:r w:rsidR="00674981">
        <w:t xml:space="preserve">E-Rate </w:t>
      </w:r>
      <w:r>
        <w:t xml:space="preserve">is </w:t>
      </w:r>
      <w:r w:rsidR="004D7E32">
        <w:t>overseen</w:t>
      </w:r>
      <w:r>
        <w:t xml:space="preserve"> by the federal government</w:t>
      </w:r>
      <w:r w:rsidR="00674981">
        <w:t xml:space="preserve"> through the Federal Communications Commission (FCC)</w:t>
      </w:r>
      <w:r>
        <w:t xml:space="preserve"> but</w:t>
      </w:r>
      <w:r w:rsidR="004D7E32">
        <w:t xml:space="preserve"> administered by the Universal Service </w:t>
      </w:r>
      <w:r w:rsidR="00674981">
        <w:t>Administrative Corporation</w:t>
      </w:r>
      <w:r w:rsidR="004D7E32">
        <w:t xml:space="preserve"> and</w:t>
      </w:r>
      <w:r>
        <w:t xml:space="preserve"> </w:t>
      </w:r>
      <w:r w:rsidR="004D7E32">
        <w:t xml:space="preserve">funded through contributions from private telecommunications companies.  In the case appealed to the Supreme Court, an individual working for the </w:t>
      </w:r>
      <w:r w:rsidR="00674981">
        <w:t>FCC</w:t>
      </w:r>
      <w:r w:rsidR="004D7E32">
        <w:t xml:space="preserve"> submitted a whistleblower claim that a particular telecommunications company was charging schools and libraries more than the E-Rate program permits</w:t>
      </w:r>
      <w:r w:rsidR="00674981">
        <w:t xml:space="preserve"> in violation of the law</w:t>
      </w:r>
      <w:r w:rsidR="004D7E32">
        <w:t>.  Circuit courts are split on whether the False Claims Act applies to E-Rate funding</w:t>
      </w:r>
      <w:r w:rsidR="00674981">
        <w:t xml:space="preserve"> and would allow the FCC to recoup funds through the Act</w:t>
      </w:r>
      <w:r w:rsidR="004D7E32">
        <w:t>.  In the case appealed to the Supreme Court, the U.S. 7</w:t>
      </w:r>
      <w:r w:rsidR="004D7E32" w:rsidRPr="004D7E32">
        <w:rPr>
          <w:vertAlign w:val="superscript"/>
        </w:rPr>
        <w:t>th</w:t>
      </w:r>
      <w:r w:rsidR="004D7E32">
        <w:t xml:space="preserve"> Circuit Court of Appeals determined that reimbursements under the E-Rate program are subject to the False Claims Act. </w:t>
      </w:r>
      <w:r>
        <w:t xml:space="preserve"> </w:t>
      </w:r>
    </w:p>
    <w:p w14:paraId="3EF9CC40" w14:textId="27165529" w:rsidR="004D7E32" w:rsidRDefault="004D7E32" w:rsidP="000C12AF">
      <w:r>
        <w:t xml:space="preserve">The Supreme Court will hear the case during its term that begins in October 2024.  </w:t>
      </w:r>
    </w:p>
    <w:p w14:paraId="5B6EC36D" w14:textId="1963239E" w:rsidR="004D7E32" w:rsidRDefault="004D7E32" w:rsidP="004D7E32">
      <w:pPr>
        <w:spacing w:after="0"/>
      </w:pPr>
      <w:r>
        <w:t>Resources:</w:t>
      </w:r>
    </w:p>
    <w:p w14:paraId="4581568E" w14:textId="149BAC3E" w:rsidR="004D7E32" w:rsidRDefault="004D7E32" w:rsidP="004D7E32">
      <w:pPr>
        <w:spacing w:before="0" w:after="0"/>
      </w:pPr>
      <w:r>
        <w:t xml:space="preserve">Naaz Modan, “Supreme Court to hear FCC E-rate case on school reimbursements,” </w:t>
      </w:r>
      <w:r>
        <w:rPr>
          <w:i/>
          <w:iCs/>
        </w:rPr>
        <w:t xml:space="preserve">K-12 Dive, </w:t>
      </w:r>
      <w:r>
        <w:t>June 18, 2024.</w:t>
      </w:r>
    </w:p>
    <w:p w14:paraId="269DBC0B" w14:textId="7D68D6A3" w:rsidR="004D7E32" w:rsidRPr="004D7E32" w:rsidRDefault="004D7E32" w:rsidP="004D7E32">
      <w:pPr>
        <w:spacing w:before="0" w:after="0"/>
      </w:pPr>
      <w:r>
        <w:t>Author: KSC</w:t>
      </w:r>
    </w:p>
    <w:p w14:paraId="13551BE2" w14:textId="60E4DB51" w:rsidR="00D00B18" w:rsidRDefault="00B2020F" w:rsidP="00D00B18">
      <w:pPr>
        <w:pStyle w:val="Heading2"/>
      </w:pPr>
      <w:bookmarkStart w:id="20" w:name="_Toc169863351"/>
      <w:r>
        <w:t>Reports</w:t>
      </w:r>
      <w:bookmarkEnd w:id="20"/>
    </w:p>
    <w:p w14:paraId="63B8507C" w14:textId="6C2917C3" w:rsidR="00D00B18" w:rsidRDefault="00021386" w:rsidP="00D00B18">
      <w:pPr>
        <w:pStyle w:val="Heading3"/>
      </w:pPr>
      <w:bookmarkStart w:id="21" w:name="_Toc169863352"/>
      <w:r>
        <w:t>GAO Issues Report on Identification of English Learners</w:t>
      </w:r>
      <w:bookmarkEnd w:id="21"/>
    </w:p>
    <w:bookmarkEnd w:id="6"/>
    <w:bookmarkEnd w:id="7"/>
    <w:bookmarkEnd w:id="8"/>
    <w:bookmarkEnd w:id="9"/>
    <w:bookmarkEnd w:id="16"/>
    <w:p w14:paraId="0003B8C7" w14:textId="77777777" w:rsidR="00F3640E" w:rsidRDefault="00F3640E" w:rsidP="00F3640E">
      <w:r>
        <w:t xml:space="preserve">The Government Accountability Office (GAO) issued a report this week that includes an analysis of how States and school districts identify English learners, including those with disabilities, for language services.  </w:t>
      </w:r>
    </w:p>
    <w:p w14:paraId="29D466FD" w14:textId="17083AFC" w:rsidR="00F3640E" w:rsidRDefault="00F3640E" w:rsidP="00F3640E">
      <w:r>
        <w:t xml:space="preserve">Districts are required to identify English learners, including English learners with disabilities, enrolled in the district’s schools, which is typically achieved by having families enrolling new students complete a language survey.  Based on the survey results, districts then request that students complete an English language proficiency screening </w:t>
      </w:r>
      <w:r>
        <w:lastRenderedPageBreak/>
        <w:t xml:space="preserve">to determine whether services are needed and what types or level of services may be required.  Investigations a few years </w:t>
      </w:r>
      <w:r w:rsidR="007D7B29">
        <w:t xml:space="preserve">ago </w:t>
      </w:r>
      <w:r>
        <w:t xml:space="preserve">conducted by the U.S. Departments of Education </w:t>
      </w:r>
      <w:r w:rsidR="003A7605">
        <w:t xml:space="preserve">(ED) </w:t>
      </w:r>
      <w:r>
        <w:t xml:space="preserve">and Justice indicated that some States were not identifying all English learners through their identification processes.  Following those investigations, ED released three questions that States should include on home language surveys </w:t>
      </w:r>
      <w:proofErr w:type="gramStart"/>
      <w:r>
        <w:t>in order to</w:t>
      </w:r>
      <w:proofErr w:type="gramEnd"/>
      <w:r>
        <w:t xml:space="preserve"> meet federal requirements, though additional questions can also be included. </w:t>
      </w:r>
    </w:p>
    <w:p w14:paraId="547FB055" w14:textId="77777777" w:rsidR="00F3640E" w:rsidRDefault="00F3640E" w:rsidP="00F3640E">
      <w:r>
        <w:t xml:space="preserve">As the basis for the report, GAO surveyed all 50 States on their English learner identification process, as well as how States ensure all English learners are identified.  GAO found that 48 States use the ED-approved questions for home language surveys but that 40 of those States either modified the questions and/or added questions to the surveys.  In addition, when asked about whether States have assessed the quality of their identification systems, 32 States reported that they had, primarily through reviewing their policies and procedures, as well as any federal guidelines on identification of English learners.  Finally, 41 States said that they </w:t>
      </w:r>
      <w:proofErr w:type="gramStart"/>
      <w:r>
        <w:t>provided assistance to</w:t>
      </w:r>
      <w:proofErr w:type="gramEnd"/>
      <w:r>
        <w:t xml:space="preserve"> school districts in identifying English learners with disabilities within the last three years, which included publishing guidance and providing instructional support, among other types of assistance. </w:t>
      </w:r>
    </w:p>
    <w:p w14:paraId="419C8BED" w14:textId="77777777" w:rsidR="00F3640E" w:rsidRDefault="00FE2D4A" w:rsidP="00F3640E">
      <w:hyperlink r:id="rId9" w:history="1">
        <w:r w:rsidR="00F3640E" w:rsidRPr="00DB4BFC">
          <w:rPr>
            <w:rStyle w:val="Hyperlink"/>
          </w:rPr>
          <w:t>The full GAO report on identifying English learners is available here</w:t>
        </w:r>
      </w:hyperlink>
      <w:r w:rsidR="00F3640E">
        <w:t>.</w:t>
      </w:r>
    </w:p>
    <w:p w14:paraId="2DB0D991" w14:textId="77777777" w:rsidR="00F3640E" w:rsidRDefault="00F3640E" w:rsidP="00F3640E">
      <w:r>
        <w:t>Author: KSC</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615792EE"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D5FEA">
        <w:rPr>
          <w:rFonts w:eastAsia="Times New Roman" w:cs="Arial"/>
          <w:szCs w:val="24"/>
        </w:rPr>
        <w:t xml:space="preserve">Julia Martin, </w:t>
      </w:r>
      <w:r w:rsidR="00944CAF">
        <w:rPr>
          <w:rFonts w:eastAsia="Times New Roman" w:cs="Arial"/>
          <w:szCs w:val="24"/>
        </w:rPr>
        <w:t>Kelly Christiansen</w:t>
      </w:r>
    </w:p>
    <w:p w14:paraId="5E2A8CBD" w14:textId="77777777" w:rsidR="00E0336B" w:rsidRPr="003D7BE9" w:rsidRDefault="00E0336B" w:rsidP="00E0336B">
      <w:pPr>
        <w:spacing w:before="240" w:after="240"/>
        <w:rPr>
          <w:rFonts w:eastAsia="Times New Roman" w:cs="Arial"/>
          <w:szCs w:val="24"/>
        </w:rPr>
      </w:pPr>
      <w:bookmarkStart w:id="22" w:name="_Hlk159491581"/>
      <w:bookmarkStart w:id="23" w:name="_Hlk167788905"/>
      <w:r>
        <w:t>Posted by the California Department of Education,</w:t>
      </w:r>
      <w:bookmarkEnd w:id="22"/>
      <w:r>
        <w:t xml:space="preserve"> June 2024</w:t>
      </w:r>
      <w:bookmarkEnd w:id="23"/>
    </w:p>
    <w:p w14:paraId="67F286CE" w14:textId="77777777" w:rsidR="00E0336B" w:rsidRPr="003D7BE9" w:rsidRDefault="00E0336B" w:rsidP="003D7BE9">
      <w:pPr>
        <w:spacing w:before="240" w:after="240"/>
        <w:rPr>
          <w:rFonts w:eastAsia="Times New Roman" w:cs="Arial"/>
          <w:szCs w:val="24"/>
        </w:rPr>
      </w:pPr>
    </w:p>
    <w:sectPr w:rsidR="00E0336B" w:rsidRPr="003D7BE9" w:rsidSect="008C514B">
      <w:headerReference w:type="default" r:id="rId10"/>
      <w:footerReference w:type="default" r:id="rId11"/>
      <w:footerReference w:type="first" r:id="rId12"/>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14381" w14:textId="77777777" w:rsidR="00CC4326" w:rsidRDefault="00CC4326">
      <w:pPr>
        <w:spacing w:before="0" w:after="0"/>
      </w:pPr>
      <w:r>
        <w:separator/>
      </w:r>
    </w:p>
  </w:endnote>
  <w:endnote w:type="continuationSeparator" w:id="0">
    <w:p w14:paraId="7A1BE940" w14:textId="77777777" w:rsidR="00CC4326" w:rsidRDefault="00CC4326">
      <w:pPr>
        <w:spacing w:before="0" w:after="0"/>
      </w:pPr>
      <w:r>
        <w:continuationSeparator/>
      </w:r>
    </w:p>
  </w:endnote>
  <w:endnote w:type="continuationNotice" w:id="1">
    <w:p w14:paraId="1E5B8383" w14:textId="77777777" w:rsidR="00CC4326" w:rsidRDefault="00CC43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FE2D4A">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0FF15" w14:textId="77777777" w:rsidR="00CC4326" w:rsidRDefault="00CC4326">
      <w:pPr>
        <w:spacing w:before="0" w:after="0"/>
      </w:pPr>
      <w:r>
        <w:separator/>
      </w:r>
    </w:p>
  </w:footnote>
  <w:footnote w:type="continuationSeparator" w:id="0">
    <w:p w14:paraId="0AC41318" w14:textId="77777777" w:rsidR="00CC4326" w:rsidRDefault="00CC4326">
      <w:pPr>
        <w:spacing w:before="0" w:after="0"/>
      </w:pPr>
      <w:r>
        <w:continuationSeparator/>
      </w:r>
    </w:p>
  </w:footnote>
  <w:footnote w:type="continuationNotice" w:id="1">
    <w:p w14:paraId="3F950793" w14:textId="77777777" w:rsidR="00CC4326" w:rsidRDefault="00CC432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5A5F827D" w:rsidR="003C7552" w:rsidRPr="00662BDC" w:rsidRDefault="003B4C3D" w:rsidP="000A590A">
    <w:pPr>
      <w:pStyle w:val="NoSpacing"/>
      <w:tabs>
        <w:tab w:val="left" w:pos="7920"/>
      </w:tabs>
    </w:pPr>
    <w:r>
      <w:t xml:space="preserve">June </w:t>
    </w:r>
    <w:r w:rsidR="005B79D1">
      <w:t>21</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500529">
    <w:abstractNumId w:val="1"/>
  </w:num>
  <w:num w:numId="2" w16cid:durableId="171840229">
    <w:abstractNumId w:val="11"/>
  </w:num>
  <w:num w:numId="3" w16cid:durableId="669873494">
    <w:abstractNumId w:val="12"/>
  </w:num>
  <w:num w:numId="4" w16cid:durableId="539244194">
    <w:abstractNumId w:val="13"/>
  </w:num>
  <w:num w:numId="5" w16cid:durableId="781648540">
    <w:abstractNumId w:val="14"/>
  </w:num>
  <w:num w:numId="6" w16cid:durableId="1467964962">
    <w:abstractNumId w:val="2"/>
  </w:num>
  <w:num w:numId="7" w16cid:durableId="515118748">
    <w:abstractNumId w:val="8"/>
  </w:num>
  <w:num w:numId="8" w16cid:durableId="202836033">
    <w:abstractNumId w:val="7"/>
  </w:num>
  <w:num w:numId="9" w16cid:durableId="569770784">
    <w:abstractNumId w:val="5"/>
  </w:num>
  <w:num w:numId="10" w16cid:durableId="925069576">
    <w:abstractNumId w:val="4"/>
  </w:num>
  <w:num w:numId="11" w16cid:durableId="239825593">
    <w:abstractNumId w:val="0"/>
  </w:num>
  <w:num w:numId="12" w16cid:durableId="1542211848">
    <w:abstractNumId w:val="10"/>
  </w:num>
  <w:num w:numId="13" w16cid:durableId="1999579276">
    <w:abstractNumId w:val="6"/>
  </w:num>
  <w:num w:numId="14" w16cid:durableId="150565231">
    <w:abstractNumId w:val="3"/>
  </w:num>
  <w:num w:numId="15" w16cid:durableId="1444181563">
    <w:abstractNumId w:val="15"/>
  </w:num>
  <w:num w:numId="16" w16cid:durableId="11725780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228"/>
    <w:rsid w:val="0003654C"/>
    <w:rsid w:val="00036551"/>
    <w:rsid w:val="00036F11"/>
    <w:rsid w:val="00036FD8"/>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2AC"/>
    <w:rsid w:val="00074DD8"/>
    <w:rsid w:val="00074F7F"/>
    <w:rsid w:val="00074FBD"/>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E70"/>
    <w:rsid w:val="00105F37"/>
    <w:rsid w:val="00106461"/>
    <w:rsid w:val="00106A74"/>
    <w:rsid w:val="00106DAA"/>
    <w:rsid w:val="00107129"/>
    <w:rsid w:val="00107217"/>
    <w:rsid w:val="00107304"/>
    <w:rsid w:val="001076CB"/>
    <w:rsid w:val="0011067A"/>
    <w:rsid w:val="001108A8"/>
    <w:rsid w:val="001118B2"/>
    <w:rsid w:val="00112709"/>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86D"/>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2327"/>
    <w:rsid w:val="00212DE9"/>
    <w:rsid w:val="00212FA0"/>
    <w:rsid w:val="00213463"/>
    <w:rsid w:val="002135BB"/>
    <w:rsid w:val="00213D37"/>
    <w:rsid w:val="00214501"/>
    <w:rsid w:val="0021464D"/>
    <w:rsid w:val="002148AB"/>
    <w:rsid w:val="002148D2"/>
    <w:rsid w:val="002156C5"/>
    <w:rsid w:val="00215847"/>
    <w:rsid w:val="00215C72"/>
    <w:rsid w:val="00216DC0"/>
    <w:rsid w:val="00217869"/>
    <w:rsid w:val="002178C3"/>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6BEC"/>
    <w:rsid w:val="002876C2"/>
    <w:rsid w:val="00287A22"/>
    <w:rsid w:val="00287C64"/>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50"/>
    <w:rsid w:val="002A2263"/>
    <w:rsid w:val="002A249C"/>
    <w:rsid w:val="002A3EE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0D1"/>
    <w:rsid w:val="002C43F3"/>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51A4"/>
    <w:rsid w:val="0030534A"/>
    <w:rsid w:val="00305399"/>
    <w:rsid w:val="00305F5B"/>
    <w:rsid w:val="0030680A"/>
    <w:rsid w:val="00306ACB"/>
    <w:rsid w:val="003071E9"/>
    <w:rsid w:val="00307282"/>
    <w:rsid w:val="003075DB"/>
    <w:rsid w:val="003100DD"/>
    <w:rsid w:val="0031036F"/>
    <w:rsid w:val="003107F7"/>
    <w:rsid w:val="00310B16"/>
    <w:rsid w:val="00312678"/>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837"/>
    <w:rsid w:val="00363C1B"/>
    <w:rsid w:val="0036442F"/>
    <w:rsid w:val="00364BA5"/>
    <w:rsid w:val="003651BB"/>
    <w:rsid w:val="00365495"/>
    <w:rsid w:val="003654D3"/>
    <w:rsid w:val="00365AD0"/>
    <w:rsid w:val="003664FF"/>
    <w:rsid w:val="00366563"/>
    <w:rsid w:val="003669D8"/>
    <w:rsid w:val="00367550"/>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DFE"/>
    <w:rsid w:val="00382236"/>
    <w:rsid w:val="0038286F"/>
    <w:rsid w:val="003844B3"/>
    <w:rsid w:val="00384A39"/>
    <w:rsid w:val="00384B3B"/>
    <w:rsid w:val="003858C3"/>
    <w:rsid w:val="003859D6"/>
    <w:rsid w:val="00385DC2"/>
    <w:rsid w:val="0038606C"/>
    <w:rsid w:val="0038607C"/>
    <w:rsid w:val="00386112"/>
    <w:rsid w:val="0038643F"/>
    <w:rsid w:val="00386A86"/>
    <w:rsid w:val="00386B98"/>
    <w:rsid w:val="00386C3C"/>
    <w:rsid w:val="00386DDB"/>
    <w:rsid w:val="00387788"/>
    <w:rsid w:val="003916F7"/>
    <w:rsid w:val="003918BB"/>
    <w:rsid w:val="00391B69"/>
    <w:rsid w:val="00391C56"/>
    <w:rsid w:val="00391C5A"/>
    <w:rsid w:val="00391DC9"/>
    <w:rsid w:val="003929AC"/>
    <w:rsid w:val="0039442C"/>
    <w:rsid w:val="00394ECC"/>
    <w:rsid w:val="00396888"/>
    <w:rsid w:val="00396F70"/>
    <w:rsid w:val="0039734F"/>
    <w:rsid w:val="003973C1"/>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4E2A"/>
    <w:rsid w:val="003C57E6"/>
    <w:rsid w:val="003C6422"/>
    <w:rsid w:val="003C7552"/>
    <w:rsid w:val="003C778E"/>
    <w:rsid w:val="003C795D"/>
    <w:rsid w:val="003C7A69"/>
    <w:rsid w:val="003C7D65"/>
    <w:rsid w:val="003D023E"/>
    <w:rsid w:val="003D0B17"/>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5569"/>
    <w:rsid w:val="003E625A"/>
    <w:rsid w:val="003E6288"/>
    <w:rsid w:val="003E66A4"/>
    <w:rsid w:val="003E6883"/>
    <w:rsid w:val="003E6C6E"/>
    <w:rsid w:val="003E6C86"/>
    <w:rsid w:val="003E75BA"/>
    <w:rsid w:val="003E77A1"/>
    <w:rsid w:val="003E77AA"/>
    <w:rsid w:val="003E7991"/>
    <w:rsid w:val="003E7D11"/>
    <w:rsid w:val="003F12FB"/>
    <w:rsid w:val="003F1343"/>
    <w:rsid w:val="003F147C"/>
    <w:rsid w:val="003F15E8"/>
    <w:rsid w:val="003F26B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A0"/>
    <w:rsid w:val="0041664D"/>
    <w:rsid w:val="004166DE"/>
    <w:rsid w:val="00416934"/>
    <w:rsid w:val="00416AB1"/>
    <w:rsid w:val="004174D4"/>
    <w:rsid w:val="004177D5"/>
    <w:rsid w:val="00417AA8"/>
    <w:rsid w:val="00417ED4"/>
    <w:rsid w:val="00420067"/>
    <w:rsid w:val="0042047F"/>
    <w:rsid w:val="00421EB9"/>
    <w:rsid w:val="00424349"/>
    <w:rsid w:val="0042468E"/>
    <w:rsid w:val="00424AC9"/>
    <w:rsid w:val="00424E15"/>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4F3D"/>
    <w:rsid w:val="004653BF"/>
    <w:rsid w:val="00465CD6"/>
    <w:rsid w:val="00465EB5"/>
    <w:rsid w:val="00467311"/>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804"/>
    <w:rsid w:val="004B1D7F"/>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57"/>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A51"/>
    <w:rsid w:val="004E3CCF"/>
    <w:rsid w:val="004E3ECB"/>
    <w:rsid w:val="004E3F70"/>
    <w:rsid w:val="004E5B63"/>
    <w:rsid w:val="004E6085"/>
    <w:rsid w:val="004E62E1"/>
    <w:rsid w:val="004E69A4"/>
    <w:rsid w:val="004E6D46"/>
    <w:rsid w:val="004E71C3"/>
    <w:rsid w:val="004E760D"/>
    <w:rsid w:val="004E78E8"/>
    <w:rsid w:val="004F0665"/>
    <w:rsid w:val="004F1022"/>
    <w:rsid w:val="004F1212"/>
    <w:rsid w:val="004F134A"/>
    <w:rsid w:val="004F223A"/>
    <w:rsid w:val="004F3910"/>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17FC"/>
    <w:rsid w:val="00511ABC"/>
    <w:rsid w:val="0051214A"/>
    <w:rsid w:val="00513AE4"/>
    <w:rsid w:val="0051406D"/>
    <w:rsid w:val="00514315"/>
    <w:rsid w:val="00514C23"/>
    <w:rsid w:val="005155B1"/>
    <w:rsid w:val="005162C9"/>
    <w:rsid w:val="005164A6"/>
    <w:rsid w:val="0051689D"/>
    <w:rsid w:val="00516D25"/>
    <w:rsid w:val="005174D5"/>
    <w:rsid w:val="00517A9C"/>
    <w:rsid w:val="0052015B"/>
    <w:rsid w:val="005204A4"/>
    <w:rsid w:val="0052055B"/>
    <w:rsid w:val="005205B8"/>
    <w:rsid w:val="00520EC1"/>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357"/>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4DD9"/>
    <w:rsid w:val="005C5C9B"/>
    <w:rsid w:val="005C61DD"/>
    <w:rsid w:val="005C6393"/>
    <w:rsid w:val="005C7326"/>
    <w:rsid w:val="005C77AB"/>
    <w:rsid w:val="005C79AD"/>
    <w:rsid w:val="005D00D3"/>
    <w:rsid w:val="005D0345"/>
    <w:rsid w:val="005D0CD6"/>
    <w:rsid w:val="005D127E"/>
    <w:rsid w:val="005D12A4"/>
    <w:rsid w:val="005D1736"/>
    <w:rsid w:val="005D2470"/>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25D5"/>
    <w:rsid w:val="006427CF"/>
    <w:rsid w:val="00643730"/>
    <w:rsid w:val="00643A94"/>
    <w:rsid w:val="00644053"/>
    <w:rsid w:val="006441B0"/>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CD8"/>
    <w:rsid w:val="0068222C"/>
    <w:rsid w:val="006824E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917"/>
    <w:rsid w:val="006D2E06"/>
    <w:rsid w:val="006D3F73"/>
    <w:rsid w:val="006D3FFA"/>
    <w:rsid w:val="006D40C0"/>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29B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558F"/>
    <w:rsid w:val="007A62F0"/>
    <w:rsid w:val="007A6438"/>
    <w:rsid w:val="007A664A"/>
    <w:rsid w:val="007A700B"/>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431"/>
    <w:rsid w:val="007D7B29"/>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41B5"/>
    <w:rsid w:val="008446A7"/>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998"/>
    <w:rsid w:val="008720F6"/>
    <w:rsid w:val="008721B7"/>
    <w:rsid w:val="008728A4"/>
    <w:rsid w:val="008730BB"/>
    <w:rsid w:val="0087317D"/>
    <w:rsid w:val="008738BD"/>
    <w:rsid w:val="00873D07"/>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900179"/>
    <w:rsid w:val="00900668"/>
    <w:rsid w:val="00900866"/>
    <w:rsid w:val="0090183D"/>
    <w:rsid w:val="00901BB2"/>
    <w:rsid w:val="00902248"/>
    <w:rsid w:val="00902A6A"/>
    <w:rsid w:val="00902DBD"/>
    <w:rsid w:val="0090369C"/>
    <w:rsid w:val="009037BE"/>
    <w:rsid w:val="00903A97"/>
    <w:rsid w:val="00904447"/>
    <w:rsid w:val="00905566"/>
    <w:rsid w:val="0090666A"/>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1C79"/>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0857"/>
    <w:rsid w:val="009612AC"/>
    <w:rsid w:val="0096170E"/>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3A1"/>
    <w:rsid w:val="0099076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105D"/>
    <w:rsid w:val="009B16D9"/>
    <w:rsid w:val="009B1E90"/>
    <w:rsid w:val="009B23E0"/>
    <w:rsid w:val="009B2937"/>
    <w:rsid w:val="009B2F22"/>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D65"/>
    <w:rsid w:val="009D6ECA"/>
    <w:rsid w:val="009D78AF"/>
    <w:rsid w:val="009D7DC3"/>
    <w:rsid w:val="009E15A2"/>
    <w:rsid w:val="009E16B6"/>
    <w:rsid w:val="009E1DD8"/>
    <w:rsid w:val="009E1DE2"/>
    <w:rsid w:val="009E1F60"/>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0C7F"/>
    <w:rsid w:val="009F1C08"/>
    <w:rsid w:val="009F2689"/>
    <w:rsid w:val="009F2F7A"/>
    <w:rsid w:val="009F39DE"/>
    <w:rsid w:val="009F3CDE"/>
    <w:rsid w:val="009F41B2"/>
    <w:rsid w:val="009F55A6"/>
    <w:rsid w:val="009F5CC6"/>
    <w:rsid w:val="009F65FD"/>
    <w:rsid w:val="009F6738"/>
    <w:rsid w:val="009F7528"/>
    <w:rsid w:val="00A00309"/>
    <w:rsid w:val="00A01E0D"/>
    <w:rsid w:val="00A01F4C"/>
    <w:rsid w:val="00A02074"/>
    <w:rsid w:val="00A02395"/>
    <w:rsid w:val="00A029BD"/>
    <w:rsid w:val="00A02CA8"/>
    <w:rsid w:val="00A03385"/>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554"/>
    <w:rsid w:val="00A3060C"/>
    <w:rsid w:val="00A30BA9"/>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22C3"/>
    <w:rsid w:val="00A5401A"/>
    <w:rsid w:val="00A545C8"/>
    <w:rsid w:val="00A547A0"/>
    <w:rsid w:val="00A55810"/>
    <w:rsid w:val="00A55DE9"/>
    <w:rsid w:val="00A55F05"/>
    <w:rsid w:val="00A563BD"/>
    <w:rsid w:val="00A5721B"/>
    <w:rsid w:val="00A574FE"/>
    <w:rsid w:val="00A57D9F"/>
    <w:rsid w:val="00A603D1"/>
    <w:rsid w:val="00A606B0"/>
    <w:rsid w:val="00A60ABD"/>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70186"/>
    <w:rsid w:val="00A7049A"/>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6A"/>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56F6"/>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B14"/>
    <w:rsid w:val="00B72939"/>
    <w:rsid w:val="00B72B54"/>
    <w:rsid w:val="00B72F6A"/>
    <w:rsid w:val="00B72FD9"/>
    <w:rsid w:val="00B73082"/>
    <w:rsid w:val="00B73D51"/>
    <w:rsid w:val="00B751AC"/>
    <w:rsid w:val="00B775F8"/>
    <w:rsid w:val="00B77C8A"/>
    <w:rsid w:val="00B77DC5"/>
    <w:rsid w:val="00B80145"/>
    <w:rsid w:val="00B8108D"/>
    <w:rsid w:val="00B81124"/>
    <w:rsid w:val="00B81294"/>
    <w:rsid w:val="00B81D3C"/>
    <w:rsid w:val="00B81FF0"/>
    <w:rsid w:val="00B82252"/>
    <w:rsid w:val="00B8262B"/>
    <w:rsid w:val="00B8264E"/>
    <w:rsid w:val="00B828C9"/>
    <w:rsid w:val="00B82B28"/>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8F6"/>
    <w:rsid w:val="00BA0AF5"/>
    <w:rsid w:val="00BA17E1"/>
    <w:rsid w:val="00BA2852"/>
    <w:rsid w:val="00BA2DE1"/>
    <w:rsid w:val="00BA3308"/>
    <w:rsid w:val="00BA3C74"/>
    <w:rsid w:val="00BA3D90"/>
    <w:rsid w:val="00BA3F45"/>
    <w:rsid w:val="00BA4D38"/>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4E9"/>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108"/>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792"/>
    <w:rsid w:val="00C43BA5"/>
    <w:rsid w:val="00C43BD2"/>
    <w:rsid w:val="00C43C3E"/>
    <w:rsid w:val="00C43CD7"/>
    <w:rsid w:val="00C43FAD"/>
    <w:rsid w:val="00C44202"/>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061B"/>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140"/>
    <w:rsid w:val="00C714A4"/>
    <w:rsid w:val="00C71873"/>
    <w:rsid w:val="00C71EAA"/>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D24"/>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B7F7C"/>
    <w:rsid w:val="00CC011C"/>
    <w:rsid w:val="00CC1770"/>
    <w:rsid w:val="00CC1EEB"/>
    <w:rsid w:val="00CC2156"/>
    <w:rsid w:val="00CC2AEB"/>
    <w:rsid w:val="00CC3332"/>
    <w:rsid w:val="00CC338A"/>
    <w:rsid w:val="00CC3560"/>
    <w:rsid w:val="00CC3F22"/>
    <w:rsid w:val="00CC4326"/>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2FB"/>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41A"/>
    <w:rsid w:val="00D4288F"/>
    <w:rsid w:val="00D43948"/>
    <w:rsid w:val="00D43A33"/>
    <w:rsid w:val="00D4403B"/>
    <w:rsid w:val="00D441A0"/>
    <w:rsid w:val="00D44863"/>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4391"/>
    <w:rsid w:val="00D64455"/>
    <w:rsid w:val="00D65137"/>
    <w:rsid w:val="00D65927"/>
    <w:rsid w:val="00D6661F"/>
    <w:rsid w:val="00D66AE1"/>
    <w:rsid w:val="00D672A5"/>
    <w:rsid w:val="00D7013B"/>
    <w:rsid w:val="00D70FC9"/>
    <w:rsid w:val="00D71497"/>
    <w:rsid w:val="00D715CB"/>
    <w:rsid w:val="00D71A56"/>
    <w:rsid w:val="00D71F66"/>
    <w:rsid w:val="00D7261D"/>
    <w:rsid w:val="00D73430"/>
    <w:rsid w:val="00D739FC"/>
    <w:rsid w:val="00D7431B"/>
    <w:rsid w:val="00D744F9"/>
    <w:rsid w:val="00D75106"/>
    <w:rsid w:val="00D75464"/>
    <w:rsid w:val="00D75661"/>
    <w:rsid w:val="00D75755"/>
    <w:rsid w:val="00D757DA"/>
    <w:rsid w:val="00D760F6"/>
    <w:rsid w:val="00D765EA"/>
    <w:rsid w:val="00D76A57"/>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D7"/>
    <w:rsid w:val="00DF51FA"/>
    <w:rsid w:val="00DF5272"/>
    <w:rsid w:val="00DF533B"/>
    <w:rsid w:val="00DF534D"/>
    <w:rsid w:val="00DF53D6"/>
    <w:rsid w:val="00DF5E31"/>
    <w:rsid w:val="00DF5EE1"/>
    <w:rsid w:val="00DF68B4"/>
    <w:rsid w:val="00DF76AA"/>
    <w:rsid w:val="00DF79EC"/>
    <w:rsid w:val="00E00A92"/>
    <w:rsid w:val="00E00B96"/>
    <w:rsid w:val="00E01FC9"/>
    <w:rsid w:val="00E02149"/>
    <w:rsid w:val="00E02435"/>
    <w:rsid w:val="00E027A1"/>
    <w:rsid w:val="00E02AB4"/>
    <w:rsid w:val="00E0336B"/>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07E52"/>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ABB"/>
    <w:rsid w:val="00E53B74"/>
    <w:rsid w:val="00E53DC9"/>
    <w:rsid w:val="00E541F9"/>
    <w:rsid w:val="00E5603E"/>
    <w:rsid w:val="00E569D9"/>
    <w:rsid w:val="00E569ED"/>
    <w:rsid w:val="00E56F5B"/>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0A"/>
    <w:rsid w:val="00E81FAB"/>
    <w:rsid w:val="00E82F10"/>
    <w:rsid w:val="00E831A8"/>
    <w:rsid w:val="00E831E1"/>
    <w:rsid w:val="00E839CC"/>
    <w:rsid w:val="00E83A2E"/>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EF7"/>
    <w:rsid w:val="00EA4E2B"/>
    <w:rsid w:val="00EA62A9"/>
    <w:rsid w:val="00EA74C2"/>
    <w:rsid w:val="00EA78E0"/>
    <w:rsid w:val="00EA793A"/>
    <w:rsid w:val="00EA7A53"/>
    <w:rsid w:val="00EA7B65"/>
    <w:rsid w:val="00EA7E27"/>
    <w:rsid w:val="00EA7F69"/>
    <w:rsid w:val="00EB000A"/>
    <w:rsid w:val="00EB06E0"/>
    <w:rsid w:val="00EB09F7"/>
    <w:rsid w:val="00EB0BED"/>
    <w:rsid w:val="00EB0C47"/>
    <w:rsid w:val="00EB0EFA"/>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5BDB"/>
    <w:rsid w:val="00EE6661"/>
    <w:rsid w:val="00EE66A8"/>
    <w:rsid w:val="00EE756F"/>
    <w:rsid w:val="00EE76B9"/>
    <w:rsid w:val="00EE77C4"/>
    <w:rsid w:val="00EE7E3F"/>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B34"/>
    <w:rsid w:val="00F3640E"/>
    <w:rsid w:val="00F367A0"/>
    <w:rsid w:val="00F36DA0"/>
    <w:rsid w:val="00F3742C"/>
    <w:rsid w:val="00F37601"/>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8E"/>
    <w:rsid w:val="00FD452F"/>
    <w:rsid w:val="00FD4594"/>
    <w:rsid w:val="00FD4ABC"/>
    <w:rsid w:val="00FD5165"/>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89C2C9EF-C978-4295-84BF-AE4069F7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7947DD"/>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o.gov/assets/gao-24-107376.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June 21, 2024 - Government Affairs (CA Dept of Education)</dc:title>
  <dc:subject>Federal Update Report for June 21, 2024.</dc:subject>
  <dc:creator/>
  <cp:keywords/>
  <dc:description/>
  <cp:lastModifiedBy>Erin Adkisson</cp:lastModifiedBy>
  <cp:revision>2</cp:revision>
  <dcterms:created xsi:type="dcterms:W3CDTF">2024-06-25T18:43:00Z</dcterms:created>
  <dcterms:modified xsi:type="dcterms:W3CDTF">2024-06-25T18:43:00Z</dcterms:modified>
</cp:coreProperties>
</file>