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9B9F" w14:textId="476D2CDB" w:rsidR="00103735" w:rsidRPr="00702D55" w:rsidRDefault="5F7FE7FB" w:rsidP="00702D55">
      <w:pPr>
        <w:pStyle w:val="Heading1"/>
      </w:pPr>
      <w:r w:rsidRPr="00702D55">
        <w:t xml:space="preserve">Attendance Policies in the California State Preschool Program </w:t>
      </w:r>
      <w:r w:rsidR="74510A64" w:rsidRPr="00702D55">
        <w:t>R</w:t>
      </w:r>
      <w:r w:rsidR="1FDF0C20" w:rsidRPr="00702D55">
        <w:t>ulemaking</w:t>
      </w:r>
      <w:r w:rsidR="1BD417A8" w:rsidRPr="00702D55">
        <w:br/>
      </w:r>
      <w:r w:rsidR="69DAAC35" w:rsidRPr="00702D55">
        <w:t>1</w:t>
      </w:r>
      <w:r w:rsidR="3A3225D2" w:rsidRPr="00702D55">
        <w:t>5</w:t>
      </w:r>
      <w:r w:rsidR="4B28BF47" w:rsidRPr="00702D55">
        <w:t>-</w:t>
      </w:r>
      <w:r w:rsidR="5E259056" w:rsidRPr="00702D55">
        <w:t>Day Public Comment</w:t>
      </w:r>
      <w:r w:rsidR="6F410594" w:rsidRPr="00702D55">
        <w:t xml:space="preserve"> and Response</w:t>
      </w:r>
      <w:r w:rsidR="5E259056" w:rsidRPr="00702D55">
        <w:t xml:space="preserve"> Summary Chart</w:t>
      </w:r>
      <w:r w:rsidR="1BD417A8" w:rsidRPr="00702D55">
        <w:br/>
      </w:r>
      <w:r w:rsidR="5E259056" w:rsidRPr="00702D55">
        <w:t xml:space="preserve">Public Comment Period </w:t>
      </w:r>
      <w:r w:rsidR="7496259F" w:rsidRPr="00702D55">
        <w:t>December</w:t>
      </w:r>
      <w:r w:rsidR="15414EC5" w:rsidRPr="00702D55">
        <w:t xml:space="preserve"> </w:t>
      </w:r>
      <w:r w:rsidR="0B1B04F0" w:rsidRPr="00702D55">
        <w:t>9</w:t>
      </w:r>
      <w:r w:rsidR="15414EC5" w:rsidRPr="00702D55">
        <w:t xml:space="preserve">, </w:t>
      </w:r>
      <w:bookmarkStart w:id="0" w:name="_Int_9FbqUDGc"/>
      <w:proofErr w:type="gramStart"/>
      <w:r w:rsidR="02F5BA5A" w:rsidRPr="00702D55">
        <w:t>2025</w:t>
      </w:r>
      <w:bookmarkEnd w:id="0"/>
      <w:proofErr w:type="gramEnd"/>
      <w:r w:rsidR="77F60DC0" w:rsidRPr="00702D55">
        <w:t xml:space="preserve"> </w:t>
      </w:r>
      <w:r w:rsidR="5E259056" w:rsidRPr="00702D55">
        <w:t xml:space="preserve">through </w:t>
      </w:r>
      <w:r w:rsidR="0EB3A7E9" w:rsidRPr="00702D55">
        <w:t>December 24</w:t>
      </w:r>
      <w:r w:rsidR="577B9AEA" w:rsidRPr="00702D55">
        <w:t>, 2025</w:t>
      </w:r>
    </w:p>
    <w:tbl>
      <w:tblPr>
        <w:tblStyle w:val="TableGrid"/>
        <w:tblW w:w="14390" w:type="dxa"/>
        <w:tblLook w:val="04A0" w:firstRow="1" w:lastRow="0" w:firstColumn="1" w:lastColumn="0" w:noHBand="0" w:noVBand="1"/>
        <w:tblCaption w:val="12-Month Eligibility 45-Day Public Comment and Response Chart"/>
        <w:tblDescription w:val="The NAME OF REGULATION (45, 15)-Day PublicComment and Response Chart. "/>
      </w:tblPr>
      <w:tblGrid>
        <w:gridCol w:w="2237"/>
        <w:gridCol w:w="1750"/>
        <w:gridCol w:w="6855"/>
        <w:gridCol w:w="3548"/>
      </w:tblGrid>
      <w:tr w:rsidR="00B90E3F" w:rsidRPr="005807B5" w14:paraId="6E70730F" w14:textId="77777777" w:rsidTr="1ADE03C6">
        <w:trPr>
          <w:cantSplit/>
          <w:trHeight w:val="665"/>
          <w:tblHeader/>
        </w:trPr>
        <w:tc>
          <w:tcPr>
            <w:tcW w:w="2237" w:type="dxa"/>
            <w:vAlign w:val="center"/>
          </w:tcPr>
          <w:p w14:paraId="7D5D8EC7" w14:textId="77777777" w:rsidR="00B90E3F" w:rsidRPr="005807B5" w:rsidRDefault="605ECDEF" w:rsidP="5E39A22E">
            <w:pPr>
              <w:jc w:val="center"/>
              <w:rPr>
                <w:rFonts w:eastAsia="Calibri" w:cs="Arial"/>
                <w:b/>
                <w:bCs/>
              </w:rPr>
            </w:pPr>
            <w:r w:rsidRPr="536C8112">
              <w:rPr>
                <w:rFonts w:eastAsia="Calibri" w:cs="Arial"/>
                <w:b/>
                <w:bCs/>
              </w:rPr>
              <w:t>Proposed Section</w:t>
            </w:r>
          </w:p>
        </w:tc>
        <w:tc>
          <w:tcPr>
            <w:tcW w:w="1750" w:type="dxa"/>
            <w:vAlign w:val="center"/>
          </w:tcPr>
          <w:p w14:paraId="093B6307" w14:textId="1BB1F07E" w:rsidR="00B90E3F" w:rsidRPr="005807B5" w:rsidRDefault="00B90E3F" w:rsidP="00680852">
            <w:pPr>
              <w:jc w:val="center"/>
              <w:rPr>
                <w:rFonts w:eastAsia="Calibri" w:cs="Arial"/>
                <w:b/>
              </w:rPr>
            </w:pPr>
            <w:r w:rsidRPr="005807B5">
              <w:rPr>
                <w:rFonts w:eastAsia="Calibri" w:cs="Arial"/>
                <w:b/>
              </w:rPr>
              <w:t>Commenter</w:t>
            </w:r>
          </w:p>
        </w:tc>
        <w:tc>
          <w:tcPr>
            <w:tcW w:w="6855" w:type="dxa"/>
            <w:vAlign w:val="center"/>
          </w:tcPr>
          <w:p w14:paraId="4652CB66" w14:textId="77777777" w:rsidR="00B90E3F" w:rsidRPr="005807B5" w:rsidRDefault="00B90E3F" w:rsidP="00680852">
            <w:pPr>
              <w:jc w:val="center"/>
              <w:rPr>
                <w:rFonts w:eastAsia="Calibri" w:cs="Arial"/>
                <w:b/>
              </w:rPr>
            </w:pPr>
            <w:r w:rsidRPr="005807B5">
              <w:rPr>
                <w:rFonts w:eastAsia="Calibri" w:cs="Arial"/>
                <w:b/>
              </w:rPr>
              <w:t>Comment/Recommendation</w:t>
            </w:r>
          </w:p>
        </w:tc>
        <w:tc>
          <w:tcPr>
            <w:tcW w:w="3548" w:type="dxa"/>
            <w:vAlign w:val="center"/>
          </w:tcPr>
          <w:p w14:paraId="7151E94F" w14:textId="77777777" w:rsidR="00B90E3F" w:rsidRPr="005807B5" w:rsidRDefault="00B90E3F" w:rsidP="00680852">
            <w:pPr>
              <w:jc w:val="center"/>
              <w:rPr>
                <w:rFonts w:eastAsia="Calibri" w:cs="Arial"/>
                <w:b/>
              </w:rPr>
            </w:pPr>
            <w:r w:rsidRPr="005807B5">
              <w:rPr>
                <w:rFonts w:eastAsia="Calibri" w:cs="Arial"/>
                <w:b/>
              </w:rPr>
              <w:t>Agency Response</w:t>
            </w:r>
          </w:p>
        </w:tc>
      </w:tr>
      <w:tr w:rsidR="00B90E3F" w14:paraId="363EB40F" w14:textId="77777777" w:rsidTr="1ADE03C6">
        <w:trPr>
          <w:trHeight w:val="300"/>
        </w:trPr>
        <w:tc>
          <w:tcPr>
            <w:tcW w:w="2237" w:type="dxa"/>
          </w:tcPr>
          <w:p w14:paraId="134CE24E" w14:textId="3C1E6712" w:rsidR="00B90E3F" w:rsidRDefault="7D5D4B8B" w:rsidP="6FDF7778">
            <w:pPr>
              <w:rPr>
                <w:rFonts w:eastAsia="Arial" w:cs="Arial"/>
                <w:color w:val="000000" w:themeColor="text1"/>
              </w:rPr>
            </w:pPr>
            <w:r w:rsidRPr="6FDF7778">
              <w:rPr>
                <w:rFonts w:eastAsia="Arial" w:cs="Arial"/>
                <w:color w:val="000000" w:themeColor="text1"/>
              </w:rPr>
              <w:t xml:space="preserve">§ </w:t>
            </w:r>
            <w:r w:rsidR="00B90E3F" w:rsidRPr="6FDF7778">
              <w:rPr>
                <w:rFonts w:eastAsia="Arial" w:cs="Arial"/>
                <w:color w:val="000000" w:themeColor="text1"/>
              </w:rPr>
              <w:t>17819</w:t>
            </w:r>
            <w:r w:rsidR="5A22CF3B" w:rsidRPr="6FDF7778">
              <w:rPr>
                <w:rFonts w:eastAsia="Arial" w:cs="Arial"/>
                <w:color w:val="000000" w:themeColor="text1"/>
              </w:rPr>
              <w:t xml:space="preserve"> Verification of Excused Absence; Policies.</w:t>
            </w:r>
          </w:p>
        </w:tc>
        <w:tc>
          <w:tcPr>
            <w:tcW w:w="1750" w:type="dxa"/>
          </w:tcPr>
          <w:p w14:paraId="3F8DE595" w14:textId="1BE75604" w:rsidR="00FB5F03" w:rsidRDefault="00FB5F03" w:rsidP="6FDF7778">
            <w:pPr>
              <w:rPr>
                <w:rFonts w:eastAsia="Arial" w:cs="Arial"/>
              </w:rPr>
            </w:pPr>
            <w:r w:rsidRPr="1ADE03C6">
              <w:rPr>
                <w:rFonts w:eastAsia="Arial" w:cs="Arial"/>
              </w:rPr>
              <w:t>Letter #1</w:t>
            </w:r>
          </w:p>
          <w:p w14:paraId="025AC217" w14:textId="378334D0" w:rsidR="75DA52A7" w:rsidRDefault="75DA52A7" w:rsidP="1ADE03C6">
            <w:pPr>
              <w:rPr>
                <w:rFonts w:eastAsia="Arial" w:cs="Arial"/>
              </w:rPr>
            </w:pPr>
            <w:r w:rsidRPr="1ADE03C6">
              <w:rPr>
                <w:rFonts w:eastAsia="Arial" w:cs="Arial"/>
              </w:rPr>
              <w:t>Je</w:t>
            </w:r>
            <w:r w:rsidR="002874B9" w:rsidRPr="1ADE03C6">
              <w:rPr>
                <w:rFonts w:eastAsia="Arial" w:cs="Arial"/>
              </w:rPr>
              <w:t>n</w:t>
            </w:r>
            <w:r w:rsidRPr="1ADE03C6">
              <w:rPr>
                <w:rFonts w:eastAsia="Arial" w:cs="Arial"/>
              </w:rPr>
              <w:t xml:space="preserve">nifer </w:t>
            </w:r>
            <w:proofErr w:type="spellStart"/>
            <w:r w:rsidRPr="1ADE03C6">
              <w:rPr>
                <w:rFonts w:eastAsia="Arial" w:cs="Arial"/>
              </w:rPr>
              <w:t>Pifeleti</w:t>
            </w:r>
            <w:proofErr w:type="spellEnd"/>
          </w:p>
          <w:p w14:paraId="0BE2B924" w14:textId="4F9AA8AE" w:rsidR="00B90E3F" w:rsidRDefault="75DA52A7" w:rsidP="1ADE03C6">
            <w:pPr>
              <w:rPr>
                <w:rFonts w:eastAsia="Arial" w:cs="Arial"/>
              </w:rPr>
            </w:pPr>
            <w:proofErr w:type="spellStart"/>
            <w:r w:rsidRPr="1ADE03C6">
              <w:rPr>
                <w:rFonts w:eastAsia="Arial" w:cs="Arial"/>
              </w:rPr>
              <w:t>EarlySpark</w:t>
            </w:r>
            <w:proofErr w:type="spellEnd"/>
            <w:r w:rsidRPr="1ADE03C6">
              <w:rPr>
                <w:rFonts w:eastAsia="Arial" w:cs="Arial"/>
              </w:rPr>
              <w:t xml:space="preserve"> Institute</w:t>
            </w:r>
            <w:r w:rsidR="00B90E3F" w:rsidRPr="1ADE03C6">
              <w:rPr>
                <w:rFonts w:eastAsia="Arial" w:cs="Arial"/>
              </w:rPr>
              <w:t xml:space="preserve"> </w:t>
            </w:r>
          </w:p>
        </w:tc>
        <w:tc>
          <w:tcPr>
            <w:tcW w:w="6855" w:type="dxa"/>
          </w:tcPr>
          <w:p w14:paraId="6A14D780" w14:textId="603CC3AB" w:rsidR="00B90E3F" w:rsidRDefault="79FD6ADB" w:rsidP="6FDF7778">
            <w:pPr>
              <w:rPr>
                <w:rFonts w:eastAsia="Arial" w:cs="Arial"/>
                <w:color w:val="000000" w:themeColor="text1"/>
              </w:rPr>
            </w:pPr>
            <w:r w:rsidRPr="6FDF7778">
              <w:rPr>
                <w:rFonts w:eastAsia="Arial" w:cs="Arial"/>
                <w:b/>
                <w:bCs/>
                <w:color w:val="000000" w:themeColor="text1"/>
              </w:rPr>
              <w:t>Comment:</w:t>
            </w:r>
            <w:r w:rsidR="51C9511D" w:rsidRPr="6FDF7778">
              <w:rPr>
                <w:rFonts w:eastAsia="Arial" w:cs="Arial"/>
                <w:b/>
                <w:bCs/>
                <w:color w:val="000000" w:themeColor="text1"/>
              </w:rPr>
              <w:t xml:space="preserve"> </w:t>
            </w:r>
            <w:r w:rsidR="51C9511D" w:rsidRPr="6FDF7778">
              <w:rPr>
                <w:rFonts w:eastAsia="Arial" w:cs="Arial"/>
                <w:color w:val="000000" w:themeColor="text1"/>
              </w:rPr>
              <w:t>Regarding the proposed changes, I would like to reiterate my concern that requiring signatures from either parents or staff to verify absences is unnecessarily bureaucratic and administratively burdensome. If the program receives electronic communication from a parent—such as via email, text, or other written means—that should be sufficient documentation of the reason for the absence.</w:t>
            </w:r>
          </w:p>
          <w:p w14:paraId="0EEB6E6E" w14:textId="77777777" w:rsidR="00022036" w:rsidRDefault="51C9511D" w:rsidP="00022036">
            <w:pPr>
              <w:spacing w:after="240"/>
              <w:rPr>
                <w:rFonts w:eastAsia="Arial" w:cs="Arial"/>
                <w:color w:val="000000" w:themeColor="text1"/>
              </w:rPr>
            </w:pPr>
            <w:r w:rsidRPr="6FDF7778">
              <w:rPr>
                <w:rFonts w:eastAsia="Arial" w:cs="Arial"/>
                <w:color w:val="000000" w:themeColor="text1"/>
              </w:rPr>
              <w:t>Similarly, if staff receive this information by phone or in person after the absence occurs, the staff member’s case notes should be sufficient to document and verify the absence. Our electronic database, where case notes are entered, does not have the capability to capture or store signatures. To comply with this requirement, we would need to create a separate form and then scan and upload it into the database, adding an additional and unnecessary administrative step.</w:t>
            </w:r>
          </w:p>
          <w:p w14:paraId="4118BFC3" w14:textId="04D8DEE3" w:rsidR="00B90E3F" w:rsidRDefault="51C9511D" w:rsidP="00022036">
            <w:pPr>
              <w:spacing w:after="240"/>
              <w:rPr>
                <w:rFonts w:eastAsia="Arial" w:cs="Arial"/>
                <w:color w:val="000000" w:themeColor="text1"/>
              </w:rPr>
            </w:pPr>
            <w:r w:rsidRPr="6FDF7778">
              <w:rPr>
                <w:rFonts w:eastAsia="Arial" w:cs="Arial"/>
                <w:color w:val="000000" w:themeColor="text1"/>
              </w:rPr>
              <w:t>From an administrative standpoint, this requirement is needlessly burdensome. Our system already tracks who entered the case notes and the date and time they were entered, providing a clear audit trail. For these reasons, I strongly urge you to reconsider and remove the signature requirement.</w:t>
            </w:r>
          </w:p>
        </w:tc>
        <w:tc>
          <w:tcPr>
            <w:tcW w:w="3548" w:type="dxa"/>
          </w:tcPr>
          <w:p w14:paraId="1784281F" w14:textId="5A2B4EAC" w:rsidR="00B90E3F" w:rsidRDefault="3260C494" w:rsidP="009E4482">
            <w:r w:rsidRPr="6FDF7778">
              <w:rPr>
                <w:rFonts w:eastAsia="Arial" w:cs="Arial"/>
                <w:b/>
                <w:bCs/>
              </w:rPr>
              <w:t>No Action Taken</w:t>
            </w:r>
          </w:p>
          <w:p w14:paraId="21C06261" w14:textId="11B5DEC6" w:rsidR="00B90E3F" w:rsidRDefault="3260C494" w:rsidP="6FDF7778">
            <w:pPr>
              <w:spacing w:before="240" w:after="240"/>
            </w:pPr>
            <w:r w:rsidRPr="6FDF7778">
              <w:rPr>
                <w:rFonts w:eastAsia="Arial" w:cs="Arial"/>
              </w:rPr>
              <w:t>This comment is not relevant to the proposed changes available for comments during the 15-day public comment period pursuant to Government Code section 11346.8(c).</w:t>
            </w:r>
          </w:p>
          <w:p w14:paraId="60BE65DA" w14:textId="042A26D1" w:rsidR="00B90E3F" w:rsidRDefault="00B90E3F" w:rsidP="6FDF7778">
            <w:pPr>
              <w:rPr>
                <w:rFonts w:eastAsia="Arial" w:cs="Arial"/>
                <w:color w:val="000000" w:themeColor="text1"/>
              </w:rPr>
            </w:pPr>
          </w:p>
        </w:tc>
      </w:tr>
      <w:tr w:rsidR="305CABC5" w14:paraId="0410A292" w14:textId="77777777" w:rsidTr="1ADE03C6">
        <w:trPr>
          <w:trHeight w:val="300"/>
        </w:trPr>
        <w:tc>
          <w:tcPr>
            <w:tcW w:w="2237" w:type="dxa"/>
          </w:tcPr>
          <w:p w14:paraId="146A3E9B" w14:textId="1A2AF69F" w:rsidR="305CABC5" w:rsidRDefault="305CABC5" w:rsidP="305CABC5">
            <w:pPr>
              <w:rPr>
                <w:rFonts w:eastAsia="Arial" w:cs="Arial"/>
                <w:color w:val="000000" w:themeColor="text1"/>
              </w:rPr>
            </w:pPr>
            <w:r w:rsidRPr="305CABC5">
              <w:rPr>
                <w:rFonts w:eastAsia="Arial" w:cs="Arial"/>
                <w:color w:val="000000" w:themeColor="text1"/>
              </w:rPr>
              <w:t>§ 17819 Verification of Excused Absence; Policies.</w:t>
            </w:r>
          </w:p>
        </w:tc>
        <w:tc>
          <w:tcPr>
            <w:tcW w:w="1750" w:type="dxa"/>
          </w:tcPr>
          <w:p w14:paraId="3096F584" w14:textId="3E9724F0" w:rsidR="00FB5F03" w:rsidRDefault="00FB5F03" w:rsidP="00FB5F03">
            <w:pPr>
              <w:shd w:val="clear" w:color="auto" w:fill="FFFFFF" w:themeFill="background1"/>
              <w:rPr>
                <w:rFonts w:eastAsia="Arial" w:cs="Arial"/>
                <w:color w:val="000000" w:themeColor="text1"/>
              </w:rPr>
            </w:pPr>
            <w:r w:rsidRPr="1ADE03C6">
              <w:rPr>
                <w:rFonts w:eastAsia="Arial" w:cs="Arial"/>
                <w:color w:val="000000" w:themeColor="text1"/>
              </w:rPr>
              <w:t>Letter #4</w:t>
            </w:r>
          </w:p>
          <w:p w14:paraId="354F0363" w14:textId="24873193" w:rsidR="00FB5F03" w:rsidRDefault="305CABC5" w:rsidP="1ADE03C6">
            <w:pPr>
              <w:shd w:val="clear" w:color="auto" w:fill="FFFFFF" w:themeFill="background1"/>
              <w:rPr>
                <w:rFonts w:eastAsia="Arial" w:cs="Arial"/>
                <w:color w:val="000000" w:themeColor="text1"/>
              </w:rPr>
            </w:pPr>
            <w:r w:rsidRPr="1ADE03C6">
              <w:rPr>
                <w:rFonts w:eastAsia="Arial" w:cs="Arial"/>
                <w:color w:val="000000" w:themeColor="text1"/>
              </w:rPr>
              <w:t>Nina Buthee</w:t>
            </w:r>
          </w:p>
          <w:p w14:paraId="643FC693" w14:textId="7ED78919" w:rsidR="00FB5F03" w:rsidRDefault="00FB5F03" w:rsidP="00FB5F03">
            <w:pPr>
              <w:shd w:val="clear" w:color="auto" w:fill="FFFFFF" w:themeFill="background1"/>
            </w:pPr>
            <w:r w:rsidRPr="1ADE03C6">
              <w:rPr>
                <w:rFonts w:cs="Arial"/>
              </w:rPr>
              <w:t>Every Child California</w:t>
            </w:r>
          </w:p>
          <w:p w14:paraId="3AF277C1" w14:textId="4487C592" w:rsidR="305CABC5" w:rsidRDefault="305CABC5" w:rsidP="1ADE03C6">
            <w:pPr>
              <w:shd w:val="clear" w:color="auto" w:fill="FFFFFF" w:themeFill="background1"/>
              <w:rPr>
                <w:rFonts w:eastAsia="Arial" w:cs="Arial"/>
                <w:color w:val="000000" w:themeColor="text1"/>
              </w:rPr>
            </w:pPr>
          </w:p>
        </w:tc>
        <w:tc>
          <w:tcPr>
            <w:tcW w:w="6855" w:type="dxa"/>
          </w:tcPr>
          <w:p w14:paraId="11FAA79E" w14:textId="0E0C2965" w:rsidR="305CABC5" w:rsidRDefault="305CABC5" w:rsidP="305CABC5">
            <w:pPr>
              <w:shd w:val="clear" w:color="auto" w:fill="FFFFFF" w:themeFill="background1"/>
            </w:pPr>
            <w:r w:rsidRPr="305CABC5">
              <w:rPr>
                <w:rFonts w:eastAsia="Arial" w:cs="Arial"/>
                <w:color w:val="000000" w:themeColor="text1"/>
              </w:rPr>
              <w:t>Intervals of 3 or 6 days will be very hard to track. That is why we are suggesting cumulative days.</w:t>
            </w:r>
          </w:p>
          <w:p w14:paraId="030B463A" w14:textId="3A4E5B20" w:rsidR="305CABC5" w:rsidRDefault="305CABC5" w:rsidP="305CABC5">
            <w:pPr>
              <w:shd w:val="clear" w:color="auto" w:fill="FFFFFF" w:themeFill="background1"/>
            </w:pPr>
            <w:r w:rsidRPr="305CABC5">
              <w:rPr>
                <w:rFonts w:eastAsia="Arial" w:cs="Arial"/>
                <w:color w:val="000000" w:themeColor="text1"/>
              </w:rPr>
              <w:t xml:space="preserve">(c) When a child has accumulated a total of </w:t>
            </w:r>
            <w:r w:rsidRPr="305CABC5">
              <w:rPr>
                <w:rFonts w:eastAsia="Arial" w:cs="Arial"/>
                <w:strike/>
                <w:color w:val="000000" w:themeColor="text1"/>
              </w:rPr>
              <w:t>3</w:t>
            </w:r>
            <w:r w:rsidRPr="305CABC5">
              <w:rPr>
                <w:rFonts w:eastAsia="Arial" w:cs="Arial"/>
                <w:color w:val="000000" w:themeColor="text1"/>
              </w:rPr>
              <w:t xml:space="preserve"> </w:t>
            </w:r>
            <w:r w:rsidRPr="305CABC5">
              <w:rPr>
                <w:rFonts w:eastAsia="Arial" w:cs="Arial"/>
                <w:color w:val="000000" w:themeColor="text1"/>
                <w:u w:val="single"/>
              </w:rPr>
              <w:t>6 consecutive</w:t>
            </w:r>
            <w:r w:rsidRPr="305CABC5">
              <w:rPr>
                <w:rFonts w:eastAsia="Arial" w:cs="Arial"/>
                <w:color w:val="000000" w:themeColor="text1"/>
              </w:rPr>
              <w:t xml:space="preserve"> unexcused absences in a contract period, the contractor shall inform the parent or guardian in writing, within one business day, of the number of unexcused absences that have been </w:t>
            </w:r>
            <w:r w:rsidRPr="305CABC5">
              <w:rPr>
                <w:rFonts w:eastAsia="Arial" w:cs="Arial"/>
                <w:color w:val="000000" w:themeColor="text1"/>
              </w:rPr>
              <w:lastRenderedPageBreak/>
              <w:t xml:space="preserve">accrued by the child and further shall </w:t>
            </w:r>
            <w:r w:rsidRPr="305CABC5">
              <w:rPr>
                <w:rFonts w:eastAsia="Arial" w:cs="Arial"/>
                <w:strike/>
                <w:color w:val="000000" w:themeColor="text1"/>
              </w:rPr>
              <w:t>warn</w:t>
            </w:r>
            <w:r w:rsidRPr="305CABC5">
              <w:rPr>
                <w:rFonts w:eastAsia="Arial" w:cs="Arial"/>
                <w:color w:val="000000" w:themeColor="text1"/>
              </w:rPr>
              <w:t xml:space="preserve"> inform the parent or guardian that continuing to accrue unexcused absences may result in termination of preschool services. The contractor shall repeat this process when the child has </w:t>
            </w:r>
            <w:r w:rsidRPr="305CABC5">
              <w:rPr>
                <w:rFonts w:eastAsia="Arial" w:cs="Arial"/>
                <w:color w:val="000000" w:themeColor="text1"/>
                <w:u w:val="single"/>
              </w:rPr>
              <w:t xml:space="preserve">an </w:t>
            </w:r>
            <w:r w:rsidRPr="305CABC5">
              <w:rPr>
                <w:rFonts w:eastAsia="Arial" w:cs="Arial"/>
                <w:color w:val="000000" w:themeColor="text1"/>
              </w:rPr>
              <w:t xml:space="preserve">additional </w:t>
            </w:r>
            <w:r w:rsidRPr="305CABC5">
              <w:rPr>
                <w:rFonts w:eastAsia="Arial" w:cs="Arial"/>
                <w:color w:val="000000" w:themeColor="text1"/>
                <w:u w:val="single"/>
              </w:rPr>
              <w:t xml:space="preserve">4 consecutive </w:t>
            </w:r>
            <w:r w:rsidRPr="305CABC5">
              <w:rPr>
                <w:rFonts w:eastAsia="Arial" w:cs="Arial"/>
                <w:color w:val="000000" w:themeColor="text1"/>
              </w:rPr>
              <w:t xml:space="preserve">unexcused absences </w:t>
            </w:r>
            <w:r w:rsidRPr="305CABC5">
              <w:rPr>
                <w:rFonts w:eastAsia="Arial" w:cs="Arial"/>
                <w:color w:val="000000" w:themeColor="text1"/>
                <w:u w:val="single"/>
              </w:rPr>
              <w:t>for a total of 10 unexcused absences in a contract period</w:t>
            </w:r>
            <w:r w:rsidRPr="305CABC5">
              <w:rPr>
                <w:rFonts w:eastAsia="Arial" w:cs="Arial"/>
                <w:color w:val="000000" w:themeColor="text1"/>
              </w:rPr>
              <w:t xml:space="preserve">. </w:t>
            </w:r>
            <w:r w:rsidRPr="305CABC5">
              <w:rPr>
                <w:rFonts w:eastAsia="Arial" w:cs="Arial"/>
                <w:strike/>
                <w:color w:val="000000" w:themeColor="text1"/>
              </w:rPr>
              <w:t>at intervals of no less than 6 and then 9 unexcused absences</w:t>
            </w:r>
            <w:r w:rsidRPr="305CABC5">
              <w:rPr>
                <w:rFonts w:eastAsia="Arial" w:cs="Arial"/>
                <w:color w:val="000000" w:themeColor="text1"/>
              </w:rPr>
              <w:t>.</w:t>
            </w:r>
          </w:p>
        </w:tc>
        <w:tc>
          <w:tcPr>
            <w:tcW w:w="3548" w:type="dxa"/>
          </w:tcPr>
          <w:p w14:paraId="7C6BAFDF" w14:textId="71A5E029" w:rsidR="305CABC5" w:rsidRPr="009E4482" w:rsidRDefault="305CABC5" w:rsidP="009E4482">
            <w:pPr>
              <w:rPr>
                <w:rFonts w:eastAsia="Arial" w:cs="Arial"/>
                <w:b/>
                <w:bCs/>
              </w:rPr>
            </w:pPr>
            <w:r w:rsidRPr="305CABC5">
              <w:rPr>
                <w:rFonts w:eastAsia="Arial" w:cs="Arial"/>
                <w:b/>
                <w:bCs/>
              </w:rPr>
              <w:lastRenderedPageBreak/>
              <w:t>No Action Taken</w:t>
            </w:r>
          </w:p>
          <w:p w14:paraId="730B7A20" w14:textId="2443264C" w:rsidR="305CABC5" w:rsidRDefault="305CABC5" w:rsidP="305CABC5">
            <w:pPr>
              <w:spacing w:before="240" w:after="240"/>
            </w:pPr>
            <w:r w:rsidRPr="305CABC5">
              <w:rPr>
                <w:rFonts w:eastAsia="Arial" w:cs="Arial"/>
              </w:rPr>
              <w:t xml:space="preserve">This comment is not relevant to the proposed changes available for comments during the 15-day public comment </w:t>
            </w:r>
            <w:r w:rsidRPr="305CABC5">
              <w:rPr>
                <w:rFonts w:eastAsia="Arial" w:cs="Arial"/>
              </w:rPr>
              <w:lastRenderedPageBreak/>
              <w:t>period pursuant to Government Code section 11346.8(c).</w:t>
            </w:r>
          </w:p>
          <w:p w14:paraId="772FEF2B" w14:textId="20314AF9" w:rsidR="305CABC5" w:rsidRDefault="305CABC5" w:rsidP="305CABC5">
            <w:pPr>
              <w:rPr>
                <w:rFonts w:eastAsia="Arial" w:cs="Arial"/>
                <w:color w:val="000000" w:themeColor="text1"/>
              </w:rPr>
            </w:pPr>
          </w:p>
        </w:tc>
      </w:tr>
      <w:tr w:rsidR="305CABC5" w14:paraId="2342223E" w14:textId="77777777" w:rsidTr="1ADE03C6">
        <w:trPr>
          <w:trHeight w:val="300"/>
        </w:trPr>
        <w:tc>
          <w:tcPr>
            <w:tcW w:w="2237" w:type="dxa"/>
          </w:tcPr>
          <w:p w14:paraId="21A0B03B" w14:textId="7160BA46" w:rsidR="305CABC5" w:rsidRDefault="305CABC5" w:rsidP="305CABC5">
            <w:pPr>
              <w:rPr>
                <w:rFonts w:eastAsia="Arial" w:cs="Arial"/>
                <w:color w:val="000000" w:themeColor="text1"/>
              </w:rPr>
            </w:pPr>
            <w:r w:rsidRPr="305CABC5">
              <w:rPr>
                <w:rFonts w:eastAsia="Arial" w:cs="Arial"/>
                <w:color w:val="000000" w:themeColor="text1"/>
              </w:rPr>
              <w:lastRenderedPageBreak/>
              <w:t>§ 17819 Verification of Excused Absence; Policies.</w:t>
            </w:r>
          </w:p>
        </w:tc>
        <w:tc>
          <w:tcPr>
            <w:tcW w:w="1750" w:type="dxa"/>
          </w:tcPr>
          <w:p w14:paraId="1617308B" w14:textId="19BD93E6" w:rsidR="00FB5F03" w:rsidRDefault="00FB5F03" w:rsidP="305CABC5">
            <w:pPr>
              <w:shd w:val="clear" w:color="auto" w:fill="FFFFFF" w:themeFill="background1"/>
              <w:rPr>
                <w:rFonts w:eastAsia="Arial" w:cs="Arial"/>
                <w:color w:val="000000" w:themeColor="text1"/>
              </w:rPr>
            </w:pPr>
            <w:r w:rsidRPr="1ADE03C6">
              <w:rPr>
                <w:rFonts w:eastAsia="Arial" w:cs="Arial"/>
                <w:color w:val="000000" w:themeColor="text1"/>
              </w:rPr>
              <w:t>Letter #6</w:t>
            </w:r>
          </w:p>
          <w:p w14:paraId="468AEC41" w14:textId="6C806E5F" w:rsidR="305CABC5" w:rsidRDefault="305CABC5" w:rsidP="305CABC5">
            <w:pPr>
              <w:shd w:val="clear" w:color="auto" w:fill="FFFFFF" w:themeFill="background1"/>
              <w:rPr>
                <w:rFonts w:eastAsia="Arial" w:cs="Arial"/>
                <w:color w:val="000000" w:themeColor="text1"/>
              </w:rPr>
            </w:pPr>
            <w:r w:rsidRPr="305CABC5">
              <w:rPr>
                <w:rFonts w:eastAsia="Arial" w:cs="Arial"/>
                <w:color w:val="000000" w:themeColor="text1"/>
              </w:rPr>
              <w:t>Lisa Wilkin</w:t>
            </w:r>
          </w:p>
          <w:p w14:paraId="0273DB70" w14:textId="7E53675F" w:rsidR="305CABC5" w:rsidRDefault="305CABC5" w:rsidP="1ADE03C6">
            <w:pPr>
              <w:shd w:val="clear" w:color="auto" w:fill="FFFFFF" w:themeFill="background1"/>
              <w:rPr>
                <w:rFonts w:eastAsia="Arial" w:cs="Arial"/>
                <w:color w:val="000000" w:themeColor="text1"/>
              </w:rPr>
            </w:pPr>
            <w:r w:rsidRPr="1ADE03C6">
              <w:rPr>
                <w:rFonts w:eastAsia="Arial" w:cs="Arial"/>
                <w:color w:val="000000" w:themeColor="text1"/>
              </w:rPr>
              <w:t>Child Development Consortium of Los Angeles, Inc.</w:t>
            </w:r>
          </w:p>
        </w:tc>
        <w:tc>
          <w:tcPr>
            <w:tcW w:w="6855" w:type="dxa"/>
          </w:tcPr>
          <w:p w14:paraId="718BCDC0" w14:textId="35781BDC" w:rsidR="305CABC5" w:rsidRDefault="305CABC5" w:rsidP="00022036">
            <w:pPr>
              <w:shd w:val="clear" w:color="auto" w:fill="FFFFFF" w:themeFill="background1"/>
              <w:spacing w:after="240"/>
              <w:rPr>
                <w:rFonts w:eastAsia="Arial" w:cs="Arial"/>
                <w:color w:val="000000" w:themeColor="text1"/>
              </w:rPr>
            </w:pPr>
            <w:r w:rsidRPr="305CABC5">
              <w:rPr>
                <w:rFonts w:eastAsia="Arial" w:cs="Arial"/>
                <w:color w:val="000000" w:themeColor="text1"/>
              </w:rPr>
              <w:t>(a) Excused absences include the following:</w:t>
            </w:r>
          </w:p>
          <w:p w14:paraId="22575076" w14:textId="3B34F175" w:rsidR="305CABC5" w:rsidRDefault="305CABC5" w:rsidP="00022036">
            <w:pPr>
              <w:shd w:val="clear" w:color="auto" w:fill="FFFFFF" w:themeFill="background1"/>
              <w:spacing w:after="240"/>
              <w:rPr>
                <w:rFonts w:eastAsia="Arial" w:cs="Arial"/>
                <w:color w:val="000000" w:themeColor="text1"/>
              </w:rPr>
            </w:pPr>
            <w:r w:rsidRPr="305CABC5">
              <w:rPr>
                <w:rFonts w:eastAsia="Arial" w:cs="Arial"/>
                <w:color w:val="000000" w:themeColor="text1"/>
              </w:rPr>
              <w:t xml:space="preserve">(4) Spending time with parent or other </w:t>
            </w:r>
            <w:proofErr w:type="gramStart"/>
            <w:r w:rsidRPr="305CABC5">
              <w:rPr>
                <w:rFonts w:eastAsia="Arial" w:cs="Arial"/>
                <w:color w:val="000000" w:themeColor="text1"/>
              </w:rPr>
              <w:t>relative</w:t>
            </w:r>
            <w:proofErr w:type="gramEnd"/>
            <w:r w:rsidRPr="305CABC5">
              <w:rPr>
                <w:rFonts w:eastAsia="Arial" w:cs="Arial"/>
                <w:color w:val="000000" w:themeColor="text1"/>
              </w:rPr>
              <w:t xml:space="preserve"> due to court-ordered custody or visitation.</w:t>
            </w:r>
          </w:p>
          <w:p w14:paraId="7CA5BA97" w14:textId="153C6C98" w:rsidR="305CABC5" w:rsidRDefault="305CABC5" w:rsidP="00022036">
            <w:pPr>
              <w:shd w:val="clear" w:color="auto" w:fill="FFFFFF" w:themeFill="background1"/>
              <w:spacing w:after="240"/>
              <w:rPr>
                <w:rFonts w:eastAsia="Arial" w:cs="Arial"/>
                <w:color w:val="000000" w:themeColor="text1"/>
              </w:rPr>
            </w:pPr>
            <w:r w:rsidRPr="305CABC5">
              <w:rPr>
                <w:rFonts w:eastAsia="Arial" w:cs="Arial"/>
                <w:color w:val="000000" w:themeColor="text1"/>
              </w:rPr>
              <w:t>(</w:t>
            </w:r>
            <w:proofErr w:type="spellStart"/>
            <w:r w:rsidRPr="305CABC5">
              <w:rPr>
                <w:rFonts w:eastAsia="Arial" w:cs="Arial"/>
                <w:color w:val="000000" w:themeColor="text1"/>
              </w:rPr>
              <w:t>cb</w:t>
            </w:r>
            <w:proofErr w:type="spellEnd"/>
            <w:r w:rsidRPr="305CABC5">
              <w:rPr>
                <w:rFonts w:eastAsia="Arial" w:cs="Arial"/>
                <w:color w:val="000000" w:themeColor="text1"/>
              </w:rPr>
              <w:t>) If an excused absence is based on time spent with a parent or other relative as required by a court of law, the family data file shall contain a copy of the Court Order.</w:t>
            </w:r>
          </w:p>
          <w:p w14:paraId="377CDDA7" w14:textId="0762EF50" w:rsidR="305CABC5" w:rsidRDefault="305CABC5" w:rsidP="305CABC5">
            <w:pPr>
              <w:shd w:val="clear" w:color="auto" w:fill="FFFFFF" w:themeFill="background1"/>
              <w:rPr>
                <w:rFonts w:eastAsia="Arial" w:cs="Arial"/>
                <w:color w:val="000000" w:themeColor="text1"/>
              </w:rPr>
            </w:pPr>
            <w:r w:rsidRPr="305CABC5">
              <w:rPr>
                <w:rFonts w:eastAsia="Arial" w:cs="Arial"/>
                <w:color w:val="000000" w:themeColor="text1"/>
              </w:rPr>
              <w:t>Comment: Many of our families have informal custody and visitation arrangements and so do not have a court document. Court processes are very expensive and it can be beneficial to the family to avoid family court for visitation and custody if there is no dispute. Is there any other documentation that would be acceptable so that the family would not have to use a best interest day when the child spends time with the non-enrolling parent?</w:t>
            </w:r>
          </w:p>
        </w:tc>
        <w:tc>
          <w:tcPr>
            <w:tcW w:w="3548" w:type="dxa"/>
          </w:tcPr>
          <w:p w14:paraId="07AA08F5" w14:textId="4CF87A17" w:rsidR="305CABC5" w:rsidRPr="009E4482" w:rsidRDefault="305CABC5" w:rsidP="009E4482">
            <w:pPr>
              <w:rPr>
                <w:rFonts w:eastAsia="Arial" w:cs="Arial"/>
                <w:b/>
                <w:bCs/>
              </w:rPr>
            </w:pPr>
            <w:r w:rsidRPr="305CABC5">
              <w:rPr>
                <w:rFonts w:eastAsia="Arial" w:cs="Arial"/>
                <w:b/>
                <w:bCs/>
              </w:rPr>
              <w:t>No Action Taken</w:t>
            </w:r>
          </w:p>
          <w:p w14:paraId="4A214347" w14:textId="3D27B08F" w:rsidR="305CABC5" w:rsidRDefault="305CABC5" w:rsidP="305CABC5">
            <w:pPr>
              <w:spacing w:before="240" w:after="240"/>
            </w:pPr>
            <w:r w:rsidRPr="305CABC5">
              <w:rPr>
                <w:rFonts w:eastAsia="Arial" w:cs="Arial"/>
              </w:rPr>
              <w:t>This comment is not relevant to the proposed changes available for comments during the 15-day public comment period pursuant to Government Code section 11346.8(c).</w:t>
            </w:r>
          </w:p>
          <w:p w14:paraId="5F39BAA6" w14:textId="7F86204F" w:rsidR="305CABC5" w:rsidRDefault="305CABC5" w:rsidP="305CABC5">
            <w:pPr>
              <w:rPr>
                <w:rFonts w:eastAsia="Arial" w:cs="Arial"/>
                <w:color w:val="000000" w:themeColor="text1"/>
              </w:rPr>
            </w:pPr>
          </w:p>
        </w:tc>
      </w:tr>
      <w:tr w:rsidR="6FDF7778" w14:paraId="0313B40A" w14:textId="77777777" w:rsidTr="1ADE03C6">
        <w:trPr>
          <w:trHeight w:val="300"/>
        </w:trPr>
        <w:tc>
          <w:tcPr>
            <w:tcW w:w="2237" w:type="dxa"/>
          </w:tcPr>
          <w:p w14:paraId="5E8BF048" w14:textId="289A834B" w:rsidR="499AD829" w:rsidRDefault="499AD829" w:rsidP="305CABC5">
            <w:pPr>
              <w:rPr>
                <w:rFonts w:eastAsia="Arial" w:cs="Arial"/>
                <w:color w:val="000000" w:themeColor="text1"/>
              </w:rPr>
            </w:pPr>
            <w:r w:rsidRPr="305CABC5">
              <w:rPr>
                <w:rFonts w:eastAsia="Arial" w:cs="Arial"/>
                <w:color w:val="000000" w:themeColor="text1"/>
              </w:rPr>
              <w:t xml:space="preserve"> § 17819.5 Abandonment of Care</w:t>
            </w:r>
          </w:p>
          <w:p w14:paraId="1E8D7DA4" w14:textId="3F6D3584" w:rsidR="6FDF7778" w:rsidRDefault="6FDF7778" w:rsidP="6FDF7778">
            <w:pPr>
              <w:rPr>
                <w:rFonts w:eastAsia="Arial" w:cs="Arial"/>
                <w:color w:val="000000" w:themeColor="text1"/>
              </w:rPr>
            </w:pPr>
          </w:p>
        </w:tc>
        <w:tc>
          <w:tcPr>
            <w:tcW w:w="1750" w:type="dxa"/>
          </w:tcPr>
          <w:p w14:paraId="70979664" w14:textId="01BC8447" w:rsidR="00FB5F03" w:rsidRDefault="00FB5F03" w:rsidP="6FDF7778">
            <w:pPr>
              <w:rPr>
                <w:rFonts w:eastAsia="Arial" w:cs="Arial"/>
                <w:color w:val="000000" w:themeColor="text1"/>
              </w:rPr>
            </w:pPr>
            <w:r w:rsidRPr="1ADE03C6">
              <w:rPr>
                <w:rFonts w:eastAsia="Arial" w:cs="Arial"/>
                <w:color w:val="000000" w:themeColor="text1"/>
              </w:rPr>
              <w:t>Letter #3</w:t>
            </w:r>
          </w:p>
          <w:p w14:paraId="2A5E9E70" w14:textId="6103F9EB" w:rsidR="6FDF7778" w:rsidRDefault="6FDF7778" w:rsidP="6FDF7778">
            <w:pPr>
              <w:rPr>
                <w:rFonts w:eastAsia="Arial" w:cs="Arial"/>
                <w:color w:val="000000" w:themeColor="text1"/>
              </w:rPr>
            </w:pPr>
            <w:r w:rsidRPr="6FDF7778">
              <w:rPr>
                <w:rFonts w:eastAsia="Arial" w:cs="Arial"/>
                <w:color w:val="000000" w:themeColor="text1"/>
              </w:rPr>
              <w:t xml:space="preserve">Sarah Cromwell </w:t>
            </w:r>
          </w:p>
          <w:p w14:paraId="29208A0F" w14:textId="3DBD03BE" w:rsidR="6FDF7778" w:rsidRDefault="6FDF7778" w:rsidP="6FDF7778">
            <w:pPr>
              <w:rPr>
                <w:rFonts w:eastAsia="Arial" w:cs="Arial"/>
                <w:color w:val="000000" w:themeColor="text1"/>
              </w:rPr>
            </w:pPr>
            <w:r w:rsidRPr="1ADE03C6">
              <w:rPr>
                <w:rFonts w:eastAsia="Arial" w:cs="Arial"/>
                <w:color w:val="000000" w:themeColor="text1"/>
              </w:rPr>
              <w:t>Modesto City Schools Early Childhood Education</w:t>
            </w:r>
          </w:p>
        </w:tc>
        <w:tc>
          <w:tcPr>
            <w:tcW w:w="6855" w:type="dxa"/>
          </w:tcPr>
          <w:p w14:paraId="6478CDE0" w14:textId="7ED0BE2E" w:rsidR="6FDF7778" w:rsidRDefault="6FDF7778" w:rsidP="6FDF7778">
            <w:pPr>
              <w:rPr>
                <w:rFonts w:eastAsia="Arial" w:cs="Arial"/>
                <w:color w:val="000000" w:themeColor="text1"/>
              </w:rPr>
            </w:pPr>
            <w:r w:rsidRPr="6FDF7778">
              <w:rPr>
                <w:rFonts w:eastAsia="Arial" w:cs="Arial"/>
                <w:color w:val="000000" w:themeColor="text1"/>
              </w:rPr>
              <w:t xml:space="preserve">This comment is submitted in response to the 15-day </w:t>
            </w:r>
            <w:proofErr w:type="gramStart"/>
            <w:r w:rsidRPr="6FDF7778">
              <w:rPr>
                <w:rFonts w:eastAsia="Arial" w:cs="Arial"/>
                <w:color w:val="000000" w:themeColor="text1"/>
              </w:rPr>
              <w:t>text to the</w:t>
            </w:r>
            <w:proofErr w:type="gramEnd"/>
            <w:r w:rsidRPr="6FDF7778">
              <w:rPr>
                <w:rFonts w:eastAsia="Arial" w:cs="Arial"/>
                <w:color w:val="000000" w:themeColor="text1"/>
              </w:rPr>
              <w:t xml:space="preserve"> proposed attendance policy rulemaking for the California State Preschool Program (CSPP). The proposed attendance notification and disenrollment requirements outlined in subsections (c), (d), and (e) are opposed as written. These timelines create significant administrative burden, particularly for large CSPP contractors operating across multiple sites with high enrollment. </w:t>
            </w:r>
          </w:p>
          <w:p w14:paraId="06287247" w14:textId="2D75D82F" w:rsidR="6FDF7778" w:rsidRDefault="6FDF7778" w:rsidP="6FDF7778">
            <w:pPr>
              <w:rPr>
                <w:rFonts w:eastAsia="Arial" w:cs="Arial"/>
                <w:color w:val="000000" w:themeColor="text1"/>
              </w:rPr>
            </w:pPr>
            <w:r w:rsidRPr="6FDF7778">
              <w:rPr>
                <w:rFonts w:eastAsia="Arial" w:cs="Arial"/>
                <w:color w:val="000000" w:themeColor="text1"/>
              </w:rPr>
              <w:lastRenderedPageBreak/>
              <w:t xml:space="preserve">The requirement that contractors notify parents or guardians in writing within one business day after a child accumulates three unexcused absences is not operationally feasible. For large agencies, absence data must be collected, reviewed, and verified across classrooms, sites, and administrative systems to ensure accuracy and compliance. Completing this process within one business day increases the risk of error and inconsistent implementation and places contractors at heightened risk of noncompliance. </w:t>
            </w:r>
          </w:p>
          <w:p w14:paraId="4D642EB7" w14:textId="65F04D18" w:rsidR="6FDF7778" w:rsidRDefault="6FDF7778" w:rsidP="6FDF7778">
            <w:pPr>
              <w:rPr>
                <w:rFonts w:eastAsia="Arial" w:cs="Arial"/>
                <w:color w:val="000000" w:themeColor="text1"/>
              </w:rPr>
            </w:pPr>
            <w:r w:rsidRPr="6FDF7778">
              <w:rPr>
                <w:rFonts w:eastAsia="Arial" w:cs="Arial"/>
                <w:color w:val="000000" w:themeColor="text1"/>
              </w:rPr>
              <w:t xml:space="preserve">The requirement to issue repeated written notifications at three, six, and nine unexcused absences further compounds administrative workload. While electronic communication is permitted, this allowance does not sufficiently mitigate the cumulative staffing demands created by the frequency and turnaround of the required notices. These requirements divert staff time away from direct services to children and meaningful family engagement. </w:t>
            </w:r>
          </w:p>
          <w:p w14:paraId="15420752" w14:textId="6FE62830" w:rsidR="6FDF7778" w:rsidRDefault="6FDF7778" w:rsidP="6FDF7778">
            <w:pPr>
              <w:rPr>
                <w:rFonts w:eastAsia="Arial" w:cs="Arial"/>
                <w:color w:val="000000" w:themeColor="text1"/>
              </w:rPr>
            </w:pPr>
            <w:r w:rsidRPr="6FDF7778">
              <w:rPr>
                <w:rFonts w:eastAsia="Arial" w:cs="Arial"/>
                <w:color w:val="000000" w:themeColor="text1"/>
              </w:rPr>
              <w:t>The proposed timelines do not provide reasonable flexibility based on program size or operational capacity and are likely to create compliance challenges without achieving the intended goal of improved attendance. Revision of these provisions is strongly recommended to allow extended notification timelines and increased contractor discretion.</w:t>
            </w:r>
          </w:p>
        </w:tc>
        <w:tc>
          <w:tcPr>
            <w:tcW w:w="3548" w:type="dxa"/>
          </w:tcPr>
          <w:p w14:paraId="0F6460C3" w14:textId="0547A1CF" w:rsidR="6FDF7778" w:rsidRDefault="50FDCD54" w:rsidP="00022036">
            <w:pPr>
              <w:rPr>
                <w:rFonts w:eastAsia="Arial" w:cs="Arial"/>
                <w:b/>
                <w:bCs/>
              </w:rPr>
            </w:pPr>
            <w:r w:rsidRPr="305CABC5">
              <w:rPr>
                <w:rFonts w:eastAsia="Arial" w:cs="Arial"/>
                <w:b/>
                <w:bCs/>
              </w:rPr>
              <w:lastRenderedPageBreak/>
              <w:t>No Action Taken</w:t>
            </w:r>
            <w:r w:rsidR="003ED0CD" w:rsidRPr="305CABC5">
              <w:rPr>
                <w:rFonts w:eastAsia="Arial" w:cs="Arial"/>
                <w:b/>
                <w:bCs/>
              </w:rPr>
              <w:t xml:space="preserve"> in part</w:t>
            </w:r>
          </w:p>
          <w:p w14:paraId="3E0E1CDC" w14:textId="5B0B61EA" w:rsidR="6FDF7778" w:rsidRDefault="50FDCD54" w:rsidP="305CABC5">
            <w:pPr>
              <w:spacing w:before="240" w:after="240"/>
              <w:rPr>
                <w:rFonts w:eastAsia="Arial" w:cs="Arial"/>
              </w:rPr>
            </w:pPr>
            <w:r w:rsidRPr="305CABC5">
              <w:rPr>
                <w:rFonts w:eastAsia="Arial" w:cs="Arial"/>
              </w:rPr>
              <w:t xml:space="preserve">This comment </w:t>
            </w:r>
            <w:r w:rsidR="014E6936" w:rsidRPr="305CABC5">
              <w:rPr>
                <w:rFonts w:eastAsia="Arial" w:cs="Arial"/>
              </w:rPr>
              <w:t xml:space="preserve">on subsections (c) and (d) </w:t>
            </w:r>
            <w:r w:rsidR="14AAF768" w:rsidRPr="305CABC5">
              <w:rPr>
                <w:rFonts w:eastAsia="Arial" w:cs="Arial"/>
              </w:rPr>
              <w:t>are</w:t>
            </w:r>
            <w:r w:rsidRPr="305CABC5">
              <w:rPr>
                <w:rFonts w:eastAsia="Arial" w:cs="Arial"/>
              </w:rPr>
              <w:t xml:space="preserve"> not relevant to the proposed changes available for comments during the 15-day public comment </w:t>
            </w:r>
            <w:r w:rsidRPr="305CABC5">
              <w:rPr>
                <w:rFonts w:eastAsia="Arial" w:cs="Arial"/>
              </w:rPr>
              <w:lastRenderedPageBreak/>
              <w:t>period pursuant to Government Code section 11346.8(c).</w:t>
            </w:r>
          </w:p>
          <w:p w14:paraId="4335F5D8" w14:textId="2EDE6194" w:rsidR="6FDF7778" w:rsidRDefault="1E7F251E" w:rsidP="305CABC5">
            <w:pPr>
              <w:rPr>
                <w:rFonts w:eastAsia="Arial" w:cs="Arial"/>
                <w:color w:val="000000" w:themeColor="text1"/>
              </w:rPr>
            </w:pPr>
            <w:proofErr w:type="gramStart"/>
            <w:r w:rsidRPr="305CABC5">
              <w:rPr>
                <w:rFonts w:eastAsia="Arial" w:cs="Arial"/>
                <w:b/>
                <w:bCs/>
                <w:color w:val="000000" w:themeColor="text1"/>
              </w:rPr>
              <w:t>Reject</w:t>
            </w:r>
            <w:proofErr w:type="gramEnd"/>
            <w:r w:rsidRPr="305CABC5">
              <w:rPr>
                <w:rFonts w:eastAsia="Arial" w:cs="Arial"/>
                <w:b/>
                <w:bCs/>
                <w:color w:val="000000" w:themeColor="text1"/>
              </w:rPr>
              <w:t xml:space="preserve"> in </w:t>
            </w:r>
            <w:proofErr w:type="gramStart"/>
            <w:r w:rsidRPr="305CABC5">
              <w:rPr>
                <w:rFonts w:eastAsia="Arial" w:cs="Arial"/>
                <w:b/>
                <w:bCs/>
                <w:color w:val="000000" w:themeColor="text1"/>
              </w:rPr>
              <w:t>part</w:t>
            </w:r>
            <w:proofErr w:type="gramEnd"/>
          </w:p>
          <w:p w14:paraId="46455CEB" w14:textId="4E182E1E" w:rsidR="6FDF7778" w:rsidRDefault="7C2114D4" w:rsidP="305CABC5">
            <w:pPr>
              <w:rPr>
                <w:rFonts w:eastAsia="Arial" w:cs="Arial"/>
                <w:color w:val="000000" w:themeColor="text1"/>
              </w:rPr>
            </w:pPr>
            <w:r w:rsidRPr="305CABC5">
              <w:rPr>
                <w:rFonts w:eastAsia="Arial" w:cs="Arial"/>
                <w:color w:val="000000" w:themeColor="text1"/>
              </w:rPr>
              <w:t>Subsection (e) refers to when the child must</w:t>
            </w:r>
            <w:r w:rsidR="6BCD43E8" w:rsidRPr="305CABC5">
              <w:rPr>
                <w:rFonts w:eastAsia="Arial" w:cs="Arial"/>
                <w:color w:val="000000" w:themeColor="text1"/>
              </w:rPr>
              <w:t xml:space="preserve"> be disenrolled and the due process rights afforded to the family in the process; therefore, the burden to provide the information to families timely and completely is necessary. T</w:t>
            </w:r>
            <w:r w:rsidRPr="305CABC5">
              <w:rPr>
                <w:rFonts w:eastAsia="Arial" w:cs="Arial"/>
                <w:color w:val="000000" w:themeColor="text1"/>
              </w:rPr>
              <w:t xml:space="preserve">he rationale for setting the threshold at 10 days of unexcused absence is based on alignment with the TK-12 system’s definition of chronic absenteeism, which typically identifies students missing 10% or more of the school year as chronically absent. CSPP is designed to serve as a bridge to TK-12 and functions as a preparatory stage, so maintaining consistency in attendance expectations supports smoother transitions and reinforces the importance of regular attendance early on. </w:t>
            </w:r>
          </w:p>
          <w:p w14:paraId="71B627A1" w14:textId="57E51046" w:rsidR="6FDF7778" w:rsidRDefault="7C2114D4" w:rsidP="305CABC5">
            <w:pPr>
              <w:shd w:val="clear" w:color="auto" w:fill="FFFFFF" w:themeFill="background1"/>
              <w:rPr>
                <w:rFonts w:eastAsia="Arial" w:cs="Arial"/>
                <w:color w:val="000000" w:themeColor="text1"/>
              </w:rPr>
            </w:pPr>
            <w:r w:rsidRPr="305CABC5">
              <w:rPr>
                <w:rFonts w:eastAsia="Arial" w:cs="Arial"/>
                <w:color w:val="000000" w:themeColor="text1"/>
              </w:rPr>
              <w:t xml:space="preserve">Contractors will not have flexibility in this policy because it is critical for equity in CSPP </w:t>
            </w:r>
            <w:r w:rsidRPr="305CABC5">
              <w:rPr>
                <w:rFonts w:eastAsia="Arial" w:cs="Arial"/>
                <w:color w:val="000000" w:themeColor="text1"/>
              </w:rPr>
              <w:lastRenderedPageBreak/>
              <w:t>that all children across the state have the same policy for attendance when it can lead to disenrollment.</w:t>
            </w:r>
          </w:p>
        </w:tc>
      </w:tr>
      <w:tr w:rsidR="6FDF7778" w14:paraId="380E6B1D" w14:textId="77777777" w:rsidTr="1ADE03C6">
        <w:trPr>
          <w:trHeight w:val="300"/>
        </w:trPr>
        <w:tc>
          <w:tcPr>
            <w:tcW w:w="2237" w:type="dxa"/>
          </w:tcPr>
          <w:p w14:paraId="279EE0A2" w14:textId="6DF989C1" w:rsidR="1D98CAB6" w:rsidRDefault="1D98CAB6" w:rsidP="6FDF7778">
            <w:pPr>
              <w:rPr>
                <w:rFonts w:eastAsia="Arial" w:cs="Arial"/>
                <w:color w:val="000000" w:themeColor="text1"/>
              </w:rPr>
            </w:pPr>
            <w:r w:rsidRPr="6FDF7778">
              <w:rPr>
                <w:rFonts w:eastAsia="Arial" w:cs="Arial"/>
                <w:color w:val="000000" w:themeColor="text1"/>
              </w:rPr>
              <w:lastRenderedPageBreak/>
              <w:t xml:space="preserve">§ </w:t>
            </w:r>
            <w:r w:rsidR="6FDF7778" w:rsidRPr="6FDF7778">
              <w:rPr>
                <w:rFonts w:eastAsia="Arial" w:cs="Arial"/>
                <w:color w:val="000000" w:themeColor="text1"/>
              </w:rPr>
              <w:t>17819.5</w:t>
            </w:r>
            <w:r w:rsidR="1BCD734E" w:rsidRPr="6FDF7778">
              <w:rPr>
                <w:rFonts w:eastAsia="Arial" w:cs="Arial"/>
                <w:color w:val="000000" w:themeColor="text1"/>
              </w:rPr>
              <w:t xml:space="preserve"> Abandonment of Care</w:t>
            </w:r>
          </w:p>
        </w:tc>
        <w:tc>
          <w:tcPr>
            <w:tcW w:w="1750" w:type="dxa"/>
          </w:tcPr>
          <w:p w14:paraId="53F81A32" w14:textId="6AAC3FCD" w:rsidR="00FB5F03" w:rsidRDefault="00FB5F03" w:rsidP="6FDF7778">
            <w:pPr>
              <w:rPr>
                <w:rFonts w:eastAsia="Arial" w:cs="Arial"/>
                <w:color w:val="000000" w:themeColor="text1"/>
              </w:rPr>
            </w:pPr>
            <w:r w:rsidRPr="1ADE03C6">
              <w:rPr>
                <w:rFonts w:eastAsia="Arial" w:cs="Arial"/>
                <w:color w:val="000000" w:themeColor="text1"/>
              </w:rPr>
              <w:t>Letter #2</w:t>
            </w:r>
          </w:p>
          <w:p w14:paraId="53F2772C" w14:textId="7A4213A2" w:rsidR="6FDF7778" w:rsidRDefault="6FDF7778" w:rsidP="6FDF7778">
            <w:pPr>
              <w:rPr>
                <w:rFonts w:eastAsia="Arial" w:cs="Arial"/>
                <w:color w:val="000000" w:themeColor="text1"/>
              </w:rPr>
            </w:pPr>
            <w:r w:rsidRPr="6FDF7778">
              <w:rPr>
                <w:rFonts w:eastAsia="Arial" w:cs="Arial"/>
                <w:color w:val="000000" w:themeColor="text1"/>
              </w:rPr>
              <w:t xml:space="preserve">Jeanne </w:t>
            </w:r>
            <w:proofErr w:type="spellStart"/>
            <w:r w:rsidRPr="6FDF7778">
              <w:rPr>
                <w:rFonts w:eastAsia="Arial" w:cs="Arial"/>
                <w:color w:val="000000" w:themeColor="text1"/>
              </w:rPr>
              <w:t>Fridolfs</w:t>
            </w:r>
            <w:proofErr w:type="spellEnd"/>
          </w:p>
          <w:p w14:paraId="0159DDD9" w14:textId="61DEFF41" w:rsidR="6FDF7778" w:rsidRDefault="6FDF7778" w:rsidP="1ADE03C6">
            <w:pPr>
              <w:rPr>
                <w:rFonts w:eastAsia="Arial" w:cs="Arial"/>
                <w:color w:val="000000" w:themeColor="text1"/>
              </w:rPr>
            </w:pPr>
            <w:r w:rsidRPr="1ADE03C6">
              <w:rPr>
                <w:rFonts w:eastAsia="Arial" w:cs="Arial"/>
                <w:color w:val="000000" w:themeColor="text1"/>
              </w:rPr>
              <w:t>Napa County Office of Education</w:t>
            </w:r>
          </w:p>
        </w:tc>
        <w:tc>
          <w:tcPr>
            <w:tcW w:w="6855" w:type="dxa"/>
          </w:tcPr>
          <w:p w14:paraId="503C123D" w14:textId="3794E1A9" w:rsidR="00D62646" w:rsidRDefault="00D62646" w:rsidP="00D62646">
            <w:r w:rsidRPr="0003515B">
              <w:t xml:space="preserve"> The commenter appreciates the </w:t>
            </w:r>
            <w:r>
              <w:t xml:space="preserve">opportunity </w:t>
            </w:r>
            <w:r w:rsidRPr="0003515B">
              <w:t xml:space="preserve">to provide input on the proposed amendments to Section 17819.5 concerning unexcused absences in the California State Preschool Program. While they acknowledge the intent to clarify attendance expectations, they express concerns about the allowance of </w:t>
            </w:r>
            <w:r>
              <w:t xml:space="preserve">10 </w:t>
            </w:r>
            <w:r w:rsidRPr="0003515B">
              <w:t>unexcused absences and the required outreach at the 3rd, 6th, and 9th absences. They note that the regulation fails to specify when disenrollment should occur, whether standard disenrollment timelines apply, whether families retain appeal rights, and how to handle additional absences during the disenrollment process.</w:t>
            </w:r>
          </w:p>
          <w:p w14:paraId="2B948C1F" w14:textId="77777777" w:rsidR="00D62646" w:rsidRDefault="00D62646" w:rsidP="00D62646">
            <w:r w:rsidRPr="0003515B">
              <w:t>They warn that these gaps could cause inconsistent implementation, confusion for families, and due</w:t>
            </w:r>
            <w:r w:rsidRPr="0003515B">
              <w:rPr>
                <w:rFonts w:ascii="Cambria Math" w:hAnsi="Cambria Math" w:cs="Cambria Math"/>
              </w:rPr>
              <w:t>‑</w:t>
            </w:r>
            <w:r w:rsidRPr="0003515B">
              <w:t>process issues. The commenter recommends that the Department revise the regulation</w:t>
            </w:r>
            <w:r>
              <w:t xml:space="preserve"> </w:t>
            </w:r>
            <w:r w:rsidRPr="0003515B">
              <w:t>to clarify the exact point of disenrollment, confirm whether standard notice and appeal procedures apply, and provide guidance on managing absences beyond the tenth day. They emphasize that clearer direction would support fairness, consistency, and effective administration statewide.</w:t>
            </w:r>
          </w:p>
          <w:p w14:paraId="1DA0844E" w14:textId="7CD0528E" w:rsidR="6FDF7778" w:rsidRDefault="6FDF7778" w:rsidP="6FDF7778">
            <w:pPr>
              <w:rPr>
                <w:rFonts w:eastAsia="Arial" w:cs="Arial"/>
                <w:color w:val="000000" w:themeColor="text1"/>
              </w:rPr>
            </w:pPr>
          </w:p>
        </w:tc>
        <w:tc>
          <w:tcPr>
            <w:tcW w:w="3548" w:type="dxa"/>
          </w:tcPr>
          <w:p w14:paraId="3D673BB7" w14:textId="79BAE20C" w:rsidR="6FDF7778" w:rsidRDefault="0631475F" w:rsidP="00022036">
            <w:pPr>
              <w:rPr>
                <w:rFonts w:eastAsia="Arial" w:cs="Arial"/>
                <w:b/>
                <w:bCs/>
              </w:rPr>
            </w:pPr>
            <w:r w:rsidRPr="305CABC5">
              <w:rPr>
                <w:rFonts w:eastAsia="Arial" w:cs="Arial"/>
                <w:b/>
                <w:bCs/>
              </w:rPr>
              <w:t>Reject</w:t>
            </w:r>
          </w:p>
          <w:p w14:paraId="524E603E" w14:textId="100E1BA2" w:rsidR="6FDF7778" w:rsidRDefault="38EBD250" w:rsidP="305CABC5">
            <w:pPr>
              <w:spacing w:before="240" w:after="240"/>
              <w:rPr>
                <w:rFonts w:eastAsia="Arial" w:cs="Arial"/>
              </w:rPr>
            </w:pPr>
            <w:r w:rsidRPr="305CABC5">
              <w:rPr>
                <w:rFonts w:eastAsia="Arial" w:cs="Arial"/>
              </w:rPr>
              <w:t>Subsection (e) states that a child shall be disenrolled when they have more than 10 unexcused absences. This means that they are allowed up to 10 unexcused absences,</w:t>
            </w:r>
            <w:r w:rsidR="74D2EFB3" w:rsidRPr="305CABC5">
              <w:rPr>
                <w:rFonts w:eastAsia="Arial" w:cs="Arial"/>
              </w:rPr>
              <w:t xml:space="preserve"> before being disenrolled,</w:t>
            </w:r>
            <w:r w:rsidRPr="305CABC5">
              <w:rPr>
                <w:rFonts w:eastAsia="Arial" w:cs="Arial"/>
              </w:rPr>
              <w:t xml:space="preserve"> to align</w:t>
            </w:r>
            <w:r w:rsidR="18EBB3A5" w:rsidRPr="305CABC5">
              <w:rPr>
                <w:rFonts w:eastAsia="Arial" w:cs="Arial"/>
              </w:rPr>
              <w:t xml:space="preserve"> more closely with “chronic absenteeism” in the TK-12 grade system. Further, subsection (e) also states that the contractor must</w:t>
            </w:r>
            <w:r w:rsidR="78617632" w:rsidRPr="305CABC5">
              <w:rPr>
                <w:rFonts w:eastAsia="Arial" w:cs="Arial"/>
              </w:rPr>
              <w:t xml:space="preserve"> follow the due process requirements </w:t>
            </w:r>
            <w:r w:rsidR="2037B58A" w:rsidRPr="305CABC5">
              <w:rPr>
                <w:rFonts w:eastAsia="Arial" w:cs="Arial"/>
              </w:rPr>
              <w:t xml:space="preserve">in subchapter 9 </w:t>
            </w:r>
            <w:r w:rsidR="78617632" w:rsidRPr="305CABC5">
              <w:rPr>
                <w:rFonts w:eastAsia="Arial" w:cs="Arial"/>
              </w:rPr>
              <w:t>for disenrollment, which ensures that parents have appeal rights</w:t>
            </w:r>
            <w:r w:rsidR="65FE3967" w:rsidRPr="305CABC5">
              <w:rPr>
                <w:rFonts w:eastAsia="Arial" w:cs="Arial"/>
              </w:rPr>
              <w:t xml:space="preserve"> and that contractors follow the 14-19 days for appeal</w:t>
            </w:r>
            <w:r w:rsidR="78617632" w:rsidRPr="305CABC5">
              <w:rPr>
                <w:rFonts w:eastAsia="Arial" w:cs="Arial"/>
              </w:rPr>
              <w:t>. F</w:t>
            </w:r>
            <w:r w:rsidR="0F3E5E37" w:rsidRPr="305CABC5">
              <w:rPr>
                <w:rFonts w:eastAsia="Arial" w:cs="Arial"/>
              </w:rPr>
              <w:t>inally</w:t>
            </w:r>
            <w:r w:rsidR="78617632" w:rsidRPr="305CABC5">
              <w:rPr>
                <w:rFonts w:eastAsia="Arial" w:cs="Arial"/>
              </w:rPr>
              <w:t xml:space="preserve">, </w:t>
            </w:r>
            <w:r w:rsidR="177EF3BE" w:rsidRPr="305CABC5">
              <w:rPr>
                <w:rFonts w:eastAsia="Arial" w:cs="Arial"/>
              </w:rPr>
              <w:t>section 17819(a)(9) specifically states that any absences acquired durin</w:t>
            </w:r>
            <w:r w:rsidR="74D2B0A7" w:rsidRPr="305CABC5">
              <w:rPr>
                <w:rFonts w:eastAsia="Arial" w:cs="Arial"/>
              </w:rPr>
              <w:t>g the family’s right to due process are considered excused absences</w:t>
            </w:r>
            <w:r w:rsidR="798FD65B" w:rsidRPr="305CABC5">
              <w:rPr>
                <w:rFonts w:eastAsia="Arial" w:cs="Arial"/>
              </w:rPr>
              <w:t xml:space="preserve">; therefore, the CDE believes it is clear how the contractor is required to </w:t>
            </w:r>
            <w:r w:rsidR="08A6069C" w:rsidRPr="305CABC5">
              <w:rPr>
                <w:rFonts w:eastAsia="Arial" w:cs="Arial"/>
              </w:rPr>
              <w:t>manage</w:t>
            </w:r>
            <w:r w:rsidR="798FD65B" w:rsidRPr="305CABC5">
              <w:rPr>
                <w:rFonts w:eastAsia="Arial" w:cs="Arial"/>
              </w:rPr>
              <w:t xml:space="preserve"> any </w:t>
            </w:r>
            <w:r w:rsidR="798FD65B" w:rsidRPr="305CABC5">
              <w:rPr>
                <w:rFonts w:eastAsia="Arial" w:cs="Arial"/>
              </w:rPr>
              <w:lastRenderedPageBreak/>
              <w:t>absences during the appeal process.</w:t>
            </w:r>
          </w:p>
        </w:tc>
      </w:tr>
      <w:tr w:rsidR="6FDF7778" w14:paraId="64D103CA" w14:textId="77777777" w:rsidTr="1ADE03C6">
        <w:trPr>
          <w:trHeight w:val="300"/>
        </w:trPr>
        <w:tc>
          <w:tcPr>
            <w:tcW w:w="2237" w:type="dxa"/>
          </w:tcPr>
          <w:p w14:paraId="358E9546" w14:textId="6DF989C1" w:rsidR="0E0800D2" w:rsidRDefault="0E0800D2" w:rsidP="6FDF7778">
            <w:pPr>
              <w:rPr>
                <w:rFonts w:eastAsia="Arial" w:cs="Arial"/>
                <w:color w:val="000000" w:themeColor="text1"/>
              </w:rPr>
            </w:pPr>
            <w:r w:rsidRPr="6FDF7778">
              <w:rPr>
                <w:rFonts w:eastAsia="Arial" w:cs="Arial"/>
                <w:color w:val="000000" w:themeColor="text1"/>
              </w:rPr>
              <w:lastRenderedPageBreak/>
              <w:t>§ 17819.5 Abandonment of Care</w:t>
            </w:r>
          </w:p>
          <w:p w14:paraId="3B8131AA" w14:textId="187DD23C" w:rsidR="6FDF7778" w:rsidRDefault="6FDF7778" w:rsidP="6FDF7778">
            <w:pPr>
              <w:shd w:val="clear" w:color="auto" w:fill="FFFFFF" w:themeFill="background1"/>
              <w:rPr>
                <w:rFonts w:eastAsia="Arial" w:cs="Arial"/>
                <w:color w:val="000000" w:themeColor="text1"/>
              </w:rPr>
            </w:pPr>
          </w:p>
        </w:tc>
        <w:tc>
          <w:tcPr>
            <w:tcW w:w="1750" w:type="dxa"/>
          </w:tcPr>
          <w:p w14:paraId="1B888238" w14:textId="3306A0C3" w:rsidR="00FB5F03" w:rsidRDefault="00FB5F03" w:rsidP="6FDF7778">
            <w:pPr>
              <w:shd w:val="clear" w:color="auto" w:fill="FFFFFF" w:themeFill="background1"/>
              <w:rPr>
                <w:rFonts w:eastAsia="Arial" w:cs="Arial"/>
                <w:color w:val="000000" w:themeColor="text1"/>
              </w:rPr>
            </w:pPr>
            <w:r w:rsidRPr="1ADE03C6">
              <w:rPr>
                <w:rFonts w:eastAsia="Arial" w:cs="Arial"/>
                <w:color w:val="000000" w:themeColor="text1"/>
              </w:rPr>
              <w:t>Letter #5</w:t>
            </w:r>
          </w:p>
          <w:p w14:paraId="75C25689" w14:textId="2BE5F69B" w:rsidR="00FB5F03" w:rsidRDefault="6FDF7778" w:rsidP="00FB5F03">
            <w:pPr>
              <w:shd w:val="clear" w:color="auto" w:fill="FFFFFF" w:themeFill="background1"/>
              <w:rPr>
                <w:rFonts w:eastAsia="Arial" w:cs="Arial"/>
                <w:color w:val="000000" w:themeColor="text1"/>
              </w:rPr>
            </w:pPr>
            <w:r w:rsidRPr="1ADE03C6">
              <w:rPr>
                <w:rFonts w:eastAsia="Arial" w:cs="Arial"/>
                <w:color w:val="000000" w:themeColor="text1"/>
              </w:rPr>
              <w:t>Jennifer Stewart</w:t>
            </w:r>
          </w:p>
          <w:p w14:paraId="7DD5D123" w14:textId="0ADDB055" w:rsidR="6FDF7778" w:rsidRDefault="6FDF7778" w:rsidP="00FB5F03">
            <w:pPr>
              <w:shd w:val="clear" w:color="auto" w:fill="FFFFFF" w:themeFill="background1"/>
              <w:rPr>
                <w:rFonts w:eastAsia="Arial" w:cs="Arial"/>
                <w:color w:val="000000" w:themeColor="text1"/>
              </w:rPr>
            </w:pPr>
            <w:r w:rsidRPr="6FDF7778">
              <w:rPr>
                <w:rFonts w:eastAsia="Arial" w:cs="Arial"/>
                <w:color w:val="000000" w:themeColor="text1"/>
              </w:rPr>
              <w:t>Children's Paradise, Inc.</w:t>
            </w:r>
          </w:p>
        </w:tc>
        <w:tc>
          <w:tcPr>
            <w:tcW w:w="6855" w:type="dxa"/>
          </w:tcPr>
          <w:p w14:paraId="468EF720" w14:textId="719928E0" w:rsidR="6FDF7778" w:rsidRDefault="6FDF7778" w:rsidP="6FDF7778">
            <w:pPr>
              <w:shd w:val="clear" w:color="auto" w:fill="FFFFFF" w:themeFill="background1"/>
              <w:rPr>
                <w:rFonts w:eastAsia="Arial" w:cs="Arial"/>
                <w:color w:val="000000" w:themeColor="text1"/>
              </w:rPr>
            </w:pPr>
            <w:r w:rsidRPr="6FDF7778">
              <w:rPr>
                <w:rFonts w:eastAsia="Arial" w:cs="Arial"/>
                <w:color w:val="000000" w:themeColor="text1"/>
              </w:rPr>
              <w:t>(c) When a child has accumulated a total of 3 unexcused absences in a contract period, the contractor shall inform the parent or guardian in writing, within one business day, of the number of unexcused absences that have been accrued by the child and further shall warn the parent or guardian that continuing to accrue unexcused absences may result in termination of preschool services. The contractor shall repeat this process when the child has additional unexcused absences at intervals of no less than 6 and then 9 unexcused absences.</w:t>
            </w:r>
          </w:p>
          <w:p w14:paraId="200E01D5" w14:textId="479721A9" w:rsidR="6FDF7778" w:rsidRDefault="6FDF7778" w:rsidP="6FDF7778">
            <w:pPr>
              <w:shd w:val="clear" w:color="auto" w:fill="FFFFFF" w:themeFill="background1"/>
              <w:rPr>
                <w:rFonts w:eastAsia="Arial" w:cs="Arial"/>
                <w:color w:val="000000" w:themeColor="text1"/>
              </w:rPr>
            </w:pPr>
            <w:r w:rsidRPr="6FDF7778">
              <w:rPr>
                <w:rFonts w:eastAsia="Arial" w:cs="Arial"/>
                <w:color w:val="000000" w:themeColor="text1"/>
              </w:rPr>
              <w:t xml:space="preserve">This is confusing, and needs additional clarification: does this mean on the 10th day of an unexcused absence a termination/disenrollment of service should be generated, after we have notified families on the 4th, and the days of the absence? Notifying in writing exactly three </w:t>
            </w:r>
            <w:proofErr w:type="gramStart"/>
            <w:r w:rsidRPr="6FDF7778">
              <w:rPr>
                <w:rFonts w:eastAsia="Arial" w:cs="Arial"/>
                <w:color w:val="000000" w:themeColor="text1"/>
              </w:rPr>
              <w:t>day</w:t>
            </w:r>
            <w:proofErr w:type="gramEnd"/>
            <w:r w:rsidRPr="6FDF7778">
              <w:rPr>
                <w:rFonts w:eastAsia="Arial" w:cs="Arial"/>
                <w:color w:val="000000" w:themeColor="text1"/>
              </w:rPr>
              <w:t xml:space="preserve"> after can also be cumbersome for larger programs, for example, we have sites with over 200 children enrolled.</w:t>
            </w:r>
          </w:p>
        </w:tc>
        <w:tc>
          <w:tcPr>
            <w:tcW w:w="3548" w:type="dxa"/>
          </w:tcPr>
          <w:p w14:paraId="6DA2AD15" w14:textId="75A5B6FD" w:rsidR="6FDF7778" w:rsidRDefault="6FDF7778" w:rsidP="00022036">
            <w:pPr>
              <w:spacing w:after="240"/>
            </w:pPr>
            <w:r w:rsidRPr="6FDF7778">
              <w:rPr>
                <w:rFonts w:eastAsia="Arial" w:cs="Arial"/>
                <w:b/>
                <w:bCs/>
              </w:rPr>
              <w:t>No Action Taken</w:t>
            </w:r>
          </w:p>
          <w:p w14:paraId="12C4C54F" w14:textId="0043846C" w:rsidR="6FDF7778" w:rsidRDefault="6FDF7778" w:rsidP="6FDF7778">
            <w:pPr>
              <w:spacing w:before="240" w:after="240"/>
            </w:pPr>
            <w:r w:rsidRPr="6FDF7778">
              <w:rPr>
                <w:rFonts w:eastAsia="Arial" w:cs="Arial"/>
              </w:rPr>
              <w:t>This comment is not relevant to the proposed changes available for comments during the 15-day public comment period pursuant to Government Code section 11346.8(c).</w:t>
            </w:r>
          </w:p>
          <w:p w14:paraId="3A812A8E" w14:textId="46961066" w:rsidR="6FDF7778" w:rsidRDefault="6FDF7778" w:rsidP="6FDF7778">
            <w:pPr>
              <w:rPr>
                <w:rFonts w:eastAsia="Arial" w:cs="Arial"/>
                <w:color w:val="000000" w:themeColor="text1"/>
              </w:rPr>
            </w:pPr>
          </w:p>
        </w:tc>
      </w:tr>
    </w:tbl>
    <w:p w14:paraId="0C453B29" w14:textId="4277EE94" w:rsidR="00670626" w:rsidRPr="00487516" w:rsidRDefault="00670626" w:rsidP="6FDF7778"/>
    <w:p w14:paraId="040FD51B" w14:textId="3F835334" w:rsidR="00487516" w:rsidRPr="0011000C" w:rsidRDefault="70B8725F" w:rsidP="6FDF7778">
      <w:pPr>
        <w:rPr>
          <w:rFonts w:eastAsia="Arial" w:cs="Arial"/>
          <w:color w:val="000000" w:themeColor="text1"/>
          <w:lang w:val="en"/>
        </w:rPr>
      </w:pPr>
      <w:r w:rsidRPr="1ADE03C6">
        <w:rPr>
          <w:rFonts w:eastAsia="Arial" w:cs="Arial"/>
          <w:color w:val="000000" w:themeColor="text1"/>
          <w:lang w:val="en"/>
        </w:rPr>
        <w:t>202</w:t>
      </w:r>
      <w:r w:rsidR="6233CF73" w:rsidRPr="1ADE03C6">
        <w:rPr>
          <w:rFonts w:eastAsia="Arial" w:cs="Arial"/>
          <w:color w:val="000000" w:themeColor="text1"/>
          <w:lang w:val="en"/>
        </w:rPr>
        <w:t>6</w:t>
      </w:r>
      <w:r w:rsidR="002874B9" w:rsidRPr="1ADE03C6">
        <w:rPr>
          <w:rFonts w:eastAsia="Arial" w:cs="Arial"/>
          <w:color w:val="000000" w:themeColor="text1"/>
          <w:lang w:val="en"/>
        </w:rPr>
        <w:t>-</w:t>
      </w:r>
      <w:r w:rsidR="00F33682">
        <w:rPr>
          <w:rFonts w:eastAsia="Arial" w:cs="Arial"/>
          <w:color w:val="000000" w:themeColor="text1"/>
          <w:lang w:val="en"/>
        </w:rPr>
        <w:t>3</w:t>
      </w:r>
      <w:r w:rsidR="002874B9" w:rsidRPr="1ADE03C6">
        <w:rPr>
          <w:rFonts w:eastAsia="Arial" w:cs="Arial"/>
          <w:color w:val="000000" w:themeColor="text1"/>
          <w:lang w:val="en"/>
        </w:rPr>
        <w:t>-1</w:t>
      </w:r>
      <w:r w:rsidR="00F33682">
        <w:rPr>
          <w:rFonts w:eastAsia="Arial" w:cs="Arial"/>
          <w:color w:val="000000" w:themeColor="text1"/>
          <w:lang w:val="en"/>
        </w:rPr>
        <w:t>0</w:t>
      </w:r>
      <w:r w:rsidRPr="1ADE03C6">
        <w:rPr>
          <w:rFonts w:eastAsia="Arial" w:cs="Arial"/>
          <w:color w:val="000000" w:themeColor="text1"/>
          <w:lang w:val="en"/>
        </w:rPr>
        <w:t xml:space="preserve"> </w:t>
      </w:r>
      <w:r w:rsidR="00955C95" w:rsidRPr="1ADE03C6">
        <w:rPr>
          <w:rFonts w:eastAsia="Arial" w:cs="Arial"/>
          <w:color w:val="000000" w:themeColor="text1"/>
          <w:lang w:val="en"/>
        </w:rPr>
        <w:t>[</w:t>
      </w:r>
      <w:r w:rsidR="03FAC19B" w:rsidRPr="1ADE03C6">
        <w:rPr>
          <w:rFonts w:eastAsia="Arial" w:cs="Arial"/>
          <w:color w:val="000000" w:themeColor="text1"/>
          <w:lang w:val="en"/>
        </w:rPr>
        <w:t>California Department of Education</w:t>
      </w:r>
      <w:r w:rsidR="00955C95" w:rsidRPr="1ADE03C6">
        <w:rPr>
          <w:rFonts w:eastAsia="Arial" w:cs="Arial"/>
          <w:color w:val="000000" w:themeColor="text1"/>
          <w:lang w:val="en"/>
        </w:rPr>
        <w:t>]</w:t>
      </w:r>
    </w:p>
    <w:sectPr w:rsidR="00487516" w:rsidRPr="0011000C" w:rsidSect="00103735">
      <w:headerReference w:type="default" r:id="rId8"/>
      <w:footerReference w:type="default" r:id="rId9"/>
      <w:headerReference w:type="firs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F241" w14:textId="77777777" w:rsidR="00AF5BFB" w:rsidRDefault="00AF5BFB" w:rsidP="00670626">
      <w:r>
        <w:separator/>
      </w:r>
    </w:p>
  </w:endnote>
  <w:endnote w:type="continuationSeparator" w:id="0">
    <w:p w14:paraId="40C3C941" w14:textId="77777777" w:rsidR="00AF5BFB" w:rsidRDefault="00AF5BFB" w:rsidP="0067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769117D7" w14:paraId="7EC535D5" w14:textId="77777777" w:rsidTr="769117D7">
      <w:trPr>
        <w:trHeight w:val="300"/>
      </w:trPr>
      <w:tc>
        <w:tcPr>
          <w:tcW w:w="4800" w:type="dxa"/>
        </w:tcPr>
        <w:p w14:paraId="142B83D3" w14:textId="20D26695" w:rsidR="769117D7" w:rsidRDefault="769117D7" w:rsidP="769117D7">
          <w:pPr>
            <w:pStyle w:val="Header"/>
            <w:ind w:left="-115"/>
          </w:pPr>
        </w:p>
      </w:tc>
      <w:tc>
        <w:tcPr>
          <w:tcW w:w="4800" w:type="dxa"/>
        </w:tcPr>
        <w:p w14:paraId="3C886415" w14:textId="0965B047" w:rsidR="769117D7" w:rsidRDefault="769117D7" w:rsidP="769117D7">
          <w:pPr>
            <w:pStyle w:val="Header"/>
            <w:jc w:val="center"/>
          </w:pPr>
        </w:p>
      </w:tc>
      <w:tc>
        <w:tcPr>
          <w:tcW w:w="4800" w:type="dxa"/>
        </w:tcPr>
        <w:p w14:paraId="5AD48762" w14:textId="663B31BD" w:rsidR="769117D7" w:rsidRDefault="769117D7" w:rsidP="769117D7">
          <w:pPr>
            <w:pStyle w:val="Header"/>
            <w:ind w:right="-115"/>
            <w:jc w:val="right"/>
          </w:pPr>
        </w:p>
      </w:tc>
    </w:tr>
  </w:tbl>
  <w:p w14:paraId="64D8ECEE" w14:textId="413038A1" w:rsidR="769117D7" w:rsidRDefault="769117D7" w:rsidP="7691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449C" w14:textId="77777777" w:rsidR="00AF5BFB" w:rsidRDefault="00AF5BFB" w:rsidP="00670626">
      <w:r>
        <w:separator/>
      </w:r>
    </w:p>
  </w:footnote>
  <w:footnote w:type="continuationSeparator" w:id="0">
    <w:p w14:paraId="08708D26" w14:textId="77777777" w:rsidR="00AF5BFB" w:rsidRDefault="00AF5BFB" w:rsidP="0067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769117D7" w14:paraId="704AB8B7" w14:textId="77777777" w:rsidTr="769117D7">
      <w:trPr>
        <w:trHeight w:val="300"/>
      </w:trPr>
      <w:tc>
        <w:tcPr>
          <w:tcW w:w="4800" w:type="dxa"/>
        </w:tcPr>
        <w:p w14:paraId="0B29415D" w14:textId="10BA33D8" w:rsidR="769117D7" w:rsidRDefault="769117D7" w:rsidP="769117D7">
          <w:pPr>
            <w:pStyle w:val="Header"/>
            <w:ind w:left="-115"/>
          </w:pPr>
        </w:p>
      </w:tc>
      <w:tc>
        <w:tcPr>
          <w:tcW w:w="4800" w:type="dxa"/>
        </w:tcPr>
        <w:p w14:paraId="55B985D1" w14:textId="411CA372" w:rsidR="769117D7" w:rsidRDefault="769117D7" w:rsidP="769117D7">
          <w:pPr>
            <w:pStyle w:val="Header"/>
            <w:jc w:val="center"/>
          </w:pPr>
        </w:p>
      </w:tc>
      <w:tc>
        <w:tcPr>
          <w:tcW w:w="4800" w:type="dxa"/>
        </w:tcPr>
        <w:p w14:paraId="5D00D405" w14:textId="5FCBE375" w:rsidR="769117D7" w:rsidRDefault="769117D7" w:rsidP="769117D7">
          <w:pPr>
            <w:pStyle w:val="Header"/>
            <w:ind w:right="-115"/>
            <w:jc w:val="right"/>
          </w:pPr>
        </w:p>
      </w:tc>
    </w:tr>
  </w:tbl>
  <w:p w14:paraId="2607E423" w14:textId="17A2BFB4" w:rsidR="769117D7" w:rsidRDefault="769117D7" w:rsidP="76911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A946" w14:textId="77777777" w:rsidR="007E093E" w:rsidRDefault="007E093E" w:rsidP="00147602">
    <w:pPr>
      <w:pStyle w:val="Header"/>
      <w:ind w:left="10800"/>
      <w:rPr>
        <w:rFonts w:ascii="Arial" w:hAnsi="Arial" w:cs="Arial"/>
        <w:sz w:val="18"/>
        <w:szCs w:val="18"/>
      </w:rPr>
    </w:pPr>
  </w:p>
  <w:p w14:paraId="3FABC629" w14:textId="77777777" w:rsidR="007E093E" w:rsidRDefault="007E093E" w:rsidP="00147602">
    <w:pPr>
      <w:pStyle w:val="Header"/>
      <w:ind w:left="10800"/>
      <w:rPr>
        <w:rFonts w:ascii="Arial" w:hAnsi="Arial" w:cs="Arial"/>
        <w:sz w:val="18"/>
        <w:szCs w:val="18"/>
      </w:rPr>
    </w:pPr>
  </w:p>
  <w:p w14:paraId="3BDDE3AB" w14:textId="77777777" w:rsidR="007E093E" w:rsidRDefault="007E093E" w:rsidP="00147602">
    <w:pPr>
      <w:pStyle w:val="Header"/>
      <w:jc w:val="center"/>
      <w:rPr>
        <w:rFonts w:ascii="Arial" w:hAnsi="Arial" w:cs="Arial"/>
        <w:sz w:val="32"/>
        <w:szCs w:val="32"/>
      </w:rPr>
    </w:pPr>
    <w:r>
      <w:rPr>
        <w:rFonts w:ascii="Arial" w:hAnsi="Arial" w:cs="Arial"/>
        <w:sz w:val="32"/>
        <w:szCs w:val="32"/>
      </w:rPr>
      <w:t>California Education for a Global Economy Initiative Rulemaking</w:t>
    </w:r>
  </w:p>
  <w:p w14:paraId="4A73E99E" w14:textId="77777777" w:rsidR="007E093E" w:rsidRDefault="007E093E" w:rsidP="00147602">
    <w:pPr>
      <w:pStyle w:val="Header"/>
      <w:jc w:val="center"/>
      <w:rPr>
        <w:rFonts w:ascii="Arial" w:hAnsi="Arial" w:cs="Arial"/>
        <w:sz w:val="32"/>
        <w:szCs w:val="32"/>
      </w:rPr>
    </w:pPr>
    <w:r>
      <w:rPr>
        <w:rFonts w:ascii="Arial" w:hAnsi="Arial" w:cs="Arial"/>
        <w:sz w:val="32"/>
        <w:szCs w:val="32"/>
      </w:rPr>
      <w:t>Public Comment Summary Chart</w:t>
    </w:r>
  </w:p>
  <w:p w14:paraId="5BD62BB6" w14:textId="77777777" w:rsidR="007E093E" w:rsidRDefault="007E093E" w:rsidP="00147602">
    <w:pPr>
      <w:pStyle w:val="Header"/>
      <w:jc w:val="center"/>
      <w:rPr>
        <w:rFonts w:ascii="Arial" w:hAnsi="Arial" w:cs="Arial"/>
        <w:szCs w:val="24"/>
      </w:rPr>
    </w:pPr>
    <w:r>
      <w:rPr>
        <w:rFonts w:ascii="Arial" w:hAnsi="Arial" w:cs="Arial"/>
        <w:szCs w:val="24"/>
      </w:rPr>
      <w:t xml:space="preserve">Public Comment Period July 29, </w:t>
    </w:r>
    <w:proofErr w:type="gramStart"/>
    <w:r>
      <w:rPr>
        <w:rFonts w:ascii="Arial" w:hAnsi="Arial" w:cs="Arial"/>
        <w:szCs w:val="24"/>
      </w:rPr>
      <w:t>2017</w:t>
    </w:r>
    <w:proofErr w:type="gramEnd"/>
    <w:r>
      <w:rPr>
        <w:rFonts w:ascii="Arial" w:hAnsi="Arial" w:cs="Arial"/>
        <w:szCs w:val="24"/>
      </w:rPr>
      <w:t xml:space="preserve"> through September 11, 2017</w:t>
    </w:r>
  </w:p>
  <w:p w14:paraId="4257D2BD" w14:textId="77777777" w:rsidR="007E093E" w:rsidRDefault="007E093E" w:rsidP="00147602">
    <w:pPr>
      <w:pStyle w:val="Header"/>
      <w:ind w:left="1080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45052"/>
    <w:multiLevelType w:val="multilevel"/>
    <w:tmpl w:val="1B2EF6C2"/>
    <w:lvl w:ilvl="0">
      <w:start w:val="1"/>
      <w:numFmt w:val="lowerLetter"/>
      <w:lvlText w:val="(%1)"/>
      <w:lvlJc w:val="left"/>
      <w:pPr>
        <w:ind w:left="81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8D97099"/>
    <w:multiLevelType w:val="hybridMultilevel"/>
    <w:tmpl w:val="E670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177C4"/>
    <w:multiLevelType w:val="multilevel"/>
    <w:tmpl w:val="4DF05EA4"/>
    <w:lvl w:ilvl="0">
      <w:start w:val="12"/>
      <w:numFmt w:val="lowerLetter"/>
      <w:lvlText w:val="(%1)"/>
      <w:lvlJc w:val="left"/>
      <w:pPr>
        <w:ind w:left="810" w:hanging="360"/>
      </w:pPr>
      <w:rPr>
        <w:rFonts w:ascii="Arial" w:eastAsia="Arial" w:hAnsi="Arial" w:cs="Arial"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3" w15:restartNumberingAfterBreak="0">
    <w:nsid w:val="283D6812"/>
    <w:multiLevelType w:val="hybridMultilevel"/>
    <w:tmpl w:val="A02A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303A6"/>
    <w:multiLevelType w:val="hybridMultilevel"/>
    <w:tmpl w:val="FFFFFFFF"/>
    <w:lvl w:ilvl="0" w:tplc="DBBE840A">
      <w:start w:val="1"/>
      <w:numFmt w:val="decimal"/>
      <w:lvlText w:val="%1."/>
      <w:lvlJc w:val="left"/>
      <w:pPr>
        <w:ind w:left="720" w:hanging="360"/>
      </w:pPr>
    </w:lvl>
    <w:lvl w:ilvl="1" w:tplc="EB70BA12">
      <w:start w:val="1"/>
      <w:numFmt w:val="lowerLetter"/>
      <w:lvlText w:val="%2."/>
      <w:lvlJc w:val="left"/>
      <w:pPr>
        <w:ind w:left="1440" w:hanging="360"/>
      </w:pPr>
    </w:lvl>
    <w:lvl w:ilvl="2" w:tplc="E748783E">
      <w:start w:val="1"/>
      <w:numFmt w:val="lowerRoman"/>
      <w:lvlText w:val="%3."/>
      <w:lvlJc w:val="right"/>
      <w:pPr>
        <w:ind w:left="2160" w:hanging="180"/>
      </w:pPr>
    </w:lvl>
    <w:lvl w:ilvl="3" w:tplc="5232AEBC">
      <w:start w:val="1"/>
      <w:numFmt w:val="decimal"/>
      <w:lvlText w:val="%4."/>
      <w:lvlJc w:val="left"/>
      <w:pPr>
        <w:ind w:left="2880" w:hanging="360"/>
      </w:pPr>
    </w:lvl>
    <w:lvl w:ilvl="4" w:tplc="F19CA2D0">
      <w:start w:val="1"/>
      <w:numFmt w:val="lowerLetter"/>
      <w:lvlText w:val="%5."/>
      <w:lvlJc w:val="left"/>
      <w:pPr>
        <w:ind w:left="3600" w:hanging="360"/>
      </w:pPr>
    </w:lvl>
    <w:lvl w:ilvl="5" w:tplc="7DFC8F9C">
      <w:start w:val="1"/>
      <w:numFmt w:val="lowerRoman"/>
      <w:lvlText w:val="%6."/>
      <w:lvlJc w:val="right"/>
      <w:pPr>
        <w:ind w:left="4320" w:hanging="180"/>
      </w:pPr>
    </w:lvl>
    <w:lvl w:ilvl="6" w:tplc="B9E299F2">
      <w:start w:val="1"/>
      <w:numFmt w:val="decimal"/>
      <w:lvlText w:val="%7."/>
      <w:lvlJc w:val="left"/>
      <w:pPr>
        <w:ind w:left="5040" w:hanging="360"/>
      </w:pPr>
    </w:lvl>
    <w:lvl w:ilvl="7" w:tplc="518E03F6">
      <w:start w:val="1"/>
      <w:numFmt w:val="lowerLetter"/>
      <w:lvlText w:val="%8."/>
      <w:lvlJc w:val="left"/>
      <w:pPr>
        <w:ind w:left="5760" w:hanging="360"/>
      </w:pPr>
    </w:lvl>
    <w:lvl w:ilvl="8" w:tplc="3D0C6314">
      <w:start w:val="1"/>
      <w:numFmt w:val="lowerRoman"/>
      <w:lvlText w:val="%9."/>
      <w:lvlJc w:val="right"/>
      <w:pPr>
        <w:ind w:left="6480" w:hanging="180"/>
      </w:pPr>
    </w:lvl>
  </w:abstractNum>
  <w:abstractNum w:abstractNumId="15" w15:restartNumberingAfterBreak="0">
    <w:nsid w:val="4AA4486C"/>
    <w:multiLevelType w:val="hybridMultilevel"/>
    <w:tmpl w:val="3200B29E"/>
    <w:lvl w:ilvl="0" w:tplc="01C08B7E">
      <w:start w:val="1"/>
      <w:numFmt w:val="bullet"/>
      <w:lvlText w:val="-"/>
      <w:lvlJc w:val="left"/>
      <w:pPr>
        <w:ind w:left="720" w:hanging="360"/>
      </w:pPr>
      <w:rPr>
        <w:rFonts w:ascii="Aptos" w:hAnsi="Aptos" w:hint="default"/>
      </w:rPr>
    </w:lvl>
    <w:lvl w:ilvl="1" w:tplc="034CE25A">
      <w:start w:val="1"/>
      <w:numFmt w:val="bullet"/>
      <w:lvlText w:val="o"/>
      <w:lvlJc w:val="left"/>
      <w:pPr>
        <w:ind w:left="1440" w:hanging="360"/>
      </w:pPr>
      <w:rPr>
        <w:rFonts w:ascii="Courier New" w:hAnsi="Courier New" w:hint="default"/>
      </w:rPr>
    </w:lvl>
    <w:lvl w:ilvl="2" w:tplc="4D84300E">
      <w:start w:val="1"/>
      <w:numFmt w:val="bullet"/>
      <w:lvlText w:val=""/>
      <w:lvlJc w:val="left"/>
      <w:pPr>
        <w:ind w:left="2160" w:hanging="360"/>
      </w:pPr>
      <w:rPr>
        <w:rFonts w:ascii="Wingdings" w:hAnsi="Wingdings" w:hint="default"/>
      </w:rPr>
    </w:lvl>
    <w:lvl w:ilvl="3" w:tplc="E5AEE490">
      <w:start w:val="1"/>
      <w:numFmt w:val="bullet"/>
      <w:lvlText w:val=""/>
      <w:lvlJc w:val="left"/>
      <w:pPr>
        <w:ind w:left="2880" w:hanging="360"/>
      </w:pPr>
      <w:rPr>
        <w:rFonts w:ascii="Symbol" w:hAnsi="Symbol" w:hint="default"/>
      </w:rPr>
    </w:lvl>
    <w:lvl w:ilvl="4" w:tplc="076AED9E">
      <w:start w:val="1"/>
      <w:numFmt w:val="bullet"/>
      <w:lvlText w:val="o"/>
      <w:lvlJc w:val="left"/>
      <w:pPr>
        <w:ind w:left="3600" w:hanging="360"/>
      </w:pPr>
      <w:rPr>
        <w:rFonts w:ascii="Courier New" w:hAnsi="Courier New" w:hint="default"/>
      </w:rPr>
    </w:lvl>
    <w:lvl w:ilvl="5" w:tplc="61DA7C98">
      <w:start w:val="1"/>
      <w:numFmt w:val="bullet"/>
      <w:lvlText w:val=""/>
      <w:lvlJc w:val="left"/>
      <w:pPr>
        <w:ind w:left="4320" w:hanging="360"/>
      </w:pPr>
      <w:rPr>
        <w:rFonts w:ascii="Wingdings" w:hAnsi="Wingdings" w:hint="default"/>
      </w:rPr>
    </w:lvl>
    <w:lvl w:ilvl="6" w:tplc="58484A94">
      <w:start w:val="1"/>
      <w:numFmt w:val="bullet"/>
      <w:lvlText w:val=""/>
      <w:lvlJc w:val="left"/>
      <w:pPr>
        <w:ind w:left="5040" w:hanging="360"/>
      </w:pPr>
      <w:rPr>
        <w:rFonts w:ascii="Symbol" w:hAnsi="Symbol" w:hint="default"/>
      </w:rPr>
    </w:lvl>
    <w:lvl w:ilvl="7" w:tplc="7F80E7C6">
      <w:start w:val="1"/>
      <w:numFmt w:val="bullet"/>
      <w:lvlText w:val="o"/>
      <w:lvlJc w:val="left"/>
      <w:pPr>
        <w:ind w:left="5760" w:hanging="360"/>
      </w:pPr>
      <w:rPr>
        <w:rFonts w:ascii="Courier New" w:hAnsi="Courier New" w:hint="default"/>
      </w:rPr>
    </w:lvl>
    <w:lvl w:ilvl="8" w:tplc="25C8F536">
      <w:start w:val="1"/>
      <w:numFmt w:val="bullet"/>
      <w:lvlText w:val=""/>
      <w:lvlJc w:val="left"/>
      <w:pPr>
        <w:ind w:left="6480" w:hanging="360"/>
      </w:pPr>
      <w:rPr>
        <w:rFonts w:ascii="Wingdings" w:hAnsi="Wingdings" w:hint="default"/>
      </w:rPr>
    </w:lvl>
  </w:abstractNum>
  <w:abstractNum w:abstractNumId="16" w15:restartNumberingAfterBreak="0">
    <w:nsid w:val="4EA60397"/>
    <w:multiLevelType w:val="multilevel"/>
    <w:tmpl w:val="C7D606A8"/>
    <w:lvl w:ilvl="0">
      <w:start w:val="8"/>
      <w:numFmt w:val="lowerLetter"/>
      <w:lvlText w:val="(%1)"/>
      <w:lvlJc w:val="left"/>
      <w:pPr>
        <w:ind w:left="810" w:hanging="360"/>
      </w:pPr>
      <w:rPr>
        <w:rFonts w:ascii="Arial" w:eastAsia="Arial" w:hAnsi="Arial" w:cs="Arial"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7" w15:restartNumberingAfterBreak="0">
    <w:nsid w:val="5BB33BC4"/>
    <w:multiLevelType w:val="hybridMultilevel"/>
    <w:tmpl w:val="00C6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371337">
    <w:abstractNumId w:val="15"/>
  </w:num>
  <w:num w:numId="2" w16cid:durableId="382291525">
    <w:abstractNumId w:val="14"/>
  </w:num>
  <w:num w:numId="3" w16cid:durableId="544753040">
    <w:abstractNumId w:val="9"/>
  </w:num>
  <w:num w:numId="4" w16cid:durableId="1314455945">
    <w:abstractNumId w:val="7"/>
  </w:num>
  <w:num w:numId="5" w16cid:durableId="725299910">
    <w:abstractNumId w:val="6"/>
  </w:num>
  <w:num w:numId="6" w16cid:durableId="736591472">
    <w:abstractNumId w:val="5"/>
  </w:num>
  <w:num w:numId="7" w16cid:durableId="254560897">
    <w:abstractNumId w:val="4"/>
  </w:num>
  <w:num w:numId="8" w16cid:durableId="1595237131">
    <w:abstractNumId w:val="8"/>
  </w:num>
  <w:num w:numId="9" w16cid:durableId="1015419174">
    <w:abstractNumId w:val="3"/>
  </w:num>
  <w:num w:numId="10" w16cid:durableId="1498885751">
    <w:abstractNumId w:val="2"/>
  </w:num>
  <w:num w:numId="11" w16cid:durableId="1444610543">
    <w:abstractNumId w:val="1"/>
  </w:num>
  <w:num w:numId="12" w16cid:durableId="206838517">
    <w:abstractNumId w:val="0"/>
  </w:num>
  <w:num w:numId="13" w16cid:durableId="1065647958">
    <w:abstractNumId w:val="10"/>
  </w:num>
  <w:num w:numId="14" w16cid:durableId="843520339">
    <w:abstractNumId w:val="16"/>
  </w:num>
  <w:num w:numId="15" w16cid:durableId="726995046">
    <w:abstractNumId w:val="12"/>
  </w:num>
  <w:num w:numId="16" w16cid:durableId="1732265254">
    <w:abstractNumId w:val="13"/>
  </w:num>
  <w:num w:numId="17" w16cid:durableId="1993216469">
    <w:abstractNumId w:val="17"/>
  </w:num>
  <w:num w:numId="18" w16cid:durableId="274558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3NDMzNbY0NjAysDBW0lEKTi0uzszPAykwrAUAGoV6cywAAAA="/>
  </w:docVars>
  <w:rsids>
    <w:rsidRoot w:val="00670626"/>
    <w:rsid w:val="0000158F"/>
    <w:rsid w:val="00007D54"/>
    <w:rsid w:val="00022036"/>
    <w:rsid w:val="0002D499"/>
    <w:rsid w:val="00035C78"/>
    <w:rsid w:val="000560EB"/>
    <w:rsid w:val="000737D5"/>
    <w:rsid w:val="0008379F"/>
    <w:rsid w:val="00097324"/>
    <w:rsid w:val="000A51F0"/>
    <w:rsid w:val="000C40E0"/>
    <w:rsid w:val="000D1209"/>
    <w:rsid w:val="000E1020"/>
    <w:rsid w:val="000E63D4"/>
    <w:rsid w:val="000F5BA3"/>
    <w:rsid w:val="000F7AF5"/>
    <w:rsid w:val="00100E32"/>
    <w:rsid w:val="00103735"/>
    <w:rsid w:val="0011000C"/>
    <w:rsid w:val="00122791"/>
    <w:rsid w:val="00125E4C"/>
    <w:rsid w:val="001279CB"/>
    <w:rsid w:val="001384F7"/>
    <w:rsid w:val="001435A0"/>
    <w:rsid w:val="00147602"/>
    <w:rsid w:val="00161238"/>
    <w:rsid w:val="00173D2D"/>
    <w:rsid w:val="00174F0B"/>
    <w:rsid w:val="0018084E"/>
    <w:rsid w:val="00186922"/>
    <w:rsid w:val="001875AA"/>
    <w:rsid w:val="00196E36"/>
    <w:rsid w:val="001979C7"/>
    <w:rsid w:val="001A0CA5"/>
    <w:rsid w:val="001A2430"/>
    <w:rsid w:val="001B1CE9"/>
    <w:rsid w:val="001B430C"/>
    <w:rsid w:val="001B593B"/>
    <w:rsid w:val="001C0BEC"/>
    <w:rsid w:val="001C2D98"/>
    <w:rsid w:val="001D4FA1"/>
    <w:rsid w:val="001D5BC9"/>
    <w:rsid w:val="001D78FD"/>
    <w:rsid w:val="001E0EE7"/>
    <w:rsid w:val="001E16D3"/>
    <w:rsid w:val="001F3497"/>
    <w:rsid w:val="001F5980"/>
    <w:rsid w:val="001F6C90"/>
    <w:rsid w:val="00203276"/>
    <w:rsid w:val="00204444"/>
    <w:rsid w:val="002046C8"/>
    <w:rsid w:val="00210864"/>
    <w:rsid w:val="00213A1C"/>
    <w:rsid w:val="0022351D"/>
    <w:rsid w:val="00223F78"/>
    <w:rsid w:val="00225146"/>
    <w:rsid w:val="002276EE"/>
    <w:rsid w:val="002304B7"/>
    <w:rsid w:val="00237755"/>
    <w:rsid w:val="002534B6"/>
    <w:rsid w:val="00253A1F"/>
    <w:rsid w:val="00254AD1"/>
    <w:rsid w:val="0026289B"/>
    <w:rsid w:val="0027395B"/>
    <w:rsid w:val="00275D1A"/>
    <w:rsid w:val="0028551D"/>
    <w:rsid w:val="002874B9"/>
    <w:rsid w:val="002C3002"/>
    <w:rsid w:val="002D200B"/>
    <w:rsid w:val="002E4CB5"/>
    <w:rsid w:val="002F2C92"/>
    <w:rsid w:val="002F6E49"/>
    <w:rsid w:val="003237D5"/>
    <w:rsid w:val="003243A6"/>
    <w:rsid w:val="00324B97"/>
    <w:rsid w:val="00325640"/>
    <w:rsid w:val="003308DE"/>
    <w:rsid w:val="00333298"/>
    <w:rsid w:val="00336FCA"/>
    <w:rsid w:val="00351BA0"/>
    <w:rsid w:val="00362AE1"/>
    <w:rsid w:val="003709E5"/>
    <w:rsid w:val="00375A50"/>
    <w:rsid w:val="003846B0"/>
    <w:rsid w:val="003A332F"/>
    <w:rsid w:val="003A74C7"/>
    <w:rsid w:val="003B2431"/>
    <w:rsid w:val="003B2BF0"/>
    <w:rsid w:val="003B4B69"/>
    <w:rsid w:val="003C3A5F"/>
    <w:rsid w:val="003D430B"/>
    <w:rsid w:val="003E3C58"/>
    <w:rsid w:val="003ED0CD"/>
    <w:rsid w:val="003F2044"/>
    <w:rsid w:val="003F31AC"/>
    <w:rsid w:val="0041097C"/>
    <w:rsid w:val="00412CA7"/>
    <w:rsid w:val="00417FA6"/>
    <w:rsid w:val="004301AE"/>
    <w:rsid w:val="00430734"/>
    <w:rsid w:val="004339F6"/>
    <w:rsid w:val="00435831"/>
    <w:rsid w:val="00440FDC"/>
    <w:rsid w:val="004413B2"/>
    <w:rsid w:val="004444F6"/>
    <w:rsid w:val="00461C05"/>
    <w:rsid w:val="00462A22"/>
    <w:rsid w:val="00464140"/>
    <w:rsid w:val="00464AE3"/>
    <w:rsid w:val="004843EC"/>
    <w:rsid w:val="00484B28"/>
    <w:rsid w:val="00484DBE"/>
    <w:rsid w:val="00487516"/>
    <w:rsid w:val="004B3B43"/>
    <w:rsid w:val="004B5CEE"/>
    <w:rsid w:val="004C66E2"/>
    <w:rsid w:val="004C7162"/>
    <w:rsid w:val="004D58E8"/>
    <w:rsid w:val="004D6ADB"/>
    <w:rsid w:val="004E1C40"/>
    <w:rsid w:val="004E3748"/>
    <w:rsid w:val="004E5F0B"/>
    <w:rsid w:val="004E719D"/>
    <w:rsid w:val="004E7AC1"/>
    <w:rsid w:val="004F0CA2"/>
    <w:rsid w:val="004F343F"/>
    <w:rsid w:val="004F7555"/>
    <w:rsid w:val="00501B28"/>
    <w:rsid w:val="00503BA0"/>
    <w:rsid w:val="00510FE1"/>
    <w:rsid w:val="00515AD8"/>
    <w:rsid w:val="005272C3"/>
    <w:rsid w:val="00534E0D"/>
    <w:rsid w:val="00534F20"/>
    <w:rsid w:val="0054497D"/>
    <w:rsid w:val="00552623"/>
    <w:rsid w:val="0055469C"/>
    <w:rsid w:val="00556941"/>
    <w:rsid w:val="005627E8"/>
    <w:rsid w:val="00563038"/>
    <w:rsid w:val="005807B5"/>
    <w:rsid w:val="0058163E"/>
    <w:rsid w:val="005827CA"/>
    <w:rsid w:val="00585582"/>
    <w:rsid w:val="0058DB87"/>
    <w:rsid w:val="005917BE"/>
    <w:rsid w:val="0059230E"/>
    <w:rsid w:val="005A0FFC"/>
    <w:rsid w:val="005A766F"/>
    <w:rsid w:val="005B25E8"/>
    <w:rsid w:val="005B4665"/>
    <w:rsid w:val="005C5B70"/>
    <w:rsid w:val="005D634D"/>
    <w:rsid w:val="005E3D43"/>
    <w:rsid w:val="005F40D3"/>
    <w:rsid w:val="006201AA"/>
    <w:rsid w:val="00643344"/>
    <w:rsid w:val="00652232"/>
    <w:rsid w:val="0065659F"/>
    <w:rsid w:val="00656FE2"/>
    <w:rsid w:val="006607B4"/>
    <w:rsid w:val="00670626"/>
    <w:rsid w:val="00671C63"/>
    <w:rsid w:val="00674ED0"/>
    <w:rsid w:val="00680852"/>
    <w:rsid w:val="006970B7"/>
    <w:rsid w:val="006A7696"/>
    <w:rsid w:val="006B65A7"/>
    <w:rsid w:val="006C23F1"/>
    <w:rsid w:val="006C555C"/>
    <w:rsid w:val="006D2601"/>
    <w:rsid w:val="006D662D"/>
    <w:rsid w:val="006F0909"/>
    <w:rsid w:val="007000DA"/>
    <w:rsid w:val="00702D55"/>
    <w:rsid w:val="00711BCB"/>
    <w:rsid w:val="00712CB1"/>
    <w:rsid w:val="0071755B"/>
    <w:rsid w:val="007302D3"/>
    <w:rsid w:val="007428B8"/>
    <w:rsid w:val="00743D27"/>
    <w:rsid w:val="00762201"/>
    <w:rsid w:val="007625BF"/>
    <w:rsid w:val="00766E0E"/>
    <w:rsid w:val="007701D6"/>
    <w:rsid w:val="00781337"/>
    <w:rsid w:val="00786723"/>
    <w:rsid w:val="007B3021"/>
    <w:rsid w:val="007C171D"/>
    <w:rsid w:val="007C2A68"/>
    <w:rsid w:val="007D206E"/>
    <w:rsid w:val="007E093E"/>
    <w:rsid w:val="007E5BF1"/>
    <w:rsid w:val="007E64ED"/>
    <w:rsid w:val="007E6F7D"/>
    <w:rsid w:val="007F5F3F"/>
    <w:rsid w:val="007F74D1"/>
    <w:rsid w:val="00802639"/>
    <w:rsid w:val="0081256C"/>
    <w:rsid w:val="00812A62"/>
    <w:rsid w:val="0082746F"/>
    <w:rsid w:val="008340FD"/>
    <w:rsid w:val="00837BFB"/>
    <w:rsid w:val="00852427"/>
    <w:rsid w:val="008602D3"/>
    <w:rsid w:val="00866820"/>
    <w:rsid w:val="00872F82"/>
    <w:rsid w:val="00874987"/>
    <w:rsid w:val="0087507A"/>
    <w:rsid w:val="00875572"/>
    <w:rsid w:val="00877351"/>
    <w:rsid w:val="008777C9"/>
    <w:rsid w:val="008810ED"/>
    <w:rsid w:val="00882CA0"/>
    <w:rsid w:val="0088721A"/>
    <w:rsid w:val="0089094C"/>
    <w:rsid w:val="00896A34"/>
    <w:rsid w:val="008A596B"/>
    <w:rsid w:val="008B04F5"/>
    <w:rsid w:val="008C1178"/>
    <w:rsid w:val="008C5852"/>
    <w:rsid w:val="008E4BAF"/>
    <w:rsid w:val="008E4D20"/>
    <w:rsid w:val="008E6A08"/>
    <w:rsid w:val="00904E53"/>
    <w:rsid w:val="00905F82"/>
    <w:rsid w:val="0091074F"/>
    <w:rsid w:val="00917DC3"/>
    <w:rsid w:val="0092216E"/>
    <w:rsid w:val="009304C2"/>
    <w:rsid w:val="00935536"/>
    <w:rsid w:val="009407BA"/>
    <w:rsid w:val="009552E8"/>
    <w:rsid w:val="00955C95"/>
    <w:rsid w:val="0097152B"/>
    <w:rsid w:val="00982991"/>
    <w:rsid w:val="00985C28"/>
    <w:rsid w:val="00992C60"/>
    <w:rsid w:val="0099342F"/>
    <w:rsid w:val="009968C1"/>
    <w:rsid w:val="009A306C"/>
    <w:rsid w:val="009A36AC"/>
    <w:rsid w:val="009A3A18"/>
    <w:rsid w:val="009A68E5"/>
    <w:rsid w:val="009B3A5E"/>
    <w:rsid w:val="009B3E8C"/>
    <w:rsid w:val="009C568D"/>
    <w:rsid w:val="009C5888"/>
    <w:rsid w:val="009C70F5"/>
    <w:rsid w:val="009E26EA"/>
    <w:rsid w:val="009E4482"/>
    <w:rsid w:val="009E55C0"/>
    <w:rsid w:val="009F12D7"/>
    <w:rsid w:val="009F553D"/>
    <w:rsid w:val="00A00E1B"/>
    <w:rsid w:val="00A01431"/>
    <w:rsid w:val="00A070FD"/>
    <w:rsid w:val="00A07999"/>
    <w:rsid w:val="00A175CF"/>
    <w:rsid w:val="00A236B2"/>
    <w:rsid w:val="00A40BF5"/>
    <w:rsid w:val="00A422AC"/>
    <w:rsid w:val="00A50426"/>
    <w:rsid w:val="00A522B2"/>
    <w:rsid w:val="00A52BBA"/>
    <w:rsid w:val="00A530B7"/>
    <w:rsid w:val="00A6222F"/>
    <w:rsid w:val="00A6295C"/>
    <w:rsid w:val="00A64CAC"/>
    <w:rsid w:val="00A7284D"/>
    <w:rsid w:val="00A72D19"/>
    <w:rsid w:val="00A80128"/>
    <w:rsid w:val="00A81925"/>
    <w:rsid w:val="00A82587"/>
    <w:rsid w:val="00A83235"/>
    <w:rsid w:val="00A96179"/>
    <w:rsid w:val="00AA5A18"/>
    <w:rsid w:val="00AB4480"/>
    <w:rsid w:val="00AB5C64"/>
    <w:rsid w:val="00AB6ADA"/>
    <w:rsid w:val="00AB7A61"/>
    <w:rsid w:val="00AC56C7"/>
    <w:rsid w:val="00AD03BC"/>
    <w:rsid w:val="00AD4AC6"/>
    <w:rsid w:val="00AE0C8E"/>
    <w:rsid w:val="00AE2964"/>
    <w:rsid w:val="00AE3E23"/>
    <w:rsid w:val="00AF0211"/>
    <w:rsid w:val="00AF5771"/>
    <w:rsid w:val="00AF5BFB"/>
    <w:rsid w:val="00B01F0C"/>
    <w:rsid w:val="00B049D2"/>
    <w:rsid w:val="00B24106"/>
    <w:rsid w:val="00B25D9A"/>
    <w:rsid w:val="00B26230"/>
    <w:rsid w:val="00B26BDB"/>
    <w:rsid w:val="00B30B8A"/>
    <w:rsid w:val="00B36B26"/>
    <w:rsid w:val="00B41C1E"/>
    <w:rsid w:val="00B432ED"/>
    <w:rsid w:val="00B537C2"/>
    <w:rsid w:val="00B6277D"/>
    <w:rsid w:val="00B65F42"/>
    <w:rsid w:val="00B734D0"/>
    <w:rsid w:val="00B7796E"/>
    <w:rsid w:val="00B86E4D"/>
    <w:rsid w:val="00B90E3F"/>
    <w:rsid w:val="00BA3117"/>
    <w:rsid w:val="00BA598B"/>
    <w:rsid w:val="00BA7281"/>
    <w:rsid w:val="00BB062A"/>
    <w:rsid w:val="00BB1847"/>
    <w:rsid w:val="00BB4288"/>
    <w:rsid w:val="00BB5B1A"/>
    <w:rsid w:val="00BC58D4"/>
    <w:rsid w:val="00BC76C9"/>
    <w:rsid w:val="00BD29FE"/>
    <w:rsid w:val="00BD2EF1"/>
    <w:rsid w:val="00BD3D13"/>
    <w:rsid w:val="00BD6A6D"/>
    <w:rsid w:val="00BE1AE5"/>
    <w:rsid w:val="00BE3796"/>
    <w:rsid w:val="00BE41D9"/>
    <w:rsid w:val="00BF453A"/>
    <w:rsid w:val="00C02B7D"/>
    <w:rsid w:val="00C030BD"/>
    <w:rsid w:val="00C03C93"/>
    <w:rsid w:val="00C13F10"/>
    <w:rsid w:val="00C15069"/>
    <w:rsid w:val="00C210B1"/>
    <w:rsid w:val="00C21731"/>
    <w:rsid w:val="00C2278B"/>
    <w:rsid w:val="00C3779F"/>
    <w:rsid w:val="00C42711"/>
    <w:rsid w:val="00C42F16"/>
    <w:rsid w:val="00C54F01"/>
    <w:rsid w:val="00C64C72"/>
    <w:rsid w:val="00C71BB3"/>
    <w:rsid w:val="00C82975"/>
    <w:rsid w:val="00C921B0"/>
    <w:rsid w:val="00C97696"/>
    <w:rsid w:val="00CA0187"/>
    <w:rsid w:val="00CA6E47"/>
    <w:rsid w:val="00CB6664"/>
    <w:rsid w:val="00CC12D4"/>
    <w:rsid w:val="00CC5F83"/>
    <w:rsid w:val="00CC6B10"/>
    <w:rsid w:val="00CC6D3F"/>
    <w:rsid w:val="00CC7C61"/>
    <w:rsid w:val="00CD092F"/>
    <w:rsid w:val="00CE20F9"/>
    <w:rsid w:val="00CE4B02"/>
    <w:rsid w:val="00CE7493"/>
    <w:rsid w:val="00CF29C4"/>
    <w:rsid w:val="00CF40B4"/>
    <w:rsid w:val="00D0080B"/>
    <w:rsid w:val="00D064CC"/>
    <w:rsid w:val="00D1050B"/>
    <w:rsid w:val="00D15074"/>
    <w:rsid w:val="00D415E0"/>
    <w:rsid w:val="00D41632"/>
    <w:rsid w:val="00D47DAB"/>
    <w:rsid w:val="00D519B4"/>
    <w:rsid w:val="00D62646"/>
    <w:rsid w:val="00D64755"/>
    <w:rsid w:val="00D6682A"/>
    <w:rsid w:val="00D73318"/>
    <w:rsid w:val="00D765AC"/>
    <w:rsid w:val="00D768CF"/>
    <w:rsid w:val="00DA1C4D"/>
    <w:rsid w:val="00DA52B3"/>
    <w:rsid w:val="00DB1EB8"/>
    <w:rsid w:val="00DB9B98"/>
    <w:rsid w:val="00DC000E"/>
    <w:rsid w:val="00DC52B0"/>
    <w:rsid w:val="00DC6AE6"/>
    <w:rsid w:val="00DC774C"/>
    <w:rsid w:val="00DD4CE0"/>
    <w:rsid w:val="00DE4F3C"/>
    <w:rsid w:val="00DE5823"/>
    <w:rsid w:val="00E12BAB"/>
    <w:rsid w:val="00E22157"/>
    <w:rsid w:val="00E253DA"/>
    <w:rsid w:val="00E26548"/>
    <w:rsid w:val="00E41C07"/>
    <w:rsid w:val="00E45718"/>
    <w:rsid w:val="00E46237"/>
    <w:rsid w:val="00E46F50"/>
    <w:rsid w:val="00E56913"/>
    <w:rsid w:val="00E56A00"/>
    <w:rsid w:val="00E634EC"/>
    <w:rsid w:val="00E70D2C"/>
    <w:rsid w:val="00E713DB"/>
    <w:rsid w:val="00E7672F"/>
    <w:rsid w:val="00E81EEF"/>
    <w:rsid w:val="00E90B6F"/>
    <w:rsid w:val="00E92D56"/>
    <w:rsid w:val="00E960CD"/>
    <w:rsid w:val="00E97B44"/>
    <w:rsid w:val="00EA54D7"/>
    <w:rsid w:val="00EA58D4"/>
    <w:rsid w:val="00EB773D"/>
    <w:rsid w:val="00EC3A1D"/>
    <w:rsid w:val="00ED03B8"/>
    <w:rsid w:val="00ED205D"/>
    <w:rsid w:val="00ED6497"/>
    <w:rsid w:val="00EE6A27"/>
    <w:rsid w:val="00EF735D"/>
    <w:rsid w:val="00F03978"/>
    <w:rsid w:val="00F20879"/>
    <w:rsid w:val="00F22032"/>
    <w:rsid w:val="00F26D1A"/>
    <w:rsid w:val="00F33682"/>
    <w:rsid w:val="00F401ED"/>
    <w:rsid w:val="00F46741"/>
    <w:rsid w:val="00F53B7B"/>
    <w:rsid w:val="00F54C1D"/>
    <w:rsid w:val="00F567D9"/>
    <w:rsid w:val="00F623E1"/>
    <w:rsid w:val="00F66027"/>
    <w:rsid w:val="00F76F4E"/>
    <w:rsid w:val="00F86B9E"/>
    <w:rsid w:val="00F94619"/>
    <w:rsid w:val="00FB5F03"/>
    <w:rsid w:val="00FC1E6A"/>
    <w:rsid w:val="00FC7DC9"/>
    <w:rsid w:val="00FD707B"/>
    <w:rsid w:val="00FD7347"/>
    <w:rsid w:val="00FE3007"/>
    <w:rsid w:val="00FE4CAB"/>
    <w:rsid w:val="010561B2"/>
    <w:rsid w:val="010D5F0D"/>
    <w:rsid w:val="01121AA7"/>
    <w:rsid w:val="0119E07A"/>
    <w:rsid w:val="0143CFC2"/>
    <w:rsid w:val="014E6936"/>
    <w:rsid w:val="0156A35D"/>
    <w:rsid w:val="0159CD1D"/>
    <w:rsid w:val="016324D9"/>
    <w:rsid w:val="016842D2"/>
    <w:rsid w:val="01AA74DB"/>
    <w:rsid w:val="01B007B3"/>
    <w:rsid w:val="01C36721"/>
    <w:rsid w:val="01C6DD68"/>
    <w:rsid w:val="01CB13CC"/>
    <w:rsid w:val="01D1479A"/>
    <w:rsid w:val="01E08FF4"/>
    <w:rsid w:val="01E9F320"/>
    <w:rsid w:val="01F36C0B"/>
    <w:rsid w:val="01F64E6F"/>
    <w:rsid w:val="0203BA70"/>
    <w:rsid w:val="02626FE5"/>
    <w:rsid w:val="02B24696"/>
    <w:rsid w:val="02B2BCD5"/>
    <w:rsid w:val="02B38C31"/>
    <w:rsid w:val="02C0D6B7"/>
    <w:rsid w:val="02E57593"/>
    <w:rsid w:val="02F5BA5A"/>
    <w:rsid w:val="03156409"/>
    <w:rsid w:val="031BAB45"/>
    <w:rsid w:val="03603B88"/>
    <w:rsid w:val="0390831A"/>
    <w:rsid w:val="03BD0424"/>
    <w:rsid w:val="03DF0897"/>
    <w:rsid w:val="03F4AC3F"/>
    <w:rsid w:val="03F78D0A"/>
    <w:rsid w:val="03F9406B"/>
    <w:rsid w:val="03FAC19B"/>
    <w:rsid w:val="03FB01E3"/>
    <w:rsid w:val="03FDCD71"/>
    <w:rsid w:val="0405CC43"/>
    <w:rsid w:val="043B412C"/>
    <w:rsid w:val="04472611"/>
    <w:rsid w:val="045B0ABB"/>
    <w:rsid w:val="0460D10A"/>
    <w:rsid w:val="0474A022"/>
    <w:rsid w:val="047B8481"/>
    <w:rsid w:val="049225D8"/>
    <w:rsid w:val="049EA810"/>
    <w:rsid w:val="04AC522E"/>
    <w:rsid w:val="04BF54AE"/>
    <w:rsid w:val="04BFF33F"/>
    <w:rsid w:val="04D9D3A1"/>
    <w:rsid w:val="050C7943"/>
    <w:rsid w:val="052F6DDA"/>
    <w:rsid w:val="0542784A"/>
    <w:rsid w:val="0543F5DF"/>
    <w:rsid w:val="0569ECF5"/>
    <w:rsid w:val="0593DC8B"/>
    <w:rsid w:val="05A38F1D"/>
    <w:rsid w:val="05AB2D7C"/>
    <w:rsid w:val="05BD9BB2"/>
    <w:rsid w:val="05E322EB"/>
    <w:rsid w:val="05F8B195"/>
    <w:rsid w:val="061EF69E"/>
    <w:rsid w:val="0626C6ED"/>
    <w:rsid w:val="062DA08F"/>
    <w:rsid w:val="0631475F"/>
    <w:rsid w:val="063695FC"/>
    <w:rsid w:val="0643F818"/>
    <w:rsid w:val="064E4419"/>
    <w:rsid w:val="069027A6"/>
    <w:rsid w:val="06B51113"/>
    <w:rsid w:val="06C3CADA"/>
    <w:rsid w:val="06C6101F"/>
    <w:rsid w:val="06C8D9EA"/>
    <w:rsid w:val="06CD7DBA"/>
    <w:rsid w:val="06F48C23"/>
    <w:rsid w:val="06FF6376"/>
    <w:rsid w:val="07027F36"/>
    <w:rsid w:val="070B5203"/>
    <w:rsid w:val="07141ACD"/>
    <w:rsid w:val="0718FC4C"/>
    <w:rsid w:val="0724595E"/>
    <w:rsid w:val="0738E260"/>
    <w:rsid w:val="0748206B"/>
    <w:rsid w:val="076A3699"/>
    <w:rsid w:val="07865FA6"/>
    <w:rsid w:val="0786DD5D"/>
    <w:rsid w:val="078707ED"/>
    <w:rsid w:val="079A6656"/>
    <w:rsid w:val="079F218B"/>
    <w:rsid w:val="079FDB7E"/>
    <w:rsid w:val="07B2C7DC"/>
    <w:rsid w:val="07E59585"/>
    <w:rsid w:val="07ED7633"/>
    <w:rsid w:val="07FA2EAC"/>
    <w:rsid w:val="080A6A35"/>
    <w:rsid w:val="081CE25A"/>
    <w:rsid w:val="08268AF3"/>
    <w:rsid w:val="08300330"/>
    <w:rsid w:val="085207F8"/>
    <w:rsid w:val="0856D72B"/>
    <w:rsid w:val="08676CB0"/>
    <w:rsid w:val="086A6130"/>
    <w:rsid w:val="0888D6D7"/>
    <w:rsid w:val="088B3A17"/>
    <w:rsid w:val="08A6069C"/>
    <w:rsid w:val="08AEC200"/>
    <w:rsid w:val="08EF8444"/>
    <w:rsid w:val="08F984E1"/>
    <w:rsid w:val="09189C24"/>
    <w:rsid w:val="093B53B5"/>
    <w:rsid w:val="094D83D9"/>
    <w:rsid w:val="0965DAF2"/>
    <w:rsid w:val="0975FC81"/>
    <w:rsid w:val="098282B0"/>
    <w:rsid w:val="09850920"/>
    <w:rsid w:val="0985D517"/>
    <w:rsid w:val="09ABE46E"/>
    <w:rsid w:val="09B8DFDA"/>
    <w:rsid w:val="09C6DD03"/>
    <w:rsid w:val="0A05E740"/>
    <w:rsid w:val="0A1317BF"/>
    <w:rsid w:val="0A1471FA"/>
    <w:rsid w:val="0A1AD3A1"/>
    <w:rsid w:val="0A3AEF6A"/>
    <w:rsid w:val="0A6AA97F"/>
    <w:rsid w:val="0A6DF334"/>
    <w:rsid w:val="0A928FE9"/>
    <w:rsid w:val="0A9CA148"/>
    <w:rsid w:val="0A9E365A"/>
    <w:rsid w:val="0AA81E23"/>
    <w:rsid w:val="0AA82872"/>
    <w:rsid w:val="0AAEB1A7"/>
    <w:rsid w:val="0ABC1810"/>
    <w:rsid w:val="0AC0B3AD"/>
    <w:rsid w:val="0AEB9483"/>
    <w:rsid w:val="0AF405BE"/>
    <w:rsid w:val="0B1B04F0"/>
    <w:rsid w:val="0B2AACC8"/>
    <w:rsid w:val="0B2EEACE"/>
    <w:rsid w:val="0B4B8D88"/>
    <w:rsid w:val="0B5931BA"/>
    <w:rsid w:val="0B84B526"/>
    <w:rsid w:val="0BA2ED4F"/>
    <w:rsid w:val="0BB04EE7"/>
    <w:rsid w:val="0BB94E73"/>
    <w:rsid w:val="0BBE1275"/>
    <w:rsid w:val="0BD5F7A0"/>
    <w:rsid w:val="0BDCCC48"/>
    <w:rsid w:val="0BE4EC4B"/>
    <w:rsid w:val="0BEF4499"/>
    <w:rsid w:val="0C0037A3"/>
    <w:rsid w:val="0C058E16"/>
    <w:rsid w:val="0C20169C"/>
    <w:rsid w:val="0C26809E"/>
    <w:rsid w:val="0C2891ED"/>
    <w:rsid w:val="0C37C700"/>
    <w:rsid w:val="0C45BB85"/>
    <w:rsid w:val="0C4F39D7"/>
    <w:rsid w:val="0C603E81"/>
    <w:rsid w:val="0C686EC3"/>
    <w:rsid w:val="0C828AE6"/>
    <w:rsid w:val="0C879B22"/>
    <w:rsid w:val="0CAA2B6C"/>
    <w:rsid w:val="0CBD79BE"/>
    <w:rsid w:val="0CDD6318"/>
    <w:rsid w:val="0D0F7EB5"/>
    <w:rsid w:val="0D1DAB4B"/>
    <w:rsid w:val="0D3454A3"/>
    <w:rsid w:val="0D38ABDC"/>
    <w:rsid w:val="0D6CDFB1"/>
    <w:rsid w:val="0D6F3D5F"/>
    <w:rsid w:val="0DC1127D"/>
    <w:rsid w:val="0DD0C682"/>
    <w:rsid w:val="0DD3EAE8"/>
    <w:rsid w:val="0DDC8E7A"/>
    <w:rsid w:val="0DDD90E7"/>
    <w:rsid w:val="0DE0F802"/>
    <w:rsid w:val="0DF157DB"/>
    <w:rsid w:val="0E0800D2"/>
    <w:rsid w:val="0E1E83B1"/>
    <w:rsid w:val="0E1ED064"/>
    <w:rsid w:val="0E31EA2F"/>
    <w:rsid w:val="0E4AC756"/>
    <w:rsid w:val="0E4CDA1D"/>
    <w:rsid w:val="0E7385A3"/>
    <w:rsid w:val="0E82ED28"/>
    <w:rsid w:val="0E89FF6B"/>
    <w:rsid w:val="0E951CA3"/>
    <w:rsid w:val="0E95F35D"/>
    <w:rsid w:val="0EA4709B"/>
    <w:rsid w:val="0EB3A7E9"/>
    <w:rsid w:val="0EC6C93A"/>
    <w:rsid w:val="0EE0B021"/>
    <w:rsid w:val="0EF1200A"/>
    <w:rsid w:val="0F03A90A"/>
    <w:rsid w:val="0F0840B4"/>
    <w:rsid w:val="0F08EA37"/>
    <w:rsid w:val="0F1B7E23"/>
    <w:rsid w:val="0F26B7E8"/>
    <w:rsid w:val="0F32971D"/>
    <w:rsid w:val="0F33A6A0"/>
    <w:rsid w:val="0F3919C5"/>
    <w:rsid w:val="0F3E5E37"/>
    <w:rsid w:val="0F62BEDC"/>
    <w:rsid w:val="0F64EF12"/>
    <w:rsid w:val="0F6F7FE0"/>
    <w:rsid w:val="0F6FF56C"/>
    <w:rsid w:val="0F7216D5"/>
    <w:rsid w:val="0F7912C1"/>
    <w:rsid w:val="0F7CC863"/>
    <w:rsid w:val="0F8214F8"/>
    <w:rsid w:val="0F84210E"/>
    <w:rsid w:val="0F973003"/>
    <w:rsid w:val="0F9BFB60"/>
    <w:rsid w:val="0FA6ED15"/>
    <w:rsid w:val="0FDFF69D"/>
    <w:rsid w:val="0FE4982B"/>
    <w:rsid w:val="0FE95114"/>
    <w:rsid w:val="100DB7C8"/>
    <w:rsid w:val="1015975D"/>
    <w:rsid w:val="1019E4BC"/>
    <w:rsid w:val="101E332C"/>
    <w:rsid w:val="102029B7"/>
    <w:rsid w:val="10235D05"/>
    <w:rsid w:val="1027F43F"/>
    <w:rsid w:val="10493BA7"/>
    <w:rsid w:val="10785B3B"/>
    <w:rsid w:val="10978CC4"/>
    <w:rsid w:val="10A2CABD"/>
    <w:rsid w:val="10ABAC7E"/>
    <w:rsid w:val="10B31456"/>
    <w:rsid w:val="10B5CB13"/>
    <w:rsid w:val="10C3B5D8"/>
    <w:rsid w:val="10C63F5D"/>
    <w:rsid w:val="10DE3F45"/>
    <w:rsid w:val="10EA40B0"/>
    <w:rsid w:val="10F95C72"/>
    <w:rsid w:val="11096D46"/>
    <w:rsid w:val="110DD600"/>
    <w:rsid w:val="11162437"/>
    <w:rsid w:val="1132E10D"/>
    <w:rsid w:val="113FE9FA"/>
    <w:rsid w:val="1148B43C"/>
    <w:rsid w:val="115AB4DC"/>
    <w:rsid w:val="1166B988"/>
    <w:rsid w:val="116A052D"/>
    <w:rsid w:val="1177C23D"/>
    <w:rsid w:val="117EE184"/>
    <w:rsid w:val="1192C2BC"/>
    <w:rsid w:val="119685BB"/>
    <w:rsid w:val="11B3E34A"/>
    <w:rsid w:val="11CB5789"/>
    <w:rsid w:val="11D52589"/>
    <w:rsid w:val="11D80229"/>
    <w:rsid w:val="11E47A92"/>
    <w:rsid w:val="11EFA78C"/>
    <w:rsid w:val="1201D389"/>
    <w:rsid w:val="121110C7"/>
    <w:rsid w:val="1217571E"/>
    <w:rsid w:val="1236192B"/>
    <w:rsid w:val="123CB23D"/>
    <w:rsid w:val="12545818"/>
    <w:rsid w:val="1275BA93"/>
    <w:rsid w:val="127B3C6F"/>
    <w:rsid w:val="128666EC"/>
    <w:rsid w:val="12892483"/>
    <w:rsid w:val="12AEE05A"/>
    <w:rsid w:val="12CD58D5"/>
    <w:rsid w:val="12FB6B08"/>
    <w:rsid w:val="1305D58E"/>
    <w:rsid w:val="1316E82C"/>
    <w:rsid w:val="131A1D70"/>
    <w:rsid w:val="1327CCCF"/>
    <w:rsid w:val="133F215F"/>
    <w:rsid w:val="13433888"/>
    <w:rsid w:val="1343682D"/>
    <w:rsid w:val="13581EAD"/>
    <w:rsid w:val="136E492B"/>
    <w:rsid w:val="13925BE5"/>
    <w:rsid w:val="139E518C"/>
    <w:rsid w:val="13D93486"/>
    <w:rsid w:val="13E4D4D6"/>
    <w:rsid w:val="13F12E97"/>
    <w:rsid w:val="13FBBAA7"/>
    <w:rsid w:val="13FD8D13"/>
    <w:rsid w:val="14041716"/>
    <w:rsid w:val="140523DB"/>
    <w:rsid w:val="14084BE8"/>
    <w:rsid w:val="141A7B75"/>
    <w:rsid w:val="14361D76"/>
    <w:rsid w:val="1441FDFA"/>
    <w:rsid w:val="14840A34"/>
    <w:rsid w:val="148CDFFB"/>
    <w:rsid w:val="148FD515"/>
    <w:rsid w:val="149D489E"/>
    <w:rsid w:val="14A3C847"/>
    <w:rsid w:val="14AAF768"/>
    <w:rsid w:val="14C0A79E"/>
    <w:rsid w:val="14C6B262"/>
    <w:rsid w:val="150EC37B"/>
    <w:rsid w:val="152C468F"/>
    <w:rsid w:val="1535248F"/>
    <w:rsid w:val="153C4E8C"/>
    <w:rsid w:val="15414EC5"/>
    <w:rsid w:val="15555919"/>
    <w:rsid w:val="156B9C97"/>
    <w:rsid w:val="156C4E10"/>
    <w:rsid w:val="157E75C4"/>
    <w:rsid w:val="1589D2FC"/>
    <w:rsid w:val="158CFEF8"/>
    <w:rsid w:val="15ACD05D"/>
    <w:rsid w:val="15B12F3E"/>
    <w:rsid w:val="15B29A81"/>
    <w:rsid w:val="15BCB901"/>
    <w:rsid w:val="15BE72FC"/>
    <w:rsid w:val="160567C4"/>
    <w:rsid w:val="161573C3"/>
    <w:rsid w:val="1619DF04"/>
    <w:rsid w:val="162C3167"/>
    <w:rsid w:val="16348EA8"/>
    <w:rsid w:val="1644828D"/>
    <w:rsid w:val="16591180"/>
    <w:rsid w:val="165DA32E"/>
    <w:rsid w:val="16605931"/>
    <w:rsid w:val="1662ECA5"/>
    <w:rsid w:val="1670DB02"/>
    <w:rsid w:val="167C942C"/>
    <w:rsid w:val="169AFD29"/>
    <w:rsid w:val="16C6537D"/>
    <w:rsid w:val="16C6D9FF"/>
    <w:rsid w:val="16C79E09"/>
    <w:rsid w:val="16CAE46E"/>
    <w:rsid w:val="16D0286A"/>
    <w:rsid w:val="16E646D1"/>
    <w:rsid w:val="172F5C14"/>
    <w:rsid w:val="173B42B1"/>
    <w:rsid w:val="173B6753"/>
    <w:rsid w:val="175A24E2"/>
    <w:rsid w:val="1774D9C4"/>
    <w:rsid w:val="1778C19D"/>
    <w:rsid w:val="1778F3C1"/>
    <w:rsid w:val="17791E7F"/>
    <w:rsid w:val="177EF3BE"/>
    <w:rsid w:val="1786C132"/>
    <w:rsid w:val="17A22D21"/>
    <w:rsid w:val="17AB4A44"/>
    <w:rsid w:val="17AE2F46"/>
    <w:rsid w:val="17BDDC18"/>
    <w:rsid w:val="17C0DE52"/>
    <w:rsid w:val="17C6B3D2"/>
    <w:rsid w:val="17C8A01E"/>
    <w:rsid w:val="17C93569"/>
    <w:rsid w:val="17D8695F"/>
    <w:rsid w:val="17DAF301"/>
    <w:rsid w:val="17DF0D46"/>
    <w:rsid w:val="17EB73BB"/>
    <w:rsid w:val="17F27108"/>
    <w:rsid w:val="1800A665"/>
    <w:rsid w:val="181F0EDA"/>
    <w:rsid w:val="1843324D"/>
    <w:rsid w:val="187850DA"/>
    <w:rsid w:val="188311D5"/>
    <w:rsid w:val="188F267D"/>
    <w:rsid w:val="18B37CA0"/>
    <w:rsid w:val="18C664DC"/>
    <w:rsid w:val="18CE7B80"/>
    <w:rsid w:val="18D314BE"/>
    <w:rsid w:val="18DF424A"/>
    <w:rsid w:val="18EBB3A5"/>
    <w:rsid w:val="1931F38C"/>
    <w:rsid w:val="19334771"/>
    <w:rsid w:val="1939EF8A"/>
    <w:rsid w:val="1941A8D9"/>
    <w:rsid w:val="194EF343"/>
    <w:rsid w:val="195A74AB"/>
    <w:rsid w:val="1993DE1C"/>
    <w:rsid w:val="1994B97E"/>
    <w:rsid w:val="1999DE8F"/>
    <w:rsid w:val="19A1D917"/>
    <w:rsid w:val="19B38EF0"/>
    <w:rsid w:val="19C0AC06"/>
    <w:rsid w:val="19D02656"/>
    <w:rsid w:val="19D0BF43"/>
    <w:rsid w:val="19D4B6A9"/>
    <w:rsid w:val="19E0B39F"/>
    <w:rsid w:val="19E5359D"/>
    <w:rsid w:val="19EAAD3E"/>
    <w:rsid w:val="1A19E887"/>
    <w:rsid w:val="1A327326"/>
    <w:rsid w:val="1A51B000"/>
    <w:rsid w:val="1A51E5EB"/>
    <w:rsid w:val="1A52F213"/>
    <w:rsid w:val="1A659AAC"/>
    <w:rsid w:val="1A6B6440"/>
    <w:rsid w:val="1A6C985C"/>
    <w:rsid w:val="1A6F94DB"/>
    <w:rsid w:val="1A748767"/>
    <w:rsid w:val="1A8D765C"/>
    <w:rsid w:val="1A8D9692"/>
    <w:rsid w:val="1A9561A0"/>
    <w:rsid w:val="1AA69160"/>
    <w:rsid w:val="1ABF7B0A"/>
    <w:rsid w:val="1AC42883"/>
    <w:rsid w:val="1ACA5E67"/>
    <w:rsid w:val="1ACE23E1"/>
    <w:rsid w:val="1ACE49B7"/>
    <w:rsid w:val="1AD09DA1"/>
    <w:rsid w:val="1ADE03C6"/>
    <w:rsid w:val="1ADED6B7"/>
    <w:rsid w:val="1AE27F70"/>
    <w:rsid w:val="1AF0717F"/>
    <w:rsid w:val="1B03DF02"/>
    <w:rsid w:val="1B129FD2"/>
    <w:rsid w:val="1B1B4904"/>
    <w:rsid w:val="1B2033F0"/>
    <w:rsid w:val="1B2472BB"/>
    <w:rsid w:val="1B38A039"/>
    <w:rsid w:val="1B495667"/>
    <w:rsid w:val="1B65F5B6"/>
    <w:rsid w:val="1B739499"/>
    <w:rsid w:val="1B7D783C"/>
    <w:rsid w:val="1B89A35C"/>
    <w:rsid w:val="1B937A80"/>
    <w:rsid w:val="1B9BC2C0"/>
    <w:rsid w:val="1BB7A407"/>
    <w:rsid w:val="1BBE9281"/>
    <w:rsid w:val="1BC45F93"/>
    <w:rsid w:val="1BC94813"/>
    <w:rsid w:val="1BCD734E"/>
    <w:rsid w:val="1BD417A8"/>
    <w:rsid w:val="1BEA3DB8"/>
    <w:rsid w:val="1BEC5976"/>
    <w:rsid w:val="1BF02CFB"/>
    <w:rsid w:val="1C042044"/>
    <w:rsid w:val="1C1E9942"/>
    <w:rsid w:val="1C5EFF88"/>
    <w:rsid w:val="1C741349"/>
    <w:rsid w:val="1CA5325A"/>
    <w:rsid w:val="1CA88701"/>
    <w:rsid w:val="1CD594AB"/>
    <w:rsid w:val="1CD6F705"/>
    <w:rsid w:val="1D020E3E"/>
    <w:rsid w:val="1D05105E"/>
    <w:rsid w:val="1D063BA1"/>
    <w:rsid w:val="1D100DD4"/>
    <w:rsid w:val="1D325C91"/>
    <w:rsid w:val="1D3F40CF"/>
    <w:rsid w:val="1D46B157"/>
    <w:rsid w:val="1D47791A"/>
    <w:rsid w:val="1D4E86F5"/>
    <w:rsid w:val="1D903572"/>
    <w:rsid w:val="1D98CAB6"/>
    <w:rsid w:val="1D9CBA92"/>
    <w:rsid w:val="1D9DDBD1"/>
    <w:rsid w:val="1DA76187"/>
    <w:rsid w:val="1DA9F824"/>
    <w:rsid w:val="1DB222E9"/>
    <w:rsid w:val="1DC70AA0"/>
    <w:rsid w:val="1DD655A5"/>
    <w:rsid w:val="1DDDF36F"/>
    <w:rsid w:val="1E0837EA"/>
    <w:rsid w:val="1E1C2F89"/>
    <w:rsid w:val="1E4E7A16"/>
    <w:rsid w:val="1E581D67"/>
    <w:rsid w:val="1E76A9B9"/>
    <w:rsid w:val="1E7F251E"/>
    <w:rsid w:val="1E80A5E0"/>
    <w:rsid w:val="1E94508E"/>
    <w:rsid w:val="1E9CDE97"/>
    <w:rsid w:val="1EB1F0DB"/>
    <w:rsid w:val="1EB520AE"/>
    <w:rsid w:val="1EC507AA"/>
    <w:rsid w:val="1EEB5B9E"/>
    <w:rsid w:val="1EEE32C6"/>
    <w:rsid w:val="1F1DBD72"/>
    <w:rsid w:val="1F2F4FC9"/>
    <w:rsid w:val="1F314C98"/>
    <w:rsid w:val="1F6208C7"/>
    <w:rsid w:val="1F6CB169"/>
    <w:rsid w:val="1F6EB181"/>
    <w:rsid w:val="1F759855"/>
    <w:rsid w:val="1FB7E56B"/>
    <w:rsid w:val="1FB9E3EF"/>
    <w:rsid w:val="1FD1CF39"/>
    <w:rsid w:val="1FDF0C20"/>
    <w:rsid w:val="2026EBB5"/>
    <w:rsid w:val="20349D86"/>
    <w:rsid w:val="2037B58A"/>
    <w:rsid w:val="20863260"/>
    <w:rsid w:val="208E7F05"/>
    <w:rsid w:val="209620CA"/>
    <w:rsid w:val="20ABC3EC"/>
    <w:rsid w:val="20AC5AD8"/>
    <w:rsid w:val="20B4EC44"/>
    <w:rsid w:val="20B66858"/>
    <w:rsid w:val="21062B1E"/>
    <w:rsid w:val="210A7B37"/>
    <w:rsid w:val="213331FD"/>
    <w:rsid w:val="21416BD3"/>
    <w:rsid w:val="2144EB60"/>
    <w:rsid w:val="214BD5B7"/>
    <w:rsid w:val="215215E1"/>
    <w:rsid w:val="217AB67E"/>
    <w:rsid w:val="217BF164"/>
    <w:rsid w:val="21830744"/>
    <w:rsid w:val="218883FA"/>
    <w:rsid w:val="21895356"/>
    <w:rsid w:val="218F6DF6"/>
    <w:rsid w:val="21B03AE8"/>
    <w:rsid w:val="21C12C0B"/>
    <w:rsid w:val="21D14AB8"/>
    <w:rsid w:val="21D51E0E"/>
    <w:rsid w:val="21F955D1"/>
    <w:rsid w:val="21FA3384"/>
    <w:rsid w:val="220509D2"/>
    <w:rsid w:val="220F912D"/>
    <w:rsid w:val="221DEE90"/>
    <w:rsid w:val="22234D41"/>
    <w:rsid w:val="222A269F"/>
    <w:rsid w:val="222DC05E"/>
    <w:rsid w:val="223B7392"/>
    <w:rsid w:val="224238FF"/>
    <w:rsid w:val="22423E25"/>
    <w:rsid w:val="224D5667"/>
    <w:rsid w:val="225D1F5A"/>
    <w:rsid w:val="2267454F"/>
    <w:rsid w:val="2269A640"/>
    <w:rsid w:val="2299A989"/>
    <w:rsid w:val="229D7DE5"/>
    <w:rsid w:val="22BAFBDD"/>
    <w:rsid w:val="22C6E176"/>
    <w:rsid w:val="22E2F4DE"/>
    <w:rsid w:val="234D8D07"/>
    <w:rsid w:val="235BB75B"/>
    <w:rsid w:val="23733563"/>
    <w:rsid w:val="237AA126"/>
    <w:rsid w:val="2380F1B1"/>
    <w:rsid w:val="23841719"/>
    <w:rsid w:val="238E4FA4"/>
    <w:rsid w:val="23991FB2"/>
    <w:rsid w:val="23A8A382"/>
    <w:rsid w:val="23CE0D4D"/>
    <w:rsid w:val="23F669ED"/>
    <w:rsid w:val="23F7371F"/>
    <w:rsid w:val="2400748F"/>
    <w:rsid w:val="2415CF63"/>
    <w:rsid w:val="24291681"/>
    <w:rsid w:val="2435617F"/>
    <w:rsid w:val="24387C44"/>
    <w:rsid w:val="244DC14C"/>
    <w:rsid w:val="24506CAB"/>
    <w:rsid w:val="245C33B5"/>
    <w:rsid w:val="24660C29"/>
    <w:rsid w:val="2469E556"/>
    <w:rsid w:val="24747964"/>
    <w:rsid w:val="247D5FCA"/>
    <w:rsid w:val="24A858CA"/>
    <w:rsid w:val="24FAAAD4"/>
    <w:rsid w:val="251E696F"/>
    <w:rsid w:val="252E9433"/>
    <w:rsid w:val="25372683"/>
    <w:rsid w:val="253981A0"/>
    <w:rsid w:val="253F0460"/>
    <w:rsid w:val="2547A92D"/>
    <w:rsid w:val="255067CC"/>
    <w:rsid w:val="2556D711"/>
    <w:rsid w:val="255A0C3B"/>
    <w:rsid w:val="2568C2EE"/>
    <w:rsid w:val="256E0501"/>
    <w:rsid w:val="25817179"/>
    <w:rsid w:val="2582B6D3"/>
    <w:rsid w:val="2583DA80"/>
    <w:rsid w:val="25849CF0"/>
    <w:rsid w:val="2584D37E"/>
    <w:rsid w:val="258C4A2E"/>
    <w:rsid w:val="258DCB5C"/>
    <w:rsid w:val="25947785"/>
    <w:rsid w:val="259E1F2C"/>
    <w:rsid w:val="25A0C1CB"/>
    <w:rsid w:val="25A85FD7"/>
    <w:rsid w:val="25BF9BCB"/>
    <w:rsid w:val="25C72E67"/>
    <w:rsid w:val="25D9FD0B"/>
    <w:rsid w:val="25F1095F"/>
    <w:rsid w:val="25F44A6E"/>
    <w:rsid w:val="25F76A4C"/>
    <w:rsid w:val="2605B80A"/>
    <w:rsid w:val="2607A880"/>
    <w:rsid w:val="26165046"/>
    <w:rsid w:val="26192B30"/>
    <w:rsid w:val="262D5B63"/>
    <w:rsid w:val="26643A8D"/>
    <w:rsid w:val="2679A129"/>
    <w:rsid w:val="2688A845"/>
    <w:rsid w:val="2689D48D"/>
    <w:rsid w:val="269B899E"/>
    <w:rsid w:val="26A2B676"/>
    <w:rsid w:val="26C8A786"/>
    <w:rsid w:val="26E3597C"/>
    <w:rsid w:val="26EA5168"/>
    <w:rsid w:val="26EB4614"/>
    <w:rsid w:val="26F3349B"/>
    <w:rsid w:val="2705AE0F"/>
    <w:rsid w:val="2714436D"/>
    <w:rsid w:val="27493530"/>
    <w:rsid w:val="27637B8C"/>
    <w:rsid w:val="277A6F45"/>
    <w:rsid w:val="277D93BE"/>
    <w:rsid w:val="279EC846"/>
    <w:rsid w:val="27A8445F"/>
    <w:rsid w:val="27AEF492"/>
    <w:rsid w:val="27C9FDC4"/>
    <w:rsid w:val="27D5D3BC"/>
    <w:rsid w:val="27DA37B3"/>
    <w:rsid w:val="27E44E52"/>
    <w:rsid w:val="27F1837C"/>
    <w:rsid w:val="280362BC"/>
    <w:rsid w:val="2803B568"/>
    <w:rsid w:val="28140F84"/>
    <w:rsid w:val="282A45B7"/>
    <w:rsid w:val="2832F9B0"/>
    <w:rsid w:val="2835F05F"/>
    <w:rsid w:val="2869066F"/>
    <w:rsid w:val="2870D533"/>
    <w:rsid w:val="287E5832"/>
    <w:rsid w:val="2889535E"/>
    <w:rsid w:val="2896EECD"/>
    <w:rsid w:val="289C330E"/>
    <w:rsid w:val="28A8DC79"/>
    <w:rsid w:val="28C4064C"/>
    <w:rsid w:val="28D57500"/>
    <w:rsid w:val="28E15DE6"/>
    <w:rsid w:val="28F0172A"/>
    <w:rsid w:val="28F68B38"/>
    <w:rsid w:val="28F959C2"/>
    <w:rsid w:val="2902F9B8"/>
    <w:rsid w:val="2905A6B3"/>
    <w:rsid w:val="292A0867"/>
    <w:rsid w:val="293058D0"/>
    <w:rsid w:val="294101BA"/>
    <w:rsid w:val="29592476"/>
    <w:rsid w:val="29679603"/>
    <w:rsid w:val="2968E321"/>
    <w:rsid w:val="29789395"/>
    <w:rsid w:val="299DF9B4"/>
    <w:rsid w:val="29A43B00"/>
    <w:rsid w:val="29B967CC"/>
    <w:rsid w:val="29D4A21B"/>
    <w:rsid w:val="29EF6531"/>
    <w:rsid w:val="2A214C7F"/>
    <w:rsid w:val="2A3453BB"/>
    <w:rsid w:val="2A3D4ED1"/>
    <w:rsid w:val="2A46FF66"/>
    <w:rsid w:val="2A57926E"/>
    <w:rsid w:val="2A60DAB9"/>
    <w:rsid w:val="2A62B3C3"/>
    <w:rsid w:val="2A7EC44F"/>
    <w:rsid w:val="2A89580D"/>
    <w:rsid w:val="2A8DF9D1"/>
    <w:rsid w:val="2A8F81B9"/>
    <w:rsid w:val="2A91118C"/>
    <w:rsid w:val="2AA9FB5E"/>
    <w:rsid w:val="2AB9AD72"/>
    <w:rsid w:val="2AC085C8"/>
    <w:rsid w:val="2ACD64EF"/>
    <w:rsid w:val="2ACD8524"/>
    <w:rsid w:val="2ACDE50B"/>
    <w:rsid w:val="2AF7CF85"/>
    <w:rsid w:val="2AFF9F15"/>
    <w:rsid w:val="2B0D747E"/>
    <w:rsid w:val="2B400B61"/>
    <w:rsid w:val="2B4151EB"/>
    <w:rsid w:val="2B48ECD6"/>
    <w:rsid w:val="2B4A84D9"/>
    <w:rsid w:val="2B4B3736"/>
    <w:rsid w:val="2B517088"/>
    <w:rsid w:val="2B78C0BC"/>
    <w:rsid w:val="2B8027DB"/>
    <w:rsid w:val="2B8DEE0A"/>
    <w:rsid w:val="2BB2883C"/>
    <w:rsid w:val="2BB8E1C8"/>
    <w:rsid w:val="2BBAA246"/>
    <w:rsid w:val="2BC34CB7"/>
    <w:rsid w:val="2BD9113F"/>
    <w:rsid w:val="2BD9B1BE"/>
    <w:rsid w:val="2BEA9AA8"/>
    <w:rsid w:val="2C10232C"/>
    <w:rsid w:val="2C11D36D"/>
    <w:rsid w:val="2C22B690"/>
    <w:rsid w:val="2C2BC979"/>
    <w:rsid w:val="2C49A1FE"/>
    <w:rsid w:val="2C4E30C9"/>
    <w:rsid w:val="2C5122C4"/>
    <w:rsid w:val="2C581243"/>
    <w:rsid w:val="2C8700C0"/>
    <w:rsid w:val="2CB92287"/>
    <w:rsid w:val="2CC05A2A"/>
    <w:rsid w:val="2CC2DA75"/>
    <w:rsid w:val="2CD776B0"/>
    <w:rsid w:val="2CDBDBC2"/>
    <w:rsid w:val="2CEDEA31"/>
    <w:rsid w:val="2CF68E48"/>
    <w:rsid w:val="2D07AEF1"/>
    <w:rsid w:val="2D2D82C6"/>
    <w:rsid w:val="2D3EC148"/>
    <w:rsid w:val="2D412695"/>
    <w:rsid w:val="2D4EBB01"/>
    <w:rsid w:val="2D4EEC03"/>
    <w:rsid w:val="2D83D0DC"/>
    <w:rsid w:val="2D89528A"/>
    <w:rsid w:val="2D99F888"/>
    <w:rsid w:val="2DAA6465"/>
    <w:rsid w:val="2DBD8D20"/>
    <w:rsid w:val="2DDE0D4A"/>
    <w:rsid w:val="2DF0ED75"/>
    <w:rsid w:val="2DF6229B"/>
    <w:rsid w:val="2E1169EE"/>
    <w:rsid w:val="2E2A59C9"/>
    <w:rsid w:val="2E44E3EA"/>
    <w:rsid w:val="2E45D51E"/>
    <w:rsid w:val="2E560CC9"/>
    <w:rsid w:val="2E65AD97"/>
    <w:rsid w:val="2EB1401B"/>
    <w:rsid w:val="2EFDCC73"/>
    <w:rsid w:val="2F01AB3B"/>
    <w:rsid w:val="2F18F969"/>
    <w:rsid w:val="2F223C73"/>
    <w:rsid w:val="2F3D26EC"/>
    <w:rsid w:val="2F50A4C1"/>
    <w:rsid w:val="2F6EDC65"/>
    <w:rsid w:val="2F82D89F"/>
    <w:rsid w:val="2F84472E"/>
    <w:rsid w:val="2F90A6B8"/>
    <w:rsid w:val="2F967598"/>
    <w:rsid w:val="2FAB9201"/>
    <w:rsid w:val="2FB269ED"/>
    <w:rsid w:val="2FDFB465"/>
    <w:rsid w:val="2FE80C1B"/>
    <w:rsid w:val="2FE9CD10"/>
    <w:rsid w:val="2FF42958"/>
    <w:rsid w:val="30137C84"/>
    <w:rsid w:val="301B8174"/>
    <w:rsid w:val="301C0B7B"/>
    <w:rsid w:val="3021DE7B"/>
    <w:rsid w:val="305CABC5"/>
    <w:rsid w:val="3067F1B4"/>
    <w:rsid w:val="3095AE96"/>
    <w:rsid w:val="3098A4BC"/>
    <w:rsid w:val="30A2969E"/>
    <w:rsid w:val="30AC9055"/>
    <w:rsid w:val="30CB7607"/>
    <w:rsid w:val="30D1DE34"/>
    <w:rsid w:val="30D5F96A"/>
    <w:rsid w:val="30E3DEA9"/>
    <w:rsid w:val="3106FBC9"/>
    <w:rsid w:val="310A97C8"/>
    <w:rsid w:val="31259AE9"/>
    <w:rsid w:val="312D9B06"/>
    <w:rsid w:val="3140B848"/>
    <w:rsid w:val="314870BB"/>
    <w:rsid w:val="3156317B"/>
    <w:rsid w:val="31701EDF"/>
    <w:rsid w:val="3171296A"/>
    <w:rsid w:val="317B92C8"/>
    <w:rsid w:val="31944CF8"/>
    <w:rsid w:val="319476E8"/>
    <w:rsid w:val="31ACA93E"/>
    <w:rsid w:val="31ACF5A9"/>
    <w:rsid w:val="31B1D1B0"/>
    <w:rsid w:val="31D946B0"/>
    <w:rsid w:val="31DA8DBF"/>
    <w:rsid w:val="31DC919D"/>
    <w:rsid w:val="31E97D7E"/>
    <w:rsid w:val="31EA7AFC"/>
    <w:rsid w:val="31FB6EE0"/>
    <w:rsid w:val="31FC604E"/>
    <w:rsid w:val="321C03FA"/>
    <w:rsid w:val="323AB4E7"/>
    <w:rsid w:val="32411E11"/>
    <w:rsid w:val="3260C494"/>
    <w:rsid w:val="326D1316"/>
    <w:rsid w:val="3273CD84"/>
    <w:rsid w:val="327FEE92"/>
    <w:rsid w:val="328EFE9F"/>
    <w:rsid w:val="32A4616B"/>
    <w:rsid w:val="32AE9708"/>
    <w:rsid w:val="32AFACB3"/>
    <w:rsid w:val="32B27A82"/>
    <w:rsid w:val="32C3E923"/>
    <w:rsid w:val="32C84056"/>
    <w:rsid w:val="32CA1C1E"/>
    <w:rsid w:val="32CEDCE9"/>
    <w:rsid w:val="32EDEDEA"/>
    <w:rsid w:val="32F302C3"/>
    <w:rsid w:val="330CD490"/>
    <w:rsid w:val="33133DE1"/>
    <w:rsid w:val="3313947D"/>
    <w:rsid w:val="333A1EF3"/>
    <w:rsid w:val="333C36D0"/>
    <w:rsid w:val="333F0957"/>
    <w:rsid w:val="334A925B"/>
    <w:rsid w:val="336162E4"/>
    <w:rsid w:val="336A25B9"/>
    <w:rsid w:val="3370D849"/>
    <w:rsid w:val="338609D2"/>
    <w:rsid w:val="3389CF42"/>
    <w:rsid w:val="33B91A66"/>
    <w:rsid w:val="33C96A43"/>
    <w:rsid w:val="33CCD140"/>
    <w:rsid w:val="33E43117"/>
    <w:rsid w:val="33F1C1A1"/>
    <w:rsid w:val="33F730B3"/>
    <w:rsid w:val="342D2ECA"/>
    <w:rsid w:val="34417DA3"/>
    <w:rsid w:val="344184FB"/>
    <w:rsid w:val="344BDA57"/>
    <w:rsid w:val="3457D469"/>
    <w:rsid w:val="346FF45F"/>
    <w:rsid w:val="347984EF"/>
    <w:rsid w:val="349B068F"/>
    <w:rsid w:val="34D44114"/>
    <w:rsid w:val="34D5EE92"/>
    <w:rsid w:val="34D6BE60"/>
    <w:rsid w:val="34ED595D"/>
    <w:rsid w:val="34EF01E6"/>
    <w:rsid w:val="34F6C59E"/>
    <w:rsid w:val="34FE8997"/>
    <w:rsid w:val="3514E753"/>
    <w:rsid w:val="3516EE97"/>
    <w:rsid w:val="35459C40"/>
    <w:rsid w:val="357623F6"/>
    <w:rsid w:val="35A3BEC3"/>
    <w:rsid w:val="35C4241B"/>
    <w:rsid w:val="35E5BE81"/>
    <w:rsid w:val="35EBF315"/>
    <w:rsid w:val="36081AA5"/>
    <w:rsid w:val="362751B3"/>
    <w:rsid w:val="3636E87F"/>
    <w:rsid w:val="3639620E"/>
    <w:rsid w:val="3663B86D"/>
    <w:rsid w:val="367B91BA"/>
    <w:rsid w:val="367D1600"/>
    <w:rsid w:val="367DC0C6"/>
    <w:rsid w:val="369C4B0C"/>
    <w:rsid w:val="36B46814"/>
    <w:rsid w:val="36BAC655"/>
    <w:rsid w:val="36BE540A"/>
    <w:rsid w:val="36E56319"/>
    <w:rsid w:val="36E9997D"/>
    <w:rsid w:val="370C5FC2"/>
    <w:rsid w:val="3719A165"/>
    <w:rsid w:val="371E528F"/>
    <w:rsid w:val="37334F12"/>
    <w:rsid w:val="37479604"/>
    <w:rsid w:val="374B43D6"/>
    <w:rsid w:val="37CBD78D"/>
    <w:rsid w:val="37D96681"/>
    <w:rsid w:val="37EBE1F1"/>
    <w:rsid w:val="37FD33B2"/>
    <w:rsid w:val="382C45F0"/>
    <w:rsid w:val="383EAA06"/>
    <w:rsid w:val="38766EDA"/>
    <w:rsid w:val="387A7BDC"/>
    <w:rsid w:val="3885EE6D"/>
    <w:rsid w:val="38991602"/>
    <w:rsid w:val="38A33C73"/>
    <w:rsid w:val="38B1C0D8"/>
    <w:rsid w:val="38B37843"/>
    <w:rsid w:val="38BA0FAD"/>
    <w:rsid w:val="38C4F601"/>
    <w:rsid w:val="38D75DDE"/>
    <w:rsid w:val="38EBD250"/>
    <w:rsid w:val="38FC13CD"/>
    <w:rsid w:val="39001F0E"/>
    <w:rsid w:val="3912054D"/>
    <w:rsid w:val="394A096E"/>
    <w:rsid w:val="394AF042"/>
    <w:rsid w:val="395891A6"/>
    <w:rsid w:val="395B7D83"/>
    <w:rsid w:val="396E8470"/>
    <w:rsid w:val="397421D5"/>
    <w:rsid w:val="3988FBC2"/>
    <w:rsid w:val="398C2403"/>
    <w:rsid w:val="398FB56D"/>
    <w:rsid w:val="399D8149"/>
    <w:rsid w:val="39A06D23"/>
    <w:rsid w:val="39A48BFE"/>
    <w:rsid w:val="39FCC5D2"/>
    <w:rsid w:val="39FF9A14"/>
    <w:rsid w:val="3A0F9BC4"/>
    <w:rsid w:val="3A1CE3E4"/>
    <w:rsid w:val="3A2EB62E"/>
    <w:rsid w:val="3A31B1A8"/>
    <w:rsid w:val="3A3225D2"/>
    <w:rsid w:val="3A442743"/>
    <w:rsid w:val="3A598158"/>
    <w:rsid w:val="3A91E20D"/>
    <w:rsid w:val="3A99F198"/>
    <w:rsid w:val="3AE71A7E"/>
    <w:rsid w:val="3AEB01BB"/>
    <w:rsid w:val="3B050DFD"/>
    <w:rsid w:val="3B253EB9"/>
    <w:rsid w:val="3B265A77"/>
    <w:rsid w:val="3B2D2A53"/>
    <w:rsid w:val="3B3E9F28"/>
    <w:rsid w:val="3B4E9CCB"/>
    <w:rsid w:val="3B6A0F34"/>
    <w:rsid w:val="3B6E8F97"/>
    <w:rsid w:val="3B776D7C"/>
    <w:rsid w:val="3B827EF9"/>
    <w:rsid w:val="3B84533D"/>
    <w:rsid w:val="3B8D8741"/>
    <w:rsid w:val="3BA2D7A4"/>
    <w:rsid w:val="3BAE0E77"/>
    <w:rsid w:val="3BC10237"/>
    <w:rsid w:val="3BD59FDB"/>
    <w:rsid w:val="3BE657C1"/>
    <w:rsid w:val="3BEAA09F"/>
    <w:rsid w:val="3BEFDAEE"/>
    <w:rsid w:val="3C275ECF"/>
    <w:rsid w:val="3C306F0B"/>
    <w:rsid w:val="3C4D6FCC"/>
    <w:rsid w:val="3CAD6F41"/>
    <w:rsid w:val="3CB28EC2"/>
    <w:rsid w:val="3CCA1E2B"/>
    <w:rsid w:val="3CCCAAD2"/>
    <w:rsid w:val="3CD3385B"/>
    <w:rsid w:val="3CD39AF0"/>
    <w:rsid w:val="3CD4E41B"/>
    <w:rsid w:val="3CE59FD9"/>
    <w:rsid w:val="3CF3381C"/>
    <w:rsid w:val="3CF883AB"/>
    <w:rsid w:val="3D0F8084"/>
    <w:rsid w:val="3D18F244"/>
    <w:rsid w:val="3D1BBCDE"/>
    <w:rsid w:val="3D3D2E57"/>
    <w:rsid w:val="3D4227FD"/>
    <w:rsid w:val="3D51B8E1"/>
    <w:rsid w:val="3D53A0E1"/>
    <w:rsid w:val="3D576A30"/>
    <w:rsid w:val="3D5F8046"/>
    <w:rsid w:val="3D63B656"/>
    <w:rsid w:val="3D682BAF"/>
    <w:rsid w:val="3D6C099E"/>
    <w:rsid w:val="3D6C0E0D"/>
    <w:rsid w:val="3D916C51"/>
    <w:rsid w:val="3DA666D1"/>
    <w:rsid w:val="3DA88B5A"/>
    <w:rsid w:val="3DB64301"/>
    <w:rsid w:val="3E021DA5"/>
    <w:rsid w:val="3E2EBDC8"/>
    <w:rsid w:val="3E401BDA"/>
    <w:rsid w:val="3E4344DF"/>
    <w:rsid w:val="3E4654B8"/>
    <w:rsid w:val="3E588F1D"/>
    <w:rsid w:val="3E632690"/>
    <w:rsid w:val="3E7480D9"/>
    <w:rsid w:val="3E86F05D"/>
    <w:rsid w:val="3E8E3494"/>
    <w:rsid w:val="3EBB5E99"/>
    <w:rsid w:val="3EC2AECB"/>
    <w:rsid w:val="3ED1DBD6"/>
    <w:rsid w:val="3EED5BB3"/>
    <w:rsid w:val="3F00A573"/>
    <w:rsid w:val="3F0BC2E7"/>
    <w:rsid w:val="3F2235D7"/>
    <w:rsid w:val="3F3BFFDC"/>
    <w:rsid w:val="3F5EFF91"/>
    <w:rsid w:val="3F63D983"/>
    <w:rsid w:val="3F781271"/>
    <w:rsid w:val="3F9B662E"/>
    <w:rsid w:val="3FCA62F4"/>
    <w:rsid w:val="3FF7E33B"/>
    <w:rsid w:val="405A5E4E"/>
    <w:rsid w:val="405C0436"/>
    <w:rsid w:val="406BFDCC"/>
    <w:rsid w:val="406FBE1A"/>
    <w:rsid w:val="40705B98"/>
    <w:rsid w:val="408FF8EE"/>
    <w:rsid w:val="4092C367"/>
    <w:rsid w:val="409A023A"/>
    <w:rsid w:val="40C49895"/>
    <w:rsid w:val="40D8A7E0"/>
    <w:rsid w:val="40ED8C9A"/>
    <w:rsid w:val="4108731A"/>
    <w:rsid w:val="4108AD8F"/>
    <w:rsid w:val="41168316"/>
    <w:rsid w:val="411CAEF9"/>
    <w:rsid w:val="41421364"/>
    <w:rsid w:val="415DD23A"/>
    <w:rsid w:val="4164FFE1"/>
    <w:rsid w:val="418A71C8"/>
    <w:rsid w:val="419FC41A"/>
    <w:rsid w:val="41BF9E79"/>
    <w:rsid w:val="41C6AD7F"/>
    <w:rsid w:val="41CA8D50"/>
    <w:rsid w:val="41CDC7C9"/>
    <w:rsid w:val="41D2DC2C"/>
    <w:rsid w:val="41D662A0"/>
    <w:rsid w:val="41E8A1ED"/>
    <w:rsid w:val="41EE1582"/>
    <w:rsid w:val="41F49626"/>
    <w:rsid w:val="42029DF6"/>
    <w:rsid w:val="422FD40E"/>
    <w:rsid w:val="423F7AC1"/>
    <w:rsid w:val="427BE7D6"/>
    <w:rsid w:val="428842D7"/>
    <w:rsid w:val="4295B4FD"/>
    <w:rsid w:val="42A19E18"/>
    <w:rsid w:val="42BAE3D9"/>
    <w:rsid w:val="42C3392E"/>
    <w:rsid w:val="431C7874"/>
    <w:rsid w:val="433DCAE0"/>
    <w:rsid w:val="4343F8AC"/>
    <w:rsid w:val="43462EFC"/>
    <w:rsid w:val="4351E68E"/>
    <w:rsid w:val="43675C0D"/>
    <w:rsid w:val="436AB399"/>
    <w:rsid w:val="43887D67"/>
    <w:rsid w:val="43A9983B"/>
    <w:rsid w:val="43B65557"/>
    <w:rsid w:val="43E0951C"/>
    <w:rsid w:val="43E18361"/>
    <w:rsid w:val="43EDBD4F"/>
    <w:rsid w:val="44522FE5"/>
    <w:rsid w:val="445402BC"/>
    <w:rsid w:val="445657B6"/>
    <w:rsid w:val="446A6975"/>
    <w:rsid w:val="44781370"/>
    <w:rsid w:val="44964C2B"/>
    <w:rsid w:val="44B45DFC"/>
    <w:rsid w:val="44CF6648"/>
    <w:rsid w:val="44E609AB"/>
    <w:rsid w:val="44EE705F"/>
    <w:rsid w:val="45016CB4"/>
    <w:rsid w:val="45043DA2"/>
    <w:rsid w:val="450FFE50"/>
    <w:rsid w:val="4598092D"/>
    <w:rsid w:val="4598DB8A"/>
    <w:rsid w:val="459FA8C7"/>
    <w:rsid w:val="45A06FFB"/>
    <w:rsid w:val="45ABF1C6"/>
    <w:rsid w:val="45B6740E"/>
    <w:rsid w:val="45E051DA"/>
    <w:rsid w:val="45E076E4"/>
    <w:rsid w:val="460CB481"/>
    <w:rsid w:val="460F1547"/>
    <w:rsid w:val="461733DC"/>
    <w:rsid w:val="4618B540"/>
    <w:rsid w:val="4627D090"/>
    <w:rsid w:val="4646AEEB"/>
    <w:rsid w:val="464CCF13"/>
    <w:rsid w:val="4698AD02"/>
    <w:rsid w:val="46C55258"/>
    <w:rsid w:val="46FE1D6B"/>
    <w:rsid w:val="4710FD61"/>
    <w:rsid w:val="471A3449"/>
    <w:rsid w:val="471B4EDD"/>
    <w:rsid w:val="4735B932"/>
    <w:rsid w:val="473ABCFE"/>
    <w:rsid w:val="473FA577"/>
    <w:rsid w:val="4758C2D1"/>
    <w:rsid w:val="476451B5"/>
    <w:rsid w:val="4764B204"/>
    <w:rsid w:val="478B2D92"/>
    <w:rsid w:val="478D0065"/>
    <w:rsid w:val="47AA6906"/>
    <w:rsid w:val="47CCCFF1"/>
    <w:rsid w:val="47D7A315"/>
    <w:rsid w:val="47FA0F77"/>
    <w:rsid w:val="4805D6CE"/>
    <w:rsid w:val="4818C008"/>
    <w:rsid w:val="48272C24"/>
    <w:rsid w:val="483D09AE"/>
    <w:rsid w:val="4841C646"/>
    <w:rsid w:val="484F0ABB"/>
    <w:rsid w:val="484F7D1E"/>
    <w:rsid w:val="4880B06C"/>
    <w:rsid w:val="488BEA93"/>
    <w:rsid w:val="48BE3683"/>
    <w:rsid w:val="48D15C5A"/>
    <w:rsid w:val="48D18993"/>
    <w:rsid w:val="48D71944"/>
    <w:rsid w:val="48E6897B"/>
    <w:rsid w:val="49064218"/>
    <w:rsid w:val="49154247"/>
    <w:rsid w:val="4916373E"/>
    <w:rsid w:val="492005F8"/>
    <w:rsid w:val="495108BE"/>
    <w:rsid w:val="49536F59"/>
    <w:rsid w:val="49874D3B"/>
    <w:rsid w:val="499AD829"/>
    <w:rsid w:val="49ACC560"/>
    <w:rsid w:val="49AFE765"/>
    <w:rsid w:val="49D96657"/>
    <w:rsid w:val="49DFDA7E"/>
    <w:rsid w:val="4A2CEEB6"/>
    <w:rsid w:val="4A3D3964"/>
    <w:rsid w:val="4A3F7694"/>
    <w:rsid w:val="4A4667DD"/>
    <w:rsid w:val="4A6B7A50"/>
    <w:rsid w:val="4A6D59F4"/>
    <w:rsid w:val="4A70E968"/>
    <w:rsid w:val="4A7FE171"/>
    <w:rsid w:val="4A8052F2"/>
    <w:rsid w:val="4A882BC0"/>
    <w:rsid w:val="4A969CEA"/>
    <w:rsid w:val="4A98132B"/>
    <w:rsid w:val="4AA021C3"/>
    <w:rsid w:val="4AA5D8F3"/>
    <w:rsid w:val="4AA6E280"/>
    <w:rsid w:val="4AAA824F"/>
    <w:rsid w:val="4AB1F42E"/>
    <w:rsid w:val="4AF0D028"/>
    <w:rsid w:val="4B071822"/>
    <w:rsid w:val="4B093ADF"/>
    <w:rsid w:val="4B1213F4"/>
    <w:rsid w:val="4B13BEBA"/>
    <w:rsid w:val="4B28BF47"/>
    <w:rsid w:val="4B74AB73"/>
    <w:rsid w:val="4B77F753"/>
    <w:rsid w:val="4B96E9B8"/>
    <w:rsid w:val="4BA89954"/>
    <w:rsid w:val="4BB0DD77"/>
    <w:rsid w:val="4BC4CA25"/>
    <w:rsid w:val="4BC4D23D"/>
    <w:rsid w:val="4BE26B55"/>
    <w:rsid w:val="4BF7B801"/>
    <w:rsid w:val="4C08A812"/>
    <w:rsid w:val="4C2512D6"/>
    <w:rsid w:val="4C268465"/>
    <w:rsid w:val="4C349251"/>
    <w:rsid w:val="4C383237"/>
    <w:rsid w:val="4C4C93A6"/>
    <w:rsid w:val="4C4ED219"/>
    <w:rsid w:val="4C4FB17A"/>
    <w:rsid w:val="4C5B3A6E"/>
    <w:rsid w:val="4C62E520"/>
    <w:rsid w:val="4C767203"/>
    <w:rsid w:val="4C8782F6"/>
    <w:rsid w:val="4C8F4097"/>
    <w:rsid w:val="4C946F04"/>
    <w:rsid w:val="4C97D61E"/>
    <w:rsid w:val="4CCBF2D2"/>
    <w:rsid w:val="4CE69136"/>
    <w:rsid w:val="4D0D7771"/>
    <w:rsid w:val="4D1621B9"/>
    <w:rsid w:val="4D22884C"/>
    <w:rsid w:val="4D557F10"/>
    <w:rsid w:val="4D570DF9"/>
    <w:rsid w:val="4D5753EF"/>
    <w:rsid w:val="4D64CF15"/>
    <w:rsid w:val="4D664082"/>
    <w:rsid w:val="4D7B7FBC"/>
    <w:rsid w:val="4D90D51A"/>
    <w:rsid w:val="4D9B1EAE"/>
    <w:rsid w:val="4D9D1BB6"/>
    <w:rsid w:val="4DDD8781"/>
    <w:rsid w:val="4DE1CA2B"/>
    <w:rsid w:val="4E023D31"/>
    <w:rsid w:val="4E063C4E"/>
    <w:rsid w:val="4E0A7E65"/>
    <w:rsid w:val="4E185E7D"/>
    <w:rsid w:val="4E3FA10F"/>
    <w:rsid w:val="4E537DC7"/>
    <w:rsid w:val="4E5E30F0"/>
    <w:rsid w:val="4E6CDB5B"/>
    <w:rsid w:val="4E7FC6E9"/>
    <w:rsid w:val="4E8E2618"/>
    <w:rsid w:val="4E9A25A8"/>
    <w:rsid w:val="4EB103F6"/>
    <w:rsid w:val="4EC69F94"/>
    <w:rsid w:val="4EDC94BD"/>
    <w:rsid w:val="4EE514E6"/>
    <w:rsid w:val="4EE8D370"/>
    <w:rsid w:val="4EEB6A9E"/>
    <w:rsid w:val="4F0AB58E"/>
    <w:rsid w:val="4F14AB58"/>
    <w:rsid w:val="4F1B7EE5"/>
    <w:rsid w:val="4F1EA9E2"/>
    <w:rsid w:val="4F6AE19A"/>
    <w:rsid w:val="4F6D9139"/>
    <w:rsid w:val="4F7EDDCB"/>
    <w:rsid w:val="4F85499C"/>
    <w:rsid w:val="4F8E24A7"/>
    <w:rsid w:val="4FAE12C5"/>
    <w:rsid w:val="4FB6784F"/>
    <w:rsid w:val="4FB679E5"/>
    <w:rsid w:val="4FB7A855"/>
    <w:rsid w:val="4FC24EF8"/>
    <w:rsid w:val="4FDDC214"/>
    <w:rsid w:val="4FE03275"/>
    <w:rsid w:val="500476C0"/>
    <w:rsid w:val="501BDAAD"/>
    <w:rsid w:val="501D7ECC"/>
    <w:rsid w:val="503ABC0B"/>
    <w:rsid w:val="504F5B68"/>
    <w:rsid w:val="5072DC9C"/>
    <w:rsid w:val="507391B5"/>
    <w:rsid w:val="507EB676"/>
    <w:rsid w:val="508DA680"/>
    <w:rsid w:val="50929ED4"/>
    <w:rsid w:val="509EB74A"/>
    <w:rsid w:val="50AF1F9B"/>
    <w:rsid w:val="50B53B9E"/>
    <w:rsid w:val="50BB927E"/>
    <w:rsid w:val="50C53F4C"/>
    <w:rsid w:val="50DC92D6"/>
    <w:rsid w:val="50E10F08"/>
    <w:rsid w:val="50EC9B78"/>
    <w:rsid w:val="50FDCD54"/>
    <w:rsid w:val="51038C06"/>
    <w:rsid w:val="510541B6"/>
    <w:rsid w:val="5109B249"/>
    <w:rsid w:val="510B70B3"/>
    <w:rsid w:val="5119170A"/>
    <w:rsid w:val="5131B7AE"/>
    <w:rsid w:val="514E5717"/>
    <w:rsid w:val="517BE5A2"/>
    <w:rsid w:val="5197C381"/>
    <w:rsid w:val="51BC96BE"/>
    <w:rsid w:val="51BE9E20"/>
    <w:rsid w:val="51C9511D"/>
    <w:rsid w:val="5204132F"/>
    <w:rsid w:val="520E3C6F"/>
    <w:rsid w:val="5216845A"/>
    <w:rsid w:val="521D12D6"/>
    <w:rsid w:val="521D723F"/>
    <w:rsid w:val="52217044"/>
    <w:rsid w:val="52225DA2"/>
    <w:rsid w:val="5226DC7D"/>
    <w:rsid w:val="5231EFE4"/>
    <w:rsid w:val="5234BA02"/>
    <w:rsid w:val="5236C1AA"/>
    <w:rsid w:val="5242F27B"/>
    <w:rsid w:val="524A48A1"/>
    <w:rsid w:val="52510BFF"/>
    <w:rsid w:val="5264298B"/>
    <w:rsid w:val="52765D8C"/>
    <w:rsid w:val="52786BD9"/>
    <w:rsid w:val="52C80114"/>
    <w:rsid w:val="52CF045E"/>
    <w:rsid w:val="52F68CAC"/>
    <w:rsid w:val="53009D09"/>
    <w:rsid w:val="53089DAA"/>
    <w:rsid w:val="530CC5AD"/>
    <w:rsid w:val="530D9841"/>
    <w:rsid w:val="532713C7"/>
    <w:rsid w:val="533B344C"/>
    <w:rsid w:val="5348EA99"/>
    <w:rsid w:val="53533249"/>
    <w:rsid w:val="535F0254"/>
    <w:rsid w:val="536C8112"/>
    <w:rsid w:val="537E3C49"/>
    <w:rsid w:val="53895117"/>
    <w:rsid w:val="53A9E502"/>
    <w:rsid w:val="53B87F7F"/>
    <w:rsid w:val="53E2C78F"/>
    <w:rsid w:val="53F1B744"/>
    <w:rsid w:val="546154C9"/>
    <w:rsid w:val="5462AE13"/>
    <w:rsid w:val="546B7585"/>
    <w:rsid w:val="546FCE98"/>
    <w:rsid w:val="5474266A"/>
    <w:rsid w:val="549F3401"/>
    <w:rsid w:val="54A4F465"/>
    <w:rsid w:val="54CD5970"/>
    <w:rsid w:val="54E6422A"/>
    <w:rsid w:val="54EA1071"/>
    <w:rsid w:val="54FA181B"/>
    <w:rsid w:val="551A255E"/>
    <w:rsid w:val="551C8627"/>
    <w:rsid w:val="5535AA7E"/>
    <w:rsid w:val="55397EED"/>
    <w:rsid w:val="55415223"/>
    <w:rsid w:val="55430112"/>
    <w:rsid w:val="5553F205"/>
    <w:rsid w:val="556B5301"/>
    <w:rsid w:val="557B126D"/>
    <w:rsid w:val="5590A3A1"/>
    <w:rsid w:val="559BB1F7"/>
    <w:rsid w:val="55C15B7E"/>
    <w:rsid w:val="55F93593"/>
    <w:rsid w:val="560A3312"/>
    <w:rsid w:val="562D1A74"/>
    <w:rsid w:val="563C7DE6"/>
    <w:rsid w:val="564A4617"/>
    <w:rsid w:val="565A4995"/>
    <w:rsid w:val="566674B9"/>
    <w:rsid w:val="56721647"/>
    <w:rsid w:val="5680A87F"/>
    <w:rsid w:val="56843C33"/>
    <w:rsid w:val="568E98FB"/>
    <w:rsid w:val="56AAF1C1"/>
    <w:rsid w:val="56C27081"/>
    <w:rsid w:val="56E92FD3"/>
    <w:rsid w:val="56EB18B0"/>
    <w:rsid w:val="570551B3"/>
    <w:rsid w:val="57116893"/>
    <w:rsid w:val="571D0122"/>
    <w:rsid w:val="57496ECC"/>
    <w:rsid w:val="576315F1"/>
    <w:rsid w:val="57655EB8"/>
    <w:rsid w:val="576A226A"/>
    <w:rsid w:val="576F67E6"/>
    <w:rsid w:val="5771F656"/>
    <w:rsid w:val="577B9AEA"/>
    <w:rsid w:val="57A32C7D"/>
    <w:rsid w:val="57A5FC09"/>
    <w:rsid w:val="57B056C8"/>
    <w:rsid w:val="57BA6F9D"/>
    <w:rsid w:val="57C8EAD5"/>
    <w:rsid w:val="57CFBA5F"/>
    <w:rsid w:val="57DE128D"/>
    <w:rsid w:val="57F271F4"/>
    <w:rsid w:val="57F9F84C"/>
    <w:rsid w:val="58249A19"/>
    <w:rsid w:val="5848D9DE"/>
    <w:rsid w:val="584AEB8D"/>
    <w:rsid w:val="58541EAA"/>
    <w:rsid w:val="5869AF5E"/>
    <w:rsid w:val="586FD21B"/>
    <w:rsid w:val="5898EA1F"/>
    <w:rsid w:val="58A192E1"/>
    <w:rsid w:val="58A33F72"/>
    <w:rsid w:val="58D139F0"/>
    <w:rsid w:val="58D1B6C2"/>
    <w:rsid w:val="58DAA486"/>
    <w:rsid w:val="58E46F08"/>
    <w:rsid w:val="58E7C8D6"/>
    <w:rsid w:val="58E85773"/>
    <w:rsid w:val="592E43A3"/>
    <w:rsid w:val="5939E123"/>
    <w:rsid w:val="593A993C"/>
    <w:rsid w:val="593D7AB8"/>
    <w:rsid w:val="593DC3BB"/>
    <w:rsid w:val="5941A391"/>
    <w:rsid w:val="595A8543"/>
    <w:rsid w:val="595D685D"/>
    <w:rsid w:val="59625BD3"/>
    <w:rsid w:val="596AB68D"/>
    <w:rsid w:val="5990439F"/>
    <w:rsid w:val="5991C48D"/>
    <w:rsid w:val="59B1BB41"/>
    <w:rsid w:val="59D537DA"/>
    <w:rsid w:val="59D8B167"/>
    <w:rsid w:val="59F73013"/>
    <w:rsid w:val="5A12C2C7"/>
    <w:rsid w:val="5A14B62A"/>
    <w:rsid w:val="5A1500B1"/>
    <w:rsid w:val="5A22CF3B"/>
    <w:rsid w:val="5A348298"/>
    <w:rsid w:val="5A42F2A5"/>
    <w:rsid w:val="5A53F954"/>
    <w:rsid w:val="5A567BAF"/>
    <w:rsid w:val="5A65E939"/>
    <w:rsid w:val="5A864C98"/>
    <w:rsid w:val="5A8B7741"/>
    <w:rsid w:val="5A991EFA"/>
    <w:rsid w:val="5AAFB0D3"/>
    <w:rsid w:val="5AD1FFFB"/>
    <w:rsid w:val="5AFCE437"/>
    <w:rsid w:val="5B005C61"/>
    <w:rsid w:val="5B023EDE"/>
    <w:rsid w:val="5B25784A"/>
    <w:rsid w:val="5B404D66"/>
    <w:rsid w:val="5B9D20BE"/>
    <w:rsid w:val="5BB1EC2C"/>
    <w:rsid w:val="5BC0188C"/>
    <w:rsid w:val="5BFBBA65"/>
    <w:rsid w:val="5C084E4F"/>
    <w:rsid w:val="5C0DBC27"/>
    <w:rsid w:val="5C24A49F"/>
    <w:rsid w:val="5C2ECFB6"/>
    <w:rsid w:val="5C34E681"/>
    <w:rsid w:val="5C56FADC"/>
    <w:rsid w:val="5C7D43D3"/>
    <w:rsid w:val="5C9F6ED3"/>
    <w:rsid w:val="5CA13196"/>
    <w:rsid w:val="5CB19B7A"/>
    <w:rsid w:val="5CBBED1A"/>
    <w:rsid w:val="5CC33A67"/>
    <w:rsid w:val="5CCE1F2F"/>
    <w:rsid w:val="5CD0CB45"/>
    <w:rsid w:val="5CD56E2B"/>
    <w:rsid w:val="5CDDBE02"/>
    <w:rsid w:val="5CE01306"/>
    <w:rsid w:val="5CFC7E1A"/>
    <w:rsid w:val="5D00D366"/>
    <w:rsid w:val="5D0253D9"/>
    <w:rsid w:val="5D3A5493"/>
    <w:rsid w:val="5D3D14D9"/>
    <w:rsid w:val="5D5D6640"/>
    <w:rsid w:val="5D673063"/>
    <w:rsid w:val="5D7AC9FF"/>
    <w:rsid w:val="5D808CF1"/>
    <w:rsid w:val="5D854AD8"/>
    <w:rsid w:val="5DA0167F"/>
    <w:rsid w:val="5DA09F9A"/>
    <w:rsid w:val="5DA2E006"/>
    <w:rsid w:val="5DA71732"/>
    <w:rsid w:val="5DB0F8EC"/>
    <w:rsid w:val="5DC3C5EB"/>
    <w:rsid w:val="5DC8F8CA"/>
    <w:rsid w:val="5DCCCA41"/>
    <w:rsid w:val="5DCD74B8"/>
    <w:rsid w:val="5DCED663"/>
    <w:rsid w:val="5E1DD29A"/>
    <w:rsid w:val="5E259056"/>
    <w:rsid w:val="5E39A22E"/>
    <w:rsid w:val="5E4D2726"/>
    <w:rsid w:val="5E4F23A7"/>
    <w:rsid w:val="5E5BCD9D"/>
    <w:rsid w:val="5E9A3B59"/>
    <w:rsid w:val="5EA328FA"/>
    <w:rsid w:val="5EC7DF11"/>
    <w:rsid w:val="5EC91C65"/>
    <w:rsid w:val="5ED235AD"/>
    <w:rsid w:val="5ED99AAA"/>
    <w:rsid w:val="5EE466BA"/>
    <w:rsid w:val="5F0300C4"/>
    <w:rsid w:val="5F10A4C3"/>
    <w:rsid w:val="5F207B79"/>
    <w:rsid w:val="5F3BE6E0"/>
    <w:rsid w:val="5F47E656"/>
    <w:rsid w:val="5F50650C"/>
    <w:rsid w:val="5F60D1F6"/>
    <w:rsid w:val="5F724AF0"/>
    <w:rsid w:val="5F72E6B2"/>
    <w:rsid w:val="5F774A57"/>
    <w:rsid w:val="5F789D76"/>
    <w:rsid w:val="5F7FE7FB"/>
    <w:rsid w:val="5F8991E0"/>
    <w:rsid w:val="5FA44FAE"/>
    <w:rsid w:val="5FBE1FCA"/>
    <w:rsid w:val="5FD7FE6F"/>
    <w:rsid w:val="5FED2BD1"/>
    <w:rsid w:val="6019248C"/>
    <w:rsid w:val="602130C3"/>
    <w:rsid w:val="602A8C9E"/>
    <w:rsid w:val="602C8F83"/>
    <w:rsid w:val="60320068"/>
    <w:rsid w:val="604885C3"/>
    <w:rsid w:val="605ECDEF"/>
    <w:rsid w:val="608C38D3"/>
    <w:rsid w:val="609351B2"/>
    <w:rsid w:val="60A54713"/>
    <w:rsid w:val="60AE9A9F"/>
    <w:rsid w:val="60B263C3"/>
    <w:rsid w:val="60BC9749"/>
    <w:rsid w:val="60C82792"/>
    <w:rsid w:val="60D9425F"/>
    <w:rsid w:val="60DF0B0E"/>
    <w:rsid w:val="60EA87D9"/>
    <w:rsid w:val="6134B459"/>
    <w:rsid w:val="613541EE"/>
    <w:rsid w:val="613667C5"/>
    <w:rsid w:val="613B759E"/>
    <w:rsid w:val="614C42EA"/>
    <w:rsid w:val="615F9569"/>
    <w:rsid w:val="61828E7B"/>
    <w:rsid w:val="619422FD"/>
    <w:rsid w:val="61DBFD4E"/>
    <w:rsid w:val="61E41CC8"/>
    <w:rsid w:val="61E85EC3"/>
    <w:rsid w:val="62035855"/>
    <w:rsid w:val="62037918"/>
    <w:rsid w:val="6215363F"/>
    <w:rsid w:val="622A3D33"/>
    <w:rsid w:val="6232E48F"/>
    <w:rsid w:val="6233CF73"/>
    <w:rsid w:val="624039CA"/>
    <w:rsid w:val="624542B1"/>
    <w:rsid w:val="625359DB"/>
    <w:rsid w:val="62901305"/>
    <w:rsid w:val="62972ECA"/>
    <w:rsid w:val="629A3B95"/>
    <w:rsid w:val="629D71F9"/>
    <w:rsid w:val="629E8204"/>
    <w:rsid w:val="62BD813F"/>
    <w:rsid w:val="62CB3DE8"/>
    <w:rsid w:val="62CBAA1D"/>
    <w:rsid w:val="62D6AF32"/>
    <w:rsid w:val="62E0E834"/>
    <w:rsid w:val="62EDBA1B"/>
    <w:rsid w:val="62F3DF9F"/>
    <w:rsid w:val="62F4FCAD"/>
    <w:rsid w:val="62FE6E60"/>
    <w:rsid w:val="630F50E6"/>
    <w:rsid w:val="631629BF"/>
    <w:rsid w:val="631D9900"/>
    <w:rsid w:val="632B460B"/>
    <w:rsid w:val="635C39B4"/>
    <w:rsid w:val="637846F4"/>
    <w:rsid w:val="637B7CDF"/>
    <w:rsid w:val="6384E8A3"/>
    <w:rsid w:val="638BF051"/>
    <w:rsid w:val="639D02B6"/>
    <w:rsid w:val="63AD5D23"/>
    <w:rsid w:val="63D671E7"/>
    <w:rsid w:val="63E1AB62"/>
    <w:rsid w:val="63F0B4CA"/>
    <w:rsid w:val="640E9884"/>
    <w:rsid w:val="642E49F3"/>
    <w:rsid w:val="644FAC58"/>
    <w:rsid w:val="6450E2E9"/>
    <w:rsid w:val="646D90A0"/>
    <w:rsid w:val="64719B53"/>
    <w:rsid w:val="64AF37F3"/>
    <w:rsid w:val="64C10C53"/>
    <w:rsid w:val="64F7823B"/>
    <w:rsid w:val="650AC2CD"/>
    <w:rsid w:val="652FB3D1"/>
    <w:rsid w:val="653300FB"/>
    <w:rsid w:val="65651662"/>
    <w:rsid w:val="6577EC93"/>
    <w:rsid w:val="65851E79"/>
    <w:rsid w:val="65885CC4"/>
    <w:rsid w:val="65BC622E"/>
    <w:rsid w:val="65CD25E4"/>
    <w:rsid w:val="65E66194"/>
    <w:rsid w:val="65FE3967"/>
    <w:rsid w:val="662A25B0"/>
    <w:rsid w:val="6649DA83"/>
    <w:rsid w:val="66684C25"/>
    <w:rsid w:val="666B1748"/>
    <w:rsid w:val="667D7F8A"/>
    <w:rsid w:val="668132A1"/>
    <w:rsid w:val="669784FD"/>
    <w:rsid w:val="66C358B4"/>
    <w:rsid w:val="66C6DEB5"/>
    <w:rsid w:val="66CB8432"/>
    <w:rsid w:val="66D2A0E1"/>
    <w:rsid w:val="66D721FD"/>
    <w:rsid w:val="66DD10C5"/>
    <w:rsid w:val="66DE2024"/>
    <w:rsid w:val="66FD7DB3"/>
    <w:rsid w:val="670C6B1A"/>
    <w:rsid w:val="6711A112"/>
    <w:rsid w:val="673701CA"/>
    <w:rsid w:val="67395D04"/>
    <w:rsid w:val="674890EF"/>
    <w:rsid w:val="674EE64B"/>
    <w:rsid w:val="675880C9"/>
    <w:rsid w:val="67673936"/>
    <w:rsid w:val="676E79B0"/>
    <w:rsid w:val="67AA04CB"/>
    <w:rsid w:val="67B661FD"/>
    <w:rsid w:val="67C61A2E"/>
    <w:rsid w:val="67C9AAAB"/>
    <w:rsid w:val="67E6137C"/>
    <w:rsid w:val="67EC6CC7"/>
    <w:rsid w:val="68034DBF"/>
    <w:rsid w:val="6804DD7D"/>
    <w:rsid w:val="6805D17E"/>
    <w:rsid w:val="6822D64E"/>
    <w:rsid w:val="68249A89"/>
    <w:rsid w:val="682E89F9"/>
    <w:rsid w:val="683C9B5C"/>
    <w:rsid w:val="686E3846"/>
    <w:rsid w:val="68B3F644"/>
    <w:rsid w:val="68B8BD1C"/>
    <w:rsid w:val="68B9E987"/>
    <w:rsid w:val="68C45AFD"/>
    <w:rsid w:val="68D48468"/>
    <w:rsid w:val="68EAB6AC"/>
    <w:rsid w:val="68ECACA1"/>
    <w:rsid w:val="68F9F622"/>
    <w:rsid w:val="690DA7B7"/>
    <w:rsid w:val="694FA9F6"/>
    <w:rsid w:val="695CE179"/>
    <w:rsid w:val="6966C0B5"/>
    <w:rsid w:val="696D77F3"/>
    <w:rsid w:val="697008C7"/>
    <w:rsid w:val="69857A21"/>
    <w:rsid w:val="6988C27A"/>
    <w:rsid w:val="69B445D2"/>
    <w:rsid w:val="69C881B9"/>
    <w:rsid w:val="69D4D859"/>
    <w:rsid w:val="69D86BBD"/>
    <w:rsid w:val="69DAAC35"/>
    <w:rsid w:val="69EDBCA0"/>
    <w:rsid w:val="6A223A32"/>
    <w:rsid w:val="6A285A09"/>
    <w:rsid w:val="6A310610"/>
    <w:rsid w:val="6A39B6DA"/>
    <w:rsid w:val="6A3CF184"/>
    <w:rsid w:val="6A3ECDDD"/>
    <w:rsid w:val="6A4528BF"/>
    <w:rsid w:val="6A519FE0"/>
    <w:rsid w:val="6A70E87B"/>
    <w:rsid w:val="6A765945"/>
    <w:rsid w:val="6A91365A"/>
    <w:rsid w:val="6A918C98"/>
    <w:rsid w:val="6AB6CF91"/>
    <w:rsid w:val="6AB79AF2"/>
    <w:rsid w:val="6ADD7257"/>
    <w:rsid w:val="6AE784DA"/>
    <w:rsid w:val="6B12385D"/>
    <w:rsid w:val="6B20280B"/>
    <w:rsid w:val="6B219786"/>
    <w:rsid w:val="6B2D9258"/>
    <w:rsid w:val="6B42991A"/>
    <w:rsid w:val="6B6D0D74"/>
    <w:rsid w:val="6B8D7088"/>
    <w:rsid w:val="6BA6E77F"/>
    <w:rsid w:val="6BA8DFEE"/>
    <w:rsid w:val="6BBD0675"/>
    <w:rsid w:val="6BCD43E8"/>
    <w:rsid w:val="6BD638C2"/>
    <w:rsid w:val="6BDB3D22"/>
    <w:rsid w:val="6BE7E73D"/>
    <w:rsid w:val="6BFF3029"/>
    <w:rsid w:val="6C1F247E"/>
    <w:rsid w:val="6C22576E"/>
    <w:rsid w:val="6C4DC6C3"/>
    <w:rsid w:val="6C4FF578"/>
    <w:rsid w:val="6C577367"/>
    <w:rsid w:val="6C714332"/>
    <w:rsid w:val="6C724F49"/>
    <w:rsid w:val="6C961ACC"/>
    <w:rsid w:val="6C9D0C52"/>
    <w:rsid w:val="6CAAA794"/>
    <w:rsid w:val="6CAB7CB3"/>
    <w:rsid w:val="6CAEFD00"/>
    <w:rsid w:val="6CB759B6"/>
    <w:rsid w:val="6CE5E108"/>
    <w:rsid w:val="6CF40554"/>
    <w:rsid w:val="6D62BA05"/>
    <w:rsid w:val="6D642642"/>
    <w:rsid w:val="6D7CC981"/>
    <w:rsid w:val="6D86816C"/>
    <w:rsid w:val="6DA30035"/>
    <w:rsid w:val="6DBBC0B5"/>
    <w:rsid w:val="6DBE27CF"/>
    <w:rsid w:val="6DD160B9"/>
    <w:rsid w:val="6DD55FC0"/>
    <w:rsid w:val="6DF41221"/>
    <w:rsid w:val="6DF41524"/>
    <w:rsid w:val="6DF63924"/>
    <w:rsid w:val="6DF8DB60"/>
    <w:rsid w:val="6E079983"/>
    <w:rsid w:val="6E209811"/>
    <w:rsid w:val="6E2B604A"/>
    <w:rsid w:val="6E2E4E0B"/>
    <w:rsid w:val="6E40F597"/>
    <w:rsid w:val="6E451690"/>
    <w:rsid w:val="6E4ECF11"/>
    <w:rsid w:val="6E563DA9"/>
    <w:rsid w:val="6E711720"/>
    <w:rsid w:val="6E826025"/>
    <w:rsid w:val="6E90FD18"/>
    <w:rsid w:val="6E92C9DC"/>
    <w:rsid w:val="6E9E96EE"/>
    <w:rsid w:val="6EAF159C"/>
    <w:rsid w:val="6EB13D38"/>
    <w:rsid w:val="6EB3E167"/>
    <w:rsid w:val="6ECC38F5"/>
    <w:rsid w:val="6ED40263"/>
    <w:rsid w:val="6EEB97A8"/>
    <w:rsid w:val="6EFA7A6D"/>
    <w:rsid w:val="6F20DEA2"/>
    <w:rsid w:val="6F410594"/>
    <w:rsid w:val="6F418624"/>
    <w:rsid w:val="6F55662A"/>
    <w:rsid w:val="6F5A1C51"/>
    <w:rsid w:val="6F8257E1"/>
    <w:rsid w:val="6F8AFAF1"/>
    <w:rsid w:val="6F91D601"/>
    <w:rsid w:val="6FAE9A1B"/>
    <w:rsid w:val="6FBE97C3"/>
    <w:rsid w:val="6FCA41C9"/>
    <w:rsid w:val="6FCC62BC"/>
    <w:rsid w:val="6FD147A1"/>
    <w:rsid w:val="6FDF7778"/>
    <w:rsid w:val="6FE11167"/>
    <w:rsid w:val="6FE5CDC0"/>
    <w:rsid w:val="6FF1130D"/>
    <w:rsid w:val="700D4974"/>
    <w:rsid w:val="70225CC7"/>
    <w:rsid w:val="702E84E4"/>
    <w:rsid w:val="704F99F5"/>
    <w:rsid w:val="7052302C"/>
    <w:rsid w:val="706CC889"/>
    <w:rsid w:val="70754BF4"/>
    <w:rsid w:val="707588E8"/>
    <w:rsid w:val="709394A2"/>
    <w:rsid w:val="70A04D3E"/>
    <w:rsid w:val="70B7FF49"/>
    <w:rsid w:val="70B8725F"/>
    <w:rsid w:val="70C8599F"/>
    <w:rsid w:val="70C9CDFF"/>
    <w:rsid w:val="70D62309"/>
    <w:rsid w:val="70F21592"/>
    <w:rsid w:val="71048254"/>
    <w:rsid w:val="713C18CE"/>
    <w:rsid w:val="71598B3B"/>
    <w:rsid w:val="7171C547"/>
    <w:rsid w:val="717BC26F"/>
    <w:rsid w:val="717F939B"/>
    <w:rsid w:val="7182A08A"/>
    <w:rsid w:val="719A5E85"/>
    <w:rsid w:val="71B602D6"/>
    <w:rsid w:val="71B6ACFB"/>
    <w:rsid w:val="71BCA47E"/>
    <w:rsid w:val="71D48490"/>
    <w:rsid w:val="71DB6E5C"/>
    <w:rsid w:val="71E802A3"/>
    <w:rsid w:val="71EA2A76"/>
    <w:rsid w:val="71EA3121"/>
    <w:rsid w:val="71EF8B52"/>
    <w:rsid w:val="71F5DA94"/>
    <w:rsid w:val="7202A27C"/>
    <w:rsid w:val="720C6A3B"/>
    <w:rsid w:val="721096AC"/>
    <w:rsid w:val="7213A348"/>
    <w:rsid w:val="723208ED"/>
    <w:rsid w:val="72532FDD"/>
    <w:rsid w:val="72659CD8"/>
    <w:rsid w:val="726690A4"/>
    <w:rsid w:val="72772130"/>
    <w:rsid w:val="7286E989"/>
    <w:rsid w:val="72925F62"/>
    <w:rsid w:val="72ABF88E"/>
    <w:rsid w:val="72CAA95F"/>
    <w:rsid w:val="72D6BCE2"/>
    <w:rsid w:val="72D92E06"/>
    <w:rsid w:val="72E47FB8"/>
    <w:rsid w:val="72EAC82E"/>
    <w:rsid w:val="72F1FAEC"/>
    <w:rsid w:val="72F85C85"/>
    <w:rsid w:val="73279013"/>
    <w:rsid w:val="7331F072"/>
    <w:rsid w:val="733D8BA3"/>
    <w:rsid w:val="7354E53D"/>
    <w:rsid w:val="735682DB"/>
    <w:rsid w:val="7363D448"/>
    <w:rsid w:val="739BA06D"/>
    <w:rsid w:val="739D5457"/>
    <w:rsid w:val="73A13FC1"/>
    <w:rsid w:val="73E9EA37"/>
    <w:rsid w:val="73FEE039"/>
    <w:rsid w:val="740E35BD"/>
    <w:rsid w:val="74190A09"/>
    <w:rsid w:val="742015B5"/>
    <w:rsid w:val="74403341"/>
    <w:rsid w:val="74496F34"/>
    <w:rsid w:val="744AE370"/>
    <w:rsid w:val="74510A64"/>
    <w:rsid w:val="74703111"/>
    <w:rsid w:val="749415E6"/>
    <w:rsid w:val="7496259F"/>
    <w:rsid w:val="7497D260"/>
    <w:rsid w:val="7498A8A2"/>
    <w:rsid w:val="74B2EBD1"/>
    <w:rsid w:val="74B816BA"/>
    <w:rsid w:val="74C48EF9"/>
    <w:rsid w:val="74D2B0A7"/>
    <w:rsid w:val="74D2EFB3"/>
    <w:rsid w:val="74E058A4"/>
    <w:rsid w:val="7505762F"/>
    <w:rsid w:val="7508C05D"/>
    <w:rsid w:val="751AAFAB"/>
    <w:rsid w:val="751FC4A2"/>
    <w:rsid w:val="75380652"/>
    <w:rsid w:val="75853139"/>
    <w:rsid w:val="7585FD9B"/>
    <w:rsid w:val="758A4C6A"/>
    <w:rsid w:val="75A8A972"/>
    <w:rsid w:val="75DA52A7"/>
    <w:rsid w:val="7617670A"/>
    <w:rsid w:val="76185969"/>
    <w:rsid w:val="761BD0E5"/>
    <w:rsid w:val="761F8C71"/>
    <w:rsid w:val="764B2721"/>
    <w:rsid w:val="76700877"/>
    <w:rsid w:val="76706B75"/>
    <w:rsid w:val="76721D29"/>
    <w:rsid w:val="767A5999"/>
    <w:rsid w:val="767BC0B5"/>
    <w:rsid w:val="767F84C9"/>
    <w:rsid w:val="76891C19"/>
    <w:rsid w:val="768A4F0C"/>
    <w:rsid w:val="769117D7"/>
    <w:rsid w:val="769E40A9"/>
    <w:rsid w:val="76B16156"/>
    <w:rsid w:val="76B7E207"/>
    <w:rsid w:val="76B9AF9D"/>
    <w:rsid w:val="76C1E4A6"/>
    <w:rsid w:val="76D3446C"/>
    <w:rsid w:val="76D3BDD2"/>
    <w:rsid w:val="76F698E0"/>
    <w:rsid w:val="7733AF5C"/>
    <w:rsid w:val="774B977A"/>
    <w:rsid w:val="7753FEA8"/>
    <w:rsid w:val="778C661F"/>
    <w:rsid w:val="779A64CD"/>
    <w:rsid w:val="77AE55B3"/>
    <w:rsid w:val="77CFCD4A"/>
    <w:rsid w:val="77EEA8CD"/>
    <w:rsid w:val="77F4AD10"/>
    <w:rsid w:val="77F60DC0"/>
    <w:rsid w:val="77F6DD8A"/>
    <w:rsid w:val="77F99E45"/>
    <w:rsid w:val="77FAF8CB"/>
    <w:rsid w:val="7817BF5B"/>
    <w:rsid w:val="7839170D"/>
    <w:rsid w:val="78617632"/>
    <w:rsid w:val="78634B19"/>
    <w:rsid w:val="78686062"/>
    <w:rsid w:val="786D2731"/>
    <w:rsid w:val="787CD9A4"/>
    <w:rsid w:val="789A7BC8"/>
    <w:rsid w:val="78A17417"/>
    <w:rsid w:val="78A1AD7D"/>
    <w:rsid w:val="78A72EBE"/>
    <w:rsid w:val="78AF498F"/>
    <w:rsid w:val="78B68C7E"/>
    <w:rsid w:val="78F3C76F"/>
    <w:rsid w:val="78FEA7D1"/>
    <w:rsid w:val="78FFDD45"/>
    <w:rsid w:val="7923AEB0"/>
    <w:rsid w:val="7939A99D"/>
    <w:rsid w:val="7945798C"/>
    <w:rsid w:val="794D2AD9"/>
    <w:rsid w:val="798FD65B"/>
    <w:rsid w:val="79AEE025"/>
    <w:rsid w:val="79C28515"/>
    <w:rsid w:val="79D06DAB"/>
    <w:rsid w:val="79D493CB"/>
    <w:rsid w:val="79DA84DA"/>
    <w:rsid w:val="79FD6ADB"/>
    <w:rsid w:val="7A154D89"/>
    <w:rsid w:val="7A2F46ED"/>
    <w:rsid w:val="7A39234A"/>
    <w:rsid w:val="7A45BBBB"/>
    <w:rsid w:val="7A61B241"/>
    <w:rsid w:val="7A68303E"/>
    <w:rsid w:val="7A946E09"/>
    <w:rsid w:val="7AA7C4F3"/>
    <w:rsid w:val="7AE944DB"/>
    <w:rsid w:val="7B23819C"/>
    <w:rsid w:val="7B438E65"/>
    <w:rsid w:val="7B43DE76"/>
    <w:rsid w:val="7B546940"/>
    <w:rsid w:val="7B55758C"/>
    <w:rsid w:val="7B58CBE6"/>
    <w:rsid w:val="7B73789D"/>
    <w:rsid w:val="7B7C45F7"/>
    <w:rsid w:val="7B83D31C"/>
    <w:rsid w:val="7B925032"/>
    <w:rsid w:val="7B9C1519"/>
    <w:rsid w:val="7BA6A740"/>
    <w:rsid w:val="7BC8236B"/>
    <w:rsid w:val="7BD5D7C5"/>
    <w:rsid w:val="7C0606AF"/>
    <w:rsid w:val="7C1C38B4"/>
    <w:rsid w:val="7C2114D4"/>
    <w:rsid w:val="7C3CE4F5"/>
    <w:rsid w:val="7C4563AA"/>
    <w:rsid w:val="7C56067A"/>
    <w:rsid w:val="7C6515C2"/>
    <w:rsid w:val="7C8C595A"/>
    <w:rsid w:val="7C91774C"/>
    <w:rsid w:val="7CABA83B"/>
    <w:rsid w:val="7CAF3995"/>
    <w:rsid w:val="7CB979B6"/>
    <w:rsid w:val="7CBF6B31"/>
    <w:rsid w:val="7CE869C9"/>
    <w:rsid w:val="7CEB6A1A"/>
    <w:rsid w:val="7CF039A1"/>
    <w:rsid w:val="7CF754C9"/>
    <w:rsid w:val="7CF83ECB"/>
    <w:rsid w:val="7D03DB6F"/>
    <w:rsid w:val="7D34A5EE"/>
    <w:rsid w:val="7D34CD41"/>
    <w:rsid w:val="7D36FB61"/>
    <w:rsid w:val="7D3BD185"/>
    <w:rsid w:val="7D5A9EBE"/>
    <w:rsid w:val="7D5D4B8B"/>
    <w:rsid w:val="7D7BC968"/>
    <w:rsid w:val="7D9C6FF1"/>
    <w:rsid w:val="7DA80DF5"/>
    <w:rsid w:val="7DAF4A21"/>
    <w:rsid w:val="7DB5F376"/>
    <w:rsid w:val="7DBC794A"/>
    <w:rsid w:val="7DCB1AA9"/>
    <w:rsid w:val="7DDB3ADC"/>
    <w:rsid w:val="7E0F6E7E"/>
    <w:rsid w:val="7E1401F4"/>
    <w:rsid w:val="7E193E93"/>
    <w:rsid w:val="7E260699"/>
    <w:rsid w:val="7E34B8D3"/>
    <w:rsid w:val="7E4E3E28"/>
    <w:rsid w:val="7EBFA0A5"/>
    <w:rsid w:val="7EC943F2"/>
    <w:rsid w:val="7F1B1C04"/>
    <w:rsid w:val="7F2922C9"/>
    <w:rsid w:val="7F378994"/>
    <w:rsid w:val="7F61D580"/>
    <w:rsid w:val="7F9BE056"/>
    <w:rsid w:val="7FAFF946"/>
    <w:rsid w:val="7FB7A0F4"/>
    <w:rsid w:val="7FC6F9E9"/>
    <w:rsid w:val="7FD4B85E"/>
    <w:rsid w:val="7FDDC258"/>
    <w:rsid w:val="7FE58828"/>
    <w:rsid w:val="7FFF8F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A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702D55"/>
    <w:pPr>
      <w:keepNext/>
      <w:keepLines/>
      <w:jc w:val="center"/>
      <w:outlineLvl w:val="0"/>
    </w:pPr>
    <w:rPr>
      <w:rFonts w:eastAsia="Calibri" w:cstheme="majorBidi"/>
      <w:b/>
      <w:sz w:val="28"/>
      <w:szCs w:val="28"/>
    </w:rPr>
  </w:style>
  <w:style w:type="paragraph" w:styleId="Heading2">
    <w:name w:val="heading 2"/>
    <w:basedOn w:val="Normal"/>
    <w:next w:val="Normal"/>
    <w:link w:val="Heading2Char"/>
    <w:autoRedefine/>
    <w:uiPriority w:val="9"/>
    <w:unhideWhenUsed/>
    <w:qFormat/>
    <w:rsid w:val="00007D5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E4CAB"/>
    <w:pPr>
      <w:keepNext/>
      <w:keepLines/>
      <w:spacing w:before="240"/>
      <w:outlineLvl w:val="2"/>
    </w:pPr>
    <w:rPr>
      <w:rFonts w:eastAsiaTheme="majorEastAsia" w:cstheme="majorBidi"/>
      <w:i/>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D55"/>
    <w:rPr>
      <w:rFonts w:ascii="Arial" w:eastAsia="Calibri" w:hAnsi="Arial" w:cstheme="majorBidi"/>
      <w:b/>
      <w:sz w:val="28"/>
      <w:szCs w:val="28"/>
    </w:rPr>
  </w:style>
  <w:style w:type="character" w:customStyle="1" w:styleId="Heading2Char">
    <w:name w:val="Heading 2 Char"/>
    <w:basedOn w:val="DefaultParagraphFont"/>
    <w:link w:val="Heading2"/>
    <w:uiPriority w:val="9"/>
    <w:rsid w:val="00007D54"/>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FE4CAB"/>
    <w:rPr>
      <w:rFonts w:ascii="Arial" w:eastAsiaTheme="majorEastAsia" w:hAnsi="Arial" w:cstheme="majorBidi"/>
      <w:i/>
      <w:sz w:val="24"/>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rsid w:val="00670626"/>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uiPriority w:val="99"/>
    <w:rsid w:val="0067062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70626"/>
    <w:pPr>
      <w:tabs>
        <w:tab w:val="center" w:pos="4680"/>
        <w:tab w:val="right" w:pos="9360"/>
      </w:tabs>
    </w:pPr>
  </w:style>
  <w:style w:type="character" w:customStyle="1" w:styleId="FooterChar">
    <w:name w:val="Footer Char"/>
    <w:basedOn w:val="DefaultParagraphFont"/>
    <w:link w:val="Footer"/>
    <w:uiPriority w:val="99"/>
    <w:rsid w:val="00670626"/>
    <w:rPr>
      <w:rFonts w:ascii="Arial" w:eastAsia="Times New Roman" w:hAnsi="Arial" w:cs="Times New Roman"/>
      <w:sz w:val="24"/>
      <w:szCs w:val="24"/>
    </w:rPr>
  </w:style>
  <w:style w:type="character" w:customStyle="1" w:styleId="normaltextrun">
    <w:name w:val="normaltextrun"/>
    <w:basedOn w:val="DefaultParagraphFont"/>
    <w:rsid w:val="0008379F"/>
  </w:style>
  <w:style w:type="character" w:customStyle="1" w:styleId="eop">
    <w:name w:val="eop"/>
    <w:basedOn w:val="DefaultParagraphFont"/>
    <w:rsid w:val="0008379F"/>
  </w:style>
  <w:style w:type="paragraph" w:styleId="ListParagraph">
    <w:name w:val="List Paragraph"/>
    <w:basedOn w:val="Normal"/>
    <w:uiPriority w:val="34"/>
    <w:qFormat/>
    <w:rsid w:val="006201AA"/>
    <w:pPr>
      <w:ind w:left="720"/>
      <w:contextualSpacing/>
    </w:pPr>
  </w:style>
  <w:style w:type="character" w:styleId="CommentReference">
    <w:name w:val="annotation reference"/>
    <w:basedOn w:val="DefaultParagraphFont"/>
    <w:uiPriority w:val="99"/>
    <w:semiHidden/>
    <w:unhideWhenUsed/>
    <w:rsid w:val="00F86B9E"/>
    <w:rPr>
      <w:sz w:val="16"/>
      <w:szCs w:val="16"/>
    </w:rPr>
  </w:style>
  <w:style w:type="paragraph" w:styleId="CommentText">
    <w:name w:val="annotation text"/>
    <w:basedOn w:val="Normal"/>
    <w:link w:val="CommentTextChar"/>
    <w:uiPriority w:val="99"/>
    <w:unhideWhenUsed/>
    <w:rsid w:val="00F86B9E"/>
    <w:rPr>
      <w:sz w:val="20"/>
      <w:szCs w:val="20"/>
    </w:rPr>
  </w:style>
  <w:style w:type="character" w:customStyle="1" w:styleId="CommentTextChar">
    <w:name w:val="Comment Text Char"/>
    <w:basedOn w:val="DefaultParagraphFont"/>
    <w:link w:val="CommentText"/>
    <w:uiPriority w:val="99"/>
    <w:rsid w:val="00F86B9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86B9E"/>
    <w:rPr>
      <w:b/>
      <w:bCs/>
    </w:rPr>
  </w:style>
  <w:style w:type="character" w:customStyle="1" w:styleId="CommentSubjectChar">
    <w:name w:val="Comment Subject Char"/>
    <w:basedOn w:val="CommentTextChar"/>
    <w:link w:val="CommentSubject"/>
    <w:uiPriority w:val="99"/>
    <w:semiHidden/>
    <w:rsid w:val="00F86B9E"/>
    <w:rPr>
      <w:rFonts w:ascii="Arial" w:eastAsia="Times New Roman" w:hAnsi="Arial" w:cs="Times New Roman"/>
      <w:b/>
      <w:bCs/>
      <w:sz w:val="20"/>
      <w:szCs w:val="20"/>
    </w:rPr>
  </w:style>
  <w:style w:type="table" w:styleId="TableGrid">
    <w:name w:val="Table Grid"/>
    <w:basedOn w:val="TableNormal"/>
    <w:uiPriority w:val="39"/>
    <w:rsid w:val="008C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6A3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2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007E3-B00B-48FE-8B61-131EC32D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15-Day Comment Chart - Proposed Rulemaking &amp; Regulations (CA Dept of Education)</dc:title>
  <dc:subject>15-Day Comment Chart for Attendance.</dc:subject>
  <dc:creator/>
  <cp:keywords/>
  <dc:description/>
  <cp:lastModifiedBy/>
  <cp:revision>1</cp:revision>
  <dcterms:created xsi:type="dcterms:W3CDTF">2026-06-16T17:51:00Z</dcterms:created>
  <dcterms:modified xsi:type="dcterms:W3CDTF">2026-06-16T22:50:00Z</dcterms:modified>
</cp:coreProperties>
</file>