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F9426" w14:textId="036F2B18" w:rsidR="00F11F18" w:rsidRDefault="00F11F18" w:rsidP="00A6169F">
      <w:pPr>
        <w:pStyle w:val="Header"/>
        <w:spacing w:before="240"/>
        <w:rPr>
          <w:rFonts w:eastAsia="Times" w:cs="Times New Roman"/>
          <w:b/>
          <w:bCs/>
          <w:kern w:val="24"/>
          <w:szCs w:val="20"/>
        </w:rPr>
      </w:pPr>
      <w:r w:rsidRPr="00F11F18">
        <w:rPr>
          <w:rFonts w:cs="Arial"/>
          <w:b/>
          <w:szCs w:val="24"/>
        </w:rPr>
        <w:t>CALIFORNIA DEPARTMENT OF</w:t>
      </w:r>
      <w:r w:rsidRPr="00F11F18">
        <w:rPr>
          <w:b/>
        </w:rPr>
        <w:t xml:space="preserve"> </w:t>
      </w:r>
      <w:r w:rsidRPr="00F11F18">
        <w:rPr>
          <w:rFonts w:cs="Arial"/>
          <w:b/>
          <w:szCs w:val="24"/>
        </w:rPr>
        <w:t>EDUCATION</w:t>
      </w:r>
      <w:r w:rsidR="00A6169F">
        <w:rPr>
          <w:rFonts w:cs="Arial"/>
          <w:b/>
          <w:szCs w:val="24"/>
        </w:rPr>
        <w:br/>
      </w:r>
      <w:r w:rsidRPr="00F11F18">
        <w:rPr>
          <w:rFonts w:cs="Arial"/>
          <w:szCs w:val="24"/>
        </w:rPr>
        <w:t>TONY THURMOND</w:t>
      </w:r>
      <w:r w:rsidR="00A6169F">
        <w:rPr>
          <w:rFonts w:cs="Arial"/>
          <w:szCs w:val="24"/>
        </w:rPr>
        <w:br/>
      </w:r>
      <w:r w:rsidRPr="00F11F18">
        <w:rPr>
          <w:rFonts w:cs="Arial"/>
          <w:szCs w:val="24"/>
        </w:rPr>
        <w:t>STATE SUPERINTENDENT OF PUBLIC</w:t>
      </w:r>
      <w:r w:rsidRPr="00F11F18">
        <w:rPr>
          <w:szCs w:val="24"/>
        </w:rPr>
        <w:t xml:space="preserve"> </w:t>
      </w:r>
      <w:r w:rsidRPr="00F11F18">
        <w:rPr>
          <w:rFonts w:cs="Arial"/>
          <w:szCs w:val="24"/>
        </w:rPr>
        <w:t>INSTRUCTION</w:t>
      </w:r>
    </w:p>
    <w:sdt>
      <w:sdtPr>
        <w:rPr>
          <w:rFonts w:cs="Arial"/>
          <w:b/>
          <w:bCs/>
        </w:rPr>
        <w:id w:val="1033386676"/>
        <w:placeholder>
          <w:docPart w:val="DefaultPlaceholder_-1854013437"/>
        </w:placeholder>
        <w15:color w:val="FF0000"/>
        <w:date w:fullDate="2025-12-09T00:00:00Z">
          <w:dateFormat w:val="MMMM d, yyyy"/>
          <w:lid w:val="en-US"/>
          <w:storeMappedDataAs w:val="dateTime"/>
          <w:calendar w:val="gregorian"/>
        </w:date>
      </w:sdtPr>
      <w:sdtEndPr/>
      <w:sdtContent>
        <w:p w14:paraId="01D9CAD2" w14:textId="65897BE5" w:rsidR="00521CA6" w:rsidRPr="007D371F" w:rsidRDefault="007D371F" w:rsidP="00766C6F">
          <w:pPr>
            <w:pStyle w:val="Footer"/>
            <w:tabs>
              <w:tab w:val="left" w:pos="720"/>
            </w:tabs>
            <w:spacing w:before="240" w:after="240"/>
            <w:ind w:left="720" w:right="936"/>
            <w:jc w:val="center"/>
            <w:rPr>
              <w:rFonts w:cs="Arial"/>
              <w:b/>
              <w:bCs/>
            </w:rPr>
          </w:pPr>
          <w:r w:rsidRPr="007D371F">
            <w:rPr>
              <w:rFonts w:cs="Arial"/>
              <w:b/>
              <w:bCs/>
            </w:rPr>
            <w:t>December 9, 2025</w:t>
          </w:r>
        </w:p>
      </w:sdtContent>
    </w:sdt>
    <w:p w14:paraId="7806A610" w14:textId="2E893D93" w:rsidR="00521CA6" w:rsidRPr="00766C6F" w:rsidRDefault="00521CA6" w:rsidP="00766C6F">
      <w:pPr>
        <w:pStyle w:val="Heading1"/>
        <w:spacing w:after="240"/>
        <w:rPr>
          <w:rFonts w:cs="Arial"/>
          <w:sz w:val="32"/>
        </w:rPr>
      </w:pPr>
      <w:r w:rsidRPr="00766C6F">
        <w:rPr>
          <w:rFonts w:cs="Arial"/>
          <w:sz w:val="32"/>
        </w:rPr>
        <w:t>15-D</w:t>
      </w:r>
      <w:r w:rsidR="00A6169F" w:rsidRPr="00766C6F">
        <w:rPr>
          <w:rFonts w:cs="Arial"/>
          <w:sz w:val="32"/>
        </w:rPr>
        <w:t>ay</w:t>
      </w:r>
      <w:r w:rsidRPr="00766C6F">
        <w:rPr>
          <w:rFonts w:cs="Arial"/>
          <w:sz w:val="32"/>
        </w:rPr>
        <w:t xml:space="preserve"> N</w:t>
      </w:r>
      <w:r w:rsidR="00A6169F" w:rsidRPr="00766C6F">
        <w:rPr>
          <w:rFonts w:cs="Arial"/>
          <w:sz w:val="32"/>
        </w:rPr>
        <w:t>otice</w:t>
      </w:r>
      <w:r w:rsidRPr="00766C6F">
        <w:rPr>
          <w:rFonts w:cs="Arial"/>
          <w:sz w:val="32"/>
        </w:rPr>
        <w:t xml:space="preserve"> </w:t>
      </w:r>
      <w:r w:rsidR="00A6169F" w:rsidRPr="00766C6F">
        <w:rPr>
          <w:rFonts w:cs="Arial"/>
          <w:sz w:val="32"/>
        </w:rPr>
        <w:t>of</w:t>
      </w:r>
      <w:r w:rsidRPr="00766C6F">
        <w:rPr>
          <w:rFonts w:cs="Arial"/>
          <w:sz w:val="32"/>
        </w:rPr>
        <w:t xml:space="preserve"> M</w:t>
      </w:r>
      <w:r w:rsidR="00A6169F" w:rsidRPr="00766C6F">
        <w:rPr>
          <w:rFonts w:cs="Arial"/>
          <w:sz w:val="32"/>
        </w:rPr>
        <w:t>odifications</w:t>
      </w:r>
      <w:r w:rsidRPr="00766C6F">
        <w:rPr>
          <w:rFonts w:cs="Arial"/>
          <w:sz w:val="32"/>
        </w:rPr>
        <w:t xml:space="preserve"> </w:t>
      </w:r>
      <w:r w:rsidR="00A6169F" w:rsidRPr="00766C6F">
        <w:rPr>
          <w:rFonts w:cs="Arial"/>
          <w:sz w:val="32"/>
        </w:rPr>
        <w:t xml:space="preserve">to </w:t>
      </w:r>
      <w:r w:rsidRPr="00766C6F">
        <w:rPr>
          <w:rFonts w:cs="Arial"/>
          <w:sz w:val="32"/>
        </w:rPr>
        <w:t>T</w:t>
      </w:r>
      <w:r w:rsidR="00A6169F" w:rsidRPr="00766C6F">
        <w:rPr>
          <w:rFonts w:cs="Arial"/>
          <w:sz w:val="32"/>
        </w:rPr>
        <w:t>ext of</w:t>
      </w:r>
      <w:r w:rsidRPr="00766C6F">
        <w:rPr>
          <w:rFonts w:cs="Arial"/>
          <w:sz w:val="32"/>
        </w:rPr>
        <w:t xml:space="preserve"> P</w:t>
      </w:r>
      <w:r w:rsidR="00A6169F" w:rsidRPr="00766C6F">
        <w:rPr>
          <w:rFonts w:cs="Arial"/>
          <w:sz w:val="32"/>
        </w:rPr>
        <w:t>roposed</w:t>
      </w:r>
      <w:r w:rsidR="39F5A185" w:rsidRPr="00766C6F">
        <w:rPr>
          <w:rFonts w:cs="Arial"/>
          <w:sz w:val="32"/>
        </w:rPr>
        <w:t xml:space="preserve"> </w:t>
      </w:r>
      <w:r w:rsidR="00A6169F" w:rsidRPr="00766C6F">
        <w:rPr>
          <w:rFonts w:cs="Arial"/>
          <w:sz w:val="32"/>
        </w:rPr>
        <w:t>Regulations</w:t>
      </w:r>
      <w:r w:rsidR="1CA0332C" w:rsidRPr="00766C6F">
        <w:rPr>
          <w:rFonts w:cs="Arial"/>
          <w:sz w:val="32"/>
        </w:rPr>
        <w:t xml:space="preserve"> </w:t>
      </w:r>
      <w:r w:rsidRPr="00766C6F">
        <w:rPr>
          <w:rFonts w:cs="Arial"/>
          <w:sz w:val="32"/>
        </w:rPr>
        <w:t>R</w:t>
      </w:r>
      <w:r w:rsidR="00A6169F" w:rsidRPr="00766C6F">
        <w:rPr>
          <w:rFonts w:cs="Arial"/>
          <w:sz w:val="32"/>
        </w:rPr>
        <w:t>egarding</w:t>
      </w:r>
      <w:r w:rsidRPr="00766C6F">
        <w:rPr>
          <w:rFonts w:cs="Arial"/>
          <w:sz w:val="32"/>
        </w:rPr>
        <w:t xml:space="preserve"> </w:t>
      </w:r>
      <w:r w:rsidR="0B5755ED" w:rsidRPr="00766C6F">
        <w:rPr>
          <w:rFonts w:cs="Arial"/>
          <w:bCs/>
          <w:sz w:val="32"/>
        </w:rPr>
        <w:t>Attendance Policies in the California State Preschool Program</w:t>
      </w:r>
      <w:r w:rsidR="004B698F" w:rsidRPr="00766C6F">
        <w:rPr>
          <w:rFonts w:cs="Arial"/>
          <w:bCs/>
          <w:sz w:val="32"/>
        </w:rPr>
        <w:t xml:space="preserve"> (CSPP)</w:t>
      </w:r>
    </w:p>
    <w:p w14:paraId="35849371" w14:textId="4C9B70FF" w:rsidR="00521CA6" w:rsidRDefault="00521CA6" w:rsidP="00A6169F">
      <w:pPr>
        <w:pStyle w:val="Footer"/>
        <w:tabs>
          <w:tab w:val="left" w:pos="720"/>
        </w:tabs>
        <w:spacing w:before="240"/>
        <w:ind w:right="936"/>
        <w:rPr>
          <w:rFonts w:cs="Arial"/>
        </w:rPr>
      </w:pPr>
      <w:r>
        <w:rPr>
          <w:rFonts w:cs="Arial"/>
        </w:rPr>
        <w:t xml:space="preserve">Pursuant to the requirements of Government Code section 11346.8(c), and California Code of Regulations, title 1, section 44, the </w:t>
      </w:r>
      <w:r w:rsidR="00423374">
        <w:rPr>
          <w:rFonts w:cs="Arial"/>
        </w:rPr>
        <w:t>State Superintendent of Public Instruction (SSPI)</w:t>
      </w:r>
      <w:r>
        <w:rPr>
          <w:rFonts w:cs="Arial"/>
        </w:rPr>
        <w:t xml:space="preserve"> is providing notice of changes made to the above-referenced proposed regulation text which was the subject of a regulatory hearing on </w:t>
      </w:r>
      <w:sdt>
        <w:sdtPr>
          <w:rPr>
            <w:rFonts w:cs="Arial"/>
          </w:rPr>
          <w:id w:val="-1051456366"/>
          <w:placeholder>
            <w:docPart w:val="E56FA7D0633D4B87B5C7565D469E3FB8"/>
          </w:placeholder>
          <w15:color w:val="FF0000"/>
          <w:date w:fullDate="2025-08-06T00:00:00Z">
            <w:dateFormat w:val="MMMM d, yyyy"/>
            <w:lid w:val="en-US"/>
            <w:storeMappedDataAs w:val="dateTime"/>
            <w:calendar w:val="gregorian"/>
          </w:date>
        </w:sdtPr>
        <w:sdtEndPr/>
        <w:sdtContent>
          <w:r w:rsidR="00272D0F">
            <w:rPr>
              <w:rFonts w:cs="Arial"/>
            </w:rPr>
            <w:t>August 6, 2025</w:t>
          </w:r>
        </w:sdtContent>
      </w:sdt>
      <w:r>
        <w:rPr>
          <w:rFonts w:cs="Arial"/>
        </w:rPr>
        <w:t>.</w:t>
      </w:r>
    </w:p>
    <w:p w14:paraId="6F277F59" w14:textId="77777777" w:rsidR="007D1272" w:rsidRDefault="007D1272" w:rsidP="00A6169F">
      <w:pPr>
        <w:spacing w:before="240"/>
        <w:rPr>
          <w:rFonts w:cs="Arial"/>
          <w:b/>
        </w:rPr>
      </w:pPr>
      <w:r>
        <w:rPr>
          <w:rFonts w:cs="Arial"/>
          <w:b/>
        </w:rPr>
        <w:t>C</w:t>
      </w:r>
      <w:r w:rsidRPr="000813C8">
        <w:rPr>
          <w:rFonts w:cs="Arial"/>
          <w:b/>
        </w:rPr>
        <w:t>hanges</w:t>
      </w:r>
      <w:r>
        <w:rPr>
          <w:rFonts w:cs="Arial"/>
          <w:b/>
        </w:rPr>
        <w:t xml:space="preserve"> to the text</w:t>
      </w:r>
      <w:r w:rsidRPr="000813C8">
        <w:rPr>
          <w:rFonts w:cs="Arial"/>
          <w:b/>
        </w:rPr>
        <w:t>:</w:t>
      </w:r>
    </w:p>
    <w:p w14:paraId="6B34BD2E" w14:textId="77777777" w:rsidR="007D1272" w:rsidRPr="00766C6F" w:rsidRDefault="007D1272" w:rsidP="00A6169F">
      <w:pPr>
        <w:pStyle w:val="Heading2"/>
        <w:spacing w:before="240"/>
        <w:rPr>
          <w:sz w:val="32"/>
          <w:szCs w:val="32"/>
        </w:rPr>
      </w:pPr>
      <w:r w:rsidRPr="00766C6F">
        <w:rPr>
          <w:sz w:val="32"/>
          <w:szCs w:val="32"/>
        </w:rPr>
        <w:t>After the 45-day comment period, the following changes were made to the proposed text of the regulations and sent out for a 15-day comment period:</w:t>
      </w:r>
    </w:p>
    <w:p w14:paraId="2A115B2C" w14:textId="20FE3FC3" w:rsidR="09AA0827" w:rsidRDefault="09AA0827" w:rsidP="29B786C9">
      <w:pPr>
        <w:spacing w:before="240" w:after="240"/>
        <w:rPr>
          <w:rFonts w:eastAsia="Arial" w:cs="Arial"/>
          <w:color w:val="000000" w:themeColor="text1"/>
          <w:szCs w:val="24"/>
        </w:rPr>
      </w:pPr>
      <w:r w:rsidRPr="29B786C9">
        <w:rPr>
          <w:rFonts w:eastAsia="Arial" w:cs="Arial"/>
          <w:color w:val="000000" w:themeColor="text1"/>
          <w:szCs w:val="24"/>
        </w:rPr>
        <w:t>General changes were made to the proposed regulations to include typographical and grammatical edits, updated citations to the Education Code, including acronyms, and renumbering and/or re-lettering to reflect deletions or additions.</w:t>
      </w:r>
    </w:p>
    <w:p w14:paraId="129B192A" w14:textId="66B472D8" w:rsidR="34CCA081" w:rsidRPr="00766C6F" w:rsidRDefault="34CCA081" w:rsidP="00766C6F">
      <w:pPr>
        <w:pStyle w:val="Heading3"/>
        <w:rPr>
          <w:rFonts w:ascii="Arial" w:eastAsia="Arial" w:hAnsi="Arial" w:cs="Arial"/>
          <w:b/>
          <w:bCs/>
          <w:color w:val="auto"/>
          <w:sz w:val="28"/>
          <w:szCs w:val="28"/>
        </w:rPr>
      </w:pPr>
      <w:r w:rsidRPr="00766C6F">
        <w:rPr>
          <w:rStyle w:val="Heading3Char"/>
          <w:rFonts w:ascii="Arial" w:hAnsi="Arial" w:cs="Arial"/>
          <w:b/>
          <w:bCs/>
          <w:color w:val="auto"/>
          <w:sz w:val="28"/>
          <w:szCs w:val="28"/>
        </w:rPr>
        <w:t xml:space="preserve">Section 17819. </w:t>
      </w:r>
      <w:r w:rsidRPr="00766C6F">
        <w:rPr>
          <w:rFonts w:ascii="Arial" w:eastAsia="Arial" w:hAnsi="Arial" w:cs="Arial"/>
          <w:b/>
          <w:bCs/>
          <w:color w:val="auto"/>
          <w:sz w:val="28"/>
          <w:szCs w:val="28"/>
        </w:rPr>
        <w:t>Verification of Excused Absences and Unexcused Absences Policies</w:t>
      </w:r>
    </w:p>
    <w:p w14:paraId="7C2A12F0" w14:textId="1AD0E99A" w:rsidR="2A8A684C" w:rsidRDefault="2A8A684C" w:rsidP="29B786C9">
      <w:pPr>
        <w:tabs>
          <w:tab w:val="left" w:pos="360"/>
        </w:tabs>
        <w:spacing w:before="240"/>
        <w:rPr>
          <w:rFonts w:cs="Arial"/>
        </w:rPr>
      </w:pPr>
      <w:r w:rsidRPr="51369616">
        <w:rPr>
          <w:rStyle w:val="Heading3Char"/>
          <w:rFonts w:ascii="Arial" w:hAnsi="Arial" w:cs="Arial"/>
          <w:b/>
          <w:bCs/>
          <w:color w:val="auto"/>
        </w:rPr>
        <w:t>Proposed Section 17819(b</w:t>
      </w:r>
      <w:r w:rsidRPr="51369616">
        <w:rPr>
          <w:rFonts w:cs="Arial"/>
          <w:b/>
          <w:bCs/>
        </w:rPr>
        <w:t>)(3)</w:t>
      </w:r>
      <w:r w:rsidRPr="51369616">
        <w:rPr>
          <w:rFonts w:cs="Arial"/>
        </w:rPr>
        <w:t xml:space="preserve"> is amended</w:t>
      </w:r>
      <w:r w:rsidR="315A4CED" w:rsidRPr="51369616">
        <w:rPr>
          <w:rFonts w:cs="Arial"/>
        </w:rPr>
        <w:t>, in response to public comment,</w:t>
      </w:r>
      <w:r w:rsidRPr="51369616">
        <w:rPr>
          <w:rFonts w:cs="Arial"/>
        </w:rPr>
        <w:t xml:space="preserve"> to include, “as </w:t>
      </w:r>
      <w:r w:rsidR="275DC9FC" w:rsidRPr="51369616">
        <w:rPr>
          <w:rFonts w:cs="Arial"/>
        </w:rPr>
        <w:t xml:space="preserve">described in (a) </w:t>
      </w:r>
      <w:r w:rsidR="004B698F" w:rsidRPr="51369616">
        <w:rPr>
          <w:rFonts w:cs="Arial"/>
        </w:rPr>
        <w:t>and</w:t>
      </w:r>
      <w:r w:rsidR="275DC9FC" w:rsidRPr="51369616">
        <w:rPr>
          <w:rFonts w:cs="Arial"/>
        </w:rPr>
        <w:t xml:space="preserve"> (h) of this section</w:t>
      </w:r>
      <w:r w:rsidRPr="51369616">
        <w:rPr>
          <w:rFonts w:cs="Arial"/>
        </w:rPr>
        <w:t xml:space="preserve">” to clarify the </w:t>
      </w:r>
      <w:r w:rsidR="07C02EA4" w:rsidRPr="51369616">
        <w:rPr>
          <w:rFonts w:cs="Arial"/>
        </w:rPr>
        <w:t>level of detail needed when reporting the specific reason for absences. This is necessary to ensure that contractors are not requiring families to provide more information than necessary</w:t>
      </w:r>
      <w:r w:rsidR="374B9908" w:rsidRPr="51369616">
        <w:rPr>
          <w:rFonts w:cs="Arial"/>
        </w:rPr>
        <w:t xml:space="preserve"> or that</w:t>
      </w:r>
      <w:r w:rsidR="75BDDF43" w:rsidRPr="51369616">
        <w:rPr>
          <w:rFonts w:cs="Arial"/>
        </w:rPr>
        <w:t xml:space="preserve"> the family is comfortable disclosing</w:t>
      </w:r>
      <w:r w:rsidR="62485F9B" w:rsidRPr="51369616">
        <w:rPr>
          <w:rFonts w:cs="Arial"/>
        </w:rPr>
        <w:t>. T</w:t>
      </w:r>
      <w:r w:rsidR="07C02EA4" w:rsidRPr="51369616">
        <w:rPr>
          <w:rFonts w:cs="Arial"/>
        </w:rPr>
        <w:t>his</w:t>
      </w:r>
      <w:r w:rsidR="1510E213" w:rsidRPr="51369616">
        <w:rPr>
          <w:rFonts w:cs="Arial"/>
        </w:rPr>
        <w:t xml:space="preserve"> change</w:t>
      </w:r>
      <w:r w:rsidR="07C02EA4" w:rsidRPr="51369616">
        <w:rPr>
          <w:rFonts w:cs="Arial"/>
        </w:rPr>
        <w:t xml:space="preserve"> clarifies that families are only required to provide </w:t>
      </w:r>
      <w:r w:rsidR="5DB97799" w:rsidRPr="51369616">
        <w:rPr>
          <w:rFonts w:cs="Arial"/>
        </w:rPr>
        <w:t xml:space="preserve">one of the </w:t>
      </w:r>
      <w:r w:rsidR="004B698F" w:rsidRPr="51369616">
        <w:rPr>
          <w:rFonts w:cs="Arial"/>
        </w:rPr>
        <w:t>nine</w:t>
      </w:r>
      <w:r w:rsidR="5DB97799" w:rsidRPr="51369616">
        <w:rPr>
          <w:rFonts w:cs="Arial"/>
        </w:rPr>
        <w:t xml:space="preserve"> reasons for excused absences in subsection (a) </w:t>
      </w:r>
      <w:r w:rsidR="00083B39" w:rsidRPr="51369616">
        <w:rPr>
          <w:rFonts w:cs="Arial"/>
        </w:rPr>
        <w:t>and</w:t>
      </w:r>
      <w:r w:rsidR="5DB97799" w:rsidRPr="51369616">
        <w:rPr>
          <w:rFonts w:cs="Arial"/>
        </w:rPr>
        <w:t xml:space="preserve"> that the absence is unexcused as described in subsection (h)</w:t>
      </w:r>
      <w:r w:rsidR="7928DBE9" w:rsidRPr="51369616">
        <w:rPr>
          <w:rFonts w:cs="Arial"/>
        </w:rPr>
        <w:t xml:space="preserve"> for purposes of verifying absences.</w:t>
      </w:r>
      <w:r w:rsidR="5DB97799" w:rsidRPr="51369616">
        <w:rPr>
          <w:rFonts w:cs="Arial"/>
        </w:rPr>
        <w:t xml:space="preserve"> </w:t>
      </w:r>
    </w:p>
    <w:p w14:paraId="7FF48CA3" w14:textId="598B0CCC" w:rsidR="007D1272" w:rsidRDefault="7BDDA14B" w:rsidP="00A6169F">
      <w:pPr>
        <w:tabs>
          <w:tab w:val="left" w:pos="360"/>
        </w:tabs>
        <w:spacing w:before="240"/>
        <w:rPr>
          <w:rFonts w:cs="Arial"/>
        </w:rPr>
      </w:pPr>
      <w:r w:rsidRPr="5DDA3CA2">
        <w:rPr>
          <w:rStyle w:val="Heading3Char"/>
          <w:rFonts w:ascii="Arial" w:hAnsi="Arial" w:cs="Arial"/>
          <w:b/>
          <w:bCs/>
          <w:color w:val="auto"/>
        </w:rPr>
        <w:t xml:space="preserve">Proposed </w:t>
      </w:r>
      <w:r w:rsidR="00102DAA" w:rsidRPr="5DDA3CA2">
        <w:rPr>
          <w:rStyle w:val="Heading3Char"/>
          <w:rFonts w:ascii="Arial" w:hAnsi="Arial" w:cs="Arial"/>
          <w:b/>
          <w:bCs/>
          <w:color w:val="auto"/>
        </w:rPr>
        <w:t xml:space="preserve">Section </w:t>
      </w:r>
      <w:r w:rsidR="60E4E1C0" w:rsidRPr="5DDA3CA2">
        <w:rPr>
          <w:rStyle w:val="Heading3Char"/>
          <w:rFonts w:ascii="Arial" w:hAnsi="Arial" w:cs="Arial"/>
          <w:b/>
          <w:bCs/>
          <w:color w:val="auto"/>
        </w:rPr>
        <w:t>17819</w:t>
      </w:r>
      <w:r w:rsidR="00102DAA" w:rsidRPr="5DDA3CA2">
        <w:rPr>
          <w:rStyle w:val="Heading3Char"/>
          <w:rFonts w:ascii="Arial" w:hAnsi="Arial" w:cs="Arial"/>
          <w:b/>
          <w:bCs/>
          <w:color w:val="auto"/>
        </w:rPr>
        <w:t>(</w:t>
      </w:r>
      <w:r w:rsidR="276F2B5B" w:rsidRPr="5DDA3CA2">
        <w:rPr>
          <w:rStyle w:val="Heading3Char"/>
          <w:rFonts w:ascii="Arial" w:hAnsi="Arial" w:cs="Arial"/>
          <w:b/>
          <w:bCs/>
          <w:color w:val="auto"/>
        </w:rPr>
        <w:t>d</w:t>
      </w:r>
      <w:r w:rsidR="00102DAA" w:rsidRPr="5DDA3CA2">
        <w:rPr>
          <w:rFonts w:cs="Arial"/>
          <w:b/>
          <w:bCs/>
        </w:rPr>
        <w:t>)</w:t>
      </w:r>
      <w:r w:rsidR="3C54A0A0" w:rsidRPr="5DDA3CA2">
        <w:rPr>
          <w:rFonts w:cs="Arial"/>
          <w:b/>
          <w:bCs/>
        </w:rPr>
        <w:t>(2)</w:t>
      </w:r>
      <w:r w:rsidR="00102DAA" w:rsidRPr="5DDA3CA2">
        <w:rPr>
          <w:rFonts w:cs="Arial"/>
        </w:rPr>
        <w:t xml:space="preserve"> </w:t>
      </w:r>
      <w:r w:rsidR="007D1272" w:rsidRPr="5DDA3CA2">
        <w:rPr>
          <w:rFonts w:cs="Arial"/>
        </w:rPr>
        <w:t xml:space="preserve">is amended to </w:t>
      </w:r>
      <w:r w:rsidR="6459B451" w:rsidRPr="5DDA3CA2">
        <w:rPr>
          <w:rFonts w:cs="Arial"/>
        </w:rPr>
        <w:t xml:space="preserve">remove “the parent or child” and replace it with “any </w:t>
      </w:r>
      <w:r w:rsidR="009B1514" w:rsidRPr="5DDA3CA2">
        <w:rPr>
          <w:rFonts w:cs="Arial"/>
        </w:rPr>
        <w:t>person living with the child</w:t>
      </w:r>
      <w:r w:rsidR="58BF6CF2" w:rsidRPr="5DDA3CA2">
        <w:rPr>
          <w:rFonts w:cs="Arial"/>
        </w:rPr>
        <w:t>”</w:t>
      </w:r>
      <w:r w:rsidR="6459B451" w:rsidRPr="5DDA3CA2">
        <w:rPr>
          <w:rFonts w:cs="Arial"/>
        </w:rPr>
        <w:t xml:space="preserve"> </w:t>
      </w:r>
      <w:r w:rsidR="2F7347A2" w:rsidRPr="5DDA3CA2">
        <w:rPr>
          <w:rFonts w:cs="Arial"/>
        </w:rPr>
        <w:t>in response to public comment</w:t>
      </w:r>
      <w:r w:rsidR="4764470C" w:rsidRPr="5DDA3CA2">
        <w:rPr>
          <w:rFonts w:cs="Arial"/>
        </w:rPr>
        <w:t xml:space="preserve">. This is necessary as </w:t>
      </w:r>
      <w:r w:rsidR="0022004A" w:rsidRPr="5DDA3CA2">
        <w:rPr>
          <w:rFonts w:cs="Arial"/>
        </w:rPr>
        <w:t>the California Department of Education (CDE)</w:t>
      </w:r>
      <w:r w:rsidR="4764470C" w:rsidRPr="5DDA3CA2">
        <w:rPr>
          <w:rFonts w:cs="Arial"/>
        </w:rPr>
        <w:t xml:space="preserve"> recognize</w:t>
      </w:r>
      <w:r w:rsidR="0022004A" w:rsidRPr="5DDA3CA2">
        <w:rPr>
          <w:rFonts w:cs="Arial"/>
        </w:rPr>
        <w:t>s</w:t>
      </w:r>
      <w:r w:rsidR="4764470C" w:rsidRPr="5DDA3CA2">
        <w:rPr>
          <w:rFonts w:cs="Arial"/>
        </w:rPr>
        <w:t xml:space="preserve"> that many families enrolled in CSPP live in multigenerational households</w:t>
      </w:r>
      <w:r w:rsidR="0A58FF58" w:rsidRPr="5DDA3CA2">
        <w:rPr>
          <w:rFonts w:cs="Arial"/>
        </w:rPr>
        <w:t xml:space="preserve"> </w:t>
      </w:r>
      <w:r w:rsidR="4764470C" w:rsidRPr="5DDA3CA2">
        <w:rPr>
          <w:rFonts w:cs="Arial"/>
        </w:rPr>
        <w:t>and therefore, it is likely that if any</w:t>
      </w:r>
      <w:r w:rsidR="7D5FE5F3" w:rsidRPr="5DDA3CA2">
        <w:rPr>
          <w:rFonts w:cs="Arial"/>
        </w:rPr>
        <w:t xml:space="preserve"> </w:t>
      </w:r>
      <w:r w:rsidR="007A5124" w:rsidRPr="5DDA3CA2">
        <w:rPr>
          <w:rFonts w:cs="Arial"/>
        </w:rPr>
        <w:t xml:space="preserve">person living with the child </w:t>
      </w:r>
      <w:r w:rsidR="09A94AEA" w:rsidRPr="5DDA3CA2">
        <w:rPr>
          <w:rFonts w:cs="Arial"/>
        </w:rPr>
        <w:t xml:space="preserve">has a court ordered appearance it may impact the child’s ability to </w:t>
      </w:r>
      <w:bookmarkStart w:id="0" w:name="_Int_uOSxKPme"/>
      <w:r w:rsidR="09A94AEA" w:rsidRPr="5DDA3CA2">
        <w:rPr>
          <w:rFonts w:cs="Arial"/>
        </w:rPr>
        <w:t>get to</w:t>
      </w:r>
      <w:bookmarkEnd w:id="0"/>
      <w:r w:rsidR="09A94AEA" w:rsidRPr="5DDA3CA2">
        <w:rPr>
          <w:rFonts w:cs="Arial"/>
        </w:rPr>
        <w:t xml:space="preserve"> care. </w:t>
      </w:r>
      <w:r w:rsidR="007A5124" w:rsidRPr="5DDA3CA2">
        <w:rPr>
          <w:rFonts w:cs="Arial"/>
        </w:rPr>
        <w:t>T</w:t>
      </w:r>
      <w:r w:rsidR="221E9B1E" w:rsidRPr="5DDA3CA2">
        <w:rPr>
          <w:rFonts w:cs="Arial"/>
        </w:rPr>
        <w:t>his category</w:t>
      </w:r>
      <w:r w:rsidR="2655F834" w:rsidRPr="5DDA3CA2">
        <w:rPr>
          <w:rFonts w:cs="Arial"/>
        </w:rPr>
        <w:t xml:space="preserve"> does not only apply to the people </w:t>
      </w:r>
      <w:r w:rsidR="007A5124" w:rsidRPr="5DDA3CA2">
        <w:rPr>
          <w:rFonts w:cs="Arial"/>
        </w:rPr>
        <w:t xml:space="preserve">living with the child </w:t>
      </w:r>
      <w:r w:rsidR="1FA27CA7" w:rsidRPr="5DDA3CA2">
        <w:rPr>
          <w:rFonts w:cs="Arial"/>
        </w:rPr>
        <w:t>that are counted in the CSPP definition of “family”.</w:t>
      </w:r>
    </w:p>
    <w:p w14:paraId="6D3B0F3F" w14:textId="43ABC6D9" w:rsidR="56B9659D" w:rsidRDefault="70807697" w:rsidP="15F8C1B4">
      <w:pPr>
        <w:tabs>
          <w:tab w:val="left" w:pos="360"/>
        </w:tabs>
        <w:spacing w:before="240"/>
        <w:rPr>
          <w:rFonts w:cs="Arial"/>
        </w:rPr>
      </w:pPr>
      <w:r w:rsidRPr="29B786C9">
        <w:rPr>
          <w:rStyle w:val="Heading3Char"/>
          <w:rFonts w:ascii="Arial" w:hAnsi="Arial" w:cs="Arial"/>
          <w:b/>
          <w:bCs/>
          <w:color w:val="auto"/>
        </w:rPr>
        <w:lastRenderedPageBreak/>
        <w:t xml:space="preserve">Proposed </w:t>
      </w:r>
      <w:r w:rsidR="56B9659D" w:rsidRPr="29B786C9">
        <w:rPr>
          <w:rStyle w:val="Heading3Char"/>
          <w:rFonts w:ascii="Arial" w:hAnsi="Arial" w:cs="Arial"/>
          <w:b/>
          <w:bCs/>
          <w:color w:val="auto"/>
        </w:rPr>
        <w:t>Section 17819(d</w:t>
      </w:r>
      <w:r w:rsidR="56B9659D" w:rsidRPr="29B786C9">
        <w:rPr>
          <w:rFonts w:cs="Arial"/>
          <w:b/>
          <w:bCs/>
        </w:rPr>
        <w:t>)(8)</w:t>
      </w:r>
      <w:r w:rsidR="56B9659D" w:rsidRPr="29B786C9">
        <w:rPr>
          <w:rFonts w:cs="Arial"/>
        </w:rPr>
        <w:t xml:space="preserve"> is amended to add “as determined by the parent” </w:t>
      </w:r>
      <w:r w:rsidR="470ED1D7" w:rsidRPr="29B786C9">
        <w:rPr>
          <w:rFonts w:cs="Arial"/>
        </w:rPr>
        <w:t>clarifying</w:t>
      </w:r>
      <w:r w:rsidR="5531FA51" w:rsidRPr="29B786C9">
        <w:rPr>
          <w:rFonts w:cs="Arial"/>
        </w:rPr>
        <w:t xml:space="preserve"> that </w:t>
      </w:r>
      <w:r w:rsidR="7EF25FCC" w:rsidRPr="29B786C9">
        <w:rPr>
          <w:rFonts w:cs="Arial"/>
        </w:rPr>
        <w:t xml:space="preserve">the </w:t>
      </w:r>
      <w:r w:rsidR="65012F64" w:rsidRPr="29B786C9">
        <w:rPr>
          <w:rFonts w:cs="Arial"/>
        </w:rPr>
        <w:t>determination</w:t>
      </w:r>
      <w:r w:rsidR="7EF25FCC" w:rsidRPr="29B786C9">
        <w:rPr>
          <w:rFonts w:cs="Arial"/>
        </w:rPr>
        <w:t xml:space="preserve"> </w:t>
      </w:r>
      <w:r w:rsidR="0CC51C31" w:rsidRPr="29B786C9">
        <w:rPr>
          <w:rFonts w:cs="Arial"/>
        </w:rPr>
        <w:t xml:space="preserve">of </w:t>
      </w:r>
      <w:r w:rsidR="0DBF1BC6" w:rsidRPr="29B786C9">
        <w:rPr>
          <w:rFonts w:cs="Arial"/>
        </w:rPr>
        <w:t>wh</w:t>
      </w:r>
      <w:r w:rsidR="35F978F3" w:rsidRPr="29B786C9">
        <w:rPr>
          <w:rFonts w:cs="Arial"/>
        </w:rPr>
        <w:t xml:space="preserve">en it is </w:t>
      </w:r>
      <w:r w:rsidR="0DBF1BC6" w:rsidRPr="29B786C9">
        <w:rPr>
          <w:rFonts w:cs="Arial"/>
        </w:rPr>
        <w:t>unsafe for the child to participate in the program</w:t>
      </w:r>
      <w:r w:rsidR="0CC51C31" w:rsidRPr="29B786C9">
        <w:rPr>
          <w:rFonts w:cs="Arial"/>
        </w:rPr>
        <w:t xml:space="preserve"> </w:t>
      </w:r>
      <w:r w:rsidR="5531FA51" w:rsidRPr="29B786C9">
        <w:rPr>
          <w:rFonts w:cs="Arial"/>
        </w:rPr>
        <w:t>is</w:t>
      </w:r>
      <w:r w:rsidR="20B44B5E" w:rsidRPr="29B786C9">
        <w:rPr>
          <w:rFonts w:cs="Arial"/>
        </w:rPr>
        <w:t xml:space="preserve"> up to</w:t>
      </w:r>
      <w:r w:rsidR="199F893A" w:rsidRPr="29B786C9">
        <w:rPr>
          <w:rFonts w:cs="Arial"/>
        </w:rPr>
        <w:t xml:space="preserve"> the </w:t>
      </w:r>
      <w:r w:rsidR="50DD9C50" w:rsidRPr="29B786C9">
        <w:rPr>
          <w:rFonts w:cs="Arial"/>
        </w:rPr>
        <w:t>parent</w:t>
      </w:r>
      <w:r w:rsidR="199F893A" w:rsidRPr="29B786C9">
        <w:rPr>
          <w:rFonts w:cs="Arial"/>
        </w:rPr>
        <w:t>.</w:t>
      </w:r>
      <w:r w:rsidR="1C2B5B61" w:rsidRPr="29B786C9">
        <w:rPr>
          <w:rFonts w:cs="Arial"/>
        </w:rPr>
        <w:t xml:space="preserve"> This is necessary to ensure </w:t>
      </w:r>
      <w:r w:rsidR="004B698F">
        <w:rPr>
          <w:rFonts w:cs="Arial"/>
        </w:rPr>
        <w:t xml:space="preserve">consistency </w:t>
      </w:r>
      <w:r w:rsidR="10907A6B" w:rsidRPr="29B786C9">
        <w:rPr>
          <w:rFonts w:cs="Arial"/>
        </w:rPr>
        <w:t xml:space="preserve">across the state that </w:t>
      </w:r>
      <w:r w:rsidR="004B698F">
        <w:rPr>
          <w:rFonts w:cs="Arial"/>
        </w:rPr>
        <w:t xml:space="preserve">it is </w:t>
      </w:r>
      <w:r w:rsidR="1C2B5B61" w:rsidRPr="29B786C9">
        <w:rPr>
          <w:rFonts w:cs="Arial"/>
        </w:rPr>
        <w:t>parents</w:t>
      </w:r>
      <w:r w:rsidR="004B698F">
        <w:rPr>
          <w:rFonts w:cs="Arial"/>
        </w:rPr>
        <w:t xml:space="preserve"> who</w:t>
      </w:r>
      <w:r w:rsidR="1C2B5B61" w:rsidRPr="29B786C9">
        <w:rPr>
          <w:rFonts w:cs="Arial"/>
        </w:rPr>
        <w:t xml:space="preserve"> are determining </w:t>
      </w:r>
      <w:r w:rsidR="29218638" w:rsidRPr="29B786C9">
        <w:rPr>
          <w:rFonts w:cs="Arial"/>
        </w:rPr>
        <w:t>if</w:t>
      </w:r>
      <w:r w:rsidR="1C2B5B61" w:rsidRPr="29B786C9">
        <w:rPr>
          <w:rFonts w:cs="Arial"/>
        </w:rPr>
        <w:t xml:space="preserve"> it is unsafe for the child to attend the program</w:t>
      </w:r>
      <w:r w:rsidR="455CAB35" w:rsidRPr="29B786C9">
        <w:rPr>
          <w:rFonts w:cs="Arial"/>
        </w:rPr>
        <w:t xml:space="preserve"> rather than the contractor</w:t>
      </w:r>
      <w:r w:rsidR="1C2B5B61" w:rsidRPr="29B786C9">
        <w:rPr>
          <w:rFonts w:cs="Arial"/>
        </w:rPr>
        <w:t>.</w:t>
      </w:r>
    </w:p>
    <w:p w14:paraId="65DFF7C3" w14:textId="3C48AB43" w:rsidR="0022004A" w:rsidRDefault="0022004A" w:rsidP="15F8C1B4">
      <w:pPr>
        <w:tabs>
          <w:tab w:val="left" w:pos="360"/>
        </w:tabs>
        <w:spacing w:before="240"/>
        <w:rPr>
          <w:rFonts w:cs="Arial"/>
        </w:rPr>
      </w:pPr>
      <w:r w:rsidRPr="07F3F99F">
        <w:rPr>
          <w:rFonts w:cs="Arial"/>
          <w:b/>
          <w:bCs/>
        </w:rPr>
        <w:t>Section 17819(f)</w:t>
      </w:r>
      <w:r w:rsidRPr="07F3F99F">
        <w:rPr>
          <w:rFonts w:cs="Arial"/>
        </w:rPr>
        <w:t xml:space="preserve"> is amended to add that excused absences are “also referred to as best interest days.” This clarification is necessary </w:t>
      </w:r>
      <w:r w:rsidR="770E92E1" w:rsidRPr="07F3F99F">
        <w:rPr>
          <w:rFonts w:cs="Arial"/>
        </w:rPr>
        <w:t>to</w:t>
      </w:r>
      <w:r w:rsidRPr="07F3F99F">
        <w:rPr>
          <w:rFonts w:cs="Arial"/>
        </w:rPr>
        <w:t xml:space="preserve"> remove ambiguity because ‘best interest days’ is also commonly used in the f</w:t>
      </w:r>
      <w:r w:rsidR="002E3EB3" w:rsidRPr="07F3F99F">
        <w:rPr>
          <w:rFonts w:cs="Arial"/>
        </w:rPr>
        <w:t>ield</w:t>
      </w:r>
      <w:r w:rsidRPr="07F3F99F">
        <w:rPr>
          <w:rFonts w:cs="Arial"/>
        </w:rPr>
        <w:t xml:space="preserve"> to refer to excused absences “in the best interest of the child.”</w:t>
      </w:r>
    </w:p>
    <w:p w14:paraId="79851CE3" w14:textId="464796EC" w:rsidR="0C775C4C" w:rsidRDefault="0C775C4C" w:rsidP="15F8C1B4">
      <w:pPr>
        <w:tabs>
          <w:tab w:val="left" w:pos="360"/>
        </w:tabs>
        <w:spacing w:before="240"/>
        <w:rPr>
          <w:rFonts w:cs="Arial"/>
        </w:rPr>
      </w:pPr>
      <w:r w:rsidRPr="29B786C9">
        <w:rPr>
          <w:rStyle w:val="Heading3Char"/>
          <w:rFonts w:ascii="Arial" w:hAnsi="Arial" w:cs="Arial"/>
          <w:b/>
          <w:bCs/>
          <w:color w:val="auto"/>
        </w:rPr>
        <w:t>Section 17819(f</w:t>
      </w:r>
      <w:r w:rsidRPr="29B786C9">
        <w:rPr>
          <w:rFonts w:cs="Arial"/>
          <w:b/>
          <w:bCs/>
        </w:rPr>
        <w:t>)(1)</w:t>
      </w:r>
      <w:r w:rsidRPr="29B786C9">
        <w:rPr>
          <w:rFonts w:cs="Arial"/>
        </w:rPr>
        <w:t xml:space="preserve"> </w:t>
      </w:r>
      <w:r w:rsidR="1C117035" w:rsidRPr="005108B3">
        <w:rPr>
          <w:rFonts w:cs="Arial"/>
          <w:b/>
          <w:bCs/>
        </w:rPr>
        <w:t>&amp; (2)</w:t>
      </w:r>
      <w:r w:rsidR="1C117035" w:rsidRPr="29B786C9">
        <w:rPr>
          <w:rFonts w:cs="Arial"/>
        </w:rPr>
        <w:t xml:space="preserve"> </w:t>
      </w:r>
      <w:r w:rsidR="33CFC8A8" w:rsidRPr="29B786C9">
        <w:rPr>
          <w:rFonts w:cs="Arial"/>
        </w:rPr>
        <w:t>are</w:t>
      </w:r>
      <w:r w:rsidRPr="29B786C9">
        <w:rPr>
          <w:rFonts w:cs="Arial"/>
        </w:rPr>
        <w:t xml:space="preserve"> amended to replace “pr</w:t>
      </w:r>
      <w:r w:rsidR="03BBED0E" w:rsidRPr="29B786C9">
        <w:rPr>
          <w:rFonts w:cs="Arial"/>
        </w:rPr>
        <w:t>ograms” with “children enrolled in CSPP classrooms</w:t>
      </w:r>
      <w:r w:rsidR="0C5D8AD7" w:rsidRPr="29B786C9">
        <w:rPr>
          <w:rFonts w:cs="Arial"/>
        </w:rPr>
        <w:t>”</w:t>
      </w:r>
      <w:r w:rsidR="03BBED0E" w:rsidRPr="29B786C9">
        <w:rPr>
          <w:rFonts w:cs="Arial"/>
        </w:rPr>
        <w:t xml:space="preserve"> to </w:t>
      </w:r>
      <w:r w:rsidR="07B1BDD1" w:rsidRPr="29B786C9">
        <w:rPr>
          <w:rFonts w:cs="Arial"/>
        </w:rPr>
        <w:t>clarify that the</w:t>
      </w:r>
      <w:r w:rsidR="64709ADA" w:rsidRPr="29B786C9">
        <w:rPr>
          <w:rFonts w:cs="Arial"/>
        </w:rPr>
        <w:t xml:space="preserve"> </w:t>
      </w:r>
      <w:r w:rsidR="004B698F">
        <w:rPr>
          <w:rFonts w:cs="Arial"/>
        </w:rPr>
        <w:t>b</w:t>
      </w:r>
      <w:r w:rsidR="64709ADA" w:rsidRPr="29B786C9">
        <w:rPr>
          <w:rFonts w:cs="Arial"/>
        </w:rPr>
        <w:t xml:space="preserve">est </w:t>
      </w:r>
      <w:r w:rsidR="004B698F">
        <w:rPr>
          <w:rFonts w:cs="Arial"/>
        </w:rPr>
        <w:t>i</w:t>
      </w:r>
      <w:r w:rsidR="64709ADA" w:rsidRPr="29B786C9">
        <w:rPr>
          <w:rFonts w:cs="Arial"/>
        </w:rPr>
        <w:t xml:space="preserve">nterest days </w:t>
      </w:r>
      <w:r w:rsidR="04D1DDB7" w:rsidRPr="29B786C9">
        <w:rPr>
          <w:rFonts w:cs="Arial"/>
        </w:rPr>
        <w:t>are</w:t>
      </w:r>
      <w:r w:rsidR="4FF502B9" w:rsidRPr="29B786C9">
        <w:rPr>
          <w:rFonts w:cs="Arial"/>
        </w:rPr>
        <w:t xml:space="preserve"> tied to the actual classroom operation</w:t>
      </w:r>
      <w:r w:rsidR="64709ADA" w:rsidRPr="29B786C9">
        <w:rPr>
          <w:rFonts w:cs="Arial"/>
        </w:rPr>
        <w:t xml:space="preserve"> versus the </w:t>
      </w:r>
      <w:r w:rsidR="3724B7C9" w:rsidRPr="29B786C9">
        <w:rPr>
          <w:rFonts w:cs="Arial"/>
        </w:rPr>
        <w:t>program</w:t>
      </w:r>
      <w:r w:rsidR="64709ADA" w:rsidRPr="29B786C9">
        <w:rPr>
          <w:rFonts w:cs="Arial"/>
        </w:rPr>
        <w:t xml:space="preserve"> maximum days of enrollment</w:t>
      </w:r>
      <w:r w:rsidR="4FC375F9" w:rsidRPr="29B786C9">
        <w:rPr>
          <w:rFonts w:cs="Arial"/>
        </w:rPr>
        <w:t>, because many programs offer part-year and full-year programs; however, their program calendar reflects the full-year schedule</w:t>
      </w:r>
      <w:r w:rsidR="22E97E3F" w:rsidRPr="29B786C9">
        <w:rPr>
          <w:rFonts w:cs="Arial"/>
        </w:rPr>
        <w:t>.</w:t>
      </w:r>
      <w:r w:rsidR="09BE3FF4" w:rsidRPr="29B786C9">
        <w:rPr>
          <w:rFonts w:cs="Arial"/>
        </w:rPr>
        <w:t xml:space="preserve"> This is necessary to ensure that children that are enrolled in classrooms that </w:t>
      </w:r>
      <w:r w:rsidR="5740F6B1" w:rsidRPr="29B786C9">
        <w:rPr>
          <w:rFonts w:cs="Arial"/>
        </w:rPr>
        <w:t>operate less than 220 days</w:t>
      </w:r>
      <w:r w:rsidR="09BE3FF4" w:rsidRPr="29B786C9">
        <w:rPr>
          <w:rFonts w:cs="Arial"/>
        </w:rPr>
        <w:t>, regardless of how long other classrooms in the program operate, are receiving only 10 best interest days.</w:t>
      </w:r>
      <w:r w:rsidR="2D95C372" w:rsidRPr="29B786C9">
        <w:rPr>
          <w:rFonts w:cs="Arial"/>
        </w:rPr>
        <w:t xml:space="preserve"> This change is necessary for clarity in the regulations and to ensure this policy is applied correctly across the state.</w:t>
      </w:r>
    </w:p>
    <w:p w14:paraId="52A90529" w14:textId="477356E5" w:rsidR="2A9B9E01" w:rsidRDefault="2A9B9E01" w:rsidP="29B786C9">
      <w:pPr>
        <w:tabs>
          <w:tab w:val="left" w:pos="360"/>
        </w:tabs>
        <w:spacing w:before="240"/>
        <w:rPr>
          <w:rFonts w:cs="Arial"/>
        </w:rPr>
      </w:pPr>
      <w:r w:rsidRPr="29B786C9">
        <w:rPr>
          <w:rStyle w:val="Heading3Char"/>
          <w:rFonts w:ascii="Arial" w:hAnsi="Arial" w:cs="Arial"/>
          <w:b/>
          <w:bCs/>
          <w:color w:val="auto"/>
        </w:rPr>
        <w:t>Section 17819(g)</w:t>
      </w:r>
      <w:r w:rsidRPr="29B786C9">
        <w:rPr>
          <w:rFonts w:cs="Arial"/>
        </w:rPr>
        <w:t xml:space="preserve"> is amended</w:t>
      </w:r>
      <w:r w:rsidR="66A43245" w:rsidRPr="29B786C9">
        <w:rPr>
          <w:rFonts w:cs="Arial"/>
        </w:rPr>
        <w:t>, in response to public comment,</w:t>
      </w:r>
      <w:r w:rsidRPr="29B786C9">
        <w:rPr>
          <w:rFonts w:cs="Arial"/>
        </w:rPr>
        <w:t xml:space="preserve"> </w:t>
      </w:r>
      <w:r w:rsidR="005108B3">
        <w:rPr>
          <w:rFonts w:cs="Arial"/>
        </w:rPr>
        <w:t>to correct a typo, replacing subsection (g) with (f)</w:t>
      </w:r>
      <w:r w:rsidR="004B698F">
        <w:rPr>
          <w:rFonts w:cs="Arial"/>
        </w:rPr>
        <w:t>,</w:t>
      </w:r>
      <w:r w:rsidR="005108B3">
        <w:rPr>
          <w:rFonts w:cs="Arial"/>
        </w:rPr>
        <w:t xml:space="preserve"> and </w:t>
      </w:r>
      <w:r w:rsidRPr="29B786C9">
        <w:rPr>
          <w:rFonts w:cs="Arial"/>
        </w:rPr>
        <w:t xml:space="preserve">to </w:t>
      </w:r>
      <w:r w:rsidR="04005EDB" w:rsidRPr="29B786C9">
        <w:rPr>
          <w:rFonts w:cs="Arial"/>
        </w:rPr>
        <w:t>add</w:t>
      </w:r>
      <w:r w:rsidR="65BF4814" w:rsidRPr="29B786C9">
        <w:rPr>
          <w:rFonts w:cs="Arial"/>
        </w:rPr>
        <w:t xml:space="preserve"> “have</w:t>
      </w:r>
      <w:r w:rsidR="005108B3">
        <w:rPr>
          <w:rFonts w:cs="Arial"/>
        </w:rPr>
        <w:t xml:space="preserve"> an</w:t>
      </w:r>
      <w:r w:rsidR="65BF4814" w:rsidRPr="29B786C9">
        <w:rPr>
          <w:rFonts w:cs="Arial"/>
        </w:rPr>
        <w:t xml:space="preserve"> incarcerated parent” </w:t>
      </w:r>
      <w:r w:rsidR="172EFE04" w:rsidRPr="29B786C9">
        <w:rPr>
          <w:rFonts w:cs="Arial"/>
        </w:rPr>
        <w:t>to the list of circumstances under which best interest days are unlimited.</w:t>
      </w:r>
      <w:r w:rsidR="49E0C3E6" w:rsidRPr="29B786C9">
        <w:rPr>
          <w:rFonts w:cs="Arial"/>
        </w:rPr>
        <w:t xml:space="preserve"> This is necessary because children with incarcerated parents often face circumstances</w:t>
      </w:r>
      <w:r w:rsidR="005108B3">
        <w:rPr>
          <w:rFonts w:cs="Arial"/>
        </w:rPr>
        <w:t xml:space="preserve"> similar to </w:t>
      </w:r>
      <w:r w:rsidR="49E0C3E6" w:rsidRPr="29B786C9">
        <w:rPr>
          <w:rFonts w:cs="Arial"/>
        </w:rPr>
        <w:t xml:space="preserve">children that are experiencing homelessness or receiving child protective services, that can cause their attendance to be </w:t>
      </w:r>
      <w:r w:rsidR="5C61BEAC" w:rsidRPr="29B786C9">
        <w:rPr>
          <w:rFonts w:cs="Arial"/>
        </w:rPr>
        <w:t>impacted</w:t>
      </w:r>
      <w:r w:rsidR="00683D9C">
        <w:rPr>
          <w:rFonts w:cs="Arial"/>
        </w:rPr>
        <w:t>. A</w:t>
      </w:r>
      <w:r w:rsidR="51F96A79" w:rsidRPr="29B786C9">
        <w:rPr>
          <w:rFonts w:cs="Arial"/>
        </w:rPr>
        <w:t>ctivities that are</w:t>
      </w:r>
      <w:r w:rsidR="09B3F43E" w:rsidRPr="29B786C9">
        <w:rPr>
          <w:rFonts w:cs="Arial"/>
        </w:rPr>
        <w:t xml:space="preserve"> clearly</w:t>
      </w:r>
      <w:r w:rsidR="51F96A79" w:rsidRPr="29B786C9">
        <w:rPr>
          <w:rFonts w:cs="Arial"/>
        </w:rPr>
        <w:t xml:space="preserve"> </w:t>
      </w:r>
      <w:r w:rsidR="5C61BEAC" w:rsidRPr="29B786C9">
        <w:rPr>
          <w:rFonts w:cs="Arial"/>
        </w:rPr>
        <w:t>in the best interest of the child</w:t>
      </w:r>
      <w:r w:rsidR="005108B3">
        <w:rPr>
          <w:rFonts w:cs="Arial"/>
        </w:rPr>
        <w:t>,</w:t>
      </w:r>
      <w:r w:rsidR="0F12F857" w:rsidRPr="29B786C9">
        <w:rPr>
          <w:rFonts w:cs="Arial"/>
        </w:rPr>
        <w:t xml:space="preserve"> such as </w:t>
      </w:r>
      <w:r w:rsidR="00040BBD" w:rsidRPr="29B786C9">
        <w:rPr>
          <w:rFonts w:cs="Arial"/>
        </w:rPr>
        <w:t>visits</w:t>
      </w:r>
      <w:r w:rsidR="0F12F857" w:rsidRPr="29B786C9">
        <w:rPr>
          <w:rFonts w:cs="Arial"/>
        </w:rPr>
        <w:t xml:space="preserve"> </w:t>
      </w:r>
      <w:proofErr w:type="gramStart"/>
      <w:r w:rsidR="0F12F857" w:rsidRPr="29B786C9">
        <w:rPr>
          <w:rFonts w:cs="Arial"/>
        </w:rPr>
        <w:t>with</w:t>
      </w:r>
      <w:proofErr w:type="gramEnd"/>
      <w:r w:rsidR="0F12F857" w:rsidRPr="29B786C9">
        <w:rPr>
          <w:rFonts w:cs="Arial"/>
        </w:rPr>
        <w:t xml:space="preserve"> their parents</w:t>
      </w:r>
      <w:r w:rsidR="005108B3">
        <w:rPr>
          <w:rFonts w:cs="Arial"/>
        </w:rPr>
        <w:t>, are unlimited</w:t>
      </w:r>
      <w:r w:rsidR="5C61BEAC" w:rsidRPr="29B786C9">
        <w:rPr>
          <w:rFonts w:cs="Arial"/>
        </w:rPr>
        <w:t>.</w:t>
      </w:r>
    </w:p>
    <w:p w14:paraId="52BA08E2" w14:textId="7D7DD1FC" w:rsidR="44911F27" w:rsidRDefault="2995F9C1" w:rsidP="15F8C1B4">
      <w:pPr>
        <w:tabs>
          <w:tab w:val="left" w:pos="360"/>
        </w:tabs>
        <w:spacing w:before="240"/>
        <w:rPr>
          <w:rStyle w:val="Heading3Char"/>
          <w:rFonts w:ascii="Arial" w:hAnsi="Arial" w:cs="Arial"/>
          <w:color w:val="auto"/>
        </w:rPr>
      </w:pPr>
      <w:r w:rsidRPr="29B786C9">
        <w:rPr>
          <w:rStyle w:val="Heading3Char"/>
          <w:rFonts w:ascii="Arial" w:hAnsi="Arial" w:cs="Arial"/>
          <w:b/>
          <w:bCs/>
          <w:color w:val="auto"/>
        </w:rPr>
        <w:t xml:space="preserve">Proposed </w:t>
      </w:r>
      <w:r w:rsidR="44911F27" w:rsidRPr="29B786C9">
        <w:rPr>
          <w:rStyle w:val="Heading3Char"/>
          <w:rFonts w:ascii="Arial" w:hAnsi="Arial" w:cs="Arial"/>
          <w:b/>
          <w:bCs/>
          <w:color w:val="auto"/>
        </w:rPr>
        <w:t xml:space="preserve">Section 17819(h) </w:t>
      </w:r>
      <w:r w:rsidR="44911F27" w:rsidRPr="29B786C9">
        <w:rPr>
          <w:rStyle w:val="Heading3Char"/>
          <w:rFonts w:ascii="Arial" w:hAnsi="Arial" w:cs="Arial"/>
          <w:color w:val="auto"/>
        </w:rPr>
        <w:t>is amended to</w:t>
      </w:r>
      <w:r w:rsidR="62E77537" w:rsidRPr="29B786C9">
        <w:rPr>
          <w:rStyle w:val="Heading3Char"/>
          <w:rFonts w:ascii="Arial" w:hAnsi="Arial" w:cs="Arial"/>
          <w:color w:val="auto"/>
        </w:rPr>
        <w:t xml:space="preserve"> </w:t>
      </w:r>
      <w:r w:rsidR="005108B3">
        <w:rPr>
          <w:rStyle w:val="Heading3Char"/>
          <w:rFonts w:ascii="Arial" w:hAnsi="Arial" w:cs="Arial"/>
          <w:color w:val="auto"/>
        </w:rPr>
        <w:t>delete</w:t>
      </w:r>
      <w:r w:rsidR="3E7BFA31" w:rsidRPr="29B786C9">
        <w:rPr>
          <w:rStyle w:val="Heading3Char"/>
          <w:rFonts w:ascii="Arial" w:hAnsi="Arial" w:cs="Arial"/>
          <w:color w:val="auto"/>
        </w:rPr>
        <w:t xml:space="preserve"> the last two sentences, in response to public comment,</w:t>
      </w:r>
      <w:r w:rsidR="62E77537" w:rsidRPr="29B786C9">
        <w:rPr>
          <w:rStyle w:val="Heading3Char"/>
          <w:rFonts w:ascii="Arial" w:hAnsi="Arial" w:cs="Arial"/>
          <w:color w:val="auto"/>
        </w:rPr>
        <w:t xml:space="preserve"> </w:t>
      </w:r>
      <w:r w:rsidR="005108B3">
        <w:rPr>
          <w:rStyle w:val="Heading3Char"/>
          <w:rFonts w:ascii="Arial" w:hAnsi="Arial" w:cs="Arial"/>
          <w:color w:val="auto"/>
        </w:rPr>
        <w:t xml:space="preserve">which are restated </w:t>
      </w:r>
      <w:r w:rsidR="393B2582" w:rsidRPr="29B786C9">
        <w:rPr>
          <w:rStyle w:val="Heading3Char"/>
          <w:rFonts w:ascii="Arial" w:hAnsi="Arial" w:cs="Arial"/>
          <w:color w:val="auto"/>
        </w:rPr>
        <w:t xml:space="preserve">in </w:t>
      </w:r>
      <w:r w:rsidR="62E77537" w:rsidRPr="29B786C9">
        <w:rPr>
          <w:rStyle w:val="Heading3Char"/>
          <w:rFonts w:ascii="Arial" w:hAnsi="Arial" w:cs="Arial"/>
          <w:color w:val="auto"/>
        </w:rPr>
        <w:t>Section 17819.5</w:t>
      </w:r>
      <w:r w:rsidR="005108B3">
        <w:rPr>
          <w:rStyle w:val="Heading3Char"/>
          <w:rFonts w:ascii="Arial" w:hAnsi="Arial" w:cs="Arial"/>
          <w:color w:val="auto"/>
        </w:rPr>
        <w:t>(e)</w:t>
      </w:r>
      <w:r w:rsidR="62E77537" w:rsidRPr="29B786C9">
        <w:rPr>
          <w:rStyle w:val="Heading3Char"/>
          <w:rFonts w:ascii="Arial" w:hAnsi="Arial" w:cs="Arial"/>
          <w:color w:val="auto"/>
        </w:rPr>
        <w:t xml:space="preserve"> </w:t>
      </w:r>
      <w:r w:rsidR="005108B3">
        <w:rPr>
          <w:rStyle w:val="Heading3Char"/>
          <w:rFonts w:ascii="Arial" w:hAnsi="Arial" w:cs="Arial"/>
          <w:color w:val="auto"/>
        </w:rPr>
        <w:t xml:space="preserve">to provide clear directives in Section 17819.5 </w:t>
      </w:r>
      <w:r w:rsidR="775B9F38" w:rsidRPr="29B786C9">
        <w:rPr>
          <w:rStyle w:val="Heading3Char"/>
          <w:rFonts w:ascii="Arial" w:hAnsi="Arial" w:cs="Arial"/>
          <w:color w:val="auto"/>
        </w:rPr>
        <w:t>for disenrollment. This is necessary</w:t>
      </w:r>
      <w:r w:rsidR="62E77537" w:rsidRPr="29B786C9">
        <w:rPr>
          <w:rStyle w:val="Heading3Char"/>
          <w:rFonts w:ascii="Arial" w:hAnsi="Arial" w:cs="Arial"/>
          <w:color w:val="auto"/>
        </w:rPr>
        <w:t xml:space="preserve"> </w:t>
      </w:r>
      <w:r w:rsidR="07FC6C6B" w:rsidRPr="29B786C9">
        <w:rPr>
          <w:rStyle w:val="Heading3Char"/>
          <w:rFonts w:ascii="Arial" w:hAnsi="Arial" w:cs="Arial"/>
          <w:color w:val="auto"/>
        </w:rPr>
        <w:t>to improve clarity</w:t>
      </w:r>
      <w:r w:rsidR="20A31A05" w:rsidRPr="29B786C9">
        <w:rPr>
          <w:rStyle w:val="Heading3Char"/>
          <w:rFonts w:ascii="Arial" w:hAnsi="Arial" w:cs="Arial"/>
          <w:color w:val="auto"/>
        </w:rPr>
        <w:t xml:space="preserve"> </w:t>
      </w:r>
      <w:r w:rsidR="005108B3">
        <w:rPr>
          <w:rStyle w:val="Heading3Char"/>
          <w:rFonts w:ascii="Arial" w:hAnsi="Arial" w:cs="Arial"/>
          <w:color w:val="auto"/>
        </w:rPr>
        <w:t xml:space="preserve">for </w:t>
      </w:r>
      <w:r w:rsidR="73616C45" w:rsidRPr="29B786C9">
        <w:rPr>
          <w:rStyle w:val="Heading3Char"/>
          <w:rFonts w:ascii="Arial" w:hAnsi="Arial" w:cs="Arial"/>
          <w:color w:val="auto"/>
        </w:rPr>
        <w:t>disenrollment</w:t>
      </w:r>
      <w:r w:rsidR="18EF7076" w:rsidRPr="29B786C9">
        <w:rPr>
          <w:rStyle w:val="Heading3Char"/>
          <w:rFonts w:ascii="Arial" w:hAnsi="Arial" w:cs="Arial"/>
          <w:color w:val="auto"/>
        </w:rPr>
        <w:t xml:space="preserve"> based on</w:t>
      </w:r>
      <w:r w:rsidR="47A332F4" w:rsidRPr="29B786C9">
        <w:rPr>
          <w:rStyle w:val="Heading3Char"/>
          <w:rFonts w:ascii="Arial" w:hAnsi="Arial" w:cs="Arial"/>
          <w:color w:val="auto"/>
        </w:rPr>
        <w:t xml:space="preserve"> excessive</w:t>
      </w:r>
      <w:r w:rsidR="20A31A05" w:rsidRPr="29B786C9">
        <w:rPr>
          <w:rStyle w:val="Heading3Char"/>
          <w:rFonts w:ascii="Arial" w:hAnsi="Arial" w:cs="Arial"/>
          <w:color w:val="auto"/>
        </w:rPr>
        <w:t xml:space="preserve"> unexcused absence</w:t>
      </w:r>
      <w:r w:rsidR="528DE081" w:rsidRPr="29B786C9">
        <w:rPr>
          <w:rStyle w:val="Heading3Char"/>
          <w:rFonts w:ascii="Arial" w:hAnsi="Arial" w:cs="Arial"/>
          <w:color w:val="auto"/>
        </w:rPr>
        <w:t>s</w:t>
      </w:r>
      <w:r w:rsidR="20A31A05" w:rsidRPr="29B786C9">
        <w:rPr>
          <w:rStyle w:val="Heading3Char"/>
          <w:rFonts w:ascii="Arial" w:hAnsi="Arial" w:cs="Arial"/>
          <w:color w:val="auto"/>
        </w:rPr>
        <w:t>.</w:t>
      </w:r>
    </w:p>
    <w:p w14:paraId="31EB6AFC" w14:textId="4A04C276" w:rsidR="11063B2E" w:rsidRDefault="11063B2E" w:rsidP="00766C6F">
      <w:pPr>
        <w:tabs>
          <w:tab w:val="left" w:pos="360"/>
        </w:tabs>
        <w:spacing w:before="240" w:after="240"/>
        <w:rPr>
          <w:rStyle w:val="Heading3Char"/>
          <w:rFonts w:ascii="Arial" w:hAnsi="Arial" w:cs="Arial"/>
          <w:color w:val="auto"/>
        </w:rPr>
      </w:pPr>
      <w:r w:rsidRPr="29B786C9">
        <w:rPr>
          <w:rStyle w:val="Heading3Char"/>
          <w:rFonts w:ascii="Arial" w:hAnsi="Arial" w:cs="Arial"/>
          <w:b/>
          <w:bCs/>
          <w:color w:val="auto"/>
        </w:rPr>
        <w:t xml:space="preserve">Proposed Section 17819(k) </w:t>
      </w:r>
      <w:r w:rsidRPr="29B786C9">
        <w:rPr>
          <w:rStyle w:val="Heading3Char"/>
          <w:rFonts w:ascii="Arial" w:hAnsi="Arial" w:cs="Arial"/>
          <w:color w:val="auto"/>
        </w:rPr>
        <w:t xml:space="preserve">is added, in response to </w:t>
      </w:r>
      <w:r w:rsidR="35999D6F" w:rsidRPr="29B786C9">
        <w:rPr>
          <w:rStyle w:val="Heading3Char"/>
          <w:rFonts w:ascii="Arial" w:hAnsi="Arial" w:cs="Arial"/>
          <w:color w:val="auto"/>
        </w:rPr>
        <w:t>public comment,</w:t>
      </w:r>
      <w:r w:rsidR="060572E2" w:rsidRPr="29B786C9">
        <w:rPr>
          <w:rStyle w:val="Heading3Char"/>
          <w:rFonts w:ascii="Arial" w:hAnsi="Arial" w:cs="Arial"/>
          <w:color w:val="auto"/>
        </w:rPr>
        <w:t xml:space="preserve"> and </w:t>
      </w:r>
      <w:r w:rsidR="69DAF35E" w:rsidRPr="29B786C9">
        <w:rPr>
          <w:rStyle w:val="Heading3Char"/>
          <w:rFonts w:ascii="Arial" w:hAnsi="Arial" w:cs="Arial"/>
          <w:color w:val="auto"/>
        </w:rPr>
        <w:t xml:space="preserve">states </w:t>
      </w:r>
      <w:r w:rsidR="0C63DFF2" w:rsidRPr="29B786C9">
        <w:rPr>
          <w:rStyle w:val="Heading3Char"/>
          <w:rFonts w:ascii="Arial" w:hAnsi="Arial" w:cs="Arial"/>
          <w:color w:val="auto"/>
        </w:rPr>
        <w:t>that contractors may not implement policies requ</w:t>
      </w:r>
      <w:r w:rsidR="4DAE2449" w:rsidRPr="29B786C9">
        <w:rPr>
          <w:rStyle w:val="Heading3Char"/>
          <w:rFonts w:ascii="Arial" w:hAnsi="Arial" w:cs="Arial"/>
          <w:color w:val="auto"/>
        </w:rPr>
        <w:t xml:space="preserve">iring families </w:t>
      </w:r>
      <w:r w:rsidR="4E1C3F5A" w:rsidRPr="29B786C9">
        <w:rPr>
          <w:rStyle w:val="Heading3Char"/>
          <w:rFonts w:ascii="Arial" w:hAnsi="Arial" w:cs="Arial"/>
          <w:color w:val="auto"/>
        </w:rPr>
        <w:t xml:space="preserve">to provide </w:t>
      </w:r>
      <w:r w:rsidR="4DAE2449" w:rsidRPr="29B786C9">
        <w:rPr>
          <w:rStyle w:val="Heading3Char"/>
          <w:rFonts w:ascii="Arial" w:hAnsi="Arial" w:cs="Arial"/>
          <w:color w:val="auto"/>
        </w:rPr>
        <w:t xml:space="preserve">documentation to </w:t>
      </w:r>
      <w:r w:rsidR="20AF10F7" w:rsidRPr="29B786C9">
        <w:rPr>
          <w:rStyle w:val="Heading3Char"/>
          <w:rFonts w:ascii="Arial" w:hAnsi="Arial" w:cs="Arial"/>
          <w:color w:val="auto"/>
        </w:rPr>
        <w:t>verify</w:t>
      </w:r>
      <w:r w:rsidR="4DAE2449" w:rsidRPr="29B786C9">
        <w:rPr>
          <w:rStyle w:val="Heading3Char"/>
          <w:rFonts w:ascii="Arial" w:hAnsi="Arial" w:cs="Arial"/>
          <w:color w:val="auto"/>
        </w:rPr>
        <w:t xml:space="preserve"> excused absence besides what</w:t>
      </w:r>
      <w:r w:rsidR="69838D6E" w:rsidRPr="29B786C9">
        <w:rPr>
          <w:rStyle w:val="Heading3Char"/>
          <w:rFonts w:ascii="Arial" w:hAnsi="Arial" w:cs="Arial"/>
          <w:color w:val="auto"/>
        </w:rPr>
        <w:t xml:space="preserve"> is explicitly outlined in the regulation. This is necessary </w:t>
      </w:r>
      <w:r w:rsidR="6A45F010" w:rsidRPr="29B786C9">
        <w:rPr>
          <w:rStyle w:val="Heading3Char"/>
          <w:rFonts w:ascii="Arial" w:hAnsi="Arial" w:cs="Arial"/>
          <w:color w:val="auto"/>
        </w:rPr>
        <w:t xml:space="preserve">to </w:t>
      </w:r>
      <w:r w:rsidR="60B10427" w:rsidRPr="29B786C9">
        <w:rPr>
          <w:rStyle w:val="Heading3Char"/>
          <w:rFonts w:ascii="Arial" w:hAnsi="Arial" w:cs="Arial"/>
          <w:color w:val="auto"/>
        </w:rPr>
        <w:t xml:space="preserve">establish a </w:t>
      </w:r>
      <w:r w:rsidR="59C50CE6" w:rsidRPr="29B786C9">
        <w:rPr>
          <w:rStyle w:val="Heading3Char"/>
          <w:rFonts w:ascii="Arial" w:hAnsi="Arial" w:cs="Arial"/>
          <w:color w:val="auto"/>
        </w:rPr>
        <w:t xml:space="preserve">definitive </w:t>
      </w:r>
      <w:r w:rsidR="67959A84" w:rsidRPr="29B786C9">
        <w:rPr>
          <w:rStyle w:val="Heading3Char"/>
          <w:rFonts w:ascii="Arial" w:hAnsi="Arial" w:cs="Arial"/>
          <w:color w:val="auto"/>
        </w:rPr>
        <w:t xml:space="preserve">and consistent </w:t>
      </w:r>
      <w:r w:rsidR="2BF2E800" w:rsidRPr="29B786C9">
        <w:rPr>
          <w:rStyle w:val="Heading3Char"/>
          <w:rFonts w:ascii="Arial" w:hAnsi="Arial" w:cs="Arial"/>
          <w:color w:val="auto"/>
        </w:rPr>
        <w:t>regulation</w:t>
      </w:r>
      <w:r w:rsidR="3F991892" w:rsidRPr="29B786C9">
        <w:rPr>
          <w:rStyle w:val="Heading3Char"/>
          <w:rFonts w:ascii="Arial" w:hAnsi="Arial" w:cs="Arial"/>
          <w:color w:val="auto"/>
        </w:rPr>
        <w:t xml:space="preserve"> ensuring that all families are not subject to varying or burdensome documentation requirements.</w:t>
      </w:r>
    </w:p>
    <w:p w14:paraId="646E3373" w14:textId="116D0CDB" w:rsidR="205B9DA1" w:rsidRPr="00766C6F" w:rsidRDefault="205B9DA1" w:rsidP="00766C6F">
      <w:pPr>
        <w:pStyle w:val="Heading3"/>
        <w:spacing w:before="0" w:after="240"/>
        <w:rPr>
          <w:rFonts w:eastAsia="Arial"/>
          <w:color w:val="auto"/>
          <w:sz w:val="28"/>
          <w:szCs w:val="28"/>
        </w:rPr>
      </w:pPr>
      <w:r w:rsidRPr="00766C6F">
        <w:rPr>
          <w:rStyle w:val="Heading3Char"/>
          <w:rFonts w:ascii="Arial" w:hAnsi="Arial" w:cs="Arial"/>
          <w:b/>
          <w:bCs/>
          <w:color w:val="auto"/>
          <w:sz w:val="28"/>
          <w:szCs w:val="28"/>
        </w:rPr>
        <w:t>Section 17819.5. Unexcused Absence Procedures</w:t>
      </w:r>
    </w:p>
    <w:p w14:paraId="625C06DE" w14:textId="1BCE2B70" w:rsidR="205B9DA1" w:rsidRDefault="69EC9F52" w:rsidP="15F8C1B4">
      <w:pPr>
        <w:tabs>
          <w:tab w:val="left" w:pos="360"/>
        </w:tabs>
        <w:spacing w:before="240"/>
        <w:rPr>
          <w:rStyle w:val="Heading3Char"/>
          <w:rFonts w:ascii="Arial" w:hAnsi="Arial" w:cs="Arial"/>
          <w:color w:val="auto"/>
        </w:rPr>
      </w:pPr>
      <w:r w:rsidRPr="29B786C9">
        <w:rPr>
          <w:rStyle w:val="Heading3Char"/>
          <w:rFonts w:ascii="Arial" w:hAnsi="Arial" w:cs="Arial"/>
          <w:b/>
          <w:bCs/>
          <w:color w:val="auto"/>
        </w:rPr>
        <w:t xml:space="preserve">Proposed </w:t>
      </w:r>
      <w:r w:rsidR="205B9DA1" w:rsidRPr="29B786C9">
        <w:rPr>
          <w:rStyle w:val="Heading3Char"/>
          <w:rFonts w:ascii="Arial" w:hAnsi="Arial" w:cs="Arial"/>
          <w:b/>
          <w:bCs/>
          <w:color w:val="auto"/>
        </w:rPr>
        <w:t xml:space="preserve">Section 17819.5.(c) </w:t>
      </w:r>
      <w:r w:rsidR="6D21E94C" w:rsidRPr="29B786C9">
        <w:rPr>
          <w:rStyle w:val="Heading3Char"/>
          <w:rFonts w:ascii="Arial" w:hAnsi="Arial" w:cs="Arial"/>
          <w:color w:val="auto"/>
        </w:rPr>
        <w:t>is amended</w:t>
      </w:r>
      <w:r w:rsidR="4FA1D390" w:rsidRPr="29B786C9">
        <w:rPr>
          <w:rStyle w:val="Heading3Char"/>
          <w:rFonts w:ascii="Arial" w:hAnsi="Arial" w:cs="Arial"/>
          <w:color w:val="auto"/>
        </w:rPr>
        <w:t>, in response to public comment,</w:t>
      </w:r>
      <w:r w:rsidR="6D21E94C" w:rsidRPr="29B786C9">
        <w:rPr>
          <w:rStyle w:val="Heading3Char"/>
          <w:rFonts w:ascii="Arial" w:hAnsi="Arial" w:cs="Arial"/>
          <w:color w:val="auto"/>
        </w:rPr>
        <w:t xml:space="preserve"> to replace the word “warn” </w:t>
      </w:r>
      <w:r w:rsidR="00DF0D75">
        <w:rPr>
          <w:rStyle w:val="Heading3Char"/>
          <w:rFonts w:ascii="Arial" w:hAnsi="Arial" w:cs="Arial"/>
          <w:color w:val="auto"/>
        </w:rPr>
        <w:t>with</w:t>
      </w:r>
      <w:r w:rsidR="6D21E94C" w:rsidRPr="29B786C9">
        <w:rPr>
          <w:rStyle w:val="Heading3Char"/>
          <w:rFonts w:ascii="Arial" w:hAnsi="Arial" w:cs="Arial"/>
          <w:color w:val="auto"/>
        </w:rPr>
        <w:t xml:space="preserve"> “inform” </w:t>
      </w:r>
      <w:r w:rsidR="7FDC19C5" w:rsidRPr="29B786C9">
        <w:rPr>
          <w:rStyle w:val="Heading3Char"/>
          <w:rFonts w:ascii="Arial" w:hAnsi="Arial" w:cs="Arial"/>
          <w:color w:val="auto"/>
        </w:rPr>
        <w:t xml:space="preserve">to convey a more neutral tone and reduce the potential perceived negativity. </w:t>
      </w:r>
      <w:r w:rsidR="3CA2BF8F" w:rsidRPr="29B786C9">
        <w:rPr>
          <w:rStyle w:val="Heading3Char"/>
          <w:rFonts w:ascii="Arial" w:hAnsi="Arial" w:cs="Arial"/>
          <w:color w:val="auto"/>
        </w:rPr>
        <w:t>This is necessary to ensure the intended message is clearly received.</w:t>
      </w:r>
    </w:p>
    <w:p w14:paraId="572CC371" w14:textId="77777777" w:rsidR="00766C6F" w:rsidRDefault="5EBDA025" w:rsidP="00766C6F">
      <w:pPr>
        <w:tabs>
          <w:tab w:val="left" w:pos="360"/>
        </w:tabs>
        <w:spacing w:before="240" w:after="240"/>
        <w:rPr>
          <w:rFonts w:cs="Arial"/>
        </w:rPr>
      </w:pPr>
      <w:r w:rsidRPr="29B786C9">
        <w:rPr>
          <w:rFonts w:cs="Arial"/>
          <w:b/>
          <w:bCs/>
        </w:rPr>
        <w:lastRenderedPageBreak/>
        <w:t xml:space="preserve">Proposed </w:t>
      </w:r>
      <w:r w:rsidR="20A31A05" w:rsidRPr="29B786C9">
        <w:rPr>
          <w:rFonts w:cs="Arial"/>
          <w:b/>
          <w:bCs/>
        </w:rPr>
        <w:t xml:space="preserve">Section </w:t>
      </w:r>
      <w:r w:rsidR="34521C57" w:rsidRPr="29B786C9">
        <w:rPr>
          <w:rStyle w:val="Heading3Char"/>
          <w:rFonts w:ascii="Arial" w:hAnsi="Arial" w:cs="Arial"/>
          <w:b/>
          <w:bCs/>
          <w:color w:val="auto"/>
        </w:rPr>
        <w:t>17819.5.(e)</w:t>
      </w:r>
      <w:r w:rsidR="34521C57" w:rsidRPr="29B786C9">
        <w:rPr>
          <w:rFonts w:cs="Arial"/>
        </w:rPr>
        <w:t xml:space="preserve"> </w:t>
      </w:r>
      <w:r w:rsidR="20A31A05" w:rsidRPr="29B786C9">
        <w:rPr>
          <w:rFonts w:cs="Arial"/>
        </w:rPr>
        <w:t>is added</w:t>
      </w:r>
      <w:r w:rsidR="7720D24B" w:rsidRPr="29B786C9">
        <w:rPr>
          <w:rFonts w:cs="Arial"/>
        </w:rPr>
        <w:t xml:space="preserve">, in response to public comment, </w:t>
      </w:r>
      <w:r w:rsidR="2B6F100B" w:rsidRPr="29B786C9">
        <w:rPr>
          <w:rFonts w:cs="Arial"/>
        </w:rPr>
        <w:t xml:space="preserve">to </w:t>
      </w:r>
      <w:r w:rsidR="00DF0D75">
        <w:rPr>
          <w:rFonts w:cs="Arial"/>
        </w:rPr>
        <w:t xml:space="preserve">restate </w:t>
      </w:r>
      <w:r w:rsidR="2B6F100B" w:rsidRPr="29B786C9">
        <w:rPr>
          <w:rFonts w:cs="Arial"/>
        </w:rPr>
        <w:t xml:space="preserve">language </w:t>
      </w:r>
      <w:r w:rsidR="00DF0D75">
        <w:rPr>
          <w:rFonts w:cs="Arial"/>
        </w:rPr>
        <w:t>which</w:t>
      </w:r>
      <w:r w:rsidR="2B6F100B" w:rsidRPr="29B786C9">
        <w:rPr>
          <w:rFonts w:cs="Arial"/>
        </w:rPr>
        <w:t xml:space="preserve"> was previously proposed in Section 1781</w:t>
      </w:r>
      <w:r w:rsidR="00DF0D75">
        <w:rPr>
          <w:rFonts w:cs="Arial"/>
        </w:rPr>
        <w:t>9</w:t>
      </w:r>
      <w:r w:rsidR="2B6F100B" w:rsidRPr="29B786C9">
        <w:rPr>
          <w:rFonts w:cs="Arial"/>
        </w:rPr>
        <w:t>(h) within this proposed section for clarity. This is necessary because this change</w:t>
      </w:r>
      <w:r w:rsidR="1FE81F7F" w:rsidRPr="29B786C9">
        <w:rPr>
          <w:rFonts w:cs="Arial"/>
        </w:rPr>
        <w:t xml:space="preserve"> will</w:t>
      </w:r>
      <w:r w:rsidR="23066725" w:rsidRPr="29B786C9">
        <w:rPr>
          <w:rFonts w:cs="Arial"/>
        </w:rPr>
        <w:t xml:space="preserve"> establish a clear and enforceable threshold for disenrollment due to excessive unexcused absences, thereby </w:t>
      </w:r>
      <w:r w:rsidR="226F0538" w:rsidRPr="29B786C9">
        <w:rPr>
          <w:rFonts w:cs="Arial"/>
        </w:rPr>
        <w:t>making</w:t>
      </w:r>
      <w:r w:rsidR="23066725" w:rsidRPr="29B786C9">
        <w:rPr>
          <w:rFonts w:cs="Arial"/>
        </w:rPr>
        <w:t xml:space="preserve"> the procedures in this section</w:t>
      </w:r>
      <w:r w:rsidR="4306972E" w:rsidRPr="29B786C9">
        <w:rPr>
          <w:rFonts w:cs="Arial"/>
        </w:rPr>
        <w:t xml:space="preserve"> clearer for contractors to follow</w:t>
      </w:r>
      <w:r w:rsidR="1CBD47BA" w:rsidRPr="29B786C9">
        <w:rPr>
          <w:rFonts w:cs="Arial"/>
        </w:rPr>
        <w:t xml:space="preserve">. </w:t>
      </w:r>
    </w:p>
    <w:p w14:paraId="7008A2BC" w14:textId="6BF54437" w:rsidR="00766C6F" w:rsidRPr="00766C6F" w:rsidRDefault="00766C6F" w:rsidP="00766C6F">
      <w:pPr>
        <w:rPr>
          <w:i/>
        </w:rPr>
      </w:pPr>
      <w:r w:rsidRPr="00766C6F">
        <w:rPr>
          <w:rStyle w:val="Heading3Char"/>
          <w:rFonts w:ascii="Arial" w:hAnsi="Arial" w:cs="Arial"/>
          <w:color w:val="auto"/>
        </w:rPr>
        <w:t>If you have any comments</w:t>
      </w:r>
      <w:r w:rsidRPr="00766C6F">
        <w:rPr>
          <w:rStyle w:val="Heading3Char"/>
          <w:rFonts w:ascii="Arial" w:hAnsi="Arial" w:cs="Arial"/>
          <w:color w:val="auto"/>
        </w:rPr>
        <w:t xml:space="preserve"> regarding the proposed changes that are </w:t>
      </w:r>
      <w:r w:rsidRPr="00766C6F">
        <w:t xml:space="preserve">the topic of this </w:t>
      </w:r>
    </w:p>
    <w:p w14:paraId="4343B510" w14:textId="1657FA37" w:rsidR="00446E28" w:rsidRPr="00766C6F" w:rsidRDefault="00766C6F" w:rsidP="00766C6F">
      <w:r w:rsidRPr="00766C6F">
        <w:t xml:space="preserve">15-Day Notice, the SSPI will accept written comments between </w:t>
      </w:r>
      <w:sdt>
        <w:sdtPr>
          <w:id w:val="-716278112"/>
          <w:placeholder>
            <w:docPart w:val="40175DFCDD2D42D79331D207E720380A"/>
          </w:placeholder>
          <w15:color w:val="FF0000"/>
          <w:date w:fullDate="2025-12-09T00:00:00Z">
            <w:dateFormat w:val="MMMM d, yyyy"/>
            <w:lid w:val="en-US"/>
            <w:storeMappedDataAs w:val="dateTime"/>
            <w:calendar w:val="gregorian"/>
          </w:date>
        </w:sdtPr>
        <w:sdtContent>
          <w:r w:rsidRPr="00766C6F">
            <w:t>December 9, 2025</w:t>
          </w:r>
        </w:sdtContent>
      </w:sdt>
      <w:r w:rsidRPr="00766C6F">
        <w:t xml:space="preserve">, and </w:t>
      </w:r>
      <w:sdt>
        <w:sdtPr>
          <w:id w:val="729342122"/>
          <w:placeholder>
            <w:docPart w:val="8242970175464B6AAAC702A5CD8D5DF5"/>
          </w:placeholder>
          <w15:color w:val="FF0000"/>
          <w:date w:fullDate="2025-12-24T00:00:00Z">
            <w:dateFormat w:val="MMMM d, yyyy"/>
            <w:lid w:val="en-US"/>
            <w:storeMappedDataAs w:val="dateTime"/>
            <w:calendar w:val="gregorian"/>
          </w:date>
        </w:sdtPr>
        <w:sdtContent>
          <w:r w:rsidRPr="00766C6F">
            <w:t>December 24, 2025</w:t>
          </w:r>
        </w:sdtContent>
      </w:sdt>
      <w:r w:rsidRPr="00766C6F">
        <w:t xml:space="preserve">, </w:t>
      </w:r>
      <w:proofErr w:type="gramStart"/>
      <w:r w:rsidRPr="00766C6F">
        <w:t>inclusive</w:t>
      </w:r>
      <w:proofErr w:type="gramEnd"/>
      <w:r w:rsidRPr="00766C6F">
        <w:t>.</w:t>
      </w:r>
      <w:r w:rsidRPr="00766C6F">
        <w:rPr>
          <w:rStyle w:val="Heading3Char"/>
          <w:rFonts w:ascii="Arial" w:hAnsi="Arial" w:cs="Arial"/>
          <w:color w:val="auto"/>
        </w:rPr>
        <w:t xml:space="preserve"> </w:t>
      </w:r>
    </w:p>
    <w:p w14:paraId="7DC34C5B" w14:textId="1F2A9F53" w:rsidR="00521CA6" w:rsidRPr="008E6C4E" w:rsidRDefault="00521CA6" w:rsidP="00766C6F">
      <w:pPr>
        <w:pStyle w:val="Footer"/>
        <w:tabs>
          <w:tab w:val="clear" w:pos="9360"/>
          <w:tab w:val="left" w:pos="720"/>
          <w:tab w:val="right" w:pos="8514"/>
        </w:tabs>
        <w:spacing w:before="240"/>
        <w:rPr>
          <w:rFonts w:cs="Arial"/>
        </w:rPr>
      </w:pPr>
      <w:r w:rsidRPr="001E328D">
        <w:t>All written comments must be submitted to the Regulations Coordinator via facsimile at 916-</w:t>
      </w:r>
      <w:r w:rsidR="001814EE">
        <w:t>322-2549</w:t>
      </w:r>
      <w:r w:rsidR="00F54A06">
        <w:t>,</w:t>
      </w:r>
      <w:r w:rsidRPr="001E328D">
        <w:t xml:space="preserve"> email</w:t>
      </w:r>
      <w:r w:rsidR="008E6C4E">
        <w:t>ed</w:t>
      </w:r>
      <w:r w:rsidRPr="001E328D">
        <w:t xml:space="preserve"> </w:t>
      </w:r>
      <w:r w:rsidR="008E6C4E">
        <w:t>to</w:t>
      </w:r>
      <w:r w:rsidRPr="001E328D">
        <w:t xml:space="preserve"> </w:t>
      </w:r>
      <w:hyperlink r:id="rId7" w:tooltip="regcomments@cde.ca.gov" w:history="1">
        <w:r w:rsidRPr="001E328D">
          <w:rPr>
            <w:rStyle w:val="Hyperlink"/>
          </w:rPr>
          <w:t>regcomments@cde.ca.gov</w:t>
        </w:r>
      </w:hyperlink>
      <w:r w:rsidR="00F54A06">
        <w:rPr>
          <w:rStyle w:val="Hyperlink"/>
        </w:rPr>
        <w:t>,</w:t>
      </w:r>
      <w:r w:rsidRPr="001E328D">
        <w:t xml:space="preserve"> or mailed and received at the following </w:t>
      </w:r>
      <w:r w:rsidR="00446E28">
        <w:t>a</w:t>
      </w:r>
      <w:r w:rsidRPr="001E328D">
        <w:t xml:space="preserve">ddress </w:t>
      </w:r>
      <w:r w:rsidR="00FB27AC" w:rsidRPr="00FB27AC">
        <w:t xml:space="preserve">prior </w:t>
      </w:r>
      <w:r w:rsidR="00F67695">
        <w:t xml:space="preserve">to </w:t>
      </w:r>
      <w:r w:rsidR="00FB27AC" w:rsidRPr="00FB27AC">
        <w:t xml:space="preserve">or on </w:t>
      </w:r>
      <w:sdt>
        <w:sdtPr>
          <w:rPr>
            <w:rFonts w:cs="Arial"/>
          </w:rPr>
          <w:id w:val="810284350"/>
          <w:placeholder>
            <w:docPart w:val="E95ACD7E1FFF445A9BDFE1E86104A6AB"/>
          </w:placeholder>
          <w15:color w:val="FF0000"/>
          <w:date w:fullDate="2025-12-24T00:00:00Z">
            <w:dateFormat w:val="MMMM d, yyyy"/>
            <w:lid w:val="en-US"/>
            <w:storeMappedDataAs w:val="dateTime"/>
            <w:calendar w:val="gregorian"/>
          </w:date>
        </w:sdtPr>
        <w:sdtEndPr/>
        <w:sdtContent>
          <w:r w:rsidR="00F67695">
            <w:rPr>
              <w:rFonts w:cs="Arial"/>
            </w:rPr>
            <w:t>December 24, 2025</w:t>
          </w:r>
        </w:sdtContent>
      </w:sdt>
      <w:r w:rsidRPr="001E328D">
        <w:t xml:space="preserve"> and addressed to:</w:t>
      </w:r>
    </w:p>
    <w:p w14:paraId="27B377D5" w14:textId="629C025C" w:rsidR="00521CA6" w:rsidRDefault="001C4E98" w:rsidP="00A6169F">
      <w:pPr>
        <w:spacing w:before="240"/>
        <w:jc w:val="center"/>
        <w:rPr>
          <w:rFonts w:cs="Arial"/>
        </w:rPr>
      </w:pPr>
      <w:r>
        <w:rPr>
          <w:rFonts w:cs="Arial"/>
        </w:rPr>
        <w:t>Lorie Adame</w:t>
      </w:r>
      <w:r w:rsidR="00521CA6">
        <w:rPr>
          <w:rFonts w:cs="Arial"/>
        </w:rPr>
        <w:t>, Regulations Coordinator</w:t>
      </w:r>
      <w:r w:rsidR="00A6169F">
        <w:rPr>
          <w:rFonts w:cs="Arial"/>
        </w:rPr>
        <w:br/>
      </w:r>
      <w:r w:rsidR="00521CA6">
        <w:rPr>
          <w:rFonts w:cs="Arial"/>
        </w:rPr>
        <w:t>Legal, Audits and C</w:t>
      </w:r>
      <w:r w:rsidR="00F54A06">
        <w:rPr>
          <w:rFonts w:cs="Arial"/>
        </w:rPr>
        <w:t>harters</w:t>
      </w:r>
      <w:r w:rsidR="00521CA6">
        <w:rPr>
          <w:rFonts w:cs="Arial"/>
        </w:rPr>
        <w:t xml:space="preserve"> Branch</w:t>
      </w:r>
      <w:r w:rsidR="00A6169F">
        <w:rPr>
          <w:rFonts w:cs="Arial"/>
        </w:rPr>
        <w:br/>
      </w:r>
      <w:r w:rsidR="00521CA6">
        <w:rPr>
          <w:rFonts w:cs="Arial"/>
        </w:rPr>
        <w:t>Administrative Support and Regulations Adoption Unit</w:t>
      </w:r>
      <w:r w:rsidR="00A6169F">
        <w:rPr>
          <w:rFonts w:cs="Arial"/>
        </w:rPr>
        <w:br/>
      </w:r>
      <w:r w:rsidR="00521CA6">
        <w:rPr>
          <w:rFonts w:cs="Arial"/>
        </w:rPr>
        <w:t>California Department of Education</w:t>
      </w:r>
      <w:r w:rsidR="00A6169F">
        <w:rPr>
          <w:rFonts w:cs="Arial"/>
        </w:rPr>
        <w:br/>
      </w:r>
      <w:r w:rsidR="00521CA6">
        <w:rPr>
          <w:rFonts w:cs="Arial"/>
        </w:rPr>
        <w:t>1430 N Street, Suite 5319</w:t>
      </w:r>
      <w:r w:rsidR="00A6169F">
        <w:rPr>
          <w:rFonts w:cs="Arial"/>
        </w:rPr>
        <w:br/>
      </w:r>
      <w:r w:rsidR="00521CA6">
        <w:rPr>
          <w:rFonts w:cs="Arial"/>
        </w:rPr>
        <w:t>Sacramento, CA 95814</w:t>
      </w:r>
    </w:p>
    <w:p w14:paraId="12F2BAAD" w14:textId="253A5C46" w:rsidR="008B2264" w:rsidRDefault="00521CA6" w:rsidP="00766C6F">
      <w:pPr>
        <w:pStyle w:val="Footer"/>
        <w:tabs>
          <w:tab w:val="left" w:pos="720"/>
        </w:tabs>
        <w:spacing w:before="240" w:after="240"/>
        <w:ind w:right="936"/>
        <w:rPr>
          <w:rFonts w:cs="Arial"/>
        </w:rPr>
      </w:pPr>
      <w:r>
        <w:rPr>
          <w:rFonts w:cs="Arial"/>
        </w:rPr>
        <w:t xml:space="preserve">All written comments received </w:t>
      </w:r>
      <w:r w:rsidR="001C4E98">
        <w:rPr>
          <w:rFonts w:cs="Arial"/>
        </w:rPr>
        <w:t>prior to or</w:t>
      </w:r>
      <w:r>
        <w:rPr>
          <w:rFonts w:cs="Arial"/>
        </w:rPr>
        <w:t xml:space="preserve"> on </w:t>
      </w:r>
      <w:sdt>
        <w:sdtPr>
          <w:rPr>
            <w:rFonts w:cs="Arial"/>
          </w:rPr>
          <w:id w:val="-396515839"/>
          <w:placeholder>
            <w:docPart w:val="DF27AC49BFE349A98A240A7C293BEC0A"/>
          </w:placeholder>
          <w15:color w:val="FF0000"/>
          <w:date w:fullDate="2025-12-24T00:00:00Z">
            <w:dateFormat w:val="MMMM d, yyyy"/>
            <w:lid w:val="en-US"/>
            <w:storeMappedDataAs w:val="dateTime"/>
            <w:calendar w:val="gregorian"/>
          </w:date>
        </w:sdtPr>
        <w:sdtEndPr/>
        <w:sdtContent>
          <w:r w:rsidR="008B625E">
            <w:rPr>
              <w:rFonts w:cs="Arial"/>
            </w:rPr>
            <w:t>December 24, 2025</w:t>
          </w:r>
        </w:sdtContent>
      </w:sdt>
      <w:r w:rsidRPr="00AD2A8E">
        <w:rPr>
          <w:rFonts w:cs="Arial"/>
        </w:rPr>
        <w:t xml:space="preserve">, </w:t>
      </w:r>
      <w:r>
        <w:rPr>
          <w:rFonts w:cs="Arial"/>
        </w:rPr>
        <w:t xml:space="preserve">which pertain to the indicated changes will be reviewed and responded to by </w:t>
      </w:r>
      <w:r w:rsidR="00DF0D75">
        <w:rPr>
          <w:rFonts w:cs="Arial"/>
        </w:rPr>
        <w:t xml:space="preserve">the </w:t>
      </w:r>
      <w:r>
        <w:rPr>
          <w:rFonts w:cs="Arial"/>
        </w:rPr>
        <w:t>CDE as part of the compilation of the rulemaking file. Written comments received by the CDE staff during the public comment period are subject to viewing under the Public Records Act.</w:t>
      </w:r>
    </w:p>
    <w:p w14:paraId="743C8096" w14:textId="1C20B653" w:rsidR="00766C6F" w:rsidRPr="00766C6F" w:rsidRDefault="00766C6F" w:rsidP="00766C6F">
      <w:pPr>
        <w:spacing w:after="240"/>
        <w:rPr>
          <w:szCs w:val="24"/>
        </w:rPr>
      </w:pPr>
      <w:r w:rsidRPr="00766C6F">
        <w:rPr>
          <w:b/>
          <w:bCs/>
          <w:szCs w:val="24"/>
        </w:rPr>
        <w:t>Please note:</w:t>
      </w:r>
      <w:r w:rsidRPr="00766C6F">
        <w:rPr>
          <w:szCs w:val="24"/>
        </w:rPr>
        <w:t xml:space="preserve"> Any written comments are to be restricted to the recent modifications as shown in the enclosed language. The SSPI is not required to respond to comments received in response to this notice on other aspects of the proposed regulations.</w:t>
      </w:r>
    </w:p>
    <w:p w14:paraId="0088E039" w14:textId="5BE6FA82" w:rsidR="001E6B36" w:rsidRPr="008E6C4E" w:rsidRDefault="00AF4487" w:rsidP="00A6169F">
      <w:pPr>
        <w:pStyle w:val="Footer"/>
        <w:tabs>
          <w:tab w:val="left" w:pos="720"/>
        </w:tabs>
        <w:spacing w:before="240"/>
        <w:ind w:right="936"/>
        <w:rPr>
          <w:rFonts w:cs="Arial"/>
        </w:rPr>
      </w:pPr>
      <w:sdt>
        <w:sdtPr>
          <w:rPr>
            <w:rFonts w:cs="Arial"/>
          </w:rPr>
          <w:id w:val="-1368056240"/>
          <w:placeholder>
            <w:docPart w:val="D18300A2D9D64044981D973A77160941"/>
          </w:placeholder>
          <w15:color w:val="FF0000"/>
          <w:date w:fullDate="2025-10-16T00:00:00Z">
            <w:dateFormat w:val="yyyy-MM-dd"/>
            <w:lid w:val="en-US"/>
            <w:storeMappedDataAs w:val="dateTime"/>
            <w:calendar w:val="gregorian"/>
          </w:date>
        </w:sdtPr>
        <w:sdtEndPr/>
        <w:sdtContent>
          <w:r w:rsidR="008B625E">
            <w:rPr>
              <w:rFonts w:cs="Arial"/>
            </w:rPr>
            <w:t>2025-10-16</w:t>
          </w:r>
        </w:sdtContent>
      </w:sdt>
      <w:r w:rsidR="001E6B36" w:rsidRPr="001E6B36">
        <w:t xml:space="preserve"> [California Department of Education]</w:t>
      </w:r>
    </w:p>
    <w:sectPr w:rsidR="001E6B36" w:rsidRPr="008E6C4E" w:rsidSect="00446E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A74A6" w14:textId="77777777" w:rsidR="007E73AC" w:rsidRDefault="007E73AC" w:rsidP="00E83945">
      <w:r>
        <w:separator/>
      </w:r>
    </w:p>
  </w:endnote>
  <w:endnote w:type="continuationSeparator" w:id="0">
    <w:p w14:paraId="042C85A6" w14:textId="77777777" w:rsidR="007E73AC" w:rsidRDefault="007E73AC" w:rsidP="00E8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4AD92" w14:textId="77777777" w:rsidR="007E73AC" w:rsidRDefault="007E73AC" w:rsidP="00E83945">
      <w:r>
        <w:separator/>
      </w:r>
    </w:p>
  </w:footnote>
  <w:footnote w:type="continuationSeparator" w:id="0">
    <w:p w14:paraId="64A330DB" w14:textId="77777777" w:rsidR="007E73AC" w:rsidRDefault="007E73AC" w:rsidP="00E83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77694"/>
    <w:multiLevelType w:val="hybridMultilevel"/>
    <w:tmpl w:val="A7D4164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7270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45"/>
    <w:rsid w:val="00040BBD"/>
    <w:rsid w:val="00083B39"/>
    <w:rsid w:val="000E3967"/>
    <w:rsid w:val="00102DAA"/>
    <w:rsid w:val="001814EE"/>
    <w:rsid w:val="001C1150"/>
    <w:rsid w:val="001C13B6"/>
    <w:rsid w:val="001C4E98"/>
    <w:rsid w:val="001E6B36"/>
    <w:rsid w:val="00200425"/>
    <w:rsid w:val="0022004A"/>
    <w:rsid w:val="00272D0F"/>
    <w:rsid w:val="002E3EB3"/>
    <w:rsid w:val="00375A50"/>
    <w:rsid w:val="003A7EBE"/>
    <w:rsid w:val="003D6818"/>
    <w:rsid w:val="00423374"/>
    <w:rsid w:val="00446E28"/>
    <w:rsid w:val="004964B5"/>
    <w:rsid w:val="004B698F"/>
    <w:rsid w:val="004C49F7"/>
    <w:rsid w:val="00506F58"/>
    <w:rsid w:val="005108B3"/>
    <w:rsid w:val="00521CA6"/>
    <w:rsid w:val="0052BDEA"/>
    <w:rsid w:val="0058163E"/>
    <w:rsid w:val="006460B4"/>
    <w:rsid w:val="00683D9C"/>
    <w:rsid w:val="006A6759"/>
    <w:rsid w:val="006B606A"/>
    <w:rsid w:val="00710CAB"/>
    <w:rsid w:val="00750051"/>
    <w:rsid w:val="00765F72"/>
    <w:rsid w:val="00766C6F"/>
    <w:rsid w:val="007A5124"/>
    <w:rsid w:val="007B1C65"/>
    <w:rsid w:val="007D1272"/>
    <w:rsid w:val="007D371F"/>
    <w:rsid w:val="007E73AC"/>
    <w:rsid w:val="00837727"/>
    <w:rsid w:val="008B2264"/>
    <w:rsid w:val="008B625E"/>
    <w:rsid w:val="008E6C4E"/>
    <w:rsid w:val="00921A35"/>
    <w:rsid w:val="009B1514"/>
    <w:rsid w:val="00A32E27"/>
    <w:rsid w:val="00A6169F"/>
    <w:rsid w:val="00AC7093"/>
    <w:rsid w:val="00AF4487"/>
    <w:rsid w:val="00B232CA"/>
    <w:rsid w:val="00B2343D"/>
    <w:rsid w:val="00B71079"/>
    <w:rsid w:val="00BC66CE"/>
    <w:rsid w:val="00C17D81"/>
    <w:rsid w:val="00CA5FD5"/>
    <w:rsid w:val="00D12E9B"/>
    <w:rsid w:val="00DF0418"/>
    <w:rsid w:val="00DF0D75"/>
    <w:rsid w:val="00E83945"/>
    <w:rsid w:val="00ED57BB"/>
    <w:rsid w:val="00EF1FCE"/>
    <w:rsid w:val="00F11F18"/>
    <w:rsid w:val="00F54A06"/>
    <w:rsid w:val="00F61304"/>
    <w:rsid w:val="00F67695"/>
    <w:rsid w:val="00F74FE3"/>
    <w:rsid w:val="00FB27AC"/>
    <w:rsid w:val="00FC76CC"/>
    <w:rsid w:val="01B80387"/>
    <w:rsid w:val="020080AE"/>
    <w:rsid w:val="0222A927"/>
    <w:rsid w:val="02685EE9"/>
    <w:rsid w:val="0328C4A4"/>
    <w:rsid w:val="0343074C"/>
    <w:rsid w:val="038E4FD9"/>
    <w:rsid w:val="03BBED0E"/>
    <w:rsid w:val="04005EDB"/>
    <w:rsid w:val="04D1DDB7"/>
    <w:rsid w:val="053DC048"/>
    <w:rsid w:val="060572E2"/>
    <w:rsid w:val="06727811"/>
    <w:rsid w:val="075A6893"/>
    <w:rsid w:val="07B1BDD1"/>
    <w:rsid w:val="07C02EA4"/>
    <w:rsid w:val="07F3F99F"/>
    <w:rsid w:val="07FC6C6B"/>
    <w:rsid w:val="07FDE850"/>
    <w:rsid w:val="09A94AEA"/>
    <w:rsid w:val="09AA0827"/>
    <w:rsid w:val="09ADDB6A"/>
    <w:rsid w:val="09B3F43E"/>
    <w:rsid w:val="09BE3FF4"/>
    <w:rsid w:val="0A22C0A8"/>
    <w:rsid w:val="0A58FF58"/>
    <w:rsid w:val="0B5755ED"/>
    <w:rsid w:val="0BDCF2D8"/>
    <w:rsid w:val="0C5D8AD7"/>
    <w:rsid w:val="0C63DFF2"/>
    <w:rsid w:val="0C775C4C"/>
    <w:rsid w:val="0CC51C31"/>
    <w:rsid w:val="0DBF1BC6"/>
    <w:rsid w:val="0EA9435E"/>
    <w:rsid w:val="0EECC6B3"/>
    <w:rsid w:val="0F09BB0B"/>
    <w:rsid w:val="0F12F857"/>
    <w:rsid w:val="0F55755E"/>
    <w:rsid w:val="0FE1318C"/>
    <w:rsid w:val="0FE6138C"/>
    <w:rsid w:val="10907A6B"/>
    <w:rsid w:val="10A775B1"/>
    <w:rsid w:val="10C807AB"/>
    <w:rsid w:val="10D84F0D"/>
    <w:rsid w:val="11063B2E"/>
    <w:rsid w:val="1187E58B"/>
    <w:rsid w:val="11CF340C"/>
    <w:rsid w:val="120467C9"/>
    <w:rsid w:val="12B7E123"/>
    <w:rsid w:val="1510E213"/>
    <w:rsid w:val="15688006"/>
    <w:rsid w:val="15F8C1B4"/>
    <w:rsid w:val="1618FCD7"/>
    <w:rsid w:val="16D0566B"/>
    <w:rsid w:val="172EFE04"/>
    <w:rsid w:val="18498AAB"/>
    <w:rsid w:val="18EF7076"/>
    <w:rsid w:val="199F893A"/>
    <w:rsid w:val="1A7F989A"/>
    <w:rsid w:val="1BD9A616"/>
    <w:rsid w:val="1C117035"/>
    <w:rsid w:val="1C2B5B61"/>
    <w:rsid w:val="1CA0332C"/>
    <w:rsid w:val="1CBD47BA"/>
    <w:rsid w:val="1D3C9F71"/>
    <w:rsid w:val="1F9E6EAD"/>
    <w:rsid w:val="1FA27CA7"/>
    <w:rsid w:val="1FE81F7F"/>
    <w:rsid w:val="205B9DA1"/>
    <w:rsid w:val="206B2A0D"/>
    <w:rsid w:val="20A31A05"/>
    <w:rsid w:val="20AF10F7"/>
    <w:rsid w:val="20B44B5E"/>
    <w:rsid w:val="221E9B1E"/>
    <w:rsid w:val="226F0538"/>
    <w:rsid w:val="22CEB939"/>
    <w:rsid w:val="22E97E3F"/>
    <w:rsid w:val="23066725"/>
    <w:rsid w:val="2655F834"/>
    <w:rsid w:val="266D5C83"/>
    <w:rsid w:val="26FB5817"/>
    <w:rsid w:val="275DC9FC"/>
    <w:rsid w:val="276F2B5B"/>
    <w:rsid w:val="286C5A2D"/>
    <w:rsid w:val="28C76479"/>
    <w:rsid w:val="28F5CE2C"/>
    <w:rsid w:val="290E7CD6"/>
    <w:rsid w:val="29218638"/>
    <w:rsid w:val="2995F9C1"/>
    <w:rsid w:val="29B786C9"/>
    <w:rsid w:val="2A8A684C"/>
    <w:rsid w:val="2A9B9E01"/>
    <w:rsid w:val="2B6F100B"/>
    <w:rsid w:val="2BF2E800"/>
    <w:rsid w:val="2C22D276"/>
    <w:rsid w:val="2C23983D"/>
    <w:rsid w:val="2D943E91"/>
    <w:rsid w:val="2D95C372"/>
    <w:rsid w:val="2E8D7419"/>
    <w:rsid w:val="2F7347A2"/>
    <w:rsid w:val="2F966F7C"/>
    <w:rsid w:val="315A4CED"/>
    <w:rsid w:val="315CEBB6"/>
    <w:rsid w:val="3167672C"/>
    <w:rsid w:val="31979484"/>
    <w:rsid w:val="33CFA40F"/>
    <w:rsid w:val="33CFC8A8"/>
    <w:rsid w:val="344D44B9"/>
    <w:rsid w:val="34521C57"/>
    <w:rsid w:val="34CCA081"/>
    <w:rsid w:val="35999D6F"/>
    <w:rsid w:val="35F978F3"/>
    <w:rsid w:val="3672C8BE"/>
    <w:rsid w:val="36AB64FE"/>
    <w:rsid w:val="3724B7C9"/>
    <w:rsid w:val="374B9908"/>
    <w:rsid w:val="38122198"/>
    <w:rsid w:val="3879BB10"/>
    <w:rsid w:val="393B2582"/>
    <w:rsid w:val="394E752F"/>
    <w:rsid w:val="39F5A185"/>
    <w:rsid w:val="3BDD00F8"/>
    <w:rsid w:val="3C54A0A0"/>
    <w:rsid w:val="3CA2BF8F"/>
    <w:rsid w:val="3D18FC28"/>
    <w:rsid w:val="3E7BFA31"/>
    <w:rsid w:val="3F4246DC"/>
    <w:rsid w:val="3F4F3DB2"/>
    <w:rsid w:val="3F991892"/>
    <w:rsid w:val="3FB50240"/>
    <w:rsid w:val="3FE1108A"/>
    <w:rsid w:val="408232EE"/>
    <w:rsid w:val="41688105"/>
    <w:rsid w:val="4306972E"/>
    <w:rsid w:val="43740D62"/>
    <w:rsid w:val="44911F27"/>
    <w:rsid w:val="44B8BCFE"/>
    <w:rsid w:val="44E23C53"/>
    <w:rsid w:val="450352E9"/>
    <w:rsid w:val="453031FB"/>
    <w:rsid w:val="454008B1"/>
    <w:rsid w:val="455CAB35"/>
    <w:rsid w:val="470ED1D7"/>
    <w:rsid w:val="4764470C"/>
    <w:rsid w:val="47A332F4"/>
    <w:rsid w:val="48CDAB5F"/>
    <w:rsid w:val="49616893"/>
    <w:rsid w:val="49E0C3E6"/>
    <w:rsid w:val="4B43571C"/>
    <w:rsid w:val="4C4000D8"/>
    <w:rsid w:val="4DAE2449"/>
    <w:rsid w:val="4DBB5981"/>
    <w:rsid w:val="4DBDC2BB"/>
    <w:rsid w:val="4E1C3F5A"/>
    <w:rsid w:val="4E2559C7"/>
    <w:rsid w:val="4E814A6D"/>
    <w:rsid w:val="4EDC665F"/>
    <w:rsid w:val="4F1677EE"/>
    <w:rsid w:val="4F2C4CF2"/>
    <w:rsid w:val="4F393ED5"/>
    <w:rsid w:val="4FA1D390"/>
    <w:rsid w:val="4FC375F9"/>
    <w:rsid w:val="4FF502B9"/>
    <w:rsid w:val="50DD9C50"/>
    <w:rsid w:val="50F0B556"/>
    <w:rsid w:val="51056DE9"/>
    <w:rsid w:val="51369616"/>
    <w:rsid w:val="5184AD3E"/>
    <w:rsid w:val="51F96A79"/>
    <w:rsid w:val="528DE081"/>
    <w:rsid w:val="548A7E2C"/>
    <w:rsid w:val="54A3D4D9"/>
    <w:rsid w:val="54E1B1AD"/>
    <w:rsid w:val="5531FA51"/>
    <w:rsid w:val="55794A89"/>
    <w:rsid w:val="567DF5C9"/>
    <w:rsid w:val="56873701"/>
    <w:rsid w:val="56B9659D"/>
    <w:rsid w:val="5740F6B1"/>
    <w:rsid w:val="58214396"/>
    <w:rsid w:val="58A02E91"/>
    <w:rsid w:val="58BF6CF2"/>
    <w:rsid w:val="58DAD6A9"/>
    <w:rsid w:val="59038D8F"/>
    <w:rsid w:val="59595458"/>
    <w:rsid w:val="59899F01"/>
    <w:rsid w:val="59C50CE6"/>
    <w:rsid w:val="5A1522ED"/>
    <w:rsid w:val="5AB2750C"/>
    <w:rsid w:val="5C286C35"/>
    <w:rsid w:val="5C61BEAC"/>
    <w:rsid w:val="5C8CCCA3"/>
    <w:rsid w:val="5CF4A1EB"/>
    <w:rsid w:val="5D9C36CB"/>
    <w:rsid w:val="5DB97799"/>
    <w:rsid w:val="5DDA3CA2"/>
    <w:rsid w:val="5E4A04B9"/>
    <w:rsid w:val="5EB25746"/>
    <w:rsid w:val="5EBDA025"/>
    <w:rsid w:val="5F786520"/>
    <w:rsid w:val="5F92E015"/>
    <w:rsid w:val="5FCA3C66"/>
    <w:rsid w:val="606A3813"/>
    <w:rsid w:val="60B10427"/>
    <w:rsid w:val="60E4E1C0"/>
    <w:rsid w:val="60E54F1C"/>
    <w:rsid w:val="611B0C55"/>
    <w:rsid w:val="61C0358C"/>
    <w:rsid w:val="62485F9B"/>
    <w:rsid w:val="62E77537"/>
    <w:rsid w:val="6459B451"/>
    <w:rsid w:val="64709ADA"/>
    <w:rsid w:val="64EB6A34"/>
    <w:rsid w:val="65012F64"/>
    <w:rsid w:val="650E5DA4"/>
    <w:rsid w:val="654870B8"/>
    <w:rsid w:val="65BF4814"/>
    <w:rsid w:val="66A43245"/>
    <w:rsid w:val="67959A84"/>
    <w:rsid w:val="67DEDF51"/>
    <w:rsid w:val="6942C4FF"/>
    <w:rsid w:val="69838D6E"/>
    <w:rsid w:val="69DAF35E"/>
    <w:rsid w:val="69EC9F52"/>
    <w:rsid w:val="6A45F010"/>
    <w:rsid w:val="6A6CA601"/>
    <w:rsid w:val="6A94C1C6"/>
    <w:rsid w:val="6B4020A5"/>
    <w:rsid w:val="6BD83AEB"/>
    <w:rsid w:val="6CCC3E8A"/>
    <w:rsid w:val="6CF00BFD"/>
    <w:rsid w:val="6D21E94C"/>
    <w:rsid w:val="6D69E920"/>
    <w:rsid w:val="6D7898D7"/>
    <w:rsid w:val="6DB0C1E1"/>
    <w:rsid w:val="6E4534CC"/>
    <w:rsid w:val="6EA9E370"/>
    <w:rsid w:val="70807697"/>
    <w:rsid w:val="71059D59"/>
    <w:rsid w:val="72219E48"/>
    <w:rsid w:val="731704BC"/>
    <w:rsid w:val="73616C45"/>
    <w:rsid w:val="73D8F46A"/>
    <w:rsid w:val="73F9B026"/>
    <w:rsid w:val="73FC8021"/>
    <w:rsid w:val="7412FDF6"/>
    <w:rsid w:val="7471D395"/>
    <w:rsid w:val="759FAA6A"/>
    <w:rsid w:val="75BDDF43"/>
    <w:rsid w:val="770E92E1"/>
    <w:rsid w:val="7720D24B"/>
    <w:rsid w:val="775B9F38"/>
    <w:rsid w:val="7928DBE9"/>
    <w:rsid w:val="7B6AB66C"/>
    <w:rsid w:val="7BB9BB17"/>
    <w:rsid w:val="7BD5705B"/>
    <w:rsid w:val="7BDDA14B"/>
    <w:rsid w:val="7BF678FA"/>
    <w:rsid w:val="7D0D06A7"/>
    <w:rsid w:val="7D3B93B4"/>
    <w:rsid w:val="7D42FE44"/>
    <w:rsid w:val="7D55D56E"/>
    <w:rsid w:val="7D5FE5F3"/>
    <w:rsid w:val="7E67F7E2"/>
    <w:rsid w:val="7E968878"/>
    <w:rsid w:val="7EF25FCC"/>
    <w:rsid w:val="7FDC1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AB7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264"/>
    <w:rPr>
      <w:rFonts w:ascii="Arial" w:hAnsi="Arial"/>
      <w:sz w:val="24"/>
    </w:rPr>
  </w:style>
  <w:style w:type="paragraph" w:styleId="Heading1">
    <w:name w:val="heading 1"/>
    <w:basedOn w:val="Normal"/>
    <w:next w:val="Normal"/>
    <w:link w:val="Heading1Char"/>
    <w:uiPriority w:val="9"/>
    <w:qFormat/>
    <w:rsid w:val="004C49F7"/>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C49F7"/>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6169F"/>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945"/>
    <w:pPr>
      <w:tabs>
        <w:tab w:val="center" w:pos="4680"/>
        <w:tab w:val="right" w:pos="9360"/>
      </w:tabs>
    </w:pPr>
  </w:style>
  <w:style w:type="character" w:customStyle="1" w:styleId="HeaderChar">
    <w:name w:val="Header Char"/>
    <w:basedOn w:val="DefaultParagraphFont"/>
    <w:link w:val="Header"/>
    <w:uiPriority w:val="99"/>
    <w:rsid w:val="00E83945"/>
  </w:style>
  <w:style w:type="paragraph" w:styleId="Footer">
    <w:name w:val="footer"/>
    <w:basedOn w:val="Normal"/>
    <w:link w:val="FooterChar"/>
    <w:unhideWhenUsed/>
    <w:rsid w:val="00E83945"/>
    <w:pPr>
      <w:tabs>
        <w:tab w:val="center" w:pos="4680"/>
        <w:tab w:val="right" w:pos="9360"/>
      </w:tabs>
    </w:pPr>
  </w:style>
  <w:style w:type="character" w:customStyle="1" w:styleId="FooterChar">
    <w:name w:val="Footer Char"/>
    <w:basedOn w:val="DefaultParagraphFont"/>
    <w:link w:val="Footer"/>
    <w:uiPriority w:val="99"/>
    <w:rsid w:val="00E83945"/>
  </w:style>
  <w:style w:type="character" w:styleId="Hyperlink">
    <w:name w:val="Hyperlink"/>
    <w:rsid w:val="00521CA6"/>
    <w:rPr>
      <w:color w:val="0000FF"/>
      <w:u w:val="single"/>
    </w:rPr>
  </w:style>
  <w:style w:type="paragraph" w:styleId="BodyText">
    <w:name w:val="Body Text"/>
    <w:basedOn w:val="Normal"/>
    <w:link w:val="BodyTextChar"/>
    <w:rsid w:val="00521CA6"/>
    <w:pPr>
      <w:spacing w:after="120"/>
    </w:pPr>
    <w:rPr>
      <w:rFonts w:eastAsia="Times New Roman" w:cs="Times New Roman"/>
      <w:szCs w:val="24"/>
    </w:rPr>
  </w:style>
  <w:style w:type="character" w:customStyle="1" w:styleId="BodyTextChar">
    <w:name w:val="Body Text Char"/>
    <w:basedOn w:val="DefaultParagraphFont"/>
    <w:link w:val="BodyText"/>
    <w:rsid w:val="00521CA6"/>
    <w:rPr>
      <w:rFonts w:ascii="Arial" w:eastAsia="Times New Roman" w:hAnsi="Arial" w:cs="Times New Roman"/>
      <w:sz w:val="24"/>
      <w:szCs w:val="24"/>
    </w:rPr>
  </w:style>
  <w:style w:type="character" w:customStyle="1" w:styleId="Heading1Char">
    <w:name w:val="Heading 1 Char"/>
    <w:basedOn w:val="DefaultParagraphFont"/>
    <w:link w:val="Heading1"/>
    <w:uiPriority w:val="9"/>
    <w:rsid w:val="004C49F7"/>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4C49F7"/>
    <w:rPr>
      <w:rFonts w:ascii="Arial" w:eastAsiaTheme="majorEastAsia" w:hAnsi="Arial" w:cstheme="majorBidi"/>
      <w:b/>
      <w:sz w:val="24"/>
      <w:szCs w:val="26"/>
    </w:rPr>
  </w:style>
  <w:style w:type="character" w:styleId="PlaceholderText">
    <w:name w:val="Placeholder Text"/>
    <w:basedOn w:val="DefaultParagraphFont"/>
    <w:uiPriority w:val="99"/>
    <w:semiHidden/>
    <w:rsid w:val="008E6C4E"/>
    <w:rPr>
      <w:color w:val="666666"/>
    </w:rPr>
  </w:style>
  <w:style w:type="character" w:customStyle="1" w:styleId="Heading3Char">
    <w:name w:val="Heading 3 Char"/>
    <w:basedOn w:val="DefaultParagraphFont"/>
    <w:link w:val="Heading3"/>
    <w:uiPriority w:val="9"/>
    <w:rsid w:val="00A6169F"/>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9B151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regcomments@cde.ca.gov"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D7778683-0B6A-4465-87AC-F76BF78F76F7}"/>
      </w:docPartPr>
      <w:docPartBody>
        <w:p w:rsidR="00A32E27" w:rsidRDefault="00A32E27">
          <w:r w:rsidRPr="00F605A1">
            <w:rPr>
              <w:rStyle w:val="PlaceholderText"/>
            </w:rPr>
            <w:t>Click or tap to enter a date.</w:t>
          </w:r>
        </w:p>
      </w:docPartBody>
    </w:docPart>
    <w:docPart>
      <w:docPartPr>
        <w:name w:val="E56FA7D0633D4B87B5C7565D469E3FB8"/>
        <w:category>
          <w:name w:val="General"/>
          <w:gallery w:val="placeholder"/>
        </w:category>
        <w:types>
          <w:type w:val="bbPlcHdr"/>
        </w:types>
        <w:behaviors>
          <w:behavior w:val="content"/>
        </w:behaviors>
        <w:guid w:val="{F6A545B5-A2AB-4919-A7E0-D8EDD41F678A}"/>
      </w:docPartPr>
      <w:docPartBody>
        <w:p w:rsidR="00A32E27" w:rsidRDefault="00A32E27" w:rsidP="00A32E27">
          <w:pPr>
            <w:pStyle w:val="E56FA7D0633D4B87B5C7565D469E3FB8"/>
          </w:pPr>
          <w:r w:rsidRPr="00F605A1">
            <w:rPr>
              <w:rStyle w:val="PlaceholderText"/>
            </w:rPr>
            <w:t>Click or tap to enter a date.</w:t>
          </w:r>
        </w:p>
      </w:docPartBody>
    </w:docPart>
    <w:docPart>
      <w:docPartPr>
        <w:name w:val="E95ACD7E1FFF445A9BDFE1E86104A6AB"/>
        <w:category>
          <w:name w:val="General"/>
          <w:gallery w:val="placeholder"/>
        </w:category>
        <w:types>
          <w:type w:val="bbPlcHdr"/>
        </w:types>
        <w:behaviors>
          <w:behavior w:val="content"/>
        </w:behaviors>
        <w:guid w:val="{27998DCE-26C7-46B4-98C3-776658BD4C03}"/>
      </w:docPartPr>
      <w:docPartBody>
        <w:p w:rsidR="00A32E27" w:rsidRDefault="00A32E27" w:rsidP="00A32E27">
          <w:pPr>
            <w:pStyle w:val="E95ACD7E1FFF445A9BDFE1E86104A6AB"/>
          </w:pPr>
          <w:r w:rsidRPr="00F605A1">
            <w:rPr>
              <w:rStyle w:val="PlaceholderText"/>
            </w:rPr>
            <w:t>Click or tap to enter a date.</w:t>
          </w:r>
        </w:p>
      </w:docPartBody>
    </w:docPart>
    <w:docPart>
      <w:docPartPr>
        <w:name w:val="DF27AC49BFE349A98A240A7C293BEC0A"/>
        <w:category>
          <w:name w:val="General"/>
          <w:gallery w:val="placeholder"/>
        </w:category>
        <w:types>
          <w:type w:val="bbPlcHdr"/>
        </w:types>
        <w:behaviors>
          <w:behavior w:val="content"/>
        </w:behaviors>
        <w:guid w:val="{A5388AF8-A480-4DCB-BADD-BE97AA7C4CAC}"/>
      </w:docPartPr>
      <w:docPartBody>
        <w:p w:rsidR="00A32E27" w:rsidRDefault="00A32E27" w:rsidP="00A32E27">
          <w:pPr>
            <w:pStyle w:val="DF27AC49BFE349A98A240A7C293BEC0A"/>
          </w:pPr>
          <w:r w:rsidRPr="00F605A1">
            <w:rPr>
              <w:rStyle w:val="PlaceholderText"/>
            </w:rPr>
            <w:t>Click or tap to enter a date.</w:t>
          </w:r>
        </w:p>
      </w:docPartBody>
    </w:docPart>
    <w:docPart>
      <w:docPartPr>
        <w:name w:val="D18300A2D9D64044981D973A77160941"/>
        <w:category>
          <w:name w:val="General"/>
          <w:gallery w:val="placeholder"/>
        </w:category>
        <w:types>
          <w:type w:val="bbPlcHdr"/>
        </w:types>
        <w:behaviors>
          <w:behavior w:val="content"/>
        </w:behaviors>
        <w:guid w:val="{5E09B10A-9378-41EB-A785-EFB0B9E95800}"/>
      </w:docPartPr>
      <w:docPartBody>
        <w:p w:rsidR="00A32E27" w:rsidRDefault="00A32E27" w:rsidP="00A32E27">
          <w:pPr>
            <w:pStyle w:val="D18300A2D9D64044981D973A77160941"/>
          </w:pPr>
          <w:r w:rsidRPr="00F605A1">
            <w:rPr>
              <w:rStyle w:val="PlaceholderText"/>
            </w:rPr>
            <w:t>Click or tap to enter a date.</w:t>
          </w:r>
        </w:p>
      </w:docPartBody>
    </w:docPart>
    <w:docPart>
      <w:docPartPr>
        <w:name w:val="40175DFCDD2D42D79331D207E720380A"/>
        <w:category>
          <w:name w:val="General"/>
          <w:gallery w:val="placeholder"/>
        </w:category>
        <w:types>
          <w:type w:val="bbPlcHdr"/>
        </w:types>
        <w:behaviors>
          <w:behavior w:val="content"/>
        </w:behaviors>
        <w:guid w:val="{DF0D0979-61CE-40C2-87A8-C0EFFEF54971}"/>
      </w:docPartPr>
      <w:docPartBody>
        <w:p w:rsidR="0045294B" w:rsidRDefault="0045294B" w:rsidP="0045294B">
          <w:pPr>
            <w:pStyle w:val="40175DFCDD2D42D79331D207E720380A"/>
          </w:pPr>
          <w:r w:rsidRPr="00F605A1">
            <w:rPr>
              <w:rStyle w:val="PlaceholderText"/>
            </w:rPr>
            <w:t>Click or tap to enter a date.</w:t>
          </w:r>
        </w:p>
      </w:docPartBody>
    </w:docPart>
    <w:docPart>
      <w:docPartPr>
        <w:name w:val="8242970175464B6AAAC702A5CD8D5DF5"/>
        <w:category>
          <w:name w:val="General"/>
          <w:gallery w:val="placeholder"/>
        </w:category>
        <w:types>
          <w:type w:val="bbPlcHdr"/>
        </w:types>
        <w:behaviors>
          <w:behavior w:val="content"/>
        </w:behaviors>
        <w:guid w:val="{F3D4AF72-1D32-4A72-AB69-9165BF7ECB8B}"/>
      </w:docPartPr>
      <w:docPartBody>
        <w:p w:rsidR="0045294B" w:rsidRDefault="0045294B" w:rsidP="0045294B">
          <w:pPr>
            <w:pStyle w:val="8242970175464B6AAAC702A5CD8D5DF5"/>
          </w:pPr>
          <w:r w:rsidRPr="00F605A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E27"/>
    <w:rsid w:val="000E3967"/>
    <w:rsid w:val="001C13B6"/>
    <w:rsid w:val="00200425"/>
    <w:rsid w:val="00375A50"/>
    <w:rsid w:val="003D6818"/>
    <w:rsid w:val="0045294B"/>
    <w:rsid w:val="004F0111"/>
    <w:rsid w:val="0058163E"/>
    <w:rsid w:val="006A6759"/>
    <w:rsid w:val="00765F72"/>
    <w:rsid w:val="00A32E27"/>
    <w:rsid w:val="00AC7093"/>
    <w:rsid w:val="00E8508C"/>
    <w:rsid w:val="00ED57BB"/>
    <w:rsid w:val="00EF1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294B"/>
    <w:rPr>
      <w:color w:val="666666"/>
    </w:rPr>
  </w:style>
  <w:style w:type="paragraph" w:customStyle="1" w:styleId="E56FA7D0633D4B87B5C7565D469E3FB8">
    <w:name w:val="E56FA7D0633D4B87B5C7565D469E3FB8"/>
    <w:rsid w:val="00A32E27"/>
  </w:style>
  <w:style w:type="paragraph" w:customStyle="1" w:styleId="2B6169FE252449B2A1414EBCA4991FD1">
    <w:name w:val="2B6169FE252449B2A1414EBCA4991FD1"/>
    <w:rsid w:val="00A32E27"/>
  </w:style>
  <w:style w:type="paragraph" w:customStyle="1" w:styleId="C2ADB64157FC4A07A12C4BEADEB6AC35">
    <w:name w:val="C2ADB64157FC4A07A12C4BEADEB6AC35"/>
    <w:rsid w:val="00A32E27"/>
  </w:style>
  <w:style w:type="paragraph" w:customStyle="1" w:styleId="E95ACD7E1FFF445A9BDFE1E86104A6AB">
    <w:name w:val="E95ACD7E1FFF445A9BDFE1E86104A6AB"/>
    <w:rsid w:val="00A32E27"/>
  </w:style>
  <w:style w:type="paragraph" w:customStyle="1" w:styleId="DF27AC49BFE349A98A240A7C293BEC0A">
    <w:name w:val="DF27AC49BFE349A98A240A7C293BEC0A"/>
    <w:rsid w:val="00A32E27"/>
  </w:style>
  <w:style w:type="paragraph" w:customStyle="1" w:styleId="D18300A2D9D64044981D973A77160941">
    <w:name w:val="D18300A2D9D64044981D973A77160941"/>
    <w:rsid w:val="00A32E27"/>
  </w:style>
  <w:style w:type="paragraph" w:customStyle="1" w:styleId="59AE3EB2D2F24BC6A915B29D1A35C5C6">
    <w:name w:val="59AE3EB2D2F24BC6A915B29D1A35C5C6"/>
    <w:rsid w:val="0045294B"/>
  </w:style>
  <w:style w:type="paragraph" w:customStyle="1" w:styleId="BD75D44D483D43CDA1FAE2AA62255843">
    <w:name w:val="BD75D44D483D43CDA1FAE2AA62255843"/>
    <w:rsid w:val="0045294B"/>
  </w:style>
  <w:style w:type="paragraph" w:customStyle="1" w:styleId="4EAB498D369140D59D6CCB503B8F3324">
    <w:name w:val="4EAB498D369140D59D6CCB503B8F3324"/>
    <w:rsid w:val="0045294B"/>
  </w:style>
  <w:style w:type="paragraph" w:customStyle="1" w:styleId="1480F4E81A61420E83493E8FBDF14F87">
    <w:name w:val="1480F4E81A61420E83493E8FBDF14F87"/>
    <w:rsid w:val="0045294B"/>
  </w:style>
  <w:style w:type="paragraph" w:customStyle="1" w:styleId="40175DFCDD2D42D79331D207E720380A">
    <w:name w:val="40175DFCDD2D42D79331D207E720380A"/>
    <w:rsid w:val="0045294B"/>
  </w:style>
  <w:style w:type="paragraph" w:customStyle="1" w:styleId="8242970175464B6AAAC702A5CD8D5DF5">
    <w:name w:val="8242970175464B6AAAC702A5CD8D5DF5"/>
    <w:rsid w:val="004529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5233E458499468DBB24EB1E16B7B2" ma:contentTypeVersion="11" ma:contentTypeDescription="Create a new document." ma:contentTypeScope="" ma:versionID="41ef9f868eec1f08e0a667ac32bd05e2">
  <xsd:schema xmlns:xsd="http://www.w3.org/2001/XMLSchema" xmlns:xs="http://www.w3.org/2001/XMLSchema" xmlns:p="http://schemas.microsoft.com/office/2006/metadata/properties" xmlns:ns2="bc9f514c-d799-457a-a97a-5ed9539295a3" targetNamespace="http://schemas.microsoft.com/office/2006/metadata/properties" ma:root="true" ma:fieldsID="040ab2d3b10bb48593b462934f2c2162" ns2:_="">
    <xsd:import namespace="bc9f514c-d799-457a-a97a-5ed9539295a3"/>
    <xsd:element name="properties">
      <xsd:complexType>
        <xsd:sequence>
          <xsd:element name="documentManagement">
            <xsd:complexType>
              <xsd:all>
                <xsd:element ref="ns2:Notes" minOccurs="0"/>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f514c-d799-457a-a97a-5ed9539295a3" elementFormDefault="qualified">
    <xsd:import namespace="http://schemas.microsoft.com/office/2006/documentManagement/types"/>
    <xsd:import namespace="http://schemas.microsoft.com/office/infopath/2007/PartnerControls"/>
    <xsd:element name="Notes" ma:index="8" nillable="true" ma:displayName="Phase" ma:format="Dropdown" ma:internalName="Notes">
      <xsd:simpleType>
        <xsd:restriction base="dms:Choice">
          <xsd:enumeration value="45 Day Review"/>
          <xsd:enumeration value="15 Day Review"/>
          <xsd:enumeration value="Final Statemen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pprovalAssignedTo" ma:index="12"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3"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4"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5"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pprovalAssignedTo xmlns="bc9f514c-d799-457a-a97a-5ed9539295a3">
      <UserInfo>
        <DisplayName/>
        <AccountId xsi:nil="true"/>
        <AccountType/>
      </UserInfo>
    </_ApprovalAssignedTo>
    <_ApprovalSentBy xmlns="bc9f514c-d799-457a-a97a-5ed9539295a3">
      <UserInfo>
        <DisplayName/>
        <AccountId xsi:nil="true"/>
        <AccountType/>
      </UserInfo>
    </_ApprovalSentBy>
    <_ApprovalStatus xmlns="bc9f514c-d799-457a-a97a-5ed9539295a3">0</_ApprovalStatus>
    <Notes xmlns="bc9f514c-d799-457a-a97a-5ed9539295a3">Final  - 15-day dates added</Notes>
    <_ApprovalRespondedBy xmlns="bc9f514c-d799-457a-a97a-5ed9539295a3">
      <UserInfo>
        <DisplayName/>
        <AccountId xsi:nil="true"/>
        <AccountType/>
      </UserInfo>
    </_ApprovalRespondedBy>
  </documentManagement>
</p:properties>
</file>

<file path=customXml/itemProps1.xml><?xml version="1.0" encoding="utf-8"?>
<ds:datastoreItem xmlns:ds="http://schemas.openxmlformats.org/officeDocument/2006/customXml" ds:itemID="{6D9FC806-CDA6-468A-808B-9F6E4483C5D8}"/>
</file>

<file path=customXml/itemProps2.xml><?xml version="1.0" encoding="utf-8"?>
<ds:datastoreItem xmlns:ds="http://schemas.openxmlformats.org/officeDocument/2006/customXml" ds:itemID="{DC2612CF-5A5B-4D25-B734-BB5767314242}"/>
</file>

<file path=customXml/itemProps3.xml><?xml version="1.0" encoding="utf-8"?>
<ds:datastoreItem xmlns:ds="http://schemas.openxmlformats.org/officeDocument/2006/customXml" ds:itemID="{FEE66571-F29B-44CF-8AE9-CC822EA4C651}"/>
</file>

<file path=docProps/app.xml><?xml version="1.0" encoding="utf-8"?>
<Properties xmlns="http://schemas.openxmlformats.org/officeDocument/2006/extended-properties" xmlns:vt="http://schemas.openxmlformats.org/officeDocument/2006/docPropsVTypes">
  <Template>Normal.dotm</Template>
  <TotalTime>0</TotalTime>
  <Pages>3</Pages>
  <Words>1066</Words>
  <Characters>5887</Characters>
  <Application>Microsoft Office Word</Application>
  <DocSecurity>0</DocSecurity>
  <Lines>101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Attendance 15-Day Notice - Proposed Rulemaking &amp; Regulations (CA Dept of Education)</dc:title>
  <dc:subject>15-Day Notice for Public Comments Regarding the Amendment to California Code of Regulations, Title 5, Regarding Attendance Policies in the California State Preschool Program.</dc:subject>
  <dc:creator/>
  <cp:keywords/>
  <dc:description/>
  <cp:lastModifiedBy/>
  <cp:revision>1</cp:revision>
  <dcterms:created xsi:type="dcterms:W3CDTF">2025-12-04T21:31:00Z</dcterms:created>
  <dcterms:modified xsi:type="dcterms:W3CDTF">2025-12-04T21:31:00Z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MediaServiceImageTags">
    <vt:lpwstr/>
  </property>
  <property fmtid="{D5CDD505-2E9C-101B-9397-08002B2CF9AE}" pid="4" name="ContentTypeId">
    <vt:lpwstr>0x0101008745233E458499468DBB24EB1E16B7B2</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