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A918" w14:textId="77777777" w:rsidR="009B0DEF" w:rsidRPr="00B22F3F" w:rsidRDefault="007A3015" w:rsidP="007A3015">
      <w:pPr>
        <w:tabs>
          <w:tab w:val="center" w:pos="4320"/>
          <w:tab w:val="right" w:pos="8640"/>
        </w:tabs>
        <w:ind w:right="936"/>
        <w:rPr>
          <w:rFonts w:cs="Arial"/>
          <w:b/>
        </w:rPr>
      </w:pPr>
      <w:r w:rsidRPr="00B22F3F">
        <w:rPr>
          <w:rFonts w:cs="Arial"/>
          <w:b/>
        </w:rPr>
        <w:t xml:space="preserve">CALIFORNIA DEPARTMENT OF </w:t>
      </w:r>
      <w:r w:rsidR="009B0DEF" w:rsidRPr="00B22F3F">
        <w:rPr>
          <w:rFonts w:cs="Arial"/>
          <w:b/>
        </w:rPr>
        <w:t>EDUCATION</w:t>
      </w:r>
    </w:p>
    <w:p w14:paraId="435143ED" w14:textId="77777777" w:rsidR="009B0DEF" w:rsidRPr="00B22F3F" w:rsidRDefault="009B0DEF" w:rsidP="007A3015">
      <w:pPr>
        <w:tabs>
          <w:tab w:val="center" w:pos="4320"/>
          <w:tab w:val="right" w:pos="8640"/>
        </w:tabs>
        <w:ind w:right="936"/>
        <w:rPr>
          <w:rFonts w:cs="Arial"/>
          <w:b/>
        </w:rPr>
      </w:pPr>
      <w:r w:rsidRPr="00B22F3F">
        <w:rPr>
          <w:rFonts w:cs="Arial"/>
        </w:rPr>
        <w:t>TONY THURMOND</w:t>
      </w:r>
      <w:r w:rsidR="007A3015" w:rsidRPr="00B22F3F">
        <w:rPr>
          <w:rFonts w:cs="Arial"/>
          <w:b/>
        </w:rPr>
        <w:tab/>
      </w:r>
      <w:r w:rsidR="007A3015" w:rsidRPr="00B22F3F">
        <w:rPr>
          <w:rFonts w:cs="Arial"/>
          <w:b/>
        </w:rPr>
        <w:tab/>
      </w:r>
    </w:p>
    <w:p w14:paraId="7EF4F6F1" w14:textId="1EBCBE62" w:rsidR="009B0DEF" w:rsidRPr="00B22F3F" w:rsidRDefault="009B0DEF" w:rsidP="007A3015">
      <w:pPr>
        <w:tabs>
          <w:tab w:val="center" w:pos="4320"/>
          <w:tab w:val="right" w:pos="8640"/>
        </w:tabs>
        <w:ind w:right="936"/>
        <w:rPr>
          <w:rFonts w:cs="Arial"/>
          <w:b/>
        </w:rPr>
      </w:pPr>
      <w:r w:rsidRPr="00B22F3F">
        <w:rPr>
          <w:rFonts w:cs="Arial"/>
        </w:rPr>
        <w:t>State Superintendent of Public Instruction</w:t>
      </w:r>
    </w:p>
    <w:p w14:paraId="502846E7" w14:textId="184FFB54" w:rsidR="007A3015" w:rsidRPr="00B22F3F" w:rsidRDefault="009B0DEF" w:rsidP="007A3015">
      <w:pPr>
        <w:tabs>
          <w:tab w:val="center" w:pos="4320"/>
          <w:tab w:val="right" w:pos="8640"/>
        </w:tabs>
        <w:ind w:right="936"/>
        <w:rPr>
          <w:rFonts w:cs="Arial"/>
          <w:b/>
        </w:rPr>
      </w:pPr>
      <w:r w:rsidRPr="00B22F3F">
        <w:rPr>
          <w:rFonts w:cs="Arial"/>
          <w:b/>
        </w:rPr>
        <w:tab/>
      </w:r>
      <w:r w:rsidR="007A3015" w:rsidRPr="00B22F3F">
        <w:rPr>
          <w:rFonts w:cs="Arial"/>
          <w:b/>
        </w:rPr>
        <w:t>CALIFORNIA STATE BOARD OF</w:t>
      </w:r>
    </w:p>
    <w:p w14:paraId="3434DE44" w14:textId="187D41BF" w:rsidR="007A3015" w:rsidRPr="00B22F3F" w:rsidRDefault="009B0DEF" w:rsidP="007A3015">
      <w:pPr>
        <w:tabs>
          <w:tab w:val="center" w:pos="4320"/>
          <w:tab w:val="right" w:pos="8640"/>
        </w:tabs>
        <w:ind w:right="936"/>
        <w:rPr>
          <w:rFonts w:cs="Arial"/>
          <w:b/>
        </w:rPr>
      </w:pPr>
      <w:r w:rsidRPr="00B22F3F">
        <w:rPr>
          <w:rFonts w:cs="Arial"/>
          <w:b/>
        </w:rPr>
        <w:tab/>
      </w:r>
      <w:r w:rsidR="007A3015" w:rsidRPr="00B22F3F">
        <w:rPr>
          <w:rFonts w:cs="Arial"/>
          <w:b/>
        </w:rPr>
        <w:t>EDUCATION</w:t>
      </w:r>
    </w:p>
    <w:p w14:paraId="6B3FA214" w14:textId="4A396FA7" w:rsidR="007A3015" w:rsidRPr="00B22F3F" w:rsidRDefault="009B0DEF" w:rsidP="007A3015">
      <w:pPr>
        <w:tabs>
          <w:tab w:val="center" w:pos="4320"/>
          <w:tab w:val="right" w:pos="8640"/>
        </w:tabs>
        <w:ind w:right="936"/>
      </w:pPr>
      <w:r w:rsidRPr="00B22F3F">
        <w:rPr>
          <w:rFonts w:cs="Arial"/>
        </w:rPr>
        <w:tab/>
      </w:r>
      <w:r w:rsidR="007A3015" w:rsidRPr="00B22F3F">
        <w:rPr>
          <w:rFonts w:cs="Arial"/>
        </w:rPr>
        <w:t>LINDA DARLING-HAMMOND</w:t>
      </w:r>
    </w:p>
    <w:p w14:paraId="1FA653AB" w14:textId="77777777" w:rsidR="009B0DEF" w:rsidRPr="00B22F3F" w:rsidRDefault="009B0DEF" w:rsidP="007A3015">
      <w:pPr>
        <w:tabs>
          <w:tab w:val="center" w:pos="4320"/>
          <w:tab w:val="right" w:pos="8640"/>
        </w:tabs>
        <w:ind w:right="936"/>
        <w:rPr>
          <w:rFonts w:cs="Arial"/>
        </w:rPr>
        <w:sectPr w:rsidR="009B0DEF" w:rsidRPr="00B22F3F" w:rsidSect="009B0DEF">
          <w:headerReference w:type="default" r:id="rId8"/>
          <w:pgSz w:w="12240" w:h="15840" w:code="1"/>
          <w:pgMar w:top="720" w:right="1440" w:bottom="1440" w:left="1440" w:header="864" w:footer="1440" w:gutter="0"/>
          <w:cols w:num="2" w:space="720"/>
          <w:titlePg/>
          <w:docGrid w:linePitch="360"/>
        </w:sectPr>
      </w:pPr>
      <w:r w:rsidRPr="00B22F3F">
        <w:rPr>
          <w:rFonts w:cs="Arial"/>
        </w:rPr>
        <w:tab/>
      </w:r>
      <w:r w:rsidR="007A3015" w:rsidRPr="00B22F3F">
        <w:rPr>
          <w:rFonts w:cs="Arial"/>
        </w:rPr>
        <w:t>President</w:t>
      </w:r>
    </w:p>
    <w:p w14:paraId="2787AAC0" w14:textId="4F698F2B" w:rsidR="007A3015" w:rsidRPr="00B22F3F" w:rsidRDefault="007A3015" w:rsidP="007A3015">
      <w:pPr>
        <w:tabs>
          <w:tab w:val="center" w:pos="4320"/>
          <w:tab w:val="right" w:pos="8640"/>
        </w:tabs>
        <w:ind w:right="936"/>
        <w:rPr>
          <w:rFonts w:eastAsia="Times" w:cs="Arial"/>
        </w:rPr>
        <w:sectPr w:rsidR="007A3015" w:rsidRPr="00B22F3F" w:rsidSect="009B0DEF">
          <w:type w:val="continuous"/>
          <w:pgSz w:w="12240" w:h="15840" w:code="1"/>
          <w:pgMar w:top="720" w:right="1440" w:bottom="1440" w:left="1440" w:header="864" w:footer="1440" w:gutter="0"/>
          <w:cols w:num="2" w:space="720"/>
          <w:titlePg/>
          <w:docGrid w:linePitch="360"/>
        </w:sectPr>
      </w:pPr>
    </w:p>
    <w:p w14:paraId="7377918C" w14:textId="186566E4" w:rsidR="00C47286" w:rsidRPr="00B22F3F" w:rsidRDefault="00C47286" w:rsidP="00C719B6">
      <w:pPr>
        <w:pBdr>
          <w:bar w:val="single" w:sz="4" w:color="auto"/>
        </w:pBdr>
        <w:rPr>
          <w:rFonts w:eastAsia="Times" w:cs="Arial"/>
        </w:rPr>
      </w:pPr>
    </w:p>
    <w:p w14:paraId="2B604724" w14:textId="77777777" w:rsidR="00D4662F" w:rsidRPr="00B22F3F" w:rsidRDefault="00D4662F" w:rsidP="00D4662F"/>
    <w:p w14:paraId="4D178E83" w14:textId="3634AA8D" w:rsidR="00041DF6" w:rsidRPr="00B22F3F" w:rsidRDefault="00041DF6" w:rsidP="00C719B6">
      <w:pPr>
        <w:pStyle w:val="Heading1"/>
      </w:pPr>
      <w:r w:rsidRPr="00B22F3F">
        <w:t>NOTICE OF PROPOSED RULEMAKING</w:t>
      </w:r>
    </w:p>
    <w:p w14:paraId="1BC30BBD" w14:textId="77777777" w:rsidR="00957DE6" w:rsidRPr="00B22F3F" w:rsidRDefault="00957DE6" w:rsidP="00041DF6">
      <w:pPr>
        <w:jc w:val="center"/>
        <w:rPr>
          <w:b/>
          <w:bCs/>
        </w:rPr>
      </w:pPr>
    </w:p>
    <w:p w14:paraId="24A60477" w14:textId="0FC8B04E" w:rsidR="00041DF6" w:rsidRPr="00B22F3F" w:rsidRDefault="00041DF6" w:rsidP="00C719B6">
      <w:pPr>
        <w:pStyle w:val="Heading2"/>
        <w:rPr>
          <w:szCs w:val="24"/>
        </w:rPr>
      </w:pPr>
      <w:r w:rsidRPr="00B22F3F">
        <w:rPr>
          <w:szCs w:val="24"/>
        </w:rPr>
        <w:t>AMENDMENT TO CALIFORNIA CODE OF REGULATIONS, TITLE 5, REGARDING</w:t>
      </w:r>
    </w:p>
    <w:p w14:paraId="21206AE4" w14:textId="03F2B440" w:rsidR="005B1484" w:rsidRPr="00B22F3F" w:rsidRDefault="008A754C" w:rsidP="005B1484">
      <w:pPr>
        <w:jc w:val="center"/>
      </w:pPr>
      <w:r w:rsidRPr="00B22F3F">
        <w:t>CALIFORNIA ASSESSMENT OF STUDENT PERFORMANCE AND PROGRESS</w:t>
      </w:r>
    </w:p>
    <w:p w14:paraId="1006028E" w14:textId="77777777" w:rsidR="00041DF6" w:rsidRPr="00B22F3F" w:rsidRDefault="00041DF6" w:rsidP="00041DF6">
      <w:pPr>
        <w:jc w:val="center"/>
      </w:pPr>
    </w:p>
    <w:p w14:paraId="519CB356" w14:textId="5B766CF6" w:rsidR="00041DF6" w:rsidRPr="00B22F3F" w:rsidRDefault="00041DF6" w:rsidP="00041DF6">
      <w:pPr>
        <w:jc w:val="center"/>
      </w:pPr>
      <w:r w:rsidRPr="00B22F3F">
        <w:t xml:space="preserve">Notice published </w:t>
      </w:r>
      <w:r w:rsidR="000D127C" w:rsidRPr="00B22F3F">
        <w:t>April 5, 2024</w:t>
      </w:r>
    </w:p>
    <w:p w14:paraId="0398DB76" w14:textId="77777777" w:rsidR="00041DF6" w:rsidRPr="00B22F3F" w:rsidRDefault="00041DF6" w:rsidP="00041DF6">
      <w:pPr>
        <w:jc w:val="center"/>
      </w:pPr>
    </w:p>
    <w:p w14:paraId="782B41E2" w14:textId="0205DDE9" w:rsidR="00DA5F11" w:rsidRPr="00B22F3F" w:rsidRDefault="00041DF6" w:rsidP="00041DF6">
      <w:r w:rsidRPr="00B22F3F">
        <w:rPr>
          <w:b/>
        </w:rPr>
        <w:t>NOTICE IS HEREBY GIVEN</w:t>
      </w:r>
      <w:r w:rsidRPr="00B22F3F">
        <w:t xml:space="preserve"> that the State </w:t>
      </w:r>
      <w:r w:rsidR="00427A06" w:rsidRPr="00B22F3F">
        <w:t>Board of Education</w:t>
      </w:r>
      <w:r w:rsidRPr="00B22F3F">
        <w:t xml:space="preserve"> (</w:t>
      </w:r>
      <w:r w:rsidR="00427A06" w:rsidRPr="00B22F3F">
        <w:t>SBE</w:t>
      </w:r>
      <w:r w:rsidRPr="00B22F3F">
        <w:t>) proposes to adopt the regulations described below after considering all comments, objections, or recommendations regarding the proposed action.</w:t>
      </w:r>
    </w:p>
    <w:p w14:paraId="0A80F9CA" w14:textId="77777777" w:rsidR="00DA5F11" w:rsidRPr="00B22F3F" w:rsidRDefault="00DA5F11" w:rsidP="00041DF6"/>
    <w:p w14:paraId="10FB7DE5" w14:textId="1B1986EC" w:rsidR="00DA5F11" w:rsidRPr="00B22F3F" w:rsidRDefault="00DA5F11" w:rsidP="00041DF6">
      <w:r w:rsidRPr="00B22F3F">
        <w:rPr>
          <w:rFonts w:cs="Arial"/>
        </w:rPr>
        <w:t>The SBE invites interested persons to present statements or arguments with respect to alternatives to the proposed regulations at the scheduled hearing or during the written comment period.</w:t>
      </w:r>
    </w:p>
    <w:p w14:paraId="0C061041" w14:textId="77777777" w:rsidR="00041DF6" w:rsidRPr="00B22F3F" w:rsidRDefault="00041DF6" w:rsidP="00041DF6"/>
    <w:p w14:paraId="5FAA3746" w14:textId="1703A1CE" w:rsidR="00041DF6" w:rsidRPr="00B22F3F" w:rsidRDefault="00C2205B" w:rsidP="00C719B6">
      <w:pPr>
        <w:pStyle w:val="Heading3"/>
        <w:rPr>
          <w:i w:val="0"/>
          <w:iCs/>
          <w:szCs w:val="24"/>
        </w:rPr>
      </w:pPr>
      <w:r w:rsidRPr="00B22F3F">
        <w:rPr>
          <w:i w:val="0"/>
          <w:iCs/>
          <w:szCs w:val="24"/>
        </w:rPr>
        <w:t>Public Hearing</w:t>
      </w:r>
    </w:p>
    <w:p w14:paraId="201751F9" w14:textId="77777777" w:rsidR="00041DF6" w:rsidRPr="00B22F3F" w:rsidRDefault="00041DF6" w:rsidP="00041DF6"/>
    <w:p w14:paraId="756813FB" w14:textId="2EDCA386" w:rsidR="00290739" w:rsidRPr="00B22F3F" w:rsidRDefault="00117612" w:rsidP="00290739">
      <w:r w:rsidRPr="00B22F3F">
        <w:t xml:space="preserve">The </w:t>
      </w:r>
      <w:r w:rsidR="00290739" w:rsidRPr="00B22F3F">
        <w:t xml:space="preserve">California Department of Education (CDE) staff, on behalf of the SBE, will hold a virtual public hearing at </w:t>
      </w:r>
      <w:r w:rsidR="007F2152" w:rsidRPr="00B22F3F">
        <w:t>9:</w:t>
      </w:r>
      <w:r w:rsidR="00CF1AD5" w:rsidRPr="00B22F3F">
        <w:t>0</w:t>
      </w:r>
      <w:r w:rsidR="007F2152" w:rsidRPr="00B22F3F">
        <w:t>0 A.M.</w:t>
      </w:r>
      <w:r w:rsidR="00290739" w:rsidRPr="00B22F3F">
        <w:t xml:space="preserve"> on </w:t>
      </w:r>
      <w:r w:rsidR="000D127C" w:rsidRPr="00B22F3F">
        <w:t>May 21</w:t>
      </w:r>
      <w:r w:rsidR="007F2152" w:rsidRPr="00B22F3F">
        <w:t>, 2024</w:t>
      </w:r>
      <w:r w:rsidR="00290739" w:rsidRPr="00B22F3F">
        <w:t>.</w:t>
      </w:r>
    </w:p>
    <w:p w14:paraId="34D38031" w14:textId="77777777" w:rsidR="00290739" w:rsidRPr="00B22F3F" w:rsidRDefault="00290739" w:rsidP="00290739"/>
    <w:p w14:paraId="30E9A2F5" w14:textId="554767B6" w:rsidR="00290739" w:rsidRPr="00B22F3F" w:rsidRDefault="00290739" w:rsidP="00290739">
      <w:r w:rsidRPr="00B22F3F">
        <w:t xml:space="preserve">Any interested person may participate in the public hearing via </w:t>
      </w:r>
      <w:r w:rsidR="007F2152" w:rsidRPr="00B22F3F">
        <w:t>the</w:t>
      </w:r>
      <w:r w:rsidRPr="00B22F3F">
        <w:t xml:space="preserve"> </w:t>
      </w:r>
      <w:proofErr w:type="gramStart"/>
      <w:r w:rsidR="007F2152" w:rsidRPr="00B22F3F">
        <w:t>videoconference</w:t>
      </w:r>
      <w:proofErr w:type="gramEnd"/>
      <w:r w:rsidR="007F2152" w:rsidRPr="00B22F3F">
        <w:t xml:space="preserve"> </w:t>
      </w:r>
      <w:r w:rsidRPr="00B22F3F">
        <w:t>in Zoom by logging in per the following instructions:</w:t>
      </w:r>
    </w:p>
    <w:p w14:paraId="0E1D4B9A" w14:textId="77777777" w:rsidR="00290739" w:rsidRPr="00B22F3F" w:rsidRDefault="00290739" w:rsidP="00290739">
      <w:pPr>
        <w:autoSpaceDE w:val="0"/>
        <w:autoSpaceDN w:val="0"/>
        <w:adjustRightInd w:val="0"/>
        <w:rPr>
          <w:rFonts w:cs="Arial"/>
          <w:color w:val="000000"/>
        </w:rPr>
      </w:pPr>
    </w:p>
    <w:p w14:paraId="14EA0813" w14:textId="3C584EA3" w:rsidR="00290739" w:rsidRPr="00B22F3F" w:rsidRDefault="00290739" w:rsidP="00290739">
      <w:pPr>
        <w:pStyle w:val="ListParagraph"/>
        <w:numPr>
          <w:ilvl w:val="0"/>
          <w:numId w:val="17"/>
        </w:numPr>
        <w:autoSpaceDE w:val="0"/>
        <w:autoSpaceDN w:val="0"/>
        <w:adjustRightInd w:val="0"/>
        <w:rPr>
          <w:rFonts w:cs="Arial"/>
          <w:color w:val="000000"/>
          <w:szCs w:val="24"/>
        </w:rPr>
      </w:pPr>
      <w:r w:rsidRPr="00B22F3F">
        <w:rPr>
          <w:rFonts w:cs="Arial"/>
          <w:color w:val="000000"/>
          <w:szCs w:val="24"/>
        </w:rPr>
        <w:t xml:space="preserve">Click the following link or paste the link </w:t>
      </w:r>
      <w:r w:rsidR="001E74B6" w:rsidRPr="00B22F3F">
        <w:rPr>
          <w:rFonts w:cs="Arial"/>
          <w:color w:val="000000"/>
          <w:szCs w:val="24"/>
        </w:rPr>
        <w:t>in</w:t>
      </w:r>
      <w:r w:rsidRPr="00B22F3F">
        <w:rPr>
          <w:rFonts w:cs="Arial"/>
          <w:color w:val="000000"/>
          <w:szCs w:val="24"/>
        </w:rPr>
        <w:t xml:space="preserve">to the browser to join the </w:t>
      </w:r>
      <w:r w:rsidR="00352A48" w:rsidRPr="00B22F3F">
        <w:rPr>
          <w:szCs w:val="24"/>
        </w:rPr>
        <w:t>videoconference</w:t>
      </w:r>
      <w:r w:rsidR="00352A48" w:rsidRPr="00B22F3F" w:rsidDel="001E74B6">
        <w:rPr>
          <w:rFonts w:cs="Arial"/>
          <w:color w:val="000000"/>
          <w:szCs w:val="24"/>
        </w:rPr>
        <w:t xml:space="preserve"> </w:t>
      </w:r>
      <w:r w:rsidR="00352A48" w:rsidRPr="00B22F3F">
        <w:rPr>
          <w:rFonts w:cs="Arial"/>
          <w:color w:val="000000"/>
          <w:szCs w:val="24"/>
        </w:rPr>
        <w:t>and</w:t>
      </w:r>
      <w:r w:rsidRPr="00B22F3F">
        <w:rPr>
          <w:rFonts w:cs="Arial"/>
          <w:color w:val="000000"/>
          <w:szCs w:val="24"/>
        </w:rPr>
        <w:t xml:space="preserve"> enter the pass</w:t>
      </w:r>
      <w:r w:rsidR="00117612" w:rsidRPr="00B22F3F">
        <w:rPr>
          <w:rFonts w:cs="Arial"/>
          <w:color w:val="000000"/>
          <w:szCs w:val="24"/>
        </w:rPr>
        <w:t>code</w:t>
      </w:r>
      <w:r w:rsidRPr="00B22F3F">
        <w:rPr>
          <w:rFonts w:cs="Arial"/>
          <w:color w:val="000000"/>
          <w:szCs w:val="24"/>
        </w:rPr>
        <w:t>:</w:t>
      </w:r>
    </w:p>
    <w:p w14:paraId="71446C0F" w14:textId="77777777" w:rsidR="00290739" w:rsidRPr="00B22F3F" w:rsidRDefault="00290739" w:rsidP="00290739">
      <w:pPr>
        <w:pStyle w:val="ListParagraph"/>
        <w:ind w:left="360"/>
        <w:rPr>
          <w:szCs w:val="24"/>
        </w:rPr>
      </w:pPr>
    </w:p>
    <w:p w14:paraId="073360D3" w14:textId="7B1405CD" w:rsidR="00290739" w:rsidRPr="00B22F3F" w:rsidRDefault="00EB677A" w:rsidP="00EB677A">
      <w:pPr>
        <w:pStyle w:val="PlainText"/>
        <w:ind w:left="360"/>
        <w:rPr>
          <w:szCs w:val="24"/>
        </w:rPr>
      </w:pPr>
      <w:r w:rsidRPr="00EB677A">
        <w:rPr>
          <w:strike/>
        </w:rPr>
        <w:t>https://us02web.zoom.us/j/87200092804</w:t>
      </w:r>
      <w:r w:rsidRPr="00EB677A">
        <w:t xml:space="preserve"> [preceding link is no longer </w:t>
      </w:r>
      <w:r>
        <w:t>a</w:t>
      </w:r>
      <w:r w:rsidRPr="00EB677A">
        <w:t>vailable]</w:t>
      </w:r>
      <w:r>
        <w:t xml:space="preserve"> </w:t>
      </w:r>
      <w:r w:rsidR="001E74B6" w:rsidRPr="00B22F3F">
        <w:rPr>
          <w:szCs w:val="24"/>
        </w:rPr>
        <w:t>Passcode: 141897</w:t>
      </w:r>
    </w:p>
    <w:p w14:paraId="343F2A60" w14:textId="77777777" w:rsidR="001E74B6" w:rsidRPr="00B22F3F" w:rsidRDefault="001E74B6" w:rsidP="001E74B6">
      <w:pPr>
        <w:pStyle w:val="PlainText"/>
        <w:ind w:firstLine="360"/>
        <w:rPr>
          <w:szCs w:val="24"/>
        </w:rPr>
      </w:pPr>
    </w:p>
    <w:p w14:paraId="59163C64" w14:textId="77777777" w:rsidR="00290739" w:rsidRPr="00B22F3F" w:rsidRDefault="00290739" w:rsidP="00290739">
      <w:pPr>
        <w:pStyle w:val="PlainText"/>
        <w:numPr>
          <w:ilvl w:val="0"/>
          <w:numId w:val="17"/>
        </w:numPr>
        <w:rPr>
          <w:szCs w:val="24"/>
        </w:rPr>
      </w:pPr>
      <w:r w:rsidRPr="00B22F3F">
        <w:rPr>
          <w:szCs w:val="24"/>
        </w:rPr>
        <w:t>To connect with audio only and no video, call one of the following telephone numbers and enter the meeting ID and password:</w:t>
      </w:r>
    </w:p>
    <w:p w14:paraId="4517BBF1" w14:textId="77777777" w:rsidR="00290739" w:rsidRPr="00B22F3F" w:rsidRDefault="00290739" w:rsidP="00290739">
      <w:pPr>
        <w:pStyle w:val="PlainText"/>
        <w:ind w:firstLine="360"/>
        <w:rPr>
          <w:szCs w:val="24"/>
        </w:rPr>
      </w:pPr>
    </w:p>
    <w:p w14:paraId="4B476EBD" w14:textId="1A9EAE9D" w:rsidR="001E74B6" w:rsidRPr="00B22F3F" w:rsidRDefault="001E74B6" w:rsidP="001E74B6">
      <w:pPr>
        <w:pStyle w:val="PlainText"/>
        <w:ind w:firstLine="360"/>
        <w:rPr>
          <w:szCs w:val="24"/>
        </w:rPr>
      </w:pPr>
      <w:r w:rsidRPr="00B22F3F">
        <w:rPr>
          <w:szCs w:val="24"/>
        </w:rPr>
        <w:t xml:space="preserve">+1 669 900 6833 US (San Jose) </w:t>
      </w:r>
    </w:p>
    <w:p w14:paraId="151442F8" w14:textId="35263F23" w:rsidR="001E74B6" w:rsidRPr="00B22F3F" w:rsidRDefault="001E74B6" w:rsidP="00352A48">
      <w:pPr>
        <w:pStyle w:val="PlainText"/>
        <w:ind w:firstLine="360"/>
        <w:rPr>
          <w:szCs w:val="24"/>
        </w:rPr>
      </w:pPr>
      <w:r w:rsidRPr="00B22F3F">
        <w:rPr>
          <w:szCs w:val="24"/>
        </w:rPr>
        <w:t xml:space="preserve">+1 213 338 8477 US (Los Angeles) </w:t>
      </w:r>
    </w:p>
    <w:p w14:paraId="0BCFEA07" w14:textId="77777777" w:rsidR="00290739" w:rsidRPr="00B22F3F" w:rsidRDefault="00290739" w:rsidP="001E74B6">
      <w:pPr>
        <w:pStyle w:val="PlainText"/>
        <w:rPr>
          <w:szCs w:val="24"/>
        </w:rPr>
      </w:pPr>
    </w:p>
    <w:p w14:paraId="6B34255D" w14:textId="77777777" w:rsidR="001E74B6" w:rsidRPr="00B22F3F" w:rsidRDefault="001E74B6" w:rsidP="00352A48">
      <w:pPr>
        <w:pStyle w:val="PlainText"/>
        <w:ind w:left="360"/>
        <w:rPr>
          <w:rFonts w:eastAsia="Times New Roman" w:cs="Times New Roman"/>
          <w:kern w:val="0"/>
          <w:szCs w:val="24"/>
        </w:rPr>
      </w:pPr>
      <w:r w:rsidRPr="00B22F3F">
        <w:rPr>
          <w:rFonts w:eastAsia="Times New Roman" w:cs="Times New Roman"/>
          <w:kern w:val="0"/>
          <w:szCs w:val="24"/>
        </w:rPr>
        <w:t xml:space="preserve">Meeting ID: 872 0009 2804 </w:t>
      </w:r>
    </w:p>
    <w:p w14:paraId="488F4BB8" w14:textId="14C476D1" w:rsidR="001E74B6" w:rsidRPr="00B22F3F" w:rsidRDefault="001E74B6" w:rsidP="001E74B6">
      <w:pPr>
        <w:pStyle w:val="PlainText"/>
        <w:ind w:firstLine="360"/>
        <w:rPr>
          <w:szCs w:val="24"/>
        </w:rPr>
      </w:pPr>
      <w:r w:rsidRPr="00B22F3F">
        <w:rPr>
          <w:szCs w:val="24"/>
        </w:rPr>
        <w:t xml:space="preserve">Passcode: 141897 </w:t>
      </w:r>
    </w:p>
    <w:p w14:paraId="1CF892A2" w14:textId="77777777" w:rsidR="00290739" w:rsidRPr="00B22F3F" w:rsidRDefault="00290739" w:rsidP="00290739">
      <w:pPr>
        <w:autoSpaceDE w:val="0"/>
        <w:autoSpaceDN w:val="0"/>
        <w:adjustRightInd w:val="0"/>
        <w:ind w:firstLine="360"/>
        <w:rPr>
          <w:rFonts w:cs="Arial"/>
          <w:color w:val="000000"/>
        </w:rPr>
      </w:pPr>
    </w:p>
    <w:p w14:paraId="49F6C8F8" w14:textId="77777777" w:rsidR="001E74B6" w:rsidRPr="00B22F3F" w:rsidRDefault="001E74B6">
      <w:pPr>
        <w:rPr>
          <w:rFonts w:cs="Arial"/>
          <w:color w:val="000000"/>
        </w:rPr>
      </w:pPr>
      <w:r w:rsidRPr="00B22F3F">
        <w:rPr>
          <w:rFonts w:cs="Arial"/>
          <w:color w:val="000000"/>
        </w:rPr>
        <w:br w:type="page"/>
      </w:r>
    </w:p>
    <w:p w14:paraId="071E0395" w14:textId="27A64E5E" w:rsidR="00290739" w:rsidRPr="00B22F3F" w:rsidRDefault="00290739" w:rsidP="00290739">
      <w:pPr>
        <w:autoSpaceDE w:val="0"/>
        <w:autoSpaceDN w:val="0"/>
        <w:adjustRightInd w:val="0"/>
        <w:rPr>
          <w:rFonts w:cs="Arial"/>
          <w:color w:val="000000"/>
        </w:rPr>
      </w:pPr>
      <w:r w:rsidRPr="00B22F3F">
        <w:rPr>
          <w:rFonts w:cs="Arial"/>
          <w:color w:val="000000"/>
        </w:rPr>
        <w:lastRenderedPageBreak/>
        <w:t xml:space="preserve"> </w:t>
      </w:r>
      <w:r w:rsidR="001E74B6" w:rsidRPr="00B22F3F">
        <w:rPr>
          <w:rFonts w:cs="Arial"/>
          <w:color w:val="000000"/>
        </w:rPr>
        <w:t>P</w:t>
      </w:r>
      <w:r w:rsidRPr="00B22F3F">
        <w:rPr>
          <w:rFonts w:cs="Arial"/>
          <w:color w:val="000000"/>
        </w:rPr>
        <w:t xml:space="preserve">ersons intending to attend the Zoom meeting may check their computers by: </w:t>
      </w:r>
    </w:p>
    <w:p w14:paraId="257C1D7C" w14:textId="77777777" w:rsidR="00290739" w:rsidRPr="00B22F3F" w:rsidRDefault="00290739" w:rsidP="00290739">
      <w:pPr>
        <w:autoSpaceDE w:val="0"/>
        <w:autoSpaceDN w:val="0"/>
        <w:adjustRightInd w:val="0"/>
        <w:rPr>
          <w:rFonts w:cs="Arial"/>
          <w:color w:val="000000"/>
        </w:rPr>
      </w:pPr>
    </w:p>
    <w:p w14:paraId="2583D3EC" w14:textId="584720D7" w:rsidR="00290739" w:rsidRPr="00B22F3F" w:rsidRDefault="0088783A" w:rsidP="00290739">
      <w:pPr>
        <w:pStyle w:val="ListParagraph"/>
        <w:numPr>
          <w:ilvl w:val="0"/>
          <w:numId w:val="18"/>
        </w:numPr>
        <w:autoSpaceDE w:val="0"/>
        <w:autoSpaceDN w:val="0"/>
        <w:adjustRightInd w:val="0"/>
        <w:ind w:left="450"/>
        <w:rPr>
          <w:rFonts w:cs="Arial"/>
          <w:color w:val="000000"/>
          <w:szCs w:val="24"/>
        </w:rPr>
      </w:pPr>
      <w:r w:rsidRPr="00B22F3F">
        <w:rPr>
          <w:rFonts w:cs="Arial"/>
          <w:color w:val="000000"/>
          <w:szCs w:val="24"/>
        </w:rPr>
        <w:t xml:space="preserve">Clicking on the test link: </w:t>
      </w:r>
      <w:hyperlink r:id="rId9" w:tooltip="Zoom test link" w:history="1">
        <w:r w:rsidRPr="00B22F3F">
          <w:rPr>
            <w:rStyle w:val="Hyperlink"/>
            <w:rFonts w:cs="Arial"/>
            <w:szCs w:val="24"/>
          </w:rPr>
          <w:t>https://zoom.us/test</w:t>
        </w:r>
      </w:hyperlink>
      <w:r w:rsidRPr="00B22F3F">
        <w:rPr>
          <w:rFonts w:cs="Arial"/>
          <w:color w:val="000000"/>
          <w:szCs w:val="24"/>
        </w:rPr>
        <w:t>.</w:t>
      </w:r>
    </w:p>
    <w:p w14:paraId="4D65CF36" w14:textId="77777777" w:rsidR="00290739" w:rsidRPr="00B22F3F" w:rsidRDefault="00290739" w:rsidP="00290739">
      <w:pPr>
        <w:pStyle w:val="ListParagraph"/>
        <w:autoSpaceDE w:val="0"/>
        <w:autoSpaceDN w:val="0"/>
        <w:adjustRightInd w:val="0"/>
        <w:ind w:left="450"/>
        <w:rPr>
          <w:rFonts w:cs="Arial"/>
          <w:color w:val="000000"/>
          <w:szCs w:val="24"/>
        </w:rPr>
      </w:pPr>
    </w:p>
    <w:p w14:paraId="55CB3996" w14:textId="045691A4" w:rsidR="00290739" w:rsidRPr="00B22F3F" w:rsidRDefault="00290739" w:rsidP="00290739">
      <w:pPr>
        <w:pStyle w:val="ListParagraph"/>
        <w:numPr>
          <w:ilvl w:val="0"/>
          <w:numId w:val="18"/>
        </w:numPr>
        <w:autoSpaceDE w:val="0"/>
        <w:autoSpaceDN w:val="0"/>
        <w:adjustRightInd w:val="0"/>
        <w:ind w:left="450"/>
        <w:rPr>
          <w:rFonts w:cs="Arial"/>
          <w:color w:val="000000"/>
          <w:szCs w:val="24"/>
        </w:rPr>
      </w:pPr>
      <w:r w:rsidRPr="00B22F3F">
        <w:rPr>
          <w:szCs w:val="24"/>
        </w:rPr>
        <w:t xml:space="preserve">For any issues regarding connecting with Zoom, go to </w:t>
      </w:r>
      <w:hyperlink r:id="rId10" w:tooltip="Zoom support" w:history="1">
        <w:r w:rsidRPr="00B22F3F">
          <w:rPr>
            <w:rStyle w:val="Hyperlink"/>
            <w:szCs w:val="24"/>
          </w:rPr>
          <w:t>https://support.zoom.us/hc/en-us</w:t>
        </w:r>
      </w:hyperlink>
      <w:r w:rsidRPr="00B22F3F">
        <w:rPr>
          <w:szCs w:val="24"/>
        </w:rPr>
        <w:t xml:space="preserve"> for assistance.</w:t>
      </w:r>
    </w:p>
    <w:p w14:paraId="706D09B4" w14:textId="77777777" w:rsidR="00290739" w:rsidRPr="00B22F3F" w:rsidRDefault="00290739" w:rsidP="00290739"/>
    <w:p w14:paraId="3AAE24CB" w14:textId="77777777" w:rsidR="0086586B" w:rsidRPr="00B22F3F" w:rsidRDefault="0086586B" w:rsidP="00921A0F">
      <w:pPr>
        <w:rPr>
          <w:rFonts w:cs="Arial"/>
        </w:rPr>
      </w:pPr>
    </w:p>
    <w:p w14:paraId="39B07342" w14:textId="0DA6A202" w:rsidR="00041DF6" w:rsidRPr="00B22F3F" w:rsidRDefault="00041DF6" w:rsidP="00041DF6">
      <w:r w:rsidRPr="00B22F3F">
        <w:t>At the hearing, any person may present statements or arguments, orally or in writing, relevant to the proposed action described in the Informative Digest. The S</w:t>
      </w:r>
      <w:r w:rsidR="00427A06" w:rsidRPr="00B22F3F">
        <w:t>BE</w:t>
      </w:r>
      <w:r w:rsidRPr="00B22F3F">
        <w:t xml:space="preserve"> requests, but does not require, that persons who make oral comments at the </w:t>
      </w:r>
      <w:r w:rsidR="001E74B6" w:rsidRPr="00B22F3F">
        <w:t xml:space="preserve">virtual </w:t>
      </w:r>
      <w:r w:rsidRPr="00B22F3F">
        <w:t xml:space="preserve">public hearing also submit a written summary of their statements. No oral statements will be accepted subsequent to this </w:t>
      </w:r>
      <w:r w:rsidR="001E74B6" w:rsidRPr="00B22F3F">
        <w:t xml:space="preserve">virtual </w:t>
      </w:r>
      <w:r w:rsidRPr="00B22F3F">
        <w:t>public hearing.</w:t>
      </w:r>
    </w:p>
    <w:p w14:paraId="6B3C5154" w14:textId="77777777" w:rsidR="00D13040" w:rsidRPr="00B22F3F" w:rsidRDefault="00D13040" w:rsidP="00041DF6"/>
    <w:p w14:paraId="6625FAF1" w14:textId="77777777" w:rsidR="00D13040" w:rsidRPr="00B22F3F" w:rsidRDefault="00D13040" w:rsidP="00D13040">
      <w:pPr>
        <w:pStyle w:val="Heading3"/>
        <w:rPr>
          <w:i w:val="0"/>
          <w:iCs/>
          <w:szCs w:val="24"/>
        </w:rPr>
      </w:pPr>
      <w:r w:rsidRPr="00B22F3F">
        <w:rPr>
          <w:i w:val="0"/>
          <w:iCs/>
          <w:szCs w:val="24"/>
        </w:rPr>
        <w:t xml:space="preserve">REASONABLE ACCOMMODATION FOR ANY INDIVIDUAL WITH </w:t>
      </w:r>
      <w:proofErr w:type="gramStart"/>
      <w:r w:rsidRPr="00B22F3F">
        <w:rPr>
          <w:i w:val="0"/>
          <w:iCs/>
          <w:szCs w:val="24"/>
        </w:rPr>
        <w:t>A DISABILITY</w:t>
      </w:r>
      <w:proofErr w:type="gramEnd"/>
    </w:p>
    <w:p w14:paraId="5A18CCE9" w14:textId="77777777" w:rsidR="00D13040" w:rsidRPr="00B22F3F" w:rsidRDefault="00D13040" w:rsidP="00D13040">
      <w:pPr>
        <w:rPr>
          <w:b/>
          <w:bCs/>
          <w:u w:val="single"/>
        </w:rPr>
      </w:pPr>
    </w:p>
    <w:p w14:paraId="3C5804CB" w14:textId="77777777" w:rsidR="00583BB3" w:rsidRPr="00B22F3F" w:rsidRDefault="00D13040" w:rsidP="00D13040">
      <w:r w:rsidRPr="00B22F3F">
        <w:t xml:space="preserve">Pursuant to the </w:t>
      </w:r>
      <w:r w:rsidRPr="00B22F3F">
        <w:rPr>
          <w:i/>
          <w:iCs/>
        </w:rPr>
        <w:t>Rehabilitation Act of 1973,</w:t>
      </w:r>
      <w:r w:rsidRPr="00B22F3F">
        <w:t xml:space="preserve"> the </w:t>
      </w:r>
      <w:r w:rsidRPr="00B22F3F">
        <w:rPr>
          <w:i/>
          <w:iCs/>
        </w:rPr>
        <w:t>Americans with Disabilities Act of 1990,</w:t>
      </w:r>
      <w:r w:rsidRPr="00B22F3F">
        <w:t xml:space="preserve"> and the </w:t>
      </w:r>
      <w:r w:rsidRPr="00B22F3F">
        <w:rPr>
          <w:i/>
          <w:iCs/>
        </w:rPr>
        <w:t>Unruh Civil Rights Act,</w:t>
      </w:r>
      <w:r w:rsidRPr="00B22F3F">
        <w:t xml:space="preserve"> any individual with a disability who requires reasonable accommodation to attend or participate in a public hearing on proposed regulations, may request assistance by contacting </w:t>
      </w:r>
      <w:r w:rsidR="1D684428" w:rsidRPr="00B22F3F">
        <w:t>Devin Triplett</w:t>
      </w:r>
      <w:r w:rsidR="0073628D" w:rsidRPr="00B22F3F">
        <w:t xml:space="preserve">, </w:t>
      </w:r>
      <w:r w:rsidR="1B3EABA1" w:rsidRPr="00B22F3F">
        <w:t>Assessment Development and Administration Division</w:t>
      </w:r>
      <w:r w:rsidRPr="00B22F3F">
        <w:t>, 1430 N Street, Sacramento, CA, 95814</w:t>
      </w:r>
      <w:r w:rsidR="001E74B6" w:rsidRPr="00B22F3F">
        <w:t xml:space="preserve"> or by </w:t>
      </w:r>
      <w:r w:rsidRPr="00B22F3F">
        <w:t>telephone</w:t>
      </w:r>
      <w:r w:rsidR="001E74B6" w:rsidRPr="00B22F3F">
        <w:t xml:space="preserve"> at</w:t>
      </w:r>
      <w:r w:rsidRPr="00B22F3F">
        <w:t xml:space="preserve"> </w:t>
      </w:r>
    </w:p>
    <w:p w14:paraId="14F86666" w14:textId="41FDB00F" w:rsidR="00E70649" w:rsidRPr="00B22F3F" w:rsidRDefault="00D13040" w:rsidP="00D13040">
      <w:r w:rsidRPr="00B22F3F">
        <w:t>916-</w:t>
      </w:r>
      <w:r w:rsidR="0D1BAA7A" w:rsidRPr="00B22F3F">
        <w:t>319-0</w:t>
      </w:r>
      <w:r w:rsidR="26FB0931" w:rsidRPr="00B22F3F">
        <w:t>803</w:t>
      </w:r>
      <w:r w:rsidR="00E43E78" w:rsidRPr="00B22F3F">
        <w:t>.</w:t>
      </w:r>
      <w:r w:rsidRPr="00B22F3F">
        <w:t xml:space="preserve"> It is recommended that assistance be requested at least two weeks prior to the hearing.</w:t>
      </w:r>
    </w:p>
    <w:p w14:paraId="41BC5DA6" w14:textId="77777777" w:rsidR="00E70649" w:rsidRPr="00B22F3F" w:rsidRDefault="00E70649" w:rsidP="00E70649"/>
    <w:p w14:paraId="72617D72" w14:textId="5532E00B" w:rsidR="00E70649" w:rsidRPr="00B22F3F" w:rsidRDefault="00E70649" w:rsidP="00E70649">
      <w:r w:rsidRPr="00B22F3F">
        <w:t>Pursuant to Government Code</w:t>
      </w:r>
      <w:r w:rsidR="00BF29F1" w:rsidRPr="00B22F3F">
        <w:t xml:space="preserve"> (Gov. Code)</w:t>
      </w:r>
      <w:r w:rsidRPr="00B22F3F">
        <w:t xml:space="preserve"> </w:t>
      </w:r>
      <w:r w:rsidR="00BF29F1" w:rsidRPr="00B22F3F">
        <w:t>s</w:t>
      </w:r>
      <w:r w:rsidRPr="00B22F3F">
        <w:t>ection 11346.6(a)(3) and (b), because some of these regulations pertain to special education, the following provisions also apply:</w:t>
      </w:r>
    </w:p>
    <w:p w14:paraId="21167DF2" w14:textId="77777777" w:rsidR="00E70649" w:rsidRPr="00B22F3F" w:rsidRDefault="00E70649" w:rsidP="00E70649"/>
    <w:p w14:paraId="76EA6662" w14:textId="77777777" w:rsidR="00E70649" w:rsidRPr="00B22F3F" w:rsidRDefault="00E70649" w:rsidP="00E70649">
      <w:r w:rsidRPr="00B22F3F">
        <w:t xml:space="preserve">Upon request from a person with a visual disability or other disability for which effective communication is required under state or federal law, the CDE shall provide that person a narrative description of the additions to, and deletions from, the regulations. The description shall identify each addition to </w:t>
      </w:r>
      <w:proofErr w:type="gramStart"/>
      <w:r w:rsidRPr="00B22F3F">
        <w:t>or</w:t>
      </w:r>
      <w:proofErr w:type="gramEnd"/>
      <w:r w:rsidRPr="00B22F3F">
        <w:t xml:space="preserve"> deletion from the regulations by reference to the subdivision, paragraph, subparagraph, clause, or subclause within the proposed regulation containing the addition or deletion. The description shall provide the express language proposed to be added to or deleted from the regulations and any portion of the surrounding language necessary to understand the change in a manner that allows for accurate translation by reading software used by the visually impaired.</w:t>
      </w:r>
    </w:p>
    <w:p w14:paraId="1966A3A8" w14:textId="77777777" w:rsidR="00E70649" w:rsidRPr="00B22F3F" w:rsidRDefault="00E70649" w:rsidP="00E70649"/>
    <w:p w14:paraId="11A126CC" w14:textId="77777777" w:rsidR="00E70649" w:rsidRPr="00B22F3F" w:rsidRDefault="00E70649" w:rsidP="00E70649">
      <w:r w:rsidRPr="00B22F3F">
        <w:t xml:space="preserve">The CDE shall provide the information described above within 10 business days, unless </w:t>
      </w:r>
      <w:proofErr w:type="gramStart"/>
      <w:r w:rsidRPr="00B22F3F">
        <w:t>the</w:t>
      </w:r>
      <w:proofErr w:type="gramEnd"/>
      <w:r w:rsidRPr="00B22F3F">
        <w:t xml:space="preserve"> CDE determines that compliance with this requirement </w:t>
      </w:r>
      <w:proofErr w:type="gramStart"/>
      <w:r w:rsidRPr="00B22F3F">
        <w:t>would</w:t>
      </w:r>
      <w:proofErr w:type="gramEnd"/>
      <w:r w:rsidRPr="00B22F3F">
        <w:t xml:space="preserve"> be impractical and notifies the requester of the date on which the information will be provided.</w:t>
      </w:r>
    </w:p>
    <w:p w14:paraId="6E5A0D83" w14:textId="77777777" w:rsidR="00E70649" w:rsidRPr="00B22F3F" w:rsidRDefault="00E70649" w:rsidP="00E70649"/>
    <w:p w14:paraId="0FC55DA5" w14:textId="77777777" w:rsidR="00E70649" w:rsidRPr="00B22F3F" w:rsidRDefault="00E70649" w:rsidP="00E70649">
      <w:r w:rsidRPr="00B22F3F">
        <w:t xml:space="preserve">Notwithstanding any other law, if information is provided to a requester as described above, the CDE shall provide that requester at least 45 days from the date upon which </w:t>
      </w:r>
      <w:r w:rsidRPr="00B22F3F">
        <w:lastRenderedPageBreak/>
        <w:t>the information was provided to the requester to submit a public comment regarding the proposed regulation. The CDE shall not take final action to adopt the regulation until the requester has submitted a public comment or the extended 45-day comment period expires, whichever occurs first.</w:t>
      </w:r>
    </w:p>
    <w:p w14:paraId="41426E7D" w14:textId="77777777" w:rsidR="00041DF6" w:rsidRPr="00B22F3F" w:rsidRDefault="00041DF6" w:rsidP="00041DF6"/>
    <w:p w14:paraId="2C957E23" w14:textId="77777777" w:rsidR="00041DF6" w:rsidRPr="00B22F3F" w:rsidRDefault="00041DF6" w:rsidP="00C719B6">
      <w:pPr>
        <w:pStyle w:val="Heading3"/>
        <w:rPr>
          <w:i w:val="0"/>
          <w:iCs/>
          <w:szCs w:val="24"/>
        </w:rPr>
      </w:pPr>
      <w:r w:rsidRPr="00B22F3F">
        <w:rPr>
          <w:i w:val="0"/>
          <w:iCs/>
          <w:szCs w:val="24"/>
        </w:rPr>
        <w:t>WRITTEN COMMENT PERIOD</w:t>
      </w:r>
    </w:p>
    <w:p w14:paraId="7E14DE8D" w14:textId="77777777" w:rsidR="00041DF6" w:rsidRPr="00B22F3F" w:rsidRDefault="00041DF6" w:rsidP="00041DF6"/>
    <w:p w14:paraId="01AABF43" w14:textId="2DCF9FD6" w:rsidR="00041DF6" w:rsidRPr="00B22F3F" w:rsidRDefault="00041DF6" w:rsidP="00041DF6">
      <w:r w:rsidRPr="00B22F3F">
        <w:t xml:space="preserve">Any interested person, or </w:t>
      </w:r>
      <w:r w:rsidR="008F5E32" w:rsidRPr="00B22F3F">
        <w:t>their</w:t>
      </w:r>
      <w:r w:rsidRPr="00B22F3F">
        <w:t xml:space="preserve"> authorized representative, may submit written comments relevant to the proposed regulatory action to:</w:t>
      </w:r>
    </w:p>
    <w:p w14:paraId="0E782085" w14:textId="77777777" w:rsidR="00041DF6" w:rsidRPr="00B22F3F" w:rsidRDefault="00041DF6" w:rsidP="00041DF6"/>
    <w:p w14:paraId="3184441E" w14:textId="340745A9" w:rsidR="00041DF6" w:rsidRPr="00B22F3F" w:rsidRDefault="00716E10" w:rsidP="00041DF6">
      <w:pPr>
        <w:jc w:val="center"/>
      </w:pPr>
      <w:r w:rsidRPr="00B22F3F">
        <w:t>Lorie Adame</w:t>
      </w:r>
      <w:r w:rsidR="00041DF6" w:rsidRPr="00B22F3F">
        <w:t>, Regulations Coordinator</w:t>
      </w:r>
    </w:p>
    <w:p w14:paraId="3A360D6A" w14:textId="77777777" w:rsidR="00041DF6" w:rsidRPr="00B22F3F" w:rsidRDefault="00041DF6" w:rsidP="00041DF6">
      <w:pPr>
        <w:jc w:val="center"/>
      </w:pPr>
      <w:r w:rsidRPr="00B22F3F">
        <w:t>Administrative Support and Regulations Adoption Unit</w:t>
      </w:r>
    </w:p>
    <w:p w14:paraId="46AD5F2B" w14:textId="77777777" w:rsidR="00041DF6" w:rsidRPr="00B22F3F" w:rsidRDefault="00041DF6" w:rsidP="00041DF6">
      <w:pPr>
        <w:jc w:val="center"/>
      </w:pPr>
      <w:r w:rsidRPr="00B22F3F">
        <w:t>California Department of Education</w:t>
      </w:r>
    </w:p>
    <w:p w14:paraId="0428CF4A" w14:textId="1BC9E17C" w:rsidR="00041DF6" w:rsidRPr="00B22F3F" w:rsidRDefault="00041DF6" w:rsidP="00041DF6">
      <w:pPr>
        <w:jc w:val="center"/>
      </w:pPr>
      <w:r w:rsidRPr="00B22F3F">
        <w:t xml:space="preserve">1430 N Street, </w:t>
      </w:r>
      <w:r w:rsidR="001E74B6" w:rsidRPr="00B22F3F">
        <w:t xml:space="preserve">Suite </w:t>
      </w:r>
      <w:r w:rsidRPr="00B22F3F">
        <w:t>5319</w:t>
      </w:r>
    </w:p>
    <w:p w14:paraId="2CA4F51E" w14:textId="77777777" w:rsidR="00041DF6" w:rsidRPr="00B22F3F" w:rsidRDefault="00041DF6" w:rsidP="00041DF6">
      <w:pPr>
        <w:jc w:val="center"/>
      </w:pPr>
      <w:r w:rsidRPr="00B22F3F">
        <w:t>Sacramento, CA 95814</w:t>
      </w:r>
    </w:p>
    <w:p w14:paraId="4F5C5252" w14:textId="77777777" w:rsidR="00041DF6" w:rsidRPr="00B22F3F" w:rsidRDefault="00041DF6" w:rsidP="00041DF6">
      <w:pPr>
        <w:pStyle w:val="Title"/>
        <w:rPr>
          <w:rFonts w:ascii="Arial" w:hAnsi="Arial" w:cs="Arial"/>
          <w:sz w:val="24"/>
        </w:rPr>
      </w:pPr>
    </w:p>
    <w:p w14:paraId="23CEE623" w14:textId="72C4A321" w:rsidR="00EF0329" w:rsidRPr="00B22F3F" w:rsidRDefault="00041DF6" w:rsidP="00041DF6">
      <w:pPr>
        <w:pStyle w:val="Title"/>
        <w:jc w:val="left"/>
        <w:rPr>
          <w:rFonts w:ascii="Arial" w:hAnsi="Arial" w:cs="Arial"/>
          <w:b w:val="0"/>
          <w:sz w:val="24"/>
        </w:rPr>
      </w:pPr>
      <w:r w:rsidRPr="00B22F3F">
        <w:rPr>
          <w:rFonts w:ascii="Arial" w:hAnsi="Arial" w:cs="Arial"/>
          <w:b w:val="0"/>
          <w:sz w:val="24"/>
        </w:rPr>
        <w:t>Comments may also be submitted by facsimile (FAX) at 916-</w:t>
      </w:r>
      <w:r w:rsidR="00D17B29" w:rsidRPr="00B22F3F">
        <w:rPr>
          <w:rFonts w:ascii="Arial" w:hAnsi="Arial" w:cs="Arial"/>
          <w:b w:val="0"/>
          <w:sz w:val="24"/>
        </w:rPr>
        <w:t>322-2549</w:t>
      </w:r>
      <w:r w:rsidRPr="00B22F3F">
        <w:rPr>
          <w:rFonts w:ascii="Arial" w:hAnsi="Arial" w:cs="Arial"/>
          <w:b w:val="0"/>
          <w:sz w:val="24"/>
        </w:rPr>
        <w:t xml:space="preserve"> or by email to </w:t>
      </w:r>
      <w:hyperlink r:id="rId11" w:tooltip="regcomments@cde.ca.gov" w:history="1">
        <w:r w:rsidRPr="00B22F3F">
          <w:rPr>
            <w:rStyle w:val="Hyperlink"/>
            <w:rFonts w:ascii="Arial" w:hAnsi="Arial" w:cs="Arial"/>
            <w:b w:val="0"/>
            <w:sz w:val="24"/>
          </w:rPr>
          <w:t>regcomments@cde.ca.gov</w:t>
        </w:r>
      </w:hyperlink>
      <w:r w:rsidRPr="00B22F3F">
        <w:rPr>
          <w:rFonts w:ascii="Arial" w:hAnsi="Arial" w:cs="Arial"/>
          <w:b w:val="0"/>
          <w:sz w:val="24"/>
        </w:rPr>
        <w:t>.</w:t>
      </w:r>
    </w:p>
    <w:p w14:paraId="535F9818" w14:textId="77777777" w:rsidR="00041DF6" w:rsidRPr="00B22F3F" w:rsidRDefault="00EF0329" w:rsidP="00041DF6">
      <w:pPr>
        <w:pStyle w:val="Title"/>
        <w:jc w:val="left"/>
        <w:rPr>
          <w:rFonts w:ascii="Arial" w:hAnsi="Arial" w:cs="Arial"/>
          <w:b w:val="0"/>
          <w:sz w:val="24"/>
        </w:rPr>
      </w:pPr>
      <w:r w:rsidRPr="00B22F3F">
        <w:rPr>
          <w:rFonts w:ascii="Arial" w:hAnsi="Arial" w:cs="Arial"/>
          <w:b w:val="0"/>
          <w:sz w:val="24"/>
        </w:rPr>
        <w:t xml:space="preserve"> </w:t>
      </w:r>
    </w:p>
    <w:p w14:paraId="155AA038" w14:textId="2ADC2392" w:rsidR="00041DF6" w:rsidRPr="00B22F3F" w:rsidRDefault="00041DF6" w:rsidP="00041DF6">
      <w:r w:rsidRPr="00B22F3F">
        <w:t xml:space="preserve">Comments must be received by the Regulations Coordinator </w:t>
      </w:r>
      <w:r w:rsidR="00905478" w:rsidRPr="00B22F3F">
        <w:t xml:space="preserve">prior </w:t>
      </w:r>
      <w:r w:rsidR="00AB3ED5" w:rsidRPr="00B22F3F">
        <w:t xml:space="preserve">to </w:t>
      </w:r>
      <w:r w:rsidR="00905478" w:rsidRPr="00B22F3F">
        <w:t>or on</w:t>
      </w:r>
      <w:r w:rsidRPr="00B22F3F">
        <w:t xml:space="preserve"> </w:t>
      </w:r>
      <w:r w:rsidR="001E74B6" w:rsidRPr="00B22F3F">
        <w:t>May 21, 2024</w:t>
      </w:r>
      <w:r w:rsidRPr="00B22F3F">
        <w:t>. All written comments received by CDE staff during the public comment period are subject to disclosure under the Public Records Act.</w:t>
      </w:r>
    </w:p>
    <w:p w14:paraId="5407B15D" w14:textId="77777777" w:rsidR="00474C8F" w:rsidRPr="00B22F3F" w:rsidRDefault="00474C8F" w:rsidP="00041DF6"/>
    <w:p w14:paraId="235D4AE6" w14:textId="77777777" w:rsidR="00041DF6" w:rsidRPr="00B22F3F" w:rsidRDefault="00041DF6" w:rsidP="00041DF6"/>
    <w:p w14:paraId="4D0F14D3" w14:textId="77777777" w:rsidR="00041DF6" w:rsidRPr="00B22F3F" w:rsidRDefault="00041DF6" w:rsidP="00C719B6">
      <w:pPr>
        <w:pStyle w:val="Heading3"/>
        <w:rPr>
          <w:i w:val="0"/>
          <w:iCs/>
          <w:szCs w:val="24"/>
        </w:rPr>
      </w:pPr>
      <w:r w:rsidRPr="00B22F3F">
        <w:rPr>
          <w:i w:val="0"/>
          <w:iCs/>
          <w:szCs w:val="24"/>
        </w:rPr>
        <w:t>AUTHORITY AND REFERENCE</w:t>
      </w:r>
    </w:p>
    <w:p w14:paraId="569EB021" w14:textId="77777777" w:rsidR="00041DF6" w:rsidRPr="00B22F3F" w:rsidRDefault="00041DF6" w:rsidP="00041DF6"/>
    <w:p w14:paraId="4A96E21A" w14:textId="65EEAF3D" w:rsidR="07F23479" w:rsidRPr="00B22F3F" w:rsidRDefault="07F23479" w:rsidP="1C8A8945">
      <w:pPr>
        <w:rPr>
          <w:rFonts w:eastAsia="Arial" w:cs="Arial"/>
          <w:color w:val="000000" w:themeColor="text1"/>
          <w:lang w:val="en"/>
        </w:rPr>
      </w:pPr>
      <w:r w:rsidRPr="00B22F3F">
        <w:rPr>
          <w:rFonts w:eastAsia="Arial" w:cs="Arial"/>
          <w:color w:val="000000" w:themeColor="text1"/>
        </w:rPr>
        <w:t xml:space="preserve">Authority: </w:t>
      </w:r>
      <w:r w:rsidR="006C74EA" w:rsidRPr="00B22F3F">
        <w:rPr>
          <w:rFonts w:eastAsia="Arial" w:cs="Arial"/>
          <w:color w:val="000000" w:themeColor="text1"/>
        </w:rPr>
        <w:t>s</w:t>
      </w:r>
      <w:r w:rsidRPr="00B22F3F">
        <w:rPr>
          <w:rFonts w:eastAsia="Arial" w:cs="Arial"/>
          <w:color w:val="000000" w:themeColor="text1"/>
        </w:rPr>
        <w:t xml:space="preserve">ection </w:t>
      </w:r>
      <w:r w:rsidR="00A071D8" w:rsidRPr="00B22F3F">
        <w:rPr>
          <w:rFonts w:cs="Arial"/>
          <w:color w:val="212121"/>
        </w:rPr>
        <w:t>33031, 60605 and 60640</w:t>
      </w:r>
      <w:r w:rsidRPr="00B22F3F">
        <w:rPr>
          <w:rFonts w:eastAsia="Arial" w:cs="Arial"/>
          <w:color w:val="000000" w:themeColor="text1"/>
        </w:rPr>
        <w:t>, Education Code.</w:t>
      </w:r>
    </w:p>
    <w:p w14:paraId="4232DAFC" w14:textId="2DD434AE" w:rsidR="1C8A8945" w:rsidRPr="00B22F3F" w:rsidRDefault="1C8A8945" w:rsidP="1C8A8945">
      <w:pPr>
        <w:rPr>
          <w:rFonts w:eastAsia="Arial" w:cs="Arial"/>
          <w:color w:val="000000" w:themeColor="text1"/>
          <w:lang w:val="en"/>
        </w:rPr>
      </w:pPr>
    </w:p>
    <w:p w14:paraId="0ED813AF" w14:textId="4F89071B" w:rsidR="00041DF6" w:rsidRPr="00B22F3F" w:rsidRDefault="07F23479" w:rsidP="00041DF6">
      <w:pPr>
        <w:rPr>
          <w:rFonts w:eastAsia="Arial" w:cs="Arial"/>
          <w:color w:val="000000" w:themeColor="text1"/>
        </w:rPr>
      </w:pPr>
      <w:r w:rsidRPr="00B22F3F">
        <w:rPr>
          <w:rFonts w:eastAsia="Arial" w:cs="Arial"/>
          <w:color w:val="000000" w:themeColor="text1"/>
        </w:rPr>
        <w:t xml:space="preserve">References: </w:t>
      </w:r>
      <w:r w:rsidR="006C74EA" w:rsidRPr="00B22F3F">
        <w:rPr>
          <w:rFonts w:eastAsia="Arial" w:cs="Arial"/>
          <w:color w:val="000000" w:themeColor="text1"/>
        </w:rPr>
        <w:t>s</w:t>
      </w:r>
      <w:r w:rsidRPr="00B22F3F">
        <w:rPr>
          <w:rFonts w:eastAsia="Arial" w:cs="Arial"/>
          <w:color w:val="000000" w:themeColor="text1"/>
        </w:rPr>
        <w:t xml:space="preserve">ections </w:t>
      </w:r>
      <w:r w:rsidR="00A071D8" w:rsidRPr="00B22F3F">
        <w:rPr>
          <w:rFonts w:cs="Arial"/>
          <w:color w:val="212121"/>
        </w:rPr>
        <w:t>60605, 60640, 60641 and 60642.5</w:t>
      </w:r>
      <w:r w:rsidRPr="00B22F3F">
        <w:rPr>
          <w:rFonts w:eastAsia="Arial" w:cs="Arial"/>
          <w:color w:val="000000" w:themeColor="text1"/>
        </w:rPr>
        <w:t>, Education Code.</w:t>
      </w:r>
    </w:p>
    <w:p w14:paraId="6E5F643F" w14:textId="77777777" w:rsidR="009B7417" w:rsidRPr="00B22F3F" w:rsidRDefault="009B7417" w:rsidP="00041DF6"/>
    <w:p w14:paraId="1277DE18" w14:textId="77777777" w:rsidR="00C20A5E" w:rsidRPr="00B22F3F" w:rsidRDefault="00C20A5E" w:rsidP="00C719B6">
      <w:pPr>
        <w:pStyle w:val="Heading3"/>
        <w:rPr>
          <w:i w:val="0"/>
          <w:iCs/>
          <w:szCs w:val="24"/>
        </w:rPr>
      </w:pPr>
      <w:r w:rsidRPr="00B22F3F">
        <w:rPr>
          <w:i w:val="0"/>
          <w:iCs/>
          <w:szCs w:val="24"/>
        </w:rPr>
        <w:t>INFORMATIVE DIGEST/POLICY STATEMENT OVERVIEW</w:t>
      </w:r>
    </w:p>
    <w:p w14:paraId="1B8FF711" w14:textId="77777777" w:rsidR="00C20A5E" w:rsidRPr="00B22F3F" w:rsidRDefault="00C20A5E" w:rsidP="00C20A5E">
      <w:pPr>
        <w:rPr>
          <w:b/>
          <w:u w:val="single"/>
        </w:rPr>
      </w:pPr>
    </w:p>
    <w:p w14:paraId="417EEF18" w14:textId="363FDA3F" w:rsidR="0B19AF6F" w:rsidRPr="00B22F3F" w:rsidRDefault="0B19AF6F" w:rsidP="00A071D8">
      <w:pPr>
        <w:spacing w:line="259" w:lineRule="auto"/>
        <w:rPr>
          <w:rFonts w:eastAsia="Arial" w:cs="Arial"/>
          <w:color w:val="000000" w:themeColor="text1"/>
        </w:rPr>
      </w:pPr>
      <w:r w:rsidRPr="00B22F3F">
        <w:rPr>
          <w:rFonts w:eastAsia="Arial" w:cs="Arial"/>
          <w:color w:val="000000" w:themeColor="text1"/>
        </w:rPr>
        <w:t xml:space="preserve">Assembly Bill No. 484 (Stats. 2013, </w:t>
      </w:r>
      <w:r w:rsidR="00A071D8" w:rsidRPr="00B22F3F">
        <w:rPr>
          <w:rFonts w:eastAsia="Arial" w:cs="Arial"/>
          <w:color w:val="000000" w:themeColor="text1"/>
        </w:rPr>
        <w:t xml:space="preserve">chapter 489; </w:t>
      </w:r>
      <w:r w:rsidRPr="00B22F3F">
        <w:rPr>
          <w:rFonts w:eastAsia="Arial" w:cs="Arial"/>
          <w:color w:val="000000" w:themeColor="text1"/>
        </w:rPr>
        <w:t xml:space="preserve">hereafter AB 484) authorized a new statewide testing program, the </w:t>
      </w:r>
      <w:r w:rsidR="00A071D8" w:rsidRPr="00B22F3F">
        <w:t xml:space="preserve">California Assessment </w:t>
      </w:r>
      <w:r w:rsidR="009B7417" w:rsidRPr="00B22F3F">
        <w:t>of</w:t>
      </w:r>
      <w:r w:rsidR="00A071D8" w:rsidRPr="00B22F3F">
        <w:t xml:space="preserve"> Student Performance </w:t>
      </w:r>
      <w:r w:rsidR="009B7417" w:rsidRPr="00B22F3F">
        <w:t>and</w:t>
      </w:r>
      <w:r w:rsidR="00A071D8" w:rsidRPr="00B22F3F">
        <w:t xml:space="preserve"> Progress (</w:t>
      </w:r>
      <w:r w:rsidRPr="00B22F3F">
        <w:rPr>
          <w:rFonts w:eastAsia="Arial" w:cs="Arial"/>
          <w:color w:val="000000" w:themeColor="text1"/>
        </w:rPr>
        <w:t>CAASPP</w:t>
      </w:r>
      <w:r w:rsidR="00A071D8" w:rsidRPr="00B22F3F">
        <w:rPr>
          <w:rFonts w:eastAsia="Arial" w:cs="Arial"/>
          <w:color w:val="000000" w:themeColor="text1"/>
        </w:rPr>
        <w:t>)</w:t>
      </w:r>
      <w:r w:rsidRPr="00B22F3F">
        <w:rPr>
          <w:rFonts w:eastAsia="Arial" w:cs="Arial"/>
          <w:color w:val="000000" w:themeColor="text1"/>
        </w:rPr>
        <w:t xml:space="preserve"> System. Provisions of AB 484 took effect in January 2014. Pursuant to Education Code (EC) </w:t>
      </w:r>
      <w:r w:rsidR="006C74EA" w:rsidRPr="00B22F3F">
        <w:rPr>
          <w:rFonts w:eastAsia="Arial" w:cs="Arial"/>
          <w:color w:val="000000" w:themeColor="text1"/>
        </w:rPr>
        <w:t>s</w:t>
      </w:r>
      <w:r w:rsidRPr="00B22F3F">
        <w:rPr>
          <w:rFonts w:eastAsia="Arial" w:cs="Arial"/>
          <w:color w:val="000000" w:themeColor="text1"/>
        </w:rPr>
        <w:t xml:space="preserve">ection 60640, the CDE has updated the CAASPP System since 2014 to include the following assessments: the California Science Test (CAST), aligned with the California Next Generation Science Standards (CA NGSS); the California Alternate Assessments (CAAs) for English Language Arts (ELA), Mathematics, and Science, aligned with the Core Content Connectors; and the California Spanish Assessment (CSA), aligned with the Common Core State Standards </w:t>
      </w:r>
      <w:proofErr w:type="spellStart"/>
      <w:r w:rsidRPr="00B22F3F">
        <w:rPr>
          <w:rFonts w:eastAsia="Arial" w:cs="Arial"/>
          <w:color w:val="000000" w:themeColor="text1"/>
        </w:rPr>
        <w:t>en</w:t>
      </w:r>
      <w:proofErr w:type="spellEnd"/>
      <w:r w:rsidRPr="00B22F3F">
        <w:rPr>
          <w:rFonts w:eastAsia="Arial" w:cs="Arial"/>
          <w:color w:val="000000" w:themeColor="text1"/>
        </w:rPr>
        <w:t xml:space="preserve"> Español. </w:t>
      </w:r>
      <w:r w:rsidR="00533865" w:rsidRPr="00B22F3F">
        <w:rPr>
          <w:rFonts w:eastAsia="Arial" w:cs="Arial"/>
          <w:color w:val="000000" w:themeColor="text1"/>
        </w:rPr>
        <w:t>CAASPP test results are used to improve teaching and learning in schools and local educational agencies (LEAs) in California. In addition, the CAASPP tests are developed, administered, and reported in accordance with federal requirements.</w:t>
      </w:r>
    </w:p>
    <w:p w14:paraId="182F26F4" w14:textId="6A61784D" w:rsidR="0B19AF6F" w:rsidRPr="00B22F3F" w:rsidRDefault="0B19AF6F" w:rsidP="55C010F8">
      <w:pPr>
        <w:rPr>
          <w:rFonts w:eastAsia="Arial" w:cs="Arial"/>
          <w:color w:val="000000" w:themeColor="text1"/>
        </w:rPr>
      </w:pPr>
      <w:r w:rsidRPr="00B22F3F">
        <w:rPr>
          <w:rFonts w:eastAsia="Arial" w:cs="Arial"/>
          <w:color w:val="000000" w:themeColor="text1"/>
        </w:rPr>
        <w:lastRenderedPageBreak/>
        <w:t xml:space="preserve">As required by EC section 60640(q), </w:t>
      </w:r>
      <w:r w:rsidR="00A047AB" w:rsidRPr="00B22F3F">
        <w:t>Cal</w:t>
      </w:r>
      <w:r w:rsidR="00A071D8" w:rsidRPr="00B22F3F">
        <w:t>ifornia</w:t>
      </w:r>
      <w:r w:rsidR="00A047AB" w:rsidRPr="00B22F3F">
        <w:t xml:space="preserve"> Code</w:t>
      </w:r>
      <w:r w:rsidR="00A071D8" w:rsidRPr="00B22F3F">
        <w:t xml:space="preserve"> of</w:t>
      </w:r>
      <w:r w:rsidR="00A047AB" w:rsidRPr="00B22F3F">
        <w:t xml:space="preserve"> Reg</w:t>
      </w:r>
      <w:r w:rsidR="00A071D8" w:rsidRPr="00B22F3F">
        <w:t>ulations</w:t>
      </w:r>
      <w:r w:rsidR="00A047AB" w:rsidRPr="00B22F3F">
        <w:rPr>
          <w:rStyle w:val="Emphasis"/>
          <w:rFonts w:eastAsia="Arial" w:cs="Arial"/>
          <w:color w:val="000000" w:themeColor="text1"/>
        </w:rPr>
        <w:t xml:space="preserve"> </w:t>
      </w:r>
      <w:r w:rsidR="00A071D8" w:rsidRPr="00B22F3F">
        <w:rPr>
          <w:rFonts w:eastAsia="Arial" w:cs="Arial"/>
          <w:color w:val="000000" w:themeColor="text1"/>
        </w:rPr>
        <w:t>t</w:t>
      </w:r>
      <w:r w:rsidR="00A047AB" w:rsidRPr="00B22F3F">
        <w:rPr>
          <w:rFonts w:eastAsia="Arial" w:cs="Arial"/>
          <w:color w:val="000000" w:themeColor="text1"/>
        </w:rPr>
        <w:t xml:space="preserve">itle 5 </w:t>
      </w:r>
      <w:r w:rsidR="00A071D8" w:rsidRPr="00B22F3F">
        <w:rPr>
          <w:rFonts w:eastAsia="Arial" w:cs="Arial"/>
          <w:color w:val="000000" w:themeColor="text1"/>
        </w:rPr>
        <w:t>(</w:t>
      </w:r>
      <w:r w:rsidRPr="00B22F3F">
        <w:rPr>
          <w:rFonts w:eastAsia="Arial" w:cs="Arial"/>
          <w:color w:val="000000" w:themeColor="text1"/>
        </w:rPr>
        <w:t>5 CCR</w:t>
      </w:r>
      <w:r w:rsidR="00A071D8" w:rsidRPr="00B22F3F">
        <w:rPr>
          <w:rFonts w:eastAsia="Arial" w:cs="Arial"/>
          <w:color w:val="000000" w:themeColor="text1"/>
        </w:rPr>
        <w:t>)</w:t>
      </w:r>
      <w:r w:rsidRPr="00B22F3F">
        <w:rPr>
          <w:rFonts w:eastAsia="Arial" w:cs="Arial"/>
          <w:i/>
          <w:iCs/>
          <w:color w:val="000000" w:themeColor="text1"/>
        </w:rPr>
        <w:t xml:space="preserve"> </w:t>
      </w:r>
      <w:r w:rsidRPr="00B22F3F">
        <w:rPr>
          <w:rFonts w:eastAsia="Arial" w:cs="Arial"/>
          <w:color w:val="000000" w:themeColor="text1"/>
        </w:rPr>
        <w:t>sections 850 through 864 were amended to conform to the State’s testing regulations for the CAASPP System for the first operational administration of the CAASPP, which occurred in the 2014–2015 school year. Subsequent amendments were adopted on an emergency basis and through the regular rulemaking process for the second operational year of the CAASPP in 2015–2016, the third operational year of the CAASPP in 2016–2017, the fifth operational year of the CAASPP in 2018–2019, and in the seventh operational year of the CAASPP in 2021–</w:t>
      </w:r>
      <w:r w:rsidR="00B91CE3" w:rsidRPr="00B22F3F">
        <w:rPr>
          <w:rFonts w:eastAsia="Arial" w:cs="Arial"/>
          <w:color w:val="000000" w:themeColor="text1"/>
        </w:rPr>
        <w:t>20</w:t>
      </w:r>
      <w:r w:rsidRPr="00B22F3F">
        <w:rPr>
          <w:rFonts w:eastAsia="Arial" w:cs="Arial"/>
          <w:color w:val="000000" w:themeColor="text1"/>
        </w:rPr>
        <w:t xml:space="preserve">22. </w:t>
      </w:r>
    </w:p>
    <w:p w14:paraId="0EC85A3B" w14:textId="7CFFBE5E" w:rsidR="55C010F8" w:rsidRPr="00B22F3F" w:rsidRDefault="55C010F8" w:rsidP="55C010F8">
      <w:pPr>
        <w:rPr>
          <w:rFonts w:eastAsia="Arial" w:cs="Arial"/>
          <w:color w:val="000000" w:themeColor="text1"/>
        </w:rPr>
      </w:pPr>
    </w:p>
    <w:p w14:paraId="140F0924" w14:textId="6128A909" w:rsidR="0B19AF6F" w:rsidRPr="00B22F3F" w:rsidRDefault="0B19AF6F" w:rsidP="55C010F8">
      <w:pPr>
        <w:spacing w:after="240"/>
        <w:rPr>
          <w:rFonts w:eastAsia="Arial" w:cs="Arial"/>
          <w:color w:val="000000" w:themeColor="text1"/>
        </w:rPr>
      </w:pPr>
      <w:r w:rsidRPr="00B22F3F">
        <w:rPr>
          <w:rFonts w:eastAsia="Arial" w:cs="Arial"/>
          <w:color w:val="000000" w:themeColor="text1"/>
        </w:rPr>
        <w:t>All CAASPP assessments are administered within a CAASPP LEA testing window designated by each LEA within the larger CAASPP state testing window. Per 5</w:t>
      </w:r>
      <w:r w:rsidRPr="00B22F3F">
        <w:rPr>
          <w:rFonts w:eastAsia="Arial" w:cs="Arial"/>
          <w:i/>
          <w:iCs/>
          <w:color w:val="000000" w:themeColor="text1"/>
        </w:rPr>
        <w:t xml:space="preserve"> </w:t>
      </w:r>
      <w:r w:rsidRPr="00B22F3F">
        <w:rPr>
          <w:rFonts w:eastAsia="Arial" w:cs="Arial"/>
          <w:color w:val="000000" w:themeColor="text1"/>
        </w:rPr>
        <w:t>CCR</w:t>
      </w:r>
      <w:r w:rsidR="00A071D8" w:rsidRPr="00B22F3F">
        <w:rPr>
          <w:rFonts w:eastAsia="Arial" w:cs="Arial"/>
          <w:color w:val="000000" w:themeColor="text1"/>
        </w:rPr>
        <w:t xml:space="preserve"> </w:t>
      </w:r>
      <w:r w:rsidR="006C74EA" w:rsidRPr="00B22F3F">
        <w:rPr>
          <w:rFonts w:eastAsia="Arial" w:cs="Arial"/>
          <w:color w:val="000000" w:themeColor="text1"/>
        </w:rPr>
        <w:t>s</w:t>
      </w:r>
      <w:r w:rsidRPr="00B22F3F">
        <w:rPr>
          <w:rFonts w:eastAsia="Arial" w:cs="Arial"/>
          <w:color w:val="000000" w:themeColor="text1"/>
        </w:rPr>
        <w:t xml:space="preserve">ection </w:t>
      </w:r>
      <w:r w:rsidR="00352A48" w:rsidRPr="00B22F3F">
        <w:rPr>
          <w:rFonts w:eastAsia="Arial" w:cs="Arial"/>
          <w:color w:val="000000" w:themeColor="text1"/>
        </w:rPr>
        <w:t>855</w:t>
      </w:r>
      <w:r w:rsidRPr="00B22F3F">
        <w:rPr>
          <w:rFonts w:eastAsia="Arial" w:cs="Arial"/>
          <w:color w:val="000000" w:themeColor="text1"/>
        </w:rPr>
        <w:t>, the LEA testing window may begin on the day in which 66 percent of the school's or track's annual instructional days have been completed, but no earlier than the start of the state testing window, and testing may continue up to and including the last day of instruction for the regular school's or track's annual calendar, but no later than the end of the state testing window.</w:t>
      </w:r>
    </w:p>
    <w:p w14:paraId="6F50F481" w14:textId="6A5C25B5" w:rsidR="0B19AF6F" w:rsidRPr="00B22F3F" w:rsidRDefault="0B19AF6F" w:rsidP="55C010F8">
      <w:pPr>
        <w:spacing w:after="240"/>
        <w:rPr>
          <w:rFonts w:eastAsia="Arial" w:cs="Arial"/>
          <w:color w:val="000000" w:themeColor="text1"/>
        </w:rPr>
      </w:pPr>
      <w:r w:rsidRPr="00B22F3F">
        <w:rPr>
          <w:rFonts w:eastAsia="Arial" w:cs="Arial"/>
          <w:color w:val="000000" w:themeColor="text1"/>
        </w:rPr>
        <w:t>The state testing window for all CAASPP assessments—with the exception of the CAA for Science—</w:t>
      </w:r>
      <w:r w:rsidRPr="00B22F3F">
        <w:rPr>
          <w:rFonts w:eastAsia="Arial" w:cs="Arial"/>
          <w:color w:val="212121"/>
        </w:rPr>
        <w:t xml:space="preserve">begins no earlier than the second Tuesday in January of each year. The state testing window for the CAA for Science begins on a date in September as determined by the CDE so that each of the CAA for Science performance tasks can be embedded within the instruction relevant to each performance task. </w:t>
      </w:r>
      <w:r w:rsidRPr="00B22F3F">
        <w:rPr>
          <w:rFonts w:eastAsia="Arial" w:cs="Arial"/>
          <w:color w:val="000000" w:themeColor="text1"/>
        </w:rPr>
        <w:t>Currently, per 5</w:t>
      </w:r>
      <w:r w:rsidRPr="00B22F3F">
        <w:rPr>
          <w:rFonts w:eastAsia="Arial" w:cs="Arial"/>
          <w:i/>
          <w:iCs/>
          <w:color w:val="000000" w:themeColor="text1"/>
        </w:rPr>
        <w:t xml:space="preserve"> </w:t>
      </w:r>
      <w:r w:rsidRPr="00B22F3F">
        <w:rPr>
          <w:rFonts w:eastAsia="Arial" w:cs="Arial"/>
          <w:color w:val="000000" w:themeColor="text1"/>
        </w:rPr>
        <w:t>CCR</w:t>
      </w:r>
      <w:r w:rsidRPr="00B22F3F">
        <w:rPr>
          <w:rFonts w:eastAsia="Arial" w:cs="Arial"/>
          <w:i/>
          <w:iCs/>
          <w:color w:val="000000" w:themeColor="text1"/>
        </w:rPr>
        <w:t xml:space="preserve"> </w:t>
      </w:r>
      <w:r w:rsidR="00A071D8" w:rsidRPr="00B22F3F">
        <w:rPr>
          <w:rFonts w:eastAsia="Arial" w:cs="Arial"/>
          <w:color w:val="000000" w:themeColor="text1"/>
        </w:rPr>
        <w:t xml:space="preserve">section </w:t>
      </w:r>
      <w:r w:rsidR="00352A48" w:rsidRPr="00B22F3F">
        <w:rPr>
          <w:rFonts w:eastAsia="Arial" w:cs="Arial"/>
          <w:color w:val="000000" w:themeColor="text1"/>
        </w:rPr>
        <w:t>855</w:t>
      </w:r>
      <w:r w:rsidRPr="00B22F3F">
        <w:rPr>
          <w:rFonts w:eastAsia="Arial" w:cs="Arial"/>
          <w:color w:val="000000" w:themeColor="text1"/>
        </w:rPr>
        <w:t xml:space="preserve">, the state testing window for all CAASPP assessments ends each year on July 15, or on the weekday following July 15 if July 15 was not a weekday. </w:t>
      </w:r>
    </w:p>
    <w:p w14:paraId="0621711E" w14:textId="41947DCC" w:rsidR="0B19AF6F" w:rsidRPr="00B22F3F" w:rsidRDefault="0B19AF6F" w:rsidP="55C010F8">
      <w:pPr>
        <w:spacing w:after="240"/>
        <w:rPr>
          <w:rFonts w:eastAsia="Arial" w:cs="Arial"/>
          <w:color w:val="000000" w:themeColor="text1"/>
        </w:rPr>
      </w:pPr>
      <w:r w:rsidRPr="00B22F3F">
        <w:rPr>
          <w:rFonts w:eastAsia="Arial" w:cs="Arial"/>
          <w:color w:val="000000" w:themeColor="text1"/>
        </w:rPr>
        <w:t>Following the end of the CAASPP state testing window, the CDE’s testing contractor, ETS, moves all tests that have not been completed to the post-administration processes of scoring and reporting. Prior to the public release of all aggregate results to the</w:t>
      </w:r>
      <w:r w:rsidR="009E423B" w:rsidRPr="00B22F3F">
        <w:rPr>
          <w:rFonts w:eastAsia="Arial" w:cs="Arial"/>
          <w:color w:val="000000" w:themeColor="text1"/>
        </w:rPr>
        <w:t xml:space="preserve"> Test Results for California’s Assessments website</w:t>
      </w:r>
      <w:r w:rsidRPr="00B22F3F">
        <w:rPr>
          <w:rFonts w:eastAsia="Arial" w:cs="Arial"/>
          <w:color w:val="000000" w:themeColor="text1"/>
        </w:rPr>
        <w:t xml:space="preserve"> at </w:t>
      </w:r>
      <w:hyperlink r:id="rId12" w:tooltip="This link opens the Test Results for California’s Assessments website.">
        <w:r w:rsidRPr="00B22F3F">
          <w:rPr>
            <w:rStyle w:val="Hyperlink"/>
            <w:rFonts w:eastAsia="Arial" w:cs="Arial"/>
          </w:rPr>
          <w:t>https://caaspp-elpac.ets.org</w:t>
        </w:r>
      </w:hyperlink>
      <w:r w:rsidRPr="00B22F3F">
        <w:rPr>
          <w:rFonts w:eastAsia="Arial" w:cs="Arial"/>
          <w:color w:val="000000" w:themeColor="text1"/>
        </w:rPr>
        <w:t xml:space="preserve">, ETS and the CDE </w:t>
      </w:r>
      <w:r w:rsidR="001E74B6" w:rsidRPr="00B22F3F">
        <w:rPr>
          <w:rFonts w:eastAsia="Arial" w:cs="Arial"/>
          <w:color w:val="000000" w:themeColor="text1"/>
        </w:rPr>
        <w:t xml:space="preserve">will </w:t>
      </w:r>
      <w:r w:rsidRPr="00B22F3F">
        <w:rPr>
          <w:rFonts w:eastAsia="Arial" w:cs="Arial"/>
          <w:color w:val="000000" w:themeColor="text1"/>
        </w:rPr>
        <w:t xml:space="preserve">conduct a series of quality control processes to ensure that all individual and aggregate data reported is correct. </w:t>
      </w:r>
    </w:p>
    <w:p w14:paraId="657652BA" w14:textId="5D97957B" w:rsidR="0B19AF6F" w:rsidRPr="00B22F3F" w:rsidRDefault="0B19AF6F" w:rsidP="055E1F9E">
      <w:pPr>
        <w:rPr>
          <w:rFonts w:eastAsia="Arial" w:cs="Arial"/>
          <w:color w:val="000000" w:themeColor="text1"/>
        </w:rPr>
      </w:pPr>
      <w:r w:rsidRPr="00B22F3F">
        <w:rPr>
          <w:rFonts w:eastAsia="Arial" w:cs="Arial"/>
          <w:color w:val="000000" w:themeColor="text1"/>
        </w:rPr>
        <w:t xml:space="preserve">In September 2023, Governor Newsom signed Senate Bill </w:t>
      </w:r>
      <w:r w:rsidR="00B91CE3" w:rsidRPr="00B22F3F">
        <w:rPr>
          <w:rFonts w:eastAsia="Arial" w:cs="Arial"/>
          <w:color w:val="000000" w:themeColor="text1"/>
        </w:rPr>
        <w:t xml:space="preserve">(SB) </w:t>
      </w:r>
      <w:r w:rsidR="00A071D8" w:rsidRPr="00B22F3F">
        <w:rPr>
          <w:rFonts w:eastAsia="Arial" w:cs="Arial"/>
          <w:color w:val="000000" w:themeColor="text1"/>
        </w:rPr>
        <w:t xml:space="preserve">No. </w:t>
      </w:r>
      <w:r w:rsidRPr="00B22F3F">
        <w:rPr>
          <w:rFonts w:eastAsia="Arial" w:cs="Arial"/>
          <w:color w:val="000000" w:themeColor="text1"/>
        </w:rPr>
        <w:t>293, which amend</w:t>
      </w:r>
      <w:r w:rsidR="2111EE2D" w:rsidRPr="00B22F3F">
        <w:rPr>
          <w:rFonts w:eastAsia="Arial" w:cs="Arial"/>
          <w:color w:val="000000" w:themeColor="text1"/>
        </w:rPr>
        <w:t>ed</w:t>
      </w:r>
      <w:r w:rsidRPr="00B22F3F">
        <w:rPr>
          <w:rFonts w:eastAsia="Arial" w:cs="Arial"/>
          <w:color w:val="000000" w:themeColor="text1"/>
        </w:rPr>
        <w:t xml:space="preserve"> </w:t>
      </w:r>
      <w:r w:rsidR="00533865" w:rsidRPr="00B22F3F">
        <w:rPr>
          <w:rFonts w:eastAsia="Arial" w:cs="Arial"/>
          <w:color w:val="000000" w:themeColor="text1"/>
        </w:rPr>
        <w:t>EC</w:t>
      </w:r>
      <w:r w:rsidRPr="00B22F3F">
        <w:rPr>
          <w:rFonts w:eastAsia="Arial" w:cs="Arial"/>
          <w:color w:val="000000" w:themeColor="text1"/>
        </w:rPr>
        <w:t xml:space="preserve"> section 60641 to require the CDE to make statewide summative CAASPP results publicly available on or before October 15 each year and for the SBE</w:t>
      </w:r>
      <w:r w:rsidR="00BF29F1" w:rsidRPr="00B22F3F">
        <w:rPr>
          <w:rFonts w:eastAsia="Arial" w:cs="Arial"/>
          <w:color w:val="000000" w:themeColor="text1"/>
        </w:rPr>
        <w:t>’s</w:t>
      </w:r>
      <w:r w:rsidRPr="00B22F3F">
        <w:rPr>
          <w:rFonts w:eastAsia="Arial" w:cs="Arial"/>
          <w:color w:val="000000" w:themeColor="text1"/>
        </w:rPr>
        <w:t xml:space="preserve"> calendar for delivering results to the CDE to be consistent with that deadline. In order for the CDE and ETS to have sufficient time to complete all necessary post-administration processes prior to the public release of results on or before October 15, the CDE </w:t>
      </w:r>
      <w:r w:rsidR="00533865" w:rsidRPr="00B22F3F">
        <w:rPr>
          <w:rFonts w:eastAsia="Arial" w:cs="Arial"/>
          <w:color w:val="000000" w:themeColor="text1"/>
        </w:rPr>
        <w:t xml:space="preserve">finds it necessary </w:t>
      </w:r>
      <w:r w:rsidRPr="00B22F3F">
        <w:rPr>
          <w:rFonts w:eastAsia="Arial" w:cs="Arial"/>
          <w:color w:val="000000" w:themeColor="text1"/>
        </w:rPr>
        <w:t xml:space="preserve">that </w:t>
      </w:r>
      <w:r w:rsidR="00EE09E4" w:rsidRPr="00B22F3F">
        <w:rPr>
          <w:rFonts w:eastAsia="Arial" w:cs="Arial"/>
          <w:color w:val="000000" w:themeColor="text1"/>
        </w:rPr>
        <w:t xml:space="preserve">5 CCR section 855 be amended to indicate that </w:t>
      </w:r>
      <w:r w:rsidRPr="00B22F3F">
        <w:rPr>
          <w:rFonts w:eastAsia="Arial" w:cs="Arial"/>
          <w:color w:val="000000" w:themeColor="text1"/>
        </w:rPr>
        <w:t>the CAASPP state testing window close no later than June 30 each year.</w:t>
      </w:r>
      <w:r w:rsidR="0068664C" w:rsidRPr="00B22F3F">
        <w:rPr>
          <w:rFonts w:eastAsia="Arial" w:cs="Arial"/>
          <w:color w:val="000000" w:themeColor="text1"/>
        </w:rPr>
        <w:t xml:space="preserve"> </w:t>
      </w:r>
      <w:r w:rsidR="0068664C" w:rsidRPr="00B22F3F">
        <w:t>The CDE and ETS have reviewed data from prior years’ test administration and have confirmed that only a few</w:t>
      </w:r>
      <w:r w:rsidR="000546DF" w:rsidRPr="00B22F3F">
        <w:t xml:space="preserve"> </w:t>
      </w:r>
      <w:r w:rsidR="0068664C" w:rsidRPr="00B22F3F">
        <w:t>LEAs have selected testing windows that end in July and no tests have been administered in the time between June 30 and July 15 in prior years, so this change will have little to no effect on LEAs’ administration of assessments.</w:t>
      </w:r>
    </w:p>
    <w:p w14:paraId="47A60188" w14:textId="61F2E524" w:rsidR="55C010F8" w:rsidRPr="00B22F3F" w:rsidRDefault="55C010F8" w:rsidP="55C010F8">
      <w:pPr>
        <w:rPr>
          <w:rFonts w:eastAsia="Arial" w:cs="Arial"/>
          <w:color w:val="000000" w:themeColor="text1"/>
        </w:rPr>
      </w:pPr>
    </w:p>
    <w:p w14:paraId="20771BEC" w14:textId="2B527E6C" w:rsidR="0B19AF6F" w:rsidRPr="00B22F3F" w:rsidRDefault="0B19AF6F" w:rsidP="55C010F8">
      <w:pPr>
        <w:rPr>
          <w:rFonts w:eastAsia="Arial" w:cs="Arial"/>
          <w:color w:val="000000" w:themeColor="text1"/>
        </w:rPr>
      </w:pPr>
      <w:r w:rsidRPr="00B22F3F">
        <w:rPr>
          <w:rFonts w:eastAsia="Arial" w:cs="Arial"/>
          <w:color w:val="000000" w:themeColor="text1"/>
        </w:rPr>
        <w:lastRenderedPageBreak/>
        <w:t xml:space="preserve">The proposed amendments </w:t>
      </w:r>
      <w:r w:rsidR="00533865" w:rsidRPr="00B22F3F">
        <w:rPr>
          <w:rFonts w:eastAsia="Arial" w:cs="Arial"/>
          <w:color w:val="000000" w:themeColor="text1"/>
        </w:rPr>
        <w:t xml:space="preserve">to the </w:t>
      </w:r>
      <w:r w:rsidRPr="00B22F3F">
        <w:rPr>
          <w:rFonts w:eastAsia="Arial" w:cs="Arial"/>
          <w:color w:val="000000" w:themeColor="text1"/>
        </w:rPr>
        <w:t xml:space="preserve">CAASPP regulations for 2023–2024 </w:t>
      </w:r>
      <w:r w:rsidR="00533865" w:rsidRPr="00B22F3F">
        <w:rPr>
          <w:rFonts w:eastAsia="Arial" w:cs="Arial"/>
          <w:color w:val="000000" w:themeColor="text1"/>
        </w:rPr>
        <w:t xml:space="preserve">were </w:t>
      </w:r>
      <w:r w:rsidRPr="00B22F3F">
        <w:rPr>
          <w:rFonts w:eastAsia="Arial" w:cs="Arial"/>
          <w:color w:val="000000" w:themeColor="text1"/>
        </w:rPr>
        <w:t>needed on an emergency basis</w:t>
      </w:r>
      <w:r w:rsidR="00533865" w:rsidRPr="00B22F3F">
        <w:rPr>
          <w:rFonts w:eastAsia="Arial" w:cs="Arial"/>
          <w:color w:val="000000" w:themeColor="text1"/>
        </w:rPr>
        <w:t>, so emergency regulations were implemented</w:t>
      </w:r>
      <w:r w:rsidRPr="00B22F3F">
        <w:rPr>
          <w:rFonts w:eastAsia="Arial" w:cs="Arial"/>
          <w:color w:val="000000" w:themeColor="text1"/>
        </w:rPr>
        <w:t xml:space="preserve"> to ensure that 2023–</w:t>
      </w:r>
      <w:r w:rsidR="00B91CE3" w:rsidRPr="00B22F3F">
        <w:rPr>
          <w:rFonts w:eastAsia="Arial" w:cs="Arial"/>
          <w:color w:val="000000" w:themeColor="text1"/>
        </w:rPr>
        <w:t>20</w:t>
      </w:r>
      <w:r w:rsidRPr="00B22F3F">
        <w:rPr>
          <w:rFonts w:eastAsia="Arial" w:cs="Arial"/>
          <w:color w:val="000000" w:themeColor="text1"/>
        </w:rPr>
        <w:t xml:space="preserve">24 CAASPP results are publicly reported on or before October 15, in accordance with the recent amendments to </w:t>
      </w:r>
      <w:r w:rsidR="000546DF" w:rsidRPr="00B22F3F">
        <w:rPr>
          <w:rFonts w:eastAsia="Arial" w:cs="Arial"/>
          <w:color w:val="000000" w:themeColor="text1"/>
        </w:rPr>
        <w:t>EC section</w:t>
      </w:r>
      <w:r w:rsidRPr="00B22F3F">
        <w:rPr>
          <w:rFonts w:eastAsia="Arial" w:cs="Arial"/>
          <w:color w:val="000000" w:themeColor="text1"/>
        </w:rPr>
        <w:t xml:space="preserve"> 60641. </w:t>
      </w:r>
      <w:r w:rsidR="00533865" w:rsidRPr="00B22F3F">
        <w:rPr>
          <w:rFonts w:eastAsia="Arial" w:cs="Arial"/>
          <w:color w:val="000000" w:themeColor="text1"/>
        </w:rPr>
        <w:t>These proposed amendments will make permanent the earlier changes made in the emergency regulations to ensure that future CAASPP results will be publicly reported on or before October 15, in accordance with the recent amendments to EC section 60641.</w:t>
      </w:r>
    </w:p>
    <w:p w14:paraId="39BC9FBE" w14:textId="315CBC8F" w:rsidR="55C010F8" w:rsidRPr="00B22F3F" w:rsidRDefault="55C010F8" w:rsidP="55C010F8">
      <w:pPr>
        <w:rPr>
          <w:rFonts w:eastAsia="Arial" w:cs="Arial"/>
          <w:color w:val="000000" w:themeColor="text1"/>
        </w:rPr>
      </w:pPr>
    </w:p>
    <w:p w14:paraId="2439F535" w14:textId="365EE82F" w:rsidR="00C20A5E" w:rsidRPr="00B22F3F" w:rsidRDefault="00500008" w:rsidP="00612628">
      <w:pPr>
        <w:pStyle w:val="Heading4"/>
        <w:rPr>
          <w:iCs/>
          <w:sz w:val="24"/>
          <w:szCs w:val="24"/>
        </w:rPr>
      </w:pPr>
      <w:r w:rsidRPr="00B22F3F">
        <w:rPr>
          <w:rFonts w:eastAsia="Times New Roman" w:cs="Arial"/>
          <w:iCs/>
          <w:spacing w:val="0"/>
          <w:kern w:val="0"/>
          <w:sz w:val="24"/>
          <w:szCs w:val="24"/>
        </w:rPr>
        <w:t>Policy Statement Overview</w:t>
      </w:r>
    </w:p>
    <w:p w14:paraId="5E80CABE" w14:textId="77777777" w:rsidR="00C20A5E" w:rsidRPr="00B22F3F" w:rsidRDefault="00C20A5E" w:rsidP="00C20A5E">
      <w:pPr>
        <w:spacing w:line="240" w:lineRule="atLeast"/>
        <w:rPr>
          <w:i/>
          <w:highlight w:val="yellow"/>
        </w:rPr>
      </w:pPr>
    </w:p>
    <w:p w14:paraId="55B6239F" w14:textId="431E2C43" w:rsidR="000C7B9B" w:rsidRPr="00B22F3F" w:rsidRDefault="05F0FCEA" w:rsidP="055E1F9E">
      <w:pPr>
        <w:spacing w:after="240"/>
        <w:rPr>
          <w:rFonts w:eastAsia="Arial" w:cs="Arial"/>
          <w:color w:val="000000" w:themeColor="text1"/>
        </w:rPr>
      </w:pPr>
      <w:r w:rsidRPr="00B22F3F">
        <w:rPr>
          <w:rFonts w:eastAsia="Arial" w:cs="Arial"/>
          <w:color w:val="000000" w:themeColor="text1"/>
        </w:rPr>
        <w:t xml:space="preserve">The proposed amendments for CAASPP regulations for 2023–2024 are designed to ensure that all CAASPP results are publicly reported on or before October 15 each year, in accordance with the recent amendments to </w:t>
      </w:r>
      <w:r w:rsidR="000546DF" w:rsidRPr="00B22F3F">
        <w:rPr>
          <w:rFonts w:eastAsia="Arial" w:cs="Arial"/>
          <w:color w:val="000000" w:themeColor="text1"/>
        </w:rPr>
        <w:t>EC</w:t>
      </w:r>
      <w:r w:rsidRPr="00B22F3F">
        <w:rPr>
          <w:rFonts w:eastAsia="Arial" w:cs="Arial"/>
          <w:color w:val="000000" w:themeColor="text1"/>
        </w:rPr>
        <w:t xml:space="preserve"> </w:t>
      </w:r>
      <w:r w:rsidR="006C74EA" w:rsidRPr="00B22F3F">
        <w:rPr>
          <w:rFonts w:eastAsia="Arial" w:cs="Arial"/>
          <w:color w:val="000000" w:themeColor="text1"/>
        </w:rPr>
        <w:t xml:space="preserve">section </w:t>
      </w:r>
      <w:r w:rsidRPr="00B22F3F">
        <w:rPr>
          <w:rFonts w:eastAsia="Arial" w:cs="Arial"/>
          <w:color w:val="000000" w:themeColor="text1"/>
        </w:rPr>
        <w:t>60641. Additionally, the proposed amendments support increased local control, and strengthen an LEA’s ability to access achievement results in a timely manner so that achievement data can be used for the purposes for guiding instruction, gauging students’ readiness for career and college, and for meeting state and federal accountability requirements.</w:t>
      </w:r>
    </w:p>
    <w:p w14:paraId="4ACB12F7" w14:textId="77777777" w:rsidR="000C7B9B" w:rsidRPr="00B22F3F" w:rsidRDefault="000C7B9B" w:rsidP="00612628">
      <w:pPr>
        <w:pStyle w:val="Heading4"/>
        <w:rPr>
          <w:rFonts w:eastAsia="Times New Roman" w:cs="Arial"/>
          <w:iCs/>
          <w:spacing w:val="0"/>
          <w:kern w:val="0"/>
          <w:sz w:val="24"/>
          <w:szCs w:val="24"/>
        </w:rPr>
      </w:pPr>
      <w:bookmarkStart w:id="0" w:name="_Hlk135986565"/>
      <w:r w:rsidRPr="00B22F3F">
        <w:rPr>
          <w:rFonts w:eastAsia="Times New Roman" w:cs="Arial"/>
          <w:iCs/>
          <w:spacing w:val="0"/>
          <w:kern w:val="0"/>
          <w:sz w:val="24"/>
          <w:szCs w:val="24"/>
        </w:rPr>
        <w:t>Anticipated Benefits of the Proposed Regulation</w:t>
      </w:r>
    </w:p>
    <w:p w14:paraId="714971A6" w14:textId="77777777" w:rsidR="00500008" w:rsidRPr="00B22F3F" w:rsidRDefault="00500008" w:rsidP="00C20A5E">
      <w:pPr>
        <w:spacing w:line="240" w:lineRule="atLeast"/>
      </w:pPr>
    </w:p>
    <w:p w14:paraId="0D3CF3D0" w14:textId="3F958969" w:rsidR="00C20A5E" w:rsidRPr="00B22F3F" w:rsidRDefault="62D7D56F" w:rsidP="00572D20">
      <w:pPr>
        <w:spacing w:after="240" w:line="259" w:lineRule="auto"/>
        <w:rPr>
          <w:rFonts w:eastAsia="Arial" w:cs="Arial"/>
          <w:color w:val="000000" w:themeColor="text1"/>
        </w:rPr>
      </w:pPr>
      <w:r w:rsidRPr="00B22F3F">
        <w:rPr>
          <w:rFonts w:eastAsia="Arial" w:cs="Arial"/>
          <w:color w:val="000000" w:themeColor="text1"/>
        </w:rPr>
        <w:t xml:space="preserve">The </w:t>
      </w:r>
      <w:r w:rsidR="00533865" w:rsidRPr="00B22F3F">
        <w:rPr>
          <w:rFonts w:eastAsia="Arial" w:cs="Arial"/>
          <w:color w:val="000000" w:themeColor="text1"/>
        </w:rPr>
        <w:t xml:space="preserve">anticipated </w:t>
      </w:r>
      <w:r w:rsidRPr="00B22F3F">
        <w:rPr>
          <w:rFonts w:eastAsia="Arial" w:cs="Arial"/>
          <w:color w:val="000000" w:themeColor="text1"/>
        </w:rPr>
        <w:t xml:space="preserve">benefit of enacting the proposed amendments is that the CDE and ETS will have sufficient time to effectively, consistently, and reliably complete all post-administration processes—including annual scoring, reporting, and quality control processes—prior to the public release of aggregate CAASPP results on or before October 15, as required by </w:t>
      </w:r>
      <w:r w:rsidR="000546DF" w:rsidRPr="00B22F3F">
        <w:rPr>
          <w:rFonts w:eastAsia="Arial" w:cs="Arial"/>
          <w:color w:val="000000" w:themeColor="text1"/>
        </w:rPr>
        <w:t>EC</w:t>
      </w:r>
      <w:r w:rsidR="00D53C65" w:rsidRPr="00B22F3F">
        <w:rPr>
          <w:rFonts w:eastAsia="Arial" w:cs="Arial"/>
          <w:color w:val="000000" w:themeColor="text1"/>
        </w:rPr>
        <w:t xml:space="preserve"> </w:t>
      </w:r>
      <w:r w:rsidRPr="00B22F3F">
        <w:rPr>
          <w:rFonts w:eastAsia="Arial" w:cs="Arial"/>
          <w:color w:val="000000" w:themeColor="text1"/>
        </w:rPr>
        <w:t>section 60641. Additionally, the proposed amendments support increased local control, and strengthen an LEA’s ability to access achievement results in a timely manner so that achievement data can be used for the purposes for guiding instruction, gauging students’ readiness for career and college, and for meeting state and federal accountability requirements.</w:t>
      </w:r>
      <w:r w:rsidR="0D5AA7A6" w:rsidRPr="00B22F3F">
        <w:rPr>
          <w:rFonts w:eastAsia="Arial" w:cs="Arial"/>
          <w:color w:val="000000" w:themeColor="text1"/>
        </w:rPr>
        <w:t xml:space="preserve"> </w:t>
      </w:r>
      <w:bookmarkEnd w:id="0"/>
    </w:p>
    <w:p w14:paraId="76622AC1" w14:textId="3D6C02C8" w:rsidR="00C20A5E" w:rsidRPr="00B22F3F" w:rsidRDefault="00C6626F" w:rsidP="00AA2EAC">
      <w:pPr>
        <w:pStyle w:val="Heading4"/>
        <w:rPr>
          <w:rFonts w:eastAsia="Times New Roman" w:cs="Arial"/>
          <w:iCs/>
          <w:spacing w:val="0"/>
          <w:kern w:val="0"/>
          <w:sz w:val="24"/>
          <w:szCs w:val="24"/>
        </w:rPr>
      </w:pPr>
      <w:r w:rsidRPr="00B22F3F">
        <w:rPr>
          <w:rFonts w:eastAsia="Times New Roman" w:cs="Arial"/>
          <w:iCs/>
          <w:spacing w:val="0"/>
          <w:kern w:val="0"/>
          <w:sz w:val="24"/>
          <w:szCs w:val="24"/>
        </w:rPr>
        <w:t xml:space="preserve">Evaluation </w:t>
      </w:r>
      <w:r w:rsidR="0094443E" w:rsidRPr="00B22F3F">
        <w:rPr>
          <w:rFonts w:eastAsia="Times New Roman" w:cs="Arial"/>
          <w:iCs/>
          <w:spacing w:val="0"/>
          <w:kern w:val="0"/>
          <w:sz w:val="24"/>
          <w:szCs w:val="24"/>
        </w:rPr>
        <w:t xml:space="preserve">of Inconsistency/Incompatibility </w:t>
      </w:r>
      <w:r w:rsidR="001E74B6" w:rsidRPr="00B22F3F">
        <w:rPr>
          <w:rFonts w:eastAsia="Times New Roman" w:cs="Arial"/>
          <w:iCs/>
          <w:spacing w:val="0"/>
          <w:kern w:val="0"/>
          <w:sz w:val="24"/>
          <w:szCs w:val="24"/>
        </w:rPr>
        <w:t>with</w:t>
      </w:r>
      <w:r w:rsidR="0094443E" w:rsidRPr="00B22F3F">
        <w:rPr>
          <w:rFonts w:eastAsia="Times New Roman" w:cs="Arial"/>
          <w:iCs/>
          <w:spacing w:val="0"/>
          <w:kern w:val="0"/>
          <w:sz w:val="24"/>
          <w:szCs w:val="24"/>
        </w:rPr>
        <w:t xml:space="preserve"> Existing State Regulations</w:t>
      </w:r>
    </w:p>
    <w:p w14:paraId="2F0F3729" w14:textId="77777777" w:rsidR="00C20A5E" w:rsidRPr="00B22F3F" w:rsidRDefault="00C20A5E" w:rsidP="00662912"/>
    <w:p w14:paraId="37BAB41B" w14:textId="14A6FB9B" w:rsidR="009B0DEF" w:rsidRPr="00B22F3F" w:rsidRDefault="001A280A" w:rsidP="001A280A">
      <w:r w:rsidRPr="00B22F3F">
        <w:t xml:space="preserve">An evaluation of the proposed regulations </w:t>
      </w:r>
      <w:r w:rsidR="001C4298" w:rsidRPr="00B22F3F">
        <w:t>has</w:t>
      </w:r>
      <w:r w:rsidRPr="00B22F3F">
        <w:t xml:space="preserve"> determined they are not inconsistent/incompatible with existing regulations, pursuant to </w:t>
      </w:r>
      <w:r w:rsidR="000546DF" w:rsidRPr="00B22F3F">
        <w:t>Government Code</w:t>
      </w:r>
      <w:r w:rsidR="00BF29F1" w:rsidRPr="00B22F3F" w:rsidDel="00BF29F1">
        <w:t xml:space="preserve"> </w:t>
      </w:r>
      <w:r w:rsidR="006C74EA" w:rsidRPr="00B22F3F">
        <w:t>s</w:t>
      </w:r>
      <w:r w:rsidRPr="00B22F3F">
        <w:t>ection 11346.5(a)(3)(D).</w:t>
      </w:r>
      <w:r w:rsidR="00F83F95" w:rsidRPr="00B22F3F">
        <w:t xml:space="preserve"> After conducting a review </w:t>
      </w:r>
      <w:proofErr w:type="gramStart"/>
      <w:r w:rsidR="00F83F95" w:rsidRPr="00B22F3F">
        <w:t>for</w:t>
      </w:r>
      <w:proofErr w:type="gramEnd"/>
      <w:r w:rsidR="00F83F95" w:rsidRPr="00B22F3F">
        <w:t xml:space="preserve"> any regulations that would relate to or affect this area</w:t>
      </w:r>
      <w:r w:rsidR="00C6626F" w:rsidRPr="00B22F3F">
        <w:t xml:space="preserve"> of law</w:t>
      </w:r>
      <w:r w:rsidR="00F83F95" w:rsidRPr="00B22F3F">
        <w:t xml:space="preserve">, the SBE has concluded that these are the only regulations that concern the </w:t>
      </w:r>
      <w:r w:rsidR="006C74EA" w:rsidRPr="00B22F3F">
        <w:rPr>
          <w:rFonts w:eastAsia="Arial" w:cs="Arial"/>
          <w:color w:val="000000" w:themeColor="text1"/>
        </w:rPr>
        <w:t>CAASPP</w:t>
      </w:r>
      <w:r w:rsidR="006C74EA" w:rsidRPr="00B22F3F" w:rsidDel="006C74EA">
        <w:t xml:space="preserve"> </w:t>
      </w:r>
      <w:r w:rsidR="001C4298" w:rsidRPr="00B22F3F">
        <w:t>regulation</w:t>
      </w:r>
      <w:r w:rsidR="006C74EA" w:rsidRPr="00B22F3F">
        <w:t>s</w:t>
      </w:r>
      <w:r w:rsidR="00F83F95" w:rsidRPr="00B22F3F">
        <w:t>.</w:t>
      </w:r>
    </w:p>
    <w:p w14:paraId="1FE46D5D" w14:textId="61132D38" w:rsidR="000B5AB2" w:rsidRPr="00B22F3F" w:rsidRDefault="009B0DEF" w:rsidP="001A280A">
      <w:r w:rsidRPr="00B22F3F">
        <w:t xml:space="preserve"> </w:t>
      </w:r>
    </w:p>
    <w:p w14:paraId="57567307" w14:textId="77777777" w:rsidR="00041DF6" w:rsidRPr="00B22F3F" w:rsidRDefault="00041DF6" w:rsidP="00C719B6">
      <w:pPr>
        <w:pStyle w:val="Heading3"/>
        <w:rPr>
          <w:i w:val="0"/>
          <w:iCs/>
          <w:szCs w:val="24"/>
        </w:rPr>
      </w:pPr>
      <w:r w:rsidRPr="00B22F3F">
        <w:rPr>
          <w:i w:val="0"/>
          <w:iCs/>
          <w:szCs w:val="24"/>
        </w:rPr>
        <w:t>DISCLOSURES REGARDING THE PROPOSED ACTION/ FISCAL IMPACT</w:t>
      </w:r>
    </w:p>
    <w:p w14:paraId="2A87C06A" w14:textId="77777777" w:rsidR="00041DF6" w:rsidRPr="00B22F3F" w:rsidRDefault="00041DF6" w:rsidP="00041DF6">
      <w:pPr>
        <w:rPr>
          <w:b/>
          <w:u w:val="single"/>
        </w:rPr>
      </w:pPr>
    </w:p>
    <w:p w14:paraId="34ED796D" w14:textId="77777777" w:rsidR="00041DF6" w:rsidRPr="00B22F3F" w:rsidRDefault="00041DF6" w:rsidP="00041DF6">
      <w:r w:rsidRPr="00B22F3F">
        <w:t>The S</w:t>
      </w:r>
      <w:r w:rsidR="00427A06" w:rsidRPr="00B22F3F">
        <w:t>BE</w:t>
      </w:r>
      <w:r w:rsidRPr="00B22F3F">
        <w:t xml:space="preserve"> has made the following initial determinations:</w:t>
      </w:r>
    </w:p>
    <w:p w14:paraId="1558190D" w14:textId="77777777" w:rsidR="00041DF6" w:rsidRPr="00B22F3F" w:rsidRDefault="00041DF6" w:rsidP="00041DF6"/>
    <w:p w14:paraId="6FC5C204" w14:textId="21199B86" w:rsidR="00041DF6" w:rsidRPr="00B22F3F" w:rsidRDefault="00F271BB" w:rsidP="00041DF6">
      <w:pPr>
        <w:rPr>
          <w:rFonts w:cs="Arial"/>
        </w:rPr>
      </w:pPr>
      <w:r w:rsidRPr="00B22F3F">
        <w:rPr>
          <w:rFonts w:cs="Arial"/>
          <w:b/>
          <w:bCs/>
          <w:iCs/>
        </w:rPr>
        <w:lastRenderedPageBreak/>
        <w:t>Other statutory requirements:</w:t>
      </w:r>
      <w:r w:rsidRPr="00B22F3F">
        <w:rPr>
          <w:rFonts w:cs="Arial"/>
        </w:rPr>
        <w:t xml:space="preserve"> </w:t>
      </w:r>
      <w:r w:rsidR="00041DF6" w:rsidRPr="00B22F3F">
        <w:rPr>
          <w:rFonts w:cs="Arial"/>
        </w:rPr>
        <w:t>There are no other matters as are prescribed by statute applicable to the specific state agency or to any specific regulations or class of regulations.</w:t>
      </w:r>
    </w:p>
    <w:p w14:paraId="5A761DEB" w14:textId="77777777" w:rsidR="00041DF6" w:rsidRPr="00B22F3F" w:rsidRDefault="00041DF6" w:rsidP="00041DF6"/>
    <w:p w14:paraId="3E991FA0" w14:textId="52C2E308" w:rsidR="00CD6A62" w:rsidRPr="00B22F3F" w:rsidRDefault="00041DF6" w:rsidP="00041DF6">
      <w:pPr>
        <w:rPr>
          <w:i/>
        </w:rPr>
      </w:pPr>
      <w:r w:rsidRPr="00B22F3F">
        <w:rPr>
          <w:b/>
          <w:bCs/>
          <w:iCs/>
        </w:rPr>
        <w:t>Mandate on local agencies and school districts</w:t>
      </w:r>
      <w:r w:rsidRPr="00B22F3F">
        <w:t xml:space="preserve">:  </w:t>
      </w:r>
      <w:r w:rsidR="00466712" w:rsidRPr="00B22F3F">
        <w:t>No</w:t>
      </w:r>
    </w:p>
    <w:p w14:paraId="7C33CFE8" w14:textId="77777777" w:rsidR="00041DF6" w:rsidRPr="00B22F3F" w:rsidRDefault="00041DF6" w:rsidP="00041DF6"/>
    <w:p w14:paraId="7758BE4B" w14:textId="198C809A" w:rsidR="00041DF6" w:rsidRPr="00B22F3F" w:rsidRDefault="00041DF6" w:rsidP="00041DF6">
      <w:r w:rsidRPr="00B22F3F">
        <w:rPr>
          <w:b/>
          <w:bCs/>
          <w:iCs/>
        </w:rPr>
        <w:t>Costs to any local agencies or school districts for which reimbursement would be required pursuant to Part 7 (commencing with section 17500) of division 4 of the Government Code</w:t>
      </w:r>
      <w:r w:rsidRPr="00B22F3F">
        <w:t xml:space="preserve">: </w:t>
      </w:r>
      <w:r w:rsidR="00466712" w:rsidRPr="00B22F3F">
        <w:t>None</w:t>
      </w:r>
    </w:p>
    <w:p w14:paraId="2A3B1D90" w14:textId="77777777" w:rsidR="00F271BB" w:rsidRPr="00B22F3F" w:rsidRDefault="00F271BB" w:rsidP="00041DF6"/>
    <w:p w14:paraId="228935AA" w14:textId="3E2E4D7E" w:rsidR="00041DF6" w:rsidRPr="00B22F3F" w:rsidRDefault="00F271BB" w:rsidP="00041DF6">
      <w:r w:rsidRPr="00B22F3F">
        <w:rPr>
          <w:b/>
          <w:bCs/>
          <w:iCs/>
        </w:rPr>
        <w:t>Cost or savings to any state agency:</w:t>
      </w:r>
      <w:r w:rsidRPr="00B22F3F">
        <w:t xml:space="preserve">  </w:t>
      </w:r>
      <w:r w:rsidR="00466712" w:rsidRPr="00B22F3F">
        <w:t>None</w:t>
      </w:r>
    </w:p>
    <w:p w14:paraId="48C8C2AF" w14:textId="77777777" w:rsidR="00213EFF" w:rsidRPr="00B22F3F" w:rsidRDefault="00213EFF" w:rsidP="00041DF6"/>
    <w:p w14:paraId="04DC7C53" w14:textId="115FA16F" w:rsidR="00041DF6" w:rsidRPr="00B22F3F" w:rsidRDefault="00FF5AA9" w:rsidP="00041DF6">
      <w:r w:rsidRPr="00B22F3F">
        <w:rPr>
          <w:b/>
          <w:bCs/>
          <w:iCs/>
        </w:rPr>
        <w:t>Other non-discretionary costs or savings imposed on local agencies, including local educational agencies:</w:t>
      </w:r>
      <w:r w:rsidRPr="00B22F3F">
        <w:t xml:space="preserve">  </w:t>
      </w:r>
      <w:r w:rsidR="00466712" w:rsidRPr="00B22F3F">
        <w:t>None</w:t>
      </w:r>
    </w:p>
    <w:p w14:paraId="199A2D28" w14:textId="77777777" w:rsidR="00041DF6" w:rsidRPr="00B22F3F" w:rsidRDefault="00041DF6" w:rsidP="00041DF6"/>
    <w:p w14:paraId="4AC3296D" w14:textId="1CC0DDD1" w:rsidR="00041DF6" w:rsidRPr="00B22F3F" w:rsidRDefault="00041DF6" w:rsidP="00041DF6">
      <w:r w:rsidRPr="00B22F3F">
        <w:rPr>
          <w:b/>
          <w:bCs/>
          <w:iCs/>
        </w:rPr>
        <w:t>Costs or savings in federal funding to the state:</w:t>
      </w:r>
      <w:r w:rsidRPr="00B22F3F">
        <w:t xml:space="preserve">  </w:t>
      </w:r>
      <w:r w:rsidR="00466712" w:rsidRPr="00B22F3F">
        <w:t>None</w:t>
      </w:r>
    </w:p>
    <w:p w14:paraId="096A9F42" w14:textId="77777777" w:rsidR="00B922E3" w:rsidRPr="00B22F3F" w:rsidRDefault="00B922E3" w:rsidP="00041DF6"/>
    <w:p w14:paraId="6EE125AB" w14:textId="2E0A6123" w:rsidR="00B922E3" w:rsidRPr="00B22F3F" w:rsidRDefault="00B922E3" w:rsidP="00B922E3">
      <w:r w:rsidRPr="00B22F3F">
        <w:rPr>
          <w:b/>
          <w:bCs/>
          <w:iCs/>
        </w:rPr>
        <w:t>Effect on housing costs:</w:t>
      </w:r>
      <w:r w:rsidRPr="00B22F3F">
        <w:t xml:space="preserve">  </w:t>
      </w:r>
      <w:r w:rsidR="00466712" w:rsidRPr="00B22F3F">
        <w:t>None</w:t>
      </w:r>
    </w:p>
    <w:p w14:paraId="3C1928E5" w14:textId="77777777" w:rsidR="00041DF6" w:rsidRPr="00B22F3F" w:rsidRDefault="00041DF6" w:rsidP="00041DF6"/>
    <w:p w14:paraId="18641A98" w14:textId="66C56971" w:rsidR="00AB393B" w:rsidRPr="00B22F3F" w:rsidRDefault="00041DF6" w:rsidP="00041DF6">
      <w:r w:rsidRPr="00B22F3F">
        <w:rPr>
          <w:b/>
          <w:bCs/>
          <w:iCs/>
        </w:rPr>
        <w:t>Significant, statewide adverse economic impact directly affecting business including the ability of California businesses to compete with businesses in other states:</w:t>
      </w:r>
      <w:r w:rsidRPr="00B22F3F">
        <w:t xml:space="preserve">  </w:t>
      </w:r>
      <w:r w:rsidR="00533865" w:rsidRPr="00B22F3F">
        <w:t>None because the amendments only concern the CDE, ETS, and LEAs, and will not cause adverse economic impact to California businesses.</w:t>
      </w:r>
    </w:p>
    <w:p w14:paraId="2DD1C745" w14:textId="77777777" w:rsidR="00AB393B" w:rsidRPr="00B22F3F" w:rsidRDefault="00AB393B" w:rsidP="00041DF6">
      <w:pPr>
        <w:rPr>
          <w:color w:val="FF0000"/>
        </w:rPr>
      </w:pPr>
    </w:p>
    <w:p w14:paraId="06E7E3D4" w14:textId="77777777" w:rsidR="00FF482A" w:rsidRPr="00B22F3F" w:rsidRDefault="00FF482A" w:rsidP="00B922E3">
      <w:pPr>
        <w:rPr>
          <w:rFonts w:cs="Arial"/>
          <w:b/>
          <w:bCs/>
          <w:i/>
        </w:rPr>
      </w:pPr>
    </w:p>
    <w:p w14:paraId="59409C2E" w14:textId="705B4392" w:rsidR="00B922E3" w:rsidRPr="00B22F3F" w:rsidRDefault="00B922E3" w:rsidP="00B922E3">
      <w:pPr>
        <w:rPr>
          <w:i/>
        </w:rPr>
      </w:pPr>
      <w:r w:rsidRPr="00B22F3F">
        <w:rPr>
          <w:b/>
          <w:bCs/>
          <w:iCs/>
        </w:rPr>
        <w:t>Cost impacts on a representative private person or businesses:</w:t>
      </w:r>
      <w:r w:rsidRPr="00B22F3F">
        <w:t xml:space="preserve"> The SBE is not aware of any cost impacts that a representative private person or business would necessarily incur in reasonable compliance with the proposed action. </w:t>
      </w:r>
    </w:p>
    <w:p w14:paraId="2941B0EF" w14:textId="77777777" w:rsidR="00041DF6" w:rsidRPr="00B22F3F" w:rsidRDefault="00041DF6" w:rsidP="00041DF6"/>
    <w:p w14:paraId="582D87DB" w14:textId="33C823B2" w:rsidR="00B14563" w:rsidRPr="00B22F3F" w:rsidRDefault="00F271BB" w:rsidP="00B14563">
      <w:pPr>
        <w:rPr>
          <w:rFonts w:cs="Arial"/>
        </w:rPr>
      </w:pPr>
      <w:r w:rsidRPr="00B22F3F">
        <w:rPr>
          <w:rFonts w:cs="Arial"/>
          <w:b/>
          <w:bCs/>
          <w:iCs/>
        </w:rPr>
        <w:t>Report required:</w:t>
      </w:r>
      <w:r w:rsidRPr="00B22F3F">
        <w:rPr>
          <w:rFonts w:cs="Arial"/>
        </w:rPr>
        <w:t xml:space="preserve"> </w:t>
      </w:r>
      <w:r w:rsidR="00B14563" w:rsidRPr="00B22F3F">
        <w:rPr>
          <w:rFonts w:cs="Arial"/>
        </w:rPr>
        <w:t xml:space="preserve">The proposed regulations do not require a report to be made. </w:t>
      </w:r>
    </w:p>
    <w:p w14:paraId="65C1BDE3" w14:textId="77777777" w:rsidR="00B14563" w:rsidRPr="00B22F3F" w:rsidRDefault="00B14563" w:rsidP="00041DF6"/>
    <w:p w14:paraId="1156CFDF" w14:textId="1663BF38" w:rsidR="00041DF6" w:rsidRPr="00B22F3F" w:rsidRDefault="00041DF6" w:rsidP="003D1198">
      <w:pPr>
        <w:widowControl w:val="0"/>
      </w:pPr>
      <w:r w:rsidRPr="00B22F3F">
        <w:rPr>
          <w:b/>
          <w:bCs/>
          <w:iCs/>
        </w:rPr>
        <w:t>Effect on small businesses:</w:t>
      </w:r>
      <w:r w:rsidRPr="00B22F3F">
        <w:t xml:space="preserve"> </w:t>
      </w:r>
      <w:r w:rsidRPr="00B22F3F">
        <w:rPr>
          <w:rFonts w:cs="Arial"/>
        </w:rPr>
        <w:t xml:space="preserve">The proposed regulations would not have an effect on any small business </w:t>
      </w:r>
      <w:r w:rsidRPr="00B22F3F">
        <w:rPr>
          <w:rFonts w:cs="Arial"/>
          <w:iCs/>
        </w:rPr>
        <w:t>becau</w:t>
      </w:r>
      <w:r w:rsidR="006567D5" w:rsidRPr="00B22F3F">
        <w:rPr>
          <w:rFonts w:cs="Arial"/>
          <w:iCs/>
        </w:rPr>
        <w:t>se the</w:t>
      </w:r>
      <w:r w:rsidR="006567D5" w:rsidRPr="00B22F3F">
        <w:rPr>
          <w:rFonts w:cs="Arial"/>
          <w:i/>
        </w:rPr>
        <w:t xml:space="preserve"> </w:t>
      </w:r>
      <w:r w:rsidR="006567D5" w:rsidRPr="00B22F3F">
        <w:rPr>
          <w:rFonts w:cs="Arial"/>
        </w:rPr>
        <w:t xml:space="preserve">amendments are made to aspects of existing regulations that will not impose new or additional work on the LEAs or </w:t>
      </w:r>
      <w:r w:rsidR="00B4710F" w:rsidRPr="00B22F3F">
        <w:rPr>
          <w:rFonts w:cs="Arial"/>
        </w:rPr>
        <w:t>impact small businesses in any way</w:t>
      </w:r>
      <w:r w:rsidR="006567D5" w:rsidRPr="00B22F3F">
        <w:rPr>
          <w:rFonts w:cs="Arial"/>
        </w:rPr>
        <w:t>.</w:t>
      </w:r>
    </w:p>
    <w:p w14:paraId="7AEADC13" w14:textId="77777777" w:rsidR="005E266E" w:rsidRPr="00B22F3F" w:rsidRDefault="005E266E" w:rsidP="005E266E"/>
    <w:p w14:paraId="1938479B" w14:textId="67E32A68" w:rsidR="00612628" w:rsidRPr="00B22F3F" w:rsidRDefault="00612628" w:rsidP="00612628">
      <w:pPr>
        <w:pStyle w:val="Heading3"/>
        <w:rPr>
          <w:rFonts w:ascii="Arial Bold" w:hAnsi="Arial Bold"/>
          <w:i w:val="0"/>
          <w:iCs/>
          <w:caps/>
          <w:szCs w:val="24"/>
        </w:rPr>
      </w:pPr>
      <w:r w:rsidRPr="00B22F3F">
        <w:rPr>
          <w:rFonts w:ascii="Arial Bold" w:hAnsi="Arial Bold"/>
          <w:i w:val="0"/>
          <w:iCs/>
          <w:caps/>
          <w:szCs w:val="24"/>
        </w:rPr>
        <w:t>results of the Economic Impact Analysis</w:t>
      </w:r>
      <w:r w:rsidR="00C6626F" w:rsidRPr="00B22F3F">
        <w:rPr>
          <w:rFonts w:ascii="Arial Bold" w:hAnsi="Arial Bold"/>
          <w:i w:val="0"/>
          <w:iCs/>
          <w:caps/>
          <w:szCs w:val="24"/>
        </w:rPr>
        <w:t>/ASSESSMENT</w:t>
      </w:r>
    </w:p>
    <w:p w14:paraId="1724A886" w14:textId="1258647B" w:rsidR="00612628" w:rsidRPr="00B22F3F" w:rsidRDefault="00612628" w:rsidP="00612628"/>
    <w:p w14:paraId="5821E627" w14:textId="200E3736" w:rsidR="00B837FB" w:rsidRPr="00B22F3F" w:rsidRDefault="00B837FB" w:rsidP="00B837FB">
      <w:pPr>
        <w:rPr>
          <w:b/>
          <w:iCs/>
        </w:rPr>
      </w:pPr>
      <w:r w:rsidRPr="00B22F3F">
        <w:rPr>
          <w:b/>
          <w:iCs/>
        </w:rPr>
        <w:t xml:space="preserve">Benefits of the Regulations to the Health and Welfare of California Residents, Worker Safety, and the State’s Environment – Gov. Code </w:t>
      </w:r>
      <w:r w:rsidR="00BF29F1" w:rsidRPr="00B22F3F">
        <w:rPr>
          <w:b/>
          <w:iCs/>
        </w:rPr>
        <w:t>s</w:t>
      </w:r>
      <w:r w:rsidRPr="00B22F3F">
        <w:rPr>
          <w:b/>
          <w:iCs/>
        </w:rPr>
        <w:t>ection 11346.5(a)(10):</w:t>
      </w:r>
    </w:p>
    <w:p w14:paraId="1F1FD3C3" w14:textId="55214907" w:rsidR="00612628" w:rsidRPr="00B22F3F" w:rsidRDefault="00612628" w:rsidP="00662912">
      <w:r w:rsidRPr="00B22F3F">
        <w:t xml:space="preserve">The SBE concludes that it is unlikely that these proposed regulations will: 1) create or eliminate jobs within California; 2) create new businesses or eliminate existing businesses within California; or 3) affect the expansion of businesses currently doing business within California. </w:t>
      </w:r>
    </w:p>
    <w:p w14:paraId="1F017AAC" w14:textId="77777777" w:rsidR="00612628" w:rsidRPr="00B22F3F" w:rsidRDefault="00612628" w:rsidP="00612628"/>
    <w:p w14:paraId="1F09C7A8" w14:textId="03C2B121" w:rsidR="005E266E" w:rsidRPr="00B22F3F" w:rsidRDefault="005E266E" w:rsidP="006C3B15">
      <w:r w:rsidRPr="00B22F3F">
        <w:lastRenderedPageBreak/>
        <w:t xml:space="preserve">Benefits of the Proposed Action:  </w:t>
      </w:r>
      <w:r w:rsidR="00612628" w:rsidRPr="00B22F3F">
        <w:t xml:space="preserve">The proposed regulations </w:t>
      </w:r>
      <w:r w:rsidR="009B0DEF" w:rsidRPr="00B22F3F">
        <w:rPr>
          <w:bCs/>
        </w:rPr>
        <w:t>will not</w:t>
      </w:r>
      <w:r w:rsidR="00612628" w:rsidRPr="00B22F3F">
        <w:t xml:space="preserve"> benefit the health of California residents, worker safety and the State’s environment</w:t>
      </w:r>
      <w:r w:rsidR="00503644" w:rsidRPr="00B22F3F">
        <w:t xml:space="preserve">, but it will benefit the welfare of California students by ensuring the CDE and ETS will have sufficient time to effectively, consistently, and reliably complete all post-administration processes before the required public release on or before October 15 pursuant to EC section 60641. Moreover, the proposed regulations will support increased local control, and strengthen </w:t>
      </w:r>
      <w:proofErr w:type="gramStart"/>
      <w:r w:rsidR="00503644" w:rsidRPr="00B22F3F">
        <w:t>an LEA’s</w:t>
      </w:r>
      <w:proofErr w:type="gramEnd"/>
      <w:r w:rsidR="00503644" w:rsidRPr="00B22F3F">
        <w:t xml:space="preserve"> ability to access achievement results in a timely manner so that achievement data can be used to guide instruction, gauge California students’ readiness for career and college, and to meet state and federal accountability requirements.</w:t>
      </w:r>
    </w:p>
    <w:p w14:paraId="08C9F82C" w14:textId="77777777" w:rsidR="006B5EF3" w:rsidRPr="00B22F3F" w:rsidRDefault="006B5EF3" w:rsidP="005E266E"/>
    <w:p w14:paraId="26872E3A" w14:textId="77777777" w:rsidR="00041DF6" w:rsidRPr="00B22F3F" w:rsidRDefault="00041DF6" w:rsidP="00C719B6">
      <w:pPr>
        <w:pStyle w:val="Heading3"/>
        <w:rPr>
          <w:i w:val="0"/>
          <w:iCs/>
          <w:szCs w:val="24"/>
        </w:rPr>
      </w:pPr>
      <w:r w:rsidRPr="00B22F3F">
        <w:rPr>
          <w:i w:val="0"/>
          <w:iCs/>
          <w:szCs w:val="24"/>
        </w:rPr>
        <w:t>CONSIDERATION OF ALTERNATIVES</w:t>
      </w:r>
    </w:p>
    <w:p w14:paraId="2B053DEA" w14:textId="77777777" w:rsidR="00751EFC" w:rsidRPr="00B22F3F" w:rsidRDefault="00751EFC" w:rsidP="00751EFC">
      <w:pPr>
        <w:widowControl w:val="0"/>
        <w:rPr>
          <w:b/>
          <w:i/>
        </w:rPr>
      </w:pPr>
    </w:p>
    <w:p w14:paraId="0325017E" w14:textId="4CE6ACBD" w:rsidR="00751EFC" w:rsidRPr="00B22F3F" w:rsidRDefault="00C6626F" w:rsidP="00D95049">
      <w:r w:rsidRPr="00B22F3F">
        <w:t>In accordance with Government Code section 11346.5(a)(13), t</w:t>
      </w:r>
      <w:r w:rsidR="00D95049" w:rsidRPr="00B22F3F">
        <w:t>he SBE must determine that no reasonable alternative it considered or that has otherwise been identified and brought to the attention of the SBE,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p>
    <w:p w14:paraId="7D083458" w14:textId="3ECD0111" w:rsidR="00C6626F" w:rsidRPr="00B22F3F" w:rsidRDefault="00C6626F" w:rsidP="00D95049"/>
    <w:p w14:paraId="59AEAEA2" w14:textId="05A19F52" w:rsidR="00C6626F" w:rsidRPr="00B22F3F" w:rsidRDefault="00C6626F" w:rsidP="00D95049">
      <w:r w:rsidRPr="00B22F3F">
        <w:t>The SBE invites interested persons to present statements or arguments with respect to alternatives to the proposed regulations during the written comment period.</w:t>
      </w:r>
    </w:p>
    <w:p w14:paraId="7596590E" w14:textId="77777777" w:rsidR="00F271BB" w:rsidRPr="00B22F3F" w:rsidRDefault="00F271BB" w:rsidP="0094443E"/>
    <w:p w14:paraId="1FD23D28" w14:textId="77777777" w:rsidR="00F271BB" w:rsidRPr="00B22F3F" w:rsidRDefault="00F271BB" w:rsidP="00F271BB"/>
    <w:p w14:paraId="6046A7DB" w14:textId="77777777" w:rsidR="00041DF6" w:rsidRPr="00B22F3F" w:rsidRDefault="00041DF6" w:rsidP="00C719B6">
      <w:pPr>
        <w:pStyle w:val="Heading3"/>
        <w:rPr>
          <w:i w:val="0"/>
          <w:iCs/>
          <w:szCs w:val="24"/>
        </w:rPr>
      </w:pPr>
      <w:r w:rsidRPr="00B22F3F">
        <w:rPr>
          <w:i w:val="0"/>
          <w:iCs/>
          <w:szCs w:val="24"/>
        </w:rPr>
        <w:t>CONTACT PERSONS</w:t>
      </w:r>
    </w:p>
    <w:p w14:paraId="11A25C52" w14:textId="77777777" w:rsidR="00041DF6" w:rsidRPr="00B22F3F" w:rsidRDefault="00041DF6" w:rsidP="00041DF6"/>
    <w:p w14:paraId="1CBC6E83" w14:textId="77777777" w:rsidR="00041DF6" w:rsidRPr="00B22F3F" w:rsidRDefault="00041DF6" w:rsidP="00041DF6">
      <w:r w:rsidRPr="00B22F3F">
        <w:t xml:space="preserve">Inquiries concerning the content of </w:t>
      </w:r>
      <w:r w:rsidR="003D1198" w:rsidRPr="00B22F3F">
        <w:t>these proposed</w:t>
      </w:r>
      <w:r w:rsidRPr="00B22F3F">
        <w:t xml:space="preserve"> regulation</w:t>
      </w:r>
      <w:r w:rsidR="003D1198" w:rsidRPr="00B22F3F">
        <w:t>s</w:t>
      </w:r>
      <w:r w:rsidRPr="00B22F3F">
        <w:t xml:space="preserve"> should be directed </w:t>
      </w:r>
      <w:proofErr w:type="gramStart"/>
      <w:r w:rsidRPr="00B22F3F">
        <w:t>to</w:t>
      </w:r>
      <w:proofErr w:type="gramEnd"/>
      <w:r w:rsidRPr="00B22F3F">
        <w:t>:</w:t>
      </w:r>
    </w:p>
    <w:p w14:paraId="03E85E53" w14:textId="77777777" w:rsidR="00041DF6" w:rsidRPr="00B22F3F" w:rsidRDefault="00041DF6" w:rsidP="00041DF6">
      <w:pPr>
        <w:jc w:val="center"/>
      </w:pPr>
    </w:p>
    <w:p w14:paraId="52FB84B8" w14:textId="514AB185" w:rsidR="00041DF6" w:rsidRPr="00B22F3F" w:rsidRDefault="00062F5B" w:rsidP="7B7120F7">
      <w:pPr>
        <w:jc w:val="center"/>
        <w:rPr>
          <w:color w:val="000000" w:themeColor="text1"/>
        </w:rPr>
      </w:pPr>
      <w:r w:rsidRPr="00B22F3F">
        <w:rPr>
          <w:color w:val="000000" w:themeColor="text1"/>
        </w:rPr>
        <w:t xml:space="preserve">Devin Triplett, </w:t>
      </w:r>
      <w:r w:rsidR="5E7F6591" w:rsidRPr="00B22F3F">
        <w:rPr>
          <w:color w:val="000000" w:themeColor="text1"/>
        </w:rPr>
        <w:t>Education Programs Consultant</w:t>
      </w:r>
    </w:p>
    <w:p w14:paraId="7202581F" w14:textId="460FE3C4" w:rsidR="00041DF6" w:rsidRPr="00B22F3F" w:rsidRDefault="00062F5B" w:rsidP="00041DF6">
      <w:pPr>
        <w:jc w:val="center"/>
      </w:pPr>
      <w:r w:rsidRPr="00B22F3F">
        <w:rPr>
          <w:color w:val="000000" w:themeColor="text1"/>
        </w:rPr>
        <w:t xml:space="preserve">Assessment Development and Administration </w:t>
      </w:r>
      <w:r w:rsidR="0073628D" w:rsidRPr="00B22F3F">
        <w:rPr>
          <w:color w:val="000000" w:themeColor="text1"/>
        </w:rPr>
        <w:t>Division</w:t>
      </w:r>
    </w:p>
    <w:p w14:paraId="5EFB7F0B" w14:textId="77777777" w:rsidR="00041DF6" w:rsidRPr="00B22F3F" w:rsidRDefault="00041DF6" w:rsidP="00041DF6">
      <w:pPr>
        <w:jc w:val="center"/>
      </w:pPr>
      <w:r w:rsidRPr="00B22F3F">
        <w:t>California Department of Education</w:t>
      </w:r>
    </w:p>
    <w:p w14:paraId="7145A47B" w14:textId="0209C37E" w:rsidR="00041DF6" w:rsidRPr="00B22F3F" w:rsidRDefault="00041DF6" w:rsidP="00041DF6">
      <w:pPr>
        <w:jc w:val="center"/>
      </w:pPr>
      <w:r w:rsidRPr="00B22F3F">
        <w:t xml:space="preserve">1430 N Street, </w:t>
      </w:r>
      <w:r w:rsidR="00C2205B" w:rsidRPr="00B22F3F">
        <w:t xml:space="preserve">Suite </w:t>
      </w:r>
      <w:r w:rsidR="3DCAF540" w:rsidRPr="00B22F3F">
        <w:t>4409</w:t>
      </w:r>
      <w:r w:rsidRPr="00B22F3F">
        <w:t xml:space="preserve"> </w:t>
      </w:r>
    </w:p>
    <w:p w14:paraId="17C3FA92" w14:textId="77777777" w:rsidR="00041DF6" w:rsidRPr="00B22F3F" w:rsidRDefault="00041DF6" w:rsidP="00041DF6">
      <w:pPr>
        <w:jc w:val="center"/>
      </w:pPr>
      <w:r w:rsidRPr="00B22F3F">
        <w:t>Sacramento, CA 95814</w:t>
      </w:r>
    </w:p>
    <w:p w14:paraId="54707E7E" w14:textId="7F2A43AF" w:rsidR="00041DF6" w:rsidRPr="00B22F3F" w:rsidRDefault="00041DF6" w:rsidP="00041DF6">
      <w:pPr>
        <w:jc w:val="center"/>
      </w:pPr>
      <w:r w:rsidRPr="00B22F3F">
        <w:t>Telephone: 916-</w:t>
      </w:r>
      <w:r w:rsidR="00062F5B" w:rsidRPr="00B22F3F">
        <w:t>319</w:t>
      </w:r>
      <w:r w:rsidR="00E70649" w:rsidRPr="00B22F3F">
        <w:t>-</w:t>
      </w:r>
      <w:r w:rsidR="00CA3DB7" w:rsidRPr="00B22F3F">
        <w:t>0803</w:t>
      </w:r>
    </w:p>
    <w:p w14:paraId="62E95EC5" w14:textId="553B8F66" w:rsidR="5918D4A5" w:rsidRPr="00B22F3F" w:rsidRDefault="5918D4A5" w:rsidP="7B7120F7">
      <w:pPr>
        <w:jc w:val="center"/>
      </w:pPr>
      <w:r w:rsidRPr="00B22F3F">
        <w:t xml:space="preserve">Email: </w:t>
      </w:r>
      <w:hyperlink r:id="rId13">
        <w:r w:rsidRPr="00B22F3F">
          <w:rPr>
            <w:rStyle w:val="Hyperlink"/>
          </w:rPr>
          <w:t>DTriplett@cde.ca.gov</w:t>
        </w:r>
      </w:hyperlink>
    </w:p>
    <w:p w14:paraId="0644DB88" w14:textId="77777777" w:rsidR="00041DF6" w:rsidRPr="00B22F3F" w:rsidRDefault="00041DF6" w:rsidP="00041DF6">
      <w:pPr>
        <w:jc w:val="center"/>
        <w:rPr>
          <w:lang w:val="fr-FR"/>
        </w:rPr>
      </w:pPr>
    </w:p>
    <w:p w14:paraId="04E7326B" w14:textId="13376B40" w:rsidR="00EF0329" w:rsidRPr="00B22F3F" w:rsidRDefault="00041DF6" w:rsidP="00041DF6">
      <w:r w:rsidRPr="00B22F3F">
        <w:t xml:space="preserve">Inquiries concerning the regulatory process may be directed to </w:t>
      </w:r>
      <w:r w:rsidR="00B92558" w:rsidRPr="00B22F3F">
        <w:t>Lorie Adame</w:t>
      </w:r>
      <w:r w:rsidR="00DA5F11" w:rsidRPr="00B22F3F">
        <w:t xml:space="preserve">, </w:t>
      </w:r>
      <w:r w:rsidRPr="00B22F3F">
        <w:t>Regulations Coordinator</w:t>
      </w:r>
      <w:r w:rsidR="00DA5F11" w:rsidRPr="00B22F3F">
        <w:t>,</w:t>
      </w:r>
      <w:r w:rsidRPr="00B22F3F">
        <w:t xml:space="preserve"> or </w:t>
      </w:r>
      <w:r w:rsidR="00AF6F48" w:rsidRPr="00B22F3F">
        <w:t>the backup contact person,</w:t>
      </w:r>
      <w:r w:rsidR="006D0405" w:rsidRPr="00B22F3F">
        <w:t xml:space="preserve"> Gerri White</w:t>
      </w:r>
      <w:r w:rsidR="00507AEE" w:rsidRPr="00B22F3F">
        <w:t>, Analyst</w:t>
      </w:r>
      <w:r w:rsidR="00C6626F" w:rsidRPr="00B22F3F">
        <w:t xml:space="preserve">. </w:t>
      </w:r>
      <w:r w:rsidR="005A5CEC" w:rsidRPr="00B22F3F">
        <w:t xml:space="preserve">The Regulations Coordinator and the </w:t>
      </w:r>
      <w:r w:rsidR="00507AEE" w:rsidRPr="00B22F3F">
        <w:t>Analyst</w:t>
      </w:r>
      <w:r w:rsidR="00C6626F" w:rsidRPr="00B22F3F">
        <w:t xml:space="preserve"> may be reached</w:t>
      </w:r>
      <w:r w:rsidR="00C61B97" w:rsidRPr="00B22F3F">
        <w:t xml:space="preserve"> by email</w:t>
      </w:r>
      <w:r w:rsidR="00C6626F" w:rsidRPr="00B22F3F">
        <w:t xml:space="preserve"> at </w:t>
      </w:r>
      <w:hyperlink r:id="rId14" w:history="1">
        <w:r w:rsidR="00C6626F" w:rsidRPr="00B22F3F">
          <w:rPr>
            <w:rStyle w:val="Hyperlink"/>
          </w:rPr>
          <w:t>regulations@cde.ca.gov</w:t>
        </w:r>
      </w:hyperlink>
      <w:r w:rsidR="00C6626F" w:rsidRPr="00B22F3F">
        <w:t xml:space="preserve"> or </w:t>
      </w:r>
      <w:r w:rsidR="00C61B97" w:rsidRPr="00B22F3F">
        <w:t xml:space="preserve">by telephone at </w:t>
      </w:r>
      <w:r w:rsidRPr="00B22F3F">
        <w:t>916-319-0860.</w:t>
      </w:r>
    </w:p>
    <w:p w14:paraId="3485D929" w14:textId="77777777" w:rsidR="00EF0329" w:rsidRPr="00B22F3F" w:rsidRDefault="00EF0329" w:rsidP="00041DF6">
      <w:pPr>
        <w:rPr>
          <w:b/>
          <w:i/>
        </w:rPr>
      </w:pPr>
      <w:r w:rsidRPr="00B22F3F">
        <w:rPr>
          <w:b/>
          <w:i/>
        </w:rPr>
        <w:t xml:space="preserve"> </w:t>
      </w:r>
    </w:p>
    <w:p w14:paraId="35302359" w14:textId="77777777" w:rsidR="000030C7" w:rsidRPr="00B22F3F" w:rsidRDefault="000030C7">
      <w:pPr>
        <w:rPr>
          <w:rFonts w:cs="Arial"/>
          <w:b/>
          <w:bCs/>
          <w:iCs/>
        </w:rPr>
      </w:pPr>
      <w:r w:rsidRPr="00B22F3F">
        <w:rPr>
          <w:i/>
          <w:iCs/>
        </w:rPr>
        <w:br w:type="page"/>
      </w:r>
    </w:p>
    <w:p w14:paraId="0DE8CCC5" w14:textId="783C1CF7" w:rsidR="00041DF6" w:rsidRPr="00B22F3F" w:rsidRDefault="0072243C" w:rsidP="00C719B6">
      <w:pPr>
        <w:pStyle w:val="Heading3"/>
        <w:rPr>
          <w:i w:val="0"/>
          <w:iCs/>
          <w:szCs w:val="24"/>
        </w:rPr>
      </w:pPr>
      <w:r w:rsidRPr="00B22F3F">
        <w:rPr>
          <w:i w:val="0"/>
          <w:iCs/>
          <w:szCs w:val="24"/>
        </w:rPr>
        <w:lastRenderedPageBreak/>
        <w:t xml:space="preserve">AVAILABILITY OF </w:t>
      </w:r>
      <w:r w:rsidR="00041DF6" w:rsidRPr="00B22F3F">
        <w:rPr>
          <w:i w:val="0"/>
          <w:iCs/>
          <w:szCs w:val="24"/>
        </w:rPr>
        <w:t>INITIAL STATEMENT OF REASONS</w:t>
      </w:r>
      <w:r w:rsidR="000A7F48" w:rsidRPr="00B22F3F">
        <w:rPr>
          <w:i w:val="0"/>
          <w:iCs/>
          <w:szCs w:val="24"/>
        </w:rPr>
        <w:t xml:space="preserve">, </w:t>
      </w:r>
      <w:r w:rsidR="005660E9" w:rsidRPr="00B22F3F">
        <w:rPr>
          <w:i w:val="0"/>
          <w:iCs/>
          <w:szCs w:val="24"/>
        </w:rPr>
        <w:t>TEXT</w:t>
      </w:r>
      <w:r w:rsidR="000A7F48" w:rsidRPr="00B22F3F">
        <w:rPr>
          <w:i w:val="0"/>
          <w:iCs/>
          <w:szCs w:val="24"/>
        </w:rPr>
        <w:t xml:space="preserve"> OF PROPOSED REGULATIONS</w:t>
      </w:r>
      <w:r w:rsidR="00041DF6" w:rsidRPr="00B22F3F">
        <w:rPr>
          <w:i w:val="0"/>
          <w:iCs/>
          <w:szCs w:val="24"/>
        </w:rPr>
        <w:t xml:space="preserve"> AND</w:t>
      </w:r>
      <w:r w:rsidR="0007437D" w:rsidRPr="00B22F3F">
        <w:rPr>
          <w:i w:val="0"/>
          <w:iCs/>
          <w:szCs w:val="24"/>
        </w:rPr>
        <w:t xml:space="preserve"> </w:t>
      </w:r>
      <w:r w:rsidR="00041DF6" w:rsidRPr="00B22F3F">
        <w:rPr>
          <w:i w:val="0"/>
          <w:iCs/>
          <w:szCs w:val="24"/>
        </w:rPr>
        <w:t>INFORMATION</w:t>
      </w:r>
    </w:p>
    <w:p w14:paraId="370450FF" w14:textId="77777777" w:rsidR="003D1198" w:rsidRPr="00B22F3F" w:rsidRDefault="003D1198" w:rsidP="00041DF6"/>
    <w:p w14:paraId="1207BBC1" w14:textId="5C68DA66" w:rsidR="00041DF6" w:rsidRPr="00B22F3F" w:rsidDel="00E37A1F" w:rsidRDefault="00375946">
      <w:r w:rsidRPr="00B22F3F">
        <w:t xml:space="preserve">As of the date this notice is published in the Notice Register, the rulemaking file consists of this Notice, the proposed text of </w:t>
      </w:r>
      <w:proofErr w:type="gramStart"/>
      <w:r w:rsidRPr="00B22F3F">
        <w:t>the regulations</w:t>
      </w:r>
      <w:proofErr w:type="gramEnd"/>
      <w:r w:rsidRPr="00B22F3F">
        <w:t>, the Initial Statement of Reasons (ISOR),</w:t>
      </w:r>
      <w:r w:rsidR="00C61B97" w:rsidRPr="00B22F3F">
        <w:t xml:space="preserve"> the agenda and a recording of the SBE meeting where the SBE approved commencement of this rulemaking activity,</w:t>
      </w:r>
      <w:r w:rsidRPr="00B22F3F">
        <w:t xml:space="preserve"> and </w:t>
      </w:r>
      <w:r w:rsidR="00C61B97" w:rsidRPr="00B22F3F">
        <w:t>Fiscal and Economic Impact Statement</w:t>
      </w:r>
      <w:r w:rsidRPr="00B22F3F">
        <w:t xml:space="preserve"> </w:t>
      </w:r>
      <w:r w:rsidR="00C61B97" w:rsidRPr="00B22F3F">
        <w:t>(</w:t>
      </w:r>
      <w:r w:rsidRPr="00B22F3F">
        <w:t>STD. 399</w:t>
      </w:r>
      <w:r w:rsidR="00C61B97" w:rsidRPr="00B22F3F">
        <w:t>)</w:t>
      </w:r>
      <w:r w:rsidRPr="00B22F3F">
        <w:t xml:space="preserve">. These documents </w:t>
      </w:r>
      <w:r w:rsidR="00C61B97" w:rsidRPr="00B22F3F">
        <w:t xml:space="preserve">upon </w:t>
      </w:r>
      <w:r w:rsidRPr="00B22F3F" w:rsidDel="00E37A1F">
        <w:t>which the propos</w:t>
      </w:r>
      <w:r w:rsidRPr="00B22F3F">
        <w:t xml:space="preserve">ed action </w:t>
      </w:r>
      <w:r w:rsidRPr="00B22F3F" w:rsidDel="00E37A1F">
        <w:t xml:space="preserve">is based may be obtained upon request from the Regulations Coordinator. </w:t>
      </w:r>
      <w:r w:rsidRPr="00B22F3F">
        <w:t>In addition, t</w:t>
      </w:r>
      <w:r w:rsidR="005660E9" w:rsidRPr="00B22F3F">
        <w:t xml:space="preserve">his </w:t>
      </w:r>
      <w:r w:rsidRPr="00B22F3F">
        <w:t xml:space="preserve">Notice, </w:t>
      </w:r>
      <w:r w:rsidR="005660E9" w:rsidRPr="00B22F3F">
        <w:t>the text of the proposed regulations</w:t>
      </w:r>
      <w:r w:rsidR="00CD6A62" w:rsidRPr="00B22F3F">
        <w:t xml:space="preserve"> </w:t>
      </w:r>
      <w:r w:rsidRPr="00B22F3F">
        <w:t xml:space="preserve">and the ISOR </w:t>
      </w:r>
      <w:r w:rsidR="005660E9" w:rsidRPr="00B22F3F" w:rsidDel="00E37A1F">
        <w:t xml:space="preserve">may also be viewed  </w:t>
      </w:r>
      <w:r w:rsidR="00C6626F" w:rsidRPr="00B22F3F">
        <w:t xml:space="preserve">on </w:t>
      </w:r>
      <w:r w:rsidR="005660E9" w:rsidRPr="00B22F3F" w:rsidDel="00E37A1F">
        <w:t xml:space="preserve">CDE’s </w:t>
      </w:r>
      <w:r w:rsidR="00352A48" w:rsidRPr="00B22F3F">
        <w:t xml:space="preserve">website </w:t>
      </w:r>
      <w:r w:rsidR="005660E9" w:rsidRPr="00B22F3F">
        <w:t xml:space="preserve">at </w:t>
      </w:r>
      <w:hyperlink r:id="rId15" w:tooltip="California Department of Education Regulations Web Page" w:history="1">
        <w:r w:rsidR="005660E9" w:rsidRPr="00B22F3F">
          <w:rPr>
            <w:rStyle w:val="Hyperlink"/>
          </w:rPr>
          <w:t>http://www.cde.ca.gov/re/lr/rr/</w:t>
        </w:r>
      </w:hyperlink>
      <w:r w:rsidR="005660E9" w:rsidRPr="00B22F3F" w:rsidDel="00E37A1F">
        <w:t>.</w:t>
      </w:r>
      <w:r w:rsidR="005660E9" w:rsidRPr="00B22F3F">
        <w:t xml:space="preserve"> </w:t>
      </w:r>
    </w:p>
    <w:p w14:paraId="4DBAA73D" w14:textId="77777777" w:rsidR="00041DF6" w:rsidRPr="00B22F3F" w:rsidRDefault="00041DF6" w:rsidP="00041DF6">
      <w:pPr>
        <w:rPr>
          <w:b/>
          <w:i/>
        </w:rPr>
      </w:pPr>
    </w:p>
    <w:p w14:paraId="5CE7B8D5" w14:textId="77777777" w:rsidR="00375946" w:rsidRPr="00B22F3F" w:rsidRDefault="00375946" w:rsidP="00375946">
      <w:pPr>
        <w:pStyle w:val="Heading3"/>
        <w:rPr>
          <w:i w:val="0"/>
          <w:iCs/>
          <w:szCs w:val="24"/>
        </w:rPr>
      </w:pPr>
      <w:r w:rsidRPr="00B22F3F">
        <w:rPr>
          <w:i w:val="0"/>
          <w:iCs/>
          <w:szCs w:val="24"/>
        </w:rPr>
        <w:t>AVAILABILITY OF CHANGED OR MODIFIED TEXT</w:t>
      </w:r>
    </w:p>
    <w:p w14:paraId="40AA999F" w14:textId="77777777" w:rsidR="00375946" w:rsidRPr="00B22F3F" w:rsidRDefault="00375946" w:rsidP="00375946"/>
    <w:p w14:paraId="6BD44539" w14:textId="77777777" w:rsidR="00375946" w:rsidRPr="00B22F3F" w:rsidRDefault="00375946" w:rsidP="00375946">
      <w:pPr>
        <w:widowControl w:val="0"/>
      </w:pPr>
      <w:r w:rsidRPr="00B22F3F">
        <w:t xml:space="preserve">Following the public hearing and considering all timely and relevant comments received, the SBE may adopt the proposed regulations substantially as described in this Notice </w:t>
      </w:r>
    </w:p>
    <w:p w14:paraId="49707B17" w14:textId="071D62DB" w:rsidR="00375946" w:rsidRPr="00B22F3F" w:rsidRDefault="00375946" w:rsidP="00375946">
      <w:r w:rsidRPr="00B22F3F">
        <w:t xml:space="preserve">or may modify the proposed regulations if the modifications are sufficiently related to the original text. With the exception of technical or grammatical changes, the full text of any modified regulation will be available to the public for at least 15 days prior to its adoption from the Regulations Coordinator and will be mailed to those persons who submit written comments related to this regulation, or who provide oral testimony at the public hearing, or who have requested notification of any changes to the proposed regulations. The SBE will accept written comments on the modified </w:t>
      </w:r>
      <w:proofErr w:type="gramStart"/>
      <w:r w:rsidRPr="00B22F3F">
        <w:t>regulations for</w:t>
      </w:r>
      <w:proofErr w:type="gramEnd"/>
      <w:r w:rsidRPr="00B22F3F">
        <w:t xml:space="preserve"> 15 days after the date on which they are made available.</w:t>
      </w:r>
    </w:p>
    <w:p w14:paraId="31351808" w14:textId="77777777" w:rsidR="00375946" w:rsidRPr="00B22F3F" w:rsidRDefault="00375946" w:rsidP="00662912">
      <w:pPr>
        <w:rPr>
          <w:rFonts w:eastAsia="Times"/>
        </w:rPr>
      </w:pPr>
    </w:p>
    <w:p w14:paraId="48CA06BC" w14:textId="2013C339" w:rsidR="006F3B05" w:rsidRPr="00B22F3F" w:rsidRDefault="006F3B05" w:rsidP="006F3B05">
      <w:pPr>
        <w:pStyle w:val="Heading3"/>
        <w:rPr>
          <w:rFonts w:eastAsia="Times"/>
          <w:i w:val="0"/>
          <w:iCs/>
          <w:szCs w:val="24"/>
        </w:rPr>
      </w:pPr>
      <w:r w:rsidRPr="00B22F3F">
        <w:rPr>
          <w:rFonts w:eastAsia="Times"/>
          <w:i w:val="0"/>
          <w:iCs/>
          <w:szCs w:val="24"/>
        </w:rPr>
        <w:t>AVAILABILITY AND LOCATION OF THE FINAL STATEMENT OF REASONS AND RULEMAKING FILE</w:t>
      </w:r>
    </w:p>
    <w:p w14:paraId="0971473F" w14:textId="77777777" w:rsidR="006F3B05" w:rsidRPr="00B22F3F" w:rsidRDefault="006F3B05" w:rsidP="006F3B05">
      <w:pPr>
        <w:spacing w:line="240" w:lineRule="atLeast"/>
        <w:rPr>
          <w:rFonts w:eastAsia="Times"/>
          <w:kern w:val="24"/>
        </w:rPr>
      </w:pPr>
    </w:p>
    <w:p w14:paraId="2E19928D" w14:textId="77777777" w:rsidR="006F3B05" w:rsidRPr="00B22F3F" w:rsidRDefault="006F3B05" w:rsidP="006F3B05">
      <w:pPr>
        <w:spacing w:line="240" w:lineRule="atLeast"/>
        <w:rPr>
          <w:rFonts w:eastAsia="Times"/>
          <w:kern w:val="24"/>
        </w:rPr>
      </w:pPr>
      <w:r w:rsidRPr="00B22F3F">
        <w:rPr>
          <w:rFonts w:eastAsia="Times"/>
          <w:kern w:val="24"/>
        </w:rPr>
        <w:t xml:space="preserve">You may obtain a copy of the Final Statement of Reasons, once it has been </w:t>
      </w:r>
      <w:proofErr w:type="gramStart"/>
      <w:r w:rsidRPr="00B22F3F">
        <w:rPr>
          <w:rFonts w:eastAsia="Times"/>
          <w:kern w:val="24"/>
        </w:rPr>
        <w:t>finalized,</w:t>
      </w:r>
      <w:proofErr w:type="gramEnd"/>
      <w:r w:rsidRPr="00B22F3F">
        <w:rPr>
          <w:rFonts w:eastAsia="Times"/>
          <w:kern w:val="24"/>
        </w:rPr>
        <w:t xml:space="preserve"> by making a written request to the Regulations Coordinator.</w:t>
      </w:r>
    </w:p>
    <w:p w14:paraId="2617F70D" w14:textId="77777777" w:rsidR="006F3B05" w:rsidRPr="00B22F3F" w:rsidRDefault="006F3B05" w:rsidP="006F3B05">
      <w:pPr>
        <w:spacing w:line="240" w:lineRule="atLeast"/>
        <w:rPr>
          <w:rFonts w:eastAsia="Times"/>
          <w:kern w:val="24"/>
        </w:rPr>
      </w:pPr>
    </w:p>
    <w:p w14:paraId="59C6F368" w14:textId="77777777" w:rsidR="006F3B05" w:rsidRPr="00B22F3F" w:rsidRDefault="006F3B05" w:rsidP="006F3B05">
      <w:pPr>
        <w:spacing w:line="240" w:lineRule="atLeast"/>
        <w:rPr>
          <w:rFonts w:eastAsia="Times"/>
          <w:kern w:val="24"/>
        </w:rPr>
      </w:pPr>
      <w:r w:rsidRPr="00B22F3F">
        <w:rPr>
          <w:rFonts w:eastAsia="Times"/>
          <w:kern w:val="24"/>
        </w:rPr>
        <w:t>All the information upon which the proposed regulations are based is contained in the rulemaking file which is available for public inspection by contacting the Regulations Coordinator.</w:t>
      </w:r>
    </w:p>
    <w:p w14:paraId="2F05F02D" w14:textId="77777777" w:rsidR="00B96C4F" w:rsidRPr="00B22F3F" w:rsidRDefault="00B96C4F" w:rsidP="00041DF6"/>
    <w:p w14:paraId="20180115" w14:textId="49B09E42" w:rsidR="00375946" w:rsidRPr="00B22F3F" w:rsidRDefault="00375946" w:rsidP="00375946">
      <w:pPr>
        <w:pStyle w:val="Heading3"/>
        <w:rPr>
          <w:b w:val="0"/>
          <w:bCs w:val="0"/>
          <w:i w:val="0"/>
          <w:iCs/>
          <w:szCs w:val="24"/>
        </w:rPr>
      </w:pPr>
      <w:r w:rsidRPr="00B22F3F">
        <w:rPr>
          <w:rFonts w:eastAsia="Times"/>
          <w:i w:val="0"/>
          <w:iCs/>
          <w:szCs w:val="24"/>
        </w:rPr>
        <w:t>AVAILABILITY OF DOCUMENTS ON THE INTERNET</w:t>
      </w:r>
      <w:r w:rsidRPr="00B22F3F">
        <w:rPr>
          <w:b w:val="0"/>
          <w:bCs w:val="0"/>
          <w:i w:val="0"/>
          <w:iCs/>
          <w:szCs w:val="24"/>
        </w:rPr>
        <w:t xml:space="preserve"> </w:t>
      </w:r>
    </w:p>
    <w:p w14:paraId="17B42923" w14:textId="77777777" w:rsidR="00375946" w:rsidRPr="00B22F3F" w:rsidRDefault="00375946" w:rsidP="00375946"/>
    <w:p w14:paraId="11DBADBD" w14:textId="0B690D80" w:rsidR="00B96C4F" w:rsidRPr="00B22F3F" w:rsidRDefault="00375946" w:rsidP="00375946">
      <w:r w:rsidRPr="00B22F3F">
        <w:t xml:space="preserve">Copies of the Notice of Proposed Action, the Initial Statement of Reasons, and the text of the regulations with modifications highlighted, as well as the Final Statement of Reasons, when completed, and modified text, if any, can be accessed via </w:t>
      </w:r>
      <w:r w:rsidR="00822811" w:rsidRPr="00B22F3F">
        <w:t>CDE</w:t>
      </w:r>
      <w:r w:rsidRPr="00B22F3F">
        <w:t xml:space="preserve">’s website at </w:t>
      </w:r>
      <w:hyperlink r:id="rId16" w:tooltip="California Department of Education Regulations Web Page" w:history="1">
        <w:r w:rsidR="00822811" w:rsidRPr="00B22F3F">
          <w:rPr>
            <w:rStyle w:val="Hyperlink"/>
          </w:rPr>
          <w:t>http://www.cde.ca.gov/re/lr/rr/</w:t>
        </w:r>
      </w:hyperlink>
      <w:r w:rsidRPr="00B22F3F">
        <w:t>.</w:t>
      </w:r>
    </w:p>
    <w:p w14:paraId="33A4F8C3" w14:textId="77777777" w:rsidR="00B96C4F" w:rsidRPr="00B22F3F" w:rsidRDefault="00B96C4F" w:rsidP="00041DF6"/>
    <w:p w14:paraId="5AE82728" w14:textId="4D75DD93" w:rsidR="00B96C4F" w:rsidRPr="00B22F3F" w:rsidRDefault="00576911" w:rsidP="00041DF6">
      <w:r w:rsidRPr="00B22F3F">
        <w:t>11-</w:t>
      </w:r>
      <w:r w:rsidR="00FE6059" w:rsidRPr="00B22F3F">
        <w:t>29</w:t>
      </w:r>
      <w:r w:rsidRPr="00B22F3F">
        <w:t>-2023</w:t>
      </w:r>
      <w:r w:rsidR="00B96C4F" w:rsidRPr="00B22F3F">
        <w:t xml:space="preserve"> [California Department of Education]</w:t>
      </w:r>
    </w:p>
    <w:p w14:paraId="17330CF7" w14:textId="77777777" w:rsidR="00D10F4E" w:rsidRPr="00B22F3F" w:rsidRDefault="00D10F4E" w:rsidP="00041DF6">
      <w:pPr>
        <w:rPr>
          <w:rFonts w:eastAsia="Times" w:cs="Arial"/>
        </w:rPr>
      </w:pPr>
    </w:p>
    <w:sectPr w:rsidR="00D10F4E" w:rsidRPr="00B22F3F" w:rsidSect="00A415D7">
      <w:type w:val="continuous"/>
      <w:pgSz w:w="12240" w:h="15840" w:code="1"/>
      <w:pgMar w:top="720" w:right="1440" w:bottom="1170" w:left="1440" w:header="864"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8C3A9" w14:textId="77777777" w:rsidR="0076056F" w:rsidRDefault="0076056F">
      <w:r>
        <w:separator/>
      </w:r>
    </w:p>
  </w:endnote>
  <w:endnote w:type="continuationSeparator" w:id="0">
    <w:p w14:paraId="492B2585" w14:textId="77777777" w:rsidR="0076056F" w:rsidRDefault="0076056F">
      <w:r>
        <w:continuationSeparator/>
      </w:r>
    </w:p>
  </w:endnote>
  <w:endnote w:type="continuationNotice" w:id="1">
    <w:p w14:paraId="187843A8" w14:textId="77777777" w:rsidR="00FF485D" w:rsidRDefault="00FF4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8661" w14:textId="77777777" w:rsidR="0076056F" w:rsidRDefault="0076056F">
      <w:r>
        <w:separator/>
      </w:r>
    </w:p>
  </w:footnote>
  <w:footnote w:type="continuationSeparator" w:id="0">
    <w:p w14:paraId="3F7587D3" w14:textId="77777777" w:rsidR="0076056F" w:rsidRDefault="0076056F">
      <w:r>
        <w:continuationSeparator/>
      </w:r>
    </w:p>
  </w:footnote>
  <w:footnote w:type="continuationNotice" w:id="1">
    <w:p w14:paraId="24790F5C" w14:textId="77777777" w:rsidR="00FF485D" w:rsidRDefault="00FF4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41E6" w14:textId="48980890" w:rsidR="00427A06" w:rsidRDefault="00427A06" w:rsidP="00AE19B9">
    <w:pPr>
      <w:pStyle w:val="PlainText"/>
    </w:pPr>
    <w:r>
      <w:t xml:space="preserve">Notice – </w:t>
    </w:r>
    <w:r w:rsidR="00C2205B">
      <w:t>CAASPP</w:t>
    </w:r>
    <w:r w:rsidR="00712C1C">
      <w:t xml:space="preserve"> REGULATIONS</w:t>
    </w:r>
  </w:p>
  <w:p w14:paraId="2F05E16F" w14:textId="0B8D4991" w:rsidR="00427A06" w:rsidRDefault="00C2205B" w:rsidP="00AE19B9">
    <w:pPr>
      <w:pStyle w:val="PlainText"/>
    </w:pPr>
    <w:r>
      <w:t>April 5, 2024</w:t>
    </w:r>
  </w:p>
  <w:p w14:paraId="0FA620BD" w14:textId="77777777" w:rsidR="00427A06" w:rsidRDefault="00427A06" w:rsidP="00AE19B9">
    <w:pPr>
      <w:pStyle w:val="PlainText"/>
    </w:pPr>
    <w:r>
      <w:t xml:space="preserve">Page </w:t>
    </w: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sidR="00CC3476">
      <w:rPr>
        <w:rStyle w:val="PageNumber"/>
        <w:rFonts w:cs="Times New Roman"/>
        <w:noProof/>
      </w:rPr>
      <w:t>3</w:t>
    </w:r>
    <w:r>
      <w:rPr>
        <w:rStyle w:val="PageNumber"/>
        <w:rFonts w:cs="Times New Roman"/>
      </w:rPr>
      <w:fldChar w:fldCharType="end"/>
    </w:r>
  </w:p>
  <w:p w14:paraId="7342BC16" w14:textId="77777777" w:rsidR="00427A06" w:rsidRDefault="00427A06" w:rsidP="00AE19B9">
    <w:pPr>
      <w:pStyle w:val="Header"/>
    </w:pPr>
  </w:p>
  <w:p w14:paraId="6236987E" w14:textId="77777777" w:rsidR="00427A06" w:rsidRDefault="00427A06" w:rsidP="00AE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62430"/>
    <w:multiLevelType w:val="hybridMultilevel"/>
    <w:tmpl w:val="E47E4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0265C"/>
    <w:multiLevelType w:val="hybridMultilevel"/>
    <w:tmpl w:val="F0F8E82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CD3B5F"/>
    <w:multiLevelType w:val="hybridMultilevel"/>
    <w:tmpl w:val="EA9292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B32328"/>
    <w:multiLevelType w:val="hybridMultilevel"/>
    <w:tmpl w:val="4B10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8F16AE"/>
    <w:multiLevelType w:val="hybridMultilevel"/>
    <w:tmpl w:val="AF3656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5D7933"/>
    <w:multiLevelType w:val="hybridMultilevel"/>
    <w:tmpl w:val="CBD05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83DA8"/>
    <w:multiLevelType w:val="hybridMultilevel"/>
    <w:tmpl w:val="19C60472"/>
    <w:lvl w:ilvl="0" w:tplc="7912127E">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EE610F2"/>
    <w:multiLevelType w:val="hybridMultilevel"/>
    <w:tmpl w:val="15666D96"/>
    <w:lvl w:ilvl="0" w:tplc="04090001">
      <w:start w:val="1"/>
      <w:numFmt w:val="bullet"/>
      <w:lvlText w:val=""/>
      <w:lvlJc w:val="left"/>
      <w:pPr>
        <w:tabs>
          <w:tab w:val="num" w:pos="720"/>
        </w:tabs>
        <w:ind w:left="720" w:hanging="360"/>
      </w:pPr>
      <w:rPr>
        <w:rFonts w:ascii="Symbol" w:hAnsi="Symbol" w:hint="default"/>
      </w:rPr>
    </w:lvl>
    <w:lvl w:ilvl="1" w:tplc="7092F0A8">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70C9B"/>
    <w:multiLevelType w:val="hybridMultilevel"/>
    <w:tmpl w:val="722EE2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C79E5"/>
    <w:multiLevelType w:val="hybridMultilevel"/>
    <w:tmpl w:val="17E6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C639C"/>
    <w:multiLevelType w:val="hybridMultilevel"/>
    <w:tmpl w:val="31BAF7B8"/>
    <w:lvl w:ilvl="0" w:tplc="7092F0A8">
      <w:start w:val="1"/>
      <w:numFmt w:val="bullet"/>
      <w:lvlText w:val=""/>
      <w:lvlJc w:val="left"/>
      <w:pPr>
        <w:tabs>
          <w:tab w:val="num" w:pos="792"/>
        </w:tabs>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40B4DF2"/>
    <w:multiLevelType w:val="hybridMultilevel"/>
    <w:tmpl w:val="1158B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861124">
    <w:abstractNumId w:val="8"/>
  </w:num>
  <w:num w:numId="2" w16cid:durableId="1944919910">
    <w:abstractNumId w:val="6"/>
  </w:num>
  <w:num w:numId="3" w16cid:durableId="13294818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9329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96685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796966">
    <w:abstractNumId w:val="2"/>
  </w:num>
  <w:num w:numId="7" w16cid:durableId="707997709">
    <w:abstractNumId w:val="0"/>
  </w:num>
  <w:num w:numId="8" w16cid:durableId="605427397">
    <w:abstractNumId w:val="14"/>
  </w:num>
  <w:num w:numId="9" w16cid:durableId="7893191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014943">
    <w:abstractNumId w:val="5"/>
  </w:num>
  <w:num w:numId="11" w16cid:durableId="925385787">
    <w:abstractNumId w:val="12"/>
  </w:num>
  <w:num w:numId="12" w16cid:durableId="1607037086">
    <w:abstractNumId w:val="3"/>
  </w:num>
  <w:num w:numId="13" w16cid:durableId="705642212">
    <w:abstractNumId w:val="11"/>
  </w:num>
  <w:num w:numId="14" w16cid:durableId="2109614939">
    <w:abstractNumId w:val="4"/>
  </w:num>
  <w:num w:numId="15" w16cid:durableId="267548591">
    <w:abstractNumId w:val="10"/>
  </w:num>
  <w:num w:numId="16" w16cid:durableId="1267809833">
    <w:abstractNumId w:val="15"/>
  </w:num>
  <w:num w:numId="17" w16cid:durableId="1720979667">
    <w:abstractNumId w:val="1"/>
  </w:num>
  <w:num w:numId="18" w16cid:durableId="58951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20"/>
  <w:displayHorizontalDrawingGridEvery w:val="2"/>
  <w:displayVerticalDrawingGridEvery w:val="2"/>
  <w:noPunctuationKerning/>
  <w:characterSpacingControl w:val="doNotCompress"/>
  <w:hdrShapeDefaults>
    <o:shapedefaults v:ext="edit" spidmax="144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1NLIwMzEyMzYzM7RU0lEKTi0uzszPAykwrAUAyPi94iwAAAA="/>
  </w:docVars>
  <w:rsids>
    <w:rsidRoot w:val="000C26DE"/>
    <w:rsid w:val="00001F6E"/>
    <w:rsid w:val="000030C7"/>
    <w:rsid w:val="000043F0"/>
    <w:rsid w:val="000164A3"/>
    <w:rsid w:val="00027EF2"/>
    <w:rsid w:val="000350A5"/>
    <w:rsid w:val="00041DF6"/>
    <w:rsid w:val="000546DF"/>
    <w:rsid w:val="00062F5B"/>
    <w:rsid w:val="00066561"/>
    <w:rsid w:val="0007437D"/>
    <w:rsid w:val="000826FB"/>
    <w:rsid w:val="00085B5E"/>
    <w:rsid w:val="000920BA"/>
    <w:rsid w:val="000943B8"/>
    <w:rsid w:val="000A7F48"/>
    <w:rsid w:val="000B5AB2"/>
    <w:rsid w:val="000C00C1"/>
    <w:rsid w:val="000C26DE"/>
    <w:rsid w:val="000C7B9B"/>
    <w:rsid w:val="000D08CA"/>
    <w:rsid w:val="000D127C"/>
    <w:rsid w:val="000D6D82"/>
    <w:rsid w:val="00100B66"/>
    <w:rsid w:val="001010B3"/>
    <w:rsid w:val="00106F1E"/>
    <w:rsid w:val="001159DE"/>
    <w:rsid w:val="00117612"/>
    <w:rsid w:val="00147D0E"/>
    <w:rsid w:val="00156D32"/>
    <w:rsid w:val="00165E2A"/>
    <w:rsid w:val="00167FE1"/>
    <w:rsid w:val="00171651"/>
    <w:rsid w:val="001800F2"/>
    <w:rsid w:val="0018289F"/>
    <w:rsid w:val="0018397A"/>
    <w:rsid w:val="001848F1"/>
    <w:rsid w:val="00196837"/>
    <w:rsid w:val="001A280A"/>
    <w:rsid w:val="001C410C"/>
    <w:rsid w:val="001C4298"/>
    <w:rsid w:val="001D4104"/>
    <w:rsid w:val="001E74B6"/>
    <w:rsid w:val="00213EFF"/>
    <w:rsid w:val="00214131"/>
    <w:rsid w:val="00216E04"/>
    <w:rsid w:val="00240ABB"/>
    <w:rsid w:val="00252355"/>
    <w:rsid w:val="00252B1E"/>
    <w:rsid w:val="00266A01"/>
    <w:rsid w:val="00267291"/>
    <w:rsid w:val="00270675"/>
    <w:rsid w:val="00290739"/>
    <w:rsid w:val="002A4915"/>
    <w:rsid w:val="002A5CC6"/>
    <w:rsid w:val="002B08B5"/>
    <w:rsid w:val="002B1006"/>
    <w:rsid w:val="002C50CA"/>
    <w:rsid w:val="002E0E9B"/>
    <w:rsid w:val="002E4F25"/>
    <w:rsid w:val="0032098E"/>
    <w:rsid w:val="00331630"/>
    <w:rsid w:val="003405F1"/>
    <w:rsid w:val="00352A48"/>
    <w:rsid w:val="003656D9"/>
    <w:rsid w:val="00367998"/>
    <w:rsid w:val="00375946"/>
    <w:rsid w:val="00377CE2"/>
    <w:rsid w:val="00384141"/>
    <w:rsid w:val="003969B4"/>
    <w:rsid w:val="003A58BE"/>
    <w:rsid w:val="003B15B3"/>
    <w:rsid w:val="003B79C3"/>
    <w:rsid w:val="003D1198"/>
    <w:rsid w:val="003F22AA"/>
    <w:rsid w:val="0041398E"/>
    <w:rsid w:val="00427A06"/>
    <w:rsid w:val="004404CB"/>
    <w:rsid w:val="004430C2"/>
    <w:rsid w:val="00443516"/>
    <w:rsid w:val="00466712"/>
    <w:rsid w:val="004732FF"/>
    <w:rsid w:val="00474C8F"/>
    <w:rsid w:val="004D20A4"/>
    <w:rsid w:val="004D70AE"/>
    <w:rsid w:val="00500008"/>
    <w:rsid w:val="00503644"/>
    <w:rsid w:val="00507AEE"/>
    <w:rsid w:val="005102BF"/>
    <w:rsid w:val="00511CE3"/>
    <w:rsid w:val="00522B6B"/>
    <w:rsid w:val="00533865"/>
    <w:rsid w:val="00550089"/>
    <w:rsid w:val="00554550"/>
    <w:rsid w:val="00554E28"/>
    <w:rsid w:val="005660E9"/>
    <w:rsid w:val="00572D20"/>
    <w:rsid w:val="00576911"/>
    <w:rsid w:val="00583BB3"/>
    <w:rsid w:val="005A5CEC"/>
    <w:rsid w:val="005B1484"/>
    <w:rsid w:val="005C2124"/>
    <w:rsid w:val="005C5E88"/>
    <w:rsid w:val="005D020C"/>
    <w:rsid w:val="005D05D5"/>
    <w:rsid w:val="005E1928"/>
    <w:rsid w:val="005E2108"/>
    <w:rsid w:val="005E266E"/>
    <w:rsid w:val="005E786C"/>
    <w:rsid w:val="005E7883"/>
    <w:rsid w:val="00600CCD"/>
    <w:rsid w:val="0060532F"/>
    <w:rsid w:val="00612628"/>
    <w:rsid w:val="00614C2A"/>
    <w:rsid w:val="00616E57"/>
    <w:rsid w:val="006567D5"/>
    <w:rsid w:val="00662912"/>
    <w:rsid w:val="006802E4"/>
    <w:rsid w:val="0068664C"/>
    <w:rsid w:val="006A0D1B"/>
    <w:rsid w:val="006A7158"/>
    <w:rsid w:val="006B5EF3"/>
    <w:rsid w:val="006C3B15"/>
    <w:rsid w:val="006C492B"/>
    <w:rsid w:val="006C65A4"/>
    <w:rsid w:val="006C74EA"/>
    <w:rsid w:val="006D0405"/>
    <w:rsid w:val="006E5C00"/>
    <w:rsid w:val="006F3B05"/>
    <w:rsid w:val="006F4116"/>
    <w:rsid w:val="00712C1C"/>
    <w:rsid w:val="00716E10"/>
    <w:rsid w:val="0072243C"/>
    <w:rsid w:val="00723F99"/>
    <w:rsid w:val="0073628D"/>
    <w:rsid w:val="00741D49"/>
    <w:rsid w:val="007464C3"/>
    <w:rsid w:val="00746547"/>
    <w:rsid w:val="00751EFC"/>
    <w:rsid w:val="0076056F"/>
    <w:rsid w:val="00774F86"/>
    <w:rsid w:val="00776292"/>
    <w:rsid w:val="0077644B"/>
    <w:rsid w:val="00777362"/>
    <w:rsid w:val="00780D89"/>
    <w:rsid w:val="00782CA2"/>
    <w:rsid w:val="00786FAD"/>
    <w:rsid w:val="007A09BE"/>
    <w:rsid w:val="007A0D77"/>
    <w:rsid w:val="007A3015"/>
    <w:rsid w:val="007C19E4"/>
    <w:rsid w:val="007C75C5"/>
    <w:rsid w:val="007C7E34"/>
    <w:rsid w:val="007D0995"/>
    <w:rsid w:val="007D1530"/>
    <w:rsid w:val="007F2152"/>
    <w:rsid w:val="007F4F1E"/>
    <w:rsid w:val="007F6FB9"/>
    <w:rsid w:val="008201F5"/>
    <w:rsid w:val="00822811"/>
    <w:rsid w:val="008348FF"/>
    <w:rsid w:val="008354DE"/>
    <w:rsid w:val="008576D9"/>
    <w:rsid w:val="00862345"/>
    <w:rsid w:val="0086435E"/>
    <w:rsid w:val="00864AE1"/>
    <w:rsid w:val="0086586B"/>
    <w:rsid w:val="008751A5"/>
    <w:rsid w:val="00875BD9"/>
    <w:rsid w:val="008821C1"/>
    <w:rsid w:val="0088783A"/>
    <w:rsid w:val="00891217"/>
    <w:rsid w:val="00895F30"/>
    <w:rsid w:val="00897F84"/>
    <w:rsid w:val="008A1884"/>
    <w:rsid w:val="008A754C"/>
    <w:rsid w:val="008B3902"/>
    <w:rsid w:val="008B4EEE"/>
    <w:rsid w:val="008B6F33"/>
    <w:rsid w:val="008B7EEF"/>
    <w:rsid w:val="008D1873"/>
    <w:rsid w:val="008F5E32"/>
    <w:rsid w:val="008F718A"/>
    <w:rsid w:val="009046E6"/>
    <w:rsid w:val="00905478"/>
    <w:rsid w:val="009116A0"/>
    <w:rsid w:val="00921A0F"/>
    <w:rsid w:val="0092621B"/>
    <w:rsid w:val="009268B7"/>
    <w:rsid w:val="0093088D"/>
    <w:rsid w:val="0094443E"/>
    <w:rsid w:val="00954FC5"/>
    <w:rsid w:val="00957DE6"/>
    <w:rsid w:val="0098109A"/>
    <w:rsid w:val="00987797"/>
    <w:rsid w:val="009A1716"/>
    <w:rsid w:val="009A7744"/>
    <w:rsid w:val="009B0DEF"/>
    <w:rsid w:val="009B3131"/>
    <w:rsid w:val="009B7417"/>
    <w:rsid w:val="009C2B95"/>
    <w:rsid w:val="009C4303"/>
    <w:rsid w:val="009E24E3"/>
    <w:rsid w:val="009E423B"/>
    <w:rsid w:val="00A00EF3"/>
    <w:rsid w:val="00A047AB"/>
    <w:rsid w:val="00A071D8"/>
    <w:rsid w:val="00A102BE"/>
    <w:rsid w:val="00A14315"/>
    <w:rsid w:val="00A16747"/>
    <w:rsid w:val="00A2659A"/>
    <w:rsid w:val="00A415D7"/>
    <w:rsid w:val="00A5527A"/>
    <w:rsid w:val="00A9044E"/>
    <w:rsid w:val="00A929F0"/>
    <w:rsid w:val="00A93534"/>
    <w:rsid w:val="00A97C5A"/>
    <w:rsid w:val="00AA2EAC"/>
    <w:rsid w:val="00AB393B"/>
    <w:rsid w:val="00AB3ED5"/>
    <w:rsid w:val="00AC2318"/>
    <w:rsid w:val="00AE19B9"/>
    <w:rsid w:val="00AF15BE"/>
    <w:rsid w:val="00AF2EAE"/>
    <w:rsid w:val="00AF5833"/>
    <w:rsid w:val="00AF6F48"/>
    <w:rsid w:val="00B06834"/>
    <w:rsid w:val="00B112EB"/>
    <w:rsid w:val="00B14563"/>
    <w:rsid w:val="00B22F3F"/>
    <w:rsid w:val="00B24DE3"/>
    <w:rsid w:val="00B255C1"/>
    <w:rsid w:val="00B4593B"/>
    <w:rsid w:val="00B4710F"/>
    <w:rsid w:val="00B545AC"/>
    <w:rsid w:val="00B65815"/>
    <w:rsid w:val="00B6770B"/>
    <w:rsid w:val="00B678A8"/>
    <w:rsid w:val="00B837FB"/>
    <w:rsid w:val="00B86E3C"/>
    <w:rsid w:val="00B91CE3"/>
    <w:rsid w:val="00B922E3"/>
    <w:rsid w:val="00B92558"/>
    <w:rsid w:val="00B96C4F"/>
    <w:rsid w:val="00BC032D"/>
    <w:rsid w:val="00BD0FE7"/>
    <w:rsid w:val="00BD5B79"/>
    <w:rsid w:val="00BE17E9"/>
    <w:rsid w:val="00BF29F1"/>
    <w:rsid w:val="00C20A5E"/>
    <w:rsid w:val="00C2205B"/>
    <w:rsid w:val="00C3207F"/>
    <w:rsid w:val="00C35BF5"/>
    <w:rsid w:val="00C45743"/>
    <w:rsid w:val="00C47286"/>
    <w:rsid w:val="00C57EC6"/>
    <w:rsid w:val="00C61B97"/>
    <w:rsid w:val="00C64099"/>
    <w:rsid w:val="00C6626F"/>
    <w:rsid w:val="00C677EE"/>
    <w:rsid w:val="00C719B6"/>
    <w:rsid w:val="00C841C8"/>
    <w:rsid w:val="00CA2EEC"/>
    <w:rsid w:val="00CA3DB7"/>
    <w:rsid w:val="00CA463B"/>
    <w:rsid w:val="00CC14F3"/>
    <w:rsid w:val="00CC3476"/>
    <w:rsid w:val="00CC43E0"/>
    <w:rsid w:val="00CD6A62"/>
    <w:rsid w:val="00CF1AD5"/>
    <w:rsid w:val="00D10F4E"/>
    <w:rsid w:val="00D11662"/>
    <w:rsid w:val="00D13040"/>
    <w:rsid w:val="00D17B29"/>
    <w:rsid w:val="00D205A7"/>
    <w:rsid w:val="00D20AB3"/>
    <w:rsid w:val="00D31AB1"/>
    <w:rsid w:val="00D34FF5"/>
    <w:rsid w:val="00D45EB4"/>
    <w:rsid w:val="00D462B2"/>
    <w:rsid w:val="00D4662F"/>
    <w:rsid w:val="00D53C65"/>
    <w:rsid w:val="00D644D9"/>
    <w:rsid w:val="00D86B15"/>
    <w:rsid w:val="00D87E9F"/>
    <w:rsid w:val="00D90076"/>
    <w:rsid w:val="00D923A5"/>
    <w:rsid w:val="00D94EE5"/>
    <w:rsid w:val="00D95049"/>
    <w:rsid w:val="00D97741"/>
    <w:rsid w:val="00DA5F11"/>
    <w:rsid w:val="00DC23EF"/>
    <w:rsid w:val="00DF72A5"/>
    <w:rsid w:val="00E00D9A"/>
    <w:rsid w:val="00E139E1"/>
    <w:rsid w:val="00E16C2C"/>
    <w:rsid w:val="00E25011"/>
    <w:rsid w:val="00E2634C"/>
    <w:rsid w:val="00E37A1F"/>
    <w:rsid w:val="00E41D55"/>
    <w:rsid w:val="00E43BA0"/>
    <w:rsid w:val="00E43E78"/>
    <w:rsid w:val="00E44776"/>
    <w:rsid w:val="00E70649"/>
    <w:rsid w:val="00E742CA"/>
    <w:rsid w:val="00E84E23"/>
    <w:rsid w:val="00E85D23"/>
    <w:rsid w:val="00E903EE"/>
    <w:rsid w:val="00E979FA"/>
    <w:rsid w:val="00EB33DB"/>
    <w:rsid w:val="00EB677A"/>
    <w:rsid w:val="00ED2DBF"/>
    <w:rsid w:val="00EE09E4"/>
    <w:rsid w:val="00EF0329"/>
    <w:rsid w:val="00EF7A50"/>
    <w:rsid w:val="00F271BB"/>
    <w:rsid w:val="00F35D8E"/>
    <w:rsid w:val="00F547D6"/>
    <w:rsid w:val="00F83F95"/>
    <w:rsid w:val="00F87515"/>
    <w:rsid w:val="00FA6A1C"/>
    <w:rsid w:val="00FB04B7"/>
    <w:rsid w:val="00FD1486"/>
    <w:rsid w:val="00FD241A"/>
    <w:rsid w:val="00FD5A2E"/>
    <w:rsid w:val="00FE5AB0"/>
    <w:rsid w:val="00FE6059"/>
    <w:rsid w:val="00FF482A"/>
    <w:rsid w:val="00FF485D"/>
    <w:rsid w:val="00FF5AA9"/>
    <w:rsid w:val="02E036EE"/>
    <w:rsid w:val="0521FD4E"/>
    <w:rsid w:val="055E1F9E"/>
    <w:rsid w:val="05F0FCEA"/>
    <w:rsid w:val="061C3866"/>
    <w:rsid w:val="07F23479"/>
    <w:rsid w:val="08BE7C71"/>
    <w:rsid w:val="08F28816"/>
    <w:rsid w:val="0B19AF6F"/>
    <w:rsid w:val="0D1BAA7A"/>
    <w:rsid w:val="0D5AA7A6"/>
    <w:rsid w:val="13496550"/>
    <w:rsid w:val="13A75E5F"/>
    <w:rsid w:val="14FD6392"/>
    <w:rsid w:val="1B3EABA1"/>
    <w:rsid w:val="1C8A8945"/>
    <w:rsid w:val="1D684428"/>
    <w:rsid w:val="2111EE2D"/>
    <w:rsid w:val="23DD5BFA"/>
    <w:rsid w:val="26FB0931"/>
    <w:rsid w:val="2AA96534"/>
    <w:rsid w:val="2B5710A6"/>
    <w:rsid w:val="2DE105F6"/>
    <w:rsid w:val="3C7A0F71"/>
    <w:rsid w:val="3DCAF540"/>
    <w:rsid w:val="55C010F8"/>
    <w:rsid w:val="5918D4A5"/>
    <w:rsid w:val="5B58689B"/>
    <w:rsid w:val="5C3628FC"/>
    <w:rsid w:val="5E7F6591"/>
    <w:rsid w:val="5F62F246"/>
    <w:rsid w:val="62D7D56F"/>
    <w:rsid w:val="66799F55"/>
    <w:rsid w:val="73DE5386"/>
    <w:rsid w:val="7B71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5F156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1D8"/>
    <w:rPr>
      <w:rFonts w:ascii="Arial" w:hAnsi="Arial"/>
      <w:sz w:val="24"/>
      <w:szCs w:val="24"/>
    </w:rPr>
  </w:style>
  <w:style w:type="paragraph" w:styleId="Heading1">
    <w:name w:val="heading 1"/>
    <w:basedOn w:val="Normal"/>
    <w:next w:val="Normal"/>
    <w:qFormat/>
    <w:rsid w:val="00C719B6"/>
    <w:pPr>
      <w:keepNext/>
      <w:jc w:val="center"/>
      <w:outlineLvl w:val="0"/>
    </w:pPr>
    <w:rPr>
      <w:b/>
      <w:bCs/>
    </w:rPr>
  </w:style>
  <w:style w:type="paragraph" w:styleId="Heading2">
    <w:name w:val="heading 2"/>
    <w:basedOn w:val="Normal"/>
    <w:next w:val="Normal"/>
    <w:link w:val="Heading2Char"/>
    <w:qFormat/>
    <w:rsid w:val="00C719B6"/>
    <w:pPr>
      <w:keepNext/>
      <w:jc w:val="center"/>
      <w:outlineLvl w:val="1"/>
    </w:pPr>
    <w:rPr>
      <w:bCs/>
      <w:iCs/>
      <w:szCs w:val="28"/>
    </w:rPr>
  </w:style>
  <w:style w:type="paragraph" w:styleId="Heading3">
    <w:name w:val="heading 3"/>
    <w:basedOn w:val="Normal"/>
    <w:next w:val="Normal"/>
    <w:qFormat/>
    <w:rsid w:val="00C719B6"/>
    <w:pPr>
      <w:keepNext/>
      <w:outlineLvl w:val="2"/>
    </w:pPr>
    <w:rPr>
      <w:rFonts w:cs="Arial"/>
      <w:b/>
      <w:bCs/>
      <w:i/>
      <w:szCs w:val="26"/>
    </w:rPr>
  </w:style>
  <w:style w:type="paragraph" w:styleId="Heading4">
    <w:name w:val="heading 4"/>
    <w:basedOn w:val="Normal"/>
    <w:next w:val="Normal"/>
    <w:qFormat/>
    <w:pPr>
      <w:keepNext/>
      <w:tabs>
        <w:tab w:val="center" w:pos="9720"/>
      </w:tabs>
      <w:spacing w:line="360" w:lineRule="atLeast"/>
      <w:outlineLvl w:val="3"/>
    </w:pPr>
    <w:rPr>
      <w:rFonts w:eastAsia="Times"/>
      <w:b/>
      <w:bCs/>
      <w:spacing w:val="20"/>
      <w:kern w:val="24"/>
      <w:sz w:val="18"/>
      <w:szCs w:val="20"/>
    </w:rPr>
  </w:style>
  <w:style w:type="paragraph" w:styleId="Heading6">
    <w:name w:val="heading 6"/>
    <w:basedOn w:val="Normal"/>
    <w:next w:val="Normal"/>
    <w:qFormat/>
    <w:rsid w:val="00B6770B"/>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link w:val="HeaderChar"/>
    <w:rsid w:val="00C47286"/>
    <w:pPr>
      <w:tabs>
        <w:tab w:val="center" w:pos="4320"/>
        <w:tab w:val="right" w:pos="8640"/>
      </w:tabs>
    </w:pPr>
  </w:style>
  <w:style w:type="paragraph" w:styleId="Footer">
    <w:name w:val="footer"/>
    <w:basedOn w:val="Normal"/>
    <w:rsid w:val="00C47286"/>
    <w:pPr>
      <w:tabs>
        <w:tab w:val="center" w:pos="4320"/>
        <w:tab w:val="right" w:pos="8640"/>
      </w:tabs>
    </w:pPr>
  </w:style>
  <w:style w:type="paragraph" w:styleId="BalloonText">
    <w:name w:val="Balloon Text"/>
    <w:basedOn w:val="Normal"/>
    <w:semiHidden/>
    <w:rsid w:val="008B6F33"/>
    <w:rPr>
      <w:rFonts w:ascii="Tahoma" w:hAnsi="Tahoma" w:cs="Tahoma"/>
      <w:sz w:val="16"/>
      <w:szCs w:val="16"/>
    </w:rPr>
  </w:style>
  <w:style w:type="character" w:styleId="Hyperlink">
    <w:name w:val="Hyperlink"/>
    <w:rsid w:val="00600CCD"/>
    <w:rPr>
      <w:color w:val="0000FF"/>
      <w:u w:val="single"/>
    </w:rPr>
  </w:style>
  <w:style w:type="character" w:styleId="FollowedHyperlink">
    <w:name w:val="FollowedHyperlink"/>
    <w:rsid w:val="00367998"/>
    <w:rPr>
      <w:color w:val="800080"/>
      <w:u w:val="single"/>
    </w:rPr>
  </w:style>
  <w:style w:type="character" w:customStyle="1" w:styleId="PlainTextChar">
    <w:name w:val="Plain Text Char"/>
    <w:link w:val="PlainText"/>
    <w:uiPriority w:val="99"/>
    <w:locked/>
    <w:rsid w:val="00AE19B9"/>
    <w:rPr>
      <w:rFonts w:ascii="Arial" w:eastAsia="Times" w:hAnsi="Arial" w:cs="Arial"/>
      <w:kern w:val="24"/>
      <w:sz w:val="24"/>
      <w:lang w:val="en-US" w:eastAsia="en-US" w:bidi="ar-SA"/>
    </w:rPr>
  </w:style>
  <w:style w:type="paragraph" w:styleId="PlainText">
    <w:name w:val="Plain Text"/>
    <w:basedOn w:val="Normal"/>
    <w:link w:val="PlainTextChar"/>
    <w:uiPriority w:val="99"/>
    <w:rsid w:val="00AE19B9"/>
    <w:pPr>
      <w:spacing w:line="240" w:lineRule="atLeast"/>
    </w:pPr>
    <w:rPr>
      <w:rFonts w:eastAsia="Times" w:cs="Arial"/>
      <w:kern w:val="24"/>
      <w:szCs w:val="20"/>
    </w:rPr>
  </w:style>
  <w:style w:type="character" w:styleId="PageNumber">
    <w:name w:val="page number"/>
    <w:rsid w:val="00AE19B9"/>
    <w:rPr>
      <w:rFonts w:ascii="Helvetica" w:hAnsi="Helvetica" w:cs="Helvetica" w:hint="default"/>
      <w:sz w:val="24"/>
    </w:rPr>
  </w:style>
  <w:style w:type="paragraph" w:styleId="Title">
    <w:name w:val="Title"/>
    <w:basedOn w:val="Normal"/>
    <w:link w:val="TitleChar"/>
    <w:qFormat/>
    <w:rsid w:val="00041DF6"/>
    <w:pPr>
      <w:jc w:val="center"/>
    </w:pPr>
    <w:rPr>
      <w:rFonts w:ascii="Times New Roman" w:hAnsi="Times New Roman"/>
      <w:b/>
      <w:bCs/>
      <w:sz w:val="28"/>
    </w:rPr>
  </w:style>
  <w:style w:type="character" w:customStyle="1" w:styleId="TitleChar">
    <w:name w:val="Title Char"/>
    <w:link w:val="Title"/>
    <w:rsid w:val="00041DF6"/>
    <w:rPr>
      <w:b/>
      <w:bCs/>
      <w:sz w:val="28"/>
      <w:szCs w:val="24"/>
    </w:rPr>
  </w:style>
  <w:style w:type="paragraph" w:styleId="BlockText">
    <w:name w:val="Block Text"/>
    <w:basedOn w:val="Normal"/>
    <w:rsid w:val="00041DF6"/>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paragraph" w:styleId="ListParagraph">
    <w:name w:val="List Paragraph"/>
    <w:basedOn w:val="Normal"/>
    <w:uiPriority w:val="34"/>
    <w:qFormat/>
    <w:rsid w:val="00041DF6"/>
    <w:pPr>
      <w:spacing w:line="240" w:lineRule="atLeast"/>
      <w:ind w:left="720"/>
    </w:pPr>
    <w:rPr>
      <w:rFonts w:eastAsia="Times"/>
      <w:kern w:val="24"/>
      <w:szCs w:val="20"/>
    </w:rPr>
  </w:style>
  <w:style w:type="character" w:customStyle="1" w:styleId="Heading2Char">
    <w:name w:val="Heading 2 Char"/>
    <w:link w:val="Heading2"/>
    <w:rsid w:val="00C719B6"/>
    <w:rPr>
      <w:rFonts w:ascii="Arial" w:hAnsi="Arial"/>
      <w:bCs/>
      <w:iCs/>
      <w:sz w:val="24"/>
      <w:szCs w:val="28"/>
    </w:rPr>
  </w:style>
  <w:style w:type="paragraph" w:styleId="HTMLPreformatted">
    <w:name w:val="HTML Preformatted"/>
    <w:basedOn w:val="Normal"/>
    <w:link w:val="HTMLPreformattedChar"/>
    <w:uiPriority w:val="99"/>
    <w:unhideWhenUsed/>
    <w:rsid w:val="00C2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20A5E"/>
    <w:rPr>
      <w:rFonts w:ascii="Courier New" w:eastAsia="Calibri" w:hAnsi="Courier New" w:cs="Courier New"/>
    </w:rPr>
  </w:style>
  <w:style w:type="table" w:styleId="TableGrid">
    <w:name w:val="Table Grid"/>
    <w:basedOn w:val="TableNormal"/>
    <w:rsid w:val="00C7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00008"/>
    <w:rPr>
      <w:sz w:val="16"/>
      <w:szCs w:val="16"/>
    </w:rPr>
  </w:style>
  <w:style w:type="paragraph" w:styleId="CommentText">
    <w:name w:val="annotation text"/>
    <w:basedOn w:val="Normal"/>
    <w:link w:val="CommentTextChar"/>
    <w:rsid w:val="00500008"/>
    <w:rPr>
      <w:sz w:val="20"/>
      <w:szCs w:val="20"/>
    </w:rPr>
  </w:style>
  <w:style w:type="character" w:customStyle="1" w:styleId="CommentTextChar">
    <w:name w:val="Comment Text Char"/>
    <w:basedOn w:val="DefaultParagraphFont"/>
    <w:link w:val="CommentText"/>
    <w:rsid w:val="00500008"/>
    <w:rPr>
      <w:rFonts w:ascii="Arial" w:hAnsi="Arial"/>
    </w:rPr>
  </w:style>
  <w:style w:type="paragraph" w:styleId="CommentSubject">
    <w:name w:val="annotation subject"/>
    <w:basedOn w:val="CommentText"/>
    <w:next w:val="CommentText"/>
    <w:link w:val="CommentSubjectChar"/>
    <w:rsid w:val="00500008"/>
    <w:rPr>
      <w:b/>
      <w:bCs/>
    </w:rPr>
  </w:style>
  <w:style w:type="character" w:customStyle="1" w:styleId="CommentSubjectChar">
    <w:name w:val="Comment Subject Char"/>
    <w:basedOn w:val="CommentTextChar"/>
    <w:link w:val="CommentSubject"/>
    <w:rsid w:val="00500008"/>
    <w:rPr>
      <w:rFonts w:ascii="Arial" w:hAnsi="Arial"/>
      <w:b/>
      <w:bCs/>
    </w:rPr>
  </w:style>
  <w:style w:type="character" w:styleId="UnresolvedMention">
    <w:name w:val="Unresolved Mention"/>
    <w:basedOn w:val="DefaultParagraphFont"/>
    <w:uiPriority w:val="99"/>
    <w:semiHidden/>
    <w:unhideWhenUsed/>
    <w:rsid w:val="00C6626F"/>
    <w:rPr>
      <w:color w:val="605E5C"/>
      <w:shd w:val="clear" w:color="auto" w:fill="E1DFDD"/>
    </w:rPr>
  </w:style>
  <w:style w:type="paragraph" w:customStyle="1" w:styleId="Default">
    <w:name w:val="Default"/>
    <w:rsid w:val="00375946"/>
    <w:pPr>
      <w:autoSpaceDE w:val="0"/>
      <w:autoSpaceDN w:val="0"/>
      <w:adjustRightInd w:val="0"/>
    </w:pPr>
    <w:rPr>
      <w:rFonts w:ascii="Century Gothic" w:hAnsi="Century Gothic" w:cs="Century Gothic"/>
      <w:color w:val="000000"/>
      <w:sz w:val="24"/>
      <w:szCs w:val="24"/>
    </w:rPr>
  </w:style>
  <w:style w:type="character" w:customStyle="1" w:styleId="HeaderChar">
    <w:name w:val="Header Char"/>
    <w:basedOn w:val="DefaultParagraphFont"/>
    <w:link w:val="Header"/>
    <w:rsid w:val="007A3015"/>
    <w:rPr>
      <w:rFonts w:ascii="Arial" w:hAnsi="Arial"/>
      <w:sz w:val="24"/>
      <w:szCs w:val="24"/>
    </w:rPr>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Pr>
      <w:i/>
      <w:iCs/>
    </w:rPr>
  </w:style>
  <w:style w:type="paragraph" w:styleId="Revision">
    <w:name w:val="Revision"/>
    <w:hidden/>
    <w:uiPriority w:val="99"/>
    <w:semiHidden/>
    <w:rsid w:val="007F215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26767">
      <w:bodyDiv w:val="1"/>
      <w:marLeft w:val="0"/>
      <w:marRight w:val="0"/>
      <w:marTop w:val="0"/>
      <w:marBottom w:val="0"/>
      <w:divBdr>
        <w:top w:val="none" w:sz="0" w:space="0" w:color="auto"/>
        <w:left w:val="none" w:sz="0" w:space="0" w:color="auto"/>
        <w:bottom w:val="none" w:sz="0" w:space="0" w:color="auto"/>
        <w:right w:val="none" w:sz="0" w:space="0" w:color="auto"/>
      </w:divBdr>
    </w:div>
    <w:div w:id="689793307">
      <w:bodyDiv w:val="1"/>
      <w:marLeft w:val="0"/>
      <w:marRight w:val="0"/>
      <w:marTop w:val="0"/>
      <w:marBottom w:val="0"/>
      <w:divBdr>
        <w:top w:val="none" w:sz="0" w:space="0" w:color="auto"/>
        <w:left w:val="none" w:sz="0" w:space="0" w:color="auto"/>
        <w:bottom w:val="none" w:sz="0" w:space="0" w:color="auto"/>
        <w:right w:val="none" w:sz="0" w:space="0" w:color="auto"/>
      </w:divBdr>
    </w:div>
    <w:div w:id="769589543">
      <w:bodyDiv w:val="1"/>
      <w:marLeft w:val="0"/>
      <w:marRight w:val="0"/>
      <w:marTop w:val="0"/>
      <w:marBottom w:val="0"/>
      <w:divBdr>
        <w:top w:val="none" w:sz="0" w:space="0" w:color="auto"/>
        <w:left w:val="none" w:sz="0" w:space="0" w:color="auto"/>
        <w:bottom w:val="none" w:sz="0" w:space="0" w:color="auto"/>
        <w:right w:val="none" w:sz="0" w:space="0" w:color="auto"/>
      </w:divBdr>
    </w:div>
    <w:div w:id="924456451">
      <w:bodyDiv w:val="1"/>
      <w:marLeft w:val="0"/>
      <w:marRight w:val="0"/>
      <w:marTop w:val="0"/>
      <w:marBottom w:val="0"/>
      <w:divBdr>
        <w:top w:val="none" w:sz="0" w:space="0" w:color="auto"/>
        <w:left w:val="none" w:sz="0" w:space="0" w:color="auto"/>
        <w:bottom w:val="none" w:sz="0" w:space="0" w:color="auto"/>
        <w:right w:val="none" w:sz="0" w:space="0" w:color="auto"/>
      </w:divBdr>
    </w:div>
    <w:div w:id="1159417247">
      <w:bodyDiv w:val="1"/>
      <w:marLeft w:val="0"/>
      <w:marRight w:val="0"/>
      <w:marTop w:val="0"/>
      <w:marBottom w:val="0"/>
      <w:divBdr>
        <w:top w:val="none" w:sz="0" w:space="0" w:color="auto"/>
        <w:left w:val="none" w:sz="0" w:space="0" w:color="auto"/>
        <w:bottom w:val="none" w:sz="0" w:space="0" w:color="auto"/>
        <w:right w:val="none" w:sz="0" w:space="0" w:color="auto"/>
      </w:divBdr>
    </w:div>
    <w:div w:id="1357539787">
      <w:bodyDiv w:val="1"/>
      <w:marLeft w:val="0"/>
      <w:marRight w:val="0"/>
      <w:marTop w:val="0"/>
      <w:marBottom w:val="0"/>
      <w:divBdr>
        <w:top w:val="none" w:sz="0" w:space="0" w:color="auto"/>
        <w:left w:val="none" w:sz="0" w:space="0" w:color="auto"/>
        <w:bottom w:val="none" w:sz="0" w:space="0" w:color="auto"/>
        <w:right w:val="none" w:sz="0" w:space="0" w:color="auto"/>
      </w:divBdr>
    </w:div>
    <w:div w:id="17816076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Triplett@cde.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aspp-elpac.et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e.ca.gov/re/lr/r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comments@cde.ca.gov" TargetMode="External"/><Relationship Id="rId5" Type="http://schemas.openxmlformats.org/officeDocument/2006/relationships/webSettings" Target="webSettings.xml"/><Relationship Id="rId15" Type="http://schemas.openxmlformats.org/officeDocument/2006/relationships/hyperlink" Target="http://www.cde.ca.gov/re/lr/rr/" TargetMode="External"/><Relationship Id="rId10" Type="http://schemas.openxmlformats.org/officeDocument/2006/relationships/hyperlink" Target="https://support.zoom.us/hc/en-us" TargetMode="External"/><Relationship Id="rId4" Type="http://schemas.openxmlformats.org/officeDocument/2006/relationships/settings" Target="settings.xml"/><Relationship Id="rId9" Type="http://schemas.openxmlformats.org/officeDocument/2006/relationships/hyperlink" Target="https://zoom.us/test" TargetMode="External"/><Relationship Id="rId14" Type="http://schemas.openxmlformats.org/officeDocument/2006/relationships/hyperlink" Target="mailto:regulation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15DB-A1D0-41C2-852F-F4BA91C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45-Day Notice - Proposed Rulemaking &amp; Regulations (CA Dept of Education)</dc:title>
  <dc:subject>§ 45-Day Notice for Public Comments on Independent Studies.</dc:subject>
  <dc:creator/>
  <cp:keywords/>
  <cp:lastModifiedBy/>
  <cp:revision>1</cp:revision>
  <dcterms:created xsi:type="dcterms:W3CDTF">2024-03-28T15:59:00Z</dcterms:created>
  <dcterms:modified xsi:type="dcterms:W3CDTF">2025-03-07T18:58:00Z</dcterms:modified>
</cp:coreProperties>
</file>