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E029" w14:textId="77777777" w:rsidR="00D06861" w:rsidRPr="00345A0E" w:rsidRDefault="00D06861" w:rsidP="00D06861">
      <w:pPr>
        <w:tabs>
          <w:tab w:val="center" w:pos="4320"/>
          <w:tab w:val="right" w:pos="8640"/>
        </w:tabs>
        <w:ind w:right="936"/>
        <w:rPr>
          <w:rFonts w:cs="Arial"/>
          <w:b/>
        </w:rPr>
      </w:pPr>
      <w:r w:rsidRPr="00345A0E">
        <w:rPr>
          <w:rFonts w:cs="Arial"/>
          <w:b/>
        </w:rPr>
        <w:t>CALIFORNIA DEPARTMENT OF EDUCATION</w:t>
      </w:r>
      <w:r>
        <w:rPr>
          <w:rFonts w:cs="Arial"/>
          <w:b/>
        </w:rPr>
        <w:br/>
      </w:r>
      <w:r w:rsidRPr="00345A0E">
        <w:rPr>
          <w:rFonts w:cs="Arial"/>
        </w:rPr>
        <w:t>TONY THURMOND</w:t>
      </w:r>
      <w:r>
        <w:rPr>
          <w:rFonts w:cs="Arial"/>
        </w:rPr>
        <w:br/>
      </w:r>
      <w:r w:rsidRPr="00345A0E">
        <w:rPr>
          <w:rFonts w:cs="Arial"/>
        </w:rPr>
        <w:t>State Superintendent of Public Instruction</w:t>
      </w:r>
    </w:p>
    <w:p w14:paraId="6C338BC3" w14:textId="77777777" w:rsidR="00D06861" w:rsidRPr="00DA3F89" w:rsidRDefault="00D06861" w:rsidP="00D06861">
      <w:pPr>
        <w:tabs>
          <w:tab w:val="center" w:pos="4320"/>
          <w:tab w:val="right" w:pos="8640"/>
        </w:tabs>
        <w:jc w:val="right"/>
        <w:rPr>
          <w:rFonts w:cs="Arial"/>
        </w:rPr>
        <w:sectPr w:rsidR="00D06861" w:rsidRPr="00DA3F89" w:rsidSect="00D06861">
          <w:type w:val="continuous"/>
          <w:pgSz w:w="12240" w:h="15840" w:code="1"/>
          <w:pgMar w:top="720" w:right="1440" w:bottom="1440" w:left="1440" w:header="864" w:footer="1440" w:gutter="0"/>
          <w:cols w:num="2" w:space="720"/>
          <w:titlePg/>
          <w:docGrid w:linePitch="360"/>
        </w:sectPr>
      </w:pPr>
      <w:r w:rsidRPr="00DA3F89">
        <w:rPr>
          <w:rFonts w:cs="Arial"/>
          <w:b/>
        </w:rPr>
        <w:t>CALIFORNIA STATE BOARD OF</w:t>
      </w:r>
      <w:r w:rsidRPr="00DA3F89">
        <w:rPr>
          <w:rFonts w:cs="Arial"/>
          <w:b/>
        </w:rPr>
        <w:br/>
        <w:t>EDUCATION</w:t>
      </w:r>
      <w:r w:rsidRPr="00DA3F89">
        <w:rPr>
          <w:rFonts w:cs="Arial"/>
          <w:b/>
        </w:rPr>
        <w:br/>
      </w:r>
      <w:r w:rsidRPr="00DA3F89">
        <w:rPr>
          <w:rFonts w:cs="Arial"/>
        </w:rPr>
        <w:t>LINDA DARLING-HAMMOND</w:t>
      </w:r>
      <w:r w:rsidRPr="00DA3F89">
        <w:rPr>
          <w:rFonts w:cs="Arial"/>
        </w:rPr>
        <w:br/>
        <w:t>President</w:t>
      </w:r>
    </w:p>
    <w:p w14:paraId="2787AAC0" w14:textId="4F698F2B" w:rsidR="007A3015" w:rsidRPr="00345A0E" w:rsidRDefault="007A3015" w:rsidP="007A3015">
      <w:pPr>
        <w:tabs>
          <w:tab w:val="center" w:pos="4320"/>
          <w:tab w:val="right" w:pos="8640"/>
        </w:tabs>
        <w:ind w:right="936"/>
        <w:rPr>
          <w:rFonts w:eastAsia="Times" w:cs="Arial"/>
        </w:rPr>
        <w:sectPr w:rsidR="007A3015" w:rsidRPr="00345A0E" w:rsidSect="009B0DEF">
          <w:headerReference w:type="default" r:id="rId8"/>
          <w:type w:val="continuous"/>
          <w:pgSz w:w="12240" w:h="15840" w:code="1"/>
          <w:pgMar w:top="720" w:right="1440" w:bottom="1440" w:left="1440" w:header="864" w:footer="1440" w:gutter="0"/>
          <w:cols w:num="2" w:space="720"/>
          <w:titlePg/>
          <w:docGrid w:linePitch="360"/>
        </w:sectPr>
      </w:pPr>
    </w:p>
    <w:p w14:paraId="4D178E83" w14:textId="01116221" w:rsidR="00041DF6" w:rsidRPr="00D06861" w:rsidRDefault="00041DF6" w:rsidP="00D06861">
      <w:pPr>
        <w:pStyle w:val="Heading1"/>
        <w:spacing w:after="240"/>
        <w:rPr>
          <w:sz w:val="36"/>
          <w:szCs w:val="36"/>
        </w:rPr>
      </w:pPr>
      <w:r w:rsidRPr="00D06861">
        <w:rPr>
          <w:sz w:val="36"/>
          <w:szCs w:val="36"/>
        </w:rPr>
        <w:t>N</w:t>
      </w:r>
      <w:r w:rsidR="00C71938" w:rsidRPr="00D06861">
        <w:rPr>
          <w:sz w:val="36"/>
          <w:szCs w:val="36"/>
        </w:rPr>
        <w:t>otice</w:t>
      </w:r>
      <w:r w:rsidRPr="00D06861">
        <w:rPr>
          <w:sz w:val="36"/>
          <w:szCs w:val="36"/>
        </w:rPr>
        <w:t xml:space="preserve"> </w:t>
      </w:r>
      <w:r w:rsidR="00C71938" w:rsidRPr="00D06861">
        <w:rPr>
          <w:sz w:val="36"/>
          <w:szCs w:val="36"/>
        </w:rPr>
        <w:t>of</w:t>
      </w:r>
      <w:r w:rsidRPr="00D06861">
        <w:rPr>
          <w:sz w:val="36"/>
          <w:szCs w:val="36"/>
        </w:rPr>
        <w:t xml:space="preserve"> P</w:t>
      </w:r>
      <w:r w:rsidR="00C71938" w:rsidRPr="00D06861">
        <w:rPr>
          <w:sz w:val="36"/>
          <w:szCs w:val="36"/>
        </w:rPr>
        <w:t>roposed</w:t>
      </w:r>
      <w:r w:rsidRPr="00D06861">
        <w:rPr>
          <w:sz w:val="36"/>
          <w:szCs w:val="36"/>
        </w:rPr>
        <w:t xml:space="preserve"> R</w:t>
      </w:r>
      <w:r w:rsidR="00C71938" w:rsidRPr="00D06861">
        <w:rPr>
          <w:sz w:val="36"/>
          <w:szCs w:val="36"/>
        </w:rPr>
        <w:t>ulemaking</w:t>
      </w:r>
    </w:p>
    <w:p w14:paraId="4F644E33" w14:textId="77777777" w:rsidR="00532228" w:rsidRDefault="00041DF6" w:rsidP="00532228">
      <w:pPr>
        <w:pStyle w:val="Heading2"/>
        <w:rPr>
          <w:sz w:val="32"/>
          <w:szCs w:val="32"/>
        </w:rPr>
      </w:pPr>
      <w:r w:rsidRPr="00D710F2">
        <w:rPr>
          <w:sz w:val="32"/>
          <w:szCs w:val="32"/>
        </w:rPr>
        <w:t>A</w:t>
      </w:r>
      <w:r w:rsidR="00C71938" w:rsidRPr="00D710F2">
        <w:rPr>
          <w:sz w:val="32"/>
          <w:szCs w:val="32"/>
        </w:rPr>
        <w:t>mendment</w:t>
      </w:r>
      <w:r w:rsidRPr="00D710F2">
        <w:rPr>
          <w:sz w:val="32"/>
          <w:szCs w:val="32"/>
        </w:rPr>
        <w:t xml:space="preserve"> </w:t>
      </w:r>
      <w:r w:rsidR="00D06861" w:rsidRPr="00D710F2">
        <w:rPr>
          <w:sz w:val="32"/>
          <w:szCs w:val="32"/>
        </w:rPr>
        <w:t>t</w:t>
      </w:r>
      <w:r w:rsidR="00C71938" w:rsidRPr="00D710F2">
        <w:rPr>
          <w:sz w:val="32"/>
          <w:szCs w:val="32"/>
        </w:rPr>
        <w:t>o</w:t>
      </w:r>
      <w:r w:rsidRPr="00D710F2">
        <w:rPr>
          <w:sz w:val="32"/>
          <w:szCs w:val="32"/>
        </w:rPr>
        <w:t xml:space="preserve"> C</w:t>
      </w:r>
      <w:r w:rsidR="00C71938" w:rsidRPr="00D710F2">
        <w:rPr>
          <w:sz w:val="32"/>
          <w:szCs w:val="32"/>
        </w:rPr>
        <w:t>alifornia</w:t>
      </w:r>
      <w:r w:rsidRPr="00D710F2">
        <w:rPr>
          <w:sz w:val="32"/>
          <w:szCs w:val="32"/>
        </w:rPr>
        <w:t xml:space="preserve"> C</w:t>
      </w:r>
      <w:r w:rsidR="00C71938" w:rsidRPr="00D710F2">
        <w:rPr>
          <w:sz w:val="32"/>
          <w:szCs w:val="32"/>
        </w:rPr>
        <w:t>ode</w:t>
      </w:r>
      <w:r w:rsidRPr="00D710F2">
        <w:rPr>
          <w:sz w:val="32"/>
          <w:szCs w:val="32"/>
        </w:rPr>
        <w:t xml:space="preserve"> </w:t>
      </w:r>
      <w:r w:rsidR="00C71938" w:rsidRPr="00D710F2">
        <w:rPr>
          <w:sz w:val="32"/>
          <w:szCs w:val="32"/>
        </w:rPr>
        <w:t>of</w:t>
      </w:r>
      <w:r w:rsidRPr="00D710F2">
        <w:rPr>
          <w:sz w:val="32"/>
          <w:szCs w:val="32"/>
        </w:rPr>
        <w:t xml:space="preserve"> R</w:t>
      </w:r>
      <w:r w:rsidR="00C71938" w:rsidRPr="00D710F2">
        <w:rPr>
          <w:sz w:val="32"/>
          <w:szCs w:val="32"/>
        </w:rPr>
        <w:t>egulations</w:t>
      </w:r>
      <w:r w:rsidRPr="00D710F2">
        <w:rPr>
          <w:sz w:val="32"/>
          <w:szCs w:val="32"/>
        </w:rPr>
        <w:t xml:space="preserve">, </w:t>
      </w:r>
      <w:r w:rsidR="00C71938" w:rsidRPr="00D710F2">
        <w:rPr>
          <w:sz w:val="32"/>
          <w:szCs w:val="32"/>
        </w:rPr>
        <w:t>Title</w:t>
      </w:r>
      <w:r w:rsidRPr="00D710F2">
        <w:rPr>
          <w:sz w:val="32"/>
          <w:szCs w:val="32"/>
        </w:rPr>
        <w:t xml:space="preserve"> 5, R</w:t>
      </w:r>
      <w:r w:rsidR="00C71938" w:rsidRPr="00D710F2">
        <w:rPr>
          <w:sz w:val="32"/>
          <w:szCs w:val="32"/>
        </w:rPr>
        <w:t>egarding</w:t>
      </w:r>
      <w:r w:rsidR="00D06861" w:rsidRPr="00D710F2">
        <w:rPr>
          <w:sz w:val="32"/>
          <w:szCs w:val="32"/>
        </w:rPr>
        <w:br/>
      </w:r>
      <w:r w:rsidR="00B456EE" w:rsidRPr="00D710F2">
        <w:rPr>
          <w:sz w:val="32"/>
          <w:szCs w:val="32"/>
        </w:rPr>
        <w:t>Extended School Year</w:t>
      </w:r>
    </w:p>
    <w:p w14:paraId="519CB356" w14:textId="1CC06A89" w:rsidR="00041DF6" w:rsidRPr="00D710F2" w:rsidRDefault="00041DF6" w:rsidP="0070341D">
      <w:pPr>
        <w:spacing w:before="240"/>
        <w:ind w:left="-86"/>
        <w:jc w:val="center"/>
      </w:pPr>
      <w:r w:rsidRPr="00D710F2">
        <w:t xml:space="preserve">Notice </w:t>
      </w:r>
      <w:r w:rsidR="00532228">
        <w:t>P</w:t>
      </w:r>
      <w:r w:rsidRPr="00D710F2">
        <w:t xml:space="preserve">ublished </w:t>
      </w:r>
      <w:sdt>
        <w:sdtPr>
          <w:id w:val="-2057150205"/>
          <w:placeholder>
            <w:docPart w:val="44A0A0ACD7E641989818FDA37FF123C6"/>
          </w:placeholder>
          <w15:color w:val="FF0000"/>
          <w:date w:fullDate="2025-12-12T00:00:00Z">
            <w:dateFormat w:val="MMMM d, yyyy"/>
            <w:lid w:val="en-US"/>
            <w:storeMappedDataAs w:val="dateTime"/>
            <w:calendar w:val="gregorian"/>
          </w:date>
        </w:sdtPr>
        <w:sdtContent>
          <w:r w:rsidR="00555F29">
            <w:t>December 12, 2025</w:t>
          </w:r>
        </w:sdtContent>
      </w:sdt>
    </w:p>
    <w:p w14:paraId="2E3944DE" w14:textId="77777777" w:rsidR="00532228" w:rsidRDefault="00532228" w:rsidP="00532228">
      <w:pPr>
        <w:rPr>
          <w:b/>
        </w:rPr>
      </w:pPr>
    </w:p>
    <w:p w14:paraId="782B41E2" w14:textId="33B7D37E" w:rsidR="00DA5F11" w:rsidRPr="00345A0E" w:rsidRDefault="00041DF6" w:rsidP="00D06861">
      <w:pPr>
        <w:spacing w:after="240"/>
      </w:pPr>
      <w:r w:rsidRPr="00345A0E">
        <w:rPr>
          <w:b/>
        </w:rPr>
        <w:t>N</w:t>
      </w:r>
      <w:r w:rsidR="00D06861">
        <w:rPr>
          <w:b/>
        </w:rPr>
        <w:t>otice</w:t>
      </w:r>
      <w:r w:rsidRPr="00345A0E">
        <w:rPr>
          <w:b/>
        </w:rPr>
        <w:t xml:space="preserve"> </w:t>
      </w:r>
      <w:r w:rsidR="00D06861">
        <w:rPr>
          <w:b/>
        </w:rPr>
        <w:t>is</w:t>
      </w:r>
      <w:r w:rsidRPr="00345A0E">
        <w:rPr>
          <w:b/>
        </w:rPr>
        <w:t xml:space="preserve"> H</w:t>
      </w:r>
      <w:r w:rsidR="00D06861">
        <w:rPr>
          <w:b/>
        </w:rPr>
        <w:t>ereby</w:t>
      </w:r>
      <w:r w:rsidRPr="00345A0E">
        <w:rPr>
          <w:b/>
        </w:rPr>
        <w:t xml:space="preserve"> G</w:t>
      </w:r>
      <w:r w:rsidR="00D06861">
        <w:rPr>
          <w:b/>
        </w:rPr>
        <w:t>iven</w:t>
      </w:r>
      <w:r w:rsidRPr="00345A0E">
        <w:t xml:space="preserve"> that the State </w:t>
      </w:r>
      <w:r w:rsidR="00427A06" w:rsidRPr="00345A0E">
        <w:t>Board of Education</w:t>
      </w:r>
      <w:r w:rsidRPr="00345A0E">
        <w:t xml:space="preserve"> (</w:t>
      </w:r>
      <w:r w:rsidR="00427A06" w:rsidRPr="00345A0E">
        <w:t>SBE</w:t>
      </w:r>
      <w:r w:rsidRPr="00345A0E">
        <w:t>) proposes to adopt the regulations described below after considering all comments, objections, or recommendations regarding the proposed action.</w:t>
      </w:r>
    </w:p>
    <w:p w14:paraId="10FB7DE5" w14:textId="1B1986EC" w:rsidR="00DA5F11" w:rsidRPr="00345A0E" w:rsidRDefault="00DA5F11" w:rsidP="00D06861">
      <w:pPr>
        <w:spacing w:after="240"/>
      </w:pPr>
      <w:r w:rsidRPr="00345A0E">
        <w:rPr>
          <w:rFonts w:cs="Arial"/>
        </w:rPr>
        <w:t>The SBE invites interested persons to present statements or arguments with respect to alternatives to the proposed regulations at the scheduled hearing or during the written comment period.</w:t>
      </w:r>
    </w:p>
    <w:p w14:paraId="5FAA3746" w14:textId="770023B3" w:rsidR="00041DF6" w:rsidRPr="00D710F2" w:rsidRDefault="00041DF6" w:rsidP="00A47229">
      <w:pPr>
        <w:pStyle w:val="Heading3"/>
        <w:spacing w:after="240"/>
        <w:rPr>
          <w:i w:val="0"/>
          <w:iCs/>
          <w:sz w:val="28"/>
          <w:szCs w:val="28"/>
        </w:rPr>
      </w:pPr>
      <w:r w:rsidRPr="00D710F2">
        <w:rPr>
          <w:i w:val="0"/>
          <w:iCs/>
          <w:sz w:val="28"/>
          <w:szCs w:val="28"/>
        </w:rPr>
        <w:t>P</w:t>
      </w:r>
      <w:r w:rsidR="00C71938" w:rsidRPr="00D710F2">
        <w:rPr>
          <w:i w:val="0"/>
          <w:iCs/>
          <w:sz w:val="28"/>
          <w:szCs w:val="28"/>
        </w:rPr>
        <w:t>ublic</w:t>
      </w:r>
      <w:r w:rsidRPr="00D710F2">
        <w:rPr>
          <w:i w:val="0"/>
          <w:iCs/>
          <w:sz w:val="28"/>
          <w:szCs w:val="28"/>
        </w:rPr>
        <w:t xml:space="preserve"> H</w:t>
      </w:r>
      <w:r w:rsidR="00C71938" w:rsidRPr="00D710F2">
        <w:rPr>
          <w:i w:val="0"/>
          <w:iCs/>
          <w:sz w:val="28"/>
          <w:szCs w:val="28"/>
        </w:rPr>
        <w:t>earing</w:t>
      </w:r>
    </w:p>
    <w:p w14:paraId="756813FB" w14:textId="1CDE0473" w:rsidR="00290739" w:rsidRPr="00345A0E" w:rsidRDefault="00117612" w:rsidP="00D06861">
      <w:pPr>
        <w:spacing w:after="240"/>
      </w:pPr>
      <w:r w:rsidRPr="00345A0E">
        <w:t xml:space="preserve">The </w:t>
      </w:r>
      <w:r w:rsidR="00290739" w:rsidRPr="00345A0E">
        <w:t xml:space="preserve">California Department of Education (CDE) staff, on behalf of the SBE, will hold a virtual public hearing at </w:t>
      </w:r>
      <w:r w:rsidR="00D06861">
        <w:t>9:00 A.M.</w:t>
      </w:r>
      <w:r w:rsidR="00290739" w:rsidRPr="00345A0E">
        <w:t xml:space="preserve"> on </w:t>
      </w:r>
      <w:bookmarkStart w:id="0" w:name="_Hlk173409202"/>
      <w:sdt>
        <w:sdtPr>
          <w:rPr>
            <w:b/>
            <w:bCs/>
          </w:rPr>
          <w:id w:val="-845941042"/>
          <w:placeholder>
            <w:docPart w:val="DefaultPlaceholder_-1854013437"/>
          </w:placeholder>
          <w15:color w:val="FF0000"/>
          <w:date w:fullDate="2026-01-27T00:00:00Z">
            <w:dateFormat w:val="MMMM d, yyyy"/>
            <w:lid w:val="en-US"/>
            <w:storeMappedDataAs w:val="dateTime"/>
            <w:calendar w:val="gregorian"/>
          </w:date>
        </w:sdtPr>
        <w:sdtContent>
          <w:r w:rsidR="00555F29">
            <w:rPr>
              <w:b/>
              <w:bCs/>
            </w:rPr>
            <w:t>January 27, 2026</w:t>
          </w:r>
        </w:sdtContent>
      </w:sdt>
      <w:bookmarkEnd w:id="0"/>
      <w:r w:rsidR="00290739" w:rsidRPr="00345A0E">
        <w:t>.</w:t>
      </w:r>
    </w:p>
    <w:p w14:paraId="30E9A2F5" w14:textId="09154576" w:rsidR="00290739" w:rsidRPr="00345A0E" w:rsidRDefault="00D06861" w:rsidP="00D06861">
      <w:pPr>
        <w:spacing w:after="240"/>
      </w:pPr>
      <w:r>
        <w:t>Attendees</w:t>
      </w:r>
      <w:r w:rsidR="00290739" w:rsidRPr="00345A0E">
        <w:t xml:space="preserve"> may participate in the public hearing </w:t>
      </w:r>
      <w:r>
        <w:t xml:space="preserve">via the </w:t>
      </w:r>
      <w:r w:rsidR="00290739" w:rsidRPr="00345A0E">
        <w:t xml:space="preserve">Zoom </w:t>
      </w:r>
      <w:r>
        <w:t xml:space="preserve">online meeting platform </w:t>
      </w:r>
      <w:r w:rsidR="00290739" w:rsidRPr="00345A0E">
        <w:t>by logging in per the following instructions:</w:t>
      </w:r>
    </w:p>
    <w:p w14:paraId="14EA0813" w14:textId="1F1F46C0" w:rsidR="00290739" w:rsidRPr="00345A0E" w:rsidRDefault="00290739" w:rsidP="00D06861">
      <w:pPr>
        <w:pStyle w:val="ListParagraph"/>
        <w:numPr>
          <w:ilvl w:val="0"/>
          <w:numId w:val="17"/>
        </w:numPr>
        <w:autoSpaceDE w:val="0"/>
        <w:autoSpaceDN w:val="0"/>
        <w:adjustRightInd w:val="0"/>
        <w:spacing w:after="240"/>
        <w:rPr>
          <w:rFonts w:cs="Arial"/>
          <w:color w:val="000000"/>
          <w:szCs w:val="24"/>
        </w:rPr>
      </w:pPr>
      <w:r w:rsidRPr="00345A0E">
        <w:rPr>
          <w:rFonts w:cs="Arial"/>
          <w:color w:val="000000"/>
          <w:szCs w:val="24"/>
        </w:rPr>
        <w:t xml:space="preserve">Click the following link or paste the link </w:t>
      </w:r>
      <w:r w:rsidR="005A26F4" w:rsidRPr="00345A0E">
        <w:rPr>
          <w:rFonts w:cs="Arial"/>
          <w:color w:val="000000"/>
          <w:szCs w:val="24"/>
        </w:rPr>
        <w:t>in</w:t>
      </w:r>
      <w:r w:rsidRPr="00345A0E">
        <w:rPr>
          <w:rFonts w:cs="Arial"/>
          <w:color w:val="000000"/>
          <w:szCs w:val="24"/>
        </w:rPr>
        <w:t xml:space="preserve">to </w:t>
      </w:r>
      <w:r w:rsidR="00D06861">
        <w:rPr>
          <w:rFonts w:cs="Arial"/>
          <w:color w:val="000000"/>
          <w:szCs w:val="24"/>
        </w:rPr>
        <w:t>your</w:t>
      </w:r>
      <w:r w:rsidRPr="00345A0E">
        <w:rPr>
          <w:rFonts w:cs="Arial"/>
          <w:color w:val="000000"/>
          <w:szCs w:val="24"/>
        </w:rPr>
        <w:t xml:space="preserve"> browser to join the </w:t>
      </w:r>
      <w:r w:rsidR="00117612" w:rsidRPr="00345A0E">
        <w:rPr>
          <w:rFonts w:cs="Arial"/>
          <w:color w:val="000000"/>
          <w:szCs w:val="24"/>
        </w:rPr>
        <w:t>meeting</w:t>
      </w:r>
      <w:r w:rsidRPr="00345A0E">
        <w:rPr>
          <w:rFonts w:cs="Arial"/>
          <w:color w:val="000000"/>
          <w:szCs w:val="24"/>
        </w:rPr>
        <w:t xml:space="preserve"> and enter the pass</w:t>
      </w:r>
      <w:r w:rsidR="00117612" w:rsidRPr="00345A0E">
        <w:rPr>
          <w:rFonts w:cs="Arial"/>
          <w:color w:val="000000"/>
          <w:szCs w:val="24"/>
        </w:rPr>
        <w:t>code</w:t>
      </w:r>
      <w:r w:rsidRPr="00345A0E">
        <w:rPr>
          <w:rFonts w:cs="Arial"/>
          <w:color w:val="000000"/>
          <w:szCs w:val="24"/>
        </w:rPr>
        <w:t>:</w:t>
      </w:r>
    </w:p>
    <w:bookmarkStart w:id="1" w:name="_Hlk191368687"/>
    <w:p w14:paraId="60BBF229" w14:textId="4336A87C" w:rsidR="00FB179A" w:rsidRDefault="00FB179A" w:rsidP="00073427">
      <w:pPr>
        <w:pStyle w:val="PlainText"/>
        <w:spacing w:after="240"/>
        <w:ind w:firstLine="360"/>
      </w:pPr>
      <w:r>
        <w:fldChar w:fldCharType="begin"/>
      </w:r>
      <w:r w:rsidR="00983E01">
        <w:instrText>HYPERLINK "https://us02web.zoom.us/j/84587001075" \o "Zoom Meeting"</w:instrText>
      </w:r>
      <w:r>
        <w:fldChar w:fldCharType="separate"/>
      </w:r>
      <w:r w:rsidRPr="00450B4D">
        <w:rPr>
          <w:rStyle w:val="Hyperlink"/>
        </w:rPr>
        <w:t>https://us02web.zoom.us/j/84587001075</w:t>
      </w:r>
      <w:r>
        <w:fldChar w:fldCharType="end"/>
      </w:r>
    </w:p>
    <w:p w14:paraId="114E62DD" w14:textId="4B0892F4" w:rsidR="00290739" w:rsidRPr="00345A0E" w:rsidRDefault="00290739" w:rsidP="00073427">
      <w:pPr>
        <w:pStyle w:val="PlainText"/>
        <w:spacing w:after="240"/>
        <w:ind w:firstLine="360"/>
        <w:rPr>
          <w:szCs w:val="24"/>
        </w:rPr>
      </w:pPr>
      <w:r w:rsidRPr="00345A0E">
        <w:rPr>
          <w:szCs w:val="24"/>
        </w:rPr>
        <w:t xml:space="preserve">Passcode: </w:t>
      </w:r>
      <w:r w:rsidR="00FB179A" w:rsidRPr="00FB179A">
        <w:rPr>
          <w:szCs w:val="24"/>
        </w:rPr>
        <w:t>672070</w:t>
      </w:r>
    </w:p>
    <w:p w14:paraId="59163C64" w14:textId="77777777" w:rsidR="00290739" w:rsidRPr="00345A0E" w:rsidRDefault="00290739" w:rsidP="00D06861">
      <w:pPr>
        <w:pStyle w:val="PlainText"/>
        <w:numPr>
          <w:ilvl w:val="0"/>
          <w:numId w:val="17"/>
        </w:numPr>
        <w:spacing w:after="240"/>
        <w:rPr>
          <w:szCs w:val="24"/>
        </w:rPr>
      </w:pPr>
      <w:bookmarkStart w:id="2" w:name="_Hlk191368715"/>
      <w:bookmarkEnd w:id="1"/>
      <w:r w:rsidRPr="00345A0E">
        <w:rPr>
          <w:szCs w:val="24"/>
        </w:rPr>
        <w:t>To connect with audio only and no video, call one of the following telephone numbers and enter the meeting ID and password:</w:t>
      </w:r>
    </w:p>
    <w:p w14:paraId="6E8910C5" w14:textId="77777777" w:rsidR="00073427" w:rsidRPr="00073427" w:rsidRDefault="00073427" w:rsidP="00073427">
      <w:pPr>
        <w:pStyle w:val="PlainText"/>
        <w:ind w:firstLine="360"/>
        <w:rPr>
          <w:szCs w:val="24"/>
        </w:rPr>
      </w:pPr>
      <w:r w:rsidRPr="00073427">
        <w:rPr>
          <w:szCs w:val="24"/>
        </w:rPr>
        <w:t>• +1 669 900 6833 US (San Jose)</w:t>
      </w:r>
    </w:p>
    <w:p w14:paraId="1B554849" w14:textId="77777777" w:rsidR="00073427" w:rsidRPr="00073427" w:rsidRDefault="00073427" w:rsidP="00073427">
      <w:pPr>
        <w:pStyle w:val="PlainText"/>
        <w:ind w:firstLine="360"/>
        <w:rPr>
          <w:szCs w:val="24"/>
        </w:rPr>
      </w:pPr>
      <w:r w:rsidRPr="00073427">
        <w:rPr>
          <w:szCs w:val="24"/>
        </w:rPr>
        <w:t>• +1 213 338 8477 US (Los Angeles)</w:t>
      </w:r>
    </w:p>
    <w:p w14:paraId="4E3A0A96" w14:textId="77777777" w:rsidR="00073427" w:rsidRDefault="00073427" w:rsidP="00073427">
      <w:pPr>
        <w:pStyle w:val="PlainText"/>
        <w:spacing w:after="240"/>
        <w:ind w:firstLine="360"/>
        <w:rPr>
          <w:szCs w:val="24"/>
        </w:rPr>
      </w:pPr>
      <w:r w:rsidRPr="00073427">
        <w:rPr>
          <w:szCs w:val="24"/>
        </w:rPr>
        <w:t>• +1 669 219 2599 US (San Jose)</w:t>
      </w:r>
    </w:p>
    <w:p w14:paraId="4251C431" w14:textId="793866AD" w:rsidR="00290739" w:rsidRPr="00345A0E" w:rsidRDefault="00290739" w:rsidP="00073427">
      <w:pPr>
        <w:pStyle w:val="PlainText"/>
        <w:ind w:firstLine="360"/>
        <w:rPr>
          <w:szCs w:val="24"/>
        </w:rPr>
      </w:pPr>
      <w:r w:rsidRPr="00345A0E">
        <w:rPr>
          <w:szCs w:val="24"/>
        </w:rPr>
        <w:t xml:space="preserve">Meeting ID: </w:t>
      </w:r>
      <w:r w:rsidR="00FB179A" w:rsidRPr="00FB179A">
        <w:rPr>
          <w:szCs w:val="24"/>
        </w:rPr>
        <w:t>845 8700 1075</w:t>
      </w:r>
    </w:p>
    <w:p w14:paraId="55E067BD" w14:textId="695621DC" w:rsidR="00290739" w:rsidRPr="00345A0E" w:rsidRDefault="00290739" w:rsidP="00D06861">
      <w:pPr>
        <w:autoSpaceDE w:val="0"/>
        <w:autoSpaceDN w:val="0"/>
        <w:adjustRightInd w:val="0"/>
        <w:spacing w:after="240"/>
        <w:ind w:firstLine="360"/>
      </w:pPr>
      <w:r w:rsidRPr="00345A0E">
        <w:t xml:space="preserve">Passcode: </w:t>
      </w:r>
      <w:r w:rsidR="00FB179A" w:rsidRPr="00FB179A">
        <w:t>672070</w:t>
      </w:r>
    </w:p>
    <w:bookmarkEnd w:id="2"/>
    <w:p w14:paraId="071E0395" w14:textId="3A11ADBD" w:rsidR="00290739" w:rsidRPr="00345A0E" w:rsidRDefault="00D06861" w:rsidP="00D06861">
      <w:pPr>
        <w:autoSpaceDE w:val="0"/>
        <w:autoSpaceDN w:val="0"/>
        <w:adjustRightInd w:val="0"/>
        <w:spacing w:after="240"/>
        <w:rPr>
          <w:rFonts w:cs="Arial"/>
          <w:color w:val="000000"/>
        </w:rPr>
      </w:pPr>
      <w:r>
        <w:rPr>
          <w:rFonts w:cs="Arial"/>
          <w:color w:val="000000"/>
        </w:rPr>
        <w:t>Attendees may test their</w:t>
      </w:r>
      <w:r w:rsidR="00290739" w:rsidRPr="00345A0E">
        <w:rPr>
          <w:rFonts w:cs="Arial"/>
          <w:color w:val="000000"/>
        </w:rPr>
        <w:t xml:space="preserve"> Zoom </w:t>
      </w:r>
      <w:r>
        <w:rPr>
          <w:rFonts w:cs="Arial"/>
          <w:color w:val="000000"/>
        </w:rPr>
        <w:t>connection</w:t>
      </w:r>
      <w:r w:rsidR="00290739" w:rsidRPr="00345A0E">
        <w:rPr>
          <w:rFonts w:cs="Arial"/>
          <w:color w:val="000000"/>
        </w:rPr>
        <w:t xml:space="preserve"> by: </w:t>
      </w:r>
    </w:p>
    <w:p w14:paraId="2583D3EC" w14:textId="6AD8C212" w:rsidR="00290739" w:rsidRPr="00345A0E" w:rsidRDefault="00290739" w:rsidP="00D06861">
      <w:pPr>
        <w:pStyle w:val="ListParagraph"/>
        <w:numPr>
          <w:ilvl w:val="0"/>
          <w:numId w:val="18"/>
        </w:numPr>
        <w:autoSpaceDE w:val="0"/>
        <w:autoSpaceDN w:val="0"/>
        <w:adjustRightInd w:val="0"/>
        <w:spacing w:after="240"/>
        <w:ind w:left="450"/>
        <w:rPr>
          <w:rFonts w:cs="Arial"/>
          <w:color w:val="000000"/>
          <w:szCs w:val="24"/>
        </w:rPr>
      </w:pPr>
      <w:r w:rsidRPr="00345A0E">
        <w:rPr>
          <w:rFonts w:cs="Arial"/>
          <w:color w:val="000000"/>
          <w:szCs w:val="24"/>
        </w:rPr>
        <w:t xml:space="preserve">Clicking on the test link: </w:t>
      </w:r>
      <w:hyperlink r:id="rId9" w:tooltip="Zoom test" w:history="1">
        <w:r w:rsidRPr="00345A0E">
          <w:rPr>
            <w:rStyle w:val="Hyperlink"/>
            <w:rFonts w:cs="Arial"/>
            <w:szCs w:val="24"/>
          </w:rPr>
          <w:t>https://zoom.us/test</w:t>
        </w:r>
      </w:hyperlink>
      <w:r w:rsidRPr="00345A0E">
        <w:rPr>
          <w:rFonts w:cs="Arial"/>
          <w:color w:val="000000"/>
          <w:szCs w:val="24"/>
        </w:rPr>
        <w:t>.</w:t>
      </w:r>
    </w:p>
    <w:p w14:paraId="55CB3996" w14:textId="045691A4" w:rsidR="00290739" w:rsidRPr="00345A0E" w:rsidRDefault="00290739" w:rsidP="00D06861">
      <w:pPr>
        <w:pStyle w:val="ListParagraph"/>
        <w:numPr>
          <w:ilvl w:val="0"/>
          <w:numId w:val="18"/>
        </w:numPr>
        <w:autoSpaceDE w:val="0"/>
        <w:autoSpaceDN w:val="0"/>
        <w:adjustRightInd w:val="0"/>
        <w:spacing w:after="240"/>
        <w:ind w:left="450"/>
        <w:rPr>
          <w:rFonts w:cs="Arial"/>
          <w:color w:val="000000"/>
          <w:szCs w:val="24"/>
        </w:rPr>
      </w:pPr>
      <w:r w:rsidRPr="00345A0E">
        <w:rPr>
          <w:szCs w:val="24"/>
        </w:rPr>
        <w:lastRenderedPageBreak/>
        <w:t xml:space="preserve">For any issues regarding connecting with Zoom, go to </w:t>
      </w:r>
      <w:hyperlink r:id="rId10" w:tooltip="Zoom support" w:history="1">
        <w:r w:rsidRPr="00345A0E">
          <w:rPr>
            <w:rStyle w:val="Hyperlink"/>
            <w:szCs w:val="24"/>
          </w:rPr>
          <w:t>https://support.zoom.us/hc/en-us</w:t>
        </w:r>
      </w:hyperlink>
      <w:r w:rsidRPr="00345A0E">
        <w:rPr>
          <w:szCs w:val="24"/>
        </w:rPr>
        <w:t xml:space="preserve"> for assistance.</w:t>
      </w:r>
    </w:p>
    <w:p w14:paraId="6625FAF1" w14:textId="1F8D65D9" w:rsidR="00D13040" w:rsidRPr="00D710F2" w:rsidRDefault="00D13040" w:rsidP="00073427">
      <w:pPr>
        <w:pStyle w:val="Heading3"/>
        <w:spacing w:after="240"/>
        <w:rPr>
          <w:i w:val="0"/>
          <w:iCs/>
          <w:sz w:val="28"/>
          <w:szCs w:val="28"/>
        </w:rPr>
      </w:pPr>
      <w:r w:rsidRPr="00D710F2">
        <w:rPr>
          <w:i w:val="0"/>
          <w:iCs/>
          <w:sz w:val="28"/>
          <w:szCs w:val="28"/>
        </w:rPr>
        <w:t>R</w:t>
      </w:r>
      <w:r w:rsidR="00B028F5" w:rsidRPr="00D710F2">
        <w:rPr>
          <w:i w:val="0"/>
          <w:iCs/>
          <w:sz w:val="28"/>
          <w:szCs w:val="28"/>
        </w:rPr>
        <w:t>easonable</w:t>
      </w:r>
      <w:r w:rsidRPr="00D710F2">
        <w:rPr>
          <w:i w:val="0"/>
          <w:iCs/>
          <w:sz w:val="28"/>
          <w:szCs w:val="28"/>
        </w:rPr>
        <w:t xml:space="preserve"> </w:t>
      </w:r>
      <w:r w:rsidR="00B028F5" w:rsidRPr="00D710F2">
        <w:rPr>
          <w:i w:val="0"/>
          <w:iCs/>
          <w:sz w:val="28"/>
          <w:szCs w:val="28"/>
        </w:rPr>
        <w:t>Accommodation</w:t>
      </w:r>
      <w:r w:rsidRPr="00D710F2">
        <w:rPr>
          <w:i w:val="0"/>
          <w:iCs/>
          <w:sz w:val="28"/>
          <w:szCs w:val="28"/>
        </w:rPr>
        <w:t xml:space="preserve"> </w:t>
      </w:r>
      <w:r w:rsidR="00B028F5" w:rsidRPr="00D710F2">
        <w:rPr>
          <w:i w:val="0"/>
          <w:iCs/>
          <w:sz w:val="28"/>
          <w:szCs w:val="28"/>
        </w:rPr>
        <w:t>for</w:t>
      </w:r>
      <w:r w:rsidRPr="00D710F2">
        <w:rPr>
          <w:i w:val="0"/>
          <w:iCs/>
          <w:sz w:val="28"/>
          <w:szCs w:val="28"/>
        </w:rPr>
        <w:t xml:space="preserve"> </w:t>
      </w:r>
      <w:r w:rsidR="00B028F5" w:rsidRPr="00D710F2">
        <w:rPr>
          <w:i w:val="0"/>
          <w:iCs/>
          <w:sz w:val="28"/>
          <w:szCs w:val="28"/>
        </w:rPr>
        <w:t>any</w:t>
      </w:r>
      <w:r w:rsidRPr="00D710F2">
        <w:rPr>
          <w:i w:val="0"/>
          <w:iCs/>
          <w:sz w:val="28"/>
          <w:szCs w:val="28"/>
        </w:rPr>
        <w:t xml:space="preserve"> I</w:t>
      </w:r>
      <w:r w:rsidR="00B028F5" w:rsidRPr="00D710F2">
        <w:rPr>
          <w:i w:val="0"/>
          <w:iCs/>
          <w:sz w:val="28"/>
          <w:szCs w:val="28"/>
        </w:rPr>
        <w:t>ndividual</w:t>
      </w:r>
      <w:r w:rsidRPr="00D710F2">
        <w:rPr>
          <w:i w:val="0"/>
          <w:iCs/>
          <w:sz w:val="28"/>
          <w:szCs w:val="28"/>
        </w:rPr>
        <w:t xml:space="preserve"> </w:t>
      </w:r>
      <w:r w:rsidR="00B028F5" w:rsidRPr="00D710F2">
        <w:rPr>
          <w:i w:val="0"/>
          <w:iCs/>
          <w:sz w:val="28"/>
          <w:szCs w:val="28"/>
        </w:rPr>
        <w:t>with</w:t>
      </w:r>
      <w:r w:rsidRPr="00D710F2">
        <w:rPr>
          <w:i w:val="0"/>
          <w:iCs/>
          <w:sz w:val="28"/>
          <w:szCs w:val="28"/>
        </w:rPr>
        <w:t xml:space="preserve"> </w:t>
      </w:r>
      <w:r w:rsidR="00B028F5" w:rsidRPr="00D710F2">
        <w:rPr>
          <w:i w:val="0"/>
          <w:iCs/>
          <w:sz w:val="28"/>
          <w:szCs w:val="28"/>
        </w:rPr>
        <w:t>a</w:t>
      </w:r>
      <w:r w:rsidRPr="00D710F2">
        <w:rPr>
          <w:i w:val="0"/>
          <w:iCs/>
          <w:sz w:val="28"/>
          <w:szCs w:val="28"/>
        </w:rPr>
        <w:t xml:space="preserve"> D</w:t>
      </w:r>
      <w:r w:rsidR="00B028F5" w:rsidRPr="00D710F2">
        <w:rPr>
          <w:i w:val="0"/>
          <w:iCs/>
          <w:sz w:val="28"/>
          <w:szCs w:val="28"/>
        </w:rPr>
        <w:t>isability</w:t>
      </w:r>
    </w:p>
    <w:p w14:paraId="0479ECED" w14:textId="4B41CD0B" w:rsidR="00D13040" w:rsidRPr="00345A0E" w:rsidRDefault="00D13040" w:rsidP="00D06861">
      <w:pPr>
        <w:spacing w:after="240"/>
      </w:pPr>
      <w:r w:rsidRPr="00345A0E">
        <w:t xml:space="preserve">Pursuant to the </w:t>
      </w:r>
      <w:r w:rsidRPr="007C1482">
        <w:t>Rehabilitation Act of 1973, the Americans with Disabilities Act of 1990</w:t>
      </w:r>
      <w:r w:rsidRPr="00345A0E">
        <w:rPr>
          <w:i/>
          <w:iCs/>
        </w:rPr>
        <w:t>,</w:t>
      </w:r>
      <w:r w:rsidRPr="00345A0E">
        <w:t xml:space="preserve"> any individual with a disability who requires reasonable accommodation to attend or participate in a public hearing on proposed regulations, may request assistance by contacting</w:t>
      </w:r>
      <w:r w:rsidR="00B456EE">
        <w:t xml:space="preserve"> Denise Lambert, </w:t>
      </w:r>
      <w:r w:rsidR="005B38EF">
        <w:t>S</w:t>
      </w:r>
      <w:r w:rsidR="00B456EE">
        <w:t>pecial Education,</w:t>
      </w:r>
      <w:r w:rsidRPr="00345A0E">
        <w:t xml:space="preserve"> </w:t>
      </w:r>
      <w:r w:rsidR="00703BBF">
        <w:t>1</w:t>
      </w:r>
      <w:r w:rsidRPr="00345A0E">
        <w:t>430 N Street, Room</w:t>
      </w:r>
      <w:r w:rsidR="008A0EFE">
        <w:t xml:space="preserve"> </w:t>
      </w:r>
      <w:r w:rsidR="00863330" w:rsidRPr="00863330">
        <w:rPr>
          <w:color w:val="000000" w:themeColor="text1"/>
        </w:rPr>
        <w:t>2401</w:t>
      </w:r>
      <w:r w:rsidRPr="00345A0E">
        <w:t>, Sacramento, CA, 95814</w:t>
      </w:r>
      <w:r w:rsidR="008A0EFE">
        <w:t xml:space="preserve"> or by</w:t>
      </w:r>
      <w:r w:rsidRPr="00345A0E">
        <w:t xml:space="preserve"> telephone</w:t>
      </w:r>
      <w:r w:rsidR="008A0EFE">
        <w:t xml:space="preserve"> at</w:t>
      </w:r>
      <w:r w:rsidRPr="00345A0E">
        <w:t xml:space="preserve"> 916</w:t>
      </w:r>
      <w:r w:rsidRPr="00B456EE">
        <w:rPr>
          <w:color w:val="000000" w:themeColor="text1"/>
        </w:rPr>
        <w:t>-</w:t>
      </w:r>
      <w:r w:rsidR="00B456EE" w:rsidRPr="00B456EE">
        <w:rPr>
          <w:color w:val="000000" w:themeColor="text1"/>
        </w:rPr>
        <w:t>319-0417</w:t>
      </w:r>
      <w:r w:rsidRPr="00345A0E">
        <w:t>. It is recommended that assistance be requested at least two weeks prior to the hearing.</w:t>
      </w:r>
    </w:p>
    <w:p w14:paraId="72617D72" w14:textId="31C7BC51" w:rsidR="00E70649" w:rsidRPr="00345A0E" w:rsidRDefault="00E70649" w:rsidP="00D06861">
      <w:pPr>
        <w:spacing w:after="240"/>
      </w:pPr>
      <w:r>
        <w:t xml:space="preserve">Pursuant to </w:t>
      </w:r>
      <w:r w:rsidRPr="00983E01">
        <w:t xml:space="preserve">Government Code </w:t>
      </w:r>
      <w:r w:rsidR="008B0808">
        <w:t>s</w:t>
      </w:r>
      <w:r>
        <w:t>ection 11346.6(a)(3) and (b), because some of these regulations pertain to special education, the following provisions also apply:</w:t>
      </w:r>
    </w:p>
    <w:p w14:paraId="76EA6662" w14:textId="7011A134" w:rsidR="00E70649" w:rsidRPr="00345A0E" w:rsidRDefault="00E70649" w:rsidP="00D06861">
      <w:pPr>
        <w:spacing w:after="240"/>
      </w:pPr>
      <w:r w:rsidRPr="00345A0E">
        <w:t>Upon request from a person with a visual disability or other disability for which effective communication is required under state or federal law, the CDE shall provide that person a narrative description of the additions to and deletions from the regulations. The description shall identify each addition to or deletion from the regulations by reference to the subdivision, paragraph, subparagraph, clause, or subclause within the proposed regulation containing the addition or deletion. The description shall provide the express language proposed to be added to or deleted from the regulations and any portion of the surrounding language necessary to understand the change in a manner that allows for accurate translation by reading software used by the visually impaired.</w:t>
      </w:r>
    </w:p>
    <w:p w14:paraId="11A126CC" w14:textId="26440B9C" w:rsidR="00E70649" w:rsidRPr="00345A0E" w:rsidRDefault="00E70649" w:rsidP="00D06861">
      <w:pPr>
        <w:spacing w:after="240"/>
      </w:pPr>
      <w:r w:rsidRPr="00345A0E">
        <w:t xml:space="preserve">The CDE shall provide the information described above within 10 business days, unless the CDE determines that compliance with this requirement </w:t>
      </w:r>
      <w:r w:rsidR="00615712" w:rsidRPr="00345A0E">
        <w:t>will</w:t>
      </w:r>
      <w:r w:rsidRPr="00345A0E">
        <w:t xml:space="preserve"> be impractical and notifies the requester of the date on which the information will be provided.</w:t>
      </w:r>
    </w:p>
    <w:p w14:paraId="0FC55DA5" w14:textId="77777777" w:rsidR="00E70649" w:rsidRPr="00345A0E" w:rsidRDefault="00E70649" w:rsidP="00D06861">
      <w:pPr>
        <w:spacing w:after="240"/>
      </w:pPr>
      <w:r w:rsidRPr="00345A0E">
        <w:t>Notwithstanding any other law, if information is provided to a requester as described above, the CDE shall provide that requester at least 45 days from the date upon which the information was provided to the requester to submit a public comment regarding the proposed regulation. The CDE shall not take final action to adopt the regulation until the requester has submitted a public comment or the extended 45-day comment period expires, whichever occurs first.</w:t>
      </w:r>
    </w:p>
    <w:p w14:paraId="2C957E23" w14:textId="72D0BF35" w:rsidR="00041DF6" w:rsidRPr="00D710F2" w:rsidRDefault="00041DF6" w:rsidP="00500B13">
      <w:pPr>
        <w:pStyle w:val="Heading3"/>
        <w:spacing w:after="240"/>
        <w:rPr>
          <w:i w:val="0"/>
          <w:iCs/>
          <w:sz w:val="28"/>
          <w:szCs w:val="28"/>
        </w:rPr>
      </w:pPr>
      <w:r w:rsidRPr="00D710F2">
        <w:rPr>
          <w:i w:val="0"/>
          <w:iCs/>
          <w:sz w:val="28"/>
          <w:szCs w:val="28"/>
        </w:rPr>
        <w:t>W</w:t>
      </w:r>
      <w:r w:rsidR="00B028F5" w:rsidRPr="00D710F2">
        <w:rPr>
          <w:i w:val="0"/>
          <w:iCs/>
          <w:sz w:val="28"/>
          <w:szCs w:val="28"/>
        </w:rPr>
        <w:t xml:space="preserve">ritten </w:t>
      </w:r>
      <w:r w:rsidRPr="00D710F2">
        <w:rPr>
          <w:i w:val="0"/>
          <w:iCs/>
          <w:sz w:val="28"/>
          <w:szCs w:val="28"/>
        </w:rPr>
        <w:t>C</w:t>
      </w:r>
      <w:r w:rsidR="00B028F5" w:rsidRPr="00D710F2">
        <w:rPr>
          <w:i w:val="0"/>
          <w:iCs/>
          <w:sz w:val="28"/>
          <w:szCs w:val="28"/>
        </w:rPr>
        <w:t>omment</w:t>
      </w:r>
      <w:r w:rsidRPr="00D710F2">
        <w:rPr>
          <w:i w:val="0"/>
          <w:iCs/>
          <w:sz w:val="28"/>
          <w:szCs w:val="28"/>
        </w:rPr>
        <w:t xml:space="preserve"> P</w:t>
      </w:r>
      <w:r w:rsidR="00B028F5" w:rsidRPr="00D710F2">
        <w:rPr>
          <w:i w:val="0"/>
          <w:iCs/>
          <w:sz w:val="28"/>
          <w:szCs w:val="28"/>
        </w:rPr>
        <w:t>eriod</w:t>
      </w:r>
    </w:p>
    <w:p w14:paraId="01AABF43" w14:textId="2DCF9FD6" w:rsidR="00041DF6" w:rsidRPr="00345A0E" w:rsidRDefault="00041DF6" w:rsidP="00D06861">
      <w:pPr>
        <w:spacing w:after="240"/>
      </w:pPr>
      <w:r w:rsidRPr="00345A0E">
        <w:t xml:space="preserve">Any interested person, or </w:t>
      </w:r>
      <w:r w:rsidR="008F5E32" w:rsidRPr="00345A0E">
        <w:t>their</w:t>
      </w:r>
      <w:r w:rsidRPr="00345A0E">
        <w:t xml:space="preserve"> authorized representative, may submit written comments relevant to the proposed regulatory action to:</w:t>
      </w:r>
    </w:p>
    <w:p w14:paraId="2CA4F51E" w14:textId="22ECA194" w:rsidR="00041DF6" w:rsidRPr="00345A0E" w:rsidRDefault="00716E10" w:rsidP="00D06861">
      <w:pPr>
        <w:spacing w:after="240"/>
        <w:jc w:val="center"/>
      </w:pPr>
      <w:r w:rsidRPr="00345A0E">
        <w:t>Lorie Adame</w:t>
      </w:r>
      <w:r w:rsidR="00041DF6" w:rsidRPr="00345A0E">
        <w:t>, Regulations Coordinator</w:t>
      </w:r>
      <w:r w:rsidR="00D06861">
        <w:br/>
      </w:r>
      <w:r w:rsidR="00041DF6" w:rsidRPr="00345A0E">
        <w:t>Administrative Support and Regulations Adoption Unit</w:t>
      </w:r>
      <w:r w:rsidR="00D06861">
        <w:br/>
      </w:r>
      <w:r w:rsidR="00041DF6" w:rsidRPr="00345A0E">
        <w:t>California Department of Education</w:t>
      </w:r>
      <w:r w:rsidR="00D06861">
        <w:br/>
      </w:r>
      <w:r w:rsidR="00041DF6" w:rsidRPr="00345A0E">
        <w:t>1430 N Street, Room 5319</w:t>
      </w:r>
      <w:r w:rsidR="00D06861">
        <w:br/>
      </w:r>
      <w:r w:rsidR="00041DF6" w:rsidRPr="00345A0E">
        <w:t>Sacramento, CA 95814</w:t>
      </w:r>
    </w:p>
    <w:p w14:paraId="23CEE623" w14:textId="72C4A321" w:rsidR="00EF0329" w:rsidRPr="00345A0E" w:rsidRDefault="00041DF6" w:rsidP="00D06861">
      <w:pPr>
        <w:pStyle w:val="Title"/>
        <w:spacing w:after="240"/>
        <w:jc w:val="left"/>
        <w:rPr>
          <w:rFonts w:ascii="Arial" w:hAnsi="Arial" w:cs="Arial"/>
          <w:b w:val="0"/>
          <w:sz w:val="24"/>
        </w:rPr>
      </w:pPr>
      <w:r w:rsidRPr="00345A0E">
        <w:rPr>
          <w:rFonts w:ascii="Arial" w:hAnsi="Arial" w:cs="Arial"/>
          <w:b w:val="0"/>
          <w:sz w:val="24"/>
        </w:rPr>
        <w:lastRenderedPageBreak/>
        <w:t>Comments may also be submitted by facsimile (FAX) at 916-</w:t>
      </w:r>
      <w:r w:rsidR="00D17B29" w:rsidRPr="00345A0E">
        <w:rPr>
          <w:rFonts w:ascii="Arial" w:hAnsi="Arial" w:cs="Arial"/>
          <w:b w:val="0"/>
          <w:sz w:val="24"/>
        </w:rPr>
        <w:t>322-2549</w:t>
      </w:r>
      <w:r w:rsidRPr="00345A0E">
        <w:rPr>
          <w:rFonts w:ascii="Arial" w:hAnsi="Arial" w:cs="Arial"/>
          <w:b w:val="0"/>
          <w:sz w:val="24"/>
        </w:rPr>
        <w:t xml:space="preserve"> or by email to </w:t>
      </w:r>
      <w:hyperlink r:id="rId11" w:tooltip="regcomments@cde.ca.gov" w:history="1">
        <w:r w:rsidRPr="00345A0E">
          <w:rPr>
            <w:rStyle w:val="Hyperlink"/>
            <w:rFonts w:ascii="Arial" w:hAnsi="Arial" w:cs="Arial"/>
            <w:b w:val="0"/>
            <w:sz w:val="24"/>
          </w:rPr>
          <w:t>regcomments@cde.ca.gov</w:t>
        </w:r>
      </w:hyperlink>
      <w:r w:rsidRPr="00345A0E">
        <w:rPr>
          <w:rFonts w:ascii="Arial" w:hAnsi="Arial" w:cs="Arial"/>
          <w:b w:val="0"/>
          <w:sz w:val="24"/>
        </w:rPr>
        <w:t>.</w:t>
      </w:r>
    </w:p>
    <w:p w14:paraId="155AA038" w14:textId="762B60FB" w:rsidR="00041DF6" w:rsidRPr="00345A0E" w:rsidRDefault="00041DF6" w:rsidP="00D06861">
      <w:pPr>
        <w:spacing w:after="240"/>
      </w:pPr>
      <w:r w:rsidRPr="00345A0E">
        <w:t xml:space="preserve">Comments must be received by the Regulations Coordinator </w:t>
      </w:r>
      <w:r w:rsidR="00905478" w:rsidRPr="00345A0E">
        <w:t xml:space="preserve">prior </w:t>
      </w:r>
      <w:r w:rsidR="00AB3ED5" w:rsidRPr="00345A0E">
        <w:t xml:space="preserve">to </w:t>
      </w:r>
      <w:r w:rsidR="00905478" w:rsidRPr="00345A0E">
        <w:t>or on</w:t>
      </w:r>
      <w:r w:rsidRPr="00345A0E">
        <w:t xml:space="preserve"> </w:t>
      </w:r>
      <w:sdt>
        <w:sdtPr>
          <w:id w:val="1036085086"/>
          <w:placeholder>
            <w:docPart w:val="D5929CE0F44C46F2B5AF295D7B02DA79"/>
          </w:placeholder>
          <w15:color w:val="FF0000"/>
          <w:date w:fullDate="2026-01-27T00:00:00Z">
            <w:dateFormat w:val="MMMM d, yyyy"/>
            <w:lid w:val="en-US"/>
            <w:storeMappedDataAs w:val="dateTime"/>
            <w:calendar w:val="gregorian"/>
          </w:date>
        </w:sdtPr>
        <w:sdtContent>
          <w:r w:rsidR="00555F29">
            <w:t>January 27, 2026</w:t>
          </w:r>
        </w:sdtContent>
      </w:sdt>
      <w:r w:rsidRPr="00345A0E">
        <w:t>. All written comments received by CDE staff during the public comment period are subject to disclosure under the Public Records Act.</w:t>
      </w:r>
    </w:p>
    <w:p w14:paraId="4D0F14D3" w14:textId="613A0EA6" w:rsidR="00041DF6" w:rsidRPr="00D710F2" w:rsidRDefault="00041DF6" w:rsidP="00500B13">
      <w:pPr>
        <w:pStyle w:val="Heading3"/>
        <w:spacing w:after="240"/>
        <w:rPr>
          <w:i w:val="0"/>
          <w:iCs/>
          <w:sz w:val="28"/>
          <w:szCs w:val="28"/>
        </w:rPr>
      </w:pPr>
      <w:r w:rsidRPr="00D710F2">
        <w:rPr>
          <w:i w:val="0"/>
          <w:iCs/>
          <w:sz w:val="28"/>
          <w:szCs w:val="28"/>
        </w:rPr>
        <w:t>A</w:t>
      </w:r>
      <w:r w:rsidR="00B028F5" w:rsidRPr="00D710F2">
        <w:rPr>
          <w:i w:val="0"/>
          <w:iCs/>
          <w:sz w:val="28"/>
          <w:szCs w:val="28"/>
        </w:rPr>
        <w:t>uthority</w:t>
      </w:r>
      <w:r w:rsidRPr="00D710F2">
        <w:rPr>
          <w:i w:val="0"/>
          <w:iCs/>
          <w:sz w:val="28"/>
          <w:szCs w:val="28"/>
        </w:rPr>
        <w:t xml:space="preserve"> </w:t>
      </w:r>
      <w:r w:rsidR="00B028F5" w:rsidRPr="00D710F2">
        <w:rPr>
          <w:i w:val="0"/>
          <w:iCs/>
          <w:sz w:val="28"/>
          <w:szCs w:val="28"/>
        </w:rPr>
        <w:t>and</w:t>
      </w:r>
      <w:r w:rsidRPr="00D710F2">
        <w:rPr>
          <w:i w:val="0"/>
          <w:iCs/>
          <w:sz w:val="28"/>
          <w:szCs w:val="28"/>
        </w:rPr>
        <w:t xml:space="preserve"> R</w:t>
      </w:r>
      <w:r w:rsidR="00B028F5" w:rsidRPr="00D710F2">
        <w:rPr>
          <w:i w:val="0"/>
          <w:iCs/>
          <w:sz w:val="28"/>
          <w:szCs w:val="28"/>
        </w:rPr>
        <w:t>eference</w:t>
      </w:r>
    </w:p>
    <w:p w14:paraId="20D7B4C9" w14:textId="290CCD8C" w:rsidR="00041DF6" w:rsidRPr="00345A0E" w:rsidRDefault="00041DF6" w:rsidP="76FF1FEB">
      <w:pPr>
        <w:pStyle w:val="BlockText"/>
        <w:spacing w:after="240" w:line="240" w:lineRule="auto"/>
        <w:ind w:left="0" w:right="0"/>
        <w:rPr>
          <w:rFonts w:ascii="Arial" w:hAnsi="Arial" w:cs="Arial"/>
          <w:i/>
          <w:iCs/>
        </w:rPr>
      </w:pPr>
      <w:r w:rsidRPr="76FF1FEB">
        <w:rPr>
          <w:rFonts w:ascii="Arial" w:hAnsi="Arial" w:cs="Arial"/>
        </w:rPr>
        <w:t>Authority: Sectio</w:t>
      </w:r>
      <w:r w:rsidRPr="0083213A">
        <w:rPr>
          <w:rFonts w:ascii="Arial" w:hAnsi="Arial" w:cs="Arial"/>
        </w:rPr>
        <w:t>n</w:t>
      </w:r>
      <w:r w:rsidR="001C4298" w:rsidRPr="0083213A">
        <w:rPr>
          <w:rFonts w:ascii="Arial" w:hAnsi="Arial" w:cs="Arial"/>
        </w:rPr>
        <w:t xml:space="preserve"> </w:t>
      </w:r>
      <w:r w:rsidR="000000DA" w:rsidRPr="0083213A">
        <w:rPr>
          <w:rFonts w:ascii="Arial" w:hAnsi="Arial" w:cs="Arial"/>
        </w:rPr>
        <w:t>56100, Education Code</w:t>
      </w:r>
    </w:p>
    <w:p w14:paraId="2E33A89B" w14:textId="45BD32F3" w:rsidR="00041DF6" w:rsidRPr="00983E01" w:rsidRDefault="05D5CCEB" w:rsidP="00D06861">
      <w:pPr>
        <w:spacing w:after="240"/>
        <w:rPr>
          <w:color w:val="000000"/>
        </w:rPr>
      </w:pPr>
      <w:r>
        <w:t xml:space="preserve">References: </w:t>
      </w:r>
      <w:r w:rsidR="00983E01">
        <w:t>S</w:t>
      </w:r>
      <w:proofErr w:type="spellStart"/>
      <w:r w:rsidR="670C0698" w:rsidRPr="1812A279">
        <w:rPr>
          <w:rFonts w:cs="Arial"/>
          <w:color w:val="252525"/>
          <w:lang w:val="en"/>
        </w:rPr>
        <w:t>ection</w:t>
      </w:r>
      <w:r w:rsidR="5DA27F29" w:rsidRPr="1812A279">
        <w:rPr>
          <w:rFonts w:cs="Arial"/>
          <w:color w:val="252525"/>
          <w:lang w:val="en"/>
        </w:rPr>
        <w:t>s</w:t>
      </w:r>
      <w:proofErr w:type="spellEnd"/>
      <w:r w:rsidR="5DA27F29" w:rsidRPr="1812A279">
        <w:rPr>
          <w:rFonts w:cs="Arial"/>
          <w:color w:val="252525"/>
          <w:lang w:val="en"/>
        </w:rPr>
        <w:t xml:space="preserve"> 46146, 46201 and 56345,</w:t>
      </w:r>
      <w:r w:rsidR="5DA27F29" w:rsidRPr="00983E01">
        <w:rPr>
          <w:rFonts w:cs="Arial"/>
          <w:color w:val="252525"/>
          <w:lang w:val="en"/>
        </w:rPr>
        <w:t xml:space="preserve"> Education Code and </w:t>
      </w:r>
      <w:r w:rsidR="03997C50" w:rsidRPr="00983E01">
        <w:rPr>
          <w:rFonts w:cs="Arial"/>
          <w:color w:val="252525"/>
          <w:lang w:val="en"/>
        </w:rPr>
        <w:t xml:space="preserve">Title </w:t>
      </w:r>
      <w:r w:rsidR="5DA27F29" w:rsidRPr="00983E01">
        <w:rPr>
          <w:rFonts w:cs="Arial"/>
          <w:color w:val="252525"/>
          <w:lang w:val="en"/>
        </w:rPr>
        <w:t xml:space="preserve">34 Code of Federal Regulations </w:t>
      </w:r>
      <w:r w:rsidR="06198899" w:rsidRPr="00983E01">
        <w:rPr>
          <w:rFonts w:cs="Arial"/>
          <w:color w:val="252525"/>
          <w:lang w:val="en"/>
        </w:rPr>
        <w:t>(</w:t>
      </w:r>
      <w:r w:rsidR="0002528F">
        <w:rPr>
          <w:rFonts w:cs="Arial"/>
          <w:color w:val="252525"/>
          <w:lang w:val="en"/>
        </w:rPr>
        <w:t>C.F.R.</w:t>
      </w:r>
      <w:r w:rsidR="06198899" w:rsidRPr="00983E01">
        <w:rPr>
          <w:rFonts w:cs="Arial"/>
          <w:color w:val="252525"/>
          <w:lang w:val="en"/>
        </w:rPr>
        <w:t xml:space="preserve">) </w:t>
      </w:r>
      <w:r w:rsidR="5DA27F29" w:rsidRPr="00983E01">
        <w:rPr>
          <w:rFonts w:cs="Arial"/>
          <w:color w:val="252525"/>
          <w:lang w:val="en"/>
        </w:rPr>
        <w:t>Section 300.106</w:t>
      </w:r>
      <w:r w:rsidR="670C0698" w:rsidRPr="00983E01">
        <w:rPr>
          <w:rFonts w:cs="Arial"/>
          <w:color w:val="252525"/>
          <w:lang w:val="en"/>
        </w:rPr>
        <w:t xml:space="preserve"> </w:t>
      </w:r>
    </w:p>
    <w:p w14:paraId="1277DE18" w14:textId="7431F9D9" w:rsidR="00C20A5E" w:rsidRPr="00D710F2" w:rsidRDefault="00C20A5E" w:rsidP="00D710F2">
      <w:pPr>
        <w:pStyle w:val="Heading3"/>
        <w:spacing w:after="240"/>
        <w:rPr>
          <w:i w:val="0"/>
          <w:iCs/>
          <w:sz w:val="28"/>
          <w:szCs w:val="28"/>
        </w:rPr>
      </w:pPr>
      <w:r w:rsidRPr="00D710F2">
        <w:rPr>
          <w:i w:val="0"/>
          <w:iCs/>
          <w:sz w:val="28"/>
          <w:szCs w:val="28"/>
        </w:rPr>
        <w:t>I</w:t>
      </w:r>
      <w:r w:rsidR="00B028F5" w:rsidRPr="00D710F2">
        <w:rPr>
          <w:i w:val="0"/>
          <w:iCs/>
          <w:sz w:val="28"/>
          <w:szCs w:val="28"/>
        </w:rPr>
        <w:t>nformative</w:t>
      </w:r>
      <w:r w:rsidRPr="00D710F2">
        <w:rPr>
          <w:i w:val="0"/>
          <w:iCs/>
          <w:sz w:val="28"/>
          <w:szCs w:val="28"/>
        </w:rPr>
        <w:t xml:space="preserve"> D</w:t>
      </w:r>
      <w:r w:rsidR="00B028F5" w:rsidRPr="00D710F2">
        <w:rPr>
          <w:i w:val="0"/>
          <w:iCs/>
          <w:sz w:val="28"/>
          <w:szCs w:val="28"/>
        </w:rPr>
        <w:t>igest</w:t>
      </w:r>
      <w:r w:rsidRPr="00D710F2">
        <w:rPr>
          <w:i w:val="0"/>
          <w:iCs/>
          <w:sz w:val="28"/>
          <w:szCs w:val="28"/>
        </w:rPr>
        <w:t>/P</w:t>
      </w:r>
      <w:r w:rsidR="00B028F5" w:rsidRPr="00D710F2">
        <w:rPr>
          <w:i w:val="0"/>
          <w:iCs/>
          <w:sz w:val="28"/>
          <w:szCs w:val="28"/>
        </w:rPr>
        <w:t>olicy</w:t>
      </w:r>
      <w:r w:rsidRPr="00D710F2">
        <w:rPr>
          <w:i w:val="0"/>
          <w:iCs/>
          <w:sz w:val="28"/>
          <w:szCs w:val="28"/>
        </w:rPr>
        <w:t xml:space="preserve"> S</w:t>
      </w:r>
      <w:r w:rsidR="00B028F5" w:rsidRPr="00D710F2">
        <w:rPr>
          <w:i w:val="0"/>
          <w:iCs/>
          <w:sz w:val="28"/>
          <w:szCs w:val="28"/>
        </w:rPr>
        <w:t>tatement</w:t>
      </w:r>
      <w:r w:rsidRPr="00D710F2">
        <w:rPr>
          <w:i w:val="0"/>
          <w:iCs/>
          <w:sz w:val="28"/>
          <w:szCs w:val="28"/>
        </w:rPr>
        <w:t xml:space="preserve"> O</w:t>
      </w:r>
      <w:r w:rsidR="00B028F5" w:rsidRPr="00D710F2">
        <w:rPr>
          <w:i w:val="0"/>
          <w:iCs/>
          <w:sz w:val="28"/>
          <w:szCs w:val="28"/>
        </w:rPr>
        <w:t>verview</w:t>
      </w:r>
    </w:p>
    <w:p w14:paraId="348A9ED3" w14:textId="0658790F" w:rsidR="00B02E73" w:rsidRPr="00983E01" w:rsidRDefault="79B1DD73" w:rsidP="00D710F2">
      <w:pPr>
        <w:spacing w:after="240"/>
      </w:pPr>
      <w:r w:rsidRPr="00983E01">
        <w:t>The CDE proposes amendments to</w:t>
      </w:r>
      <w:r w:rsidR="0083213A">
        <w:t xml:space="preserve"> </w:t>
      </w:r>
      <w:bookmarkStart w:id="3" w:name="_Hlk211347387"/>
      <w:r w:rsidR="0083213A">
        <w:t>California Code of Regulations (</w:t>
      </w:r>
      <w:r w:rsidRPr="00983E01">
        <w:t>CCR</w:t>
      </w:r>
      <w:r w:rsidR="0083213A">
        <w:t>)</w:t>
      </w:r>
      <w:bookmarkEnd w:id="3"/>
      <w:r w:rsidRPr="00983E01">
        <w:t xml:space="preserve"> </w:t>
      </w:r>
      <w:r w:rsidR="004556C2">
        <w:t>s</w:t>
      </w:r>
      <w:r w:rsidRPr="00983E01">
        <w:t xml:space="preserve">ection 3043(d) to align </w:t>
      </w:r>
      <w:bookmarkStart w:id="4" w:name="_Hlk211347431"/>
      <w:r w:rsidR="0083213A">
        <w:t>Extended School Year (</w:t>
      </w:r>
      <w:r w:rsidRPr="00983E01">
        <w:t>ESY</w:t>
      </w:r>
      <w:r w:rsidR="0083213A">
        <w:t>)</w:t>
      </w:r>
      <w:bookmarkEnd w:id="4"/>
      <w:r w:rsidRPr="00983E01">
        <w:t xml:space="preserve"> programs with current instructional time requirements as established in Education Code </w:t>
      </w:r>
      <w:r w:rsidR="7E58DEFA" w:rsidRPr="00983E01">
        <w:t>s</w:t>
      </w:r>
      <w:r w:rsidRPr="00983E01">
        <w:t>ections 46201 and 46146. These sections define the minimum instructional time for various grade levels throughout the school year, ensuring consistency across educational programs.</w:t>
      </w:r>
    </w:p>
    <w:p w14:paraId="28110FAC" w14:textId="6BA488F1" w:rsidR="00B02E73" w:rsidRPr="00983E01" w:rsidRDefault="00B02E73" w:rsidP="00D710F2">
      <w:pPr>
        <w:spacing w:after="240"/>
      </w:pPr>
      <w:r w:rsidRPr="00983E01">
        <w:t xml:space="preserve">Currently, CCR </w:t>
      </w:r>
      <w:r w:rsidR="0070341D">
        <w:t>s</w:t>
      </w:r>
      <w:r w:rsidRPr="00983E01">
        <w:t xml:space="preserve">ection 3043(d) mandates a minimum of 20 instructional days for ESY programs. However, Education Code </w:t>
      </w:r>
      <w:r w:rsidR="004D7FA4" w:rsidRPr="00983E01">
        <w:t>s</w:t>
      </w:r>
      <w:r w:rsidRPr="00983E01">
        <w:t>ections 46201 and 46146 set forth instructional time requirements that govern general education and special education programs but do not explicitly require a 20-day minimum for ESY.</w:t>
      </w:r>
    </w:p>
    <w:p w14:paraId="5ADE553F" w14:textId="77777777" w:rsidR="00B02E73" w:rsidRPr="00983E01" w:rsidRDefault="00B02E73" w:rsidP="00D710F2">
      <w:pPr>
        <w:spacing w:after="240"/>
      </w:pPr>
      <w:r w:rsidRPr="00983E01">
        <w:t>The proposed amendment reduces the minimum instructional days for ESY from 20 to 15 while establishing grade-specific instructional time requirements. This change is designed to:</w:t>
      </w:r>
    </w:p>
    <w:p w14:paraId="1E793BD6" w14:textId="77777777" w:rsidR="00B02E73" w:rsidRPr="004D7FA4" w:rsidRDefault="00B02E73" w:rsidP="00D710F2">
      <w:pPr>
        <w:numPr>
          <w:ilvl w:val="0"/>
          <w:numId w:val="19"/>
        </w:numPr>
        <w:spacing w:after="240"/>
        <w:rPr>
          <w:iCs/>
        </w:rPr>
      </w:pPr>
      <w:r w:rsidRPr="004D7FA4">
        <w:rPr>
          <w:iCs/>
        </w:rPr>
        <w:t>Align ESY programs with the broader instructional standards set by the Education Code.</w:t>
      </w:r>
    </w:p>
    <w:p w14:paraId="2BF95470" w14:textId="77777777" w:rsidR="00B02E73" w:rsidRPr="004D7FA4" w:rsidRDefault="00B02E73" w:rsidP="00D710F2">
      <w:pPr>
        <w:numPr>
          <w:ilvl w:val="0"/>
          <w:numId w:val="19"/>
        </w:numPr>
        <w:spacing w:after="240"/>
        <w:rPr>
          <w:iCs/>
        </w:rPr>
      </w:pPr>
      <w:r w:rsidRPr="004D7FA4">
        <w:rPr>
          <w:iCs/>
        </w:rPr>
        <w:t>Provide clarity and consistency in ESY program implementation statewide.</w:t>
      </w:r>
    </w:p>
    <w:p w14:paraId="17292269" w14:textId="77777777" w:rsidR="00B02E73" w:rsidRPr="004D7FA4" w:rsidRDefault="00B02E73" w:rsidP="00D710F2">
      <w:pPr>
        <w:numPr>
          <w:ilvl w:val="0"/>
          <w:numId w:val="19"/>
        </w:numPr>
        <w:spacing w:after="240"/>
        <w:rPr>
          <w:iCs/>
        </w:rPr>
      </w:pPr>
      <w:r w:rsidRPr="004D7FA4">
        <w:rPr>
          <w:iCs/>
        </w:rPr>
        <w:t>Allow greater flexibility for local educational agencies (LEAs) in structuring ESY programs while ensuring compliance with instructional mandates.</w:t>
      </w:r>
    </w:p>
    <w:p w14:paraId="25FE95DE" w14:textId="3F571CC9" w:rsidR="00C20A5E" w:rsidRPr="004D7FA4" w:rsidRDefault="00B02E73" w:rsidP="00D710F2">
      <w:pPr>
        <w:numPr>
          <w:ilvl w:val="0"/>
          <w:numId w:val="19"/>
        </w:numPr>
        <w:spacing w:after="240"/>
        <w:rPr>
          <w:iCs/>
        </w:rPr>
      </w:pPr>
      <w:r w:rsidRPr="004D7FA4">
        <w:rPr>
          <w:iCs/>
        </w:rPr>
        <w:t xml:space="preserve">Support schools in </w:t>
      </w:r>
      <w:r w:rsidR="004D7FA4" w:rsidRPr="004D7FA4">
        <w:rPr>
          <w:iCs/>
        </w:rPr>
        <w:t>efficient</w:t>
      </w:r>
      <w:r w:rsidR="004D7FA4">
        <w:rPr>
          <w:iCs/>
        </w:rPr>
        <w:t>ly</w:t>
      </w:r>
      <w:r w:rsidRPr="004D7FA4">
        <w:rPr>
          <w:iCs/>
        </w:rPr>
        <w:t xml:space="preserve"> planning and delivering extended learning opportunities.</w:t>
      </w:r>
    </w:p>
    <w:p w14:paraId="2439F535" w14:textId="365EE82F" w:rsidR="00C20A5E" w:rsidRPr="00345A0E" w:rsidRDefault="00500008" w:rsidP="00D710F2">
      <w:pPr>
        <w:pStyle w:val="Heading4"/>
        <w:spacing w:after="240"/>
        <w:rPr>
          <w:iCs/>
          <w:sz w:val="24"/>
          <w:szCs w:val="24"/>
        </w:rPr>
      </w:pPr>
      <w:r w:rsidRPr="00345A0E">
        <w:rPr>
          <w:rFonts w:eastAsia="Times New Roman" w:cs="Arial"/>
          <w:iCs/>
          <w:spacing w:val="0"/>
          <w:kern w:val="0"/>
          <w:sz w:val="24"/>
          <w:szCs w:val="24"/>
        </w:rPr>
        <w:t>Policy Statement Overview</w:t>
      </w:r>
    </w:p>
    <w:p w14:paraId="323B5811" w14:textId="29806A30" w:rsidR="00EB6360" w:rsidRPr="002718CA" w:rsidRDefault="00EB6360" w:rsidP="05438BC3">
      <w:pPr>
        <w:pStyle w:val="NormalWeb"/>
        <w:numPr>
          <w:ilvl w:val="0"/>
          <w:numId w:val="21"/>
        </w:numPr>
        <w:spacing w:after="240" w:afterAutospacing="0"/>
        <w:rPr>
          <w:rFonts w:ascii="Arial" w:hAnsi="Arial" w:cs="Arial"/>
          <w:b/>
          <w:bCs/>
        </w:rPr>
      </w:pPr>
      <w:r w:rsidRPr="05438BC3">
        <w:rPr>
          <w:rFonts w:ascii="Arial" w:hAnsi="Arial" w:cs="Arial"/>
        </w:rPr>
        <w:t xml:space="preserve">The proposed amendment to </w:t>
      </w:r>
      <w:r w:rsidRPr="00983E01">
        <w:rPr>
          <w:rStyle w:val="Strong"/>
          <w:rFonts w:ascii="Arial" w:hAnsi="Arial" w:cs="Arial"/>
          <w:b w:val="0"/>
          <w:bCs w:val="0"/>
        </w:rPr>
        <w:t xml:space="preserve">CCR </w:t>
      </w:r>
      <w:r w:rsidR="0070341D">
        <w:rPr>
          <w:rStyle w:val="Strong"/>
          <w:rFonts w:ascii="Arial" w:hAnsi="Arial" w:cs="Arial"/>
          <w:b w:val="0"/>
          <w:bCs w:val="0"/>
        </w:rPr>
        <w:t>s</w:t>
      </w:r>
      <w:r w:rsidRPr="05438BC3">
        <w:rPr>
          <w:rStyle w:val="Strong"/>
          <w:rFonts w:ascii="Arial" w:hAnsi="Arial" w:cs="Arial"/>
          <w:b w:val="0"/>
          <w:bCs w:val="0"/>
        </w:rPr>
        <w:t>ection</w:t>
      </w:r>
      <w:r w:rsidRPr="05438BC3">
        <w:rPr>
          <w:rStyle w:val="Strong"/>
          <w:rFonts w:ascii="Arial" w:hAnsi="Arial" w:cs="Arial"/>
        </w:rPr>
        <w:t xml:space="preserve"> </w:t>
      </w:r>
      <w:r w:rsidRPr="05438BC3">
        <w:rPr>
          <w:rStyle w:val="Strong"/>
          <w:rFonts w:ascii="Arial" w:hAnsi="Arial" w:cs="Arial"/>
          <w:b w:val="0"/>
          <w:bCs w:val="0"/>
        </w:rPr>
        <w:t>3043(d)</w:t>
      </w:r>
      <w:r w:rsidRPr="05438BC3">
        <w:rPr>
          <w:rFonts w:ascii="Arial" w:hAnsi="Arial" w:cs="Arial"/>
          <w:b/>
          <w:bCs/>
        </w:rPr>
        <w:t xml:space="preserve"> </w:t>
      </w:r>
      <w:r w:rsidRPr="05438BC3">
        <w:rPr>
          <w:rFonts w:ascii="Arial" w:hAnsi="Arial" w:cs="Arial"/>
        </w:rPr>
        <w:t xml:space="preserve">seeks to enhance the efficiency and effectiveness of </w:t>
      </w:r>
      <w:r w:rsidRPr="05438BC3">
        <w:rPr>
          <w:rStyle w:val="Strong"/>
          <w:rFonts w:ascii="Arial" w:hAnsi="Arial" w:cs="Arial"/>
          <w:b w:val="0"/>
          <w:bCs w:val="0"/>
        </w:rPr>
        <w:t>ESY</w:t>
      </w:r>
      <w:r w:rsidRPr="05438BC3">
        <w:rPr>
          <w:rFonts w:ascii="Arial" w:hAnsi="Arial" w:cs="Arial"/>
        </w:rPr>
        <w:t xml:space="preserve"> program implementation by </w:t>
      </w:r>
      <w:r w:rsidRPr="05438BC3">
        <w:rPr>
          <w:rStyle w:val="Strong"/>
          <w:rFonts w:ascii="Arial" w:hAnsi="Arial" w:cs="Arial"/>
          <w:b w:val="0"/>
          <w:bCs w:val="0"/>
        </w:rPr>
        <w:t>reducing the minimum instructional days from 20 to 15</w:t>
      </w:r>
      <w:r w:rsidRPr="05438BC3">
        <w:rPr>
          <w:rFonts w:ascii="Arial" w:hAnsi="Arial" w:cs="Arial"/>
          <w:b/>
          <w:bCs/>
        </w:rPr>
        <w:t xml:space="preserve"> </w:t>
      </w:r>
      <w:r w:rsidRPr="05438BC3">
        <w:rPr>
          <w:rFonts w:ascii="Arial" w:hAnsi="Arial" w:cs="Arial"/>
        </w:rPr>
        <w:t xml:space="preserve">and establishing </w:t>
      </w:r>
      <w:r w:rsidRPr="05438BC3">
        <w:rPr>
          <w:rStyle w:val="Strong"/>
          <w:rFonts w:ascii="Arial" w:hAnsi="Arial" w:cs="Arial"/>
          <w:b w:val="0"/>
          <w:bCs w:val="0"/>
        </w:rPr>
        <w:t>grade-specific instructional time requirements</w:t>
      </w:r>
      <w:r w:rsidRPr="05438BC3">
        <w:rPr>
          <w:rFonts w:ascii="Arial" w:hAnsi="Arial" w:cs="Arial"/>
        </w:rPr>
        <w:t xml:space="preserve">. This change aligns ESY programs with </w:t>
      </w:r>
      <w:r w:rsidRPr="0083213A">
        <w:rPr>
          <w:rStyle w:val="Strong"/>
          <w:rFonts w:ascii="Arial" w:hAnsi="Arial" w:cs="Arial"/>
          <w:b w:val="0"/>
          <w:bCs w:val="0"/>
        </w:rPr>
        <w:t xml:space="preserve">Education Code </w:t>
      </w:r>
      <w:r w:rsidR="004D7FA4" w:rsidRPr="0083213A">
        <w:rPr>
          <w:rStyle w:val="Strong"/>
          <w:rFonts w:ascii="Arial" w:hAnsi="Arial" w:cs="Arial"/>
          <w:b w:val="0"/>
          <w:bCs w:val="0"/>
        </w:rPr>
        <w:t>s</w:t>
      </w:r>
      <w:r w:rsidRPr="05438BC3">
        <w:rPr>
          <w:rStyle w:val="Strong"/>
          <w:rFonts w:ascii="Arial" w:hAnsi="Arial" w:cs="Arial"/>
          <w:b w:val="0"/>
          <w:bCs w:val="0"/>
        </w:rPr>
        <w:t>ections 46201 and 46146</w:t>
      </w:r>
      <w:r w:rsidRPr="05438BC3">
        <w:rPr>
          <w:rFonts w:ascii="Arial" w:hAnsi="Arial" w:cs="Arial"/>
          <w:b/>
          <w:bCs/>
        </w:rPr>
        <w:t xml:space="preserve">, </w:t>
      </w:r>
      <w:r w:rsidRPr="05438BC3">
        <w:rPr>
          <w:rFonts w:ascii="Arial" w:hAnsi="Arial" w:cs="Arial"/>
        </w:rPr>
        <w:t xml:space="preserve">ensuring consistency with state </w:t>
      </w:r>
      <w:r w:rsidRPr="05438BC3">
        <w:rPr>
          <w:rFonts w:ascii="Arial" w:hAnsi="Arial" w:cs="Arial"/>
        </w:rPr>
        <w:lastRenderedPageBreak/>
        <w:t xml:space="preserve">instructional time standards while addressing administrative challenges faced by </w:t>
      </w:r>
      <w:r w:rsidRPr="05438BC3">
        <w:rPr>
          <w:rStyle w:val="Strong"/>
          <w:rFonts w:ascii="Arial" w:hAnsi="Arial" w:cs="Arial"/>
          <w:b w:val="0"/>
          <w:bCs w:val="0"/>
        </w:rPr>
        <w:t>LEAs</w:t>
      </w:r>
      <w:r w:rsidRPr="05438BC3">
        <w:rPr>
          <w:rFonts w:ascii="Arial" w:hAnsi="Arial" w:cs="Arial"/>
          <w:b/>
          <w:bCs/>
        </w:rPr>
        <w:t>.</w:t>
      </w:r>
    </w:p>
    <w:p w14:paraId="4ACB12F7" w14:textId="77777777" w:rsidR="000C7B9B" w:rsidRPr="00345A0E" w:rsidRDefault="000C7B9B" w:rsidP="00D710F2">
      <w:pPr>
        <w:pStyle w:val="Heading4"/>
        <w:spacing w:after="240"/>
        <w:rPr>
          <w:rFonts w:eastAsia="Times New Roman" w:cs="Arial"/>
          <w:iCs/>
          <w:spacing w:val="0"/>
          <w:kern w:val="0"/>
          <w:sz w:val="24"/>
          <w:szCs w:val="24"/>
        </w:rPr>
      </w:pPr>
      <w:bookmarkStart w:id="5" w:name="_Hlk135986565"/>
      <w:r w:rsidRPr="00345A0E">
        <w:rPr>
          <w:rFonts w:eastAsia="Times New Roman" w:cs="Arial"/>
          <w:iCs/>
          <w:spacing w:val="0"/>
          <w:kern w:val="0"/>
          <w:sz w:val="24"/>
          <w:szCs w:val="24"/>
        </w:rPr>
        <w:t>Anticipated Benefits of the Proposed Regulation</w:t>
      </w:r>
    </w:p>
    <w:p w14:paraId="343B8ADA" w14:textId="4A48F213" w:rsidR="002718CA" w:rsidRDefault="002718CA" w:rsidP="05438BC3">
      <w:pPr>
        <w:pStyle w:val="ListParagraph"/>
        <w:numPr>
          <w:ilvl w:val="0"/>
          <w:numId w:val="12"/>
        </w:numPr>
        <w:spacing w:after="240"/>
      </w:pPr>
      <w:r>
        <w:t xml:space="preserve">The proposed amendment to </w:t>
      </w:r>
      <w:r w:rsidRPr="0083213A">
        <w:t>CCR</w:t>
      </w:r>
      <w:r>
        <w:t xml:space="preserve"> </w:t>
      </w:r>
      <w:r w:rsidR="007C1482">
        <w:t>s</w:t>
      </w:r>
      <w:r>
        <w:t xml:space="preserve">ection 3043(d) is expected to provide several key benefits, particularly in enhancing the efficiency, accessibility, and equity of ESY programs. While the regulation change does not primarily focus on financial impact, it offers significant </w:t>
      </w:r>
      <w:r w:rsidR="009560B3">
        <w:t>non-monetary</w:t>
      </w:r>
      <w:r>
        <w:t xml:space="preserve"> benefits that contribute to the fair and effective delivery of special education services across California.</w:t>
      </w:r>
    </w:p>
    <w:p w14:paraId="4CDFE132" w14:textId="23172209" w:rsidR="002718CA" w:rsidRPr="002718CA" w:rsidRDefault="002718CA" w:rsidP="00D710F2">
      <w:pPr>
        <w:pStyle w:val="ListParagraph"/>
        <w:numPr>
          <w:ilvl w:val="1"/>
          <w:numId w:val="12"/>
        </w:numPr>
        <w:spacing w:after="240"/>
        <w:rPr>
          <w:iCs/>
        </w:rPr>
      </w:pPr>
      <w:r w:rsidRPr="002718CA">
        <w:rPr>
          <w:iCs/>
        </w:rPr>
        <w:t>By reducing the minimum instructional days from 20 to 15, the regulation helps remove barriers that may prevent students from accessing ESY services.</w:t>
      </w:r>
    </w:p>
    <w:p w14:paraId="29923A78" w14:textId="61EEF2CE" w:rsidR="002718CA" w:rsidRDefault="002718CA" w:rsidP="00D710F2">
      <w:pPr>
        <w:pStyle w:val="ListParagraph"/>
        <w:numPr>
          <w:ilvl w:val="1"/>
          <w:numId w:val="12"/>
        </w:numPr>
        <w:spacing w:after="240"/>
        <w:rPr>
          <w:iCs/>
          <w:szCs w:val="24"/>
        </w:rPr>
      </w:pPr>
      <w:r w:rsidRPr="002718CA">
        <w:rPr>
          <w:iCs/>
          <w:szCs w:val="24"/>
        </w:rPr>
        <w:t>LEAs will be better equipped to offer consistent and reliable extended learning opportunities, ensuring students with disabilities receive the support they need.</w:t>
      </w:r>
    </w:p>
    <w:p w14:paraId="6AC30AA6" w14:textId="26E5A958" w:rsidR="002718CA" w:rsidRDefault="002718CA" w:rsidP="00D710F2">
      <w:pPr>
        <w:pStyle w:val="ListParagraph"/>
        <w:numPr>
          <w:ilvl w:val="1"/>
          <w:numId w:val="12"/>
        </w:numPr>
        <w:spacing w:after="240"/>
        <w:rPr>
          <w:iCs/>
          <w:szCs w:val="24"/>
        </w:rPr>
      </w:pPr>
      <w:r>
        <w:rPr>
          <w:iCs/>
          <w:szCs w:val="24"/>
        </w:rPr>
        <w:t>T</w:t>
      </w:r>
      <w:r w:rsidRPr="002718CA">
        <w:rPr>
          <w:iCs/>
          <w:szCs w:val="24"/>
        </w:rPr>
        <w:t>he elimination of frequent waiver requests will streamline the process for LEAs, allowing them to focus on service delivery rather than excessive administrative tasks.</w:t>
      </w:r>
      <w:r>
        <w:rPr>
          <w:iCs/>
          <w:szCs w:val="24"/>
        </w:rPr>
        <w:t xml:space="preserve"> </w:t>
      </w:r>
    </w:p>
    <w:p w14:paraId="32706A60" w14:textId="3FC0B4F5" w:rsidR="002718CA" w:rsidRDefault="002718CA" w:rsidP="00D710F2">
      <w:pPr>
        <w:pStyle w:val="ListParagraph"/>
        <w:numPr>
          <w:ilvl w:val="1"/>
          <w:numId w:val="12"/>
        </w:numPr>
        <w:spacing w:after="240"/>
        <w:rPr>
          <w:iCs/>
          <w:szCs w:val="24"/>
        </w:rPr>
      </w:pPr>
      <w:r w:rsidRPr="002718CA">
        <w:rPr>
          <w:iCs/>
          <w:szCs w:val="24"/>
        </w:rPr>
        <w:t>The change allows for more efficient use of resources, helping educators maintain high-quality instruction within a manageable and effective timeframe.</w:t>
      </w:r>
    </w:p>
    <w:bookmarkEnd w:id="5"/>
    <w:p w14:paraId="76622AC1" w14:textId="3B875281" w:rsidR="00C20A5E" w:rsidRPr="00345A0E" w:rsidRDefault="00C6626F" w:rsidP="00D710F2">
      <w:pPr>
        <w:pStyle w:val="Heading4"/>
        <w:spacing w:after="240"/>
        <w:rPr>
          <w:rFonts w:eastAsia="Times New Roman" w:cs="Arial"/>
          <w:iCs/>
          <w:spacing w:val="0"/>
          <w:kern w:val="0"/>
          <w:sz w:val="24"/>
          <w:szCs w:val="24"/>
        </w:rPr>
      </w:pPr>
      <w:r w:rsidRPr="00345A0E">
        <w:rPr>
          <w:rFonts w:eastAsia="Times New Roman" w:cs="Arial"/>
          <w:iCs/>
          <w:spacing w:val="0"/>
          <w:kern w:val="0"/>
          <w:sz w:val="24"/>
          <w:szCs w:val="24"/>
        </w:rPr>
        <w:t xml:space="preserve">Evaluation </w:t>
      </w:r>
      <w:r w:rsidR="0094443E" w:rsidRPr="00345A0E">
        <w:rPr>
          <w:rFonts w:eastAsia="Times New Roman" w:cs="Arial"/>
          <w:iCs/>
          <w:spacing w:val="0"/>
          <w:kern w:val="0"/>
          <w:sz w:val="24"/>
          <w:szCs w:val="24"/>
        </w:rPr>
        <w:t xml:space="preserve">of Inconsistency/Incompatibility </w:t>
      </w:r>
      <w:r w:rsidR="00031378" w:rsidRPr="00345A0E">
        <w:rPr>
          <w:rFonts w:eastAsia="Times New Roman" w:cs="Arial"/>
          <w:iCs/>
          <w:spacing w:val="0"/>
          <w:kern w:val="0"/>
          <w:sz w:val="24"/>
          <w:szCs w:val="24"/>
        </w:rPr>
        <w:t>with</w:t>
      </w:r>
      <w:r w:rsidR="0094443E" w:rsidRPr="00345A0E">
        <w:rPr>
          <w:rFonts w:eastAsia="Times New Roman" w:cs="Arial"/>
          <w:iCs/>
          <w:spacing w:val="0"/>
          <w:kern w:val="0"/>
          <w:sz w:val="24"/>
          <w:szCs w:val="24"/>
        </w:rPr>
        <w:t xml:space="preserve"> Existing State Regulations</w:t>
      </w:r>
    </w:p>
    <w:p w14:paraId="37BAB41B" w14:textId="7FE59A71" w:rsidR="009B0DEF" w:rsidRPr="00345A0E" w:rsidRDefault="001A280A" w:rsidP="00D06861">
      <w:pPr>
        <w:spacing w:after="240"/>
      </w:pPr>
      <w:r>
        <w:t xml:space="preserve">An evaluation of the proposed regulations </w:t>
      </w:r>
      <w:r w:rsidR="001C4298">
        <w:t>has</w:t>
      </w:r>
      <w:r>
        <w:t xml:space="preserve"> determined they are not inconsistent/incompatible with existing regulations, pursuant to </w:t>
      </w:r>
      <w:r w:rsidRPr="0083213A">
        <w:t>Gov</w:t>
      </w:r>
      <w:r w:rsidR="008348FF" w:rsidRPr="0083213A">
        <w:t>ernment</w:t>
      </w:r>
      <w:r w:rsidRPr="0083213A">
        <w:t xml:space="preserve"> </w:t>
      </w:r>
      <w:r w:rsidR="02356370" w:rsidRPr="0083213A">
        <w:t xml:space="preserve">Code </w:t>
      </w:r>
      <w:r w:rsidR="007C1482">
        <w:t>s</w:t>
      </w:r>
      <w:r>
        <w:t>ection 11346.5(a)(3)(D).</w:t>
      </w:r>
      <w:r w:rsidR="00F83F95">
        <w:t xml:space="preserve"> After conducting a review for any regulations that would relate to or affect this area</w:t>
      </w:r>
      <w:r w:rsidR="00C6626F">
        <w:t xml:space="preserve"> of law</w:t>
      </w:r>
      <w:r w:rsidR="00F83F95">
        <w:t xml:space="preserve">, the SBE has concluded that these are the only regulations that concern the </w:t>
      </w:r>
      <w:r w:rsidR="00863330">
        <w:t>E</w:t>
      </w:r>
      <w:r w:rsidR="285745FA">
        <w:t xml:space="preserve">SY </w:t>
      </w:r>
      <w:r w:rsidR="001C4298">
        <w:t>regulation</w:t>
      </w:r>
      <w:r w:rsidR="00F83F95">
        <w:t>.</w:t>
      </w:r>
    </w:p>
    <w:p w14:paraId="57567307" w14:textId="50FE60F1" w:rsidR="00041DF6" w:rsidRPr="00500B13" w:rsidRDefault="00041DF6" w:rsidP="00D710F2">
      <w:pPr>
        <w:pStyle w:val="Heading3"/>
        <w:spacing w:after="240"/>
        <w:rPr>
          <w:i w:val="0"/>
          <w:iCs/>
          <w:sz w:val="28"/>
          <w:szCs w:val="28"/>
        </w:rPr>
      </w:pPr>
      <w:r w:rsidRPr="00500B13">
        <w:rPr>
          <w:i w:val="0"/>
          <w:iCs/>
          <w:sz w:val="28"/>
          <w:szCs w:val="28"/>
        </w:rPr>
        <w:t>D</w:t>
      </w:r>
      <w:r w:rsidR="008B502B" w:rsidRPr="00500B13">
        <w:rPr>
          <w:i w:val="0"/>
          <w:iCs/>
          <w:sz w:val="28"/>
          <w:szCs w:val="28"/>
        </w:rPr>
        <w:t>isclosures</w:t>
      </w:r>
      <w:r w:rsidRPr="00500B13">
        <w:rPr>
          <w:i w:val="0"/>
          <w:iCs/>
          <w:sz w:val="28"/>
          <w:szCs w:val="28"/>
        </w:rPr>
        <w:t xml:space="preserve"> R</w:t>
      </w:r>
      <w:r w:rsidR="008B502B" w:rsidRPr="00500B13">
        <w:rPr>
          <w:i w:val="0"/>
          <w:iCs/>
          <w:sz w:val="28"/>
          <w:szCs w:val="28"/>
        </w:rPr>
        <w:t>egarding</w:t>
      </w:r>
      <w:r w:rsidRPr="00500B13">
        <w:rPr>
          <w:i w:val="0"/>
          <w:iCs/>
          <w:sz w:val="28"/>
          <w:szCs w:val="28"/>
        </w:rPr>
        <w:t xml:space="preserve"> </w:t>
      </w:r>
      <w:r w:rsidR="008B502B" w:rsidRPr="00500B13">
        <w:rPr>
          <w:i w:val="0"/>
          <w:iCs/>
          <w:sz w:val="28"/>
          <w:szCs w:val="28"/>
        </w:rPr>
        <w:t>the</w:t>
      </w:r>
      <w:r w:rsidRPr="00500B13">
        <w:rPr>
          <w:i w:val="0"/>
          <w:iCs/>
          <w:sz w:val="28"/>
          <w:szCs w:val="28"/>
        </w:rPr>
        <w:t xml:space="preserve"> P</w:t>
      </w:r>
      <w:r w:rsidR="008B502B" w:rsidRPr="00500B13">
        <w:rPr>
          <w:i w:val="0"/>
          <w:iCs/>
          <w:sz w:val="28"/>
          <w:szCs w:val="28"/>
        </w:rPr>
        <w:t>roposed</w:t>
      </w:r>
      <w:r w:rsidRPr="00500B13">
        <w:rPr>
          <w:i w:val="0"/>
          <w:iCs/>
          <w:sz w:val="28"/>
          <w:szCs w:val="28"/>
        </w:rPr>
        <w:t xml:space="preserve"> A</w:t>
      </w:r>
      <w:r w:rsidR="008B502B" w:rsidRPr="00500B13">
        <w:rPr>
          <w:i w:val="0"/>
          <w:iCs/>
          <w:sz w:val="28"/>
          <w:szCs w:val="28"/>
        </w:rPr>
        <w:t>ction</w:t>
      </w:r>
      <w:r w:rsidRPr="00500B13">
        <w:rPr>
          <w:i w:val="0"/>
          <w:iCs/>
          <w:sz w:val="28"/>
          <w:szCs w:val="28"/>
        </w:rPr>
        <w:t>/F</w:t>
      </w:r>
      <w:r w:rsidR="008B502B" w:rsidRPr="00500B13">
        <w:rPr>
          <w:i w:val="0"/>
          <w:iCs/>
          <w:sz w:val="28"/>
          <w:szCs w:val="28"/>
        </w:rPr>
        <w:t>iscal</w:t>
      </w:r>
      <w:r w:rsidRPr="00500B13">
        <w:rPr>
          <w:i w:val="0"/>
          <w:iCs/>
          <w:sz w:val="28"/>
          <w:szCs w:val="28"/>
        </w:rPr>
        <w:t xml:space="preserve"> I</w:t>
      </w:r>
      <w:r w:rsidR="008B502B" w:rsidRPr="00500B13">
        <w:rPr>
          <w:i w:val="0"/>
          <w:iCs/>
          <w:sz w:val="28"/>
          <w:szCs w:val="28"/>
        </w:rPr>
        <w:t>mpact</w:t>
      </w:r>
    </w:p>
    <w:p w14:paraId="34ED796D" w14:textId="77777777" w:rsidR="00041DF6" w:rsidRPr="00345A0E" w:rsidRDefault="00041DF6" w:rsidP="00D06861">
      <w:pPr>
        <w:spacing w:after="240"/>
      </w:pPr>
      <w:r w:rsidRPr="00345A0E">
        <w:t>The S</w:t>
      </w:r>
      <w:r w:rsidR="00427A06" w:rsidRPr="00345A0E">
        <w:t>BE</w:t>
      </w:r>
      <w:r w:rsidRPr="00345A0E">
        <w:t xml:space="preserve"> has made the following initial determinations:</w:t>
      </w:r>
    </w:p>
    <w:p w14:paraId="6FC5C204" w14:textId="30E0545C" w:rsidR="00041DF6" w:rsidRPr="00345A0E" w:rsidRDefault="00F271BB" w:rsidP="00D06861">
      <w:pPr>
        <w:spacing w:after="240"/>
        <w:rPr>
          <w:rFonts w:cs="Arial"/>
        </w:rPr>
      </w:pPr>
      <w:r w:rsidRPr="00345A0E">
        <w:rPr>
          <w:rFonts w:cs="Arial"/>
        </w:rPr>
        <w:t xml:space="preserve">Other statutory requirements: </w:t>
      </w:r>
      <w:r w:rsidR="00041DF6" w:rsidRPr="00345A0E">
        <w:rPr>
          <w:rFonts w:cs="Arial"/>
        </w:rPr>
        <w:t>There are no other matters as are prescribed by statute applicable to the specific state agency or to any specific regulations or class of regulations.</w:t>
      </w:r>
      <w:r w:rsidR="0094443E" w:rsidRPr="00345A0E">
        <w:rPr>
          <w:rFonts w:cs="Arial"/>
        </w:rPr>
        <w:t xml:space="preserve"> </w:t>
      </w:r>
    </w:p>
    <w:p w14:paraId="3E991FA0" w14:textId="5CC54A5C" w:rsidR="00CD6A62" w:rsidRPr="00345A0E" w:rsidRDefault="00041DF6" w:rsidP="00D06861">
      <w:pPr>
        <w:spacing w:after="240"/>
      </w:pPr>
      <w:r w:rsidRPr="00345A0E">
        <w:t xml:space="preserve">Mandate on local agencies and school districts: </w:t>
      </w:r>
      <w:r w:rsidR="00555F29" w:rsidRPr="00555F29">
        <w:t>None</w:t>
      </w:r>
    </w:p>
    <w:p w14:paraId="7758BE4B" w14:textId="75BE2A79" w:rsidR="00041DF6" w:rsidRPr="00555F29" w:rsidRDefault="00041DF6" w:rsidP="00D06861">
      <w:pPr>
        <w:spacing w:after="240"/>
      </w:pPr>
      <w:r w:rsidRPr="00345A0E">
        <w:t xml:space="preserve">Costs to any local agencies or school districts for which reimbursement would be required pursuant to Part 7 (commencing with section 17500) of division 4 of the Government Code: </w:t>
      </w:r>
      <w:r w:rsidR="00555F29">
        <w:t>None</w:t>
      </w:r>
    </w:p>
    <w:p w14:paraId="228935AA" w14:textId="3A2F1421" w:rsidR="00041DF6" w:rsidRPr="00555F29" w:rsidRDefault="00F271BB" w:rsidP="00D06861">
      <w:pPr>
        <w:spacing w:after="240"/>
      </w:pPr>
      <w:r w:rsidRPr="00345A0E">
        <w:t xml:space="preserve">Cost or savings to any state agency: </w:t>
      </w:r>
      <w:r w:rsidR="00555F29">
        <w:t>None</w:t>
      </w:r>
    </w:p>
    <w:p w14:paraId="04DC7C53" w14:textId="471FA45A" w:rsidR="00041DF6" w:rsidRPr="008E076C" w:rsidRDefault="00FF5AA9" w:rsidP="00D06861">
      <w:pPr>
        <w:spacing w:after="240"/>
      </w:pPr>
      <w:r w:rsidRPr="00345A0E">
        <w:lastRenderedPageBreak/>
        <w:t xml:space="preserve">Other non-discretionary costs or savings imposed on local agencies, including local educational agencies: </w:t>
      </w:r>
      <w:r w:rsidR="008E076C">
        <w:t>None</w:t>
      </w:r>
    </w:p>
    <w:p w14:paraId="4AC3296D" w14:textId="349FE04F" w:rsidR="00041DF6" w:rsidRPr="008E076C" w:rsidRDefault="00041DF6" w:rsidP="00D06861">
      <w:pPr>
        <w:spacing w:after="240"/>
      </w:pPr>
      <w:r w:rsidRPr="00345A0E">
        <w:t xml:space="preserve">Costs or savings in federal funding to the state: </w:t>
      </w:r>
      <w:r w:rsidR="008E076C">
        <w:t>None</w:t>
      </w:r>
    </w:p>
    <w:p w14:paraId="6EE125AB" w14:textId="0D8B817E" w:rsidR="00B922E3" w:rsidRPr="008E076C" w:rsidRDefault="00B922E3" w:rsidP="00D06861">
      <w:pPr>
        <w:spacing w:after="240"/>
      </w:pPr>
      <w:r w:rsidRPr="00345A0E">
        <w:t xml:space="preserve">Effect on housing costs: </w:t>
      </w:r>
      <w:r w:rsidR="008E076C">
        <w:t>None</w:t>
      </w:r>
    </w:p>
    <w:p w14:paraId="2C429B0E" w14:textId="2D44BAA6" w:rsidR="00041DF6" w:rsidRPr="00345A0E" w:rsidRDefault="00041DF6" w:rsidP="00D06861">
      <w:pPr>
        <w:spacing w:after="240"/>
      </w:pPr>
      <w:r>
        <w:t xml:space="preserve">Significant, statewide adverse economic impact directly affecting business including the ability of California businesses to compete with businesses in other states: </w:t>
      </w:r>
      <w:r w:rsidR="008E076C" w:rsidRPr="008E076C">
        <w:t>None</w:t>
      </w:r>
    </w:p>
    <w:p w14:paraId="59409C2E" w14:textId="4C3A4376" w:rsidR="00B922E3" w:rsidRPr="00345A0E" w:rsidRDefault="00B922E3" w:rsidP="00D06861">
      <w:pPr>
        <w:spacing w:after="240"/>
      </w:pPr>
      <w:r w:rsidRPr="00345A0E">
        <w:t>Cost impacts on a representative private person or businesses: The SBE is not aware of any cost impacts that a representative private person or business would necessarily incur in reasonable compliance with the proposed action.</w:t>
      </w:r>
    </w:p>
    <w:p w14:paraId="582D87DB" w14:textId="723ADDD5" w:rsidR="00B14563" w:rsidRPr="00345A0E" w:rsidRDefault="00F271BB" w:rsidP="00D06861">
      <w:pPr>
        <w:spacing w:after="240"/>
        <w:rPr>
          <w:rFonts w:cs="Arial"/>
        </w:rPr>
      </w:pPr>
      <w:r w:rsidRPr="05438BC3">
        <w:rPr>
          <w:rFonts w:cs="Arial"/>
        </w:rPr>
        <w:t xml:space="preserve">Report required: </w:t>
      </w:r>
      <w:r w:rsidR="00B14563" w:rsidRPr="05438BC3">
        <w:rPr>
          <w:rFonts w:cs="Arial"/>
        </w:rPr>
        <w:t xml:space="preserve">The proposed regulations do not require a report to be made. </w:t>
      </w:r>
    </w:p>
    <w:p w14:paraId="197D3EB4" w14:textId="3D198C77" w:rsidR="008E076C" w:rsidRDefault="00041DF6" w:rsidP="008E076C">
      <w:pPr>
        <w:widowControl w:val="0"/>
        <w:spacing w:after="240"/>
        <w:rPr>
          <w:rFonts w:cs="Arial"/>
        </w:rPr>
      </w:pPr>
      <w:r w:rsidRPr="00345A0E">
        <w:t xml:space="preserve">Effect on small businesses: </w:t>
      </w:r>
      <w:r w:rsidR="00DF41D1">
        <w:t>T</w:t>
      </w:r>
      <w:r w:rsidRPr="00345A0E">
        <w:rPr>
          <w:rFonts w:cs="Arial"/>
        </w:rPr>
        <w:t xml:space="preserve">he proposed regulations would not </w:t>
      </w:r>
      <w:bookmarkStart w:id="6" w:name="_Int_urc7NGaC"/>
      <w:r w:rsidRPr="00345A0E">
        <w:rPr>
          <w:rFonts w:cs="Arial"/>
        </w:rPr>
        <w:t>have an effect on</w:t>
      </w:r>
      <w:bookmarkEnd w:id="6"/>
      <w:r w:rsidRPr="00345A0E">
        <w:rPr>
          <w:rFonts w:cs="Arial"/>
        </w:rPr>
        <w:t xml:space="preserve"> any small business</w:t>
      </w:r>
      <w:r w:rsidR="0002528F">
        <w:rPr>
          <w:rFonts w:cs="Arial"/>
        </w:rPr>
        <w:t>es</w:t>
      </w:r>
      <w:r w:rsidRPr="00345A0E">
        <w:rPr>
          <w:rFonts w:cs="Arial"/>
        </w:rPr>
        <w:t xml:space="preserve"> because</w:t>
      </w:r>
      <w:r w:rsidR="008E076C" w:rsidRPr="008E076C">
        <w:t xml:space="preserve"> </w:t>
      </w:r>
      <w:r w:rsidR="008E076C" w:rsidRPr="008E076C">
        <w:rPr>
          <w:rFonts w:cs="Arial"/>
        </w:rPr>
        <w:t>they apply only to local educational agencies (LEAs) by giving them additional flexibility in scheduling extended year programs for students with disabilities.</w:t>
      </w:r>
    </w:p>
    <w:p w14:paraId="1938479B" w14:textId="1116245A" w:rsidR="00612628" w:rsidRDefault="008B502B" w:rsidP="007A31BC">
      <w:pPr>
        <w:pStyle w:val="Heading3"/>
        <w:spacing w:after="240"/>
        <w:rPr>
          <w:i w:val="0"/>
          <w:iCs/>
          <w:sz w:val="28"/>
          <w:szCs w:val="28"/>
        </w:rPr>
      </w:pPr>
      <w:r w:rsidRPr="007A31BC">
        <w:rPr>
          <w:i w:val="0"/>
          <w:iCs/>
          <w:sz w:val="28"/>
          <w:szCs w:val="28"/>
        </w:rPr>
        <w:t xml:space="preserve">Results of the </w:t>
      </w:r>
      <w:r w:rsidR="00612628" w:rsidRPr="007A31BC">
        <w:rPr>
          <w:i w:val="0"/>
          <w:iCs/>
          <w:sz w:val="28"/>
          <w:szCs w:val="28"/>
        </w:rPr>
        <w:t>Economic Impact Analysis</w:t>
      </w:r>
      <w:r w:rsidR="00C6626F" w:rsidRPr="007A31BC">
        <w:rPr>
          <w:i w:val="0"/>
          <w:iCs/>
          <w:sz w:val="28"/>
          <w:szCs w:val="28"/>
        </w:rPr>
        <w:t>/A</w:t>
      </w:r>
      <w:r w:rsidRPr="007A31BC">
        <w:rPr>
          <w:i w:val="0"/>
          <w:iCs/>
          <w:sz w:val="28"/>
          <w:szCs w:val="28"/>
        </w:rPr>
        <w:t>ssessment</w:t>
      </w:r>
    </w:p>
    <w:p w14:paraId="5821E627" w14:textId="750DCA7B" w:rsidR="00B837FB" w:rsidRPr="007A31BC" w:rsidRDefault="00A539C1" w:rsidP="007A31BC">
      <w:pPr>
        <w:pStyle w:val="Heading4"/>
        <w:spacing w:after="240"/>
        <w:rPr>
          <w:rFonts w:ascii="Arial Bold" w:hAnsi="Arial Bold"/>
          <w:spacing w:val="0"/>
          <w:sz w:val="24"/>
          <w:szCs w:val="24"/>
        </w:rPr>
      </w:pPr>
      <w:r w:rsidRPr="007A31BC">
        <w:rPr>
          <w:rFonts w:ascii="Arial Bold" w:hAnsi="Arial Bold"/>
          <w:spacing w:val="0"/>
          <w:sz w:val="24"/>
          <w:szCs w:val="24"/>
        </w:rPr>
        <w:t>B</w:t>
      </w:r>
      <w:r w:rsidR="2AF37376" w:rsidRPr="007A31BC">
        <w:rPr>
          <w:rFonts w:ascii="Arial Bold" w:hAnsi="Arial Bold"/>
          <w:spacing w:val="0"/>
          <w:sz w:val="24"/>
          <w:szCs w:val="24"/>
        </w:rPr>
        <w:t>enefits of the Regulations to the Health and Welfare of California Residents, Worker Safety, and the State’s Environment – Gov</w:t>
      </w:r>
      <w:r w:rsidR="1E4BFCD6" w:rsidRPr="007A31BC">
        <w:rPr>
          <w:rFonts w:ascii="Arial Bold" w:hAnsi="Arial Bold"/>
          <w:spacing w:val="0"/>
          <w:sz w:val="24"/>
          <w:szCs w:val="24"/>
        </w:rPr>
        <w:t>ernment</w:t>
      </w:r>
      <w:r w:rsidR="2AF37376" w:rsidRPr="007A31BC">
        <w:rPr>
          <w:rFonts w:ascii="Arial Bold" w:hAnsi="Arial Bold"/>
          <w:spacing w:val="0"/>
          <w:sz w:val="24"/>
          <w:szCs w:val="24"/>
        </w:rPr>
        <w:t xml:space="preserve"> Code Section 11346.5(a)(10):</w:t>
      </w:r>
    </w:p>
    <w:p w14:paraId="1F1FD3C3" w14:textId="55214907" w:rsidR="00612628" w:rsidRPr="00345A0E" w:rsidRDefault="00612628" w:rsidP="00D06861">
      <w:pPr>
        <w:spacing w:after="240"/>
      </w:pPr>
      <w:r w:rsidRPr="00345A0E">
        <w:t xml:space="preserve">The SBE concludes that it is unlikely that these proposed regulations will: 1) create or eliminate jobs within California; 2) create new businesses or eliminate existing businesses within California; or 3) affect the expansion of businesses currently doing business within California. </w:t>
      </w:r>
    </w:p>
    <w:p w14:paraId="4F65C8F0" w14:textId="77777777" w:rsidR="007A31BC" w:rsidRDefault="005E266E" w:rsidP="007A31BC">
      <w:pPr>
        <w:pStyle w:val="Heading4"/>
        <w:spacing w:after="240"/>
      </w:pPr>
      <w:r w:rsidRPr="007A31BC">
        <w:rPr>
          <w:rFonts w:ascii="Arial Bold" w:hAnsi="Arial Bold"/>
          <w:spacing w:val="0"/>
          <w:sz w:val="24"/>
          <w:szCs w:val="24"/>
        </w:rPr>
        <w:t>Benefits of the Proposed Action:</w:t>
      </w:r>
    </w:p>
    <w:p w14:paraId="60AC7C43" w14:textId="02D949E9" w:rsidR="00612628" w:rsidRPr="00345A0E" w:rsidRDefault="00612628" w:rsidP="007A31BC">
      <w:pPr>
        <w:spacing w:after="240"/>
        <w:rPr>
          <w:b/>
          <w:bCs/>
          <w:i/>
          <w:iCs/>
        </w:rPr>
      </w:pPr>
      <w:r>
        <w:t xml:space="preserve">The proposed regulations </w:t>
      </w:r>
      <w:r w:rsidRPr="05438BC3">
        <w:rPr>
          <w:b/>
          <w:bCs/>
        </w:rPr>
        <w:t>will</w:t>
      </w:r>
      <w:r>
        <w:t xml:space="preserve"> benefit the health and welfare of California residents,</w:t>
      </w:r>
      <w:r w:rsidR="001F2E6B">
        <w:t xml:space="preserve"> by improving access to ESY services for students with disabilities, ensuring that instructional time aligns with state standards while providing greater flexibility for LEAs to effectively administer ESY programs. This amendment supports student learning continuity, reduces administrative burdens, and enhances the overall efficiency of special education service delivery. </w:t>
      </w:r>
    </w:p>
    <w:p w14:paraId="26872E3A" w14:textId="044C2F34" w:rsidR="00041DF6" w:rsidRPr="00A36175" w:rsidRDefault="00041DF6" w:rsidP="00D06861">
      <w:pPr>
        <w:pStyle w:val="Heading3"/>
        <w:spacing w:after="240"/>
        <w:rPr>
          <w:i w:val="0"/>
          <w:iCs/>
          <w:sz w:val="28"/>
          <w:szCs w:val="28"/>
        </w:rPr>
      </w:pPr>
      <w:r w:rsidRPr="00A36175">
        <w:rPr>
          <w:i w:val="0"/>
          <w:iCs/>
          <w:sz w:val="28"/>
          <w:szCs w:val="28"/>
        </w:rPr>
        <w:t>C</w:t>
      </w:r>
      <w:r w:rsidR="008B502B" w:rsidRPr="00A36175">
        <w:rPr>
          <w:i w:val="0"/>
          <w:iCs/>
          <w:sz w:val="28"/>
          <w:szCs w:val="28"/>
        </w:rPr>
        <w:t>onsideration</w:t>
      </w:r>
      <w:r w:rsidRPr="00A36175">
        <w:rPr>
          <w:i w:val="0"/>
          <w:iCs/>
          <w:sz w:val="28"/>
          <w:szCs w:val="28"/>
        </w:rPr>
        <w:t xml:space="preserve"> </w:t>
      </w:r>
      <w:r w:rsidR="008B502B" w:rsidRPr="00A36175">
        <w:rPr>
          <w:i w:val="0"/>
          <w:iCs/>
          <w:sz w:val="28"/>
          <w:szCs w:val="28"/>
        </w:rPr>
        <w:t>of</w:t>
      </w:r>
      <w:r w:rsidRPr="00A36175">
        <w:rPr>
          <w:i w:val="0"/>
          <w:iCs/>
          <w:sz w:val="28"/>
          <w:szCs w:val="28"/>
        </w:rPr>
        <w:t xml:space="preserve"> A</w:t>
      </w:r>
      <w:r w:rsidR="008B502B" w:rsidRPr="00A36175">
        <w:rPr>
          <w:i w:val="0"/>
          <w:iCs/>
          <w:sz w:val="28"/>
          <w:szCs w:val="28"/>
        </w:rPr>
        <w:t>lternatives</w:t>
      </w:r>
    </w:p>
    <w:p w14:paraId="0325017E" w14:textId="12A38005" w:rsidR="00751EFC" w:rsidRPr="00345A0E" w:rsidRDefault="00C6626F" w:rsidP="00D06861">
      <w:pPr>
        <w:spacing w:after="240"/>
      </w:pPr>
      <w:r>
        <w:t xml:space="preserve">In accordance with </w:t>
      </w:r>
      <w:r w:rsidRPr="0083213A">
        <w:t xml:space="preserve">Government Code </w:t>
      </w:r>
      <w:r w:rsidR="0070341D">
        <w:t>s</w:t>
      </w:r>
      <w:r>
        <w:t>ection 11346.5(a)(13), t</w:t>
      </w:r>
      <w:r w:rsidR="00D95049">
        <w:t xml:space="preserve">he SBE must determine that no reasonable alternative it considered or that has otherwise been identified and brought to the attention of the SBE, would be more effective in carrying out the purpose for which the action is proposed, would be as effective and less burdensome to affected private persons than the proposed action, or would be more cost-effective to affected </w:t>
      </w:r>
      <w:r w:rsidR="00D95049">
        <w:lastRenderedPageBreak/>
        <w:t>private persons and equally effective in implementing the statutory policy or other provision of law.</w:t>
      </w:r>
    </w:p>
    <w:p w14:paraId="59AEAEA2" w14:textId="05A19F52" w:rsidR="00C6626F" w:rsidRPr="00345A0E" w:rsidRDefault="00C6626F" w:rsidP="00D06861">
      <w:pPr>
        <w:spacing w:after="240"/>
      </w:pPr>
      <w:r w:rsidRPr="00345A0E">
        <w:t>The SBE invites interested persons to present statements or arguments with respect to alternatives to the proposed regulations during the written comment period.</w:t>
      </w:r>
    </w:p>
    <w:p w14:paraId="6046A7DB" w14:textId="47B8C831" w:rsidR="00041DF6" w:rsidRPr="00A36175" w:rsidRDefault="00041DF6" w:rsidP="00D06861">
      <w:pPr>
        <w:pStyle w:val="Heading3"/>
        <w:spacing w:after="240"/>
        <w:rPr>
          <w:i w:val="0"/>
          <w:iCs/>
          <w:sz w:val="28"/>
          <w:szCs w:val="28"/>
        </w:rPr>
      </w:pPr>
      <w:r w:rsidRPr="00A36175">
        <w:rPr>
          <w:i w:val="0"/>
          <w:iCs/>
          <w:sz w:val="28"/>
          <w:szCs w:val="28"/>
        </w:rPr>
        <w:t>C</w:t>
      </w:r>
      <w:r w:rsidR="006D1EF1" w:rsidRPr="00A36175">
        <w:rPr>
          <w:i w:val="0"/>
          <w:iCs/>
          <w:sz w:val="28"/>
          <w:szCs w:val="28"/>
        </w:rPr>
        <w:t>ontact</w:t>
      </w:r>
      <w:r w:rsidRPr="00A36175">
        <w:rPr>
          <w:i w:val="0"/>
          <w:iCs/>
          <w:sz w:val="28"/>
          <w:szCs w:val="28"/>
        </w:rPr>
        <w:t xml:space="preserve"> P</w:t>
      </w:r>
      <w:r w:rsidR="006D1EF1" w:rsidRPr="00A36175">
        <w:rPr>
          <w:i w:val="0"/>
          <w:iCs/>
          <w:sz w:val="28"/>
          <w:szCs w:val="28"/>
        </w:rPr>
        <w:t>ersons</w:t>
      </w:r>
    </w:p>
    <w:p w14:paraId="1CBC6E83" w14:textId="77777777" w:rsidR="00041DF6" w:rsidRPr="00345A0E" w:rsidRDefault="00041DF6" w:rsidP="00D06861">
      <w:pPr>
        <w:spacing w:after="240"/>
      </w:pPr>
      <w:r w:rsidRPr="00345A0E">
        <w:t xml:space="preserve">Inquiries concerning the content of </w:t>
      </w:r>
      <w:r w:rsidR="003D1198" w:rsidRPr="00345A0E">
        <w:t>these proposed</w:t>
      </w:r>
      <w:r w:rsidRPr="00345A0E">
        <w:t xml:space="preserve"> regulation</w:t>
      </w:r>
      <w:r w:rsidR="003D1198" w:rsidRPr="00345A0E">
        <w:t>s</w:t>
      </w:r>
      <w:r w:rsidRPr="00345A0E">
        <w:t xml:space="preserve"> should be directed to:</w:t>
      </w:r>
    </w:p>
    <w:p w14:paraId="7AB17E3D" w14:textId="1F410422" w:rsidR="00041DF6" w:rsidRPr="00345A0E" w:rsidRDefault="00863330" w:rsidP="00D06861">
      <w:pPr>
        <w:spacing w:after="240"/>
        <w:jc w:val="center"/>
        <w:rPr>
          <w:lang w:val="fr-FR"/>
        </w:rPr>
      </w:pPr>
      <w:r>
        <w:rPr>
          <w:color w:val="000000"/>
        </w:rPr>
        <w:t>Denise Lambert</w:t>
      </w:r>
      <w:r w:rsidR="0073628D" w:rsidRPr="00345A0E">
        <w:rPr>
          <w:color w:val="000000"/>
        </w:rPr>
        <w:t xml:space="preserve">, </w:t>
      </w:r>
      <w:r>
        <w:rPr>
          <w:color w:val="000000"/>
        </w:rPr>
        <w:t>Special Education</w:t>
      </w:r>
      <w:r w:rsidR="00D06861">
        <w:rPr>
          <w:color w:val="000000"/>
        </w:rPr>
        <w:br/>
      </w:r>
      <w:r w:rsidR="00041DF6" w:rsidRPr="00345A0E">
        <w:t>California Department of Education</w:t>
      </w:r>
      <w:r w:rsidR="00D06861">
        <w:br/>
      </w:r>
      <w:r w:rsidR="00041DF6" w:rsidRPr="00345A0E">
        <w:t>1430 N Street, Room</w:t>
      </w:r>
      <w:r w:rsidR="0017347B">
        <w:t xml:space="preserve"> </w:t>
      </w:r>
      <w:r>
        <w:t>2401</w:t>
      </w:r>
      <w:r w:rsidR="00D06861">
        <w:br/>
      </w:r>
      <w:r w:rsidR="00041DF6" w:rsidRPr="00345A0E">
        <w:t>Sacramento, CA 95814</w:t>
      </w:r>
      <w:r w:rsidR="00D06861">
        <w:br/>
      </w:r>
      <w:r w:rsidR="00041DF6" w:rsidRPr="00345A0E">
        <w:t>Telephone: 916-</w:t>
      </w:r>
      <w:r>
        <w:t>319-0417</w:t>
      </w:r>
      <w:r w:rsidR="00D06861">
        <w:br/>
      </w:r>
      <w:r w:rsidR="00041DF6" w:rsidRPr="00345A0E">
        <w:rPr>
          <w:lang w:val="fr-FR"/>
        </w:rPr>
        <w:t xml:space="preserve">Email: </w:t>
      </w:r>
      <w:hyperlink r:id="rId12" w:history="1">
        <w:r w:rsidR="00D06861" w:rsidRPr="00D06861">
          <w:rPr>
            <w:rStyle w:val="Hyperlink"/>
            <w:lang w:val="fr-FR"/>
          </w:rPr>
          <w:t>DLambert@cde.ca.gov</w:t>
        </w:r>
      </w:hyperlink>
    </w:p>
    <w:p w14:paraId="04E7326B" w14:textId="6DCF88CE" w:rsidR="00EF0329" w:rsidRPr="00345A0E" w:rsidRDefault="00041DF6" w:rsidP="00D06861">
      <w:pPr>
        <w:spacing w:after="240"/>
      </w:pPr>
      <w:r w:rsidRPr="00345A0E">
        <w:t xml:space="preserve">Inquiries concerning the regulatory process may be directed to </w:t>
      </w:r>
      <w:r w:rsidR="00B92558" w:rsidRPr="00345A0E">
        <w:t>Lorie Adame</w:t>
      </w:r>
      <w:r w:rsidR="00DA5F11" w:rsidRPr="00345A0E">
        <w:t xml:space="preserve">, </w:t>
      </w:r>
      <w:r w:rsidRPr="00345A0E">
        <w:t>Regulations Coordinator</w:t>
      </w:r>
      <w:r w:rsidR="00DA5F11" w:rsidRPr="00345A0E">
        <w:t>,</w:t>
      </w:r>
      <w:r w:rsidRPr="00345A0E">
        <w:t xml:space="preserve"> or </w:t>
      </w:r>
      <w:r w:rsidR="00AF6F48" w:rsidRPr="00345A0E">
        <w:t>the backup contact person,</w:t>
      </w:r>
      <w:r w:rsidR="006D0405" w:rsidRPr="00345A0E">
        <w:t xml:space="preserve"> Gerri White</w:t>
      </w:r>
      <w:r w:rsidR="00507AEE" w:rsidRPr="00345A0E">
        <w:t>, Analyst</w:t>
      </w:r>
      <w:r w:rsidR="00C6626F" w:rsidRPr="00345A0E">
        <w:t xml:space="preserve">. </w:t>
      </w:r>
      <w:r w:rsidR="005A5CEC" w:rsidRPr="00345A0E">
        <w:t xml:space="preserve">The Regulations Coordinator and the </w:t>
      </w:r>
      <w:r w:rsidR="00507AEE" w:rsidRPr="00345A0E">
        <w:t>Analyst</w:t>
      </w:r>
      <w:r w:rsidR="00C6626F" w:rsidRPr="00345A0E">
        <w:t xml:space="preserve"> may be reached</w:t>
      </w:r>
      <w:r w:rsidR="00C61B97" w:rsidRPr="00345A0E">
        <w:t xml:space="preserve"> by email</w:t>
      </w:r>
      <w:r w:rsidR="00C6626F" w:rsidRPr="00345A0E">
        <w:t xml:space="preserve"> at </w:t>
      </w:r>
      <w:hyperlink r:id="rId13" w:history="1">
        <w:r w:rsidR="00C6626F" w:rsidRPr="00345A0E">
          <w:rPr>
            <w:rStyle w:val="Hyperlink"/>
          </w:rPr>
          <w:t>regulations@cde.ca.gov</w:t>
        </w:r>
      </w:hyperlink>
      <w:r w:rsidR="00C6626F" w:rsidRPr="00345A0E">
        <w:t xml:space="preserve"> </w:t>
      </w:r>
      <w:r w:rsidR="0017347B" w:rsidRPr="00345A0E">
        <w:t>or by</w:t>
      </w:r>
      <w:r w:rsidR="00C61B97" w:rsidRPr="00345A0E">
        <w:t xml:space="preserve"> telephone at </w:t>
      </w:r>
      <w:r w:rsidRPr="00345A0E">
        <w:t>916-319-0860.</w:t>
      </w:r>
    </w:p>
    <w:p w14:paraId="0DE8CCC5" w14:textId="0B28020D" w:rsidR="00041DF6" w:rsidRPr="00A36175" w:rsidRDefault="006D1EF1" w:rsidP="00D06861">
      <w:pPr>
        <w:pStyle w:val="Heading3"/>
        <w:spacing w:after="240"/>
        <w:rPr>
          <w:i w:val="0"/>
          <w:iCs/>
          <w:sz w:val="28"/>
          <w:szCs w:val="28"/>
        </w:rPr>
      </w:pPr>
      <w:r w:rsidRPr="00A36175">
        <w:rPr>
          <w:i w:val="0"/>
          <w:iCs/>
          <w:sz w:val="28"/>
          <w:szCs w:val="28"/>
        </w:rPr>
        <w:t>Availability of</w:t>
      </w:r>
      <w:r w:rsidR="0072243C" w:rsidRPr="00A36175">
        <w:rPr>
          <w:i w:val="0"/>
          <w:iCs/>
          <w:sz w:val="28"/>
          <w:szCs w:val="28"/>
        </w:rPr>
        <w:t xml:space="preserve"> </w:t>
      </w:r>
      <w:r w:rsidR="00041DF6" w:rsidRPr="00A36175">
        <w:rPr>
          <w:i w:val="0"/>
          <w:iCs/>
          <w:sz w:val="28"/>
          <w:szCs w:val="28"/>
        </w:rPr>
        <w:t>I</w:t>
      </w:r>
      <w:r w:rsidRPr="00A36175">
        <w:rPr>
          <w:i w:val="0"/>
          <w:iCs/>
          <w:sz w:val="28"/>
          <w:szCs w:val="28"/>
        </w:rPr>
        <w:t>nitial</w:t>
      </w:r>
      <w:r w:rsidR="00041DF6" w:rsidRPr="00A36175">
        <w:rPr>
          <w:i w:val="0"/>
          <w:iCs/>
          <w:sz w:val="28"/>
          <w:szCs w:val="28"/>
        </w:rPr>
        <w:t xml:space="preserve"> S</w:t>
      </w:r>
      <w:r w:rsidRPr="00A36175">
        <w:rPr>
          <w:i w:val="0"/>
          <w:iCs/>
          <w:sz w:val="28"/>
          <w:szCs w:val="28"/>
        </w:rPr>
        <w:t>tatement</w:t>
      </w:r>
      <w:r w:rsidR="00041DF6" w:rsidRPr="00A36175">
        <w:rPr>
          <w:i w:val="0"/>
          <w:iCs/>
          <w:sz w:val="28"/>
          <w:szCs w:val="28"/>
        </w:rPr>
        <w:t xml:space="preserve"> </w:t>
      </w:r>
      <w:r w:rsidRPr="00A36175">
        <w:rPr>
          <w:i w:val="0"/>
          <w:iCs/>
          <w:sz w:val="28"/>
          <w:szCs w:val="28"/>
        </w:rPr>
        <w:t>of</w:t>
      </w:r>
      <w:r w:rsidR="00041DF6" w:rsidRPr="00A36175">
        <w:rPr>
          <w:i w:val="0"/>
          <w:iCs/>
          <w:sz w:val="28"/>
          <w:szCs w:val="28"/>
        </w:rPr>
        <w:t xml:space="preserve"> R</w:t>
      </w:r>
      <w:r w:rsidRPr="00A36175">
        <w:rPr>
          <w:i w:val="0"/>
          <w:iCs/>
          <w:sz w:val="28"/>
          <w:szCs w:val="28"/>
        </w:rPr>
        <w:t>easons</w:t>
      </w:r>
      <w:r w:rsidR="000A7F48" w:rsidRPr="00A36175">
        <w:rPr>
          <w:i w:val="0"/>
          <w:iCs/>
          <w:sz w:val="28"/>
          <w:szCs w:val="28"/>
        </w:rPr>
        <w:t xml:space="preserve">, </w:t>
      </w:r>
      <w:r w:rsidR="005660E9" w:rsidRPr="00A36175">
        <w:rPr>
          <w:i w:val="0"/>
          <w:iCs/>
          <w:sz w:val="28"/>
          <w:szCs w:val="28"/>
        </w:rPr>
        <w:t>T</w:t>
      </w:r>
      <w:r w:rsidRPr="00A36175">
        <w:rPr>
          <w:i w:val="0"/>
          <w:iCs/>
          <w:sz w:val="28"/>
          <w:szCs w:val="28"/>
        </w:rPr>
        <w:t>ext</w:t>
      </w:r>
      <w:r w:rsidR="000A7F48" w:rsidRPr="00A36175">
        <w:rPr>
          <w:i w:val="0"/>
          <w:iCs/>
          <w:sz w:val="28"/>
          <w:szCs w:val="28"/>
        </w:rPr>
        <w:t xml:space="preserve"> </w:t>
      </w:r>
      <w:r w:rsidRPr="00A36175">
        <w:rPr>
          <w:i w:val="0"/>
          <w:iCs/>
          <w:sz w:val="28"/>
          <w:szCs w:val="28"/>
        </w:rPr>
        <w:t>of</w:t>
      </w:r>
      <w:r w:rsidR="000A7F48" w:rsidRPr="00A36175">
        <w:rPr>
          <w:i w:val="0"/>
          <w:iCs/>
          <w:sz w:val="28"/>
          <w:szCs w:val="28"/>
        </w:rPr>
        <w:t xml:space="preserve"> P</w:t>
      </w:r>
      <w:r w:rsidRPr="00A36175">
        <w:rPr>
          <w:i w:val="0"/>
          <w:iCs/>
          <w:sz w:val="28"/>
          <w:szCs w:val="28"/>
        </w:rPr>
        <w:t>roposed</w:t>
      </w:r>
      <w:r w:rsidR="000A7F48" w:rsidRPr="00A36175">
        <w:rPr>
          <w:i w:val="0"/>
          <w:iCs/>
          <w:sz w:val="28"/>
          <w:szCs w:val="28"/>
        </w:rPr>
        <w:t xml:space="preserve"> R</w:t>
      </w:r>
      <w:r w:rsidRPr="00A36175">
        <w:rPr>
          <w:i w:val="0"/>
          <w:iCs/>
          <w:sz w:val="28"/>
          <w:szCs w:val="28"/>
        </w:rPr>
        <w:t>egulations</w:t>
      </w:r>
      <w:r w:rsidR="00041DF6" w:rsidRPr="00A36175">
        <w:rPr>
          <w:i w:val="0"/>
          <w:iCs/>
          <w:sz w:val="28"/>
          <w:szCs w:val="28"/>
        </w:rPr>
        <w:t xml:space="preserve"> </w:t>
      </w:r>
      <w:r w:rsidRPr="00A36175">
        <w:rPr>
          <w:i w:val="0"/>
          <w:iCs/>
          <w:sz w:val="28"/>
          <w:szCs w:val="28"/>
        </w:rPr>
        <w:t>and</w:t>
      </w:r>
      <w:r w:rsidR="0007437D" w:rsidRPr="00A36175">
        <w:rPr>
          <w:i w:val="0"/>
          <w:iCs/>
          <w:sz w:val="28"/>
          <w:szCs w:val="28"/>
        </w:rPr>
        <w:t xml:space="preserve"> </w:t>
      </w:r>
      <w:r w:rsidR="00041DF6" w:rsidRPr="00A36175">
        <w:rPr>
          <w:i w:val="0"/>
          <w:iCs/>
          <w:sz w:val="28"/>
          <w:szCs w:val="28"/>
        </w:rPr>
        <w:t>I</w:t>
      </w:r>
      <w:r w:rsidRPr="00A36175">
        <w:rPr>
          <w:i w:val="0"/>
          <w:iCs/>
          <w:sz w:val="28"/>
          <w:szCs w:val="28"/>
        </w:rPr>
        <w:t>nformation</w:t>
      </w:r>
    </w:p>
    <w:p w14:paraId="1207BBC1" w14:textId="07B2301C" w:rsidR="00041DF6" w:rsidRPr="00345A0E" w:rsidDel="00E37A1F" w:rsidRDefault="48F12D3C" w:rsidP="00D06861">
      <w:pPr>
        <w:spacing w:after="240"/>
      </w:pPr>
      <w:r>
        <w:t xml:space="preserve">As of the date this notice is published in the Notice Register, the rulemaking file consists of this Notice, the proposed text of the regulations, the </w:t>
      </w:r>
      <w:r w:rsidR="006D31D6">
        <w:t>Initial Statement of Reasons (</w:t>
      </w:r>
      <w:r>
        <w:t>ISOR</w:t>
      </w:r>
      <w:r w:rsidR="006D31D6">
        <w:t>)</w:t>
      </w:r>
      <w:r>
        <w:t>,</w:t>
      </w:r>
      <w:r w:rsidR="65F281DE">
        <w:t xml:space="preserve"> the agenda and a recording of the SBE meeting where the SBE approved commencement of this rulemaking activity,</w:t>
      </w:r>
      <w:r>
        <w:t xml:space="preserve"> and </w:t>
      </w:r>
      <w:r w:rsidR="65F281DE">
        <w:t xml:space="preserve">Fiscal and Economic Impact </w:t>
      </w:r>
      <w:r w:rsidR="6F8548E7">
        <w:t>Statement (</w:t>
      </w:r>
      <w:r>
        <w:t>STD. 399</w:t>
      </w:r>
      <w:r w:rsidR="65F281DE">
        <w:t>)</w:t>
      </w:r>
      <w:r>
        <w:t xml:space="preserve">. These documents </w:t>
      </w:r>
      <w:r w:rsidR="65F281DE">
        <w:t xml:space="preserve">upon </w:t>
      </w:r>
      <w:r>
        <w:t>which the proposed action is based may be obtained upon request from the Regulations Coordinator. In addition, t</w:t>
      </w:r>
      <w:r w:rsidR="12946E1A">
        <w:t xml:space="preserve">his </w:t>
      </w:r>
      <w:r>
        <w:t xml:space="preserve">Notice, </w:t>
      </w:r>
      <w:r w:rsidR="12946E1A">
        <w:t>the text of the proposed regulations</w:t>
      </w:r>
      <w:r w:rsidR="06AE31C7">
        <w:t xml:space="preserve"> </w:t>
      </w:r>
      <w:r>
        <w:t xml:space="preserve">and the ISOR </w:t>
      </w:r>
      <w:r w:rsidR="12946E1A">
        <w:t xml:space="preserve">may also be viewed </w:t>
      </w:r>
      <w:r w:rsidR="6392B5F8">
        <w:t xml:space="preserve">on </w:t>
      </w:r>
      <w:r w:rsidR="307C5D69">
        <w:t xml:space="preserve">the </w:t>
      </w:r>
      <w:r w:rsidR="12946E1A">
        <w:t xml:space="preserve">CDE website at </w:t>
      </w:r>
      <w:hyperlink r:id="rId14" w:tooltip="California Department of Education Regulations Web Page">
        <w:r w:rsidR="12946E1A" w:rsidRPr="5BF0CCEF">
          <w:rPr>
            <w:rStyle w:val="Hyperlink"/>
          </w:rPr>
          <w:t>http://www.cde.ca.gov/re/lr/rr/</w:t>
        </w:r>
      </w:hyperlink>
      <w:r w:rsidR="12946E1A">
        <w:t>.</w:t>
      </w:r>
    </w:p>
    <w:p w14:paraId="5CE7B8D5" w14:textId="258802AC" w:rsidR="00375946" w:rsidRPr="00A36175" w:rsidRDefault="00375946" w:rsidP="00D06861">
      <w:pPr>
        <w:pStyle w:val="Heading3"/>
        <w:spacing w:after="240"/>
        <w:rPr>
          <w:i w:val="0"/>
          <w:iCs/>
          <w:sz w:val="28"/>
          <w:szCs w:val="28"/>
        </w:rPr>
      </w:pPr>
      <w:r w:rsidRPr="00A36175">
        <w:rPr>
          <w:i w:val="0"/>
          <w:iCs/>
          <w:sz w:val="28"/>
          <w:szCs w:val="28"/>
        </w:rPr>
        <w:t>A</w:t>
      </w:r>
      <w:r w:rsidR="006D1EF1" w:rsidRPr="00A36175">
        <w:rPr>
          <w:i w:val="0"/>
          <w:iCs/>
          <w:sz w:val="28"/>
          <w:szCs w:val="28"/>
        </w:rPr>
        <w:t>vailability of</w:t>
      </w:r>
      <w:r w:rsidRPr="00A36175">
        <w:rPr>
          <w:i w:val="0"/>
          <w:iCs/>
          <w:sz w:val="28"/>
          <w:szCs w:val="28"/>
        </w:rPr>
        <w:t xml:space="preserve"> C</w:t>
      </w:r>
      <w:r w:rsidR="006D1EF1" w:rsidRPr="00A36175">
        <w:rPr>
          <w:i w:val="0"/>
          <w:iCs/>
          <w:sz w:val="28"/>
          <w:szCs w:val="28"/>
        </w:rPr>
        <w:t>hanged</w:t>
      </w:r>
      <w:r w:rsidRPr="00A36175">
        <w:rPr>
          <w:i w:val="0"/>
          <w:iCs/>
          <w:sz w:val="28"/>
          <w:szCs w:val="28"/>
        </w:rPr>
        <w:t xml:space="preserve"> </w:t>
      </w:r>
      <w:r w:rsidR="006D1EF1" w:rsidRPr="00A36175">
        <w:rPr>
          <w:i w:val="0"/>
          <w:iCs/>
          <w:sz w:val="28"/>
          <w:szCs w:val="28"/>
        </w:rPr>
        <w:t>or</w:t>
      </w:r>
      <w:r w:rsidRPr="00A36175">
        <w:rPr>
          <w:i w:val="0"/>
          <w:iCs/>
          <w:sz w:val="28"/>
          <w:szCs w:val="28"/>
        </w:rPr>
        <w:t xml:space="preserve"> M</w:t>
      </w:r>
      <w:r w:rsidR="006D1EF1" w:rsidRPr="00A36175">
        <w:rPr>
          <w:i w:val="0"/>
          <w:iCs/>
          <w:sz w:val="28"/>
          <w:szCs w:val="28"/>
        </w:rPr>
        <w:t>odified</w:t>
      </w:r>
      <w:r w:rsidRPr="00A36175">
        <w:rPr>
          <w:i w:val="0"/>
          <w:iCs/>
          <w:sz w:val="28"/>
          <w:szCs w:val="28"/>
        </w:rPr>
        <w:t xml:space="preserve"> T</w:t>
      </w:r>
      <w:r w:rsidR="006D1EF1" w:rsidRPr="00A36175">
        <w:rPr>
          <w:i w:val="0"/>
          <w:iCs/>
          <w:sz w:val="28"/>
          <w:szCs w:val="28"/>
        </w:rPr>
        <w:t>ext</w:t>
      </w:r>
    </w:p>
    <w:p w14:paraId="49707B17" w14:textId="0B71A19C" w:rsidR="00375946" w:rsidRPr="00345A0E" w:rsidRDefault="00375946" w:rsidP="00D06861">
      <w:pPr>
        <w:widowControl w:val="0"/>
        <w:spacing w:after="240"/>
      </w:pPr>
      <w:r w:rsidRPr="00345A0E">
        <w:t xml:space="preserve">Following the public hearing and considering all timely and relevant comments received, the SBE may adopt the proposed regulations substantially as described in this Notice or may modify the proposed regulations if the modifications are sufficiently related to the original text. With the exception of technical or grammatical changes, the full text of any modified regulation will be available to the public for at least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 </w:t>
      </w:r>
      <w:r w:rsidR="00D627F4" w:rsidRPr="00345A0E">
        <w:t xml:space="preserve">If individuals want to be notified of additional changes for only these proposed regulations, a written request should be sent to the Regulations Coordinator at the contact information above. </w:t>
      </w:r>
      <w:r w:rsidRPr="00345A0E">
        <w:t>The SBE will accept written comments on the modified regulations for 15 days after the date on which they are made available.</w:t>
      </w:r>
    </w:p>
    <w:p w14:paraId="48CA06BC" w14:textId="0B275B10" w:rsidR="006F3B05" w:rsidRPr="00A36175" w:rsidRDefault="006F3B05" w:rsidP="00D06861">
      <w:pPr>
        <w:pStyle w:val="Heading3"/>
        <w:spacing w:after="240"/>
        <w:rPr>
          <w:rFonts w:eastAsia="Times"/>
          <w:i w:val="0"/>
          <w:iCs/>
          <w:sz w:val="28"/>
          <w:szCs w:val="28"/>
        </w:rPr>
      </w:pPr>
      <w:r w:rsidRPr="00A36175">
        <w:rPr>
          <w:rFonts w:eastAsia="Times"/>
          <w:i w:val="0"/>
          <w:iCs/>
          <w:sz w:val="28"/>
          <w:szCs w:val="28"/>
        </w:rPr>
        <w:lastRenderedPageBreak/>
        <w:t>A</w:t>
      </w:r>
      <w:r w:rsidR="006D1EF1" w:rsidRPr="00A36175">
        <w:rPr>
          <w:rFonts w:eastAsia="Times"/>
          <w:i w:val="0"/>
          <w:iCs/>
          <w:sz w:val="28"/>
          <w:szCs w:val="28"/>
        </w:rPr>
        <w:t>vail</w:t>
      </w:r>
      <w:r w:rsidR="00C9776E" w:rsidRPr="00A36175">
        <w:rPr>
          <w:rFonts w:eastAsia="Times"/>
          <w:i w:val="0"/>
          <w:iCs/>
          <w:sz w:val="28"/>
          <w:szCs w:val="28"/>
        </w:rPr>
        <w:t>ability</w:t>
      </w:r>
      <w:r w:rsidRPr="00A36175">
        <w:rPr>
          <w:rFonts w:eastAsia="Times"/>
          <w:i w:val="0"/>
          <w:iCs/>
          <w:sz w:val="28"/>
          <w:szCs w:val="28"/>
        </w:rPr>
        <w:t xml:space="preserve"> </w:t>
      </w:r>
      <w:r w:rsidR="00C9776E" w:rsidRPr="00A36175">
        <w:rPr>
          <w:rFonts w:eastAsia="Times"/>
          <w:i w:val="0"/>
          <w:iCs/>
          <w:sz w:val="28"/>
          <w:szCs w:val="28"/>
        </w:rPr>
        <w:t>and</w:t>
      </w:r>
      <w:r w:rsidRPr="00A36175">
        <w:rPr>
          <w:rFonts w:eastAsia="Times"/>
          <w:i w:val="0"/>
          <w:iCs/>
          <w:sz w:val="28"/>
          <w:szCs w:val="28"/>
        </w:rPr>
        <w:t xml:space="preserve"> L</w:t>
      </w:r>
      <w:r w:rsidR="00C9776E" w:rsidRPr="00A36175">
        <w:rPr>
          <w:rFonts w:eastAsia="Times"/>
          <w:i w:val="0"/>
          <w:iCs/>
          <w:sz w:val="28"/>
          <w:szCs w:val="28"/>
        </w:rPr>
        <w:t>ocation</w:t>
      </w:r>
      <w:r w:rsidRPr="00A36175">
        <w:rPr>
          <w:rFonts w:eastAsia="Times"/>
          <w:i w:val="0"/>
          <w:iCs/>
          <w:sz w:val="28"/>
          <w:szCs w:val="28"/>
        </w:rPr>
        <w:t xml:space="preserve"> </w:t>
      </w:r>
      <w:r w:rsidR="00C9776E" w:rsidRPr="00A36175">
        <w:rPr>
          <w:rFonts w:eastAsia="Times"/>
          <w:i w:val="0"/>
          <w:iCs/>
          <w:sz w:val="28"/>
          <w:szCs w:val="28"/>
        </w:rPr>
        <w:t>of</w:t>
      </w:r>
      <w:r w:rsidRPr="00A36175">
        <w:rPr>
          <w:rFonts w:eastAsia="Times"/>
          <w:i w:val="0"/>
          <w:iCs/>
          <w:sz w:val="28"/>
          <w:szCs w:val="28"/>
        </w:rPr>
        <w:t xml:space="preserve"> </w:t>
      </w:r>
      <w:r w:rsidR="00C9776E" w:rsidRPr="00A36175">
        <w:rPr>
          <w:rFonts w:eastAsia="Times"/>
          <w:i w:val="0"/>
          <w:iCs/>
          <w:sz w:val="28"/>
          <w:szCs w:val="28"/>
        </w:rPr>
        <w:t>the</w:t>
      </w:r>
      <w:r w:rsidRPr="00A36175">
        <w:rPr>
          <w:rFonts w:eastAsia="Times"/>
          <w:i w:val="0"/>
          <w:iCs/>
          <w:sz w:val="28"/>
          <w:szCs w:val="28"/>
        </w:rPr>
        <w:t xml:space="preserve"> F</w:t>
      </w:r>
      <w:r w:rsidR="00C9776E" w:rsidRPr="00A36175">
        <w:rPr>
          <w:rFonts w:eastAsia="Times"/>
          <w:i w:val="0"/>
          <w:iCs/>
          <w:sz w:val="28"/>
          <w:szCs w:val="28"/>
        </w:rPr>
        <w:t>inal</w:t>
      </w:r>
      <w:r w:rsidRPr="00A36175">
        <w:rPr>
          <w:rFonts w:eastAsia="Times"/>
          <w:i w:val="0"/>
          <w:iCs/>
          <w:sz w:val="28"/>
          <w:szCs w:val="28"/>
        </w:rPr>
        <w:t xml:space="preserve"> S</w:t>
      </w:r>
      <w:r w:rsidR="00C9776E" w:rsidRPr="00A36175">
        <w:rPr>
          <w:rFonts w:eastAsia="Times"/>
          <w:i w:val="0"/>
          <w:iCs/>
          <w:sz w:val="28"/>
          <w:szCs w:val="28"/>
        </w:rPr>
        <w:t>tatement</w:t>
      </w:r>
      <w:r w:rsidRPr="00A36175">
        <w:rPr>
          <w:rFonts w:eastAsia="Times"/>
          <w:i w:val="0"/>
          <w:iCs/>
          <w:sz w:val="28"/>
          <w:szCs w:val="28"/>
        </w:rPr>
        <w:t xml:space="preserve"> </w:t>
      </w:r>
      <w:r w:rsidR="00C9776E" w:rsidRPr="00A36175">
        <w:rPr>
          <w:rFonts w:eastAsia="Times"/>
          <w:i w:val="0"/>
          <w:iCs/>
          <w:sz w:val="28"/>
          <w:szCs w:val="28"/>
        </w:rPr>
        <w:t>of</w:t>
      </w:r>
      <w:r w:rsidRPr="00A36175">
        <w:rPr>
          <w:rFonts w:eastAsia="Times"/>
          <w:i w:val="0"/>
          <w:iCs/>
          <w:sz w:val="28"/>
          <w:szCs w:val="28"/>
        </w:rPr>
        <w:t xml:space="preserve"> R</w:t>
      </w:r>
      <w:r w:rsidR="00C9776E" w:rsidRPr="00A36175">
        <w:rPr>
          <w:rFonts w:eastAsia="Times"/>
          <w:i w:val="0"/>
          <w:iCs/>
          <w:sz w:val="28"/>
          <w:szCs w:val="28"/>
        </w:rPr>
        <w:t>easons</w:t>
      </w:r>
      <w:r w:rsidRPr="00A36175">
        <w:rPr>
          <w:rFonts w:eastAsia="Times"/>
          <w:i w:val="0"/>
          <w:iCs/>
          <w:sz w:val="28"/>
          <w:szCs w:val="28"/>
        </w:rPr>
        <w:t xml:space="preserve"> </w:t>
      </w:r>
      <w:r w:rsidR="00C9776E" w:rsidRPr="00A36175">
        <w:rPr>
          <w:rFonts w:eastAsia="Times"/>
          <w:i w:val="0"/>
          <w:iCs/>
          <w:sz w:val="28"/>
          <w:szCs w:val="28"/>
        </w:rPr>
        <w:t>and</w:t>
      </w:r>
      <w:r w:rsidRPr="00A36175">
        <w:rPr>
          <w:rFonts w:eastAsia="Times"/>
          <w:i w:val="0"/>
          <w:iCs/>
          <w:sz w:val="28"/>
          <w:szCs w:val="28"/>
        </w:rPr>
        <w:t xml:space="preserve"> R</w:t>
      </w:r>
      <w:r w:rsidR="00C9776E" w:rsidRPr="00A36175">
        <w:rPr>
          <w:rFonts w:eastAsia="Times"/>
          <w:i w:val="0"/>
          <w:iCs/>
          <w:sz w:val="28"/>
          <w:szCs w:val="28"/>
        </w:rPr>
        <w:t>ulemaking</w:t>
      </w:r>
      <w:r w:rsidRPr="00A36175">
        <w:rPr>
          <w:rFonts w:eastAsia="Times"/>
          <w:i w:val="0"/>
          <w:iCs/>
          <w:sz w:val="28"/>
          <w:szCs w:val="28"/>
        </w:rPr>
        <w:t xml:space="preserve"> F</w:t>
      </w:r>
      <w:r w:rsidR="00C9776E" w:rsidRPr="00A36175">
        <w:rPr>
          <w:rFonts w:eastAsia="Times"/>
          <w:i w:val="0"/>
          <w:iCs/>
          <w:sz w:val="28"/>
          <w:szCs w:val="28"/>
        </w:rPr>
        <w:t>ile</w:t>
      </w:r>
    </w:p>
    <w:p w14:paraId="2E19928D" w14:textId="77777777" w:rsidR="006F3B05" w:rsidRPr="00345A0E" w:rsidRDefault="006F3B05" w:rsidP="00D06861">
      <w:pPr>
        <w:spacing w:after="240" w:line="240" w:lineRule="atLeast"/>
        <w:rPr>
          <w:rFonts w:eastAsia="Times"/>
          <w:kern w:val="24"/>
        </w:rPr>
      </w:pPr>
      <w:r w:rsidRPr="00345A0E">
        <w:rPr>
          <w:rFonts w:eastAsia="Times"/>
          <w:kern w:val="24"/>
        </w:rPr>
        <w:t>You may obtain a copy of the Final Statement of Reasons, once it has been finalized, by making a written request to the Regulations Coordinator.</w:t>
      </w:r>
    </w:p>
    <w:p w14:paraId="59C6F368" w14:textId="77777777" w:rsidR="006F3B05" w:rsidRPr="00345A0E" w:rsidRDefault="006F3B05" w:rsidP="00D06861">
      <w:pPr>
        <w:spacing w:after="240" w:line="240" w:lineRule="atLeast"/>
        <w:rPr>
          <w:rFonts w:eastAsia="Times"/>
          <w:kern w:val="24"/>
        </w:rPr>
      </w:pPr>
      <w:r w:rsidRPr="00345A0E">
        <w:rPr>
          <w:rFonts w:eastAsia="Times"/>
          <w:kern w:val="24"/>
        </w:rPr>
        <w:t>All the information upon which the proposed regulations are based is contained in the rulemaking file which is available for public inspection by contacting the Regulations Coordinator.</w:t>
      </w:r>
    </w:p>
    <w:p w14:paraId="20180115" w14:textId="42DD25CB" w:rsidR="00375946" w:rsidRPr="00A36175" w:rsidRDefault="00375946" w:rsidP="00D06861">
      <w:pPr>
        <w:pStyle w:val="Heading3"/>
        <w:spacing w:after="240"/>
        <w:rPr>
          <w:b w:val="0"/>
          <w:bCs w:val="0"/>
          <w:i w:val="0"/>
          <w:iCs/>
          <w:sz w:val="28"/>
          <w:szCs w:val="28"/>
        </w:rPr>
      </w:pPr>
      <w:r w:rsidRPr="00A36175">
        <w:rPr>
          <w:rFonts w:eastAsia="Times"/>
          <w:i w:val="0"/>
          <w:iCs/>
          <w:sz w:val="28"/>
          <w:szCs w:val="28"/>
        </w:rPr>
        <w:t>A</w:t>
      </w:r>
      <w:r w:rsidR="00C9776E" w:rsidRPr="00A36175">
        <w:rPr>
          <w:rFonts w:eastAsia="Times"/>
          <w:i w:val="0"/>
          <w:iCs/>
          <w:sz w:val="28"/>
          <w:szCs w:val="28"/>
        </w:rPr>
        <w:t>vailability</w:t>
      </w:r>
      <w:r w:rsidRPr="00A36175">
        <w:rPr>
          <w:rFonts w:eastAsia="Times"/>
          <w:i w:val="0"/>
          <w:iCs/>
          <w:sz w:val="28"/>
          <w:szCs w:val="28"/>
        </w:rPr>
        <w:t xml:space="preserve"> </w:t>
      </w:r>
      <w:r w:rsidR="00C9776E" w:rsidRPr="00A36175">
        <w:rPr>
          <w:rFonts w:eastAsia="Times"/>
          <w:i w:val="0"/>
          <w:iCs/>
          <w:sz w:val="28"/>
          <w:szCs w:val="28"/>
        </w:rPr>
        <w:t>of</w:t>
      </w:r>
      <w:r w:rsidRPr="00A36175">
        <w:rPr>
          <w:rFonts w:eastAsia="Times"/>
          <w:i w:val="0"/>
          <w:iCs/>
          <w:sz w:val="28"/>
          <w:szCs w:val="28"/>
        </w:rPr>
        <w:t xml:space="preserve"> D</w:t>
      </w:r>
      <w:r w:rsidR="00C9776E" w:rsidRPr="00A36175">
        <w:rPr>
          <w:rFonts w:eastAsia="Times"/>
          <w:i w:val="0"/>
          <w:iCs/>
          <w:sz w:val="28"/>
          <w:szCs w:val="28"/>
        </w:rPr>
        <w:t>ocuments</w:t>
      </w:r>
      <w:r w:rsidRPr="00A36175">
        <w:rPr>
          <w:rFonts w:eastAsia="Times"/>
          <w:i w:val="0"/>
          <w:iCs/>
          <w:sz w:val="28"/>
          <w:szCs w:val="28"/>
        </w:rPr>
        <w:t xml:space="preserve"> </w:t>
      </w:r>
      <w:r w:rsidR="00C9776E" w:rsidRPr="00A36175">
        <w:rPr>
          <w:rFonts w:eastAsia="Times"/>
          <w:i w:val="0"/>
          <w:iCs/>
          <w:sz w:val="28"/>
          <w:szCs w:val="28"/>
        </w:rPr>
        <w:t>on</w:t>
      </w:r>
      <w:r w:rsidRPr="00A36175">
        <w:rPr>
          <w:rFonts w:eastAsia="Times"/>
          <w:i w:val="0"/>
          <w:iCs/>
          <w:sz w:val="28"/>
          <w:szCs w:val="28"/>
        </w:rPr>
        <w:t xml:space="preserve"> </w:t>
      </w:r>
      <w:r w:rsidR="00C9776E" w:rsidRPr="00A36175">
        <w:rPr>
          <w:rFonts w:eastAsia="Times"/>
          <w:i w:val="0"/>
          <w:iCs/>
          <w:sz w:val="28"/>
          <w:szCs w:val="28"/>
        </w:rPr>
        <w:t>the</w:t>
      </w:r>
      <w:r w:rsidRPr="00A36175">
        <w:rPr>
          <w:rFonts w:eastAsia="Times"/>
          <w:i w:val="0"/>
          <w:iCs/>
          <w:sz w:val="28"/>
          <w:szCs w:val="28"/>
        </w:rPr>
        <w:t xml:space="preserve"> I</w:t>
      </w:r>
      <w:r w:rsidR="00C9776E" w:rsidRPr="00A36175">
        <w:rPr>
          <w:rFonts w:eastAsia="Times"/>
          <w:i w:val="0"/>
          <w:iCs/>
          <w:sz w:val="28"/>
          <w:szCs w:val="28"/>
        </w:rPr>
        <w:t>nternet</w:t>
      </w:r>
      <w:r w:rsidRPr="00A36175">
        <w:rPr>
          <w:b w:val="0"/>
          <w:bCs w:val="0"/>
          <w:i w:val="0"/>
          <w:iCs/>
          <w:sz w:val="28"/>
          <w:szCs w:val="28"/>
        </w:rPr>
        <w:t xml:space="preserve"> </w:t>
      </w:r>
    </w:p>
    <w:p w14:paraId="11DBADBD" w14:textId="6CA684A4" w:rsidR="00B96C4F" w:rsidRPr="00345A0E" w:rsidRDefault="00375946" w:rsidP="00D06861">
      <w:pPr>
        <w:spacing w:after="240"/>
      </w:pPr>
      <w:r>
        <w:t xml:space="preserve">Copies of the Notice of Proposed Action, the Initial Statement of Reasons, and the text of the regulations with modifications highlighted, as well as the Final Statement of Reasons, when completed, and modified text, if any, can be accessed via </w:t>
      </w:r>
      <w:r w:rsidR="0C44F5FF">
        <w:t xml:space="preserve">the </w:t>
      </w:r>
      <w:r w:rsidR="00822811">
        <w:t>CDE</w:t>
      </w:r>
      <w:r>
        <w:t xml:space="preserve"> website at </w:t>
      </w:r>
      <w:hyperlink r:id="rId15" w:tooltip="California Department of Education Regulations Web Page">
        <w:r w:rsidR="00822811" w:rsidRPr="05438BC3">
          <w:rPr>
            <w:rStyle w:val="Hyperlink"/>
          </w:rPr>
          <w:t>http://www.cde.ca.gov/re/lr/rr/</w:t>
        </w:r>
      </w:hyperlink>
      <w:r>
        <w:t>.</w:t>
      </w:r>
    </w:p>
    <w:p w14:paraId="5AE82728" w14:textId="505E48B9" w:rsidR="00B96C4F" w:rsidRPr="00345A0E" w:rsidRDefault="00000000" w:rsidP="00D06861">
      <w:pPr>
        <w:spacing w:after="240"/>
      </w:pPr>
      <w:sdt>
        <w:sdtPr>
          <w:alias w:val="Revision Date"/>
          <w:tag w:val="Revision Date"/>
          <w:id w:val="77336416"/>
          <w:placeholder>
            <w:docPart w:val="DefaultPlaceholder_-1854013437"/>
          </w:placeholder>
          <w15:color w:val="FF0000"/>
          <w:date w:fullDate="2025-10-14T00:00:00Z">
            <w:dateFormat w:val="yyyy-MM-dd"/>
            <w:lid w:val="en-US"/>
            <w:storeMappedDataAs w:val="dateTime"/>
            <w:calendar w:val="gregorian"/>
          </w:date>
        </w:sdtPr>
        <w:sdtContent>
          <w:r w:rsidR="007A31BC">
            <w:t>2025-10-14</w:t>
          </w:r>
        </w:sdtContent>
      </w:sdt>
      <w:r w:rsidR="00B96C4F" w:rsidRPr="00345A0E">
        <w:t xml:space="preserve"> [California Department of Education]</w:t>
      </w:r>
    </w:p>
    <w:sectPr w:rsidR="00B96C4F" w:rsidRPr="00345A0E" w:rsidSect="007A3015">
      <w:type w:val="continuous"/>
      <w:pgSz w:w="12240" w:h="15840" w:code="1"/>
      <w:pgMar w:top="720" w:right="1440" w:bottom="1440" w:left="1440" w:header="864"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49191" w14:textId="77777777" w:rsidR="00F31EA8" w:rsidRDefault="00F31EA8">
      <w:r>
        <w:separator/>
      </w:r>
    </w:p>
  </w:endnote>
  <w:endnote w:type="continuationSeparator" w:id="0">
    <w:p w14:paraId="122CE394" w14:textId="77777777" w:rsidR="00F31EA8" w:rsidRDefault="00F3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DB421" w14:textId="77777777" w:rsidR="00F31EA8" w:rsidRDefault="00F31EA8">
      <w:r>
        <w:separator/>
      </w:r>
    </w:p>
  </w:footnote>
  <w:footnote w:type="continuationSeparator" w:id="0">
    <w:p w14:paraId="714A4F81" w14:textId="77777777" w:rsidR="00F31EA8" w:rsidRDefault="00F3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987E" w14:textId="77777777" w:rsidR="00427A06" w:rsidRPr="008E076C" w:rsidRDefault="00427A06" w:rsidP="008E0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2430"/>
    <w:multiLevelType w:val="hybridMultilevel"/>
    <w:tmpl w:val="E47E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E0265C"/>
    <w:multiLevelType w:val="hybridMultilevel"/>
    <w:tmpl w:val="F0F8E822"/>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CD3B5F"/>
    <w:multiLevelType w:val="hybridMultilevel"/>
    <w:tmpl w:val="EA9292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FB32328"/>
    <w:multiLevelType w:val="hybridMultilevel"/>
    <w:tmpl w:val="4B101A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C7042D"/>
    <w:multiLevelType w:val="hybridMultilevel"/>
    <w:tmpl w:val="DD0C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7C337D"/>
    <w:multiLevelType w:val="hybridMultilevel"/>
    <w:tmpl w:val="0BFC40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F16AE"/>
    <w:multiLevelType w:val="hybridMultilevel"/>
    <w:tmpl w:val="AF36567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5D7933"/>
    <w:multiLevelType w:val="hybridMultilevel"/>
    <w:tmpl w:val="CBD05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6375F"/>
    <w:multiLevelType w:val="hybridMultilevel"/>
    <w:tmpl w:val="EBC4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83DA8"/>
    <w:multiLevelType w:val="hybridMultilevel"/>
    <w:tmpl w:val="19C60472"/>
    <w:lvl w:ilvl="0" w:tplc="7912127E">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EE610F2"/>
    <w:multiLevelType w:val="hybridMultilevel"/>
    <w:tmpl w:val="15666D96"/>
    <w:lvl w:ilvl="0" w:tplc="04090001">
      <w:start w:val="1"/>
      <w:numFmt w:val="bullet"/>
      <w:lvlText w:val=""/>
      <w:lvlJc w:val="left"/>
      <w:pPr>
        <w:tabs>
          <w:tab w:val="num" w:pos="720"/>
        </w:tabs>
        <w:ind w:left="720" w:hanging="360"/>
      </w:pPr>
      <w:rPr>
        <w:rFonts w:ascii="Symbol" w:hAnsi="Symbol" w:hint="default"/>
      </w:rPr>
    </w:lvl>
    <w:lvl w:ilvl="1" w:tplc="7092F0A8">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27B7FC5"/>
    <w:multiLevelType w:val="hybridMultilevel"/>
    <w:tmpl w:val="82AA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F70C9B"/>
    <w:multiLevelType w:val="hybridMultilevel"/>
    <w:tmpl w:val="722EE2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C79E5"/>
    <w:multiLevelType w:val="hybridMultilevel"/>
    <w:tmpl w:val="17E6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D20E60"/>
    <w:multiLevelType w:val="multilevel"/>
    <w:tmpl w:val="47AE4D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1C639C"/>
    <w:multiLevelType w:val="hybridMultilevel"/>
    <w:tmpl w:val="31BAF7B8"/>
    <w:lvl w:ilvl="0" w:tplc="7092F0A8">
      <w:start w:val="1"/>
      <w:numFmt w:val="bullet"/>
      <w:lvlText w:val=""/>
      <w:lvlJc w:val="left"/>
      <w:pPr>
        <w:tabs>
          <w:tab w:val="num" w:pos="792"/>
        </w:tabs>
        <w:ind w:left="79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40B4DF2"/>
    <w:multiLevelType w:val="hybridMultilevel"/>
    <w:tmpl w:val="1158B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E5A7C"/>
    <w:multiLevelType w:val="hybridMultilevel"/>
    <w:tmpl w:val="34F2B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B1B9B"/>
    <w:multiLevelType w:val="multilevel"/>
    <w:tmpl w:val="7C5A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403578">
    <w:abstractNumId w:val="9"/>
  </w:num>
  <w:num w:numId="2" w16cid:durableId="1517767217">
    <w:abstractNumId w:val="7"/>
  </w:num>
  <w:num w:numId="3" w16cid:durableId="199907265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8806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99751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2736230">
    <w:abstractNumId w:val="2"/>
  </w:num>
  <w:num w:numId="7" w16cid:durableId="1307053680">
    <w:abstractNumId w:val="0"/>
  </w:num>
  <w:num w:numId="8" w16cid:durableId="2065828303">
    <w:abstractNumId w:val="16"/>
  </w:num>
  <w:num w:numId="9" w16cid:durableId="15082499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565564">
    <w:abstractNumId w:val="6"/>
  </w:num>
  <w:num w:numId="11" w16cid:durableId="321395746">
    <w:abstractNumId w:val="13"/>
  </w:num>
  <w:num w:numId="12" w16cid:durableId="1065687317">
    <w:abstractNumId w:val="3"/>
  </w:num>
  <w:num w:numId="13" w16cid:durableId="834997469">
    <w:abstractNumId w:val="12"/>
  </w:num>
  <w:num w:numId="14" w16cid:durableId="2019962596">
    <w:abstractNumId w:val="5"/>
  </w:num>
  <w:num w:numId="15" w16cid:durableId="825321778">
    <w:abstractNumId w:val="11"/>
  </w:num>
  <w:num w:numId="16" w16cid:durableId="1751998450">
    <w:abstractNumId w:val="17"/>
  </w:num>
  <w:num w:numId="17" w16cid:durableId="626862984">
    <w:abstractNumId w:val="1"/>
  </w:num>
  <w:num w:numId="18" w16cid:durableId="618224482">
    <w:abstractNumId w:val="8"/>
  </w:num>
  <w:num w:numId="19" w16cid:durableId="1470855280">
    <w:abstractNumId w:val="18"/>
  </w:num>
  <w:num w:numId="20" w16cid:durableId="256326537">
    <w:abstractNumId w:val="14"/>
  </w:num>
  <w:num w:numId="21" w16cid:durableId="1134179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S1NLIwMzEyMzYzM7RU0lEKTi0uzszPAykwrAUAyPi94iwAAAA="/>
  </w:docVars>
  <w:rsids>
    <w:rsidRoot w:val="000C26DE"/>
    <w:rsid w:val="000000DA"/>
    <w:rsid w:val="00001F6E"/>
    <w:rsid w:val="000043F0"/>
    <w:rsid w:val="000164A3"/>
    <w:rsid w:val="0002528F"/>
    <w:rsid w:val="00027EF2"/>
    <w:rsid w:val="00030D96"/>
    <w:rsid w:val="00031378"/>
    <w:rsid w:val="000350A5"/>
    <w:rsid w:val="00036BA3"/>
    <w:rsid w:val="00041DF6"/>
    <w:rsid w:val="000644AB"/>
    <w:rsid w:val="00073427"/>
    <w:rsid w:val="0007437D"/>
    <w:rsid w:val="000826FB"/>
    <w:rsid w:val="00085B5E"/>
    <w:rsid w:val="000920BA"/>
    <w:rsid w:val="000943B8"/>
    <w:rsid w:val="00095385"/>
    <w:rsid w:val="000A784E"/>
    <w:rsid w:val="000A7F48"/>
    <w:rsid w:val="000B5AB2"/>
    <w:rsid w:val="000C00C1"/>
    <w:rsid w:val="000C26DE"/>
    <w:rsid w:val="000C7B9B"/>
    <w:rsid w:val="000D6D82"/>
    <w:rsid w:val="00106F1E"/>
    <w:rsid w:val="001159DE"/>
    <w:rsid w:val="00117612"/>
    <w:rsid w:val="00121000"/>
    <w:rsid w:val="00131156"/>
    <w:rsid w:val="00133CF6"/>
    <w:rsid w:val="00146589"/>
    <w:rsid w:val="00147D0E"/>
    <w:rsid w:val="00156D32"/>
    <w:rsid w:val="00167FE1"/>
    <w:rsid w:val="00171651"/>
    <w:rsid w:val="0017347B"/>
    <w:rsid w:val="001800F2"/>
    <w:rsid w:val="0018289F"/>
    <w:rsid w:val="0018397A"/>
    <w:rsid w:val="001848F1"/>
    <w:rsid w:val="00187BFB"/>
    <w:rsid w:val="00196837"/>
    <w:rsid w:val="001A280A"/>
    <w:rsid w:val="001C410C"/>
    <w:rsid w:val="001C4298"/>
    <w:rsid w:val="001D4104"/>
    <w:rsid w:val="001F2E6B"/>
    <w:rsid w:val="0020746F"/>
    <w:rsid w:val="00213EFF"/>
    <w:rsid w:val="00214131"/>
    <w:rsid w:val="00216E04"/>
    <w:rsid w:val="00240ABB"/>
    <w:rsid w:val="00252355"/>
    <w:rsid w:val="0025250A"/>
    <w:rsid w:val="00252B1E"/>
    <w:rsid w:val="00266A01"/>
    <w:rsid w:val="00267291"/>
    <w:rsid w:val="00270675"/>
    <w:rsid w:val="002718CA"/>
    <w:rsid w:val="002759D8"/>
    <w:rsid w:val="00290739"/>
    <w:rsid w:val="002A4915"/>
    <w:rsid w:val="002A5CC6"/>
    <w:rsid w:val="002B08B5"/>
    <w:rsid w:val="002B1006"/>
    <w:rsid w:val="002B3AEB"/>
    <w:rsid w:val="002C50CA"/>
    <w:rsid w:val="002E0E9B"/>
    <w:rsid w:val="002E4F25"/>
    <w:rsid w:val="002F2346"/>
    <w:rsid w:val="0032098E"/>
    <w:rsid w:val="00331630"/>
    <w:rsid w:val="003405F1"/>
    <w:rsid w:val="00345A0E"/>
    <w:rsid w:val="003656D9"/>
    <w:rsid w:val="00367998"/>
    <w:rsid w:val="00375946"/>
    <w:rsid w:val="00377CE2"/>
    <w:rsid w:val="00384141"/>
    <w:rsid w:val="003969B4"/>
    <w:rsid w:val="003B15B3"/>
    <w:rsid w:val="003C61EC"/>
    <w:rsid w:val="003D1198"/>
    <w:rsid w:val="003F22AA"/>
    <w:rsid w:val="004074CE"/>
    <w:rsid w:val="0041398E"/>
    <w:rsid w:val="00427A06"/>
    <w:rsid w:val="004404CB"/>
    <w:rsid w:val="00442394"/>
    <w:rsid w:val="00443516"/>
    <w:rsid w:val="00450011"/>
    <w:rsid w:val="004556C2"/>
    <w:rsid w:val="00456B3B"/>
    <w:rsid w:val="0047042E"/>
    <w:rsid w:val="00471A96"/>
    <w:rsid w:val="004732FF"/>
    <w:rsid w:val="00474C8F"/>
    <w:rsid w:val="00481F64"/>
    <w:rsid w:val="00486AD5"/>
    <w:rsid w:val="00493403"/>
    <w:rsid w:val="004D20A4"/>
    <w:rsid w:val="004D70AE"/>
    <w:rsid w:val="004D7FA4"/>
    <w:rsid w:val="00500008"/>
    <w:rsid w:val="00500B13"/>
    <w:rsid w:val="00507AEE"/>
    <w:rsid w:val="005102BF"/>
    <w:rsid w:val="00511CE3"/>
    <w:rsid w:val="00522B6B"/>
    <w:rsid w:val="00522EE1"/>
    <w:rsid w:val="00532228"/>
    <w:rsid w:val="00554550"/>
    <w:rsid w:val="00554E28"/>
    <w:rsid w:val="00555F29"/>
    <w:rsid w:val="005660E9"/>
    <w:rsid w:val="0057071C"/>
    <w:rsid w:val="005A26F4"/>
    <w:rsid w:val="005A5CEC"/>
    <w:rsid w:val="005B1484"/>
    <w:rsid w:val="005B38EF"/>
    <w:rsid w:val="005C2124"/>
    <w:rsid w:val="005C5E88"/>
    <w:rsid w:val="005D020C"/>
    <w:rsid w:val="005D05D5"/>
    <w:rsid w:val="005E1928"/>
    <w:rsid w:val="005E2108"/>
    <w:rsid w:val="005E266E"/>
    <w:rsid w:val="005E636F"/>
    <w:rsid w:val="005E786C"/>
    <w:rsid w:val="00600CCD"/>
    <w:rsid w:val="0060532F"/>
    <w:rsid w:val="00612628"/>
    <w:rsid w:val="00614C2A"/>
    <w:rsid w:val="00615712"/>
    <w:rsid w:val="00616E57"/>
    <w:rsid w:val="00650E53"/>
    <w:rsid w:val="006601EC"/>
    <w:rsid w:val="00662912"/>
    <w:rsid w:val="00666D3C"/>
    <w:rsid w:val="006802E4"/>
    <w:rsid w:val="006822DD"/>
    <w:rsid w:val="006900E8"/>
    <w:rsid w:val="00693107"/>
    <w:rsid w:val="006A0D1B"/>
    <w:rsid w:val="006A7158"/>
    <w:rsid w:val="006B5EF3"/>
    <w:rsid w:val="006C492B"/>
    <w:rsid w:val="006C65A4"/>
    <w:rsid w:val="006C6CCA"/>
    <w:rsid w:val="006D0405"/>
    <w:rsid w:val="006D1EF1"/>
    <w:rsid w:val="006D31D6"/>
    <w:rsid w:val="006E5C00"/>
    <w:rsid w:val="006F3B05"/>
    <w:rsid w:val="006F4116"/>
    <w:rsid w:val="006F52AC"/>
    <w:rsid w:val="0070341D"/>
    <w:rsid w:val="00703BBF"/>
    <w:rsid w:val="00712C1C"/>
    <w:rsid w:val="00716E10"/>
    <w:rsid w:val="0072243C"/>
    <w:rsid w:val="00723F99"/>
    <w:rsid w:val="00733828"/>
    <w:rsid w:val="0073628D"/>
    <w:rsid w:val="00741D49"/>
    <w:rsid w:val="007464C3"/>
    <w:rsid w:val="00746547"/>
    <w:rsid w:val="00751EFC"/>
    <w:rsid w:val="0076056F"/>
    <w:rsid w:val="00774F86"/>
    <w:rsid w:val="0077644B"/>
    <w:rsid w:val="00780D89"/>
    <w:rsid w:val="00782CA2"/>
    <w:rsid w:val="00786FAD"/>
    <w:rsid w:val="00787A91"/>
    <w:rsid w:val="007901C1"/>
    <w:rsid w:val="007A0D77"/>
    <w:rsid w:val="007A3015"/>
    <w:rsid w:val="007A31BC"/>
    <w:rsid w:val="007B2B4E"/>
    <w:rsid w:val="007C0C12"/>
    <w:rsid w:val="007C1482"/>
    <w:rsid w:val="007C19E4"/>
    <w:rsid w:val="007C75C5"/>
    <w:rsid w:val="007C7E34"/>
    <w:rsid w:val="007D0995"/>
    <w:rsid w:val="007D1530"/>
    <w:rsid w:val="007F4F1E"/>
    <w:rsid w:val="007F6FB9"/>
    <w:rsid w:val="007F7D16"/>
    <w:rsid w:val="00801FBB"/>
    <w:rsid w:val="008201F5"/>
    <w:rsid w:val="00822811"/>
    <w:rsid w:val="00823340"/>
    <w:rsid w:val="0083213A"/>
    <w:rsid w:val="008348FF"/>
    <w:rsid w:val="008354DE"/>
    <w:rsid w:val="00835C52"/>
    <w:rsid w:val="0085142A"/>
    <w:rsid w:val="00851FB2"/>
    <w:rsid w:val="0085540B"/>
    <w:rsid w:val="008576D9"/>
    <w:rsid w:val="00862345"/>
    <w:rsid w:val="00863330"/>
    <w:rsid w:val="0086435E"/>
    <w:rsid w:val="00864AE1"/>
    <w:rsid w:val="0086586B"/>
    <w:rsid w:val="00866A85"/>
    <w:rsid w:val="008751A5"/>
    <w:rsid w:val="00875BD9"/>
    <w:rsid w:val="008821C1"/>
    <w:rsid w:val="00891217"/>
    <w:rsid w:val="00895F30"/>
    <w:rsid w:val="00897F84"/>
    <w:rsid w:val="008A0EFE"/>
    <w:rsid w:val="008A1884"/>
    <w:rsid w:val="008A3679"/>
    <w:rsid w:val="008B0808"/>
    <w:rsid w:val="008B502B"/>
    <w:rsid w:val="008B6F33"/>
    <w:rsid w:val="008B7EEF"/>
    <w:rsid w:val="008D1873"/>
    <w:rsid w:val="008D1B50"/>
    <w:rsid w:val="008E076C"/>
    <w:rsid w:val="008F5E32"/>
    <w:rsid w:val="008F6082"/>
    <w:rsid w:val="008F718A"/>
    <w:rsid w:val="009046E6"/>
    <w:rsid w:val="00905478"/>
    <w:rsid w:val="009116A0"/>
    <w:rsid w:val="00921A0F"/>
    <w:rsid w:val="009268B7"/>
    <w:rsid w:val="009272A6"/>
    <w:rsid w:val="0093088D"/>
    <w:rsid w:val="0094443E"/>
    <w:rsid w:val="00954FC5"/>
    <w:rsid w:val="009560B3"/>
    <w:rsid w:val="00957DE6"/>
    <w:rsid w:val="00974AE3"/>
    <w:rsid w:val="00983E01"/>
    <w:rsid w:val="00987797"/>
    <w:rsid w:val="009951A7"/>
    <w:rsid w:val="009A1716"/>
    <w:rsid w:val="009A305A"/>
    <w:rsid w:val="009B0DEF"/>
    <w:rsid w:val="009B237E"/>
    <w:rsid w:val="009B3131"/>
    <w:rsid w:val="009C2B95"/>
    <w:rsid w:val="009C4303"/>
    <w:rsid w:val="009E24E3"/>
    <w:rsid w:val="00A00EF3"/>
    <w:rsid w:val="00A0706A"/>
    <w:rsid w:val="00A102BE"/>
    <w:rsid w:val="00A14315"/>
    <w:rsid w:val="00A16747"/>
    <w:rsid w:val="00A2659A"/>
    <w:rsid w:val="00A36175"/>
    <w:rsid w:val="00A43B47"/>
    <w:rsid w:val="00A47229"/>
    <w:rsid w:val="00A539C1"/>
    <w:rsid w:val="00A5527A"/>
    <w:rsid w:val="00A7271A"/>
    <w:rsid w:val="00A9044E"/>
    <w:rsid w:val="00A929F0"/>
    <w:rsid w:val="00AA2EAC"/>
    <w:rsid w:val="00AB3ED5"/>
    <w:rsid w:val="00AC2318"/>
    <w:rsid w:val="00AC3966"/>
    <w:rsid w:val="00AD53C4"/>
    <w:rsid w:val="00AE19B9"/>
    <w:rsid w:val="00AF15BE"/>
    <w:rsid w:val="00AF5833"/>
    <w:rsid w:val="00AF6F48"/>
    <w:rsid w:val="00AF7EB2"/>
    <w:rsid w:val="00B028F5"/>
    <w:rsid w:val="00B02E73"/>
    <w:rsid w:val="00B06834"/>
    <w:rsid w:val="00B112EB"/>
    <w:rsid w:val="00B13D70"/>
    <w:rsid w:val="00B14563"/>
    <w:rsid w:val="00B24DE3"/>
    <w:rsid w:val="00B339DA"/>
    <w:rsid w:val="00B456EE"/>
    <w:rsid w:val="00B4593B"/>
    <w:rsid w:val="00B545AC"/>
    <w:rsid w:val="00B65815"/>
    <w:rsid w:val="00B6770B"/>
    <w:rsid w:val="00B678A8"/>
    <w:rsid w:val="00B837FB"/>
    <w:rsid w:val="00B86E3C"/>
    <w:rsid w:val="00B922E3"/>
    <w:rsid w:val="00B92558"/>
    <w:rsid w:val="00B96C4F"/>
    <w:rsid w:val="00B97289"/>
    <w:rsid w:val="00BC032D"/>
    <w:rsid w:val="00BD0FE7"/>
    <w:rsid w:val="00BD5B79"/>
    <w:rsid w:val="00BE0454"/>
    <w:rsid w:val="00BE17E9"/>
    <w:rsid w:val="00C20A5E"/>
    <w:rsid w:val="00C3207F"/>
    <w:rsid w:val="00C35BF5"/>
    <w:rsid w:val="00C41263"/>
    <w:rsid w:val="00C417F9"/>
    <w:rsid w:val="00C47286"/>
    <w:rsid w:val="00C5009E"/>
    <w:rsid w:val="00C53935"/>
    <w:rsid w:val="00C57EC6"/>
    <w:rsid w:val="00C61B97"/>
    <w:rsid w:val="00C64099"/>
    <w:rsid w:val="00C6626F"/>
    <w:rsid w:val="00C66B86"/>
    <w:rsid w:val="00C71938"/>
    <w:rsid w:val="00C719B6"/>
    <w:rsid w:val="00C825A3"/>
    <w:rsid w:val="00C841C8"/>
    <w:rsid w:val="00C9776E"/>
    <w:rsid w:val="00CA2EEC"/>
    <w:rsid w:val="00CA463B"/>
    <w:rsid w:val="00CB16D6"/>
    <w:rsid w:val="00CC14F3"/>
    <w:rsid w:val="00CC25A2"/>
    <w:rsid w:val="00CC3476"/>
    <w:rsid w:val="00CC43E0"/>
    <w:rsid w:val="00CC656B"/>
    <w:rsid w:val="00CD6A62"/>
    <w:rsid w:val="00D06861"/>
    <w:rsid w:val="00D10F4E"/>
    <w:rsid w:val="00D11662"/>
    <w:rsid w:val="00D13040"/>
    <w:rsid w:val="00D17B29"/>
    <w:rsid w:val="00D20AB3"/>
    <w:rsid w:val="00D24408"/>
    <w:rsid w:val="00D31AB1"/>
    <w:rsid w:val="00D34FF5"/>
    <w:rsid w:val="00D45EB4"/>
    <w:rsid w:val="00D462B2"/>
    <w:rsid w:val="00D4662F"/>
    <w:rsid w:val="00D60FF7"/>
    <w:rsid w:val="00D627F4"/>
    <w:rsid w:val="00D644D9"/>
    <w:rsid w:val="00D66E18"/>
    <w:rsid w:val="00D710F2"/>
    <w:rsid w:val="00D71F93"/>
    <w:rsid w:val="00D86B15"/>
    <w:rsid w:val="00D87E9F"/>
    <w:rsid w:val="00D90076"/>
    <w:rsid w:val="00D91023"/>
    <w:rsid w:val="00D923A5"/>
    <w:rsid w:val="00D94EE5"/>
    <w:rsid w:val="00D95049"/>
    <w:rsid w:val="00D97741"/>
    <w:rsid w:val="00DA1458"/>
    <w:rsid w:val="00DA5F11"/>
    <w:rsid w:val="00DF41D1"/>
    <w:rsid w:val="00DF72A5"/>
    <w:rsid w:val="00E00D9A"/>
    <w:rsid w:val="00E11B57"/>
    <w:rsid w:val="00E139E1"/>
    <w:rsid w:val="00E15594"/>
    <w:rsid w:val="00E16C2C"/>
    <w:rsid w:val="00E25011"/>
    <w:rsid w:val="00E2634C"/>
    <w:rsid w:val="00E33CD3"/>
    <w:rsid w:val="00E37A1F"/>
    <w:rsid w:val="00E41D55"/>
    <w:rsid w:val="00E43BA0"/>
    <w:rsid w:val="00E44776"/>
    <w:rsid w:val="00E630EB"/>
    <w:rsid w:val="00E64488"/>
    <w:rsid w:val="00E70649"/>
    <w:rsid w:val="00E742CA"/>
    <w:rsid w:val="00E84E23"/>
    <w:rsid w:val="00E85D23"/>
    <w:rsid w:val="00E903EE"/>
    <w:rsid w:val="00E979FA"/>
    <w:rsid w:val="00EB33DB"/>
    <w:rsid w:val="00EB6360"/>
    <w:rsid w:val="00ED2DBF"/>
    <w:rsid w:val="00EF0329"/>
    <w:rsid w:val="00EF595E"/>
    <w:rsid w:val="00EF7A50"/>
    <w:rsid w:val="00F1382C"/>
    <w:rsid w:val="00F271BB"/>
    <w:rsid w:val="00F31EA8"/>
    <w:rsid w:val="00F35D8E"/>
    <w:rsid w:val="00F547D6"/>
    <w:rsid w:val="00F55D32"/>
    <w:rsid w:val="00F83F95"/>
    <w:rsid w:val="00F87515"/>
    <w:rsid w:val="00F92880"/>
    <w:rsid w:val="00FA6A1C"/>
    <w:rsid w:val="00FB04B7"/>
    <w:rsid w:val="00FB179A"/>
    <w:rsid w:val="00FD1486"/>
    <w:rsid w:val="00FD241A"/>
    <w:rsid w:val="00FD5A2E"/>
    <w:rsid w:val="00FE5AB0"/>
    <w:rsid w:val="00FF482A"/>
    <w:rsid w:val="00FF5AA9"/>
    <w:rsid w:val="01A95DB2"/>
    <w:rsid w:val="02356370"/>
    <w:rsid w:val="03997C50"/>
    <w:rsid w:val="03B7529D"/>
    <w:rsid w:val="05438BC3"/>
    <w:rsid w:val="05D5CCEB"/>
    <w:rsid w:val="06198899"/>
    <w:rsid w:val="06AE31C7"/>
    <w:rsid w:val="0C44F5FF"/>
    <w:rsid w:val="0E25C96E"/>
    <w:rsid w:val="0E784E44"/>
    <w:rsid w:val="12946E1A"/>
    <w:rsid w:val="132FC7B7"/>
    <w:rsid w:val="14DB547D"/>
    <w:rsid w:val="1812A279"/>
    <w:rsid w:val="1E4BFCD6"/>
    <w:rsid w:val="285745FA"/>
    <w:rsid w:val="2AF37376"/>
    <w:rsid w:val="2F13190D"/>
    <w:rsid w:val="307C5D69"/>
    <w:rsid w:val="37F72FCD"/>
    <w:rsid w:val="3B011EEA"/>
    <w:rsid w:val="3B996C19"/>
    <w:rsid w:val="3E6F3A79"/>
    <w:rsid w:val="4148714E"/>
    <w:rsid w:val="45F7C613"/>
    <w:rsid w:val="47CFDDD1"/>
    <w:rsid w:val="48F12D3C"/>
    <w:rsid w:val="49EC93DA"/>
    <w:rsid w:val="4F3461F6"/>
    <w:rsid w:val="4F34C752"/>
    <w:rsid w:val="53D95167"/>
    <w:rsid w:val="5BF0CCEF"/>
    <w:rsid w:val="5CA58D9F"/>
    <w:rsid w:val="5D26376F"/>
    <w:rsid w:val="5D430A81"/>
    <w:rsid w:val="5DA27F29"/>
    <w:rsid w:val="5F41556B"/>
    <w:rsid w:val="6392B5F8"/>
    <w:rsid w:val="65F281DE"/>
    <w:rsid w:val="670C0698"/>
    <w:rsid w:val="67D69819"/>
    <w:rsid w:val="6F8548E7"/>
    <w:rsid w:val="71572EA0"/>
    <w:rsid w:val="76FF1FEB"/>
    <w:rsid w:val="77FC95F6"/>
    <w:rsid w:val="79B1DD73"/>
    <w:rsid w:val="7E58D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563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9B6"/>
    <w:rPr>
      <w:rFonts w:ascii="Arial" w:hAnsi="Arial"/>
      <w:sz w:val="24"/>
      <w:szCs w:val="24"/>
    </w:rPr>
  </w:style>
  <w:style w:type="paragraph" w:styleId="Heading1">
    <w:name w:val="heading 1"/>
    <w:basedOn w:val="Normal"/>
    <w:next w:val="Normal"/>
    <w:qFormat/>
    <w:rsid w:val="00C719B6"/>
    <w:pPr>
      <w:keepNext/>
      <w:jc w:val="center"/>
      <w:outlineLvl w:val="0"/>
    </w:pPr>
    <w:rPr>
      <w:b/>
      <w:bCs/>
    </w:rPr>
  </w:style>
  <w:style w:type="paragraph" w:styleId="Heading2">
    <w:name w:val="heading 2"/>
    <w:basedOn w:val="Normal"/>
    <w:next w:val="Normal"/>
    <w:link w:val="Heading2Char"/>
    <w:qFormat/>
    <w:rsid w:val="00C719B6"/>
    <w:pPr>
      <w:keepNext/>
      <w:jc w:val="center"/>
      <w:outlineLvl w:val="1"/>
    </w:pPr>
    <w:rPr>
      <w:bCs/>
      <w:iCs/>
      <w:szCs w:val="28"/>
    </w:rPr>
  </w:style>
  <w:style w:type="paragraph" w:styleId="Heading3">
    <w:name w:val="heading 3"/>
    <w:basedOn w:val="Normal"/>
    <w:next w:val="Normal"/>
    <w:qFormat/>
    <w:rsid w:val="00C719B6"/>
    <w:pPr>
      <w:keepNext/>
      <w:outlineLvl w:val="2"/>
    </w:pPr>
    <w:rPr>
      <w:rFonts w:cs="Arial"/>
      <w:b/>
      <w:bCs/>
      <w:i/>
      <w:szCs w:val="26"/>
    </w:rPr>
  </w:style>
  <w:style w:type="paragraph" w:styleId="Heading4">
    <w:name w:val="heading 4"/>
    <w:basedOn w:val="Normal"/>
    <w:next w:val="Normal"/>
    <w:qFormat/>
    <w:pPr>
      <w:keepNext/>
      <w:tabs>
        <w:tab w:val="center" w:pos="9720"/>
      </w:tabs>
      <w:spacing w:line="360" w:lineRule="atLeast"/>
      <w:outlineLvl w:val="3"/>
    </w:pPr>
    <w:rPr>
      <w:rFonts w:eastAsia="Times"/>
      <w:b/>
      <w:bCs/>
      <w:spacing w:val="20"/>
      <w:kern w:val="24"/>
      <w:sz w:val="18"/>
      <w:szCs w:val="20"/>
    </w:rPr>
  </w:style>
  <w:style w:type="paragraph" w:styleId="Heading5">
    <w:name w:val="heading 5"/>
    <w:basedOn w:val="Normal"/>
    <w:next w:val="Normal"/>
    <w:link w:val="Heading5Char"/>
    <w:qFormat/>
    <w:rsid w:val="00D710F2"/>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qFormat/>
    <w:rsid w:val="00B6770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link w:val="HeaderChar"/>
    <w:rsid w:val="00C47286"/>
    <w:pPr>
      <w:tabs>
        <w:tab w:val="center" w:pos="4320"/>
        <w:tab w:val="right" w:pos="8640"/>
      </w:tabs>
    </w:pPr>
  </w:style>
  <w:style w:type="paragraph" w:styleId="Footer">
    <w:name w:val="footer"/>
    <w:basedOn w:val="Normal"/>
    <w:rsid w:val="00C47286"/>
    <w:pPr>
      <w:tabs>
        <w:tab w:val="center" w:pos="4320"/>
        <w:tab w:val="right" w:pos="8640"/>
      </w:tabs>
    </w:pPr>
  </w:style>
  <w:style w:type="paragraph" w:styleId="BalloonText">
    <w:name w:val="Balloon Text"/>
    <w:basedOn w:val="Normal"/>
    <w:semiHidden/>
    <w:rsid w:val="008B6F33"/>
    <w:rPr>
      <w:rFonts w:ascii="Tahoma" w:hAnsi="Tahoma" w:cs="Tahoma"/>
      <w:sz w:val="16"/>
      <w:szCs w:val="16"/>
    </w:rPr>
  </w:style>
  <w:style w:type="character" w:styleId="Hyperlink">
    <w:name w:val="Hyperlink"/>
    <w:rsid w:val="00600CCD"/>
    <w:rPr>
      <w:color w:val="0000FF"/>
      <w:u w:val="single"/>
    </w:rPr>
  </w:style>
  <w:style w:type="character" w:styleId="FollowedHyperlink">
    <w:name w:val="FollowedHyperlink"/>
    <w:rsid w:val="00367998"/>
    <w:rPr>
      <w:color w:val="800080"/>
      <w:u w:val="single"/>
    </w:rPr>
  </w:style>
  <w:style w:type="character" w:customStyle="1" w:styleId="PlainTextChar">
    <w:name w:val="Plain Text Char"/>
    <w:link w:val="PlainText"/>
    <w:uiPriority w:val="99"/>
    <w:locked/>
    <w:rsid w:val="00AE19B9"/>
    <w:rPr>
      <w:rFonts w:ascii="Arial" w:eastAsia="Times" w:hAnsi="Arial" w:cs="Arial"/>
      <w:kern w:val="24"/>
      <w:sz w:val="24"/>
      <w:lang w:val="en-US" w:eastAsia="en-US" w:bidi="ar-SA"/>
    </w:rPr>
  </w:style>
  <w:style w:type="paragraph" w:styleId="PlainText">
    <w:name w:val="Plain Text"/>
    <w:basedOn w:val="Normal"/>
    <w:link w:val="PlainTextChar"/>
    <w:uiPriority w:val="99"/>
    <w:rsid w:val="00AE19B9"/>
    <w:pPr>
      <w:spacing w:line="240" w:lineRule="atLeast"/>
    </w:pPr>
    <w:rPr>
      <w:rFonts w:eastAsia="Times" w:cs="Arial"/>
      <w:kern w:val="24"/>
      <w:szCs w:val="20"/>
    </w:rPr>
  </w:style>
  <w:style w:type="character" w:styleId="PageNumber">
    <w:name w:val="page number"/>
    <w:rsid w:val="00AE19B9"/>
    <w:rPr>
      <w:rFonts w:ascii="Helvetica" w:hAnsi="Helvetica" w:cs="Helvetica" w:hint="default"/>
      <w:sz w:val="24"/>
    </w:rPr>
  </w:style>
  <w:style w:type="paragraph" w:styleId="Title">
    <w:name w:val="Title"/>
    <w:basedOn w:val="Normal"/>
    <w:link w:val="TitleChar"/>
    <w:qFormat/>
    <w:rsid w:val="00041DF6"/>
    <w:pPr>
      <w:jc w:val="center"/>
    </w:pPr>
    <w:rPr>
      <w:rFonts w:ascii="Times New Roman" w:hAnsi="Times New Roman"/>
      <w:b/>
      <w:bCs/>
      <w:sz w:val="28"/>
    </w:rPr>
  </w:style>
  <w:style w:type="character" w:customStyle="1" w:styleId="TitleChar">
    <w:name w:val="Title Char"/>
    <w:link w:val="Title"/>
    <w:rsid w:val="00041DF6"/>
    <w:rPr>
      <w:b/>
      <w:bCs/>
      <w:sz w:val="28"/>
      <w:szCs w:val="24"/>
    </w:rPr>
  </w:style>
  <w:style w:type="paragraph" w:styleId="BlockText">
    <w:name w:val="Block Text"/>
    <w:basedOn w:val="Normal"/>
    <w:rsid w:val="00041DF6"/>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64" w:lineRule="atLeast"/>
      <w:ind w:left="720" w:right="756"/>
    </w:pPr>
    <w:rPr>
      <w:rFonts w:ascii="Times New Roman" w:hAnsi="Times New Roman"/>
      <w:szCs w:val="20"/>
    </w:rPr>
  </w:style>
  <w:style w:type="paragraph" w:styleId="ListParagraph">
    <w:name w:val="List Paragraph"/>
    <w:basedOn w:val="Normal"/>
    <w:uiPriority w:val="34"/>
    <w:qFormat/>
    <w:rsid w:val="00041DF6"/>
    <w:pPr>
      <w:spacing w:line="240" w:lineRule="atLeast"/>
      <w:ind w:left="720"/>
    </w:pPr>
    <w:rPr>
      <w:rFonts w:eastAsia="Times"/>
      <w:kern w:val="24"/>
      <w:szCs w:val="20"/>
    </w:rPr>
  </w:style>
  <w:style w:type="character" w:customStyle="1" w:styleId="Heading2Char">
    <w:name w:val="Heading 2 Char"/>
    <w:link w:val="Heading2"/>
    <w:rsid w:val="00C719B6"/>
    <w:rPr>
      <w:rFonts w:ascii="Arial" w:hAnsi="Arial"/>
      <w:bCs/>
      <w:iCs/>
      <w:sz w:val="24"/>
      <w:szCs w:val="28"/>
    </w:rPr>
  </w:style>
  <w:style w:type="paragraph" w:styleId="HTMLPreformatted">
    <w:name w:val="HTML Preformatted"/>
    <w:basedOn w:val="Normal"/>
    <w:link w:val="HTMLPreformattedChar"/>
    <w:uiPriority w:val="99"/>
    <w:unhideWhenUsed/>
    <w:rsid w:val="00C2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C20A5E"/>
    <w:rPr>
      <w:rFonts w:ascii="Courier New" w:eastAsia="Calibri" w:hAnsi="Courier New" w:cs="Courier New"/>
    </w:rPr>
  </w:style>
  <w:style w:type="table" w:styleId="TableGrid">
    <w:name w:val="Table Grid"/>
    <w:basedOn w:val="TableNormal"/>
    <w:rsid w:val="00C71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008"/>
    <w:rPr>
      <w:sz w:val="16"/>
      <w:szCs w:val="16"/>
    </w:rPr>
  </w:style>
  <w:style w:type="paragraph" w:styleId="CommentText">
    <w:name w:val="annotation text"/>
    <w:basedOn w:val="Normal"/>
    <w:link w:val="CommentTextChar"/>
    <w:rsid w:val="00500008"/>
    <w:rPr>
      <w:sz w:val="20"/>
      <w:szCs w:val="20"/>
    </w:rPr>
  </w:style>
  <w:style w:type="character" w:customStyle="1" w:styleId="CommentTextChar">
    <w:name w:val="Comment Text Char"/>
    <w:basedOn w:val="DefaultParagraphFont"/>
    <w:link w:val="CommentText"/>
    <w:rsid w:val="00500008"/>
    <w:rPr>
      <w:rFonts w:ascii="Arial" w:hAnsi="Arial"/>
    </w:rPr>
  </w:style>
  <w:style w:type="paragraph" w:styleId="CommentSubject">
    <w:name w:val="annotation subject"/>
    <w:basedOn w:val="CommentText"/>
    <w:next w:val="CommentText"/>
    <w:link w:val="CommentSubjectChar"/>
    <w:rsid w:val="00500008"/>
    <w:rPr>
      <w:b/>
      <w:bCs/>
    </w:rPr>
  </w:style>
  <w:style w:type="character" w:customStyle="1" w:styleId="CommentSubjectChar">
    <w:name w:val="Comment Subject Char"/>
    <w:basedOn w:val="CommentTextChar"/>
    <w:link w:val="CommentSubject"/>
    <w:rsid w:val="00500008"/>
    <w:rPr>
      <w:rFonts w:ascii="Arial" w:hAnsi="Arial"/>
      <w:b/>
      <w:bCs/>
    </w:rPr>
  </w:style>
  <w:style w:type="character" w:styleId="UnresolvedMention">
    <w:name w:val="Unresolved Mention"/>
    <w:basedOn w:val="DefaultParagraphFont"/>
    <w:uiPriority w:val="99"/>
    <w:semiHidden/>
    <w:unhideWhenUsed/>
    <w:rsid w:val="00C6626F"/>
    <w:rPr>
      <w:color w:val="605E5C"/>
      <w:shd w:val="clear" w:color="auto" w:fill="E1DFDD"/>
    </w:rPr>
  </w:style>
  <w:style w:type="paragraph" w:customStyle="1" w:styleId="Default">
    <w:name w:val="Default"/>
    <w:rsid w:val="00375946"/>
    <w:pPr>
      <w:autoSpaceDE w:val="0"/>
      <w:autoSpaceDN w:val="0"/>
      <w:adjustRightInd w:val="0"/>
    </w:pPr>
    <w:rPr>
      <w:rFonts w:ascii="Century Gothic" w:hAnsi="Century Gothic" w:cs="Century Gothic"/>
      <w:color w:val="000000"/>
      <w:sz w:val="24"/>
      <w:szCs w:val="24"/>
    </w:rPr>
  </w:style>
  <w:style w:type="character" w:customStyle="1" w:styleId="HeaderChar">
    <w:name w:val="Header Char"/>
    <w:basedOn w:val="DefaultParagraphFont"/>
    <w:link w:val="Header"/>
    <w:rsid w:val="007A3015"/>
    <w:rPr>
      <w:rFonts w:ascii="Arial" w:hAnsi="Arial"/>
      <w:sz w:val="24"/>
      <w:szCs w:val="24"/>
    </w:rPr>
  </w:style>
  <w:style w:type="character" w:styleId="PlaceholderText">
    <w:name w:val="Placeholder Text"/>
    <w:basedOn w:val="DefaultParagraphFont"/>
    <w:uiPriority w:val="99"/>
    <w:semiHidden/>
    <w:rsid w:val="006F52AC"/>
    <w:rPr>
      <w:color w:val="666666"/>
    </w:rPr>
  </w:style>
  <w:style w:type="paragraph" w:styleId="NormalWeb">
    <w:name w:val="Normal (Web)"/>
    <w:basedOn w:val="Normal"/>
    <w:uiPriority w:val="99"/>
    <w:unhideWhenUsed/>
    <w:rsid w:val="00EB6360"/>
    <w:pPr>
      <w:spacing w:before="100" w:beforeAutospacing="1" w:after="100" w:afterAutospacing="1"/>
    </w:pPr>
    <w:rPr>
      <w:rFonts w:ascii="Times New Roman" w:hAnsi="Times New Roman"/>
    </w:rPr>
  </w:style>
  <w:style w:type="character" w:styleId="Strong">
    <w:name w:val="Strong"/>
    <w:basedOn w:val="DefaultParagraphFont"/>
    <w:uiPriority w:val="22"/>
    <w:qFormat/>
    <w:rsid w:val="00EB6360"/>
    <w:rPr>
      <w:b/>
      <w:bCs/>
    </w:rPr>
  </w:style>
  <w:style w:type="character" w:customStyle="1" w:styleId="Heading5Char">
    <w:name w:val="Heading 5 Char"/>
    <w:basedOn w:val="DefaultParagraphFont"/>
    <w:link w:val="Heading5"/>
    <w:rsid w:val="00D710F2"/>
    <w:rPr>
      <w:rFonts w:asciiTheme="majorHAnsi" w:eastAsiaTheme="majorEastAsia" w:hAnsiTheme="majorHAnsi" w:cstheme="majorBidi"/>
      <w:color w:val="2E74B5" w:themeColor="accent1" w:themeShade="BF"/>
      <w:sz w:val="24"/>
      <w:szCs w:val="24"/>
    </w:rPr>
  </w:style>
  <w:style w:type="paragraph" w:styleId="Revision">
    <w:name w:val="Revision"/>
    <w:hidden/>
    <w:uiPriority w:val="99"/>
    <w:semiHidden/>
    <w:rsid w:val="00C417F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2911">
      <w:bodyDiv w:val="1"/>
      <w:marLeft w:val="0"/>
      <w:marRight w:val="0"/>
      <w:marTop w:val="0"/>
      <w:marBottom w:val="0"/>
      <w:divBdr>
        <w:top w:val="none" w:sz="0" w:space="0" w:color="auto"/>
        <w:left w:val="none" w:sz="0" w:space="0" w:color="auto"/>
        <w:bottom w:val="none" w:sz="0" w:space="0" w:color="auto"/>
        <w:right w:val="none" w:sz="0" w:space="0" w:color="auto"/>
      </w:divBdr>
    </w:div>
    <w:div w:id="396126767">
      <w:bodyDiv w:val="1"/>
      <w:marLeft w:val="0"/>
      <w:marRight w:val="0"/>
      <w:marTop w:val="0"/>
      <w:marBottom w:val="0"/>
      <w:divBdr>
        <w:top w:val="none" w:sz="0" w:space="0" w:color="auto"/>
        <w:left w:val="none" w:sz="0" w:space="0" w:color="auto"/>
        <w:bottom w:val="none" w:sz="0" w:space="0" w:color="auto"/>
        <w:right w:val="none" w:sz="0" w:space="0" w:color="auto"/>
      </w:divBdr>
    </w:div>
    <w:div w:id="652754727">
      <w:bodyDiv w:val="1"/>
      <w:marLeft w:val="0"/>
      <w:marRight w:val="0"/>
      <w:marTop w:val="0"/>
      <w:marBottom w:val="0"/>
      <w:divBdr>
        <w:top w:val="none" w:sz="0" w:space="0" w:color="auto"/>
        <w:left w:val="none" w:sz="0" w:space="0" w:color="auto"/>
        <w:bottom w:val="none" w:sz="0" w:space="0" w:color="auto"/>
        <w:right w:val="none" w:sz="0" w:space="0" w:color="auto"/>
      </w:divBdr>
    </w:div>
    <w:div w:id="689793307">
      <w:bodyDiv w:val="1"/>
      <w:marLeft w:val="0"/>
      <w:marRight w:val="0"/>
      <w:marTop w:val="0"/>
      <w:marBottom w:val="0"/>
      <w:divBdr>
        <w:top w:val="none" w:sz="0" w:space="0" w:color="auto"/>
        <w:left w:val="none" w:sz="0" w:space="0" w:color="auto"/>
        <w:bottom w:val="none" w:sz="0" w:space="0" w:color="auto"/>
        <w:right w:val="none" w:sz="0" w:space="0" w:color="auto"/>
      </w:divBdr>
    </w:div>
    <w:div w:id="778719581">
      <w:bodyDiv w:val="1"/>
      <w:marLeft w:val="0"/>
      <w:marRight w:val="0"/>
      <w:marTop w:val="0"/>
      <w:marBottom w:val="0"/>
      <w:divBdr>
        <w:top w:val="none" w:sz="0" w:space="0" w:color="auto"/>
        <w:left w:val="none" w:sz="0" w:space="0" w:color="auto"/>
        <w:bottom w:val="none" w:sz="0" w:space="0" w:color="auto"/>
        <w:right w:val="none" w:sz="0" w:space="0" w:color="auto"/>
      </w:divBdr>
    </w:div>
    <w:div w:id="924456451">
      <w:bodyDiv w:val="1"/>
      <w:marLeft w:val="0"/>
      <w:marRight w:val="0"/>
      <w:marTop w:val="0"/>
      <w:marBottom w:val="0"/>
      <w:divBdr>
        <w:top w:val="none" w:sz="0" w:space="0" w:color="auto"/>
        <w:left w:val="none" w:sz="0" w:space="0" w:color="auto"/>
        <w:bottom w:val="none" w:sz="0" w:space="0" w:color="auto"/>
        <w:right w:val="none" w:sz="0" w:space="0" w:color="auto"/>
      </w:divBdr>
    </w:div>
    <w:div w:id="1159417247">
      <w:bodyDiv w:val="1"/>
      <w:marLeft w:val="0"/>
      <w:marRight w:val="0"/>
      <w:marTop w:val="0"/>
      <w:marBottom w:val="0"/>
      <w:divBdr>
        <w:top w:val="none" w:sz="0" w:space="0" w:color="auto"/>
        <w:left w:val="none" w:sz="0" w:space="0" w:color="auto"/>
        <w:bottom w:val="none" w:sz="0" w:space="0" w:color="auto"/>
        <w:right w:val="none" w:sz="0" w:space="0" w:color="auto"/>
      </w:divBdr>
    </w:div>
    <w:div w:id="1217158604">
      <w:bodyDiv w:val="1"/>
      <w:marLeft w:val="0"/>
      <w:marRight w:val="0"/>
      <w:marTop w:val="0"/>
      <w:marBottom w:val="0"/>
      <w:divBdr>
        <w:top w:val="none" w:sz="0" w:space="0" w:color="auto"/>
        <w:left w:val="none" w:sz="0" w:space="0" w:color="auto"/>
        <w:bottom w:val="none" w:sz="0" w:space="0" w:color="auto"/>
        <w:right w:val="none" w:sz="0" w:space="0" w:color="auto"/>
      </w:divBdr>
    </w:div>
    <w:div w:id="1357539787">
      <w:bodyDiv w:val="1"/>
      <w:marLeft w:val="0"/>
      <w:marRight w:val="0"/>
      <w:marTop w:val="0"/>
      <w:marBottom w:val="0"/>
      <w:divBdr>
        <w:top w:val="none" w:sz="0" w:space="0" w:color="auto"/>
        <w:left w:val="none" w:sz="0" w:space="0" w:color="auto"/>
        <w:bottom w:val="none" w:sz="0" w:space="0" w:color="auto"/>
        <w:right w:val="none" w:sz="0" w:space="0" w:color="auto"/>
      </w:divBdr>
    </w:div>
    <w:div w:id="1781607623">
      <w:bodyDiv w:val="1"/>
      <w:marLeft w:val="0"/>
      <w:marRight w:val="0"/>
      <w:marTop w:val="0"/>
      <w:marBottom w:val="0"/>
      <w:divBdr>
        <w:top w:val="none" w:sz="0" w:space="0" w:color="auto"/>
        <w:left w:val="none" w:sz="0" w:space="0" w:color="auto"/>
        <w:bottom w:val="none" w:sz="0" w:space="0" w:color="auto"/>
        <w:right w:val="none" w:sz="0" w:space="0" w:color="auto"/>
      </w:divBdr>
    </w:div>
    <w:div w:id="18436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gulations@cde.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Lambert@cde.ca.go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comments@cde.ca.gov" TargetMode="External"/><Relationship Id="rId5" Type="http://schemas.openxmlformats.org/officeDocument/2006/relationships/webSettings" Target="webSettings.xml"/><Relationship Id="rId15" Type="http://schemas.openxmlformats.org/officeDocument/2006/relationships/hyperlink" Target="http://www.cde.ca.gov/re/lr/rr/" TargetMode="External"/><Relationship Id="rId10" Type="http://schemas.openxmlformats.org/officeDocument/2006/relationships/hyperlink" Target="https://support.zoom.us/hc/en-us" TargetMode="External"/><Relationship Id="rId4" Type="http://schemas.openxmlformats.org/officeDocument/2006/relationships/settings" Target="settings.xml"/><Relationship Id="rId9" Type="http://schemas.openxmlformats.org/officeDocument/2006/relationships/hyperlink" Target="https://zoom.us/test" TargetMode="External"/><Relationship Id="rId14" Type="http://schemas.openxmlformats.org/officeDocument/2006/relationships/hyperlink" Target="http://www.cde.ca.gov/re/lr/r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60AC1DC-F77E-4159-9BA1-7A5D9A28DF4D}"/>
      </w:docPartPr>
      <w:docPartBody>
        <w:p w:rsidR="009951A7" w:rsidRDefault="009951A7">
          <w:r w:rsidRPr="00A7178E">
            <w:rPr>
              <w:rStyle w:val="PlaceholderText"/>
            </w:rPr>
            <w:t>Click or tap to enter a date.</w:t>
          </w:r>
        </w:p>
      </w:docPartBody>
    </w:docPart>
    <w:docPart>
      <w:docPartPr>
        <w:name w:val="44A0A0ACD7E641989818FDA37FF123C6"/>
        <w:category>
          <w:name w:val="General"/>
          <w:gallery w:val="placeholder"/>
        </w:category>
        <w:types>
          <w:type w:val="bbPlcHdr"/>
        </w:types>
        <w:behaviors>
          <w:behavior w:val="content"/>
        </w:behaviors>
        <w:guid w:val="{7460D9BE-1FF0-4F6A-869C-C7753AB24FE3}"/>
      </w:docPartPr>
      <w:docPartBody>
        <w:p w:rsidR="00650E53" w:rsidRDefault="00650E53" w:rsidP="00650E53">
          <w:pPr>
            <w:pStyle w:val="44A0A0ACD7E641989818FDA37FF123C6"/>
          </w:pPr>
          <w:r w:rsidRPr="00A7178E">
            <w:rPr>
              <w:rStyle w:val="PlaceholderText"/>
            </w:rPr>
            <w:t>Click or tap to enter a date.</w:t>
          </w:r>
        </w:p>
      </w:docPartBody>
    </w:docPart>
    <w:docPart>
      <w:docPartPr>
        <w:name w:val="D5929CE0F44C46F2B5AF295D7B02DA79"/>
        <w:category>
          <w:name w:val="General"/>
          <w:gallery w:val="placeholder"/>
        </w:category>
        <w:types>
          <w:type w:val="bbPlcHdr"/>
        </w:types>
        <w:behaviors>
          <w:behavior w:val="content"/>
        </w:behaviors>
        <w:guid w:val="{D3B28285-A722-4D5A-96E9-B37859CF14A9}"/>
      </w:docPartPr>
      <w:docPartBody>
        <w:p w:rsidR="00650E53" w:rsidRDefault="00650E53" w:rsidP="00650E53">
          <w:pPr>
            <w:pStyle w:val="D5929CE0F44C46F2B5AF295D7B02DA79"/>
          </w:pPr>
          <w:r w:rsidRPr="00A7178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A7"/>
    <w:rsid w:val="00095385"/>
    <w:rsid w:val="00131156"/>
    <w:rsid w:val="00146589"/>
    <w:rsid w:val="0015530A"/>
    <w:rsid w:val="00236BB5"/>
    <w:rsid w:val="00237E0A"/>
    <w:rsid w:val="0025250A"/>
    <w:rsid w:val="00261548"/>
    <w:rsid w:val="002759D8"/>
    <w:rsid w:val="002B3AEB"/>
    <w:rsid w:val="002E4C3F"/>
    <w:rsid w:val="00370DA6"/>
    <w:rsid w:val="00380B2E"/>
    <w:rsid w:val="003C61EC"/>
    <w:rsid w:val="00456B3B"/>
    <w:rsid w:val="0047042E"/>
    <w:rsid w:val="00522EE1"/>
    <w:rsid w:val="00650E53"/>
    <w:rsid w:val="006C46DF"/>
    <w:rsid w:val="006C6CCA"/>
    <w:rsid w:val="007901C1"/>
    <w:rsid w:val="00823340"/>
    <w:rsid w:val="00851FB2"/>
    <w:rsid w:val="008D1B50"/>
    <w:rsid w:val="009951A7"/>
    <w:rsid w:val="009A305A"/>
    <w:rsid w:val="00A7271A"/>
    <w:rsid w:val="00AE303F"/>
    <w:rsid w:val="00B13D70"/>
    <w:rsid w:val="00B339DA"/>
    <w:rsid w:val="00BB7C9B"/>
    <w:rsid w:val="00C41263"/>
    <w:rsid w:val="00C5009E"/>
    <w:rsid w:val="00C518AF"/>
    <w:rsid w:val="00C825A3"/>
    <w:rsid w:val="00CB16D6"/>
    <w:rsid w:val="00D0298B"/>
    <w:rsid w:val="00D3245F"/>
    <w:rsid w:val="00E11B57"/>
    <w:rsid w:val="00E630EB"/>
    <w:rsid w:val="00EF595E"/>
    <w:rsid w:val="00F55D32"/>
    <w:rsid w:val="00F9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E53"/>
    <w:rPr>
      <w:color w:val="666666"/>
    </w:rPr>
  </w:style>
  <w:style w:type="paragraph" w:customStyle="1" w:styleId="44A0A0ACD7E641989818FDA37FF123C6">
    <w:name w:val="44A0A0ACD7E641989818FDA37FF123C6"/>
    <w:rsid w:val="00650E53"/>
  </w:style>
  <w:style w:type="paragraph" w:customStyle="1" w:styleId="D5929CE0F44C46F2B5AF295D7B02DA79">
    <w:name w:val="D5929CE0F44C46F2B5AF295D7B02DA79"/>
    <w:rsid w:val="00650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5BF7-7048-4372-B21F-9E130A307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2169</Words>
  <Characters>12713</Characters>
  <Application>Microsoft Office Word</Application>
  <DocSecurity>0</DocSecurity>
  <Lines>244</Lines>
  <Paragraphs>107</Paragraphs>
  <ScaleCrop>false</ScaleCrop>
  <HeadingPairs>
    <vt:vector size="2" baseType="variant">
      <vt:variant>
        <vt:lpstr>Title</vt:lpstr>
      </vt:variant>
      <vt:variant>
        <vt:i4>1</vt:i4>
      </vt:variant>
    </vt:vector>
  </HeadingPairs>
  <TitlesOfParts>
    <vt:vector size="1" baseType="lpstr">
      <vt:lpstr>Extended School Year Notice of Rulemaking - Proposed Rulemaking and Regulations (CA Dept of Education)</vt:lpstr>
    </vt:vector>
  </TitlesOfParts>
  <Manager/>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School Year Notice of Rulemaking - Proposed Rulemaking and Regulations (CA Dept of Education)</dc:title>
  <dc:subject>45-Day Notice for Public Comments Regarding the Amendment to California Code of Regulations, Title 5, Regarding Extended School Year Waivers.</dc:subject>
  <dc:creator/>
  <cp:keywords/>
  <cp:lastModifiedBy/>
  <cp:revision>1</cp:revision>
  <dcterms:created xsi:type="dcterms:W3CDTF">2025-10-31T23:09:00Z</dcterms:created>
  <dcterms:modified xsi:type="dcterms:W3CDTF">2025-12-10T22:26:00Z</dcterms:modified>
</cp:coreProperties>
</file>