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5486" w14:textId="68B4C221" w:rsidR="00491CC4" w:rsidRPr="00491CC4" w:rsidRDefault="00083B00" w:rsidP="5C1F7A5C">
      <w:pPr>
        <w:widowControl w:val="0"/>
        <w:numPr>
          <w:ilvl w:val="0"/>
          <w:numId w:val="4"/>
        </w:numPr>
        <w:tabs>
          <w:tab w:val="clear" w:pos="720"/>
        </w:tabs>
        <w:ind w:left="360" w:right="-72"/>
        <w:rPr>
          <w:b/>
          <w:bCs/>
        </w:rPr>
      </w:pPr>
      <w:r w:rsidRPr="292589DD">
        <w:rPr>
          <w:rFonts w:cs="Arial"/>
        </w:rPr>
        <w:t xml:space="preserve">The State Board of Education has illustrated changes to the original text in the following manner: text originally proposed to be added is </w:t>
      </w:r>
      <w:r w:rsidRPr="292589DD">
        <w:rPr>
          <w:rFonts w:cs="Arial"/>
          <w:u w:val="single"/>
        </w:rPr>
        <w:t>underlined</w:t>
      </w:r>
      <w:r w:rsidRPr="292589DD">
        <w:rPr>
          <w:rFonts w:cs="Arial"/>
        </w:rPr>
        <w:t xml:space="preserve">; text proposed to be deleted is displayed in </w:t>
      </w:r>
      <w:r w:rsidRPr="292589DD">
        <w:rPr>
          <w:rFonts w:cs="Arial"/>
          <w:strike/>
        </w:rPr>
        <w:t>strikeout</w:t>
      </w:r>
      <w:r w:rsidRPr="292589DD">
        <w:rPr>
          <w:rFonts w:cs="Arial"/>
        </w:rPr>
        <w:t>.</w:t>
      </w:r>
    </w:p>
    <w:p w14:paraId="672A6659" w14:textId="77777777" w:rsidR="00491CC4" w:rsidRPr="00F153E0" w:rsidRDefault="00491CC4" w:rsidP="00491CC4">
      <w:pPr>
        <w:widowControl w:val="0"/>
        <w:ind w:right="-72"/>
        <w:rPr>
          <w:b/>
        </w:rPr>
      </w:pPr>
    </w:p>
    <w:p w14:paraId="40F35EBC" w14:textId="77777777" w:rsidR="009D40B8" w:rsidRPr="0079260B" w:rsidRDefault="001E68CE" w:rsidP="00B84128">
      <w:pPr>
        <w:pStyle w:val="Heading1"/>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691754D9" w14:textId="77777777" w:rsidR="009D40B8" w:rsidRPr="0079260B" w:rsidRDefault="009D40B8" w:rsidP="00B84128">
      <w:pPr>
        <w:pStyle w:val="Heading2"/>
        <w:spacing w:line="360" w:lineRule="auto"/>
      </w:pPr>
      <w:r w:rsidRPr="000F704B">
        <w:t>Chapter</w:t>
      </w:r>
      <w:r w:rsidR="00597870">
        <w:t xml:space="preserve"> </w:t>
      </w:r>
      <w:r w:rsidR="00B9437F">
        <w:t>5.1</w:t>
      </w:r>
      <w:r w:rsidR="00186D35">
        <w:t xml:space="preserve">. </w:t>
      </w:r>
      <w:r w:rsidR="00B9437F">
        <w:t>Uniform Complaint Procedures</w:t>
      </w:r>
      <w:r w:rsidR="0079260B">
        <w:br/>
      </w:r>
      <w:r>
        <w:rPr>
          <w:rFonts w:cs="Arial"/>
        </w:rPr>
        <w:t xml:space="preserve">Subchapter </w:t>
      </w:r>
      <w:r w:rsidR="00B9437F">
        <w:rPr>
          <w:rFonts w:cs="Arial"/>
        </w:rPr>
        <w:t>1</w:t>
      </w:r>
      <w:r w:rsidR="00186D35">
        <w:rPr>
          <w:rFonts w:cs="Arial"/>
        </w:rPr>
        <w:t xml:space="preserve">. </w:t>
      </w:r>
      <w:r w:rsidR="00B9437F">
        <w:rPr>
          <w:rFonts w:cs="Arial"/>
        </w:rPr>
        <w:t>Complaint Procedures</w:t>
      </w:r>
    </w:p>
    <w:p w14:paraId="619AE25A" w14:textId="77777777" w:rsidR="007C79B9" w:rsidRDefault="00186D35" w:rsidP="00B9437F">
      <w:pPr>
        <w:pStyle w:val="Heading3"/>
        <w:spacing w:line="360" w:lineRule="auto"/>
      </w:pPr>
      <w:r>
        <w:t xml:space="preserve">Article </w:t>
      </w:r>
      <w:r w:rsidR="00B9437F">
        <w:t>2</w:t>
      </w:r>
      <w:r w:rsidR="009D40B8">
        <w:t xml:space="preserve">. </w:t>
      </w:r>
      <w:r w:rsidR="00B9437F">
        <w:t>Purpose and Scope</w:t>
      </w:r>
    </w:p>
    <w:p w14:paraId="25A1FD4C" w14:textId="77777777" w:rsidR="00B9437F" w:rsidRPr="00B9437F" w:rsidRDefault="00B9437F" w:rsidP="00B9437F">
      <w:pPr>
        <w:shd w:val="clear" w:color="auto" w:fill="FFFFFF"/>
        <w:spacing w:line="360" w:lineRule="auto"/>
        <w:rPr>
          <w:rFonts w:cs="Arial"/>
          <w:b/>
          <w:color w:val="252525"/>
        </w:rPr>
      </w:pPr>
      <w:r w:rsidRPr="00B9437F">
        <w:rPr>
          <w:rFonts w:cs="Arial"/>
          <w:b/>
          <w:color w:val="252525"/>
        </w:rPr>
        <w:t>§ 4610. Purpose and Scope.</w:t>
      </w:r>
    </w:p>
    <w:p w14:paraId="25613238"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(a) This chapter applies to the filing, investigation and resolution of a complaint regarding an alleged violation by a local agency of federal or state law or regulations governing educational programs and other specified subject matter, as described in subsection (b) below.</w:t>
      </w:r>
    </w:p>
    <w:p w14:paraId="5CDCE609"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(b) The Uniform Complaint Procedures in this chapter shall apply to complaints relating to all of the matters addressed in Education Code section 33315(a)(1) and any other applicable matters identified by the Legislature in the future.</w:t>
      </w:r>
    </w:p>
    <w:p w14:paraId="286F6913"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(c) These procedures do not apply to complaints regarding child nutrition programs established pursuant to Education Code sections 49490 to 49590, inclusive.</w:t>
      </w:r>
    </w:p>
    <w:p w14:paraId="46CC93FA" w14:textId="77777777" w:rsidR="00B9437F" w:rsidRPr="00B9437F" w:rsidRDefault="43581AE9" w:rsidP="45F734E2">
      <w:pPr>
        <w:shd w:val="clear" w:color="auto" w:fill="FFFFFF" w:themeFill="background1"/>
        <w:spacing w:line="360" w:lineRule="auto"/>
        <w:ind w:firstLine="360"/>
        <w:rPr>
          <w:rFonts w:cs="Arial"/>
          <w:color w:val="212121"/>
        </w:rPr>
      </w:pPr>
      <w:r w:rsidRPr="1F90A703">
        <w:rPr>
          <w:rFonts w:cs="Arial"/>
          <w:color w:val="212121"/>
        </w:rPr>
        <w:t xml:space="preserve">(1) The federal provisions governing complaints relative to child nutrition programs are 7 Code of Federal Regulations sections 210.19(a)(4), </w:t>
      </w:r>
      <w:r w:rsidRPr="1F90A703">
        <w:rPr>
          <w:rFonts w:cs="Arial"/>
          <w:strike/>
          <w:color w:val="212121"/>
        </w:rPr>
        <w:t>215.1(a)</w:t>
      </w:r>
      <w:r w:rsidR="770C62DF" w:rsidRPr="1F90A703">
        <w:rPr>
          <w:rFonts w:cs="Arial"/>
          <w:color w:val="212121"/>
          <w:u w:val="single"/>
        </w:rPr>
        <w:t>215.11(e)</w:t>
      </w:r>
      <w:r w:rsidRPr="1F90A703">
        <w:rPr>
          <w:rFonts w:cs="Arial"/>
          <w:color w:val="212121"/>
        </w:rPr>
        <w:t>, 220.13(c), 225.11(b)</w:t>
      </w:r>
      <w:r w:rsidRPr="1F90A703">
        <w:rPr>
          <w:rFonts w:cs="Arial"/>
          <w:strike/>
          <w:color w:val="212121"/>
        </w:rPr>
        <w:t xml:space="preserve"> 226.6(n),</w:t>
      </w:r>
      <w:r w:rsidRPr="1F90A703">
        <w:rPr>
          <w:rFonts w:cs="Arial"/>
          <w:color w:val="212121"/>
        </w:rPr>
        <w:t xml:space="preserve"> and 250.15(d).</w:t>
      </w:r>
    </w:p>
    <w:p w14:paraId="3E7FEF2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child nutrition programs are found in sections 15580 through 15584 of this title.</w:t>
      </w:r>
    </w:p>
    <w:p w14:paraId="48C33C12"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(d) These procedures do not apply to complaints regarding special education programs established pursuant to Education Code sections 56000 to 56865, and 59000 to 59300, inclusive.</w:t>
      </w:r>
    </w:p>
    <w:p w14:paraId="6828CB95"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(1) The federal provisions governing complaints relative to special education programs are 34 Code of Federal Regulations sections 300.151 through 300.153.</w:t>
      </w:r>
    </w:p>
    <w:p w14:paraId="0A38DB1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special education are found in sections 3200 through 3205 of this title.</w:t>
      </w:r>
    </w:p>
    <w:p w14:paraId="064E53E6"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 xml:space="preserve">(e) Nothing in these regulations shall prevent an LEA from using its local uniform complaint procedure to address complaints not described in subsection (b). LEA </w:t>
      </w:r>
      <w:r w:rsidRPr="00B9437F">
        <w:rPr>
          <w:rFonts w:cs="Arial"/>
          <w:color w:val="212121"/>
        </w:rPr>
        <w:lastRenderedPageBreak/>
        <w:t>Investigation Reports on complaints not described in subsection (b) may not be appealed to the CDE.</w:t>
      </w:r>
    </w:p>
    <w:p w14:paraId="5FE3DC2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(f) These procedures do not apply to complaints regarding instructional materials, emergency or urgent facilities conditions that pose a threat to the health or safety of pupils or staff, and teacher vacancies and misassignments, except as otherwise indicated. Such complaints are addressed in and governed by sections 4680 through 4687. LEA Investigation Reports on facilities complaints may be appealed to the CDE pursuant to section 4687.</w:t>
      </w:r>
    </w:p>
    <w:p w14:paraId="51AE8444" w14:textId="180D2CAA"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(g) These procedures do not apply to complaints regarding state preschool health and safety issues in LEAs exempt from licensing, except as otherwise indicated. Such complaints are addressed in and governed by sections 4690 through 4694. LEA Investigation Reports on state preschool health and safety issues in LEAs exempt from licensing may be appealed to the CDE pursuant to section 4694</w:t>
      </w:r>
      <w:r w:rsidR="003D2B5C">
        <w:rPr>
          <w:rFonts w:cs="Arial"/>
          <w:color w:val="212121"/>
        </w:rPr>
        <w:t>.</w:t>
      </w:r>
    </w:p>
    <w:p w14:paraId="7742798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(h) The CDE will develop a pamphlet for parents that will explain the Uniform Complaint Procedures in a user-friendly manner and post this pamphlet on the CDE's website.</w:t>
      </w:r>
    </w:p>
    <w:p w14:paraId="52D56AD9" w14:textId="60C3078D" w:rsidR="00B9437F" w:rsidRPr="00B9437F" w:rsidRDefault="00B9437F" w:rsidP="2BFDCB50">
      <w:pPr>
        <w:shd w:val="clear" w:color="auto" w:fill="FFFFFF" w:themeFill="background1"/>
        <w:spacing w:line="360" w:lineRule="auto"/>
        <w:rPr>
          <w:rFonts w:cs="Arial"/>
          <w:color w:val="212121"/>
        </w:rPr>
      </w:pPr>
      <w:r w:rsidRPr="2BFDCB50">
        <w:rPr>
          <w:rFonts w:cs="Arial"/>
          <w:caps/>
          <w:color w:val="212121"/>
        </w:rPr>
        <w:t>NOTE:</w:t>
      </w:r>
      <w:r w:rsidRPr="2BFDCB50">
        <w:rPr>
          <w:rFonts w:cs="Arial"/>
          <w:color w:val="212121"/>
        </w:rPr>
        <w:t xml:space="preserve"> Authority cited: Sections 221.1, 222, 8235.5, 8261, 32289, 33031, 33315, 46015, 48645.7, 48853, 48853.5, 49069.5, 49531, 49551, 51223, 51225.1, 51225.2, 51228.3, 52075, 54445, 52355, 52451, </w:t>
      </w:r>
      <w:r w:rsidR="00454237">
        <w:rPr>
          <w:rFonts w:cs="Arial"/>
          <w:color w:val="212121"/>
        </w:rPr>
        <w:t xml:space="preserve">and </w:t>
      </w:r>
      <w:r w:rsidRPr="2BFDCB50">
        <w:rPr>
          <w:rFonts w:cs="Arial"/>
          <w:color w:val="212121"/>
        </w:rPr>
        <w:t>56100</w:t>
      </w:r>
      <w:r w:rsidRPr="00454237">
        <w:rPr>
          <w:rFonts w:cs="Arial"/>
          <w:strike/>
          <w:color w:val="212121"/>
        </w:rPr>
        <w:t>(</w:t>
      </w:r>
      <w:r w:rsidRPr="2BFDCB50">
        <w:rPr>
          <w:rFonts w:cs="Arial"/>
          <w:color w:val="212121"/>
        </w:rPr>
        <w:t>, Education Code. Reference: Sections 200, 220, 234.1, 260, 8235.5, 33315, 35186, 49013 and 49556, Education Code; Section 11135, Government Code; and 34 C.F.R. Sections 106.1-106.8 and 299.10-299.11.</w:t>
      </w:r>
    </w:p>
    <w:p w14:paraId="29D6B04F" w14:textId="77777777" w:rsidR="002B1F2D" w:rsidRPr="006B1CC7" w:rsidRDefault="00030F9A" w:rsidP="00B84128">
      <w:pPr>
        <w:shd w:val="clear" w:color="auto" w:fill="FFFFFF"/>
        <w:tabs>
          <w:tab w:val="left" w:pos="360"/>
        </w:tabs>
        <w:spacing w:line="360" w:lineRule="auto"/>
        <w:ind w:firstLine="360"/>
        <w:rPr>
          <w:rFonts w:cs="Arial"/>
          <w:color w:val="212121"/>
        </w:rPr>
      </w:pPr>
      <w:r w:rsidRPr="007E33DB">
        <w:rPr>
          <w:rFonts w:cs="Arial"/>
          <w:color w:val="212121"/>
        </w:rPr>
        <w:t xml:space="preserve"> </w:t>
      </w:r>
    </w:p>
    <w:p w14:paraId="774F0503" w14:textId="50514A81" w:rsidR="004A6885" w:rsidRPr="0079260B" w:rsidRDefault="004A6885" w:rsidP="00B84128">
      <w:pPr>
        <w:pStyle w:val="Heading2"/>
        <w:spacing w:line="360" w:lineRule="auto"/>
      </w:pPr>
      <w:r>
        <w:t xml:space="preserve">Chapter </w:t>
      </w:r>
      <w:r w:rsidR="00B84128">
        <w:t>15</w:t>
      </w:r>
      <w:r>
        <w:t xml:space="preserve">. </w:t>
      </w:r>
      <w:r w:rsidR="003215CB">
        <w:t>Child Nutrition Programs</w:t>
      </w:r>
      <w:r>
        <w:br/>
      </w:r>
      <w:r w:rsidRPr="5C1F7A5C">
        <w:rPr>
          <w:rFonts w:cs="Arial"/>
        </w:rPr>
        <w:t xml:space="preserve">Subchapter 1. </w:t>
      </w:r>
      <w:r w:rsidR="00B84128" w:rsidRPr="5C1F7A5C">
        <w:rPr>
          <w:rFonts w:cs="Arial"/>
        </w:rPr>
        <w:t>Food Sales, Food Service, and Nutrition Education</w:t>
      </w:r>
    </w:p>
    <w:p w14:paraId="46D6C48F" w14:textId="77777777" w:rsidR="004A6885" w:rsidRPr="00B84128" w:rsidRDefault="004A6885" w:rsidP="00B84128">
      <w:pPr>
        <w:pStyle w:val="Heading3"/>
        <w:spacing w:line="360" w:lineRule="auto"/>
      </w:pPr>
      <w:r w:rsidRPr="00B84128">
        <w:t xml:space="preserve">Article 2. </w:t>
      </w:r>
      <w:r w:rsidR="00B84128" w:rsidRPr="00B84128">
        <w:t>Mandatory Meals for Needy Pupils</w:t>
      </w:r>
    </w:p>
    <w:p w14:paraId="5B840C8B" w14:textId="77777777" w:rsidR="00857312" w:rsidRDefault="00B84128" w:rsidP="00857312">
      <w:pPr>
        <w:shd w:val="clear" w:color="auto" w:fill="FFFFFF"/>
        <w:tabs>
          <w:tab w:val="left" w:pos="360"/>
        </w:tabs>
        <w:spacing w:line="360" w:lineRule="auto"/>
        <w:rPr>
          <w:rFonts w:cs="Arial"/>
          <w:color w:val="252525"/>
        </w:rPr>
      </w:pPr>
      <w:r w:rsidRPr="00B84128">
        <w:rPr>
          <w:rStyle w:val="Strong"/>
          <w:rFonts w:cs="Arial"/>
          <w:bCs w:val="0"/>
          <w:color w:val="252525"/>
        </w:rPr>
        <w:t>§ 15510. Definitions.</w:t>
      </w:r>
    </w:p>
    <w:p w14:paraId="25A6062E" w14:textId="77777777" w:rsidR="00857312" w:rsidRDefault="00857312" w:rsidP="00857312">
      <w:pPr>
        <w:shd w:val="clear" w:color="auto" w:fill="FFFFFF"/>
        <w:tabs>
          <w:tab w:val="left" w:pos="360"/>
        </w:tabs>
        <w:spacing w:line="360" w:lineRule="auto"/>
        <w:rPr>
          <w:rFonts w:cs="Arial"/>
          <w:color w:val="212121"/>
        </w:rPr>
      </w:pPr>
      <w:r w:rsidRPr="00857312">
        <w:rPr>
          <w:rFonts w:cs="Arial"/>
          <w:strike/>
          <w:color w:val="212121"/>
        </w:rPr>
        <w:t xml:space="preserve">The following definitions </w:t>
      </w:r>
      <w:proofErr w:type="spellStart"/>
      <w:r w:rsidRPr="00857312">
        <w:rPr>
          <w:rFonts w:cs="Arial"/>
          <w:strike/>
          <w:color w:val="212121"/>
        </w:rPr>
        <w:t>mean</w:t>
      </w:r>
      <w:r w:rsidR="0077730F">
        <w:rPr>
          <w:rFonts w:cs="Arial"/>
          <w:color w:val="212121"/>
          <w:u w:val="single"/>
        </w:rPr>
        <w:t>As</w:t>
      </w:r>
      <w:proofErr w:type="spellEnd"/>
      <w:r w:rsidR="0077730F">
        <w:rPr>
          <w:rFonts w:cs="Arial"/>
          <w:color w:val="212121"/>
          <w:u w:val="single"/>
        </w:rPr>
        <w:t xml:space="preserve"> used in this article</w:t>
      </w:r>
      <w:r>
        <w:rPr>
          <w:rFonts w:cs="Arial"/>
          <w:color w:val="212121"/>
        </w:rPr>
        <w:t>:</w:t>
      </w:r>
    </w:p>
    <w:p w14:paraId="635AD7DC" w14:textId="350583AA" w:rsidR="00B84128" w:rsidRPr="00857312" w:rsidRDefault="00857312" w:rsidP="11740FA2">
      <w:pPr>
        <w:pStyle w:val="ListParagraph"/>
        <w:numPr>
          <w:ilvl w:val="0"/>
          <w:numId w:val="3"/>
        </w:numPr>
        <w:shd w:val="clear" w:color="auto" w:fill="FFFFFF" w:themeFill="background1"/>
        <w:tabs>
          <w:tab w:val="left" w:pos="360"/>
        </w:tabs>
        <w:spacing w:line="360" w:lineRule="auto"/>
        <w:rPr>
          <w:color w:val="252525"/>
        </w:rPr>
      </w:pPr>
      <w:r w:rsidRPr="43C8D2D0">
        <w:rPr>
          <w:rFonts w:cs="Arial"/>
          <w:color w:val="212121"/>
        </w:rPr>
        <w:t>A n</w:t>
      </w:r>
      <w:r w:rsidR="00B84128" w:rsidRPr="43C8D2D0">
        <w:rPr>
          <w:rFonts w:cs="Arial"/>
          <w:color w:val="212121"/>
        </w:rPr>
        <w:t xml:space="preserve">utritionally adequate meal is </w:t>
      </w:r>
      <w:bookmarkStart w:id="0" w:name="_Int_UsEj9NIP"/>
      <w:proofErr w:type="gramStart"/>
      <w:r w:rsidR="00B84128" w:rsidRPr="43C8D2D0">
        <w:rPr>
          <w:rFonts w:cs="Arial"/>
          <w:color w:val="212121"/>
        </w:rPr>
        <w:t>a breakfast</w:t>
      </w:r>
      <w:bookmarkEnd w:id="0"/>
      <w:proofErr w:type="gramEnd"/>
      <w:r w:rsidR="00B84128" w:rsidRPr="43C8D2D0">
        <w:rPr>
          <w:rFonts w:cs="Arial"/>
          <w:color w:val="212121"/>
        </w:rPr>
        <w:t xml:space="preserve"> or lunch which meets the</w:t>
      </w:r>
      <w:r w:rsidR="7263046F" w:rsidRPr="43C8D2D0">
        <w:rPr>
          <w:rFonts w:cs="Arial"/>
          <w:color w:val="212121"/>
        </w:rPr>
        <w:t xml:space="preserve"> </w:t>
      </w:r>
      <w:r w:rsidR="00B84128" w:rsidRPr="43C8D2D0">
        <w:rPr>
          <w:rFonts w:cs="Arial"/>
          <w:color w:val="212121"/>
        </w:rPr>
        <w:t xml:space="preserve">requirements of </w:t>
      </w:r>
      <w:r w:rsidR="00B84128" w:rsidRPr="43C8D2D0">
        <w:rPr>
          <w:rFonts w:cs="Arial"/>
          <w:strike/>
          <w:color w:val="212121"/>
        </w:rPr>
        <w:t>Section 49553</w:t>
      </w:r>
      <w:r w:rsidR="007054E3" w:rsidRPr="43C8D2D0">
        <w:rPr>
          <w:rFonts w:cs="Arial"/>
          <w:color w:val="212121"/>
          <w:u w:val="single"/>
        </w:rPr>
        <w:t>s</w:t>
      </w:r>
      <w:r w:rsidR="00976957" w:rsidRPr="43C8D2D0">
        <w:rPr>
          <w:rFonts w:cs="Arial"/>
          <w:color w:val="212121"/>
          <w:u w:val="single"/>
        </w:rPr>
        <w:t>ection 49531</w:t>
      </w:r>
      <w:r w:rsidR="00B84128" w:rsidRPr="43C8D2D0">
        <w:rPr>
          <w:rFonts w:cs="Arial"/>
          <w:color w:val="212121"/>
        </w:rPr>
        <w:t xml:space="preserve"> of the Education Code and the federal National School Lunch Act and the Child Nutrition Act.</w:t>
      </w:r>
      <w:r w:rsidR="00976957" w:rsidRPr="43C8D2D0">
        <w:rPr>
          <w:rFonts w:cs="Arial"/>
          <w:strike/>
          <w:color w:val="212121"/>
        </w:rPr>
        <w:t xml:space="preserve"> </w:t>
      </w:r>
    </w:p>
    <w:p w14:paraId="4D04A47B" w14:textId="2319AF29" w:rsidR="00976957" w:rsidRDefault="467DFFAD" w:rsidP="11740FA2">
      <w:pPr>
        <w:shd w:val="clear" w:color="auto" w:fill="FFFFFF" w:themeFill="background1"/>
        <w:tabs>
          <w:tab w:val="left" w:pos="360"/>
        </w:tabs>
        <w:spacing w:line="360" w:lineRule="auto"/>
        <w:ind w:firstLine="360"/>
        <w:rPr>
          <w:color w:val="212121"/>
          <w:u w:val="single"/>
        </w:rPr>
      </w:pPr>
      <w:r w:rsidRPr="310EB457">
        <w:rPr>
          <w:rFonts w:cs="Arial"/>
          <w:color w:val="212121"/>
        </w:rPr>
        <w:t>(b)</w:t>
      </w:r>
      <w:r w:rsidR="003E1A8D" w:rsidRPr="310EB457">
        <w:rPr>
          <w:rFonts w:cs="Arial"/>
          <w:color w:val="212121"/>
          <w:u w:val="single"/>
        </w:rPr>
        <w:t xml:space="preserve"> A pupil is determined to meet the definition of a “needy pupil” when:</w:t>
      </w:r>
    </w:p>
    <w:p w14:paraId="24B7FB10" w14:textId="70915193" w:rsidR="003E1A8D" w:rsidRDefault="003E1A8D" w:rsidP="003E1A8D">
      <w:pPr>
        <w:shd w:val="clear" w:color="auto" w:fill="FFFFFF"/>
        <w:tabs>
          <w:tab w:val="left" w:pos="360"/>
        </w:tabs>
        <w:spacing w:line="360" w:lineRule="auto"/>
        <w:ind w:firstLine="360"/>
        <w:rPr>
          <w:rFonts w:cs="Arial"/>
          <w:color w:val="212121"/>
          <w:u w:val="single"/>
        </w:rPr>
      </w:pPr>
      <w:r w:rsidRPr="003E1A8D">
        <w:rPr>
          <w:rFonts w:cs="Arial"/>
          <w:color w:val="212121"/>
          <w:u w:val="single"/>
        </w:rPr>
        <w:lastRenderedPageBreak/>
        <w:t>(1</w:t>
      </w:r>
      <w:r>
        <w:rPr>
          <w:rFonts w:cs="Arial"/>
          <w:color w:val="212121"/>
          <w:u w:val="single"/>
        </w:rPr>
        <w:t xml:space="preserve">) They are eligible for free meals </w:t>
      </w:r>
      <w:r w:rsidR="00EF753D">
        <w:rPr>
          <w:rFonts w:cs="Arial"/>
          <w:color w:val="212121"/>
          <w:u w:val="single"/>
        </w:rPr>
        <w:t xml:space="preserve">because </w:t>
      </w:r>
      <w:r>
        <w:rPr>
          <w:rFonts w:cs="Arial"/>
          <w:color w:val="212121"/>
          <w:u w:val="single"/>
        </w:rPr>
        <w:t xml:space="preserve">their household is at or below 130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r w:rsidR="00705A5A">
        <w:rPr>
          <w:rFonts w:cs="Arial"/>
          <w:color w:val="212121"/>
          <w:u w:val="single"/>
        </w:rPr>
        <w:t>, or</w:t>
      </w:r>
    </w:p>
    <w:p w14:paraId="051A5A7D" w14:textId="11F3695E" w:rsidR="00976957" w:rsidRPr="00976957" w:rsidRDefault="00EF753D" w:rsidP="00EF753D">
      <w:pPr>
        <w:shd w:val="clear" w:color="auto" w:fill="FFFFFF"/>
        <w:tabs>
          <w:tab w:val="left" w:pos="360"/>
        </w:tabs>
        <w:spacing w:line="360" w:lineRule="auto"/>
        <w:ind w:firstLine="360"/>
        <w:rPr>
          <w:rFonts w:cs="Arial"/>
          <w:strike/>
          <w:color w:val="212121"/>
        </w:rPr>
      </w:pPr>
      <w:r>
        <w:rPr>
          <w:rFonts w:cs="Arial"/>
          <w:color w:val="212121"/>
          <w:u w:val="single"/>
        </w:rPr>
        <w:t xml:space="preserve">(2) They are eligible for reduced-price meals because their household is above 130 percent and at or below 185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p>
    <w:p w14:paraId="392632E0" w14:textId="77777777"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 xml:space="preserve"> A needy pupil eligible to receive a free meal is one whose family income is not more than twenty-five percent above the income poverty guidelines prescribed by the United States Secretary of Agriculture for such family size.</w:t>
      </w:r>
    </w:p>
    <w:p w14:paraId="6F167822" w14:textId="77777777"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(c) A needy pupil eligible to receive a reduced price meal is one whose family income is more than twenty-five percent and is equal to or less than ninety-five percent above the income poverty guidelines prescribed by the United States Secretary of Agriculture for such family size.</w:t>
      </w:r>
    </w:p>
    <w:p w14:paraId="735641B8" w14:textId="77777777" w:rsidR="00B84128" w:rsidRPr="00976957" w:rsidRDefault="00891902" w:rsidP="43C8D2D0">
      <w:pPr>
        <w:shd w:val="clear" w:color="auto" w:fill="FFFFFF" w:themeFill="background1"/>
        <w:tabs>
          <w:tab w:val="left" w:pos="360"/>
        </w:tabs>
        <w:spacing w:line="360" w:lineRule="auto"/>
        <w:rPr>
          <w:rFonts w:cs="Arial"/>
          <w:strike/>
          <w:color w:val="212121"/>
        </w:rPr>
      </w:pPr>
      <w:r>
        <w:rPr>
          <w:rFonts w:cs="Arial"/>
          <w:color w:val="212121"/>
        </w:rPr>
        <w:tab/>
      </w:r>
      <w:r w:rsidR="00B84128" w:rsidRPr="00976957">
        <w:rPr>
          <w:rFonts w:cs="Arial"/>
          <w:strike/>
          <w:color w:val="212121"/>
        </w:rPr>
        <w:t xml:space="preserve">(d) For the purposes of this article, a school day is defined as enrollment for a minimum of 180 minutes daily in preschool and kindergarten; 180 minutes in continuation and opportunity schools or classes; 180 minutes in Regional Occupational Centers and Regional Occupation Programs, except that no mandate exists when a meal is offered at any regular day school of enrollment; </w:t>
      </w:r>
      <w:bookmarkStart w:id="1" w:name="_Int_slTVdr40"/>
      <w:r w:rsidR="00B84128" w:rsidRPr="00976957">
        <w:rPr>
          <w:rFonts w:cs="Arial"/>
          <w:strike/>
          <w:color w:val="212121"/>
        </w:rPr>
        <w:t>230 minutes</w:t>
      </w:r>
      <w:bookmarkEnd w:id="1"/>
      <w:r w:rsidR="00B84128" w:rsidRPr="00976957">
        <w:rPr>
          <w:rFonts w:cs="Arial"/>
          <w:strike/>
          <w:color w:val="212121"/>
        </w:rPr>
        <w:t xml:space="preserve"> in grades 1, 2, and 3; and 240 minutes in grades 4 through 8, 9 through 12, summer school and intersession programs in year-around schools. When free or </w:t>
      </w:r>
      <w:bookmarkStart w:id="2" w:name="_Int_mmropWvY"/>
      <w:r w:rsidR="00B84128" w:rsidRPr="00976957">
        <w:rPr>
          <w:rFonts w:cs="Arial"/>
          <w:strike/>
          <w:color w:val="212121"/>
        </w:rPr>
        <w:t>reduced price</w:t>
      </w:r>
      <w:bookmarkEnd w:id="2"/>
      <w:r w:rsidR="00B84128" w:rsidRPr="00976957">
        <w:rPr>
          <w:rFonts w:cs="Arial"/>
          <w:strike/>
          <w:color w:val="212121"/>
        </w:rPr>
        <w:t xml:space="preserve"> meals are served to needy pupils enrolled for less than the school day prescribed by this section, such meals served are eligible for reimbursement in the same manner as are meals served to pupils enrolled for the school day prescribed by this section.</w:t>
      </w:r>
    </w:p>
    <w:p w14:paraId="56E74EB1" w14:textId="77777777" w:rsidR="00B84128" w:rsidRPr="00B84128" w:rsidRDefault="00B84128" w:rsidP="00787BBA">
      <w:pPr>
        <w:shd w:val="clear" w:color="auto" w:fill="FFFFFF"/>
        <w:tabs>
          <w:tab w:val="left" w:pos="360"/>
        </w:tabs>
        <w:spacing w:line="360" w:lineRule="auto"/>
        <w:rPr>
          <w:rFonts w:cs="Arial"/>
          <w:color w:val="212121"/>
        </w:rPr>
      </w:pPr>
      <w:r w:rsidRPr="00B84128">
        <w:rPr>
          <w:rStyle w:val="cosmallcaps"/>
          <w:rFonts w:cs="Arial"/>
          <w:caps/>
          <w:color w:val="212121"/>
        </w:rPr>
        <w:t>NOTE:</w:t>
      </w:r>
      <w:r w:rsidRPr="00B84128">
        <w:rPr>
          <w:rFonts w:cs="Arial"/>
          <w:color w:val="212121"/>
        </w:rPr>
        <w:t> Authority cited</w:t>
      </w:r>
      <w:r w:rsidRPr="00976957">
        <w:rPr>
          <w:rFonts w:cs="Arial"/>
          <w:strike/>
          <w:color w:val="212121"/>
        </w:rPr>
        <w:t xml:space="preserve"> for Article 2</w:t>
      </w:r>
      <w:r w:rsidRPr="00B84128">
        <w:rPr>
          <w:rFonts w:cs="Arial"/>
          <w:color w:val="212121"/>
        </w:rPr>
        <w:t>: Sections 33031, 49492 and 49551, Education Code.</w:t>
      </w:r>
      <w:r w:rsidR="00746D63">
        <w:rPr>
          <w:rFonts w:cs="Arial"/>
          <w:color w:val="212121"/>
        </w:rPr>
        <w:t xml:space="preserve"> </w:t>
      </w:r>
      <w:r w:rsidR="00746D63" w:rsidRPr="00944587">
        <w:rPr>
          <w:rFonts w:cs="Arial"/>
          <w:color w:val="212121"/>
          <w:u w:val="single"/>
        </w:rPr>
        <w:t xml:space="preserve">Reference: </w:t>
      </w:r>
      <w:r w:rsidR="00746D63" w:rsidRPr="00944587">
        <w:rPr>
          <w:color w:val="000000"/>
          <w:u w:val="single"/>
        </w:rPr>
        <w:t>42 U.S.C. Section 1758.</w:t>
      </w:r>
    </w:p>
    <w:p w14:paraId="0A37501D" w14:textId="77777777" w:rsidR="00B84128" w:rsidRPr="00B84128" w:rsidRDefault="00B84128" w:rsidP="00787BBA">
      <w:pPr>
        <w:spacing w:line="360" w:lineRule="auto"/>
        <w:rPr>
          <w:rFonts w:cs="Arial"/>
        </w:rPr>
      </w:pPr>
    </w:p>
    <w:p w14:paraId="178CCD29" w14:textId="77777777" w:rsidR="006B1CC7" w:rsidRPr="0064037D" w:rsidRDefault="00342D63" w:rsidP="00787BBA">
      <w:pPr>
        <w:pStyle w:val="Heading3"/>
        <w:spacing w:line="360" w:lineRule="auto"/>
        <w:rPr>
          <w:strike/>
        </w:rPr>
      </w:pPr>
      <w:r w:rsidRPr="0064037D">
        <w:rPr>
          <w:strike/>
        </w:rPr>
        <w:t>Article 3</w:t>
      </w:r>
      <w:r w:rsidR="00406022" w:rsidRPr="0064037D">
        <w:rPr>
          <w:strike/>
        </w:rPr>
        <w:t>. Nutrition Education</w:t>
      </w:r>
    </w:p>
    <w:p w14:paraId="312B6322" w14:textId="77777777" w:rsidR="00406022" w:rsidRPr="00F564FB" w:rsidRDefault="00342D63" w:rsidP="00787BBA">
      <w:pPr>
        <w:shd w:val="clear" w:color="auto" w:fill="FFFFFF"/>
        <w:spacing w:line="360" w:lineRule="auto"/>
        <w:rPr>
          <w:rStyle w:val="Strong"/>
          <w:rFonts w:cs="Arial"/>
          <w:bCs w:val="0"/>
          <w:strike/>
          <w:color w:val="252525"/>
        </w:rPr>
      </w:pPr>
      <w:r w:rsidRPr="00F564FB">
        <w:rPr>
          <w:rStyle w:val="Strong"/>
          <w:rFonts w:cs="Arial"/>
          <w:bCs w:val="0"/>
          <w:strike/>
          <w:color w:val="252525"/>
        </w:rPr>
        <w:t>§ 15530. Scope of Art</w:t>
      </w:r>
      <w:r w:rsidR="00406022" w:rsidRPr="00F564FB">
        <w:rPr>
          <w:rStyle w:val="Strong"/>
          <w:rFonts w:cs="Arial"/>
          <w:bCs w:val="0"/>
          <w:strike/>
          <w:color w:val="252525"/>
        </w:rPr>
        <w:t>icle</w:t>
      </w:r>
    </w:p>
    <w:p w14:paraId="08D8A93D" w14:textId="77777777" w:rsidR="00342D63" w:rsidRPr="00F564FB" w:rsidRDefault="00342D63" w:rsidP="00787BBA">
      <w:pPr>
        <w:shd w:val="clear" w:color="auto" w:fill="FFFFFF"/>
        <w:spacing w:line="360" w:lineRule="auto"/>
        <w:rPr>
          <w:rFonts w:cs="Arial"/>
          <w:strike/>
          <w:color w:val="212121"/>
        </w:rPr>
      </w:pPr>
      <w:r w:rsidRPr="00F564FB">
        <w:rPr>
          <w:rFonts w:cs="Arial"/>
          <w:strike/>
          <w:color w:val="212121"/>
        </w:rPr>
        <w:t>The provisions of this Article apply to nutrition education programs established pursuant to Section 49534 of the Education Code.</w:t>
      </w:r>
    </w:p>
    <w:p w14:paraId="10743500" w14:textId="77777777" w:rsidR="00342D63" w:rsidRPr="00F564FB" w:rsidRDefault="00342D63" w:rsidP="00406022">
      <w:pPr>
        <w:shd w:val="clear" w:color="auto" w:fill="FFFFFF"/>
        <w:spacing w:line="360" w:lineRule="auto"/>
        <w:rPr>
          <w:rFonts w:cs="Arial"/>
          <w:strike/>
          <w:color w:val="212121"/>
        </w:rPr>
      </w:pPr>
      <w:r w:rsidRPr="00F564FB">
        <w:rPr>
          <w:rStyle w:val="cosmallcaps"/>
          <w:rFonts w:cs="Arial"/>
          <w:caps/>
          <w:strike/>
          <w:color w:val="212121"/>
        </w:rPr>
        <w:t>NOTE:</w:t>
      </w:r>
      <w:r w:rsidRPr="00F564FB">
        <w:rPr>
          <w:rFonts w:cs="Arial"/>
          <w:strike/>
          <w:color w:val="212121"/>
        </w:rPr>
        <w:t> Authority cited for Article 3: Sections 33031 and 49534, Education Code.</w:t>
      </w:r>
    </w:p>
    <w:p w14:paraId="5DAB6C7B" w14:textId="77777777" w:rsidR="00342D63" w:rsidRPr="00F564FB" w:rsidRDefault="00342D63" w:rsidP="00406022">
      <w:pPr>
        <w:shd w:val="clear" w:color="auto" w:fill="FFFFFF"/>
        <w:tabs>
          <w:tab w:val="left" w:pos="360"/>
        </w:tabs>
        <w:spacing w:line="360" w:lineRule="auto"/>
        <w:ind w:firstLine="360"/>
        <w:rPr>
          <w:rFonts w:cs="Arial"/>
          <w:strike/>
          <w:color w:val="212121"/>
        </w:rPr>
      </w:pPr>
    </w:p>
    <w:p w14:paraId="1281749D" w14:textId="77777777" w:rsidR="00406022" w:rsidRPr="00F564FB" w:rsidRDefault="00406022" w:rsidP="00406022">
      <w:pPr>
        <w:shd w:val="clear" w:color="auto" w:fill="FFFFFF"/>
        <w:spacing w:line="360" w:lineRule="auto"/>
        <w:rPr>
          <w:rFonts w:cs="Arial"/>
          <w:strike/>
          <w:color w:val="252525"/>
        </w:rPr>
      </w:pPr>
      <w:r w:rsidRPr="00F564FB">
        <w:rPr>
          <w:rStyle w:val="Strong"/>
          <w:rFonts w:cs="Arial"/>
          <w:bCs w:val="0"/>
          <w:strike/>
          <w:color w:val="252525"/>
        </w:rPr>
        <w:lastRenderedPageBreak/>
        <w:t>§ 15531. Eligibility.</w:t>
      </w:r>
    </w:p>
    <w:p w14:paraId="35F678ED"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Each “child nutrition entity” defined in section 49530.5 of the Education Code may submit a nutrition education application for funding to the California Department of Education.</w:t>
      </w:r>
    </w:p>
    <w:p w14:paraId="02EB378F" w14:textId="77777777" w:rsidR="00342D63" w:rsidRPr="00F564FB" w:rsidRDefault="00342D63" w:rsidP="00406022">
      <w:pPr>
        <w:shd w:val="clear" w:color="auto" w:fill="FFFFFF"/>
        <w:tabs>
          <w:tab w:val="left" w:pos="360"/>
        </w:tabs>
        <w:spacing w:line="360" w:lineRule="auto"/>
        <w:ind w:firstLine="360"/>
        <w:rPr>
          <w:rFonts w:cs="Arial"/>
          <w:strike/>
          <w:color w:val="212121"/>
        </w:rPr>
      </w:pPr>
    </w:p>
    <w:p w14:paraId="047F3290" w14:textId="77777777" w:rsidR="00406022" w:rsidRPr="00F564FB" w:rsidRDefault="00406022" w:rsidP="43C8D2D0">
      <w:pPr>
        <w:shd w:val="clear" w:color="auto" w:fill="FFFFFF" w:themeFill="background1"/>
        <w:spacing w:line="360" w:lineRule="auto"/>
        <w:rPr>
          <w:rFonts w:cs="Arial"/>
          <w:strike/>
          <w:color w:val="252525"/>
        </w:rPr>
      </w:pPr>
      <w:r w:rsidRPr="43C8D2D0">
        <w:rPr>
          <w:rStyle w:val="Strong"/>
          <w:rFonts w:cs="Arial"/>
          <w:strike/>
          <w:color w:val="252525"/>
        </w:rPr>
        <w:t xml:space="preserve">§ 15532. Procedure for Filing an </w:t>
      </w:r>
      <w:bookmarkStart w:id="3" w:name="_Int_aUlcAV44"/>
      <w:proofErr w:type="gramStart"/>
      <w:r w:rsidRPr="43C8D2D0">
        <w:rPr>
          <w:rStyle w:val="Strong"/>
          <w:rFonts w:cs="Arial"/>
          <w:strike/>
          <w:color w:val="252525"/>
        </w:rPr>
        <w:t>Application</w:t>
      </w:r>
      <w:bookmarkEnd w:id="3"/>
      <w:proofErr w:type="gramEnd"/>
      <w:r w:rsidRPr="43C8D2D0">
        <w:rPr>
          <w:rStyle w:val="Strong"/>
          <w:rFonts w:cs="Arial"/>
          <w:strike/>
          <w:color w:val="252525"/>
        </w:rPr>
        <w:t>.</w:t>
      </w:r>
    </w:p>
    <w:p w14:paraId="0597BFF1"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The State Superintendent of Public Instruction (SSPI) shall determine the date for submission of each application. Each applicant shall:</w:t>
      </w:r>
    </w:p>
    <w:p w14:paraId="72BC31A5"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Prior to the submission of an application file a letter of intent at a time prescribed by the SSPI.</w:t>
      </w:r>
    </w:p>
    <w:p w14:paraId="0E1E6CBF" w14:textId="77777777" w:rsidR="00406022" w:rsidRPr="00F564FB" w:rsidRDefault="00406022"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(b) </w:t>
      </w:r>
      <w:bookmarkStart w:id="4" w:name="_Int_IPFUkxTg"/>
      <w:proofErr w:type="gramStart"/>
      <w:r w:rsidRPr="43C8D2D0">
        <w:rPr>
          <w:rFonts w:cs="Arial"/>
          <w:strike/>
          <w:color w:val="212121"/>
        </w:rPr>
        <w:t>Submit an application</w:t>
      </w:r>
      <w:bookmarkEnd w:id="4"/>
      <w:proofErr w:type="gramEnd"/>
      <w:r w:rsidRPr="43C8D2D0">
        <w:rPr>
          <w:rFonts w:cs="Arial"/>
          <w:strike/>
          <w:color w:val="212121"/>
        </w:rPr>
        <w:t xml:space="preserve"> on forms and at times prescribed by the SSPI to the Office of Curriculum Services, California Department of Education, 1430 N Street, Sacramento, California 95814.</w:t>
      </w:r>
    </w:p>
    <w:p w14:paraId="6A05A809" w14:textId="77777777" w:rsidR="00406022" w:rsidRPr="00F564FB" w:rsidRDefault="00406022" w:rsidP="00406022">
      <w:pPr>
        <w:shd w:val="clear" w:color="auto" w:fill="FFFFFF"/>
        <w:tabs>
          <w:tab w:val="left" w:pos="360"/>
        </w:tabs>
        <w:spacing w:line="360" w:lineRule="auto"/>
        <w:ind w:firstLine="360"/>
        <w:rPr>
          <w:rFonts w:cs="Arial"/>
          <w:strike/>
          <w:color w:val="212121"/>
        </w:rPr>
      </w:pPr>
    </w:p>
    <w:p w14:paraId="032B252B" w14:textId="77777777" w:rsidR="00406022" w:rsidRPr="00F564FB" w:rsidRDefault="00406022" w:rsidP="00406022">
      <w:pPr>
        <w:shd w:val="clear" w:color="auto" w:fill="FFFFFF"/>
        <w:spacing w:line="360" w:lineRule="auto"/>
        <w:rPr>
          <w:rFonts w:cs="Arial"/>
          <w:strike/>
          <w:color w:val="252525"/>
        </w:rPr>
      </w:pPr>
      <w:r w:rsidRPr="00F564FB">
        <w:rPr>
          <w:rStyle w:val="Strong"/>
          <w:rFonts w:cs="Arial"/>
          <w:bCs w:val="0"/>
          <w:strike/>
          <w:color w:val="252525"/>
        </w:rPr>
        <w:t>§ 15533. Criteria for Approving Applications.</w:t>
      </w:r>
    </w:p>
    <w:p w14:paraId="1E2B211C"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Each application shall be reviewed by a team appointed by the Superintendent of Public Instruction or his designee and shall be composed of three persons who are knowledgeable in either nutrition, education curriculum or evaluation and who reside outside of the county of the applicant child nutrition entity, which team shall review an application based on the following minimum criteria:</w:t>
      </w:r>
    </w:p>
    <w:p w14:paraId="49D511EB"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The nutritional needs of the children;</w:t>
      </w:r>
    </w:p>
    <w:p w14:paraId="2DA5EC3E"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(b) Trained nutritionists to provide direction and/or leadership;</w:t>
      </w:r>
    </w:p>
    <w:p w14:paraId="3082BE1C"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(c) A comprehensive nutrition curriculum to be correlated with other school programs including the school food service program;</w:t>
      </w:r>
    </w:p>
    <w:p w14:paraId="1FD3E360"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(d) Current, scientifically accurate instructional materials;</w:t>
      </w:r>
    </w:p>
    <w:p w14:paraId="3B2D2B57"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(e) An economically sound project; and</w:t>
      </w:r>
    </w:p>
    <w:p w14:paraId="2607A42B" w14:textId="77777777" w:rsidR="00406022" w:rsidRPr="00F564FB" w:rsidRDefault="00406022"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(f) A comprehensive evaluation </w:t>
      </w:r>
      <w:bookmarkStart w:id="5" w:name="_Int_dqReYLVr"/>
      <w:r w:rsidRPr="43C8D2D0">
        <w:rPr>
          <w:rFonts w:cs="Arial"/>
          <w:strike/>
          <w:color w:val="212121"/>
        </w:rPr>
        <w:t>plan</w:t>
      </w:r>
      <w:bookmarkEnd w:id="5"/>
      <w:r w:rsidRPr="43C8D2D0">
        <w:rPr>
          <w:rFonts w:cs="Arial"/>
          <w:strike/>
          <w:color w:val="212121"/>
        </w:rPr>
        <w:t>.</w:t>
      </w:r>
    </w:p>
    <w:p w14:paraId="5A39BBE3" w14:textId="77777777" w:rsidR="00406022" w:rsidRPr="00F564FB" w:rsidRDefault="00406022" w:rsidP="00406022">
      <w:pPr>
        <w:shd w:val="clear" w:color="auto" w:fill="FFFFFF"/>
        <w:tabs>
          <w:tab w:val="left" w:pos="360"/>
        </w:tabs>
        <w:spacing w:line="360" w:lineRule="auto"/>
        <w:ind w:firstLine="360"/>
        <w:rPr>
          <w:rFonts w:cs="Arial"/>
          <w:strike/>
          <w:color w:val="212121"/>
        </w:rPr>
      </w:pPr>
    </w:p>
    <w:p w14:paraId="30DCA336" w14:textId="77777777" w:rsidR="00406022" w:rsidRPr="00F564FB" w:rsidRDefault="00406022" w:rsidP="007F6895">
      <w:pPr>
        <w:shd w:val="clear" w:color="auto" w:fill="FFFFFF"/>
        <w:spacing w:line="360" w:lineRule="auto"/>
        <w:rPr>
          <w:rFonts w:cs="Arial"/>
          <w:strike/>
          <w:color w:val="252525"/>
        </w:rPr>
      </w:pPr>
      <w:r w:rsidRPr="00F564FB">
        <w:rPr>
          <w:rStyle w:val="Strong"/>
          <w:rFonts w:cs="Arial"/>
          <w:bCs w:val="0"/>
          <w:strike/>
          <w:color w:val="252525"/>
        </w:rPr>
        <w:t>§ 15534. Procedure for Funding</w:t>
      </w:r>
      <w:r w:rsidRPr="00F564FB">
        <w:rPr>
          <w:rStyle w:val="Strong"/>
          <w:rFonts w:cs="Arial"/>
          <w:b w:val="0"/>
          <w:bCs w:val="0"/>
          <w:strike/>
          <w:color w:val="252525"/>
        </w:rPr>
        <w:t>.</w:t>
      </w:r>
    </w:p>
    <w:p w14:paraId="1D1A9A0F"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Each application recommended by the California Department of Education may be approved for funding by the State Board of Education on or before June 15.</w:t>
      </w:r>
    </w:p>
    <w:p w14:paraId="5BEDB734"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lastRenderedPageBreak/>
        <w:t>(b) Payment of expenses incurred by a child nutrition entity shall only be based on actual cost in accordance with the approved project budget.</w:t>
      </w:r>
    </w:p>
    <w:p w14:paraId="41C8F396" w14:textId="77777777" w:rsidR="007F6895" w:rsidRPr="00F564FB" w:rsidRDefault="007F6895" w:rsidP="00406022">
      <w:pPr>
        <w:shd w:val="clear" w:color="auto" w:fill="FFFFFF"/>
        <w:spacing w:line="360" w:lineRule="auto"/>
        <w:ind w:firstLine="360"/>
        <w:rPr>
          <w:rFonts w:cs="Arial"/>
          <w:strike/>
          <w:color w:val="212121"/>
        </w:rPr>
      </w:pPr>
    </w:p>
    <w:p w14:paraId="73B374C8" w14:textId="77777777" w:rsidR="00406022" w:rsidRPr="00F564FB" w:rsidRDefault="00406022" w:rsidP="007F6895">
      <w:pPr>
        <w:shd w:val="clear" w:color="auto" w:fill="FFFFFF"/>
        <w:spacing w:line="360" w:lineRule="auto"/>
        <w:rPr>
          <w:rFonts w:cs="Arial"/>
          <w:strike/>
          <w:color w:val="252525"/>
        </w:rPr>
      </w:pPr>
      <w:r w:rsidRPr="00F564FB">
        <w:rPr>
          <w:rStyle w:val="Strong"/>
          <w:rFonts w:cs="Arial"/>
          <w:bCs w:val="0"/>
          <w:strike/>
          <w:color w:val="252525"/>
        </w:rPr>
        <w:t>§ 15535. Procedure for Project Management.</w:t>
      </w:r>
    </w:p>
    <w:p w14:paraId="1D388781" w14:textId="77777777" w:rsidR="00406022" w:rsidRPr="00F564FB" w:rsidRDefault="00406022" w:rsidP="007F6895">
      <w:pPr>
        <w:shd w:val="clear" w:color="auto" w:fill="FFFFFF"/>
        <w:spacing w:line="360" w:lineRule="auto"/>
        <w:rPr>
          <w:rFonts w:cs="Arial"/>
          <w:strike/>
          <w:color w:val="212121"/>
        </w:rPr>
      </w:pPr>
      <w:r w:rsidRPr="00F564FB">
        <w:rPr>
          <w:rFonts w:cs="Arial"/>
          <w:strike/>
          <w:color w:val="212121"/>
        </w:rPr>
        <w:t>Each child nutrition entity approved for funding shall establish a management procedure which shall include, but need not be limited to, the following:</w:t>
      </w:r>
    </w:p>
    <w:p w14:paraId="0D5F886A"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Any amendment or revision in the project program shall be approved by the California Department of Education (CDE). Requests shall be submitted to the Office of Curriculum Services, CDE, 1430 N Street, Sacramento, California 95814.</w:t>
      </w:r>
    </w:p>
    <w:p w14:paraId="07B76D41"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(b) Budget adjustments of 20 percent or more shall be approved in advance by the CDE. Requests for budget revisions shall be submitted to the Office of Curriculum Services, CDE, 1430 N Street, Sacramento, California 95814.</w:t>
      </w:r>
    </w:p>
    <w:p w14:paraId="09F770FB"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(c) Separate accounting records shall be maintained for each project which shall be in accordance with generally accepted accounting standards and the project budget. Files of supporting documentation shall include, but not be limited to, purchase orders, work orders, contracts, itemized invoices, and correspondence shall be maintained separately or otherwise identified for audit purposes.</w:t>
      </w:r>
    </w:p>
    <w:p w14:paraId="66028771"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(d) Project records shall be kept for at least three years after the close of the fiscal year in which the funds were expended or until the grantee is notified that such records are not needed for administrative review, whichever occurs first. On request, records shall be made available for inspection and verification.</w:t>
      </w:r>
    </w:p>
    <w:p w14:paraId="53F23DD2"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(e) Any application for copyright of material developed under a project shall first be approved by the CDE.</w:t>
      </w:r>
    </w:p>
    <w:p w14:paraId="584B6757"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(f) A child nutrition entity shall provide to the CDE a quarterly report on the progress of the project on forms prescribed by the State Superintendent of Public Instruction. Such reports shall be due on the 15th day of October, January, April, and July.</w:t>
      </w:r>
    </w:p>
    <w:p w14:paraId="39F46A94"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(g) An annual report shall be submitted within 90 days after the close of the state fiscal year. A final report for projects which extend for more than one fiscal year shall be due within 90 days after the project is completed. Such reports shall contain as a minimum a narrative summary of the project, statistical analysis, evaluation, and financial summary.</w:t>
      </w:r>
    </w:p>
    <w:p w14:paraId="3F075C6A"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lastRenderedPageBreak/>
        <w:t>(h) On-site visits may be conducted at the discretion of the CDE which shall include, but not be limited to, fiscal audit, status of the project objectives, financial status, and summary of the evaluation data.</w:t>
      </w:r>
    </w:p>
    <w:p w14:paraId="72A3D3EC" w14:textId="77777777" w:rsidR="00406022" w:rsidRDefault="00406022" w:rsidP="00406022">
      <w:pPr>
        <w:shd w:val="clear" w:color="auto" w:fill="FFFFFF"/>
        <w:tabs>
          <w:tab w:val="left" w:pos="360"/>
        </w:tabs>
        <w:spacing w:line="360" w:lineRule="auto"/>
        <w:ind w:firstLine="360"/>
        <w:rPr>
          <w:rFonts w:cs="Arial"/>
          <w:color w:val="212121"/>
        </w:rPr>
      </w:pPr>
    </w:p>
    <w:p w14:paraId="210617C9" w14:textId="77777777" w:rsidR="00030F9A" w:rsidRPr="00CE349E" w:rsidRDefault="00435904" w:rsidP="00787BBA">
      <w:pPr>
        <w:pStyle w:val="Heading3"/>
        <w:spacing w:line="360" w:lineRule="auto"/>
      </w:pPr>
      <w:r w:rsidRPr="00CE349E">
        <w:t>Article 4. School Lunch and Breakfast Programs</w:t>
      </w:r>
    </w:p>
    <w:p w14:paraId="0C281E42" w14:textId="77777777" w:rsidR="00435904" w:rsidRPr="00CE349E" w:rsidRDefault="00435904" w:rsidP="00787BBA">
      <w:pPr>
        <w:spacing w:line="360" w:lineRule="auto"/>
        <w:rPr>
          <w:rFonts w:cs="Arial"/>
          <w:color w:val="252525"/>
        </w:rPr>
      </w:pPr>
      <w:r w:rsidRPr="00CE349E">
        <w:rPr>
          <w:rStyle w:val="Strong"/>
          <w:rFonts w:cs="Arial"/>
          <w:bCs w:val="0"/>
          <w:color w:val="252525"/>
        </w:rPr>
        <w:t>§ 15551. Definitions.</w:t>
      </w:r>
    </w:p>
    <w:p w14:paraId="6324154A"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As used in this article:</w:t>
      </w:r>
    </w:p>
    <w:p w14:paraId="12C6D846"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(a) “Agreement” means the School Lunch Program Application-Agreement or the School Breakfast Program Application-Agreement between the child nutrition entity and the California Department of Education</w:t>
      </w:r>
      <w:r w:rsidR="00FD2D1F">
        <w:rPr>
          <w:rFonts w:cs="Arial"/>
          <w:color w:val="212121"/>
          <w:u w:val="single"/>
        </w:rPr>
        <w:t xml:space="preserve"> (CDE)</w:t>
      </w:r>
      <w:r w:rsidRPr="00CE349E">
        <w:rPr>
          <w:rFonts w:cs="Arial"/>
          <w:color w:val="212121"/>
        </w:rPr>
        <w:t xml:space="preserve"> for operation of a school lunch and/or breakfast program</w:t>
      </w:r>
      <w:r w:rsidR="00FD2D1F">
        <w:rPr>
          <w:rFonts w:cs="Arial"/>
          <w:color w:val="212121"/>
          <w:u w:val="single"/>
        </w:rPr>
        <w:t xml:space="preserve">, also referred to as the </w:t>
      </w:r>
      <w:r w:rsidR="009C70A7">
        <w:rPr>
          <w:rFonts w:cs="Arial"/>
          <w:color w:val="212121"/>
          <w:u w:val="single"/>
        </w:rPr>
        <w:t xml:space="preserve">Permanent </w:t>
      </w:r>
      <w:r w:rsidR="00FD2D1F">
        <w:rPr>
          <w:rFonts w:cs="Arial"/>
          <w:color w:val="212121"/>
          <w:u w:val="single"/>
        </w:rPr>
        <w:t>Single Agreement</w:t>
      </w:r>
      <w:r w:rsidRPr="00CE349E">
        <w:rPr>
          <w:rFonts w:cs="Arial"/>
          <w:color w:val="212121"/>
        </w:rPr>
        <w:t>.</w:t>
      </w:r>
    </w:p>
    <w:p w14:paraId="626D5092"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(b) “Breakfast program” means a program operated by a child nutrition entity to provide pupils with a nutritionally adequate breakfast.</w:t>
      </w:r>
    </w:p>
    <w:p w14:paraId="35297A5F" w14:textId="7311BD7C" w:rsidR="00435904" w:rsidRDefault="00435904" w:rsidP="00CE349E">
      <w:pPr>
        <w:shd w:val="clear" w:color="auto" w:fill="FFFFFF"/>
        <w:spacing w:line="360" w:lineRule="auto"/>
        <w:ind w:firstLine="360"/>
        <w:rPr>
          <w:rFonts w:cs="Arial"/>
          <w:color w:val="212121"/>
          <w:u w:val="single"/>
        </w:rPr>
      </w:pPr>
      <w:r w:rsidRPr="00CE349E">
        <w:rPr>
          <w:rFonts w:cs="Arial"/>
          <w:color w:val="212121"/>
        </w:rPr>
        <w:t xml:space="preserve">(c) “Child nutrition entity” means </w:t>
      </w:r>
      <w:r w:rsidRPr="00C7507E">
        <w:rPr>
          <w:rFonts w:cs="Arial"/>
          <w:strike/>
          <w:color w:val="212121"/>
        </w:rPr>
        <w:t xml:space="preserve">any school district, county superintendent of schools, or child development program operated pursuant to chapter 2 (commencing with section 8200) or chapter 2.5 (commencing with section 8400) of part 6 of division 1 of title 1 of the Education Code and local agency, private school, or parochial school, or any other agency which qualifies for federal aid under the federal school lunch program or the federal child nutrition program prescribed, respectively, by chapter 13 (commencing with section 1751) and chapter 13A (commencing with section 1771) of title 41 of the United States </w:t>
      </w:r>
      <w:proofErr w:type="spellStart"/>
      <w:r w:rsidRPr="00C7507E">
        <w:rPr>
          <w:rFonts w:cs="Arial"/>
          <w:strike/>
          <w:color w:val="212121"/>
        </w:rPr>
        <w:t>Code.</w:t>
      </w:r>
      <w:r w:rsidR="00C7507E">
        <w:rPr>
          <w:rFonts w:cs="Arial"/>
          <w:color w:val="212121"/>
          <w:u w:val="single"/>
        </w:rPr>
        <w:t>a</w:t>
      </w:r>
      <w:proofErr w:type="spellEnd"/>
      <w:r w:rsidR="00C7507E">
        <w:rPr>
          <w:rFonts w:cs="Arial"/>
          <w:color w:val="212121"/>
          <w:u w:val="single"/>
        </w:rPr>
        <w:t xml:space="preserve"> school food authority, which is defined in 7 Code of Federal Regulations sections 210.2, 215.2, 220.2</w:t>
      </w:r>
      <w:r w:rsidR="003D2B5C">
        <w:rPr>
          <w:rFonts w:cs="Arial"/>
          <w:color w:val="212121"/>
          <w:u w:val="single"/>
        </w:rPr>
        <w:t>, 225.2,</w:t>
      </w:r>
      <w:r w:rsidR="00C7507E">
        <w:rPr>
          <w:rFonts w:cs="Arial"/>
          <w:color w:val="212121"/>
          <w:u w:val="single"/>
        </w:rPr>
        <w:t xml:space="preserve"> and 250.2, that is a public or private nonprofit organization’s legal governing body that:</w:t>
      </w:r>
    </w:p>
    <w:p w14:paraId="3A6D8355"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(1) </w:t>
      </w:r>
      <w:r w:rsidR="004B553C">
        <w:rPr>
          <w:rFonts w:cs="Arial"/>
          <w:color w:val="212121"/>
          <w:u w:val="single"/>
        </w:rPr>
        <w:t>I</w:t>
      </w:r>
      <w:r>
        <w:rPr>
          <w:rFonts w:cs="Arial"/>
          <w:color w:val="212121"/>
          <w:u w:val="single"/>
        </w:rPr>
        <w:t>s responsible for the administration of one or more schools;</w:t>
      </w:r>
    </w:p>
    <w:p w14:paraId="1DD11999"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(2) </w:t>
      </w:r>
      <w:r w:rsidR="004B553C">
        <w:rPr>
          <w:rFonts w:cs="Arial"/>
          <w:color w:val="212121"/>
          <w:u w:val="single"/>
        </w:rPr>
        <w:t>H</w:t>
      </w:r>
      <w:r>
        <w:rPr>
          <w:rFonts w:cs="Arial"/>
          <w:color w:val="212121"/>
          <w:u w:val="single"/>
        </w:rPr>
        <w:t>as legal authority to operate and has been approved to operate a child nutrition program as defined in 7 Code of Federal Regulations parts 210, 215, 220, 225 and 250; and</w:t>
      </w:r>
    </w:p>
    <w:p w14:paraId="09CA32E9" w14:textId="77777777" w:rsidR="00C7507E" w:rsidRPr="00C7507E" w:rsidRDefault="00C7507E" w:rsidP="00B638C8">
      <w:pPr>
        <w:shd w:val="clear" w:color="auto" w:fill="FFFFFF"/>
        <w:spacing w:line="360" w:lineRule="auto"/>
        <w:ind w:firstLine="360"/>
        <w:rPr>
          <w:rFonts w:cs="Arial"/>
          <w:color w:val="212121"/>
          <w:u w:val="single"/>
        </w:rPr>
      </w:pPr>
      <w:r>
        <w:rPr>
          <w:rFonts w:cs="Arial"/>
          <w:color w:val="212121"/>
          <w:u w:val="single"/>
        </w:rPr>
        <w:t xml:space="preserve">(3) </w:t>
      </w:r>
      <w:r w:rsidR="004B553C">
        <w:rPr>
          <w:rFonts w:cs="Arial"/>
          <w:color w:val="212121"/>
          <w:u w:val="single"/>
        </w:rPr>
        <w:t>H</w:t>
      </w:r>
      <w:r>
        <w:rPr>
          <w:rFonts w:cs="Arial"/>
          <w:color w:val="212121"/>
          <w:u w:val="single"/>
        </w:rPr>
        <w:t>as legal authority to enter into an agreement with the CDE.</w:t>
      </w:r>
    </w:p>
    <w:p w14:paraId="1FE80B5E" w14:textId="3CA5D42E" w:rsidR="00C7507E" w:rsidRPr="00172C50" w:rsidRDefault="00435904" w:rsidP="00B638C8">
      <w:pPr>
        <w:shd w:val="clear" w:color="auto" w:fill="FFFFFF" w:themeFill="background1"/>
        <w:spacing w:line="360" w:lineRule="auto"/>
        <w:ind w:firstLine="360"/>
        <w:rPr>
          <w:rFonts w:eastAsia="Arial" w:cs="Arial"/>
        </w:rPr>
      </w:pPr>
      <w:r w:rsidRPr="43C8D2D0">
        <w:rPr>
          <w:rFonts w:cs="Arial"/>
          <w:color w:val="212121"/>
        </w:rPr>
        <w:t xml:space="preserve">(d) “Child nutrition program” means any </w:t>
      </w:r>
      <w:r w:rsidRPr="43C8D2D0">
        <w:rPr>
          <w:rFonts w:cs="Arial"/>
          <w:strike/>
          <w:color w:val="212121"/>
        </w:rPr>
        <w:t>program authorized by state law, the National School Lunch Act or the Child Nutrition Act of 1966.</w:t>
      </w:r>
      <w:r w:rsidR="00C7507E" w:rsidRPr="43C8D2D0">
        <w:rPr>
          <w:rFonts w:eastAsia="Arial" w:cs="Arial"/>
          <w:u w:val="single"/>
        </w:rPr>
        <w:t>federally</w:t>
      </w:r>
      <w:r w:rsidR="004B553C" w:rsidRPr="43C8D2D0">
        <w:rPr>
          <w:rFonts w:eastAsia="Arial" w:cs="Arial"/>
          <w:u w:val="single"/>
        </w:rPr>
        <w:t>-</w:t>
      </w:r>
      <w:r w:rsidR="00C7507E" w:rsidRPr="43C8D2D0">
        <w:rPr>
          <w:rFonts w:eastAsia="Arial" w:cs="Arial"/>
          <w:u w:val="single"/>
        </w:rPr>
        <w:t xml:space="preserve">funded nutrition programs administered by the United States Department of Agriculture and CDE according to the National School Lunch Act of 1946 (Public Law [P.L.] 79-396), as </w:t>
      </w:r>
      <w:r w:rsidR="00C7507E" w:rsidRPr="43C8D2D0">
        <w:rPr>
          <w:rFonts w:eastAsia="Arial" w:cs="Arial"/>
          <w:u w:val="single"/>
        </w:rPr>
        <w:lastRenderedPageBreak/>
        <w:t>amended, and the Child Nutrition Act of 1966 (P.L. 89-642), as amended, and Education Code sections 49490</w:t>
      </w:r>
      <w:r w:rsidR="00B638C8" w:rsidRPr="43C8D2D0">
        <w:rPr>
          <w:rFonts w:eastAsia="Arial" w:cs="Arial"/>
          <w:u w:val="single"/>
        </w:rPr>
        <w:t xml:space="preserve"> through </w:t>
      </w:r>
      <w:r w:rsidR="00C7507E" w:rsidRPr="43C8D2D0">
        <w:rPr>
          <w:rFonts w:eastAsia="Arial" w:cs="Arial"/>
          <w:u w:val="single"/>
        </w:rPr>
        <w:t>49536, 49547</w:t>
      </w:r>
      <w:r w:rsidR="00B638C8" w:rsidRPr="43C8D2D0">
        <w:rPr>
          <w:rFonts w:eastAsia="Arial" w:cs="Arial"/>
          <w:u w:val="single"/>
        </w:rPr>
        <w:t xml:space="preserve"> through </w:t>
      </w:r>
      <w:r w:rsidR="00C7507E" w:rsidRPr="43C8D2D0">
        <w:rPr>
          <w:rFonts w:eastAsia="Arial" w:cs="Arial"/>
          <w:u w:val="single"/>
        </w:rPr>
        <w:t>49564.5, and 49570</w:t>
      </w:r>
      <w:r w:rsidR="00B638C8" w:rsidRPr="43C8D2D0">
        <w:rPr>
          <w:rFonts w:eastAsia="Arial" w:cs="Arial"/>
          <w:u w:val="single"/>
        </w:rPr>
        <w:t xml:space="preserve"> through </w:t>
      </w:r>
      <w:r w:rsidR="00C7507E" w:rsidRPr="43C8D2D0">
        <w:rPr>
          <w:rFonts w:eastAsia="Arial" w:cs="Arial"/>
          <w:u w:val="single"/>
        </w:rPr>
        <w:t xml:space="preserve">49571 as applicable, and </w:t>
      </w:r>
      <w:r w:rsidR="00B638C8" w:rsidRPr="43C8D2D0">
        <w:rPr>
          <w:rFonts w:eastAsia="Arial" w:cs="Arial"/>
          <w:u w:val="single"/>
        </w:rPr>
        <w:t>s</w:t>
      </w:r>
      <w:r w:rsidR="00C7507E" w:rsidRPr="43C8D2D0">
        <w:rPr>
          <w:rFonts w:eastAsia="Arial" w:cs="Arial"/>
          <w:u w:val="single"/>
        </w:rPr>
        <w:t>ection 48931. Specifically</w:t>
      </w:r>
      <w:r w:rsidR="00C9292A" w:rsidRPr="43C8D2D0">
        <w:rPr>
          <w:rFonts w:eastAsia="Arial" w:cs="Arial"/>
          <w:u w:val="single"/>
        </w:rPr>
        <w:t xml:space="preserve">, child nutrition </w:t>
      </w:r>
      <w:r w:rsidR="56182AA5" w:rsidRPr="43C8D2D0">
        <w:rPr>
          <w:rFonts w:eastAsia="Arial" w:cs="Arial"/>
          <w:u w:val="single"/>
        </w:rPr>
        <w:t>programs include</w:t>
      </w:r>
      <w:r w:rsidR="00C7507E" w:rsidRPr="43C8D2D0">
        <w:rPr>
          <w:rFonts w:eastAsia="Arial" w:cs="Arial"/>
          <w:u w:val="single"/>
        </w:rPr>
        <w:t xml:space="preserve"> the National School Lunch Program, NSLP Afterschool Meal </w:t>
      </w:r>
      <w:r w:rsidR="7E9DB822" w:rsidRPr="43C8D2D0">
        <w:rPr>
          <w:rFonts w:eastAsia="Arial" w:cs="Arial"/>
          <w:u w:val="single"/>
        </w:rPr>
        <w:t>Supplements Program</w:t>
      </w:r>
      <w:r w:rsidR="00C7507E" w:rsidRPr="43C8D2D0">
        <w:rPr>
          <w:rFonts w:eastAsia="Arial" w:cs="Arial"/>
          <w:u w:val="single"/>
        </w:rPr>
        <w:t>, NSLP Seamless Summer Option, School Breakfast Program, Special Milk Program, Food Distribution Program</w:t>
      </w:r>
      <w:r w:rsidR="4893C210" w:rsidRPr="43C8D2D0">
        <w:rPr>
          <w:rFonts w:eastAsia="Arial" w:cs="Arial"/>
          <w:u w:val="single"/>
        </w:rPr>
        <w:t>,</w:t>
      </w:r>
      <w:r w:rsidR="00C7507E" w:rsidRPr="43C8D2D0">
        <w:rPr>
          <w:rFonts w:eastAsia="Arial" w:cs="Arial"/>
          <w:u w:val="single"/>
        </w:rPr>
        <w:t xml:space="preserve"> and Summer Food Service Program.</w:t>
      </w:r>
    </w:p>
    <w:p w14:paraId="1CBD59C3"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(e) “Department” means the California Department of Education.</w:t>
      </w:r>
    </w:p>
    <w:p w14:paraId="248A7F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(f) “Lunch program” means a program operated by a child nutrition entity to provide pupils with a nutritionally adequate lunch.</w:t>
      </w:r>
    </w:p>
    <w:p w14:paraId="3A80FC8B"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(g) “Nutritionally adequate breakfast” means a breakfast that meets or exceeds minimum food and nutrition requirements pursuant to section 15559.</w:t>
      </w:r>
    </w:p>
    <w:p w14:paraId="389471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(h) “Nutritionally adequate lunch” means a lunch that meets or exceeds minimum food and nutrition requirements pursuant to section 15558.</w:t>
      </w:r>
    </w:p>
    <w:p w14:paraId="160B25BE" w14:textId="77777777" w:rsidR="00435904" w:rsidRPr="00CE349E" w:rsidRDefault="00435904" w:rsidP="00CE349E">
      <w:pPr>
        <w:shd w:val="clear" w:color="auto" w:fill="FFFFFF"/>
        <w:spacing w:line="360" w:lineRule="auto"/>
        <w:rPr>
          <w:rFonts w:cs="Arial"/>
          <w:color w:val="212121"/>
        </w:rPr>
      </w:pPr>
      <w:r w:rsidRPr="00CE349E">
        <w:rPr>
          <w:rStyle w:val="cosmallcaps"/>
          <w:rFonts w:cs="Arial"/>
          <w:caps/>
          <w:color w:val="212121"/>
        </w:rPr>
        <w:t>NOTE:</w:t>
      </w:r>
      <w:r w:rsidRPr="00CE349E">
        <w:rPr>
          <w:rFonts w:cs="Arial"/>
          <w:color w:val="212121"/>
        </w:rPr>
        <w:t xml:space="preserve"> Authority cited: Sections 33031 and 49531, Education Code. Reference: 7 C.F.R. </w:t>
      </w:r>
      <w:proofErr w:type="spellStart"/>
      <w:r w:rsidRPr="00944587">
        <w:rPr>
          <w:rFonts w:cs="Arial"/>
          <w:strike/>
          <w:color w:val="212121"/>
        </w:rPr>
        <w:t>s</w:t>
      </w:r>
      <w:r w:rsidR="00944587" w:rsidRPr="00944587">
        <w:rPr>
          <w:rFonts w:cs="Arial"/>
          <w:color w:val="212121"/>
          <w:u w:val="single"/>
        </w:rPr>
        <w:t>S</w:t>
      </w:r>
      <w:r w:rsidRPr="00CE349E">
        <w:rPr>
          <w:rFonts w:cs="Arial"/>
          <w:color w:val="212121"/>
        </w:rPr>
        <w:t>ections</w:t>
      </w:r>
      <w:proofErr w:type="spellEnd"/>
      <w:r w:rsidRPr="00CE349E">
        <w:rPr>
          <w:rFonts w:cs="Arial"/>
          <w:color w:val="212121"/>
        </w:rPr>
        <w:t xml:space="preserve"> </w:t>
      </w:r>
      <w:r w:rsidR="00B638C8">
        <w:rPr>
          <w:rFonts w:cs="Arial"/>
          <w:color w:val="212121"/>
          <w:u w:val="single"/>
        </w:rPr>
        <w:t xml:space="preserve">210.2, </w:t>
      </w:r>
      <w:r w:rsidRPr="00CE349E">
        <w:rPr>
          <w:rFonts w:cs="Arial"/>
          <w:color w:val="212121"/>
        </w:rPr>
        <w:t>210.10</w:t>
      </w:r>
      <w:r w:rsidR="00B638C8">
        <w:rPr>
          <w:rFonts w:cs="Arial"/>
          <w:color w:val="212121"/>
          <w:u w:val="single"/>
        </w:rPr>
        <w:t>, 220.2</w:t>
      </w:r>
      <w:r w:rsidRPr="00CE349E">
        <w:rPr>
          <w:rFonts w:cs="Arial"/>
          <w:color w:val="212121"/>
        </w:rPr>
        <w:t xml:space="preserve"> and 220.8.</w:t>
      </w:r>
    </w:p>
    <w:p w14:paraId="0D0B940D" w14:textId="77777777" w:rsidR="00435904" w:rsidRPr="00CE349E" w:rsidRDefault="00435904" w:rsidP="00CE349E">
      <w:pPr>
        <w:shd w:val="clear" w:color="auto" w:fill="FFFFFF"/>
        <w:tabs>
          <w:tab w:val="left" w:pos="360"/>
        </w:tabs>
        <w:spacing w:line="360" w:lineRule="auto"/>
        <w:ind w:firstLine="360"/>
        <w:rPr>
          <w:rFonts w:cs="Arial"/>
          <w:b/>
          <w:color w:val="212121"/>
        </w:rPr>
      </w:pPr>
    </w:p>
    <w:p w14:paraId="237F5C36" w14:textId="77777777" w:rsidR="00435904" w:rsidRPr="00CE349E" w:rsidRDefault="00435904" w:rsidP="00CE349E">
      <w:pPr>
        <w:shd w:val="clear" w:color="auto" w:fill="FFFFFF"/>
        <w:spacing w:line="360" w:lineRule="auto"/>
        <w:rPr>
          <w:rFonts w:cs="Arial"/>
          <w:color w:val="252525"/>
        </w:rPr>
      </w:pPr>
      <w:r w:rsidRPr="00CE349E">
        <w:rPr>
          <w:rStyle w:val="Strong"/>
          <w:rFonts w:cs="Arial"/>
          <w:bCs w:val="0"/>
          <w:color w:val="252525"/>
        </w:rPr>
        <w:t>§ 15556. Payment of Claims</w:t>
      </w:r>
      <w:r w:rsidRPr="00CE349E">
        <w:rPr>
          <w:rStyle w:val="Strong"/>
          <w:rFonts w:cs="Arial"/>
          <w:b w:val="0"/>
          <w:bCs w:val="0"/>
          <w:color w:val="252525"/>
        </w:rPr>
        <w:t>.</w:t>
      </w:r>
    </w:p>
    <w:p w14:paraId="191159BE"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Each child nutrition entity shall submit a claim for reimbursement to the Department within </w:t>
      </w:r>
      <w:r w:rsidRPr="00EA1EF5">
        <w:rPr>
          <w:rFonts w:cs="Arial"/>
          <w:strike/>
          <w:color w:val="212121"/>
        </w:rPr>
        <w:t>10</w:t>
      </w:r>
      <w:r w:rsidR="00EA1EF5">
        <w:rPr>
          <w:rFonts w:cs="Arial"/>
          <w:color w:val="212121"/>
          <w:u w:val="single"/>
        </w:rPr>
        <w:t>60</w:t>
      </w:r>
      <w:r w:rsidRPr="00CE349E">
        <w:rPr>
          <w:rFonts w:cs="Arial"/>
          <w:color w:val="212121"/>
        </w:rPr>
        <w:t xml:space="preserve"> days after the close of each </w:t>
      </w:r>
      <w:proofErr w:type="spellStart"/>
      <w:r w:rsidRPr="00EA1EF5">
        <w:rPr>
          <w:rFonts w:cs="Arial"/>
          <w:strike/>
          <w:color w:val="212121"/>
        </w:rPr>
        <w:t>calendar</w:t>
      </w:r>
      <w:r w:rsidR="00EA1EF5">
        <w:rPr>
          <w:rFonts w:cs="Arial"/>
          <w:color w:val="212121"/>
          <w:u w:val="single"/>
        </w:rPr>
        <w:t>claim</w:t>
      </w:r>
      <w:proofErr w:type="spellEnd"/>
      <w:r w:rsidRPr="00CE349E">
        <w:rPr>
          <w:rFonts w:cs="Arial"/>
          <w:color w:val="212121"/>
        </w:rPr>
        <w:t xml:space="preserve"> month.</w:t>
      </w:r>
    </w:p>
    <w:p w14:paraId="123E4181" w14:textId="79E4D9E8"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(b) </w:t>
      </w:r>
      <w:r w:rsidR="00EA1EF5">
        <w:rPr>
          <w:rFonts w:cs="Arial"/>
          <w:color w:val="212121"/>
          <w:u w:val="single"/>
        </w:rPr>
        <w:t xml:space="preserve">As a courtesy, </w:t>
      </w:r>
      <w:proofErr w:type="spellStart"/>
      <w:r w:rsidRPr="00EA1EF5">
        <w:rPr>
          <w:rFonts w:cs="Arial"/>
          <w:strike/>
          <w:color w:val="212121"/>
        </w:rPr>
        <w:t>I</w:t>
      </w:r>
      <w:r w:rsidR="00EA1EF5" w:rsidRPr="00EA1EF5">
        <w:rPr>
          <w:rFonts w:cs="Arial"/>
          <w:color w:val="212121"/>
          <w:u w:val="single"/>
        </w:rPr>
        <w:t>i</w:t>
      </w:r>
      <w:r w:rsidRPr="00CE349E">
        <w:rPr>
          <w:rFonts w:cs="Arial"/>
          <w:color w:val="212121"/>
        </w:rPr>
        <w:t>f</w:t>
      </w:r>
      <w:proofErr w:type="spellEnd"/>
      <w:r w:rsidRPr="00CE349E">
        <w:rPr>
          <w:rFonts w:cs="Arial"/>
          <w:color w:val="212121"/>
        </w:rPr>
        <w:t xml:space="preserve"> a child nutrition entity has not filed a claim within </w:t>
      </w:r>
      <w:r w:rsidRPr="00EA1EF5">
        <w:rPr>
          <w:rFonts w:cs="Arial"/>
          <w:strike/>
          <w:color w:val="212121"/>
        </w:rPr>
        <w:t>30</w:t>
      </w:r>
      <w:r w:rsidR="00EA1EF5">
        <w:rPr>
          <w:rFonts w:cs="Arial"/>
          <w:color w:val="212121"/>
          <w:u w:val="single"/>
        </w:rPr>
        <w:t>50</w:t>
      </w:r>
      <w:r w:rsidRPr="00CE349E">
        <w:rPr>
          <w:rFonts w:cs="Arial"/>
          <w:color w:val="212121"/>
        </w:rPr>
        <w:t xml:space="preserve"> days following the close of any </w:t>
      </w:r>
      <w:proofErr w:type="spellStart"/>
      <w:r w:rsidRPr="00EA1EF5">
        <w:rPr>
          <w:rFonts w:cs="Arial"/>
          <w:strike/>
          <w:color w:val="212121"/>
        </w:rPr>
        <w:t>calendar</w:t>
      </w:r>
      <w:r w:rsidR="00EA1EF5">
        <w:rPr>
          <w:rFonts w:cs="Arial"/>
          <w:color w:val="212121"/>
          <w:u w:val="single"/>
        </w:rPr>
        <w:t>claim</w:t>
      </w:r>
      <w:proofErr w:type="spellEnd"/>
      <w:r w:rsidRPr="00CE349E">
        <w:rPr>
          <w:rFonts w:cs="Arial"/>
          <w:color w:val="212121"/>
        </w:rPr>
        <w:t xml:space="preserve"> month, the department </w:t>
      </w:r>
      <w:proofErr w:type="spellStart"/>
      <w:r w:rsidRPr="00EA1EF5">
        <w:rPr>
          <w:rFonts w:cs="Arial"/>
          <w:strike/>
          <w:color w:val="212121"/>
        </w:rPr>
        <w:t>shall</w:t>
      </w:r>
      <w:r w:rsidR="00EA1EF5">
        <w:rPr>
          <w:rFonts w:cs="Arial"/>
          <w:color w:val="212121"/>
          <w:u w:val="single"/>
        </w:rPr>
        <w:t>may</w:t>
      </w:r>
      <w:proofErr w:type="spellEnd"/>
      <w:r w:rsidRPr="00CE349E">
        <w:rPr>
          <w:rFonts w:cs="Arial"/>
          <w:color w:val="212121"/>
        </w:rPr>
        <w:t xml:space="preserve"> notify the entity of </w:t>
      </w:r>
      <w:r w:rsidR="00C61CD8">
        <w:rPr>
          <w:rFonts w:cs="Arial"/>
          <w:color w:val="212121"/>
        </w:rPr>
        <w:t>the approaching deadline</w:t>
      </w:r>
      <w:r w:rsidRPr="00CE349E">
        <w:rPr>
          <w:rFonts w:cs="Arial"/>
          <w:color w:val="212121"/>
        </w:rPr>
        <w:t xml:space="preserve"> to file such claim.</w:t>
      </w:r>
    </w:p>
    <w:p w14:paraId="3C80908A"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 xml:space="preserve">(c) Each child nutrition entity failing to submit a claim within </w:t>
      </w:r>
      <w:r w:rsidRPr="00EA1EF5">
        <w:rPr>
          <w:rFonts w:cs="Arial"/>
          <w:strike/>
          <w:color w:val="212121"/>
        </w:rPr>
        <w:t>90</w:t>
      </w:r>
      <w:r w:rsidR="00EA1EF5">
        <w:rPr>
          <w:rFonts w:cs="Arial"/>
          <w:color w:val="212121"/>
          <w:u w:val="single"/>
        </w:rPr>
        <w:t>60</w:t>
      </w:r>
      <w:r w:rsidRPr="00CE349E">
        <w:rPr>
          <w:rFonts w:cs="Arial"/>
          <w:color w:val="212121"/>
        </w:rPr>
        <w:t xml:space="preserve"> days after the close of any calendar month shall forfeit reimbursement for such month</w:t>
      </w:r>
      <w:r w:rsidR="00EA1EF5">
        <w:rPr>
          <w:rFonts w:cs="Arial"/>
          <w:color w:val="212121"/>
          <w:u w:val="single"/>
        </w:rPr>
        <w:t>, unless otherwise authorized by the United States Department of Agriculture</w:t>
      </w:r>
      <w:r w:rsidRPr="00CE349E">
        <w:rPr>
          <w:rFonts w:cs="Arial"/>
          <w:color w:val="212121"/>
        </w:rPr>
        <w:t>.</w:t>
      </w:r>
    </w:p>
    <w:p w14:paraId="155BB044" w14:textId="77777777" w:rsidR="00EA1EF5" w:rsidRPr="00095670" w:rsidRDefault="00EA1EF5" w:rsidP="00EA1EF5">
      <w:pPr>
        <w:shd w:val="clear" w:color="auto" w:fill="FFFFFF"/>
        <w:spacing w:line="360" w:lineRule="auto"/>
        <w:rPr>
          <w:rFonts w:cs="Arial"/>
          <w:color w:val="212121"/>
          <w:u w:val="single"/>
        </w:rPr>
      </w:pPr>
      <w:r w:rsidRPr="00095670">
        <w:rPr>
          <w:rFonts w:cs="Arial"/>
          <w:color w:val="212121"/>
          <w:u w:val="single"/>
        </w:rPr>
        <w:t xml:space="preserve">NOTE: Authority cited: Sections 33031, 49531 and 49551, Education Code. Reference: 7 C.F.R. </w:t>
      </w:r>
      <w:r w:rsidR="00944587">
        <w:rPr>
          <w:rFonts w:cs="Arial"/>
          <w:color w:val="212121"/>
          <w:u w:val="single"/>
        </w:rPr>
        <w:t>S</w:t>
      </w:r>
      <w:r w:rsidRPr="00095670">
        <w:rPr>
          <w:rFonts w:cs="Arial"/>
          <w:color w:val="212121"/>
          <w:u w:val="single"/>
        </w:rPr>
        <w:t>ections 210.8 and 220.11.</w:t>
      </w:r>
    </w:p>
    <w:p w14:paraId="0E27B00A" w14:textId="77777777" w:rsidR="00435904" w:rsidRPr="00CE349E" w:rsidRDefault="00435904" w:rsidP="00CE349E">
      <w:pPr>
        <w:shd w:val="clear" w:color="auto" w:fill="FFFFFF"/>
        <w:tabs>
          <w:tab w:val="left" w:pos="360"/>
        </w:tabs>
        <w:spacing w:line="360" w:lineRule="auto"/>
        <w:ind w:firstLine="360"/>
        <w:rPr>
          <w:rFonts w:cs="Arial"/>
          <w:color w:val="212121"/>
        </w:rPr>
      </w:pPr>
    </w:p>
    <w:p w14:paraId="4480FBEB" w14:textId="1FAF24FF" w:rsidR="00435904" w:rsidRPr="00CE349E" w:rsidRDefault="5A64887D" w:rsidP="43C8D2D0">
      <w:pPr>
        <w:spacing w:line="360" w:lineRule="auto"/>
        <w:rPr>
          <w:rStyle w:val="Strong"/>
          <w:rFonts w:cs="Arial"/>
          <w:u w:val="single"/>
        </w:rPr>
      </w:pPr>
      <w:r w:rsidRPr="43C8D2D0">
        <w:rPr>
          <w:rStyle w:val="Strong"/>
          <w:rFonts w:cs="Arial"/>
          <w:u w:val="single"/>
        </w:rPr>
        <w:t xml:space="preserve">§ 15560. </w:t>
      </w:r>
      <w:r w:rsidR="09961708" w:rsidRPr="43C8D2D0">
        <w:rPr>
          <w:rStyle w:val="Strong"/>
          <w:rFonts w:cs="Arial"/>
          <w:u w:val="single"/>
        </w:rPr>
        <w:t xml:space="preserve">Fluid </w:t>
      </w:r>
      <w:r w:rsidRPr="43C8D2D0">
        <w:rPr>
          <w:rStyle w:val="Strong"/>
          <w:rFonts w:cs="Arial"/>
          <w:u w:val="single"/>
        </w:rPr>
        <w:t>Milk Substitutions</w:t>
      </w:r>
    </w:p>
    <w:p w14:paraId="26C32B5D" w14:textId="3E0203C8" w:rsidR="00435904" w:rsidRPr="00CE349E" w:rsidRDefault="02DBA811" w:rsidP="43C8D2D0">
      <w:pPr>
        <w:spacing w:line="360" w:lineRule="auto"/>
        <w:ind w:firstLine="360"/>
        <w:rPr>
          <w:rStyle w:val="Strong"/>
          <w:rFonts w:cs="Arial"/>
          <w:b w:val="0"/>
          <w:bCs w:val="0"/>
          <w:u w:val="single"/>
        </w:rPr>
      </w:pPr>
      <w:r w:rsidRPr="43C8D2D0">
        <w:rPr>
          <w:rStyle w:val="Strong"/>
          <w:rFonts w:cs="Arial"/>
          <w:b w:val="0"/>
          <w:bCs w:val="0"/>
          <w:u w:val="single"/>
        </w:rPr>
        <w:t>(a)</w:t>
      </w:r>
      <w:r w:rsidRPr="43C8D2D0">
        <w:rPr>
          <w:rStyle w:val="Strong"/>
          <w:rFonts w:cs="Arial"/>
          <w:u w:val="single"/>
        </w:rPr>
        <w:t xml:space="preserve"> </w:t>
      </w:r>
      <w:r w:rsidR="33EBA2F0" w:rsidRPr="43C8D2D0">
        <w:rPr>
          <w:rStyle w:val="Strong"/>
          <w:rFonts w:cs="Arial"/>
          <w:b w:val="0"/>
          <w:bCs w:val="0"/>
          <w:u w:val="single"/>
        </w:rPr>
        <w:t xml:space="preserve">For the purposes of this article, a fluid milk substitute is defined as a nondairy beverage </w:t>
      </w:r>
      <w:r w:rsidR="417FD4F7" w:rsidRPr="43C8D2D0">
        <w:rPr>
          <w:rStyle w:val="Strong"/>
          <w:rFonts w:cs="Arial"/>
          <w:b w:val="0"/>
          <w:bCs w:val="0"/>
          <w:u w:val="single"/>
        </w:rPr>
        <w:t xml:space="preserve">that provides the nutrients as listed in the table below and is fortified in </w:t>
      </w:r>
      <w:r w:rsidR="417FD4F7" w:rsidRPr="43C8D2D0">
        <w:rPr>
          <w:rStyle w:val="Strong"/>
          <w:rFonts w:cs="Arial"/>
          <w:b w:val="0"/>
          <w:bCs w:val="0"/>
          <w:u w:val="single"/>
        </w:rPr>
        <w:lastRenderedPageBreak/>
        <w:t>accordance with the fortification guideli</w:t>
      </w:r>
      <w:r w:rsidR="7DB5265D" w:rsidRPr="43C8D2D0">
        <w:rPr>
          <w:rStyle w:val="Strong"/>
          <w:rFonts w:cs="Arial"/>
          <w:b w:val="0"/>
          <w:bCs w:val="0"/>
          <w:u w:val="single"/>
        </w:rPr>
        <w:t>nes issued by the U.S. Food and Drug Administration:</w:t>
      </w:r>
      <w:r w:rsidR="7DB5265D" w:rsidRPr="43C8D2D0">
        <w:rPr>
          <w:rStyle w:val="Strong"/>
          <w:rFonts w:cs="Arial"/>
          <w:b w:val="0"/>
          <w:bCs w:val="0"/>
        </w:rPr>
        <w:t xml:space="preserve"> </w:t>
      </w:r>
    </w:p>
    <w:p w14:paraId="3957D8F0" w14:textId="37DF76B6" w:rsidR="00435904" w:rsidRPr="00CE349E" w:rsidRDefault="00435904" w:rsidP="43C8D2D0">
      <w:pPr>
        <w:spacing w:line="360" w:lineRule="auto"/>
        <w:rPr>
          <w:rStyle w:val="Strong"/>
          <w:rFonts w:cs="Arial"/>
          <w:b w:val="0"/>
          <w:bCs w:val="0"/>
          <w:u w:val="single"/>
        </w:rPr>
      </w:pPr>
    </w:p>
    <w:tbl>
      <w:tblPr>
        <w:tblStyle w:val="TableGrid"/>
        <w:tblW w:w="0" w:type="auto"/>
        <w:tblLayout w:type="fixed"/>
        <w:tblLook w:val="06A0" w:firstRow="1" w:lastRow="0" w:firstColumn="1" w:lastColumn="0" w:noHBand="1" w:noVBand="1"/>
      </w:tblPr>
      <w:tblGrid>
        <w:gridCol w:w="4642"/>
        <w:gridCol w:w="4642"/>
      </w:tblGrid>
      <w:tr w:rsidR="0AA8ACC7" w14:paraId="38522588" w14:textId="77777777" w:rsidTr="0064037D">
        <w:trPr>
          <w:cantSplit/>
          <w:trHeight w:val="300"/>
        </w:trPr>
        <w:tc>
          <w:tcPr>
            <w:tcW w:w="4642" w:type="dxa"/>
          </w:tcPr>
          <w:p w14:paraId="0580AA3D" w14:textId="64B55AB1" w:rsidR="067457A1" w:rsidRDefault="2A149D64" w:rsidP="43C8D2D0">
            <w:pPr>
              <w:rPr>
                <w:rStyle w:val="Strong"/>
                <w:rFonts w:cs="Arial"/>
                <w:b w:val="0"/>
                <w:bCs w:val="0"/>
                <w:u w:val="single"/>
              </w:rPr>
            </w:pPr>
            <w:r w:rsidRPr="43C8D2D0">
              <w:rPr>
                <w:rStyle w:val="Strong"/>
                <w:rFonts w:cs="Arial"/>
                <w:b w:val="0"/>
                <w:bCs w:val="0"/>
                <w:u w:val="single"/>
              </w:rPr>
              <w:t>Nutrient</w:t>
            </w:r>
          </w:p>
        </w:tc>
        <w:tc>
          <w:tcPr>
            <w:tcW w:w="4642" w:type="dxa"/>
          </w:tcPr>
          <w:p w14:paraId="14A2CD03" w14:textId="25C084D5" w:rsidR="067457A1" w:rsidRDefault="2A149D64" w:rsidP="43C8D2D0">
            <w:pPr>
              <w:rPr>
                <w:rStyle w:val="Strong"/>
                <w:rFonts w:cs="Arial"/>
                <w:b w:val="0"/>
                <w:bCs w:val="0"/>
                <w:u w:val="single"/>
              </w:rPr>
            </w:pPr>
            <w:r w:rsidRPr="43C8D2D0">
              <w:rPr>
                <w:rStyle w:val="Strong"/>
                <w:rFonts w:cs="Arial"/>
                <w:b w:val="0"/>
                <w:bCs w:val="0"/>
                <w:u w:val="single"/>
              </w:rPr>
              <w:t>Per Cup (8 Fluid Ounces)</w:t>
            </w:r>
          </w:p>
        </w:tc>
      </w:tr>
      <w:tr w:rsidR="0AA8ACC7" w14:paraId="09941400" w14:textId="77777777" w:rsidTr="0064037D">
        <w:trPr>
          <w:cantSplit/>
          <w:trHeight w:val="300"/>
        </w:trPr>
        <w:tc>
          <w:tcPr>
            <w:tcW w:w="4642" w:type="dxa"/>
          </w:tcPr>
          <w:p w14:paraId="74BD46C5" w14:textId="74F4CED7" w:rsidR="067457A1" w:rsidRDefault="2A149D64" w:rsidP="43C8D2D0">
            <w:pPr>
              <w:rPr>
                <w:rStyle w:val="Strong"/>
                <w:rFonts w:cs="Arial"/>
                <w:b w:val="0"/>
                <w:bCs w:val="0"/>
                <w:u w:val="single"/>
              </w:rPr>
            </w:pPr>
            <w:r w:rsidRPr="43C8D2D0">
              <w:rPr>
                <w:rStyle w:val="Strong"/>
                <w:rFonts w:cs="Arial"/>
                <w:b w:val="0"/>
                <w:bCs w:val="0"/>
                <w:u w:val="single"/>
              </w:rPr>
              <w:t>Calcium</w:t>
            </w:r>
          </w:p>
        </w:tc>
        <w:tc>
          <w:tcPr>
            <w:tcW w:w="4642" w:type="dxa"/>
          </w:tcPr>
          <w:p w14:paraId="6C640805" w14:textId="3C698131" w:rsidR="067457A1" w:rsidRDefault="2A149D64" w:rsidP="43C8D2D0">
            <w:pPr>
              <w:rPr>
                <w:rStyle w:val="Strong"/>
                <w:rFonts w:cs="Arial"/>
                <w:b w:val="0"/>
                <w:bCs w:val="0"/>
                <w:u w:val="single"/>
              </w:rPr>
            </w:pPr>
            <w:r w:rsidRPr="43C8D2D0">
              <w:rPr>
                <w:rStyle w:val="Strong"/>
                <w:rFonts w:cs="Arial"/>
                <w:b w:val="0"/>
                <w:bCs w:val="0"/>
                <w:u w:val="single"/>
              </w:rPr>
              <w:t>276 milligrams</w:t>
            </w:r>
            <w:r w:rsidR="38780B1B" w:rsidRPr="43C8D2D0">
              <w:rPr>
                <w:rStyle w:val="Strong"/>
                <w:rFonts w:cs="Arial"/>
                <w:b w:val="0"/>
                <w:bCs w:val="0"/>
                <w:u w:val="single"/>
              </w:rPr>
              <w:t xml:space="preserve"> (mg)</w:t>
            </w:r>
          </w:p>
        </w:tc>
      </w:tr>
      <w:tr w:rsidR="0AA8ACC7" w14:paraId="43409CE5" w14:textId="77777777" w:rsidTr="0064037D">
        <w:trPr>
          <w:cantSplit/>
          <w:trHeight w:val="300"/>
        </w:trPr>
        <w:tc>
          <w:tcPr>
            <w:tcW w:w="4642" w:type="dxa"/>
          </w:tcPr>
          <w:p w14:paraId="34E12559" w14:textId="69436AE0" w:rsidR="067457A1" w:rsidRDefault="2A149D64" w:rsidP="43C8D2D0">
            <w:pPr>
              <w:rPr>
                <w:rStyle w:val="Strong"/>
                <w:rFonts w:cs="Arial"/>
                <w:b w:val="0"/>
                <w:bCs w:val="0"/>
                <w:u w:val="single"/>
              </w:rPr>
            </w:pPr>
            <w:r w:rsidRPr="43C8D2D0">
              <w:rPr>
                <w:rStyle w:val="Strong"/>
                <w:rFonts w:cs="Arial"/>
                <w:b w:val="0"/>
                <w:bCs w:val="0"/>
                <w:u w:val="single"/>
              </w:rPr>
              <w:t>Protein</w:t>
            </w:r>
          </w:p>
        </w:tc>
        <w:tc>
          <w:tcPr>
            <w:tcW w:w="4642" w:type="dxa"/>
          </w:tcPr>
          <w:p w14:paraId="7FF7254E" w14:textId="29B173D0" w:rsidR="067457A1" w:rsidRDefault="2A149D64" w:rsidP="43C8D2D0">
            <w:pPr>
              <w:rPr>
                <w:rStyle w:val="Strong"/>
                <w:rFonts w:cs="Arial"/>
                <w:b w:val="0"/>
                <w:bCs w:val="0"/>
                <w:u w:val="single"/>
              </w:rPr>
            </w:pPr>
            <w:r w:rsidRPr="43C8D2D0">
              <w:rPr>
                <w:rStyle w:val="Strong"/>
                <w:rFonts w:cs="Arial"/>
                <w:b w:val="0"/>
                <w:bCs w:val="0"/>
                <w:u w:val="single"/>
              </w:rPr>
              <w:t>8 grams</w:t>
            </w:r>
          </w:p>
        </w:tc>
      </w:tr>
      <w:tr w:rsidR="0AA8ACC7" w14:paraId="73402673" w14:textId="77777777" w:rsidTr="0064037D">
        <w:trPr>
          <w:cantSplit/>
          <w:trHeight w:val="300"/>
        </w:trPr>
        <w:tc>
          <w:tcPr>
            <w:tcW w:w="4642" w:type="dxa"/>
          </w:tcPr>
          <w:p w14:paraId="4858C207" w14:textId="2C1D40E3" w:rsidR="067457A1" w:rsidRDefault="2A149D64" w:rsidP="43C8D2D0">
            <w:pPr>
              <w:rPr>
                <w:rStyle w:val="Strong"/>
                <w:rFonts w:cs="Arial"/>
                <w:b w:val="0"/>
                <w:bCs w:val="0"/>
                <w:u w:val="single"/>
              </w:rPr>
            </w:pPr>
            <w:r w:rsidRPr="43C8D2D0">
              <w:rPr>
                <w:rStyle w:val="Strong"/>
                <w:rFonts w:cs="Arial"/>
                <w:b w:val="0"/>
                <w:bCs w:val="0"/>
                <w:u w:val="single"/>
              </w:rPr>
              <w:t>Vitamin A</w:t>
            </w:r>
          </w:p>
        </w:tc>
        <w:tc>
          <w:tcPr>
            <w:tcW w:w="4642" w:type="dxa"/>
          </w:tcPr>
          <w:p w14:paraId="0F35A472" w14:textId="645BA83F" w:rsidR="067457A1" w:rsidRDefault="6A21DA36" w:rsidP="43C8D2D0">
            <w:pPr>
              <w:rPr>
                <w:rStyle w:val="Strong"/>
                <w:rFonts w:cs="Arial"/>
                <w:b w:val="0"/>
                <w:bCs w:val="0"/>
                <w:u w:val="single"/>
              </w:rPr>
            </w:pPr>
            <w:r w:rsidRPr="231D365E">
              <w:rPr>
                <w:rStyle w:val="Strong"/>
                <w:rFonts w:cs="Arial"/>
                <w:b w:val="0"/>
                <w:bCs w:val="0"/>
                <w:u w:val="single"/>
              </w:rPr>
              <w:t>500 International Units</w:t>
            </w:r>
            <w:r w:rsidR="3BCFEBF9" w:rsidRPr="231D365E">
              <w:rPr>
                <w:rStyle w:val="Strong"/>
                <w:rFonts w:cs="Arial"/>
                <w:b w:val="0"/>
                <w:bCs w:val="0"/>
                <w:u w:val="single"/>
              </w:rPr>
              <w:t xml:space="preserve"> (IU)</w:t>
            </w:r>
            <w:r w:rsidR="0DF7358F" w:rsidRPr="231D365E">
              <w:rPr>
                <w:rStyle w:val="Strong"/>
                <w:rFonts w:cs="Arial"/>
                <w:b w:val="0"/>
                <w:bCs w:val="0"/>
                <w:u w:val="single"/>
              </w:rPr>
              <w:t xml:space="preserve"> (150 micrograms)</w:t>
            </w:r>
          </w:p>
        </w:tc>
      </w:tr>
      <w:tr w:rsidR="0AA8ACC7" w14:paraId="769BFA8D" w14:textId="77777777" w:rsidTr="0064037D">
        <w:trPr>
          <w:cantSplit/>
          <w:trHeight w:val="300"/>
        </w:trPr>
        <w:tc>
          <w:tcPr>
            <w:tcW w:w="4642" w:type="dxa"/>
          </w:tcPr>
          <w:p w14:paraId="05E23E86" w14:textId="1ECB33B9" w:rsidR="067457A1" w:rsidRDefault="2A149D64" w:rsidP="43C8D2D0">
            <w:pPr>
              <w:rPr>
                <w:rStyle w:val="Strong"/>
                <w:rFonts w:cs="Arial"/>
                <w:b w:val="0"/>
                <w:bCs w:val="0"/>
                <w:u w:val="single"/>
              </w:rPr>
            </w:pPr>
            <w:r w:rsidRPr="000741E3">
              <w:rPr>
                <w:rStyle w:val="Strong"/>
                <w:rFonts w:cs="Arial"/>
                <w:b w:val="0"/>
                <w:bCs w:val="0"/>
                <w:u w:val="single"/>
              </w:rPr>
              <w:t>Vitamin D</w:t>
            </w:r>
          </w:p>
        </w:tc>
        <w:tc>
          <w:tcPr>
            <w:tcW w:w="4642" w:type="dxa"/>
          </w:tcPr>
          <w:p w14:paraId="23D6BC52" w14:textId="150327EF" w:rsidR="067457A1" w:rsidRDefault="6A21DA36" w:rsidP="43C8D2D0">
            <w:pPr>
              <w:rPr>
                <w:rStyle w:val="Strong"/>
                <w:rFonts w:cs="Arial"/>
                <w:b w:val="0"/>
                <w:bCs w:val="0"/>
                <w:u w:val="single"/>
              </w:rPr>
            </w:pPr>
            <w:r w:rsidRPr="231D365E">
              <w:rPr>
                <w:rStyle w:val="Strong"/>
                <w:rFonts w:cs="Arial"/>
                <w:b w:val="0"/>
                <w:bCs w:val="0"/>
                <w:u w:val="single"/>
              </w:rPr>
              <w:t>100 I</w:t>
            </w:r>
            <w:r w:rsidR="12E840C6" w:rsidRPr="231D365E">
              <w:rPr>
                <w:rStyle w:val="Strong"/>
                <w:rFonts w:cs="Arial"/>
                <w:b w:val="0"/>
                <w:bCs w:val="0"/>
                <w:u w:val="single"/>
              </w:rPr>
              <w:t>U</w:t>
            </w:r>
            <w:r w:rsidR="52295B0C" w:rsidRPr="231D365E">
              <w:rPr>
                <w:rStyle w:val="Strong"/>
                <w:rFonts w:cs="Arial"/>
                <w:b w:val="0"/>
                <w:bCs w:val="0"/>
                <w:u w:val="single"/>
              </w:rPr>
              <w:t xml:space="preserve"> (2.5 micrograms)</w:t>
            </w:r>
          </w:p>
        </w:tc>
      </w:tr>
      <w:tr w:rsidR="0AA8ACC7" w14:paraId="6AC1D6DE" w14:textId="77777777" w:rsidTr="0064037D">
        <w:trPr>
          <w:cantSplit/>
          <w:trHeight w:val="300"/>
        </w:trPr>
        <w:tc>
          <w:tcPr>
            <w:tcW w:w="4642" w:type="dxa"/>
          </w:tcPr>
          <w:p w14:paraId="70586FAC" w14:textId="06630419" w:rsidR="067457A1" w:rsidRDefault="2A149D64" w:rsidP="43C8D2D0">
            <w:pPr>
              <w:rPr>
                <w:rStyle w:val="Strong"/>
                <w:rFonts w:cs="Arial"/>
                <w:b w:val="0"/>
                <w:bCs w:val="0"/>
                <w:u w:val="single"/>
              </w:rPr>
            </w:pPr>
            <w:r w:rsidRPr="000741E3">
              <w:rPr>
                <w:rStyle w:val="Strong"/>
                <w:rFonts w:cs="Arial"/>
                <w:b w:val="0"/>
                <w:bCs w:val="0"/>
                <w:u w:val="single"/>
              </w:rPr>
              <w:t>Magnesium</w:t>
            </w:r>
          </w:p>
        </w:tc>
        <w:tc>
          <w:tcPr>
            <w:tcW w:w="4642" w:type="dxa"/>
          </w:tcPr>
          <w:p w14:paraId="4BC01CFB" w14:textId="4704FFDB" w:rsidR="067457A1" w:rsidRDefault="2A149D64" w:rsidP="43C8D2D0">
            <w:pPr>
              <w:rPr>
                <w:rStyle w:val="Strong"/>
                <w:rFonts w:cs="Arial"/>
                <w:b w:val="0"/>
                <w:bCs w:val="0"/>
                <w:u w:val="single"/>
              </w:rPr>
            </w:pPr>
            <w:r w:rsidRPr="000741E3">
              <w:rPr>
                <w:rStyle w:val="Strong"/>
                <w:rFonts w:cs="Arial"/>
                <w:b w:val="0"/>
                <w:bCs w:val="0"/>
                <w:u w:val="single"/>
              </w:rPr>
              <w:t xml:space="preserve">24 </w:t>
            </w:r>
            <w:r w:rsidR="3FE03F55" w:rsidRPr="000741E3">
              <w:rPr>
                <w:rStyle w:val="Strong"/>
                <w:rFonts w:cs="Arial"/>
                <w:b w:val="0"/>
                <w:bCs w:val="0"/>
                <w:u w:val="single"/>
              </w:rPr>
              <w:t>mg</w:t>
            </w:r>
          </w:p>
        </w:tc>
      </w:tr>
      <w:tr w:rsidR="0AA8ACC7" w14:paraId="3C6CB140" w14:textId="77777777" w:rsidTr="0064037D">
        <w:trPr>
          <w:cantSplit/>
          <w:trHeight w:val="300"/>
        </w:trPr>
        <w:tc>
          <w:tcPr>
            <w:tcW w:w="4642" w:type="dxa"/>
          </w:tcPr>
          <w:p w14:paraId="24A2788B" w14:textId="3EB53BD4" w:rsidR="067457A1" w:rsidRDefault="2A149D64" w:rsidP="43C8D2D0">
            <w:pPr>
              <w:rPr>
                <w:rStyle w:val="Strong"/>
                <w:rFonts w:cs="Arial"/>
                <w:b w:val="0"/>
                <w:bCs w:val="0"/>
                <w:u w:val="single"/>
              </w:rPr>
            </w:pPr>
            <w:r w:rsidRPr="000741E3">
              <w:rPr>
                <w:rStyle w:val="Strong"/>
                <w:rFonts w:cs="Arial"/>
                <w:b w:val="0"/>
                <w:bCs w:val="0"/>
                <w:u w:val="single"/>
              </w:rPr>
              <w:t>Phosphorus</w:t>
            </w:r>
          </w:p>
        </w:tc>
        <w:tc>
          <w:tcPr>
            <w:tcW w:w="4642" w:type="dxa"/>
          </w:tcPr>
          <w:p w14:paraId="77C96331" w14:textId="26CC57C5" w:rsidR="067457A1" w:rsidRDefault="2A149D64" w:rsidP="43C8D2D0">
            <w:pPr>
              <w:rPr>
                <w:rStyle w:val="Strong"/>
                <w:rFonts w:cs="Arial"/>
                <w:b w:val="0"/>
                <w:bCs w:val="0"/>
                <w:u w:val="single"/>
              </w:rPr>
            </w:pPr>
            <w:r w:rsidRPr="000741E3">
              <w:rPr>
                <w:rStyle w:val="Strong"/>
                <w:rFonts w:cs="Arial"/>
                <w:b w:val="0"/>
                <w:bCs w:val="0"/>
                <w:u w:val="single"/>
              </w:rPr>
              <w:t xml:space="preserve">222 </w:t>
            </w:r>
            <w:r w:rsidR="32F53CF7" w:rsidRPr="000741E3">
              <w:rPr>
                <w:rStyle w:val="Strong"/>
                <w:rFonts w:cs="Arial"/>
                <w:b w:val="0"/>
                <w:bCs w:val="0"/>
                <w:u w:val="single"/>
              </w:rPr>
              <w:t>mg</w:t>
            </w:r>
          </w:p>
        </w:tc>
      </w:tr>
      <w:tr w:rsidR="0AA8ACC7" w14:paraId="551D5515" w14:textId="77777777" w:rsidTr="0064037D">
        <w:trPr>
          <w:cantSplit/>
          <w:trHeight w:val="300"/>
        </w:trPr>
        <w:tc>
          <w:tcPr>
            <w:tcW w:w="4642" w:type="dxa"/>
          </w:tcPr>
          <w:p w14:paraId="1DD9B5B2" w14:textId="69903ECF" w:rsidR="067457A1" w:rsidRDefault="2A149D64" w:rsidP="43C8D2D0">
            <w:pPr>
              <w:rPr>
                <w:rStyle w:val="Strong"/>
                <w:rFonts w:cs="Arial"/>
                <w:b w:val="0"/>
                <w:bCs w:val="0"/>
                <w:u w:val="single"/>
              </w:rPr>
            </w:pPr>
            <w:r w:rsidRPr="000741E3">
              <w:rPr>
                <w:rStyle w:val="Strong"/>
                <w:rFonts w:cs="Arial"/>
                <w:b w:val="0"/>
                <w:bCs w:val="0"/>
                <w:u w:val="single"/>
              </w:rPr>
              <w:t>Potassium</w:t>
            </w:r>
          </w:p>
        </w:tc>
        <w:tc>
          <w:tcPr>
            <w:tcW w:w="4642" w:type="dxa"/>
          </w:tcPr>
          <w:p w14:paraId="1C139C37" w14:textId="72FA0E87" w:rsidR="067457A1" w:rsidRDefault="2A149D64" w:rsidP="43C8D2D0">
            <w:pPr>
              <w:rPr>
                <w:rStyle w:val="Strong"/>
                <w:rFonts w:cs="Arial"/>
                <w:b w:val="0"/>
                <w:bCs w:val="0"/>
                <w:u w:val="single"/>
              </w:rPr>
            </w:pPr>
            <w:r w:rsidRPr="000741E3">
              <w:rPr>
                <w:rStyle w:val="Strong"/>
                <w:rFonts w:cs="Arial"/>
                <w:b w:val="0"/>
                <w:bCs w:val="0"/>
                <w:u w:val="single"/>
              </w:rPr>
              <w:t xml:space="preserve">349 </w:t>
            </w:r>
            <w:r w:rsidR="46DAF284" w:rsidRPr="000741E3">
              <w:rPr>
                <w:rStyle w:val="Strong"/>
                <w:rFonts w:cs="Arial"/>
                <w:b w:val="0"/>
                <w:bCs w:val="0"/>
                <w:u w:val="single"/>
              </w:rPr>
              <w:t>mg</w:t>
            </w:r>
          </w:p>
        </w:tc>
      </w:tr>
      <w:tr w:rsidR="0AA8ACC7" w14:paraId="32819B5A" w14:textId="77777777" w:rsidTr="0064037D">
        <w:trPr>
          <w:cantSplit/>
          <w:trHeight w:val="300"/>
        </w:trPr>
        <w:tc>
          <w:tcPr>
            <w:tcW w:w="4642" w:type="dxa"/>
          </w:tcPr>
          <w:p w14:paraId="7EC09698" w14:textId="3EC2945B" w:rsidR="0AA8ACC7" w:rsidRDefault="654C8ED8" w:rsidP="43C8D2D0">
            <w:pPr>
              <w:rPr>
                <w:rStyle w:val="Strong"/>
                <w:rFonts w:cs="Arial"/>
                <w:b w:val="0"/>
                <w:bCs w:val="0"/>
                <w:u w:val="single"/>
              </w:rPr>
            </w:pPr>
            <w:r w:rsidRPr="000741E3">
              <w:rPr>
                <w:rStyle w:val="Strong"/>
                <w:rFonts w:cs="Arial"/>
                <w:b w:val="0"/>
                <w:bCs w:val="0"/>
                <w:u w:val="single"/>
              </w:rPr>
              <w:t>Riboflavin</w:t>
            </w:r>
          </w:p>
        </w:tc>
        <w:tc>
          <w:tcPr>
            <w:tcW w:w="4642" w:type="dxa"/>
          </w:tcPr>
          <w:p w14:paraId="6E63157E" w14:textId="1C7862A5" w:rsidR="067457A1" w:rsidRDefault="2A149D64" w:rsidP="43C8D2D0">
            <w:pPr>
              <w:rPr>
                <w:rStyle w:val="Strong"/>
                <w:rFonts w:cs="Arial"/>
                <w:b w:val="0"/>
                <w:bCs w:val="0"/>
                <w:u w:val="single"/>
              </w:rPr>
            </w:pPr>
            <w:r w:rsidRPr="000741E3">
              <w:rPr>
                <w:rStyle w:val="Strong"/>
                <w:rFonts w:cs="Arial"/>
                <w:b w:val="0"/>
                <w:bCs w:val="0"/>
                <w:u w:val="single"/>
              </w:rPr>
              <w:t xml:space="preserve">0.44 </w:t>
            </w:r>
            <w:r w:rsidR="6631BEB1" w:rsidRPr="000741E3">
              <w:rPr>
                <w:rStyle w:val="Strong"/>
                <w:rFonts w:cs="Arial"/>
                <w:b w:val="0"/>
                <w:bCs w:val="0"/>
                <w:u w:val="single"/>
              </w:rPr>
              <w:t>mg</w:t>
            </w:r>
          </w:p>
        </w:tc>
      </w:tr>
      <w:tr w:rsidR="0AA8ACC7" w14:paraId="2780F0E3" w14:textId="77777777" w:rsidTr="0064037D">
        <w:trPr>
          <w:cantSplit/>
          <w:trHeight w:val="300"/>
        </w:trPr>
        <w:tc>
          <w:tcPr>
            <w:tcW w:w="4642" w:type="dxa"/>
          </w:tcPr>
          <w:p w14:paraId="42827299" w14:textId="5D4FCAF1" w:rsidR="0AA8ACC7" w:rsidRDefault="654C8ED8" w:rsidP="43C8D2D0">
            <w:pPr>
              <w:rPr>
                <w:rStyle w:val="Strong"/>
                <w:rFonts w:cs="Arial"/>
                <w:b w:val="0"/>
                <w:bCs w:val="0"/>
                <w:u w:val="single"/>
              </w:rPr>
            </w:pPr>
            <w:r w:rsidRPr="43C8D2D0">
              <w:rPr>
                <w:rStyle w:val="Strong"/>
                <w:rFonts w:cs="Arial"/>
                <w:b w:val="0"/>
                <w:bCs w:val="0"/>
                <w:u w:val="single"/>
              </w:rPr>
              <w:t>Vitamin B-12</w:t>
            </w:r>
          </w:p>
        </w:tc>
        <w:tc>
          <w:tcPr>
            <w:tcW w:w="4642" w:type="dxa"/>
          </w:tcPr>
          <w:p w14:paraId="37B023B0" w14:textId="4F39E50E" w:rsidR="0AA8ACC7" w:rsidRDefault="654C8ED8" w:rsidP="43C8D2D0">
            <w:pPr>
              <w:rPr>
                <w:rStyle w:val="Strong"/>
                <w:b w:val="0"/>
                <w:bCs w:val="0"/>
                <w:u w:val="single"/>
              </w:rPr>
            </w:pPr>
            <w:r w:rsidRPr="43C8D2D0">
              <w:rPr>
                <w:rStyle w:val="Strong"/>
                <w:rFonts w:cs="Arial"/>
                <w:b w:val="0"/>
                <w:bCs w:val="0"/>
                <w:u w:val="single"/>
              </w:rPr>
              <w:t>1.</w:t>
            </w:r>
            <w:r w:rsidR="2A149D64" w:rsidRPr="43C8D2D0">
              <w:rPr>
                <w:rStyle w:val="Strong"/>
                <w:rFonts w:cs="Arial"/>
                <w:b w:val="0"/>
                <w:bCs w:val="0"/>
                <w:u w:val="single"/>
              </w:rPr>
              <w:t>1 micrograms</w:t>
            </w:r>
          </w:p>
        </w:tc>
      </w:tr>
    </w:tbl>
    <w:p w14:paraId="5BE70CA7" w14:textId="12D7F690" w:rsidR="00435904" w:rsidRPr="00CE349E" w:rsidRDefault="00435904" w:rsidP="43C8D2D0">
      <w:pPr>
        <w:spacing w:line="360" w:lineRule="auto"/>
        <w:rPr>
          <w:rStyle w:val="Strong"/>
          <w:rFonts w:cs="Arial"/>
          <w:b w:val="0"/>
          <w:bCs w:val="0"/>
          <w:u w:val="single"/>
        </w:rPr>
      </w:pPr>
    </w:p>
    <w:p w14:paraId="3BBA41FE" w14:textId="292DFE7C" w:rsidR="00435904" w:rsidRPr="00CE349E" w:rsidRDefault="2C4AC871" w:rsidP="43C8D2D0">
      <w:pPr>
        <w:spacing w:line="360" w:lineRule="auto"/>
        <w:ind w:firstLine="360"/>
        <w:rPr>
          <w:rFonts w:ascii="Helvetica" w:eastAsia="Helvetica" w:hAnsi="Helvetica" w:cs="Helvetica"/>
          <w:u w:val="single"/>
        </w:rPr>
      </w:pPr>
      <w:r w:rsidRPr="3B835676">
        <w:rPr>
          <w:rStyle w:val="Strong"/>
          <w:rFonts w:cs="Arial"/>
          <w:b w:val="0"/>
          <w:bCs w:val="0"/>
          <w:u w:val="single"/>
        </w:rPr>
        <w:t xml:space="preserve">(b) </w:t>
      </w:r>
      <w:r w:rsidR="794C1996" w:rsidRPr="3B835676">
        <w:rPr>
          <w:rStyle w:val="Strong"/>
          <w:rFonts w:cs="Arial"/>
          <w:b w:val="0"/>
          <w:bCs w:val="0"/>
          <w:u w:val="single"/>
        </w:rPr>
        <w:t>A child nutrition entity m</w:t>
      </w:r>
      <w:r w:rsidR="313A4A3B" w:rsidRPr="3B835676">
        <w:rPr>
          <w:rStyle w:val="Strong"/>
          <w:rFonts w:cs="Arial"/>
          <w:b w:val="0"/>
          <w:bCs w:val="0"/>
          <w:u w:val="single"/>
        </w:rPr>
        <w:t>ust offer fluid milk</w:t>
      </w:r>
      <w:r w:rsidR="794C1996" w:rsidRPr="3B835676">
        <w:rPr>
          <w:rStyle w:val="Strong"/>
          <w:rFonts w:cs="Arial"/>
          <w:b w:val="0"/>
          <w:bCs w:val="0"/>
          <w:u w:val="single"/>
        </w:rPr>
        <w:t xml:space="preserve"> substitutions </w:t>
      </w:r>
      <w:r w:rsidR="257AD36C" w:rsidRPr="3B835676">
        <w:rPr>
          <w:rStyle w:val="Strong"/>
          <w:rFonts w:cs="Arial"/>
          <w:b w:val="0"/>
          <w:bCs w:val="0"/>
          <w:u w:val="single"/>
        </w:rPr>
        <w:t>to</w:t>
      </w:r>
      <w:r w:rsidR="01E796A3" w:rsidRPr="3B835676">
        <w:rPr>
          <w:rStyle w:val="Strong"/>
          <w:rFonts w:cs="Arial"/>
          <w:b w:val="0"/>
          <w:bCs w:val="0"/>
          <w:u w:val="single"/>
        </w:rPr>
        <w:t xml:space="preserve"> a</w:t>
      </w:r>
      <w:r w:rsidR="257AD36C" w:rsidRPr="3B835676">
        <w:rPr>
          <w:rStyle w:val="Strong"/>
          <w:rFonts w:cs="Arial"/>
          <w:b w:val="0"/>
          <w:bCs w:val="0"/>
          <w:u w:val="single"/>
        </w:rPr>
        <w:t xml:space="preserve"> student </w:t>
      </w:r>
      <w:r w:rsidR="794C1996" w:rsidRPr="3B835676">
        <w:rPr>
          <w:rStyle w:val="Strong"/>
          <w:rFonts w:cs="Arial"/>
          <w:b w:val="0"/>
          <w:bCs w:val="0"/>
          <w:u w:val="single"/>
        </w:rPr>
        <w:t xml:space="preserve">for </w:t>
      </w:r>
      <w:r w:rsidR="1F85A7E4" w:rsidRPr="3B835676">
        <w:rPr>
          <w:rStyle w:val="Strong"/>
          <w:rFonts w:cs="Arial"/>
          <w:b w:val="0"/>
          <w:bCs w:val="0"/>
          <w:u w:val="single"/>
        </w:rPr>
        <w:t>disability reasons or medical needs when</w:t>
      </w:r>
      <w:r w:rsidR="5A1788F4" w:rsidRPr="3B835676">
        <w:rPr>
          <w:rStyle w:val="Strong"/>
          <w:rFonts w:cs="Arial"/>
          <w:b w:val="0"/>
          <w:bCs w:val="0"/>
          <w:u w:val="single"/>
        </w:rPr>
        <w:t xml:space="preserve"> it receives a </w:t>
      </w:r>
      <w:r w:rsidR="5A1788F4" w:rsidRPr="3B835676">
        <w:rPr>
          <w:rFonts w:ascii="Helvetica" w:eastAsia="Helvetica" w:hAnsi="Helvetica" w:cs="Helvetica"/>
          <w:u w:val="single"/>
        </w:rPr>
        <w:t xml:space="preserve">California Department of Education Medical Statement to Request Special Meals and/or Accommodations </w:t>
      </w:r>
      <w:r w:rsidR="3A53B90A" w:rsidRPr="3B835676">
        <w:rPr>
          <w:rFonts w:ascii="Helvetica" w:eastAsia="Helvetica" w:hAnsi="Helvetica" w:cs="Helvetica"/>
          <w:u w:val="single"/>
        </w:rPr>
        <w:t>f</w:t>
      </w:r>
      <w:r w:rsidR="5A1788F4" w:rsidRPr="3B835676">
        <w:rPr>
          <w:rFonts w:ascii="Helvetica" w:eastAsia="Helvetica" w:hAnsi="Helvetica" w:cs="Helvetica"/>
          <w:u w:val="single"/>
        </w:rPr>
        <w:t xml:space="preserve">orm </w:t>
      </w:r>
      <w:r w:rsidR="084E2D07" w:rsidRPr="3B835676">
        <w:rPr>
          <w:rFonts w:ascii="Helvetica" w:eastAsia="Helvetica" w:hAnsi="Helvetica" w:cs="Helvetica"/>
          <w:u w:val="single"/>
        </w:rPr>
        <w:t xml:space="preserve">for that student, </w:t>
      </w:r>
      <w:r w:rsidR="6E2702C0" w:rsidRPr="3B835676">
        <w:rPr>
          <w:rFonts w:ascii="Helvetica" w:eastAsia="Helvetica" w:hAnsi="Helvetica" w:cs="Helvetica"/>
          <w:u w:val="single"/>
        </w:rPr>
        <w:t xml:space="preserve">which has been </w:t>
      </w:r>
      <w:r w:rsidR="5A1788F4" w:rsidRPr="3B835676">
        <w:rPr>
          <w:rFonts w:ascii="Helvetica" w:eastAsia="Helvetica" w:hAnsi="Helvetica" w:cs="Helvetica"/>
          <w:u w:val="single"/>
        </w:rPr>
        <w:t>completed and signed by</w:t>
      </w:r>
      <w:r w:rsidR="1F85A7E4" w:rsidRPr="3B835676">
        <w:rPr>
          <w:rStyle w:val="Strong"/>
          <w:rFonts w:cs="Arial"/>
          <w:b w:val="0"/>
          <w:bCs w:val="0"/>
          <w:u w:val="single"/>
        </w:rPr>
        <w:t xml:space="preserve"> a </w:t>
      </w:r>
      <w:r w:rsidR="003D2B5C">
        <w:rPr>
          <w:rStyle w:val="Strong"/>
          <w:rFonts w:cs="Arial"/>
          <w:b w:val="0"/>
          <w:bCs w:val="0"/>
          <w:u w:val="single"/>
        </w:rPr>
        <w:t>S</w:t>
      </w:r>
      <w:r w:rsidR="1F85A7E4" w:rsidRPr="003D2B5C">
        <w:rPr>
          <w:rStyle w:val="Strong"/>
          <w:rFonts w:cs="Arial"/>
          <w:b w:val="0"/>
          <w:bCs w:val="0"/>
          <w:u w:val="single"/>
        </w:rPr>
        <w:t>tate</w:t>
      </w:r>
      <w:r w:rsidR="003D2B5C">
        <w:rPr>
          <w:rStyle w:val="Strong"/>
          <w:rFonts w:cs="Arial"/>
          <w:b w:val="0"/>
          <w:bCs w:val="0"/>
          <w:u w:val="single"/>
        </w:rPr>
        <w:t xml:space="preserve"> of California</w:t>
      </w:r>
      <w:r w:rsidR="1F85A7E4" w:rsidRPr="003D2B5C">
        <w:rPr>
          <w:rStyle w:val="Strong"/>
          <w:rFonts w:cs="Arial"/>
          <w:b w:val="0"/>
          <w:bCs w:val="0"/>
          <w:u w:val="single"/>
        </w:rPr>
        <w:t xml:space="preserve"> licensed </w:t>
      </w:r>
      <w:r w:rsidR="1F85A7E4" w:rsidRPr="003D2B5C">
        <w:rPr>
          <w:rFonts w:ascii="Helvetica" w:eastAsia="Helvetica" w:hAnsi="Helvetica" w:cs="Helvetica"/>
          <w:u w:val="single"/>
        </w:rPr>
        <w:t>physician</w:t>
      </w:r>
      <w:r w:rsidR="1F85A7E4" w:rsidRPr="3B835676">
        <w:rPr>
          <w:rFonts w:ascii="Helvetica" w:eastAsia="Helvetica" w:hAnsi="Helvetica" w:cs="Helvetica"/>
          <w:u w:val="single"/>
        </w:rPr>
        <w:t>, physician assistant or nurse practitioner</w:t>
      </w:r>
      <w:r w:rsidR="003D2B5C">
        <w:rPr>
          <w:rFonts w:ascii="Helvetica" w:eastAsia="Helvetica" w:hAnsi="Helvetica" w:cs="Helvetica"/>
          <w:u w:val="single"/>
        </w:rPr>
        <w:t xml:space="preserve"> licensed to practice in the State of California.</w:t>
      </w:r>
    </w:p>
    <w:p w14:paraId="5C788A1E" w14:textId="66CFEFB3" w:rsidR="00435904" w:rsidRPr="00CE349E" w:rsidRDefault="1F85A7E4" w:rsidP="43C8D2D0">
      <w:pPr>
        <w:spacing w:line="360" w:lineRule="auto"/>
        <w:ind w:firstLine="360"/>
        <w:rPr>
          <w:rStyle w:val="Strong"/>
          <w:rFonts w:cs="Arial"/>
          <w:b w:val="0"/>
          <w:bCs w:val="0"/>
          <w:u w:val="single"/>
        </w:rPr>
      </w:pPr>
      <w:r w:rsidRPr="3B835676">
        <w:rPr>
          <w:rStyle w:val="Strong"/>
          <w:rFonts w:cs="Arial"/>
          <w:b w:val="0"/>
          <w:bCs w:val="0"/>
          <w:u w:val="single"/>
        </w:rPr>
        <w:t xml:space="preserve">(c) </w:t>
      </w:r>
      <w:r w:rsidR="6DF1CC8B" w:rsidRPr="3B835676">
        <w:rPr>
          <w:rStyle w:val="Strong"/>
          <w:rFonts w:cs="Arial"/>
          <w:b w:val="0"/>
          <w:bCs w:val="0"/>
          <w:u w:val="single"/>
        </w:rPr>
        <w:t xml:space="preserve">A child nutrition entity may offer fluid milk substitutes </w:t>
      </w:r>
      <w:r w:rsidR="2CDE4A20" w:rsidRPr="3B835676">
        <w:rPr>
          <w:rStyle w:val="Strong"/>
          <w:rFonts w:cs="Arial"/>
          <w:b w:val="0"/>
          <w:bCs w:val="0"/>
          <w:u w:val="single"/>
        </w:rPr>
        <w:t xml:space="preserve">for </w:t>
      </w:r>
      <w:r w:rsidR="5CE1B24B" w:rsidRPr="3B835676">
        <w:rPr>
          <w:rStyle w:val="Strong"/>
          <w:rFonts w:cs="Arial"/>
          <w:b w:val="0"/>
          <w:bCs w:val="0"/>
          <w:u w:val="single"/>
        </w:rPr>
        <w:t>non-</w:t>
      </w:r>
      <w:r w:rsidR="5A6CE2CF" w:rsidRPr="3B835676">
        <w:rPr>
          <w:rStyle w:val="Strong"/>
          <w:rFonts w:cs="Arial"/>
          <w:b w:val="0"/>
          <w:bCs w:val="0"/>
          <w:u w:val="single"/>
        </w:rPr>
        <w:t>disability</w:t>
      </w:r>
      <w:r w:rsidR="14C149C0" w:rsidRPr="3B835676">
        <w:rPr>
          <w:rStyle w:val="Strong"/>
          <w:rFonts w:cs="Arial"/>
          <w:b w:val="0"/>
          <w:bCs w:val="0"/>
          <w:u w:val="single"/>
        </w:rPr>
        <w:t xml:space="preserve"> </w:t>
      </w:r>
      <w:r w:rsidR="1373927F" w:rsidRPr="3B835676">
        <w:rPr>
          <w:rStyle w:val="Strong"/>
          <w:rFonts w:cs="Arial"/>
          <w:b w:val="0"/>
          <w:bCs w:val="0"/>
          <w:u w:val="single"/>
        </w:rPr>
        <w:t xml:space="preserve">reasons </w:t>
      </w:r>
      <w:r w:rsidR="2F6BA2C2" w:rsidRPr="3B835676">
        <w:rPr>
          <w:rStyle w:val="Strong"/>
          <w:rFonts w:cs="Arial"/>
          <w:b w:val="0"/>
          <w:bCs w:val="0"/>
          <w:u w:val="single"/>
        </w:rPr>
        <w:t>to</w:t>
      </w:r>
      <w:r w:rsidR="46F31238" w:rsidRPr="3B835676">
        <w:rPr>
          <w:rStyle w:val="Strong"/>
          <w:rFonts w:cs="Arial"/>
          <w:b w:val="0"/>
          <w:bCs w:val="0"/>
          <w:u w:val="single"/>
        </w:rPr>
        <w:t xml:space="preserve"> a</w:t>
      </w:r>
      <w:r w:rsidR="2F6BA2C2" w:rsidRPr="3B835676">
        <w:rPr>
          <w:rStyle w:val="Strong"/>
          <w:rFonts w:cs="Arial"/>
          <w:b w:val="0"/>
          <w:bCs w:val="0"/>
          <w:u w:val="single"/>
        </w:rPr>
        <w:t xml:space="preserve"> </w:t>
      </w:r>
      <w:r w:rsidR="2CAC2779" w:rsidRPr="3B835676">
        <w:rPr>
          <w:rStyle w:val="Strong"/>
          <w:rFonts w:cs="Arial"/>
          <w:b w:val="0"/>
          <w:bCs w:val="0"/>
          <w:u w:val="single"/>
        </w:rPr>
        <w:t>student</w:t>
      </w:r>
      <w:r w:rsidR="6DF1CC8B" w:rsidRPr="3B835676">
        <w:rPr>
          <w:rStyle w:val="Strong"/>
          <w:rFonts w:cs="Arial"/>
          <w:b w:val="0"/>
          <w:bCs w:val="0"/>
          <w:u w:val="single"/>
        </w:rPr>
        <w:t xml:space="preserve"> </w:t>
      </w:r>
      <w:r w:rsidR="626D9522" w:rsidRPr="3B835676">
        <w:rPr>
          <w:rStyle w:val="Strong"/>
          <w:rFonts w:cs="Arial"/>
          <w:b w:val="0"/>
          <w:bCs w:val="0"/>
          <w:u w:val="single"/>
        </w:rPr>
        <w:t>who cannot consume fluid milk du</w:t>
      </w:r>
      <w:r w:rsidR="588FEDFB" w:rsidRPr="3B835676">
        <w:rPr>
          <w:rStyle w:val="Strong"/>
          <w:rFonts w:cs="Arial"/>
          <w:b w:val="0"/>
          <w:bCs w:val="0"/>
          <w:u w:val="single"/>
        </w:rPr>
        <w:t>e</w:t>
      </w:r>
      <w:r w:rsidR="626D9522" w:rsidRPr="3B835676">
        <w:rPr>
          <w:rStyle w:val="Strong"/>
          <w:rFonts w:cs="Arial"/>
          <w:b w:val="0"/>
          <w:bCs w:val="0"/>
          <w:u w:val="single"/>
        </w:rPr>
        <w:t xml:space="preserve"> to </w:t>
      </w:r>
      <w:r w:rsidR="72CA7EFF" w:rsidRPr="3B835676">
        <w:rPr>
          <w:rStyle w:val="Strong"/>
          <w:rFonts w:cs="Arial"/>
          <w:b w:val="0"/>
          <w:bCs w:val="0"/>
          <w:u w:val="single"/>
        </w:rPr>
        <w:t>medical</w:t>
      </w:r>
      <w:r w:rsidR="6DF1CC8B" w:rsidRPr="3B835676">
        <w:rPr>
          <w:rStyle w:val="Strong"/>
          <w:rFonts w:cs="Arial"/>
          <w:b w:val="0"/>
          <w:bCs w:val="0"/>
          <w:u w:val="single"/>
        </w:rPr>
        <w:t xml:space="preserve"> and special diet</w:t>
      </w:r>
      <w:r w:rsidR="2EB7A56B" w:rsidRPr="3B835676">
        <w:rPr>
          <w:rStyle w:val="Strong"/>
          <w:rFonts w:cs="Arial"/>
          <w:b w:val="0"/>
          <w:bCs w:val="0"/>
          <w:u w:val="single"/>
        </w:rPr>
        <w:t>a</w:t>
      </w:r>
      <w:r w:rsidR="6DF1CC8B" w:rsidRPr="3B835676">
        <w:rPr>
          <w:rStyle w:val="Strong"/>
          <w:rFonts w:cs="Arial"/>
          <w:b w:val="0"/>
          <w:bCs w:val="0"/>
          <w:u w:val="single"/>
        </w:rPr>
        <w:t>ry needs,</w:t>
      </w:r>
      <w:r w:rsidR="002146C6">
        <w:rPr>
          <w:rStyle w:val="Strong"/>
          <w:rFonts w:cs="Arial"/>
          <w:b w:val="0"/>
          <w:bCs w:val="0"/>
          <w:u w:val="single"/>
        </w:rPr>
        <w:t xml:space="preserve"> </w:t>
      </w:r>
      <w:r w:rsidR="0C7410CE" w:rsidRPr="3B835676">
        <w:rPr>
          <w:rStyle w:val="Strong"/>
          <w:rFonts w:cs="Arial"/>
          <w:b w:val="0"/>
          <w:bCs w:val="0"/>
          <w:u w:val="single"/>
        </w:rPr>
        <w:t>religious or moral convictions or personal preference,</w:t>
      </w:r>
      <w:r w:rsidR="6DF1CC8B" w:rsidRPr="3B835676">
        <w:rPr>
          <w:rStyle w:val="Strong"/>
          <w:rFonts w:cs="Arial"/>
          <w:b w:val="0"/>
          <w:bCs w:val="0"/>
          <w:u w:val="single"/>
        </w:rPr>
        <w:t xml:space="preserve"> when the </w:t>
      </w:r>
      <w:r w:rsidR="783C88E7" w:rsidRPr="3B835676">
        <w:rPr>
          <w:rStyle w:val="Strong"/>
          <w:rFonts w:cs="Arial"/>
          <w:b w:val="0"/>
          <w:bCs w:val="0"/>
          <w:u w:val="single"/>
        </w:rPr>
        <w:t xml:space="preserve">student’s </w:t>
      </w:r>
      <w:r w:rsidR="6DF1CC8B" w:rsidRPr="3B835676">
        <w:rPr>
          <w:rStyle w:val="Strong"/>
          <w:rFonts w:cs="Arial"/>
          <w:b w:val="0"/>
          <w:bCs w:val="0"/>
          <w:u w:val="single"/>
        </w:rPr>
        <w:t>parent or guardian completes, signs</w:t>
      </w:r>
      <w:r w:rsidR="374B84C3" w:rsidRPr="3B835676">
        <w:rPr>
          <w:rStyle w:val="Strong"/>
          <w:rFonts w:cs="Arial"/>
          <w:b w:val="0"/>
          <w:bCs w:val="0"/>
          <w:u w:val="single"/>
        </w:rPr>
        <w:t>,</w:t>
      </w:r>
      <w:r w:rsidR="6DF1CC8B" w:rsidRPr="3B835676">
        <w:rPr>
          <w:rStyle w:val="Strong"/>
          <w:rFonts w:cs="Arial"/>
          <w:b w:val="0"/>
          <w:bCs w:val="0"/>
          <w:u w:val="single"/>
        </w:rPr>
        <w:t xml:space="preserve"> and returns the Parental Request for Fluid Milk Substitution for School-</w:t>
      </w:r>
      <w:r w:rsidR="55619E6E" w:rsidRPr="3B835676">
        <w:rPr>
          <w:rStyle w:val="Strong"/>
          <w:rFonts w:cs="Arial"/>
          <w:b w:val="0"/>
          <w:bCs w:val="0"/>
          <w:u w:val="single"/>
        </w:rPr>
        <w:t>A</w:t>
      </w:r>
      <w:r w:rsidR="6DF1CC8B" w:rsidRPr="3B835676">
        <w:rPr>
          <w:rStyle w:val="Strong"/>
          <w:rFonts w:cs="Arial"/>
          <w:b w:val="0"/>
          <w:bCs w:val="0"/>
          <w:u w:val="single"/>
        </w:rPr>
        <w:t xml:space="preserve">ge </w:t>
      </w:r>
      <w:r w:rsidR="0E54A064" w:rsidRPr="3B835676">
        <w:rPr>
          <w:rStyle w:val="Strong"/>
          <w:rFonts w:cs="Arial"/>
          <w:b w:val="0"/>
          <w:bCs w:val="0"/>
          <w:u w:val="single"/>
        </w:rPr>
        <w:t>Children form.</w:t>
      </w:r>
    </w:p>
    <w:p w14:paraId="20398CC5" w14:textId="4763905E" w:rsidR="00435904" w:rsidRPr="00CE349E" w:rsidRDefault="1C0EAC74" w:rsidP="43C8D2D0">
      <w:pPr>
        <w:spacing w:line="360" w:lineRule="auto"/>
        <w:ind w:firstLine="360"/>
        <w:rPr>
          <w:rStyle w:val="Strong"/>
          <w:b w:val="0"/>
          <w:bCs w:val="0"/>
          <w:u w:val="single"/>
        </w:rPr>
      </w:pPr>
      <w:r w:rsidRPr="43C8D2D0">
        <w:rPr>
          <w:rStyle w:val="Strong"/>
          <w:b w:val="0"/>
          <w:bCs w:val="0"/>
          <w:u w:val="single"/>
        </w:rPr>
        <w:t>(</w:t>
      </w:r>
      <w:r w:rsidR="4F0D7F59" w:rsidRPr="43C8D2D0">
        <w:rPr>
          <w:rStyle w:val="Strong"/>
          <w:b w:val="0"/>
          <w:bCs w:val="0"/>
          <w:u w:val="single"/>
        </w:rPr>
        <w:t>d</w:t>
      </w:r>
      <w:r w:rsidRPr="43C8D2D0">
        <w:rPr>
          <w:rStyle w:val="Strong"/>
          <w:b w:val="0"/>
          <w:bCs w:val="0"/>
          <w:u w:val="single"/>
        </w:rPr>
        <w:t>)</w:t>
      </w:r>
      <w:r w:rsidR="1E4F04D4" w:rsidRPr="43C8D2D0">
        <w:rPr>
          <w:rStyle w:val="Strong"/>
          <w:b w:val="0"/>
          <w:bCs w:val="0"/>
          <w:u w:val="single"/>
        </w:rPr>
        <w:t xml:space="preserve"> A child nutrition entity must inform the </w:t>
      </w:r>
      <w:r w:rsidR="0FD503D6" w:rsidRPr="43C8D2D0">
        <w:rPr>
          <w:rStyle w:val="Strong"/>
          <w:b w:val="0"/>
          <w:bCs w:val="0"/>
          <w:u w:val="single"/>
        </w:rPr>
        <w:t>CDE</w:t>
      </w:r>
      <w:r w:rsidR="3DD6527B" w:rsidRPr="43C8D2D0">
        <w:rPr>
          <w:rStyle w:val="Strong"/>
          <w:b w:val="0"/>
          <w:bCs w:val="0"/>
          <w:u w:val="single"/>
        </w:rPr>
        <w:t xml:space="preserve"> </w:t>
      </w:r>
      <w:r w:rsidR="1E4F04D4" w:rsidRPr="43C8D2D0">
        <w:rPr>
          <w:rStyle w:val="Strong"/>
          <w:b w:val="0"/>
          <w:bCs w:val="0"/>
          <w:u w:val="single"/>
        </w:rPr>
        <w:t>if any of its schools choose to offer fluid milk substitutes othe</w:t>
      </w:r>
      <w:r w:rsidR="26365A72" w:rsidRPr="43C8D2D0">
        <w:rPr>
          <w:rStyle w:val="Strong"/>
          <w:b w:val="0"/>
          <w:bCs w:val="0"/>
          <w:u w:val="single"/>
        </w:rPr>
        <w:t>r</w:t>
      </w:r>
      <w:r w:rsidR="1E4F04D4" w:rsidRPr="43C8D2D0">
        <w:rPr>
          <w:rStyle w:val="Strong"/>
          <w:b w:val="0"/>
          <w:bCs w:val="0"/>
          <w:u w:val="single"/>
        </w:rPr>
        <w:t xml:space="preserve"> than for students with disabilities.</w:t>
      </w:r>
    </w:p>
    <w:p w14:paraId="36CAC4F9" w14:textId="2D19426B" w:rsidR="00435904" w:rsidRPr="00CE349E" w:rsidRDefault="17C35652" w:rsidP="43C8D2D0">
      <w:pPr>
        <w:spacing w:line="360" w:lineRule="auto"/>
        <w:rPr>
          <w:rFonts w:cs="Arial"/>
          <w:u w:val="single"/>
        </w:rPr>
      </w:pPr>
      <w:r w:rsidRPr="43C8D2D0">
        <w:rPr>
          <w:rFonts w:cs="Arial"/>
          <w:u w:val="single"/>
        </w:rPr>
        <w:t xml:space="preserve">NOTE: Authority cited: Sections 33031, </w:t>
      </w:r>
      <w:r w:rsidR="7D719D4D" w:rsidRPr="43C8D2D0">
        <w:rPr>
          <w:rFonts w:cs="Arial"/>
          <w:u w:val="single"/>
        </w:rPr>
        <w:t>49531 and 49531.1</w:t>
      </w:r>
      <w:r w:rsidR="04333C63" w:rsidRPr="43C8D2D0">
        <w:rPr>
          <w:rFonts w:cs="Arial"/>
          <w:u w:val="single"/>
        </w:rPr>
        <w:t>,</w:t>
      </w:r>
      <w:r w:rsidR="7D719D4D" w:rsidRPr="43C8D2D0">
        <w:rPr>
          <w:rFonts w:cs="Arial"/>
          <w:u w:val="single"/>
        </w:rPr>
        <w:t xml:space="preserve"> </w:t>
      </w:r>
      <w:r w:rsidRPr="43C8D2D0">
        <w:rPr>
          <w:rFonts w:cs="Arial"/>
          <w:u w:val="single"/>
        </w:rPr>
        <w:t xml:space="preserve">Education Code. Reference: 7 C.F.R. </w:t>
      </w:r>
      <w:r w:rsidR="6EADB50C" w:rsidRPr="43C8D2D0">
        <w:rPr>
          <w:rFonts w:cs="Arial"/>
          <w:u w:val="single"/>
        </w:rPr>
        <w:t>S</w:t>
      </w:r>
      <w:r w:rsidRPr="43C8D2D0">
        <w:rPr>
          <w:rFonts w:cs="Arial"/>
          <w:u w:val="single"/>
        </w:rPr>
        <w:t>ections 210.</w:t>
      </w:r>
      <w:r w:rsidR="58D19277" w:rsidRPr="43C8D2D0">
        <w:rPr>
          <w:rFonts w:cs="Arial"/>
          <w:u w:val="single"/>
        </w:rPr>
        <w:t>10</w:t>
      </w:r>
      <w:r w:rsidRPr="43C8D2D0">
        <w:rPr>
          <w:rFonts w:cs="Arial"/>
          <w:u w:val="single"/>
        </w:rPr>
        <w:t xml:space="preserve"> and 220.</w:t>
      </w:r>
      <w:r w:rsidR="39FF966B" w:rsidRPr="43C8D2D0">
        <w:rPr>
          <w:rFonts w:cs="Arial"/>
          <w:u w:val="single"/>
        </w:rPr>
        <w:t>8</w:t>
      </w:r>
      <w:r w:rsidRPr="43C8D2D0">
        <w:rPr>
          <w:rFonts w:cs="Arial"/>
          <w:u w:val="single"/>
        </w:rPr>
        <w:t>.</w:t>
      </w:r>
    </w:p>
    <w:p w14:paraId="01FD58E3" w14:textId="39427949" w:rsidR="00435904" w:rsidRPr="00CE349E" w:rsidRDefault="00435904" w:rsidP="43C8D2D0">
      <w:pPr>
        <w:spacing w:line="360" w:lineRule="auto"/>
        <w:rPr>
          <w:rStyle w:val="Strong"/>
          <w:b w:val="0"/>
          <w:bCs w:val="0"/>
        </w:rPr>
      </w:pPr>
    </w:p>
    <w:p w14:paraId="60C2598B" w14:textId="2B5B3DE0" w:rsidR="00435904" w:rsidRPr="00CE349E" w:rsidRDefault="00435904" w:rsidP="43C8D2D0">
      <w:pPr>
        <w:spacing w:line="360" w:lineRule="auto"/>
        <w:rPr>
          <w:rStyle w:val="Strong"/>
          <w:b w:val="0"/>
          <w:bCs w:val="0"/>
        </w:rPr>
      </w:pPr>
    </w:p>
    <w:p w14:paraId="0FB790CB" w14:textId="799A8338" w:rsidR="00435904" w:rsidRPr="00CE349E" w:rsidRDefault="00435904" w:rsidP="0AA8ACC7">
      <w:pPr>
        <w:shd w:val="clear" w:color="auto" w:fill="FFFFFF" w:themeFill="background1"/>
        <w:spacing w:line="360" w:lineRule="auto"/>
        <w:rPr>
          <w:rFonts w:cs="Arial"/>
          <w:color w:val="252525"/>
        </w:rPr>
      </w:pPr>
      <w:r w:rsidRPr="0AA8ACC7">
        <w:rPr>
          <w:rStyle w:val="Strong"/>
          <w:rFonts w:cs="Arial"/>
          <w:color w:val="252525"/>
        </w:rPr>
        <w:t>§ 15562. Meals Eligible for Reimbursement.</w:t>
      </w:r>
    </w:p>
    <w:p w14:paraId="28807D22"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For purpose of meal reimbursement:</w:t>
      </w:r>
    </w:p>
    <w:p w14:paraId="335B6E41"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Federal </w:t>
      </w:r>
      <w:r w:rsidR="00EA1EF5">
        <w:rPr>
          <w:rFonts w:cs="Arial"/>
          <w:color w:val="212121"/>
          <w:u w:val="single"/>
        </w:rPr>
        <w:t xml:space="preserve">and/or state </w:t>
      </w:r>
      <w:r w:rsidRPr="00CE349E">
        <w:rPr>
          <w:rFonts w:cs="Arial"/>
          <w:color w:val="212121"/>
        </w:rPr>
        <w:t>reimbursement may be claimed for:</w:t>
      </w:r>
    </w:p>
    <w:p w14:paraId="10071E0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lastRenderedPageBreak/>
        <w:t xml:space="preserve">(1) Lunches </w:t>
      </w:r>
      <w:r w:rsidRPr="00EA1EF5">
        <w:rPr>
          <w:rFonts w:cs="Arial"/>
          <w:strike/>
          <w:color w:val="212121"/>
        </w:rPr>
        <w:t>and/or breakfasts</w:t>
      </w:r>
      <w:r w:rsidRPr="00CE349E">
        <w:rPr>
          <w:rFonts w:cs="Arial"/>
          <w:color w:val="212121"/>
        </w:rPr>
        <w:t xml:space="preserve"> which meet requirements of </w:t>
      </w:r>
      <w:proofErr w:type="spellStart"/>
      <w:r w:rsidRPr="00EA1EF5">
        <w:rPr>
          <w:rFonts w:cs="Arial"/>
          <w:strike/>
          <w:color w:val="212121"/>
        </w:rPr>
        <w:t>S</w:t>
      </w:r>
      <w:r w:rsidR="00EA1EF5">
        <w:rPr>
          <w:rFonts w:cs="Arial"/>
          <w:color w:val="212121"/>
          <w:u w:val="single"/>
        </w:rPr>
        <w:t>s</w:t>
      </w:r>
      <w:r w:rsidRPr="00EA1EF5">
        <w:rPr>
          <w:rFonts w:cs="Arial"/>
          <w:color w:val="212121"/>
        </w:rPr>
        <w:t>ection</w:t>
      </w:r>
      <w:proofErr w:type="spellEnd"/>
      <w:r w:rsidRPr="00CE349E">
        <w:rPr>
          <w:rFonts w:cs="Arial"/>
          <w:color w:val="212121"/>
        </w:rPr>
        <w:t xml:space="preserve"> 15558.</w:t>
      </w:r>
    </w:p>
    <w:p w14:paraId="2E6D32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(2) Breakfasts which meet requirements of </w:t>
      </w:r>
      <w:proofErr w:type="spellStart"/>
      <w:r w:rsidRPr="009C6B0B">
        <w:rPr>
          <w:rFonts w:cs="Arial"/>
          <w:strike/>
          <w:color w:val="212121"/>
        </w:rPr>
        <w:t>S</w:t>
      </w:r>
      <w:r w:rsidR="009C6B0B" w:rsidRPr="009C6B0B">
        <w:rPr>
          <w:rFonts w:cs="Arial"/>
          <w:color w:val="212121"/>
          <w:u w:val="single"/>
        </w:rPr>
        <w:t>s</w:t>
      </w:r>
      <w:r w:rsidRPr="009C6B0B">
        <w:rPr>
          <w:rFonts w:cs="Arial"/>
          <w:color w:val="212121"/>
        </w:rPr>
        <w:t>ection</w:t>
      </w:r>
      <w:proofErr w:type="spellEnd"/>
      <w:r w:rsidRPr="00CE349E">
        <w:rPr>
          <w:rFonts w:cs="Arial"/>
          <w:color w:val="212121"/>
        </w:rPr>
        <w:t xml:space="preserve"> 15559</w:t>
      </w:r>
      <w:r w:rsidRPr="00095670">
        <w:rPr>
          <w:rFonts w:cs="Arial"/>
          <w:strike/>
          <w:color w:val="212121"/>
        </w:rPr>
        <w:t xml:space="preserve"> </w:t>
      </w:r>
      <w:r w:rsidRPr="009C6B0B">
        <w:rPr>
          <w:rFonts w:cs="Arial"/>
          <w:strike/>
          <w:color w:val="212121"/>
        </w:rPr>
        <w:t>and Section 15560</w:t>
      </w:r>
      <w:r w:rsidRPr="00CE349E">
        <w:rPr>
          <w:rFonts w:cs="Arial"/>
          <w:color w:val="212121"/>
        </w:rPr>
        <w:t>.</w:t>
      </w:r>
    </w:p>
    <w:p w14:paraId="4E0E2DB2"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(b) State reimbursement may be claimed for:</w:t>
      </w:r>
    </w:p>
    <w:p w14:paraId="2043C3C7" w14:textId="77777777" w:rsidR="00435904" w:rsidRPr="009C6B0B" w:rsidRDefault="00435904"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(1) Lunches and/or breakfasts which meet </w:t>
      </w:r>
      <w:bookmarkStart w:id="6" w:name="_Int_cZrUMf7N"/>
      <w:r w:rsidRPr="43C8D2D0">
        <w:rPr>
          <w:rFonts w:cs="Arial"/>
          <w:strike/>
          <w:color w:val="212121"/>
        </w:rPr>
        <w:t>requirements</w:t>
      </w:r>
      <w:bookmarkEnd w:id="6"/>
      <w:r w:rsidRPr="43C8D2D0">
        <w:rPr>
          <w:rFonts w:cs="Arial"/>
          <w:strike/>
          <w:color w:val="212121"/>
        </w:rPr>
        <w:t xml:space="preserve"> of Section 15558.</w:t>
      </w:r>
    </w:p>
    <w:p w14:paraId="5DCD7AB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(2) Breakfasts served under the provisions of Education Code Section 41350(a) and which meet the requirements of Section 15559 or Section 15560.</w:t>
      </w:r>
    </w:p>
    <w:p w14:paraId="228DC39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(3) Breakfasts served under the provisions of Education Code Section 41350(b) are reimbursable when both a nutritionally adequate lunch and a basic breakfast are offered, or when a nutritionally adequate lunch and a special breakfast are offered. In either case they shall, together, provide at least one-half to two-thirds of the daily dietary allowance as determined by the Department.</w:t>
      </w:r>
    </w:p>
    <w:p w14:paraId="6264BD5E"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w:t>
      </w:r>
      <w:proofErr w:type="spellStart"/>
      <w:r w:rsidRPr="009C6B0B">
        <w:rPr>
          <w:rFonts w:cs="Arial"/>
          <w:strike/>
          <w:color w:val="212121"/>
        </w:rPr>
        <w:t>c</w:t>
      </w:r>
      <w:r w:rsidR="009C6B0B" w:rsidRPr="009C6B0B">
        <w:rPr>
          <w:rFonts w:cs="Arial"/>
          <w:color w:val="212121"/>
          <w:u w:val="single"/>
        </w:rPr>
        <w:t>b</w:t>
      </w:r>
      <w:proofErr w:type="spellEnd"/>
      <w:r w:rsidRPr="00CE349E">
        <w:rPr>
          <w:rFonts w:cs="Arial"/>
          <w:color w:val="212121"/>
        </w:rPr>
        <w:t xml:space="preserve">) Federal and state reimbursements may be claimed for substitutions made, due to medical reasons, for any food components required by </w:t>
      </w:r>
      <w:proofErr w:type="spellStart"/>
      <w:r w:rsidRPr="009C6B0B">
        <w:rPr>
          <w:rFonts w:cs="Arial"/>
          <w:strike/>
          <w:color w:val="212121"/>
        </w:rPr>
        <w:t>S</w:t>
      </w:r>
      <w:r w:rsidR="009C6B0B" w:rsidRPr="009C6B0B">
        <w:rPr>
          <w:rFonts w:cs="Arial"/>
          <w:color w:val="212121"/>
          <w:u w:val="single"/>
        </w:rPr>
        <w:t>s</w:t>
      </w:r>
      <w:r w:rsidRPr="009C6B0B">
        <w:rPr>
          <w:rFonts w:cs="Arial"/>
          <w:color w:val="212121"/>
        </w:rPr>
        <w:t>ections</w:t>
      </w:r>
      <w:proofErr w:type="spellEnd"/>
      <w:r w:rsidRPr="00CE349E">
        <w:rPr>
          <w:rFonts w:cs="Arial"/>
          <w:color w:val="212121"/>
        </w:rPr>
        <w:t xml:space="preserve"> 15558</w:t>
      </w:r>
      <w:r w:rsidRPr="009C6B0B">
        <w:rPr>
          <w:rFonts w:cs="Arial"/>
          <w:strike/>
          <w:color w:val="212121"/>
        </w:rPr>
        <w:t>,</w:t>
      </w:r>
      <w:r w:rsidRPr="00CE349E">
        <w:rPr>
          <w:rFonts w:cs="Arial"/>
          <w:color w:val="212121"/>
        </w:rPr>
        <w:t xml:space="preserve"> </w:t>
      </w:r>
      <w:r w:rsidR="009C6B0B">
        <w:rPr>
          <w:rFonts w:cs="Arial"/>
          <w:color w:val="212121"/>
          <w:u w:val="single"/>
        </w:rPr>
        <w:t xml:space="preserve">and </w:t>
      </w:r>
      <w:r w:rsidRPr="00CE349E">
        <w:rPr>
          <w:rFonts w:cs="Arial"/>
          <w:color w:val="212121"/>
        </w:rPr>
        <w:t xml:space="preserve">15559, </w:t>
      </w:r>
      <w:r w:rsidRPr="009C6B0B">
        <w:rPr>
          <w:rFonts w:cs="Arial"/>
          <w:strike/>
          <w:color w:val="212121"/>
        </w:rPr>
        <w:t>and 15560,</w:t>
      </w:r>
      <w:r w:rsidRPr="00CE349E">
        <w:rPr>
          <w:rFonts w:cs="Arial"/>
          <w:color w:val="212121"/>
        </w:rPr>
        <w:t xml:space="preserve"> provided that such substitutions are authorized by a </w:t>
      </w:r>
      <w:r w:rsidR="009C6B0B" w:rsidRPr="00A27AA4">
        <w:rPr>
          <w:rFonts w:cs="Arial"/>
          <w:color w:val="212121"/>
          <w:u w:val="single"/>
        </w:rPr>
        <w:t xml:space="preserve">State of California licensed </w:t>
      </w:r>
      <w:r w:rsidRPr="00A27AA4">
        <w:rPr>
          <w:rFonts w:cs="Arial"/>
          <w:color w:val="212121"/>
        </w:rPr>
        <w:t>physician,</w:t>
      </w:r>
      <w:r w:rsidRPr="00CE349E">
        <w:rPr>
          <w:rFonts w:cs="Arial"/>
          <w:color w:val="212121"/>
        </w:rPr>
        <w:t xml:space="preserve"> </w:t>
      </w:r>
      <w:r w:rsidR="009C6B0B">
        <w:rPr>
          <w:rFonts w:cs="Arial"/>
          <w:color w:val="212121"/>
          <w:u w:val="single"/>
        </w:rPr>
        <w:t xml:space="preserve">physician assistant, or nurse practitioner, </w:t>
      </w:r>
      <w:r w:rsidRPr="00CE349E">
        <w:rPr>
          <w:rFonts w:cs="Arial"/>
          <w:color w:val="212121"/>
        </w:rPr>
        <w:t>in writing, and such authorizations are on file at the school.</w:t>
      </w:r>
    </w:p>
    <w:p w14:paraId="40721584" w14:textId="77777777" w:rsidR="00CE349E" w:rsidRDefault="009C6B0B" w:rsidP="0186C6D6">
      <w:pPr>
        <w:shd w:val="clear" w:color="auto" w:fill="FFFFFF" w:themeFill="background1"/>
        <w:spacing w:line="360" w:lineRule="auto"/>
        <w:rPr>
          <w:rFonts w:cs="Arial"/>
          <w:color w:val="212121"/>
          <w:u w:val="single"/>
        </w:rPr>
      </w:pPr>
      <w:r w:rsidRPr="5478F938">
        <w:rPr>
          <w:rFonts w:cs="Arial"/>
          <w:color w:val="212121"/>
          <w:u w:val="single"/>
        </w:rPr>
        <w:t xml:space="preserve">NOTE: Authority cited: Sections 33031, 49531 and 49551, Education Code. Reference: 7 C.F.R. </w:t>
      </w:r>
      <w:r w:rsidR="00944587" w:rsidRPr="5478F938">
        <w:rPr>
          <w:rFonts w:cs="Arial"/>
          <w:color w:val="212121"/>
          <w:u w:val="single"/>
        </w:rPr>
        <w:t>S</w:t>
      </w:r>
      <w:r w:rsidRPr="5478F938">
        <w:rPr>
          <w:rFonts w:cs="Arial"/>
          <w:color w:val="212121"/>
          <w:u w:val="single"/>
        </w:rPr>
        <w:t>ections 210.10</w:t>
      </w:r>
      <w:r w:rsidR="0F41A087" w:rsidRPr="5478F938">
        <w:rPr>
          <w:rFonts w:cs="Arial"/>
          <w:color w:val="212121"/>
          <w:u w:val="single"/>
        </w:rPr>
        <w:t>,</w:t>
      </w:r>
      <w:r w:rsidRPr="5478F938">
        <w:rPr>
          <w:rFonts w:cs="Arial"/>
          <w:color w:val="212121"/>
          <w:u w:val="single"/>
        </w:rPr>
        <w:t xml:space="preserve"> 220.8</w:t>
      </w:r>
      <w:r w:rsidR="09BE3470" w:rsidRPr="5478F938">
        <w:rPr>
          <w:rFonts w:cs="Arial"/>
          <w:color w:val="212121"/>
          <w:u w:val="single"/>
        </w:rPr>
        <w:t>, 220.23, and 225.16</w:t>
      </w:r>
      <w:r w:rsidR="00451E4C" w:rsidRPr="5478F938">
        <w:rPr>
          <w:rFonts w:cs="Arial"/>
          <w:color w:val="212121"/>
          <w:u w:val="single"/>
        </w:rPr>
        <w:t>.</w:t>
      </w:r>
    </w:p>
    <w:p w14:paraId="60061E4C" w14:textId="77777777" w:rsidR="00451E4C" w:rsidRDefault="00451E4C" w:rsidP="009C6B0B">
      <w:pPr>
        <w:shd w:val="clear" w:color="auto" w:fill="FFFFFF"/>
        <w:spacing w:line="360" w:lineRule="auto"/>
        <w:rPr>
          <w:rFonts w:cs="Arial"/>
          <w:color w:val="212121"/>
          <w:u w:val="single"/>
        </w:rPr>
      </w:pPr>
    </w:p>
    <w:p w14:paraId="1C9EB7FD" w14:textId="77777777" w:rsidR="00FD3979" w:rsidRPr="00FD3979" w:rsidRDefault="00FD3979" w:rsidP="00FD3979">
      <w:pPr>
        <w:shd w:val="clear" w:color="auto" w:fill="FFFFFF"/>
        <w:spacing w:line="360" w:lineRule="auto"/>
        <w:rPr>
          <w:rFonts w:cs="Arial"/>
          <w:b/>
          <w:strike/>
          <w:color w:val="212121"/>
          <w:u w:val="single"/>
        </w:rPr>
      </w:pPr>
      <w:r w:rsidRPr="00FD3979">
        <w:rPr>
          <w:rFonts w:cs="Arial"/>
          <w:b/>
          <w:strike/>
          <w:color w:val="212121"/>
          <w:u w:val="single"/>
        </w:rPr>
        <w:t>§ 15563. Meal Requirement for Needy Students.</w:t>
      </w:r>
    </w:p>
    <w:p w14:paraId="62FECA4E" w14:textId="77777777" w:rsidR="00FD3979" w:rsidRPr="00FD3979" w:rsidRDefault="00FD3979" w:rsidP="00FD3979">
      <w:pPr>
        <w:shd w:val="clear" w:color="auto" w:fill="FFFFFF"/>
        <w:spacing w:line="360" w:lineRule="auto"/>
        <w:rPr>
          <w:rFonts w:cs="Arial"/>
          <w:strike/>
          <w:color w:val="212121"/>
          <w:u w:val="single"/>
        </w:rPr>
      </w:pPr>
      <w:r w:rsidRPr="00FD3979">
        <w:rPr>
          <w:rFonts w:cs="Arial"/>
          <w:strike/>
          <w:color w:val="212121"/>
          <w:u w:val="single"/>
        </w:rPr>
        <w:t>For purposes of Sections 49550 and 49553 of the Education Code, a nutritionally adequate meal shall meet requirements for a nutritionally adequate lunch or breakfast pursuant to Section 15558.</w:t>
      </w:r>
    </w:p>
    <w:p w14:paraId="44EAFD9C" w14:textId="77777777" w:rsidR="00095670" w:rsidRPr="00451E4C" w:rsidRDefault="00095670" w:rsidP="009C6B0B">
      <w:pPr>
        <w:shd w:val="clear" w:color="auto" w:fill="FFFFFF"/>
        <w:spacing w:line="360" w:lineRule="auto"/>
        <w:rPr>
          <w:rFonts w:cs="Arial"/>
          <w:color w:val="212121"/>
          <w:u w:val="single"/>
        </w:rPr>
      </w:pPr>
    </w:p>
    <w:p w14:paraId="4F081541" w14:textId="77777777" w:rsidR="00435904" w:rsidRPr="00CE349E" w:rsidRDefault="00435904" w:rsidP="00CE349E">
      <w:pPr>
        <w:shd w:val="clear" w:color="auto" w:fill="FFFFFF"/>
        <w:spacing w:line="360" w:lineRule="auto"/>
        <w:rPr>
          <w:rFonts w:cs="Arial"/>
          <w:color w:val="252525"/>
        </w:rPr>
      </w:pPr>
      <w:r w:rsidRPr="00CE349E">
        <w:rPr>
          <w:rStyle w:val="Strong"/>
          <w:rFonts w:cs="Arial"/>
          <w:bCs w:val="0"/>
          <w:color w:val="252525"/>
        </w:rPr>
        <w:t>§ 15564. Reimbursement Procedure.</w:t>
      </w:r>
    </w:p>
    <w:p w14:paraId="6DBE39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Eligible child nutrition entities may submit claims to the </w:t>
      </w:r>
      <w:r w:rsidRPr="007054E3">
        <w:rPr>
          <w:rFonts w:cs="Arial"/>
          <w:color w:val="212121"/>
        </w:rPr>
        <w:t>Department</w:t>
      </w:r>
      <w:r w:rsidRPr="00CE349E">
        <w:rPr>
          <w:rFonts w:cs="Arial"/>
          <w:color w:val="212121"/>
        </w:rPr>
        <w:t xml:space="preserve"> for reimbursement of each lunch and breakfast served to pupils provided such lunch and/or breakfast qualifies for reimbursement pursuant to </w:t>
      </w:r>
      <w:proofErr w:type="spellStart"/>
      <w:r w:rsidRPr="00451E4C">
        <w:rPr>
          <w:rFonts w:cs="Arial"/>
          <w:strike/>
          <w:color w:val="212121"/>
        </w:rPr>
        <w:t>S</w:t>
      </w:r>
      <w:r w:rsidR="00451E4C" w:rsidRPr="00451E4C">
        <w:rPr>
          <w:rFonts w:cs="Arial"/>
          <w:color w:val="212121"/>
          <w:u w:val="single"/>
        </w:rPr>
        <w:t>s</w:t>
      </w:r>
      <w:r w:rsidRPr="00451E4C">
        <w:rPr>
          <w:rFonts w:cs="Arial"/>
          <w:color w:val="212121"/>
        </w:rPr>
        <w:t>ection</w:t>
      </w:r>
      <w:proofErr w:type="spellEnd"/>
      <w:r w:rsidRPr="00CE349E">
        <w:rPr>
          <w:rFonts w:cs="Arial"/>
          <w:color w:val="212121"/>
        </w:rPr>
        <w:t xml:space="preserve"> 15562. Claims are to be submitted in accordance with the provisions of </w:t>
      </w:r>
      <w:proofErr w:type="spellStart"/>
      <w:r w:rsidR="00451E4C" w:rsidRPr="00451E4C">
        <w:rPr>
          <w:rFonts w:cs="Arial"/>
          <w:strike/>
          <w:color w:val="212121"/>
        </w:rPr>
        <w:t>S</w:t>
      </w:r>
      <w:r w:rsidR="00451E4C" w:rsidRPr="00451E4C">
        <w:rPr>
          <w:rFonts w:cs="Arial"/>
          <w:color w:val="212121"/>
          <w:u w:val="single"/>
        </w:rPr>
        <w:t>s</w:t>
      </w:r>
      <w:r w:rsidR="00451E4C" w:rsidRPr="00451E4C">
        <w:rPr>
          <w:rFonts w:cs="Arial"/>
          <w:color w:val="212121"/>
        </w:rPr>
        <w:t>ection</w:t>
      </w:r>
      <w:proofErr w:type="spellEnd"/>
      <w:r w:rsidRPr="00CE349E">
        <w:rPr>
          <w:rFonts w:cs="Arial"/>
          <w:color w:val="212121"/>
        </w:rPr>
        <w:t xml:space="preserve"> 15556.</w:t>
      </w:r>
    </w:p>
    <w:p w14:paraId="504CAA2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(b) Claims shall be computed by </w:t>
      </w:r>
      <w:r w:rsidRPr="00451E4C">
        <w:rPr>
          <w:rFonts w:cs="Arial"/>
          <w:strike/>
          <w:color w:val="212121"/>
        </w:rPr>
        <w:t>utilizing the lesser of the following:</w:t>
      </w:r>
    </w:p>
    <w:p w14:paraId="19D2281B"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 xml:space="preserve">(1) </w:t>
      </w:r>
      <w:proofErr w:type="spellStart"/>
      <w:r w:rsidRPr="00451E4C">
        <w:rPr>
          <w:rFonts w:cs="Arial"/>
          <w:strike/>
          <w:color w:val="212121"/>
        </w:rPr>
        <w:t>M</w:t>
      </w:r>
      <w:r w:rsidR="00451E4C">
        <w:rPr>
          <w:rFonts w:cs="Arial"/>
          <w:color w:val="212121"/>
          <w:u w:val="single"/>
        </w:rPr>
        <w:t>m</w:t>
      </w:r>
      <w:r w:rsidRPr="00CE349E">
        <w:rPr>
          <w:rFonts w:cs="Arial"/>
          <w:color w:val="212121"/>
        </w:rPr>
        <w:t>ultiplying</w:t>
      </w:r>
      <w:proofErr w:type="spellEnd"/>
      <w:r w:rsidRPr="00CE349E">
        <w:rPr>
          <w:rFonts w:cs="Arial"/>
          <w:color w:val="212121"/>
        </w:rPr>
        <w:t xml:space="preserve"> the total number of meals served to students in each reimbursement category by the current meal reimbursement rate</w:t>
      </w:r>
      <w:r w:rsidR="00451E4C" w:rsidRPr="00451E4C">
        <w:rPr>
          <w:rFonts w:cs="Arial"/>
          <w:color w:val="212121"/>
          <w:u w:val="single"/>
        </w:rPr>
        <w:t>.</w:t>
      </w:r>
      <w:r w:rsidRPr="00451E4C">
        <w:rPr>
          <w:rFonts w:cs="Arial"/>
          <w:strike/>
          <w:color w:val="212121"/>
        </w:rPr>
        <w:t>, or</w:t>
      </w:r>
    </w:p>
    <w:p w14:paraId="473B05DC"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lastRenderedPageBreak/>
        <w:t>(2) Actual cash expenditures for food, labor, and other expenses of the food service program.</w:t>
      </w:r>
    </w:p>
    <w:p w14:paraId="6C7108DD"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 xml:space="preserve">(c) Reimbursement claims shall be submitted </w:t>
      </w:r>
      <w:r w:rsidRPr="00451E4C">
        <w:rPr>
          <w:rFonts w:cs="Arial"/>
          <w:strike/>
          <w:color w:val="212121"/>
        </w:rPr>
        <w:t xml:space="preserve">on forms </w:t>
      </w:r>
      <w:proofErr w:type="spellStart"/>
      <w:proofErr w:type="gramStart"/>
      <w:r w:rsidRPr="00451E4C">
        <w:rPr>
          <w:rFonts w:cs="Arial"/>
          <w:strike/>
          <w:color w:val="212121"/>
        </w:rPr>
        <w:t>provided</w:t>
      </w:r>
      <w:r w:rsidR="00451E4C">
        <w:rPr>
          <w:rFonts w:cs="Arial"/>
          <w:color w:val="212121"/>
          <w:u w:val="single"/>
        </w:rPr>
        <w:t>by</w:t>
      </w:r>
      <w:proofErr w:type="spellEnd"/>
      <w:proofErr w:type="gramEnd"/>
      <w:r w:rsidR="00451E4C">
        <w:rPr>
          <w:rFonts w:cs="Arial"/>
          <w:color w:val="212121"/>
          <w:u w:val="single"/>
        </w:rPr>
        <w:t xml:space="preserve"> the method prescribed</w:t>
      </w:r>
      <w:r w:rsidRPr="00CE349E">
        <w:rPr>
          <w:rFonts w:cs="Arial"/>
          <w:color w:val="212121"/>
        </w:rPr>
        <w:t xml:space="preserve"> by the Department.</w:t>
      </w:r>
    </w:p>
    <w:p w14:paraId="14F00A5F" w14:textId="77777777" w:rsidR="00F41208" w:rsidRPr="00F41208" w:rsidRDefault="00F41208" w:rsidP="00F41208">
      <w:pPr>
        <w:shd w:val="clear" w:color="auto" w:fill="FFFFFF" w:themeFill="background1"/>
        <w:spacing w:line="360" w:lineRule="auto"/>
        <w:rPr>
          <w:rFonts w:cs="Arial"/>
          <w:color w:val="212121"/>
          <w:u w:val="single"/>
        </w:rPr>
      </w:pPr>
      <w:r w:rsidRPr="5478F938">
        <w:rPr>
          <w:rFonts w:cs="Arial"/>
          <w:color w:val="212121"/>
          <w:u w:val="single"/>
        </w:rPr>
        <w:t>NOTE: Authority cited: Sections 33031, 49531 and 49551, Education Code; Reference 7 C.F.R. sections 210.7, 210.8</w:t>
      </w:r>
      <w:r w:rsidR="449A179B" w:rsidRPr="5478F938">
        <w:rPr>
          <w:rFonts w:cs="Arial"/>
          <w:color w:val="212121"/>
          <w:u w:val="single"/>
        </w:rPr>
        <w:t>,</w:t>
      </w:r>
      <w:r w:rsidRPr="5478F938">
        <w:rPr>
          <w:rFonts w:cs="Arial"/>
          <w:color w:val="212121"/>
          <w:u w:val="single"/>
        </w:rPr>
        <w:t xml:space="preserve"> and 220.11.</w:t>
      </w:r>
    </w:p>
    <w:p w14:paraId="4B94D5A5" w14:textId="77777777" w:rsidR="00435904" w:rsidRPr="00CE349E" w:rsidRDefault="00435904" w:rsidP="00CE349E">
      <w:pPr>
        <w:shd w:val="clear" w:color="auto" w:fill="FFFFFF"/>
        <w:tabs>
          <w:tab w:val="left" w:pos="360"/>
        </w:tabs>
        <w:spacing w:line="360" w:lineRule="auto"/>
        <w:ind w:firstLine="360"/>
        <w:rPr>
          <w:rFonts w:cs="Arial"/>
          <w:color w:val="212121"/>
        </w:rPr>
      </w:pPr>
    </w:p>
    <w:p w14:paraId="1C18BACC" w14:textId="77777777" w:rsidR="00435904" w:rsidRPr="00CE349E" w:rsidRDefault="00435904" w:rsidP="00CE349E">
      <w:pPr>
        <w:spacing w:line="360" w:lineRule="auto"/>
        <w:rPr>
          <w:rFonts w:cs="Arial"/>
          <w:color w:val="252525"/>
        </w:rPr>
      </w:pPr>
      <w:r w:rsidRPr="00CE349E">
        <w:rPr>
          <w:rStyle w:val="Strong"/>
          <w:rFonts w:cs="Arial"/>
          <w:bCs w:val="0"/>
          <w:color w:val="252525"/>
        </w:rPr>
        <w:t>§ 15565. Notification of Changes in Reimbursement Rates.</w:t>
      </w:r>
    </w:p>
    <w:p w14:paraId="1D06EED3"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 xml:space="preserve">Prior to </w:t>
      </w:r>
      <w:r w:rsidRPr="00F41208">
        <w:rPr>
          <w:rFonts w:cs="Arial"/>
          <w:strike/>
          <w:color w:val="212121"/>
        </w:rPr>
        <w:t>July 15</w:t>
      </w:r>
      <w:r w:rsidR="00F41208">
        <w:rPr>
          <w:rFonts w:cs="Arial"/>
          <w:color w:val="212121"/>
          <w:u w:val="single"/>
        </w:rPr>
        <w:t>August 31,</w:t>
      </w:r>
      <w:r w:rsidRPr="00CE349E">
        <w:rPr>
          <w:rFonts w:cs="Arial"/>
          <w:color w:val="212121"/>
        </w:rPr>
        <w:t xml:space="preserve"> the Department shall notify child nutrition entities regarding federal and state reimbursement rates for the current fiscal year. </w:t>
      </w:r>
      <w:r w:rsidRPr="00F41208">
        <w:rPr>
          <w:rFonts w:cs="Arial"/>
          <w:strike/>
          <w:color w:val="212121"/>
        </w:rPr>
        <w:t>Prior to January 15 the Department shall notify child nutrition entities as to any changes in the federal reimbursement rates effective for the remainder of the current fiscal year.</w:t>
      </w:r>
    </w:p>
    <w:p w14:paraId="2AEB13EE" w14:textId="77777777" w:rsidR="00F41208" w:rsidRPr="00CB2018" w:rsidRDefault="00F41208" w:rsidP="0064037D">
      <w:pPr>
        <w:spacing w:line="360" w:lineRule="auto"/>
        <w:rPr>
          <w:rFonts w:cs="Arial"/>
          <w:color w:val="212121"/>
        </w:rPr>
      </w:pPr>
      <w:r w:rsidRPr="00CB2018">
        <w:rPr>
          <w:rFonts w:cs="Arial"/>
          <w:color w:val="212121"/>
        </w:rPr>
        <w:t xml:space="preserve">NOTE: Authority cited: </w:t>
      </w:r>
      <w:bookmarkStart w:id="7" w:name="_Hlk104919197"/>
      <w:r w:rsidRPr="00CB2018">
        <w:rPr>
          <w:rFonts w:cs="Arial"/>
          <w:color w:val="212121"/>
        </w:rPr>
        <w:t>Sections 33031, 49536, 49551 and 49559, Education Code. Reference: 7 C.F.R. sections 210.4, 210.7 and 220.4.</w:t>
      </w:r>
    </w:p>
    <w:bookmarkEnd w:id="7"/>
    <w:p w14:paraId="3DEEC669" w14:textId="77777777" w:rsidR="00435904" w:rsidRDefault="00435904" w:rsidP="0064037D">
      <w:pPr>
        <w:shd w:val="clear" w:color="auto" w:fill="FFFFFF"/>
        <w:tabs>
          <w:tab w:val="left" w:pos="360"/>
        </w:tabs>
        <w:spacing w:line="360" w:lineRule="auto"/>
        <w:ind w:firstLine="360"/>
        <w:rPr>
          <w:rFonts w:cs="Arial"/>
          <w:color w:val="212121"/>
        </w:rPr>
      </w:pPr>
    </w:p>
    <w:p w14:paraId="6667B324" w14:textId="77777777" w:rsidR="00201E81" w:rsidRPr="00BD2985" w:rsidRDefault="00201E81" w:rsidP="0064037D">
      <w:pPr>
        <w:pStyle w:val="Heading3"/>
        <w:spacing w:line="360" w:lineRule="auto"/>
        <w:rPr>
          <w:u w:val="single"/>
        </w:rPr>
      </w:pPr>
      <w:r>
        <w:t xml:space="preserve">Article 6. </w:t>
      </w:r>
      <w:r w:rsidRPr="0064037D">
        <w:rPr>
          <w:strike/>
        </w:rPr>
        <w:t xml:space="preserve">Food and Beverage Requirements Outside of the Federal School Meal </w:t>
      </w:r>
      <w:proofErr w:type="spellStart"/>
      <w:r w:rsidRPr="0064037D">
        <w:rPr>
          <w:strike/>
        </w:rPr>
        <w:t>Programs</w:t>
      </w:r>
      <w:r w:rsidR="00BD2985">
        <w:rPr>
          <w:u w:val="single"/>
        </w:rPr>
        <w:t>Competitive</w:t>
      </w:r>
      <w:proofErr w:type="spellEnd"/>
      <w:r w:rsidR="00BD2985">
        <w:rPr>
          <w:u w:val="single"/>
        </w:rPr>
        <w:t xml:space="preserve"> Foods</w:t>
      </w:r>
    </w:p>
    <w:p w14:paraId="773106B6" w14:textId="77777777" w:rsidR="00201E81" w:rsidRPr="00201E81" w:rsidRDefault="00201E81" w:rsidP="0064037D">
      <w:pPr>
        <w:tabs>
          <w:tab w:val="left" w:pos="360"/>
          <w:tab w:val="left" w:pos="720"/>
          <w:tab w:val="left" w:pos="900"/>
        </w:tabs>
        <w:spacing w:line="360" w:lineRule="auto"/>
        <w:rPr>
          <w:rFonts w:cs="Arial"/>
          <w:b/>
        </w:rPr>
      </w:pPr>
      <w:r w:rsidRPr="00201E81">
        <w:rPr>
          <w:rFonts w:cs="Arial"/>
          <w:b/>
        </w:rPr>
        <w:t>§ 15575. Definitions for Foods.</w:t>
      </w:r>
    </w:p>
    <w:p w14:paraId="2CA372D1" w14:textId="77777777" w:rsidR="00201E81" w:rsidRDefault="00201E81" w:rsidP="0064037D">
      <w:pPr>
        <w:tabs>
          <w:tab w:val="left" w:pos="360"/>
          <w:tab w:val="left" w:pos="720"/>
          <w:tab w:val="left" w:pos="900"/>
        </w:tabs>
        <w:spacing w:line="360" w:lineRule="auto"/>
        <w:rPr>
          <w:rFonts w:cs="Arial"/>
        </w:rPr>
      </w:pPr>
      <w:r w:rsidRPr="00201E81">
        <w:rPr>
          <w:rFonts w:cs="Arial"/>
        </w:rPr>
        <w:t>As used in this article</w:t>
      </w:r>
      <w:r w:rsidRPr="00944587">
        <w:rPr>
          <w:rFonts w:cs="Arial"/>
          <w:strike/>
        </w:rPr>
        <w:t>, the term</w:t>
      </w:r>
      <w:r w:rsidRPr="00201E81">
        <w:rPr>
          <w:rFonts w:cs="Arial"/>
        </w:rPr>
        <w:t>:</w:t>
      </w:r>
    </w:p>
    <w:p w14:paraId="2816A8A4" w14:textId="77777777" w:rsidR="007B52EB" w:rsidRPr="007B52EB" w:rsidRDefault="007B52EB" w:rsidP="0064037D">
      <w:pPr>
        <w:tabs>
          <w:tab w:val="left" w:pos="360"/>
          <w:tab w:val="left" w:pos="720"/>
          <w:tab w:val="left" w:pos="900"/>
        </w:tabs>
        <w:spacing w:line="360" w:lineRule="auto"/>
        <w:rPr>
          <w:rFonts w:cs="Arial"/>
          <w:u w:val="single"/>
        </w:rPr>
      </w:pPr>
      <w:r>
        <w:rPr>
          <w:rFonts w:cs="Arial"/>
        </w:rPr>
        <w:tab/>
      </w:r>
      <w:r>
        <w:rPr>
          <w:rFonts w:cs="Arial"/>
          <w:u w:val="single"/>
        </w:rPr>
        <w:t xml:space="preserve">(a) “Competitive foods” means all food and beverages other than meals reimbursed under programs authorized by the federal Richard B. Russell National School Lunch Act (Public Law 113-79) and the federal Child Nutrition Act of 1966 (42 U.S.C. section 1771 et seq.) available for sale to pupils on the school campus during the school day. </w:t>
      </w:r>
    </w:p>
    <w:p w14:paraId="24F84785" w14:textId="77777777" w:rsidR="00201E81" w:rsidRPr="00201E81" w:rsidRDefault="00201E81" w:rsidP="0064037D">
      <w:pPr>
        <w:tabs>
          <w:tab w:val="left" w:pos="360"/>
          <w:tab w:val="left" w:pos="720"/>
          <w:tab w:val="left" w:pos="900"/>
        </w:tabs>
        <w:spacing w:line="360" w:lineRule="auto"/>
        <w:rPr>
          <w:rFonts w:cs="Arial"/>
        </w:rPr>
      </w:pPr>
      <w:r>
        <w:rPr>
          <w:rFonts w:cs="Arial"/>
        </w:rPr>
        <w:tab/>
      </w:r>
      <w:r w:rsidRPr="00201E81">
        <w:rPr>
          <w:rFonts w:cs="Arial"/>
        </w:rPr>
        <w:t>(</w:t>
      </w:r>
      <w:r w:rsidRPr="007B52EB">
        <w:rPr>
          <w:rFonts w:cs="Arial"/>
          <w:strike/>
        </w:rPr>
        <w:t>a</w:t>
      </w:r>
      <w:r w:rsidR="007B52EB">
        <w:rPr>
          <w:rFonts w:cs="Arial"/>
          <w:u w:val="single"/>
        </w:rPr>
        <w:t>b</w:t>
      </w:r>
      <w:r w:rsidRPr="00201E81">
        <w:rPr>
          <w:rFonts w:cs="Arial"/>
        </w:rPr>
        <w:t>) “Dairy” means a food made from milk with the exception of cheese packaged for individual sale.</w:t>
      </w:r>
    </w:p>
    <w:p w14:paraId="1ADF55A1"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proofErr w:type="spellStart"/>
      <w:r w:rsidRPr="007B52EB">
        <w:rPr>
          <w:rFonts w:cs="Arial"/>
          <w:strike/>
        </w:rPr>
        <w:t>b</w:t>
      </w:r>
      <w:r w:rsidR="007B52EB">
        <w:rPr>
          <w:rFonts w:cs="Arial"/>
          <w:u w:val="single"/>
        </w:rPr>
        <w:t>c</w:t>
      </w:r>
      <w:proofErr w:type="spellEnd"/>
      <w:r w:rsidRPr="00201E81">
        <w:rPr>
          <w:rFonts w:cs="Arial"/>
        </w:rPr>
        <w:t xml:space="preserve">) “Entree item” means a food generally regarded as the primary food in a meal and </w:t>
      </w:r>
      <w:proofErr w:type="spellStart"/>
      <w:r w:rsidRPr="007B52EB">
        <w:rPr>
          <w:rFonts w:cs="Arial"/>
          <w:strike/>
        </w:rPr>
        <w:t>contains</w:t>
      </w:r>
      <w:r w:rsidR="007B52EB">
        <w:rPr>
          <w:rFonts w:cs="Arial"/>
          <w:u w:val="single"/>
        </w:rPr>
        <w:t>is</w:t>
      </w:r>
      <w:proofErr w:type="spellEnd"/>
      <w:r w:rsidR="007B52EB">
        <w:rPr>
          <w:rFonts w:cs="Arial"/>
          <w:u w:val="single"/>
        </w:rPr>
        <w:t xml:space="preserve"> either</w:t>
      </w:r>
      <w:r w:rsidRPr="00201E81">
        <w:rPr>
          <w:rFonts w:cs="Arial"/>
        </w:rPr>
        <w:t>:</w:t>
      </w:r>
    </w:p>
    <w:p w14:paraId="159FD5DB" w14:textId="72A78006"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(1) </w:t>
      </w:r>
      <w:r w:rsidRPr="007B52EB">
        <w:rPr>
          <w:rFonts w:cs="Arial"/>
          <w:strike/>
        </w:rPr>
        <w:t>Two or more of the following groups: meat/meat alternate, grain/bread, vegetable/fruit that are eaten together (e.g., turkey sandwich, pizza, hamburger on a bun, bean burrito, chef's salad, fruit and cheese platter, baked potato with chili, chicken vegetable stir-fry, veggie sandwich)</w:t>
      </w:r>
      <w:r w:rsidR="007B52EB">
        <w:rPr>
          <w:rFonts w:cs="Arial"/>
          <w:u w:val="single"/>
        </w:rPr>
        <w:t>A combination food of meat or meat alternate and whole grain-rich food</w:t>
      </w:r>
      <w:r w:rsidRPr="00201E81">
        <w:rPr>
          <w:rFonts w:cs="Arial"/>
        </w:rPr>
        <w:t>, or</w:t>
      </w:r>
    </w:p>
    <w:p w14:paraId="3402F0B0" w14:textId="77777777" w:rsidR="00201E81" w:rsidRDefault="00201E81" w:rsidP="00201E81">
      <w:pPr>
        <w:tabs>
          <w:tab w:val="left" w:pos="360"/>
          <w:tab w:val="left" w:pos="720"/>
          <w:tab w:val="left" w:pos="900"/>
        </w:tabs>
        <w:spacing w:line="360" w:lineRule="auto"/>
        <w:rPr>
          <w:rFonts w:cs="Arial"/>
          <w:u w:val="single"/>
        </w:rPr>
      </w:pPr>
      <w:r>
        <w:rPr>
          <w:rFonts w:cs="Arial"/>
        </w:rPr>
        <w:lastRenderedPageBreak/>
        <w:tab/>
      </w:r>
      <w:r w:rsidRPr="00201E81">
        <w:rPr>
          <w:rFonts w:cs="Arial"/>
        </w:rPr>
        <w:t xml:space="preserve">(2) </w:t>
      </w:r>
      <w:r w:rsidRPr="007B52EB">
        <w:rPr>
          <w:rFonts w:cs="Arial"/>
          <w:strike/>
        </w:rPr>
        <w:t xml:space="preserve">A meat/meat alternate alone (e.g., sausage patty, egg, chicken nuggets), excluding nuts, nut butters, seeds, cheese, and </w:t>
      </w:r>
      <w:proofErr w:type="spellStart"/>
      <w:r w:rsidRPr="007B52EB">
        <w:rPr>
          <w:rFonts w:cs="Arial"/>
          <w:strike/>
        </w:rPr>
        <w:t>yogurt.</w:t>
      </w:r>
      <w:r w:rsidR="007B52EB">
        <w:rPr>
          <w:rFonts w:cs="Arial"/>
          <w:u w:val="single"/>
        </w:rPr>
        <w:t>A</w:t>
      </w:r>
      <w:proofErr w:type="spellEnd"/>
      <w:r w:rsidR="007B52EB">
        <w:rPr>
          <w:rFonts w:cs="Arial"/>
          <w:u w:val="single"/>
        </w:rPr>
        <w:t xml:space="preserve"> combination of meat or meat alternate and vegetable or fruit; or</w:t>
      </w:r>
    </w:p>
    <w:p w14:paraId="3064F095" w14:textId="77777777" w:rsidR="00C61CD8" w:rsidRDefault="006E4C34" w:rsidP="00201E81">
      <w:pPr>
        <w:tabs>
          <w:tab w:val="left" w:pos="360"/>
          <w:tab w:val="left" w:pos="720"/>
          <w:tab w:val="left" w:pos="900"/>
        </w:tabs>
        <w:spacing w:line="360" w:lineRule="auto"/>
        <w:rPr>
          <w:rFonts w:cs="Arial"/>
          <w:u w:val="single"/>
        </w:rPr>
      </w:pPr>
      <w:r>
        <w:rPr>
          <w:rFonts w:cs="Arial"/>
        </w:rPr>
        <w:tab/>
      </w:r>
      <w:r>
        <w:rPr>
          <w:rFonts w:cs="Arial"/>
          <w:u w:val="single"/>
        </w:rPr>
        <w:t>(3</w:t>
      </w:r>
      <w:proofErr w:type="gramStart"/>
      <w:r>
        <w:rPr>
          <w:rFonts w:cs="Arial"/>
          <w:u w:val="single"/>
        </w:rPr>
        <w:t>) A meat</w:t>
      </w:r>
      <w:proofErr w:type="gramEnd"/>
      <w:r>
        <w:rPr>
          <w:rFonts w:cs="Arial"/>
          <w:u w:val="single"/>
        </w:rPr>
        <w:t xml:space="preserve"> or meat alternate alone with the exception of nuts, nut or seed butters, seed, low-fat or reduced-fat cheese, yogurt and meat snacks (such as dried beef jerky)</w:t>
      </w:r>
      <w:r w:rsidR="00C61CD8">
        <w:rPr>
          <w:rFonts w:cs="Arial"/>
          <w:u w:val="single"/>
        </w:rPr>
        <w:t xml:space="preserve"> or</w:t>
      </w:r>
    </w:p>
    <w:p w14:paraId="0A00B152" w14:textId="77777777" w:rsidR="002146C6" w:rsidRDefault="00C61CD8" w:rsidP="002146C6">
      <w:pPr>
        <w:widowControl w:val="0"/>
        <w:tabs>
          <w:tab w:val="left" w:pos="360"/>
          <w:tab w:val="left" w:pos="720"/>
          <w:tab w:val="left" w:pos="900"/>
        </w:tabs>
        <w:spacing w:line="360" w:lineRule="auto"/>
        <w:ind w:left="360"/>
        <w:rPr>
          <w:rFonts w:cs="Arial"/>
          <w:u w:val="single"/>
        </w:rPr>
      </w:pPr>
      <w:r>
        <w:rPr>
          <w:rFonts w:cs="Arial"/>
          <w:u w:val="single"/>
        </w:rPr>
        <w:t>(4) A grain only, whole-grain rich entree that is served as the main dish of the</w:t>
      </w:r>
    </w:p>
    <w:p w14:paraId="2226ABB6" w14:textId="0E59117D" w:rsidR="00C61CD8" w:rsidRPr="006E4C34" w:rsidRDefault="00C61CD8" w:rsidP="002146C6">
      <w:pPr>
        <w:widowControl w:val="0"/>
        <w:tabs>
          <w:tab w:val="left" w:pos="360"/>
          <w:tab w:val="left" w:pos="720"/>
          <w:tab w:val="left" w:pos="900"/>
        </w:tabs>
        <w:spacing w:line="360" w:lineRule="auto"/>
        <w:rPr>
          <w:rFonts w:cs="Arial"/>
          <w:u w:val="single"/>
        </w:rPr>
      </w:pPr>
      <w:r>
        <w:rPr>
          <w:rFonts w:cs="Arial"/>
          <w:u w:val="single"/>
        </w:rPr>
        <w:t>School Breakfast Program reimbursable meal</w:t>
      </w:r>
    </w:p>
    <w:p w14:paraId="4ECB03AB" w14:textId="160B5B86"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6E4C34">
        <w:rPr>
          <w:rFonts w:cs="Arial"/>
          <w:strike/>
        </w:rPr>
        <w:t>c</w:t>
      </w:r>
      <w:r w:rsidR="006E4C34">
        <w:rPr>
          <w:rFonts w:cs="Arial"/>
          <w:u w:val="single"/>
        </w:rPr>
        <w:t>d</w:t>
      </w:r>
      <w:r w:rsidRPr="00201E81">
        <w:rPr>
          <w:rFonts w:cs="Arial"/>
        </w:rPr>
        <w:t xml:space="preserve">) “Exempt foods” means </w:t>
      </w:r>
      <w:bookmarkStart w:id="8" w:name="_Hlk123902399"/>
      <w:r w:rsidRPr="00201E81">
        <w:rPr>
          <w:rFonts w:cs="Arial"/>
        </w:rPr>
        <w:t xml:space="preserve">nuts, nut butters, seeds, </w:t>
      </w:r>
      <w:r w:rsidR="000D682D" w:rsidRPr="003A5004">
        <w:rPr>
          <w:rFonts w:cs="Arial"/>
          <w:strike/>
        </w:rPr>
        <w:t>eggs,</w:t>
      </w:r>
      <w:r w:rsidR="000D682D">
        <w:rPr>
          <w:rFonts w:cs="Arial"/>
        </w:rPr>
        <w:t xml:space="preserve"> </w:t>
      </w:r>
      <w:r w:rsidR="006E4C34">
        <w:rPr>
          <w:rFonts w:cs="Arial"/>
          <w:u w:val="single"/>
        </w:rPr>
        <w:t>seed butters, reduced-fat cheese or part-skim mozzarella</w:t>
      </w:r>
      <w:r w:rsidRPr="00201E81">
        <w:rPr>
          <w:rFonts w:cs="Arial"/>
        </w:rPr>
        <w:t xml:space="preserve"> cheese packaged for individual sale, fruits, vegetables that have not been deep fried, </w:t>
      </w:r>
      <w:r w:rsidRPr="006E4C34">
        <w:rPr>
          <w:rFonts w:cs="Arial"/>
          <w:strike/>
        </w:rPr>
        <w:t xml:space="preserve">and legumes that do not contain added sugars or </w:t>
      </w:r>
      <w:proofErr w:type="spellStart"/>
      <w:r w:rsidRPr="006E4C34">
        <w:rPr>
          <w:rFonts w:cs="Arial"/>
          <w:strike/>
        </w:rPr>
        <w:t>fat</w:t>
      </w:r>
      <w:r w:rsidR="006E4C34">
        <w:rPr>
          <w:rFonts w:cs="Arial"/>
          <w:u w:val="single"/>
        </w:rPr>
        <w:t>seafood</w:t>
      </w:r>
      <w:proofErr w:type="spellEnd"/>
      <w:r w:rsidR="006E4C34">
        <w:rPr>
          <w:rFonts w:cs="Arial"/>
          <w:u w:val="single"/>
        </w:rPr>
        <w:t>, eggs, a dried fruit and nut and seed combination</w:t>
      </w:r>
      <w:r w:rsidRPr="00201E81">
        <w:rPr>
          <w:rFonts w:cs="Arial"/>
        </w:rPr>
        <w:t xml:space="preserve">, </w:t>
      </w:r>
      <w:r w:rsidRPr="0098538E">
        <w:rPr>
          <w:rFonts w:cs="Arial"/>
          <w:strike/>
        </w:rPr>
        <w:t>and</w:t>
      </w:r>
      <w:r w:rsidR="0098538E">
        <w:rPr>
          <w:rFonts w:cs="Arial"/>
          <w:strike/>
        </w:rPr>
        <w:t xml:space="preserve"> </w:t>
      </w:r>
      <w:bookmarkStart w:id="9" w:name="_Hlk123902535"/>
      <w:r w:rsidR="0098538E" w:rsidRPr="0098538E">
        <w:rPr>
          <w:rFonts w:cs="Arial"/>
          <w:u w:val="single"/>
        </w:rPr>
        <w:t>drie</w:t>
      </w:r>
      <w:r w:rsidR="0098538E">
        <w:rPr>
          <w:rFonts w:cs="Arial"/>
          <w:u w:val="single"/>
        </w:rPr>
        <w:t xml:space="preserve">d </w:t>
      </w:r>
      <w:r w:rsidR="0098538E" w:rsidRPr="0098538E">
        <w:rPr>
          <w:rFonts w:cs="Arial"/>
          <w:u w:val="single"/>
        </w:rPr>
        <w:t>fruit contain</w:t>
      </w:r>
      <w:r w:rsidR="0098538E">
        <w:rPr>
          <w:rFonts w:cs="Arial"/>
          <w:u w:val="single"/>
        </w:rPr>
        <w:t>ing</w:t>
      </w:r>
      <w:r w:rsidR="0098538E" w:rsidRPr="0098538E">
        <w:rPr>
          <w:rFonts w:cs="Arial"/>
          <w:u w:val="single"/>
        </w:rPr>
        <w:t xml:space="preserve"> added sugar only if the added sugar is part of the dehydration process or added as dextrose to prevent caking and maintain flowability, and </w:t>
      </w:r>
      <w:r w:rsidR="0098538E">
        <w:rPr>
          <w:rFonts w:cs="Arial"/>
          <w:u w:val="single"/>
        </w:rPr>
        <w:t xml:space="preserve">canned or frozen </w:t>
      </w:r>
      <w:r w:rsidR="0098538E" w:rsidRPr="0098538E">
        <w:rPr>
          <w:rFonts w:cs="Arial"/>
          <w:u w:val="single"/>
        </w:rPr>
        <w:t>fruit contain</w:t>
      </w:r>
      <w:r w:rsidR="0098538E">
        <w:rPr>
          <w:rFonts w:cs="Arial"/>
          <w:u w:val="single"/>
        </w:rPr>
        <w:t>ing</w:t>
      </w:r>
      <w:r w:rsidR="0098538E" w:rsidRPr="0098538E">
        <w:rPr>
          <w:rFonts w:cs="Arial"/>
          <w:u w:val="single"/>
        </w:rPr>
        <w:t xml:space="preserve"> no added sugar other than 100 percent fruit juice</w:t>
      </w:r>
      <w:r w:rsidR="0098538E">
        <w:rPr>
          <w:rFonts w:cs="Arial"/>
          <w:u w:val="single"/>
        </w:rPr>
        <w:t>.</w:t>
      </w:r>
      <w:bookmarkEnd w:id="8"/>
    </w:p>
    <w:bookmarkEnd w:id="9"/>
    <w:p w14:paraId="4225C6E0"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 xml:space="preserve">(1) </w:t>
      </w:r>
      <w:bookmarkStart w:id="10" w:name="_Hlk123901990"/>
      <w:r w:rsidRPr="0098538E">
        <w:rPr>
          <w:rFonts w:cs="Arial"/>
          <w:strike/>
        </w:rPr>
        <w:t>Fruit that is dried and contains added sugar is exempt only if the added sugar is part of the dehydration process or added as dextrose to prevent caking and maintain flowability</w:t>
      </w:r>
      <w:bookmarkEnd w:id="10"/>
      <w:r w:rsidRPr="0098538E">
        <w:rPr>
          <w:rFonts w:cs="Arial"/>
          <w:strike/>
        </w:rPr>
        <w:t>.</w:t>
      </w:r>
    </w:p>
    <w:p w14:paraId="2D5F57F7"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(2) Fruit that is canned or frozen is exempt only if it contains no added sugar other than 100 percent fruit juice.</w:t>
      </w:r>
    </w:p>
    <w:p w14:paraId="684528E6" w14:textId="77777777" w:rsidR="00201E81" w:rsidRPr="009A7DFD" w:rsidRDefault="00201E81" w:rsidP="00201E81">
      <w:pPr>
        <w:tabs>
          <w:tab w:val="left" w:pos="360"/>
          <w:tab w:val="left" w:pos="720"/>
          <w:tab w:val="left" w:pos="900"/>
        </w:tabs>
        <w:spacing w:line="360" w:lineRule="auto"/>
        <w:rPr>
          <w:rFonts w:cs="Arial"/>
          <w:strike/>
        </w:rPr>
      </w:pPr>
      <w:r>
        <w:rPr>
          <w:rFonts w:cs="Arial"/>
        </w:rPr>
        <w:tab/>
      </w:r>
      <w:r w:rsidRPr="009A7DFD">
        <w:rPr>
          <w:rFonts w:cs="Arial"/>
          <w:strike/>
        </w:rPr>
        <w:t>(d) “Full meal” means any combination of food items that meet the United States Department of Agriculture (USDA) approved School Breakfast Program or National School Lunch Program meal pattern requirements found in 7 CFR 210.10 or 220.8.</w:t>
      </w:r>
    </w:p>
    <w:p w14:paraId="589E4757" w14:textId="67F6A8C1"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(e) “Meat/meat alternates,” “grain/breads,” </w:t>
      </w:r>
      <w:r w:rsidRPr="00723272">
        <w:rPr>
          <w:rFonts w:cs="Arial"/>
          <w:strike/>
        </w:rPr>
        <w:t>and</w:t>
      </w:r>
      <w:r w:rsidRPr="00201E81">
        <w:rPr>
          <w:rFonts w:cs="Arial"/>
        </w:rPr>
        <w:t xml:space="preserve"> “vegetables</w:t>
      </w:r>
      <w:r w:rsidR="00A947CE" w:rsidRPr="003A5004">
        <w:rPr>
          <w:rFonts w:cs="Arial"/>
          <w:strike/>
        </w:rPr>
        <w:t>/</w:t>
      </w:r>
      <w:r w:rsidR="00723272" w:rsidRPr="003A5004">
        <w:rPr>
          <w:rFonts w:cs="Arial"/>
          <w:strike/>
          <w:u w:val="single"/>
        </w:rPr>
        <w:t>”,</w:t>
      </w:r>
      <w:r w:rsidR="00723272">
        <w:rPr>
          <w:rFonts w:cs="Arial"/>
        </w:rPr>
        <w:t xml:space="preserve"> </w:t>
      </w:r>
      <w:r w:rsidR="00723272" w:rsidRPr="003A5004">
        <w:rPr>
          <w:rFonts w:cs="Arial"/>
          <w:u w:val="single"/>
        </w:rPr>
        <w:t>and</w:t>
      </w:r>
      <w:r w:rsidR="00723272">
        <w:rPr>
          <w:rFonts w:cs="Arial"/>
        </w:rPr>
        <w:t xml:space="preserve"> </w:t>
      </w:r>
      <w:r w:rsidR="00D52B23" w:rsidRPr="00D52B23">
        <w:rPr>
          <w:rFonts w:cs="Arial"/>
          <w:u w:val="single"/>
        </w:rPr>
        <w:t>“</w:t>
      </w:r>
      <w:r w:rsidRPr="00201E81">
        <w:rPr>
          <w:rFonts w:cs="Arial"/>
        </w:rPr>
        <w:t>fruits” mean those described in the </w:t>
      </w:r>
      <w:r w:rsidRPr="5C1F7A5C">
        <w:rPr>
          <w:rFonts w:cs="Arial"/>
          <w:i/>
          <w:iCs/>
        </w:rPr>
        <w:t>USDA's Food Buying Guide for Child Nutrition Programs</w:t>
      </w:r>
      <w:r w:rsidRPr="00201E81">
        <w:rPr>
          <w:rFonts w:cs="Arial"/>
        </w:rPr>
        <w:t> </w:t>
      </w:r>
      <w:r w:rsidRPr="00D52B23">
        <w:rPr>
          <w:rFonts w:cs="Arial"/>
          <w:strike/>
        </w:rPr>
        <w:t>(2001 edition)</w:t>
      </w:r>
      <w:r w:rsidRPr="00201E81">
        <w:rPr>
          <w:rFonts w:cs="Arial"/>
        </w:rPr>
        <w:t xml:space="preserve"> </w:t>
      </w:r>
      <w:proofErr w:type="spellStart"/>
      <w:r w:rsidRPr="000264CA">
        <w:rPr>
          <w:rFonts w:cs="Arial"/>
          <w:strike/>
        </w:rPr>
        <w:t>S</w:t>
      </w:r>
      <w:r w:rsidR="000264CA" w:rsidRPr="000264CA">
        <w:rPr>
          <w:rFonts w:cs="Arial"/>
          <w:u w:val="single"/>
        </w:rPr>
        <w:t>s</w:t>
      </w:r>
      <w:r w:rsidRPr="00201E81">
        <w:rPr>
          <w:rFonts w:cs="Arial"/>
        </w:rPr>
        <w:t>ections</w:t>
      </w:r>
      <w:proofErr w:type="spellEnd"/>
      <w:r w:rsidRPr="00201E81">
        <w:rPr>
          <w:rFonts w:cs="Arial"/>
        </w:rPr>
        <w:t xml:space="preserve"> 1, 2, </w:t>
      </w:r>
      <w:r w:rsidRPr="008F0923">
        <w:rPr>
          <w:rFonts w:cs="Arial"/>
        </w:rPr>
        <w:t>and</w:t>
      </w:r>
      <w:r w:rsidRPr="00201E81">
        <w:rPr>
          <w:rFonts w:cs="Arial"/>
        </w:rPr>
        <w:t xml:space="preserve"> 3</w:t>
      </w:r>
      <w:r w:rsidRPr="00D52B23">
        <w:rPr>
          <w:rFonts w:cs="Arial"/>
          <w:u w:val="single"/>
        </w:rPr>
        <w:t>,</w:t>
      </w:r>
      <w:r w:rsidR="00D52B23">
        <w:rPr>
          <w:rFonts w:cs="Arial"/>
          <w:u w:val="single"/>
        </w:rPr>
        <w:t xml:space="preserve"> as updated on </w:t>
      </w:r>
      <w:r w:rsidR="003215CB">
        <w:rPr>
          <w:rFonts w:cs="Arial"/>
          <w:u w:val="single"/>
        </w:rPr>
        <w:t xml:space="preserve">February 28, </w:t>
      </w:r>
      <w:r w:rsidR="00D52B23">
        <w:rPr>
          <w:rFonts w:cs="Arial"/>
          <w:u w:val="single"/>
        </w:rPr>
        <w:t>2020,</w:t>
      </w:r>
      <w:r w:rsidR="00D52B23" w:rsidRPr="00D52B23">
        <w:rPr>
          <w:rFonts w:cs="Arial"/>
          <w:u w:val="single"/>
        </w:rPr>
        <w:t xml:space="preserve"> and </w:t>
      </w:r>
      <w:r w:rsidR="000264CA">
        <w:rPr>
          <w:rFonts w:cs="Arial"/>
          <w:u w:val="single"/>
        </w:rPr>
        <w:t xml:space="preserve">section </w:t>
      </w:r>
      <w:r w:rsidR="00D52B23" w:rsidRPr="00D52B23">
        <w:rPr>
          <w:rFonts w:cs="Arial"/>
          <w:u w:val="single"/>
        </w:rPr>
        <w:t>4</w:t>
      </w:r>
      <w:r w:rsidR="000264CA">
        <w:rPr>
          <w:rFonts w:cs="Arial"/>
          <w:u w:val="single"/>
        </w:rPr>
        <w:t>,</w:t>
      </w:r>
      <w:r w:rsidR="00D52B23">
        <w:rPr>
          <w:rFonts w:cs="Arial"/>
          <w:u w:val="single"/>
        </w:rPr>
        <w:t xml:space="preserve"> as updated on </w:t>
      </w:r>
      <w:r w:rsidR="003215CB">
        <w:rPr>
          <w:rFonts w:cs="Arial"/>
          <w:u w:val="single"/>
        </w:rPr>
        <w:t xml:space="preserve">May 31, </w:t>
      </w:r>
      <w:r w:rsidR="00D52B23">
        <w:rPr>
          <w:rFonts w:cs="Arial"/>
          <w:u w:val="single"/>
        </w:rPr>
        <w:t>2022</w:t>
      </w:r>
      <w:r w:rsidR="00D52B23">
        <w:rPr>
          <w:rFonts w:cs="Arial"/>
        </w:rPr>
        <w:t xml:space="preserve">, </w:t>
      </w:r>
      <w:r w:rsidRPr="00201E81">
        <w:rPr>
          <w:rFonts w:cs="Arial"/>
        </w:rPr>
        <w:t xml:space="preserve">which </w:t>
      </w:r>
      <w:r w:rsidR="003215CB" w:rsidRPr="000C2CD5">
        <w:rPr>
          <w:rFonts w:cs="Arial"/>
          <w:u w:val="single"/>
        </w:rPr>
        <w:t>are</w:t>
      </w:r>
      <w:r w:rsidR="003215CB" w:rsidRPr="00201E81">
        <w:rPr>
          <w:rFonts w:cs="Arial"/>
        </w:rPr>
        <w:t xml:space="preserve"> </w:t>
      </w:r>
      <w:r w:rsidRPr="00201E81">
        <w:rPr>
          <w:rFonts w:cs="Arial"/>
        </w:rPr>
        <w:t>incorporated by reference.</w:t>
      </w:r>
    </w:p>
    <w:p w14:paraId="3BB68665" w14:textId="77777777" w:rsidR="00FF0E53" w:rsidRPr="00201E81" w:rsidRDefault="00201E81" w:rsidP="00FF0E53">
      <w:pPr>
        <w:tabs>
          <w:tab w:val="left" w:pos="360"/>
          <w:tab w:val="left" w:pos="720"/>
          <w:tab w:val="left" w:pos="900"/>
        </w:tabs>
        <w:spacing w:line="360" w:lineRule="auto"/>
        <w:rPr>
          <w:rFonts w:cs="Arial"/>
        </w:rPr>
      </w:pPr>
      <w:r>
        <w:rPr>
          <w:rFonts w:cs="Arial"/>
        </w:rPr>
        <w:tab/>
      </w:r>
      <w:r w:rsidRPr="00201E81">
        <w:rPr>
          <w:rFonts w:cs="Arial"/>
        </w:rPr>
        <w:t>(f) “Non-exempt foods” means foods other than nuts, nut butters, seeds,</w:t>
      </w:r>
      <w:r w:rsidR="003B5A2C">
        <w:rPr>
          <w:rFonts w:cs="Arial"/>
          <w:u w:val="single"/>
        </w:rPr>
        <w:t xml:space="preserve"> seed butters,</w:t>
      </w:r>
      <w:r w:rsidRPr="00201E81">
        <w:rPr>
          <w:rFonts w:cs="Arial"/>
        </w:rPr>
        <w:t xml:space="preserve"> </w:t>
      </w:r>
      <w:r w:rsidRPr="003B5A2C">
        <w:rPr>
          <w:rFonts w:cs="Arial"/>
          <w:strike/>
        </w:rPr>
        <w:t xml:space="preserve">eggs, </w:t>
      </w:r>
      <w:r w:rsidR="003B5A2C">
        <w:rPr>
          <w:rFonts w:cs="Arial"/>
          <w:u w:val="single"/>
        </w:rPr>
        <w:t xml:space="preserve">reduced-fat or part-skim </w:t>
      </w:r>
      <w:r w:rsidR="003B5A2C" w:rsidRPr="003B5A2C">
        <w:rPr>
          <w:rFonts w:cs="Arial"/>
          <w:u w:val="single"/>
        </w:rPr>
        <w:t>mozzarella</w:t>
      </w:r>
      <w:r w:rsidR="003B5A2C">
        <w:rPr>
          <w:rFonts w:cs="Arial"/>
        </w:rPr>
        <w:t xml:space="preserve"> </w:t>
      </w:r>
      <w:r w:rsidRPr="003B5A2C">
        <w:rPr>
          <w:rFonts w:cs="Arial"/>
        </w:rPr>
        <w:t>cheese</w:t>
      </w:r>
      <w:r w:rsidRPr="00201E81">
        <w:rPr>
          <w:rFonts w:cs="Arial"/>
        </w:rPr>
        <w:t xml:space="preserve"> packaged for individual sale, fruits, vegetables that have not been deep fried, </w:t>
      </w:r>
      <w:r w:rsidRPr="003B5A2C">
        <w:rPr>
          <w:rFonts w:cs="Arial"/>
          <w:strike/>
        </w:rPr>
        <w:t xml:space="preserve">and legumes that do not contain added sugars or </w:t>
      </w:r>
      <w:proofErr w:type="spellStart"/>
      <w:r w:rsidRPr="003B5A2C">
        <w:rPr>
          <w:rFonts w:cs="Arial"/>
          <w:strike/>
        </w:rPr>
        <w:t>fat</w:t>
      </w:r>
      <w:r w:rsidR="003B5A2C">
        <w:rPr>
          <w:rFonts w:cs="Arial"/>
          <w:u w:val="single"/>
        </w:rPr>
        <w:t>seafood</w:t>
      </w:r>
      <w:proofErr w:type="spellEnd"/>
      <w:r w:rsidR="00FF0E53">
        <w:rPr>
          <w:rFonts w:cs="Arial"/>
          <w:u w:val="single"/>
        </w:rPr>
        <w:t xml:space="preserve">, eggs, </w:t>
      </w:r>
      <w:r w:rsidR="003B5A2C">
        <w:rPr>
          <w:rFonts w:cs="Arial"/>
          <w:u w:val="single"/>
        </w:rPr>
        <w:t>a dried fruit and nut and seed combination</w:t>
      </w:r>
      <w:r w:rsidR="00FF0E53">
        <w:rPr>
          <w:rFonts w:cs="Arial"/>
          <w:u w:val="single"/>
        </w:rPr>
        <w:t xml:space="preserve">, </w:t>
      </w:r>
      <w:r w:rsidR="00FF0E53" w:rsidRPr="0098538E">
        <w:rPr>
          <w:rFonts w:cs="Arial"/>
          <w:u w:val="single"/>
        </w:rPr>
        <w:t>drie</w:t>
      </w:r>
      <w:r w:rsidR="00FF0E53">
        <w:rPr>
          <w:rFonts w:cs="Arial"/>
          <w:u w:val="single"/>
        </w:rPr>
        <w:t xml:space="preserve">d </w:t>
      </w:r>
      <w:r w:rsidR="00FF0E53" w:rsidRPr="0098538E">
        <w:rPr>
          <w:rFonts w:cs="Arial"/>
          <w:u w:val="single"/>
        </w:rPr>
        <w:t>fruit contain</w:t>
      </w:r>
      <w:r w:rsidR="00FF0E53">
        <w:rPr>
          <w:rFonts w:cs="Arial"/>
          <w:u w:val="single"/>
        </w:rPr>
        <w:t>ing</w:t>
      </w:r>
      <w:r w:rsidR="00FF0E53" w:rsidRPr="0098538E">
        <w:rPr>
          <w:rFonts w:cs="Arial"/>
          <w:u w:val="single"/>
        </w:rPr>
        <w:t xml:space="preserve"> added sugar only if the added sugar is part of the dehydration process or </w:t>
      </w:r>
      <w:r w:rsidR="00FF0E53" w:rsidRPr="0098538E">
        <w:rPr>
          <w:rFonts w:cs="Arial"/>
          <w:u w:val="single"/>
        </w:rPr>
        <w:lastRenderedPageBreak/>
        <w:t xml:space="preserve">added as dextrose to prevent caking and maintain flowability, and </w:t>
      </w:r>
      <w:r w:rsidR="00FF0E53">
        <w:rPr>
          <w:rFonts w:cs="Arial"/>
          <w:u w:val="single"/>
        </w:rPr>
        <w:t xml:space="preserve">canned or frozen </w:t>
      </w:r>
      <w:r w:rsidR="00FF0E53" w:rsidRPr="0098538E">
        <w:rPr>
          <w:rFonts w:cs="Arial"/>
          <w:u w:val="single"/>
        </w:rPr>
        <w:t>fruit contain</w:t>
      </w:r>
      <w:r w:rsidR="00FF0E53">
        <w:rPr>
          <w:rFonts w:cs="Arial"/>
          <w:u w:val="single"/>
        </w:rPr>
        <w:t>ing</w:t>
      </w:r>
      <w:r w:rsidR="00FF0E53" w:rsidRPr="0098538E">
        <w:rPr>
          <w:rFonts w:cs="Arial"/>
          <w:u w:val="single"/>
        </w:rPr>
        <w:t xml:space="preserve"> no added sugar other than 100 percent fruit juice</w:t>
      </w:r>
      <w:r w:rsidR="00FF0E53">
        <w:rPr>
          <w:rFonts w:cs="Arial"/>
          <w:u w:val="single"/>
        </w:rPr>
        <w:t>.</w:t>
      </w:r>
    </w:p>
    <w:p w14:paraId="040FE8D3" w14:textId="77777777" w:rsidR="00201E81" w:rsidRPr="00201E81" w:rsidRDefault="00201E81" w:rsidP="00201E81">
      <w:pPr>
        <w:tabs>
          <w:tab w:val="left" w:pos="360"/>
          <w:tab w:val="left" w:pos="720"/>
          <w:tab w:val="left" w:pos="900"/>
        </w:tabs>
        <w:spacing w:line="360" w:lineRule="auto"/>
        <w:rPr>
          <w:rFonts w:cs="Arial"/>
        </w:rPr>
      </w:pPr>
      <w:r w:rsidRPr="00201E81">
        <w:rPr>
          <w:rFonts w:cs="Arial"/>
        </w:rPr>
        <w:t>.</w:t>
      </w:r>
      <w:r w:rsidR="00FF0E53">
        <w:rPr>
          <w:rFonts w:cs="Arial"/>
        </w:rPr>
        <w:t xml:space="preserve"> </w:t>
      </w:r>
    </w:p>
    <w:p w14:paraId="225B4DFC"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(g) “Whole grain” means, but is not limited to, whole wheat flour, graham flour, cracked wheat, crushed wheat, wheat berries, entire wheat flour, whole durum flour, whole oats, oat groats, oatmeal, rolled oats, whole corn, whole grain cornmeal, popcorn, brown rice, brown rice flour, wild rice, whole rye, whole rye flour, dehulled barley, dehulled barley flour, whole grain barley, whole grain barley flour, buckwheat groats, whole buckwheat flour, bulgur (cracked wheat), whole millet, whole millet flour, whole quinoa, whole quinoa flour, whole spelt, whole spelt flour, whole sorghum (milo), whole sorghum flour, whole triticale, whole triticale flour.</w:t>
      </w:r>
    </w:p>
    <w:p w14:paraId="6C5FDEDF"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(h) “Whole grain food item” means:</w:t>
      </w:r>
    </w:p>
    <w:p w14:paraId="1406631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(1) For purchased grain or bread products:</w:t>
      </w:r>
    </w:p>
    <w:p w14:paraId="47F4D8CE"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(A) A product that contains the following statement: “Diets rich in whole grain foods and other plant foods and low in total fat, saturated fat, and cholesterol, may help reduce the risk of heart disease and certain cancers”, or</w:t>
      </w:r>
    </w:p>
    <w:p w14:paraId="6DBCADD7"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(B) The first listed grain ingredient is a whole grain, or</w:t>
      </w:r>
    </w:p>
    <w:p w14:paraId="4AD392C3"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(C) If the first listed ingredient is not specifically identified as a whole grain, documentation has been obtained within the previous 12 months from the manufacturer that lists whole grains, which, when combined, shall represent at least</w:t>
      </w:r>
      <w:r w:rsidR="003A3508">
        <w:rPr>
          <w:rFonts w:cs="Arial"/>
        </w:rPr>
        <w:t xml:space="preserve"> </w:t>
      </w:r>
      <w:r w:rsidR="00F66701" w:rsidRPr="00F66701">
        <w:rPr>
          <w:rFonts w:cs="Arial"/>
          <w:strike/>
        </w:rPr>
        <w:t>51</w:t>
      </w:r>
      <w:r w:rsidR="00F66701" w:rsidRPr="00F66701">
        <w:rPr>
          <w:rFonts w:cs="Arial"/>
          <w:u w:val="single"/>
        </w:rPr>
        <w:t>50</w:t>
      </w:r>
      <w:r w:rsidRPr="00201E81">
        <w:rPr>
          <w:rFonts w:cs="Arial"/>
        </w:rPr>
        <w:t xml:space="preserve"> percent of the weight of the total grains in the product.</w:t>
      </w:r>
    </w:p>
    <w:p w14:paraId="78B251D9"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(2) For grain or bread products prepared by schools:</w:t>
      </w:r>
    </w:p>
    <w:p w14:paraId="27C98592"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(A) The weight of the whole grains shall represent at least </w:t>
      </w:r>
      <w:r w:rsidRPr="003B5A2C">
        <w:rPr>
          <w:rFonts w:cs="Arial"/>
          <w:strike/>
        </w:rPr>
        <w:t>51</w:t>
      </w:r>
      <w:r w:rsidR="003B5A2C">
        <w:rPr>
          <w:rFonts w:cs="Arial"/>
          <w:u w:val="single"/>
        </w:rPr>
        <w:t>50</w:t>
      </w:r>
      <w:r w:rsidRPr="00201E81">
        <w:rPr>
          <w:rFonts w:cs="Arial"/>
        </w:rPr>
        <w:t xml:space="preserve"> percent of the total grain weight of the product.</w:t>
      </w:r>
    </w:p>
    <w:p w14:paraId="5197AC07" w14:textId="77777777" w:rsidR="00201E81" w:rsidRPr="00201E81" w:rsidRDefault="00201E81" w:rsidP="00201E81">
      <w:pPr>
        <w:tabs>
          <w:tab w:val="left" w:pos="360"/>
          <w:tab w:val="left" w:pos="720"/>
          <w:tab w:val="left" w:pos="900"/>
        </w:tabs>
        <w:spacing w:line="360" w:lineRule="auto"/>
        <w:rPr>
          <w:rFonts w:cs="Arial"/>
        </w:rPr>
      </w:pPr>
      <w:r w:rsidRPr="00201E81">
        <w:rPr>
          <w:rFonts w:cs="Arial"/>
        </w:rPr>
        <w:t xml:space="preserve">NOTE: Authority cited: Section 33031, Education </w:t>
      </w:r>
      <w:proofErr w:type="gramStart"/>
      <w:r w:rsidRPr="00201E81">
        <w:rPr>
          <w:rFonts w:cs="Arial"/>
        </w:rPr>
        <w:t>Code</w:t>
      </w:r>
      <w:r w:rsidRPr="00942ADF">
        <w:rPr>
          <w:rFonts w:cs="Arial"/>
          <w:strike/>
        </w:rPr>
        <w:t>;</w:t>
      </w:r>
      <w:r w:rsidR="00942ADF">
        <w:rPr>
          <w:rFonts w:cs="Arial"/>
          <w:u w:val="single"/>
        </w:rPr>
        <w:t>.</w:t>
      </w:r>
      <w:proofErr w:type="gramEnd"/>
      <w:r w:rsidRPr="00201E81">
        <w:rPr>
          <w:rFonts w:cs="Arial"/>
        </w:rPr>
        <w:t xml:space="preserve"> Reference: Sections 49430, 49431 and 49431.2, Education Code; and 7 </w:t>
      </w:r>
      <w:r w:rsidRPr="00944587">
        <w:rPr>
          <w:rFonts w:cs="Arial"/>
        </w:rPr>
        <w:t>C</w:t>
      </w:r>
      <w:r w:rsidR="00944587">
        <w:rPr>
          <w:rFonts w:cs="Arial"/>
          <w:u w:val="single"/>
        </w:rPr>
        <w:t>.</w:t>
      </w:r>
      <w:r w:rsidRPr="00944587">
        <w:rPr>
          <w:rFonts w:cs="Arial"/>
        </w:rPr>
        <w:t>F</w:t>
      </w:r>
      <w:r w:rsidR="00944587">
        <w:rPr>
          <w:rFonts w:cs="Arial"/>
          <w:u w:val="single"/>
        </w:rPr>
        <w:t>.</w:t>
      </w:r>
      <w:r w:rsidRPr="00944587">
        <w:rPr>
          <w:rFonts w:cs="Arial"/>
        </w:rPr>
        <w:t>R</w:t>
      </w:r>
      <w:r w:rsidR="00944587">
        <w:rPr>
          <w:rFonts w:cs="Arial"/>
          <w:u w:val="single"/>
        </w:rPr>
        <w:t>.</w:t>
      </w:r>
      <w:r w:rsidRPr="00201E81">
        <w:rPr>
          <w:rFonts w:cs="Arial"/>
        </w:rPr>
        <w:t xml:space="preserve"> </w:t>
      </w:r>
      <w:proofErr w:type="spellStart"/>
      <w:r w:rsidRPr="00944587">
        <w:rPr>
          <w:rFonts w:cs="Arial"/>
          <w:strike/>
        </w:rPr>
        <w:t>Parts</w:t>
      </w:r>
      <w:r w:rsidR="00944587">
        <w:rPr>
          <w:rFonts w:cs="Arial"/>
          <w:u w:val="single"/>
        </w:rPr>
        <w:t>Sections</w:t>
      </w:r>
      <w:proofErr w:type="spellEnd"/>
      <w:r w:rsidRPr="00201E81">
        <w:rPr>
          <w:rFonts w:cs="Arial"/>
        </w:rPr>
        <w:t xml:space="preserve"> </w:t>
      </w:r>
      <w:r w:rsidRPr="003B5A2C">
        <w:rPr>
          <w:rFonts w:cs="Arial"/>
          <w:strike/>
        </w:rPr>
        <w:t>210.10</w:t>
      </w:r>
      <w:r w:rsidR="003B5A2C">
        <w:rPr>
          <w:rFonts w:cs="Arial"/>
          <w:u w:val="single"/>
        </w:rPr>
        <w:t>210.11</w:t>
      </w:r>
      <w:r w:rsidRPr="00201E81">
        <w:rPr>
          <w:rFonts w:cs="Arial"/>
        </w:rPr>
        <w:t xml:space="preserve"> and </w:t>
      </w:r>
      <w:r w:rsidRPr="003B5A2C">
        <w:rPr>
          <w:rFonts w:cs="Arial"/>
          <w:strike/>
        </w:rPr>
        <w:t>220.8</w:t>
      </w:r>
      <w:r w:rsidR="003B5A2C">
        <w:rPr>
          <w:rFonts w:cs="Arial"/>
          <w:u w:val="single"/>
        </w:rPr>
        <w:t>220.12</w:t>
      </w:r>
      <w:r w:rsidRPr="00201E81">
        <w:rPr>
          <w:rFonts w:cs="Arial"/>
        </w:rPr>
        <w:t>.</w:t>
      </w:r>
    </w:p>
    <w:p w14:paraId="3656B9AB" w14:textId="77777777" w:rsidR="00201E81" w:rsidRDefault="00201E81" w:rsidP="00F41208">
      <w:pPr>
        <w:tabs>
          <w:tab w:val="left" w:pos="360"/>
          <w:tab w:val="left" w:pos="720"/>
          <w:tab w:val="left" w:pos="900"/>
        </w:tabs>
        <w:spacing w:line="360" w:lineRule="auto"/>
        <w:rPr>
          <w:rFonts w:cs="Arial"/>
        </w:rPr>
      </w:pPr>
    </w:p>
    <w:p w14:paraId="57E3AB80" w14:textId="77777777" w:rsidR="00942ADF" w:rsidRPr="00942ADF" w:rsidRDefault="00942ADF" w:rsidP="00942ADF">
      <w:pPr>
        <w:tabs>
          <w:tab w:val="left" w:pos="360"/>
          <w:tab w:val="left" w:pos="720"/>
          <w:tab w:val="left" w:pos="900"/>
        </w:tabs>
        <w:spacing w:line="360" w:lineRule="auto"/>
        <w:rPr>
          <w:rFonts w:cs="Arial"/>
          <w:b/>
        </w:rPr>
      </w:pPr>
      <w:r w:rsidRPr="00942ADF">
        <w:rPr>
          <w:rFonts w:cs="Arial"/>
          <w:b/>
        </w:rPr>
        <w:t>§ 15576. Definitions for Beverages.</w:t>
      </w:r>
    </w:p>
    <w:p w14:paraId="346ED09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461F995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“Beverage” means any potable liquid.</w:t>
      </w:r>
    </w:p>
    <w:p w14:paraId="348A9A8B" w14:textId="77777777" w:rsidR="00942ADF" w:rsidRPr="00942ADF" w:rsidRDefault="00942ADF" w:rsidP="00942ADF">
      <w:pPr>
        <w:tabs>
          <w:tab w:val="left" w:pos="360"/>
          <w:tab w:val="left" w:pos="720"/>
          <w:tab w:val="left" w:pos="900"/>
        </w:tabs>
        <w:spacing w:line="360" w:lineRule="auto"/>
        <w:rPr>
          <w:rFonts w:cs="Arial"/>
        </w:rPr>
      </w:pPr>
      <w:r>
        <w:rPr>
          <w:rFonts w:cs="Arial"/>
        </w:rPr>
        <w:lastRenderedPageBreak/>
        <w:tab/>
      </w:r>
      <w:r w:rsidRPr="00942ADF">
        <w:rPr>
          <w:rFonts w:cs="Arial"/>
        </w:rPr>
        <w:t>(b) “Electrolyte replacement beverage” means a potable liquid that meets all of the following requirements:</w:t>
      </w:r>
    </w:p>
    <w:p w14:paraId="11F0454A" w14:textId="77777777" w:rsidR="00942ADF" w:rsidRPr="000C2CD5"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 xml:space="preserve">(1) </w:t>
      </w:r>
      <w:r w:rsidR="003B5A2C">
        <w:rPr>
          <w:rFonts w:cs="Arial"/>
          <w:u w:val="single"/>
        </w:rPr>
        <w:t xml:space="preserve">Lists </w:t>
      </w:r>
      <w:proofErr w:type="spellStart"/>
      <w:r w:rsidRPr="003B5A2C">
        <w:rPr>
          <w:rFonts w:cs="Arial"/>
          <w:strike/>
        </w:rPr>
        <w:t>W</w:t>
      </w:r>
      <w:r w:rsidR="003B5A2C" w:rsidRPr="003B5A2C">
        <w:rPr>
          <w:rFonts w:cs="Arial"/>
          <w:u w:val="single"/>
        </w:rPr>
        <w:t>w</w:t>
      </w:r>
      <w:r w:rsidRPr="00942ADF">
        <w:rPr>
          <w:rFonts w:cs="Arial"/>
        </w:rPr>
        <w:t>ater</w:t>
      </w:r>
      <w:proofErr w:type="spellEnd"/>
      <w:r w:rsidRPr="00942ADF">
        <w:rPr>
          <w:rFonts w:cs="Arial"/>
        </w:rPr>
        <w:t xml:space="preserve"> as the first ingredient</w:t>
      </w:r>
      <w:r w:rsidR="00205F8A" w:rsidRPr="00205F8A">
        <w:rPr>
          <w:rFonts w:cs="Arial"/>
          <w:strike/>
        </w:rPr>
        <w:t>.</w:t>
      </w:r>
      <w:r w:rsidR="00205F8A" w:rsidRPr="00205F8A">
        <w:rPr>
          <w:rFonts w:cs="Arial"/>
          <w:u w:val="single"/>
        </w:rPr>
        <w:t>;</w:t>
      </w:r>
    </w:p>
    <w:p w14:paraId="74EA0DB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(2) Contains no more than 2.1 grams of added sweetener per fluid ounce</w:t>
      </w:r>
      <w:r w:rsidR="000C2CD5" w:rsidRPr="00172598">
        <w:rPr>
          <w:rFonts w:cs="Arial"/>
          <w:strike/>
        </w:rPr>
        <w:t>.</w:t>
      </w:r>
      <w:r w:rsidR="000C2CD5" w:rsidRPr="00172598">
        <w:rPr>
          <w:rFonts w:cs="Arial"/>
          <w:u w:val="single"/>
        </w:rPr>
        <w:t>;</w:t>
      </w:r>
    </w:p>
    <w:p w14:paraId="69FFD9B1"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(3) Contains at least 10 milligrams but no more than 150 milligrams of sodium per 8 ounces</w:t>
      </w:r>
      <w:r w:rsidR="000C2CD5" w:rsidRPr="00172598">
        <w:rPr>
          <w:rFonts w:cs="Arial"/>
          <w:strike/>
        </w:rPr>
        <w:t>.</w:t>
      </w:r>
      <w:r w:rsidR="000C2CD5" w:rsidRPr="00172598">
        <w:rPr>
          <w:rFonts w:cs="Arial"/>
          <w:u w:val="single"/>
        </w:rPr>
        <w:t>;</w:t>
      </w:r>
    </w:p>
    <w:p w14:paraId="5BF025B5"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(4) Contains at least 10 milligrams but no more than 90 milligrams of potassium per 8 ounces</w:t>
      </w:r>
      <w:r w:rsidR="000C2CD5" w:rsidRPr="00172598">
        <w:rPr>
          <w:rFonts w:cs="Arial"/>
          <w:strike/>
        </w:rPr>
        <w:t>.</w:t>
      </w:r>
      <w:r w:rsidR="000C2CD5" w:rsidRPr="00172598">
        <w:rPr>
          <w:rFonts w:cs="Arial"/>
          <w:u w:val="single"/>
        </w:rPr>
        <w:t>;</w:t>
      </w:r>
    </w:p>
    <w:p w14:paraId="329FB88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(5) Contains no added caffeine</w:t>
      </w:r>
      <w:r w:rsidR="000C2CD5" w:rsidRPr="00172598">
        <w:rPr>
          <w:rFonts w:cs="Arial"/>
          <w:strike/>
        </w:rPr>
        <w:t>.</w:t>
      </w:r>
      <w:r w:rsidR="000C2CD5" w:rsidRPr="00172598">
        <w:rPr>
          <w:rFonts w:cs="Arial"/>
          <w:u w:val="single"/>
        </w:rPr>
        <w:t>;</w:t>
      </w:r>
      <w:r w:rsidR="000C2CD5">
        <w:rPr>
          <w:rFonts w:cs="Arial"/>
          <w:u w:val="single"/>
        </w:rPr>
        <w:t xml:space="preserve"> and</w:t>
      </w:r>
      <w:r w:rsidR="00D80D99">
        <w:rPr>
          <w:rFonts w:cs="Arial"/>
        </w:rPr>
        <w:t xml:space="preserve"> </w:t>
      </w:r>
    </w:p>
    <w:p w14:paraId="23ED1C59" w14:textId="77777777" w:rsidR="003B5A2C" w:rsidRDefault="003B5A2C" w:rsidP="00942ADF">
      <w:pPr>
        <w:tabs>
          <w:tab w:val="left" w:pos="360"/>
          <w:tab w:val="left" w:pos="720"/>
          <w:tab w:val="left" w:pos="900"/>
        </w:tabs>
        <w:spacing w:line="360" w:lineRule="auto"/>
        <w:rPr>
          <w:rFonts w:cs="Arial"/>
          <w:u w:val="single"/>
        </w:rPr>
      </w:pPr>
      <w:r>
        <w:rPr>
          <w:rFonts w:cs="Arial"/>
        </w:rPr>
        <w:tab/>
      </w:r>
      <w:r>
        <w:rPr>
          <w:rFonts w:cs="Arial"/>
          <w:u w:val="single"/>
        </w:rPr>
        <w:t xml:space="preserve">(6) Contains no more than 40 calories per </w:t>
      </w:r>
      <w:r w:rsidR="00AD2DB7">
        <w:rPr>
          <w:rFonts w:cs="Arial"/>
          <w:u w:val="single"/>
        </w:rPr>
        <w:t>8</w:t>
      </w:r>
      <w:r>
        <w:rPr>
          <w:rFonts w:cs="Arial"/>
          <w:u w:val="single"/>
        </w:rPr>
        <w:t xml:space="preserve"> fluid ounces in a maximum serving size of 12 fluid ounces or contains less than </w:t>
      </w:r>
      <w:r w:rsidR="00AD2DB7">
        <w:rPr>
          <w:rFonts w:cs="Arial"/>
          <w:u w:val="single"/>
        </w:rPr>
        <w:t>5</w:t>
      </w:r>
      <w:r>
        <w:rPr>
          <w:rFonts w:cs="Arial"/>
          <w:u w:val="single"/>
        </w:rPr>
        <w:t xml:space="preserve"> calories per </w:t>
      </w:r>
      <w:r w:rsidR="00AD2DB7">
        <w:rPr>
          <w:rFonts w:cs="Arial"/>
          <w:u w:val="single"/>
        </w:rPr>
        <w:t>8</w:t>
      </w:r>
      <w:r>
        <w:rPr>
          <w:rFonts w:cs="Arial"/>
          <w:u w:val="single"/>
        </w:rPr>
        <w:t xml:space="preserve"> fluid ounces in a maximum serving size of 20 fluid ounces.</w:t>
      </w:r>
    </w:p>
    <w:p w14:paraId="77E8E427" w14:textId="09BEA198" w:rsidR="00942ADF" w:rsidRPr="00942ADF" w:rsidRDefault="00942ADF" w:rsidP="27EF53CA">
      <w:pPr>
        <w:tabs>
          <w:tab w:val="left" w:pos="360"/>
          <w:tab w:val="left" w:pos="720"/>
          <w:tab w:val="left" w:pos="900"/>
        </w:tabs>
        <w:spacing w:line="360" w:lineRule="auto"/>
        <w:rPr>
          <w:rFonts w:cs="Arial"/>
        </w:rPr>
      </w:pPr>
      <w:r>
        <w:rPr>
          <w:rFonts w:cs="Arial"/>
        </w:rPr>
        <w:tab/>
      </w:r>
      <w:r w:rsidRPr="27EF53CA">
        <w:rPr>
          <w:rFonts w:cs="Arial"/>
          <w:u w:val="single"/>
        </w:rPr>
        <w:t>(</w:t>
      </w:r>
      <w:r w:rsidR="5D869074" w:rsidRPr="27EF53CA">
        <w:rPr>
          <w:rFonts w:cs="Arial"/>
          <w:u w:val="single"/>
        </w:rPr>
        <w:t>c) “Flavored water” means potable water that meets all of the following requirements:</w:t>
      </w:r>
    </w:p>
    <w:p w14:paraId="080FA358" w14:textId="77777777" w:rsidR="00942ADF" w:rsidRPr="00942ADF" w:rsidRDefault="00205F8A" w:rsidP="27EF53CA">
      <w:pPr>
        <w:tabs>
          <w:tab w:val="left" w:pos="360"/>
          <w:tab w:val="left" w:pos="720"/>
          <w:tab w:val="left" w:pos="900"/>
        </w:tabs>
        <w:spacing w:line="360" w:lineRule="auto"/>
        <w:rPr>
          <w:rFonts w:cs="Arial"/>
          <w:u w:val="single"/>
        </w:rPr>
      </w:pPr>
      <w:r w:rsidRPr="00A92439">
        <w:rPr>
          <w:rFonts w:cs="Arial"/>
        </w:rPr>
        <w:tab/>
      </w:r>
      <w:r w:rsidR="5D869074" w:rsidRPr="27EF53CA">
        <w:rPr>
          <w:rFonts w:cs="Arial"/>
          <w:u w:val="single"/>
        </w:rPr>
        <w:t>(1) Contains no added sweetener</w:t>
      </w:r>
      <w:r w:rsidR="00D80D99">
        <w:rPr>
          <w:rFonts w:cs="Arial"/>
          <w:u w:val="single"/>
        </w:rPr>
        <w:t>;</w:t>
      </w:r>
    </w:p>
    <w:p w14:paraId="105E62C9"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(2) Contains no caffeine</w:t>
      </w:r>
      <w:r w:rsidR="00D80D99">
        <w:rPr>
          <w:rFonts w:cs="Arial"/>
          <w:u w:val="single"/>
        </w:rPr>
        <w:t>;</w:t>
      </w:r>
    </w:p>
    <w:p w14:paraId="376CD937"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(3) Contains no more than 40 calories per 8 fluid ounces in a maximum serving size of 12 fluid ounces or contains less than 5 calories per 8 fluid ounces in a maximum serving size of 20 fluid ounces</w:t>
      </w:r>
      <w:r w:rsidR="00D80D99">
        <w:rPr>
          <w:rFonts w:cs="Arial"/>
          <w:u w:val="single"/>
        </w:rPr>
        <w:t>; and</w:t>
      </w:r>
    </w:p>
    <w:p w14:paraId="5BD5541C" w14:textId="77777777" w:rsidR="00942ADF" w:rsidRPr="00942ADF" w:rsidRDefault="5D869074" w:rsidP="000264CA">
      <w:pPr>
        <w:spacing w:line="360" w:lineRule="auto"/>
        <w:ind w:firstLine="360"/>
        <w:rPr>
          <w:rFonts w:eastAsia="Arial" w:cs="Arial"/>
        </w:rPr>
      </w:pPr>
      <w:r w:rsidRPr="27290A0A">
        <w:rPr>
          <w:rFonts w:cs="Arial"/>
          <w:u w:val="single"/>
        </w:rPr>
        <w:t xml:space="preserve">(4) </w:t>
      </w:r>
      <w:r w:rsidRPr="27290A0A">
        <w:rPr>
          <w:rFonts w:eastAsia="Arial" w:cs="Arial"/>
          <w:color w:val="000000" w:themeColor="text1"/>
          <w:u w:val="single"/>
        </w:rPr>
        <w:t>Contains non-caloric fruit flavoring or fruit essence, or fruit infused, or natural flavors</w:t>
      </w:r>
      <w:r w:rsidR="00D80D99" w:rsidRPr="27290A0A">
        <w:rPr>
          <w:rFonts w:eastAsia="Arial" w:cs="Arial"/>
          <w:color w:val="000000" w:themeColor="text1"/>
          <w:u w:val="single"/>
        </w:rPr>
        <w:t>.</w:t>
      </w:r>
    </w:p>
    <w:p w14:paraId="3F04FDAE" w14:textId="725B750B" w:rsidR="5B94E43B" w:rsidRDefault="4B5B7E84" w:rsidP="27290A0A">
      <w:pPr>
        <w:spacing w:line="360" w:lineRule="auto"/>
        <w:ind w:firstLine="360"/>
        <w:rPr>
          <w:rFonts w:eastAsia="Arial" w:cs="Arial"/>
          <w:color w:val="000000" w:themeColor="text1"/>
          <w:u w:val="single"/>
        </w:rPr>
      </w:pPr>
      <w:r w:rsidRPr="2D93220E">
        <w:rPr>
          <w:rFonts w:eastAsia="Arial" w:cs="Arial"/>
          <w:color w:val="000000" w:themeColor="text1"/>
          <w:u w:val="single"/>
        </w:rPr>
        <w:t>(d) “Flavored carbonated water” means flavored wate</w:t>
      </w:r>
      <w:r w:rsidR="233CD209" w:rsidRPr="2D93220E">
        <w:rPr>
          <w:rFonts w:eastAsia="Arial" w:cs="Arial"/>
          <w:color w:val="000000" w:themeColor="text1"/>
          <w:u w:val="single"/>
        </w:rPr>
        <w:t xml:space="preserve">r, as defined </w:t>
      </w:r>
      <w:r w:rsidR="16684C66" w:rsidRPr="2D93220E">
        <w:rPr>
          <w:rFonts w:eastAsia="Arial" w:cs="Arial"/>
          <w:color w:val="000000" w:themeColor="text1"/>
          <w:u w:val="single"/>
        </w:rPr>
        <w:t xml:space="preserve">in this section, </w:t>
      </w:r>
      <w:r w:rsidRPr="2D93220E">
        <w:rPr>
          <w:rFonts w:eastAsia="Arial" w:cs="Arial"/>
          <w:color w:val="000000" w:themeColor="text1"/>
          <w:u w:val="single"/>
        </w:rPr>
        <w:t>with carbonation added</w:t>
      </w:r>
    </w:p>
    <w:p w14:paraId="02A62A1A" w14:textId="715A2663" w:rsidR="00942ADF" w:rsidRPr="00942ADF" w:rsidRDefault="00205F8A" w:rsidP="00942ADF">
      <w:pPr>
        <w:tabs>
          <w:tab w:val="left" w:pos="360"/>
          <w:tab w:val="left" w:pos="720"/>
          <w:tab w:val="left" w:pos="900"/>
        </w:tabs>
        <w:spacing w:line="360" w:lineRule="auto"/>
        <w:rPr>
          <w:rFonts w:cs="Arial"/>
        </w:rPr>
      </w:pPr>
      <w:r w:rsidRPr="00A92439">
        <w:rPr>
          <w:rFonts w:cs="Arial"/>
        </w:rPr>
        <w:tab/>
      </w:r>
      <w:r w:rsidR="5D869074" w:rsidRPr="1F90A703">
        <w:rPr>
          <w:rFonts w:cs="Arial"/>
          <w:strike/>
        </w:rPr>
        <w:t>(</w:t>
      </w:r>
      <w:r w:rsidR="23EA3689" w:rsidRPr="1F90A703">
        <w:rPr>
          <w:rFonts w:cs="Arial"/>
          <w:strike/>
        </w:rPr>
        <w:t>c)</w:t>
      </w:r>
      <w:r w:rsidR="23EA3689" w:rsidRPr="00942ADF">
        <w:rPr>
          <w:rFonts w:cs="Arial"/>
        </w:rPr>
        <w:t>(</w:t>
      </w:r>
      <w:r w:rsidR="6ED2CA6F" w:rsidRPr="27EF53CA">
        <w:rPr>
          <w:rFonts w:cs="Arial"/>
          <w:u w:val="single"/>
        </w:rPr>
        <w:t>e</w:t>
      </w:r>
      <w:r w:rsidR="00942ADF" w:rsidRPr="00942ADF">
        <w:rPr>
          <w:rFonts w:cs="Arial"/>
        </w:rPr>
        <w:t>) “Milk” means cow's or goat's milk that:</w:t>
      </w:r>
    </w:p>
    <w:p w14:paraId="403CC22A" w14:textId="371DCAC9"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(1) Contains Vitamin A</w:t>
      </w:r>
      <w:r w:rsidRPr="003A5004">
        <w:rPr>
          <w:rFonts w:cs="Arial"/>
          <w:strike/>
        </w:rPr>
        <w:t>,</w:t>
      </w:r>
      <w:r w:rsidRPr="00942ADF">
        <w:rPr>
          <w:rFonts w:cs="Arial"/>
        </w:rPr>
        <w:t xml:space="preserve"> </w:t>
      </w:r>
      <w:r w:rsidR="46B4E65F" w:rsidRPr="231D365E">
        <w:rPr>
          <w:rFonts w:cs="Arial"/>
          <w:u w:val="single"/>
        </w:rPr>
        <w:t xml:space="preserve">and </w:t>
      </w:r>
      <w:r w:rsidRPr="00942ADF">
        <w:rPr>
          <w:rFonts w:cs="Arial"/>
        </w:rPr>
        <w:t>Vitamin D</w:t>
      </w:r>
      <w:r w:rsidRPr="231D365E">
        <w:rPr>
          <w:rFonts w:cs="Arial"/>
          <w:strike/>
        </w:rPr>
        <w:t>, and at least 25</w:t>
      </w:r>
      <w:r w:rsidRPr="008F25A4">
        <w:rPr>
          <w:rFonts w:cs="Arial"/>
          <w:strike/>
        </w:rPr>
        <w:t xml:space="preserve"> percent of the FDA-established Daily Value (DV) for</w:t>
      </w:r>
      <w:r w:rsidRPr="00942ADF">
        <w:rPr>
          <w:rFonts w:cs="Arial"/>
        </w:rPr>
        <w:t xml:space="preserve"> </w:t>
      </w:r>
      <w:r w:rsidRPr="231D365E">
        <w:rPr>
          <w:rFonts w:cs="Arial"/>
          <w:strike/>
        </w:rPr>
        <w:t>calcium per 8 ounce</w:t>
      </w:r>
      <w:r w:rsidRPr="00942ADF">
        <w:rPr>
          <w:rFonts w:cs="Arial"/>
        </w:rPr>
        <w:t>s</w:t>
      </w:r>
      <w:r w:rsidR="000C2CD5">
        <w:rPr>
          <w:rFonts w:cs="Arial"/>
        </w:rPr>
        <w:t>;</w:t>
      </w:r>
    </w:p>
    <w:p w14:paraId="38D93C35" w14:textId="63A7C08B"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(2) Contains no added sweeteners exceeding 28 grams of total sugars per 8 ounces</w:t>
      </w:r>
      <w:r w:rsidR="000C2CD5" w:rsidRPr="00172598">
        <w:rPr>
          <w:rFonts w:cs="Arial"/>
          <w:strike/>
        </w:rPr>
        <w:t>.</w:t>
      </w:r>
      <w:r w:rsidR="000C2CD5" w:rsidRPr="00172598">
        <w:rPr>
          <w:rFonts w:cs="Arial"/>
          <w:u w:val="single"/>
        </w:rPr>
        <w:t>;</w:t>
      </w:r>
      <w:r w:rsidR="000C2CD5">
        <w:rPr>
          <w:rFonts w:cs="Arial"/>
        </w:rPr>
        <w:t xml:space="preserve"> </w:t>
      </w:r>
      <w:r w:rsidR="000C2CD5" w:rsidRPr="003A5004">
        <w:rPr>
          <w:rFonts w:cs="Arial"/>
          <w:u w:val="single"/>
        </w:rPr>
        <w:t>and</w:t>
      </w:r>
    </w:p>
    <w:p w14:paraId="6C1B8DA5"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(3) Is </w:t>
      </w:r>
      <w:r w:rsidRPr="00AD2DB7">
        <w:rPr>
          <w:rFonts w:cs="Arial"/>
          <w:strike/>
        </w:rPr>
        <w:t>two-percent fat milk,</w:t>
      </w:r>
      <w:r w:rsidRPr="00942ADF">
        <w:rPr>
          <w:rFonts w:cs="Arial"/>
        </w:rPr>
        <w:t xml:space="preserve"> one-percent fat milk</w:t>
      </w:r>
      <w:r w:rsidRPr="00AD2DB7">
        <w:rPr>
          <w:rFonts w:cs="Arial"/>
          <w:strike/>
        </w:rPr>
        <w:t>,</w:t>
      </w:r>
      <w:r w:rsidRPr="00942ADF">
        <w:rPr>
          <w:rFonts w:cs="Arial"/>
        </w:rPr>
        <w:t xml:space="preserve"> or nonfat milk.</w:t>
      </w:r>
    </w:p>
    <w:p w14:paraId="6CAFBB0A" w14:textId="1669F07A" w:rsidR="00942ADF" w:rsidRPr="00942ADF" w:rsidRDefault="00942ADF" w:rsidP="00942ADF">
      <w:pPr>
        <w:tabs>
          <w:tab w:val="left" w:pos="360"/>
          <w:tab w:val="left" w:pos="720"/>
          <w:tab w:val="left" w:pos="900"/>
        </w:tabs>
        <w:spacing w:line="360" w:lineRule="auto"/>
        <w:rPr>
          <w:rFonts w:cs="Arial"/>
        </w:rPr>
      </w:pPr>
      <w:r>
        <w:rPr>
          <w:rFonts w:cs="Arial"/>
        </w:rPr>
        <w:tab/>
      </w:r>
      <w:r w:rsidR="50972AA7" w:rsidRPr="00942ADF">
        <w:rPr>
          <w:rFonts w:cs="Arial"/>
        </w:rPr>
        <w:t>(</w:t>
      </w:r>
      <w:r w:rsidR="79E83BAB" w:rsidRPr="27EF53CA">
        <w:rPr>
          <w:rFonts w:cs="Arial"/>
          <w:strike/>
        </w:rPr>
        <w:t>d</w:t>
      </w:r>
      <w:r w:rsidR="50972AA7" w:rsidRPr="00942ADF">
        <w:rPr>
          <w:rFonts w:cs="Arial"/>
        </w:rPr>
        <w:t>)</w:t>
      </w:r>
      <w:r w:rsidR="7B211106" w:rsidRPr="1F90A703">
        <w:rPr>
          <w:rFonts w:cs="Arial"/>
          <w:u w:val="single"/>
        </w:rPr>
        <w:t>(f)</w:t>
      </w:r>
      <w:r w:rsidR="50972AA7" w:rsidRPr="00942ADF">
        <w:rPr>
          <w:rFonts w:cs="Arial"/>
        </w:rPr>
        <w:t xml:space="preserve"> “Non-dairy milk” alternative (e.g., rice milk, soy milk</w:t>
      </w:r>
      <w:r w:rsidR="335AAE05">
        <w:rPr>
          <w:rFonts w:cs="Arial"/>
          <w:u w:val="single"/>
        </w:rPr>
        <w:t>, almond milk</w:t>
      </w:r>
      <w:r w:rsidR="50972AA7" w:rsidRPr="00942ADF">
        <w:rPr>
          <w:rFonts w:cs="Arial"/>
        </w:rPr>
        <w:t>) means a beverage that:</w:t>
      </w:r>
    </w:p>
    <w:p w14:paraId="1C693B41" w14:textId="4CF5B195" w:rsidR="00942ADF" w:rsidRPr="000264CA" w:rsidRDefault="00942ADF" w:rsidP="00942ADF">
      <w:pPr>
        <w:tabs>
          <w:tab w:val="left" w:pos="360"/>
          <w:tab w:val="left" w:pos="720"/>
          <w:tab w:val="left" w:pos="900"/>
        </w:tabs>
        <w:spacing w:line="360" w:lineRule="auto"/>
        <w:rPr>
          <w:rFonts w:cs="Arial"/>
          <w:u w:val="single"/>
        </w:rPr>
      </w:pPr>
      <w:r>
        <w:rPr>
          <w:rFonts w:cs="Arial"/>
        </w:rPr>
        <w:lastRenderedPageBreak/>
        <w:tab/>
      </w:r>
      <w:r w:rsidRPr="00942ADF">
        <w:rPr>
          <w:rFonts w:cs="Arial"/>
        </w:rPr>
        <w:t>(1</w:t>
      </w:r>
      <w:proofErr w:type="gramStart"/>
      <w:r w:rsidRPr="00942ADF">
        <w:rPr>
          <w:rFonts w:cs="Arial"/>
        </w:rPr>
        <w:t>) Contains</w:t>
      </w:r>
      <w:proofErr w:type="gramEnd"/>
      <w:r w:rsidRPr="00942ADF">
        <w:rPr>
          <w:rFonts w:cs="Arial"/>
        </w:rPr>
        <w:t xml:space="preserve"> Vitamin A, Vitamin D and at least </w:t>
      </w:r>
      <w:r w:rsidRPr="004D3EE6">
        <w:rPr>
          <w:rFonts w:cs="Arial"/>
          <w:strike/>
        </w:rPr>
        <w:t>25 percent of the DV for</w:t>
      </w:r>
      <w:r w:rsidRPr="00942ADF">
        <w:rPr>
          <w:rFonts w:cs="Arial"/>
        </w:rPr>
        <w:t xml:space="preserve"> </w:t>
      </w:r>
      <w:r w:rsidR="004D3EE6">
        <w:rPr>
          <w:rFonts w:cs="Arial"/>
          <w:u w:val="single"/>
        </w:rPr>
        <w:t xml:space="preserve">276 mg of </w:t>
      </w:r>
      <w:r w:rsidRPr="00942ADF">
        <w:rPr>
          <w:rFonts w:cs="Arial"/>
        </w:rPr>
        <w:t xml:space="preserve">calcium per 8 </w:t>
      </w:r>
      <w:proofErr w:type="gramStart"/>
      <w:r w:rsidRPr="00942ADF">
        <w:rPr>
          <w:rFonts w:cs="Arial"/>
        </w:rPr>
        <w:t>ounces</w:t>
      </w:r>
      <w:r w:rsidRPr="000264CA">
        <w:rPr>
          <w:rFonts w:cs="Arial"/>
          <w:strike/>
        </w:rPr>
        <w:t>,</w:t>
      </w:r>
      <w:r w:rsidR="000264CA" w:rsidRPr="000264CA">
        <w:rPr>
          <w:rFonts w:cs="Arial"/>
          <w:u w:val="single"/>
        </w:rPr>
        <w:t>;</w:t>
      </w:r>
      <w:proofErr w:type="gramEnd"/>
    </w:p>
    <w:p w14:paraId="34D4C927"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(2) Contains no added sweeteners exceeding 28 grams of total sugars per 8 </w:t>
      </w:r>
      <w:proofErr w:type="gramStart"/>
      <w:r w:rsidRPr="00942ADF">
        <w:rPr>
          <w:rFonts w:cs="Arial"/>
        </w:rPr>
        <w:t>ounces</w:t>
      </w:r>
      <w:r w:rsidR="000264CA" w:rsidRPr="000264CA">
        <w:rPr>
          <w:rFonts w:cs="Arial"/>
          <w:strike/>
        </w:rPr>
        <w:t>,</w:t>
      </w:r>
      <w:r w:rsidR="000264CA" w:rsidRPr="000264CA">
        <w:rPr>
          <w:rFonts w:cs="Arial"/>
          <w:u w:val="single"/>
        </w:rPr>
        <w:t>;</w:t>
      </w:r>
      <w:proofErr w:type="gramEnd"/>
      <w:r w:rsidRPr="00942ADF">
        <w:rPr>
          <w:rFonts w:cs="Arial"/>
        </w:rPr>
        <w:t xml:space="preserve"> and</w:t>
      </w:r>
    </w:p>
    <w:p w14:paraId="11811E33"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(3) Contains no more than </w:t>
      </w:r>
      <w:r w:rsidRPr="00AD2DB7">
        <w:rPr>
          <w:rFonts w:cs="Arial"/>
          <w:strike/>
        </w:rPr>
        <w:t>5</w:t>
      </w:r>
      <w:r w:rsidR="409AAF22">
        <w:rPr>
          <w:rFonts w:cs="Arial"/>
          <w:u w:val="single"/>
        </w:rPr>
        <w:t>3</w:t>
      </w:r>
      <w:r w:rsidRPr="00942ADF">
        <w:rPr>
          <w:rFonts w:cs="Arial"/>
        </w:rPr>
        <w:t xml:space="preserve"> grams of fat per 8 ounces.</w:t>
      </w:r>
    </w:p>
    <w:p w14:paraId="507B48D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 xml:space="preserve">NOTE: Authority cited: Section 33031, Education Code. Reference: Section 49431.5, Education Code; </w:t>
      </w:r>
      <w:r w:rsidRPr="00AD2DB7">
        <w:rPr>
          <w:rFonts w:cs="Arial"/>
          <w:strike/>
        </w:rPr>
        <w:t xml:space="preserve">and </w:t>
      </w:r>
      <w:r w:rsidRPr="00942ADF">
        <w:rPr>
          <w:rFonts w:cs="Arial"/>
        </w:rPr>
        <w:t>Sections 38181, 38191 and 38211, Food and Agricultural Code</w:t>
      </w:r>
      <w:r w:rsidR="00AD2DB7">
        <w:rPr>
          <w:rFonts w:cs="Arial"/>
          <w:u w:val="single"/>
        </w:rPr>
        <w:t>; and 7 C.F.R. Sections 210.10, 210.11 and 220.12</w:t>
      </w:r>
      <w:r w:rsidRPr="00942ADF">
        <w:rPr>
          <w:rFonts w:cs="Arial"/>
        </w:rPr>
        <w:t>.</w:t>
      </w:r>
    </w:p>
    <w:p w14:paraId="45FB0818" w14:textId="77777777" w:rsidR="00201E81" w:rsidRDefault="00201E81" w:rsidP="00F41208">
      <w:pPr>
        <w:tabs>
          <w:tab w:val="left" w:pos="360"/>
          <w:tab w:val="left" w:pos="720"/>
          <w:tab w:val="left" w:pos="900"/>
        </w:tabs>
        <w:spacing w:line="360" w:lineRule="auto"/>
        <w:rPr>
          <w:rFonts w:cs="Arial"/>
        </w:rPr>
      </w:pPr>
    </w:p>
    <w:p w14:paraId="4DA9A392" w14:textId="77777777" w:rsidR="00942ADF" w:rsidRPr="00942ADF" w:rsidRDefault="00942ADF" w:rsidP="00942ADF">
      <w:pPr>
        <w:tabs>
          <w:tab w:val="left" w:pos="360"/>
          <w:tab w:val="left" w:pos="720"/>
          <w:tab w:val="left" w:pos="900"/>
        </w:tabs>
        <w:spacing w:line="360" w:lineRule="auto"/>
        <w:rPr>
          <w:rFonts w:cs="Arial"/>
          <w:b/>
        </w:rPr>
      </w:pPr>
      <w:r w:rsidRPr="00942ADF">
        <w:rPr>
          <w:rFonts w:cs="Arial"/>
          <w:b/>
        </w:rPr>
        <w:t>§ 15577. Food and Beverages Restrictions.</w:t>
      </w:r>
    </w:p>
    <w:p w14:paraId="4BC2E66B"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1DF95CF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“Caloric restriction” means:</w:t>
      </w:r>
    </w:p>
    <w:p w14:paraId="29FD018F"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(1) In elementary schools, no more than </w:t>
      </w:r>
      <w:r w:rsidRPr="00AD2DB7">
        <w:rPr>
          <w:rFonts w:cs="Arial"/>
          <w:strike/>
        </w:rPr>
        <w:t>175</w:t>
      </w:r>
      <w:r w:rsidR="00AD2DB7">
        <w:rPr>
          <w:rFonts w:cs="Arial"/>
          <w:u w:val="single"/>
        </w:rPr>
        <w:t>200</w:t>
      </w:r>
      <w:r w:rsidRPr="00942ADF">
        <w:rPr>
          <w:rFonts w:cs="Arial"/>
        </w:rPr>
        <w:t xml:space="preserve"> calories per </w:t>
      </w:r>
      <w:r w:rsidR="00AD2DB7">
        <w:rPr>
          <w:rFonts w:cs="Arial"/>
          <w:u w:val="single"/>
        </w:rPr>
        <w:t xml:space="preserve">competitive food </w:t>
      </w:r>
      <w:r w:rsidRPr="00942ADF">
        <w:rPr>
          <w:rFonts w:cs="Arial"/>
        </w:rPr>
        <w:t>item.</w:t>
      </w:r>
    </w:p>
    <w:p w14:paraId="0EEBB346" w14:textId="77777777" w:rsidR="00AD2DB7"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 xml:space="preserve">(2) In middle, junior, or high </w:t>
      </w:r>
      <w:proofErr w:type="gramStart"/>
      <w:r w:rsidRPr="00942ADF">
        <w:rPr>
          <w:rFonts w:cs="Arial"/>
        </w:rPr>
        <w:t>schools</w:t>
      </w:r>
      <w:r w:rsidRPr="00AD2DB7">
        <w:rPr>
          <w:rFonts w:cs="Arial"/>
          <w:strike/>
        </w:rPr>
        <w:t>,</w:t>
      </w:r>
      <w:r w:rsidR="00AD2DB7">
        <w:rPr>
          <w:rFonts w:cs="Arial"/>
          <w:u w:val="single"/>
        </w:rPr>
        <w:t>:</w:t>
      </w:r>
      <w:proofErr w:type="gramEnd"/>
    </w:p>
    <w:p w14:paraId="5963E407" w14:textId="77777777" w:rsidR="00F12F96" w:rsidRPr="003A5004" w:rsidRDefault="00AD2DB7" w:rsidP="00942ADF">
      <w:pPr>
        <w:tabs>
          <w:tab w:val="left" w:pos="360"/>
          <w:tab w:val="left" w:pos="720"/>
          <w:tab w:val="left" w:pos="900"/>
        </w:tabs>
        <w:spacing w:line="360" w:lineRule="auto"/>
        <w:rPr>
          <w:rFonts w:cs="Arial"/>
          <w:highlight w:val="yellow"/>
        </w:rPr>
      </w:pPr>
      <w:r>
        <w:rPr>
          <w:rFonts w:cs="Arial"/>
        </w:rPr>
        <w:tab/>
      </w:r>
      <w:r w:rsidRPr="00055FCA">
        <w:rPr>
          <w:rFonts w:cs="Arial"/>
          <w:u w:val="single"/>
        </w:rPr>
        <w:t>(</w:t>
      </w:r>
      <w:r w:rsidR="00F12F96" w:rsidRPr="00055FCA">
        <w:rPr>
          <w:rFonts w:cs="Arial"/>
          <w:u w:val="single"/>
        </w:rPr>
        <w:t xml:space="preserve">A) </w:t>
      </w:r>
      <w:proofErr w:type="spellStart"/>
      <w:r w:rsidR="00942ADF" w:rsidRPr="00055FCA">
        <w:rPr>
          <w:rFonts w:cs="Arial"/>
          <w:strike/>
        </w:rPr>
        <w:t>n</w:t>
      </w:r>
      <w:r w:rsidR="00F12F96" w:rsidRPr="00055FCA">
        <w:rPr>
          <w:rFonts w:cs="Arial"/>
          <w:u w:val="single"/>
        </w:rPr>
        <w:t>N</w:t>
      </w:r>
      <w:r w:rsidR="00942ADF" w:rsidRPr="00055FCA">
        <w:rPr>
          <w:rFonts w:cs="Arial"/>
        </w:rPr>
        <w:t>o</w:t>
      </w:r>
      <w:proofErr w:type="spellEnd"/>
      <w:r w:rsidR="00942ADF" w:rsidRPr="00055FCA">
        <w:rPr>
          <w:rFonts w:cs="Arial"/>
        </w:rPr>
        <w:t xml:space="preserve"> more than </w:t>
      </w:r>
      <w:r w:rsidR="00942ADF" w:rsidRPr="00055FCA">
        <w:rPr>
          <w:rFonts w:cs="Arial"/>
          <w:strike/>
        </w:rPr>
        <w:t>250</w:t>
      </w:r>
      <w:r w:rsidR="00F12F96" w:rsidRPr="00055FCA">
        <w:rPr>
          <w:rFonts w:cs="Arial"/>
          <w:u w:val="single"/>
        </w:rPr>
        <w:t>200</w:t>
      </w:r>
      <w:r w:rsidR="00942ADF" w:rsidRPr="00055FCA">
        <w:rPr>
          <w:rFonts w:cs="Arial"/>
        </w:rPr>
        <w:t xml:space="preserve"> calories per </w:t>
      </w:r>
      <w:r w:rsidR="00942ADF" w:rsidRPr="00055FCA">
        <w:rPr>
          <w:rFonts w:cs="Arial"/>
          <w:strike/>
        </w:rPr>
        <w:t>item for a</w:t>
      </w:r>
      <w:r w:rsidR="00942ADF" w:rsidRPr="00055FCA">
        <w:rPr>
          <w:rFonts w:cs="Arial"/>
        </w:rPr>
        <w:t xml:space="preserve"> </w:t>
      </w:r>
      <w:r w:rsidR="00F12F96" w:rsidRPr="00055FCA">
        <w:rPr>
          <w:rFonts w:cs="Arial"/>
          <w:u w:val="single"/>
        </w:rPr>
        <w:t xml:space="preserve">competitive food </w:t>
      </w:r>
      <w:r w:rsidR="00942ADF" w:rsidRPr="00055FCA">
        <w:rPr>
          <w:rFonts w:cs="Arial"/>
        </w:rPr>
        <w:t>snack item</w:t>
      </w:r>
      <w:r w:rsidR="00F12F96" w:rsidRPr="00055FCA">
        <w:rPr>
          <w:rFonts w:cs="Arial"/>
          <w:u w:val="single"/>
        </w:rPr>
        <w:t>;</w:t>
      </w:r>
      <w:r w:rsidR="00F12F96" w:rsidRPr="00055FCA">
        <w:rPr>
          <w:rFonts w:cs="Arial"/>
        </w:rPr>
        <w:t xml:space="preserve"> </w:t>
      </w:r>
      <w:r w:rsidR="00F12F96" w:rsidRPr="00055FCA">
        <w:rPr>
          <w:rFonts w:cs="Arial"/>
          <w:strike/>
        </w:rPr>
        <w:t>and</w:t>
      </w:r>
    </w:p>
    <w:p w14:paraId="1E52CDFB" w14:textId="3C8580DC" w:rsidR="00942ADF" w:rsidRPr="003A5004" w:rsidRDefault="00F12F96" w:rsidP="5C1F7A5C">
      <w:pPr>
        <w:tabs>
          <w:tab w:val="left" w:pos="360"/>
          <w:tab w:val="left" w:pos="720"/>
          <w:tab w:val="left" w:pos="900"/>
        </w:tabs>
        <w:spacing w:line="360" w:lineRule="auto"/>
        <w:rPr>
          <w:rFonts w:cs="Arial"/>
          <w:strike/>
          <w:u w:val="single"/>
        </w:rPr>
      </w:pPr>
      <w:r w:rsidRPr="00055FCA">
        <w:rPr>
          <w:rFonts w:cs="Arial"/>
        </w:rPr>
        <w:tab/>
      </w:r>
      <w:r w:rsidRPr="003A5004">
        <w:rPr>
          <w:rFonts w:cs="Arial"/>
          <w:u w:val="single"/>
        </w:rPr>
        <w:t xml:space="preserve">(B) </w:t>
      </w:r>
      <w:r w:rsidR="00942ADF" w:rsidRPr="003A5004">
        <w:rPr>
          <w:rFonts w:cs="Arial"/>
        </w:rPr>
        <w:t xml:space="preserve"> </w:t>
      </w:r>
      <w:proofErr w:type="spellStart"/>
      <w:r w:rsidR="00942ADF" w:rsidRPr="003A5004">
        <w:rPr>
          <w:rFonts w:cs="Arial"/>
          <w:strike/>
          <w:u w:val="single"/>
        </w:rPr>
        <w:t>n</w:t>
      </w:r>
      <w:r w:rsidRPr="003A5004">
        <w:rPr>
          <w:rFonts w:cs="Arial"/>
          <w:u w:val="single"/>
        </w:rPr>
        <w:t>N</w:t>
      </w:r>
      <w:r w:rsidR="00942ADF" w:rsidRPr="003A5004">
        <w:rPr>
          <w:rFonts w:cs="Arial"/>
          <w:u w:val="single"/>
        </w:rPr>
        <w:t>o</w:t>
      </w:r>
      <w:proofErr w:type="spellEnd"/>
      <w:r w:rsidR="00942ADF" w:rsidRPr="003A5004">
        <w:rPr>
          <w:rFonts w:cs="Arial"/>
        </w:rPr>
        <w:t xml:space="preserve"> more than 400 calories per </w:t>
      </w:r>
      <w:r w:rsidR="00942ADF" w:rsidRPr="003A5004">
        <w:rPr>
          <w:rFonts w:cs="Arial"/>
          <w:strike/>
        </w:rPr>
        <w:t xml:space="preserve">item for </w:t>
      </w:r>
      <w:proofErr w:type="gramStart"/>
      <w:r w:rsidR="00942ADF" w:rsidRPr="003A5004">
        <w:rPr>
          <w:rFonts w:cs="Arial"/>
          <w:strike/>
        </w:rPr>
        <w:t>an</w:t>
      </w:r>
      <w:proofErr w:type="gramEnd"/>
      <w:r w:rsidR="00942ADF" w:rsidRPr="003A5004">
        <w:rPr>
          <w:rFonts w:cs="Arial"/>
        </w:rPr>
        <w:t xml:space="preserve"> </w:t>
      </w:r>
      <w:r w:rsidRPr="003A5004">
        <w:rPr>
          <w:rFonts w:cs="Arial"/>
          <w:u w:val="single"/>
        </w:rPr>
        <w:t xml:space="preserve">competitive food </w:t>
      </w:r>
      <w:r w:rsidR="00942ADF" w:rsidRPr="003A5004">
        <w:rPr>
          <w:rFonts w:cs="Arial"/>
        </w:rPr>
        <w:t>entrée item</w:t>
      </w:r>
      <w:r w:rsidRPr="003A5004">
        <w:rPr>
          <w:rFonts w:cs="Arial"/>
          <w:u w:val="single"/>
        </w:rPr>
        <w:t xml:space="preserve"> sold the </w:t>
      </w:r>
      <w:proofErr w:type="gramStart"/>
      <w:r w:rsidRPr="003A5004">
        <w:rPr>
          <w:rFonts w:cs="Arial"/>
          <w:u w:val="single"/>
        </w:rPr>
        <w:t>day of</w:t>
      </w:r>
      <w:proofErr w:type="gramEnd"/>
      <w:r w:rsidRPr="003A5004">
        <w:rPr>
          <w:rFonts w:cs="Arial"/>
          <w:u w:val="single"/>
        </w:rPr>
        <w:t xml:space="preserve"> or the day after it appears on the federally reimbursable meal program me</w:t>
      </w:r>
      <w:r w:rsidR="00DB6097" w:rsidRPr="003A5004">
        <w:rPr>
          <w:rFonts w:cs="Arial"/>
          <w:u w:val="single"/>
        </w:rPr>
        <w:t>nu</w:t>
      </w:r>
      <w:r w:rsidRPr="003A5004">
        <w:rPr>
          <w:rFonts w:cs="Arial"/>
          <w:u w:val="single"/>
        </w:rPr>
        <w:t xml:space="preserve">; </w:t>
      </w:r>
      <w:r w:rsidR="39DB5A3D" w:rsidRPr="003A5004">
        <w:rPr>
          <w:rFonts w:cs="Arial"/>
          <w:u w:val="single"/>
        </w:rPr>
        <w:t>and</w:t>
      </w:r>
    </w:p>
    <w:p w14:paraId="141E714B" w14:textId="1EEFCD78" w:rsidR="00F12F96" w:rsidRPr="00F12F96" w:rsidRDefault="00F12F96" w:rsidP="00942ADF">
      <w:pPr>
        <w:tabs>
          <w:tab w:val="left" w:pos="360"/>
          <w:tab w:val="left" w:pos="720"/>
          <w:tab w:val="left" w:pos="900"/>
        </w:tabs>
        <w:spacing w:line="360" w:lineRule="auto"/>
        <w:rPr>
          <w:rFonts w:cs="Arial"/>
          <w:u w:val="single"/>
        </w:rPr>
      </w:pPr>
      <w:r w:rsidRPr="00055FCA">
        <w:rPr>
          <w:rFonts w:cs="Arial"/>
        </w:rPr>
        <w:tab/>
      </w:r>
      <w:r w:rsidRPr="00055FCA">
        <w:rPr>
          <w:rFonts w:cs="Arial"/>
          <w:u w:val="single"/>
        </w:rPr>
        <w:t xml:space="preserve">(C) No more </w:t>
      </w:r>
      <w:r w:rsidR="008C45D4" w:rsidRPr="00055FCA">
        <w:rPr>
          <w:rFonts w:cs="Arial"/>
          <w:u w:val="single"/>
        </w:rPr>
        <w:t xml:space="preserve">than </w:t>
      </w:r>
      <w:r w:rsidRPr="00055FCA">
        <w:rPr>
          <w:rFonts w:cs="Arial"/>
          <w:u w:val="single"/>
        </w:rPr>
        <w:t>350 calories per competitive food entrée item that is not sold the day of or day after it appears on the federally reimbursable meal pro</w:t>
      </w:r>
      <w:r w:rsidR="00092015" w:rsidRPr="00055FCA">
        <w:rPr>
          <w:rFonts w:cs="Arial"/>
          <w:u w:val="single"/>
        </w:rPr>
        <w:t>gram menu.</w:t>
      </w:r>
    </w:p>
    <w:p w14:paraId="26ECA39E"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“Fat restriction” means no more than 35 percent of calories from fat.</w:t>
      </w:r>
    </w:p>
    <w:p w14:paraId="540D759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(c) “Saturated fat restriction” means </w:t>
      </w:r>
      <w:r w:rsidRPr="00092015">
        <w:rPr>
          <w:rFonts w:cs="Arial"/>
          <w:strike/>
        </w:rPr>
        <w:t xml:space="preserve">no </w:t>
      </w:r>
      <w:proofErr w:type="spellStart"/>
      <w:r w:rsidRPr="00092015">
        <w:rPr>
          <w:rFonts w:cs="Arial"/>
          <w:strike/>
        </w:rPr>
        <w:t>more</w:t>
      </w:r>
      <w:r w:rsidR="00092015">
        <w:rPr>
          <w:rFonts w:cs="Arial"/>
          <w:u w:val="single"/>
        </w:rPr>
        <w:t>less</w:t>
      </w:r>
      <w:proofErr w:type="spellEnd"/>
      <w:r w:rsidRPr="00942ADF">
        <w:rPr>
          <w:rFonts w:cs="Arial"/>
        </w:rPr>
        <w:t xml:space="preserve"> than 10 percent calories from saturated fat.</w:t>
      </w:r>
    </w:p>
    <w:p w14:paraId="01386525" w14:textId="2F98E9A0" w:rsidR="00092015" w:rsidRPr="00092015" w:rsidRDefault="00092015" w:rsidP="00942ADF">
      <w:pPr>
        <w:tabs>
          <w:tab w:val="left" w:pos="360"/>
          <w:tab w:val="left" w:pos="720"/>
          <w:tab w:val="left" w:pos="900"/>
        </w:tabs>
        <w:spacing w:line="360" w:lineRule="auto"/>
        <w:rPr>
          <w:rFonts w:cs="Arial"/>
          <w:u w:val="single"/>
        </w:rPr>
      </w:pPr>
      <w:r>
        <w:rPr>
          <w:rFonts w:cs="Arial"/>
        </w:rPr>
        <w:tab/>
      </w:r>
      <w:r w:rsidRPr="00092015">
        <w:rPr>
          <w:rFonts w:cs="Arial"/>
          <w:u w:val="single"/>
        </w:rPr>
        <w:t xml:space="preserve">(d) “Sodium restriction” means no more than 200 milligrams per snack item or no more </w:t>
      </w:r>
      <w:r w:rsidR="008C45D4" w:rsidRPr="00092015">
        <w:rPr>
          <w:rFonts w:cs="Arial"/>
          <w:u w:val="single"/>
        </w:rPr>
        <w:t>tha</w:t>
      </w:r>
      <w:r w:rsidR="008C45D4">
        <w:rPr>
          <w:rFonts w:cs="Arial"/>
          <w:u w:val="single"/>
        </w:rPr>
        <w:t>n</w:t>
      </w:r>
      <w:r w:rsidR="008C45D4" w:rsidRPr="00092015">
        <w:rPr>
          <w:rFonts w:cs="Arial"/>
          <w:u w:val="single"/>
        </w:rPr>
        <w:t xml:space="preserve"> </w:t>
      </w:r>
      <w:r w:rsidRPr="00092015">
        <w:rPr>
          <w:rFonts w:cs="Arial"/>
          <w:u w:val="single"/>
        </w:rPr>
        <w:t>480 milligrams per entrée item.</w:t>
      </w:r>
    </w:p>
    <w:p w14:paraId="5658E3D3" w14:textId="77777777" w:rsidR="00092015" w:rsidRPr="00942ADF" w:rsidRDefault="00092015" w:rsidP="00942ADF">
      <w:pPr>
        <w:tabs>
          <w:tab w:val="left" w:pos="360"/>
          <w:tab w:val="left" w:pos="720"/>
          <w:tab w:val="left" w:pos="900"/>
        </w:tabs>
        <w:spacing w:line="360" w:lineRule="auto"/>
        <w:rPr>
          <w:rFonts w:cs="Arial"/>
        </w:rPr>
      </w:pPr>
      <w:r>
        <w:rPr>
          <w:rFonts w:cs="Arial"/>
        </w:rPr>
        <w:tab/>
      </w:r>
      <w:r w:rsidRPr="00092015">
        <w:rPr>
          <w:rFonts w:cs="Arial"/>
        </w:rPr>
        <w:t>(e) “Sugar” means all free mono- and disaccharides, such as glucose, fructose, lactose, and sucrose.</w:t>
      </w:r>
    </w:p>
    <w:p w14:paraId="1EB959A6" w14:textId="1E37FB56"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w:t>
      </w:r>
      <w:r w:rsidRPr="00092015">
        <w:rPr>
          <w:rFonts w:cs="Arial"/>
          <w:strike/>
        </w:rPr>
        <w:t>d</w:t>
      </w:r>
      <w:r w:rsidRPr="00942ADF">
        <w:rPr>
          <w:rFonts w:cs="Arial"/>
        </w:rPr>
        <w:t>)</w:t>
      </w:r>
      <w:r w:rsidR="278E7D10" w:rsidRPr="1F90A703">
        <w:rPr>
          <w:rFonts w:cs="Arial"/>
          <w:u w:val="single"/>
        </w:rPr>
        <w:t>(f)</w:t>
      </w:r>
      <w:r w:rsidRPr="00942ADF">
        <w:rPr>
          <w:rFonts w:cs="Arial"/>
        </w:rPr>
        <w:t xml:space="preserve"> “Sugar restriction” means no more than 35 percent sugar by weight.</w:t>
      </w:r>
    </w:p>
    <w:p w14:paraId="38902991" w14:textId="6F5B9056" w:rsidR="00092015" w:rsidRPr="00092015" w:rsidRDefault="717B2901" w:rsidP="1F90A703">
      <w:pPr>
        <w:tabs>
          <w:tab w:val="left" w:pos="360"/>
          <w:tab w:val="left" w:pos="720"/>
          <w:tab w:val="left" w:pos="900"/>
        </w:tabs>
        <w:spacing w:line="360" w:lineRule="auto"/>
        <w:ind w:left="360"/>
        <w:rPr>
          <w:rFonts w:cs="Arial"/>
          <w:u w:val="single"/>
        </w:rPr>
      </w:pPr>
      <w:r w:rsidRPr="20AD5620">
        <w:rPr>
          <w:rFonts w:cs="Arial"/>
          <w:u w:val="single"/>
        </w:rPr>
        <w:t>(g)</w:t>
      </w:r>
      <w:r w:rsidR="2B52A194" w:rsidRPr="20AD5620">
        <w:rPr>
          <w:rFonts w:cs="Arial"/>
          <w:u w:val="single"/>
        </w:rPr>
        <w:t xml:space="preserve"> “</w:t>
      </w:r>
      <w:proofErr w:type="spellStart"/>
      <w:r w:rsidR="2B52A194" w:rsidRPr="20AD5620">
        <w:rPr>
          <w:rFonts w:cs="Arial"/>
          <w:u w:val="single"/>
        </w:rPr>
        <w:t>Trans fat</w:t>
      </w:r>
      <w:proofErr w:type="spellEnd"/>
      <w:r w:rsidR="2B52A194" w:rsidRPr="20AD5620">
        <w:rPr>
          <w:rFonts w:cs="Arial"/>
          <w:u w:val="single"/>
        </w:rPr>
        <w:t xml:space="preserve"> restriction” means </w:t>
      </w:r>
      <w:r w:rsidR="5DCFBDAB" w:rsidRPr="20AD5620">
        <w:rPr>
          <w:rFonts w:cs="Arial"/>
          <w:u w:val="single"/>
        </w:rPr>
        <w:t>less</w:t>
      </w:r>
      <w:r w:rsidR="2B52A194" w:rsidRPr="20AD5620">
        <w:rPr>
          <w:rFonts w:cs="Arial"/>
          <w:u w:val="single"/>
        </w:rPr>
        <w:t xml:space="preserve"> than 0.5 grams of trans fat per serving. </w:t>
      </w:r>
    </w:p>
    <w:p w14:paraId="30450D9C" w14:textId="77777777" w:rsidR="008C45D4" w:rsidRDefault="008C45D4" w:rsidP="00942ADF">
      <w:pPr>
        <w:tabs>
          <w:tab w:val="left" w:pos="360"/>
          <w:tab w:val="left" w:pos="720"/>
          <w:tab w:val="left" w:pos="900"/>
        </w:tabs>
        <w:spacing w:line="360" w:lineRule="auto"/>
        <w:rPr>
          <w:rFonts w:cs="Arial"/>
        </w:rPr>
      </w:pPr>
    </w:p>
    <w:p w14:paraId="2634A3C5" w14:textId="0CBFAC63" w:rsidR="00942ADF" w:rsidRPr="00942ADF" w:rsidRDefault="65065132" w:rsidP="00942ADF">
      <w:pPr>
        <w:tabs>
          <w:tab w:val="left" w:pos="360"/>
          <w:tab w:val="left" w:pos="720"/>
          <w:tab w:val="left" w:pos="900"/>
        </w:tabs>
        <w:spacing w:line="360" w:lineRule="auto"/>
        <w:rPr>
          <w:rFonts w:cs="Arial"/>
        </w:rPr>
      </w:pPr>
      <w:r w:rsidRPr="1F90A703">
        <w:rPr>
          <w:rFonts w:cs="Arial"/>
        </w:rPr>
        <w:lastRenderedPageBreak/>
        <w:t xml:space="preserve">NOTE: Authority </w:t>
      </w:r>
      <w:r w:rsidR="4F1899E3" w:rsidRPr="1F90A703">
        <w:rPr>
          <w:rFonts w:cs="Arial"/>
        </w:rPr>
        <w:t>cited</w:t>
      </w:r>
      <w:r w:rsidRPr="1F90A703">
        <w:rPr>
          <w:rFonts w:cs="Arial"/>
        </w:rPr>
        <w:t xml:space="preserve">: Section 33031, Education Code. Reference: Sections 49430, 49431 and 49431.2, Education Code; </w:t>
      </w:r>
      <w:r w:rsidR="77E14934" w:rsidRPr="1F90A703">
        <w:rPr>
          <w:rFonts w:cs="Arial"/>
          <w:u w:val="single"/>
        </w:rPr>
        <w:t xml:space="preserve">7 C.F.R. Sections 210.10, 210.11, 220.8 and 220.12; </w:t>
      </w:r>
      <w:r w:rsidRPr="1F90A703">
        <w:rPr>
          <w:rFonts w:cs="Arial"/>
        </w:rPr>
        <w:t>and 21 C</w:t>
      </w:r>
      <w:r w:rsidR="65F838DC" w:rsidRPr="1F90A703">
        <w:rPr>
          <w:rFonts w:cs="Arial"/>
          <w:u w:val="single"/>
        </w:rPr>
        <w:t>.</w:t>
      </w:r>
      <w:r w:rsidRPr="1F90A703">
        <w:rPr>
          <w:rFonts w:cs="Arial"/>
        </w:rPr>
        <w:t>F</w:t>
      </w:r>
      <w:r w:rsidR="65F838DC" w:rsidRPr="1F90A703">
        <w:rPr>
          <w:rFonts w:cs="Arial"/>
          <w:u w:val="single"/>
        </w:rPr>
        <w:t>.</w:t>
      </w:r>
      <w:r w:rsidRPr="1F90A703">
        <w:rPr>
          <w:rFonts w:cs="Arial"/>
        </w:rPr>
        <w:t>R</w:t>
      </w:r>
      <w:r w:rsidR="65F838DC" w:rsidRPr="1F90A703">
        <w:rPr>
          <w:rFonts w:cs="Arial"/>
          <w:u w:val="single"/>
        </w:rPr>
        <w:t>.</w:t>
      </w:r>
      <w:r w:rsidRPr="1F90A703">
        <w:rPr>
          <w:rFonts w:cs="Arial"/>
        </w:rPr>
        <w:t xml:space="preserve"> </w:t>
      </w:r>
      <w:proofErr w:type="spellStart"/>
      <w:r w:rsidRPr="1F90A703">
        <w:rPr>
          <w:rFonts w:cs="Arial"/>
          <w:strike/>
        </w:rPr>
        <w:t>Part</w:t>
      </w:r>
      <w:r w:rsidR="65F838DC" w:rsidRPr="1F90A703">
        <w:rPr>
          <w:rFonts w:cs="Arial"/>
          <w:u w:val="single"/>
        </w:rPr>
        <w:t>Section</w:t>
      </w:r>
      <w:proofErr w:type="spellEnd"/>
      <w:r w:rsidRPr="1F90A703">
        <w:rPr>
          <w:rFonts w:cs="Arial"/>
        </w:rPr>
        <w:t xml:space="preserve"> 101.9</w:t>
      </w:r>
      <w:r w:rsidRPr="1F90A703">
        <w:rPr>
          <w:rFonts w:cs="Arial"/>
          <w:strike/>
        </w:rPr>
        <w:t>(c)(6)(ii)</w:t>
      </w:r>
      <w:r w:rsidRPr="1F90A703">
        <w:rPr>
          <w:rFonts w:cs="Arial"/>
        </w:rPr>
        <w:t>.</w:t>
      </w:r>
    </w:p>
    <w:p w14:paraId="049F31CB" w14:textId="77777777" w:rsidR="00942ADF" w:rsidRDefault="00942ADF" w:rsidP="00942ADF">
      <w:pPr>
        <w:tabs>
          <w:tab w:val="left" w:pos="360"/>
          <w:tab w:val="left" w:pos="720"/>
          <w:tab w:val="left" w:pos="900"/>
        </w:tabs>
        <w:spacing w:line="360" w:lineRule="auto"/>
        <w:rPr>
          <w:rFonts w:cs="Arial"/>
        </w:rPr>
      </w:pPr>
    </w:p>
    <w:p w14:paraId="4DC77F7A" w14:textId="77777777" w:rsidR="00942ADF" w:rsidRPr="00942ADF" w:rsidRDefault="00942ADF" w:rsidP="00942ADF">
      <w:pPr>
        <w:tabs>
          <w:tab w:val="left" w:pos="360"/>
          <w:tab w:val="left" w:pos="720"/>
          <w:tab w:val="left" w:pos="900"/>
        </w:tabs>
        <w:spacing w:line="360" w:lineRule="auto"/>
        <w:rPr>
          <w:rFonts w:cs="Arial"/>
          <w:b/>
        </w:rPr>
      </w:pPr>
      <w:r w:rsidRPr="00942ADF">
        <w:rPr>
          <w:rFonts w:cs="Arial"/>
          <w:b/>
        </w:rPr>
        <w:t>§ 15578. Sale of Food Items.</w:t>
      </w:r>
    </w:p>
    <w:p w14:paraId="1D479B5A" w14:textId="5F2DFB13" w:rsidR="00942ADF" w:rsidRPr="003A2999" w:rsidRDefault="00942ADF" w:rsidP="00942ADF">
      <w:pPr>
        <w:tabs>
          <w:tab w:val="left" w:pos="360"/>
          <w:tab w:val="left" w:pos="720"/>
          <w:tab w:val="left" w:pos="900"/>
        </w:tabs>
        <w:spacing w:line="360" w:lineRule="auto"/>
        <w:rPr>
          <w:rFonts w:cs="Arial"/>
          <w:strike/>
        </w:rPr>
      </w:pPr>
      <w:r>
        <w:rPr>
          <w:rFonts w:cs="Arial"/>
        </w:rPr>
        <w:tab/>
      </w:r>
      <w:r w:rsidRPr="00942ADF">
        <w:rPr>
          <w:rFonts w:cs="Arial"/>
        </w:rPr>
        <w:t>(a) Any food items appearing together on a menu and sold together as if they were a single food item, and typically combined for simultaneous consumption (e.g., pita with hummus, salad with dressing, chicken patty on a bun), shall be considered as one item for compliance</w:t>
      </w:r>
      <w:r w:rsidR="003A2999">
        <w:rPr>
          <w:rFonts w:cs="Arial"/>
          <w:u w:val="single"/>
        </w:rPr>
        <w:t xml:space="preserve">. These food items 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w:t>
      </w:r>
      <w:r w:rsidR="003A2999">
        <w:rPr>
          <w:rFonts w:cs="Arial"/>
          <w:u w:val="single"/>
        </w:rPr>
        <w:t>ction 15577.</w:t>
      </w:r>
      <w:r w:rsidRPr="00942ADF">
        <w:rPr>
          <w:rFonts w:cs="Arial"/>
        </w:rPr>
        <w:t xml:space="preserve"> </w:t>
      </w:r>
      <w:r w:rsidRPr="003A2999">
        <w:rPr>
          <w:rFonts w:cs="Arial"/>
          <w:strike/>
        </w:rPr>
        <w:t>(1) with the fat restriction, saturated fat restriction, sugar restriction and caloric restriction for a snack item or (2) with the fat restriction and caloric restriction for an entrée item.</w:t>
      </w:r>
    </w:p>
    <w:p w14:paraId="4AFD3C2E" w14:textId="3A835BBA" w:rsidR="00942ADF" w:rsidRPr="00942ADF" w:rsidRDefault="00942ADF" w:rsidP="0186C6D6">
      <w:pPr>
        <w:tabs>
          <w:tab w:val="left" w:pos="360"/>
          <w:tab w:val="left" w:pos="720"/>
          <w:tab w:val="left" w:pos="900"/>
        </w:tabs>
        <w:spacing w:line="360" w:lineRule="auto"/>
        <w:rPr>
          <w:rFonts w:cs="Arial"/>
        </w:rPr>
      </w:pPr>
      <w:r>
        <w:rPr>
          <w:rFonts w:cs="Arial"/>
        </w:rPr>
        <w:tab/>
      </w:r>
      <w:r w:rsidRPr="00942ADF">
        <w:rPr>
          <w:rFonts w:cs="Arial"/>
        </w:rPr>
        <w:t xml:space="preserve">(b) </w:t>
      </w:r>
      <w:bookmarkStart w:id="11" w:name="_Hlk136885373"/>
      <w:r w:rsidRPr="00942ADF">
        <w:rPr>
          <w:rFonts w:cs="Arial"/>
        </w:rPr>
        <w:t>All non-exempt food items for sale</w:t>
      </w:r>
      <w:r w:rsidR="003A2999" w:rsidRPr="003A2999">
        <w:rPr>
          <w:rFonts w:cs="Arial"/>
          <w:u w:val="single"/>
        </w:rPr>
        <w:t xml:space="preserve"> </w:t>
      </w:r>
      <w:bookmarkEnd w:id="11"/>
      <w:r w:rsidR="003A2999">
        <w:rPr>
          <w:rFonts w:cs="Arial"/>
          <w:u w:val="single"/>
        </w:rPr>
        <w:t xml:space="preserve">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ec</w:t>
      </w:r>
      <w:r w:rsidR="003A2999">
        <w:rPr>
          <w:rFonts w:cs="Arial"/>
          <w:u w:val="single"/>
        </w:rPr>
        <w:t>tion 15577.</w:t>
      </w:r>
      <w:r w:rsidRPr="00942ADF">
        <w:rPr>
          <w:rFonts w:cs="Arial"/>
        </w:rPr>
        <w:t xml:space="preserve"> </w:t>
      </w:r>
      <w:r w:rsidRPr="003A2999">
        <w:rPr>
          <w:rFonts w:cs="Arial"/>
          <w:strike/>
        </w:rPr>
        <w:t>must meet the fat restriction, saturated fat restriction, sugar restriction and caloric restriction for a snack item or the fat restriction and caloric restriction for an entrée item.</w:t>
      </w:r>
    </w:p>
    <w:p w14:paraId="72BD5548" w14:textId="370EA842" w:rsidR="00942ADF" w:rsidRPr="00942ADF" w:rsidRDefault="00942ADF" w:rsidP="00942ADF">
      <w:pPr>
        <w:tabs>
          <w:tab w:val="left" w:pos="360"/>
          <w:tab w:val="left" w:pos="720"/>
          <w:tab w:val="left" w:pos="900"/>
        </w:tabs>
        <w:spacing w:line="360" w:lineRule="auto"/>
        <w:rPr>
          <w:rFonts w:cs="Arial"/>
        </w:rPr>
      </w:pPr>
      <w:r>
        <w:rPr>
          <w:rFonts w:cs="Arial"/>
        </w:rPr>
        <w:tab/>
      </w:r>
      <w:bookmarkStart w:id="12" w:name="_Hlk156813074"/>
      <w:r w:rsidRPr="00942ADF">
        <w:rPr>
          <w:rFonts w:cs="Arial"/>
        </w:rPr>
        <w:t xml:space="preserve">(c) A food item for sale containing non-exempted foods or ingredients combined with </w:t>
      </w:r>
      <w:r w:rsidRPr="003A2999">
        <w:rPr>
          <w:rFonts w:cs="Arial"/>
          <w:strike/>
        </w:rPr>
        <w:t xml:space="preserve">fruits, vegetables, nuts, nut butters, seeds, eggs, or </w:t>
      </w:r>
      <w:proofErr w:type="spellStart"/>
      <w:r w:rsidRPr="003A2999">
        <w:rPr>
          <w:rFonts w:cs="Arial"/>
          <w:strike/>
        </w:rPr>
        <w:t>legumes</w:t>
      </w:r>
      <w:r w:rsidR="003A2999">
        <w:rPr>
          <w:rFonts w:cs="Arial"/>
          <w:u w:val="single"/>
        </w:rPr>
        <w:t>exempted</w:t>
      </w:r>
      <w:proofErr w:type="spellEnd"/>
      <w:r w:rsidR="003A2999">
        <w:rPr>
          <w:rFonts w:cs="Arial"/>
          <w:u w:val="single"/>
        </w:rPr>
        <w:t xml:space="preserve"> foods</w:t>
      </w:r>
      <w:r w:rsidRPr="00942ADF">
        <w:rPr>
          <w:rFonts w:cs="Arial"/>
        </w:rPr>
        <w:t xml:space="preserve"> shall </w:t>
      </w:r>
      <w:r w:rsidR="00D77C53">
        <w:rPr>
          <w:rFonts w:cs="Arial"/>
        </w:rPr>
        <w:t>meet</w:t>
      </w:r>
      <w:r w:rsidRPr="00942ADF">
        <w:rPr>
          <w:rFonts w:cs="Arial"/>
        </w:rPr>
        <w:t xml:space="preserve"> </w:t>
      </w:r>
      <w:r w:rsidR="00BC1D12" w:rsidRPr="00BC1D12">
        <w:rPr>
          <w:rFonts w:cs="Arial"/>
          <w:strike/>
        </w:rPr>
        <w:t>comply with</w:t>
      </w:r>
      <w:r w:rsidR="00BC1D12">
        <w:rPr>
          <w:rFonts w:cs="Arial"/>
        </w:rPr>
        <w:t xml:space="preserve"> </w:t>
      </w:r>
      <w:r w:rsidRPr="00942ADF">
        <w:rPr>
          <w:rFonts w:cs="Arial"/>
        </w:rPr>
        <w:t xml:space="preserve">the </w:t>
      </w:r>
      <w:proofErr w:type="spellStart"/>
      <w:r w:rsidRPr="003A2999">
        <w:rPr>
          <w:rFonts w:cs="Arial"/>
          <w:strike/>
        </w:rPr>
        <w:t>restrictions</w:t>
      </w:r>
      <w:r w:rsidR="00D77C53">
        <w:rPr>
          <w:rFonts w:cs="Arial"/>
          <w:u w:val="single"/>
        </w:rPr>
        <w:t>definitions</w:t>
      </w:r>
      <w:proofErr w:type="spellEnd"/>
      <w:r w:rsidR="00D77C53">
        <w:rPr>
          <w:rFonts w:cs="Arial"/>
          <w:u w:val="single"/>
        </w:rPr>
        <w:t xml:space="preserve"> </w:t>
      </w:r>
      <w:r w:rsidRPr="00942ADF">
        <w:rPr>
          <w:rFonts w:cs="Arial"/>
        </w:rPr>
        <w:t xml:space="preserve">for non-exempted foods </w:t>
      </w:r>
      <w:r w:rsidRPr="003A2999">
        <w:rPr>
          <w:rFonts w:cs="Arial"/>
          <w:strike/>
        </w:rPr>
        <w:t xml:space="preserve">as </w:t>
      </w:r>
      <w:proofErr w:type="spellStart"/>
      <w:r w:rsidRPr="003A2999">
        <w:rPr>
          <w:rFonts w:cs="Arial"/>
          <w:strike/>
        </w:rPr>
        <w:t>described</w:t>
      </w:r>
      <w:r w:rsidR="003A2999">
        <w:rPr>
          <w:rFonts w:cs="Arial"/>
          <w:u w:val="single"/>
        </w:rPr>
        <w:t>set</w:t>
      </w:r>
      <w:proofErr w:type="spellEnd"/>
      <w:r w:rsidR="003A2999">
        <w:rPr>
          <w:rFonts w:cs="Arial"/>
          <w:u w:val="single"/>
        </w:rPr>
        <w:t xml:space="preserve"> forth</w:t>
      </w:r>
      <w:r w:rsidRPr="00942ADF">
        <w:rPr>
          <w:rFonts w:cs="Arial"/>
        </w:rPr>
        <w:t xml:space="preserve"> in section </w:t>
      </w:r>
      <w:r w:rsidRPr="003A2999">
        <w:rPr>
          <w:rFonts w:cs="Arial"/>
          <w:strike/>
        </w:rPr>
        <w:t>15578(b)</w:t>
      </w:r>
      <w:r w:rsidR="003A2999">
        <w:rPr>
          <w:rFonts w:cs="Arial"/>
          <w:u w:val="single"/>
        </w:rPr>
        <w:t>15577</w:t>
      </w:r>
      <w:r w:rsidRPr="00942ADF">
        <w:rPr>
          <w:rFonts w:cs="Arial"/>
        </w:rPr>
        <w:t>.</w:t>
      </w:r>
    </w:p>
    <w:bookmarkEnd w:id="12"/>
    <w:p w14:paraId="138D4C07" w14:textId="55477C74"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(d) </w:t>
      </w:r>
      <w:r w:rsidR="5F89196F" w:rsidRPr="00055FCA">
        <w:rPr>
          <w:rFonts w:cs="Arial"/>
        </w:rPr>
        <w:t xml:space="preserve">A </w:t>
      </w:r>
      <w:r w:rsidR="006F22F9" w:rsidRPr="00055FCA">
        <w:rPr>
          <w:rFonts w:cs="Arial"/>
        </w:rPr>
        <w:t>food item for sale</w:t>
      </w:r>
      <w:r w:rsidR="5C606F28" w:rsidRPr="00055FCA">
        <w:rPr>
          <w:rFonts w:cs="Arial"/>
        </w:rPr>
        <w:t xml:space="preserve"> containing solely a mix of exempted foods </w:t>
      </w:r>
      <w:r w:rsidRPr="00055FCA">
        <w:rPr>
          <w:rFonts w:cs="Arial"/>
        </w:rPr>
        <w:t xml:space="preserve">is exempt from the </w:t>
      </w:r>
      <w:r w:rsidR="00B913E5">
        <w:rPr>
          <w:rFonts w:cs="Arial"/>
          <w:u w:val="single"/>
        </w:rPr>
        <w:t>definitions</w:t>
      </w:r>
      <w:r w:rsidR="003A2999" w:rsidRPr="00055FCA">
        <w:rPr>
          <w:rFonts w:cs="Arial"/>
          <w:u w:val="single"/>
        </w:rPr>
        <w:t xml:space="preserve"> for </w:t>
      </w:r>
      <w:r w:rsidRPr="00055FCA">
        <w:rPr>
          <w:rFonts w:cs="Arial"/>
        </w:rPr>
        <w:t>fat</w:t>
      </w:r>
      <w:r w:rsidRPr="00055FCA">
        <w:rPr>
          <w:rFonts w:cs="Arial"/>
          <w:strike/>
        </w:rPr>
        <w:t xml:space="preserve"> </w:t>
      </w:r>
      <w:proofErr w:type="gramStart"/>
      <w:r w:rsidRPr="00055FCA">
        <w:rPr>
          <w:rFonts w:cs="Arial"/>
          <w:strike/>
        </w:rPr>
        <w:t>restriction</w:t>
      </w:r>
      <w:r w:rsidRPr="003A5004">
        <w:rPr>
          <w:rFonts w:cs="Arial"/>
          <w:strike/>
        </w:rPr>
        <w:t>,</w:t>
      </w:r>
      <w:r w:rsidRPr="00055FCA">
        <w:rPr>
          <w:rFonts w:cs="Arial"/>
        </w:rPr>
        <w:t xml:space="preserve"> </w:t>
      </w:r>
      <w:r w:rsidR="003A5004" w:rsidRPr="003A5004">
        <w:rPr>
          <w:rFonts w:cs="Arial"/>
          <w:u w:val="single"/>
        </w:rPr>
        <w:t>and</w:t>
      </w:r>
      <w:proofErr w:type="gramEnd"/>
      <w:r w:rsidR="003A5004">
        <w:rPr>
          <w:rFonts w:cs="Arial"/>
        </w:rPr>
        <w:t xml:space="preserve"> </w:t>
      </w:r>
      <w:r w:rsidRPr="00055FCA">
        <w:rPr>
          <w:rFonts w:cs="Arial"/>
        </w:rPr>
        <w:t>saturated fat</w:t>
      </w:r>
      <w:r w:rsidRPr="00055FCA">
        <w:rPr>
          <w:rFonts w:cs="Arial"/>
          <w:strike/>
        </w:rPr>
        <w:t xml:space="preserve"> restriction</w:t>
      </w:r>
      <w:r w:rsidRPr="00055FCA">
        <w:rPr>
          <w:rFonts w:cs="Arial"/>
        </w:rPr>
        <w:t xml:space="preserve">, </w:t>
      </w:r>
      <w:proofErr w:type="spellStart"/>
      <w:r w:rsidR="003A2999" w:rsidRPr="00055FCA">
        <w:rPr>
          <w:rFonts w:cs="Arial"/>
          <w:u w:val="single"/>
        </w:rPr>
        <w:t>a</w:t>
      </w:r>
      <w:r w:rsidR="003A5004">
        <w:rPr>
          <w:rFonts w:cs="Arial"/>
          <w:u w:val="single"/>
        </w:rPr>
        <w:t>s</w:t>
      </w:r>
      <w:r w:rsidRPr="00055FCA">
        <w:rPr>
          <w:rFonts w:cs="Arial"/>
          <w:strike/>
        </w:rPr>
        <w:t>sugar</w:t>
      </w:r>
      <w:proofErr w:type="spellEnd"/>
      <w:r w:rsidRPr="00055FCA">
        <w:rPr>
          <w:rFonts w:cs="Arial"/>
          <w:strike/>
        </w:rPr>
        <w:t xml:space="preserve"> restriction and caloric </w:t>
      </w:r>
      <w:proofErr w:type="spellStart"/>
      <w:r w:rsidRPr="00055FCA">
        <w:rPr>
          <w:rFonts w:cs="Arial"/>
          <w:strike/>
        </w:rPr>
        <w:t>restriction</w:t>
      </w:r>
      <w:r w:rsidR="003A2999" w:rsidRPr="00055FCA">
        <w:rPr>
          <w:rFonts w:cs="Arial"/>
          <w:u w:val="single"/>
        </w:rPr>
        <w:t>set</w:t>
      </w:r>
      <w:proofErr w:type="spellEnd"/>
      <w:r w:rsidR="003A2999" w:rsidRPr="00055FCA">
        <w:rPr>
          <w:rFonts w:cs="Arial"/>
          <w:u w:val="single"/>
        </w:rPr>
        <w:t xml:space="preserve"> forth in section 15577</w:t>
      </w:r>
      <w:r w:rsidRPr="00055FCA">
        <w:rPr>
          <w:rFonts w:cs="Arial"/>
        </w:rPr>
        <w:t>.</w:t>
      </w:r>
    </w:p>
    <w:p w14:paraId="51E65973"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NOTE: Authority cited: Section 33031, Education Code. Reference: Sections 49430, 49431 and 49431.2, Education Code</w:t>
      </w:r>
      <w:r w:rsidR="009173A0" w:rsidRPr="009173A0">
        <w:rPr>
          <w:rFonts w:cs="Arial"/>
          <w:strike/>
        </w:rPr>
        <w:t>.</w:t>
      </w:r>
      <w:r w:rsidR="003A2999">
        <w:rPr>
          <w:rFonts w:cs="Arial"/>
          <w:u w:val="single"/>
        </w:rPr>
        <w:t xml:space="preserve">; and 7 C.F.R. Sections 210.10, 210.11, 220.8 and </w:t>
      </w:r>
      <w:r w:rsidR="009E41AD">
        <w:rPr>
          <w:rFonts w:cs="Arial"/>
          <w:u w:val="single"/>
        </w:rPr>
        <w:t>220.12</w:t>
      </w:r>
      <w:r w:rsidRPr="00942ADF">
        <w:rPr>
          <w:rFonts w:cs="Arial"/>
        </w:rPr>
        <w:t>.</w:t>
      </w:r>
    </w:p>
    <w:p w14:paraId="53128261" w14:textId="77777777" w:rsidR="00942ADF" w:rsidRDefault="00942ADF" w:rsidP="00F41208">
      <w:pPr>
        <w:tabs>
          <w:tab w:val="left" w:pos="360"/>
          <w:tab w:val="left" w:pos="720"/>
          <w:tab w:val="left" w:pos="900"/>
        </w:tabs>
        <w:spacing w:line="360" w:lineRule="auto"/>
        <w:rPr>
          <w:rFonts w:cs="Arial"/>
        </w:rPr>
      </w:pPr>
    </w:p>
    <w:p w14:paraId="06B4DBFD" w14:textId="12D69B39" w:rsidR="007C79B9" w:rsidRPr="00C734C5" w:rsidRDefault="00494FA3" w:rsidP="00F41208">
      <w:pPr>
        <w:tabs>
          <w:tab w:val="left" w:pos="360"/>
          <w:tab w:val="left" w:pos="720"/>
          <w:tab w:val="left" w:pos="900"/>
        </w:tabs>
        <w:spacing w:line="360" w:lineRule="auto"/>
        <w:rPr>
          <w:rFonts w:cs="Arial"/>
        </w:rPr>
      </w:pPr>
      <w:r>
        <w:rPr>
          <w:rFonts w:cs="Arial"/>
        </w:rPr>
        <w:t>0</w:t>
      </w:r>
      <w:r w:rsidR="00BC1D12">
        <w:rPr>
          <w:rFonts w:cs="Arial"/>
        </w:rPr>
        <w:t>3-19</w:t>
      </w:r>
      <w:r w:rsidR="030D61BB" w:rsidRPr="310EB457">
        <w:rPr>
          <w:rFonts w:cs="Arial"/>
        </w:rPr>
        <w:t>-</w:t>
      </w:r>
      <w:r w:rsidR="00D77C53" w:rsidRPr="310EB457">
        <w:rPr>
          <w:rFonts w:cs="Arial"/>
        </w:rPr>
        <w:t>202</w:t>
      </w:r>
      <w:r w:rsidR="00D77C53">
        <w:rPr>
          <w:rFonts w:cs="Arial"/>
        </w:rPr>
        <w:t>4</w:t>
      </w:r>
      <w:r w:rsidR="00D77C53" w:rsidRPr="310EB457">
        <w:rPr>
          <w:rFonts w:cs="Arial"/>
        </w:rPr>
        <w:t xml:space="preserve"> </w:t>
      </w:r>
      <w:r w:rsidR="5042438D" w:rsidRPr="310EB457">
        <w:rPr>
          <w:rFonts w:cs="Arial"/>
        </w:rPr>
        <w:t>[California Department of Education]</w:t>
      </w:r>
    </w:p>
    <w:sectPr w:rsidR="007C79B9" w:rsidRPr="00C734C5" w:rsidSect="00205F8A">
      <w:footerReference w:type="default" r:id="rId8"/>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A253" w14:textId="77777777" w:rsidR="00310158" w:rsidRDefault="00310158" w:rsidP="00597870">
      <w:r>
        <w:separator/>
      </w:r>
    </w:p>
  </w:endnote>
  <w:endnote w:type="continuationSeparator" w:id="0">
    <w:p w14:paraId="4C8CEFF0" w14:textId="77777777" w:rsidR="00310158" w:rsidRDefault="00310158"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107850"/>
      <w:docPartObj>
        <w:docPartGallery w:val="Page Numbers (Bottom of Page)"/>
        <w:docPartUnique/>
      </w:docPartObj>
    </w:sdtPr>
    <w:sdtEndPr>
      <w:rPr>
        <w:noProof/>
      </w:rPr>
    </w:sdtEndPr>
    <w:sdtContent>
      <w:p w14:paraId="5BB6A1F2" w14:textId="77777777" w:rsidR="003B5A0B" w:rsidRDefault="00205F8A">
        <w:pPr>
          <w:pStyle w:val="Footer"/>
          <w:jc w:val="center"/>
        </w:pPr>
        <w:r>
          <w:fldChar w:fldCharType="begin"/>
        </w:r>
        <w:r w:rsidR="003B5A0B">
          <w:instrText xml:space="preserve"> PAGE   \* MERGEFORMAT </w:instrText>
        </w:r>
        <w:r>
          <w:fldChar w:fldCharType="separate"/>
        </w:r>
        <w:r w:rsidR="00113983">
          <w:rPr>
            <w:noProof/>
          </w:rPr>
          <w:t>14</w:t>
        </w:r>
        <w:r>
          <w:rPr>
            <w:noProof/>
          </w:rPr>
          <w:fldChar w:fldCharType="end"/>
        </w:r>
      </w:p>
    </w:sdtContent>
  </w:sdt>
  <w:p w14:paraId="3461D779" w14:textId="77777777" w:rsidR="003B5A0B" w:rsidRDefault="003B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32BED" w14:textId="77777777" w:rsidR="00310158" w:rsidRDefault="00310158" w:rsidP="00597870">
      <w:r>
        <w:separator/>
      </w:r>
    </w:p>
  </w:footnote>
  <w:footnote w:type="continuationSeparator" w:id="0">
    <w:p w14:paraId="022D0E68" w14:textId="77777777" w:rsidR="00310158" w:rsidRDefault="00310158"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36EE"/>
    <w:multiLevelType w:val="hybridMultilevel"/>
    <w:tmpl w:val="B310EF4A"/>
    <w:lvl w:ilvl="0" w:tplc="55C4B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43F7F"/>
    <w:multiLevelType w:val="hybridMultilevel"/>
    <w:tmpl w:val="D79036EA"/>
    <w:lvl w:ilvl="0" w:tplc="119622F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147CC"/>
    <w:multiLevelType w:val="hybridMultilevel"/>
    <w:tmpl w:val="434E8906"/>
    <w:lvl w:ilvl="0" w:tplc="0FC659C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93BA8"/>
    <w:multiLevelType w:val="hybridMultilevel"/>
    <w:tmpl w:val="AF7814AC"/>
    <w:lvl w:ilvl="0" w:tplc="5268E82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84EE8"/>
    <w:multiLevelType w:val="hybridMultilevel"/>
    <w:tmpl w:val="E55CBCBC"/>
    <w:lvl w:ilvl="0" w:tplc="FEE09C88">
      <w:start w:val="1"/>
      <w:numFmt w:val="lowerLetter"/>
      <w:lvlText w:val="(%1)"/>
      <w:lvlJc w:val="left"/>
      <w:pPr>
        <w:ind w:left="720" w:hanging="360"/>
      </w:pPr>
    </w:lvl>
    <w:lvl w:ilvl="1" w:tplc="89DAEF9C">
      <w:start w:val="1"/>
      <w:numFmt w:val="lowerLetter"/>
      <w:lvlText w:val="%2."/>
      <w:lvlJc w:val="left"/>
      <w:pPr>
        <w:ind w:left="1440" w:hanging="360"/>
      </w:pPr>
    </w:lvl>
    <w:lvl w:ilvl="2" w:tplc="E4A6490A">
      <w:start w:val="1"/>
      <w:numFmt w:val="lowerRoman"/>
      <w:lvlText w:val="%3."/>
      <w:lvlJc w:val="right"/>
      <w:pPr>
        <w:ind w:left="2160" w:hanging="180"/>
      </w:pPr>
    </w:lvl>
    <w:lvl w:ilvl="3" w:tplc="9CEC99D2">
      <w:start w:val="1"/>
      <w:numFmt w:val="decimal"/>
      <w:lvlText w:val="%4."/>
      <w:lvlJc w:val="left"/>
      <w:pPr>
        <w:ind w:left="2880" w:hanging="360"/>
      </w:pPr>
    </w:lvl>
    <w:lvl w:ilvl="4" w:tplc="B8B8E0F4">
      <w:start w:val="1"/>
      <w:numFmt w:val="lowerLetter"/>
      <w:lvlText w:val="%5."/>
      <w:lvlJc w:val="left"/>
      <w:pPr>
        <w:ind w:left="3600" w:hanging="360"/>
      </w:pPr>
    </w:lvl>
    <w:lvl w:ilvl="5" w:tplc="80E68458">
      <w:start w:val="1"/>
      <w:numFmt w:val="lowerRoman"/>
      <w:lvlText w:val="%6."/>
      <w:lvlJc w:val="right"/>
      <w:pPr>
        <w:ind w:left="4320" w:hanging="180"/>
      </w:pPr>
    </w:lvl>
    <w:lvl w:ilvl="6" w:tplc="C78AB5F6">
      <w:start w:val="1"/>
      <w:numFmt w:val="decimal"/>
      <w:lvlText w:val="%7."/>
      <w:lvlJc w:val="left"/>
      <w:pPr>
        <w:ind w:left="5040" w:hanging="360"/>
      </w:pPr>
    </w:lvl>
    <w:lvl w:ilvl="7" w:tplc="12AA5A6C">
      <w:start w:val="1"/>
      <w:numFmt w:val="lowerLetter"/>
      <w:lvlText w:val="%8."/>
      <w:lvlJc w:val="left"/>
      <w:pPr>
        <w:ind w:left="5760" w:hanging="360"/>
      </w:pPr>
    </w:lvl>
    <w:lvl w:ilvl="8" w:tplc="590C9F46">
      <w:start w:val="1"/>
      <w:numFmt w:val="lowerRoman"/>
      <w:lvlText w:val="%9."/>
      <w:lvlJc w:val="right"/>
      <w:pPr>
        <w:ind w:left="6480" w:hanging="180"/>
      </w:pPr>
    </w:lvl>
  </w:abstractNum>
  <w:abstractNum w:abstractNumId="6" w15:restartNumberingAfterBreak="0">
    <w:nsid w:val="6DD30ABD"/>
    <w:multiLevelType w:val="hybridMultilevel"/>
    <w:tmpl w:val="F2DA3156"/>
    <w:lvl w:ilvl="0" w:tplc="3B32429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A44E3"/>
    <w:multiLevelType w:val="hybridMultilevel"/>
    <w:tmpl w:val="7B2019BA"/>
    <w:lvl w:ilvl="0" w:tplc="3310733C">
      <w:start w:val="1"/>
      <w:numFmt w:val="decimal"/>
      <w:lvlText w:val="%1."/>
      <w:lvlJc w:val="left"/>
      <w:pPr>
        <w:ind w:left="720" w:hanging="360"/>
      </w:pPr>
    </w:lvl>
    <w:lvl w:ilvl="1" w:tplc="3184254C">
      <w:start w:val="1"/>
      <w:numFmt w:val="lowerLetter"/>
      <w:lvlText w:val="%2."/>
      <w:lvlJc w:val="left"/>
      <w:pPr>
        <w:ind w:left="1440" w:hanging="360"/>
      </w:pPr>
    </w:lvl>
    <w:lvl w:ilvl="2" w:tplc="32F402D2">
      <w:start w:val="1"/>
      <w:numFmt w:val="lowerRoman"/>
      <w:lvlText w:val="%3."/>
      <w:lvlJc w:val="right"/>
      <w:pPr>
        <w:ind w:left="2160" w:hanging="180"/>
      </w:pPr>
    </w:lvl>
    <w:lvl w:ilvl="3" w:tplc="A0566B4C">
      <w:start w:val="1"/>
      <w:numFmt w:val="decimal"/>
      <w:lvlText w:val="%4."/>
      <w:lvlJc w:val="left"/>
      <w:pPr>
        <w:ind w:left="2880" w:hanging="360"/>
      </w:pPr>
    </w:lvl>
    <w:lvl w:ilvl="4" w:tplc="9FF610D2">
      <w:start w:val="1"/>
      <w:numFmt w:val="lowerLetter"/>
      <w:lvlText w:val="%5."/>
      <w:lvlJc w:val="left"/>
      <w:pPr>
        <w:ind w:left="3600" w:hanging="360"/>
      </w:pPr>
    </w:lvl>
    <w:lvl w:ilvl="5" w:tplc="9D0C855E">
      <w:start w:val="1"/>
      <w:numFmt w:val="lowerRoman"/>
      <w:lvlText w:val="%6."/>
      <w:lvlJc w:val="right"/>
      <w:pPr>
        <w:ind w:left="4320" w:hanging="180"/>
      </w:pPr>
    </w:lvl>
    <w:lvl w:ilvl="6" w:tplc="021EAB70">
      <w:start w:val="1"/>
      <w:numFmt w:val="decimal"/>
      <w:lvlText w:val="%7."/>
      <w:lvlJc w:val="left"/>
      <w:pPr>
        <w:ind w:left="5040" w:hanging="360"/>
      </w:pPr>
    </w:lvl>
    <w:lvl w:ilvl="7" w:tplc="64F48152">
      <w:start w:val="1"/>
      <w:numFmt w:val="lowerLetter"/>
      <w:lvlText w:val="%8."/>
      <w:lvlJc w:val="left"/>
      <w:pPr>
        <w:ind w:left="5760" w:hanging="360"/>
      </w:pPr>
    </w:lvl>
    <w:lvl w:ilvl="8" w:tplc="AA46B32C">
      <w:start w:val="1"/>
      <w:numFmt w:val="lowerRoman"/>
      <w:lvlText w:val="%9."/>
      <w:lvlJc w:val="right"/>
      <w:pPr>
        <w:ind w:left="6480" w:hanging="180"/>
      </w:pPr>
    </w:lvl>
  </w:abstractNum>
  <w:abstractNum w:abstractNumId="8" w15:restartNumberingAfterBreak="0">
    <w:nsid w:val="7B3C0047"/>
    <w:multiLevelType w:val="multilevel"/>
    <w:tmpl w:val="D79036EA"/>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7A7A70"/>
    <w:multiLevelType w:val="hybridMultilevel"/>
    <w:tmpl w:val="39F01988"/>
    <w:lvl w:ilvl="0" w:tplc="B65A0A9A">
      <w:start w:val="1"/>
      <w:numFmt w:val="lowerLetter"/>
      <w:lvlText w:val="(%1)"/>
      <w:lvlJc w:val="left"/>
      <w:pPr>
        <w:ind w:left="720" w:hanging="360"/>
      </w:pPr>
    </w:lvl>
    <w:lvl w:ilvl="1" w:tplc="16E242E8">
      <w:start w:val="1"/>
      <w:numFmt w:val="lowerLetter"/>
      <w:lvlText w:val="%2."/>
      <w:lvlJc w:val="left"/>
      <w:pPr>
        <w:ind w:left="1440" w:hanging="360"/>
      </w:pPr>
    </w:lvl>
    <w:lvl w:ilvl="2" w:tplc="251642AE">
      <w:start w:val="1"/>
      <w:numFmt w:val="lowerRoman"/>
      <w:lvlText w:val="%3."/>
      <w:lvlJc w:val="right"/>
      <w:pPr>
        <w:ind w:left="2160" w:hanging="180"/>
      </w:pPr>
    </w:lvl>
    <w:lvl w:ilvl="3" w:tplc="67302FDC">
      <w:start w:val="1"/>
      <w:numFmt w:val="decimal"/>
      <w:lvlText w:val="%4."/>
      <w:lvlJc w:val="left"/>
      <w:pPr>
        <w:ind w:left="2880" w:hanging="360"/>
      </w:pPr>
    </w:lvl>
    <w:lvl w:ilvl="4" w:tplc="8D34744C">
      <w:start w:val="1"/>
      <w:numFmt w:val="lowerLetter"/>
      <w:lvlText w:val="%5."/>
      <w:lvlJc w:val="left"/>
      <w:pPr>
        <w:ind w:left="3600" w:hanging="360"/>
      </w:pPr>
    </w:lvl>
    <w:lvl w:ilvl="5" w:tplc="13B425DC">
      <w:start w:val="1"/>
      <w:numFmt w:val="lowerRoman"/>
      <w:lvlText w:val="%6."/>
      <w:lvlJc w:val="right"/>
      <w:pPr>
        <w:ind w:left="4320" w:hanging="180"/>
      </w:pPr>
    </w:lvl>
    <w:lvl w:ilvl="6" w:tplc="EAB6DE4A">
      <w:start w:val="1"/>
      <w:numFmt w:val="decimal"/>
      <w:lvlText w:val="%7."/>
      <w:lvlJc w:val="left"/>
      <w:pPr>
        <w:ind w:left="5040" w:hanging="360"/>
      </w:pPr>
    </w:lvl>
    <w:lvl w:ilvl="7" w:tplc="66C03590">
      <w:start w:val="1"/>
      <w:numFmt w:val="lowerLetter"/>
      <w:lvlText w:val="%8."/>
      <w:lvlJc w:val="left"/>
      <w:pPr>
        <w:ind w:left="5760" w:hanging="360"/>
      </w:pPr>
    </w:lvl>
    <w:lvl w:ilvl="8" w:tplc="4B2E922A">
      <w:start w:val="1"/>
      <w:numFmt w:val="lowerRoman"/>
      <w:lvlText w:val="%9."/>
      <w:lvlJc w:val="right"/>
      <w:pPr>
        <w:ind w:left="6480" w:hanging="180"/>
      </w:pPr>
    </w:lvl>
  </w:abstractNum>
  <w:num w:numId="1" w16cid:durableId="452601954">
    <w:abstractNumId w:val="7"/>
  </w:num>
  <w:num w:numId="2" w16cid:durableId="1796562554">
    <w:abstractNumId w:val="5"/>
  </w:num>
  <w:num w:numId="3" w16cid:durableId="1883636736">
    <w:abstractNumId w:val="9"/>
  </w:num>
  <w:num w:numId="4" w16cid:durableId="1222640461">
    <w:abstractNumId w:val="2"/>
  </w:num>
  <w:num w:numId="5" w16cid:durableId="838009117">
    <w:abstractNumId w:val="3"/>
  </w:num>
  <w:num w:numId="6" w16cid:durableId="1611232397">
    <w:abstractNumId w:val="0"/>
  </w:num>
  <w:num w:numId="7" w16cid:durableId="30106908">
    <w:abstractNumId w:val="6"/>
  </w:num>
  <w:num w:numId="8" w16cid:durableId="530652726">
    <w:abstractNumId w:val="4"/>
  </w:num>
  <w:num w:numId="9" w16cid:durableId="1473594338">
    <w:abstractNumId w:val="8"/>
  </w:num>
  <w:num w:numId="10" w16cid:durableId="133079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NrUwMjU1sDS1MDdU0lEKTi0uzszPAykwqwUAUQlKsiwAAAA="/>
  </w:docVars>
  <w:rsids>
    <w:rsidRoot w:val="001E595E"/>
    <w:rsid w:val="000264CA"/>
    <w:rsid w:val="00030F9A"/>
    <w:rsid w:val="00036144"/>
    <w:rsid w:val="00052B47"/>
    <w:rsid w:val="00055FCA"/>
    <w:rsid w:val="00067A57"/>
    <w:rsid w:val="000741E3"/>
    <w:rsid w:val="00083B00"/>
    <w:rsid w:val="00090607"/>
    <w:rsid w:val="00092015"/>
    <w:rsid w:val="00095670"/>
    <w:rsid w:val="000A7907"/>
    <w:rsid w:val="000C2CD5"/>
    <w:rsid w:val="000C447F"/>
    <w:rsid w:val="000D3B94"/>
    <w:rsid w:val="000D682D"/>
    <w:rsid w:val="00101574"/>
    <w:rsid w:val="00113983"/>
    <w:rsid w:val="00114201"/>
    <w:rsid w:val="00123875"/>
    <w:rsid w:val="00155EFC"/>
    <w:rsid w:val="001730FF"/>
    <w:rsid w:val="001844B1"/>
    <w:rsid w:val="00186D35"/>
    <w:rsid w:val="001C2060"/>
    <w:rsid w:val="001E4A7C"/>
    <w:rsid w:val="001E595E"/>
    <w:rsid w:val="001E68CE"/>
    <w:rsid w:val="00201E81"/>
    <w:rsid w:val="00205F8A"/>
    <w:rsid w:val="002146C6"/>
    <w:rsid w:val="00225309"/>
    <w:rsid w:val="00276982"/>
    <w:rsid w:val="002B1F2D"/>
    <w:rsid w:val="002C56EB"/>
    <w:rsid w:val="002E234B"/>
    <w:rsid w:val="00310158"/>
    <w:rsid w:val="003215CB"/>
    <w:rsid w:val="00323766"/>
    <w:rsid w:val="003419F6"/>
    <w:rsid w:val="00342D63"/>
    <w:rsid w:val="003562A9"/>
    <w:rsid w:val="003809C0"/>
    <w:rsid w:val="003A0E21"/>
    <w:rsid w:val="003A2999"/>
    <w:rsid w:val="003A3508"/>
    <w:rsid w:val="003A5004"/>
    <w:rsid w:val="003A6FEA"/>
    <w:rsid w:val="003B5A0B"/>
    <w:rsid w:val="003B5A2C"/>
    <w:rsid w:val="003D2B5C"/>
    <w:rsid w:val="003E15C9"/>
    <w:rsid w:val="003E1A8D"/>
    <w:rsid w:val="003F5588"/>
    <w:rsid w:val="003F7D00"/>
    <w:rsid w:val="00406022"/>
    <w:rsid w:val="00435904"/>
    <w:rsid w:val="00437648"/>
    <w:rsid w:val="00451E4C"/>
    <w:rsid w:val="00454237"/>
    <w:rsid w:val="00483D67"/>
    <w:rsid w:val="00491CC4"/>
    <w:rsid w:val="00494FA3"/>
    <w:rsid w:val="004A6885"/>
    <w:rsid w:val="004B553C"/>
    <w:rsid w:val="004B7130"/>
    <w:rsid w:val="004D38FA"/>
    <w:rsid w:val="004D3EE6"/>
    <w:rsid w:val="004E4ABE"/>
    <w:rsid w:val="005379F3"/>
    <w:rsid w:val="00540136"/>
    <w:rsid w:val="00546B1E"/>
    <w:rsid w:val="00597870"/>
    <w:rsid w:val="005D0D28"/>
    <w:rsid w:val="005D11DF"/>
    <w:rsid w:val="005F2EEE"/>
    <w:rsid w:val="00623EF9"/>
    <w:rsid w:val="0064037D"/>
    <w:rsid w:val="00643E42"/>
    <w:rsid w:val="006771BF"/>
    <w:rsid w:val="00683D08"/>
    <w:rsid w:val="006968C7"/>
    <w:rsid w:val="006B1CC7"/>
    <w:rsid w:val="006E4C34"/>
    <w:rsid w:val="006E78A8"/>
    <w:rsid w:val="006F22F9"/>
    <w:rsid w:val="007054E3"/>
    <w:rsid w:val="00705A5A"/>
    <w:rsid w:val="0071714F"/>
    <w:rsid w:val="00723272"/>
    <w:rsid w:val="00736DCE"/>
    <w:rsid w:val="00737F2D"/>
    <w:rsid w:val="00746D63"/>
    <w:rsid w:val="00752CA2"/>
    <w:rsid w:val="0077730F"/>
    <w:rsid w:val="00787BBA"/>
    <w:rsid w:val="0079260B"/>
    <w:rsid w:val="00794A39"/>
    <w:rsid w:val="007B52EB"/>
    <w:rsid w:val="007C79B9"/>
    <w:rsid w:val="007E33DB"/>
    <w:rsid w:val="007F6895"/>
    <w:rsid w:val="008272E5"/>
    <w:rsid w:val="0084028A"/>
    <w:rsid w:val="00857312"/>
    <w:rsid w:val="00871F9C"/>
    <w:rsid w:val="00891902"/>
    <w:rsid w:val="008C45D4"/>
    <w:rsid w:val="008F0923"/>
    <w:rsid w:val="008F25A4"/>
    <w:rsid w:val="008F44CF"/>
    <w:rsid w:val="009173A0"/>
    <w:rsid w:val="009327BE"/>
    <w:rsid w:val="00942ADF"/>
    <w:rsid w:val="00944587"/>
    <w:rsid w:val="00967CAD"/>
    <w:rsid w:val="00972D1A"/>
    <w:rsid w:val="00976957"/>
    <w:rsid w:val="0098538E"/>
    <w:rsid w:val="009A7DFD"/>
    <w:rsid w:val="009C6B0B"/>
    <w:rsid w:val="009C70A7"/>
    <w:rsid w:val="009D40B8"/>
    <w:rsid w:val="009D7163"/>
    <w:rsid w:val="009E41AD"/>
    <w:rsid w:val="00A27AA4"/>
    <w:rsid w:val="00A43C72"/>
    <w:rsid w:val="00A55288"/>
    <w:rsid w:val="00A56E03"/>
    <w:rsid w:val="00A62EB2"/>
    <w:rsid w:val="00A63559"/>
    <w:rsid w:val="00A92439"/>
    <w:rsid w:val="00A947CE"/>
    <w:rsid w:val="00AA085E"/>
    <w:rsid w:val="00AA0FE0"/>
    <w:rsid w:val="00AD2DB7"/>
    <w:rsid w:val="00AE084B"/>
    <w:rsid w:val="00AF086B"/>
    <w:rsid w:val="00B50BA6"/>
    <w:rsid w:val="00B638C8"/>
    <w:rsid w:val="00B66876"/>
    <w:rsid w:val="00B84128"/>
    <w:rsid w:val="00B913E5"/>
    <w:rsid w:val="00B9437F"/>
    <w:rsid w:val="00BB4989"/>
    <w:rsid w:val="00BC1D12"/>
    <w:rsid w:val="00BD2985"/>
    <w:rsid w:val="00C27C7A"/>
    <w:rsid w:val="00C61CD8"/>
    <w:rsid w:val="00C6536A"/>
    <w:rsid w:val="00C734C5"/>
    <w:rsid w:val="00C7507E"/>
    <w:rsid w:val="00C83295"/>
    <w:rsid w:val="00C9292A"/>
    <w:rsid w:val="00C94368"/>
    <w:rsid w:val="00CB2018"/>
    <w:rsid w:val="00CB552C"/>
    <w:rsid w:val="00CE349E"/>
    <w:rsid w:val="00D1384C"/>
    <w:rsid w:val="00D40A8B"/>
    <w:rsid w:val="00D52B23"/>
    <w:rsid w:val="00D77C53"/>
    <w:rsid w:val="00D80D99"/>
    <w:rsid w:val="00DA06F3"/>
    <w:rsid w:val="00DA5795"/>
    <w:rsid w:val="00DB6097"/>
    <w:rsid w:val="00E504B4"/>
    <w:rsid w:val="00E55A21"/>
    <w:rsid w:val="00E5781D"/>
    <w:rsid w:val="00E6571C"/>
    <w:rsid w:val="00E81F97"/>
    <w:rsid w:val="00EA1EF5"/>
    <w:rsid w:val="00EC7A85"/>
    <w:rsid w:val="00ED1A1D"/>
    <w:rsid w:val="00ED2B49"/>
    <w:rsid w:val="00EF753D"/>
    <w:rsid w:val="00F12F96"/>
    <w:rsid w:val="00F41208"/>
    <w:rsid w:val="00F564FB"/>
    <w:rsid w:val="00F66701"/>
    <w:rsid w:val="00FC0165"/>
    <w:rsid w:val="00FC61EB"/>
    <w:rsid w:val="00FD2D1F"/>
    <w:rsid w:val="00FD3979"/>
    <w:rsid w:val="00FD5F30"/>
    <w:rsid w:val="00FF0E53"/>
    <w:rsid w:val="01205C06"/>
    <w:rsid w:val="0151C03C"/>
    <w:rsid w:val="0186C6D6"/>
    <w:rsid w:val="01DBD781"/>
    <w:rsid w:val="01E774F3"/>
    <w:rsid w:val="01E796A3"/>
    <w:rsid w:val="02C3F6DA"/>
    <w:rsid w:val="02C67517"/>
    <w:rsid w:val="02DBA811"/>
    <w:rsid w:val="030D61BB"/>
    <w:rsid w:val="037499C6"/>
    <w:rsid w:val="03EE54D6"/>
    <w:rsid w:val="04333C63"/>
    <w:rsid w:val="04905845"/>
    <w:rsid w:val="04C531E8"/>
    <w:rsid w:val="0596739A"/>
    <w:rsid w:val="067457A1"/>
    <w:rsid w:val="074D05E7"/>
    <w:rsid w:val="07B76DFB"/>
    <w:rsid w:val="07F74EA7"/>
    <w:rsid w:val="084E2D07"/>
    <w:rsid w:val="087E3D7E"/>
    <w:rsid w:val="092BA7C1"/>
    <w:rsid w:val="093BCCD0"/>
    <w:rsid w:val="09961708"/>
    <w:rsid w:val="09BE3470"/>
    <w:rsid w:val="0AA8ACC7"/>
    <w:rsid w:val="0ADF7A25"/>
    <w:rsid w:val="0B7270D6"/>
    <w:rsid w:val="0C0B3873"/>
    <w:rsid w:val="0C7410CE"/>
    <w:rsid w:val="0C8F5708"/>
    <w:rsid w:val="0CFAA516"/>
    <w:rsid w:val="0DCB7700"/>
    <w:rsid w:val="0DD9B2E9"/>
    <w:rsid w:val="0DF7358F"/>
    <w:rsid w:val="0E54A064"/>
    <w:rsid w:val="0E6131DE"/>
    <w:rsid w:val="0F2AC8B7"/>
    <w:rsid w:val="0F41A087"/>
    <w:rsid w:val="0F458CA5"/>
    <w:rsid w:val="0FD503D6"/>
    <w:rsid w:val="110DF65A"/>
    <w:rsid w:val="11499648"/>
    <w:rsid w:val="1153F7D4"/>
    <w:rsid w:val="11740FA2"/>
    <w:rsid w:val="12AF9FC5"/>
    <w:rsid w:val="12E7B43A"/>
    <w:rsid w:val="12E840C6"/>
    <w:rsid w:val="1324F196"/>
    <w:rsid w:val="1373927F"/>
    <w:rsid w:val="13A3FD8B"/>
    <w:rsid w:val="147FED76"/>
    <w:rsid w:val="14C149C0"/>
    <w:rsid w:val="151717AD"/>
    <w:rsid w:val="15286BFD"/>
    <w:rsid w:val="153E16B7"/>
    <w:rsid w:val="15E2F77A"/>
    <w:rsid w:val="163AFAC5"/>
    <w:rsid w:val="16684C66"/>
    <w:rsid w:val="16B2E80E"/>
    <w:rsid w:val="16BBC53B"/>
    <w:rsid w:val="17B3A16C"/>
    <w:rsid w:val="17C35652"/>
    <w:rsid w:val="18B06E28"/>
    <w:rsid w:val="194F71CD"/>
    <w:rsid w:val="1A3A7259"/>
    <w:rsid w:val="1A4502D4"/>
    <w:rsid w:val="1A77B3E8"/>
    <w:rsid w:val="1AABAFA9"/>
    <w:rsid w:val="1ACEDCBB"/>
    <w:rsid w:val="1B1EEB99"/>
    <w:rsid w:val="1B8FECCF"/>
    <w:rsid w:val="1C0EAC74"/>
    <w:rsid w:val="1C2B75A6"/>
    <w:rsid w:val="1E4F04D4"/>
    <w:rsid w:val="1F85A7E4"/>
    <w:rsid w:val="1F90A703"/>
    <w:rsid w:val="2008F404"/>
    <w:rsid w:val="206907C9"/>
    <w:rsid w:val="20A9B3DD"/>
    <w:rsid w:val="20AD5620"/>
    <w:rsid w:val="21166D8B"/>
    <w:rsid w:val="216F96DC"/>
    <w:rsid w:val="231D365E"/>
    <w:rsid w:val="233CD209"/>
    <w:rsid w:val="237A74DF"/>
    <w:rsid w:val="23EA3689"/>
    <w:rsid w:val="24B7B308"/>
    <w:rsid w:val="254EFD16"/>
    <w:rsid w:val="257AD36C"/>
    <w:rsid w:val="26365A72"/>
    <w:rsid w:val="26538369"/>
    <w:rsid w:val="27290A0A"/>
    <w:rsid w:val="278E7D10"/>
    <w:rsid w:val="27EF53CA"/>
    <w:rsid w:val="28E92119"/>
    <w:rsid w:val="292589DD"/>
    <w:rsid w:val="2931322A"/>
    <w:rsid w:val="2A149D64"/>
    <w:rsid w:val="2A86AED2"/>
    <w:rsid w:val="2ADB4730"/>
    <w:rsid w:val="2B52A194"/>
    <w:rsid w:val="2B561A20"/>
    <w:rsid w:val="2B940353"/>
    <w:rsid w:val="2BF5F0E7"/>
    <w:rsid w:val="2BFDCB50"/>
    <w:rsid w:val="2C4AC871"/>
    <w:rsid w:val="2C5A0CCD"/>
    <w:rsid w:val="2C771791"/>
    <w:rsid w:val="2CAC2779"/>
    <w:rsid w:val="2CDE4A20"/>
    <w:rsid w:val="2D3CE46F"/>
    <w:rsid w:val="2D5437F7"/>
    <w:rsid w:val="2D93220E"/>
    <w:rsid w:val="2EB7A56B"/>
    <w:rsid w:val="2F6BA2C2"/>
    <w:rsid w:val="2F7BEB87"/>
    <w:rsid w:val="2F8D78C0"/>
    <w:rsid w:val="300A6D94"/>
    <w:rsid w:val="308B6F2A"/>
    <w:rsid w:val="310EB457"/>
    <w:rsid w:val="313A4A3B"/>
    <w:rsid w:val="31D8C3ED"/>
    <w:rsid w:val="326C084C"/>
    <w:rsid w:val="32F53CF7"/>
    <w:rsid w:val="32FDBCDF"/>
    <w:rsid w:val="335AAE05"/>
    <w:rsid w:val="336E5018"/>
    <w:rsid w:val="337777EF"/>
    <w:rsid w:val="3380B4F6"/>
    <w:rsid w:val="33D24034"/>
    <w:rsid w:val="33EBA2F0"/>
    <w:rsid w:val="343D1018"/>
    <w:rsid w:val="348F1FE1"/>
    <w:rsid w:val="35E0D16A"/>
    <w:rsid w:val="35E304DD"/>
    <w:rsid w:val="36D6E3B1"/>
    <w:rsid w:val="374B84C3"/>
    <w:rsid w:val="385FBE49"/>
    <w:rsid w:val="38780B1B"/>
    <w:rsid w:val="38A5B157"/>
    <w:rsid w:val="3994A89C"/>
    <w:rsid w:val="399E27F5"/>
    <w:rsid w:val="39DB5A3D"/>
    <w:rsid w:val="39FF966B"/>
    <w:rsid w:val="3A53B90A"/>
    <w:rsid w:val="3B835676"/>
    <w:rsid w:val="3BCFEBF9"/>
    <w:rsid w:val="3D79227A"/>
    <w:rsid w:val="3DD6527B"/>
    <w:rsid w:val="3EABCC32"/>
    <w:rsid w:val="3F04591E"/>
    <w:rsid w:val="3F099DD7"/>
    <w:rsid w:val="3F109CBD"/>
    <w:rsid w:val="3F327A9C"/>
    <w:rsid w:val="3FE03F55"/>
    <w:rsid w:val="401FD037"/>
    <w:rsid w:val="409AAF22"/>
    <w:rsid w:val="417FD4F7"/>
    <w:rsid w:val="41BE4509"/>
    <w:rsid w:val="41C3AAA0"/>
    <w:rsid w:val="42779722"/>
    <w:rsid w:val="43473170"/>
    <w:rsid w:val="43581AE9"/>
    <w:rsid w:val="43C8D2D0"/>
    <w:rsid w:val="43D5BCCE"/>
    <w:rsid w:val="43E863FE"/>
    <w:rsid w:val="4456581C"/>
    <w:rsid w:val="4462DC1B"/>
    <w:rsid w:val="44664CD2"/>
    <w:rsid w:val="449A179B"/>
    <w:rsid w:val="45F734E2"/>
    <w:rsid w:val="467DFFAD"/>
    <w:rsid w:val="46B4E65F"/>
    <w:rsid w:val="46DAF284"/>
    <w:rsid w:val="46F31238"/>
    <w:rsid w:val="47085BBD"/>
    <w:rsid w:val="471BAEA2"/>
    <w:rsid w:val="472004C0"/>
    <w:rsid w:val="473D8C81"/>
    <w:rsid w:val="479B2EFA"/>
    <w:rsid w:val="483B3E45"/>
    <w:rsid w:val="487C6C86"/>
    <w:rsid w:val="4893C210"/>
    <w:rsid w:val="493BA772"/>
    <w:rsid w:val="4A083252"/>
    <w:rsid w:val="4A4658F9"/>
    <w:rsid w:val="4A516497"/>
    <w:rsid w:val="4A57FFD4"/>
    <w:rsid w:val="4A752D43"/>
    <w:rsid w:val="4B5B7E84"/>
    <w:rsid w:val="4B68F036"/>
    <w:rsid w:val="4B97D7F4"/>
    <w:rsid w:val="4BC414E8"/>
    <w:rsid w:val="4CB92358"/>
    <w:rsid w:val="4CC5EBC7"/>
    <w:rsid w:val="4E9FEE63"/>
    <w:rsid w:val="4EBB1A1B"/>
    <w:rsid w:val="4F0D7F59"/>
    <w:rsid w:val="4F1899E3"/>
    <w:rsid w:val="4F27406E"/>
    <w:rsid w:val="4FBFBE2D"/>
    <w:rsid w:val="5005B13B"/>
    <w:rsid w:val="5019AE99"/>
    <w:rsid w:val="5042438D"/>
    <w:rsid w:val="50707281"/>
    <w:rsid w:val="50972AA7"/>
    <w:rsid w:val="50B3D5EA"/>
    <w:rsid w:val="50FE5436"/>
    <w:rsid w:val="5131C0FC"/>
    <w:rsid w:val="51B57EFA"/>
    <w:rsid w:val="52295B0C"/>
    <w:rsid w:val="5256DB20"/>
    <w:rsid w:val="53E6E420"/>
    <w:rsid w:val="53EB76AC"/>
    <w:rsid w:val="53F5F471"/>
    <w:rsid w:val="54677ACA"/>
    <w:rsid w:val="5478F938"/>
    <w:rsid w:val="54ED1FBC"/>
    <w:rsid w:val="55619E6E"/>
    <w:rsid w:val="5582B481"/>
    <w:rsid w:val="56182AA5"/>
    <w:rsid w:val="56374201"/>
    <w:rsid w:val="5688F01D"/>
    <w:rsid w:val="5824C07E"/>
    <w:rsid w:val="588FEDFB"/>
    <w:rsid w:val="58D19277"/>
    <w:rsid w:val="596EE2C3"/>
    <w:rsid w:val="59EEB9A1"/>
    <w:rsid w:val="59FCFCB1"/>
    <w:rsid w:val="5A1788F4"/>
    <w:rsid w:val="5A1C5D82"/>
    <w:rsid w:val="5A64887D"/>
    <w:rsid w:val="5A6CE2CF"/>
    <w:rsid w:val="5AE2926E"/>
    <w:rsid w:val="5B4863E2"/>
    <w:rsid w:val="5B5C6140"/>
    <w:rsid w:val="5B94E43B"/>
    <w:rsid w:val="5C1F7A5C"/>
    <w:rsid w:val="5C606F28"/>
    <w:rsid w:val="5CE1B24B"/>
    <w:rsid w:val="5D869074"/>
    <w:rsid w:val="5DA90176"/>
    <w:rsid w:val="5DC30A15"/>
    <w:rsid w:val="5DCFBDAB"/>
    <w:rsid w:val="5E4CEB7E"/>
    <w:rsid w:val="5E84E13E"/>
    <w:rsid w:val="5EA97651"/>
    <w:rsid w:val="5F0D59A9"/>
    <w:rsid w:val="5F89196F"/>
    <w:rsid w:val="5FBFD26F"/>
    <w:rsid w:val="6023C28B"/>
    <w:rsid w:val="60B6BAE8"/>
    <w:rsid w:val="61B7A566"/>
    <w:rsid w:val="62166972"/>
    <w:rsid w:val="626D9522"/>
    <w:rsid w:val="62FDD06B"/>
    <w:rsid w:val="635B634D"/>
    <w:rsid w:val="6453D9EB"/>
    <w:rsid w:val="64823169"/>
    <w:rsid w:val="64903D77"/>
    <w:rsid w:val="65065132"/>
    <w:rsid w:val="654C8ED8"/>
    <w:rsid w:val="65EFAA4C"/>
    <w:rsid w:val="65F838DC"/>
    <w:rsid w:val="6631BEB1"/>
    <w:rsid w:val="6661E6B4"/>
    <w:rsid w:val="66E43862"/>
    <w:rsid w:val="66F85035"/>
    <w:rsid w:val="67D9E793"/>
    <w:rsid w:val="68127695"/>
    <w:rsid w:val="682ED470"/>
    <w:rsid w:val="6848BC61"/>
    <w:rsid w:val="686A88FA"/>
    <w:rsid w:val="6915FF3A"/>
    <w:rsid w:val="697FF30B"/>
    <w:rsid w:val="6A21DA36"/>
    <w:rsid w:val="6B385FB4"/>
    <w:rsid w:val="6B3E1C8D"/>
    <w:rsid w:val="6BE1C9A0"/>
    <w:rsid w:val="6BF91D28"/>
    <w:rsid w:val="6BFD3617"/>
    <w:rsid w:val="6C0A2C82"/>
    <w:rsid w:val="6C2C086C"/>
    <w:rsid w:val="6C94B7DF"/>
    <w:rsid w:val="6CBBA997"/>
    <w:rsid w:val="6CD9ECEE"/>
    <w:rsid w:val="6D024593"/>
    <w:rsid w:val="6DA03D26"/>
    <w:rsid w:val="6DB5279B"/>
    <w:rsid w:val="6DF1CC8B"/>
    <w:rsid w:val="6E2702C0"/>
    <w:rsid w:val="6E5AA847"/>
    <w:rsid w:val="6E9E15F4"/>
    <w:rsid w:val="6EADB50C"/>
    <w:rsid w:val="6ED2CA6F"/>
    <w:rsid w:val="6F0F1ADF"/>
    <w:rsid w:val="6F495528"/>
    <w:rsid w:val="70359037"/>
    <w:rsid w:val="706909EF"/>
    <w:rsid w:val="7141957E"/>
    <w:rsid w:val="717B2901"/>
    <w:rsid w:val="71D16098"/>
    <w:rsid w:val="720F1638"/>
    <w:rsid w:val="7263046F"/>
    <w:rsid w:val="72CA7EFF"/>
    <w:rsid w:val="736D30F9"/>
    <w:rsid w:val="73718717"/>
    <w:rsid w:val="738F0ED8"/>
    <w:rsid w:val="73F6BBD1"/>
    <w:rsid w:val="74025E47"/>
    <w:rsid w:val="741BBDFF"/>
    <w:rsid w:val="74D49DED"/>
    <w:rsid w:val="74F9BBF0"/>
    <w:rsid w:val="7507413F"/>
    <w:rsid w:val="765CE0BA"/>
    <w:rsid w:val="76706E4E"/>
    <w:rsid w:val="770C62DF"/>
    <w:rsid w:val="771976C1"/>
    <w:rsid w:val="7783C26F"/>
    <w:rsid w:val="77E14934"/>
    <w:rsid w:val="783C88E7"/>
    <w:rsid w:val="7840A21C"/>
    <w:rsid w:val="794C1996"/>
    <w:rsid w:val="795FFDFF"/>
    <w:rsid w:val="79E83BAB"/>
    <w:rsid w:val="7B211106"/>
    <w:rsid w:val="7B522416"/>
    <w:rsid w:val="7B7FCAC2"/>
    <w:rsid w:val="7BB3D9CF"/>
    <w:rsid w:val="7C1A9A16"/>
    <w:rsid w:val="7C30F354"/>
    <w:rsid w:val="7C979EC1"/>
    <w:rsid w:val="7CEDCC41"/>
    <w:rsid w:val="7D719D4D"/>
    <w:rsid w:val="7DB5265D"/>
    <w:rsid w:val="7E2726CD"/>
    <w:rsid w:val="7E9DB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0B"/>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link w:val="Heading3Char"/>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rsid w:val="00205F8A"/>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05F8A"/>
  </w:style>
  <w:style w:type="paragraph" w:styleId="Title">
    <w:name w:val="Title"/>
    <w:basedOn w:val="Normal"/>
    <w:qFormat/>
    <w:rsid w:val="00205F8A"/>
    <w:pPr>
      <w:jc w:val="center"/>
    </w:pPr>
    <w:rPr>
      <w:rFonts w:ascii="Times New Roman" w:hAnsi="Times New Roman"/>
      <w:szCs w:val="20"/>
    </w:rPr>
  </w:style>
  <w:style w:type="paragraph" w:customStyle="1" w:styleId="DefinitionTerm">
    <w:name w:val="Definition Term"/>
    <w:basedOn w:val="Normal"/>
    <w:next w:val="DefinitionList"/>
    <w:rsid w:val="00205F8A"/>
    <w:rPr>
      <w:rFonts w:ascii="Times New Roman" w:hAnsi="Times New Roman"/>
      <w:snapToGrid w:val="0"/>
      <w:szCs w:val="20"/>
    </w:rPr>
  </w:style>
  <w:style w:type="paragraph" w:customStyle="1" w:styleId="DefinitionList">
    <w:name w:val="Definition List"/>
    <w:basedOn w:val="Normal"/>
    <w:next w:val="DefinitionTerm"/>
    <w:rsid w:val="00205F8A"/>
    <w:pPr>
      <w:ind w:left="360"/>
    </w:pPr>
    <w:rPr>
      <w:rFonts w:ascii="Times New Roman" w:hAnsi="Times New Roman"/>
      <w:snapToGrid w:val="0"/>
      <w:szCs w:val="20"/>
    </w:rPr>
  </w:style>
  <w:style w:type="paragraph" w:customStyle="1" w:styleId="H5">
    <w:name w:val="H5"/>
    <w:basedOn w:val="Normal"/>
    <w:next w:val="Normal"/>
    <w:rsid w:val="00205F8A"/>
    <w:pPr>
      <w:keepNext/>
      <w:spacing w:before="100" w:after="100"/>
      <w:outlineLvl w:val="5"/>
    </w:pPr>
    <w:rPr>
      <w:rFonts w:ascii="Times New Roman" w:hAnsi="Times New Roman"/>
      <w:b/>
      <w:snapToGrid w:val="0"/>
      <w:sz w:val="20"/>
      <w:szCs w:val="20"/>
    </w:rPr>
  </w:style>
  <w:style w:type="paragraph" w:styleId="Header">
    <w:name w:val="header"/>
    <w:basedOn w:val="Normal"/>
    <w:rsid w:val="00205F8A"/>
    <w:pPr>
      <w:tabs>
        <w:tab w:val="center" w:pos="4320"/>
        <w:tab w:val="right" w:pos="8640"/>
      </w:tabs>
    </w:pPr>
    <w:rPr>
      <w:rFonts w:ascii="Times New Roman" w:hAnsi="Times New Roman"/>
      <w:sz w:val="20"/>
      <w:szCs w:val="20"/>
    </w:rPr>
  </w:style>
  <w:style w:type="paragraph" w:styleId="BodyText">
    <w:name w:val="Body Text"/>
    <w:basedOn w:val="Normal"/>
    <w:rsid w:val="00205F8A"/>
    <w:rPr>
      <w:rFonts w:ascii="Times New Roman" w:hAnsi="Times New Roman"/>
      <w:szCs w:val="20"/>
    </w:rPr>
  </w:style>
  <w:style w:type="paragraph" w:styleId="ListContinue3">
    <w:name w:val="List Continue 3"/>
    <w:basedOn w:val="Normal"/>
    <w:rsid w:val="00205F8A"/>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customStyle="1" w:styleId="Heading3Char">
    <w:name w:val="Heading 3 Char"/>
    <w:basedOn w:val="DefaultParagraphFont"/>
    <w:link w:val="Heading3"/>
    <w:rsid w:val="004A6885"/>
    <w:rPr>
      <w:rFonts w:ascii="Arial" w:hAnsi="Arial"/>
      <w:b/>
      <w:sz w:val="24"/>
    </w:rPr>
  </w:style>
  <w:style w:type="character" w:styleId="Strong">
    <w:name w:val="Strong"/>
    <w:basedOn w:val="DefaultParagraphFont"/>
    <w:uiPriority w:val="22"/>
    <w:qFormat/>
    <w:rsid w:val="00B84128"/>
    <w:rPr>
      <w:b/>
      <w:bCs/>
    </w:rPr>
  </w:style>
  <w:style w:type="character" w:styleId="Hyperlink">
    <w:name w:val="Hyperlink"/>
    <w:basedOn w:val="DefaultParagraphFont"/>
    <w:uiPriority w:val="99"/>
    <w:unhideWhenUsed/>
    <w:rsid w:val="00B84128"/>
    <w:rPr>
      <w:color w:val="0000FF"/>
      <w:u w:val="single"/>
    </w:rPr>
  </w:style>
  <w:style w:type="character" w:customStyle="1" w:styleId="cosmallcaps">
    <w:name w:val="co_smallcaps"/>
    <w:basedOn w:val="DefaultParagraphFont"/>
    <w:rsid w:val="00B84128"/>
  </w:style>
  <w:style w:type="character" w:styleId="CommentReference">
    <w:name w:val="annotation reference"/>
    <w:basedOn w:val="DefaultParagraphFont"/>
    <w:uiPriority w:val="99"/>
    <w:rsid w:val="00976957"/>
    <w:rPr>
      <w:sz w:val="16"/>
      <w:szCs w:val="16"/>
    </w:rPr>
  </w:style>
  <w:style w:type="paragraph" w:styleId="CommentText">
    <w:name w:val="annotation text"/>
    <w:basedOn w:val="Normal"/>
    <w:link w:val="CommentTextChar"/>
    <w:rsid w:val="00976957"/>
    <w:rPr>
      <w:sz w:val="20"/>
      <w:szCs w:val="20"/>
    </w:rPr>
  </w:style>
  <w:style w:type="character" w:customStyle="1" w:styleId="CommentTextChar">
    <w:name w:val="Comment Text Char"/>
    <w:basedOn w:val="DefaultParagraphFont"/>
    <w:link w:val="CommentText"/>
    <w:rsid w:val="00976957"/>
    <w:rPr>
      <w:rFonts w:ascii="Arial" w:hAnsi="Arial"/>
    </w:rPr>
  </w:style>
  <w:style w:type="paragraph" w:styleId="CommentSubject">
    <w:name w:val="annotation subject"/>
    <w:basedOn w:val="CommentText"/>
    <w:next w:val="CommentText"/>
    <w:link w:val="CommentSubjectChar"/>
    <w:rsid w:val="00976957"/>
    <w:rPr>
      <w:b/>
      <w:bCs/>
    </w:rPr>
  </w:style>
  <w:style w:type="character" w:customStyle="1" w:styleId="CommentSubjectChar">
    <w:name w:val="Comment Subject Char"/>
    <w:basedOn w:val="CommentTextChar"/>
    <w:link w:val="CommentSubject"/>
    <w:rsid w:val="00976957"/>
    <w:rPr>
      <w:rFonts w:ascii="Arial" w:hAnsi="Arial"/>
      <w:b/>
      <w:bCs/>
    </w:rPr>
  </w:style>
  <w:style w:type="paragraph" w:styleId="BalloonText">
    <w:name w:val="Balloon Text"/>
    <w:basedOn w:val="Normal"/>
    <w:link w:val="BalloonTextChar"/>
    <w:rsid w:val="00976957"/>
    <w:rPr>
      <w:rFonts w:ascii="Segoe UI" w:hAnsi="Segoe UI" w:cs="Segoe UI"/>
      <w:sz w:val="18"/>
      <w:szCs w:val="18"/>
    </w:rPr>
  </w:style>
  <w:style w:type="character" w:customStyle="1" w:styleId="BalloonTextChar">
    <w:name w:val="Balloon Text Char"/>
    <w:basedOn w:val="DefaultParagraphFont"/>
    <w:link w:val="BalloonText"/>
    <w:rsid w:val="00976957"/>
    <w:rPr>
      <w:rFonts w:ascii="Segoe UI" w:hAnsi="Segoe UI" w:cs="Segoe UI"/>
      <w:sz w:val="18"/>
      <w:szCs w:val="18"/>
    </w:rPr>
  </w:style>
  <w:style w:type="paragraph" w:styleId="ListParagraph">
    <w:name w:val="List Paragraph"/>
    <w:basedOn w:val="Normal"/>
    <w:uiPriority w:val="34"/>
    <w:qFormat/>
    <w:rsid w:val="00976957"/>
    <w:pPr>
      <w:ind w:left="720"/>
      <w:contextualSpacing/>
    </w:pPr>
  </w:style>
  <w:style w:type="character" w:customStyle="1" w:styleId="UnresolvedMention1">
    <w:name w:val="Unresolved Mention1"/>
    <w:basedOn w:val="DefaultParagraphFont"/>
    <w:uiPriority w:val="99"/>
    <w:semiHidden/>
    <w:unhideWhenUsed/>
    <w:rsid w:val="00201E81"/>
    <w:rPr>
      <w:color w:val="605E5C"/>
      <w:shd w:val="clear" w:color="auto" w:fill="E1DFDD"/>
    </w:rPr>
  </w:style>
  <w:style w:type="paragraph" w:styleId="Revision">
    <w:name w:val="Revision"/>
    <w:hidden/>
    <w:uiPriority w:val="99"/>
    <w:semiHidden/>
    <w:rsid w:val="00A55288"/>
    <w:rPr>
      <w:rFonts w:ascii="Arial" w:hAnsi="Arial"/>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951">
      <w:bodyDiv w:val="1"/>
      <w:marLeft w:val="0"/>
      <w:marRight w:val="0"/>
      <w:marTop w:val="0"/>
      <w:marBottom w:val="0"/>
      <w:divBdr>
        <w:top w:val="none" w:sz="0" w:space="0" w:color="auto"/>
        <w:left w:val="none" w:sz="0" w:space="0" w:color="auto"/>
        <w:bottom w:val="none" w:sz="0" w:space="0" w:color="auto"/>
        <w:right w:val="none" w:sz="0" w:space="0" w:color="auto"/>
      </w:divBdr>
      <w:divsChild>
        <w:div w:id="794712567">
          <w:marLeft w:val="0"/>
          <w:marRight w:val="0"/>
          <w:marTop w:val="240"/>
          <w:marBottom w:val="0"/>
          <w:divBdr>
            <w:top w:val="none" w:sz="0" w:space="0" w:color="auto"/>
            <w:left w:val="none" w:sz="0" w:space="0" w:color="auto"/>
            <w:bottom w:val="none" w:sz="0" w:space="0" w:color="auto"/>
            <w:right w:val="none" w:sz="0" w:space="0" w:color="auto"/>
          </w:divBdr>
          <w:divsChild>
            <w:div w:id="1607812245">
              <w:marLeft w:val="0"/>
              <w:marRight w:val="0"/>
              <w:marTop w:val="0"/>
              <w:marBottom w:val="0"/>
              <w:divBdr>
                <w:top w:val="none" w:sz="0" w:space="0" w:color="auto"/>
                <w:left w:val="none" w:sz="0" w:space="0" w:color="auto"/>
                <w:bottom w:val="none" w:sz="0" w:space="0" w:color="auto"/>
                <w:right w:val="none" w:sz="0" w:space="0" w:color="auto"/>
              </w:divBdr>
              <w:divsChild>
                <w:div w:id="18242795">
                  <w:marLeft w:val="0"/>
                  <w:marRight w:val="0"/>
                  <w:marTop w:val="240"/>
                  <w:marBottom w:val="0"/>
                  <w:divBdr>
                    <w:top w:val="none" w:sz="0" w:space="0" w:color="auto"/>
                    <w:left w:val="none" w:sz="0" w:space="0" w:color="auto"/>
                    <w:bottom w:val="none" w:sz="0" w:space="0" w:color="auto"/>
                    <w:right w:val="none" w:sz="0" w:space="0" w:color="auto"/>
                  </w:divBdr>
                  <w:divsChild>
                    <w:div w:id="1240017042">
                      <w:marLeft w:val="0"/>
                      <w:marRight w:val="0"/>
                      <w:marTop w:val="0"/>
                      <w:marBottom w:val="0"/>
                      <w:divBdr>
                        <w:top w:val="none" w:sz="0" w:space="0" w:color="auto"/>
                        <w:left w:val="none" w:sz="0" w:space="0" w:color="auto"/>
                        <w:bottom w:val="none" w:sz="0" w:space="0" w:color="auto"/>
                        <w:right w:val="none" w:sz="0" w:space="0" w:color="auto"/>
                      </w:divBdr>
                      <w:divsChild>
                        <w:div w:id="211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04">
                  <w:marLeft w:val="0"/>
                  <w:marRight w:val="0"/>
                  <w:marTop w:val="240"/>
                  <w:marBottom w:val="0"/>
                  <w:divBdr>
                    <w:top w:val="none" w:sz="0" w:space="0" w:color="auto"/>
                    <w:left w:val="none" w:sz="0" w:space="0" w:color="auto"/>
                    <w:bottom w:val="none" w:sz="0" w:space="0" w:color="auto"/>
                    <w:right w:val="none" w:sz="0" w:space="0" w:color="auto"/>
                  </w:divBdr>
                  <w:divsChild>
                    <w:div w:id="466167877">
                      <w:marLeft w:val="0"/>
                      <w:marRight w:val="0"/>
                      <w:marTop w:val="0"/>
                      <w:marBottom w:val="0"/>
                      <w:divBdr>
                        <w:top w:val="none" w:sz="0" w:space="0" w:color="auto"/>
                        <w:left w:val="none" w:sz="0" w:space="0" w:color="auto"/>
                        <w:bottom w:val="none" w:sz="0" w:space="0" w:color="auto"/>
                        <w:right w:val="none" w:sz="0" w:space="0" w:color="auto"/>
                      </w:divBdr>
                      <w:divsChild>
                        <w:div w:id="6229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112">
                  <w:marLeft w:val="0"/>
                  <w:marRight w:val="0"/>
                  <w:marTop w:val="240"/>
                  <w:marBottom w:val="0"/>
                  <w:divBdr>
                    <w:top w:val="none" w:sz="0" w:space="0" w:color="auto"/>
                    <w:left w:val="none" w:sz="0" w:space="0" w:color="auto"/>
                    <w:bottom w:val="none" w:sz="0" w:space="0" w:color="auto"/>
                    <w:right w:val="none" w:sz="0" w:space="0" w:color="auto"/>
                  </w:divBdr>
                  <w:divsChild>
                    <w:div w:id="519779655">
                      <w:marLeft w:val="0"/>
                      <w:marRight w:val="0"/>
                      <w:marTop w:val="0"/>
                      <w:marBottom w:val="0"/>
                      <w:divBdr>
                        <w:top w:val="none" w:sz="0" w:space="0" w:color="auto"/>
                        <w:left w:val="none" w:sz="0" w:space="0" w:color="auto"/>
                        <w:bottom w:val="none" w:sz="0" w:space="0" w:color="auto"/>
                        <w:right w:val="none" w:sz="0" w:space="0" w:color="auto"/>
                      </w:divBdr>
                      <w:divsChild>
                        <w:div w:id="506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500">
                  <w:marLeft w:val="0"/>
                  <w:marRight w:val="0"/>
                  <w:marTop w:val="240"/>
                  <w:marBottom w:val="0"/>
                  <w:divBdr>
                    <w:top w:val="none" w:sz="0" w:space="0" w:color="auto"/>
                    <w:left w:val="none" w:sz="0" w:space="0" w:color="auto"/>
                    <w:bottom w:val="none" w:sz="0" w:space="0" w:color="auto"/>
                    <w:right w:val="none" w:sz="0" w:space="0" w:color="auto"/>
                  </w:divBdr>
                  <w:divsChild>
                    <w:div w:id="269243668">
                      <w:marLeft w:val="0"/>
                      <w:marRight w:val="0"/>
                      <w:marTop w:val="0"/>
                      <w:marBottom w:val="0"/>
                      <w:divBdr>
                        <w:top w:val="none" w:sz="0" w:space="0" w:color="auto"/>
                        <w:left w:val="none" w:sz="0" w:space="0" w:color="auto"/>
                        <w:bottom w:val="none" w:sz="0" w:space="0" w:color="auto"/>
                        <w:right w:val="none" w:sz="0" w:space="0" w:color="auto"/>
                      </w:divBdr>
                      <w:divsChild>
                        <w:div w:id="1566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26">
                  <w:marLeft w:val="0"/>
                  <w:marRight w:val="0"/>
                  <w:marTop w:val="240"/>
                  <w:marBottom w:val="0"/>
                  <w:divBdr>
                    <w:top w:val="none" w:sz="0" w:space="0" w:color="auto"/>
                    <w:left w:val="none" w:sz="0" w:space="0" w:color="auto"/>
                    <w:bottom w:val="none" w:sz="0" w:space="0" w:color="auto"/>
                    <w:right w:val="none" w:sz="0" w:space="0" w:color="auto"/>
                  </w:divBdr>
                  <w:divsChild>
                    <w:div w:id="1892762312">
                      <w:marLeft w:val="0"/>
                      <w:marRight w:val="0"/>
                      <w:marTop w:val="0"/>
                      <w:marBottom w:val="0"/>
                      <w:divBdr>
                        <w:top w:val="none" w:sz="0" w:space="0" w:color="auto"/>
                        <w:left w:val="none" w:sz="0" w:space="0" w:color="auto"/>
                        <w:bottom w:val="none" w:sz="0" w:space="0" w:color="auto"/>
                        <w:right w:val="none" w:sz="0" w:space="0" w:color="auto"/>
                      </w:divBdr>
                      <w:divsChild>
                        <w:div w:id="9887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9484">
                  <w:marLeft w:val="0"/>
                  <w:marRight w:val="0"/>
                  <w:marTop w:val="0"/>
                  <w:marBottom w:val="0"/>
                  <w:divBdr>
                    <w:top w:val="none" w:sz="0" w:space="0" w:color="auto"/>
                    <w:left w:val="none" w:sz="0" w:space="0" w:color="auto"/>
                    <w:bottom w:val="none" w:sz="0" w:space="0" w:color="auto"/>
                    <w:right w:val="none" w:sz="0" w:space="0" w:color="auto"/>
                  </w:divBdr>
                  <w:divsChild>
                    <w:div w:id="437868348">
                      <w:marLeft w:val="0"/>
                      <w:marRight w:val="0"/>
                      <w:marTop w:val="0"/>
                      <w:marBottom w:val="0"/>
                      <w:divBdr>
                        <w:top w:val="none" w:sz="0" w:space="0" w:color="auto"/>
                        <w:left w:val="none" w:sz="0" w:space="0" w:color="auto"/>
                        <w:bottom w:val="none" w:sz="0" w:space="0" w:color="auto"/>
                        <w:right w:val="none" w:sz="0" w:space="0" w:color="auto"/>
                      </w:divBdr>
                    </w:div>
                  </w:divsChild>
                </w:div>
                <w:div w:id="1078211831">
                  <w:marLeft w:val="0"/>
                  <w:marRight w:val="0"/>
                  <w:marTop w:val="240"/>
                  <w:marBottom w:val="0"/>
                  <w:divBdr>
                    <w:top w:val="none" w:sz="0" w:space="0" w:color="auto"/>
                    <w:left w:val="none" w:sz="0" w:space="0" w:color="auto"/>
                    <w:bottom w:val="none" w:sz="0" w:space="0" w:color="auto"/>
                    <w:right w:val="none" w:sz="0" w:space="0" w:color="auto"/>
                  </w:divBdr>
                  <w:divsChild>
                    <w:div w:id="38550974">
                      <w:marLeft w:val="0"/>
                      <w:marRight w:val="0"/>
                      <w:marTop w:val="0"/>
                      <w:marBottom w:val="0"/>
                      <w:divBdr>
                        <w:top w:val="none" w:sz="0" w:space="0" w:color="auto"/>
                        <w:left w:val="none" w:sz="0" w:space="0" w:color="auto"/>
                        <w:bottom w:val="none" w:sz="0" w:space="0" w:color="auto"/>
                        <w:right w:val="none" w:sz="0" w:space="0" w:color="auto"/>
                      </w:divBdr>
                      <w:divsChild>
                        <w:div w:id="11283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9168">
          <w:marLeft w:val="0"/>
          <w:marRight w:val="0"/>
          <w:marTop w:val="240"/>
          <w:marBottom w:val="240"/>
          <w:divBdr>
            <w:top w:val="none" w:sz="0" w:space="0" w:color="auto"/>
            <w:left w:val="none" w:sz="0" w:space="0" w:color="auto"/>
            <w:bottom w:val="none" w:sz="0" w:space="0" w:color="auto"/>
            <w:right w:val="none" w:sz="0" w:space="0" w:color="auto"/>
          </w:divBdr>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776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50">
          <w:marLeft w:val="0"/>
          <w:marRight w:val="0"/>
          <w:marTop w:val="0"/>
          <w:marBottom w:val="0"/>
          <w:divBdr>
            <w:top w:val="none" w:sz="0" w:space="0" w:color="auto"/>
            <w:left w:val="none" w:sz="0" w:space="0" w:color="auto"/>
            <w:bottom w:val="none" w:sz="0" w:space="0" w:color="auto"/>
            <w:right w:val="none" w:sz="0" w:space="0" w:color="auto"/>
          </w:divBdr>
          <w:divsChild>
            <w:div w:id="247154835">
              <w:marLeft w:val="0"/>
              <w:marRight w:val="0"/>
              <w:marTop w:val="240"/>
              <w:marBottom w:val="240"/>
              <w:divBdr>
                <w:top w:val="none" w:sz="0" w:space="0" w:color="auto"/>
                <w:left w:val="none" w:sz="0" w:space="0" w:color="auto"/>
                <w:bottom w:val="none" w:sz="0" w:space="0" w:color="auto"/>
                <w:right w:val="none" w:sz="0" w:space="0" w:color="auto"/>
              </w:divBdr>
            </w:div>
          </w:divsChild>
        </w:div>
        <w:div w:id="2030989760">
          <w:marLeft w:val="0"/>
          <w:marRight w:val="0"/>
          <w:marTop w:val="240"/>
          <w:marBottom w:val="0"/>
          <w:divBdr>
            <w:top w:val="none" w:sz="0" w:space="0" w:color="auto"/>
            <w:left w:val="none" w:sz="0" w:space="0" w:color="auto"/>
            <w:bottom w:val="none" w:sz="0" w:space="0" w:color="auto"/>
            <w:right w:val="none" w:sz="0" w:space="0" w:color="auto"/>
          </w:divBdr>
          <w:divsChild>
            <w:div w:id="1071196850">
              <w:marLeft w:val="0"/>
              <w:marRight w:val="0"/>
              <w:marTop w:val="0"/>
              <w:marBottom w:val="0"/>
              <w:divBdr>
                <w:top w:val="none" w:sz="0" w:space="0" w:color="auto"/>
                <w:left w:val="none" w:sz="0" w:space="0" w:color="auto"/>
                <w:bottom w:val="none" w:sz="0" w:space="0" w:color="auto"/>
                <w:right w:val="none" w:sz="0" w:space="0" w:color="auto"/>
              </w:divBdr>
              <w:divsChild>
                <w:div w:id="13819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5997">
      <w:bodyDiv w:val="1"/>
      <w:marLeft w:val="0"/>
      <w:marRight w:val="0"/>
      <w:marTop w:val="0"/>
      <w:marBottom w:val="0"/>
      <w:divBdr>
        <w:top w:val="none" w:sz="0" w:space="0" w:color="auto"/>
        <w:left w:val="none" w:sz="0" w:space="0" w:color="auto"/>
        <w:bottom w:val="none" w:sz="0" w:space="0" w:color="auto"/>
        <w:right w:val="none" w:sz="0" w:space="0" w:color="auto"/>
      </w:divBdr>
      <w:divsChild>
        <w:div w:id="1125586389">
          <w:marLeft w:val="0"/>
          <w:marRight w:val="0"/>
          <w:marTop w:val="240"/>
          <w:marBottom w:val="0"/>
          <w:divBdr>
            <w:top w:val="none" w:sz="0" w:space="0" w:color="auto"/>
            <w:left w:val="none" w:sz="0" w:space="0" w:color="auto"/>
            <w:bottom w:val="none" w:sz="0" w:space="0" w:color="auto"/>
            <w:right w:val="none" w:sz="0" w:space="0" w:color="auto"/>
          </w:divBdr>
          <w:divsChild>
            <w:div w:id="1241868267">
              <w:marLeft w:val="0"/>
              <w:marRight w:val="0"/>
              <w:marTop w:val="0"/>
              <w:marBottom w:val="0"/>
              <w:divBdr>
                <w:top w:val="none" w:sz="0" w:space="0" w:color="auto"/>
                <w:left w:val="none" w:sz="0" w:space="0" w:color="auto"/>
                <w:bottom w:val="none" w:sz="0" w:space="0" w:color="auto"/>
                <w:right w:val="none" w:sz="0" w:space="0" w:color="auto"/>
              </w:divBdr>
              <w:divsChild>
                <w:div w:id="125896740">
                  <w:marLeft w:val="0"/>
                  <w:marRight w:val="0"/>
                  <w:marTop w:val="240"/>
                  <w:marBottom w:val="0"/>
                  <w:divBdr>
                    <w:top w:val="none" w:sz="0" w:space="0" w:color="auto"/>
                    <w:left w:val="none" w:sz="0" w:space="0" w:color="auto"/>
                    <w:bottom w:val="none" w:sz="0" w:space="0" w:color="auto"/>
                    <w:right w:val="none" w:sz="0" w:space="0" w:color="auto"/>
                  </w:divBdr>
                  <w:divsChild>
                    <w:div w:id="1187863675">
                      <w:marLeft w:val="0"/>
                      <w:marRight w:val="0"/>
                      <w:marTop w:val="0"/>
                      <w:marBottom w:val="0"/>
                      <w:divBdr>
                        <w:top w:val="none" w:sz="0" w:space="0" w:color="auto"/>
                        <w:left w:val="none" w:sz="0" w:space="0" w:color="auto"/>
                        <w:bottom w:val="none" w:sz="0" w:space="0" w:color="auto"/>
                        <w:right w:val="none" w:sz="0" w:space="0" w:color="auto"/>
                      </w:divBdr>
                      <w:divsChild>
                        <w:div w:id="1599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7701">
                  <w:marLeft w:val="0"/>
                  <w:marRight w:val="0"/>
                  <w:marTop w:val="240"/>
                  <w:marBottom w:val="0"/>
                  <w:divBdr>
                    <w:top w:val="none" w:sz="0" w:space="0" w:color="auto"/>
                    <w:left w:val="none" w:sz="0" w:space="0" w:color="auto"/>
                    <w:bottom w:val="none" w:sz="0" w:space="0" w:color="auto"/>
                    <w:right w:val="none" w:sz="0" w:space="0" w:color="auto"/>
                  </w:divBdr>
                  <w:divsChild>
                    <w:div w:id="605042574">
                      <w:marLeft w:val="0"/>
                      <w:marRight w:val="0"/>
                      <w:marTop w:val="0"/>
                      <w:marBottom w:val="0"/>
                      <w:divBdr>
                        <w:top w:val="none" w:sz="0" w:space="0" w:color="auto"/>
                        <w:left w:val="none" w:sz="0" w:space="0" w:color="auto"/>
                        <w:bottom w:val="none" w:sz="0" w:space="0" w:color="auto"/>
                        <w:right w:val="none" w:sz="0" w:space="0" w:color="auto"/>
                      </w:divBdr>
                      <w:divsChild>
                        <w:div w:id="1119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0938">
          <w:marLeft w:val="0"/>
          <w:marRight w:val="0"/>
          <w:marTop w:val="240"/>
          <w:marBottom w:val="240"/>
          <w:divBdr>
            <w:top w:val="none" w:sz="0" w:space="0" w:color="auto"/>
            <w:left w:val="none" w:sz="0" w:space="0" w:color="auto"/>
            <w:bottom w:val="none" w:sz="0" w:space="0" w:color="auto"/>
            <w:right w:val="none" w:sz="0" w:space="0" w:color="auto"/>
          </w:divBdr>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701006">
      <w:bodyDiv w:val="1"/>
      <w:marLeft w:val="0"/>
      <w:marRight w:val="0"/>
      <w:marTop w:val="0"/>
      <w:marBottom w:val="0"/>
      <w:divBdr>
        <w:top w:val="none" w:sz="0" w:space="0" w:color="auto"/>
        <w:left w:val="none" w:sz="0" w:space="0" w:color="auto"/>
        <w:bottom w:val="none" w:sz="0" w:space="0" w:color="auto"/>
        <w:right w:val="none" w:sz="0" w:space="0" w:color="auto"/>
      </w:divBdr>
      <w:divsChild>
        <w:div w:id="572742846">
          <w:marLeft w:val="0"/>
          <w:marRight w:val="0"/>
          <w:marTop w:val="240"/>
          <w:marBottom w:val="0"/>
          <w:divBdr>
            <w:top w:val="none" w:sz="0" w:space="0" w:color="auto"/>
            <w:left w:val="none" w:sz="0" w:space="0" w:color="auto"/>
            <w:bottom w:val="none" w:sz="0" w:space="0" w:color="auto"/>
            <w:right w:val="none" w:sz="0" w:space="0" w:color="auto"/>
          </w:divBdr>
          <w:divsChild>
            <w:div w:id="483667835">
              <w:marLeft w:val="0"/>
              <w:marRight w:val="0"/>
              <w:marTop w:val="240"/>
              <w:marBottom w:val="0"/>
              <w:divBdr>
                <w:top w:val="none" w:sz="0" w:space="0" w:color="auto"/>
                <w:left w:val="none" w:sz="0" w:space="0" w:color="auto"/>
                <w:bottom w:val="none" w:sz="0" w:space="0" w:color="auto"/>
                <w:right w:val="none" w:sz="0" w:space="0" w:color="auto"/>
              </w:divBdr>
              <w:divsChild>
                <w:div w:id="1018892763">
                  <w:marLeft w:val="0"/>
                  <w:marRight w:val="0"/>
                  <w:marTop w:val="0"/>
                  <w:marBottom w:val="0"/>
                  <w:divBdr>
                    <w:top w:val="none" w:sz="0" w:space="0" w:color="auto"/>
                    <w:left w:val="none" w:sz="0" w:space="0" w:color="auto"/>
                    <w:bottom w:val="none" w:sz="0" w:space="0" w:color="auto"/>
                    <w:right w:val="none" w:sz="0" w:space="0" w:color="auto"/>
                  </w:divBdr>
                  <w:divsChild>
                    <w:div w:id="21095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3543">
              <w:marLeft w:val="0"/>
              <w:marRight w:val="0"/>
              <w:marTop w:val="240"/>
              <w:marBottom w:val="0"/>
              <w:divBdr>
                <w:top w:val="none" w:sz="0" w:space="0" w:color="auto"/>
                <w:left w:val="none" w:sz="0" w:space="0" w:color="auto"/>
                <w:bottom w:val="none" w:sz="0" w:space="0" w:color="auto"/>
                <w:right w:val="none" w:sz="0" w:space="0" w:color="auto"/>
              </w:divBdr>
              <w:divsChild>
                <w:div w:id="360864969">
                  <w:marLeft w:val="0"/>
                  <w:marRight w:val="0"/>
                  <w:marTop w:val="240"/>
                  <w:marBottom w:val="0"/>
                  <w:divBdr>
                    <w:top w:val="none" w:sz="0" w:space="0" w:color="auto"/>
                    <w:left w:val="none" w:sz="0" w:space="0" w:color="auto"/>
                    <w:bottom w:val="none" w:sz="0" w:space="0" w:color="auto"/>
                    <w:right w:val="none" w:sz="0" w:space="0" w:color="auto"/>
                  </w:divBdr>
                  <w:divsChild>
                    <w:div w:id="52503852">
                      <w:marLeft w:val="0"/>
                      <w:marRight w:val="0"/>
                      <w:marTop w:val="240"/>
                      <w:marBottom w:val="0"/>
                      <w:divBdr>
                        <w:top w:val="none" w:sz="0" w:space="0" w:color="auto"/>
                        <w:left w:val="none" w:sz="0" w:space="0" w:color="auto"/>
                        <w:bottom w:val="none" w:sz="0" w:space="0" w:color="auto"/>
                        <w:right w:val="none" w:sz="0" w:space="0" w:color="auto"/>
                      </w:divBdr>
                      <w:divsChild>
                        <w:div w:id="1486122022">
                          <w:marLeft w:val="0"/>
                          <w:marRight w:val="0"/>
                          <w:marTop w:val="0"/>
                          <w:marBottom w:val="0"/>
                          <w:divBdr>
                            <w:top w:val="none" w:sz="0" w:space="0" w:color="auto"/>
                            <w:left w:val="none" w:sz="0" w:space="0" w:color="auto"/>
                            <w:bottom w:val="none" w:sz="0" w:space="0" w:color="auto"/>
                            <w:right w:val="none" w:sz="0" w:space="0" w:color="auto"/>
                          </w:divBdr>
                          <w:divsChild>
                            <w:div w:id="20454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428">
                      <w:marLeft w:val="0"/>
                      <w:marRight w:val="0"/>
                      <w:marTop w:val="0"/>
                      <w:marBottom w:val="0"/>
                      <w:divBdr>
                        <w:top w:val="none" w:sz="0" w:space="0" w:color="auto"/>
                        <w:left w:val="none" w:sz="0" w:space="0" w:color="auto"/>
                        <w:bottom w:val="none" w:sz="0" w:space="0" w:color="auto"/>
                        <w:right w:val="none" w:sz="0" w:space="0" w:color="auto"/>
                      </w:divBdr>
                      <w:divsChild>
                        <w:div w:id="11431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0941">
                  <w:marLeft w:val="0"/>
                  <w:marRight w:val="0"/>
                  <w:marTop w:val="240"/>
                  <w:marBottom w:val="0"/>
                  <w:divBdr>
                    <w:top w:val="none" w:sz="0" w:space="0" w:color="auto"/>
                    <w:left w:val="none" w:sz="0" w:space="0" w:color="auto"/>
                    <w:bottom w:val="none" w:sz="0" w:space="0" w:color="auto"/>
                    <w:right w:val="none" w:sz="0" w:space="0" w:color="auto"/>
                  </w:divBdr>
                  <w:divsChild>
                    <w:div w:id="1564371142">
                      <w:marLeft w:val="0"/>
                      <w:marRight w:val="0"/>
                      <w:marTop w:val="240"/>
                      <w:marBottom w:val="0"/>
                      <w:divBdr>
                        <w:top w:val="none" w:sz="0" w:space="0" w:color="auto"/>
                        <w:left w:val="none" w:sz="0" w:space="0" w:color="auto"/>
                        <w:bottom w:val="none" w:sz="0" w:space="0" w:color="auto"/>
                        <w:right w:val="none" w:sz="0" w:space="0" w:color="auto"/>
                      </w:divBdr>
                      <w:divsChild>
                        <w:div w:id="2019694156">
                          <w:marLeft w:val="0"/>
                          <w:marRight w:val="0"/>
                          <w:marTop w:val="0"/>
                          <w:marBottom w:val="0"/>
                          <w:divBdr>
                            <w:top w:val="none" w:sz="0" w:space="0" w:color="auto"/>
                            <w:left w:val="none" w:sz="0" w:space="0" w:color="auto"/>
                            <w:bottom w:val="none" w:sz="0" w:space="0" w:color="auto"/>
                            <w:right w:val="none" w:sz="0" w:space="0" w:color="auto"/>
                          </w:divBdr>
                          <w:divsChild>
                            <w:div w:id="1430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0520">
                      <w:marLeft w:val="0"/>
                      <w:marRight w:val="0"/>
                      <w:marTop w:val="240"/>
                      <w:marBottom w:val="0"/>
                      <w:divBdr>
                        <w:top w:val="none" w:sz="0" w:space="0" w:color="auto"/>
                        <w:left w:val="none" w:sz="0" w:space="0" w:color="auto"/>
                        <w:bottom w:val="none" w:sz="0" w:space="0" w:color="auto"/>
                        <w:right w:val="none" w:sz="0" w:space="0" w:color="auto"/>
                      </w:divBdr>
                      <w:divsChild>
                        <w:div w:id="846556857">
                          <w:marLeft w:val="0"/>
                          <w:marRight w:val="0"/>
                          <w:marTop w:val="0"/>
                          <w:marBottom w:val="0"/>
                          <w:divBdr>
                            <w:top w:val="none" w:sz="0" w:space="0" w:color="auto"/>
                            <w:left w:val="none" w:sz="0" w:space="0" w:color="auto"/>
                            <w:bottom w:val="none" w:sz="0" w:space="0" w:color="auto"/>
                            <w:right w:val="none" w:sz="0" w:space="0" w:color="auto"/>
                          </w:divBdr>
                          <w:divsChild>
                            <w:div w:id="18453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4796">
                      <w:marLeft w:val="0"/>
                      <w:marRight w:val="0"/>
                      <w:marTop w:val="0"/>
                      <w:marBottom w:val="0"/>
                      <w:divBdr>
                        <w:top w:val="none" w:sz="0" w:space="0" w:color="auto"/>
                        <w:left w:val="none" w:sz="0" w:space="0" w:color="auto"/>
                        <w:bottom w:val="none" w:sz="0" w:space="0" w:color="auto"/>
                        <w:right w:val="none" w:sz="0" w:space="0" w:color="auto"/>
                      </w:divBdr>
                      <w:divsChild>
                        <w:div w:id="681859601">
                          <w:marLeft w:val="0"/>
                          <w:marRight w:val="0"/>
                          <w:marTop w:val="0"/>
                          <w:marBottom w:val="0"/>
                          <w:divBdr>
                            <w:top w:val="none" w:sz="0" w:space="0" w:color="auto"/>
                            <w:left w:val="none" w:sz="0" w:space="0" w:color="auto"/>
                            <w:bottom w:val="none" w:sz="0" w:space="0" w:color="auto"/>
                            <w:right w:val="none" w:sz="0" w:space="0" w:color="auto"/>
                          </w:divBdr>
                        </w:div>
                      </w:divsChild>
                    </w:div>
                    <w:div w:id="1990940100">
                      <w:marLeft w:val="0"/>
                      <w:marRight w:val="0"/>
                      <w:marTop w:val="240"/>
                      <w:marBottom w:val="0"/>
                      <w:divBdr>
                        <w:top w:val="none" w:sz="0" w:space="0" w:color="auto"/>
                        <w:left w:val="none" w:sz="0" w:space="0" w:color="auto"/>
                        <w:bottom w:val="none" w:sz="0" w:space="0" w:color="auto"/>
                        <w:right w:val="none" w:sz="0" w:space="0" w:color="auto"/>
                      </w:divBdr>
                      <w:divsChild>
                        <w:div w:id="1932354273">
                          <w:marLeft w:val="0"/>
                          <w:marRight w:val="0"/>
                          <w:marTop w:val="0"/>
                          <w:marBottom w:val="0"/>
                          <w:divBdr>
                            <w:top w:val="none" w:sz="0" w:space="0" w:color="auto"/>
                            <w:left w:val="none" w:sz="0" w:space="0" w:color="auto"/>
                            <w:bottom w:val="none" w:sz="0" w:space="0" w:color="auto"/>
                            <w:right w:val="none" w:sz="0" w:space="0" w:color="auto"/>
                          </w:divBdr>
                          <w:divsChild>
                            <w:div w:id="379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2851">
                  <w:marLeft w:val="0"/>
                  <w:marRight w:val="0"/>
                  <w:marTop w:val="0"/>
                  <w:marBottom w:val="0"/>
                  <w:divBdr>
                    <w:top w:val="none" w:sz="0" w:space="0" w:color="auto"/>
                    <w:left w:val="none" w:sz="0" w:space="0" w:color="auto"/>
                    <w:bottom w:val="none" w:sz="0" w:space="0" w:color="auto"/>
                    <w:right w:val="none" w:sz="0" w:space="0" w:color="auto"/>
                  </w:divBdr>
                  <w:divsChild>
                    <w:div w:id="1859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6628">
              <w:marLeft w:val="0"/>
              <w:marRight w:val="0"/>
              <w:marTop w:val="240"/>
              <w:marBottom w:val="0"/>
              <w:divBdr>
                <w:top w:val="none" w:sz="0" w:space="0" w:color="auto"/>
                <w:left w:val="none" w:sz="0" w:space="0" w:color="auto"/>
                <w:bottom w:val="none" w:sz="0" w:space="0" w:color="auto"/>
                <w:right w:val="none" w:sz="0" w:space="0" w:color="auto"/>
              </w:divBdr>
              <w:divsChild>
                <w:div w:id="33620933">
                  <w:marLeft w:val="0"/>
                  <w:marRight w:val="0"/>
                  <w:marTop w:val="0"/>
                  <w:marBottom w:val="0"/>
                  <w:divBdr>
                    <w:top w:val="none" w:sz="0" w:space="0" w:color="auto"/>
                    <w:left w:val="none" w:sz="0" w:space="0" w:color="auto"/>
                    <w:bottom w:val="none" w:sz="0" w:space="0" w:color="auto"/>
                    <w:right w:val="none" w:sz="0" w:space="0" w:color="auto"/>
                  </w:divBdr>
                  <w:divsChild>
                    <w:div w:id="16590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6917">
              <w:marLeft w:val="0"/>
              <w:marRight w:val="0"/>
              <w:marTop w:val="0"/>
              <w:marBottom w:val="0"/>
              <w:divBdr>
                <w:top w:val="none" w:sz="0" w:space="0" w:color="auto"/>
                <w:left w:val="none" w:sz="0" w:space="0" w:color="auto"/>
                <w:bottom w:val="none" w:sz="0" w:space="0" w:color="auto"/>
                <w:right w:val="none" w:sz="0" w:space="0" w:color="auto"/>
              </w:divBdr>
              <w:divsChild>
                <w:div w:id="350255304">
                  <w:marLeft w:val="0"/>
                  <w:marRight w:val="0"/>
                  <w:marTop w:val="0"/>
                  <w:marBottom w:val="0"/>
                  <w:divBdr>
                    <w:top w:val="none" w:sz="0" w:space="0" w:color="auto"/>
                    <w:left w:val="none" w:sz="0" w:space="0" w:color="auto"/>
                    <w:bottom w:val="none" w:sz="0" w:space="0" w:color="auto"/>
                    <w:right w:val="none" w:sz="0" w:space="0" w:color="auto"/>
                  </w:divBdr>
                </w:div>
              </w:divsChild>
            </w:div>
            <w:div w:id="929704464">
              <w:marLeft w:val="0"/>
              <w:marRight w:val="0"/>
              <w:marTop w:val="240"/>
              <w:marBottom w:val="0"/>
              <w:divBdr>
                <w:top w:val="none" w:sz="0" w:space="0" w:color="auto"/>
                <w:left w:val="none" w:sz="0" w:space="0" w:color="auto"/>
                <w:bottom w:val="none" w:sz="0" w:space="0" w:color="auto"/>
                <w:right w:val="none" w:sz="0" w:space="0" w:color="auto"/>
              </w:divBdr>
              <w:divsChild>
                <w:div w:id="949356943">
                  <w:marLeft w:val="0"/>
                  <w:marRight w:val="0"/>
                  <w:marTop w:val="240"/>
                  <w:marBottom w:val="0"/>
                  <w:divBdr>
                    <w:top w:val="none" w:sz="0" w:space="0" w:color="auto"/>
                    <w:left w:val="none" w:sz="0" w:space="0" w:color="auto"/>
                    <w:bottom w:val="none" w:sz="0" w:space="0" w:color="auto"/>
                    <w:right w:val="none" w:sz="0" w:space="0" w:color="auto"/>
                  </w:divBdr>
                  <w:divsChild>
                    <w:div w:id="1644657290">
                      <w:marLeft w:val="0"/>
                      <w:marRight w:val="0"/>
                      <w:marTop w:val="0"/>
                      <w:marBottom w:val="0"/>
                      <w:divBdr>
                        <w:top w:val="none" w:sz="0" w:space="0" w:color="auto"/>
                        <w:left w:val="none" w:sz="0" w:space="0" w:color="auto"/>
                        <w:bottom w:val="none" w:sz="0" w:space="0" w:color="auto"/>
                        <w:right w:val="none" w:sz="0" w:space="0" w:color="auto"/>
                      </w:divBdr>
                      <w:divsChild>
                        <w:div w:id="10119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9222">
                  <w:marLeft w:val="0"/>
                  <w:marRight w:val="0"/>
                  <w:marTop w:val="240"/>
                  <w:marBottom w:val="0"/>
                  <w:divBdr>
                    <w:top w:val="none" w:sz="0" w:space="0" w:color="auto"/>
                    <w:left w:val="none" w:sz="0" w:space="0" w:color="auto"/>
                    <w:bottom w:val="none" w:sz="0" w:space="0" w:color="auto"/>
                    <w:right w:val="none" w:sz="0" w:space="0" w:color="auto"/>
                  </w:divBdr>
                  <w:divsChild>
                    <w:div w:id="2006668183">
                      <w:marLeft w:val="0"/>
                      <w:marRight w:val="0"/>
                      <w:marTop w:val="0"/>
                      <w:marBottom w:val="0"/>
                      <w:divBdr>
                        <w:top w:val="none" w:sz="0" w:space="0" w:color="auto"/>
                        <w:left w:val="none" w:sz="0" w:space="0" w:color="auto"/>
                        <w:bottom w:val="none" w:sz="0" w:space="0" w:color="auto"/>
                        <w:right w:val="none" w:sz="0" w:space="0" w:color="auto"/>
                      </w:divBdr>
                      <w:divsChild>
                        <w:div w:id="11630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6129">
                  <w:marLeft w:val="0"/>
                  <w:marRight w:val="0"/>
                  <w:marTop w:val="0"/>
                  <w:marBottom w:val="0"/>
                  <w:divBdr>
                    <w:top w:val="none" w:sz="0" w:space="0" w:color="auto"/>
                    <w:left w:val="none" w:sz="0" w:space="0" w:color="auto"/>
                    <w:bottom w:val="none" w:sz="0" w:space="0" w:color="auto"/>
                    <w:right w:val="none" w:sz="0" w:space="0" w:color="auto"/>
                  </w:divBdr>
                  <w:divsChild>
                    <w:div w:id="2056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937">
              <w:marLeft w:val="0"/>
              <w:marRight w:val="0"/>
              <w:marTop w:val="240"/>
              <w:marBottom w:val="0"/>
              <w:divBdr>
                <w:top w:val="none" w:sz="0" w:space="0" w:color="auto"/>
                <w:left w:val="none" w:sz="0" w:space="0" w:color="auto"/>
                <w:bottom w:val="none" w:sz="0" w:space="0" w:color="auto"/>
                <w:right w:val="none" w:sz="0" w:space="0" w:color="auto"/>
              </w:divBdr>
              <w:divsChild>
                <w:div w:id="982857690">
                  <w:marLeft w:val="0"/>
                  <w:marRight w:val="0"/>
                  <w:marTop w:val="0"/>
                  <w:marBottom w:val="0"/>
                  <w:divBdr>
                    <w:top w:val="none" w:sz="0" w:space="0" w:color="auto"/>
                    <w:left w:val="none" w:sz="0" w:space="0" w:color="auto"/>
                    <w:bottom w:val="none" w:sz="0" w:space="0" w:color="auto"/>
                    <w:right w:val="none" w:sz="0" w:space="0" w:color="auto"/>
                  </w:divBdr>
                  <w:divsChild>
                    <w:div w:id="1135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9461">
              <w:marLeft w:val="0"/>
              <w:marRight w:val="0"/>
              <w:marTop w:val="0"/>
              <w:marBottom w:val="0"/>
              <w:divBdr>
                <w:top w:val="none" w:sz="0" w:space="0" w:color="auto"/>
                <w:left w:val="none" w:sz="0" w:space="0" w:color="auto"/>
                <w:bottom w:val="none" w:sz="0" w:space="0" w:color="auto"/>
                <w:right w:val="none" w:sz="0" w:space="0" w:color="auto"/>
              </w:divBdr>
            </w:div>
            <w:div w:id="1456944540">
              <w:marLeft w:val="0"/>
              <w:marRight w:val="0"/>
              <w:marTop w:val="240"/>
              <w:marBottom w:val="0"/>
              <w:divBdr>
                <w:top w:val="none" w:sz="0" w:space="0" w:color="auto"/>
                <w:left w:val="none" w:sz="0" w:space="0" w:color="auto"/>
                <w:bottom w:val="none" w:sz="0" w:space="0" w:color="auto"/>
                <w:right w:val="none" w:sz="0" w:space="0" w:color="auto"/>
              </w:divBdr>
              <w:divsChild>
                <w:div w:id="506868899">
                  <w:marLeft w:val="0"/>
                  <w:marRight w:val="0"/>
                  <w:marTop w:val="0"/>
                  <w:marBottom w:val="0"/>
                  <w:divBdr>
                    <w:top w:val="none" w:sz="0" w:space="0" w:color="auto"/>
                    <w:left w:val="none" w:sz="0" w:space="0" w:color="auto"/>
                    <w:bottom w:val="none" w:sz="0" w:space="0" w:color="auto"/>
                    <w:right w:val="none" w:sz="0" w:space="0" w:color="auto"/>
                  </w:divBdr>
                  <w:divsChild>
                    <w:div w:id="12604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500">
              <w:marLeft w:val="0"/>
              <w:marRight w:val="0"/>
              <w:marTop w:val="240"/>
              <w:marBottom w:val="0"/>
              <w:divBdr>
                <w:top w:val="none" w:sz="0" w:space="0" w:color="auto"/>
                <w:left w:val="none" w:sz="0" w:space="0" w:color="auto"/>
                <w:bottom w:val="none" w:sz="0" w:space="0" w:color="auto"/>
                <w:right w:val="none" w:sz="0" w:space="0" w:color="auto"/>
              </w:divBdr>
              <w:divsChild>
                <w:div w:id="1215118630">
                  <w:marLeft w:val="0"/>
                  <w:marRight w:val="0"/>
                  <w:marTop w:val="0"/>
                  <w:marBottom w:val="0"/>
                  <w:divBdr>
                    <w:top w:val="none" w:sz="0" w:space="0" w:color="auto"/>
                    <w:left w:val="none" w:sz="0" w:space="0" w:color="auto"/>
                    <w:bottom w:val="none" w:sz="0" w:space="0" w:color="auto"/>
                    <w:right w:val="none" w:sz="0" w:space="0" w:color="auto"/>
                  </w:divBdr>
                  <w:divsChild>
                    <w:div w:id="16616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32">
              <w:marLeft w:val="0"/>
              <w:marRight w:val="0"/>
              <w:marTop w:val="240"/>
              <w:marBottom w:val="0"/>
              <w:divBdr>
                <w:top w:val="none" w:sz="0" w:space="0" w:color="auto"/>
                <w:left w:val="none" w:sz="0" w:space="0" w:color="auto"/>
                <w:bottom w:val="none" w:sz="0" w:space="0" w:color="auto"/>
                <w:right w:val="none" w:sz="0" w:space="0" w:color="auto"/>
              </w:divBdr>
              <w:divsChild>
                <w:div w:id="781344371">
                  <w:marLeft w:val="0"/>
                  <w:marRight w:val="0"/>
                  <w:marTop w:val="240"/>
                  <w:marBottom w:val="0"/>
                  <w:divBdr>
                    <w:top w:val="none" w:sz="0" w:space="0" w:color="auto"/>
                    <w:left w:val="none" w:sz="0" w:space="0" w:color="auto"/>
                    <w:bottom w:val="none" w:sz="0" w:space="0" w:color="auto"/>
                    <w:right w:val="none" w:sz="0" w:space="0" w:color="auto"/>
                  </w:divBdr>
                  <w:divsChild>
                    <w:div w:id="2069063441">
                      <w:marLeft w:val="0"/>
                      <w:marRight w:val="0"/>
                      <w:marTop w:val="0"/>
                      <w:marBottom w:val="0"/>
                      <w:divBdr>
                        <w:top w:val="none" w:sz="0" w:space="0" w:color="auto"/>
                        <w:left w:val="none" w:sz="0" w:space="0" w:color="auto"/>
                        <w:bottom w:val="none" w:sz="0" w:space="0" w:color="auto"/>
                        <w:right w:val="none" w:sz="0" w:space="0" w:color="auto"/>
                      </w:divBdr>
                      <w:divsChild>
                        <w:div w:id="17253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408">
                  <w:marLeft w:val="0"/>
                  <w:marRight w:val="0"/>
                  <w:marTop w:val="0"/>
                  <w:marBottom w:val="0"/>
                  <w:divBdr>
                    <w:top w:val="none" w:sz="0" w:space="0" w:color="auto"/>
                    <w:left w:val="none" w:sz="0" w:space="0" w:color="auto"/>
                    <w:bottom w:val="none" w:sz="0" w:space="0" w:color="auto"/>
                    <w:right w:val="none" w:sz="0" w:space="0" w:color="auto"/>
                  </w:divBdr>
                  <w:divsChild>
                    <w:div w:id="513881558">
                      <w:marLeft w:val="0"/>
                      <w:marRight w:val="0"/>
                      <w:marTop w:val="0"/>
                      <w:marBottom w:val="0"/>
                      <w:divBdr>
                        <w:top w:val="none" w:sz="0" w:space="0" w:color="auto"/>
                        <w:left w:val="none" w:sz="0" w:space="0" w:color="auto"/>
                        <w:bottom w:val="none" w:sz="0" w:space="0" w:color="auto"/>
                        <w:right w:val="none" w:sz="0" w:space="0" w:color="auto"/>
                      </w:divBdr>
                    </w:div>
                  </w:divsChild>
                </w:div>
                <w:div w:id="1877036761">
                  <w:marLeft w:val="0"/>
                  <w:marRight w:val="0"/>
                  <w:marTop w:val="240"/>
                  <w:marBottom w:val="0"/>
                  <w:divBdr>
                    <w:top w:val="none" w:sz="0" w:space="0" w:color="auto"/>
                    <w:left w:val="none" w:sz="0" w:space="0" w:color="auto"/>
                    <w:bottom w:val="none" w:sz="0" w:space="0" w:color="auto"/>
                    <w:right w:val="none" w:sz="0" w:space="0" w:color="auto"/>
                  </w:divBdr>
                  <w:divsChild>
                    <w:div w:id="1890260983">
                      <w:marLeft w:val="0"/>
                      <w:marRight w:val="0"/>
                      <w:marTop w:val="0"/>
                      <w:marBottom w:val="0"/>
                      <w:divBdr>
                        <w:top w:val="none" w:sz="0" w:space="0" w:color="auto"/>
                        <w:left w:val="none" w:sz="0" w:space="0" w:color="auto"/>
                        <w:bottom w:val="none" w:sz="0" w:space="0" w:color="auto"/>
                        <w:right w:val="none" w:sz="0" w:space="0" w:color="auto"/>
                      </w:divBdr>
                      <w:divsChild>
                        <w:div w:id="19623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5642">
          <w:marLeft w:val="0"/>
          <w:marRight w:val="0"/>
          <w:marTop w:val="0"/>
          <w:marBottom w:val="0"/>
          <w:divBdr>
            <w:top w:val="none" w:sz="0" w:space="0" w:color="auto"/>
            <w:left w:val="none" w:sz="0" w:space="0" w:color="auto"/>
            <w:bottom w:val="none" w:sz="0" w:space="0" w:color="auto"/>
            <w:right w:val="none" w:sz="0" w:space="0" w:color="auto"/>
          </w:divBdr>
          <w:divsChild>
            <w:div w:id="7221692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3682887">
      <w:bodyDiv w:val="1"/>
      <w:marLeft w:val="0"/>
      <w:marRight w:val="0"/>
      <w:marTop w:val="0"/>
      <w:marBottom w:val="0"/>
      <w:divBdr>
        <w:top w:val="none" w:sz="0" w:space="0" w:color="auto"/>
        <w:left w:val="none" w:sz="0" w:space="0" w:color="auto"/>
        <w:bottom w:val="none" w:sz="0" w:space="0" w:color="auto"/>
        <w:right w:val="none" w:sz="0" w:space="0" w:color="auto"/>
      </w:divBdr>
      <w:divsChild>
        <w:div w:id="1410806968">
          <w:marLeft w:val="0"/>
          <w:marRight w:val="0"/>
          <w:marTop w:val="240"/>
          <w:marBottom w:val="0"/>
          <w:divBdr>
            <w:top w:val="none" w:sz="0" w:space="0" w:color="auto"/>
            <w:left w:val="none" w:sz="0" w:space="0" w:color="auto"/>
            <w:bottom w:val="none" w:sz="0" w:space="0" w:color="auto"/>
            <w:right w:val="none" w:sz="0" w:space="0" w:color="auto"/>
          </w:divBdr>
          <w:divsChild>
            <w:div w:id="190992623">
              <w:marLeft w:val="0"/>
              <w:marRight w:val="0"/>
              <w:marTop w:val="240"/>
              <w:marBottom w:val="0"/>
              <w:divBdr>
                <w:top w:val="none" w:sz="0" w:space="0" w:color="auto"/>
                <w:left w:val="none" w:sz="0" w:space="0" w:color="auto"/>
                <w:bottom w:val="none" w:sz="0" w:space="0" w:color="auto"/>
                <w:right w:val="none" w:sz="0" w:space="0" w:color="auto"/>
              </w:divBdr>
              <w:divsChild>
                <w:div w:id="804587537">
                  <w:marLeft w:val="0"/>
                  <w:marRight w:val="0"/>
                  <w:marTop w:val="0"/>
                  <w:marBottom w:val="0"/>
                  <w:divBdr>
                    <w:top w:val="none" w:sz="0" w:space="0" w:color="auto"/>
                    <w:left w:val="none" w:sz="0" w:space="0" w:color="auto"/>
                    <w:bottom w:val="none" w:sz="0" w:space="0" w:color="auto"/>
                    <w:right w:val="none" w:sz="0" w:space="0" w:color="auto"/>
                  </w:divBdr>
                  <w:divsChild>
                    <w:div w:id="1657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339">
              <w:marLeft w:val="0"/>
              <w:marRight w:val="0"/>
              <w:marTop w:val="240"/>
              <w:marBottom w:val="0"/>
              <w:divBdr>
                <w:top w:val="none" w:sz="0" w:space="0" w:color="auto"/>
                <w:left w:val="none" w:sz="0" w:space="0" w:color="auto"/>
                <w:bottom w:val="none" w:sz="0" w:space="0" w:color="auto"/>
                <w:right w:val="none" w:sz="0" w:space="0" w:color="auto"/>
              </w:divBdr>
              <w:divsChild>
                <w:div w:id="2131119036">
                  <w:marLeft w:val="0"/>
                  <w:marRight w:val="0"/>
                  <w:marTop w:val="0"/>
                  <w:marBottom w:val="0"/>
                  <w:divBdr>
                    <w:top w:val="none" w:sz="0" w:space="0" w:color="auto"/>
                    <w:left w:val="none" w:sz="0" w:space="0" w:color="auto"/>
                    <w:bottom w:val="none" w:sz="0" w:space="0" w:color="auto"/>
                    <w:right w:val="none" w:sz="0" w:space="0" w:color="auto"/>
                  </w:divBdr>
                  <w:divsChild>
                    <w:div w:id="1493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0373">
              <w:marLeft w:val="0"/>
              <w:marRight w:val="0"/>
              <w:marTop w:val="0"/>
              <w:marBottom w:val="0"/>
              <w:divBdr>
                <w:top w:val="none" w:sz="0" w:space="0" w:color="auto"/>
                <w:left w:val="none" w:sz="0" w:space="0" w:color="auto"/>
                <w:bottom w:val="none" w:sz="0" w:space="0" w:color="auto"/>
                <w:right w:val="none" w:sz="0" w:space="0" w:color="auto"/>
              </w:divBdr>
              <w:divsChild>
                <w:div w:id="1814643140">
                  <w:marLeft w:val="0"/>
                  <w:marRight w:val="0"/>
                  <w:marTop w:val="0"/>
                  <w:marBottom w:val="0"/>
                  <w:divBdr>
                    <w:top w:val="none" w:sz="0" w:space="0" w:color="auto"/>
                    <w:left w:val="none" w:sz="0" w:space="0" w:color="auto"/>
                    <w:bottom w:val="none" w:sz="0" w:space="0" w:color="auto"/>
                    <w:right w:val="none" w:sz="0" w:space="0" w:color="auto"/>
                  </w:divBdr>
                </w:div>
              </w:divsChild>
            </w:div>
            <w:div w:id="326831978">
              <w:marLeft w:val="0"/>
              <w:marRight w:val="0"/>
              <w:marTop w:val="240"/>
              <w:marBottom w:val="0"/>
              <w:divBdr>
                <w:top w:val="none" w:sz="0" w:space="0" w:color="auto"/>
                <w:left w:val="none" w:sz="0" w:space="0" w:color="auto"/>
                <w:bottom w:val="none" w:sz="0" w:space="0" w:color="auto"/>
                <w:right w:val="none" w:sz="0" w:space="0" w:color="auto"/>
              </w:divBdr>
              <w:divsChild>
                <w:div w:id="171604417">
                  <w:marLeft w:val="0"/>
                  <w:marRight w:val="0"/>
                  <w:marTop w:val="0"/>
                  <w:marBottom w:val="0"/>
                  <w:divBdr>
                    <w:top w:val="none" w:sz="0" w:space="0" w:color="auto"/>
                    <w:left w:val="none" w:sz="0" w:space="0" w:color="auto"/>
                    <w:bottom w:val="none" w:sz="0" w:space="0" w:color="auto"/>
                    <w:right w:val="none" w:sz="0" w:space="0" w:color="auto"/>
                  </w:divBdr>
                  <w:divsChild>
                    <w:div w:id="17797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6469">
              <w:marLeft w:val="0"/>
              <w:marRight w:val="0"/>
              <w:marTop w:val="240"/>
              <w:marBottom w:val="0"/>
              <w:divBdr>
                <w:top w:val="none" w:sz="0" w:space="0" w:color="auto"/>
                <w:left w:val="none" w:sz="0" w:space="0" w:color="auto"/>
                <w:bottom w:val="none" w:sz="0" w:space="0" w:color="auto"/>
                <w:right w:val="none" w:sz="0" w:space="0" w:color="auto"/>
              </w:divBdr>
              <w:divsChild>
                <w:div w:id="272712092">
                  <w:marLeft w:val="0"/>
                  <w:marRight w:val="0"/>
                  <w:marTop w:val="240"/>
                  <w:marBottom w:val="0"/>
                  <w:divBdr>
                    <w:top w:val="none" w:sz="0" w:space="0" w:color="auto"/>
                    <w:left w:val="none" w:sz="0" w:space="0" w:color="auto"/>
                    <w:bottom w:val="none" w:sz="0" w:space="0" w:color="auto"/>
                    <w:right w:val="none" w:sz="0" w:space="0" w:color="auto"/>
                  </w:divBdr>
                  <w:divsChild>
                    <w:div w:id="144245516">
                      <w:marLeft w:val="0"/>
                      <w:marRight w:val="0"/>
                      <w:marTop w:val="0"/>
                      <w:marBottom w:val="0"/>
                      <w:divBdr>
                        <w:top w:val="none" w:sz="0" w:space="0" w:color="auto"/>
                        <w:left w:val="none" w:sz="0" w:space="0" w:color="auto"/>
                        <w:bottom w:val="none" w:sz="0" w:space="0" w:color="auto"/>
                        <w:right w:val="none" w:sz="0" w:space="0" w:color="auto"/>
                      </w:divBdr>
                      <w:divsChild>
                        <w:div w:id="340200916">
                          <w:marLeft w:val="0"/>
                          <w:marRight w:val="0"/>
                          <w:marTop w:val="0"/>
                          <w:marBottom w:val="0"/>
                          <w:divBdr>
                            <w:top w:val="none" w:sz="0" w:space="0" w:color="auto"/>
                            <w:left w:val="none" w:sz="0" w:space="0" w:color="auto"/>
                            <w:bottom w:val="none" w:sz="0" w:space="0" w:color="auto"/>
                            <w:right w:val="none" w:sz="0" w:space="0" w:color="auto"/>
                          </w:divBdr>
                        </w:div>
                      </w:divsChild>
                    </w:div>
                    <w:div w:id="432170425">
                      <w:marLeft w:val="0"/>
                      <w:marRight w:val="0"/>
                      <w:marTop w:val="240"/>
                      <w:marBottom w:val="0"/>
                      <w:divBdr>
                        <w:top w:val="none" w:sz="0" w:space="0" w:color="auto"/>
                        <w:left w:val="none" w:sz="0" w:space="0" w:color="auto"/>
                        <w:bottom w:val="none" w:sz="0" w:space="0" w:color="auto"/>
                        <w:right w:val="none" w:sz="0" w:space="0" w:color="auto"/>
                      </w:divBdr>
                      <w:divsChild>
                        <w:div w:id="548808040">
                          <w:marLeft w:val="0"/>
                          <w:marRight w:val="0"/>
                          <w:marTop w:val="0"/>
                          <w:marBottom w:val="0"/>
                          <w:divBdr>
                            <w:top w:val="none" w:sz="0" w:space="0" w:color="auto"/>
                            <w:left w:val="none" w:sz="0" w:space="0" w:color="auto"/>
                            <w:bottom w:val="none" w:sz="0" w:space="0" w:color="auto"/>
                            <w:right w:val="none" w:sz="0" w:space="0" w:color="auto"/>
                          </w:divBdr>
                          <w:divsChild>
                            <w:div w:id="16900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3688">
                  <w:marLeft w:val="0"/>
                  <w:marRight w:val="0"/>
                  <w:marTop w:val="0"/>
                  <w:marBottom w:val="0"/>
                  <w:divBdr>
                    <w:top w:val="none" w:sz="0" w:space="0" w:color="auto"/>
                    <w:left w:val="none" w:sz="0" w:space="0" w:color="auto"/>
                    <w:bottom w:val="none" w:sz="0" w:space="0" w:color="auto"/>
                    <w:right w:val="none" w:sz="0" w:space="0" w:color="auto"/>
                  </w:divBdr>
                  <w:divsChild>
                    <w:div w:id="248464229">
                      <w:marLeft w:val="0"/>
                      <w:marRight w:val="0"/>
                      <w:marTop w:val="0"/>
                      <w:marBottom w:val="0"/>
                      <w:divBdr>
                        <w:top w:val="none" w:sz="0" w:space="0" w:color="auto"/>
                        <w:left w:val="none" w:sz="0" w:space="0" w:color="auto"/>
                        <w:bottom w:val="none" w:sz="0" w:space="0" w:color="auto"/>
                        <w:right w:val="none" w:sz="0" w:space="0" w:color="auto"/>
                      </w:divBdr>
                    </w:div>
                  </w:divsChild>
                </w:div>
                <w:div w:id="844708905">
                  <w:marLeft w:val="0"/>
                  <w:marRight w:val="0"/>
                  <w:marTop w:val="240"/>
                  <w:marBottom w:val="0"/>
                  <w:divBdr>
                    <w:top w:val="none" w:sz="0" w:space="0" w:color="auto"/>
                    <w:left w:val="none" w:sz="0" w:space="0" w:color="auto"/>
                    <w:bottom w:val="none" w:sz="0" w:space="0" w:color="auto"/>
                    <w:right w:val="none" w:sz="0" w:space="0" w:color="auto"/>
                  </w:divBdr>
                  <w:divsChild>
                    <w:div w:id="615403890">
                      <w:marLeft w:val="0"/>
                      <w:marRight w:val="0"/>
                      <w:marTop w:val="240"/>
                      <w:marBottom w:val="0"/>
                      <w:divBdr>
                        <w:top w:val="none" w:sz="0" w:space="0" w:color="auto"/>
                        <w:left w:val="none" w:sz="0" w:space="0" w:color="auto"/>
                        <w:bottom w:val="none" w:sz="0" w:space="0" w:color="auto"/>
                        <w:right w:val="none" w:sz="0" w:space="0" w:color="auto"/>
                      </w:divBdr>
                      <w:divsChild>
                        <w:div w:id="1389568657">
                          <w:marLeft w:val="0"/>
                          <w:marRight w:val="0"/>
                          <w:marTop w:val="0"/>
                          <w:marBottom w:val="0"/>
                          <w:divBdr>
                            <w:top w:val="none" w:sz="0" w:space="0" w:color="auto"/>
                            <w:left w:val="none" w:sz="0" w:space="0" w:color="auto"/>
                            <w:bottom w:val="none" w:sz="0" w:space="0" w:color="auto"/>
                            <w:right w:val="none" w:sz="0" w:space="0" w:color="auto"/>
                          </w:divBdr>
                          <w:divsChild>
                            <w:div w:id="1584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6464">
                      <w:marLeft w:val="0"/>
                      <w:marRight w:val="0"/>
                      <w:marTop w:val="240"/>
                      <w:marBottom w:val="0"/>
                      <w:divBdr>
                        <w:top w:val="none" w:sz="0" w:space="0" w:color="auto"/>
                        <w:left w:val="none" w:sz="0" w:space="0" w:color="auto"/>
                        <w:bottom w:val="none" w:sz="0" w:space="0" w:color="auto"/>
                        <w:right w:val="none" w:sz="0" w:space="0" w:color="auto"/>
                      </w:divBdr>
                      <w:divsChild>
                        <w:div w:id="15079448">
                          <w:marLeft w:val="0"/>
                          <w:marRight w:val="0"/>
                          <w:marTop w:val="0"/>
                          <w:marBottom w:val="0"/>
                          <w:divBdr>
                            <w:top w:val="none" w:sz="0" w:space="0" w:color="auto"/>
                            <w:left w:val="none" w:sz="0" w:space="0" w:color="auto"/>
                            <w:bottom w:val="none" w:sz="0" w:space="0" w:color="auto"/>
                            <w:right w:val="none" w:sz="0" w:space="0" w:color="auto"/>
                          </w:divBdr>
                          <w:divsChild>
                            <w:div w:id="1917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971">
                      <w:marLeft w:val="0"/>
                      <w:marRight w:val="0"/>
                      <w:marTop w:val="240"/>
                      <w:marBottom w:val="0"/>
                      <w:divBdr>
                        <w:top w:val="none" w:sz="0" w:space="0" w:color="auto"/>
                        <w:left w:val="none" w:sz="0" w:space="0" w:color="auto"/>
                        <w:bottom w:val="none" w:sz="0" w:space="0" w:color="auto"/>
                        <w:right w:val="none" w:sz="0" w:space="0" w:color="auto"/>
                      </w:divBdr>
                      <w:divsChild>
                        <w:div w:id="1290088531">
                          <w:marLeft w:val="0"/>
                          <w:marRight w:val="0"/>
                          <w:marTop w:val="0"/>
                          <w:marBottom w:val="0"/>
                          <w:divBdr>
                            <w:top w:val="none" w:sz="0" w:space="0" w:color="auto"/>
                            <w:left w:val="none" w:sz="0" w:space="0" w:color="auto"/>
                            <w:bottom w:val="none" w:sz="0" w:space="0" w:color="auto"/>
                            <w:right w:val="none" w:sz="0" w:space="0" w:color="auto"/>
                          </w:divBdr>
                          <w:divsChild>
                            <w:div w:id="8876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428">
                      <w:marLeft w:val="0"/>
                      <w:marRight w:val="0"/>
                      <w:marTop w:val="0"/>
                      <w:marBottom w:val="0"/>
                      <w:divBdr>
                        <w:top w:val="none" w:sz="0" w:space="0" w:color="auto"/>
                        <w:left w:val="none" w:sz="0" w:space="0" w:color="auto"/>
                        <w:bottom w:val="none" w:sz="0" w:space="0" w:color="auto"/>
                        <w:right w:val="none" w:sz="0" w:space="0" w:color="auto"/>
                      </w:divBdr>
                      <w:divsChild>
                        <w:div w:id="2126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3585">
              <w:marLeft w:val="0"/>
              <w:marRight w:val="0"/>
              <w:marTop w:val="240"/>
              <w:marBottom w:val="0"/>
              <w:divBdr>
                <w:top w:val="none" w:sz="0" w:space="0" w:color="auto"/>
                <w:left w:val="none" w:sz="0" w:space="0" w:color="auto"/>
                <w:bottom w:val="none" w:sz="0" w:space="0" w:color="auto"/>
                <w:right w:val="none" w:sz="0" w:space="0" w:color="auto"/>
              </w:divBdr>
              <w:divsChild>
                <w:div w:id="1133016677">
                  <w:marLeft w:val="0"/>
                  <w:marRight w:val="0"/>
                  <w:marTop w:val="0"/>
                  <w:marBottom w:val="0"/>
                  <w:divBdr>
                    <w:top w:val="none" w:sz="0" w:space="0" w:color="auto"/>
                    <w:left w:val="none" w:sz="0" w:space="0" w:color="auto"/>
                    <w:bottom w:val="none" w:sz="0" w:space="0" w:color="auto"/>
                    <w:right w:val="none" w:sz="0" w:space="0" w:color="auto"/>
                  </w:divBdr>
                  <w:divsChild>
                    <w:div w:id="19429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9120">
              <w:marLeft w:val="0"/>
              <w:marRight w:val="0"/>
              <w:marTop w:val="0"/>
              <w:marBottom w:val="0"/>
              <w:divBdr>
                <w:top w:val="none" w:sz="0" w:space="0" w:color="auto"/>
                <w:left w:val="none" w:sz="0" w:space="0" w:color="auto"/>
                <w:bottom w:val="none" w:sz="0" w:space="0" w:color="auto"/>
                <w:right w:val="none" w:sz="0" w:space="0" w:color="auto"/>
              </w:divBdr>
            </w:div>
            <w:div w:id="1304893985">
              <w:marLeft w:val="0"/>
              <w:marRight w:val="0"/>
              <w:marTop w:val="240"/>
              <w:marBottom w:val="0"/>
              <w:divBdr>
                <w:top w:val="none" w:sz="0" w:space="0" w:color="auto"/>
                <w:left w:val="none" w:sz="0" w:space="0" w:color="auto"/>
                <w:bottom w:val="none" w:sz="0" w:space="0" w:color="auto"/>
                <w:right w:val="none" w:sz="0" w:space="0" w:color="auto"/>
              </w:divBdr>
              <w:divsChild>
                <w:div w:id="1318651574">
                  <w:marLeft w:val="0"/>
                  <w:marRight w:val="0"/>
                  <w:marTop w:val="0"/>
                  <w:marBottom w:val="0"/>
                  <w:divBdr>
                    <w:top w:val="none" w:sz="0" w:space="0" w:color="auto"/>
                    <w:left w:val="none" w:sz="0" w:space="0" w:color="auto"/>
                    <w:bottom w:val="none" w:sz="0" w:space="0" w:color="auto"/>
                    <w:right w:val="none" w:sz="0" w:space="0" w:color="auto"/>
                  </w:divBdr>
                  <w:divsChild>
                    <w:div w:id="188954136">
                      <w:marLeft w:val="0"/>
                      <w:marRight w:val="0"/>
                      <w:marTop w:val="0"/>
                      <w:marBottom w:val="0"/>
                      <w:divBdr>
                        <w:top w:val="none" w:sz="0" w:space="0" w:color="auto"/>
                        <w:left w:val="none" w:sz="0" w:space="0" w:color="auto"/>
                        <w:bottom w:val="none" w:sz="0" w:space="0" w:color="auto"/>
                        <w:right w:val="none" w:sz="0" w:space="0" w:color="auto"/>
                      </w:divBdr>
                    </w:div>
                  </w:divsChild>
                </w:div>
                <w:div w:id="1689599795">
                  <w:marLeft w:val="0"/>
                  <w:marRight w:val="0"/>
                  <w:marTop w:val="240"/>
                  <w:marBottom w:val="0"/>
                  <w:divBdr>
                    <w:top w:val="none" w:sz="0" w:space="0" w:color="auto"/>
                    <w:left w:val="none" w:sz="0" w:space="0" w:color="auto"/>
                    <w:bottom w:val="none" w:sz="0" w:space="0" w:color="auto"/>
                    <w:right w:val="none" w:sz="0" w:space="0" w:color="auto"/>
                  </w:divBdr>
                  <w:divsChild>
                    <w:div w:id="248392609">
                      <w:marLeft w:val="0"/>
                      <w:marRight w:val="0"/>
                      <w:marTop w:val="0"/>
                      <w:marBottom w:val="0"/>
                      <w:divBdr>
                        <w:top w:val="none" w:sz="0" w:space="0" w:color="auto"/>
                        <w:left w:val="none" w:sz="0" w:space="0" w:color="auto"/>
                        <w:bottom w:val="none" w:sz="0" w:space="0" w:color="auto"/>
                        <w:right w:val="none" w:sz="0" w:space="0" w:color="auto"/>
                      </w:divBdr>
                      <w:divsChild>
                        <w:div w:id="20434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490">
                  <w:marLeft w:val="0"/>
                  <w:marRight w:val="0"/>
                  <w:marTop w:val="240"/>
                  <w:marBottom w:val="0"/>
                  <w:divBdr>
                    <w:top w:val="none" w:sz="0" w:space="0" w:color="auto"/>
                    <w:left w:val="none" w:sz="0" w:space="0" w:color="auto"/>
                    <w:bottom w:val="none" w:sz="0" w:space="0" w:color="auto"/>
                    <w:right w:val="none" w:sz="0" w:space="0" w:color="auto"/>
                  </w:divBdr>
                  <w:divsChild>
                    <w:div w:id="2141219560">
                      <w:marLeft w:val="0"/>
                      <w:marRight w:val="0"/>
                      <w:marTop w:val="0"/>
                      <w:marBottom w:val="0"/>
                      <w:divBdr>
                        <w:top w:val="none" w:sz="0" w:space="0" w:color="auto"/>
                        <w:left w:val="none" w:sz="0" w:space="0" w:color="auto"/>
                        <w:bottom w:val="none" w:sz="0" w:space="0" w:color="auto"/>
                        <w:right w:val="none" w:sz="0" w:space="0" w:color="auto"/>
                      </w:divBdr>
                      <w:divsChild>
                        <w:div w:id="5284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6304">
              <w:marLeft w:val="0"/>
              <w:marRight w:val="0"/>
              <w:marTop w:val="240"/>
              <w:marBottom w:val="0"/>
              <w:divBdr>
                <w:top w:val="none" w:sz="0" w:space="0" w:color="auto"/>
                <w:left w:val="none" w:sz="0" w:space="0" w:color="auto"/>
                <w:bottom w:val="none" w:sz="0" w:space="0" w:color="auto"/>
                <w:right w:val="none" w:sz="0" w:space="0" w:color="auto"/>
              </w:divBdr>
              <w:divsChild>
                <w:div w:id="824593737">
                  <w:marLeft w:val="0"/>
                  <w:marRight w:val="0"/>
                  <w:marTop w:val="0"/>
                  <w:marBottom w:val="0"/>
                  <w:divBdr>
                    <w:top w:val="none" w:sz="0" w:space="0" w:color="auto"/>
                    <w:left w:val="none" w:sz="0" w:space="0" w:color="auto"/>
                    <w:bottom w:val="none" w:sz="0" w:space="0" w:color="auto"/>
                    <w:right w:val="none" w:sz="0" w:space="0" w:color="auto"/>
                  </w:divBdr>
                  <w:divsChild>
                    <w:div w:id="750781441">
                      <w:marLeft w:val="0"/>
                      <w:marRight w:val="0"/>
                      <w:marTop w:val="0"/>
                      <w:marBottom w:val="0"/>
                      <w:divBdr>
                        <w:top w:val="none" w:sz="0" w:space="0" w:color="auto"/>
                        <w:left w:val="none" w:sz="0" w:space="0" w:color="auto"/>
                        <w:bottom w:val="none" w:sz="0" w:space="0" w:color="auto"/>
                        <w:right w:val="none" w:sz="0" w:space="0" w:color="auto"/>
                      </w:divBdr>
                    </w:div>
                  </w:divsChild>
                </w:div>
                <w:div w:id="1375694185">
                  <w:marLeft w:val="0"/>
                  <w:marRight w:val="0"/>
                  <w:marTop w:val="240"/>
                  <w:marBottom w:val="0"/>
                  <w:divBdr>
                    <w:top w:val="none" w:sz="0" w:space="0" w:color="auto"/>
                    <w:left w:val="none" w:sz="0" w:space="0" w:color="auto"/>
                    <w:bottom w:val="none" w:sz="0" w:space="0" w:color="auto"/>
                    <w:right w:val="none" w:sz="0" w:space="0" w:color="auto"/>
                  </w:divBdr>
                  <w:divsChild>
                    <w:div w:id="803735081">
                      <w:marLeft w:val="0"/>
                      <w:marRight w:val="0"/>
                      <w:marTop w:val="0"/>
                      <w:marBottom w:val="0"/>
                      <w:divBdr>
                        <w:top w:val="none" w:sz="0" w:space="0" w:color="auto"/>
                        <w:left w:val="none" w:sz="0" w:space="0" w:color="auto"/>
                        <w:bottom w:val="none" w:sz="0" w:space="0" w:color="auto"/>
                        <w:right w:val="none" w:sz="0" w:space="0" w:color="auto"/>
                      </w:divBdr>
                      <w:divsChild>
                        <w:div w:id="21184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09">
                  <w:marLeft w:val="0"/>
                  <w:marRight w:val="0"/>
                  <w:marTop w:val="240"/>
                  <w:marBottom w:val="0"/>
                  <w:divBdr>
                    <w:top w:val="none" w:sz="0" w:space="0" w:color="auto"/>
                    <w:left w:val="none" w:sz="0" w:space="0" w:color="auto"/>
                    <w:bottom w:val="none" w:sz="0" w:space="0" w:color="auto"/>
                    <w:right w:val="none" w:sz="0" w:space="0" w:color="auto"/>
                  </w:divBdr>
                  <w:divsChild>
                    <w:div w:id="790174825">
                      <w:marLeft w:val="0"/>
                      <w:marRight w:val="0"/>
                      <w:marTop w:val="0"/>
                      <w:marBottom w:val="0"/>
                      <w:divBdr>
                        <w:top w:val="none" w:sz="0" w:space="0" w:color="auto"/>
                        <w:left w:val="none" w:sz="0" w:space="0" w:color="auto"/>
                        <w:bottom w:val="none" w:sz="0" w:space="0" w:color="auto"/>
                        <w:right w:val="none" w:sz="0" w:space="0" w:color="auto"/>
                      </w:divBdr>
                      <w:divsChild>
                        <w:div w:id="19674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0997">
              <w:marLeft w:val="0"/>
              <w:marRight w:val="0"/>
              <w:marTop w:val="240"/>
              <w:marBottom w:val="0"/>
              <w:divBdr>
                <w:top w:val="none" w:sz="0" w:space="0" w:color="auto"/>
                <w:left w:val="none" w:sz="0" w:space="0" w:color="auto"/>
                <w:bottom w:val="none" w:sz="0" w:space="0" w:color="auto"/>
                <w:right w:val="none" w:sz="0" w:space="0" w:color="auto"/>
              </w:divBdr>
              <w:divsChild>
                <w:div w:id="1438140314">
                  <w:marLeft w:val="0"/>
                  <w:marRight w:val="0"/>
                  <w:marTop w:val="0"/>
                  <w:marBottom w:val="0"/>
                  <w:divBdr>
                    <w:top w:val="none" w:sz="0" w:space="0" w:color="auto"/>
                    <w:left w:val="none" w:sz="0" w:space="0" w:color="auto"/>
                    <w:bottom w:val="none" w:sz="0" w:space="0" w:color="auto"/>
                    <w:right w:val="none" w:sz="0" w:space="0" w:color="auto"/>
                  </w:divBdr>
                  <w:divsChild>
                    <w:div w:id="17686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041">
          <w:marLeft w:val="0"/>
          <w:marRight w:val="0"/>
          <w:marTop w:val="0"/>
          <w:marBottom w:val="0"/>
          <w:divBdr>
            <w:top w:val="none" w:sz="0" w:space="0" w:color="auto"/>
            <w:left w:val="none" w:sz="0" w:space="0" w:color="auto"/>
            <w:bottom w:val="none" w:sz="0" w:space="0" w:color="auto"/>
            <w:right w:val="none" w:sz="0" w:space="0" w:color="auto"/>
          </w:divBdr>
          <w:divsChild>
            <w:div w:id="1826120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3943718">
      <w:bodyDiv w:val="1"/>
      <w:marLeft w:val="0"/>
      <w:marRight w:val="0"/>
      <w:marTop w:val="0"/>
      <w:marBottom w:val="0"/>
      <w:divBdr>
        <w:top w:val="none" w:sz="0" w:space="0" w:color="auto"/>
        <w:left w:val="none" w:sz="0" w:space="0" w:color="auto"/>
        <w:bottom w:val="none" w:sz="0" w:space="0" w:color="auto"/>
        <w:right w:val="none" w:sz="0" w:space="0" w:color="auto"/>
      </w:divBdr>
      <w:divsChild>
        <w:div w:id="41247595">
          <w:marLeft w:val="0"/>
          <w:marRight w:val="0"/>
          <w:marTop w:val="240"/>
          <w:marBottom w:val="240"/>
          <w:divBdr>
            <w:top w:val="none" w:sz="0" w:space="0" w:color="auto"/>
            <w:left w:val="none" w:sz="0" w:space="0" w:color="auto"/>
            <w:bottom w:val="none" w:sz="0" w:space="0" w:color="auto"/>
            <w:right w:val="none" w:sz="0" w:space="0" w:color="auto"/>
          </w:divBdr>
        </w:div>
        <w:div w:id="227955948">
          <w:marLeft w:val="0"/>
          <w:marRight w:val="0"/>
          <w:marTop w:val="240"/>
          <w:marBottom w:val="0"/>
          <w:divBdr>
            <w:top w:val="none" w:sz="0" w:space="0" w:color="auto"/>
            <w:left w:val="none" w:sz="0" w:space="0" w:color="auto"/>
            <w:bottom w:val="none" w:sz="0" w:space="0" w:color="auto"/>
            <w:right w:val="none" w:sz="0" w:space="0" w:color="auto"/>
          </w:divBdr>
          <w:divsChild>
            <w:div w:id="205339415">
              <w:marLeft w:val="0"/>
              <w:marRight w:val="0"/>
              <w:marTop w:val="0"/>
              <w:marBottom w:val="0"/>
              <w:divBdr>
                <w:top w:val="none" w:sz="0" w:space="0" w:color="auto"/>
                <w:left w:val="none" w:sz="0" w:space="0" w:color="auto"/>
                <w:bottom w:val="none" w:sz="0" w:space="0" w:color="auto"/>
                <w:right w:val="none" w:sz="0" w:space="0" w:color="auto"/>
              </w:divBdr>
            </w:div>
            <w:div w:id="870454584">
              <w:marLeft w:val="0"/>
              <w:marRight w:val="0"/>
              <w:marTop w:val="0"/>
              <w:marBottom w:val="0"/>
              <w:divBdr>
                <w:top w:val="none" w:sz="0" w:space="0" w:color="auto"/>
                <w:left w:val="none" w:sz="0" w:space="0" w:color="auto"/>
                <w:bottom w:val="none" w:sz="0" w:space="0" w:color="auto"/>
                <w:right w:val="none" w:sz="0" w:space="0" w:color="auto"/>
              </w:divBdr>
              <w:divsChild>
                <w:div w:id="1954902092">
                  <w:marLeft w:val="0"/>
                  <w:marRight w:val="0"/>
                  <w:marTop w:val="0"/>
                  <w:marBottom w:val="0"/>
                  <w:divBdr>
                    <w:top w:val="none" w:sz="0" w:space="0" w:color="auto"/>
                    <w:left w:val="none" w:sz="0" w:space="0" w:color="auto"/>
                    <w:bottom w:val="none" w:sz="0" w:space="0" w:color="auto"/>
                    <w:right w:val="none" w:sz="0" w:space="0" w:color="auto"/>
                  </w:divBdr>
                </w:div>
              </w:divsChild>
            </w:div>
            <w:div w:id="2046320503">
              <w:marLeft w:val="0"/>
              <w:marRight w:val="0"/>
              <w:marTop w:val="0"/>
              <w:marBottom w:val="0"/>
              <w:divBdr>
                <w:top w:val="none" w:sz="0" w:space="0" w:color="auto"/>
                <w:left w:val="none" w:sz="0" w:space="0" w:color="auto"/>
                <w:bottom w:val="none" w:sz="0" w:space="0" w:color="auto"/>
                <w:right w:val="none" w:sz="0" w:space="0" w:color="auto"/>
              </w:divBdr>
              <w:divsChild>
                <w:div w:id="426510173">
                  <w:marLeft w:val="0"/>
                  <w:marRight w:val="0"/>
                  <w:marTop w:val="240"/>
                  <w:marBottom w:val="0"/>
                  <w:divBdr>
                    <w:top w:val="none" w:sz="0" w:space="0" w:color="auto"/>
                    <w:left w:val="none" w:sz="0" w:space="0" w:color="auto"/>
                    <w:bottom w:val="none" w:sz="0" w:space="0" w:color="auto"/>
                    <w:right w:val="none" w:sz="0" w:space="0" w:color="auto"/>
                  </w:divBdr>
                  <w:divsChild>
                    <w:div w:id="262954978">
                      <w:marLeft w:val="0"/>
                      <w:marRight w:val="0"/>
                      <w:marTop w:val="0"/>
                      <w:marBottom w:val="0"/>
                      <w:divBdr>
                        <w:top w:val="none" w:sz="0" w:space="0" w:color="auto"/>
                        <w:left w:val="none" w:sz="0" w:space="0" w:color="auto"/>
                        <w:bottom w:val="none" w:sz="0" w:space="0" w:color="auto"/>
                        <w:right w:val="none" w:sz="0" w:space="0" w:color="auto"/>
                      </w:divBdr>
                      <w:divsChild>
                        <w:div w:id="863908484">
                          <w:marLeft w:val="0"/>
                          <w:marRight w:val="0"/>
                          <w:marTop w:val="0"/>
                          <w:marBottom w:val="0"/>
                          <w:divBdr>
                            <w:top w:val="none" w:sz="0" w:space="0" w:color="auto"/>
                            <w:left w:val="none" w:sz="0" w:space="0" w:color="auto"/>
                            <w:bottom w:val="none" w:sz="0" w:space="0" w:color="auto"/>
                            <w:right w:val="none" w:sz="0" w:space="0" w:color="auto"/>
                          </w:divBdr>
                        </w:div>
                      </w:divsChild>
                    </w:div>
                    <w:div w:id="1040980585">
                      <w:marLeft w:val="0"/>
                      <w:marRight w:val="0"/>
                      <w:marTop w:val="240"/>
                      <w:marBottom w:val="0"/>
                      <w:divBdr>
                        <w:top w:val="none" w:sz="0" w:space="0" w:color="auto"/>
                        <w:left w:val="none" w:sz="0" w:space="0" w:color="auto"/>
                        <w:bottom w:val="none" w:sz="0" w:space="0" w:color="auto"/>
                        <w:right w:val="none" w:sz="0" w:space="0" w:color="auto"/>
                      </w:divBdr>
                      <w:divsChild>
                        <w:div w:id="485315798">
                          <w:marLeft w:val="0"/>
                          <w:marRight w:val="0"/>
                          <w:marTop w:val="0"/>
                          <w:marBottom w:val="0"/>
                          <w:divBdr>
                            <w:top w:val="none" w:sz="0" w:space="0" w:color="auto"/>
                            <w:left w:val="none" w:sz="0" w:space="0" w:color="auto"/>
                            <w:bottom w:val="none" w:sz="0" w:space="0" w:color="auto"/>
                            <w:right w:val="none" w:sz="0" w:space="0" w:color="auto"/>
                          </w:divBdr>
                          <w:divsChild>
                            <w:div w:id="20813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9720">
                      <w:marLeft w:val="0"/>
                      <w:marRight w:val="0"/>
                      <w:marTop w:val="240"/>
                      <w:marBottom w:val="0"/>
                      <w:divBdr>
                        <w:top w:val="none" w:sz="0" w:space="0" w:color="auto"/>
                        <w:left w:val="none" w:sz="0" w:space="0" w:color="auto"/>
                        <w:bottom w:val="none" w:sz="0" w:space="0" w:color="auto"/>
                        <w:right w:val="none" w:sz="0" w:space="0" w:color="auto"/>
                      </w:divBdr>
                      <w:divsChild>
                        <w:div w:id="70783037">
                          <w:marLeft w:val="0"/>
                          <w:marRight w:val="0"/>
                          <w:marTop w:val="0"/>
                          <w:marBottom w:val="0"/>
                          <w:divBdr>
                            <w:top w:val="none" w:sz="0" w:space="0" w:color="auto"/>
                            <w:left w:val="none" w:sz="0" w:space="0" w:color="auto"/>
                            <w:bottom w:val="none" w:sz="0" w:space="0" w:color="auto"/>
                            <w:right w:val="none" w:sz="0" w:space="0" w:color="auto"/>
                          </w:divBdr>
                          <w:divsChild>
                            <w:div w:id="12512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2892">
                  <w:marLeft w:val="0"/>
                  <w:marRight w:val="0"/>
                  <w:marTop w:val="240"/>
                  <w:marBottom w:val="0"/>
                  <w:divBdr>
                    <w:top w:val="none" w:sz="0" w:space="0" w:color="auto"/>
                    <w:left w:val="none" w:sz="0" w:space="0" w:color="auto"/>
                    <w:bottom w:val="none" w:sz="0" w:space="0" w:color="auto"/>
                    <w:right w:val="none" w:sz="0" w:space="0" w:color="auto"/>
                  </w:divBdr>
                  <w:divsChild>
                    <w:div w:id="1889487992">
                      <w:marLeft w:val="0"/>
                      <w:marRight w:val="0"/>
                      <w:marTop w:val="0"/>
                      <w:marBottom w:val="0"/>
                      <w:divBdr>
                        <w:top w:val="none" w:sz="0" w:space="0" w:color="auto"/>
                        <w:left w:val="none" w:sz="0" w:space="0" w:color="auto"/>
                        <w:bottom w:val="none" w:sz="0" w:space="0" w:color="auto"/>
                        <w:right w:val="none" w:sz="0" w:space="0" w:color="auto"/>
                      </w:divBdr>
                      <w:divsChild>
                        <w:div w:id="17179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052">
                  <w:marLeft w:val="0"/>
                  <w:marRight w:val="0"/>
                  <w:marTop w:val="240"/>
                  <w:marBottom w:val="0"/>
                  <w:divBdr>
                    <w:top w:val="none" w:sz="0" w:space="0" w:color="auto"/>
                    <w:left w:val="none" w:sz="0" w:space="0" w:color="auto"/>
                    <w:bottom w:val="none" w:sz="0" w:space="0" w:color="auto"/>
                    <w:right w:val="none" w:sz="0" w:space="0" w:color="auto"/>
                  </w:divBdr>
                  <w:divsChild>
                    <w:div w:id="487526429">
                      <w:marLeft w:val="0"/>
                      <w:marRight w:val="0"/>
                      <w:marTop w:val="0"/>
                      <w:marBottom w:val="0"/>
                      <w:divBdr>
                        <w:top w:val="none" w:sz="0" w:space="0" w:color="auto"/>
                        <w:left w:val="none" w:sz="0" w:space="0" w:color="auto"/>
                        <w:bottom w:val="none" w:sz="0" w:space="0" w:color="auto"/>
                        <w:right w:val="none" w:sz="0" w:space="0" w:color="auto"/>
                      </w:divBdr>
                      <w:divsChild>
                        <w:div w:id="381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2181">
                  <w:marLeft w:val="0"/>
                  <w:marRight w:val="0"/>
                  <w:marTop w:val="240"/>
                  <w:marBottom w:val="0"/>
                  <w:divBdr>
                    <w:top w:val="none" w:sz="0" w:space="0" w:color="auto"/>
                    <w:left w:val="none" w:sz="0" w:space="0" w:color="auto"/>
                    <w:bottom w:val="none" w:sz="0" w:space="0" w:color="auto"/>
                    <w:right w:val="none" w:sz="0" w:space="0" w:color="auto"/>
                  </w:divBdr>
                  <w:divsChild>
                    <w:div w:id="1576282757">
                      <w:marLeft w:val="0"/>
                      <w:marRight w:val="0"/>
                      <w:marTop w:val="0"/>
                      <w:marBottom w:val="0"/>
                      <w:divBdr>
                        <w:top w:val="none" w:sz="0" w:space="0" w:color="auto"/>
                        <w:left w:val="none" w:sz="0" w:space="0" w:color="auto"/>
                        <w:bottom w:val="none" w:sz="0" w:space="0" w:color="auto"/>
                        <w:right w:val="none" w:sz="0" w:space="0" w:color="auto"/>
                      </w:divBdr>
                      <w:divsChild>
                        <w:div w:id="1492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8707">
                  <w:marLeft w:val="0"/>
                  <w:marRight w:val="0"/>
                  <w:marTop w:val="240"/>
                  <w:marBottom w:val="0"/>
                  <w:divBdr>
                    <w:top w:val="none" w:sz="0" w:space="0" w:color="auto"/>
                    <w:left w:val="none" w:sz="0" w:space="0" w:color="auto"/>
                    <w:bottom w:val="none" w:sz="0" w:space="0" w:color="auto"/>
                    <w:right w:val="none" w:sz="0" w:space="0" w:color="auto"/>
                  </w:divBdr>
                  <w:divsChild>
                    <w:div w:id="1397779479">
                      <w:marLeft w:val="0"/>
                      <w:marRight w:val="0"/>
                      <w:marTop w:val="0"/>
                      <w:marBottom w:val="0"/>
                      <w:divBdr>
                        <w:top w:val="none" w:sz="0" w:space="0" w:color="auto"/>
                        <w:left w:val="none" w:sz="0" w:space="0" w:color="auto"/>
                        <w:bottom w:val="none" w:sz="0" w:space="0" w:color="auto"/>
                        <w:right w:val="none" w:sz="0" w:space="0" w:color="auto"/>
                      </w:divBdr>
                      <w:divsChild>
                        <w:div w:id="1189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4550">
                  <w:marLeft w:val="0"/>
                  <w:marRight w:val="0"/>
                  <w:marTop w:val="240"/>
                  <w:marBottom w:val="0"/>
                  <w:divBdr>
                    <w:top w:val="none" w:sz="0" w:space="0" w:color="auto"/>
                    <w:left w:val="none" w:sz="0" w:space="0" w:color="auto"/>
                    <w:bottom w:val="none" w:sz="0" w:space="0" w:color="auto"/>
                    <w:right w:val="none" w:sz="0" w:space="0" w:color="auto"/>
                  </w:divBdr>
                  <w:divsChild>
                    <w:div w:id="1493183019">
                      <w:marLeft w:val="0"/>
                      <w:marRight w:val="0"/>
                      <w:marTop w:val="0"/>
                      <w:marBottom w:val="0"/>
                      <w:divBdr>
                        <w:top w:val="none" w:sz="0" w:space="0" w:color="auto"/>
                        <w:left w:val="none" w:sz="0" w:space="0" w:color="auto"/>
                        <w:bottom w:val="none" w:sz="0" w:space="0" w:color="auto"/>
                        <w:right w:val="none" w:sz="0" w:space="0" w:color="auto"/>
                      </w:divBdr>
                      <w:divsChild>
                        <w:div w:id="8365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876">
                  <w:marLeft w:val="0"/>
                  <w:marRight w:val="0"/>
                  <w:marTop w:val="240"/>
                  <w:marBottom w:val="0"/>
                  <w:divBdr>
                    <w:top w:val="none" w:sz="0" w:space="0" w:color="auto"/>
                    <w:left w:val="none" w:sz="0" w:space="0" w:color="auto"/>
                    <w:bottom w:val="none" w:sz="0" w:space="0" w:color="auto"/>
                    <w:right w:val="none" w:sz="0" w:space="0" w:color="auto"/>
                  </w:divBdr>
                  <w:divsChild>
                    <w:div w:id="1655451561">
                      <w:marLeft w:val="0"/>
                      <w:marRight w:val="0"/>
                      <w:marTop w:val="0"/>
                      <w:marBottom w:val="0"/>
                      <w:divBdr>
                        <w:top w:val="none" w:sz="0" w:space="0" w:color="auto"/>
                        <w:left w:val="none" w:sz="0" w:space="0" w:color="auto"/>
                        <w:bottom w:val="none" w:sz="0" w:space="0" w:color="auto"/>
                        <w:right w:val="none" w:sz="0" w:space="0" w:color="auto"/>
                      </w:divBdr>
                      <w:divsChild>
                        <w:div w:id="6866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907">
                  <w:marLeft w:val="0"/>
                  <w:marRight w:val="0"/>
                  <w:marTop w:val="240"/>
                  <w:marBottom w:val="0"/>
                  <w:divBdr>
                    <w:top w:val="none" w:sz="0" w:space="0" w:color="auto"/>
                    <w:left w:val="none" w:sz="0" w:space="0" w:color="auto"/>
                    <w:bottom w:val="none" w:sz="0" w:space="0" w:color="auto"/>
                    <w:right w:val="none" w:sz="0" w:space="0" w:color="auto"/>
                  </w:divBdr>
                  <w:divsChild>
                    <w:div w:id="1045062122">
                      <w:marLeft w:val="0"/>
                      <w:marRight w:val="0"/>
                      <w:marTop w:val="0"/>
                      <w:marBottom w:val="0"/>
                      <w:divBdr>
                        <w:top w:val="none" w:sz="0" w:space="0" w:color="auto"/>
                        <w:left w:val="none" w:sz="0" w:space="0" w:color="auto"/>
                        <w:bottom w:val="none" w:sz="0" w:space="0" w:color="auto"/>
                        <w:right w:val="none" w:sz="0" w:space="0" w:color="auto"/>
                      </w:divBdr>
                      <w:divsChild>
                        <w:div w:id="2085451512">
                          <w:marLeft w:val="0"/>
                          <w:marRight w:val="0"/>
                          <w:marTop w:val="0"/>
                          <w:marBottom w:val="0"/>
                          <w:divBdr>
                            <w:top w:val="none" w:sz="0" w:space="0" w:color="auto"/>
                            <w:left w:val="none" w:sz="0" w:space="0" w:color="auto"/>
                            <w:bottom w:val="none" w:sz="0" w:space="0" w:color="auto"/>
                            <w:right w:val="none" w:sz="0" w:space="0" w:color="auto"/>
                          </w:divBdr>
                        </w:div>
                      </w:divsChild>
                    </w:div>
                    <w:div w:id="1296836801">
                      <w:marLeft w:val="0"/>
                      <w:marRight w:val="0"/>
                      <w:marTop w:val="240"/>
                      <w:marBottom w:val="0"/>
                      <w:divBdr>
                        <w:top w:val="none" w:sz="0" w:space="0" w:color="auto"/>
                        <w:left w:val="none" w:sz="0" w:space="0" w:color="auto"/>
                        <w:bottom w:val="none" w:sz="0" w:space="0" w:color="auto"/>
                        <w:right w:val="none" w:sz="0" w:space="0" w:color="auto"/>
                      </w:divBdr>
                      <w:divsChild>
                        <w:div w:id="523638574">
                          <w:marLeft w:val="0"/>
                          <w:marRight w:val="0"/>
                          <w:marTop w:val="0"/>
                          <w:marBottom w:val="0"/>
                          <w:divBdr>
                            <w:top w:val="none" w:sz="0" w:space="0" w:color="auto"/>
                            <w:left w:val="none" w:sz="0" w:space="0" w:color="auto"/>
                            <w:bottom w:val="none" w:sz="0" w:space="0" w:color="auto"/>
                            <w:right w:val="none" w:sz="0" w:space="0" w:color="auto"/>
                          </w:divBdr>
                          <w:divsChild>
                            <w:div w:id="979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365">
                      <w:marLeft w:val="0"/>
                      <w:marRight w:val="0"/>
                      <w:marTop w:val="240"/>
                      <w:marBottom w:val="0"/>
                      <w:divBdr>
                        <w:top w:val="none" w:sz="0" w:space="0" w:color="auto"/>
                        <w:left w:val="none" w:sz="0" w:space="0" w:color="auto"/>
                        <w:bottom w:val="none" w:sz="0" w:space="0" w:color="auto"/>
                        <w:right w:val="none" w:sz="0" w:space="0" w:color="auto"/>
                      </w:divBdr>
                      <w:divsChild>
                        <w:div w:id="346831142">
                          <w:marLeft w:val="0"/>
                          <w:marRight w:val="0"/>
                          <w:marTop w:val="0"/>
                          <w:marBottom w:val="0"/>
                          <w:divBdr>
                            <w:top w:val="none" w:sz="0" w:space="0" w:color="auto"/>
                            <w:left w:val="none" w:sz="0" w:space="0" w:color="auto"/>
                            <w:bottom w:val="none" w:sz="0" w:space="0" w:color="auto"/>
                            <w:right w:val="none" w:sz="0" w:space="0" w:color="auto"/>
                          </w:divBdr>
                          <w:divsChild>
                            <w:div w:id="1944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6334">
      <w:bodyDiv w:val="1"/>
      <w:marLeft w:val="0"/>
      <w:marRight w:val="0"/>
      <w:marTop w:val="0"/>
      <w:marBottom w:val="0"/>
      <w:divBdr>
        <w:top w:val="none" w:sz="0" w:space="0" w:color="auto"/>
        <w:left w:val="none" w:sz="0" w:space="0" w:color="auto"/>
        <w:bottom w:val="none" w:sz="0" w:space="0" w:color="auto"/>
        <w:right w:val="none" w:sz="0" w:space="0" w:color="auto"/>
      </w:divBdr>
      <w:divsChild>
        <w:div w:id="1967808700">
          <w:marLeft w:val="0"/>
          <w:marRight w:val="0"/>
          <w:marTop w:val="240"/>
          <w:marBottom w:val="0"/>
          <w:divBdr>
            <w:top w:val="none" w:sz="0" w:space="0" w:color="auto"/>
            <w:left w:val="none" w:sz="0" w:space="0" w:color="auto"/>
            <w:bottom w:val="none" w:sz="0" w:space="0" w:color="auto"/>
            <w:right w:val="none" w:sz="0" w:space="0" w:color="auto"/>
          </w:divBdr>
          <w:divsChild>
            <w:div w:id="17784098">
              <w:marLeft w:val="0"/>
              <w:marRight w:val="0"/>
              <w:marTop w:val="0"/>
              <w:marBottom w:val="0"/>
              <w:divBdr>
                <w:top w:val="none" w:sz="0" w:space="0" w:color="auto"/>
                <w:left w:val="none" w:sz="0" w:space="0" w:color="auto"/>
                <w:bottom w:val="none" w:sz="0" w:space="0" w:color="auto"/>
                <w:right w:val="none" w:sz="0" w:space="0" w:color="auto"/>
              </w:divBdr>
              <w:divsChild>
                <w:div w:id="813719961">
                  <w:marLeft w:val="0"/>
                  <w:marRight w:val="0"/>
                  <w:marTop w:val="240"/>
                  <w:marBottom w:val="0"/>
                  <w:divBdr>
                    <w:top w:val="none" w:sz="0" w:space="0" w:color="auto"/>
                    <w:left w:val="none" w:sz="0" w:space="0" w:color="auto"/>
                    <w:bottom w:val="none" w:sz="0" w:space="0" w:color="auto"/>
                    <w:right w:val="none" w:sz="0" w:space="0" w:color="auto"/>
                  </w:divBdr>
                  <w:divsChild>
                    <w:div w:id="242767229">
                      <w:marLeft w:val="0"/>
                      <w:marRight w:val="0"/>
                      <w:marTop w:val="0"/>
                      <w:marBottom w:val="0"/>
                      <w:divBdr>
                        <w:top w:val="none" w:sz="0" w:space="0" w:color="auto"/>
                        <w:left w:val="none" w:sz="0" w:space="0" w:color="auto"/>
                        <w:bottom w:val="none" w:sz="0" w:space="0" w:color="auto"/>
                        <w:right w:val="none" w:sz="0" w:space="0" w:color="auto"/>
                      </w:divBdr>
                      <w:divsChild>
                        <w:div w:id="1473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3040">
                  <w:marLeft w:val="0"/>
                  <w:marRight w:val="0"/>
                  <w:marTop w:val="240"/>
                  <w:marBottom w:val="0"/>
                  <w:divBdr>
                    <w:top w:val="none" w:sz="0" w:space="0" w:color="auto"/>
                    <w:left w:val="none" w:sz="0" w:space="0" w:color="auto"/>
                    <w:bottom w:val="none" w:sz="0" w:space="0" w:color="auto"/>
                    <w:right w:val="none" w:sz="0" w:space="0" w:color="auto"/>
                  </w:divBdr>
                  <w:divsChild>
                    <w:div w:id="1241719760">
                      <w:marLeft w:val="0"/>
                      <w:marRight w:val="0"/>
                      <w:marTop w:val="240"/>
                      <w:marBottom w:val="0"/>
                      <w:divBdr>
                        <w:top w:val="none" w:sz="0" w:space="0" w:color="auto"/>
                        <w:left w:val="none" w:sz="0" w:space="0" w:color="auto"/>
                        <w:bottom w:val="none" w:sz="0" w:space="0" w:color="auto"/>
                        <w:right w:val="none" w:sz="0" w:space="0" w:color="auto"/>
                      </w:divBdr>
                      <w:divsChild>
                        <w:div w:id="2049527038">
                          <w:marLeft w:val="0"/>
                          <w:marRight w:val="0"/>
                          <w:marTop w:val="0"/>
                          <w:marBottom w:val="0"/>
                          <w:divBdr>
                            <w:top w:val="none" w:sz="0" w:space="0" w:color="auto"/>
                            <w:left w:val="none" w:sz="0" w:space="0" w:color="auto"/>
                            <w:bottom w:val="none" w:sz="0" w:space="0" w:color="auto"/>
                            <w:right w:val="none" w:sz="0" w:space="0" w:color="auto"/>
                          </w:divBdr>
                        </w:div>
                      </w:divsChild>
                    </w:div>
                    <w:div w:id="1453555037">
                      <w:marLeft w:val="0"/>
                      <w:marRight w:val="0"/>
                      <w:marTop w:val="0"/>
                      <w:marBottom w:val="0"/>
                      <w:divBdr>
                        <w:top w:val="none" w:sz="0" w:space="0" w:color="auto"/>
                        <w:left w:val="none" w:sz="0" w:space="0" w:color="auto"/>
                        <w:bottom w:val="none" w:sz="0" w:space="0" w:color="auto"/>
                        <w:right w:val="none" w:sz="0" w:space="0" w:color="auto"/>
                      </w:divBdr>
                      <w:divsChild>
                        <w:div w:id="10297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3316">
          <w:marLeft w:val="0"/>
          <w:marRight w:val="0"/>
          <w:marTop w:val="240"/>
          <w:marBottom w:val="240"/>
          <w:divBdr>
            <w:top w:val="none" w:sz="0" w:space="0" w:color="auto"/>
            <w:left w:val="none" w:sz="0" w:space="0" w:color="auto"/>
            <w:bottom w:val="none" w:sz="0" w:space="0" w:color="auto"/>
            <w:right w:val="none" w:sz="0" w:space="0" w:color="auto"/>
          </w:divBdr>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8762">
                                          <w:marLeft w:val="0"/>
                                          <w:marRight w:val="0"/>
                                          <w:marTop w:val="0"/>
                                          <w:marBottom w:val="0"/>
                                          <w:divBdr>
                                            <w:top w:val="none" w:sz="0" w:space="0" w:color="auto"/>
                                            <w:left w:val="none" w:sz="0" w:space="0" w:color="auto"/>
                                            <w:bottom w:val="none" w:sz="0" w:space="0" w:color="auto"/>
                                            <w:right w:val="none" w:sz="0" w:space="0" w:color="auto"/>
                                          </w:divBdr>
                                          <w:divsChild>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145757">
      <w:bodyDiv w:val="1"/>
      <w:marLeft w:val="0"/>
      <w:marRight w:val="0"/>
      <w:marTop w:val="0"/>
      <w:marBottom w:val="0"/>
      <w:divBdr>
        <w:top w:val="none" w:sz="0" w:space="0" w:color="auto"/>
        <w:left w:val="none" w:sz="0" w:space="0" w:color="auto"/>
        <w:bottom w:val="none" w:sz="0" w:space="0" w:color="auto"/>
        <w:right w:val="none" w:sz="0" w:space="0" w:color="auto"/>
      </w:divBdr>
      <w:divsChild>
        <w:div w:id="343409675">
          <w:marLeft w:val="0"/>
          <w:marRight w:val="0"/>
          <w:marTop w:val="0"/>
          <w:marBottom w:val="0"/>
          <w:divBdr>
            <w:top w:val="none" w:sz="0" w:space="0" w:color="auto"/>
            <w:left w:val="none" w:sz="0" w:space="0" w:color="auto"/>
            <w:bottom w:val="none" w:sz="0" w:space="0" w:color="auto"/>
            <w:right w:val="none" w:sz="0" w:space="0" w:color="auto"/>
          </w:divBdr>
          <w:divsChild>
            <w:div w:id="384448022">
              <w:marLeft w:val="0"/>
              <w:marRight w:val="0"/>
              <w:marTop w:val="240"/>
              <w:marBottom w:val="240"/>
              <w:divBdr>
                <w:top w:val="none" w:sz="0" w:space="0" w:color="auto"/>
                <w:left w:val="none" w:sz="0" w:space="0" w:color="auto"/>
                <w:bottom w:val="none" w:sz="0" w:space="0" w:color="auto"/>
                <w:right w:val="none" w:sz="0" w:space="0" w:color="auto"/>
              </w:divBdr>
            </w:div>
          </w:divsChild>
        </w:div>
        <w:div w:id="1224609620">
          <w:marLeft w:val="0"/>
          <w:marRight w:val="0"/>
          <w:marTop w:val="240"/>
          <w:marBottom w:val="0"/>
          <w:divBdr>
            <w:top w:val="none" w:sz="0" w:space="0" w:color="auto"/>
            <w:left w:val="none" w:sz="0" w:space="0" w:color="auto"/>
            <w:bottom w:val="none" w:sz="0" w:space="0" w:color="auto"/>
            <w:right w:val="none" w:sz="0" w:space="0" w:color="auto"/>
          </w:divBdr>
          <w:divsChild>
            <w:div w:id="347296319">
              <w:marLeft w:val="0"/>
              <w:marRight w:val="0"/>
              <w:marTop w:val="240"/>
              <w:marBottom w:val="0"/>
              <w:divBdr>
                <w:top w:val="none" w:sz="0" w:space="0" w:color="auto"/>
                <w:left w:val="none" w:sz="0" w:space="0" w:color="auto"/>
                <w:bottom w:val="none" w:sz="0" w:space="0" w:color="auto"/>
                <w:right w:val="none" w:sz="0" w:space="0" w:color="auto"/>
              </w:divBdr>
              <w:divsChild>
                <w:div w:id="495344460">
                  <w:marLeft w:val="0"/>
                  <w:marRight w:val="0"/>
                  <w:marTop w:val="0"/>
                  <w:marBottom w:val="0"/>
                  <w:divBdr>
                    <w:top w:val="none" w:sz="0" w:space="0" w:color="auto"/>
                    <w:left w:val="none" w:sz="0" w:space="0" w:color="auto"/>
                    <w:bottom w:val="none" w:sz="0" w:space="0" w:color="auto"/>
                    <w:right w:val="none" w:sz="0" w:space="0" w:color="auto"/>
                  </w:divBdr>
                  <w:divsChild>
                    <w:div w:id="5464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5167">
              <w:marLeft w:val="0"/>
              <w:marRight w:val="0"/>
              <w:marTop w:val="240"/>
              <w:marBottom w:val="0"/>
              <w:divBdr>
                <w:top w:val="none" w:sz="0" w:space="0" w:color="auto"/>
                <w:left w:val="none" w:sz="0" w:space="0" w:color="auto"/>
                <w:bottom w:val="none" w:sz="0" w:space="0" w:color="auto"/>
                <w:right w:val="none" w:sz="0" w:space="0" w:color="auto"/>
              </w:divBdr>
              <w:divsChild>
                <w:div w:id="190261238">
                  <w:marLeft w:val="0"/>
                  <w:marRight w:val="0"/>
                  <w:marTop w:val="0"/>
                  <w:marBottom w:val="0"/>
                  <w:divBdr>
                    <w:top w:val="none" w:sz="0" w:space="0" w:color="auto"/>
                    <w:left w:val="none" w:sz="0" w:space="0" w:color="auto"/>
                    <w:bottom w:val="none" w:sz="0" w:space="0" w:color="auto"/>
                    <w:right w:val="none" w:sz="0" w:space="0" w:color="auto"/>
                  </w:divBdr>
                  <w:divsChild>
                    <w:div w:id="14078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2682">
              <w:marLeft w:val="0"/>
              <w:marRight w:val="0"/>
              <w:marTop w:val="240"/>
              <w:marBottom w:val="0"/>
              <w:divBdr>
                <w:top w:val="none" w:sz="0" w:space="0" w:color="auto"/>
                <w:left w:val="none" w:sz="0" w:space="0" w:color="auto"/>
                <w:bottom w:val="none" w:sz="0" w:space="0" w:color="auto"/>
                <w:right w:val="none" w:sz="0" w:space="0" w:color="auto"/>
              </w:divBdr>
              <w:divsChild>
                <w:div w:id="100759051">
                  <w:marLeft w:val="0"/>
                  <w:marRight w:val="0"/>
                  <w:marTop w:val="0"/>
                  <w:marBottom w:val="0"/>
                  <w:divBdr>
                    <w:top w:val="none" w:sz="0" w:space="0" w:color="auto"/>
                    <w:left w:val="none" w:sz="0" w:space="0" w:color="auto"/>
                    <w:bottom w:val="none" w:sz="0" w:space="0" w:color="auto"/>
                    <w:right w:val="none" w:sz="0" w:space="0" w:color="auto"/>
                  </w:divBdr>
                  <w:divsChild>
                    <w:div w:id="807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9548">
              <w:marLeft w:val="0"/>
              <w:marRight w:val="0"/>
              <w:marTop w:val="240"/>
              <w:marBottom w:val="0"/>
              <w:divBdr>
                <w:top w:val="none" w:sz="0" w:space="0" w:color="auto"/>
                <w:left w:val="none" w:sz="0" w:space="0" w:color="auto"/>
                <w:bottom w:val="none" w:sz="0" w:space="0" w:color="auto"/>
                <w:right w:val="none" w:sz="0" w:space="0" w:color="auto"/>
              </w:divBdr>
              <w:divsChild>
                <w:div w:id="1998653912">
                  <w:marLeft w:val="0"/>
                  <w:marRight w:val="0"/>
                  <w:marTop w:val="0"/>
                  <w:marBottom w:val="0"/>
                  <w:divBdr>
                    <w:top w:val="none" w:sz="0" w:space="0" w:color="auto"/>
                    <w:left w:val="none" w:sz="0" w:space="0" w:color="auto"/>
                    <w:bottom w:val="none" w:sz="0" w:space="0" w:color="auto"/>
                    <w:right w:val="none" w:sz="0" w:space="0" w:color="auto"/>
                  </w:divBdr>
                  <w:divsChild>
                    <w:div w:id="6790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3450">
              <w:marLeft w:val="0"/>
              <w:marRight w:val="0"/>
              <w:marTop w:val="240"/>
              <w:marBottom w:val="0"/>
              <w:divBdr>
                <w:top w:val="none" w:sz="0" w:space="0" w:color="auto"/>
                <w:left w:val="none" w:sz="0" w:space="0" w:color="auto"/>
                <w:bottom w:val="none" w:sz="0" w:space="0" w:color="auto"/>
                <w:right w:val="none" w:sz="0" w:space="0" w:color="auto"/>
              </w:divBdr>
              <w:divsChild>
                <w:div w:id="768157901">
                  <w:marLeft w:val="0"/>
                  <w:marRight w:val="0"/>
                  <w:marTop w:val="0"/>
                  <w:marBottom w:val="0"/>
                  <w:divBdr>
                    <w:top w:val="none" w:sz="0" w:space="0" w:color="auto"/>
                    <w:left w:val="none" w:sz="0" w:space="0" w:color="auto"/>
                    <w:bottom w:val="none" w:sz="0" w:space="0" w:color="auto"/>
                    <w:right w:val="none" w:sz="0" w:space="0" w:color="auto"/>
                  </w:divBdr>
                  <w:divsChild>
                    <w:div w:id="62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1855">
              <w:marLeft w:val="0"/>
              <w:marRight w:val="0"/>
              <w:marTop w:val="240"/>
              <w:marBottom w:val="0"/>
              <w:divBdr>
                <w:top w:val="none" w:sz="0" w:space="0" w:color="auto"/>
                <w:left w:val="none" w:sz="0" w:space="0" w:color="auto"/>
                <w:bottom w:val="none" w:sz="0" w:space="0" w:color="auto"/>
                <w:right w:val="none" w:sz="0" w:space="0" w:color="auto"/>
              </w:divBdr>
              <w:divsChild>
                <w:div w:id="36703562">
                  <w:marLeft w:val="0"/>
                  <w:marRight w:val="0"/>
                  <w:marTop w:val="0"/>
                  <w:marBottom w:val="0"/>
                  <w:divBdr>
                    <w:top w:val="none" w:sz="0" w:space="0" w:color="auto"/>
                    <w:left w:val="none" w:sz="0" w:space="0" w:color="auto"/>
                    <w:bottom w:val="none" w:sz="0" w:space="0" w:color="auto"/>
                    <w:right w:val="none" w:sz="0" w:space="0" w:color="auto"/>
                  </w:divBdr>
                  <w:divsChild>
                    <w:div w:id="51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5519">
              <w:marLeft w:val="0"/>
              <w:marRight w:val="0"/>
              <w:marTop w:val="0"/>
              <w:marBottom w:val="0"/>
              <w:divBdr>
                <w:top w:val="none" w:sz="0" w:space="0" w:color="auto"/>
                <w:left w:val="none" w:sz="0" w:space="0" w:color="auto"/>
                <w:bottom w:val="none" w:sz="0" w:space="0" w:color="auto"/>
                <w:right w:val="none" w:sz="0" w:space="0" w:color="auto"/>
              </w:divBdr>
            </w:div>
            <w:div w:id="1904681775">
              <w:marLeft w:val="0"/>
              <w:marRight w:val="0"/>
              <w:marTop w:val="240"/>
              <w:marBottom w:val="0"/>
              <w:divBdr>
                <w:top w:val="none" w:sz="0" w:space="0" w:color="auto"/>
                <w:left w:val="none" w:sz="0" w:space="0" w:color="auto"/>
                <w:bottom w:val="none" w:sz="0" w:space="0" w:color="auto"/>
                <w:right w:val="none" w:sz="0" w:space="0" w:color="auto"/>
              </w:divBdr>
              <w:divsChild>
                <w:div w:id="1877542081">
                  <w:marLeft w:val="0"/>
                  <w:marRight w:val="0"/>
                  <w:marTop w:val="0"/>
                  <w:marBottom w:val="0"/>
                  <w:divBdr>
                    <w:top w:val="none" w:sz="0" w:space="0" w:color="auto"/>
                    <w:left w:val="none" w:sz="0" w:space="0" w:color="auto"/>
                    <w:bottom w:val="none" w:sz="0" w:space="0" w:color="auto"/>
                    <w:right w:val="none" w:sz="0" w:space="0" w:color="auto"/>
                  </w:divBdr>
                  <w:divsChild>
                    <w:div w:id="13916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505">
              <w:marLeft w:val="0"/>
              <w:marRight w:val="0"/>
              <w:marTop w:val="240"/>
              <w:marBottom w:val="0"/>
              <w:divBdr>
                <w:top w:val="none" w:sz="0" w:space="0" w:color="auto"/>
                <w:left w:val="none" w:sz="0" w:space="0" w:color="auto"/>
                <w:bottom w:val="none" w:sz="0" w:space="0" w:color="auto"/>
                <w:right w:val="none" w:sz="0" w:space="0" w:color="auto"/>
              </w:divBdr>
              <w:divsChild>
                <w:div w:id="65886801">
                  <w:marLeft w:val="0"/>
                  <w:marRight w:val="0"/>
                  <w:marTop w:val="0"/>
                  <w:marBottom w:val="0"/>
                  <w:divBdr>
                    <w:top w:val="none" w:sz="0" w:space="0" w:color="auto"/>
                    <w:left w:val="none" w:sz="0" w:space="0" w:color="auto"/>
                    <w:bottom w:val="none" w:sz="0" w:space="0" w:color="auto"/>
                    <w:right w:val="none" w:sz="0" w:space="0" w:color="auto"/>
                  </w:divBdr>
                  <w:divsChild>
                    <w:div w:id="9209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2257">
              <w:marLeft w:val="0"/>
              <w:marRight w:val="0"/>
              <w:marTop w:val="0"/>
              <w:marBottom w:val="0"/>
              <w:divBdr>
                <w:top w:val="none" w:sz="0" w:space="0" w:color="auto"/>
                <w:left w:val="none" w:sz="0" w:space="0" w:color="auto"/>
                <w:bottom w:val="none" w:sz="0" w:space="0" w:color="auto"/>
                <w:right w:val="none" w:sz="0" w:space="0" w:color="auto"/>
              </w:divBdr>
              <w:divsChild>
                <w:div w:id="838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393883">
      <w:bodyDiv w:val="1"/>
      <w:marLeft w:val="0"/>
      <w:marRight w:val="0"/>
      <w:marTop w:val="0"/>
      <w:marBottom w:val="0"/>
      <w:divBdr>
        <w:top w:val="none" w:sz="0" w:space="0" w:color="auto"/>
        <w:left w:val="none" w:sz="0" w:space="0" w:color="auto"/>
        <w:bottom w:val="none" w:sz="0" w:space="0" w:color="auto"/>
        <w:right w:val="none" w:sz="0" w:space="0" w:color="auto"/>
      </w:divBdr>
      <w:divsChild>
        <w:div w:id="1161459551">
          <w:marLeft w:val="0"/>
          <w:marRight w:val="0"/>
          <w:marTop w:val="24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
            <w:div w:id="950239079">
              <w:marLeft w:val="0"/>
              <w:marRight w:val="0"/>
              <w:marTop w:val="0"/>
              <w:marBottom w:val="0"/>
              <w:divBdr>
                <w:top w:val="none" w:sz="0" w:space="0" w:color="auto"/>
                <w:left w:val="none" w:sz="0" w:space="0" w:color="auto"/>
                <w:bottom w:val="none" w:sz="0" w:space="0" w:color="auto"/>
                <w:right w:val="none" w:sz="0" w:space="0" w:color="auto"/>
              </w:divBdr>
              <w:divsChild>
                <w:div w:id="848830395">
                  <w:marLeft w:val="0"/>
                  <w:marRight w:val="0"/>
                  <w:marTop w:val="240"/>
                  <w:marBottom w:val="0"/>
                  <w:divBdr>
                    <w:top w:val="none" w:sz="0" w:space="0" w:color="auto"/>
                    <w:left w:val="none" w:sz="0" w:space="0" w:color="auto"/>
                    <w:bottom w:val="none" w:sz="0" w:space="0" w:color="auto"/>
                    <w:right w:val="none" w:sz="0" w:space="0" w:color="auto"/>
                  </w:divBdr>
                  <w:divsChild>
                    <w:div w:id="1999379216">
                      <w:marLeft w:val="0"/>
                      <w:marRight w:val="0"/>
                      <w:marTop w:val="0"/>
                      <w:marBottom w:val="0"/>
                      <w:divBdr>
                        <w:top w:val="none" w:sz="0" w:space="0" w:color="auto"/>
                        <w:left w:val="none" w:sz="0" w:space="0" w:color="auto"/>
                        <w:bottom w:val="none" w:sz="0" w:space="0" w:color="auto"/>
                        <w:right w:val="none" w:sz="0" w:space="0" w:color="auto"/>
                      </w:divBdr>
                      <w:divsChild>
                        <w:div w:id="20770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951">
                  <w:marLeft w:val="0"/>
                  <w:marRight w:val="0"/>
                  <w:marTop w:val="240"/>
                  <w:marBottom w:val="0"/>
                  <w:divBdr>
                    <w:top w:val="none" w:sz="0" w:space="0" w:color="auto"/>
                    <w:left w:val="none" w:sz="0" w:space="0" w:color="auto"/>
                    <w:bottom w:val="none" w:sz="0" w:space="0" w:color="auto"/>
                    <w:right w:val="none" w:sz="0" w:space="0" w:color="auto"/>
                  </w:divBdr>
                  <w:divsChild>
                    <w:div w:id="1832715419">
                      <w:marLeft w:val="0"/>
                      <w:marRight w:val="0"/>
                      <w:marTop w:val="0"/>
                      <w:marBottom w:val="0"/>
                      <w:divBdr>
                        <w:top w:val="none" w:sz="0" w:space="0" w:color="auto"/>
                        <w:left w:val="none" w:sz="0" w:space="0" w:color="auto"/>
                        <w:bottom w:val="none" w:sz="0" w:space="0" w:color="auto"/>
                        <w:right w:val="none" w:sz="0" w:space="0" w:color="auto"/>
                      </w:divBdr>
                      <w:divsChild>
                        <w:div w:id="3743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7018">
                  <w:marLeft w:val="0"/>
                  <w:marRight w:val="0"/>
                  <w:marTop w:val="240"/>
                  <w:marBottom w:val="0"/>
                  <w:divBdr>
                    <w:top w:val="none" w:sz="0" w:space="0" w:color="auto"/>
                    <w:left w:val="none" w:sz="0" w:space="0" w:color="auto"/>
                    <w:bottom w:val="none" w:sz="0" w:space="0" w:color="auto"/>
                    <w:right w:val="none" w:sz="0" w:space="0" w:color="auto"/>
                  </w:divBdr>
                  <w:divsChild>
                    <w:div w:id="1513030038">
                      <w:marLeft w:val="0"/>
                      <w:marRight w:val="0"/>
                      <w:marTop w:val="0"/>
                      <w:marBottom w:val="0"/>
                      <w:divBdr>
                        <w:top w:val="none" w:sz="0" w:space="0" w:color="auto"/>
                        <w:left w:val="none" w:sz="0" w:space="0" w:color="auto"/>
                        <w:bottom w:val="none" w:sz="0" w:space="0" w:color="auto"/>
                        <w:right w:val="none" w:sz="0" w:space="0" w:color="auto"/>
                      </w:divBdr>
                      <w:divsChild>
                        <w:div w:id="18842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3256">
                  <w:marLeft w:val="0"/>
                  <w:marRight w:val="0"/>
                  <w:marTop w:val="240"/>
                  <w:marBottom w:val="0"/>
                  <w:divBdr>
                    <w:top w:val="none" w:sz="0" w:space="0" w:color="auto"/>
                    <w:left w:val="none" w:sz="0" w:space="0" w:color="auto"/>
                    <w:bottom w:val="none" w:sz="0" w:space="0" w:color="auto"/>
                    <w:right w:val="none" w:sz="0" w:space="0" w:color="auto"/>
                  </w:divBdr>
                  <w:divsChild>
                    <w:div w:id="1033118234">
                      <w:marLeft w:val="0"/>
                      <w:marRight w:val="0"/>
                      <w:marTop w:val="0"/>
                      <w:marBottom w:val="0"/>
                      <w:divBdr>
                        <w:top w:val="none" w:sz="0" w:space="0" w:color="auto"/>
                        <w:left w:val="none" w:sz="0" w:space="0" w:color="auto"/>
                        <w:bottom w:val="none" w:sz="0" w:space="0" w:color="auto"/>
                        <w:right w:val="none" w:sz="0" w:space="0" w:color="auto"/>
                      </w:divBdr>
                      <w:divsChild>
                        <w:div w:id="1433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1728">
              <w:marLeft w:val="0"/>
              <w:marRight w:val="0"/>
              <w:marTop w:val="0"/>
              <w:marBottom w:val="0"/>
              <w:divBdr>
                <w:top w:val="none" w:sz="0" w:space="0" w:color="auto"/>
                <w:left w:val="none" w:sz="0" w:space="0" w:color="auto"/>
                <w:bottom w:val="none" w:sz="0" w:space="0" w:color="auto"/>
                <w:right w:val="none" w:sz="0" w:space="0" w:color="auto"/>
              </w:divBdr>
              <w:divsChild>
                <w:div w:id="9185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7016">
          <w:marLeft w:val="0"/>
          <w:marRight w:val="0"/>
          <w:marTop w:val="240"/>
          <w:marBottom w:val="240"/>
          <w:divBdr>
            <w:top w:val="none" w:sz="0" w:space="0" w:color="auto"/>
            <w:left w:val="none" w:sz="0" w:space="0" w:color="auto"/>
            <w:bottom w:val="none" w:sz="0" w:space="0" w:color="auto"/>
            <w:right w:val="none" w:sz="0" w:space="0" w:color="auto"/>
          </w:divBdr>
        </w:div>
      </w:divsChild>
    </w:div>
    <w:div w:id="837501552">
      <w:bodyDiv w:val="1"/>
      <w:marLeft w:val="0"/>
      <w:marRight w:val="0"/>
      <w:marTop w:val="0"/>
      <w:marBottom w:val="0"/>
      <w:divBdr>
        <w:top w:val="none" w:sz="0" w:space="0" w:color="auto"/>
        <w:left w:val="none" w:sz="0" w:space="0" w:color="auto"/>
        <w:bottom w:val="none" w:sz="0" w:space="0" w:color="auto"/>
        <w:right w:val="none" w:sz="0" w:space="0" w:color="auto"/>
      </w:divBdr>
      <w:divsChild>
        <w:div w:id="308827283">
          <w:marLeft w:val="0"/>
          <w:marRight w:val="0"/>
          <w:marTop w:val="240"/>
          <w:marBottom w:val="0"/>
          <w:divBdr>
            <w:top w:val="none" w:sz="0" w:space="0" w:color="auto"/>
            <w:left w:val="none" w:sz="0" w:space="0" w:color="auto"/>
            <w:bottom w:val="none" w:sz="0" w:space="0" w:color="auto"/>
            <w:right w:val="none" w:sz="0" w:space="0" w:color="auto"/>
          </w:divBdr>
          <w:divsChild>
            <w:div w:id="785581017">
              <w:marLeft w:val="0"/>
              <w:marRight w:val="0"/>
              <w:marTop w:val="0"/>
              <w:marBottom w:val="0"/>
              <w:divBdr>
                <w:top w:val="none" w:sz="0" w:space="0" w:color="auto"/>
                <w:left w:val="none" w:sz="0" w:space="0" w:color="auto"/>
                <w:bottom w:val="none" w:sz="0" w:space="0" w:color="auto"/>
                <w:right w:val="none" w:sz="0" w:space="0" w:color="auto"/>
              </w:divBdr>
              <w:divsChild>
                <w:div w:id="1381787960">
                  <w:marLeft w:val="0"/>
                  <w:marRight w:val="0"/>
                  <w:marTop w:val="0"/>
                  <w:marBottom w:val="0"/>
                  <w:divBdr>
                    <w:top w:val="none" w:sz="0" w:space="0" w:color="auto"/>
                    <w:left w:val="none" w:sz="0" w:space="0" w:color="auto"/>
                    <w:bottom w:val="none" w:sz="0" w:space="0" w:color="auto"/>
                    <w:right w:val="none" w:sz="0" w:space="0" w:color="auto"/>
                  </w:divBdr>
                  <w:divsChild>
                    <w:div w:id="19267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8149">
          <w:marLeft w:val="0"/>
          <w:marRight w:val="0"/>
          <w:marTop w:val="240"/>
          <w:marBottom w:val="240"/>
          <w:divBdr>
            <w:top w:val="none" w:sz="0" w:space="0" w:color="auto"/>
            <w:left w:val="none" w:sz="0" w:space="0" w:color="auto"/>
            <w:bottom w:val="none" w:sz="0" w:space="0" w:color="auto"/>
            <w:right w:val="none" w:sz="0" w:space="0" w:color="auto"/>
          </w:divBdr>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756">
                                      <w:marLeft w:val="0"/>
                                      <w:marRight w:val="0"/>
                                      <w:marTop w:val="0"/>
                                      <w:marBottom w:val="0"/>
                                      <w:divBdr>
                                        <w:top w:val="none" w:sz="0" w:space="0" w:color="auto"/>
                                        <w:left w:val="none" w:sz="0" w:space="0" w:color="auto"/>
                                        <w:bottom w:val="none" w:sz="0" w:space="0" w:color="auto"/>
                                        <w:right w:val="none" w:sz="0" w:space="0" w:color="auto"/>
                                      </w:divBdr>
                                      <w:divsChild>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729352">
      <w:bodyDiv w:val="1"/>
      <w:marLeft w:val="0"/>
      <w:marRight w:val="0"/>
      <w:marTop w:val="0"/>
      <w:marBottom w:val="0"/>
      <w:divBdr>
        <w:top w:val="none" w:sz="0" w:space="0" w:color="auto"/>
        <w:left w:val="none" w:sz="0" w:space="0" w:color="auto"/>
        <w:bottom w:val="none" w:sz="0" w:space="0" w:color="auto"/>
        <w:right w:val="none" w:sz="0" w:space="0" w:color="auto"/>
      </w:divBdr>
      <w:divsChild>
        <w:div w:id="743573207">
          <w:marLeft w:val="0"/>
          <w:marRight w:val="0"/>
          <w:marTop w:val="0"/>
          <w:marBottom w:val="0"/>
          <w:divBdr>
            <w:top w:val="none" w:sz="0" w:space="0" w:color="auto"/>
            <w:left w:val="none" w:sz="0" w:space="0" w:color="auto"/>
            <w:bottom w:val="none" w:sz="0" w:space="0" w:color="auto"/>
            <w:right w:val="none" w:sz="0" w:space="0" w:color="auto"/>
          </w:divBdr>
          <w:divsChild>
            <w:div w:id="1732925000">
              <w:marLeft w:val="0"/>
              <w:marRight w:val="0"/>
              <w:marTop w:val="240"/>
              <w:marBottom w:val="240"/>
              <w:divBdr>
                <w:top w:val="none" w:sz="0" w:space="0" w:color="auto"/>
                <w:left w:val="none" w:sz="0" w:space="0" w:color="auto"/>
                <w:bottom w:val="none" w:sz="0" w:space="0" w:color="auto"/>
                <w:right w:val="none" w:sz="0" w:space="0" w:color="auto"/>
              </w:divBdr>
            </w:div>
          </w:divsChild>
        </w:div>
        <w:div w:id="909540042">
          <w:marLeft w:val="0"/>
          <w:marRight w:val="0"/>
          <w:marTop w:val="240"/>
          <w:marBottom w:val="0"/>
          <w:divBdr>
            <w:top w:val="none" w:sz="0" w:space="0" w:color="auto"/>
            <w:left w:val="none" w:sz="0" w:space="0" w:color="auto"/>
            <w:bottom w:val="none" w:sz="0" w:space="0" w:color="auto"/>
            <w:right w:val="none" w:sz="0" w:space="0" w:color="auto"/>
          </w:divBdr>
          <w:divsChild>
            <w:div w:id="31686361">
              <w:marLeft w:val="0"/>
              <w:marRight w:val="0"/>
              <w:marTop w:val="240"/>
              <w:marBottom w:val="0"/>
              <w:divBdr>
                <w:top w:val="none" w:sz="0" w:space="0" w:color="auto"/>
                <w:left w:val="none" w:sz="0" w:space="0" w:color="auto"/>
                <w:bottom w:val="none" w:sz="0" w:space="0" w:color="auto"/>
                <w:right w:val="none" w:sz="0" w:space="0" w:color="auto"/>
              </w:divBdr>
              <w:divsChild>
                <w:div w:id="854920827">
                  <w:marLeft w:val="0"/>
                  <w:marRight w:val="0"/>
                  <w:marTop w:val="240"/>
                  <w:marBottom w:val="0"/>
                  <w:divBdr>
                    <w:top w:val="none" w:sz="0" w:space="0" w:color="auto"/>
                    <w:left w:val="none" w:sz="0" w:space="0" w:color="auto"/>
                    <w:bottom w:val="none" w:sz="0" w:space="0" w:color="auto"/>
                    <w:right w:val="none" w:sz="0" w:space="0" w:color="auto"/>
                  </w:divBdr>
                  <w:divsChild>
                    <w:div w:id="2065061942">
                      <w:marLeft w:val="0"/>
                      <w:marRight w:val="0"/>
                      <w:marTop w:val="0"/>
                      <w:marBottom w:val="0"/>
                      <w:divBdr>
                        <w:top w:val="none" w:sz="0" w:space="0" w:color="auto"/>
                        <w:left w:val="none" w:sz="0" w:space="0" w:color="auto"/>
                        <w:bottom w:val="none" w:sz="0" w:space="0" w:color="auto"/>
                        <w:right w:val="none" w:sz="0" w:space="0" w:color="auto"/>
                      </w:divBdr>
                      <w:divsChild>
                        <w:div w:id="2768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3140">
                  <w:marLeft w:val="0"/>
                  <w:marRight w:val="0"/>
                  <w:marTop w:val="0"/>
                  <w:marBottom w:val="0"/>
                  <w:divBdr>
                    <w:top w:val="none" w:sz="0" w:space="0" w:color="auto"/>
                    <w:left w:val="none" w:sz="0" w:space="0" w:color="auto"/>
                    <w:bottom w:val="none" w:sz="0" w:space="0" w:color="auto"/>
                    <w:right w:val="none" w:sz="0" w:space="0" w:color="auto"/>
                  </w:divBdr>
                  <w:divsChild>
                    <w:div w:id="528304215">
                      <w:marLeft w:val="0"/>
                      <w:marRight w:val="0"/>
                      <w:marTop w:val="0"/>
                      <w:marBottom w:val="0"/>
                      <w:divBdr>
                        <w:top w:val="none" w:sz="0" w:space="0" w:color="auto"/>
                        <w:left w:val="none" w:sz="0" w:space="0" w:color="auto"/>
                        <w:bottom w:val="none" w:sz="0" w:space="0" w:color="auto"/>
                        <w:right w:val="none" w:sz="0" w:space="0" w:color="auto"/>
                      </w:divBdr>
                    </w:div>
                  </w:divsChild>
                </w:div>
                <w:div w:id="1267275760">
                  <w:marLeft w:val="0"/>
                  <w:marRight w:val="0"/>
                  <w:marTop w:val="240"/>
                  <w:marBottom w:val="0"/>
                  <w:divBdr>
                    <w:top w:val="none" w:sz="0" w:space="0" w:color="auto"/>
                    <w:left w:val="none" w:sz="0" w:space="0" w:color="auto"/>
                    <w:bottom w:val="none" w:sz="0" w:space="0" w:color="auto"/>
                    <w:right w:val="none" w:sz="0" w:space="0" w:color="auto"/>
                  </w:divBdr>
                  <w:divsChild>
                    <w:div w:id="1110054685">
                      <w:marLeft w:val="0"/>
                      <w:marRight w:val="0"/>
                      <w:marTop w:val="0"/>
                      <w:marBottom w:val="0"/>
                      <w:divBdr>
                        <w:top w:val="none" w:sz="0" w:space="0" w:color="auto"/>
                        <w:left w:val="none" w:sz="0" w:space="0" w:color="auto"/>
                        <w:bottom w:val="none" w:sz="0" w:space="0" w:color="auto"/>
                        <w:right w:val="none" w:sz="0" w:space="0" w:color="auto"/>
                      </w:divBdr>
                      <w:divsChild>
                        <w:div w:id="1067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499">
                  <w:marLeft w:val="0"/>
                  <w:marRight w:val="0"/>
                  <w:marTop w:val="240"/>
                  <w:marBottom w:val="0"/>
                  <w:divBdr>
                    <w:top w:val="none" w:sz="0" w:space="0" w:color="auto"/>
                    <w:left w:val="none" w:sz="0" w:space="0" w:color="auto"/>
                    <w:bottom w:val="none" w:sz="0" w:space="0" w:color="auto"/>
                    <w:right w:val="none" w:sz="0" w:space="0" w:color="auto"/>
                  </w:divBdr>
                  <w:divsChild>
                    <w:div w:id="1018893586">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4455">
              <w:marLeft w:val="0"/>
              <w:marRight w:val="0"/>
              <w:marTop w:val="240"/>
              <w:marBottom w:val="0"/>
              <w:divBdr>
                <w:top w:val="none" w:sz="0" w:space="0" w:color="auto"/>
                <w:left w:val="none" w:sz="0" w:space="0" w:color="auto"/>
                <w:bottom w:val="none" w:sz="0" w:space="0" w:color="auto"/>
                <w:right w:val="none" w:sz="0" w:space="0" w:color="auto"/>
              </w:divBdr>
              <w:divsChild>
                <w:div w:id="612714321">
                  <w:marLeft w:val="0"/>
                  <w:marRight w:val="0"/>
                  <w:marTop w:val="240"/>
                  <w:marBottom w:val="0"/>
                  <w:divBdr>
                    <w:top w:val="none" w:sz="0" w:space="0" w:color="auto"/>
                    <w:left w:val="none" w:sz="0" w:space="0" w:color="auto"/>
                    <w:bottom w:val="none" w:sz="0" w:space="0" w:color="auto"/>
                    <w:right w:val="none" w:sz="0" w:space="0" w:color="auto"/>
                  </w:divBdr>
                  <w:divsChild>
                    <w:div w:id="1982997441">
                      <w:marLeft w:val="0"/>
                      <w:marRight w:val="0"/>
                      <w:marTop w:val="0"/>
                      <w:marBottom w:val="0"/>
                      <w:divBdr>
                        <w:top w:val="none" w:sz="0" w:space="0" w:color="auto"/>
                        <w:left w:val="none" w:sz="0" w:space="0" w:color="auto"/>
                        <w:bottom w:val="none" w:sz="0" w:space="0" w:color="auto"/>
                        <w:right w:val="none" w:sz="0" w:space="0" w:color="auto"/>
                      </w:divBdr>
                      <w:divsChild>
                        <w:div w:id="12663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7819">
                  <w:marLeft w:val="0"/>
                  <w:marRight w:val="0"/>
                  <w:marTop w:val="0"/>
                  <w:marBottom w:val="0"/>
                  <w:divBdr>
                    <w:top w:val="none" w:sz="0" w:space="0" w:color="auto"/>
                    <w:left w:val="none" w:sz="0" w:space="0" w:color="auto"/>
                    <w:bottom w:val="none" w:sz="0" w:space="0" w:color="auto"/>
                    <w:right w:val="none" w:sz="0" w:space="0" w:color="auto"/>
                  </w:divBdr>
                  <w:divsChild>
                    <w:div w:id="1601596575">
                      <w:marLeft w:val="0"/>
                      <w:marRight w:val="0"/>
                      <w:marTop w:val="0"/>
                      <w:marBottom w:val="0"/>
                      <w:divBdr>
                        <w:top w:val="none" w:sz="0" w:space="0" w:color="auto"/>
                        <w:left w:val="none" w:sz="0" w:space="0" w:color="auto"/>
                        <w:bottom w:val="none" w:sz="0" w:space="0" w:color="auto"/>
                        <w:right w:val="none" w:sz="0" w:space="0" w:color="auto"/>
                      </w:divBdr>
                    </w:div>
                  </w:divsChild>
                </w:div>
                <w:div w:id="1417360928">
                  <w:marLeft w:val="0"/>
                  <w:marRight w:val="0"/>
                  <w:marTop w:val="240"/>
                  <w:marBottom w:val="0"/>
                  <w:divBdr>
                    <w:top w:val="none" w:sz="0" w:space="0" w:color="auto"/>
                    <w:left w:val="none" w:sz="0" w:space="0" w:color="auto"/>
                    <w:bottom w:val="none" w:sz="0" w:space="0" w:color="auto"/>
                    <w:right w:val="none" w:sz="0" w:space="0" w:color="auto"/>
                  </w:divBdr>
                  <w:divsChild>
                    <w:div w:id="838690021">
                      <w:marLeft w:val="0"/>
                      <w:marRight w:val="0"/>
                      <w:marTop w:val="0"/>
                      <w:marBottom w:val="0"/>
                      <w:divBdr>
                        <w:top w:val="none" w:sz="0" w:space="0" w:color="auto"/>
                        <w:left w:val="none" w:sz="0" w:space="0" w:color="auto"/>
                        <w:bottom w:val="none" w:sz="0" w:space="0" w:color="auto"/>
                        <w:right w:val="none" w:sz="0" w:space="0" w:color="auto"/>
                      </w:divBdr>
                      <w:divsChild>
                        <w:div w:id="1738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307">
                  <w:marLeft w:val="0"/>
                  <w:marRight w:val="0"/>
                  <w:marTop w:val="240"/>
                  <w:marBottom w:val="0"/>
                  <w:divBdr>
                    <w:top w:val="none" w:sz="0" w:space="0" w:color="auto"/>
                    <w:left w:val="none" w:sz="0" w:space="0" w:color="auto"/>
                    <w:bottom w:val="none" w:sz="0" w:space="0" w:color="auto"/>
                    <w:right w:val="none" w:sz="0" w:space="0" w:color="auto"/>
                  </w:divBdr>
                  <w:divsChild>
                    <w:div w:id="1552964050">
                      <w:marLeft w:val="0"/>
                      <w:marRight w:val="0"/>
                      <w:marTop w:val="0"/>
                      <w:marBottom w:val="0"/>
                      <w:divBdr>
                        <w:top w:val="none" w:sz="0" w:space="0" w:color="auto"/>
                        <w:left w:val="none" w:sz="0" w:space="0" w:color="auto"/>
                        <w:bottom w:val="none" w:sz="0" w:space="0" w:color="auto"/>
                        <w:right w:val="none" w:sz="0" w:space="0" w:color="auto"/>
                      </w:divBdr>
                      <w:divsChild>
                        <w:div w:id="2643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0464">
              <w:marLeft w:val="0"/>
              <w:marRight w:val="0"/>
              <w:marTop w:val="240"/>
              <w:marBottom w:val="0"/>
              <w:divBdr>
                <w:top w:val="none" w:sz="0" w:space="0" w:color="auto"/>
                <w:left w:val="none" w:sz="0" w:space="0" w:color="auto"/>
                <w:bottom w:val="none" w:sz="0" w:space="0" w:color="auto"/>
                <w:right w:val="none" w:sz="0" w:space="0" w:color="auto"/>
              </w:divBdr>
              <w:divsChild>
                <w:div w:id="1504707478">
                  <w:marLeft w:val="0"/>
                  <w:marRight w:val="0"/>
                  <w:marTop w:val="0"/>
                  <w:marBottom w:val="0"/>
                  <w:divBdr>
                    <w:top w:val="none" w:sz="0" w:space="0" w:color="auto"/>
                    <w:left w:val="none" w:sz="0" w:space="0" w:color="auto"/>
                    <w:bottom w:val="none" w:sz="0" w:space="0" w:color="auto"/>
                    <w:right w:val="none" w:sz="0" w:space="0" w:color="auto"/>
                  </w:divBdr>
                  <w:divsChild>
                    <w:div w:id="15967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1356">
              <w:marLeft w:val="0"/>
              <w:marRight w:val="0"/>
              <w:marTop w:val="240"/>
              <w:marBottom w:val="0"/>
              <w:divBdr>
                <w:top w:val="none" w:sz="0" w:space="0" w:color="auto"/>
                <w:left w:val="none" w:sz="0" w:space="0" w:color="auto"/>
                <w:bottom w:val="none" w:sz="0" w:space="0" w:color="auto"/>
                <w:right w:val="none" w:sz="0" w:space="0" w:color="auto"/>
              </w:divBdr>
              <w:divsChild>
                <w:div w:id="49885098">
                  <w:marLeft w:val="0"/>
                  <w:marRight w:val="0"/>
                  <w:marTop w:val="240"/>
                  <w:marBottom w:val="0"/>
                  <w:divBdr>
                    <w:top w:val="none" w:sz="0" w:space="0" w:color="auto"/>
                    <w:left w:val="none" w:sz="0" w:space="0" w:color="auto"/>
                    <w:bottom w:val="none" w:sz="0" w:space="0" w:color="auto"/>
                    <w:right w:val="none" w:sz="0" w:space="0" w:color="auto"/>
                  </w:divBdr>
                  <w:divsChild>
                    <w:div w:id="1618945106">
                      <w:marLeft w:val="0"/>
                      <w:marRight w:val="0"/>
                      <w:marTop w:val="0"/>
                      <w:marBottom w:val="0"/>
                      <w:divBdr>
                        <w:top w:val="none" w:sz="0" w:space="0" w:color="auto"/>
                        <w:left w:val="none" w:sz="0" w:space="0" w:color="auto"/>
                        <w:bottom w:val="none" w:sz="0" w:space="0" w:color="auto"/>
                        <w:right w:val="none" w:sz="0" w:space="0" w:color="auto"/>
                      </w:divBdr>
                      <w:divsChild>
                        <w:div w:id="1420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855">
                  <w:marLeft w:val="0"/>
                  <w:marRight w:val="0"/>
                  <w:marTop w:val="240"/>
                  <w:marBottom w:val="0"/>
                  <w:divBdr>
                    <w:top w:val="none" w:sz="0" w:space="0" w:color="auto"/>
                    <w:left w:val="none" w:sz="0" w:space="0" w:color="auto"/>
                    <w:bottom w:val="none" w:sz="0" w:space="0" w:color="auto"/>
                    <w:right w:val="none" w:sz="0" w:space="0" w:color="auto"/>
                  </w:divBdr>
                  <w:divsChild>
                    <w:div w:id="731388847">
                      <w:marLeft w:val="0"/>
                      <w:marRight w:val="0"/>
                      <w:marTop w:val="0"/>
                      <w:marBottom w:val="0"/>
                      <w:divBdr>
                        <w:top w:val="none" w:sz="0" w:space="0" w:color="auto"/>
                        <w:left w:val="none" w:sz="0" w:space="0" w:color="auto"/>
                        <w:bottom w:val="none" w:sz="0" w:space="0" w:color="auto"/>
                        <w:right w:val="none" w:sz="0" w:space="0" w:color="auto"/>
                      </w:divBdr>
                      <w:divsChild>
                        <w:div w:id="416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7949">
                  <w:marLeft w:val="0"/>
                  <w:marRight w:val="0"/>
                  <w:marTop w:val="0"/>
                  <w:marBottom w:val="0"/>
                  <w:divBdr>
                    <w:top w:val="none" w:sz="0" w:space="0" w:color="auto"/>
                    <w:left w:val="none" w:sz="0" w:space="0" w:color="auto"/>
                    <w:bottom w:val="none" w:sz="0" w:space="0" w:color="auto"/>
                    <w:right w:val="none" w:sz="0" w:space="0" w:color="auto"/>
                  </w:divBdr>
                  <w:divsChild>
                    <w:div w:id="1096092650">
                      <w:marLeft w:val="0"/>
                      <w:marRight w:val="0"/>
                      <w:marTop w:val="0"/>
                      <w:marBottom w:val="0"/>
                      <w:divBdr>
                        <w:top w:val="none" w:sz="0" w:space="0" w:color="auto"/>
                        <w:left w:val="none" w:sz="0" w:space="0" w:color="auto"/>
                        <w:bottom w:val="none" w:sz="0" w:space="0" w:color="auto"/>
                        <w:right w:val="none" w:sz="0" w:space="0" w:color="auto"/>
                      </w:divBdr>
                    </w:div>
                  </w:divsChild>
                </w:div>
                <w:div w:id="666634058">
                  <w:marLeft w:val="0"/>
                  <w:marRight w:val="0"/>
                  <w:marTop w:val="240"/>
                  <w:marBottom w:val="0"/>
                  <w:divBdr>
                    <w:top w:val="none" w:sz="0" w:space="0" w:color="auto"/>
                    <w:left w:val="none" w:sz="0" w:space="0" w:color="auto"/>
                    <w:bottom w:val="none" w:sz="0" w:space="0" w:color="auto"/>
                    <w:right w:val="none" w:sz="0" w:space="0" w:color="auto"/>
                  </w:divBdr>
                  <w:divsChild>
                    <w:div w:id="1708220193">
                      <w:marLeft w:val="0"/>
                      <w:marRight w:val="0"/>
                      <w:marTop w:val="0"/>
                      <w:marBottom w:val="0"/>
                      <w:divBdr>
                        <w:top w:val="none" w:sz="0" w:space="0" w:color="auto"/>
                        <w:left w:val="none" w:sz="0" w:space="0" w:color="auto"/>
                        <w:bottom w:val="none" w:sz="0" w:space="0" w:color="auto"/>
                        <w:right w:val="none" w:sz="0" w:space="0" w:color="auto"/>
                      </w:divBdr>
                      <w:divsChild>
                        <w:div w:id="3777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728">
                  <w:marLeft w:val="0"/>
                  <w:marRight w:val="0"/>
                  <w:marTop w:val="240"/>
                  <w:marBottom w:val="0"/>
                  <w:divBdr>
                    <w:top w:val="none" w:sz="0" w:space="0" w:color="auto"/>
                    <w:left w:val="none" w:sz="0" w:space="0" w:color="auto"/>
                    <w:bottom w:val="none" w:sz="0" w:space="0" w:color="auto"/>
                    <w:right w:val="none" w:sz="0" w:space="0" w:color="auto"/>
                  </w:divBdr>
                  <w:divsChild>
                    <w:div w:id="1341665605">
                      <w:marLeft w:val="0"/>
                      <w:marRight w:val="0"/>
                      <w:marTop w:val="0"/>
                      <w:marBottom w:val="0"/>
                      <w:divBdr>
                        <w:top w:val="none" w:sz="0" w:space="0" w:color="auto"/>
                        <w:left w:val="none" w:sz="0" w:space="0" w:color="auto"/>
                        <w:bottom w:val="none" w:sz="0" w:space="0" w:color="auto"/>
                        <w:right w:val="none" w:sz="0" w:space="0" w:color="auto"/>
                      </w:divBdr>
                      <w:divsChild>
                        <w:div w:id="18063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705">
                  <w:marLeft w:val="0"/>
                  <w:marRight w:val="0"/>
                  <w:marTop w:val="240"/>
                  <w:marBottom w:val="0"/>
                  <w:divBdr>
                    <w:top w:val="none" w:sz="0" w:space="0" w:color="auto"/>
                    <w:left w:val="none" w:sz="0" w:space="0" w:color="auto"/>
                    <w:bottom w:val="none" w:sz="0" w:space="0" w:color="auto"/>
                    <w:right w:val="none" w:sz="0" w:space="0" w:color="auto"/>
                  </w:divBdr>
                  <w:divsChild>
                    <w:div w:id="1136337818">
                      <w:marLeft w:val="0"/>
                      <w:marRight w:val="0"/>
                      <w:marTop w:val="0"/>
                      <w:marBottom w:val="0"/>
                      <w:divBdr>
                        <w:top w:val="none" w:sz="0" w:space="0" w:color="auto"/>
                        <w:left w:val="none" w:sz="0" w:space="0" w:color="auto"/>
                        <w:bottom w:val="none" w:sz="0" w:space="0" w:color="auto"/>
                        <w:right w:val="none" w:sz="0" w:space="0" w:color="auto"/>
                      </w:divBdr>
                      <w:divsChild>
                        <w:div w:id="481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9295">
              <w:marLeft w:val="0"/>
              <w:marRight w:val="0"/>
              <w:marTop w:val="0"/>
              <w:marBottom w:val="0"/>
              <w:divBdr>
                <w:top w:val="none" w:sz="0" w:space="0" w:color="auto"/>
                <w:left w:val="none" w:sz="0" w:space="0" w:color="auto"/>
                <w:bottom w:val="none" w:sz="0" w:space="0" w:color="auto"/>
                <w:right w:val="none" w:sz="0" w:space="0" w:color="auto"/>
              </w:divBdr>
              <w:divsChild>
                <w:div w:id="1784686451">
                  <w:marLeft w:val="0"/>
                  <w:marRight w:val="0"/>
                  <w:marTop w:val="0"/>
                  <w:marBottom w:val="0"/>
                  <w:divBdr>
                    <w:top w:val="none" w:sz="0" w:space="0" w:color="auto"/>
                    <w:left w:val="none" w:sz="0" w:space="0" w:color="auto"/>
                    <w:bottom w:val="none" w:sz="0" w:space="0" w:color="auto"/>
                    <w:right w:val="none" w:sz="0" w:space="0" w:color="auto"/>
                  </w:divBdr>
                </w:div>
              </w:divsChild>
            </w:div>
            <w:div w:id="20877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4607">
      <w:bodyDiv w:val="1"/>
      <w:marLeft w:val="0"/>
      <w:marRight w:val="0"/>
      <w:marTop w:val="0"/>
      <w:marBottom w:val="0"/>
      <w:divBdr>
        <w:top w:val="none" w:sz="0" w:space="0" w:color="auto"/>
        <w:left w:val="none" w:sz="0" w:space="0" w:color="auto"/>
        <w:bottom w:val="none" w:sz="0" w:space="0" w:color="auto"/>
        <w:right w:val="none" w:sz="0" w:space="0" w:color="auto"/>
      </w:divBdr>
      <w:divsChild>
        <w:div w:id="36593041">
          <w:marLeft w:val="0"/>
          <w:marRight w:val="0"/>
          <w:marTop w:val="240"/>
          <w:marBottom w:val="240"/>
          <w:divBdr>
            <w:top w:val="none" w:sz="0" w:space="0" w:color="auto"/>
            <w:left w:val="none" w:sz="0" w:space="0" w:color="auto"/>
            <w:bottom w:val="none" w:sz="0" w:space="0" w:color="auto"/>
            <w:right w:val="none" w:sz="0" w:space="0" w:color="auto"/>
          </w:divBdr>
        </w:div>
        <w:div w:id="41901965">
          <w:marLeft w:val="0"/>
          <w:marRight w:val="0"/>
          <w:marTop w:val="240"/>
          <w:marBottom w:val="0"/>
          <w:divBdr>
            <w:top w:val="none" w:sz="0" w:space="0" w:color="auto"/>
            <w:left w:val="none" w:sz="0" w:space="0" w:color="auto"/>
            <w:bottom w:val="none" w:sz="0" w:space="0" w:color="auto"/>
            <w:right w:val="none" w:sz="0" w:space="0" w:color="auto"/>
          </w:divBdr>
          <w:divsChild>
            <w:div w:id="1976179347">
              <w:marLeft w:val="0"/>
              <w:marRight w:val="0"/>
              <w:marTop w:val="0"/>
              <w:marBottom w:val="0"/>
              <w:divBdr>
                <w:top w:val="none" w:sz="0" w:space="0" w:color="auto"/>
                <w:left w:val="none" w:sz="0" w:space="0" w:color="auto"/>
                <w:bottom w:val="none" w:sz="0" w:space="0" w:color="auto"/>
                <w:right w:val="none" w:sz="0" w:space="0" w:color="auto"/>
              </w:divBdr>
              <w:divsChild>
                <w:div w:id="1314944925">
                  <w:marLeft w:val="0"/>
                  <w:marRight w:val="0"/>
                  <w:marTop w:val="0"/>
                  <w:marBottom w:val="0"/>
                  <w:divBdr>
                    <w:top w:val="none" w:sz="0" w:space="0" w:color="auto"/>
                    <w:left w:val="none" w:sz="0" w:space="0" w:color="auto"/>
                    <w:bottom w:val="none" w:sz="0" w:space="0" w:color="auto"/>
                    <w:right w:val="none" w:sz="0" w:space="0" w:color="auto"/>
                  </w:divBdr>
                  <w:divsChild>
                    <w:div w:id="975645891">
                      <w:marLeft w:val="0"/>
                      <w:marRight w:val="0"/>
                      <w:marTop w:val="0"/>
                      <w:marBottom w:val="0"/>
                      <w:divBdr>
                        <w:top w:val="none" w:sz="0" w:space="0" w:color="auto"/>
                        <w:left w:val="none" w:sz="0" w:space="0" w:color="auto"/>
                        <w:bottom w:val="none" w:sz="0" w:space="0" w:color="auto"/>
                        <w:right w:val="none" w:sz="0" w:space="0" w:color="auto"/>
                      </w:divBdr>
                    </w:div>
                  </w:divsChild>
                </w:div>
                <w:div w:id="1550874717">
                  <w:marLeft w:val="0"/>
                  <w:marRight w:val="0"/>
                  <w:marTop w:val="240"/>
                  <w:marBottom w:val="0"/>
                  <w:divBdr>
                    <w:top w:val="none" w:sz="0" w:space="0" w:color="auto"/>
                    <w:left w:val="none" w:sz="0" w:space="0" w:color="auto"/>
                    <w:bottom w:val="none" w:sz="0" w:space="0" w:color="auto"/>
                    <w:right w:val="none" w:sz="0" w:space="0" w:color="auto"/>
                  </w:divBdr>
                  <w:divsChild>
                    <w:div w:id="695354669">
                      <w:marLeft w:val="0"/>
                      <w:marRight w:val="0"/>
                      <w:marTop w:val="0"/>
                      <w:marBottom w:val="0"/>
                      <w:divBdr>
                        <w:top w:val="none" w:sz="0" w:space="0" w:color="auto"/>
                        <w:left w:val="none" w:sz="0" w:space="0" w:color="auto"/>
                        <w:bottom w:val="none" w:sz="0" w:space="0" w:color="auto"/>
                        <w:right w:val="none" w:sz="0" w:space="0" w:color="auto"/>
                      </w:divBdr>
                      <w:divsChild>
                        <w:div w:id="20883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7774">
                  <w:marLeft w:val="0"/>
                  <w:marRight w:val="0"/>
                  <w:marTop w:val="240"/>
                  <w:marBottom w:val="0"/>
                  <w:divBdr>
                    <w:top w:val="none" w:sz="0" w:space="0" w:color="auto"/>
                    <w:left w:val="none" w:sz="0" w:space="0" w:color="auto"/>
                    <w:bottom w:val="none" w:sz="0" w:space="0" w:color="auto"/>
                    <w:right w:val="none" w:sz="0" w:space="0" w:color="auto"/>
                  </w:divBdr>
                  <w:divsChild>
                    <w:div w:id="1684627789">
                      <w:marLeft w:val="0"/>
                      <w:marRight w:val="0"/>
                      <w:marTop w:val="0"/>
                      <w:marBottom w:val="0"/>
                      <w:divBdr>
                        <w:top w:val="none" w:sz="0" w:space="0" w:color="auto"/>
                        <w:left w:val="none" w:sz="0" w:space="0" w:color="auto"/>
                        <w:bottom w:val="none" w:sz="0" w:space="0" w:color="auto"/>
                        <w:right w:val="none" w:sz="0" w:space="0" w:color="auto"/>
                      </w:divBdr>
                      <w:divsChild>
                        <w:div w:id="10621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6895">
      <w:bodyDiv w:val="1"/>
      <w:marLeft w:val="0"/>
      <w:marRight w:val="0"/>
      <w:marTop w:val="0"/>
      <w:marBottom w:val="0"/>
      <w:divBdr>
        <w:top w:val="none" w:sz="0" w:space="0" w:color="auto"/>
        <w:left w:val="none" w:sz="0" w:space="0" w:color="auto"/>
        <w:bottom w:val="none" w:sz="0" w:space="0" w:color="auto"/>
        <w:right w:val="none" w:sz="0" w:space="0" w:color="auto"/>
      </w:divBdr>
      <w:divsChild>
        <w:div w:id="214705159">
          <w:marLeft w:val="0"/>
          <w:marRight w:val="0"/>
          <w:marTop w:val="240"/>
          <w:marBottom w:val="0"/>
          <w:divBdr>
            <w:top w:val="none" w:sz="0" w:space="0" w:color="auto"/>
            <w:left w:val="none" w:sz="0" w:space="0" w:color="auto"/>
            <w:bottom w:val="none" w:sz="0" w:space="0" w:color="auto"/>
            <w:right w:val="none" w:sz="0" w:space="0" w:color="auto"/>
          </w:divBdr>
          <w:divsChild>
            <w:div w:id="160436557">
              <w:marLeft w:val="0"/>
              <w:marRight w:val="0"/>
              <w:marTop w:val="240"/>
              <w:marBottom w:val="0"/>
              <w:divBdr>
                <w:top w:val="none" w:sz="0" w:space="0" w:color="auto"/>
                <w:left w:val="none" w:sz="0" w:space="0" w:color="auto"/>
                <w:bottom w:val="none" w:sz="0" w:space="0" w:color="auto"/>
                <w:right w:val="none" w:sz="0" w:space="0" w:color="auto"/>
              </w:divBdr>
              <w:divsChild>
                <w:div w:id="1168668991">
                  <w:marLeft w:val="0"/>
                  <w:marRight w:val="0"/>
                  <w:marTop w:val="0"/>
                  <w:marBottom w:val="0"/>
                  <w:divBdr>
                    <w:top w:val="none" w:sz="0" w:space="0" w:color="auto"/>
                    <w:left w:val="none" w:sz="0" w:space="0" w:color="auto"/>
                    <w:bottom w:val="none" w:sz="0" w:space="0" w:color="auto"/>
                    <w:right w:val="none" w:sz="0" w:space="0" w:color="auto"/>
                  </w:divBdr>
                  <w:divsChild>
                    <w:div w:id="7888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387">
              <w:marLeft w:val="0"/>
              <w:marRight w:val="0"/>
              <w:marTop w:val="240"/>
              <w:marBottom w:val="0"/>
              <w:divBdr>
                <w:top w:val="none" w:sz="0" w:space="0" w:color="auto"/>
                <w:left w:val="none" w:sz="0" w:space="0" w:color="auto"/>
                <w:bottom w:val="none" w:sz="0" w:space="0" w:color="auto"/>
                <w:right w:val="none" w:sz="0" w:space="0" w:color="auto"/>
              </w:divBdr>
              <w:divsChild>
                <w:div w:id="390229652">
                  <w:marLeft w:val="0"/>
                  <w:marRight w:val="0"/>
                  <w:marTop w:val="240"/>
                  <w:marBottom w:val="0"/>
                  <w:divBdr>
                    <w:top w:val="none" w:sz="0" w:space="0" w:color="auto"/>
                    <w:left w:val="none" w:sz="0" w:space="0" w:color="auto"/>
                    <w:bottom w:val="none" w:sz="0" w:space="0" w:color="auto"/>
                    <w:right w:val="none" w:sz="0" w:space="0" w:color="auto"/>
                  </w:divBdr>
                  <w:divsChild>
                    <w:div w:id="117602440">
                      <w:marLeft w:val="0"/>
                      <w:marRight w:val="0"/>
                      <w:marTop w:val="240"/>
                      <w:marBottom w:val="0"/>
                      <w:divBdr>
                        <w:top w:val="none" w:sz="0" w:space="0" w:color="auto"/>
                        <w:left w:val="none" w:sz="0" w:space="0" w:color="auto"/>
                        <w:bottom w:val="none" w:sz="0" w:space="0" w:color="auto"/>
                        <w:right w:val="none" w:sz="0" w:space="0" w:color="auto"/>
                      </w:divBdr>
                      <w:divsChild>
                        <w:div w:id="1220366442">
                          <w:marLeft w:val="0"/>
                          <w:marRight w:val="0"/>
                          <w:marTop w:val="0"/>
                          <w:marBottom w:val="0"/>
                          <w:divBdr>
                            <w:top w:val="none" w:sz="0" w:space="0" w:color="auto"/>
                            <w:left w:val="none" w:sz="0" w:space="0" w:color="auto"/>
                            <w:bottom w:val="none" w:sz="0" w:space="0" w:color="auto"/>
                            <w:right w:val="none" w:sz="0" w:space="0" w:color="auto"/>
                          </w:divBdr>
                          <w:divsChild>
                            <w:div w:id="17901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9788">
                      <w:marLeft w:val="0"/>
                      <w:marRight w:val="0"/>
                      <w:marTop w:val="240"/>
                      <w:marBottom w:val="0"/>
                      <w:divBdr>
                        <w:top w:val="none" w:sz="0" w:space="0" w:color="auto"/>
                        <w:left w:val="none" w:sz="0" w:space="0" w:color="auto"/>
                        <w:bottom w:val="none" w:sz="0" w:space="0" w:color="auto"/>
                        <w:right w:val="none" w:sz="0" w:space="0" w:color="auto"/>
                      </w:divBdr>
                      <w:divsChild>
                        <w:div w:id="1140001884">
                          <w:marLeft w:val="0"/>
                          <w:marRight w:val="0"/>
                          <w:marTop w:val="0"/>
                          <w:marBottom w:val="0"/>
                          <w:divBdr>
                            <w:top w:val="none" w:sz="0" w:space="0" w:color="auto"/>
                            <w:left w:val="none" w:sz="0" w:space="0" w:color="auto"/>
                            <w:bottom w:val="none" w:sz="0" w:space="0" w:color="auto"/>
                            <w:right w:val="none" w:sz="0" w:space="0" w:color="auto"/>
                          </w:divBdr>
                          <w:divsChild>
                            <w:div w:id="14973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628">
                      <w:marLeft w:val="0"/>
                      <w:marRight w:val="0"/>
                      <w:marTop w:val="240"/>
                      <w:marBottom w:val="0"/>
                      <w:divBdr>
                        <w:top w:val="none" w:sz="0" w:space="0" w:color="auto"/>
                        <w:left w:val="none" w:sz="0" w:space="0" w:color="auto"/>
                        <w:bottom w:val="none" w:sz="0" w:space="0" w:color="auto"/>
                        <w:right w:val="none" w:sz="0" w:space="0" w:color="auto"/>
                      </w:divBdr>
                      <w:divsChild>
                        <w:div w:id="412162425">
                          <w:marLeft w:val="0"/>
                          <w:marRight w:val="0"/>
                          <w:marTop w:val="0"/>
                          <w:marBottom w:val="0"/>
                          <w:divBdr>
                            <w:top w:val="none" w:sz="0" w:space="0" w:color="auto"/>
                            <w:left w:val="none" w:sz="0" w:space="0" w:color="auto"/>
                            <w:bottom w:val="none" w:sz="0" w:space="0" w:color="auto"/>
                            <w:right w:val="none" w:sz="0" w:space="0" w:color="auto"/>
                          </w:divBdr>
                          <w:divsChild>
                            <w:div w:id="325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1639">
                      <w:marLeft w:val="0"/>
                      <w:marRight w:val="0"/>
                      <w:marTop w:val="0"/>
                      <w:marBottom w:val="0"/>
                      <w:divBdr>
                        <w:top w:val="none" w:sz="0" w:space="0" w:color="auto"/>
                        <w:left w:val="none" w:sz="0" w:space="0" w:color="auto"/>
                        <w:bottom w:val="none" w:sz="0" w:space="0" w:color="auto"/>
                        <w:right w:val="none" w:sz="0" w:space="0" w:color="auto"/>
                      </w:divBdr>
                      <w:divsChild>
                        <w:div w:id="2064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205">
                  <w:marLeft w:val="0"/>
                  <w:marRight w:val="0"/>
                  <w:marTop w:val="0"/>
                  <w:marBottom w:val="0"/>
                  <w:divBdr>
                    <w:top w:val="none" w:sz="0" w:space="0" w:color="auto"/>
                    <w:left w:val="none" w:sz="0" w:space="0" w:color="auto"/>
                    <w:bottom w:val="none" w:sz="0" w:space="0" w:color="auto"/>
                    <w:right w:val="none" w:sz="0" w:space="0" w:color="auto"/>
                  </w:divBdr>
                  <w:divsChild>
                    <w:div w:id="1475757060">
                      <w:marLeft w:val="0"/>
                      <w:marRight w:val="0"/>
                      <w:marTop w:val="0"/>
                      <w:marBottom w:val="0"/>
                      <w:divBdr>
                        <w:top w:val="none" w:sz="0" w:space="0" w:color="auto"/>
                        <w:left w:val="none" w:sz="0" w:space="0" w:color="auto"/>
                        <w:bottom w:val="none" w:sz="0" w:space="0" w:color="auto"/>
                        <w:right w:val="none" w:sz="0" w:space="0" w:color="auto"/>
                      </w:divBdr>
                    </w:div>
                  </w:divsChild>
                </w:div>
                <w:div w:id="1749958651">
                  <w:marLeft w:val="0"/>
                  <w:marRight w:val="0"/>
                  <w:marTop w:val="240"/>
                  <w:marBottom w:val="0"/>
                  <w:divBdr>
                    <w:top w:val="none" w:sz="0" w:space="0" w:color="auto"/>
                    <w:left w:val="none" w:sz="0" w:space="0" w:color="auto"/>
                    <w:bottom w:val="none" w:sz="0" w:space="0" w:color="auto"/>
                    <w:right w:val="none" w:sz="0" w:space="0" w:color="auto"/>
                  </w:divBdr>
                  <w:divsChild>
                    <w:div w:id="341712163">
                      <w:marLeft w:val="0"/>
                      <w:marRight w:val="0"/>
                      <w:marTop w:val="240"/>
                      <w:marBottom w:val="0"/>
                      <w:divBdr>
                        <w:top w:val="none" w:sz="0" w:space="0" w:color="auto"/>
                        <w:left w:val="none" w:sz="0" w:space="0" w:color="auto"/>
                        <w:bottom w:val="none" w:sz="0" w:space="0" w:color="auto"/>
                        <w:right w:val="none" w:sz="0" w:space="0" w:color="auto"/>
                      </w:divBdr>
                      <w:divsChild>
                        <w:div w:id="881484203">
                          <w:marLeft w:val="0"/>
                          <w:marRight w:val="0"/>
                          <w:marTop w:val="0"/>
                          <w:marBottom w:val="0"/>
                          <w:divBdr>
                            <w:top w:val="none" w:sz="0" w:space="0" w:color="auto"/>
                            <w:left w:val="none" w:sz="0" w:space="0" w:color="auto"/>
                            <w:bottom w:val="none" w:sz="0" w:space="0" w:color="auto"/>
                            <w:right w:val="none" w:sz="0" w:space="0" w:color="auto"/>
                          </w:divBdr>
                          <w:divsChild>
                            <w:div w:id="20598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3229">
                      <w:marLeft w:val="0"/>
                      <w:marRight w:val="0"/>
                      <w:marTop w:val="0"/>
                      <w:marBottom w:val="0"/>
                      <w:divBdr>
                        <w:top w:val="none" w:sz="0" w:space="0" w:color="auto"/>
                        <w:left w:val="none" w:sz="0" w:space="0" w:color="auto"/>
                        <w:bottom w:val="none" w:sz="0" w:space="0" w:color="auto"/>
                        <w:right w:val="none" w:sz="0" w:space="0" w:color="auto"/>
                      </w:divBdr>
                      <w:divsChild>
                        <w:div w:id="9958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8382">
              <w:marLeft w:val="0"/>
              <w:marRight w:val="0"/>
              <w:marTop w:val="240"/>
              <w:marBottom w:val="0"/>
              <w:divBdr>
                <w:top w:val="none" w:sz="0" w:space="0" w:color="auto"/>
                <w:left w:val="none" w:sz="0" w:space="0" w:color="auto"/>
                <w:bottom w:val="none" w:sz="0" w:space="0" w:color="auto"/>
                <w:right w:val="none" w:sz="0" w:space="0" w:color="auto"/>
              </w:divBdr>
              <w:divsChild>
                <w:div w:id="249706901">
                  <w:marLeft w:val="0"/>
                  <w:marRight w:val="0"/>
                  <w:marTop w:val="240"/>
                  <w:marBottom w:val="0"/>
                  <w:divBdr>
                    <w:top w:val="none" w:sz="0" w:space="0" w:color="auto"/>
                    <w:left w:val="none" w:sz="0" w:space="0" w:color="auto"/>
                    <w:bottom w:val="none" w:sz="0" w:space="0" w:color="auto"/>
                    <w:right w:val="none" w:sz="0" w:space="0" w:color="auto"/>
                  </w:divBdr>
                  <w:divsChild>
                    <w:div w:id="488326393">
                      <w:marLeft w:val="0"/>
                      <w:marRight w:val="0"/>
                      <w:marTop w:val="0"/>
                      <w:marBottom w:val="0"/>
                      <w:divBdr>
                        <w:top w:val="none" w:sz="0" w:space="0" w:color="auto"/>
                        <w:left w:val="none" w:sz="0" w:space="0" w:color="auto"/>
                        <w:bottom w:val="none" w:sz="0" w:space="0" w:color="auto"/>
                        <w:right w:val="none" w:sz="0" w:space="0" w:color="auto"/>
                      </w:divBdr>
                      <w:divsChild>
                        <w:div w:id="1480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210">
                  <w:marLeft w:val="0"/>
                  <w:marRight w:val="0"/>
                  <w:marTop w:val="0"/>
                  <w:marBottom w:val="0"/>
                  <w:divBdr>
                    <w:top w:val="none" w:sz="0" w:space="0" w:color="auto"/>
                    <w:left w:val="none" w:sz="0" w:space="0" w:color="auto"/>
                    <w:bottom w:val="none" w:sz="0" w:space="0" w:color="auto"/>
                    <w:right w:val="none" w:sz="0" w:space="0" w:color="auto"/>
                  </w:divBdr>
                  <w:divsChild>
                    <w:div w:id="1773625562">
                      <w:marLeft w:val="0"/>
                      <w:marRight w:val="0"/>
                      <w:marTop w:val="0"/>
                      <w:marBottom w:val="0"/>
                      <w:divBdr>
                        <w:top w:val="none" w:sz="0" w:space="0" w:color="auto"/>
                        <w:left w:val="none" w:sz="0" w:space="0" w:color="auto"/>
                        <w:bottom w:val="none" w:sz="0" w:space="0" w:color="auto"/>
                        <w:right w:val="none" w:sz="0" w:space="0" w:color="auto"/>
                      </w:divBdr>
                    </w:div>
                  </w:divsChild>
                </w:div>
                <w:div w:id="623315762">
                  <w:marLeft w:val="0"/>
                  <w:marRight w:val="0"/>
                  <w:marTop w:val="240"/>
                  <w:marBottom w:val="0"/>
                  <w:divBdr>
                    <w:top w:val="none" w:sz="0" w:space="0" w:color="auto"/>
                    <w:left w:val="none" w:sz="0" w:space="0" w:color="auto"/>
                    <w:bottom w:val="none" w:sz="0" w:space="0" w:color="auto"/>
                    <w:right w:val="none" w:sz="0" w:space="0" w:color="auto"/>
                  </w:divBdr>
                  <w:divsChild>
                    <w:div w:id="1136722798">
                      <w:marLeft w:val="0"/>
                      <w:marRight w:val="0"/>
                      <w:marTop w:val="0"/>
                      <w:marBottom w:val="0"/>
                      <w:divBdr>
                        <w:top w:val="none" w:sz="0" w:space="0" w:color="auto"/>
                        <w:left w:val="none" w:sz="0" w:space="0" w:color="auto"/>
                        <w:bottom w:val="none" w:sz="0" w:space="0" w:color="auto"/>
                        <w:right w:val="none" w:sz="0" w:space="0" w:color="auto"/>
                      </w:divBdr>
                      <w:divsChild>
                        <w:div w:id="5522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7281">
              <w:marLeft w:val="0"/>
              <w:marRight w:val="0"/>
              <w:marTop w:val="240"/>
              <w:marBottom w:val="0"/>
              <w:divBdr>
                <w:top w:val="none" w:sz="0" w:space="0" w:color="auto"/>
                <w:left w:val="none" w:sz="0" w:space="0" w:color="auto"/>
                <w:bottom w:val="none" w:sz="0" w:space="0" w:color="auto"/>
                <w:right w:val="none" w:sz="0" w:space="0" w:color="auto"/>
              </w:divBdr>
              <w:divsChild>
                <w:div w:id="882526310">
                  <w:marLeft w:val="0"/>
                  <w:marRight w:val="0"/>
                  <w:marTop w:val="0"/>
                  <w:marBottom w:val="0"/>
                  <w:divBdr>
                    <w:top w:val="none" w:sz="0" w:space="0" w:color="auto"/>
                    <w:left w:val="none" w:sz="0" w:space="0" w:color="auto"/>
                    <w:bottom w:val="none" w:sz="0" w:space="0" w:color="auto"/>
                    <w:right w:val="none" w:sz="0" w:space="0" w:color="auto"/>
                  </w:divBdr>
                  <w:divsChild>
                    <w:div w:id="20773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3088">
              <w:marLeft w:val="0"/>
              <w:marRight w:val="0"/>
              <w:marTop w:val="0"/>
              <w:marBottom w:val="0"/>
              <w:divBdr>
                <w:top w:val="none" w:sz="0" w:space="0" w:color="auto"/>
                <w:left w:val="none" w:sz="0" w:space="0" w:color="auto"/>
                <w:bottom w:val="none" w:sz="0" w:space="0" w:color="auto"/>
                <w:right w:val="none" w:sz="0" w:space="0" w:color="auto"/>
              </w:divBdr>
            </w:div>
            <w:div w:id="1615598896">
              <w:marLeft w:val="0"/>
              <w:marRight w:val="0"/>
              <w:marTop w:val="240"/>
              <w:marBottom w:val="0"/>
              <w:divBdr>
                <w:top w:val="none" w:sz="0" w:space="0" w:color="auto"/>
                <w:left w:val="none" w:sz="0" w:space="0" w:color="auto"/>
                <w:bottom w:val="none" w:sz="0" w:space="0" w:color="auto"/>
                <w:right w:val="none" w:sz="0" w:space="0" w:color="auto"/>
              </w:divBdr>
              <w:divsChild>
                <w:div w:id="624889295">
                  <w:marLeft w:val="0"/>
                  <w:marRight w:val="0"/>
                  <w:marTop w:val="0"/>
                  <w:marBottom w:val="0"/>
                  <w:divBdr>
                    <w:top w:val="none" w:sz="0" w:space="0" w:color="auto"/>
                    <w:left w:val="none" w:sz="0" w:space="0" w:color="auto"/>
                    <w:bottom w:val="none" w:sz="0" w:space="0" w:color="auto"/>
                    <w:right w:val="none" w:sz="0" w:space="0" w:color="auto"/>
                  </w:divBdr>
                  <w:divsChild>
                    <w:div w:id="1256129861">
                      <w:marLeft w:val="0"/>
                      <w:marRight w:val="0"/>
                      <w:marTop w:val="0"/>
                      <w:marBottom w:val="0"/>
                      <w:divBdr>
                        <w:top w:val="none" w:sz="0" w:space="0" w:color="auto"/>
                        <w:left w:val="none" w:sz="0" w:space="0" w:color="auto"/>
                        <w:bottom w:val="none" w:sz="0" w:space="0" w:color="auto"/>
                        <w:right w:val="none" w:sz="0" w:space="0" w:color="auto"/>
                      </w:divBdr>
                    </w:div>
                  </w:divsChild>
                </w:div>
                <w:div w:id="1223911083">
                  <w:marLeft w:val="0"/>
                  <w:marRight w:val="0"/>
                  <w:marTop w:val="240"/>
                  <w:marBottom w:val="0"/>
                  <w:divBdr>
                    <w:top w:val="none" w:sz="0" w:space="0" w:color="auto"/>
                    <w:left w:val="none" w:sz="0" w:space="0" w:color="auto"/>
                    <w:bottom w:val="none" w:sz="0" w:space="0" w:color="auto"/>
                    <w:right w:val="none" w:sz="0" w:space="0" w:color="auto"/>
                  </w:divBdr>
                  <w:divsChild>
                    <w:div w:id="1760254864">
                      <w:marLeft w:val="0"/>
                      <w:marRight w:val="0"/>
                      <w:marTop w:val="0"/>
                      <w:marBottom w:val="0"/>
                      <w:divBdr>
                        <w:top w:val="none" w:sz="0" w:space="0" w:color="auto"/>
                        <w:left w:val="none" w:sz="0" w:space="0" w:color="auto"/>
                        <w:bottom w:val="none" w:sz="0" w:space="0" w:color="auto"/>
                        <w:right w:val="none" w:sz="0" w:space="0" w:color="auto"/>
                      </w:divBdr>
                      <w:divsChild>
                        <w:div w:id="14426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282">
                  <w:marLeft w:val="0"/>
                  <w:marRight w:val="0"/>
                  <w:marTop w:val="240"/>
                  <w:marBottom w:val="0"/>
                  <w:divBdr>
                    <w:top w:val="none" w:sz="0" w:space="0" w:color="auto"/>
                    <w:left w:val="none" w:sz="0" w:space="0" w:color="auto"/>
                    <w:bottom w:val="none" w:sz="0" w:space="0" w:color="auto"/>
                    <w:right w:val="none" w:sz="0" w:space="0" w:color="auto"/>
                  </w:divBdr>
                  <w:divsChild>
                    <w:div w:id="1828937734">
                      <w:marLeft w:val="0"/>
                      <w:marRight w:val="0"/>
                      <w:marTop w:val="0"/>
                      <w:marBottom w:val="0"/>
                      <w:divBdr>
                        <w:top w:val="none" w:sz="0" w:space="0" w:color="auto"/>
                        <w:left w:val="none" w:sz="0" w:space="0" w:color="auto"/>
                        <w:bottom w:val="none" w:sz="0" w:space="0" w:color="auto"/>
                        <w:right w:val="none" w:sz="0" w:space="0" w:color="auto"/>
                      </w:divBdr>
                      <w:divsChild>
                        <w:div w:id="1363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7855">
              <w:marLeft w:val="0"/>
              <w:marRight w:val="0"/>
              <w:marTop w:val="240"/>
              <w:marBottom w:val="0"/>
              <w:divBdr>
                <w:top w:val="none" w:sz="0" w:space="0" w:color="auto"/>
                <w:left w:val="none" w:sz="0" w:space="0" w:color="auto"/>
                <w:bottom w:val="none" w:sz="0" w:space="0" w:color="auto"/>
                <w:right w:val="none" w:sz="0" w:space="0" w:color="auto"/>
              </w:divBdr>
              <w:divsChild>
                <w:div w:id="447430052">
                  <w:marLeft w:val="0"/>
                  <w:marRight w:val="0"/>
                  <w:marTop w:val="0"/>
                  <w:marBottom w:val="0"/>
                  <w:divBdr>
                    <w:top w:val="none" w:sz="0" w:space="0" w:color="auto"/>
                    <w:left w:val="none" w:sz="0" w:space="0" w:color="auto"/>
                    <w:bottom w:val="none" w:sz="0" w:space="0" w:color="auto"/>
                    <w:right w:val="none" w:sz="0" w:space="0" w:color="auto"/>
                  </w:divBdr>
                  <w:divsChild>
                    <w:div w:id="16253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1526">
              <w:marLeft w:val="0"/>
              <w:marRight w:val="0"/>
              <w:marTop w:val="240"/>
              <w:marBottom w:val="0"/>
              <w:divBdr>
                <w:top w:val="none" w:sz="0" w:space="0" w:color="auto"/>
                <w:left w:val="none" w:sz="0" w:space="0" w:color="auto"/>
                <w:bottom w:val="none" w:sz="0" w:space="0" w:color="auto"/>
                <w:right w:val="none" w:sz="0" w:space="0" w:color="auto"/>
              </w:divBdr>
              <w:divsChild>
                <w:div w:id="658581142">
                  <w:marLeft w:val="0"/>
                  <w:marRight w:val="0"/>
                  <w:marTop w:val="0"/>
                  <w:marBottom w:val="0"/>
                  <w:divBdr>
                    <w:top w:val="none" w:sz="0" w:space="0" w:color="auto"/>
                    <w:left w:val="none" w:sz="0" w:space="0" w:color="auto"/>
                    <w:bottom w:val="none" w:sz="0" w:space="0" w:color="auto"/>
                    <w:right w:val="none" w:sz="0" w:space="0" w:color="auto"/>
                  </w:divBdr>
                  <w:divsChild>
                    <w:div w:id="4281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2071">
              <w:marLeft w:val="0"/>
              <w:marRight w:val="0"/>
              <w:marTop w:val="0"/>
              <w:marBottom w:val="0"/>
              <w:divBdr>
                <w:top w:val="none" w:sz="0" w:space="0" w:color="auto"/>
                <w:left w:val="none" w:sz="0" w:space="0" w:color="auto"/>
                <w:bottom w:val="none" w:sz="0" w:space="0" w:color="auto"/>
                <w:right w:val="none" w:sz="0" w:space="0" w:color="auto"/>
              </w:divBdr>
              <w:divsChild>
                <w:div w:id="1644236587">
                  <w:marLeft w:val="0"/>
                  <w:marRight w:val="0"/>
                  <w:marTop w:val="0"/>
                  <w:marBottom w:val="0"/>
                  <w:divBdr>
                    <w:top w:val="none" w:sz="0" w:space="0" w:color="auto"/>
                    <w:left w:val="none" w:sz="0" w:space="0" w:color="auto"/>
                    <w:bottom w:val="none" w:sz="0" w:space="0" w:color="auto"/>
                    <w:right w:val="none" w:sz="0" w:space="0" w:color="auto"/>
                  </w:divBdr>
                </w:div>
              </w:divsChild>
            </w:div>
            <w:div w:id="2040229605">
              <w:marLeft w:val="0"/>
              <w:marRight w:val="0"/>
              <w:marTop w:val="240"/>
              <w:marBottom w:val="0"/>
              <w:divBdr>
                <w:top w:val="none" w:sz="0" w:space="0" w:color="auto"/>
                <w:left w:val="none" w:sz="0" w:space="0" w:color="auto"/>
                <w:bottom w:val="none" w:sz="0" w:space="0" w:color="auto"/>
                <w:right w:val="none" w:sz="0" w:space="0" w:color="auto"/>
              </w:divBdr>
              <w:divsChild>
                <w:div w:id="1360352805">
                  <w:marLeft w:val="0"/>
                  <w:marRight w:val="0"/>
                  <w:marTop w:val="0"/>
                  <w:marBottom w:val="0"/>
                  <w:divBdr>
                    <w:top w:val="none" w:sz="0" w:space="0" w:color="auto"/>
                    <w:left w:val="none" w:sz="0" w:space="0" w:color="auto"/>
                    <w:bottom w:val="none" w:sz="0" w:space="0" w:color="auto"/>
                    <w:right w:val="none" w:sz="0" w:space="0" w:color="auto"/>
                  </w:divBdr>
                  <w:divsChild>
                    <w:div w:id="20675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6184">
          <w:marLeft w:val="0"/>
          <w:marRight w:val="0"/>
          <w:marTop w:val="0"/>
          <w:marBottom w:val="0"/>
          <w:divBdr>
            <w:top w:val="none" w:sz="0" w:space="0" w:color="auto"/>
            <w:left w:val="none" w:sz="0" w:space="0" w:color="auto"/>
            <w:bottom w:val="none" w:sz="0" w:space="0" w:color="auto"/>
            <w:right w:val="none" w:sz="0" w:space="0" w:color="auto"/>
          </w:divBdr>
          <w:divsChild>
            <w:div w:id="21380662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59936">
      <w:bodyDiv w:val="1"/>
      <w:marLeft w:val="0"/>
      <w:marRight w:val="0"/>
      <w:marTop w:val="0"/>
      <w:marBottom w:val="0"/>
      <w:divBdr>
        <w:top w:val="none" w:sz="0" w:space="0" w:color="auto"/>
        <w:left w:val="none" w:sz="0" w:space="0" w:color="auto"/>
        <w:bottom w:val="none" w:sz="0" w:space="0" w:color="auto"/>
        <w:right w:val="none" w:sz="0" w:space="0" w:color="auto"/>
      </w:divBdr>
      <w:divsChild>
        <w:div w:id="1203252369">
          <w:marLeft w:val="0"/>
          <w:marRight w:val="0"/>
          <w:marTop w:val="240"/>
          <w:marBottom w:val="240"/>
          <w:divBdr>
            <w:top w:val="none" w:sz="0" w:space="0" w:color="auto"/>
            <w:left w:val="none" w:sz="0" w:space="0" w:color="auto"/>
            <w:bottom w:val="none" w:sz="0" w:space="0" w:color="auto"/>
            <w:right w:val="none" w:sz="0" w:space="0" w:color="auto"/>
          </w:divBdr>
        </w:div>
        <w:div w:id="1713387606">
          <w:marLeft w:val="0"/>
          <w:marRight w:val="0"/>
          <w:marTop w:val="240"/>
          <w:marBottom w:val="0"/>
          <w:divBdr>
            <w:top w:val="none" w:sz="0" w:space="0" w:color="auto"/>
            <w:left w:val="none" w:sz="0" w:space="0" w:color="auto"/>
            <w:bottom w:val="none" w:sz="0" w:space="0" w:color="auto"/>
            <w:right w:val="none" w:sz="0" w:space="0" w:color="auto"/>
          </w:divBdr>
          <w:divsChild>
            <w:div w:id="1316957770">
              <w:marLeft w:val="0"/>
              <w:marRight w:val="0"/>
              <w:marTop w:val="0"/>
              <w:marBottom w:val="0"/>
              <w:divBdr>
                <w:top w:val="none" w:sz="0" w:space="0" w:color="auto"/>
                <w:left w:val="none" w:sz="0" w:space="0" w:color="auto"/>
                <w:bottom w:val="none" w:sz="0" w:space="0" w:color="auto"/>
                <w:right w:val="none" w:sz="0" w:space="0" w:color="auto"/>
              </w:divBdr>
              <w:divsChild>
                <w:div w:id="213389752">
                  <w:marLeft w:val="0"/>
                  <w:marRight w:val="0"/>
                  <w:marTop w:val="240"/>
                  <w:marBottom w:val="0"/>
                  <w:divBdr>
                    <w:top w:val="none" w:sz="0" w:space="0" w:color="auto"/>
                    <w:left w:val="none" w:sz="0" w:space="0" w:color="auto"/>
                    <w:bottom w:val="none" w:sz="0" w:space="0" w:color="auto"/>
                    <w:right w:val="none" w:sz="0" w:space="0" w:color="auto"/>
                  </w:divBdr>
                  <w:divsChild>
                    <w:div w:id="1046828711">
                      <w:marLeft w:val="0"/>
                      <w:marRight w:val="0"/>
                      <w:marTop w:val="0"/>
                      <w:marBottom w:val="0"/>
                      <w:divBdr>
                        <w:top w:val="none" w:sz="0" w:space="0" w:color="auto"/>
                        <w:left w:val="none" w:sz="0" w:space="0" w:color="auto"/>
                        <w:bottom w:val="none" w:sz="0" w:space="0" w:color="auto"/>
                        <w:right w:val="none" w:sz="0" w:space="0" w:color="auto"/>
                      </w:divBdr>
                      <w:divsChild>
                        <w:div w:id="1113205548">
                          <w:marLeft w:val="0"/>
                          <w:marRight w:val="0"/>
                          <w:marTop w:val="0"/>
                          <w:marBottom w:val="0"/>
                          <w:divBdr>
                            <w:top w:val="none" w:sz="0" w:space="0" w:color="auto"/>
                            <w:left w:val="none" w:sz="0" w:space="0" w:color="auto"/>
                            <w:bottom w:val="none" w:sz="0" w:space="0" w:color="auto"/>
                            <w:right w:val="none" w:sz="0" w:space="0" w:color="auto"/>
                          </w:divBdr>
                        </w:div>
                      </w:divsChild>
                    </w:div>
                    <w:div w:id="1262447521">
                      <w:marLeft w:val="0"/>
                      <w:marRight w:val="0"/>
                      <w:marTop w:val="240"/>
                      <w:marBottom w:val="0"/>
                      <w:divBdr>
                        <w:top w:val="none" w:sz="0" w:space="0" w:color="auto"/>
                        <w:left w:val="none" w:sz="0" w:space="0" w:color="auto"/>
                        <w:bottom w:val="none" w:sz="0" w:space="0" w:color="auto"/>
                        <w:right w:val="none" w:sz="0" w:space="0" w:color="auto"/>
                      </w:divBdr>
                      <w:divsChild>
                        <w:div w:id="594216972">
                          <w:marLeft w:val="0"/>
                          <w:marRight w:val="0"/>
                          <w:marTop w:val="0"/>
                          <w:marBottom w:val="0"/>
                          <w:divBdr>
                            <w:top w:val="none" w:sz="0" w:space="0" w:color="auto"/>
                            <w:left w:val="none" w:sz="0" w:space="0" w:color="auto"/>
                            <w:bottom w:val="none" w:sz="0" w:space="0" w:color="auto"/>
                            <w:right w:val="none" w:sz="0" w:space="0" w:color="auto"/>
                          </w:divBdr>
                          <w:divsChild>
                            <w:div w:id="17291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553">
                      <w:marLeft w:val="0"/>
                      <w:marRight w:val="0"/>
                      <w:marTop w:val="240"/>
                      <w:marBottom w:val="0"/>
                      <w:divBdr>
                        <w:top w:val="none" w:sz="0" w:space="0" w:color="auto"/>
                        <w:left w:val="none" w:sz="0" w:space="0" w:color="auto"/>
                        <w:bottom w:val="none" w:sz="0" w:space="0" w:color="auto"/>
                        <w:right w:val="none" w:sz="0" w:space="0" w:color="auto"/>
                      </w:divBdr>
                      <w:divsChild>
                        <w:div w:id="1332564417">
                          <w:marLeft w:val="0"/>
                          <w:marRight w:val="0"/>
                          <w:marTop w:val="0"/>
                          <w:marBottom w:val="0"/>
                          <w:divBdr>
                            <w:top w:val="none" w:sz="0" w:space="0" w:color="auto"/>
                            <w:left w:val="none" w:sz="0" w:space="0" w:color="auto"/>
                            <w:bottom w:val="none" w:sz="0" w:space="0" w:color="auto"/>
                            <w:right w:val="none" w:sz="0" w:space="0" w:color="auto"/>
                          </w:divBdr>
                          <w:divsChild>
                            <w:div w:id="7207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883">
                  <w:marLeft w:val="0"/>
                  <w:marRight w:val="0"/>
                  <w:marTop w:val="240"/>
                  <w:marBottom w:val="0"/>
                  <w:divBdr>
                    <w:top w:val="none" w:sz="0" w:space="0" w:color="auto"/>
                    <w:left w:val="none" w:sz="0" w:space="0" w:color="auto"/>
                    <w:bottom w:val="none" w:sz="0" w:space="0" w:color="auto"/>
                    <w:right w:val="none" w:sz="0" w:space="0" w:color="auto"/>
                  </w:divBdr>
                  <w:divsChild>
                    <w:div w:id="311522987">
                      <w:marLeft w:val="0"/>
                      <w:marRight w:val="0"/>
                      <w:marTop w:val="0"/>
                      <w:marBottom w:val="0"/>
                      <w:divBdr>
                        <w:top w:val="none" w:sz="0" w:space="0" w:color="auto"/>
                        <w:left w:val="none" w:sz="0" w:space="0" w:color="auto"/>
                        <w:bottom w:val="none" w:sz="0" w:space="0" w:color="auto"/>
                        <w:right w:val="none" w:sz="0" w:space="0" w:color="auto"/>
                      </w:divBdr>
                      <w:divsChild>
                        <w:div w:id="11598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5846">
                  <w:marLeft w:val="0"/>
                  <w:marRight w:val="0"/>
                  <w:marTop w:val="240"/>
                  <w:marBottom w:val="0"/>
                  <w:divBdr>
                    <w:top w:val="none" w:sz="0" w:space="0" w:color="auto"/>
                    <w:left w:val="none" w:sz="0" w:space="0" w:color="auto"/>
                    <w:bottom w:val="none" w:sz="0" w:space="0" w:color="auto"/>
                    <w:right w:val="none" w:sz="0" w:space="0" w:color="auto"/>
                  </w:divBdr>
                  <w:divsChild>
                    <w:div w:id="388891944">
                      <w:marLeft w:val="0"/>
                      <w:marRight w:val="0"/>
                      <w:marTop w:val="0"/>
                      <w:marBottom w:val="0"/>
                      <w:divBdr>
                        <w:top w:val="none" w:sz="0" w:space="0" w:color="auto"/>
                        <w:left w:val="none" w:sz="0" w:space="0" w:color="auto"/>
                        <w:bottom w:val="none" w:sz="0" w:space="0" w:color="auto"/>
                        <w:right w:val="none" w:sz="0" w:space="0" w:color="auto"/>
                      </w:divBdr>
                      <w:divsChild>
                        <w:div w:id="10563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859">
                                      <w:marLeft w:val="0"/>
                                      <w:marRight w:val="0"/>
                                      <w:marTop w:val="0"/>
                                      <w:marBottom w:val="0"/>
                                      <w:divBdr>
                                        <w:top w:val="none" w:sz="0" w:space="0" w:color="auto"/>
                                        <w:left w:val="none" w:sz="0" w:space="0" w:color="auto"/>
                                        <w:bottom w:val="none" w:sz="0" w:space="0" w:color="auto"/>
                                        <w:right w:val="none" w:sz="0" w:space="0" w:color="auto"/>
                                      </w:divBdr>
                                      <w:divsChild>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517210">
      <w:bodyDiv w:val="1"/>
      <w:marLeft w:val="0"/>
      <w:marRight w:val="0"/>
      <w:marTop w:val="0"/>
      <w:marBottom w:val="0"/>
      <w:divBdr>
        <w:top w:val="none" w:sz="0" w:space="0" w:color="auto"/>
        <w:left w:val="none" w:sz="0" w:space="0" w:color="auto"/>
        <w:bottom w:val="none" w:sz="0" w:space="0" w:color="auto"/>
        <w:right w:val="none" w:sz="0" w:space="0" w:color="auto"/>
      </w:divBdr>
      <w:divsChild>
        <w:div w:id="831722736">
          <w:marLeft w:val="0"/>
          <w:marRight w:val="0"/>
          <w:marTop w:val="240"/>
          <w:marBottom w:val="0"/>
          <w:divBdr>
            <w:top w:val="none" w:sz="0" w:space="0" w:color="auto"/>
            <w:left w:val="none" w:sz="0" w:space="0" w:color="auto"/>
            <w:bottom w:val="none" w:sz="0" w:space="0" w:color="auto"/>
            <w:right w:val="none" w:sz="0" w:space="0" w:color="auto"/>
          </w:divBdr>
          <w:divsChild>
            <w:div w:id="1050105384">
              <w:marLeft w:val="0"/>
              <w:marRight w:val="0"/>
              <w:marTop w:val="0"/>
              <w:marBottom w:val="0"/>
              <w:divBdr>
                <w:top w:val="none" w:sz="0" w:space="0" w:color="auto"/>
                <w:left w:val="none" w:sz="0" w:space="0" w:color="auto"/>
                <w:bottom w:val="none" w:sz="0" w:space="0" w:color="auto"/>
                <w:right w:val="none" w:sz="0" w:space="0" w:color="auto"/>
              </w:divBdr>
            </w:div>
            <w:div w:id="1206024358">
              <w:marLeft w:val="0"/>
              <w:marRight w:val="0"/>
              <w:marTop w:val="240"/>
              <w:marBottom w:val="0"/>
              <w:divBdr>
                <w:top w:val="none" w:sz="0" w:space="0" w:color="auto"/>
                <w:left w:val="none" w:sz="0" w:space="0" w:color="auto"/>
                <w:bottom w:val="none" w:sz="0" w:space="0" w:color="auto"/>
                <w:right w:val="none" w:sz="0" w:space="0" w:color="auto"/>
              </w:divBdr>
              <w:divsChild>
                <w:div w:id="176693919">
                  <w:marLeft w:val="0"/>
                  <w:marRight w:val="0"/>
                  <w:marTop w:val="0"/>
                  <w:marBottom w:val="0"/>
                  <w:divBdr>
                    <w:top w:val="none" w:sz="0" w:space="0" w:color="auto"/>
                    <w:left w:val="none" w:sz="0" w:space="0" w:color="auto"/>
                    <w:bottom w:val="none" w:sz="0" w:space="0" w:color="auto"/>
                    <w:right w:val="none" w:sz="0" w:space="0" w:color="auto"/>
                  </w:divBdr>
                </w:div>
              </w:divsChild>
            </w:div>
            <w:div w:id="1506436491">
              <w:marLeft w:val="0"/>
              <w:marRight w:val="0"/>
              <w:marTop w:val="0"/>
              <w:marBottom w:val="0"/>
              <w:divBdr>
                <w:top w:val="none" w:sz="0" w:space="0" w:color="auto"/>
                <w:left w:val="none" w:sz="0" w:space="0" w:color="auto"/>
                <w:bottom w:val="none" w:sz="0" w:space="0" w:color="auto"/>
                <w:right w:val="none" w:sz="0" w:space="0" w:color="auto"/>
              </w:divBdr>
              <w:divsChild>
                <w:div w:id="156384330">
                  <w:marLeft w:val="0"/>
                  <w:marRight w:val="0"/>
                  <w:marTop w:val="0"/>
                  <w:marBottom w:val="0"/>
                  <w:divBdr>
                    <w:top w:val="none" w:sz="0" w:space="0" w:color="auto"/>
                    <w:left w:val="none" w:sz="0" w:space="0" w:color="auto"/>
                    <w:bottom w:val="none" w:sz="0" w:space="0" w:color="auto"/>
                    <w:right w:val="none" w:sz="0" w:space="0" w:color="auto"/>
                  </w:divBdr>
                  <w:divsChild>
                    <w:div w:id="510724791">
                      <w:marLeft w:val="0"/>
                      <w:marRight w:val="0"/>
                      <w:marTop w:val="0"/>
                      <w:marBottom w:val="0"/>
                      <w:divBdr>
                        <w:top w:val="none" w:sz="0" w:space="0" w:color="auto"/>
                        <w:left w:val="none" w:sz="0" w:space="0" w:color="auto"/>
                        <w:bottom w:val="none" w:sz="0" w:space="0" w:color="auto"/>
                        <w:right w:val="none" w:sz="0" w:space="0" w:color="auto"/>
                      </w:divBdr>
                    </w:div>
                  </w:divsChild>
                </w:div>
                <w:div w:id="174075098">
                  <w:marLeft w:val="0"/>
                  <w:marRight w:val="0"/>
                  <w:marTop w:val="240"/>
                  <w:marBottom w:val="0"/>
                  <w:divBdr>
                    <w:top w:val="none" w:sz="0" w:space="0" w:color="auto"/>
                    <w:left w:val="none" w:sz="0" w:space="0" w:color="auto"/>
                    <w:bottom w:val="none" w:sz="0" w:space="0" w:color="auto"/>
                    <w:right w:val="none" w:sz="0" w:space="0" w:color="auto"/>
                  </w:divBdr>
                  <w:divsChild>
                    <w:div w:id="1867715886">
                      <w:marLeft w:val="0"/>
                      <w:marRight w:val="0"/>
                      <w:marTop w:val="0"/>
                      <w:marBottom w:val="0"/>
                      <w:divBdr>
                        <w:top w:val="none" w:sz="0" w:space="0" w:color="auto"/>
                        <w:left w:val="none" w:sz="0" w:space="0" w:color="auto"/>
                        <w:bottom w:val="none" w:sz="0" w:space="0" w:color="auto"/>
                        <w:right w:val="none" w:sz="0" w:space="0" w:color="auto"/>
                      </w:divBdr>
                      <w:divsChild>
                        <w:div w:id="2132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2439">
                  <w:marLeft w:val="0"/>
                  <w:marRight w:val="0"/>
                  <w:marTop w:val="240"/>
                  <w:marBottom w:val="0"/>
                  <w:divBdr>
                    <w:top w:val="none" w:sz="0" w:space="0" w:color="auto"/>
                    <w:left w:val="none" w:sz="0" w:space="0" w:color="auto"/>
                    <w:bottom w:val="none" w:sz="0" w:space="0" w:color="auto"/>
                    <w:right w:val="none" w:sz="0" w:space="0" w:color="auto"/>
                  </w:divBdr>
                  <w:divsChild>
                    <w:div w:id="982351566">
                      <w:marLeft w:val="0"/>
                      <w:marRight w:val="0"/>
                      <w:marTop w:val="0"/>
                      <w:marBottom w:val="0"/>
                      <w:divBdr>
                        <w:top w:val="none" w:sz="0" w:space="0" w:color="auto"/>
                        <w:left w:val="none" w:sz="0" w:space="0" w:color="auto"/>
                        <w:bottom w:val="none" w:sz="0" w:space="0" w:color="auto"/>
                        <w:right w:val="none" w:sz="0" w:space="0" w:color="auto"/>
                      </w:divBdr>
                      <w:divsChild>
                        <w:div w:id="23337233">
                          <w:marLeft w:val="0"/>
                          <w:marRight w:val="0"/>
                          <w:marTop w:val="0"/>
                          <w:marBottom w:val="0"/>
                          <w:divBdr>
                            <w:top w:val="none" w:sz="0" w:space="0" w:color="auto"/>
                            <w:left w:val="none" w:sz="0" w:space="0" w:color="auto"/>
                            <w:bottom w:val="none" w:sz="0" w:space="0" w:color="auto"/>
                            <w:right w:val="none" w:sz="0" w:space="0" w:color="auto"/>
                          </w:divBdr>
                        </w:div>
                      </w:divsChild>
                    </w:div>
                    <w:div w:id="1851140527">
                      <w:marLeft w:val="0"/>
                      <w:marRight w:val="0"/>
                      <w:marTop w:val="240"/>
                      <w:marBottom w:val="0"/>
                      <w:divBdr>
                        <w:top w:val="none" w:sz="0" w:space="0" w:color="auto"/>
                        <w:left w:val="none" w:sz="0" w:space="0" w:color="auto"/>
                        <w:bottom w:val="none" w:sz="0" w:space="0" w:color="auto"/>
                        <w:right w:val="none" w:sz="0" w:space="0" w:color="auto"/>
                      </w:divBdr>
                      <w:divsChild>
                        <w:div w:id="1721203089">
                          <w:marLeft w:val="0"/>
                          <w:marRight w:val="0"/>
                          <w:marTop w:val="0"/>
                          <w:marBottom w:val="0"/>
                          <w:divBdr>
                            <w:top w:val="none" w:sz="0" w:space="0" w:color="auto"/>
                            <w:left w:val="none" w:sz="0" w:space="0" w:color="auto"/>
                            <w:bottom w:val="none" w:sz="0" w:space="0" w:color="auto"/>
                            <w:right w:val="none" w:sz="0" w:space="0" w:color="auto"/>
                          </w:divBdr>
                          <w:divsChild>
                            <w:div w:id="11852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5481">
                      <w:marLeft w:val="0"/>
                      <w:marRight w:val="0"/>
                      <w:marTop w:val="240"/>
                      <w:marBottom w:val="0"/>
                      <w:divBdr>
                        <w:top w:val="none" w:sz="0" w:space="0" w:color="auto"/>
                        <w:left w:val="none" w:sz="0" w:space="0" w:color="auto"/>
                        <w:bottom w:val="none" w:sz="0" w:space="0" w:color="auto"/>
                        <w:right w:val="none" w:sz="0" w:space="0" w:color="auto"/>
                      </w:divBdr>
                      <w:divsChild>
                        <w:div w:id="680427519">
                          <w:marLeft w:val="0"/>
                          <w:marRight w:val="0"/>
                          <w:marTop w:val="0"/>
                          <w:marBottom w:val="0"/>
                          <w:divBdr>
                            <w:top w:val="none" w:sz="0" w:space="0" w:color="auto"/>
                            <w:left w:val="none" w:sz="0" w:space="0" w:color="auto"/>
                            <w:bottom w:val="none" w:sz="0" w:space="0" w:color="auto"/>
                            <w:right w:val="none" w:sz="0" w:space="0" w:color="auto"/>
                          </w:divBdr>
                          <w:divsChild>
                            <w:div w:id="9104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4238">
                  <w:marLeft w:val="0"/>
                  <w:marRight w:val="0"/>
                  <w:marTop w:val="240"/>
                  <w:marBottom w:val="0"/>
                  <w:divBdr>
                    <w:top w:val="none" w:sz="0" w:space="0" w:color="auto"/>
                    <w:left w:val="none" w:sz="0" w:space="0" w:color="auto"/>
                    <w:bottom w:val="none" w:sz="0" w:space="0" w:color="auto"/>
                    <w:right w:val="none" w:sz="0" w:space="0" w:color="auto"/>
                  </w:divBdr>
                  <w:divsChild>
                    <w:div w:id="1266764350">
                      <w:marLeft w:val="0"/>
                      <w:marRight w:val="0"/>
                      <w:marTop w:val="0"/>
                      <w:marBottom w:val="0"/>
                      <w:divBdr>
                        <w:top w:val="none" w:sz="0" w:space="0" w:color="auto"/>
                        <w:left w:val="none" w:sz="0" w:space="0" w:color="auto"/>
                        <w:bottom w:val="none" w:sz="0" w:space="0" w:color="auto"/>
                        <w:right w:val="none" w:sz="0" w:space="0" w:color="auto"/>
                      </w:divBdr>
                      <w:divsChild>
                        <w:div w:id="1786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965">
                  <w:marLeft w:val="0"/>
                  <w:marRight w:val="0"/>
                  <w:marTop w:val="240"/>
                  <w:marBottom w:val="0"/>
                  <w:divBdr>
                    <w:top w:val="none" w:sz="0" w:space="0" w:color="auto"/>
                    <w:left w:val="none" w:sz="0" w:space="0" w:color="auto"/>
                    <w:bottom w:val="none" w:sz="0" w:space="0" w:color="auto"/>
                    <w:right w:val="none" w:sz="0" w:space="0" w:color="auto"/>
                  </w:divBdr>
                  <w:divsChild>
                    <w:div w:id="1483963943">
                      <w:marLeft w:val="0"/>
                      <w:marRight w:val="0"/>
                      <w:marTop w:val="0"/>
                      <w:marBottom w:val="0"/>
                      <w:divBdr>
                        <w:top w:val="none" w:sz="0" w:space="0" w:color="auto"/>
                        <w:left w:val="none" w:sz="0" w:space="0" w:color="auto"/>
                        <w:bottom w:val="none" w:sz="0" w:space="0" w:color="auto"/>
                        <w:right w:val="none" w:sz="0" w:space="0" w:color="auto"/>
                      </w:divBdr>
                      <w:divsChild>
                        <w:div w:id="1246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968">
                  <w:marLeft w:val="0"/>
                  <w:marRight w:val="0"/>
                  <w:marTop w:val="240"/>
                  <w:marBottom w:val="0"/>
                  <w:divBdr>
                    <w:top w:val="none" w:sz="0" w:space="0" w:color="auto"/>
                    <w:left w:val="none" w:sz="0" w:space="0" w:color="auto"/>
                    <w:bottom w:val="none" w:sz="0" w:space="0" w:color="auto"/>
                    <w:right w:val="none" w:sz="0" w:space="0" w:color="auto"/>
                  </w:divBdr>
                  <w:divsChild>
                    <w:div w:id="229275038">
                      <w:marLeft w:val="0"/>
                      <w:marRight w:val="0"/>
                      <w:marTop w:val="0"/>
                      <w:marBottom w:val="0"/>
                      <w:divBdr>
                        <w:top w:val="none" w:sz="0" w:space="0" w:color="auto"/>
                        <w:left w:val="none" w:sz="0" w:space="0" w:color="auto"/>
                        <w:bottom w:val="none" w:sz="0" w:space="0" w:color="auto"/>
                        <w:right w:val="none" w:sz="0" w:space="0" w:color="auto"/>
                      </w:divBdr>
                      <w:divsChild>
                        <w:div w:id="193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1833">
              <w:marLeft w:val="0"/>
              <w:marRight w:val="0"/>
              <w:marTop w:val="0"/>
              <w:marBottom w:val="0"/>
              <w:divBdr>
                <w:top w:val="none" w:sz="0" w:space="0" w:color="auto"/>
                <w:left w:val="none" w:sz="0" w:space="0" w:color="auto"/>
                <w:bottom w:val="none" w:sz="0" w:space="0" w:color="auto"/>
                <w:right w:val="none" w:sz="0" w:space="0" w:color="auto"/>
              </w:divBdr>
              <w:divsChild>
                <w:div w:id="13547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5209">
          <w:marLeft w:val="0"/>
          <w:marRight w:val="0"/>
          <w:marTop w:val="240"/>
          <w:marBottom w:val="240"/>
          <w:divBdr>
            <w:top w:val="none" w:sz="0" w:space="0" w:color="auto"/>
            <w:left w:val="none" w:sz="0" w:space="0" w:color="auto"/>
            <w:bottom w:val="none" w:sz="0" w:space="0" w:color="auto"/>
            <w:right w:val="none" w:sz="0" w:space="0" w:color="auto"/>
          </w:divBdr>
        </w:div>
      </w:divsChild>
    </w:div>
    <w:div w:id="1555658198">
      <w:bodyDiv w:val="1"/>
      <w:marLeft w:val="0"/>
      <w:marRight w:val="0"/>
      <w:marTop w:val="0"/>
      <w:marBottom w:val="0"/>
      <w:divBdr>
        <w:top w:val="none" w:sz="0" w:space="0" w:color="auto"/>
        <w:left w:val="none" w:sz="0" w:space="0" w:color="auto"/>
        <w:bottom w:val="none" w:sz="0" w:space="0" w:color="auto"/>
        <w:right w:val="none" w:sz="0" w:space="0" w:color="auto"/>
      </w:divBdr>
      <w:divsChild>
        <w:div w:id="136341665">
          <w:marLeft w:val="0"/>
          <w:marRight w:val="0"/>
          <w:marTop w:val="240"/>
          <w:marBottom w:val="240"/>
          <w:divBdr>
            <w:top w:val="none" w:sz="0" w:space="0" w:color="auto"/>
            <w:left w:val="none" w:sz="0" w:space="0" w:color="auto"/>
            <w:bottom w:val="none" w:sz="0" w:space="0" w:color="auto"/>
            <w:right w:val="none" w:sz="0" w:space="0" w:color="auto"/>
          </w:divBdr>
        </w:div>
        <w:div w:id="1160774095">
          <w:marLeft w:val="0"/>
          <w:marRight w:val="0"/>
          <w:marTop w:val="240"/>
          <w:marBottom w:val="0"/>
          <w:divBdr>
            <w:top w:val="none" w:sz="0" w:space="0" w:color="auto"/>
            <w:left w:val="none" w:sz="0" w:space="0" w:color="auto"/>
            <w:bottom w:val="none" w:sz="0" w:space="0" w:color="auto"/>
            <w:right w:val="none" w:sz="0" w:space="0" w:color="auto"/>
          </w:divBdr>
          <w:divsChild>
            <w:div w:id="1203398732">
              <w:marLeft w:val="0"/>
              <w:marRight w:val="0"/>
              <w:marTop w:val="0"/>
              <w:marBottom w:val="0"/>
              <w:divBdr>
                <w:top w:val="none" w:sz="0" w:space="0" w:color="auto"/>
                <w:left w:val="none" w:sz="0" w:space="0" w:color="auto"/>
                <w:bottom w:val="none" w:sz="0" w:space="0" w:color="auto"/>
                <w:right w:val="none" w:sz="0" w:space="0" w:color="auto"/>
              </w:divBdr>
            </w:div>
            <w:div w:id="1978803157">
              <w:marLeft w:val="0"/>
              <w:marRight w:val="0"/>
              <w:marTop w:val="0"/>
              <w:marBottom w:val="0"/>
              <w:divBdr>
                <w:top w:val="none" w:sz="0" w:space="0" w:color="auto"/>
                <w:left w:val="none" w:sz="0" w:space="0" w:color="auto"/>
                <w:bottom w:val="none" w:sz="0" w:space="0" w:color="auto"/>
                <w:right w:val="none" w:sz="0" w:space="0" w:color="auto"/>
              </w:divBdr>
              <w:divsChild>
                <w:div w:id="1439445132">
                  <w:marLeft w:val="0"/>
                  <w:marRight w:val="0"/>
                  <w:marTop w:val="0"/>
                  <w:marBottom w:val="0"/>
                  <w:divBdr>
                    <w:top w:val="none" w:sz="0" w:space="0" w:color="auto"/>
                    <w:left w:val="none" w:sz="0" w:space="0" w:color="auto"/>
                    <w:bottom w:val="none" w:sz="0" w:space="0" w:color="auto"/>
                    <w:right w:val="none" w:sz="0" w:space="0" w:color="auto"/>
                  </w:divBdr>
                </w:div>
              </w:divsChild>
            </w:div>
            <w:div w:id="2051998812">
              <w:marLeft w:val="0"/>
              <w:marRight w:val="0"/>
              <w:marTop w:val="0"/>
              <w:marBottom w:val="0"/>
              <w:divBdr>
                <w:top w:val="none" w:sz="0" w:space="0" w:color="auto"/>
                <w:left w:val="none" w:sz="0" w:space="0" w:color="auto"/>
                <w:bottom w:val="none" w:sz="0" w:space="0" w:color="auto"/>
                <w:right w:val="none" w:sz="0" w:space="0" w:color="auto"/>
              </w:divBdr>
              <w:divsChild>
                <w:div w:id="804543181">
                  <w:marLeft w:val="0"/>
                  <w:marRight w:val="0"/>
                  <w:marTop w:val="0"/>
                  <w:marBottom w:val="0"/>
                  <w:divBdr>
                    <w:top w:val="none" w:sz="0" w:space="0" w:color="auto"/>
                    <w:left w:val="none" w:sz="0" w:space="0" w:color="auto"/>
                    <w:bottom w:val="none" w:sz="0" w:space="0" w:color="auto"/>
                    <w:right w:val="none" w:sz="0" w:space="0" w:color="auto"/>
                  </w:divBdr>
                  <w:divsChild>
                    <w:div w:id="2109735624">
                      <w:marLeft w:val="0"/>
                      <w:marRight w:val="0"/>
                      <w:marTop w:val="0"/>
                      <w:marBottom w:val="0"/>
                      <w:divBdr>
                        <w:top w:val="none" w:sz="0" w:space="0" w:color="auto"/>
                        <w:left w:val="none" w:sz="0" w:space="0" w:color="auto"/>
                        <w:bottom w:val="none" w:sz="0" w:space="0" w:color="auto"/>
                        <w:right w:val="none" w:sz="0" w:space="0" w:color="auto"/>
                      </w:divBdr>
                    </w:div>
                  </w:divsChild>
                </w:div>
                <w:div w:id="864248693">
                  <w:marLeft w:val="0"/>
                  <w:marRight w:val="0"/>
                  <w:marTop w:val="240"/>
                  <w:marBottom w:val="0"/>
                  <w:divBdr>
                    <w:top w:val="none" w:sz="0" w:space="0" w:color="auto"/>
                    <w:left w:val="none" w:sz="0" w:space="0" w:color="auto"/>
                    <w:bottom w:val="none" w:sz="0" w:space="0" w:color="auto"/>
                    <w:right w:val="none" w:sz="0" w:space="0" w:color="auto"/>
                  </w:divBdr>
                  <w:divsChild>
                    <w:div w:id="1564098299">
                      <w:marLeft w:val="0"/>
                      <w:marRight w:val="0"/>
                      <w:marTop w:val="0"/>
                      <w:marBottom w:val="0"/>
                      <w:divBdr>
                        <w:top w:val="none" w:sz="0" w:space="0" w:color="auto"/>
                        <w:left w:val="none" w:sz="0" w:space="0" w:color="auto"/>
                        <w:bottom w:val="none" w:sz="0" w:space="0" w:color="auto"/>
                        <w:right w:val="none" w:sz="0" w:space="0" w:color="auto"/>
                      </w:divBdr>
                      <w:divsChild>
                        <w:div w:id="865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1957">
                  <w:marLeft w:val="0"/>
                  <w:marRight w:val="0"/>
                  <w:marTop w:val="240"/>
                  <w:marBottom w:val="0"/>
                  <w:divBdr>
                    <w:top w:val="none" w:sz="0" w:space="0" w:color="auto"/>
                    <w:left w:val="none" w:sz="0" w:space="0" w:color="auto"/>
                    <w:bottom w:val="none" w:sz="0" w:space="0" w:color="auto"/>
                    <w:right w:val="none" w:sz="0" w:space="0" w:color="auto"/>
                  </w:divBdr>
                  <w:divsChild>
                    <w:div w:id="1386486124">
                      <w:marLeft w:val="0"/>
                      <w:marRight w:val="0"/>
                      <w:marTop w:val="0"/>
                      <w:marBottom w:val="0"/>
                      <w:divBdr>
                        <w:top w:val="none" w:sz="0" w:space="0" w:color="auto"/>
                        <w:left w:val="none" w:sz="0" w:space="0" w:color="auto"/>
                        <w:bottom w:val="none" w:sz="0" w:space="0" w:color="auto"/>
                        <w:right w:val="none" w:sz="0" w:space="0" w:color="auto"/>
                      </w:divBdr>
                      <w:divsChild>
                        <w:div w:id="2564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650">
                  <w:marLeft w:val="0"/>
                  <w:marRight w:val="0"/>
                  <w:marTop w:val="240"/>
                  <w:marBottom w:val="0"/>
                  <w:divBdr>
                    <w:top w:val="none" w:sz="0" w:space="0" w:color="auto"/>
                    <w:left w:val="none" w:sz="0" w:space="0" w:color="auto"/>
                    <w:bottom w:val="none" w:sz="0" w:space="0" w:color="auto"/>
                    <w:right w:val="none" w:sz="0" w:space="0" w:color="auto"/>
                  </w:divBdr>
                  <w:divsChild>
                    <w:div w:id="1729108325">
                      <w:marLeft w:val="0"/>
                      <w:marRight w:val="0"/>
                      <w:marTop w:val="0"/>
                      <w:marBottom w:val="0"/>
                      <w:divBdr>
                        <w:top w:val="none" w:sz="0" w:space="0" w:color="auto"/>
                        <w:left w:val="none" w:sz="0" w:space="0" w:color="auto"/>
                        <w:bottom w:val="none" w:sz="0" w:space="0" w:color="auto"/>
                        <w:right w:val="none" w:sz="0" w:space="0" w:color="auto"/>
                      </w:divBdr>
                      <w:divsChild>
                        <w:div w:id="550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3843">
                  <w:marLeft w:val="0"/>
                  <w:marRight w:val="0"/>
                  <w:marTop w:val="240"/>
                  <w:marBottom w:val="0"/>
                  <w:divBdr>
                    <w:top w:val="none" w:sz="0" w:space="0" w:color="auto"/>
                    <w:left w:val="none" w:sz="0" w:space="0" w:color="auto"/>
                    <w:bottom w:val="none" w:sz="0" w:space="0" w:color="auto"/>
                    <w:right w:val="none" w:sz="0" w:space="0" w:color="auto"/>
                  </w:divBdr>
                  <w:divsChild>
                    <w:div w:id="1195774699">
                      <w:marLeft w:val="0"/>
                      <w:marRight w:val="0"/>
                      <w:marTop w:val="0"/>
                      <w:marBottom w:val="0"/>
                      <w:divBdr>
                        <w:top w:val="none" w:sz="0" w:space="0" w:color="auto"/>
                        <w:left w:val="none" w:sz="0" w:space="0" w:color="auto"/>
                        <w:bottom w:val="none" w:sz="0" w:space="0" w:color="auto"/>
                        <w:right w:val="none" w:sz="0" w:space="0" w:color="auto"/>
                      </w:divBdr>
                      <w:divsChild>
                        <w:div w:id="2535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548890">
      <w:bodyDiv w:val="1"/>
      <w:marLeft w:val="0"/>
      <w:marRight w:val="0"/>
      <w:marTop w:val="0"/>
      <w:marBottom w:val="0"/>
      <w:divBdr>
        <w:top w:val="none" w:sz="0" w:space="0" w:color="auto"/>
        <w:left w:val="none" w:sz="0" w:space="0" w:color="auto"/>
        <w:bottom w:val="none" w:sz="0" w:space="0" w:color="auto"/>
        <w:right w:val="none" w:sz="0" w:space="0" w:color="auto"/>
      </w:divBdr>
      <w:divsChild>
        <w:div w:id="423183284">
          <w:marLeft w:val="0"/>
          <w:marRight w:val="0"/>
          <w:marTop w:val="240"/>
          <w:marBottom w:val="0"/>
          <w:divBdr>
            <w:top w:val="none" w:sz="0" w:space="0" w:color="auto"/>
            <w:left w:val="none" w:sz="0" w:space="0" w:color="auto"/>
            <w:bottom w:val="none" w:sz="0" w:space="0" w:color="auto"/>
            <w:right w:val="none" w:sz="0" w:space="0" w:color="auto"/>
          </w:divBdr>
          <w:divsChild>
            <w:div w:id="999578120">
              <w:marLeft w:val="0"/>
              <w:marRight w:val="0"/>
              <w:marTop w:val="0"/>
              <w:marBottom w:val="0"/>
              <w:divBdr>
                <w:top w:val="none" w:sz="0" w:space="0" w:color="auto"/>
                <w:left w:val="none" w:sz="0" w:space="0" w:color="auto"/>
                <w:bottom w:val="none" w:sz="0" w:space="0" w:color="auto"/>
                <w:right w:val="none" w:sz="0" w:space="0" w:color="auto"/>
              </w:divBdr>
              <w:divsChild>
                <w:div w:id="923027260">
                  <w:marLeft w:val="0"/>
                  <w:marRight w:val="0"/>
                  <w:marTop w:val="240"/>
                  <w:marBottom w:val="0"/>
                  <w:divBdr>
                    <w:top w:val="none" w:sz="0" w:space="0" w:color="auto"/>
                    <w:left w:val="none" w:sz="0" w:space="0" w:color="auto"/>
                    <w:bottom w:val="none" w:sz="0" w:space="0" w:color="auto"/>
                    <w:right w:val="none" w:sz="0" w:space="0" w:color="auto"/>
                  </w:divBdr>
                  <w:divsChild>
                    <w:div w:id="973874690">
                      <w:marLeft w:val="0"/>
                      <w:marRight w:val="0"/>
                      <w:marTop w:val="0"/>
                      <w:marBottom w:val="0"/>
                      <w:divBdr>
                        <w:top w:val="none" w:sz="0" w:space="0" w:color="auto"/>
                        <w:left w:val="none" w:sz="0" w:space="0" w:color="auto"/>
                        <w:bottom w:val="none" w:sz="0" w:space="0" w:color="auto"/>
                        <w:right w:val="none" w:sz="0" w:space="0" w:color="auto"/>
                      </w:divBdr>
                      <w:divsChild>
                        <w:div w:id="15110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0210">
                  <w:marLeft w:val="0"/>
                  <w:marRight w:val="0"/>
                  <w:marTop w:val="240"/>
                  <w:marBottom w:val="0"/>
                  <w:divBdr>
                    <w:top w:val="none" w:sz="0" w:space="0" w:color="auto"/>
                    <w:left w:val="none" w:sz="0" w:space="0" w:color="auto"/>
                    <w:bottom w:val="none" w:sz="0" w:space="0" w:color="auto"/>
                    <w:right w:val="none" w:sz="0" w:space="0" w:color="auto"/>
                  </w:divBdr>
                  <w:divsChild>
                    <w:div w:id="1578779632">
                      <w:marLeft w:val="0"/>
                      <w:marRight w:val="0"/>
                      <w:marTop w:val="0"/>
                      <w:marBottom w:val="0"/>
                      <w:divBdr>
                        <w:top w:val="none" w:sz="0" w:space="0" w:color="auto"/>
                        <w:left w:val="none" w:sz="0" w:space="0" w:color="auto"/>
                        <w:bottom w:val="none" w:sz="0" w:space="0" w:color="auto"/>
                        <w:right w:val="none" w:sz="0" w:space="0" w:color="auto"/>
                      </w:divBdr>
                      <w:divsChild>
                        <w:div w:id="2710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339">
                  <w:marLeft w:val="0"/>
                  <w:marRight w:val="0"/>
                  <w:marTop w:val="240"/>
                  <w:marBottom w:val="0"/>
                  <w:divBdr>
                    <w:top w:val="none" w:sz="0" w:space="0" w:color="auto"/>
                    <w:left w:val="none" w:sz="0" w:space="0" w:color="auto"/>
                    <w:bottom w:val="none" w:sz="0" w:space="0" w:color="auto"/>
                    <w:right w:val="none" w:sz="0" w:space="0" w:color="auto"/>
                  </w:divBdr>
                  <w:divsChild>
                    <w:div w:id="514610065">
                      <w:marLeft w:val="0"/>
                      <w:marRight w:val="0"/>
                      <w:marTop w:val="0"/>
                      <w:marBottom w:val="0"/>
                      <w:divBdr>
                        <w:top w:val="none" w:sz="0" w:space="0" w:color="auto"/>
                        <w:left w:val="none" w:sz="0" w:space="0" w:color="auto"/>
                        <w:bottom w:val="none" w:sz="0" w:space="0" w:color="auto"/>
                        <w:right w:val="none" w:sz="0" w:space="0" w:color="auto"/>
                      </w:divBdr>
                      <w:divsChild>
                        <w:div w:id="15333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688">
          <w:marLeft w:val="0"/>
          <w:marRight w:val="0"/>
          <w:marTop w:val="240"/>
          <w:marBottom w:val="240"/>
          <w:divBdr>
            <w:top w:val="none" w:sz="0" w:space="0" w:color="auto"/>
            <w:left w:val="none" w:sz="0" w:space="0" w:color="auto"/>
            <w:bottom w:val="none" w:sz="0" w:space="0" w:color="auto"/>
            <w:right w:val="none" w:sz="0" w:space="0" w:color="auto"/>
          </w:divBdr>
        </w:div>
      </w:divsChild>
    </w:div>
    <w:div w:id="1714116459">
      <w:bodyDiv w:val="1"/>
      <w:marLeft w:val="0"/>
      <w:marRight w:val="0"/>
      <w:marTop w:val="0"/>
      <w:marBottom w:val="0"/>
      <w:divBdr>
        <w:top w:val="none" w:sz="0" w:space="0" w:color="auto"/>
        <w:left w:val="none" w:sz="0" w:space="0" w:color="auto"/>
        <w:bottom w:val="none" w:sz="0" w:space="0" w:color="auto"/>
        <w:right w:val="none" w:sz="0" w:space="0" w:color="auto"/>
      </w:divBdr>
      <w:divsChild>
        <w:div w:id="413669135">
          <w:marLeft w:val="0"/>
          <w:marRight w:val="0"/>
          <w:marTop w:val="240"/>
          <w:marBottom w:val="240"/>
          <w:divBdr>
            <w:top w:val="none" w:sz="0" w:space="0" w:color="auto"/>
            <w:left w:val="none" w:sz="0" w:space="0" w:color="auto"/>
            <w:bottom w:val="none" w:sz="0" w:space="0" w:color="auto"/>
            <w:right w:val="none" w:sz="0" w:space="0" w:color="auto"/>
          </w:divBdr>
        </w:div>
        <w:div w:id="733818235">
          <w:marLeft w:val="0"/>
          <w:marRight w:val="0"/>
          <w:marTop w:val="240"/>
          <w:marBottom w:val="0"/>
          <w:divBdr>
            <w:top w:val="none" w:sz="0" w:space="0" w:color="auto"/>
            <w:left w:val="none" w:sz="0" w:space="0" w:color="auto"/>
            <w:bottom w:val="none" w:sz="0" w:space="0" w:color="auto"/>
            <w:right w:val="none" w:sz="0" w:space="0" w:color="auto"/>
          </w:divBdr>
          <w:divsChild>
            <w:div w:id="842161216">
              <w:marLeft w:val="0"/>
              <w:marRight w:val="0"/>
              <w:marTop w:val="0"/>
              <w:marBottom w:val="0"/>
              <w:divBdr>
                <w:top w:val="none" w:sz="0" w:space="0" w:color="auto"/>
                <w:left w:val="none" w:sz="0" w:space="0" w:color="auto"/>
                <w:bottom w:val="none" w:sz="0" w:space="0" w:color="auto"/>
                <w:right w:val="none" w:sz="0" w:space="0" w:color="auto"/>
              </w:divBdr>
              <w:divsChild>
                <w:div w:id="1444228377">
                  <w:marLeft w:val="0"/>
                  <w:marRight w:val="0"/>
                  <w:marTop w:val="0"/>
                  <w:marBottom w:val="0"/>
                  <w:divBdr>
                    <w:top w:val="none" w:sz="0" w:space="0" w:color="auto"/>
                    <w:left w:val="none" w:sz="0" w:space="0" w:color="auto"/>
                    <w:bottom w:val="none" w:sz="0" w:space="0" w:color="auto"/>
                    <w:right w:val="none" w:sz="0" w:space="0" w:color="auto"/>
                  </w:divBdr>
                </w:div>
              </w:divsChild>
            </w:div>
            <w:div w:id="879167230">
              <w:marLeft w:val="0"/>
              <w:marRight w:val="0"/>
              <w:marTop w:val="0"/>
              <w:marBottom w:val="0"/>
              <w:divBdr>
                <w:top w:val="none" w:sz="0" w:space="0" w:color="auto"/>
                <w:left w:val="none" w:sz="0" w:space="0" w:color="auto"/>
                <w:bottom w:val="none" w:sz="0" w:space="0" w:color="auto"/>
                <w:right w:val="none" w:sz="0" w:space="0" w:color="auto"/>
              </w:divBdr>
            </w:div>
            <w:div w:id="937835559">
              <w:marLeft w:val="0"/>
              <w:marRight w:val="0"/>
              <w:marTop w:val="0"/>
              <w:marBottom w:val="0"/>
              <w:divBdr>
                <w:top w:val="none" w:sz="0" w:space="0" w:color="auto"/>
                <w:left w:val="none" w:sz="0" w:space="0" w:color="auto"/>
                <w:bottom w:val="none" w:sz="0" w:space="0" w:color="auto"/>
                <w:right w:val="none" w:sz="0" w:space="0" w:color="auto"/>
              </w:divBdr>
              <w:divsChild>
                <w:div w:id="723262627">
                  <w:marLeft w:val="0"/>
                  <w:marRight w:val="0"/>
                  <w:marTop w:val="0"/>
                  <w:marBottom w:val="0"/>
                  <w:divBdr>
                    <w:top w:val="none" w:sz="0" w:space="0" w:color="auto"/>
                    <w:left w:val="none" w:sz="0" w:space="0" w:color="auto"/>
                    <w:bottom w:val="none" w:sz="0" w:space="0" w:color="auto"/>
                    <w:right w:val="none" w:sz="0" w:space="0" w:color="auto"/>
                  </w:divBdr>
                  <w:divsChild>
                    <w:div w:id="6181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9196">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4">
          <w:marLeft w:val="0"/>
          <w:marRight w:val="0"/>
          <w:marTop w:val="240"/>
          <w:marBottom w:val="0"/>
          <w:divBdr>
            <w:top w:val="none" w:sz="0" w:space="0" w:color="auto"/>
            <w:left w:val="none" w:sz="0" w:space="0" w:color="auto"/>
            <w:bottom w:val="none" w:sz="0" w:space="0" w:color="auto"/>
            <w:right w:val="none" w:sz="0" w:space="0" w:color="auto"/>
          </w:divBdr>
          <w:divsChild>
            <w:div w:id="1775173811">
              <w:marLeft w:val="0"/>
              <w:marRight w:val="0"/>
              <w:marTop w:val="0"/>
              <w:marBottom w:val="0"/>
              <w:divBdr>
                <w:top w:val="none" w:sz="0" w:space="0" w:color="auto"/>
                <w:left w:val="none" w:sz="0" w:space="0" w:color="auto"/>
                <w:bottom w:val="none" w:sz="0" w:space="0" w:color="auto"/>
                <w:right w:val="none" w:sz="0" w:space="0" w:color="auto"/>
              </w:divBdr>
              <w:divsChild>
                <w:div w:id="974602314">
                  <w:marLeft w:val="0"/>
                  <w:marRight w:val="0"/>
                  <w:marTop w:val="0"/>
                  <w:marBottom w:val="0"/>
                  <w:divBdr>
                    <w:top w:val="none" w:sz="0" w:space="0" w:color="auto"/>
                    <w:left w:val="none" w:sz="0" w:space="0" w:color="auto"/>
                    <w:bottom w:val="none" w:sz="0" w:space="0" w:color="auto"/>
                    <w:right w:val="none" w:sz="0" w:space="0" w:color="auto"/>
                  </w:divBdr>
                  <w:divsChild>
                    <w:div w:id="747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17192">
          <w:marLeft w:val="0"/>
          <w:marRight w:val="0"/>
          <w:marTop w:val="240"/>
          <w:marBottom w:val="240"/>
          <w:divBdr>
            <w:top w:val="none" w:sz="0" w:space="0" w:color="auto"/>
            <w:left w:val="none" w:sz="0" w:space="0" w:color="auto"/>
            <w:bottom w:val="none" w:sz="0" w:space="0" w:color="auto"/>
            <w:right w:val="none" w:sz="0" w:space="0" w:color="auto"/>
          </w:divBdr>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396757">
      <w:bodyDiv w:val="1"/>
      <w:marLeft w:val="0"/>
      <w:marRight w:val="0"/>
      <w:marTop w:val="0"/>
      <w:marBottom w:val="0"/>
      <w:divBdr>
        <w:top w:val="none" w:sz="0" w:space="0" w:color="auto"/>
        <w:left w:val="none" w:sz="0" w:space="0" w:color="auto"/>
        <w:bottom w:val="none" w:sz="0" w:space="0" w:color="auto"/>
        <w:right w:val="none" w:sz="0" w:space="0" w:color="auto"/>
      </w:divBdr>
      <w:divsChild>
        <w:div w:id="433474428">
          <w:marLeft w:val="0"/>
          <w:marRight w:val="0"/>
          <w:marTop w:val="240"/>
          <w:marBottom w:val="0"/>
          <w:divBdr>
            <w:top w:val="none" w:sz="0" w:space="0" w:color="auto"/>
            <w:left w:val="none" w:sz="0" w:space="0" w:color="auto"/>
            <w:bottom w:val="none" w:sz="0" w:space="0" w:color="auto"/>
            <w:right w:val="none" w:sz="0" w:space="0" w:color="auto"/>
          </w:divBdr>
          <w:divsChild>
            <w:div w:id="1565751568">
              <w:marLeft w:val="0"/>
              <w:marRight w:val="0"/>
              <w:marTop w:val="0"/>
              <w:marBottom w:val="0"/>
              <w:divBdr>
                <w:top w:val="none" w:sz="0" w:space="0" w:color="auto"/>
                <w:left w:val="none" w:sz="0" w:space="0" w:color="auto"/>
                <w:bottom w:val="none" w:sz="0" w:space="0" w:color="auto"/>
                <w:right w:val="none" w:sz="0" w:space="0" w:color="auto"/>
              </w:divBdr>
              <w:divsChild>
                <w:div w:id="39021125">
                  <w:marLeft w:val="0"/>
                  <w:marRight w:val="0"/>
                  <w:marTop w:val="240"/>
                  <w:marBottom w:val="0"/>
                  <w:divBdr>
                    <w:top w:val="none" w:sz="0" w:space="0" w:color="auto"/>
                    <w:left w:val="none" w:sz="0" w:space="0" w:color="auto"/>
                    <w:bottom w:val="none" w:sz="0" w:space="0" w:color="auto"/>
                    <w:right w:val="none" w:sz="0" w:space="0" w:color="auto"/>
                  </w:divBdr>
                  <w:divsChild>
                    <w:div w:id="594098453">
                      <w:marLeft w:val="0"/>
                      <w:marRight w:val="0"/>
                      <w:marTop w:val="0"/>
                      <w:marBottom w:val="0"/>
                      <w:divBdr>
                        <w:top w:val="none" w:sz="0" w:space="0" w:color="auto"/>
                        <w:left w:val="none" w:sz="0" w:space="0" w:color="auto"/>
                        <w:bottom w:val="none" w:sz="0" w:space="0" w:color="auto"/>
                        <w:right w:val="none" w:sz="0" w:space="0" w:color="auto"/>
                      </w:divBdr>
                      <w:divsChild>
                        <w:div w:id="1317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0302">
                  <w:marLeft w:val="0"/>
                  <w:marRight w:val="0"/>
                  <w:marTop w:val="240"/>
                  <w:marBottom w:val="0"/>
                  <w:divBdr>
                    <w:top w:val="none" w:sz="0" w:space="0" w:color="auto"/>
                    <w:left w:val="none" w:sz="0" w:space="0" w:color="auto"/>
                    <w:bottom w:val="none" w:sz="0" w:space="0" w:color="auto"/>
                    <w:right w:val="none" w:sz="0" w:space="0" w:color="auto"/>
                  </w:divBdr>
                  <w:divsChild>
                    <w:div w:id="868030049">
                      <w:marLeft w:val="0"/>
                      <w:marRight w:val="0"/>
                      <w:marTop w:val="0"/>
                      <w:marBottom w:val="0"/>
                      <w:divBdr>
                        <w:top w:val="none" w:sz="0" w:space="0" w:color="auto"/>
                        <w:left w:val="none" w:sz="0" w:space="0" w:color="auto"/>
                        <w:bottom w:val="none" w:sz="0" w:space="0" w:color="auto"/>
                        <w:right w:val="none" w:sz="0" w:space="0" w:color="auto"/>
                      </w:divBdr>
                      <w:divsChild>
                        <w:div w:id="12171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5255">
                  <w:marLeft w:val="0"/>
                  <w:marRight w:val="0"/>
                  <w:marTop w:val="240"/>
                  <w:marBottom w:val="0"/>
                  <w:divBdr>
                    <w:top w:val="none" w:sz="0" w:space="0" w:color="auto"/>
                    <w:left w:val="none" w:sz="0" w:space="0" w:color="auto"/>
                    <w:bottom w:val="none" w:sz="0" w:space="0" w:color="auto"/>
                    <w:right w:val="none" w:sz="0" w:space="0" w:color="auto"/>
                  </w:divBdr>
                  <w:divsChild>
                    <w:div w:id="1938707092">
                      <w:marLeft w:val="0"/>
                      <w:marRight w:val="0"/>
                      <w:marTop w:val="0"/>
                      <w:marBottom w:val="0"/>
                      <w:divBdr>
                        <w:top w:val="none" w:sz="0" w:space="0" w:color="auto"/>
                        <w:left w:val="none" w:sz="0" w:space="0" w:color="auto"/>
                        <w:bottom w:val="none" w:sz="0" w:space="0" w:color="auto"/>
                        <w:right w:val="none" w:sz="0" w:space="0" w:color="auto"/>
                      </w:divBdr>
                      <w:divsChild>
                        <w:div w:id="20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690">
                  <w:marLeft w:val="0"/>
                  <w:marRight w:val="0"/>
                  <w:marTop w:val="240"/>
                  <w:marBottom w:val="0"/>
                  <w:divBdr>
                    <w:top w:val="none" w:sz="0" w:space="0" w:color="auto"/>
                    <w:left w:val="none" w:sz="0" w:space="0" w:color="auto"/>
                    <w:bottom w:val="none" w:sz="0" w:space="0" w:color="auto"/>
                    <w:right w:val="none" w:sz="0" w:space="0" w:color="auto"/>
                  </w:divBdr>
                  <w:divsChild>
                    <w:div w:id="2089577140">
                      <w:marLeft w:val="0"/>
                      <w:marRight w:val="0"/>
                      <w:marTop w:val="0"/>
                      <w:marBottom w:val="0"/>
                      <w:divBdr>
                        <w:top w:val="none" w:sz="0" w:space="0" w:color="auto"/>
                        <w:left w:val="none" w:sz="0" w:space="0" w:color="auto"/>
                        <w:bottom w:val="none" w:sz="0" w:space="0" w:color="auto"/>
                        <w:right w:val="none" w:sz="0" w:space="0" w:color="auto"/>
                      </w:divBdr>
                      <w:divsChild>
                        <w:div w:id="1114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2373">
                  <w:marLeft w:val="0"/>
                  <w:marRight w:val="0"/>
                  <w:marTop w:val="240"/>
                  <w:marBottom w:val="0"/>
                  <w:divBdr>
                    <w:top w:val="none" w:sz="0" w:space="0" w:color="auto"/>
                    <w:left w:val="none" w:sz="0" w:space="0" w:color="auto"/>
                    <w:bottom w:val="none" w:sz="0" w:space="0" w:color="auto"/>
                    <w:right w:val="none" w:sz="0" w:space="0" w:color="auto"/>
                  </w:divBdr>
                  <w:divsChild>
                    <w:div w:id="786117953">
                      <w:marLeft w:val="0"/>
                      <w:marRight w:val="0"/>
                      <w:marTop w:val="0"/>
                      <w:marBottom w:val="0"/>
                      <w:divBdr>
                        <w:top w:val="none" w:sz="0" w:space="0" w:color="auto"/>
                        <w:left w:val="none" w:sz="0" w:space="0" w:color="auto"/>
                        <w:bottom w:val="none" w:sz="0" w:space="0" w:color="auto"/>
                        <w:right w:val="none" w:sz="0" w:space="0" w:color="auto"/>
                      </w:divBdr>
                      <w:divsChild>
                        <w:div w:id="18173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729">
                  <w:marLeft w:val="0"/>
                  <w:marRight w:val="0"/>
                  <w:marTop w:val="240"/>
                  <w:marBottom w:val="0"/>
                  <w:divBdr>
                    <w:top w:val="none" w:sz="0" w:space="0" w:color="auto"/>
                    <w:left w:val="none" w:sz="0" w:space="0" w:color="auto"/>
                    <w:bottom w:val="none" w:sz="0" w:space="0" w:color="auto"/>
                    <w:right w:val="none" w:sz="0" w:space="0" w:color="auto"/>
                  </w:divBdr>
                  <w:divsChild>
                    <w:div w:id="1046753942">
                      <w:marLeft w:val="0"/>
                      <w:marRight w:val="0"/>
                      <w:marTop w:val="0"/>
                      <w:marBottom w:val="0"/>
                      <w:divBdr>
                        <w:top w:val="none" w:sz="0" w:space="0" w:color="auto"/>
                        <w:left w:val="none" w:sz="0" w:space="0" w:color="auto"/>
                        <w:bottom w:val="none" w:sz="0" w:space="0" w:color="auto"/>
                        <w:right w:val="none" w:sz="0" w:space="0" w:color="auto"/>
                      </w:divBdr>
                      <w:divsChild>
                        <w:div w:id="10249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6745">
                  <w:marLeft w:val="0"/>
                  <w:marRight w:val="0"/>
                  <w:marTop w:val="0"/>
                  <w:marBottom w:val="0"/>
                  <w:divBdr>
                    <w:top w:val="none" w:sz="0" w:space="0" w:color="auto"/>
                    <w:left w:val="none" w:sz="0" w:space="0" w:color="auto"/>
                    <w:bottom w:val="none" w:sz="0" w:space="0" w:color="auto"/>
                    <w:right w:val="none" w:sz="0" w:space="0" w:color="auto"/>
                  </w:divBdr>
                  <w:divsChild>
                    <w:div w:id="1821657475">
                      <w:marLeft w:val="0"/>
                      <w:marRight w:val="0"/>
                      <w:marTop w:val="0"/>
                      <w:marBottom w:val="0"/>
                      <w:divBdr>
                        <w:top w:val="none" w:sz="0" w:space="0" w:color="auto"/>
                        <w:left w:val="none" w:sz="0" w:space="0" w:color="auto"/>
                        <w:bottom w:val="none" w:sz="0" w:space="0" w:color="auto"/>
                        <w:right w:val="none" w:sz="0" w:space="0" w:color="auto"/>
                      </w:divBdr>
                    </w:div>
                  </w:divsChild>
                </w:div>
                <w:div w:id="890306962">
                  <w:marLeft w:val="0"/>
                  <w:marRight w:val="0"/>
                  <w:marTop w:val="240"/>
                  <w:marBottom w:val="0"/>
                  <w:divBdr>
                    <w:top w:val="none" w:sz="0" w:space="0" w:color="auto"/>
                    <w:left w:val="none" w:sz="0" w:space="0" w:color="auto"/>
                    <w:bottom w:val="none" w:sz="0" w:space="0" w:color="auto"/>
                    <w:right w:val="none" w:sz="0" w:space="0" w:color="auto"/>
                  </w:divBdr>
                  <w:divsChild>
                    <w:div w:id="1690908210">
                      <w:marLeft w:val="0"/>
                      <w:marRight w:val="0"/>
                      <w:marTop w:val="0"/>
                      <w:marBottom w:val="0"/>
                      <w:divBdr>
                        <w:top w:val="none" w:sz="0" w:space="0" w:color="auto"/>
                        <w:left w:val="none" w:sz="0" w:space="0" w:color="auto"/>
                        <w:bottom w:val="none" w:sz="0" w:space="0" w:color="auto"/>
                        <w:right w:val="none" w:sz="0" w:space="0" w:color="auto"/>
                      </w:divBdr>
                      <w:divsChild>
                        <w:div w:id="1363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835">
                  <w:marLeft w:val="0"/>
                  <w:marRight w:val="0"/>
                  <w:marTop w:val="240"/>
                  <w:marBottom w:val="0"/>
                  <w:divBdr>
                    <w:top w:val="none" w:sz="0" w:space="0" w:color="auto"/>
                    <w:left w:val="none" w:sz="0" w:space="0" w:color="auto"/>
                    <w:bottom w:val="none" w:sz="0" w:space="0" w:color="auto"/>
                    <w:right w:val="none" w:sz="0" w:space="0" w:color="auto"/>
                  </w:divBdr>
                  <w:divsChild>
                    <w:div w:id="1209992058">
                      <w:marLeft w:val="0"/>
                      <w:marRight w:val="0"/>
                      <w:marTop w:val="0"/>
                      <w:marBottom w:val="0"/>
                      <w:divBdr>
                        <w:top w:val="none" w:sz="0" w:space="0" w:color="auto"/>
                        <w:left w:val="none" w:sz="0" w:space="0" w:color="auto"/>
                        <w:bottom w:val="none" w:sz="0" w:space="0" w:color="auto"/>
                        <w:right w:val="none" w:sz="0" w:space="0" w:color="auto"/>
                      </w:divBdr>
                      <w:divsChild>
                        <w:div w:id="2178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26113">
          <w:marLeft w:val="0"/>
          <w:marRight w:val="0"/>
          <w:marTop w:val="240"/>
          <w:marBottom w:val="240"/>
          <w:divBdr>
            <w:top w:val="none" w:sz="0" w:space="0" w:color="auto"/>
            <w:left w:val="none" w:sz="0" w:space="0" w:color="auto"/>
            <w:bottom w:val="none" w:sz="0" w:space="0" w:color="auto"/>
            <w:right w:val="none" w:sz="0" w:space="0" w:color="auto"/>
          </w:divBdr>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562366">
      <w:bodyDiv w:val="1"/>
      <w:marLeft w:val="0"/>
      <w:marRight w:val="0"/>
      <w:marTop w:val="0"/>
      <w:marBottom w:val="0"/>
      <w:divBdr>
        <w:top w:val="none" w:sz="0" w:space="0" w:color="auto"/>
        <w:left w:val="none" w:sz="0" w:space="0" w:color="auto"/>
        <w:bottom w:val="none" w:sz="0" w:space="0" w:color="auto"/>
        <w:right w:val="none" w:sz="0" w:space="0" w:color="auto"/>
      </w:divBdr>
      <w:divsChild>
        <w:div w:id="550963250">
          <w:marLeft w:val="0"/>
          <w:marRight w:val="0"/>
          <w:marTop w:val="0"/>
          <w:marBottom w:val="0"/>
          <w:divBdr>
            <w:top w:val="none" w:sz="0" w:space="0" w:color="auto"/>
            <w:left w:val="none" w:sz="0" w:space="0" w:color="auto"/>
            <w:bottom w:val="none" w:sz="0" w:space="0" w:color="auto"/>
            <w:right w:val="none" w:sz="0" w:space="0" w:color="auto"/>
          </w:divBdr>
          <w:divsChild>
            <w:div w:id="93869243">
              <w:marLeft w:val="0"/>
              <w:marRight w:val="0"/>
              <w:marTop w:val="240"/>
              <w:marBottom w:val="240"/>
              <w:divBdr>
                <w:top w:val="none" w:sz="0" w:space="0" w:color="auto"/>
                <w:left w:val="none" w:sz="0" w:space="0" w:color="auto"/>
                <w:bottom w:val="none" w:sz="0" w:space="0" w:color="auto"/>
                <w:right w:val="none" w:sz="0" w:space="0" w:color="auto"/>
              </w:divBdr>
            </w:div>
          </w:divsChild>
        </w:div>
        <w:div w:id="1722633401">
          <w:marLeft w:val="0"/>
          <w:marRight w:val="0"/>
          <w:marTop w:val="240"/>
          <w:marBottom w:val="0"/>
          <w:divBdr>
            <w:top w:val="none" w:sz="0" w:space="0" w:color="auto"/>
            <w:left w:val="none" w:sz="0" w:space="0" w:color="auto"/>
            <w:bottom w:val="none" w:sz="0" w:space="0" w:color="auto"/>
            <w:right w:val="none" w:sz="0" w:space="0" w:color="auto"/>
          </w:divBdr>
          <w:divsChild>
            <w:div w:id="80226625">
              <w:marLeft w:val="0"/>
              <w:marRight w:val="0"/>
              <w:marTop w:val="240"/>
              <w:marBottom w:val="0"/>
              <w:divBdr>
                <w:top w:val="none" w:sz="0" w:space="0" w:color="auto"/>
                <w:left w:val="none" w:sz="0" w:space="0" w:color="auto"/>
                <w:bottom w:val="none" w:sz="0" w:space="0" w:color="auto"/>
                <w:right w:val="none" w:sz="0" w:space="0" w:color="auto"/>
              </w:divBdr>
              <w:divsChild>
                <w:div w:id="246113030">
                  <w:marLeft w:val="0"/>
                  <w:marRight w:val="0"/>
                  <w:marTop w:val="0"/>
                  <w:marBottom w:val="0"/>
                  <w:divBdr>
                    <w:top w:val="none" w:sz="0" w:space="0" w:color="auto"/>
                    <w:left w:val="none" w:sz="0" w:space="0" w:color="auto"/>
                    <w:bottom w:val="none" w:sz="0" w:space="0" w:color="auto"/>
                    <w:right w:val="none" w:sz="0" w:space="0" w:color="auto"/>
                  </w:divBdr>
                  <w:divsChild>
                    <w:div w:id="17915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5211">
              <w:marLeft w:val="0"/>
              <w:marRight w:val="0"/>
              <w:marTop w:val="240"/>
              <w:marBottom w:val="0"/>
              <w:divBdr>
                <w:top w:val="none" w:sz="0" w:space="0" w:color="auto"/>
                <w:left w:val="none" w:sz="0" w:space="0" w:color="auto"/>
                <w:bottom w:val="none" w:sz="0" w:space="0" w:color="auto"/>
                <w:right w:val="none" w:sz="0" w:space="0" w:color="auto"/>
              </w:divBdr>
              <w:divsChild>
                <w:div w:id="361174612">
                  <w:marLeft w:val="0"/>
                  <w:marRight w:val="0"/>
                  <w:marTop w:val="0"/>
                  <w:marBottom w:val="0"/>
                  <w:divBdr>
                    <w:top w:val="none" w:sz="0" w:space="0" w:color="auto"/>
                    <w:left w:val="none" w:sz="0" w:space="0" w:color="auto"/>
                    <w:bottom w:val="none" w:sz="0" w:space="0" w:color="auto"/>
                    <w:right w:val="none" w:sz="0" w:space="0" w:color="auto"/>
                  </w:divBdr>
                  <w:divsChild>
                    <w:div w:id="447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91724">
              <w:marLeft w:val="0"/>
              <w:marRight w:val="0"/>
              <w:marTop w:val="240"/>
              <w:marBottom w:val="0"/>
              <w:divBdr>
                <w:top w:val="none" w:sz="0" w:space="0" w:color="auto"/>
                <w:left w:val="none" w:sz="0" w:space="0" w:color="auto"/>
                <w:bottom w:val="none" w:sz="0" w:space="0" w:color="auto"/>
                <w:right w:val="none" w:sz="0" w:space="0" w:color="auto"/>
              </w:divBdr>
              <w:divsChild>
                <w:div w:id="1494103088">
                  <w:marLeft w:val="0"/>
                  <w:marRight w:val="0"/>
                  <w:marTop w:val="0"/>
                  <w:marBottom w:val="0"/>
                  <w:divBdr>
                    <w:top w:val="none" w:sz="0" w:space="0" w:color="auto"/>
                    <w:left w:val="none" w:sz="0" w:space="0" w:color="auto"/>
                    <w:bottom w:val="none" w:sz="0" w:space="0" w:color="auto"/>
                    <w:right w:val="none" w:sz="0" w:space="0" w:color="auto"/>
                  </w:divBdr>
                  <w:divsChild>
                    <w:div w:id="10230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522">
              <w:marLeft w:val="0"/>
              <w:marRight w:val="0"/>
              <w:marTop w:val="240"/>
              <w:marBottom w:val="0"/>
              <w:divBdr>
                <w:top w:val="none" w:sz="0" w:space="0" w:color="auto"/>
                <w:left w:val="none" w:sz="0" w:space="0" w:color="auto"/>
                <w:bottom w:val="none" w:sz="0" w:space="0" w:color="auto"/>
                <w:right w:val="none" w:sz="0" w:space="0" w:color="auto"/>
              </w:divBdr>
              <w:divsChild>
                <w:div w:id="401223699">
                  <w:marLeft w:val="0"/>
                  <w:marRight w:val="0"/>
                  <w:marTop w:val="0"/>
                  <w:marBottom w:val="0"/>
                  <w:divBdr>
                    <w:top w:val="none" w:sz="0" w:space="0" w:color="auto"/>
                    <w:left w:val="none" w:sz="0" w:space="0" w:color="auto"/>
                    <w:bottom w:val="none" w:sz="0" w:space="0" w:color="auto"/>
                    <w:right w:val="none" w:sz="0" w:space="0" w:color="auto"/>
                  </w:divBdr>
                  <w:divsChild>
                    <w:div w:id="614410597">
                      <w:marLeft w:val="0"/>
                      <w:marRight w:val="0"/>
                      <w:marTop w:val="0"/>
                      <w:marBottom w:val="0"/>
                      <w:divBdr>
                        <w:top w:val="none" w:sz="0" w:space="0" w:color="auto"/>
                        <w:left w:val="none" w:sz="0" w:space="0" w:color="auto"/>
                        <w:bottom w:val="none" w:sz="0" w:space="0" w:color="auto"/>
                        <w:right w:val="none" w:sz="0" w:space="0" w:color="auto"/>
                      </w:divBdr>
                    </w:div>
                  </w:divsChild>
                </w:div>
                <w:div w:id="655036779">
                  <w:marLeft w:val="0"/>
                  <w:marRight w:val="0"/>
                  <w:marTop w:val="240"/>
                  <w:marBottom w:val="0"/>
                  <w:divBdr>
                    <w:top w:val="none" w:sz="0" w:space="0" w:color="auto"/>
                    <w:left w:val="none" w:sz="0" w:space="0" w:color="auto"/>
                    <w:bottom w:val="none" w:sz="0" w:space="0" w:color="auto"/>
                    <w:right w:val="none" w:sz="0" w:space="0" w:color="auto"/>
                  </w:divBdr>
                  <w:divsChild>
                    <w:div w:id="309555999">
                      <w:marLeft w:val="0"/>
                      <w:marRight w:val="0"/>
                      <w:marTop w:val="0"/>
                      <w:marBottom w:val="0"/>
                      <w:divBdr>
                        <w:top w:val="none" w:sz="0" w:space="0" w:color="auto"/>
                        <w:left w:val="none" w:sz="0" w:space="0" w:color="auto"/>
                        <w:bottom w:val="none" w:sz="0" w:space="0" w:color="auto"/>
                        <w:right w:val="none" w:sz="0" w:space="0" w:color="auto"/>
                      </w:divBdr>
                      <w:divsChild>
                        <w:div w:id="16895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7291">
                  <w:marLeft w:val="0"/>
                  <w:marRight w:val="0"/>
                  <w:marTop w:val="240"/>
                  <w:marBottom w:val="0"/>
                  <w:divBdr>
                    <w:top w:val="none" w:sz="0" w:space="0" w:color="auto"/>
                    <w:left w:val="none" w:sz="0" w:space="0" w:color="auto"/>
                    <w:bottom w:val="none" w:sz="0" w:space="0" w:color="auto"/>
                    <w:right w:val="none" w:sz="0" w:space="0" w:color="auto"/>
                  </w:divBdr>
                  <w:divsChild>
                    <w:div w:id="27069354">
                      <w:marLeft w:val="0"/>
                      <w:marRight w:val="0"/>
                      <w:marTop w:val="0"/>
                      <w:marBottom w:val="0"/>
                      <w:divBdr>
                        <w:top w:val="none" w:sz="0" w:space="0" w:color="auto"/>
                        <w:left w:val="none" w:sz="0" w:space="0" w:color="auto"/>
                        <w:bottom w:val="none" w:sz="0" w:space="0" w:color="auto"/>
                        <w:right w:val="none" w:sz="0" w:space="0" w:color="auto"/>
                      </w:divBdr>
                      <w:divsChild>
                        <w:div w:id="16618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216">
              <w:marLeft w:val="0"/>
              <w:marRight w:val="0"/>
              <w:marTop w:val="0"/>
              <w:marBottom w:val="0"/>
              <w:divBdr>
                <w:top w:val="none" w:sz="0" w:space="0" w:color="auto"/>
                <w:left w:val="none" w:sz="0" w:space="0" w:color="auto"/>
                <w:bottom w:val="none" w:sz="0" w:space="0" w:color="auto"/>
                <w:right w:val="none" w:sz="0" w:space="0" w:color="auto"/>
              </w:divBdr>
              <w:divsChild>
                <w:div w:id="1973051864">
                  <w:marLeft w:val="0"/>
                  <w:marRight w:val="0"/>
                  <w:marTop w:val="0"/>
                  <w:marBottom w:val="0"/>
                  <w:divBdr>
                    <w:top w:val="none" w:sz="0" w:space="0" w:color="auto"/>
                    <w:left w:val="none" w:sz="0" w:space="0" w:color="auto"/>
                    <w:bottom w:val="none" w:sz="0" w:space="0" w:color="auto"/>
                    <w:right w:val="none" w:sz="0" w:space="0" w:color="auto"/>
                  </w:divBdr>
                </w:div>
              </w:divsChild>
            </w:div>
            <w:div w:id="1244147998">
              <w:marLeft w:val="0"/>
              <w:marRight w:val="0"/>
              <w:marTop w:val="240"/>
              <w:marBottom w:val="0"/>
              <w:divBdr>
                <w:top w:val="none" w:sz="0" w:space="0" w:color="auto"/>
                <w:left w:val="none" w:sz="0" w:space="0" w:color="auto"/>
                <w:bottom w:val="none" w:sz="0" w:space="0" w:color="auto"/>
                <w:right w:val="none" w:sz="0" w:space="0" w:color="auto"/>
              </w:divBdr>
              <w:divsChild>
                <w:div w:id="1302806604">
                  <w:marLeft w:val="0"/>
                  <w:marRight w:val="0"/>
                  <w:marTop w:val="0"/>
                  <w:marBottom w:val="0"/>
                  <w:divBdr>
                    <w:top w:val="none" w:sz="0" w:space="0" w:color="auto"/>
                    <w:left w:val="none" w:sz="0" w:space="0" w:color="auto"/>
                    <w:bottom w:val="none" w:sz="0" w:space="0" w:color="auto"/>
                    <w:right w:val="none" w:sz="0" w:space="0" w:color="auto"/>
                  </w:divBdr>
                  <w:divsChild>
                    <w:div w:id="1119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9547">
              <w:marLeft w:val="0"/>
              <w:marRight w:val="0"/>
              <w:marTop w:val="0"/>
              <w:marBottom w:val="0"/>
              <w:divBdr>
                <w:top w:val="none" w:sz="0" w:space="0" w:color="auto"/>
                <w:left w:val="none" w:sz="0" w:space="0" w:color="auto"/>
                <w:bottom w:val="none" w:sz="0" w:space="0" w:color="auto"/>
                <w:right w:val="none" w:sz="0" w:space="0" w:color="auto"/>
              </w:divBdr>
            </w:div>
            <w:div w:id="1489054968">
              <w:marLeft w:val="0"/>
              <w:marRight w:val="0"/>
              <w:marTop w:val="240"/>
              <w:marBottom w:val="0"/>
              <w:divBdr>
                <w:top w:val="none" w:sz="0" w:space="0" w:color="auto"/>
                <w:left w:val="none" w:sz="0" w:space="0" w:color="auto"/>
                <w:bottom w:val="none" w:sz="0" w:space="0" w:color="auto"/>
                <w:right w:val="none" w:sz="0" w:space="0" w:color="auto"/>
              </w:divBdr>
              <w:divsChild>
                <w:div w:id="1649289304">
                  <w:marLeft w:val="0"/>
                  <w:marRight w:val="0"/>
                  <w:marTop w:val="0"/>
                  <w:marBottom w:val="0"/>
                  <w:divBdr>
                    <w:top w:val="none" w:sz="0" w:space="0" w:color="auto"/>
                    <w:left w:val="none" w:sz="0" w:space="0" w:color="auto"/>
                    <w:bottom w:val="none" w:sz="0" w:space="0" w:color="auto"/>
                    <w:right w:val="none" w:sz="0" w:space="0" w:color="auto"/>
                  </w:divBdr>
                  <w:divsChild>
                    <w:div w:id="18682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007">
              <w:marLeft w:val="0"/>
              <w:marRight w:val="0"/>
              <w:marTop w:val="240"/>
              <w:marBottom w:val="0"/>
              <w:divBdr>
                <w:top w:val="none" w:sz="0" w:space="0" w:color="auto"/>
                <w:left w:val="none" w:sz="0" w:space="0" w:color="auto"/>
                <w:bottom w:val="none" w:sz="0" w:space="0" w:color="auto"/>
                <w:right w:val="none" w:sz="0" w:space="0" w:color="auto"/>
              </w:divBdr>
              <w:divsChild>
                <w:div w:id="342632771">
                  <w:marLeft w:val="0"/>
                  <w:marRight w:val="0"/>
                  <w:marTop w:val="240"/>
                  <w:marBottom w:val="0"/>
                  <w:divBdr>
                    <w:top w:val="none" w:sz="0" w:space="0" w:color="auto"/>
                    <w:left w:val="none" w:sz="0" w:space="0" w:color="auto"/>
                    <w:bottom w:val="none" w:sz="0" w:space="0" w:color="auto"/>
                    <w:right w:val="none" w:sz="0" w:space="0" w:color="auto"/>
                  </w:divBdr>
                  <w:divsChild>
                    <w:div w:id="1994554237">
                      <w:marLeft w:val="0"/>
                      <w:marRight w:val="0"/>
                      <w:marTop w:val="0"/>
                      <w:marBottom w:val="0"/>
                      <w:divBdr>
                        <w:top w:val="none" w:sz="0" w:space="0" w:color="auto"/>
                        <w:left w:val="none" w:sz="0" w:space="0" w:color="auto"/>
                        <w:bottom w:val="none" w:sz="0" w:space="0" w:color="auto"/>
                        <w:right w:val="none" w:sz="0" w:space="0" w:color="auto"/>
                      </w:divBdr>
                      <w:divsChild>
                        <w:div w:id="1879705984">
                          <w:marLeft w:val="0"/>
                          <w:marRight w:val="0"/>
                          <w:marTop w:val="0"/>
                          <w:marBottom w:val="0"/>
                          <w:divBdr>
                            <w:top w:val="none" w:sz="0" w:space="0" w:color="auto"/>
                            <w:left w:val="none" w:sz="0" w:space="0" w:color="auto"/>
                            <w:bottom w:val="none" w:sz="0" w:space="0" w:color="auto"/>
                            <w:right w:val="none" w:sz="0" w:space="0" w:color="auto"/>
                          </w:divBdr>
                        </w:div>
                      </w:divsChild>
                    </w:div>
                    <w:div w:id="2094426126">
                      <w:marLeft w:val="0"/>
                      <w:marRight w:val="0"/>
                      <w:marTop w:val="240"/>
                      <w:marBottom w:val="0"/>
                      <w:divBdr>
                        <w:top w:val="none" w:sz="0" w:space="0" w:color="auto"/>
                        <w:left w:val="none" w:sz="0" w:space="0" w:color="auto"/>
                        <w:bottom w:val="none" w:sz="0" w:space="0" w:color="auto"/>
                        <w:right w:val="none" w:sz="0" w:space="0" w:color="auto"/>
                      </w:divBdr>
                      <w:divsChild>
                        <w:div w:id="621350102">
                          <w:marLeft w:val="0"/>
                          <w:marRight w:val="0"/>
                          <w:marTop w:val="0"/>
                          <w:marBottom w:val="0"/>
                          <w:divBdr>
                            <w:top w:val="none" w:sz="0" w:space="0" w:color="auto"/>
                            <w:left w:val="none" w:sz="0" w:space="0" w:color="auto"/>
                            <w:bottom w:val="none" w:sz="0" w:space="0" w:color="auto"/>
                            <w:right w:val="none" w:sz="0" w:space="0" w:color="auto"/>
                          </w:divBdr>
                          <w:divsChild>
                            <w:div w:id="274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979">
                  <w:marLeft w:val="0"/>
                  <w:marRight w:val="0"/>
                  <w:marTop w:val="240"/>
                  <w:marBottom w:val="0"/>
                  <w:divBdr>
                    <w:top w:val="none" w:sz="0" w:space="0" w:color="auto"/>
                    <w:left w:val="none" w:sz="0" w:space="0" w:color="auto"/>
                    <w:bottom w:val="none" w:sz="0" w:space="0" w:color="auto"/>
                    <w:right w:val="none" w:sz="0" w:space="0" w:color="auto"/>
                  </w:divBdr>
                  <w:divsChild>
                    <w:div w:id="352419259">
                      <w:marLeft w:val="0"/>
                      <w:marRight w:val="0"/>
                      <w:marTop w:val="0"/>
                      <w:marBottom w:val="0"/>
                      <w:divBdr>
                        <w:top w:val="none" w:sz="0" w:space="0" w:color="auto"/>
                        <w:left w:val="none" w:sz="0" w:space="0" w:color="auto"/>
                        <w:bottom w:val="none" w:sz="0" w:space="0" w:color="auto"/>
                        <w:right w:val="none" w:sz="0" w:space="0" w:color="auto"/>
                      </w:divBdr>
                      <w:divsChild>
                        <w:div w:id="1399591674">
                          <w:marLeft w:val="0"/>
                          <w:marRight w:val="0"/>
                          <w:marTop w:val="0"/>
                          <w:marBottom w:val="0"/>
                          <w:divBdr>
                            <w:top w:val="none" w:sz="0" w:space="0" w:color="auto"/>
                            <w:left w:val="none" w:sz="0" w:space="0" w:color="auto"/>
                            <w:bottom w:val="none" w:sz="0" w:space="0" w:color="auto"/>
                            <w:right w:val="none" w:sz="0" w:space="0" w:color="auto"/>
                          </w:divBdr>
                        </w:div>
                      </w:divsChild>
                    </w:div>
                    <w:div w:id="607157082">
                      <w:marLeft w:val="0"/>
                      <w:marRight w:val="0"/>
                      <w:marTop w:val="240"/>
                      <w:marBottom w:val="0"/>
                      <w:divBdr>
                        <w:top w:val="none" w:sz="0" w:space="0" w:color="auto"/>
                        <w:left w:val="none" w:sz="0" w:space="0" w:color="auto"/>
                        <w:bottom w:val="none" w:sz="0" w:space="0" w:color="auto"/>
                        <w:right w:val="none" w:sz="0" w:space="0" w:color="auto"/>
                      </w:divBdr>
                      <w:divsChild>
                        <w:div w:id="1846044380">
                          <w:marLeft w:val="0"/>
                          <w:marRight w:val="0"/>
                          <w:marTop w:val="0"/>
                          <w:marBottom w:val="0"/>
                          <w:divBdr>
                            <w:top w:val="none" w:sz="0" w:space="0" w:color="auto"/>
                            <w:left w:val="none" w:sz="0" w:space="0" w:color="auto"/>
                            <w:bottom w:val="none" w:sz="0" w:space="0" w:color="auto"/>
                            <w:right w:val="none" w:sz="0" w:space="0" w:color="auto"/>
                          </w:divBdr>
                          <w:divsChild>
                            <w:div w:id="10812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809">
                      <w:marLeft w:val="0"/>
                      <w:marRight w:val="0"/>
                      <w:marTop w:val="240"/>
                      <w:marBottom w:val="0"/>
                      <w:divBdr>
                        <w:top w:val="none" w:sz="0" w:space="0" w:color="auto"/>
                        <w:left w:val="none" w:sz="0" w:space="0" w:color="auto"/>
                        <w:bottom w:val="none" w:sz="0" w:space="0" w:color="auto"/>
                        <w:right w:val="none" w:sz="0" w:space="0" w:color="auto"/>
                      </w:divBdr>
                      <w:divsChild>
                        <w:div w:id="1270547655">
                          <w:marLeft w:val="0"/>
                          <w:marRight w:val="0"/>
                          <w:marTop w:val="0"/>
                          <w:marBottom w:val="0"/>
                          <w:divBdr>
                            <w:top w:val="none" w:sz="0" w:space="0" w:color="auto"/>
                            <w:left w:val="none" w:sz="0" w:space="0" w:color="auto"/>
                            <w:bottom w:val="none" w:sz="0" w:space="0" w:color="auto"/>
                            <w:right w:val="none" w:sz="0" w:space="0" w:color="auto"/>
                          </w:divBdr>
                          <w:divsChild>
                            <w:div w:id="6878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5231">
                      <w:marLeft w:val="0"/>
                      <w:marRight w:val="0"/>
                      <w:marTop w:val="240"/>
                      <w:marBottom w:val="0"/>
                      <w:divBdr>
                        <w:top w:val="none" w:sz="0" w:space="0" w:color="auto"/>
                        <w:left w:val="none" w:sz="0" w:space="0" w:color="auto"/>
                        <w:bottom w:val="none" w:sz="0" w:space="0" w:color="auto"/>
                        <w:right w:val="none" w:sz="0" w:space="0" w:color="auto"/>
                      </w:divBdr>
                      <w:divsChild>
                        <w:div w:id="521745992">
                          <w:marLeft w:val="0"/>
                          <w:marRight w:val="0"/>
                          <w:marTop w:val="0"/>
                          <w:marBottom w:val="0"/>
                          <w:divBdr>
                            <w:top w:val="none" w:sz="0" w:space="0" w:color="auto"/>
                            <w:left w:val="none" w:sz="0" w:space="0" w:color="auto"/>
                            <w:bottom w:val="none" w:sz="0" w:space="0" w:color="auto"/>
                            <w:right w:val="none" w:sz="0" w:space="0" w:color="auto"/>
                          </w:divBdr>
                          <w:divsChild>
                            <w:div w:id="14507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168">
                  <w:marLeft w:val="0"/>
                  <w:marRight w:val="0"/>
                  <w:marTop w:val="0"/>
                  <w:marBottom w:val="0"/>
                  <w:divBdr>
                    <w:top w:val="none" w:sz="0" w:space="0" w:color="auto"/>
                    <w:left w:val="none" w:sz="0" w:space="0" w:color="auto"/>
                    <w:bottom w:val="none" w:sz="0" w:space="0" w:color="auto"/>
                    <w:right w:val="none" w:sz="0" w:space="0" w:color="auto"/>
                  </w:divBdr>
                  <w:divsChild>
                    <w:div w:id="11829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262">
              <w:marLeft w:val="0"/>
              <w:marRight w:val="0"/>
              <w:marTop w:val="240"/>
              <w:marBottom w:val="0"/>
              <w:divBdr>
                <w:top w:val="none" w:sz="0" w:space="0" w:color="auto"/>
                <w:left w:val="none" w:sz="0" w:space="0" w:color="auto"/>
                <w:bottom w:val="none" w:sz="0" w:space="0" w:color="auto"/>
                <w:right w:val="none" w:sz="0" w:space="0" w:color="auto"/>
              </w:divBdr>
              <w:divsChild>
                <w:div w:id="799882572">
                  <w:marLeft w:val="0"/>
                  <w:marRight w:val="0"/>
                  <w:marTop w:val="0"/>
                  <w:marBottom w:val="0"/>
                  <w:divBdr>
                    <w:top w:val="none" w:sz="0" w:space="0" w:color="auto"/>
                    <w:left w:val="none" w:sz="0" w:space="0" w:color="auto"/>
                    <w:bottom w:val="none" w:sz="0" w:space="0" w:color="auto"/>
                    <w:right w:val="none" w:sz="0" w:space="0" w:color="auto"/>
                  </w:divBdr>
                  <w:divsChild>
                    <w:div w:id="1219703159">
                      <w:marLeft w:val="0"/>
                      <w:marRight w:val="0"/>
                      <w:marTop w:val="0"/>
                      <w:marBottom w:val="0"/>
                      <w:divBdr>
                        <w:top w:val="none" w:sz="0" w:space="0" w:color="auto"/>
                        <w:left w:val="none" w:sz="0" w:space="0" w:color="auto"/>
                        <w:bottom w:val="none" w:sz="0" w:space="0" w:color="auto"/>
                        <w:right w:val="none" w:sz="0" w:space="0" w:color="auto"/>
                      </w:divBdr>
                    </w:div>
                  </w:divsChild>
                </w:div>
                <w:div w:id="1015960969">
                  <w:marLeft w:val="0"/>
                  <w:marRight w:val="0"/>
                  <w:marTop w:val="240"/>
                  <w:marBottom w:val="0"/>
                  <w:divBdr>
                    <w:top w:val="none" w:sz="0" w:space="0" w:color="auto"/>
                    <w:left w:val="none" w:sz="0" w:space="0" w:color="auto"/>
                    <w:bottom w:val="none" w:sz="0" w:space="0" w:color="auto"/>
                    <w:right w:val="none" w:sz="0" w:space="0" w:color="auto"/>
                  </w:divBdr>
                  <w:divsChild>
                    <w:div w:id="563369124">
                      <w:marLeft w:val="0"/>
                      <w:marRight w:val="0"/>
                      <w:marTop w:val="0"/>
                      <w:marBottom w:val="0"/>
                      <w:divBdr>
                        <w:top w:val="none" w:sz="0" w:space="0" w:color="auto"/>
                        <w:left w:val="none" w:sz="0" w:space="0" w:color="auto"/>
                        <w:bottom w:val="none" w:sz="0" w:space="0" w:color="auto"/>
                        <w:right w:val="none" w:sz="0" w:space="0" w:color="auto"/>
                      </w:divBdr>
                      <w:divsChild>
                        <w:div w:id="1163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2478">
                  <w:marLeft w:val="0"/>
                  <w:marRight w:val="0"/>
                  <w:marTop w:val="240"/>
                  <w:marBottom w:val="0"/>
                  <w:divBdr>
                    <w:top w:val="none" w:sz="0" w:space="0" w:color="auto"/>
                    <w:left w:val="none" w:sz="0" w:space="0" w:color="auto"/>
                    <w:bottom w:val="none" w:sz="0" w:space="0" w:color="auto"/>
                    <w:right w:val="none" w:sz="0" w:space="0" w:color="auto"/>
                  </w:divBdr>
                  <w:divsChild>
                    <w:div w:id="626199698">
                      <w:marLeft w:val="0"/>
                      <w:marRight w:val="0"/>
                      <w:marTop w:val="0"/>
                      <w:marBottom w:val="0"/>
                      <w:divBdr>
                        <w:top w:val="none" w:sz="0" w:space="0" w:color="auto"/>
                        <w:left w:val="none" w:sz="0" w:space="0" w:color="auto"/>
                        <w:bottom w:val="none" w:sz="0" w:space="0" w:color="auto"/>
                        <w:right w:val="none" w:sz="0" w:space="0" w:color="auto"/>
                      </w:divBdr>
                      <w:divsChild>
                        <w:div w:id="959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97748">
      <w:bodyDiv w:val="1"/>
      <w:marLeft w:val="0"/>
      <w:marRight w:val="0"/>
      <w:marTop w:val="0"/>
      <w:marBottom w:val="0"/>
      <w:divBdr>
        <w:top w:val="none" w:sz="0" w:space="0" w:color="auto"/>
        <w:left w:val="none" w:sz="0" w:space="0" w:color="auto"/>
        <w:bottom w:val="none" w:sz="0" w:space="0" w:color="auto"/>
        <w:right w:val="none" w:sz="0" w:space="0" w:color="auto"/>
      </w:divBdr>
      <w:divsChild>
        <w:div w:id="234555244">
          <w:marLeft w:val="0"/>
          <w:marRight w:val="0"/>
          <w:marTop w:val="240"/>
          <w:marBottom w:val="240"/>
          <w:divBdr>
            <w:top w:val="none" w:sz="0" w:space="0" w:color="auto"/>
            <w:left w:val="none" w:sz="0" w:space="0" w:color="auto"/>
            <w:bottom w:val="none" w:sz="0" w:space="0" w:color="auto"/>
            <w:right w:val="none" w:sz="0" w:space="0" w:color="auto"/>
          </w:divBdr>
        </w:div>
        <w:div w:id="672100550">
          <w:marLeft w:val="0"/>
          <w:marRight w:val="0"/>
          <w:marTop w:val="240"/>
          <w:marBottom w:val="0"/>
          <w:divBdr>
            <w:top w:val="none" w:sz="0" w:space="0" w:color="auto"/>
            <w:left w:val="none" w:sz="0" w:space="0" w:color="auto"/>
            <w:bottom w:val="none" w:sz="0" w:space="0" w:color="auto"/>
            <w:right w:val="none" w:sz="0" w:space="0" w:color="auto"/>
          </w:divBdr>
          <w:divsChild>
            <w:div w:id="1273787554">
              <w:marLeft w:val="0"/>
              <w:marRight w:val="0"/>
              <w:marTop w:val="0"/>
              <w:marBottom w:val="0"/>
              <w:divBdr>
                <w:top w:val="none" w:sz="0" w:space="0" w:color="auto"/>
                <w:left w:val="none" w:sz="0" w:space="0" w:color="auto"/>
                <w:bottom w:val="none" w:sz="0" w:space="0" w:color="auto"/>
                <w:right w:val="none" w:sz="0" w:space="0" w:color="auto"/>
              </w:divBdr>
            </w:div>
            <w:div w:id="1962957886">
              <w:marLeft w:val="0"/>
              <w:marRight w:val="0"/>
              <w:marTop w:val="0"/>
              <w:marBottom w:val="0"/>
              <w:divBdr>
                <w:top w:val="none" w:sz="0" w:space="0" w:color="auto"/>
                <w:left w:val="none" w:sz="0" w:space="0" w:color="auto"/>
                <w:bottom w:val="none" w:sz="0" w:space="0" w:color="auto"/>
                <w:right w:val="none" w:sz="0" w:space="0" w:color="auto"/>
              </w:divBdr>
              <w:divsChild>
                <w:div w:id="175386897">
                  <w:marLeft w:val="0"/>
                  <w:marRight w:val="0"/>
                  <w:marTop w:val="240"/>
                  <w:marBottom w:val="0"/>
                  <w:divBdr>
                    <w:top w:val="none" w:sz="0" w:space="0" w:color="auto"/>
                    <w:left w:val="none" w:sz="0" w:space="0" w:color="auto"/>
                    <w:bottom w:val="none" w:sz="0" w:space="0" w:color="auto"/>
                    <w:right w:val="none" w:sz="0" w:space="0" w:color="auto"/>
                  </w:divBdr>
                  <w:divsChild>
                    <w:div w:id="1289165519">
                      <w:marLeft w:val="0"/>
                      <w:marRight w:val="0"/>
                      <w:marTop w:val="0"/>
                      <w:marBottom w:val="0"/>
                      <w:divBdr>
                        <w:top w:val="none" w:sz="0" w:space="0" w:color="auto"/>
                        <w:left w:val="none" w:sz="0" w:space="0" w:color="auto"/>
                        <w:bottom w:val="none" w:sz="0" w:space="0" w:color="auto"/>
                        <w:right w:val="none" w:sz="0" w:space="0" w:color="auto"/>
                      </w:divBdr>
                      <w:divsChild>
                        <w:div w:id="4800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1157">
                  <w:marLeft w:val="0"/>
                  <w:marRight w:val="0"/>
                  <w:marTop w:val="240"/>
                  <w:marBottom w:val="0"/>
                  <w:divBdr>
                    <w:top w:val="none" w:sz="0" w:space="0" w:color="auto"/>
                    <w:left w:val="none" w:sz="0" w:space="0" w:color="auto"/>
                    <w:bottom w:val="none" w:sz="0" w:space="0" w:color="auto"/>
                    <w:right w:val="none" w:sz="0" w:space="0" w:color="auto"/>
                  </w:divBdr>
                  <w:divsChild>
                    <w:div w:id="1082289845">
                      <w:marLeft w:val="0"/>
                      <w:marRight w:val="0"/>
                      <w:marTop w:val="0"/>
                      <w:marBottom w:val="0"/>
                      <w:divBdr>
                        <w:top w:val="none" w:sz="0" w:space="0" w:color="auto"/>
                        <w:left w:val="none" w:sz="0" w:space="0" w:color="auto"/>
                        <w:bottom w:val="none" w:sz="0" w:space="0" w:color="auto"/>
                        <w:right w:val="none" w:sz="0" w:space="0" w:color="auto"/>
                      </w:divBdr>
                      <w:divsChild>
                        <w:div w:id="341514460">
                          <w:marLeft w:val="0"/>
                          <w:marRight w:val="0"/>
                          <w:marTop w:val="0"/>
                          <w:marBottom w:val="0"/>
                          <w:divBdr>
                            <w:top w:val="none" w:sz="0" w:space="0" w:color="auto"/>
                            <w:left w:val="none" w:sz="0" w:space="0" w:color="auto"/>
                            <w:bottom w:val="none" w:sz="0" w:space="0" w:color="auto"/>
                            <w:right w:val="none" w:sz="0" w:space="0" w:color="auto"/>
                          </w:divBdr>
                        </w:div>
                      </w:divsChild>
                    </w:div>
                    <w:div w:id="1846941353">
                      <w:marLeft w:val="0"/>
                      <w:marRight w:val="0"/>
                      <w:marTop w:val="240"/>
                      <w:marBottom w:val="0"/>
                      <w:divBdr>
                        <w:top w:val="none" w:sz="0" w:space="0" w:color="auto"/>
                        <w:left w:val="none" w:sz="0" w:space="0" w:color="auto"/>
                        <w:bottom w:val="none" w:sz="0" w:space="0" w:color="auto"/>
                        <w:right w:val="none" w:sz="0" w:space="0" w:color="auto"/>
                      </w:divBdr>
                      <w:divsChild>
                        <w:div w:id="1258558041">
                          <w:marLeft w:val="0"/>
                          <w:marRight w:val="0"/>
                          <w:marTop w:val="0"/>
                          <w:marBottom w:val="0"/>
                          <w:divBdr>
                            <w:top w:val="none" w:sz="0" w:space="0" w:color="auto"/>
                            <w:left w:val="none" w:sz="0" w:space="0" w:color="auto"/>
                            <w:bottom w:val="none" w:sz="0" w:space="0" w:color="auto"/>
                            <w:right w:val="none" w:sz="0" w:space="0" w:color="auto"/>
                          </w:divBdr>
                          <w:divsChild>
                            <w:div w:id="13529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19688">
                      <w:marLeft w:val="0"/>
                      <w:marRight w:val="0"/>
                      <w:marTop w:val="240"/>
                      <w:marBottom w:val="0"/>
                      <w:divBdr>
                        <w:top w:val="none" w:sz="0" w:space="0" w:color="auto"/>
                        <w:left w:val="none" w:sz="0" w:space="0" w:color="auto"/>
                        <w:bottom w:val="none" w:sz="0" w:space="0" w:color="auto"/>
                        <w:right w:val="none" w:sz="0" w:space="0" w:color="auto"/>
                      </w:divBdr>
                      <w:divsChild>
                        <w:div w:id="1065296444">
                          <w:marLeft w:val="0"/>
                          <w:marRight w:val="0"/>
                          <w:marTop w:val="0"/>
                          <w:marBottom w:val="0"/>
                          <w:divBdr>
                            <w:top w:val="none" w:sz="0" w:space="0" w:color="auto"/>
                            <w:left w:val="none" w:sz="0" w:space="0" w:color="auto"/>
                            <w:bottom w:val="none" w:sz="0" w:space="0" w:color="auto"/>
                            <w:right w:val="none" w:sz="0" w:space="0" w:color="auto"/>
                          </w:divBdr>
                          <w:divsChild>
                            <w:div w:id="161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949">
                  <w:marLeft w:val="0"/>
                  <w:marRight w:val="0"/>
                  <w:marTop w:val="240"/>
                  <w:marBottom w:val="0"/>
                  <w:divBdr>
                    <w:top w:val="none" w:sz="0" w:space="0" w:color="auto"/>
                    <w:left w:val="none" w:sz="0" w:space="0" w:color="auto"/>
                    <w:bottom w:val="none" w:sz="0" w:space="0" w:color="auto"/>
                    <w:right w:val="none" w:sz="0" w:space="0" w:color="auto"/>
                  </w:divBdr>
                  <w:divsChild>
                    <w:div w:id="444008716">
                      <w:marLeft w:val="0"/>
                      <w:marRight w:val="0"/>
                      <w:marTop w:val="240"/>
                      <w:marBottom w:val="0"/>
                      <w:divBdr>
                        <w:top w:val="none" w:sz="0" w:space="0" w:color="auto"/>
                        <w:left w:val="none" w:sz="0" w:space="0" w:color="auto"/>
                        <w:bottom w:val="none" w:sz="0" w:space="0" w:color="auto"/>
                        <w:right w:val="none" w:sz="0" w:space="0" w:color="auto"/>
                      </w:divBdr>
                      <w:divsChild>
                        <w:div w:id="1090547420">
                          <w:marLeft w:val="0"/>
                          <w:marRight w:val="0"/>
                          <w:marTop w:val="0"/>
                          <w:marBottom w:val="0"/>
                          <w:divBdr>
                            <w:top w:val="none" w:sz="0" w:space="0" w:color="auto"/>
                            <w:left w:val="none" w:sz="0" w:space="0" w:color="auto"/>
                            <w:bottom w:val="none" w:sz="0" w:space="0" w:color="auto"/>
                            <w:right w:val="none" w:sz="0" w:space="0" w:color="auto"/>
                          </w:divBdr>
                          <w:divsChild>
                            <w:div w:id="20884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0143">
                      <w:marLeft w:val="0"/>
                      <w:marRight w:val="0"/>
                      <w:marTop w:val="240"/>
                      <w:marBottom w:val="0"/>
                      <w:divBdr>
                        <w:top w:val="none" w:sz="0" w:space="0" w:color="auto"/>
                        <w:left w:val="none" w:sz="0" w:space="0" w:color="auto"/>
                        <w:bottom w:val="none" w:sz="0" w:space="0" w:color="auto"/>
                        <w:right w:val="none" w:sz="0" w:space="0" w:color="auto"/>
                      </w:divBdr>
                      <w:divsChild>
                        <w:div w:id="578633850">
                          <w:marLeft w:val="0"/>
                          <w:marRight w:val="0"/>
                          <w:marTop w:val="0"/>
                          <w:marBottom w:val="0"/>
                          <w:divBdr>
                            <w:top w:val="none" w:sz="0" w:space="0" w:color="auto"/>
                            <w:left w:val="none" w:sz="0" w:space="0" w:color="auto"/>
                            <w:bottom w:val="none" w:sz="0" w:space="0" w:color="auto"/>
                            <w:right w:val="none" w:sz="0" w:space="0" w:color="auto"/>
                          </w:divBdr>
                          <w:divsChild>
                            <w:div w:id="4954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842">
                      <w:marLeft w:val="0"/>
                      <w:marRight w:val="0"/>
                      <w:marTop w:val="240"/>
                      <w:marBottom w:val="0"/>
                      <w:divBdr>
                        <w:top w:val="none" w:sz="0" w:space="0" w:color="auto"/>
                        <w:left w:val="none" w:sz="0" w:space="0" w:color="auto"/>
                        <w:bottom w:val="none" w:sz="0" w:space="0" w:color="auto"/>
                        <w:right w:val="none" w:sz="0" w:space="0" w:color="auto"/>
                      </w:divBdr>
                      <w:divsChild>
                        <w:div w:id="1488589648">
                          <w:marLeft w:val="0"/>
                          <w:marRight w:val="0"/>
                          <w:marTop w:val="0"/>
                          <w:marBottom w:val="0"/>
                          <w:divBdr>
                            <w:top w:val="none" w:sz="0" w:space="0" w:color="auto"/>
                            <w:left w:val="none" w:sz="0" w:space="0" w:color="auto"/>
                            <w:bottom w:val="none" w:sz="0" w:space="0" w:color="auto"/>
                            <w:right w:val="none" w:sz="0" w:space="0" w:color="auto"/>
                          </w:divBdr>
                          <w:divsChild>
                            <w:div w:id="14480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297">
                      <w:marLeft w:val="0"/>
                      <w:marRight w:val="0"/>
                      <w:marTop w:val="0"/>
                      <w:marBottom w:val="0"/>
                      <w:divBdr>
                        <w:top w:val="none" w:sz="0" w:space="0" w:color="auto"/>
                        <w:left w:val="none" w:sz="0" w:space="0" w:color="auto"/>
                        <w:bottom w:val="none" w:sz="0" w:space="0" w:color="auto"/>
                        <w:right w:val="none" w:sz="0" w:space="0" w:color="auto"/>
                      </w:divBdr>
                      <w:divsChild>
                        <w:div w:id="716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5074">
                  <w:marLeft w:val="0"/>
                  <w:marRight w:val="0"/>
                  <w:marTop w:val="0"/>
                  <w:marBottom w:val="0"/>
                  <w:divBdr>
                    <w:top w:val="none" w:sz="0" w:space="0" w:color="auto"/>
                    <w:left w:val="none" w:sz="0" w:space="0" w:color="auto"/>
                    <w:bottom w:val="none" w:sz="0" w:space="0" w:color="auto"/>
                    <w:right w:val="none" w:sz="0" w:space="0" w:color="auto"/>
                  </w:divBdr>
                  <w:divsChild>
                    <w:div w:id="10187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40AE177-C322-458F-B42D-97D8C6F2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4567</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School Nutrition Services Proposed Regulations - Proposed Rulemaking &amp; Regulations (CA Dept of Education)</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Nutrition Services Proposed Regulations - Proposed Rulemaking &amp; Regulations (CA Dept of Education)</dc:title>
  <dc:subject>Proposed Regulations for School Nutrition Services.</dc:subject>
  <dc:creator/>
  <cp:lastModifiedBy/>
  <cp:revision>1</cp:revision>
  <dcterms:created xsi:type="dcterms:W3CDTF">2024-03-28T14:54:00Z</dcterms:created>
  <dcterms:modified xsi:type="dcterms:W3CDTF">2025-04-03T23:16:00Z</dcterms:modified>
  <cp:contentStatus/>
</cp:coreProperties>
</file>