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88" w:rsidRDefault="007C2B88" w:rsidP="007C2B88">
      <w:pPr>
        <w:tabs>
          <w:tab w:val="left" w:pos="7650"/>
        </w:tabs>
        <w:spacing w:after="0"/>
      </w:pPr>
      <w:bookmarkStart w:id="0" w:name="_GoBack"/>
      <w:bookmarkEnd w:id="0"/>
      <w:r>
        <w:t>California Department of Education</w:t>
      </w:r>
      <w:r>
        <w:tab/>
        <w:t>Nutrition Services Division</w:t>
      </w:r>
    </w:p>
    <w:p w:rsidR="007C2B88" w:rsidRDefault="00AD282E" w:rsidP="00D1535A">
      <w:pPr>
        <w:tabs>
          <w:tab w:val="left" w:pos="9270"/>
        </w:tabs>
        <w:spacing w:after="0"/>
      </w:pPr>
      <w:r>
        <w:t>Summer School Meal Waiver Request</w:t>
      </w:r>
      <w:r w:rsidR="007C2B88">
        <w:tab/>
        <w:t>Rev. 02/20</w:t>
      </w:r>
    </w:p>
    <w:p w:rsidR="007428B8" w:rsidRDefault="007C2B88" w:rsidP="00D1535A">
      <w:pPr>
        <w:pStyle w:val="Heading1"/>
        <w:spacing w:before="0" w:after="0"/>
        <w:jc w:val="center"/>
        <w:rPr>
          <w:sz w:val="24"/>
        </w:rPr>
      </w:pPr>
      <w:r>
        <w:rPr>
          <w:sz w:val="24"/>
        </w:rPr>
        <w:t>Meal Waiver Condition Two</w:t>
      </w:r>
    </w:p>
    <w:p w:rsidR="007C2B88" w:rsidRDefault="007C2B88" w:rsidP="007C2B88">
      <w:pPr>
        <w:pStyle w:val="Heading2"/>
        <w:spacing w:before="0" w:after="0"/>
        <w:jc w:val="center"/>
      </w:pPr>
      <w:r>
        <w:t>School Meal Profit/Loss Worksheet</w:t>
      </w:r>
    </w:p>
    <w:p w:rsidR="007C2B88" w:rsidRDefault="007C2B88" w:rsidP="007C2B88">
      <w:pPr>
        <w:pStyle w:val="Heading2"/>
        <w:spacing w:before="0"/>
        <w:jc w:val="center"/>
      </w:pPr>
      <w:r>
        <w:t>School Breakfast Program</w:t>
      </w:r>
    </w:p>
    <w:p w:rsidR="007C2B88" w:rsidRDefault="007C2B88" w:rsidP="00E07749">
      <w:pPr>
        <w:pBdr>
          <w:bottom w:val="single" w:sz="4" w:space="1" w:color="auto"/>
        </w:pBdr>
      </w:pPr>
      <w:r>
        <w:t xml:space="preserve">Upload this completed worksheet into the online waiver request system. For technical assistance with the system, please email </w:t>
      </w:r>
      <w:hyperlink r:id="rId7" w:history="1">
        <w:r w:rsidRPr="000D04FA">
          <w:rPr>
            <w:rStyle w:val="Hyperlink"/>
          </w:rPr>
          <w:t>waiver@cde.ca.gov</w:t>
        </w:r>
      </w:hyperlink>
      <w:r>
        <w:t>.</w:t>
      </w:r>
    </w:p>
    <w:p w:rsidR="00136743" w:rsidRDefault="00AD282E" w:rsidP="00E07749">
      <w:pPr>
        <w:pBdr>
          <w:bottom w:val="single" w:sz="4" w:space="1" w:color="auto"/>
        </w:pBdr>
      </w:pPr>
      <w:r>
        <w:t>Use</w:t>
      </w:r>
      <w:r w:rsidR="00136743">
        <w:t xml:space="preserve"> the SBP Condition 2 Calculator Excel worksheet to calculate the totals required for this form. </w:t>
      </w:r>
    </w:p>
    <w:p w:rsidR="007C2B88" w:rsidRDefault="007C2B88" w:rsidP="007C2B88">
      <w:pPr>
        <w:pStyle w:val="Heading3"/>
        <w:jc w:val="center"/>
      </w:pPr>
      <w:r>
        <w:t>Breakfast Worksheet</w:t>
      </w:r>
    </w:p>
    <w:p w:rsidR="003626C0" w:rsidRPr="003626C0" w:rsidRDefault="003626C0" w:rsidP="003626C0">
      <w:r w:rsidRPr="003626C0">
        <w:rPr>
          <w:b/>
        </w:rPr>
        <w:t>Please note:</w:t>
      </w:r>
      <w:r w:rsidRPr="003626C0">
        <w:t xml:space="preserve"> If your school district participates in the National School Lunch Program (NSLP) and the School Breakfast Program (SBP), you will need to fill out a separate worksheet for breakfast. Please request the calculation forms for </w:t>
      </w:r>
      <w:r>
        <w:t>the NSLP</w:t>
      </w:r>
      <w:r w:rsidRPr="003626C0">
        <w:t xml:space="preserve"> by email at </w:t>
      </w:r>
      <w:hyperlink r:id="rId8" w:history="1">
        <w:r w:rsidRPr="003626C0">
          <w:rPr>
            <w:color w:val="0563C1" w:themeColor="hyperlink"/>
            <w:u w:val="single"/>
          </w:rPr>
          <w:t>SFSP@cde.ca.gov</w:t>
        </w:r>
      </w:hyperlink>
      <w:r w:rsidRPr="003626C0">
        <w:t>. Attach these forms to the application (waiver request) that you submit via the waiver request system.</w:t>
      </w:r>
    </w:p>
    <w:p w:rsidR="007C2B88" w:rsidRDefault="007C2B88" w:rsidP="00E07749">
      <w:pPr>
        <w:pBdr>
          <w:bottom w:val="dotted" w:sz="4" w:space="1" w:color="auto"/>
        </w:pBdr>
        <w:spacing w:before="240"/>
      </w:pPr>
      <w:r>
        <w:t>Specify time of meal service:</w:t>
      </w:r>
      <w:r>
        <w:tab/>
        <w:t xml:space="preserve">Begins at: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  <w:t xml:space="preserve">Ends at: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95D17" w:rsidRDefault="009C7129" w:rsidP="009C7129">
      <w:pPr>
        <w:pStyle w:val="Heading3"/>
        <w:jc w:val="center"/>
      </w:pPr>
      <w:r>
        <w:t>Determining Your Expected Average Daily Participation</w:t>
      </w:r>
    </w:p>
    <w:p w:rsidR="009C7129" w:rsidRPr="009C7129" w:rsidRDefault="009C7129" w:rsidP="009C7129">
      <w:r>
        <w:t>Use the “</w:t>
      </w:r>
      <w:r w:rsidRPr="00104224">
        <w:rPr>
          <w:b/>
        </w:rPr>
        <w:t>Determining ADP</w:t>
      </w:r>
      <w:r>
        <w:t>” tab on the Condition 2 Calculator:</w:t>
      </w:r>
    </w:p>
    <w:p w:rsidR="007C2B88" w:rsidRDefault="007C2B88" w:rsidP="00BF7186">
      <w:pPr>
        <w:pStyle w:val="ListParagraph"/>
        <w:numPr>
          <w:ilvl w:val="0"/>
          <w:numId w:val="1"/>
        </w:numPr>
        <w:ind w:left="360"/>
      </w:pPr>
      <w:r>
        <w:t xml:space="preserve">Enter the district’s total enrollment: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7C2B88" w:rsidRDefault="007C2B88" w:rsidP="00BF7186">
      <w:pPr>
        <w:pStyle w:val="ListParagraph"/>
        <w:numPr>
          <w:ilvl w:val="0"/>
          <w:numId w:val="1"/>
        </w:numPr>
        <w:ind w:left="360"/>
      </w:pPr>
      <w:r>
        <w:t xml:space="preserve">Enter the anticipated total summer school enrollment: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7C2B88" w:rsidRDefault="007C2B88" w:rsidP="00BF7186">
      <w:pPr>
        <w:pStyle w:val="ListParagraph"/>
        <w:numPr>
          <w:ilvl w:val="0"/>
          <w:numId w:val="1"/>
        </w:numPr>
        <w:ind w:left="360"/>
      </w:pPr>
      <w:r>
        <w:t>Enter the prior year</w:t>
      </w:r>
      <w:r w:rsidR="000B489E">
        <w:t>’s</w:t>
      </w:r>
      <w:r>
        <w:t xml:space="preserve"> summer school enrollment: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7C2B88" w:rsidRDefault="007C2B88" w:rsidP="00BF7186">
      <w:pPr>
        <w:pStyle w:val="ListParagraph"/>
        <w:numPr>
          <w:ilvl w:val="0"/>
          <w:numId w:val="1"/>
        </w:numPr>
        <w:ind w:left="360"/>
      </w:pPr>
      <w:r>
        <w:t xml:space="preserve">Enter the total regular school year Average Daily Participation (ADP) of free, reduced-price, and paid (this number will be checked against prior-year claims):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BF7186" w:rsidRDefault="00BF7186" w:rsidP="004D5333">
      <w:pPr>
        <w:spacing w:before="480"/>
      </w:pPr>
      <w:r>
        <w:t>Participation percent</w:t>
      </w:r>
      <w:r w:rsidR="00A23D5D">
        <w:t>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BF7186" w:rsidRDefault="00BF7186" w:rsidP="004D5333">
      <w:r>
        <w:t>Expected ADP</w:t>
      </w:r>
      <w:r w:rsidR="00A23D5D">
        <w:t xml:space="preserve">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4D5333" w:rsidRDefault="004D5333" w:rsidP="00CA1D32">
      <w:pPr>
        <w:spacing w:before="720" w:line="259" w:lineRule="auto"/>
        <w:jc w:val="center"/>
        <w:rPr>
          <w:b/>
        </w:rPr>
      </w:pPr>
      <w:r>
        <w:rPr>
          <w:b/>
          <w:i/>
        </w:rPr>
        <w:t>Continue to page 2</w:t>
      </w:r>
      <w:r w:rsidR="000936EE">
        <w:rPr>
          <w:b/>
          <w:i/>
        </w:rPr>
        <w:t xml:space="preserve"> for</w:t>
      </w:r>
      <w:r w:rsidR="00563DA1">
        <w:rPr>
          <w:b/>
          <w:i/>
        </w:rPr>
        <w:t xml:space="preserve"> the Program Income worksheets.</w:t>
      </w:r>
      <w:r>
        <w:rPr>
          <w:b/>
        </w:rPr>
        <w:br w:type="page"/>
      </w:r>
    </w:p>
    <w:p w:rsidR="004D5333" w:rsidRDefault="004D5333" w:rsidP="004D5333">
      <w:pPr>
        <w:pStyle w:val="Heading3"/>
        <w:jc w:val="center"/>
      </w:pPr>
      <w:r>
        <w:lastRenderedPageBreak/>
        <w:t>Determining Your Program Income</w:t>
      </w:r>
    </w:p>
    <w:p w:rsidR="004D5333" w:rsidRDefault="003626C0" w:rsidP="004D5333">
      <w:r>
        <w:t>P</w:t>
      </w:r>
      <w:r w:rsidR="004D5333">
        <w:t>lease complete the appropriate Categor</w:t>
      </w:r>
      <w:r w:rsidR="00AD282E">
        <w:t xml:space="preserve">y below that corresponds to your district’s SBP reimbursement </w:t>
      </w:r>
      <w:r>
        <w:t>rate</w:t>
      </w:r>
      <w:r w:rsidR="00AD282E">
        <w:t xml:space="preserve"> </w:t>
      </w:r>
      <w:r w:rsidR="004D5333">
        <w:t>to estimate your program income, using these instructions:</w:t>
      </w:r>
    </w:p>
    <w:p w:rsidR="004D5333" w:rsidRDefault="004D5333" w:rsidP="004D5333">
      <w:pPr>
        <w:jc w:val="center"/>
      </w:pPr>
      <w:r>
        <w:rPr>
          <w:b/>
        </w:rPr>
        <w:t>Instructions for Completing Program Income</w:t>
      </w:r>
    </w:p>
    <w:p w:rsidR="004D5333" w:rsidRPr="00EB39EE" w:rsidRDefault="004D5333" w:rsidP="004D5333">
      <w:pPr>
        <w:pStyle w:val="ListParagraph"/>
        <w:numPr>
          <w:ilvl w:val="0"/>
          <w:numId w:val="2"/>
        </w:numPr>
        <w:contextualSpacing w:val="0"/>
        <w:rPr>
          <w:i/>
        </w:rPr>
      </w:pPr>
      <w:r w:rsidRPr="00EB39EE">
        <w:rPr>
          <w:i/>
        </w:rPr>
        <w:t xml:space="preserve">Under the “# of Students” columns, enter the projected number of students who will be attending summer/Saturday </w:t>
      </w:r>
      <w:r w:rsidR="00F73B31">
        <w:rPr>
          <w:i/>
        </w:rPr>
        <w:t>s</w:t>
      </w:r>
      <w:r w:rsidRPr="00EB39EE">
        <w:rPr>
          <w:i/>
        </w:rPr>
        <w:t>chool that are eligible for free, reduced-price, and paid meals.</w:t>
      </w:r>
    </w:p>
    <w:p w:rsidR="004D5333" w:rsidRPr="00EB39EE" w:rsidRDefault="004D5333" w:rsidP="004D5333">
      <w:pPr>
        <w:pStyle w:val="ListParagraph"/>
        <w:numPr>
          <w:ilvl w:val="0"/>
          <w:numId w:val="2"/>
        </w:numPr>
        <w:contextualSpacing w:val="0"/>
        <w:rPr>
          <w:i/>
        </w:rPr>
      </w:pPr>
      <w:r w:rsidRPr="00EB39EE">
        <w:rPr>
          <w:i/>
        </w:rPr>
        <w:t xml:space="preserve">Under the “# of Op Days” column, enter the total number of days averaged over one month that summer/Saturday </w:t>
      </w:r>
      <w:r w:rsidR="00F73B31">
        <w:rPr>
          <w:i/>
        </w:rPr>
        <w:t>s</w:t>
      </w:r>
      <w:r w:rsidRPr="00EB39EE">
        <w:rPr>
          <w:i/>
        </w:rPr>
        <w:t>chool will operate servi</w:t>
      </w:r>
      <w:r w:rsidR="00D50854">
        <w:rPr>
          <w:i/>
        </w:rPr>
        <w:t>ng</w:t>
      </w:r>
      <w:r w:rsidRPr="00EB39EE">
        <w:rPr>
          <w:i/>
        </w:rPr>
        <w:t xml:space="preserve"> free, reduced-price, and paid meals.</w:t>
      </w:r>
    </w:p>
    <w:p w:rsidR="004D5333" w:rsidRPr="004D5333" w:rsidRDefault="004D5333" w:rsidP="000371BB">
      <w:pPr>
        <w:pStyle w:val="ListParagraph"/>
        <w:numPr>
          <w:ilvl w:val="0"/>
          <w:numId w:val="2"/>
        </w:numPr>
        <w:pBdr>
          <w:bottom w:val="single" w:sz="4" w:space="1" w:color="FFFFFF" w:themeColor="background1"/>
        </w:pBdr>
        <w:spacing w:after="120"/>
        <w:contextualSpacing w:val="0"/>
        <w:rPr>
          <w:i/>
        </w:rPr>
      </w:pPr>
      <w:r w:rsidRPr="00EB39EE">
        <w:rPr>
          <w:i/>
        </w:rPr>
        <w:t>Under the “Meal Prices” column, enter the price students will pay for meals (including reduced-price, if different).</w:t>
      </w:r>
    </w:p>
    <w:p w:rsidR="004D5333" w:rsidRDefault="004D5333" w:rsidP="00DD610E">
      <w:pPr>
        <w:pBdr>
          <w:top w:val="dotted" w:sz="4" w:space="6" w:color="auto"/>
        </w:pBdr>
      </w:pPr>
      <w:r w:rsidRPr="004D5333">
        <w:rPr>
          <w:b/>
        </w:rPr>
        <w:t>Category #1:</w:t>
      </w:r>
      <w:r>
        <w:t xml:space="preserve"> SBP site(s) that served less than 40% free and reduced-price lunches two years prior</w:t>
      </w:r>
      <w:r w:rsidR="00AD282E">
        <w:t xml:space="preserve"> (Basic Breakfast)</w:t>
      </w:r>
      <w:r>
        <w:t>.</w:t>
      </w:r>
      <w:r w:rsidR="00104224">
        <w:t xml:space="preserve"> Use the “</w:t>
      </w:r>
      <w:r w:rsidR="00104224" w:rsidRPr="00104224">
        <w:rPr>
          <w:b/>
        </w:rPr>
        <w:t>Category 1</w:t>
      </w:r>
      <w:r w:rsidR="00104224">
        <w:t>” tab on the Condition 2 Calculator.</w:t>
      </w:r>
    </w:p>
    <w:tbl>
      <w:tblPr>
        <w:tblStyle w:val="ListTable3"/>
        <w:tblW w:w="0" w:type="auto"/>
        <w:tblLook w:val="04E0" w:firstRow="1" w:lastRow="1" w:firstColumn="1" w:lastColumn="0" w:noHBand="0" w:noVBand="1"/>
        <w:tblDescription w:val="Category 1 table"/>
      </w:tblPr>
      <w:tblGrid>
        <w:gridCol w:w="1312"/>
        <w:gridCol w:w="1243"/>
        <w:gridCol w:w="1037"/>
        <w:gridCol w:w="1079"/>
        <w:gridCol w:w="1537"/>
        <w:gridCol w:w="1537"/>
        <w:gridCol w:w="1250"/>
        <w:gridCol w:w="1525"/>
      </w:tblGrid>
      <w:tr w:rsidR="00D75E9C" w:rsidTr="004A2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2" w:type="dxa"/>
            <w:tcBorders>
              <w:right w:val="single" w:sz="4" w:space="0" w:color="FFFFFF" w:themeColor="background1"/>
            </w:tcBorders>
          </w:tcPr>
          <w:p w:rsidR="004D5333" w:rsidRDefault="004D5333" w:rsidP="004A2D2F">
            <w:pPr>
              <w:jc w:val="center"/>
            </w:pPr>
            <w:r>
              <w:t>Category</w:t>
            </w:r>
          </w:p>
        </w:tc>
        <w:tc>
          <w:tcPr>
            <w:tcW w:w="12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5333" w:rsidRDefault="004D533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# of Students</w:t>
            </w:r>
          </w:p>
        </w:tc>
        <w:tc>
          <w:tcPr>
            <w:tcW w:w="10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5333" w:rsidRDefault="004D533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# of Op Days</w:t>
            </w:r>
          </w:p>
        </w:tc>
        <w:tc>
          <w:tcPr>
            <w:tcW w:w="10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5333" w:rsidRDefault="004D533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Meals Served</w:t>
            </w:r>
          </w:p>
        </w:tc>
        <w:tc>
          <w:tcPr>
            <w:tcW w:w="15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5333" w:rsidRDefault="004D533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Federal Reimburse-</w:t>
            </w:r>
            <w:proofErr w:type="spellStart"/>
            <w:r>
              <w:t>ment</w:t>
            </w:r>
            <w:proofErr w:type="spellEnd"/>
          </w:p>
        </w:tc>
        <w:tc>
          <w:tcPr>
            <w:tcW w:w="15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5333" w:rsidRDefault="004D533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State Reimburse-</w:t>
            </w:r>
            <w:proofErr w:type="spellStart"/>
            <w:r>
              <w:t>ment</w:t>
            </w:r>
            <w:proofErr w:type="spellEnd"/>
          </w:p>
        </w:tc>
        <w:tc>
          <w:tcPr>
            <w:tcW w:w="1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5333" w:rsidRDefault="004D533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Meal Prices</w:t>
            </w:r>
          </w:p>
        </w:tc>
        <w:tc>
          <w:tcPr>
            <w:tcW w:w="1525" w:type="dxa"/>
            <w:tcBorders>
              <w:left w:val="single" w:sz="4" w:space="0" w:color="FFFFFF" w:themeColor="background1"/>
            </w:tcBorders>
          </w:tcPr>
          <w:p w:rsidR="004D5333" w:rsidRDefault="004D533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Income</w:t>
            </w:r>
          </w:p>
        </w:tc>
      </w:tr>
      <w:tr w:rsidR="00D75E9C" w:rsidTr="00551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Borders>
              <w:right w:val="single" w:sz="4" w:space="0" w:color="auto"/>
            </w:tcBorders>
          </w:tcPr>
          <w:p w:rsidR="004D5333" w:rsidRDefault="004D5333" w:rsidP="004D5333">
            <w:r>
              <w:t>Free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$1.84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D75E9C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$0.2445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D75E9C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4D5333" w:rsidRDefault="00D75E9C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75E9C" w:rsidTr="0055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Borders>
              <w:right w:val="single" w:sz="4" w:space="0" w:color="auto"/>
            </w:tcBorders>
          </w:tcPr>
          <w:p w:rsidR="004D5333" w:rsidRDefault="004D5333" w:rsidP="004D5333">
            <w:r>
              <w:t>Reduced-price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$1.54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D75E9C" w:rsidP="004D5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$0.2445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D75E9C" w:rsidP="004D5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$0.30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4D5333" w:rsidRDefault="00D75E9C" w:rsidP="004D5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75E9C" w:rsidTr="00551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Borders>
              <w:right w:val="single" w:sz="4" w:space="0" w:color="auto"/>
            </w:tcBorders>
          </w:tcPr>
          <w:p w:rsidR="004D5333" w:rsidRDefault="004D5333" w:rsidP="004D5333">
            <w:r>
              <w:t>Paid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$0.31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D75E9C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D75E9C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4D5333" w:rsidRDefault="00D75E9C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D75E9C" w:rsidTr="005517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12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4D5333" w:rsidRDefault="004D5333" w:rsidP="004D5333">
            <w:r>
              <w:t>Total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5333" w:rsidRDefault="004D5333" w:rsidP="004D53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5333" w:rsidRDefault="004D5333" w:rsidP="004D53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5333" w:rsidRDefault="004D5333" w:rsidP="004D53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5333" w:rsidRDefault="004D5333" w:rsidP="004D53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5333" w:rsidRDefault="00D75E9C" w:rsidP="004D53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5333" w:rsidRDefault="00D75E9C" w:rsidP="004D53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4D5333" w:rsidRDefault="00D75E9C" w:rsidP="004D53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4D5333" w:rsidRDefault="003D15BE" w:rsidP="003D15BE">
      <w:pPr>
        <w:spacing w:before="240"/>
      </w:pPr>
      <w:r w:rsidRPr="000A0313">
        <w:rPr>
          <w:b/>
        </w:rPr>
        <w:t>Category #2:</w:t>
      </w:r>
      <w:r>
        <w:t xml:space="preserve"> SBP site(s) that served</w:t>
      </w:r>
      <w:r w:rsidR="00AD282E">
        <w:t xml:space="preserve"> 40% or more (Severe N</w:t>
      </w:r>
      <w:r w:rsidR="000A0313">
        <w:t>eed</w:t>
      </w:r>
      <w:r w:rsidR="00AD282E">
        <w:t xml:space="preserve"> Breakfast</w:t>
      </w:r>
      <w:r w:rsidR="000A0313">
        <w:t>) free and reduced-price lunches two years prior.</w:t>
      </w:r>
      <w:r w:rsidR="00104224">
        <w:t xml:space="preserve"> Use the “</w:t>
      </w:r>
      <w:r w:rsidR="00104224" w:rsidRPr="00104224">
        <w:rPr>
          <w:b/>
        </w:rPr>
        <w:t>Category 2</w:t>
      </w:r>
      <w:r w:rsidR="00104224">
        <w:t>” tab on the Condition 2 Calculator.</w:t>
      </w:r>
    </w:p>
    <w:tbl>
      <w:tblPr>
        <w:tblStyle w:val="ListTable3"/>
        <w:tblW w:w="0" w:type="auto"/>
        <w:tblLook w:val="04E0" w:firstRow="1" w:lastRow="1" w:firstColumn="1" w:lastColumn="0" w:noHBand="0" w:noVBand="1"/>
        <w:tblDescription w:val="Category 2 table"/>
      </w:tblPr>
      <w:tblGrid>
        <w:gridCol w:w="1312"/>
        <w:gridCol w:w="1243"/>
        <w:gridCol w:w="1037"/>
        <w:gridCol w:w="1079"/>
        <w:gridCol w:w="1537"/>
        <w:gridCol w:w="1537"/>
        <w:gridCol w:w="1250"/>
        <w:gridCol w:w="1525"/>
      </w:tblGrid>
      <w:tr w:rsidR="000A0313" w:rsidTr="004A2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2" w:type="dxa"/>
            <w:tcBorders>
              <w:right w:val="single" w:sz="4" w:space="0" w:color="FFFFFF" w:themeColor="background1"/>
            </w:tcBorders>
          </w:tcPr>
          <w:p w:rsidR="000A0313" w:rsidRDefault="000A0313" w:rsidP="004A2D2F">
            <w:pPr>
              <w:jc w:val="center"/>
            </w:pPr>
            <w:r>
              <w:t>Category</w:t>
            </w:r>
          </w:p>
        </w:tc>
        <w:tc>
          <w:tcPr>
            <w:tcW w:w="12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0313" w:rsidRDefault="000A031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# of Students</w:t>
            </w:r>
          </w:p>
        </w:tc>
        <w:tc>
          <w:tcPr>
            <w:tcW w:w="10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0313" w:rsidRDefault="000A031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# of Op Days</w:t>
            </w:r>
          </w:p>
        </w:tc>
        <w:tc>
          <w:tcPr>
            <w:tcW w:w="10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0313" w:rsidRDefault="000A031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Meals Served</w:t>
            </w:r>
          </w:p>
        </w:tc>
        <w:tc>
          <w:tcPr>
            <w:tcW w:w="15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0313" w:rsidRDefault="000A031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Federal Reimburse-</w:t>
            </w:r>
            <w:proofErr w:type="spellStart"/>
            <w:r>
              <w:t>ment</w:t>
            </w:r>
            <w:proofErr w:type="spellEnd"/>
          </w:p>
        </w:tc>
        <w:tc>
          <w:tcPr>
            <w:tcW w:w="15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0313" w:rsidRDefault="000A031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State Reimburse-</w:t>
            </w:r>
            <w:proofErr w:type="spellStart"/>
            <w:r>
              <w:t>ment</w:t>
            </w:r>
            <w:proofErr w:type="spellEnd"/>
          </w:p>
        </w:tc>
        <w:tc>
          <w:tcPr>
            <w:tcW w:w="1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0313" w:rsidRDefault="000A031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Meal Prices</w:t>
            </w:r>
          </w:p>
        </w:tc>
        <w:tc>
          <w:tcPr>
            <w:tcW w:w="1525" w:type="dxa"/>
            <w:tcBorders>
              <w:left w:val="single" w:sz="4" w:space="0" w:color="FFFFFF" w:themeColor="background1"/>
            </w:tcBorders>
          </w:tcPr>
          <w:p w:rsidR="000A0313" w:rsidRDefault="000A031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Income</w:t>
            </w:r>
          </w:p>
        </w:tc>
      </w:tr>
      <w:tr w:rsidR="000A0313" w:rsidTr="00211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Borders>
              <w:right w:val="single" w:sz="4" w:space="0" w:color="auto"/>
            </w:tcBorders>
          </w:tcPr>
          <w:p w:rsidR="000A0313" w:rsidRDefault="000A0313" w:rsidP="00211BFE">
            <w:r>
              <w:t>Free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DA2326">
              <w:t>2.20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$0.2445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313" w:rsidTr="00211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Borders>
              <w:right w:val="single" w:sz="4" w:space="0" w:color="auto"/>
            </w:tcBorders>
          </w:tcPr>
          <w:p w:rsidR="000A0313" w:rsidRDefault="000A0313" w:rsidP="00211BFE">
            <w:r>
              <w:t>Reduced-price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DA2326">
              <w:t>1.90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$0.2445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$0.30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A0313" w:rsidRDefault="000A0313" w:rsidP="00211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313" w:rsidTr="00211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Borders>
              <w:right w:val="single" w:sz="4" w:space="0" w:color="auto"/>
            </w:tcBorders>
          </w:tcPr>
          <w:p w:rsidR="000A0313" w:rsidRDefault="000A0313" w:rsidP="00211BFE">
            <w:r>
              <w:t>Paid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$0.31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313" w:rsidTr="00211B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12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0A0313" w:rsidRDefault="000A0313" w:rsidP="00211BFE">
            <w:r>
              <w:t>Total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A0313" w:rsidRDefault="000A0313" w:rsidP="00211BF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A0313" w:rsidRDefault="000A0313" w:rsidP="00211BF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A0313" w:rsidRDefault="000A0313" w:rsidP="00211BF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A0313" w:rsidRDefault="000A0313" w:rsidP="00211BF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A0313" w:rsidRDefault="000A0313" w:rsidP="00211BF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A0313" w:rsidRDefault="000A0313" w:rsidP="00211BF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0A0313" w:rsidRDefault="000A0313" w:rsidP="00211BF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A0313" w:rsidRDefault="00F73B31" w:rsidP="00F73B31">
      <w:pPr>
        <w:pStyle w:val="Heading3"/>
        <w:jc w:val="center"/>
      </w:pPr>
      <w:r>
        <w:lastRenderedPageBreak/>
        <w:t>Program Expenses</w:t>
      </w:r>
    </w:p>
    <w:p w:rsidR="00F73B31" w:rsidRDefault="00F73B31" w:rsidP="00F73B31">
      <w:r>
        <w:t>The calculations below determine the amount that would be paid in salaries if a meal were to be offered during the summer or Saturday school session.</w:t>
      </w:r>
    </w:p>
    <w:p w:rsidR="0098407F" w:rsidRDefault="0098407F" w:rsidP="00F73B31">
      <w:r>
        <w:rPr>
          <w:b/>
        </w:rPr>
        <w:t>Please note:</w:t>
      </w:r>
      <w:r>
        <w:t xml:space="preserve"> Labor hours are scrutinized very closely; therefore, please indicate only the amount of time that is necessary for the meal service. Additional documentation and justification will be required when estimated expenses appear higher than normal.</w:t>
      </w:r>
    </w:p>
    <w:p w:rsidR="0098407F" w:rsidRDefault="0098407F" w:rsidP="0098407F">
      <w:pPr>
        <w:jc w:val="center"/>
        <w:rPr>
          <w:b/>
        </w:rPr>
      </w:pPr>
      <w:r>
        <w:rPr>
          <w:b/>
        </w:rPr>
        <w:t>Instructions for Completing Program Expenses:</w:t>
      </w:r>
    </w:p>
    <w:p w:rsidR="00104224" w:rsidRDefault="00104224" w:rsidP="0098407F">
      <w:pPr>
        <w:pStyle w:val="ListParagraph"/>
        <w:numPr>
          <w:ilvl w:val="0"/>
          <w:numId w:val="3"/>
        </w:numPr>
        <w:contextualSpacing w:val="0"/>
        <w:rPr>
          <w:i/>
        </w:rPr>
      </w:pPr>
      <w:r>
        <w:rPr>
          <w:i/>
        </w:rPr>
        <w:t>Use the “</w:t>
      </w:r>
      <w:r w:rsidRPr="00104224">
        <w:rPr>
          <w:b/>
          <w:i/>
        </w:rPr>
        <w:t>Program Expenses (1)”</w:t>
      </w:r>
      <w:r>
        <w:rPr>
          <w:i/>
        </w:rPr>
        <w:t xml:space="preserve"> and “</w:t>
      </w:r>
      <w:r w:rsidRPr="00104224">
        <w:rPr>
          <w:b/>
          <w:i/>
        </w:rPr>
        <w:t>Program Expenses (2)”</w:t>
      </w:r>
      <w:r>
        <w:rPr>
          <w:i/>
        </w:rPr>
        <w:t xml:space="preserve"> tabs on the Condition 2 Calculator.</w:t>
      </w:r>
    </w:p>
    <w:p w:rsidR="0098407F" w:rsidRPr="0098407F" w:rsidRDefault="0098407F" w:rsidP="0098407F">
      <w:pPr>
        <w:pStyle w:val="ListParagraph"/>
        <w:numPr>
          <w:ilvl w:val="0"/>
          <w:numId w:val="3"/>
        </w:numPr>
        <w:contextualSpacing w:val="0"/>
        <w:rPr>
          <w:i/>
        </w:rPr>
      </w:pPr>
      <w:r w:rsidRPr="0098407F">
        <w:rPr>
          <w:i/>
        </w:rPr>
        <w:t xml:space="preserve">Under the “# Staff </w:t>
      </w:r>
      <w:proofErr w:type="gramStart"/>
      <w:r w:rsidRPr="0098407F">
        <w:rPr>
          <w:i/>
        </w:rPr>
        <w:t>Needed</w:t>
      </w:r>
      <w:proofErr w:type="gramEnd"/>
      <w:r w:rsidRPr="0098407F">
        <w:rPr>
          <w:i/>
        </w:rPr>
        <w:t>” column, enter the number of staff needed (e.g., 12, not twelve).</w:t>
      </w:r>
    </w:p>
    <w:p w:rsidR="0098407F" w:rsidRPr="0098407F" w:rsidRDefault="0098407F" w:rsidP="0098407F">
      <w:pPr>
        <w:pStyle w:val="ListParagraph"/>
        <w:numPr>
          <w:ilvl w:val="0"/>
          <w:numId w:val="3"/>
        </w:numPr>
        <w:contextualSpacing w:val="0"/>
        <w:rPr>
          <w:i/>
        </w:rPr>
      </w:pPr>
      <w:r w:rsidRPr="0098407F">
        <w:rPr>
          <w:i/>
        </w:rPr>
        <w:t xml:space="preserve">Under the “Total # of Hours </w:t>
      </w:r>
      <w:proofErr w:type="gramStart"/>
      <w:r w:rsidRPr="0098407F">
        <w:rPr>
          <w:i/>
        </w:rPr>
        <w:t>Needed</w:t>
      </w:r>
      <w:proofErr w:type="gramEnd"/>
      <w:r w:rsidRPr="0098407F">
        <w:rPr>
          <w:i/>
        </w:rPr>
        <w:t>” column, enter the number of hours needed based on the number of total operating days.</w:t>
      </w:r>
    </w:p>
    <w:p w:rsidR="0098407F" w:rsidRPr="0098407F" w:rsidRDefault="0098407F" w:rsidP="0098407F">
      <w:pPr>
        <w:pStyle w:val="ListParagraph"/>
        <w:numPr>
          <w:ilvl w:val="0"/>
          <w:numId w:val="3"/>
        </w:numPr>
        <w:contextualSpacing w:val="0"/>
        <w:rPr>
          <w:i/>
        </w:rPr>
      </w:pPr>
      <w:r w:rsidRPr="0098407F">
        <w:rPr>
          <w:i/>
        </w:rPr>
        <w:t>Under the “Hourly Wage” column, enter the hourly wage for each position using two decimal points (e.g., $</w:t>
      </w:r>
      <w:r w:rsidR="00DC6A14">
        <w:rPr>
          <w:i/>
        </w:rPr>
        <w:t>20.25</w:t>
      </w:r>
      <w:r w:rsidRPr="0098407F">
        <w:rPr>
          <w:i/>
        </w:rPr>
        <w:t>). Do not include employee benefits.</w:t>
      </w:r>
    </w:p>
    <w:p w:rsidR="0098407F" w:rsidRPr="0098407F" w:rsidRDefault="004A2D2F" w:rsidP="0098407F">
      <w:pPr>
        <w:pStyle w:val="ListParagraph"/>
        <w:numPr>
          <w:ilvl w:val="0"/>
          <w:numId w:val="3"/>
        </w:numPr>
        <w:contextualSpacing w:val="0"/>
        <w:rPr>
          <w:i/>
        </w:rPr>
      </w:pPr>
      <w:r>
        <w:rPr>
          <w:i/>
        </w:rPr>
        <w:t>In</w:t>
      </w:r>
      <w:r w:rsidR="0098407F" w:rsidRPr="0098407F">
        <w:rPr>
          <w:i/>
        </w:rPr>
        <w:t xml:space="preserve"> the “</w:t>
      </w:r>
      <w:r>
        <w:rPr>
          <w:i/>
        </w:rPr>
        <w:t>Explain Other Staff” space</w:t>
      </w:r>
      <w:r w:rsidR="0098407F" w:rsidRPr="0098407F">
        <w:rPr>
          <w:i/>
        </w:rPr>
        <w:t>, provide justification</w:t>
      </w:r>
      <w:r>
        <w:rPr>
          <w:i/>
        </w:rPr>
        <w:t xml:space="preserve"> if “Other Staff” are listed</w:t>
      </w:r>
      <w:r w:rsidR="0098407F" w:rsidRPr="0098407F">
        <w:rPr>
          <w:i/>
        </w:rPr>
        <w:t>.</w:t>
      </w:r>
    </w:p>
    <w:p w:rsidR="0098407F" w:rsidRDefault="004A2D2F" w:rsidP="0098407F">
      <w:pPr>
        <w:pStyle w:val="ListParagraph"/>
        <w:numPr>
          <w:ilvl w:val="0"/>
          <w:numId w:val="3"/>
        </w:numPr>
        <w:contextualSpacing w:val="0"/>
        <w:rPr>
          <w:i/>
        </w:rPr>
      </w:pPr>
      <w:r>
        <w:rPr>
          <w:i/>
        </w:rPr>
        <w:t>In</w:t>
      </w:r>
      <w:r w:rsidR="0098407F" w:rsidRPr="0098407F">
        <w:rPr>
          <w:i/>
        </w:rPr>
        <w:t xml:space="preserve"> the “</w:t>
      </w:r>
      <w:r>
        <w:rPr>
          <w:i/>
        </w:rPr>
        <w:t>Explain Other Costs”</w:t>
      </w:r>
      <w:r w:rsidR="0098407F" w:rsidRPr="0098407F">
        <w:rPr>
          <w:i/>
        </w:rPr>
        <w:t xml:space="preserve"> </w:t>
      </w:r>
      <w:r>
        <w:rPr>
          <w:i/>
        </w:rPr>
        <w:t>space</w:t>
      </w:r>
      <w:r w:rsidR="0098407F" w:rsidRPr="0098407F">
        <w:rPr>
          <w:i/>
        </w:rPr>
        <w:t>, provide explanation of other costs, if</w:t>
      </w:r>
      <w:r>
        <w:rPr>
          <w:i/>
        </w:rPr>
        <w:t xml:space="preserve"> “Other Costs”</w:t>
      </w:r>
      <w:r w:rsidR="0098407F" w:rsidRPr="0098407F">
        <w:rPr>
          <w:i/>
        </w:rPr>
        <w:t xml:space="preserve"> listed</w:t>
      </w:r>
      <w:r w:rsidR="0098407F">
        <w:rPr>
          <w:i/>
        </w:rPr>
        <w:t>.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2875"/>
        <w:gridCol w:w="1800"/>
        <w:gridCol w:w="1980"/>
        <w:gridCol w:w="1890"/>
        <w:gridCol w:w="1975"/>
      </w:tblGrid>
      <w:tr w:rsidR="00BF5E0A" w:rsidTr="004A2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5" w:type="dxa"/>
            <w:tcBorders>
              <w:right w:val="single" w:sz="4" w:space="0" w:color="FFFFFF" w:themeColor="background1"/>
            </w:tcBorders>
          </w:tcPr>
          <w:p w:rsidR="00BF5E0A" w:rsidRDefault="00BF5E0A" w:rsidP="0050736D">
            <w:pPr>
              <w:spacing w:after="0"/>
              <w:jc w:val="center"/>
            </w:pPr>
            <w:r>
              <w:t>Positions</w:t>
            </w:r>
          </w:p>
        </w:tc>
        <w:tc>
          <w:tcPr>
            <w:tcW w:w="18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F5E0A" w:rsidRDefault="004A2D2F" w:rsidP="005073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# of Staff Needed</w:t>
            </w:r>
          </w:p>
        </w:tc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F5E0A" w:rsidRDefault="004A2D2F" w:rsidP="005073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# of Hours Needed</w:t>
            </w:r>
          </w:p>
        </w:tc>
        <w:tc>
          <w:tcPr>
            <w:tcW w:w="18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F5E0A" w:rsidRDefault="004A2D2F" w:rsidP="005073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Hourly Wage</w:t>
            </w:r>
          </w:p>
        </w:tc>
        <w:tc>
          <w:tcPr>
            <w:tcW w:w="1975" w:type="dxa"/>
            <w:tcBorders>
              <w:left w:val="single" w:sz="4" w:space="0" w:color="FFFFFF" w:themeColor="background1"/>
            </w:tcBorders>
          </w:tcPr>
          <w:p w:rsidR="00BF5E0A" w:rsidRDefault="004A2D2F" w:rsidP="005073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Wages</w:t>
            </w:r>
          </w:p>
        </w:tc>
      </w:tr>
      <w:tr w:rsidR="00BF5E0A" w:rsidTr="0085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:rsidR="00BF5E0A" w:rsidRDefault="004A2D2F" w:rsidP="004A2D2F">
            <w:pPr>
              <w:spacing w:after="0"/>
            </w:pPr>
            <w:r>
              <w:t>Cook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5" w:type="dxa"/>
            <w:tcBorders>
              <w:lef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E0A" w:rsidTr="00853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:rsidR="00BF5E0A" w:rsidRDefault="004A2D2F" w:rsidP="004A2D2F">
            <w:pPr>
              <w:spacing w:after="0"/>
            </w:pPr>
            <w:r>
              <w:t>Cook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5" w:type="dxa"/>
            <w:tcBorders>
              <w:lef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E0A" w:rsidTr="0085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:rsidR="00BF5E0A" w:rsidRDefault="004A2D2F" w:rsidP="004A2D2F">
            <w:pPr>
              <w:spacing w:after="0"/>
            </w:pPr>
            <w:r>
              <w:t>Cook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5" w:type="dxa"/>
            <w:tcBorders>
              <w:lef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E0A" w:rsidTr="00853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:rsidR="00BF5E0A" w:rsidRDefault="004A2D2F" w:rsidP="004A2D2F">
            <w:pPr>
              <w:spacing w:after="0"/>
            </w:pPr>
            <w:r>
              <w:t>Nutritionist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5" w:type="dxa"/>
            <w:tcBorders>
              <w:lef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E0A" w:rsidTr="0085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:rsidR="00BF5E0A" w:rsidRDefault="004A2D2F" w:rsidP="004A2D2F">
            <w:pPr>
              <w:spacing w:after="0"/>
            </w:pPr>
            <w:r>
              <w:t>Food Services Director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5" w:type="dxa"/>
            <w:tcBorders>
              <w:lef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E0A" w:rsidTr="00853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:rsidR="00BF5E0A" w:rsidRDefault="004A2D2F" w:rsidP="004A2D2F">
            <w:pPr>
              <w:spacing w:after="0"/>
            </w:pPr>
            <w:r>
              <w:t>Janitor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5" w:type="dxa"/>
            <w:tcBorders>
              <w:lef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E0A" w:rsidTr="0085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:rsidR="00BF5E0A" w:rsidRDefault="004A2D2F" w:rsidP="004A2D2F">
            <w:pPr>
              <w:spacing w:after="0"/>
            </w:pPr>
            <w:r>
              <w:t>Other Staff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5" w:type="dxa"/>
            <w:tcBorders>
              <w:lef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8407F" w:rsidRDefault="004A2D2F" w:rsidP="00104224">
      <w:pPr>
        <w:pBdr>
          <w:bottom w:val="single" w:sz="4" w:space="1" w:color="000000" w:themeColor="text1"/>
        </w:pBdr>
        <w:spacing w:before="240" w:after="120"/>
      </w:pPr>
      <w:r>
        <w:t xml:space="preserve">Explain Other Staff: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D02DFF" w:rsidRDefault="00D02DFF" w:rsidP="00104224">
      <w:pPr>
        <w:tabs>
          <w:tab w:val="left" w:pos="4860"/>
        </w:tabs>
        <w:spacing w:before="120" w:after="120"/>
      </w:pPr>
      <w:r>
        <w:t xml:space="preserve">Benefit Rate (Percentage):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>%</w:t>
      </w:r>
      <w:r>
        <w:tab/>
        <w:t xml:space="preserve">Approved Indirect Cost Rage (Percentage):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>%</w:t>
      </w:r>
    </w:p>
    <w:p w:rsidR="00D02DFF" w:rsidRDefault="00211BFE" w:rsidP="00104224">
      <w:pPr>
        <w:tabs>
          <w:tab w:val="left" w:pos="4860"/>
        </w:tabs>
        <w:spacing w:before="120" w:after="120"/>
      </w:pPr>
      <w:r>
        <w:t>Total Salaries:</w:t>
      </w:r>
      <w:r w:rsidR="004E0746">
        <w:t xml:space="preserve"> $</w:t>
      </w:r>
      <w:r w:rsidR="004E0746"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4E0746">
        <w:instrText xml:space="preserve"> FORMTEXT </w:instrText>
      </w:r>
      <w:r w:rsidR="004E0746">
        <w:fldChar w:fldCharType="separate"/>
      </w:r>
      <w:r w:rsidR="004E0746">
        <w:rPr>
          <w:noProof/>
        </w:rPr>
        <w:t> </w:t>
      </w:r>
      <w:r w:rsidR="004E0746">
        <w:rPr>
          <w:noProof/>
        </w:rPr>
        <w:t> </w:t>
      </w:r>
      <w:r w:rsidR="004E0746">
        <w:rPr>
          <w:noProof/>
        </w:rPr>
        <w:t> </w:t>
      </w:r>
      <w:r w:rsidR="004E0746">
        <w:rPr>
          <w:noProof/>
        </w:rPr>
        <w:t> </w:t>
      </w:r>
      <w:r w:rsidR="004E0746">
        <w:rPr>
          <w:noProof/>
        </w:rPr>
        <w:t> </w:t>
      </w:r>
      <w:r w:rsidR="004E0746">
        <w:fldChar w:fldCharType="end"/>
      </w:r>
      <w:bookmarkEnd w:id="19"/>
      <w:r w:rsidR="004E0746">
        <w:tab/>
        <w:t>Total Benefits: $</w:t>
      </w:r>
      <w:r w:rsidR="004E0746"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4E0746">
        <w:instrText xml:space="preserve"> FORMTEXT </w:instrText>
      </w:r>
      <w:r w:rsidR="004E0746">
        <w:fldChar w:fldCharType="separate"/>
      </w:r>
      <w:r w:rsidR="004E0746">
        <w:rPr>
          <w:noProof/>
        </w:rPr>
        <w:t> </w:t>
      </w:r>
      <w:r w:rsidR="004E0746">
        <w:rPr>
          <w:noProof/>
        </w:rPr>
        <w:t> </w:t>
      </w:r>
      <w:r w:rsidR="004E0746">
        <w:rPr>
          <w:noProof/>
        </w:rPr>
        <w:t> </w:t>
      </w:r>
      <w:r w:rsidR="004E0746">
        <w:rPr>
          <w:noProof/>
        </w:rPr>
        <w:t> </w:t>
      </w:r>
      <w:r w:rsidR="004E0746">
        <w:rPr>
          <w:noProof/>
        </w:rPr>
        <w:t> </w:t>
      </w:r>
      <w:r w:rsidR="004E0746">
        <w:fldChar w:fldCharType="end"/>
      </w:r>
      <w:bookmarkEnd w:id="20"/>
    </w:p>
    <w:p w:rsidR="004E0746" w:rsidRDefault="004E0746" w:rsidP="00104224">
      <w:pPr>
        <w:tabs>
          <w:tab w:val="left" w:pos="4860"/>
        </w:tabs>
        <w:spacing w:before="120" w:after="120"/>
      </w:pPr>
      <w:r>
        <w:t>Indirect Costs: $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ab/>
        <w:t>Food &amp; Supplies: $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4E0746" w:rsidRDefault="004E0746" w:rsidP="00104224">
      <w:pPr>
        <w:tabs>
          <w:tab w:val="left" w:pos="4860"/>
        </w:tabs>
        <w:spacing w:before="120" w:after="120"/>
      </w:pPr>
      <w:r>
        <w:t>Other Costs: $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5D6931" w:rsidRDefault="004E0746" w:rsidP="00104224">
      <w:pPr>
        <w:pBdr>
          <w:bottom w:val="single" w:sz="4" w:space="1" w:color="000000" w:themeColor="text1"/>
        </w:pBdr>
        <w:tabs>
          <w:tab w:val="left" w:pos="4860"/>
        </w:tabs>
        <w:spacing w:before="120" w:after="120"/>
      </w:pPr>
      <w:r>
        <w:t xml:space="preserve">Explain Other Costs: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9B3DA3" w:rsidRDefault="005D6931" w:rsidP="005D6931">
      <w:pPr>
        <w:shd w:val="clear" w:color="auto" w:fill="E7E6E6" w:themeFill="background2"/>
        <w:rPr>
          <w:b/>
        </w:rPr>
      </w:pPr>
      <w:r>
        <w:rPr>
          <w:b/>
        </w:rPr>
        <w:t>Total Program Expenses: $</w:t>
      </w:r>
      <w:r>
        <w:rPr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5"/>
    </w:p>
    <w:p w:rsidR="009B3DA3" w:rsidRDefault="009B3DA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E0746" w:rsidRDefault="00860653" w:rsidP="00860653">
      <w:pPr>
        <w:pStyle w:val="Heading3"/>
        <w:jc w:val="center"/>
      </w:pPr>
      <w:r w:rsidRPr="00860653">
        <w:lastRenderedPageBreak/>
        <w:t>Financial Loss Statement</w:t>
      </w:r>
    </w:p>
    <w:p w:rsidR="00860653" w:rsidRDefault="00860653" w:rsidP="00860653">
      <w:r>
        <w:t>Will providing meals during the summer/Saturday school session result in a financial loss for your district as indicated below?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"/>
      <w:r>
        <w:instrText xml:space="preserve"> FORMCHECKBOX </w:instrText>
      </w:r>
      <w:r w:rsidR="000F3A5A">
        <w:fldChar w:fldCharType="separate"/>
      </w:r>
      <w:r>
        <w:fldChar w:fldCharType="end"/>
      </w:r>
      <w:bookmarkEnd w:id="26"/>
      <w:r>
        <w:t xml:space="preserve"> Yes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"/>
      <w:r>
        <w:instrText xml:space="preserve"> FORMCHECKBOX </w:instrText>
      </w:r>
      <w:r w:rsidR="000F3A5A">
        <w:fldChar w:fldCharType="separate"/>
      </w:r>
      <w:r>
        <w:fldChar w:fldCharType="end"/>
      </w:r>
      <w:bookmarkEnd w:id="27"/>
      <w:r>
        <w:t xml:space="preserve"> No</w:t>
      </w:r>
    </w:p>
    <w:p w:rsidR="00860653" w:rsidRDefault="00860653" w:rsidP="000E3603">
      <w:pPr>
        <w:pBdr>
          <w:bottom w:val="single" w:sz="4" w:space="1" w:color="000000" w:themeColor="text1"/>
        </w:pBdr>
      </w:pPr>
      <w:r>
        <w:t xml:space="preserve">If </w:t>
      </w:r>
      <w:proofErr w:type="gramStart"/>
      <w:r>
        <w:t>Yes</w:t>
      </w:r>
      <w:proofErr w:type="gramEnd"/>
      <w:r>
        <w:t>, check “</w:t>
      </w:r>
      <w:r w:rsidRPr="00F67282">
        <w:rPr>
          <w:b/>
        </w:rPr>
        <w:t>Option One</w:t>
      </w:r>
      <w:r>
        <w:t>” or “</w:t>
      </w:r>
      <w:r w:rsidRPr="00F67282">
        <w:rPr>
          <w:b/>
        </w:rPr>
        <w:t>Option Two</w:t>
      </w:r>
      <w:r>
        <w:t>” below</w:t>
      </w:r>
      <w:r w:rsidR="00AD18FB">
        <w:t>:</w:t>
      </w:r>
    </w:p>
    <w:p w:rsidR="00AD18FB" w:rsidRDefault="00860653" w:rsidP="00860653">
      <w:r>
        <w:rPr>
          <w:b/>
        </w:rPr>
        <w:t>Option One:</w:t>
      </w:r>
      <w:r>
        <w:t xml:space="preserve"> </w:t>
      </w:r>
      <w:r w:rsidR="00AD18FB">
        <w:t>Use the “</w:t>
      </w:r>
      <w:r w:rsidR="00AD18FB" w:rsidRPr="00D3121C">
        <w:rPr>
          <w:b/>
        </w:rPr>
        <w:t>Financial Loss Statement</w:t>
      </w:r>
      <w:r w:rsidR="00AD18FB">
        <w:rPr>
          <w:b/>
        </w:rPr>
        <w:t xml:space="preserve"> 1</w:t>
      </w:r>
      <w:r w:rsidR="00AD18FB">
        <w:t>” tab on the Condition 2 Calculator.</w:t>
      </w:r>
    </w:p>
    <w:p w:rsidR="00860653" w:rsidRDefault="00860653" w:rsidP="00860653">
      <w:r>
        <w:t>Check this box if the loss is equal to 1/3 of the Net Cash Resources</w:t>
      </w:r>
      <w:r w:rsidR="00236612">
        <w:t>:</w:t>
      </w:r>
      <w:r>
        <w:t xml:space="preserve">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"/>
      <w:r>
        <w:instrText xml:space="preserve"> FORMCHECKBOX </w:instrText>
      </w:r>
      <w:r w:rsidR="000F3A5A">
        <w:fldChar w:fldCharType="separate"/>
      </w:r>
      <w:r>
        <w:fldChar w:fldCharType="end"/>
      </w:r>
      <w:bookmarkEnd w:id="28"/>
    </w:p>
    <w:p w:rsidR="00860653" w:rsidRDefault="00860653" w:rsidP="00860653">
      <w:r>
        <w:t xml:space="preserve">“Net cash resources is equal to all monies as determined in accordance with the State agency’s established accounting system at any given time, less accounts payable [in the Cafeteria Fund]” (Title 7, </w:t>
      </w:r>
      <w:r>
        <w:rPr>
          <w:i/>
        </w:rPr>
        <w:t>Code of Federal Regulations</w:t>
      </w:r>
      <w:r>
        <w:t>, Part 210.2). You should obtain your Net Cash Resources from the SACS Fund 13 Unaudited Actuals for 201</w:t>
      </w:r>
      <w:r w:rsidR="00DC6A14">
        <w:t>8–19</w:t>
      </w:r>
      <w:r>
        <w:t>. Please submit the supporting SACS documentation along with this worksheet.</w:t>
      </w:r>
    </w:p>
    <w:p w:rsidR="00860653" w:rsidRPr="006935DF" w:rsidRDefault="006935DF" w:rsidP="00860653">
      <w:pPr>
        <w:rPr>
          <w:b/>
        </w:rPr>
      </w:pPr>
      <w:r w:rsidRPr="006935DF">
        <w:rPr>
          <w:b/>
        </w:rPr>
        <w:t>Enter your:</w:t>
      </w:r>
    </w:p>
    <w:p w:rsidR="006935DF" w:rsidRDefault="006935DF" w:rsidP="0008617B">
      <w:pPr>
        <w:pBdr>
          <w:bottom w:val="dotted" w:sz="4" w:space="1" w:color="auto"/>
        </w:pBdr>
        <w:tabs>
          <w:tab w:val="left" w:pos="9090"/>
        </w:tabs>
      </w:pPr>
      <w:r>
        <w:t>Program Income (from Category 1 or 2’s Total Income):</w:t>
      </w:r>
      <w:r>
        <w:tab/>
        <w:t>$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9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br/>
        <w:t>Program Expenses (from Program Expense (2)’s Total Program Expenses):</w:t>
      </w:r>
      <w:r>
        <w:tab/>
        <w:t>$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30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br/>
        <w:t>Program Income/Loss (subtract Program Income from Program Expenses above):</w:t>
      </w:r>
      <w:r>
        <w:tab/>
        <w:t>$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31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6935DF" w:rsidRDefault="006935DF" w:rsidP="006935DF">
      <w:pPr>
        <w:tabs>
          <w:tab w:val="left" w:pos="9090"/>
        </w:tabs>
      </w:pPr>
      <w:r>
        <w:t>Net Cash Resources Financial Loss (if any):</w:t>
      </w:r>
      <w:r>
        <w:tab/>
        <w:t>$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6935DF" w:rsidRDefault="006935DF" w:rsidP="00236612">
      <w:pPr>
        <w:pBdr>
          <w:bottom w:val="single" w:sz="4" w:space="1" w:color="000000" w:themeColor="text1"/>
        </w:pBdr>
        <w:tabs>
          <w:tab w:val="left" w:pos="9090"/>
        </w:tabs>
      </w:pPr>
      <w:r>
        <w:t>1/3 of the Net Cash Resources Financial Loss:</w:t>
      </w:r>
      <w:r>
        <w:tab/>
        <w:t>$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6A4155" w:rsidRDefault="00236612" w:rsidP="006935DF">
      <w:pPr>
        <w:tabs>
          <w:tab w:val="left" w:pos="9090"/>
        </w:tabs>
      </w:pPr>
      <w:r>
        <w:rPr>
          <w:b/>
        </w:rPr>
        <w:t>Option Two:</w:t>
      </w:r>
      <w:r w:rsidR="00AD18FB">
        <w:rPr>
          <w:b/>
        </w:rPr>
        <w:t xml:space="preserve"> </w:t>
      </w:r>
      <w:r w:rsidR="00AD18FB">
        <w:t>Use the “</w:t>
      </w:r>
      <w:r w:rsidR="00AD18FB" w:rsidRPr="00D3121C">
        <w:rPr>
          <w:b/>
        </w:rPr>
        <w:t>Financial Loss Statement</w:t>
      </w:r>
      <w:r w:rsidR="00AD18FB">
        <w:rPr>
          <w:b/>
        </w:rPr>
        <w:t xml:space="preserve"> </w:t>
      </w:r>
      <w:r w:rsidR="00375839">
        <w:rPr>
          <w:b/>
        </w:rPr>
        <w:t>2</w:t>
      </w:r>
      <w:r w:rsidR="00AD18FB">
        <w:t>” tab on the Condition 2 Calculator.</w:t>
      </w:r>
    </w:p>
    <w:p w:rsidR="00236612" w:rsidRDefault="006A4155" w:rsidP="006A4155">
      <w:pPr>
        <w:tabs>
          <w:tab w:val="left" w:pos="9090"/>
        </w:tabs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"/>
      <w:r>
        <w:instrText xml:space="preserve"> FORMCHECKBOX </w:instrText>
      </w:r>
      <w:r w:rsidR="000F3A5A">
        <w:fldChar w:fldCharType="separate"/>
      </w:r>
      <w:r>
        <w:fldChar w:fldCharType="end"/>
      </w:r>
      <w:bookmarkEnd w:id="34"/>
      <w:r>
        <w:t xml:space="preserve"> </w:t>
      </w:r>
      <w:r w:rsidR="00236612">
        <w:t>Check this box if the loss is equal to one month’s operating costs</w:t>
      </w:r>
      <w:r>
        <w:t>; or,</w:t>
      </w:r>
    </w:p>
    <w:p w:rsidR="006A4155" w:rsidRDefault="006A4155" w:rsidP="006A4155">
      <w:pPr>
        <w:tabs>
          <w:tab w:val="left" w:pos="9090"/>
        </w:tabs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5"/>
      <w:r>
        <w:instrText xml:space="preserve"> FORMCHECKBOX </w:instrText>
      </w:r>
      <w:r w:rsidR="000F3A5A">
        <w:fldChar w:fldCharType="separate"/>
      </w:r>
      <w:r>
        <w:fldChar w:fldCharType="end"/>
      </w:r>
      <w:bookmarkEnd w:id="35"/>
      <w:r>
        <w:t xml:space="preserve"> Check this box if the loss is equal to the operating costs for the year if for Saturday school.</w:t>
      </w:r>
    </w:p>
    <w:p w:rsidR="006A4155" w:rsidRDefault="00AD18FB" w:rsidP="006A4155">
      <w:pPr>
        <w:tabs>
          <w:tab w:val="left" w:pos="9090"/>
        </w:tabs>
      </w:pPr>
      <w:r>
        <w:rPr>
          <w:b/>
        </w:rPr>
        <w:t>Enter your:</w:t>
      </w:r>
    </w:p>
    <w:p w:rsidR="00AD18FB" w:rsidRDefault="00AD18FB" w:rsidP="0008617B">
      <w:pPr>
        <w:pBdr>
          <w:bottom w:val="dotted" w:sz="4" w:space="1" w:color="auto"/>
        </w:pBdr>
        <w:tabs>
          <w:tab w:val="left" w:pos="9090"/>
        </w:tabs>
      </w:pPr>
      <w:r>
        <w:t>Program Income (from Category 1 or 2’s Total Income):</w:t>
      </w:r>
      <w:r>
        <w:tab/>
        <w:t>$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>Program Expenses (from Program Expense (2)’s Total Program Expenses):</w:t>
      </w:r>
      <w:r>
        <w:tab/>
        <w:t>$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>Program Income/Loss (subtract Program Income from Program Expenses above):</w:t>
      </w:r>
      <w:r>
        <w:tab/>
        <w:t>$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75839" w:rsidRDefault="00DA52F2" w:rsidP="00375839">
      <w:pPr>
        <w:tabs>
          <w:tab w:val="left" w:pos="9180"/>
        </w:tabs>
      </w:pPr>
      <w:r>
        <w:t>Total number of Operating Days:</w:t>
      </w:r>
      <w:r>
        <w:tab/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36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:rsidR="00DA52F2" w:rsidRDefault="00375839" w:rsidP="00375839">
      <w:pPr>
        <w:tabs>
          <w:tab w:val="left" w:pos="9090"/>
          <w:tab w:val="left" w:pos="9270"/>
        </w:tabs>
      </w:pPr>
      <w:r>
        <w:t>Cost per day:</w:t>
      </w:r>
      <w:r>
        <w:tab/>
        <w:t>$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7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:rsidR="00375839" w:rsidRDefault="00375839" w:rsidP="006A4155">
      <w:pPr>
        <w:tabs>
          <w:tab w:val="left" w:pos="9090"/>
        </w:tabs>
      </w:pPr>
      <w:r>
        <w:t xml:space="preserve">One month’s cooperating cost for the summer </w:t>
      </w:r>
      <w:r>
        <w:rPr>
          <w:b/>
        </w:rPr>
        <w:t>or</w:t>
      </w:r>
      <w:r>
        <w:t xml:space="preserve"> operating costs for the year for Saturday school:</w:t>
      </w:r>
    </w:p>
    <w:p w:rsidR="00375839" w:rsidRPr="00375839" w:rsidRDefault="00375839" w:rsidP="006A4155">
      <w:pPr>
        <w:tabs>
          <w:tab w:val="left" w:pos="9090"/>
        </w:tabs>
      </w:pPr>
      <w:r>
        <w:tab/>
        <w:t>$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38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:rsidR="00236612" w:rsidRPr="00236612" w:rsidRDefault="00236612" w:rsidP="006935DF">
      <w:pPr>
        <w:tabs>
          <w:tab w:val="left" w:pos="9090"/>
        </w:tabs>
      </w:pPr>
    </w:p>
    <w:sectPr w:rsidR="00236612" w:rsidRPr="00236612" w:rsidSect="000A0313">
      <w:headerReference w:type="default" r:id="rId9"/>
      <w:footerReference w:type="default" r:id="rId10"/>
      <w:pgSz w:w="12240" w:h="15840"/>
      <w:pgMar w:top="630" w:right="810" w:bottom="90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7A" w:rsidRDefault="005B5D7A" w:rsidP="004D5333">
      <w:pPr>
        <w:spacing w:after="0"/>
      </w:pPr>
      <w:r>
        <w:separator/>
      </w:r>
    </w:p>
  </w:endnote>
  <w:endnote w:type="continuationSeparator" w:id="0">
    <w:p w:rsidR="005B5D7A" w:rsidRDefault="005B5D7A" w:rsidP="004D53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FE" w:rsidRDefault="00211BFE" w:rsidP="004D5333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F3A5A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of </w:t>
    </w:r>
    <w:r w:rsidR="00AD282E">
      <w:rPr>
        <w:noProof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7A" w:rsidRDefault="005B5D7A" w:rsidP="004D5333">
      <w:pPr>
        <w:spacing w:after="0"/>
      </w:pPr>
      <w:r>
        <w:separator/>
      </w:r>
    </w:p>
  </w:footnote>
  <w:footnote w:type="continuationSeparator" w:id="0">
    <w:p w:rsidR="005B5D7A" w:rsidRDefault="005B5D7A" w:rsidP="004D53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FE" w:rsidRDefault="00211BFE" w:rsidP="004D5333">
    <w:pPr>
      <w:tabs>
        <w:tab w:val="left" w:pos="7650"/>
      </w:tabs>
      <w:spacing w:after="0"/>
    </w:pPr>
    <w:r>
      <w:t>California Department of Education</w:t>
    </w:r>
    <w:r>
      <w:tab/>
      <w:t>Nutrition Services Division</w:t>
    </w:r>
  </w:p>
  <w:p w:rsidR="00211BFE" w:rsidRDefault="00AD282E" w:rsidP="004D5333">
    <w:pPr>
      <w:tabs>
        <w:tab w:val="left" w:pos="9270"/>
      </w:tabs>
      <w:spacing w:after="0"/>
    </w:pPr>
    <w:r>
      <w:t>Summer School Meal Waiver Request</w:t>
    </w:r>
    <w:r w:rsidR="00211BFE">
      <w:tab/>
      <w:t>Rev. 02/20</w:t>
    </w:r>
  </w:p>
  <w:p w:rsidR="00211BFE" w:rsidRDefault="00211B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0DF0"/>
    <w:multiLevelType w:val="hybridMultilevel"/>
    <w:tmpl w:val="A8C2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1915"/>
    <w:multiLevelType w:val="hybridMultilevel"/>
    <w:tmpl w:val="FB5E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43153"/>
    <w:multiLevelType w:val="hybridMultilevel"/>
    <w:tmpl w:val="E252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B1281"/>
    <w:multiLevelType w:val="hybridMultilevel"/>
    <w:tmpl w:val="34FAB52C"/>
    <w:lvl w:ilvl="0" w:tplc="09848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88"/>
    <w:rsid w:val="000371BB"/>
    <w:rsid w:val="00042D47"/>
    <w:rsid w:val="00057105"/>
    <w:rsid w:val="0008617B"/>
    <w:rsid w:val="000936EE"/>
    <w:rsid w:val="00095D17"/>
    <w:rsid w:val="000A0313"/>
    <w:rsid w:val="000B24B9"/>
    <w:rsid w:val="000B489E"/>
    <w:rsid w:val="000E3603"/>
    <w:rsid w:val="000F3A5A"/>
    <w:rsid w:val="00104224"/>
    <w:rsid w:val="0012556B"/>
    <w:rsid w:val="00136743"/>
    <w:rsid w:val="001A0CA5"/>
    <w:rsid w:val="00211BFE"/>
    <w:rsid w:val="00236612"/>
    <w:rsid w:val="002E4CB5"/>
    <w:rsid w:val="003626C0"/>
    <w:rsid w:val="00375839"/>
    <w:rsid w:val="003A41DE"/>
    <w:rsid w:val="003D15BE"/>
    <w:rsid w:val="004A2D2F"/>
    <w:rsid w:val="004D5333"/>
    <w:rsid w:val="004E0746"/>
    <w:rsid w:val="0050736D"/>
    <w:rsid w:val="0054486E"/>
    <w:rsid w:val="00551706"/>
    <w:rsid w:val="00563DA1"/>
    <w:rsid w:val="005B5D7A"/>
    <w:rsid w:val="005D6931"/>
    <w:rsid w:val="006935DF"/>
    <w:rsid w:val="006A4155"/>
    <w:rsid w:val="006C6C76"/>
    <w:rsid w:val="006E78FE"/>
    <w:rsid w:val="007428B8"/>
    <w:rsid w:val="007C2B88"/>
    <w:rsid w:val="0085340F"/>
    <w:rsid w:val="00860653"/>
    <w:rsid w:val="009359AA"/>
    <w:rsid w:val="0098407F"/>
    <w:rsid w:val="009B3DA3"/>
    <w:rsid w:val="009C7129"/>
    <w:rsid w:val="00A23D5D"/>
    <w:rsid w:val="00AD18FB"/>
    <w:rsid w:val="00AD282E"/>
    <w:rsid w:val="00B31E8C"/>
    <w:rsid w:val="00B9366E"/>
    <w:rsid w:val="00BF5E0A"/>
    <w:rsid w:val="00BF7186"/>
    <w:rsid w:val="00C45070"/>
    <w:rsid w:val="00CA1D32"/>
    <w:rsid w:val="00CC7DA9"/>
    <w:rsid w:val="00D02DFF"/>
    <w:rsid w:val="00D1535A"/>
    <w:rsid w:val="00D3121C"/>
    <w:rsid w:val="00D47DAB"/>
    <w:rsid w:val="00D50854"/>
    <w:rsid w:val="00D67CD4"/>
    <w:rsid w:val="00D75E9C"/>
    <w:rsid w:val="00DA2326"/>
    <w:rsid w:val="00DA52F2"/>
    <w:rsid w:val="00DC6A14"/>
    <w:rsid w:val="00DD610E"/>
    <w:rsid w:val="00E07749"/>
    <w:rsid w:val="00EB39EE"/>
    <w:rsid w:val="00F67282"/>
    <w:rsid w:val="00F73B31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11841-5E6D-495F-996C-4DBAEBD5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186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56B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56B"/>
    <w:pPr>
      <w:keepNext/>
      <w:keepLines/>
      <w:spacing w:before="4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56B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56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556B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556B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7C2B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2B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186"/>
    <w:pPr>
      <w:ind w:left="720"/>
      <w:contextualSpacing/>
    </w:pPr>
  </w:style>
  <w:style w:type="table" w:styleId="TableGrid">
    <w:name w:val="Table Grid"/>
    <w:basedOn w:val="TableNormal"/>
    <w:uiPriority w:val="39"/>
    <w:rsid w:val="004D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4D53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D53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533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D53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5333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9359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8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SP@cde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iver@cde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SBP Condition 2 Form</vt:lpstr>
    </vt:vector>
  </TitlesOfParts>
  <Manager>Jeannine Cook</Manager>
  <Company>California Department of Education</Company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SBP Condition 2 Form</dc:title>
  <dc:subject>Condition 2 summer seamless summer option form.</dc:subject>
  <dc:creator>Summer Meals Unit</dc:creator>
  <cp:keywords/>
  <dc:description/>
  <cp:lastModifiedBy>Christine Gordon</cp:lastModifiedBy>
  <cp:revision>48</cp:revision>
  <cp:lastPrinted>2020-02-12T00:51:00Z</cp:lastPrinted>
  <dcterms:created xsi:type="dcterms:W3CDTF">2020-02-10T17:17:00Z</dcterms:created>
  <dcterms:modified xsi:type="dcterms:W3CDTF">2020-02-25T22:30:00Z</dcterms:modified>
</cp:coreProperties>
</file>