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A5B1E" w14:textId="77777777" w:rsidR="00DE4F35" w:rsidRPr="0082415E" w:rsidRDefault="00DE4F35" w:rsidP="302F3C8E">
      <w:pPr>
        <w:pStyle w:val="Header"/>
        <w:bidi/>
        <w:rPr>
          <w:rFonts w:asciiTheme="minorBidi" w:hAnsiTheme="minorBidi"/>
          <w:sz w:val="24"/>
          <w:szCs w:val="24"/>
        </w:rPr>
      </w:pPr>
      <w:bookmarkStart w:id="0" w:name="_GoBack"/>
      <w:bookmarkEnd w:id="0"/>
      <w:r w:rsidRPr="6F912929">
        <w:rPr>
          <w:rFonts w:asciiTheme="minorBidi" w:hAnsiTheme="minorBidi"/>
          <w:sz w:val="24"/>
          <w:szCs w:val="24"/>
          <w:rtl/>
        </w:rPr>
        <w:t>وزارة التعليم في ولاية كاليفورنيا</w:t>
      </w:r>
    </w:p>
    <w:p w14:paraId="05ECF368" w14:textId="1909A7E9" w:rsidR="575ABE90" w:rsidRDefault="575ABE90" w:rsidP="6F912929">
      <w:pPr>
        <w:pStyle w:val="Header"/>
        <w:bidi/>
        <w:rPr>
          <w:rFonts w:ascii="Arial" w:eastAsia="Arial" w:hAnsi="Arial" w:cs="Arial"/>
          <w:sz w:val="24"/>
          <w:szCs w:val="24"/>
        </w:rPr>
      </w:pPr>
      <w:r w:rsidRPr="6F912929">
        <w:rPr>
          <w:rFonts w:ascii="Arial" w:eastAsia="Arial" w:hAnsi="Arial" w:cs="Arial"/>
          <w:color w:val="242424"/>
          <w:sz w:val="24"/>
          <w:szCs w:val="24"/>
          <w:rtl/>
        </w:rPr>
        <w:t xml:space="preserve">مارس </w:t>
      </w:r>
      <w:r w:rsidRPr="6F912929">
        <w:rPr>
          <w:rFonts w:ascii="Arial" w:eastAsia="Arial" w:hAnsi="Arial" w:cs="Arial"/>
          <w:color w:val="242424"/>
          <w:sz w:val="24"/>
          <w:szCs w:val="24"/>
        </w:rPr>
        <w:t>2023</w:t>
      </w:r>
    </w:p>
    <w:p w14:paraId="453DDED9" w14:textId="17E6EA7B" w:rsidR="002C709C" w:rsidRPr="002C32C5" w:rsidRDefault="002C709C" w:rsidP="6F912929">
      <w:pPr>
        <w:pStyle w:val="Heading1"/>
        <w:rPr>
          <w:b/>
        </w:rPr>
      </w:pPr>
      <w:r w:rsidRPr="7102513B">
        <w:rPr>
          <w:rtl/>
        </w:rPr>
        <w:t>النشرة الإدارية</w:t>
      </w:r>
      <w:r w:rsidR="002C32C5" w:rsidRPr="7102513B">
        <w:rPr>
          <w:rtl/>
        </w:rPr>
        <w:t xml:space="preserve"> </w:t>
      </w:r>
      <w:r w:rsidR="002C32C5" w:rsidRPr="7102513B">
        <w:rPr>
          <w:b/>
          <w:rtl/>
        </w:rPr>
        <w:t>-</w:t>
      </w:r>
      <w:r w:rsidR="6B477934" w:rsidRPr="7102513B">
        <w:rPr>
          <w:b/>
        </w:rPr>
        <w:t xml:space="preserve"> (MB) 30 -32</w:t>
      </w:r>
      <w:r w:rsidR="002C32C5" w:rsidRPr="7102513B">
        <w:rPr>
          <w:b/>
        </w:rPr>
        <w:t xml:space="preserve"> </w:t>
      </w:r>
      <w:r w:rsidRPr="7102513B">
        <w:rPr>
          <w:rtl/>
        </w:rPr>
        <w:t>المرفق</w:t>
      </w:r>
      <w:r w:rsidRPr="7102513B">
        <w:rPr>
          <w:b/>
          <w:rtl/>
        </w:rPr>
        <w:t xml:space="preserve"> </w:t>
      </w:r>
      <w:r w:rsidRPr="7102513B">
        <w:rPr>
          <w:rFonts w:asciiTheme="minorBidi" w:hAnsiTheme="minorBidi" w:cstheme="minorBidi"/>
          <w:rtl/>
        </w:rPr>
        <w:t>أ</w:t>
      </w:r>
      <w:r w:rsidR="00DE4F35" w:rsidRPr="7102513B">
        <w:rPr>
          <w:b/>
          <w:rtl/>
        </w:rPr>
        <w:t xml:space="preserve"> </w:t>
      </w:r>
      <w:r>
        <w:br/>
      </w:r>
      <w:r w:rsidRPr="7102513B">
        <w:rPr>
          <w:rtl/>
        </w:rPr>
        <w:t>الوسيلة اللغوية المستخدمة في العائلة</w:t>
      </w:r>
    </w:p>
    <w:p w14:paraId="719B16F3" w14:textId="77777777" w:rsidR="002C709C" w:rsidRPr="00152BBA" w:rsidRDefault="002C709C" w:rsidP="002C709C">
      <w:pPr>
        <w:bidi/>
        <w:spacing w:after="0"/>
        <w:rPr>
          <w:rFonts w:asciiTheme="minorBidi" w:hAnsiTheme="minorBidi"/>
          <w:sz w:val="32"/>
          <w:szCs w:val="32"/>
        </w:rPr>
      </w:pPr>
    </w:p>
    <w:p w14:paraId="65CC6C99" w14:textId="77777777" w:rsidR="002C709C" w:rsidRPr="003E7C09" w:rsidRDefault="002C709C" w:rsidP="302F3C8E">
      <w:pPr>
        <w:pStyle w:val="Heading2"/>
        <w:rPr>
          <w:rtl/>
        </w:rPr>
      </w:pPr>
      <w:r w:rsidRPr="302F3C8E">
        <w:rPr>
          <w:rtl/>
        </w:rPr>
        <w:t>الهدف والتأطير</w:t>
      </w:r>
    </w:p>
    <w:p w14:paraId="3860E42D" w14:textId="2D0B60FC" w:rsidR="002C709C" w:rsidRPr="0082415E" w:rsidRDefault="002C709C" w:rsidP="302F3C8E">
      <w:pPr>
        <w:bidi/>
        <w:rPr>
          <w:rFonts w:asciiTheme="minorBidi" w:hAnsiTheme="minorBidi"/>
          <w:sz w:val="24"/>
          <w:szCs w:val="24"/>
          <w:rtl/>
        </w:rPr>
      </w:pPr>
      <w:r w:rsidRPr="302F3C8E">
        <w:rPr>
          <w:rFonts w:asciiTheme="minorBidi" w:hAnsiTheme="minorBidi"/>
          <w:sz w:val="24"/>
          <w:szCs w:val="24"/>
          <w:rtl/>
        </w:rPr>
        <w:t>الهدف من هذه الوسيلة تحديد الخلفية اللغوية لكل طفل وفهمها لدعم وتقوية تقدمه في اللغة. عندما يفهم الكبار تجارب الأطفال السابقة مع اللغة (</w:t>
      </w:r>
      <w:r w:rsidRPr="302F3C8E">
        <w:rPr>
          <w:rFonts w:asciiTheme="minorBidi" w:hAnsiTheme="minorBidi"/>
          <w:strike/>
          <w:sz w:val="24"/>
          <w:szCs w:val="24"/>
          <w:rtl/>
        </w:rPr>
        <w:t>اللغات</w:t>
      </w:r>
      <w:r w:rsidRPr="302F3C8E">
        <w:rPr>
          <w:rFonts w:asciiTheme="minorBidi" w:hAnsiTheme="minorBidi"/>
          <w:sz w:val="24"/>
          <w:szCs w:val="24"/>
          <w:rtl/>
        </w:rPr>
        <w:t>)، يمكنهم البناء على تلك التجارب ودعم نمو الأطفال بشكل أفضل من خلال تأكيد</w:t>
      </w:r>
      <w:r w:rsidR="00225D59" w:rsidRPr="302F3C8E">
        <w:rPr>
          <w:rFonts w:asciiTheme="minorBidi" w:hAnsiTheme="minorBidi"/>
          <w:sz w:val="24"/>
          <w:szCs w:val="24"/>
          <w:rtl/>
        </w:rPr>
        <w:t xml:space="preserve"> قيمة</w:t>
      </w:r>
      <w:r w:rsidRPr="302F3C8E">
        <w:rPr>
          <w:rFonts w:asciiTheme="minorBidi" w:hAnsiTheme="minorBidi"/>
          <w:sz w:val="24"/>
          <w:szCs w:val="24"/>
          <w:rtl/>
        </w:rPr>
        <w:t xml:space="preserve"> لغة وثقافة الطفل في المنزل وتعزيزهما لدعمه في أن يصبح متعدد اللغات ومتعدد القراءة والكتابة باللغة الإنجليزية ولغته الأم.</w:t>
      </w:r>
    </w:p>
    <w:p w14:paraId="424BBD8F" w14:textId="1C08D390" w:rsidR="002C709C" w:rsidRPr="0082415E" w:rsidRDefault="002C709C" w:rsidP="0082415E">
      <w:pPr>
        <w:bidi/>
        <w:rPr>
          <w:rFonts w:asciiTheme="minorBidi" w:hAnsiTheme="minorBidi"/>
          <w:sz w:val="24"/>
          <w:szCs w:val="24"/>
          <w:rtl/>
        </w:rPr>
      </w:pPr>
      <w:r w:rsidRPr="0082415E">
        <w:rPr>
          <w:rFonts w:asciiTheme="minorBidi" w:hAnsiTheme="minorBidi"/>
          <w:sz w:val="24"/>
          <w:szCs w:val="24"/>
          <w:rtl/>
        </w:rPr>
        <w:t xml:space="preserve">سوف تُستخدم هذه المعلومات لإعلام المنهج الدراسي للبرنامج وتخطيطه، وتطوير الاستراتيجيات المستخدمة في بيئة التعلم، وتوفير فرص التطوير المهني، وتقوية الشراكات العائلية لتحسين الدعم للأطفال من </w:t>
      </w:r>
      <w:bookmarkStart w:id="1" w:name="_Hlk111091051"/>
      <w:r w:rsidRPr="0082415E">
        <w:rPr>
          <w:rFonts w:asciiTheme="minorBidi" w:hAnsiTheme="minorBidi"/>
          <w:sz w:val="24"/>
          <w:szCs w:val="24"/>
          <w:rtl/>
        </w:rPr>
        <w:t>المتعلمين ثنائيي اللغة (</w:t>
      </w:r>
      <w:r w:rsidRPr="0082415E">
        <w:rPr>
          <w:rFonts w:asciiTheme="minorBidi" w:hAnsiTheme="minorBidi"/>
          <w:sz w:val="24"/>
          <w:szCs w:val="24"/>
        </w:rPr>
        <w:t>DLL</w:t>
      </w:r>
      <w:r w:rsidRPr="0082415E">
        <w:rPr>
          <w:rFonts w:asciiTheme="minorBidi" w:hAnsiTheme="minorBidi"/>
          <w:sz w:val="24"/>
          <w:szCs w:val="24"/>
          <w:rtl/>
        </w:rPr>
        <w:t>).</w:t>
      </w:r>
      <w:bookmarkEnd w:id="1"/>
    </w:p>
    <w:p w14:paraId="06745AB7" w14:textId="680AAEB2" w:rsidR="002C709C" w:rsidRPr="0082415E" w:rsidRDefault="002C709C" w:rsidP="302F3C8E">
      <w:pPr>
        <w:bidi/>
        <w:rPr>
          <w:rFonts w:asciiTheme="minorBidi" w:hAnsiTheme="minorBidi"/>
          <w:sz w:val="24"/>
          <w:szCs w:val="24"/>
          <w:rtl/>
        </w:rPr>
      </w:pPr>
      <w:r w:rsidRPr="302F3C8E">
        <w:rPr>
          <w:rFonts w:asciiTheme="minorBidi" w:hAnsiTheme="minorBidi"/>
          <w:sz w:val="24"/>
          <w:szCs w:val="24"/>
          <w:rtl/>
        </w:rPr>
        <w:t>القرارات التي تُتخذ لحالة المتعلم ثنائي اللغة في مرحلة ما قبل المدرسة بناءً على نتائج هذه الوسيلة تختلف عن تحديد متعلم اللغة الإنجليزية (</w:t>
      </w:r>
      <w:r w:rsidRPr="302F3C8E">
        <w:rPr>
          <w:rFonts w:asciiTheme="minorBidi" w:hAnsiTheme="minorBidi"/>
          <w:sz w:val="24"/>
          <w:szCs w:val="24"/>
        </w:rPr>
        <w:t>EL</w:t>
      </w:r>
      <w:r w:rsidRPr="302F3C8E">
        <w:rPr>
          <w:rFonts w:asciiTheme="minorBidi" w:hAnsiTheme="minorBidi"/>
          <w:sz w:val="24"/>
          <w:szCs w:val="24"/>
          <w:rtl/>
        </w:rPr>
        <w:t>) في نظام روضة الأطفال الانتقالية إلى الصف الثاني عشر (</w:t>
      </w:r>
      <w:r w:rsidRPr="302F3C8E">
        <w:rPr>
          <w:rFonts w:asciiTheme="minorBidi" w:hAnsiTheme="minorBidi"/>
          <w:sz w:val="24"/>
          <w:szCs w:val="24"/>
        </w:rPr>
        <w:t>TK-12</w:t>
      </w:r>
      <w:r w:rsidRPr="302F3C8E">
        <w:rPr>
          <w:rFonts w:asciiTheme="minorBidi" w:hAnsiTheme="minorBidi"/>
          <w:sz w:val="24"/>
          <w:szCs w:val="24"/>
          <w:rtl/>
        </w:rPr>
        <w:t xml:space="preserve">). لا يؤدي تحديد </w:t>
      </w:r>
      <w:r w:rsidR="002B40EE" w:rsidRPr="302F3C8E">
        <w:rPr>
          <w:rFonts w:asciiTheme="minorBidi" w:hAnsiTheme="minorBidi"/>
          <w:sz w:val="24"/>
          <w:szCs w:val="24"/>
          <w:rtl/>
        </w:rPr>
        <w:t xml:space="preserve">حالة </w:t>
      </w:r>
      <w:r w:rsidRPr="302F3C8E">
        <w:rPr>
          <w:rFonts w:asciiTheme="minorBidi" w:hAnsiTheme="minorBidi"/>
          <w:sz w:val="24"/>
          <w:szCs w:val="24"/>
          <w:rtl/>
        </w:rPr>
        <w:t>المتعلم ثنائي اللغة في مرحلة ما قبل المدرسة إلى تحديد متعلم اللغة الإنجليزية (</w:t>
      </w:r>
      <w:r w:rsidRPr="302F3C8E">
        <w:rPr>
          <w:rFonts w:asciiTheme="minorBidi" w:hAnsiTheme="minorBidi"/>
          <w:sz w:val="24"/>
          <w:szCs w:val="24"/>
        </w:rPr>
        <w:t>EL</w:t>
      </w:r>
      <w:r w:rsidRPr="302F3C8E">
        <w:rPr>
          <w:rFonts w:asciiTheme="minorBidi" w:hAnsiTheme="minorBidi"/>
          <w:sz w:val="24"/>
          <w:szCs w:val="24"/>
          <w:rtl/>
        </w:rPr>
        <w:t>) أو تأمين خدمات متعلم اللغة الإنجليزية (</w:t>
      </w:r>
      <w:r w:rsidRPr="302F3C8E">
        <w:rPr>
          <w:rFonts w:asciiTheme="minorBidi" w:hAnsiTheme="minorBidi"/>
          <w:sz w:val="24"/>
          <w:szCs w:val="24"/>
        </w:rPr>
        <w:t>EL</w:t>
      </w:r>
      <w:r w:rsidRPr="302F3C8E">
        <w:rPr>
          <w:rFonts w:asciiTheme="minorBidi" w:hAnsiTheme="minorBidi"/>
          <w:sz w:val="24"/>
          <w:szCs w:val="24"/>
          <w:rtl/>
        </w:rPr>
        <w:t>) في نظام روضة الأطفال الانتقالية إلى الصف الثاني عشر (</w:t>
      </w:r>
      <w:r w:rsidRPr="302F3C8E">
        <w:rPr>
          <w:rFonts w:asciiTheme="minorBidi" w:hAnsiTheme="minorBidi"/>
          <w:sz w:val="24"/>
          <w:szCs w:val="24"/>
        </w:rPr>
        <w:t>TK-12</w:t>
      </w:r>
      <w:r w:rsidRPr="302F3C8E">
        <w:rPr>
          <w:rFonts w:asciiTheme="minorBidi" w:hAnsiTheme="minorBidi"/>
          <w:sz w:val="24"/>
          <w:szCs w:val="24"/>
          <w:rtl/>
        </w:rPr>
        <w:t>). سوف يحتاج الطلاب المسجلين في نظام روضة الأطفال الانتقالية إلى الصف الثاني عشر (</w:t>
      </w:r>
      <w:r w:rsidRPr="302F3C8E">
        <w:rPr>
          <w:rFonts w:asciiTheme="minorBidi" w:hAnsiTheme="minorBidi"/>
          <w:sz w:val="24"/>
          <w:szCs w:val="24"/>
        </w:rPr>
        <w:t>TK-12</w:t>
      </w:r>
      <w:r w:rsidRPr="302F3C8E">
        <w:rPr>
          <w:rFonts w:asciiTheme="minorBidi" w:hAnsiTheme="minorBidi"/>
          <w:sz w:val="24"/>
          <w:szCs w:val="24"/>
          <w:rtl/>
        </w:rPr>
        <w:t xml:space="preserve">) إلى الخضوع لعملية تحديد </w:t>
      </w:r>
      <w:r w:rsidR="002B40EE" w:rsidRPr="302F3C8E">
        <w:rPr>
          <w:rFonts w:asciiTheme="minorBidi" w:hAnsiTheme="minorBidi"/>
          <w:sz w:val="24"/>
          <w:szCs w:val="24"/>
          <w:rtl/>
        </w:rPr>
        <w:t xml:space="preserve">حالة </w:t>
      </w:r>
      <w:r w:rsidRPr="302F3C8E">
        <w:rPr>
          <w:rFonts w:asciiTheme="minorBidi" w:hAnsiTheme="minorBidi"/>
          <w:sz w:val="24"/>
          <w:szCs w:val="24"/>
          <w:rtl/>
        </w:rPr>
        <w:t>متعلم اللغة الإنجليزية، بما في ذلك إكمال استبيان لغتهم الأم (</w:t>
      </w:r>
      <w:r w:rsidRPr="302F3C8E">
        <w:rPr>
          <w:rFonts w:asciiTheme="minorBidi" w:hAnsiTheme="minorBidi"/>
          <w:sz w:val="24"/>
          <w:szCs w:val="24"/>
        </w:rPr>
        <w:t>HLS</w:t>
      </w:r>
      <w:r w:rsidRPr="302F3C8E">
        <w:rPr>
          <w:rFonts w:asciiTheme="minorBidi" w:hAnsiTheme="minorBidi"/>
          <w:sz w:val="24"/>
          <w:szCs w:val="24"/>
          <w:rtl/>
        </w:rPr>
        <w:t>) في المنطقة التعليمية المحلية وتقييمات إتقان اللغة الإنجليزية في كاليفورنيا (</w:t>
      </w:r>
      <w:r w:rsidRPr="302F3C8E">
        <w:rPr>
          <w:rFonts w:asciiTheme="minorBidi" w:hAnsiTheme="minorBidi"/>
          <w:sz w:val="24"/>
          <w:szCs w:val="24"/>
        </w:rPr>
        <w:t>ELPAC</w:t>
      </w:r>
      <w:r w:rsidRPr="302F3C8E">
        <w:rPr>
          <w:rFonts w:asciiTheme="minorBidi" w:hAnsiTheme="minorBidi"/>
          <w:sz w:val="24"/>
          <w:szCs w:val="24"/>
          <w:rtl/>
        </w:rPr>
        <w:t>) عند دخول روضة الأطفال الانتقالية (</w:t>
      </w:r>
      <w:r w:rsidRPr="302F3C8E">
        <w:rPr>
          <w:rFonts w:asciiTheme="minorBidi" w:hAnsiTheme="minorBidi"/>
          <w:sz w:val="24"/>
          <w:szCs w:val="24"/>
        </w:rPr>
        <w:t>TK</w:t>
      </w:r>
      <w:r w:rsidRPr="302F3C8E">
        <w:rPr>
          <w:rFonts w:asciiTheme="minorBidi" w:hAnsiTheme="minorBidi"/>
          <w:sz w:val="24"/>
          <w:szCs w:val="24"/>
          <w:rtl/>
        </w:rPr>
        <w:t>) أو روضة الأطفال بموجب قانون الولاية والقانون الفيدرالي.</w:t>
      </w:r>
    </w:p>
    <w:p w14:paraId="38C8DE3F" w14:textId="77777777" w:rsidR="002C709C" w:rsidRPr="002C32C5" w:rsidRDefault="002C709C" w:rsidP="002C32C5">
      <w:pPr>
        <w:pStyle w:val="Heading2"/>
      </w:pPr>
      <w:r w:rsidRPr="002C32C5">
        <w:rPr>
          <w:rtl/>
        </w:rPr>
        <w:t>تعليمات</w:t>
      </w:r>
    </w:p>
    <w:p w14:paraId="426A1D4E" w14:textId="464CDF9D" w:rsidR="002C709C" w:rsidRPr="0082415E" w:rsidRDefault="002C709C" w:rsidP="6F912929">
      <w:pPr>
        <w:bidi/>
        <w:rPr>
          <w:rFonts w:asciiTheme="minorBidi" w:hAnsiTheme="minorBidi"/>
          <w:sz w:val="24"/>
          <w:szCs w:val="24"/>
          <w:rtl/>
        </w:rPr>
      </w:pPr>
      <w:r w:rsidRPr="7102513B">
        <w:rPr>
          <w:rFonts w:asciiTheme="minorBidi" w:hAnsiTheme="minorBidi"/>
          <w:sz w:val="24"/>
          <w:szCs w:val="24"/>
          <w:rtl/>
        </w:rPr>
        <w:t xml:space="preserve">يتعين على </w:t>
      </w:r>
      <w:r w:rsidR="00DF42CE" w:rsidRPr="7102513B">
        <w:rPr>
          <w:rFonts w:asciiTheme="minorBidi" w:hAnsiTheme="minorBidi"/>
          <w:sz w:val="24"/>
          <w:szCs w:val="24"/>
          <w:rtl/>
        </w:rPr>
        <w:t xml:space="preserve">مقدمي برنامج مرحلة ما قبل المدرسة التابع لولاية كاليفورنيا </w:t>
      </w:r>
      <w:r w:rsidRPr="7102513B">
        <w:rPr>
          <w:rFonts w:asciiTheme="minorBidi" w:hAnsiTheme="minorBidi"/>
          <w:sz w:val="24"/>
          <w:szCs w:val="24"/>
          <w:rtl/>
        </w:rPr>
        <w:t>(</w:t>
      </w:r>
      <w:r w:rsidRPr="7102513B">
        <w:rPr>
          <w:rFonts w:asciiTheme="minorBidi" w:hAnsiTheme="minorBidi"/>
          <w:sz w:val="24"/>
          <w:szCs w:val="24"/>
        </w:rPr>
        <w:t>CSPP</w:t>
      </w:r>
      <w:r w:rsidRPr="7102513B">
        <w:rPr>
          <w:rFonts w:asciiTheme="minorBidi" w:hAnsiTheme="minorBidi"/>
          <w:sz w:val="24"/>
          <w:szCs w:val="24"/>
          <w:rtl/>
        </w:rPr>
        <w:t>) اتباع التوجيهات الواردة في النشرة الإدارية</w:t>
      </w:r>
      <w:r w:rsidR="00086B01" w:rsidRPr="7102513B">
        <w:rPr>
          <w:rFonts w:asciiTheme="minorBidi" w:hAnsiTheme="minorBidi"/>
          <w:sz w:val="24"/>
          <w:szCs w:val="24"/>
          <w:rtl/>
        </w:rPr>
        <w:t xml:space="preserve"> (</w:t>
      </w:r>
      <w:r w:rsidR="3E0137CB" w:rsidRPr="7102513B">
        <w:rPr>
          <w:rFonts w:asciiTheme="minorBidi" w:hAnsiTheme="minorBidi"/>
          <w:sz w:val="24"/>
          <w:szCs w:val="24"/>
        </w:rPr>
        <w:t>MB) 30</w:t>
      </w:r>
      <w:r w:rsidR="67591F2C" w:rsidRPr="7102513B">
        <w:rPr>
          <w:rFonts w:asciiTheme="minorBidi" w:hAnsiTheme="minorBidi"/>
          <w:sz w:val="24"/>
          <w:szCs w:val="24"/>
          <w:rtl/>
        </w:rPr>
        <w:t xml:space="preserve"> -</w:t>
      </w:r>
      <w:r w:rsidR="67591F2C" w:rsidRPr="7102513B">
        <w:rPr>
          <w:rFonts w:asciiTheme="minorBidi" w:hAnsiTheme="minorBidi"/>
          <w:sz w:val="24"/>
          <w:szCs w:val="24"/>
        </w:rPr>
        <w:t>32</w:t>
      </w:r>
      <w:r w:rsidR="67591F2C" w:rsidRPr="7102513B">
        <w:rPr>
          <w:rFonts w:asciiTheme="minorBidi" w:hAnsiTheme="minorBidi"/>
          <w:sz w:val="24"/>
          <w:szCs w:val="24"/>
          <w:rtl/>
        </w:rPr>
        <w:t xml:space="preserve"> </w:t>
      </w:r>
      <w:r w:rsidRPr="7102513B">
        <w:rPr>
          <w:rFonts w:asciiTheme="minorBidi" w:hAnsiTheme="minorBidi"/>
          <w:sz w:val="24"/>
          <w:szCs w:val="24"/>
          <w:rtl/>
        </w:rPr>
        <w:t>عند التعامل مع هذه الوسيلة.</w:t>
      </w:r>
    </w:p>
    <w:p w14:paraId="38EB433C" w14:textId="7E1415E2" w:rsidR="002C709C" w:rsidRPr="0082415E" w:rsidRDefault="002C709C" w:rsidP="302F3C8E">
      <w:pPr>
        <w:bidi/>
        <w:rPr>
          <w:rFonts w:asciiTheme="minorBidi" w:hAnsiTheme="minorBidi"/>
          <w:sz w:val="24"/>
          <w:szCs w:val="24"/>
        </w:rPr>
      </w:pPr>
      <w:r w:rsidRPr="302F3C8E">
        <w:rPr>
          <w:rFonts w:asciiTheme="minorBidi" w:hAnsiTheme="minorBidi"/>
          <w:sz w:val="24"/>
          <w:szCs w:val="24"/>
          <w:rtl/>
        </w:rPr>
        <w:t xml:space="preserve">عند توفير الوسيلة، يمكن </w:t>
      </w:r>
      <w:r w:rsidR="00814C6C" w:rsidRPr="302F3C8E">
        <w:rPr>
          <w:rFonts w:asciiTheme="minorBidi" w:hAnsiTheme="minorBidi"/>
          <w:sz w:val="24"/>
          <w:szCs w:val="24"/>
          <w:rtl/>
        </w:rPr>
        <w:t xml:space="preserve">لمقدمي برنامج مرحلة ما قبل المدرسة التابع لولاية كاليفورنيا </w:t>
      </w:r>
      <w:r w:rsidRPr="302F3C8E">
        <w:rPr>
          <w:rFonts w:asciiTheme="minorBidi" w:hAnsiTheme="minorBidi"/>
          <w:sz w:val="24"/>
          <w:szCs w:val="24"/>
          <w:rtl/>
        </w:rPr>
        <w:t>(</w:t>
      </w:r>
      <w:r w:rsidRPr="302F3C8E">
        <w:rPr>
          <w:rFonts w:asciiTheme="minorBidi" w:hAnsiTheme="minorBidi"/>
          <w:sz w:val="24"/>
          <w:szCs w:val="24"/>
        </w:rPr>
        <w:t>CSPP</w:t>
      </w:r>
      <w:r w:rsidRPr="302F3C8E">
        <w:rPr>
          <w:rFonts w:asciiTheme="minorBidi" w:hAnsiTheme="minorBidi"/>
          <w:sz w:val="24"/>
          <w:szCs w:val="24"/>
          <w:rtl/>
        </w:rPr>
        <w:t>) استخدام اللغة التالية لطمأنة ومخاطبة أولياء الأمور والعائلات القلقة بشأن الآثار المترتبة على تحديد المتعلمين ثنائيي اللغة (</w:t>
      </w:r>
      <w:r w:rsidRPr="302F3C8E">
        <w:rPr>
          <w:rFonts w:asciiTheme="minorBidi" w:hAnsiTheme="minorBidi"/>
          <w:sz w:val="24"/>
          <w:szCs w:val="24"/>
        </w:rPr>
        <w:t>DLL</w:t>
      </w:r>
      <w:r w:rsidRPr="302F3C8E">
        <w:rPr>
          <w:rFonts w:asciiTheme="minorBidi" w:hAnsiTheme="minorBidi"/>
          <w:sz w:val="24"/>
          <w:szCs w:val="24"/>
          <w:rtl/>
        </w:rPr>
        <w:t xml:space="preserve">) في مرحلة ما قبل المدرسة والعلاقة بحالة متعلم اللغة الإنجليزية في نظام روضة الأطفال الانتقالية إلى الصف الثاني عشر </w:t>
      </w:r>
      <w:r w:rsidRPr="302F3C8E">
        <w:rPr>
          <w:rFonts w:asciiTheme="minorBidi" w:hAnsiTheme="minorBidi"/>
          <w:sz w:val="24"/>
          <w:szCs w:val="24"/>
        </w:rPr>
        <w:t>TK-12)</w:t>
      </w:r>
      <w:r w:rsidR="00F97EAB" w:rsidRPr="302F3C8E">
        <w:rPr>
          <w:rFonts w:asciiTheme="minorBidi" w:hAnsiTheme="minorBidi"/>
          <w:sz w:val="24"/>
          <w:szCs w:val="24"/>
        </w:rPr>
        <w:t>).</w:t>
      </w:r>
    </w:p>
    <w:p w14:paraId="0251D6E8" w14:textId="4C050ECB" w:rsidR="002C709C" w:rsidRPr="0082415E" w:rsidRDefault="002C709C" w:rsidP="302F3C8E">
      <w:pPr>
        <w:bidi/>
        <w:spacing w:after="2800"/>
        <w:rPr>
          <w:rFonts w:asciiTheme="minorBidi" w:hAnsiTheme="minorBidi"/>
          <w:sz w:val="24"/>
          <w:szCs w:val="24"/>
          <w:rtl/>
        </w:rPr>
      </w:pPr>
      <w:r w:rsidRPr="302F3C8E">
        <w:rPr>
          <w:rFonts w:asciiTheme="minorBidi" w:hAnsiTheme="minorBidi"/>
          <w:sz w:val="24"/>
          <w:szCs w:val="24"/>
          <w:rtl/>
        </w:rPr>
        <w:t xml:space="preserve">• تحديد طفلك كمتعلم ثنائي اللغة في </w:t>
      </w:r>
      <w:r w:rsidR="00DE6352" w:rsidRPr="302F3C8E">
        <w:rPr>
          <w:rFonts w:asciiTheme="minorBidi" w:hAnsiTheme="minorBidi"/>
          <w:sz w:val="24"/>
          <w:szCs w:val="24"/>
          <w:rtl/>
        </w:rPr>
        <w:t xml:space="preserve">برنامج مرحلة ما قبل المدرسة التابع لولاية كاليفورنيا </w:t>
      </w:r>
      <w:r w:rsidRPr="302F3C8E">
        <w:rPr>
          <w:rFonts w:asciiTheme="minorBidi" w:hAnsiTheme="minorBidi"/>
          <w:sz w:val="24"/>
          <w:szCs w:val="24"/>
          <w:rtl/>
        </w:rPr>
        <w:t>(</w:t>
      </w:r>
      <w:r w:rsidRPr="302F3C8E">
        <w:rPr>
          <w:rFonts w:asciiTheme="minorBidi" w:hAnsiTheme="minorBidi"/>
          <w:sz w:val="24"/>
          <w:szCs w:val="24"/>
        </w:rPr>
        <w:t>CSPP</w:t>
      </w:r>
      <w:r w:rsidRPr="302F3C8E">
        <w:rPr>
          <w:rFonts w:asciiTheme="minorBidi" w:hAnsiTheme="minorBidi"/>
          <w:sz w:val="24"/>
          <w:szCs w:val="24"/>
          <w:rtl/>
        </w:rPr>
        <w:t xml:space="preserve">) يعني أن طفلك سوف يستفيد من دعم إضافي من البرنامج لتطوير لغته الأم ومهارات اللغة الإنجليزية. هذا التحديد سوف يخدمهم فقط في مرحلة ما قبل المدرسة ويختلف عن أي عملية تحديد أو </w:t>
      </w:r>
      <w:r w:rsidR="00DE6352" w:rsidRPr="302F3C8E">
        <w:rPr>
          <w:rFonts w:asciiTheme="minorBidi" w:hAnsiTheme="minorBidi"/>
          <w:sz w:val="24"/>
          <w:szCs w:val="24"/>
          <w:rtl/>
        </w:rPr>
        <w:t>موارد دعم</w:t>
      </w:r>
      <w:r w:rsidRPr="302F3C8E">
        <w:rPr>
          <w:rFonts w:asciiTheme="minorBidi" w:hAnsiTheme="minorBidi"/>
          <w:sz w:val="24"/>
          <w:szCs w:val="24"/>
          <w:rtl/>
        </w:rPr>
        <w:t xml:space="preserve"> يكون الطفل قد تلقاها كمتعلم للغة الإنجليزية في روضة الأطفال الانتقالية أو روضة الأطفال.</w:t>
      </w:r>
    </w:p>
    <w:p w14:paraId="18AE2FC4" w14:textId="39C92FBE" w:rsidR="002C709C" w:rsidRPr="0082415E" w:rsidRDefault="00A60CCF" w:rsidP="302F3C8E">
      <w:pPr>
        <w:pStyle w:val="Heading2"/>
        <w:rPr>
          <w:rFonts w:asciiTheme="minorBidi" w:hAnsiTheme="minorBidi"/>
        </w:rPr>
      </w:pPr>
      <w:r w:rsidRPr="302F3C8E">
        <w:rPr>
          <w:rFonts w:asciiTheme="minorBidi" w:hAnsiTheme="minorBidi" w:cstheme="minorBidi"/>
          <w:rtl/>
        </w:rPr>
        <w:lastRenderedPageBreak/>
        <w:t>الوسيلة</w:t>
      </w:r>
      <w:r w:rsidR="002C709C" w:rsidRPr="302F3C8E">
        <w:rPr>
          <w:rFonts w:asciiTheme="minorBidi" w:hAnsiTheme="minorBidi" w:cstheme="minorBidi"/>
          <w:rtl/>
        </w:rPr>
        <w:t xml:space="preserve"> اللغوية</w:t>
      </w:r>
      <w:r w:rsidR="00086B01" w:rsidRPr="302F3C8E">
        <w:rPr>
          <w:rFonts w:asciiTheme="minorBidi" w:hAnsiTheme="minorBidi" w:cstheme="minorBidi"/>
          <w:rtl/>
        </w:rPr>
        <w:t xml:space="preserve"> المستخدمة</w:t>
      </w:r>
      <w:r w:rsidR="002C709C" w:rsidRPr="302F3C8E">
        <w:rPr>
          <w:rFonts w:asciiTheme="minorBidi" w:hAnsiTheme="minorBidi" w:cstheme="minorBidi"/>
          <w:rtl/>
        </w:rPr>
        <w:t xml:space="preserve"> في العائلة</w:t>
      </w:r>
    </w:p>
    <w:p w14:paraId="6D6B2F7F" w14:textId="77777777" w:rsidR="002C709C" w:rsidRPr="0082415E" w:rsidRDefault="002C709C" w:rsidP="002C709C">
      <w:pPr>
        <w:bidi/>
        <w:spacing w:after="0"/>
        <w:rPr>
          <w:rFonts w:asciiTheme="minorBidi" w:hAnsiTheme="minorBidi"/>
          <w:sz w:val="24"/>
          <w:szCs w:val="24"/>
        </w:rPr>
      </w:pPr>
    </w:p>
    <w:p w14:paraId="4409FBF2" w14:textId="11F2D001" w:rsidR="002C709C" w:rsidRPr="0082415E" w:rsidRDefault="002C709C" w:rsidP="302F3C8E">
      <w:pPr>
        <w:bidi/>
        <w:spacing w:after="0"/>
        <w:rPr>
          <w:rFonts w:asciiTheme="minorBidi" w:hAnsiTheme="minorBidi"/>
          <w:b/>
          <w:bCs/>
          <w:sz w:val="24"/>
          <w:szCs w:val="24"/>
        </w:rPr>
      </w:pPr>
      <w:r w:rsidRPr="302F3C8E">
        <w:rPr>
          <w:rFonts w:asciiTheme="minorBidi" w:hAnsiTheme="minorBidi"/>
          <w:b/>
          <w:bCs/>
          <w:sz w:val="24"/>
          <w:szCs w:val="24"/>
        </w:rPr>
        <w:t>1</w:t>
      </w:r>
      <w:r w:rsidRPr="302F3C8E">
        <w:rPr>
          <w:rFonts w:asciiTheme="minorBidi" w:hAnsiTheme="minorBidi"/>
          <w:b/>
          <w:bCs/>
          <w:sz w:val="24"/>
          <w:szCs w:val="24"/>
          <w:rtl/>
        </w:rPr>
        <w:t>. ما اللغة (</w:t>
      </w:r>
      <w:r w:rsidR="00696E37" w:rsidRPr="302F3C8E">
        <w:rPr>
          <w:rFonts w:asciiTheme="minorBidi" w:hAnsiTheme="minorBidi"/>
          <w:b/>
          <w:bCs/>
          <w:sz w:val="24"/>
          <w:szCs w:val="24"/>
          <w:rtl/>
        </w:rPr>
        <w:t xml:space="preserve">أو </w:t>
      </w:r>
      <w:r w:rsidRPr="302F3C8E">
        <w:rPr>
          <w:rFonts w:asciiTheme="minorBidi" w:hAnsiTheme="minorBidi"/>
          <w:b/>
          <w:bCs/>
          <w:sz w:val="24"/>
          <w:szCs w:val="24"/>
          <w:rtl/>
        </w:rPr>
        <w:t>اللغات) التي يسمعها طفلك في المنزل؟</w:t>
      </w:r>
    </w:p>
    <w:p w14:paraId="4E134077" w14:textId="37BF1932" w:rsidR="002C709C" w:rsidRPr="00152BBA" w:rsidRDefault="002C709C" w:rsidP="302F3C8E">
      <w:pPr>
        <w:bidi/>
        <w:rPr>
          <w:rFonts w:asciiTheme="minorBidi" w:hAnsiTheme="minorBidi"/>
          <w:sz w:val="24"/>
          <w:szCs w:val="24"/>
          <w:rtl/>
        </w:rPr>
      </w:pPr>
      <w:r w:rsidRPr="302F3C8E">
        <w:rPr>
          <w:rFonts w:asciiTheme="minorBidi" w:hAnsiTheme="minorBidi"/>
          <w:i/>
          <w:iCs/>
          <w:sz w:val="24"/>
          <w:szCs w:val="24"/>
          <w:rtl/>
        </w:rPr>
        <w:t>يتضمن ذلك اللغة (</w:t>
      </w:r>
      <w:r w:rsidR="00696E37" w:rsidRPr="302F3C8E">
        <w:rPr>
          <w:rFonts w:asciiTheme="minorBidi" w:hAnsiTheme="minorBidi"/>
          <w:i/>
          <w:iCs/>
          <w:sz w:val="24"/>
          <w:szCs w:val="24"/>
          <w:rtl/>
        </w:rPr>
        <w:t xml:space="preserve">أو </w:t>
      </w:r>
      <w:r w:rsidRPr="302F3C8E">
        <w:rPr>
          <w:rFonts w:asciiTheme="minorBidi" w:hAnsiTheme="minorBidi"/>
          <w:i/>
          <w:iCs/>
          <w:sz w:val="24"/>
          <w:szCs w:val="24"/>
          <w:rtl/>
        </w:rPr>
        <w:t>اللغات) التي يتحدث بها الوالدان أو الجدان أو الأشقاء أو بقية أفراد العائلة أو غيرهم ممن يعيشون داخل المنزل أو يزورونه.</w:t>
      </w:r>
    </w:p>
    <w:p w14:paraId="22B4221E" w14:textId="77777777" w:rsidR="002C709C" w:rsidRPr="0082415E" w:rsidRDefault="002C709C" w:rsidP="0066553D">
      <w:pPr>
        <w:bidi/>
        <w:spacing w:after="600"/>
        <w:rPr>
          <w:rFonts w:asciiTheme="minorBidi" w:hAnsiTheme="minorBidi"/>
          <w:sz w:val="24"/>
          <w:szCs w:val="24"/>
          <w:rtl/>
        </w:rPr>
      </w:pPr>
    </w:p>
    <w:p w14:paraId="738DA6BF" w14:textId="7D503033" w:rsidR="002C709C" w:rsidRPr="0082415E" w:rsidRDefault="002C709C" w:rsidP="302F3C8E">
      <w:pPr>
        <w:bidi/>
        <w:spacing w:before="480" w:after="0"/>
        <w:rPr>
          <w:rFonts w:asciiTheme="minorBidi" w:hAnsiTheme="minorBidi"/>
          <w:b/>
          <w:bCs/>
          <w:sz w:val="24"/>
          <w:szCs w:val="24"/>
        </w:rPr>
      </w:pPr>
      <w:r w:rsidRPr="302F3C8E">
        <w:rPr>
          <w:rFonts w:asciiTheme="minorBidi" w:hAnsiTheme="minorBidi"/>
          <w:b/>
          <w:bCs/>
          <w:sz w:val="24"/>
          <w:szCs w:val="24"/>
        </w:rPr>
        <w:t>2</w:t>
      </w:r>
      <w:r w:rsidRPr="302F3C8E">
        <w:rPr>
          <w:rFonts w:asciiTheme="minorBidi" w:hAnsiTheme="minorBidi"/>
          <w:b/>
          <w:bCs/>
          <w:sz w:val="24"/>
          <w:szCs w:val="24"/>
          <w:rtl/>
        </w:rPr>
        <w:t>. ما اللغة (</w:t>
      </w:r>
      <w:r w:rsidR="00696E37" w:rsidRPr="302F3C8E">
        <w:rPr>
          <w:rFonts w:asciiTheme="minorBidi" w:hAnsiTheme="minorBidi"/>
          <w:b/>
          <w:bCs/>
          <w:sz w:val="24"/>
          <w:szCs w:val="24"/>
          <w:rtl/>
        </w:rPr>
        <w:t xml:space="preserve">أو </w:t>
      </w:r>
      <w:r w:rsidRPr="302F3C8E">
        <w:rPr>
          <w:rFonts w:asciiTheme="minorBidi" w:hAnsiTheme="minorBidi"/>
          <w:b/>
          <w:bCs/>
          <w:sz w:val="24"/>
          <w:szCs w:val="24"/>
          <w:rtl/>
        </w:rPr>
        <w:t>اللغات) التي يسمعها طفلك في المنطقة المحيطة والمجتمع؟</w:t>
      </w:r>
    </w:p>
    <w:p w14:paraId="1C42E307" w14:textId="21E1748C" w:rsidR="002C709C" w:rsidRPr="0082415E" w:rsidRDefault="002C709C" w:rsidP="302F3C8E">
      <w:pPr>
        <w:bidi/>
        <w:rPr>
          <w:rFonts w:asciiTheme="minorBidi" w:hAnsiTheme="minorBidi"/>
          <w:sz w:val="24"/>
          <w:szCs w:val="24"/>
          <w:rtl/>
        </w:rPr>
      </w:pPr>
      <w:r w:rsidRPr="302F3C8E">
        <w:rPr>
          <w:rFonts w:asciiTheme="minorBidi" w:hAnsiTheme="minorBidi"/>
          <w:i/>
          <w:iCs/>
          <w:sz w:val="24"/>
          <w:szCs w:val="24"/>
          <w:rtl/>
        </w:rPr>
        <w:t>مثال ذلك، مع الأصدقاء والجيران، أو في</w:t>
      </w:r>
      <w:r w:rsidR="00696E37" w:rsidRPr="302F3C8E">
        <w:rPr>
          <w:rFonts w:asciiTheme="minorBidi" w:hAnsiTheme="minorBidi"/>
          <w:i/>
          <w:iCs/>
          <w:sz w:val="24"/>
          <w:szCs w:val="24"/>
          <w:rtl/>
        </w:rPr>
        <w:t xml:space="preserve"> </w:t>
      </w:r>
      <w:r w:rsidR="00666C1D" w:rsidRPr="302F3C8E">
        <w:rPr>
          <w:rFonts w:asciiTheme="minorBidi" w:hAnsiTheme="minorBidi"/>
          <w:i/>
          <w:iCs/>
          <w:sz w:val="24"/>
          <w:szCs w:val="24"/>
          <w:rtl/>
        </w:rPr>
        <w:t xml:space="preserve">المسجد أو </w:t>
      </w:r>
      <w:r w:rsidRPr="302F3C8E">
        <w:rPr>
          <w:rFonts w:asciiTheme="minorBidi" w:hAnsiTheme="minorBidi"/>
          <w:i/>
          <w:iCs/>
          <w:sz w:val="24"/>
          <w:szCs w:val="24"/>
          <w:rtl/>
        </w:rPr>
        <w:t>الكنيسة، أو في برامج أو أنشطة ما بعد المدرسة. يهدف هذا لإثبات التعرض للغة وليس لقياس الكفاءة اللغوية.</w:t>
      </w:r>
    </w:p>
    <w:p w14:paraId="20137EBE" w14:textId="77777777" w:rsidR="002C709C" w:rsidRPr="0082415E" w:rsidRDefault="002C709C" w:rsidP="0066553D">
      <w:pPr>
        <w:bidi/>
        <w:spacing w:after="600"/>
        <w:rPr>
          <w:rFonts w:asciiTheme="minorBidi" w:hAnsiTheme="minorBidi"/>
          <w:sz w:val="24"/>
          <w:szCs w:val="24"/>
          <w:rtl/>
        </w:rPr>
      </w:pPr>
    </w:p>
    <w:p w14:paraId="26F2095B" w14:textId="6877CBAE" w:rsidR="002C709C" w:rsidRPr="0082415E" w:rsidRDefault="002C709C" w:rsidP="302F3C8E">
      <w:pPr>
        <w:bidi/>
        <w:spacing w:before="480"/>
        <w:rPr>
          <w:rFonts w:asciiTheme="minorBidi" w:hAnsiTheme="minorBidi"/>
          <w:b/>
          <w:bCs/>
          <w:sz w:val="24"/>
          <w:szCs w:val="24"/>
        </w:rPr>
      </w:pPr>
      <w:r w:rsidRPr="302F3C8E">
        <w:rPr>
          <w:rFonts w:asciiTheme="minorBidi" w:hAnsiTheme="minorBidi"/>
          <w:b/>
          <w:bCs/>
          <w:sz w:val="24"/>
          <w:szCs w:val="24"/>
        </w:rPr>
        <w:t>3</w:t>
      </w:r>
      <w:r w:rsidRPr="302F3C8E">
        <w:rPr>
          <w:rFonts w:asciiTheme="minorBidi" w:hAnsiTheme="minorBidi"/>
          <w:b/>
          <w:bCs/>
          <w:sz w:val="24"/>
          <w:szCs w:val="24"/>
          <w:rtl/>
        </w:rPr>
        <w:t>. ما اللغة (</w:t>
      </w:r>
      <w:r w:rsidR="005C76BF" w:rsidRPr="302F3C8E">
        <w:rPr>
          <w:rFonts w:asciiTheme="minorBidi" w:hAnsiTheme="minorBidi"/>
          <w:b/>
          <w:bCs/>
          <w:sz w:val="24"/>
          <w:szCs w:val="24"/>
          <w:rtl/>
        </w:rPr>
        <w:t xml:space="preserve">أو </w:t>
      </w:r>
      <w:r w:rsidRPr="302F3C8E">
        <w:rPr>
          <w:rFonts w:asciiTheme="minorBidi" w:hAnsiTheme="minorBidi"/>
          <w:b/>
          <w:bCs/>
          <w:sz w:val="24"/>
          <w:szCs w:val="24"/>
          <w:rtl/>
        </w:rPr>
        <w:t>اللغات) التي يفهمها طفلك؟</w:t>
      </w:r>
    </w:p>
    <w:p w14:paraId="6BC685F1" w14:textId="77777777" w:rsidR="002C709C" w:rsidRPr="0082415E" w:rsidRDefault="002C709C" w:rsidP="0066553D">
      <w:pPr>
        <w:bidi/>
        <w:spacing w:after="600"/>
        <w:rPr>
          <w:rFonts w:asciiTheme="minorBidi" w:hAnsiTheme="minorBidi"/>
          <w:sz w:val="24"/>
          <w:szCs w:val="24"/>
        </w:rPr>
      </w:pPr>
    </w:p>
    <w:p w14:paraId="3A0D60BE" w14:textId="642E4117" w:rsidR="002C709C" w:rsidRPr="0082415E" w:rsidRDefault="002C709C" w:rsidP="302F3C8E">
      <w:pPr>
        <w:bidi/>
        <w:spacing w:before="480"/>
        <w:rPr>
          <w:rFonts w:asciiTheme="minorBidi" w:hAnsiTheme="minorBidi"/>
          <w:b/>
          <w:bCs/>
          <w:sz w:val="24"/>
          <w:szCs w:val="24"/>
        </w:rPr>
      </w:pPr>
      <w:r w:rsidRPr="302F3C8E">
        <w:rPr>
          <w:rFonts w:asciiTheme="minorBidi" w:hAnsiTheme="minorBidi"/>
          <w:b/>
          <w:bCs/>
          <w:sz w:val="24"/>
          <w:szCs w:val="24"/>
        </w:rPr>
        <w:t>4</w:t>
      </w:r>
      <w:r w:rsidRPr="302F3C8E">
        <w:rPr>
          <w:rFonts w:asciiTheme="minorBidi" w:hAnsiTheme="minorBidi"/>
          <w:b/>
          <w:bCs/>
          <w:sz w:val="24"/>
          <w:szCs w:val="24"/>
          <w:rtl/>
        </w:rPr>
        <w:t>. ما اللغة (</w:t>
      </w:r>
      <w:r w:rsidR="005C76BF" w:rsidRPr="302F3C8E">
        <w:rPr>
          <w:rFonts w:asciiTheme="minorBidi" w:hAnsiTheme="minorBidi"/>
          <w:b/>
          <w:bCs/>
          <w:sz w:val="24"/>
          <w:szCs w:val="24"/>
          <w:rtl/>
        </w:rPr>
        <w:t xml:space="preserve">أو </w:t>
      </w:r>
      <w:r w:rsidRPr="302F3C8E">
        <w:rPr>
          <w:rFonts w:asciiTheme="minorBidi" w:hAnsiTheme="minorBidi"/>
          <w:b/>
          <w:bCs/>
          <w:sz w:val="24"/>
          <w:szCs w:val="24"/>
          <w:rtl/>
        </w:rPr>
        <w:t>اللغات) التي يتحدث بها طفلك؟</w:t>
      </w:r>
    </w:p>
    <w:sectPr w:rsidR="002C709C" w:rsidRPr="0082415E" w:rsidSect="00B3541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F7EFC" w14:textId="77777777" w:rsidR="002D370C" w:rsidRDefault="002D370C">
      <w:pPr>
        <w:spacing w:after="0" w:line="240" w:lineRule="auto"/>
      </w:pPr>
      <w:r>
        <w:separator/>
      </w:r>
    </w:p>
  </w:endnote>
  <w:endnote w:type="continuationSeparator" w:id="0">
    <w:p w14:paraId="06F11F28" w14:textId="77777777" w:rsidR="002D370C" w:rsidRDefault="002D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688A" w14:textId="77777777" w:rsidR="00E5190A" w:rsidRDefault="00E51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548B2" w14:textId="3D121468" w:rsidR="302F3C8E" w:rsidRDefault="302F3C8E" w:rsidP="302F3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0C50" w14:textId="45FB9C28" w:rsidR="302F3C8E" w:rsidRDefault="302F3C8E" w:rsidP="302F3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2032D" w14:textId="77777777" w:rsidR="002D370C" w:rsidRDefault="002D370C">
      <w:pPr>
        <w:spacing w:after="0" w:line="240" w:lineRule="auto"/>
      </w:pPr>
      <w:r>
        <w:separator/>
      </w:r>
    </w:p>
  </w:footnote>
  <w:footnote w:type="continuationSeparator" w:id="0">
    <w:p w14:paraId="439EAFFA" w14:textId="77777777" w:rsidR="002D370C" w:rsidRDefault="002D3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3AAE" w14:textId="77777777" w:rsidR="00E5190A" w:rsidRDefault="00E51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30A6" w14:textId="53BEFD21" w:rsidR="00DE4F35" w:rsidRPr="0082415E" w:rsidRDefault="48B62FEC" w:rsidP="302F3C8E">
    <w:pPr>
      <w:pStyle w:val="Header"/>
      <w:bidi/>
      <w:rPr>
        <w:rFonts w:asciiTheme="minorBidi" w:hAnsiTheme="minorBidi"/>
        <w:sz w:val="24"/>
        <w:szCs w:val="24"/>
      </w:rPr>
    </w:pPr>
    <w:r w:rsidRPr="48B62FEC">
      <w:rPr>
        <w:rFonts w:asciiTheme="minorBidi" w:hAnsiTheme="minorBidi"/>
        <w:sz w:val="24"/>
        <w:szCs w:val="24"/>
        <w:rtl/>
      </w:rPr>
      <w:t>وزارة التعليم في ولاية كاليفورنيا</w:t>
    </w:r>
  </w:p>
  <w:p w14:paraId="2733E841" w14:textId="330BD253" w:rsidR="48B62FEC" w:rsidRDefault="48B62FEC" w:rsidP="48B62FEC">
    <w:pPr>
      <w:pStyle w:val="Header"/>
      <w:bidi/>
      <w:rPr>
        <w:rFonts w:ascii="Arial" w:eastAsia="Arial" w:hAnsi="Arial" w:cs="Arial"/>
        <w:sz w:val="24"/>
        <w:szCs w:val="24"/>
      </w:rPr>
    </w:pPr>
    <w:r w:rsidRPr="48B62FEC">
      <w:rPr>
        <w:rFonts w:ascii="Arial" w:eastAsia="Arial" w:hAnsi="Arial" w:cs="Arial"/>
        <w:color w:val="242424"/>
        <w:sz w:val="24"/>
        <w:szCs w:val="24"/>
        <w:rtl/>
      </w:rPr>
      <w:t xml:space="preserve">ديسمبر </w:t>
    </w:r>
    <w:r w:rsidRPr="48B62FEC">
      <w:rPr>
        <w:rFonts w:ascii="Arial" w:eastAsia="Arial" w:hAnsi="Arial" w:cs="Arial"/>
        <w:color w:val="242424"/>
        <w:sz w:val="24"/>
        <w:szCs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F985" w14:textId="3D11E5C9" w:rsidR="302F3C8E" w:rsidRDefault="302F3C8E" w:rsidP="302F3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6B7C"/>
    <w:multiLevelType w:val="hybridMultilevel"/>
    <w:tmpl w:val="DF6E3472"/>
    <w:lvl w:ilvl="0" w:tplc="49964C7A">
      <w:start w:val="1"/>
      <w:numFmt w:val="bullet"/>
      <w:lvlText w:val=""/>
      <w:lvlJc w:val="left"/>
      <w:pPr>
        <w:ind w:left="720" w:hanging="360"/>
      </w:pPr>
      <w:rPr>
        <w:rFonts w:ascii="Symbol" w:hAnsi="Symbol" w:hint="default"/>
      </w:rPr>
    </w:lvl>
    <w:lvl w:ilvl="1" w:tplc="636EDB52">
      <w:start w:val="1"/>
      <w:numFmt w:val="bullet"/>
      <w:lvlText w:val="o"/>
      <w:lvlJc w:val="left"/>
      <w:pPr>
        <w:ind w:left="1440" w:hanging="360"/>
      </w:pPr>
      <w:rPr>
        <w:rFonts w:ascii="Courier New" w:hAnsi="Courier New" w:hint="default"/>
      </w:rPr>
    </w:lvl>
    <w:lvl w:ilvl="2" w:tplc="731441E2">
      <w:start w:val="1"/>
      <w:numFmt w:val="bullet"/>
      <w:lvlText w:val=""/>
      <w:lvlJc w:val="left"/>
      <w:pPr>
        <w:ind w:left="2160" w:hanging="360"/>
      </w:pPr>
      <w:rPr>
        <w:rFonts w:ascii="Wingdings" w:hAnsi="Wingdings" w:hint="default"/>
      </w:rPr>
    </w:lvl>
    <w:lvl w:ilvl="3" w:tplc="F51E36C8">
      <w:start w:val="1"/>
      <w:numFmt w:val="bullet"/>
      <w:lvlText w:val=""/>
      <w:lvlJc w:val="left"/>
      <w:pPr>
        <w:ind w:left="2880" w:hanging="360"/>
      </w:pPr>
      <w:rPr>
        <w:rFonts w:ascii="Symbol" w:hAnsi="Symbol" w:hint="default"/>
      </w:rPr>
    </w:lvl>
    <w:lvl w:ilvl="4" w:tplc="0756B6A4">
      <w:start w:val="1"/>
      <w:numFmt w:val="bullet"/>
      <w:lvlText w:val="o"/>
      <w:lvlJc w:val="left"/>
      <w:pPr>
        <w:ind w:left="3600" w:hanging="360"/>
      </w:pPr>
      <w:rPr>
        <w:rFonts w:ascii="Courier New" w:hAnsi="Courier New" w:hint="default"/>
      </w:rPr>
    </w:lvl>
    <w:lvl w:ilvl="5" w:tplc="56046B82">
      <w:start w:val="1"/>
      <w:numFmt w:val="bullet"/>
      <w:lvlText w:val=""/>
      <w:lvlJc w:val="left"/>
      <w:pPr>
        <w:ind w:left="4320" w:hanging="360"/>
      </w:pPr>
      <w:rPr>
        <w:rFonts w:ascii="Wingdings" w:hAnsi="Wingdings" w:hint="default"/>
      </w:rPr>
    </w:lvl>
    <w:lvl w:ilvl="6" w:tplc="CB32ED88">
      <w:start w:val="1"/>
      <w:numFmt w:val="bullet"/>
      <w:lvlText w:val=""/>
      <w:lvlJc w:val="left"/>
      <w:pPr>
        <w:ind w:left="5040" w:hanging="360"/>
      </w:pPr>
      <w:rPr>
        <w:rFonts w:ascii="Symbol" w:hAnsi="Symbol" w:hint="default"/>
      </w:rPr>
    </w:lvl>
    <w:lvl w:ilvl="7" w:tplc="35D0D578">
      <w:start w:val="1"/>
      <w:numFmt w:val="bullet"/>
      <w:lvlText w:val="o"/>
      <w:lvlJc w:val="left"/>
      <w:pPr>
        <w:ind w:left="5760" w:hanging="360"/>
      </w:pPr>
      <w:rPr>
        <w:rFonts w:ascii="Courier New" w:hAnsi="Courier New" w:hint="default"/>
      </w:rPr>
    </w:lvl>
    <w:lvl w:ilvl="8" w:tplc="1DB6458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6A"/>
    <w:rsid w:val="00086B01"/>
    <w:rsid w:val="00152BBA"/>
    <w:rsid w:val="00201571"/>
    <w:rsid w:val="00225D59"/>
    <w:rsid w:val="002B40EE"/>
    <w:rsid w:val="002C32C5"/>
    <w:rsid w:val="002C709C"/>
    <w:rsid w:val="002D370C"/>
    <w:rsid w:val="003E7C09"/>
    <w:rsid w:val="003F4067"/>
    <w:rsid w:val="00467B17"/>
    <w:rsid w:val="004D13A6"/>
    <w:rsid w:val="00576626"/>
    <w:rsid w:val="005C76BF"/>
    <w:rsid w:val="0066553D"/>
    <w:rsid w:val="00666C1D"/>
    <w:rsid w:val="00682F9D"/>
    <w:rsid w:val="00696E37"/>
    <w:rsid w:val="00754A30"/>
    <w:rsid w:val="00814C6C"/>
    <w:rsid w:val="0082415E"/>
    <w:rsid w:val="00850588"/>
    <w:rsid w:val="008E1851"/>
    <w:rsid w:val="00933128"/>
    <w:rsid w:val="0096480C"/>
    <w:rsid w:val="00986838"/>
    <w:rsid w:val="009F4A75"/>
    <w:rsid w:val="00A07F7C"/>
    <w:rsid w:val="00A60CCF"/>
    <w:rsid w:val="00AE396A"/>
    <w:rsid w:val="00B21157"/>
    <w:rsid w:val="00B3541C"/>
    <w:rsid w:val="00D90C58"/>
    <w:rsid w:val="00DE4F35"/>
    <w:rsid w:val="00DE6352"/>
    <w:rsid w:val="00DF42CE"/>
    <w:rsid w:val="00E27A60"/>
    <w:rsid w:val="00E5190A"/>
    <w:rsid w:val="00F248CC"/>
    <w:rsid w:val="00F37A3C"/>
    <w:rsid w:val="00F97EAB"/>
    <w:rsid w:val="070E1BB3"/>
    <w:rsid w:val="0B63D16F"/>
    <w:rsid w:val="0BA11EBC"/>
    <w:rsid w:val="0E1C388C"/>
    <w:rsid w:val="107702EF"/>
    <w:rsid w:val="1B84A693"/>
    <w:rsid w:val="24B498E6"/>
    <w:rsid w:val="302F3C8E"/>
    <w:rsid w:val="3453F670"/>
    <w:rsid w:val="39812719"/>
    <w:rsid w:val="3E0137CB"/>
    <w:rsid w:val="407B869B"/>
    <w:rsid w:val="40DBE831"/>
    <w:rsid w:val="454A30BB"/>
    <w:rsid w:val="483ADC03"/>
    <w:rsid w:val="48B62FEC"/>
    <w:rsid w:val="575ABE90"/>
    <w:rsid w:val="5FE3C2FB"/>
    <w:rsid w:val="67591F2C"/>
    <w:rsid w:val="6B477934"/>
    <w:rsid w:val="6F912929"/>
    <w:rsid w:val="7102513B"/>
    <w:rsid w:val="724B389C"/>
    <w:rsid w:val="73EC95C7"/>
    <w:rsid w:val="7550C9C9"/>
    <w:rsid w:val="75BF9273"/>
    <w:rsid w:val="7E77089F"/>
    <w:rsid w:val="7F02FB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CA1C9"/>
  <w15:chartTrackingRefBased/>
  <w15:docId w15:val="{AA86F824-FE9F-4B3A-9890-8D9895D8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09C"/>
  </w:style>
  <w:style w:type="paragraph" w:styleId="Heading1">
    <w:name w:val="heading 1"/>
    <w:basedOn w:val="Normal"/>
    <w:next w:val="Normal"/>
    <w:link w:val="Heading1Char"/>
    <w:uiPriority w:val="9"/>
    <w:qFormat/>
    <w:rsid w:val="003E7C09"/>
    <w:pPr>
      <w:keepNext/>
      <w:keepLines/>
      <w:bidi/>
      <w:spacing w:before="240" w:after="0"/>
      <w:jc w:val="center"/>
      <w:outlineLvl w:val="0"/>
    </w:pPr>
    <w:rPr>
      <w:rFonts w:ascii="Arial" w:eastAsia="Arial" w:hAnsi="Arial" w:cs="Arial"/>
      <w:bCs/>
      <w:color w:val="000000" w:themeColor="text1"/>
      <w:sz w:val="36"/>
      <w:szCs w:val="36"/>
    </w:rPr>
  </w:style>
  <w:style w:type="paragraph" w:styleId="Heading2">
    <w:name w:val="heading 2"/>
    <w:basedOn w:val="Normal"/>
    <w:next w:val="Normal"/>
    <w:link w:val="Heading2Char"/>
    <w:uiPriority w:val="9"/>
    <w:unhideWhenUsed/>
    <w:qFormat/>
    <w:rsid w:val="003E7C09"/>
    <w:pPr>
      <w:keepNext/>
      <w:keepLines/>
      <w:bidi/>
      <w:spacing w:before="40" w:after="0"/>
      <w:outlineLvl w:val="1"/>
    </w:pPr>
    <w:rPr>
      <w:rFonts w:ascii="Arial" w:eastAsia="Arial" w:hAnsi="Arial" w:cs="Arial"/>
      <w:bCs/>
      <w:color w:val="000000" w:themeColor="text1"/>
      <w:sz w:val="32"/>
      <w:szCs w:val="32"/>
    </w:rPr>
  </w:style>
  <w:style w:type="paragraph" w:styleId="Heading3">
    <w:name w:val="heading 3"/>
    <w:basedOn w:val="Normal"/>
    <w:next w:val="Normal"/>
    <w:link w:val="Heading3Char"/>
    <w:uiPriority w:val="9"/>
    <w:unhideWhenUsed/>
    <w:qFormat/>
    <w:rsid w:val="002C709C"/>
    <w:pPr>
      <w:keepNext/>
      <w:keepLines/>
      <w:spacing w:before="40" w:after="0"/>
      <w:outlineLvl w:val="2"/>
    </w:pPr>
    <w:rPr>
      <w:rFonts w:ascii="Arial" w:eastAsia="Arial" w:hAnsi="Arial" w:cs="Arial"/>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C09"/>
    <w:rPr>
      <w:rFonts w:ascii="Arial" w:eastAsia="Arial" w:hAnsi="Arial" w:cs="Arial"/>
      <w:bCs/>
      <w:color w:val="000000" w:themeColor="text1"/>
      <w:sz w:val="36"/>
      <w:szCs w:val="36"/>
    </w:rPr>
  </w:style>
  <w:style w:type="character" w:customStyle="1" w:styleId="Heading2Char">
    <w:name w:val="Heading 2 Char"/>
    <w:basedOn w:val="DefaultParagraphFont"/>
    <w:link w:val="Heading2"/>
    <w:uiPriority w:val="9"/>
    <w:rsid w:val="003E7C09"/>
    <w:rPr>
      <w:rFonts w:ascii="Arial" w:eastAsia="Arial" w:hAnsi="Arial" w:cs="Arial"/>
      <w:bCs/>
      <w:color w:val="000000" w:themeColor="text1"/>
      <w:sz w:val="32"/>
      <w:szCs w:val="32"/>
    </w:rPr>
  </w:style>
  <w:style w:type="character" w:customStyle="1" w:styleId="Heading3Char">
    <w:name w:val="Heading 3 Char"/>
    <w:basedOn w:val="DefaultParagraphFont"/>
    <w:link w:val="Heading3"/>
    <w:uiPriority w:val="9"/>
    <w:rsid w:val="002C709C"/>
    <w:rPr>
      <w:rFonts w:ascii="Arial" w:eastAsia="Arial" w:hAnsi="Arial" w:cs="Arial"/>
      <w:b/>
      <w:color w:val="000000" w:themeColor="text1"/>
      <w:sz w:val="24"/>
      <w:szCs w:val="24"/>
    </w:rPr>
  </w:style>
  <w:style w:type="paragraph" w:styleId="ListParagraph">
    <w:name w:val="List Paragraph"/>
    <w:basedOn w:val="Normal"/>
    <w:uiPriority w:val="34"/>
    <w:qFormat/>
    <w:rsid w:val="002C709C"/>
    <w:pPr>
      <w:ind w:left="720"/>
      <w:contextualSpacing/>
    </w:pPr>
  </w:style>
  <w:style w:type="character" w:customStyle="1" w:styleId="HeaderChar">
    <w:name w:val="Header Char"/>
    <w:basedOn w:val="DefaultParagraphFont"/>
    <w:link w:val="Header"/>
    <w:uiPriority w:val="99"/>
    <w:rsid w:val="002C709C"/>
  </w:style>
  <w:style w:type="paragraph" w:styleId="Header">
    <w:name w:val="header"/>
    <w:basedOn w:val="Normal"/>
    <w:link w:val="HeaderChar"/>
    <w:uiPriority w:val="99"/>
    <w:unhideWhenUsed/>
    <w:rsid w:val="002C709C"/>
    <w:pPr>
      <w:tabs>
        <w:tab w:val="center" w:pos="4680"/>
        <w:tab w:val="right" w:pos="9360"/>
      </w:tabs>
      <w:spacing w:after="0" w:line="240" w:lineRule="auto"/>
    </w:pPr>
  </w:style>
  <w:style w:type="character" w:customStyle="1" w:styleId="HeaderChar1">
    <w:name w:val="Header Char1"/>
    <w:basedOn w:val="DefaultParagraphFont"/>
    <w:uiPriority w:val="99"/>
    <w:semiHidden/>
    <w:rsid w:val="002C709C"/>
  </w:style>
  <w:style w:type="character" w:customStyle="1" w:styleId="FooterChar">
    <w:name w:val="Footer Char"/>
    <w:basedOn w:val="DefaultParagraphFont"/>
    <w:link w:val="Footer"/>
    <w:uiPriority w:val="99"/>
    <w:rsid w:val="002C709C"/>
  </w:style>
  <w:style w:type="paragraph" w:styleId="Footer">
    <w:name w:val="footer"/>
    <w:basedOn w:val="Normal"/>
    <w:link w:val="FooterChar"/>
    <w:uiPriority w:val="99"/>
    <w:unhideWhenUsed/>
    <w:rsid w:val="002C709C"/>
    <w:pPr>
      <w:tabs>
        <w:tab w:val="center" w:pos="4680"/>
        <w:tab w:val="right" w:pos="9360"/>
      </w:tabs>
      <w:spacing w:after="0" w:line="240" w:lineRule="auto"/>
    </w:pPr>
  </w:style>
  <w:style w:type="character" w:customStyle="1" w:styleId="FooterChar1">
    <w:name w:val="Footer Char1"/>
    <w:basedOn w:val="DefaultParagraphFont"/>
    <w:uiPriority w:val="99"/>
    <w:semiHidden/>
    <w:rsid w:val="002C709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25D59"/>
    <w:pPr>
      <w:spacing w:after="0" w:line="240" w:lineRule="auto"/>
    </w:pPr>
  </w:style>
  <w:style w:type="paragraph" w:styleId="BalloonText">
    <w:name w:val="Balloon Text"/>
    <w:basedOn w:val="Normal"/>
    <w:link w:val="BalloonTextChar"/>
    <w:uiPriority w:val="99"/>
    <w:semiHidden/>
    <w:unhideWhenUsed/>
    <w:rsid w:val="00F37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A3C"/>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C3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5" ma:contentTypeDescription="Create a new document." ma:contentTypeScope="" ma:versionID="73c35a86da7727d4b086c983304df5d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9ecb1c8276e30b2d27406a785592761d"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1f6709-b9b5-4d9d-9b75-2adf27f816ea}"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FAA62-9FB4-4617-93B2-48EC1F0AF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4F6A6-894A-4C38-BEA6-83167A462E60}">
  <ds:schemaRefs>
    <ds:schemaRef ds:uri="http://schemas.microsoft.com/sharepoint/v3/contenttype/forms"/>
  </ds:schemaRefs>
</ds:datastoreItem>
</file>

<file path=customXml/itemProps3.xml><?xml version="1.0" encoding="utf-8"?>
<ds:datastoreItem xmlns:ds="http://schemas.openxmlformats.org/officeDocument/2006/customXml" ds:itemID="{0E284111-6F15-4416-8C1E-7ABB730A5181}">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4.xml><?xml version="1.0" encoding="utf-8"?>
<ds:datastoreItem xmlns:ds="http://schemas.openxmlformats.org/officeDocument/2006/customXml" ds:itemID="{F1780087-4B78-4824-8667-7DD04CF5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Arabic Translation Attachment A - Contractor Information (CA Department of Education)</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Translation Attachment A - Contractor Information (CA Department of Education)</dc:title>
  <dc:subject>ترجمة اللغة العربية للغة الأسرة وأداة الإدارة نشرة 23-03</dc:subject>
  <dc:creator>JS</dc:creator>
  <cp:keywords/>
  <dc:description/>
  <cp:lastModifiedBy>Mai Thao</cp:lastModifiedBy>
  <cp:revision>10</cp:revision>
  <dcterms:created xsi:type="dcterms:W3CDTF">2022-11-22T01:22:00Z</dcterms:created>
  <dcterms:modified xsi:type="dcterms:W3CDTF">2023-03-16T20:06:00Z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ies>
</file>