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66394" w14:textId="734A5231" w:rsidR="00073B90" w:rsidRPr="009E2C41" w:rsidRDefault="49013577" w:rsidP="7292BD8B">
      <w:pPr>
        <w:rPr>
          <w:rFonts w:ascii="Arial" w:hAnsi="Arial" w:cs="Arial"/>
        </w:rPr>
      </w:pPr>
      <w:r w:rsidRPr="009E2C41">
        <w:rPr>
          <w:rFonts w:ascii="Arial" w:hAnsi="Arial" w:cs="Arial"/>
          <w:noProof/>
        </w:rPr>
        <w:drawing>
          <wp:inline distT="0" distB="0" distL="0" distR="0" wp14:anchorId="2FCB0052" wp14:editId="06B9E1EE">
            <wp:extent cx="971550" cy="990600"/>
            <wp:effectExtent l="0" t="0" r="0" b="0"/>
            <wp:docPr id="560126646" name="drawing" title="The California Department of Education's Seal">
              <a:extLst xmlns:a="http://schemas.openxmlformats.org/drawingml/2006/main">
                <a:ext uri="{FF2B5EF4-FFF2-40B4-BE49-F238E27FC236}">
                  <a16:creationId xmlns:a16="http://schemas.microsoft.com/office/drawing/2014/main" id="{33EBDDF8-6940-49C6-87E7-BC04809E45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26646" name="Picture 560126646"/>
                    <pic:cNvPicPr/>
                  </pic:nvPicPr>
                  <pic:blipFill>
                    <a:blip r:embed="rId7">
                      <a:extLst>
                        <a:ext uri="{28A0092B-C50C-407E-A947-70E740481C1C}">
                          <a14:useLocalDpi xmlns:a14="http://schemas.microsoft.com/office/drawing/2010/main"/>
                        </a:ext>
                      </a:extLst>
                    </a:blip>
                    <a:stretch>
                      <a:fillRect/>
                    </a:stretch>
                  </pic:blipFill>
                  <pic:spPr>
                    <a:xfrm>
                      <a:off x="0" y="0"/>
                      <a:ext cx="971550" cy="990600"/>
                    </a:xfrm>
                    <a:prstGeom prst="rect">
                      <a:avLst/>
                    </a:prstGeom>
                  </pic:spPr>
                </pic:pic>
              </a:graphicData>
            </a:graphic>
          </wp:inline>
        </w:drawing>
      </w:r>
      <w:r w:rsidR="4304A13D" w:rsidRPr="009E2C41">
        <w:rPr>
          <w:rFonts w:ascii="Arial" w:hAnsi="Arial" w:cs="Arial"/>
          <w:b/>
          <w:bCs/>
        </w:rPr>
        <w:t> </w:t>
      </w:r>
      <w:r w:rsidR="00073B90" w:rsidRPr="009E2C41">
        <w:rPr>
          <w:rFonts w:ascii="Arial" w:hAnsi="Arial" w:cs="Arial"/>
        </w:rPr>
        <w:tab/>
      </w:r>
      <w:r w:rsidR="00073B90" w:rsidRPr="009E2C41">
        <w:rPr>
          <w:rFonts w:ascii="Arial" w:hAnsi="Arial" w:cs="Arial"/>
        </w:rPr>
        <w:tab/>
      </w:r>
      <w:r w:rsidR="00073B90" w:rsidRPr="009E2C41">
        <w:rPr>
          <w:rFonts w:ascii="Arial" w:hAnsi="Arial" w:cs="Arial"/>
        </w:rPr>
        <w:tab/>
      </w:r>
      <w:r w:rsidR="00073B90" w:rsidRPr="009E2C41">
        <w:rPr>
          <w:rFonts w:ascii="Arial" w:hAnsi="Arial" w:cs="Arial"/>
        </w:rPr>
        <w:tab/>
      </w:r>
      <w:r w:rsidR="00073B90" w:rsidRPr="009E2C41">
        <w:rPr>
          <w:rFonts w:ascii="Arial" w:hAnsi="Arial" w:cs="Arial"/>
        </w:rPr>
        <w:tab/>
      </w:r>
      <w:r w:rsidR="00073B90" w:rsidRPr="009E2C41">
        <w:rPr>
          <w:rFonts w:ascii="Arial" w:hAnsi="Arial" w:cs="Arial"/>
        </w:rPr>
        <w:tab/>
      </w:r>
      <w:r w:rsidR="00073B90" w:rsidRPr="009E2C41">
        <w:rPr>
          <w:rFonts w:ascii="Arial" w:hAnsi="Arial" w:cs="Arial"/>
        </w:rPr>
        <w:tab/>
      </w:r>
      <w:r w:rsidR="00073B90" w:rsidRPr="009E2C41">
        <w:rPr>
          <w:rFonts w:ascii="Arial" w:hAnsi="Arial" w:cs="Arial"/>
        </w:rPr>
        <w:tab/>
      </w:r>
      <w:r w:rsidR="000A75E3">
        <w:rPr>
          <w:noProof/>
        </w:rPr>
        <w:drawing>
          <wp:inline distT="0" distB="0" distL="0" distR="0" wp14:anchorId="3668F906" wp14:editId="0C591ECD">
            <wp:extent cx="952500" cy="914400"/>
            <wp:effectExtent l="0" t="0" r="0" b="0"/>
            <wp:docPr id="1942659224" name="Picture 2" descr="The Universal Prekindergarten (UPK) California's Great Start Logo  ">
              <a:extLst xmlns:a="http://schemas.openxmlformats.org/drawingml/2006/main">
                <a:ext uri="{FF2B5EF4-FFF2-40B4-BE49-F238E27FC236}">
                  <a16:creationId xmlns:a16="http://schemas.microsoft.com/office/drawing/2014/main" id="{D395F95A-79E5-41D7-8983-97BFC45610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Universal Prekindergarten (UPK) California's Great Start Logo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914400"/>
                    </a:xfrm>
                    <a:prstGeom prst="rect">
                      <a:avLst/>
                    </a:prstGeom>
                    <a:noFill/>
                    <a:ln>
                      <a:noFill/>
                    </a:ln>
                  </pic:spPr>
                </pic:pic>
              </a:graphicData>
            </a:graphic>
          </wp:inline>
        </w:drawing>
      </w:r>
    </w:p>
    <w:p w14:paraId="4C3D0EC2" w14:textId="13F36751" w:rsidR="59370449" w:rsidRPr="002B514A" w:rsidRDefault="59370449" w:rsidP="002B514A">
      <w:pPr>
        <w:pStyle w:val="Heading1"/>
      </w:pPr>
      <w:r w:rsidRPr="002B514A">
        <w:t xml:space="preserve">CA Early Childhood Inclusion Support </w:t>
      </w:r>
      <w:r w:rsidRPr="002B514A">
        <w:br/>
      </w:r>
      <w:r w:rsidR="002B514A" w:rsidRPr="009E2C41">
        <w:rPr>
          <w:color w:val="C00000"/>
        </w:rPr>
        <w:t>Fall 2026 Newsletter</w:t>
      </w:r>
    </w:p>
    <w:p w14:paraId="1D01EFAE" w14:textId="10C5110B" w:rsidR="00AE619C" w:rsidRPr="00AE619C" w:rsidRDefault="59370449" w:rsidP="00AE619C">
      <w:pPr>
        <w:spacing w:after="480"/>
        <w:jc w:val="center"/>
        <w:rPr>
          <w:rFonts w:ascii="Arial" w:hAnsi="Arial" w:cs="Arial"/>
        </w:rPr>
      </w:pPr>
      <w:r w:rsidRPr="009E2C41">
        <w:rPr>
          <w:rFonts w:ascii="Arial" w:eastAsia="Arial" w:hAnsi="Arial" w:cs="Arial"/>
          <w:color w:val="000000" w:themeColor="text1"/>
        </w:rPr>
        <w:t>California Department of Education</w:t>
      </w:r>
      <w:r w:rsidRPr="009E2C41">
        <w:rPr>
          <w:rFonts w:ascii="Arial" w:hAnsi="Arial" w:cs="Arial"/>
        </w:rPr>
        <w:br/>
      </w:r>
      <w:r w:rsidRPr="009E2C41">
        <w:rPr>
          <w:rFonts w:ascii="Arial" w:eastAsia="Arial" w:hAnsi="Arial" w:cs="Arial"/>
          <w:color w:val="000000" w:themeColor="text1"/>
        </w:rPr>
        <w:t>October</w:t>
      </w:r>
      <w:r w:rsidR="00A96337">
        <w:rPr>
          <w:rFonts w:ascii="Arial" w:eastAsia="Arial" w:hAnsi="Arial" w:cs="Arial"/>
          <w:color w:val="000000" w:themeColor="text1"/>
        </w:rPr>
        <w:t xml:space="preserve"> 8,</w:t>
      </w:r>
      <w:r w:rsidRPr="009E2C41">
        <w:rPr>
          <w:rFonts w:ascii="Arial" w:eastAsia="Arial" w:hAnsi="Arial" w:cs="Arial"/>
          <w:color w:val="000000" w:themeColor="text1"/>
        </w:rPr>
        <w:t xml:space="preserve"> 2026</w:t>
      </w:r>
    </w:p>
    <w:p w14:paraId="05B58D16" w14:textId="35F0DEC3" w:rsidR="00791E8F" w:rsidRPr="001F0E3D" w:rsidRDefault="00AE619C" w:rsidP="001F0E3D">
      <w:pPr>
        <w:pStyle w:val="Heading2"/>
      </w:pPr>
      <w:r w:rsidRPr="001F0E3D">
        <w:rPr>
          <w:noProof/>
        </w:rPr>
        <w:drawing>
          <wp:inline distT="0" distB="0" distL="0" distR="0" wp14:anchorId="2C101DD8" wp14:editId="0155C129">
            <wp:extent cx="552450" cy="552450"/>
            <wp:effectExtent l="0" t="0" r="0" b="0"/>
            <wp:docPr id="568709482" name="drawing">
              <a:extLst xmlns:a="http://schemas.openxmlformats.org/drawingml/2006/main">
                <a:ext uri="{FF2B5EF4-FFF2-40B4-BE49-F238E27FC236}">
                  <a16:creationId xmlns:a16="http://schemas.microsoft.com/office/drawing/2014/main" id="{99895C15-C40E-4993-9F88-7914D329C5C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863710" name="drawing">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a:ext>
                      </a:extLst>
                    </a:blip>
                    <a:stretch>
                      <a:fillRect/>
                    </a:stretch>
                  </pic:blipFill>
                  <pic:spPr>
                    <a:xfrm>
                      <a:off x="0" y="0"/>
                      <a:ext cx="552450" cy="552450"/>
                    </a:xfrm>
                    <a:prstGeom prst="rect">
                      <a:avLst/>
                    </a:prstGeom>
                  </pic:spPr>
                </pic:pic>
              </a:graphicData>
            </a:graphic>
          </wp:inline>
        </w:drawing>
      </w:r>
      <w:r w:rsidRPr="001F0E3D">
        <w:rPr>
          <w:rStyle w:val="Heading2Char"/>
          <w:b/>
          <w:bCs/>
        </w:rPr>
        <w:t>Inspirational Story</w:t>
      </w:r>
    </w:p>
    <w:p w14:paraId="0FB77BC7" w14:textId="27A0247B" w:rsidR="00537EA5" w:rsidRPr="008E2D11" w:rsidRDefault="7A652762" w:rsidP="001F0E3D">
      <w:pPr>
        <w:spacing w:before="240"/>
        <w:rPr>
          <w:rFonts w:ascii="Arial" w:hAnsi="Arial" w:cs="Arial"/>
          <w:b/>
          <w:bCs/>
        </w:rPr>
      </w:pPr>
      <w:hyperlink r:id="rId10" w:history="1">
        <w:r w:rsidRPr="008E2D11">
          <w:rPr>
            <w:rStyle w:val="Hyperlink"/>
            <w:rFonts w:ascii="Arial" w:hAnsi="Arial" w:cs="Arial"/>
          </w:rPr>
          <w:t>A deaf student felt alone until his school stepped up in a special way</w:t>
        </w:r>
        <w:r w:rsidR="0077386C" w:rsidRPr="008E2D11">
          <w:rPr>
            <w:rStyle w:val="Hyperlink"/>
            <w:rFonts w:ascii="Arial" w:hAnsi="Arial" w:cs="Arial"/>
            <w:color w:val="auto"/>
            <w:u w:val="none"/>
          </w:rPr>
          <w:t xml:space="preserve"> (</w:t>
        </w:r>
        <w:r w:rsidR="00A96337">
          <w:rPr>
            <w:rStyle w:val="Hyperlink"/>
            <w:rFonts w:ascii="Arial" w:hAnsi="Arial" w:cs="Arial"/>
            <w:color w:val="auto"/>
            <w:u w:val="none"/>
          </w:rPr>
          <w:t xml:space="preserve">YouTube </w:t>
        </w:r>
        <w:r w:rsidR="0077386C" w:rsidRPr="008E2D11">
          <w:rPr>
            <w:rStyle w:val="Hyperlink"/>
            <w:rFonts w:ascii="Arial" w:hAnsi="Arial" w:cs="Arial"/>
            <w:color w:val="auto"/>
            <w:u w:val="none"/>
          </w:rPr>
          <w:t>Video; 2:31)</w:t>
        </w:r>
      </w:hyperlink>
      <w:r w:rsidR="008F1594" w:rsidRPr="009E2C41">
        <w:rPr>
          <w:rFonts w:ascii="Arial" w:hAnsi="Arial" w:cs="Arial"/>
        </w:rPr>
        <w:t>.</w:t>
      </w:r>
      <w:r w:rsidRPr="008E2D11">
        <w:rPr>
          <w:rFonts w:ascii="Arial" w:hAnsi="Arial" w:cs="Arial"/>
          <w:b/>
          <w:bCs/>
        </w:rPr>
        <w:t xml:space="preserve"> </w:t>
      </w:r>
    </w:p>
    <w:p w14:paraId="07583DF9" w14:textId="20BB737F" w:rsidR="00073B90" w:rsidRPr="00DA3AD4" w:rsidRDefault="2B050FA0" w:rsidP="00DA3AD4">
      <w:pPr>
        <w:spacing w:after="360"/>
        <w:rPr>
          <w:rFonts w:ascii="Arial" w:hAnsi="Arial" w:cs="Arial"/>
          <w:b/>
          <w:bCs/>
        </w:rPr>
      </w:pPr>
      <w:r w:rsidRPr="6433BE66">
        <w:rPr>
          <w:rFonts w:ascii="Arial" w:hAnsi="Arial" w:cs="Arial"/>
        </w:rPr>
        <w:t>A</w:t>
      </w:r>
      <w:r w:rsidRPr="6433BE66">
        <w:rPr>
          <w:rFonts w:ascii="Arial" w:hAnsi="Arial" w:cs="Arial"/>
          <w:b/>
          <w:bCs/>
        </w:rPr>
        <w:t xml:space="preserve"> </w:t>
      </w:r>
      <w:r w:rsidRPr="6433BE66">
        <w:rPr>
          <w:rFonts w:ascii="Arial" w:hAnsi="Arial" w:cs="Arial"/>
        </w:rPr>
        <w:t>r</w:t>
      </w:r>
      <w:r w:rsidR="51FCFEB5" w:rsidRPr="6433BE66">
        <w:rPr>
          <w:rFonts w:ascii="Arial" w:hAnsi="Arial" w:cs="Arial"/>
        </w:rPr>
        <w:t xml:space="preserve">eminder to </w:t>
      </w:r>
      <w:r w:rsidRPr="6433BE66">
        <w:rPr>
          <w:rFonts w:ascii="Arial" w:hAnsi="Arial" w:cs="Arial"/>
        </w:rPr>
        <w:t xml:space="preserve">the </w:t>
      </w:r>
      <w:r w:rsidR="51FCFEB5" w:rsidRPr="6433BE66">
        <w:rPr>
          <w:rFonts w:ascii="Arial" w:hAnsi="Arial" w:cs="Arial"/>
        </w:rPr>
        <w:t>audience</w:t>
      </w:r>
      <w:r w:rsidR="62E614FB" w:rsidRPr="6433BE66">
        <w:rPr>
          <w:rFonts w:ascii="Arial" w:hAnsi="Arial" w:cs="Arial"/>
        </w:rPr>
        <w:t xml:space="preserve"> that L</w:t>
      </w:r>
      <w:r w:rsidR="5B1ACA2C" w:rsidRPr="6433BE66">
        <w:rPr>
          <w:rFonts w:ascii="Arial" w:hAnsi="Arial" w:cs="Arial"/>
        </w:rPr>
        <w:t xml:space="preserve">east </w:t>
      </w:r>
      <w:r w:rsidR="62E614FB" w:rsidRPr="6433BE66">
        <w:rPr>
          <w:rFonts w:ascii="Arial" w:hAnsi="Arial" w:cs="Arial"/>
        </w:rPr>
        <w:t>R</w:t>
      </w:r>
      <w:r w:rsidR="28785D6B" w:rsidRPr="6433BE66">
        <w:rPr>
          <w:rFonts w:ascii="Arial" w:hAnsi="Arial" w:cs="Arial"/>
        </w:rPr>
        <w:t xml:space="preserve">estrictive </w:t>
      </w:r>
      <w:r w:rsidR="62E614FB" w:rsidRPr="6433BE66">
        <w:rPr>
          <w:rFonts w:ascii="Arial" w:hAnsi="Arial" w:cs="Arial"/>
        </w:rPr>
        <w:t>E</w:t>
      </w:r>
      <w:r w:rsidR="652F2D33" w:rsidRPr="6433BE66">
        <w:rPr>
          <w:rFonts w:ascii="Arial" w:hAnsi="Arial" w:cs="Arial"/>
        </w:rPr>
        <w:t>nvironments</w:t>
      </w:r>
      <w:r w:rsidR="575F7B25" w:rsidRPr="6433BE66">
        <w:rPr>
          <w:rFonts w:ascii="Arial" w:hAnsi="Arial" w:cs="Arial"/>
        </w:rPr>
        <w:t xml:space="preserve"> (LREs)</w:t>
      </w:r>
      <w:r w:rsidR="62E614FB" w:rsidRPr="6433BE66">
        <w:rPr>
          <w:rFonts w:ascii="Arial" w:hAnsi="Arial" w:cs="Arial"/>
        </w:rPr>
        <w:t xml:space="preserve"> for deaf or hard of hearing students look different </w:t>
      </w:r>
      <w:r w:rsidR="7F6A33D9" w:rsidRPr="6433BE66">
        <w:rPr>
          <w:rFonts w:ascii="Arial" w:hAnsi="Arial" w:cs="Arial"/>
        </w:rPr>
        <w:t xml:space="preserve">and </w:t>
      </w:r>
      <w:r w:rsidR="28FE5FDC" w:rsidRPr="6433BE66">
        <w:rPr>
          <w:rFonts w:ascii="Arial" w:hAnsi="Arial" w:cs="Arial"/>
        </w:rPr>
        <w:t xml:space="preserve">are </w:t>
      </w:r>
      <w:r w:rsidR="62E614FB" w:rsidRPr="6433BE66">
        <w:rPr>
          <w:rFonts w:ascii="Arial" w:hAnsi="Arial" w:cs="Arial"/>
        </w:rPr>
        <w:t>based on ensuring environments have accessible language - see</w:t>
      </w:r>
      <w:r w:rsidR="62E614FB" w:rsidRPr="6433BE66">
        <w:rPr>
          <w:rFonts w:ascii="Arial" w:hAnsi="Arial" w:cs="Arial"/>
          <w:b/>
          <w:bCs/>
        </w:rPr>
        <w:t xml:space="preserve"> </w:t>
      </w:r>
      <w:hyperlink r:id="rId11">
        <w:r w:rsidRPr="6433BE66">
          <w:rPr>
            <w:rStyle w:val="Hyperlink"/>
            <w:rFonts w:ascii="Arial" w:hAnsi="Arial" w:cs="Arial"/>
          </w:rPr>
          <w:t>Position Statement on Language Access - Deaf Education</w:t>
        </w:r>
      </w:hyperlink>
      <w:r w:rsidR="1FE326DD" w:rsidRPr="6433BE66">
        <w:rPr>
          <w:rFonts w:ascii="Arial" w:hAnsi="Arial" w:cs="Arial"/>
        </w:rPr>
        <w:t>.</w:t>
      </w:r>
      <w:r w:rsidR="62E614FB" w:rsidRPr="6433BE66">
        <w:rPr>
          <w:rFonts w:ascii="Arial" w:hAnsi="Arial" w:cs="Arial"/>
          <w:b/>
          <w:bCs/>
        </w:rPr>
        <w:t> </w:t>
      </w:r>
    </w:p>
    <w:p w14:paraId="1C76DF3D" w14:textId="22008725" w:rsidR="00073B90" w:rsidRPr="00041E59" w:rsidRDefault="155ECB80" w:rsidP="00DA3AD4">
      <w:pPr>
        <w:pStyle w:val="Heading2"/>
        <w:spacing w:before="240"/>
        <w:ind w:left="86"/>
      </w:pPr>
      <w:r w:rsidRPr="00041E59">
        <w:rPr>
          <w:noProof/>
        </w:rPr>
        <w:drawing>
          <wp:inline distT="0" distB="0" distL="0" distR="0" wp14:anchorId="461067BF" wp14:editId="25BFECA0">
            <wp:extent cx="533400" cy="533400"/>
            <wp:effectExtent l="0" t="0" r="0" b="0"/>
            <wp:docPr id="1343919583" name="drawing">
              <a:extLst xmlns:a="http://schemas.openxmlformats.org/drawingml/2006/main">
                <a:ext uri="{FF2B5EF4-FFF2-40B4-BE49-F238E27FC236}">
                  <a16:creationId xmlns:a16="http://schemas.microsoft.com/office/drawing/2014/main" id="{E11B78E0-D4F9-4B8A-8F19-302D1CB0614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19583" name="drawing">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a:ext>
                      </a:extLst>
                    </a:blip>
                    <a:stretch>
                      <a:fillRect/>
                    </a:stretch>
                  </pic:blipFill>
                  <pic:spPr>
                    <a:xfrm>
                      <a:off x="0" y="0"/>
                      <a:ext cx="533400" cy="533400"/>
                    </a:xfrm>
                    <a:prstGeom prst="rect">
                      <a:avLst/>
                    </a:prstGeom>
                  </pic:spPr>
                </pic:pic>
              </a:graphicData>
            </a:graphic>
          </wp:inline>
        </w:drawing>
      </w:r>
      <w:r w:rsidRPr="00041E59">
        <w:rPr>
          <w:rStyle w:val="Heading2Char"/>
          <w:b/>
          <w:bCs/>
        </w:rPr>
        <w:t>Inclusion Spotlight</w:t>
      </w:r>
    </w:p>
    <w:p w14:paraId="56FEA8E6" w14:textId="3EA9271F" w:rsidR="00073B90" w:rsidRPr="00455FC8" w:rsidRDefault="6CEE73FB" w:rsidP="00455FC8">
      <w:pPr>
        <w:pStyle w:val="Heading3"/>
      </w:pPr>
      <w:r w:rsidRPr="00455FC8">
        <w:t>Every Child Belongs: Napa County's Commitment to Inclusive Early Learning</w:t>
      </w:r>
    </w:p>
    <w:p w14:paraId="29942622" w14:textId="2ACA2ABB" w:rsidR="00073B90" w:rsidRPr="009E2C41" w:rsidRDefault="4304A13D" w:rsidP="7292BD8B">
      <w:pPr>
        <w:jc w:val="center"/>
        <w:rPr>
          <w:rFonts w:ascii="Arial" w:hAnsi="Arial" w:cs="Arial"/>
        </w:rPr>
      </w:pPr>
      <w:r w:rsidRPr="009E2C41">
        <w:rPr>
          <w:rFonts w:ascii="Arial" w:hAnsi="Arial" w:cs="Arial"/>
          <w:noProof/>
        </w:rPr>
        <w:drawing>
          <wp:inline distT="0" distB="0" distL="0" distR="0" wp14:anchorId="21768C05" wp14:editId="48E0E6DF">
            <wp:extent cx="1215259" cy="1057275"/>
            <wp:effectExtent l="0" t="0" r="4445" b="0"/>
            <wp:docPr id="6" name="Picture 2" descr="Napa County Office of Education - Mentis Napa">
              <a:extLst xmlns:a="http://schemas.openxmlformats.org/drawingml/2006/main">
                <a:ext uri="{FF2B5EF4-FFF2-40B4-BE49-F238E27FC236}">
                  <a16:creationId xmlns:a16="http://schemas.microsoft.com/office/drawing/2014/main" id="{EFD8F2B7-C299-4E25-9157-CE6D806C72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pa County Office of Education - Mentis Nap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0270" cy="1061635"/>
                    </a:xfrm>
                    <a:prstGeom prst="rect">
                      <a:avLst/>
                    </a:prstGeom>
                    <a:noFill/>
                    <a:ln>
                      <a:noFill/>
                    </a:ln>
                  </pic:spPr>
                </pic:pic>
              </a:graphicData>
            </a:graphic>
          </wp:inline>
        </w:drawing>
      </w:r>
    </w:p>
    <w:p w14:paraId="3387A572" w14:textId="55622300" w:rsidR="00073B90" w:rsidRPr="009E2C41" w:rsidRDefault="4304A13D" w:rsidP="00073B90">
      <w:pPr>
        <w:rPr>
          <w:rFonts w:ascii="Arial" w:hAnsi="Arial" w:cs="Arial"/>
        </w:rPr>
      </w:pPr>
      <w:r w:rsidRPr="009E2C41">
        <w:rPr>
          <w:rFonts w:ascii="Arial" w:hAnsi="Arial" w:cs="Arial"/>
        </w:rPr>
        <w:t xml:space="preserve">Napa County is creating a culture where inclusion is not a single </w:t>
      </w:r>
      <w:r w:rsidR="6DF1BA4F" w:rsidRPr="009E2C41">
        <w:rPr>
          <w:rFonts w:ascii="Arial" w:hAnsi="Arial" w:cs="Arial"/>
        </w:rPr>
        <w:t>program;</w:t>
      </w:r>
      <w:r w:rsidRPr="009E2C41">
        <w:rPr>
          <w:rFonts w:ascii="Arial" w:hAnsi="Arial" w:cs="Arial"/>
        </w:rPr>
        <w:t xml:space="preserve"> it is a shared partnership across general education, special education, families, and community partners. Through the Inclusive Early Education Expansion Program (IEEEP), Napa </w:t>
      </w:r>
      <w:r w:rsidRPr="009E2C41">
        <w:rPr>
          <w:rFonts w:ascii="Arial" w:hAnsi="Arial" w:cs="Arial"/>
        </w:rPr>
        <w:lastRenderedPageBreak/>
        <w:t xml:space="preserve">County Office of Education </w:t>
      </w:r>
      <w:r w:rsidR="00FA086B">
        <w:rPr>
          <w:rFonts w:ascii="Arial" w:hAnsi="Arial" w:cs="Arial"/>
        </w:rPr>
        <w:t>(</w:t>
      </w:r>
      <w:r w:rsidR="00B92115">
        <w:rPr>
          <w:rFonts w:ascii="Arial" w:hAnsi="Arial" w:cs="Arial"/>
        </w:rPr>
        <w:t>C</w:t>
      </w:r>
      <w:r w:rsidR="00191F79">
        <w:rPr>
          <w:rFonts w:ascii="Arial" w:hAnsi="Arial" w:cs="Arial"/>
        </w:rPr>
        <w:t xml:space="preserve">OE) </w:t>
      </w:r>
      <w:r w:rsidRPr="009E2C41">
        <w:rPr>
          <w:rFonts w:ascii="Arial" w:hAnsi="Arial" w:cs="Arial"/>
        </w:rPr>
        <w:t>has focused on building sustainable systems that expand access to inclusive early learning experiences through strengthening educator capacity throughout the county.</w:t>
      </w:r>
    </w:p>
    <w:p w14:paraId="75E2CEA4" w14:textId="77777777" w:rsidR="00073B90" w:rsidRPr="0008768E" w:rsidRDefault="00073B90" w:rsidP="008F51EE">
      <w:pPr>
        <w:pStyle w:val="Heading4"/>
      </w:pPr>
      <w:r w:rsidRPr="0008768E">
        <w:t>Building Capacity Through Shared Professional Learning</w:t>
      </w:r>
    </w:p>
    <w:p w14:paraId="191E6DAE" w14:textId="0B587A95" w:rsidR="00073B90" w:rsidRPr="009E2C41" w:rsidRDefault="00073B90" w:rsidP="00073B90">
      <w:pPr>
        <w:rPr>
          <w:rFonts w:ascii="Arial" w:hAnsi="Arial" w:cs="Arial"/>
        </w:rPr>
      </w:pPr>
      <w:r w:rsidRPr="009E2C41">
        <w:rPr>
          <w:rFonts w:ascii="Arial" w:hAnsi="Arial" w:cs="Arial"/>
        </w:rPr>
        <w:t>Napa County recognizes that meaningful inclusion begins with educators learning together. Throughout the 2025–26 program year, IEEEP provided a variety of professional learning opportunities designed to build the knowledge, confidence, and collaborative practices needed to support inclusive early learning environments.</w:t>
      </w:r>
    </w:p>
    <w:p w14:paraId="3F6268AE" w14:textId="2FFC8F14" w:rsidR="00073B90" w:rsidRPr="009E2C41" w:rsidRDefault="00073B90" w:rsidP="00073B90">
      <w:pPr>
        <w:rPr>
          <w:rFonts w:ascii="Arial" w:hAnsi="Arial" w:cs="Arial"/>
        </w:rPr>
      </w:pPr>
      <w:r w:rsidRPr="009E2C41">
        <w:rPr>
          <w:rFonts w:ascii="Arial" w:hAnsi="Arial" w:cs="Arial"/>
        </w:rPr>
        <w:t xml:space="preserve">The cornerstone of this work was the inaugural Napa County Early Learning Inclusion Cohort, a year-long professional learning community that brought together California State Preschool Program (CSPP) educators, special education teachers, family </w:t>
      </w:r>
      <w:r w:rsidR="00E646FE" w:rsidRPr="009E2C41">
        <w:rPr>
          <w:rFonts w:ascii="Arial" w:hAnsi="Arial" w:cs="Arial"/>
        </w:rPr>
        <w:t>childcare</w:t>
      </w:r>
      <w:r w:rsidRPr="009E2C41">
        <w:rPr>
          <w:rFonts w:ascii="Arial" w:hAnsi="Arial" w:cs="Arial"/>
        </w:rPr>
        <w:t xml:space="preserve"> providers, and community partners. Participants engaged in 40 hours of virtual and in-person learning focused on Universal Design for Learning (UDL), family engagement, inclusion research and legal foundations, effective instructional strategies, and hands-on "make-and-take" activities that could be immediately implemented in their programs.</w:t>
      </w:r>
    </w:p>
    <w:p w14:paraId="3D56A517" w14:textId="67DECAF7" w:rsidR="00073B90" w:rsidRPr="009E2C41" w:rsidRDefault="7F4BB528" w:rsidP="00073B90">
      <w:pPr>
        <w:rPr>
          <w:rFonts w:ascii="Arial" w:hAnsi="Arial" w:cs="Arial"/>
        </w:rPr>
      </w:pPr>
      <w:r w:rsidRPr="6433BE66">
        <w:rPr>
          <w:rFonts w:ascii="Arial" w:hAnsi="Arial" w:cs="Arial"/>
        </w:rPr>
        <w:t xml:space="preserve">Additional professional learning opportunities included the </w:t>
      </w:r>
      <w:r w:rsidR="2989FF8F" w:rsidRPr="6433BE66">
        <w:rPr>
          <w:rFonts w:ascii="Arial" w:hAnsi="Arial" w:cs="Arial"/>
        </w:rPr>
        <w:t>“</w:t>
      </w:r>
      <w:r w:rsidRPr="6433BE66">
        <w:rPr>
          <w:rFonts w:ascii="Arial" w:hAnsi="Arial" w:cs="Arial"/>
        </w:rPr>
        <w:t>Every Child Belongs</w:t>
      </w:r>
      <w:r w:rsidR="58A67FD9" w:rsidRPr="6433BE66">
        <w:rPr>
          <w:rFonts w:ascii="Arial" w:hAnsi="Arial" w:cs="Arial"/>
        </w:rPr>
        <w:t>”</w:t>
      </w:r>
      <w:r w:rsidRPr="6433BE66">
        <w:rPr>
          <w:rFonts w:ascii="Arial" w:hAnsi="Arial" w:cs="Arial"/>
        </w:rPr>
        <w:t xml:space="preserve"> series, which brought together educators from CSPP, the Napa Infant Program, </w:t>
      </w:r>
      <w:r w:rsidR="1E84F60D" w:rsidRPr="6433BE66">
        <w:rPr>
          <w:rFonts w:ascii="Arial" w:hAnsi="Arial" w:cs="Arial"/>
        </w:rPr>
        <w:t>t</w:t>
      </w:r>
      <w:r w:rsidRPr="6433BE66">
        <w:rPr>
          <w:rFonts w:ascii="Arial" w:hAnsi="Arial" w:cs="Arial"/>
        </w:rPr>
        <w:t xml:space="preserve">ransitional </w:t>
      </w:r>
      <w:r w:rsidR="142DA7DB" w:rsidRPr="6433BE66">
        <w:rPr>
          <w:rFonts w:ascii="Arial" w:hAnsi="Arial" w:cs="Arial"/>
        </w:rPr>
        <w:t>k</w:t>
      </w:r>
      <w:r w:rsidRPr="6433BE66">
        <w:rPr>
          <w:rFonts w:ascii="Arial" w:hAnsi="Arial" w:cs="Arial"/>
        </w:rPr>
        <w:t>indergarten, private preschool programs, and community-based organizations to deepen their understanding of inclusive practices.</w:t>
      </w:r>
    </w:p>
    <w:p w14:paraId="400840F1" w14:textId="77777777" w:rsidR="00073B90" w:rsidRPr="009E2C41" w:rsidRDefault="00073B90" w:rsidP="00073B90">
      <w:pPr>
        <w:rPr>
          <w:rFonts w:ascii="Arial" w:hAnsi="Arial" w:cs="Arial"/>
        </w:rPr>
      </w:pPr>
      <w:r w:rsidRPr="009E2C41">
        <w:rPr>
          <w:rFonts w:ascii="Arial" w:hAnsi="Arial" w:cs="Arial"/>
        </w:rPr>
        <w:t>One participant reflected on the impact of the Inclusion Cohort:</w:t>
      </w:r>
    </w:p>
    <w:p w14:paraId="17B0325F" w14:textId="77777777" w:rsidR="00073B90" w:rsidRPr="009E2C41" w:rsidRDefault="00073B90" w:rsidP="00073B90">
      <w:pPr>
        <w:rPr>
          <w:rFonts w:ascii="Arial" w:hAnsi="Arial" w:cs="Arial"/>
        </w:rPr>
      </w:pPr>
      <w:r w:rsidRPr="009E2C41">
        <w:rPr>
          <w:rFonts w:ascii="Arial" w:hAnsi="Arial" w:cs="Arial"/>
          <w:i/>
          <w:iCs/>
        </w:rPr>
        <w:t>"I thank you all for all the wonderful work you all implement day by day. I was very happy to be part of this journey with you all. I know I have enriched my knowledge and am able to better assist my class."</w:t>
      </w:r>
    </w:p>
    <w:p w14:paraId="5D8931AA" w14:textId="77777777" w:rsidR="00073B90" w:rsidRPr="009E2C41" w:rsidRDefault="00073B90" w:rsidP="00073B90">
      <w:pPr>
        <w:rPr>
          <w:rFonts w:ascii="Arial" w:hAnsi="Arial" w:cs="Arial"/>
        </w:rPr>
      </w:pPr>
      <w:r w:rsidRPr="009E2C41">
        <w:rPr>
          <w:rFonts w:ascii="Arial" w:hAnsi="Arial" w:cs="Arial"/>
        </w:rPr>
        <w:t>Educators consistently reported that these opportunities strengthened both their confidence and their practice.</w:t>
      </w:r>
    </w:p>
    <w:p w14:paraId="734327B6" w14:textId="77777777" w:rsidR="00073B90" w:rsidRPr="009E2C41" w:rsidRDefault="00073B90" w:rsidP="00073B90">
      <w:pPr>
        <w:rPr>
          <w:rFonts w:ascii="Arial" w:hAnsi="Arial" w:cs="Arial"/>
        </w:rPr>
      </w:pPr>
      <w:r w:rsidRPr="009E2C41">
        <w:rPr>
          <w:rFonts w:ascii="Arial" w:hAnsi="Arial" w:cs="Arial"/>
        </w:rPr>
        <w:t>One educator shared:</w:t>
      </w:r>
    </w:p>
    <w:p w14:paraId="1FE265B1" w14:textId="4E832968" w:rsidR="00073B90" w:rsidRPr="009E2C41" w:rsidRDefault="4304A13D" w:rsidP="00073B90">
      <w:pPr>
        <w:rPr>
          <w:rFonts w:ascii="Arial" w:hAnsi="Arial" w:cs="Arial"/>
        </w:rPr>
      </w:pPr>
      <w:r w:rsidRPr="009E2C41">
        <w:rPr>
          <w:rFonts w:ascii="Arial" w:hAnsi="Arial" w:cs="Arial"/>
          <w:i/>
          <w:iCs/>
        </w:rPr>
        <w:t xml:space="preserve">"At the beginning of the series, we talked about having </w:t>
      </w:r>
      <w:r w:rsidR="0A28CD65" w:rsidRPr="009E2C41">
        <w:rPr>
          <w:rFonts w:ascii="Arial" w:hAnsi="Arial" w:cs="Arial"/>
          <w:i/>
          <w:iCs/>
        </w:rPr>
        <w:t>important, difficult</w:t>
      </w:r>
      <w:r w:rsidRPr="009E2C41">
        <w:rPr>
          <w:rFonts w:ascii="Arial" w:hAnsi="Arial" w:cs="Arial"/>
          <w:i/>
          <w:iCs/>
        </w:rPr>
        <w:t xml:space="preserve"> conversations with parents. It couldn't have come at a better time... being able to hear strategies, and understanding those internal feelings are normal, was incredibly helpful."</w:t>
      </w:r>
    </w:p>
    <w:p w14:paraId="4B6409CC" w14:textId="77777777" w:rsidR="00073B90" w:rsidRPr="009E2C41" w:rsidRDefault="00073B90" w:rsidP="00073B90">
      <w:pPr>
        <w:rPr>
          <w:rFonts w:ascii="Arial" w:hAnsi="Arial" w:cs="Arial"/>
        </w:rPr>
      </w:pPr>
      <w:r w:rsidRPr="009E2C41">
        <w:rPr>
          <w:rFonts w:ascii="Arial" w:hAnsi="Arial" w:cs="Arial"/>
        </w:rPr>
        <w:t>Another participant noted:</w:t>
      </w:r>
    </w:p>
    <w:p w14:paraId="57D8B06C" w14:textId="77777777" w:rsidR="00073B90" w:rsidRPr="009E2C41" w:rsidRDefault="00073B90" w:rsidP="00073B90">
      <w:pPr>
        <w:rPr>
          <w:rFonts w:ascii="Arial" w:hAnsi="Arial" w:cs="Arial"/>
        </w:rPr>
      </w:pPr>
      <w:r w:rsidRPr="009E2C41">
        <w:rPr>
          <w:rFonts w:ascii="Arial" w:hAnsi="Arial" w:cs="Arial"/>
          <w:i/>
          <w:iCs/>
        </w:rPr>
        <w:t>"This training has been filled with many ideas and suggestions. I like the way that we interact with the other teachers and share ideas and experiences."</w:t>
      </w:r>
    </w:p>
    <w:p w14:paraId="2EF50CDB" w14:textId="77777777" w:rsidR="00073B90" w:rsidRPr="009E2C41" w:rsidRDefault="00073B90" w:rsidP="000F3ACC">
      <w:pPr>
        <w:spacing w:after="240"/>
        <w:rPr>
          <w:rFonts w:ascii="Arial" w:hAnsi="Arial" w:cs="Arial"/>
        </w:rPr>
      </w:pPr>
      <w:r w:rsidRPr="009E2C41">
        <w:rPr>
          <w:rFonts w:ascii="Arial" w:hAnsi="Arial" w:cs="Arial"/>
        </w:rPr>
        <w:lastRenderedPageBreak/>
        <w:t>By creating multiple opportunities for educators from different roles and settings to learn alongside one another, Napa County is building a shared understanding of inclusive practices and strengthening collaboration across the early learning system.</w:t>
      </w:r>
    </w:p>
    <w:p w14:paraId="09FAFD70" w14:textId="77777777" w:rsidR="00073B90" w:rsidRPr="009E2C41" w:rsidRDefault="00073B90" w:rsidP="008F51EE">
      <w:pPr>
        <w:pStyle w:val="Heading4"/>
      </w:pPr>
      <w:r w:rsidRPr="009E2C41">
        <w:t xml:space="preserve">Embedding Learning Through Partnership with </w:t>
      </w:r>
      <w:proofErr w:type="spellStart"/>
      <w:r w:rsidRPr="009E2C41">
        <w:t>CalBloom</w:t>
      </w:r>
      <w:proofErr w:type="spellEnd"/>
    </w:p>
    <w:p w14:paraId="66177FB5" w14:textId="4760304A" w:rsidR="00073B90" w:rsidRPr="009E2C41" w:rsidRDefault="4304A13D" w:rsidP="7292BD8B">
      <w:pPr>
        <w:rPr>
          <w:rFonts w:ascii="Arial" w:eastAsia="Aptos" w:hAnsi="Arial" w:cs="Arial"/>
        </w:rPr>
      </w:pPr>
      <w:r w:rsidRPr="009E2C41">
        <w:rPr>
          <w:rFonts w:ascii="Arial" w:hAnsi="Arial" w:cs="Arial"/>
          <w:noProof/>
        </w:rPr>
        <w:drawing>
          <wp:inline distT="0" distB="0" distL="0" distR="0" wp14:anchorId="1F819802" wp14:editId="2113132E">
            <wp:extent cx="1165656" cy="1076325"/>
            <wp:effectExtent l="0" t="0" r="0" b="0"/>
            <wp:docPr id="7" name="Picture 3" descr="CalBloom, Early Learning EveryDay: Supporting all young children's learning and development">
              <a:extLst xmlns:a="http://schemas.openxmlformats.org/drawingml/2006/main">
                <a:ext uri="{FF2B5EF4-FFF2-40B4-BE49-F238E27FC236}">
                  <a16:creationId xmlns:a16="http://schemas.microsoft.com/office/drawing/2014/main" id="{56680060-0083-4838-BBB5-336A5F936F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alBloom, Early Learning EveryDay: Supporting all young children's learning and develop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70512" cy="1080809"/>
                    </a:xfrm>
                    <a:prstGeom prst="rect">
                      <a:avLst/>
                    </a:prstGeom>
                    <a:noFill/>
                    <a:ln>
                      <a:noFill/>
                    </a:ln>
                  </pic:spPr>
                </pic:pic>
              </a:graphicData>
            </a:graphic>
          </wp:inline>
        </w:drawing>
      </w:r>
      <w:hyperlink r:id="rId15" w:history="1">
        <w:proofErr w:type="spellStart"/>
        <w:r w:rsidR="006E2A27" w:rsidRPr="006E2A27">
          <w:rPr>
            <w:rStyle w:val="Hyperlink"/>
            <w:rFonts w:ascii="Arial" w:hAnsi="Arial" w:cs="Arial"/>
          </w:rPr>
          <w:t>CalBloom</w:t>
        </w:r>
        <w:proofErr w:type="spellEnd"/>
        <w:r w:rsidR="006E2A27" w:rsidRPr="006E2A27">
          <w:rPr>
            <w:rStyle w:val="Hyperlink"/>
            <w:rFonts w:ascii="Arial" w:hAnsi="Arial" w:cs="Arial"/>
          </w:rPr>
          <w:t xml:space="preserve"> - Early Learning </w:t>
        </w:r>
        <w:proofErr w:type="spellStart"/>
        <w:r w:rsidR="006E2A27" w:rsidRPr="006E2A27">
          <w:rPr>
            <w:rStyle w:val="Hyperlink"/>
            <w:rFonts w:ascii="Arial" w:hAnsi="Arial" w:cs="Arial"/>
          </w:rPr>
          <w:t>EveryDay</w:t>
        </w:r>
        <w:proofErr w:type="spellEnd"/>
        <w:r w:rsidR="006E2A27" w:rsidRPr="008A208E">
          <w:rPr>
            <w:rStyle w:val="Hyperlink"/>
            <w:rFonts w:ascii="Arial" w:hAnsi="Arial" w:cs="Arial"/>
            <w:color w:val="auto"/>
            <w:u w:val="none"/>
          </w:rPr>
          <w:t xml:space="preserve"> (Desired Results Access Project</w:t>
        </w:r>
        <w:r w:rsidR="006E2A27" w:rsidRPr="008A208E">
          <w:rPr>
            <w:rStyle w:val="Hyperlink"/>
            <w:color w:val="auto"/>
            <w:u w:val="none"/>
          </w:rPr>
          <w:t>)</w:t>
        </w:r>
      </w:hyperlink>
    </w:p>
    <w:p w14:paraId="7CD956EC" w14:textId="77777777" w:rsidR="00073B90" w:rsidRPr="009E2C41" w:rsidRDefault="00073B90" w:rsidP="00073B90">
      <w:pPr>
        <w:rPr>
          <w:rFonts w:ascii="Arial" w:hAnsi="Arial" w:cs="Arial"/>
        </w:rPr>
      </w:pPr>
      <w:r w:rsidRPr="009E2C41">
        <w:rPr>
          <w:rFonts w:ascii="Arial" w:hAnsi="Arial" w:cs="Arial"/>
        </w:rPr>
        <w:t xml:space="preserve">Central to Napa County's approach to inclusion is its partnership with </w:t>
      </w:r>
      <w:proofErr w:type="spellStart"/>
      <w:r w:rsidRPr="009E2C41">
        <w:rPr>
          <w:rFonts w:ascii="Arial" w:hAnsi="Arial" w:cs="Arial"/>
        </w:rPr>
        <w:t>CalBloom</w:t>
      </w:r>
      <w:proofErr w:type="spellEnd"/>
      <w:r w:rsidRPr="009E2C41">
        <w:rPr>
          <w:rFonts w:ascii="Arial" w:hAnsi="Arial" w:cs="Arial"/>
        </w:rPr>
        <w:t xml:space="preserve"> to implement the Embedded Learning Framework, an evidence-based approach that helps educators intentionally embed individualized learning opportunities throughout children's daily routines, play, transitions, and classroom experiences. Rather than viewing intervention as something separate from the classroom experience, embedded learning helps educators intentionally create meaningful learning opportunities throughout the day, allowing children with diverse abilities to learn alongside their peers.</w:t>
      </w:r>
    </w:p>
    <w:p w14:paraId="38E8A681" w14:textId="77777777" w:rsidR="00073B90" w:rsidRPr="009E2C41" w:rsidRDefault="00073B90" w:rsidP="00073B90">
      <w:pPr>
        <w:rPr>
          <w:rFonts w:ascii="Arial" w:hAnsi="Arial" w:cs="Arial"/>
        </w:rPr>
      </w:pPr>
      <w:r w:rsidRPr="009E2C41">
        <w:rPr>
          <w:rFonts w:ascii="Arial" w:hAnsi="Arial" w:cs="Arial"/>
        </w:rPr>
        <w:t xml:space="preserve">Through this partnership, Napa County has implemented a comprehensive professional learning model that combines training, coaching, reflection, and collaboration. </w:t>
      </w:r>
      <w:proofErr w:type="gramStart"/>
      <w:r w:rsidRPr="009E2C41">
        <w:rPr>
          <w:rFonts w:ascii="Arial" w:hAnsi="Arial" w:cs="Arial"/>
        </w:rPr>
        <w:t>Participating</w:t>
      </w:r>
      <w:proofErr w:type="gramEnd"/>
      <w:r w:rsidRPr="009E2C41">
        <w:rPr>
          <w:rFonts w:ascii="Arial" w:hAnsi="Arial" w:cs="Arial"/>
        </w:rPr>
        <w:t xml:space="preserve"> educators and instructional coaches engage in practice-based coaching, complete self-assessments to guide professional growth, participate in professional learning communities, access self-paced learning, and attend in-person </w:t>
      </w:r>
      <w:proofErr w:type="gramStart"/>
      <w:r w:rsidRPr="009E2C41">
        <w:rPr>
          <w:rFonts w:ascii="Arial" w:hAnsi="Arial" w:cs="Arial"/>
        </w:rPr>
        <w:t>trainings</w:t>
      </w:r>
      <w:proofErr w:type="gramEnd"/>
      <w:r w:rsidRPr="009E2C41">
        <w:rPr>
          <w:rFonts w:ascii="Arial" w:hAnsi="Arial" w:cs="Arial"/>
        </w:rPr>
        <w:t xml:space="preserve"> that strengthen their implementation of embedded learning practices.</w:t>
      </w:r>
    </w:p>
    <w:p w14:paraId="504865A0" w14:textId="77777777" w:rsidR="00073B90" w:rsidRPr="009E2C41" w:rsidRDefault="00073B90" w:rsidP="008F51EE">
      <w:pPr>
        <w:pStyle w:val="Heading4"/>
      </w:pPr>
      <w:r w:rsidRPr="009E2C41">
        <w:t>A Multi-Faceted Approach to Building Educator Capacity</w:t>
      </w:r>
    </w:p>
    <w:p w14:paraId="046F7EE6" w14:textId="77777777" w:rsidR="00073B90" w:rsidRPr="009E2C41" w:rsidRDefault="00073B90" w:rsidP="00073B90">
      <w:pPr>
        <w:rPr>
          <w:rFonts w:ascii="Arial" w:hAnsi="Arial" w:cs="Arial"/>
        </w:rPr>
      </w:pPr>
      <w:r w:rsidRPr="009E2C41">
        <w:rPr>
          <w:rFonts w:ascii="Arial" w:hAnsi="Arial" w:cs="Arial"/>
        </w:rPr>
        <w:t>Napa County recognizes that creating inclusive early learning environments requires more than a single training or initiative. Instead, Napa has developed a comprehensive professional learning system that supports educators through multiple entry points and sustained learning opportunities.</w:t>
      </w:r>
    </w:p>
    <w:p w14:paraId="4463F3E1" w14:textId="77777777" w:rsidR="00073B90" w:rsidRPr="009E2C41" w:rsidRDefault="00073B90" w:rsidP="00073B90">
      <w:pPr>
        <w:rPr>
          <w:rFonts w:ascii="Arial" w:hAnsi="Arial" w:cs="Arial"/>
        </w:rPr>
      </w:pPr>
      <w:r w:rsidRPr="009E2C41">
        <w:rPr>
          <w:rFonts w:ascii="Arial" w:hAnsi="Arial" w:cs="Arial"/>
        </w:rPr>
        <w:t xml:space="preserve">Professional learning is designed to be continuous, collaborative, and connected to classroom practice, allowing educators to deepen their knowledge, reflect on their experiences, and apply new learning with ongoing support. By combining opportunities for collaboration, coaching, reflection, and hands-on application, educators </w:t>
      </w:r>
      <w:proofErr w:type="gramStart"/>
      <w:r w:rsidRPr="009E2C41">
        <w:rPr>
          <w:rFonts w:ascii="Arial" w:hAnsi="Arial" w:cs="Arial"/>
        </w:rPr>
        <w:t>are able to</w:t>
      </w:r>
      <w:proofErr w:type="gramEnd"/>
      <w:r w:rsidRPr="009E2C41">
        <w:rPr>
          <w:rFonts w:ascii="Arial" w:hAnsi="Arial" w:cs="Arial"/>
        </w:rPr>
        <w:t xml:space="preserve"> strengthen both their confidence and their ability to create inclusive environments.</w:t>
      </w:r>
    </w:p>
    <w:p w14:paraId="498FCCAA" w14:textId="77777777" w:rsidR="00073B90" w:rsidRPr="009E2C41" w:rsidRDefault="00073B90" w:rsidP="00073B90">
      <w:pPr>
        <w:rPr>
          <w:rFonts w:ascii="Arial" w:hAnsi="Arial" w:cs="Arial"/>
        </w:rPr>
      </w:pPr>
      <w:r w:rsidRPr="009E2C41">
        <w:rPr>
          <w:rFonts w:ascii="Arial" w:hAnsi="Arial" w:cs="Arial"/>
        </w:rPr>
        <w:t xml:space="preserve">This layered approach reflects Napa County's belief that sustainable systems change happens through ongoing investment in people. By creating a culture of continuous learning and shared partnership, Napa is strengthening the capacity of educators, </w:t>
      </w:r>
      <w:r w:rsidRPr="009E2C41">
        <w:rPr>
          <w:rFonts w:ascii="Arial" w:hAnsi="Arial" w:cs="Arial"/>
        </w:rPr>
        <w:lastRenderedPageBreak/>
        <w:t>leaders, and programs to ensure that inclusive practices become an enduring part of high-quality early learning.</w:t>
      </w:r>
    </w:p>
    <w:p w14:paraId="2CAB6C00" w14:textId="77777777" w:rsidR="00073B90" w:rsidRPr="009E2C41" w:rsidRDefault="00073B90" w:rsidP="008F51EE">
      <w:pPr>
        <w:pStyle w:val="Heading4"/>
      </w:pPr>
      <w:r w:rsidRPr="009E2C41">
        <w:t>Looking Ahead</w:t>
      </w:r>
    </w:p>
    <w:p w14:paraId="475B1876" w14:textId="2BF95CA4" w:rsidR="00073B90" w:rsidRPr="009E2C41" w:rsidRDefault="00073B90" w:rsidP="00073B90">
      <w:pPr>
        <w:rPr>
          <w:rFonts w:ascii="Arial" w:hAnsi="Arial" w:cs="Arial"/>
        </w:rPr>
      </w:pPr>
      <w:r w:rsidRPr="009E2C41">
        <w:rPr>
          <w:rFonts w:ascii="Arial" w:hAnsi="Arial" w:cs="Arial"/>
        </w:rPr>
        <w:t>As Napa County enters the final year of IEEEP implementation, priorities include continuing the Early Learning Inclusion Cohort and embedded learning and coaching supports, offering professional learning focused on neurodiversity and</w:t>
      </w:r>
      <w:r w:rsidR="00F55948">
        <w:rPr>
          <w:rFonts w:ascii="Arial" w:hAnsi="Arial" w:cs="Arial"/>
        </w:rPr>
        <w:t xml:space="preserve"> </w:t>
      </w:r>
      <w:r w:rsidR="00172D4A">
        <w:rPr>
          <w:rFonts w:ascii="Arial" w:hAnsi="Arial" w:cs="Arial"/>
        </w:rPr>
        <w:t>I</w:t>
      </w:r>
      <w:r w:rsidR="003E469B">
        <w:rPr>
          <w:rFonts w:ascii="Arial" w:hAnsi="Arial" w:cs="Arial"/>
        </w:rPr>
        <w:t>ndivid</w:t>
      </w:r>
      <w:r w:rsidR="004242CF">
        <w:rPr>
          <w:rFonts w:ascii="Arial" w:hAnsi="Arial" w:cs="Arial"/>
        </w:rPr>
        <w:t>ua</w:t>
      </w:r>
      <w:r w:rsidR="00CE43C2">
        <w:rPr>
          <w:rFonts w:ascii="Arial" w:hAnsi="Arial" w:cs="Arial"/>
        </w:rPr>
        <w:t xml:space="preserve">lized </w:t>
      </w:r>
      <w:r w:rsidR="00A12B98">
        <w:rPr>
          <w:rFonts w:ascii="Arial" w:hAnsi="Arial" w:cs="Arial"/>
        </w:rPr>
        <w:t xml:space="preserve">Education </w:t>
      </w:r>
      <w:r w:rsidR="007B239D">
        <w:rPr>
          <w:rFonts w:ascii="Arial" w:hAnsi="Arial" w:cs="Arial"/>
        </w:rPr>
        <w:t>Program</w:t>
      </w:r>
      <w:r w:rsidRPr="009E2C41">
        <w:rPr>
          <w:rFonts w:ascii="Arial" w:hAnsi="Arial" w:cs="Arial"/>
        </w:rPr>
        <w:t xml:space="preserve"> </w:t>
      </w:r>
      <w:r w:rsidR="00CC4FE3">
        <w:rPr>
          <w:rFonts w:ascii="Arial" w:hAnsi="Arial" w:cs="Arial"/>
        </w:rPr>
        <w:t>(</w:t>
      </w:r>
      <w:r w:rsidRPr="009E2C41">
        <w:rPr>
          <w:rFonts w:ascii="Arial" w:hAnsi="Arial" w:cs="Arial"/>
        </w:rPr>
        <w:t>IEP</w:t>
      </w:r>
      <w:r w:rsidR="004C4BF0">
        <w:rPr>
          <w:rFonts w:ascii="Arial" w:hAnsi="Arial" w:cs="Arial"/>
        </w:rPr>
        <w:t>)</w:t>
      </w:r>
      <w:r w:rsidRPr="009E2C41">
        <w:rPr>
          <w:rFonts w:ascii="Arial" w:hAnsi="Arial" w:cs="Arial"/>
        </w:rPr>
        <w:t xml:space="preserve"> advocacy, and launching a Universal </w:t>
      </w:r>
      <w:proofErr w:type="spellStart"/>
      <w:r w:rsidRPr="009E2C41">
        <w:rPr>
          <w:rFonts w:ascii="Arial" w:hAnsi="Arial" w:cs="Arial"/>
        </w:rPr>
        <w:t>Pre</w:t>
      </w:r>
      <w:r w:rsidR="001D2154">
        <w:rPr>
          <w:rFonts w:ascii="Arial" w:hAnsi="Arial" w:cs="Arial"/>
        </w:rPr>
        <w:t>K</w:t>
      </w:r>
      <w:r w:rsidRPr="009E2C41">
        <w:rPr>
          <w:rFonts w:ascii="Arial" w:hAnsi="Arial" w:cs="Arial"/>
        </w:rPr>
        <w:t>indergarten</w:t>
      </w:r>
      <w:proofErr w:type="spellEnd"/>
      <w:r w:rsidRPr="009E2C41">
        <w:rPr>
          <w:rFonts w:ascii="Arial" w:hAnsi="Arial" w:cs="Arial"/>
        </w:rPr>
        <w:t xml:space="preserve"> Inclusion Series for preschool and early elementary educators to further grow capacity and partnership across all early learning settings.</w:t>
      </w:r>
    </w:p>
    <w:p w14:paraId="0CC64641" w14:textId="77777777" w:rsidR="00073B90" w:rsidRPr="009E2C41" w:rsidRDefault="4304A13D" w:rsidP="00DA3AD4">
      <w:pPr>
        <w:spacing w:after="360"/>
        <w:rPr>
          <w:rFonts w:ascii="Arial" w:hAnsi="Arial" w:cs="Arial"/>
        </w:rPr>
      </w:pPr>
      <w:r w:rsidRPr="009E2C41">
        <w:rPr>
          <w:rFonts w:ascii="Arial" w:hAnsi="Arial" w:cs="Arial"/>
        </w:rPr>
        <w:t>While IEEEP has served as a catalyst for this work, Napa County's vision extends well beyond the grant period. Through sustained partnerships, continuous professional learning, and a shared commitment to inclusive practices, the county is building a lasting foundation for an early learning system where every child is valued, supported, and empowered to thrive.</w:t>
      </w:r>
    </w:p>
    <w:p w14:paraId="6DA6E677" w14:textId="7B7B92FC" w:rsidR="00073B90" w:rsidRPr="00041E59" w:rsidRDefault="6C1A40F9" w:rsidP="00041E59">
      <w:pPr>
        <w:pStyle w:val="Heading2"/>
      </w:pPr>
      <w:r w:rsidRPr="00041E59">
        <w:rPr>
          <w:noProof/>
        </w:rPr>
        <w:drawing>
          <wp:inline distT="0" distB="0" distL="0" distR="0" wp14:anchorId="6837D4B8" wp14:editId="4EE5706B">
            <wp:extent cx="476250" cy="476250"/>
            <wp:effectExtent l="0" t="0" r="0" b="0"/>
            <wp:docPr id="1923578625" name="drawing">
              <a:extLst xmlns:a="http://schemas.openxmlformats.org/drawingml/2006/main">
                <a:ext uri="{FF2B5EF4-FFF2-40B4-BE49-F238E27FC236}">
                  <a16:creationId xmlns:a16="http://schemas.microsoft.com/office/drawing/2014/main" id="{9922C5EB-EF3B-44CD-92DE-95167FF3CE1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578625" name="drawing">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a:ext>
                      </a:extLst>
                    </a:blip>
                    <a:stretch>
                      <a:fillRect/>
                    </a:stretch>
                  </pic:blipFill>
                  <pic:spPr>
                    <a:xfrm>
                      <a:off x="0" y="0"/>
                      <a:ext cx="476250" cy="476250"/>
                    </a:xfrm>
                    <a:prstGeom prst="rect">
                      <a:avLst/>
                    </a:prstGeom>
                  </pic:spPr>
                </pic:pic>
              </a:graphicData>
            </a:graphic>
          </wp:inline>
        </w:drawing>
      </w:r>
      <w:r w:rsidRPr="00B82C7B">
        <w:t>Transitions</w:t>
      </w:r>
    </w:p>
    <w:p w14:paraId="6BA897E5" w14:textId="2C5DE5CC" w:rsidR="00073B90" w:rsidRPr="009E2C41" w:rsidRDefault="6C1A40F9" w:rsidP="008F51EE">
      <w:pPr>
        <w:pStyle w:val="Heading3"/>
        <w:jc w:val="left"/>
      </w:pPr>
      <w:r w:rsidRPr="009E2C41">
        <w:t>California Early Childhood Special Education Network</w:t>
      </w:r>
    </w:p>
    <w:p w14:paraId="3DD81624" w14:textId="6C2E933F" w:rsidR="00073B90" w:rsidRPr="009E2C41" w:rsidRDefault="4304A13D" w:rsidP="7292BD8B">
      <w:pPr>
        <w:rPr>
          <w:rFonts w:ascii="Arial" w:eastAsia="Aptos" w:hAnsi="Arial" w:cs="Arial"/>
        </w:rPr>
      </w:pPr>
      <w:r w:rsidRPr="009E2C41">
        <w:rPr>
          <w:rFonts w:ascii="Arial" w:hAnsi="Arial" w:cs="Arial"/>
        </w:rPr>
        <w:t>A Family’s Journey from Early Start to School</w:t>
      </w:r>
      <w:r w:rsidR="00332EBB">
        <w:rPr>
          <w:rFonts w:ascii="Arial" w:hAnsi="Arial" w:cs="Arial"/>
        </w:rPr>
        <w:t xml:space="preserve"> i</w:t>
      </w:r>
      <w:r w:rsidR="00E56C04">
        <w:rPr>
          <w:rFonts w:ascii="Arial" w:hAnsi="Arial" w:cs="Arial"/>
        </w:rPr>
        <w:t>s</w:t>
      </w:r>
      <w:r w:rsidRPr="009E2C41">
        <w:rPr>
          <w:rFonts w:ascii="Arial" w:hAnsi="Arial" w:cs="Arial"/>
        </w:rPr>
        <w:t xml:space="preserve"> a six-part video series in six languages highlighting effective transition practices from Part C (Early Start) to Part B preschool special education. Videos are available at</w:t>
      </w:r>
      <w:r w:rsidR="00A96B91">
        <w:rPr>
          <w:rFonts w:ascii="Arial" w:hAnsi="Arial" w:cs="Arial"/>
        </w:rPr>
        <w:t xml:space="preserve"> </w:t>
      </w:r>
      <w:hyperlink r:id="rId17">
        <w:r w:rsidR="00EF1483">
          <w:rPr>
            <w:rStyle w:val="Hyperlink"/>
            <w:rFonts w:ascii="Arial" w:hAnsi="Arial" w:cs="Arial"/>
          </w:rPr>
          <w:t>Parent Videos - California Early Childhood Special Education Network</w:t>
        </w:r>
        <w:r w:rsidR="00EF1483" w:rsidRPr="00CB1C1C">
          <w:rPr>
            <w:rStyle w:val="Hyperlink"/>
            <w:rFonts w:ascii="Arial" w:hAnsi="Arial" w:cs="Arial"/>
            <w:color w:val="000000" w:themeColor="text1"/>
            <w:u w:val="none"/>
          </w:rPr>
          <w:t xml:space="preserve"> (</w:t>
        </w:r>
        <w:proofErr w:type="spellStart"/>
        <w:r w:rsidR="00EF1483" w:rsidRPr="00CB1C1C">
          <w:rPr>
            <w:rStyle w:val="Hyperlink"/>
            <w:rFonts w:ascii="Arial" w:hAnsi="Arial" w:cs="Arial"/>
            <w:color w:val="000000" w:themeColor="text1"/>
            <w:u w:val="none"/>
          </w:rPr>
          <w:t>CalECSE</w:t>
        </w:r>
        <w:proofErr w:type="spellEnd"/>
        <w:r w:rsidR="00EF1483" w:rsidRPr="00CB1C1C">
          <w:rPr>
            <w:rStyle w:val="Hyperlink"/>
            <w:rFonts w:ascii="Arial" w:hAnsi="Arial" w:cs="Arial"/>
            <w:color w:val="000000" w:themeColor="text1"/>
            <w:u w:val="none"/>
          </w:rPr>
          <w:t>)</w:t>
        </w:r>
      </w:hyperlink>
      <w:r w:rsidR="008B7730" w:rsidRPr="009E2C41">
        <w:rPr>
          <w:rFonts w:ascii="Arial" w:hAnsi="Arial" w:cs="Arial"/>
        </w:rPr>
        <w:t>.</w:t>
      </w:r>
    </w:p>
    <w:p w14:paraId="2605DF64" w14:textId="23B0D501" w:rsidR="00073B90" w:rsidRPr="009E2C41" w:rsidRDefault="7F4BB528" w:rsidP="00DA3AD4">
      <w:pPr>
        <w:spacing w:after="360"/>
        <w:rPr>
          <w:rFonts w:ascii="Arial" w:hAnsi="Arial" w:cs="Arial"/>
        </w:rPr>
      </w:pPr>
      <w:r w:rsidRPr="6433BE66">
        <w:rPr>
          <w:rFonts w:ascii="Arial" w:hAnsi="Arial" w:cs="Arial"/>
          <w:i/>
          <w:iCs/>
        </w:rPr>
        <w:t>Transition from Early Start: A Guide for Parents</w:t>
      </w:r>
      <w:r w:rsidR="154BC380" w:rsidRPr="6433BE66">
        <w:rPr>
          <w:rFonts w:ascii="Arial" w:hAnsi="Arial" w:cs="Arial"/>
        </w:rPr>
        <w:t xml:space="preserve">, </w:t>
      </w:r>
      <w:r w:rsidR="3223ED74" w:rsidRPr="6433BE66">
        <w:rPr>
          <w:rFonts w:ascii="Arial" w:hAnsi="Arial" w:cs="Arial"/>
        </w:rPr>
        <w:t>d</w:t>
      </w:r>
      <w:r w:rsidRPr="6433BE66">
        <w:rPr>
          <w:rFonts w:ascii="Arial" w:hAnsi="Arial" w:cs="Arial"/>
        </w:rPr>
        <w:t>eveloped by the California Department of Education</w:t>
      </w:r>
      <w:r w:rsidR="67C9BF7F" w:rsidRPr="6433BE66">
        <w:rPr>
          <w:rFonts w:ascii="Arial" w:hAnsi="Arial" w:cs="Arial"/>
        </w:rPr>
        <w:t xml:space="preserve"> (</w:t>
      </w:r>
      <w:r w:rsidR="7AB8AB3A" w:rsidRPr="6433BE66">
        <w:rPr>
          <w:rFonts w:ascii="Arial" w:hAnsi="Arial" w:cs="Arial"/>
        </w:rPr>
        <w:t>CDE)</w:t>
      </w:r>
      <w:r w:rsidRPr="6433BE66">
        <w:rPr>
          <w:rFonts w:ascii="Arial" w:hAnsi="Arial" w:cs="Arial"/>
        </w:rPr>
        <w:t>, Special Education Division, and the California Department of Developmental Services to assist parents in understanding and navigating the transition from Part C to B</w:t>
      </w:r>
      <w:r w:rsidR="0774B07E" w:rsidRPr="6433BE66">
        <w:rPr>
          <w:rFonts w:ascii="Arial" w:hAnsi="Arial" w:cs="Arial"/>
        </w:rPr>
        <w:t xml:space="preserve"> is </w:t>
      </w:r>
      <w:r w:rsidR="22631B4C" w:rsidRPr="6433BE66">
        <w:rPr>
          <w:rFonts w:ascii="Arial" w:hAnsi="Arial" w:cs="Arial"/>
        </w:rPr>
        <w:t>coming soon</w:t>
      </w:r>
      <w:r w:rsidRPr="6433BE66">
        <w:rPr>
          <w:rFonts w:ascii="Arial" w:hAnsi="Arial" w:cs="Arial"/>
        </w:rPr>
        <w:t xml:space="preserve">. </w:t>
      </w:r>
      <w:r w:rsidR="2AD469A0" w:rsidRPr="6433BE66">
        <w:rPr>
          <w:rFonts w:ascii="Arial" w:hAnsi="Arial" w:cs="Arial"/>
        </w:rPr>
        <w:t>Be on the lookout coming fall 2026!</w:t>
      </w:r>
    </w:p>
    <w:p w14:paraId="7F573BEF" w14:textId="45E80D7D" w:rsidR="00073B90" w:rsidRPr="00041E59" w:rsidRDefault="77C4AD2A" w:rsidP="00041E59">
      <w:pPr>
        <w:pStyle w:val="Heading2"/>
      </w:pPr>
      <w:r w:rsidRPr="00041E59">
        <w:rPr>
          <w:noProof/>
        </w:rPr>
        <w:drawing>
          <wp:inline distT="0" distB="0" distL="0" distR="0" wp14:anchorId="5515AF5D" wp14:editId="53169ED9">
            <wp:extent cx="476250" cy="476250"/>
            <wp:effectExtent l="0" t="0" r="0" b="0"/>
            <wp:docPr id="1887853538" name="drawing">
              <a:extLst xmlns:a="http://schemas.openxmlformats.org/drawingml/2006/main">
                <a:ext uri="{FF2B5EF4-FFF2-40B4-BE49-F238E27FC236}">
                  <a16:creationId xmlns:a16="http://schemas.microsoft.com/office/drawing/2014/main" id="{D799CDE0-85EE-41D2-83B4-2B8F0350ECC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853538" name="drawing">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a:ext>
                      </a:extLst>
                    </a:blip>
                    <a:stretch>
                      <a:fillRect/>
                    </a:stretch>
                  </pic:blipFill>
                  <pic:spPr>
                    <a:xfrm>
                      <a:off x="0" y="0"/>
                      <a:ext cx="476250" cy="476250"/>
                    </a:xfrm>
                    <a:prstGeom prst="rect">
                      <a:avLst/>
                    </a:prstGeom>
                  </pic:spPr>
                </pic:pic>
              </a:graphicData>
            </a:graphic>
          </wp:inline>
        </w:drawing>
      </w:r>
      <w:r w:rsidR="59871152">
        <w:t xml:space="preserve">Inclusion </w:t>
      </w:r>
      <w:r w:rsidR="6B55EA99">
        <w:t>Resource Highlight</w:t>
      </w:r>
      <w:r w:rsidR="687659A9">
        <w:t>s</w:t>
      </w:r>
    </w:p>
    <w:p w14:paraId="47D927CA" w14:textId="68F7E335" w:rsidR="536ADA5F" w:rsidRPr="00CE5B53" w:rsidRDefault="35786000" w:rsidP="008F51EE">
      <w:pPr>
        <w:pStyle w:val="Heading3"/>
        <w:jc w:val="left"/>
      </w:pPr>
      <w:r w:rsidRPr="17F0A7CA">
        <w:t>Social Emotional</w:t>
      </w:r>
      <w:r w:rsidR="008F51EE">
        <w:t xml:space="preserve"> </w:t>
      </w:r>
      <w:r w:rsidR="536ADA5F" w:rsidRPr="00CE5B53">
        <w:t>National Center for Pyramid Model Innovations</w:t>
      </w:r>
    </w:p>
    <w:p w14:paraId="3F5B4A09" w14:textId="7BF567A3" w:rsidR="00073B90" w:rsidRPr="009E2C41" w:rsidRDefault="18116EA2" w:rsidP="00504FC7">
      <w:pPr>
        <w:rPr>
          <w:rFonts w:ascii="Arial" w:hAnsi="Arial" w:cs="Arial"/>
        </w:rPr>
      </w:pPr>
      <w:r w:rsidRPr="009E2C41">
        <w:rPr>
          <w:rFonts w:ascii="Arial" w:hAnsi="Arial" w:cs="Arial"/>
        </w:rPr>
        <w:t xml:space="preserve">Teaching Tools for Young Children (TTYC) offers a straightforward resource for practitioners and coaches to support children who struggle with challenging behavior in </w:t>
      </w:r>
      <w:r w:rsidRPr="009E2C41">
        <w:rPr>
          <w:rFonts w:ascii="Arial" w:hAnsi="Arial" w:cs="Arial"/>
        </w:rPr>
        <w:lastRenderedPageBreak/>
        <w:t>routines and activities. TTYC suggests specific step-by-step strategies for practitioners to consider when they know the function (or purpose) of a child’s challenging behavior. </w:t>
      </w:r>
      <w:r w:rsidR="00687F71">
        <w:rPr>
          <w:rFonts w:ascii="Arial" w:hAnsi="Arial" w:cs="Arial"/>
        </w:rPr>
        <w:t xml:space="preserve">Click on the link for more information: </w:t>
      </w:r>
      <w:hyperlink r:id="rId19">
        <w:r w:rsidR="00687F71" w:rsidRPr="009E2C41">
          <w:rPr>
            <w:rStyle w:val="Hyperlink"/>
            <w:rFonts w:ascii="Arial" w:hAnsi="Arial" w:cs="Arial"/>
          </w:rPr>
          <w:t>Teaching Tools for Young Children (TTYC)</w:t>
        </w:r>
        <w:r w:rsidR="00687F71" w:rsidRPr="001512EC">
          <w:rPr>
            <w:rStyle w:val="Hyperlink"/>
            <w:rFonts w:ascii="Arial" w:hAnsi="Arial" w:cs="Arial"/>
            <w:color w:val="auto"/>
            <w:u w:val="none"/>
          </w:rPr>
          <w:t xml:space="preserve"> </w:t>
        </w:r>
        <w:r w:rsidR="001512EC" w:rsidRPr="001512EC">
          <w:rPr>
            <w:rStyle w:val="Hyperlink"/>
            <w:rFonts w:ascii="Arial" w:hAnsi="Arial" w:cs="Arial"/>
            <w:color w:val="auto"/>
            <w:u w:val="none"/>
          </w:rPr>
          <w:t>(</w:t>
        </w:r>
        <w:r w:rsidR="00687F71" w:rsidRPr="001512EC">
          <w:rPr>
            <w:rStyle w:val="Hyperlink"/>
            <w:rFonts w:ascii="Arial" w:hAnsi="Arial" w:cs="Arial"/>
            <w:color w:val="auto"/>
            <w:u w:val="none"/>
          </w:rPr>
          <w:t>National Center for Pyramid Model Innovation</w:t>
        </w:r>
        <w:r w:rsidR="001512EC" w:rsidRPr="001512EC">
          <w:rPr>
            <w:rStyle w:val="Hyperlink"/>
            <w:rFonts w:ascii="Arial" w:hAnsi="Arial" w:cs="Arial"/>
            <w:color w:val="auto"/>
            <w:u w:val="none"/>
          </w:rPr>
          <w:t>s)</w:t>
        </w:r>
      </w:hyperlink>
      <w:r w:rsidR="00687F71" w:rsidRPr="00EC5F84">
        <w:rPr>
          <w:rFonts w:ascii="Arial" w:eastAsia="Arial" w:hAnsi="Arial" w:cs="Arial"/>
          <w:color w:val="252319"/>
        </w:rPr>
        <w:t>.</w:t>
      </w:r>
      <w:r w:rsidR="00687F71" w:rsidRPr="009E2C41">
        <w:rPr>
          <w:rFonts w:ascii="Arial" w:hAnsi="Arial" w:cs="Arial"/>
        </w:rPr>
        <w:t xml:space="preserve"> </w:t>
      </w:r>
    </w:p>
    <w:p w14:paraId="500E181A" w14:textId="77777777" w:rsidR="00B719B6" w:rsidRPr="00D073C2" w:rsidRDefault="18116EA2" w:rsidP="008F51EE">
      <w:pPr>
        <w:pStyle w:val="Heading3"/>
        <w:jc w:val="left"/>
        <w:rPr>
          <w:rStyle w:val="Heading3Char"/>
          <w:b/>
          <w:bCs/>
        </w:rPr>
      </w:pPr>
      <w:r w:rsidRPr="00D073C2">
        <w:rPr>
          <w:rStyle w:val="Heading3Char"/>
          <w:b/>
          <w:bCs/>
        </w:rPr>
        <w:t>Barton Play Lab: Infographics on supporting different stages of play</w:t>
      </w:r>
    </w:p>
    <w:p w14:paraId="2C34060D" w14:textId="47E2AF79" w:rsidR="00073B90" w:rsidRPr="00EC5F84" w:rsidRDefault="18C9229F" w:rsidP="00EC5F84">
      <w:pPr>
        <w:rPr>
          <w:rFonts w:ascii="Arial" w:eastAsia="Arial" w:hAnsi="Arial" w:cs="Arial"/>
        </w:rPr>
      </w:pPr>
      <w:r w:rsidRPr="6433BE66">
        <w:rPr>
          <w:rFonts w:ascii="Arial" w:eastAsia="Arial" w:hAnsi="Arial" w:cs="Arial"/>
          <w:color w:val="252319"/>
        </w:rPr>
        <w:t>On th</w:t>
      </w:r>
      <w:r w:rsidR="7D5339E6" w:rsidRPr="6433BE66">
        <w:rPr>
          <w:rFonts w:ascii="Arial" w:eastAsia="Arial" w:hAnsi="Arial" w:cs="Arial"/>
          <w:color w:val="252319"/>
        </w:rPr>
        <w:t xml:space="preserve">e </w:t>
      </w:r>
      <w:hyperlink r:id="rId20">
        <w:r w:rsidR="7D5339E6" w:rsidRPr="6433BE66">
          <w:rPr>
            <w:rStyle w:val="Hyperlink"/>
            <w:rFonts w:ascii="Arial" w:eastAsia="Arial" w:hAnsi="Arial" w:cs="Arial"/>
          </w:rPr>
          <w:t>Barton Behavioral Consulting</w:t>
        </w:r>
      </w:hyperlink>
      <w:r w:rsidR="7D5339E6" w:rsidRPr="6433BE66">
        <w:rPr>
          <w:rFonts w:ascii="Arial" w:eastAsia="Arial" w:hAnsi="Arial" w:cs="Arial"/>
          <w:color w:val="252319"/>
        </w:rPr>
        <w:t xml:space="preserve"> website</w:t>
      </w:r>
      <w:r w:rsidR="2D9F1188" w:rsidRPr="6433BE66">
        <w:rPr>
          <w:rFonts w:ascii="Arial" w:eastAsia="Arial" w:hAnsi="Arial" w:cs="Arial"/>
          <w:color w:val="252319"/>
        </w:rPr>
        <w:t xml:space="preserve">, </w:t>
      </w:r>
      <w:r w:rsidRPr="6433BE66">
        <w:rPr>
          <w:rFonts w:ascii="Arial" w:eastAsia="Arial" w:hAnsi="Arial" w:cs="Arial"/>
          <w:color w:val="252319"/>
        </w:rPr>
        <w:t xml:space="preserve">you will find resources that break down the social play and object play taxonomies. In each practical </w:t>
      </w:r>
      <w:r w:rsidR="5874C4AE" w:rsidRPr="6433BE66">
        <w:rPr>
          <w:rFonts w:ascii="Arial" w:eastAsia="Arial" w:hAnsi="Arial" w:cs="Arial"/>
          <w:color w:val="252319"/>
        </w:rPr>
        <w:t>guide,</w:t>
      </w:r>
      <w:r w:rsidRPr="6433BE66">
        <w:rPr>
          <w:rFonts w:ascii="Arial" w:eastAsia="Arial" w:hAnsi="Arial" w:cs="Arial"/>
          <w:color w:val="252319"/>
        </w:rPr>
        <w:t xml:space="preserve"> information is provided on the importance of each kind of play and how to support children to engage in that kind of play.</w:t>
      </w:r>
    </w:p>
    <w:p w14:paraId="44D27E32" w14:textId="77777777" w:rsidR="006D56B5" w:rsidRDefault="18116EA2" w:rsidP="008F51EE">
      <w:pPr>
        <w:pStyle w:val="Heading3"/>
        <w:jc w:val="left"/>
      </w:pPr>
      <w:r w:rsidRPr="00167F18">
        <w:t xml:space="preserve">Social-Emotional Toolkit </w:t>
      </w:r>
    </w:p>
    <w:p w14:paraId="62D8DED6" w14:textId="18141098" w:rsidR="00073B90" w:rsidRPr="00167F18" w:rsidRDefault="003735B9" w:rsidP="00167F18">
      <w:pPr>
        <w:rPr>
          <w:rFonts w:ascii="Arial" w:hAnsi="Arial" w:cs="Arial"/>
        </w:rPr>
      </w:pPr>
      <w:r>
        <w:rPr>
          <w:rFonts w:ascii="Arial" w:hAnsi="Arial" w:cs="Arial"/>
        </w:rPr>
        <w:t>D</w:t>
      </w:r>
      <w:r w:rsidR="18116EA2" w:rsidRPr="00167F18">
        <w:rPr>
          <w:rFonts w:ascii="Arial" w:hAnsi="Arial" w:cs="Arial"/>
        </w:rPr>
        <w:t>eveloped by the California Department of Social Services (CDSS)</w:t>
      </w:r>
      <w:r w:rsidR="00852704">
        <w:rPr>
          <w:rFonts w:ascii="Arial" w:hAnsi="Arial" w:cs="Arial"/>
        </w:rPr>
        <w:t>,</w:t>
      </w:r>
      <w:r w:rsidR="18116EA2" w:rsidRPr="00167F18">
        <w:rPr>
          <w:rFonts w:ascii="Arial" w:hAnsi="Arial" w:cs="Arial"/>
        </w:rPr>
        <w:t xml:space="preserve"> in collaboration with WestEd, </w:t>
      </w:r>
      <w:r w:rsidR="00852704">
        <w:rPr>
          <w:rFonts w:ascii="Arial" w:hAnsi="Arial" w:cs="Arial"/>
        </w:rPr>
        <w:t xml:space="preserve">the Social-Emotional Toolkit </w:t>
      </w:r>
      <w:r w:rsidR="18116EA2" w:rsidRPr="00167F18">
        <w:rPr>
          <w:rFonts w:ascii="Arial" w:hAnsi="Arial" w:cs="Arial"/>
        </w:rPr>
        <w:t>will be released in the fall of 2026! </w:t>
      </w:r>
    </w:p>
    <w:p w14:paraId="34E9A7D6" w14:textId="7F9157A0" w:rsidR="00073B90" w:rsidRPr="009E2C41" w:rsidRDefault="18116EA2" w:rsidP="006E1A22">
      <w:pPr>
        <w:rPr>
          <w:rFonts w:ascii="Arial" w:hAnsi="Arial" w:cs="Arial"/>
        </w:rPr>
      </w:pPr>
      <w:r w:rsidRPr="009E2C41">
        <w:rPr>
          <w:rFonts w:ascii="Arial" w:hAnsi="Arial" w:cs="Arial"/>
        </w:rPr>
        <w:t>Over the past few years, resources and strategies for supporting children’s social and emotional development have grown significantly. California, along with other states, has invested in promoting healthy social and emotional growth in early childhood settings. Despite these efforts, many early educators report struggling to find accessible resources and support for young children whose behavior they find challenging. With increased emphasis on preventing suspension and expulsion in early childhood settings, addressing these challenges has become even more urgent.</w:t>
      </w:r>
    </w:p>
    <w:p w14:paraId="02D88C65" w14:textId="2785B25B" w:rsidR="00073B90" w:rsidRPr="009E2C41" w:rsidRDefault="18116EA2" w:rsidP="00102DB1">
      <w:pPr>
        <w:rPr>
          <w:rFonts w:ascii="Arial" w:hAnsi="Arial" w:cs="Arial"/>
        </w:rPr>
      </w:pPr>
      <w:r w:rsidRPr="009E2C41">
        <w:rPr>
          <w:rFonts w:ascii="Arial" w:hAnsi="Arial" w:cs="Arial"/>
        </w:rPr>
        <w:t>The Social-Emotional Toolkit has been developed to support early educators in meeting these needs, helping with access to the tools and resources they need when they have questions about healthy social and emotional development or strategies for preventing suspension and expulsion. This toolkit has been designed to fill gaps in available resources, provide practical solutions, and guide educators toward evidence-based practices.</w:t>
      </w:r>
    </w:p>
    <w:p w14:paraId="488EB564" w14:textId="5E889A14" w:rsidR="00073B90" w:rsidRPr="009E2C41" w:rsidRDefault="7A652762" w:rsidP="00A8754E">
      <w:pPr>
        <w:rPr>
          <w:rFonts w:ascii="Arial" w:hAnsi="Arial" w:cs="Arial"/>
        </w:rPr>
      </w:pPr>
      <w:r w:rsidRPr="009E2C41">
        <w:rPr>
          <w:rFonts w:ascii="Arial" w:hAnsi="Arial" w:cs="Arial"/>
        </w:rPr>
        <w:t>An announcement will be shared through the CDSS Child Care and Development email distribution list when the toolkit is posted and available to the public. To sign up to receive email updates from the CDSS Child Care and Development Division, please visit</w:t>
      </w:r>
      <w:r w:rsidR="001A1DE3">
        <w:rPr>
          <w:rFonts w:ascii="Arial" w:hAnsi="Arial" w:cs="Arial"/>
        </w:rPr>
        <w:t xml:space="preserve"> </w:t>
      </w:r>
      <w:hyperlink r:id="rId21" w:history="1">
        <w:r w:rsidR="00BB3C02" w:rsidRPr="00BB3C02">
          <w:rPr>
            <w:rStyle w:val="Hyperlink"/>
            <w:rFonts w:ascii="Arial" w:hAnsi="Arial" w:cs="Arial"/>
          </w:rPr>
          <w:t>Child Care and Development Updates</w:t>
        </w:r>
        <w:r w:rsidR="00BB3C02" w:rsidRPr="00D75372">
          <w:rPr>
            <w:rStyle w:val="Hyperlink"/>
            <w:rFonts w:ascii="Arial" w:hAnsi="Arial" w:cs="Arial"/>
            <w:color w:val="auto"/>
            <w:u w:val="none"/>
          </w:rPr>
          <w:t xml:space="preserve"> (CDSS</w:t>
        </w:r>
        <w:r w:rsidR="00BB3C02" w:rsidRPr="00D75372">
          <w:rPr>
            <w:rStyle w:val="Hyperlink"/>
            <w:color w:val="auto"/>
            <w:u w:val="none"/>
          </w:rPr>
          <w:t>)</w:t>
        </w:r>
      </w:hyperlink>
      <w:r w:rsidR="43A95E5A" w:rsidRPr="009E2C41">
        <w:rPr>
          <w:rFonts w:ascii="Arial" w:eastAsia="Aptos" w:hAnsi="Arial" w:cs="Arial"/>
        </w:rPr>
        <w:t xml:space="preserve"> </w:t>
      </w:r>
      <w:r w:rsidRPr="009E2C41">
        <w:rPr>
          <w:rFonts w:ascii="Arial" w:hAnsi="Arial" w:cs="Arial"/>
        </w:rPr>
        <w:t xml:space="preserve">or scan the </w:t>
      </w:r>
      <w:r w:rsidR="00053553">
        <w:rPr>
          <w:rFonts w:ascii="Arial" w:hAnsi="Arial" w:cs="Arial"/>
        </w:rPr>
        <w:t xml:space="preserve">Quick </w:t>
      </w:r>
      <w:r w:rsidR="007B5D0A">
        <w:rPr>
          <w:rFonts w:ascii="Arial" w:hAnsi="Arial" w:cs="Arial"/>
        </w:rPr>
        <w:t>Res</w:t>
      </w:r>
      <w:r w:rsidR="00EA44EF">
        <w:rPr>
          <w:rFonts w:ascii="Arial" w:hAnsi="Arial" w:cs="Arial"/>
        </w:rPr>
        <w:t xml:space="preserve">ponse </w:t>
      </w:r>
      <w:r w:rsidR="009156FD">
        <w:rPr>
          <w:rFonts w:ascii="Arial" w:hAnsi="Arial" w:cs="Arial"/>
        </w:rPr>
        <w:t>(</w:t>
      </w:r>
      <w:r w:rsidRPr="009E2C41">
        <w:rPr>
          <w:rFonts w:ascii="Arial" w:hAnsi="Arial" w:cs="Arial"/>
        </w:rPr>
        <w:t>QR</w:t>
      </w:r>
      <w:r w:rsidR="00C555BF">
        <w:rPr>
          <w:rFonts w:ascii="Arial" w:hAnsi="Arial" w:cs="Arial"/>
        </w:rPr>
        <w:t>)</w:t>
      </w:r>
      <w:r w:rsidRPr="009E2C41">
        <w:rPr>
          <w:rFonts w:ascii="Arial" w:hAnsi="Arial" w:cs="Arial"/>
        </w:rPr>
        <w:t xml:space="preserve"> code.</w:t>
      </w:r>
    </w:p>
    <w:p w14:paraId="3ACEEEB7" w14:textId="23A64459" w:rsidR="5C2806ED" w:rsidRPr="00DA3AD4" w:rsidRDefault="7A652762" w:rsidP="5C2806ED">
      <w:pPr>
        <w:rPr>
          <w:rFonts w:ascii="Arial" w:hAnsi="Arial" w:cs="Arial"/>
        </w:rPr>
      </w:pPr>
      <w:r>
        <w:rPr>
          <w:noProof/>
        </w:rPr>
        <w:lastRenderedPageBreak/>
        <w:drawing>
          <wp:inline distT="0" distB="0" distL="0" distR="0" wp14:anchorId="63C592C1" wp14:editId="10A0166E">
            <wp:extent cx="1247775" cy="1247775"/>
            <wp:effectExtent l="0" t="0" r="9525" b="9525"/>
            <wp:docPr id="1672635482" name="Picture 4" descr="QR code for child care and development updates - link to QR code destination can be found above image">
              <a:extLst xmlns:a="http://schemas.openxmlformats.org/drawingml/2006/main">
                <a:ext uri="{FF2B5EF4-FFF2-40B4-BE49-F238E27FC236}">
                  <a16:creationId xmlns:a16="http://schemas.microsoft.com/office/drawing/2014/main" id="{FDE6F31E-42F5-4C8F-A636-A32DB97997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635482" name="Picture 4" descr="QR code for child care and development updates - link to QR code destination can be found above 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inline>
        </w:drawing>
      </w:r>
    </w:p>
    <w:p w14:paraId="52357B98" w14:textId="09D2D251" w:rsidR="00073B90" w:rsidRPr="00C553CB" w:rsidRDefault="5A3A66F0" w:rsidP="008F51EE">
      <w:pPr>
        <w:pStyle w:val="Heading3"/>
        <w:jc w:val="left"/>
      </w:pPr>
      <w:r w:rsidRPr="00C553CB">
        <w:t>Inclusive Early Education Resources</w:t>
      </w:r>
    </w:p>
    <w:p w14:paraId="72510FEF" w14:textId="78BCC552" w:rsidR="00073B90" w:rsidRPr="009E2C41" w:rsidRDefault="5A3A66F0" w:rsidP="00EC2AFE">
      <w:pPr>
        <w:rPr>
          <w:rFonts w:ascii="Arial" w:hAnsi="Arial" w:cs="Arial"/>
        </w:rPr>
      </w:pPr>
      <w:proofErr w:type="gramStart"/>
      <w:r w:rsidRPr="009E2C41">
        <w:rPr>
          <w:rFonts w:ascii="Arial" w:eastAsia="Arial" w:hAnsi="Arial" w:cs="Arial"/>
          <w:color w:val="000000" w:themeColor="text1"/>
        </w:rPr>
        <w:t>In an effort to</w:t>
      </w:r>
      <w:proofErr w:type="gramEnd"/>
      <w:r w:rsidRPr="009E2C41">
        <w:rPr>
          <w:rFonts w:ascii="Arial" w:eastAsia="Arial" w:hAnsi="Arial" w:cs="Arial"/>
          <w:color w:val="000000" w:themeColor="text1"/>
        </w:rPr>
        <w:t xml:space="preserve"> uplift high-quality inclusive early education, the</w:t>
      </w:r>
      <w:r w:rsidR="00140B4D">
        <w:rPr>
          <w:rFonts w:ascii="Arial" w:eastAsia="Arial" w:hAnsi="Arial" w:cs="Arial"/>
          <w:color w:val="000000" w:themeColor="text1"/>
        </w:rPr>
        <w:t xml:space="preserve"> </w:t>
      </w:r>
      <w:r w:rsidR="003F6AF6">
        <w:rPr>
          <w:rFonts w:ascii="Arial" w:eastAsia="Arial" w:hAnsi="Arial" w:cs="Arial"/>
          <w:color w:val="000000" w:themeColor="text1"/>
        </w:rPr>
        <w:t>Early Educa</w:t>
      </w:r>
      <w:r w:rsidR="00F701E3">
        <w:rPr>
          <w:rFonts w:ascii="Arial" w:eastAsia="Arial" w:hAnsi="Arial" w:cs="Arial"/>
          <w:color w:val="000000" w:themeColor="text1"/>
        </w:rPr>
        <w:t xml:space="preserve">tion </w:t>
      </w:r>
      <w:r w:rsidR="007774F3">
        <w:rPr>
          <w:rFonts w:ascii="Arial" w:eastAsia="Arial" w:hAnsi="Arial" w:cs="Arial"/>
          <w:color w:val="000000" w:themeColor="text1"/>
        </w:rPr>
        <w:t>Divisio</w:t>
      </w:r>
      <w:r w:rsidR="00013087">
        <w:rPr>
          <w:rFonts w:ascii="Arial" w:eastAsia="Arial" w:hAnsi="Arial" w:cs="Arial"/>
          <w:color w:val="000000" w:themeColor="text1"/>
        </w:rPr>
        <w:t>n</w:t>
      </w:r>
      <w:r w:rsidR="009934B3">
        <w:rPr>
          <w:rFonts w:ascii="Arial" w:eastAsia="Arial" w:hAnsi="Arial" w:cs="Arial"/>
          <w:color w:val="000000" w:themeColor="text1"/>
        </w:rPr>
        <w:t xml:space="preserve"> </w:t>
      </w:r>
      <w:r w:rsidRPr="009E2C41">
        <w:rPr>
          <w:rFonts w:ascii="Arial" w:eastAsia="Arial" w:hAnsi="Arial" w:cs="Arial"/>
          <w:color w:val="000000" w:themeColor="text1"/>
        </w:rPr>
        <w:t xml:space="preserve">at the CDE, in collaboration with the Impact Inclusion Workgroup, has developed a resource matrix to support providers, administrators, and parents with information to help support increased access to children with disabilities in inclusive programs. Visit the </w:t>
      </w:r>
      <w:hyperlink r:id="rId23">
        <w:r w:rsidRPr="009E2C41">
          <w:rPr>
            <w:rStyle w:val="Hyperlink"/>
            <w:rFonts w:ascii="Arial" w:hAnsi="Arial" w:cs="Arial"/>
          </w:rPr>
          <w:t>Inclusive Early Education Resources</w:t>
        </w:r>
      </w:hyperlink>
      <w:r w:rsidRPr="009E2C41">
        <w:rPr>
          <w:rFonts w:ascii="Arial" w:eastAsia="Arial" w:hAnsi="Arial" w:cs="Arial"/>
          <w:color w:val="000000" w:themeColor="text1"/>
        </w:rPr>
        <w:t xml:space="preserve"> web page for more information.</w:t>
      </w:r>
    </w:p>
    <w:p w14:paraId="526DD341" w14:textId="354517E2" w:rsidR="00073B90" w:rsidRPr="009E2C41" w:rsidRDefault="4304A13D" w:rsidP="00EC2AFE">
      <w:pPr>
        <w:numPr>
          <w:ilvl w:val="0"/>
          <w:numId w:val="8"/>
        </w:numPr>
        <w:spacing w:line="240" w:lineRule="auto"/>
        <w:rPr>
          <w:rFonts w:ascii="Arial" w:eastAsia="Aptos" w:hAnsi="Arial" w:cs="Arial"/>
        </w:rPr>
      </w:pPr>
      <w:hyperlink r:id="rId24">
        <w:r w:rsidRPr="009E2C41">
          <w:rPr>
            <w:rStyle w:val="Hyperlink"/>
            <w:rFonts w:ascii="Arial" w:hAnsi="Arial" w:cs="Arial"/>
          </w:rPr>
          <w:t>Updated 2025 NAEYC Code of Ethics for Early Childhood Educators</w:t>
        </w:r>
      </w:hyperlink>
    </w:p>
    <w:p w14:paraId="5AD1B0CD" w14:textId="15BE41F7" w:rsidR="00073B90" w:rsidRPr="009E2C41" w:rsidRDefault="65FBC09F" w:rsidP="00EC2AFE">
      <w:pPr>
        <w:numPr>
          <w:ilvl w:val="0"/>
          <w:numId w:val="8"/>
        </w:numPr>
        <w:spacing w:line="240" w:lineRule="auto"/>
        <w:rPr>
          <w:rFonts w:ascii="Arial" w:eastAsia="Aptos" w:hAnsi="Arial" w:cs="Arial"/>
        </w:rPr>
      </w:pPr>
      <w:hyperlink r:id="rId25" w:history="1">
        <w:r w:rsidRPr="00AB1E11">
          <w:rPr>
            <w:rStyle w:val="Hyperlink"/>
            <w:rFonts w:ascii="Arial" w:hAnsi="Arial" w:cs="Arial"/>
          </w:rPr>
          <w:t>High-Quality</w:t>
        </w:r>
        <w:r w:rsidR="4304A13D" w:rsidRPr="00AB1E11">
          <w:rPr>
            <w:rStyle w:val="Hyperlink"/>
            <w:rFonts w:ascii="Arial" w:hAnsi="Arial" w:cs="Arial"/>
          </w:rPr>
          <w:t xml:space="preserve"> IEPs </w:t>
        </w:r>
        <w:r w:rsidR="00AB1E11" w:rsidRPr="00AB1E11">
          <w:rPr>
            <w:rStyle w:val="Hyperlink"/>
            <w:rFonts w:ascii="Arial" w:hAnsi="Arial" w:cs="Arial"/>
          </w:rPr>
          <w:t>T</w:t>
        </w:r>
        <w:r w:rsidR="4304A13D" w:rsidRPr="00AB1E11">
          <w:rPr>
            <w:rStyle w:val="Hyperlink"/>
            <w:rFonts w:ascii="Arial" w:hAnsi="Arial" w:cs="Arial"/>
          </w:rPr>
          <w:t>oolkit</w:t>
        </w:r>
        <w:r w:rsidR="00AB1E11" w:rsidRPr="00AB1E11">
          <w:rPr>
            <w:rStyle w:val="Hyperlink"/>
            <w:rFonts w:ascii="Arial" w:hAnsi="Arial" w:cs="Arial"/>
          </w:rPr>
          <w:t>s</w:t>
        </w:r>
      </w:hyperlink>
      <w:r w:rsidR="00AB1E11" w:rsidRPr="009E2C41">
        <w:rPr>
          <w:rFonts w:ascii="Arial" w:eastAsia="Aptos" w:hAnsi="Arial" w:cs="Arial"/>
        </w:rPr>
        <w:t xml:space="preserve"> </w:t>
      </w:r>
    </w:p>
    <w:p w14:paraId="62C0FF7A" w14:textId="19AD0EFD" w:rsidR="00073B90" w:rsidRPr="00A04967" w:rsidRDefault="00A04967" w:rsidP="00EC2AFE">
      <w:pPr>
        <w:numPr>
          <w:ilvl w:val="0"/>
          <w:numId w:val="8"/>
        </w:numPr>
        <w:spacing w:line="240" w:lineRule="auto"/>
        <w:rPr>
          <w:rStyle w:val="Hyperlink"/>
          <w:rFonts w:ascii="Arial" w:hAnsi="Arial" w:cs="Arial"/>
        </w:rPr>
      </w:pPr>
      <w:r>
        <w:rPr>
          <w:rFonts w:ascii="Arial" w:hAnsi="Arial" w:cs="Arial"/>
        </w:rPr>
        <w:fldChar w:fldCharType="begin"/>
      </w:r>
      <w:r>
        <w:rPr>
          <w:rFonts w:ascii="Arial" w:hAnsi="Arial" w:cs="Arial"/>
        </w:rPr>
        <w:instrText>HYPERLINK "https://www.seedsofpartnership.org/hqele/hqele.html"</w:instrText>
      </w:r>
      <w:r>
        <w:rPr>
          <w:rFonts w:ascii="Arial" w:hAnsi="Arial" w:cs="Arial"/>
        </w:rPr>
      </w:r>
      <w:r>
        <w:rPr>
          <w:rFonts w:ascii="Arial" w:hAnsi="Arial" w:cs="Arial"/>
        </w:rPr>
        <w:fldChar w:fldCharType="separate"/>
      </w:r>
      <w:r w:rsidR="4304A13D" w:rsidRPr="00A04967">
        <w:rPr>
          <w:rStyle w:val="Hyperlink"/>
          <w:rFonts w:ascii="Arial" w:hAnsi="Arial" w:cs="Arial"/>
        </w:rPr>
        <w:t xml:space="preserve">Promoting Well-Being in a </w:t>
      </w:r>
      <w:proofErr w:type="gramStart"/>
      <w:r w:rsidR="4304A13D" w:rsidRPr="00A04967">
        <w:rPr>
          <w:rStyle w:val="Hyperlink"/>
          <w:rFonts w:ascii="Arial" w:hAnsi="Arial" w:cs="Arial"/>
        </w:rPr>
        <w:t>High Quality</w:t>
      </w:r>
      <w:proofErr w:type="gramEnd"/>
      <w:r w:rsidR="4304A13D" w:rsidRPr="00A04967">
        <w:rPr>
          <w:rStyle w:val="Hyperlink"/>
          <w:rFonts w:ascii="Arial" w:hAnsi="Arial" w:cs="Arial"/>
        </w:rPr>
        <w:t xml:space="preserve"> Early Learning Environment (HQELE)</w:t>
      </w:r>
      <w:r w:rsidR="4304A13D" w:rsidRPr="00A04967">
        <w:rPr>
          <w:rStyle w:val="Hyperlink"/>
          <w:rFonts w:ascii="Arial" w:hAnsi="Arial" w:cs="Arial"/>
          <w:color w:val="auto"/>
          <w:u w:val="none"/>
        </w:rPr>
        <w:t> </w:t>
      </w:r>
      <w:r w:rsidRPr="00A04967">
        <w:rPr>
          <w:rStyle w:val="Hyperlink"/>
          <w:rFonts w:ascii="Arial" w:hAnsi="Arial" w:cs="Arial"/>
          <w:color w:val="auto"/>
          <w:u w:val="none"/>
        </w:rPr>
        <w:t>(Seeds of Partnership)</w:t>
      </w:r>
    </w:p>
    <w:p w14:paraId="2115E0CF" w14:textId="09BF202C" w:rsidR="00073B90" w:rsidRPr="009E2C41" w:rsidRDefault="00A04967" w:rsidP="00EC2AFE">
      <w:pPr>
        <w:numPr>
          <w:ilvl w:val="0"/>
          <w:numId w:val="8"/>
        </w:numPr>
        <w:rPr>
          <w:rFonts w:ascii="Arial" w:hAnsi="Arial" w:cs="Arial"/>
        </w:rPr>
      </w:pPr>
      <w:r>
        <w:rPr>
          <w:rFonts w:ascii="Arial" w:hAnsi="Arial" w:cs="Arial"/>
        </w:rPr>
        <w:fldChar w:fldCharType="end"/>
      </w:r>
      <w:hyperlink r:id="rId26" w:history="1">
        <w:r w:rsidR="7A652762" w:rsidRPr="0049616F">
          <w:rPr>
            <w:rStyle w:val="Hyperlink"/>
            <w:rFonts w:ascii="Arial" w:hAnsi="Arial" w:cs="Arial"/>
          </w:rPr>
          <w:t>TASH Inclusive Education</w:t>
        </w:r>
        <w:r w:rsidR="005A3218" w:rsidRPr="0049616F">
          <w:rPr>
            <w:rStyle w:val="Hyperlink"/>
            <w:rFonts w:ascii="Arial" w:hAnsi="Arial" w:cs="Arial"/>
          </w:rPr>
          <w:t xml:space="preserve"> (IE) Resources</w:t>
        </w:r>
      </w:hyperlink>
      <w:r w:rsidR="00295069">
        <w:rPr>
          <w:rFonts w:ascii="Arial" w:hAnsi="Arial" w:cs="Arial"/>
        </w:rPr>
        <w:t xml:space="preserve"> </w:t>
      </w:r>
      <w:r w:rsidR="004E7429">
        <w:rPr>
          <w:rFonts w:ascii="Arial" w:hAnsi="Arial" w:cs="Arial"/>
        </w:rPr>
        <w:t xml:space="preserve">– A </w:t>
      </w:r>
      <w:proofErr w:type="spellStart"/>
      <w:r w:rsidR="004E7429">
        <w:rPr>
          <w:rFonts w:ascii="Arial" w:hAnsi="Arial" w:cs="Arial"/>
        </w:rPr>
        <w:t>padlet</w:t>
      </w:r>
      <w:proofErr w:type="spellEnd"/>
      <w:r w:rsidR="004E7429">
        <w:rPr>
          <w:rFonts w:ascii="Arial" w:hAnsi="Arial" w:cs="Arial"/>
        </w:rPr>
        <w:t xml:space="preserve"> created by the member</w:t>
      </w:r>
      <w:r w:rsidR="006B109C">
        <w:rPr>
          <w:rFonts w:ascii="Arial" w:hAnsi="Arial" w:cs="Arial"/>
        </w:rPr>
        <w:t>s</w:t>
      </w:r>
      <w:r w:rsidR="004E7429">
        <w:rPr>
          <w:rFonts w:ascii="Arial" w:hAnsi="Arial" w:cs="Arial"/>
        </w:rPr>
        <w:t xml:space="preserve"> of the TASH Inclusive Education Community of Practice</w:t>
      </w:r>
      <w:r w:rsidR="006B109C">
        <w:rPr>
          <w:rFonts w:ascii="Arial" w:hAnsi="Arial" w:cs="Arial"/>
        </w:rPr>
        <w:t>. S</w:t>
      </w:r>
      <w:r w:rsidR="7A652762" w:rsidRPr="009E2C41">
        <w:rPr>
          <w:rFonts w:ascii="Arial" w:hAnsi="Arial" w:cs="Arial"/>
        </w:rPr>
        <w:t>ee all the Early Childhood resources</w:t>
      </w:r>
      <w:r w:rsidR="0049616F">
        <w:rPr>
          <w:rFonts w:ascii="Arial" w:hAnsi="Arial" w:cs="Arial"/>
        </w:rPr>
        <w:t>,</w:t>
      </w:r>
      <w:r w:rsidR="7A652762" w:rsidRPr="009E2C41">
        <w:rPr>
          <w:rFonts w:ascii="Arial" w:hAnsi="Arial" w:cs="Arial"/>
        </w:rPr>
        <w:t xml:space="preserve"> especially by </w:t>
      </w:r>
      <w:hyperlink r:id="rId27">
        <w:r w:rsidR="7A652762" w:rsidRPr="009E2C41">
          <w:rPr>
            <w:rStyle w:val="Hyperlink"/>
            <w:rFonts w:ascii="Arial" w:hAnsi="Arial" w:cs="Arial"/>
          </w:rPr>
          <w:t>Early Choices</w:t>
        </w:r>
      </w:hyperlink>
      <w:r w:rsidR="00BC4E38">
        <w:rPr>
          <w:rFonts w:ascii="Arial" w:hAnsi="Arial" w:cs="Arial"/>
        </w:rPr>
        <w:t xml:space="preserve"> as well as</w:t>
      </w:r>
      <w:r w:rsidR="7A652762" w:rsidRPr="009E2C41">
        <w:rPr>
          <w:rFonts w:ascii="Arial" w:hAnsi="Arial" w:cs="Arial"/>
        </w:rPr>
        <w:t xml:space="preserve"> the </w:t>
      </w:r>
      <w:hyperlink r:id="rId28">
        <w:r w:rsidR="7A652762" w:rsidRPr="009E2C41">
          <w:rPr>
            <w:rStyle w:val="Hyperlink"/>
            <w:rFonts w:ascii="Arial" w:hAnsi="Arial" w:cs="Arial"/>
          </w:rPr>
          <w:t>Early Choices LRE Family Resource Guide</w:t>
        </w:r>
      </w:hyperlink>
      <w:r w:rsidR="7A652762" w:rsidRPr="009E2C41">
        <w:rPr>
          <w:rFonts w:ascii="Arial" w:hAnsi="Arial" w:cs="Arial"/>
        </w:rPr>
        <w:t xml:space="preserve"> in the Key Concepts column.</w:t>
      </w:r>
    </w:p>
    <w:p w14:paraId="2B6CB839" w14:textId="42DD0230" w:rsidR="00073B90" w:rsidRDefault="488C23E2" w:rsidP="00EC2AFE">
      <w:pPr>
        <w:numPr>
          <w:ilvl w:val="0"/>
          <w:numId w:val="8"/>
        </w:numPr>
        <w:spacing w:after="240"/>
        <w:rPr>
          <w:rFonts w:ascii="Arial" w:eastAsia="Arial" w:hAnsi="Arial" w:cs="Arial"/>
        </w:rPr>
      </w:pPr>
      <w:hyperlink r:id="rId29">
        <w:r w:rsidRPr="009E2C41">
          <w:rPr>
            <w:rStyle w:val="Hyperlink"/>
            <w:rFonts w:ascii="Arial" w:hAnsi="Arial" w:cs="Arial"/>
          </w:rPr>
          <w:t>Reading Your Child's Cues</w:t>
        </w:r>
        <w:r w:rsidRPr="00EA0DC8">
          <w:rPr>
            <w:rStyle w:val="Hyperlink"/>
            <w:rFonts w:ascii="Arial" w:hAnsi="Arial" w:cs="Arial"/>
            <w:color w:val="auto"/>
            <w:u w:val="none"/>
          </w:rPr>
          <w:t xml:space="preserve"> </w:t>
        </w:r>
        <w:r w:rsidR="00F265E4" w:rsidRPr="00EA0DC8">
          <w:rPr>
            <w:rStyle w:val="Hyperlink"/>
            <w:rFonts w:ascii="Arial" w:hAnsi="Arial" w:cs="Arial"/>
            <w:color w:val="auto"/>
            <w:u w:val="none"/>
          </w:rPr>
          <w:t>(</w:t>
        </w:r>
        <w:r w:rsidRPr="00EA0DC8">
          <w:rPr>
            <w:rStyle w:val="Hyperlink"/>
            <w:rFonts w:ascii="Arial" w:hAnsi="Arial" w:cs="Arial"/>
            <w:color w:val="auto"/>
            <w:u w:val="none"/>
          </w:rPr>
          <w:t>National Center for Pyramid Model Innovation</w:t>
        </w:r>
        <w:r w:rsidR="00F265E4" w:rsidRPr="00EA0DC8">
          <w:rPr>
            <w:rStyle w:val="Hyperlink"/>
            <w:rFonts w:ascii="Arial" w:hAnsi="Arial" w:cs="Arial"/>
            <w:color w:val="auto"/>
            <w:u w:val="none"/>
          </w:rPr>
          <w:t>s)</w:t>
        </w:r>
      </w:hyperlink>
      <w:r w:rsidR="00EA0DC8">
        <w:t xml:space="preserve"> -</w:t>
      </w:r>
      <w:r w:rsidR="00F265E4" w:rsidRPr="009E2C41">
        <w:rPr>
          <w:rFonts w:ascii="Arial" w:hAnsi="Arial" w:cs="Arial"/>
        </w:rPr>
        <w:t xml:space="preserve"> </w:t>
      </w:r>
      <w:r w:rsidRPr="009E2C41">
        <w:rPr>
          <w:rFonts w:ascii="Arial" w:eastAsia="Arial" w:hAnsi="Arial" w:cs="Arial"/>
        </w:rPr>
        <w:t>This handout helps families better understand the communication cues of infants and toddlers by using weather-based categories to describe their emotional states. By learning to identify these patterns, ranging from “Clear Skies” to “Stormy,” families can strengthen their connection with their child and provide the appropriate support needed in the moment.</w:t>
      </w:r>
    </w:p>
    <w:p w14:paraId="01DA2FB3" w14:textId="2D69E489" w:rsidR="00193E4E" w:rsidRPr="00070BD8" w:rsidRDefault="00A62828" w:rsidP="00EC2AFE">
      <w:pPr>
        <w:pStyle w:val="xmsonormal"/>
        <w:numPr>
          <w:ilvl w:val="0"/>
          <w:numId w:val="8"/>
        </w:numPr>
        <w:spacing w:line="278" w:lineRule="auto"/>
        <w:rPr>
          <w:rFonts w:ascii="Arial" w:hAnsi="Arial" w:cs="Arial"/>
          <w:sz w:val="28"/>
          <w:szCs w:val="28"/>
        </w:rPr>
      </w:pPr>
      <w:hyperlink r:id="rId30" w:history="1">
        <w:r w:rsidRPr="00F14C11">
          <w:rPr>
            <w:rStyle w:val="Hyperlink"/>
            <w:rFonts w:ascii="Arial" w:hAnsi="Arial" w:cs="Arial"/>
          </w:rPr>
          <w:t>DR Access Learn</w:t>
        </w:r>
        <w:r w:rsidRPr="006E27C8">
          <w:rPr>
            <w:rStyle w:val="Hyperlink"/>
            <w:rFonts w:ascii="Arial" w:hAnsi="Arial" w:cs="Arial"/>
            <w:color w:val="auto"/>
            <w:u w:val="none"/>
          </w:rPr>
          <w:t xml:space="preserve"> (Desired Results Access Project)</w:t>
        </w:r>
      </w:hyperlink>
      <w:r>
        <w:rPr>
          <w:rFonts w:ascii="Arial" w:hAnsi="Arial" w:cs="Arial"/>
          <w:color w:val="000000"/>
        </w:rPr>
        <w:t xml:space="preserve"> - </w:t>
      </w:r>
      <w:r w:rsidR="004570D9" w:rsidRPr="00070BD8">
        <w:rPr>
          <w:rFonts w:ascii="Arial" w:hAnsi="Arial" w:cs="Arial"/>
          <w:color w:val="000000"/>
        </w:rPr>
        <w:t xml:space="preserve">Get ready for the </w:t>
      </w:r>
      <w:r w:rsidR="00312AA6">
        <w:rPr>
          <w:rFonts w:ascii="Arial" w:hAnsi="Arial" w:cs="Arial"/>
          <w:color w:val="000000"/>
        </w:rPr>
        <w:t>Desired Results Developmental Profile (</w:t>
      </w:r>
      <w:r w:rsidR="004570D9" w:rsidRPr="00070BD8">
        <w:rPr>
          <w:rFonts w:ascii="Arial" w:hAnsi="Arial" w:cs="Arial"/>
          <w:color w:val="000000"/>
        </w:rPr>
        <w:t>DRDP</w:t>
      </w:r>
      <w:r w:rsidR="00312AA6">
        <w:rPr>
          <w:rFonts w:ascii="Arial" w:hAnsi="Arial" w:cs="Arial"/>
          <w:color w:val="000000"/>
        </w:rPr>
        <w:t>)</w:t>
      </w:r>
      <w:r w:rsidR="004570D9" w:rsidRPr="00070BD8">
        <w:rPr>
          <w:rFonts w:ascii="Arial" w:hAnsi="Arial" w:cs="Arial"/>
          <w:color w:val="000000"/>
        </w:rPr>
        <w:t xml:space="preserve"> 2025 with newly updated training courses available at no cost for all early childhood educators at </w:t>
      </w:r>
      <w:r w:rsidR="004570D9" w:rsidRPr="00D1654E">
        <w:rPr>
          <w:rFonts w:ascii="Arial" w:hAnsi="Arial" w:cs="Arial"/>
          <w:color w:val="000000"/>
        </w:rPr>
        <w:t>DR Access Learn</w:t>
      </w:r>
      <w:r w:rsidR="004570D9" w:rsidRPr="00070BD8">
        <w:rPr>
          <w:rFonts w:ascii="Arial" w:hAnsi="Arial" w:cs="Arial"/>
          <w:color w:val="000000"/>
        </w:rPr>
        <w:t>!</w:t>
      </w:r>
      <w:r w:rsidR="00070BD8">
        <w:rPr>
          <w:rFonts w:ascii="Arial" w:hAnsi="Arial" w:cs="Arial"/>
          <w:color w:val="000000"/>
        </w:rPr>
        <w:t xml:space="preserve"> </w:t>
      </w:r>
      <w:r w:rsidR="004570D9" w:rsidRPr="00070BD8">
        <w:rPr>
          <w:rFonts w:ascii="Arial" w:hAnsi="Arial" w:cs="Arial"/>
          <w:color w:val="000000"/>
        </w:rPr>
        <w:t>These engaging learning experiences will help assessors build confidence in authentic assessment and prepare for successful DRDP (2025) implementation.</w:t>
      </w:r>
      <w:r w:rsidR="00070BD8" w:rsidRPr="00070BD8">
        <w:rPr>
          <w:rFonts w:ascii="Arial" w:hAnsi="Arial" w:cs="Arial"/>
          <w:sz w:val="28"/>
          <w:szCs w:val="28"/>
        </w:rPr>
        <w:t xml:space="preserve"> </w:t>
      </w:r>
      <w:r w:rsidR="004570D9" w:rsidRPr="00070BD8">
        <w:rPr>
          <w:rFonts w:ascii="Arial" w:hAnsi="Arial" w:cs="Arial"/>
          <w:color w:val="000000"/>
        </w:rPr>
        <w:t>The courses are available now and can be completed whenever you're ready.</w:t>
      </w:r>
      <w:r w:rsidR="00070BD8" w:rsidRPr="00070BD8">
        <w:rPr>
          <w:rFonts w:ascii="Arial" w:hAnsi="Arial" w:cs="Arial"/>
          <w:sz w:val="28"/>
          <w:szCs w:val="28"/>
        </w:rPr>
        <w:t xml:space="preserve"> </w:t>
      </w:r>
      <w:r w:rsidR="004570D9" w:rsidRPr="000576BF">
        <w:rPr>
          <w:rFonts w:ascii="Arial" w:hAnsi="Arial" w:cs="Arial"/>
          <w:color w:val="000000"/>
        </w:rPr>
        <w:t>Ready to begin?</w:t>
      </w:r>
      <w:r w:rsidR="00D1654E" w:rsidRPr="000576BF">
        <w:rPr>
          <w:rFonts w:ascii="Arial" w:hAnsi="Arial" w:cs="Arial"/>
          <w:color w:val="000000"/>
        </w:rPr>
        <w:t xml:space="preserve"> </w:t>
      </w:r>
      <w:r w:rsidR="004570D9" w:rsidRPr="006E27C8">
        <w:rPr>
          <w:rFonts w:ascii="Arial" w:hAnsi="Arial" w:cs="Arial"/>
          <w:color w:val="000000"/>
        </w:rPr>
        <w:t>Log into (or create) your DR Access Learn account</w:t>
      </w:r>
      <w:r w:rsidR="004570D9" w:rsidRPr="00070BD8">
        <w:rPr>
          <w:rFonts w:ascii="Arial" w:hAnsi="Arial" w:cs="Arial"/>
          <w:color w:val="000000"/>
        </w:rPr>
        <w:t xml:space="preserve"> and start your learning journey today!</w:t>
      </w:r>
    </w:p>
    <w:p w14:paraId="6B23204E" w14:textId="7063F62D" w:rsidR="00FF60EF" w:rsidRPr="00E414B2" w:rsidRDefault="005F0814" w:rsidP="00E414B2">
      <w:pPr>
        <w:pStyle w:val="Heading2"/>
      </w:pPr>
      <w:r w:rsidRPr="00E414B2">
        <w:rPr>
          <w:noProof/>
        </w:rPr>
        <w:lastRenderedPageBreak/>
        <w:drawing>
          <wp:inline distT="0" distB="0" distL="0" distR="0" wp14:anchorId="00D34A80" wp14:editId="44DDB849">
            <wp:extent cx="495300" cy="495300"/>
            <wp:effectExtent l="0" t="0" r="0" b="0"/>
            <wp:docPr id="1105764447" name="drawing">
              <a:extLst xmlns:a="http://schemas.openxmlformats.org/drawingml/2006/main">
                <a:ext uri="{FF2B5EF4-FFF2-40B4-BE49-F238E27FC236}">
                  <a16:creationId xmlns:a16="http://schemas.microsoft.com/office/drawing/2014/main" id="{EEF87B85-36FF-4611-9354-7C9D3539DE3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24249" name="drawing">
                      <a:extLst>
                        <a:ext uri="{C183D7F6-B498-43B3-948B-1728B52AA6E4}">
                          <adec:decorative xmlns:adec="http://schemas.microsoft.com/office/drawing/2017/decorative" val="1"/>
                        </a:ext>
                      </a:extLst>
                    </pic:cNvPr>
                    <pic:cNvPicPr/>
                  </pic:nvPicPr>
                  <pic:blipFill>
                    <a:blip r:embed="rId31">
                      <a:extLst>
                        <a:ext uri="{28A0092B-C50C-407E-A947-70E740481C1C}">
                          <a14:useLocalDpi xmlns:a14="http://schemas.microsoft.com/office/drawing/2010/main"/>
                        </a:ext>
                      </a:extLst>
                    </a:blip>
                    <a:stretch>
                      <a:fillRect/>
                    </a:stretch>
                  </pic:blipFill>
                  <pic:spPr>
                    <a:xfrm>
                      <a:off x="0" y="0"/>
                      <a:ext cx="495300" cy="495300"/>
                    </a:xfrm>
                    <a:prstGeom prst="rect">
                      <a:avLst/>
                    </a:prstGeom>
                  </pic:spPr>
                </pic:pic>
              </a:graphicData>
            </a:graphic>
          </wp:inline>
        </w:drawing>
      </w:r>
      <w:r w:rsidR="00FF60EF" w:rsidRPr="00E414B2">
        <w:rPr>
          <w:rStyle w:val="Heading2Char"/>
          <w:b/>
          <w:bCs/>
        </w:rPr>
        <w:t>Upcoming Events and Learning Opportunities</w:t>
      </w:r>
    </w:p>
    <w:p w14:paraId="13F5EA5E" w14:textId="77777777" w:rsidR="00E1157A" w:rsidRDefault="4304A13D" w:rsidP="00A5577F">
      <w:pPr>
        <w:pStyle w:val="ListParagraph"/>
        <w:numPr>
          <w:ilvl w:val="0"/>
          <w:numId w:val="13"/>
        </w:numPr>
        <w:spacing w:after="120"/>
        <w:contextualSpacing w:val="0"/>
        <w:rPr>
          <w:rFonts w:ascii="Arial" w:hAnsi="Arial" w:cs="Arial"/>
        </w:rPr>
      </w:pPr>
      <w:r w:rsidRPr="009E2C41">
        <w:rPr>
          <w:rFonts w:ascii="Arial" w:hAnsi="Arial" w:cs="Arial"/>
          <w:b/>
          <w:bCs/>
        </w:rPr>
        <w:t xml:space="preserve">Beginning Together Institute for Inclusion Facilitators </w:t>
      </w:r>
      <w:proofErr w:type="gramStart"/>
      <w:r w:rsidRPr="009E2C41">
        <w:rPr>
          <w:rFonts w:ascii="Arial" w:hAnsi="Arial" w:cs="Arial"/>
          <w:b/>
          <w:bCs/>
        </w:rPr>
        <w:t>coming</w:t>
      </w:r>
      <w:proofErr w:type="gramEnd"/>
      <w:r w:rsidRPr="009E2C41">
        <w:rPr>
          <w:rFonts w:ascii="Arial" w:hAnsi="Arial" w:cs="Arial"/>
          <w:b/>
          <w:bCs/>
        </w:rPr>
        <w:t xml:space="preserve"> in March 2027!</w:t>
      </w:r>
      <w:r w:rsidRPr="009E2C41">
        <w:rPr>
          <w:rFonts w:ascii="Arial" w:hAnsi="Arial" w:cs="Arial"/>
        </w:rPr>
        <w:t xml:space="preserve"> </w:t>
      </w:r>
    </w:p>
    <w:p w14:paraId="41920870" w14:textId="51AE8623" w:rsidR="00073B90" w:rsidRPr="000A3B34" w:rsidRDefault="4304A13D" w:rsidP="00E1157A">
      <w:pPr>
        <w:pStyle w:val="ListParagraph"/>
        <w:spacing w:after="120"/>
        <w:contextualSpacing w:val="0"/>
        <w:rPr>
          <w:rFonts w:ascii="Arial" w:hAnsi="Arial" w:cs="Arial"/>
        </w:rPr>
      </w:pPr>
      <w:r w:rsidRPr="009E2C41">
        <w:rPr>
          <w:rFonts w:ascii="Arial" w:hAnsi="Arial" w:cs="Arial"/>
        </w:rPr>
        <w:t xml:space="preserve">The California Department of Social Services, in collaboration with WestEd, will be offering the Beginning Together Institute for Inclusion Facilitators in the spring of 2027. The Institute is designed for those who train early childhood staff including </w:t>
      </w:r>
      <w:r w:rsidR="00AA7B77" w:rsidRPr="009E2C41">
        <w:rPr>
          <w:rFonts w:ascii="Arial" w:hAnsi="Arial" w:cs="Arial"/>
        </w:rPr>
        <w:t>childcare</w:t>
      </w:r>
      <w:r w:rsidRPr="009E2C41">
        <w:rPr>
          <w:rFonts w:ascii="Arial" w:hAnsi="Arial" w:cs="Arial"/>
        </w:rPr>
        <w:t xml:space="preserve"> providers, educators, and assistants on the benefits and basics of inclusive practice. The Institute will be held from </w:t>
      </w:r>
      <w:r w:rsidR="00956FAC">
        <w:rPr>
          <w:rFonts w:ascii="Arial" w:hAnsi="Arial" w:cs="Arial"/>
        </w:rPr>
        <w:t>noon</w:t>
      </w:r>
      <w:r w:rsidR="006357FB">
        <w:rPr>
          <w:rFonts w:ascii="Arial" w:hAnsi="Arial" w:cs="Arial"/>
        </w:rPr>
        <w:t xml:space="preserve"> </w:t>
      </w:r>
      <w:r w:rsidR="00FE0A59">
        <w:rPr>
          <w:rFonts w:ascii="Arial" w:hAnsi="Arial" w:cs="Arial"/>
        </w:rPr>
        <w:t xml:space="preserve">to </w:t>
      </w:r>
      <w:r w:rsidR="002618CE">
        <w:rPr>
          <w:rFonts w:ascii="Arial" w:hAnsi="Arial" w:cs="Arial"/>
        </w:rPr>
        <w:t>4</w:t>
      </w:r>
      <w:r w:rsidRPr="009E2C41">
        <w:rPr>
          <w:rFonts w:ascii="Arial" w:hAnsi="Arial" w:cs="Arial"/>
        </w:rPr>
        <w:t xml:space="preserve"> p.m. on the following Thursday afternoons: March 4, March 11, March 18, and March 25, 2027. To learn more, visi</w:t>
      </w:r>
      <w:r w:rsidR="00DD418C">
        <w:rPr>
          <w:rFonts w:ascii="Arial" w:hAnsi="Arial" w:cs="Arial"/>
        </w:rPr>
        <w:t>t</w:t>
      </w:r>
      <w:r w:rsidRPr="000A3B34">
        <w:rPr>
          <w:rFonts w:ascii="Arial" w:hAnsi="Arial" w:cs="Arial"/>
        </w:rPr>
        <w:t xml:space="preserve"> </w:t>
      </w:r>
      <w:hyperlink r:id="rId32">
        <w:r w:rsidR="1CBB490A" w:rsidRPr="000A3B34">
          <w:rPr>
            <w:rStyle w:val="Hyperlink"/>
            <w:rFonts w:ascii="Arial" w:hAnsi="Arial" w:cs="Arial"/>
          </w:rPr>
          <w:t>Beginning Together Inclusion Facilitators Institute</w:t>
        </w:r>
      </w:hyperlink>
      <w:r w:rsidR="005B15FF" w:rsidRPr="009E2C41">
        <w:rPr>
          <w:rFonts w:ascii="Arial" w:hAnsi="Arial" w:cs="Arial"/>
        </w:rPr>
        <w:t>.</w:t>
      </w:r>
    </w:p>
    <w:p w14:paraId="55DBDB08" w14:textId="77777777" w:rsidR="00E1157A" w:rsidRDefault="4304A13D" w:rsidP="005B50BD">
      <w:pPr>
        <w:pStyle w:val="ListParagraph"/>
        <w:numPr>
          <w:ilvl w:val="0"/>
          <w:numId w:val="9"/>
        </w:numPr>
        <w:spacing w:after="120"/>
        <w:contextualSpacing w:val="0"/>
        <w:rPr>
          <w:rFonts w:ascii="Arial" w:hAnsi="Arial" w:cs="Arial"/>
        </w:rPr>
      </w:pPr>
      <w:r w:rsidRPr="009E2C41">
        <w:rPr>
          <w:rFonts w:ascii="Arial" w:hAnsi="Arial" w:cs="Arial"/>
          <w:b/>
          <w:bCs/>
        </w:rPr>
        <w:t>Beginning Together Inclusion Webinar Series</w:t>
      </w:r>
    </w:p>
    <w:p w14:paraId="1FA94166" w14:textId="1651A962" w:rsidR="00073B90" w:rsidRPr="00FD76B7" w:rsidRDefault="4304A13D" w:rsidP="00E1157A">
      <w:pPr>
        <w:pStyle w:val="ListParagraph"/>
        <w:spacing w:after="120"/>
        <w:contextualSpacing w:val="0"/>
        <w:rPr>
          <w:rFonts w:ascii="Arial" w:hAnsi="Arial" w:cs="Arial"/>
        </w:rPr>
      </w:pPr>
      <w:r w:rsidRPr="009E2C41">
        <w:rPr>
          <w:rFonts w:ascii="Arial" w:hAnsi="Arial" w:cs="Arial"/>
        </w:rPr>
        <w:t>The C</w:t>
      </w:r>
      <w:r w:rsidR="0026048E">
        <w:rPr>
          <w:rFonts w:ascii="Arial" w:hAnsi="Arial" w:cs="Arial"/>
        </w:rPr>
        <w:t>DSS</w:t>
      </w:r>
      <w:r w:rsidRPr="009E2C41">
        <w:rPr>
          <w:rFonts w:ascii="Arial" w:hAnsi="Arial" w:cs="Arial"/>
        </w:rPr>
        <w:t xml:space="preserve">, in collaboration with WestEd, will host a </w:t>
      </w:r>
      <w:r w:rsidR="00811E3D">
        <w:rPr>
          <w:rFonts w:ascii="Arial" w:hAnsi="Arial" w:cs="Arial"/>
        </w:rPr>
        <w:t>fiv</w:t>
      </w:r>
      <w:r w:rsidR="00BD122A">
        <w:rPr>
          <w:rFonts w:ascii="Arial" w:hAnsi="Arial" w:cs="Arial"/>
        </w:rPr>
        <w:t>e</w:t>
      </w:r>
      <w:r w:rsidRPr="009E2C41">
        <w:rPr>
          <w:rFonts w:ascii="Arial" w:hAnsi="Arial" w:cs="Arial"/>
        </w:rPr>
        <w:t>-part webinar series on inclusion related topics, from 3</w:t>
      </w:r>
      <w:r w:rsidR="003517B1">
        <w:rPr>
          <w:rFonts w:ascii="Arial" w:hAnsi="Arial" w:cs="Arial"/>
        </w:rPr>
        <w:t>–5</w:t>
      </w:r>
      <w:r w:rsidRPr="009E2C41">
        <w:rPr>
          <w:rFonts w:ascii="Arial" w:hAnsi="Arial" w:cs="Arial"/>
        </w:rPr>
        <w:t xml:space="preserve"> p.m. on the following dates: September 15, 2026</w:t>
      </w:r>
      <w:r w:rsidR="009D3347">
        <w:rPr>
          <w:rFonts w:ascii="Arial" w:hAnsi="Arial" w:cs="Arial"/>
        </w:rPr>
        <w:t>,</w:t>
      </w:r>
      <w:r w:rsidRPr="009E2C41">
        <w:rPr>
          <w:rFonts w:ascii="Arial" w:hAnsi="Arial" w:cs="Arial"/>
        </w:rPr>
        <w:t xml:space="preserve"> November 3, 2026</w:t>
      </w:r>
      <w:r w:rsidR="00870149">
        <w:rPr>
          <w:rFonts w:ascii="Arial" w:hAnsi="Arial" w:cs="Arial"/>
        </w:rPr>
        <w:t>,</w:t>
      </w:r>
      <w:r w:rsidRPr="009E2C41">
        <w:rPr>
          <w:rFonts w:ascii="Arial" w:hAnsi="Arial" w:cs="Arial"/>
        </w:rPr>
        <w:t xml:space="preserve"> January 19, 2027</w:t>
      </w:r>
      <w:r w:rsidR="00BC660F">
        <w:rPr>
          <w:rFonts w:ascii="Arial" w:hAnsi="Arial" w:cs="Arial"/>
        </w:rPr>
        <w:t>,</w:t>
      </w:r>
      <w:r w:rsidRPr="009E2C41">
        <w:rPr>
          <w:rFonts w:ascii="Arial" w:hAnsi="Arial" w:cs="Arial"/>
        </w:rPr>
        <w:t xml:space="preserve"> March 2, 2027</w:t>
      </w:r>
      <w:r w:rsidR="00C23182">
        <w:rPr>
          <w:rFonts w:ascii="Arial" w:hAnsi="Arial" w:cs="Arial"/>
        </w:rPr>
        <w:t>,</w:t>
      </w:r>
      <w:r w:rsidRPr="009E2C41">
        <w:rPr>
          <w:rFonts w:ascii="Arial" w:hAnsi="Arial" w:cs="Arial"/>
        </w:rPr>
        <w:t xml:space="preserve"> and April 13, 2027. Visit </w:t>
      </w:r>
      <w:hyperlink r:id="rId33">
        <w:r w:rsidR="00AA5F2D">
          <w:rPr>
            <w:rStyle w:val="Hyperlink"/>
            <w:rFonts w:ascii="Arial" w:hAnsi="Arial" w:cs="Arial"/>
          </w:rPr>
          <w:t>Beginning Together - Inclusion Webinar Series</w:t>
        </w:r>
      </w:hyperlink>
      <w:r w:rsidRPr="009E2C41">
        <w:rPr>
          <w:rFonts w:ascii="Arial" w:hAnsi="Arial" w:cs="Arial"/>
        </w:rPr>
        <w:t>, to learn more and to register!</w:t>
      </w:r>
    </w:p>
    <w:p w14:paraId="3B3E969C" w14:textId="77777777" w:rsidR="00073B90" w:rsidRPr="009E2C41" w:rsidRDefault="4304A13D" w:rsidP="7292BD8B">
      <w:pPr>
        <w:pStyle w:val="ListParagraph"/>
        <w:numPr>
          <w:ilvl w:val="0"/>
          <w:numId w:val="9"/>
        </w:numPr>
        <w:rPr>
          <w:rFonts w:ascii="Arial" w:hAnsi="Arial" w:cs="Arial"/>
          <w:b/>
          <w:bCs/>
        </w:rPr>
      </w:pPr>
      <w:r w:rsidRPr="009E2C41">
        <w:rPr>
          <w:rFonts w:ascii="Arial" w:hAnsi="Arial" w:cs="Arial"/>
          <w:b/>
          <w:bCs/>
        </w:rPr>
        <w:t>Virtual Pyramid Model Training of Trainers Opportunity!</w:t>
      </w:r>
    </w:p>
    <w:p w14:paraId="6B24AD1F" w14:textId="1C4F620B" w:rsidR="00073B90" w:rsidRPr="009E2C41" w:rsidRDefault="7F4BB528" w:rsidP="002C5BE9">
      <w:pPr>
        <w:ind w:left="720"/>
        <w:rPr>
          <w:rFonts w:ascii="Arial" w:hAnsi="Arial" w:cs="Arial"/>
        </w:rPr>
      </w:pPr>
      <w:r w:rsidRPr="6433BE66">
        <w:rPr>
          <w:rFonts w:ascii="Arial" w:hAnsi="Arial" w:cs="Arial"/>
        </w:rPr>
        <w:t>The C</w:t>
      </w:r>
      <w:r w:rsidR="64413F07" w:rsidRPr="6433BE66">
        <w:rPr>
          <w:rFonts w:ascii="Arial" w:hAnsi="Arial" w:cs="Arial"/>
        </w:rPr>
        <w:t>D</w:t>
      </w:r>
      <w:r w:rsidR="67916F7E" w:rsidRPr="6433BE66">
        <w:rPr>
          <w:rFonts w:ascii="Arial" w:hAnsi="Arial" w:cs="Arial"/>
        </w:rPr>
        <w:t>SS</w:t>
      </w:r>
      <w:r w:rsidRPr="6433BE66">
        <w:rPr>
          <w:rFonts w:ascii="Arial" w:hAnsi="Arial" w:cs="Arial"/>
        </w:rPr>
        <w:t>, Child Care and Development Division, is partnering with the Pyramid</w:t>
      </w:r>
      <w:r w:rsidR="34EEDE10" w:rsidRPr="6433BE66">
        <w:rPr>
          <w:rFonts w:ascii="Arial" w:hAnsi="Arial" w:cs="Arial"/>
        </w:rPr>
        <w:t xml:space="preserve"> </w:t>
      </w:r>
      <w:r w:rsidRPr="6433BE66">
        <w:rPr>
          <w:rFonts w:ascii="Arial" w:hAnsi="Arial" w:cs="Arial"/>
        </w:rPr>
        <w:t>Model Consortium to offer free Pyramid Model Training of Trainers (</w:t>
      </w:r>
      <w:proofErr w:type="spellStart"/>
      <w:r w:rsidRPr="6433BE66">
        <w:rPr>
          <w:rFonts w:ascii="Arial" w:hAnsi="Arial" w:cs="Arial"/>
        </w:rPr>
        <w:t>ToT</w:t>
      </w:r>
      <w:proofErr w:type="spellEnd"/>
      <w:r w:rsidRPr="6433BE66">
        <w:rPr>
          <w:rFonts w:ascii="Arial" w:hAnsi="Arial" w:cs="Arial"/>
        </w:rPr>
        <w:t xml:space="preserve">) events. The Pyramid Model is a framework of evidence-based practices for promoting young children’s social and emotional development. These </w:t>
      </w:r>
      <w:proofErr w:type="spellStart"/>
      <w:r w:rsidRPr="6433BE66">
        <w:rPr>
          <w:rFonts w:ascii="Arial" w:hAnsi="Arial" w:cs="Arial"/>
        </w:rPr>
        <w:t>ToT</w:t>
      </w:r>
      <w:proofErr w:type="spellEnd"/>
      <w:r w:rsidRPr="6433BE66">
        <w:rPr>
          <w:rFonts w:ascii="Arial" w:hAnsi="Arial" w:cs="Arial"/>
        </w:rPr>
        <w:t xml:space="preserve"> aim to equip early childhood training professionals in delivering </w:t>
      </w:r>
      <w:r w:rsidR="70F46FC4" w:rsidRPr="6433BE66">
        <w:rPr>
          <w:rFonts w:ascii="Arial" w:hAnsi="Arial" w:cs="Arial"/>
        </w:rPr>
        <w:t>comprehensive</w:t>
      </w:r>
      <w:r w:rsidRPr="6433BE66">
        <w:rPr>
          <w:rFonts w:ascii="Arial" w:hAnsi="Arial" w:cs="Arial"/>
        </w:rPr>
        <w:t>, high-fidelity training on the Pyramid Model to the childcare programs and providers they support.</w:t>
      </w:r>
    </w:p>
    <w:p w14:paraId="79125EEB" w14:textId="03FBFB6F" w:rsidR="00073B90" w:rsidRPr="009E2C41" w:rsidRDefault="4304A13D" w:rsidP="006A3621">
      <w:pPr>
        <w:ind w:left="720"/>
        <w:rPr>
          <w:rFonts w:ascii="Arial" w:hAnsi="Arial" w:cs="Arial"/>
        </w:rPr>
      </w:pPr>
      <w:r w:rsidRPr="009E2C41">
        <w:rPr>
          <w:rFonts w:ascii="Arial" w:hAnsi="Arial" w:cs="Arial"/>
        </w:rPr>
        <w:t xml:space="preserve">There will be a Preschool </w:t>
      </w:r>
      <w:proofErr w:type="spellStart"/>
      <w:r w:rsidRPr="009E2C41">
        <w:rPr>
          <w:rFonts w:ascii="Arial" w:hAnsi="Arial" w:cs="Arial"/>
        </w:rPr>
        <w:t>ToT</w:t>
      </w:r>
      <w:proofErr w:type="spellEnd"/>
      <w:r w:rsidRPr="009E2C41">
        <w:rPr>
          <w:rFonts w:ascii="Arial" w:hAnsi="Arial" w:cs="Arial"/>
        </w:rPr>
        <w:t xml:space="preserve"> and an Infant-</w:t>
      </w:r>
      <w:proofErr w:type="spellStart"/>
      <w:r w:rsidRPr="009E2C41">
        <w:rPr>
          <w:rFonts w:ascii="Arial" w:hAnsi="Arial" w:cs="Arial"/>
        </w:rPr>
        <w:t>Todder</w:t>
      </w:r>
      <w:proofErr w:type="spellEnd"/>
      <w:r w:rsidRPr="009E2C41">
        <w:rPr>
          <w:rFonts w:ascii="Arial" w:hAnsi="Arial" w:cs="Arial"/>
        </w:rPr>
        <w:t xml:space="preserve"> </w:t>
      </w:r>
      <w:proofErr w:type="spellStart"/>
      <w:r w:rsidRPr="009E2C41">
        <w:rPr>
          <w:rFonts w:ascii="Arial" w:hAnsi="Arial" w:cs="Arial"/>
        </w:rPr>
        <w:t>ToT</w:t>
      </w:r>
      <w:proofErr w:type="spellEnd"/>
      <w:r w:rsidRPr="009E2C41">
        <w:rPr>
          <w:rFonts w:ascii="Arial" w:hAnsi="Arial" w:cs="Arial"/>
        </w:rPr>
        <w:t xml:space="preserve"> event this fall. An announcement will be shared through the CDSS Child Care and Development</w:t>
      </w:r>
      <w:r w:rsidR="00680E8E">
        <w:rPr>
          <w:rFonts w:ascii="Arial" w:hAnsi="Arial" w:cs="Arial"/>
        </w:rPr>
        <w:t xml:space="preserve"> </w:t>
      </w:r>
      <w:r w:rsidRPr="009E2C41">
        <w:rPr>
          <w:rFonts w:ascii="Arial" w:hAnsi="Arial" w:cs="Arial"/>
        </w:rPr>
        <w:t>email</w:t>
      </w:r>
      <w:r w:rsidR="007F11CD">
        <w:rPr>
          <w:rFonts w:ascii="Arial" w:hAnsi="Arial" w:cs="Arial"/>
        </w:rPr>
        <w:t xml:space="preserve"> </w:t>
      </w:r>
      <w:r w:rsidRPr="009E2C41">
        <w:rPr>
          <w:rFonts w:ascii="Arial" w:hAnsi="Arial" w:cs="Arial"/>
        </w:rPr>
        <w:t xml:space="preserve">distribution list. To sign up to receive email updates from the CDSS Child Care and Development Division, please visit </w:t>
      </w:r>
      <w:hyperlink r:id="rId34">
        <w:r w:rsidR="004626C4">
          <w:rPr>
            <w:rStyle w:val="Hyperlink"/>
            <w:rFonts w:ascii="Arial" w:hAnsi="Arial" w:cs="Arial"/>
          </w:rPr>
          <w:t>Child Care and Development Updates</w:t>
        </w:r>
        <w:r w:rsidR="004626C4" w:rsidRPr="009A0D44">
          <w:rPr>
            <w:rStyle w:val="Hyperlink"/>
            <w:rFonts w:ascii="Arial" w:hAnsi="Arial" w:cs="Arial"/>
            <w:color w:val="auto"/>
            <w:u w:val="none"/>
          </w:rPr>
          <w:t xml:space="preserve"> (CDSS)</w:t>
        </w:r>
      </w:hyperlink>
      <w:r w:rsidRPr="009E2C41">
        <w:rPr>
          <w:rFonts w:ascii="Arial" w:hAnsi="Arial" w:cs="Arial"/>
        </w:rPr>
        <w:t xml:space="preserve"> or scan the QR code.</w:t>
      </w:r>
    </w:p>
    <w:p w14:paraId="6D0AA9C2" w14:textId="6EDD2FEB" w:rsidR="5C2806ED" w:rsidRPr="009E2C41" w:rsidRDefault="7A652762" w:rsidP="00D624C2">
      <w:pPr>
        <w:ind w:firstLine="720"/>
        <w:rPr>
          <w:rFonts w:ascii="Arial" w:hAnsi="Arial" w:cs="Arial"/>
        </w:rPr>
      </w:pPr>
      <w:r w:rsidRPr="009E2C41">
        <w:rPr>
          <w:rFonts w:ascii="Arial" w:hAnsi="Arial" w:cs="Arial"/>
          <w:noProof/>
        </w:rPr>
        <w:drawing>
          <wp:inline distT="0" distB="0" distL="0" distR="0" wp14:anchorId="2D9BECA7" wp14:editId="0503BCCD">
            <wp:extent cx="952500" cy="952500"/>
            <wp:effectExtent l="0" t="0" r="0" b="0"/>
            <wp:docPr id="1750588095" name="Picture 3" descr="QR code for child care and development updates - link to QR code destination can be found above image">
              <a:extLst xmlns:a="http://schemas.openxmlformats.org/drawingml/2006/main">
                <a:ext uri="{FF2B5EF4-FFF2-40B4-BE49-F238E27FC236}">
                  <a16:creationId xmlns:a16="http://schemas.microsoft.com/office/drawing/2014/main" id="{E4EF3D71-675F-47F0-8E64-E2232EDAEB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588095" name="Picture 3" descr="QR code for child care and development updates - link to QR code destination can be found above 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13F1DE7" w14:textId="77777777" w:rsidR="001C2129" w:rsidRPr="001C2129" w:rsidRDefault="603DEDF4" w:rsidP="00CE68EF">
      <w:pPr>
        <w:numPr>
          <w:ilvl w:val="0"/>
          <w:numId w:val="7"/>
        </w:numPr>
        <w:rPr>
          <w:rFonts w:ascii="Arial" w:eastAsia="Arial" w:hAnsi="Arial" w:cs="Arial"/>
          <w:color w:val="36454F"/>
        </w:rPr>
      </w:pPr>
      <w:r w:rsidRPr="009E2C41">
        <w:rPr>
          <w:rFonts w:ascii="Arial" w:eastAsia="Arial" w:hAnsi="Arial" w:cs="Arial"/>
          <w:b/>
          <w:bCs/>
          <w:color w:val="1F2933"/>
          <w:sz w:val="25"/>
          <w:szCs w:val="25"/>
        </w:rPr>
        <w:lastRenderedPageBreak/>
        <w:t>UDL in Action: From Framework Overload to Focused Impact</w:t>
      </w:r>
      <w:r w:rsidR="005A2AF0">
        <w:rPr>
          <w:rFonts w:ascii="Arial" w:eastAsia="Arial" w:hAnsi="Arial" w:cs="Arial"/>
          <w:color w:val="1F2933"/>
          <w:sz w:val="25"/>
          <w:szCs w:val="25"/>
        </w:rPr>
        <w:t xml:space="preserve"> </w:t>
      </w:r>
    </w:p>
    <w:p w14:paraId="2A0C4ACD" w14:textId="303D2983" w:rsidR="00073B90" w:rsidRPr="00801448" w:rsidRDefault="001C2129" w:rsidP="001C2129">
      <w:pPr>
        <w:ind w:left="720"/>
        <w:rPr>
          <w:rFonts w:ascii="Arial" w:eastAsia="Arial" w:hAnsi="Arial" w:cs="Arial"/>
          <w:color w:val="36454F"/>
        </w:rPr>
      </w:pPr>
      <w:r>
        <w:rPr>
          <w:rFonts w:ascii="Arial" w:eastAsia="Arial" w:hAnsi="Arial" w:cs="Arial"/>
          <w:color w:val="1F2933"/>
          <w:sz w:val="25"/>
          <w:szCs w:val="25"/>
        </w:rPr>
        <w:t>A</w:t>
      </w:r>
      <w:r w:rsidR="603DEDF4" w:rsidRPr="00A87053">
        <w:rPr>
          <w:rFonts w:ascii="Arial" w:eastAsia="Arial" w:hAnsi="Arial" w:cs="Arial"/>
          <w:color w:val="1F2933"/>
          <w:sz w:val="25"/>
          <w:szCs w:val="25"/>
        </w:rPr>
        <w:t xml:space="preserve"> free four-part virtual webinar series</w:t>
      </w:r>
      <w:r>
        <w:rPr>
          <w:rFonts w:ascii="Arial" w:eastAsia="Arial" w:hAnsi="Arial" w:cs="Arial"/>
          <w:color w:val="1F2933"/>
          <w:sz w:val="25"/>
          <w:szCs w:val="25"/>
        </w:rPr>
        <w:t>,</w:t>
      </w:r>
      <w:r w:rsidR="603DEDF4" w:rsidRPr="00A87053">
        <w:rPr>
          <w:rFonts w:ascii="Arial" w:eastAsia="Arial" w:hAnsi="Arial" w:cs="Arial"/>
          <w:color w:val="1F2933"/>
          <w:sz w:val="25"/>
          <w:szCs w:val="25"/>
        </w:rPr>
        <w:t xml:space="preserve"> </w:t>
      </w:r>
      <w:r>
        <w:rPr>
          <w:rFonts w:ascii="Arial" w:eastAsia="Arial" w:hAnsi="Arial" w:cs="Arial"/>
        </w:rPr>
        <w:t>t</w:t>
      </w:r>
      <w:r w:rsidR="603DEDF4" w:rsidRPr="00CC2F58">
        <w:rPr>
          <w:rFonts w:ascii="Arial" w:eastAsia="Arial" w:hAnsi="Arial" w:cs="Arial"/>
        </w:rPr>
        <w:t xml:space="preserve">his collaborative series </w:t>
      </w:r>
      <w:r w:rsidR="0074093E" w:rsidRPr="00CC2F58">
        <w:rPr>
          <w:rFonts w:ascii="Arial" w:eastAsia="Arial" w:hAnsi="Arial" w:cs="Arial"/>
        </w:rPr>
        <w:t>i</w:t>
      </w:r>
      <w:r w:rsidR="603DEDF4" w:rsidRPr="00CC2F58">
        <w:rPr>
          <w:rFonts w:ascii="Arial" w:eastAsia="Arial" w:hAnsi="Arial" w:cs="Arial"/>
        </w:rPr>
        <w:t xml:space="preserve">s brought to </w:t>
      </w:r>
      <w:r w:rsidR="00B97485" w:rsidRPr="00CC2F58">
        <w:rPr>
          <w:rFonts w:ascii="Arial" w:eastAsia="Arial" w:hAnsi="Arial" w:cs="Arial"/>
        </w:rPr>
        <w:t>y</w:t>
      </w:r>
      <w:r w:rsidR="603DEDF4" w:rsidRPr="00CC2F58">
        <w:rPr>
          <w:rFonts w:ascii="Arial" w:eastAsia="Arial" w:hAnsi="Arial" w:cs="Arial"/>
        </w:rPr>
        <w:t xml:space="preserve">ou by the Sacramento </w:t>
      </w:r>
      <w:r w:rsidR="009737C3" w:rsidRPr="00CC2F58">
        <w:rPr>
          <w:rFonts w:ascii="Arial" w:eastAsia="Arial" w:hAnsi="Arial" w:cs="Arial"/>
        </w:rPr>
        <w:t>C</w:t>
      </w:r>
      <w:r w:rsidR="0061589C" w:rsidRPr="00CC2F58">
        <w:rPr>
          <w:rFonts w:ascii="Arial" w:eastAsia="Arial" w:hAnsi="Arial" w:cs="Arial"/>
        </w:rPr>
        <w:t>OE</w:t>
      </w:r>
      <w:r w:rsidR="603DEDF4" w:rsidRPr="00CC2F58">
        <w:rPr>
          <w:rFonts w:ascii="Arial" w:eastAsia="Arial" w:hAnsi="Arial" w:cs="Arial"/>
        </w:rPr>
        <w:t xml:space="preserve">, Statewide IEEEP, the California Preschool Instructional Network, Supporting Innovative Practices (SIP), Open Access, </w:t>
      </w:r>
      <w:r w:rsidR="57EB3F14" w:rsidRPr="00CC2F58">
        <w:rPr>
          <w:rFonts w:ascii="Arial" w:eastAsia="Arial" w:hAnsi="Arial" w:cs="Arial"/>
        </w:rPr>
        <w:t xml:space="preserve">the </w:t>
      </w:r>
      <w:r w:rsidR="603DEDF4" w:rsidRPr="00CC2F58">
        <w:rPr>
          <w:rFonts w:ascii="Arial" w:eastAsia="Arial" w:hAnsi="Arial" w:cs="Arial"/>
        </w:rPr>
        <w:t xml:space="preserve">San Joaquin </w:t>
      </w:r>
      <w:r w:rsidR="009774ED" w:rsidRPr="00CC2F58">
        <w:rPr>
          <w:rFonts w:ascii="Arial" w:eastAsia="Arial" w:hAnsi="Arial" w:cs="Arial"/>
        </w:rPr>
        <w:t>COE</w:t>
      </w:r>
      <w:r w:rsidR="603DEDF4" w:rsidRPr="00CC2F58">
        <w:rPr>
          <w:rFonts w:ascii="Arial" w:eastAsia="Arial" w:hAnsi="Arial" w:cs="Arial"/>
        </w:rPr>
        <w:t>, Bridge 2 Inclusive Practices, and Novak Education.</w:t>
      </w:r>
      <w:r w:rsidR="567A63C2" w:rsidRPr="00CC2F58">
        <w:rPr>
          <w:rFonts w:ascii="Arial" w:eastAsia="Arial" w:hAnsi="Arial" w:cs="Arial"/>
        </w:rPr>
        <w:t xml:space="preserve"> Click on the link to register</w:t>
      </w:r>
      <w:r w:rsidR="00E55CD1">
        <w:rPr>
          <w:rFonts w:ascii="Arial" w:eastAsia="Arial" w:hAnsi="Arial" w:cs="Arial"/>
        </w:rPr>
        <w:t xml:space="preserve">: </w:t>
      </w:r>
      <w:hyperlink r:id="rId36">
        <w:r w:rsidR="603DEDF4" w:rsidRPr="00801448">
          <w:rPr>
            <w:rStyle w:val="Hyperlink"/>
            <w:rFonts w:ascii="Arial" w:hAnsi="Arial" w:cs="Arial"/>
          </w:rPr>
          <w:t>Supporting Innovative Practices - Events</w:t>
        </w:r>
      </w:hyperlink>
      <w:r w:rsidR="00D97F0D" w:rsidRPr="009E2C41">
        <w:rPr>
          <w:rFonts w:ascii="Arial" w:eastAsia="Arial" w:hAnsi="Arial" w:cs="Arial"/>
        </w:rPr>
        <w:t>.</w:t>
      </w:r>
    </w:p>
    <w:p w14:paraId="464DBBA3" w14:textId="582A6327" w:rsidR="00C73ABE" w:rsidRDefault="4304A13D" w:rsidP="7292BD8B">
      <w:pPr>
        <w:numPr>
          <w:ilvl w:val="0"/>
          <w:numId w:val="7"/>
        </w:numPr>
        <w:rPr>
          <w:rFonts w:ascii="Arial" w:eastAsia="Arial" w:hAnsi="Arial" w:cs="Arial"/>
        </w:rPr>
      </w:pPr>
      <w:proofErr w:type="spellStart"/>
      <w:r w:rsidRPr="00A25AD9">
        <w:rPr>
          <w:rFonts w:ascii="Arial" w:eastAsia="Arial" w:hAnsi="Arial" w:cs="Arial"/>
          <w:b/>
          <w:bCs/>
        </w:rPr>
        <w:t>CalECSE</w:t>
      </w:r>
      <w:proofErr w:type="spellEnd"/>
      <w:r w:rsidRPr="00A25AD9">
        <w:rPr>
          <w:rFonts w:ascii="Arial" w:eastAsia="Arial" w:hAnsi="Arial" w:cs="Arial"/>
          <w:b/>
          <w:bCs/>
        </w:rPr>
        <w:t xml:space="preserve"> </w:t>
      </w:r>
      <w:r w:rsidR="006D0716" w:rsidRPr="00E516B1">
        <w:rPr>
          <w:rFonts w:ascii="Arial" w:eastAsia="Arial" w:hAnsi="Arial" w:cs="Arial"/>
          <w:b/>
          <w:bCs/>
        </w:rPr>
        <w:t>Tiny Steps to Golden Futures</w:t>
      </w:r>
      <w:r w:rsidR="006D0716" w:rsidRPr="00A25AD9">
        <w:rPr>
          <w:rFonts w:ascii="Arial" w:eastAsia="Arial" w:hAnsi="Arial" w:cs="Arial"/>
          <w:b/>
          <w:bCs/>
        </w:rPr>
        <w:t xml:space="preserve"> </w:t>
      </w:r>
      <w:r w:rsidRPr="00A25AD9">
        <w:rPr>
          <w:rFonts w:ascii="Arial" w:eastAsia="Arial" w:hAnsi="Arial" w:cs="Arial"/>
          <w:b/>
          <w:bCs/>
        </w:rPr>
        <w:t>Symposium</w:t>
      </w:r>
      <w:r w:rsidR="00110960">
        <w:rPr>
          <w:rFonts w:ascii="Arial" w:eastAsia="Arial" w:hAnsi="Arial" w:cs="Arial"/>
        </w:rPr>
        <w:t>:</w:t>
      </w:r>
      <w:r w:rsidRPr="009E2C41">
        <w:rPr>
          <w:rFonts w:ascii="Arial" w:eastAsia="Arial" w:hAnsi="Arial" w:cs="Arial"/>
        </w:rPr>
        <w:t xml:space="preserve"> Oct. 20</w:t>
      </w:r>
      <w:r w:rsidR="00193A83">
        <w:rPr>
          <w:rFonts w:ascii="Arial" w:eastAsia="Arial" w:hAnsi="Arial" w:cs="Arial"/>
        </w:rPr>
        <w:t>–2</w:t>
      </w:r>
      <w:r w:rsidRPr="009E2C41">
        <w:rPr>
          <w:rFonts w:ascii="Arial" w:eastAsia="Arial" w:hAnsi="Arial" w:cs="Arial"/>
        </w:rPr>
        <w:t xml:space="preserve">1, </w:t>
      </w:r>
      <w:r w:rsidR="004D4C8E" w:rsidRPr="009E2C41">
        <w:rPr>
          <w:rFonts w:ascii="Arial" w:eastAsia="Arial" w:hAnsi="Arial" w:cs="Arial"/>
        </w:rPr>
        <w:t>2026</w:t>
      </w:r>
      <w:r w:rsidR="004708D5">
        <w:rPr>
          <w:rFonts w:ascii="Arial" w:eastAsia="Arial" w:hAnsi="Arial" w:cs="Arial"/>
        </w:rPr>
        <w:t>;</w:t>
      </w:r>
      <w:r w:rsidRPr="009E2C41">
        <w:rPr>
          <w:rFonts w:ascii="Arial" w:eastAsia="Arial" w:hAnsi="Arial" w:cs="Arial"/>
        </w:rPr>
        <w:t xml:space="preserve"> Burlingame</w:t>
      </w:r>
      <w:r w:rsidR="00D021F1">
        <w:rPr>
          <w:rFonts w:ascii="Arial" w:eastAsia="Arial" w:hAnsi="Arial" w:cs="Arial"/>
        </w:rPr>
        <w:t>,</w:t>
      </w:r>
      <w:r w:rsidRPr="009E2C41">
        <w:rPr>
          <w:rFonts w:ascii="Arial" w:eastAsia="Arial" w:hAnsi="Arial" w:cs="Arial"/>
        </w:rPr>
        <w:t xml:space="preserve"> C</w:t>
      </w:r>
      <w:r w:rsidR="00D26A0A">
        <w:rPr>
          <w:rFonts w:ascii="Arial" w:eastAsia="Arial" w:hAnsi="Arial" w:cs="Arial"/>
        </w:rPr>
        <w:t>a</w:t>
      </w:r>
      <w:r w:rsidR="00EA438C">
        <w:rPr>
          <w:rFonts w:ascii="Arial" w:eastAsia="Arial" w:hAnsi="Arial" w:cs="Arial"/>
        </w:rPr>
        <w:t>lifornia</w:t>
      </w:r>
      <w:r w:rsidR="003E0D72">
        <w:rPr>
          <w:rFonts w:ascii="Arial" w:eastAsia="Arial" w:hAnsi="Arial" w:cs="Arial"/>
        </w:rPr>
        <w:t>.</w:t>
      </w:r>
      <w:r w:rsidRPr="009E2C41">
        <w:rPr>
          <w:rFonts w:ascii="Arial" w:eastAsia="Arial" w:hAnsi="Arial" w:cs="Arial"/>
        </w:rPr>
        <w:t xml:space="preserve"> </w:t>
      </w:r>
    </w:p>
    <w:p w14:paraId="349E6481" w14:textId="57A3E9D0" w:rsidR="00073B90" w:rsidRPr="009E2C41" w:rsidRDefault="2FB3298E" w:rsidP="00C73ABE">
      <w:pPr>
        <w:ind w:left="720"/>
        <w:rPr>
          <w:rFonts w:ascii="Arial" w:eastAsia="Arial" w:hAnsi="Arial" w:cs="Arial"/>
        </w:rPr>
      </w:pPr>
      <w:r w:rsidRPr="009E2C41">
        <w:rPr>
          <w:rFonts w:ascii="Arial" w:eastAsia="Arial" w:hAnsi="Arial" w:cs="Arial"/>
        </w:rPr>
        <w:t xml:space="preserve">For the first time, </w:t>
      </w:r>
      <w:proofErr w:type="spellStart"/>
      <w:r w:rsidRPr="009E2C41">
        <w:rPr>
          <w:rFonts w:ascii="Arial" w:eastAsia="Arial" w:hAnsi="Arial" w:cs="Arial"/>
        </w:rPr>
        <w:t>CalECSE's</w:t>
      </w:r>
      <w:proofErr w:type="spellEnd"/>
      <w:r w:rsidRPr="009E2C41">
        <w:rPr>
          <w:rFonts w:ascii="Arial" w:eastAsia="Arial" w:hAnsi="Arial" w:cs="Arial"/>
        </w:rPr>
        <w:t xml:space="preserve"> annual </w:t>
      </w:r>
      <w:r w:rsidR="00B80B9F">
        <w:rPr>
          <w:rFonts w:ascii="Arial" w:eastAsia="Arial" w:hAnsi="Arial" w:cs="Arial"/>
        </w:rPr>
        <w:t>s</w:t>
      </w:r>
      <w:r w:rsidRPr="009E2C41">
        <w:rPr>
          <w:rFonts w:ascii="Arial" w:eastAsia="Arial" w:hAnsi="Arial" w:cs="Arial"/>
        </w:rPr>
        <w:t>ymposium is heading to Northern California! Join early childhood leader, educators, service providers, and family partners from two inspiring days of learning, connection, and collaboration in the heart of the San Franscisco Bay Area. Tiny Steps to Golden Futures centers California's youngest learners with disabilities and the adults who support them - honoring the small, intentional steps that lead to meaningful, lifelong outcomes.</w:t>
      </w:r>
      <w:r w:rsidR="005B61B3">
        <w:rPr>
          <w:rFonts w:ascii="Arial" w:eastAsia="Arial" w:hAnsi="Arial" w:cs="Arial"/>
        </w:rPr>
        <w:t xml:space="preserve"> </w:t>
      </w:r>
      <w:r w:rsidR="00AF18D1">
        <w:rPr>
          <w:rFonts w:ascii="Arial" w:eastAsia="Arial" w:hAnsi="Arial" w:cs="Arial"/>
        </w:rPr>
        <w:t>Click on</w:t>
      </w:r>
      <w:r w:rsidR="007C43BC">
        <w:rPr>
          <w:rFonts w:ascii="Arial" w:eastAsia="Arial" w:hAnsi="Arial" w:cs="Arial"/>
        </w:rPr>
        <w:t xml:space="preserve"> the link to re</w:t>
      </w:r>
      <w:r w:rsidR="001C0A9C">
        <w:rPr>
          <w:rFonts w:ascii="Arial" w:eastAsia="Arial" w:hAnsi="Arial" w:cs="Arial"/>
        </w:rPr>
        <w:t>gist</w:t>
      </w:r>
      <w:r w:rsidR="00643AA2">
        <w:rPr>
          <w:rFonts w:ascii="Arial" w:eastAsia="Arial" w:hAnsi="Arial" w:cs="Arial"/>
        </w:rPr>
        <w:t>er:</w:t>
      </w:r>
      <w:r w:rsidR="00120866">
        <w:rPr>
          <w:rFonts w:ascii="Arial" w:eastAsia="Arial" w:hAnsi="Arial" w:cs="Arial"/>
        </w:rPr>
        <w:t xml:space="preserve"> </w:t>
      </w:r>
      <w:hyperlink r:id="rId37" w:history="1">
        <w:r w:rsidR="00C9460E" w:rsidRPr="00C9460E">
          <w:rPr>
            <w:rStyle w:val="Hyperlink"/>
            <w:rFonts w:ascii="Arial" w:eastAsia="Arial" w:hAnsi="Arial" w:cs="Arial"/>
          </w:rPr>
          <w:t>Tiny Steps to Golden Futures</w:t>
        </w:r>
        <w:r w:rsidR="00C9460E" w:rsidRPr="00BD07EE">
          <w:rPr>
            <w:rStyle w:val="Hyperlink"/>
            <w:rFonts w:ascii="Arial" w:eastAsia="Arial" w:hAnsi="Arial" w:cs="Arial"/>
            <w:color w:val="auto"/>
            <w:u w:val="none"/>
          </w:rPr>
          <w:t xml:space="preserve"> (</w:t>
        </w:r>
        <w:proofErr w:type="spellStart"/>
        <w:r w:rsidR="00C9460E" w:rsidRPr="00BD07EE">
          <w:rPr>
            <w:rStyle w:val="Hyperlink"/>
            <w:rFonts w:ascii="Arial" w:eastAsia="Arial" w:hAnsi="Arial" w:cs="Arial"/>
            <w:color w:val="auto"/>
            <w:u w:val="none"/>
          </w:rPr>
          <w:t>CalECSE</w:t>
        </w:r>
        <w:proofErr w:type="spellEnd"/>
        <w:r w:rsidR="00C9460E" w:rsidRPr="00BD07EE">
          <w:rPr>
            <w:rStyle w:val="Hyperlink"/>
            <w:rFonts w:ascii="Arial" w:eastAsia="Arial" w:hAnsi="Arial" w:cs="Arial"/>
            <w:color w:val="auto"/>
            <w:u w:val="none"/>
          </w:rPr>
          <w:t>)</w:t>
        </w:r>
      </w:hyperlink>
      <w:r w:rsidR="00E0524E" w:rsidRPr="009E2C41">
        <w:rPr>
          <w:rFonts w:ascii="Arial" w:eastAsia="Arial" w:hAnsi="Arial" w:cs="Arial"/>
        </w:rPr>
        <w:t>.</w:t>
      </w:r>
    </w:p>
    <w:p w14:paraId="622D5CA8" w14:textId="77777777" w:rsidR="00C73ABE" w:rsidRPr="00C73ABE" w:rsidRDefault="4304A13D" w:rsidP="7292BD8B">
      <w:pPr>
        <w:numPr>
          <w:ilvl w:val="0"/>
          <w:numId w:val="7"/>
        </w:numPr>
        <w:rPr>
          <w:rFonts w:ascii="Arial" w:eastAsia="Aptos" w:hAnsi="Arial" w:cs="Arial"/>
        </w:rPr>
      </w:pPr>
      <w:r w:rsidRPr="00093CCF">
        <w:rPr>
          <w:rFonts w:ascii="Arial" w:hAnsi="Arial" w:cs="Arial"/>
          <w:b/>
          <w:bCs/>
        </w:rPr>
        <w:t>Cal</w:t>
      </w:r>
      <w:r w:rsidR="00D45F28" w:rsidRPr="00093CCF">
        <w:rPr>
          <w:rFonts w:ascii="Arial" w:hAnsi="Arial" w:cs="Arial"/>
          <w:b/>
          <w:bCs/>
        </w:rPr>
        <w:t>-</w:t>
      </w:r>
      <w:r w:rsidRPr="00093CCF">
        <w:rPr>
          <w:rFonts w:ascii="Arial" w:hAnsi="Arial" w:cs="Arial"/>
          <w:b/>
          <w:bCs/>
        </w:rPr>
        <w:t xml:space="preserve">TASH </w:t>
      </w:r>
      <w:r w:rsidR="3AE2A734" w:rsidRPr="00093CCF">
        <w:rPr>
          <w:rFonts w:ascii="Arial" w:hAnsi="Arial" w:cs="Arial"/>
          <w:b/>
          <w:bCs/>
        </w:rPr>
        <w:t>“Moving from Access to Belonging”</w:t>
      </w:r>
      <w:r w:rsidR="000343DF" w:rsidRPr="00093CCF">
        <w:rPr>
          <w:rFonts w:ascii="Arial" w:hAnsi="Arial" w:cs="Arial"/>
          <w:b/>
          <w:bCs/>
        </w:rPr>
        <w:t xml:space="preserve"> </w:t>
      </w:r>
      <w:r w:rsidR="00093CCF">
        <w:rPr>
          <w:rFonts w:ascii="Arial" w:hAnsi="Arial" w:cs="Arial"/>
          <w:b/>
          <w:bCs/>
        </w:rPr>
        <w:t>C</w:t>
      </w:r>
      <w:r w:rsidR="000343DF" w:rsidRPr="00093CCF">
        <w:rPr>
          <w:rFonts w:ascii="Arial" w:hAnsi="Arial" w:cs="Arial"/>
          <w:b/>
          <w:bCs/>
        </w:rPr>
        <w:t>onfere</w:t>
      </w:r>
      <w:r w:rsidR="00D654A4" w:rsidRPr="00093CCF">
        <w:rPr>
          <w:rFonts w:ascii="Arial" w:hAnsi="Arial" w:cs="Arial"/>
          <w:b/>
          <w:bCs/>
        </w:rPr>
        <w:t>n</w:t>
      </w:r>
      <w:r w:rsidR="008044D3" w:rsidRPr="00093CCF">
        <w:rPr>
          <w:rFonts w:ascii="Arial" w:hAnsi="Arial" w:cs="Arial"/>
          <w:b/>
          <w:bCs/>
        </w:rPr>
        <w:t>ce</w:t>
      </w:r>
      <w:r w:rsidR="00144B83">
        <w:rPr>
          <w:rFonts w:ascii="Arial" w:hAnsi="Arial" w:cs="Arial"/>
        </w:rPr>
        <w:t xml:space="preserve"> </w:t>
      </w:r>
    </w:p>
    <w:p w14:paraId="3B826E06" w14:textId="3DDC2D2F" w:rsidR="00073B90" w:rsidRPr="009E2C41" w:rsidRDefault="7C71983A" w:rsidP="00C73ABE">
      <w:pPr>
        <w:ind w:left="720"/>
        <w:rPr>
          <w:rFonts w:ascii="Arial" w:eastAsia="Aptos" w:hAnsi="Arial" w:cs="Arial"/>
        </w:rPr>
      </w:pPr>
      <w:r w:rsidRPr="6433BE66">
        <w:rPr>
          <w:rFonts w:ascii="Arial" w:hAnsi="Arial" w:cs="Arial"/>
        </w:rPr>
        <w:t>In</w:t>
      </w:r>
      <w:r w:rsidR="2C0BF053" w:rsidRPr="6433BE66">
        <w:rPr>
          <w:rFonts w:ascii="Arial" w:hAnsi="Arial" w:cs="Arial"/>
        </w:rPr>
        <w:t xml:space="preserve"> </w:t>
      </w:r>
      <w:r w:rsidR="3ACE903D" w:rsidRPr="6433BE66">
        <w:rPr>
          <w:rFonts w:ascii="Arial" w:hAnsi="Arial" w:cs="Arial"/>
        </w:rPr>
        <w:t>celebrati</w:t>
      </w:r>
      <w:r w:rsidR="35FE52AF" w:rsidRPr="6433BE66">
        <w:rPr>
          <w:rFonts w:ascii="Arial" w:hAnsi="Arial" w:cs="Arial"/>
        </w:rPr>
        <w:t>on of</w:t>
      </w:r>
      <w:r w:rsidR="2355BB03" w:rsidRPr="6433BE66">
        <w:rPr>
          <w:rFonts w:ascii="Arial" w:hAnsi="Arial" w:cs="Arial"/>
        </w:rPr>
        <w:t xml:space="preserve"> 45</w:t>
      </w:r>
      <w:r w:rsidR="4CE7B790" w:rsidRPr="6433BE66">
        <w:rPr>
          <w:rFonts w:ascii="Arial" w:hAnsi="Arial" w:cs="Arial"/>
        </w:rPr>
        <w:t xml:space="preserve"> years of </w:t>
      </w:r>
      <w:r w:rsidR="7B182227" w:rsidRPr="6433BE66">
        <w:rPr>
          <w:rFonts w:ascii="Arial" w:hAnsi="Arial" w:cs="Arial"/>
        </w:rPr>
        <w:t>Cal</w:t>
      </w:r>
      <w:r w:rsidR="7546DDBF" w:rsidRPr="6433BE66">
        <w:rPr>
          <w:rFonts w:ascii="Arial" w:hAnsi="Arial" w:cs="Arial"/>
        </w:rPr>
        <w:t>-T</w:t>
      </w:r>
      <w:r w:rsidR="66878FC1" w:rsidRPr="6433BE66">
        <w:rPr>
          <w:rFonts w:ascii="Arial" w:hAnsi="Arial" w:cs="Arial"/>
        </w:rPr>
        <w:t>ASH</w:t>
      </w:r>
      <w:r w:rsidR="78FDB3CE" w:rsidRPr="6433BE66">
        <w:rPr>
          <w:rFonts w:ascii="Arial" w:hAnsi="Arial" w:cs="Arial"/>
        </w:rPr>
        <w:t xml:space="preserve">, we </w:t>
      </w:r>
      <w:r w:rsidR="1466AB92" w:rsidRPr="6433BE66">
        <w:rPr>
          <w:rFonts w:ascii="Arial" w:hAnsi="Arial" w:cs="Arial"/>
        </w:rPr>
        <w:t>have ma</w:t>
      </w:r>
      <w:r w:rsidR="4B82749D" w:rsidRPr="6433BE66">
        <w:rPr>
          <w:rFonts w:ascii="Arial" w:hAnsi="Arial" w:cs="Arial"/>
        </w:rPr>
        <w:t>ny e</w:t>
      </w:r>
      <w:r w:rsidR="2A886F09" w:rsidRPr="6433BE66">
        <w:rPr>
          <w:rFonts w:ascii="Arial" w:hAnsi="Arial" w:cs="Arial"/>
        </w:rPr>
        <w:t>xciting c</w:t>
      </w:r>
      <w:r w:rsidR="75E853EA" w:rsidRPr="6433BE66">
        <w:rPr>
          <w:rFonts w:ascii="Arial" w:hAnsi="Arial" w:cs="Arial"/>
        </w:rPr>
        <w:t>hange</w:t>
      </w:r>
      <w:r w:rsidR="035B0358" w:rsidRPr="6433BE66">
        <w:rPr>
          <w:rFonts w:ascii="Arial" w:hAnsi="Arial" w:cs="Arial"/>
        </w:rPr>
        <w:t xml:space="preserve">s </w:t>
      </w:r>
      <w:r w:rsidR="05C4B75C" w:rsidRPr="6433BE66">
        <w:rPr>
          <w:rFonts w:ascii="Arial" w:hAnsi="Arial" w:cs="Arial"/>
        </w:rPr>
        <w:t>c</w:t>
      </w:r>
      <w:r w:rsidR="60D1C16D" w:rsidRPr="6433BE66">
        <w:rPr>
          <w:rFonts w:ascii="Arial" w:hAnsi="Arial" w:cs="Arial"/>
        </w:rPr>
        <w:t xml:space="preserve">oming your way </w:t>
      </w:r>
      <w:r w:rsidR="26E761E8" w:rsidRPr="6433BE66">
        <w:rPr>
          <w:rFonts w:ascii="Arial" w:hAnsi="Arial" w:cs="Arial"/>
        </w:rPr>
        <w:t>in 2</w:t>
      </w:r>
      <w:r w:rsidR="18D2775C" w:rsidRPr="6433BE66">
        <w:rPr>
          <w:rFonts w:ascii="Arial" w:hAnsi="Arial" w:cs="Arial"/>
        </w:rPr>
        <w:t>0</w:t>
      </w:r>
      <w:r w:rsidR="680450A4" w:rsidRPr="6433BE66">
        <w:rPr>
          <w:rFonts w:ascii="Arial" w:hAnsi="Arial" w:cs="Arial"/>
        </w:rPr>
        <w:t>27</w:t>
      </w:r>
      <w:r w:rsidR="08AA1F12" w:rsidRPr="6433BE66">
        <w:rPr>
          <w:rFonts w:ascii="Arial" w:hAnsi="Arial" w:cs="Arial"/>
        </w:rPr>
        <w:t xml:space="preserve">! </w:t>
      </w:r>
      <w:r w:rsidR="21548983" w:rsidRPr="6433BE66">
        <w:rPr>
          <w:rFonts w:ascii="Arial" w:hAnsi="Arial" w:cs="Arial"/>
        </w:rPr>
        <w:t>To exp</w:t>
      </w:r>
      <w:r w:rsidR="3E10FFE9" w:rsidRPr="6433BE66">
        <w:rPr>
          <w:rFonts w:ascii="Arial" w:hAnsi="Arial" w:cs="Arial"/>
        </w:rPr>
        <w:t>and ou</w:t>
      </w:r>
      <w:r w:rsidR="106C8BCF" w:rsidRPr="6433BE66">
        <w:rPr>
          <w:rFonts w:ascii="Arial" w:hAnsi="Arial" w:cs="Arial"/>
        </w:rPr>
        <w:t>r impa</w:t>
      </w:r>
      <w:r w:rsidR="00DEE422" w:rsidRPr="6433BE66">
        <w:rPr>
          <w:rFonts w:ascii="Arial" w:hAnsi="Arial" w:cs="Arial"/>
        </w:rPr>
        <w:t xml:space="preserve">ct, </w:t>
      </w:r>
      <w:r w:rsidR="37E94942" w:rsidRPr="6433BE66">
        <w:rPr>
          <w:rFonts w:ascii="Arial" w:hAnsi="Arial" w:cs="Arial"/>
        </w:rPr>
        <w:t xml:space="preserve">we </w:t>
      </w:r>
      <w:r w:rsidR="53EBE710" w:rsidRPr="6433BE66">
        <w:rPr>
          <w:rFonts w:ascii="Arial" w:hAnsi="Arial" w:cs="Arial"/>
        </w:rPr>
        <w:t>will</w:t>
      </w:r>
      <w:r w:rsidR="2B592DFD" w:rsidRPr="6433BE66">
        <w:rPr>
          <w:rFonts w:ascii="Arial" w:hAnsi="Arial" w:cs="Arial"/>
        </w:rPr>
        <w:t xml:space="preserve"> have one</w:t>
      </w:r>
      <w:r w:rsidR="4D5E2A48" w:rsidRPr="6433BE66">
        <w:rPr>
          <w:rFonts w:ascii="Arial" w:hAnsi="Arial" w:cs="Arial"/>
        </w:rPr>
        <w:t>-</w:t>
      </w:r>
      <w:r w:rsidR="2B592DFD" w:rsidRPr="6433BE66">
        <w:rPr>
          <w:rFonts w:ascii="Arial" w:hAnsi="Arial" w:cs="Arial"/>
        </w:rPr>
        <w:t xml:space="preserve">day </w:t>
      </w:r>
      <w:r w:rsidR="753034BA" w:rsidRPr="6433BE66">
        <w:rPr>
          <w:rFonts w:ascii="Arial" w:hAnsi="Arial" w:cs="Arial"/>
        </w:rPr>
        <w:t>regional</w:t>
      </w:r>
      <w:r w:rsidR="7B31D5B9" w:rsidRPr="6433BE66">
        <w:rPr>
          <w:rFonts w:ascii="Arial" w:hAnsi="Arial" w:cs="Arial"/>
        </w:rPr>
        <w:t xml:space="preserve"> sy</w:t>
      </w:r>
      <w:r w:rsidR="35B009C5" w:rsidRPr="6433BE66">
        <w:rPr>
          <w:rFonts w:ascii="Arial" w:hAnsi="Arial" w:cs="Arial"/>
        </w:rPr>
        <w:t>mpo</w:t>
      </w:r>
      <w:r w:rsidR="519F8DD7" w:rsidRPr="6433BE66">
        <w:rPr>
          <w:rFonts w:ascii="Arial" w:hAnsi="Arial" w:cs="Arial"/>
        </w:rPr>
        <w:t>sium</w:t>
      </w:r>
      <w:r w:rsidR="13574773" w:rsidRPr="6433BE66">
        <w:rPr>
          <w:rFonts w:ascii="Arial" w:hAnsi="Arial" w:cs="Arial"/>
        </w:rPr>
        <w:t>s with</w:t>
      </w:r>
      <w:r w:rsidR="7EB3D743" w:rsidRPr="6433BE66">
        <w:rPr>
          <w:rFonts w:ascii="Arial" w:hAnsi="Arial" w:cs="Arial"/>
        </w:rPr>
        <w:t xml:space="preserve"> </w:t>
      </w:r>
      <w:r w:rsidR="49E04526" w:rsidRPr="6433BE66">
        <w:rPr>
          <w:rFonts w:ascii="Arial" w:hAnsi="Arial" w:cs="Arial"/>
        </w:rPr>
        <w:t xml:space="preserve">featured </w:t>
      </w:r>
      <w:r w:rsidR="3BAD8C4E" w:rsidRPr="6433BE66">
        <w:rPr>
          <w:rFonts w:ascii="Arial" w:hAnsi="Arial" w:cs="Arial"/>
        </w:rPr>
        <w:t>sp</w:t>
      </w:r>
      <w:r w:rsidR="64BC1C96" w:rsidRPr="6433BE66">
        <w:rPr>
          <w:rFonts w:ascii="Arial" w:hAnsi="Arial" w:cs="Arial"/>
        </w:rPr>
        <w:t>ea</w:t>
      </w:r>
      <w:r w:rsidR="3BC913D0" w:rsidRPr="6433BE66">
        <w:rPr>
          <w:rFonts w:ascii="Arial" w:hAnsi="Arial" w:cs="Arial"/>
        </w:rPr>
        <w:t>kers and webinars</w:t>
      </w:r>
      <w:r w:rsidR="1F9A7690" w:rsidRPr="6433BE66">
        <w:rPr>
          <w:rFonts w:ascii="Arial" w:hAnsi="Arial" w:cs="Arial"/>
        </w:rPr>
        <w:t>!</w:t>
      </w:r>
      <w:r w:rsidR="554B3AC1" w:rsidRPr="6433BE66">
        <w:rPr>
          <w:rFonts w:ascii="Arial" w:hAnsi="Arial" w:cs="Arial"/>
        </w:rPr>
        <w:t xml:space="preserve"> Save the </w:t>
      </w:r>
      <w:r w:rsidR="4D5E2A48" w:rsidRPr="6433BE66">
        <w:rPr>
          <w:rFonts w:ascii="Arial" w:hAnsi="Arial" w:cs="Arial"/>
        </w:rPr>
        <w:t>d</w:t>
      </w:r>
      <w:r w:rsidR="554B3AC1" w:rsidRPr="6433BE66">
        <w:rPr>
          <w:rFonts w:ascii="Arial" w:hAnsi="Arial" w:cs="Arial"/>
        </w:rPr>
        <w:t>ates for</w:t>
      </w:r>
      <w:r w:rsidR="7F4BB528" w:rsidRPr="6433BE66">
        <w:rPr>
          <w:rFonts w:ascii="Arial" w:hAnsi="Arial" w:cs="Arial"/>
        </w:rPr>
        <w:t xml:space="preserve"> </w:t>
      </w:r>
      <w:r w:rsidR="0EEDD074" w:rsidRPr="6433BE66">
        <w:rPr>
          <w:rFonts w:ascii="Arial" w:hAnsi="Arial" w:cs="Arial"/>
        </w:rPr>
        <w:t xml:space="preserve">February 25, </w:t>
      </w:r>
      <w:r w:rsidR="47768D76" w:rsidRPr="6433BE66">
        <w:rPr>
          <w:rFonts w:ascii="Arial" w:hAnsi="Arial" w:cs="Arial"/>
        </w:rPr>
        <w:t>2027,</w:t>
      </w:r>
      <w:r w:rsidR="0EEDD074" w:rsidRPr="6433BE66">
        <w:rPr>
          <w:rFonts w:ascii="Arial" w:hAnsi="Arial" w:cs="Arial"/>
        </w:rPr>
        <w:t xml:space="preserve"> in Los Angeles and March 17, 2027</w:t>
      </w:r>
      <w:r w:rsidR="2BB2C3C9" w:rsidRPr="6433BE66">
        <w:rPr>
          <w:rFonts w:ascii="Arial" w:hAnsi="Arial" w:cs="Arial"/>
        </w:rPr>
        <w:t>,</w:t>
      </w:r>
      <w:r w:rsidR="0EEDD074" w:rsidRPr="6433BE66">
        <w:rPr>
          <w:rFonts w:ascii="Arial" w:hAnsi="Arial" w:cs="Arial"/>
        </w:rPr>
        <w:t xml:space="preserve"> in Oakland</w:t>
      </w:r>
      <w:r w:rsidR="54BF8F78" w:rsidRPr="6433BE66">
        <w:rPr>
          <w:rFonts w:ascii="Arial" w:hAnsi="Arial" w:cs="Arial"/>
        </w:rPr>
        <w:t>.</w:t>
      </w:r>
      <w:r w:rsidR="4F5F8B23" w:rsidRPr="6433BE66">
        <w:rPr>
          <w:rFonts w:ascii="Arial" w:hAnsi="Arial" w:cs="Arial"/>
        </w:rPr>
        <w:t xml:space="preserve"> </w:t>
      </w:r>
      <w:r w:rsidR="1C8FE4B2" w:rsidRPr="6433BE66">
        <w:rPr>
          <w:rFonts w:ascii="Arial" w:hAnsi="Arial" w:cs="Arial"/>
        </w:rPr>
        <w:t xml:space="preserve">For more information, visit the </w:t>
      </w:r>
      <w:hyperlink r:id="rId38">
        <w:r w:rsidR="1C8FE4B2" w:rsidRPr="6433BE66">
          <w:rPr>
            <w:rStyle w:val="Hyperlink"/>
            <w:rFonts w:ascii="Arial" w:hAnsi="Arial" w:cs="Arial"/>
          </w:rPr>
          <w:t>Cal</w:t>
        </w:r>
        <w:r w:rsidR="7C53A4A7" w:rsidRPr="6433BE66">
          <w:rPr>
            <w:rStyle w:val="Hyperlink"/>
            <w:rFonts w:ascii="Arial" w:hAnsi="Arial" w:cs="Arial"/>
          </w:rPr>
          <w:t>-TASH</w:t>
        </w:r>
      </w:hyperlink>
      <w:r w:rsidR="7C53A4A7" w:rsidRPr="6433BE66">
        <w:rPr>
          <w:rFonts w:ascii="Arial" w:hAnsi="Arial" w:cs="Arial"/>
        </w:rPr>
        <w:t xml:space="preserve"> web page.</w:t>
      </w:r>
      <w:r w:rsidR="00EB256D" w:rsidRPr="009E2C41">
        <w:rPr>
          <w:rFonts w:ascii="Arial" w:eastAsia="Aptos" w:hAnsi="Arial" w:cs="Arial"/>
        </w:rPr>
        <w:t xml:space="preserve"> </w:t>
      </w:r>
    </w:p>
    <w:p w14:paraId="322C2E79" w14:textId="7645893C" w:rsidR="00073B90" w:rsidRPr="00C84EDB" w:rsidRDefault="23BF3547" w:rsidP="7292BD8B">
      <w:pPr>
        <w:numPr>
          <w:ilvl w:val="0"/>
          <w:numId w:val="7"/>
        </w:numPr>
        <w:rPr>
          <w:rFonts w:ascii="Arial" w:eastAsia="Aptos" w:hAnsi="Arial" w:cs="Arial"/>
          <w:b/>
          <w:bCs/>
        </w:rPr>
      </w:pPr>
      <w:r w:rsidRPr="00C84EDB">
        <w:rPr>
          <w:rFonts w:ascii="Arial" w:eastAsia="Aptos" w:hAnsi="Arial" w:cs="Arial"/>
          <w:b/>
          <w:bCs/>
        </w:rPr>
        <w:t>Desired Results Access Project</w:t>
      </w:r>
      <w:r w:rsidR="003F6E8C" w:rsidRPr="00C84EDB">
        <w:rPr>
          <w:rFonts w:ascii="Arial" w:eastAsia="Aptos" w:hAnsi="Arial" w:cs="Arial"/>
          <w:b/>
          <w:bCs/>
        </w:rPr>
        <w:t xml:space="preserve"> -</w:t>
      </w:r>
      <w:r w:rsidRPr="00C84EDB">
        <w:rPr>
          <w:rFonts w:ascii="Arial" w:eastAsia="Aptos" w:hAnsi="Arial" w:cs="Arial"/>
          <w:b/>
          <w:bCs/>
        </w:rPr>
        <w:t xml:space="preserve"> </w:t>
      </w:r>
      <w:r w:rsidRPr="00C84EDB">
        <w:rPr>
          <w:rFonts w:ascii="Arial" w:hAnsi="Arial" w:cs="Arial"/>
          <w:b/>
          <w:bCs/>
        </w:rPr>
        <w:t>Fall 2026 Online Professional Development Schedule</w:t>
      </w:r>
    </w:p>
    <w:p w14:paraId="296822FF" w14:textId="64404709" w:rsidR="070795A6" w:rsidRDefault="070795A6" w:rsidP="6433BE66">
      <w:pPr>
        <w:pStyle w:val="ListParagraph"/>
        <w:numPr>
          <w:ilvl w:val="1"/>
          <w:numId w:val="7"/>
        </w:numPr>
        <w:shd w:val="clear" w:color="auto" w:fill="FFFFFF" w:themeFill="background1"/>
        <w:spacing w:before="120" w:after="120"/>
        <w:ind w:left="1080"/>
        <w:contextualSpacing w:val="0"/>
      </w:pPr>
      <w:r w:rsidRPr="6433BE66">
        <w:rPr>
          <w:rFonts w:ascii="Arial" w:eastAsia="Open Sans" w:hAnsi="Arial" w:cs="Arial"/>
          <w:b/>
          <w:bCs/>
        </w:rPr>
        <w:t>Making Sense of Evidence: Rating DRD</w:t>
      </w:r>
      <w:r w:rsidR="008E15C1">
        <w:rPr>
          <w:rFonts w:ascii="Arial" w:eastAsia="Open Sans" w:hAnsi="Arial" w:cs="Arial"/>
          <w:b/>
          <w:bCs/>
        </w:rPr>
        <w:t>P</w:t>
      </w:r>
      <w:r w:rsidRPr="6433BE66">
        <w:rPr>
          <w:rFonts w:ascii="Arial" w:eastAsia="Open Sans" w:hAnsi="Arial" w:cs="Arial"/>
          <w:b/>
          <w:bCs/>
        </w:rPr>
        <w:t xml:space="preserve"> Measures</w:t>
      </w:r>
      <w:r w:rsidR="342EC122" w:rsidRPr="6433BE66">
        <w:rPr>
          <w:rFonts w:ascii="Arial" w:eastAsia="Open Sans" w:hAnsi="Arial" w:cs="Arial"/>
          <w:b/>
          <w:bCs/>
        </w:rPr>
        <w:t xml:space="preserve">; </w:t>
      </w:r>
      <w:hyperlink r:id="rId39" w:anchor="/registration">
        <w:r w:rsidRPr="6433BE66">
          <w:rPr>
            <w:rStyle w:val="Hyperlink"/>
            <w:rFonts w:ascii="Arial" w:hAnsi="Arial" w:cs="Arial"/>
            <w:color w:val="auto"/>
            <w:u w:val="none"/>
          </w:rPr>
          <w:t>October 14, Wednesday, 2</w:t>
        </w:r>
        <w:r w:rsidR="7FA935FA" w:rsidRPr="6433BE66">
          <w:rPr>
            <w:rStyle w:val="Hyperlink"/>
            <w:rFonts w:ascii="Arial" w:hAnsi="Arial" w:cs="Arial"/>
            <w:color w:val="auto"/>
            <w:u w:val="none"/>
          </w:rPr>
          <w:t>–</w:t>
        </w:r>
        <w:r w:rsidRPr="6433BE66">
          <w:rPr>
            <w:rStyle w:val="Hyperlink"/>
            <w:rFonts w:ascii="Arial" w:hAnsi="Arial" w:cs="Arial"/>
            <w:color w:val="auto"/>
            <w:u w:val="none"/>
          </w:rPr>
          <w:t>3 p</w:t>
        </w:r>
        <w:r w:rsidR="7FA935FA" w:rsidRPr="6433BE66">
          <w:rPr>
            <w:rStyle w:val="Hyperlink"/>
            <w:rFonts w:ascii="Arial" w:hAnsi="Arial" w:cs="Arial"/>
            <w:color w:val="auto"/>
            <w:u w:val="none"/>
          </w:rPr>
          <w:t>.</w:t>
        </w:r>
        <w:r w:rsidRPr="6433BE66">
          <w:rPr>
            <w:rStyle w:val="Hyperlink"/>
            <w:rFonts w:ascii="Arial" w:hAnsi="Arial" w:cs="Arial"/>
            <w:color w:val="auto"/>
            <w:u w:val="none"/>
          </w:rPr>
          <w:t>m</w:t>
        </w:r>
      </w:hyperlink>
      <w:r w:rsidR="7FA935FA">
        <w:t>.</w:t>
      </w:r>
      <w:r w:rsidR="58DE4CFF">
        <w:t xml:space="preserve"> </w:t>
      </w:r>
      <w:hyperlink r:id="rId40" w:anchor="/registration">
        <w:r w:rsidR="58DE4CFF" w:rsidRPr="003F6BAC">
          <w:rPr>
            <w:rStyle w:val="Hyperlink"/>
            <w:rFonts w:ascii="Arial" w:hAnsi="Arial" w:cs="Arial"/>
          </w:rPr>
          <w:t>Register here</w:t>
        </w:r>
        <w:r w:rsidR="0066393D">
          <w:rPr>
            <w:rStyle w:val="Hyperlink"/>
            <w:rFonts w:ascii="Arial" w:hAnsi="Arial" w:cs="Arial"/>
          </w:rPr>
          <w:t xml:space="preserve"> </w:t>
        </w:r>
        <w:r w:rsidR="0066393D" w:rsidRPr="00582770">
          <w:rPr>
            <w:rStyle w:val="Hyperlink"/>
            <w:rFonts w:ascii="Arial" w:hAnsi="Arial" w:cs="Arial"/>
            <w:color w:val="000000" w:themeColor="text1"/>
            <w:u w:val="none"/>
          </w:rPr>
          <w:t>(</w:t>
        </w:r>
        <w:r w:rsidR="00063E78" w:rsidRPr="00582770">
          <w:rPr>
            <w:rStyle w:val="Hyperlink"/>
            <w:rFonts w:ascii="Arial" w:hAnsi="Arial" w:cs="Arial"/>
            <w:color w:val="000000" w:themeColor="text1"/>
            <w:u w:val="none"/>
          </w:rPr>
          <w:t>NC</w:t>
        </w:r>
        <w:r w:rsidR="00B57187" w:rsidRPr="00582770">
          <w:rPr>
            <w:rStyle w:val="Hyperlink"/>
            <w:rFonts w:ascii="Arial" w:hAnsi="Arial" w:cs="Arial"/>
            <w:color w:val="000000" w:themeColor="text1"/>
            <w:u w:val="none"/>
          </w:rPr>
          <w:t>OE)</w:t>
        </w:r>
      </w:hyperlink>
      <w:r w:rsidR="00266228" w:rsidRPr="0098543C">
        <w:rPr>
          <w:rFonts w:ascii="Arial" w:eastAsia="Open Sans" w:hAnsi="Arial" w:cs="Arial"/>
        </w:rPr>
        <w:t>.</w:t>
      </w:r>
      <w:r w:rsidR="004234CD">
        <w:t xml:space="preserve"> </w:t>
      </w:r>
    </w:p>
    <w:p w14:paraId="1589B771" w14:textId="5F4F26BE" w:rsidR="0022251E" w:rsidRPr="0098543C" w:rsidRDefault="0022251E" w:rsidP="0022251E">
      <w:pPr>
        <w:pStyle w:val="ListParagraph"/>
        <w:shd w:val="clear" w:color="auto" w:fill="FFFFFF" w:themeFill="background1"/>
        <w:spacing w:before="120" w:after="120"/>
        <w:ind w:left="1080"/>
        <w:contextualSpacing w:val="0"/>
        <w:rPr>
          <w:rFonts w:ascii="Arial" w:eastAsia="Open Sans" w:hAnsi="Arial" w:cs="Arial"/>
        </w:rPr>
      </w:pPr>
      <w:r w:rsidRPr="0098543C">
        <w:rPr>
          <w:rFonts w:ascii="Arial" w:eastAsia="Open Sans" w:hAnsi="Arial" w:cs="Arial"/>
        </w:rPr>
        <w:t>Participants will learn how to review and analyze documentation, connect evidence to DRDP measures, and determine the most appropriate rating level. Emphasis is placed on building consistency and confidence in the rating process.</w:t>
      </w:r>
    </w:p>
    <w:p w14:paraId="175C9269" w14:textId="26A400F7" w:rsidR="00073B90" w:rsidRDefault="23BF3547" w:rsidP="00ED7842">
      <w:pPr>
        <w:pStyle w:val="ListParagraph"/>
        <w:numPr>
          <w:ilvl w:val="1"/>
          <w:numId w:val="7"/>
        </w:numPr>
        <w:shd w:val="clear" w:color="auto" w:fill="FFFFFF" w:themeFill="background1"/>
        <w:spacing w:after="120"/>
        <w:ind w:left="1080"/>
        <w:contextualSpacing w:val="0"/>
        <w:rPr>
          <w:rFonts w:ascii="Arial" w:hAnsi="Arial" w:cs="Arial"/>
        </w:rPr>
      </w:pPr>
      <w:r w:rsidRPr="00B1226D">
        <w:rPr>
          <w:rFonts w:ascii="Arial" w:eastAsia="Open Sans" w:hAnsi="Arial" w:cs="Arial"/>
          <w:b/>
          <w:bCs/>
        </w:rPr>
        <w:t>Custom DRDP Training Opportunities</w:t>
      </w:r>
    </w:p>
    <w:p w14:paraId="2C291DE6" w14:textId="72E06290" w:rsidR="007206F7" w:rsidRDefault="26428934" w:rsidP="007206F7">
      <w:pPr>
        <w:pStyle w:val="ListParagraph"/>
        <w:shd w:val="clear" w:color="auto" w:fill="FFFFFF" w:themeFill="background1"/>
        <w:spacing w:after="120"/>
        <w:ind w:left="1080"/>
        <w:contextualSpacing w:val="0"/>
        <w:rPr>
          <w:rFonts w:ascii="Arial" w:eastAsia="Open Sans" w:hAnsi="Arial" w:cs="Arial"/>
        </w:rPr>
      </w:pPr>
      <w:r w:rsidRPr="6433BE66">
        <w:rPr>
          <w:rFonts w:ascii="Arial" w:eastAsia="Open Sans" w:hAnsi="Arial" w:cs="Arial"/>
        </w:rPr>
        <w:t>Custom no-</w:t>
      </w:r>
      <w:r w:rsidR="6972830C" w:rsidRPr="6433BE66">
        <w:rPr>
          <w:rFonts w:ascii="Arial" w:eastAsia="Open Sans" w:hAnsi="Arial" w:cs="Arial"/>
        </w:rPr>
        <w:t xml:space="preserve">cost </w:t>
      </w:r>
      <w:r w:rsidR="357A4102" w:rsidRPr="6433BE66">
        <w:rPr>
          <w:rFonts w:ascii="Arial" w:eastAsia="Open Sans" w:hAnsi="Arial" w:cs="Arial"/>
        </w:rPr>
        <w:t>training is</w:t>
      </w:r>
      <w:r w:rsidRPr="6433BE66">
        <w:rPr>
          <w:rFonts w:ascii="Arial" w:eastAsia="Open Sans" w:hAnsi="Arial" w:cs="Arial"/>
        </w:rPr>
        <w:t xml:space="preserve"> available for programs and teams seeking targeted support. Topics include observation and documentation, DRDP overview and logistics, collaboration, </w:t>
      </w:r>
      <w:r w:rsidR="6972830C" w:rsidRPr="6433BE66">
        <w:rPr>
          <w:rFonts w:ascii="Arial" w:eastAsia="Open Sans" w:hAnsi="Arial" w:cs="Arial"/>
        </w:rPr>
        <w:t>Questions and Answers</w:t>
      </w:r>
      <w:r w:rsidRPr="6433BE66">
        <w:rPr>
          <w:rFonts w:ascii="Arial" w:eastAsia="Open Sans" w:hAnsi="Arial" w:cs="Arial"/>
        </w:rPr>
        <w:t xml:space="preserve">, and more. Custom </w:t>
      </w:r>
      <w:r w:rsidR="4EE4B3E3" w:rsidRPr="6433BE66">
        <w:rPr>
          <w:rFonts w:ascii="Arial" w:eastAsia="Open Sans" w:hAnsi="Arial" w:cs="Arial"/>
        </w:rPr>
        <w:t>training</w:t>
      </w:r>
      <w:r w:rsidRPr="6433BE66">
        <w:rPr>
          <w:rFonts w:ascii="Arial" w:eastAsia="Open Sans" w:hAnsi="Arial" w:cs="Arial"/>
        </w:rPr>
        <w:t xml:space="preserve"> may range from </w:t>
      </w:r>
      <w:r w:rsidR="70875E74" w:rsidRPr="6433BE66">
        <w:rPr>
          <w:rFonts w:ascii="Arial" w:eastAsia="Open Sans" w:hAnsi="Arial" w:cs="Arial"/>
        </w:rPr>
        <w:t>one</w:t>
      </w:r>
      <w:r w:rsidRPr="6433BE66">
        <w:rPr>
          <w:rFonts w:ascii="Arial" w:eastAsia="Open Sans" w:hAnsi="Arial" w:cs="Arial"/>
        </w:rPr>
        <w:t xml:space="preserve"> to </w:t>
      </w:r>
      <w:r w:rsidR="70875E74" w:rsidRPr="6433BE66">
        <w:rPr>
          <w:rFonts w:ascii="Arial" w:eastAsia="Open Sans" w:hAnsi="Arial" w:cs="Arial"/>
        </w:rPr>
        <w:t>four</w:t>
      </w:r>
      <w:r w:rsidRPr="6433BE66">
        <w:rPr>
          <w:rFonts w:ascii="Arial" w:eastAsia="Open Sans" w:hAnsi="Arial" w:cs="Arial"/>
        </w:rPr>
        <w:t xml:space="preserve"> hours in length and will be designed collaboratively and scheduled during the consultation call.</w:t>
      </w:r>
    </w:p>
    <w:p w14:paraId="26881D3A" w14:textId="1559AC06" w:rsidR="00073B90" w:rsidRPr="00B1226D" w:rsidRDefault="23BF3547" w:rsidP="007206F7">
      <w:pPr>
        <w:pStyle w:val="ListParagraph"/>
        <w:shd w:val="clear" w:color="auto" w:fill="FFFFFF" w:themeFill="background1"/>
        <w:spacing w:after="120"/>
        <w:ind w:left="1080"/>
        <w:contextualSpacing w:val="0"/>
        <w:rPr>
          <w:rFonts w:ascii="Arial" w:hAnsi="Arial" w:cs="Arial"/>
        </w:rPr>
      </w:pPr>
      <w:hyperlink r:id="rId41">
        <w:r w:rsidRPr="00B1226D">
          <w:rPr>
            <w:rStyle w:val="Hyperlink"/>
            <w:rFonts w:ascii="Arial" w:hAnsi="Arial" w:cs="Arial"/>
            <w:b/>
            <w:bCs/>
            <w:color w:val="auto"/>
            <w:u w:val="none"/>
          </w:rPr>
          <w:t>Schedule a consultation call</w:t>
        </w:r>
      </w:hyperlink>
    </w:p>
    <w:p w14:paraId="0E2DE662" w14:textId="3D682D45" w:rsidR="00073B90" w:rsidRPr="009E2C41" w:rsidRDefault="23BF3547" w:rsidP="00AB02AE">
      <w:pPr>
        <w:shd w:val="clear" w:color="auto" w:fill="FFFFFF" w:themeFill="background1"/>
        <w:spacing w:after="240"/>
        <w:ind w:left="1080"/>
        <w:rPr>
          <w:rFonts w:ascii="Arial" w:hAnsi="Arial" w:cs="Arial"/>
        </w:rPr>
      </w:pPr>
      <w:r w:rsidRPr="00B1226D">
        <w:rPr>
          <w:rFonts w:ascii="Arial" w:eastAsia="Open Sans" w:hAnsi="Arial" w:cs="Arial"/>
        </w:rPr>
        <w:t xml:space="preserve">If you have additional </w:t>
      </w:r>
      <w:r w:rsidR="00285EC5" w:rsidRPr="00B1226D">
        <w:rPr>
          <w:rFonts w:ascii="Arial" w:eastAsia="Open Sans" w:hAnsi="Arial" w:cs="Arial"/>
        </w:rPr>
        <w:t>questions,</w:t>
      </w:r>
      <w:r w:rsidRPr="00B1226D">
        <w:rPr>
          <w:rFonts w:ascii="Arial" w:eastAsia="Open Sans" w:hAnsi="Arial" w:cs="Arial"/>
        </w:rPr>
        <w:t xml:space="preserve"> contact Training Manager, Shawn Kaplan:</w:t>
      </w:r>
      <w:r w:rsidR="00073B90" w:rsidRPr="009E2C41">
        <w:rPr>
          <w:rFonts w:ascii="Arial" w:hAnsi="Arial" w:cs="Arial"/>
        </w:rPr>
        <w:br/>
      </w:r>
      <w:hyperlink r:id="rId42" w:history="1">
        <w:r w:rsidR="00AB02AE" w:rsidRPr="00D909A1">
          <w:rPr>
            <w:rStyle w:val="Hyperlink"/>
            <w:rFonts w:ascii="Arial" w:hAnsi="Arial" w:cs="Arial"/>
          </w:rPr>
          <w:t>skaplan@napacoe.org</w:t>
        </w:r>
      </w:hyperlink>
      <w:r w:rsidR="00E60915" w:rsidRPr="0098543C">
        <w:rPr>
          <w:rFonts w:ascii="Arial" w:eastAsia="Open Sans" w:hAnsi="Arial" w:cs="Arial"/>
        </w:rPr>
        <w:t>.</w:t>
      </w:r>
    </w:p>
    <w:p w14:paraId="47251FF5" w14:textId="29E3FF94" w:rsidR="00073B90" w:rsidRPr="00217AE9" w:rsidRDefault="4304A13D" w:rsidP="7292BD8B">
      <w:pPr>
        <w:pStyle w:val="ListParagraph"/>
        <w:numPr>
          <w:ilvl w:val="0"/>
          <w:numId w:val="2"/>
        </w:numPr>
        <w:rPr>
          <w:rFonts w:ascii="Arial" w:hAnsi="Arial" w:cs="Arial"/>
          <w:b/>
          <w:bCs/>
        </w:rPr>
      </w:pPr>
      <w:r w:rsidRPr="009E2C41">
        <w:rPr>
          <w:rFonts w:ascii="Arial" w:hAnsi="Arial" w:cs="Arial"/>
          <w:b/>
          <w:bCs/>
        </w:rPr>
        <w:t>Early Start Partners Symposium</w:t>
      </w:r>
      <w:r w:rsidR="008D7CF9">
        <w:rPr>
          <w:rFonts w:ascii="Arial" w:hAnsi="Arial" w:cs="Arial"/>
          <w:b/>
          <w:bCs/>
        </w:rPr>
        <w:t>:</w:t>
      </w:r>
      <w:r w:rsidR="064AFDC1" w:rsidRPr="009E2C41">
        <w:rPr>
          <w:rFonts w:ascii="Arial" w:hAnsi="Arial" w:cs="Arial"/>
          <w:b/>
          <w:bCs/>
        </w:rPr>
        <w:t xml:space="preserve"> </w:t>
      </w:r>
      <w:r w:rsidR="064AFDC1" w:rsidRPr="005D0A2C">
        <w:rPr>
          <w:rFonts w:ascii="Arial" w:hAnsi="Arial" w:cs="Arial"/>
        </w:rPr>
        <w:t>October 19, 2027</w:t>
      </w:r>
      <w:r w:rsidR="005D0A2C">
        <w:rPr>
          <w:rFonts w:ascii="Arial" w:hAnsi="Arial" w:cs="Arial"/>
        </w:rPr>
        <w:t>,</w:t>
      </w:r>
      <w:r w:rsidR="064AFDC1" w:rsidRPr="005D0A2C">
        <w:rPr>
          <w:rFonts w:ascii="Arial" w:hAnsi="Arial" w:cs="Arial"/>
        </w:rPr>
        <w:t xml:space="preserve"> </w:t>
      </w:r>
      <w:r w:rsidR="005D0A2C" w:rsidRPr="005D0A2C">
        <w:rPr>
          <w:rFonts w:ascii="Arial" w:hAnsi="Arial" w:cs="Arial"/>
        </w:rPr>
        <w:t>in Burlingame, C</w:t>
      </w:r>
      <w:r w:rsidR="00490B42">
        <w:rPr>
          <w:rFonts w:ascii="Arial" w:hAnsi="Arial" w:cs="Arial"/>
        </w:rPr>
        <w:t>alifornia</w:t>
      </w:r>
    </w:p>
    <w:p w14:paraId="498181B5" w14:textId="1832D42F" w:rsidR="00073B90" w:rsidRPr="005C600C" w:rsidRDefault="00217AE9" w:rsidP="005C600C">
      <w:pPr>
        <w:pStyle w:val="NormalWeb"/>
        <w:shd w:val="clear" w:color="auto" w:fill="FFFFFF"/>
        <w:spacing w:before="0" w:beforeAutospacing="0" w:after="360" w:afterAutospacing="0"/>
        <w:ind w:left="720"/>
        <w:rPr>
          <w:rFonts w:ascii="Arial" w:hAnsi="Arial" w:cs="Arial"/>
          <w:color w:val="222222"/>
        </w:rPr>
      </w:pPr>
      <w:r w:rsidRPr="00217AE9">
        <w:rPr>
          <w:rFonts w:ascii="Arial" w:hAnsi="Arial" w:cs="Arial"/>
          <w:color w:val="222222"/>
        </w:rPr>
        <w:t xml:space="preserve">This year, the Symposium is being coordinated in collaboration with the </w:t>
      </w:r>
      <w:proofErr w:type="spellStart"/>
      <w:r w:rsidRPr="00217AE9">
        <w:rPr>
          <w:rFonts w:ascii="Arial" w:hAnsi="Arial" w:cs="Arial"/>
          <w:color w:val="222222"/>
        </w:rPr>
        <w:t>CalECSE</w:t>
      </w:r>
      <w:proofErr w:type="spellEnd"/>
      <w:r w:rsidRPr="00217AE9">
        <w:rPr>
          <w:rFonts w:ascii="Arial" w:hAnsi="Arial" w:cs="Arial"/>
          <w:color w:val="222222"/>
        </w:rPr>
        <w:t xml:space="preserve"> Annual Conference, which will take place at the same location on the following days, October 20</w:t>
      </w:r>
      <w:r w:rsidR="00535761">
        <w:rPr>
          <w:rFonts w:ascii="Arial" w:hAnsi="Arial" w:cs="Arial"/>
          <w:color w:val="222222"/>
        </w:rPr>
        <w:t>–2</w:t>
      </w:r>
      <w:r w:rsidRPr="00217AE9">
        <w:rPr>
          <w:rFonts w:ascii="Arial" w:hAnsi="Arial" w:cs="Arial"/>
          <w:color w:val="222222"/>
        </w:rPr>
        <w:t>1.</w:t>
      </w:r>
      <w:r>
        <w:rPr>
          <w:rFonts w:ascii="Arial" w:hAnsi="Arial" w:cs="Arial"/>
          <w:color w:val="222222"/>
        </w:rPr>
        <w:t xml:space="preserve"> </w:t>
      </w:r>
      <w:r w:rsidRPr="00217AE9">
        <w:rPr>
          <w:rFonts w:ascii="Arial" w:hAnsi="Arial" w:cs="Arial"/>
          <w:color w:val="222222"/>
        </w:rPr>
        <w:t>Registration for each event is separate; individuals who wish to attend both events</w:t>
      </w:r>
      <w:r>
        <w:rPr>
          <w:rFonts w:ascii="Arial" w:hAnsi="Arial" w:cs="Arial"/>
          <w:color w:val="222222"/>
        </w:rPr>
        <w:t xml:space="preserve"> </w:t>
      </w:r>
      <w:r w:rsidRPr="00217AE9">
        <w:rPr>
          <w:rFonts w:ascii="Arial" w:hAnsi="Arial" w:cs="Arial"/>
          <w:color w:val="222222"/>
        </w:rPr>
        <w:t>must register for each event through its dedicated registration page.</w:t>
      </w:r>
      <w:r>
        <w:rPr>
          <w:rFonts w:ascii="Arial" w:hAnsi="Arial" w:cs="Arial"/>
          <w:color w:val="222222"/>
        </w:rPr>
        <w:t xml:space="preserve"> </w:t>
      </w:r>
      <w:r w:rsidRPr="00217AE9">
        <w:rPr>
          <w:rFonts w:ascii="Arial" w:hAnsi="Arial" w:cs="Arial"/>
          <w:color w:val="222222"/>
        </w:rPr>
        <w:t>We hope you will join other Early Start partners, including service coordinators,</w:t>
      </w:r>
      <w:r>
        <w:rPr>
          <w:rFonts w:ascii="Arial" w:hAnsi="Arial" w:cs="Arial"/>
          <w:color w:val="222222"/>
        </w:rPr>
        <w:t xml:space="preserve"> </w:t>
      </w:r>
      <w:r w:rsidRPr="00217AE9">
        <w:rPr>
          <w:rFonts w:ascii="Arial" w:hAnsi="Arial" w:cs="Arial"/>
          <w:color w:val="222222"/>
        </w:rPr>
        <w:t>service providers, and family support professionals, for one remarkable day to connect with colleagues and exchange knowledge, ideas, and resources!</w:t>
      </w:r>
      <w:r w:rsidR="00E60915">
        <w:rPr>
          <w:rFonts w:ascii="Arial" w:hAnsi="Arial" w:cs="Arial"/>
          <w:color w:val="222222"/>
        </w:rPr>
        <w:t xml:space="preserve"> Click on the link for more information:</w:t>
      </w:r>
      <w:r w:rsidR="064AFDC1" w:rsidRPr="009E2C41">
        <w:rPr>
          <w:rFonts w:ascii="Arial" w:hAnsi="Arial" w:cs="Arial"/>
          <w:b/>
          <w:bCs/>
        </w:rPr>
        <w:t xml:space="preserve"> </w:t>
      </w:r>
      <w:hyperlink r:id="rId43" w:history="1">
        <w:r w:rsidR="064AFDC1" w:rsidRPr="00E60915">
          <w:rPr>
            <w:rStyle w:val="Hyperlink"/>
            <w:rFonts w:ascii="Arial" w:hAnsi="Arial" w:cs="Arial"/>
          </w:rPr>
          <w:t>Early Start Partners Symposium</w:t>
        </w:r>
        <w:r w:rsidR="064AFDC1" w:rsidRPr="001F6FD1">
          <w:rPr>
            <w:rStyle w:val="Hyperlink"/>
            <w:rFonts w:ascii="Arial" w:hAnsi="Arial" w:cs="Arial"/>
            <w:color w:val="auto"/>
            <w:u w:val="none"/>
          </w:rPr>
          <w:t xml:space="preserve"> </w:t>
        </w:r>
        <w:r w:rsidR="00E60915" w:rsidRPr="001F6FD1">
          <w:rPr>
            <w:rStyle w:val="Hyperlink"/>
            <w:rFonts w:ascii="Arial" w:hAnsi="Arial" w:cs="Arial"/>
            <w:color w:val="auto"/>
            <w:u w:val="none"/>
          </w:rPr>
          <w:t>(</w:t>
        </w:r>
        <w:r w:rsidR="064AFDC1" w:rsidRPr="001F6FD1">
          <w:rPr>
            <w:rStyle w:val="Hyperlink"/>
            <w:rFonts w:ascii="Arial" w:hAnsi="Arial" w:cs="Arial"/>
            <w:color w:val="auto"/>
            <w:u w:val="none"/>
          </w:rPr>
          <w:t>Early Start Neighborhood</w:t>
        </w:r>
        <w:r w:rsidR="00E60915" w:rsidRPr="001F6FD1">
          <w:rPr>
            <w:rStyle w:val="Hyperlink"/>
            <w:color w:val="auto"/>
            <w:u w:val="none"/>
          </w:rPr>
          <w:t>)</w:t>
        </w:r>
      </w:hyperlink>
      <w:r w:rsidR="00E60915" w:rsidRPr="0098543C">
        <w:rPr>
          <w:rFonts w:ascii="Arial" w:eastAsia="Open Sans" w:hAnsi="Arial" w:cs="Arial"/>
        </w:rPr>
        <w:t>.</w:t>
      </w:r>
    </w:p>
    <w:p w14:paraId="71D3176D" w14:textId="1E8F2E09" w:rsidR="00073B90" w:rsidRPr="00D47065" w:rsidRDefault="7943B116" w:rsidP="00D47065">
      <w:pPr>
        <w:pStyle w:val="Heading2"/>
      </w:pPr>
      <w:r w:rsidRPr="00D47065">
        <w:rPr>
          <w:noProof/>
        </w:rPr>
        <w:drawing>
          <wp:inline distT="0" distB="0" distL="0" distR="0" wp14:anchorId="561053A4" wp14:editId="23057FAB">
            <wp:extent cx="495300" cy="495300"/>
            <wp:effectExtent l="0" t="0" r="0" b="0"/>
            <wp:docPr id="820645948" name="drawing">
              <a:extLst xmlns:a="http://schemas.openxmlformats.org/drawingml/2006/main">
                <a:ext uri="{FF2B5EF4-FFF2-40B4-BE49-F238E27FC236}">
                  <a16:creationId xmlns:a16="http://schemas.microsoft.com/office/drawing/2014/main" id="{682A2FF3-B886-4E0B-A983-514C22B7727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645948" name="drawing">
                      <a:extLst>
                        <a:ext uri="{C183D7F6-B498-43B3-948B-1728B52AA6E4}">
                          <adec:decorative xmlns:adec="http://schemas.microsoft.com/office/drawing/2017/decorative" val="1"/>
                        </a:ext>
                      </a:extLst>
                    </pic:cNvPr>
                    <pic:cNvPicPr/>
                  </pic:nvPicPr>
                  <pic:blipFill>
                    <a:blip r:embed="rId44">
                      <a:extLst>
                        <a:ext uri="{28A0092B-C50C-407E-A947-70E740481C1C}">
                          <a14:useLocalDpi xmlns:a14="http://schemas.microsoft.com/office/drawing/2010/main"/>
                        </a:ext>
                      </a:extLst>
                    </a:blip>
                    <a:stretch>
                      <a:fillRect/>
                    </a:stretch>
                  </pic:blipFill>
                  <pic:spPr>
                    <a:xfrm>
                      <a:off x="0" y="0"/>
                      <a:ext cx="495300" cy="495300"/>
                    </a:xfrm>
                    <a:prstGeom prst="rect">
                      <a:avLst/>
                    </a:prstGeom>
                  </pic:spPr>
                </pic:pic>
              </a:graphicData>
            </a:graphic>
          </wp:inline>
        </w:drawing>
      </w:r>
      <w:r w:rsidRPr="00D47065">
        <w:rPr>
          <w:rStyle w:val="Heading2Char"/>
          <w:b/>
          <w:bCs/>
        </w:rPr>
        <w:t>In case you missed it</w:t>
      </w:r>
    </w:p>
    <w:p w14:paraId="2F5FE4EB" w14:textId="7F365581" w:rsidR="4304A13D" w:rsidRPr="009E2C41" w:rsidRDefault="4304A13D" w:rsidP="7292BD8B">
      <w:pPr>
        <w:numPr>
          <w:ilvl w:val="0"/>
          <w:numId w:val="4"/>
        </w:numPr>
        <w:rPr>
          <w:rFonts w:ascii="Arial" w:hAnsi="Arial" w:cs="Arial"/>
        </w:rPr>
      </w:pPr>
      <w:r w:rsidRPr="002B5FC5">
        <w:rPr>
          <w:rFonts w:ascii="Arial" w:hAnsi="Arial" w:cs="Arial"/>
          <w:b/>
          <w:bCs/>
        </w:rPr>
        <w:t>SIP Annual Conference recordings and resources</w:t>
      </w:r>
      <w:r w:rsidR="00ED0B4A">
        <w:rPr>
          <w:rFonts w:ascii="Arial" w:hAnsi="Arial" w:cs="Arial"/>
        </w:rPr>
        <w:t xml:space="preserve"> can be found on their web page</w:t>
      </w:r>
      <w:r w:rsidR="00164129">
        <w:rPr>
          <w:rFonts w:ascii="Arial" w:hAnsi="Arial" w:cs="Arial"/>
        </w:rPr>
        <w:t>:</w:t>
      </w:r>
      <w:r w:rsidR="00801C8F">
        <w:rPr>
          <w:rFonts w:ascii="Arial" w:hAnsi="Arial" w:cs="Arial"/>
        </w:rPr>
        <w:t xml:space="preserve"> </w:t>
      </w:r>
      <w:hyperlink r:id="rId45">
        <w:r w:rsidR="4FD9447B" w:rsidRPr="009E2C41">
          <w:rPr>
            <w:rStyle w:val="Hyperlink"/>
            <w:rFonts w:ascii="Arial" w:hAnsi="Arial" w:cs="Arial"/>
          </w:rPr>
          <w:t>Supporting Innovative Practices - SIP Conference 2026</w:t>
        </w:r>
      </w:hyperlink>
      <w:r w:rsidR="00164129" w:rsidRPr="009E2C41">
        <w:rPr>
          <w:rFonts w:ascii="Arial" w:hAnsi="Arial" w:cs="Arial"/>
        </w:rPr>
        <w:t>.</w:t>
      </w:r>
    </w:p>
    <w:p w14:paraId="47417905" w14:textId="3B56758F" w:rsidR="2F93EFF2" w:rsidRPr="002B5FC5" w:rsidRDefault="2F93EFF2" w:rsidP="7292BD8B">
      <w:pPr>
        <w:numPr>
          <w:ilvl w:val="0"/>
          <w:numId w:val="4"/>
        </w:numPr>
        <w:rPr>
          <w:rFonts w:ascii="Arial" w:eastAsia="Arial" w:hAnsi="Arial" w:cs="Arial"/>
          <w:b/>
          <w:bCs/>
        </w:rPr>
      </w:pPr>
      <w:r w:rsidRPr="002B5FC5">
        <w:rPr>
          <w:rFonts w:ascii="Arial" w:eastAsia="Arial" w:hAnsi="Arial" w:cs="Arial"/>
          <w:b/>
          <w:bCs/>
        </w:rPr>
        <w:t>Inclusive Learning Circle Webinar Series – Open Access</w:t>
      </w:r>
    </w:p>
    <w:p w14:paraId="7C1DEB8B" w14:textId="0483326E" w:rsidR="2F93EFF2" w:rsidRPr="009E2C41" w:rsidRDefault="2F93EFF2" w:rsidP="002B5FC5">
      <w:pPr>
        <w:pStyle w:val="ListParagraph"/>
        <w:spacing w:after="0" w:line="240" w:lineRule="auto"/>
        <w:contextualSpacing w:val="0"/>
        <w:rPr>
          <w:rFonts w:ascii="Arial" w:hAnsi="Arial" w:cs="Arial"/>
        </w:rPr>
      </w:pPr>
      <w:r w:rsidRPr="00902140">
        <w:rPr>
          <w:rFonts w:ascii="Arial" w:eastAsia="Arial" w:hAnsi="Arial" w:cs="Arial"/>
        </w:rPr>
        <w:t xml:space="preserve">Open Access offers free monthly one-hour webinars on topics related to UDL, </w:t>
      </w:r>
      <w:r w:rsidR="005472AE">
        <w:rPr>
          <w:rFonts w:ascii="Arial" w:eastAsia="Arial" w:hAnsi="Arial" w:cs="Arial"/>
        </w:rPr>
        <w:t>Accessible and Assistive Technology (</w:t>
      </w:r>
      <w:r w:rsidRPr="00902140">
        <w:rPr>
          <w:rFonts w:ascii="Arial" w:eastAsia="Arial" w:hAnsi="Arial" w:cs="Arial"/>
        </w:rPr>
        <w:t>AT</w:t>
      </w:r>
      <w:r w:rsidR="005472AE">
        <w:rPr>
          <w:rFonts w:ascii="Arial" w:eastAsia="Arial" w:hAnsi="Arial" w:cs="Arial"/>
        </w:rPr>
        <w:t>)</w:t>
      </w:r>
      <w:r w:rsidRPr="00902140">
        <w:rPr>
          <w:rFonts w:ascii="Arial" w:eastAsia="Arial" w:hAnsi="Arial" w:cs="Arial"/>
        </w:rPr>
        <w:t>, and</w:t>
      </w:r>
      <w:r w:rsidR="005472AE">
        <w:rPr>
          <w:rFonts w:ascii="Arial" w:eastAsia="Arial" w:hAnsi="Arial" w:cs="Arial"/>
        </w:rPr>
        <w:t xml:space="preserve"> Augment</w:t>
      </w:r>
      <w:r w:rsidR="00167CBB">
        <w:rPr>
          <w:rFonts w:ascii="Arial" w:eastAsia="Arial" w:hAnsi="Arial" w:cs="Arial"/>
        </w:rPr>
        <w:t>ative Alternative Communication</w:t>
      </w:r>
      <w:r w:rsidRPr="00902140">
        <w:rPr>
          <w:rFonts w:ascii="Arial" w:eastAsia="Arial" w:hAnsi="Arial" w:cs="Arial"/>
        </w:rPr>
        <w:t xml:space="preserve"> </w:t>
      </w:r>
      <w:r w:rsidR="00167CBB">
        <w:rPr>
          <w:rFonts w:ascii="Arial" w:eastAsia="Arial" w:hAnsi="Arial" w:cs="Arial"/>
        </w:rPr>
        <w:t>(</w:t>
      </w:r>
      <w:r w:rsidRPr="00902140">
        <w:rPr>
          <w:rFonts w:ascii="Arial" w:eastAsia="Arial" w:hAnsi="Arial" w:cs="Arial"/>
        </w:rPr>
        <w:t>AAC</w:t>
      </w:r>
      <w:r w:rsidR="00167CBB">
        <w:rPr>
          <w:rFonts w:ascii="Arial" w:eastAsia="Arial" w:hAnsi="Arial" w:cs="Arial"/>
        </w:rPr>
        <w:t>)</w:t>
      </w:r>
      <w:r w:rsidRPr="00902140">
        <w:rPr>
          <w:rFonts w:ascii="Arial" w:eastAsia="Arial" w:hAnsi="Arial" w:cs="Arial"/>
        </w:rPr>
        <w:t xml:space="preserve">. </w:t>
      </w:r>
      <w:r w:rsidR="0E61C67E" w:rsidRPr="00902140">
        <w:rPr>
          <w:rFonts w:ascii="Arial" w:eastAsia="Arial" w:hAnsi="Arial" w:cs="Arial"/>
        </w:rPr>
        <w:t xml:space="preserve">They </w:t>
      </w:r>
      <w:r w:rsidRPr="00902140">
        <w:rPr>
          <w:rFonts w:ascii="Arial" w:eastAsia="Arial" w:hAnsi="Arial" w:cs="Arial"/>
        </w:rPr>
        <w:t xml:space="preserve">often include guest speakers and cover current topics of interest. </w:t>
      </w:r>
      <w:r w:rsidR="4A59F9F1" w:rsidRPr="00902140">
        <w:rPr>
          <w:rFonts w:ascii="Arial" w:eastAsia="Arial" w:hAnsi="Arial" w:cs="Arial"/>
        </w:rPr>
        <w:t>View archived events at this link</w:t>
      </w:r>
      <w:r w:rsidR="00A00C66">
        <w:rPr>
          <w:rFonts w:ascii="Arial" w:eastAsia="Arial" w:hAnsi="Arial" w:cs="Arial"/>
        </w:rPr>
        <w:t>:</w:t>
      </w:r>
      <w:r w:rsidR="4A59F9F1" w:rsidRPr="00902140">
        <w:rPr>
          <w:rFonts w:ascii="Arial" w:eastAsia="Arial" w:hAnsi="Arial" w:cs="Arial"/>
          <w:sz w:val="25"/>
          <w:szCs w:val="25"/>
        </w:rPr>
        <w:t xml:space="preserve"> </w:t>
      </w:r>
      <w:hyperlink r:id="rId46" w:history="1">
        <w:r w:rsidRPr="00EC4EF1">
          <w:rPr>
            <w:rStyle w:val="Hyperlink"/>
            <w:rFonts w:ascii="Arial" w:hAnsi="Arial" w:cs="Arial"/>
          </w:rPr>
          <w:t>Archived Virtual Events</w:t>
        </w:r>
        <w:r w:rsidR="00A00C66" w:rsidRPr="00490B42">
          <w:rPr>
            <w:rStyle w:val="Hyperlink"/>
            <w:rFonts w:ascii="Arial" w:hAnsi="Arial" w:cs="Arial"/>
            <w:color w:val="000000" w:themeColor="text1"/>
            <w:u w:val="none"/>
          </w:rPr>
          <w:t xml:space="preserve"> </w:t>
        </w:r>
        <w:r w:rsidR="00EC4EF1" w:rsidRPr="00490B42">
          <w:rPr>
            <w:rStyle w:val="Hyperlink"/>
            <w:rFonts w:ascii="Arial" w:hAnsi="Arial" w:cs="Arial"/>
            <w:color w:val="000000" w:themeColor="text1"/>
            <w:u w:val="none"/>
          </w:rPr>
          <w:t>(</w:t>
        </w:r>
        <w:r w:rsidRPr="00490B42">
          <w:rPr>
            <w:rStyle w:val="Hyperlink"/>
            <w:rFonts w:ascii="Arial" w:hAnsi="Arial" w:cs="Arial"/>
            <w:color w:val="000000" w:themeColor="text1"/>
            <w:u w:val="none"/>
          </w:rPr>
          <w:t>Open Access 2.0</w:t>
        </w:r>
        <w:r w:rsidR="00EC4EF1" w:rsidRPr="00490B42">
          <w:rPr>
            <w:rStyle w:val="Hyperlink"/>
            <w:color w:val="000000" w:themeColor="text1"/>
            <w:u w:val="none"/>
          </w:rPr>
          <w:t>)</w:t>
        </w:r>
      </w:hyperlink>
      <w:r w:rsidR="00EC4EF1" w:rsidRPr="009E2C41">
        <w:rPr>
          <w:rFonts w:ascii="Arial" w:hAnsi="Arial" w:cs="Arial"/>
        </w:rPr>
        <w:t>.</w:t>
      </w:r>
    </w:p>
    <w:p w14:paraId="1B2CE78B" w14:textId="77777777" w:rsidR="00073B90" w:rsidRPr="009E2C41" w:rsidRDefault="00073B90" w:rsidP="00073B90">
      <w:pPr>
        <w:rPr>
          <w:rFonts w:ascii="Arial" w:hAnsi="Arial" w:cs="Arial"/>
        </w:rPr>
      </w:pPr>
    </w:p>
    <w:p w14:paraId="10A5C00B" w14:textId="5A39A461" w:rsidR="00073B90" w:rsidRPr="00D47065" w:rsidRDefault="23D9A2C2" w:rsidP="00D47065">
      <w:pPr>
        <w:pStyle w:val="Heading2"/>
      </w:pPr>
      <w:r w:rsidRPr="00D47065">
        <w:rPr>
          <w:noProof/>
        </w:rPr>
        <w:drawing>
          <wp:inline distT="0" distB="0" distL="0" distR="0" wp14:anchorId="58B42115" wp14:editId="24FF916C">
            <wp:extent cx="533400" cy="533400"/>
            <wp:effectExtent l="0" t="0" r="0" b="0"/>
            <wp:docPr id="1838818906" name="drawing">
              <a:extLst xmlns:a="http://schemas.openxmlformats.org/drawingml/2006/main">
                <a:ext uri="{FF2B5EF4-FFF2-40B4-BE49-F238E27FC236}">
                  <a16:creationId xmlns:a16="http://schemas.microsoft.com/office/drawing/2014/main" id="{95943267-0BB9-462D-B4B4-C086003D712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18906" name="drawing">
                      <a:extLst>
                        <a:ext uri="{C183D7F6-B498-43B3-948B-1728B52AA6E4}">
                          <adec:decorative xmlns:adec="http://schemas.microsoft.com/office/drawing/2017/decorative" val="1"/>
                        </a:ext>
                      </a:extLst>
                    </pic:cNvPr>
                    <pic:cNvPicPr/>
                  </pic:nvPicPr>
                  <pic:blipFill>
                    <a:blip r:embed="rId47">
                      <a:extLst>
                        <a:ext uri="{28A0092B-C50C-407E-A947-70E740481C1C}">
                          <a14:useLocalDpi xmlns:a14="http://schemas.microsoft.com/office/drawing/2010/main"/>
                        </a:ext>
                      </a:extLst>
                    </a:blip>
                    <a:stretch>
                      <a:fillRect/>
                    </a:stretch>
                  </pic:blipFill>
                  <pic:spPr>
                    <a:xfrm>
                      <a:off x="0" y="0"/>
                      <a:ext cx="533400" cy="533400"/>
                    </a:xfrm>
                    <a:prstGeom prst="rect">
                      <a:avLst/>
                    </a:prstGeom>
                  </pic:spPr>
                </pic:pic>
              </a:graphicData>
            </a:graphic>
          </wp:inline>
        </w:drawing>
      </w:r>
      <w:r w:rsidRPr="00D47065">
        <w:rPr>
          <w:rStyle w:val="Heading2Char"/>
          <w:b/>
          <w:bCs/>
        </w:rPr>
        <w:t>Contact Us</w:t>
      </w:r>
    </w:p>
    <w:p w14:paraId="49EB2173" w14:textId="42EA811A" w:rsidR="00073B90" w:rsidRPr="009E2C41" w:rsidRDefault="00073B90" w:rsidP="7292BD8B">
      <w:pPr>
        <w:spacing w:after="0" w:line="256" w:lineRule="auto"/>
        <w:rPr>
          <w:rFonts w:ascii="Arial" w:hAnsi="Arial" w:cs="Arial"/>
          <w:lang w:val="en"/>
        </w:rPr>
      </w:pPr>
    </w:p>
    <w:p w14:paraId="1B339122" w14:textId="52FCF9E8" w:rsidR="5C2806ED" w:rsidRDefault="00073B90" w:rsidP="00902140">
      <w:pPr>
        <w:spacing w:after="240"/>
        <w:rPr>
          <w:rFonts w:ascii="Arial" w:hAnsi="Arial" w:cs="Arial"/>
          <w:b/>
          <w:bCs/>
        </w:rPr>
      </w:pPr>
      <w:hyperlink r:id="rId48" w:history="1">
        <w:r w:rsidRPr="009E2C41">
          <w:rPr>
            <w:rStyle w:val="Hyperlink"/>
            <w:rFonts w:ascii="Arial" w:hAnsi="Arial" w:cs="Arial"/>
          </w:rPr>
          <w:t>Impact Inclusion Workgroup</w:t>
        </w:r>
      </w:hyperlink>
    </w:p>
    <w:p w14:paraId="533D2A4A" w14:textId="6C8C3A83" w:rsidR="00902140" w:rsidRPr="009E2C41" w:rsidRDefault="00902140" w:rsidP="00902140">
      <w:pPr>
        <w:spacing w:after="240"/>
        <w:rPr>
          <w:rFonts w:ascii="Arial" w:hAnsi="Arial" w:cs="Arial"/>
        </w:rPr>
      </w:pPr>
      <w:r w:rsidRPr="009E2C41">
        <w:rPr>
          <w:rFonts w:ascii="Arial" w:hAnsi="Arial" w:cs="Arial"/>
          <w:b/>
          <w:bCs/>
        </w:rPr>
        <w:t xml:space="preserve">Email the Inclusive Universal </w:t>
      </w:r>
      <w:proofErr w:type="spellStart"/>
      <w:r w:rsidRPr="009E2C41">
        <w:rPr>
          <w:rFonts w:ascii="Arial" w:hAnsi="Arial" w:cs="Arial"/>
          <w:b/>
          <w:bCs/>
        </w:rPr>
        <w:t>PreKindergarten</w:t>
      </w:r>
      <w:proofErr w:type="spellEnd"/>
      <w:r w:rsidRPr="009E2C41">
        <w:rPr>
          <w:rFonts w:ascii="Arial" w:hAnsi="Arial" w:cs="Arial"/>
          <w:b/>
          <w:bCs/>
        </w:rPr>
        <w:t xml:space="preserve"> Office, CDE:</w:t>
      </w:r>
      <w:r w:rsidRPr="009E2C41">
        <w:rPr>
          <w:rFonts w:ascii="Arial" w:hAnsi="Arial" w:cs="Arial"/>
        </w:rPr>
        <w:t xml:space="preserve"> </w:t>
      </w:r>
      <w:hyperlink r:id="rId49">
        <w:r w:rsidRPr="009E2C41">
          <w:rPr>
            <w:rStyle w:val="Hyperlink"/>
            <w:rFonts w:ascii="Arial" w:hAnsi="Arial" w:cs="Arial"/>
          </w:rPr>
          <w:t>InclusionSupport@cde.ca.gov</w:t>
        </w:r>
      </w:hyperlink>
    </w:p>
    <w:p w14:paraId="25AD3F99" w14:textId="3F59C7BF" w:rsidR="00E32C30" w:rsidRPr="00995E51" w:rsidRDefault="4304A13D">
      <w:pPr>
        <w:rPr>
          <w:rFonts w:ascii="Arial" w:hAnsi="Arial" w:cs="Arial"/>
        </w:rPr>
      </w:pPr>
      <w:r w:rsidRPr="009E2C41">
        <w:rPr>
          <w:rFonts w:ascii="Arial" w:hAnsi="Arial" w:cs="Arial"/>
        </w:rPr>
        <w:t xml:space="preserve">For information on CDE news related to our P-3 initiative and to ensure you receive updates about future webinars and learning opportunities, email "subscribe” to </w:t>
      </w:r>
      <w:hyperlink r:id="rId50">
        <w:r w:rsidRPr="009E2C41">
          <w:rPr>
            <w:rStyle w:val="Hyperlink"/>
            <w:rFonts w:ascii="Arial" w:hAnsi="Arial" w:cs="Arial"/>
          </w:rPr>
          <w:t>subscribe-cdep3updates@mlist.cde.ca.gov</w:t>
        </w:r>
      </w:hyperlink>
      <w:r w:rsidRPr="009E2C41">
        <w:rPr>
          <w:rFonts w:ascii="Arial" w:hAnsi="Arial" w:cs="Arial"/>
        </w:rPr>
        <w:t>.</w:t>
      </w:r>
    </w:p>
    <w:sectPr w:rsidR="00E32C30" w:rsidRPr="00995E51">
      <w:footerReference w:type="default" r:id="rId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35C66" w14:textId="77777777" w:rsidR="008074F3" w:rsidRDefault="008074F3" w:rsidP="00804EC5">
      <w:pPr>
        <w:spacing w:after="0" w:line="240" w:lineRule="auto"/>
      </w:pPr>
      <w:r>
        <w:separator/>
      </w:r>
    </w:p>
  </w:endnote>
  <w:endnote w:type="continuationSeparator" w:id="0">
    <w:p w14:paraId="37E88D7C" w14:textId="77777777" w:rsidR="008074F3" w:rsidRDefault="008074F3" w:rsidP="00804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9FEC4" w14:textId="77777777" w:rsidR="00804EC5" w:rsidRDefault="00804EC5" w:rsidP="00804EC5">
    <w:pPr>
      <w:pStyle w:val="Footer"/>
      <w:jc w:val="center"/>
    </w:pPr>
    <w:r w:rsidRPr="00804EC5">
      <w:t>CA Early Childhood Inclusion Support</w:t>
    </w:r>
    <w:r w:rsidRPr="00804EC5">
      <w:rPr>
        <w:b/>
        <w:bCs/>
      </w:rPr>
      <w:t xml:space="preserve"> </w:t>
    </w:r>
    <w:r w:rsidRPr="009A0CA3">
      <w:rPr>
        <w:color w:val="D83B3B"/>
      </w:rPr>
      <w:t>Newsletter</w:t>
    </w:r>
    <w:r w:rsidRPr="00804EC5">
      <w:t xml:space="preserve"> – </w:t>
    </w:r>
    <w:r w:rsidR="005863CF">
      <w:t>Fall</w:t>
    </w:r>
    <w:r w:rsidRPr="00804EC5">
      <w:t xml:space="preserve"> 2026</w:t>
    </w:r>
  </w:p>
  <w:p w14:paraId="40AF99F1" w14:textId="77777777" w:rsidR="00804EC5" w:rsidRDefault="00804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9A0AA" w14:textId="77777777" w:rsidR="008074F3" w:rsidRDefault="008074F3" w:rsidP="00804EC5">
      <w:pPr>
        <w:spacing w:after="0" w:line="240" w:lineRule="auto"/>
      </w:pPr>
      <w:r>
        <w:separator/>
      </w:r>
    </w:p>
  </w:footnote>
  <w:footnote w:type="continuationSeparator" w:id="0">
    <w:p w14:paraId="3254D530" w14:textId="77777777" w:rsidR="008074F3" w:rsidRDefault="008074F3" w:rsidP="00804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74B86"/>
    <w:multiLevelType w:val="hybridMultilevel"/>
    <w:tmpl w:val="FFFFFFFF"/>
    <w:lvl w:ilvl="0" w:tplc="BAB65E9C">
      <w:start w:val="1"/>
      <w:numFmt w:val="bullet"/>
      <w:lvlText w:val=""/>
      <w:lvlJc w:val="left"/>
      <w:pPr>
        <w:ind w:left="720" w:hanging="360"/>
      </w:pPr>
      <w:rPr>
        <w:rFonts w:ascii="Symbol" w:hAnsi="Symbol" w:hint="default"/>
      </w:rPr>
    </w:lvl>
    <w:lvl w:ilvl="1" w:tplc="EBDCDE78">
      <w:start w:val="1"/>
      <w:numFmt w:val="bullet"/>
      <w:lvlText w:val="o"/>
      <w:lvlJc w:val="left"/>
      <w:pPr>
        <w:ind w:left="1440" w:hanging="360"/>
      </w:pPr>
      <w:rPr>
        <w:rFonts w:ascii="Courier New" w:hAnsi="Courier New" w:hint="default"/>
      </w:rPr>
    </w:lvl>
    <w:lvl w:ilvl="2" w:tplc="643A70EC">
      <w:start w:val="1"/>
      <w:numFmt w:val="bullet"/>
      <w:lvlText w:val=""/>
      <w:lvlJc w:val="left"/>
      <w:pPr>
        <w:ind w:left="2160" w:hanging="360"/>
      </w:pPr>
      <w:rPr>
        <w:rFonts w:ascii="Wingdings" w:hAnsi="Wingdings" w:hint="default"/>
      </w:rPr>
    </w:lvl>
    <w:lvl w:ilvl="3" w:tplc="6660DF98">
      <w:start w:val="1"/>
      <w:numFmt w:val="bullet"/>
      <w:lvlText w:val=""/>
      <w:lvlJc w:val="left"/>
      <w:pPr>
        <w:ind w:left="2880" w:hanging="360"/>
      </w:pPr>
      <w:rPr>
        <w:rFonts w:ascii="Symbol" w:hAnsi="Symbol" w:hint="default"/>
      </w:rPr>
    </w:lvl>
    <w:lvl w:ilvl="4" w:tplc="53DA50D8">
      <w:start w:val="1"/>
      <w:numFmt w:val="bullet"/>
      <w:lvlText w:val="o"/>
      <w:lvlJc w:val="left"/>
      <w:pPr>
        <w:ind w:left="3600" w:hanging="360"/>
      </w:pPr>
      <w:rPr>
        <w:rFonts w:ascii="Courier New" w:hAnsi="Courier New" w:hint="default"/>
      </w:rPr>
    </w:lvl>
    <w:lvl w:ilvl="5" w:tplc="DF36D338">
      <w:start w:val="1"/>
      <w:numFmt w:val="bullet"/>
      <w:lvlText w:val=""/>
      <w:lvlJc w:val="left"/>
      <w:pPr>
        <w:ind w:left="4320" w:hanging="360"/>
      </w:pPr>
      <w:rPr>
        <w:rFonts w:ascii="Wingdings" w:hAnsi="Wingdings" w:hint="default"/>
      </w:rPr>
    </w:lvl>
    <w:lvl w:ilvl="6" w:tplc="8CBA2310">
      <w:start w:val="1"/>
      <w:numFmt w:val="bullet"/>
      <w:lvlText w:val=""/>
      <w:lvlJc w:val="left"/>
      <w:pPr>
        <w:ind w:left="5040" w:hanging="360"/>
      </w:pPr>
      <w:rPr>
        <w:rFonts w:ascii="Symbol" w:hAnsi="Symbol" w:hint="default"/>
      </w:rPr>
    </w:lvl>
    <w:lvl w:ilvl="7" w:tplc="A44C73E0">
      <w:start w:val="1"/>
      <w:numFmt w:val="bullet"/>
      <w:lvlText w:val="o"/>
      <w:lvlJc w:val="left"/>
      <w:pPr>
        <w:ind w:left="5760" w:hanging="360"/>
      </w:pPr>
      <w:rPr>
        <w:rFonts w:ascii="Courier New" w:hAnsi="Courier New" w:hint="default"/>
      </w:rPr>
    </w:lvl>
    <w:lvl w:ilvl="8" w:tplc="F55C8780">
      <w:start w:val="1"/>
      <w:numFmt w:val="bullet"/>
      <w:lvlText w:val=""/>
      <w:lvlJc w:val="left"/>
      <w:pPr>
        <w:ind w:left="6480" w:hanging="360"/>
      </w:pPr>
      <w:rPr>
        <w:rFonts w:ascii="Wingdings" w:hAnsi="Wingdings" w:hint="default"/>
      </w:rPr>
    </w:lvl>
  </w:abstractNum>
  <w:abstractNum w:abstractNumId="1" w15:restartNumberingAfterBreak="0">
    <w:nsid w:val="0926C8B3"/>
    <w:multiLevelType w:val="hybridMultilevel"/>
    <w:tmpl w:val="FFFFFFFF"/>
    <w:lvl w:ilvl="0" w:tplc="E13A285C">
      <w:start w:val="1"/>
      <w:numFmt w:val="bullet"/>
      <w:lvlText w:val=""/>
      <w:lvlJc w:val="left"/>
      <w:pPr>
        <w:ind w:left="720" w:hanging="360"/>
      </w:pPr>
      <w:rPr>
        <w:rFonts w:ascii="Symbol" w:hAnsi="Symbol" w:hint="default"/>
      </w:rPr>
    </w:lvl>
    <w:lvl w:ilvl="1" w:tplc="BF0001BC">
      <w:start w:val="1"/>
      <w:numFmt w:val="bullet"/>
      <w:lvlText w:val="o"/>
      <w:lvlJc w:val="left"/>
      <w:pPr>
        <w:ind w:left="1440" w:hanging="360"/>
      </w:pPr>
      <w:rPr>
        <w:rFonts w:ascii="Courier New" w:hAnsi="Courier New" w:hint="default"/>
      </w:rPr>
    </w:lvl>
    <w:lvl w:ilvl="2" w:tplc="0988F4A8">
      <w:start w:val="1"/>
      <w:numFmt w:val="bullet"/>
      <w:lvlText w:val=""/>
      <w:lvlJc w:val="left"/>
      <w:pPr>
        <w:ind w:left="2160" w:hanging="360"/>
      </w:pPr>
      <w:rPr>
        <w:rFonts w:ascii="Wingdings" w:hAnsi="Wingdings" w:hint="default"/>
      </w:rPr>
    </w:lvl>
    <w:lvl w:ilvl="3" w:tplc="950EACAE">
      <w:start w:val="1"/>
      <w:numFmt w:val="bullet"/>
      <w:lvlText w:val=""/>
      <w:lvlJc w:val="left"/>
      <w:pPr>
        <w:ind w:left="2880" w:hanging="360"/>
      </w:pPr>
      <w:rPr>
        <w:rFonts w:ascii="Symbol" w:hAnsi="Symbol" w:hint="default"/>
      </w:rPr>
    </w:lvl>
    <w:lvl w:ilvl="4" w:tplc="34E0F5FE">
      <w:start w:val="1"/>
      <w:numFmt w:val="bullet"/>
      <w:lvlText w:val="o"/>
      <w:lvlJc w:val="left"/>
      <w:pPr>
        <w:ind w:left="3600" w:hanging="360"/>
      </w:pPr>
      <w:rPr>
        <w:rFonts w:ascii="Courier New" w:hAnsi="Courier New" w:hint="default"/>
      </w:rPr>
    </w:lvl>
    <w:lvl w:ilvl="5" w:tplc="C1FEC7F4">
      <w:start w:val="1"/>
      <w:numFmt w:val="bullet"/>
      <w:lvlText w:val=""/>
      <w:lvlJc w:val="left"/>
      <w:pPr>
        <w:ind w:left="4320" w:hanging="360"/>
      </w:pPr>
      <w:rPr>
        <w:rFonts w:ascii="Wingdings" w:hAnsi="Wingdings" w:hint="default"/>
      </w:rPr>
    </w:lvl>
    <w:lvl w:ilvl="6" w:tplc="833AD244">
      <w:start w:val="1"/>
      <w:numFmt w:val="bullet"/>
      <w:lvlText w:val=""/>
      <w:lvlJc w:val="left"/>
      <w:pPr>
        <w:ind w:left="5040" w:hanging="360"/>
      </w:pPr>
      <w:rPr>
        <w:rFonts w:ascii="Symbol" w:hAnsi="Symbol" w:hint="default"/>
      </w:rPr>
    </w:lvl>
    <w:lvl w:ilvl="7" w:tplc="00726EA0">
      <w:start w:val="1"/>
      <w:numFmt w:val="bullet"/>
      <w:lvlText w:val="o"/>
      <w:lvlJc w:val="left"/>
      <w:pPr>
        <w:ind w:left="5760" w:hanging="360"/>
      </w:pPr>
      <w:rPr>
        <w:rFonts w:ascii="Courier New" w:hAnsi="Courier New" w:hint="default"/>
      </w:rPr>
    </w:lvl>
    <w:lvl w:ilvl="8" w:tplc="6B68CC26">
      <w:start w:val="1"/>
      <w:numFmt w:val="bullet"/>
      <w:lvlText w:val=""/>
      <w:lvlJc w:val="left"/>
      <w:pPr>
        <w:ind w:left="6480" w:hanging="360"/>
      </w:pPr>
      <w:rPr>
        <w:rFonts w:ascii="Wingdings" w:hAnsi="Wingdings" w:hint="default"/>
      </w:rPr>
    </w:lvl>
  </w:abstractNum>
  <w:abstractNum w:abstractNumId="2" w15:restartNumberingAfterBreak="0">
    <w:nsid w:val="0A854C53"/>
    <w:multiLevelType w:val="multilevel"/>
    <w:tmpl w:val="994EC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8737F2"/>
    <w:multiLevelType w:val="hybridMultilevel"/>
    <w:tmpl w:val="FFFFFFFF"/>
    <w:lvl w:ilvl="0" w:tplc="CC660AE0">
      <w:start w:val="1"/>
      <w:numFmt w:val="bullet"/>
      <w:lvlText w:val=""/>
      <w:lvlJc w:val="left"/>
      <w:pPr>
        <w:ind w:left="720" w:hanging="360"/>
      </w:pPr>
      <w:rPr>
        <w:rFonts w:ascii="Symbol" w:hAnsi="Symbol" w:hint="default"/>
      </w:rPr>
    </w:lvl>
    <w:lvl w:ilvl="1" w:tplc="A0D8E53A">
      <w:start w:val="1"/>
      <w:numFmt w:val="bullet"/>
      <w:lvlText w:val="o"/>
      <w:lvlJc w:val="left"/>
      <w:pPr>
        <w:ind w:left="1440" w:hanging="360"/>
      </w:pPr>
      <w:rPr>
        <w:rFonts w:ascii="Courier New" w:hAnsi="Courier New" w:hint="default"/>
      </w:rPr>
    </w:lvl>
    <w:lvl w:ilvl="2" w:tplc="65FE4CCA">
      <w:start w:val="1"/>
      <w:numFmt w:val="bullet"/>
      <w:lvlText w:val=""/>
      <w:lvlJc w:val="left"/>
      <w:pPr>
        <w:ind w:left="2160" w:hanging="360"/>
      </w:pPr>
      <w:rPr>
        <w:rFonts w:ascii="Wingdings" w:hAnsi="Wingdings" w:hint="default"/>
      </w:rPr>
    </w:lvl>
    <w:lvl w:ilvl="3" w:tplc="383E2AA4">
      <w:start w:val="1"/>
      <w:numFmt w:val="bullet"/>
      <w:lvlText w:val=""/>
      <w:lvlJc w:val="left"/>
      <w:pPr>
        <w:ind w:left="2880" w:hanging="360"/>
      </w:pPr>
      <w:rPr>
        <w:rFonts w:ascii="Symbol" w:hAnsi="Symbol" w:hint="default"/>
      </w:rPr>
    </w:lvl>
    <w:lvl w:ilvl="4" w:tplc="48A0A466">
      <w:start w:val="1"/>
      <w:numFmt w:val="bullet"/>
      <w:lvlText w:val="o"/>
      <w:lvlJc w:val="left"/>
      <w:pPr>
        <w:ind w:left="3600" w:hanging="360"/>
      </w:pPr>
      <w:rPr>
        <w:rFonts w:ascii="Courier New" w:hAnsi="Courier New" w:hint="default"/>
      </w:rPr>
    </w:lvl>
    <w:lvl w:ilvl="5" w:tplc="75B89226">
      <w:start w:val="1"/>
      <w:numFmt w:val="bullet"/>
      <w:lvlText w:val=""/>
      <w:lvlJc w:val="left"/>
      <w:pPr>
        <w:ind w:left="4320" w:hanging="360"/>
      </w:pPr>
      <w:rPr>
        <w:rFonts w:ascii="Wingdings" w:hAnsi="Wingdings" w:hint="default"/>
      </w:rPr>
    </w:lvl>
    <w:lvl w:ilvl="6" w:tplc="61A6AF7E">
      <w:start w:val="1"/>
      <w:numFmt w:val="bullet"/>
      <w:lvlText w:val=""/>
      <w:lvlJc w:val="left"/>
      <w:pPr>
        <w:ind w:left="5040" w:hanging="360"/>
      </w:pPr>
      <w:rPr>
        <w:rFonts w:ascii="Symbol" w:hAnsi="Symbol" w:hint="default"/>
      </w:rPr>
    </w:lvl>
    <w:lvl w:ilvl="7" w:tplc="F7FE538E">
      <w:start w:val="1"/>
      <w:numFmt w:val="bullet"/>
      <w:lvlText w:val="o"/>
      <w:lvlJc w:val="left"/>
      <w:pPr>
        <w:ind w:left="5760" w:hanging="360"/>
      </w:pPr>
      <w:rPr>
        <w:rFonts w:ascii="Courier New" w:hAnsi="Courier New" w:hint="default"/>
      </w:rPr>
    </w:lvl>
    <w:lvl w:ilvl="8" w:tplc="D1E6EF24">
      <w:start w:val="1"/>
      <w:numFmt w:val="bullet"/>
      <w:lvlText w:val=""/>
      <w:lvlJc w:val="left"/>
      <w:pPr>
        <w:ind w:left="6480" w:hanging="360"/>
      </w:pPr>
      <w:rPr>
        <w:rFonts w:ascii="Wingdings" w:hAnsi="Wingdings" w:hint="default"/>
      </w:rPr>
    </w:lvl>
  </w:abstractNum>
  <w:abstractNum w:abstractNumId="4" w15:restartNumberingAfterBreak="0">
    <w:nsid w:val="2A4136B0"/>
    <w:multiLevelType w:val="multilevel"/>
    <w:tmpl w:val="7E8A11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B29C66"/>
    <w:multiLevelType w:val="hybridMultilevel"/>
    <w:tmpl w:val="FFFFFFFF"/>
    <w:lvl w:ilvl="0" w:tplc="BD28303A">
      <w:start w:val="1"/>
      <w:numFmt w:val="bullet"/>
      <w:lvlText w:val=""/>
      <w:lvlJc w:val="left"/>
      <w:pPr>
        <w:ind w:left="720" w:hanging="360"/>
      </w:pPr>
      <w:rPr>
        <w:rFonts w:ascii="Symbol" w:hAnsi="Symbol" w:hint="default"/>
      </w:rPr>
    </w:lvl>
    <w:lvl w:ilvl="1" w:tplc="6FDCE76E">
      <w:start w:val="1"/>
      <w:numFmt w:val="bullet"/>
      <w:lvlText w:val="o"/>
      <w:lvlJc w:val="left"/>
      <w:pPr>
        <w:ind w:left="1440" w:hanging="360"/>
      </w:pPr>
      <w:rPr>
        <w:rFonts w:ascii="Courier New" w:hAnsi="Courier New" w:hint="default"/>
      </w:rPr>
    </w:lvl>
    <w:lvl w:ilvl="2" w:tplc="FFF03366">
      <w:start w:val="1"/>
      <w:numFmt w:val="bullet"/>
      <w:lvlText w:val=""/>
      <w:lvlJc w:val="left"/>
      <w:pPr>
        <w:ind w:left="2160" w:hanging="360"/>
      </w:pPr>
      <w:rPr>
        <w:rFonts w:ascii="Wingdings" w:hAnsi="Wingdings" w:hint="default"/>
      </w:rPr>
    </w:lvl>
    <w:lvl w:ilvl="3" w:tplc="5798D60A">
      <w:start w:val="1"/>
      <w:numFmt w:val="bullet"/>
      <w:lvlText w:val=""/>
      <w:lvlJc w:val="left"/>
      <w:pPr>
        <w:ind w:left="2880" w:hanging="360"/>
      </w:pPr>
      <w:rPr>
        <w:rFonts w:ascii="Symbol" w:hAnsi="Symbol" w:hint="default"/>
      </w:rPr>
    </w:lvl>
    <w:lvl w:ilvl="4" w:tplc="BC8E0234">
      <w:start w:val="1"/>
      <w:numFmt w:val="bullet"/>
      <w:lvlText w:val="o"/>
      <w:lvlJc w:val="left"/>
      <w:pPr>
        <w:ind w:left="3600" w:hanging="360"/>
      </w:pPr>
      <w:rPr>
        <w:rFonts w:ascii="Courier New" w:hAnsi="Courier New" w:hint="default"/>
      </w:rPr>
    </w:lvl>
    <w:lvl w:ilvl="5" w:tplc="E834BBBA">
      <w:start w:val="1"/>
      <w:numFmt w:val="bullet"/>
      <w:lvlText w:val=""/>
      <w:lvlJc w:val="left"/>
      <w:pPr>
        <w:ind w:left="4320" w:hanging="360"/>
      </w:pPr>
      <w:rPr>
        <w:rFonts w:ascii="Wingdings" w:hAnsi="Wingdings" w:hint="default"/>
      </w:rPr>
    </w:lvl>
    <w:lvl w:ilvl="6" w:tplc="56E8528C">
      <w:start w:val="1"/>
      <w:numFmt w:val="bullet"/>
      <w:lvlText w:val=""/>
      <w:lvlJc w:val="left"/>
      <w:pPr>
        <w:ind w:left="5040" w:hanging="360"/>
      </w:pPr>
      <w:rPr>
        <w:rFonts w:ascii="Symbol" w:hAnsi="Symbol" w:hint="default"/>
      </w:rPr>
    </w:lvl>
    <w:lvl w:ilvl="7" w:tplc="43A6B9B0">
      <w:start w:val="1"/>
      <w:numFmt w:val="bullet"/>
      <w:lvlText w:val="o"/>
      <w:lvlJc w:val="left"/>
      <w:pPr>
        <w:ind w:left="5760" w:hanging="360"/>
      </w:pPr>
      <w:rPr>
        <w:rFonts w:ascii="Courier New" w:hAnsi="Courier New" w:hint="default"/>
      </w:rPr>
    </w:lvl>
    <w:lvl w:ilvl="8" w:tplc="0388EF9C">
      <w:start w:val="1"/>
      <w:numFmt w:val="bullet"/>
      <w:lvlText w:val=""/>
      <w:lvlJc w:val="left"/>
      <w:pPr>
        <w:ind w:left="6480" w:hanging="360"/>
      </w:pPr>
      <w:rPr>
        <w:rFonts w:ascii="Wingdings" w:hAnsi="Wingdings" w:hint="default"/>
      </w:rPr>
    </w:lvl>
  </w:abstractNum>
  <w:abstractNum w:abstractNumId="6" w15:restartNumberingAfterBreak="0">
    <w:nsid w:val="2B8AE7D1"/>
    <w:multiLevelType w:val="hybridMultilevel"/>
    <w:tmpl w:val="FFFFFFFF"/>
    <w:lvl w:ilvl="0" w:tplc="92C032D0">
      <w:start w:val="1"/>
      <w:numFmt w:val="bullet"/>
      <w:lvlText w:val=""/>
      <w:lvlJc w:val="left"/>
      <w:pPr>
        <w:ind w:left="720" w:hanging="360"/>
      </w:pPr>
      <w:rPr>
        <w:rFonts w:ascii="Symbol" w:hAnsi="Symbol" w:hint="default"/>
      </w:rPr>
    </w:lvl>
    <w:lvl w:ilvl="1" w:tplc="D0DC1A54">
      <w:start w:val="1"/>
      <w:numFmt w:val="bullet"/>
      <w:lvlText w:val="o"/>
      <w:lvlJc w:val="left"/>
      <w:pPr>
        <w:ind w:left="1440" w:hanging="360"/>
      </w:pPr>
      <w:rPr>
        <w:rFonts w:ascii="Courier New" w:hAnsi="Courier New" w:hint="default"/>
      </w:rPr>
    </w:lvl>
    <w:lvl w:ilvl="2" w:tplc="5366CD54">
      <w:start w:val="1"/>
      <w:numFmt w:val="bullet"/>
      <w:lvlText w:val=""/>
      <w:lvlJc w:val="left"/>
      <w:pPr>
        <w:ind w:left="2160" w:hanging="360"/>
      </w:pPr>
      <w:rPr>
        <w:rFonts w:ascii="Wingdings" w:hAnsi="Wingdings" w:hint="default"/>
      </w:rPr>
    </w:lvl>
    <w:lvl w:ilvl="3" w:tplc="A25E7D62">
      <w:start w:val="1"/>
      <w:numFmt w:val="bullet"/>
      <w:lvlText w:val=""/>
      <w:lvlJc w:val="left"/>
      <w:pPr>
        <w:ind w:left="2880" w:hanging="360"/>
      </w:pPr>
      <w:rPr>
        <w:rFonts w:ascii="Symbol" w:hAnsi="Symbol" w:hint="default"/>
      </w:rPr>
    </w:lvl>
    <w:lvl w:ilvl="4" w:tplc="9C481334">
      <w:start w:val="1"/>
      <w:numFmt w:val="bullet"/>
      <w:lvlText w:val="o"/>
      <w:lvlJc w:val="left"/>
      <w:pPr>
        <w:ind w:left="3600" w:hanging="360"/>
      </w:pPr>
      <w:rPr>
        <w:rFonts w:ascii="Courier New" w:hAnsi="Courier New" w:hint="default"/>
      </w:rPr>
    </w:lvl>
    <w:lvl w:ilvl="5" w:tplc="FE1E8EA8">
      <w:start w:val="1"/>
      <w:numFmt w:val="bullet"/>
      <w:lvlText w:val=""/>
      <w:lvlJc w:val="left"/>
      <w:pPr>
        <w:ind w:left="4320" w:hanging="360"/>
      </w:pPr>
      <w:rPr>
        <w:rFonts w:ascii="Wingdings" w:hAnsi="Wingdings" w:hint="default"/>
      </w:rPr>
    </w:lvl>
    <w:lvl w:ilvl="6" w:tplc="512A0704">
      <w:start w:val="1"/>
      <w:numFmt w:val="bullet"/>
      <w:lvlText w:val=""/>
      <w:lvlJc w:val="left"/>
      <w:pPr>
        <w:ind w:left="5040" w:hanging="360"/>
      </w:pPr>
      <w:rPr>
        <w:rFonts w:ascii="Symbol" w:hAnsi="Symbol" w:hint="default"/>
      </w:rPr>
    </w:lvl>
    <w:lvl w:ilvl="7" w:tplc="5DDACAB2">
      <w:start w:val="1"/>
      <w:numFmt w:val="bullet"/>
      <w:lvlText w:val="o"/>
      <w:lvlJc w:val="left"/>
      <w:pPr>
        <w:ind w:left="5760" w:hanging="360"/>
      </w:pPr>
      <w:rPr>
        <w:rFonts w:ascii="Courier New" w:hAnsi="Courier New" w:hint="default"/>
      </w:rPr>
    </w:lvl>
    <w:lvl w:ilvl="8" w:tplc="CC14D6F2">
      <w:start w:val="1"/>
      <w:numFmt w:val="bullet"/>
      <w:lvlText w:val=""/>
      <w:lvlJc w:val="left"/>
      <w:pPr>
        <w:ind w:left="6480" w:hanging="360"/>
      </w:pPr>
      <w:rPr>
        <w:rFonts w:ascii="Wingdings" w:hAnsi="Wingdings" w:hint="default"/>
      </w:rPr>
    </w:lvl>
  </w:abstractNum>
  <w:abstractNum w:abstractNumId="7" w15:restartNumberingAfterBreak="0">
    <w:nsid w:val="314F5E1D"/>
    <w:multiLevelType w:val="multilevel"/>
    <w:tmpl w:val="FFDE78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676A9F"/>
    <w:multiLevelType w:val="hybridMultilevel"/>
    <w:tmpl w:val="FFFFFFFF"/>
    <w:lvl w:ilvl="0" w:tplc="498C0524">
      <w:start w:val="1"/>
      <w:numFmt w:val="bullet"/>
      <w:lvlText w:val=""/>
      <w:lvlJc w:val="left"/>
      <w:pPr>
        <w:ind w:left="720" w:hanging="360"/>
      </w:pPr>
      <w:rPr>
        <w:rFonts w:ascii="Symbol" w:hAnsi="Symbol" w:hint="default"/>
      </w:rPr>
    </w:lvl>
    <w:lvl w:ilvl="1" w:tplc="95460C38">
      <w:start w:val="1"/>
      <w:numFmt w:val="bullet"/>
      <w:lvlText w:val="o"/>
      <w:lvlJc w:val="left"/>
      <w:pPr>
        <w:ind w:left="1440" w:hanging="360"/>
      </w:pPr>
      <w:rPr>
        <w:rFonts w:ascii="Courier New" w:hAnsi="Courier New" w:hint="default"/>
      </w:rPr>
    </w:lvl>
    <w:lvl w:ilvl="2" w:tplc="099CE582">
      <w:start w:val="1"/>
      <w:numFmt w:val="bullet"/>
      <w:lvlText w:val=""/>
      <w:lvlJc w:val="left"/>
      <w:pPr>
        <w:ind w:left="2160" w:hanging="360"/>
      </w:pPr>
      <w:rPr>
        <w:rFonts w:ascii="Wingdings" w:hAnsi="Wingdings" w:hint="default"/>
      </w:rPr>
    </w:lvl>
    <w:lvl w:ilvl="3" w:tplc="577E0082">
      <w:start w:val="1"/>
      <w:numFmt w:val="bullet"/>
      <w:lvlText w:val=""/>
      <w:lvlJc w:val="left"/>
      <w:pPr>
        <w:ind w:left="2880" w:hanging="360"/>
      </w:pPr>
      <w:rPr>
        <w:rFonts w:ascii="Symbol" w:hAnsi="Symbol" w:hint="default"/>
      </w:rPr>
    </w:lvl>
    <w:lvl w:ilvl="4" w:tplc="F3AEE8E4">
      <w:start w:val="1"/>
      <w:numFmt w:val="bullet"/>
      <w:lvlText w:val="o"/>
      <w:lvlJc w:val="left"/>
      <w:pPr>
        <w:ind w:left="3600" w:hanging="360"/>
      </w:pPr>
      <w:rPr>
        <w:rFonts w:ascii="Courier New" w:hAnsi="Courier New" w:hint="default"/>
      </w:rPr>
    </w:lvl>
    <w:lvl w:ilvl="5" w:tplc="24FAEAA4">
      <w:start w:val="1"/>
      <w:numFmt w:val="bullet"/>
      <w:lvlText w:val=""/>
      <w:lvlJc w:val="left"/>
      <w:pPr>
        <w:ind w:left="4320" w:hanging="360"/>
      </w:pPr>
      <w:rPr>
        <w:rFonts w:ascii="Wingdings" w:hAnsi="Wingdings" w:hint="default"/>
      </w:rPr>
    </w:lvl>
    <w:lvl w:ilvl="6" w:tplc="57606640">
      <w:start w:val="1"/>
      <w:numFmt w:val="bullet"/>
      <w:lvlText w:val=""/>
      <w:lvlJc w:val="left"/>
      <w:pPr>
        <w:ind w:left="5040" w:hanging="360"/>
      </w:pPr>
      <w:rPr>
        <w:rFonts w:ascii="Symbol" w:hAnsi="Symbol" w:hint="default"/>
      </w:rPr>
    </w:lvl>
    <w:lvl w:ilvl="7" w:tplc="0840CE20">
      <w:start w:val="1"/>
      <w:numFmt w:val="bullet"/>
      <w:lvlText w:val="o"/>
      <w:lvlJc w:val="left"/>
      <w:pPr>
        <w:ind w:left="5760" w:hanging="360"/>
      </w:pPr>
      <w:rPr>
        <w:rFonts w:ascii="Courier New" w:hAnsi="Courier New" w:hint="default"/>
      </w:rPr>
    </w:lvl>
    <w:lvl w:ilvl="8" w:tplc="1BA841C0">
      <w:start w:val="1"/>
      <w:numFmt w:val="bullet"/>
      <w:lvlText w:val=""/>
      <w:lvlJc w:val="left"/>
      <w:pPr>
        <w:ind w:left="6480" w:hanging="360"/>
      </w:pPr>
      <w:rPr>
        <w:rFonts w:ascii="Wingdings" w:hAnsi="Wingdings" w:hint="default"/>
      </w:rPr>
    </w:lvl>
  </w:abstractNum>
  <w:abstractNum w:abstractNumId="9" w15:restartNumberingAfterBreak="0">
    <w:nsid w:val="50112E5A"/>
    <w:multiLevelType w:val="hybridMultilevel"/>
    <w:tmpl w:val="FFFFFFFF"/>
    <w:lvl w:ilvl="0" w:tplc="BFE4168E">
      <w:start w:val="1"/>
      <w:numFmt w:val="bullet"/>
      <w:lvlText w:val=""/>
      <w:lvlJc w:val="left"/>
      <w:pPr>
        <w:ind w:left="720" w:hanging="360"/>
      </w:pPr>
      <w:rPr>
        <w:rFonts w:ascii="Symbol" w:hAnsi="Symbol" w:hint="default"/>
      </w:rPr>
    </w:lvl>
    <w:lvl w:ilvl="1" w:tplc="9C9C98C0">
      <w:start w:val="1"/>
      <w:numFmt w:val="bullet"/>
      <w:lvlText w:val="o"/>
      <w:lvlJc w:val="left"/>
      <w:pPr>
        <w:ind w:left="1440" w:hanging="360"/>
      </w:pPr>
      <w:rPr>
        <w:rFonts w:ascii="Courier New" w:hAnsi="Courier New" w:hint="default"/>
      </w:rPr>
    </w:lvl>
    <w:lvl w:ilvl="2" w:tplc="73DE78EE">
      <w:start w:val="1"/>
      <w:numFmt w:val="bullet"/>
      <w:lvlText w:val=""/>
      <w:lvlJc w:val="left"/>
      <w:pPr>
        <w:ind w:left="2160" w:hanging="360"/>
      </w:pPr>
      <w:rPr>
        <w:rFonts w:ascii="Wingdings" w:hAnsi="Wingdings" w:hint="default"/>
      </w:rPr>
    </w:lvl>
    <w:lvl w:ilvl="3" w:tplc="B726CC62">
      <w:start w:val="1"/>
      <w:numFmt w:val="bullet"/>
      <w:lvlText w:val=""/>
      <w:lvlJc w:val="left"/>
      <w:pPr>
        <w:ind w:left="2880" w:hanging="360"/>
      </w:pPr>
      <w:rPr>
        <w:rFonts w:ascii="Symbol" w:hAnsi="Symbol" w:hint="default"/>
      </w:rPr>
    </w:lvl>
    <w:lvl w:ilvl="4" w:tplc="64C8EA08">
      <w:start w:val="1"/>
      <w:numFmt w:val="bullet"/>
      <w:lvlText w:val="o"/>
      <w:lvlJc w:val="left"/>
      <w:pPr>
        <w:ind w:left="3600" w:hanging="360"/>
      </w:pPr>
      <w:rPr>
        <w:rFonts w:ascii="Courier New" w:hAnsi="Courier New" w:hint="default"/>
      </w:rPr>
    </w:lvl>
    <w:lvl w:ilvl="5" w:tplc="B53092F0">
      <w:start w:val="1"/>
      <w:numFmt w:val="bullet"/>
      <w:lvlText w:val=""/>
      <w:lvlJc w:val="left"/>
      <w:pPr>
        <w:ind w:left="4320" w:hanging="360"/>
      </w:pPr>
      <w:rPr>
        <w:rFonts w:ascii="Wingdings" w:hAnsi="Wingdings" w:hint="default"/>
      </w:rPr>
    </w:lvl>
    <w:lvl w:ilvl="6" w:tplc="A23C512A">
      <w:start w:val="1"/>
      <w:numFmt w:val="bullet"/>
      <w:lvlText w:val=""/>
      <w:lvlJc w:val="left"/>
      <w:pPr>
        <w:ind w:left="5040" w:hanging="360"/>
      </w:pPr>
      <w:rPr>
        <w:rFonts w:ascii="Symbol" w:hAnsi="Symbol" w:hint="default"/>
      </w:rPr>
    </w:lvl>
    <w:lvl w:ilvl="7" w:tplc="1A743488">
      <w:start w:val="1"/>
      <w:numFmt w:val="bullet"/>
      <w:lvlText w:val="o"/>
      <w:lvlJc w:val="left"/>
      <w:pPr>
        <w:ind w:left="5760" w:hanging="360"/>
      </w:pPr>
      <w:rPr>
        <w:rFonts w:ascii="Courier New" w:hAnsi="Courier New" w:hint="default"/>
      </w:rPr>
    </w:lvl>
    <w:lvl w:ilvl="8" w:tplc="A350D5EC">
      <w:start w:val="1"/>
      <w:numFmt w:val="bullet"/>
      <w:lvlText w:val=""/>
      <w:lvlJc w:val="left"/>
      <w:pPr>
        <w:ind w:left="6480" w:hanging="360"/>
      </w:pPr>
      <w:rPr>
        <w:rFonts w:ascii="Wingdings" w:hAnsi="Wingdings" w:hint="default"/>
      </w:rPr>
    </w:lvl>
  </w:abstractNum>
  <w:abstractNum w:abstractNumId="10" w15:restartNumberingAfterBreak="0">
    <w:nsid w:val="50D61DEB"/>
    <w:multiLevelType w:val="hybridMultilevel"/>
    <w:tmpl w:val="FFFFFFFF"/>
    <w:lvl w:ilvl="0" w:tplc="6220C578">
      <w:start w:val="1"/>
      <w:numFmt w:val="bullet"/>
      <w:lvlText w:val=""/>
      <w:lvlJc w:val="left"/>
      <w:pPr>
        <w:ind w:left="720" w:hanging="360"/>
      </w:pPr>
      <w:rPr>
        <w:rFonts w:ascii="Symbol" w:hAnsi="Symbol" w:hint="default"/>
      </w:rPr>
    </w:lvl>
    <w:lvl w:ilvl="1" w:tplc="396083AE">
      <w:start w:val="1"/>
      <w:numFmt w:val="bullet"/>
      <w:lvlText w:val="o"/>
      <w:lvlJc w:val="left"/>
      <w:pPr>
        <w:ind w:left="1440" w:hanging="360"/>
      </w:pPr>
      <w:rPr>
        <w:rFonts w:ascii="Courier New" w:hAnsi="Courier New" w:hint="default"/>
      </w:rPr>
    </w:lvl>
    <w:lvl w:ilvl="2" w:tplc="3B36E8EA">
      <w:start w:val="1"/>
      <w:numFmt w:val="bullet"/>
      <w:lvlText w:val=""/>
      <w:lvlJc w:val="left"/>
      <w:pPr>
        <w:ind w:left="2160" w:hanging="360"/>
      </w:pPr>
      <w:rPr>
        <w:rFonts w:ascii="Wingdings" w:hAnsi="Wingdings" w:hint="default"/>
      </w:rPr>
    </w:lvl>
    <w:lvl w:ilvl="3" w:tplc="1848F748">
      <w:start w:val="1"/>
      <w:numFmt w:val="bullet"/>
      <w:lvlText w:val=""/>
      <w:lvlJc w:val="left"/>
      <w:pPr>
        <w:ind w:left="2880" w:hanging="360"/>
      </w:pPr>
      <w:rPr>
        <w:rFonts w:ascii="Symbol" w:hAnsi="Symbol" w:hint="default"/>
      </w:rPr>
    </w:lvl>
    <w:lvl w:ilvl="4" w:tplc="0B60A7CE">
      <w:start w:val="1"/>
      <w:numFmt w:val="bullet"/>
      <w:lvlText w:val="o"/>
      <w:lvlJc w:val="left"/>
      <w:pPr>
        <w:ind w:left="3600" w:hanging="360"/>
      </w:pPr>
      <w:rPr>
        <w:rFonts w:ascii="Courier New" w:hAnsi="Courier New" w:hint="default"/>
      </w:rPr>
    </w:lvl>
    <w:lvl w:ilvl="5" w:tplc="FD5444B6">
      <w:start w:val="1"/>
      <w:numFmt w:val="bullet"/>
      <w:lvlText w:val=""/>
      <w:lvlJc w:val="left"/>
      <w:pPr>
        <w:ind w:left="4320" w:hanging="360"/>
      </w:pPr>
      <w:rPr>
        <w:rFonts w:ascii="Wingdings" w:hAnsi="Wingdings" w:hint="default"/>
      </w:rPr>
    </w:lvl>
    <w:lvl w:ilvl="6" w:tplc="61E8573A">
      <w:start w:val="1"/>
      <w:numFmt w:val="bullet"/>
      <w:lvlText w:val=""/>
      <w:lvlJc w:val="left"/>
      <w:pPr>
        <w:ind w:left="5040" w:hanging="360"/>
      </w:pPr>
      <w:rPr>
        <w:rFonts w:ascii="Symbol" w:hAnsi="Symbol" w:hint="default"/>
      </w:rPr>
    </w:lvl>
    <w:lvl w:ilvl="7" w:tplc="E724FDD0">
      <w:start w:val="1"/>
      <w:numFmt w:val="bullet"/>
      <w:lvlText w:val="o"/>
      <w:lvlJc w:val="left"/>
      <w:pPr>
        <w:ind w:left="5760" w:hanging="360"/>
      </w:pPr>
      <w:rPr>
        <w:rFonts w:ascii="Courier New" w:hAnsi="Courier New" w:hint="default"/>
      </w:rPr>
    </w:lvl>
    <w:lvl w:ilvl="8" w:tplc="C9DCB644">
      <w:start w:val="1"/>
      <w:numFmt w:val="bullet"/>
      <w:lvlText w:val=""/>
      <w:lvlJc w:val="left"/>
      <w:pPr>
        <w:ind w:left="6480" w:hanging="360"/>
      </w:pPr>
      <w:rPr>
        <w:rFonts w:ascii="Wingdings" w:hAnsi="Wingdings" w:hint="default"/>
      </w:rPr>
    </w:lvl>
  </w:abstractNum>
  <w:abstractNum w:abstractNumId="11" w15:restartNumberingAfterBreak="0">
    <w:nsid w:val="576A5866"/>
    <w:multiLevelType w:val="multilevel"/>
    <w:tmpl w:val="0E66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3525CF"/>
    <w:multiLevelType w:val="multilevel"/>
    <w:tmpl w:val="5A12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2653961">
    <w:abstractNumId w:val="6"/>
  </w:num>
  <w:num w:numId="2" w16cid:durableId="1104499607">
    <w:abstractNumId w:val="8"/>
  </w:num>
  <w:num w:numId="3" w16cid:durableId="1116292896">
    <w:abstractNumId w:val="1"/>
  </w:num>
  <w:num w:numId="4" w16cid:durableId="1134757605">
    <w:abstractNumId w:val="4"/>
  </w:num>
  <w:num w:numId="5" w16cid:durableId="1196962805">
    <w:abstractNumId w:val="12"/>
  </w:num>
  <w:num w:numId="6" w16cid:durableId="123475550">
    <w:abstractNumId w:val="3"/>
  </w:num>
  <w:num w:numId="7" w16cid:durableId="1575967263">
    <w:abstractNumId w:val="7"/>
  </w:num>
  <w:num w:numId="8" w16cid:durableId="1726174951">
    <w:abstractNumId w:val="2"/>
  </w:num>
  <w:num w:numId="9" w16cid:durableId="1861116176">
    <w:abstractNumId w:val="5"/>
  </w:num>
  <w:num w:numId="10" w16cid:durableId="2119716568">
    <w:abstractNumId w:val="10"/>
  </w:num>
  <w:num w:numId="11" w16cid:durableId="583413525">
    <w:abstractNumId w:val="0"/>
  </w:num>
  <w:num w:numId="12" w16cid:durableId="600258749">
    <w:abstractNumId w:val="11"/>
  </w:num>
  <w:num w:numId="13" w16cid:durableId="9534835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B90"/>
    <w:rsid w:val="00004574"/>
    <w:rsid w:val="00013087"/>
    <w:rsid w:val="00015D7E"/>
    <w:rsid w:val="000208BD"/>
    <w:rsid w:val="000256A8"/>
    <w:rsid w:val="00031132"/>
    <w:rsid w:val="000343DF"/>
    <w:rsid w:val="00034583"/>
    <w:rsid w:val="00041E59"/>
    <w:rsid w:val="00047431"/>
    <w:rsid w:val="00053553"/>
    <w:rsid w:val="00057545"/>
    <w:rsid w:val="000576BF"/>
    <w:rsid w:val="0006138D"/>
    <w:rsid w:val="000633C3"/>
    <w:rsid w:val="00063BE2"/>
    <w:rsid w:val="00063E78"/>
    <w:rsid w:val="00070BD8"/>
    <w:rsid w:val="00073B90"/>
    <w:rsid w:val="0008225E"/>
    <w:rsid w:val="000847F1"/>
    <w:rsid w:val="0008768E"/>
    <w:rsid w:val="00093CCF"/>
    <w:rsid w:val="00093FDF"/>
    <w:rsid w:val="000A1946"/>
    <w:rsid w:val="000A3B34"/>
    <w:rsid w:val="000A5D84"/>
    <w:rsid w:val="000A75E3"/>
    <w:rsid w:val="000B3647"/>
    <w:rsid w:val="000F3ACC"/>
    <w:rsid w:val="00100294"/>
    <w:rsid w:val="00102DB1"/>
    <w:rsid w:val="00105BCD"/>
    <w:rsid w:val="00110960"/>
    <w:rsid w:val="00110F34"/>
    <w:rsid w:val="00112A4C"/>
    <w:rsid w:val="00120866"/>
    <w:rsid w:val="00125F5D"/>
    <w:rsid w:val="00140B4D"/>
    <w:rsid w:val="001414CB"/>
    <w:rsid w:val="00144B83"/>
    <w:rsid w:val="001512EC"/>
    <w:rsid w:val="001532CC"/>
    <w:rsid w:val="0015341F"/>
    <w:rsid w:val="00155B89"/>
    <w:rsid w:val="00164129"/>
    <w:rsid w:val="00167CBB"/>
    <w:rsid w:val="00167F18"/>
    <w:rsid w:val="001721A0"/>
    <w:rsid w:val="00172851"/>
    <w:rsid w:val="00172D4A"/>
    <w:rsid w:val="00177B05"/>
    <w:rsid w:val="00187214"/>
    <w:rsid w:val="00191F79"/>
    <w:rsid w:val="00193A83"/>
    <w:rsid w:val="00193E4E"/>
    <w:rsid w:val="001A1DE3"/>
    <w:rsid w:val="001A5270"/>
    <w:rsid w:val="001C05D9"/>
    <w:rsid w:val="001C0A9C"/>
    <w:rsid w:val="001C2129"/>
    <w:rsid w:val="001C3F8A"/>
    <w:rsid w:val="001D2154"/>
    <w:rsid w:val="001D7F16"/>
    <w:rsid w:val="001E0DCD"/>
    <w:rsid w:val="001E6759"/>
    <w:rsid w:val="001F0E3D"/>
    <w:rsid w:val="001F6FD1"/>
    <w:rsid w:val="002008F9"/>
    <w:rsid w:val="0020265A"/>
    <w:rsid w:val="0020638E"/>
    <w:rsid w:val="002168E1"/>
    <w:rsid w:val="00217AE9"/>
    <w:rsid w:val="0022251E"/>
    <w:rsid w:val="00231FDF"/>
    <w:rsid w:val="00232E6C"/>
    <w:rsid w:val="0023432D"/>
    <w:rsid w:val="00241369"/>
    <w:rsid w:val="0024383C"/>
    <w:rsid w:val="0025296E"/>
    <w:rsid w:val="0026048E"/>
    <w:rsid w:val="00260ABE"/>
    <w:rsid w:val="002618CE"/>
    <w:rsid w:val="00262736"/>
    <w:rsid w:val="00266228"/>
    <w:rsid w:val="00267415"/>
    <w:rsid w:val="002702E6"/>
    <w:rsid w:val="00273287"/>
    <w:rsid w:val="00274497"/>
    <w:rsid w:val="00280805"/>
    <w:rsid w:val="00282BB7"/>
    <w:rsid w:val="00285EC5"/>
    <w:rsid w:val="00286948"/>
    <w:rsid w:val="002948F2"/>
    <w:rsid w:val="00295069"/>
    <w:rsid w:val="002A7DC9"/>
    <w:rsid w:val="002B1691"/>
    <w:rsid w:val="002B2246"/>
    <w:rsid w:val="002B3EB1"/>
    <w:rsid w:val="002B514A"/>
    <w:rsid w:val="002B5FC5"/>
    <w:rsid w:val="002C5026"/>
    <w:rsid w:val="002C5BE9"/>
    <w:rsid w:val="002D6BA5"/>
    <w:rsid w:val="002E12B8"/>
    <w:rsid w:val="002E14DF"/>
    <w:rsid w:val="002F0B25"/>
    <w:rsid w:val="003016CE"/>
    <w:rsid w:val="00303680"/>
    <w:rsid w:val="0030712B"/>
    <w:rsid w:val="00312AA6"/>
    <w:rsid w:val="00314809"/>
    <w:rsid w:val="00315737"/>
    <w:rsid w:val="00325BBB"/>
    <w:rsid w:val="0032636C"/>
    <w:rsid w:val="00330B08"/>
    <w:rsid w:val="00331B40"/>
    <w:rsid w:val="00332167"/>
    <w:rsid w:val="00332EBB"/>
    <w:rsid w:val="003517B1"/>
    <w:rsid w:val="00371676"/>
    <w:rsid w:val="003726C9"/>
    <w:rsid w:val="003735B9"/>
    <w:rsid w:val="00377E3A"/>
    <w:rsid w:val="0038376A"/>
    <w:rsid w:val="00397C8C"/>
    <w:rsid w:val="003A0D43"/>
    <w:rsid w:val="003A28EA"/>
    <w:rsid w:val="003B5C7F"/>
    <w:rsid w:val="003C1337"/>
    <w:rsid w:val="003D44E9"/>
    <w:rsid w:val="003E0D72"/>
    <w:rsid w:val="003E10FE"/>
    <w:rsid w:val="003E1D76"/>
    <w:rsid w:val="003E2049"/>
    <w:rsid w:val="003E2696"/>
    <w:rsid w:val="003E3B8D"/>
    <w:rsid w:val="003E469B"/>
    <w:rsid w:val="003E52D8"/>
    <w:rsid w:val="003E7FEB"/>
    <w:rsid w:val="003F2D25"/>
    <w:rsid w:val="003F6AF6"/>
    <w:rsid w:val="003F6BAC"/>
    <w:rsid w:val="003F6E8C"/>
    <w:rsid w:val="003F75D4"/>
    <w:rsid w:val="003F7C42"/>
    <w:rsid w:val="00401A01"/>
    <w:rsid w:val="00404851"/>
    <w:rsid w:val="004152B8"/>
    <w:rsid w:val="00416991"/>
    <w:rsid w:val="004234CD"/>
    <w:rsid w:val="004237D9"/>
    <w:rsid w:val="00423A0B"/>
    <w:rsid w:val="004242CF"/>
    <w:rsid w:val="00427850"/>
    <w:rsid w:val="00436ACA"/>
    <w:rsid w:val="00437286"/>
    <w:rsid w:val="00447F7B"/>
    <w:rsid w:val="00454F63"/>
    <w:rsid w:val="00455E51"/>
    <w:rsid w:val="00455FC8"/>
    <w:rsid w:val="004570D9"/>
    <w:rsid w:val="00457DFB"/>
    <w:rsid w:val="00460BAC"/>
    <w:rsid w:val="004626C4"/>
    <w:rsid w:val="00462C6E"/>
    <w:rsid w:val="00462DFA"/>
    <w:rsid w:val="004708D5"/>
    <w:rsid w:val="00472E4D"/>
    <w:rsid w:val="00473861"/>
    <w:rsid w:val="004771AB"/>
    <w:rsid w:val="00478FF4"/>
    <w:rsid w:val="00480E7F"/>
    <w:rsid w:val="00483905"/>
    <w:rsid w:val="00484B0D"/>
    <w:rsid w:val="00490B42"/>
    <w:rsid w:val="0049612F"/>
    <w:rsid w:val="0049616F"/>
    <w:rsid w:val="004A054B"/>
    <w:rsid w:val="004A17F4"/>
    <w:rsid w:val="004A723A"/>
    <w:rsid w:val="004B2570"/>
    <w:rsid w:val="004B4EB4"/>
    <w:rsid w:val="004C0985"/>
    <w:rsid w:val="004C2C44"/>
    <w:rsid w:val="004C4B21"/>
    <w:rsid w:val="004C4BF0"/>
    <w:rsid w:val="004D48BF"/>
    <w:rsid w:val="004D4C8E"/>
    <w:rsid w:val="004E7429"/>
    <w:rsid w:val="004F063E"/>
    <w:rsid w:val="00501A4A"/>
    <w:rsid w:val="00504FC7"/>
    <w:rsid w:val="005210CE"/>
    <w:rsid w:val="0052234E"/>
    <w:rsid w:val="005227D2"/>
    <w:rsid w:val="00524DFB"/>
    <w:rsid w:val="005279B7"/>
    <w:rsid w:val="00535761"/>
    <w:rsid w:val="00537EA5"/>
    <w:rsid w:val="005428D5"/>
    <w:rsid w:val="00545209"/>
    <w:rsid w:val="00546829"/>
    <w:rsid w:val="005472AE"/>
    <w:rsid w:val="0055528F"/>
    <w:rsid w:val="005645BF"/>
    <w:rsid w:val="0056795A"/>
    <w:rsid w:val="00567EF7"/>
    <w:rsid w:val="00582770"/>
    <w:rsid w:val="00582BD8"/>
    <w:rsid w:val="00584EDD"/>
    <w:rsid w:val="005863CF"/>
    <w:rsid w:val="005A1981"/>
    <w:rsid w:val="005A2AF0"/>
    <w:rsid w:val="005A3218"/>
    <w:rsid w:val="005A4842"/>
    <w:rsid w:val="005B15FF"/>
    <w:rsid w:val="005B50BD"/>
    <w:rsid w:val="005B61B3"/>
    <w:rsid w:val="005B683D"/>
    <w:rsid w:val="005C600C"/>
    <w:rsid w:val="005D0A2C"/>
    <w:rsid w:val="005E096F"/>
    <w:rsid w:val="005E3889"/>
    <w:rsid w:val="005E532A"/>
    <w:rsid w:val="005F0814"/>
    <w:rsid w:val="005F3EF9"/>
    <w:rsid w:val="00602379"/>
    <w:rsid w:val="0060345F"/>
    <w:rsid w:val="0060558F"/>
    <w:rsid w:val="006117FB"/>
    <w:rsid w:val="0061589C"/>
    <w:rsid w:val="006164A6"/>
    <w:rsid w:val="0063121D"/>
    <w:rsid w:val="00631E87"/>
    <w:rsid w:val="006357FB"/>
    <w:rsid w:val="00641338"/>
    <w:rsid w:val="00641A30"/>
    <w:rsid w:val="00643AA2"/>
    <w:rsid w:val="00647B82"/>
    <w:rsid w:val="00650A30"/>
    <w:rsid w:val="006514CC"/>
    <w:rsid w:val="00655793"/>
    <w:rsid w:val="006562C1"/>
    <w:rsid w:val="00656E0D"/>
    <w:rsid w:val="0066393D"/>
    <w:rsid w:val="0066508B"/>
    <w:rsid w:val="00666E49"/>
    <w:rsid w:val="0067778F"/>
    <w:rsid w:val="00680E8E"/>
    <w:rsid w:val="00687F71"/>
    <w:rsid w:val="00690A66"/>
    <w:rsid w:val="0069246E"/>
    <w:rsid w:val="006928F7"/>
    <w:rsid w:val="006A3621"/>
    <w:rsid w:val="006B109C"/>
    <w:rsid w:val="006C43D6"/>
    <w:rsid w:val="006C4D03"/>
    <w:rsid w:val="006C53D8"/>
    <w:rsid w:val="006C79DC"/>
    <w:rsid w:val="006D0716"/>
    <w:rsid w:val="006D56B5"/>
    <w:rsid w:val="006E1A22"/>
    <w:rsid w:val="006E27C8"/>
    <w:rsid w:val="006E2A27"/>
    <w:rsid w:val="006E5039"/>
    <w:rsid w:val="006F2CA5"/>
    <w:rsid w:val="006F4716"/>
    <w:rsid w:val="006F6D59"/>
    <w:rsid w:val="006F6FC4"/>
    <w:rsid w:val="007027F5"/>
    <w:rsid w:val="00703CB0"/>
    <w:rsid w:val="0070556B"/>
    <w:rsid w:val="007122F4"/>
    <w:rsid w:val="007206F7"/>
    <w:rsid w:val="00721FB0"/>
    <w:rsid w:val="00726401"/>
    <w:rsid w:val="007268B3"/>
    <w:rsid w:val="0074093E"/>
    <w:rsid w:val="00743286"/>
    <w:rsid w:val="007563B9"/>
    <w:rsid w:val="0075705C"/>
    <w:rsid w:val="007570D9"/>
    <w:rsid w:val="007608BA"/>
    <w:rsid w:val="00761B5D"/>
    <w:rsid w:val="007632C0"/>
    <w:rsid w:val="0077386C"/>
    <w:rsid w:val="0077390D"/>
    <w:rsid w:val="007774F3"/>
    <w:rsid w:val="007823FD"/>
    <w:rsid w:val="00786D41"/>
    <w:rsid w:val="00787049"/>
    <w:rsid w:val="00787DC8"/>
    <w:rsid w:val="00791446"/>
    <w:rsid w:val="00791E8F"/>
    <w:rsid w:val="00792C07"/>
    <w:rsid w:val="00796CF7"/>
    <w:rsid w:val="007A2D5E"/>
    <w:rsid w:val="007B239D"/>
    <w:rsid w:val="007B285C"/>
    <w:rsid w:val="007B5D0A"/>
    <w:rsid w:val="007B6E4D"/>
    <w:rsid w:val="007C43BC"/>
    <w:rsid w:val="007C4A17"/>
    <w:rsid w:val="007D03E0"/>
    <w:rsid w:val="007D41D5"/>
    <w:rsid w:val="007E5327"/>
    <w:rsid w:val="007F11CD"/>
    <w:rsid w:val="007F1FBE"/>
    <w:rsid w:val="007F2707"/>
    <w:rsid w:val="007F6220"/>
    <w:rsid w:val="00801448"/>
    <w:rsid w:val="00801C8F"/>
    <w:rsid w:val="008044D3"/>
    <w:rsid w:val="00804EC5"/>
    <w:rsid w:val="008074F3"/>
    <w:rsid w:val="00811D5C"/>
    <w:rsid w:val="00811E3D"/>
    <w:rsid w:val="00822175"/>
    <w:rsid w:val="00822AF2"/>
    <w:rsid w:val="00824F29"/>
    <w:rsid w:val="0084130B"/>
    <w:rsid w:val="00851BD6"/>
    <w:rsid w:val="00852704"/>
    <w:rsid w:val="00855693"/>
    <w:rsid w:val="00855FF4"/>
    <w:rsid w:val="0085720C"/>
    <w:rsid w:val="00870149"/>
    <w:rsid w:val="00870C44"/>
    <w:rsid w:val="00872257"/>
    <w:rsid w:val="00881CDD"/>
    <w:rsid w:val="008957AC"/>
    <w:rsid w:val="00896A32"/>
    <w:rsid w:val="008A208E"/>
    <w:rsid w:val="008B2267"/>
    <w:rsid w:val="008B3AA4"/>
    <w:rsid w:val="008B6125"/>
    <w:rsid w:val="008B7730"/>
    <w:rsid w:val="008D258C"/>
    <w:rsid w:val="008D68C5"/>
    <w:rsid w:val="008D7CF9"/>
    <w:rsid w:val="008E15C1"/>
    <w:rsid w:val="008E2D11"/>
    <w:rsid w:val="008F1594"/>
    <w:rsid w:val="008F51EE"/>
    <w:rsid w:val="0090057C"/>
    <w:rsid w:val="00902140"/>
    <w:rsid w:val="00910756"/>
    <w:rsid w:val="009156FD"/>
    <w:rsid w:val="00923459"/>
    <w:rsid w:val="00932D93"/>
    <w:rsid w:val="00954DA6"/>
    <w:rsid w:val="00956FAC"/>
    <w:rsid w:val="00964313"/>
    <w:rsid w:val="0096522D"/>
    <w:rsid w:val="00965C36"/>
    <w:rsid w:val="009666DF"/>
    <w:rsid w:val="00972A7A"/>
    <w:rsid w:val="009737C3"/>
    <w:rsid w:val="009774ED"/>
    <w:rsid w:val="00980FC8"/>
    <w:rsid w:val="0098543C"/>
    <w:rsid w:val="009934B3"/>
    <w:rsid w:val="00995E51"/>
    <w:rsid w:val="00997923"/>
    <w:rsid w:val="009A02B7"/>
    <w:rsid w:val="009A0CA3"/>
    <w:rsid w:val="009A0D44"/>
    <w:rsid w:val="009A4CA7"/>
    <w:rsid w:val="009B3EEF"/>
    <w:rsid w:val="009B4AD9"/>
    <w:rsid w:val="009C0015"/>
    <w:rsid w:val="009D0195"/>
    <w:rsid w:val="009D3347"/>
    <w:rsid w:val="009D3E77"/>
    <w:rsid w:val="009D4229"/>
    <w:rsid w:val="009E25E8"/>
    <w:rsid w:val="009E2C41"/>
    <w:rsid w:val="009E714A"/>
    <w:rsid w:val="009E7877"/>
    <w:rsid w:val="009F7347"/>
    <w:rsid w:val="00A00C66"/>
    <w:rsid w:val="00A04967"/>
    <w:rsid w:val="00A11459"/>
    <w:rsid w:val="00A12B15"/>
    <w:rsid w:val="00A12B98"/>
    <w:rsid w:val="00A159D0"/>
    <w:rsid w:val="00A22FD4"/>
    <w:rsid w:val="00A25AD9"/>
    <w:rsid w:val="00A40D20"/>
    <w:rsid w:val="00A42395"/>
    <w:rsid w:val="00A42716"/>
    <w:rsid w:val="00A475C1"/>
    <w:rsid w:val="00A53EEF"/>
    <w:rsid w:val="00A5452C"/>
    <w:rsid w:val="00A5577F"/>
    <w:rsid w:val="00A6152D"/>
    <w:rsid w:val="00A62828"/>
    <w:rsid w:val="00A7018D"/>
    <w:rsid w:val="00A731DE"/>
    <w:rsid w:val="00A7402A"/>
    <w:rsid w:val="00A814F8"/>
    <w:rsid w:val="00A82898"/>
    <w:rsid w:val="00A83A29"/>
    <w:rsid w:val="00A85AE1"/>
    <w:rsid w:val="00A87053"/>
    <w:rsid w:val="00A8754E"/>
    <w:rsid w:val="00A96337"/>
    <w:rsid w:val="00A96B91"/>
    <w:rsid w:val="00AA4E5A"/>
    <w:rsid w:val="00AA54E9"/>
    <w:rsid w:val="00AA5F2D"/>
    <w:rsid w:val="00AA7220"/>
    <w:rsid w:val="00AA7B77"/>
    <w:rsid w:val="00AB02AE"/>
    <w:rsid w:val="00AB1E11"/>
    <w:rsid w:val="00AB24AA"/>
    <w:rsid w:val="00AC2444"/>
    <w:rsid w:val="00AC5560"/>
    <w:rsid w:val="00AC5AB0"/>
    <w:rsid w:val="00AD0702"/>
    <w:rsid w:val="00AD4634"/>
    <w:rsid w:val="00AE619C"/>
    <w:rsid w:val="00AF18D1"/>
    <w:rsid w:val="00AF3651"/>
    <w:rsid w:val="00B01E87"/>
    <w:rsid w:val="00B038EF"/>
    <w:rsid w:val="00B10171"/>
    <w:rsid w:val="00B1226D"/>
    <w:rsid w:val="00B272C0"/>
    <w:rsid w:val="00B414C5"/>
    <w:rsid w:val="00B57187"/>
    <w:rsid w:val="00B719B6"/>
    <w:rsid w:val="00B80B9F"/>
    <w:rsid w:val="00B82C7B"/>
    <w:rsid w:val="00B82CF8"/>
    <w:rsid w:val="00B83DC4"/>
    <w:rsid w:val="00B91B77"/>
    <w:rsid w:val="00B92115"/>
    <w:rsid w:val="00B97485"/>
    <w:rsid w:val="00BA4652"/>
    <w:rsid w:val="00BA6DB2"/>
    <w:rsid w:val="00BB3C02"/>
    <w:rsid w:val="00BB7750"/>
    <w:rsid w:val="00BC2807"/>
    <w:rsid w:val="00BC4E38"/>
    <w:rsid w:val="00BC660F"/>
    <w:rsid w:val="00BD07EE"/>
    <w:rsid w:val="00BD122A"/>
    <w:rsid w:val="00BD4BE8"/>
    <w:rsid w:val="00BE48CD"/>
    <w:rsid w:val="00C01661"/>
    <w:rsid w:val="00C01902"/>
    <w:rsid w:val="00C07AE3"/>
    <w:rsid w:val="00C10197"/>
    <w:rsid w:val="00C12C45"/>
    <w:rsid w:val="00C213E4"/>
    <w:rsid w:val="00C21525"/>
    <w:rsid w:val="00C23182"/>
    <w:rsid w:val="00C27789"/>
    <w:rsid w:val="00C37244"/>
    <w:rsid w:val="00C4177F"/>
    <w:rsid w:val="00C43EBC"/>
    <w:rsid w:val="00C460FB"/>
    <w:rsid w:val="00C4705B"/>
    <w:rsid w:val="00C50AB3"/>
    <w:rsid w:val="00C553CB"/>
    <w:rsid w:val="00C555BF"/>
    <w:rsid w:val="00C653F5"/>
    <w:rsid w:val="00C70004"/>
    <w:rsid w:val="00C73ABE"/>
    <w:rsid w:val="00C760FE"/>
    <w:rsid w:val="00C8195E"/>
    <w:rsid w:val="00C84EDB"/>
    <w:rsid w:val="00C85198"/>
    <w:rsid w:val="00C86629"/>
    <w:rsid w:val="00C9460E"/>
    <w:rsid w:val="00C95C3C"/>
    <w:rsid w:val="00CA0547"/>
    <w:rsid w:val="00CA334C"/>
    <w:rsid w:val="00CA36C7"/>
    <w:rsid w:val="00CA5D3D"/>
    <w:rsid w:val="00CA7728"/>
    <w:rsid w:val="00CB1C1C"/>
    <w:rsid w:val="00CB521C"/>
    <w:rsid w:val="00CC2F58"/>
    <w:rsid w:val="00CC4FE3"/>
    <w:rsid w:val="00CD102A"/>
    <w:rsid w:val="00CD1C11"/>
    <w:rsid w:val="00CD33A6"/>
    <w:rsid w:val="00CD4B94"/>
    <w:rsid w:val="00CE43C2"/>
    <w:rsid w:val="00CE5B53"/>
    <w:rsid w:val="00CE68EF"/>
    <w:rsid w:val="00D021F1"/>
    <w:rsid w:val="00D073C2"/>
    <w:rsid w:val="00D1654E"/>
    <w:rsid w:val="00D26890"/>
    <w:rsid w:val="00D26A0A"/>
    <w:rsid w:val="00D45F28"/>
    <w:rsid w:val="00D47065"/>
    <w:rsid w:val="00D6080C"/>
    <w:rsid w:val="00D624C2"/>
    <w:rsid w:val="00D654A4"/>
    <w:rsid w:val="00D67A43"/>
    <w:rsid w:val="00D75372"/>
    <w:rsid w:val="00D8042F"/>
    <w:rsid w:val="00D82659"/>
    <w:rsid w:val="00D85C64"/>
    <w:rsid w:val="00D86677"/>
    <w:rsid w:val="00D91895"/>
    <w:rsid w:val="00D952E8"/>
    <w:rsid w:val="00D97940"/>
    <w:rsid w:val="00D97F0D"/>
    <w:rsid w:val="00DA1B98"/>
    <w:rsid w:val="00DA3AD4"/>
    <w:rsid w:val="00DB54AA"/>
    <w:rsid w:val="00DC7343"/>
    <w:rsid w:val="00DD06F9"/>
    <w:rsid w:val="00DD418C"/>
    <w:rsid w:val="00DD512E"/>
    <w:rsid w:val="00DD5D41"/>
    <w:rsid w:val="00DE28BB"/>
    <w:rsid w:val="00DEE422"/>
    <w:rsid w:val="00DF3763"/>
    <w:rsid w:val="00DF4E4B"/>
    <w:rsid w:val="00E0524E"/>
    <w:rsid w:val="00E07CAA"/>
    <w:rsid w:val="00E1157A"/>
    <w:rsid w:val="00E13E49"/>
    <w:rsid w:val="00E22E0C"/>
    <w:rsid w:val="00E23EE5"/>
    <w:rsid w:val="00E32C30"/>
    <w:rsid w:val="00E414B2"/>
    <w:rsid w:val="00E44183"/>
    <w:rsid w:val="00E46DBB"/>
    <w:rsid w:val="00E516B1"/>
    <w:rsid w:val="00E532AC"/>
    <w:rsid w:val="00E55CD1"/>
    <w:rsid w:val="00E56C04"/>
    <w:rsid w:val="00E60915"/>
    <w:rsid w:val="00E646FE"/>
    <w:rsid w:val="00E75E8B"/>
    <w:rsid w:val="00E83997"/>
    <w:rsid w:val="00E914FF"/>
    <w:rsid w:val="00E927CA"/>
    <w:rsid w:val="00E946D0"/>
    <w:rsid w:val="00EA0DC8"/>
    <w:rsid w:val="00EA131D"/>
    <w:rsid w:val="00EA438C"/>
    <w:rsid w:val="00EA44EF"/>
    <w:rsid w:val="00EA5816"/>
    <w:rsid w:val="00EA68D4"/>
    <w:rsid w:val="00EA7190"/>
    <w:rsid w:val="00EB1D08"/>
    <w:rsid w:val="00EB256D"/>
    <w:rsid w:val="00EB32DB"/>
    <w:rsid w:val="00EC234A"/>
    <w:rsid w:val="00EC2AFE"/>
    <w:rsid w:val="00EC2E08"/>
    <w:rsid w:val="00EC4786"/>
    <w:rsid w:val="00EC4EF1"/>
    <w:rsid w:val="00EC5F84"/>
    <w:rsid w:val="00ED0B4A"/>
    <w:rsid w:val="00ED3C27"/>
    <w:rsid w:val="00ED7842"/>
    <w:rsid w:val="00EE3B28"/>
    <w:rsid w:val="00EF1483"/>
    <w:rsid w:val="00EF6975"/>
    <w:rsid w:val="00EF6AFB"/>
    <w:rsid w:val="00F01A81"/>
    <w:rsid w:val="00F05E7F"/>
    <w:rsid w:val="00F105D6"/>
    <w:rsid w:val="00F14C11"/>
    <w:rsid w:val="00F16762"/>
    <w:rsid w:val="00F22762"/>
    <w:rsid w:val="00F265E4"/>
    <w:rsid w:val="00F35C07"/>
    <w:rsid w:val="00F41D05"/>
    <w:rsid w:val="00F451B6"/>
    <w:rsid w:val="00F46C71"/>
    <w:rsid w:val="00F529C1"/>
    <w:rsid w:val="00F54581"/>
    <w:rsid w:val="00F55948"/>
    <w:rsid w:val="00F56D0A"/>
    <w:rsid w:val="00F64D4E"/>
    <w:rsid w:val="00F66EE9"/>
    <w:rsid w:val="00F701E3"/>
    <w:rsid w:val="00F70CD3"/>
    <w:rsid w:val="00F71A41"/>
    <w:rsid w:val="00F730F3"/>
    <w:rsid w:val="00F77E08"/>
    <w:rsid w:val="00F8134D"/>
    <w:rsid w:val="00F92E64"/>
    <w:rsid w:val="00F9490F"/>
    <w:rsid w:val="00FA086B"/>
    <w:rsid w:val="00FA0DE6"/>
    <w:rsid w:val="00FA31B3"/>
    <w:rsid w:val="00FA77A4"/>
    <w:rsid w:val="00FA793B"/>
    <w:rsid w:val="00FB4499"/>
    <w:rsid w:val="00FB5C71"/>
    <w:rsid w:val="00FC2C6F"/>
    <w:rsid w:val="00FD215F"/>
    <w:rsid w:val="00FD76B7"/>
    <w:rsid w:val="00FE0A59"/>
    <w:rsid w:val="00FE0D76"/>
    <w:rsid w:val="00FF4CB0"/>
    <w:rsid w:val="00FF60EF"/>
    <w:rsid w:val="00FF626E"/>
    <w:rsid w:val="00FF6B2B"/>
    <w:rsid w:val="01E13B9A"/>
    <w:rsid w:val="026D3588"/>
    <w:rsid w:val="035B0358"/>
    <w:rsid w:val="037D8916"/>
    <w:rsid w:val="03DEA264"/>
    <w:rsid w:val="049FFEB8"/>
    <w:rsid w:val="05C4B75C"/>
    <w:rsid w:val="062B5F2C"/>
    <w:rsid w:val="064AFDC1"/>
    <w:rsid w:val="0672BF6B"/>
    <w:rsid w:val="070795A6"/>
    <w:rsid w:val="07396848"/>
    <w:rsid w:val="0774B07E"/>
    <w:rsid w:val="077C92BF"/>
    <w:rsid w:val="07E03684"/>
    <w:rsid w:val="085717DB"/>
    <w:rsid w:val="0883F475"/>
    <w:rsid w:val="08AA1F12"/>
    <w:rsid w:val="093F6491"/>
    <w:rsid w:val="0A28CD65"/>
    <w:rsid w:val="0AFB1D24"/>
    <w:rsid w:val="0B39A14B"/>
    <w:rsid w:val="0BBC5158"/>
    <w:rsid w:val="0C6382F5"/>
    <w:rsid w:val="0C6F1C96"/>
    <w:rsid w:val="0DB46EE3"/>
    <w:rsid w:val="0E61C67E"/>
    <w:rsid w:val="0EBEDB2E"/>
    <w:rsid w:val="0EEDD074"/>
    <w:rsid w:val="0F324AC5"/>
    <w:rsid w:val="106C8BCF"/>
    <w:rsid w:val="10F08426"/>
    <w:rsid w:val="111F2B93"/>
    <w:rsid w:val="117267C0"/>
    <w:rsid w:val="11881A79"/>
    <w:rsid w:val="12D5B9A6"/>
    <w:rsid w:val="1344ED4B"/>
    <w:rsid w:val="13574773"/>
    <w:rsid w:val="142DA7DB"/>
    <w:rsid w:val="144319F0"/>
    <w:rsid w:val="1466AB92"/>
    <w:rsid w:val="154BC380"/>
    <w:rsid w:val="155ECB80"/>
    <w:rsid w:val="15750C25"/>
    <w:rsid w:val="16464512"/>
    <w:rsid w:val="16BAD2E9"/>
    <w:rsid w:val="170884FC"/>
    <w:rsid w:val="17F0A7CA"/>
    <w:rsid w:val="18116EA2"/>
    <w:rsid w:val="1839BE45"/>
    <w:rsid w:val="18C9229F"/>
    <w:rsid w:val="18D2775C"/>
    <w:rsid w:val="1BE921E0"/>
    <w:rsid w:val="1C8FE4B2"/>
    <w:rsid w:val="1CBB490A"/>
    <w:rsid w:val="1CDB8F77"/>
    <w:rsid w:val="1CE94AD3"/>
    <w:rsid w:val="1D4BA96D"/>
    <w:rsid w:val="1D5C15B1"/>
    <w:rsid w:val="1D84DD11"/>
    <w:rsid w:val="1DDA5977"/>
    <w:rsid w:val="1DE3E7E0"/>
    <w:rsid w:val="1DFDF4D0"/>
    <w:rsid w:val="1E84F60D"/>
    <w:rsid w:val="1E9EB77A"/>
    <w:rsid w:val="1F9A7690"/>
    <w:rsid w:val="1FA767DC"/>
    <w:rsid w:val="1FE326DD"/>
    <w:rsid w:val="2013A38A"/>
    <w:rsid w:val="21548983"/>
    <w:rsid w:val="2171AECF"/>
    <w:rsid w:val="2192B017"/>
    <w:rsid w:val="219D2763"/>
    <w:rsid w:val="22631B4C"/>
    <w:rsid w:val="2355BB03"/>
    <w:rsid w:val="23BF3547"/>
    <w:rsid w:val="23CA4124"/>
    <w:rsid w:val="23D9A2C2"/>
    <w:rsid w:val="24659266"/>
    <w:rsid w:val="249EBACA"/>
    <w:rsid w:val="252DEE00"/>
    <w:rsid w:val="25A3A71A"/>
    <w:rsid w:val="2638FFD1"/>
    <w:rsid w:val="26428934"/>
    <w:rsid w:val="2673015D"/>
    <w:rsid w:val="26E6AC89"/>
    <w:rsid w:val="26E761E8"/>
    <w:rsid w:val="280C36CE"/>
    <w:rsid w:val="28785D6B"/>
    <w:rsid w:val="28FE5FDC"/>
    <w:rsid w:val="2989FF8F"/>
    <w:rsid w:val="2A387A06"/>
    <w:rsid w:val="2A886F09"/>
    <w:rsid w:val="2A936B7C"/>
    <w:rsid w:val="2AD469A0"/>
    <w:rsid w:val="2B050FA0"/>
    <w:rsid w:val="2B592DFD"/>
    <w:rsid w:val="2BB2C3C9"/>
    <w:rsid w:val="2BEDE806"/>
    <w:rsid w:val="2C0BF053"/>
    <w:rsid w:val="2CAA8906"/>
    <w:rsid w:val="2D1600E8"/>
    <w:rsid w:val="2D9F1188"/>
    <w:rsid w:val="2F3CF6C7"/>
    <w:rsid w:val="2F93EFF2"/>
    <w:rsid w:val="2FB3298E"/>
    <w:rsid w:val="30A98D62"/>
    <w:rsid w:val="3150FD10"/>
    <w:rsid w:val="31856EF9"/>
    <w:rsid w:val="3223ED74"/>
    <w:rsid w:val="32B57D40"/>
    <w:rsid w:val="342EC122"/>
    <w:rsid w:val="3499E245"/>
    <w:rsid w:val="34EEDE10"/>
    <w:rsid w:val="35786000"/>
    <w:rsid w:val="357A4102"/>
    <w:rsid w:val="35B009C5"/>
    <w:rsid w:val="35C66623"/>
    <w:rsid w:val="35FE52AF"/>
    <w:rsid w:val="37E94942"/>
    <w:rsid w:val="384C5B49"/>
    <w:rsid w:val="396359EC"/>
    <w:rsid w:val="39E58A59"/>
    <w:rsid w:val="3A915622"/>
    <w:rsid w:val="3AA7C519"/>
    <w:rsid w:val="3AB239F9"/>
    <w:rsid w:val="3ACE903D"/>
    <w:rsid w:val="3AE2A734"/>
    <w:rsid w:val="3BAD8C4E"/>
    <w:rsid w:val="3BC913D0"/>
    <w:rsid w:val="3C2477AC"/>
    <w:rsid w:val="3DB4C785"/>
    <w:rsid w:val="3E10FFE9"/>
    <w:rsid w:val="3E34D7B9"/>
    <w:rsid w:val="3E9C10BE"/>
    <w:rsid w:val="3FD814C0"/>
    <w:rsid w:val="424A4FCC"/>
    <w:rsid w:val="429E6F09"/>
    <w:rsid w:val="42F325EC"/>
    <w:rsid w:val="4304A13D"/>
    <w:rsid w:val="4324C1BA"/>
    <w:rsid w:val="43A95E5A"/>
    <w:rsid w:val="43B006ED"/>
    <w:rsid w:val="4436DAE2"/>
    <w:rsid w:val="44C1B3BC"/>
    <w:rsid w:val="45E7C94C"/>
    <w:rsid w:val="4729998D"/>
    <w:rsid w:val="4731E854"/>
    <w:rsid w:val="47768D76"/>
    <w:rsid w:val="47D33344"/>
    <w:rsid w:val="488C23E2"/>
    <w:rsid w:val="49013577"/>
    <w:rsid w:val="496667CC"/>
    <w:rsid w:val="499295DD"/>
    <w:rsid w:val="49E04526"/>
    <w:rsid w:val="4A59F9F1"/>
    <w:rsid w:val="4A65A140"/>
    <w:rsid w:val="4B01C958"/>
    <w:rsid w:val="4B82749D"/>
    <w:rsid w:val="4CE7B790"/>
    <w:rsid w:val="4D5E2A48"/>
    <w:rsid w:val="4DFCC580"/>
    <w:rsid w:val="4EAE50E0"/>
    <w:rsid w:val="4EE4B3E3"/>
    <w:rsid w:val="4F5F8B23"/>
    <w:rsid w:val="4FD9447B"/>
    <w:rsid w:val="519F8DD7"/>
    <w:rsid w:val="51C2FB6F"/>
    <w:rsid w:val="51FCFEB5"/>
    <w:rsid w:val="528146E8"/>
    <w:rsid w:val="5346CA44"/>
    <w:rsid w:val="536ADA5F"/>
    <w:rsid w:val="53E05090"/>
    <w:rsid w:val="53EBE710"/>
    <w:rsid w:val="54BF8F78"/>
    <w:rsid w:val="554B3AC1"/>
    <w:rsid w:val="567A63C2"/>
    <w:rsid w:val="575F7B25"/>
    <w:rsid w:val="5765ECF3"/>
    <w:rsid w:val="57EB3F14"/>
    <w:rsid w:val="5874C4AE"/>
    <w:rsid w:val="589533FE"/>
    <w:rsid w:val="58A67FD9"/>
    <w:rsid w:val="58DE4CFF"/>
    <w:rsid w:val="592E728E"/>
    <w:rsid w:val="59370449"/>
    <w:rsid w:val="59871152"/>
    <w:rsid w:val="59EECB30"/>
    <w:rsid w:val="5A3A66F0"/>
    <w:rsid w:val="5A540BDA"/>
    <w:rsid w:val="5A86C0B0"/>
    <w:rsid w:val="5A90E3DF"/>
    <w:rsid w:val="5A953CB5"/>
    <w:rsid w:val="5B1ACA2C"/>
    <w:rsid w:val="5B2F6FB1"/>
    <w:rsid w:val="5B90EB35"/>
    <w:rsid w:val="5C2806ED"/>
    <w:rsid w:val="5E551CD2"/>
    <w:rsid w:val="5E91F564"/>
    <w:rsid w:val="5EBAD210"/>
    <w:rsid w:val="603DEDF4"/>
    <w:rsid w:val="6050B379"/>
    <w:rsid w:val="60D1C16D"/>
    <w:rsid w:val="62E614FB"/>
    <w:rsid w:val="62EAAE02"/>
    <w:rsid w:val="64300D6E"/>
    <w:rsid w:val="6433BE66"/>
    <w:rsid w:val="64413F07"/>
    <w:rsid w:val="648CE9E7"/>
    <w:rsid w:val="64BC1C96"/>
    <w:rsid w:val="64F01FFC"/>
    <w:rsid w:val="651047A8"/>
    <w:rsid w:val="651DE64C"/>
    <w:rsid w:val="652F2D33"/>
    <w:rsid w:val="65FBC09F"/>
    <w:rsid w:val="66878FC1"/>
    <w:rsid w:val="66D1929D"/>
    <w:rsid w:val="6732E512"/>
    <w:rsid w:val="67916F7E"/>
    <w:rsid w:val="67C9BF7F"/>
    <w:rsid w:val="680450A4"/>
    <w:rsid w:val="687659A9"/>
    <w:rsid w:val="691EB344"/>
    <w:rsid w:val="6972830C"/>
    <w:rsid w:val="6A0F2B87"/>
    <w:rsid w:val="6A2580E3"/>
    <w:rsid w:val="6A2F2CD6"/>
    <w:rsid w:val="6B55EA99"/>
    <w:rsid w:val="6B92905A"/>
    <w:rsid w:val="6BF23631"/>
    <w:rsid w:val="6C1A40F9"/>
    <w:rsid w:val="6C8FF7EC"/>
    <w:rsid w:val="6CEE73FB"/>
    <w:rsid w:val="6D462D7D"/>
    <w:rsid w:val="6DCD4B48"/>
    <w:rsid w:val="6DF1BA4F"/>
    <w:rsid w:val="6F072689"/>
    <w:rsid w:val="6F74B444"/>
    <w:rsid w:val="6F9F162D"/>
    <w:rsid w:val="6FB453AD"/>
    <w:rsid w:val="7073B4FD"/>
    <w:rsid w:val="70875E74"/>
    <w:rsid w:val="70F46FC4"/>
    <w:rsid w:val="7292BD8B"/>
    <w:rsid w:val="7298749E"/>
    <w:rsid w:val="733DFF2A"/>
    <w:rsid w:val="740BF5DA"/>
    <w:rsid w:val="742BCE3F"/>
    <w:rsid w:val="753034BA"/>
    <w:rsid w:val="7546DDBF"/>
    <w:rsid w:val="75C7CF76"/>
    <w:rsid w:val="75E853EA"/>
    <w:rsid w:val="767945AE"/>
    <w:rsid w:val="76BB028B"/>
    <w:rsid w:val="77C4AD2A"/>
    <w:rsid w:val="77E6D077"/>
    <w:rsid w:val="78A57795"/>
    <w:rsid w:val="78CB2B12"/>
    <w:rsid w:val="78FDB3CE"/>
    <w:rsid w:val="790AC6C5"/>
    <w:rsid w:val="7943B116"/>
    <w:rsid w:val="79FC641A"/>
    <w:rsid w:val="7A255E61"/>
    <w:rsid w:val="7A2E56C2"/>
    <w:rsid w:val="7A34B52C"/>
    <w:rsid w:val="7A652762"/>
    <w:rsid w:val="7AB8AB3A"/>
    <w:rsid w:val="7AE441C3"/>
    <w:rsid w:val="7B182227"/>
    <w:rsid w:val="7B31D5B9"/>
    <w:rsid w:val="7C19DB78"/>
    <w:rsid w:val="7C53A4A7"/>
    <w:rsid w:val="7C71983A"/>
    <w:rsid w:val="7D5339E6"/>
    <w:rsid w:val="7D586DD0"/>
    <w:rsid w:val="7DBAFAC9"/>
    <w:rsid w:val="7E7789A1"/>
    <w:rsid w:val="7E7A6926"/>
    <w:rsid w:val="7EB3D743"/>
    <w:rsid w:val="7F4BB528"/>
    <w:rsid w:val="7F6A33D9"/>
    <w:rsid w:val="7F9FEA70"/>
    <w:rsid w:val="7FA935FA"/>
    <w:rsid w:val="7FD349A3"/>
    <w:rsid w:val="7FEC14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A33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14A"/>
    <w:pPr>
      <w:keepNext/>
      <w:keepLines/>
      <w:spacing w:before="360" w:after="80"/>
      <w:jc w:val="center"/>
      <w:outlineLvl w:val="0"/>
    </w:pPr>
    <w:rPr>
      <w:rFonts w:ascii="Arial" w:eastAsia="Arial" w:hAnsi="Arial" w:cs="Arial"/>
      <w:color w:val="0F4761" w:themeColor="accent1" w:themeShade="BF"/>
      <w:sz w:val="40"/>
      <w:szCs w:val="40"/>
    </w:rPr>
  </w:style>
  <w:style w:type="paragraph" w:styleId="Heading2">
    <w:name w:val="heading 2"/>
    <w:basedOn w:val="Normal"/>
    <w:next w:val="Normal"/>
    <w:link w:val="Heading2Char"/>
    <w:uiPriority w:val="9"/>
    <w:unhideWhenUsed/>
    <w:qFormat/>
    <w:rsid w:val="00D86677"/>
    <w:pPr>
      <w:pBdr>
        <w:bottom w:val="single" w:sz="12" w:space="1" w:color="auto"/>
      </w:pBdr>
      <w:ind w:left="90"/>
      <w:outlineLvl w:val="1"/>
    </w:pPr>
    <w:rPr>
      <w:rFonts w:ascii="Arial" w:eastAsia="Arial" w:hAnsi="Arial" w:cs="Arial"/>
      <w:b/>
      <w:bCs/>
      <w:color w:val="0B4E8F"/>
      <w:sz w:val="32"/>
      <w:szCs w:val="32"/>
    </w:rPr>
  </w:style>
  <w:style w:type="paragraph" w:styleId="Heading3">
    <w:name w:val="heading 3"/>
    <w:basedOn w:val="Normal"/>
    <w:next w:val="Normal"/>
    <w:link w:val="Heading3Char"/>
    <w:uiPriority w:val="9"/>
    <w:unhideWhenUsed/>
    <w:qFormat/>
    <w:rsid w:val="00455FC8"/>
    <w:pPr>
      <w:jc w:val="center"/>
      <w:outlineLvl w:val="2"/>
    </w:pPr>
    <w:rPr>
      <w:rFonts w:ascii="Arial" w:hAnsi="Arial" w:cs="Arial"/>
      <w:b/>
      <w:bCs/>
      <w:sz w:val="32"/>
      <w:szCs w:val="32"/>
    </w:rPr>
  </w:style>
  <w:style w:type="paragraph" w:styleId="Heading4">
    <w:name w:val="heading 4"/>
    <w:basedOn w:val="Normal"/>
    <w:next w:val="Normal"/>
    <w:link w:val="Heading4Char"/>
    <w:uiPriority w:val="9"/>
    <w:unhideWhenUsed/>
    <w:qFormat/>
    <w:rsid w:val="008F51EE"/>
    <w:pPr>
      <w:keepNext/>
      <w:keepLines/>
      <w:spacing w:before="80" w:after="40"/>
      <w:outlineLvl w:val="3"/>
    </w:pPr>
    <w:rPr>
      <w:rFonts w:eastAsiaTheme="majorEastAsia" w:cstheme="majorBidi"/>
      <w:b/>
      <w:iCs/>
      <w:color w:val="000000" w:themeColor="text1"/>
      <w:sz w:val="28"/>
    </w:rPr>
  </w:style>
  <w:style w:type="paragraph" w:styleId="Heading5">
    <w:name w:val="heading 5"/>
    <w:basedOn w:val="Normal"/>
    <w:next w:val="Normal"/>
    <w:link w:val="Heading5Char"/>
    <w:uiPriority w:val="9"/>
    <w:semiHidden/>
    <w:unhideWhenUsed/>
    <w:qFormat/>
    <w:rsid w:val="00073B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B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B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B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B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14A"/>
    <w:rPr>
      <w:rFonts w:ascii="Arial" w:eastAsia="Arial" w:hAnsi="Arial" w:cs="Arial"/>
      <w:color w:val="0F4761" w:themeColor="accent1" w:themeShade="BF"/>
      <w:sz w:val="40"/>
      <w:szCs w:val="40"/>
    </w:rPr>
  </w:style>
  <w:style w:type="character" w:customStyle="1" w:styleId="Heading2Char">
    <w:name w:val="Heading 2 Char"/>
    <w:basedOn w:val="DefaultParagraphFont"/>
    <w:link w:val="Heading2"/>
    <w:uiPriority w:val="9"/>
    <w:rsid w:val="00D86677"/>
    <w:rPr>
      <w:rFonts w:ascii="Arial" w:eastAsia="Arial" w:hAnsi="Arial" w:cs="Arial"/>
      <w:b/>
      <w:bCs/>
      <w:color w:val="0B4E8F"/>
      <w:sz w:val="32"/>
      <w:szCs w:val="32"/>
    </w:rPr>
  </w:style>
  <w:style w:type="character" w:customStyle="1" w:styleId="Heading3Char">
    <w:name w:val="Heading 3 Char"/>
    <w:basedOn w:val="DefaultParagraphFont"/>
    <w:link w:val="Heading3"/>
    <w:uiPriority w:val="9"/>
    <w:rsid w:val="00455FC8"/>
    <w:rPr>
      <w:rFonts w:ascii="Arial" w:hAnsi="Arial" w:cs="Arial"/>
      <w:b/>
      <w:bCs/>
      <w:sz w:val="32"/>
      <w:szCs w:val="32"/>
    </w:rPr>
  </w:style>
  <w:style w:type="character" w:customStyle="1" w:styleId="Heading4Char">
    <w:name w:val="Heading 4 Char"/>
    <w:basedOn w:val="DefaultParagraphFont"/>
    <w:link w:val="Heading4"/>
    <w:uiPriority w:val="9"/>
    <w:rsid w:val="008F51EE"/>
    <w:rPr>
      <w:rFonts w:eastAsiaTheme="majorEastAsia" w:cstheme="majorBidi"/>
      <w:b/>
      <w:iCs/>
      <w:color w:val="000000" w:themeColor="text1"/>
      <w:sz w:val="28"/>
    </w:rPr>
  </w:style>
  <w:style w:type="character" w:customStyle="1" w:styleId="Heading5Char">
    <w:name w:val="Heading 5 Char"/>
    <w:basedOn w:val="DefaultParagraphFont"/>
    <w:link w:val="Heading5"/>
    <w:uiPriority w:val="9"/>
    <w:semiHidden/>
    <w:rsid w:val="00073B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3B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B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B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B90"/>
    <w:rPr>
      <w:rFonts w:eastAsiaTheme="majorEastAsia" w:cstheme="majorBidi"/>
      <w:color w:val="272727" w:themeColor="text1" w:themeTint="D8"/>
    </w:rPr>
  </w:style>
  <w:style w:type="paragraph" w:styleId="Title">
    <w:name w:val="Title"/>
    <w:basedOn w:val="Normal"/>
    <w:next w:val="Normal"/>
    <w:link w:val="TitleChar"/>
    <w:uiPriority w:val="10"/>
    <w:qFormat/>
    <w:rsid w:val="00073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B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B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B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B90"/>
    <w:pPr>
      <w:spacing w:before="160"/>
      <w:jc w:val="center"/>
    </w:pPr>
    <w:rPr>
      <w:i/>
      <w:iCs/>
      <w:color w:val="404040" w:themeColor="text1" w:themeTint="BF"/>
    </w:rPr>
  </w:style>
  <w:style w:type="character" w:customStyle="1" w:styleId="QuoteChar">
    <w:name w:val="Quote Char"/>
    <w:basedOn w:val="DefaultParagraphFont"/>
    <w:link w:val="Quote"/>
    <w:uiPriority w:val="29"/>
    <w:rsid w:val="00073B90"/>
    <w:rPr>
      <w:i/>
      <w:iCs/>
      <w:color w:val="404040" w:themeColor="text1" w:themeTint="BF"/>
    </w:rPr>
  </w:style>
  <w:style w:type="paragraph" w:styleId="ListParagraph">
    <w:name w:val="List Paragraph"/>
    <w:basedOn w:val="Normal"/>
    <w:uiPriority w:val="34"/>
    <w:qFormat/>
    <w:rsid w:val="00073B90"/>
    <w:pPr>
      <w:ind w:left="720"/>
      <w:contextualSpacing/>
    </w:pPr>
  </w:style>
  <w:style w:type="character" w:styleId="IntenseEmphasis">
    <w:name w:val="Intense Emphasis"/>
    <w:basedOn w:val="DefaultParagraphFont"/>
    <w:uiPriority w:val="21"/>
    <w:qFormat/>
    <w:rsid w:val="00073B90"/>
    <w:rPr>
      <w:i/>
      <w:iCs/>
      <w:color w:val="0F4761" w:themeColor="accent1" w:themeShade="BF"/>
    </w:rPr>
  </w:style>
  <w:style w:type="paragraph" w:styleId="IntenseQuote">
    <w:name w:val="Intense Quote"/>
    <w:basedOn w:val="Normal"/>
    <w:next w:val="Normal"/>
    <w:link w:val="IntenseQuoteChar"/>
    <w:uiPriority w:val="30"/>
    <w:qFormat/>
    <w:rsid w:val="00073B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B90"/>
    <w:rPr>
      <w:i/>
      <w:iCs/>
      <w:color w:val="0F4761" w:themeColor="accent1" w:themeShade="BF"/>
    </w:rPr>
  </w:style>
  <w:style w:type="character" w:styleId="IntenseReference">
    <w:name w:val="Intense Reference"/>
    <w:basedOn w:val="DefaultParagraphFont"/>
    <w:uiPriority w:val="32"/>
    <w:qFormat/>
    <w:rsid w:val="00073B90"/>
    <w:rPr>
      <w:b/>
      <w:bCs/>
      <w:smallCaps/>
      <w:color w:val="0F4761" w:themeColor="accent1" w:themeShade="BF"/>
      <w:spacing w:val="5"/>
    </w:rPr>
  </w:style>
  <w:style w:type="character" w:styleId="Hyperlink">
    <w:name w:val="Hyperlink"/>
    <w:basedOn w:val="DefaultParagraphFont"/>
    <w:uiPriority w:val="99"/>
    <w:unhideWhenUsed/>
    <w:rsid w:val="00073B90"/>
    <w:rPr>
      <w:color w:val="467886" w:themeColor="hyperlink"/>
      <w:u w:val="single"/>
    </w:rPr>
  </w:style>
  <w:style w:type="character" w:styleId="UnresolvedMention">
    <w:name w:val="Unresolved Mention"/>
    <w:basedOn w:val="DefaultParagraphFont"/>
    <w:uiPriority w:val="99"/>
    <w:semiHidden/>
    <w:unhideWhenUsed/>
    <w:rsid w:val="00073B90"/>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B5C71"/>
    <w:rPr>
      <w:b/>
      <w:bCs/>
    </w:rPr>
  </w:style>
  <w:style w:type="character" w:customStyle="1" w:styleId="CommentSubjectChar">
    <w:name w:val="Comment Subject Char"/>
    <w:basedOn w:val="CommentTextChar"/>
    <w:link w:val="CommentSubject"/>
    <w:uiPriority w:val="99"/>
    <w:semiHidden/>
    <w:rsid w:val="00FB5C71"/>
    <w:rPr>
      <w:b/>
      <w:bCs/>
      <w:sz w:val="20"/>
      <w:szCs w:val="20"/>
    </w:rPr>
  </w:style>
  <w:style w:type="character" w:styleId="FollowedHyperlink">
    <w:name w:val="FollowedHyperlink"/>
    <w:basedOn w:val="DefaultParagraphFont"/>
    <w:uiPriority w:val="99"/>
    <w:semiHidden/>
    <w:unhideWhenUsed/>
    <w:rsid w:val="007823FD"/>
    <w:rPr>
      <w:color w:val="96607D" w:themeColor="followedHyperlink"/>
      <w:u w:val="single"/>
    </w:rPr>
  </w:style>
  <w:style w:type="paragraph" w:styleId="NormalWeb">
    <w:name w:val="Normal (Web)"/>
    <w:basedOn w:val="Normal"/>
    <w:uiPriority w:val="99"/>
    <w:unhideWhenUsed/>
    <w:rsid w:val="00217AE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804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EC5"/>
  </w:style>
  <w:style w:type="paragraph" w:styleId="Footer">
    <w:name w:val="footer"/>
    <w:basedOn w:val="Normal"/>
    <w:link w:val="FooterChar"/>
    <w:uiPriority w:val="99"/>
    <w:unhideWhenUsed/>
    <w:rsid w:val="00804E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EC5"/>
  </w:style>
  <w:style w:type="paragraph" w:customStyle="1" w:styleId="xmsonormal">
    <w:name w:val="x_msonormal"/>
    <w:basedOn w:val="Normal"/>
    <w:rsid w:val="004570D9"/>
    <w:pPr>
      <w:spacing w:before="100" w:beforeAutospacing="1" w:after="100" w:afterAutospacing="1" w:line="240" w:lineRule="auto"/>
    </w:pPr>
    <w:rPr>
      <w:rFonts w:ascii="Aptos" w:hAnsi="Aptos" w:cs="Aptos"/>
      <w:kern w:val="0"/>
      <w14:ligatures w14:val="none"/>
    </w:rPr>
  </w:style>
  <w:style w:type="paragraph" w:customStyle="1" w:styleId="xelementtoproof">
    <w:name w:val="x_elementtoproof"/>
    <w:basedOn w:val="Normal"/>
    <w:rsid w:val="004570D9"/>
    <w:pPr>
      <w:spacing w:before="100" w:beforeAutospacing="1" w:after="100" w:afterAutospacing="1"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hyperlink" Target="https://padlet.com/fishermm1/tash-inclusive-education-ie-resources-oeed3wj6l6oo3aq1" TargetMode="External"/><Relationship Id="rId39" Type="http://schemas.openxmlformats.org/officeDocument/2006/relationships/hyperlink" Target="https://napacoe.zoom.us/meeting/register/5DwPrFc5Rk2M57fG1SrR0Q" TargetMode="External"/><Relationship Id="rId3" Type="http://schemas.openxmlformats.org/officeDocument/2006/relationships/settings" Target="settings.xml"/><Relationship Id="rId21" Type="http://schemas.openxmlformats.org/officeDocument/2006/relationships/hyperlink" Target="https://cdss.us1.list-manage.com/subscribe?u=db8f0c5bdb78dbcc231422e86&amp;id=40958113c9" TargetMode="External"/><Relationship Id="rId34" Type="http://schemas.openxmlformats.org/officeDocument/2006/relationships/hyperlink" Target="https://cdss.us1.list-manage.com/subscribe?u=db8f0c5bdb78dbcc231422e86&amp;id=40958113c9" TargetMode="External"/><Relationship Id="rId42" Type="http://schemas.openxmlformats.org/officeDocument/2006/relationships/hyperlink" Target="mailto:skaplan@napacoe.org" TargetMode="External"/><Relationship Id="rId47" Type="http://schemas.openxmlformats.org/officeDocument/2006/relationships/image" Target="media/image13.png"/><Relationship Id="rId50" Type="http://schemas.openxmlformats.org/officeDocument/2006/relationships/hyperlink" Target="mailto:subscribe-cdep3updates@mlist.cde.ca.gov" TargetMode="Externa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s://calecse.org/parentvideos" TargetMode="External"/><Relationship Id="rId25" Type="http://schemas.openxmlformats.org/officeDocument/2006/relationships/hyperlink" Target="https://highqualityieps.net/iep-journey/resources-for-educators" TargetMode="External"/><Relationship Id="rId33" Type="http://schemas.openxmlformats.org/officeDocument/2006/relationships/hyperlink" Target="https://cainclusion.org/bt/event/inclusion-webinar-series/" TargetMode="External"/><Relationship Id="rId38" Type="http://schemas.openxmlformats.org/officeDocument/2006/relationships/hyperlink" Target="https://www.caltash.org/caltash2026" TargetMode="External"/><Relationship Id="rId46" Type="http://schemas.openxmlformats.org/officeDocument/2006/relationships/hyperlink" Target="https://www.openaccess-ca.org/archived-virtual-events"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www.drbartonconsulting.com/self-care-1-1-2-1" TargetMode="External"/><Relationship Id="rId29" Type="http://schemas.openxmlformats.org/officeDocument/2006/relationships/hyperlink" Target="https://www.challengingbehavior.org/document/reading-your-childs-cues/" TargetMode="External"/><Relationship Id="rId41" Type="http://schemas.openxmlformats.org/officeDocument/2006/relationships/hyperlink" Target="https://scheduler.zoom.us/shawn-kaplan/custom-training-15min-cal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e.ca.gov/sp/ss/dh/positionstmnt.asp" TargetMode="External"/><Relationship Id="rId24" Type="http://schemas.openxmlformats.org/officeDocument/2006/relationships/hyperlink" Target="https://www.naeyc.org/sites/default/files/wysiwyg/user-174467/code_of_ethics_for_early_childhood_educators_final_1.pdf" TargetMode="External"/><Relationship Id="rId32" Type="http://schemas.openxmlformats.org/officeDocument/2006/relationships/hyperlink" Target="https://cainclusion.org/bt/event/beginning-together-inclusion-facilitators-institute/" TargetMode="External"/><Relationship Id="rId37" Type="http://schemas.openxmlformats.org/officeDocument/2006/relationships/hyperlink" Target="https://calecse.org/symposium2026" TargetMode="External"/><Relationship Id="rId40" Type="http://schemas.openxmlformats.org/officeDocument/2006/relationships/hyperlink" Target="https://napacoe.zoom.us/meeting/register/5DwPrFc5Rk2M57fG1SrR0Q" TargetMode="External"/><Relationship Id="rId45" Type="http://schemas.openxmlformats.org/officeDocument/2006/relationships/hyperlink" Target="https://www.sipimpact.org/What-We-Do/Archived-Virtual-Events/Annual-SIP-Conferences/SIP-Conference-2026/"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raccess.org/calbloom" TargetMode="External"/><Relationship Id="rId23" Type="http://schemas.openxmlformats.org/officeDocument/2006/relationships/hyperlink" Target="https://www.cde.ca.gov/sp/cd/op/ieeresources.asp" TargetMode="External"/><Relationship Id="rId28" Type="http://schemas.openxmlformats.org/officeDocument/2006/relationships/hyperlink" Target="https://padlet.com/fishermm1/tash-inclusive-education-ie-resources-oeed3wj6l6oo3aq1/wish/x5m7aoLvXAnwQkAV" TargetMode="External"/><Relationship Id="rId36" Type="http://schemas.openxmlformats.org/officeDocument/2006/relationships/hyperlink" Target="https://www.sipimpact.org/What-We-Do/Events/index.html" TargetMode="External"/><Relationship Id="rId49" Type="http://schemas.openxmlformats.org/officeDocument/2006/relationships/hyperlink" Target="mailto:InclusionSupport@cde.ca.gov" TargetMode="External"/><Relationship Id="rId10" Type="http://schemas.openxmlformats.org/officeDocument/2006/relationships/hyperlink" Target="https://www.youtube.com/watch?v=NjirBRJlVUU" TargetMode="External"/><Relationship Id="rId19" Type="http://schemas.openxmlformats.org/officeDocument/2006/relationships/hyperlink" Target="https://www.challengingbehavior.org/document/teaching-tools-for-young-children-ttyc/" TargetMode="External"/><Relationship Id="rId31" Type="http://schemas.openxmlformats.org/officeDocument/2006/relationships/image" Target="media/image10.png"/><Relationship Id="rId44" Type="http://schemas.openxmlformats.org/officeDocument/2006/relationships/image" Target="media/image12.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9.png"/><Relationship Id="rId27" Type="http://schemas.openxmlformats.org/officeDocument/2006/relationships/hyperlink" Target="https://padlet.com/fishermm1/tash-inclusive-education-ie-resources-oeed3wj6l6oo3aq1/wish/e9YpQNp3AMk1WxjM" TargetMode="External"/><Relationship Id="rId30" Type="http://schemas.openxmlformats.org/officeDocument/2006/relationships/hyperlink" Target="https://draccesslearn.org/plus/login" TargetMode="External"/><Relationship Id="rId35" Type="http://schemas.openxmlformats.org/officeDocument/2006/relationships/image" Target="media/image11.png"/><Relationship Id="rId43" Type="http://schemas.openxmlformats.org/officeDocument/2006/relationships/hyperlink" Target="https://earlystartneighborhood.org/professional-development/webinar-series/early-start-partners-symposium/" TargetMode="External"/><Relationship Id="rId48" Type="http://schemas.openxmlformats.org/officeDocument/2006/relationships/hyperlink" Target="https://www.cde.ca.gov/sp/cd/op/impactinclusionworkgroup.asp" TargetMode="External"/><Relationship Id="rId8" Type="http://schemas.openxmlformats.org/officeDocument/2006/relationships/image" Target="media/image2.png"/><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3008</Words>
  <Characters>17147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 ECIS Fall 2026 Newsletter - Program Overview (CA Dept of Education)</dc:title>
  <dc:subject>The California Early Childhood Inclusion Support (ECIS) Fall 2026 Newsletter includes information on various happenings for inclusion in the fall quarter of the year 2026.</dc:subject>
  <dc:creator/>
  <cp:keywords/>
  <dc:description/>
  <cp:lastModifiedBy/>
  <cp:revision>1</cp:revision>
  <dcterms:created xsi:type="dcterms:W3CDTF">2026-10-08T18:01:00Z</dcterms:created>
  <dcterms:modified xsi:type="dcterms:W3CDTF">2026-10-08T18:01:00Z</dcterms:modified>
</cp:coreProperties>
</file>