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A6A9B" w14:textId="77777777" w:rsidR="00755E9E" w:rsidRPr="00755E9E" w:rsidRDefault="00755E9E" w:rsidP="00755E9E">
      <w:pPr>
        <w:spacing w:after="480"/>
        <w:jc w:val="center"/>
        <w:rPr>
          <w:rFonts w:ascii="Arial" w:eastAsia="Arial" w:hAnsi="Arial" w:cs="Arial"/>
          <w:color w:val="000000" w:themeColor="text1"/>
          <w:sz w:val="28"/>
          <w:szCs w:val="28"/>
        </w:rPr>
      </w:pPr>
      <w:r w:rsidRPr="00755E9E">
        <w:rPr>
          <w:rFonts w:ascii="Arial" w:eastAsia="Arial" w:hAnsi="Arial" w:cs="Arial"/>
          <w:b/>
          <w:bCs/>
          <w:color w:val="000000" w:themeColor="text1"/>
          <w:sz w:val="28"/>
          <w:szCs w:val="28"/>
        </w:rPr>
        <w:t>California Department of Education</w:t>
      </w:r>
    </w:p>
    <w:p w14:paraId="69E8947F" w14:textId="1AE65FA4" w:rsidR="00755E9E" w:rsidRPr="00175F88" w:rsidRDefault="00755E9E" w:rsidP="00175F88">
      <w:pPr>
        <w:pStyle w:val="Heading1"/>
        <w:jc w:val="center"/>
        <w:rPr>
          <w:b w:val="0"/>
        </w:rPr>
      </w:pPr>
      <w:bookmarkStart w:id="0" w:name="_Toc164857472"/>
      <w:r w:rsidRPr="00175F88">
        <w:t>Report to the Joint Legislative Budget Committee, the Legislature, and the Department of Finance</w:t>
      </w:r>
      <w:bookmarkEnd w:id="0"/>
    </w:p>
    <w:p w14:paraId="1A95C453" w14:textId="77777777" w:rsidR="00755E9E" w:rsidRPr="00755E9E" w:rsidRDefault="00755E9E" w:rsidP="00755E9E">
      <w:pPr>
        <w:spacing w:before="240" w:after="480"/>
        <w:jc w:val="center"/>
        <w:rPr>
          <w:rFonts w:ascii="Arial" w:eastAsia="Arial" w:hAnsi="Arial" w:cs="Arial"/>
          <w:color w:val="000000" w:themeColor="text1"/>
          <w:sz w:val="28"/>
          <w:szCs w:val="28"/>
        </w:rPr>
      </w:pPr>
      <w:bookmarkStart w:id="1" w:name="_Hlk164340585"/>
      <w:r w:rsidRPr="00755E9E">
        <w:rPr>
          <w:rFonts w:ascii="Arial" w:eastAsia="Arial" w:hAnsi="Arial" w:cs="Arial"/>
          <w:b/>
          <w:bCs/>
          <w:color w:val="000000" w:themeColor="text1"/>
          <w:sz w:val="28"/>
          <w:szCs w:val="28"/>
        </w:rPr>
        <w:t>Proposed Tools and Process for the Early Identification of Developmental Delays and Learning Disabilities</w:t>
      </w:r>
    </w:p>
    <w:bookmarkEnd w:id="1"/>
    <w:p w14:paraId="7E99651D" w14:textId="77777777" w:rsidR="00755E9E" w:rsidRPr="00755E9E" w:rsidRDefault="00755E9E" w:rsidP="00755E9E">
      <w:pPr>
        <w:spacing w:before="240" w:after="480"/>
        <w:jc w:val="center"/>
        <w:rPr>
          <w:rFonts w:ascii="Arial" w:eastAsia="Arial" w:hAnsi="Arial" w:cs="Arial"/>
          <w:color w:val="000000" w:themeColor="text1"/>
          <w:szCs w:val="24"/>
        </w:rPr>
      </w:pPr>
      <w:r w:rsidRPr="00755E9E">
        <w:rPr>
          <w:rFonts w:ascii="Arial" w:hAnsi="Arial" w:cs="Arial"/>
          <w:noProof/>
          <w:szCs w:val="24"/>
        </w:rPr>
        <w:drawing>
          <wp:inline distT="0" distB="0" distL="0" distR="0" wp14:anchorId="26CCF8DA" wp14:editId="4047102E">
            <wp:extent cx="2286000" cy="2286000"/>
            <wp:effectExtent l="0" t="0" r="0" b="0"/>
            <wp:docPr id="2140531670" name="Picture 2140531670" descr="California Department of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531670" name="Picture 2140531670" descr="California Department of Education Logo">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p w14:paraId="5DC8F5E1" w14:textId="77777777" w:rsidR="00755E9E" w:rsidRPr="00755E9E" w:rsidRDefault="00755E9E" w:rsidP="00755E9E">
      <w:pPr>
        <w:jc w:val="center"/>
        <w:rPr>
          <w:rFonts w:ascii="Arial" w:eastAsia="Arial" w:hAnsi="Arial" w:cs="Arial"/>
          <w:color w:val="000000" w:themeColor="text1"/>
          <w:szCs w:val="24"/>
        </w:rPr>
      </w:pPr>
      <w:r w:rsidRPr="00755E9E">
        <w:rPr>
          <w:rFonts w:ascii="Arial" w:eastAsia="Arial" w:hAnsi="Arial" w:cs="Arial"/>
          <w:b/>
          <w:bCs/>
          <w:color w:val="000000" w:themeColor="text1"/>
          <w:szCs w:val="24"/>
        </w:rPr>
        <w:t>Prepared by:</w:t>
      </w:r>
    </w:p>
    <w:p w14:paraId="018DABC2" w14:textId="77777777" w:rsidR="00755E9E" w:rsidRPr="00755E9E" w:rsidRDefault="00755E9E" w:rsidP="00755E9E">
      <w:pPr>
        <w:jc w:val="center"/>
        <w:rPr>
          <w:rFonts w:ascii="Arial" w:eastAsia="Arial" w:hAnsi="Arial" w:cs="Arial"/>
          <w:color w:val="000000" w:themeColor="text1"/>
          <w:sz w:val="28"/>
          <w:szCs w:val="28"/>
        </w:rPr>
      </w:pPr>
      <w:r w:rsidRPr="00755E9E">
        <w:rPr>
          <w:rFonts w:ascii="Arial" w:eastAsia="Arial" w:hAnsi="Arial" w:cs="Arial"/>
          <w:b/>
          <w:bCs/>
          <w:color w:val="000000" w:themeColor="text1"/>
          <w:sz w:val="28"/>
          <w:szCs w:val="28"/>
        </w:rPr>
        <w:t>Early Education Division</w:t>
      </w:r>
    </w:p>
    <w:p w14:paraId="3302DDFC" w14:textId="77777777" w:rsidR="00755E9E" w:rsidRPr="00755E9E" w:rsidRDefault="00755E9E" w:rsidP="00755E9E">
      <w:pPr>
        <w:spacing w:after="480"/>
        <w:jc w:val="center"/>
        <w:rPr>
          <w:rFonts w:ascii="Arial" w:eastAsia="Arial" w:hAnsi="Arial" w:cs="Arial"/>
          <w:color w:val="000000" w:themeColor="text1"/>
          <w:sz w:val="28"/>
          <w:szCs w:val="28"/>
        </w:rPr>
      </w:pPr>
      <w:r w:rsidRPr="00755E9E">
        <w:rPr>
          <w:rFonts w:ascii="Arial" w:eastAsia="Arial" w:hAnsi="Arial" w:cs="Arial"/>
          <w:b/>
          <w:bCs/>
          <w:color w:val="000000" w:themeColor="text1"/>
          <w:sz w:val="28"/>
          <w:szCs w:val="28"/>
        </w:rPr>
        <w:t>Opportunities for All Branch</w:t>
      </w:r>
    </w:p>
    <w:p w14:paraId="100AE258" w14:textId="77777777" w:rsidR="00755E9E" w:rsidRPr="00755E9E" w:rsidRDefault="3B3223B5" w:rsidP="00295423">
      <w:pPr>
        <w:spacing w:after="960"/>
        <w:jc w:val="center"/>
        <w:rPr>
          <w:rFonts w:ascii="Arial" w:eastAsia="Arial" w:hAnsi="Arial" w:cs="Arial"/>
          <w:color w:val="000000" w:themeColor="text1"/>
          <w:szCs w:val="24"/>
        </w:rPr>
      </w:pPr>
      <w:r w:rsidRPr="00295423">
        <w:rPr>
          <w:rFonts w:ascii="Arial" w:eastAsia="Arial" w:hAnsi="Arial" w:cs="Arial"/>
          <w:color w:val="000000" w:themeColor="text1"/>
          <w:szCs w:val="24"/>
        </w:rPr>
        <w:t>October 2023</w:t>
      </w:r>
    </w:p>
    <w:p w14:paraId="0C9A0820" w14:textId="62D3D21C" w:rsidR="00755E9E" w:rsidRDefault="00755E9E" w:rsidP="00755E9E">
      <w:pPr>
        <w:rPr>
          <w:rFonts w:ascii="Arial" w:eastAsia="Arial" w:hAnsi="Arial" w:cs="Arial"/>
          <w:color w:val="000000" w:themeColor="text1"/>
          <w:szCs w:val="24"/>
        </w:rPr>
      </w:pPr>
      <w:r w:rsidRPr="00755E9E">
        <w:rPr>
          <w:rFonts w:ascii="Arial" w:eastAsia="Arial" w:hAnsi="Arial" w:cs="Arial"/>
          <w:i/>
          <w:iCs/>
          <w:color w:val="000000" w:themeColor="text1"/>
          <w:szCs w:val="24"/>
        </w:rPr>
        <w:t>Description</w:t>
      </w:r>
      <w:r w:rsidRPr="00755E9E">
        <w:rPr>
          <w:rFonts w:ascii="Arial" w:eastAsia="Arial" w:hAnsi="Arial" w:cs="Arial"/>
          <w:color w:val="000000" w:themeColor="text1"/>
          <w:szCs w:val="24"/>
        </w:rPr>
        <w:t>: Proposed tools and process for early identification of children at risk for developmental delays and learning disabilities.</w:t>
      </w:r>
    </w:p>
    <w:p w14:paraId="733058DB" w14:textId="77777777" w:rsidR="002847DC" w:rsidRPr="00755E9E" w:rsidRDefault="002847DC" w:rsidP="00755E9E">
      <w:pPr>
        <w:rPr>
          <w:rFonts w:ascii="Arial" w:eastAsia="Arial" w:hAnsi="Arial" w:cs="Arial"/>
          <w:color w:val="000000" w:themeColor="text1"/>
          <w:szCs w:val="24"/>
        </w:rPr>
      </w:pPr>
    </w:p>
    <w:p w14:paraId="0C366DA9" w14:textId="23F82FBF" w:rsidR="00755E9E" w:rsidRDefault="00755E9E" w:rsidP="00755E9E">
      <w:pPr>
        <w:rPr>
          <w:rFonts w:ascii="Arial" w:eastAsia="Arial" w:hAnsi="Arial" w:cs="Arial"/>
          <w:i/>
          <w:iCs/>
          <w:color w:val="000000" w:themeColor="text1"/>
          <w:szCs w:val="24"/>
        </w:rPr>
      </w:pPr>
      <w:r w:rsidRPr="00755E9E">
        <w:rPr>
          <w:rFonts w:ascii="Arial" w:eastAsia="Arial" w:hAnsi="Arial" w:cs="Arial"/>
          <w:i/>
          <w:iCs/>
          <w:color w:val="000000" w:themeColor="text1"/>
          <w:szCs w:val="24"/>
        </w:rPr>
        <w:t>Authority</w:t>
      </w:r>
      <w:r w:rsidRPr="00755E9E">
        <w:rPr>
          <w:rFonts w:ascii="Arial" w:eastAsia="Arial" w:hAnsi="Arial" w:cs="Arial"/>
          <w:color w:val="000000" w:themeColor="text1"/>
          <w:szCs w:val="24"/>
        </w:rPr>
        <w:t xml:space="preserve">: </w:t>
      </w:r>
      <w:r w:rsidRPr="00755E9E">
        <w:rPr>
          <w:rFonts w:ascii="Arial" w:eastAsia="Arial" w:hAnsi="Arial" w:cs="Arial"/>
          <w:i/>
          <w:iCs/>
          <w:color w:val="000000" w:themeColor="text1"/>
          <w:szCs w:val="24"/>
        </w:rPr>
        <w:t>Education Code</w:t>
      </w:r>
      <w:r w:rsidR="002F3B21">
        <w:rPr>
          <w:rFonts w:ascii="Arial" w:eastAsia="Arial" w:hAnsi="Arial" w:cs="Arial"/>
          <w:i/>
          <w:iCs/>
          <w:color w:val="000000" w:themeColor="text1"/>
          <w:szCs w:val="24"/>
        </w:rPr>
        <w:t xml:space="preserve"> </w:t>
      </w:r>
      <w:r w:rsidR="00F66A5E">
        <w:rPr>
          <w:rFonts w:ascii="Arial" w:eastAsia="Arial" w:hAnsi="Arial" w:cs="Arial"/>
          <w:color w:val="000000" w:themeColor="text1"/>
          <w:szCs w:val="24"/>
        </w:rPr>
        <w:t>S</w:t>
      </w:r>
      <w:r w:rsidR="002F3B21" w:rsidRPr="00754752">
        <w:rPr>
          <w:rFonts w:ascii="Arial" w:eastAsia="Arial" w:hAnsi="Arial" w:cs="Arial"/>
          <w:color w:val="000000" w:themeColor="text1"/>
          <w:szCs w:val="24"/>
        </w:rPr>
        <w:t>ection 8490(e)</w:t>
      </w:r>
    </w:p>
    <w:p w14:paraId="0FF90414" w14:textId="77777777" w:rsidR="002847DC" w:rsidRPr="00755E9E" w:rsidRDefault="002847DC" w:rsidP="00755E9E">
      <w:pPr>
        <w:rPr>
          <w:rFonts w:ascii="Arial" w:eastAsia="Arial" w:hAnsi="Arial" w:cs="Arial"/>
          <w:color w:val="000000" w:themeColor="text1"/>
          <w:szCs w:val="24"/>
        </w:rPr>
      </w:pPr>
    </w:p>
    <w:p w14:paraId="1F19A6CE" w14:textId="77777777" w:rsidR="00755E9E" w:rsidRPr="00755E9E" w:rsidRDefault="00755E9E" w:rsidP="00755E9E">
      <w:pPr>
        <w:rPr>
          <w:rFonts w:ascii="Arial" w:eastAsia="Arial" w:hAnsi="Arial" w:cs="Arial"/>
          <w:color w:val="000000" w:themeColor="text1"/>
          <w:szCs w:val="24"/>
        </w:rPr>
      </w:pPr>
      <w:r w:rsidRPr="00755E9E">
        <w:rPr>
          <w:rFonts w:ascii="Arial" w:eastAsia="Arial" w:hAnsi="Arial" w:cs="Arial"/>
          <w:i/>
          <w:iCs/>
          <w:color w:val="000000" w:themeColor="text1"/>
          <w:szCs w:val="24"/>
        </w:rPr>
        <w:t>Recipient</w:t>
      </w:r>
      <w:r w:rsidRPr="00755E9E">
        <w:rPr>
          <w:rFonts w:ascii="Arial" w:eastAsia="Arial" w:hAnsi="Arial" w:cs="Arial"/>
          <w:color w:val="000000" w:themeColor="text1"/>
          <w:szCs w:val="24"/>
        </w:rPr>
        <w:t>: Joint Legislative Budget Committee, the Legislature and the Department of Finance</w:t>
      </w:r>
    </w:p>
    <w:p w14:paraId="2325B42C" w14:textId="77777777" w:rsidR="002847DC" w:rsidRDefault="002847DC" w:rsidP="00755E9E">
      <w:pPr>
        <w:rPr>
          <w:rFonts w:ascii="Arial" w:eastAsia="Arial" w:hAnsi="Arial" w:cs="Arial"/>
          <w:i/>
          <w:iCs/>
          <w:color w:val="000000" w:themeColor="text1"/>
          <w:szCs w:val="24"/>
        </w:rPr>
      </w:pPr>
    </w:p>
    <w:p w14:paraId="2D69A0CC" w14:textId="5F1E295D" w:rsidR="00755E9E" w:rsidRDefault="00755E9E" w:rsidP="00755E9E">
      <w:pPr>
        <w:rPr>
          <w:rFonts w:ascii="Arial" w:eastAsia="Arial" w:hAnsi="Arial" w:cs="Arial"/>
          <w:color w:val="000000" w:themeColor="text1"/>
          <w:szCs w:val="24"/>
        </w:rPr>
      </w:pPr>
      <w:r w:rsidRPr="00755E9E">
        <w:rPr>
          <w:rFonts w:ascii="Arial" w:eastAsia="Arial" w:hAnsi="Arial" w:cs="Arial"/>
          <w:i/>
          <w:iCs/>
          <w:color w:val="000000" w:themeColor="text1"/>
          <w:szCs w:val="24"/>
        </w:rPr>
        <w:t>Due Date</w:t>
      </w:r>
      <w:r w:rsidRPr="00755E9E">
        <w:rPr>
          <w:rFonts w:ascii="Arial" w:eastAsia="Arial" w:hAnsi="Arial" w:cs="Arial"/>
          <w:color w:val="000000" w:themeColor="text1"/>
          <w:szCs w:val="24"/>
        </w:rPr>
        <w:t>: October 5, 2023</w:t>
      </w:r>
    </w:p>
    <w:p w14:paraId="04836BAB" w14:textId="77777777" w:rsidR="00755E9E" w:rsidRDefault="00755E9E">
      <w:pPr>
        <w:spacing w:after="160" w:line="259" w:lineRule="auto"/>
        <w:rPr>
          <w:rFonts w:ascii="Arial" w:eastAsia="Arial" w:hAnsi="Arial" w:cs="Arial"/>
          <w:color w:val="000000" w:themeColor="text1"/>
          <w:szCs w:val="24"/>
        </w:rPr>
      </w:pPr>
      <w:r>
        <w:rPr>
          <w:rFonts w:ascii="Arial" w:eastAsia="Arial" w:hAnsi="Arial" w:cs="Arial"/>
          <w:color w:val="000000" w:themeColor="text1"/>
          <w:szCs w:val="24"/>
        </w:rPr>
        <w:br w:type="page"/>
      </w:r>
    </w:p>
    <w:sdt>
      <w:sdtPr>
        <w:rPr>
          <w:rFonts w:ascii="Calibri" w:eastAsiaTheme="minorHAnsi" w:hAnsi="Calibri" w:cs="Calibri"/>
          <w:b w:val="0"/>
          <w:color w:val="auto"/>
          <w:sz w:val="22"/>
          <w:szCs w:val="22"/>
        </w:rPr>
        <w:id w:val="741136898"/>
        <w:docPartObj>
          <w:docPartGallery w:val="Table of Contents"/>
          <w:docPartUnique/>
        </w:docPartObj>
      </w:sdtPr>
      <w:sdtEndPr>
        <w:rPr>
          <w:rFonts w:asciiTheme="minorHAnsi" w:hAnsiTheme="minorHAnsi" w:cstheme="minorBidi"/>
        </w:rPr>
      </w:sdtEndPr>
      <w:sdtContent>
        <w:p w14:paraId="33B919C0" w14:textId="69BFFD9D" w:rsidR="00C85ADA" w:rsidRPr="00294A91" w:rsidRDefault="3A08EA5B" w:rsidP="63224E7A">
          <w:pPr>
            <w:pStyle w:val="TOCHeading"/>
            <w:jc w:val="center"/>
            <w:rPr>
              <w:rFonts w:ascii="Arial" w:eastAsia="Arial" w:hAnsi="Arial" w:cs="Arial"/>
              <w:b w:val="0"/>
              <w:bCs/>
              <w:color w:val="auto"/>
              <w:sz w:val="24"/>
              <w:szCs w:val="24"/>
            </w:rPr>
          </w:pPr>
          <w:r w:rsidRPr="63224E7A">
            <w:rPr>
              <w:rFonts w:ascii="Arial" w:eastAsia="Arial" w:hAnsi="Arial" w:cs="Arial"/>
              <w:bCs/>
              <w:color w:val="auto"/>
              <w:sz w:val="24"/>
              <w:szCs w:val="24"/>
            </w:rPr>
            <w:t>Table of Contents</w:t>
          </w:r>
        </w:p>
        <w:p w14:paraId="195E4B08" w14:textId="154AC26B" w:rsidR="004E7B22" w:rsidRDefault="00861B3F">
          <w:pPr>
            <w:pStyle w:val="TOC1"/>
            <w:rPr>
              <w:rFonts w:eastAsiaTheme="minorEastAsia"/>
              <w:noProof/>
              <w:szCs w:val="24"/>
            </w:rPr>
          </w:pPr>
          <w:r w:rsidRPr="002F3B21">
            <w:rPr>
              <w:sz w:val="22"/>
            </w:rPr>
            <w:fldChar w:fldCharType="begin"/>
          </w:r>
          <w:r w:rsidR="00C85ADA" w:rsidRPr="002F3B21">
            <w:rPr>
              <w:sz w:val="22"/>
            </w:rPr>
            <w:instrText>TOC \o "1-3" \h \z \u</w:instrText>
          </w:r>
          <w:r w:rsidRPr="002F3B21">
            <w:rPr>
              <w:sz w:val="22"/>
            </w:rPr>
            <w:fldChar w:fldCharType="separate"/>
          </w:r>
          <w:hyperlink w:anchor="_Toc164857472" w:history="1">
            <w:r w:rsidR="004E7B22" w:rsidRPr="00263A59">
              <w:rPr>
                <w:rStyle w:val="Hyperlink"/>
                <w:noProof/>
              </w:rPr>
              <w:t>Report to the Joint Legislative Budget Committee, the Legislature, and the Department of Finance</w:t>
            </w:r>
            <w:r w:rsidR="004E7B22">
              <w:rPr>
                <w:noProof/>
                <w:webHidden/>
              </w:rPr>
              <w:tab/>
            </w:r>
            <w:r w:rsidR="004E7B22">
              <w:rPr>
                <w:noProof/>
                <w:webHidden/>
              </w:rPr>
              <w:fldChar w:fldCharType="begin"/>
            </w:r>
            <w:r w:rsidR="004E7B22">
              <w:rPr>
                <w:noProof/>
                <w:webHidden/>
              </w:rPr>
              <w:instrText xml:space="preserve"> PAGEREF _Toc164857472 \h </w:instrText>
            </w:r>
            <w:r w:rsidR="004E7B22">
              <w:rPr>
                <w:noProof/>
                <w:webHidden/>
              </w:rPr>
            </w:r>
            <w:r w:rsidR="004E7B22">
              <w:rPr>
                <w:noProof/>
                <w:webHidden/>
              </w:rPr>
              <w:fldChar w:fldCharType="separate"/>
            </w:r>
            <w:r w:rsidR="004E7B22">
              <w:rPr>
                <w:noProof/>
                <w:webHidden/>
              </w:rPr>
              <w:t>1</w:t>
            </w:r>
            <w:r w:rsidR="004E7B22">
              <w:rPr>
                <w:noProof/>
                <w:webHidden/>
              </w:rPr>
              <w:fldChar w:fldCharType="end"/>
            </w:r>
          </w:hyperlink>
        </w:p>
        <w:p w14:paraId="517127C7" w14:textId="321A6CA2" w:rsidR="004E7B22" w:rsidRDefault="004E7B22">
          <w:pPr>
            <w:pStyle w:val="TOC2"/>
            <w:rPr>
              <w:rFonts w:eastAsiaTheme="minorEastAsia"/>
              <w:noProof/>
              <w:szCs w:val="24"/>
            </w:rPr>
          </w:pPr>
          <w:hyperlink w:anchor="_Toc164857473" w:history="1">
            <w:r w:rsidRPr="00263A59">
              <w:rPr>
                <w:rStyle w:val="Hyperlink"/>
                <w:noProof/>
              </w:rPr>
              <w:t>Executive Summary</w:t>
            </w:r>
            <w:r>
              <w:rPr>
                <w:noProof/>
                <w:webHidden/>
              </w:rPr>
              <w:tab/>
            </w:r>
            <w:r>
              <w:rPr>
                <w:noProof/>
                <w:webHidden/>
              </w:rPr>
              <w:fldChar w:fldCharType="begin"/>
            </w:r>
            <w:r>
              <w:rPr>
                <w:noProof/>
                <w:webHidden/>
              </w:rPr>
              <w:instrText xml:space="preserve"> PAGEREF _Toc164857473 \h </w:instrText>
            </w:r>
            <w:r>
              <w:rPr>
                <w:noProof/>
                <w:webHidden/>
              </w:rPr>
            </w:r>
            <w:r>
              <w:rPr>
                <w:noProof/>
                <w:webHidden/>
              </w:rPr>
              <w:fldChar w:fldCharType="separate"/>
            </w:r>
            <w:r>
              <w:rPr>
                <w:noProof/>
                <w:webHidden/>
              </w:rPr>
              <w:t>2</w:t>
            </w:r>
            <w:r>
              <w:rPr>
                <w:noProof/>
                <w:webHidden/>
              </w:rPr>
              <w:fldChar w:fldCharType="end"/>
            </w:r>
          </w:hyperlink>
        </w:p>
        <w:p w14:paraId="7D0FEE22" w14:textId="1D85459A" w:rsidR="004E7B22" w:rsidRDefault="004E7B22">
          <w:pPr>
            <w:pStyle w:val="TOC2"/>
            <w:rPr>
              <w:rFonts w:eastAsiaTheme="minorEastAsia"/>
              <w:noProof/>
              <w:szCs w:val="24"/>
            </w:rPr>
          </w:pPr>
          <w:hyperlink w:anchor="_Toc164857474" w:history="1">
            <w:r w:rsidRPr="00263A59">
              <w:rPr>
                <w:rStyle w:val="Hyperlink"/>
                <w:noProof/>
              </w:rPr>
              <w:t>Background</w:t>
            </w:r>
            <w:r>
              <w:rPr>
                <w:noProof/>
                <w:webHidden/>
              </w:rPr>
              <w:tab/>
            </w:r>
            <w:r>
              <w:rPr>
                <w:noProof/>
                <w:webHidden/>
              </w:rPr>
              <w:fldChar w:fldCharType="begin"/>
            </w:r>
            <w:r>
              <w:rPr>
                <w:noProof/>
                <w:webHidden/>
              </w:rPr>
              <w:instrText xml:space="preserve"> PAGEREF _Toc164857474 \h </w:instrText>
            </w:r>
            <w:r>
              <w:rPr>
                <w:noProof/>
                <w:webHidden/>
              </w:rPr>
            </w:r>
            <w:r>
              <w:rPr>
                <w:noProof/>
                <w:webHidden/>
              </w:rPr>
              <w:fldChar w:fldCharType="separate"/>
            </w:r>
            <w:r>
              <w:rPr>
                <w:noProof/>
                <w:webHidden/>
              </w:rPr>
              <w:t>4</w:t>
            </w:r>
            <w:r>
              <w:rPr>
                <w:noProof/>
                <w:webHidden/>
              </w:rPr>
              <w:fldChar w:fldCharType="end"/>
            </w:r>
          </w:hyperlink>
        </w:p>
        <w:p w14:paraId="672F7D51" w14:textId="502F9073" w:rsidR="004E7B22" w:rsidRDefault="004E7B22">
          <w:pPr>
            <w:pStyle w:val="TOC3"/>
            <w:rPr>
              <w:rFonts w:eastAsiaTheme="minorEastAsia"/>
              <w:noProof/>
              <w:szCs w:val="24"/>
            </w:rPr>
          </w:pPr>
          <w:hyperlink w:anchor="_Toc164857475" w:history="1">
            <w:r w:rsidRPr="00263A59">
              <w:rPr>
                <w:rStyle w:val="Hyperlink"/>
                <w:noProof/>
              </w:rPr>
              <w:t>Authorization</w:t>
            </w:r>
            <w:r>
              <w:rPr>
                <w:noProof/>
                <w:webHidden/>
              </w:rPr>
              <w:tab/>
            </w:r>
            <w:r>
              <w:rPr>
                <w:noProof/>
                <w:webHidden/>
              </w:rPr>
              <w:fldChar w:fldCharType="begin"/>
            </w:r>
            <w:r>
              <w:rPr>
                <w:noProof/>
                <w:webHidden/>
              </w:rPr>
              <w:instrText xml:space="preserve"> PAGEREF _Toc164857475 \h </w:instrText>
            </w:r>
            <w:r>
              <w:rPr>
                <w:noProof/>
                <w:webHidden/>
              </w:rPr>
            </w:r>
            <w:r>
              <w:rPr>
                <w:noProof/>
                <w:webHidden/>
              </w:rPr>
              <w:fldChar w:fldCharType="separate"/>
            </w:r>
            <w:r>
              <w:rPr>
                <w:noProof/>
                <w:webHidden/>
              </w:rPr>
              <w:t>4</w:t>
            </w:r>
            <w:r>
              <w:rPr>
                <w:noProof/>
                <w:webHidden/>
              </w:rPr>
              <w:fldChar w:fldCharType="end"/>
            </w:r>
          </w:hyperlink>
        </w:p>
        <w:p w14:paraId="23E78D14" w14:textId="35A66CCA" w:rsidR="004E7B22" w:rsidRDefault="004E7B22">
          <w:pPr>
            <w:pStyle w:val="TOC3"/>
            <w:rPr>
              <w:rFonts w:eastAsiaTheme="minorEastAsia"/>
              <w:noProof/>
              <w:szCs w:val="24"/>
            </w:rPr>
          </w:pPr>
          <w:hyperlink w:anchor="_Toc164857476" w:history="1">
            <w:r w:rsidRPr="00263A59">
              <w:rPr>
                <w:rStyle w:val="Hyperlink"/>
                <w:noProof/>
              </w:rPr>
              <w:t>Early Interventions Are Critical for California’s Young Learners</w:t>
            </w:r>
            <w:r>
              <w:rPr>
                <w:noProof/>
                <w:webHidden/>
              </w:rPr>
              <w:tab/>
            </w:r>
            <w:r>
              <w:rPr>
                <w:noProof/>
                <w:webHidden/>
              </w:rPr>
              <w:fldChar w:fldCharType="begin"/>
            </w:r>
            <w:r>
              <w:rPr>
                <w:noProof/>
                <w:webHidden/>
              </w:rPr>
              <w:instrText xml:space="preserve"> PAGEREF _Toc164857476 \h </w:instrText>
            </w:r>
            <w:r>
              <w:rPr>
                <w:noProof/>
                <w:webHidden/>
              </w:rPr>
            </w:r>
            <w:r>
              <w:rPr>
                <w:noProof/>
                <w:webHidden/>
              </w:rPr>
              <w:fldChar w:fldCharType="separate"/>
            </w:r>
            <w:r>
              <w:rPr>
                <w:noProof/>
                <w:webHidden/>
              </w:rPr>
              <w:t>5</w:t>
            </w:r>
            <w:r>
              <w:rPr>
                <w:noProof/>
                <w:webHidden/>
              </w:rPr>
              <w:fldChar w:fldCharType="end"/>
            </w:r>
          </w:hyperlink>
        </w:p>
        <w:p w14:paraId="051C0D63" w14:textId="73E558E1" w:rsidR="004E7B22" w:rsidRDefault="004E7B22">
          <w:pPr>
            <w:pStyle w:val="TOC3"/>
            <w:rPr>
              <w:rFonts w:eastAsiaTheme="minorEastAsia"/>
              <w:noProof/>
              <w:szCs w:val="24"/>
            </w:rPr>
          </w:pPr>
          <w:hyperlink w:anchor="_Toc164857477" w:history="1">
            <w:r w:rsidRPr="00263A59">
              <w:rPr>
                <w:rStyle w:val="Hyperlink"/>
                <w:noProof/>
              </w:rPr>
              <w:t>Existing State and Federal Initiatives in Literacy</w:t>
            </w:r>
            <w:r>
              <w:rPr>
                <w:noProof/>
                <w:webHidden/>
              </w:rPr>
              <w:tab/>
            </w:r>
            <w:r>
              <w:rPr>
                <w:noProof/>
                <w:webHidden/>
              </w:rPr>
              <w:fldChar w:fldCharType="begin"/>
            </w:r>
            <w:r>
              <w:rPr>
                <w:noProof/>
                <w:webHidden/>
              </w:rPr>
              <w:instrText xml:space="preserve"> PAGEREF _Toc164857477 \h </w:instrText>
            </w:r>
            <w:r>
              <w:rPr>
                <w:noProof/>
                <w:webHidden/>
              </w:rPr>
            </w:r>
            <w:r>
              <w:rPr>
                <w:noProof/>
                <w:webHidden/>
              </w:rPr>
              <w:fldChar w:fldCharType="separate"/>
            </w:r>
            <w:r>
              <w:rPr>
                <w:noProof/>
                <w:webHidden/>
              </w:rPr>
              <w:t>6</w:t>
            </w:r>
            <w:r>
              <w:rPr>
                <w:noProof/>
                <w:webHidden/>
              </w:rPr>
              <w:fldChar w:fldCharType="end"/>
            </w:r>
          </w:hyperlink>
        </w:p>
        <w:p w14:paraId="203A4FA1" w14:textId="0032770E" w:rsidR="004E7B22" w:rsidRDefault="004E7B22">
          <w:pPr>
            <w:pStyle w:val="TOC3"/>
            <w:rPr>
              <w:rFonts w:eastAsiaTheme="minorEastAsia"/>
              <w:noProof/>
              <w:szCs w:val="24"/>
            </w:rPr>
          </w:pPr>
          <w:hyperlink w:anchor="_Toc164857478" w:history="1">
            <w:r w:rsidRPr="00263A59">
              <w:rPr>
                <w:rStyle w:val="Hyperlink"/>
                <w:noProof/>
              </w:rPr>
              <w:t>Existing State and Federal Initiatives Supporting Students with Developmental Disabilities</w:t>
            </w:r>
            <w:r>
              <w:rPr>
                <w:noProof/>
                <w:webHidden/>
              </w:rPr>
              <w:tab/>
            </w:r>
            <w:r>
              <w:rPr>
                <w:noProof/>
                <w:webHidden/>
              </w:rPr>
              <w:fldChar w:fldCharType="begin"/>
            </w:r>
            <w:r>
              <w:rPr>
                <w:noProof/>
                <w:webHidden/>
              </w:rPr>
              <w:instrText xml:space="preserve"> PAGEREF _Toc164857478 \h </w:instrText>
            </w:r>
            <w:r>
              <w:rPr>
                <w:noProof/>
                <w:webHidden/>
              </w:rPr>
            </w:r>
            <w:r>
              <w:rPr>
                <w:noProof/>
                <w:webHidden/>
              </w:rPr>
              <w:fldChar w:fldCharType="separate"/>
            </w:r>
            <w:r>
              <w:rPr>
                <w:noProof/>
                <w:webHidden/>
              </w:rPr>
              <w:t>8</w:t>
            </w:r>
            <w:r>
              <w:rPr>
                <w:noProof/>
                <w:webHidden/>
              </w:rPr>
              <w:fldChar w:fldCharType="end"/>
            </w:r>
          </w:hyperlink>
        </w:p>
        <w:p w14:paraId="780DA3F5" w14:textId="3AC433C3" w:rsidR="004E7B22" w:rsidRDefault="004E7B22">
          <w:pPr>
            <w:pStyle w:val="TOC2"/>
            <w:rPr>
              <w:rFonts w:eastAsiaTheme="minorEastAsia"/>
              <w:noProof/>
              <w:szCs w:val="24"/>
            </w:rPr>
          </w:pPr>
          <w:hyperlink w:anchor="_Toc164857479" w:history="1">
            <w:r w:rsidRPr="00263A59">
              <w:rPr>
                <w:rStyle w:val="Hyperlink"/>
                <w:noProof/>
              </w:rPr>
              <w:t>Proposed Tools for Early Identification</w:t>
            </w:r>
            <w:r>
              <w:rPr>
                <w:noProof/>
                <w:webHidden/>
              </w:rPr>
              <w:tab/>
            </w:r>
            <w:r>
              <w:rPr>
                <w:noProof/>
                <w:webHidden/>
              </w:rPr>
              <w:fldChar w:fldCharType="begin"/>
            </w:r>
            <w:r>
              <w:rPr>
                <w:noProof/>
                <w:webHidden/>
              </w:rPr>
              <w:instrText xml:space="preserve"> PAGEREF _Toc164857479 \h </w:instrText>
            </w:r>
            <w:r>
              <w:rPr>
                <w:noProof/>
                <w:webHidden/>
              </w:rPr>
            </w:r>
            <w:r>
              <w:rPr>
                <w:noProof/>
                <w:webHidden/>
              </w:rPr>
              <w:fldChar w:fldCharType="separate"/>
            </w:r>
            <w:r>
              <w:rPr>
                <w:noProof/>
                <w:webHidden/>
              </w:rPr>
              <w:t>10</w:t>
            </w:r>
            <w:r>
              <w:rPr>
                <w:noProof/>
                <w:webHidden/>
              </w:rPr>
              <w:fldChar w:fldCharType="end"/>
            </w:r>
          </w:hyperlink>
        </w:p>
        <w:p w14:paraId="3E57F15B" w14:textId="1269D0A0" w:rsidR="004E7B22" w:rsidRDefault="004E7B22">
          <w:pPr>
            <w:pStyle w:val="TOC3"/>
            <w:rPr>
              <w:rFonts w:eastAsiaTheme="minorEastAsia"/>
              <w:noProof/>
              <w:szCs w:val="24"/>
            </w:rPr>
          </w:pPr>
          <w:hyperlink w:anchor="_Toc164857480" w:history="1">
            <w:r w:rsidRPr="00263A59">
              <w:rPr>
                <w:rStyle w:val="Hyperlink"/>
                <w:rFonts w:cs="Arial"/>
                <w:noProof/>
              </w:rPr>
              <w:t xml:space="preserve">The Ages and </w:t>
            </w:r>
            <w:r w:rsidRPr="00263A59">
              <w:rPr>
                <w:rStyle w:val="Hyperlink"/>
                <w:noProof/>
              </w:rPr>
              <w:t>Stages</w:t>
            </w:r>
            <w:r w:rsidRPr="00263A59">
              <w:rPr>
                <w:rStyle w:val="Hyperlink"/>
                <w:rFonts w:cs="Arial"/>
                <w:noProof/>
              </w:rPr>
              <w:t xml:space="preserve"> Questionnaire</w:t>
            </w:r>
            <w:r>
              <w:rPr>
                <w:noProof/>
                <w:webHidden/>
              </w:rPr>
              <w:tab/>
            </w:r>
            <w:r>
              <w:rPr>
                <w:noProof/>
                <w:webHidden/>
              </w:rPr>
              <w:fldChar w:fldCharType="begin"/>
            </w:r>
            <w:r>
              <w:rPr>
                <w:noProof/>
                <w:webHidden/>
              </w:rPr>
              <w:instrText xml:space="preserve"> PAGEREF _Toc164857480 \h </w:instrText>
            </w:r>
            <w:r>
              <w:rPr>
                <w:noProof/>
                <w:webHidden/>
              </w:rPr>
            </w:r>
            <w:r>
              <w:rPr>
                <w:noProof/>
                <w:webHidden/>
              </w:rPr>
              <w:fldChar w:fldCharType="separate"/>
            </w:r>
            <w:r>
              <w:rPr>
                <w:noProof/>
                <w:webHidden/>
              </w:rPr>
              <w:t>12</w:t>
            </w:r>
            <w:r>
              <w:rPr>
                <w:noProof/>
                <w:webHidden/>
              </w:rPr>
              <w:fldChar w:fldCharType="end"/>
            </w:r>
          </w:hyperlink>
        </w:p>
        <w:p w14:paraId="4ED2F392" w14:textId="576B8C74" w:rsidR="004E7B22" w:rsidRDefault="004E7B22">
          <w:pPr>
            <w:pStyle w:val="TOC3"/>
            <w:rPr>
              <w:rFonts w:eastAsiaTheme="minorEastAsia"/>
              <w:noProof/>
              <w:szCs w:val="24"/>
            </w:rPr>
          </w:pPr>
          <w:hyperlink w:anchor="_Toc164857481" w:history="1">
            <w:r w:rsidRPr="00263A59">
              <w:rPr>
                <w:rStyle w:val="Hyperlink"/>
                <w:noProof/>
              </w:rPr>
              <w:t>Considerations</w:t>
            </w:r>
            <w:r>
              <w:rPr>
                <w:noProof/>
                <w:webHidden/>
              </w:rPr>
              <w:tab/>
            </w:r>
            <w:r>
              <w:rPr>
                <w:noProof/>
                <w:webHidden/>
              </w:rPr>
              <w:fldChar w:fldCharType="begin"/>
            </w:r>
            <w:r>
              <w:rPr>
                <w:noProof/>
                <w:webHidden/>
              </w:rPr>
              <w:instrText xml:space="preserve"> PAGEREF _Toc164857481 \h </w:instrText>
            </w:r>
            <w:r>
              <w:rPr>
                <w:noProof/>
                <w:webHidden/>
              </w:rPr>
            </w:r>
            <w:r>
              <w:rPr>
                <w:noProof/>
                <w:webHidden/>
              </w:rPr>
              <w:fldChar w:fldCharType="separate"/>
            </w:r>
            <w:r>
              <w:rPr>
                <w:noProof/>
                <w:webHidden/>
              </w:rPr>
              <w:t>13</w:t>
            </w:r>
            <w:r>
              <w:rPr>
                <w:noProof/>
                <w:webHidden/>
              </w:rPr>
              <w:fldChar w:fldCharType="end"/>
            </w:r>
          </w:hyperlink>
        </w:p>
        <w:p w14:paraId="0DD6F4C5" w14:textId="1552BF75" w:rsidR="004E7B22" w:rsidRDefault="004E7B22">
          <w:pPr>
            <w:pStyle w:val="TOC2"/>
            <w:rPr>
              <w:rFonts w:eastAsiaTheme="minorEastAsia"/>
              <w:noProof/>
              <w:szCs w:val="24"/>
            </w:rPr>
          </w:pPr>
          <w:hyperlink w:anchor="_Toc164857482" w:history="1">
            <w:r w:rsidRPr="00263A59">
              <w:rPr>
                <w:rStyle w:val="Hyperlink"/>
                <w:noProof/>
              </w:rPr>
              <w:t>Proposed Process for Early Identification</w:t>
            </w:r>
            <w:r>
              <w:rPr>
                <w:noProof/>
                <w:webHidden/>
              </w:rPr>
              <w:tab/>
            </w:r>
            <w:r>
              <w:rPr>
                <w:noProof/>
                <w:webHidden/>
              </w:rPr>
              <w:fldChar w:fldCharType="begin"/>
            </w:r>
            <w:r>
              <w:rPr>
                <w:noProof/>
                <w:webHidden/>
              </w:rPr>
              <w:instrText xml:space="preserve"> PAGEREF _Toc164857482 \h </w:instrText>
            </w:r>
            <w:r>
              <w:rPr>
                <w:noProof/>
                <w:webHidden/>
              </w:rPr>
            </w:r>
            <w:r>
              <w:rPr>
                <w:noProof/>
                <w:webHidden/>
              </w:rPr>
              <w:fldChar w:fldCharType="separate"/>
            </w:r>
            <w:r>
              <w:rPr>
                <w:noProof/>
                <w:webHidden/>
              </w:rPr>
              <w:t>14</w:t>
            </w:r>
            <w:r>
              <w:rPr>
                <w:noProof/>
                <w:webHidden/>
              </w:rPr>
              <w:fldChar w:fldCharType="end"/>
            </w:r>
          </w:hyperlink>
        </w:p>
        <w:p w14:paraId="0A78DD0C" w14:textId="3C108504" w:rsidR="004E7B22" w:rsidRDefault="004E7B22">
          <w:pPr>
            <w:pStyle w:val="TOC3"/>
            <w:rPr>
              <w:rFonts w:eastAsiaTheme="minorEastAsia"/>
              <w:noProof/>
              <w:szCs w:val="24"/>
            </w:rPr>
          </w:pPr>
          <w:hyperlink w:anchor="_Toc164857483" w:history="1">
            <w:r w:rsidRPr="00263A59">
              <w:rPr>
                <w:rStyle w:val="Hyperlink"/>
                <w:noProof/>
              </w:rPr>
              <w:t>Administering the Tool(s)</w:t>
            </w:r>
            <w:r>
              <w:rPr>
                <w:noProof/>
                <w:webHidden/>
              </w:rPr>
              <w:tab/>
            </w:r>
            <w:r>
              <w:rPr>
                <w:noProof/>
                <w:webHidden/>
              </w:rPr>
              <w:fldChar w:fldCharType="begin"/>
            </w:r>
            <w:r>
              <w:rPr>
                <w:noProof/>
                <w:webHidden/>
              </w:rPr>
              <w:instrText xml:space="preserve"> PAGEREF _Toc164857483 \h </w:instrText>
            </w:r>
            <w:r>
              <w:rPr>
                <w:noProof/>
                <w:webHidden/>
              </w:rPr>
            </w:r>
            <w:r>
              <w:rPr>
                <w:noProof/>
                <w:webHidden/>
              </w:rPr>
              <w:fldChar w:fldCharType="separate"/>
            </w:r>
            <w:r>
              <w:rPr>
                <w:noProof/>
                <w:webHidden/>
              </w:rPr>
              <w:t>14</w:t>
            </w:r>
            <w:r>
              <w:rPr>
                <w:noProof/>
                <w:webHidden/>
              </w:rPr>
              <w:fldChar w:fldCharType="end"/>
            </w:r>
          </w:hyperlink>
        </w:p>
        <w:p w14:paraId="59C4C0AB" w14:textId="18C75409" w:rsidR="004E7B22" w:rsidRDefault="004E7B22">
          <w:pPr>
            <w:pStyle w:val="TOC3"/>
            <w:rPr>
              <w:rFonts w:eastAsiaTheme="minorEastAsia"/>
              <w:noProof/>
              <w:szCs w:val="24"/>
            </w:rPr>
          </w:pPr>
          <w:hyperlink w:anchor="_Toc164857484" w:history="1">
            <w:r w:rsidRPr="00263A59">
              <w:rPr>
                <w:rStyle w:val="Hyperlink"/>
                <w:noProof/>
              </w:rPr>
              <w:t>Processing and Communicating Results</w:t>
            </w:r>
            <w:r>
              <w:rPr>
                <w:noProof/>
                <w:webHidden/>
              </w:rPr>
              <w:tab/>
            </w:r>
            <w:r>
              <w:rPr>
                <w:noProof/>
                <w:webHidden/>
              </w:rPr>
              <w:fldChar w:fldCharType="begin"/>
            </w:r>
            <w:r>
              <w:rPr>
                <w:noProof/>
                <w:webHidden/>
              </w:rPr>
              <w:instrText xml:space="preserve"> PAGEREF _Toc164857484 \h </w:instrText>
            </w:r>
            <w:r>
              <w:rPr>
                <w:noProof/>
                <w:webHidden/>
              </w:rPr>
            </w:r>
            <w:r>
              <w:rPr>
                <w:noProof/>
                <w:webHidden/>
              </w:rPr>
              <w:fldChar w:fldCharType="separate"/>
            </w:r>
            <w:r>
              <w:rPr>
                <w:noProof/>
                <w:webHidden/>
              </w:rPr>
              <w:t>14</w:t>
            </w:r>
            <w:r>
              <w:rPr>
                <w:noProof/>
                <w:webHidden/>
              </w:rPr>
              <w:fldChar w:fldCharType="end"/>
            </w:r>
          </w:hyperlink>
        </w:p>
        <w:p w14:paraId="6C203982" w14:textId="593FBF1F" w:rsidR="004E7B22" w:rsidRDefault="004E7B22">
          <w:pPr>
            <w:pStyle w:val="TOC3"/>
            <w:rPr>
              <w:rFonts w:eastAsiaTheme="minorEastAsia"/>
              <w:noProof/>
              <w:szCs w:val="24"/>
            </w:rPr>
          </w:pPr>
          <w:hyperlink w:anchor="_Toc164857485" w:history="1">
            <w:r w:rsidRPr="00263A59">
              <w:rPr>
                <w:rStyle w:val="Hyperlink"/>
                <w:noProof/>
              </w:rPr>
              <w:t>Referral to Services</w:t>
            </w:r>
            <w:r>
              <w:rPr>
                <w:noProof/>
                <w:webHidden/>
              </w:rPr>
              <w:tab/>
            </w:r>
            <w:r>
              <w:rPr>
                <w:noProof/>
                <w:webHidden/>
              </w:rPr>
              <w:fldChar w:fldCharType="begin"/>
            </w:r>
            <w:r>
              <w:rPr>
                <w:noProof/>
                <w:webHidden/>
              </w:rPr>
              <w:instrText xml:space="preserve"> PAGEREF _Toc164857485 \h </w:instrText>
            </w:r>
            <w:r>
              <w:rPr>
                <w:noProof/>
                <w:webHidden/>
              </w:rPr>
            </w:r>
            <w:r>
              <w:rPr>
                <w:noProof/>
                <w:webHidden/>
              </w:rPr>
              <w:fldChar w:fldCharType="separate"/>
            </w:r>
            <w:r>
              <w:rPr>
                <w:noProof/>
                <w:webHidden/>
              </w:rPr>
              <w:t>14</w:t>
            </w:r>
            <w:r>
              <w:rPr>
                <w:noProof/>
                <w:webHidden/>
              </w:rPr>
              <w:fldChar w:fldCharType="end"/>
            </w:r>
          </w:hyperlink>
        </w:p>
        <w:p w14:paraId="2B4B24D1" w14:textId="1E68D6BD" w:rsidR="004E7B22" w:rsidRDefault="004E7B22">
          <w:pPr>
            <w:pStyle w:val="TOC3"/>
            <w:rPr>
              <w:rFonts w:eastAsiaTheme="minorEastAsia"/>
              <w:noProof/>
              <w:szCs w:val="24"/>
            </w:rPr>
          </w:pPr>
          <w:hyperlink w:anchor="_Toc164857486" w:history="1">
            <w:r w:rsidRPr="00263A59">
              <w:rPr>
                <w:rStyle w:val="Hyperlink"/>
                <w:noProof/>
              </w:rPr>
              <w:t>Equity and Inclusion Supports</w:t>
            </w:r>
            <w:r>
              <w:rPr>
                <w:noProof/>
                <w:webHidden/>
              </w:rPr>
              <w:tab/>
            </w:r>
            <w:r>
              <w:rPr>
                <w:noProof/>
                <w:webHidden/>
              </w:rPr>
              <w:fldChar w:fldCharType="begin"/>
            </w:r>
            <w:r>
              <w:rPr>
                <w:noProof/>
                <w:webHidden/>
              </w:rPr>
              <w:instrText xml:space="preserve"> PAGEREF _Toc164857486 \h </w:instrText>
            </w:r>
            <w:r>
              <w:rPr>
                <w:noProof/>
                <w:webHidden/>
              </w:rPr>
            </w:r>
            <w:r>
              <w:rPr>
                <w:noProof/>
                <w:webHidden/>
              </w:rPr>
              <w:fldChar w:fldCharType="separate"/>
            </w:r>
            <w:r>
              <w:rPr>
                <w:noProof/>
                <w:webHidden/>
              </w:rPr>
              <w:t>15</w:t>
            </w:r>
            <w:r>
              <w:rPr>
                <w:noProof/>
                <w:webHidden/>
              </w:rPr>
              <w:fldChar w:fldCharType="end"/>
            </w:r>
          </w:hyperlink>
        </w:p>
        <w:p w14:paraId="7CD031AD" w14:textId="42193CF0" w:rsidR="004E7B22" w:rsidRDefault="004E7B22">
          <w:pPr>
            <w:pStyle w:val="TOC3"/>
            <w:rPr>
              <w:rFonts w:eastAsiaTheme="minorEastAsia"/>
              <w:noProof/>
              <w:szCs w:val="24"/>
            </w:rPr>
          </w:pPr>
          <w:hyperlink w:anchor="_Toc164857487" w:history="1">
            <w:r w:rsidRPr="00263A59">
              <w:rPr>
                <w:rStyle w:val="Hyperlink"/>
                <w:noProof/>
              </w:rPr>
              <w:t>Early Childhood Resources for Educators and Parents</w:t>
            </w:r>
            <w:r>
              <w:rPr>
                <w:noProof/>
                <w:webHidden/>
              </w:rPr>
              <w:tab/>
            </w:r>
            <w:r>
              <w:rPr>
                <w:noProof/>
                <w:webHidden/>
              </w:rPr>
              <w:fldChar w:fldCharType="begin"/>
            </w:r>
            <w:r>
              <w:rPr>
                <w:noProof/>
                <w:webHidden/>
              </w:rPr>
              <w:instrText xml:space="preserve"> PAGEREF _Toc164857487 \h </w:instrText>
            </w:r>
            <w:r>
              <w:rPr>
                <w:noProof/>
                <w:webHidden/>
              </w:rPr>
            </w:r>
            <w:r>
              <w:rPr>
                <w:noProof/>
                <w:webHidden/>
              </w:rPr>
              <w:fldChar w:fldCharType="separate"/>
            </w:r>
            <w:r>
              <w:rPr>
                <w:noProof/>
                <w:webHidden/>
              </w:rPr>
              <w:t>15</w:t>
            </w:r>
            <w:r>
              <w:rPr>
                <w:noProof/>
                <w:webHidden/>
              </w:rPr>
              <w:fldChar w:fldCharType="end"/>
            </w:r>
          </w:hyperlink>
        </w:p>
        <w:p w14:paraId="5A0EAC30" w14:textId="4E39296A" w:rsidR="004E7B22" w:rsidRDefault="004E7B22">
          <w:pPr>
            <w:pStyle w:val="TOC3"/>
            <w:rPr>
              <w:rFonts w:eastAsiaTheme="minorEastAsia"/>
              <w:noProof/>
              <w:szCs w:val="24"/>
            </w:rPr>
          </w:pPr>
          <w:hyperlink w:anchor="_Toc164857488" w:history="1">
            <w:r w:rsidRPr="00263A59">
              <w:rPr>
                <w:rStyle w:val="Hyperlink"/>
                <w:noProof/>
              </w:rPr>
              <w:t>Annual Reporting</w:t>
            </w:r>
            <w:r>
              <w:rPr>
                <w:noProof/>
                <w:webHidden/>
              </w:rPr>
              <w:tab/>
            </w:r>
            <w:r>
              <w:rPr>
                <w:noProof/>
                <w:webHidden/>
              </w:rPr>
              <w:fldChar w:fldCharType="begin"/>
            </w:r>
            <w:r>
              <w:rPr>
                <w:noProof/>
                <w:webHidden/>
              </w:rPr>
              <w:instrText xml:space="preserve"> PAGEREF _Toc164857488 \h </w:instrText>
            </w:r>
            <w:r>
              <w:rPr>
                <w:noProof/>
                <w:webHidden/>
              </w:rPr>
            </w:r>
            <w:r>
              <w:rPr>
                <w:noProof/>
                <w:webHidden/>
              </w:rPr>
              <w:fldChar w:fldCharType="separate"/>
            </w:r>
            <w:r>
              <w:rPr>
                <w:noProof/>
                <w:webHidden/>
              </w:rPr>
              <w:t>17</w:t>
            </w:r>
            <w:r>
              <w:rPr>
                <w:noProof/>
                <w:webHidden/>
              </w:rPr>
              <w:fldChar w:fldCharType="end"/>
            </w:r>
          </w:hyperlink>
        </w:p>
        <w:p w14:paraId="7FF08E77" w14:textId="16F4F4A1" w:rsidR="004E7B22" w:rsidRDefault="004E7B22">
          <w:pPr>
            <w:pStyle w:val="TOC3"/>
            <w:rPr>
              <w:rFonts w:eastAsiaTheme="minorEastAsia"/>
              <w:noProof/>
              <w:szCs w:val="24"/>
            </w:rPr>
          </w:pPr>
          <w:hyperlink w:anchor="_Toc164857489" w:history="1">
            <w:r w:rsidRPr="00263A59">
              <w:rPr>
                <w:rStyle w:val="Hyperlink"/>
                <w:noProof/>
              </w:rPr>
              <w:t>Local Practices and Implementation</w:t>
            </w:r>
            <w:r>
              <w:rPr>
                <w:noProof/>
                <w:webHidden/>
              </w:rPr>
              <w:tab/>
            </w:r>
            <w:r>
              <w:rPr>
                <w:noProof/>
                <w:webHidden/>
              </w:rPr>
              <w:fldChar w:fldCharType="begin"/>
            </w:r>
            <w:r>
              <w:rPr>
                <w:noProof/>
                <w:webHidden/>
              </w:rPr>
              <w:instrText xml:space="preserve"> PAGEREF _Toc164857489 \h </w:instrText>
            </w:r>
            <w:r>
              <w:rPr>
                <w:noProof/>
                <w:webHidden/>
              </w:rPr>
            </w:r>
            <w:r>
              <w:rPr>
                <w:noProof/>
                <w:webHidden/>
              </w:rPr>
              <w:fldChar w:fldCharType="separate"/>
            </w:r>
            <w:r>
              <w:rPr>
                <w:noProof/>
                <w:webHidden/>
              </w:rPr>
              <w:t>18</w:t>
            </w:r>
            <w:r>
              <w:rPr>
                <w:noProof/>
                <w:webHidden/>
              </w:rPr>
              <w:fldChar w:fldCharType="end"/>
            </w:r>
          </w:hyperlink>
        </w:p>
        <w:p w14:paraId="4A96740D" w14:textId="382050AE" w:rsidR="004E7B22" w:rsidRDefault="004E7B22">
          <w:pPr>
            <w:pStyle w:val="TOC2"/>
            <w:rPr>
              <w:rFonts w:eastAsiaTheme="minorEastAsia"/>
              <w:noProof/>
              <w:szCs w:val="24"/>
            </w:rPr>
          </w:pPr>
          <w:hyperlink w:anchor="_Toc164857490" w:history="1">
            <w:r w:rsidRPr="00263A59">
              <w:rPr>
                <w:rStyle w:val="Hyperlink"/>
                <w:noProof/>
              </w:rPr>
              <w:t>Resources for Implementation</w:t>
            </w:r>
            <w:r>
              <w:rPr>
                <w:noProof/>
                <w:webHidden/>
              </w:rPr>
              <w:tab/>
            </w:r>
            <w:r>
              <w:rPr>
                <w:noProof/>
                <w:webHidden/>
              </w:rPr>
              <w:fldChar w:fldCharType="begin"/>
            </w:r>
            <w:r>
              <w:rPr>
                <w:noProof/>
                <w:webHidden/>
              </w:rPr>
              <w:instrText xml:space="preserve"> PAGEREF _Toc164857490 \h </w:instrText>
            </w:r>
            <w:r>
              <w:rPr>
                <w:noProof/>
                <w:webHidden/>
              </w:rPr>
            </w:r>
            <w:r>
              <w:rPr>
                <w:noProof/>
                <w:webHidden/>
              </w:rPr>
              <w:fldChar w:fldCharType="separate"/>
            </w:r>
            <w:r>
              <w:rPr>
                <w:noProof/>
                <w:webHidden/>
              </w:rPr>
              <w:t>18</w:t>
            </w:r>
            <w:r>
              <w:rPr>
                <w:noProof/>
                <w:webHidden/>
              </w:rPr>
              <w:fldChar w:fldCharType="end"/>
            </w:r>
          </w:hyperlink>
        </w:p>
        <w:p w14:paraId="08EEE447" w14:textId="7E689768" w:rsidR="004E7B22" w:rsidRDefault="004E7B22">
          <w:pPr>
            <w:pStyle w:val="TOC2"/>
            <w:rPr>
              <w:rFonts w:eastAsiaTheme="minorEastAsia"/>
              <w:noProof/>
              <w:szCs w:val="24"/>
            </w:rPr>
          </w:pPr>
          <w:hyperlink w:anchor="_Toc164857491" w:history="1">
            <w:r w:rsidRPr="00263A59">
              <w:rPr>
                <w:rStyle w:val="Hyperlink"/>
                <w:noProof/>
              </w:rPr>
              <w:t>Recommendations</w:t>
            </w:r>
            <w:r>
              <w:rPr>
                <w:noProof/>
                <w:webHidden/>
              </w:rPr>
              <w:tab/>
            </w:r>
            <w:r>
              <w:rPr>
                <w:noProof/>
                <w:webHidden/>
              </w:rPr>
              <w:fldChar w:fldCharType="begin"/>
            </w:r>
            <w:r>
              <w:rPr>
                <w:noProof/>
                <w:webHidden/>
              </w:rPr>
              <w:instrText xml:space="preserve"> PAGEREF _Toc164857491 \h </w:instrText>
            </w:r>
            <w:r>
              <w:rPr>
                <w:noProof/>
                <w:webHidden/>
              </w:rPr>
            </w:r>
            <w:r>
              <w:rPr>
                <w:noProof/>
                <w:webHidden/>
              </w:rPr>
              <w:fldChar w:fldCharType="separate"/>
            </w:r>
            <w:r>
              <w:rPr>
                <w:noProof/>
                <w:webHidden/>
              </w:rPr>
              <w:t>19</w:t>
            </w:r>
            <w:r>
              <w:rPr>
                <w:noProof/>
                <w:webHidden/>
              </w:rPr>
              <w:fldChar w:fldCharType="end"/>
            </w:r>
          </w:hyperlink>
        </w:p>
        <w:p w14:paraId="4FB82B31" w14:textId="7548DD30" w:rsidR="004E7B22" w:rsidRDefault="004E7B22">
          <w:pPr>
            <w:pStyle w:val="TOC2"/>
            <w:rPr>
              <w:rFonts w:eastAsiaTheme="minorEastAsia"/>
              <w:noProof/>
              <w:szCs w:val="24"/>
            </w:rPr>
          </w:pPr>
          <w:hyperlink w:anchor="_Toc164857492" w:history="1">
            <w:r w:rsidRPr="00263A59">
              <w:rPr>
                <w:rStyle w:val="Hyperlink"/>
                <w:noProof/>
              </w:rPr>
              <w:t>Appendix</w:t>
            </w:r>
            <w:r w:rsidRPr="00263A59">
              <w:rPr>
                <w:rStyle w:val="Hyperlink"/>
                <w:rFonts w:eastAsia="Arial"/>
                <w:noProof/>
              </w:rPr>
              <w:t xml:space="preserve"> A</w:t>
            </w:r>
            <w:r>
              <w:rPr>
                <w:noProof/>
                <w:webHidden/>
              </w:rPr>
              <w:tab/>
            </w:r>
            <w:r>
              <w:rPr>
                <w:noProof/>
                <w:webHidden/>
              </w:rPr>
              <w:fldChar w:fldCharType="begin"/>
            </w:r>
            <w:r>
              <w:rPr>
                <w:noProof/>
                <w:webHidden/>
              </w:rPr>
              <w:instrText xml:space="preserve"> PAGEREF _Toc164857492 \h </w:instrText>
            </w:r>
            <w:r>
              <w:rPr>
                <w:noProof/>
                <w:webHidden/>
              </w:rPr>
            </w:r>
            <w:r>
              <w:rPr>
                <w:noProof/>
                <w:webHidden/>
              </w:rPr>
              <w:fldChar w:fldCharType="separate"/>
            </w:r>
            <w:r>
              <w:rPr>
                <w:noProof/>
                <w:webHidden/>
              </w:rPr>
              <w:t>22</w:t>
            </w:r>
            <w:r>
              <w:rPr>
                <w:noProof/>
                <w:webHidden/>
              </w:rPr>
              <w:fldChar w:fldCharType="end"/>
            </w:r>
          </w:hyperlink>
        </w:p>
        <w:p w14:paraId="675DE7DE" w14:textId="1AE1E773" w:rsidR="004E7B22" w:rsidRDefault="004E7B22">
          <w:pPr>
            <w:pStyle w:val="TOC3"/>
            <w:rPr>
              <w:rFonts w:eastAsiaTheme="minorEastAsia"/>
              <w:noProof/>
              <w:szCs w:val="24"/>
            </w:rPr>
          </w:pPr>
          <w:hyperlink w:anchor="_Toc164857493" w:history="1">
            <w:r w:rsidRPr="00263A59">
              <w:rPr>
                <w:rStyle w:val="Hyperlink"/>
                <w:noProof/>
              </w:rPr>
              <w:t>EDUCATION CODE - EDC</w:t>
            </w:r>
            <w:r>
              <w:rPr>
                <w:noProof/>
                <w:webHidden/>
              </w:rPr>
              <w:tab/>
            </w:r>
            <w:r>
              <w:rPr>
                <w:noProof/>
                <w:webHidden/>
              </w:rPr>
              <w:fldChar w:fldCharType="begin"/>
            </w:r>
            <w:r>
              <w:rPr>
                <w:noProof/>
                <w:webHidden/>
              </w:rPr>
              <w:instrText xml:space="preserve"> PAGEREF _Toc164857493 \h </w:instrText>
            </w:r>
            <w:r>
              <w:rPr>
                <w:noProof/>
                <w:webHidden/>
              </w:rPr>
            </w:r>
            <w:r>
              <w:rPr>
                <w:noProof/>
                <w:webHidden/>
              </w:rPr>
              <w:fldChar w:fldCharType="separate"/>
            </w:r>
            <w:r>
              <w:rPr>
                <w:noProof/>
                <w:webHidden/>
              </w:rPr>
              <w:t>22</w:t>
            </w:r>
            <w:r>
              <w:rPr>
                <w:noProof/>
                <w:webHidden/>
              </w:rPr>
              <w:fldChar w:fldCharType="end"/>
            </w:r>
          </w:hyperlink>
        </w:p>
        <w:p w14:paraId="18950D29" w14:textId="75E75D91" w:rsidR="004E7B22" w:rsidRDefault="004E7B22">
          <w:pPr>
            <w:pStyle w:val="TOC2"/>
            <w:rPr>
              <w:rFonts w:eastAsiaTheme="minorEastAsia"/>
              <w:noProof/>
              <w:szCs w:val="24"/>
            </w:rPr>
          </w:pPr>
          <w:hyperlink w:anchor="_Toc164857494" w:history="1">
            <w:r w:rsidRPr="00263A59">
              <w:rPr>
                <w:rStyle w:val="Hyperlink"/>
                <w:noProof/>
              </w:rPr>
              <w:t>Appendix B</w:t>
            </w:r>
            <w:r>
              <w:rPr>
                <w:noProof/>
                <w:webHidden/>
              </w:rPr>
              <w:tab/>
            </w:r>
            <w:r>
              <w:rPr>
                <w:noProof/>
                <w:webHidden/>
              </w:rPr>
              <w:fldChar w:fldCharType="begin"/>
            </w:r>
            <w:r>
              <w:rPr>
                <w:noProof/>
                <w:webHidden/>
              </w:rPr>
              <w:instrText xml:space="preserve"> PAGEREF _Toc164857494 \h </w:instrText>
            </w:r>
            <w:r>
              <w:rPr>
                <w:noProof/>
                <w:webHidden/>
              </w:rPr>
            </w:r>
            <w:r>
              <w:rPr>
                <w:noProof/>
                <w:webHidden/>
              </w:rPr>
              <w:fldChar w:fldCharType="separate"/>
            </w:r>
            <w:r>
              <w:rPr>
                <w:noProof/>
                <w:webHidden/>
              </w:rPr>
              <w:t>24</w:t>
            </w:r>
            <w:r>
              <w:rPr>
                <w:noProof/>
                <w:webHidden/>
              </w:rPr>
              <w:fldChar w:fldCharType="end"/>
            </w:r>
          </w:hyperlink>
        </w:p>
        <w:p w14:paraId="3F52FE0B" w14:textId="2926ABBF" w:rsidR="0084786D" w:rsidRPr="002F3B21" w:rsidRDefault="00861B3F" w:rsidP="63224E7A">
          <w:pPr>
            <w:spacing w:after="160" w:line="259" w:lineRule="auto"/>
            <w:rPr>
              <w:sz w:val="22"/>
            </w:rPr>
          </w:pPr>
          <w:r w:rsidRPr="002F3B21">
            <w:rPr>
              <w:sz w:val="22"/>
            </w:rPr>
            <w:fldChar w:fldCharType="end"/>
          </w:r>
        </w:p>
      </w:sdtContent>
    </w:sdt>
    <w:p w14:paraId="12C99F99" w14:textId="21FE997C" w:rsidR="009A3DFF" w:rsidRPr="00A61E3D" w:rsidRDefault="36A4469E" w:rsidP="00175F88">
      <w:pPr>
        <w:pStyle w:val="Heading2"/>
        <w:spacing w:after="240"/>
        <w:jc w:val="center"/>
      </w:pPr>
      <w:bookmarkStart w:id="2" w:name="_Toc164857473"/>
      <w:r w:rsidRPr="63224E7A">
        <w:t>Executive Summary</w:t>
      </w:r>
      <w:bookmarkEnd w:id="2"/>
    </w:p>
    <w:p w14:paraId="4185B345" w14:textId="257A6FB3" w:rsidR="004A398C" w:rsidRDefault="05D8CDF1" w:rsidP="571A90B9">
      <w:pPr>
        <w:spacing w:after="240"/>
        <w:rPr>
          <w:rFonts w:ascii="Arial" w:eastAsia="Times New Roman" w:hAnsi="Arial" w:cs="Arial"/>
        </w:rPr>
      </w:pPr>
      <w:r w:rsidRPr="314B29E7">
        <w:rPr>
          <w:rFonts w:ascii="Arial" w:eastAsia="Times New Roman" w:hAnsi="Arial" w:cs="Arial"/>
        </w:rPr>
        <w:t xml:space="preserve">This report </w:t>
      </w:r>
      <w:r w:rsidR="0CBC809F" w:rsidRPr="314B29E7">
        <w:rPr>
          <w:rFonts w:ascii="Arial" w:eastAsia="Times New Roman" w:hAnsi="Arial" w:cs="Arial"/>
        </w:rPr>
        <w:t>provides</w:t>
      </w:r>
      <w:r w:rsidRPr="314B29E7">
        <w:rPr>
          <w:rFonts w:ascii="Arial" w:eastAsia="Times New Roman" w:hAnsi="Arial" w:cs="Arial"/>
        </w:rPr>
        <w:t xml:space="preserve"> a means to </w:t>
      </w:r>
      <w:r w:rsidR="0CBC809F" w:rsidRPr="314B29E7">
        <w:rPr>
          <w:rFonts w:ascii="Arial" w:eastAsia="Times New Roman" w:hAnsi="Arial" w:cs="Arial"/>
        </w:rPr>
        <w:t>identify</w:t>
      </w:r>
      <w:r w:rsidRPr="314B29E7">
        <w:rPr>
          <w:rFonts w:ascii="Arial" w:eastAsia="Times New Roman" w:hAnsi="Arial" w:cs="Arial"/>
        </w:rPr>
        <w:t xml:space="preserve"> proposed tools and </w:t>
      </w:r>
      <w:r w:rsidR="6B25B1C5" w:rsidRPr="314B29E7">
        <w:rPr>
          <w:rFonts w:ascii="Arial" w:eastAsia="Times New Roman" w:hAnsi="Arial" w:cs="Arial"/>
        </w:rPr>
        <w:t xml:space="preserve">a </w:t>
      </w:r>
      <w:r w:rsidRPr="314B29E7">
        <w:rPr>
          <w:rFonts w:ascii="Arial" w:eastAsia="Times New Roman" w:hAnsi="Arial" w:cs="Arial"/>
        </w:rPr>
        <w:t xml:space="preserve">process for the early identification of </w:t>
      </w:r>
      <w:r w:rsidR="5ABDB238" w:rsidRPr="314B29E7">
        <w:rPr>
          <w:rFonts w:ascii="Arial" w:eastAsia="Times New Roman" w:hAnsi="Arial" w:cs="Arial"/>
        </w:rPr>
        <w:t>children between</w:t>
      </w:r>
      <w:r w:rsidRPr="314B29E7">
        <w:rPr>
          <w:rFonts w:ascii="Arial" w:eastAsia="Times New Roman" w:hAnsi="Arial" w:cs="Arial"/>
        </w:rPr>
        <w:t xml:space="preserve"> two </w:t>
      </w:r>
      <w:r w:rsidR="5ABDB238" w:rsidRPr="314B29E7">
        <w:rPr>
          <w:rFonts w:ascii="Arial" w:eastAsia="Times New Roman" w:hAnsi="Arial" w:cs="Arial"/>
        </w:rPr>
        <w:t>and</w:t>
      </w:r>
      <w:r w:rsidRPr="314B29E7">
        <w:rPr>
          <w:rFonts w:ascii="Arial" w:eastAsia="Times New Roman" w:hAnsi="Arial" w:cs="Arial"/>
        </w:rPr>
        <w:t xml:space="preserve"> six years of age at risk for developmental delays or learning disabilities. </w:t>
      </w:r>
      <w:r w:rsidR="548B3441" w:rsidRPr="314B29E7">
        <w:rPr>
          <w:rFonts w:ascii="Arial" w:eastAsia="Times New Roman" w:hAnsi="Arial" w:cs="Arial"/>
        </w:rPr>
        <w:t>Per</w:t>
      </w:r>
      <w:r w:rsidRPr="314B29E7">
        <w:rPr>
          <w:rFonts w:ascii="Arial" w:eastAsia="Times New Roman" w:hAnsi="Arial" w:cs="Arial"/>
        </w:rPr>
        <w:t xml:space="preserve"> </w:t>
      </w:r>
      <w:r w:rsidR="17B01358" w:rsidRPr="314B29E7">
        <w:rPr>
          <w:rFonts w:ascii="Arial" w:eastAsia="Times New Roman" w:hAnsi="Arial" w:cs="Arial"/>
          <w:i/>
          <w:iCs/>
        </w:rPr>
        <w:t>Education Code</w:t>
      </w:r>
      <w:r w:rsidR="17B01358" w:rsidRPr="314B29E7">
        <w:rPr>
          <w:rFonts w:ascii="Arial" w:eastAsia="Times New Roman" w:hAnsi="Arial" w:cs="Arial"/>
        </w:rPr>
        <w:t xml:space="preserve"> (</w:t>
      </w:r>
      <w:r w:rsidR="17B01358" w:rsidRPr="314B29E7">
        <w:rPr>
          <w:rFonts w:ascii="Arial" w:eastAsia="Times New Roman" w:hAnsi="Arial" w:cs="Arial"/>
          <w:i/>
          <w:iCs/>
        </w:rPr>
        <w:t>EC</w:t>
      </w:r>
      <w:r w:rsidR="17B01358" w:rsidRPr="314B29E7">
        <w:rPr>
          <w:rFonts w:ascii="Arial" w:eastAsia="Times New Roman" w:hAnsi="Arial" w:cs="Arial"/>
        </w:rPr>
        <w:t xml:space="preserve">) </w:t>
      </w:r>
      <w:r w:rsidRPr="314B29E7">
        <w:rPr>
          <w:rFonts w:ascii="Arial" w:eastAsia="Times New Roman" w:hAnsi="Arial" w:cs="Arial"/>
        </w:rPr>
        <w:t>Section 8490</w:t>
      </w:r>
      <w:r w:rsidR="00B94B5A" w:rsidRPr="314B29E7">
        <w:rPr>
          <w:rFonts w:ascii="Arial" w:eastAsia="Times New Roman" w:hAnsi="Arial" w:cs="Arial"/>
        </w:rPr>
        <w:t xml:space="preserve"> </w:t>
      </w:r>
      <w:r w:rsidR="548B3441" w:rsidRPr="314B29E7">
        <w:rPr>
          <w:rFonts w:ascii="Arial" w:eastAsia="Times New Roman" w:hAnsi="Arial" w:cs="Arial"/>
        </w:rPr>
        <w:t xml:space="preserve">the California Department of Education (CDE) is to provide </w:t>
      </w:r>
      <w:r w:rsidR="0CBC809F" w:rsidRPr="314B29E7">
        <w:rPr>
          <w:rFonts w:ascii="Arial" w:eastAsia="Times New Roman" w:hAnsi="Arial" w:cs="Arial"/>
        </w:rPr>
        <w:t>recommendations</w:t>
      </w:r>
      <w:r w:rsidR="2FA610DD" w:rsidRPr="314B29E7">
        <w:rPr>
          <w:rFonts w:ascii="Arial" w:eastAsia="Times New Roman" w:hAnsi="Arial" w:cs="Arial"/>
        </w:rPr>
        <w:t xml:space="preserve"> for </w:t>
      </w:r>
      <w:r w:rsidR="10F0213D" w:rsidRPr="314B29E7">
        <w:rPr>
          <w:rFonts w:ascii="Arial" w:eastAsia="Times New Roman" w:hAnsi="Arial" w:cs="Arial"/>
        </w:rPr>
        <w:t>1) the early identification, 2) further evaluation, 3) support, 4) remediation, and 5) additional referrals as necessary for children at risk for developmental delays or learning disabilities</w:t>
      </w:r>
      <w:r w:rsidR="00B94B5A" w:rsidRPr="314B29E7">
        <w:rPr>
          <w:rFonts w:ascii="Arial" w:eastAsia="Times New Roman" w:hAnsi="Arial" w:cs="Arial"/>
        </w:rPr>
        <w:t>,</w:t>
      </w:r>
      <w:r w:rsidR="10F0213D" w:rsidRPr="314B29E7">
        <w:rPr>
          <w:rFonts w:ascii="Arial" w:eastAsia="Times New Roman" w:hAnsi="Arial" w:cs="Arial"/>
        </w:rPr>
        <w:t xml:space="preserve"> including but not limited to dyslexia and other literacy delays.</w:t>
      </w:r>
      <w:r w:rsidR="02256171" w:rsidRPr="314B29E7">
        <w:rPr>
          <w:rFonts w:ascii="Arial" w:eastAsia="Times New Roman" w:hAnsi="Arial" w:cs="Arial"/>
        </w:rPr>
        <w:t xml:space="preserve"> </w:t>
      </w:r>
      <w:r w:rsidR="007B580C" w:rsidRPr="314B29E7">
        <w:rPr>
          <w:rFonts w:ascii="Arial" w:eastAsia="Times New Roman" w:hAnsi="Arial" w:cs="Arial"/>
        </w:rPr>
        <w:t>The Budget Act of 2022 appropriated</w:t>
      </w:r>
      <w:r w:rsidR="02256171" w:rsidRPr="314B29E7">
        <w:rPr>
          <w:rFonts w:ascii="Arial" w:eastAsia="Times New Roman" w:hAnsi="Arial" w:cs="Arial"/>
        </w:rPr>
        <w:t xml:space="preserve"> $2 million dollars </w:t>
      </w:r>
      <w:r w:rsidR="007B580C" w:rsidRPr="314B29E7">
        <w:rPr>
          <w:rFonts w:ascii="Arial" w:eastAsia="Times New Roman" w:hAnsi="Arial" w:cs="Arial"/>
        </w:rPr>
        <w:t>for this work.</w:t>
      </w:r>
    </w:p>
    <w:p w14:paraId="3E8BFC79" w14:textId="33AF74F9" w:rsidR="00666C10" w:rsidRPr="00343EED" w:rsidRDefault="002371C5" w:rsidP="571A90B9">
      <w:pPr>
        <w:spacing w:after="240"/>
        <w:rPr>
          <w:rFonts w:ascii="Arial" w:eastAsia="Times New Roman" w:hAnsi="Arial" w:cs="Arial"/>
        </w:rPr>
      </w:pPr>
      <w:r w:rsidRPr="314B29E7">
        <w:rPr>
          <w:rFonts w:ascii="Arial" w:eastAsia="Times New Roman" w:hAnsi="Arial" w:cs="Arial"/>
        </w:rPr>
        <w:lastRenderedPageBreak/>
        <w:t>T</w:t>
      </w:r>
      <w:r w:rsidR="0CBC809F" w:rsidRPr="314B29E7">
        <w:rPr>
          <w:rFonts w:ascii="Arial" w:eastAsia="Times New Roman" w:hAnsi="Arial" w:cs="Arial"/>
        </w:rPr>
        <w:t>he report includes a</w:t>
      </w:r>
      <w:r w:rsidR="5A45947B" w:rsidRPr="314B29E7">
        <w:rPr>
          <w:rFonts w:ascii="Arial" w:eastAsia="Times New Roman" w:hAnsi="Arial" w:cs="Arial"/>
        </w:rPr>
        <w:t xml:space="preserve">n </w:t>
      </w:r>
      <w:r w:rsidR="0CBC809F" w:rsidRPr="314B29E7">
        <w:rPr>
          <w:rFonts w:ascii="Arial" w:eastAsia="Times New Roman" w:hAnsi="Arial" w:cs="Arial"/>
        </w:rPr>
        <w:t xml:space="preserve">approach that </w:t>
      </w:r>
      <w:r w:rsidR="686BCE5A" w:rsidRPr="314B29E7">
        <w:rPr>
          <w:rFonts w:ascii="Arial" w:eastAsia="Times New Roman" w:hAnsi="Arial" w:cs="Arial"/>
        </w:rPr>
        <w:t>leverages</w:t>
      </w:r>
      <w:r w:rsidR="0CBC809F" w:rsidRPr="314B29E7">
        <w:rPr>
          <w:rFonts w:ascii="Arial" w:eastAsia="Times New Roman" w:hAnsi="Arial" w:cs="Arial"/>
        </w:rPr>
        <w:t xml:space="preserve"> California’s existing efforts for identifying developmental </w:t>
      </w:r>
      <w:r w:rsidR="0CBC809F" w:rsidRPr="00343EED">
        <w:rPr>
          <w:rFonts w:ascii="Arial" w:eastAsia="Times New Roman" w:hAnsi="Arial" w:cs="Arial"/>
        </w:rPr>
        <w:t>delays</w:t>
      </w:r>
      <w:r w:rsidR="0D63845B" w:rsidRPr="00343EED">
        <w:rPr>
          <w:rFonts w:ascii="Arial" w:eastAsia="Times New Roman" w:hAnsi="Arial" w:cs="Arial"/>
        </w:rPr>
        <w:t xml:space="preserve">. </w:t>
      </w:r>
      <w:r w:rsidR="127DEA36" w:rsidRPr="00343EED">
        <w:rPr>
          <w:rFonts w:ascii="Arial" w:eastAsia="Times New Roman" w:hAnsi="Arial" w:cs="Arial"/>
        </w:rPr>
        <w:t xml:space="preserve">The tool recommended </w:t>
      </w:r>
      <w:r w:rsidR="5F927A04" w:rsidRPr="00343EED">
        <w:rPr>
          <w:rFonts w:ascii="Arial" w:eastAsia="Times New Roman" w:hAnsi="Arial" w:cs="Arial"/>
        </w:rPr>
        <w:t>for developmental</w:t>
      </w:r>
      <w:r w:rsidR="5F927A04" w:rsidRPr="314B29E7">
        <w:rPr>
          <w:rFonts w:ascii="Arial" w:eastAsia="Times New Roman" w:hAnsi="Arial" w:cs="Arial"/>
        </w:rPr>
        <w:t xml:space="preserve"> screening is</w:t>
      </w:r>
      <w:r w:rsidR="5B9647D0" w:rsidRPr="314B29E7">
        <w:rPr>
          <w:rFonts w:ascii="Arial" w:eastAsia="Times New Roman" w:hAnsi="Arial" w:cs="Arial"/>
        </w:rPr>
        <w:t xml:space="preserve"> the</w:t>
      </w:r>
      <w:r w:rsidR="0D63845B" w:rsidRPr="314B29E7">
        <w:rPr>
          <w:rFonts w:ascii="Arial" w:eastAsia="Times New Roman" w:hAnsi="Arial" w:cs="Arial"/>
        </w:rPr>
        <w:t xml:space="preserve"> </w:t>
      </w:r>
      <w:r w:rsidR="0A570CD7" w:rsidRPr="314B29E7">
        <w:rPr>
          <w:rFonts w:ascii="Arial" w:eastAsia="Times New Roman" w:hAnsi="Arial" w:cs="Arial"/>
        </w:rPr>
        <w:t>existing</w:t>
      </w:r>
      <w:r w:rsidR="041455BD" w:rsidRPr="314B29E7">
        <w:rPr>
          <w:rFonts w:ascii="Arial" w:eastAsia="Times New Roman" w:hAnsi="Arial" w:cs="Arial"/>
        </w:rPr>
        <w:t xml:space="preserve"> and </w:t>
      </w:r>
      <w:r w:rsidR="0A570CD7" w:rsidRPr="314B29E7">
        <w:rPr>
          <w:rFonts w:ascii="Arial" w:eastAsia="Times New Roman" w:hAnsi="Arial" w:cs="Arial"/>
        </w:rPr>
        <w:t>widely</w:t>
      </w:r>
      <w:r w:rsidR="0D63845B" w:rsidRPr="314B29E7">
        <w:rPr>
          <w:rFonts w:ascii="Arial" w:eastAsia="Times New Roman" w:hAnsi="Arial" w:cs="Arial"/>
        </w:rPr>
        <w:t xml:space="preserve"> utilized Ages and Stages Questionnaire (ASQ)-3</w:t>
      </w:r>
      <w:r w:rsidR="023298E8" w:rsidRPr="314B29E7">
        <w:rPr>
          <w:rFonts w:ascii="Arial" w:eastAsia="Times New Roman" w:hAnsi="Arial" w:cs="Arial"/>
        </w:rPr>
        <w:t xml:space="preserve">. </w:t>
      </w:r>
      <w:r w:rsidR="281E2491" w:rsidRPr="314B29E7">
        <w:rPr>
          <w:rFonts w:ascii="Arial" w:eastAsia="Arial" w:hAnsi="Arial" w:cs="Arial"/>
        </w:rPr>
        <w:t>The CDE</w:t>
      </w:r>
      <w:r w:rsidR="57BEDFDB" w:rsidRPr="314B29E7">
        <w:rPr>
          <w:rFonts w:ascii="Arial" w:eastAsia="Arial" w:hAnsi="Arial" w:cs="Arial"/>
        </w:rPr>
        <w:t xml:space="preserve"> will use</w:t>
      </w:r>
      <w:r w:rsidR="281E2491" w:rsidRPr="314B29E7">
        <w:rPr>
          <w:rFonts w:ascii="Arial" w:eastAsia="Arial" w:hAnsi="Arial" w:cs="Arial"/>
        </w:rPr>
        <w:t xml:space="preserve"> the $2 million dollars to support expanded use of the ASQ-3 and accompanying ASQ Online for those C</w:t>
      </w:r>
      <w:r w:rsidR="7C3BAFC9" w:rsidRPr="314B29E7">
        <w:rPr>
          <w:rFonts w:ascii="Arial" w:eastAsia="Arial" w:hAnsi="Arial" w:cs="Arial"/>
        </w:rPr>
        <w:t xml:space="preserve">alifornia </w:t>
      </w:r>
      <w:r w:rsidR="281E2491" w:rsidRPr="314B29E7">
        <w:rPr>
          <w:rFonts w:ascii="Arial" w:eastAsia="Arial" w:hAnsi="Arial" w:cs="Arial"/>
        </w:rPr>
        <w:t>S</w:t>
      </w:r>
      <w:r w:rsidR="7C3BAFC9" w:rsidRPr="314B29E7">
        <w:rPr>
          <w:rFonts w:ascii="Arial" w:eastAsia="Arial" w:hAnsi="Arial" w:cs="Arial"/>
        </w:rPr>
        <w:t xml:space="preserve">tate </w:t>
      </w:r>
      <w:r w:rsidR="281E2491" w:rsidRPr="314B29E7">
        <w:rPr>
          <w:rFonts w:ascii="Arial" w:eastAsia="Arial" w:hAnsi="Arial" w:cs="Arial"/>
        </w:rPr>
        <w:t>P</w:t>
      </w:r>
      <w:r w:rsidR="7C3BAFC9" w:rsidRPr="314B29E7">
        <w:rPr>
          <w:rFonts w:ascii="Arial" w:eastAsia="Arial" w:hAnsi="Arial" w:cs="Arial"/>
        </w:rPr>
        <w:t xml:space="preserve">reschool </w:t>
      </w:r>
      <w:r w:rsidR="281E2491" w:rsidRPr="314B29E7">
        <w:rPr>
          <w:rFonts w:ascii="Arial" w:eastAsia="Arial" w:hAnsi="Arial" w:cs="Arial"/>
        </w:rPr>
        <w:t>P</w:t>
      </w:r>
      <w:r w:rsidR="7C3BAFC9" w:rsidRPr="314B29E7">
        <w:rPr>
          <w:rFonts w:ascii="Arial" w:eastAsia="Arial" w:hAnsi="Arial" w:cs="Arial"/>
        </w:rPr>
        <w:t>rogram (CSPP)</w:t>
      </w:r>
      <w:r w:rsidR="281E2491" w:rsidRPr="314B29E7">
        <w:rPr>
          <w:rFonts w:ascii="Arial" w:eastAsia="Arial" w:hAnsi="Arial" w:cs="Arial"/>
        </w:rPr>
        <w:t xml:space="preserve"> sites that have not yet started using the questionnaires to identify developmental delays</w:t>
      </w:r>
      <w:r w:rsidR="2AD96CBB" w:rsidRPr="314B29E7">
        <w:rPr>
          <w:rFonts w:ascii="Arial" w:eastAsia="Arial" w:hAnsi="Arial" w:cs="Arial"/>
        </w:rPr>
        <w:t>.</w:t>
      </w:r>
      <w:r w:rsidR="281E2491" w:rsidRPr="314B29E7">
        <w:rPr>
          <w:rFonts w:ascii="Arial" w:eastAsia="Arial" w:hAnsi="Arial" w:cs="Arial"/>
        </w:rPr>
        <w:t xml:space="preserve"> </w:t>
      </w:r>
      <w:r w:rsidR="0F715C57" w:rsidRPr="314B29E7">
        <w:rPr>
          <w:rFonts w:ascii="Arial" w:eastAsia="Arial" w:hAnsi="Arial" w:cs="Arial"/>
        </w:rPr>
        <w:t>These sites</w:t>
      </w:r>
      <w:r w:rsidR="67EBF543" w:rsidRPr="314B29E7">
        <w:rPr>
          <w:rFonts w:ascii="Arial" w:eastAsia="Arial" w:hAnsi="Arial" w:cs="Arial"/>
        </w:rPr>
        <w:t xml:space="preserve"> </w:t>
      </w:r>
      <w:r w:rsidR="281E2491" w:rsidRPr="314B29E7">
        <w:rPr>
          <w:rFonts w:ascii="Arial" w:eastAsia="Arial" w:hAnsi="Arial" w:cs="Arial"/>
        </w:rPr>
        <w:t xml:space="preserve">may need resources in additional languages, or access to the ASQ Online to support the commitment of </w:t>
      </w:r>
      <w:r w:rsidR="281E2491" w:rsidRPr="314B29E7">
        <w:rPr>
          <w:rFonts w:ascii="Arial" w:eastAsia="Arial" w:hAnsi="Arial" w:cs="Arial"/>
          <w:i/>
          <w:iCs/>
        </w:rPr>
        <w:t>EC</w:t>
      </w:r>
      <w:r w:rsidR="281E2491" w:rsidRPr="314B29E7">
        <w:rPr>
          <w:rFonts w:ascii="Arial" w:eastAsia="Arial" w:hAnsi="Arial" w:cs="Arial"/>
        </w:rPr>
        <w:t xml:space="preserve"> </w:t>
      </w:r>
      <w:r w:rsidR="2EC6F91E" w:rsidRPr="314B29E7">
        <w:rPr>
          <w:rFonts w:ascii="Arial" w:eastAsia="Arial" w:hAnsi="Arial" w:cs="Arial"/>
        </w:rPr>
        <w:t xml:space="preserve">Section </w:t>
      </w:r>
      <w:r w:rsidR="281E2491" w:rsidRPr="314B29E7">
        <w:rPr>
          <w:rFonts w:ascii="Arial" w:eastAsia="Arial" w:hAnsi="Arial" w:cs="Arial"/>
        </w:rPr>
        <w:t xml:space="preserve">8490 </w:t>
      </w:r>
      <w:r w:rsidR="00870C61" w:rsidRPr="314B29E7">
        <w:rPr>
          <w:rFonts w:ascii="Arial" w:eastAsia="Arial" w:hAnsi="Arial" w:cs="Arial"/>
        </w:rPr>
        <w:t>for</w:t>
      </w:r>
      <w:r w:rsidR="000D084A" w:rsidRPr="314B29E7">
        <w:rPr>
          <w:rFonts w:ascii="Arial" w:eastAsia="Arial" w:hAnsi="Arial" w:cs="Arial"/>
        </w:rPr>
        <w:t xml:space="preserve"> </w:t>
      </w:r>
      <w:r w:rsidR="281E2491" w:rsidRPr="314B29E7">
        <w:rPr>
          <w:rFonts w:ascii="Arial" w:eastAsia="Arial" w:hAnsi="Arial" w:cs="Arial"/>
        </w:rPr>
        <w:t xml:space="preserve">the identification of developmental delays for California’s young learners. The CDE will identify and collaborate with a </w:t>
      </w:r>
      <w:r w:rsidR="4B73E3F9" w:rsidRPr="314B29E7">
        <w:rPr>
          <w:rFonts w:ascii="Arial" w:eastAsia="Arial" w:hAnsi="Arial" w:cs="Arial"/>
        </w:rPr>
        <w:t>Quality Counts California (</w:t>
      </w:r>
      <w:r w:rsidR="281E2491" w:rsidRPr="314B29E7">
        <w:rPr>
          <w:rFonts w:ascii="Arial" w:eastAsia="Arial" w:hAnsi="Arial" w:cs="Arial"/>
        </w:rPr>
        <w:t>QCC</w:t>
      </w:r>
      <w:r w:rsidR="0B34AF61" w:rsidRPr="314B29E7">
        <w:rPr>
          <w:rFonts w:ascii="Arial" w:eastAsia="Arial" w:hAnsi="Arial" w:cs="Arial"/>
        </w:rPr>
        <w:t>)</w:t>
      </w:r>
      <w:r w:rsidR="281E2491" w:rsidRPr="314B29E7">
        <w:rPr>
          <w:rFonts w:ascii="Arial" w:eastAsia="Arial" w:hAnsi="Arial" w:cs="Arial"/>
        </w:rPr>
        <w:t xml:space="preserve"> lead agency </w:t>
      </w:r>
      <w:r w:rsidR="003B12EF">
        <w:rPr>
          <w:rFonts w:ascii="Arial" w:eastAsia="Arial" w:hAnsi="Arial" w:cs="Arial"/>
        </w:rPr>
        <w:t>which is</w:t>
      </w:r>
      <w:r w:rsidR="281E2491" w:rsidRPr="314B29E7">
        <w:rPr>
          <w:rFonts w:ascii="Arial" w:eastAsia="Arial" w:hAnsi="Arial" w:cs="Arial"/>
        </w:rPr>
        <w:t xml:space="preserve"> a county office of education to support this expansion of the ASQ within CSPPs. Determining local needs, ensuring support is equitably considered, working through logistics for distribution</w:t>
      </w:r>
      <w:r w:rsidR="00F754F7" w:rsidRPr="314B29E7">
        <w:rPr>
          <w:rFonts w:ascii="Arial" w:eastAsia="Arial" w:hAnsi="Arial" w:cs="Arial"/>
        </w:rPr>
        <w:t>,</w:t>
      </w:r>
      <w:r w:rsidR="281E2491" w:rsidRPr="314B29E7">
        <w:rPr>
          <w:rFonts w:ascii="Arial" w:eastAsia="Arial" w:hAnsi="Arial" w:cs="Arial"/>
        </w:rPr>
        <w:t xml:space="preserve"> and training on the tool are </w:t>
      </w:r>
      <w:r w:rsidR="281E2491" w:rsidRPr="00343EED">
        <w:rPr>
          <w:rFonts w:ascii="Arial" w:eastAsia="Arial" w:hAnsi="Arial" w:cs="Arial"/>
        </w:rPr>
        <w:t xml:space="preserve">tasks </w:t>
      </w:r>
      <w:r w:rsidR="00F554CC" w:rsidRPr="00343EED">
        <w:rPr>
          <w:rFonts w:ascii="Arial" w:eastAsia="Arial" w:hAnsi="Arial" w:cs="Arial"/>
        </w:rPr>
        <w:t xml:space="preserve">the CDE is working </w:t>
      </w:r>
      <w:r w:rsidR="281E2491" w:rsidRPr="00343EED">
        <w:rPr>
          <w:rFonts w:ascii="Arial" w:eastAsia="Arial" w:hAnsi="Arial" w:cs="Arial"/>
        </w:rPr>
        <w:t>to determine.</w:t>
      </w:r>
    </w:p>
    <w:p w14:paraId="152ECF42" w14:textId="342F783D" w:rsidR="4C8FF9FD" w:rsidRPr="00343EED" w:rsidRDefault="4C8FF9FD" w:rsidP="571A90B9">
      <w:pPr>
        <w:spacing w:after="240"/>
        <w:rPr>
          <w:rFonts w:ascii="Arial" w:eastAsia="Arial" w:hAnsi="Arial" w:cs="Arial"/>
        </w:rPr>
      </w:pPr>
      <w:r w:rsidRPr="00343EED">
        <w:rPr>
          <w:rFonts w:ascii="Arial" w:eastAsia="Arial" w:hAnsi="Arial" w:cs="Arial"/>
        </w:rPr>
        <w:t>This report will not include a recommendation for literacy screening</w:t>
      </w:r>
      <w:r w:rsidR="00031F58" w:rsidRPr="00343EED">
        <w:rPr>
          <w:rFonts w:ascii="Arial" w:eastAsia="Arial" w:hAnsi="Arial" w:cs="Arial"/>
        </w:rPr>
        <w:t xml:space="preserve">; pursuant to Education Code Section 53008, the Reading Difficulties Risk Screener Selection Panel is charged with identifying instruments to screen all students in kindergarten through </w:t>
      </w:r>
      <w:r w:rsidR="002F367A" w:rsidRPr="00343EED">
        <w:rPr>
          <w:rFonts w:ascii="Arial" w:eastAsia="Arial" w:hAnsi="Arial" w:cs="Arial"/>
        </w:rPr>
        <w:t xml:space="preserve">second </w:t>
      </w:r>
      <w:r w:rsidR="00031F58" w:rsidRPr="00343EED">
        <w:rPr>
          <w:rFonts w:ascii="Arial" w:eastAsia="Arial" w:hAnsi="Arial" w:cs="Arial"/>
        </w:rPr>
        <w:t>grade for risk of reading difficulties. The Panel is required to identify a list of screening instruments by December 31, 2024</w:t>
      </w:r>
      <w:r w:rsidR="00343EED">
        <w:rPr>
          <w:rFonts w:ascii="Arial" w:eastAsia="Arial" w:hAnsi="Arial" w:cs="Arial"/>
        </w:rPr>
        <w:t>,</w:t>
      </w:r>
      <w:r w:rsidR="00031F58" w:rsidRPr="00343EED">
        <w:rPr>
          <w:rFonts w:ascii="Arial" w:eastAsia="Arial" w:hAnsi="Arial" w:cs="Arial"/>
        </w:rPr>
        <w:t xml:space="preserve"> and local educational agencies are required to implement those screening tools beginning in the 2025</w:t>
      </w:r>
      <w:r w:rsidR="00343EED">
        <w:rPr>
          <w:rFonts w:ascii="Arial" w:eastAsia="Arial" w:hAnsi="Arial" w:cs="Arial"/>
        </w:rPr>
        <w:t>–</w:t>
      </w:r>
      <w:r w:rsidR="00031F58" w:rsidRPr="00343EED">
        <w:rPr>
          <w:rFonts w:ascii="Arial" w:eastAsia="Arial" w:hAnsi="Arial" w:cs="Arial"/>
        </w:rPr>
        <w:t xml:space="preserve">26 school year. This report </w:t>
      </w:r>
      <w:proofErr w:type="gramStart"/>
      <w:r w:rsidR="00031F58" w:rsidRPr="00343EED">
        <w:rPr>
          <w:rFonts w:ascii="Arial" w:eastAsia="Arial" w:hAnsi="Arial" w:cs="Arial"/>
        </w:rPr>
        <w:t>defers</w:t>
      </w:r>
      <w:proofErr w:type="gramEnd"/>
      <w:r w:rsidR="00031F58" w:rsidRPr="00343EED">
        <w:rPr>
          <w:rFonts w:ascii="Arial" w:eastAsia="Arial" w:hAnsi="Arial" w:cs="Arial"/>
        </w:rPr>
        <w:t xml:space="preserve"> to the Panel to identify appropriate reading screening instruments for kindergarten through </w:t>
      </w:r>
      <w:r w:rsidR="00343EED">
        <w:rPr>
          <w:rFonts w:ascii="Arial" w:eastAsia="Arial" w:hAnsi="Arial" w:cs="Arial"/>
        </w:rPr>
        <w:t>second</w:t>
      </w:r>
      <w:r w:rsidR="00031F58" w:rsidRPr="00343EED">
        <w:rPr>
          <w:rFonts w:ascii="Arial" w:eastAsia="Arial" w:hAnsi="Arial" w:cs="Arial"/>
        </w:rPr>
        <w:t xml:space="preserve"> grade.</w:t>
      </w:r>
      <w:r w:rsidRPr="00343EED">
        <w:rPr>
          <w:rFonts w:ascii="Arial" w:eastAsia="Arial" w:hAnsi="Arial" w:cs="Arial"/>
        </w:rPr>
        <w:t xml:space="preserve"> </w:t>
      </w:r>
    </w:p>
    <w:p w14:paraId="1E1AECEE" w14:textId="3A586701" w:rsidR="00A7700C" w:rsidRDefault="6EB4B452">
      <w:pPr>
        <w:spacing w:after="240"/>
        <w:rPr>
          <w:rFonts w:ascii="Arial" w:eastAsia="Times New Roman" w:hAnsi="Arial" w:cs="Arial"/>
        </w:rPr>
      </w:pPr>
      <w:r w:rsidRPr="00343EED">
        <w:rPr>
          <w:rFonts w:ascii="Arial" w:eastAsia="Times New Roman" w:hAnsi="Arial" w:cs="Arial"/>
        </w:rPr>
        <w:t xml:space="preserve">Additional </w:t>
      </w:r>
      <w:r w:rsidR="414499DE" w:rsidRPr="00343EED">
        <w:rPr>
          <w:rFonts w:ascii="Arial" w:eastAsia="Times New Roman" w:hAnsi="Arial" w:cs="Arial"/>
        </w:rPr>
        <w:t>r</w:t>
      </w:r>
      <w:r w:rsidR="78113436" w:rsidRPr="00343EED">
        <w:rPr>
          <w:rFonts w:ascii="Arial" w:eastAsia="Times New Roman" w:hAnsi="Arial" w:cs="Arial"/>
        </w:rPr>
        <w:t xml:space="preserve">ecommendations </w:t>
      </w:r>
      <w:r w:rsidR="43F7601E" w:rsidRPr="00343EED">
        <w:rPr>
          <w:rFonts w:ascii="Arial" w:eastAsia="Times New Roman" w:hAnsi="Arial" w:cs="Arial"/>
        </w:rPr>
        <w:t xml:space="preserve">in this report </w:t>
      </w:r>
      <w:r w:rsidR="78113436" w:rsidRPr="00343EED">
        <w:rPr>
          <w:rFonts w:ascii="Arial" w:eastAsia="Times New Roman" w:hAnsi="Arial" w:cs="Arial"/>
        </w:rPr>
        <w:t>include</w:t>
      </w:r>
      <w:r w:rsidR="3C178913" w:rsidRPr="571A90B9">
        <w:rPr>
          <w:rFonts w:ascii="Arial" w:eastAsia="Times New Roman" w:hAnsi="Arial" w:cs="Arial"/>
        </w:rPr>
        <w:t xml:space="preserve"> </w:t>
      </w:r>
      <w:r w:rsidR="15EA1800" w:rsidRPr="571A90B9">
        <w:rPr>
          <w:rFonts w:ascii="Arial" w:eastAsia="Times New Roman" w:hAnsi="Arial" w:cs="Arial"/>
        </w:rPr>
        <w:t>further</w:t>
      </w:r>
      <w:r w:rsidR="3C178913" w:rsidRPr="571A90B9">
        <w:rPr>
          <w:rFonts w:ascii="Arial" w:eastAsia="Times New Roman" w:hAnsi="Arial" w:cs="Arial"/>
        </w:rPr>
        <w:t xml:space="preserve"> and ongoing</w:t>
      </w:r>
      <w:r w:rsidR="78113436" w:rsidRPr="571A90B9">
        <w:rPr>
          <w:rFonts w:ascii="Arial" w:eastAsia="Times New Roman" w:hAnsi="Arial" w:cs="Arial"/>
        </w:rPr>
        <w:t xml:space="preserve"> investments</w:t>
      </w:r>
      <w:r w:rsidR="491C9539" w:rsidRPr="571A90B9">
        <w:rPr>
          <w:rFonts w:ascii="Arial" w:eastAsia="Times New Roman" w:hAnsi="Arial" w:cs="Arial"/>
        </w:rPr>
        <w:t xml:space="preserve"> dedicated</w:t>
      </w:r>
      <w:r w:rsidR="78113436" w:rsidRPr="571A90B9">
        <w:rPr>
          <w:rFonts w:ascii="Arial" w:eastAsia="Times New Roman" w:hAnsi="Arial" w:cs="Arial"/>
        </w:rPr>
        <w:t xml:space="preserve"> </w:t>
      </w:r>
      <w:r w:rsidR="00F754F7" w:rsidRPr="571A90B9">
        <w:rPr>
          <w:rFonts w:ascii="Arial" w:eastAsia="Times New Roman" w:hAnsi="Arial" w:cs="Arial"/>
        </w:rPr>
        <w:t>to</w:t>
      </w:r>
      <w:r w:rsidR="7F8FF490" w:rsidRPr="571A90B9">
        <w:rPr>
          <w:rFonts w:ascii="Arial" w:eastAsia="Times New Roman" w:hAnsi="Arial" w:cs="Arial"/>
        </w:rPr>
        <w:t xml:space="preserve"> the</w:t>
      </w:r>
      <w:r w:rsidR="78113436" w:rsidRPr="571A90B9">
        <w:rPr>
          <w:rFonts w:ascii="Arial" w:eastAsia="Times New Roman" w:hAnsi="Arial" w:cs="Arial"/>
        </w:rPr>
        <w:t xml:space="preserve"> supply</w:t>
      </w:r>
      <w:r w:rsidR="7FDECDF1" w:rsidRPr="571A90B9">
        <w:rPr>
          <w:rFonts w:ascii="Arial" w:eastAsia="Times New Roman" w:hAnsi="Arial" w:cs="Arial"/>
        </w:rPr>
        <w:t xml:space="preserve"> of the</w:t>
      </w:r>
      <w:r w:rsidR="78113436" w:rsidRPr="571A90B9">
        <w:rPr>
          <w:rFonts w:ascii="Arial" w:eastAsia="Times New Roman" w:hAnsi="Arial" w:cs="Arial"/>
        </w:rPr>
        <w:t xml:space="preserve"> early identification tools and the training and technical assistance needed to support </w:t>
      </w:r>
      <w:r w:rsidR="00F754F7" w:rsidRPr="571A90B9">
        <w:rPr>
          <w:rFonts w:ascii="Arial" w:eastAsia="Times New Roman" w:hAnsi="Arial" w:cs="Arial"/>
        </w:rPr>
        <w:t xml:space="preserve">the </w:t>
      </w:r>
      <w:r w:rsidR="78113436" w:rsidRPr="571A90B9">
        <w:rPr>
          <w:rFonts w:ascii="Arial" w:eastAsia="Times New Roman" w:hAnsi="Arial" w:cs="Arial"/>
        </w:rPr>
        <w:t xml:space="preserve">implementation of those tools. In addition, through the request of employing reading specialists and literacy coaches in early education, the CDE encourages efforts for continued alignment in policies, structure, instructional content, and family involvement from </w:t>
      </w:r>
      <w:r w:rsidR="2EC6F91E" w:rsidRPr="571A90B9">
        <w:rPr>
          <w:rFonts w:ascii="Arial" w:eastAsia="Times New Roman" w:hAnsi="Arial" w:cs="Arial"/>
        </w:rPr>
        <w:t>prekindergarten (</w:t>
      </w:r>
      <w:r w:rsidR="78113436" w:rsidRPr="571A90B9">
        <w:rPr>
          <w:rFonts w:ascii="Arial" w:eastAsia="Times New Roman" w:hAnsi="Arial" w:cs="Arial"/>
        </w:rPr>
        <w:t>PreK</w:t>
      </w:r>
      <w:r w:rsidR="2EC6F91E" w:rsidRPr="571A90B9">
        <w:rPr>
          <w:rFonts w:ascii="Arial" w:eastAsia="Times New Roman" w:hAnsi="Arial" w:cs="Arial"/>
        </w:rPr>
        <w:t>)</w:t>
      </w:r>
      <w:r w:rsidR="78113436" w:rsidRPr="571A90B9">
        <w:rPr>
          <w:rFonts w:ascii="Arial" w:eastAsia="Times New Roman" w:hAnsi="Arial" w:cs="Arial"/>
        </w:rPr>
        <w:t xml:space="preserve"> into the early grades and beyond.</w:t>
      </w:r>
    </w:p>
    <w:p w14:paraId="2CFD16CD" w14:textId="183D092F" w:rsidR="00295423" w:rsidRDefault="3C4BB6A5" w:rsidP="00253077">
      <w:pPr>
        <w:spacing w:after="240"/>
      </w:pPr>
      <w:r w:rsidRPr="00295423">
        <w:rPr>
          <w:rFonts w:ascii="Arial" w:eastAsia="Times New Roman" w:hAnsi="Arial" w:cs="Arial"/>
          <w:szCs w:val="24"/>
        </w:rPr>
        <w:t xml:space="preserve">You can find this report at the CDE </w:t>
      </w:r>
      <w:r w:rsidR="00DC302A">
        <w:rPr>
          <w:rFonts w:ascii="Arial" w:eastAsia="Times New Roman" w:hAnsi="Arial" w:cs="Arial"/>
          <w:szCs w:val="24"/>
        </w:rPr>
        <w:t xml:space="preserve">Early Education Division’s </w:t>
      </w:r>
      <w:r w:rsidR="00DC302A" w:rsidRPr="00DC302A">
        <w:rPr>
          <w:rFonts w:ascii="Arial" w:eastAsia="Times New Roman" w:hAnsi="Arial" w:cs="Arial"/>
          <w:szCs w:val="24"/>
        </w:rPr>
        <w:t>Laws, Regulations, &amp; Requirements</w:t>
      </w:r>
      <w:r w:rsidR="00DC302A">
        <w:rPr>
          <w:rFonts w:ascii="Arial" w:eastAsia="Times New Roman" w:hAnsi="Arial" w:cs="Arial"/>
          <w:szCs w:val="24"/>
        </w:rPr>
        <w:t xml:space="preserve"> web page at </w:t>
      </w:r>
      <w:hyperlink r:id="rId9" w:tooltip="Laws, Regulations, &amp; Requirements" w:history="1">
        <w:r w:rsidR="00DC302A" w:rsidRPr="008A7E45">
          <w:rPr>
            <w:rStyle w:val="Hyperlink"/>
            <w:rFonts w:ascii="Arial" w:eastAsia="Times New Roman" w:hAnsi="Arial" w:cs="Arial"/>
            <w:szCs w:val="24"/>
          </w:rPr>
          <w:t>https://www.cde.ca.gov/sp/cd/lr/</w:t>
        </w:r>
      </w:hyperlink>
      <w:r w:rsidR="00DC302A">
        <w:rPr>
          <w:rFonts w:ascii="Arial" w:eastAsia="Times New Roman" w:hAnsi="Arial" w:cs="Arial"/>
          <w:szCs w:val="24"/>
        </w:rPr>
        <w:t xml:space="preserve">. </w:t>
      </w:r>
      <w:r w:rsidRPr="00295423">
        <w:rPr>
          <w:rFonts w:ascii="Arial" w:eastAsia="Times New Roman" w:hAnsi="Arial" w:cs="Arial"/>
          <w:szCs w:val="24"/>
        </w:rPr>
        <w:t xml:space="preserve"> If you have questions or need a copy of this report, please contact Kim Taniguchi, Child Development Consultant, </w:t>
      </w:r>
      <w:r w:rsidR="5772EC11" w:rsidRPr="00295423">
        <w:rPr>
          <w:rFonts w:ascii="Arial" w:eastAsia="Times New Roman" w:hAnsi="Arial" w:cs="Arial"/>
          <w:szCs w:val="24"/>
        </w:rPr>
        <w:t xml:space="preserve">Early Education Division, </w:t>
      </w:r>
      <w:r w:rsidRPr="00295423">
        <w:rPr>
          <w:rFonts w:ascii="Arial" w:eastAsia="Times New Roman" w:hAnsi="Arial" w:cs="Arial"/>
          <w:szCs w:val="24"/>
        </w:rPr>
        <w:t>at</w:t>
      </w:r>
      <w:r w:rsidR="00F66A5E">
        <w:rPr>
          <w:rFonts w:ascii="Arial" w:eastAsia="Times New Roman" w:hAnsi="Arial" w:cs="Arial"/>
          <w:szCs w:val="24"/>
        </w:rPr>
        <w:t xml:space="preserve"> </w:t>
      </w:r>
      <w:hyperlink r:id="rId10" w:history="1">
        <w:r w:rsidR="00F66A5E" w:rsidRPr="00204E05">
          <w:rPr>
            <w:rStyle w:val="Hyperlink"/>
            <w:rFonts w:ascii="Arial" w:eastAsia="Times New Roman" w:hAnsi="Arial" w:cs="Arial"/>
            <w:szCs w:val="24"/>
          </w:rPr>
          <w:t>ktaniguchi@cde.ca.gov</w:t>
        </w:r>
      </w:hyperlink>
      <w:r w:rsidR="00F66A5E">
        <w:rPr>
          <w:rFonts w:ascii="Arial" w:eastAsia="Times New Roman" w:hAnsi="Arial" w:cs="Arial"/>
          <w:szCs w:val="24"/>
        </w:rPr>
        <w:t xml:space="preserve">. </w:t>
      </w:r>
      <w:r w:rsidR="00295423">
        <w:br w:type="page"/>
      </w:r>
    </w:p>
    <w:p w14:paraId="5BFC627C" w14:textId="44AE374B" w:rsidR="009A3DFF" w:rsidRPr="00A61E3D" w:rsidRDefault="36A4469E" w:rsidP="00175F88">
      <w:pPr>
        <w:pStyle w:val="Heading2"/>
        <w:spacing w:after="240"/>
        <w:jc w:val="center"/>
      </w:pPr>
      <w:bookmarkStart w:id="3" w:name="_Toc164857474"/>
      <w:r w:rsidRPr="63224E7A">
        <w:lastRenderedPageBreak/>
        <w:t>Background</w:t>
      </w:r>
      <w:bookmarkEnd w:id="3"/>
    </w:p>
    <w:p w14:paraId="59877DDD" w14:textId="77777777" w:rsidR="00755E9E" w:rsidRPr="00175F88" w:rsidRDefault="5D545D81" w:rsidP="00175F88">
      <w:pPr>
        <w:pStyle w:val="Heading3"/>
        <w:spacing w:after="240"/>
        <w:rPr>
          <w:sz w:val="28"/>
          <w:szCs w:val="28"/>
        </w:rPr>
      </w:pPr>
      <w:bookmarkStart w:id="4" w:name="_Toc1677673716"/>
      <w:bookmarkStart w:id="5" w:name="_Toc139635728"/>
      <w:bookmarkStart w:id="6" w:name="_Toc205972948"/>
      <w:bookmarkStart w:id="7" w:name="_Toc1914120722"/>
      <w:bookmarkStart w:id="8" w:name="_Toc1286513551"/>
      <w:bookmarkStart w:id="9" w:name="_Toc164857475"/>
      <w:r w:rsidRPr="00175F88">
        <w:rPr>
          <w:sz w:val="28"/>
          <w:szCs w:val="28"/>
        </w:rPr>
        <w:t>Authorization</w:t>
      </w:r>
      <w:bookmarkEnd w:id="4"/>
      <w:bookmarkEnd w:id="5"/>
      <w:bookmarkEnd w:id="6"/>
      <w:bookmarkEnd w:id="7"/>
      <w:bookmarkEnd w:id="8"/>
      <w:bookmarkEnd w:id="9"/>
    </w:p>
    <w:p w14:paraId="3DF45FB3" w14:textId="4EA065C6" w:rsidR="00755E9E" w:rsidRPr="00C85ADA" w:rsidRDefault="00755E9E" w:rsidP="00755E9E">
      <w:pPr>
        <w:spacing w:after="160" w:line="259" w:lineRule="auto"/>
        <w:rPr>
          <w:rFonts w:ascii="Arial" w:eastAsia="Arial" w:hAnsi="Arial" w:cs="Arial"/>
          <w:szCs w:val="24"/>
        </w:rPr>
      </w:pPr>
      <w:r w:rsidRPr="00C85ADA">
        <w:rPr>
          <w:rFonts w:ascii="Arial" w:eastAsia="Arial" w:hAnsi="Arial" w:cs="Arial"/>
          <w:szCs w:val="24"/>
        </w:rPr>
        <w:t>The Budget Act of 2022</w:t>
      </w:r>
      <w:r w:rsidRPr="00C85ADA">
        <w:rPr>
          <w:rFonts w:ascii="Arial" w:eastAsia="Arial" w:hAnsi="Arial" w:cs="Arial"/>
          <w:color w:val="000000" w:themeColor="text1"/>
          <w:szCs w:val="24"/>
        </w:rPr>
        <w:t>–</w:t>
      </w:r>
      <w:r w:rsidRPr="00C85ADA">
        <w:rPr>
          <w:rFonts w:ascii="Arial" w:eastAsia="Arial" w:hAnsi="Arial" w:cs="Arial"/>
          <w:szCs w:val="24"/>
        </w:rPr>
        <w:t xml:space="preserve">23 added </w:t>
      </w:r>
      <w:r w:rsidRPr="00C85ADA">
        <w:rPr>
          <w:rFonts w:ascii="Arial" w:eastAsia="Arial" w:hAnsi="Arial" w:cs="Arial"/>
          <w:i/>
          <w:iCs/>
          <w:szCs w:val="24"/>
        </w:rPr>
        <w:t xml:space="preserve">Education Code </w:t>
      </w:r>
      <w:r w:rsidRPr="00C85ADA">
        <w:rPr>
          <w:rFonts w:ascii="Arial" w:eastAsia="Arial" w:hAnsi="Arial" w:cs="Arial"/>
          <w:szCs w:val="24"/>
        </w:rPr>
        <w:t>(</w:t>
      </w:r>
      <w:r w:rsidRPr="00C85ADA">
        <w:rPr>
          <w:rFonts w:ascii="Arial" w:eastAsia="Arial" w:hAnsi="Arial" w:cs="Arial"/>
          <w:i/>
          <w:iCs/>
          <w:szCs w:val="24"/>
        </w:rPr>
        <w:t>EC</w:t>
      </w:r>
      <w:r w:rsidRPr="00C85ADA">
        <w:rPr>
          <w:rFonts w:ascii="Arial" w:eastAsia="Arial" w:hAnsi="Arial" w:cs="Arial"/>
          <w:szCs w:val="24"/>
        </w:rPr>
        <w:t>)</w:t>
      </w:r>
      <w:r w:rsidR="00253077">
        <w:rPr>
          <w:rFonts w:ascii="Arial" w:eastAsia="Arial" w:hAnsi="Arial" w:cs="Arial"/>
          <w:szCs w:val="24"/>
        </w:rPr>
        <w:t xml:space="preserve"> Section 8490</w:t>
      </w:r>
      <w:r w:rsidRPr="00C85ADA">
        <w:rPr>
          <w:rFonts w:ascii="Arial" w:eastAsia="Arial" w:hAnsi="Arial" w:cs="Arial"/>
          <w:i/>
          <w:iCs/>
          <w:szCs w:val="24"/>
        </w:rPr>
        <w:t>.</w:t>
      </w:r>
      <w:r w:rsidRPr="00C85ADA">
        <w:rPr>
          <w:rFonts w:ascii="Arial" w:eastAsia="Arial" w:hAnsi="Arial" w:cs="Arial"/>
          <w:szCs w:val="24"/>
        </w:rPr>
        <w:t xml:space="preserve"> This statute requires the</w:t>
      </w:r>
      <w:r w:rsidR="00C85ADA">
        <w:rPr>
          <w:rFonts w:ascii="Arial" w:eastAsia="Arial" w:hAnsi="Arial" w:cs="Arial"/>
          <w:szCs w:val="24"/>
        </w:rPr>
        <w:t xml:space="preserve"> California Department of Education</w:t>
      </w:r>
      <w:r w:rsidRPr="00C85ADA">
        <w:rPr>
          <w:rFonts w:ascii="Arial" w:eastAsia="Arial" w:hAnsi="Arial" w:cs="Arial"/>
          <w:szCs w:val="24"/>
        </w:rPr>
        <w:t xml:space="preserve"> </w:t>
      </w:r>
      <w:r w:rsidR="00C85ADA">
        <w:rPr>
          <w:rFonts w:ascii="Arial" w:eastAsia="Arial" w:hAnsi="Arial" w:cs="Arial"/>
          <w:szCs w:val="24"/>
        </w:rPr>
        <w:t>(</w:t>
      </w:r>
      <w:r w:rsidRPr="00C85ADA">
        <w:rPr>
          <w:rFonts w:ascii="Arial" w:eastAsia="Arial" w:hAnsi="Arial" w:cs="Arial"/>
          <w:szCs w:val="24"/>
        </w:rPr>
        <w:t>CDE</w:t>
      </w:r>
      <w:r w:rsidR="00C85ADA">
        <w:rPr>
          <w:rFonts w:ascii="Arial" w:eastAsia="Arial" w:hAnsi="Arial" w:cs="Arial"/>
          <w:szCs w:val="24"/>
        </w:rPr>
        <w:t>)</w:t>
      </w:r>
      <w:r w:rsidRPr="00C85ADA">
        <w:rPr>
          <w:rFonts w:ascii="Arial" w:eastAsia="Arial" w:hAnsi="Arial" w:cs="Arial"/>
          <w:szCs w:val="24"/>
        </w:rPr>
        <w:t xml:space="preserve"> to develop and submit a report to the Joint Legislative Budget Committee, appropriate policy committees of the Legislature, and the Department of Finance that identifies the process and tools pursuant to the legislation</w:t>
      </w:r>
      <w:r w:rsidR="00A3445A">
        <w:rPr>
          <w:rFonts w:ascii="Arial" w:eastAsia="Arial" w:hAnsi="Arial" w:cs="Arial"/>
          <w:szCs w:val="24"/>
        </w:rPr>
        <w:t>;</w:t>
      </w:r>
      <w:r w:rsidR="0095238F">
        <w:rPr>
          <w:rFonts w:ascii="Arial" w:eastAsia="Arial" w:hAnsi="Arial" w:cs="Arial"/>
          <w:szCs w:val="24"/>
        </w:rPr>
        <w:t xml:space="preserve"> </w:t>
      </w:r>
      <w:r w:rsidRPr="00C85ADA">
        <w:rPr>
          <w:rFonts w:ascii="Arial" w:eastAsia="Arial" w:hAnsi="Arial" w:cs="Arial"/>
          <w:szCs w:val="24"/>
        </w:rPr>
        <w:t>provide</w:t>
      </w:r>
      <w:r w:rsidR="0095238F">
        <w:rPr>
          <w:rFonts w:ascii="Arial" w:eastAsia="Arial" w:hAnsi="Arial" w:cs="Arial"/>
          <w:szCs w:val="24"/>
        </w:rPr>
        <w:t>s</w:t>
      </w:r>
      <w:r w:rsidRPr="00C85ADA">
        <w:rPr>
          <w:rFonts w:ascii="Arial" w:eastAsia="Arial" w:hAnsi="Arial" w:cs="Arial"/>
          <w:szCs w:val="24"/>
        </w:rPr>
        <w:t xml:space="preserve"> the evidence required pursuant to this legislation</w:t>
      </w:r>
      <w:r w:rsidR="00A3445A">
        <w:rPr>
          <w:rFonts w:ascii="Arial" w:eastAsia="Arial" w:hAnsi="Arial" w:cs="Arial"/>
          <w:szCs w:val="24"/>
        </w:rPr>
        <w:t>;</w:t>
      </w:r>
      <w:r w:rsidRPr="00C85ADA">
        <w:rPr>
          <w:rFonts w:ascii="Arial" w:eastAsia="Arial" w:hAnsi="Arial" w:cs="Arial"/>
          <w:szCs w:val="24"/>
        </w:rPr>
        <w:t xml:space="preserve"> and</w:t>
      </w:r>
      <w:r w:rsidR="00A3445A">
        <w:rPr>
          <w:rFonts w:ascii="Arial" w:eastAsia="Arial" w:hAnsi="Arial" w:cs="Arial"/>
          <w:szCs w:val="24"/>
        </w:rPr>
        <w:t xml:space="preserve"> </w:t>
      </w:r>
      <w:r w:rsidRPr="00C85ADA">
        <w:rPr>
          <w:rFonts w:ascii="Arial" w:eastAsia="Arial" w:hAnsi="Arial" w:cs="Arial"/>
          <w:szCs w:val="24"/>
        </w:rPr>
        <w:t>provide</w:t>
      </w:r>
      <w:r w:rsidR="0095238F">
        <w:rPr>
          <w:rFonts w:ascii="Arial" w:eastAsia="Arial" w:hAnsi="Arial" w:cs="Arial"/>
          <w:szCs w:val="24"/>
        </w:rPr>
        <w:t>s</w:t>
      </w:r>
      <w:r w:rsidRPr="00C85ADA">
        <w:rPr>
          <w:rFonts w:ascii="Arial" w:eastAsia="Arial" w:hAnsi="Arial" w:cs="Arial"/>
          <w:szCs w:val="24"/>
        </w:rPr>
        <w:t xml:space="preserve"> recommendations to align local practices and implementation. </w:t>
      </w:r>
    </w:p>
    <w:p w14:paraId="7EC53948" w14:textId="682AC5CC" w:rsidR="00B62C14" w:rsidRPr="00343EED" w:rsidRDefault="41F376C8" w:rsidP="314B29E7">
      <w:pPr>
        <w:spacing w:after="160" w:line="259" w:lineRule="auto"/>
        <w:rPr>
          <w:rFonts w:ascii="Arial" w:eastAsia="Arial" w:hAnsi="Arial" w:cs="Arial"/>
        </w:rPr>
      </w:pPr>
      <w:r w:rsidRPr="314B29E7">
        <w:rPr>
          <w:rFonts w:ascii="Arial" w:eastAsia="Arial" w:hAnsi="Arial" w:cs="Arial"/>
        </w:rPr>
        <w:t>The above</w:t>
      </w:r>
      <w:r w:rsidR="00A3445A" w:rsidRPr="314B29E7">
        <w:rPr>
          <w:rFonts w:ascii="Arial" w:eastAsia="Arial" w:hAnsi="Arial" w:cs="Arial"/>
        </w:rPr>
        <w:t>-</w:t>
      </w:r>
      <w:r w:rsidRPr="314B29E7">
        <w:rPr>
          <w:rFonts w:ascii="Arial" w:eastAsia="Arial" w:hAnsi="Arial" w:cs="Arial"/>
        </w:rPr>
        <w:t>referenced process and tools are for the 1</w:t>
      </w:r>
      <w:r w:rsidR="371DCDF8" w:rsidRPr="314B29E7">
        <w:rPr>
          <w:rFonts w:ascii="Arial" w:eastAsia="Arial" w:hAnsi="Arial" w:cs="Arial"/>
        </w:rPr>
        <w:t>) early</w:t>
      </w:r>
      <w:r w:rsidRPr="314B29E7">
        <w:rPr>
          <w:rFonts w:ascii="Arial" w:eastAsia="Arial" w:hAnsi="Arial" w:cs="Arial"/>
        </w:rPr>
        <w:t xml:space="preserve"> identification, 2) further evaluation, 3) support, 4) remediation, and 5) additional referrals as necessary for children at risk for developmental delays or learning disabilities including but not limited to dyslexia and other literacy delays. </w:t>
      </w:r>
      <w:r w:rsidRPr="314B29E7">
        <w:rPr>
          <w:rFonts w:ascii="Arial" w:eastAsia="Arial" w:hAnsi="Arial" w:cs="Arial"/>
          <w:i/>
          <w:iCs/>
        </w:rPr>
        <w:t xml:space="preserve">EC </w:t>
      </w:r>
      <w:r w:rsidR="2EC6F91E" w:rsidRPr="314B29E7">
        <w:rPr>
          <w:rFonts w:ascii="Arial" w:eastAsia="Arial" w:hAnsi="Arial" w:cs="Arial"/>
        </w:rPr>
        <w:t xml:space="preserve">Section </w:t>
      </w:r>
      <w:r w:rsidRPr="314B29E7">
        <w:rPr>
          <w:rFonts w:ascii="Arial" w:eastAsia="Arial" w:hAnsi="Arial" w:cs="Arial"/>
        </w:rPr>
        <w:t xml:space="preserve">8490 requires that these processes and tools for use in </w:t>
      </w:r>
      <w:r w:rsidR="2EC6F91E" w:rsidRPr="314B29E7">
        <w:rPr>
          <w:rFonts w:ascii="Arial" w:eastAsia="Arial" w:hAnsi="Arial" w:cs="Arial"/>
        </w:rPr>
        <w:t>CSPPs,</w:t>
      </w:r>
      <w:r w:rsidRPr="314B29E7">
        <w:rPr>
          <w:rFonts w:ascii="Arial" w:eastAsia="Arial" w:hAnsi="Arial" w:cs="Arial"/>
        </w:rPr>
        <w:t xml:space="preserve"> transitional kindergarten (TK), and kindergarten (K) be valid and reliable (as they are customarily understood in research), available and appropriate for </w:t>
      </w:r>
      <w:r w:rsidRPr="00343EED">
        <w:rPr>
          <w:rFonts w:ascii="Arial" w:eastAsia="Arial" w:hAnsi="Arial" w:cs="Arial"/>
        </w:rPr>
        <w:t>use statewide, and must include communication approaches with parents and guardians to foster a supportive learning environment at home.</w:t>
      </w:r>
    </w:p>
    <w:p w14:paraId="4385CD0A" w14:textId="3BFCD06A" w:rsidR="00512179" w:rsidRPr="00343EED" w:rsidRDefault="00512179" w:rsidP="00175F88">
      <w:pPr>
        <w:pStyle w:val="Heading4"/>
        <w:spacing w:after="240"/>
      </w:pPr>
      <w:r w:rsidRPr="00343EED">
        <w:t>Screening for Risk of Reading Difficulties</w:t>
      </w:r>
    </w:p>
    <w:p w14:paraId="60E262DC" w14:textId="2ED4C0C5" w:rsidR="00512179" w:rsidRPr="008600DE" w:rsidRDefault="00CB4B84" w:rsidP="571A90B9">
      <w:pPr>
        <w:spacing w:after="160" w:line="259" w:lineRule="auto"/>
        <w:rPr>
          <w:rFonts w:ascii="Arial" w:eastAsia="Arial" w:hAnsi="Arial" w:cs="Arial"/>
          <w:b/>
          <w:bCs/>
        </w:rPr>
      </w:pPr>
      <w:r w:rsidRPr="00343EED">
        <w:t xml:space="preserve">The following year, </w:t>
      </w:r>
      <w:hyperlink r:id="rId11" w:tooltip="Senate Bill No. 114 Chapter 48" w:history="1">
        <w:r w:rsidR="00512179" w:rsidRPr="00DA3E1E">
          <w:rPr>
            <w:rStyle w:val="Hyperlink"/>
            <w:rFonts w:ascii="Arial" w:eastAsia="Arial" w:hAnsi="Arial" w:cs="Arial"/>
          </w:rPr>
          <w:t>Senate Bill (SB) 114</w:t>
        </w:r>
      </w:hyperlink>
      <w:r w:rsidR="00512179" w:rsidRPr="00343EED">
        <w:rPr>
          <w:rFonts w:ascii="Arial" w:eastAsia="Arial" w:hAnsi="Arial" w:cs="Arial"/>
        </w:rPr>
        <w:t xml:space="preserve"> (Chapter 48, Statutes of 2023) codified </w:t>
      </w:r>
      <w:r w:rsidR="00512179" w:rsidRPr="00343EED">
        <w:rPr>
          <w:rFonts w:ascii="Arial" w:eastAsia="Arial" w:hAnsi="Arial" w:cs="Arial"/>
          <w:i/>
          <w:iCs/>
        </w:rPr>
        <w:t>EC</w:t>
      </w:r>
      <w:r w:rsidR="00512179" w:rsidRPr="00343EED">
        <w:rPr>
          <w:rFonts w:ascii="Arial" w:eastAsia="Arial" w:hAnsi="Arial" w:cs="Arial"/>
        </w:rPr>
        <w:t xml:space="preserve"> Section 53008, </w:t>
      </w:r>
      <w:r w:rsidR="00031F58" w:rsidRPr="00343EED">
        <w:rPr>
          <w:rFonts w:ascii="Arial" w:eastAsia="Arial" w:hAnsi="Arial" w:cs="Arial"/>
        </w:rPr>
        <w:t xml:space="preserve">which </w:t>
      </w:r>
      <w:r w:rsidR="59570506" w:rsidRPr="00343EED">
        <w:rPr>
          <w:rFonts w:ascii="Arial" w:eastAsia="Arial" w:hAnsi="Arial" w:cs="Arial"/>
        </w:rPr>
        <w:t>tasked</w:t>
      </w:r>
      <w:r w:rsidR="00512179" w:rsidRPr="00343EED">
        <w:rPr>
          <w:rFonts w:ascii="Arial" w:eastAsia="Arial" w:hAnsi="Arial" w:cs="Arial"/>
        </w:rPr>
        <w:t xml:space="preserve"> the State Board of</w:t>
      </w:r>
      <w:r w:rsidR="00512179" w:rsidRPr="314B29E7">
        <w:rPr>
          <w:rFonts w:ascii="Arial" w:eastAsia="Arial" w:hAnsi="Arial" w:cs="Arial"/>
        </w:rPr>
        <w:t xml:space="preserve"> Education (SBE) with appointing an independent panel of experts</w:t>
      </w:r>
      <w:r w:rsidR="00851930">
        <w:rPr>
          <w:rFonts w:ascii="Arial" w:eastAsia="Arial" w:hAnsi="Arial" w:cs="Arial"/>
        </w:rPr>
        <w:t>- (known as the Reading Difficulties Risk Screener Selection Panel)</w:t>
      </w:r>
      <w:r w:rsidR="00512179" w:rsidRPr="314B29E7">
        <w:rPr>
          <w:rFonts w:ascii="Arial" w:eastAsia="Arial" w:hAnsi="Arial" w:cs="Arial"/>
        </w:rPr>
        <w:t>, on or before January 31, 2024, for the purpose of creating an approved list of evidence-based, culturally, linguistically, and developmentally appropriate screening instruments for pupils in K and grades one and two to assess pupils for risk of reading difficulties, including possible neurological disorders such as dyslexia, and to establish a review process and criteria for the panel to use when evaluating and approving the screening instruments. The panel of experts is required by law to also identify information about the appropriate administration of each screening instrument, including the appropriate grade or grades for administration of each screening instrument. On or before June 30, 2025, SB 114 requires the governing board or body of a local educational agency (LEA) to</w:t>
      </w:r>
      <w:r w:rsidR="00512179" w:rsidRPr="314B29E7">
        <w:rPr>
          <w:rFonts w:ascii="Arial" w:eastAsia="Arial" w:hAnsi="Arial" w:cs="Arial"/>
          <w:b/>
          <w:bCs/>
          <w:i/>
          <w:iCs/>
        </w:rPr>
        <w:t xml:space="preserve"> </w:t>
      </w:r>
      <w:r w:rsidR="00512179" w:rsidRPr="314B29E7">
        <w:rPr>
          <w:rFonts w:ascii="Arial" w:eastAsia="Arial" w:hAnsi="Arial" w:cs="Arial"/>
        </w:rPr>
        <w:t>adopt one or more screening instruments from the list adopted to assess pupils for risk of reading difficulties. Commencing no later than the 2025–26 school year, and annually thereafter, LEAs are then required to assess each pupil in grades K–2 for risk of reading difficulties using the screening instrument or instruments adopted by the governing board or body of the LEA unless the pupil’s parent or guardian opts out of the screening in writing.</w:t>
      </w:r>
    </w:p>
    <w:p w14:paraId="67F76F95" w14:textId="7B1D26F5" w:rsidR="00512179" w:rsidRPr="00343EED" w:rsidRDefault="00512179" w:rsidP="314B29E7">
      <w:pPr>
        <w:spacing w:after="240"/>
        <w:rPr>
          <w:rFonts w:ascii="Arial" w:eastAsia="Arial" w:hAnsi="Arial" w:cs="Arial"/>
        </w:rPr>
      </w:pPr>
      <w:r w:rsidRPr="314B29E7">
        <w:rPr>
          <w:rFonts w:ascii="Arial" w:eastAsia="Arial" w:hAnsi="Arial" w:cs="Arial"/>
        </w:rPr>
        <w:t xml:space="preserve">This literacy screening work is just getting underway and is aligned with the charge of </w:t>
      </w:r>
      <w:r w:rsidRPr="314B29E7">
        <w:rPr>
          <w:rFonts w:ascii="Arial" w:eastAsia="Arial" w:hAnsi="Arial" w:cs="Arial"/>
          <w:i/>
          <w:iCs/>
        </w:rPr>
        <w:t>EC</w:t>
      </w:r>
      <w:r w:rsidRPr="314B29E7">
        <w:rPr>
          <w:rFonts w:ascii="Arial" w:eastAsia="Arial" w:hAnsi="Arial" w:cs="Arial"/>
        </w:rPr>
        <w:t xml:space="preserve"> Section 8490</w:t>
      </w:r>
      <w:r w:rsidR="4BC00369" w:rsidRPr="314B29E7">
        <w:rPr>
          <w:rFonts w:ascii="Arial" w:eastAsia="Arial" w:hAnsi="Arial" w:cs="Arial"/>
        </w:rPr>
        <w:t>. This</w:t>
      </w:r>
      <w:r w:rsidRPr="314B29E7">
        <w:rPr>
          <w:rFonts w:ascii="Arial" w:eastAsia="Arial" w:hAnsi="Arial" w:cs="Arial"/>
        </w:rPr>
        <w:t xml:space="preserve"> effort focuses on children in grades K–2 and consequently excludes TK and CSPP within its charge. In addition, this effort does not include early </w:t>
      </w:r>
      <w:r w:rsidRPr="314B29E7">
        <w:rPr>
          <w:rFonts w:ascii="Arial" w:eastAsia="Arial" w:hAnsi="Arial" w:cs="Arial"/>
        </w:rPr>
        <w:lastRenderedPageBreak/>
        <w:t xml:space="preserve">interventions or screening for developmental delays pursuant to Part B of Individuals </w:t>
      </w:r>
      <w:r w:rsidRPr="00343EED">
        <w:rPr>
          <w:rFonts w:ascii="Arial" w:eastAsia="Arial" w:hAnsi="Arial" w:cs="Arial"/>
        </w:rPr>
        <w:t>with Disabilities Education Act (IDEA), as listed within this statute.</w:t>
      </w:r>
    </w:p>
    <w:p w14:paraId="2974D428" w14:textId="31864D08" w:rsidR="00512179" w:rsidRPr="00343EED" w:rsidRDefault="00512179" w:rsidP="571A90B9">
      <w:pPr>
        <w:spacing w:after="240"/>
        <w:rPr>
          <w:rFonts w:ascii="Arial" w:eastAsia="Arial" w:hAnsi="Arial" w:cs="Arial"/>
        </w:rPr>
      </w:pPr>
      <w:r w:rsidRPr="00343EED">
        <w:rPr>
          <w:rFonts w:ascii="Arial" w:eastAsia="Arial" w:hAnsi="Arial" w:cs="Arial"/>
        </w:rPr>
        <w:t xml:space="preserve">However, </w:t>
      </w:r>
      <w:r w:rsidR="00851930" w:rsidRPr="00343EED">
        <w:rPr>
          <w:rFonts w:ascii="Arial" w:eastAsia="Arial" w:hAnsi="Arial" w:cs="Arial"/>
        </w:rPr>
        <w:t xml:space="preserve">given the overlap between </w:t>
      </w:r>
      <w:r w:rsidRPr="00343EED">
        <w:rPr>
          <w:rFonts w:ascii="Arial" w:eastAsia="Arial" w:hAnsi="Arial" w:cs="Arial"/>
          <w:i/>
          <w:iCs/>
        </w:rPr>
        <w:t>EC</w:t>
      </w:r>
      <w:r w:rsidRPr="00343EED">
        <w:rPr>
          <w:rFonts w:ascii="Arial" w:eastAsia="Arial" w:hAnsi="Arial" w:cs="Arial"/>
        </w:rPr>
        <w:t xml:space="preserve"> Section</w:t>
      </w:r>
      <w:r w:rsidR="00031F58" w:rsidRPr="00343EED">
        <w:rPr>
          <w:rFonts w:ascii="Arial" w:eastAsia="Arial" w:hAnsi="Arial" w:cs="Arial"/>
        </w:rPr>
        <w:t>s</w:t>
      </w:r>
      <w:r w:rsidRPr="00343EED">
        <w:rPr>
          <w:rFonts w:ascii="Arial" w:eastAsia="Arial" w:hAnsi="Arial" w:cs="Arial"/>
        </w:rPr>
        <w:t xml:space="preserve"> 8490 and </w:t>
      </w:r>
      <w:r w:rsidR="00031F58" w:rsidRPr="00343EED">
        <w:rPr>
          <w:rFonts w:ascii="Arial" w:eastAsia="Arial" w:hAnsi="Arial" w:cs="Arial"/>
        </w:rPr>
        <w:t>53</w:t>
      </w:r>
      <w:r w:rsidR="00851930" w:rsidRPr="00343EED">
        <w:rPr>
          <w:rFonts w:ascii="Arial" w:eastAsia="Arial" w:hAnsi="Arial" w:cs="Arial"/>
        </w:rPr>
        <w:t>008 to identify</w:t>
      </w:r>
      <w:r w:rsidRPr="00343EED">
        <w:rPr>
          <w:rFonts w:ascii="Arial" w:eastAsia="Arial" w:hAnsi="Arial" w:cs="Arial"/>
        </w:rPr>
        <w:t xml:space="preserve"> literacy screening </w:t>
      </w:r>
      <w:r w:rsidR="00CB4B84" w:rsidRPr="00343EED">
        <w:rPr>
          <w:rFonts w:ascii="Arial" w:eastAsia="Arial" w:hAnsi="Arial" w:cs="Arial"/>
        </w:rPr>
        <w:t xml:space="preserve">instruments, </w:t>
      </w:r>
      <w:r w:rsidR="00851930" w:rsidRPr="00343EED">
        <w:rPr>
          <w:rFonts w:ascii="Arial" w:eastAsia="Arial" w:hAnsi="Arial" w:cs="Arial"/>
        </w:rPr>
        <w:t xml:space="preserve">this report defers to the Panel to identify appropriate reading screening instruments for kindergarten through </w:t>
      </w:r>
      <w:r w:rsidR="002F367A" w:rsidRPr="00343EED">
        <w:rPr>
          <w:rFonts w:ascii="Arial" w:eastAsia="Arial" w:hAnsi="Arial" w:cs="Arial"/>
        </w:rPr>
        <w:t>second</w:t>
      </w:r>
      <w:r w:rsidR="00851930" w:rsidRPr="00343EED">
        <w:rPr>
          <w:rFonts w:ascii="Arial" w:eastAsia="Arial" w:hAnsi="Arial" w:cs="Arial"/>
        </w:rPr>
        <w:t xml:space="preserve"> grade</w:t>
      </w:r>
      <w:r w:rsidRPr="00343EED">
        <w:rPr>
          <w:rFonts w:ascii="Arial" w:eastAsia="Arial" w:hAnsi="Arial" w:cs="Arial"/>
        </w:rPr>
        <w:t xml:space="preserve">.  </w:t>
      </w:r>
    </w:p>
    <w:p w14:paraId="209BFD24" w14:textId="297926FF" w:rsidR="00F53E82" w:rsidRPr="00C85ADA" w:rsidRDefault="00512179" w:rsidP="0084786D">
      <w:pPr>
        <w:spacing w:after="240" w:line="259" w:lineRule="auto"/>
        <w:rPr>
          <w:rStyle w:val="normaltextrun"/>
          <w:rFonts w:ascii="Arial" w:eastAsia="Arial" w:hAnsi="Arial" w:cs="Arial"/>
          <w:szCs w:val="24"/>
        </w:rPr>
      </w:pPr>
      <w:r w:rsidRPr="00343EED">
        <w:rPr>
          <w:rFonts w:ascii="Arial" w:eastAsia="Arial" w:hAnsi="Arial" w:cs="Arial"/>
          <w:szCs w:val="24"/>
        </w:rPr>
        <w:t>In addition,</w:t>
      </w:r>
      <w:r w:rsidR="7F255100" w:rsidRPr="00343EED">
        <w:rPr>
          <w:rFonts w:ascii="Arial" w:eastAsia="Arial" w:hAnsi="Arial" w:cs="Arial"/>
          <w:szCs w:val="24"/>
        </w:rPr>
        <w:t xml:space="preserve"> while</w:t>
      </w:r>
      <w:r w:rsidR="7F255100" w:rsidRPr="00295423">
        <w:rPr>
          <w:rFonts w:ascii="Arial" w:eastAsia="Arial" w:hAnsi="Arial" w:cs="Arial"/>
          <w:szCs w:val="24"/>
        </w:rPr>
        <w:t xml:space="preserve"> the CDE</w:t>
      </w:r>
      <w:r w:rsidR="5996CCE0" w:rsidRPr="00295423">
        <w:rPr>
          <w:rFonts w:ascii="Arial" w:eastAsia="Arial" w:hAnsi="Arial" w:cs="Arial"/>
          <w:szCs w:val="24"/>
        </w:rPr>
        <w:t>’s</w:t>
      </w:r>
      <w:r w:rsidR="7F255100" w:rsidRPr="00295423">
        <w:rPr>
          <w:rFonts w:ascii="Arial" w:eastAsia="Arial" w:hAnsi="Arial" w:cs="Arial"/>
          <w:szCs w:val="24"/>
        </w:rPr>
        <w:t xml:space="preserve"> Early Education Division (EED) has identified </w:t>
      </w:r>
      <w:r>
        <w:rPr>
          <w:rFonts w:ascii="Arial" w:eastAsia="Arial" w:hAnsi="Arial" w:cs="Arial"/>
          <w:szCs w:val="24"/>
        </w:rPr>
        <w:t xml:space="preserve">a </w:t>
      </w:r>
      <w:r w:rsidR="7F255100" w:rsidRPr="00295423">
        <w:rPr>
          <w:rFonts w:ascii="Arial" w:eastAsia="Arial" w:hAnsi="Arial" w:cs="Arial"/>
          <w:szCs w:val="24"/>
        </w:rPr>
        <w:t>tool and a process as required, the CDE does not currently have the legal authority to require TK and K programs to use these tools and processes. The CDE</w:t>
      </w:r>
      <w:r w:rsidR="0B9F9B2E" w:rsidRPr="00295423">
        <w:rPr>
          <w:rFonts w:ascii="Arial" w:eastAsia="Arial" w:hAnsi="Arial" w:cs="Arial"/>
          <w:szCs w:val="24"/>
        </w:rPr>
        <w:t xml:space="preserve"> EED</w:t>
      </w:r>
      <w:r w:rsidR="7F255100" w:rsidRPr="00295423">
        <w:rPr>
          <w:rFonts w:ascii="Arial" w:eastAsia="Arial" w:hAnsi="Arial" w:cs="Arial"/>
          <w:szCs w:val="24"/>
        </w:rPr>
        <w:t xml:space="preserve"> does have sufficient authority to require use in CSPP</w:t>
      </w:r>
      <w:r w:rsidR="5996CCE0" w:rsidRPr="00295423">
        <w:rPr>
          <w:rFonts w:ascii="Arial" w:eastAsia="Arial" w:hAnsi="Arial" w:cs="Arial"/>
          <w:szCs w:val="24"/>
        </w:rPr>
        <w:t xml:space="preserve">s, </w:t>
      </w:r>
      <w:r w:rsidR="7F255100" w:rsidRPr="00295423">
        <w:rPr>
          <w:rFonts w:ascii="Arial" w:eastAsia="Arial" w:hAnsi="Arial" w:cs="Arial"/>
          <w:szCs w:val="24"/>
        </w:rPr>
        <w:t xml:space="preserve">in line with </w:t>
      </w:r>
      <w:r w:rsidR="7F255100" w:rsidRPr="00295423">
        <w:rPr>
          <w:rFonts w:ascii="Arial" w:eastAsia="Arial" w:hAnsi="Arial" w:cs="Arial"/>
          <w:i/>
          <w:iCs/>
          <w:szCs w:val="24"/>
        </w:rPr>
        <w:t xml:space="preserve">EC </w:t>
      </w:r>
      <w:r w:rsidR="2EC6F91E" w:rsidRPr="00295423">
        <w:rPr>
          <w:rFonts w:ascii="Arial" w:eastAsia="Arial" w:hAnsi="Arial" w:cs="Arial"/>
          <w:szCs w:val="24"/>
        </w:rPr>
        <w:t xml:space="preserve">Section </w:t>
      </w:r>
      <w:r w:rsidR="7F255100" w:rsidRPr="00295423">
        <w:rPr>
          <w:rFonts w:ascii="Arial" w:eastAsia="Arial" w:hAnsi="Arial" w:cs="Arial"/>
          <w:szCs w:val="24"/>
        </w:rPr>
        <w:t>8490</w:t>
      </w:r>
      <w:r w:rsidR="5996CCE0" w:rsidRPr="00295423">
        <w:rPr>
          <w:rFonts w:ascii="Arial" w:eastAsia="Arial" w:hAnsi="Arial" w:cs="Arial"/>
          <w:szCs w:val="24"/>
        </w:rPr>
        <w:t>.</w:t>
      </w:r>
      <w:r w:rsidR="7F255100" w:rsidRPr="00295423">
        <w:rPr>
          <w:rFonts w:ascii="Arial" w:eastAsia="Arial" w:hAnsi="Arial" w:cs="Arial"/>
          <w:szCs w:val="24"/>
        </w:rPr>
        <w:t xml:space="preserve"> </w:t>
      </w:r>
      <w:r w:rsidR="5996CCE0" w:rsidRPr="00295423">
        <w:rPr>
          <w:rFonts w:ascii="Arial" w:eastAsia="Arial" w:hAnsi="Arial" w:cs="Arial"/>
          <w:szCs w:val="24"/>
        </w:rPr>
        <w:t>T</w:t>
      </w:r>
      <w:r w:rsidR="0B9F9B2E" w:rsidRPr="00295423">
        <w:rPr>
          <w:rFonts w:ascii="Arial" w:eastAsia="Arial" w:hAnsi="Arial" w:cs="Arial"/>
          <w:szCs w:val="24"/>
        </w:rPr>
        <w:t xml:space="preserve">he CDE </w:t>
      </w:r>
      <w:r w:rsidR="7F255100" w:rsidRPr="00295423">
        <w:rPr>
          <w:rFonts w:ascii="Arial" w:eastAsia="Arial" w:hAnsi="Arial" w:cs="Arial"/>
          <w:szCs w:val="24"/>
        </w:rPr>
        <w:t>will prioritize making these processes and tools accessible</w:t>
      </w:r>
      <w:r w:rsidR="0B9F9B2E" w:rsidRPr="00295423">
        <w:rPr>
          <w:rFonts w:ascii="Arial" w:eastAsia="Arial" w:hAnsi="Arial" w:cs="Arial"/>
          <w:szCs w:val="24"/>
        </w:rPr>
        <w:t xml:space="preserve"> for local practices and implementation</w:t>
      </w:r>
      <w:r w:rsidR="7F255100" w:rsidRPr="00295423">
        <w:rPr>
          <w:rFonts w:ascii="Arial" w:eastAsia="Arial" w:hAnsi="Arial" w:cs="Arial"/>
          <w:szCs w:val="24"/>
        </w:rPr>
        <w:t>.</w:t>
      </w:r>
    </w:p>
    <w:p w14:paraId="78D2B6EA" w14:textId="7B32A930" w:rsidR="17C6018E" w:rsidRPr="008D3759" w:rsidRDefault="57BF3047" w:rsidP="008D3759">
      <w:pPr>
        <w:spacing w:after="240"/>
        <w:rPr>
          <w:rFonts w:eastAsia="Calibri"/>
          <w:color w:val="000000" w:themeColor="text1"/>
          <w:szCs w:val="24"/>
        </w:rPr>
      </w:pPr>
      <w:r w:rsidRPr="63224E7A">
        <w:rPr>
          <w:rFonts w:ascii="Arial" w:eastAsia="Arial" w:hAnsi="Arial" w:cs="Arial"/>
          <w:color w:val="000000" w:themeColor="text1"/>
          <w:szCs w:val="24"/>
        </w:rPr>
        <w:t xml:space="preserve">Centering diversity, equity, and inclusion responsibly requires that we understand the fluidity of these categories and the systemic issues that arise as a result. Approaches to thinking about and addressing issues in inclusion will always remain in an iterative state as new developments in relevant research arise. </w:t>
      </w:r>
      <w:r w:rsidR="5CB5B8A8" w:rsidRPr="63224E7A">
        <w:rPr>
          <w:rFonts w:ascii="Arial" w:eastAsia="Arial" w:hAnsi="Arial" w:cs="Arial"/>
          <w:color w:val="000000" w:themeColor="text1"/>
          <w:szCs w:val="24"/>
        </w:rPr>
        <w:t>T</w:t>
      </w:r>
      <w:r w:rsidRPr="63224E7A">
        <w:rPr>
          <w:rFonts w:ascii="Arial" w:eastAsia="Arial" w:hAnsi="Arial" w:cs="Arial"/>
          <w:color w:val="000000" w:themeColor="text1"/>
          <w:szCs w:val="24"/>
        </w:rPr>
        <w:t xml:space="preserve">his </w:t>
      </w:r>
      <w:r w:rsidR="7B07AA34" w:rsidRPr="63224E7A">
        <w:rPr>
          <w:rFonts w:ascii="Arial" w:eastAsia="Arial" w:hAnsi="Arial" w:cs="Arial"/>
          <w:color w:val="000000" w:themeColor="text1"/>
          <w:szCs w:val="24"/>
        </w:rPr>
        <w:t>c</w:t>
      </w:r>
      <w:r w:rsidRPr="63224E7A">
        <w:rPr>
          <w:rFonts w:ascii="Arial" w:eastAsia="Arial" w:hAnsi="Arial" w:cs="Arial"/>
          <w:color w:val="000000" w:themeColor="text1"/>
          <w:szCs w:val="24"/>
        </w:rPr>
        <w:t xml:space="preserve">ould mean there </w:t>
      </w:r>
      <w:r w:rsidR="4F43B915" w:rsidRPr="63224E7A">
        <w:rPr>
          <w:rFonts w:ascii="Arial" w:eastAsia="Arial" w:hAnsi="Arial" w:cs="Arial"/>
          <w:color w:val="000000" w:themeColor="text1"/>
          <w:szCs w:val="24"/>
        </w:rPr>
        <w:t>will be</w:t>
      </w:r>
      <w:r w:rsidRPr="63224E7A">
        <w:rPr>
          <w:rFonts w:ascii="Arial" w:eastAsia="Arial" w:hAnsi="Arial" w:cs="Arial"/>
          <w:color w:val="000000" w:themeColor="text1"/>
          <w:szCs w:val="24"/>
        </w:rPr>
        <w:t xml:space="preserve"> ongoing costs not accounted for in our allocated funding.</w:t>
      </w:r>
    </w:p>
    <w:p w14:paraId="214366B8" w14:textId="23FF93AC" w:rsidR="00755E9E" w:rsidRPr="00175F88" w:rsidRDefault="7EA210F4" w:rsidP="00175F88">
      <w:pPr>
        <w:pStyle w:val="Heading3"/>
        <w:spacing w:after="240"/>
      </w:pPr>
      <w:bookmarkStart w:id="10" w:name="_Toc164857476"/>
      <w:r w:rsidRPr="00175F88">
        <w:rPr>
          <w:rStyle w:val="normaltextrun"/>
        </w:rPr>
        <w:t>Early Interventions Are Critical for California’s Young Learners</w:t>
      </w:r>
      <w:bookmarkEnd w:id="10"/>
    </w:p>
    <w:p w14:paraId="1A4C14CB" w14:textId="5DF44CFC" w:rsidR="00062DA0" w:rsidRDefault="099D1E27" w:rsidP="113D8A47">
      <w:pPr>
        <w:spacing w:after="240"/>
        <w:rPr>
          <w:rFonts w:ascii="Arial" w:eastAsia="Times New Roman" w:hAnsi="Arial" w:cs="Arial"/>
        </w:rPr>
      </w:pPr>
      <w:r w:rsidRPr="113D8A47">
        <w:rPr>
          <w:rFonts w:ascii="Arial" w:eastAsia="Times New Roman" w:hAnsi="Arial" w:cs="Arial"/>
        </w:rPr>
        <w:t>According to the Centers for Disease Control and Prevention (CDC), “developmental disabilities are a group of conditions due to an impairment in physical, learning, language, or behavior areas.</w:t>
      </w:r>
      <w:r w:rsidR="2EC6F91E" w:rsidRPr="113D8A47">
        <w:rPr>
          <w:rFonts w:ascii="Arial" w:eastAsia="Times New Roman" w:hAnsi="Arial" w:cs="Arial"/>
        </w:rPr>
        <w:t>”</w:t>
      </w:r>
      <w:r w:rsidRPr="113D8A47">
        <w:rPr>
          <w:rFonts w:ascii="Arial" w:eastAsia="Times New Roman" w:hAnsi="Arial" w:cs="Arial"/>
        </w:rPr>
        <w:t xml:space="preserve"> </w:t>
      </w:r>
      <w:r w:rsidR="003D18FB" w:rsidRPr="113D8A47">
        <w:rPr>
          <w:rFonts w:ascii="Arial" w:eastAsia="Times New Roman" w:hAnsi="Arial" w:cs="Arial"/>
        </w:rPr>
        <w:t>In addition</w:t>
      </w:r>
      <w:r w:rsidR="45F85C2F" w:rsidRPr="113D8A47">
        <w:rPr>
          <w:rFonts w:ascii="Arial" w:eastAsia="Times New Roman" w:hAnsi="Arial" w:cs="Arial"/>
        </w:rPr>
        <w:t xml:space="preserve">, </w:t>
      </w:r>
      <w:r w:rsidR="139C71A4" w:rsidRPr="113D8A47">
        <w:rPr>
          <w:rFonts w:ascii="Arial" w:eastAsia="Times New Roman" w:hAnsi="Arial" w:cs="Arial"/>
        </w:rPr>
        <w:t>as many as one in four children, ages zero to five, are at moderate or high risk for developmental, behavioral, or social delay</w:t>
      </w:r>
      <w:r w:rsidR="7D699007" w:rsidRPr="113D8A47">
        <w:rPr>
          <w:rFonts w:ascii="Arial" w:eastAsia="Times New Roman" w:hAnsi="Arial" w:cs="Arial"/>
        </w:rPr>
        <w:t>s</w:t>
      </w:r>
      <w:r w:rsidR="000770EE" w:rsidRPr="113D8A47">
        <w:rPr>
          <w:rStyle w:val="FootnoteReference"/>
          <w:rFonts w:ascii="Arial" w:eastAsia="Times New Roman" w:hAnsi="Arial" w:cs="Arial"/>
        </w:rPr>
        <w:footnoteReference w:id="2"/>
      </w:r>
      <w:r w:rsidR="139C71A4" w:rsidRPr="113D8A47">
        <w:rPr>
          <w:rFonts w:ascii="Arial" w:eastAsia="Times New Roman" w:hAnsi="Arial" w:cs="Arial"/>
        </w:rPr>
        <w:t xml:space="preserve">. </w:t>
      </w:r>
      <w:r w:rsidR="0FECFA35" w:rsidRPr="113D8A47">
        <w:rPr>
          <w:rFonts w:ascii="Arial" w:eastAsia="Times New Roman" w:hAnsi="Arial" w:cs="Arial"/>
        </w:rPr>
        <w:t>These d</w:t>
      </w:r>
      <w:r w:rsidR="6D827902" w:rsidRPr="113D8A47">
        <w:rPr>
          <w:rFonts w:ascii="Arial" w:eastAsia="Times New Roman" w:hAnsi="Arial" w:cs="Arial"/>
        </w:rPr>
        <w:t>elays</w:t>
      </w:r>
      <w:r w:rsidR="0FECFA35" w:rsidRPr="113D8A47">
        <w:rPr>
          <w:rFonts w:ascii="Arial" w:eastAsia="Times New Roman" w:hAnsi="Arial" w:cs="Arial"/>
        </w:rPr>
        <w:t xml:space="preserve"> begin during the developmental period, affect day-to-day living, and usually are permanent</w:t>
      </w:r>
      <w:r w:rsidR="227F5C5E" w:rsidRPr="113D8A47">
        <w:rPr>
          <w:rFonts w:ascii="Arial" w:eastAsia="Times New Roman" w:hAnsi="Arial" w:cs="Arial"/>
        </w:rPr>
        <w:t xml:space="preserve">. </w:t>
      </w:r>
      <w:r w:rsidR="7E81E775" w:rsidRPr="113D8A47">
        <w:rPr>
          <w:rFonts w:ascii="Arial" w:eastAsia="Times New Roman" w:hAnsi="Arial" w:cs="Arial"/>
        </w:rPr>
        <w:t>However,</w:t>
      </w:r>
      <w:r w:rsidR="0FECFA35" w:rsidRPr="113D8A47">
        <w:rPr>
          <w:rFonts w:ascii="Arial" w:eastAsia="Times New Roman" w:hAnsi="Arial" w:cs="Arial"/>
        </w:rPr>
        <w:t xml:space="preserve"> it is possible to improve</w:t>
      </w:r>
      <w:r w:rsidR="227F5C5E" w:rsidRPr="113D8A47">
        <w:rPr>
          <w:rFonts w:ascii="Arial" w:eastAsia="Times New Roman" w:hAnsi="Arial" w:cs="Arial"/>
        </w:rPr>
        <w:t xml:space="preserve"> a person’s</w:t>
      </w:r>
      <w:r w:rsidR="0FECFA35" w:rsidRPr="113D8A47">
        <w:rPr>
          <w:rFonts w:ascii="Arial" w:eastAsia="Times New Roman" w:hAnsi="Arial" w:cs="Arial"/>
        </w:rPr>
        <w:t xml:space="preserve"> quality of life by providing the resources </w:t>
      </w:r>
      <w:r w:rsidR="227F5C5E" w:rsidRPr="113D8A47">
        <w:rPr>
          <w:rFonts w:ascii="Arial" w:eastAsia="Times New Roman" w:hAnsi="Arial" w:cs="Arial"/>
        </w:rPr>
        <w:t xml:space="preserve">they </w:t>
      </w:r>
      <w:r w:rsidR="0FECFA35" w:rsidRPr="113D8A47">
        <w:rPr>
          <w:rFonts w:ascii="Arial" w:eastAsia="Times New Roman" w:hAnsi="Arial" w:cs="Arial"/>
        </w:rPr>
        <w:t>need</w:t>
      </w:r>
      <w:r w:rsidR="4A484DA7" w:rsidRPr="113D8A47">
        <w:rPr>
          <w:rFonts w:ascii="Arial" w:eastAsia="Times New Roman" w:hAnsi="Arial" w:cs="Arial"/>
        </w:rPr>
        <w:t xml:space="preserve"> and practical solutions to </w:t>
      </w:r>
      <w:r w:rsidR="0FECFA35" w:rsidRPr="113D8A47">
        <w:rPr>
          <w:rFonts w:ascii="Arial" w:eastAsia="Times New Roman" w:hAnsi="Arial" w:cs="Arial"/>
        </w:rPr>
        <w:t xml:space="preserve">be less disabling to an individual </w:t>
      </w:r>
      <w:r w:rsidR="17A66CC0" w:rsidRPr="113D8A47">
        <w:rPr>
          <w:rFonts w:ascii="Arial" w:eastAsia="Times New Roman" w:hAnsi="Arial" w:cs="Arial"/>
        </w:rPr>
        <w:t>experiencing a disability</w:t>
      </w:r>
      <w:r w:rsidR="0FECFA35" w:rsidRPr="113D8A47">
        <w:rPr>
          <w:rFonts w:ascii="Arial" w:eastAsia="Times New Roman" w:hAnsi="Arial" w:cs="Arial"/>
        </w:rPr>
        <w:t xml:space="preserve">. </w:t>
      </w:r>
    </w:p>
    <w:p w14:paraId="5D833C58" w14:textId="4BF30C9C" w:rsidR="008233A7" w:rsidRPr="00062DA0" w:rsidRDefault="0FECFA35" w:rsidP="00295423">
      <w:pPr>
        <w:spacing w:after="240"/>
        <w:rPr>
          <w:rFonts w:ascii="Arial" w:eastAsia="Times New Roman" w:hAnsi="Arial" w:cs="Arial"/>
          <w:szCs w:val="24"/>
        </w:rPr>
      </w:pPr>
      <w:r w:rsidRPr="003A4853">
        <w:rPr>
          <w:rFonts w:ascii="Arial" w:eastAsia="Times New Roman" w:hAnsi="Arial" w:cs="Arial"/>
          <w:szCs w:val="24"/>
        </w:rPr>
        <w:t>Developmental disabilities can affect the way individuals inter</w:t>
      </w:r>
      <w:r w:rsidR="227F5C5E">
        <w:rPr>
          <w:rFonts w:ascii="Arial" w:eastAsia="Times New Roman" w:hAnsi="Arial" w:cs="Arial"/>
          <w:szCs w:val="24"/>
        </w:rPr>
        <w:t>act</w:t>
      </w:r>
      <w:r w:rsidRPr="003A4853">
        <w:rPr>
          <w:rFonts w:ascii="Arial" w:eastAsia="Times New Roman" w:hAnsi="Arial" w:cs="Arial"/>
          <w:szCs w:val="24"/>
        </w:rPr>
        <w:t xml:space="preserve"> with the world and can create significant </w:t>
      </w:r>
      <w:r w:rsidRPr="00062DA0">
        <w:rPr>
          <w:rFonts w:ascii="Arial" w:eastAsia="Times New Roman" w:hAnsi="Arial" w:cs="Arial"/>
          <w:szCs w:val="24"/>
        </w:rPr>
        <w:t>challenges as a result.</w:t>
      </w:r>
      <w:r w:rsidR="410C840C" w:rsidRPr="00062DA0">
        <w:rPr>
          <w:rFonts w:ascii="Arial" w:eastAsia="Times New Roman" w:hAnsi="Arial" w:cs="Arial"/>
          <w:szCs w:val="24"/>
        </w:rPr>
        <w:t xml:space="preserve"> </w:t>
      </w:r>
      <w:r w:rsidRPr="00062DA0">
        <w:rPr>
          <w:rFonts w:ascii="Arial" w:eastAsia="Times New Roman" w:hAnsi="Arial" w:cs="Arial"/>
          <w:szCs w:val="24"/>
        </w:rPr>
        <w:t xml:space="preserve">Data </w:t>
      </w:r>
      <w:r w:rsidR="1B5C0FB1" w:rsidRPr="00062DA0">
        <w:rPr>
          <w:rFonts w:ascii="Arial" w:eastAsia="Times New Roman" w:hAnsi="Arial" w:cs="Arial"/>
          <w:szCs w:val="24"/>
        </w:rPr>
        <w:t>shows</w:t>
      </w:r>
      <w:r w:rsidRPr="00062DA0">
        <w:rPr>
          <w:rFonts w:ascii="Arial" w:eastAsia="Times New Roman" w:hAnsi="Arial" w:cs="Arial"/>
          <w:szCs w:val="24"/>
        </w:rPr>
        <w:t xml:space="preserve"> that intervention is likely to be more effective when it is provided </w:t>
      </w:r>
      <w:proofErr w:type="gramStart"/>
      <w:r w:rsidRPr="00062DA0">
        <w:rPr>
          <w:rFonts w:ascii="Arial" w:eastAsia="Times New Roman" w:hAnsi="Arial" w:cs="Arial"/>
          <w:szCs w:val="24"/>
        </w:rPr>
        <w:t>earlier in life rather</w:t>
      </w:r>
      <w:proofErr w:type="gramEnd"/>
      <w:r w:rsidRPr="00062DA0">
        <w:rPr>
          <w:rFonts w:ascii="Arial" w:eastAsia="Times New Roman" w:hAnsi="Arial" w:cs="Arial"/>
          <w:szCs w:val="24"/>
        </w:rPr>
        <w:t xml:space="preserve"> than later as early intervention services can change a child’s developmental path and improve outcomes for children, families, and communities.</w:t>
      </w:r>
      <w:r w:rsidR="1FDE638E" w:rsidRPr="00062DA0">
        <w:rPr>
          <w:rFonts w:ascii="Arial" w:eastAsia="Times New Roman" w:hAnsi="Arial" w:cs="Arial"/>
          <w:szCs w:val="24"/>
        </w:rPr>
        <w:t xml:space="preserve"> In 2006, a</w:t>
      </w:r>
      <w:r w:rsidR="17150A98" w:rsidRPr="00062DA0">
        <w:rPr>
          <w:rFonts w:ascii="Arial" w:eastAsia="Times New Roman" w:hAnsi="Arial" w:cs="Arial"/>
          <w:szCs w:val="24"/>
        </w:rPr>
        <w:t>n</w:t>
      </w:r>
      <w:r w:rsidR="3DA4FC41" w:rsidRPr="00062DA0">
        <w:rPr>
          <w:rFonts w:ascii="Arial" w:eastAsia="Times New Roman" w:hAnsi="Arial" w:cs="Arial"/>
          <w:szCs w:val="24"/>
        </w:rPr>
        <w:t xml:space="preserve"> American Academy of Pediatrics</w:t>
      </w:r>
      <w:r w:rsidR="28708C2F" w:rsidRPr="00062DA0">
        <w:rPr>
          <w:rFonts w:ascii="Arial" w:eastAsia="Times New Roman" w:hAnsi="Arial" w:cs="Arial"/>
          <w:szCs w:val="24"/>
        </w:rPr>
        <w:t xml:space="preserve"> policy statement indicated that o</w:t>
      </w:r>
      <w:r w:rsidR="410C840C" w:rsidRPr="00062DA0">
        <w:rPr>
          <w:rFonts w:ascii="Arial" w:eastAsia="Times New Roman" w:hAnsi="Arial" w:cs="Arial"/>
          <w:szCs w:val="24"/>
        </w:rPr>
        <w:t>nly 20 to 30 percent of children are identified as needing help before school begins</w:t>
      </w:r>
      <w:r w:rsidR="008233A7" w:rsidRPr="00062DA0">
        <w:rPr>
          <w:rStyle w:val="FootnoteReference"/>
          <w:rFonts w:ascii="Arial" w:eastAsia="Times New Roman" w:hAnsi="Arial" w:cs="Arial"/>
          <w:szCs w:val="24"/>
        </w:rPr>
        <w:footnoteReference w:id="3"/>
      </w:r>
      <w:r w:rsidR="5CE0F91F" w:rsidRPr="00295423">
        <w:rPr>
          <w:rFonts w:ascii="Arial" w:eastAsia="Times New Roman" w:hAnsi="Arial" w:cs="Arial"/>
          <w:szCs w:val="24"/>
        </w:rPr>
        <w:t xml:space="preserve"> and under</w:t>
      </w:r>
      <w:r w:rsidR="00A3445A">
        <w:rPr>
          <w:rFonts w:ascii="Arial" w:eastAsia="Times New Roman" w:hAnsi="Arial" w:cs="Arial"/>
          <w:szCs w:val="24"/>
        </w:rPr>
        <w:t>-</w:t>
      </w:r>
      <w:r w:rsidR="5CE0F91F" w:rsidRPr="00295423">
        <w:rPr>
          <w:rFonts w:ascii="Arial" w:eastAsia="Times New Roman" w:hAnsi="Arial" w:cs="Arial"/>
          <w:szCs w:val="24"/>
        </w:rPr>
        <w:t>identification persists today.</w:t>
      </w:r>
      <w:r w:rsidR="581008D8" w:rsidRPr="00295423">
        <w:rPr>
          <w:rFonts w:ascii="Arial" w:eastAsia="Times New Roman" w:hAnsi="Arial" w:cs="Arial"/>
          <w:szCs w:val="24"/>
        </w:rPr>
        <w:t xml:space="preserve"> </w:t>
      </w:r>
    </w:p>
    <w:p w14:paraId="6DE3E5BE" w14:textId="22648583" w:rsidR="00293123" w:rsidRDefault="00293123" w:rsidP="0084786D">
      <w:pPr>
        <w:spacing w:after="240"/>
        <w:rPr>
          <w:rFonts w:ascii="Arial" w:eastAsia="Times New Roman" w:hAnsi="Arial" w:cs="Arial"/>
          <w:szCs w:val="24"/>
        </w:rPr>
      </w:pPr>
      <w:r w:rsidRPr="00293123">
        <w:rPr>
          <w:rFonts w:ascii="Arial" w:eastAsia="Times New Roman" w:hAnsi="Arial" w:cs="Arial"/>
          <w:szCs w:val="24"/>
        </w:rPr>
        <w:lastRenderedPageBreak/>
        <w:t xml:space="preserve">According to the </w:t>
      </w:r>
      <w:r w:rsidRPr="008233A7">
        <w:rPr>
          <w:rFonts w:ascii="Arial" w:eastAsia="Times New Roman" w:hAnsi="Arial" w:cs="Arial"/>
          <w:i/>
          <w:iCs/>
          <w:szCs w:val="24"/>
        </w:rPr>
        <w:t>Evaluation of the Feasibility and Perceived Value of Integrating Learn the Signs. Act Early. Developmental Monitoring Resources in Early Head Start</w:t>
      </w:r>
      <w:r w:rsidR="008233A7">
        <w:rPr>
          <w:rStyle w:val="FootnoteReference"/>
          <w:rFonts w:ascii="Arial" w:eastAsia="Times New Roman" w:hAnsi="Arial" w:cs="Arial"/>
          <w:i/>
          <w:iCs/>
          <w:szCs w:val="24"/>
        </w:rPr>
        <w:footnoteReference w:id="4"/>
      </w:r>
      <w:r w:rsidRPr="00293123">
        <w:rPr>
          <w:rFonts w:ascii="Arial" w:eastAsia="Times New Roman" w:hAnsi="Arial" w:cs="Arial"/>
          <w:szCs w:val="24"/>
        </w:rPr>
        <w:t>, having systems to monitor and screen children gives caregivers, educators, and pediatricians a shared language in which to discuss any emerging concerns, effectively removing certain barriers from the process.</w:t>
      </w:r>
    </w:p>
    <w:p w14:paraId="628417AF" w14:textId="01C275EB" w:rsidR="00613AE5" w:rsidRDefault="0FECFA35" w:rsidP="0084786D">
      <w:pPr>
        <w:spacing w:after="240"/>
        <w:rPr>
          <w:rFonts w:ascii="Arial" w:eastAsia="Times New Roman" w:hAnsi="Arial" w:cs="Arial"/>
          <w:szCs w:val="24"/>
        </w:rPr>
      </w:pPr>
      <w:r w:rsidRPr="00295423">
        <w:rPr>
          <w:rFonts w:ascii="Arial" w:eastAsia="Times New Roman" w:hAnsi="Arial" w:cs="Arial"/>
          <w:szCs w:val="24"/>
        </w:rPr>
        <w:t xml:space="preserve">In </w:t>
      </w:r>
      <w:r w:rsidRPr="00343EED">
        <w:rPr>
          <w:rFonts w:ascii="Arial" w:eastAsia="Times New Roman" w:hAnsi="Arial" w:cs="Arial"/>
          <w:szCs w:val="24"/>
        </w:rPr>
        <w:t xml:space="preserve">a similar vein, early literacy intervention is pivotal to learning outcomes. The CDE and the </w:t>
      </w:r>
      <w:r w:rsidR="17B01358" w:rsidRPr="00343EED">
        <w:rPr>
          <w:rFonts w:ascii="Arial" w:eastAsia="Times New Roman" w:hAnsi="Arial" w:cs="Arial"/>
          <w:szCs w:val="24"/>
        </w:rPr>
        <w:t xml:space="preserve">SBE </w:t>
      </w:r>
      <w:r w:rsidRPr="00343EED">
        <w:rPr>
          <w:rFonts w:ascii="Arial" w:eastAsia="Times New Roman" w:hAnsi="Arial" w:cs="Arial"/>
          <w:szCs w:val="24"/>
        </w:rPr>
        <w:t xml:space="preserve">have defined literacy in the </w:t>
      </w:r>
      <w:r w:rsidRPr="00343EED">
        <w:rPr>
          <w:rFonts w:ascii="Arial" w:eastAsia="Times New Roman" w:hAnsi="Arial" w:cs="Arial"/>
          <w:i/>
          <w:iCs/>
          <w:szCs w:val="24"/>
        </w:rPr>
        <w:t xml:space="preserve">English Language Arts/English Language Development </w:t>
      </w:r>
      <w:r w:rsidR="00B94B5A" w:rsidRPr="00343EED">
        <w:rPr>
          <w:rFonts w:ascii="Arial" w:eastAsia="Times New Roman" w:hAnsi="Arial" w:cs="Arial"/>
          <w:i/>
          <w:iCs/>
          <w:szCs w:val="24"/>
        </w:rPr>
        <w:t>Framework</w:t>
      </w:r>
      <w:r w:rsidR="00B94B5A" w:rsidRPr="00343EED">
        <w:rPr>
          <w:rFonts w:ascii="Arial" w:eastAsia="Times New Roman" w:hAnsi="Arial" w:cs="Arial"/>
          <w:szCs w:val="24"/>
        </w:rPr>
        <w:t xml:space="preserve"> </w:t>
      </w:r>
      <w:r w:rsidRPr="00343EED">
        <w:rPr>
          <w:rFonts w:ascii="Arial" w:eastAsia="Times New Roman" w:hAnsi="Arial" w:cs="Arial"/>
          <w:szCs w:val="24"/>
        </w:rPr>
        <w:t>to</w:t>
      </w:r>
      <w:r w:rsidRPr="00295423">
        <w:rPr>
          <w:rFonts w:ascii="Arial" w:eastAsia="Times New Roman" w:hAnsi="Arial" w:cs="Arial"/>
          <w:szCs w:val="24"/>
        </w:rPr>
        <w:t xml:space="preserve"> include reading, writing, </w:t>
      </w:r>
      <w:r w:rsidR="5CA58FF2" w:rsidRPr="00295423">
        <w:rPr>
          <w:rFonts w:ascii="Arial" w:eastAsia="Times New Roman" w:hAnsi="Arial" w:cs="Arial"/>
          <w:szCs w:val="24"/>
        </w:rPr>
        <w:t>speaking,</w:t>
      </w:r>
      <w:r w:rsidRPr="00295423">
        <w:rPr>
          <w:rFonts w:ascii="Arial" w:eastAsia="Times New Roman" w:hAnsi="Arial" w:cs="Arial"/>
          <w:szCs w:val="24"/>
        </w:rPr>
        <w:t xml:space="preserve"> listening, and language development in all disciplines taught. As literacy is something that encompasses most major ways we interface with the world around us, early i</w:t>
      </w:r>
      <w:r w:rsidR="5CA58FF2" w:rsidRPr="00295423">
        <w:rPr>
          <w:rFonts w:ascii="Arial" w:eastAsia="Times New Roman" w:hAnsi="Arial" w:cs="Arial"/>
          <w:szCs w:val="24"/>
        </w:rPr>
        <w:t xml:space="preserve">dentification </w:t>
      </w:r>
      <w:r w:rsidRPr="00295423">
        <w:rPr>
          <w:rFonts w:ascii="Arial" w:eastAsia="Times New Roman" w:hAnsi="Arial" w:cs="Arial"/>
          <w:szCs w:val="24"/>
        </w:rPr>
        <w:t xml:space="preserve">for potential literacy delays is crucial to the socialization, learning, and development of children. </w:t>
      </w:r>
    </w:p>
    <w:p w14:paraId="4FE266DF" w14:textId="1D21B263" w:rsidR="00B567B1" w:rsidRPr="00343EED" w:rsidRDefault="20DBF14F" w:rsidP="571A90B9">
      <w:pPr>
        <w:spacing w:after="240"/>
        <w:rPr>
          <w:rFonts w:ascii="Arial" w:eastAsia="Times New Roman" w:hAnsi="Arial" w:cs="Arial"/>
        </w:rPr>
      </w:pPr>
      <w:r w:rsidRPr="571A90B9">
        <w:rPr>
          <w:rFonts w:ascii="Arial" w:eastAsia="Times New Roman" w:hAnsi="Arial" w:cs="Arial"/>
        </w:rPr>
        <w:t>According to the International Dyslexia Association, dyslexia</w:t>
      </w:r>
      <w:r w:rsidR="24403568" w:rsidRPr="571A90B9">
        <w:rPr>
          <w:rFonts w:ascii="Arial" w:eastAsia="Times New Roman" w:hAnsi="Arial" w:cs="Arial"/>
        </w:rPr>
        <w:t xml:space="preserve"> is</w:t>
      </w:r>
      <w:r w:rsidRPr="571A90B9">
        <w:rPr>
          <w:rFonts w:ascii="Arial" w:eastAsia="Times New Roman" w:hAnsi="Arial" w:cs="Arial"/>
        </w:rPr>
        <w:t xml:space="preserve"> a brain-based learning challenge</w:t>
      </w:r>
      <w:r w:rsidR="1C0149F5" w:rsidRPr="571A90B9">
        <w:rPr>
          <w:rFonts w:ascii="Arial" w:eastAsia="Times New Roman" w:hAnsi="Arial" w:cs="Arial"/>
        </w:rPr>
        <w:t xml:space="preserve"> that</w:t>
      </w:r>
      <w:r w:rsidRPr="571A90B9">
        <w:rPr>
          <w:rFonts w:ascii="Arial" w:eastAsia="Times New Roman" w:hAnsi="Arial" w:cs="Arial"/>
        </w:rPr>
        <w:t xml:space="preserve"> affects about 15 percent of the population and is unrelated to intelligence</w:t>
      </w:r>
      <w:r w:rsidR="00B567B1" w:rsidRPr="571A90B9">
        <w:rPr>
          <w:rStyle w:val="FootnoteReference"/>
          <w:rFonts w:ascii="Arial" w:eastAsia="Times New Roman" w:hAnsi="Arial" w:cs="Arial"/>
        </w:rPr>
        <w:footnoteReference w:id="5"/>
      </w:r>
      <w:r w:rsidRPr="571A90B9">
        <w:rPr>
          <w:rFonts w:ascii="Arial" w:eastAsia="Times New Roman" w:hAnsi="Arial" w:cs="Arial"/>
        </w:rPr>
        <w:t xml:space="preserve">. </w:t>
      </w:r>
      <w:r w:rsidR="59142B5F" w:rsidRPr="571A90B9">
        <w:rPr>
          <w:rFonts w:ascii="Arial" w:hAnsi="Arial" w:cs="Arial"/>
          <w:shd w:val="clear" w:color="auto" w:fill="FFFFFF"/>
        </w:rPr>
        <w:t xml:space="preserve">Children with dyslexia have trouble learning to read and </w:t>
      </w:r>
      <w:r w:rsidRPr="571A90B9">
        <w:rPr>
          <w:rFonts w:ascii="Arial" w:hAnsi="Arial" w:cs="Arial"/>
          <w:shd w:val="clear" w:color="auto" w:fill="FFFFFF"/>
        </w:rPr>
        <w:t>write and</w:t>
      </w:r>
      <w:r w:rsidR="59142B5F" w:rsidRPr="571A90B9">
        <w:rPr>
          <w:rFonts w:ascii="Arial" w:hAnsi="Arial" w:cs="Arial"/>
          <w:shd w:val="clear" w:color="auto" w:fill="FFFFFF"/>
        </w:rPr>
        <w:t xml:space="preserve"> can fall behind if the condition is unaddressed. While dyslexia </w:t>
      </w:r>
      <w:proofErr w:type="gramStart"/>
      <w:r w:rsidR="59142B5F" w:rsidRPr="571A90B9">
        <w:rPr>
          <w:rFonts w:ascii="Arial" w:hAnsi="Arial" w:cs="Arial"/>
          <w:shd w:val="clear" w:color="auto" w:fill="FFFFFF"/>
        </w:rPr>
        <w:t>is</w:t>
      </w:r>
      <w:proofErr w:type="gramEnd"/>
      <w:r w:rsidR="59142B5F" w:rsidRPr="571A90B9">
        <w:rPr>
          <w:rFonts w:ascii="Arial" w:hAnsi="Arial" w:cs="Arial"/>
          <w:shd w:val="clear" w:color="auto" w:fill="FFFFFF"/>
        </w:rPr>
        <w:t xml:space="preserve"> not typically diagnosed in CSPP</w:t>
      </w:r>
      <w:r w:rsidR="00A3445A" w:rsidRPr="571A90B9">
        <w:rPr>
          <w:rFonts w:ascii="Arial" w:hAnsi="Arial" w:cs="Arial"/>
          <w:shd w:val="clear" w:color="auto" w:fill="FFFFFF"/>
        </w:rPr>
        <w:t>s</w:t>
      </w:r>
      <w:r w:rsidR="59142B5F" w:rsidRPr="571A90B9">
        <w:rPr>
          <w:rFonts w:ascii="Arial" w:hAnsi="Arial" w:cs="Arial"/>
          <w:shd w:val="clear" w:color="auto" w:fill="FFFFFF"/>
        </w:rPr>
        <w:t>, TK</w:t>
      </w:r>
      <w:r w:rsidR="00A3445A" w:rsidRPr="571A90B9">
        <w:rPr>
          <w:rFonts w:ascii="Arial" w:hAnsi="Arial" w:cs="Arial"/>
          <w:shd w:val="clear" w:color="auto" w:fill="FFFFFF"/>
        </w:rPr>
        <w:t>,</w:t>
      </w:r>
      <w:r w:rsidR="59142B5F" w:rsidRPr="571A90B9">
        <w:rPr>
          <w:rFonts w:ascii="Arial" w:hAnsi="Arial" w:cs="Arial"/>
          <w:shd w:val="clear" w:color="auto" w:fill="FFFFFF"/>
        </w:rPr>
        <w:t xml:space="preserve"> or K as children are </w:t>
      </w:r>
      <w:r w:rsidRPr="571A90B9">
        <w:rPr>
          <w:rFonts w:ascii="Arial" w:hAnsi="Arial" w:cs="Arial"/>
          <w:shd w:val="clear" w:color="auto" w:fill="FFFFFF"/>
        </w:rPr>
        <w:t xml:space="preserve">not </w:t>
      </w:r>
      <w:r w:rsidR="59142B5F" w:rsidRPr="571A90B9">
        <w:rPr>
          <w:rFonts w:ascii="Arial" w:hAnsi="Arial" w:cs="Arial"/>
          <w:shd w:val="clear" w:color="auto" w:fill="FFFFFF"/>
        </w:rPr>
        <w:t xml:space="preserve">yet fluent readers, there are risk factors that can be </w:t>
      </w:r>
      <w:r w:rsidR="59142B5F" w:rsidRPr="00343EED">
        <w:rPr>
          <w:rFonts w:ascii="Arial" w:hAnsi="Arial" w:cs="Arial"/>
          <w:shd w:val="clear" w:color="auto" w:fill="FFFFFF"/>
        </w:rPr>
        <w:t>identified</w:t>
      </w:r>
      <w:r w:rsidR="69BB8377" w:rsidRPr="00343EED">
        <w:rPr>
          <w:rFonts w:ascii="Arial" w:hAnsi="Arial" w:cs="Arial"/>
          <w:shd w:val="clear" w:color="auto" w:fill="FFFFFF"/>
        </w:rPr>
        <w:t xml:space="preserve">. </w:t>
      </w:r>
      <w:r w:rsidR="008B1483" w:rsidRPr="00343EED">
        <w:rPr>
          <w:rFonts w:ascii="Arial" w:hAnsi="Arial" w:cs="Arial"/>
        </w:rPr>
        <w:t>These risk factors may be identified with</w:t>
      </w:r>
      <w:r w:rsidR="00851930" w:rsidRPr="00343EED">
        <w:rPr>
          <w:rFonts w:ascii="Arial" w:hAnsi="Arial" w:cs="Arial"/>
        </w:rPr>
        <w:t>in</w:t>
      </w:r>
      <w:r w:rsidR="008B1483" w:rsidRPr="00343EED">
        <w:rPr>
          <w:rFonts w:ascii="Arial" w:hAnsi="Arial" w:cs="Arial"/>
        </w:rPr>
        <w:t xml:space="preserve"> the </w:t>
      </w:r>
      <w:r w:rsidR="00851930" w:rsidRPr="00343EED">
        <w:rPr>
          <w:rFonts w:ascii="Arial" w:hAnsi="Arial" w:cs="Arial"/>
        </w:rPr>
        <w:t>scope</w:t>
      </w:r>
      <w:r w:rsidR="008B1483" w:rsidRPr="00343EED">
        <w:rPr>
          <w:rFonts w:ascii="Arial" w:hAnsi="Arial" w:cs="Arial"/>
        </w:rPr>
        <w:t xml:space="preserve"> of</w:t>
      </w:r>
      <w:r w:rsidR="00CB4B84" w:rsidRPr="00343EED">
        <w:rPr>
          <w:rFonts w:ascii="Arial" w:hAnsi="Arial" w:cs="Arial"/>
        </w:rPr>
        <w:t xml:space="preserve"> the Reading Difficulties</w:t>
      </w:r>
      <w:r w:rsidR="00851930" w:rsidRPr="00343EED">
        <w:rPr>
          <w:rFonts w:ascii="Arial" w:hAnsi="Arial" w:cs="Arial"/>
        </w:rPr>
        <w:t xml:space="preserve"> Risk Screener Selection Panel</w:t>
      </w:r>
      <w:r w:rsidR="00CB4B84" w:rsidRPr="00343EED">
        <w:rPr>
          <w:rFonts w:ascii="Arial" w:hAnsi="Arial" w:cs="Arial"/>
        </w:rPr>
        <w:t xml:space="preserve"> work</w:t>
      </w:r>
      <w:r w:rsidR="008B1483" w:rsidRPr="00343EED">
        <w:rPr>
          <w:rFonts w:ascii="Arial" w:hAnsi="Arial" w:cs="Arial"/>
        </w:rPr>
        <w:t xml:space="preserve"> and w</w:t>
      </w:r>
      <w:r w:rsidR="69BB8377" w:rsidRPr="00343EED">
        <w:rPr>
          <w:rFonts w:ascii="Arial" w:hAnsi="Arial" w:cs="Arial"/>
          <w:shd w:val="clear" w:color="auto" w:fill="FFFFFF"/>
        </w:rPr>
        <w:t xml:space="preserve">ith tailored </w:t>
      </w:r>
      <w:r w:rsidR="33907A72" w:rsidRPr="00343EED">
        <w:rPr>
          <w:rFonts w:ascii="Arial" w:hAnsi="Arial" w:cs="Arial"/>
          <w:shd w:val="clear" w:color="auto" w:fill="FFFFFF"/>
        </w:rPr>
        <w:t>suppo</w:t>
      </w:r>
      <w:r w:rsidR="33907A72" w:rsidRPr="00343EED">
        <w:rPr>
          <w:rFonts w:ascii="Arial" w:eastAsia="Times New Roman" w:hAnsi="Arial" w:cs="Arial"/>
        </w:rPr>
        <w:t>rt</w:t>
      </w:r>
      <w:r w:rsidR="69BB8377" w:rsidRPr="00343EED">
        <w:rPr>
          <w:rFonts w:ascii="Arial" w:eastAsia="Times New Roman" w:hAnsi="Arial" w:cs="Arial"/>
        </w:rPr>
        <w:t xml:space="preserve">, </w:t>
      </w:r>
      <w:r w:rsidR="33907A72" w:rsidRPr="00343EED">
        <w:rPr>
          <w:rFonts w:ascii="Arial" w:eastAsia="Times New Roman" w:hAnsi="Arial" w:cs="Arial"/>
        </w:rPr>
        <w:t>children with</w:t>
      </w:r>
      <w:r w:rsidR="69BB8377" w:rsidRPr="00343EED">
        <w:rPr>
          <w:rFonts w:ascii="Arial" w:eastAsia="Times New Roman" w:hAnsi="Arial" w:cs="Arial"/>
        </w:rPr>
        <w:t xml:space="preserve"> </w:t>
      </w:r>
      <w:r w:rsidR="33907A72" w:rsidRPr="00343EED">
        <w:rPr>
          <w:rFonts w:ascii="Arial" w:eastAsia="Times New Roman" w:hAnsi="Arial" w:cs="Arial"/>
        </w:rPr>
        <w:t>dyslexia and other literacy delays can h</w:t>
      </w:r>
      <w:r w:rsidR="69BB8377" w:rsidRPr="00343EED">
        <w:rPr>
          <w:rFonts w:ascii="Arial" w:eastAsia="Times New Roman" w:hAnsi="Arial" w:cs="Arial"/>
        </w:rPr>
        <w:t>ave</w:t>
      </w:r>
      <w:r w:rsidR="064B38C6" w:rsidRPr="00343EED">
        <w:rPr>
          <w:rFonts w:ascii="Arial" w:eastAsia="Times New Roman" w:hAnsi="Arial" w:cs="Arial"/>
        </w:rPr>
        <w:t xml:space="preserve"> </w:t>
      </w:r>
      <w:r w:rsidR="69BB8377" w:rsidRPr="00343EED">
        <w:rPr>
          <w:rFonts w:ascii="Arial" w:eastAsia="Times New Roman" w:hAnsi="Arial" w:cs="Arial"/>
        </w:rPr>
        <w:t>a more enjoyable</w:t>
      </w:r>
      <w:r w:rsidR="3797EAA7" w:rsidRPr="00343EED">
        <w:rPr>
          <w:rFonts w:ascii="Arial" w:eastAsia="Times New Roman" w:hAnsi="Arial" w:cs="Arial"/>
        </w:rPr>
        <w:t xml:space="preserve"> and meaningful</w:t>
      </w:r>
      <w:r w:rsidR="69BB8377" w:rsidRPr="00343EED">
        <w:rPr>
          <w:rFonts w:ascii="Arial" w:eastAsia="Times New Roman" w:hAnsi="Arial" w:cs="Arial"/>
        </w:rPr>
        <w:t xml:space="preserve"> learning and read</w:t>
      </w:r>
      <w:r w:rsidR="33907A72" w:rsidRPr="00343EED">
        <w:rPr>
          <w:rFonts w:ascii="Arial" w:eastAsia="Times New Roman" w:hAnsi="Arial" w:cs="Arial"/>
        </w:rPr>
        <w:t>ing</w:t>
      </w:r>
      <w:r w:rsidR="69BB8377" w:rsidRPr="00343EED">
        <w:rPr>
          <w:rFonts w:ascii="Arial" w:eastAsia="Times New Roman" w:hAnsi="Arial" w:cs="Arial"/>
        </w:rPr>
        <w:t xml:space="preserve"> experience.</w:t>
      </w:r>
    </w:p>
    <w:p w14:paraId="7F62873A" w14:textId="77777777" w:rsidR="009504AC" w:rsidRPr="00343EED" w:rsidRDefault="009504AC" w:rsidP="00175F88">
      <w:pPr>
        <w:pStyle w:val="Heading3"/>
        <w:spacing w:after="240"/>
      </w:pPr>
      <w:bookmarkStart w:id="11" w:name="_Toc164857477"/>
      <w:r w:rsidRPr="00343EED">
        <w:t>Existing State and Federal Initiatives in Literacy</w:t>
      </w:r>
      <w:bookmarkEnd w:id="11"/>
    </w:p>
    <w:p w14:paraId="01EABA7A" w14:textId="77777777" w:rsidR="009504AC" w:rsidRPr="00343EED" w:rsidRDefault="009504AC" w:rsidP="009504AC">
      <w:pPr>
        <w:spacing w:after="240"/>
        <w:rPr>
          <w:rFonts w:ascii="Arial" w:hAnsi="Arial" w:cs="Arial"/>
          <w:b/>
          <w:szCs w:val="24"/>
        </w:rPr>
      </w:pPr>
      <w:r w:rsidRPr="00343EED">
        <w:rPr>
          <w:rFonts w:ascii="Arial" w:hAnsi="Arial" w:cs="Arial"/>
          <w:szCs w:val="24"/>
        </w:rPr>
        <w:t>In this section, we will provide a summary of current initiatives in California that demonstrate California’s ongoing commitment to language and literacy and are pivotal in supporting California’s youngest learners to read.</w:t>
      </w:r>
    </w:p>
    <w:p w14:paraId="25009E48" w14:textId="77777777" w:rsidR="009504AC" w:rsidRPr="00A20469" w:rsidRDefault="009504AC" w:rsidP="00175F88">
      <w:pPr>
        <w:pStyle w:val="Heading4"/>
        <w:spacing w:after="240"/>
      </w:pPr>
      <w:r w:rsidRPr="00343EED">
        <w:t>Literacy Campaign</w:t>
      </w:r>
    </w:p>
    <w:p w14:paraId="23C50055" w14:textId="77777777" w:rsidR="009504AC" w:rsidRDefault="009504AC" w:rsidP="009504AC">
      <w:pPr>
        <w:spacing w:after="240"/>
        <w:rPr>
          <w:rFonts w:ascii="Arial" w:eastAsia="Times New Roman" w:hAnsi="Arial" w:cs="Arial"/>
          <w:szCs w:val="24"/>
        </w:rPr>
      </w:pPr>
      <w:r w:rsidRPr="00295423">
        <w:rPr>
          <w:rFonts w:ascii="Arial" w:eastAsia="Times New Roman" w:hAnsi="Arial" w:cs="Arial"/>
          <w:szCs w:val="24"/>
        </w:rPr>
        <w:t xml:space="preserve">State Superintendent of Public Instruction Tony Thurmond launched a literacy </w:t>
      </w:r>
      <w:r>
        <w:rPr>
          <w:rFonts w:ascii="Arial" w:eastAsia="Times New Roman" w:hAnsi="Arial" w:cs="Arial"/>
          <w:szCs w:val="24"/>
        </w:rPr>
        <w:t>campaign</w:t>
      </w:r>
      <w:r w:rsidRPr="00295423">
        <w:rPr>
          <w:rFonts w:ascii="Arial" w:eastAsia="Times New Roman" w:hAnsi="Arial" w:cs="Arial"/>
          <w:szCs w:val="24"/>
        </w:rPr>
        <w:t xml:space="preserve"> to </w:t>
      </w:r>
      <w:r>
        <w:rPr>
          <w:rFonts w:ascii="Arial" w:eastAsia="Times New Roman" w:hAnsi="Arial" w:cs="Arial"/>
          <w:szCs w:val="24"/>
        </w:rPr>
        <w:t>ensure that</w:t>
      </w:r>
      <w:r w:rsidRPr="00295423">
        <w:rPr>
          <w:rFonts w:ascii="Arial" w:eastAsia="Times New Roman" w:hAnsi="Arial" w:cs="Arial"/>
          <w:szCs w:val="24"/>
        </w:rPr>
        <w:t xml:space="preserve"> all California students </w:t>
      </w:r>
      <w:r>
        <w:rPr>
          <w:rFonts w:ascii="Arial" w:eastAsia="Times New Roman" w:hAnsi="Arial" w:cs="Arial"/>
          <w:szCs w:val="24"/>
        </w:rPr>
        <w:t xml:space="preserve">learn to read </w:t>
      </w:r>
      <w:r w:rsidRPr="00295423">
        <w:rPr>
          <w:rFonts w:ascii="Arial" w:eastAsia="Times New Roman" w:hAnsi="Arial" w:cs="Arial"/>
          <w:szCs w:val="24"/>
        </w:rPr>
        <w:t>by third grade by the year 2026</w:t>
      </w:r>
      <w:r>
        <w:rPr>
          <w:rFonts w:ascii="Arial" w:eastAsia="Times New Roman" w:hAnsi="Arial" w:cs="Arial"/>
          <w:szCs w:val="24"/>
        </w:rPr>
        <w:t xml:space="preserve"> and that all high school students are fully literate upon graduation.</w:t>
      </w:r>
      <w:r w:rsidRPr="00295423">
        <w:rPr>
          <w:rFonts w:ascii="Arial" w:eastAsia="Times New Roman" w:hAnsi="Arial" w:cs="Arial"/>
          <w:szCs w:val="24"/>
        </w:rPr>
        <w:t xml:space="preserve"> This effort also include</w:t>
      </w:r>
      <w:r>
        <w:rPr>
          <w:rFonts w:ascii="Arial" w:eastAsia="Times New Roman" w:hAnsi="Arial" w:cs="Arial"/>
          <w:szCs w:val="24"/>
        </w:rPr>
        <w:t>s</w:t>
      </w:r>
      <w:r w:rsidRPr="00295423">
        <w:rPr>
          <w:rFonts w:ascii="Arial" w:eastAsia="Times New Roman" w:hAnsi="Arial" w:cs="Arial"/>
          <w:szCs w:val="24"/>
        </w:rPr>
        <w:t xml:space="preserve"> a biliteracy milestone for </w:t>
      </w:r>
      <w:r>
        <w:rPr>
          <w:rFonts w:ascii="Arial" w:eastAsia="Times New Roman" w:hAnsi="Arial" w:cs="Arial"/>
          <w:szCs w:val="24"/>
        </w:rPr>
        <w:t>multilingual</w:t>
      </w:r>
      <w:r w:rsidRPr="00295423">
        <w:rPr>
          <w:rFonts w:ascii="Arial" w:eastAsia="Times New Roman" w:hAnsi="Arial" w:cs="Arial"/>
          <w:szCs w:val="24"/>
        </w:rPr>
        <w:t xml:space="preserve"> learners. </w:t>
      </w:r>
      <w:r>
        <w:rPr>
          <w:rFonts w:ascii="Arial" w:eastAsia="Times New Roman" w:hAnsi="Arial" w:cs="Arial"/>
          <w:szCs w:val="24"/>
        </w:rPr>
        <w:t>As a part of this campaign, Superintendent Thurmond appointed a Literacy/Biliteracy Task Force to</w:t>
      </w:r>
      <w:r w:rsidRPr="00295423">
        <w:rPr>
          <w:rFonts w:ascii="Arial" w:eastAsia="Times New Roman" w:hAnsi="Arial" w:cs="Arial"/>
          <w:szCs w:val="24"/>
        </w:rPr>
        <w:t xml:space="preserve"> convene experts and </w:t>
      </w:r>
      <w:r w:rsidRPr="00295423">
        <w:rPr>
          <w:rFonts w:ascii="Arial" w:eastAsia="Times New Roman" w:hAnsi="Arial" w:cs="Arial"/>
          <w:szCs w:val="24"/>
        </w:rPr>
        <w:lastRenderedPageBreak/>
        <w:t>community partners to design a strategy for reaching th</w:t>
      </w:r>
      <w:r>
        <w:rPr>
          <w:rFonts w:ascii="Arial" w:eastAsia="Times New Roman" w:hAnsi="Arial" w:cs="Arial"/>
          <w:szCs w:val="24"/>
        </w:rPr>
        <w:t>ese</w:t>
      </w:r>
      <w:r w:rsidRPr="00295423">
        <w:rPr>
          <w:rFonts w:ascii="Arial" w:eastAsia="Times New Roman" w:hAnsi="Arial" w:cs="Arial"/>
          <w:szCs w:val="24"/>
        </w:rPr>
        <w:t xml:space="preserve"> goal</w:t>
      </w:r>
      <w:r>
        <w:rPr>
          <w:rFonts w:ascii="Arial" w:eastAsia="Times New Roman" w:hAnsi="Arial" w:cs="Arial"/>
          <w:szCs w:val="24"/>
        </w:rPr>
        <w:t xml:space="preserve">s. Two Statewide Literacy Co-Directors were hired to lead this effort; their charge is to improve student performance and address equity gaps; promote evidence-based literacy instruction; and coordinate and align state, regional, and local literacy implementation. </w:t>
      </w:r>
    </w:p>
    <w:p w14:paraId="57AA94FE" w14:textId="77777777" w:rsidR="009504AC" w:rsidRPr="005A3783" w:rsidRDefault="009504AC" w:rsidP="009504AC">
      <w:pPr>
        <w:spacing w:after="240"/>
        <w:rPr>
          <w:rFonts w:ascii="Arial" w:eastAsia="Times New Roman" w:hAnsi="Arial" w:cs="Arial"/>
          <w:szCs w:val="24"/>
        </w:rPr>
      </w:pPr>
      <w:r>
        <w:rPr>
          <w:rFonts w:ascii="Arial" w:eastAsia="Times New Roman" w:hAnsi="Arial" w:cs="Arial"/>
          <w:szCs w:val="24"/>
        </w:rPr>
        <w:t xml:space="preserve">The Literacy Campaign builds on the policy guidance for literacy and biliteracy contained in the following documents: </w:t>
      </w:r>
      <w:r w:rsidRPr="0054168F">
        <w:rPr>
          <w:rFonts w:ascii="Arial" w:eastAsia="Times New Roman" w:hAnsi="Arial" w:cs="Arial"/>
          <w:i/>
          <w:iCs/>
          <w:szCs w:val="24"/>
        </w:rPr>
        <w:t>English Language Arts/English Language Development Framework for California Public Schools</w:t>
      </w:r>
      <w:r>
        <w:rPr>
          <w:rFonts w:ascii="Arial" w:eastAsia="Times New Roman" w:hAnsi="Arial" w:cs="Arial"/>
          <w:szCs w:val="24"/>
        </w:rPr>
        <w:t>;</w:t>
      </w:r>
      <w:r w:rsidRPr="0054168F">
        <w:rPr>
          <w:rFonts w:ascii="Arial" w:eastAsia="Times New Roman" w:hAnsi="Arial" w:cs="Arial"/>
          <w:i/>
          <w:iCs/>
          <w:szCs w:val="24"/>
        </w:rPr>
        <w:t xml:space="preserve"> </w:t>
      </w:r>
      <w:r>
        <w:rPr>
          <w:rFonts w:ascii="Arial" w:eastAsia="Times New Roman" w:hAnsi="Arial" w:cs="Arial"/>
          <w:i/>
          <w:iCs/>
          <w:szCs w:val="24"/>
        </w:rPr>
        <w:t>California Preschool/Transitional Kindergarten Learning Foundations</w:t>
      </w:r>
      <w:r>
        <w:rPr>
          <w:rFonts w:ascii="Arial" w:eastAsia="Times New Roman" w:hAnsi="Arial" w:cs="Arial"/>
          <w:szCs w:val="24"/>
        </w:rPr>
        <w:t>;</w:t>
      </w:r>
      <w:r>
        <w:rPr>
          <w:rFonts w:ascii="Arial" w:eastAsia="Times New Roman" w:hAnsi="Arial" w:cs="Arial"/>
          <w:i/>
          <w:iCs/>
          <w:szCs w:val="24"/>
        </w:rPr>
        <w:t xml:space="preserve"> California </w:t>
      </w:r>
      <w:r w:rsidRPr="005A3783">
        <w:rPr>
          <w:rFonts w:ascii="Arial" w:eastAsia="Times New Roman" w:hAnsi="Arial" w:cs="Arial"/>
          <w:i/>
          <w:iCs/>
          <w:szCs w:val="24"/>
        </w:rPr>
        <w:t>English Learner Roadmap</w:t>
      </w:r>
      <w:r>
        <w:rPr>
          <w:rFonts w:ascii="Arial" w:eastAsia="Times New Roman" w:hAnsi="Arial" w:cs="Arial"/>
          <w:szCs w:val="24"/>
        </w:rPr>
        <w:t>;</w:t>
      </w:r>
      <w:r w:rsidRPr="005A3783">
        <w:rPr>
          <w:rFonts w:ascii="Arial" w:eastAsia="Times New Roman" w:hAnsi="Arial" w:cs="Arial"/>
          <w:i/>
          <w:iCs/>
          <w:szCs w:val="24"/>
        </w:rPr>
        <w:t xml:space="preserve"> </w:t>
      </w:r>
      <w:r w:rsidRPr="0054168F">
        <w:rPr>
          <w:rFonts w:ascii="Arial" w:eastAsia="Times New Roman" w:hAnsi="Arial" w:cs="Arial"/>
          <w:i/>
          <w:iCs/>
          <w:szCs w:val="24"/>
        </w:rPr>
        <w:t>California Dyslexia Guidelines</w:t>
      </w:r>
      <w:r>
        <w:rPr>
          <w:rFonts w:ascii="Arial" w:eastAsia="Times New Roman" w:hAnsi="Arial" w:cs="Arial"/>
          <w:szCs w:val="24"/>
        </w:rPr>
        <w:t>;</w:t>
      </w:r>
      <w:r w:rsidRPr="005A3783">
        <w:rPr>
          <w:rFonts w:ascii="Arial" w:eastAsia="Times New Roman" w:hAnsi="Arial" w:cs="Arial"/>
          <w:i/>
          <w:iCs/>
          <w:szCs w:val="24"/>
        </w:rPr>
        <w:t xml:space="preserve"> California Practitioners</w:t>
      </w:r>
      <w:r>
        <w:rPr>
          <w:rFonts w:ascii="Arial" w:eastAsia="Times New Roman" w:hAnsi="Arial" w:cs="Arial"/>
          <w:i/>
          <w:iCs/>
          <w:szCs w:val="24"/>
        </w:rPr>
        <w:t>’</w:t>
      </w:r>
      <w:r w:rsidRPr="005A3783">
        <w:rPr>
          <w:rFonts w:ascii="Arial" w:eastAsia="Times New Roman" w:hAnsi="Arial" w:cs="Arial"/>
          <w:i/>
          <w:iCs/>
          <w:szCs w:val="24"/>
        </w:rPr>
        <w:t xml:space="preserve"> Guide for Educating English Learners with Disabilities</w:t>
      </w:r>
      <w:r>
        <w:rPr>
          <w:rFonts w:ascii="Arial" w:eastAsia="Times New Roman" w:hAnsi="Arial" w:cs="Arial"/>
          <w:szCs w:val="24"/>
        </w:rPr>
        <w:t>;</w:t>
      </w:r>
      <w:r w:rsidRPr="005A3783">
        <w:rPr>
          <w:rFonts w:ascii="Arial" w:eastAsia="Times New Roman" w:hAnsi="Arial" w:cs="Arial"/>
          <w:i/>
          <w:iCs/>
          <w:szCs w:val="24"/>
        </w:rPr>
        <w:t xml:space="preserve"> Improving Education for Multilingual and English Learner Students</w:t>
      </w:r>
      <w:r>
        <w:rPr>
          <w:rFonts w:ascii="Arial" w:eastAsia="Times New Roman" w:hAnsi="Arial" w:cs="Arial"/>
          <w:szCs w:val="24"/>
        </w:rPr>
        <w:t>;</w:t>
      </w:r>
      <w:r w:rsidRPr="005A3783">
        <w:rPr>
          <w:rFonts w:ascii="Arial" w:eastAsia="Times New Roman" w:hAnsi="Arial" w:cs="Arial"/>
          <w:i/>
          <w:iCs/>
          <w:szCs w:val="24"/>
        </w:rPr>
        <w:t xml:space="preserve"> </w:t>
      </w:r>
      <w:r>
        <w:rPr>
          <w:rFonts w:ascii="Arial" w:eastAsia="Times New Roman" w:hAnsi="Arial" w:cs="Arial"/>
          <w:i/>
          <w:iCs/>
          <w:szCs w:val="24"/>
        </w:rPr>
        <w:t xml:space="preserve">California </w:t>
      </w:r>
      <w:r w:rsidRPr="005A3783">
        <w:rPr>
          <w:rFonts w:ascii="Arial" w:eastAsia="Times New Roman" w:hAnsi="Arial" w:cs="Arial"/>
          <w:i/>
          <w:iCs/>
          <w:szCs w:val="24"/>
        </w:rPr>
        <w:t>Comprehensive Literacy State Development Plan</w:t>
      </w:r>
      <w:r>
        <w:rPr>
          <w:rFonts w:ascii="Arial" w:eastAsia="Times New Roman" w:hAnsi="Arial" w:cs="Arial"/>
          <w:szCs w:val="24"/>
        </w:rPr>
        <w:t>;</w:t>
      </w:r>
      <w:r w:rsidRPr="005A3783">
        <w:rPr>
          <w:rFonts w:ascii="Arial" w:eastAsia="Times New Roman" w:hAnsi="Arial" w:cs="Arial"/>
          <w:i/>
          <w:iCs/>
          <w:szCs w:val="24"/>
        </w:rPr>
        <w:t xml:space="preserve"> </w:t>
      </w:r>
      <w:r w:rsidRPr="00D7684A">
        <w:rPr>
          <w:rFonts w:ascii="Arial" w:eastAsia="Times New Roman" w:hAnsi="Arial" w:cs="Arial"/>
          <w:szCs w:val="24"/>
        </w:rPr>
        <w:t>and</w:t>
      </w:r>
      <w:r w:rsidRPr="005A3783">
        <w:rPr>
          <w:rFonts w:ascii="Arial" w:eastAsia="Times New Roman" w:hAnsi="Arial" w:cs="Arial"/>
          <w:i/>
          <w:iCs/>
          <w:szCs w:val="24"/>
        </w:rPr>
        <w:t xml:space="preserve"> Digital Learning Integration and Standards Guidance.</w:t>
      </w:r>
      <w:r>
        <w:rPr>
          <w:rFonts w:ascii="Arial" w:eastAsia="Times New Roman" w:hAnsi="Arial" w:cs="Arial"/>
          <w:szCs w:val="24"/>
        </w:rPr>
        <w:t xml:space="preserve"> Each of these documents addresses the needs of children from birth to age five or in transitional kindergarten. Although each document addresses student assessment, few focus on the early identification of young children at risk for </w:t>
      </w:r>
      <w:r w:rsidRPr="005A3783">
        <w:rPr>
          <w:rFonts w:ascii="Arial" w:eastAsia="Times New Roman" w:hAnsi="Arial" w:cs="Arial"/>
          <w:szCs w:val="24"/>
        </w:rPr>
        <w:t>developmental delays or learning disabilities.</w:t>
      </w:r>
    </w:p>
    <w:p w14:paraId="4622C57D" w14:textId="77777777" w:rsidR="009504AC" w:rsidRPr="00AC0B9F" w:rsidRDefault="009504AC" w:rsidP="00175F88">
      <w:pPr>
        <w:pStyle w:val="Heading4"/>
        <w:spacing w:after="240"/>
      </w:pPr>
      <w:r w:rsidRPr="00AC0B9F">
        <w:t>State and Federal Grant Programs</w:t>
      </w:r>
    </w:p>
    <w:p w14:paraId="3EFF37DC" w14:textId="2E416278" w:rsidR="009504AC" w:rsidRDefault="009504AC" w:rsidP="009504AC">
      <w:pPr>
        <w:pStyle w:val="NormalWeb"/>
        <w:shd w:val="clear" w:color="auto" w:fill="FFFFFF" w:themeFill="background1"/>
        <w:spacing w:before="0" w:beforeAutospacing="0" w:after="240" w:afterAutospacing="0"/>
        <w:rPr>
          <w:rFonts w:ascii="Helvetica" w:hAnsi="Helvetica" w:cs="Helvetica"/>
          <w:color w:val="000000" w:themeColor="text1"/>
        </w:rPr>
      </w:pPr>
      <w:r w:rsidRPr="005A3783">
        <w:rPr>
          <w:rFonts w:ascii="Arial" w:hAnsi="Arial" w:cs="Arial"/>
        </w:rPr>
        <w:t xml:space="preserve">Since 2019, numerous state and federal grants have been initiated to support improved student literacy outcomes in California. Chief among those has been the </w:t>
      </w:r>
      <w:r w:rsidRPr="00325173">
        <w:rPr>
          <w:rStyle w:val="Heading3Char"/>
          <w:rFonts w:cs="Arial"/>
          <w:b w:val="0"/>
          <w:bCs/>
        </w:rPr>
        <w:t>Comprehensive Literacy State Development Grant (CLSD),</w:t>
      </w:r>
      <w:r w:rsidRPr="00870C61">
        <w:rPr>
          <w:rStyle w:val="Heading3Char"/>
          <w:rFonts w:cs="Arial"/>
          <w:b w:val="0"/>
          <w:bCs/>
        </w:rPr>
        <w:t xml:space="preserve"> which </w:t>
      </w:r>
      <w:r w:rsidRPr="005A3783">
        <w:rPr>
          <w:rFonts w:ascii="Arial" w:hAnsi="Arial" w:cs="Arial"/>
          <w:color w:val="000000"/>
        </w:rPr>
        <w:t xml:space="preserve">awarded </w:t>
      </w:r>
      <w:r>
        <w:rPr>
          <w:rFonts w:ascii="Arial" w:hAnsi="Arial" w:cs="Arial"/>
          <w:color w:val="000000"/>
        </w:rPr>
        <w:t xml:space="preserve">the CDE </w:t>
      </w:r>
      <w:r w:rsidRPr="005A3783">
        <w:rPr>
          <w:rFonts w:ascii="Arial" w:hAnsi="Arial" w:cs="Arial"/>
          <w:color w:val="000000"/>
        </w:rPr>
        <w:t>$37.5 million in grant funds</w:t>
      </w:r>
      <w:r w:rsidRPr="005A3783">
        <w:rPr>
          <w:rStyle w:val="FootnoteReference"/>
          <w:rFonts w:ascii="Arial" w:hAnsi="Arial" w:cs="Arial"/>
          <w:color w:val="000000"/>
        </w:rPr>
        <w:footnoteReference w:id="6"/>
      </w:r>
      <w:r w:rsidRPr="005A3783">
        <w:rPr>
          <w:rFonts w:ascii="Arial" w:hAnsi="Arial" w:cs="Arial"/>
          <w:color w:val="000000"/>
        </w:rPr>
        <w:t xml:space="preserve"> to leverage and expand existing statewide infrastructure, guidance, and expertise to bring coherence to the system of literacy supports to improve student outcomes over a period of five years. </w:t>
      </w:r>
      <w:r w:rsidRPr="00295423">
        <w:rPr>
          <w:rFonts w:ascii="Helvetica" w:hAnsi="Helvetica" w:cs="Helvetica"/>
          <w:color w:val="000000" w:themeColor="text1"/>
        </w:rPr>
        <w:t xml:space="preserve">As a primary objective of the CLSD grant program, </w:t>
      </w:r>
      <w:r>
        <w:rPr>
          <w:rFonts w:ascii="Helvetica" w:hAnsi="Helvetica" w:cs="Helvetica"/>
          <w:color w:val="000000" w:themeColor="text1"/>
        </w:rPr>
        <w:t xml:space="preserve">the </w:t>
      </w:r>
      <w:r w:rsidRPr="00295423">
        <w:rPr>
          <w:rFonts w:ascii="Arial" w:eastAsia="Arial" w:hAnsi="Arial" w:cs="Arial"/>
          <w:color w:val="000000" w:themeColor="text1"/>
        </w:rPr>
        <w:t>California Comprehensive State Literacy Plan</w:t>
      </w:r>
      <w:r>
        <w:rPr>
          <w:rFonts w:ascii="Arial" w:eastAsia="Arial" w:hAnsi="Arial" w:cs="Arial"/>
          <w:color w:val="000000" w:themeColor="text1"/>
        </w:rPr>
        <w:t xml:space="preserve"> was developed and adopted by the State Board of Education. This evidence-based plan </w:t>
      </w:r>
      <w:r w:rsidRPr="00295423">
        <w:rPr>
          <w:rFonts w:ascii="Helvetica" w:hAnsi="Helvetica" w:cs="Helvetica"/>
          <w:color w:val="000000" w:themeColor="text1"/>
        </w:rPr>
        <w:t xml:space="preserve">aligns and integrates state literacy initiatives, content standards, and state guidance documents to support teachers of students, </w:t>
      </w:r>
      <w:r>
        <w:rPr>
          <w:rFonts w:ascii="Helvetica" w:hAnsi="Helvetica" w:cs="Helvetica"/>
          <w:color w:val="000000" w:themeColor="text1"/>
        </w:rPr>
        <w:t xml:space="preserve">from </w:t>
      </w:r>
      <w:r w:rsidRPr="00295423">
        <w:rPr>
          <w:rFonts w:ascii="Helvetica" w:hAnsi="Helvetica" w:cs="Helvetica"/>
          <w:color w:val="000000" w:themeColor="text1"/>
        </w:rPr>
        <w:t xml:space="preserve">birth through grade twelve. </w:t>
      </w:r>
      <w:r>
        <w:rPr>
          <w:rFonts w:ascii="Helvetica" w:hAnsi="Helvetica" w:cs="Helvetica"/>
          <w:color w:val="000000" w:themeColor="text1"/>
        </w:rPr>
        <w:t>The plan</w:t>
      </w:r>
      <w:r w:rsidRPr="00295423">
        <w:rPr>
          <w:rFonts w:ascii="Helvetica" w:hAnsi="Helvetica" w:cs="Helvetica"/>
          <w:color w:val="000000" w:themeColor="text1"/>
        </w:rPr>
        <w:t xml:space="preserve"> can be found at </w:t>
      </w:r>
      <w:hyperlink r:id="rId12" w:tooltip="CALIFORNIA Comprehensive State Literacy Plan" w:history="1">
        <w:r w:rsidRPr="00D23056">
          <w:rPr>
            <w:rStyle w:val="Hyperlink"/>
            <w:rFonts w:ascii="Helvetica" w:hAnsi="Helvetica" w:cs="Helvetica"/>
          </w:rPr>
          <w:t>https://www.cde.ca.gov/pd/ps/documents/cacompstatelitplan.pdf</w:t>
        </w:r>
      </w:hyperlink>
      <w:r w:rsidRPr="00295423">
        <w:rPr>
          <w:rFonts w:ascii="Helvetica" w:hAnsi="Helvetica" w:cs="Helvetica"/>
          <w:color w:val="000000" w:themeColor="text1"/>
        </w:rPr>
        <w:t xml:space="preserve">. </w:t>
      </w:r>
      <w:r>
        <w:rPr>
          <w:rFonts w:ascii="Helvetica" w:hAnsi="Helvetica" w:cs="Helvetica"/>
          <w:color w:val="000000" w:themeColor="text1"/>
        </w:rPr>
        <w:t xml:space="preserve">The subsequent grant competition sought Local Literacy </w:t>
      </w:r>
      <w:proofErr w:type="gramStart"/>
      <w:r>
        <w:rPr>
          <w:rFonts w:ascii="Helvetica" w:hAnsi="Helvetica" w:cs="Helvetica"/>
          <w:color w:val="000000" w:themeColor="text1"/>
        </w:rPr>
        <w:t>Lead</w:t>
      </w:r>
      <w:proofErr w:type="gramEnd"/>
      <w:r>
        <w:rPr>
          <w:rFonts w:ascii="Helvetica" w:hAnsi="Helvetica" w:cs="Helvetica"/>
          <w:color w:val="000000" w:themeColor="text1"/>
        </w:rPr>
        <w:t xml:space="preserve"> Agencies to implement the State Plan priorities, including Priority 1 for b</w:t>
      </w:r>
      <w:r w:rsidRPr="000306CB">
        <w:rPr>
          <w:rFonts w:ascii="Helvetica" w:hAnsi="Helvetica" w:cs="Helvetica"/>
          <w:color w:val="000000" w:themeColor="text1"/>
        </w:rPr>
        <w:t xml:space="preserve">irth to age five projects </w:t>
      </w:r>
      <w:r>
        <w:rPr>
          <w:rFonts w:ascii="Helvetica" w:hAnsi="Helvetica" w:cs="Helvetica"/>
          <w:color w:val="000000" w:themeColor="text1"/>
        </w:rPr>
        <w:t>to</w:t>
      </w:r>
      <w:r w:rsidRPr="000306CB">
        <w:rPr>
          <w:rFonts w:ascii="Helvetica" w:hAnsi="Helvetica" w:cs="Helvetica"/>
          <w:color w:val="000000" w:themeColor="text1"/>
        </w:rPr>
        <w:t xml:space="preserve"> support early childhood education (ECE) programs that promote literacy-rich environments and experiences and support the quality of programs and their capacity to </w:t>
      </w:r>
      <w:r>
        <w:rPr>
          <w:rFonts w:ascii="Helvetica" w:hAnsi="Helvetica" w:cs="Helvetica"/>
          <w:color w:val="000000" w:themeColor="text1"/>
        </w:rPr>
        <w:t>foster</w:t>
      </w:r>
      <w:r w:rsidRPr="000306CB">
        <w:rPr>
          <w:rFonts w:ascii="Helvetica" w:hAnsi="Helvetica" w:cs="Helvetica"/>
          <w:color w:val="000000" w:themeColor="text1"/>
        </w:rPr>
        <w:t xml:space="preserve"> early language and literacy skills</w:t>
      </w:r>
      <w:r>
        <w:rPr>
          <w:rFonts w:ascii="Helvetica" w:hAnsi="Helvetica" w:cs="Helvetica"/>
          <w:color w:val="000000" w:themeColor="text1"/>
        </w:rPr>
        <w:t xml:space="preserve">. San Bernardino County Superintendent of Schools was awarded approximately $6 million in partnership with Fresno and Orange Counties to implement this priority. </w:t>
      </w:r>
    </w:p>
    <w:p w14:paraId="600EB887" w14:textId="77777777" w:rsidR="009504AC" w:rsidRDefault="009504AC" w:rsidP="009504AC">
      <w:pPr>
        <w:pStyle w:val="NormalWeb"/>
        <w:shd w:val="clear" w:color="auto" w:fill="FFFFFF" w:themeFill="background1"/>
        <w:spacing w:after="240"/>
        <w:rPr>
          <w:rFonts w:ascii="Helvetica" w:hAnsi="Helvetica" w:cs="Helvetica"/>
          <w:color w:val="000000" w:themeColor="text1"/>
        </w:rPr>
      </w:pPr>
      <w:r>
        <w:rPr>
          <w:rFonts w:ascii="Helvetica" w:hAnsi="Helvetica" w:cs="Helvetica"/>
          <w:color w:val="000000" w:themeColor="text1"/>
        </w:rPr>
        <w:t xml:space="preserve">Many additional grant programs have been funded in California to provide literacy professional learning for educators, support for school site literacy planning, literacy coaching and specialists, and learning acceleration during this period. These projects include the California Dyslexia Initiative; Educator Workforce Investment Grants in Special Education and Multilingual/English Learner Education; Early Literacy Support </w:t>
      </w:r>
      <w:r>
        <w:rPr>
          <w:rFonts w:ascii="Helvetica" w:hAnsi="Helvetica" w:cs="Helvetica"/>
          <w:color w:val="000000" w:themeColor="text1"/>
        </w:rPr>
        <w:lastRenderedPageBreak/>
        <w:t xml:space="preserve">Block Grant; Learning Acceleration Grant; Reading Instruction and Intervention Grant; and Literacy coaches and Reading Specialists Educator Training Grant. </w:t>
      </w:r>
    </w:p>
    <w:p w14:paraId="2FCA096E" w14:textId="77777777" w:rsidR="009504AC" w:rsidRPr="00D120DA" w:rsidRDefault="009504AC" w:rsidP="00175F88">
      <w:pPr>
        <w:pStyle w:val="Heading4"/>
      </w:pPr>
      <w:r w:rsidRPr="00D120DA">
        <w:t>Recent Budget Provisions for Literacy</w:t>
      </w:r>
    </w:p>
    <w:p w14:paraId="74D89A7F" w14:textId="3D8B73A2" w:rsidR="009504AC" w:rsidRPr="00E013C1" w:rsidRDefault="008B1483" w:rsidP="009504AC">
      <w:pPr>
        <w:pStyle w:val="NormalWeb"/>
        <w:shd w:val="clear" w:color="auto" w:fill="FFFFFF" w:themeFill="background1"/>
        <w:spacing w:after="240"/>
        <w:rPr>
          <w:rFonts w:eastAsia="Arial"/>
        </w:rPr>
      </w:pPr>
      <w:r>
        <w:rPr>
          <w:rFonts w:ascii="Helvetica" w:hAnsi="Helvetica" w:cs="Helvetica"/>
          <w:color w:val="000000" w:themeColor="text1"/>
        </w:rPr>
        <w:t xml:space="preserve">In addition to the Screening for Risk of Reading Difficulties efforts, </w:t>
      </w:r>
      <w:r w:rsidR="009504AC">
        <w:rPr>
          <w:rFonts w:ascii="Helvetica" w:hAnsi="Helvetica" w:cs="Helvetica"/>
          <w:color w:val="000000" w:themeColor="text1"/>
        </w:rPr>
        <w:t xml:space="preserve">Senate Bill 114 </w:t>
      </w:r>
      <w:r w:rsidR="009504AC" w:rsidRPr="00295423">
        <w:rPr>
          <w:rFonts w:ascii="Arial" w:eastAsia="Arial" w:hAnsi="Arial" w:cs="Arial"/>
        </w:rPr>
        <w:t>(Chapter 48, Statutes of 2023)</w:t>
      </w:r>
      <w:r>
        <w:rPr>
          <w:rFonts w:ascii="Arial" w:eastAsia="Arial" w:hAnsi="Arial" w:cs="Arial"/>
        </w:rPr>
        <w:t xml:space="preserve"> also</w:t>
      </w:r>
      <w:r w:rsidR="009504AC" w:rsidRPr="00295423">
        <w:rPr>
          <w:rFonts w:ascii="Arial" w:eastAsia="Arial" w:hAnsi="Arial" w:cs="Arial"/>
        </w:rPr>
        <w:t xml:space="preserve"> </w:t>
      </w:r>
      <w:r w:rsidR="009504AC">
        <w:rPr>
          <w:rFonts w:ascii="Helvetica" w:hAnsi="Helvetica" w:cs="Helvetica"/>
          <w:color w:val="000000" w:themeColor="text1"/>
        </w:rPr>
        <w:t>provides funding for the development of a Literacy Roadmap</w:t>
      </w:r>
      <w:r>
        <w:rPr>
          <w:rFonts w:ascii="Helvetica" w:hAnsi="Helvetica" w:cs="Helvetica"/>
          <w:color w:val="000000" w:themeColor="text1"/>
        </w:rPr>
        <w:t>.</w:t>
      </w:r>
      <w:r w:rsidR="009504AC">
        <w:rPr>
          <w:rFonts w:ascii="Helvetica" w:hAnsi="Helvetica" w:cs="Helvetica"/>
          <w:color w:val="000000" w:themeColor="text1"/>
        </w:rPr>
        <w:t xml:space="preserve"> </w:t>
      </w:r>
      <w:r w:rsidR="009504AC" w:rsidRPr="0033702E">
        <w:rPr>
          <w:rFonts w:ascii="Helvetica" w:hAnsi="Helvetica" w:cs="Helvetica"/>
          <w:color w:val="000000" w:themeColor="text1"/>
        </w:rPr>
        <w:t>The Literacy Roadmap is</w:t>
      </w:r>
      <w:r w:rsidR="009504AC">
        <w:rPr>
          <w:rFonts w:ascii="Helvetica" w:hAnsi="Helvetica" w:cs="Helvetica"/>
          <w:color w:val="000000" w:themeColor="text1"/>
        </w:rPr>
        <w:t xml:space="preserve"> intended to </w:t>
      </w:r>
      <w:r w:rsidR="009504AC" w:rsidRPr="00E013C1">
        <w:rPr>
          <w:rFonts w:ascii="Helvetica" w:hAnsi="Helvetica" w:cs="Helvetica"/>
          <w:color w:val="000000" w:themeColor="text1"/>
        </w:rPr>
        <w:t xml:space="preserve">help educators apply the </w:t>
      </w:r>
      <w:r w:rsidR="009504AC" w:rsidRPr="0054168F">
        <w:rPr>
          <w:rFonts w:ascii="Arial" w:hAnsi="Arial" w:cs="Arial"/>
          <w:i/>
          <w:iCs/>
        </w:rPr>
        <w:t>English Language Arts/English Language Development Framework</w:t>
      </w:r>
      <w:r w:rsidR="009504AC" w:rsidRPr="00E013C1">
        <w:rPr>
          <w:rFonts w:ascii="Helvetica" w:hAnsi="Helvetica" w:cs="Helvetica"/>
          <w:color w:val="000000" w:themeColor="text1"/>
        </w:rPr>
        <w:t xml:space="preserve"> to classroom instruction, navigate</w:t>
      </w:r>
      <w:r w:rsidR="009504AC">
        <w:rPr>
          <w:rFonts w:ascii="Helvetica" w:hAnsi="Helvetica" w:cs="Helvetica"/>
          <w:color w:val="000000" w:themeColor="text1"/>
        </w:rPr>
        <w:t xml:space="preserve"> </w:t>
      </w:r>
      <w:r w:rsidR="009504AC" w:rsidRPr="00E013C1">
        <w:rPr>
          <w:rFonts w:ascii="Helvetica" w:hAnsi="Helvetica" w:cs="Helvetica"/>
          <w:color w:val="000000" w:themeColor="text1"/>
        </w:rPr>
        <w:t xml:space="preserve">the resources and professional </w:t>
      </w:r>
      <w:r w:rsidR="009504AC">
        <w:rPr>
          <w:rFonts w:ascii="Helvetica" w:hAnsi="Helvetica" w:cs="Helvetica"/>
          <w:color w:val="000000" w:themeColor="text1"/>
        </w:rPr>
        <w:t>learning</w:t>
      </w:r>
      <w:r w:rsidR="009504AC" w:rsidRPr="00E013C1">
        <w:rPr>
          <w:rFonts w:ascii="Helvetica" w:hAnsi="Helvetica" w:cs="Helvetica"/>
          <w:color w:val="000000" w:themeColor="text1"/>
        </w:rPr>
        <w:t xml:space="preserve"> opportunities available to implement</w:t>
      </w:r>
      <w:r w:rsidR="009504AC">
        <w:rPr>
          <w:rFonts w:ascii="Helvetica" w:hAnsi="Helvetica" w:cs="Helvetica"/>
          <w:color w:val="000000" w:themeColor="text1"/>
        </w:rPr>
        <w:t xml:space="preserve"> </w:t>
      </w:r>
      <w:r w:rsidR="009504AC" w:rsidRPr="00E013C1">
        <w:rPr>
          <w:rFonts w:ascii="Helvetica" w:hAnsi="Helvetica" w:cs="Helvetica"/>
          <w:color w:val="000000" w:themeColor="text1"/>
        </w:rPr>
        <w:t>effective literacy instruction, and improve literacy outcomes for all pupils with a focus</w:t>
      </w:r>
      <w:r w:rsidR="009504AC">
        <w:rPr>
          <w:rFonts w:ascii="Helvetica" w:hAnsi="Helvetica" w:cs="Helvetica"/>
          <w:color w:val="000000" w:themeColor="text1"/>
        </w:rPr>
        <w:t xml:space="preserve"> </w:t>
      </w:r>
      <w:r w:rsidR="009504AC" w:rsidRPr="00E013C1">
        <w:rPr>
          <w:rFonts w:ascii="Helvetica" w:hAnsi="Helvetica" w:cs="Helvetica"/>
          <w:color w:val="000000" w:themeColor="text1"/>
        </w:rPr>
        <w:t>on equity</w:t>
      </w:r>
      <w:r w:rsidR="009504AC">
        <w:rPr>
          <w:rFonts w:ascii="Helvetica" w:hAnsi="Helvetica" w:cs="Helvetica"/>
          <w:color w:val="000000" w:themeColor="text1"/>
        </w:rPr>
        <w:t>. It will i</w:t>
      </w:r>
      <w:r w:rsidR="009504AC" w:rsidRPr="002A472C">
        <w:rPr>
          <w:rFonts w:ascii="Helvetica" w:hAnsi="Helvetica" w:cs="Helvetica"/>
          <w:color w:val="000000" w:themeColor="text1"/>
        </w:rPr>
        <w:t>nclude models of effective practice that incorporate the five themes of the</w:t>
      </w:r>
      <w:r w:rsidR="009504AC">
        <w:rPr>
          <w:rFonts w:ascii="Helvetica" w:hAnsi="Helvetica" w:cs="Helvetica"/>
          <w:color w:val="000000" w:themeColor="text1"/>
        </w:rPr>
        <w:t xml:space="preserve"> framework</w:t>
      </w:r>
      <w:r w:rsidR="009504AC" w:rsidRPr="002A472C">
        <w:rPr>
          <w:rFonts w:ascii="Helvetica" w:hAnsi="Helvetica" w:cs="Helvetica"/>
          <w:color w:val="000000" w:themeColor="text1"/>
        </w:rPr>
        <w:t>: foundational</w:t>
      </w:r>
      <w:r w:rsidR="009504AC">
        <w:rPr>
          <w:rFonts w:ascii="Helvetica" w:hAnsi="Helvetica" w:cs="Helvetica"/>
          <w:color w:val="000000" w:themeColor="text1"/>
        </w:rPr>
        <w:t xml:space="preserve"> </w:t>
      </w:r>
      <w:r w:rsidR="009504AC" w:rsidRPr="002A472C">
        <w:rPr>
          <w:rFonts w:ascii="Helvetica" w:hAnsi="Helvetica" w:cs="Helvetica"/>
          <w:color w:val="000000" w:themeColor="text1"/>
        </w:rPr>
        <w:t>skills</w:t>
      </w:r>
      <w:r w:rsidR="009504AC">
        <w:rPr>
          <w:rFonts w:ascii="Helvetica" w:hAnsi="Helvetica" w:cs="Helvetica"/>
          <w:color w:val="000000" w:themeColor="text1"/>
        </w:rPr>
        <w:t>,</w:t>
      </w:r>
      <w:r w:rsidR="009504AC" w:rsidRPr="002A472C">
        <w:rPr>
          <w:rFonts w:ascii="Helvetica" w:hAnsi="Helvetica" w:cs="Helvetica"/>
          <w:color w:val="000000" w:themeColor="text1"/>
        </w:rPr>
        <w:t xml:space="preserve"> meaning making</w:t>
      </w:r>
      <w:r w:rsidR="009504AC">
        <w:rPr>
          <w:rFonts w:ascii="Helvetica" w:hAnsi="Helvetica" w:cs="Helvetica"/>
          <w:color w:val="000000" w:themeColor="text1"/>
        </w:rPr>
        <w:t xml:space="preserve">, </w:t>
      </w:r>
      <w:r w:rsidR="009504AC" w:rsidRPr="002A472C">
        <w:rPr>
          <w:rFonts w:ascii="Helvetica" w:hAnsi="Helvetica" w:cs="Helvetica"/>
          <w:color w:val="000000" w:themeColor="text1"/>
        </w:rPr>
        <w:t xml:space="preserve">language development, effective expression, </w:t>
      </w:r>
      <w:r w:rsidR="009504AC">
        <w:rPr>
          <w:rFonts w:ascii="Helvetica" w:hAnsi="Helvetica" w:cs="Helvetica"/>
          <w:color w:val="000000" w:themeColor="text1"/>
        </w:rPr>
        <w:t xml:space="preserve">and </w:t>
      </w:r>
      <w:r w:rsidR="009504AC" w:rsidRPr="002A472C">
        <w:rPr>
          <w:rFonts w:ascii="Helvetica" w:hAnsi="Helvetica" w:cs="Helvetica"/>
          <w:color w:val="000000" w:themeColor="text1"/>
        </w:rPr>
        <w:t>content knowledge</w:t>
      </w:r>
      <w:r w:rsidR="009504AC">
        <w:rPr>
          <w:rFonts w:ascii="Helvetica" w:hAnsi="Helvetica" w:cs="Helvetica"/>
          <w:color w:val="000000" w:themeColor="text1"/>
        </w:rPr>
        <w:t>, and it will provide guidance for offering evidence-based literacy instruction,</w:t>
      </w:r>
      <w:r w:rsidR="009504AC" w:rsidRPr="002A472C">
        <w:rPr>
          <w:rFonts w:ascii="Helvetica" w:hAnsi="Helvetica" w:cs="Helvetica"/>
          <w:color w:val="000000" w:themeColor="text1"/>
        </w:rPr>
        <w:t xml:space="preserve"> including explicit instruction in phonics, phonemic</w:t>
      </w:r>
      <w:r w:rsidR="009504AC">
        <w:rPr>
          <w:rFonts w:ascii="Helvetica" w:hAnsi="Helvetica" w:cs="Helvetica"/>
          <w:color w:val="000000" w:themeColor="text1"/>
        </w:rPr>
        <w:t xml:space="preserve"> </w:t>
      </w:r>
      <w:r w:rsidR="009504AC" w:rsidRPr="002A472C">
        <w:rPr>
          <w:rFonts w:ascii="Helvetica" w:hAnsi="Helvetica" w:cs="Helvetica"/>
          <w:color w:val="000000" w:themeColor="text1"/>
        </w:rPr>
        <w:t>awareness, and other decoding skills, as well as development of vocabulary,</w:t>
      </w:r>
      <w:r w:rsidR="009504AC">
        <w:rPr>
          <w:rFonts w:ascii="Helvetica" w:hAnsi="Helvetica" w:cs="Helvetica"/>
          <w:color w:val="000000" w:themeColor="text1"/>
        </w:rPr>
        <w:t xml:space="preserve"> </w:t>
      </w:r>
      <w:r w:rsidR="009504AC" w:rsidRPr="002A472C">
        <w:rPr>
          <w:rFonts w:ascii="Helvetica" w:hAnsi="Helvetica" w:cs="Helvetica"/>
          <w:color w:val="000000" w:themeColor="text1"/>
        </w:rPr>
        <w:t>comprehension, writing, speaking, and listening skills.</w:t>
      </w:r>
    </w:p>
    <w:p w14:paraId="659CA15D" w14:textId="3824F3B6" w:rsidR="009504AC" w:rsidRPr="0041758B" w:rsidRDefault="009504AC" w:rsidP="00175F88">
      <w:pPr>
        <w:pStyle w:val="Heading4"/>
        <w:spacing w:after="240"/>
      </w:pPr>
      <w:r w:rsidRPr="0B75CCEB">
        <w:t>Preschool/TK Learning Foundations</w:t>
      </w:r>
    </w:p>
    <w:p w14:paraId="7C334441" w14:textId="433DE271" w:rsidR="009504AC" w:rsidRPr="0041758B" w:rsidRDefault="009504AC" w:rsidP="0041758B">
      <w:pPr>
        <w:spacing w:after="240"/>
        <w:rPr>
          <w:rFonts w:ascii="Arial" w:eastAsia="Times New Roman" w:hAnsi="Arial" w:cs="Arial"/>
        </w:rPr>
      </w:pPr>
      <w:r w:rsidRPr="63224E7A">
        <w:rPr>
          <w:rFonts w:ascii="Arial" w:eastAsia="Arial" w:hAnsi="Arial" w:cs="Arial"/>
          <w:szCs w:val="24"/>
        </w:rPr>
        <w:t>While significant effort and funding have been focused on K</w:t>
      </w:r>
      <w:r>
        <w:rPr>
          <w:rFonts w:ascii="Arial" w:eastAsia="Arial" w:hAnsi="Arial" w:cs="Arial"/>
          <w:szCs w:val="24"/>
        </w:rPr>
        <w:t>–</w:t>
      </w:r>
      <w:r w:rsidRPr="63224E7A">
        <w:rPr>
          <w:rFonts w:ascii="Arial" w:eastAsia="Arial" w:hAnsi="Arial" w:cs="Arial"/>
          <w:szCs w:val="24"/>
        </w:rPr>
        <w:t xml:space="preserve">12 early literacy initiatives (as described in the sections above), fewer have been specifically allocated to early education. Specific to early education, the </w:t>
      </w:r>
      <w:r>
        <w:rPr>
          <w:rFonts w:ascii="Arial" w:eastAsia="Arial" w:hAnsi="Arial" w:cs="Arial"/>
          <w:szCs w:val="24"/>
        </w:rPr>
        <w:t>Preschool/TK Learning Foundations (</w:t>
      </w:r>
      <w:r w:rsidRPr="63224E7A">
        <w:rPr>
          <w:rFonts w:ascii="Arial" w:eastAsia="Arial" w:hAnsi="Arial" w:cs="Arial"/>
          <w:szCs w:val="24"/>
        </w:rPr>
        <w:t>PTKLF</w:t>
      </w:r>
      <w:r>
        <w:rPr>
          <w:rFonts w:ascii="Arial" w:eastAsia="Arial" w:hAnsi="Arial" w:cs="Arial"/>
          <w:szCs w:val="24"/>
        </w:rPr>
        <w:t>)</w:t>
      </w:r>
      <w:r w:rsidRPr="63224E7A">
        <w:rPr>
          <w:rFonts w:ascii="Arial" w:eastAsia="Arial" w:hAnsi="Arial" w:cs="Arial"/>
          <w:szCs w:val="24"/>
        </w:rPr>
        <w:t>, developed by the CDE, is a publication that outlines key knowledge and skills that most children ages three to five and a half can achieve when provided with the kinds of interactions, instruction, and environments that research has shown to promote early learning and development. The PTKLF can provide early childhood educators, parents, and the public with a clear understanding of the wide range of knowledge and skills that children typically attain when given the benefits of a high-quality preschool or TK program. The CDE’s EED, in partnership with subject matter experts, have revised the PTKLF with particular attention to recent research in language and literacy development for children ages three to five and a half years old and is in the final stages of copyediting for publishing. However, there is currently no funding to support professional development and coaching relating to the revised PTKLF.</w:t>
      </w:r>
    </w:p>
    <w:p w14:paraId="5B17EC05" w14:textId="732CCB06" w:rsidR="00755E9E" w:rsidRDefault="41F376C8" w:rsidP="00175F88">
      <w:pPr>
        <w:pStyle w:val="Heading3"/>
        <w:spacing w:after="240"/>
      </w:pPr>
      <w:bookmarkStart w:id="12" w:name="_Toc164857478"/>
      <w:r w:rsidRPr="314B29E7">
        <w:t>Existing State and Federal Initiatives Supporting Students with Developmental Disabilities</w:t>
      </w:r>
      <w:bookmarkEnd w:id="12"/>
      <w:r w:rsidRPr="314B29E7">
        <w:t xml:space="preserve"> </w:t>
      </w:r>
    </w:p>
    <w:p w14:paraId="444F7CB9" w14:textId="316CB3F7" w:rsidR="00474C6D" w:rsidRPr="0074063B" w:rsidRDefault="798F4CC0" w:rsidP="0074063B">
      <w:pPr>
        <w:spacing w:after="240"/>
        <w:rPr>
          <w:b/>
          <w:szCs w:val="24"/>
        </w:rPr>
      </w:pPr>
      <w:r w:rsidRPr="0074063B">
        <w:rPr>
          <w:szCs w:val="24"/>
        </w:rPr>
        <w:t>In this section, we will highlight important</w:t>
      </w:r>
      <w:r w:rsidR="71CF3B6B" w:rsidRPr="0074063B">
        <w:rPr>
          <w:szCs w:val="24"/>
        </w:rPr>
        <w:t xml:space="preserve"> </w:t>
      </w:r>
      <w:r w:rsidRPr="0074063B">
        <w:rPr>
          <w:szCs w:val="24"/>
        </w:rPr>
        <w:t xml:space="preserve">grants and initiatives that support students with developmental </w:t>
      </w:r>
      <w:r w:rsidR="6C770546" w:rsidRPr="0074063B">
        <w:rPr>
          <w:szCs w:val="24"/>
        </w:rPr>
        <w:t>disabilities</w:t>
      </w:r>
      <w:r w:rsidR="2AB4FA46" w:rsidRPr="0074063B">
        <w:rPr>
          <w:szCs w:val="24"/>
        </w:rPr>
        <w:t>.</w:t>
      </w:r>
    </w:p>
    <w:p w14:paraId="4BCE70C0" w14:textId="55A6724A" w:rsidR="00474C6D" w:rsidRPr="00474C6D" w:rsidRDefault="41F376C8" w:rsidP="00175F88">
      <w:pPr>
        <w:pStyle w:val="Heading4"/>
        <w:spacing w:after="240"/>
      </w:pPr>
      <w:r w:rsidRPr="00295423">
        <w:t xml:space="preserve">Inclusive Early Education Expansion Program </w:t>
      </w:r>
    </w:p>
    <w:p w14:paraId="4727BB62" w14:textId="242B7578" w:rsidR="00755E9E" w:rsidRDefault="41F376C8" w:rsidP="008232DF">
      <w:pPr>
        <w:spacing w:after="240"/>
        <w:rPr>
          <w:rFonts w:ascii="Arial" w:eastAsia="Times New Roman" w:hAnsi="Arial" w:cs="Arial"/>
          <w:szCs w:val="24"/>
        </w:rPr>
      </w:pPr>
      <w:r w:rsidRPr="00295423">
        <w:rPr>
          <w:rFonts w:ascii="Arial" w:eastAsia="Times New Roman" w:hAnsi="Arial" w:cs="Arial"/>
          <w:szCs w:val="24"/>
        </w:rPr>
        <w:t>Authorized by the California Legislature and administered by the CDE EED,</w:t>
      </w:r>
      <w:r w:rsidR="4DB75E07" w:rsidRPr="00295423">
        <w:rPr>
          <w:rFonts w:ascii="Arial" w:eastAsia="Times New Roman" w:hAnsi="Arial" w:cs="Arial"/>
          <w:szCs w:val="24"/>
        </w:rPr>
        <w:t xml:space="preserve"> Inclusive Early </w:t>
      </w:r>
      <w:proofErr w:type="gramStart"/>
      <w:r w:rsidR="4DB75E07" w:rsidRPr="00295423">
        <w:rPr>
          <w:rFonts w:ascii="Arial" w:eastAsia="Times New Roman" w:hAnsi="Arial" w:cs="Arial"/>
          <w:szCs w:val="24"/>
        </w:rPr>
        <w:t>Education Expansion</w:t>
      </w:r>
      <w:proofErr w:type="gramEnd"/>
      <w:r w:rsidR="4DB75E07" w:rsidRPr="00295423">
        <w:rPr>
          <w:rFonts w:ascii="Arial" w:eastAsia="Times New Roman" w:hAnsi="Arial" w:cs="Arial"/>
          <w:szCs w:val="24"/>
        </w:rPr>
        <w:t xml:space="preserve"> Program</w:t>
      </w:r>
      <w:r w:rsidRPr="00295423">
        <w:rPr>
          <w:rFonts w:ascii="Arial" w:eastAsia="Times New Roman" w:hAnsi="Arial" w:cs="Arial"/>
          <w:szCs w:val="24"/>
        </w:rPr>
        <w:t xml:space="preserve"> </w:t>
      </w:r>
      <w:r w:rsidR="2B9EC826" w:rsidRPr="00295423">
        <w:rPr>
          <w:rFonts w:ascii="Arial" w:eastAsia="Times New Roman" w:hAnsi="Arial" w:cs="Arial"/>
          <w:szCs w:val="24"/>
        </w:rPr>
        <w:t>(</w:t>
      </w:r>
      <w:r w:rsidRPr="00295423">
        <w:rPr>
          <w:rFonts w:ascii="Arial" w:eastAsia="Times New Roman" w:hAnsi="Arial" w:cs="Arial"/>
          <w:szCs w:val="24"/>
        </w:rPr>
        <w:t>IEEEP</w:t>
      </w:r>
      <w:r w:rsidR="74E8D471" w:rsidRPr="00295423">
        <w:rPr>
          <w:rFonts w:ascii="Arial" w:eastAsia="Times New Roman" w:hAnsi="Arial" w:cs="Arial"/>
          <w:szCs w:val="24"/>
        </w:rPr>
        <w:t>)</w:t>
      </w:r>
      <w:r w:rsidRPr="00295423">
        <w:rPr>
          <w:rFonts w:ascii="Arial" w:eastAsia="Times New Roman" w:hAnsi="Arial" w:cs="Arial"/>
          <w:szCs w:val="24"/>
        </w:rPr>
        <w:t xml:space="preserve"> awards grants on a competitive basis to LEAs for the purpose of increasing access to inclusive early learning and care programs for children with disabilities, including children with severe disabilities, particularly in low-</w:t>
      </w:r>
      <w:r w:rsidRPr="00295423">
        <w:rPr>
          <w:rFonts w:ascii="Arial" w:eastAsia="Times New Roman" w:hAnsi="Arial" w:cs="Arial"/>
          <w:szCs w:val="24"/>
        </w:rPr>
        <w:lastRenderedPageBreak/>
        <w:t xml:space="preserve">income, high-need communities. The three main activities for the IEEEP grant include 1) making facility repairs and renovations that will assist children with disabilities with greater access, 2) building or purchasing adaptive equipment to improve the accessibility for indoor and outdoor environments, and 3) providing professional development to ensure that early learning and care staff are prepared to serve children with a broad range of disabilities, including children with severe disabilities. Required training includes the Ages and Stages Questionnaire-Social Emotional (ASQ-SE), Supporting Inclusive Practices, </w:t>
      </w:r>
      <w:r w:rsidR="2D7897DC" w:rsidRPr="00295423">
        <w:rPr>
          <w:rFonts w:ascii="Arial" w:eastAsia="Times New Roman" w:hAnsi="Arial" w:cs="Arial"/>
          <w:szCs w:val="24"/>
        </w:rPr>
        <w:t>ad</w:t>
      </w:r>
      <w:r w:rsidRPr="00295423">
        <w:rPr>
          <w:rFonts w:ascii="Arial" w:eastAsia="Times New Roman" w:hAnsi="Arial" w:cs="Arial"/>
          <w:szCs w:val="24"/>
        </w:rPr>
        <w:t xml:space="preserve">aptations and </w:t>
      </w:r>
      <w:r w:rsidR="37B33DA8" w:rsidRPr="00295423">
        <w:rPr>
          <w:rFonts w:ascii="Arial" w:eastAsia="Times New Roman" w:hAnsi="Arial" w:cs="Arial"/>
          <w:szCs w:val="24"/>
        </w:rPr>
        <w:t>a</w:t>
      </w:r>
      <w:r w:rsidRPr="00295423">
        <w:rPr>
          <w:rFonts w:ascii="Arial" w:eastAsia="Times New Roman" w:hAnsi="Arial" w:cs="Arial"/>
          <w:szCs w:val="24"/>
        </w:rPr>
        <w:t xml:space="preserve">ccommodations, Universal Design for Learning, and </w:t>
      </w:r>
      <w:r w:rsidR="6663630F" w:rsidRPr="00295423">
        <w:rPr>
          <w:rFonts w:ascii="Arial" w:eastAsia="Times New Roman" w:hAnsi="Arial" w:cs="Arial"/>
          <w:szCs w:val="24"/>
        </w:rPr>
        <w:t>b</w:t>
      </w:r>
      <w:r w:rsidRPr="00295423">
        <w:rPr>
          <w:rFonts w:ascii="Arial" w:eastAsia="Times New Roman" w:hAnsi="Arial" w:cs="Arial"/>
          <w:szCs w:val="24"/>
        </w:rPr>
        <w:t xml:space="preserve">ehavior and the use of Positive Behavioral Supports. </w:t>
      </w:r>
    </w:p>
    <w:p w14:paraId="5A4C84BA" w14:textId="19DC9BDD" w:rsidR="00755E9E" w:rsidRDefault="5D545D81" w:rsidP="008232DF">
      <w:pPr>
        <w:spacing w:after="240"/>
        <w:rPr>
          <w:rFonts w:ascii="Arial" w:eastAsia="Times New Roman" w:hAnsi="Arial" w:cs="Arial"/>
          <w:szCs w:val="24"/>
        </w:rPr>
      </w:pPr>
      <w:r w:rsidRPr="63224E7A">
        <w:rPr>
          <w:rFonts w:ascii="Arial" w:eastAsia="Times New Roman" w:hAnsi="Arial" w:cs="Arial"/>
          <w:szCs w:val="24"/>
        </w:rPr>
        <w:t xml:space="preserve">Please note that while the scope of this grant can serve the needs of early identification work, it is not specific enough to encompass and require literacy-specific work for children with disabilities. Additionally, while required training does include the ASQ-SE, it does not require the ASQ-3, which is </w:t>
      </w:r>
      <w:r w:rsidR="02BE7804" w:rsidRPr="63224E7A">
        <w:rPr>
          <w:rFonts w:ascii="Arial" w:eastAsia="Times New Roman" w:hAnsi="Arial" w:cs="Arial"/>
          <w:szCs w:val="24"/>
        </w:rPr>
        <w:t xml:space="preserve">a more comprehensive </w:t>
      </w:r>
      <w:r w:rsidRPr="63224E7A">
        <w:rPr>
          <w:rFonts w:ascii="Arial" w:eastAsia="Times New Roman" w:hAnsi="Arial" w:cs="Arial"/>
          <w:szCs w:val="24"/>
        </w:rPr>
        <w:t xml:space="preserve">tool that covers </w:t>
      </w:r>
      <w:r w:rsidR="3D35FAAA" w:rsidRPr="63224E7A">
        <w:rPr>
          <w:rFonts w:ascii="Arial" w:eastAsia="Times New Roman" w:hAnsi="Arial" w:cs="Arial"/>
          <w:szCs w:val="24"/>
        </w:rPr>
        <w:t xml:space="preserve">developmental delays pursuant to Part B of IDEA, which is </w:t>
      </w:r>
      <w:r w:rsidR="6B71FC6B" w:rsidRPr="63224E7A">
        <w:rPr>
          <w:rFonts w:ascii="Arial" w:eastAsia="Times New Roman" w:hAnsi="Arial" w:cs="Arial"/>
          <w:szCs w:val="24"/>
        </w:rPr>
        <w:t>a statutory</w:t>
      </w:r>
      <w:r w:rsidRPr="63224E7A">
        <w:rPr>
          <w:rFonts w:ascii="Arial" w:eastAsia="Times New Roman" w:hAnsi="Arial" w:cs="Arial"/>
          <w:szCs w:val="24"/>
        </w:rPr>
        <w:t xml:space="preserve"> requirement mandated for this report. </w:t>
      </w:r>
    </w:p>
    <w:p w14:paraId="448CC383" w14:textId="344E9A8E" w:rsidR="00755E9E" w:rsidRPr="00755E9E" w:rsidRDefault="5D545D81" w:rsidP="63224E7A">
      <w:pPr>
        <w:spacing w:after="240"/>
        <w:rPr>
          <w:rFonts w:ascii="Arial" w:eastAsia="Times New Roman" w:hAnsi="Arial" w:cs="Arial"/>
          <w:szCs w:val="24"/>
        </w:rPr>
      </w:pPr>
      <w:r w:rsidRPr="63224E7A">
        <w:rPr>
          <w:rFonts w:ascii="Arial" w:eastAsia="Times New Roman" w:hAnsi="Arial" w:cs="Arial"/>
          <w:szCs w:val="24"/>
        </w:rPr>
        <w:t>In addition, the $</w:t>
      </w:r>
      <w:r w:rsidR="118E01C7" w:rsidRPr="63224E7A">
        <w:rPr>
          <w:rFonts w:ascii="Arial" w:eastAsia="Times New Roman" w:hAnsi="Arial" w:cs="Arial"/>
          <w:szCs w:val="24"/>
        </w:rPr>
        <w:t>162</w:t>
      </w:r>
      <w:r w:rsidRPr="63224E7A">
        <w:rPr>
          <w:rFonts w:ascii="Arial" w:eastAsia="Times New Roman" w:hAnsi="Arial" w:cs="Arial"/>
          <w:szCs w:val="24"/>
        </w:rPr>
        <w:t xml:space="preserve"> million for the </w:t>
      </w:r>
      <w:r w:rsidR="528AA026" w:rsidRPr="63224E7A">
        <w:rPr>
          <w:rFonts w:ascii="Arial" w:eastAsia="Times New Roman" w:hAnsi="Arial" w:cs="Arial"/>
          <w:szCs w:val="24"/>
        </w:rPr>
        <w:t>202</w:t>
      </w:r>
      <w:r w:rsidR="39806DA5" w:rsidRPr="63224E7A">
        <w:rPr>
          <w:rFonts w:ascii="Arial" w:eastAsia="Times New Roman" w:hAnsi="Arial" w:cs="Arial"/>
          <w:szCs w:val="24"/>
        </w:rPr>
        <w:t>2</w:t>
      </w:r>
      <w:r w:rsidR="60CDED30" w:rsidRPr="63224E7A">
        <w:rPr>
          <w:rFonts w:ascii="Arial" w:eastAsia="Arial" w:hAnsi="Arial" w:cs="Arial"/>
          <w:szCs w:val="24"/>
        </w:rPr>
        <w:t>–</w:t>
      </w:r>
      <w:r w:rsidR="528AA026" w:rsidRPr="63224E7A">
        <w:rPr>
          <w:rFonts w:ascii="Arial" w:eastAsia="Times New Roman" w:hAnsi="Arial" w:cs="Arial"/>
          <w:szCs w:val="24"/>
        </w:rPr>
        <w:t>27</w:t>
      </w:r>
      <w:r w:rsidRPr="63224E7A">
        <w:rPr>
          <w:rFonts w:ascii="Arial" w:eastAsia="Times New Roman" w:hAnsi="Arial" w:cs="Arial"/>
          <w:szCs w:val="24"/>
        </w:rPr>
        <w:t xml:space="preserve"> </w:t>
      </w:r>
      <w:r w:rsidR="6A4FC800" w:rsidRPr="63224E7A">
        <w:rPr>
          <w:rFonts w:ascii="Arial" w:eastAsia="Times New Roman" w:hAnsi="Arial" w:cs="Arial"/>
          <w:szCs w:val="24"/>
        </w:rPr>
        <w:t>continuation</w:t>
      </w:r>
      <w:r w:rsidRPr="63224E7A">
        <w:rPr>
          <w:rFonts w:ascii="Arial" w:eastAsia="Times New Roman" w:hAnsi="Arial" w:cs="Arial"/>
          <w:szCs w:val="24"/>
        </w:rPr>
        <w:t xml:space="preserve"> of the IEEEP grant</w:t>
      </w:r>
      <w:r w:rsidR="7D733C9E" w:rsidRPr="63224E7A">
        <w:rPr>
          <w:rFonts w:ascii="Arial" w:eastAsia="Times New Roman" w:hAnsi="Arial" w:cs="Arial"/>
          <w:szCs w:val="24"/>
        </w:rPr>
        <w:t xml:space="preserve">, while a substantial investment, </w:t>
      </w:r>
      <w:r w:rsidRPr="63224E7A">
        <w:rPr>
          <w:rFonts w:ascii="Arial" w:eastAsia="Times New Roman" w:hAnsi="Arial" w:cs="Arial"/>
          <w:szCs w:val="24"/>
        </w:rPr>
        <w:t>has been re</w:t>
      </w:r>
      <w:r w:rsidR="65DBE1E9" w:rsidRPr="63224E7A">
        <w:rPr>
          <w:rFonts w:ascii="Arial" w:eastAsia="Times New Roman" w:hAnsi="Arial" w:cs="Arial"/>
          <w:szCs w:val="24"/>
        </w:rPr>
        <w:t>duced</w:t>
      </w:r>
      <w:r w:rsidRPr="63224E7A">
        <w:rPr>
          <w:rFonts w:ascii="Arial" w:eastAsia="Times New Roman" w:hAnsi="Arial" w:cs="Arial"/>
          <w:szCs w:val="24"/>
        </w:rPr>
        <w:t xml:space="preserve"> </w:t>
      </w:r>
      <w:r w:rsidR="6CFA1721" w:rsidRPr="63224E7A">
        <w:rPr>
          <w:rFonts w:ascii="Arial" w:eastAsia="Times New Roman" w:hAnsi="Arial" w:cs="Arial"/>
          <w:szCs w:val="24"/>
        </w:rPr>
        <w:t>from the original $250 million resulting in less</w:t>
      </w:r>
      <w:r w:rsidRPr="63224E7A">
        <w:rPr>
          <w:rFonts w:ascii="Arial" w:eastAsia="Times New Roman" w:hAnsi="Arial" w:cs="Arial"/>
          <w:szCs w:val="24"/>
        </w:rPr>
        <w:t xml:space="preserve"> funding for programs to pay for and administer screeners and </w:t>
      </w:r>
      <w:r w:rsidR="7F6BDF6D" w:rsidRPr="63224E7A">
        <w:rPr>
          <w:rFonts w:ascii="Arial" w:eastAsia="Times New Roman" w:hAnsi="Arial" w:cs="Arial"/>
          <w:szCs w:val="24"/>
        </w:rPr>
        <w:t xml:space="preserve">provide </w:t>
      </w:r>
      <w:r w:rsidRPr="63224E7A">
        <w:rPr>
          <w:rFonts w:ascii="Arial" w:eastAsia="Times New Roman" w:hAnsi="Arial" w:cs="Arial"/>
          <w:szCs w:val="24"/>
        </w:rPr>
        <w:t>support for children with disabilities.</w:t>
      </w:r>
    </w:p>
    <w:p w14:paraId="140CCB9C" w14:textId="64342E7E" w:rsidR="00474C6D" w:rsidRDefault="5D545D81" w:rsidP="00175F88">
      <w:pPr>
        <w:pStyle w:val="Heading4"/>
        <w:spacing w:after="240"/>
      </w:pPr>
      <w:r w:rsidRPr="63224E7A">
        <w:t>CSPP Quality Rating and Improvement System Block Grant</w:t>
      </w:r>
    </w:p>
    <w:p w14:paraId="0A77282A" w14:textId="5AAEEA8A" w:rsidR="004A398C" w:rsidRDefault="41F376C8">
      <w:pPr>
        <w:spacing w:after="240"/>
        <w:rPr>
          <w:rFonts w:ascii="Arial" w:eastAsia="Times New Roman" w:hAnsi="Arial" w:cs="Arial"/>
        </w:rPr>
      </w:pPr>
      <w:r w:rsidRPr="314B29E7">
        <w:rPr>
          <w:rFonts w:ascii="Arial" w:eastAsia="Times New Roman" w:hAnsi="Arial" w:cs="Arial"/>
        </w:rPr>
        <w:t>Starting in 2014–</w:t>
      </w:r>
      <w:r w:rsidRPr="00343EED">
        <w:rPr>
          <w:rFonts w:ascii="Arial" w:eastAsia="Times New Roman" w:hAnsi="Arial" w:cs="Arial"/>
        </w:rPr>
        <w:t xml:space="preserve">15, </w:t>
      </w:r>
      <w:r w:rsidR="00DE2C20" w:rsidRPr="00343EED">
        <w:rPr>
          <w:rFonts w:ascii="Arial" w:eastAsia="Times New Roman" w:hAnsi="Arial" w:cs="Arial"/>
        </w:rPr>
        <w:t>SB</w:t>
      </w:r>
      <w:r w:rsidRPr="00343EED">
        <w:rPr>
          <w:rFonts w:ascii="Arial" w:eastAsia="Times New Roman" w:hAnsi="Arial" w:cs="Arial"/>
        </w:rPr>
        <w:t xml:space="preserve"> 858 (Chapter 32, Statutes of 2014) authorized $50 million in ongoing Proposition 98 General Fund for the CSPP</w:t>
      </w:r>
      <w:r w:rsidR="7E7D5C34" w:rsidRPr="00343EED">
        <w:rPr>
          <w:rFonts w:ascii="Arial" w:eastAsia="Times New Roman" w:hAnsi="Arial" w:cs="Arial"/>
        </w:rPr>
        <w:t xml:space="preserve"> Quality Rating and Improvement System</w:t>
      </w:r>
      <w:r w:rsidRPr="00343EED">
        <w:rPr>
          <w:rFonts w:ascii="Arial" w:eastAsia="Times New Roman" w:hAnsi="Arial" w:cs="Arial"/>
        </w:rPr>
        <w:t xml:space="preserve"> </w:t>
      </w:r>
      <w:r w:rsidR="50C70725" w:rsidRPr="00343EED">
        <w:rPr>
          <w:rFonts w:ascii="Arial" w:eastAsia="Times New Roman" w:hAnsi="Arial" w:cs="Arial"/>
        </w:rPr>
        <w:t>(</w:t>
      </w:r>
      <w:r w:rsidRPr="00343EED">
        <w:rPr>
          <w:rFonts w:ascii="Arial" w:eastAsia="Times New Roman" w:hAnsi="Arial" w:cs="Arial"/>
        </w:rPr>
        <w:t>QRIS</w:t>
      </w:r>
      <w:r w:rsidR="77BBF7D1" w:rsidRPr="00343EED">
        <w:rPr>
          <w:rFonts w:ascii="Arial" w:eastAsia="Times New Roman" w:hAnsi="Arial" w:cs="Arial"/>
        </w:rPr>
        <w:t>)</w:t>
      </w:r>
      <w:r w:rsidRPr="00343EED">
        <w:rPr>
          <w:rFonts w:ascii="Arial" w:eastAsia="Times New Roman" w:hAnsi="Arial" w:cs="Arial"/>
        </w:rPr>
        <w:t xml:space="preserve"> Block Grant</w:t>
      </w:r>
      <w:r w:rsidR="6455B82E" w:rsidRPr="00343EED">
        <w:rPr>
          <w:rFonts w:ascii="Arial" w:eastAsia="Times New Roman" w:hAnsi="Arial" w:cs="Arial"/>
        </w:rPr>
        <w:t xml:space="preserve"> (CSPP QRIS Block Grant)</w:t>
      </w:r>
      <w:r w:rsidRPr="00343EED">
        <w:rPr>
          <w:rFonts w:ascii="Arial" w:eastAsia="Times New Roman" w:hAnsi="Arial" w:cs="Arial"/>
        </w:rPr>
        <w:t>. Thes</w:t>
      </w:r>
      <w:r w:rsidR="25892E54" w:rsidRPr="00343EED">
        <w:rPr>
          <w:rFonts w:ascii="Arial" w:eastAsia="Times New Roman" w:hAnsi="Arial" w:cs="Arial"/>
        </w:rPr>
        <w:t xml:space="preserve"> CSPP </w:t>
      </w:r>
      <w:r w:rsidR="104B0C56" w:rsidRPr="00343EED">
        <w:rPr>
          <w:rFonts w:ascii="Arial" w:eastAsia="Times New Roman" w:hAnsi="Arial" w:cs="Arial"/>
        </w:rPr>
        <w:t xml:space="preserve">QRIS </w:t>
      </w:r>
      <w:r w:rsidR="25892E54" w:rsidRPr="00343EED">
        <w:rPr>
          <w:rFonts w:ascii="Arial" w:eastAsia="Times New Roman" w:hAnsi="Arial" w:cs="Arial"/>
        </w:rPr>
        <w:t>Block Grant is</w:t>
      </w:r>
      <w:r w:rsidRPr="00343EED">
        <w:rPr>
          <w:rFonts w:ascii="Arial" w:eastAsia="Times New Roman" w:hAnsi="Arial" w:cs="Arial"/>
        </w:rPr>
        <w:t xml:space="preserve"> </w:t>
      </w:r>
      <w:r w:rsidR="7BCD0E05" w:rsidRPr="00343EED">
        <w:rPr>
          <w:rFonts w:ascii="Arial" w:eastAsia="Times New Roman" w:hAnsi="Arial" w:cs="Arial"/>
        </w:rPr>
        <w:t>one source of funding for California’s QRIS, Quality Counts California</w:t>
      </w:r>
      <w:r w:rsidR="6C715049" w:rsidRPr="00343EED">
        <w:rPr>
          <w:rFonts w:ascii="Arial" w:eastAsia="Times New Roman" w:hAnsi="Arial" w:cs="Arial"/>
        </w:rPr>
        <w:t>.</w:t>
      </w:r>
      <w:r w:rsidR="7BCD0E05" w:rsidRPr="00343EED">
        <w:rPr>
          <w:rFonts w:ascii="Arial" w:eastAsia="Times New Roman" w:hAnsi="Arial" w:cs="Arial"/>
        </w:rPr>
        <w:t xml:space="preserve"> </w:t>
      </w:r>
      <w:r w:rsidR="6E5E27DE" w:rsidRPr="00343EED">
        <w:rPr>
          <w:rFonts w:ascii="Arial" w:eastAsia="Times New Roman" w:hAnsi="Arial" w:cs="Arial"/>
        </w:rPr>
        <w:t>The CSPP QRIS Block Grant</w:t>
      </w:r>
      <w:r w:rsidRPr="00343EED">
        <w:rPr>
          <w:rFonts w:ascii="Arial" w:eastAsia="Times New Roman" w:hAnsi="Arial" w:cs="Arial"/>
        </w:rPr>
        <w:t xml:space="preserve"> support</w:t>
      </w:r>
      <w:r w:rsidR="22FA9D60" w:rsidRPr="00343EED">
        <w:rPr>
          <w:rFonts w:ascii="Arial" w:eastAsia="Times New Roman" w:hAnsi="Arial" w:cs="Arial"/>
        </w:rPr>
        <w:t>s</w:t>
      </w:r>
      <w:r w:rsidRPr="00343EED">
        <w:rPr>
          <w:rFonts w:ascii="Arial" w:eastAsia="Times New Roman" w:hAnsi="Arial" w:cs="Arial"/>
        </w:rPr>
        <w:t xml:space="preserve"> local early learning </w:t>
      </w:r>
      <w:r w:rsidR="066218C7" w:rsidRPr="00343EED">
        <w:rPr>
          <w:rFonts w:ascii="Arial" w:eastAsia="Times New Roman" w:hAnsi="Arial" w:cs="Arial"/>
        </w:rPr>
        <w:t xml:space="preserve">quality improvement </w:t>
      </w:r>
      <w:r w:rsidR="00772FE1" w:rsidRPr="00343EED">
        <w:rPr>
          <w:rFonts w:ascii="Arial" w:eastAsia="Times New Roman" w:hAnsi="Arial" w:cs="Arial"/>
        </w:rPr>
        <w:t>systems to</w:t>
      </w:r>
      <w:r w:rsidRPr="00343EED">
        <w:rPr>
          <w:rFonts w:ascii="Arial" w:eastAsia="Times New Roman" w:hAnsi="Arial" w:cs="Arial"/>
        </w:rPr>
        <w:t xml:space="preserve"> increase access for the number of low-income children in high-quality California </w:t>
      </w:r>
      <w:r w:rsidR="4F672F99" w:rsidRPr="00343EED">
        <w:rPr>
          <w:rFonts w:ascii="Arial" w:eastAsia="Times New Roman" w:hAnsi="Arial" w:cs="Arial"/>
        </w:rPr>
        <w:t>S</w:t>
      </w:r>
      <w:r w:rsidRPr="00343EED">
        <w:rPr>
          <w:rFonts w:ascii="Arial" w:eastAsia="Times New Roman" w:hAnsi="Arial" w:cs="Arial"/>
        </w:rPr>
        <w:t xml:space="preserve">tate </w:t>
      </w:r>
      <w:r w:rsidR="38870120" w:rsidRPr="00343EED">
        <w:rPr>
          <w:rFonts w:ascii="Arial" w:eastAsia="Times New Roman" w:hAnsi="Arial" w:cs="Arial"/>
        </w:rPr>
        <w:t>P</w:t>
      </w:r>
      <w:r w:rsidRPr="00343EED">
        <w:rPr>
          <w:rFonts w:ascii="Arial" w:eastAsia="Times New Roman" w:hAnsi="Arial" w:cs="Arial"/>
        </w:rPr>
        <w:t xml:space="preserve">reschool </w:t>
      </w:r>
      <w:r w:rsidR="567E0396" w:rsidRPr="00343EED">
        <w:rPr>
          <w:rFonts w:ascii="Arial" w:eastAsia="Times New Roman" w:hAnsi="Arial" w:cs="Arial"/>
        </w:rPr>
        <w:t>P</w:t>
      </w:r>
      <w:r w:rsidRPr="00343EED">
        <w:rPr>
          <w:rFonts w:ascii="Arial" w:eastAsia="Times New Roman" w:hAnsi="Arial" w:cs="Arial"/>
        </w:rPr>
        <w:t xml:space="preserve">rograms to prepare those children for success in school and life. </w:t>
      </w:r>
      <w:r w:rsidR="6D336A47" w:rsidRPr="00343EED">
        <w:rPr>
          <w:rFonts w:ascii="Arial" w:eastAsia="Times New Roman" w:hAnsi="Arial" w:cs="Arial"/>
        </w:rPr>
        <w:t>QCC</w:t>
      </w:r>
      <w:r w:rsidR="5769EB7E" w:rsidRPr="00343EED">
        <w:rPr>
          <w:rFonts w:ascii="Arial" w:eastAsia="Times New Roman" w:hAnsi="Arial" w:cs="Arial"/>
        </w:rPr>
        <w:t>,</w:t>
      </w:r>
      <w:r w:rsidRPr="00343EED">
        <w:rPr>
          <w:rFonts w:ascii="Arial" w:eastAsia="Times New Roman" w:hAnsi="Arial" w:cs="Arial"/>
        </w:rPr>
        <w:t xml:space="preserve"> implementation </w:t>
      </w:r>
      <w:r w:rsidR="2E426420" w:rsidRPr="00343EED">
        <w:rPr>
          <w:rFonts w:ascii="Arial" w:eastAsia="Times New Roman" w:hAnsi="Arial" w:cs="Arial"/>
        </w:rPr>
        <w:t>supports</w:t>
      </w:r>
      <w:r w:rsidR="008B1483" w:rsidRPr="00343EED">
        <w:rPr>
          <w:rFonts w:ascii="Arial" w:eastAsia="Times New Roman" w:hAnsi="Arial" w:cs="Arial"/>
        </w:rPr>
        <w:t xml:space="preserve"> </w:t>
      </w:r>
      <w:r w:rsidR="3A5B1801" w:rsidRPr="00343EED">
        <w:rPr>
          <w:rFonts w:ascii="Arial" w:eastAsia="Times New Roman" w:hAnsi="Arial" w:cs="Arial"/>
        </w:rPr>
        <w:t xml:space="preserve">quality </w:t>
      </w:r>
      <w:r w:rsidR="204467C3" w:rsidRPr="00343EED">
        <w:rPr>
          <w:rFonts w:ascii="Arial" w:eastAsia="Times New Roman" w:hAnsi="Arial" w:cs="Arial"/>
        </w:rPr>
        <w:t>improvement</w:t>
      </w:r>
      <w:r w:rsidR="3A5B1801" w:rsidRPr="00343EED">
        <w:rPr>
          <w:rFonts w:ascii="Arial" w:eastAsia="Times New Roman" w:hAnsi="Arial" w:cs="Arial"/>
        </w:rPr>
        <w:t xml:space="preserve"> in </w:t>
      </w:r>
      <w:r w:rsidR="008B1483" w:rsidRPr="00343EED">
        <w:rPr>
          <w:rFonts w:ascii="Arial" w:eastAsia="Times New Roman" w:hAnsi="Arial" w:cs="Arial"/>
        </w:rPr>
        <w:t>early learning and care</w:t>
      </w:r>
      <w:r w:rsidRPr="00343EED">
        <w:rPr>
          <w:rFonts w:ascii="Arial" w:eastAsia="Times New Roman" w:hAnsi="Arial" w:cs="Arial"/>
        </w:rPr>
        <w:t xml:space="preserve"> </w:t>
      </w:r>
      <w:r w:rsidR="557A95CE" w:rsidRPr="00343EED">
        <w:rPr>
          <w:rFonts w:ascii="Arial" w:eastAsia="Times New Roman" w:hAnsi="Arial" w:cs="Arial"/>
        </w:rPr>
        <w:t xml:space="preserve">programs </w:t>
      </w:r>
      <w:r w:rsidR="5121CBBE" w:rsidRPr="00343EED">
        <w:rPr>
          <w:rFonts w:ascii="Arial" w:eastAsia="Times New Roman" w:hAnsi="Arial" w:cs="Arial"/>
        </w:rPr>
        <w:t xml:space="preserve">and </w:t>
      </w:r>
      <w:r w:rsidRPr="00343EED">
        <w:rPr>
          <w:rFonts w:ascii="Arial" w:eastAsia="Times New Roman" w:hAnsi="Arial" w:cs="Arial"/>
        </w:rPr>
        <w:t xml:space="preserve">incorporates evidence-based elements and tools in the quality continuum framework tailored to local conditions and enhanced with local resources. </w:t>
      </w:r>
      <w:r w:rsidR="00472DC0" w:rsidRPr="00343EED">
        <w:rPr>
          <w:rFonts w:ascii="Arial" w:eastAsia="Times New Roman" w:hAnsi="Arial" w:cs="Arial"/>
        </w:rPr>
        <w:t>QCC</w:t>
      </w:r>
      <w:r w:rsidR="00772FE1" w:rsidRPr="00343EED">
        <w:rPr>
          <w:rFonts w:ascii="Arial" w:eastAsia="Times New Roman" w:hAnsi="Arial" w:cs="Arial"/>
        </w:rPr>
        <w:t xml:space="preserve"> </w:t>
      </w:r>
      <w:r w:rsidRPr="00343EED">
        <w:rPr>
          <w:rFonts w:ascii="Arial" w:eastAsia="Times New Roman" w:hAnsi="Arial" w:cs="Arial"/>
        </w:rPr>
        <w:t>provides continuous quality improvement support and resources, including assessment of program elements and quality rating for elements such as child observation</w:t>
      </w:r>
      <w:r w:rsidRPr="314B29E7">
        <w:rPr>
          <w:rFonts w:ascii="Arial" w:eastAsia="Times New Roman" w:hAnsi="Arial" w:cs="Arial"/>
        </w:rPr>
        <w:t xml:space="preserve">, developmental and health screening, lead teacher qualifications, effective teacher-child interactions, ratios and group size, as well as director qualifications. </w:t>
      </w:r>
      <w:r w:rsidR="5DD3CB1F" w:rsidRPr="314B29E7">
        <w:rPr>
          <w:rFonts w:ascii="Arial" w:eastAsia="Times New Roman" w:hAnsi="Arial" w:cs="Arial"/>
        </w:rPr>
        <w:t xml:space="preserve">The ASQ-3 and the ASQ-SE are the developmental screening tools that are required </w:t>
      </w:r>
      <w:proofErr w:type="gramStart"/>
      <w:r w:rsidR="5DD3CB1F" w:rsidRPr="314B29E7">
        <w:rPr>
          <w:rFonts w:ascii="Arial" w:eastAsia="Times New Roman" w:hAnsi="Arial" w:cs="Arial"/>
        </w:rPr>
        <w:t>in order to</w:t>
      </w:r>
      <w:proofErr w:type="gramEnd"/>
      <w:r w:rsidR="5DD3CB1F" w:rsidRPr="314B29E7">
        <w:rPr>
          <w:rFonts w:ascii="Arial" w:eastAsia="Times New Roman" w:hAnsi="Arial" w:cs="Arial"/>
        </w:rPr>
        <w:t xml:space="preserve"> earn a high tier</w:t>
      </w:r>
      <w:r w:rsidR="283DED5C" w:rsidRPr="314B29E7">
        <w:rPr>
          <w:rFonts w:ascii="Arial" w:eastAsia="Times New Roman" w:hAnsi="Arial" w:cs="Arial"/>
        </w:rPr>
        <w:t xml:space="preserve"> (4 and 5 out of 5)</w:t>
      </w:r>
      <w:r w:rsidR="5DD3CB1F" w:rsidRPr="314B29E7">
        <w:rPr>
          <w:rFonts w:ascii="Arial" w:eastAsia="Times New Roman" w:hAnsi="Arial" w:cs="Arial"/>
        </w:rPr>
        <w:t xml:space="preserve"> rating on the QRIS. </w:t>
      </w:r>
      <w:r w:rsidRPr="314B29E7">
        <w:rPr>
          <w:rFonts w:ascii="Arial" w:eastAsia="Times New Roman" w:hAnsi="Arial" w:cs="Arial"/>
        </w:rPr>
        <w:t>While early identification of developmental delays is part of this grant, it is not the sole priority, nor does it include the early identification of early literacy delays.</w:t>
      </w:r>
      <w:r w:rsidR="26DE013A" w:rsidRPr="314B29E7">
        <w:rPr>
          <w:rFonts w:ascii="Arial" w:eastAsia="Times New Roman" w:hAnsi="Arial" w:cs="Arial"/>
        </w:rPr>
        <w:t xml:space="preserve"> Further, this funding has been held static since 2014 and has not been augmented through cost-of-living adjustments or necessary increases in funding despite multiple rounds of expansion in the CSPP since this grant’s inception. Investments commensurate to the expansion and increasing costs of supporting quality, including early identification, are essential to maintain the integrity of support for CSPPs.</w:t>
      </w:r>
    </w:p>
    <w:p w14:paraId="4F1053FA" w14:textId="162E2B46" w:rsidR="00ED07FC" w:rsidRPr="00474C6D" w:rsidRDefault="122A6787" w:rsidP="00175F88">
      <w:pPr>
        <w:pStyle w:val="Heading4"/>
        <w:spacing w:after="240"/>
      </w:pPr>
      <w:r w:rsidRPr="63224E7A">
        <w:lastRenderedPageBreak/>
        <w:t>Learn the Signs. Act Early</w:t>
      </w:r>
    </w:p>
    <w:p w14:paraId="364CD378" w14:textId="43C3BFBF" w:rsidR="00ED07FC" w:rsidRDefault="5F78CCA0" w:rsidP="00ED07FC">
      <w:pPr>
        <w:spacing w:after="240"/>
        <w:rPr>
          <w:rFonts w:ascii="Arial" w:eastAsia="Times New Roman" w:hAnsi="Arial" w:cs="Arial"/>
          <w:szCs w:val="24"/>
        </w:rPr>
      </w:pPr>
      <w:r w:rsidRPr="00295423">
        <w:rPr>
          <w:rFonts w:ascii="Arial" w:eastAsia="Times New Roman" w:hAnsi="Arial" w:cs="Arial"/>
          <w:szCs w:val="24"/>
        </w:rPr>
        <w:t xml:space="preserve">This federal initiative, </w:t>
      </w:r>
      <w:r w:rsidR="26B5E425" w:rsidRPr="00295423">
        <w:rPr>
          <w:rFonts w:ascii="Arial" w:eastAsia="Times New Roman" w:hAnsi="Arial" w:cs="Arial"/>
          <w:szCs w:val="24"/>
        </w:rPr>
        <w:t xml:space="preserve">Learn the Signs. Act Early (LTSAE) </w:t>
      </w:r>
      <w:r w:rsidRPr="00295423">
        <w:rPr>
          <w:rFonts w:ascii="Arial" w:eastAsia="Times New Roman" w:hAnsi="Arial" w:cs="Arial"/>
          <w:szCs w:val="24"/>
        </w:rPr>
        <w:t xml:space="preserve">led by the </w:t>
      </w:r>
      <w:r w:rsidR="003B12EF">
        <w:rPr>
          <w:rFonts w:ascii="Arial" w:eastAsia="Times New Roman" w:hAnsi="Arial" w:cs="Arial"/>
          <w:szCs w:val="24"/>
        </w:rPr>
        <w:t xml:space="preserve">CDC </w:t>
      </w:r>
      <w:r w:rsidRPr="00295423">
        <w:rPr>
          <w:rFonts w:ascii="Arial" w:eastAsia="Times New Roman" w:hAnsi="Arial" w:cs="Arial"/>
          <w:szCs w:val="24"/>
        </w:rPr>
        <w:t>focuses on identifying developmental milestones for children from birth to age five. It encourages parents to identify milestones for how their child plays, learns, speaks, acts</w:t>
      </w:r>
      <w:r w:rsidR="00595EA3">
        <w:rPr>
          <w:rFonts w:ascii="Arial" w:eastAsia="Times New Roman" w:hAnsi="Arial" w:cs="Arial"/>
          <w:szCs w:val="24"/>
        </w:rPr>
        <w:t>,</w:t>
      </w:r>
      <w:r w:rsidRPr="00295423">
        <w:rPr>
          <w:rFonts w:ascii="Arial" w:eastAsia="Times New Roman" w:hAnsi="Arial" w:cs="Arial"/>
          <w:szCs w:val="24"/>
        </w:rPr>
        <w:t xml:space="preserve"> and moves to follow their child’s development and provides steps to discuss any concerns with a doctor. The main objective of the LTSAE initiative is to encourage caregivers to monitor their children’s </w:t>
      </w:r>
      <w:proofErr w:type="gramStart"/>
      <w:r w:rsidRPr="00295423">
        <w:rPr>
          <w:rFonts w:ascii="Arial" w:eastAsia="Times New Roman" w:hAnsi="Arial" w:cs="Arial"/>
          <w:szCs w:val="24"/>
        </w:rPr>
        <w:t>development,</w:t>
      </w:r>
      <w:proofErr w:type="gramEnd"/>
      <w:r w:rsidRPr="00295423">
        <w:rPr>
          <w:rFonts w:ascii="Arial" w:eastAsia="Times New Roman" w:hAnsi="Arial" w:cs="Arial"/>
          <w:szCs w:val="24"/>
        </w:rPr>
        <w:t xml:space="preserve"> by providing developmental checklists, along with access to the free Milestones Tracker application (app). While this initiative is not a </w:t>
      </w:r>
      <w:r w:rsidR="448DA9D1" w:rsidRPr="00295423">
        <w:rPr>
          <w:rFonts w:ascii="Arial" w:eastAsia="Times New Roman" w:hAnsi="Arial" w:cs="Arial"/>
          <w:szCs w:val="24"/>
        </w:rPr>
        <w:t xml:space="preserve">valid and reliable </w:t>
      </w:r>
      <w:r w:rsidRPr="00295423">
        <w:rPr>
          <w:rFonts w:ascii="Arial" w:eastAsia="Times New Roman" w:hAnsi="Arial" w:cs="Arial"/>
          <w:szCs w:val="24"/>
        </w:rPr>
        <w:t xml:space="preserve">screener, these tools are helpful for families and caregivers by providing education and understanding </w:t>
      </w:r>
      <w:proofErr w:type="gramStart"/>
      <w:r w:rsidRPr="00295423">
        <w:rPr>
          <w:rFonts w:ascii="Arial" w:eastAsia="Times New Roman" w:hAnsi="Arial" w:cs="Arial"/>
          <w:szCs w:val="24"/>
        </w:rPr>
        <w:t>in order to</w:t>
      </w:r>
      <w:proofErr w:type="gramEnd"/>
      <w:r w:rsidRPr="00295423">
        <w:rPr>
          <w:rFonts w:ascii="Arial" w:eastAsia="Times New Roman" w:hAnsi="Arial" w:cs="Arial"/>
          <w:szCs w:val="24"/>
        </w:rPr>
        <w:t xml:space="preserve"> complement formal screening.</w:t>
      </w:r>
    </w:p>
    <w:p w14:paraId="4BFE5CB2" w14:textId="6D5B214C" w:rsidR="00ED07FC" w:rsidRPr="00474C6D" w:rsidRDefault="122A6787" w:rsidP="00175F88">
      <w:pPr>
        <w:pStyle w:val="Heading4"/>
        <w:spacing w:after="240"/>
      </w:pPr>
      <w:r w:rsidRPr="63224E7A">
        <w:t>The Early Start Program</w:t>
      </w:r>
    </w:p>
    <w:p w14:paraId="7836F319" w14:textId="0CD9A282" w:rsidR="00ED07FC" w:rsidRDefault="3652BBD9" w:rsidP="00004AF2">
      <w:pPr>
        <w:spacing w:after="480"/>
        <w:rPr>
          <w:rFonts w:ascii="Arial" w:eastAsia="Times New Roman" w:hAnsi="Arial" w:cs="Arial"/>
          <w:szCs w:val="24"/>
        </w:rPr>
      </w:pPr>
      <w:r w:rsidRPr="00295423">
        <w:rPr>
          <w:rFonts w:ascii="Arial" w:eastAsia="Times New Roman" w:hAnsi="Arial" w:cs="Arial"/>
          <w:szCs w:val="24"/>
        </w:rPr>
        <w:t xml:space="preserve">As a response to federal legislation included in </w:t>
      </w:r>
      <w:r w:rsidR="26B5E425" w:rsidRPr="00295423">
        <w:rPr>
          <w:rFonts w:ascii="Arial" w:eastAsia="Times New Roman" w:hAnsi="Arial" w:cs="Arial"/>
          <w:szCs w:val="24"/>
        </w:rPr>
        <w:t xml:space="preserve">the </w:t>
      </w:r>
      <w:r w:rsidR="00541818">
        <w:rPr>
          <w:rFonts w:ascii="Arial" w:eastAsia="Times New Roman" w:hAnsi="Arial" w:cs="Arial"/>
          <w:szCs w:val="24"/>
        </w:rPr>
        <w:t>IDEA</w:t>
      </w:r>
      <w:r w:rsidRPr="00295423">
        <w:rPr>
          <w:rFonts w:ascii="Arial" w:eastAsia="Times New Roman" w:hAnsi="Arial" w:cs="Arial"/>
          <w:szCs w:val="24"/>
        </w:rPr>
        <w:t xml:space="preserve">, the California Department of Developmental Services created the Early Start Program (United States Code, Title 20, Section 1431 et seq). The Early Start program is California's early intervention program for infants and toddlers with disabilities and their families. Early Start services are available statewide and are provided in a coordinated, family-centered system. </w:t>
      </w:r>
      <w:r w:rsidR="7D384FAE" w:rsidRPr="00295423">
        <w:rPr>
          <w:rFonts w:ascii="Arial" w:eastAsia="Times New Roman" w:hAnsi="Arial" w:cs="Arial"/>
          <w:szCs w:val="24"/>
        </w:rPr>
        <w:t>Pursuant to this law</w:t>
      </w:r>
      <w:r w:rsidRPr="00295423">
        <w:rPr>
          <w:rFonts w:ascii="Arial" w:eastAsia="Times New Roman" w:hAnsi="Arial" w:cs="Arial"/>
          <w:szCs w:val="24"/>
        </w:rPr>
        <w:t>, two- and three-year-old children, upon meeting with an eligibility coordinator, are eligible for an array of services including evaluation, assessment, and service coordination, free of charge to caregivers.</w:t>
      </w:r>
    </w:p>
    <w:p w14:paraId="69B04752" w14:textId="16FEC31F" w:rsidR="007C2986" w:rsidRPr="00474C6D" w:rsidRDefault="558027E9" w:rsidP="00175F88">
      <w:pPr>
        <w:pStyle w:val="Heading2"/>
        <w:spacing w:after="240"/>
        <w:jc w:val="center"/>
      </w:pPr>
      <w:bookmarkStart w:id="13" w:name="_Toc164857479"/>
      <w:r w:rsidRPr="571A90B9">
        <w:t xml:space="preserve">Proposed </w:t>
      </w:r>
      <w:r w:rsidR="3977D33A" w:rsidRPr="571A90B9">
        <w:t xml:space="preserve">Tools for </w:t>
      </w:r>
      <w:r w:rsidR="15ED55E8" w:rsidRPr="571A90B9">
        <w:t>Early Identification</w:t>
      </w:r>
      <w:bookmarkEnd w:id="13"/>
    </w:p>
    <w:p w14:paraId="00D9B989" w14:textId="2D0C5608" w:rsidR="007C2986" w:rsidRDefault="7D1987FE" w:rsidP="314B29E7">
      <w:pPr>
        <w:pStyle w:val="paragraph"/>
        <w:spacing w:before="0" w:beforeAutospacing="0" w:after="240" w:afterAutospacing="0"/>
        <w:rPr>
          <w:rStyle w:val="normaltextrun"/>
          <w:rFonts w:ascii="Arial" w:eastAsiaTheme="majorEastAsia" w:hAnsi="Arial" w:cs="Arial"/>
          <w:color w:val="2F5496" w:themeColor="accent1" w:themeShade="BF"/>
          <w:sz w:val="32"/>
          <w:szCs w:val="32"/>
        </w:rPr>
      </w:pPr>
      <w:r w:rsidRPr="314B29E7">
        <w:rPr>
          <w:rStyle w:val="normaltextrun"/>
          <w:rFonts w:ascii="Arial" w:hAnsi="Arial" w:cs="Arial"/>
        </w:rPr>
        <w:t xml:space="preserve">When working on the statutory charge pursuant to </w:t>
      </w:r>
      <w:r w:rsidRPr="314B29E7">
        <w:rPr>
          <w:rStyle w:val="normaltextrun"/>
          <w:rFonts w:ascii="Arial" w:hAnsi="Arial" w:cs="Arial"/>
          <w:i/>
          <w:iCs/>
        </w:rPr>
        <w:t>EC</w:t>
      </w:r>
      <w:r w:rsidRPr="314B29E7">
        <w:rPr>
          <w:rStyle w:val="normaltextrun"/>
          <w:rFonts w:ascii="Arial" w:hAnsi="Arial" w:cs="Arial"/>
        </w:rPr>
        <w:t xml:space="preserve"> </w:t>
      </w:r>
      <w:r w:rsidR="26B5E425" w:rsidRPr="314B29E7">
        <w:rPr>
          <w:rStyle w:val="normaltextrun"/>
          <w:rFonts w:ascii="Arial" w:hAnsi="Arial" w:cs="Arial"/>
        </w:rPr>
        <w:t xml:space="preserve">Section </w:t>
      </w:r>
      <w:r w:rsidRPr="314B29E7">
        <w:rPr>
          <w:rStyle w:val="normaltextrun"/>
          <w:rFonts w:ascii="Arial" w:hAnsi="Arial" w:cs="Arial"/>
        </w:rPr>
        <w:t>8490,</w:t>
      </w:r>
      <w:r w:rsidRPr="314B29E7">
        <w:rPr>
          <w:rStyle w:val="normaltextrun"/>
          <w:rFonts w:ascii="Arial" w:eastAsia="Arial" w:hAnsi="Arial" w:cs="Arial"/>
        </w:rPr>
        <w:t xml:space="preserve"> t</w:t>
      </w:r>
      <w:r w:rsidR="620486CA" w:rsidRPr="314B29E7">
        <w:rPr>
          <w:rStyle w:val="normaltextrun"/>
          <w:rFonts w:ascii="Arial" w:eastAsia="Arial" w:hAnsi="Arial" w:cs="Arial"/>
        </w:rPr>
        <w:t>h</w:t>
      </w:r>
      <w:r w:rsidR="0364DCA1" w:rsidRPr="314B29E7">
        <w:rPr>
          <w:rStyle w:val="normaltextrun"/>
          <w:rFonts w:ascii="Arial" w:eastAsia="Arial" w:hAnsi="Arial" w:cs="Arial"/>
        </w:rPr>
        <w:t xml:space="preserve">e CDE met with various interest holders (Sacramento County Office of Education, Desired Results Access, an assessment expert at the University of Oregon, and an assessment expert at the Learning Policy Institute) </w:t>
      </w:r>
      <w:r w:rsidR="42A91ED3" w:rsidRPr="314B29E7">
        <w:rPr>
          <w:rStyle w:val="normaltextrun"/>
          <w:rFonts w:ascii="Arial" w:eastAsia="Arial" w:hAnsi="Arial" w:cs="Arial"/>
        </w:rPr>
        <w:t xml:space="preserve">to share </w:t>
      </w:r>
      <w:r w:rsidR="544BD468" w:rsidRPr="314B29E7">
        <w:rPr>
          <w:rFonts w:ascii="Arial" w:eastAsia="Arial" w:hAnsi="Arial" w:cs="Arial"/>
        </w:rPr>
        <w:t xml:space="preserve">their </w:t>
      </w:r>
      <w:r w:rsidR="46A81549" w:rsidRPr="314B29E7">
        <w:rPr>
          <w:rFonts w:ascii="Arial" w:eastAsia="Arial" w:hAnsi="Arial" w:cs="Arial"/>
        </w:rPr>
        <w:t>expertise</w:t>
      </w:r>
      <w:r w:rsidR="6547969C" w:rsidRPr="00343EED">
        <w:rPr>
          <w:rFonts w:ascii="Arial" w:eastAsia="Arial" w:hAnsi="Arial" w:cs="Arial"/>
        </w:rPr>
        <w:t xml:space="preserve">. </w:t>
      </w:r>
      <w:r w:rsidR="52A6733F" w:rsidRPr="00343EED">
        <w:rPr>
          <w:rStyle w:val="normaltextrun"/>
          <w:rFonts w:ascii="Arial" w:hAnsi="Arial" w:cs="Arial"/>
        </w:rPr>
        <w:t>T</w:t>
      </w:r>
      <w:r w:rsidR="00955311" w:rsidRPr="00343EED">
        <w:rPr>
          <w:rStyle w:val="normaltextrun"/>
          <w:rFonts w:ascii="Arial" w:hAnsi="Arial" w:cs="Arial"/>
        </w:rPr>
        <w:t>wo</w:t>
      </w:r>
      <w:r w:rsidR="6547969C" w:rsidRPr="00343EED">
        <w:rPr>
          <w:rFonts w:ascii="Arial" w:eastAsia="Arial" w:hAnsi="Arial" w:cs="Arial"/>
        </w:rPr>
        <w:t xml:space="preserve"> existing</w:t>
      </w:r>
      <w:r w:rsidR="6547969C" w:rsidRPr="314B29E7">
        <w:rPr>
          <w:rFonts w:ascii="Arial" w:eastAsia="Arial" w:hAnsi="Arial" w:cs="Arial"/>
        </w:rPr>
        <w:t xml:space="preserve"> tools</w:t>
      </w:r>
      <w:r w:rsidR="7C371E22" w:rsidRPr="314B29E7">
        <w:rPr>
          <w:rFonts w:ascii="Arial" w:eastAsia="Arial" w:hAnsi="Arial" w:cs="Arial"/>
        </w:rPr>
        <w:t xml:space="preserve"> were identified that may </w:t>
      </w:r>
      <w:r w:rsidR="62E63937" w:rsidRPr="314B29E7">
        <w:rPr>
          <w:rFonts w:ascii="Arial" w:eastAsia="Arial" w:hAnsi="Arial" w:cs="Arial"/>
        </w:rPr>
        <w:t>fulfill</w:t>
      </w:r>
      <w:r w:rsidR="7C371E22" w:rsidRPr="314B29E7">
        <w:rPr>
          <w:rFonts w:ascii="Arial" w:eastAsia="Arial" w:hAnsi="Arial" w:cs="Arial"/>
        </w:rPr>
        <w:t xml:space="preserve"> the </w:t>
      </w:r>
      <w:r w:rsidR="4954876D" w:rsidRPr="314B29E7">
        <w:rPr>
          <w:rFonts w:ascii="Arial" w:eastAsia="Arial" w:hAnsi="Arial" w:cs="Arial"/>
        </w:rPr>
        <w:t>requirements</w:t>
      </w:r>
      <w:r w:rsidR="7C371E22" w:rsidRPr="314B29E7">
        <w:rPr>
          <w:rFonts w:ascii="Arial" w:eastAsia="Arial" w:hAnsi="Arial" w:cs="Arial"/>
        </w:rPr>
        <w:t xml:space="preserve"> set forth by </w:t>
      </w:r>
      <w:r w:rsidR="7C371E22" w:rsidRPr="314B29E7">
        <w:rPr>
          <w:rFonts w:ascii="Arial" w:eastAsia="Arial" w:hAnsi="Arial" w:cs="Arial"/>
          <w:i/>
          <w:iCs/>
        </w:rPr>
        <w:t>EC</w:t>
      </w:r>
      <w:r w:rsidR="7C371E22" w:rsidRPr="314B29E7">
        <w:rPr>
          <w:rFonts w:ascii="Arial" w:eastAsia="Arial" w:hAnsi="Arial" w:cs="Arial"/>
        </w:rPr>
        <w:t xml:space="preserve"> </w:t>
      </w:r>
      <w:r w:rsidR="26B5E425" w:rsidRPr="314B29E7">
        <w:rPr>
          <w:rFonts w:ascii="Arial" w:eastAsia="Arial" w:hAnsi="Arial" w:cs="Arial"/>
        </w:rPr>
        <w:t xml:space="preserve">Section </w:t>
      </w:r>
      <w:r w:rsidR="7C371E22" w:rsidRPr="314B29E7">
        <w:rPr>
          <w:rFonts w:ascii="Arial" w:eastAsia="Arial" w:hAnsi="Arial" w:cs="Arial"/>
        </w:rPr>
        <w:t>8490:</w:t>
      </w:r>
      <w:r w:rsidR="1732F962" w:rsidRPr="314B29E7">
        <w:rPr>
          <w:rFonts w:ascii="Arial" w:eastAsia="Arial" w:hAnsi="Arial" w:cs="Arial"/>
        </w:rPr>
        <w:t xml:space="preserve"> </w:t>
      </w:r>
      <w:r w:rsidR="1E90BC71" w:rsidRPr="314B29E7">
        <w:rPr>
          <w:rFonts w:ascii="Arial" w:eastAsia="Arial" w:hAnsi="Arial" w:cs="Arial"/>
        </w:rPr>
        <w:t xml:space="preserve">The </w:t>
      </w:r>
      <w:r w:rsidR="1732F962" w:rsidRPr="314B29E7">
        <w:rPr>
          <w:rFonts w:ascii="Arial" w:eastAsia="Arial" w:hAnsi="Arial" w:cs="Arial"/>
        </w:rPr>
        <w:t>Desired Results Developmental Profile (DRDP)</w:t>
      </w:r>
      <w:r w:rsidR="3D06E95D" w:rsidRPr="314B29E7">
        <w:rPr>
          <w:rFonts w:ascii="Arial" w:eastAsia="Arial" w:hAnsi="Arial" w:cs="Arial"/>
        </w:rPr>
        <w:t xml:space="preserve"> (with modifications)</w:t>
      </w:r>
      <w:r w:rsidR="00BC086B">
        <w:rPr>
          <w:rFonts w:ascii="Arial" w:eastAsia="Arial" w:hAnsi="Arial" w:cs="Arial"/>
        </w:rPr>
        <w:t xml:space="preserve"> and </w:t>
      </w:r>
      <w:r w:rsidR="1732F962" w:rsidRPr="314B29E7">
        <w:rPr>
          <w:rFonts w:ascii="Arial" w:eastAsia="Arial" w:hAnsi="Arial" w:cs="Arial"/>
        </w:rPr>
        <w:t>Ages and Stages Questionnaire (ASQ)</w:t>
      </w:r>
      <w:r w:rsidR="00955311">
        <w:rPr>
          <w:rFonts w:ascii="Arial" w:eastAsia="Arial" w:hAnsi="Arial" w:cs="Arial"/>
        </w:rPr>
        <w:t xml:space="preserve">. </w:t>
      </w:r>
      <w:r w:rsidR="2F563A99" w:rsidRPr="314B29E7">
        <w:rPr>
          <w:rFonts w:ascii="Arial" w:eastAsia="Arial" w:hAnsi="Arial" w:cs="Arial"/>
          <w:color w:val="000000" w:themeColor="text1"/>
        </w:rPr>
        <w:t>Common themes raised by interest holders upon reviewing these existing tools include</w:t>
      </w:r>
      <w:r w:rsidR="7D888FD0" w:rsidRPr="314B29E7">
        <w:rPr>
          <w:rFonts w:ascii="Arial" w:eastAsia="Arial" w:hAnsi="Arial" w:cs="Arial"/>
          <w:color w:val="000000" w:themeColor="text1"/>
        </w:rPr>
        <w:t xml:space="preserve"> the</w:t>
      </w:r>
      <w:r w:rsidR="26B5E425" w:rsidRPr="314B29E7">
        <w:rPr>
          <w:rFonts w:ascii="Arial" w:eastAsia="Arial" w:hAnsi="Arial" w:cs="Arial"/>
          <w:color w:val="000000" w:themeColor="text1"/>
        </w:rPr>
        <w:t xml:space="preserve"> following</w:t>
      </w:r>
      <w:r w:rsidR="3604A5F6" w:rsidRPr="314B29E7">
        <w:rPr>
          <w:rFonts w:ascii="Arial" w:eastAsia="Arial" w:hAnsi="Arial" w:cs="Arial"/>
          <w:color w:val="000000" w:themeColor="text1"/>
        </w:rPr>
        <w:t>:</w:t>
      </w:r>
    </w:p>
    <w:p w14:paraId="00622F66" w14:textId="55364AD1" w:rsidR="007C2986" w:rsidRDefault="32EE8005" w:rsidP="2F3A37ED">
      <w:pPr>
        <w:pStyle w:val="paragraph"/>
        <w:numPr>
          <w:ilvl w:val="0"/>
          <w:numId w:val="5"/>
        </w:numPr>
        <w:spacing w:before="0" w:beforeAutospacing="0" w:after="240" w:afterAutospacing="0"/>
        <w:textAlignment w:val="baseline"/>
        <w:rPr>
          <w:rFonts w:ascii="Arial" w:eastAsia="Arial" w:hAnsi="Arial" w:cs="Arial"/>
          <w:color w:val="000000" w:themeColor="text1"/>
        </w:rPr>
      </w:pPr>
      <w:r w:rsidRPr="2F3A37ED">
        <w:rPr>
          <w:rFonts w:ascii="Arial" w:eastAsia="Arial" w:hAnsi="Arial" w:cs="Arial"/>
          <w:b/>
          <w:bCs/>
          <w:i/>
          <w:iCs/>
          <w:color w:val="000000" w:themeColor="text1"/>
        </w:rPr>
        <w:t xml:space="preserve">The </w:t>
      </w:r>
      <w:r w:rsidR="117490D5" w:rsidRPr="2F3A37ED">
        <w:rPr>
          <w:rFonts w:ascii="Arial" w:eastAsia="Arial" w:hAnsi="Arial" w:cs="Arial"/>
          <w:b/>
          <w:bCs/>
          <w:i/>
          <w:iCs/>
          <w:color w:val="000000" w:themeColor="text1"/>
        </w:rPr>
        <w:t>DRDP Has Limited Applications for This Purpose.</w:t>
      </w:r>
      <w:r w:rsidR="117490D5" w:rsidRPr="2F3A37ED">
        <w:rPr>
          <w:rFonts w:ascii="Arial" w:eastAsia="Arial" w:hAnsi="Arial" w:cs="Arial"/>
          <w:color w:val="000000" w:themeColor="text1"/>
        </w:rPr>
        <w:t xml:space="preserve"> Almost all </w:t>
      </w:r>
      <w:r w:rsidR="31B79DA6" w:rsidRPr="2F3A37ED">
        <w:rPr>
          <w:rFonts w:ascii="Arial" w:eastAsia="Arial" w:hAnsi="Arial" w:cs="Arial"/>
          <w:color w:val="000000" w:themeColor="text1"/>
        </w:rPr>
        <w:t>experts</w:t>
      </w:r>
      <w:r w:rsidR="117490D5" w:rsidRPr="2F3A37ED">
        <w:rPr>
          <w:rFonts w:ascii="Arial" w:eastAsia="Arial" w:hAnsi="Arial" w:cs="Arial"/>
          <w:color w:val="000000" w:themeColor="text1"/>
        </w:rPr>
        <w:t xml:space="preserve"> mentioned that the DRDP is not appropriate in this context. Cited reasons for the justification of this perspective include 1) the DRDP is intended to inform classroom instruction and identify learning opportunities, </w:t>
      </w:r>
      <w:r w:rsidR="12049DD3" w:rsidRPr="2F3A37ED">
        <w:rPr>
          <w:rFonts w:ascii="Arial" w:eastAsia="Arial" w:hAnsi="Arial" w:cs="Arial"/>
          <w:color w:val="000000" w:themeColor="text1"/>
        </w:rPr>
        <w:t xml:space="preserve">and </w:t>
      </w:r>
      <w:r w:rsidR="4D357708" w:rsidRPr="2F3A37ED">
        <w:rPr>
          <w:rFonts w:ascii="Arial" w:eastAsia="Arial" w:hAnsi="Arial" w:cs="Arial"/>
          <w:color w:val="000000" w:themeColor="text1"/>
        </w:rPr>
        <w:t xml:space="preserve">2) the tool is </w:t>
      </w:r>
      <w:r w:rsidR="76F19756" w:rsidRPr="2F3A37ED">
        <w:rPr>
          <w:rFonts w:ascii="Arial" w:eastAsia="Arial" w:hAnsi="Arial" w:cs="Arial"/>
          <w:color w:val="000000" w:themeColor="text1"/>
        </w:rPr>
        <w:t xml:space="preserve">a developmental progression and is </w:t>
      </w:r>
      <w:r w:rsidR="4D357708" w:rsidRPr="2F3A37ED">
        <w:rPr>
          <w:rFonts w:ascii="Arial" w:eastAsia="Arial" w:hAnsi="Arial" w:cs="Arial"/>
          <w:color w:val="000000" w:themeColor="text1"/>
        </w:rPr>
        <w:t>not currently validated or normed for use as a screener that presents</w:t>
      </w:r>
      <w:r w:rsidR="24CEDFBE" w:rsidRPr="2F3A37ED">
        <w:rPr>
          <w:rFonts w:ascii="Arial" w:eastAsia="Arial" w:hAnsi="Arial" w:cs="Arial"/>
          <w:color w:val="000000" w:themeColor="text1"/>
        </w:rPr>
        <w:t xml:space="preserve"> discrete categories or</w:t>
      </w:r>
      <w:r w:rsidR="4D357708" w:rsidRPr="2F3A37ED">
        <w:rPr>
          <w:rFonts w:ascii="Arial" w:eastAsia="Arial" w:hAnsi="Arial" w:cs="Arial"/>
          <w:color w:val="000000" w:themeColor="text1"/>
        </w:rPr>
        <w:t xml:space="preserve"> “flags”</w:t>
      </w:r>
      <w:r w:rsidR="540C3A1F" w:rsidRPr="2F3A37ED">
        <w:rPr>
          <w:rFonts w:ascii="Arial" w:eastAsia="Arial" w:hAnsi="Arial" w:cs="Arial"/>
          <w:color w:val="000000" w:themeColor="text1"/>
        </w:rPr>
        <w:t xml:space="preserve"> for potential developmental delays</w:t>
      </w:r>
      <w:r w:rsidR="37387C66" w:rsidRPr="2F3A37ED">
        <w:rPr>
          <w:rFonts w:ascii="Arial" w:eastAsia="Arial" w:hAnsi="Arial" w:cs="Arial"/>
          <w:color w:val="000000" w:themeColor="text1"/>
        </w:rPr>
        <w:t>.</w:t>
      </w:r>
      <w:r w:rsidR="540C3A1F" w:rsidRPr="2F3A37ED">
        <w:rPr>
          <w:rFonts w:ascii="Arial" w:eastAsia="Arial" w:hAnsi="Arial" w:cs="Arial"/>
          <w:color w:val="000000" w:themeColor="text1"/>
        </w:rPr>
        <w:t xml:space="preserve"> </w:t>
      </w:r>
      <w:r w:rsidR="117490D5" w:rsidRPr="2F3A37ED">
        <w:rPr>
          <w:rFonts w:ascii="Arial" w:eastAsia="Arial" w:hAnsi="Arial" w:cs="Arial"/>
          <w:color w:val="000000" w:themeColor="text1"/>
        </w:rPr>
        <w:t xml:space="preserve">However, some feedback indicated that with the addition of the literacy </w:t>
      </w:r>
      <w:r w:rsidR="5CBE77D6" w:rsidRPr="2F3A37ED">
        <w:rPr>
          <w:rFonts w:ascii="Arial" w:eastAsia="Arial" w:hAnsi="Arial" w:cs="Arial"/>
          <w:color w:val="000000" w:themeColor="text1"/>
        </w:rPr>
        <w:t>structured</w:t>
      </w:r>
      <w:r w:rsidR="117490D5" w:rsidRPr="2F3A37ED">
        <w:rPr>
          <w:rFonts w:ascii="Arial" w:eastAsia="Arial" w:hAnsi="Arial" w:cs="Arial"/>
          <w:color w:val="000000" w:themeColor="text1"/>
        </w:rPr>
        <w:t xml:space="preserve"> prompts in development</w:t>
      </w:r>
      <w:r w:rsidR="0F7D35CA" w:rsidRPr="2F3A37ED">
        <w:rPr>
          <w:rFonts w:ascii="Arial" w:eastAsia="Arial" w:hAnsi="Arial" w:cs="Arial"/>
          <w:color w:val="000000" w:themeColor="text1"/>
        </w:rPr>
        <w:t xml:space="preserve"> for the DRDP </w:t>
      </w:r>
      <w:r w:rsidR="50A98304" w:rsidRPr="2F3A37ED">
        <w:rPr>
          <w:rFonts w:ascii="Arial" w:eastAsia="Arial" w:hAnsi="Arial" w:cs="Arial"/>
          <w:color w:val="000000" w:themeColor="text1"/>
        </w:rPr>
        <w:t xml:space="preserve">Preschool and Kindergarten tool </w:t>
      </w:r>
      <w:r w:rsidR="0F7D35CA" w:rsidRPr="2F3A37ED">
        <w:rPr>
          <w:rFonts w:ascii="Arial" w:eastAsia="Arial" w:hAnsi="Arial" w:cs="Arial"/>
          <w:color w:val="000000" w:themeColor="text1"/>
        </w:rPr>
        <w:t>(2025)</w:t>
      </w:r>
      <w:r w:rsidR="117490D5" w:rsidRPr="2F3A37ED">
        <w:rPr>
          <w:rFonts w:ascii="Arial" w:eastAsia="Arial" w:hAnsi="Arial" w:cs="Arial"/>
          <w:color w:val="000000" w:themeColor="text1"/>
        </w:rPr>
        <w:t>, the DRDP</w:t>
      </w:r>
      <w:r w:rsidR="74833F10" w:rsidRPr="2F3A37ED">
        <w:rPr>
          <w:rFonts w:ascii="Arial" w:eastAsia="Arial" w:hAnsi="Arial" w:cs="Arial"/>
          <w:color w:val="000000" w:themeColor="text1"/>
        </w:rPr>
        <w:t xml:space="preserve"> – with</w:t>
      </w:r>
      <w:r w:rsidR="117490D5" w:rsidRPr="2F3A37ED">
        <w:rPr>
          <w:rFonts w:ascii="Arial" w:eastAsia="Arial" w:hAnsi="Arial" w:cs="Arial"/>
          <w:color w:val="000000" w:themeColor="text1"/>
        </w:rPr>
        <w:t xml:space="preserve"> </w:t>
      </w:r>
      <w:r w:rsidR="74833F10" w:rsidRPr="2F3A37ED">
        <w:rPr>
          <w:rFonts w:ascii="Arial" w:eastAsia="Arial" w:hAnsi="Arial" w:cs="Arial"/>
          <w:color w:val="000000" w:themeColor="text1"/>
        </w:rPr>
        <w:t>more funding for explicit adaptation</w:t>
      </w:r>
      <w:r w:rsidR="01506BD9" w:rsidRPr="2F3A37ED">
        <w:rPr>
          <w:rFonts w:ascii="Arial" w:eastAsia="Arial" w:hAnsi="Arial" w:cs="Arial"/>
          <w:color w:val="000000" w:themeColor="text1"/>
        </w:rPr>
        <w:t xml:space="preserve"> and validation</w:t>
      </w:r>
      <w:r w:rsidR="74833F10" w:rsidRPr="2F3A37ED">
        <w:rPr>
          <w:rFonts w:ascii="Arial" w:eastAsia="Arial" w:hAnsi="Arial" w:cs="Arial"/>
          <w:color w:val="000000" w:themeColor="text1"/>
        </w:rPr>
        <w:t xml:space="preserve"> of these structured prompts for screening purposes </w:t>
      </w:r>
      <w:r w:rsidR="7C394017" w:rsidRPr="2F3A37ED">
        <w:rPr>
          <w:rFonts w:ascii="Arial" w:eastAsia="Arial" w:hAnsi="Arial" w:cs="Arial"/>
          <w:color w:val="000000" w:themeColor="text1"/>
        </w:rPr>
        <w:t>- could</w:t>
      </w:r>
      <w:r w:rsidR="117490D5" w:rsidRPr="2F3A37ED">
        <w:rPr>
          <w:rFonts w:ascii="Arial" w:eastAsia="Arial" w:hAnsi="Arial" w:cs="Arial"/>
          <w:color w:val="000000" w:themeColor="text1"/>
        </w:rPr>
        <w:t xml:space="preserve"> potentially serve as an early literacy identification tool in children ages</w:t>
      </w:r>
      <w:r w:rsidR="11FB1641" w:rsidRPr="2F3A37ED">
        <w:rPr>
          <w:rFonts w:ascii="Arial" w:eastAsia="Arial" w:hAnsi="Arial" w:cs="Arial"/>
          <w:color w:val="000000" w:themeColor="text1"/>
        </w:rPr>
        <w:t xml:space="preserve"> three to six</w:t>
      </w:r>
      <w:r w:rsidR="117490D5" w:rsidRPr="2F3A37ED">
        <w:rPr>
          <w:rFonts w:ascii="Arial" w:eastAsia="Arial" w:hAnsi="Arial" w:cs="Arial"/>
          <w:color w:val="000000" w:themeColor="text1"/>
        </w:rPr>
        <w:t>.</w:t>
      </w:r>
    </w:p>
    <w:p w14:paraId="7EC8309C" w14:textId="635B89A9" w:rsidR="007C2986" w:rsidRDefault="09C6C65F" w:rsidP="00295423">
      <w:pPr>
        <w:pStyle w:val="ListParagraph"/>
        <w:numPr>
          <w:ilvl w:val="0"/>
          <w:numId w:val="5"/>
        </w:numPr>
        <w:spacing w:after="240" w:line="259" w:lineRule="auto"/>
        <w:textAlignment w:val="baseline"/>
        <w:rPr>
          <w:rFonts w:ascii="Arial" w:eastAsia="Arial" w:hAnsi="Arial" w:cs="Arial"/>
          <w:color w:val="000000" w:themeColor="text1"/>
          <w:szCs w:val="24"/>
        </w:rPr>
      </w:pPr>
      <w:r w:rsidRPr="00295423">
        <w:rPr>
          <w:rFonts w:ascii="Arial" w:eastAsia="Arial" w:hAnsi="Arial" w:cs="Arial"/>
          <w:b/>
          <w:bCs/>
          <w:i/>
          <w:iCs/>
          <w:color w:val="000000" w:themeColor="text1"/>
          <w:szCs w:val="24"/>
        </w:rPr>
        <w:lastRenderedPageBreak/>
        <w:t>The ASQ-3 Is an Excellent Starting Point.</w:t>
      </w:r>
      <w:r w:rsidRPr="00295423">
        <w:rPr>
          <w:rFonts w:ascii="Arial" w:eastAsia="Arial" w:hAnsi="Arial" w:cs="Arial"/>
          <w:color w:val="000000" w:themeColor="text1"/>
          <w:szCs w:val="24"/>
        </w:rPr>
        <w:t xml:space="preserve"> Almost all individuals recommended the ASQ-3 as an early identification tool. Cited reasons for the justification of the ASQ-3 include 1) its ability to screen for developmental disabilities in ages</w:t>
      </w:r>
      <w:r w:rsidR="1F499B77" w:rsidRPr="00295423">
        <w:rPr>
          <w:rFonts w:ascii="Arial" w:eastAsia="Arial" w:hAnsi="Arial" w:cs="Arial"/>
          <w:color w:val="000000" w:themeColor="text1"/>
          <w:szCs w:val="24"/>
        </w:rPr>
        <w:t xml:space="preserve"> two to</w:t>
      </w:r>
      <w:r w:rsidR="249AF87E" w:rsidRPr="00295423">
        <w:rPr>
          <w:rFonts w:ascii="Arial" w:eastAsia="Arial" w:hAnsi="Arial" w:cs="Arial"/>
          <w:color w:val="000000" w:themeColor="text1"/>
          <w:szCs w:val="24"/>
        </w:rPr>
        <w:t xml:space="preserve"> five and a half,</w:t>
      </w:r>
      <w:r w:rsidRPr="00295423">
        <w:rPr>
          <w:rFonts w:ascii="Arial" w:eastAsia="Arial" w:hAnsi="Arial" w:cs="Arial"/>
          <w:color w:val="000000" w:themeColor="text1"/>
          <w:szCs w:val="24"/>
        </w:rPr>
        <w:t xml:space="preserve"> 2) its ability to screen for precursors to early literacy delays in children aged </w:t>
      </w:r>
      <w:r w:rsidR="126B610E" w:rsidRPr="00295423">
        <w:rPr>
          <w:rFonts w:ascii="Arial" w:eastAsia="Arial" w:hAnsi="Arial" w:cs="Arial"/>
          <w:color w:val="000000" w:themeColor="text1"/>
          <w:szCs w:val="24"/>
        </w:rPr>
        <w:t>two</w:t>
      </w:r>
      <w:r w:rsidR="67727E57" w:rsidRPr="00295423">
        <w:rPr>
          <w:rFonts w:ascii="Arial" w:eastAsia="Arial" w:hAnsi="Arial" w:cs="Arial"/>
          <w:color w:val="000000" w:themeColor="text1"/>
          <w:szCs w:val="24"/>
        </w:rPr>
        <w:t xml:space="preserve"> (via the Communication measure)</w:t>
      </w:r>
      <w:r w:rsidRPr="00295423">
        <w:rPr>
          <w:rFonts w:ascii="Arial" w:eastAsia="Arial" w:hAnsi="Arial" w:cs="Arial"/>
          <w:color w:val="000000" w:themeColor="text1"/>
          <w:szCs w:val="24"/>
        </w:rPr>
        <w:t>, 3) its parent-centric design and general involvement of parents in developing solutions for the home</w:t>
      </w:r>
      <w:r w:rsidR="0E0FC631" w:rsidRPr="00295423">
        <w:rPr>
          <w:rFonts w:ascii="Arial" w:eastAsia="Arial" w:hAnsi="Arial" w:cs="Arial"/>
          <w:color w:val="000000" w:themeColor="text1"/>
          <w:szCs w:val="24"/>
        </w:rPr>
        <w:t>, 4) its already widespread use in the many California State Preschool Programs, and 5) it’s availability in 1</w:t>
      </w:r>
      <w:r w:rsidR="0E3F7D20" w:rsidRPr="00295423">
        <w:rPr>
          <w:rFonts w:ascii="Arial" w:eastAsia="Arial" w:hAnsi="Arial" w:cs="Arial"/>
          <w:color w:val="000000" w:themeColor="text1"/>
          <w:szCs w:val="24"/>
        </w:rPr>
        <w:t>0</w:t>
      </w:r>
      <w:r w:rsidR="0E0FC631" w:rsidRPr="00295423">
        <w:rPr>
          <w:rFonts w:ascii="Arial" w:eastAsia="Arial" w:hAnsi="Arial" w:cs="Arial"/>
          <w:color w:val="000000" w:themeColor="text1"/>
          <w:szCs w:val="24"/>
        </w:rPr>
        <w:t xml:space="preserve"> languages</w:t>
      </w:r>
      <w:r w:rsidR="34659CBA" w:rsidRPr="00295423">
        <w:rPr>
          <w:rFonts w:ascii="Arial" w:eastAsia="Arial" w:hAnsi="Arial" w:cs="Arial"/>
          <w:color w:val="000000" w:themeColor="text1"/>
          <w:szCs w:val="24"/>
        </w:rPr>
        <w:t xml:space="preserve"> other than English</w:t>
      </w:r>
      <w:r w:rsidR="5059A61A" w:rsidRPr="00295423">
        <w:rPr>
          <w:rFonts w:ascii="Arial" w:eastAsia="Arial" w:hAnsi="Arial" w:cs="Arial"/>
          <w:color w:val="000000" w:themeColor="text1"/>
          <w:szCs w:val="24"/>
        </w:rPr>
        <w:t>.</w:t>
      </w:r>
    </w:p>
    <w:p w14:paraId="388F275C" w14:textId="572E4DF4" w:rsidR="00516507" w:rsidRPr="00541818" w:rsidRDefault="00516507" w:rsidP="00541818">
      <w:pPr>
        <w:spacing w:after="240"/>
        <w:rPr>
          <w:rFonts w:ascii="Arial" w:hAnsi="Arial" w:cs="Calibri"/>
        </w:rPr>
      </w:pPr>
      <w:r w:rsidRPr="314B29E7">
        <w:rPr>
          <w:rFonts w:ascii="Arial" w:hAnsi="Arial"/>
        </w:rPr>
        <w:t xml:space="preserve">The following table is a summary of existing and pending tool costs and key considerations for those tools. In the Analysis of requirements needed to meet </w:t>
      </w:r>
      <w:r w:rsidRPr="314B29E7">
        <w:rPr>
          <w:rFonts w:ascii="Arial" w:hAnsi="Arial"/>
          <w:i/>
          <w:iCs/>
        </w:rPr>
        <w:t>EC</w:t>
      </w:r>
      <w:r w:rsidRPr="314B29E7">
        <w:rPr>
          <w:rFonts w:ascii="Arial" w:hAnsi="Arial"/>
        </w:rPr>
        <w:t xml:space="preserve"> Section 8490 section, pros and cons are indicated with a + and – within the table. </w:t>
      </w:r>
    </w:p>
    <w:p w14:paraId="200BB04F" w14:textId="4DFB7D27" w:rsidR="007C2986" w:rsidRPr="008D3759" w:rsidRDefault="45DE1D4E" w:rsidP="63224E7A">
      <w:pPr>
        <w:keepNext/>
        <w:keepLines/>
        <w:rPr>
          <w:rFonts w:ascii="Arial" w:eastAsia="Arial" w:hAnsi="Arial" w:cs="Arial"/>
          <w:b/>
          <w:bCs/>
          <w:szCs w:val="24"/>
        </w:rPr>
      </w:pPr>
      <w:r w:rsidRPr="00295423">
        <w:rPr>
          <w:rFonts w:ascii="Arial" w:eastAsia="Arial" w:hAnsi="Arial" w:cs="Arial"/>
          <w:b/>
          <w:bCs/>
          <w:szCs w:val="24"/>
        </w:rPr>
        <w:t>Figure 1</w:t>
      </w:r>
      <w:r w:rsidR="019B0217" w:rsidRPr="00295423">
        <w:rPr>
          <w:rFonts w:ascii="Arial" w:eastAsia="Arial" w:hAnsi="Arial" w:cs="Arial"/>
          <w:b/>
          <w:bCs/>
          <w:szCs w:val="24"/>
        </w:rPr>
        <w:t xml:space="preserve"> – Summary of </w:t>
      </w:r>
      <w:r w:rsidR="5EBEC148" w:rsidRPr="00295423">
        <w:rPr>
          <w:rFonts w:ascii="Arial" w:eastAsia="Arial" w:hAnsi="Arial" w:cs="Arial"/>
          <w:b/>
          <w:bCs/>
          <w:szCs w:val="24"/>
        </w:rPr>
        <w:t>Existing and Pending To</w:t>
      </w:r>
      <w:r w:rsidRPr="00295423">
        <w:rPr>
          <w:rFonts w:ascii="Arial" w:eastAsia="Arial" w:hAnsi="Arial" w:cs="Arial"/>
          <w:b/>
          <w:bCs/>
          <w:szCs w:val="24"/>
        </w:rPr>
        <w:t>ol Costs and Key Considerations</w:t>
      </w:r>
      <w:r w:rsidR="7D21C0CD" w:rsidRPr="00295423">
        <w:rPr>
          <w:rFonts w:ascii="Arial" w:eastAsia="Arial" w:hAnsi="Arial" w:cs="Arial"/>
          <w:b/>
          <w:bCs/>
          <w:szCs w:val="24"/>
        </w:rPr>
        <w:t xml:space="preserve"> </w:t>
      </w:r>
    </w:p>
    <w:tbl>
      <w:tblPr>
        <w:tblStyle w:val="TableGrid"/>
        <w:tblW w:w="926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Description w:val="Summary of Existing and Pending Tool Costs and Key Considerations"/>
      </w:tblPr>
      <w:tblGrid>
        <w:gridCol w:w="2250"/>
        <w:gridCol w:w="3412"/>
        <w:gridCol w:w="3600"/>
      </w:tblGrid>
      <w:tr w:rsidR="00955311" w:rsidRPr="008D3759" w14:paraId="470E4935" w14:textId="77777777" w:rsidTr="00F05D43">
        <w:trPr>
          <w:cantSplit/>
          <w:trHeight w:val="300"/>
          <w:tblHeader/>
        </w:trPr>
        <w:tc>
          <w:tcPr>
            <w:tcW w:w="2250" w:type="dxa"/>
            <w:shd w:val="clear" w:color="auto" w:fill="AEAAAA" w:themeFill="background2" w:themeFillShade="BF"/>
            <w:tcMar>
              <w:left w:w="105" w:type="dxa"/>
              <w:right w:w="105" w:type="dxa"/>
            </w:tcMar>
          </w:tcPr>
          <w:p w14:paraId="232C4AE1" w14:textId="14431241" w:rsidR="00955311" w:rsidRPr="008D3759" w:rsidRDefault="00955311" w:rsidP="17C6018E">
            <w:pPr>
              <w:spacing w:line="259" w:lineRule="auto"/>
              <w:jc w:val="center"/>
              <w:rPr>
                <w:rFonts w:ascii="Arial" w:eastAsia="Arial" w:hAnsi="Arial" w:cs="Arial"/>
                <w:szCs w:val="24"/>
              </w:rPr>
            </w:pPr>
            <w:bookmarkStart w:id="14" w:name="_Hlk147155620"/>
          </w:p>
        </w:tc>
        <w:tc>
          <w:tcPr>
            <w:tcW w:w="3412" w:type="dxa"/>
            <w:shd w:val="clear" w:color="auto" w:fill="AEAAAA" w:themeFill="background2" w:themeFillShade="BF"/>
            <w:tcMar>
              <w:left w:w="105" w:type="dxa"/>
              <w:right w:w="105" w:type="dxa"/>
            </w:tcMar>
          </w:tcPr>
          <w:p w14:paraId="536DC70D" w14:textId="63051785" w:rsidR="00955311" w:rsidRPr="008D3759" w:rsidRDefault="00955311" w:rsidP="17C6018E">
            <w:pPr>
              <w:spacing w:line="259" w:lineRule="auto"/>
              <w:jc w:val="center"/>
              <w:rPr>
                <w:rFonts w:ascii="Arial" w:eastAsia="Arial" w:hAnsi="Arial" w:cs="Arial"/>
                <w:szCs w:val="24"/>
              </w:rPr>
            </w:pPr>
            <w:r w:rsidRPr="008D3759">
              <w:rPr>
                <w:rFonts w:ascii="Arial" w:eastAsia="Arial" w:hAnsi="Arial" w:cs="Arial"/>
                <w:szCs w:val="24"/>
              </w:rPr>
              <w:t>DRDP</w:t>
            </w:r>
          </w:p>
        </w:tc>
        <w:tc>
          <w:tcPr>
            <w:tcW w:w="3600" w:type="dxa"/>
            <w:shd w:val="clear" w:color="auto" w:fill="AEAAAA" w:themeFill="background2" w:themeFillShade="BF"/>
            <w:tcMar>
              <w:left w:w="105" w:type="dxa"/>
              <w:right w:w="105" w:type="dxa"/>
            </w:tcMar>
          </w:tcPr>
          <w:p w14:paraId="2A829705" w14:textId="3450C827" w:rsidR="00955311" w:rsidRPr="008D3759" w:rsidRDefault="00955311" w:rsidP="17C6018E">
            <w:pPr>
              <w:spacing w:line="259" w:lineRule="auto"/>
              <w:jc w:val="center"/>
              <w:rPr>
                <w:rFonts w:ascii="Arial" w:eastAsia="Arial" w:hAnsi="Arial" w:cs="Arial"/>
                <w:szCs w:val="24"/>
              </w:rPr>
            </w:pPr>
            <w:r w:rsidRPr="008D3759">
              <w:rPr>
                <w:rFonts w:ascii="Arial" w:eastAsia="Arial" w:hAnsi="Arial" w:cs="Arial"/>
                <w:szCs w:val="24"/>
              </w:rPr>
              <w:t>ASQ-3</w:t>
            </w:r>
          </w:p>
        </w:tc>
      </w:tr>
      <w:tr w:rsidR="00955311" w:rsidRPr="008D3759" w14:paraId="25374EF0" w14:textId="77777777" w:rsidTr="0067581B">
        <w:trPr>
          <w:trHeight w:val="300"/>
          <w:tblHeader/>
        </w:trPr>
        <w:tc>
          <w:tcPr>
            <w:tcW w:w="2250" w:type="dxa"/>
            <w:tcMar>
              <w:left w:w="105" w:type="dxa"/>
              <w:right w:w="105" w:type="dxa"/>
            </w:tcMar>
          </w:tcPr>
          <w:p w14:paraId="06185720" w14:textId="7AA9ADE6" w:rsidR="00955311" w:rsidRPr="008D3759" w:rsidRDefault="00955311" w:rsidP="5269CE5E">
            <w:pPr>
              <w:spacing w:line="259" w:lineRule="auto"/>
              <w:rPr>
                <w:rFonts w:ascii="Arial" w:eastAsia="Arial" w:hAnsi="Arial" w:cs="Arial"/>
                <w:szCs w:val="24"/>
              </w:rPr>
            </w:pPr>
            <w:r w:rsidRPr="008D3759">
              <w:rPr>
                <w:rFonts w:ascii="Arial" w:eastAsia="Arial" w:hAnsi="Arial" w:cs="Arial"/>
                <w:szCs w:val="24"/>
              </w:rPr>
              <w:t>Cost of Tool</w:t>
            </w:r>
          </w:p>
        </w:tc>
        <w:tc>
          <w:tcPr>
            <w:tcW w:w="3412" w:type="dxa"/>
            <w:tcMar>
              <w:left w:w="105" w:type="dxa"/>
              <w:right w:w="105" w:type="dxa"/>
            </w:tcMar>
          </w:tcPr>
          <w:p w14:paraId="2829957B" w14:textId="52987AB1"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Free (once developed)</w:t>
            </w:r>
          </w:p>
        </w:tc>
        <w:tc>
          <w:tcPr>
            <w:tcW w:w="3600" w:type="dxa"/>
            <w:tcMar>
              <w:left w:w="105" w:type="dxa"/>
              <w:right w:w="105" w:type="dxa"/>
            </w:tcMar>
          </w:tcPr>
          <w:p w14:paraId="7FE7706E" w14:textId="6D1FFA09"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$295 per site starter kit and additional cost for online access</w:t>
            </w:r>
          </w:p>
        </w:tc>
      </w:tr>
      <w:tr w:rsidR="00955311" w:rsidRPr="008D3759" w14:paraId="4F1809D0" w14:textId="77777777" w:rsidTr="0067581B">
        <w:trPr>
          <w:trHeight w:val="300"/>
          <w:tblHeader/>
        </w:trPr>
        <w:tc>
          <w:tcPr>
            <w:tcW w:w="2250" w:type="dxa"/>
            <w:tcMar>
              <w:left w:w="105" w:type="dxa"/>
              <w:right w:w="105" w:type="dxa"/>
            </w:tcMar>
          </w:tcPr>
          <w:p w14:paraId="63B8A735" w14:textId="30444E3A" w:rsidR="00955311" w:rsidRPr="008D3759" w:rsidRDefault="00955311" w:rsidP="17C6018E">
            <w:pPr>
              <w:spacing w:line="259" w:lineRule="auto"/>
              <w:rPr>
                <w:rFonts w:ascii="Arial" w:eastAsia="Arial" w:hAnsi="Arial" w:cs="Arial"/>
                <w:szCs w:val="24"/>
              </w:rPr>
            </w:pPr>
            <w:r w:rsidRPr="008D3759">
              <w:rPr>
                <w:rFonts w:ascii="Arial" w:eastAsia="Arial" w:hAnsi="Arial" w:cs="Arial"/>
                <w:szCs w:val="24"/>
              </w:rPr>
              <w:t>Timeline to Availability</w:t>
            </w:r>
          </w:p>
          <w:p w14:paraId="22B4F7D7" w14:textId="14DD868F" w:rsidR="00955311" w:rsidRPr="008D3759" w:rsidRDefault="00955311" w:rsidP="17C6018E">
            <w:pPr>
              <w:spacing w:line="259" w:lineRule="auto"/>
              <w:rPr>
                <w:rFonts w:ascii="Arial" w:eastAsia="Arial" w:hAnsi="Arial" w:cs="Arial"/>
                <w:szCs w:val="24"/>
                <w:highlight w:val="yellow"/>
              </w:rPr>
            </w:pPr>
          </w:p>
        </w:tc>
        <w:tc>
          <w:tcPr>
            <w:tcW w:w="3412" w:type="dxa"/>
            <w:tcMar>
              <w:left w:w="105" w:type="dxa"/>
              <w:right w:w="105" w:type="dxa"/>
            </w:tcMar>
          </w:tcPr>
          <w:p w14:paraId="7E81CF95" w14:textId="13DFDF9F" w:rsidR="00955311" w:rsidRPr="008D3759" w:rsidRDefault="00955311" w:rsidP="63224E7A">
            <w:pPr>
              <w:spacing w:line="259" w:lineRule="auto"/>
              <w:rPr>
                <w:rFonts w:ascii="Arial" w:eastAsia="Arial" w:hAnsi="Arial" w:cs="Arial"/>
                <w:szCs w:val="24"/>
              </w:rPr>
            </w:pPr>
            <w:r w:rsidRPr="008D3759">
              <w:rPr>
                <w:rFonts w:ascii="Arial" w:eastAsia="Arial" w:hAnsi="Arial" w:cs="Arial"/>
                <w:szCs w:val="24"/>
              </w:rPr>
              <w:t>Estimated 2026 for literacy structured prompts (which would need to then be adapted and validated for use as a screener)</w:t>
            </w:r>
          </w:p>
        </w:tc>
        <w:tc>
          <w:tcPr>
            <w:tcW w:w="3600" w:type="dxa"/>
            <w:tcMar>
              <w:left w:w="105" w:type="dxa"/>
              <w:right w:w="105" w:type="dxa"/>
            </w:tcMar>
          </w:tcPr>
          <w:p w14:paraId="3AE32DF1" w14:textId="4CB8C135" w:rsidR="00955311" w:rsidRPr="008D3759" w:rsidRDefault="00955311" w:rsidP="5269CE5E">
            <w:pPr>
              <w:spacing w:line="259" w:lineRule="auto"/>
              <w:rPr>
                <w:rFonts w:ascii="Arial" w:eastAsia="Arial" w:hAnsi="Arial" w:cs="Arial"/>
                <w:szCs w:val="24"/>
              </w:rPr>
            </w:pPr>
            <w:r w:rsidRPr="008D3759">
              <w:rPr>
                <w:rFonts w:ascii="Arial" w:eastAsia="Arial" w:hAnsi="Arial" w:cs="Arial"/>
                <w:szCs w:val="24"/>
              </w:rPr>
              <w:t>Available now</w:t>
            </w:r>
          </w:p>
        </w:tc>
      </w:tr>
      <w:tr w:rsidR="00955311" w:rsidRPr="008D3759" w14:paraId="3270B6C0" w14:textId="77777777" w:rsidTr="0067581B">
        <w:trPr>
          <w:trHeight w:val="300"/>
          <w:tblHeader/>
        </w:trPr>
        <w:tc>
          <w:tcPr>
            <w:tcW w:w="2250" w:type="dxa"/>
            <w:tcMar>
              <w:left w:w="105" w:type="dxa"/>
              <w:right w:w="105" w:type="dxa"/>
            </w:tcMar>
          </w:tcPr>
          <w:p w14:paraId="11DAAF9C" w14:textId="57466BA4" w:rsidR="00955311" w:rsidRPr="008D3759" w:rsidRDefault="00955311" w:rsidP="17C6018E">
            <w:pPr>
              <w:spacing w:line="259" w:lineRule="auto"/>
              <w:rPr>
                <w:rFonts w:ascii="Arial" w:eastAsia="Arial" w:hAnsi="Arial" w:cs="Arial"/>
                <w:szCs w:val="24"/>
              </w:rPr>
            </w:pPr>
            <w:r w:rsidRPr="00295423">
              <w:rPr>
                <w:rFonts w:ascii="Arial" w:eastAsia="Arial" w:hAnsi="Arial" w:cs="Arial"/>
                <w:szCs w:val="24"/>
              </w:rPr>
              <w:t xml:space="preserve">Analysis of requirements needed to meet </w:t>
            </w:r>
            <w:r w:rsidRPr="00295423">
              <w:rPr>
                <w:rFonts w:ascii="Arial" w:eastAsia="Arial" w:hAnsi="Arial" w:cs="Arial"/>
                <w:i/>
                <w:iCs/>
                <w:szCs w:val="24"/>
              </w:rPr>
              <w:t>EC</w:t>
            </w:r>
            <w:r w:rsidRPr="00295423">
              <w:rPr>
                <w:rFonts w:ascii="Arial" w:eastAsia="Arial" w:hAnsi="Arial" w:cs="Arial"/>
                <w:szCs w:val="24"/>
              </w:rPr>
              <w:t xml:space="preserve"> Section 8490</w:t>
            </w:r>
          </w:p>
        </w:tc>
        <w:tc>
          <w:tcPr>
            <w:tcW w:w="3412" w:type="dxa"/>
            <w:tcMar>
              <w:left w:w="105" w:type="dxa"/>
              <w:right w:w="105" w:type="dxa"/>
            </w:tcMar>
          </w:tcPr>
          <w:p w14:paraId="0E83F993" w14:textId="2E274DE8" w:rsidR="00955311" w:rsidRPr="008D3759" w:rsidRDefault="00955311" w:rsidP="5269CE5E">
            <w:pPr>
              <w:spacing w:line="259" w:lineRule="auto"/>
              <w:rPr>
                <w:rFonts w:ascii="Arial" w:eastAsia="Arial" w:hAnsi="Arial" w:cs="Arial"/>
                <w:szCs w:val="24"/>
              </w:rPr>
            </w:pPr>
            <w:r w:rsidRPr="00295423">
              <w:rPr>
                <w:rFonts w:ascii="Arial" w:eastAsia="Arial" w:hAnsi="Arial" w:cs="Arial"/>
                <w:szCs w:val="24"/>
              </w:rPr>
              <w:t>- Is not valid and reliable for this purpose</w:t>
            </w:r>
          </w:p>
          <w:p w14:paraId="362A0FCC" w14:textId="7BFFDDF8" w:rsidR="00955311" w:rsidRPr="008D3759" w:rsidRDefault="00955311" w:rsidP="5269CE5E">
            <w:pPr>
              <w:spacing w:line="259" w:lineRule="auto"/>
              <w:rPr>
                <w:rFonts w:ascii="Arial" w:eastAsia="Arial" w:hAnsi="Arial" w:cs="Arial"/>
                <w:szCs w:val="24"/>
              </w:rPr>
            </w:pPr>
            <w:r w:rsidRPr="00295423">
              <w:rPr>
                <w:rFonts w:ascii="Arial" w:eastAsia="Arial" w:hAnsi="Arial" w:cs="Arial"/>
                <w:szCs w:val="24"/>
              </w:rPr>
              <w:t>- Does not identify early literacy issues yet</w:t>
            </w:r>
          </w:p>
          <w:p w14:paraId="7DEFACFF" w14:textId="4A168DA0" w:rsidR="00955311" w:rsidRPr="008D3759" w:rsidRDefault="00955311" w:rsidP="5269CE5E">
            <w:pPr>
              <w:spacing w:line="259" w:lineRule="auto"/>
              <w:rPr>
                <w:rFonts w:ascii="Arial" w:eastAsia="Arial" w:hAnsi="Arial" w:cs="Arial"/>
                <w:szCs w:val="24"/>
              </w:rPr>
            </w:pPr>
            <w:r w:rsidRPr="00295423">
              <w:rPr>
                <w:rFonts w:ascii="Arial" w:eastAsia="Arial" w:hAnsi="Arial" w:cs="Arial"/>
                <w:szCs w:val="24"/>
              </w:rPr>
              <w:t xml:space="preserve">- Contract will need to be updated to fulfill </w:t>
            </w:r>
            <w:r>
              <w:rPr>
                <w:rFonts w:ascii="Arial" w:eastAsia="Arial" w:hAnsi="Arial" w:cs="Arial"/>
                <w:szCs w:val="24"/>
              </w:rPr>
              <w:t xml:space="preserve">the </w:t>
            </w:r>
            <w:r w:rsidRPr="00295423">
              <w:rPr>
                <w:rFonts w:ascii="Arial" w:eastAsia="Arial" w:hAnsi="Arial" w:cs="Arial"/>
                <w:szCs w:val="24"/>
              </w:rPr>
              <w:t>statutory requirements</w:t>
            </w:r>
          </w:p>
          <w:p w14:paraId="68A29DCE" w14:textId="08BE3DC1" w:rsidR="00955311" w:rsidRPr="008D3759" w:rsidRDefault="00955311" w:rsidP="5269CE5E">
            <w:pPr>
              <w:spacing w:line="259" w:lineRule="auto"/>
              <w:rPr>
                <w:rFonts w:ascii="Arial" w:eastAsia="Arial" w:hAnsi="Arial" w:cs="Arial"/>
                <w:szCs w:val="24"/>
              </w:rPr>
            </w:pPr>
            <w:r w:rsidRPr="00295423">
              <w:rPr>
                <w:rFonts w:ascii="Arial" w:eastAsia="Arial" w:hAnsi="Arial" w:cs="Arial"/>
                <w:szCs w:val="24"/>
              </w:rPr>
              <w:t xml:space="preserve">- Will not be ready within </w:t>
            </w:r>
            <w:r>
              <w:rPr>
                <w:rFonts w:ascii="Arial" w:eastAsia="Arial" w:hAnsi="Arial" w:cs="Arial"/>
                <w:szCs w:val="24"/>
              </w:rPr>
              <w:t xml:space="preserve">the </w:t>
            </w:r>
            <w:r w:rsidRPr="00295423">
              <w:rPr>
                <w:rFonts w:ascii="Arial" w:eastAsia="Arial" w:hAnsi="Arial" w:cs="Arial"/>
                <w:szCs w:val="24"/>
              </w:rPr>
              <w:t>statutory timeframe (not until 2025 at least)</w:t>
            </w:r>
          </w:p>
          <w:p w14:paraId="39C14B69" w14:textId="59AF34F7"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 Would be free once developed for literacy delays (not as a developmental screener)/ no ongoing cost</w:t>
            </w:r>
          </w:p>
        </w:tc>
        <w:tc>
          <w:tcPr>
            <w:tcW w:w="3600" w:type="dxa"/>
            <w:tcMar>
              <w:left w:w="105" w:type="dxa"/>
              <w:right w:w="105" w:type="dxa"/>
            </w:tcMar>
          </w:tcPr>
          <w:p w14:paraId="25FC5676" w14:textId="5B943F91"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 Ongoing cost</w:t>
            </w:r>
          </w:p>
          <w:p w14:paraId="7FC9F076" w14:textId="0FD6D3AB"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 Only covers up to age 5 and a half and not the statutory requirement of age 6</w:t>
            </w:r>
          </w:p>
          <w:p w14:paraId="1867A1D2" w14:textId="6511CE5B"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 Fulfills most of the statutory obligations</w:t>
            </w:r>
          </w:p>
          <w:p w14:paraId="443C3341" w14:textId="0FA9897C"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 Already developed, valid and reliable</w:t>
            </w:r>
          </w:p>
          <w:p w14:paraId="285C7A62" w14:textId="285A5A35"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 Recommended by interest holders and field</w:t>
            </w:r>
          </w:p>
          <w:p w14:paraId="6DC01C07" w14:textId="2E399EA0"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 Already widely used in California</w:t>
            </w:r>
          </w:p>
          <w:p w14:paraId="21813391" w14:textId="46C8C090"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 Translated and available in multiple languages</w:t>
            </w:r>
          </w:p>
        </w:tc>
      </w:tr>
      <w:bookmarkEnd w:id="14"/>
    </w:tbl>
    <w:p w14:paraId="187B9ED6" w14:textId="157D44B0" w:rsidR="17C6018E" w:rsidRDefault="17C6018E" w:rsidP="17C6018E"/>
    <w:p w14:paraId="14A44D34" w14:textId="77777777" w:rsidR="008B1483" w:rsidRDefault="5FE120E2" w:rsidP="24B30FD1">
      <w:pPr>
        <w:pStyle w:val="paragraph"/>
        <w:spacing w:before="0" w:beforeAutospacing="0" w:after="240" w:afterAutospacing="0"/>
        <w:textAlignment w:val="baseline"/>
        <w:rPr>
          <w:rStyle w:val="normaltextrun"/>
          <w:rFonts w:ascii="Arial" w:hAnsi="Arial" w:cs="Arial"/>
        </w:rPr>
      </w:pPr>
      <w:r w:rsidRPr="63224E7A">
        <w:rPr>
          <w:rStyle w:val="normaltextrun"/>
          <w:rFonts w:ascii="Arial" w:hAnsi="Arial" w:cs="Arial"/>
        </w:rPr>
        <w:t xml:space="preserve">The CDE determined </w:t>
      </w:r>
      <w:r w:rsidR="64B9BF0D" w:rsidRPr="63224E7A">
        <w:rPr>
          <w:rStyle w:val="normaltextrun"/>
          <w:rFonts w:ascii="Arial" w:hAnsi="Arial" w:cs="Arial"/>
        </w:rPr>
        <w:t>that</w:t>
      </w:r>
      <w:r w:rsidR="5E036422" w:rsidRPr="63224E7A">
        <w:rPr>
          <w:rStyle w:val="normaltextrun"/>
          <w:rFonts w:ascii="Arial" w:hAnsi="Arial" w:cs="Arial"/>
        </w:rPr>
        <w:t xml:space="preserve"> the $2 million allocated for the development of </w:t>
      </w:r>
      <w:r w:rsidR="585350D9" w:rsidRPr="63224E7A">
        <w:rPr>
          <w:rStyle w:val="normaltextrun"/>
          <w:rFonts w:ascii="Arial" w:hAnsi="Arial" w:cs="Arial"/>
        </w:rPr>
        <w:t>an</w:t>
      </w:r>
      <w:r w:rsidR="5E036422" w:rsidRPr="63224E7A">
        <w:rPr>
          <w:rStyle w:val="normaltextrun"/>
          <w:rFonts w:ascii="Arial" w:hAnsi="Arial" w:cs="Arial"/>
        </w:rPr>
        <w:t xml:space="preserve"> </w:t>
      </w:r>
      <w:r w:rsidR="48895648" w:rsidRPr="63224E7A">
        <w:rPr>
          <w:rStyle w:val="normaltextrun"/>
          <w:rFonts w:ascii="Arial" w:hAnsi="Arial" w:cs="Arial"/>
        </w:rPr>
        <w:t xml:space="preserve">early identification </w:t>
      </w:r>
      <w:r w:rsidR="5E036422" w:rsidRPr="63224E7A">
        <w:rPr>
          <w:rStyle w:val="normaltextrun"/>
          <w:rFonts w:ascii="Arial" w:hAnsi="Arial" w:cs="Arial"/>
        </w:rPr>
        <w:t>tool and process</w:t>
      </w:r>
      <w:r w:rsidR="64B9BF0D" w:rsidRPr="63224E7A">
        <w:rPr>
          <w:rStyle w:val="normaltextrun"/>
          <w:rFonts w:ascii="Arial" w:hAnsi="Arial" w:cs="Arial"/>
        </w:rPr>
        <w:t xml:space="preserve"> </w:t>
      </w:r>
      <w:r w:rsidR="68DD42AD" w:rsidRPr="63224E7A">
        <w:rPr>
          <w:rStyle w:val="normaltextrun"/>
          <w:rFonts w:ascii="Arial" w:hAnsi="Arial" w:cs="Arial"/>
        </w:rPr>
        <w:t>would not be enough to create a new tool</w:t>
      </w:r>
      <w:r w:rsidR="79C3912B" w:rsidRPr="63224E7A">
        <w:rPr>
          <w:rStyle w:val="normaltextrun"/>
          <w:rFonts w:ascii="Arial" w:hAnsi="Arial" w:cs="Arial"/>
        </w:rPr>
        <w:t>, a process for implementation</w:t>
      </w:r>
      <w:r w:rsidR="0006279D">
        <w:rPr>
          <w:rStyle w:val="normaltextrun"/>
          <w:rFonts w:ascii="Arial" w:hAnsi="Arial" w:cs="Arial"/>
        </w:rPr>
        <w:t>,</w:t>
      </w:r>
      <w:r w:rsidR="79C3912B" w:rsidRPr="63224E7A">
        <w:rPr>
          <w:rStyle w:val="normaltextrun"/>
          <w:rFonts w:ascii="Arial" w:hAnsi="Arial" w:cs="Arial"/>
        </w:rPr>
        <w:t xml:space="preserve"> and the required training for implementation. </w:t>
      </w:r>
      <w:r w:rsidR="55352178" w:rsidRPr="63224E7A">
        <w:rPr>
          <w:rStyle w:val="normaltextrun"/>
          <w:rFonts w:ascii="Arial" w:hAnsi="Arial" w:cs="Arial"/>
        </w:rPr>
        <w:t xml:space="preserve">In addition, the </w:t>
      </w:r>
      <w:r w:rsidR="36D8ACAB" w:rsidRPr="63224E7A">
        <w:rPr>
          <w:rStyle w:val="normaltextrun"/>
          <w:rFonts w:ascii="Arial" w:hAnsi="Arial" w:cs="Arial"/>
        </w:rPr>
        <w:t>dead</w:t>
      </w:r>
      <w:r w:rsidR="55352178" w:rsidRPr="63224E7A">
        <w:rPr>
          <w:rStyle w:val="normaltextrun"/>
          <w:rFonts w:ascii="Arial" w:hAnsi="Arial" w:cs="Arial"/>
        </w:rPr>
        <w:t xml:space="preserve">line provided to report on the developed tool isn’t sufficient to meet the time needed to develop a tool. </w:t>
      </w:r>
      <w:r w:rsidR="79C3912B" w:rsidRPr="63224E7A">
        <w:rPr>
          <w:rStyle w:val="normaltextrun"/>
          <w:rFonts w:ascii="Arial" w:hAnsi="Arial" w:cs="Arial"/>
        </w:rPr>
        <w:t>The CDE would need to consider</w:t>
      </w:r>
      <w:r w:rsidR="28034265" w:rsidRPr="63224E7A">
        <w:rPr>
          <w:rStyle w:val="normaltextrun"/>
          <w:rFonts w:ascii="Arial" w:hAnsi="Arial" w:cs="Arial"/>
        </w:rPr>
        <w:t xml:space="preserve"> the</w:t>
      </w:r>
      <w:r w:rsidR="63093E7C" w:rsidRPr="63224E7A">
        <w:rPr>
          <w:rStyle w:val="normaltextrun"/>
          <w:rFonts w:ascii="Arial" w:hAnsi="Arial" w:cs="Arial"/>
        </w:rPr>
        <w:t xml:space="preserve"> existing </w:t>
      </w:r>
      <w:r w:rsidRPr="63224E7A">
        <w:rPr>
          <w:rStyle w:val="normaltextrun"/>
          <w:rFonts w:ascii="Arial" w:hAnsi="Arial" w:cs="Arial"/>
        </w:rPr>
        <w:t>early i</w:t>
      </w:r>
      <w:r w:rsidR="15ED55E8" w:rsidRPr="63224E7A">
        <w:rPr>
          <w:rStyle w:val="normaltextrun"/>
          <w:rFonts w:ascii="Arial" w:hAnsi="Arial" w:cs="Arial"/>
        </w:rPr>
        <w:t>dentificatio</w:t>
      </w:r>
      <w:r w:rsidRPr="63224E7A">
        <w:rPr>
          <w:rStyle w:val="normaltextrun"/>
          <w:rFonts w:ascii="Arial" w:hAnsi="Arial" w:cs="Arial"/>
        </w:rPr>
        <w:t>n</w:t>
      </w:r>
      <w:r w:rsidR="2EBEBF60" w:rsidRPr="63224E7A">
        <w:rPr>
          <w:rStyle w:val="normaltextrun"/>
          <w:rFonts w:ascii="Arial" w:hAnsi="Arial" w:cs="Arial"/>
        </w:rPr>
        <w:t xml:space="preserve"> </w:t>
      </w:r>
      <w:r w:rsidR="2EBEBF60" w:rsidRPr="63224E7A">
        <w:rPr>
          <w:rStyle w:val="normaltextrun"/>
          <w:rFonts w:ascii="Arial" w:hAnsi="Arial" w:cs="Arial"/>
        </w:rPr>
        <w:lastRenderedPageBreak/>
        <w:t>screening</w:t>
      </w:r>
      <w:r w:rsidRPr="63224E7A">
        <w:rPr>
          <w:rStyle w:val="normaltextrun"/>
          <w:rFonts w:ascii="Arial" w:hAnsi="Arial" w:cs="Arial"/>
        </w:rPr>
        <w:t xml:space="preserve"> </w:t>
      </w:r>
      <w:r w:rsidR="64B9BF0D" w:rsidRPr="63224E7A">
        <w:rPr>
          <w:rStyle w:val="normaltextrun"/>
          <w:rFonts w:ascii="Arial" w:hAnsi="Arial" w:cs="Arial"/>
        </w:rPr>
        <w:t>tools</w:t>
      </w:r>
      <w:r w:rsidR="1E7356EC" w:rsidRPr="63224E7A">
        <w:rPr>
          <w:rStyle w:val="normaltextrun"/>
          <w:rFonts w:ascii="Arial" w:hAnsi="Arial" w:cs="Arial"/>
        </w:rPr>
        <w:t xml:space="preserve"> and how they could work in tandem</w:t>
      </w:r>
      <w:r w:rsidR="052BF59F" w:rsidRPr="63224E7A">
        <w:rPr>
          <w:rStyle w:val="normaltextrun"/>
          <w:rFonts w:ascii="Arial" w:hAnsi="Arial" w:cs="Arial"/>
        </w:rPr>
        <w:t xml:space="preserve"> as not one tool </w:t>
      </w:r>
      <w:r w:rsidR="47D4E057" w:rsidRPr="63224E7A">
        <w:rPr>
          <w:rStyle w:val="normaltextrun"/>
          <w:rFonts w:ascii="Arial" w:hAnsi="Arial" w:cs="Arial"/>
        </w:rPr>
        <w:t>i</w:t>
      </w:r>
      <w:r w:rsidR="052BF59F" w:rsidRPr="63224E7A">
        <w:rPr>
          <w:rStyle w:val="normaltextrun"/>
          <w:rFonts w:ascii="Arial" w:hAnsi="Arial" w:cs="Arial"/>
        </w:rPr>
        <w:t>s able to</w:t>
      </w:r>
      <w:r w:rsidR="266AEB55" w:rsidRPr="63224E7A">
        <w:rPr>
          <w:rStyle w:val="normaltextrun"/>
          <w:rFonts w:ascii="Arial" w:hAnsi="Arial" w:cs="Arial"/>
        </w:rPr>
        <w:t xml:space="preserve"> </w:t>
      </w:r>
      <w:r w:rsidR="052BF59F" w:rsidRPr="63224E7A">
        <w:rPr>
          <w:rStyle w:val="normaltextrun"/>
          <w:rFonts w:ascii="Arial" w:hAnsi="Arial" w:cs="Arial"/>
        </w:rPr>
        <w:t>support the differing intervention needs required by the statute</w:t>
      </w:r>
      <w:r w:rsidRPr="63224E7A">
        <w:rPr>
          <w:rStyle w:val="normaltextrun"/>
          <w:rFonts w:ascii="Arial" w:hAnsi="Arial" w:cs="Arial"/>
        </w:rPr>
        <w:t xml:space="preserve">. </w:t>
      </w:r>
    </w:p>
    <w:p w14:paraId="6BC5A622" w14:textId="14205C21" w:rsidR="007C2986" w:rsidRPr="00343EED" w:rsidRDefault="64B9BF0D" w:rsidP="24B30FD1">
      <w:pPr>
        <w:pStyle w:val="paragraph"/>
        <w:spacing w:before="0" w:beforeAutospacing="0" w:after="240" w:afterAutospacing="0"/>
        <w:textAlignment w:val="baseline"/>
        <w:rPr>
          <w:rStyle w:val="eop"/>
          <w:rFonts w:ascii="Arial" w:hAnsi="Arial" w:cs="Arial"/>
        </w:rPr>
      </w:pPr>
      <w:r w:rsidRPr="00343EED">
        <w:rPr>
          <w:rStyle w:val="normaltextrun"/>
          <w:rFonts w:ascii="Arial" w:hAnsi="Arial" w:cs="Arial"/>
        </w:rPr>
        <w:t xml:space="preserve">Below, the CDE has provided a description of </w:t>
      </w:r>
      <w:r w:rsidR="00052E84" w:rsidRPr="00343EED">
        <w:rPr>
          <w:rStyle w:val="normaltextrun"/>
          <w:rFonts w:ascii="Arial" w:hAnsi="Arial" w:cs="Arial"/>
        </w:rPr>
        <w:t>a developmental screening</w:t>
      </w:r>
      <w:r w:rsidRPr="00343EED">
        <w:rPr>
          <w:rStyle w:val="normaltextrun"/>
          <w:rFonts w:ascii="Arial" w:hAnsi="Arial" w:cs="Arial"/>
        </w:rPr>
        <w:t xml:space="preserve"> tool </w:t>
      </w:r>
      <w:r w:rsidR="5AAB5B2C" w:rsidRPr="00343EED">
        <w:rPr>
          <w:rStyle w:val="normaltextrun"/>
          <w:rFonts w:ascii="Arial" w:hAnsi="Arial" w:cs="Arial"/>
        </w:rPr>
        <w:t>recommend</w:t>
      </w:r>
      <w:r w:rsidR="37BF9A9B" w:rsidRPr="00343EED">
        <w:rPr>
          <w:rStyle w:val="normaltextrun"/>
          <w:rFonts w:ascii="Arial" w:hAnsi="Arial" w:cs="Arial"/>
        </w:rPr>
        <w:t>ed</w:t>
      </w:r>
      <w:r w:rsidRPr="00343EED">
        <w:rPr>
          <w:rStyle w:val="normaltextrun"/>
          <w:rFonts w:ascii="Arial" w:hAnsi="Arial" w:cs="Arial"/>
        </w:rPr>
        <w:t xml:space="preserve">, information on </w:t>
      </w:r>
      <w:r w:rsidR="00052E84" w:rsidRPr="00343EED">
        <w:rPr>
          <w:rStyle w:val="normaltextrun"/>
          <w:rFonts w:ascii="Arial" w:hAnsi="Arial" w:cs="Arial"/>
        </w:rPr>
        <w:t>its</w:t>
      </w:r>
      <w:r w:rsidRPr="00343EED">
        <w:rPr>
          <w:rStyle w:val="normaltextrun"/>
          <w:rFonts w:ascii="Arial" w:hAnsi="Arial" w:cs="Arial"/>
        </w:rPr>
        <w:t xml:space="preserve"> use, and which </w:t>
      </w:r>
      <w:r w:rsidR="45B2DD32" w:rsidRPr="00343EED">
        <w:rPr>
          <w:rStyle w:val="normaltextrun"/>
          <w:rFonts w:ascii="Arial" w:hAnsi="Arial" w:cs="Arial"/>
        </w:rPr>
        <w:t>parts</w:t>
      </w:r>
      <w:r w:rsidRPr="00343EED">
        <w:rPr>
          <w:rStyle w:val="normaltextrun"/>
          <w:rFonts w:ascii="Arial" w:hAnsi="Arial" w:cs="Arial"/>
        </w:rPr>
        <w:t xml:space="preserve"> of the statutory charge </w:t>
      </w:r>
      <w:r w:rsidR="00052E84" w:rsidRPr="00343EED">
        <w:rPr>
          <w:rStyle w:val="normaltextrun"/>
          <w:rFonts w:ascii="Arial" w:hAnsi="Arial" w:cs="Arial"/>
        </w:rPr>
        <w:t>it</w:t>
      </w:r>
      <w:r w:rsidRPr="00343EED">
        <w:rPr>
          <w:rStyle w:val="normaltextrun"/>
          <w:rFonts w:ascii="Arial" w:hAnsi="Arial" w:cs="Arial"/>
        </w:rPr>
        <w:t xml:space="preserve"> cover</w:t>
      </w:r>
      <w:r w:rsidR="00052E84" w:rsidRPr="00343EED">
        <w:rPr>
          <w:rStyle w:val="normaltextrun"/>
          <w:rFonts w:ascii="Arial" w:hAnsi="Arial" w:cs="Arial"/>
        </w:rPr>
        <w:t>s</w:t>
      </w:r>
      <w:r w:rsidRPr="00343EED">
        <w:rPr>
          <w:rStyle w:val="normaltextrun"/>
          <w:rFonts w:ascii="Arial" w:hAnsi="Arial" w:cs="Arial"/>
        </w:rPr>
        <w:t>.</w:t>
      </w:r>
      <w:r w:rsidR="00052E84" w:rsidRPr="00343EED">
        <w:rPr>
          <w:rStyle w:val="normaltextrun"/>
          <w:rFonts w:ascii="Arial" w:hAnsi="Arial" w:cs="Arial"/>
        </w:rPr>
        <w:t xml:space="preserve"> As stated </w:t>
      </w:r>
      <w:r w:rsidR="001F64F2" w:rsidRPr="00343EED">
        <w:rPr>
          <w:rStyle w:val="normaltextrun"/>
          <w:rFonts w:ascii="Arial" w:hAnsi="Arial" w:cs="Arial"/>
        </w:rPr>
        <w:t>previously,</w:t>
      </w:r>
      <w:r w:rsidR="00052E84" w:rsidRPr="00343EED">
        <w:rPr>
          <w:rStyle w:val="normaltextrun"/>
          <w:rFonts w:ascii="Arial" w:hAnsi="Arial" w:cs="Arial"/>
        </w:rPr>
        <w:t xml:space="preserve"> </w:t>
      </w:r>
      <w:r w:rsidR="00851930" w:rsidRPr="00343EED">
        <w:rPr>
          <w:rFonts w:ascii="Arial" w:eastAsia="Arial" w:hAnsi="Arial" w:cs="Arial"/>
        </w:rPr>
        <w:t xml:space="preserve">this report defers to the Reading Difficulties Risk Screener Selection Panel to identify appropriate reading screening instruments for kindergarten through </w:t>
      </w:r>
      <w:r w:rsidR="002F367A" w:rsidRPr="00343EED">
        <w:rPr>
          <w:rFonts w:ascii="Arial" w:eastAsia="Arial" w:hAnsi="Arial" w:cs="Arial"/>
        </w:rPr>
        <w:t>second</w:t>
      </w:r>
      <w:r w:rsidR="00851930" w:rsidRPr="00343EED">
        <w:rPr>
          <w:rFonts w:ascii="Arial" w:eastAsia="Arial" w:hAnsi="Arial" w:cs="Arial"/>
        </w:rPr>
        <w:t xml:space="preserve"> grade</w:t>
      </w:r>
      <w:r w:rsidR="00052E84" w:rsidRPr="00343EED">
        <w:rPr>
          <w:rStyle w:val="normaltextrun"/>
          <w:rFonts w:ascii="Arial" w:hAnsi="Arial" w:cs="Arial"/>
        </w:rPr>
        <w:t xml:space="preserve">. </w:t>
      </w:r>
      <w:r w:rsidRPr="00343EED">
        <w:rPr>
          <w:rStyle w:val="eop"/>
          <w:rFonts w:ascii="Arial" w:hAnsi="Arial" w:cs="Arial"/>
        </w:rPr>
        <w:t> </w:t>
      </w:r>
    </w:p>
    <w:p w14:paraId="5CF5B2B1" w14:textId="303D869A" w:rsidR="007C2986" w:rsidRPr="007C2986" w:rsidRDefault="296FD3F0" w:rsidP="00175F88">
      <w:pPr>
        <w:pStyle w:val="Heading3"/>
        <w:spacing w:after="240"/>
        <w:rPr>
          <w:rStyle w:val="normaltextrun"/>
          <w:rFonts w:cs="Arial"/>
          <w:b w:val="0"/>
        </w:rPr>
      </w:pPr>
      <w:bookmarkStart w:id="15" w:name="_Toc164857480"/>
      <w:r w:rsidRPr="00343EED">
        <w:rPr>
          <w:rStyle w:val="normaltextrun"/>
          <w:rFonts w:cs="Arial"/>
        </w:rPr>
        <w:t xml:space="preserve">The Ages and </w:t>
      </w:r>
      <w:r w:rsidRPr="00343EED">
        <w:rPr>
          <w:rStyle w:val="normaltextrun"/>
        </w:rPr>
        <w:t>Stages</w:t>
      </w:r>
      <w:r w:rsidRPr="00343EED">
        <w:rPr>
          <w:rStyle w:val="normaltextrun"/>
          <w:rFonts w:cs="Arial"/>
        </w:rPr>
        <w:t xml:space="preserve"> Questionnaire</w:t>
      </w:r>
      <w:bookmarkEnd w:id="15"/>
      <w:r w:rsidRPr="0B75CCEB">
        <w:rPr>
          <w:rStyle w:val="normaltextrun"/>
          <w:rFonts w:cs="Arial"/>
        </w:rPr>
        <w:t xml:space="preserve"> </w:t>
      </w:r>
    </w:p>
    <w:p w14:paraId="3118C9BD" w14:textId="33A99515" w:rsidR="000F1E18" w:rsidRDefault="09AD30EB" w:rsidP="00295423">
      <w:pPr>
        <w:pStyle w:val="paragraph"/>
        <w:spacing w:before="0" w:beforeAutospacing="0" w:after="240" w:afterAutospacing="0"/>
        <w:textAlignment w:val="baseline"/>
        <w:rPr>
          <w:rStyle w:val="normaltextrun"/>
          <w:rFonts w:ascii="Arial" w:hAnsi="Arial" w:cs="Arial"/>
        </w:rPr>
      </w:pPr>
      <w:r w:rsidRPr="00295423">
        <w:rPr>
          <w:rStyle w:val="normaltextrun"/>
          <w:rFonts w:ascii="Arial" w:hAnsi="Arial" w:cs="Arial"/>
        </w:rPr>
        <w:t>The</w:t>
      </w:r>
      <w:r w:rsidR="69D717DC" w:rsidRPr="00295423">
        <w:rPr>
          <w:rStyle w:val="normaltextrun"/>
          <w:rFonts w:ascii="Arial" w:hAnsi="Arial" w:cs="Arial"/>
        </w:rPr>
        <w:t xml:space="preserve"> Ages and Stages Questionnaire</w:t>
      </w:r>
      <w:r w:rsidR="60C96583" w:rsidRPr="00295423">
        <w:rPr>
          <w:rStyle w:val="normaltextrun"/>
          <w:rFonts w:ascii="Arial" w:hAnsi="Arial" w:cs="Arial"/>
        </w:rPr>
        <w:t xml:space="preserve"> (ASQ),</w:t>
      </w:r>
      <w:r w:rsidRPr="00295423">
        <w:rPr>
          <w:rStyle w:val="normaltextrun"/>
          <w:rFonts w:ascii="Arial" w:hAnsi="Arial" w:cs="Arial"/>
        </w:rPr>
        <w:t xml:space="preserve"> offered through Brookes Publishing, is a “parent-centric” screening tool that</w:t>
      </w:r>
      <w:r w:rsidR="4957D525" w:rsidRPr="00295423">
        <w:rPr>
          <w:rStyle w:val="normaltextrun"/>
          <w:rFonts w:ascii="Arial" w:hAnsi="Arial" w:cs="Arial"/>
        </w:rPr>
        <w:t xml:space="preserve"> engages parents</w:t>
      </w:r>
      <w:r w:rsidR="0CD4B85B" w:rsidRPr="00295423">
        <w:rPr>
          <w:rStyle w:val="normaltextrun"/>
          <w:rFonts w:ascii="Arial" w:hAnsi="Arial" w:cs="Arial"/>
        </w:rPr>
        <w:t xml:space="preserve"> and</w:t>
      </w:r>
      <w:r w:rsidRPr="00295423">
        <w:rPr>
          <w:rStyle w:val="normaltextrun"/>
          <w:rFonts w:ascii="Arial" w:hAnsi="Arial" w:cs="Arial"/>
        </w:rPr>
        <w:t xml:space="preserve"> identif</w:t>
      </w:r>
      <w:r w:rsidR="0CD4B85B" w:rsidRPr="00295423">
        <w:rPr>
          <w:rStyle w:val="normaltextrun"/>
          <w:rFonts w:ascii="Arial" w:hAnsi="Arial" w:cs="Arial"/>
        </w:rPr>
        <w:t>ies</w:t>
      </w:r>
      <w:r w:rsidRPr="00295423">
        <w:rPr>
          <w:rStyle w:val="normaltextrun"/>
          <w:rFonts w:ascii="Arial" w:hAnsi="Arial" w:cs="Arial"/>
        </w:rPr>
        <w:t xml:space="preserve"> potential developmental disabilities through a </w:t>
      </w:r>
      <w:r w:rsidR="0CD4B85B" w:rsidRPr="00295423">
        <w:rPr>
          <w:rStyle w:val="normaltextrun"/>
          <w:rFonts w:ascii="Arial" w:hAnsi="Arial" w:cs="Arial"/>
        </w:rPr>
        <w:t xml:space="preserve">series of </w:t>
      </w:r>
      <w:r w:rsidRPr="00295423">
        <w:rPr>
          <w:rStyle w:val="normaltextrun"/>
          <w:rFonts w:ascii="Arial" w:hAnsi="Arial" w:cs="Arial"/>
        </w:rPr>
        <w:t>questionnaire</w:t>
      </w:r>
      <w:r w:rsidR="0CD4B85B" w:rsidRPr="00295423">
        <w:rPr>
          <w:rStyle w:val="normaltextrun"/>
          <w:rFonts w:ascii="Arial" w:hAnsi="Arial" w:cs="Arial"/>
        </w:rPr>
        <w:t>s</w:t>
      </w:r>
      <w:r w:rsidRPr="00295423">
        <w:rPr>
          <w:rStyle w:val="normaltextrun"/>
          <w:rFonts w:ascii="Arial" w:hAnsi="Arial" w:cs="Arial"/>
        </w:rPr>
        <w:t xml:space="preserve">. </w:t>
      </w:r>
      <w:r w:rsidR="0CD4B85B" w:rsidRPr="00295423">
        <w:rPr>
          <w:rStyle w:val="normaltextrun"/>
          <w:rFonts w:ascii="Arial" w:hAnsi="Arial" w:cs="Arial"/>
        </w:rPr>
        <w:t xml:space="preserve">With 21 ASQ-3 questionnaires for use with children from one month to five and a half years old, </w:t>
      </w:r>
      <w:r w:rsidR="47D594BD" w:rsidRPr="00295423">
        <w:rPr>
          <w:rStyle w:val="normaltextrun"/>
          <w:rFonts w:ascii="Arial" w:hAnsi="Arial" w:cs="Arial"/>
        </w:rPr>
        <w:t>this</w:t>
      </w:r>
      <w:r w:rsidR="0CD4B85B" w:rsidRPr="00295423">
        <w:rPr>
          <w:rStyle w:val="normaltextrun"/>
          <w:rFonts w:ascii="Arial" w:hAnsi="Arial" w:cs="Arial"/>
        </w:rPr>
        <w:t xml:space="preserve"> assessment c</w:t>
      </w:r>
      <w:r w:rsidR="42A26133" w:rsidRPr="00295423">
        <w:rPr>
          <w:rStyle w:val="normaltextrun"/>
          <w:rFonts w:ascii="Arial" w:hAnsi="Arial" w:cs="Arial"/>
        </w:rPr>
        <w:t>onsider</w:t>
      </w:r>
      <w:r w:rsidR="0CD4B85B" w:rsidRPr="00295423">
        <w:rPr>
          <w:rStyle w:val="normaltextrun"/>
          <w:rFonts w:ascii="Arial" w:hAnsi="Arial" w:cs="Arial"/>
        </w:rPr>
        <w:t xml:space="preserve">s </w:t>
      </w:r>
      <w:r w:rsidR="4DE21515" w:rsidRPr="00295423">
        <w:rPr>
          <w:rStyle w:val="normaltextrun"/>
          <w:rFonts w:ascii="Arial" w:hAnsi="Arial" w:cs="Arial"/>
        </w:rPr>
        <w:t xml:space="preserve">children’s </w:t>
      </w:r>
      <w:r w:rsidR="0CD4B85B" w:rsidRPr="00295423">
        <w:rPr>
          <w:rStyle w:val="normaltextrun"/>
          <w:rFonts w:ascii="Arial" w:hAnsi="Arial" w:cs="Arial"/>
        </w:rPr>
        <w:t>communication, gross motor</w:t>
      </w:r>
      <w:r w:rsidR="4DE21515" w:rsidRPr="00295423">
        <w:rPr>
          <w:rStyle w:val="normaltextrun"/>
          <w:rFonts w:ascii="Arial" w:hAnsi="Arial" w:cs="Arial"/>
        </w:rPr>
        <w:t xml:space="preserve"> skills</w:t>
      </w:r>
      <w:r w:rsidR="0CD4B85B" w:rsidRPr="00295423">
        <w:rPr>
          <w:rStyle w:val="normaltextrun"/>
          <w:rFonts w:ascii="Arial" w:hAnsi="Arial" w:cs="Arial"/>
        </w:rPr>
        <w:t>, fine motor</w:t>
      </w:r>
      <w:r w:rsidR="4DE21515" w:rsidRPr="00295423">
        <w:rPr>
          <w:rStyle w:val="normaltextrun"/>
          <w:rFonts w:ascii="Arial" w:hAnsi="Arial" w:cs="Arial"/>
        </w:rPr>
        <w:t xml:space="preserve"> skills</w:t>
      </w:r>
      <w:r w:rsidR="0CD4B85B" w:rsidRPr="00295423">
        <w:rPr>
          <w:rStyle w:val="normaltextrun"/>
          <w:rFonts w:ascii="Arial" w:hAnsi="Arial" w:cs="Arial"/>
        </w:rPr>
        <w:t>, problem</w:t>
      </w:r>
      <w:r w:rsidR="0006279D">
        <w:rPr>
          <w:rStyle w:val="normaltextrun"/>
          <w:rFonts w:ascii="Arial" w:hAnsi="Arial" w:cs="Arial"/>
        </w:rPr>
        <w:t>-</w:t>
      </w:r>
      <w:r w:rsidR="0CD4B85B" w:rsidRPr="00295423">
        <w:rPr>
          <w:rStyle w:val="normaltextrun"/>
          <w:rFonts w:ascii="Arial" w:hAnsi="Arial" w:cs="Arial"/>
        </w:rPr>
        <w:t>solving, and personal-social skills.</w:t>
      </w:r>
    </w:p>
    <w:p w14:paraId="64DC2C7A" w14:textId="263DDD07" w:rsidR="002932CB" w:rsidRDefault="196211DE" w:rsidP="63224E7A">
      <w:pPr>
        <w:pStyle w:val="paragraph"/>
        <w:spacing w:before="0" w:beforeAutospacing="0" w:after="240" w:afterAutospacing="0"/>
        <w:textAlignment w:val="baseline"/>
        <w:rPr>
          <w:rStyle w:val="normaltextrun"/>
          <w:rFonts w:ascii="Arial" w:hAnsi="Arial" w:cs="Arial"/>
        </w:rPr>
      </w:pPr>
      <w:r w:rsidRPr="63224E7A">
        <w:rPr>
          <w:rStyle w:val="normaltextrun"/>
          <w:rFonts w:ascii="Arial" w:hAnsi="Arial" w:cs="Arial"/>
        </w:rPr>
        <w:t>Through Brookes</w:t>
      </w:r>
      <w:r w:rsidR="1227803C" w:rsidRPr="63224E7A">
        <w:rPr>
          <w:rStyle w:val="normaltextrun"/>
          <w:rFonts w:ascii="Arial" w:hAnsi="Arial" w:cs="Arial"/>
        </w:rPr>
        <w:t xml:space="preserve"> Publishing company</w:t>
      </w:r>
      <w:r w:rsidRPr="63224E7A">
        <w:rPr>
          <w:rStyle w:val="normaltextrun"/>
          <w:rFonts w:ascii="Arial" w:hAnsi="Arial" w:cs="Arial"/>
        </w:rPr>
        <w:t xml:space="preserve">, the ASQ-3 is </w:t>
      </w:r>
      <w:r w:rsidR="394E86DB" w:rsidRPr="63224E7A">
        <w:rPr>
          <w:rStyle w:val="normaltextrun"/>
          <w:rFonts w:ascii="Arial" w:hAnsi="Arial" w:cs="Arial"/>
        </w:rPr>
        <w:t>research</w:t>
      </w:r>
      <w:r w:rsidR="0006279D">
        <w:rPr>
          <w:rStyle w:val="normaltextrun"/>
          <w:rFonts w:ascii="Arial" w:hAnsi="Arial" w:cs="Arial"/>
        </w:rPr>
        <w:t>-</w:t>
      </w:r>
      <w:r w:rsidR="394E86DB" w:rsidRPr="63224E7A">
        <w:rPr>
          <w:rStyle w:val="normaltextrun"/>
          <w:rFonts w:ascii="Arial" w:hAnsi="Arial" w:cs="Arial"/>
        </w:rPr>
        <w:t xml:space="preserve">based, valid, reliable, normed in </w:t>
      </w:r>
      <w:r w:rsidR="4DC3A6BB" w:rsidRPr="63224E7A">
        <w:rPr>
          <w:rStyle w:val="normaltextrun"/>
          <w:rFonts w:ascii="Arial" w:hAnsi="Arial" w:cs="Arial"/>
        </w:rPr>
        <w:t>six</w:t>
      </w:r>
      <w:r w:rsidRPr="63224E7A">
        <w:rPr>
          <w:rStyle w:val="normaltextrun"/>
          <w:rFonts w:ascii="Arial" w:hAnsi="Arial" w:cs="Arial"/>
        </w:rPr>
        <w:t xml:space="preserve"> languages</w:t>
      </w:r>
      <w:r w:rsidR="4AA573A1" w:rsidRPr="63224E7A">
        <w:rPr>
          <w:rStyle w:val="normaltextrun"/>
          <w:rFonts w:ascii="Arial" w:hAnsi="Arial" w:cs="Arial"/>
        </w:rPr>
        <w:t xml:space="preserve"> (and available in 11</w:t>
      </w:r>
      <w:r w:rsidR="20D3FF5F" w:rsidRPr="63224E7A">
        <w:rPr>
          <w:rStyle w:val="normaltextrun"/>
          <w:rFonts w:ascii="Arial" w:hAnsi="Arial" w:cs="Arial"/>
        </w:rPr>
        <w:t>) and</w:t>
      </w:r>
      <w:r w:rsidR="2F9AA5E4" w:rsidRPr="63224E7A">
        <w:rPr>
          <w:rStyle w:val="normaltextrun"/>
          <w:rFonts w:ascii="Arial" w:hAnsi="Arial" w:cs="Arial"/>
        </w:rPr>
        <w:t xml:space="preserve"> </w:t>
      </w:r>
      <w:r w:rsidR="13A73D43" w:rsidRPr="63224E7A">
        <w:rPr>
          <w:rStyle w:val="normaltextrun"/>
          <w:rFonts w:ascii="Arial" w:hAnsi="Arial" w:cs="Arial"/>
        </w:rPr>
        <w:t>offer</w:t>
      </w:r>
      <w:r w:rsidR="11CBF446" w:rsidRPr="63224E7A">
        <w:rPr>
          <w:rStyle w:val="normaltextrun"/>
          <w:rFonts w:ascii="Arial" w:hAnsi="Arial" w:cs="Arial"/>
        </w:rPr>
        <w:t>s</w:t>
      </w:r>
      <w:r w:rsidR="13A73D43" w:rsidRPr="63224E7A">
        <w:rPr>
          <w:rStyle w:val="normaltextrun"/>
          <w:rFonts w:ascii="Arial" w:hAnsi="Arial" w:cs="Arial"/>
        </w:rPr>
        <w:t xml:space="preserve"> wider support for children and families in their home language. </w:t>
      </w:r>
      <w:r w:rsidR="527A7A2B" w:rsidRPr="63224E7A">
        <w:rPr>
          <w:rStyle w:val="normaltextrun"/>
          <w:rFonts w:ascii="Arial" w:hAnsi="Arial" w:cs="Arial"/>
        </w:rPr>
        <w:t>A</w:t>
      </w:r>
      <w:r w:rsidRPr="63224E7A">
        <w:rPr>
          <w:rStyle w:val="normaltextrun"/>
          <w:rFonts w:ascii="Arial" w:hAnsi="Arial" w:cs="Arial"/>
        </w:rPr>
        <w:t>n accompanying web-based platform, ASQ Online,</w:t>
      </w:r>
      <w:r w:rsidR="527A7A2B" w:rsidRPr="63224E7A">
        <w:rPr>
          <w:rStyle w:val="normaltextrun"/>
          <w:rFonts w:ascii="Arial" w:hAnsi="Arial" w:cs="Arial"/>
        </w:rPr>
        <w:t xml:space="preserve"> is also available</w:t>
      </w:r>
      <w:r w:rsidRPr="63224E7A">
        <w:rPr>
          <w:rStyle w:val="normaltextrun"/>
          <w:rFonts w:ascii="Arial" w:hAnsi="Arial" w:cs="Arial"/>
        </w:rPr>
        <w:t xml:space="preserve"> for</w:t>
      </w:r>
      <w:r w:rsidR="527A7A2B" w:rsidRPr="63224E7A">
        <w:rPr>
          <w:rStyle w:val="normaltextrun"/>
          <w:rFonts w:ascii="Arial" w:hAnsi="Arial" w:cs="Arial"/>
        </w:rPr>
        <w:t xml:space="preserve"> questionnaire completion for</w:t>
      </w:r>
      <w:r w:rsidRPr="63224E7A">
        <w:rPr>
          <w:rStyle w:val="normaltextrun"/>
          <w:rFonts w:ascii="Arial" w:hAnsi="Arial" w:cs="Arial"/>
        </w:rPr>
        <w:t xml:space="preserve"> eas</w:t>
      </w:r>
      <w:r w:rsidR="527A7A2B" w:rsidRPr="63224E7A">
        <w:rPr>
          <w:rStyle w:val="normaltextrun"/>
          <w:rFonts w:ascii="Arial" w:hAnsi="Arial" w:cs="Arial"/>
        </w:rPr>
        <w:t>e</w:t>
      </w:r>
      <w:r w:rsidRPr="63224E7A">
        <w:rPr>
          <w:rStyle w:val="normaltextrun"/>
          <w:rFonts w:ascii="Arial" w:hAnsi="Arial" w:cs="Arial"/>
        </w:rPr>
        <w:t xml:space="preserve"> of data reporting</w:t>
      </w:r>
      <w:r w:rsidR="527A7A2B" w:rsidRPr="63224E7A">
        <w:rPr>
          <w:rStyle w:val="normaltextrun"/>
          <w:rFonts w:ascii="Arial" w:hAnsi="Arial" w:cs="Arial"/>
        </w:rPr>
        <w:t>, improved accuracy,</w:t>
      </w:r>
      <w:r w:rsidRPr="63224E7A">
        <w:rPr>
          <w:rStyle w:val="normaltextrun"/>
          <w:rFonts w:ascii="Arial" w:hAnsi="Arial" w:cs="Arial"/>
        </w:rPr>
        <w:t xml:space="preserve"> and family access.</w:t>
      </w:r>
    </w:p>
    <w:p w14:paraId="63F92CCC" w14:textId="61C7BF6E" w:rsidR="002626E9" w:rsidRDefault="4A6EBA88" w:rsidP="0B75CCEB">
      <w:pPr>
        <w:pStyle w:val="paragraph"/>
        <w:spacing w:before="0" w:beforeAutospacing="0" w:after="240" w:afterAutospacing="0"/>
        <w:textAlignment w:val="baseline"/>
        <w:rPr>
          <w:rStyle w:val="normaltextrun"/>
          <w:rFonts w:ascii="Arial" w:hAnsi="Arial" w:cs="Arial"/>
        </w:rPr>
      </w:pPr>
      <w:r w:rsidRPr="0B75CCEB">
        <w:rPr>
          <w:rStyle w:val="normaltextrun"/>
          <w:rFonts w:ascii="Arial" w:hAnsi="Arial" w:cs="Arial"/>
        </w:rPr>
        <w:t xml:space="preserve">The </w:t>
      </w:r>
      <w:r w:rsidR="69FDD4F6" w:rsidRPr="0B75CCEB">
        <w:rPr>
          <w:rStyle w:val="normaltextrun"/>
          <w:rFonts w:ascii="Arial" w:hAnsi="Arial" w:cs="Arial"/>
        </w:rPr>
        <w:t>ASQ ha</w:t>
      </w:r>
      <w:r w:rsidRPr="0B75CCEB">
        <w:rPr>
          <w:rStyle w:val="normaltextrun"/>
          <w:rFonts w:ascii="Arial" w:hAnsi="Arial" w:cs="Arial"/>
        </w:rPr>
        <w:t>s</w:t>
      </w:r>
      <w:r w:rsidR="69FDD4F6" w:rsidRPr="0B75CCEB">
        <w:rPr>
          <w:rStyle w:val="normaltextrun"/>
          <w:rFonts w:ascii="Arial" w:hAnsi="Arial" w:cs="Arial"/>
        </w:rPr>
        <w:t xml:space="preserve"> almost 40 years of rigorous research</w:t>
      </w:r>
      <w:r w:rsidR="14E40C14" w:rsidRPr="0B75CCEB">
        <w:rPr>
          <w:rStyle w:val="normaltextrun"/>
          <w:rFonts w:ascii="Arial" w:hAnsi="Arial" w:cs="Arial"/>
        </w:rPr>
        <w:t xml:space="preserve"> and user feedback</w:t>
      </w:r>
      <w:r w:rsidRPr="0B75CCEB">
        <w:rPr>
          <w:rStyle w:val="normaltextrun"/>
          <w:rFonts w:ascii="Arial" w:hAnsi="Arial" w:cs="Arial"/>
        </w:rPr>
        <w:t xml:space="preserve"> in </w:t>
      </w:r>
      <w:r w:rsidR="14E40C14" w:rsidRPr="0B75CCEB">
        <w:rPr>
          <w:rStyle w:val="normaltextrun"/>
          <w:rFonts w:ascii="Arial" w:hAnsi="Arial" w:cs="Arial"/>
        </w:rPr>
        <w:t>its</w:t>
      </w:r>
      <w:r w:rsidRPr="0B75CCEB">
        <w:rPr>
          <w:rStyle w:val="normaltextrun"/>
          <w:rFonts w:ascii="Arial" w:hAnsi="Arial" w:cs="Arial"/>
        </w:rPr>
        <w:t xml:space="preserve"> development of questionnaires that identify children with developmental delays. Early childhood professionals across the country field-tested ASQ questionnaires with a diverse sample of young children and parents that reflect the demographic makeup of the United States</w:t>
      </w:r>
      <w:r w:rsidR="6CBC9D7D" w:rsidRPr="0B75CCEB">
        <w:rPr>
          <w:rStyle w:val="normaltextrun"/>
          <w:rFonts w:ascii="Arial" w:hAnsi="Arial" w:cs="Arial"/>
        </w:rPr>
        <w:t xml:space="preserve"> to ensure the validity and reliability of the screening tool</w:t>
      </w:r>
      <w:r w:rsidRPr="0B75CCEB">
        <w:rPr>
          <w:rStyle w:val="normaltextrun"/>
          <w:rFonts w:ascii="Arial" w:hAnsi="Arial" w:cs="Arial"/>
        </w:rPr>
        <w:t>.</w:t>
      </w:r>
    </w:p>
    <w:p w14:paraId="536872E5" w14:textId="62404E4A" w:rsidR="007C2986" w:rsidRDefault="0B65C8A3" w:rsidP="0B75CCEB">
      <w:pPr>
        <w:spacing w:after="240"/>
        <w:textAlignment w:val="baseline"/>
        <w:rPr>
          <w:rFonts w:ascii="Arial" w:eastAsia="Arial" w:hAnsi="Arial" w:cs="Arial"/>
          <w:szCs w:val="24"/>
        </w:rPr>
      </w:pPr>
      <w:r w:rsidRPr="00295423">
        <w:rPr>
          <w:rFonts w:ascii="Arial" w:eastAsia="Arial" w:hAnsi="Arial" w:cs="Arial"/>
          <w:szCs w:val="24"/>
        </w:rPr>
        <w:t xml:space="preserve">Currently in the research phase, the fourth edition of ASQ (ASQ-4) is planned for release in two years. It is anticipated that this version will include ages two to six years </w:t>
      </w:r>
      <w:r w:rsidR="181CDC4D" w:rsidRPr="00295423">
        <w:rPr>
          <w:rFonts w:ascii="Arial" w:eastAsia="Arial" w:hAnsi="Arial" w:cs="Arial"/>
          <w:szCs w:val="24"/>
        </w:rPr>
        <w:t>old,</w:t>
      </w:r>
      <w:r w:rsidRPr="00295423">
        <w:rPr>
          <w:rFonts w:ascii="Arial" w:eastAsia="Arial" w:hAnsi="Arial" w:cs="Arial"/>
          <w:szCs w:val="24"/>
        </w:rPr>
        <w:t xml:space="preserve"> which satisfies the age requirement of </w:t>
      </w:r>
      <w:r w:rsidRPr="00295423">
        <w:rPr>
          <w:rFonts w:ascii="Arial" w:eastAsia="Arial" w:hAnsi="Arial" w:cs="Arial"/>
          <w:i/>
          <w:iCs/>
          <w:szCs w:val="24"/>
        </w:rPr>
        <w:t xml:space="preserve">EC </w:t>
      </w:r>
      <w:r w:rsidR="00A22D4E" w:rsidRPr="00295423">
        <w:rPr>
          <w:rFonts w:ascii="Arial" w:eastAsia="Arial" w:hAnsi="Arial" w:cs="Arial"/>
          <w:szCs w:val="24"/>
        </w:rPr>
        <w:t xml:space="preserve">Section </w:t>
      </w:r>
      <w:r w:rsidRPr="00295423">
        <w:rPr>
          <w:rFonts w:ascii="Arial" w:eastAsia="Arial" w:hAnsi="Arial" w:cs="Arial"/>
          <w:szCs w:val="24"/>
        </w:rPr>
        <w:t xml:space="preserve">8490. </w:t>
      </w:r>
      <w:r w:rsidR="42FA9711" w:rsidRPr="00295423">
        <w:rPr>
          <w:rFonts w:ascii="Arial" w:eastAsia="Arial" w:hAnsi="Arial" w:cs="Arial"/>
          <w:szCs w:val="24"/>
        </w:rPr>
        <w:t xml:space="preserve">Additional information regarding ASQ can be found on the ASQ website at </w:t>
      </w:r>
      <w:hyperlink r:id="rId13" w:tooltip="Ages and Stages Questionnaires" w:history="1">
        <w:r w:rsidR="42FA9711" w:rsidRPr="00295423">
          <w:rPr>
            <w:rStyle w:val="Hyperlink"/>
            <w:rFonts w:ascii="Arial" w:eastAsia="Arial" w:hAnsi="Arial" w:cs="Arial"/>
            <w:szCs w:val="24"/>
          </w:rPr>
          <w:t>https://agesandstages.com/</w:t>
        </w:r>
      </w:hyperlink>
      <w:r w:rsidR="42FA9711" w:rsidRPr="00295423">
        <w:rPr>
          <w:rFonts w:ascii="Arial" w:eastAsia="Arial" w:hAnsi="Arial" w:cs="Arial"/>
          <w:szCs w:val="24"/>
        </w:rPr>
        <w:t xml:space="preserve">. </w:t>
      </w:r>
    </w:p>
    <w:p w14:paraId="00A98DE0" w14:textId="57539909" w:rsidR="007C2986" w:rsidRDefault="46A0D1BD" w:rsidP="00295423">
      <w:pPr>
        <w:pStyle w:val="paragraph"/>
        <w:spacing w:before="0" w:beforeAutospacing="0" w:after="240" w:afterAutospacing="0"/>
        <w:textAlignment w:val="baseline"/>
        <w:rPr>
          <w:rStyle w:val="normaltextrun"/>
          <w:rFonts w:ascii="Arial" w:hAnsi="Arial" w:cs="Arial"/>
        </w:rPr>
      </w:pPr>
      <w:r w:rsidRPr="00295423">
        <w:rPr>
          <w:rStyle w:val="normaltextrun"/>
          <w:rFonts w:ascii="Arial" w:hAnsi="Arial" w:cs="Arial"/>
        </w:rPr>
        <w:t xml:space="preserve">The CDE selected </w:t>
      </w:r>
      <w:r w:rsidR="1648542B" w:rsidRPr="00295423">
        <w:rPr>
          <w:rStyle w:val="normaltextrun"/>
          <w:rFonts w:ascii="Arial" w:hAnsi="Arial" w:cs="Arial"/>
        </w:rPr>
        <w:t xml:space="preserve">this </w:t>
      </w:r>
      <w:r w:rsidRPr="00295423">
        <w:rPr>
          <w:rStyle w:val="normaltextrun"/>
          <w:rFonts w:ascii="Arial" w:hAnsi="Arial" w:cs="Arial"/>
        </w:rPr>
        <w:t xml:space="preserve">screening tool because it </w:t>
      </w:r>
      <w:r w:rsidR="02C2AF53" w:rsidRPr="00295423">
        <w:rPr>
          <w:rStyle w:val="normaltextrun"/>
          <w:rFonts w:ascii="Arial" w:hAnsi="Arial" w:cs="Arial"/>
        </w:rPr>
        <w:t>was highly recommended by the interest holders</w:t>
      </w:r>
      <w:r w:rsidR="7157BF6E" w:rsidRPr="00295423">
        <w:rPr>
          <w:rStyle w:val="normaltextrun"/>
          <w:rFonts w:ascii="Arial" w:hAnsi="Arial" w:cs="Arial"/>
        </w:rPr>
        <w:t xml:space="preserve"> as it met most of the requirements of </w:t>
      </w:r>
      <w:r w:rsidR="7157BF6E" w:rsidRPr="00295423">
        <w:rPr>
          <w:rStyle w:val="normaltextrun"/>
          <w:rFonts w:ascii="Arial" w:hAnsi="Arial" w:cs="Arial"/>
          <w:i/>
          <w:iCs/>
        </w:rPr>
        <w:t xml:space="preserve">EC </w:t>
      </w:r>
      <w:r w:rsidR="00A22D4E" w:rsidRPr="00295423">
        <w:rPr>
          <w:rStyle w:val="normaltextrun"/>
          <w:rFonts w:ascii="Arial" w:hAnsi="Arial" w:cs="Arial"/>
        </w:rPr>
        <w:t>Section</w:t>
      </w:r>
      <w:r w:rsidR="00A22D4E" w:rsidRPr="00295423">
        <w:rPr>
          <w:rStyle w:val="normaltextrun"/>
          <w:rFonts w:ascii="Arial" w:hAnsi="Arial" w:cs="Arial"/>
          <w:i/>
          <w:iCs/>
        </w:rPr>
        <w:t xml:space="preserve"> </w:t>
      </w:r>
      <w:r w:rsidR="7157BF6E" w:rsidRPr="00295423">
        <w:rPr>
          <w:rStyle w:val="normaltextrun"/>
          <w:rFonts w:ascii="Arial" w:hAnsi="Arial" w:cs="Arial"/>
        </w:rPr>
        <w:t>8490</w:t>
      </w:r>
      <w:r w:rsidR="095A9A37" w:rsidRPr="00295423">
        <w:rPr>
          <w:rStyle w:val="normaltextrun"/>
          <w:rFonts w:ascii="Arial" w:hAnsi="Arial" w:cs="Arial"/>
        </w:rPr>
        <w:t xml:space="preserve">, </w:t>
      </w:r>
      <w:r w:rsidR="7157BF6E" w:rsidRPr="00295423">
        <w:rPr>
          <w:rStyle w:val="normaltextrun"/>
          <w:rFonts w:ascii="Arial" w:hAnsi="Arial" w:cs="Arial"/>
        </w:rPr>
        <w:t>covers all domains of development</w:t>
      </w:r>
      <w:r w:rsidR="39A9DCA3" w:rsidRPr="00295423">
        <w:rPr>
          <w:rStyle w:val="normaltextrun"/>
          <w:rFonts w:ascii="Arial" w:hAnsi="Arial" w:cs="Arial"/>
        </w:rPr>
        <w:t>,</w:t>
      </w:r>
      <w:r w:rsidR="6148807B" w:rsidRPr="00295423">
        <w:rPr>
          <w:rStyle w:val="normaltextrun"/>
          <w:rFonts w:ascii="Arial" w:hAnsi="Arial" w:cs="Arial"/>
        </w:rPr>
        <w:t xml:space="preserve"> and engages</w:t>
      </w:r>
      <w:r w:rsidR="121FD855" w:rsidRPr="00295423">
        <w:rPr>
          <w:rStyle w:val="normaltextrun"/>
          <w:rFonts w:ascii="Arial" w:hAnsi="Arial" w:cs="Arial"/>
        </w:rPr>
        <w:t xml:space="preserve"> families in the screening proces</w:t>
      </w:r>
      <w:r w:rsidR="7BD51AE2" w:rsidRPr="00295423">
        <w:rPr>
          <w:rStyle w:val="normaltextrun"/>
          <w:rFonts w:ascii="Arial" w:hAnsi="Arial" w:cs="Arial"/>
        </w:rPr>
        <w:t>s</w:t>
      </w:r>
      <w:r w:rsidR="0ABE6ED5" w:rsidRPr="00295423">
        <w:rPr>
          <w:rStyle w:val="normaltextrun"/>
          <w:rFonts w:ascii="Arial" w:hAnsi="Arial" w:cs="Arial"/>
        </w:rPr>
        <w:t xml:space="preserve">. The </w:t>
      </w:r>
      <w:r w:rsidRPr="00295423">
        <w:rPr>
          <w:rStyle w:val="normaltextrun"/>
          <w:rFonts w:ascii="Arial" w:hAnsi="Arial" w:cs="Arial"/>
        </w:rPr>
        <w:t>ASQ-3 and ASQ Online</w:t>
      </w:r>
      <w:r w:rsidR="66F2B134" w:rsidRPr="00295423">
        <w:rPr>
          <w:rStyle w:val="normaltextrun"/>
          <w:rFonts w:ascii="Arial" w:hAnsi="Arial" w:cs="Arial"/>
        </w:rPr>
        <w:t>, currently avai</w:t>
      </w:r>
      <w:r w:rsidR="6FCBD73C" w:rsidRPr="00295423">
        <w:rPr>
          <w:rStyle w:val="normaltextrun"/>
          <w:rFonts w:ascii="Arial" w:hAnsi="Arial" w:cs="Arial"/>
        </w:rPr>
        <w:t>lable</w:t>
      </w:r>
      <w:r w:rsidR="66F2B134" w:rsidRPr="00295423">
        <w:rPr>
          <w:rStyle w:val="normaltextrun"/>
          <w:rFonts w:ascii="Arial" w:hAnsi="Arial" w:cs="Arial"/>
        </w:rPr>
        <w:t>,</w:t>
      </w:r>
      <w:r w:rsidRPr="00295423">
        <w:rPr>
          <w:rStyle w:val="normaltextrun"/>
          <w:rFonts w:ascii="Arial" w:hAnsi="Arial" w:cs="Arial"/>
        </w:rPr>
        <w:t xml:space="preserve"> are widely used in the field among CSPP, Head Start, </w:t>
      </w:r>
      <w:r w:rsidR="004E16A6">
        <w:rPr>
          <w:rStyle w:val="normaltextrun"/>
          <w:rFonts w:ascii="Arial" w:hAnsi="Arial" w:cs="Arial"/>
        </w:rPr>
        <w:t xml:space="preserve">and </w:t>
      </w:r>
      <w:r w:rsidRPr="00295423">
        <w:rPr>
          <w:rStyle w:val="normaltextrun"/>
          <w:rFonts w:ascii="Arial" w:hAnsi="Arial" w:cs="Arial"/>
        </w:rPr>
        <w:t xml:space="preserve">family </w:t>
      </w:r>
      <w:r w:rsidR="24C50891" w:rsidRPr="00295423">
        <w:rPr>
          <w:rStyle w:val="normaltextrun"/>
          <w:rFonts w:ascii="Arial" w:hAnsi="Arial" w:cs="Arial"/>
        </w:rPr>
        <w:t>childcare</w:t>
      </w:r>
      <w:r w:rsidRPr="00295423">
        <w:rPr>
          <w:rStyle w:val="normaltextrun"/>
          <w:rFonts w:ascii="Arial" w:hAnsi="Arial" w:cs="Arial"/>
        </w:rPr>
        <w:t xml:space="preserve"> providers, along with parents and pediatricians.</w:t>
      </w:r>
      <w:r w:rsidR="7D4B92E6" w:rsidRPr="00295423">
        <w:rPr>
          <w:rStyle w:val="normaltextrun"/>
          <w:rFonts w:ascii="Arial" w:hAnsi="Arial" w:cs="Arial"/>
        </w:rPr>
        <w:t xml:space="preserve"> </w:t>
      </w:r>
      <w:r w:rsidR="6E9B8EA4" w:rsidRPr="00295423">
        <w:rPr>
          <w:rStyle w:val="normaltextrun"/>
          <w:rFonts w:ascii="Arial" w:hAnsi="Arial" w:cs="Arial"/>
        </w:rPr>
        <w:t>A</w:t>
      </w:r>
      <w:r w:rsidRPr="00295423">
        <w:rPr>
          <w:rStyle w:val="normaltextrun"/>
          <w:rFonts w:ascii="Arial" w:hAnsi="Arial" w:cs="Arial"/>
        </w:rPr>
        <w:t xml:space="preserve">bout 73 percent of CSPP sites </w:t>
      </w:r>
      <w:r w:rsidR="627444AD" w:rsidRPr="00295423">
        <w:rPr>
          <w:rStyle w:val="normaltextrun"/>
          <w:rFonts w:ascii="Arial" w:hAnsi="Arial" w:cs="Arial"/>
        </w:rPr>
        <w:t>participating in</w:t>
      </w:r>
      <w:r w:rsidR="6FFA044D" w:rsidRPr="00295423">
        <w:rPr>
          <w:rStyle w:val="normaltextrun"/>
          <w:rFonts w:ascii="Arial" w:hAnsi="Arial" w:cs="Arial"/>
        </w:rPr>
        <w:t xml:space="preserve"> </w:t>
      </w:r>
      <w:r w:rsidR="627444AD" w:rsidRPr="00295423">
        <w:rPr>
          <w:rStyle w:val="normaltextrun"/>
          <w:rFonts w:ascii="Arial" w:hAnsi="Arial" w:cs="Arial"/>
        </w:rPr>
        <w:t>QCC</w:t>
      </w:r>
      <w:r w:rsidR="0F752DEE" w:rsidRPr="00295423">
        <w:rPr>
          <w:rStyle w:val="normaltextrun"/>
          <w:rFonts w:ascii="Arial" w:hAnsi="Arial" w:cs="Arial"/>
        </w:rPr>
        <w:t xml:space="preserve"> already</w:t>
      </w:r>
      <w:r w:rsidR="627444AD" w:rsidRPr="00295423">
        <w:rPr>
          <w:rStyle w:val="normaltextrun"/>
          <w:rFonts w:ascii="Arial" w:hAnsi="Arial" w:cs="Arial"/>
        </w:rPr>
        <w:t xml:space="preserve"> </w:t>
      </w:r>
      <w:r w:rsidRPr="00295423">
        <w:rPr>
          <w:rStyle w:val="normaltextrun"/>
          <w:rFonts w:ascii="Arial" w:hAnsi="Arial" w:cs="Arial"/>
        </w:rPr>
        <w:t xml:space="preserve">use the ASQ tools, </w:t>
      </w:r>
      <w:r w:rsidR="1F804C4C" w:rsidRPr="00295423">
        <w:rPr>
          <w:rStyle w:val="normaltextrun"/>
          <w:rFonts w:ascii="Arial" w:hAnsi="Arial" w:cs="Arial"/>
        </w:rPr>
        <w:t xml:space="preserve">often </w:t>
      </w:r>
      <w:r w:rsidRPr="00295423">
        <w:rPr>
          <w:rStyle w:val="normaltextrun"/>
          <w:rFonts w:ascii="Arial" w:hAnsi="Arial" w:cs="Arial"/>
        </w:rPr>
        <w:t>covering the expense with the CSPP QRIS Block Grant funds. The ASQ is embedded in the QCC Quality Continuum Framework Matrix of</w:t>
      </w:r>
      <w:r w:rsidR="759CBC25" w:rsidRPr="00295423">
        <w:rPr>
          <w:rStyle w:val="normaltextrun"/>
          <w:rFonts w:ascii="Arial" w:hAnsi="Arial" w:cs="Arial"/>
        </w:rPr>
        <w:t xml:space="preserve"> Measured Quality Elements,</w:t>
      </w:r>
      <w:r w:rsidRPr="00295423">
        <w:rPr>
          <w:rFonts w:ascii="Arial" w:hAnsi="Arial" w:cs="Arial"/>
        </w:rPr>
        <w:t xml:space="preserve"> and programs that use it are given a higher score on the “Developmental and Health Screenings” measure/indicator.</w:t>
      </w:r>
    </w:p>
    <w:p w14:paraId="298D0089" w14:textId="4B13348E" w:rsidR="0B75CCEB" w:rsidRDefault="5AD1D89A" w:rsidP="00295423">
      <w:pPr>
        <w:pStyle w:val="paragraph"/>
        <w:spacing w:after="240" w:afterAutospacing="0"/>
        <w:textAlignment w:val="baseline"/>
        <w:rPr>
          <w:rStyle w:val="normaltextrun"/>
          <w:rFonts w:ascii="Arial" w:hAnsi="Arial" w:cs="Arial"/>
        </w:rPr>
      </w:pPr>
      <w:r w:rsidRPr="00295423">
        <w:rPr>
          <w:rStyle w:val="normaltextrun"/>
          <w:rFonts w:ascii="Arial" w:hAnsi="Arial" w:cs="Arial"/>
        </w:rPr>
        <w:lastRenderedPageBreak/>
        <w:t>Th</w:t>
      </w:r>
      <w:r w:rsidR="1648542B" w:rsidRPr="00295423">
        <w:rPr>
          <w:rStyle w:val="normaltextrun"/>
          <w:rFonts w:ascii="Arial" w:hAnsi="Arial" w:cs="Arial"/>
        </w:rPr>
        <w:t>e ASQ-3 Starter Kit</w:t>
      </w:r>
      <w:r w:rsidR="1B9D314E" w:rsidRPr="00295423">
        <w:rPr>
          <w:rStyle w:val="normaltextrun"/>
          <w:rFonts w:ascii="Arial" w:hAnsi="Arial" w:cs="Arial"/>
        </w:rPr>
        <w:t xml:space="preserve"> costs $295</w:t>
      </w:r>
      <w:r w:rsidR="1648542B" w:rsidRPr="00295423">
        <w:rPr>
          <w:rStyle w:val="normaltextrun"/>
          <w:rFonts w:ascii="Arial" w:hAnsi="Arial" w:cs="Arial"/>
        </w:rPr>
        <w:t xml:space="preserve"> and includes 21 paper masters of the questionnaires and scoring sheets, a CD-ROM with printable PDF questionnaires, the essential ASQ-3 User’s Guide</w:t>
      </w:r>
      <w:r w:rsidR="00036679">
        <w:rPr>
          <w:rStyle w:val="normaltextrun"/>
          <w:rFonts w:ascii="Arial" w:hAnsi="Arial" w:cs="Arial"/>
        </w:rPr>
        <w:t>,</w:t>
      </w:r>
      <w:r w:rsidR="1648542B" w:rsidRPr="00295423">
        <w:rPr>
          <w:rStyle w:val="normaltextrun"/>
          <w:rFonts w:ascii="Arial" w:hAnsi="Arial" w:cs="Arial"/>
        </w:rPr>
        <w:t xml:space="preserve"> and laminated ASQ-3 Quick Start Guides</w:t>
      </w:r>
      <w:r w:rsidR="1473299C" w:rsidRPr="00295423">
        <w:rPr>
          <w:rStyle w:val="normaltextrun"/>
          <w:rFonts w:ascii="Arial" w:hAnsi="Arial" w:cs="Arial"/>
        </w:rPr>
        <w:t xml:space="preserve">. </w:t>
      </w:r>
      <w:r w:rsidR="3A015B90" w:rsidRPr="00295423">
        <w:rPr>
          <w:rStyle w:val="normaltextrun"/>
          <w:rFonts w:ascii="Arial" w:hAnsi="Arial" w:cs="Arial"/>
        </w:rPr>
        <w:t>Conservatively, one starter kit per site would be needed</w:t>
      </w:r>
      <w:r w:rsidR="47A42E79" w:rsidRPr="00295423">
        <w:rPr>
          <w:rStyle w:val="normaltextrun"/>
          <w:rFonts w:ascii="Arial" w:hAnsi="Arial" w:cs="Arial"/>
        </w:rPr>
        <w:t xml:space="preserve"> to get started</w:t>
      </w:r>
      <w:r w:rsidR="3A015B90" w:rsidRPr="00295423">
        <w:rPr>
          <w:rStyle w:val="normaltextrun"/>
          <w:rFonts w:ascii="Arial" w:hAnsi="Arial" w:cs="Arial"/>
        </w:rPr>
        <w:t xml:space="preserve">. </w:t>
      </w:r>
      <w:r w:rsidR="611A2254" w:rsidRPr="00295423">
        <w:rPr>
          <w:rStyle w:val="normaltextrun"/>
          <w:rFonts w:ascii="Arial" w:hAnsi="Arial" w:cs="Arial"/>
        </w:rPr>
        <w:t>Separately from the starter kit, m</w:t>
      </w:r>
      <w:r w:rsidR="1473299C" w:rsidRPr="00295423">
        <w:rPr>
          <w:rStyle w:val="normaltextrun"/>
          <w:rFonts w:ascii="Arial" w:hAnsi="Arial" w:cs="Arial"/>
        </w:rPr>
        <w:t xml:space="preserve">aster copies of the 21 ASQ-3 questionnaires can be purchased </w:t>
      </w:r>
      <w:r w:rsidR="2C34D322" w:rsidRPr="00295423">
        <w:rPr>
          <w:rStyle w:val="normaltextrun"/>
          <w:rFonts w:ascii="Arial" w:hAnsi="Arial" w:cs="Arial"/>
        </w:rPr>
        <w:t xml:space="preserve">in English and Spanish </w:t>
      </w:r>
      <w:r w:rsidR="1473299C" w:rsidRPr="00295423">
        <w:rPr>
          <w:rStyle w:val="normaltextrun"/>
          <w:rFonts w:ascii="Arial" w:hAnsi="Arial" w:cs="Arial"/>
        </w:rPr>
        <w:t>separately for $240. Arabic, Chinese, French</w:t>
      </w:r>
      <w:r w:rsidR="00036679">
        <w:rPr>
          <w:rStyle w:val="normaltextrun"/>
          <w:rFonts w:ascii="Arial" w:hAnsi="Arial" w:cs="Arial"/>
        </w:rPr>
        <w:t>,</w:t>
      </w:r>
      <w:r w:rsidR="1473299C" w:rsidRPr="00295423">
        <w:rPr>
          <w:rStyle w:val="normaltextrun"/>
          <w:rFonts w:ascii="Arial" w:hAnsi="Arial" w:cs="Arial"/>
        </w:rPr>
        <w:t xml:space="preserve"> and Vietnamese offer a CD-ROM</w:t>
      </w:r>
      <w:r w:rsidR="00036679">
        <w:rPr>
          <w:rStyle w:val="normaltextrun"/>
          <w:rFonts w:ascii="Arial" w:hAnsi="Arial" w:cs="Arial"/>
        </w:rPr>
        <w:t>-</w:t>
      </w:r>
      <w:r w:rsidR="1473299C" w:rsidRPr="00295423">
        <w:rPr>
          <w:rStyle w:val="normaltextrun"/>
          <w:rFonts w:ascii="Arial" w:hAnsi="Arial" w:cs="Arial"/>
        </w:rPr>
        <w:t>only version of the questionnaires for $170</w:t>
      </w:r>
      <w:r w:rsidR="3AA740FB" w:rsidRPr="00295423">
        <w:rPr>
          <w:rStyle w:val="normaltextrun"/>
          <w:rFonts w:ascii="Arial" w:hAnsi="Arial" w:cs="Arial"/>
        </w:rPr>
        <w:t>, and five additional languages are available for purchase from other publishing companies</w:t>
      </w:r>
      <w:r w:rsidR="1473299C" w:rsidRPr="00295423">
        <w:rPr>
          <w:rStyle w:val="normaltextrun"/>
          <w:rFonts w:ascii="Arial" w:hAnsi="Arial" w:cs="Arial"/>
        </w:rPr>
        <w:t xml:space="preserve">. </w:t>
      </w:r>
      <w:r w:rsidR="5D428D72" w:rsidRPr="00295423">
        <w:rPr>
          <w:rStyle w:val="normaltextrun"/>
          <w:rFonts w:ascii="Arial" w:hAnsi="Arial" w:cs="Arial"/>
        </w:rPr>
        <w:t xml:space="preserve">Pricing for </w:t>
      </w:r>
      <w:r w:rsidR="1F3B8997" w:rsidRPr="00295423">
        <w:rPr>
          <w:rStyle w:val="normaltextrun"/>
          <w:rFonts w:ascii="Arial" w:hAnsi="Arial" w:cs="Arial"/>
        </w:rPr>
        <w:t>ASQ</w:t>
      </w:r>
      <w:r w:rsidR="7BF3B764" w:rsidRPr="00295423">
        <w:rPr>
          <w:rStyle w:val="normaltextrun"/>
          <w:rFonts w:ascii="Arial" w:hAnsi="Arial" w:cs="Arial"/>
        </w:rPr>
        <w:t xml:space="preserve"> Online</w:t>
      </w:r>
      <w:r w:rsidR="625E3317" w:rsidRPr="00295423">
        <w:rPr>
          <w:rStyle w:val="normaltextrun"/>
          <w:rFonts w:ascii="Arial" w:hAnsi="Arial" w:cs="Arial"/>
        </w:rPr>
        <w:t xml:space="preserve"> will vary depending </w:t>
      </w:r>
      <w:r w:rsidR="235F1C91" w:rsidRPr="00295423">
        <w:rPr>
          <w:rStyle w:val="normaltextrun"/>
          <w:rFonts w:ascii="Arial" w:hAnsi="Arial" w:cs="Arial"/>
        </w:rPr>
        <w:t>on factors such as if more than one physical location will be using ASQ Online, which tools will be used, if screening in languages other than English will be needed</w:t>
      </w:r>
      <w:r w:rsidR="0025047F" w:rsidRPr="00295423">
        <w:rPr>
          <w:rStyle w:val="normaltextrun"/>
          <w:rFonts w:ascii="Arial" w:hAnsi="Arial" w:cs="Arial"/>
        </w:rPr>
        <w:t>, the volume of screenings anticipated, if parents/caregivers will need logins</w:t>
      </w:r>
      <w:r w:rsidR="00036679">
        <w:rPr>
          <w:rStyle w:val="normaltextrun"/>
          <w:rFonts w:ascii="Arial" w:hAnsi="Arial" w:cs="Arial"/>
        </w:rPr>
        <w:t>,</w:t>
      </w:r>
      <w:r w:rsidR="0025047F" w:rsidRPr="00295423">
        <w:rPr>
          <w:rStyle w:val="normaltextrun"/>
          <w:rFonts w:ascii="Arial" w:hAnsi="Arial" w:cs="Arial"/>
        </w:rPr>
        <w:t xml:space="preserve"> and if the data would need to be transferred or downloaded to a separate </w:t>
      </w:r>
      <w:r w:rsidR="3E693D24" w:rsidRPr="00295423">
        <w:rPr>
          <w:rStyle w:val="normaltextrun"/>
          <w:rFonts w:ascii="Arial" w:hAnsi="Arial" w:cs="Arial"/>
        </w:rPr>
        <w:t>database</w:t>
      </w:r>
      <w:r w:rsidR="625E3317" w:rsidRPr="00295423">
        <w:rPr>
          <w:rStyle w:val="normaltextrun"/>
          <w:rFonts w:ascii="Arial" w:hAnsi="Arial" w:cs="Arial"/>
        </w:rPr>
        <w:t>.</w:t>
      </w:r>
      <w:r w:rsidR="7BF3B764" w:rsidRPr="00295423">
        <w:rPr>
          <w:rStyle w:val="normaltextrun"/>
          <w:rFonts w:ascii="Arial" w:hAnsi="Arial" w:cs="Arial"/>
        </w:rPr>
        <w:t xml:space="preserve"> </w:t>
      </w:r>
    </w:p>
    <w:p w14:paraId="43C62523" w14:textId="393CA65F" w:rsidR="0B75CCEB" w:rsidRDefault="47D594BD" w:rsidP="00295423">
      <w:pPr>
        <w:pStyle w:val="paragraph"/>
        <w:textAlignment w:val="baseline"/>
        <w:rPr>
          <w:rStyle w:val="eop"/>
          <w:rFonts w:ascii="Arial" w:hAnsi="Arial" w:cs="Arial"/>
        </w:rPr>
      </w:pPr>
      <w:r w:rsidRPr="00295423">
        <w:rPr>
          <w:rStyle w:val="eop"/>
          <w:rFonts w:ascii="Arial" w:hAnsi="Arial" w:cs="Arial"/>
        </w:rPr>
        <w:t>There are multiple training options available, essential for the ASQ-3. These include:</w:t>
      </w:r>
    </w:p>
    <w:p w14:paraId="6D62B49B" w14:textId="6726ACD4" w:rsidR="008373A5" w:rsidRPr="008373A5" w:rsidRDefault="008373A5" w:rsidP="008373A5">
      <w:pPr>
        <w:pStyle w:val="paragraph"/>
        <w:numPr>
          <w:ilvl w:val="0"/>
          <w:numId w:val="9"/>
        </w:numPr>
        <w:spacing w:after="240" w:afterAutospacing="0"/>
        <w:textAlignment w:val="baseline"/>
        <w:rPr>
          <w:rStyle w:val="eop"/>
          <w:rFonts w:ascii="Arial" w:hAnsi="Arial" w:cs="Arial"/>
        </w:rPr>
      </w:pPr>
      <w:r w:rsidRPr="008373A5">
        <w:rPr>
          <w:rStyle w:val="eop"/>
          <w:rFonts w:ascii="Arial" w:hAnsi="Arial" w:cs="Arial"/>
        </w:rPr>
        <w:t xml:space="preserve">Digital training with DVDs: Three DVD </w:t>
      </w:r>
      <w:proofErr w:type="gramStart"/>
      <w:r w:rsidRPr="008373A5">
        <w:rPr>
          <w:rStyle w:val="eop"/>
          <w:rFonts w:ascii="Arial" w:hAnsi="Arial" w:cs="Arial"/>
        </w:rPr>
        <w:t>trainings</w:t>
      </w:r>
      <w:proofErr w:type="gramEnd"/>
      <w:r w:rsidRPr="008373A5">
        <w:rPr>
          <w:rStyle w:val="eop"/>
          <w:rFonts w:ascii="Arial" w:hAnsi="Arial" w:cs="Arial"/>
        </w:rPr>
        <w:t xml:space="preserve"> are available at a one-time cost of $49.95 each, totaling $149.85 for the complete </w:t>
      </w:r>
      <w:proofErr w:type="gramStart"/>
      <w:r w:rsidRPr="008373A5">
        <w:rPr>
          <w:rStyle w:val="eop"/>
          <w:rFonts w:ascii="Arial" w:hAnsi="Arial" w:cs="Arial"/>
        </w:rPr>
        <w:t>set;</w:t>
      </w:r>
      <w:proofErr w:type="gramEnd"/>
      <w:r w:rsidRPr="008373A5">
        <w:rPr>
          <w:rStyle w:val="eop"/>
          <w:rFonts w:ascii="Arial" w:hAnsi="Arial" w:cs="Arial"/>
        </w:rPr>
        <w:t xml:space="preserve"> </w:t>
      </w:r>
    </w:p>
    <w:p w14:paraId="61557327" w14:textId="05BCB295" w:rsidR="008373A5" w:rsidRDefault="008373A5" w:rsidP="008373A5">
      <w:pPr>
        <w:pStyle w:val="paragraph"/>
        <w:numPr>
          <w:ilvl w:val="0"/>
          <w:numId w:val="9"/>
        </w:numPr>
        <w:spacing w:after="240" w:afterAutospacing="0"/>
        <w:textAlignment w:val="baseline"/>
        <w:rPr>
          <w:rStyle w:val="eop"/>
          <w:rFonts w:ascii="Arial" w:hAnsi="Arial" w:cs="Arial"/>
        </w:rPr>
      </w:pPr>
      <w:r w:rsidRPr="008373A5">
        <w:rPr>
          <w:rStyle w:val="eop"/>
          <w:rFonts w:ascii="Arial" w:hAnsi="Arial" w:cs="Arial"/>
        </w:rPr>
        <w:t xml:space="preserve">Comprehensive ASQ-3 Seminar provides in-person or virtual training seminar training for up to 25 people with a seminar fee of $3,500.00 per day, exclusive of trainer’s traveling </w:t>
      </w:r>
      <w:proofErr w:type="gramStart"/>
      <w:r w:rsidRPr="008373A5">
        <w:rPr>
          <w:rStyle w:val="eop"/>
          <w:rFonts w:ascii="Arial" w:hAnsi="Arial" w:cs="Arial"/>
        </w:rPr>
        <w:t>fees;</w:t>
      </w:r>
      <w:proofErr w:type="gramEnd"/>
    </w:p>
    <w:p w14:paraId="5FE0075F" w14:textId="77777777" w:rsidR="008373A5" w:rsidRDefault="008373A5" w:rsidP="008373A5">
      <w:pPr>
        <w:pStyle w:val="paragraph"/>
        <w:numPr>
          <w:ilvl w:val="0"/>
          <w:numId w:val="9"/>
        </w:numPr>
        <w:spacing w:after="240" w:afterAutospacing="0"/>
        <w:textAlignment w:val="baseline"/>
        <w:rPr>
          <w:rStyle w:val="eop"/>
          <w:rFonts w:ascii="Arial" w:hAnsi="Arial" w:cs="Arial"/>
        </w:rPr>
      </w:pPr>
      <w:r w:rsidRPr="008373A5">
        <w:rPr>
          <w:rStyle w:val="eop"/>
          <w:rFonts w:ascii="Arial" w:hAnsi="Arial" w:cs="Arial"/>
        </w:rPr>
        <w:t xml:space="preserve">Virtual ASQ Online Hands-On Learning Sessions which cost $425.00 per participant; and </w:t>
      </w:r>
    </w:p>
    <w:p w14:paraId="0EF18B0E" w14:textId="28806DF2" w:rsidR="00A119BB" w:rsidRPr="008373A5" w:rsidRDefault="008373A5" w:rsidP="008373A5">
      <w:pPr>
        <w:pStyle w:val="paragraph"/>
        <w:numPr>
          <w:ilvl w:val="0"/>
          <w:numId w:val="9"/>
        </w:numPr>
        <w:spacing w:after="240" w:afterAutospacing="0"/>
        <w:textAlignment w:val="baseline"/>
        <w:rPr>
          <w:rFonts w:ascii="Arial" w:hAnsi="Arial" w:cs="Arial"/>
        </w:rPr>
      </w:pPr>
      <w:r w:rsidRPr="008373A5">
        <w:rPr>
          <w:rStyle w:val="eop"/>
          <w:rFonts w:ascii="Arial" w:hAnsi="Arial" w:cs="Arial"/>
        </w:rPr>
        <w:t>Virtual Training of Trainers Institute provides training for up to 25 people, which is $7,175.00 plus $200.00 per participant.</w:t>
      </w:r>
    </w:p>
    <w:p w14:paraId="1AAA364B" w14:textId="18134469" w:rsidR="00A119BB" w:rsidRPr="00E01428" w:rsidRDefault="587A2C2F" w:rsidP="00295423">
      <w:pPr>
        <w:pStyle w:val="paragraph"/>
        <w:spacing w:before="0" w:beforeAutospacing="0" w:after="240" w:afterAutospacing="0"/>
        <w:textAlignment w:val="baseline"/>
        <w:rPr>
          <w:rStyle w:val="normaltextrun"/>
          <w:rFonts w:ascii="Arial" w:hAnsi="Arial" w:cs="Arial"/>
          <w:i/>
          <w:iCs/>
        </w:rPr>
      </w:pPr>
      <w:r>
        <w:rPr>
          <w:rStyle w:val="normaltextrun"/>
          <w:rFonts w:ascii="Arial" w:hAnsi="Arial" w:cs="Arial"/>
        </w:rPr>
        <w:t>While the ASQ-3 does address</w:t>
      </w:r>
      <w:r w:rsidRPr="002626E9">
        <w:rPr>
          <w:rStyle w:val="normaltextrun"/>
          <w:rFonts w:ascii="Arial" w:hAnsi="Arial" w:cs="Arial"/>
          <w:color w:val="333333"/>
          <w:shd w:val="clear" w:color="auto" w:fill="FFFFFF"/>
        </w:rPr>
        <w:t xml:space="preserve"> </w:t>
      </w:r>
      <w:r>
        <w:rPr>
          <w:rStyle w:val="normaltextrun"/>
          <w:rFonts w:ascii="Arial" w:hAnsi="Arial" w:cs="Arial"/>
          <w:color w:val="333333"/>
          <w:shd w:val="clear" w:color="auto" w:fill="FFFFFF"/>
        </w:rPr>
        <w:t xml:space="preserve">developmental delays pursuant to Part B of the federal </w:t>
      </w:r>
      <w:r w:rsidR="00541818">
        <w:rPr>
          <w:rStyle w:val="normaltextrun"/>
          <w:rFonts w:ascii="Arial" w:hAnsi="Arial" w:cs="Arial"/>
          <w:color w:val="333333"/>
          <w:shd w:val="clear" w:color="auto" w:fill="FFFFFF"/>
        </w:rPr>
        <w:t>IDEA</w:t>
      </w:r>
      <w:r>
        <w:rPr>
          <w:rStyle w:val="normaltextrun"/>
          <w:rFonts w:ascii="Arial" w:hAnsi="Arial" w:cs="Arial"/>
          <w:color w:val="333333"/>
          <w:shd w:val="clear" w:color="auto" w:fill="FFFFFF"/>
        </w:rPr>
        <w:t xml:space="preserve"> (20 U.S.C. Sec. 1400 et seq.), </w:t>
      </w:r>
      <w:r>
        <w:rPr>
          <w:rStyle w:val="normaltextrun"/>
          <w:rFonts w:ascii="Arial" w:hAnsi="Arial" w:cs="Arial"/>
        </w:rPr>
        <w:t xml:space="preserve">the ASQ-3 does not capture or screen for early literacy delays for children ages two to six years old, which is an essential component of </w:t>
      </w:r>
      <w:r w:rsidRPr="00295423">
        <w:rPr>
          <w:rStyle w:val="normaltextrun"/>
          <w:rFonts w:ascii="Arial" w:hAnsi="Arial" w:cs="Arial"/>
          <w:i/>
          <w:iCs/>
        </w:rPr>
        <w:t>EC</w:t>
      </w:r>
      <w:r>
        <w:rPr>
          <w:rStyle w:val="normaltextrun"/>
          <w:rFonts w:ascii="Arial" w:hAnsi="Arial" w:cs="Arial"/>
        </w:rPr>
        <w:t xml:space="preserve"> </w:t>
      </w:r>
      <w:r w:rsidR="00A22D4E">
        <w:rPr>
          <w:rStyle w:val="normaltextrun"/>
          <w:rFonts w:ascii="Arial" w:hAnsi="Arial" w:cs="Arial"/>
        </w:rPr>
        <w:t xml:space="preserve">Section </w:t>
      </w:r>
      <w:r>
        <w:rPr>
          <w:rStyle w:val="normaltextrun"/>
          <w:rFonts w:ascii="Arial" w:hAnsi="Arial" w:cs="Arial"/>
        </w:rPr>
        <w:t xml:space="preserve">8490. </w:t>
      </w:r>
      <w:r w:rsidR="71946BDD">
        <w:rPr>
          <w:rStyle w:val="normaltextrun"/>
          <w:rFonts w:ascii="Arial" w:hAnsi="Arial" w:cs="Arial"/>
        </w:rPr>
        <w:t>T</w:t>
      </w:r>
      <w:r>
        <w:rPr>
          <w:rStyle w:val="normaltextrun"/>
          <w:rFonts w:ascii="Arial" w:hAnsi="Arial" w:cs="Arial"/>
        </w:rPr>
        <w:t>he ASQ-3 can identify precursors to delays in</w:t>
      </w:r>
      <w:r w:rsidR="1B665157">
        <w:rPr>
          <w:rStyle w:val="normaltextrun"/>
          <w:rFonts w:ascii="Arial" w:hAnsi="Arial" w:cs="Arial"/>
        </w:rPr>
        <w:t xml:space="preserve"> literacy via the</w:t>
      </w:r>
      <w:r>
        <w:rPr>
          <w:rStyle w:val="normaltextrun"/>
          <w:rFonts w:ascii="Arial" w:hAnsi="Arial" w:cs="Arial"/>
        </w:rPr>
        <w:t xml:space="preserve"> communication/language</w:t>
      </w:r>
      <w:r w:rsidR="5AE09280">
        <w:rPr>
          <w:rStyle w:val="normaltextrun"/>
          <w:rFonts w:ascii="Arial" w:hAnsi="Arial" w:cs="Arial"/>
        </w:rPr>
        <w:t xml:space="preserve"> domain, which is sufficient for children younger than age 3</w:t>
      </w:r>
      <w:r w:rsidR="71946BDD">
        <w:rPr>
          <w:rStyle w:val="normaltextrun"/>
          <w:rFonts w:ascii="Arial" w:hAnsi="Arial" w:cs="Arial"/>
        </w:rPr>
        <w:t>; ho</w:t>
      </w:r>
      <w:r>
        <w:rPr>
          <w:rStyle w:val="normaltextrun"/>
          <w:rFonts w:ascii="Arial" w:hAnsi="Arial" w:cs="Arial"/>
        </w:rPr>
        <w:t xml:space="preserve">wever, it is not useful in determining whether children ages </w:t>
      </w:r>
      <w:r w:rsidR="562C11A9">
        <w:rPr>
          <w:rStyle w:val="normaltextrun"/>
          <w:rFonts w:ascii="Arial" w:hAnsi="Arial" w:cs="Arial"/>
        </w:rPr>
        <w:t>three</w:t>
      </w:r>
      <w:r w:rsidR="26A3532F">
        <w:rPr>
          <w:rStyle w:val="normaltextrun"/>
          <w:rFonts w:ascii="Arial" w:hAnsi="Arial" w:cs="Arial"/>
        </w:rPr>
        <w:t xml:space="preserve"> </w:t>
      </w:r>
      <w:r>
        <w:rPr>
          <w:rStyle w:val="normaltextrun"/>
          <w:rFonts w:ascii="Arial" w:hAnsi="Arial" w:cs="Arial"/>
        </w:rPr>
        <w:t xml:space="preserve">to six </w:t>
      </w:r>
      <w:r w:rsidR="71946BDD">
        <w:rPr>
          <w:rStyle w:val="normaltextrun"/>
          <w:rFonts w:ascii="Arial" w:hAnsi="Arial" w:cs="Arial"/>
        </w:rPr>
        <w:t>will experience</w:t>
      </w:r>
      <w:r>
        <w:rPr>
          <w:rStyle w:val="normaltextrun"/>
          <w:rFonts w:ascii="Arial" w:hAnsi="Arial" w:cs="Arial"/>
        </w:rPr>
        <w:t xml:space="preserve"> early literacy delays. </w:t>
      </w:r>
    </w:p>
    <w:p w14:paraId="1C4F6EE8" w14:textId="0B6D395C" w:rsidR="00E01428" w:rsidRDefault="138F1D69" w:rsidP="00175F88">
      <w:pPr>
        <w:pStyle w:val="Heading3"/>
        <w:spacing w:after="240"/>
      </w:pPr>
      <w:bookmarkStart w:id="16" w:name="_Toc164857481"/>
      <w:r w:rsidRPr="63224E7A">
        <w:t>Considerations</w:t>
      </w:r>
      <w:bookmarkEnd w:id="16"/>
    </w:p>
    <w:p w14:paraId="321441B9" w14:textId="26881EC5" w:rsidR="00AE119B" w:rsidRDefault="48B70828" w:rsidP="571A90B9">
      <w:pPr>
        <w:spacing w:after="240" w:line="259" w:lineRule="auto"/>
        <w:rPr>
          <w:rFonts w:ascii="Arial" w:eastAsia="Arial" w:hAnsi="Arial" w:cs="Arial"/>
        </w:rPr>
      </w:pPr>
      <w:r w:rsidRPr="113D8A47">
        <w:rPr>
          <w:rFonts w:ascii="Arial" w:eastAsia="Times New Roman" w:hAnsi="Arial" w:cs="Arial"/>
        </w:rPr>
        <w:t>The CDE’s analysis reveals</w:t>
      </w:r>
      <w:r w:rsidR="000213AF" w:rsidRPr="113D8A47">
        <w:rPr>
          <w:rFonts w:ascii="Arial" w:eastAsia="Times New Roman" w:hAnsi="Arial" w:cs="Arial"/>
        </w:rPr>
        <w:t xml:space="preserve"> </w:t>
      </w:r>
      <w:r w:rsidR="1435AA24" w:rsidRPr="113D8A47">
        <w:rPr>
          <w:rFonts w:ascii="Arial" w:eastAsia="Times New Roman" w:hAnsi="Arial" w:cs="Arial"/>
        </w:rPr>
        <w:t>the ASQ-</w:t>
      </w:r>
      <w:r w:rsidR="001F64F2" w:rsidRPr="113D8A47">
        <w:rPr>
          <w:rFonts w:ascii="Arial" w:eastAsia="Times New Roman" w:hAnsi="Arial" w:cs="Arial"/>
        </w:rPr>
        <w:t>3 has</w:t>
      </w:r>
      <w:r w:rsidR="000213AF" w:rsidRPr="113D8A47">
        <w:rPr>
          <w:rFonts w:ascii="Arial" w:eastAsia="Times New Roman" w:hAnsi="Arial" w:cs="Arial"/>
        </w:rPr>
        <w:t xml:space="preserve"> strengths; however, </w:t>
      </w:r>
      <w:r w:rsidR="02434F35" w:rsidRPr="113D8A47">
        <w:rPr>
          <w:rFonts w:ascii="Arial" w:eastAsia="Times New Roman" w:hAnsi="Arial" w:cs="Arial"/>
        </w:rPr>
        <w:t xml:space="preserve">does not </w:t>
      </w:r>
      <w:r w:rsidR="000213AF" w:rsidRPr="113D8A47">
        <w:rPr>
          <w:rFonts w:ascii="Arial" w:eastAsia="Times New Roman" w:hAnsi="Arial" w:cs="Arial"/>
        </w:rPr>
        <w:t>embod</w:t>
      </w:r>
      <w:r w:rsidR="224A8290" w:rsidRPr="113D8A47">
        <w:rPr>
          <w:rFonts w:ascii="Arial" w:eastAsia="Times New Roman" w:hAnsi="Arial" w:cs="Arial"/>
        </w:rPr>
        <w:t>y</w:t>
      </w:r>
      <w:r w:rsidR="000213AF" w:rsidRPr="113D8A47">
        <w:rPr>
          <w:rFonts w:ascii="Arial" w:eastAsia="Times New Roman" w:hAnsi="Arial" w:cs="Arial"/>
        </w:rPr>
        <w:t xml:space="preserve"> all elements of </w:t>
      </w:r>
      <w:r w:rsidR="46131370" w:rsidRPr="113D8A47">
        <w:rPr>
          <w:rFonts w:ascii="Arial" w:eastAsia="Times New Roman" w:hAnsi="Arial" w:cs="Arial"/>
          <w:i/>
          <w:iCs/>
        </w:rPr>
        <w:t xml:space="preserve">EC </w:t>
      </w:r>
      <w:r w:rsidR="4C6CBAAB" w:rsidRPr="113D8A47">
        <w:rPr>
          <w:rFonts w:ascii="Arial" w:eastAsia="Times New Roman" w:hAnsi="Arial" w:cs="Arial"/>
        </w:rPr>
        <w:t>Section</w:t>
      </w:r>
      <w:r w:rsidR="4C6CBAAB" w:rsidRPr="113D8A47">
        <w:rPr>
          <w:rFonts w:ascii="Arial" w:eastAsia="Times New Roman" w:hAnsi="Arial" w:cs="Arial"/>
          <w:i/>
          <w:iCs/>
        </w:rPr>
        <w:t xml:space="preserve"> </w:t>
      </w:r>
      <w:r w:rsidR="46131370" w:rsidRPr="113D8A47">
        <w:rPr>
          <w:rFonts w:ascii="Arial" w:eastAsia="Times New Roman" w:hAnsi="Arial" w:cs="Arial"/>
        </w:rPr>
        <w:t xml:space="preserve">8490’s </w:t>
      </w:r>
      <w:r w:rsidR="1DBFE2BE" w:rsidRPr="113D8A47">
        <w:rPr>
          <w:rFonts w:ascii="Arial" w:eastAsia="Times New Roman" w:hAnsi="Arial" w:cs="Arial"/>
        </w:rPr>
        <w:t>charge.</w:t>
      </w:r>
      <w:r w:rsidR="000213AF" w:rsidRPr="113D8A47">
        <w:rPr>
          <w:rFonts w:ascii="Arial" w:eastAsia="Times New Roman" w:hAnsi="Arial" w:cs="Arial"/>
        </w:rPr>
        <w:t xml:space="preserve"> </w:t>
      </w:r>
      <w:r w:rsidR="5B19A26B" w:rsidRPr="113D8A47">
        <w:rPr>
          <w:rFonts w:ascii="Arial" w:eastAsia="Times New Roman" w:hAnsi="Arial" w:cs="Arial"/>
        </w:rPr>
        <w:t>While the ASQ already exists</w:t>
      </w:r>
      <w:r w:rsidR="00036679" w:rsidRPr="113D8A47">
        <w:rPr>
          <w:rFonts w:ascii="Arial" w:eastAsia="Times New Roman" w:hAnsi="Arial" w:cs="Arial"/>
        </w:rPr>
        <w:t xml:space="preserve"> and</w:t>
      </w:r>
      <w:r w:rsidR="5B19A26B" w:rsidRPr="113D8A47">
        <w:rPr>
          <w:rFonts w:ascii="Arial" w:eastAsia="Times New Roman" w:hAnsi="Arial" w:cs="Arial"/>
        </w:rPr>
        <w:t xml:space="preserve"> is widely utilized and respected, t</w:t>
      </w:r>
      <w:r w:rsidR="000213AF" w:rsidRPr="113D8A47">
        <w:rPr>
          <w:rFonts w:ascii="Arial" w:eastAsia="Times New Roman" w:hAnsi="Arial" w:cs="Arial"/>
        </w:rPr>
        <w:t>he limitation to the ASQ-3/ASQ Online is the ongoing cost for access</w:t>
      </w:r>
      <w:r w:rsidR="4D749F02" w:rsidRPr="113D8A47">
        <w:rPr>
          <w:rFonts w:ascii="Arial" w:eastAsia="Times New Roman" w:hAnsi="Arial" w:cs="Arial"/>
        </w:rPr>
        <w:t xml:space="preserve"> to the tool</w:t>
      </w:r>
      <w:r w:rsidR="20720B39" w:rsidRPr="113D8A47">
        <w:rPr>
          <w:rFonts w:ascii="Arial" w:eastAsia="Times New Roman" w:hAnsi="Arial" w:cs="Arial"/>
        </w:rPr>
        <w:t xml:space="preserve"> and the training for </w:t>
      </w:r>
      <w:r w:rsidR="249B7CDA" w:rsidRPr="113D8A47">
        <w:rPr>
          <w:rFonts w:ascii="Arial" w:eastAsia="Times New Roman" w:hAnsi="Arial" w:cs="Arial"/>
        </w:rPr>
        <w:t>implementation,</w:t>
      </w:r>
      <w:r w:rsidR="449AE40B" w:rsidRPr="113D8A47">
        <w:rPr>
          <w:rFonts w:ascii="Arial" w:eastAsia="Times New Roman" w:hAnsi="Arial" w:cs="Arial"/>
        </w:rPr>
        <w:t xml:space="preserve"> </w:t>
      </w:r>
      <w:r w:rsidR="39809ADD" w:rsidRPr="113D8A47">
        <w:rPr>
          <w:rFonts w:ascii="Arial" w:eastAsia="Times New Roman" w:hAnsi="Arial" w:cs="Arial"/>
        </w:rPr>
        <w:t xml:space="preserve">both of which would exceed the $2 million allocated in </w:t>
      </w:r>
      <w:r w:rsidR="39809ADD" w:rsidRPr="113D8A47">
        <w:rPr>
          <w:rFonts w:ascii="Arial" w:eastAsia="Times New Roman" w:hAnsi="Arial" w:cs="Arial"/>
          <w:i/>
          <w:iCs/>
        </w:rPr>
        <w:t xml:space="preserve">EC </w:t>
      </w:r>
      <w:r w:rsidR="4C6CBAAB" w:rsidRPr="113D8A47">
        <w:rPr>
          <w:rFonts w:ascii="Arial" w:eastAsia="Times New Roman" w:hAnsi="Arial" w:cs="Arial"/>
        </w:rPr>
        <w:t>Section</w:t>
      </w:r>
      <w:r w:rsidR="4C6CBAAB" w:rsidRPr="113D8A47">
        <w:rPr>
          <w:rFonts w:ascii="Arial" w:eastAsia="Times New Roman" w:hAnsi="Arial" w:cs="Arial"/>
          <w:i/>
          <w:iCs/>
        </w:rPr>
        <w:t xml:space="preserve"> </w:t>
      </w:r>
      <w:r w:rsidR="39809ADD" w:rsidRPr="113D8A47">
        <w:rPr>
          <w:rFonts w:ascii="Arial" w:eastAsia="Times New Roman" w:hAnsi="Arial" w:cs="Arial"/>
        </w:rPr>
        <w:t>8490</w:t>
      </w:r>
      <w:r w:rsidR="79F96617" w:rsidRPr="113D8A47">
        <w:rPr>
          <w:rFonts w:ascii="Arial" w:eastAsia="Times New Roman" w:hAnsi="Arial" w:cs="Arial"/>
        </w:rPr>
        <w:t xml:space="preserve"> if scaled statewide</w:t>
      </w:r>
      <w:r w:rsidR="39809ADD" w:rsidRPr="113D8A47">
        <w:rPr>
          <w:rFonts w:ascii="Arial" w:eastAsia="Times New Roman" w:hAnsi="Arial" w:cs="Arial"/>
        </w:rPr>
        <w:t xml:space="preserve">. </w:t>
      </w:r>
      <w:r w:rsidR="000213AF" w:rsidRPr="113D8A47">
        <w:rPr>
          <w:rFonts w:ascii="Arial" w:eastAsia="Times New Roman" w:hAnsi="Arial" w:cs="Arial"/>
        </w:rPr>
        <w:t>C</w:t>
      </w:r>
      <w:r w:rsidR="000213AF" w:rsidRPr="113D8A47">
        <w:rPr>
          <w:rFonts w:ascii="Arial" w:eastAsia="Arial" w:hAnsi="Arial" w:cs="Arial"/>
        </w:rPr>
        <w:t xml:space="preserve">onsidering the number of sites and the turnover of employees in education, the </w:t>
      </w:r>
      <w:r w:rsidR="0347DD79" w:rsidRPr="113D8A47">
        <w:rPr>
          <w:rFonts w:ascii="Arial" w:eastAsia="Arial" w:hAnsi="Arial" w:cs="Arial"/>
        </w:rPr>
        <w:t xml:space="preserve">early education </w:t>
      </w:r>
      <w:r w:rsidR="000213AF" w:rsidRPr="113D8A47">
        <w:rPr>
          <w:rFonts w:ascii="Arial" w:eastAsia="Arial" w:hAnsi="Arial" w:cs="Arial"/>
        </w:rPr>
        <w:t>system is not sufficiently funded to provide the</w:t>
      </w:r>
      <w:r w:rsidR="1DBFE2BE" w:rsidRPr="113D8A47">
        <w:rPr>
          <w:rFonts w:ascii="Arial" w:eastAsia="Arial" w:hAnsi="Arial" w:cs="Arial"/>
        </w:rPr>
        <w:t xml:space="preserve"> annual</w:t>
      </w:r>
      <w:r w:rsidR="000213AF" w:rsidRPr="113D8A47">
        <w:rPr>
          <w:rFonts w:ascii="Arial" w:eastAsia="Arial" w:hAnsi="Arial" w:cs="Arial"/>
        </w:rPr>
        <w:t xml:space="preserve"> support needed to implement tools across early education programs.</w:t>
      </w:r>
      <w:r w:rsidRPr="113D8A47">
        <w:rPr>
          <w:rFonts w:ascii="Arial" w:eastAsia="Arial" w:hAnsi="Arial" w:cs="Arial"/>
        </w:rPr>
        <w:t xml:space="preserve"> </w:t>
      </w:r>
      <w:r w:rsidR="7E9897D7" w:rsidRPr="113D8A47">
        <w:rPr>
          <w:rFonts w:ascii="Arial" w:eastAsia="Arial" w:hAnsi="Arial" w:cs="Arial"/>
        </w:rPr>
        <w:t xml:space="preserve">The CDE has </w:t>
      </w:r>
      <w:r w:rsidR="650D8E26" w:rsidRPr="113D8A47">
        <w:rPr>
          <w:rFonts w:ascii="Arial" w:eastAsia="Arial" w:hAnsi="Arial" w:cs="Arial"/>
        </w:rPr>
        <w:t xml:space="preserve">explored the </w:t>
      </w:r>
      <w:r w:rsidR="7E9897D7" w:rsidRPr="113D8A47">
        <w:rPr>
          <w:rFonts w:ascii="Arial" w:eastAsia="Arial" w:hAnsi="Arial" w:cs="Arial"/>
        </w:rPr>
        <w:t>cost</w:t>
      </w:r>
      <w:r w:rsidR="46CFA386" w:rsidRPr="113D8A47">
        <w:rPr>
          <w:rFonts w:ascii="Arial" w:eastAsia="Arial" w:hAnsi="Arial" w:cs="Arial"/>
        </w:rPr>
        <w:t xml:space="preserve"> calculations</w:t>
      </w:r>
      <w:r w:rsidR="7E9897D7" w:rsidRPr="113D8A47">
        <w:rPr>
          <w:rFonts w:ascii="Arial" w:eastAsia="Arial" w:hAnsi="Arial" w:cs="Arial"/>
        </w:rPr>
        <w:t xml:space="preserve"> to use ASQ-3</w:t>
      </w:r>
      <w:r w:rsidR="2B8C201E" w:rsidRPr="113D8A47">
        <w:rPr>
          <w:rFonts w:ascii="Arial" w:eastAsia="Arial" w:hAnsi="Arial" w:cs="Arial"/>
        </w:rPr>
        <w:t xml:space="preserve">, and the </w:t>
      </w:r>
      <w:r w:rsidR="2B8C201E" w:rsidRPr="113D8A47">
        <w:rPr>
          <w:rFonts w:ascii="Arial" w:eastAsia="Arial" w:hAnsi="Arial" w:cs="Arial"/>
        </w:rPr>
        <w:lastRenderedPageBreak/>
        <w:t xml:space="preserve">eventual migration to ASQ-4 when </w:t>
      </w:r>
      <w:r w:rsidR="2E6CD931" w:rsidRPr="113D8A47">
        <w:rPr>
          <w:rFonts w:ascii="Arial" w:eastAsia="Arial" w:hAnsi="Arial" w:cs="Arial"/>
        </w:rPr>
        <w:t>available and</w:t>
      </w:r>
      <w:r w:rsidR="19EC9B21" w:rsidRPr="113D8A47">
        <w:rPr>
          <w:rFonts w:ascii="Arial" w:eastAsia="Arial" w:hAnsi="Arial" w:cs="Arial"/>
        </w:rPr>
        <w:t xml:space="preserve"> has</w:t>
      </w:r>
      <w:r w:rsidR="6E6E18BA" w:rsidRPr="113D8A47">
        <w:rPr>
          <w:rFonts w:ascii="Arial" w:eastAsia="Arial" w:hAnsi="Arial" w:cs="Arial"/>
        </w:rPr>
        <w:t xml:space="preserve"> </w:t>
      </w:r>
      <w:r w:rsidR="7BF0BC29" w:rsidRPr="113D8A47">
        <w:rPr>
          <w:rFonts w:ascii="Arial" w:eastAsia="Arial" w:hAnsi="Arial" w:cs="Arial"/>
          <w:color w:val="000000" w:themeColor="text1"/>
        </w:rPr>
        <w:t>determined</w:t>
      </w:r>
      <w:r w:rsidR="7E9897D7" w:rsidRPr="113D8A47">
        <w:rPr>
          <w:rFonts w:ascii="Arial" w:eastAsia="Arial" w:hAnsi="Arial" w:cs="Arial"/>
          <w:color w:val="000000" w:themeColor="text1"/>
        </w:rPr>
        <w:t xml:space="preserve"> </w:t>
      </w:r>
      <w:r w:rsidR="0C3864D9" w:rsidRPr="113D8A47">
        <w:rPr>
          <w:rFonts w:ascii="Arial" w:eastAsia="Arial" w:hAnsi="Arial" w:cs="Arial"/>
          <w:color w:val="000000" w:themeColor="text1"/>
        </w:rPr>
        <w:t>a</w:t>
      </w:r>
      <w:r w:rsidRPr="113D8A47">
        <w:rPr>
          <w:rFonts w:ascii="Arial" w:eastAsia="Arial" w:hAnsi="Arial" w:cs="Arial"/>
        </w:rPr>
        <w:t>dditional fund</w:t>
      </w:r>
      <w:r w:rsidR="44BE08FB" w:rsidRPr="113D8A47">
        <w:rPr>
          <w:rFonts w:ascii="Arial" w:eastAsia="Arial" w:hAnsi="Arial" w:cs="Arial"/>
        </w:rPr>
        <w:t>ing</w:t>
      </w:r>
      <w:r w:rsidRPr="113D8A47">
        <w:rPr>
          <w:rFonts w:ascii="Arial" w:eastAsia="Arial" w:hAnsi="Arial" w:cs="Arial"/>
        </w:rPr>
        <w:t xml:space="preserve"> appropriated by the Legislature would be needed</w:t>
      </w:r>
      <w:r w:rsidR="46B64505" w:rsidRPr="113D8A47">
        <w:rPr>
          <w:rFonts w:ascii="Arial" w:eastAsia="Arial" w:hAnsi="Arial" w:cs="Arial"/>
        </w:rPr>
        <w:t xml:space="preserve"> for statewide implementation</w:t>
      </w:r>
      <w:r w:rsidRPr="113D8A47">
        <w:rPr>
          <w:rFonts w:ascii="Arial" w:eastAsia="Arial" w:hAnsi="Arial" w:cs="Arial"/>
        </w:rPr>
        <w:t>.</w:t>
      </w:r>
      <w:r w:rsidR="2A6073AD" w:rsidRPr="113D8A47">
        <w:rPr>
          <w:rFonts w:ascii="Arial" w:eastAsia="Arial" w:hAnsi="Arial" w:cs="Arial"/>
        </w:rPr>
        <w:t xml:space="preserve"> </w:t>
      </w:r>
      <w:r w:rsidR="0A573A62" w:rsidRPr="113D8A47">
        <w:rPr>
          <w:rFonts w:ascii="Arial" w:eastAsia="Arial" w:hAnsi="Arial" w:cs="Arial"/>
        </w:rPr>
        <w:t>Funding for t</w:t>
      </w:r>
      <w:r w:rsidR="1E379B01" w:rsidRPr="113D8A47">
        <w:rPr>
          <w:rFonts w:ascii="Arial" w:eastAsia="Arial" w:hAnsi="Arial" w:cs="Arial"/>
        </w:rPr>
        <w:t xml:space="preserve">ranslation of the ASQ-3 into additional languages including Korean, </w:t>
      </w:r>
      <w:r w:rsidR="1EBBCD23" w:rsidRPr="113D8A47">
        <w:rPr>
          <w:rFonts w:ascii="Arial" w:eastAsia="Arial" w:hAnsi="Arial" w:cs="Arial"/>
        </w:rPr>
        <w:t xml:space="preserve">Russian, and Tagalog, </w:t>
      </w:r>
      <w:r w:rsidR="1E379B01" w:rsidRPr="113D8A47">
        <w:rPr>
          <w:rFonts w:ascii="Arial" w:eastAsia="Arial" w:hAnsi="Arial" w:cs="Arial"/>
        </w:rPr>
        <w:t xml:space="preserve">would </w:t>
      </w:r>
      <w:r w:rsidR="268CCF27" w:rsidRPr="113D8A47">
        <w:rPr>
          <w:rFonts w:ascii="Arial" w:eastAsia="Arial" w:hAnsi="Arial" w:cs="Arial"/>
        </w:rPr>
        <w:t>increase access to the tool.</w:t>
      </w:r>
      <w:r w:rsidR="1E379B01" w:rsidRPr="113D8A47">
        <w:rPr>
          <w:rFonts w:ascii="Arial" w:eastAsia="Arial" w:hAnsi="Arial" w:cs="Arial"/>
        </w:rPr>
        <w:t xml:space="preserve"> </w:t>
      </w:r>
    </w:p>
    <w:p w14:paraId="758B48C1" w14:textId="64A91810" w:rsidR="004A398C" w:rsidRPr="001C0E41" w:rsidRDefault="01FB311D" w:rsidP="571A90B9">
      <w:pPr>
        <w:spacing w:after="480"/>
        <w:rPr>
          <w:rFonts w:ascii="Arial" w:eastAsia="Times New Roman" w:hAnsi="Arial" w:cs="Arial"/>
        </w:rPr>
      </w:pPr>
      <w:r w:rsidRPr="571A90B9">
        <w:rPr>
          <w:rFonts w:ascii="Arial" w:eastAsia="Times New Roman" w:hAnsi="Arial" w:cs="Arial"/>
        </w:rPr>
        <w:t>In addition, the ASQ questionnaires</w:t>
      </w:r>
      <w:r w:rsidR="08EE5874" w:rsidRPr="571A90B9">
        <w:rPr>
          <w:rFonts w:ascii="Arial" w:eastAsia="Times New Roman" w:hAnsi="Arial" w:cs="Arial"/>
        </w:rPr>
        <w:t xml:space="preserve"> alone</w:t>
      </w:r>
      <w:r w:rsidRPr="571A90B9">
        <w:rPr>
          <w:rFonts w:ascii="Arial" w:eastAsia="Times New Roman" w:hAnsi="Arial" w:cs="Arial"/>
        </w:rPr>
        <w:t xml:space="preserve"> do not go far enough in communication</w:t>
      </w:r>
      <w:r w:rsidR="15399824" w:rsidRPr="571A90B9">
        <w:rPr>
          <w:rFonts w:ascii="Arial" w:eastAsia="Times New Roman" w:hAnsi="Arial" w:cs="Arial"/>
        </w:rPr>
        <w:t xml:space="preserve"> and </w:t>
      </w:r>
      <w:r w:rsidRPr="571A90B9">
        <w:rPr>
          <w:rFonts w:ascii="Arial" w:eastAsia="Times New Roman" w:hAnsi="Arial" w:cs="Arial"/>
        </w:rPr>
        <w:t>language to identify potential literacy delays</w:t>
      </w:r>
      <w:r w:rsidR="46043350" w:rsidRPr="571A90B9">
        <w:rPr>
          <w:rFonts w:ascii="Arial" w:eastAsia="Times New Roman" w:hAnsi="Arial" w:cs="Arial"/>
        </w:rPr>
        <w:t xml:space="preserve"> in children 3 years and older</w:t>
      </w:r>
      <w:r w:rsidR="509813CE" w:rsidRPr="571A90B9">
        <w:rPr>
          <w:rFonts w:ascii="Arial" w:eastAsia="Times New Roman" w:hAnsi="Arial" w:cs="Arial"/>
        </w:rPr>
        <w:t xml:space="preserve"> that are a requirement of </w:t>
      </w:r>
      <w:r w:rsidR="509813CE" w:rsidRPr="571A90B9">
        <w:rPr>
          <w:rFonts w:ascii="Arial" w:eastAsia="Times New Roman" w:hAnsi="Arial" w:cs="Arial"/>
          <w:i/>
          <w:iCs/>
        </w:rPr>
        <w:t>EC</w:t>
      </w:r>
      <w:r w:rsidR="509813CE" w:rsidRPr="571A90B9">
        <w:rPr>
          <w:rFonts w:ascii="Arial" w:eastAsia="Times New Roman" w:hAnsi="Arial" w:cs="Arial"/>
        </w:rPr>
        <w:t xml:space="preserve"> </w:t>
      </w:r>
      <w:r w:rsidR="4C6CBAAB" w:rsidRPr="571A90B9">
        <w:rPr>
          <w:rFonts w:ascii="Arial" w:eastAsia="Times New Roman" w:hAnsi="Arial" w:cs="Arial"/>
        </w:rPr>
        <w:t xml:space="preserve">Section </w:t>
      </w:r>
      <w:r w:rsidR="509813CE" w:rsidRPr="571A90B9">
        <w:rPr>
          <w:rFonts w:ascii="Arial" w:eastAsia="Times New Roman" w:hAnsi="Arial" w:cs="Arial"/>
        </w:rPr>
        <w:t>8490</w:t>
      </w:r>
      <w:r w:rsidRPr="571A90B9">
        <w:rPr>
          <w:rFonts w:ascii="Arial" w:eastAsia="Times New Roman" w:hAnsi="Arial" w:cs="Arial"/>
        </w:rPr>
        <w:t>.</w:t>
      </w:r>
      <w:r w:rsidR="331F1A90" w:rsidRPr="571A90B9">
        <w:rPr>
          <w:rFonts w:ascii="Arial" w:eastAsia="Times New Roman" w:hAnsi="Arial" w:cs="Arial"/>
        </w:rPr>
        <w:t xml:space="preserve"> An additional</w:t>
      </w:r>
      <w:r w:rsidR="00E662C4" w:rsidRPr="571A90B9">
        <w:rPr>
          <w:rFonts w:ascii="Arial" w:eastAsia="Times New Roman" w:hAnsi="Arial" w:cs="Arial"/>
        </w:rPr>
        <w:t xml:space="preserve"> literacy screening tool </w:t>
      </w:r>
      <w:r w:rsidR="001F64F2" w:rsidRPr="571A90B9">
        <w:rPr>
          <w:rFonts w:ascii="Arial" w:eastAsia="Times New Roman" w:hAnsi="Arial" w:cs="Arial"/>
        </w:rPr>
        <w:t>focusing</w:t>
      </w:r>
      <w:r w:rsidR="00E662C4" w:rsidRPr="571A90B9">
        <w:rPr>
          <w:rFonts w:ascii="Arial" w:eastAsia="Times New Roman" w:hAnsi="Arial" w:cs="Arial"/>
        </w:rPr>
        <w:t xml:space="preserve"> on literacy</w:t>
      </w:r>
      <w:r w:rsidR="331F1A90" w:rsidRPr="571A90B9">
        <w:rPr>
          <w:rFonts w:ascii="Arial" w:eastAsia="Times New Roman" w:hAnsi="Arial" w:cs="Arial"/>
        </w:rPr>
        <w:t xml:space="preserve"> development </w:t>
      </w:r>
      <w:r w:rsidR="00772FE1" w:rsidRPr="571A90B9">
        <w:rPr>
          <w:rFonts w:ascii="Arial" w:eastAsia="Times New Roman" w:hAnsi="Arial" w:cs="Arial"/>
        </w:rPr>
        <w:t>in early</w:t>
      </w:r>
      <w:r w:rsidR="32A01A9E" w:rsidRPr="571A90B9">
        <w:rPr>
          <w:rFonts w:ascii="Arial" w:eastAsia="Times New Roman" w:hAnsi="Arial" w:cs="Arial"/>
        </w:rPr>
        <w:t xml:space="preserve"> childhood </w:t>
      </w:r>
      <w:r w:rsidRPr="571A90B9">
        <w:rPr>
          <w:rFonts w:ascii="Arial" w:eastAsia="Times New Roman" w:hAnsi="Arial" w:cs="Arial"/>
        </w:rPr>
        <w:t>would address that gap</w:t>
      </w:r>
      <w:r w:rsidR="331F1A90" w:rsidRPr="571A90B9">
        <w:rPr>
          <w:rFonts w:ascii="Arial" w:eastAsia="Times New Roman" w:hAnsi="Arial" w:cs="Arial"/>
        </w:rPr>
        <w:t xml:space="preserve">. </w:t>
      </w:r>
    </w:p>
    <w:p w14:paraId="6ADC6AD5" w14:textId="20E04920" w:rsidR="00293123" w:rsidRPr="001025BA" w:rsidRDefault="3977D33A" w:rsidP="00175F88">
      <w:pPr>
        <w:pStyle w:val="Heading2"/>
        <w:spacing w:after="240"/>
        <w:jc w:val="center"/>
      </w:pPr>
      <w:bookmarkStart w:id="17" w:name="_Toc164857482"/>
      <w:r w:rsidRPr="63224E7A">
        <w:t>P</w:t>
      </w:r>
      <w:r w:rsidR="2D4F2B0F" w:rsidRPr="63224E7A">
        <w:t>roposed P</w:t>
      </w:r>
      <w:r w:rsidRPr="63224E7A">
        <w:t>rocess for Early Identification</w:t>
      </w:r>
      <w:bookmarkEnd w:id="17"/>
    </w:p>
    <w:p w14:paraId="066E61B5" w14:textId="5618EAEC" w:rsidR="00D96BFB" w:rsidRDefault="480CC0B4" w:rsidP="00295423">
      <w:pPr>
        <w:spacing w:after="240" w:line="259" w:lineRule="auto"/>
        <w:rPr>
          <w:rFonts w:eastAsia="Arial" w:cs="Arial"/>
          <w:color w:val="333333"/>
          <w:szCs w:val="24"/>
        </w:rPr>
      </w:pPr>
      <w:r w:rsidRPr="00295423">
        <w:rPr>
          <w:rFonts w:ascii="Arial" w:eastAsia="Arial" w:hAnsi="Arial" w:cs="Arial"/>
          <w:szCs w:val="24"/>
        </w:rPr>
        <w:t>T</w:t>
      </w:r>
      <w:r w:rsidR="099D1E27" w:rsidRPr="00295423">
        <w:rPr>
          <w:rFonts w:ascii="Arial" w:eastAsia="Arial" w:hAnsi="Arial" w:cs="Arial"/>
          <w:szCs w:val="24"/>
        </w:rPr>
        <w:t>he CDE</w:t>
      </w:r>
      <w:r w:rsidRPr="00295423">
        <w:rPr>
          <w:rFonts w:ascii="Arial" w:eastAsia="Arial" w:hAnsi="Arial" w:cs="Arial"/>
          <w:szCs w:val="24"/>
        </w:rPr>
        <w:t xml:space="preserve"> continues to</w:t>
      </w:r>
      <w:r w:rsidR="099D1E27" w:rsidRPr="00295423">
        <w:rPr>
          <w:rFonts w:ascii="Arial" w:eastAsia="Arial" w:hAnsi="Arial" w:cs="Arial"/>
          <w:szCs w:val="24"/>
        </w:rPr>
        <w:t xml:space="preserve"> leverag</w:t>
      </w:r>
      <w:r w:rsidRPr="00295423">
        <w:rPr>
          <w:rFonts w:ascii="Arial" w:eastAsia="Arial" w:hAnsi="Arial" w:cs="Arial"/>
          <w:szCs w:val="24"/>
        </w:rPr>
        <w:t>e</w:t>
      </w:r>
      <w:r w:rsidR="099D1E27" w:rsidRPr="00295423">
        <w:rPr>
          <w:rFonts w:ascii="Arial" w:eastAsia="Arial" w:hAnsi="Arial" w:cs="Arial"/>
          <w:szCs w:val="24"/>
        </w:rPr>
        <w:t xml:space="preserve"> the existing referral process for early identification and has not identified a separate process </w:t>
      </w:r>
      <w:r w:rsidR="62E0F294" w:rsidRPr="00295423">
        <w:rPr>
          <w:rFonts w:ascii="Arial" w:eastAsia="Arial" w:hAnsi="Arial" w:cs="Arial"/>
          <w:szCs w:val="24"/>
        </w:rPr>
        <w:t>as tools have yet to be determined</w:t>
      </w:r>
      <w:r w:rsidR="099D1E27" w:rsidRPr="00295423">
        <w:rPr>
          <w:rFonts w:ascii="Arial" w:eastAsia="Arial" w:hAnsi="Arial" w:cs="Arial"/>
          <w:szCs w:val="24"/>
        </w:rPr>
        <w:t xml:space="preserve">. </w:t>
      </w:r>
      <w:r w:rsidR="01F480CF" w:rsidRPr="00295423">
        <w:rPr>
          <w:rFonts w:ascii="Arial" w:eastAsia="Arial" w:hAnsi="Arial" w:cs="Arial"/>
          <w:szCs w:val="24"/>
        </w:rPr>
        <w:t xml:space="preserve">Once </w:t>
      </w:r>
      <w:r w:rsidR="009D327A" w:rsidRPr="00295423">
        <w:rPr>
          <w:rFonts w:ascii="Arial" w:eastAsia="Arial" w:hAnsi="Arial" w:cs="Arial"/>
          <w:szCs w:val="24"/>
        </w:rPr>
        <w:t>completed</w:t>
      </w:r>
      <w:r w:rsidR="01F480CF" w:rsidRPr="00295423">
        <w:rPr>
          <w:rFonts w:ascii="Arial" w:eastAsia="Arial" w:hAnsi="Arial" w:cs="Arial"/>
          <w:szCs w:val="24"/>
        </w:rPr>
        <w:t xml:space="preserve">, the CDE </w:t>
      </w:r>
      <w:r w:rsidR="4EF75547" w:rsidRPr="00295423">
        <w:rPr>
          <w:rFonts w:ascii="Arial" w:eastAsia="Arial" w:hAnsi="Arial" w:cs="Arial"/>
          <w:szCs w:val="24"/>
        </w:rPr>
        <w:t xml:space="preserve">will </w:t>
      </w:r>
      <w:r w:rsidR="01F480CF" w:rsidRPr="00295423">
        <w:rPr>
          <w:rFonts w:ascii="Arial" w:eastAsia="Arial" w:hAnsi="Arial" w:cs="Arial"/>
          <w:szCs w:val="24"/>
        </w:rPr>
        <w:t>follow up with a Management Bulletin and corresponding rulemaking</w:t>
      </w:r>
      <w:r w:rsidR="7D89396F" w:rsidRPr="00295423">
        <w:rPr>
          <w:rFonts w:ascii="Arial" w:eastAsia="Arial" w:hAnsi="Arial" w:cs="Arial"/>
          <w:szCs w:val="24"/>
        </w:rPr>
        <w:t xml:space="preserve"> to implement these early identification activities.</w:t>
      </w:r>
      <w:r w:rsidR="01F480CF" w:rsidRPr="00295423">
        <w:rPr>
          <w:rFonts w:ascii="Arial" w:eastAsia="Arial" w:hAnsi="Arial" w:cs="Arial"/>
          <w:szCs w:val="24"/>
        </w:rPr>
        <w:t xml:space="preserve"> </w:t>
      </w:r>
    </w:p>
    <w:p w14:paraId="2BCC72F6" w14:textId="45569B9A" w:rsidR="00293123" w:rsidRDefault="099D1E27" w:rsidP="00295423">
      <w:pPr>
        <w:spacing w:after="240" w:line="259" w:lineRule="auto"/>
        <w:rPr>
          <w:rFonts w:ascii="Arial" w:eastAsia="Arial" w:hAnsi="Arial" w:cs="Arial"/>
          <w:sz w:val="28"/>
          <w:szCs w:val="28"/>
        </w:rPr>
      </w:pPr>
      <w:r w:rsidRPr="00295423">
        <w:rPr>
          <w:rFonts w:ascii="Arial" w:eastAsia="Arial" w:hAnsi="Arial" w:cs="Arial"/>
          <w:szCs w:val="24"/>
        </w:rPr>
        <w:t xml:space="preserve">While </w:t>
      </w:r>
      <w:r w:rsidR="71B90334" w:rsidRPr="00295423">
        <w:rPr>
          <w:rFonts w:ascii="Arial" w:eastAsia="Arial" w:hAnsi="Arial" w:cs="Arial"/>
          <w:szCs w:val="24"/>
        </w:rPr>
        <w:t>the CDE</w:t>
      </w:r>
      <w:r w:rsidR="74808E4B" w:rsidRPr="00295423">
        <w:rPr>
          <w:rFonts w:ascii="Arial" w:eastAsia="Arial" w:hAnsi="Arial" w:cs="Arial"/>
          <w:szCs w:val="24"/>
        </w:rPr>
        <w:t xml:space="preserve"> </w:t>
      </w:r>
      <w:r w:rsidR="0520AE50" w:rsidRPr="00295423">
        <w:rPr>
          <w:rFonts w:ascii="Arial" w:eastAsia="Arial" w:hAnsi="Arial" w:cs="Arial"/>
          <w:szCs w:val="24"/>
        </w:rPr>
        <w:t>acknowledges</w:t>
      </w:r>
      <w:r w:rsidR="74808E4B" w:rsidRPr="00295423">
        <w:rPr>
          <w:rFonts w:ascii="Arial" w:eastAsia="Arial" w:hAnsi="Arial" w:cs="Arial"/>
          <w:szCs w:val="24"/>
        </w:rPr>
        <w:t xml:space="preserve"> the steps to a</w:t>
      </w:r>
      <w:r w:rsidRPr="00295423">
        <w:rPr>
          <w:rFonts w:ascii="Arial" w:eastAsia="Arial" w:hAnsi="Arial" w:cs="Arial"/>
          <w:szCs w:val="24"/>
        </w:rPr>
        <w:t xml:space="preserve"> successful referral process will vary locally</w:t>
      </w:r>
      <w:r w:rsidR="489F7095" w:rsidRPr="00295423">
        <w:rPr>
          <w:rFonts w:ascii="Arial" w:eastAsia="Arial" w:hAnsi="Arial" w:cs="Arial"/>
          <w:szCs w:val="24"/>
        </w:rPr>
        <w:t xml:space="preserve"> and by </w:t>
      </w:r>
      <w:r w:rsidR="329F6D65" w:rsidRPr="00295423">
        <w:rPr>
          <w:rFonts w:ascii="Arial" w:eastAsia="Arial" w:hAnsi="Arial" w:cs="Arial"/>
          <w:szCs w:val="24"/>
        </w:rPr>
        <w:t>setting</w:t>
      </w:r>
      <w:r w:rsidR="51BCDDFA" w:rsidRPr="00295423">
        <w:rPr>
          <w:rFonts w:ascii="Arial" w:eastAsia="Arial" w:hAnsi="Arial" w:cs="Arial"/>
          <w:szCs w:val="24"/>
        </w:rPr>
        <w:t xml:space="preserve"> </w:t>
      </w:r>
      <w:r w:rsidR="13951709" w:rsidRPr="00295423">
        <w:rPr>
          <w:rFonts w:ascii="Arial" w:eastAsia="Arial" w:hAnsi="Arial" w:cs="Arial"/>
          <w:szCs w:val="24"/>
        </w:rPr>
        <w:t xml:space="preserve">type </w:t>
      </w:r>
      <w:r w:rsidR="51BCDDFA" w:rsidRPr="00295423">
        <w:rPr>
          <w:rFonts w:ascii="Arial" w:eastAsia="Arial" w:hAnsi="Arial" w:cs="Arial"/>
          <w:szCs w:val="24"/>
        </w:rPr>
        <w:t xml:space="preserve">or </w:t>
      </w:r>
      <w:r w:rsidR="329F6D65" w:rsidRPr="00295423">
        <w:rPr>
          <w:rFonts w:ascii="Arial" w:eastAsia="Arial" w:hAnsi="Arial" w:cs="Arial"/>
          <w:szCs w:val="24"/>
        </w:rPr>
        <w:t>grade</w:t>
      </w:r>
      <w:r w:rsidR="23F12409" w:rsidRPr="00295423">
        <w:rPr>
          <w:rFonts w:ascii="Arial" w:eastAsia="Arial" w:hAnsi="Arial" w:cs="Arial"/>
          <w:szCs w:val="24"/>
        </w:rPr>
        <w:t>,</w:t>
      </w:r>
      <w:r w:rsidR="01F480CF" w:rsidRPr="00295423">
        <w:rPr>
          <w:rFonts w:ascii="Arial" w:eastAsia="Arial" w:hAnsi="Arial" w:cs="Arial"/>
          <w:szCs w:val="24"/>
        </w:rPr>
        <w:t xml:space="preserve"> the following</w:t>
      </w:r>
      <w:r w:rsidR="4F928E60" w:rsidRPr="00295423">
        <w:rPr>
          <w:rFonts w:ascii="Arial" w:eastAsia="Arial" w:hAnsi="Arial" w:cs="Arial"/>
          <w:szCs w:val="24"/>
        </w:rPr>
        <w:t xml:space="preserve"> </w:t>
      </w:r>
      <w:r w:rsidR="01F480CF" w:rsidRPr="00295423">
        <w:rPr>
          <w:rFonts w:ascii="Arial" w:eastAsia="Arial" w:hAnsi="Arial" w:cs="Arial"/>
          <w:szCs w:val="24"/>
        </w:rPr>
        <w:t>components</w:t>
      </w:r>
      <w:r w:rsidR="12171F12" w:rsidRPr="00295423">
        <w:rPr>
          <w:rFonts w:ascii="Arial" w:eastAsia="Arial" w:hAnsi="Arial" w:cs="Arial"/>
          <w:szCs w:val="24"/>
        </w:rPr>
        <w:t xml:space="preserve"> </w:t>
      </w:r>
      <w:r w:rsidR="5BD16AB0" w:rsidRPr="00295423">
        <w:rPr>
          <w:rFonts w:ascii="Arial" w:eastAsia="Arial" w:hAnsi="Arial" w:cs="Arial"/>
          <w:szCs w:val="24"/>
        </w:rPr>
        <w:t>to th</w:t>
      </w:r>
      <w:r w:rsidR="571FF742" w:rsidRPr="00295423">
        <w:rPr>
          <w:rFonts w:ascii="Arial" w:eastAsia="Arial" w:hAnsi="Arial" w:cs="Arial"/>
          <w:szCs w:val="24"/>
        </w:rPr>
        <w:t xml:space="preserve">e </w:t>
      </w:r>
      <w:r w:rsidR="3C1A9BCD" w:rsidRPr="00295423">
        <w:rPr>
          <w:rFonts w:ascii="Arial" w:eastAsia="Arial" w:hAnsi="Arial" w:cs="Arial"/>
          <w:szCs w:val="24"/>
        </w:rPr>
        <w:t xml:space="preserve">professional development </w:t>
      </w:r>
      <w:r w:rsidR="571FF742" w:rsidRPr="00295423">
        <w:rPr>
          <w:rFonts w:ascii="Arial" w:eastAsia="Arial" w:hAnsi="Arial" w:cs="Arial"/>
          <w:szCs w:val="24"/>
        </w:rPr>
        <w:t>process</w:t>
      </w:r>
      <w:r w:rsidR="14AF3C5D" w:rsidRPr="00295423">
        <w:rPr>
          <w:rFonts w:ascii="Arial" w:eastAsia="Arial" w:hAnsi="Arial" w:cs="Arial"/>
          <w:szCs w:val="24"/>
        </w:rPr>
        <w:t xml:space="preserve"> </w:t>
      </w:r>
      <w:r w:rsidR="01F480CF" w:rsidRPr="00295423">
        <w:rPr>
          <w:rFonts w:ascii="Arial" w:eastAsia="Arial" w:hAnsi="Arial" w:cs="Arial"/>
          <w:szCs w:val="24"/>
        </w:rPr>
        <w:t>are important to consider</w:t>
      </w:r>
      <w:r w:rsidR="0C0856CC" w:rsidRPr="00295423">
        <w:rPr>
          <w:rFonts w:ascii="Arial" w:eastAsia="Arial" w:hAnsi="Arial" w:cs="Arial"/>
          <w:szCs w:val="24"/>
        </w:rPr>
        <w:t xml:space="preserve"> for</w:t>
      </w:r>
      <w:r w:rsidR="7F914A99" w:rsidRPr="00295423">
        <w:rPr>
          <w:rFonts w:ascii="Arial" w:eastAsia="Arial" w:hAnsi="Arial" w:cs="Arial"/>
          <w:szCs w:val="24"/>
        </w:rPr>
        <w:t xml:space="preserve"> providing further evaluation, support, remediation, and communication approaches with parents/guardians to address student support at home.</w:t>
      </w:r>
    </w:p>
    <w:p w14:paraId="0168D98A" w14:textId="1AAD89C9" w:rsidR="00293123" w:rsidRPr="00293123" w:rsidRDefault="3977D33A" w:rsidP="00175F88">
      <w:pPr>
        <w:pStyle w:val="Heading3"/>
        <w:spacing w:after="240"/>
      </w:pPr>
      <w:bookmarkStart w:id="18" w:name="_Toc164857483"/>
      <w:r w:rsidRPr="63224E7A">
        <w:t>Administering the Tool(s)</w:t>
      </w:r>
      <w:bookmarkEnd w:id="18"/>
    </w:p>
    <w:p w14:paraId="4029C674" w14:textId="3F21C6A8" w:rsidR="002E4B32" w:rsidRPr="0083396F" w:rsidRDefault="4CE2FDE9" w:rsidP="00CA38BC">
      <w:pPr>
        <w:spacing w:after="240" w:line="259" w:lineRule="auto"/>
        <w:rPr>
          <w:rFonts w:ascii="Arial" w:eastAsia="Arial" w:hAnsi="Arial" w:cs="Arial"/>
          <w:szCs w:val="24"/>
        </w:rPr>
      </w:pPr>
      <w:r w:rsidRPr="2F3A37ED">
        <w:rPr>
          <w:rFonts w:ascii="Arial" w:eastAsia="Arial" w:hAnsi="Arial" w:cs="Arial"/>
          <w:szCs w:val="24"/>
        </w:rPr>
        <w:t xml:space="preserve">Access to early identification tools, such as ASQ-3 and </w:t>
      </w:r>
      <w:r w:rsidR="00413A9D">
        <w:rPr>
          <w:rFonts w:ascii="Arial" w:eastAsia="Arial" w:hAnsi="Arial" w:cs="Arial"/>
          <w:szCs w:val="24"/>
        </w:rPr>
        <w:t xml:space="preserve">literacy screening tools, </w:t>
      </w:r>
      <w:r w:rsidRPr="2F3A37ED">
        <w:rPr>
          <w:rFonts w:ascii="Arial" w:eastAsia="Arial" w:hAnsi="Arial" w:cs="Arial"/>
          <w:szCs w:val="24"/>
        </w:rPr>
        <w:t>is vital as assessment and identification cannot happen without the proper</w:t>
      </w:r>
      <w:r w:rsidR="5620863B" w:rsidRPr="2F3A37ED">
        <w:rPr>
          <w:rFonts w:ascii="Arial" w:eastAsia="Arial" w:hAnsi="Arial" w:cs="Arial"/>
          <w:szCs w:val="24"/>
        </w:rPr>
        <w:t xml:space="preserve"> suite of</w:t>
      </w:r>
      <w:r w:rsidRPr="2F3A37ED">
        <w:rPr>
          <w:rFonts w:ascii="Arial" w:eastAsia="Arial" w:hAnsi="Arial" w:cs="Arial"/>
          <w:szCs w:val="24"/>
        </w:rPr>
        <w:t xml:space="preserve"> tools</w:t>
      </w:r>
      <w:r w:rsidR="5620863B" w:rsidRPr="2F3A37ED">
        <w:rPr>
          <w:rFonts w:ascii="Arial" w:eastAsia="Arial" w:hAnsi="Arial" w:cs="Arial"/>
          <w:szCs w:val="24"/>
        </w:rPr>
        <w:t xml:space="preserve">. </w:t>
      </w:r>
      <w:r w:rsidRPr="2F3A37ED">
        <w:rPr>
          <w:rFonts w:ascii="Arial" w:eastAsia="Arial" w:hAnsi="Arial" w:cs="Arial"/>
          <w:szCs w:val="24"/>
        </w:rPr>
        <w:t>Comprehensive training on each tool to administer</w:t>
      </w:r>
      <w:r w:rsidR="5620863B" w:rsidRPr="2F3A37ED">
        <w:rPr>
          <w:rFonts w:ascii="Arial" w:eastAsia="Arial" w:hAnsi="Arial" w:cs="Arial"/>
          <w:szCs w:val="24"/>
        </w:rPr>
        <w:t xml:space="preserve"> </w:t>
      </w:r>
      <w:r w:rsidRPr="2F3A37ED">
        <w:rPr>
          <w:rFonts w:ascii="Arial" w:eastAsia="Arial" w:hAnsi="Arial" w:cs="Arial"/>
          <w:szCs w:val="24"/>
        </w:rPr>
        <w:t>and score must be made available to all educat</w:t>
      </w:r>
      <w:r w:rsidR="3977D33A" w:rsidRPr="2F3A37ED">
        <w:rPr>
          <w:rFonts w:ascii="Arial" w:eastAsia="Arial" w:hAnsi="Arial" w:cs="Arial"/>
          <w:szCs w:val="24"/>
        </w:rPr>
        <w:t xml:space="preserve">ors, providers, and administrators, and should include best practices </w:t>
      </w:r>
      <w:r w:rsidR="5620863B" w:rsidRPr="2F3A37ED">
        <w:rPr>
          <w:rFonts w:ascii="Arial" w:eastAsia="Arial" w:hAnsi="Arial" w:cs="Arial"/>
          <w:szCs w:val="24"/>
        </w:rPr>
        <w:t xml:space="preserve">for </w:t>
      </w:r>
      <w:r w:rsidR="26AD7ADF" w:rsidRPr="2F3A37ED">
        <w:rPr>
          <w:rFonts w:ascii="Arial" w:eastAsia="Arial" w:hAnsi="Arial" w:cs="Arial"/>
          <w:szCs w:val="24"/>
        </w:rPr>
        <w:t xml:space="preserve">implementing the </w:t>
      </w:r>
      <w:r w:rsidR="5F4A2FDA" w:rsidRPr="2F3A37ED">
        <w:rPr>
          <w:rFonts w:ascii="Arial" w:eastAsia="Arial" w:hAnsi="Arial" w:cs="Arial"/>
          <w:szCs w:val="24"/>
        </w:rPr>
        <w:t>tool and</w:t>
      </w:r>
      <w:r w:rsidR="5620863B" w:rsidRPr="2F3A37ED">
        <w:rPr>
          <w:rFonts w:ascii="Arial" w:eastAsia="Arial" w:hAnsi="Arial" w:cs="Arial"/>
          <w:szCs w:val="24"/>
        </w:rPr>
        <w:t xml:space="preserve"> </w:t>
      </w:r>
      <w:r w:rsidR="3977D33A" w:rsidRPr="2F3A37ED">
        <w:rPr>
          <w:rFonts w:ascii="Arial" w:eastAsia="Arial" w:hAnsi="Arial" w:cs="Arial"/>
          <w:szCs w:val="24"/>
        </w:rPr>
        <w:t xml:space="preserve">communicating with families in a culturally responsive way. For example, programs need to understand that testing and parent/guardian perception of “reporting” on their child can be interpreted differently by families depending on their cultural background, and families need to feel supported in this process. This should also involve ensuring parents have access to a tool in their home language with support to complete the tool with varying modalities. </w:t>
      </w:r>
      <w:r w:rsidR="5620863B" w:rsidRPr="2F3A37ED">
        <w:rPr>
          <w:rFonts w:ascii="Arial" w:eastAsia="Arial" w:hAnsi="Arial" w:cs="Arial"/>
          <w:szCs w:val="24"/>
        </w:rPr>
        <w:t xml:space="preserve">There may also be apprehension from parents and families surrounding the effort of </w:t>
      </w:r>
      <w:r w:rsidR="117E57B6" w:rsidRPr="2F3A37ED">
        <w:rPr>
          <w:rFonts w:ascii="Arial" w:eastAsia="Arial" w:hAnsi="Arial" w:cs="Arial"/>
          <w:szCs w:val="24"/>
        </w:rPr>
        <w:t xml:space="preserve">filling out questionnaires and the personal information that is collected about their child’s development. </w:t>
      </w:r>
      <w:r w:rsidR="5620863B" w:rsidRPr="2F3A37ED">
        <w:rPr>
          <w:rFonts w:ascii="Arial" w:eastAsia="Arial" w:hAnsi="Arial" w:cs="Arial"/>
          <w:szCs w:val="24"/>
        </w:rPr>
        <w:t>Ideally, all of California’s children would have an early intervention screening.</w:t>
      </w:r>
    </w:p>
    <w:p w14:paraId="7216D56D" w14:textId="7A919718" w:rsidR="00293123" w:rsidRPr="00175F88" w:rsidRDefault="3977D33A" w:rsidP="00175F88">
      <w:pPr>
        <w:pStyle w:val="Heading3"/>
        <w:spacing w:after="240"/>
      </w:pPr>
      <w:bookmarkStart w:id="19" w:name="_Toc164857484"/>
      <w:r w:rsidRPr="00175F88">
        <w:rPr>
          <w:rStyle w:val="Heading2Char"/>
          <w:b/>
          <w:kern w:val="2"/>
          <w:sz w:val="24"/>
          <w:szCs w:val="24"/>
          <w14:ligatures w14:val="standardContextual"/>
        </w:rPr>
        <w:t xml:space="preserve">Processing and Communicating </w:t>
      </w:r>
      <w:r w:rsidRPr="00175F88">
        <w:t>Results</w:t>
      </w:r>
      <w:bookmarkEnd w:id="19"/>
      <w:r w:rsidRPr="00175F88">
        <w:t xml:space="preserve"> </w:t>
      </w:r>
    </w:p>
    <w:p w14:paraId="01901188" w14:textId="49C670B6" w:rsidR="00293123" w:rsidRDefault="3977D33A" w:rsidP="17C6018E">
      <w:pPr>
        <w:spacing w:after="240"/>
        <w:rPr>
          <w:rFonts w:ascii="Arial" w:eastAsia="Times New Roman" w:hAnsi="Arial" w:cs="Arial"/>
          <w:szCs w:val="24"/>
        </w:rPr>
      </w:pPr>
      <w:r w:rsidRPr="63224E7A">
        <w:rPr>
          <w:rFonts w:ascii="Arial" w:eastAsia="Times New Roman" w:hAnsi="Arial" w:cs="Arial"/>
          <w:szCs w:val="24"/>
        </w:rPr>
        <w:t>Training on how to process</w:t>
      </w:r>
      <w:r w:rsidR="1E378B48" w:rsidRPr="63224E7A">
        <w:rPr>
          <w:rFonts w:ascii="Arial" w:eastAsia="Times New Roman" w:hAnsi="Arial" w:cs="Arial"/>
          <w:szCs w:val="24"/>
        </w:rPr>
        <w:t>, interpret,</w:t>
      </w:r>
      <w:r w:rsidRPr="63224E7A">
        <w:rPr>
          <w:rFonts w:ascii="Arial" w:eastAsia="Times New Roman" w:hAnsi="Arial" w:cs="Arial"/>
          <w:szCs w:val="24"/>
        </w:rPr>
        <w:t xml:space="preserve"> </w:t>
      </w:r>
      <w:r w:rsidR="5FB9475B" w:rsidRPr="63224E7A">
        <w:rPr>
          <w:rFonts w:ascii="Arial" w:eastAsia="Times New Roman" w:hAnsi="Arial" w:cs="Arial"/>
          <w:szCs w:val="24"/>
        </w:rPr>
        <w:t xml:space="preserve">and </w:t>
      </w:r>
      <w:r w:rsidRPr="63224E7A">
        <w:rPr>
          <w:rFonts w:ascii="Arial" w:eastAsia="Times New Roman" w:hAnsi="Arial" w:cs="Arial"/>
          <w:szCs w:val="24"/>
        </w:rPr>
        <w:t xml:space="preserve">communicate </w:t>
      </w:r>
      <w:r w:rsidR="1E378B48" w:rsidRPr="63224E7A">
        <w:rPr>
          <w:rFonts w:ascii="Arial" w:eastAsia="Times New Roman" w:hAnsi="Arial" w:cs="Arial"/>
          <w:szCs w:val="24"/>
        </w:rPr>
        <w:t xml:space="preserve">screening </w:t>
      </w:r>
      <w:r w:rsidRPr="63224E7A">
        <w:rPr>
          <w:rFonts w:ascii="Arial" w:eastAsia="Times New Roman" w:hAnsi="Arial" w:cs="Arial"/>
          <w:szCs w:val="24"/>
        </w:rPr>
        <w:t>results</w:t>
      </w:r>
      <w:r w:rsidR="22A87423" w:rsidRPr="63224E7A">
        <w:rPr>
          <w:rFonts w:ascii="Arial" w:eastAsia="Times New Roman" w:hAnsi="Arial" w:cs="Arial"/>
          <w:szCs w:val="24"/>
        </w:rPr>
        <w:t xml:space="preserve"> to parents and caregivers</w:t>
      </w:r>
      <w:r w:rsidRPr="63224E7A">
        <w:rPr>
          <w:rFonts w:ascii="Arial" w:eastAsia="Times New Roman" w:hAnsi="Arial" w:cs="Arial"/>
          <w:szCs w:val="24"/>
        </w:rPr>
        <w:t xml:space="preserve"> should be available to all educators, providers, and administrators. This training should </w:t>
      </w:r>
      <w:r w:rsidR="78181161" w:rsidRPr="63224E7A">
        <w:rPr>
          <w:rFonts w:ascii="Arial" w:eastAsia="Times New Roman" w:hAnsi="Arial" w:cs="Arial"/>
          <w:szCs w:val="24"/>
        </w:rPr>
        <w:t>include considerations for</w:t>
      </w:r>
      <w:r w:rsidR="7BBDF2C4" w:rsidRPr="63224E7A">
        <w:rPr>
          <w:rFonts w:ascii="Arial" w:eastAsia="Times New Roman" w:hAnsi="Arial" w:cs="Arial"/>
          <w:szCs w:val="24"/>
        </w:rPr>
        <w:t xml:space="preserve"> the variety of follow-up actions resulting from </w:t>
      </w:r>
      <w:r w:rsidR="7BBDF2C4" w:rsidRPr="63224E7A">
        <w:rPr>
          <w:rFonts w:ascii="Arial" w:eastAsia="Times New Roman" w:hAnsi="Arial" w:cs="Arial"/>
          <w:szCs w:val="24"/>
        </w:rPr>
        <w:lastRenderedPageBreak/>
        <w:t>the screening.</w:t>
      </w:r>
      <w:r w:rsidRPr="63224E7A">
        <w:rPr>
          <w:rFonts w:ascii="Arial" w:eastAsia="Times New Roman" w:hAnsi="Arial" w:cs="Arial"/>
          <w:szCs w:val="24"/>
        </w:rPr>
        <w:t xml:space="preserve"> </w:t>
      </w:r>
      <w:r w:rsidR="117E57B6" w:rsidRPr="63224E7A">
        <w:rPr>
          <w:rFonts w:ascii="Arial" w:eastAsia="Times New Roman" w:hAnsi="Arial" w:cs="Arial"/>
          <w:szCs w:val="24"/>
        </w:rPr>
        <w:t>Best practice</w:t>
      </w:r>
      <w:r w:rsidR="2FBC704A" w:rsidRPr="63224E7A">
        <w:rPr>
          <w:rFonts w:ascii="Arial" w:eastAsia="Times New Roman" w:hAnsi="Arial" w:cs="Arial"/>
          <w:szCs w:val="24"/>
        </w:rPr>
        <w:t>s</w:t>
      </w:r>
      <w:r w:rsidR="117E57B6" w:rsidRPr="63224E7A">
        <w:rPr>
          <w:rFonts w:ascii="Arial" w:eastAsia="Times New Roman" w:hAnsi="Arial" w:cs="Arial"/>
          <w:szCs w:val="24"/>
        </w:rPr>
        <w:t xml:space="preserve"> </w:t>
      </w:r>
      <w:r w:rsidR="45A2BCF0" w:rsidRPr="63224E7A">
        <w:rPr>
          <w:rFonts w:ascii="Arial" w:eastAsia="Times New Roman" w:hAnsi="Arial" w:cs="Arial"/>
          <w:szCs w:val="24"/>
        </w:rPr>
        <w:t>include</w:t>
      </w:r>
      <w:r w:rsidR="117E57B6" w:rsidRPr="63224E7A">
        <w:rPr>
          <w:rFonts w:ascii="Arial" w:eastAsia="Times New Roman" w:hAnsi="Arial" w:cs="Arial"/>
          <w:szCs w:val="24"/>
        </w:rPr>
        <w:t xml:space="preserve"> engaging the </w:t>
      </w:r>
      <w:r w:rsidR="6860FF79" w:rsidRPr="63224E7A">
        <w:rPr>
          <w:rFonts w:ascii="Arial" w:eastAsia="Times New Roman" w:hAnsi="Arial" w:cs="Arial"/>
          <w:szCs w:val="24"/>
        </w:rPr>
        <w:t>family</w:t>
      </w:r>
      <w:r w:rsidR="7B4C8328" w:rsidRPr="63224E7A">
        <w:rPr>
          <w:rFonts w:ascii="Arial" w:eastAsia="Times New Roman" w:hAnsi="Arial" w:cs="Arial"/>
          <w:szCs w:val="24"/>
        </w:rPr>
        <w:t xml:space="preserve"> in their home </w:t>
      </w:r>
      <w:r w:rsidR="6AA51C9C" w:rsidRPr="63224E7A">
        <w:rPr>
          <w:rFonts w:ascii="Arial" w:eastAsia="Times New Roman" w:hAnsi="Arial" w:cs="Arial"/>
          <w:szCs w:val="24"/>
        </w:rPr>
        <w:t>language</w:t>
      </w:r>
      <w:r w:rsidR="0ABF13EE" w:rsidRPr="63224E7A">
        <w:rPr>
          <w:rFonts w:ascii="Arial" w:eastAsia="Times New Roman" w:hAnsi="Arial" w:cs="Arial"/>
          <w:szCs w:val="24"/>
        </w:rPr>
        <w:t xml:space="preserve"> for </w:t>
      </w:r>
      <w:r w:rsidR="117E57B6" w:rsidRPr="63224E7A">
        <w:rPr>
          <w:rFonts w:ascii="Arial" w:eastAsia="Times New Roman" w:hAnsi="Arial" w:cs="Arial"/>
          <w:szCs w:val="24"/>
        </w:rPr>
        <w:t xml:space="preserve">the development of a plan and/or strategies for next steps as not all screening results in immediate referral to services. Families must </w:t>
      </w:r>
      <w:r w:rsidRPr="63224E7A">
        <w:rPr>
          <w:rFonts w:ascii="Arial" w:eastAsia="Times New Roman" w:hAnsi="Arial" w:cs="Arial"/>
          <w:szCs w:val="24"/>
        </w:rPr>
        <w:t>feel supported with strategies on how to promote their child’s development in the home learning environment</w:t>
      </w:r>
      <w:r w:rsidR="293AEC6A" w:rsidRPr="63224E7A">
        <w:rPr>
          <w:rFonts w:ascii="Arial" w:eastAsia="Times New Roman" w:hAnsi="Arial" w:cs="Arial"/>
          <w:szCs w:val="24"/>
        </w:rPr>
        <w:t xml:space="preserve">, and strategies should be communicated in a </w:t>
      </w:r>
      <w:r w:rsidR="126A9C97" w:rsidRPr="63224E7A">
        <w:rPr>
          <w:rFonts w:ascii="Arial" w:eastAsia="Times New Roman" w:hAnsi="Arial" w:cs="Arial"/>
          <w:szCs w:val="24"/>
        </w:rPr>
        <w:t>culturally responsive</w:t>
      </w:r>
      <w:r w:rsidR="293AEC6A" w:rsidRPr="63224E7A">
        <w:rPr>
          <w:rFonts w:ascii="Arial" w:eastAsia="Times New Roman" w:hAnsi="Arial" w:cs="Arial"/>
          <w:szCs w:val="24"/>
        </w:rPr>
        <w:t xml:space="preserve"> way</w:t>
      </w:r>
      <w:r w:rsidRPr="63224E7A">
        <w:rPr>
          <w:rFonts w:ascii="Arial" w:eastAsia="Times New Roman" w:hAnsi="Arial" w:cs="Arial"/>
          <w:szCs w:val="24"/>
        </w:rPr>
        <w:t>.</w:t>
      </w:r>
      <w:r w:rsidR="117E57B6" w:rsidRPr="63224E7A">
        <w:rPr>
          <w:rFonts w:ascii="Arial" w:eastAsia="Times New Roman" w:hAnsi="Arial" w:cs="Arial"/>
          <w:szCs w:val="24"/>
        </w:rPr>
        <w:t xml:space="preserve"> </w:t>
      </w:r>
      <w:r w:rsidRPr="63224E7A">
        <w:rPr>
          <w:rFonts w:ascii="Arial" w:eastAsia="Times New Roman" w:hAnsi="Arial" w:cs="Arial"/>
          <w:szCs w:val="24"/>
        </w:rPr>
        <w:t>The ASQ-3 includes training for processing and communicating results sensitively to caregivers</w:t>
      </w:r>
      <w:r w:rsidR="117E57B6" w:rsidRPr="63224E7A">
        <w:rPr>
          <w:rFonts w:ascii="Arial" w:eastAsia="Times New Roman" w:hAnsi="Arial" w:cs="Arial"/>
          <w:szCs w:val="24"/>
        </w:rPr>
        <w:t>.</w:t>
      </w:r>
    </w:p>
    <w:p w14:paraId="7610E29C" w14:textId="77777777" w:rsidR="001025BA" w:rsidRPr="0083396F" w:rsidRDefault="3977D33A" w:rsidP="00175F88">
      <w:pPr>
        <w:pStyle w:val="Heading3"/>
        <w:spacing w:after="240"/>
      </w:pPr>
      <w:bookmarkStart w:id="20" w:name="_Toc164857485"/>
      <w:r w:rsidRPr="63224E7A">
        <w:t>Referral to Services</w:t>
      </w:r>
      <w:bookmarkEnd w:id="20"/>
    </w:p>
    <w:p w14:paraId="44141D60" w14:textId="06F41CB2" w:rsidR="00293123" w:rsidRDefault="3977D33A" w:rsidP="00CA38BC">
      <w:pPr>
        <w:spacing w:after="240"/>
        <w:rPr>
          <w:rFonts w:eastAsia="Times New Roman"/>
        </w:rPr>
      </w:pPr>
      <w:r w:rsidRPr="63224E7A">
        <w:rPr>
          <w:rFonts w:ascii="Arial" w:eastAsia="Times New Roman" w:hAnsi="Arial" w:cs="Arial"/>
          <w:szCs w:val="24"/>
        </w:rPr>
        <w:t>Training should be made available to all adults employed in CSPP, TK, and K programs on how to navigate the referral process</w:t>
      </w:r>
      <w:r w:rsidR="15371BD2" w:rsidRPr="63224E7A">
        <w:rPr>
          <w:rFonts w:ascii="Arial" w:eastAsia="Times New Roman" w:hAnsi="Arial" w:cs="Arial"/>
          <w:szCs w:val="24"/>
        </w:rPr>
        <w:t xml:space="preserve"> with consideration of the differing intervention needs children may have as determined by the screening. C</w:t>
      </w:r>
      <w:r w:rsidRPr="63224E7A">
        <w:rPr>
          <w:rFonts w:ascii="Arial" w:eastAsia="Times New Roman" w:hAnsi="Arial" w:cs="Arial"/>
          <w:szCs w:val="24"/>
        </w:rPr>
        <w:t>onnect</w:t>
      </w:r>
      <w:r w:rsidR="15371BD2" w:rsidRPr="63224E7A">
        <w:rPr>
          <w:rFonts w:ascii="Arial" w:eastAsia="Times New Roman" w:hAnsi="Arial" w:cs="Arial"/>
          <w:szCs w:val="24"/>
        </w:rPr>
        <w:t>ing</w:t>
      </w:r>
      <w:r w:rsidRPr="63224E7A">
        <w:rPr>
          <w:rFonts w:ascii="Arial" w:eastAsia="Times New Roman" w:hAnsi="Arial" w:cs="Arial"/>
          <w:szCs w:val="24"/>
        </w:rPr>
        <w:t xml:space="preserve"> families to</w:t>
      </w:r>
      <w:r w:rsidR="15371BD2" w:rsidRPr="63224E7A">
        <w:rPr>
          <w:rFonts w:ascii="Arial" w:eastAsia="Times New Roman" w:hAnsi="Arial" w:cs="Arial"/>
          <w:szCs w:val="24"/>
        </w:rPr>
        <w:t xml:space="preserve"> specific intervention supports, such as</w:t>
      </w:r>
      <w:r w:rsidRPr="63224E7A">
        <w:rPr>
          <w:rFonts w:ascii="Arial" w:eastAsia="Times New Roman" w:hAnsi="Arial" w:cs="Arial"/>
          <w:szCs w:val="24"/>
        </w:rPr>
        <w:t xml:space="preserve"> additional evaluation, services, and resources,</w:t>
      </w:r>
      <w:r w:rsidR="15371BD2" w:rsidRPr="63224E7A">
        <w:rPr>
          <w:rFonts w:ascii="Arial" w:eastAsia="Times New Roman" w:hAnsi="Arial" w:cs="Arial"/>
          <w:szCs w:val="24"/>
        </w:rPr>
        <w:t xml:space="preserve"> is</w:t>
      </w:r>
      <w:r w:rsidR="117E57B6" w:rsidRPr="63224E7A">
        <w:rPr>
          <w:rFonts w:ascii="Arial" w:eastAsia="Times New Roman" w:hAnsi="Arial" w:cs="Arial"/>
          <w:szCs w:val="24"/>
        </w:rPr>
        <w:t xml:space="preserve"> critical for </w:t>
      </w:r>
      <w:r w:rsidR="15371BD2" w:rsidRPr="63224E7A">
        <w:rPr>
          <w:rFonts w:ascii="Arial" w:eastAsia="Times New Roman" w:hAnsi="Arial" w:cs="Arial"/>
          <w:szCs w:val="24"/>
        </w:rPr>
        <w:t>positive outcomes</w:t>
      </w:r>
      <w:r w:rsidRPr="63224E7A">
        <w:rPr>
          <w:rFonts w:ascii="Arial" w:eastAsia="Times New Roman" w:hAnsi="Arial" w:cs="Arial"/>
          <w:szCs w:val="24"/>
        </w:rPr>
        <w:t>. This technical assistance should also involve follow-up communication with families and, when available, a child’s Individualized Education Plan (IEP) team. It is key that educators feel supported when advocating for</w:t>
      </w:r>
      <w:r w:rsidR="15371BD2" w:rsidRPr="63224E7A">
        <w:rPr>
          <w:rFonts w:ascii="Arial" w:eastAsia="Times New Roman" w:hAnsi="Arial" w:cs="Arial"/>
          <w:szCs w:val="24"/>
        </w:rPr>
        <w:t xml:space="preserve"> </w:t>
      </w:r>
      <w:r w:rsidRPr="63224E7A">
        <w:rPr>
          <w:rFonts w:ascii="Arial" w:eastAsia="Times New Roman" w:hAnsi="Arial" w:cs="Arial"/>
          <w:szCs w:val="24"/>
        </w:rPr>
        <w:t>services to be prov</w:t>
      </w:r>
      <w:r w:rsidR="3E627FB3" w:rsidRPr="63224E7A">
        <w:rPr>
          <w:rFonts w:ascii="Arial" w:eastAsia="Times New Roman" w:hAnsi="Arial" w:cs="Arial"/>
          <w:szCs w:val="24"/>
        </w:rPr>
        <w:t xml:space="preserve">ided </w:t>
      </w:r>
      <w:r w:rsidRPr="63224E7A">
        <w:rPr>
          <w:rFonts w:ascii="Arial" w:eastAsia="Times New Roman" w:hAnsi="Arial" w:cs="Arial"/>
          <w:szCs w:val="24"/>
        </w:rPr>
        <w:t>to children in the general education setting to promote the least restrictive environment.</w:t>
      </w:r>
      <w:r w:rsidR="70F7D259" w:rsidRPr="63224E7A">
        <w:rPr>
          <w:rFonts w:ascii="Arial" w:eastAsia="Times New Roman" w:hAnsi="Arial" w:cs="Arial"/>
          <w:szCs w:val="24"/>
        </w:rPr>
        <w:t xml:space="preserve"> The</w:t>
      </w:r>
      <w:r w:rsidRPr="63224E7A">
        <w:rPr>
          <w:rFonts w:ascii="Arial" w:eastAsia="Times New Roman" w:hAnsi="Arial" w:cs="Arial"/>
          <w:szCs w:val="24"/>
        </w:rPr>
        <w:t xml:space="preserve"> LTSAE</w:t>
      </w:r>
      <w:r w:rsidR="5C2CFB38" w:rsidRPr="63224E7A">
        <w:rPr>
          <w:rFonts w:ascii="Arial" w:eastAsia="Times New Roman" w:hAnsi="Arial" w:cs="Arial"/>
          <w:szCs w:val="24"/>
        </w:rPr>
        <w:t xml:space="preserve"> tool</w:t>
      </w:r>
      <w:r w:rsidRPr="63224E7A">
        <w:rPr>
          <w:rFonts w:ascii="Arial" w:eastAsia="Times New Roman" w:hAnsi="Arial" w:cs="Arial"/>
          <w:szCs w:val="24"/>
        </w:rPr>
        <w:t xml:space="preserve"> complements this part of the process with consumer education o</w:t>
      </w:r>
      <w:r w:rsidR="00036679">
        <w:rPr>
          <w:rFonts w:ascii="Arial" w:eastAsia="Times New Roman" w:hAnsi="Arial" w:cs="Arial"/>
          <w:szCs w:val="24"/>
        </w:rPr>
        <w:t>n</w:t>
      </w:r>
      <w:r w:rsidRPr="63224E7A">
        <w:rPr>
          <w:rFonts w:ascii="Arial" w:eastAsia="Times New Roman" w:hAnsi="Arial" w:cs="Arial"/>
          <w:szCs w:val="24"/>
        </w:rPr>
        <w:t xml:space="preserve"> milestone identification. Help Me Grow (HMG) California is also a</w:t>
      </w:r>
      <w:r w:rsidR="3E627FB3" w:rsidRPr="63224E7A">
        <w:rPr>
          <w:rFonts w:ascii="Arial" w:eastAsia="Times New Roman" w:hAnsi="Arial" w:cs="Arial"/>
          <w:szCs w:val="24"/>
        </w:rPr>
        <w:t xml:space="preserve"> </w:t>
      </w:r>
      <w:r w:rsidRPr="63224E7A">
        <w:rPr>
          <w:rFonts w:ascii="Arial" w:eastAsia="Times New Roman" w:hAnsi="Arial" w:cs="Arial"/>
          <w:szCs w:val="24"/>
        </w:rPr>
        <w:t xml:space="preserve">resource. HMG is a system approach to developmental screening that is present in over half the counties in the state and provides the care coordination necessary to ensure the best and most timely access to appropriate services. </w:t>
      </w:r>
      <w:r w:rsidR="23658659" w:rsidRPr="63224E7A">
        <w:rPr>
          <w:rFonts w:ascii="Arial" w:eastAsia="Times New Roman" w:hAnsi="Arial" w:cs="Arial"/>
          <w:szCs w:val="24"/>
        </w:rPr>
        <w:t xml:space="preserve">Training should be available to educators on how to equitably interpret the screening results, support activities after screening, make referrals, and understand the Individualized Family Service Plan (IFSP) and IEP process. Each step is critical in the early intervention and inclusion support for </w:t>
      </w:r>
      <w:r w:rsidR="004B586C">
        <w:rPr>
          <w:rFonts w:ascii="Arial" w:eastAsia="Times New Roman" w:hAnsi="Arial" w:cs="Arial"/>
          <w:szCs w:val="24"/>
        </w:rPr>
        <w:t xml:space="preserve">the </w:t>
      </w:r>
      <w:r w:rsidR="23658659" w:rsidRPr="63224E7A">
        <w:rPr>
          <w:rFonts w:ascii="Arial" w:eastAsia="Times New Roman" w:hAnsi="Arial" w:cs="Arial"/>
          <w:szCs w:val="24"/>
        </w:rPr>
        <w:t>best outcomes. Educators should also receive training on how to provide this support so that families feel included and welcomed.</w:t>
      </w:r>
    </w:p>
    <w:p w14:paraId="31ADBE54" w14:textId="5003A3C8" w:rsidR="001025BA" w:rsidRPr="001025BA" w:rsidRDefault="3977D33A" w:rsidP="00FE1B0D">
      <w:pPr>
        <w:pStyle w:val="Heading3"/>
        <w:spacing w:after="240"/>
      </w:pPr>
      <w:bookmarkStart w:id="21" w:name="_Toc164857486"/>
      <w:r w:rsidRPr="63224E7A">
        <w:t>Equity and Inclusion Supports</w:t>
      </w:r>
      <w:bookmarkEnd w:id="21"/>
    </w:p>
    <w:p w14:paraId="6B1D372F" w14:textId="2494A6A6" w:rsidR="004C3896" w:rsidRDefault="004C3896" w:rsidP="00FE1B0D">
      <w:pPr>
        <w:pStyle w:val="Heading4"/>
        <w:spacing w:after="240"/>
      </w:pPr>
      <w:r>
        <w:t>Equity</w:t>
      </w:r>
    </w:p>
    <w:p w14:paraId="5FFE03C3" w14:textId="3EEF746A" w:rsidR="004C3896" w:rsidRPr="006E679C" w:rsidRDefault="20488C01" w:rsidP="00CA38BC">
      <w:pPr>
        <w:spacing w:after="240"/>
        <w:rPr>
          <w:rFonts w:ascii="Arial" w:eastAsia="Times New Roman" w:hAnsi="Arial" w:cs="Arial"/>
          <w:b/>
          <w:bCs/>
          <w:sz w:val="28"/>
          <w:szCs w:val="28"/>
        </w:rPr>
      </w:pPr>
      <w:r w:rsidRPr="00295423">
        <w:rPr>
          <w:rFonts w:ascii="Arial" w:eastAsia="Arial" w:hAnsi="Arial" w:cs="Arial"/>
          <w:szCs w:val="24"/>
        </w:rPr>
        <w:t>As the CDE considers the referral process, training</w:t>
      </w:r>
      <w:r w:rsidR="645276DC" w:rsidRPr="00295423">
        <w:rPr>
          <w:rFonts w:ascii="Arial" w:eastAsia="Arial" w:hAnsi="Arial" w:cs="Arial"/>
          <w:szCs w:val="24"/>
        </w:rPr>
        <w:t xml:space="preserve"> should be available to educators on</w:t>
      </w:r>
      <w:r w:rsidRPr="00295423">
        <w:rPr>
          <w:rFonts w:ascii="Arial" w:eastAsia="Arial" w:hAnsi="Arial" w:cs="Arial"/>
          <w:szCs w:val="24"/>
        </w:rPr>
        <w:t xml:space="preserve"> conducting this work equitably</w:t>
      </w:r>
      <w:r w:rsidR="575FEC3E" w:rsidRPr="00295423">
        <w:rPr>
          <w:rFonts w:ascii="Arial" w:eastAsia="Arial" w:hAnsi="Arial" w:cs="Arial"/>
          <w:szCs w:val="24"/>
        </w:rPr>
        <w:t xml:space="preserve"> and without bias</w:t>
      </w:r>
      <w:r w:rsidRPr="00295423">
        <w:rPr>
          <w:rFonts w:ascii="Arial" w:eastAsia="Arial" w:hAnsi="Arial" w:cs="Arial"/>
          <w:szCs w:val="24"/>
        </w:rPr>
        <w:t xml:space="preserve">. </w:t>
      </w:r>
      <w:r w:rsidR="24E5745D" w:rsidRPr="00295423">
        <w:rPr>
          <w:rFonts w:ascii="Arial" w:eastAsia="Arial" w:hAnsi="Arial" w:cs="Arial"/>
          <w:szCs w:val="24"/>
        </w:rPr>
        <w:t>This includes</w:t>
      </w:r>
      <w:r w:rsidRPr="00295423">
        <w:rPr>
          <w:rFonts w:ascii="Arial" w:eastAsia="Arial" w:hAnsi="Arial" w:cs="Arial"/>
          <w:szCs w:val="24"/>
        </w:rPr>
        <w:t xml:space="preserve"> </w:t>
      </w:r>
      <w:r w:rsidR="645276DC" w:rsidRPr="00295423">
        <w:rPr>
          <w:rFonts w:ascii="Arial" w:eastAsia="Arial" w:hAnsi="Arial" w:cs="Arial"/>
          <w:szCs w:val="24"/>
        </w:rPr>
        <w:t>how to equitably</w:t>
      </w:r>
      <w:r w:rsidRPr="00295423">
        <w:rPr>
          <w:rFonts w:ascii="Arial" w:eastAsia="Arial" w:hAnsi="Arial" w:cs="Arial"/>
          <w:szCs w:val="24"/>
        </w:rPr>
        <w:t xml:space="preserve"> administer a screening,</w:t>
      </w:r>
      <w:r w:rsidR="645276DC" w:rsidRPr="00295423">
        <w:rPr>
          <w:rFonts w:ascii="Arial" w:eastAsia="Arial" w:hAnsi="Arial" w:cs="Arial"/>
          <w:szCs w:val="24"/>
        </w:rPr>
        <w:t xml:space="preserve"> interpret the screening results, support activities after screening, make referrals, and understand the Individualized Family Service Plan (IFSP) and IEP process</w:t>
      </w:r>
      <w:r w:rsidR="6145F65A" w:rsidRPr="00295423">
        <w:rPr>
          <w:rFonts w:ascii="Arial" w:eastAsia="Arial" w:hAnsi="Arial" w:cs="Arial"/>
          <w:szCs w:val="24"/>
        </w:rPr>
        <w:t>. E</w:t>
      </w:r>
      <w:r w:rsidRPr="00295423">
        <w:rPr>
          <w:rFonts w:ascii="Arial" w:eastAsia="Arial" w:hAnsi="Arial" w:cs="Arial"/>
          <w:szCs w:val="24"/>
        </w:rPr>
        <w:t xml:space="preserve">ach </w:t>
      </w:r>
      <w:r w:rsidR="645276DC" w:rsidRPr="00295423">
        <w:rPr>
          <w:rFonts w:ascii="Arial" w:eastAsia="Arial" w:hAnsi="Arial" w:cs="Arial"/>
          <w:szCs w:val="24"/>
        </w:rPr>
        <w:t xml:space="preserve">step is critical in the early intervention and inclusion support for </w:t>
      </w:r>
      <w:r w:rsidR="004B586C">
        <w:rPr>
          <w:rFonts w:ascii="Arial" w:eastAsia="Arial" w:hAnsi="Arial" w:cs="Arial"/>
          <w:szCs w:val="24"/>
        </w:rPr>
        <w:t xml:space="preserve">the </w:t>
      </w:r>
      <w:r w:rsidR="645276DC" w:rsidRPr="00295423">
        <w:rPr>
          <w:rFonts w:ascii="Arial" w:eastAsia="Arial" w:hAnsi="Arial" w:cs="Arial"/>
          <w:szCs w:val="24"/>
        </w:rPr>
        <w:t>best outcomes. Educators should also receive training on how to</w:t>
      </w:r>
      <w:r w:rsidRPr="00295423">
        <w:rPr>
          <w:rFonts w:ascii="Arial" w:eastAsia="Arial" w:hAnsi="Arial" w:cs="Arial"/>
          <w:szCs w:val="24"/>
        </w:rPr>
        <w:t xml:space="preserve"> collaborate on </w:t>
      </w:r>
      <w:r w:rsidR="645276DC" w:rsidRPr="00295423">
        <w:rPr>
          <w:rFonts w:ascii="Arial" w:eastAsia="Arial" w:hAnsi="Arial" w:cs="Arial"/>
          <w:szCs w:val="24"/>
        </w:rPr>
        <w:t>this support so that families feel included and welcomed.</w:t>
      </w:r>
    </w:p>
    <w:p w14:paraId="73DA4FBF" w14:textId="29D98BD0" w:rsidR="00FF4B10" w:rsidRPr="00196F51" w:rsidRDefault="00FF4B10" w:rsidP="00FE1B0D">
      <w:pPr>
        <w:pStyle w:val="Heading4"/>
        <w:spacing w:after="240"/>
      </w:pPr>
      <w:r w:rsidRPr="00196F51">
        <w:t xml:space="preserve">Proposed Inclusion Support: </w:t>
      </w:r>
      <w:r w:rsidR="002D7C5E" w:rsidRPr="00196F51">
        <w:t xml:space="preserve">Literacy Coaches and </w:t>
      </w:r>
      <w:r w:rsidRPr="00196F51">
        <w:t>Reading Specialists</w:t>
      </w:r>
    </w:p>
    <w:p w14:paraId="11ACBE28" w14:textId="49C7FFA6" w:rsidR="00196F51" w:rsidRDefault="002D7C5E" w:rsidP="00CA38BC">
      <w:pPr>
        <w:spacing w:after="240"/>
        <w:rPr>
          <w:rFonts w:ascii="Arial" w:eastAsia="Times New Roman" w:hAnsi="Arial" w:cs="Arial"/>
          <w:szCs w:val="24"/>
        </w:rPr>
      </w:pPr>
      <w:r w:rsidRPr="00196F51">
        <w:rPr>
          <w:rFonts w:ascii="Arial" w:eastAsia="Times New Roman" w:hAnsi="Arial" w:cs="Arial"/>
          <w:szCs w:val="24"/>
        </w:rPr>
        <w:t xml:space="preserve">Through the </w:t>
      </w:r>
      <w:r w:rsidRPr="00196F51">
        <w:rPr>
          <w:rFonts w:ascii="Arial" w:eastAsia="Arial" w:hAnsi="Arial" w:cs="Arial"/>
          <w:szCs w:val="24"/>
        </w:rPr>
        <w:t>Literacy Coaches and Reading Specialists Program</w:t>
      </w:r>
      <w:r w:rsidRPr="00196F51">
        <w:rPr>
          <w:rFonts w:ascii="Arial" w:eastAsia="Times New Roman" w:hAnsi="Arial" w:cs="Arial"/>
          <w:szCs w:val="24"/>
        </w:rPr>
        <w:t xml:space="preserve"> (see Appendix B), the CDE </w:t>
      </w:r>
      <w:r w:rsidR="00320CF7" w:rsidRPr="00196F51">
        <w:rPr>
          <w:rFonts w:ascii="Arial" w:eastAsia="Times New Roman" w:hAnsi="Arial" w:cs="Arial"/>
          <w:szCs w:val="24"/>
        </w:rPr>
        <w:t xml:space="preserve">supports the use of </w:t>
      </w:r>
      <w:r w:rsidRPr="00196F51">
        <w:rPr>
          <w:rFonts w:ascii="Arial" w:eastAsia="Times New Roman" w:hAnsi="Arial" w:cs="Arial"/>
          <w:szCs w:val="24"/>
        </w:rPr>
        <w:t xml:space="preserve">literacy coaches and reading specialists </w:t>
      </w:r>
      <w:r w:rsidR="00320CF7" w:rsidRPr="00196F51">
        <w:rPr>
          <w:rFonts w:ascii="Arial" w:eastAsia="Times New Roman" w:hAnsi="Arial" w:cs="Arial"/>
          <w:szCs w:val="24"/>
        </w:rPr>
        <w:t xml:space="preserve">as </w:t>
      </w:r>
      <w:r w:rsidRPr="00196F51">
        <w:rPr>
          <w:rFonts w:ascii="Arial" w:eastAsia="Times New Roman" w:hAnsi="Arial" w:cs="Arial"/>
          <w:szCs w:val="24"/>
        </w:rPr>
        <w:t>an inclusion support and resource</w:t>
      </w:r>
      <w:r w:rsidR="00320CF7" w:rsidRPr="00196F51">
        <w:rPr>
          <w:rFonts w:ascii="Arial" w:eastAsia="Times New Roman" w:hAnsi="Arial" w:cs="Arial"/>
          <w:szCs w:val="24"/>
        </w:rPr>
        <w:t xml:space="preserve"> fo</w:t>
      </w:r>
      <w:r w:rsidR="00943420">
        <w:rPr>
          <w:rFonts w:ascii="Arial" w:eastAsia="Times New Roman" w:hAnsi="Arial" w:cs="Arial"/>
          <w:szCs w:val="24"/>
        </w:rPr>
        <w:t>r TK through grade three</w:t>
      </w:r>
      <w:r w:rsidR="00196F51">
        <w:rPr>
          <w:rFonts w:ascii="Arial" w:eastAsia="Times New Roman" w:hAnsi="Arial" w:cs="Arial"/>
          <w:szCs w:val="24"/>
        </w:rPr>
        <w:t>.</w:t>
      </w:r>
      <w:r w:rsidR="00320CF7" w:rsidRPr="00196F51">
        <w:rPr>
          <w:rFonts w:ascii="Arial" w:eastAsia="Times New Roman" w:hAnsi="Arial" w:cs="Arial"/>
          <w:szCs w:val="24"/>
        </w:rPr>
        <w:t xml:space="preserve"> </w:t>
      </w:r>
      <w:r w:rsidR="00196F51">
        <w:rPr>
          <w:rFonts w:ascii="Arial" w:eastAsia="Times New Roman" w:hAnsi="Arial" w:cs="Arial"/>
          <w:szCs w:val="24"/>
        </w:rPr>
        <w:t xml:space="preserve">This effort aims to </w:t>
      </w:r>
      <w:r w:rsidR="00196F51" w:rsidRPr="00196F51">
        <w:rPr>
          <w:rFonts w:ascii="Arial" w:eastAsia="Times New Roman" w:hAnsi="Arial" w:cs="Arial"/>
          <w:szCs w:val="24"/>
        </w:rPr>
        <w:t xml:space="preserve">develop school literacy programs, employ and train literacy coaches and reading and literacy </w:t>
      </w:r>
      <w:r w:rsidR="00196F51" w:rsidRPr="00196F51">
        <w:rPr>
          <w:rFonts w:ascii="Arial" w:eastAsia="Times New Roman" w:hAnsi="Arial" w:cs="Arial"/>
          <w:szCs w:val="24"/>
        </w:rPr>
        <w:lastRenderedPageBreak/>
        <w:t>specialists, and develop and implement interventions for pupils in need of targeted literacy support.</w:t>
      </w:r>
      <w:r w:rsidR="00196F51">
        <w:rPr>
          <w:rFonts w:ascii="Arial" w:eastAsia="Times New Roman" w:hAnsi="Arial" w:cs="Arial"/>
          <w:szCs w:val="24"/>
        </w:rPr>
        <w:t xml:space="preserve"> </w:t>
      </w:r>
    </w:p>
    <w:p w14:paraId="180D2728" w14:textId="26CA4661" w:rsidR="00320CF7" w:rsidRPr="00196F51" w:rsidRDefault="32DD7921" w:rsidP="00CA38BC">
      <w:pPr>
        <w:spacing w:after="240"/>
        <w:rPr>
          <w:rFonts w:ascii="Arial" w:eastAsia="Times New Roman" w:hAnsi="Arial" w:cs="Arial"/>
          <w:szCs w:val="24"/>
        </w:rPr>
      </w:pPr>
      <w:r w:rsidRPr="00295423">
        <w:rPr>
          <w:rFonts w:ascii="Arial" w:eastAsia="Times New Roman" w:hAnsi="Arial" w:cs="Arial"/>
          <w:szCs w:val="24"/>
        </w:rPr>
        <w:t xml:space="preserve">In consideration of </w:t>
      </w:r>
      <w:r w:rsidRPr="00295423">
        <w:rPr>
          <w:rFonts w:ascii="Arial" w:eastAsia="Times New Roman" w:hAnsi="Arial" w:cs="Arial"/>
          <w:i/>
          <w:iCs/>
          <w:szCs w:val="24"/>
        </w:rPr>
        <w:t>EC</w:t>
      </w:r>
      <w:r w:rsidR="4A28ACAF" w:rsidRPr="00295423">
        <w:rPr>
          <w:rFonts w:ascii="Arial" w:eastAsia="Times New Roman" w:hAnsi="Arial" w:cs="Arial"/>
          <w:i/>
          <w:iCs/>
          <w:szCs w:val="24"/>
        </w:rPr>
        <w:t xml:space="preserve"> </w:t>
      </w:r>
      <w:r w:rsidR="4A28ACAF" w:rsidRPr="00295423">
        <w:rPr>
          <w:rFonts w:ascii="Arial" w:eastAsia="Times New Roman" w:hAnsi="Arial" w:cs="Arial"/>
          <w:szCs w:val="24"/>
        </w:rPr>
        <w:t>Section</w:t>
      </w:r>
      <w:r w:rsidRPr="00295423">
        <w:rPr>
          <w:rFonts w:ascii="Arial" w:eastAsia="Times New Roman" w:hAnsi="Arial" w:cs="Arial"/>
          <w:szCs w:val="24"/>
        </w:rPr>
        <w:t xml:space="preserve"> 8490 support, t</w:t>
      </w:r>
      <w:r w:rsidR="7F39989B" w:rsidRPr="00295423">
        <w:rPr>
          <w:rFonts w:ascii="Arial" w:eastAsia="Times New Roman" w:hAnsi="Arial" w:cs="Arial"/>
          <w:szCs w:val="24"/>
        </w:rPr>
        <w:t>h</w:t>
      </w:r>
      <w:r w:rsidRPr="00295423">
        <w:rPr>
          <w:rFonts w:ascii="Arial" w:eastAsia="Times New Roman" w:hAnsi="Arial" w:cs="Arial"/>
          <w:szCs w:val="24"/>
        </w:rPr>
        <w:t>e</w:t>
      </w:r>
      <w:r w:rsidR="7F39989B" w:rsidRPr="00295423">
        <w:rPr>
          <w:rFonts w:ascii="Arial" w:eastAsia="Times New Roman" w:hAnsi="Arial" w:cs="Arial"/>
          <w:szCs w:val="24"/>
        </w:rPr>
        <w:t xml:space="preserve"> practice</w:t>
      </w:r>
      <w:r w:rsidRPr="00295423">
        <w:rPr>
          <w:rFonts w:ascii="Arial" w:eastAsia="Times New Roman" w:hAnsi="Arial" w:cs="Arial"/>
          <w:szCs w:val="24"/>
        </w:rPr>
        <w:t xml:space="preserve"> of having literacy coaches and</w:t>
      </w:r>
      <w:r w:rsidR="604E35C8" w:rsidRPr="00295423">
        <w:rPr>
          <w:rFonts w:ascii="Arial" w:eastAsia="Times New Roman" w:hAnsi="Arial" w:cs="Arial"/>
          <w:szCs w:val="24"/>
        </w:rPr>
        <w:t xml:space="preserve">/or </w:t>
      </w:r>
      <w:r w:rsidRPr="00295423">
        <w:rPr>
          <w:rFonts w:ascii="Arial" w:eastAsia="Times New Roman" w:hAnsi="Arial" w:cs="Arial"/>
          <w:szCs w:val="24"/>
        </w:rPr>
        <w:t xml:space="preserve">reading and literacy specialists </w:t>
      </w:r>
      <w:r w:rsidR="7F39989B" w:rsidRPr="00295423">
        <w:rPr>
          <w:rFonts w:ascii="Arial" w:eastAsia="Times New Roman" w:hAnsi="Arial" w:cs="Arial"/>
          <w:szCs w:val="24"/>
        </w:rPr>
        <w:t>seem</w:t>
      </w:r>
      <w:r w:rsidR="7B9607CF" w:rsidRPr="00295423">
        <w:rPr>
          <w:rFonts w:ascii="Arial" w:eastAsia="Times New Roman" w:hAnsi="Arial" w:cs="Arial"/>
          <w:szCs w:val="24"/>
        </w:rPr>
        <w:t>s</w:t>
      </w:r>
      <w:r w:rsidR="7F39989B" w:rsidRPr="00295423">
        <w:rPr>
          <w:rFonts w:ascii="Arial" w:eastAsia="Times New Roman" w:hAnsi="Arial" w:cs="Arial"/>
          <w:szCs w:val="24"/>
        </w:rPr>
        <w:t xml:space="preserve"> promising</w:t>
      </w:r>
      <w:r w:rsidR="7B9607CF" w:rsidRPr="00295423">
        <w:rPr>
          <w:rFonts w:ascii="Arial" w:eastAsia="Times New Roman" w:hAnsi="Arial" w:cs="Arial"/>
          <w:szCs w:val="24"/>
        </w:rPr>
        <w:t xml:space="preserve"> for early learning</w:t>
      </w:r>
      <w:r w:rsidR="7F39989B" w:rsidRPr="00295423">
        <w:rPr>
          <w:rFonts w:ascii="Arial" w:eastAsia="Times New Roman" w:hAnsi="Arial" w:cs="Arial"/>
          <w:szCs w:val="24"/>
        </w:rPr>
        <w:t>; however, additional data would be needed regarding outcomes from th</w:t>
      </w:r>
      <w:r w:rsidR="241B83AB" w:rsidRPr="00295423">
        <w:rPr>
          <w:rFonts w:ascii="Arial" w:eastAsia="Times New Roman" w:hAnsi="Arial" w:cs="Arial"/>
          <w:szCs w:val="24"/>
        </w:rPr>
        <w:t>e</w:t>
      </w:r>
      <w:r w:rsidR="7F39989B" w:rsidRPr="00295423">
        <w:rPr>
          <w:rFonts w:ascii="Arial" w:eastAsia="Times New Roman" w:hAnsi="Arial" w:cs="Arial"/>
          <w:szCs w:val="24"/>
        </w:rPr>
        <w:t xml:space="preserve"> grant</w:t>
      </w:r>
      <w:r w:rsidR="241B83AB" w:rsidRPr="00295423">
        <w:rPr>
          <w:rFonts w:ascii="Arial" w:eastAsia="Times New Roman" w:hAnsi="Arial" w:cs="Arial"/>
          <w:szCs w:val="24"/>
        </w:rPr>
        <w:t xml:space="preserve"> program</w:t>
      </w:r>
      <w:r w:rsidR="7F39989B" w:rsidRPr="00295423">
        <w:rPr>
          <w:rFonts w:ascii="Arial" w:eastAsia="Times New Roman" w:hAnsi="Arial" w:cs="Arial"/>
          <w:szCs w:val="24"/>
        </w:rPr>
        <w:t xml:space="preserve"> to understand how recruiting and retaining literacy coaches</w:t>
      </w:r>
      <w:r w:rsidR="241B83AB" w:rsidRPr="00295423">
        <w:rPr>
          <w:rFonts w:ascii="Arial" w:eastAsia="Times New Roman" w:hAnsi="Arial" w:cs="Arial"/>
          <w:szCs w:val="24"/>
        </w:rPr>
        <w:t>/</w:t>
      </w:r>
      <w:r w:rsidR="7F39989B" w:rsidRPr="00295423">
        <w:rPr>
          <w:rFonts w:ascii="Arial" w:eastAsia="Times New Roman" w:hAnsi="Arial" w:cs="Arial"/>
          <w:szCs w:val="24"/>
        </w:rPr>
        <w:t>reading specialists could be expanded to support preschool</w:t>
      </w:r>
      <w:r w:rsidR="241B83AB" w:rsidRPr="00295423">
        <w:rPr>
          <w:rFonts w:ascii="Arial" w:eastAsia="Times New Roman" w:hAnsi="Arial" w:cs="Arial"/>
          <w:szCs w:val="24"/>
        </w:rPr>
        <w:t xml:space="preserve"> with early interventions and other language and literacy assessments, such as the </w:t>
      </w:r>
      <w:r w:rsidR="4A28ACAF" w:rsidRPr="00295423">
        <w:rPr>
          <w:rFonts w:ascii="Arial" w:eastAsia="Times New Roman" w:hAnsi="Arial" w:cs="Arial"/>
          <w:szCs w:val="24"/>
        </w:rPr>
        <w:t>DRDP</w:t>
      </w:r>
      <w:r w:rsidR="241B83AB" w:rsidRPr="00295423">
        <w:rPr>
          <w:rFonts w:ascii="Arial" w:eastAsia="Times New Roman" w:hAnsi="Arial" w:cs="Arial"/>
          <w:szCs w:val="24"/>
        </w:rPr>
        <w:t xml:space="preserve">. </w:t>
      </w:r>
      <w:r w:rsidR="604E35C8" w:rsidRPr="00295423">
        <w:rPr>
          <w:rFonts w:ascii="Arial" w:eastAsia="Times New Roman" w:hAnsi="Arial" w:cs="Arial"/>
          <w:szCs w:val="24"/>
        </w:rPr>
        <w:t xml:space="preserve">Additional funding would be needed for this effort. </w:t>
      </w:r>
    </w:p>
    <w:p w14:paraId="348B79A2" w14:textId="02C308A4" w:rsidR="56C41518" w:rsidRDefault="1B50166F" w:rsidP="00FE1B0D">
      <w:pPr>
        <w:pStyle w:val="Heading3"/>
        <w:spacing w:after="240"/>
      </w:pPr>
      <w:bookmarkStart w:id="22" w:name="_Toc164857487"/>
      <w:r w:rsidRPr="00295423">
        <w:t>Early Childhood Resources for Educators and Parents</w:t>
      </w:r>
      <w:bookmarkEnd w:id="22"/>
    </w:p>
    <w:p w14:paraId="691ECCD2" w14:textId="3676EC41" w:rsidR="56C41518" w:rsidRDefault="79617EE7" w:rsidP="17C6018E">
      <w:pPr>
        <w:spacing w:after="240"/>
        <w:rPr>
          <w:rFonts w:ascii="Arial" w:hAnsi="Arial" w:cs="Arial"/>
          <w:color w:val="000000" w:themeColor="text1"/>
          <w:szCs w:val="24"/>
        </w:rPr>
      </w:pPr>
      <w:r w:rsidRPr="00295423">
        <w:rPr>
          <w:rFonts w:ascii="Arial" w:hAnsi="Arial" w:cs="Arial"/>
          <w:color w:val="000000" w:themeColor="text1"/>
          <w:szCs w:val="24"/>
        </w:rPr>
        <w:t>The CDE is mindful that</w:t>
      </w:r>
      <w:r w:rsidR="1B50166F" w:rsidRPr="00295423">
        <w:rPr>
          <w:rFonts w:ascii="Arial" w:hAnsi="Arial" w:cs="Arial"/>
          <w:color w:val="000000" w:themeColor="text1"/>
          <w:szCs w:val="24"/>
        </w:rPr>
        <w:t xml:space="preserve"> children develop at different rates and in different ways</w:t>
      </w:r>
      <w:r w:rsidR="44181BAE" w:rsidRPr="00295423">
        <w:rPr>
          <w:rFonts w:ascii="Arial" w:hAnsi="Arial" w:cs="Arial"/>
          <w:color w:val="000000" w:themeColor="text1"/>
          <w:szCs w:val="24"/>
        </w:rPr>
        <w:t>.</w:t>
      </w:r>
      <w:r w:rsidR="1B50166F" w:rsidRPr="00295423">
        <w:rPr>
          <w:rFonts w:ascii="Arial" w:hAnsi="Arial" w:cs="Arial"/>
          <w:color w:val="000000" w:themeColor="text1"/>
          <w:szCs w:val="24"/>
        </w:rPr>
        <w:t xml:space="preserve"> </w:t>
      </w:r>
      <w:r w:rsidR="4A2DEC47" w:rsidRPr="00295423">
        <w:rPr>
          <w:rFonts w:ascii="Arial" w:hAnsi="Arial" w:cs="Arial"/>
          <w:color w:val="000000" w:themeColor="text1"/>
          <w:szCs w:val="24"/>
        </w:rPr>
        <w:t>T</w:t>
      </w:r>
      <w:r w:rsidR="1B50166F" w:rsidRPr="00295423">
        <w:rPr>
          <w:rFonts w:ascii="Arial" w:hAnsi="Arial" w:cs="Arial"/>
          <w:color w:val="000000" w:themeColor="text1"/>
          <w:szCs w:val="24"/>
        </w:rPr>
        <w:t xml:space="preserve">hose </w:t>
      </w:r>
      <w:r w:rsidR="00B163EC">
        <w:rPr>
          <w:rFonts w:ascii="Arial" w:hAnsi="Arial" w:cs="Arial"/>
          <w:color w:val="000000" w:themeColor="text1"/>
          <w:szCs w:val="24"/>
        </w:rPr>
        <w:t>who</w:t>
      </w:r>
      <w:r w:rsidR="00B163EC" w:rsidRPr="00295423">
        <w:rPr>
          <w:rFonts w:ascii="Arial" w:hAnsi="Arial" w:cs="Arial"/>
          <w:color w:val="000000" w:themeColor="text1"/>
          <w:szCs w:val="24"/>
        </w:rPr>
        <w:t xml:space="preserve"> </w:t>
      </w:r>
      <w:r w:rsidR="1B50166F" w:rsidRPr="00295423">
        <w:rPr>
          <w:rFonts w:ascii="Arial" w:hAnsi="Arial" w:cs="Arial"/>
          <w:color w:val="000000" w:themeColor="text1"/>
          <w:szCs w:val="24"/>
        </w:rPr>
        <w:t>care for children</w:t>
      </w:r>
      <w:r w:rsidR="4EEEDC27" w:rsidRPr="00295423">
        <w:rPr>
          <w:rFonts w:ascii="Arial" w:hAnsi="Arial" w:cs="Arial"/>
          <w:color w:val="000000" w:themeColor="text1"/>
          <w:szCs w:val="24"/>
        </w:rPr>
        <w:t>, including educators and parents,</w:t>
      </w:r>
      <w:r w:rsidR="1B50166F" w:rsidRPr="00295423">
        <w:rPr>
          <w:rFonts w:ascii="Arial" w:hAnsi="Arial" w:cs="Arial"/>
          <w:color w:val="000000" w:themeColor="text1"/>
          <w:szCs w:val="24"/>
        </w:rPr>
        <w:t xml:space="preserve"> must understand</w:t>
      </w:r>
      <w:r w:rsidR="46C66C8D" w:rsidRPr="00295423">
        <w:rPr>
          <w:rFonts w:ascii="Arial" w:hAnsi="Arial" w:cs="Arial"/>
          <w:color w:val="000000" w:themeColor="text1"/>
          <w:szCs w:val="24"/>
        </w:rPr>
        <w:t xml:space="preserve"> children’s</w:t>
      </w:r>
      <w:r w:rsidR="1B50166F" w:rsidRPr="00295423">
        <w:rPr>
          <w:rFonts w:ascii="Arial" w:hAnsi="Arial" w:cs="Arial"/>
          <w:color w:val="000000" w:themeColor="text1"/>
          <w:szCs w:val="24"/>
        </w:rPr>
        <w:t xml:space="preserve"> developmental milestones</w:t>
      </w:r>
      <w:r w:rsidR="174DE0AE" w:rsidRPr="00295423">
        <w:rPr>
          <w:rFonts w:ascii="Arial" w:hAnsi="Arial" w:cs="Arial"/>
          <w:color w:val="000000" w:themeColor="text1"/>
          <w:szCs w:val="24"/>
        </w:rPr>
        <w:t xml:space="preserve"> so they may be able to identify when interventions could be needed</w:t>
      </w:r>
      <w:r w:rsidR="1B50166F" w:rsidRPr="00295423">
        <w:rPr>
          <w:rFonts w:ascii="Arial" w:hAnsi="Arial" w:cs="Arial"/>
          <w:color w:val="000000" w:themeColor="text1"/>
          <w:szCs w:val="24"/>
        </w:rPr>
        <w:t xml:space="preserve">. Educating those </w:t>
      </w:r>
      <w:r w:rsidR="00B163EC">
        <w:rPr>
          <w:rFonts w:ascii="Arial" w:hAnsi="Arial" w:cs="Arial"/>
          <w:color w:val="000000" w:themeColor="text1"/>
          <w:szCs w:val="24"/>
        </w:rPr>
        <w:t>who</w:t>
      </w:r>
      <w:r w:rsidR="00B163EC" w:rsidRPr="00295423">
        <w:rPr>
          <w:rFonts w:ascii="Arial" w:hAnsi="Arial" w:cs="Arial"/>
          <w:color w:val="000000" w:themeColor="text1"/>
          <w:szCs w:val="24"/>
        </w:rPr>
        <w:t xml:space="preserve"> </w:t>
      </w:r>
      <w:r w:rsidR="1B50166F" w:rsidRPr="00295423">
        <w:rPr>
          <w:rFonts w:ascii="Arial" w:hAnsi="Arial" w:cs="Arial"/>
          <w:color w:val="000000" w:themeColor="text1"/>
          <w:szCs w:val="24"/>
        </w:rPr>
        <w:t>care for our early learners</w:t>
      </w:r>
      <w:r w:rsidR="689EFE2F" w:rsidRPr="00295423">
        <w:rPr>
          <w:rFonts w:ascii="Arial" w:hAnsi="Arial" w:cs="Arial"/>
          <w:color w:val="000000" w:themeColor="text1"/>
          <w:szCs w:val="24"/>
        </w:rPr>
        <w:t xml:space="preserve"> about development</w:t>
      </w:r>
      <w:r w:rsidR="1B50166F" w:rsidRPr="00295423">
        <w:rPr>
          <w:rFonts w:ascii="Arial" w:hAnsi="Arial" w:cs="Arial"/>
          <w:color w:val="000000" w:themeColor="text1"/>
          <w:szCs w:val="24"/>
        </w:rPr>
        <w:t xml:space="preserve"> is essential for positive developmental outcomes</w:t>
      </w:r>
      <w:r w:rsidR="3CB8667F" w:rsidRPr="00295423">
        <w:rPr>
          <w:rFonts w:ascii="Arial" w:hAnsi="Arial" w:cs="Arial"/>
          <w:color w:val="000000" w:themeColor="text1"/>
          <w:szCs w:val="24"/>
        </w:rPr>
        <w:t>.</w:t>
      </w:r>
      <w:r w:rsidR="1B50166F" w:rsidRPr="00295423">
        <w:rPr>
          <w:rFonts w:ascii="Arial" w:hAnsi="Arial" w:cs="Arial"/>
          <w:color w:val="000000" w:themeColor="text1"/>
          <w:szCs w:val="24"/>
        </w:rPr>
        <w:t xml:space="preserve"> Providing access to resources and training for educators and parents about early identification of developmental and literacy delays is an essential step in this process.</w:t>
      </w:r>
    </w:p>
    <w:p w14:paraId="470FB40C" w14:textId="54703D95" w:rsidR="56C41518" w:rsidRDefault="1B50166F" w:rsidP="63224E7A">
      <w:pPr>
        <w:spacing w:after="240"/>
        <w:rPr>
          <w:rFonts w:ascii="Arial" w:eastAsia="Arial" w:hAnsi="Arial" w:cs="Arial"/>
          <w:color w:val="000000" w:themeColor="text1"/>
          <w:szCs w:val="24"/>
        </w:rPr>
      </w:pPr>
      <w:r w:rsidRPr="00295423">
        <w:rPr>
          <w:rFonts w:ascii="Arial" w:hAnsi="Arial" w:cs="Arial"/>
          <w:color w:val="000000" w:themeColor="text1"/>
          <w:szCs w:val="24"/>
        </w:rPr>
        <w:t>In addition to L</w:t>
      </w:r>
      <w:r w:rsidR="3A64FF60" w:rsidRPr="00295423">
        <w:rPr>
          <w:rFonts w:ascii="Arial" w:hAnsi="Arial" w:cs="Arial"/>
          <w:color w:val="000000" w:themeColor="text1"/>
          <w:szCs w:val="24"/>
        </w:rPr>
        <w:t>TSAE</w:t>
      </w:r>
      <w:r w:rsidRPr="00295423">
        <w:rPr>
          <w:rFonts w:ascii="Arial" w:hAnsi="Arial" w:cs="Arial"/>
          <w:color w:val="000000" w:themeColor="text1"/>
          <w:szCs w:val="24"/>
        </w:rPr>
        <w:t xml:space="preserve"> and Early Start</w:t>
      </w:r>
      <w:r w:rsidR="75C20437" w:rsidRPr="00295423">
        <w:rPr>
          <w:rFonts w:ascii="Arial" w:hAnsi="Arial" w:cs="Arial"/>
          <w:color w:val="000000" w:themeColor="text1"/>
          <w:szCs w:val="24"/>
        </w:rPr>
        <w:t>,</w:t>
      </w:r>
      <w:r w:rsidRPr="00295423">
        <w:rPr>
          <w:rFonts w:ascii="Arial" w:hAnsi="Arial" w:cs="Arial"/>
          <w:color w:val="000000" w:themeColor="text1"/>
          <w:szCs w:val="24"/>
        </w:rPr>
        <w:t xml:space="preserve"> which have developed websites rich with detailed information, there are many resources available </w:t>
      </w:r>
      <w:r w:rsidR="2667B5C5" w:rsidRPr="00295423">
        <w:rPr>
          <w:rFonts w:ascii="Arial" w:hAnsi="Arial" w:cs="Arial"/>
          <w:color w:val="000000" w:themeColor="text1"/>
          <w:szCs w:val="24"/>
        </w:rPr>
        <w:t xml:space="preserve">that may assist with communication approaches with families and education </w:t>
      </w:r>
      <w:r w:rsidRPr="00295423">
        <w:rPr>
          <w:rFonts w:ascii="Arial" w:hAnsi="Arial" w:cs="Arial"/>
          <w:color w:val="000000" w:themeColor="text1"/>
          <w:szCs w:val="24"/>
        </w:rPr>
        <w:t xml:space="preserve">for the support of early identification. </w:t>
      </w:r>
      <w:r w:rsidR="03F8FF2D" w:rsidRPr="00295423">
        <w:rPr>
          <w:rFonts w:ascii="Arial" w:hAnsi="Arial" w:cs="Arial"/>
          <w:color w:val="000000" w:themeColor="text1"/>
          <w:szCs w:val="24"/>
        </w:rPr>
        <w:t>The following</w:t>
      </w:r>
      <w:r w:rsidR="394BCEA9" w:rsidRPr="00295423">
        <w:rPr>
          <w:rFonts w:ascii="Arial" w:hAnsi="Arial" w:cs="Arial"/>
          <w:color w:val="000000" w:themeColor="text1"/>
          <w:szCs w:val="24"/>
        </w:rPr>
        <w:t xml:space="preserve"> websites and publications</w:t>
      </w:r>
      <w:r w:rsidR="03F8FF2D" w:rsidRPr="00295423">
        <w:rPr>
          <w:rFonts w:ascii="Arial" w:hAnsi="Arial" w:cs="Arial"/>
          <w:color w:val="000000" w:themeColor="text1"/>
          <w:szCs w:val="24"/>
        </w:rPr>
        <w:t xml:space="preserve"> </w:t>
      </w:r>
      <w:r w:rsidR="123A7907" w:rsidRPr="00295423">
        <w:rPr>
          <w:rFonts w:ascii="Arial" w:hAnsi="Arial" w:cs="Arial"/>
          <w:color w:val="000000" w:themeColor="text1"/>
          <w:szCs w:val="24"/>
        </w:rPr>
        <w:t>can be used before, during</w:t>
      </w:r>
      <w:r w:rsidR="00B163EC">
        <w:rPr>
          <w:rFonts w:ascii="Arial" w:hAnsi="Arial" w:cs="Arial"/>
          <w:color w:val="000000" w:themeColor="text1"/>
          <w:szCs w:val="24"/>
        </w:rPr>
        <w:t>,</w:t>
      </w:r>
      <w:r w:rsidR="123A7907" w:rsidRPr="00295423">
        <w:rPr>
          <w:rFonts w:ascii="Arial" w:hAnsi="Arial" w:cs="Arial"/>
          <w:color w:val="000000" w:themeColor="text1"/>
          <w:szCs w:val="24"/>
        </w:rPr>
        <w:t xml:space="preserve"> or after a formal screening to sup</w:t>
      </w:r>
      <w:r w:rsidR="123A7907" w:rsidRPr="00295423">
        <w:rPr>
          <w:rFonts w:ascii="Arial" w:eastAsia="Arial" w:hAnsi="Arial" w:cs="Arial"/>
          <w:color w:val="000000" w:themeColor="text1"/>
          <w:szCs w:val="24"/>
        </w:rPr>
        <w:t>port understanding</w:t>
      </w:r>
      <w:r w:rsidR="00B163EC">
        <w:rPr>
          <w:rFonts w:ascii="Arial" w:eastAsia="Arial" w:hAnsi="Arial" w:cs="Arial"/>
          <w:color w:val="000000" w:themeColor="text1"/>
          <w:szCs w:val="24"/>
        </w:rPr>
        <w:t>:</w:t>
      </w:r>
    </w:p>
    <w:p w14:paraId="0BDDC7FD" w14:textId="7BB6D4C6" w:rsidR="56C41518" w:rsidRDefault="00465862" w:rsidP="17C6018E">
      <w:pPr>
        <w:pStyle w:val="ListParagraph"/>
        <w:numPr>
          <w:ilvl w:val="0"/>
          <w:numId w:val="20"/>
        </w:numPr>
        <w:spacing w:after="240"/>
        <w:rPr>
          <w:rFonts w:ascii="Arial" w:eastAsia="Arial" w:hAnsi="Arial" w:cs="Arial"/>
          <w:szCs w:val="24"/>
        </w:rPr>
      </w:pPr>
      <w:r>
        <w:rPr>
          <w:rFonts w:ascii="Arial" w:eastAsia="Arial" w:hAnsi="Arial" w:cs="Arial"/>
          <w:szCs w:val="24"/>
        </w:rPr>
        <w:t>T</w:t>
      </w:r>
      <w:r w:rsidR="1B50166F" w:rsidRPr="00295423">
        <w:rPr>
          <w:rFonts w:ascii="Arial" w:eastAsia="Arial" w:hAnsi="Arial" w:cs="Arial"/>
          <w:szCs w:val="24"/>
        </w:rPr>
        <w:t>he All About Young Children</w:t>
      </w:r>
      <w:r w:rsidR="30D97B4C" w:rsidRPr="00295423">
        <w:rPr>
          <w:rFonts w:ascii="Arial" w:eastAsia="Arial" w:hAnsi="Arial" w:cs="Arial"/>
          <w:szCs w:val="24"/>
        </w:rPr>
        <w:t>: Information for Families on Children’s Early Development</w:t>
      </w:r>
      <w:r w:rsidR="1B50166F" w:rsidRPr="00295423">
        <w:rPr>
          <w:rFonts w:ascii="Arial" w:eastAsia="Arial" w:hAnsi="Arial" w:cs="Arial"/>
          <w:szCs w:val="24"/>
        </w:rPr>
        <w:t xml:space="preserve"> website </w:t>
      </w:r>
      <w:r w:rsidR="57BBAF6D" w:rsidRPr="00295423">
        <w:rPr>
          <w:rFonts w:ascii="Arial" w:eastAsia="Arial" w:hAnsi="Arial" w:cs="Arial"/>
          <w:szCs w:val="24"/>
        </w:rPr>
        <w:t>identifies</w:t>
      </w:r>
      <w:r w:rsidR="1B50166F" w:rsidRPr="00295423">
        <w:rPr>
          <w:rFonts w:ascii="Arial" w:eastAsia="Arial" w:hAnsi="Arial" w:cs="Arial"/>
          <w:szCs w:val="24"/>
        </w:rPr>
        <w:t xml:space="preserve"> what skills help children learn, how they learn language, how they learn about feelings and relationships, how they learn about numbers, and how they become skillful at moving their bodies. The site is offered in eight languages and supports understanding for birth to </w:t>
      </w:r>
      <w:r w:rsidR="0A818E9D" w:rsidRPr="00295423">
        <w:rPr>
          <w:rFonts w:ascii="Arial" w:eastAsia="Arial" w:hAnsi="Arial" w:cs="Arial"/>
          <w:szCs w:val="24"/>
        </w:rPr>
        <w:t xml:space="preserve">age </w:t>
      </w:r>
      <w:r w:rsidR="1B50166F" w:rsidRPr="00295423">
        <w:rPr>
          <w:rFonts w:ascii="Arial" w:eastAsia="Arial" w:hAnsi="Arial" w:cs="Arial"/>
          <w:szCs w:val="24"/>
        </w:rPr>
        <w:t xml:space="preserve">five. </w:t>
      </w:r>
      <w:r w:rsidR="0E9DF46B" w:rsidRPr="00295423">
        <w:rPr>
          <w:rFonts w:ascii="Arial" w:eastAsia="Arial" w:hAnsi="Arial" w:cs="Arial"/>
          <w:szCs w:val="24"/>
        </w:rPr>
        <w:t xml:space="preserve">More information can be found on the All About Young Children website at </w:t>
      </w:r>
      <w:hyperlink r:id="rId14" w:tooltip="All About Young Children" w:history="1">
        <w:r w:rsidR="3EAC07F3" w:rsidRPr="00295423">
          <w:rPr>
            <w:rStyle w:val="Hyperlink"/>
            <w:rFonts w:ascii="Arial" w:eastAsia="Arial" w:hAnsi="Arial" w:cs="Arial"/>
            <w:szCs w:val="24"/>
          </w:rPr>
          <w:t>https://allaboutyoungchildren.org/</w:t>
        </w:r>
      </w:hyperlink>
      <w:r w:rsidR="3EAC07F3" w:rsidRPr="00295423">
        <w:rPr>
          <w:rFonts w:ascii="Arial" w:eastAsia="Arial" w:hAnsi="Arial" w:cs="Arial"/>
          <w:szCs w:val="24"/>
        </w:rPr>
        <w:t>.</w:t>
      </w:r>
    </w:p>
    <w:p w14:paraId="35131C73" w14:textId="72AEA172" w:rsidR="17C6018E" w:rsidRPr="0041758B" w:rsidRDefault="00465862" w:rsidP="0041758B">
      <w:pPr>
        <w:pStyle w:val="ListParagraph"/>
        <w:numPr>
          <w:ilvl w:val="0"/>
          <w:numId w:val="20"/>
        </w:numPr>
        <w:spacing w:after="240"/>
        <w:rPr>
          <w:rFonts w:ascii="Arial" w:eastAsia="Arial" w:hAnsi="Arial" w:cs="Arial"/>
          <w:szCs w:val="24"/>
        </w:rPr>
      </w:pPr>
      <w:r>
        <w:rPr>
          <w:rFonts w:ascii="Arial" w:eastAsia="Arial" w:hAnsi="Arial" w:cs="Arial"/>
          <w:szCs w:val="24"/>
        </w:rPr>
        <w:t>T</w:t>
      </w:r>
      <w:r w:rsidR="7CC4FE78" w:rsidRPr="00295423">
        <w:rPr>
          <w:rFonts w:ascii="Arial" w:eastAsia="Arial" w:hAnsi="Arial" w:cs="Arial"/>
          <w:szCs w:val="24"/>
        </w:rPr>
        <w:t>he California Early Childhood Online platform</w:t>
      </w:r>
      <w:r w:rsidR="051E8337" w:rsidRPr="00295423">
        <w:rPr>
          <w:rFonts w:ascii="Arial" w:eastAsia="Arial" w:hAnsi="Arial" w:cs="Arial"/>
          <w:szCs w:val="24"/>
        </w:rPr>
        <w:t xml:space="preserve"> (</w:t>
      </w:r>
      <w:r w:rsidR="7CC4FE78" w:rsidRPr="00295423">
        <w:rPr>
          <w:rFonts w:ascii="Arial" w:eastAsia="Arial" w:hAnsi="Arial" w:cs="Arial"/>
          <w:szCs w:val="24"/>
        </w:rPr>
        <w:t>CECO</w:t>
      </w:r>
      <w:r w:rsidR="7173DA28" w:rsidRPr="00295423">
        <w:rPr>
          <w:rFonts w:ascii="Arial" w:eastAsia="Arial" w:hAnsi="Arial" w:cs="Arial"/>
          <w:szCs w:val="24"/>
        </w:rPr>
        <w:t>)</w:t>
      </w:r>
      <w:r w:rsidR="7CC4FE78" w:rsidRPr="00295423">
        <w:rPr>
          <w:rFonts w:ascii="Arial" w:eastAsia="Arial" w:hAnsi="Arial" w:cs="Arial"/>
          <w:szCs w:val="24"/>
        </w:rPr>
        <w:t xml:space="preserve"> provides modules based on state-of-the-art information and best practices in one centralized location to meet the ever-changing needs of the early childhood field. Most courses are available in English and Spanish. Notable courses include Dual Language Learners, Family Partnership and Culture, Health and Safety</w:t>
      </w:r>
      <w:r w:rsidR="001D7FE3">
        <w:rPr>
          <w:rFonts w:ascii="Arial" w:eastAsia="Arial" w:hAnsi="Arial" w:cs="Arial"/>
          <w:szCs w:val="24"/>
        </w:rPr>
        <w:t>,</w:t>
      </w:r>
      <w:r w:rsidR="7CC4FE78" w:rsidRPr="00295423">
        <w:rPr>
          <w:rFonts w:ascii="Arial" w:eastAsia="Arial" w:hAnsi="Arial" w:cs="Arial"/>
          <w:szCs w:val="24"/>
        </w:rPr>
        <w:t xml:space="preserve"> and Responsive and Inclusive Early Learning and Care Environments. The “Watch Me! Celebrating Milestones and Sharing Concerns” course includes the following four modules </w:t>
      </w:r>
      <w:r w:rsidR="001D7FE3">
        <w:rPr>
          <w:rFonts w:ascii="Arial" w:eastAsia="Arial" w:hAnsi="Arial" w:cs="Arial"/>
          <w:szCs w:val="24"/>
        </w:rPr>
        <w:t>that</w:t>
      </w:r>
      <w:r w:rsidR="001D7FE3" w:rsidRPr="00295423">
        <w:rPr>
          <w:rFonts w:ascii="Arial" w:eastAsia="Arial" w:hAnsi="Arial" w:cs="Arial"/>
          <w:szCs w:val="24"/>
        </w:rPr>
        <w:t xml:space="preserve"> </w:t>
      </w:r>
      <w:r w:rsidR="7CC4FE78" w:rsidRPr="00295423">
        <w:rPr>
          <w:rFonts w:ascii="Arial" w:eastAsia="Arial" w:hAnsi="Arial" w:cs="Arial"/>
          <w:szCs w:val="24"/>
        </w:rPr>
        <w:t xml:space="preserve">support early identification: </w:t>
      </w:r>
    </w:p>
    <w:p w14:paraId="622AED3D" w14:textId="77777777" w:rsidR="56C41518" w:rsidRDefault="56C41518" w:rsidP="17C6018E">
      <w:pPr>
        <w:pStyle w:val="ListParagraph"/>
        <w:numPr>
          <w:ilvl w:val="1"/>
          <w:numId w:val="20"/>
        </w:numPr>
        <w:rPr>
          <w:rFonts w:ascii="Arial" w:eastAsia="Arial" w:hAnsi="Arial" w:cs="Arial"/>
          <w:color w:val="000000" w:themeColor="text1"/>
          <w:szCs w:val="24"/>
        </w:rPr>
      </w:pPr>
      <w:r w:rsidRPr="17C6018E">
        <w:rPr>
          <w:rFonts w:ascii="Arial" w:eastAsia="Arial" w:hAnsi="Arial" w:cs="Arial"/>
          <w:szCs w:val="24"/>
        </w:rPr>
        <w:t>Module 1: Your Important Role in Monitoring Children's Development</w:t>
      </w:r>
    </w:p>
    <w:p w14:paraId="0DD1BCD4" w14:textId="77777777" w:rsidR="56C41518" w:rsidRDefault="56C41518" w:rsidP="17C6018E">
      <w:pPr>
        <w:pStyle w:val="ListParagraph"/>
        <w:numPr>
          <w:ilvl w:val="1"/>
          <w:numId w:val="20"/>
        </w:numPr>
        <w:rPr>
          <w:rFonts w:ascii="Arial" w:eastAsia="Arial" w:hAnsi="Arial" w:cs="Arial"/>
          <w:color w:val="000000" w:themeColor="text1"/>
          <w:szCs w:val="24"/>
        </w:rPr>
      </w:pPr>
      <w:r w:rsidRPr="17C6018E">
        <w:rPr>
          <w:rFonts w:ascii="Arial" w:eastAsia="Arial" w:hAnsi="Arial" w:cs="Arial"/>
          <w:szCs w:val="24"/>
        </w:rPr>
        <w:t>Module 2: Understanding Children’s Developmental Milestones</w:t>
      </w:r>
    </w:p>
    <w:p w14:paraId="023D577F" w14:textId="77777777" w:rsidR="56C41518" w:rsidRDefault="56C41518" w:rsidP="17C6018E">
      <w:pPr>
        <w:pStyle w:val="ListParagraph"/>
        <w:numPr>
          <w:ilvl w:val="1"/>
          <w:numId w:val="20"/>
        </w:numPr>
        <w:rPr>
          <w:rFonts w:ascii="Arial" w:eastAsia="Arial" w:hAnsi="Arial" w:cs="Arial"/>
          <w:color w:val="000000" w:themeColor="text1"/>
          <w:szCs w:val="24"/>
        </w:rPr>
      </w:pPr>
      <w:r w:rsidRPr="17C6018E">
        <w:rPr>
          <w:rFonts w:ascii="Arial" w:eastAsia="Arial" w:hAnsi="Arial" w:cs="Arial"/>
          <w:szCs w:val="24"/>
        </w:rPr>
        <w:t>Module 3: Objective and Engaged Developmental Monitoring</w:t>
      </w:r>
    </w:p>
    <w:p w14:paraId="72290D44" w14:textId="4E1274FF" w:rsidR="17C6018E" w:rsidRPr="0041758B" w:rsidRDefault="56C41518" w:rsidP="0041758B">
      <w:pPr>
        <w:pStyle w:val="ListParagraph"/>
        <w:numPr>
          <w:ilvl w:val="1"/>
          <w:numId w:val="20"/>
        </w:numPr>
        <w:spacing w:after="240"/>
        <w:rPr>
          <w:rFonts w:ascii="Arial" w:eastAsia="Arial" w:hAnsi="Arial" w:cs="Arial"/>
          <w:color w:val="000000" w:themeColor="text1"/>
        </w:rPr>
      </w:pPr>
      <w:r w:rsidRPr="314B29E7">
        <w:rPr>
          <w:rFonts w:ascii="Arial" w:eastAsia="Arial" w:hAnsi="Arial" w:cs="Arial"/>
        </w:rPr>
        <w:t>Module 4: How to Talk with Parents about their Child’s Development</w:t>
      </w:r>
    </w:p>
    <w:p w14:paraId="48387767" w14:textId="4A835EC4" w:rsidR="56C41518" w:rsidRDefault="7CC4FE78" w:rsidP="00295423">
      <w:pPr>
        <w:pStyle w:val="NormalWeb"/>
        <w:shd w:val="clear" w:color="auto" w:fill="FFFFFF" w:themeFill="background1"/>
        <w:spacing w:before="0" w:beforeAutospacing="0" w:after="240" w:afterAutospacing="0"/>
        <w:ind w:left="720"/>
        <w:rPr>
          <w:rFonts w:ascii="Arial" w:hAnsi="Arial" w:cs="Arial"/>
          <w:color w:val="000000" w:themeColor="text1"/>
        </w:rPr>
      </w:pPr>
      <w:r w:rsidRPr="00295423">
        <w:rPr>
          <w:rFonts w:ascii="Arial" w:eastAsia="Arial" w:hAnsi="Arial" w:cs="Arial"/>
          <w:color w:val="000000" w:themeColor="text1"/>
        </w:rPr>
        <w:lastRenderedPageBreak/>
        <w:t xml:space="preserve">It is also important to note that the Foundations and Frameworks Overview Module - Early Learning and Development System Infant/Toddler and Preschool course was based upon the </w:t>
      </w:r>
      <w:r w:rsidRPr="00295423">
        <w:rPr>
          <w:rFonts w:ascii="Arial" w:eastAsia="Arial" w:hAnsi="Arial" w:cs="Arial"/>
          <w:i/>
          <w:iCs/>
          <w:color w:val="000000" w:themeColor="text1"/>
        </w:rPr>
        <w:t>California Preschool Learning Foundations</w:t>
      </w:r>
      <w:r w:rsidRPr="00295423">
        <w:rPr>
          <w:rFonts w:ascii="Arial" w:eastAsia="Arial" w:hAnsi="Arial" w:cs="Arial"/>
          <w:color w:val="000000" w:themeColor="text1"/>
        </w:rPr>
        <w:t xml:space="preserve"> publications that are currently being revised to the </w:t>
      </w:r>
      <w:r w:rsidRPr="00295423">
        <w:rPr>
          <w:rFonts w:ascii="Arial" w:eastAsia="Arial" w:hAnsi="Arial" w:cs="Arial"/>
          <w:i/>
          <w:iCs/>
          <w:color w:val="000000" w:themeColor="text1"/>
        </w:rPr>
        <w:t>Preschool/TK Learning Foundations</w:t>
      </w:r>
      <w:r w:rsidRPr="00295423">
        <w:rPr>
          <w:rFonts w:ascii="Arial" w:eastAsia="Arial" w:hAnsi="Arial" w:cs="Arial"/>
          <w:color w:val="000000" w:themeColor="text1"/>
        </w:rPr>
        <w:t xml:space="preserve"> (PTKLF) as mentioned earlier in t</w:t>
      </w:r>
      <w:r w:rsidRPr="00295423">
        <w:rPr>
          <w:rFonts w:ascii="Arial" w:hAnsi="Arial" w:cs="Arial"/>
          <w:color w:val="000000" w:themeColor="text1"/>
        </w:rPr>
        <w:t>his report.</w:t>
      </w:r>
      <w:r w:rsidR="2066EAE4" w:rsidRPr="00295423">
        <w:rPr>
          <w:rFonts w:ascii="Arial" w:hAnsi="Arial" w:cs="Arial"/>
          <w:color w:val="000000" w:themeColor="text1"/>
        </w:rPr>
        <w:t xml:space="preserve"> For more information about CECO, please visit the California Early Childhood Online website at </w:t>
      </w:r>
      <w:hyperlink r:id="rId15" w:tooltip="California Early Childhood Online" w:history="1">
        <w:r w:rsidR="2066EAE4" w:rsidRPr="00295423">
          <w:rPr>
            <w:rStyle w:val="Hyperlink"/>
            <w:rFonts w:ascii="Arial" w:hAnsi="Arial" w:cs="Arial"/>
          </w:rPr>
          <w:t>https://www.caearlychildhoodonline.org/</w:t>
        </w:r>
      </w:hyperlink>
      <w:r w:rsidR="2066EAE4" w:rsidRPr="00295423">
        <w:rPr>
          <w:rFonts w:ascii="Arial" w:hAnsi="Arial" w:cs="Arial"/>
          <w:color w:val="000000" w:themeColor="text1"/>
        </w:rPr>
        <w:t>.</w:t>
      </w:r>
    </w:p>
    <w:p w14:paraId="36045C69" w14:textId="61B2D1FD" w:rsidR="56C41518" w:rsidRDefault="1B50166F" w:rsidP="17C6018E">
      <w:pPr>
        <w:pStyle w:val="ListParagraph"/>
        <w:numPr>
          <w:ilvl w:val="0"/>
          <w:numId w:val="22"/>
        </w:numPr>
        <w:spacing w:after="240"/>
        <w:rPr>
          <w:rFonts w:ascii="Arial" w:eastAsia="Times New Roman" w:hAnsi="Arial" w:cs="Arial"/>
          <w:szCs w:val="24"/>
        </w:rPr>
      </w:pPr>
      <w:r w:rsidRPr="00295423">
        <w:rPr>
          <w:rFonts w:ascii="Arial" w:eastAsia="Times New Roman" w:hAnsi="Arial" w:cs="Arial"/>
          <w:szCs w:val="24"/>
        </w:rPr>
        <w:t>Th</w:t>
      </w:r>
      <w:r w:rsidR="7CA41708" w:rsidRPr="00295423">
        <w:rPr>
          <w:rFonts w:ascii="Arial" w:eastAsia="Times New Roman" w:hAnsi="Arial" w:cs="Arial"/>
          <w:szCs w:val="24"/>
        </w:rPr>
        <w:t xml:space="preserve">e CDE Reasons for Concern </w:t>
      </w:r>
      <w:r w:rsidRPr="00295423">
        <w:rPr>
          <w:rFonts w:ascii="Arial" w:eastAsia="Times New Roman" w:hAnsi="Arial" w:cs="Arial"/>
          <w:szCs w:val="24"/>
        </w:rPr>
        <w:t>web page gives clear guidance on what to do when you suspect your child or a child in your care may have a disability or special need(s). Guidance is differentiated by the child’s age and provides links to the California Department of Developmental Services (CDDS), the local Special Education Local Plan Area, family resource center, family empowerment center</w:t>
      </w:r>
      <w:r w:rsidR="64705BAC" w:rsidRPr="00295423">
        <w:rPr>
          <w:rFonts w:ascii="Arial" w:eastAsia="Times New Roman" w:hAnsi="Arial" w:cs="Arial"/>
          <w:szCs w:val="24"/>
        </w:rPr>
        <w:t>,</w:t>
      </w:r>
      <w:r w:rsidRPr="00295423">
        <w:rPr>
          <w:rFonts w:ascii="Arial" w:eastAsia="Times New Roman" w:hAnsi="Arial" w:cs="Arial"/>
          <w:szCs w:val="24"/>
        </w:rPr>
        <w:t xml:space="preserve"> and/or instruction to call their local school district. </w:t>
      </w:r>
      <w:r w:rsidR="77D84E3E" w:rsidRPr="00295423">
        <w:rPr>
          <w:rFonts w:ascii="Arial" w:eastAsia="Times New Roman" w:hAnsi="Arial" w:cs="Arial"/>
          <w:szCs w:val="24"/>
        </w:rPr>
        <w:t xml:space="preserve">Additional information can be found on the CDE Reasons for Concern web page at </w:t>
      </w:r>
      <w:hyperlink r:id="rId16" w:tooltip="CDE Reasons for Concern" w:history="1">
        <w:r w:rsidR="77D84E3E" w:rsidRPr="00295423">
          <w:rPr>
            <w:rStyle w:val="Hyperlink"/>
            <w:rFonts w:ascii="Arial" w:eastAsia="Times New Roman" w:hAnsi="Arial" w:cs="Arial"/>
            <w:szCs w:val="24"/>
          </w:rPr>
          <w:t>https://www.cde.ca.gov/sp/se/fp/concerns.asp</w:t>
        </w:r>
      </w:hyperlink>
      <w:r w:rsidR="77D84E3E" w:rsidRPr="00295423">
        <w:rPr>
          <w:rFonts w:ascii="Arial" w:eastAsia="Times New Roman" w:hAnsi="Arial" w:cs="Arial"/>
          <w:szCs w:val="24"/>
        </w:rPr>
        <w:t>.</w:t>
      </w:r>
    </w:p>
    <w:p w14:paraId="4B1F3D60" w14:textId="2A391AD5" w:rsidR="56C41518" w:rsidRDefault="7CC4FE78" w:rsidP="00295423">
      <w:pPr>
        <w:pStyle w:val="ListParagraph"/>
        <w:numPr>
          <w:ilvl w:val="0"/>
          <w:numId w:val="28"/>
        </w:numPr>
        <w:spacing w:after="240"/>
        <w:rPr>
          <w:rFonts w:ascii="Arial" w:eastAsiaTheme="majorEastAsia" w:hAnsi="Arial" w:cs="Arial"/>
          <w:b/>
          <w:bCs/>
          <w:color w:val="3C3C00"/>
          <w:szCs w:val="24"/>
        </w:rPr>
      </w:pPr>
      <w:r w:rsidRPr="00295423">
        <w:rPr>
          <w:rFonts w:ascii="Arial" w:hAnsi="Arial" w:cs="Arial"/>
          <w:color w:val="3C3C00"/>
          <w:szCs w:val="24"/>
        </w:rPr>
        <w:t xml:space="preserve">The CDE’s Inclusive Early Education Resources web page </w:t>
      </w:r>
      <w:r w:rsidRPr="00295423">
        <w:rPr>
          <w:rFonts w:ascii="Arial" w:hAnsi="Arial" w:cs="Arial"/>
          <w:color w:val="000000" w:themeColor="text1"/>
          <w:szCs w:val="24"/>
        </w:rPr>
        <w:t xml:space="preserve">houses more than 60 links to resources and websites that support inclusive policies and practices for early care and education. There are CSPP Resources, Professional Development Resources as well as </w:t>
      </w:r>
      <w:proofErr w:type="gramStart"/>
      <w:r w:rsidRPr="00295423">
        <w:rPr>
          <w:rFonts w:ascii="Arial" w:hAnsi="Arial" w:cs="Arial"/>
          <w:color w:val="000000" w:themeColor="text1"/>
          <w:szCs w:val="24"/>
        </w:rPr>
        <w:t>a number of</w:t>
      </w:r>
      <w:proofErr w:type="gramEnd"/>
      <w:r w:rsidRPr="00295423">
        <w:rPr>
          <w:rFonts w:ascii="Arial" w:hAnsi="Arial" w:cs="Arial"/>
          <w:color w:val="000000" w:themeColor="text1"/>
          <w:szCs w:val="24"/>
        </w:rPr>
        <w:t xml:space="preserve"> resources specifically for Parents. Notable topics include: </w:t>
      </w:r>
    </w:p>
    <w:p w14:paraId="0D71C25F" w14:textId="0BE30B68" w:rsidR="56C41518" w:rsidRDefault="7CC4FE78" w:rsidP="00465862">
      <w:pPr>
        <w:pStyle w:val="ListParagraph"/>
        <w:numPr>
          <w:ilvl w:val="1"/>
          <w:numId w:val="20"/>
        </w:numPr>
        <w:spacing w:after="240"/>
        <w:rPr>
          <w:rFonts w:ascii="Arial" w:eastAsia="Times New Roman" w:hAnsi="Arial" w:cs="Arial"/>
          <w:szCs w:val="24"/>
        </w:rPr>
      </w:pPr>
      <w:r w:rsidRPr="00295423">
        <w:rPr>
          <w:rFonts w:ascii="Arial" w:hAnsi="Arial" w:cs="Arial"/>
          <w:color w:val="000000" w:themeColor="text1"/>
          <w:szCs w:val="24"/>
        </w:rPr>
        <w:t>Related Management Bulletins and webinars for guidance</w:t>
      </w:r>
    </w:p>
    <w:p w14:paraId="73AE1642" w14:textId="77777777" w:rsidR="56C41518" w:rsidRDefault="7CC4FE78" w:rsidP="00465862">
      <w:pPr>
        <w:pStyle w:val="ListParagraph"/>
        <w:numPr>
          <w:ilvl w:val="1"/>
          <w:numId w:val="20"/>
        </w:numPr>
        <w:spacing w:after="240"/>
        <w:rPr>
          <w:rFonts w:ascii="Arial" w:eastAsia="Times New Roman" w:hAnsi="Arial" w:cs="Arial"/>
          <w:szCs w:val="24"/>
        </w:rPr>
      </w:pPr>
      <w:r w:rsidRPr="00295423">
        <w:rPr>
          <w:rFonts w:ascii="Arial" w:hAnsi="Arial" w:cs="Arial"/>
          <w:color w:val="000000" w:themeColor="text1"/>
          <w:szCs w:val="24"/>
        </w:rPr>
        <w:t>Assessment and Evaluation Process</w:t>
      </w:r>
    </w:p>
    <w:p w14:paraId="3EDB5123" w14:textId="1DCDC10B" w:rsidR="56C41518" w:rsidRDefault="7CC4FE78" w:rsidP="00465862">
      <w:pPr>
        <w:pStyle w:val="ListParagraph"/>
        <w:numPr>
          <w:ilvl w:val="1"/>
          <w:numId w:val="20"/>
        </w:numPr>
        <w:spacing w:after="240"/>
        <w:rPr>
          <w:rFonts w:ascii="Arial" w:eastAsia="Times New Roman" w:hAnsi="Arial" w:cs="Arial"/>
          <w:szCs w:val="24"/>
        </w:rPr>
      </w:pPr>
      <w:r w:rsidRPr="00295423">
        <w:rPr>
          <w:rFonts w:ascii="Arial" w:hAnsi="Arial" w:cs="Arial"/>
          <w:color w:val="000000" w:themeColor="text1"/>
          <w:szCs w:val="24"/>
        </w:rPr>
        <w:t>Developmental Milestones, including LTSAE</w:t>
      </w:r>
    </w:p>
    <w:p w14:paraId="0B91BF7C" w14:textId="75447382" w:rsidR="56C41518" w:rsidRDefault="7CC4FE78" w:rsidP="17C6018E">
      <w:pPr>
        <w:pStyle w:val="ListParagraph"/>
        <w:numPr>
          <w:ilvl w:val="1"/>
          <w:numId w:val="20"/>
        </w:numPr>
        <w:spacing w:after="240"/>
        <w:rPr>
          <w:rFonts w:ascii="Arial" w:eastAsia="Times New Roman" w:hAnsi="Arial" w:cs="Arial"/>
          <w:szCs w:val="24"/>
        </w:rPr>
      </w:pPr>
      <w:r w:rsidRPr="00295423">
        <w:rPr>
          <w:rFonts w:ascii="Arial" w:hAnsi="Arial" w:cs="Arial"/>
          <w:color w:val="000000" w:themeColor="text1"/>
          <w:szCs w:val="24"/>
        </w:rPr>
        <w:t xml:space="preserve">Parent Resources, including Early Start, Center for Parent Information and Resources (CPIR), </w:t>
      </w:r>
      <w:r w:rsidR="2E02E6AE" w:rsidRPr="00295423">
        <w:rPr>
          <w:rFonts w:ascii="Arial" w:hAnsi="Arial" w:cs="Arial"/>
          <w:color w:val="000000" w:themeColor="text1"/>
          <w:szCs w:val="24"/>
        </w:rPr>
        <w:t>N</w:t>
      </w:r>
      <w:r w:rsidRPr="00295423">
        <w:rPr>
          <w:rFonts w:ascii="Arial" w:hAnsi="Arial" w:cs="Arial"/>
          <w:color w:val="000000" w:themeColor="text1"/>
          <w:szCs w:val="24"/>
        </w:rPr>
        <w:t xml:space="preserve">ational Center for Learning Disabilities, Parents </w:t>
      </w:r>
      <w:r w:rsidR="001D7FE3">
        <w:rPr>
          <w:rFonts w:ascii="Arial" w:hAnsi="Arial" w:cs="Arial"/>
          <w:color w:val="000000" w:themeColor="text1"/>
          <w:szCs w:val="24"/>
        </w:rPr>
        <w:t>H</w:t>
      </w:r>
      <w:r w:rsidRPr="00295423">
        <w:rPr>
          <w:rFonts w:ascii="Arial" w:hAnsi="Arial" w:cs="Arial"/>
          <w:color w:val="000000" w:themeColor="text1"/>
          <w:szCs w:val="24"/>
        </w:rPr>
        <w:t>elping Parents of Santa Clara, and First 5 California</w:t>
      </w:r>
    </w:p>
    <w:p w14:paraId="4A133B77" w14:textId="54CEE132" w:rsidR="7B8F600F" w:rsidRDefault="7B8F600F" w:rsidP="00295423">
      <w:pPr>
        <w:spacing w:after="240"/>
        <w:ind w:left="720"/>
        <w:rPr>
          <w:rFonts w:ascii="Arial" w:eastAsia="Calibri" w:hAnsi="Arial" w:cs="Arial"/>
          <w:color w:val="000000" w:themeColor="text1"/>
          <w:szCs w:val="24"/>
        </w:rPr>
      </w:pPr>
      <w:r w:rsidRPr="00295423">
        <w:rPr>
          <w:rFonts w:ascii="Arial" w:eastAsia="Calibri" w:hAnsi="Arial" w:cs="Arial"/>
          <w:color w:val="000000" w:themeColor="text1"/>
          <w:szCs w:val="24"/>
        </w:rPr>
        <w:t xml:space="preserve">For additional information, please visit the CDE’s Inclusive Early Education Resources web page at </w:t>
      </w:r>
      <w:hyperlink r:id="rId17" w:tooltip="Inclusive Early Education Resources" w:history="1">
        <w:r w:rsidRPr="00295423">
          <w:rPr>
            <w:rStyle w:val="Hyperlink"/>
            <w:rFonts w:ascii="Arial" w:eastAsia="Calibri" w:hAnsi="Arial" w:cs="Arial"/>
            <w:szCs w:val="24"/>
          </w:rPr>
          <w:t>https://www.cde.ca.gov/sp/se/fp/concerns.asp</w:t>
        </w:r>
      </w:hyperlink>
      <w:r w:rsidRPr="00295423">
        <w:rPr>
          <w:rFonts w:ascii="Arial" w:eastAsia="Calibri" w:hAnsi="Arial" w:cs="Arial"/>
          <w:color w:val="000000" w:themeColor="text1"/>
          <w:szCs w:val="24"/>
        </w:rPr>
        <w:t>.</w:t>
      </w:r>
    </w:p>
    <w:p w14:paraId="2AB38DD4" w14:textId="0A57DA92" w:rsidR="56C41518" w:rsidRDefault="7CC4FE78" w:rsidP="00295423">
      <w:pPr>
        <w:pStyle w:val="ListParagraph"/>
        <w:numPr>
          <w:ilvl w:val="0"/>
          <w:numId w:val="20"/>
        </w:numPr>
        <w:spacing w:after="240"/>
        <w:rPr>
          <w:rFonts w:ascii="Arial" w:hAnsi="Arial" w:cs="Arial"/>
          <w:szCs w:val="24"/>
        </w:rPr>
      </w:pPr>
      <w:r w:rsidRPr="00295423">
        <w:rPr>
          <w:rFonts w:ascii="Arial" w:hAnsi="Arial" w:cs="Arial"/>
          <w:szCs w:val="24"/>
        </w:rPr>
        <w:t>Th</w:t>
      </w:r>
      <w:r w:rsidR="4FC3EE71" w:rsidRPr="00295423">
        <w:rPr>
          <w:rFonts w:ascii="Arial" w:hAnsi="Arial" w:cs="Arial"/>
          <w:szCs w:val="24"/>
        </w:rPr>
        <w:t xml:space="preserve">e </w:t>
      </w:r>
      <w:r w:rsidR="4FC3EE71" w:rsidRPr="00295423">
        <w:rPr>
          <w:rFonts w:ascii="Arial" w:hAnsi="Arial" w:cs="Arial"/>
          <w:i/>
          <w:iCs/>
          <w:szCs w:val="24"/>
        </w:rPr>
        <w:t>Effective Early Childhood Transitions: A Guide for Transition at Age Three – Early Start to Preschool</w:t>
      </w:r>
      <w:r w:rsidRPr="00295423">
        <w:rPr>
          <w:rFonts w:ascii="Arial" w:hAnsi="Arial" w:cs="Arial"/>
          <w:i/>
          <w:iCs/>
          <w:szCs w:val="24"/>
        </w:rPr>
        <w:t xml:space="preserve"> </w:t>
      </w:r>
      <w:r w:rsidRPr="00295423">
        <w:rPr>
          <w:rFonts w:ascii="Arial" w:hAnsi="Arial" w:cs="Arial"/>
          <w:szCs w:val="24"/>
        </w:rPr>
        <w:t xml:space="preserve">publication is a collaborative project of the CDDS and CDE that was published in 2013 for the specific purpose of considerations when transitioning children from Early Start to preschool. </w:t>
      </w:r>
      <w:r w:rsidR="6F34801E" w:rsidRPr="00295423">
        <w:rPr>
          <w:rFonts w:ascii="Arial" w:hAnsi="Arial" w:cs="Arial"/>
          <w:szCs w:val="24"/>
        </w:rPr>
        <w:t xml:space="preserve">This publication can be found at </w:t>
      </w:r>
      <w:hyperlink r:id="rId18" w:tooltip="Effective Early Childhood Transitions: A Guide for Transition at Age Three – Early Start to Preschool" w:history="1">
        <w:r w:rsidR="6F34801E" w:rsidRPr="00295423">
          <w:rPr>
            <w:rStyle w:val="Hyperlink"/>
            <w:rFonts w:ascii="Arial" w:hAnsi="Arial" w:cs="Arial"/>
            <w:szCs w:val="24"/>
          </w:rPr>
          <w:t>https://www.dds.ca.gov/wp-content/uploads/2019/02/EarlyStart_EffectiveTransitions_20190205.pdf</w:t>
        </w:r>
      </w:hyperlink>
      <w:r w:rsidR="6F34801E" w:rsidRPr="00295423">
        <w:rPr>
          <w:rFonts w:ascii="Arial" w:hAnsi="Arial" w:cs="Arial"/>
          <w:szCs w:val="24"/>
        </w:rPr>
        <w:t>.</w:t>
      </w:r>
    </w:p>
    <w:p w14:paraId="3D168045" w14:textId="5992F174" w:rsidR="00090D1C" w:rsidRPr="00090D1C" w:rsidRDefault="328835D4" w:rsidP="00FE1B0D">
      <w:pPr>
        <w:pStyle w:val="Heading3"/>
        <w:spacing w:after="240"/>
      </w:pPr>
      <w:bookmarkStart w:id="23" w:name="_Toc164857488"/>
      <w:r w:rsidRPr="63224E7A">
        <w:t>Annual Reporting</w:t>
      </w:r>
      <w:bookmarkEnd w:id="23"/>
    </w:p>
    <w:p w14:paraId="17FCBF01" w14:textId="0DCEF240" w:rsidR="00293123" w:rsidRDefault="10A25D09" w:rsidP="113D8A47">
      <w:pPr>
        <w:spacing w:after="240"/>
        <w:rPr>
          <w:rFonts w:ascii="Arial" w:eastAsia="Times New Roman" w:hAnsi="Arial" w:cs="Arial"/>
        </w:rPr>
      </w:pPr>
      <w:r w:rsidRPr="314B29E7">
        <w:rPr>
          <w:rFonts w:ascii="Arial" w:eastAsia="Times New Roman" w:hAnsi="Arial" w:cs="Arial"/>
        </w:rPr>
        <w:t>With a</w:t>
      </w:r>
      <w:r w:rsidR="20A28550" w:rsidRPr="314B29E7">
        <w:rPr>
          <w:rFonts w:ascii="Arial" w:eastAsia="Times New Roman" w:hAnsi="Arial" w:cs="Arial"/>
        </w:rPr>
        <w:t xml:space="preserve"> charge</w:t>
      </w:r>
      <w:r w:rsidRPr="314B29E7">
        <w:rPr>
          <w:rFonts w:ascii="Arial" w:eastAsia="Times New Roman" w:hAnsi="Arial" w:cs="Arial"/>
        </w:rPr>
        <w:t xml:space="preserve"> such as this, collecting data </w:t>
      </w:r>
      <w:r w:rsidR="2B662E96" w:rsidRPr="314B29E7">
        <w:rPr>
          <w:rFonts w:ascii="Arial" w:eastAsia="Times New Roman" w:hAnsi="Arial" w:cs="Arial"/>
        </w:rPr>
        <w:t>to</w:t>
      </w:r>
      <w:r w:rsidR="0899B235" w:rsidRPr="314B29E7">
        <w:rPr>
          <w:rFonts w:ascii="Arial" w:eastAsia="Times New Roman" w:hAnsi="Arial" w:cs="Arial"/>
        </w:rPr>
        <w:t xml:space="preserve"> understand key milestones or metrics of progress is </w:t>
      </w:r>
      <w:r w:rsidR="51217C75" w:rsidRPr="314B29E7">
        <w:rPr>
          <w:rFonts w:ascii="Arial" w:eastAsia="Times New Roman" w:hAnsi="Arial" w:cs="Arial"/>
        </w:rPr>
        <w:t>essential</w:t>
      </w:r>
      <w:r w:rsidR="0899B235" w:rsidRPr="314B29E7">
        <w:rPr>
          <w:rFonts w:ascii="Arial" w:eastAsia="Times New Roman" w:hAnsi="Arial" w:cs="Arial"/>
        </w:rPr>
        <w:t>. The CDE is</w:t>
      </w:r>
      <w:r w:rsidR="7BD64708" w:rsidRPr="314B29E7">
        <w:rPr>
          <w:rFonts w:ascii="Arial" w:eastAsia="Times New Roman" w:hAnsi="Arial" w:cs="Arial"/>
        </w:rPr>
        <w:t xml:space="preserve"> exploring modif</w:t>
      </w:r>
      <w:r w:rsidR="01A937A7" w:rsidRPr="314B29E7">
        <w:rPr>
          <w:rFonts w:ascii="Arial" w:eastAsia="Times New Roman" w:hAnsi="Arial" w:cs="Arial"/>
        </w:rPr>
        <w:t>ications to</w:t>
      </w:r>
      <w:r w:rsidR="7BD64708" w:rsidRPr="314B29E7">
        <w:rPr>
          <w:rFonts w:ascii="Arial" w:eastAsia="Times New Roman" w:hAnsi="Arial" w:cs="Arial"/>
        </w:rPr>
        <w:t xml:space="preserve"> the existing Child Development Management Information System (CDMIS) to add a reporting requirement </w:t>
      </w:r>
      <w:r w:rsidR="7BD64708" w:rsidRPr="314B29E7">
        <w:rPr>
          <w:rFonts w:ascii="Arial" w:eastAsia="Times New Roman" w:hAnsi="Arial" w:cs="Arial"/>
        </w:rPr>
        <w:lastRenderedPageBreak/>
        <w:t xml:space="preserve">for CSPPs regarding early intervention screenings. </w:t>
      </w:r>
      <w:r w:rsidR="01A937A7" w:rsidRPr="314B29E7">
        <w:rPr>
          <w:rFonts w:ascii="Arial" w:eastAsia="Times New Roman" w:hAnsi="Arial" w:cs="Arial"/>
        </w:rPr>
        <w:t xml:space="preserve">The following prompt is an example of the type of information </w:t>
      </w:r>
      <w:r w:rsidR="78103E09" w:rsidRPr="314B29E7">
        <w:rPr>
          <w:rFonts w:ascii="Arial" w:eastAsia="Times New Roman" w:hAnsi="Arial" w:cs="Arial"/>
        </w:rPr>
        <w:t>that could</w:t>
      </w:r>
      <w:r w:rsidR="01A937A7" w:rsidRPr="314B29E7">
        <w:rPr>
          <w:rFonts w:ascii="Arial" w:eastAsia="Times New Roman" w:hAnsi="Arial" w:cs="Arial"/>
        </w:rPr>
        <w:t xml:space="preserve"> be added to the </w:t>
      </w:r>
      <w:r w:rsidR="099D1E27" w:rsidRPr="314B29E7">
        <w:rPr>
          <w:rFonts w:ascii="Arial" w:eastAsia="Times New Roman" w:hAnsi="Arial" w:cs="Arial"/>
        </w:rPr>
        <w:t>Child Information section of the</w:t>
      </w:r>
      <w:r w:rsidR="4A782297" w:rsidRPr="314B29E7">
        <w:rPr>
          <w:rFonts w:ascii="Arial" w:eastAsia="Times New Roman" w:hAnsi="Arial" w:cs="Arial"/>
        </w:rPr>
        <w:t xml:space="preserve"> CDD-801A Monthly Child Care Population Report (CDD-801</w:t>
      </w:r>
      <w:r w:rsidR="3F378031" w:rsidRPr="314B29E7">
        <w:rPr>
          <w:rFonts w:ascii="Arial" w:eastAsia="Times New Roman" w:hAnsi="Arial" w:cs="Arial"/>
        </w:rPr>
        <w:t>A) for</w:t>
      </w:r>
      <w:r w:rsidR="099D1E27" w:rsidRPr="314B29E7">
        <w:rPr>
          <w:rFonts w:ascii="Arial" w:eastAsia="Times New Roman" w:hAnsi="Arial" w:cs="Arial"/>
        </w:rPr>
        <w:t xml:space="preserve"> CSPPs</w:t>
      </w:r>
      <w:r w:rsidR="02C3FA55" w:rsidRPr="314B29E7">
        <w:rPr>
          <w:rFonts w:ascii="Arial" w:eastAsia="Times New Roman" w:hAnsi="Arial" w:cs="Arial"/>
        </w:rPr>
        <w:t>, which</w:t>
      </w:r>
      <w:r w:rsidR="63AADD31" w:rsidRPr="314B29E7">
        <w:rPr>
          <w:rFonts w:ascii="Arial" w:eastAsia="Times New Roman" w:hAnsi="Arial" w:cs="Arial"/>
        </w:rPr>
        <w:t xml:space="preserve"> could</w:t>
      </w:r>
      <w:r w:rsidR="02C3FA55" w:rsidRPr="314B29E7">
        <w:rPr>
          <w:rFonts w:ascii="Arial" w:eastAsia="Times New Roman" w:hAnsi="Arial" w:cs="Arial"/>
        </w:rPr>
        <w:t xml:space="preserve"> include the following question</w:t>
      </w:r>
      <w:r w:rsidR="01A937A7" w:rsidRPr="314B29E7">
        <w:rPr>
          <w:rFonts w:ascii="Arial" w:eastAsia="Times New Roman" w:hAnsi="Arial" w:cs="Arial"/>
        </w:rPr>
        <w:t>:</w:t>
      </w:r>
    </w:p>
    <w:p w14:paraId="56383E69" w14:textId="259E8A83" w:rsidR="00293123" w:rsidRPr="00913A1A" w:rsidRDefault="5D026181" w:rsidP="0B75CCEB">
      <w:pPr>
        <w:pStyle w:val="ListParagraph"/>
        <w:numPr>
          <w:ilvl w:val="0"/>
          <w:numId w:val="23"/>
        </w:numPr>
        <w:spacing w:after="240"/>
        <w:rPr>
          <w:rFonts w:ascii="Arial" w:eastAsia="Times New Roman" w:hAnsi="Arial" w:cs="Arial"/>
          <w:szCs w:val="24"/>
        </w:rPr>
      </w:pPr>
      <w:r w:rsidRPr="0B75CCEB">
        <w:rPr>
          <w:rFonts w:ascii="Arial" w:eastAsia="Times New Roman" w:hAnsi="Arial" w:cs="Arial"/>
          <w:szCs w:val="24"/>
        </w:rPr>
        <w:t>Has an early intervention screening been completed for this child?</w:t>
      </w:r>
    </w:p>
    <w:p w14:paraId="46BF3310" w14:textId="4DCE5897" w:rsidR="00293123" w:rsidRPr="00913A1A" w:rsidRDefault="5D026181" w:rsidP="0B75CCEB">
      <w:pPr>
        <w:pStyle w:val="ListParagraph"/>
        <w:numPr>
          <w:ilvl w:val="0"/>
          <w:numId w:val="24"/>
        </w:numPr>
        <w:spacing w:after="240"/>
        <w:rPr>
          <w:rFonts w:ascii="Arial" w:eastAsia="Times New Roman" w:hAnsi="Arial" w:cs="Arial"/>
          <w:szCs w:val="24"/>
        </w:rPr>
      </w:pPr>
      <w:r w:rsidRPr="0B75CCEB">
        <w:rPr>
          <w:rFonts w:ascii="Arial" w:eastAsia="Times New Roman" w:hAnsi="Arial" w:cs="Arial"/>
          <w:szCs w:val="24"/>
        </w:rPr>
        <w:t xml:space="preserve">If yes, identify action taken/next steps: </w:t>
      </w:r>
    </w:p>
    <w:p w14:paraId="1A87E6B3" w14:textId="77777777" w:rsidR="000B4868" w:rsidRPr="00913A1A" w:rsidRDefault="000B4868" w:rsidP="000B4868">
      <w:pPr>
        <w:pStyle w:val="ListParagraph"/>
        <w:numPr>
          <w:ilvl w:val="0"/>
          <w:numId w:val="25"/>
        </w:numPr>
        <w:rPr>
          <w:rFonts w:ascii="Arial" w:eastAsia="Times New Roman" w:hAnsi="Arial" w:cs="Arial"/>
          <w:szCs w:val="24"/>
        </w:rPr>
      </w:pPr>
      <w:r w:rsidRPr="00913A1A">
        <w:rPr>
          <w:rFonts w:ascii="Arial" w:eastAsia="Times New Roman" w:hAnsi="Arial" w:cs="Arial"/>
          <w:szCs w:val="24"/>
        </w:rPr>
        <w:t xml:space="preserve">Had or planned conversation with family and other caregivers </w:t>
      </w:r>
    </w:p>
    <w:p w14:paraId="3016BC63" w14:textId="4FD47756" w:rsidR="00293123" w:rsidRPr="00913A1A" w:rsidRDefault="00293123" w:rsidP="00913A1A">
      <w:pPr>
        <w:pStyle w:val="ListParagraph"/>
        <w:numPr>
          <w:ilvl w:val="0"/>
          <w:numId w:val="25"/>
        </w:numPr>
        <w:rPr>
          <w:rFonts w:ascii="Arial" w:eastAsia="Times New Roman" w:hAnsi="Arial" w:cs="Arial"/>
          <w:szCs w:val="24"/>
        </w:rPr>
      </w:pPr>
      <w:r w:rsidRPr="00913A1A">
        <w:rPr>
          <w:rFonts w:ascii="Arial" w:eastAsia="Times New Roman" w:hAnsi="Arial" w:cs="Arial"/>
          <w:szCs w:val="24"/>
        </w:rPr>
        <w:t xml:space="preserve">Continued observation </w:t>
      </w:r>
    </w:p>
    <w:p w14:paraId="7345F80E" w14:textId="1AB93FF2" w:rsidR="00293123" w:rsidRPr="00913A1A" w:rsidRDefault="00293123" w:rsidP="00913A1A">
      <w:pPr>
        <w:pStyle w:val="ListParagraph"/>
        <w:numPr>
          <w:ilvl w:val="0"/>
          <w:numId w:val="25"/>
        </w:numPr>
        <w:rPr>
          <w:rFonts w:ascii="Arial" w:eastAsia="Times New Roman" w:hAnsi="Arial" w:cs="Arial"/>
          <w:szCs w:val="24"/>
        </w:rPr>
      </w:pPr>
      <w:r w:rsidRPr="00913A1A">
        <w:rPr>
          <w:rFonts w:ascii="Arial" w:eastAsia="Times New Roman" w:hAnsi="Arial" w:cs="Arial"/>
          <w:szCs w:val="24"/>
        </w:rPr>
        <w:t xml:space="preserve">Environment enrichment/activities to try at home </w:t>
      </w:r>
    </w:p>
    <w:p w14:paraId="5E4A25F9" w14:textId="016AF5A8" w:rsidR="00293123" w:rsidRPr="00913A1A" w:rsidRDefault="00293123" w:rsidP="00913A1A">
      <w:pPr>
        <w:pStyle w:val="ListParagraph"/>
        <w:numPr>
          <w:ilvl w:val="0"/>
          <w:numId w:val="25"/>
        </w:numPr>
        <w:rPr>
          <w:rFonts w:ascii="Arial" w:eastAsia="Times New Roman" w:hAnsi="Arial" w:cs="Arial"/>
          <w:szCs w:val="24"/>
        </w:rPr>
      </w:pPr>
      <w:r w:rsidRPr="00913A1A">
        <w:rPr>
          <w:rFonts w:ascii="Arial" w:eastAsia="Times New Roman" w:hAnsi="Arial" w:cs="Arial"/>
          <w:szCs w:val="24"/>
        </w:rPr>
        <w:t xml:space="preserve">Referral for services/formal evaluation </w:t>
      </w:r>
    </w:p>
    <w:p w14:paraId="5D9FA915" w14:textId="7842AFC6" w:rsidR="00293123" w:rsidRPr="00913A1A" w:rsidRDefault="00293123" w:rsidP="00913A1A">
      <w:pPr>
        <w:pStyle w:val="ListParagraph"/>
        <w:numPr>
          <w:ilvl w:val="0"/>
          <w:numId w:val="25"/>
        </w:numPr>
        <w:rPr>
          <w:rFonts w:ascii="Arial" w:eastAsia="Times New Roman" w:hAnsi="Arial" w:cs="Arial"/>
          <w:szCs w:val="24"/>
        </w:rPr>
      </w:pPr>
      <w:r w:rsidRPr="00913A1A">
        <w:rPr>
          <w:rFonts w:ascii="Arial" w:eastAsia="Times New Roman" w:hAnsi="Arial" w:cs="Arial"/>
          <w:szCs w:val="24"/>
        </w:rPr>
        <w:t xml:space="preserve">Get another opinion from another expert </w:t>
      </w:r>
    </w:p>
    <w:p w14:paraId="4A1CB36D" w14:textId="45512F09" w:rsidR="00293123" w:rsidRPr="00913A1A" w:rsidRDefault="5D026181" w:rsidP="0B75CCEB">
      <w:pPr>
        <w:pStyle w:val="ListParagraph"/>
        <w:numPr>
          <w:ilvl w:val="0"/>
          <w:numId w:val="25"/>
        </w:numPr>
        <w:spacing w:after="240"/>
        <w:rPr>
          <w:rFonts w:ascii="Arial" w:eastAsia="Times New Roman" w:hAnsi="Arial" w:cs="Arial"/>
          <w:szCs w:val="24"/>
        </w:rPr>
      </w:pPr>
      <w:r w:rsidRPr="0B75CCEB">
        <w:rPr>
          <w:rFonts w:ascii="Arial" w:eastAsia="Times New Roman" w:hAnsi="Arial" w:cs="Arial"/>
          <w:szCs w:val="24"/>
        </w:rPr>
        <w:t xml:space="preserve">Other </w:t>
      </w:r>
    </w:p>
    <w:p w14:paraId="4A1C4965" w14:textId="50B38D66" w:rsidR="00293123" w:rsidRPr="00913A1A" w:rsidRDefault="5D026181" w:rsidP="0B75CCEB">
      <w:pPr>
        <w:pStyle w:val="ListParagraph"/>
        <w:numPr>
          <w:ilvl w:val="0"/>
          <w:numId w:val="24"/>
        </w:numPr>
        <w:spacing w:after="240"/>
        <w:rPr>
          <w:rFonts w:ascii="Arial" w:eastAsia="Times New Roman" w:hAnsi="Arial" w:cs="Arial"/>
          <w:szCs w:val="24"/>
        </w:rPr>
      </w:pPr>
      <w:r w:rsidRPr="0B75CCEB">
        <w:rPr>
          <w:rFonts w:ascii="Arial" w:eastAsia="Times New Roman" w:hAnsi="Arial" w:cs="Arial"/>
          <w:szCs w:val="24"/>
        </w:rPr>
        <w:t xml:space="preserve">If </w:t>
      </w:r>
      <w:proofErr w:type="gramStart"/>
      <w:r w:rsidRPr="0B75CCEB">
        <w:rPr>
          <w:rFonts w:ascii="Arial" w:eastAsia="Times New Roman" w:hAnsi="Arial" w:cs="Arial"/>
          <w:szCs w:val="24"/>
        </w:rPr>
        <w:t>no</w:t>
      </w:r>
      <w:proofErr w:type="gramEnd"/>
      <w:r w:rsidRPr="0B75CCEB">
        <w:rPr>
          <w:rFonts w:ascii="Arial" w:eastAsia="Times New Roman" w:hAnsi="Arial" w:cs="Arial"/>
          <w:szCs w:val="24"/>
        </w:rPr>
        <w:t>, options would include:</w:t>
      </w:r>
    </w:p>
    <w:p w14:paraId="3A3877A4" w14:textId="30932693" w:rsidR="00293123" w:rsidRPr="00913A1A" w:rsidRDefault="00293123" w:rsidP="00913A1A">
      <w:pPr>
        <w:pStyle w:val="ListParagraph"/>
        <w:numPr>
          <w:ilvl w:val="0"/>
          <w:numId w:val="26"/>
        </w:numPr>
        <w:rPr>
          <w:rFonts w:ascii="Arial" w:eastAsia="Times New Roman" w:hAnsi="Arial" w:cs="Arial"/>
          <w:szCs w:val="24"/>
        </w:rPr>
      </w:pPr>
      <w:r w:rsidRPr="00913A1A">
        <w:rPr>
          <w:rFonts w:ascii="Arial" w:eastAsia="Times New Roman" w:hAnsi="Arial" w:cs="Arial"/>
          <w:szCs w:val="24"/>
        </w:rPr>
        <w:t xml:space="preserve">Screening will be completed within six months </w:t>
      </w:r>
    </w:p>
    <w:p w14:paraId="2352A127" w14:textId="4406B779" w:rsidR="00293123" w:rsidRPr="00913A1A" w:rsidRDefault="00293123" w:rsidP="00913A1A">
      <w:pPr>
        <w:pStyle w:val="ListParagraph"/>
        <w:numPr>
          <w:ilvl w:val="0"/>
          <w:numId w:val="26"/>
        </w:numPr>
        <w:rPr>
          <w:rFonts w:ascii="Arial" w:eastAsia="Times New Roman" w:hAnsi="Arial" w:cs="Arial"/>
          <w:szCs w:val="24"/>
        </w:rPr>
      </w:pPr>
      <w:r w:rsidRPr="00913A1A">
        <w:rPr>
          <w:rFonts w:ascii="Arial" w:eastAsia="Times New Roman" w:hAnsi="Arial" w:cs="Arial"/>
          <w:szCs w:val="24"/>
        </w:rPr>
        <w:t xml:space="preserve">Screening will be completed within 6-12 months </w:t>
      </w:r>
    </w:p>
    <w:p w14:paraId="33FD0F17" w14:textId="75460AD5" w:rsidR="00293123" w:rsidRPr="00913A1A" w:rsidRDefault="00293123" w:rsidP="00CA38BC">
      <w:pPr>
        <w:pStyle w:val="ListParagraph"/>
        <w:numPr>
          <w:ilvl w:val="0"/>
          <w:numId w:val="26"/>
        </w:numPr>
        <w:spacing w:after="240"/>
        <w:rPr>
          <w:rFonts w:ascii="Arial" w:eastAsia="Times New Roman" w:hAnsi="Arial" w:cs="Arial"/>
          <w:szCs w:val="24"/>
        </w:rPr>
      </w:pPr>
      <w:proofErr w:type="gramStart"/>
      <w:r w:rsidRPr="00913A1A">
        <w:rPr>
          <w:rFonts w:ascii="Arial" w:eastAsia="Times New Roman" w:hAnsi="Arial" w:cs="Arial"/>
          <w:szCs w:val="24"/>
        </w:rPr>
        <w:t>Parent</w:t>
      </w:r>
      <w:proofErr w:type="gramEnd"/>
      <w:r w:rsidRPr="00913A1A">
        <w:rPr>
          <w:rFonts w:ascii="Arial" w:eastAsia="Times New Roman" w:hAnsi="Arial" w:cs="Arial"/>
          <w:szCs w:val="24"/>
        </w:rPr>
        <w:t xml:space="preserve"> declined screening</w:t>
      </w:r>
    </w:p>
    <w:p w14:paraId="6105CC3B" w14:textId="1469F2DE" w:rsidR="00913A1A" w:rsidRDefault="00913A1A" w:rsidP="00CA38BC">
      <w:pPr>
        <w:spacing w:after="240"/>
        <w:rPr>
          <w:rFonts w:eastAsia="Times New Roman"/>
        </w:rPr>
      </w:pPr>
      <w:r w:rsidRPr="2F3A37ED">
        <w:rPr>
          <w:rFonts w:ascii="Arial" w:eastAsia="Times New Roman" w:hAnsi="Arial" w:cs="Arial"/>
          <w:szCs w:val="24"/>
        </w:rPr>
        <w:t>While this change does not require legislative action, more research is needed regarding the cost to the CDE and/or to programs for implementing this change</w:t>
      </w:r>
      <w:r w:rsidR="79B45D91" w:rsidRPr="2F3A37ED">
        <w:rPr>
          <w:rFonts w:ascii="Arial" w:eastAsia="Times New Roman" w:hAnsi="Arial" w:cs="Arial"/>
          <w:szCs w:val="24"/>
        </w:rPr>
        <w:t xml:space="preserve">, </w:t>
      </w:r>
      <w:r w:rsidR="005D3279" w:rsidRPr="2F3A37ED">
        <w:rPr>
          <w:rFonts w:ascii="Arial" w:eastAsia="Times New Roman" w:hAnsi="Arial" w:cs="Arial"/>
          <w:szCs w:val="24"/>
        </w:rPr>
        <w:t>determining</w:t>
      </w:r>
      <w:r w:rsidRPr="2F3A37ED">
        <w:rPr>
          <w:rFonts w:ascii="Arial" w:eastAsia="Times New Roman" w:hAnsi="Arial" w:cs="Arial"/>
          <w:szCs w:val="24"/>
        </w:rPr>
        <w:t xml:space="preserve"> the</w:t>
      </w:r>
      <w:r w:rsidR="005D3279" w:rsidRPr="2F3A37ED">
        <w:rPr>
          <w:rFonts w:ascii="Arial" w:eastAsia="Times New Roman" w:hAnsi="Arial" w:cs="Arial"/>
          <w:szCs w:val="24"/>
        </w:rPr>
        <w:t xml:space="preserve"> process and training for</w:t>
      </w:r>
      <w:r w:rsidRPr="2F3A37ED">
        <w:rPr>
          <w:rFonts w:ascii="Arial" w:eastAsia="Times New Roman" w:hAnsi="Arial" w:cs="Arial"/>
          <w:szCs w:val="24"/>
        </w:rPr>
        <w:t xml:space="preserve"> gather</w:t>
      </w:r>
      <w:r w:rsidR="005D3279" w:rsidRPr="2F3A37ED">
        <w:rPr>
          <w:rFonts w:ascii="Arial" w:eastAsia="Times New Roman" w:hAnsi="Arial" w:cs="Arial"/>
          <w:szCs w:val="24"/>
        </w:rPr>
        <w:t>ing and anal</w:t>
      </w:r>
      <w:r w:rsidR="0E9D2275" w:rsidRPr="2F3A37ED">
        <w:rPr>
          <w:rFonts w:ascii="Arial" w:eastAsia="Times New Roman" w:hAnsi="Arial" w:cs="Arial"/>
          <w:szCs w:val="24"/>
        </w:rPr>
        <w:t>yzing</w:t>
      </w:r>
      <w:r w:rsidR="005D3279" w:rsidRPr="2F3A37ED">
        <w:rPr>
          <w:rFonts w:ascii="Arial" w:eastAsia="Times New Roman" w:hAnsi="Arial" w:cs="Arial"/>
          <w:szCs w:val="24"/>
        </w:rPr>
        <w:t xml:space="preserve"> th</w:t>
      </w:r>
      <w:r w:rsidR="31D77A19" w:rsidRPr="2F3A37ED">
        <w:rPr>
          <w:rFonts w:ascii="Arial" w:eastAsia="Times New Roman" w:hAnsi="Arial" w:cs="Arial"/>
          <w:szCs w:val="24"/>
        </w:rPr>
        <w:t>at</w:t>
      </w:r>
      <w:r w:rsidR="005D3279" w:rsidRPr="2F3A37ED">
        <w:rPr>
          <w:rFonts w:ascii="Arial" w:eastAsia="Times New Roman" w:hAnsi="Arial" w:cs="Arial"/>
          <w:szCs w:val="24"/>
        </w:rPr>
        <w:t xml:space="preserve"> data</w:t>
      </w:r>
      <w:r w:rsidR="001D7FE3">
        <w:rPr>
          <w:rFonts w:ascii="Arial" w:eastAsia="Times New Roman" w:hAnsi="Arial" w:cs="Arial"/>
          <w:szCs w:val="24"/>
        </w:rPr>
        <w:t>,</w:t>
      </w:r>
      <w:r w:rsidR="13861D4B" w:rsidRPr="2F3A37ED">
        <w:rPr>
          <w:rFonts w:ascii="Arial" w:eastAsia="Times New Roman" w:hAnsi="Arial" w:cs="Arial"/>
          <w:szCs w:val="24"/>
        </w:rPr>
        <w:t xml:space="preserve"> </w:t>
      </w:r>
      <w:r w:rsidR="001D7FE3">
        <w:rPr>
          <w:rFonts w:ascii="Arial" w:eastAsia="Times New Roman" w:hAnsi="Arial" w:cs="Arial"/>
          <w:szCs w:val="24"/>
        </w:rPr>
        <w:t>and</w:t>
      </w:r>
      <w:r w:rsidR="13861D4B" w:rsidRPr="2F3A37ED">
        <w:rPr>
          <w:rFonts w:ascii="Arial" w:eastAsia="Times New Roman" w:hAnsi="Arial" w:cs="Arial"/>
          <w:szCs w:val="24"/>
        </w:rPr>
        <w:t xml:space="preserve"> exploring reporting options for TK and K as they do not submit the CDD-801a</w:t>
      </w:r>
      <w:r w:rsidR="005D3279" w:rsidRPr="2F3A37ED">
        <w:rPr>
          <w:rFonts w:ascii="Arial" w:eastAsia="Times New Roman" w:hAnsi="Arial" w:cs="Arial"/>
          <w:szCs w:val="24"/>
        </w:rPr>
        <w:t xml:space="preserve">. </w:t>
      </w:r>
      <w:r w:rsidRPr="2F3A37ED">
        <w:rPr>
          <w:rFonts w:ascii="Arial" w:eastAsia="Times New Roman" w:hAnsi="Arial" w:cs="Arial"/>
          <w:szCs w:val="24"/>
        </w:rPr>
        <w:t>Additionally, the QCC Common Data File, which is submitted annually</w:t>
      </w:r>
      <w:r w:rsidR="5BBD05C7" w:rsidRPr="2F3A37ED">
        <w:rPr>
          <w:rFonts w:ascii="Arial" w:eastAsia="Times New Roman" w:hAnsi="Arial" w:cs="Arial"/>
          <w:szCs w:val="24"/>
        </w:rPr>
        <w:t xml:space="preserve"> by QCC participants</w:t>
      </w:r>
      <w:r w:rsidRPr="2F3A37ED">
        <w:rPr>
          <w:rFonts w:ascii="Arial" w:eastAsia="Times New Roman" w:hAnsi="Arial" w:cs="Arial"/>
          <w:szCs w:val="24"/>
        </w:rPr>
        <w:t>, could be modified to include</w:t>
      </w:r>
      <w:r w:rsidR="20444F3B" w:rsidRPr="2F3A37ED">
        <w:rPr>
          <w:rFonts w:ascii="Arial" w:eastAsia="Times New Roman" w:hAnsi="Arial" w:cs="Arial"/>
          <w:szCs w:val="24"/>
        </w:rPr>
        <w:t xml:space="preserve"> </w:t>
      </w:r>
      <w:r w:rsidRPr="2F3A37ED">
        <w:rPr>
          <w:rFonts w:ascii="Arial" w:eastAsia="Times New Roman" w:hAnsi="Arial" w:cs="Arial"/>
          <w:szCs w:val="24"/>
        </w:rPr>
        <w:t xml:space="preserve">additional screening fields or make </w:t>
      </w:r>
      <w:r w:rsidR="01CFF5AD" w:rsidRPr="2F3A37ED">
        <w:rPr>
          <w:rFonts w:ascii="Arial" w:eastAsia="Times New Roman" w:hAnsi="Arial" w:cs="Arial"/>
          <w:szCs w:val="24"/>
        </w:rPr>
        <w:t>“</w:t>
      </w:r>
      <w:r w:rsidRPr="2F3A37ED">
        <w:rPr>
          <w:rFonts w:ascii="Arial" w:eastAsia="Times New Roman" w:hAnsi="Arial" w:cs="Arial"/>
          <w:szCs w:val="24"/>
        </w:rPr>
        <w:t>optional</w:t>
      </w:r>
      <w:r w:rsidR="5BDFC020" w:rsidRPr="2F3A37ED">
        <w:rPr>
          <w:rFonts w:ascii="Arial" w:eastAsia="Times New Roman" w:hAnsi="Arial" w:cs="Arial"/>
          <w:szCs w:val="24"/>
        </w:rPr>
        <w:t>”</w:t>
      </w:r>
      <w:r w:rsidRPr="2F3A37ED">
        <w:rPr>
          <w:rFonts w:ascii="Arial" w:eastAsia="Times New Roman" w:hAnsi="Arial" w:cs="Arial"/>
          <w:szCs w:val="24"/>
        </w:rPr>
        <w:t xml:space="preserve"> fields regarding screening required so that sites participating in QCC across the continuum of care could contribute data for California’s early identification efforts.</w:t>
      </w:r>
    </w:p>
    <w:p w14:paraId="0EBBD441" w14:textId="77777777" w:rsidR="009A3DFF" w:rsidRPr="00D820EC" w:rsidRDefault="36A4469E" w:rsidP="00FE1B0D">
      <w:pPr>
        <w:pStyle w:val="Heading3"/>
        <w:spacing w:after="240"/>
      </w:pPr>
      <w:bookmarkStart w:id="24" w:name="_Toc164857489"/>
      <w:r w:rsidRPr="63224E7A">
        <w:t>Local Practices and Implementation</w:t>
      </w:r>
      <w:bookmarkEnd w:id="24"/>
    </w:p>
    <w:p w14:paraId="29B4DF1E" w14:textId="34CD17A9" w:rsidR="006D344F" w:rsidRDefault="4F07D56B" w:rsidP="002F2CAD">
      <w:pPr>
        <w:spacing w:after="240"/>
        <w:rPr>
          <w:rFonts w:ascii="Arial" w:eastAsia="Times New Roman" w:hAnsi="Arial" w:cs="Arial"/>
          <w:szCs w:val="24"/>
        </w:rPr>
      </w:pPr>
      <w:r w:rsidRPr="0B75CCEB">
        <w:rPr>
          <w:rFonts w:ascii="Arial" w:eastAsia="Times New Roman" w:hAnsi="Arial" w:cs="Arial"/>
          <w:szCs w:val="24"/>
        </w:rPr>
        <w:t xml:space="preserve">As the CDE looks to local practices and implementation for early identification efforts, </w:t>
      </w:r>
      <w:r w:rsidR="4A65CB65" w:rsidRPr="0B75CCEB">
        <w:rPr>
          <w:rFonts w:ascii="Arial" w:eastAsia="Times New Roman" w:hAnsi="Arial" w:cs="Arial"/>
          <w:szCs w:val="24"/>
        </w:rPr>
        <w:t>many</w:t>
      </w:r>
      <w:r w:rsidRPr="0B75CCEB">
        <w:rPr>
          <w:rFonts w:ascii="Arial" w:eastAsia="Times New Roman" w:hAnsi="Arial" w:cs="Arial"/>
          <w:szCs w:val="24"/>
        </w:rPr>
        <w:t xml:space="preserve"> of </w:t>
      </w:r>
      <w:r w:rsidR="394E5189" w:rsidRPr="0B75CCEB">
        <w:rPr>
          <w:rFonts w:ascii="Arial" w:eastAsia="Times New Roman" w:hAnsi="Arial" w:cs="Arial"/>
          <w:szCs w:val="24"/>
        </w:rPr>
        <w:t>the tools</w:t>
      </w:r>
      <w:r w:rsidR="4A65CB65" w:rsidRPr="0B75CCEB">
        <w:rPr>
          <w:rFonts w:ascii="Arial" w:eastAsia="Times New Roman" w:hAnsi="Arial" w:cs="Arial"/>
          <w:szCs w:val="24"/>
        </w:rPr>
        <w:t xml:space="preserve">, </w:t>
      </w:r>
      <w:r w:rsidR="394E5189" w:rsidRPr="0B75CCEB">
        <w:rPr>
          <w:rFonts w:ascii="Arial" w:eastAsia="Times New Roman" w:hAnsi="Arial" w:cs="Arial"/>
          <w:szCs w:val="24"/>
        </w:rPr>
        <w:t>process</w:t>
      </w:r>
      <w:r w:rsidR="001D7FE3">
        <w:rPr>
          <w:rFonts w:ascii="Arial" w:eastAsia="Times New Roman" w:hAnsi="Arial" w:cs="Arial"/>
          <w:szCs w:val="24"/>
        </w:rPr>
        <w:t>es,</w:t>
      </w:r>
      <w:r w:rsidR="4A65CB65" w:rsidRPr="0B75CCEB">
        <w:rPr>
          <w:rFonts w:ascii="Arial" w:eastAsia="Times New Roman" w:hAnsi="Arial" w:cs="Arial"/>
          <w:szCs w:val="24"/>
        </w:rPr>
        <w:t xml:space="preserve"> and resources</w:t>
      </w:r>
      <w:r w:rsidR="394E5189" w:rsidRPr="0B75CCEB">
        <w:rPr>
          <w:rFonts w:ascii="Arial" w:eastAsia="Times New Roman" w:hAnsi="Arial" w:cs="Arial"/>
          <w:szCs w:val="24"/>
        </w:rPr>
        <w:t xml:space="preserve"> presented</w:t>
      </w:r>
      <w:r w:rsidRPr="0B75CCEB">
        <w:rPr>
          <w:rFonts w:ascii="Arial" w:eastAsia="Times New Roman" w:hAnsi="Arial" w:cs="Arial"/>
          <w:szCs w:val="24"/>
        </w:rPr>
        <w:t xml:space="preserve"> </w:t>
      </w:r>
      <w:r w:rsidR="2F4C48E9" w:rsidRPr="0B75CCEB">
        <w:rPr>
          <w:rFonts w:ascii="Arial" w:eastAsia="Times New Roman" w:hAnsi="Arial" w:cs="Arial"/>
          <w:szCs w:val="24"/>
        </w:rPr>
        <w:t>are</w:t>
      </w:r>
      <w:r w:rsidRPr="0B75CCEB">
        <w:rPr>
          <w:rFonts w:ascii="Arial" w:eastAsia="Times New Roman" w:hAnsi="Arial" w:cs="Arial"/>
          <w:szCs w:val="24"/>
        </w:rPr>
        <w:t xml:space="preserve"> already in place within </w:t>
      </w:r>
      <w:r w:rsidR="4A65CB65" w:rsidRPr="0B75CCEB">
        <w:rPr>
          <w:rFonts w:ascii="Arial" w:eastAsia="Times New Roman" w:hAnsi="Arial" w:cs="Arial"/>
          <w:szCs w:val="24"/>
        </w:rPr>
        <w:t>California’s</w:t>
      </w:r>
      <w:r w:rsidRPr="0B75CCEB">
        <w:rPr>
          <w:rFonts w:ascii="Arial" w:eastAsia="Times New Roman" w:hAnsi="Arial" w:cs="Arial"/>
          <w:szCs w:val="24"/>
        </w:rPr>
        <w:t xml:space="preserve"> early education system.</w:t>
      </w:r>
      <w:r w:rsidR="394E5189" w:rsidRPr="0B75CCEB">
        <w:rPr>
          <w:rFonts w:ascii="Arial" w:eastAsia="Times New Roman" w:hAnsi="Arial" w:cs="Arial"/>
          <w:szCs w:val="24"/>
        </w:rPr>
        <w:t xml:space="preserve"> However, w</w:t>
      </w:r>
      <w:r w:rsidRPr="0B75CCEB">
        <w:rPr>
          <w:rFonts w:ascii="Arial" w:eastAsia="Times New Roman" w:hAnsi="Arial" w:cs="Arial"/>
          <w:szCs w:val="24"/>
        </w:rPr>
        <w:t xml:space="preserve">ithout </w:t>
      </w:r>
      <w:r w:rsidR="2F4C48E9" w:rsidRPr="0B75CCEB">
        <w:rPr>
          <w:rFonts w:ascii="Arial" w:eastAsia="Times New Roman" w:hAnsi="Arial" w:cs="Arial"/>
          <w:szCs w:val="24"/>
        </w:rPr>
        <w:t xml:space="preserve">dedicated and </w:t>
      </w:r>
      <w:r w:rsidRPr="0B75CCEB">
        <w:rPr>
          <w:rFonts w:ascii="Arial" w:eastAsia="Times New Roman" w:hAnsi="Arial" w:cs="Arial"/>
          <w:szCs w:val="24"/>
        </w:rPr>
        <w:t xml:space="preserve">ongoing funding to implement these tools and processes, </w:t>
      </w:r>
      <w:r w:rsidR="07BE48AC" w:rsidRPr="0B75CCEB">
        <w:rPr>
          <w:rFonts w:ascii="Arial" w:eastAsia="Times New Roman" w:hAnsi="Arial" w:cs="Arial"/>
          <w:szCs w:val="24"/>
        </w:rPr>
        <w:t>CSPPs</w:t>
      </w:r>
      <w:r w:rsidRPr="0B75CCEB">
        <w:rPr>
          <w:rFonts w:ascii="Arial" w:eastAsia="Times New Roman" w:hAnsi="Arial" w:cs="Arial"/>
          <w:szCs w:val="24"/>
        </w:rPr>
        <w:t xml:space="preserve"> must lean into other systems of support for training and technical assistance. </w:t>
      </w:r>
    </w:p>
    <w:p w14:paraId="7B3A0EE9" w14:textId="06CD76F8" w:rsidR="00CE3737" w:rsidRPr="006D344F" w:rsidRDefault="0DA7C154" w:rsidP="0B75CCEB">
      <w:pPr>
        <w:spacing w:after="480"/>
        <w:rPr>
          <w:rFonts w:eastAsia="Times New Roman"/>
          <w:szCs w:val="24"/>
        </w:rPr>
      </w:pPr>
      <w:r w:rsidRPr="00295423">
        <w:rPr>
          <w:rFonts w:ascii="Arial" w:eastAsia="Times New Roman" w:hAnsi="Arial" w:cs="Arial"/>
          <w:szCs w:val="24"/>
        </w:rPr>
        <w:t xml:space="preserve">As mentioned earlier, </w:t>
      </w:r>
      <w:r w:rsidR="02C3FA55" w:rsidRPr="00295423">
        <w:rPr>
          <w:rFonts w:ascii="Arial" w:eastAsia="Times New Roman" w:hAnsi="Arial" w:cs="Arial"/>
          <w:szCs w:val="24"/>
        </w:rPr>
        <w:t>QCC</w:t>
      </w:r>
      <w:r w:rsidRPr="00295423">
        <w:rPr>
          <w:rFonts w:ascii="Arial" w:eastAsia="Times New Roman" w:hAnsi="Arial" w:cs="Arial"/>
          <w:szCs w:val="24"/>
        </w:rPr>
        <w:t xml:space="preserve"> and supporting </w:t>
      </w:r>
      <w:r w:rsidR="6D1EEE5C" w:rsidRPr="00295423">
        <w:rPr>
          <w:rFonts w:ascii="Arial" w:eastAsia="Times New Roman" w:hAnsi="Arial" w:cs="Arial"/>
          <w:szCs w:val="24"/>
        </w:rPr>
        <w:t>programs</w:t>
      </w:r>
      <w:r w:rsidRPr="00295423">
        <w:rPr>
          <w:rFonts w:ascii="Arial" w:eastAsia="Times New Roman" w:hAnsi="Arial" w:cs="Arial"/>
          <w:szCs w:val="24"/>
        </w:rPr>
        <w:t xml:space="preserve"> do prioritize early intervention activities within the scope of their grants. </w:t>
      </w:r>
      <w:r w:rsidR="5B8CCB09" w:rsidRPr="00295423">
        <w:rPr>
          <w:rFonts w:ascii="Arial" w:eastAsia="Times New Roman" w:hAnsi="Arial" w:cs="Arial"/>
          <w:szCs w:val="24"/>
        </w:rPr>
        <w:t>It is possible for the QCC-related grants to support a portion of the cost of access to tools; ho</w:t>
      </w:r>
      <w:r w:rsidRPr="00295423">
        <w:rPr>
          <w:rFonts w:ascii="Arial" w:eastAsia="Times New Roman" w:hAnsi="Arial" w:cs="Arial"/>
          <w:szCs w:val="24"/>
        </w:rPr>
        <w:t xml:space="preserve">wever, </w:t>
      </w:r>
      <w:r w:rsidR="7CA4334C" w:rsidRPr="00295423">
        <w:rPr>
          <w:rFonts w:ascii="Arial" w:eastAsia="Times New Roman" w:hAnsi="Arial" w:cs="Arial"/>
          <w:szCs w:val="24"/>
        </w:rPr>
        <w:t xml:space="preserve">QCC is optional for CSPPs </w:t>
      </w:r>
      <w:r w:rsidR="02C3FA55" w:rsidRPr="00295423">
        <w:rPr>
          <w:rFonts w:ascii="Arial" w:eastAsia="Times New Roman" w:hAnsi="Arial" w:cs="Arial"/>
          <w:szCs w:val="24"/>
        </w:rPr>
        <w:t xml:space="preserve">therefore </w:t>
      </w:r>
      <w:r w:rsidRPr="00295423">
        <w:rPr>
          <w:rFonts w:ascii="Arial" w:eastAsia="Times New Roman" w:hAnsi="Arial" w:cs="Arial"/>
          <w:szCs w:val="24"/>
        </w:rPr>
        <w:t>not all CSPP sites participate in QCC</w:t>
      </w:r>
      <w:r w:rsidR="15AB869E" w:rsidRPr="00295423">
        <w:rPr>
          <w:rFonts w:ascii="Arial" w:eastAsia="Times New Roman" w:hAnsi="Arial" w:cs="Arial"/>
          <w:szCs w:val="24"/>
        </w:rPr>
        <w:t>. In addition, QCC is not funded to support</w:t>
      </w:r>
      <w:r w:rsidRPr="00295423">
        <w:rPr>
          <w:rFonts w:ascii="Arial" w:eastAsia="Times New Roman" w:hAnsi="Arial" w:cs="Arial"/>
          <w:szCs w:val="24"/>
        </w:rPr>
        <w:t xml:space="preserve"> TK and K</w:t>
      </w:r>
      <w:r w:rsidR="6B4EC068" w:rsidRPr="00295423">
        <w:rPr>
          <w:rFonts w:ascii="Arial" w:eastAsia="Times New Roman" w:hAnsi="Arial" w:cs="Arial"/>
          <w:szCs w:val="24"/>
        </w:rPr>
        <w:t xml:space="preserve"> and </w:t>
      </w:r>
      <w:r w:rsidR="001D7FE3">
        <w:rPr>
          <w:rFonts w:ascii="Arial" w:eastAsia="Times New Roman" w:hAnsi="Arial" w:cs="Arial"/>
          <w:szCs w:val="24"/>
        </w:rPr>
        <w:t>is</w:t>
      </w:r>
      <w:r w:rsidR="6B4EC068" w:rsidRPr="00295423">
        <w:rPr>
          <w:rFonts w:ascii="Arial" w:eastAsia="Times New Roman" w:hAnsi="Arial" w:cs="Arial"/>
          <w:szCs w:val="24"/>
        </w:rPr>
        <w:t xml:space="preserve"> thus</w:t>
      </w:r>
      <w:r w:rsidRPr="00295423">
        <w:rPr>
          <w:rFonts w:ascii="Arial" w:eastAsia="Times New Roman" w:hAnsi="Arial" w:cs="Arial"/>
          <w:szCs w:val="24"/>
        </w:rPr>
        <w:t xml:space="preserve"> not included. </w:t>
      </w:r>
      <w:r w:rsidR="0203FDD5" w:rsidRPr="00295423">
        <w:rPr>
          <w:rFonts w:ascii="Arial" w:eastAsia="Times New Roman" w:hAnsi="Arial" w:cs="Arial"/>
          <w:szCs w:val="24"/>
        </w:rPr>
        <w:t xml:space="preserve">TK and K are, however, included within </w:t>
      </w:r>
      <w:r w:rsidRPr="00295423">
        <w:rPr>
          <w:rFonts w:ascii="Arial" w:eastAsia="Times New Roman" w:hAnsi="Arial" w:cs="Arial"/>
          <w:szCs w:val="24"/>
        </w:rPr>
        <w:t>California’s Multi-Tiered System of Supports</w:t>
      </w:r>
      <w:r w:rsidR="726CFD41" w:rsidRPr="00295423">
        <w:rPr>
          <w:rFonts w:ascii="Arial" w:eastAsia="Times New Roman" w:hAnsi="Arial" w:cs="Arial"/>
          <w:szCs w:val="24"/>
        </w:rPr>
        <w:t xml:space="preserve">, </w:t>
      </w:r>
      <w:r w:rsidR="0203FDD5" w:rsidRPr="00295423">
        <w:rPr>
          <w:rFonts w:ascii="Arial" w:hAnsi="Arial" w:cs="Arial"/>
          <w:color w:val="000000" w:themeColor="text1"/>
          <w:szCs w:val="24"/>
        </w:rPr>
        <w:t>which is</w:t>
      </w:r>
      <w:r w:rsidR="726CFD41" w:rsidRPr="00295423">
        <w:rPr>
          <w:rFonts w:ascii="Arial" w:hAnsi="Arial" w:cs="Arial"/>
          <w:color w:val="000000" w:themeColor="text1"/>
          <w:szCs w:val="24"/>
        </w:rPr>
        <w:t xml:space="preserve"> built on the premise that universal support must be provided for all students</w:t>
      </w:r>
      <w:r w:rsidR="0203FDD5" w:rsidRPr="00295423">
        <w:rPr>
          <w:rFonts w:ascii="Arial" w:hAnsi="Arial" w:cs="Arial"/>
          <w:color w:val="000000" w:themeColor="text1"/>
          <w:szCs w:val="24"/>
        </w:rPr>
        <w:t>,</w:t>
      </w:r>
      <w:r w:rsidR="726CFD41" w:rsidRPr="00295423">
        <w:rPr>
          <w:rFonts w:ascii="Arial" w:hAnsi="Arial" w:cs="Arial"/>
          <w:color w:val="000000" w:themeColor="text1"/>
          <w:szCs w:val="24"/>
        </w:rPr>
        <w:t xml:space="preserve"> while recognizing that some students may need supplemental support at various times and a few students may require more </w:t>
      </w:r>
      <w:r w:rsidR="726CFD41" w:rsidRPr="00295423">
        <w:rPr>
          <w:rFonts w:ascii="Arial" w:hAnsi="Arial" w:cs="Arial"/>
          <w:color w:val="000000" w:themeColor="text1"/>
          <w:szCs w:val="24"/>
        </w:rPr>
        <w:lastRenderedPageBreak/>
        <w:t>intensified support some of the time to be successful in the most inclusive and equitable learning environment of their grade-level peers.</w:t>
      </w:r>
    </w:p>
    <w:p w14:paraId="7CBA255B" w14:textId="473B1EC1" w:rsidR="001B232E" w:rsidRPr="007E2F2B" w:rsidRDefault="0C3819AF" w:rsidP="00FE1B0D">
      <w:pPr>
        <w:pStyle w:val="Heading2"/>
        <w:spacing w:after="240"/>
        <w:jc w:val="center"/>
      </w:pPr>
      <w:bookmarkStart w:id="25" w:name="_Toc164857490"/>
      <w:r w:rsidRPr="63224E7A">
        <w:t>Resources for Implementation</w:t>
      </w:r>
      <w:bookmarkEnd w:id="25"/>
    </w:p>
    <w:p w14:paraId="549CA839" w14:textId="2115A368" w:rsidR="673C6DBF" w:rsidRDefault="51B0415D" w:rsidP="00295423">
      <w:pPr>
        <w:spacing w:after="160" w:line="259" w:lineRule="auto"/>
        <w:rPr>
          <w:rFonts w:ascii="Arial" w:eastAsia="Arial" w:hAnsi="Arial" w:cs="Arial"/>
          <w:color w:val="000000" w:themeColor="text1"/>
          <w:szCs w:val="24"/>
        </w:rPr>
      </w:pPr>
      <w:r w:rsidRPr="2F3A37ED">
        <w:rPr>
          <w:rFonts w:eastAsia="Calibri"/>
          <w:color w:val="000000" w:themeColor="text1"/>
          <w:szCs w:val="24"/>
        </w:rPr>
        <w:t xml:space="preserve"> </w:t>
      </w:r>
      <w:r w:rsidRPr="2F3A37ED">
        <w:rPr>
          <w:rFonts w:ascii="Arial" w:eastAsia="Arial" w:hAnsi="Arial" w:cs="Arial"/>
          <w:color w:val="000000" w:themeColor="text1"/>
          <w:szCs w:val="24"/>
        </w:rPr>
        <w:t xml:space="preserve">As this report has outlined, there </w:t>
      </w:r>
      <w:r w:rsidRPr="2F3A37ED">
        <w:rPr>
          <w:rFonts w:ascii="Arial" w:eastAsia="Arial" w:hAnsi="Arial" w:cs="Arial"/>
          <w:szCs w:val="24"/>
        </w:rPr>
        <w:t xml:space="preserve">are </w:t>
      </w:r>
      <w:proofErr w:type="gramStart"/>
      <w:r w:rsidRPr="2F3A37ED">
        <w:rPr>
          <w:rFonts w:ascii="Arial" w:eastAsia="Arial" w:hAnsi="Arial" w:cs="Arial"/>
          <w:szCs w:val="24"/>
        </w:rPr>
        <w:t>a number of</w:t>
      </w:r>
      <w:proofErr w:type="gramEnd"/>
      <w:r w:rsidRPr="2F3A37ED">
        <w:rPr>
          <w:rFonts w:ascii="Arial" w:eastAsia="Arial" w:hAnsi="Arial" w:cs="Arial"/>
          <w:szCs w:val="24"/>
        </w:rPr>
        <w:t xml:space="preserve"> existing efforts that satisfy most of the components of</w:t>
      </w:r>
      <w:r w:rsidRPr="2F3A37ED">
        <w:rPr>
          <w:rFonts w:ascii="Arial" w:eastAsia="Arial" w:hAnsi="Arial" w:cs="Arial"/>
          <w:i/>
          <w:iCs/>
          <w:szCs w:val="24"/>
        </w:rPr>
        <w:t xml:space="preserve"> EC</w:t>
      </w:r>
      <w:r w:rsidRPr="2F3A37ED">
        <w:rPr>
          <w:rFonts w:ascii="Arial" w:eastAsia="Arial" w:hAnsi="Arial" w:cs="Arial"/>
          <w:szCs w:val="24"/>
        </w:rPr>
        <w:t xml:space="preserve"> </w:t>
      </w:r>
      <w:r w:rsidR="3CE9FFDC" w:rsidRPr="2F3A37ED">
        <w:rPr>
          <w:rFonts w:ascii="Arial" w:eastAsia="Arial" w:hAnsi="Arial" w:cs="Arial"/>
          <w:szCs w:val="24"/>
        </w:rPr>
        <w:t xml:space="preserve">Section </w:t>
      </w:r>
      <w:r w:rsidRPr="2F3A37ED">
        <w:rPr>
          <w:rFonts w:ascii="Arial" w:eastAsia="Arial" w:hAnsi="Arial" w:cs="Arial"/>
          <w:szCs w:val="24"/>
        </w:rPr>
        <w:t>8490. Unfortunately, the $2 million</w:t>
      </w:r>
      <w:r w:rsidR="27568532" w:rsidRPr="2F3A37ED">
        <w:rPr>
          <w:rFonts w:ascii="Arial" w:eastAsia="Arial" w:hAnsi="Arial" w:cs="Arial"/>
          <w:szCs w:val="24"/>
        </w:rPr>
        <w:t xml:space="preserve"> dollars </w:t>
      </w:r>
      <w:r w:rsidRPr="2F3A37ED">
        <w:rPr>
          <w:rFonts w:ascii="Arial" w:eastAsia="Arial" w:hAnsi="Arial" w:cs="Arial"/>
          <w:szCs w:val="24"/>
        </w:rPr>
        <w:t xml:space="preserve">allotted </w:t>
      </w:r>
      <w:r w:rsidR="3CE9FFDC" w:rsidRPr="2F3A37ED">
        <w:rPr>
          <w:rFonts w:ascii="Arial" w:eastAsia="Arial" w:hAnsi="Arial" w:cs="Arial"/>
          <w:szCs w:val="24"/>
        </w:rPr>
        <w:t xml:space="preserve">is </w:t>
      </w:r>
      <w:r w:rsidRPr="2F3A37ED">
        <w:rPr>
          <w:rFonts w:ascii="Arial" w:eastAsia="Arial" w:hAnsi="Arial" w:cs="Arial"/>
          <w:szCs w:val="24"/>
        </w:rPr>
        <w:t>not enough to produce a new, robust, valid</w:t>
      </w:r>
      <w:r w:rsidR="001D7FE3">
        <w:rPr>
          <w:rFonts w:ascii="Arial" w:eastAsia="Arial" w:hAnsi="Arial" w:cs="Arial"/>
          <w:szCs w:val="24"/>
        </w:rPr>
        <w:t>,</w:t>
      </w:r>
      <w:r w:rsidRPr="2F3A37ED">
        <w:rPr>
          <w:rFonts w:ascii="Arial" w:eastAsia="Arial" w:hAnsi="Arial" w:cs="Arial"/>
          <w:szCs w:val="24"/>
        </w:rPr>
        <w:t xml:space="preserve"> and reliable tool and sustainable process that identifies children at risk for developmental delays or learning disabilities spanning ages two to six. </w:t>
      </w:r>
    </w:p>
    <w:p w14:paraId="3D4462B5" w14:textId="7E59C73C" w:rsidR="673C6DBF" w:rsidRDefault="51B0415D" w:rsidP="571A90B9">
      <w:pPr>
        <w:spacing w:after="240"/>
        <w:rPr>
          <w:rFonts w:ascii="Arial" w:eastAsia="Arial" w:hAnsi="Arial" w:cs="Arial"/>
        </w:rPr>
      </w:pPr>
      <w:r w:rsidRPr="113D8A47">
        <w:rPr>
          <w:rFonts w:ascii="Arial" w:eastAsia="Arial" w:hAnsi="Arial" w:cs="Arial"/>
        </w:rPr>
        <w:t xml:space="preserve">With that in mind, the CDE </w:t>
      </w:r>
      <w:r w:rsidR="16319338" w:rsidRPr="113D8A47">
        <w:rPr>
          <w:rFonts w:ascii="Arial" w:eastAsia="Arial" w:hAnsi="Arial" w:cs="Arial"/>
        </w:rPr>
        <w:t xml:space="preserve">will </w:t>
      </w:r>
      <w:r w:rsidRPr="113D8A47">
        <w:rPr>
          <w:rFonts w:ascii="Arial" w:eastAsia="Arial" w:hAnsi="Arial" w:cs="Arial"/>
        </w:rPr>
        <w:t>use the $2 million to support expanded use of the ASQ-3 and accompanying ASQ Online for those CSPP sites that have not yet started using the questionnaires to identify developmental delays</w:t>
      </w:r>
      <w:r w:rsidR="174E4527" w:rsidRPr="00343EED">
        <w:rPr>
          <w:rFonts w:ascii="Arial" w:eastAsia="Arial" w:hAnsi="Arial" w:cs="Arial"/>
        </w:rPr>
        <w:t>.</w:t>
      </w:r>
      <w:r w:rsidRPr="00343EED">
        <w:rPr>
          <w:rFonts w:ascii="Arial" w:eastAsia="Arial" w:hAnsi="Arial" w:cs="Arial"/>
        </w:rPr>
        <w:t xml:space="preserve"> </w:t>
      </w:r>
      <w:r w:rsidR="4DAB2E78" w:rsidRPr="00343EED">
        <w:rPr>
          <w:rFonts w:ascii="Arial" w:eastAsia="Arial" w:hAnsi="Arial" w:cs="Arial"/>
        </w:rPr>
        <w:t xml:space="preserve">Sites new to the ASQ </w:t>
      </w:r>
      <w:r w:rsidRPr="00343EED">
        <w:rPr>
          <w:rFonts w:ascii="Arial" w:eastAsia="Arial" w:hAnsi="Arial" w:cs="Arial"/>
        </w:rPr>
        <w:t>may need</w:t>
      </w:r>
      <w:r w:rsidRPr="113D8A47">
        <w:rPr>
          <w:rFonts w:ascii="Arial" w:eastAsia="Arial" w:hAnsi="Arial" w:cs="Arial"/>
        </w:rPr>
        <w:t xml:space="preserve"> resources in additional </w:t>
      </w:r>
      <w:r w:rsidR="001F64F2" w:rsidRPr="113D8A47">
        <w:rPr>
          <w:rFonts w:ascii="Arial" w:eastAsia="Arial" w:hAnsi="Arial" w:cs="Arial"/>
        </w:rPr>
        <w:t>languages or</w:t>
      </w:r>
      <w:r w:rsidRPr="113D8A47">
        <w:rPr>
          <w:rFonts w:ascii="Arial" w:eastAsia="Arial" w:hAnsi="Arial" w:cs="Arial"/>
        </w:rPr>
        <w:t xml:space="preserve"> </w:t>
      </w:r>
      <w:r w:rsidR="07EDA4BF" w:rsidRPr="113D8A47">
        <w:rPr>
          <w:rFonts w:ascii="Arial" w:eastAsia="Arial" w:hAnsi="Arial" w:cs="Arial"/>
        </w:rPr>
        <w:t xml:space="preserve">need support to </w:t>
      </w:r>
      <w:r w:rsidR="1D374EC0" w:rsidRPr="113D8A47">
        <w:rPr>
          <w:rFonts w:ascii="Arial" w:eastAsia="Arial" w:hAnsi="Arial" w:cs="Arial"/>
        </w:rPr>
        <w:t>access</w:t>
      </w:r>
      <w:r w:rsidRPr="113D8A47">
        <w:rPr>
          <w:rFonts w:ascii="Arial" w:eastAsia="Arial" w:hAnsi="Arial" w:cs="Arial"/>
        </w:rPr>
        <w:t xml:space="preserve"> the ASQ Online. This investment supports the commitment of </w:t>
      </w:r>
      <w:r w:rsidRPr="113D8A47">
        <w:rPr>
          <w:rFonts w:ascii="Arial" w:eastAsia="Arial" w:hAnsi="Arial" w:cs="Arial"/>
          <w:i/>
          <w:iCs/>
        </w:rPr>
        <w:t>EC</w:t>
      </w:r>
      <w:r w:rsidRPr="113D8A47">
        <w:rPr>
          <w:rFonts w:ascii="Arial" w:eastAsia="Arial" w:hAnsi="Arial" w:cs="Arial"/>
        </w:rPr>
        <w:t xml:space="preserve"> </w:t>
      </w:r>
      <w:r w:rsidR="3CE9FFDC" w:rsidRPr="113D8A47">
        <w:rPr>
          <w:rFonts w:ascii="Arial" w:eastAsia="Arial" w:hAnsi="Arial" w:cs="Arial"/>
        </w:rPr>
        <w:t xml:space="preserve">Section </w:t>
      </w:r>
      <w:r w:rsidRPr="113D8A47">
        <w:rPr>
          <w:rFonts w:ascii="Arial" w:eastAsia="Arial" w:hAnsi="Arial" w:cs="Arial"/>
        </w:rPr>
        <w:t xml:space="preserve">8490 for the identification of developmental delays for California’s young learners by providing the tools needed for </w:t>
      </w:r>
      <w:r w:rsidRPr="113D8A47">
        <w:rPr>
          <w:rFonts w:ascii="Arial" w:eastAsia="Arial" w:hAnsi="Arial" w:cs="Arial"/>
          <w:color w:val="333333"/>
        </w:rPr>
        <w:t xml:space="preserve">immediate identification, further evaluation as needed, support and remediation based on </w:t>
      </w:r>
      <w:r w:rsidR="005A2B93" w:rsidRPr="113D8A47">
        <w:rPr>
          <w:rFonts w:ascii="Arial" w:eastAsia="Arial" w:hAnsi="Arial" w:cs="Arial"/>
          <w:color w:val="333333"/>
        </w:rPr>
        <w:t xml:space="preserve">the </w:t>
      </w:r>
      <w:r w:rsidRPr="113D8A47">
        <w:rPr>
          <w:rFonts w:ascii="Arial" w:eastAsia="Arial" w:hAnsi="Arial" w:cs="Arial"/>
          <w:color w:val="333333"/>
        </w:rPr>
        <w:t xml:space="preserve">needs of the child, and </w:t>
      </w:r>
      <w:r w:rsidRPr="113D8A47">
        <w:rPr>
          <w:rFonts w:ascii="Arial" w:eastAsia="Arial" w:hAnsi="Arial" w:cs="Arial"/>
        </w:rPr>
        <w:t>additional referrals for services as deemed necessary.</w:t>
      </w:r>
    </w:p>
    <w:p w14:paraId="2FF085BB" w14:textId="46A741F9" w:rsidR="673C6DBF" w:rsidRDefault="673C6DBF" w:rsidP="00465862">
      <w:pPr>
        <w:spacing w:after="240"/>
        <w:rPr>
          <w:rFonts w:ascii="Arial" w:eastAsia="Arial" w:hAnsi="Arial" w:cs="Arial"/>
          <w:szCs w:val="24"/>
        </w:rPr>
      </w:pPr>
      <w:r w:rsidRPr="0B75CCEB">
        <w:rPr>
          <w:rFonts w:ascii="Arial" w:eastAsia="Arial" w:hAnsi="Arial" w:cs="Arial"/>
          <w:szCs w:val="24"/>
        </w:rPr>
        <w:t>The CDE will identify and collaborate with a QCC lead agency that is a county office of education to support this expansion of the ASQ within CSPPs. Determining local needs, ensuring support is equitably considered, working through logistics for distribution, and developing an implementation plan for training on the tool are tasks yet to be determined.</w:t>
      </w:r>
    </w:p>
    <w:p w14:paraId="5AE416E4" w14:textId="7042792A" w:rsidR="673C6DBF" w:rsidRDefault="673C6DBF" w:rsidP="00465862">
      <w:pPr>
        <w:spacing w:after="240"/>
        <w:rPr>
          <w:rFonts w:ascii="Arial" w:eastAsia="Arial" w:hAnsi="Arial" w:cs="Arial"/>
          <w:szCs w:val="24"/>
        </w:rPr>
      </w:pPr>
      <w:r w:rsidRPr="0B75CCEB">
        <w:rPr>
          <w:rFonts w:ascii="Arial" w:eastAsia="Arial" w:hAnsi="Arial" w:cs="Arial"/>
          <w:szCs w:val="24"/>
        </w:rPr>
        <w:t>The CDE anticipates this effort may exceed the $2 million dollars allotted and has recommended a legislative appropriation for ongoing funding to support the implementation of the ASQ-3 and accompanying ASQ Online.</w:t>
      </w:r>
    </w:p>
    <w:p w14:paraId="3214DDB8" w14:textId="2B5AAA10" w:rsidR="3B9DC4F7" w:rsidRDefault="11D1132C" w:rsidP="0041758B">
      <w:pPr>
        <w:spacing w:after="240"/>
        <w:rPr>
          <w:rFonts w:ascii="Arial" w:eastAsia="Arial" w:hAnsi="Arial" w:cs="Arial"/>
        </w:rPr>
      </w:pPr>
      <w:r w:rsidRPr="314B29E7">
        <w:rPr>
          <w:rFonts w:ascii="Arial" w:eastAsia="Arial" w:hAnsi="Arial" w:cs="Arial"/>
        </w:rPr>
        <w:t>While efforts have been made to encumber the funds no later than June 30, 2024, the legislation for literacy screening instrument recommendations of SB 114 has delayed contract execution as CDE needed to shift the previously planned scope of work to refine the tasks within. This adjustment requires additional time for the thoughtful execution of the contract, facilitating the ASQ kit distribution, and training for CSPP contractors across California. The CDE anticipates this extended timeline would have funds encumbered and fully expended no later than June 30, 2025.</w:t>
      </w:r>
    </w:p>
    <w:p w14:paraId="5271EC35" w14:textId="36161A9F" w:rsidR="00A404A3" w:rsidRPr="007E2F2B" w:rsidRDefault="55540AC1" w:rsidP="00FE1B0D">
      <w:pPr>
        <w:pStyle w:val="Heading2"/>
        <w:spacing w:after="240"/>
        <w:jc w:val="center"/>
      </w:pPr>
      <w:bookmarkStart w:id="26" w:name="_Toc164857491"/>
      <w:r w:rsidRPr="314B29E7">
        <w:t>Recommendations</w:t>
      </w:r>
      <w:bookmarkEnd w:id="26"/>
    </w:p>
    <w:p w14:paraId="5FDBFC71" w14:textId="29E81EC6" w:rsidR="00BB36A3" w:rsidRPr="00673DA5" w:rsidRDefault="00413A9D" w:rsidP="00465862">
      <w:pPr>
        <w:spacing w:after="240"/>
        <w:rPr>
          <w:rFonts w:ascii="Arial" w:eastAsia="Times New Roman" w:hAnsi="Arial" w:cs="Arial"/>
          <w:szCs w:val="24"/>
        </w:rPr>
      </w:pPr>
      <w:r>
        <w:rPr>
          <w:rFonts w:ascii="Arial" w:eastAsia="Times New Roman" w:hAnsi="Arial" w:cs="Arial"/>
          <w:szCs w:val="24"/>
        </w:rPr>
        <w:t xml:space="preserve">As </w:t>
      </w:r>
      <w:r w:rsidRPr="00343EED">
        <w:rPr>
          <w:rFonts w:ascii="Arial" w:eastAsia="Times New Roman" w:hAnsi="Arial" w:cs="Arial"/>
          <w:szCs w:val="24"/>
        </w:rPr>
        <w:t>it is anticipated the CDE will expend the full $2 million dollars allocated, t</w:t>
      </w:r>
      <w:r w:rsidR="00BB36A3" w:rsidRPr="00343EED">
        <w:rPr>
          <w:rFonts w:ascii="Arial" w:eastAsia="Times New Roman" w:hAnsi="Arial" w:cs="Arial"/>
          <w:szCs w:val="24"/>
        </w:rPr>
        <w:t xml:space="preserve">he following are recommendations for further </w:t>
      </w:r>
      <w:r w:rsidR="00673DA5" w:rsidRPr="00343EED">
        <w:rPr>
          <w:rFonts w:ascii="Arial" w:eastAsia="Times New Roman" w:hAnsi="Arial" w:cs="Arial"/>
          <w:szCs w:val="24"/>
        </w:rPr>
        <w:t>investment</w:t>
      </w:r>
      <w:r w:rsidR="00BB36A3" w:rsidRPr="00343EED">
        <w:rPr>
          <w:rFonts w:ascii="Arial" w:eastAsia="Times New Roman" w:hAnsi="Arial" w:cs="Arial"/>
          <w:szCs w:val="24"/>
        </w:rPr>
        <w:t xml:space="preserve"> </w:t>
      </w:r>
      <w:r w:rsidR="18A913DA" w:rsidRPr="00343EED">
        <w:rPr>
          <w:rFonts w:ascii="Arial" w:eastAsia="Times New Roman" w:hAnsi="Arial" w:cs="Arial"/>
          <w:szCs w:val="24"/>
        </w:rPr>
        <w:t>and</w:t>
      </w:r>
      <w:r w:rsidR="00BB36A3" w:rsidRPr="00343EED">
        <w:rPr>
          <w:rFonts w:ascii="Arial" w:eastAsia="Times New Roman" w:hAnsi="Arial" w:cs="Arial"/>
          <w:szCs w:val="24"/>
        </w:rPr>
        <w:t xml:space="preserve"> </w:t>
      </w:r>
      <w:r w:rsidR="00D60865" w:rsidRPr="00343EED">
        <w:rPr>
          <w:rFonts w:ascii="Arial" w:eastAsia="Times New Roman" w:hAnsi="Arial" w:cs="Arial"/>
          <w:szCs w:val="24"/>
        </w:rPr>
        <w:t>considerations</w:t>
      </w:r>
      <w:r w:rsidR="00BB36A3" w:rsidRPr="00343EED">
        <w:rPr>
          <w:rFonts w:ascii="Arial" w:eastAsia="Times New Roman" w:hAnsi="Arial" w:cs="Arial"/>
          <w:szCs w:val="24"/>
        </w:rPr>
        <w:t xml:space="preserve"> </w:t>
      </w:r>
      <w:r w:rsidR="002F2CAD" w:rsidRPr="00343EED">
        <w:rPr>
          <w:rFonts w:ascii="Arial" w:eastAsia="Times New Roman" w:hAnsi="Arial" w:cs="Arial"/>
          <w:szCs w:val="24"/>
        </w:rPr>
        <w:t>for determining the early identification tools and process for system improvement</w:t>
      </w:r>
      <w:r w:rsidR="77FB8672" w:rsidRPr="00343EED">
        <w:rPr>
          <w:rFonts w:ascii="Arial" w:eastAsia="Times New Roman" w:hAnsi="Arial" w:cs="Arial"/>
          <w:szCs w:val="24"/>
        </w:rPr>
        <w:t>.</w:t>
      </w:r>
    </w:p>
    <w:p w14:paraId="3F216753" w14:textId="7B8A9422" w:rsidR="1756FCA8" w:rsidRDefault="00343EED" w:rsidP="17C6018E">
      <w:pPr>
        <w:spacing w:after="240"/>
        <w:rPr>
          <w:rFonts w:eastAsia="Calibri"/>
          <w:b/>
          <w:bCs/>
          <w:szCs w:val="24"/>
        </w:rPr>
      </w:pPr>
      <w:r>
        <w:rPr>
          <w:rFonts w:ascii="Arial" w:eastAsia="Times New Roman" w:hAnsi="Arial" w:cs="Arial"/>
          <w:szCs w:val="24"/>
        </w:rPr>
        <w:t>A</w:t>
      </w:r>
      <w:r w:rsidR="4D89D53E" w:rsidRPr="00295423">
        <w:rPr>
          <w:rFonts w:ascii="Arial" w:eastAsia="Times New Roman" w:hAnsi="Arial" w:cs="Arial"/>
          <w:szCs w:val="24"/>
        </w:rPr>
        <w:t>n appropriation by the Legislature</w:t>
      </w:r>
      <w:r w:rsidR="6A7E807A" w:rsidRPr="00295423">
        <w:rPr>
          <w:rFonts w:ascii="Arial" w:eastAsia="Times New Roman" w:hAnsi="Arial" w:cs="Arial"/>
          <w:szCs w:val="24"/>
        </w:rPr>
        <w:t xml:space="preserve"> </w:t>
      </w:r>
      <w:r w:rsidR="4EEE1E4E" w:rsidRPr="00295423">
        <w:rPr>
          <w:rFonts w:ascii="Arial" w:eastAsia="Times New Roman" w:hAnsi="Arial" w:cs="Arial"/>
          <w:szCs w:val="24"/>
        </w:rPr>
        <w:t xml:space="preserve">is recommended </w:t>
      </w:r>
      <w:r w:rsidR="6A7E807A" w:rsidRPr="00295423">
        <w:rPr>
          <w:rFonts w:ascii="Arial" w:eastAsia="Times New Roman" w:hAnsi="Arial" w:cs="Arial"/>
          <w:szCs w:val="24"/>
        </w:rPr>
        <w:t>for the following</w:t>
      </w:r>
      <w:r w:rsidR="4D89D53E" w:rsidRPr="00295423">
        <w:rPr>
          <w:rFonts w:ascii="Arial" w:eastAsia="Times New Roman" w:hAnsi="Arial" w:cs="Arial"/>
          <w:szCs w:val="24"/>
        </w:rPr>
        <w:t xml:space="preserve"> early identification </w:t>
      </w:r>
      <w:r w:rsidR="694AF9FF" w:rsidRPr="00295423">
        <w:rPr>
          <w:rFonts w:ascii="Arial" w:eastAsia="Times New Roman" w:hAnsi="Arial" w:cs="Arial"/>
          <w:szCs w:val="24"/>
        </w:rPr>
        <w:t xml:space="preserve">tools and </w:t>
      </w:r>
      <w:r w:rsidR="4D89D53E" w:rsidRPr="00295423">
        <w:rPr>
          <w:rFonts w:ascii="Arial" w:eastAsia="Times New Roman" w:hAnsi="Arial" w:cs="Arial"/>
          <w:szCs w:val="24"/>
        </w:rPr>
        <w:t>activities</w:t>
      </w:r>
      <w:r w:rsidR="00413A9D">
        <w:rPr>
          <w:rFonts w:ascii="Arial" w:eastAsia="Times New Roman" w:hAnsi="Arial" w:cs="Arial"/>
          <w:szCs w:val="24"/>
        </w:rPr>
        <w:t xml:space="preserve"> for developmental delays</w:t>
      </w:r>
      <w:r w:rsidR="6D0F9E1F" w:rsidRPr="00295423">
        <w:rPr>
          <w:rFonts w:ascii="Arial" w:eastAsia="Times New Roman" w:hAnsi="Arial" w:cs="Arial"/>
          <w:szCs w:val="24"/>
        </w:rPr>
        <w:t>. Th</w:t>
      </w:r>
      <w:r w:rsidR="6CF4780D" w:rsidRPr="00295423">
        <w:rPr>
          <w:rFonts w:ascii="Arial" w:eastAsia="Times New Roman" w:hAnsi="Arial" w:cs="Arial"/>
          <w:szCs w:val="24"/>
        </w:rPr>
        <w:t>ese</w:t>
      </w:r>
      <w:r w:rsidR="6D0F9E1F" w:rsidRPr="00295423">
        <w:rPr>
          <w:rFonts w:ascii="Arial" w:eastAsia="Times New Roman" w:hAnsi="Arial" w:cs="Arial"/>
          <w:szCs w:val="24"/>
        </w:rPr>
        <w:t xml:space="preserve"> action</w:t>
      </w:r>
      <w:r w:rsidR="4B307F41" w:rsidRPr="00295423">
        <w:rPr>
          <w:rFonts w:ascii="Arial" w:eastAsia="Times New Roman" w:hAnsi="Arial" w:cs="Arial"/>
          <w:szCs w:val="24"/>
        </w:rPr>
        <w:t>s</w:t>
      </w:r>
      <w:r w:rsidR="4D89D53E" w:rsidRPr="00295423">
        <w:rPr>
          <w:rFonts w:ascii="Arial" w:eastAsia="Times New Roman" w:hAnsi="Arial" w:cs="Arial"/>
          <w:szCs w:val="24"/>
        </w:rPr>
        <w:t xml:space="preserve"> would elevate the </w:t>
      </w:r>
      <w:r w:rsidR="4D89D53E" w:rsidRPr="00295423">
        <w:rPr>
          <w:rFonts w:ascii="Arial" w:eastAsia="Times New Roman" w:hAnsi="Arial" w:cs="Arial"/>
          <w:szCs w:val="24"/>
        </w:rPr>
        <w:lastRenderedPageBreak/>
        <w:t>importance of</w:t>
      </w:r>
      <w:r w:rsidR="5A1F7DD6" w:rsidRPr="00295423">
        <w:rPr>
          <w:rFonts w:ascii="Arial" w:eastAsia="Times New Roman" w:hAnsi="Arial" w:cs="Arial"/>
          <w:szCs w:val="24"/>
        </w:rPr>
        <w:t xml:space="preserve"> early interventions for California’s youngest learners</w:t>
      </w:r>
      <w:r w:rsidR="15C558BC" w:rsidRPr="00295423">
        <w:rPr>
          <w:rFonts w:ascii="Arial" w:eastAsia="Times New Roman" w:hAnsi="Arial" w:cs="Arial"/>
          <w:szCs w:val="24"/>
        </w:rPr>
        <w:t xml:space="preserve">, </w:t>
      </w:r>
      <w:r w:rsidR="5A1F7DD6" w:rsidRPr="00295423">
        <w:rPr>
          <w:rFonts w:ascii="Arial" w:eastAsia="Times New Roman" w:hAnsi="Arial" w:cs="Arial"/>
          <w:szCs w:val="24"/>
        </w:rPr>
        <w:t xml:space="preserve">ensure </w:t>
      </w:r>
      <w:r w:rsidR="635679DC" w:rsidRPr="00295423">
        <w:rPr>
          <w:rFonts w:ascii="Arial" w:eastAsia="Times New Roman" w:hAnsi="Arial" w:cs="Arial"/>
          <w:szCs w:val="24"/>
        </w:rPr>
        <w:t>the priority is focused on the</w:t>
      </w:r>
      <w:r w:rsidR="0DE5A013" w:rsidRPr="00295423">
        <w:rPr>
          <w:rFonts w:ascii="Arial" w:eastAsia="Times New Roman" w:hAnsi="Arial" w:cs="Arial"/>
          <w:szCs w:val="24"/>
        </w:rPr>
        <w:t xml:space="preserve"> proper tools and</w:t>
      </w:r>
      <w:r w:rsidR="635679DC" w:rsidRPr="00295423">
        <w:rPr>
          <w:rFonts w:ascii="Arial" w:eastAsia="Times New Roman" w:hAnsi="Arial" w:cs="Arial"/>
          <w:szCs w:val="24"/>
        </w:rPr>
        <w:t xml:space="preserve"> critical elements of the referral process</w:t>
      </w:r>
      <w:r w:rsidR="09A0C6D2" w:rsidRPr="00295423">
        <w:rPr>
          <w:rFonts w:ascii="Arial" w:eastAsia="Times New Roman" w:hAnsi="Arial" w:cs="Arial"/>
          <w:szCs w:val="24"/>
        </w:rPr>
        <w:t xml:space="preserve">, and </w:t>
      </w:r>
      <w:r w:rsidR="5FB7FED6" w:rsidRPr="00295423">
        <w:rPr>
          <w:rFonts w:ascii="Arial" w:eastAsia="Times New Roman" w:hAnsi="Arial" w:cs="Arial"/>
          <w:szCs w:val="24"/>
        </w:rPr>
        <w:t>support</w:t>
      </w:r>
      <w:r w:rsidR="09A0C6D2" w:rsidRPr="00295423">
        <w:rPr>
          <w:rFonts w:ascii="Arial" w:eastAsia="Times New Roman" w:hAnsi="Arial" w:cs="Arial"/>
          <w:szCs w:val="24"/>
        </w:rPr>
        <w:t xml:space="preserve"> realizing the requirements of </w:t>
      </w:r>
      <w:r w:rsidR="09A0C6D2" w:rsidRPr="00295423">
        <w:rPr>
          <w:rFonts w:ascii="Arial" w:eastAsia="Times New Roman" w:hAnsi="Arial" w:cs="Arial"/>
          <w:i/>
          <w:iCs/>
          <w:szCs w:val="24"/>
        </w:rPr>
        <w:t>EC</w:t>
      </w:r>
      <w:r w:rsidR="09A0C6D2" w:rsidRPr="00295423">
        <w:rPr>
          <w:rFonts w:ascii="Arial" w:eastAsia="Times New Roman" w:hAnsi="Arial" w:cs="Arial"/>
          <w:szCs w:val="24"/>
        </w:rPr>
        <w:t xml:space="preserve"> </w:t>
      </w:r>
      <w:r w:rsidR="3CE9FFDC" w:rsidRPr="00295423">
        <w:rPr>
          <w:rFonts w:ascii="Arial" w:eastAsia="Times New Roman" w:hAnsi="Arial" w:cs="Arial"/>
          <w:szCs w:val="24"/>
        </w:rPr>
        <w:t xml:space="preserve">Section </w:t>
      </w:r>
      <w:r w:rsidR="09A0C6D2" w:rsidRPr="00295423">
        <w:rPr>
          <w:rFonts w:ascii="Arial" w:eastAsia="Times New Roman" w:hAnsi="Arial" w:cs="Arial"/>
          <w:szCs w:val="24"/>
        </w:rPr>
        <w:t>8490</w:t>
      </w:r>
      <w:r w:rsidR="5A1F7DD6" w:rsidRPr="00295423">
        <w:rPr>
          <w:rFonts w:ascii="Arial" w:eastAsia="Times New Roman" w:hAnsi="Arial" w:cs="Arial"/>
          <w:szCs w:val="24"/>
        </w:rPr>
        <w:t>.</w:t>
      </w:r>
    </w:p>
    <w:p w14:paraId="6A8E4F81" w14:textId="7077C748" w:rsidR="00673DA5" w:rsidRPr="00667C17" w:rsidRDefault="1236EBDE" w:rsidP="0B75CCEB">
      <w:pPr>
        <w:pStyle w:val="ListParagraph"/>
        <w:numPr>
          <w:ilvl w:val="0"/>
          <w:numId w:val="27"/>
        </w:numPr>
        <w:spacing w:after="240"/>
        <w:rPr>
          <w:rFonts w:eastAsia="Calibri"/>
          <w:szCs w:val="24"/>
        </w:rPr>
      </w:pPr>
      <w:r w:rsidRPr="0B75CCEB">
        <w:rPr>
          <w:rFonts w:ascii="Arial" w:eastAsia="Times New Roman" w:hAnsi="Arial" w:cs="Arial"/>
          <w:b/>
          <w:bCs/>
          <w:i/>
          <w:iCs/>
          <w:szCs w:val="24"/>
        </w:rPr>
        <w:t xml:space="preserve">Recommendation: </w:t>
      </w:r>
      <w:r w:rsidR="0D2500C8" w:rsidRPr="0B75CCEB">
        <w:rPr>
          <w:rFonts w:ascii="Arial" w:eastAsia="Times New Roman" w:hAnsi="Arial" w:cs="Arial"/>
          <w:b/>
          <w:bCs/>
          <w:i/>
          <w:iCs/>
          <w:szCs w:val="24"/>
        </w:rPr>
        <w:t>Dedicated and o</w:t>
      </w:r>
      <w:r w:rsidR="61A4D15F" w:rsidRPr="0B75CCEB">
        <w:rPr>
          <w:rFonts w:ascii="Arial" w:eastAsia="Times New Roman" w:hAnsi="Arial" w:cs="Arial"/>
          <w:b/>
          <w:bCs/>
          <w:i/>
          <w:iCs/>
          <w:szCs w:val="24"/>
        </w:rPr>
        <w:t>ngoing funding to supply providers with access</w:t>
      </w:r>
      <w:r w:rsidR="79D60C8A" w:rsidRPr="0B75CCEB">
        <w:rPr>
          <w:rFonts w:ascii="Arial" w:eastAsia="Times New Roman" w:hAnsi="Arial" w:cs="Arial"/>
          <w:b/>
          <w:bCs/>
          <w:i/>
          <w:iCs/>
          <w:szCs w:val="24"/>
        </w:rPr>
        <w:t xml:space="preserve"> to</w:t>
      </w:r>
      <w:r w:rsidR="667CDBD5" w:rsidRPr="0B75CCEB">
        <w:rPr>
          <w:rFonts w:ascii="Arial" w:eastAsia="Times New Roman" w:hAnsi="Arial" w:cs="Arial"/>
          <w:b/>
          <w:bCs/>
          <w:i/>
          <w:iCs/>
          <w:szCs w:val="24"/>
        </w:rPr>
        <w:t xml:space="preserve"> </w:t>
      </w:r>
      <w:r w:rsidR="61A4D15F" w:rsidRPr="0B75CCEB">
        <w:rPr>
          <w:rFonts w:ascii="Arial" w:eastAsia="Times New Roman" w:hAnsi="Arial" w:cs="Arial"/>
          <w:b/>
          <w:bCs/>
          <w:i/>
          <w:iCs/>
          <w:szCs w:val="24"/>
        </w:rPr>
        <w:t>the</w:t>
      </w:r>
      <w:r w:rsidR="16DEAD59" w:rsidRPr="0B75CCEB">
        <w:rPr>
          <w:rFonts w:ascii="Arial" w:eastAsia="Times New Roman" w:hAnsi="Arial" w:cs="Arial"/>
          <w:b/>
          <w:bCs/>
          <w:i/>
          <w:iCs/>
          <w:szCs w:val="24"/>
        </w:rPr>
        <w:t xml:space="preserve"> ASQ-3 </w:t>
      </w:r>
      <w:r w:rsidR="58608E89" w:rsidRPr="0B75CCEB">
        <w:rPr>
          <w:rFonts w:ascii="Arial" w:eastAsia="Times New Roman" w:hAnsi="Arial" w:cs="Arial"/>
          <w:b/>
          <w:bCs/>
          <w:i/>
          <w:iCs/>
          <w:szCs w:val="24"/>
        </w:rPr>
        <w:t xml:space="preserve">tool </w:t>
      </w:r>
      <w:r w:rsidR="16DEAD59" w:rsidRPr="0B75CCEB">
        <w:rPr>
          <w:rFonts w:ascii="Arial" w:eastAsia="Times New Roman" w:hAnsi="Arial" w:cs="Arial"/>
          <w:b/>
          <w:bCs/>
          <w:i/>
          <w:iCs/>
          <w:szCs w:val="24"/>
        </w:rPr>
        <w:t xml:space="preserve">and </w:t>
      </w:r>
      <w:r w:rsidR="39D2C75D" w:rsidRPr="0B75CCEB">
        <w:rPr>
          <w:rFonts w:ascii="Arial" w:eastAsia="Times New Roman" w:hAnsi="Arial" w:cs="Arial"/>
          <w:b/>
          <w:bCs/>
          <w:i/>
          <w:iCs/>
          <w:szCs w:val="24"/>
        </w:rPr>
        <w:t xml:space="preserve">accompanying </w:t>
      </w:r>
      <w:r w:rsidR="16DEAD59" w:rsidRPr="0B75CCEB">
        <w:rPr>
          <w:rFonts w:ascii="Arial" w:eastAsia="Times New Roman" w:hAnsi="Arial" w:cs="Arial"/>
          <w:b/>
          <w:bCs/>
          <w:i/>
          <w:iCs/>
          <w:szCs w:val="24"/>
        </w:rPr>
        <w:t>ASQ Online</w:t>
      </w:r>
      <w:r w:rsidR="61A4D15F" w:rsidRPr="0B75CCEB">
        <w:rPr>
          <w:rFonts w:ascii="Arial" w:eastAsia="Times New Roman" w:hAnsi="Arial" w:cs="Arial"/>
          <w:b/>
          <w:bCs/>
          <w:i/>
          <w:iCs/>
          <w:szCs w:val="24"/>
        </w:rPr>
        <w:t xml:space="preserve"> </w:t>
      </w:r>
      <w:r w:rsidR="5A8CB480" w:rsidRPr="0B75CCEB">
        <w:rPr>
          <w:rFonts w:ascii="Arial" w:eastAsia="Times New Roman" w:hAnsi="Arial" w:cs="Arial"/>
          <w:b/>
          <w:bCs/>
          <w:i/>
          <w:iCs/>
          <w:szCs w:val="24"/>
        </w:rPr>
        <w:t>platform</w:t>
      </w:r>
      <w:r w:rsidR="70A9E4D7" w:rsidRPr="0B75CCEB">
        <w:rPr>
          <w:rFonts w:ascii="Arial" w:eastAsia="Times New Roman" w:hAnsi="Arial" w:cs="Arial"/>
          <w:b/>
          <w:bCs/>
          <w:i/>
          <w:iCs/>
          <w:szCs w:val="24"/>
        </w:rPr>
        <w:t>.</w:t>
      </w:r>
      <w:r w:rsidR="61A4D15F" w:rsidRPr="0B75CCEB">
        <w:rPr>
          <w:rFonts w:ascii="Arial" w:eastAsia="Times New Roman" w:hAnsi="Arial" w:cs="Arial"/>
          <w:szCs w:val="24"/>
        </w:rPr>
        <w:t xml:space="preserve"> </w:t>
      </w:r>
      <w:r w:rsidR="41C1F6B5" w:rsidRPr="0B75CCEB">
        <w:rPr>
          <w:rFonts w:ascii="Arial" w:eastAsia="Times New Roman" w:hAnsi="Arial" w:cs="Arial"/>
          <w:szCs w:val="24"/>
        </w:rPr>
        <w:t>T</w:t>
      </w:r>
      <w:r w:rsidR="61A4D15F" w:rsidRPr="0B75CCEB">
        <w:rPr>
          <w:rFonts w:ascii="Arial" w:eastAsia="Times New Roman" w:hAnsi="Arial" w:cs="Arial"/>
          <w:szCs w:val="24"/>
        </w:rPr>
        <w:t xml:space="preserve">he ASQ suite </w:t>
      </w:r>
      <w:r w:rsidR="6B4EEB54" w:rsidRPr="0B75CCEB">
        <w:rPr>
          <w:rFonts w:ascii="Arial" w:eastAsia="Times New Roman" w:hAnsi="Arial" w:cs="Arial"/>
          <w:szCs w:val="24"/>
        </w:rPr>
        <w:t>is</w:t>
      </w:r>
      <w:r w:rsidR="61A4D15F" w:rsidRPr="0B75CCEB">
        <w:rPr>
          <w:rFonts w:ascii="Arial" w:eastAsia="Times New Roman" w:hAnsi="Arial" w:cs="Arial"/>
          <w:szCs w:val="24"/>
        </w:rPr>
        <w:t xml:space="preserve"> </w:t>
      </w:r>
      <w:r w:rsidR="785AFCA1" w:rsidRPr="0B75CCEB">
        <w:rPr>
          <w:rFonts w:ascii="Arial" w:eastAsia="Times New Roman" w:hAnsi="Arial" w:cs="Arial"/>
          <w:szCs w:val="24"/>
        </w:rPr>
        <w:t>costly</w:t>
      </w:r>
      <w:r w:rsidR="7A88890C" w:rsidRPr="0B75CCEB">
        <w:rPr>
          <w:rFonts w:ascii="Arial" w:eastAsia="Times New Roman" w:hAnsi="Arial" w:cs="Arial"/>
          <w:szCs w:val="24"/>
        </w:rPr>
        <w:t xml:space="preserve"> </w:t>
      </w:r>
      <w:r w:rsidR="6B4EEB54" w:rsidRPr="0B75CCEB">
        <w:rPr>
          <w:rFonts w:ascii="Arial" w:eastAsia="Times New Roman" w:hAnsi="Arial" w:cs="Arial"/>
          <w:szCs w:val="24"/>
        </w:rPr>
        <w:t xml:space="preserve">and with limited </w:t>
      </w:r>
      <w:r w:rsidR="3E309842" w:rsidRPr="0B75CCEB">
        <w:rPr>
          <w:rFonts w:ascii="Arial" w:eastAsia="Times New Roman" w:hAnsi="Arial" w:cs="Arial"/>
          <w:szCs w:val="24"/>
        </w:rPr>
        <w:t xml:space="preserve">grant </w:t>
      </w:r>
      <w:r w:rsidR="6B4EEB54" w:rsidRPr="0B75CCEB">
        <w:rPr>
          <w:rFonts w:ascii="Arial" w:eastAsia="Times New Roman" w:hAnsi="Arial" w:cs="Arial"/>
          <w:szCs w:val="24"/>
        </w:rPr>
        <w:t>funds available, many sites lack access to the tools.</w:t>
      </w:r>
      <w:r w:rsidR="3323A6ED" w:rsidRPr="0B75CCEB">
        <w:rPr>
          <w:rFonts w:ascii="Arial" w:eastAsia="Times New Roman" w:hAnsi="Arial" w:cs="Arial"/>
          <w:szCs w:val="24"/>
        </w:rPr>
        <w:t xml:space="preserve"> </w:t>
      </w:r>
      <w:r w:rsidR="79EB2BAE" w:rsidRPr="0B75CCEB">
        <w:rPr>
          <w:rFonts w:ascii="Arial" w:eastAsia="Times New Roman" w:hAnsi="Arial" w:cs="Arial"/>
          <w:szCs w:val="24"/>
        </w:rPr>
        <w:t>For each of the 3,</w:t>
      </w:r>
      <w:r w:rsidR="4110D603" w:rsidRPr="0B75CCEB">
        <w:rPr>
          <w:rFonts w:ascii="Arial" w:eastAsia="Times New Roman" w:hAnsi="Arial" w:cs="Arial"/>
          <w:szCs w:val="24"/>
        </w:rPr>
        <w:t>444</w:t>
      </w:r>
      <w:r w:rsidR="79EB2BAE" w:rsidRPr="0B75CCEB">
        <w:rPr>
          <w:rFonts w:ascii="Arial" w:eastAsia="Times New Roman" w:hAnsi="Arial" w:cs="Arial"/>
          <w:szCs w:val="24"/>
        </w:rPr>
        <w:t xml:space="preserve"> CSPPs to receive a starter kit, questionnaires in another language</w:t>
      </w:r>
      <w:r w:rsidR="7DE84012" w:rsidRPr="0B75CCEB">
        <w:rPr>
          <w:rFonts w:ascii="Arial" w:eastAsia="Times New Roman" w:hAnsi="Arial" w:cs="Arial"/>
          <w:szCs w:val="24"/>
        </w:rPr>
        <w:t>,</w:t>
      </w:r>
      <w:r w:rsidR="79EB2BAE" w:rsidRPr="0B75CCEB">
        <w:rPr>
          <w:rFonts w:ascii="Arial" w:eastAsia="Times New Roman" w:hAnsi="Arial" w:cs="Arial"/>
          <w:szCs w:val="24"/>
        </w:rPr>
        <w:t xml:space="preserve"> and access to ASQ Online, </w:t>
      </w:r>
      <w:r w:rsidR="5F9DAE19" w:rsidRPr="0B75CCEB">
        <w:rPr>
          <w:rFonts w:ascii="Arial" w:eastAsia="Times New Roman" w:hAnsi="Arial" w:cs="Arial"/>
          <w:szCs w:val="24"/>
        </w:rPr>
        <w:t>a conservative</w:t>
      </w:r>
      <w:r w:rsidR="441CE087" w:rsidRPr="0B75CCEB">
        <w:rPr>
          <w:rFonts w:ascii="Arial" w:eastAsia="Times New Roman" w:hAnsi="Arial" w:cs="Arial"/>
          <w:szCs w:val="24"/>
        </w:rPr>
        <w:t xml:space="preserve"> estimat</w:t>
      </w:r>
      <w:r w:rsidR="0BA41BA0" w:rsidRPr="0B75CCEB">
        <w:rPr>
          <w:rFonts w:ascii="Arial" w:eastAsia="Times New Roman" w:hAnsi="Arial" w:cs="Arial"/>
          <w:szCs w:val="24"/>
        </w:rPr>
        <w:t>e</w:t>
      </w:r>
      <w:r w:rsidR="47891779" w:rsidRPr="0B75CCEB">
        <w:rPr>
          <w:rFonts w:ascii="Arial" w:eastAsia="Times New Roman" w:hAnsi="Arial" w:cs="Arial"/>
          <w:szCs w:val="24"/>
        </w:rPr>
        <w:t xml:space="preserve"> of the investment</w:t>
      </w:r>
      <w:r w:rsidR="0BA41BA0" w:rsidRPr="0B75CCEB">
        <w:rPr>
          <w:rFonts w:ascii="Arial" w:eastAsia="Times New Roman" w:hAnsi="Arial" w:cs="Arial"/>
          <w:szCs w:val="24"/>
        </w:rPr>
        <w:t xml:space="preserve"> </w:t>
      </w:r>
      <w:r w:rsidR="14C2A481" w:rsidRPr="0B75CCEB">
        <w:rPr>
          <w:rFonts w:ascii="Arial" w:eastAsia="Times New Roman" w:hAnsi="Arial" w:cs="Arial"/>
          <w:szCs w:val="24"/>
        </w:rPr>
        <w:t>would be</w:t>
      </w:r>
      <w:r w:rsidR="441CE087" w:rsidRPr="0B75CCEB">
        <w:rPr>
          <w:rFonts w:ascii="Arial" w:eastAsia="Times New Roman" w:hAnsi="Arial" w:cs="Arial"/>
          <w:szCs w:val="24"/>
        </w:rPr>
        <w:t xml:space="preserve"> $</w:t>
      </w:r>
      <w:r w:rsidR="1F0418A6" w:rsidRPr="0B75CCEB">
        <w:rPr>
          <w:rFonts w:ascii="Arial" w:eastAsia="Times New Roman" w:hAnsi="Arial" w:cs="Arial"/>
          <w:szCs w:val="24"/>
        </w:rPr>
        <w:t>1,015,980</w:t>
      </w:r>
      <w:r w:rsidR="0C654921" w:rsidRPr="0B75CCEB">
        <w:rPr>
          <w:rFonts w:ascii="Arial" w:eastAsia="Times New Roman" w:hAnsi="Arial" w:cs="Arial"/>
          <w:szCs w:val="24"/>
        </w:rPr>
        <w:t xml:space="preserve">. </w:t>
      </w:r>
      <w:r w:rsidR="5A6781D6" w:rsidRPr="0B75CCEB">
        <w:rPr>
          <w:rFonts w:ascii="Arial" w:eastAsia="Times New Roman" w:hAnsi="Arial" w:cs="Arial"/>
          <w:szCs w:val="24"/>
        </w:rPr>
        <w:t>This figure</w:t>
      </w:r>
      <w:r w:rsidR="219FB3B2" w:rsidRPr="0B75CCEB">
        <w:rPr>
          <w:rFonts w:ascii="Arial" w:eastAsia="Times New Roman" w:hAnsi="Arial" w:cs="Arial"/>
          <w:szCs w:val="24"/>
        </w:rPr>
        <w:t xml:space="preserve"> in</w:t>
      </w:r>
      <w:r w:rsidR="5A6781D6" w:rsidRPr="0B75CCEB">
        <w:rPr>
          <w:rFonts w:ascii="Arial" w:eastAsia="Times New Roman" w:hAnsi="Arial" w:cs="Arial"/>
          <w:szCs w:val="24"/>
        </w:rPr>
        <w:t>clude</w:t>
      </w:r>
      <w:r w:rsidR="2A84EB8C" w:rsidRPr="0B75CCEB">
        <w:rPr>
          <w:rFonts w:ascii="Arial" w:eastAsia="Times New Roman" w:hAnsi="Arial" w:cs="Arial"/>
          <w:szCs w:val="24"/>
        </w:rPr>
        <w:t>s</w:t>
      </w:r>
      <w:r w:rsidR="5A6781D6" w:rsidRPr="0B75CCEB">
        <w:rPr>
          <w:rFonts w:ascii="Arial" w:eastAsia="Times New Roman" w:hAnsi="Arial" w:cs="Arial"/>
          <w:szCs w:val="24"/>
        </w:rPr>
        <w:t xml:space="preserve"> the many CSPP sites participating in QCC that may already have a </w:t>
      </w:r>
      <w:r w:rsidR="084C1D32" w:rsidRPr="0B75CCEB">
        <w:rPr>
          <w:rFonts w:ascii="Arial" w:eastAsia="Times New Roman" w:hAnsi="Arial" w:cs="Arial"/>
          <w:szCs w:val="24"/>
        </w:rPr>
        <w:t>kit,</w:t>
      </w:r>
      <w:r w:rsidR="72F5AE8B" w:rsidRPr="0B75CCEB">
        <w:rPr>
          <w:rFonts w:ascii="Arial" w:eastAsia="Times New Roman" w:hAnsi="Arial" w:cs="Arial"/>
          <w:szCs w:val="24"/>
        </w:rPr>
        <w:t xml:space="preserve"> but</w:t>
      </w:r>
      <w:r w:rsidR="2EFEC31B" w:rsidRPr="0B75CCEB">
        <w:rPr>
          <w:rFonts w:ascii="Arial" w:eastAsia="Times New Roman" w:hAnsi="Arial" w:cs="Arial"/>
          <w:szCs w:val="24"/>
        </w:rPr>
        <w:t xml:space="preserve"> it</w:t>
      </w:r>
      <w:r w:rsidR="5A6781D6" w:rsidRPr="0B75CCEB">
        <w:rPr>
          <w:rFonts w:ascii="Arial" w:eastAsia="Times New Roman" w:hAnsi="Arial" w:cs="Arial"/>
          <w:szCs w:val="24"/>
        </w:rPr>
        <w:t xml:space="preserve"> does</w:t>
      </w:r>
      <w:r w:rsidR="1EF2B834" w:rsidRPr="0B75CCEB">
        <w:rPr>
          <w:rFonts w:ascii="Arial" w:eastAsia="Times New Roman" w:hAnsi="Arial" w:cs="Arial"/>
          <w:szCs w:val="24"/>
        </w:rPr>
        <w:t xml:space="preserve"> not</w:t>
      </w:r>
      <w:r w:rsidR="5A6781D6" w:rsidRPr="0B75CCEB">
        <w:rPr>
          <w:rFonts w:ascii="Arial" w:eastAsia="Times New Roman" w:hAnsi="Arial" w:cs="Arial"/>
          <w:szCs w:val="24"/>
        </w:rPr>
        <w:t xml:space="preserve"> </w:t>
      </w:r>
      <w:r w:rsidR="1268A3A4" w:rsidRPr="0B75CCEB">
        <w:rPr>
          <w:rFonts w:ascii="Arial" w:eastAsia="Times New Roman" w:hAnsi="Arial" w:cs="Arial"/>
          <w:szCs w:val="24"/>
        </w:rPr>
        <w:t>calculate</w:t>
      </w:r>
      <w:r w:rsidR="5A6781D6" w:rsidRPr="0B75CCEB">
        <w:rPr>
          <w:rFonts w:ascii="Arial" w:eastAsia="Times New Roman" w:hAnsi="Arial" w:cs="Arial"/>
          <w:szCs w:val="24"/>
        </w:rPr>
        <w:t xml:space="preserve"> the cost for the increasing number</w:t>
      </w:r>
      <w:r w:rsidR="09ECA37D" w:rsidRPr="0B75CCEB">
        <w:rPr>
          <w:rFonts w:ascii="Arial" w:eastAsia="Times New Roman" w:hAnsi="Arial" w:cs="Arial"/>
          <w:szCs w:val="24"/>
        </w:rPr>
        <w:t xml:space="preserve"> of</w:t>
      </w:r>
      <w:r w:rsidR="5A6781D6" w:rsidRPr="0B75CCEB">
        <w:rPr>
          <w:rFonts w:ascii="Arial" w:eastAsia="Times New Roman" w:hAnsi="Arial" w:cs="Arial"/>
          <w:szCs w:val="24"/>
        </w:rPr>
        <w:t xml:space="preserve"> TK and K classrooms that may not already administer the ASQ</w:t>
      </w:r>
      <w:r w:rsidR="5B9B43D7" w:rsidRPr="0B75CCEB">
        <w:rPr>
          <w:rFonts w:ascii="Arial" w:eastAsia="Times New Roman" w:hAnsi="Arial" w:cs="Arial"/>
          <w:szCs w:val="24"/>
        </w:rPr>
        <w:t>-3,</w:t>
      </w:r>
      <w:r w:rsidR="0BBD2C4E" w:rsidRPr="0B75CCEB">
        <w:rPr>
          <w:rFonts w:ascii="Arial" w:eastAsia="Times New Roman" w:hAnsi="Arial" w:cs="Arial"/>
          <w:szCs w:val="24"/>
        </w:rPr>
        <w:t xml:space="preserve"> nor the additional materials </w:t>
      </w:r>
      <w:r w:rsidR="6A05904B" w:rsidRPr="0B75CCEB">
        <w:rPr>
          <w:rFonts w:ascii="Arial" w:eastAsia="Times New Roman" w:hAnsi="Arial" w:cs="Arial"/>
          <w:szCs w:val="24"/>
        </w:rPr>
        <w:t>needed to conduct the screening</w:t>
      </w:r>
      <w:r w:rsidR="5A6781D6" w:rsidRPr="0B75CCEB">
        <w:rPr>
          <w:rFonts w:ascii="Arial" w:eastAsia="Times New Roman" w:hAnsi="Arial" w:cs="Arial"/>
          <w:szCs w:val="24"/>
        </w:rPr>
        <w:t>.</w:t>
      </w:r>
      <w:r w:rsidR="1DF7E513" w:rsidRPr="0B75CCEB">
        <w:rPr>
          <w:rFonts w:ascii="Arial" w:eastAsia="Times New Roman" w:hAnsi="Arial" w:cs="Arial"/>
          <w:szCs w:val="24"/>
        </w:rPr>
        <w:t xml:space="preserve"> In addition, there would be an additional annual cost to maintain ASQ Online</w:t>
      </w:r>
      <w:r w:rsidR="63C8728E" w:rsidRPr="0B75CCEB">
        <w:rPr>
          <w:rFonts w:ascii="Arial" w:eastAsia="Times New Roman" w:hAnsi="Arial" w:cs="Arial"/>
          <w:szCs w:val="24"/>
        </w:rPr>
        <w:t xml:space="preserve"> and a cost to migrate to the ASQ-4 when it becomes available.</w:t>
      </w:r>
      <w:r w:rsidR="5A6781D6" w:rsidRPr="0B75CCEB">
        <w:rPr>
          <w:rFonts w:ascii="Arial" w:eastAsia="Times New Roman" w:hAnsi="Arial" w:cs="Arial"/>
          <w:szCs w:val="24"/>
        </w:rPr>
        <w:t xml:space="preserve"> </w:t>
      </w:r>
    </w:p>
    <w:p w14:paraId="6E2F27A3" w14:textId="586244A3" w:rsidR="00673DA5" w:rsidRPr="00667C17" w:rsidRDefault="5BE56864" w:rsidP="0B75CCEB">
      <w:pPr>
        <w:pStyle w:val="ListParagraph"/>
        <w:numPr>
          <w:ilvl w:val="0"/>
          <w:numId w:val="27"/>
        </w:numPr>
        <w:spacing w:after="240"/>
        <w:rPr>
          <w:rFonts w:eastAsia="Calibri"/>
          <w:szCs w:val="24"/>
        </w:rPr>
      </w:pPr>
      <w:r w:rsidRPr="00295423">
        <w:rPr>
          <w:rFonts w:ascii="Arial" w:eastAsia="Times New Roman" w:hAnsi="Arial" w:cs="Arial"/>
          <w:b/>
          <w:bCs/>
          <w:i/>
          <w:iCs/>
          <w:szCs w:val="24"/>
        </w:rPr>
        <w:t xml:space="preserve">Recommendation: </w:t>
      </w:r>
      <w:r w:rsidR="08D856F6" w:rsidRPr="00295423">
        <w:rPr>
          <w:rFonts w:ascii="Arial" w:eastAsia="Times New Roman" w:hAnsi="Arial" w:cs="Arial"/>
          <w:b/>
          <w:bCs/>
          <w:i/>
          <w:iCs/>
          <w:szCs w:val="24"/>
        </w:rPr>
        <w:t xml:space="preserve">Dedicated and ongoing funding to support the professional development and training for </w:t>
      </w:r>
      <w:r w:rsidR="168DB661" w:rsidRPr="00295423">
        <w:rPr>
          <w:rFonts w:ascii="Arial" w:eastAsia="Times New Roman" w:hAnsi="Arial" w:cs="Arial"/>
          <w:b/>
          <w:bCs/>
          <w:i/>
          <w:iCs/>
          <w:szCs w:val="24"/>
        </w:rPr>
        <w:t xml:space="preserve">implementation of ASQ-3. </w:t>
      </w:r>
      <w:r w:rsidR="7433E55B" w:rsidRPr="00295423">
        <w:rPr>
          <w:rFonts w:ascii="Arial" w:eastAsia="Times New Roman" w:hAnsi="Arial" w:cs="Arial"/>
          <w:szCs w:val="24"/>
        </w:rPr>
        <w:t>The comprehensive two-day training on the tool would be $7,000 for 25 people. A conservative estimate for a single person from each</w:t>
      </w:r>
      <w:r w:rsidR="3D8D7E47" w:rsidRPr="00295423">
        <w:rPr>
          <w:rFonts w:ascii="Arial" w:eastAsia="Times New Roman" w:hAnsi="Arial" w:cs="Arial"/>
          <w:szCs w:val="24"/>
        </w:rPr>
        <w:t xml:space="preserve"> of the</w:t>
      </w:r>
      <w:r w:rsidR="025A88E2" w:rsidRPr="00295423">
        <w:rPr>
          <w:rFonts w:ascii="Arial" w:eastAsia="Times New Roman" w:hAnsi="Arial" w:cs="Arial"/>
          <w:szCs w:val="24"/>
        </w:rPr>
        <w:t xml:space="preserve"> 3,</w:t>
      </w:r>
      <w:r w:rsidR="63CC18D4" w:rsidRPr="00295423">
        <w:rPr>
          <w:rFonts w:ascii="Arial" w:eastAsia="Times New Roman" w:hAnsi="Arial" w:cs="Arial"/>
          <w:szCs w:val="24"/>
        </w:rPr>
        <w:t>444</w:t>
      </w:r>
      <w:r w:rsidR="7433E55B" w:rsidRPr="00295423">
        <w:rPr>
          <w:rFonts w:ascii="Arial" w:eastAsia="Times New Roman" w:hAnsi="Arial" w:cs="Arial"/>
          <w:szCs w:val="24"/>
        </w:rPr>
        <w:t xml:space="preserve"> CSPP</w:t>
      </w:r>
      <w:r w:rsidR="3347FC87" w:rsidRPr="00295423">
        <w:rPr>
          <w:rFonts w:ascii="Arial" w:eastAsia="Times New Roman" w:hAnsi="Arial" w:cs="Arial"/>
          <w:szCs w:val="24"/>
        </w:rPr>
        <w:t xml:space="preserve"> sites to </w:t>
      </w:r>
      <w:r w:rsidR="7433E55B" w:rsidRPr="00295423">
        <w:rPr>
          <w:rFonts w:ascii="Arial" w:eastAsia="Times New Roman" w:hAnsi="Arial" w:cs="Arial"/>
          <w:szCs w:val="24"/>
        </w:rPr>
        <w:t>attend the training would be $</w:t>
      </w:r>
      <w:r w:rsidR="21174BFF" w:rsidRPr="00295423">
        <w:rPr>
          <w:rFonts w:ascii="Arial" w:eastAsia="Times New Roman" w:hAnsi="Arial" w:cs="Arial"/>
          <w:szCs w:val="24"/>
        </w:rPr>
        <w:t>1,654,800</w:t>
      </w:r>
      <w:r w:rsidR="7433E55B" w:rsidRPr="00295423">
        <w:rPr>
          <w:rFonts w:ascii="Arial" w:eastAsia="Times New Roman" w:hAnsi="Arial" w:cs="Arial"/>
          <w:szCs w:val="24"/>
        </w:rPr>
        <w:t>.</w:t>
      </w:r>
      <w:r w:rsidR="7433E55B" w:rsidRPr="00295423">
        <w:rPr>
          <w:rFonts w:ascii="Arial" w:eastAsia="Times New Roman" w:hAnsi="Arial" w:cs="Arial"/>
          <w:b/>
          <w:bCs/>
          <w:i/>
          <w:iCs/>
          <w:szCs w:val="24"/>
        </w:rPr>
        <w:t xml:space="preserve"> </w:t>
      </w:r>
      <w:r w:rsidR="67CC285F" w:rsidRPr="00295423">
        <w:rPr>
          <w:rFonts w:ascii="Arial" w:eastAsia="Times New Roman" w:hAnsi="Arial" w:cs="Arial"/>
          <w:szCs w:val="24"/>
        </w:rPr>
        <w:t>T</w:t>
      </w:r>
      <w:r w:rsidR="622CC7A0" w:rsidRPr="00295423">
        <w:rPr>
          <w:rFonts w:ascii="Arial" w:eastAsia="Times New Roman" w:hAnsi="Arial" w:cs="Arial"/>
          <w:szCs w:val="24"/>
        </w:rPr>
        <w:t>hi</w:t>
      </w:r>
      <w:r w:rsidR="42B42645" w:rsidRPr="00295423">
        <w:rPr>
          <w:rFonts w:ascii="Arial" w:eastAsia="Times New Roman" w:hAnsi="Arial" w:cs="Arial"/>
          <w:szCs w:val="24"/>
        </w:rPr>
        <w:t>s figure does not exclude the QCC site</w:t>
      </w:r>
      <w:r w:rsidR="798B623A" w:rsidRPr="00295423">
        <w:rPr>
          <w:rFonts w:ascii="Arial" w:eastAsia="Times New Roman" w:hAnsi="Arial" w:cs="Arial"/>
          <w:szCs w:val="24"/>
        </w:rPr>
        <w:t>s</w:t>
      </w:r>
      <w:r w:rsidR="5D56F12F" w:rsidRPr="00295423">
        <w:rPr>
          <w:rFonts w:ascii="Arial" w:eastAsia="Times New Roman" w:hAnsi="Arial" w:cs="Arial"/>
          <w:szCs w:val="24"/>
        </w:rPr>
        <w:t xml:space="preserve"> that may already be using the ASQ</w:t>
      </w:r>
      <w:r w:rsidR="798B623A" w:rsidRPr="00295423">
        <w:rPr>
          <w:rFonts w:ascii="Arial" w:eastAsia="Times New Roman" w:hAnsi="Arial" w:cs="Arial"/>
          <w:szCs w:val="24"/>
        </w:rPr>
        <w:t>; however</w:t>
      </w:r>
      <w:r w:rsidR="7A7C761F" w:rsidRPr="00295423">
        <w:rPr>
          <w:rFonts w:ascii="Arial" w:eastAsia="Times New Roman" w:hAnsi="Arial" w:cs="Arial"/>
          <w:szCs w:val="24"/>
        </w:rPr>
        <w:t>,</w:t>
      </w:r>
      <w:r w:rsidR="49F24503" w:rsidRPr="00295423">
        <w:rPr>
          <w:rFonts w:ascii="Arial" w:eastAsia="Times New Roman" w:hAnsi="Arial" w:cs="Arial"/>
          <w:szCs w:val="24"/>
        </w:rPr>
        <w:t xml:space="preserve"> considering the turnover in the early education field, it </w:t>
      </w:r>
      <w:r w:rsidR="53B85D2C" w:rsidRPr="00295423">
        <w:rPr>
          <w:rFonts w:ascii="Arial" w:eastAsia="Times New Roman" w:hAnsi="Arial" w:cs="Arial"/>
          <w:szCs w:val="24"/>
        </w:rPr>
        <w:t xml:space="preserve">seems prudent to include those sites in the calculation. </w:t>
      </w:r>
      <w:r w:rsidR="794C001D" w:rsidRPr="00295423">
        <w:rPr>
          <w:rFonts w:ascii="Arial" w:eastAsia="Times New Roman" w:hAnsi="Arial" w:cs="Arial"/>
          <w:szCs w:val="24"/>
        </w:rPr>
        <w:t>Again, professional development training for TK and K would be an additional investment that is not included in this figure</w:t>
      </w:r>
      <w:r w:rsidR="15349B5E" w:rsidRPr="00295423">
        <w:rPr>
          <w:rFonts w:ascii="Arial" w:eastAsia="Times New Roman" w:hAnsi="Arial" w:cs="Arial"/>
          <w:szCs w:val="24"/>
        </w:rPr>
        <w:t xml:space="preserve"> nor any retraining for migrating to the ASQ-4</w:t>
      </w:r>
      <w:r w:rsidR="794C001D" w:rsidRPr="00295423">
        <w:rPr>
          <w:rFonts w:ascii="Arial" w:eastAsia="Times New Roman" w:hAnsi="Arial" w:cs="Arial"/>
          <w:szCs w:val="24"/>
        </w:rPr>
        <w:t>.</w:t>
      </w:r>
      <w:r w:rsidR="00AC0D76" w:rsidRPr="00295423">
        <w:rPr>
          <w:rFonts w:ascii="Arial" w:eastAsia="Times New Roman" w:hAnsi="Arial" w:cs="Arial"/>
          <w:szCs w:val="24"/>
        </w:rPr>
        <w:t xml:space="preserve"> Another approach would be to institute a </w:t>
      </w:r>
      <w:r w:rsidR="3CE9FFDC" w:rsidRPr="00295423">
        <w:rPr>
          <w:rFonts w:ascii="Arial" w:eastAsia="Times New Roman" w:hAnsi="Arial" w:cs="Arial"/>
          <w:szCs w:val="24"/>
        </w:rPr>
        <w:t>T</w:t>
      </w:r>
      <w:r w:rsidR="00AC0D76" w:rsidRPr="00295423">
        <w:rPr>
          <w:rFonts w:ascii="Arial" w:eastAsia="Times New Roman" w:hAnsi="Arial" w:cs="Arial"/>
          <w:szCs w:val="24"/>
        </w:rPr>
        <w:t xml:space="preserve">rain the </w:t>
      </w:r>
      <w:r w:rsidR="3CE9FFDC" w:rsidRPr="00295423">
        <w:rPr>
          <w:rFonts w:ascii="Arial" w:eastAsia="Times New Roman" w:hAnsi="Arial" w:cs="Arial"/>
          <w:szCs w:val="24"/>
        </w:rPr>
        <w:t>T</w:t>
      </w:r>
      <w:r w:rsidR="00AC0D76" w:rsidRPr="00295423">
        <w:rPr>
          <w:rFonts w:ascii="Arial" w:eastAsia="Times New Roman" w:hAnsi="Arial" w:cs="Arial"/>
          <w:szCs w:val="24"/>
        </w:rPr>
        <w:t>rainer model. The Virtual Training of Trainers Institute on the tool would be $7,175, plus $200 per participant, for 25 people.</w:t>
      </w:r>
      <w:r w:rsidR="2D704BAB" w:rsidRPr="00295423">
        <w:rPr>
          <w:rFonts w:ascii="Arial" w:eastAsia="Times New Roman" w:hAnsi="Arial" w:cs="Arial"/>
          <w:szCs w:val="24"/>
        </w:rPr>
        <w:t xml:space="preserve"> </w:t>
      </w:r>
      <w:r w:rsidR="2E4C71CA" w:rsidRPr="00295423">
        <w:rPr>
          <w:rFonts w:ascii="Arial" w:eastAsia="Times New Roman" w:hAnsi="Arial" w:cs="Arial"/>
          <w:szCs w:val="24"/>
        </w:rPr>
        <w:t>An initial</w:t>
      </w:r>
      <w:r w:rsidR="2D704BAB" w:rsidRPr="00295423">
        <w:rPr>
          <w:rFonts w:ascii="Arial" w:eastAsia="Times New Roman" w:hAnsi="Arial" w:cs="Arial"/>
          <w:szCs w:val="24"/>
        </w:rPr>
        <w:t xml:space="preserve"> cost to train 200 trainers/coaches would be </w:t>
      </w:r>
      <w:r w:rsidR="172AB72C" w:rsidRPr="00295423">
        <w:rPr>
          <w:rFonts w:ascii="Arial" w:eastAsia="Times New Roman" w:hAnsi="Arial" w:cs="Arial"/>
          <w:szCs w:val="24"/>
        </w:rPr>
        <w:t>$</w:t>
      </w:r>
      <w:r w:rsidR="29221FBB" w:rsidRPr="00295423">
        <w:rPr>
          <w:rFonts w:ascii="Arial" w:eastAsia="Times New Roman" w:hAnsi="Arial" w:cs="Arial"/>
          <w:szCs w:val="24"/>
        </w:rPr>
        <w:t>9</w:t>
      </w:r>
      <w:r w:rsidR="2D704BAB" w:rsidRPr="00295423">
        <w:rPr>
          <w:rFonts w:ascii="Arial" w:eastAsia="Times New Roman" w:hAnsi="Arial" w:cs="Arial"/>
          <w:szCs w:val="24"/>
        </w:rPr>
        <w:t>7</w:t>
      </w:r>
      <w:r w:rsidR="612D2897" w:rsidRPr="00295423">
        <w:rPr>
          <w:rFonts w:ascii="Arial" w:eastAsia="Times New Roman" w:hAnsi="Arial" w:cs="Arial"/>
          <w:szCs w:val="24"/>
        </w:rPr>
        <w:t>,</w:t>
      </w:r>
      <w:r w:rsidR="2D704BAB" w:rsidRPr="00295423">
        <w:rPr>
          <w:rFonts w:ascii="Arial" w:eastAsia="Times New Roman" w:hAnsi="Arial" w:cs="Arial"/>
          <w:szCs w:val="24"/>
        </w:rPr>
        <w:t>400</w:t>
      </w:r>
      <w:r w:rsidR="5227E211" w:rsidRPr="00295423">
        <w:rPr>
          <w:rFonts w:ascii="Arial" w:eastAsia="Times New Roman" w:hAnsi="Arial" w:cs="Arial"/>
          <w:szCs w:val="24"/>
        </w:rPr>
        <w:t xml:space="preserve">. This approach </w:t>
      </w:r>
      <w:r w:rsidR="15CF8247" w:rsidRPr="00295423">
        <w:rPr>
          <w:rFonts w:ascii="Arial" w:eastAsia="Times New Roman" w:hAnsi="Arial" w:cs="Arial"/>
          <w:szCs w:val="24"/>
        </w:rPr>
        <w:t>would leverage the existing system of trainers and coaches from QCC and other initi</w:t>
      </w:r>
      <w:r w:rsidR="42774212" w:rsidRPr="00295423">
        <w:rPr>
          <w:rFonts w:ascii="Arial" w:eastAsia="Times New Roman" w:hAnsi="Arial" w:cs="Arial"/>
          <w:szCs w:val="24"/>
        </w:rPr>
        <w:t xml:space="preserve">atives and help to build sustainability. </w:t>
      </w:r>
      <w:r w:rsidR="12FF7086" w:rsidRPr="00295423">
        <w:rPr>
          <w:rFonts w:ascii="Arial" w:eastAsia="Times New Roman" w:hAnsi="Arial" w:cs="Arial"/>
          <w:szCs w:val="24"/>
        </w:rPr>
        <w:t xml:space="preserve">The cost of annual training would be </w:t>
      </w:r>
      <w:proofErr w:type="gramStart"/>
      <w:r w:rsidR="12FF7086" w:rsidRPr="00295423">
        <w:rPr>
          <w:rFonts w:ascii="Arial" w:eastAsia="Times New Roman" w:hAnsi="Arial" w:cs="Arial"/>
          <w:szCs w:val="24"/>
        </w:rPr>
        <w:t>less and</w:t>
      </w:r>
      <w:proofErr w:type="gramEnd"/>
      <w:r w:rsidR="12FF7086" w:rsidRPr="00295423">
        <w:rPr>
          <w:rFonts w:ascii="Arial" w:eastAsia="Times New Roman" w:hAnsi="Arial" w:cs="Arial"/>
          <w:szCs w:val="24"/>
        </w:rPr>
        <w:t xml:space="preserve"> dependent upon turnover and the needs of California. </w:t>
      </w:r>
      <w:r w:rsidR="45C7724D" w:rsidRPr="00295423">
        <w:rPr>
          <w:rFonts w:ascii="Arial" w:eastAsia="Times New Roman" w:hAnsi="Arial" w:cs="Arial"/>
          <w:szCs w:val="24"/>
        </w:rPr>
        <w:t>It</w:t>
      </w:r>
      <w:r w:rsidR="194DB970" w:rsidRPr="00295423">
        <w:rPr>
          <w:rFonts w:ascii="Arial" w:eastAsia="Times New Roman" w:hAnsi="Arial" w:cs="Arial"/>
          <w:szCs w:val="24"/>
        </w:rPr>
        <w:t xml:space="preserve"> is</w:t>
      </w:r>
      <w:r w:rsidR="45C7724D" w:rsidRPr="00295423">
        <w:rPr>
          <w:rFonts w:ascii="Arial" w:eastAsia="Times New Roman" w:hAnsi="Arial" w:cs="Arial"/>
          <w:szCs w:val="24"/>
        </w:rPr>
        <w:t xml:space="preserve"> also possible that with a statewide contract with ASQ, the state would receive a reduced rate for professional development and training, but we have not</w:t>
      </w:r>
      <w:r w:rsidR="07C5E68B" w:rsidRPr="00295423">
        <w:rPr>
          <w:rFonts w:ascii="Arial" w:eastAsia="Times New Roman" w:hAnsi="Arial" w:cs="Arial"/>
          <w:szCs w:val="24"/>
        </w:rPr>
        <w:t xml:space="preserve"> yet</w:t>
      </w:r>
      <w:r w:rsidR="45C7724D" w:rsidRPr="00295423">
        <w:rPr>
          <w:rFonts w:ascii="Arial" w:eastAsia="Times New Roman" w:hAnsi="Arial" w:cs="Arial"/>
          <w:szCs w:val="24"/>
        </w:rPr>
        <w:t xml:space="preserve"> pursued this question with Brookes Publishing company.</w:t>
      </w:r>
    </w:p>
    <w:p w14:paraId="27E3A3FE" w14:textId="32CA350E" w:rsidR="00673DA5" w:rsidRPr="00667C17" w:rsidRDefault="61ADF996" w:rsidP="314B29E7">
      <w:pPr>
        <w:pStyle w:val="ListParagraph"/>
        <w:numPr>
          <w:ilvl w:val="0"/>
          <w:numId w:val="27"/>
        </w:numPr>
        <w:spacing w:after="240"/>
        <w:rPr>
          <w:rFonts w:eastAsia="Calibri"/>
        </w:rPr>
      </w:pPr>
      <w:r w:rsidRPr="314B29E7">
        <w:rPr>
          <w:rFonts w:ascii="Arial" w:eastAsia="Times New Roman" w:hAnsi="Arial" w:cs="Arial"/>
          <w:b/>
          <w:bCs/>
          <w:i/>
          <w:iCs/>
        </w:rPr>
        <w:t xml:space="preserve">Consideration: </w:t>
      </w:r>
      <w:r w:rsidR="224BFEFE" w:rsidRPr="314B29E7">
        <w:rPr>
          <w:rFonts w:ascii="Arial" w:eastAsia="Times New Roman" w:hAnsi="Arial" w:cs="Arial"/>
          <w:b/>
          <w:bCs/>
          <w:i/>
          <w:iCs/>
        </w:rPr>
        <w:t>P</w:t>
      </w:r>
      <w:r w:rsidR="168794DD" w:rsidRPr="314B29E7">
        <w:rPr>
          <w:rFonts w:ascii="Arial" w:eastAsia="Times New Roman" w:hAnsi="Arial" w:cs="Arial"/>
          <w:b/>
          <w:bCs/>
          <w:i/>
          <w:iCs/>
        </w:rPr>
        <w:t xml:space="preserve">rovide </w:t>
      </w:r>
      <w:r w:rsidR="6BDFB308" w:rsidRPr="314B29E7">
        <w:rPr>
          <w:rFonts w:ascii="Arial" w:eastAsia="Times New Roman" w:hAnsi="Arial" w:cs="Arial"/>
          <w:b/>
          <w:bCs/>
          <w:i/>
          <w:iCs/>
        </w:rPr>
        <w:t>new funding</w:t>
      </w:r>
      <w:r w:rsidR="3B228AFC" w:rsidRPr="314B29E7">
        <w:rPr>
          <w:rFonts w:ascii="Arial" w:eastAsia="Times New Roman" w:hAnsi="Arial" w:cs="Arial"/>
          <w:b/>
          <w:bCs/>
          <w:i/>
          <w:iCs/>
        </w:rPr>
        <w:t xml:space="preserve"> for</w:t>
      </w:r>
      <w:r w:rsidR="48B61A80" w:rsidRPr="314B29E7">
        <w:rPr>
          <w:rFonts w:ascii="Arial" w:eastAsia="Times New Roman" w:hAnsi="Arial" w:cs="Arial"/>
          <w:b/>
          <w:bCs/>
          <w:i/>
          <w:iCs/>
        </w:rPr>
        <w:t>,</w:t>
      </w:r>
      <w:r w:rsidR="6BDFB308" w:rsidRPr="314B29E7">
        <w:rPr>
          <w:rFonts w:ascii="Arial" w:eastAsia="Times New Roman" w:hAnsi="Arial" w:cs="Arial"/>
          <w:b/>
          <w:bCs/>
          <w:i/>
          <w:iCs/>
        </w:rPr>
        <w:t xml:space="preserve"> </w:t>
      </w:r>
      <w:r w:rsidR="168794DD" w:rsidRPr="314B29E7">
        <w:rPr>
          <w:rFonts w:ascii="Arial" w:eastAsia="Times New Roman" w:hAnsi="Arial" w:cs="Arial"/>
          <w:b/>
          <w:bCs/>
          <w:i/>
          <w:iCs/>
        </w:rPr>
        <w:t xml:space="preserve">or </w:t>
      </w:r>
      <w:r w:rsidR="168794DD" w:rsidRPr="314B29E7">
        <w:rPr>
          <w:rFonts w:ascii="Arial" w:eastAsia="Arial" w:hAnsi="Arial" w:cs="Arial"/>
          <w:b/>
          <w:bCs/>
          <w:i/>
          <w:iCs/>
        </w:rPr>
        <w:t xml:space="preserve">explicitly identify early education sites </w:t>
      </w:r>
      <w:r w:rsidR="69C906EA" w:rsidRPr="314B29E7">
        <w:rPr>
          <w:rFonts w:ascii="Arial" w:eastAsia="Arial" w:hAnsi="Arial" w:cs="Arial"/>
          <w:b/>
          <w:bCs/>
          <w:i/>
          <w:iCs/>
        </w:rPr>
        <w:t xml:space="preserve">within </w:t>
      </w:r>
      <w:r w:rsidR="13D70A56" w:rsidRPr="314B29E7">
        <w:rPr>
          <w:rFonts w:ascii="Arial" w:eastAsia="Arial" w:hAnsi="Arial" w:cs="Arial"/>
          <w:b/>
          <w:bCs/>
          <w:i/>
          <w:iCs/>
        </w:rPr>
        <w:t xml:space="preserve">existing </w:t>
      </w:r>
      <w:r w:rsidR="69C906EA" w:rsidRPr="314B29E7">
        <w:rPr>
          <w:rFonts w:ascii="Arial" w:eastAsia="Arial" w:hAnsi="Arial" w:cs="Arial"/>
          <w:b/>
          <w:bCs/>
          <w:i/>
          <w:iCs/>
        </w:rPr>
        <w:t>funding</w:t>
      </w:r>
      <w:r w:rsidR="24218BEA" w:rsidRPr="314B29E7">
        <w:rPr>
          <w:rFonts w:ascii="Arial" w:eastAsia="Arial" w:hAnsi="Arial" w:cs="Arial"/>
        </w:rPr>
        <w:t>,</w:t>
      </w:r>
      <w:r w:rsidR="69C906EA" w:rsidRPr="314B29E7">
        <w:rPr>
          <w:rFonts w:ascii="Arial" w:eastAsia="Arial" w:hAnsi="Arial" w:cs="Arial"/>
        </w:rPr>
        <w:t xml:space="preserve"> such as the Literacy Coaches and Reading Specialists Program</w:t>
      </w:r>
      <w:r w:rsidR="70693442" w:rsidRPr="314B29E7">
        <w:rPr>
          <w:rFonts w:ascii="Arial" w:eastAsia="Arial" w:hAnsi="Arial" w:cs="Arial"/>
        </w:rPr>
        <w:t>,</w:t>
      </w:r>
      <w:r w:rsidR="2C72893F" w:rsidRPr="314B29E7">
        <w:rPr>
          <w:rFonts w:ascii="Arial" w:eastAsia="Arial" w:hAnsi="Arial" w:cs="Arial"/>
        </w:rPr>
        <w:t xml:space="preserve"> </w:t>
      </w:r>
      <w:proofErr w:type="gramStart"/>
      <w:r w:rsidR="3CE9FFDC" w:rsidRPr="314B29E7">
        <w:rPr>
          <w:rFonts w:ascii="Arial" w:eastAsia="Arial" w:hAnsi="Arial" w:cs="Arial"/>
        </w:rPr>
        <w:t>in order for</w:t>
      </w:r>
      <w:proofErr w:type="gramEnd"/>
      <w:r w:rsidR="3CE9FFDC" w:rsidRPr="314B29E7">
        <w:rPr>
          <w:rFonts w:ascii="Arial" w:eastAsia="Arial" w:hAnsi="Arial" w:cs="Arial"/>
        </w:rPr>
        <w:t xml:space="preserve"> </w:t>
      </w:r>
      <w:r w:rsidR="02B2581B" w:rsidRPr="314B29E7">
        <w:rPr>
          <w:rFonts w:ascii="Arial" w:eastAsia="Arial" w:hAnsi="Arial" w:cs="Arial"/>
        </w:rPr>
        <w:t>early education sites</w:t>
      </w:r>
      <w:r w:rsidR="6CC156AD" w:rsidRPr="314B29E7">
        <w:rPr>
          <w:rFonts w:ascii="Arial" w:eastAsia="Arial" w:hAnsi="Arial" w:cs="Arial"/>
        </w:rPr>
        <w:t xml:space="preserve"> like the California State Preschool Program</w:t>
      </w:r>
      <w:r w:rsidR="02B2581B" w:rsidRPr="314B29E7">
        <w:rPr>
          <w:rFonts w:ascii="Arial" w:eastAsia="Arial" w:hAnsi="Arial" w:cs="Arial"/>
        </w:rPr>
        <w:t xml:space="preserve"> may also benefit from</w:t>
      </w:r>
      <w:r w:rsidR="2696D3BA" w:rsidRPr="314B29E7">
        <w:rPr>
          <w:rFonts w:ascii="Arial" w:eastAsia="Arial" w:hAnsi="Arial" w:cs="Arial"/>
        </w:rPr>
        <w:t xml:space="preserve"> literacy supports such as</w:t>
      </w:r>
      <w:r w:rsidR="02B2581B" w:rsidRPr="314B29E7">
        <w:rPr>
          <w:rFonts w:ascii="Arial" w:eastAsia="Arial" w:hAnsi="Arial" w:cs="Arial"/>
        </w:rPr>
        <w:t xml:space="preserve"> </w:t>
      </w:r>
      <w:r w:rsidR="168794DD" w:rsidRPr="314B29E7">
        <w:rPr>
          <w:rFonts w:ascii="Arial" w:eastAsia="Arial" w:hAnsi="Arial" w:cs="Arial"/>
        </w:rPr>
        <w:t>reading specialists and literacy coaches</w:t>
      </w:r>
      <w:r w:rsidR="73843BE4" w:rsidRPr="314B29E7">
        <w:rPr>
          <w:rFonts w:ascii="Arial" w:eastAsia="Arial" w:hAnsi="Arial" w:cs="Arial"/>
        </w:rPr>
        <w:t xml:space="preserve">. </w:t>
      </w:r>
    </w:p>
    <w:p w14:paraId="2CA75022" w14:textId="3A410F2F" w:rsidR="00673DA5" w:rsidRPr="00667C17" w:rsidRDefault="0F9D86DE" w:rsidP="17C6018E">
      <w:pPr>
        <w:pStyle w:val="ListParagraph"/>
        <w:numPr>
          <w:ilvl w:val="0"/>
          <w:numId w:val="27"/>
        </w:numPr>
        <w:spacing w:after="240"/>
        <w:rPr>
          <w:rStyle w:val="normaltextrun"/>
          <w:rFonts w:eastAsia="Calibri"/>
          <w:szCs w:val="24"/>
        </w:rPr>
      </w:pPr>
      <w:r w:rsidRPr="7425D4D0">
        <w:rPr>
          <w:rFonts w:ascii="Arial" w:eastAsia="Arial" w:hAnsi="Arial" w:cs="Arial"/>
          <w:b/>
          <w:bCs/>
          <w:i/>
          <w:iCs/>
          <w:szCs w:val="24"/>
        </w:rPr>
        <w:t xml:space="preserve">Consideration: </w:t>
      </w:r>
      <w:r w:rsidR="50B40921" w:rsidRPr="7425D4D0">
        <w:rPr>
          <w:rFonts w:ascii="Arial" w:eastAsia="Arial" w:hAnsi="Arial" w:cs="Arial"/>
          <w:b/>
          <w:bCs/>
          <w:i/>
          <w:iCs/>
          <w:szCs w:val="24"/>
        </w:rPr>
        <w:t>Continue to support</w:t>
      </w:r>
      <w:r w:rsidRPr="7425D4D0">
        <w:rPr>
          <w:rFonts w:ascii="Arial" w:eastAsia="Arial" w:hAnsi="Arial" w:cs="Arial"/>
          <w:b/>
          <w:bCs/>
          <w:i/>
          <w:iCs/>
          <w:szCs w:val="24"/>
        </w:rPr>
        <w:t xml:space="preserve"> Universal </w:t>
      </w:r>
      <w:r w:rsidR="102D38D3" w:rsidRPr="7425D4D0">
        <w:rPr>
          <w:rFonts w:ascii="Arial" w:eastAsia="Arial" w:hAnsi="Arial" w:cs="Arial"/>
          <w:b/>
          <w:bCs/>
          <w:i/>
          <w:iCs/>
          <w:szCs w:val="24"/>
        </w:rPr>
        <w:t>Prekindergarten (UPK)</w:t>
      </w:r>
      <w:r w:rsidR="420CFB8F" w:rsidRPr="7425D4D0">
        <w:rPr>
          <w:rFonts w:ascii="Arial" w:eastAsia="Arial" w:hAnsi="Arial" w:cs="Arial"/>
          <w:b/>
          <w:bCs/>
          <w:i/>
          <w:iCs/>
          <w:szCs w:val="24"/>
        </w:rPr>
        <w:t xml:space="preserve"> as</w:t>
      </w:r>
      <w:r w:rsidR="6A0A79BE" w:rsidRPr="7425D4D0">
        <w:rPr>
          <w:rFonts w:ascii="Arial" w:eastAsia="Arial" w:hAnsi="Arial" w:cs="Arial"/>
          <w:b/>
          <w:bCs/>
          <w:i/>
          <w:iCs/>
          <w:szCs w:val="24"/>
        </w:rPr>
        <w:t xml:space="preserve"> part of a shared continuum </w:t>
      </w:r>
      <w:r w:rsidR="78B104B4" w:rsidRPr="7425D4D0">
        <w:rPr>
          <w:rFonts w:ascii="Arial" w:eastAsia="Arial" w:hAnsi="Arial" w:cs="Arial"/>
          <w:b/>
          <w:bCs/>
          <w:i/>
          <w:iCs/>
          <w:szCs w:val="24"/>
        </w:rPr>
        <w:t>for education.</w:t>
      </w:r>
      <w:r w:rsidR="08F4B95C" w:rsidRPr="7425D4D0">
        <w:rPr>
          <w:rFonts w:ascii="Arial" w:eastAsia="Arial" w:hAnsi="Arial" w:cs="Arial"/>
          <w:b/>
          <w:bCs/>
          <w:i/>
          <w:iCs/>
          <w:szCs w:val="24"/>
        </w:rPr>
        <w:t xml:space="preserve"> </w:t>
      </w:r>
      <w:r w:rsidR="3247B32B" w:rsidRPr="63224E7A">
        <w:rPr>
          <w:rFonts w:ascii="Arial" w:eastAsia="Arial" w:hAnsi="Arial" w:cs="Arial"/>
          <w:szCs w:val="24"/>
        </w:rPr>
        <w:t>T</w:t>
      </w:r>
      <w:r w:rsidR="08F4B95C" w:rsidRPr="17C6018E">
        <w:rPr>
          <w:rFonts w:ascii="Arial" w:eastAsia="Times New Roman" w:hAnsi="Arial" w:cs="Arial"/>
          <w:szCs w:val="24"/>
        </w:rPr>
        <w:t>he CDE encourages efforts for continued alignment in policies, structure, instructional content, and family involvement from PreK into the early grades and beyond.</w:t>
      </w:r>
      <w:r w:rsidR="08F4B95C" w:rsidRPr="17C6018E">
        <w:rPr>
          <w:rFonts w:ascii="Arial" w:eastAsia="Arial" w:hAnsi="Arial" w:cs="Arial"/>
          <w:szCs w:val="24"/>
        </w:rPr>
        <w:t xml:space="preserve"> </w:t>
      </w:r>
      <w:r w:rsidR="2D98F69A" w:rsidRPr="17C6018E">
        <w:rPr>
          <w:rFonts w:ascii="Arial" w:eastAsia="Arial" w:hAnsi="Arial" w:cs="Arial"/>
          <w:szCs w:val="24"/>
        </w:rPr>
        <w:t>M</w:t>
      </w:r>
      <w:r w:rsidR="168794DD" w:rsidRPr="00146694">
        <w:rPr>
          <w:rFonts w:ascii="Arial" w:eastAsia="Arial" w:hAnsi="Arial" w:cs="Arial"/>
          <w:szCs w:val="24"/>
        </w:rPr>
        <w:t>any of the literacy initiatives</w:t>
      </w:r>
      <w:r w:rsidR="6BDFB308">
        <w:rPr>
          <w:rFonts w:ascii="Arial" w:eastAsia="Arial" w:hAnsi="Arial" w:cs="Arial"/>
          <w:szCs w:val="24"/>
        </w:rPr>
        <w:t xml:space="preserve"> currently</w:t>
      </w:r>
      <w:r w:rsidR="168794DD" w:rsidRPr="00146694">
        <w:rPr>
          <w:rFonts w:ascii="Arial" w:eastAsia="Arial" w:hAnsi="Arial" w:cs="Arial"/>
          <w:szCs w:val="24"/>
        </w:rPr>
        <w:t xml:space="preserve"> tangential to </w:t>
      </w:r>
      <w:r w:rsidR="71AD9FC9">
        <w:rPr>
          <w:rFonts w:ascii="Arial" w:eastAsia="Arial" w:hAnsi="Arial" w:cs="Arial"/>
          <w:szCs w:val="24"/>
        </w:rPr>
        <w:t>the CDE EED’s</w:t>
      </w:r>
      <w:r w:rsidR="168794DD" w:rsidRPr="00146694">
        <w:rPr>
          <w:rFonts w:ascii="Arial" w:eastAsia="Arial" w:hAnsi="Arial" w:cs="Arial"/>
          <w:szCs w:val="24"/>
        </w:rPr>
        <w:t xml:space="preserve"> work consistently exclude </w:t>
      </w:r>
      <w:r w:rsidR="168794DD" w:rsidRPr="00146694">
        <w:rPr>
          <w:rFonts w:ascii="Arial" w:eastAsia="Arial" w:hAnsi="Arial" w:cs="Arial"/>
          <w:szCs w:val="24"/>
        </w:rPr>
        <w:lastRenderedPageBreak/>
        <w:t xml:space="preserve">preschool-age children. </w:t>
      </w:r>
      <w:r w:rsidR="6BDFB308" w:rsidRPr="00146694">
        <w:rPr>
          <w:rFonts w:ascii="Arial" w:eastAsia="Arial" w:hAnsi="Arial" w:cs="Arial"/>
          <w:szCs w:val="24"/>
        </w:rPr>
        <w:t>In conversations with interest holders, we have found this may be in part because historically, early education and K</w:t>
      </w:r>
      <w:r w:rsidR="00CB3305">
        <w:rPr>
          <w:rFonts w:ascii="Arial" w:eastAsia="Arial" w:hAnsi="Arial" w:cs="Arial"/>
          <w:szCs w:val="24"/>
        </w:rPr>
        <w:t>–</w:t>
      </w:r>
      <w:r w:rsidR="6BDFB308" w:rsidRPr="00146694">
        <w:rPr>
          <w:rFonts w:ascii="Arial" w:eastAsia="Arial" w:hAnsi="Arial" w:cs="Arial"/>
          <w:szCs w:val="24"/>
        </w:rPr>
        <w:t xml:space="preserve">12 education systems have been treated as separate, as opposed to belonging to a shared continuum. </w:t>
      </w:r>
      <w:r w:rsidR="48B61A80">
        <w:rPr>
          <w:rFonts w:ascii="Arial" w:eastAsia="Arial" w:hAnsi="Arial" w:cs="Arial"/>
          <w:szCs w:val="24"/>
        </w:rPr>
        <w:t>With</w:t>
      </w:r>
      <w:r w:rsidR="6D6B96A5">
        <w:rPr>
          <w:rFonts w:ascii="Arial" w:eastAsia="Arial" w:hAnsi="Arial" w:cs="Arial"/>
          <w:szCs w:val="24"/>
        </w:rPr>
        <w:t xml:space="preserve"> UPK and</w:t>
      </w:r>
      <w:r w:rsidR="48B61A80">
        <w:rPr>
          <w:rFonts w:ascii="Arial" w:eastAsia="Arial" w:hAnsi="Arial" w:cs="Arial"/>
          <w:szCs w:val="24"/>
        </w:rPr>
        <w:t xml:space="preserve"> </w:t>
      </w:r>
      <w:r w:rsidR="1306BCC4" w:rsidRPr="005F0496">
        <w:rPr>
          <w:rFonts w:ascii="Arial" w:eastAsia="Arial" w:hAnsi="Arial" w:cs="Arial"/>
          <w:szCs w:val="24"/>
        </w:rPr>
        <w:t xml:space="preserve">Preschool </w:t>
      </w:r>
      <w:r w:rsidR="1306BCC4" w:rsidRPr="008244E5">
        <w:rPr>
          <w:rFonts w:ascii="Arial" w:eastAsia="Arial" w:hAnsi="Arial" w:cs="Arial"/>
          <w:szCs w:val="24"/>
        </w:rPr>
        <w:t>through</w:t>
      </w:r>
      <w:r w:rsidR="1306BCC4" w:rsidRPr="005F0496">
        <w:rPr>
          <w:rFonts w:ascii="Arial" w:eastAsia="Arial" w:hAnsi="Arial" w:cs="Arial"/>
          <w:szCs w:val="24"/>
        </w:rPr>
        <w:t xml:space="preserve"> Third Grade (P</w:t>
      </w:r>
      <w:r w:rsidR="003520A5">
        <w:rPr>
          <w:rFonts w:ascii="Arial" w:eastAsia="Arial" w:hAnsi="Arial" w:cs="Arial"/>
          <w:szCs w:val="24"/>
        </w:rPr>
        <w:t>–</w:t>
      </w:r>
      <w:r w:rsidR="1306BCC4" w:rsidRPr="005F0496">
        <w:rPr>
          <w:rFonts w:ascii="Arial" w:eastAsia="Arial" w:hAnsi="Arial" w:cs="Arial"/>
          <w:szCs w:val="24"/>
        </w:rPr>
        <w:t>3) Alignment</w:t>
      </w:r>
      <w:r w:rsidR="48B61A80">
        <w:rPr>
          <w:rFonts w:ascii="Arial" w:eastAsia="Arial" w:hAnsi="Arial" w:cs="Arial"/>
          <w:szCs w:val="24"/>
        </w:rPr>
        <w:t xml:space="preserve"> efforts</w:t>
      </w:r>
      <w:r w:rsidR="1306BCC4">
        <w:rPr>
          <w:rFonts w:ascii="Arial" w:eastAsia="Arial" w:hAnsi="Arial" w:cs="Arial"/>
          <w:szCs w:val="24"/>
        </w:rPr>
        <w:t xml:space="preserve"> increasing, the </w:t>
      </w:r>
      <w:r w:rsidR="1306BCC4" w:rsidRPr="00146694">
        <w:rPr>
          <w:rFonts w:ascii="Arial" w:eastAsia="Arial" w:hAnsi="Arial" w:cs="Arial"/>
          <w:szCs w:val="24"/>
        </w:rPr>
        <w:t xml:space="preserve">California </w:t>
      </w:r>
      <w:r w:rsidR="6B659C35">
        <w:rPr>
          <w:rFonts w:ascii="Arial" w:eastAsia="Arial" w:hAnsi="Arial" w:cs="Arial"/>
          <w:szCs w:val="24"/>
        </w:rPr>
        <w:t xml:space="preserve">SBE’s </w:t>
      </w:r>
      <w:r w:rsidR="1306BCC4" w:rsidRPr="00146694">
        <w:rPr>
          <w:rFonts w:ascii="Arial" w:eastAsia="Arial" w:hAnsi="Arial" w:cs="Arial"/>
          <w:szCs w:val="24"/>
        </w:rPr>
        <w:t xml:space="preserve">January 10, </w:t>
      </w:r>
      <w:r w:rsidR="6C8B069A" w:rsidRPr="00146694">
        <w:rPr>
          <w:rFonts w:ascii="Arial" w:eastAsia="Arial" w:hAnsi="Arial" w:cs="Arial"/>
          <w:szCs w:val="24"/>
        </w:rPr>
        <w:t>2023,</w:t>
      </w:r>
      <w:r w:rsidR="1306BCC4" w:rsidRPr="00146694">
        <w:rPr>
          <w:rFonts w:ascii="Arial" w:eastAsia="Arial" w:hAnsi="Arial" w:cs="Arial"/>
          <w:szCs w:val="24"/>
        </w:rPr>
        <w:t xml:space="preserve"> Agenda</w:t>
      </w:r>
      <w:r w:rsidR="1306BCC4">
        <w:rPr>
          <w:rFonts w:ascii="Arial" w:eastAsia="Arial" w:hAnsi="Arial" w:cs="Arial"/>
          <w:szCs w:val="24"/>
        </w:rPr>
        <w:t xml:space="preserve"> highlighted the importance of this shift stating, </w:t>
      </w:r>
      <w:r w:rsidR="168794DD" w:rsidRPr="00146694">
        <w:rPr>
          <w:rFonts w:ascii="Arial" w:eastAsia="Arial" w:hAnsi="Arial" w:cs="Arial"/>
          <w:szCs w:val="24"/>
        </w:rPr>
        <w:t>“</w:t>
      </w:r>
      <w:r w:rsidR="1306BCC4" w:rsidRPr="00146694">
        <w:rPr>
          <w:rStyle w:val="normaltextrun"/>
          <w:rFonts w:ascii="Arial" w:hAnsi="Arial" w:cs="Arial"/>
          <w:color w:val="000000"/>
          <w:szCs w:val="24"/>
          <w:shd w:val="clear" w:color="auto" w:fill="FFFFFF"/>
        </w:rPr>
        <w:t>Alignment</w:t>
      </w:r>
      <w:r w:rsidR="168794DD" w:rsidRPr="00146694">
        <w:rPr>
          <w:rStyle w:val="normaltextrun"/>
          <w:rFonts w:ascii="Arial" w:hAnsi="Arial" w:cs="Arial"/>
          <w:color w:val="000000"/>
          <w:szCs w:val="24"/>
          <w:shd w:val="clear" w:color="auto" w:fill="FFFFFF"/>
        </w:rPr>
        <w:t xml:space="preserve"> in policies, structure, instructional content, and family involvement from </w:t>
      </w:r>
      <w:r w:rsidR="168794DD" w:rsidRPr="00146694">
        <w:rPr>
          <w:rStyle w:val="normaltextrun"/>
          <w:rFonts w:ascii="Arial" w:hAnsi="Arial" w:cs="Arial"/>
          <w:color w:val="242424"/>
          <w:szCs w:val="24"/>
          <w:shd w:val="clear" w:color="auto" w:fill="FFFFFF"/>
        </w:rPr>
        <w:t xml:space="preserve">PreK </w:t>
      </w:r>
      <w:r w:rsidR="168794DD" w:rsidRPr="00146694">
        <w:rPr>
          <w:rStyle w:val="normaltextrun"/>
          <w:rFonts w:ascii="Arial" w:hAnsi="Arial" w:cs="Arial"/>
          <w:color w:val="000000"/>
          <w:szCs w:val="24"/>
          <w:shd w:val="clear" w:color="auto" w:fill="FFFFFF"/>
        </w:rPr>
        <w:t>into the early grades (</w:t>
      </w:r>
      <w:r w:rsidR="168794DD" w:rsidRPr="00146694">
        <w:rPr>
          <w:rStyle w:val="normaltextrun"/>
          <w:rFonts w:ascii="Arial" w:hAnsi="Arial" w:cs="Arial"/>
          <w:color w:val="242424"/>
          <w:szCs w:val="24"/>
          <w:shd w:val="clear" w:color="auto" w:fill="FFFFFF"/>
        </w:rPr>
        <w:t>PreK</w:t>
      </w:r>
      <w:r w:rsidR="168794DD" w:rsidRPr="00146694">
        <w:rPr>
          <w:rStyle w:val="normaltextrun"/>
          <w:rFonts w:ascii="Arial" w:hAnsi="Arial" w:cs="Arial"/>
          <w:color w:val="000000"/>
          <w:szCs w:val="24"/>
          <w:shd w:val="clear" w:color="auto" w:fill="FFFFFF"/>
        </w:rPr>
        <w:t xml:space="preserve"> to third grade) can support the desired continuity across children’s experiences in high-quality settings. This continuity, when used to intentionally scaffold progressive learning experiences, can further support progression in children’s development and learning across content areas by increasing the breadth and depth of children’s understanding and connections among topics from year to year.”</w:t>
      </w:r>
      <w:r w:rsidR="005F0496">
        <w:rPr>
          <w:rStyle w:val="FootnoteReference"/>
          <w:rFonts w:ascii="Arial" w:hAnsi="Arial" w:cs="Arial"/>
          <w:color w:val="000000"/>
          <w:szCs w:val="24"/>
          <w:shd w:val="clear" w:color="auto" w:fill="FFFFFF"/>
        </w:rPr>
        <w:footnoteReference w:id="7"/>
      </w:r>
    </w:p>
    <w:p w14:paraId="261A4C9F" w14:textId="77777777" w:rsidR="005F0496" w:rsidRDefault="005F0496" w:rsidP="17C6018E">
      <w:pPr>
        <w:spacing w:after="160" w:line="259" w:lineRule="auto"/>
        <w:rPr>
          <w:rFonts w:ascii="Arial" w:eastAsiaTheme="majorEastAsia" w:hAnsi="Arial" w:cs="Arial"/>
          <w:b/>
          <w:bCs/>
          <w:sz w:val="28"/>
          <w:szCs w:val="28"/>
        </w:rPr>
      </w:pPr>
      <w:bookmarkStart w:id="27" w:name="_Toc579441032"/>
      <w:bookmarkStart w:id="28" w:name="_Toc139635730"/>
      <w:bookmarkStart w:id="29" w:name="_Toc888138094"/>
      <w:bookmarkStart w:id="30" w:name="_Toc9085973"/>
      <w:bookmarkStart w:id="31" w:name="_Toc1047396883"/>
      <w:r w:rsidRPr="17C6018E">
        <w:rPr>
          <w:rFonts w:ascii="Arial" w:hAnsi="Arial" w:cs="Arial"/>
          <w:b/>
          <w:bCs/>
          <w:sz w:val="28"/>
          <w:szCs w:val="28"/>
        </w:rPr>
        <w:br w:type="page"/>
      </w:r>
    </w:p>
    <w:p w14:paraId="6A11956C" w14:textId="40F8DBF0" w:rsidR="006E679C" w:rsidRPr="006E679C" w:rsidRDefault="5FB9475B" w:rsidP="00FE1B0D">
      <w:pPr>
        <w:pStyle w:val="Heading2"/>
        <w:spacing w:after="240"/>
        <w:jc w:val="center"/>
        <w:rPr>
          <w:rFonts w:eastAsia="Arial"/>
        </w:rPr>
      </w:pPr>
      <w:bookmarkStart w:id="32" w:name="_Toc164857492"/>
      <w:r w:rsidRPr="63224E7A">
        <w:lastRenderedPageBreak/>
        <w:t>Appendix</w:t>
      </w:r>
      <w:r w:rsidRPr="63224E7A">
        <w:rPr>
          <w:rFonts w:eastAsia="Arial"/>
        </w:rPr>
        <w:t xml:space="preserve"> A</w:t>
      </w:r>
      <w:bookmarkEnd w:id="27"/>
      <w:bookmarkEnd w:id="28"/>
      <w:bookmarkEnd w:id="29"/>
      <w:bookmarkEnd w:id="30"/>
      <w:bookmarkEnd w:id="31"/>
      <w:bookmarkEnd w:id="32"/>
    </w:p>
    <w:p w14:paraId="3F9E4353" w14:textId="77777777" w:rsidR="006E679C" w:rsidRPr="00FE1B0D" w:rsidRDefault="5FB9475B" w:rsidP="00FE1B0D">
      <w:pPr>
        <w:pStyle w:val="Heading3"/>
        <w:spacing w:after="120"/>
      </w:pPr>
      <w:bookmarkStart w:id="33" w:name="_Toc1430170981"/>
      <w:bookmarkStart w:id="34" w:name="_Toc729344581"/>
      <w:bookmarkStart w:id="35" w:name="_Toc164857493"/>
      <w:r w:rsidRPr="00FE1B0D">
        <w:t>EDUCATION CODE - EDC</w:t>
      </w:r>
      <w:bookmarkEnd w:id="33"/>
      <w:bookmarkEnd w:id="34"/>
      <w:bookmarkEnd w:id="35"/>
    </w:p>
    <w:p w14:paraId="3589A0FE" w14:textId="77777777" w:rsidR="006E679C" w:rsidRPr="006E679C" w:rsidRDefault="006E679C" w:rsidP="006E679C">
      <w:pPr>
        <w:pStyle w:val="Heading4"/>
        <w:rPr>
          <w:rFonts w:ascii="Arial" w:eastAsia="Arial" w:hAnsi="Arial" w:cs="Arial"/>
          <w:b w:val="0"/>
          <w:bCs/>
          <w:i/>
          <w:iCs w:val="0"/>
          <w:color w:val="111111"/>
        </w:rPr>
      </w:pPr>
      <w:bookmarkStart w:id="36" w:name="_Toc305307141"/>
      <w:bookmarkStart w:id="37" w:name="_Toc1071539302"/>
      <w:r w:rsidRPr="006E679C">
        <w:rPr>
          <w:rFonts w:ascii="Arial" w:eastAsia="Arial" w:hAnsi="Arial" w:cs="Arial"/>
          <w:bCs/>
          <w:iCs w:val="0"/>
          <w:color w:val="111111"/>
        </w:rPr>
        <w:t>TITLE 1 GENERAL EDUCATION CODE PROVISIONS [1. - 32527]</w:t>
      </w:r>
      <w:bookmarkEnd w:id="36"/>
      <w:bookmarkEnd w:id="37"/>
    </w:p>
    <w:p w14:paraId="7BF201F1" w14:textId="56A26614" w:rsidR="006E679C" w:rsidRPr="006E679C" w:rsidRDefault="006E679C" w:rsidP="006E679C">
      <w:pPr>
        <w:ind w:firstLine="360"/>
        <w:rPr>
          <w:rFonts w:ascii="Arial" w:eastAsia="Arial" w:hAnsi="Arial" w:cs="Arial"/>
          <w:i/>
          <w:iCs/>
          <w:color w:val="333333"/>
          <w:szCs w:val="24"/>
        </w:rPr>
      </w:pPr>
      <w:r w:rsidRPr="006E679C">
        <w:rPr>
          <w:rFonts w:ascii="Arial" w:eastAsia="Arial" w:hAnsi="Arial" w:cs="Arial"/>
          <w:color w:val="333333"/>
          <w:szCs w:val="24"/>
        </w:rPr>
        <w:t xml:space="preserve">  </w:t>
      </w:r>
      <w:r w:rsidRPr="006E679C">
        <w:rPr>
          <w:rFonts w:ascii="Arial" w:eastAsia="Arial" w:hAnsi="Arial" w:cs="Arial"/>
          <w:i/>
          <w:iCs/>
          <w:color w:val="333333"/>
          <w:szCs w:val="24"/>
        </w:rPr>
        <w:t>(Title 1 enacted by Stats. 1976, Ch. 1010)</w:t>
      </w:r>
    </w:p>
    <w:p w14:paraId="0E417A4F" w14:textId="77777777" w:rsidR="006E679C" w:rsidRPr="006E679C" w:rsidRDefault="006E679C" w:rsidP="006E679C">
      <w:pPr>
        <w:pStyle w:val="Heading4"/>
        <w:rPr>
          <w:rFonts w:ascii="Arial" w:eastAsia="Arial" w:hAnsi="Arial" w:cs="Arial"/>
          <w:b w:val="0"/>
          <w:bCs/>
          <w:i/>
          <w:iCs w:val="0"/>
          <w:color w:val="111111"/>
        </w:rPr>
      </w:pPr>
      <w:bookmarkStart w:id="38" w:name="_Toc919723994"/>
      <w:bookmarkStart w:id="39" w:name="_Toc2093980833"/>
      <w:r w:rsidRPr="006E679C">
        <w:rPr>
          <w:rFonts w:ascii="Arial" w:eastAsia="Arial" w:hAnsi="Arial" w:cs="Arial"/>
          <w:bCs/>
          <w:iCs w:val="0"/>
          <w:color w:val="111111"/>
        </w:rPr>
        <w:t>DIVISION 1 GENERAL EDUCATION CODE PROVISIONS [1. - 32527]</w:t>
      </w:r>
      <w:bookmarkEnd w:id="38"/>
      <w:bookmarkEnd w:id="39"/>
    </w:p>
    <w:p w14:paraId="00FDD0A4" w14:textId="202FCBDC" w:rsidR="006E679C" w:rsidRPr="006E679C" w:rsidRDefault="006E679C" w:rsidP="006E679C">
      <w:pPr>
        <w:ind w:firstLine="720"/>
        <w:rPr>
          <w:rFonts w:ascii="Arial" w:eastAsia="Arial" w:hAnsi="Arial" w:cs="Arial"/>
          <w:i/>
          <w:iCs/>
          <w:color w:val="333333"/>
          <w:szCs w:val="24"/>
        </w:rPr>
      </w:pPr>
      <w:r w:rsidRPr="006E679C">
        <w:rPr>
          <w:rFonts w:ascii="Arial" w:eastAsia="Arial" w:hAnsi="Arial" w:cs="Arial"/>
          <w:color w:val="333333"/>
          <w:szCs w:val="24"/>
        </w:rPr>
        <w:t xml:space="preserve">  </w:t>
      </w:r>
      <w:r w:rsidRPr="006E679C">
        <w:rPr>
          <w:rFonts w:ascii="Arial" w:eastAsia="Arial" w:hAnsi="Arial" w:cs="Arial"/>
          <w:i/>
          <w:iCs/>
          <w:color w:val="333333"/>
          <w:szCs w:val="24"/>
        </w:rPr>
        <w:t>(Division 1 enacted by Stats. 1976, Ch. 1010)</w:t>
      </w:r>
    </w:p>
    <w:p w14:paraId="2439CFF0" w14:textId="77777777" w:rsidR="006E679C" w:rsidRPr="006E679C" w:rsidRDefault="006E679C" w:rsidP="006E679C">
      <w:pPr>
        <w:pStyle w:val="Heading4"/>
        <w:rPr>
          <w:rFonts w:ascii="Arial" w:eastAsia="Arial" w:hAnsi="Arial" w:cs="Arial"/>
          <w:b w:val="0"/>
          <w:bCs/>
          <w:i/>
          <w:iCs w:val="0"/>
          <w:color w:val="111111"/>
        </w:rPr>
      </w:pPr>
      <w:bookmarkStart w:id="40" w:name="_Toc1761806512"/>
      <w:bookmarkStart w:id="41" w:name="_Toc1062381555"/>
      <w:r w:rsidRPr="006E679C">
        <w:rPr>
          <w:rFonts w:ascii="Arial" w:eastAsia="Arial" w:hAnsi="Arial" w:cs="Arial"/>
          <w:bCs/>
          <w:iCs w:val="0"/>
          <w:color w:val="111111"/>
        </w:rPr>
        <w:t>PART 6. EDUCATION PROGRAMS—STATE MASTER PLANS [8006 - 9004]</w:t>
      </w:r>
      <w:bookmarkEnd w:id="40"/>
      <w:bookmarkEnd w:id="41"/>
    </w:p>
    <w:p w14:paraId="58EAF20B" w14:textId="26C8B4BF" w:rsidR="006E679C" w:rsidRPr="006E679C" w:rsidRDefault="006E679C" w:rsidP="006E679C">
      <w:pPr>
        <w:ind w:firstLine="1080"/>
        <w:rPr>
          <w:rFonts w:ascii="Arial" w:eastAsia="Arial" w:hAnsi="Arial" w:cs="Arial"/>
          <w:i/>
          <w:iCs/>
          <w:color w:val="333333"/>
          <w:szCs w:val="24"/>
        </w:rPr>
      </w:pPr>
      <w:r w:rsidRPr="006E679C">
        <w:rPr>
          <w:rFonts w:ascii="Arial" w:eastAsia="Arial" w:hAnsi="Arial" w:cs="Arial"/>
          <w:color w:val="333333"/>
          <w:szCs w:val="24"/>
        </w:rPr>
        <w:t xml:space="preserve">  </w:t>
      </w:r>
      <w:r w:rsidRPr="006E679C">
        <w:rPr>
          <w:rFonts w:ascii="Arial" w:eastAsia="Arial" w:hAnsi="Arial" w:cs="Arial"/>
          <w:i/>
          <w:iCs/>
          <w:color w:val="333333"/>
          <w:szCs w:val="24"/>
        </w:rPr>
        <w:t>(Part 6 enacted by Stats. 1976, Ch. 1010)</w:t>
      </w:r>
    </w:p>
    <w:p w14:paraId="48547CC1" w14:textId="77777777" w:rsidR="006E679C" w:rsidRPr="006E679C" w:rsidRDefault="006E679C" w:rsidP="006E679C">
      <w:pPr>
        <w:pStyle w:val="Heading4"/>
        <w:rPr>
          <w:rFonts w:ascii="Arial" w:eastAsia="Arial" w:hAnsi="Arial" w:cs="Arial"/>
          <w:b w:val="0"/>
          <w:bCs/>
          <w:i/>
          <w:iCs w:val="0"/>
          <w:color w:val="111111"/>
        </w:rPr>
      </w:pPr>
      <w:bookmarkStart w:id="42" w:name="_Toc847791707"/>
      <w:bookmarkStart w:id="43" w:name="_Toc290344811"/>
      <w:r w:rsidRPr="006E679C">
        <w:rPr>
          <w:rFonts w:ascii="Arial" w:eastAsia="Arial" w:hAnsi="Arial" w:cs="Arial"/>
          <w:bCs/>
          <w:iCs w:val="0"/>
          <w:color w:val="111111"/>
        </w:rPr>
        <w:t>CHAPTER 2. Early Education Act [8200 - 8490]</w:t>
      </w:r>
      <w:bookmarkEnd w:id="42"/>
      <w:bookmarkEnd w:id="43"/>
    </w:p>
    <w:p w14:paraId="6C42D7B8" w14:textId="65E5C324" w:rsidR="006E679C" w:rsidRPr="006E679C" w:rsidRDefault="006E679C" w:rsidP="006E679C">
      <w:pPr>
        <w:ind w:firstLine="1440"/>
        <w:rPr>
          <w:rFonts w:ascii="Arial" w:eastAsia="Arial" w:hAnsi="Arial" w:cs="Arial"/>
          <w:i/>
          <w:iCs/>
          <w:color w:val="333333"/>
          <w:szCs w:val="24"/>
        </w:rPr>
      </w:pPr>
      <w:r w:rsidRPr="006E679C">
        <w:rPr>
          <w:rFonts w:ascii="Arial" w:eastAsia="Arial" w:hAnsi="Arial" w:cs="Arial"/>
          <w:color w:val="333333"/>
          <w:szCs w:val="24"/>
        </w:rPr>
        <w:t xml:space="preserve">  </w:t>
      </w:r>
      <w:r w:rsidRPr="006E679C">
        <w:rPr>
          <w:rFonts w:ascii="Arial" w:eastAsia="Arial" w:hAnsi="Arial" w:cs="Arial"/>
          <w:i/>
          <w:iCs/>
          <w:color w:val="333333"/>
          <w:szCs w:val="24"/>
        </w:rPr>
        <w:t>(Heading of Chapter 2 amended by Stats. 2021, Ch. 116, Sec. 1)</w:t>
      </w:r>
    </w:p>
    <w:p w14:paraId="5B5AA55A" w14:textId="77777777" w:rsidR="006E679C" w:rsidRPr="006E679C" w:rsidRDefault="006E679C" w:rsidP="006E679C">
      <w:pPr>
        <w:rPr>
          <w:rFonts w:ascii="Arial" w:eastAsia="Arial" w:hAnsi="Arial" w:cs="Arial"/>
          <w:b/>
          <w:bCs/>
          <w:color w:val="111111"/>
          <w:szCs w:val="24"/>
        </w:rPr>
      </w:pPr>
      <w:r w:rsidRPr="006E679C">
        <w:rPr>
          <w:rFonts w:ascii="Arial" w:hAnsi="Arial" w:cs="Arial"/>
          <w:szCs w:val="24"/>
        </w:rPr>
        <w:br/>
      </w:r>
      <w:r w:rsidRPr="006E679C">
        <w:rPr>
          <w:rFonts w:ascii="Arial" w:eastAsia="Arial" w:hAnsi="Arial" w:cs="Arial"/>
          <w:b/>
          <w:bCs/>
          <w:color w:val="111111"/>
          <w:szCs w:val="24"/>
        </w:rPr>
        <w:t>ARTICLE 24. Identification of Developmental Delays and Learning Disabilities [8490- 8490.]</w:t>
      </w:r>
    </w:p>
    <w:p w14:paraId="2194F4DA" w14:textId="0EB0B928" w:rsidR="006E679C" w:rsidRPr="0041758B" w:rsidRDefault="006E679C" w:rsidP="0041758B">
      <w:pPr>
        <w:spacing w:after="120"/>
        <w:rPr>
          <w:rFonts w:ascii="Arial" w:eastAsia="Arial" w:hAnsi="Arial" w:cs="Arial"/>
          <w:i/>
          <w:iCs/>
          <w:color w:val="333333"/>
          <w:szCs w:val="24"/>
        </w:rPr>
      </w:pPr>
      <w:r w:rsidRPr="006E679C">
        <w:rPr>
          <w:rFonts w:ascii="Arial" w:eastAsia="Arial" w:hAnsi="Arial" w:cs="Arial"/>
          <w:color w:val="333333"/>
          <w:szCs w:val="24"/>
        </w:rPr>
        <w:t xml:space="preserve">  </w:t>
      </w:r>
      <w:r w:rsidRPr="006E679C">
        <w:rPr>
          <w:rFonts w:ascii="Arial" w:eastAsia="Arial" w:hAnsi="Arial" w:cs="Arial"/>
          <w:i/>
          <w:iCs/>
          <w:color w:val="333333"/>
          <w:szCs w:val="24"/>
        </w:rPr>
        <w:t>(Article 24 added by Stats. 2022, Ch. 62, Sec. 14)</w:t>
      </w:r>
    </w:p>
    <w:bookmarkStart w:id="44" w:name="_Toc1767883561"/>
    <w:bookmarkStart w:id="45" w:name="_Toc279547811"/>
    <w:p w14:paraId="1B4DF3E6" w14:textId="1F6715D5" w:rsidR="006E679C" w:rsidRPr="0041758B" w:rsidRDefault="0041758B" w:rsidP="0041758B">
      <w:pPr>
        <w:pStyle w:val="Heading6"/>
        <w:spacing w:after="120"/>
        <w:rPr>
          <w:rFonts w:ascii="Arial" w:eastAsia="Arial" w:hAnsi="Arial" w:cs="Arial"/>
        </w:rPr>
      </w:pPr>
      <w:r>
        <w:rPr>
          <w:rStyle w:val="Hyperlink"/>
          <w:rFonts w:ascii="Arial" w:eastAsia="Arial" w:hAnsi="Arial" w:cs="Arial"/>
        </w:rPr>
        <w:fldChar w:fldCharType="begin"/>
      </w:r>
      <w:r w:rsidR="0044689D">
        <w:rPr>
          <w:rStyle w:val="Hyperlink"/>
          <w:rFonts w:ascii="Arial" w:eastAsia="Arial" w:hAnsi="Arial" w:cs="Arial"/>
        </w:rPr>
        <w:instrText>HYPERLINK "https://leginfo.legislature.ca.gov/faces/codes_displayText.xhtml?lawCode=EDC&amp;division=1.&amp;title=1.&amp;part=6.&amp;chapter=2.&amp;article=24.&amp;op_statues=2022&amp;op_chapter=62&amp;op_section=14" \o "ARTICLE 24. Identification of Developmental Delays and Learning Disabilities [8490- 8490.]"</w:instrText>
      </w:r>
      <w:r>
        <w:rPr>
          <w:rStyle w:val="Hyperlink"/>
          <w:rFonts w:ascii="Arial" w:eastAsia="Arial" w:hAnsi="Arial" w:cs="Arial"/>
        </w:rPr>
      </w:r>
      <w:r>
        <w:rPr>
          <w:rStyle w:val="Hyperlink"/>
          <w:rFonts w:ascii="Arial" w:eastAsia="Arial" w:hAnsi="Arial" w:cs="Arial"/>
        </w:rPr>
        <w:fldChar w:fldCharType="separate"/>
      </w:r>
      <w:r w:rsidR="006E679C" w:rsidRPr="0041758B">
        <w:rPr>
          <w:rStyle w:val="Hyperlink"/>
          <w:rFonts w:ascii="Arial" w:eastAsia="Arial" w:hAnsi="Arial" w:cs="Arial"/>
        </w:rPr>
        <w:t>8490</w:t>
      </w:r>
      <w:r>
        <w:rPr>
          <w:rStyle w:val="Hyperlink"/>
          <w:rFonts w:ascii="Arial" w:eastAsia="Arial" w:hAnsi="Arial" w:cs="Arial"/>
        </w:rPr>
        <w:fldChar w:fldCharType="end"/>
      </w:r>
      <w:r w:rsidR="006E679C" w:rsidRPr="0041758B">
        <w:rPr>
          <w:rStyle w:val="Hyperlink"/>
          <w:rFonts w:ascii="Arial" w:eastAsia="Arial" w:hAnsi="Arial" w:cs="Arial"/>
          <w:u w:val="none"/>
        </w:rPr>
        <w:t>.</w:t>
      </w:r>
      <w:bookmarkEnd w:id="44"/>
      <w:bookmarkEnd w:id="45"/>
    </w:p>
    <w:p w14:paraId="18926C57" w14:textId="77777777" w:rsidR="006E679C" w:rsidRPr="006E679C" w:rsidRDefault="006E679C" w:rsidP="006E679C">
      <w:pPr>
        <w:spacing w:after="240"/>
        <w:rPr>
          <w:rFonts w:ascii="Arial" w:eastAsia="Arial" w:hAnsi="Arial" w:cs="Arial"/>
          <w:color w:val="333333"/>
          <w:szCs w:val="24"/>
        </w:rPr>
      </w:pPr>
      <w:r w:rsidRPr="006E679C">
        <w:rPr>
          <w:rFonts w:ascii="Arial" w:eastAsia="Arial" w:hAnsi="Arial" w:cs="Arial"/>
          <w:color w:val="333333"/>
          <w:szCs w:val="24"/>
        </w:rPr>
        <w:t>(a) Of the funds appropriated in Item 6100-001-0001 of Section 2.00 of the Budget Act of 2022, two million dollars ($2,000,000) shall be allocated to the department to develop a process and tools for early identification of children at risk for developmental delays or learning disabilities. The funding in the Budget Act of 2022 that is allocated for purposes of this section shall be available for encumbrance until June 30, 2024.</w:t>
      </w:r>
    </w:p>
    <w:p w14:paraId="4452F868" w14:textId="77777777" w:rsidR="006E679C" w:rsidRPr="006E679C" w:rsidRDefault="006E679C" w:rsidP="006E679C">
      <w:pPr>
        <w:rPr>
          <w:rFonts w:ascii="Arial" w:eastAsia="Arial" w:hAnsi="Arial" w:cs="Arial"/>
          <w:color w:val="333333"/>
          <w:szCs w:val="24"/>
        </w:rPr>
      </w:pPr>
      <w:r w:rsidRPr="006E679C">
        <w:rPr>
          <w:rFonts w:ascii="Arial" w:eastAsia="Arial" w:hAnsi="Arial" w:cs="Arial"/>
          <w:color w:val="333333"/>
          <w:szCs w:val="24"/>
        </w:rPr>
        <w:t>(b) (1) The process and tools developed by the department pursuant to subdivision (a) shall include immediate identification, further evaluation as needed, support and remediation based on needs of the child, and additional referrals for services as deemed necessary.</w:t>
      </w:r>
    </w:p>
    <w:p w14:paraId="3E108D77" w14:textId="77777777" w:rsidR="006E679C" w:rsidRPr="006E679C" w:rsidRDefault="006E679C" w:rsidP="006E679C">
      <w:pPr>
        <w:rPr>
          <w:rFonts w:ascii="Arial" w:eastAsia="Arial" w:hAnsi="Arial" w:cs="Arial"/>
          <w:color w:val="333333"/>
          <w:szCs w:val="24"/>
        </w:rPr>
      </w:pPr>
      <w:r w:rsidRPr="006E679C">
        <w:rPr>
          <w:rFonts w:ascii="Arial" w:eastAsia="Arial" w:hAnsi="Arial" w:cs="Arial"/>
          <w:color w:val="333333"/>
          <w:szCs w:val="24"/>
        </w:rPr>
        <w:t>(2) A process for research-based early intervention that considers the differing intervention needs children may have in areas of concern.</w:t>
      </w:r>
    </w:p>
    <w:p w14:paraId="1C0FE659" w14:textId="7B3EE496" w:rsidR="006E679C" w:rsidRPr="006E679C" w:rsidRDefault="006E679C" w:rsidP="006E679C">
      <w:pPr>
        <w:rPr>
          <w:rFonts w:ascii="Arial" w:eastAsia="Arial" w:hAnsi="Arial" w:cs="Arial"/>
          <w:color w:val="333333"/>
          <w:szCs w:val="24"/>
        </w:rPr>
      </w:pPr>
      <w:r w:rsidRPr="006E679C">
        <w:rPr>
          <w:rFonts w:ascii="Arial" w:eastAsia="Arial" w:hAnsi="Arial" w:cs="Arial"/>
          <w:color w:val="333333"/>
          <w:szCs w:val="24"/>
        </w:rPr>
        <w:t xml:space="preserve">(3) Evidence that the process and tools are valid and reliable for identification of all delays pursuant to Part B of the federal </w:t>
      </w:r>
      <w:r w:rsidR="00541818">
        <w:rPr>
          <w:rFonts w:ascii="Arial" w:eastAsia="Arial" w:hAnsi="Arial" w:cs="Arial"/>
          <w:color w:val="333333"/>
          <w:szCs w:val="24"/>
        </w:rPr>
        <w:t>IDEA</w:t>
      </w:r>
      <w:r w:rsidRPr="006E679C">
        <w:rPr>
          <w:rFonts w:ascii="Arial" w:eastAsia="Arial" w:hAnsi="Arial" w:cs="Arial"/>
          <w:color w:val="333333"/>
          <w:szCs w:val="24"/>
        </w:rPr>
        <w:t xml:space="preserve"> (20 U.S.C. Sec. 1400 et seq.), including, but not limited to, dyslexia and other early literacy delays, and for identification of literacy and language acquisition for children two to six years of age, inclusive, who speak a home language that is not English.</w:t>
      </w:r>
    </w:p>
    <w:p w14:paraId="2904AF30" w14:textId="77777777" w:rsidR="006E679C" w:rsidRPr="006E679C" w:rsidRDefault="006E679C" w:rsidP="006E679C">
      <w:pPr>
        <w:spacing w:after="240"/>
        <w:rPr>
          <w:rFonts w:ascii="Arial" w:eastAsia="Arial" w:hAnsi="Arial" w:cs="Arial"/>
          <w:color w:val="333333"/>
          <w:szCs w:val="24"/>
        </w:rPr>
      </w:pPr>
      <w:r w:rsidRPr="006E679C">
        <w:rPr>
          <w:rFonts w:ascii="Arial" w:eastAsia="Arial" w:hAnsi="Arial" w:cs="Arial"/>
          <w:color w:val="333333"/>
          <w:szCs w:val="24"/>
        </w:rPr>
        <w:t xml:space="preserve">(4) Communication approaches with parents and guardians to address student </w:t>
      </w:r>
      <w:proofErr w:type="gramStart"/>
      <w:r w:rsidRPr="006E679C">
        <w:rPr>
          <w:rFonts w:ascii="Arial" w:eastAsia="Arial" w:hAnsi="Arial" w:cs="Arial"/>
          <w:color w:val="333333"/>
          <w:szCs w:val="24"/>
        </w:rPr>
        <w:t>supports</w:t>
      </w:r>
      <w:proofErr w:type="gramEnd"/>
      <w:r w:rsidRPr="006E679C">
        <w:rPr>
          <w:rFonts w:ascii="Arial" w:eastAsia="Arial" w:hAnsi="Arial" w:cs="Arial"/>
          <w:color w:val="333333"/>
          <w:szCs w:val="24"/>
        </w:rPr>
        <w:t xml:space="preserve"> in the home learning environment.</w:t>
      </w:r>
    </w:p>
    <w:p w14:paraId="33C18986" w14:textId="77777777" w:rsidR="006E679C" w:rsidRPr="006E679C" w:rsidRDefault="006E679C" w:rsidP="006E679C">
      <w:pPr>
        <w:spacing w:after="240"/>
        <w:rPr>
          <w:rFonts w:ascii="Arial" w:eastAsia="Arial" w:hAnsi="Arial" w:cs="Arial"/>
          <w:color w:val="333333"/>
          <w:szCs w:val="24"/>
        </w:rPr>
      </w:pPr>
      <w:r w:rsidRPr="006E679C">
        <w:rPr>
          <w:rFonts w:ascii="Arial" w:eastAsia="Arial" w:hAnsi="Arial" w:cs="Arial"/>
          <w:color w:val="333333"/>
          <w:szCs w:val="24"/>
        </w:rPr>
        <w:t>(c) The process and tools developed by the department pursuant to subdivision (a) shall be available and appropriate for use in all California state preschool programs, transitional kindergarten programs, and kindergarten programs pursuant to guidance from the Superintendent.</w:t>
      </w:r>
    </w:p>
    <w:p w14:paraId="22C59F4A" w14:textId="77777777" w:rsidR="006E679C" w:rsidRPr="006E679C" w:rsidRDefault="006E679C" w:rsidP="006E679C">
      <w:pPr>
        <w:rPr>
          <w:rFonts w:ascii="Arial" w:eastAsia="Arial" w:hAnsi="Arial" w:cs="Arial"/>
          <w:color w:val="333333"/>
          <w:szCs w:val="24"/>
        </w:rPr>
      </w:pPr>
      <w:r w:rsidRPr="006E679C">
        <w:rPr>
          <w:rFonts w:ascii="Arial" w:eastAsia="Arial" w:hAnsi="Arial" w:cs="Arial"/>
          <w:color w:val="333333"/>
          <w:szCs w:val="24"/>
        </w:rPr>
        <w:t xml:space="preserve">(d) (1) Notwithstanding the rulemaking provisions of the Administrative Procedure Act (Chapter 3.5 (commencing with Section 11340) of Part 1 of Division 3 of Title 2 of the Government Code) and Section 33308.5, until regulations are filed with the Secretary of State to implement this subdivision, the department shall implement this subdivision </w:t>
      </w:r>
      <w:r w:rsidRPr="006E679C">
        <w:rPr>
          <w:rFonts w:ascii="Arial" w:eastAsia="Arial" w:hAnsi="Arial" w:cs="Arial"/>
          <w:color w:val="333333"/>
          <w:szCs w:val="24"/>
        </w:rPr>
        <w:lastRenderedPageBreak/>
        <w:t>through management bulletins or similar letters of instruction no later than six months after the process and tools determination is complete.</w:t>
      </w:r>
    </w:p>
    <w:p w14:paraId="127CA9E9" w14:textId="77777777" w:rsidR="006E679C" w:rsidRPr="006E679C" w:rsidRDefault="006E679C" w:rsidP="006E679C">
      <w:pPr>
        <w:rPr>
          <w:rFonts w:ascii="Arial" w:eastAsia="Arial" w:hAnsi="Arial" w:cs="Arial"/>
          <w:color w:val="333333"/>
          <w:szCs w:val="24"/>
        </w:rPr>
      </w:pPr>
      <w:r w:rsidRPr="006E679C">
        <w:rPr>
          <w:rFonts w:ascii="Arial" w:eastAsia="Arial" w:hAnsi="Arial" w:cs="Arial"/>
          <w:color w:val="333333"/>
          <w:szCs w:val="24"/>
        </w:rPr>
        <w:t>(2) The department shall initiate a rulemaking action to implement this subdivision within one calendar year of the management bulletin being released.</w:t>
      </w:r>
    </w:p>
    <w:p w14:paraId="538F02D2" w14:textId="77777777" w:rsidR="006E679C" w:rsidRPr="006E679C" w:rsidRDefault="006E679C" w:rsidP="006E679C">
      <w:pPr>
        <w:spacing w:after="240"/>
        <w:rPr>
          <w:rFonts w:ascii="Arial" w:eastAsia="Arial" w:hAnsi="Arial" w:cs="Arial"/>
          <w:color w:val="333333"/>
          <w:szCs w:val="24"/>
        </w:rPr>
      </w:pPr>
      <w:r w:rsidRPr="006E679C">
        <w:rPr>
          <w:rFonts w:ascii="Arial" w:eastAsia="Arial" w:hAnsi="Arial" w:cs="Arial"/>
          <w:color w:val="333333"/>
          <w:szCs w:val="24"/>
        </w:rPr>
        <w:t>(e) On or before October 5, 2023, the department shall submit a report to the Joint Legislative Budget Committee, appropriate policy committees of the Legislature, and the Department of Finance to identify the process and tools developed pursuant to this section, the evidence required pursuant to this section, and recommendations to align local practices and implementation.</w:t>
      </w:r>
    </w:p>
    <w:p w14:paraId="306C0E74" w14:textId="77777777" w:rsidR="006E679C" w:rsidRPr="006E679C" w:rsidRDefault="006E679C" w:rsidP="006E679C">
      <w:pPr>
        <w:rPr>
          <w:rFonts w:ascii="Arial" w:eastAsia="Arial" w:hAnsi="Arial" w:cs="Arial"/>
          <w:i/>
          <w:iCs/>
          <w:color w:val="333333"/>
          <w:szCs w:val="24"/>
        </w:rPr>
      </w:pPr>
      <w:r w:rsidRPr="006E679C">
        <w:rPr>
          <w:rFonts w:ascii="Arial" w:eastAsia="Arial" w:hAnsi="Arial" w:cs="Arial"/>
          <w:i/>
          <w:iCs/>
          <w:color w:val="333333"/>
          <w:szCs w:val="24"/>
        </w:rPr>
        <w:t>(Added by Stats. 2022, Ch. 62, Sec. 14. (AB 210) Effective June 30, 2022. See same-numbered Art. 24 as added by Stats. 2022, Ch. 915.)</w:t>
      </w:r>
    </w:p>
    <w:p w14:paraId="37008737" w14:textId="3C733BA7" w:rsidR="00B92208" w:rsidRPr="006E679C" w:rsidRDefault="006E679C" w:rsidP="006E679C">
      <w:pPr>
        <w:rPr>
          <w:rFonts w:ascii="Arial" w:hAnsi="Arial" w:cs="Arial"/>
          <w:szCs w:val="24"/>
        </w:rPr>
      </w:pPr>
      <w:r w:rsidRPr="006E679C">
        <w:rPr>
          <w:rFonts w:ascii="Arial" w:hAnsi="Arial" w:cs="Arial"/>
          <w:szCs w:val="24"/>
        </w:rPr>
        <w:br w:type="page"/>
      </w:r>
    </w:p>
    <w:p w14:paraId="2F5A2632" w14:textId="5B52BFBC" w:rsidR="0007030A" w:rsidRPr="0007030A" w:rsidRDefault="57434E00" w:rsidP="00FE1B0D">
      <w:pPr>
        <w:pStyle w:val="Heading2"/>
        <w:spacing w:after="240"/>
        <w:jc w:val="center"/>
      </w:pPr>
      <w:bookmarkStart w:id="46" w:name="_Toc164857494"/>
      <w:r w:rsidRPr="63224E7A">
        <w:lastRenderedPageBreak/>
        <w:t>Appendix B</w:t>
      </w:r>
      <w:bookmarkEnd w:id="46"/>
    </w:p>
    <w:p w14:paraId="29D5A799" w14:textId="77777777" w:rsidR="00621140" w:rsidRPr="00621140" w:rsidRDefault="00B92208" w:rsidP="00B92208">
      <w:pPr>
        <w:spacing w:after="160" w:line="259" w:lineRule="auto"/>
        <w:rPr>
          <w:rFonts w:ascii="Arial" w:eastAsia="Arial" w:hAnsi="Arial" w:cs="Arial"/>
          <w:b/>
          <w:bCs/>
          <w:szCs w:val="24"/>
        </w:rPr>
      </w:pPr>
      <w:r w:rsidRPr="00621140">
        <w:rPr>
          <w:rFonts w:ascii="Arial" w:eastAsia="Arial" w:hAnsi="Arial" w:cs="Arial"/>
          <w:b/>
          <w:bCs/>
          <w:szCs w:val="24"/>
        </w:rPr>
        <w:t>Literacy Coaches and Reading Specialists Program</w:t>
      </w:r>
    </w:p>
    <w:p w14:paraId="794607F2" w14:textId="5C663395" w:rsidR="00B92208" w:rsidRPr="00621140" w:rsidRDefault="4E7E6EEF" w:rsidP="00B92208">
      <w:pPr>
        <w:spacing w:after="160" w:line="259" w:lineRule="auto"/>
        <w:rPr>
          <w:rFonts w:ascii="Arial" w:eastAsia="Arial" w:hAnsi="Arial" w:cs="Arial"/>
          <w:szCs w:val="24"/>
        </w:rPr>
      </w:pPr>
      <w:bookmarkStart w:id="47" w:name="_Hlk147248823"/>
      <w:r w:rsidRPr="00295423">
        <w:rPr>
          <w:rFonts w:ascii="Arial" w:eastAsia="Arial" w:hAnsi="Arial" w:cs="Arial"/>
          <w:szCs w:val="24"/>
        </w:rPr>
        <w:t xml:space="preserve">Assembly </w:t>
      </w:r>
      <w:bookmarkEnd w:id="47"/>
      <w:r w:rsidRPr="00295423">
        <w:rPr>
          <w:rFonts w:ascii="Arial" w:eastAsia="Arial" w:hAnsi="Arial" w:cs="Arial"/>
          <w:szCs w:val="24"/>
        </w:rPr>
        <w:t>Bill 181, Section 137 (Chapter 52, Statutes of 2022)</w:t>
      </w:r>
      <w:r w:rsidR="005149BA">
        <w:rPr>
          <w:rStyle w:val="FootnoteReference"/>
          <w:rFonts w:ascii="Arial" w:eastAsia="Arial" w:hAnsi="Arial" w:cs="Arial"/>
          <w:szCs w:val="24"/>
        </w:rPr>
        <w:footnoteReference w:id="8"/>
      </w:r>
      <w:r w:rsidRPr="00295423">
        <w:rPr>
          <w:rFonts w:ascii="Arial" w:eastAsia="Arial" w:hAnsi="Arial" w:cs="Arial"/>
          <w:szCs w:val="24"/>
        </w:rPr>
        <w:t xml:space="preserve"> </w:t>
      </w:r>
      <w:r w:rsidR="5A66E115" w:rsidRPr="00295423">
        <w:rPr>
          <w:rFonts w:ascii="Arial" w:eastAsia="Arial" w:hAnsi="Arial" w:cs="Arial"/>
          <w:szCs w:val="24"/>
        </w:rPr>
        <w:t>allocates $250 million one time for the Literacy Coaches and Reading Specialists Grant Program “to develop school literacy programs, employ and train literacy coaches and reading and literacy specialists, and develop and implement interventions for pupils in need of targeted literacy support” for children in K, inclusive of TK, through grade three. Of these funds, $25 million are to be used as a competitive grant in collaboration with the Commission on Teacher Credentialing “to develop and provide training for educators to become literacy coaches and reading and literacy specialists.” According to the CDE’s</w:t>
      </w:r>
      <w:r w:rsidR="61062CAE" w:rsidRPr="00295423">
        <w:rPr>
          <w:rFonts w:ascii="Arial" w:eastAsia="Arial" w:hAnsi="Arial" w:cs="Arial"/>
          <w:szCs w:val="24"/>
        </w:rPr>
        <w:t xml:space="preserve"> Literacy Coaches and Reading Specialists FAQs</w:t>
      </w:r>
      <w:r w:rsidR="5A66E115" w:rsidRPr="00295423">
        <w:rPr>
          <w:rFonts w:ascii="Arial" w:eastAsia="Arial" w:hAnsi="Arial" w:cs="Arial"/>
          <w:szCs w:val="24"/>
        </w:rPr>
        <w:t xml:space="preserve"> w</w:t>
      </w:r>
      <w:r w:rsidR="5A66E115" w:rsidRPr="00253077">
        <w:rPr>
          <w:rFonts w:ascii="Arial" w:eastAsia="Arial" w:hAnsi="Arial" w:cs="Arial"/>
          <w:szCs w:val="24"/>
        </w:rPr>
        <w:t>eb page,</w:t>
      </w:r>
      <w:r w:rsidR="573F633C" w:rsidRPr="00253077">
        <w:rPr>
          <w:rFonts w:ascii="Arial" w:eastAsia="Arial" w:hAnsi="Arial" w:cs="Arial"/>
          <w:szCs w:val="24"/>
        </w:rPr>
        <w:t xml:space="preserve"> found at </w:t>
      </w:r>
      <w:hyperlink r:id="rId19" w:tooltip="Literacy Coaches and Reading Specialists FAQs" w:history="1">
        <w:r w:rsidR="00253077" w:rsidRPr="00253077">
          <w:rPr>
            <w:rStyle w:val="Hyperlink"/>
            <w:szCs w:val="24"/>
          </w:rPr>
          <w:t>https://www.cde.ca.gov/pd/ps/lcrsgrantfaq.asp</w:t>
        </w:r>
      </w:hyperlink>
      <w:r w:rsidR="00253077" w:rsidRPr="00253077">
        <w:rPr>
          <w:szCs w:val="24"/>
        </w:rPr>
        <w:t>,</w:t>
      </w:r>
      <w:r w:rsidR="00253077">
        <w:t xml:space="preserve"> </w:t>
      </w:r>
      <w:r w:rsidR="5A66E115" w:rsidRPr="00295423">
        <w:rPr>
          <w:rFonts w:ascii="Arial" w:eastAsia="Arial" w:hAnsi="Arial" w:cs="Arial"/>
          <w:szCs w:val="24"/>
        </w:rPr>
        <w:t xml:space="preserve">this funding can be used to purchase assessment and intervention tools </w:t>
      </w:r>
      <w:r w:rsidR="5A66E115" w:rsidRPr="00295423">
        <w:rPr>
          <w:rFonts w:ascii="Arial" w:eastAsia="Arial" w:hAnsi="Arial" w:cs="Arial"/>
          <w:i/>
          <w:iCs/>
          <w:szCs w:val="24"/>
        </w:rPr>
        <w:t xml:space="preserve">and </w:t>
      </w:r>
      <w:r w:rsidR="5A66E115" w:rsidRPr="00295423">
        <w:rPr>
          <w:rFonts w:ascii="Arial" w:eastAsia="Arial" w:hAnsi="Arial" w:cs="Arial"/>
          <w:szCs w:val="24"/>
        </w:rPr>
        <w:t>can be used to support all students, even students outside of grades TK</w:t>
      </w:r>
      <w:r w:rsidR="00CB3305">
        <w:rPr>
          <w:rFonts w:ascii="Arial" w:eastAsia="Arial" w:hAnsi="Arial" w:cs="Arial"/>
          <w:szCs w:val="24"/>
        </w:rPr>
        <w:t>–</w:t>
      </w:r>
      <w:r w:rsidR="5A66E115" w:rsidRPr="00295423">
        <w:rPr>
          <w:rFonts w:ascii="Arial" w:eastAsia="Arial" w:hAnsi="Arial" w:cs="Arial"/>
          <w:szCs w:val="24"/>
        </w:rPr>
        <w:t>3 if the receiving local educational agency (LEA) has students outside of grades TK</w:t>
      </w:r>
      <w:r w:rsidR="00CB3305">
        <w:rPr>
          <w:rFonts w:ascii="Arial" w:eastAsia="Arial" w:hAnsi="Arial" w:cs="Arial"/>
          <w:szCs w:val="24"/>
        </w:rPr>
        <w:t>–</w:t>
      </w:r>
      <w:r w:rsidR="5A66E115" w:rsidRPr="00295423">
        <w:rPr>
          <w:rFonts w:ascii="Arial" w:eastAsia="Arial" w:hAnsi="Arial" w:cs="Arial"/>
          <w:szCs w:val="24"/>
        </w:rPr>
        <w:t xml:space="preserve">3. From this budget item, $225 million has already been distributed to eligible school sites, and the recipient(s) of the remaining $25 million is pending, as it is a competitive grant. Though there is a </w:t>
      </w:r>
      <w:r w:rsidR="46CF5C52" w:rsidRPr="00295423">
        <w:rPr>
          <w:rFonts w:ascii="Arial" w:eastAsia="Arial" w:hAnsi="Arial" w:cs="Arial"/>
          <w:szCs w:val="24"/>
        </w:rPr>
        <w:t>possibility</w:t>
      </w:r>
      <w:r w:rsidR="5A66E115" w:rsidRPr="00295423">
        <w:rPr>
          <w:rFonts w:ascii="Arial" w:eastAsia="Arial" w:hAnsi="Arial" w:cs="Arial"/>
          <w:szCs w:val="24"/>
        </w:rPr>
        <w:t xml:space="preserve"> for this funding to benefit the lower age range identified in </w:t>
      </w:r>
      <w:r w:rsidR="5A66E115" w:rsidRPr="00295423">
        <w:rPr>
          <w:rFonts w:ascii="Arial" w:eastAsia="Arial" w:hAnsi="Arial" w:cs="Arial"/>
          <w:i/>
          <w:iCs/>
          <w:szCs w:val="24"/>
        </w:rPr>
        <w:t>EC</w:t>
      </w:r>
      <w:r w:rsidR="5A66E115" w:rsidRPr="00295423">
        <w:rPr>
          <w:rFonts w:ascii="Arial" w:eastAsia="Arial" w:hAnsi="Arial" w:cs="Arial"/>
          <w:szCs w:val="24"/>
        </w:rPr>
        <w:t xml:space="preserve"> 8490 (ages two and three), there is no guarantee that funds will, nor was this grant advertised with that scope in mind.</w:t>
      </w:r>
    </w:p>
    <w:sectPr w:rsidR="00B92208" w:rsidRPr="0062114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C0A54" w14:textId="77777777" w:rsidR="00D404C2" w:rsidRDefault="00D404C2" w:rsidP="008233A7">
      <w:r>
        <w:separator/>
      </w:r>
    </w:p>
  </w:endnote>
  <w:endnote w:type="continuationSeparator" w:id="0">
    <w:p w14:paraId="320F6F9E" w14:textId="77777777" w:rsidR="00D404C2" w:rsidRDefault="00D404C2" w:rsidP="008233A7">
      <w:r>
        <w:continuationSeparator/>
      </w:r>
    </w:p>
  </w:endnote>
  <w:endnote w:type="continuationNotice" w:id="1">
    <w:p w14:paraId="652042BB" w14:textId="77777777" w:rsidR="00D404C2" w:rsidRDefault="00D40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09711"/>
      <w:docPartObj>
        <w:docPartGallery w:val="Page Numbers (Bottom of Page)"/>
        <w:docPartUnique/>
      </w:docPartObj>
    </w:sdtPr>
    <w:sdtEndPr>
      <w:rPr>
        <w:noProof/>
        <w:sz w:val="22"/>
        <w:szCs w:val="20"/>
      </w:rPr>
    </w:sdtEndPr>
    <w:sdtContent>
      <w:p w14:paraId="24C733E8" w14:textId="06F1E9D9" w:rsidR="0033601D" w:rsidRPr="0033601D" w:rsidRDefault="0033601D" w:rsidP="0033601D">
        <w:pPr>
          <w:pStyle w:val="Footer"/>
          <w:jc w:val="right"/>
          <w:rPr>
            <w:sz w:val="22"/>
            <w:szCs w:val="20"/>
          </w:rPr>
        </w:pPr>
        <w:r w:rsidRPr="0033601D">
          <w:rPr>
            <w:sz w:val="22"/>
            <w:szCs w:val="20"/>
          </w:rPr>
          <w:fldChar w:fldCharType="begin"/>
        </w:r>
        <w:r w:rsidRPr="00772FE1">
          <w:rPr>
            <w:sz w:val="22"/>
            <w:szCs w:val="20"/>
          </w:rPr>
          <w:instrText xml:space="preserve"> PAGE   \* MERGEFORMAT </w:instrText>
        </w:r>
        <w:r w:rsidRPr="0033601D">
          <w:rPr>
            <w:sz w:val="22"/>
            <w:szCs w:val="20"/>
          </w:rPr>
          <w:fldChar w:fldCharType="separate"/>
        </w:r>
        <w:r w:rsidRPr="00772FE1">
          <w:rPr>
            <w:noProof/>
            <w:sz w:val="22"/>
            <w:szCs w:val="20"/>
          </w:rPr>
          <w:t>2</w:t>
        </w:r>
        <w:r w:rsidRPr="0033601D">
          <w:rPr>
            <w:noProof/>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C2A8C" w14:textId="77777777" w:rsidR="00D404C2" w:rsidRDefault="00D404C2" w:rsidP="008233A7">
      <w:r>
        <w:separator/>
      </w:r>
    </w:p>
  </w:footnote>
  <w:footnote w:type="continuationSeparator" w:id="0">
    <w:p w14:paraId="269B782B" w14:textId="77777777" w:rsidR="00D404C2" w:rsidRDefault="00D404C2" w:rsidP="008233A7">
      <w:r>
        <w:continuationSeparator/>
      </w:r>
    </w:p>
  </w:footnote>
  <w:footnote w:type="continuationNotice" w:id="1">
    <w:p w14:paraId="6CE3836F" w14:textId="77777777" w:rsidR="00D404C2" w:rsidRDefault="00D404C2"/>
  </w:footnote>
  <w:footnote w:id="2">
    <w:p w14:paraId="164B7CCD" w14:textId="3684738B" w:rsidR="00295423" w:rsidRPr="00304247" w:rsidRDefault="00295423" w:rsidP="00870C61">
      <w:pPr>
        <w:pStyle w:val="FootnoteText"/>
        <w:spacing w:after="240"/>
        <w:rPr>
          <w:rFonts w:ascii="Arial" w:eastAsia="Arial" w:hAnsi="Arial" w:cs="Arial"/>
          <w:sz w:val="24"/>
          <w:szCs w:val="24"/>
        </w:rPr>
      </w:pPr>
      <w:r w:rsidRPr="00304247">
        <w:rPr>
          <w:rStyle w:val="FootnoteReference"/>
          <w:rFonts w:ascii="Arial" w:eastAsia="Arial" w:hAnsi="Arial" w:cs="Arial"/>
          <w:sz w:val="24"/>
          <w:szCs w:val="24"/>
        </w:rPr>
        <w:footnoteRef/>
      </w:r>
      <w:r w:rsidRPr="00304247">
        <w:rPr>
          <w:rFonts w:ascii="Arial" w:eastAsia="Arial" w:hAnsi="Arial" w:cs="Arial"/>
          <w:sz w:val="24"/>
          <w:szCs w:val="24"/>
        </w:rPr>
        <w:t xml:space="preserve"> United States Department of Health and Human Services, </w:t>
      </w:r>
      <w:r w:rsidRPr="00304247">
        <w:rPr>
          <w:rFonts w:ascii="Arial" w:eastAsia="Arial" w:hAnsi="Arial" w:cs="Arial"/>
          <w:i/>
          <w:iCs/>
          <w:sz w:val="24"/>
          <w:szCs w:val="24"/>
        </w:rPr>
        <w:t>Birth to 5: Watch Me Thrive! A Compendium of Screening Measures for Young Children (</w:t>
      </w:r>
      <w:r w:rsidRPr="00304247">
        <w:rPr>
          <w:rFonts w:ascii="Arial" w:eastAsia="Arial" w:hAnsi="Arial" w:cs="Arial"/>
          <w:sz w:val="24"/>
          <w:szCs w:val="24"/>
        </w:rPr>
        <w:t xml:space="preserve">2014) </w:t>
      </w:r>
      <w:hyperlink r:id="rId1" w:tooltip="Birth to 5: Watch Me Thrive! A Compendium of Screening Measures for Young Children" w:history="1">
        <w:r w:rsidR="00CB3305" w:rsidRPr="00304247">
          <w:rPr>
            <w:rStyle w:val="Hyperlink"/>
            <w:rFonts w:ascii="Arial" w:eastAsia="Arial" w:hAnsi="Arial" w:cs="Arial"/>
            <w:sz w:val="24"/>
            <w:szCs w:val="24"/>
          </w:rPr>
          <w:t xml:space="preserve">https://www2.ed.gov/about/inits/list/watch-me-thrive/files/screening-compendium-march2014.pdf </w:t>
        </w:r>
      </w:hyperlink>
    </w:p>
  </w:footnote>
  <w:footnote w:id="3">
    <w:p w14:paraId="1FEF9480" w14:textId="5EEBCA88" w:rsidR="00295423" w:rsidRPr="00CB2169" w:rsidRDefault="00D275B2" w:rsidP="00CB2169">
      <w:pPr>
        <w:pStyle w:val="FootnoteText"/>
        <w:spacing w:after="120"/>
        <w:rPr>
          <w:rFonts w:ascii="Arial" w:hAnsi="Arial" w:cs="Arial"/>
          <w:i/>
          <w:iCs/>
        </w:rPr>
      </w:pPr>
      <w:r w:rsidRPr="00304247">
        <w:rPr>
          <w:rStyle w:val="FootnoteReference"/>
          <w:rFonts w:ascii="Arial" w:hAnsi="Arial" w:cs="Arial"/>
          <w:sz w:val="24"/>
          <w:szCs w:val="24"/>
        </w:rPr>
        <w:footnoteRef/>
      </w:r>
      <w:r w:rsidR="00295423" w:rsidRPr="00304247">
        <w:rPr>
          <w:rFonts w:ascii="Arial" w:hAnsi="Arial" w:cs="Arial"/>
          <w:sz w:val="24"/>
          <w:szCs w:val="24"/>
        </w:rPr>
        <w:t xml:space="preserve"> Council on Children with Disabilities; Section on Developmental Behavioral Pediatrics; Bright Futures Steering Committee; Medical Home Initiatives for Children with Special Needs Project Advisory Committee. </w:t>
      </w:r>
      <w:r w:rsidR="00295423" w:rsidRPr="00304247">
        <w:rPr>
          <w:rFonts w:ascii="Arial" w:hAnsi="Arial" w:cs="Arial"/>
          <w:i/>
          <w:iCs/>
          <w:sz w:val="24"/>
          <w:szCs w:val="24"/>
        </w:rPr>
        <w:t>Identifying Infants and Young Children with Developmental Disorders in the Medical Home: An Algorithm for Developmental Surveillance and Screening Pediatrics. 2006; 118(1):405–420</w:t>
      </w:r>
    </w:p>
  </w:footnote>
  <w:footnote w:id="4">
    <w:p w14:paraId="609A50AF" w14:textId="52136025" w:rsidR="00D275B2" w:rsidRPr="00304247" w:rsidRDefault="00D275B2" w:rsidP="00CB2169">
      <w:pPr>
        <w:pStyle w:val="FootnoteText"/>
        <w:spacing w:after="120"/>
        <w:rPr>
          <w:rFonts w:ascii="Arial" w:hAnsi="Arial" w:cs="Arial"/>
          <w:sz w:val="24"/>
          <w:szCs w:val="24"/>
        </w:rPr>
      </w:pPr>
      <w:r w:rsidRPr="00304247">
        <w:rPr>
          <w:rStyle w:val="FootnoteReference"/>
          <w:rFonts w:ascii="Arial" w:hAnsi="Arial" w:cs="Arial"/>
          <w:sz w:val="24"/>
          <w:szCs w:val="24"/>
        </w:rPr>
        <w:footnoteRef/>
      </w:r>
      <w:r w:rsidRPr="00304247">
        <w:rPr>
          <w:rFonts w:ascii="Arial" w:hAnsi="Arial" w:cs="Arial"/>
          <w:sz w:val="24"/>
          <w:szCs w:val="24"/>
        </w:rPr>
        <w:t xml:space="preserve"> </w:t>
      </w:r>
      <w:r w:rsidRPr="00304247">
        <w:rPr>
          <w:rFonts w:ascii="Arial" w:eastAsia="Arial" w:hAnsi="Arial" w:cs="Arial"/>
          <w:color w:val="333333"/>
          <w:sz w:val="24"/>
          <w:szCs w:val="24"/>
        </w:rPr>
        <w:t xml:space="preserve">Abercrombie, J., Pann, J., Shin, F. </w:t>
      </w:r>
      <w:r w:rsidRPr="00304247">
        <w:rPr>
          <w:rFonts w:ascii="Arial" w:eastAsia="Arial" w:hAnsi="Arial" w:cs="Arial"/>
          <w:i/>
          <w:iCs/>
          <w:color w:val="333333"/>
          <w:sz w:val="24"/>
          <w:szCs w:val="24"/>
        </w:rPr>
        <w:t>et al.</w:t>
      </w:r>
      <w:r w:rsidRPr="00304247">
        <w:rPr>
          <w:rFonts w:ascii="Arial" w:eastAsia="Arial" w:hAnsi="Arial" w:cs="Arial"/>
          <w:color w:val="333333"/>
          <w:sz w:val="24"/>
          <w:szCs w:val="24"/>
        </w:rPr>
        <w:t xml:space="preserve"> Evaluation of the Feasibility and Perceived Value of Integrating </w:t>
      </w:r>
      <w:r w:rsidRPr="00304247">
        <w:rPr>
          <w:rFonts w:ascii="Arial" w:eastAsia="Arial" w:hAnsi="Arial" w:cs="Arial"/>
          <w:i/>
          <w:iCs/>
          <w:color w:val="333333"/>
          <w:sz w:val="24"/>
          <w:szCs w:val="24"/>
        </w:rPr>
        <w:t>Learn the Signs. Act Early.</w:t>
      </w:r>
      <w:r w:rsidRPr="00304247">
        <w:rPr>
          <w:rFonts w:ascii="Arial" w:eastAsia="Arial" w:hAnsi="Arial" w:cs="Arial"/>
          <w:color w:val="333333"/>
          <w:sz w:val="24"/>
          <w:szCs w:val="24"/>
        </w:rPr>
        <w:t xml:space="preserve"> Developmental Monitoring Resources in Early Head Start. </w:t>
      </w:r>
      <w:r w:rsidRPr="00304247">
        <w:rPr>
          <w:rFonts w:ascii="Arial" w:eastAsia="Arial" w:hAnsi="Arial" w:cs="Arial"/>
          <w:i/>
          <w:iCs/>
          <w:color w:val="333333"/>
          <w:sz w:val="24"/>
          <w:szCs w:val="24"/>
        </w:rPr>
        <w:t>Early Childhood Educ J</w:t>
      </w:r>
      <w:r w:rsidRPr="00304247">
        <w:rPr>
          <w:rFonts w:ascii="Arial" w:eastAsia="Arial" w:hAnsi="Arial" w:cs="Arial"/>
          <w:color w:val="333333"/>
          <w:sz w:val="24"/>
          <w:szCs w:val="24"/>
        </w:rPr>
        <w:t xml:space="preserve"> 50, 1169–1181 (2022). </w:t>
      </w:r>
      <w:hyperlink r:id="rId2" w:tooltip="Evaluation of the Feasibility and Perceived Value of Integrating Learn the Signs. Act Early. Developmental Monitoring Resources in Early Head Start" w:history="1">
        <w:r w:rsidR="00FB2AA2" w:rsidRPr="00304247">
          <w:rPr>
            <w:rStyle w:val="Hyperlink"/>
            <w:rFonts w:ascii="Arial" w:eastAsia="Arial" w:hAnsi="Arial" w:cs="Arial"/>
            <w:sz w:val="24"/>
            <w:szCs w:val="24"/>
          </w:rPr>
          <w:t>https://doi.org/10.1007/s10643-021-01247-5</w:t>
        </w:r>
      </w:hyperlink>
      <w:r w:rsidR="00FB2AA2" w:rsidRPr="00304247">
        <w:rPr>
          <w:rFonts w:ascii="Arial" w:eastAsia="Arial" w:hAnsi="Arial" w:cs="Arial"/>
          <w:color w:val="333333"/>
          <w:sz w:val="24"/>
          <w:szCs w:val="24"/>
        </w:rPr>
        <w:t xml:space="preserve"> </w:t>
      </w:r>
    </w:p>
  </w:footnote>
  <w:footnote w:id="5">
    <w:p w14:paraId="2ECD205A" w14:textId="0AF0B333" w:rsidR="00D275B2" w:rsidRDefault="00D275B2" w:rsidP="00B567B1">
      <w:pPr>
        <w:pStyle w:val="FootnoteText"/>
        <w:spacing w:after="40"/>
      </w:pPr>
      <w:r w:rsidRPr="00304247">
        <w:rPr>
          <w:rStyle w:val="FootnoteReference"/>
          <w:rFonts w:ascii="Arial" w:hAnsi="Arial" w:cs="Arial"/>
          <w:sz w:val="24"/>
          <w:szCs w:val="24"/>
        </w:rPr>
        <w:footnoteRef/>
      </w:r>
      <w:r w:rsidRPr="00304247">
        <w:rPr>
          <w:rFonts w:ascii="Arial" w:hAnsi="Arial" w:cs="Arial"/>
          <w:sz w:val="24"/>
          <w:szCs w:val="24"/>
        </w:rPr>
        <w:t xml:space="preserve"> International Dyslexia Association. 2023. </w:t>
      </w:r>
      <w:hyperlink r:id="rId3" w:tooltip="International Dyslexia Association" w:history="1">
        <w:r w:rsidRPr="00304247">
          <w:rPr>
            <w:rStyle w:val="Hyperlink"/>
            <w:rFonts w:ascii="Arial" w:hAnsi="Arial" w:cs="Arial"/>
            <w:sz w:val="24"/>
            <w:szCs w:val="24"/>
          </w:rPr>
          <w:t>https://dyslexiaida.org/</w:t>
        </w:r>
      </w:hyperlink>
      <w:r w:rsidRPr="00304247">
        <w:rPr>
          <w:rFonts w:ascii="Arial" w:hAnsi="Arial" w:cs="Arial"/>
          <w:sz w:val="24"/>
          <w:szCs w:val="24"/>
        </w:rPr>
        <w:t xml:space="preserve"> (accessed on August 29, 2023)</w:t>
      </w:r>
    </w:p>
  </w:footnote>
  <w:footnote w:id="6">
    <w:p w14:paraId="55CE5F3B" w14:textId="3DCE439F" w:rsidR="009504AC" w:rsidRPr="002F0A6C" w:rsidRDefault="009504AC" w:rsidP="009504AC">
      <w:pPr>
        <w:pStyle w:val="FootnoteText"/>
        <w:rPr>
          <w:rFonts w:ascii="Arial" w:hAnsi="Arial" w:cs="Arial"/>
        </w:rPr>
      </w:pPr>
      <w:r w:rsidRPr="00304247">
        <w:rPr>
          <w:rStyle w:val="FootnoteReference"/>
          <w:rFonts w:ascii="Arial" w:hAnsi="Arial" w:cs="Arial"/>
          <w:sz w:val="24"/>
          <w:szCs w:val="24"/>
        </w:rPr>
        <w:footnoteRef/>
      </w:r>
      <w:r w:rsidRPr="00304247">
        <w:rPr>
          <w:rFonts w:ascii="Arial" w:hAnsi="Arial" w:cs="Arial"/>
          <w:sz w:val="24"/>
          <w:szCs w:val="24"/>
        </w:rPr>
        <w:t xml:space="preserve"> </w:t>
      </w:r>
      <w:r w:rsidRPr="00304247">
        <w:rPr>
          <w:rFonts w:eastAsia="Arial" w:cstheme="minorHAnsi"/>
          <w:sz w:val="24"/>
          <w:szCs w:val="24"/>
        </w:rPr>
        <w:t xml:space="preserve">See more on the CDE’s CLSD Grant web page at </w:t>
      </w:r>
      <w:hyperlink r:id="rId4" w:tooltip="Comprehensive Literacy State Development Grant" w:history="1">
        <w:r w:rsidRPr="00304247">
          <w:rPr>
            <w:rFonts w:cstheme="minorHAnsi"/>
            <w:color w:val="0000FF"/>
            <w:sz w:val="24"/>
            <w:szCs w:val="24"/>
            <w:u w:val="single"/>
          </w:rPr>
          <w:t>https://www.cde.ca.gov/pd/ps/clsd.asp</w:t>
        </w:r>
      </w:hyperlink>
      <w:r w:rsidRPr="00304247">
        <w:rPr>
          <w:rFonts w:ascii="Arial" w:eastAsia="Arial" w:hAnsi="Arial" w:cs="Arial"/>
          <w:sz w:val="24"/>
          <w:szCs w:val="24"/>
        </w:rPr>
        <w:t>.</w:t>
      </w:r>
    </w:p>
  </w:footnote>
  <w:footnote w:id="7">
    <w:p w14:paraId="03DBF8D7" w14:textId="0063FCC6" w:rsidR="001A2F0E" w:rsidRPr="00304247" w:rsidRDefault="00D275B2" w:rsidP="001A2F0E">
      <w:pPr>
        <w:pStyle w:val="FootnoteText"/>
        <w:rPr>
          <w:rFonts w:ascii="Arial" w:hAnsi="Arial" w:cs="Arial"/>
          <w:sz w:val="24"/>
          <w:szCs w:val="24"/>
        </w:rPr>
      </w:pPr>
      <w:r w:rsidRPr="00304247">
        <w:rPr>
          <w:rStyle w:val="FootnoteReference"/>
          <w:rFonts w:ascii="Arial" w:hAnsi="Arial" w:cs="Arial"/>
          <w:sz w:val="24"/>
          <w:szCs w:val="24"/>
        </w:rPr>
        <w:footnoteRef/>
      </w:r>
      <w:r w:rsidRPr="00304247">
        <w:rPr>
          <w:rFonts w:ascii="Arial" w:hAnsi="Arial" w:cs="Arial"/>
          <w:sz w:val="24"/>
          <w:szCs w:val="24"/>
        </w:rPr>
        <w:t>California State Board of Education January 2023 Agenda Item #10.</w:t>
      </w:r>
      <w:r w:rsidR="001A2F0E" w:rsidRPr="00304247">
        <w:rPr>
          <w:rFonts w:ascii="Arial" w:hAnsi="Arial"/>
          <w:sz w:val="32"/>
          <w:szCs w:val="24"/>
        </w:rPr>
        <w:t xml:space="preserve"> </w:t>
      </w:r>
      <w:hyperlink r:id="rId5" w:tooltip="California State Board of Education January 2023 Agenda Item #10" w:history="1">
        <w:r w:rsidR="001A2F0E" w:rsidRPr="00304247">
          <w:rPr>
            <w:rStyle w:val="Hyperlink"/>
            <w:rFonts w:ascii="Arial" w:hAnsi="Arial" w:cs="Arial"/>
            <w:sz w:val="24"/>
            <w:szCs w:val="24"/>
          </w:rPr>
          <w:t>https://caeducation.sharepoint.com/:w:/s/StatePreschoolWork/EUFphjJJSMFMjJBD_K7imUoBThFB7nyxUDq3f1NnmrR0tg?e=FcyNIQ&amp;wdLOR=cAE8CA6A1-FE1A-49D2-93DF-DCFAB67A893E</w:t>
        </w:r>
      </w:hyperlink>
    </w:p>
    <w:p w14:paraId="5025A0EB" w14:textId="28E5F38C" w:rsidR="00D275B2" w:rsidRPr="005F0496" w:rsidRDefault="00D275B2" w:rsidP="005F0496">
      <w:pPr>
        <w:pStyle w:val="FootnoteText"/>
        <w:rPr>
          <w:rFonts w:ascii="Arial" w:hAnsi="Arial" w:cs="Arial"/>
        </w:rPr>
      </w:pPr>
      <w:r w:rsidRPr="00304247">
        <w:rPr>
          <w:rFonts w:ascii="Arial" w:hAnsi="Arial" w:cs="Arial"/>
          <w:sz w:val="24"/>
          <w:szCs w:val="24"/>
        </w:rPr>
        <w:t xml:space="preserve"> (Accessed August 30, 2023)</w:t>
      </w:r>
    </w:p>
  </w:footnote>
  <w:footnote w:id="8">
    <w:p w14:paraId="29FF4330" w14:textId="425638AC" w:rsidR="005149BA" w:rsidRDefault="005149BA">
      <w:pPr>
        <w:pStyle w:val="FootnoteText"/>
      </w:pPr>
      <w:r>
        <w:rPr>
          <w:rStyle w:val="FootnoteReference"/>
        </w:rPr>
        <w:footnoteRef/>
      </w:r>
      <w:r>
        <w:t xml:space="preserve"> For requirements regarding the Literacy Coaches and Reading Specialist program, please access the California Legislative Information website at </w:t>
      </w:r>
      <w:hyperlink r:id="rId6" w:tooltip="AB-181 Education finance: education omnibus budget trailer bill">
        <w:r>
          <w:rPr>
            <w:rStyle w:val="Hyperlink"/>
          </w:rPr>
          <w:t>https://leginfo.legislature.ca.gov/faces/billNavClient.xhtml?bill_id=202120220AB181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1E2"/>
    <w:multiLevelType w:val="hybridMultilevel"/>
    <w:tmpl w:val="9126C4D6"/>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173F6"/>
    <w:multiLevelType w:val="multilevel"/>
    <w:tmpl w:val="0B02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35FC0"/>
    <w:multiLevelType w:val="multilevel"/>
    <w:tmpl w:val="FCE8D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682EA8"/>
    <w:multiLevelType w:val="hybridMultilevel"/>
    <w:tmpl w:val="3912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84240"/>
    <w:multiLevelType w:val="hybridMultilevel"/>
    <w:tmpl w:val="A7645A4E"/>
    <w:lvl w:ilvl="0" w:tplc="21C61C08">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00587"/>
    <w:multiLevelType w:val="hybridMultilevel"/>
    <w:tmpl w:val="79C86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80162"/>
    <w:multiLevelType w:val="hybridMultilevel"/>
    <w:tmpl w:val="9532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50724"/>
    <w:multiLevelType w:val="hybridMultilevel"/>
    <w:tmpl w:val="5D94504C"/>
    <w:lvl w:ilvl="0" w:tplc="02EA125E">
      <w:start w:val="1"/>
      <w:numFmt w:val="bullet"/>
      <w:lvlText w:val="o"/>
      <w:lvlJc w:val="left"/>
      <w:pPr>
        <w:ind w:left="1440" w:hanging="360"/>
      </w:pPr>
      <w:rPr>
        <w:rFonts w:ascii="Courier New" w:hAnsi="Courier New" w:hint="default"/>
      </w:rPr>
    </w:lvl>
    <w:lvl w:ilvl="1" w:tplc="14DEE39C" w:tentative="1">
      <w:start w:val="1"/>
      <w:numFmt w:val="bullet"/>
      <w:lvlText w:val="o"/>
      <w:lvlJc w:val="left"/>
      <w:pPr>
        <w:ind w:left="2160" w:hanging="360"/>
      </w:pPr>
      <w:rPr>
        <w:rFonts w:ascii="Courier New" w:hAnsi="Courier New" w:hint="default"/>
      </w:rPr>
    </w:lvl>
    <w:lvl w:ilvl="2" w:tplc="889AE528" w:tentative="1">
      <w:start w:val="1"/>
      <w:numFmt w:val="bullet"/>
      <w:lvlText w:val=""/>
      <w:lvlJc w:val="left"/>
      <w:pPr>
        <w:ind w:left="2880" w:hanging="360"/>
      </w:pPr>
      <w:rPr>
        <w:rFonts w:ascii="Wingdings" w:hAnsi="Wingdings" w:hint="default"/>
      </w:rPr>
    </w:lvl>
    <w:lvl w:ilvl="3" w:tplc="EFE4BD58" w:tentative="1">
      <w:start w:val="1"/>
      <w:numFmt w:val="bullet"/>
      <w:lvlText w:val=""/>
      <w:lvlJc w:val="left"/>
      <w:pPr>
        <w:ind w:left="3600" w:hanging="360"/>
      </w:pPr>
      <w:rPr>
        <w:rFonts w:ascii="Symbol" w:hAnsi="Symbol" w:hint="default"/>
      </w:rPr>
    </w:lvl>
    <w:lvl w:ilvl="4" w:tplc="58868A0E" w:tentative="1">
      <w:start w:val="1"/>
      <w:numFmt w:val="bullet"/>
      <w:lvlText w:val="o"/>
      <w:lvlJc w:val="left"/>
      <w:pPr>
        <w:ind w:left="4320" w:hanging="360"/>
      </w:pPr>
      <w:rPr>
        <w:rFonts w:ascii="Courier New" w:hAnsi="Courier New" w:hint="default"/>
      </w:rPr>
    </w:lvl>
    <w:lvl w:ilvl="5" w:tplc="CD5CBE42" w:tentative="1">
      <w:start w:val="1"/>
      <w:numFmt w:val="bullet"/>
      <w:lvlText w:val=""/>
      <w:lvlJc w:val="left"/>
      <w:pPr>
        <w:ind w:left="5040" w:hanging="360"/>
      </w:pPr>
      <w:rPr>
        <w:rFonts w:ascii="Wingdings" w:hAnsi="Wingdings" w:hint="default"/>
      </w:rPr>
    </w:lvl>
    <w:lvl w:ilvl="6" w:tplc="93408D8C" w:tentative="1">
      <w:start w:val="1"/>
      <w:numFmt w:val="bullet"/>
      <w:lvlText w:val=""/>
      <w:lvlJc w:val="left"/>
      <w:pPr>
        <w:ind w:left="5760" w:hanging="360"/>
      </w:pPr>
      <w:rPr>
        <w:rFonts w:ascii="Symbol" w:hAnsi="Symbol" w:hint="default"/>
      </w:rPr>
    </w:lvl>
    <w:lvl w:ilvl="7" w:tplc="DBC0FD1E" w:tentative="1">
      <w:start w:val="1"/>
      <w:numFmt w:val="bullet"/>
      <w:lvlText w:val="o"/>
      <w:lvlJc w:val="left"/>
      <w:pPr>
        <w:ind w:left="6480" w:hanging="360"/>
      </w:pPr>
      <w:rPr>
        <w:rFonts w:ascii="Courier New" w:hAnsi="Courier New" w:hint="default"/>
      </w:rPr>
    </w:lvl>
    <w:lvl w:ilvl="8" w:tplc="F7CCD48C" w:tentative="1">
      <w:start w:val="1"/>
      <w:numFmt w:val="bullet"/>
      <w:lvlText w:val=""/>
      <w:lvlJc w:val="left"/>
      <w:pPr>
        <w:ind w:left="7200" w:hanging="360"/>
      </w:pPr>
      <w:rPr>
        <w:rFonts w:ascii="Wingdings" w:hAnsi="Wingdings" w:hint="default"/>
      </w:rPr>
    </w:lvl>
  </w:abstractNum>
  <w:abstractNum w:abstractNumId="8" w15:restartNumberingAfterBreak="0">
    <w:nsid w:val="19D10AD9"/>
    <w:multiLevelType w:val="hybridMultilevel"/>
    <w:tmpl w:val="64A4572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5B2D8D"/>
    <w:multiLevelType w:val="multilevel"/>
    <w:tmpl w:val="4FFE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72630"/>
    <w:multiLevelType w:val="hybridMultilevel"/>
    <w:tmpl w:val="8C9A6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04058"/>
    <w:multiLevelType w:val="hybridMultilevel"/>
    <w:tmpl w:val="6C64B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57EC7"/>
    <w:multiLevelType w:val="hybridMultilevel"/>
    <w:tmpl w:val="841477F4"/>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27BA5"/>
    <w:multiLevelType w:val="multilevel"/>
    <w:tmpl w:val="99F4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175D64"/>
    <w:multiLevelType w:val="hybridMultilevel"/>
    <w:tmpl w:val="2ABCC5A0"/>
    <w:lvl w:ilvl="0" w:tplc="FD509694">
      <w:start w:val="1"/>
      <w:numFmt w:val="bullet"/>
      <w:lvlText w:val=""/>
      <w:lvlJc w:val="left"/>
      <w:pPr>
        <w:ind w:left="1800" w:hanging="360"/>
      </w:pPr>
      <w:rPr>
        <w:rFonts w:ascii="Wingdings" w:hAnsi="Wingdings" w:hint="default"/>
      </w:rPr>
    </w:lvl>
    <w:lvl w:ilvl="1" w:tplc="493AA8FA" w:tentative="1">
      <w:start w:val="1"/>
      <w:numFmt w:val="bullet"/>
      <w:lvlText w:val="o"/>
      <w:lvlJc w:val="left"/>
      <w:pPr>
        <w:ind w:left="2520" w:hanging="360"/>
      </w:pPr>
      <w:rPr>
        <w:rFonts w:ascii="Courier New" w:hAnsi="Courier New" w:hint="default"/>
      </w:rPr>
    </w:lvl>
    <w:lvl w:ilvl="2" w:tplc="1AB86352" w:tentative="1">
      <w:start w:val="1"/>
      <w:numFmt w:val="bullet"/>
      <w:lvlText w:val=""/>
      <w:lvlJc w:val="left"/>
      <w:pPr>
        <w:ind w:left="3240" w:hanging="360"/>
      </w:pPr>
      <w:rPr>
        <w:rFonts w:ascii="Wingdings" w:hAnsi="Wingdings" w:hint="default"/>
      </w:rPr>
    </w:lvl>
    <w:lvl w:ilvl="3" w:tplc="AF524E50" w:tentative="1">
      <w:start w:val="1"/>
      <w:numFmt w:val="bullet"/>
      <w:lvlText w:val=""/>
      <w:lvlJc w:val="left"/>
      <w:pPr>
        <w:ind w:left="3960" w:hanging="360"/>
      </w:pPr>
      <w:rPr>
        <w:rFonts w:ascii="Symbol" w:hAnsi="Symbol" w:hint="default"/>
      </w:rPr>
    </w:lvl>
    <w:lvl w:ilvl="4" w:tplc="CF1E476A" w:tentative="1">
      <w:start w:val="1"/>
      <w:numFmt w:val="bullet"/>
      <w:lvlText w:val="o"/>
      <w:lvlJc w:val="left"/>
      <w:pPr>
        <w:ind w:left="4680" w:hanging="360"/>
      </w:pPr>
      <w:rPr>
        <w:rFonts w:ascii="Courier New" w:hAnsi="Courier New" w:hint="default"/>
      </w:rPr>
    </w:lvl>
    <w:lvl w:ilvl="5" w:tplc="3C2A938C" w:tentative="1">
      <w:start w:val="1"/>
      <w:numFmt w:val="bullet"/>
      <w:lvlText w:val=""/>
      <w:lvlJc w:val="left"/>
      <w:pPr>
        <w:ind w:left="5400" w:hanging="360"/>
      </w:pPr>
      <w:rPr>
        <w:rFonts w:ascii="Wingdings" w:hAnsi="Wingdings" w:hint="default"/>
      </w:rPr>
    </w:lvl>
    <w:lvl w:ilvl="6" w:tplc="DB3C2CF6" w:tentative="1">
      <w:start w:val="1"/>
      <w:numFmt w:val="bullet"/>
      <w:lvlText w:val=""/>
      <w:lvlJc w:val="left"/>
      <w:pPr>
        <w:ind w:left="6120" w:hanging="360"/>
      </w:pPr>
      <w:rPr>
        <w:rFonts w:ascii="Symbol" w:hAnsi="Symbol" w:hint="default"/>
      </w:rPr>
    </w:lvl>
    <w:lvl w:ilvl="7" w:tplc="308CF7BE" w:tentative="1">
      <w:start w:val="1"/>
      <w:numFmt w:val="bullet"/>
      <w:lvlText w:val="o"/>
      <w:lvlJc w:val="left"/>
      <w:pPr>
        <w:ind w:left="6840" w:hanging="360"/>
      </w:pPr>
      <w:rPr>
        <w:rFonts w:ascii="Courier New" w:hAnsi="Courier New" w:hint="default"/>
      </w:rPr>
    </w:lvl>
    <w:lvl w:ilvl="8" w:tplc="CD9434AC" w:tentative="1">
      <w:start w:val="1"/>
      <w:numFmt w:val="bullet"/>
      <w:lvlText w:val=""/>
      <w:lvlJc w:val="left"/>
      <w:pPr>
        <w:ind w:left="7560" w:hanging="360"/>
      </w:pPr>
      <w:rPr>
        <w:rFonts w:ascii="Wingdings" w:hAnsi="Wingdings" w:hint="default"/>
      </w:rPr>
    </w:lvl>
  </w:abstractNum>
  <w:abstractNum w:abstractNumId="15" w15:restartNumberingAfterBreak="0">
    <w:nsid w:val="4C257885"/>
    <w:multiLevelType w:val="multilevel"/>
    <w:tmpl w:val="3D74F5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3F37E1"/>
    <w:multiLevelType w:val="hybridMultilevel"/>
    <w:tmpl w:val="092E64FA"/>
    <w:lvl w:ilvl="0" w:tplc="21C61C08">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6776A9"/>
    <w:multiLevelType w:val="hybridMultilevel"/>
    <w:tmpl w:val="89087408"/>
    <w:lvl w:ilvl="0" w:tplc="2F64900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51C5774"/>
    <w:multiLevelType w:val="hybridMultilevel"/>
    <w:tmpl w:val="8AAC8452"/>
    <w:lvl w:ilvl="0" w:tplc="F036C680">
      <w:start w:val="1"/>
      <w:numFmt w:val="bullet"/>
      <w:lvlText w:val=""/>
      <w:lvlJc w:val="left"/>
      <w:pPr>
        <w:ind w:left="1800" w:hanging="360"/>
      </w:pPr>
      <w:rPr>
        <w:rFonts w:ascii="Wingdings" w:hAnsi="Wingdings" w:hint="default"/>
      </w:rPr>
    </w:lvl>
    <w:lvl w:ilvl="1" w:tplc="9CBEAD6E" w:tentative="1">
      <w:start w:val="1"/>
      <w:numFmt w:val="bullet"/>
      <w:lvlText w:val="o"/>
      <w:lvlJc w:val="left"/>
      <w:pPr>
        <w:ind w:left="2520" w:hanging="360"/>
      </w:pPr>
      <w:rPr>
        <w:rFonts w:ascii="Courier New" w:hAnsi="Courier New" w:hint="default"/>
      </w:rPr>
    </w:lvl>
    <w:lvl w:ilvl="2" w:tplc="DCD2EA04" w:tentative="1">
      <w:start w:val="1"/>
      <w:numFmt w:val="bullet"/>
      <w:lvlText w:val=""/>
      <w:lvlJc w:val="left"/>
      <w:pPr>
        <w:ind w:left="3240" w:hanging="360"/>
      </w:pPr>
      <w:rPr>
        <w:rFonts w:ascii="Wingdings" w:hAnsi="Wingdings" w:hint="default"/>
      </w:rPr>
    </w:lvl>
    <w:lvl w:ilvl="3" w:tplc="209EC5DA" w:tentative="1">
      <w:start w:val="1"/>
      <w:numFmt w:val="bullet"/>
      <w:lvlText w:val=""/>
      <w:lvlJc w:val="left"/>
      <w:pPr>
        <w:ind w:left="3960" w:hanging="360"/>
      </w:pPr>
      <w:rPr>
        <w:rFonts w:ascii="Symbol" w:hAnsi="Symbol" w:hint="default"/>
      </w:rPr>
    </w:lvl>
    <w:lvl w:ilvl="4" w:tplc="E90AAC50" w:tentative="1">
      <w:start w:val="1"/>
      <w:numFmt w:val="bullet"/>
      <w:lvlText w:val="o"/>
      <w:lvlJc w:val="left"/>
      <w:pPr>
        <w:ind w:left="4680" w:hanging="360"/>
      </w:pPr>
      <w:rPr>
        <w:rFonts w:ascii="Courier New" w:hAnsi="Courier New" w:hint="default"/>
      </w:rPr>
    </w:lvl>
    <w:lvl w:ilvl="5" w:tplc="FBDCE6B2" w:tentative="1">
      <w:start w:val="1"/>
      <w:numFmt w:val="bullet"/>
      <w:lvlText w:val=""/>
      <w:lvlJc w:val="left"/>
      <w:pPr>
        <w:ind w:left="5400" w:hanging="360"/>
      </w:pPr>
      <w:rPr>
        <w:rFonts w:ascii="Wingdings" w:hAnsi="Wingdings" w:hint="default"/>
      </w:rPr>
    </w:lvl>
    <w:lvl w:ilvl="6" w:tplc="F0DCB3B2" w:tentative="1">
      <w:start w:val="1"/>
      <w:numFmt w:val="bullet"/>
      <w:lvlText w:val=""/>
      <w:lvlJc w:val="left"/>
      <w:pPr>
        <w:ind w:left="6120" w:hanging="360"/>
      </w:pPr>
      <w:rPr>
        <w:rFonts w:ascii="Symbol" w:hAnsi="Symbol" w:hint="default"/>
      </w:rPr>
    </w:lvl>
    <w:lvl w:ilvl="7" w:tplc="4AF0421E" w:tentative="1">
      <w:start w:val="1"/>
      <w:numFmt w:val="bullet"/>
      <w:lvlText w:val="o"/>
      <w:lvlJc w:val="left"/>
      <w:pPr>
        <w:ind w:left="6840" w:hanging="360"/>
      </w:pPr>
      <w:rPr>
        <w:rFonts w:ascii="Courier New" w:hAnsi="Courier New" w:hint="default"/>
      </w:rPr>
    </w:lvl>
    <w:lvl w:ilvl="8" w:tplc="D866426A" w:tentative="1">
      <w:start w:val="1"/>
      <w:numFmt w:val="bullet"/>
      <w:lvlText w:val=""/>
      <w:lvlJc w:val="left"/>
      <w:pPr>
        <w:ind w:left="7560" w:hanging="360"/>
      </w:pPr>
      <w:rPr>
        <w:rFonts w:ascii="Wingdings" w:hAnsi="Wingdings" w:hint="default"/>
      </w:rPr>
    </w:lvl>
  </w:abstractNum>
  <w:abstractNum w:abstractNumId="19" w15:restartNumberingAfterBreak="0">
    <w:nsid w:val="58242687"/>
    <w:multiLevelType w:val="multilevel"/>
    <w:tmpl w:val="A11E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644D01"/>
    <w:multiLevelType w:val="multilevel"/>
    <w:tmpl w:val="61046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FD37CB"/>
    <w:multiLevelType w:val="hybridMultilevel"/>
    <w:tmpl w:val="91DADE66"/>
    <w:lvl w:ilvl="0" w:tplc="AF0AAC86">
      <w:start w:val="1"/>
      <w:numFmt w:val="bullet"/>
      <w:lvlText w:val=""/>
      <w:lvlJc w:val="left"/>
      <w:pPr>
        <w:ind w:left="720" w:hanging="360"/>
      </w:pPr>
      <w:rPr>
        <w:rFonts w:ascii="Symbol" w:hAnsi="Symbol" w:hint="default"/>
      </w:rPr>
    </w:lvl>
    <w:lvl w:ilvl="1" w:tplc="457C3268">
      <w:start w:val="1"/>
      <w:numFmt w:val="bullet"/>
      <w:lvlText w:val="o"/>
      <w:lvlJc w:val="left"/>
      <w:pPr>
        <w:ind w:left="1440" w:hanging="360"/>
      </w:pPr>
      <w:rPr>
        <w:rFonts w:ascii="Courier New" w:hAnsi="Courier New" w:hint="default"/>
      </w:rPr>
    </w:lvl>
    <w:lvl w:ilvl="2" w:tplc="2452E892">
      <w:start w:val="1"/>
      <w:numFmt w:val="bullet"/>
      <w:lvlText w:val=""/>
      <w:lvlJc w:val="left"/>
      <w:pPr>
        <w:ind w:left="2160" w:hanging="360"/>
      </w:pPr>
      <w:rPr>
        <w:rFonts w:ascii="Wingdings" w:hAnsi="Wingdings" w:hint="default"/>
      </w:rPr>
    </w:lvl>
    <w:lvl w:ilvl="3" w:tplc="C0505BC6">
      <w:start w:val="1"/>
      <w:numFmt w:val="bullet"/>
      <w:lvlText w:val=""/>
      <w:lvlJc w:val="left"/>
      <w:pPr>
        <w:ind w:left="2880" w:hanging="360"/>
      </w:pPr>
      <w:rPr>
        <w:rFonts w:ascii="Symbol" w:hAnsi="Symbol" w:hint="default"/>
      </w:rPr>
    </w:lvl>
    <w:lvl w:ilvl="4" w:tplc="3A54FC46">
      <w:start w:val="1"/>
      <w:numFmt w:val="bullet"/>
      <w:lvlText w:val="o"/>
      <w:lvlJc w:val="left"/>
      <w:pPr>
        <w:ind w:left="3600" w:hanging="360"/>
      </w:pPr>
      <w:rPr>
        <w:rFonts w:ascii="Courier New" w:hAnsi="Courier New" w:hint="default"/>
      </w:rPr>
    </w:lvl>
    <w:lvl w:ilvl="5" w:tplc="C848EDF0">
      <w:start w:val="1"/>
      <w:numFmt w:val="bullet"/>
      <w:lvlText w:val=""/>
      <w:lvlJc w:val="left"/>
      <w:pPr>
        <w:ind w:left="4320" w:hanging="360"/>
      </w:pPr>
      <w:rPr>
        <w:rFonts w:ascii="Wingdings" w:hAnsi="Wingdings" w:hint="default"/>
      </w:rPr>
    </w:lvl>
    <w:lvl w:ilvl="6" w:tplc="9A8A4E52">
      <w:start w:val="1"/>
      <w:numFmt w:val="bullet"/>
      <w:lvlText w:val=""/>
      <w:lvlJc w:val="left"/>
      <w:pPr>
        <w:ind w:left="5040" w:hanging="360"/>
      </w:pPr>
      <w:rPr>
        <w:rFonts w:ascii="Symbol" w:hAnsi="Symbol" w:hint="default"/>
      </w:rPr>
    </w:lvl>
    <w:lvl w:ilvl="7" w:tplc="F4D89036">
      <w:start w:val="1"/>
      <w:numFmt w:val="bullet"/>
      <w:lvlText w:val="o"/>
      <w:lvlJc w:val="left"/>
      <w:pPr>
        <w:ind w:left="5760" w:hanging="360"/>
      </w:pPr>
      <w:rPr>
        <w:rFonts w:ascii="Courier New" w:hAnsi="Courier New" w:hint="default"/>
      </w:rPr>
    </w:lvl>
    <w:lvl w:ilvl="8" w:tplc="070A5618">
      <w:start w:val="1"/>
      <w:numFmt w:val="bullet"/>
      <w:lvlText w:val=""/>
      <w:lvlJc w:val="left"/>
      <w:pPr>
        <w:ind w:left="6480" w:hanging="360"/>
      </w:pPr>
      <w:rPr>
        <w:rFonts w:ascii="Wingdings" w:hAnsi="Wingdings" w:hint="default"/>
      </w:rPr>
    </w:lvl>
  </w:abstractNum>
  <w:abstractNum w:abstractNumId="22" w15:restartNumberingAfterBreak="0">
    <w:nsid w:val="666C1064"/>
    <w:multiLevelType w:val="multilevel"/>
    <w:tmpl w:val="E46A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3C0F08"/>
    <w:multiLevelType w:val="hybridMultilevel"/>
    <w:tmpl w:val="6DD29154"/>
    <w:lvl w:ilvl="0" w:tplc="21C61C0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EE0095"/>
    <w:multiLevelType w:val="hybridMultilevel"/>
    <w:tmpl w:val="AD52BA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EE2385"/>
    <w:multiLevelType w:val="hybridMultilevel"/>
    <w:tmpl w:val="5506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531B7"/>
    <w:multiLevelType w:val="hybridMultilevel"/>
    <w:tmpl w:val="EA9615A8"/>
    <w:lvl w:ilvl="0" w:tplc="372280AE">
      <w:start w:val="1"/>
      <w:numFmt w:val="bullet"/>
      <w:lvlText w:val=""/>
      <w:lvlJc w:val="left"/>
      <w:pPr>
        <w:ind w:left="720" w:hanging="360"/>
      </w:pPr>
      <w:rPr>
        <w:rFonts w:ascii="Symbol" w:hAnsi="Symbol" w:hint="default"/>
      </w:rPr>
    </w:lvl>
    <w:lvl w:ilvl="1" w:tplc="1BA264E4">
      <w:start w:val="1"/>
      <w:numFmt w:val="bullet"/>
      <w:lvlText w:val="o"/>
      <w:lvlJc w:val="left"/>
      <w:pPr>
        <w:ind w:left="1440" w:hanging="360"/>
      </w:pPr>
      <w:rPr>
        <w:rFonts w:ascii="Courier New" w:hAnsi="Courier New" w:hint="default"/>
      </w:rPr>
    </w:lvl>
    <w:lvl w:ilvl="2" w:tplc="00D0A6FE">
      <w:start w:val="1"/>
      <w:numFmt w:val="bullet"/>
      <w:lvlText w:val=""/>
      <w:lvlJc w:val="left"/>
      <w:pPr>
        <w:ind w:left="2160" w:hanging="360"/>
      </w:pPr>
      <w:rPr>
        <w:rFonts w:ascii="Wingdings" w:hAnsi="Wingdings" w:hint="default"/>
      </w:rPr>
    </w:lvl>
    <w:lvl w:ilvl="3" w:tplc="DE120932">
      <w:start w:val="1"/>
      <w:numFmt w:val="bullet"/>
      <w:lvlText w:val=""/>
      <w:lvlJc w:val="left"/>
      <w:pPr>
        <w:ind w:left="2880" w:hanging="360"/>
      </w:pPr>
      <w:rPr>
        <w:rFonts w:ascii="Symbol" w:hAnsi="Symbol" w:hint="default"/>
      </w:rPr>
    </w:lvl>
    <w:lvl w:ilvl="4" w:tplc="3A5891CA">
      <w:start w:val="1"/>
      <w:numFmt w:val="bullet"/>
      <w:lvlText w:val="o"/>
      <w:lvlJc w:val="left"/>
      <w:pPr>
        <w:ind w:left="3600" w:hanging="360"/>
      </w:pPr>
      <w:rPr>
        <w:rFonts w:ascii="Courier New" w:hAnsi="Courier New" w:hint="default"/>
      </w:rPr>
    </w:lvl>
    <w:lvl w:ilvl="5" w:tplc="9B0A393A">
      <w:start w:val="1"/>
      <w:numFmt w:val="bullet"/>
      <w:lvlText w:val=""/>
      <w:lvlJc w:val="left"/>
      <w:pPr>
        <w:ind w:left="4320" w:hanging="360"/>
      </w:pPr>
      <w:rPr>
        <w:rFonts w:ascii="Wingdings" w:hAnsi="Wingdings" w:hint="default"/>
      </w:rPr>
    </w:lvl>
    <w:lvl w:ilvl="6" w:tplc="E22EA414">
      <w:start w:val="1"/>
      <w:numFmt w:val="bullet"/>
      <w:lvlText w:val=""/>
      <w:lvlJc w:val="left"/>
      <w:pPr>
        <w:ind w:left="5040" w:hanging="360"/>
      </w:pPr>
      <w:rPr>
        <w:rFonts w:ascii="Symbol" w:hAnsi="Symbol" w:hint="default"/>
      </w:rPr>
    </w:lvl>
    <w:lvl w:ilvl="7" w:tplc="1376EE34">
      <w:start w:val="1"/>
      <w:numFmt w:val="bullet"/>
      <w:lvlText w:val="o"/>
      <w:lvlJc w:val="left"/>
      <w:pPr>
        <w:ind w:left="5760" w:hanging="360"/>
      </w:pPr>
      <w:rPr>
        <w:rFonts w:ascii="Courier New" w:hAnsi="Courier New" w:hint="default"/>
      </w:rPr>
    </w:lvl>
    <w:lvl w:ilvl="8" w:tplc="EA4C01F0">
      <w:start w:val="1"/>
      <w:numFmt w:val="bullet"/>
      <w:lvlText w:val=""/>
      <w:lvlJc w:val="left"/>
      <w:pPr>
        <w:ind w:left="6480" w:hanging="360"/>
      </w:pPr>
      <w:rPr>
        <w:rFonts w:ascii="Wingdings" w:hAnsi="Wingdings" w:hint="default"/>
      </w:rPr>
    </w:lvl>
  </w:abstractNum>
  <w:abstractNum w:abstractNumId="27" w15:restartNumberingAfterBreak="0">
    <w:nsid w:val="7970AB6E"/>
    <w:multiLevelType w:val="hybridMultilevel"/>
    <w:tmpl w:val="8E70FF38"/>
    <w:lvl w:ilvl="0" w:tplc="CCB6173E">
      <w:start w:val="1"/>
      <w:numFmt w:val="bullet"/>
      <w:lvlText w:val=""/>
      <w:lvlJc w:val="left"/>
      <w:pPr>
        <w:ind w:left="720" w:hanging="360"/>
      </w:pPr>
      <w:rPr>
        <w:rFonts w:ascii="Symbol" w:hAnsi="Symbol" w:hint="default"/>
      </w:rPr>
    </w:lvl>
    <w:lvl w:ilvl="1" w:tplc="08088356">
      <w:start w:val="1"/>
      <w:numFmt w:val="bullet"/>
      <w:lvlText w:val="o"/>
      <w:lvlJc w:val="left"/>
      <w:pPr>
        <w:ind w:left="1440" w:hanging="360"/>
      </w:pPr>
      <w:rPr>
        <w:rFonts w:ascii="Courier New" w:hAnsi="Courier New" w:hint="default"/>
      </w:rPr>
    </w:lvl>
    <w:lvl w:ilvl="2" w:tplc="DA662872">
      <w:start w:val="1"/>
      <w:numFmt w:val="bullet"/>
      <w:lvlText w:val=""/>
      <w:lvlJc w:val="left"/>
      <w:pPr>
        <w:ind w:left="2160" w:hanging="360"/>
      </w:pPr>
      <w:rPr>
        <w:rFonts w:ascii="Wingdings" w:hAnsi="Wingdings" w:hint="default"/>
      </w:rPr>
    </w:lvl>
    <w:lvl w:ilvl="3" w:tplc="E8581B2A">
      <w:start w:val="1"/>
      <w:numFmt w:val="bullet"/>
      <w:lvlText w:val=""/>
      <w:lvlJc w:val="left"/>
      <w:pPr>
        <w:ind w:left="2880" w:hanging="360"/>
      </w:pPr>
      <w:rPr>
        <w:rFonts w:ascii="Symbol" w:hAnsi="Symbol" w:hint="default"/>
      </w:rPr>
    </w:lvl>
    <w:lvl w:ilvl="4" w:tplc="829E81F0">
      <w:start w:val="1"/>
      <w:numFmt w:val="bullet"/>
      <w:lvlText w:val="o"/>
      <w:lvlJc w:val="left"/>
      <w:pPr>
        <w:ind w:left="3600" w:hanging="360"/>
      </w:pPr>
      <w:rPr>
        <w:rFonts w:ascii="Courier New" w:hAnsi="Courier New" w:hint="default"/>
      </w:rPr>
    </w:lvl>
    <w:lvl w:ilvl="5" w:tplc="329CE224">
      <w:start w:val="1"/>
      <w:numFmt w:val="bullet"/>
      <w:lvlText w:val=""/>
      <w:lvlJc w:val="left"/>
      <w:pPr>
        <w:ind w:left="4320" w:hanging="360"/>
      </w:pPr>
      <w:rPr>
        <w:rFonts w:ascii="Wingdings" w:hAnsi="Wingdings" w:hint="default"/>
      </w:rPr>
    </w:lvl>
    <w:lvl w:ilvl="6" w:tplc="151AEAE0">
      <w:start w:val="1"/>
      <w:numFmt w:val="bullet"/>
      <w:lvlText w:val=""/>
      <w:lvlJc w:val="left"/>
      <w:pPr>
        <w:ind w:left="5040" w:hanging="360"/>
      </w:pPr>
      <w:rPr>
        <w:rFonts w:ascii="Symbol" w:hAnsi="Symbol" w:hint="default"/>
      </w:rPr>
    </w:lvl>
    <w:lvl w:ilvl="7" w:tplc="539865CC">
      <w:start w:val="1"/>
      <w:numFmt w:val="bullet"/>
      <w:lvlText w:val="o"/>
      <w:lvlJc w:val="left"/>
      <w:pPr>
        <w:ind w:left="5760" w:hanging="360"/>
      </w:pPr>
      <w:rPr>
        <w:rFonts w:ascii="Courier New" w:hAnsi="Courier New" w:hint="default"/>
      </w:rPr>
    </w:lvl>
    <w:lvl w:ilvl="8" w:tplc="E42AD32C">
      <w:start w:val="1"/>
      <w:numFmt w:val="bullet"/>
      <w:lvlText w:val=""/>
      <w:lvlJc w:val="left"/>
      <w:pPr>
        <w:ind w:left="6480" w:hanging="360"/>
      </w:pPr>
      <w:rPr>
        <w:rFonts w:ascii="Wingdings" w:hAnsi="Wingdings" w:hint="default"/>
      </w:rPr>
    </w:lvl>
  </w:abstractNum>
  <w:num w:numId="1" w16cid:durableId="2002196004">
    <w:abstractNumId w:val="20"/>
  </w:num>
  <w:num w:numId="2" w16cid:durableId="1595674817">
    <w:abstractNumId w:val="2"/>
  </w:num>
  <w:num w:numId="3" w16cid:durableId="1456216096">
    <w:abstractNumId w:val="27"/>
  </w:num>
  <w:num w:numId="4" w16cid:durableId="819424599">
    <w:abstractNumId w:val="26"/>
  </w:num>
  <w:num w:numId="5" w16cid:durableId="223375267">
    <w:abstractNumId w:val="21"/>
  </w:num>
  <w:num w:numId="6" w16cid:durableId="236206409">
    <w:abstractNumId w:val="17"/>
  </w:num>
  <w:num w:numId="7" w16cid:durableId="254292246">
    <w:abstractNumId w:val="1"/>
  </w:num>
  <w:num w:numId="8" w16cid:durableId="859468952">
    <w:abstractNumId w:val="17"/>
  </w:num>
  <w:num w:numId="9" w16cid:durableId="249119730">
    <w:abstractNumId w:val="25"/>
  </w:num>
  <w:num w:numId="10" w16cid:durableId="1868785016">
    <w:abstractNumId w:val="19"/>
  </w:num>
  <w:num w:numId="11" w16cid:durableId="873345127">
    <w:abstractNumId w:val="13"/>
  </w:num>
  <w:num w:numId="12" w16cid:durableId="1365256239">
    <w:abstractNumId w:val="6"/>
  </w:num>
  <w:num w:numId="13" w16cid:durableId="120534557">
    <w:abstractNumId w:val="15"/>
  </w:num>
  <w:num w:numId="14" w16cid:durableId="1872496110">
    <w:abstractNumId w:val="22"/>
  </w:num>
  <w:num w:numId="15" w16cid:durableId="569656192">
    <w:abstractNumId w:val="10"/>
  </w:num>
  <w:num w:numId="16" w16cid:durableId="1757246666">
    <w:abstractNumId w:val="9"/>
  </w:num>
  <w:num w:numId="17" w16cid:durableId="1929073280">
    <w:abstractNumId w:val="3"/>
  </w:num>
  <w:num w:numId="18" w16cid:durableId="2144347248">
    <w:abstractNumId w:val="4"/>
  </w:num>
  <w:num w:numId="19" w16cid:durableId="1566984826">
    <w:abstractNumId w:val="16"/>
  </w:num>
  <w:num w:numId="20" w16cid:durableId="860512361">
    <w:abstractNumId w:val="24"/>
  </w:num>
  <w:num w:numId="21" w16cid:durableId="1472944316">
    <w:abstractNumId w:val="8"/>
  </w:num>
  <w:num w:numId="22" w16cid:durableId="2096320737">
    <w:abstractNumId w:val="11"/>
  </w:num>
  <w:num w:numId="23" w16cid:durableId="74519048">
    <w:abstractNumId w:val="23"/>
  </w:num>
  <w:num w:numId="24" w16cid:durableId="517088298">
    <w:abstractNumId w:val="7"/>
  </w:num>
  <w:num w:numId="25" w16cid:durableId="1290629715">
    <w:abstractNumId w:val="14"/>
  </w:num>
  <w:num w:numId="26" w16cid:durableId="1528369601">
    <w:abstractNumId w:val="18"/>
  </w:num>
  <w:num w:numId="27" w16cid:durableId="590552349">
    <w:abstractNumId w:val="12"/>
  </w:num>
  <w:num w:numId="28" w16cid:durableId="2033721254">
    <w:abstractNumId w:val="5"/>
  </w:num>
  <w:num w:numId="29" w16cid:durableId="64697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FF"/>
    <w:rsid w:val="000029B0"/>
    <w:rsid w:val="00004AF2"/>
    <w:rsid w:val="00017B3F"/>
    <w:rsid w:val="000213AF"/>
    <w:rsid w:val="00031F58"/>
    <w:rsid w:val="00036679"/>
    <w:rsid w:val="00044917"/>
    <w:rsid w:val="00052E84"/>
    <w:rsid w:val="0006279D"/>
    <w:rsid w:val="00062DA0"/>
    <w:rsid w:val="000635A3"/>
    <w:rsid w:val="0007030A"/>
    <w:rsid w:val="00076773"/>
    <w:rsid w:val="000770EE"/>
    <w:rsid w:val="000820A4"/>
    <w:rsid w:val="00090D1C"/>
    <w:rsid w:val="000A1DF7"/>
    <w:rsid w:val="000A286F"/>
    <w:rsid w:val="000A7BAA"/>
    <w:rsid w:val="000ABCC1"/>
    <w:rsid w:val="000B4868"/>
    <w:rsid w:val="000C0A59"/>
    <w:rsid w:val="000D084A"/>
    <w:rsid w:val="000D3232"/>
    <w:rsid w:val="000D4E30"/>
    <w:rsid w:val="000E2F36"/>
    <w:rsid w:val="000E5A5E"/>
    <w:rsid w:val="000F1E18"/>
    <w:rsid w:val="001025BA"/>
    <w:rsid w:val="001246A1"/>
    <w:rsid w:val="00136B73"/>
    <w:rsid w:val="00146694"/>
    <w:rsid w:val="00153C7C"/>
    <w:rsid w:val="001550B4"/>
    <w:rsid w:val="00157E48"/>
    <w:rsid w:val="00175F88"/>
    <w:rsid w:val="00176E51"/>
    <w:rsid w:val="00196F51"/>
    <w:rsid w:val="001A2F0E"/>
    <w:rsid w:val="001B232E"/>
    <w:rsid w:val="001C0E41"/>
    <w:rsid w:val="001D7FE3"/>
    <w:rsid w:val="001F64F2"/>
    <w:rsid w:val="002114A3"/>
    <w:rsid w:val="00223D99"/>
    <w:rsid w:val="00224854"/>
    <w:rsid w:val="002371C5"/>
    <w:rsid w:val="0025047F"/>
    <w:rsid w:val="00253077"/>
    <w:rsid w:val="002608D2"/>
    <w:rsid w:val="002626E9"/>
    <w:rsid w:val="00266409"/>
    <w:rsid w:val="002847DC"/>
    <w:rsid w:val="00286FFC"/>
    <w:rsid w:val="00293123"/>
    <w:rsid w:val="002932CB"/>
    <w:rsid w:val="00294A91"/>
    <w:rsid w:val="00295423"/>
    <w:rsid w:val="00295474"/>
    <w:rsid w:val="00295CEE"/>
    <w:rsid w:val="002AABA0"/>
    <w:rsid w:val="002B1B41"/>
    <w:rsid w:val="002C1A0A"/>
    <w:rsid w:val="002D3B23"/>
    <w:rsid w:val="002D7C5E"/>
    <w:rsid w:val="002E4B32"/>
    <w:rsid w:val="002F0A6C"/>
    <w:rsid w:val="002F2CAD"/>
    <w:rsid w:val="002F367A"/>
    <w:rsid w:val="002F3B21"/>
    <w:rsid w:val="002F49A3"/>
    <w:rsid w:val="00304247"/>
    <w:rsid w:val="00320CF7"/>
    <w:rsid w:val="00322F3C"/>
    <w:rsid w:val="00325173"/>
    <w:rsid w:val="0033601D"/>
    <w:rsid w:val="0033702E"/>
    <w:rsid w:val="0033723B"/>
    <w:rsid w:val="00337441"/>
    <w:rsid w:val="00342684"/>
    <w:rsid w:val="0034370A"/>
    <w:rsid w:val="00343EED"/>
    <w:rsid w:val="003520A5"/>
    <w:rsid w:val="00352915"/>
    <w:rsid w:val="003616AB"/>
    <w:rsid w:val="0038414A"/>
    <w:rsid w:val="003A08EC"/>
    <w:rsid w:val="003A4853"/>
    <w:rsid w:val="003B12EF"/>
    <w:rsid w:val="003C9864"/>
    <w:rsid w:val="003D18FB"/>
    <w:rsid w:val="003D6294"/>
    <w:rsid w:val="003F4D35"/>
    <w:rsid w:val="00404AA4"/>
    <w:rsid w:val="0040653D"/>
    <w:rsid w:val="00413A9D"/>
    <w:rsid w:val="0041758B"/>
    <w:rsid w:val="00430C48"/>
    <w:rsid w:val="00442F4D"/>
    <w:rsid w:val="0044689D"/>
    <w:rsid w:val="00447FA1"/>
    <w:rsid w:val="00453AFB"/>
    <w:rsid w:val="00463D01"/>
    <w:rsid w:val="00465862"/>
    <w:rsid w:val="0046670E"/>
    <w:rsid w:val="0047062F"/>
    <w:rsid w:val="00472DC0"/>
    <w:rsid w:val="00474C6D"/>
    <w:rsid w:val="00495992"/>
    <w:rsid w:val="004A398C"/>
    <w:rsid w:val="004A55A0"/>
    <w:rsid w:val="004B1AF2"/>
    <w:rsid w:val="004B586C"/>
    <w:rsid w:val="004C3896"/>
    <w:rsid w:val="004C7CFB"/>
    <w:rsid w:val="004D42A7"/>
    <w:rsid w:val="004E16A6"/>
    <w:rsid w:val="004E4BB5"/>
    <w:rsid w:val="004E7B22"/>
    <w:rsid w:val="004F1C34"/>
    <w:rsid w:val="00512179"/>
    <w:rsid w:val="005149BA"/>
    <w:rsid w:val="005158F9"/>
    <w:rsid w:val="00516507"/>
    <w:rsid w:val="00522534"/>
    <w:rsid w:val="00541818"/>
    <w:rsid w:val="0054224B"/>
    <w:rsid w:val="00547AB2"/>
    <w:rsid w:val="005506DC"/>
    <w:rsid w:val="00560E32"/>
    <w:rsid w:val="00566616"/>
    <w:rsid w:val="00580618"/>
    <w:rsid w:val="00595EA3"/>
    <w:rsid w:val="005A2B93"/>
    <w:rsid w:val="005ACB59"/>
    <w:rsid w:val="005B3CAC"/>
    <w:rsid w:val="005B51A9"/>
    <w:rsid w:val="005B5A7B"/>
    <w:rsid w:val="005C08C6"/>
    <w:rsid w:val="005C1DC2"/>
    <w:rsid w:val="005C2940"/>
    <w:rsid w:val="005C37C1"/>
    <w:rsid w:val="005C6A57"/>
    <w:rsid w:val="005C7057"/>
    <w:rsid w:val="005D3279"/>
    <w:rsid w:val="005E5E2B"/>
    <w:rsid w:val="005F0496"/>
    <w:rsid w:val="005F0988"/>
    <w:rsid w:val="00607F3E"/>
    <w:rsid w:val="00613AE5"/>
    <w:rsid w:val="00615D4E"/>
    <w:rsid w:val="006176AD"/>
    <w:rsid w:val="0061B4AF"/>
    <w:rsid w:val="00621140"/>
    <w:rsid w:val="00634805"/>
    <w:rsid w:val="0065017C"/>
    <w:rsid w:val="006543AA"/>
    <w:rsid w:val="006556EF"/>
    <w:rsid w:val="00666C10"/>
    <w:rsid w:val="00667C17"/>
    <w:rsid w:val="00673DA5"/>
    <w:rsid w:val="0067581B"/>
    <w:rsid w:val="0067790E"/>
    <w:rsid w:val="00692991"/>
    <w:rsid w:val="006A3D38"/>
    <w:rsid w:val="006A3FF2"/>
    <w:rsid w:val="006B3D34"/>
    <w:rsid w:val="006B9605"/>
    <w:rsid w:val="006C0D40"/>
    <w:rsid w:val="006C4086"/>
    <w:rsid w:val="006D344F"/>
    <w:rsid w:val="006E4576"/>
    <w:rsid w:val="006E4FE6"/>
    <w:rsid w:val="006E679C"/>
    <w:rsid w:val="007059D4"/>
    <w:rsid w:val="0070EB84"/>
    <w:rsid w:val="00720697"/>
    <w:rsid w:val="0072209A"/>
    <w:rsid w:val="00723EAF"/>
    <w:rsid w:val="00726F63"/>
    <w:rsid w:val="0074063B"/>
    <w:rsid w:val="00741B2B"/>
    <w:rsid w:val="00754752"/>
    <w:rsid w:val="00755E9E"/>
    <w:rsid w:val="0076444C"/>
    <w:rsid w:val="00767536"/>
    <w:rsid w:val="00772FE1"/>
    <w:rsid w:val="00785BD1"/>
    <w:rsid w:val="00786A7D"/>
    <w:rsid w:val="00792643"/>
    <w:rsid w:val="007947C3"/>
    <w:rsid w:val="007B580C"/>
    <w:rsid w:val="007B5A6A"/>
    <w:rsid w:val="007B7282"/>
    <w:rsid w:val="007C2986"/>
    <w:rsid w:val="007C5905"/>
    <w:rsid w:val="007C7C18"/>
    <w:rsid w:val="007E2F2B"/>
    <w:rsid w:val="007E47CF"/>
    <w:rsid w:val="007F4ACC"/>
    <w:rsid w:val="00802805"/>
    <w:rsid w:val="0081407B"/>
    <w:rsid w:val="008232DF"/>
    <w:rsid w:val="008233A7"/>
    <w:rsid w:val="008244E5"/>
    <w:rsid w:val="0083396F"/>
    <w:rsid w:val="00833A01"/>
    <w:rsid w:val="008373A5"/>
    <w:rsid w:val="0084786D"/>
    <w:rsid w:val="00851930"/>
    <w:rsid w:val="00853BAC"/>
    <w:rsid w:val="00857900"/>
    <w:rsid w:val="008600DE"/>
    <w:rsid w:val="008605AE"/>
    <w:rsid w:val="00861B3F"/>
    <w:rsid w:val="00870C61"/>
    <w:rsid w:val="0087739C"/>
    <w:rsid w:val="008841A2"/>
    <w:rsid w:val="00891D10"/>
    <w:rsid w:val="00892A25"/>
    <w:rsid w:val="00896D68"/>
    <w:rsid w:val="008B1483"/>
    <w:rsid w:val="008C2375"/>
    <w:rsid w:val="008D3759"/>
    <w:rsid w:val="008F00E7"/>
    <w:rsid w:val="0090232B"/>
    <w:rsid w:val="00904FE3"/>
    <w:rsid w:val="009061CF"/>
    <w:rsid w:val="009079FA"/>
    <w:rsid w:val="00909090"/>
    <w:rsid w:val="00911721"/>
    <w:rsid w:val="00913A1A"/>
    <w:rsid w:val="00943420"/>
    <w:rsid w:val="009504AC"/>
    <w:rsid w:val="0095238F"/>
    <w:rsid w:val="00955311"/>
    <w:rsid w:val="009802E4"/>
    <w:rsid w:val="009830F2"/>
    <w:rsid w:val="0099233E"/>
    <w:rsid w:val="0099427A"/>
    <w:rsid w:val="009971F3"/>
    <w:rsid w:val="009A3DFF"/>
    <w:rsid w:val="009A41DA"/>
    <w:rsid w:val="009C241A"/>
    <w:rsid w:val="009D327A"/>
    <w:rsid w:val="009D36D9"/>
    <w:rsid w:val="009D4478"/>
    <w:rsid w:val="009D55D9"/>
    <w:rsid w:val="009D9071"/>
    <w:rsid w:val="009E0903"/>
    <w:rsid w:val="009E0CAE"/>
    <w:rsid w:val="009E7EEB"/>
    <w:rsid w:val="009F15B9"/>
    <w:rsid w:val="00A119BB"/>
    <w:rsid w:val="00A1706F"/>
    <w:rsid w:val="00A1CA06"/>
    <w:rsid w:val="00A20469"/>
    <w:rsid w:val="00A22D4E"/>
    <w:rsid w:val="00A24EE8"/>
    <w:rsid w:val="00A254D3"/>
    <w:rsid w:val="00A26388"/>
    <w:rsid w:val="00A268C4"/>
    <w:rsid w:val="00A3445A"/>
    <w:rsid w:val="00A404A3"/>
    <w:rsid w:val="00A61E3D"/>
    <w:rsid w:val="00A67495"/>
    <w:rsid w:val="00A7700C"/>
    <w:rsid w:val="00A87CB3"/>
    <w:rsid w:val="00A8E49C"/>
    <w:rsid w:val="00AC0D76"/>
    <w:rsid w:val="00AD4149"/>
    <w:rsid w:val="00AE119B"/>
    <w:rsid w:val="00AF2425"/>
    <w:rsid w:val="00AF58D6"/>
    <w:rsid w:val="00AF616D"/>
    <w:rsid w:val="00B016A3"/>
    <w:rsid w:val="00B0177A"/>
    <w:rsid w:val="00B06772"/>
    <w:rsid w:val="00B11415"/>
    <w:rsid w:val="00B163EC"/>
    <w:rsid w:val="00B54471"/>
    <w:rsid w:val="00B567B1"/>
    <w:rsid w:val="00B62C14"/>
    <w:rsid w:val="00B81E90"/>
    <w:rsid w:val="00B92208"/>
    <w:rsid w:val="00B94B5A"/>
    <w:rsid w:val="00B95754"/>
    <w:rsid w:val="00B979D0"/>
    <w:rsid w:val="00BA009E"/>
    <w:rsid w:val="00BB23B8"/>
    <w:rsid w:val="00BB36A3"/>
    <w:rsid w:val="00BB4C76"/>
    <w:rsid w:val="00BB51A5"/>
    <w:rsid w:val="00BC086B"/>
    <w:rsid w:val="00BC5B72"/>
    <w:rsid w:val="00BC768C"/>
    <w:rsid w:val="00BF6422"/>
    <w:rsid w:val="00C119A3"/>
    <w:rsid w:val="00C11D13"/>
    <w:rsid w:val="00C23AFC"/>
    <w:rsid w:val="00C461E3"/>
    <w:rsid w:val="00C538C1"/>
    <w:rsid w:val="00C5477C"/>
    <w:rsid w:val="00C73281"/>
    <w:rsid w:val="00C85ADA"/>
    <w:rsid w:val="00C93828"/>
    <w:rsid w:val="00C97912"/>
    <w:rsid w:val="00CA1609"/>
    <w:rsid w:val="00CA26A3"/>
    <w:rsid w:val="00CA38BC"/>
    <w:rsid w:val="00CB2169"/>
    <w:rsid w:val="00CB2DFD"/>
    <w:rsid w:val="00CB3305"/>
    <w:rsid w:val="00CB4B84"/>
    <w:rsid w:val="00CB61AC"/>
    <w:rsid w:val="00CB6E46"/>
    <w:rsid w:val="00CC0F28"/>
    <w:rsid w:val="00CC4730"/>
    <w:rsid w:val="00CE3737"/>
    <w:rsid w:val="00D23056"/>
    <w:rsid w:val="00D275B2"/>
    <w:rsid w:val="00D31C2C"/>
    <w:rsid w:val="00D3268D"/>
    <w:rsid w:val="00D404C2"/>
    <w:rsid w:val="00D4A9DD"/>
    <w:rsid w:val="00D525AC"/>
    <w:rsid w:val="00D5317D"/>
    <w:rsid w:val="00D536FB"/>
    <w:rsid w:val="00D55DCF"/>
    <w:rsid w:val="00D60865"/>
    <w:rsid w:val="00D74556"/>
    <w:rsid w:val="00D748D8"/>
    <w:rsid w:val="00D765A1"/>
    <w:rsid w:val="00D820EC"/>
    <w:rsid w:val="00D86700"/>
    <w:rsid w:val="00D96BFB"/>
    <w:rsid w:val="00D9741F"/>
    <w:rsid w:val="00D9CD53"/>
    <w:rsid w:val="00DA3632"/>
    <w:rsid w:val="00DA3E1E"/>
    <w:rsid w:val="00DA6235"/>
    <w:rsid w:val="00DA714A"/>
    <w:rsid w:val="00DB0C1E"/>
    <w:rsid w:val="00DC302A"/>
    <w:rsid w:val="00DC532C"/>
    <w:rsid w:val="00DC7091"/>
    <w:rsid w:val="00DD36CB"/>
    <w:rsid w:val="00DE2C20"/>
    <w:rsid w:val="00DE2C7C"/>
    <w:rsid w:val="00DE35F4"/>
    <w:rsid w:val="00DE72EE"/>
    <w:rsid w:val="00E01428"/>
    <w:rsid w:val="00E01952"/>
    <w:rsid w:val="00E37A49"/>
    <w:rsid w:val="00E46435"/>
    <w:rsid w:val="00E51789"/>
    <w:rsid w:val="00E61D8A"/>
    <w:rsid w:val="00E662C4"/>
    <w:rsid w:val="00E74DC1"/>
    <w:rsid w:val="00E87874"/>
    <w:rsid w:val="00E90965"/>
    <w:rsid w:val="00EA19FD"/>
    <w:rsid w:val="00EC7F77"/>
    <w:rsid w:val="00ED07FC"/>
    <w:rsid w:val="00EF3D3F"/>
    <w:rsid w:val="00F057EC"/>
    <w:rsid w:val="00F05D43"/>
    <w:rsid w:val="00F31B08"/>
    <w:rsid w:val="00F40749"/>
    <w:rsid w:val="00F47860"/>
    <w:rsid w:val="00F53E82"/>
    <w:rsid w:val="00F554CC"/>
    <w:rsid w:val="00F66A5E"/>
    <w:rsid w:val="00F754F7"/>
    <w:rsid w:val="00F7586E"/>
    <w:rsid w:val="00F818AC"/>
    <w:rsid w:val="00FB2AA2"/>
    <w:rsid w:val="00FB5BCC"/>
    <w:rsid w:val="00FD2AA6"/>
    <w:rsid w:val="00FD4937"/>
    <w:rsid w:val="00FDC215"/>
    <w:rsid w:val="00FE1B0D"/>
    <w:rsid w:val="00FF2280"/>
    <w:rsid w:val="00FF2304"/>
    <w:rsid w:val="00FF4B10"/>
    <w:rsid w:val="00FF78E8"/>
    <w:rsid w:val="010C2FF2"/>
    <w:rsid w:val="012B9420"/>
    <w:rsid w:val="01506BD9"/>
    <w:rsid w:val="01560054"/>
    <w:rsid w:val="0163D436"/>
    <w:rsid w:val="0167F8D7"/>
    <w:rsid w:val="016BA935"/>
    <w:rsid w:val="0178CB30"/>
    <w:rsid w:val="018E4B7C"/>
    <w:rsid w:val="019B0217"/>
    <w:rsid w:val="01A18A4F"/>
    <w:rsid w:val="01A937A7"/>
    <w:rsid w:val="01AEA91F"/>
    <w:rsid w:val="01CFF5AD"/>
    <w:rsid w:val="01D52A8F"/>
    <w:rsid w:val="01E0564B"/>
    <w:rsid w:val="01F480CF"/>
    <w:rsid w:val="01F5DBED"/>
    <w:rsid w:val="01FB311D"/>
    <w:rsid w:val="0203FDD5"/>
    <w:rsid w:val="02256171"/>
    <w:rsid w:val="023298E8"/>
    <w:rsid w:val="02434F35"/>
    <w:rsid w:val="02496B82"/>
    <w:rsid w:val="024D20C9"/>
    <w:rsid w:val="0256CB35"/>
    <w:rsid w:val="025A88E2"/>
    <w:rsid w:val="0260C29C"/>
    <w:rsid w:val="026ED11C"/>
    <w:rsid w:val="0271A5C9"/>
    <w:rsid w:val="02B2581B"/>
    <w:rsid w:val="02BE7804"/>
    <w:rsid w:val="02C2AF53"/>
    <w:rsid w:val="02C3FA55"/>
    <w:rsid w:val="02D45CE7"/>
    <w:rsid w:val="02DD66A5"/>
    <w:rsid w:val="02E32958"/>
    <w:rsid w:val="02E845C9"/>
    <w:rsid w:val="03055F5A"/>
    <w:rsid w:val="0305AA58"/>
    <w:rsid w:val="030C8DDF"/>
    <w:rsid w:val="031F3A10"/>
    <w:rsid w:val="0326F307"/>
    <w:rsid w:val="0347DD79"/>
    <w:rsid w:val="0364DCA1"/>
    <w:rsid w:val="03660680"/>
    <w:rsid w:val="037574DF"/>
    <w:rsid w:val="03784DA5"/>
    <w:rsid w:val="0384BA55"/>
    <w:rsid w:val="038E9D3C"/>
    <w:rsid w:val="038F63E9"/>
    <w:rsid w:val="039D7EF9"/>
    <w:rsid w:val="03AA2C1E"/>
    <w:rsid w:val="03C1EBE8"/>
    <w:rsid w:val="03E0ADE1"/>
    <w:rsid w:val="03E2CDD2"/>
    <w:rsid w:val="03F8FF2D"/>
    <w:rsid w:val="03FF1621"/>
    <w:rsid w:val="0408EC77"/>
    <w:rsid w:val="040C3E4F"/>
    <w:rsid w:val="041455BD"/>
    <w:rsid w:val="0459824D"/>
    <w:rsid w:val="04816F3A"/>
    <w:rsid w:val="04860134"/>
    <w:rsid w:val="04947E1D"/>
    <w:rsid w:val="04AAA1F1"/>
    <w:rsid w:val="04AC1C4F"/>
    <w:rsid w:val="04B07EDD"/>
    <w:rsid w:val="04B24638"/>
    <w:rsid w:val="04B28F77"/>
    <w:rsid w:val="04C4DF19"/>
    <w:rsid w:val="04DD2F19"/>
    <w:rsid w:val="04E446F7"/>
    <w:rsid w:val="04E4E424"/>
    <w:rsid w:val="04ECC2B5"/>
    <w:rsid w:val="04FB45E9"/>
    <w:rsid w:val="051BE167"/>
    <w:rsid w:val="051E8337"/>
    <w:rsid w:val="05204A70"/>
    <w:rsid w:val="0520AE50"/>
    <w:rsid w:val="052BF59F"/>
    <w:rsid w:val="05411DFD"/>
    <w:rsid w:val="05518F13"/>
    <w:rsid w:val="056DA4E5"/>
    <w:rsid w:val="05796231"/>
    <w:rsid w:val="057C0C88"/>
    <w:rsid w:val="05849941"/>
    <w:rsid w:val="0599769B"/>
    <w:rsid w:val="05A6853A"/>
    <w:rsid w:val="05C35D68"/>
    <w:rsid w:val="05C4A3FD"/>
    <w:rsid w:val="05D43E30"/>
    <w:rsid w:val="05D8CDF1"/>
    <w:rsid w:val="05D8D6AE"/>
    <w:rsid w:val="05D9FF72"/>
    <w:rsid w:val="05DC940D"/>
    <w:rsid w:val="05E647D7"/>
    <w:rsid w:val="05F35E31"/>
    <w:rsid w:val="06155F0B"/>
    <w:rsid w:val="06242D44"/>
    <w:rsid w:val="06406B25"/>
    <w:rsid w:val="0640B6A1"/>
    <w:rsid w:val="064205DF"/>
    <w:rsid w:val="06440CF7"/>
    <w:rsid w:val="0644D182"/>
    <w:rsid w:val="06495764"/>
    <w:rsid w:val="064B38C6"/>
    <w:rsid w:val="064E4163"/>
    <w:rsid w:val="06533827"/>
    <w:rsid w:val="066218C7"/>
    <w:rsid w:val="067069DA"/>
    <w:rsid w:val="06738087"/>
    <w:rsid w:val="067B269B"/>
    <w:rsid w:val="068FC433"/>
    <w:rsid w:val="068FF6C1"/>
    <w:rsid w:val="06B2A3F8"/>
    <w:rsid w:val="06BE44BB"/>
    <w:rsid w:val="06C723EC"/>
    <w:rsid w:val="06C7F6A2"/>
    <w:rsid w:val="06EB3121"/>
    <w:rsid w:val="06F98CAA"/>
    <w:rsid w:val="06FD12A3"/>
    <w:rsid w:val="07089370"/>
    <w:rsid w:val="0713F7A6"/>
    <w:rsid w:val="071CA2E0"/>
    <w:rsid w:val="072C4639"/>
    <w:rsid w:val="07601C1E"/>
    <w:rsid w:val="076C86DC"/>
    <w:rsid w:val="076E7267"/>
    <w:rsid w:val="0793450B"/>
    <w:rsid w:val="079B91FE"/>
    <w:rsid w:val="07A1C652"/>
    <w:rsid w:val="07AC537E"/>
    <w:rsid w:val="07BE48AC"/>
    <w:rsid w:val="07C0D765"/>
    <w:rsid w:val="07C39AA3"/>
    <w:rsid w:val="07C5E68B"/>
    <w:rsid w:val="07DA8966"/>
    <w:rsid w:val="07DC8702"/>
    <w:rsid w:val="07EBD3AB"/>
    <w:rsid w:val="07EDA4BF"/>
    <w:rsid w:val="0804C132"/>
    <w:rsid w:val="084897DD"/>
    <w:rsid w:val="08490A9F"/>
    <w:rsid w:val="084C1D32"/>
    <w:rsid w:val="0854E6B5"/>
    <w:rsid w:val="0857EB32"/>
    <w:rsid w:val="085FFFB3"/>
    <w:rsid w:val="0863C703"/>
    <w:rsid w:val="08822C0B"/>
    <w:rsid w:val="08896EA7"/>
    <w:rsid w:val="088C2D83"/>
    <w:rsid w:val="088D9C80"/>
    <w:rsid w:val="0895D57C"/>
    <w:rsid w:val="0899B235"/>
    <w:rsid w:val="08AB1CC5"/>
    <w:rsid w:val="08BAADD4"/>
    <w:rsid w:val="08CE2E25"/>
    <w:rsid w:val="08D20CB4"/>
    <w:rsid w:val="08D856F6"/>
    <w:rsid w:val="08E5FE7D"/>
    <w:rsid w:val="08E63FFE"/>
    <w:rsid w:val="08EE5874"/>
    <w:rsid w:val="08EF9D42"/>
    <w:rsid w:val="08F2DDD5"/>
    <w:rsid w:val="08F4B95C"/>
    <w:rsid w:val="08FC09FC"/>
    <w:rsid w:val="08FDFF13"/>
    <w:rsid w:val="0937889F"/>
    <w:rsid w:val="093AD85B"/>
    <w:rsid w:val="09440FD3"/>
    <w:rsid w:val="0949C49A"/>
    <w:rsid w:val="095A9A37"/>
    <w:rsid w:val="095ABC9D"/>
    <w:rsid w:val="095C2587"/>
    <w:rsid w:val="097C7244"/>
    <w:rsid w:val="099C204B"/>
    <w:rsid w:val="099D1E27"/>
    <w:rsid w:val="09A0C6D2"/>
    <w:rsid w:val="09A392F2"/>
    <w:rsid w:val="09AD30EB"/>
    <w:rsid w:val="09C34096"/>
    <w:rsid w:val="09C6C65F"/>
    <w:rsid w:val="09DFFA68"/>
    <w:rsid w:val="09ECA37D"/>
    <w:rsid w:val="09F07D8A"/>
    <w:rsid w:val="09F81AB7"/>
    <w:rsid w:val="09F9819B"/>
    <w:rsid w:val="09F9EB56"/>
    <w:rsid w:val="09FBDF81"/>
    <w:rsid w:val="0A175FC6"/>
    <w:rsid w:val="0A33248A"/>
    <w:rsid w:val="0A506F1A"/>
    <w:rsid w:val="0A50778C"/>
    <w:rsid w:val="0A50B6F4"/>
    <w:rsid w:val="0A5393F6"/>
    <w:rsid w:val="0A570CD7"/>
    <w:rsid w:val="0A573A62"/>
    <w:rsid w:val="0A60BAA4"/>
    <w:rsid w:val="0A65CEEF"/>
    <w:rsid w:val="0A79C38D"/>
    <w:rsid w:val="0A818E9D"/>
    <w:rsid w:val="0A8B96FC"/>
    <w:rsid w:val="0A9009DA"/>
    <w:rsid w:val="0A9B524C"/>
    <w:rsid w:val="0ABE6ED5"/>
    <w:rsid w:val="0ABF13EE"/>
    <w:rsid w:val="0ACE3467"/>
    <w:rsid w:val="0AD179C6"/>
    <w:rsid w:val="0AD8D134"/>
    <w:rsid w:val="0AE904A9"/>
    <w:rsid w:val="0AF04DC5"/>
    <w:rsid w:val="0AFB9061"/>
    <w:rsid w:val="0AFD6BCA"/>
    <w:rsid w:val="0B0E3077"/>
    <w:rsid w:val="0B146883"/>
    <w:rsid w:val="0B195093"/>
    <w:rsid w:val="0B1E3919"/>
    <w:rsid w:val="0B2B6FA8"/>
    <w:rsid w:val="0B34AF61"/>
    <w:rsid w:val="0B65C8A3"/>
    <w:rsid w:val="0B75CCEB"/>
    <w:rsid w:val="0B7835A6"/>
    <w:rsid w:val="0B8AA2BA"/>
    <w:rsid w:val="0B926CBA"/>
    <w:rsid w:val="0B9F9B2E"/>
    <w:rsid w:val="0BA41BA0"/>
    <w:rsid w:val="0BBB97AA"/>
    <w:rsid w:val="0BBD2C4E"/>
    <w:rsid w:val="0BEC47ED"/>
    <w:rsid w:val="0BF3DAC5"/>
    <w:rsid w:val="0BF4F959"/>
    <w:rsid w:val="0BF841C9"/>
    <w:rsid w:val="0C007F91"/>
    <w:rsid w:val="0C04B863"/>
    <w:rsid w:val="0C0856CC"/>
    <w:rsid w:val="0C08F9A8"/>
    <w:rsid w:val="0C182432"/>
    <w:rsid w:val="0C3403CA"/>
    <w:rsid w:val="0C3819AF"/>
    <w:rsid w:val="0C3864D9"/>
    <w:rsid w:val="0C3E0512"/>
    <w:rsid w:val="0C43E60C"/>
    <w:rsid w:val="0C616E72"/>
    <w:rsid w:val="0C654921"/>
    <w:rsid w:val="0C728BDF"/>
    <w:rsid w:val="0C8B721F"/>
    <w:rsid w:val="0C9F4232"/>
    <w:rsid w:val="0C9FA8C7"/>
    <w:rsid w:val="0CB951EA"/>
    <w:rsid w:val="0CBC809F"/>
    <w:rsid w:val="0CBE10C6"/>
    <w:rsid w:val="0CD4B85B"/>
    <w:rsid w:val="0CD5D7F0"/>
    <w:rsid w:val="0CE52060"/>
    <w:rsid w:val="0CEFF2F3"/>
    <w:rsid w:val="0CFE38A6"/>
    <w:rsid w:val="0D0045FE"/>
    <w:rsid w:val="0D1CEE5A"/>
    <w:rsid w:val="0D2500C8"/>
    <w:rsid w:val="0D29ECEE"/>
    <w:rsid w:val="0D305D19"/>
    <w:rsid w:val="0D63845B"/>
    <w:rsid w:val="0D677129"/>
    <w:rsid w:val="0D6E9175"/>
    <w:rsid w:val="0D750981"/>
    <w:rsid w:val="0D82247D"/>
    <w:rsid w:val="0D961014"/>
    <w:rsid w:val="0DA7C154"/>
    <w:rsid w:val="0DB85781"/>
    <w:rsid w:val="0DCE45BA"/>
    <w:rsid w:val="0DD37325"/>
    <w:rsid w:val="0DE5A013"/>
    <w:rsid w:val="0DF72D92"/>
    <w:rsid w:val="0DFC584B"/>
    <w:rsid w:val="0E0FC631"/>
    <w:rsid w:val="0E124636"/>
    <w:rsid w:val="0E1AC040"/>
    <w:rsid w:val="0E1FF90F"/>
    <w:rsid w:val="0E30A9B5"/>
    <w:rsid w:val="0E3F7D20"/>
    <w:rsid w:val="0E49CC34"/>
    <w:rsid w:val="0E5971BD"/>
    <w:rsid w:val="0E5A9279"/>
    <w:rsid w:val="0E6BCF5E"/>
    <w:rsid w:val="0E730959"/>
    <w:rsid w:val="0E73C75C"/>
    <w:rsid w:val="0E742CB6"/>
    <w:rsid w:val="0E7E0E56"/>
    <w:rsid w:val="0E82EE02"/>
    <w:rsid w:val="0E85015E"/>
    <w:rsid w:val="0E8A70E6"/>
    <w:rsid w:val="0E9D2275"/>
    <w:rsid w:val="0E9DF46B"/>
    <w:rsid w:val="0EA1D6E2"/>
    <w:rsid w:val="0EB09267"/>
    <w:rsid w:val="0EBED953"/>
    <w:rsid w:val="0EC44D89"/>
    <w:rsid w:val="0ECAB770"/>
    <w:rsid w:val="0ED11A04"/>
    <w:rsid w:val="0EF0D2AC"/>
    <w:rsid w:val="0EFFDE5B"/>
    <w:rsid w:val="0F16AC88"/>
    <w:rsid w:val="0F23E8AF"/>
    <w:rsid w:val="0F522D8C"/>
    <w:rsid w:val="0F612BFA"/>
    <w:rsid w:val="0F715C57"/>
    <w:rsid w:val="0F752DEE"/>
    <w:rsid w:val="0F7D35CA"/>
    <w:rsid w:val="0F80B641"/>
    <w:rsid w:val="0F85B05D"/>
    <w:rsid w:val="0F86189B"/>
    <w:rsid w:val="0F8C8574"/>
    <w:rsid w:val="0F99104E"/>
    <w:rsid w:val="0F9B289C"/>
    <w:rsid w:val="0F9D86DE"/>
    <w:rsid w:val="0FBB5228"/>
    <w:rsid w:val="0FBED410"/>
    <w:rsid w:val="0FC999A5"/>
    <w:rsid w:val="0FCE035C"/>
    <w:rsid w:val="0FD4BDB7"/>
    <w:rsid w:val="0FD5EE4D"/>
    <w:rsid w:val="0FECFA35"/>
    <w:rsid w:val="0FFC90E3"/>
    <w:rsid w:val="0FFCE665"/>
    <w:rsid w:val="1013F077"/>
    <w:rsid w:val="10165805"/>
    <w:rsid w:val="101C9944"/>
    <w:rsid w:val="102866BE"/>
    <w:rsid w:val="102D38D3"/>
    <w:rsid w:val="104B0C56"/>
    <w:rsid w:val="105BC2FF"/>
    <w:rsid w:val="1061E221"/>
    <w:rsid w:val="1062BE00"/>
    <w:rsid w:val="106D1487"/>
    <w:rsid w:val="106ED8E8"/>
    <w:rsid w:val="109B3141"/>
    <w:rsid w:val="10A25C0D"/>
    <w:rsid w:val="10A25D09"/>
    <w:rsid w:val="10ACEE7F"/>
    <w:rsid w:val="10B30A8D"/>
    <w:rsid w:val="10B80777"/>
    <w:rsid w:val="10BFB910"/>
    <w:rsid w:val="10C1466B"/>
    <w:rsid w:val="10C191DA"/>
    <w:rsid w:val="10F0213D"/>
    <w:rsid w:val="10F8C7A8"/>
    <w:rsid w:val="111CB7B1"/>
    <w:rsid w:val="112170D5"/>
    <w:rsid w:val="1121E8FC"/>
    <w:rsid w:val="112B21FF"/>
    <w:rsid w:val="112DBE68"/>
    <w:rsid w:val="113D8A47"/>
    <w:rsid w:val="11452C6F"/>
    <w:rsid w:val="1146F3B8"/>
    <w:rsid w:val="114789E1"/>
    <w:rsid w:val="114AE60D"/>
    <w:rsid w:val="1156C00A"/>
    <w:rsid w:val="1160ADC5"/>
    <w:rsid w:val="116B76BD"/>
    <w:rsid w:val="117490D5"/>
    <w:rsid w:val="117E57B6"/>
    <w:rsid w:val="1184B77A"/>
    <w:rsid w:val="118C2EA4"/>
    <w:rsid w:val="118E01C7"/>
    <w:rsid w:val="11999CD9"/>
    <w:rsid w:val="11BC5CB5"/>
    <w:rsid w:val="11BEE394"/>
    <w:rsid w:val="11CBF446"/>
    <w:rsid w:val="11D1132C"/>
    <w:rsid w:val="11DFBBD8"/>
    <w:rsid w:val="11E013CF"/>
    <w:rsid w:val="11EA916E"/>
    <w:rsid w:val="11EFBD46"/>
    <w:rsid w:val="11FB1641"/>
    <w:rsid w:val="120371CF"/>
    <w:rsid w:val="12049DD3"/>
    <w:rsid w:val="12083DA7"/>
    <w:rsid w:val="120F4768"/>
    <w:rsid w:val="12171F12"/>
    <w:rsid w:val="12176197"/>
    <w:rsid w:val="121A80CB"/>
    <w:rsid w:val="121D7A27"/>
    <w:rsid w:val="121FD855"/>
    <w:rsid w:val="1221773C"/>
    <w:rsid w:val="1223D436"/>
    <w:rsid w:val="1227803C"/>
    <w:rsid w:val="122A6787"/>
    <w:rsid w:val="12362631"/>
    <w:rsid w:val="1236EBDE"/>
    <w:rsid w:val="123A7907"/>
    <w:rsid w:val="123F4A22"/>
    <w:rsid w:val="1249EE7F"/>
    <w:rsid w:val="12501310"/>
    <w:rsid w:val="12667648"/>
    <w:rsid w:val="1268A3A4"/>
    <w:rsid w:val="126A9C97"/>
    <w:rsid w:val="126B610E"/>
    <w:rsid w:val="126EF8E0"/>
    <w:rsid w:val="127DEA36"/>
    <w:rsid w:val="1283EA98"/>
    <w:rsid w:val="12A701E1"/>
    <w:rsid w:val="12C4DC2A"/>
    <w:rsid w:val="12F421BE"/>
    <w:rsid w:val="12FF7086"/>
    <w:rsid w:val="1306BCC4"/>
    <w:rsid w:val="1320DEAF"/>
    <w:rsid w:val="1329C892"/>
    <w:rsid w:val="13348727"/>
    <w:rsid w:val="13357834"/>
    <w:rsid w:val="13402D72"/>
    <w:rsid w:val="134B7C92"/>
    <w:rsid w:val="13626D57"/>
    <w:rsid w:val="1377506A"/>
    <w:rsid w:val="137D9E78"/>
    <w:rsid w:val="13861D4B"/>
    <w:rsid w:val="138F1D69"/>
    <w:rsid w:val="1392BF0D"/>
    <w:rsid w:val="13951709"/>
    <w:rsid w:val="1396AAE3"/>
    <w:rsid w:val="13978A35"/>
    <w:rsid w:val="139C2272"/>
    <w:rsid w:val="139C71A4"/>
    <w:rsid w:val="13A73D43"/>
    <w:rsid w:val="13BF1803"/>
    <w:rsid w:val="13C5DE55"/>
    <w:rsid w:val="13D70A56"/>
    <w:rsid w:val="13F1F7EB"/>
    <w:rsid w:val="140B3F40"/>
    <w:rsid w:val="140F42C3"/>
    <w:rsid w:val="141218D0"/>
    <w:rsid w:val="142C6260"/>
    <w:rsid w:val="1435AA24"/>
    <w:rsid w:val="14534E63"/>
    <w:rsid w:val="146B8996"/>
    <w:rsid w:val="146E99BF"/>
    <w:rsid w:val="1473299C"/>
    <w:rsid w:val="147AC950"/>
    <w:rsid w:val="14929F14"/>
    <w:rsid w:val="149AA643"/>
    <w:rsid w:val="149B5661"/>
    <w:rsid w:val="14AC41BD"/>
    <w:rsid w:val="14AF3C5D"/>
    <w:rsid w:val="14C0DC23"/>
    <w:rsid w:val="14C2A481"/>
    <w:rsid w:val="14D4F178"/>
    <w:rsid w:val="14E1BEC3"/>
    <w:rsid w:val="14E35B4F"/>
    <w:rsid w:val="14E40C14"/>
    <w:rsid w:val="14E6B54E"/>
    <w:rsid w:val="14F6D52F"/>
    <w:rsid w:val="14F7505A"/>
    <w:rsid w:val="150D6E64"/>
    <w:rsid w:val="1528FDB0"/>
    <w:rsid w:val="15349B5E"/>
    <w:rsid w:val="15371BD2"/>
    <w:rsid w:val="1537D7F6"/>
    <w:rsid w:val="15399824"/>
    <w:rsid w:val="1539DA5B"/>
    <w:rsid w:val="154892B5"/>
    <w:rsid w:val="15590F68"/>
    <w:rsid w:val="155E7698"/>
    <w:rsid w:val="157FBF08"/>
    <w:rsid w:val="1587B3D2"/>
    <w:rsid w:val="15A1F86D"/>
    <w:rsid w:val="15AB869E"/>
    <w:rsid w:val="15B047F1"/>
    <w:rsid w:val="15C558BC"/>
    <w:rsid w:val="15C90C7D"/>
    <w:rsid w:val="15CE49A3"/>
    <w:rsid w:val="15CF8247"/>
    <w:rsid w:val="15E686F8"/>
    <w:rsid w:val="15EA1800"/>
    <w:rsid w:val="15ED55E8"/>
    <w:rsid w:val="15F9E6F9"/>
    <w:rsid w:val="15FBD5FD"/>
    <w:rsid w:val="15FE9322"/>
    <w:rsid w:val="16216275"/>
    <w:rsid w:val="162B8CAF"/>
    <w:rsid w:val="16319338"/>
    <w:rsid w:val="1648542B"/>
    <w:rsid w:val="164F8EF5"/>
    <w:rsid w:val="16633BDA"/>
    <w:rsid w:val="16643A63"/>
    <w:rsid w:val="167D9583"/>
    <w:rsid w:val="16865D03"/>
    <w:rsid w:val="1686ED26"/>
    <w:rsid w:val="168794DD"/>
    <w:rsid w:val="168DB661"/>
    <w:rsid w:val="16A60901"/>
    <w:rsid w:val="16AF9468"/>
    <w:rsid w:val="16B23A6B"/>
    <w:rsid w:val="16D123A5"/>
    <w:rsid w:val="16D5027B"/>
    <w:rsid w:val="16DA143A"/>
    <w:rsid w:val="16DA4E1C"/>
    <w:rsid w:val="16DEAD59"/>
    <w:rsid w:val="16EC5EC8"/>
    <w:rsid w:val="16F7B314"/>
    <w:rsid w:val="16FA3104"/>
    <w:rsid w:val="170BD761"/>
    <w:rsid w:val="170F46CE"/>
    <w:rsid w:val="17150A98"/>
    <w:rsid w:val="17270BE0"/>
    <w:rsid w:val="172AB72C"/>
    <w:rsid w:val="172C5602"/>
    <w:rsid w:val="172F398F"/>
    <w:rsid w:val="17322227"/>
    <w:rsid w:val="1732F962"/>
    <w:rsid w:val="1739E76B"/>
    <w:rsid w:val="173F9018"/>
    <w:rsid w:val="17434AB2"/>
    <w:rsid w:val="1746E385"/>
    <w:rsid w:val="17472B32"/>
    <w:rsid w:val="174DE0AE"/>
    <w:rsid w:val="174E4527"/>
    <w:rsid w:val="1756FCA8"/>
    <w:rsid w:val="176E1B7C"/>
    <w:rsid w:val="1771DE31"/>
    <w:rsid w:val="177216F8"/>
    <w:rsid w:val="17A485CE"/>
    <w:rsid w:val="17A66CC0"/>
    <w:rsid w:val="17A87A29"/>
    <w:rsid w:val="17AD7A0B"/>
    <w:rsid w:val="17B01358"/>
    <w:rsid w:val="17B26E79"/>
    <w:rsid w:val="17C6018E"/>
    <w:rsid w:val="17CD884D"/>
    <w:rsid w:val="17E9BCE5"/>
    <w:rsid w:val="17F89C70"/>
    <w:rsid w:val="181CDC4D"/>
    <w:rsid w:val="1820175D"/>
    <w:rsid w:val="1829AACB"/>
    <w:rsid w:val="183675F2"/>
    <w:rsid w:val="1838AFBB"/>
    <w:rsid w:val="183927BD"/>
    <w:rsid w:val="18419B73"/>
    <w:rsid w:val="1841E0CC"/>
    <w:rsid w:val="184FD796"/>
    <w:rsid w:val="1853D35F"/>
    <w:rsid w:val="18618795"/>
    <w:rsid w:val="188B977B"/>
    <w:rsid w:val="189CBC95"/>
    <w:rsid w:val="18A913DA"/>
    <w:rsid w:val="18A9C346"/>
    <w:rsid w:val="18C3195C"/>
    <w:rsid w:val="18DE9410"/>
    <w:rsid w:val="18F408C2"/>
    <w:rsid w:val="18FAE204"/>
    <w:rsid w:val="190CACAB"/>
    <w:rsid w:val="191A65EE"/>
    <w:rsid w:val="1932809F"/>
    <w:rsid w:val="1940562F"/>
    <w:rsid w:val="194DB970"/>
    <w:rsid w:val="195FAA26"/>
    <w:rsid w:val="1960251F"/>
    <w:rsid w:val="196211DE"/>
    <w:rsid w:val="1967FF44"/>
    <w:rsid w:val="1973731B"/>
    <w:rsid w:val="19748982"/>
    <w:rsid w:val="197D5EAD"/>
    <w:rsid w:val="197DF115"/>
    <w:rsid w:val="198353DD"/>
    <w:rsid w:val="19866FA3"/>
    <w:rsid w:val="199A8C62"/>
    <w:rsid w:val="199BDB25"/>
    <w:rsid w:val="199C4AED"/>
    <w:rsid w:val="19AA47C0"/>
    <w:rsid w:val="19D24653"/>
    <w:rsid w:val="19DE74EC"/>
    <w:rsid w:val="19E159AE"/>
    <w:rsid w:val="19E62ED8"/>
    <w:rsid w:val="19EC9B21"/>
    <w:rsid w:val="19F10634"/>
    <w:rsid w:val="1A0D3245"/>
    <w:rsid w:val="1A10480C"/>
    <w:rsid w:val="1A131415"/>
    <w:rsid w:val="1A232373"/>
    <w:rsid w:val="1A2A8AD7"/>
    <w:rsid w:val="1A468FB2"/>
    <w:rsid w:val="1A473692"/>
    <w:rsid w:val="1A4BDDA3"/>
    <w:rsid w:val="1A530064"/>
    <w:rsid w:val="1A59735D"/>
    <w:rsid w:val="1A5CF357"/>
    <w:rsid w:val="1A67C9A7"/>
    <w:rsid w:val="1A719E29"/>
    <w:rsid w:val="1A79FF32"/>
    <w:rsid w:val="1A7E8447"/>
    <w:rsid w:val="1A7F6553"/>
    <w:rsid w:val="1A998AB5"/>
    <w:rsid w:val="1ACB058B"/>
    <w:rsid w:val="1ACC0504"/>
    <w:rsid w:val="1AD905B0"/>
    <w:rsid w:val="1AE5E04F"/>
    <w:rsid w:val="1B0B812D"/>
    <w:rsid w:val="1B0FC51B"/>
    <w:rsid w:val="1B1059E3"/>
    <w:rsid w:val="1B2D65FE"/>
    <w:rsid w:val="1B2F3C64"/>
    <w:rsid w:val="1B342D98"/>
    <w:rsid w:val="1B392207"/>
    <w:rsid w:val="1B3F990C"/>
    <w:rsid w:val="1B50166F"/>
    <w:rsid w:val="1B5C0FB1"/>
    <w:rsid w:val="1B665157"/>
    <w:rsid w:val="1B6FD751"/>
    <w:rsid w:val="1B8898BD"/>
    <w:rsid w:val="1B91F753"/>
    <w:rsid w:val="1B957DB9"/>
    <w:rsid w:val="1B9D314E"/>
    <w:rsid w:val="1BA28661"/>
    <w:rsid w:val="1BA494C8"/>
    <w:rsid w:val="1BB1BAD2"/>
    <w:rsid w:val="1BE306F3"/>
    <w:rsid w:val="1BE43DDF"/>
    <w:rsid w:val="1BECD48A"/>
    <w:rsid w:val="1BFD0F4F"/>
    <w:rsid w:val="1C0149F5"/>
    <w:rsid w:val="1C03E304"/>
    <w:rsid w:val="1C081309"/>
    <w:rsid w:val="1C116BFE"/>
    <w:rsid w:val="1C23B886"/>
    <w:rsid w:val="1C2524BC"/>
    <w:rsid w:val="1C25C9A3"/>
    <w:rsid w:val="1C2AD4F1"/>
    <w:rsid w:val="1C3E66FE"/>
    <w:rsid w:val="1C48684E"/>
    <w:rsid w:val="1C4BF77C"/>
    <w:rsid w:val="1C4F2CAC"/>
    <w:rsid w:val="1C4F5099"/>
    <w:rsid w:val="1C4FFCB8"/>
    <w:rsid w:val="1C64363F"/>
    <w:rsid w:val="1C6530EC"/>
    <w:rsid w:val="1C6A231D"/>
    <w:rsid w:val="1C6EEDE9"/>
    <w:rsid w:val="1C77F6F1"/>
    <w:rsid w:val="1C8B0425"/>
    <w:rsid w:val="1C9F9C63"/>
    <w:rsid w:val="1CA4B8F8"/>
    <w:rsid w:val="1CAF2469"/>
    <w:rsid w:val="1CD0B59C"/>
    <w:rsid w:val="1CD8DBA8"/>
    <w:rsid w:val="1CDB696D"/>
    <w:rsid w:val="1CE0059E"/>
    <w:rsid w:val="1CE75363"/>
    <w:rsid w:val="1D0192DE"/>
    <w:rsid w:val="1D0C3860"/>
    <w:rsid w:val="1D374EC0"/>
    <w:rsid w:val="1D37652D"/>
    <w:rsid w:val="1D38D75B"/>
    <w:rsid w:val="1D44113D"/>
    <w:rsid w:val="1D50F464"/>
    <w:rsid w:val="1D70B295"/>
    <w:rsid w:val="1D97F435"/>
    <w:rsid w:val="1D9E7B13"/>
    <w:rsid w:val="1DB62509"/>
    <w:rsid w:val="1DBE2253"/>
    <w:rsid w:val="1DBE9A14"/>
    <w:rsid w:val="1DBFE2BE"/>
    <w:rsid w:val="1DCF4D66"/>
    <w:rsid w:val="1DF1045E"/>
    <w:rsid w:val="1DF7E513"/>
    <w:rsid w:val="1E048F24"/>
    <w:rsid w:val="1E0E4A40"/>
    <w:rsid w:val="1E124521"/>
    <w:rsid w:val="1E2B5920"/>
    <w:rsid w:val="1E378B48"/>
    <w:rsid w:val="1E379B01"/>
    <w:rsid w:val="1E47FAA5"/>
    <w:rsid w:val="1E48B31C"/>
    <w:rsid w:val="1E583EB5"/>
    <w:rsid w:val="1E594404"/>
    <w:rsid w:val="1E5CC4E9"/>
    <w:rsid w:val="1E70C2C9"/>
    <w:rsid w:val="1E7356EC"/>
    <w:rsid w:val="1E7739CE"/>
    <w:rsid w:val="1E7BEE5B"/>
    <w:rsid w:val="1E81BF9F"/>
    <w:rsid w:val="1E90BC71"/>
    <w:rsid w:val="1EAD5C00"/>
    <w:rsid w:val="1EAF8B42"/>
    <w:rsid w:val="1EBBCD23"/>
    <w:rsid w:val="1ED3CF0F"/>
    <w:rsid w:val="1EEF7015"/>
    <w:rsid w:val="1EF2B834"/>
    <w:rsid w:val="1F0418A6"/>
    <w:rsid w:val="1F067BF3"/>
    <w:rsid w:val="1F0B4185"/>
    <w:rsid w:val="1F0B5E5C"/>
    <w:rsid w:val="1F2BF69A"/>
    <w:rsid w:val="1F3A4B74"/>
    <w:rsid w:val="1F3B83C6"/>
    <w:rsid w:val="1F3B8997"/>
    <w:rsid w:val="1F427A7F"/>
    <w:rsid w:val="1F466430"/>
    <w:rsid w:val="1F499B77"/>
    <w:rsid w:val="1F5AC4A0"/>
    <w:rsid w:val="1F5BBF97"/>
    <w:rsid w:val="1F63F006"/>
    <w:rsid w:val="1F766C6C"/>
    <w:rsid w:val="1F7D3ABE"/>
    <w:rsid w:val="1F804C4C"/>
    <w:rsid w:val="1F98D59F"/>
    <w:rsid w:val="1FDE638E"/>
    <w:rsid w:val="1FF4D43D"/>
    <w:rsid w:val="201DD1CA"/>
    <w:rsid w:val="20274F8E"/>
    <w:rsid w:val="202FD8A9"/>
    <w:rsid w:val="20339CBE"/>
    <w:rsid w:val="20392B82"/>
    <w:rsid w:val="20444F3B"/>
    <w:rsid w:val="204467C3"/>
    <w:rsid w:val="20488C01"/>
    <w:rsid w:val="204E78A6"/>
    <w:rsid w:val="205C09E0"/>
    <w:rsid w:val="2066EAE4"/>
    <w:rsid w:val="20720B39"/>
    <w:rsid w:val="207DE39D"/>
    <w:rsid w:val="209CF401"/>
    <w:rsid w:val="20A28550"/>
    <w:rsid w:val="20A44178"/>
    <w:rsid w:val="20ACB47D"/>
    <w:rsid w:val="20B67816"/>
    <w:rsid w:val="20C18C44"/>
    <w:rsid w:val="20D15FCA"/>
    <w:rsid w:val="20D3FF5F"/>
    <w:rsid w:val="20DBF14F"/>
    <w:rsid w:val="21174BFF"/>
    <w:rsid w:val="2128A520"/>
    <w:rsid w:val="2148C1D8"/>
    <w:rsid w:val="2154D6C2"/>
    <w:rsid w:val="2155C827"/>
    <w:rsid w:val="215867A9"/>
    <w:rsid w:val="215D0BA8"/>
    <w:rsid w:val="217F9B67"/>
    <w:rsid w:val="219FB3B2"/>
    <w:rsid w:val="21B0448B"/>
    <w:rsid w:val="21BF4019"/>
    <w:rsid w:val="21E4FCC2"/>
    <w:rsid w:val="21F29838"/>
    <w:rsid w:val="21F348BC"/>
    <w:rsid w:val="22001C9F"/>
    <w:rsid w:val="22086178"/>
    <w:rsid w:val="2228BA99"/>
    <w:rsid w:val="22392762"/>
    <w:rsid w:val="224A8290"/>
    <w:rsid w:val="224BFEFE"/>
    <w:rsid w:val="225A2A4E"/>
    <w:rsid w:val="225FC1FC"/>
    <w:rsid w:val="226D1A28"/>
    <w:rsid w:val="227148C2"/>
    <w:rsid w:val="227F5C5E"/>
    <w:rsid w:val="2294756E"/>
    <w:rsid w:val="22964C7C"/>
    <w:rsid w:val="22A7E719"/>
    <w:rsid w:val="22A87423"/>
    <w:rsid w:val="22ACA4BC"/>
    <w:rsid w:val="22C5E44C"/>
    <w:rsid w:val="22CF4BD1"/>
    <w:rsid w:val="22D52C6F"/>
    <w:rsid w:val="22DCCB3C"/>
    <w:rsid w:val="22F4FEAB"/>
    <w:rsid w:val="22F685A6"/>
    <w:rsid w:val="22FA9D60"/>
    <w:rsid w:val="22FAC0F3"/>
    <w:rsid w:val="2302EC52"/>
    <w:rsid w:val="230EA6ED"/>
    <w:rsid w:val="23325C7C"/>
    <w:rsid w:val="235F1C91"/>
    <w:rsid w:val="23658659"/>
    <w:rsid w:val="236A1B26"/>
    <w:rsid w:val="236A4C6D"/>
    <w:rsid w:val="2380CD23"/>
    <w:rsid w:val="2393277D"/>
    <w:rsid w:val="239FAD18"/>
    <w:rsid w:val="23A47049"/>
    <w:rsid w:val="23B130CA"/>
    <w:rsid w:val="23C39903"/>
    <w:rsid w:val="23C92919"/>
    <w:rsid w:val="23D0FB2F"/>
    <w:rsid w:val="23F12409"/>
    <w:rsid w:val="24191F11"/>
    <w:rsid w:val="241B83AB"/>
    <w:rsid w:val="24218BEA"/>
    <w:rsid w:val="242862B0"/>
    <w:rsid w:val="242CE446"/>
    <w:rsid w:val="242ED28E"/>
    <w:rsid w:val="243DC882"/>
    <w:rsid w:val="24403568"/>
    <w:rsid w:val="24537A33"/>
    <w:rsid w:val="2456A3BF"/>
    <w:rsid w:val="248FBB5D"/>
    <w:rsid w:val="249AA3BB"/>
    <w:rsid w:val="249AF87E"/>
    <w:rsid w:val="249B7CDA"/>
    <w:rsid w:val="24A00412"/>
    <w:rsid w:val="24A4170B"/>
    <w:rsid w:val="24B30FD1"/>
    <w:rsid w:val="24BD88A2"/>
    <w:rsid w:val="24C50891"/>
    <w:rsid w:val="24CEDFBE"/>
    <w:rsid w:val="24E5745D"/>
    <w:rsid w:val="24E8572D"/>
    <w:rsid w:val="24F88DEE"/>
    <w:rsid w:val="24FCC5DE"/>
    <w:rsid w:val="24FD913A"/>
    <w:rsid w:val="2510E83C"/>
    <w:rsid w:val="251C9D84"/>
    <w:rsid w:val="25337BA2"/>
    <w:rsid w:val="25356A42"/>
    <w:rsid w:val="255D3520"/>
    <w:rsid w:val="2564F97A"/>
    <w:rsid w:val="25707143"/>
    <w:rsid w:val="25737491"/>
    <w:rsid w:val="258025A0"/>
    <w:rsid w:val="25892E54"/>
    <w:rsid w:val="25AC7B49"/>
    <w:rsid w:val="25D7387F"/>
    <w:rsid w:val="25D9B165"/>
    <w:rsid w:val="26000854"/>
    <w:rsid w:val="262FF999"/>
    <w:rsid w:val="264E9563"/>
    <w:rsid w:val="26540C99"/>
    <w:rsid w:val="2667B5C5"/>
    <w:rsid w:val="266AEB55"/>
    <w:rsid w:val="266BF359"/>
    <w:rsid w:val="2674E254"/>
    <w:rsid w:val="2684278E"/>
    <w:rsid w:val="26892B48"/>
    <w:rsid w:val="268CCF27"/>
    <w:rsid w:val="2692B13C"/>
    <w:rsid w:val="26940C37"/>
    <w:rsid w:val="2696D3BA"/>
    <w:rsid w:val="26972FFB"/>
    <w:rsid w:val="26A13F80"/>
    <w:rsid w:val="26A3532F"/>
    <w:rsid w:val="26AD7ADF"/>
    <w:rsid w:val="26B5E425"/>
    <w:rsid w:val="26BED8E8"/>
    <w:rsid w:val="26C1CD87"/>
    <w:rsid w:val="26D79D98"/>
    <w:rsid w:val="26DB86B2"/>
    <w:rsid w:val="26DD74D4"/>
    <w:rsid w:val="26DE013A"/>
    <w:rsid w:val="26E045F0"/>
    <w:rsid w:val="26E74877"/>
    <w:rsid w:val="26FF4BCD"/>
    <w:rsid w:val="2724C495"/>
    <w:rsid w:val="2725B99A"/>
    <w:rsid w:val="272DEF3A"/>
    <w:rsid w:val="272FC136"/>
    <w:rsid w:val="27568532"/>
    <w:rsid w:val="275D65C3"/>
    <w:rsid w:val="27622050"/>
    <w:rsid w:val="2764D1C8"/>
    <w:rsid w:val="27667350"/>
    <w:rsid w:val="27882B54"/>
    <w:rsid w:val="278F1373"/>
    <w:rsid w:val="279C2FF9"/>
    <w:rsid w:val="27A17C0C"/>
    <w:rsid w:val="27BFBEF2"/>
    <w:rsid w:val="27C6BA25"/>
    <w:rsid w:val="27D67E61"/>
    <w:rsid w:val="27E2A883"/>
    <w:rsid w:val="27E85126"/>
    <w:rsid w:val="27F2BCDA"/>
    <w:rsid w:val="28001CD8"/>
    <w:rsid w:val="28034265"/>
    <w:rsid w:val="281E2491"/>
    <w:rsid w:val="28233405"/>
    <w:rsid w:val="28258C86"/>
    <w:rsid w:val="282AA5CB"/>
    <w:rsid w:val="282E819D"/>
    <w:rsid w:val="283DED5C"/>
    <w:rsid w:val="284077E2"/>
    <w:rsid w:val="2845C772"/>
    <w:rsid w:val="2855A84D"/>
    <w:rsid w:val="2863F2BF"/>
    <w:rsid w:val="28708C2F"/>
    <w:rsid w:val="28771CEA"/>
    <w:rsid w:val="288BB6C6"/>
    <w:rsid w:val="28920569"/>
    <w:rsid w:val="2894EC1C"/>
    <w:rsid w:val="2898FF40"/>
    <w:rsid w:val="28A24A03"/>
    <w:rsid w:val="28AD44D2"/>
    <w:rsid w:val="28CB57CC"/>
    <w:rsid w:val="28D2C516"/>
    <w:rsid w:val="28D3181B"/>
    <w:rsid w:val="28E5EBD0"/>
    <w:rsid w:val="28E6BCDE"/>
    <w:rsid w:val="28EC731F"/>
    <w:rsid w:val="29221FBB"/>
    <w:rsid w:val="292EBCFF"/>
    <w:rsid w:val="293AEC6A"/>
    <w:rsid w:val="2948E0B2"/>
    <w:rsid w:val="294CF032"/>
    <w:rsid w:val="29631E94"/>
    <w:rsid w:val="29692586"/>
    <w:rsid w:val="296F0205"/>
    <w:rsid w:val="296FA256"/>
    <w:rsid w:val="296FD3F0"/>
    <w:rsid w:val="29904E7E"/>
    <w:rsid w:val="299E5F23"/>
    <w:rsid w:val="29A235AA"/>
    <w:rsid w:val="29B390F5"/>
    <w:rsid w:val="29B3BB7E"/>
    <w:rsid w:val="29BFE72D"/>
    <w:rsid w:val="29C0611C"/>
    <w:rsid w:val="29C235AD"/>
    <w:rsid w:val="29D39D9A"/>
    <w:rsid w:val="29D613E0"/>
    <w:rsid w:val="29F2F8F6"/>
    <w:rsid w:val="2A078E38"/>
    <w:rsid w:val="2A09B947"/>
    <w:rsid w:val="2A21B7C3"/>
    <w:rsid w:val="2A3BBF0C"/>
    <w:rsid w:val="2A59CB9E"/>
    <w:rsid w:val="2A5F8C42"/>
    <w:rsid w:val="2A6073AD"/>
    <w:rsid w:val="2A84EB8C"/>
    <w:rsid w:val="2A8B8DA5"/>
    <w:rsid w:val="2A8C1F79"/>
    <w:rsid w:val="2A8CE2C4"/>
    <w:rsid w:val="2A8DE66D"/>
    <w:rsid w:val="2A941A7E"/>
    <w:rsid w:val="2A9A6AEC"/>
    <w:rsid w:val="2AB4FA46"/>
    <w:rsid w:val="2AC21C1E"/>
    <w:rsid w:val="2AD23DA7"/>
    <w:rsid w:val="2AD96CBB"/>
    <w:rsid w:val="2AED2D33"/>
    <w:rsid w:val="2B04F5E7"/>
    <w:rsid w:val="2B20B81C"/>
    <w:rsid w:val="2B2A5D9C"/>
    <w:rsid w:val="2B2EFD70"/>
    <w:rsid w:val="2B434942"/>
    <w:rsid w:val="2B435B12"/>
    <w:rsid w:val="2B5D9035"/>
    <w:rsid w:val="2B662E96"/>
    <w:rsid w:val="2B6F8A54"/>
    <w:rsid w:val="2B8C201E"/>
    <w:rsid w:val="2B9EC826"/>
    <w:rsid w:val="2BA64E93"/>
    <w:rsid w:val="2BC50643"/>
    <w:rsid w:val="2BC8DF2B"/>
    <w:rsid w:val="2BD82B0A"/>
    <w:rsid w:val="2BDB082E"/>
    <w:rsid w:val="2BE28486"/>
    <w:rsid w:val="2BF0492D"/>
    <w:rsid w:val="2C02F854"/>
    <w:rsid w:val="2C0ED746"/>
    <w:rsid w:val="2C227CC2"/>
    <w:rsid w:val="2C254155"/>
    <w:rsid w:val="2C27EB7C"/>
    <w:rsid w:val="2C34D322"/>
    <w:rsid w:val="2C375BC6"/>
    <w:rsid w:val="2C3DE504"/>
    <w:rsid w:val="2C4724F7"/>
    <w:rsid w:val="2C4C4602"/>
    <w:rsid w:val="2C4CDE3C"/>
    <w:rsid w:val="2C622C59"/>
    <w:rsid w:val="2C66799E"/>
    <w:rsid w:val="2C669EB8"/>
    <w:rsid w:val="2C69A32A"/>
    <w:rsid w:val="2C72893F"/>
    <w:rsid w:val="2C7BA643"/>
    <w:rsid w:val="2C8A9A2E"/>
    <w:rsid w:val="2C8EE332"/>
    <w:rsid w:val="2CA8A36E"/>
    <w:rsid w:val="2CB53B80"/>
    <w:rsid w:val="2CC9DABF"/>
    <w:rsid w:val="2CF16542"/>
    <w:rsid w:val="2CFA8F76"/>
    <w:rsid w:val="2CFE2106"/>
    <w:rsid w:val="2D0667FE"/>
    <w:rsid w:val="2D17CD35"/>
    <w:rsid w:val="2D1FDD43"/>
    <w:rsid w:val="2D2C38AF"/>
    <w:rsid w:val="2D321B22"/>
    <w:rsid w:val="2D3E84EE"/>
    <w:rsid w:val="2D468D42"/>
    <w:rsid w:val="2D4A6726"/>
    <w:rsid w:val="2D4DEFD1"/>
    <w:rsid w:val="2D4F2B0F"/>
    <w:rsid w:val="2D59E375"/>
    <w:rsid w:val="2D5CA04F"/>
    <w:rsid w:val="2D6F51DE"/>
    <w:rsid w:val="2D704BAB"/>
    <w:rsid w:val="2D7897DC"/>
    <w:rsid w:val="2D7A80A6"/>
    <w:rsid w:val="2D7EF8AF"/>
    <w:rsid w:val="2D840861"/>
    <w:rsid w:val="2D973051"/>
    <w:rsid w:val="2D98F69A"/>
    <w:rsid w:val="2D9CE8A4"/>
    <w:rsid w:val="2DA90E48"/>
    <w:rsid w:val="2DB76F0F"/>
    <w:rsid w:val="2DC2D4CB"/>
    <w:rsid w:val="2DC68738"/>
    <w:rsid w:val="2DC85B46"/>
    <w:rsid w:val="2DCA55BD"/>
    <w:rsid w:val="2DDA98EA"/>
    <w:rsid w:val="2DF24920"/>
    <w:rsid w:val="2DF31C1A"/>
    <w:rsid w:val="2DF8444B"/>
    <w:rsid w:val="2E02E6AE"/>
    <w:rsid w:val="2E0EDA81"/>
    <w:rsid w:val="2E125629"/>
    <w:rsid w:val="2E251625"/>
    <w:rsid w:val="2E426420"/>
    <w:rsid w:val="2E4C71CA"/>
    <w:rsid w:val="2E5ADB21"/>
    <w:rsid w:val="2E5E49DB"/>
    <w:rsid w:val="2E61C8C9"/>
    <w:rsid w:val="2E63E579"/>
    <w:rsid w:val="2E6CD931"/>
    <w:rsid w:val="2E71C506"/>
    <w:rsid w:val="2E7799D2"/>
    <w:rsid w:val="2E7AA5AC"/>
    <w:rsid w:val="2E849AC4"/>
    <w:rsid w:val="2E9656A7"/>
    <w:rsid w:val="2EAD00CE"/>
    <w:rsid w:val="2EBEBF60"/>
    <w:rsid w:val="2EC4E534"/>
    <w:rsid w:val="2EC6F91E"/>
    <w:rsid w:val="2EDAFF5B"/>
    <w:rsid w:val="2EDD2A6A"/>
    <w:rsid w:val="2EFEC31B"/>
    <w:rsid w:val="2F0AEBB3"/>
    <w:rsid w:val="2F1CB89F"/>
    <w:rsid w:val="2F1FD8C2"/>
    <w:rsid w:val="2F3A37ED"/>
    <w:rsid w:val="2F4147A0"/>
    <w:rsid w:val="2F47233D"/>
    <w:rsid w:val="2F4C48E9"/>
    <w:rsid w:val="2F4E25B1"/>
    <w:rsid w:val="2F563A99"/>
    <w:rsid w:val="2F580785"/>
    <w:rsid w:val="2F648026"/>
    <w:rsid w:val="2F67F82E"/>
    <w:rsid w:val="2F708E3F"/>
    <w:rsid w:val="2F9AA5E4"/>
    <w:rsid w:val="2FA610DD"/>
    <w:rsid w:val="2FAF95E3"/>
    <w:rsid w:val="2FBC704A"/>
    <w:rsid w:val="2FBFC598"/>
    <w:rsid w:val="2FD4F8B1"/>
    <w:rsid w:val="2FDC4C17"/>
    <w:rsid w:val="2FDDB4C5"/>
    <w:rsid w:val="30136E3F"/>
    <w:rsid w:val="3020D45C"/>
    <w:rsid w:val="3027BBD5"/>
    <w:rsid w:val="30292DF9"/>
    <w:rsid w:val="3040482D"/>
    <w:rsid w:val="3077E984"/>
    <w:rsid w:val="307B4262"/>
    <w:rsid w:val="307D4F07"/>
    <w:rsid w:val="308525BB"/>
    <w:rsid w:val="308BBB25"/>
    <w:rsid w:val="309CD444"/>
    <w:rsid w:val="309F0DDB"/>
    <w:rsid w:val="30B72E38"/>
    <w:rsid w:val="30CB4F27"/>
    <w:rsid w:val="30D600D0"/>
    <w:rsid w:val="30D97B4C"/>
    <w:rsid w:val="30E1EFA2"/>
    <w:rsid w:val="30F13B6A"/>
    <w:rsid w:val="30FC2448"/>
    <w:rsid w:val="30FDE852"/>
    <w:rsid w:val="31014125"/>
    <w:rsid w:val="3102E2F8"/>
    <w:rsid w:val="3107DFDD"/>
    <w:rsid w:val="3117390D"/>
    <w:rsid w:val="312065AF"/>
    <w:rsid w:val="31499F3A"/>
    <w:rsid w:val="314B29E7"/>
    <w:rsid w:val="315205BA"/>
    <w:rsid w:val="31760B0F"/>
    <w:rsid w:val="317DA898"/>
    <w:rsid w:val="31830B72"/>
    <w:rsid w:val="31890F41"/>
    <w:rsid w:val="3191D1AA"/>
    <w:rsid w:val="31A68170"/>
    <w:rsid w:val="31B79DA6"/>
    <w:rsid w:val="31C6DA35"/>
    <w:rsid w:val="31CAB8EE"/>
    <w:rsid w:val="31CE2759"/>
    <w:rsid w:val="31D77A19"/>
    <w:rsid w:val="31DBB23F"/>
    <w:rsid w:val="31DE842B"/>
    <w:rsid w:val="31E1F82F"/>
    <w:rsid w:val="32094668"/>
    <w:rsid w:val="320A0B96"/>
    <w:rsid w:val="320B74D4"/>
    <w:rsid w:val="321D96C8"/>
    <w:rsid w:val="32276FEA"/>
    <w:rsid w:val="32320EDA"/>
    <w:rsid w:val="32400B8B"/>
    <w:rsid w:val="3247B32B"/>
    <w:rsid w:val="3247EA01"/>
    <w:rsid w:val="3248F38A"/>
    <w:rsid w:val="32580EBE"/>
    <w:rsid w:val="327B025B"/>
    <w:rsid w:val="327DFB8D"/>
    <w:rsid w:val="328835D4"/>
    <w:rsid w:val="329D2BD4"/>
    <w:rsid w:val="329F6D65"/>
    <w:rsid w:val="32A01A9E"/>
    <w:rsid w:val="32ABA46D"/>
    <w:rsid w:val="32AE4A39"/>
    <w:rsid w:val="32BC76E8"/>
    <w:rsid w:val="32C62B3C"/>
    <w:rsid w:val="32C8FC3F"/>
    <w:rsid w:val="32D6C335"/>
    <w:rsid w:val="32D8C61A"/>
    <w:rsid w:val="32D931A8"/>
    <w:rsid w:val="32DD7921"/>
    <w:rsid w:val="32DFE324"/>
    <w:rsid w:val="32E219C5"/>
    <w:rsid w:val="32EDD27D"/>
    <w:rsid w:val="32EE8005"/>
    <w:rsid w:val="33188702"/>
    <w:rsid w:val="331978F9"/>
    <w:rsid w:val="331F1A90"/>
    <w:rsid w:val="3323A6ED"/>
    <w:rsid w:val="332BFF7F"/>
    <w:rsid w:val="332D3345"/>
    <w:rsid w:val="332D97B0"/>
    <w:rsid w:val="333ACE3B"/>
    <w:rsid w:val="3344C970"/>
    <w:rsid w:val="3347FC87"/>
    <w:rsid w:val="33615CF1"/>
    <w:rsid w:val="33691D22"/>
    <w:rsid w:val="336D369F"/>
    <w:rsid w:val="336FBDE5"/>
    <w:rsid w:val="33775554"/>
    <w:rsid w:val="3385C987"/>
    <w:rsid w:val="3385D3B2"/>
    <w:rsid w:val="33907A72"/>
    <w:rsid w:val="33910817"/>
    <w:rsid w:val="33AE79C3"/>
    <w:rsid w:val="33BB2554"/>
    <w:rsid w:val="33CEC4A7"/>
    <w:rsid w:val="33DDDEC2"/>
    <w:rsid w:val="33E36DF6"/>
    <w:rsid w:val="33E60C50"/>
    <w:rsid w:val="33EA3607"/>
    <w:rsid w:val="33FC6A4E"/>
    <w:rsid w:val="3402B3E6"/>
    <w:rsid w:val="34047363"/>
    <w:rsid w:val="3415B8D2"/>
    <w:rsid w:val="3439A1F6"/>
    <w:rsid w:val="343D97C5"/>
    <w:rsid w:val="34401DDE"/>
    <w:rsid w:val="34499FCB"/>
    <w:rsid w:val="344A914A"/>
    <w:rsid w:val="34659CBA"/>
    <w:rsid w:val="346DC11D"/>
    <w:rsid w:val="3474E17F"/>
    <w:rsid w:val="347DCF7E"/>
    <w:rsid w:val="34949B6D"/>
    <w:rsid w:val="349D60CB"/>
    <w:rsid w:val="34A50E81"/>
    <w:rsid w:val="34ABB783"/>
    <w:rsid w:val="34B2C385"/>
    <w:rsid w:val="34C9D81A"/>
    <w:rsid w:val="34D6D936"/>
    <w:rsid w:val="34DD4AE2"/>
    <w:rsid w:val="34DF99F9"/>
    <w:rsid w:val="34E05B2C"/>
    <w:rsid w:val="34F493FD"/>
    <w:rsid w:val="34F4CBAE"/>
    <w:rsid w:val="350D3A6B"/>
    <w:rsid w:val="350E5FA0"/>
    <w:rsid w:val="35145615"/>
    <w:rsid w:val="3514A68D"/>
    <w:rsid w:val="3515EE74"/>
    <w:rsid w:val="351B2CF8"/>
    <w:rsid w:val="353D6C90"/>
    <w:rsid w:val="3555DA1B"/>
    <w:rsid w:val="35A618E3"/>
    <w:rsid w:val="35B01993"/>
    <w:rsid w:val="35DF483E"/>
    <w:rsid w:val="35F63236"/>
    <w:rsid w:val="36023D7E"/>
    <w:rsid w:val="3604A5F6"/>
    <w:rsid w:val="361D105D"/>
    <w:rsid w:val="36203D5F"/>
    <w:rsid w:val="36430B29"/>
    <w:rsid w:val="3652BBD9"/>
    <w:rsid w:val="3659DB9B"/>
    <w:rsid w:val="365D4B51"/>
    <w:rsid w:val="366036EC"/>
    <w:rsid w:val="366F6136"/>
    <w:rsid w:val="3699A393"/>
    <w:rsid w:val="36A06BA4"/>
    <w:rsid w:val="36A4469E"/>
    <w:rsid w:val="36A6F0C8"/>
    <w:rsid w:val="36B9C8A3"/>
    <w:rsid w:val="36BBBF7B"/>
    <w:rsid w:val="36C35829"/>
    <w:rsid w:val="36D8ACAB"/>
    <w:rsid w:val="36E2A69A"/>
    <w:rsid w:val="36E78375"/>
    <w:rsid w:val="36F426AB"/>
    <w:rsid w:val="37035629"/>
    <w:rsid w:val="370F9797"/>
    <w:rsid w:val="3710B0E2"/>
    <w:rsid w:val="371DCDF8"/>
    <w:rsid w:val="3728F4E3"/>
    <w:rsid w:val="3735B285"/>
    <w:rsid w:val="37387C66"/>
    <w:rsid w:val="374255B8"/>
    <w:rsid w:val="37490903"/>
    <w:rsid w:val="37516CB0"/>
    <w:rsid w:val="37543205"/>
    <w:rsid w:val="37555CD3"/>
    <w:rsid w:val="376AA9AF"/>
    <w:rsid w:val="378C2921"/>
    <w:rsid w:val="378C3270"/>
    <w:rsid w:val="3797EAA7"/>
    <w:rsid w:val="37992B66"/>
    <w:rsid w:val="379C8B58"/>
    <w:rsid w:val="37AC55D1"/>
    <w:rsid w:val="37AD1054"/>
    <w:rsid w:val="37B33DA8"/>
    <w:rsid w:val="37BF9A9B"/>
    <w:rsid w:val="37C5CD18"/>
    <w:rsid w:val="37E91F31"/>
    <w:rsid w:val="37F91BB2"/>
    <w:rsid w:val="38079FD6"/>
    <w:rsid w:val="38121661"/>
    <w:rsid w:val="3812A945"/>
    <w:rsid w:val="381E2CC8"/>
    <w:rsid w:val="38218C28"/>
    <w:rsid w:val="382DFC1A"/>
    <w:rsid w:val="3839FA72"/>
    <w:rsid w:val="383E53D8"/>
    <w:rsid w:val="3848E9E4"/>
    <w:rsid w:val="384DC5AF"/>
    <w:rsid w:val="385EC00F"/>
    <w:rsid w:val="386062C2"/>
    <w:rsid w:val="38763491"/>
    <w:rsid w:val="387EA99F"/>
    <w:rsid w:val="3884936C"/>
    <w:rsid w:val="38870120"/>
    <w:rsid w:val="388DC5D8"/>
    <w:rsid w:val="38A071C3"/>
    <w:rsid w:val="38B3BB5B"/>
    <w:rsid w:val="38B84A3D"/>
    <w:rsid w:val="38C4BBF2"/>
    <w:rsid w:val="38CF3BCB"/>
    <w:rsid w:val="38E2099F"/>
    <w:rsid w:val="3916E900"/>
    <w:rsid w:val="391C193C"/>
    <w:rsid w:val="391D1944"/>
    <w:rsid w:val="3929A73C"/>
    <w:rsid w:val="39389FF8"/>
    <w:rsid w:val="3944290B"/>
    <w:rsid w:val="394BCEA9"/>
    <w:rsid w:val="394DBDA5"/>
    <w:rsid w:val="394E5189"/>
    <w:rsid w:val="394E86DB"/>
    <w:rsid w:val="3954B11F"/>
    <w:rsid w:val="39571F62"/>
    <w:rsid w:val="395D6200"/>
    <w:rsid w:val="39645729"/>
    <w:rsid w:val="3977D33A"/>
    <w:rsid w:val="39806DA5"/>
    <w:rsid w:val="39809ADD"/>
    <w:rsid w:val="3992F93C"/>
    <w:rsid w:val="3997AFE2"/>
    <w:rsid w:val="39A9DCA3"/>
    <w:rsid w:val="39AE09E9"/>
    <w:rsid w:val="39D2C75D"/>
    <w:rsid w:val="39D2EB60"/>
    <w:rsid w:val="39D5CAD3"/>
    <w:rsid w:val="3A015B90"/>
    <w:rsid w:val="3A030866"/>
    <w:rsid w:val="3A08EA5B"/>
    <w:rsid w:val="3A1EF0ED"/>
    <w:rsid w:val="3A407ABE"/>
    <w:rsid w:val="3A473859"/>
    <w:rsid w:val="3A5B1801"/>
    <w:rsid w:val="3A5D0955"/>
    <w:rsid w:val="3A64FF60"/>
    <w:rsid w:val="3A84FA56"/>
    <w:rsid w:val="3A855CFE"/>
    <w:rsid w:val="3A9D3B7B"/>
    <w:rsid w:val="3AA028EF"/>
    <w:rsid w:val="3AA740FB"/>
    <w:rsid w:val="3AAAAAD5"/>
    <w:rsid w:val="3AB2B961"/>
    <w:rsid w:val="3ABF3EF1"/>
    <w:rsid w:val="3AC00020"/>
    <w:rsid w:val="3AC28F6D"/>
    <w:rsid w:val="3ADDC80F"/>
    <w:rsid w:val="3AF86F06"/>
    <w:rsid w:val="3AF86F1A"/>
    <w:rsid w:val="3B013F46"/>
    <w:rsid w:val="3B083295"/>
    <w:rsid w:val="3B1B7B53"/>
    <w:rsid w:val="3B228AFC"/>
    <w:rsid w:val="3B295B2D"/>
    <w:rsid w:val="3B2D17F9"/>
    <w:rsid w:val="3B3223B5"/>
    <w:rsid w:val="3B354E18"/>
    <w:rsid w:val="3B3855E4"/>
    <w:rsid w:val="3B3E78D1"/>
    <w:rsid w:val="3B517E81"/>
    <w:rsid w:val="3B5C62A4"/>
    <w:rsid w:val="3B63D581"/>
    <w:rsid w:val="3B690067"/>
    <w:rsid w:val="3B72DE78"/>
    <w:rsid w:val="3B856671"/>
    <w:rsid w:val="3B86E9C4"/>
    <w:rsid w:val="3B90ED2E"/>
    <w:rsid w:val="3B9DC4F7"/>
    <w:rsid w:val="3BA309F9"/>
    <w:rsid w:val="3BAA733E"/>
    <w:rsid w:val="3BAB52AC"/>
    <w:rsid w:val="3BE1BAFF"/>
    <w:rsid w:val="3BE44473"/>
    <w:rsid w:val="3BE44C91"/>
    <w:rsid w:val="3BF58582"/>
    <w:rsid w:val="3BFBF8AD"/>
    <w:rsid w:val="3C018F06"/>
    <w:rsid w:val="3C178913"/>
    <w:rsid w:val="3C1A9BCD"/>
    <w:rsid w:val="3C29DAD1"/>
    <w:rsid w:val="3C2C34DF"/>
    <w:rsid w:val="3C386B94"/>
    <w:rsid w:val="3C3885AD"/>
    <w:rsid w:val="3C3A445A"/>
    <w:rsid w:val="3C4BB6A5"/>
    <w:rsid w:val="3C66F6BB"/>
    <w:rsid w:val="3C67D2AC"/>
    <w:rsid w:val="3C7D9B03"/>
    <w:rsid w:val="3C88ED96"/>
    <w:rsid w:val="3C9FB635"/>
    <w:rsid w:val="3CA632E6"/>
    <w:rsid w:val="3CB36478"/>
    <w:rsid w:val="3CB8667F"/>
    <w:rsid w:val="3CBD344C"/>
    <w:rsid w:val="3CE41E7F"/>
    <w:rsid w:val="3CE9FFDC"/>
    <w:rsid w:val="3CF661A3"/>
    <w:rsid w:val="3CFFA5E2"/>
    <w:rsid w:val="3D06E95D"/>
    <w:rsid w:val="3D15A794"/>
    <w:rsid w:val="3D2897EC"/>
    <w:rsid w:val="3D35FAAA"/>
    <w:rsid w:val="3D36B80B"/>
    <w:rsid w:val="3D4B03B2"/>
    <w:rsid w:val="3D4B3F2D"/>
    <w:rsid w:val="3D5443A1"/>
    <w:rsid w:val="3D59855F"/>
    <w:rsid w:val="3D7FB7EA"/>
    <w:rsid w:val="3D8D7E47"/>
    <w:rsid w:val="3D922D4C"/>
    <w:rsid w:val="3DA4FC41"/>
    <w:rsid w:val="3DAA83A3"/>
    <w:rsid w:val="3DBFDE23"/>
    <w:rsid w:val="3DC58D91"/>
    <w:rsid w:val="3DF2447D"/>
    <w:rsid w:val="3E148733"/>
    <w:rsid w:val="3E20B5B5"/>
    <w:rsid w:val="3E26052B"/>
    <w:rsid w:val="3E2B1807"/>
    <w:rsid w:val="3E2C210D"/>
    <w:rsid w:val="3E309842"/>
    <w:rsid w:val="3E3498CB"/>
    <w:rsid w:val="3E3D5BDF"/>
    <w:rsid w:val="3E467C77"/>
    <w:rsid w:val="3E4CC142"/>
    <w:rsid w:val="3E5F4BB1"/>
    <w:rsid w:val="3E604802"/>
    <w:rsid w:val="3E627FB3"/>
    <w:rsid w:val="3E692D85"/>
    <w:rsid w:val="3E693D24"/>
    <w:rsid w:val="3E6A761E"/>
    <w:rsid w:val="3E7B745E"/>
    <w:rsid w:val="3E8C9030"/>
    <w:rsid w:val="3E8D68E8"/>
    <w:rsid w:val="3E961898"/>
    <w:rsid w:val="3E9FDD47"/>
    <w:rsid w:val="3EA4EA35"/>
    <w:rsid w:val="3EAC07F3"/>
    <w:rsid w:val="3EB177F5"/>
    <w:rsid w:val="3EC67334"/>
    <w:rsid w:val="3ECB9CE1"/>
    <w:rsid w:val="3ED6AA97"/>
    <w:rsid w:val="3EDAEC50"/>
    <w:rsid w:val="3EDB463C"/>
    <w:rsid w:val="3EE255C2"/>
    <w:rsid w:val="3EE801DF"/>
    <w:rsid w:val="3EFC6F1A"/>
    <w:rsid w:val="3F00581D"/>
    <w:rsid w:val="3F020BD0"/>
    <w:rsid w:val="3F04FA5A"/>
    <w:rsid w:val="3F1AA97C"/>
    <w:rsid w:val="3F1CD2F3"/>
    <w:rsid w:val="3F2C1B41"/>
    <w:rsid w:val="3F2ED046"/>
    <w:rsid w:val="3F378031"/>
    <w:rsid w:val="3F3F1EE4"/>
    <w:rsid w:val="3F53F50D"/>
    <w:rsid w:val="3F5F2F44"/>
    <w:rsid w:val="3F76F6EF"/>
    <w:rsid w:val="3F7C60D4"/>
    <w:rsid w:val="3F8A4756"/>
    <w:rsid w:val="3F8D1FFE"/>
    <w:rsid w:val="3F937143"/>
    <w:rsid w:val="3F9B15CD"/>
    <w:rsid w:val="3F9F22E8"/>
    <w:rsid w:val="3F9F337F"/>
    <w:rsid w:val="3FE93AF9"/>
    <w:rsid w:val="3FF14FA3"/>
    <w:rsid w:val="3FFE3109"/>
    <w:rsid w:val="400DB028"/>
    <w:rsid w:val="4032B31D"/>
    <w:rsid w:val="4036393A"/>
    <w:rsid w:val="4066C8D4"/>
    <w:rsid w:val="40790BB4"/>
    <w:rsid w:val="4093B6E9"/>
    <w:rsid w:val="40C4D694"/>
    <w:rsid w:val="40CC04B0"/>
    <w:rsid w:val="40D10290"/>
    <w:rsid w:val="40D66BB7"/>
    <w:rsid w:val="40DC4E22"/>
    <w:rsid w:val="40F218BD"/>
    <w:rsid w:val="410540EB"/>
    <w:rsid w:val="410C840C"/>
    <w:rsid w:val="410F79CE"/>
    <w:rsid w:val="4110D603"/>
    <w:rsid w:val="412EDD9B"/>
    <w:rsid w:val="412F594F"/>
    <w:rsid w:val="41357170"/>
    <w:rsid w:val="4143E32A"/>
    <w:rsid w:val="414499DE"/>
    <w:rsid w:val="41500E8B"/>
    <w:rsid w:val="41607B3F"/>
    <w:rsid w:val="41678E1C"/>
    <w:rsid w:val="4179205E"/>
    <w:rsid w:val="417E8C5E"/>
    <w:rsid w:val="418C8FBF"/>
    <w:rsid w:val="419704E2"/>
    <w:rsid w:val="41986A81"/>
    <w:rsid w:val="419B8823"/>
    <w:rsid w:val="41B3D213"/>
    <w:rsid w:val="41C1F6B5"/>
    <w:rsid w:val="41DC6AD8"/>
    <w:rsid w:val="41EC07CC"/>
    <w:rsid w:val="41F376C8"/>
    <w:rsid w:val="41F81BF9"/>
    <w:rsid w:val="4200B043"/>
    <w:rsid w:val="42018F63"/>
    <w:rsid w:val="420CFB8F"/>
    <w:rsid w:val="421DA76C"/>
    <w:rsid w:val="42265BDC"/>
    <w:rsid w:val="42524A3E"/>
    <w:rsid w:val="4258DCE3"/>
    <w:rsid w:val="425B0452"/>
    <w:rsid w:val="42774212"/>
    <w:rsid w:val="429065E4"/>
    <w:rsid w:val="42A26133"/>
    <w:rsid w:val="42A85CEC"/>
    <w:rsid w:val="42A91ED3"/>
    <w:rsid w:val="42B42645"/>
    <w:rsid w:val="42D6863C"/>
    <w:rsid w:val="42DA00CC"/>
    <w:rsid w:val="42FA9711"/>
    <w:rsid w:val="4304217F"/>
    <w:rsid w:val="430AE234"/>
    <w:rsid w:val="43138EED"/>
    <w:rsid w:val="431A531C"/>
    <w:rsid w:val="43307435"/>
    <w:rsid w:val="43321937"/>
    <w:rsid w:val="43496A1F"/>
    <w:rsid w:val="4360EA6E"/>
    <w:rsid w:val="4365B7AE"/>
    <w:rsid w:val="4373859D"/>
    <w:rsid w:val="437D6DE7"/>
    <w:rsid w:val="4384F842"/>
    <w:rsid w:val="43A4A654"/>
    <w:rsid w:val="43A6F831"/>
    <w:rsid w:val="43AF8AFD"/>
    <w:rsid w:val="43BB04A0"/>
    <w:rsid w:val="43BCF02B"/>
    <w:rsid w:val="43CADEB3"/>
    <w:rsid w:val="43D3888F"/>
    <w:rsid w:val="43D72E4A"/>
    <w:rsid w:val="43F7601E"/>
    <w:rsid w:val="43FC6BD5"/>
    <w:rsid w:val="43FE3BD4"/>
    <w:rsid w:val="44122709"/>
    <w:rsid w:val="44181BAE"/>
    <w:rsid w:val="441CE087"/>
    <w:rsid w:val="441F7C17"/>
    <w:rsid w:val="4432E05B"/>
    <w:rsid w:val="4438ADFD"/>
    <w:rsid w:val="443AD654"/>
    <w:rsid w:val="443BDAA9"/>
    <w:rsid w:val="445801C2"/>
    <w:rsid w:val="44598FCF"/>
    <w:rsid w:val="447EC469"/>
    <w:rsid w:val="448DA9D1"/>
    <w:rsid w:val="44912BC1"/>
    <w:rsid w:val="449763C6"/>
    <w:rsid w:val="449AE40B"/>
    <w:rsid w:val="44AB913E"/>
    <w:rsid w:val="44B5787B"/>
    <w:rsid w:val="44B76B77"/>
    <w:rsid w:val="44BE08FB"/>
    <w:rsid w:val="44D99F1A"/>
    <w:rsid w:val="44E5D1ED"/>
    <w:rsid w:val="44F4F7FD"/>
    <w:rsid w:val="4508513D"/>
    <w:rsid w:val="45095ABE"/>
    <w:rsid w:val="45120F4B"/>
    <w:rsid w:val="452A1C09"/>
    <w:rsid w:val="452C48B7"/>
    <w:rsid w:val="4535B4B8"/>
    <w:rsid w:val="45524904"/>
    <w:rsid w:val="45528ED6"/>
    <w:rsid w:val="457765D6"/>
    <w:rsid w:val="457D1388"/>
    <w:rsid w:val="4589EB00"/>
    <w:rsid w:val="45A27C95"/>
    <w:rsid w:val="45A2BCF0"/>
    <w:rsid w:val="45A97B0E"/>
    <w:rsid w:val="45AD2B96"/>
    <w:rsid w:val="45B2DD32"/>
    <w:rsid w:val="45BD4EA6"/>
    <w:rsid w:val="45C7724D"/>
    <w:rsid w:val="45D47E5E"/>
    <w:rsid w:val="45DE1D4E"/>
    <w:rsid w:val="45E23FBE"/>
    <w:rsid w:val="45E4B8B6"/>
    <w:rsid w:val="45EB39B4"/>
    <w:rsid w:val="45EDD736"/>
    <w:rsid w:val="45EED3FD"/>
    <w:rsid w:val="45EF691A"/>
    <w:rsid w:val="45F85C2F"/>
    <w:rsid w:val="46043350"/>
    <w:rsid w:val="46131370"/>
    <w:rsid w:val="4617533D"/>
    <w:rsid w:val="461B0FD4"/>
    <w:rsid w:val="461D05F8"/>
    <w:rsid w:val="462B08E4"/>
    <w:rsid w:val="462FB494"/>
    <w:rsid w:val="4664CC94"/>
    <w:rsid w:val="46847B7F"/>
    <w:rsid w:val="4687E9D3"/>
    <w:rsid w:val="46989109"/>
    <w:rsid w:val="4698D744"/>
    <w:rsid w:val="469EF550"/>
    <w:rsid w:val="46A0D1BD"/>
    <w:rsid w:val="46A1293C"/>
    <w:rsid w:val="46A2DF6F"/>
    <w:rsid w:val="46A81549"/>
    <w:rsid w:val="46A81DAD"/>
    <w:rsid w:val="46B014B5"/>
    <w:rsid w:val="46B64505"/>
    <w:rsid w:val="46B89A7E"/>
    <w:rsid w:val="46BA82D9"/>
    <w:rsid w:val="46C5F9A6"/>
    <w:rsid w:val="46C66C8D"/>
    <w:rsid w:val="46CF5C52"/>
    <w:rsid w:val="46CFA386"/>
    <w:rsid w:val="46D94808"/>
    <w:rsid w:val="46E4E43B"/>
    <w:rsid w:val="4703A14A"/>
    <w:rsid w:val="4716353D"/>
    <w:rsid w:val="472EDE57"/>
    <w:rsid w:val="473BF486"/>
    <w:rsid w:val="473E5761"/>
    <w:rsid w:val="4741D81B"/>
    <w:rsid w:val="475FF927"/>
    <w:rsid w:val="47635398"/>
    <w:rsid w:val="476BDB52"/>
    <w:rsid w:val="47891779"/>
    <w:rsid w:val="4792301C"/>
    <w:rsid w:val="4798744F"/>
    <w:rsid w:val="47A42E79"/>
    <w:rsid w:val="47B7B677"/>
    <w:rsid w:val="47BDE80D"/>
    <w:rsid w:val="47D4E057"/>
    <w:rsid w:val="47D594BD"/>
    <w:rsid w:val="47DDFA4D"/>
    <w:rsid w:val="47EE73D3"/>
    <w:rsid w:val="480A92F8"/>
    <w:rsid w:val="480CC0B4"/>
    <w:rsid w:val="48331418"/>
    <w:rsid w:val="4857021F"/>
    <w:rsid w:val="485956CA"/>
    <w:rsid w:val="485DE836"/>
    <w:rsid w:val="486180BF"/>
    <w:rsid w:val="48620118"/>
    <w:rsid w:val="486746A7"/>
    <w:rsid w:val="486825C7"/>
    <w:rsid w:val="486D4180"/>
    <w:rsid w:val="4880E106"/>
    <w:rsid w:val="48895648"/>
    <w:rsid w:val="488DEAE9"/>
    <w:rsid w:val="48906232"/>
    <w:rsid w:val="489F7095"/>
    <w:rsid w:val="48A99F1E"/>
    <w:rsid w:val="48AD4270"/>
    <w:rsid w:val="48B61A80"/>
    <w:rsid w:val="48B70085"/>
    <w:rsid w:val="48B70828"/>
    <w:rsid w:val="48C15358"/>
    <w:rsid w:val="48C153C2"/>
    <w:rsid w:val="48C37C93"/>
    <w:rsid w:val="48C49A2E"/>
    <w:rsid w:val="48C4A173"/>
    <w:rsid w:val="48C6841F"/>
    <w:rsid w:val="48CA2E59"/>
    <w:rsid w:val="48D0939F"/>
    <w:rsid w:val="48D6217A"/>
    <w:rsid w:val="48E815DB"/>
    <w:rsid w:val="48F1D475"/>
    <w:rsid w:val="48F6BA81"/>
    <w:rsid w:val="49063B36"/>
    <w:rsid w:val="4912F506"/>
    <w:rsid w:val="49169B1E"/>
    <w:rsid w:val="491C3B6A"/>
    <w:rsid w:val="491C9539"/>
    <w:rsid w:val="49257129"/>
    <w:rsid w:val="49348584"/>
    <w:rsid w:val="494FFCAE"/>
    <w:rsid w:val="49543AA2"/>
    <w:rsid w:val="4954876D"/>
    <w:rsid w:val="4957D525"/>
    <w:rsid w:val="495B0F2B"/>
    <w:rsid w:val="49602177"/>
    <w:rsid w:val="4972C26F"/>
    <w:rsid w:val="4974CB10"/>
    <w:rsid w:val="497AA2B3"/>
    <w:rsid w:val="499EDE47"/>
    <w:rsid w:val="49AACFF6"/>
    <w:rsid w:val="49C7FA42"/>
    <w:rsid w:val="49C9B029"/>
    <w:rsid w:val="49CD4A1C"/>
    <w:rsid w:val="49DE28EA"/>
    <w:rsid w:val="49EE7C2A"/>
    <w:rsid w:val="49EFFD6A"/>
    <w:rsid w:val="49F24503"/>
    <w:rsid w:val="49FAAB82"/>
    <w:rsid w:val="49FDBE8E"/>
    <w:rsid w:val="49FDD179"/>
    <w:rsid w:val="4A0B5E5A"/>
    <w:rsid w:val="4A171BC7"/>
    <w:rsid w:val="4A1D75BE"/>
    <w:rsid w:val="4A28ACAF"/>
    <w:rsid w:val="4A2D3DC5"/>
    <w:rsid w:val="4A2DEC47"/>
    <w:rsid w:val="4A484DA7"/>
    <w:rsid w:val="4A4C405D"/>
    <w:rsid w:val="4A5C26DF"/>
    <w:rsid w:val="4A5D23B9"/>
    <w:rsid w:val="4A65CB65"/>
    <w:rsid w:val="4A6EBA88"/>
    <w:rsid w:val="4A782297"/>
    <w:rsid w:val="4A95A0F7"/>
    <w:rsid w:val="4A9CDC5F"/>
    <w:rsid w:val="4AA573A1"/>
    <w:rsid w:val="4AC0CE9F"/>
    <w:rsid w:val="4AC24520"/>
    <w:rsid w:val="4ACD6CA9"/>
    <w:rsid w:val="4AD05408"/>
    <w:rsid w:val="4AD0B803"/>
    <w:rsid w:val="4AF13A31"/>
    <w:rsid w:val="4AF81914"/>
    <w:rsid w:val="4AFBF1D8"/>
    <w:rsid w:val="4AFD7B44"/>
    <w:rsid w:val="4B000DC8"/>
    <w:rsid w:val="4B0FEFB2"/>
    <w:rsid w:val="4B18FD02"/>
    <w:rsid w:val="4B19C2EC"/>
    <w:rsid w:val="4B1A099E"/>
    <w:rsid w:val="4B1FF4A2"/>
    <w:rsid w:val="4B215475"/>
    <w:rsid w:val="4B307F41"/>
    <w:rsid w:val="4B3E39EF"/>
    <w:rsid w:val="4B6537F2"/>
    <w:rsid w:val="4B73E3F9"/>
    <w:rsid w:val="4B7B913F"/>
    <w:rsid w:val="4B850D4F"/>
    <w:rsid w:val="4B8A13B6"/>
    <w:rsid w:val="4BB9C7B7"/>
    <w:rsid w:val="4BBC329F"/>
    <w:rsid w:val="4BC00369"/>
    <w:rsid w:val="4BD18B67"/>
    <w:rsid w:val="4BD33174"/>
    <w:rsid w:val="4BD884AC"/>
    <w:rsid w:val="4BF8617E"/>
    <w:rsid w:val="4BF8FA83"/>
    <w:rsid w:val="4BF92C84"/>
    <w:rsid w:val="4C05AEB3"/>
    <w:rsid w:val="4C0626E9"/>
    <w:rsid w:val="4C1F046C"/>
    <w:rsid w:val="4C1F44AD"/>
    <w:rsid w:val="4C2D7FA4"/>
    <w:rsid w:val="4C482889"/>
    <w:rsid w:val="4C59C310"/>
    <w:rsid w:val="4C5C9F00"/>
    <w:rsid w:val="4C61EC72"/>
    <w:rsid w:val="4C6CBAAB"/>
    <w:rsid w:val="4C7692D9"/>
    <w:rsid w:val="4C76E482"/>
    <w:rsid w:val="4C7D0B45"/>
    <w:rsid w:val="4C8A8209"/>
    <w:rsid w:val="4C8FF9FD"/>
    <w:rsid w:val="4CAB20C2"/>
    <w:rsid w:val="4CC31ED3"/>
    <w:rsid w:val="4CC90D00"/>
    <w:rsid w:val="4CD79B45"/>
    <w:rsid w:val="4CDF15D8"/>
    <w:rsid w:val="4CE2FDE9"/>
    <w:rsid w:val="4CE431EA"/>
    <w:rsid w:val="4CE8988A"/>
    <w:rsid w:val="4CF029A6"/>
    <w:rsid w:val="4D0E75CF"/>
    <w:rsid w:val="4D134045"/>
    <w:rsid w:val="4D179F70"/>
    <w:rsid w:val="4D1923AB"/>
    <w:rsid w:val="4D1F84C5"/>
    <w:rsid w:val="4D298AAD"/>
    <w:rsid w:val="4D29F9DB"/>
    <w:rsid w:val="4D357708"/>
    <w:rsid w:val="4D41E93A"/>
    <w:rsid w:val="4D492CEB"/>
    <w:rsid w:val="4D708554"/>
    <w:rsid w:val="4D749F02"/>
    <w:rsid w:val="4D89D53E"/>
    <w:rsid w:val="4D8F4177"/>
    <w:rsid w:val="4DA84A26"/>
    <w:rsid w:val="4DAB2E78"/>
    <w:rsid w:val="4DB75E07"/>
    <w:rsid w:val="4DBB17C3"/>
    <w:rsid w:val="4DC3A6BB"/>
    <w:rsid w:val="4DC7ED65"/>
    <w:rsid w:val="4DE21515"/>
    <w:rsid w:val="4DE3BC82"/>
    <w:rsid w:val="4DEBDE9E"/>
    <w:rsid w:val="4DF0D199"/>
    <w:rsid w:val="4E0F2346"/>
    <w:rsid w:val="4E11D5D7"/>
    <w:rsid w:val="4E13A97D"/>
    <w:rsid w:val="4E218243"/>
    <w:rsid w:val="4E29352E"/>
    <w:rsid w:val="4E4850C6"/>
    <w:rsid w:val="4E59B4E0"/>
    <w:rsid w:val="4E5A8A0D"/>
    <w:rsid w:val="4E7E6EEF"/>
    <w:rsid w:val="4E8757B0"/>
    <w:rsid w:val="4E8DA173"/>
    <w:rsid w:val="4EA855AF"/>
    <w:rsid w:val="4EAD129C"/>
    <w:rsid w:val="4EB67C85"/>
    <w:rsid w:val="4EBE335E"/>
    <w:rsid w:val="4EC36EA1"/>
    <w:rsid w:val="4ED7D025"/>
    <w:rsid w:val="4EE5EFE2"/>
    <w:rsid w:val="4EE6457D"/>
    <w:rsid w:val="4EEE1E4E"/>
    <w:rsid w:val="4EEEDC27"/>
    <w:rsid w:val="4EF75547"/>
    <w:rsid w:val="4EF968F6"/>
    <w:rsid w:val="4F07D56B"/>
    <w:rsid w:val="4F214722"/>
    <w:rsid w:val="4F43B915"/>
    <w:rsid w:val="4F454C77"/>
    <w:rsid w:val="4F4807FD"/>
    <w:rsid w:val="4F4BF809"/>
    <w:rsid w:val="4F621E42"/>
    <w:rsid w:val="4F672F99"/>
    <w:rsid w:val="4F70636C"/>
    <w:rsid w:val="4F8183CE"/>
    <w:rsid w:val="4F8C34A3"/>
    <w:rsid w:val="4F8EAAF3"/>
    <w:rsid w:val="4F90BC27"/>
    <w:rsid w:val="4F928E60"/>
    <w:rsid w:val="4F95B643"/>
    <w:rsid w:val="4FB072A7"/>
    <w:rsid w:val="4FC3EE71"/>
    <w:rsid w:val="4FCB90E4"/>
    <w:rsid w:val="4FD01770"/>
    <w:rsid w:val="4FDD8E21"/>
    <w:rsid w:val="5002D224"/>
    <w:rsid w:val="50057FA5"/>
    <w:rsid w:val="50245933"/>
    <w:rsid w:val="50343C75"/>
    <w:rsid w:val="50469272"/>
    <w:rsid w:val="5059A61A"/>
    <w:rsid w:val="5070425F"/>
    <w:rsid w:val="50735747"/>
    <w:rsid w:val="5074CA4C"/>
    <w:rsid w:val="508A3A4D"/>
    <w:rsid w:val="508E681E"/>
    <w:rsid w:val="5090F32C"/>
    <w:rsid w:val="509813CE"/>
    <w:rsid w:val="50A98304"/>
    <w:rsid w:val="50AB843C"/>
    <w:rsid w:val="50B40921"/>
    <w:rsid w:val="50BC17E1"/>
    <w:rsid w:val="50BF7332"/>
    <w:rsid w:val="50C70725"/>
    <w:rsid w:val="50D12086"/>
    <w:rsid w:val="50D48B2D"/>
    <w:rsid w:val="50F141CE"/>
    <w:rsid w:val="50F67515"/>
    <w:rsid w:val="51049228"/>
    <w:rsid w:val="510BC597"/>
    <w:rsid w:val="510DD6FC"/>
    <w:rsid w:val="51168263"/>
    <w:rsid w:val="5117F008"/>
    <w:rsid w:val="5118A9C1"/>
    <w:rsid w:val="5118AB63"/>
    <w:rsid w:val="51217C75"/>
    <w:rsid w:val="5121CBBE"/>
    <w:rsid w:val="51368095"/>
    <w:rsid w:val="5149CB45"/>
    <w:rsid w:val="514D09F8"/>
    <w:rsid w:val="51515F64"/>
    <w:rsid w:val="51543CB2"/>
    <w:rsid w:val="5158210A"/>
    <w:rsid w:val="516E4392"/>
    <w:rsid w:val="51729D85"/>
    <w:rsid w:val="51B0415D"/>
    <w:rsid w:val="51BCDDFA"/>
    <w:rsid w:val="51CEBCE3"/>
    <w:rsid w:val="520505E3"/>
    <w:rsid w:val="520B4125"/>
    <w:rsid w:val="520F5F46"/>
    <w:rsid w:val="52254997"/>
    <w:rsid w:val="5227E211"/>
    <w:rsid w:val="522ACE1A"/>
    <w:rsid w:val="5241AF42"/>
    <w:rsid w:val="52696520"/>
    <w:rsid w:val="5269CE5E"/>
    <w:rsid w:val="52705B8E"/>
    <w:rsid w:val="527A7A2B"/>
    <w:rsid w:val="527F8E5E"/>
    <w:rsid w:val="52823CD2"/>
    <w:rsid w:val="52882988"/>
    <w:rsid w:val="528AA026"/>
    <w:rsid w:val="5293F51F"/>
    <w:rsid w:val="52A6733F"/>
    <w:rsid w:val="52B09238"/>
    <w:rsid w:val="52B72DA5"/>
    <w:rsid w:val="52C3D565"/>
    <w:rsid w:val="52CD5705"/>
    <w:rsid w:val="52D62E70"/>
    <w:rsid w:val="52DB8DBE"/>
    <w:rsid w:val="52DF44B2"/>
    <w:rsid w:val="52E8DA59"/>
    <w:rsid w:val="52EE585F"/>
    <w:rsid w:val="52EED256"/>
    <w:rsid w:val="52FCA651"/>
    <w:rsid w:val="530E83D7"/>
    <w:rsid w:val="5319A4B5"/>
    <w:rsid w:val="531C468D"/>
    <w:rsid w:val="531E2F4F"/>
    <w:rsid w:val="5337284A"/>
    <w:rsid w:val="53495799"/>
    <w:rsid w:val="53659648"/>
    <w:rsid w:val="5373FA36"/>
    <w:rsid w:val="5377954C"/>
    <w:rsid w:val="537DF584"/>
    <w:rsid w:val="53858246"/>
    <w:rsid w:val="539053A8"/>
    <w:rsid w:val="53963062"/>
    <w:rsid w:val="53A4D6C1"/>
    <w:rsid w:val="53A61BFE"/>
    <w:rsid w:val="53A88DAB"/>
    <w:rsid w:val="53A9DFB1"/>
    <w:rsid w:val="53B85D2C"/>
    <w:rsid w:val="53EC51C5"/>
    <w:rsid w:val="53F89412"/>
    <w:rsid w:val="540C3A1F"/>
    <w:rsid w:val="54114149"/>
    <w:rsid w:val="5418BD9A"/>
    <w:rsid w:val="543B7B65"/>
    <w:rsid w:val="544BD468"/>
    <w:rsid w:val="544EEB5E"/>
    <w:rsid w:val="545853C1"/>
    <w:rsid w:val="545F9B01"/>
    <w:rsid w:val="54692766"/>
    <w:rsid w:val="546ECB77"/>
    <w:rsid w:val="5480CB94"/>
    <w:rsid w:val="548AA2B7"/>
    <w:rsid w:val="548B3441"/>
    <w:rsid w:val="5490FB5D"/>
    <w:rsid w:val="5493B2F6"/>
    <w:rsid w:val="54A8AB51"/>
    <w:rsid w:val="54A90B43"/>
    <w:rsid w:val="54AABB3D"/>
    <w:rsid w:val="54AEB4F7"/>
    <w:rsid w:val="54B57516"/>
    <w:rsid w:val="54B9A5AA"/>
    <w:rsid w:val="54BD59D7"/>
    <w:rsid w:val="54C9CFBC"/>
    <w:rsid w:val="54CC7278"/>
    <w:rsid w:val="54DAFA4A"/>
    <w:rsid w:val="54FAADF3"/>
    <w:rsid w:val="55152D7F"/>
    <w:rsid w:val="551F9ABD"/>
    <w:rsid w:val="5532B025"/>
    <w:rsid w:val="55352178"/>
    <w:rsid w:val="553DB0DF"/>
    <w:rsid w:val="5540FA67"/>
    <w:rsid w:val="55540AC1"/>
    <w:rsid w:val="5554D3BF"/>
    <w:rsid w:val="55566F63"/>
    <w:rsid w:val="5569CAC3"/>
    <w:rsid w:val="557A95CE"/>
    <w:rsid w:val="557F54A1"/>
    <w:rsid w:val="558027E9"/>
    <w:rsid w:val="55861746"/>
    <w:rsid w:val="55900FAC"/>
    <w:rsid w:val="55922F43"/>
    <w:rsid w:val="5592BE4D"/>
    <w:rsid w:val="55A5A43B"/>
    <w:rsid w:val="55A94E6E"/>
    <w:rsid w:val="55AF47BD"/>
    <w:rsid w:val="55BC2B84"/>
    <w:rsid w:val="55D09B2F"/>
    <w:rsid w:val="55FCF2B6"/>
    <w:rsid w:val="5617FC82"/>
    <w:rsid w:val="5620863B"/>
    <w:rsid w:val="562868A1"/>
    <w:rsid w:val="562B922D"/>
    <w:rsid w:val="562C11A9"/>
    <w:rsid w:val="562D098B"/>
    <w:rsid w:val="563A25BB"/>
    <w:rsid w:val="563F9B75"/>
    <w:rsid w:val="5643FA19"/>
    <w:rsid w:val="56474EE1"/>
    <w:rsid w:val="564CDAB2"/>
    <w:rsid w:val="5651D756"/>
    <w:rsid w:val="565F7D1C"/>
    <w:rsid w:val="567E0396"/>
    <w:rsid w:val="5682B4D6"/>
    <w:rsid w:val="5693690F"/>
    <w:rsid w:val="569F81ED"/>
    <w:rsid w:val="56A501A0"/>
    <w:rsid w:val="56AEDCB3"/>
    <w:rsid w:val="56B10E99"/>
    <w:rsid w:val="56C41518"/>
    <w:rsid w:val="56C78E89"/>
    <w:rsid w:val="56CB5FDE"/>
    <w:rsid w:val="56D9430E"/>
    <w:rsid w:val="56DE651B"/>
    <w:rsid w:val="56E18073"/>
    <w:rsid w:val="56F3DCBF"/>
    <w:rsid w:val="56F40F94"/>
    <w:rsid w:val="56F49FAA"/>
    <w:rsid w:val="56FAE639"/>
    <w:rsid w:val="56FC83D2"/>
    <w:rsid w:val="57073ACE"/>
    <w:rsid w:val="57074093"/>
    <w:rsid w:val="570BD0BF"/>
    <w:rsid w:val="571162A2"/>
    <w:rsid w:val="571330AA"/>
    <w:rsid w:val="571A90B9"/>
    <w:rsid w:val="571FF742"/>
    <w:rsid w:val="5724C8B1"/>
    <w:rsid w:val="572D666B"/>
    <w:rsid w:val="573F633C"/>
    <w:rsid w:val="5741A1C6"/>
    <w:rsid w:val="57434E00"/>
    <w:rsid w:val="5750A7D4"/>
    <w:rsid w:val="57535564"/>
    <w:rsid w:val="575FEC3E"/>
    <w:rsid w:val="576664F9"/>
    <w:rsid w:val="57686651"/>
    <w:rsid w:val="5769EB7E"/>
    <w:rsid w:val="5772EC11"/>
    <w:rsid w:val="578C9DF1"/>
    <w:rsid w:val="579C935D"/>
    <w:rsid w:val="57AA0D51"/>
    <w:rsid w:val="57B91F25"/>
    <w:rsid w:val="57BB45D4"/>
    <w:rsid w:val="57BBAF6D"/>
    <w:rsid w:val="57BC4B7C"/>
    <w:rsid w:val="57BEDFDB"/>
    <w:rsid w:val="57BF3047"/>
    <w:rsid w:val="57D53D87"/>
    <w:rsid w:val="57D8478F"/>
    <w:rsid w:val="57D90B98"/>
    <w:rsid w:val="57DB906F"/>
    <w:rsid w:val="57ED15D8"/>
    <w:rsid w:val="57F7B603"/>
    <w:rsid w:val="5800348F"/>
    <w:rsid w:val="581008D8"/>
    <w:rsid w:val="581678C4"/>
    <w:rsid w:val="58188FE0"/>
    <w:rsid w:val="5828BA72"/>
    <w:rsid w:val="5834BC88"/>
    <w:rsid w:val="5838F15D"/>
    <w:rsid w:val="583B7C43"/>
    <w:rsid w:val="5845BCEA"/>
    <w:rsid w:val="585350D9"/>
    <w:rsid w:val="58608E89"/>
    <w:rsid w:val="586540CF"/>
    <w:rsid w:val="58757634"/>
    <w:rsid w:val="58764D29"/>
    <w:rsid w:val="587905F5"/>
    <w:rsid w:val="587A2C2F"/>
    <w:rsid w:val="587B583D"/>
    <w:rsid w:val="58801268"/>
    <w:rsid w:val="5881FAC9"/>
    <w:rsid w:val="58A5DB73"/>
    <w:rsid w:val="58B67F12"/>
    <w:rsid w:val="58C02571"/>
    <w:rsid w:val="58D7BE70"/>
    <w:rsid w:val="58DC575A"/>
    <w:rsid w:val="58DF9D12"/>
    <w:rsid w:val="58E0B65D"/>
    <w:rsid w:val="58E3FECC"/>
    <w:rsid w:val="58EC8FA3"/>
    <w:rsid w:val="5900CE2B"/>
    <w:rsid w:val="590FE2DE"/>
    <w:rsid w:val="59142B5F"/>
    <w:rsid w:val="59254347"/>
    <w:rsid w:val="5927B43F"/>
    <w:rsid w:val="592B8411"/>
    <w:rsid w:val="5939F68C"/>
    <w:rsid w:val="59527ED7"/>
    <w:rsid w:val="5952D9DE"/>
    <w:rsid w:val="595657EC"/>
    <w:rsid w:val="59570506"/>
    <w:rsid w:val="5971BDC4"/>
    <w:rsid w:val="597CC932"/>
    <w:rsid w:val="5980072C"/>
    <w:rsid w:val="5996CCE0"/>
    <w:rsid w:val="59B54BC8"/>
    <w:rsid w:val="59C9338A"/>
    <w:rsid w:val="5A09AAD8"/>
    <w:rsid w:val="5A0D2F99"/>
    <w:rsid w:val="5A11F54B"/>
    <w:rsid w:val="5A1F7DD6"/>
    <w:rsid w:val="5A36C8AD"/>
    <w:rsid w:val="5A407690"/>
    <w:rsid w:val="5A44A2F6"/>
    <w:rsid w:val="5A45947B"/>
    <w:rsid w:val="5A45A6CA"/>
    <w:rsid w:val="5A533B07"/>
    <w:rsid w:val="5A5CEEF0"/>
    <w:rsid w:val="5A66E115"/>
    <w:rsid w:val="5A6781D6"/>
    <w:rsid w:val="5A7F1C50"/>
    <w:rsid w:val="5A8CB480"/>
    <w:rsid w:val="5AA5C98A"/>
    <w:rsid w:val="5AAB5B2C"/>
    <w:rsid w:val="5ABB3F94"/>
    <w:rsid w:val="5ABC4680"/>
    <w:rsid w:val="5ABDB238"/>
    <w:rsid w:val="5AC0D9EF"/>
    <w:rsid w:val="5AC2F81C"/>
    <w:rsid w:val="5AD1D89A"/>
    <w:rsid w:val="5ADB9855"/>
    <w:rsid w:val="5AE09280"/>
    <w:rsid w:val="5AF4E462"/>
    <w:rsid w:val="5B04F5AF"/>
    <w:rsid w:val="5B16BE59"/>
    <w:rsid w:val="5B19A26B"/>
    <w:rsid w:val="5B32CD5B"/>
    <w:rsid w:val="5B3A5E27"/>
    <w:rsid w:val="5B455CF6"/>
    <w:rsid w:val="5B4AA0C0"/>
    <w:rsid w:val="5B4C07D0"/>
    <w:rsid w:val="5B4FD9B1"/>
    <w:rsid w:val="5B5E3BB8"/>
    <w:rsid w:val="5B68A336"/>
    <w:rsid w:val="5B88C62A"/>
    <w:rsid w:val="5B8CCB09"/>
    <w:rsid w:val="5B9013B8"/>
    <w:rsid w:val="5B9647D0"/>
    <w:rsid w:val="5B9B43D7"/>
    <w:rsid w:val="5B9C540B"/>
    <w:rsid w:val="5BA38B85"/>
    <w:rsid w:val="5BA57B39"/>
    <w:rsid w:val="5BAADB4A"/>
    <w:rsid w:val="5BB783AE"/>
    <w:rsid w:val="5BB97A85"/>
    <w:rsid w:val="5BBD05C7"/>
    <w:rsid w:val="5BC6D98B"/>
    <w:rsid w:val="5BCC1FAC"/>
    <w:rsid w:val="5BD16AB0"/>
    <w:rsid w:val="5BD942F9"/>
    <w:rsid w:val="5BDFC020"/>
    <w:rsid w:val="5BE56864"/>
    <w:rsid w:val="5C1E2038"/>
    <w:rsid w:val="5C2CFB38"/>
    <w:rsid w:val="5C386EED"/>
    <w:rsid w:val="5C3D497F"/>
    <w:rsid w:val="5C47891B"/>
    <w:rsid w:val="5C5545A4"/>
    <w:rsid w:val="5C6A74A3"/>
    <w:rsid w:val="5C7F6141"/>
    <w:rsid w:val="5C99914B"/>
    <w:rsid w:val="5CA58FF2"/>
    <w:rsid w:val="5CADBDFC"/>
    <w:rsid w:val="5CB5B8A8"/>
    <w:rsid w:val="5CB74347"/>
    <w:rsid w:val="5CBA6445"/>
    <w:rsid w:val="5CBB856E"/>
    <w:rsid w:val="5CBE77D6"/>
    <w:rsid w:val="5CBF887E"/>
    <w:rsid w:val="5CC7B105"/>
    <w:rsid w:val="5CCDBFF3"/>
    <w:rsid w:val="5CDD0110"/>
    <w:rsid w:val="5CE0F91F"/>
    <w:rsid w:val="5D026181"/>
    <w:rsid w:val="5D376609"/>
    <w:rsid w:val="5D3C6BC8"/>
    <w:rsid w:val="5D3E0701"/>
    <w:rsid w:val="5D428D72"/>
    <w:rsid w:val="5D42E99C"/>
    <w:rsid w:val="5D4722D1"/>
    <w:rsid w:val="5D545D81"/>
    <w:rsid w:val="5D56F12F"/>
    <w:rsid w:val="5D5E0EFF"/>
    <w:rsid w:val="5D82672E"/>
    <w:rsid w:val="5D8664B0"/>
    <w:rsid w:val="5D8E8484"/>
    <w:rsid w:val="5D99A547"/>
    <w:rsid w:val="5D9AFF23"/>
    <w:rsid w:val="5DAB579D"/>
    <w:rsid w:val="5DB30E35"/>
    <w:rsid w:val="5DC73D69"/>
    <w:rsid w:val="5DCB2C37"/>
    <w:rsid w:val="5DCF2AEF"/>
    <w:rsid w:val="5DD3CB1F"/>
    <w:rsid w:val="5DD6F03C"/>
    <w:rsid w:val="5DDFAF47"/>
    <w:rsid w:val="5DF40D19"/>
    <w:rsid w:val="5E036422"/>
    <w:rsid w:val="5E1B28F8"/>
    <w:rsid w:val="5E1E675E"/>
    <w:rsid w:val="5E2CC15F"/>
    <w:rsid w:val="5E2E026A"/>
    <w:rsid w:val="5E5C575C"/>
    <w:rsid w:val="5E5D1004"/>
    <w:rsid w:val="5E63F1E2"/>
    <w:rsid w:val="5E65AE92"/>
    <w:rsid w:val="5E6A0672"/>
    <w:rsid w:val="5E6B3BC3"/>
    <w:rsid w:val="5E75F86D"/>
    <w:rsid w:val="5E8B1B33"/>
    <w:rsid w:val="5E8F55C0"/>
    <w:rsid w:val="5EBE63AD"/>
    <w:rsid w:val="5EBEC148"/>
    <w:rsid w:val="5ED48253"/>
    <w:rsid w:val="5EDBFC9B"/>
    <w:rsid w:val="5EE85046"/>
    <w:rsid w:val="5EFE5A0F"/>
    <w:rsid w:val="5F4861C6"/>
    <w:rsid w:val="5F4A2FDA"/>
    <w:rsid w:val="5F4B410C"/>
    <w:rsid w:val="5F630DCA"/>
    <w:rsid w:val="5F78CCA0"/>
    <w:rsid w:val="5F927A04"/>
    <w:rsid w:val="5F9680B9"/>
    <w:rsid w:val="5F9DAE19"/>
    <w:rsid w:val="5F9EDC6D"/>
    <w:rsid w:val="5FA08CF0"/>
    <w:rsid w:val="5FAE2088"/>
    <w:rsid w:val="5FB47CA4"/>
    <w:rsid w:val="5FB7FED6"/>
    <w:rsid w:val="5FB9475B"/>
    <w:rsid w:val="5FC87B07"/>
    <w:rsid w:val="5FD679AF"/>
    <w:rsid w:val="5FE120E2"/>
    <w:rsid w:val="5FEAFA7A"/>
    <w:rsid w:val="5FEE67CA"/>
    <w:rsid w:val="5FF43C9E"/>
    <w:rsid w:val="5FF92106"/>
    <w:rsid w:val="60127EE4"/>
    <w:rsid w:val="601AC47F"/>
    <w:rsid w:val="60354CD6"/>
    <w:rsid w:val="603D6DF8"/>
    <w:rsid w:val="604CC12D"/>
    <w:rsid w:val="604E35C8"/>
    <w:rsid w:val="60561E5D"/>
    <w:rsid w:val="6057BCBC"/>
    <w:rsid w:val="605F046C"/>
    <w:rsid w:val="6073C34B"/>
    <w:rsid w:val="60740C8A"/>
    <w:rsid w:val="608709C0"/>
    <w:rsid w:val="609A2A70"/>
    <w:rsid w:val="609CED4C"/>
    <w:rsid w:val="60C96583"/>
    <w:rsid w:val="60CDED30"/>
    <w:rsid w:val="60D466CF"/>
    <w:rsid w:val="60F1E764"/>
    <w:rsid w:val="60F81120"/>
    <w:rsid w:val="61062CAE"/>
    <w:rsid w:val="61114A23"/>
    <w:rsid w:val="611A2254"/>
    <w:rsid w:val="612D2897"/>
    <w:rsid w:val="613E28CE"/>
    <w:rsid w:val="61458410"/>
    <w:rsid w:val="6145F65A"/>
    <w:rsid w:val="6148807B"/>
    <w:rsid w:val="6149041A"/>
    <w:rsid w:val="617D1F39"/>
    <w:rsid w:val="6183F91E"/>
    <w:rsid w:val="6183FAF6"/>
    <w:rsid w:val="6184C5E8"/>
    <w:rsid w:val="619C7F48"/>
    <w:rsid w:val="619D4F54"/>
    <w:rsid w:val="61A4D15F"/>
    <w:rsid w:val="61A6CEC6"/>
    <w:rsid w:val="61ADF996"/>
    <w:rsid w:val="61AE9BF6"/>
    <w:rsid w:val="61B96471"/>
    <w:rsid w:val="61C60345"/>
    <w:rsid w:val="61C9E482"/>
    <w:rsid w:val="61DAD50E"/>
    <w:rsid w:val="61E05020"/>
    <w:rsid w:val="61ECC785"/>
    <w:rsid w:val="61FFFED1"/>
    <w:rsid w:val="620486CA"/>
    <w:rsid w:val="620FE687"/>
    <w:rsid w:val="62136B87"/>
    <w:rsid w:val="62191DCA"/>
    <w:rsid w:val="621920B3"/>
    <w:rsid w:val="622CC7A0"/>
    <w:rsid w:val="623A40FC"/>
    <w:rsid w:val="625A90F6"/>
    <w:rsid w:val="625E3317"/>
    <w:rsid w:val="626CA50E"/>
    <w:rsid w:val="6271ACA8"/>
    <w:rsid w:val="627444AD"/>
    <w:rsid w:val="6278DD0D"/>
    <w:rsid w:val="627A0982"/>
    <w:rsid w:val="62876CEC"/>
    <w:rsid w:val="6289F105"/>
    <w:rsid w:val="628A179F"/>
    <w:rsid w:val="62C999F4"/>
    <w:rsid w:val="62D029DA"/>
    <w:rsid w:val="62D2A552"/>
    <w:rsid w:val="62D8A3A0"/>
    <w:rsid w:val="62E0F294"/>
    <w:rsid w:val="62E63937"/>
    <w:rsid w:val="62EBCCEF"/>
    <w:rsid w:val="62F220F4"/>
    <w:rsid w:val="63093E7C"/>
    <w:rsid w:val="630E1A71"/>
    <w:rsid w:val="6314C14D"/>
    <w:rsid w:val="631A3298"/>
    <w:rsid w:val="63224E7A"/>
    <w:rsid w:val="634F676C"/>
    <w:rsid w:val="635679DC"/>
    <w:rsid w:val="63619D92"/>
    <w:rsid w:val="6364E200"/>
    <w:rsid w:val="637DD29C"/>
    <w:rsid w:val="63A01839"/>
    <w:rsid w:val="63AADD31"/>
    <w:rsid w:val="63C2C50F"/>
    <w:rsid w:val="63C36CFA"/>
    <w:rsid w:val="63C8728E"/>
    <w:rsid w:val="63CC18D4"/>
    <w:rsid w:val="63D2A324"/>
    <w:rsid w:val="63E1863F"/>
    <w:rsid w:val="63EAADBD"/>
    <w:rsid w:val="63EFA501"/>
    <w:rsid w:val="6416EAB1"/>
    <w:rsid w:val="641A47BE"/>
    <w:rsid w:val="641B922F"/>
    <w:rsid w:val="6421AAF7"/>
    <w:rsid w:val="64298826"/>
    <w:rsid w:val="643B2CB7"/>
    <w:rsid w:val="64524034"/>
    <w:rsid w:val="645276DC"/>
    <w:rsid w:val="6455B82E"/>
    <w:rsid w:val="645BD17F"/>
    <w:rsid w:val="646E75B3"/>
    <w:rsid w:val="64705BAC"/>
    <w:rsid w:val="64898A91"/>
    <w:rsid w:val="648E54C7"/>
    <w:rsid w:val="64A2BC0A"/>
    <w:rsid w:val="64B9BF0D"/>
    <w:rsid w:val="64BC66AA"/>
    <w:rsid w:val="64C5260D"/>
    <w:rsid w:val="64CFD5B3"/>
    <w:rsid w:val="64D78D97"/>
    <w:rsid w:val="650C0B4C"/>
    <w:rsid w:val="650D8E26"/>
    <w:rsid w:val="653BCDAF"/>
    <w:rsid w:val="65477DAD"/>
    <w:rsid w:val="6547969C"/>
    <w:rsid w:val="655DC335"/>
    <w:rsid w:val="656097D6"/>
    <w:rsid w:val="6561F9AB"/>
    <w:rsid w:val="656C9399"/>
    <w:rsid w:val="65727979"/>
    <w:rsid w:val="657DEB58"/>
    <w:rsid w:val="6595246C"/>
    <w:rsid w:val="659CEFC2"/>
    <w:rsid w:val="65A9E425"/>
    <w:rsid w:val="65B1AA44"/>
    <w:rsid w:val="65B2BB12"/>
    <w:rsid w:val="65B64178"/>
    <w:rsid w:val="65B67CC6"/>
    <w:rsid w:val="65CB624A"/>
    <w:rsid w:val="65D29F4B"/>
    <w:rsid w:val="65D3D01C"/>
    <w:rsid w:val="65D6088A"/>
    <w:rsid w:val="65DA06B1"/>
    <w:rsid w:val="65DBE1E9"/>
    <w:rsid w:val="65E332D6"/>
    <w:rsid w:val="65F68542"/>
    <w:rsid w:val="65FB8474"/>
    <w:rsid w:val="6604D605"/>
    <w:rsid w:val="6606ECD1"/>
    <w:rsid w:val="661199F1"/>
    <w:rsid w:val="662B2AC2"/>
    <w:rsid w:val="664483FA"/>
    <w:rsid w:val="664E52AF"/>
    <w:rsid w:val="6663630F"/>
    <w:rsid w:val="666FECF3"/>
    <w:rsid w:val="667CDBD5"/>
    <w:rsid w:val="6685902D"/>
    <w:rsid w:val="6699FFD6"/>
    <w:rsid w:val="669AA5BC"/>
    <w:rsid w:val="66ABF7ED"/>
    <w:rsid w:val="66C5FBE9"/>
    <w:rsid w:val="66D67CAD"/>
    <w:rsid w:val="66D7EEB8"/>
    <w:rsid w:val="66DB6088"/>
    <w:rsid w:val="66F2B134"/>
    <w:rsid w:val="66FD9727"/>
    <w:rsid w:val="670E0D24"/>
    <w:rsid w:val="67111E54"/>
    <w:rsid w:val="6714D9BC"/>
    <w:rsid w:val="672B7489"/>
    <w:rsid w:val="6739C6E9"/>
    <w:rsid w:val="673BA9A5"/>
    <w:rsid w:val="673C6DBF"/>
    <w:rsid w:val="67473977"/>
    <w:rsid w:val="675332F1"/>
    <w:rsid w:val="6764AA25"/>
    <w:rsid w:val="67727E57"/>
    <w:rsid w:val="67760D35"/>
    <w:rsid w:val="677EB294"/>
    <w:rsid w:val="6791DB6B"/>
    <w:rsid w:val="679EE97F"/>
    <w:rsid w:val="67B0C451"/>
    <w:rsid w:val="67B13B06"/>
    <w:rsid w:val="67BA3EDA"/>
    <w:rsid w:val="67BEDCEA"/>
    <w:rsid w:val="67C3AE3E"/>
    <w:rsid w:val="67CC285F"/>
    <w:rsid w:val="67E88F6D"/>
    <w:rsid w:val="67E8BB17"/>
    <w:rsid w:val="67EBF543"/>
    <w:rsid w:val="67ED1833"/>
    <w:rsid w:val="67F6A9C2"/>
    <w:rsid w:val="6801D017"/>
    <w:rsid w:val="68020CCD"/>
    <w:rsid w:val="680532EF"/>
    <w:rsid w:val="680C90D8"/>
    <w:rsid w:val="680FC8A0"/>
    <w:rsid w:val="682046A5"/>
    <w:rsid w:val="682FF71A"/>
    <w:rsid w:val="683C45A2"/>
    <w:rsid w:val="68413D98"/>
    <w:rsid w:val="6841D65F"/>
    <w:rsid w:val="685D080D"/>
    <w:rsid w:val="6860FF79"/>
    <w:rsid w:val="686BCE5A"/>
    <w:rsid w:val="68990C11"/>
    <w:rsid w:val="689EFE2F"/>
    <w:rsid w:val="68A0AD2E"/>
    <w:rsid w:val="68AEF1D0"/>
    <w:rsid w:val="68B0AA1D"/>
    <w:rsid w:val="68C8B7C6"/>
    <w:rsid w:val="68CEDD92"/>
    <w:rsid w:val="68D49876"/>
    <w:rsid w:val="68DB0112"/>
    <w:rsid w:val="68DD42AD"/>
    <w:rsid w:val="68E4CCE7"/>
    <w:rsid w:val="68EC8B6A"/>
    <w:rsid w:val="68EDE23A"/>
    <w:rsid w:val="68F9EEE4"/>
    <w:rsid w:val="6904E6CF"/>
    <w:rsid w:val="6908C772"/>
    <w:rsid w:val="69115078"/>
    <w:rsid w:val="691322C4"/>
    <w:rsid w:val="69182944"/>
    <w:rsid w:val="6927691D"/>
    <w:rsid w:val="69313450"/>
    <w:rsid w:val="6936BC9F"/>
    <w:rsid w:val="69400D83"/>
    <w:rsid w:val="694AF9FF"/>
    <w:rsid w:val="69644855"/>
    <w:rsid w:val="6969D07F"/>
    <w:rsid w:val="6984B4D1"/>
    <w:rsid w:val="6985D76B"/>
    <w:rsid w:val="69989CF6"/>
    <w:rsid w:val="699F30FE"/>
    <w:rsid w:val="69A86139"/>
    <w:rsid w:val="69BB8377"/>
    <w:rsid w:val="69BC1706"/>
    <w:rsid w:val="69C906EA"/>
    <w:rsid w:val="69D5979C"/>
    <w:rsid w:val="69D717DC"/>
    <w:rsid w:val="69E3D5A0"/>
    <w:rsid w:val="69E48AA6"/>
    <w:rsid w:val="69FDD4F6"/>
    <w:rsid w:val="6A05904B"/>
    <w:rsid w:val="6A085FA0"/>
    <w:rsid w:val="6A0A79BE"/>
    <w:rsid w:val="6A13447E"/>
    <w:rsid w:val="6A1745CD"/>
    <w:rsid w:val="6A1AA591"/>
    <w:rsid w:val="6A4FC800"/>
    <w:rsid w:val="6A5CE206"/>
    <w:rsid w:val="6A6B3537"/>
    <w:rsid w:val="6A734FC2"/>
    <w:rsid w:val="6A74D677"/>
    <w:rsid w:val="6A763FF7"/>
    <w:rsid w:val="6A7E807A"/>
    <w:rsid w:val="6A8AD3B3"/>
    <w:rsid w:val="6A9EA75C"/>
    <w:rsid w:val="6AA51C9C"/>
    <w:rsid w:val="6ABBFA18"/>
    <w:rsid w:val="6ABC360A"/>
    <w:rsid w:val="6AC2B2FF"/>
    <w:rsid w:val="6ACF3CB6"/>
    <w:rsid w:val="6AD33696"/>
    <w:rsid w:val="6AD6A3D7"/>
    <w:rsid w:val="6AE5536E"/>
    <w:rsid w:val="6AF261F5"/>
    <w:rsid w:val="6AF80E41"/>
    <w:rsid w:val="6AFEC2E2"/>
    <w:rsid w:val="6B029389"/>
    <w:rsid w:val="6B128E2D"/>
    <w:rsid w:val="6B227760"/>
    <w:rsid w:val="6B25B1C5"/>
    <w:rsid w:val="6B2A5D1E"/>
    <w:rsid w:val="6B2EBDAA"/>
    <w:rsid w:val="6B394F11"/>
    <w:rsid w:val="6B39AD8F"/>
    <w:rsid w:val="6B44958A"/>
    <w:rsid w:val="6B4810D9"/>
    <w:rsid w:val="6B4EC068"/>
    <w:rsid w:val="6B4EEB54"/>
    <w:rsid w:val="6B543F2F"/>
    <w:rsid w:val="6B56CDC6"/>
    <w:rsid w:val="6B659C35"/>
    <w:rsid w:val="6B6C037E"/>
    <w:rsid w:val="6B71FC6B"/>
    <w:rsid w:val="6B977E29"/>
    <w:rsid w:val="6BAF14DF"/>
    <w:rsid w:val="6BB754DF"/>
    <w:rsid w:val="6BC234F0"/>
    <w:rsid w:val="6BC38C89"/>
    <w:rsid w:val="6BDFB308"/>
    <w:rsid w:val="6C0C3146"/>
    <w:rsid w:val="6C154401"/>
    <w:rsid w:val="6C1C3304"/>
    <w:rsid w:val="6C26A414"/>
    <w:rsid w:val="6C46D464"/>
    <w:rsid w:val="6C4F43B3"/>
    <w:rsid w:val="6C518E1D"/>
    <w:rsid w:val="6C5B18B6"/>
    <w:rsid w:val="6C665D89"/>
    <w:rsid w:val="6C69F1F6"/>
    <w:rsid w:val="6C715049"/>
    <w:rsid w:val="6C770546"/>
    <w:rsid w:val="6C7ABFEA"/>
    <w:rsid w:val="6C874360"/>
    <w:rsid w:val="6C896C41"/>
    <w:rsid w:val="6C8B069A"/>
    <w:rsid w:val="6CBC9D7D"/>
    <w:rsid w:val="6CC00FC0"/>
    <w:rsid w:val="6CC156AD"/>
    <w:rsid w:val="6CC2DDEE"/>
    <w:rsid w:val="6CD9F8F8"/>
    <w:rsid w:val="6CE922E7"/>
    <w:rsid w:val="6CF1298E"/>
    <w:rsid w:val="6CF4780D"/>
    <w:rsid w:val="6CF696F5"/>
    <w:rsid w:val="6CFA1721"/>
    <w:rsid w:val="6D0F9E1F"/>
    <w:rsid w:val="6D16AA37"/>
    <w:rsid w:val="6D1EEE5C"/>
    <w:rsid w:val="6D26014F"/>
    <w:rsid w:val="6D336A47"/>
    <w:rsid w:val="6D4593DB"/>
    <w:rsid w:val="6D51DC90"/>
    <w:rsid w:val="6D528F92"/>
    <w:rsid w:val="6D668BB2"/>
    <w:rsid w:val="6D6B96A5"/>
    <w:rsid w:val="6D7867A6"/>
    <w:rsid w:val="6D827902"/>
    <w:rsid w:val="6DA801A7"/>
    <w:rsid w:val="6DADC9E9"/>
    <w:rsid w:val="6DB91073"/>
    <w:rsid w:val="6DDD22D3"/>
    <w:rsid w:val="6DE02D9C"/>
    <w:rsid w:val="6DE15BF3"/>
    <w:rsid w:val="6DE54EB9"/>
    <w:rsid w:val="6DE8D949"/>
    <w:rsid w:val="6DFB5C9A"/>
    <w:rsid w:val="6DFFB744"/>
    <w:rsid w:val="6E0518FE"/>
    <w:rsid w:val="6E0997C4"/>
    <w:rsid w:val="6E25BFC6"/>
    <w:rsid w:val="6E387C3E"/>
    <w:rsid w:val="6E38EE71"/>
    <w:rsid w:val="6E3DA58A"/>
    <w:rsid w:val="6E462A4C"/>
    <w:rsid w:val="6E5E27DE"/>
    <w:rsid w:val="6E5F437C"/>
    <w:rsid w:val="6E65499F"/>
    <w:rsid w:val="6E6E18BA"/>
    <w:rsid w:val="6E6F26AA"/>
    <w:rsid w:val="6E6FCA25"/>
    <w:rsid w:val="6E776B04"/>
    <w:rsid w:val="6E9B8EA4"/>
    <w:rsid w:val="6EAAB091"/>
    <w:rsid w:val="6EB4B452"/>
    <w:rsid w:val="6EB6495D"/>
    <w:rsid w:val="6EC2805A"/>
    <w:rsid w:val="6EC8B9C4"/>
    <w:rsid w:val="6EC9D840"/>
    <w:rsid w:val="6ED328D9"/>
    <w:rsid w:val="6ED53AA7"/>
    <w:rsid w:val="6EEE5FF3"/>
    <w:rsid w:val="6EF36CE1"/>
    <w:rsid w:val="6EF8DE4F"/>
    <w:rsid w:val="6EFB7EF7"/>
    <w:rsid w:val="6F010EF6"/>
    <w:rsid w:val="6F1C864B"/>
    <w:rsid w:val="6F224349"/>
    <w:rsid w:val="6F2643FF"/>
    <w:rsid w:val="6F34801E"/>
    <w:rsid w:val="6F371665"/>
    <w:rsid w:val="6F5E44D6"/>
    <w:rsid w:val="6F6965E9"/>
    <w:rsid w:val="6F69F54F"/>
    <w:rsid w:val="6FA44C54"/>
    <w:rsid w:val="6FB260AC"/>
    <w:rsid w:val="6FB46C14"/>
    <w:rsid w:val="6FB50713"/>
    <w:rsid w:val="6FC069BD"/>
    <w:rsid w:val="6FCBD73C"/>
    <w:rsid w:val="6FCCDFD4"/>
    <w:rsid w:val="6FEDA3D9"/>
    <w:rsid w:val="6FF8E263"/>
    <w:rsid w:val="6FFA044D"/>
    <w:rsid w:val="70052D6B"/>
    <w:rsid w:val="701F5ED6"/>
    <w:rsid w:val="7044B250"/>
    <w:rsid w:val="7045112C"/>
    <w:rsid w:val="70693442"/>
    <w:rsid w:val="7085432B"/>
    <w:rsid w:val="70940D53"/>
    <w:rsid w:val="709E2C74"/>
    <w:rsid w:val="70A9E4D7"/>
    <w:rsid w:val="70B4CFF6"/>
    <w:rsid w:val="70DFD8CF"/>
    <w:rsid w:val="70F7D259"/>
    <w:rsid w:val="70FDED59"/>
    <w:rsid w:val="710D8A98"/>
    <w:rsid w:val="71246907"/>
    <w:rsid w:val="712530F5"/>
    <w:rsid w:val="7157BF6E"/>
    <w:rsid w:val="715859A5"/>
    <w:rsid w:val="715C3A1E"/>
    <w:rsid w:val="7173DA28"/>
    <w:rsid w:val="71946BDD"/>
    <w:rsid w:val="719A30D8"/>
    <w:rsid w:val="719EDFCA"/>
    <w:rsid w:val="71A4112D"/>
    <w:rsid w:val="71AD9FC9"/>
    <w:rsid w:val="71AEC9CC"/>
    <w:rsid w:val="71B2C061"/>
    <w:rsid w:val="71B8621F"/>
    <w:rsid w:val="71B90334"/>
    <w:rsid w:val="71C008AC"/>
    <w:rsid w:val="71C244FA"/>
    <w:rsid w:val="71CF3B6B"/>
    <w:rsid w:val="71D748E2"/>
    <w:rsid w:val="72054DDA"/>
    <w:rsid w:val="720E113F"/>
    <w:rsid w:val="72125A1F"/>
    <w:rsid w:val="7224723D"/>
    <w:rsid w:val="7225B776"/>
    <w:rsid w:val="722F78A2"/>
    <w:rsid w:val="72324E44"/>
    <w:rsid w:val="7238CB1A"/>
    <w:rsid w:val="7242B14B"/>
    <w:rsid w:val="7248AA54"/>
    <w:rsid w:val="7259C3F2"/>
    <w:rsid w:val="7265394A"/>
    <w:rsid w:val="726CFD41"/>
    <w:rsid w:val="728E088A"/>
    <w:rsid w:val="72A08120"/>
    <w:rsid w:val="72D3D76D"/>
    <w:rsid w:val="72F5AE8B"/>
    <w:rsid w:val="73035BCB"/>
    <w:rsid w:val="7306E638"/>
    <w:rsid w:val="730A3D3F"/>
    <w:rsid w:val="7311D622"/>
    <w:rsid w:val="731FB535"/>
    <w:rsid w:val="733FF810"/>
    <w:rsid w:val="734427B9"/>
    <w:rsid w:val="7361FFB5"/>
    <w:rsid w:val="7365D40B"/>
    <w:rsid w:val="73843BE4"/>
    <w:rsid w:val="7389A88B"/>
    <w:rsid w:val="738B6CEC"/>
    <w:rsid w:val="739457D6"/>
    <w:rsid w:val="7396EABD"/>
    <w:rsid w:val="739D4963"/>
    <w:rsid w:val="73A0FE67"/>
    <w:rsid w:val="73A1560B"/>
    <w:rsid w:val="73A78384"/>
    <w:rsid w:val="73AA528C"/>
    <w:rsid w:val="73B05AA5"/>
    <w:rsid w:val="73BF46E7"/>
    <w:rsid w:val="73C63C64"/>
    <w:rsid w:val="73CD9072"/>
    <w:rsid w:val="73CE07A8"/>
    <w:rsid w:val="73E377A7"/>
    <w:rsid w:val="73E577E0"/>
    <w:rsid w:val="73EB4D5B"/>
    <w:rsid w:val="73F277E7"/>
    <w:rsid w:val="73F4FAAE"/>
    <w:rsid w:val="740EB6C9"/>
    <w:rsid w:val="7416C2AB"/>
    <w:rsid w:val="741D3614"/>
    <w:rsid w:val="74201F72"/>
    <w:rsid w:val="742086DF"/>
    <w:rsid w:val="7425D4D0"/>
    <w:rsid w:val="742851F7"/>
    <w:rsid w:val="742AF085"/>
    <w:rsid w:val="7433E55B"/>
    <w:rsid w:val="7433EB33"/>
    <w:rsid w:val="744701BB"/>
    <w:rsid w:val="7456D4E6"/>
    <w:rsid w:val="7456EED3"/>
    <w:rsid w:val="74571B30"/>
    <w:rsid w:val="74666CB4"/>
    <w:rsid w:val="74808E4B"/>
    <w:rsid w:val="74833F10"/>
    <w:rsid w:val="748C92CD"/>
    <w:rsid w:val="7499DF97"/>
    <w:rsid w:val="74AD6A4C"/>
    <w:rsid w:val="74AED3C5"/>
    <w:rsid w:val="74B809FE"/>
    <w:rsid w:val="74C28992"/>
    <w:rsid w:val="74D92299"/>
    <w:rsid w:val="74DE0168"/>
    <w:rsid w:val="74E8D471"/>
    <w:rsid w:val="74F1AC14"/>
    <w:rsid w:val="74F30166"/>
    <w:rsid w:val="74FEA516"/>
    <w:rsid w:val="75025D4F"/>
    <w:rsid w:val="750B5781"/>
    <w:rsid w:val="750FB6B8"/>
    <w:rsid w:val="751382B0"/>
    <w:rsid w:val="75268085"/>
    <w:rsid w:val="75273D4D"/>
    <w:rsid w:val="752D6C15"/>
    <w:rsid w:val="7530B6F9"/>
    <w:rsid w:val="7538F990"/>
    <w:rsid w:val="753E88C4"/>
    <w:rsid w:val="754FE5BF"/>
    <w:rsid w:val="757DEE9F"/>
    <w:rsid w:val="75900666"/>
    <w:rsid w:val="759BCDD8"/>
    <w:rsid w:val="759CBC25"/>
    <w:rsid w:val="75A624A8"/>
    <w:rsid w:val="75A83B5A"/>
    <w:rsid w:val="75C20437"/>
    <w:rsid w:val="75C75896"/>
    <w:rsid w:val="75D47AD2"/>
    <w:rsid w:val="75D5B49A"/>
    <w:rsid w:val="75DCFD9C"/>
    <w:rsid w:val="75E2B048"/>
    <w:rsid w:val="75E4815F"/>
    <w:rsid w:val="75F0609E"/>
    <w:rsid w:val="75FA9280"/>
    <w:rsid w:val="75FEB823"/>
    <w:rsid w:val="7603FCCA"/>
    <w:rsid w:val="7610A111"/>
    <w:rsid w:val="762695BF"/>
    <w:rsid w:val="76285764"/>
    <w:rsid w:val="762B717B"/>
    <w:rsid w:val="762FBC88"/>
    <w:rsid w:val="76737BC5"/>
    <w:rsid w:val="76771C86"/>
    <w:rsid w:val="767D572C"/>
    <w:rsid w:val="76824A9E"/>
    <w:rsid w:val="7685D3A0"/>
    <w:rsid w:val="76BAC05B"/>
    <w:rsid w:val="76C1494D"/>
    <w:rsid w:val="76DD9E9F"/>
    <w:rsid w:val="76F19756"/>
    <w:rsid w:val="76F92899"/>
    <w:rsid w:val="77028D16"/>
    <w:rsid w:val="771EF95A"/>
    <w:rsid w:val="77530457"/>
    <w:rsid w:val="775E408B"/>
    <w:rsid w:val="775E4C61"/>
    <w:rsid w:val="7775C978"/>
    <w:rsid w:val="777D8198"/>
    <w:rsid w:val="7780BE33"/>
    <w:rsid w:val="778C9626"/>
    <w:rsid w:val="779EC866"/>
    <w:rsid w:val="77A3A407"/>
    <w:rsid w:val="77B13925"/>
    <w:rsid w:val="77B5F59E"/>
    <w:rsid w:val="77BB871C"/>
    <w:rsid w:val="77BBF7D1"/>
    <w:rsid w:val="77C80821"/>
    <w:rsid w:val="77D84E3E"/>
    <w:rsid w:val="77ECD091"/>
    <w:rsid w:val="77ED2A30"/>
    <w:rsid w:val="77F0A54C"/>
    <w:rsid w:val="77FB8672"/>
    <w:rsid w:val="78103E09"/>
    <w:rsid w:val="78113436"/>
    <w:rsid w:val="78181161"/>
    <w:rsid w:val="781A97B9"/>
    <w:rsid w:val="781C57A7"/>
    <w:rsid w:val="781CCD08"/>
    <w:rsid w:val="7843BD89"/>
    <w:rsid w:val="7847577A"/>
    <w:rsid w:val="784AAEDB"/>
    <w:rsid w:val="785AFCA1"/>
    <w:rsid w:val="785C33E4"/>
    <w:rsid w:val="786999C0"/>
    <w:rsid w:val="78831403"/>
    <w:rsid w:val="788375B1"/>
    <w:rsid w:val="78AC3568"/>
    <w:rsid w:val="78B104B4"/>
    <w:rsid w:val="78DC0460"/>
    <w:rsid w:val="78E32C79"/>
    <w:rsid w:val="78F08C91"/>
    <w:rsid w:val="78F2A1D4"/>
    <w:rsid w:val="78F34A51"/>
    <w:rsid w:val="78F5F247"/>
    <w:rsid w:val="79013379"/>
    <w:rsid w:val="794C001D"/>
    <w:rsid w:val="795984AB"/>
    <w:rsid w:val="795D521B"/>
    <w:rsid w:val="79617EE7"/>
    <w:rsid w:val="79674C03"/>
    <w:rsid w:val="797829A1"/>
    <w:rsid w:val="798B623A"/>
    <w:rsid w:val="798F4CC0"/>
    <w:rsid w:val="7995893A"/>
    <w:rsid w:val="79A2C515"/>
    <w:rsid w:val="79B45D91"/>
    <w:rsid w:val="79BBD4E1"/>
    <w:rsid w:val="79C3912B"/>
    <w:rsid w:val="79C67289"/>
    <w:rsid w:val="79C6C438"/>
    <w:rsid w:val="79CE9298"/>
    <w:rsid w:val="79D281DC"/>
    <w:rsid w:val="79D60C8A"/>
    <w:rsid w:val="79EB2BAE"/>
    <w:rsid w:val="79EFBF23"/>
    <w:rsid w:val="79F78EF1"/>
    <w:rsid w:val="79F96617"/>
    <w:rsid w:val="7A01F602"/>
    <w:rsid w:val="7A0CF2F1"/>
    <w:rsid w:val="7A1517F5"/>
    <w:rsid w:val="7A321643"/>
    <w:rsid w:val="7A3CBC7C"/>
    <w:rsid w:val="7A704B2F"/>
    <w:rsid w:val="7A74CC65"/>
    <w:rsid w:val="7A77F90D"/>
    <w:rsid w:val="7A7C761F"/>
    <w:rsid w:val="7A88890C"/>
    <w:rsid w:val="7A8EC398"/>
    <w:rsid w:val="7A94B4BB"/>
    <w:rsid w:val="7A9BD139"/>
    <w:rsid w:val="7A9F4020"/>
    <w:rsid w:val="7AD82ECD"/>
    <w:rsid w:val="7ADE59F3"/>
    <w:rsid w:val="7B07AA34"/>
    <w:rsid w:val="7B099C96"/>
    <w:rsid w:val="7B0BAD30"/>
    <w:rsid w:val="7B1CE807"/>
    <w:rsid w:val="7B23FF6E"/>
    <w:rsid w:val="7B259FEA"/>
    <w:rsid w:val="7B31CEC2"/>
    <w:rsid w:val="7B332561"/>
    <w:rsid w:val="7B356A99"/>
    <w:rsid w:val="7B37FCCC"/>
    <w:rsid w:val="7B4C8328"/>
    <w:rsid w:val="7B75EB17"/>
    <w:rsid w:val="7B8F600F"/>
    <w:rsid w:val="7B9607CF"/>
    <w:rsid w:val="7BA13A82"/>
    <w:rsid w:val="7BA97FEE"/>
    <w:rsid w:val="7BAA4444"/>
    <w:rsid w:val="7BB3BA9E"/>
    <w:rsid w:val="7BBDF2C4"/>
    <w:rsid w:val="7BCD0E05"/>
    <w:rsid w:val="7BD51AE2"/>
    <w:rsid w:val="7BD64708"/>
    <w:rsid w:val="7BE5C219"/>
    <w:rsid w:val="7BE6673A"/>
    <w:rsid w:val="7BF0BC29"/>
    <w:rsid w:val="7BF3B764"/>
    <w:rsid w:val="7BF83EB2"/>
    <w:rsid w:val="7BFEC184"/>
    <w:rsid w:val="7BFF47EA"/>
    <w:rsid w:val="7C02AC81"/>
    <w:rsid w:val="7C0C4B02"/>
    <w:rsid w:val="7C114286"/>
    <w:rsid w:val="7C1C056B"/>
    <w:rsid w:val="7C371E22"/>
    <w:rsid w:val="7C394017"/>
    <w:rsid w:val="7C3BAFC9"/>
    <w:rsid w:val="7C530401"/>
    <w:rsid w:val="7C83BC45"/>
    <w:rsid w:val="7C8A2B6C"/>
    <w:rsid w:val="7C8FA854"/>
    <w:rsid w:val="7C90E5E3"/>
    <w:rsid w:val="7CA084B9"/>
    <w:rsid w:val="7CA41708"/>
    <w:rsid w:val="7CA4334C"/>
    <w:rsid w:val="7CA73452"/>
    <w:rsid w:val="7CADA94D"/>
    <w:rsid w:val="7CB81513"/>
    <w:rsid w:val="7CC4FE78"/>
    <w:rsid w:val="7CCBAD9F"/>
    <w:rsid w:val="7CCC1BAD"/>
    <w:rsid w:val="7CE08010"/>
    <w:rsid w:val="7CE84E5B"/>
    <w:rsid w:val="7D028805"/>
    <w:rsid w:val="7D02FF4B"/>
    <w:rsid w:val="7D036E9F"/>
    <w:rsid w:val="7D0D442F"/>
    <w:rsid w:val="7D15D964"/>
    <w:rsid w:val="7D176910"/>
    <w:rsid w:val="7D1987FE"/>
    <w:rsid w:val="7D21C0CD"/>
    <w:rsid w:val="7D2CC351"/>
    <w:rsid w:val="7D2FFB2A"/>
    <w:rsid w:val="7D384FAE"/>
    <w:rsid w:val="7D4B92E6"/>
    <w:rsid w:val="7D4CDCCB"/>
    <w:rsid w:val="7D61B5D6"/>
    <w:rsid w:val="7D68B35C"/>
    <w:rsid w:val="7D699007"/>
    <w:rsid w:val="7D6F05CB"/>
    <w:rsid w:val="7D733C9E"/>
    <w:rsid w:val="7D888FD0"/>
    <w:rsid w:val="7D89396F"/>
    <w:rsid w:val="7D9678F6"/>
    <w:rsid w:val="7DE84012"/>
    <w:rsid w:val="7DE8B8B7"/>
    <w:rsid w:val="7DF4596E"/>
    <w:rsid w:val="7E203F3A"/>
    <w:rsid w:val="7E2B88DB"/>
    <w:rsid w:val="7E4B9AC4"/>
    <w:rsid w:val="7E692592"/>
    <w:rsid w:val="7E6AF36F"/>
    <w:rsid w:val="7E6CDAFD"/>
    <w:rsid w:val="7E7D5C34"/>
    <w:rsid w:val="7E81E775"/>
    <w:rsid w:val="7E8A51D9"/>
    <w:rsid w:val="7E9897D7"/>
    <w:rsid w:val="7E9C96A9"/>
    <w:rsid w:val="7E9D86A2"/>
    <w:rsid w:val="7EA210F4"/>
    <w:rsid w:val="7EAF671C"/>
    <w:rsid w:val="7EB0E937"/>
    <w:rsid w:val="7EB4C560"/>
    <w:rsid w:val="7EC58414"/>
    <w:rsid w:val="7ECF8247"/>
    <w:rsid w:val="7ED110B5"/>
    <w:rsid w:val="7ED14DCD"/>
    <w:rsid w:val="7ED51B22"/>
    <w:rsid w:val="7ED5CB7A"/>
    <w:rsid w:val="7EDCDEF1"/>
    <w:rsid w:val="7EE3F14A"/>
    <w:rsid w:val="7F0EC07C"/>
    <w:rsid w:val="7F1557BC"/>
    <w:rsid w:val="7F20C8CB"/>
    <w:rsid w:val="7F255100"/>
    <w:rsid w:val="7F29859C"/>
    <w:rsid w:val="7F324957"/>
    <w:rsid w:val="7F39989B"/>
    <w:rsid w:val="7F3B0063"/>
    <w:rsid w:val="7F4FFA27"/>
    <w:rsid w:val="7F6BDF6D"/>
    <w:rsid w:val="7F804689"/>
    <w:rsid w:val="7F8818BB"/>
    <w:rsid w:val="7F8FF490"/>
    <w:rsid w:val="7F914A99"/>
    <w:rsid w:val="7F9EE550"/>
    <w:rsid w:val="7FA4FA3B"/>
    <w:rsid w:val="7FB4EBBF"/>
    <w:rsid w:val="7FC43F84"/>
    <w:rsid w:val="7FC8BE48"/>
    <w:rsid w:val="7FDD0DB9"/>
    <w:rsid w:val="7FDDED1E"/>
    <w:rsid w:val="7FDECDF1"/>
    <w:rsid w:val="7FDF1E53"/>
    <w:rsid w:val="7FF90B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48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D3F"/>
    <w:pPr>
      <w:spacing w:after="0" w:line="240" w:lineRule="auto"/>
    </w:pPr>
    <w:rPr>
      <w:sz w:val="24"/>
    </w:rPr>
  </w:style>
  <w:style w:type="paragraph" w:styleId="Heading1">
    <w:name w:val="heading 1"/>
    <w:basedOn w:val="Normal"/>
    <w:next w:val="Normal"/>
    <w:link w:val="Heading1Char"/>
    <w:uiPriority w:val="9"/>
    <w:qFormat/>
    <w:rsid w:val="00175F88"/>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D23056"/>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D820EC"/>
    <w:pPr>
      <w:keepNext/>
      <w:keepLines/>
      <w:spacing w:before="40"/>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175F88"/>
    <w:pPr>
      <w:keepNext/>
      <w:keepLines/>
      <w:spacing w:before="40"/>
      <w:outlineLvl w:val="3"/>
    </w:pPr>
    <w:rPr>
      <w:rFonts w:asciiTheme="majorHAnsi" w:eastAsiaTheme="majorEastAsia" w:hAnsiTheme="majorHAnsi" w:cstheme="majorBidi"/>
      <w:b/>
      <w:iCs/>
      <w:color w:val="000000" w:themeColor="text1"/>
      <w:szCs w:val="24"/>
    </w:rPr>
  </w:style>
  <w:style w:type="paragraph" w:styleId="Heading5">
    <w:name w:val="heading 5"/>
    <w:basedOn w:val="Normal"/>
    <w:next w:val="Normal"/>
    <w:link w:val="Heading5Char"/>
    <w:uiPriority w:val="9"/>
    <w:semiHidden/>
    <w:unhideWhenUsed/>
    <w:qFormat/>
    <w:rsid w:val="00153C7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E679C"/>
    <w:pPr>
      <w:keepNext/>
      <w:keepLines/>
      <w:spacing w:before="40"/>
      <w:outlineLvl w:val="5"/>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DFF"/>
    <w:pPr>
      <w:ind w:left="720"/>
    </w:pPr>
  </w:style>
  <w:style w:type="paragraph" w:customStyle="1" w:styleId="paragraph">
    <w:name w:val="paragraph"/>
    <w:basedOn w:val="Normal"/>
    <w:rsid w:val="007C2986"/>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7C2986"/>
  </w:style>
  <w:style w:type="character" w:customStyle="1" w:styleId="eop">
    <w:name w:val="eop"/>
    <w:basedOn w:val="DefaultParagraphFont"/>
    <w:rsid w:val="007C2986"/>
  </w:style>
  <w:style w:type="paragraph" w:styleId="NormalWeb">
    <w:name w:val="Normal (Web)"/>
    <w:basedOn w:val="Normal"/>
    <w:uiPriority w:val="99"/>
    <w:unhideWhenUsed/>
    <w:rsid w:val="00044917"/>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044917"/>
    <w:rPr>
      <w:b/>
      <w:bCs/>
    </w:rPr>
  </w:style>
  <w:style w:type="character" w:styleId="Hyperlink">
    <w:name w:val="Hyperlink"/>
    <w:basedOn w:val="DefaultParagraphFont"/>
    <w:uiPriority w:val="99"/>
    <w:unhideWhenUsed/>
    <w:rsid w:val="00802805"/>
    <w:rPr>
      <w:color w:val="0563C1" w:themeColor="hyperlink"/>
      <w:u w:val="single"/>
    </w:rPr>
  </w:style>
  <w:style w:type="character" w:styleId="UnresolvedMention">
    <w:name w:val="Unresolved Mention"/>
    <w:basedOn w:val="DefaultParagraphFont"/>
    <w:uiPriority w:val="99"/>
    <w:semiHidden/>
    <w:unhideWhenUsed/>
    <w:rsid w:val="00802805"/>
    <w:rPr>
      <w:color w:val="605E5C"/>
      <w:shd w:val="clear" w:color="auto" w:fill="E1DFDD"/>
    </w:rPr>
  </w:style>
  <w:style w:type="character" w:styleId="CommentReference">
    <w:name w:val="annotation reference"/>
    <w:rsid w:val="00293123"/>
    <w:rPr>
      <w:sz w:val="16"/>
      <w:szCs w:val="16"/>
    </w:rPr>
  </w:style>
  <w:style w:type="paragraph" w:styleId="CommentText">
    <w:name w:val="annotation text"/>
    <w:basedOn w:val="Normal"/>
    <w:link w:val="CommentTextChar"/>
    <w:rsid w:val="00293123"/>
    <w:rPr>
      <w:rFonts w:ascii="Arial" w:eastAsia="Times New Roman" w:hAnsi="Arial" w:cs="Times New Roman"/>
      <w:sz w:val="20"/>
      <w:szCs w:val="20"/>
    </w:rPr>
  </w:style>
  <w:style w:type="character" w:customStyle="1" w:styleId="CommentTextChar">
    <w:name w:val="Comment Text Char"/>
    <w:basedOn w:val="DefaultParagraphFont"/>
    <w:link w:val="CommentText"/>
    <w:rsid w:val="00293123"/>
    <w:rPr>
      <w:rFonts w:ascii="Arial" w:eastAsia="Times New Roman" w:hAnsi="Arial" w:cs="Times New Roman"/>
      <w:kern w:val="0"/>
      <w:sz w:val="20"/>
      <w:szCs w:val="20"/>
      <w14:ligatures w14:val="none"/>
    </w:rPr>
  </w:style>
  <w:style w:type="paragraph" w:styleId="Header">
    <w:name w:val="header"/>
    <w:basedOn w:val="Normal"/>
    <w:link w:val="HeaderChar"/>
    <w:uiPriority w:val="99"/>
    <w:unhideWhenUsed/>
    <w:rsid w:val="008233A7"/>
    <w:pPr>
      <w:tabs>
        <w:tab w:val="center" w:pos="4680"/>
        <w:tab w:val="right" w:pos="9360"/>
      </w:tabs>
    </w:pPr>
  </w:style>
  <w:style w:type="character" w:customStyle="1" w:styleId="HeaderChar">
    <w:name w:val="Header Char"/>
    <w:basedOn w:val="DefaultParagraphFont"/>
    <w:link w:val="Header"/>
    <w:uiPriority w:val="99"/>
    <w:rsid w:val="008233A7"/>
    <w:rPr>
      <w:rFonts w:ascii="Calibri" w:hAnsi="Calibri" w:cs="Calibri"/>
      <w:kern w:val="0"/>
      <w14:ligatures w14:val="none"/>
    </w:rPr>
  </w:style>
  <w:style w:type="paragraph" w:styleId="Footer">
    <w:name w:val="footer"/>
    <w:basedOn w:val="Normal"/>
    <w:link w:val="FooterChar"/>
    <w:uiPriority w:val="99"/>
    <w:unhideWhenUsed/>
    <w:rsid w:val="008233A7"/>
    <w:pPr>
      <w:tabs>
        <w:tab w:val="center" w:pos="4680"/>
        <w:tab w:val="right" w:pos="9360"/>
      </w:tabs>
    </w:pPr>
  </w:style>
  <w:style w:type="character" w:customStyle="1" w:styleId="FooterChar">
    <w:name w:val="Footer Char"/>
    <w:basedOn w:val="DefaultParagraphFont"/>
    <w:link w:val="Footer"/>
    <w:uiPriority w:val="99"/>
    <w:rsid w:val="008233A7"/>
    <w:rPr>
      <w:rFonts w:ascii="Calibri" w:hAnsi="Calibri" w:cs="Calibri"/>
      <w:kern w:val="0"/>
      <w14:ligatures w14:val="none"/>
    </w:rPr>
  </w:style>
  <w:style w:type="paragraph" w:styleId="FootnoteText">
    <w:name w:val="footnote text"/>
    <w:basedOn w:val="Normal"/>
    <w:link w:val="FootnoteTextChar"/>
    <w:uiPriority w:val="99"/>
    <w:semiHidden/>
    <w:unhideWhenUsed/>
    <w:rsid w:val="008233A7"/>
    <w:rPr>
      <w:sz w:val="20"/>
      <w:szCs w:val="20"/>
    </w:rPr>
  </w:style>
  <w:style w:type="character" w:customStyle="1" w:styleId="FootnoteTextChar">
    <w:name w:val="Footnote Text Char"/>
    <w:basedOn w:val="DefaultParagraphFont"/>
    <w:link w:val="FootnoteText"/>
    <w:uiPriority w:val="99"/>
    <w:semiHidden/>
    <w:rsid w:val="008233A7"/>
    <w:rPr>
      <w:rFonts w:ascii="Calibri" w:hAnsi="Calibri" w:cs="Calibri"/>
      <w:kern w:val="0"/>
      <w:sz w:val="20"/>
      <w:szCs w:val="20"/>
      <w14:ligatures w14:val="none"/>
    </w:rPr>
  </w:style>
  <w:style w:type="character" w:styleId="FootnoteReference">
    <w:name w:val="footnote reference"/>
    <w:basedOn w:val="DefaultParagraphFont"/>
    <w:uiPriority w:val="99"/>
    <w:semiHidden/>
    <w:unhideWhenUsed/>
    <w:rsid w:val="008233A7"/>
    <w:rPr>
      <w:vertAlign w:val="superscript"/>
    </w:rPr>
  </w:style>
  <w:style w:type="character" w:styleId="Emphasis">
    <w:name w:val="Emphasis"/>
    <w:basedOn w:val="DefaultParagraphFont"/>
    <w:uiPriority w:val="20"/>
    <w:qFormat/>
    <w:rsid w:val="008233A7"/>
    <w:rPr>
      <w:i/>
      <w:iCs/>
    </w:rPr>
  </w:style>
  <w:style w:type="paragraph" w:customStyle="1" w:styleId="H2">
    <w:name w:val="H2"/>
    <w:basedOn w:val="Heading2"/>
    <w:link w:val="H2Char"/>
    <w:qFormat/>
    <w:rsid w:val="00755E9E"/>
    <w:rPr>
      <w:rFonts w:cs="Arial"/>
      <w:b w:val="0"/>
      <w:bCs/>
      <w:szCs w:val="28"/>
    </w:rPr>
  </w:style>
  <w:style w:type="character" w:customStyle="1" w:styleId="H2Char">
    <w:name w:val="H2 Char"/>
    <w:basedOn w:val="DefaultParagraphFont"/>
    <w:link w:val="H2"/>
    <w:rsid w:val="00755E9E"/>
    <w:rPr>
      <w:rFonts w:ascii="Arial" w:eastAsiaTheme="majorEastAsia" w:hAnsi="Arial" w:cs="Arial"/>
      <w:b/>
      <w:bCs/>
      <w:kern w:val="0"/>
      <w:sz w:val="28"/>
      <w:szCs w:val="28"/>
      <w14:ligatures w14:val="none"/>
    </w:rPr>
  </w:style>
  <w:style w:type="character" w:customStyle="1" w:styleId="Heading2Char">
    <w:name w:val="Heading 2 Char"/>
    <w:basedOn w:val="DefaultParagraphFont"/>
    <w:link w:val="Heading2"/>
    <w:uiPriority w:val="9"/>
    <w:rsid w:val="00D23056"/>
    <w:rPr>
      <w:rFonts w:ascii="Arial" w:eastAsiaTheme="majorEastAsia" w:hAnsi="Arial" w:cstheme="majorBidi"/>
      <w:b/>
      <w:kern w:val="0"/>
      <w:sz w:val="28"/>
      <w:szCs w:val="26"/>
      <w14:ligatures w14:val="none"/>
    </w:rPr>
  </w:style>
  <w:style w:type="character" w:styleId="Mention">
    <w:name w:val="Mention"/>
    <w:basedOn w:val="DefaultParagraphFont"/>
    <w:uiPriority w:val="99"/>
    <w:unhideWhenUsed/>
    <w:rsid w:val="00755E9E"/>
    <w:rPr>
      <w:color w:val="2B579A"/>
      <w:shd w:val="clear" w:color="auto" w:fill="E6E6E6"/>
    </w:rPr>
  </w:style>
  <w:style w:type="character" w:customStyle="1" w:styleId="Heading1Char">
    <w:name w:val="Heading 1 Char"/>
    <w:basedOn w:val="DefaultParagraphFont"/>
    <w:link w:val="Heading1"/>
    <w:uiPriority w:val="9"/>
    <w:rsid w:val="00175F88"/>
    <w:rPr>
      <w:rFonts w:asciiTheme="majorHAnsi" w:eastAsiaTheme="majorEastAsia" w:hAnsiTheme="majorHAnsi" w:cstheme="majorBidi"/>
      <w:b/>
      <w:color w:val="000000" w:themeColor="text1"/>
      <w:sz w:val="32"/>
      <w:szCs w:val="32"/>
    </w:rPr>
  </w:style>
  <w:style w:type="paragraph" w:customStyle="1" w:styleId="Leadin">
    <w:name w:val="Lead in"/>
    <w:basedOn w:val="Normal"/>
    <w:link w:val="LeadinChar"/>
    <w:qFormat/>
    <w:rsid w:val="00B92208"/>
    <w:pPr>
      <w:spacing w:after="160" w:line="259" w:lineRule="auto"/>
    </w:pPr>
    <w:rPr>
      <w:rFonts w:ascii="Arial" w:hAnsi="Arial" w:cs="Arial"/>
      <w:b/>
      <w:bCs/>
      <w:i/>
      <w:iCs/>
    </w:rPr>
  </w:style>
  <w:style w:type="character" w:customStyle="1" w:styleId="LeadinChar">
    <w:name w:val="Lead in Char"/>
    <w:basedOn w:val="DefaultParagraphFont"/>
    <w:link w:val="Leadin"/>
    <w:rsid w:val="00B92208"/>
    <w:rPr>
      <w:rFonts w:ascii="Arial" w:hAnsi="Arial" w:cs="Arial"/>
      <w:b/>
      <w:bCs/>
      <w:i/>
      <w:iCs/>
      <w:kern w:val="0"/>
      <w14:ligatures w14:val="none"/>
    </w:rPr>
  </w:style>
  <w:style w:type="character" w:customStyle="1" w:styleId="linknotation">
    <w:name w:val="linknotation"/>
    <w:basedOn w:val="DefaultParagraphFont"/>
    <w:rsid w:val="0034370A"/>
  </w:style>
  <w:style w:type="character" w:customStyle="1" w:styleId="Heading3Char">
    <w:name w:val="Heading 3 Char"/>
    <w:basedOn w:val="DefaultParagraphFont"/>
    <w:link w:val="Heading3"/>
    <w:uiPriority w:val="9"/>
    <w:rsid w:val="00D820EC"/>
    <w:rPr>
      <w:rFonts w:ascii="Arial" w:eastAsiaTheme="majorEastAsia" w:hAnsi="Arial" w:cstheme="majorBidi"/>
      <w:b/>
      <w:kern w:val="0"/>
      <w:sz w:val="24"/>
      <w:szCs w:val="24"/>
      <w14:ligatures w14:val="none"/>
    </w:rPr>
  </w:style>
  <w:style w:type="paragraph" w:styleId="TOCHeading">
    <w:name w:val="TOC Heading"/>
    <w:basedOn w:val="Heading1"/>
    <w:next w:val="Normal"/>
    <w:uiPriority w:val="39"/>
    <w:unhideWhenUsed/>
    <w:qFormat/>
    <w:rsid w:val="00C85ADA"/>
    <w:pPr>
      <w:spacing w:line="259" w:lineRule="auto"/>
      <w:outlineLvl w:val="9"/>
    </w:pPr>
  </w:style>
  <w:style w:type="paragraph" w:styleId="TOC1">
    <w:name w:val="toc 1"/>
    <w:basedOn w:val="Normal"/>
    <w:next w:val="Normal"/>
    <w:autoRedefine/>
    <w:uiPriority w:val="39"/>
    <w:unhideWhenUsed/>
    <w:rsid w:val="00343EED"/>
    <w:pPr>
      <w:tabs>
        <w:tab w:val="right" w:leader="dot" w:pos="9350"/>
      </w:tabs>
      <w:spacing w:after="100"/>
    </w:pPr>
  </w:style>
  <w:style w:type="paragraph" w:styleId="TOC2">
    <w:name w:val="toc 2"/>
    <w:basedOn w:val="Normal"/>
    <w:next w:val="Normal"/>
    <w:autoRedefine/>
    <w:uiPriority w:val="39"/>
    <w:unhideWhenUsed/>
    <w:rsid w:val="0099233E"/>
    <w:pPr>
      <w:tabs>
        <w:tab w:val="right" w:leader="dot" w:pos="9350"/>
      </w:tabs>
      <w:spacing w:after="100"/>
      <w:ind w:left="220"/>
    </w:pPr>
  </w:style>
  <w:style w:type="paragraph" w:styleId="TOC3">
    <w:name w:val="toc 3"/>
    <w:basedOn w:val="Normal"/>
    <w:next w:val="Normal"/>
    <w:autoRedefine/>
    <w:uiPriority w:val="39"/>
    <w:unhideWhenUsed/>
    <w:rsid w:val="00792643"/>
    <w:pPr>
      <w:tabs>
        <w:tab w:val="right" w:leader="dot" w:pos="9350"/>
      </w:tabs>
      <w:spacing w:after="100"/>
      <w:ind w:left="440"/>
    </w:pPr>
  </w:style>
  <w:style w:type="character" w:styleId="FollowedHyperlink">
    <w:name w:val="FollowedHyperlink"/>
    <w:basedOn w:val="DefaultParagraphFont"/>
    <w:uiPriority w:val="99"/>
    <w:semiHidden/>
    <w:unhideWhenUsed/>
    <w:rsid w:val="002D7C5E"/>
    <w:rPr>
      <w:color w:val="954F72" w:themeColor="followedHyperlink"/>
      <w:u w:val="single"/>
    </w:rPr>
  </w:style>
  <w:style w:type="character" w:customStyle="1" w:styleId="Heading5Char">
    <w:name w:val="Heading 5 Char"/>
    <w:basedOn w:val="DefaultParagraphFont"/>
    <w:link w:val="Heading5"/>
    <w:uiPriority w:val="9"/>
    <w:semiHidden/>
    <w:rsid w:val="00153C7C"/>
    <w:rPr>
      <w:rFonts w:asciiTheme="majorHAnsi" w:eastAsiaTheme="majorEastAsia" w:hAnsiTheme="majorHAnsi" w:cstheme="majorBidi"/>
      <w:color w:val="2F5496" w:themeColor="accent1" w:themeShade="BF"/>
      <w:kern w:val="0"/>
      <w14:ligatures w14:val="none"/>
    </w:rPr>
  </w:style>
  <w:style w:type="character" w:customStyle="1" w:styleId="cf01">
    <w:name w:val="cf01"/>
    <w:basedOn w:val="DefaultParagraphFont"/>
    <w:rsid w:val="00090D1C"/>
    <w:rPr>
      <w:rFonts w:ascii="Segoe UI" w:hAnsi="Segoe UI" w:cs="Segoe UI" w:hint="default"/>
      <w:sz w:val="18"/>
      <w:szCs w:val="18"/>
    </w:rPr>
  </w:style>
  <w:style w:type="paragraph" w:customStyle="1" w:styleId="pf0">
    <w:name w:val="pf0"/>
    <w:basedOn w:val="Normal"/>
    <w:rsid w:val="00090D1C"/>
    <w:pPr>
      <w:spacing w:before="100" w:beforeAutospacing="1" w:after="100" w:afterAutospacing="1"/>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175F88"/>
    <w:rPr>
      <w:rFonts w:asciiTheme="majorHAnsi" w:eastAsiaTheme="majorEastAsia" w:hAnsiTheme="majorHAnsi" w:cstheme="majorBidi"/>
      <w:b/>
      <w:iCs/>
      <w:color w:val="000000" w:themeColor="text1"/>
      <w:sz w:val="24"/>
      <w:szCs w:val="24"/>
    </w:rPr>
  </w:style>
  <w:style w:type="character" w:customStyle="1" w:styleId="Heading6Char">
    <w:name w:val="Heading 6 Char"/>
    <w:basedOn w:val="DefaultParagraphFont"/>
    <w:link w:val="Heading6"/>
    <w:uiPriority w:val="9"/>
    <w:rsid w:val="006E679C"/>
    <w:rPr>
      <w:rFonts w:asciiTheme="majorHAnsi" w:eastAsiaTheme="majorEastAsia" w:hAnsiTheme="majorHAnsi" w:cstheme="majorBidi"/>
      <w:color w:val="1F3763" w:themeColor="accent1" w:themeShade="7F"/>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D37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759"/>
    <w:rPr>
      <w:rFonts w:ascii="Segoe UI" w:hAnsi="Segoe UI" w:cs="Segoe UI"/>
      <w:kern w:val="0"/>
      <w:sz w:val="18"/>
      <w:szCs w:val="18"/>
      <w14:ligatures w14:val="none"/>
    </w:rPr>
  </w:style>
  <w:style w:type="paragraph" w:styleId="CommentSubject">
    <w:name w:val="annotation subject"/>
    <w:basedOn w:val="CommentText"/>
    <w:next w:val="CommentText"/>
    <w:link w:val="CommentSubjectChar"/>
    <w:uiPriority w:val="99"/>
    <w:semiHidden/>
    <w:unhideWhenUsed/>
    <w:rsid w:val="002847DC"/>
    <w:rPr>
      <w:rFonts w:ascii="Calibri" w:eastAsiaTheme="minorHAnsi" w:hAnsi="Calibri" w:cs="Calibri"/>
      <w:b/>
      <w:bCs/>
    </w:rPr>
  </w:style>
  <w:style w:type="character" w:customStyle="1" w:styleId="CommentSubjectChar">
    <w:name w:val="Comment Subject Char"/>
    <w:basedOn w:val="CommentTextChar"/>
    <w:link w:val="CommentSubject"/>
    <w:uiPriority w:val="99"/>
    <w:semiHidden/>
    <w:rsid w:val="002847DC"/>
    <w:rPr>
      <w:rFonts w:ascii="Calibri" w:eastAsia="Times New Roman" w:hAnsi="Calibri" w:cs="Calibri"/>
      <w:b/>
      <w:bCs/>
      <w:kern w:val="0"/>
      <w:sz w:val="20"/>
      <w:szCs w:val="20"/>
      <w14:ligatures w14:val="none"/>
    </w:rPr>
  </w:style>
  <w:style w:type="paragraph" w:styleId="Revision">
    <w:name w:val="Revision"/>
    <w:hidden/>
    <w:uiPriority w:val="99"/>
    <w:semiHidden/>
    <w:rsid w:val="007B580C"/>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0491">
      <w:bodyDiv w:val="1"/>
      <w:marLeft w:val="0"/>
      <w:marRight w:val="0"/>
      <w:marTop w:val="0"/>
      <w:marBottom w:val="0"/>
      <w:divBdr>
        <w:top w:val="none" w:sz="0" w:space="0" w:color="auto"/>
        <w:left w:val="none" w:sz="0" w:space="0" w:color="auto"/>
        <w:bottom w:val="none" w:sz="0" w:space="0" w:color="auto"/>
        <w:right w:val="none" w:sz="0" w:space="0" w:color="auto"/>
      </w:divBdr>
      <w:divsChild>
        <w:div w:id="173419953">
          <w:marLeft w:val="0"/>
          <w:marRight w:val="0"/>
          <w:marTop w:val="0"/>
          <w:marBottom w:val="0"/>
          <w:divBdr>
            <w:top w:val="none" w:sz="0" w:space="0" w:color="auto"/>
            <w:left w:val="none" w:sz="0" w:space="0" w:color="auto"/>
            <w:bottom w:val="none" w:sz="0" w:space="0" w:color="auto"/>
            <w:right w:val="none" w:sz="0" w:space="0" w:color="auto"/>
          </w:divBdr>
          <w:divsChild>
            <w:div w:id="1870220784">
              <w:marLeft w:val="0"/>
              <w:marRight w:val="0"/>
              <w:marTop w:val="0"/>
              <w:marBottom w:val="0"/>
              <w:divBdr>
                <w:top w:val="none" w:sz="0" w:space="0" w:color="auto"/>
                <w:left w:val="none" w:sz="0" w:space="0" w:color="auto"/>
                <w:bottom w:val="none" w:sz="0" w:space="0" w:color="auto"/>
                <w:right w:val="none" w:sz="0" w:space="0" w:color="auto"/>
              </w:divBdr>
            </w:div>
          </w:divsChild>
        </w:div>
        <w:div w:id="1684818572">
          <w:marLeft w:val="0"/>
          <w:marRight w:val="0"/>
          <w:marTop w:val="0"/>
          <w:marBottom w:val="0"/>
          <w:divBdr>
            <w:top w:val="none" w:sz="0" w:space="0" w:color="auto"/>
            <w:left w:val="none" w:sz="0" w:space="0" w:color="auto"/>
            <w:bottom w:val="none" w:sz="0" w:space="0" w:color="auto"/>
            <w:right w:val="none" w:sz="0" w:space="0" w:color="auto"/>
          </w:divBdr>
          <w:divsChild>
            <w:div w:id="596910742">
              <w:marLeft w:val="0"/>
              <w:marRight w:val="0"/>
              <w:marTop w:val="0"/>
              <w:marBottom w:val="0"/>
              <w:divBdr>
                <w:top w:val="none" w:sz="0" w:space="0" w:color="auto"/>
                <w:left w:val="none" w:sz="0" w:space="0" w:color="auto"/>
                <w:bottom w:val="none" w:sz="0" w:space="0" w:color="auto"/>
                <w:right w:val="none" w:sz="0" w:space="0" w:color="auto"/>
              </w:divBdr>
              <w:divsChild>
                <w:div w:id="561716454">
                  <w:marLeft w:val="0"/>
                  <w:marRight w:val="0"/>
                  <w:marTop w:val="0"/>
                  <w:marBottom w:val="0"/>
                  <w:divBdr>
                    <w:top w:val="none" w:sz="0" w:space="0" w:color="auto"/>
                    <w:left w:val="none" w:sz="0" w:space="0" w:color="auto"/>
                    <w:bottom w:val="none" w:sz="0" w:space="0" w:color="auto"/>
                    <w:right w:val="none" w:sz="0" w:space="0" w:color="auto"/>
                  </w:divBdr>
                  <w:divsChild>
                    <w:div w:id="621497577">
                      <w:marLeft w:val="0"/>
                      <w:marRight w:val="0"/>
                      <w:marTop w:val="0"/>
                      <w:marBottom w:val="0"/>
                      <w:divBdr>
                        <w:top w:val="none" w:sz="0" w:space="0" w:color="auto"/>
                        <w:left w:val="none" w:sz="0" w:space="0" w:color="auto"/>
                        <w:bottom w:val="none" w:sz="0" w:space="0" w:color="auto"/>
                        <w:right w:val="none" w:sz="0" w:space="0" w:color="auto"/>
                      </w:divBdr>
                      <w:divsChild>
                        <w:div w:id="1901476559">
                          <w:marLeft w:val="0"/>
                          <w:marRight w:val="0"/>
                          <w:marTop w:val="0"/>
                          <w:marBottom w:val="0"/>
                          <w:divBdr>
                            <w:top w:val="none" w:sz="0" w:space="0" w:color="auto"/>
                            <w:left w:val="none" w:sz="0" w:space="0" w:color="auto"/>
                            <w:bottom w:val="none" w:sz="0" w:space="0" w:color="auto"/>
                            <w:right w:val="none" w:sz="0" w:space="0" w:color="auto"/>
                          </w:divBdr>
                          <w:divsChild>
                            <w:div w:id="15527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69028">
      <w:bodyDiv w:val="1"/>
      <w:marLeft w:val="0"/>
      <w:marRight w:val="0"/>
      <w:marTop w:val="0"/>
      <w:marBottom w:val="0"/>
      <w:divBdr>
        <w:top w:val="none" w:sz="0" w:space="0" w:color="auto"/>
        <w:left w:val="none" w:sz="0" w:space="0" w:color="auto"/>
        <w:bottom w:val="none" w:sz="0" w:space="0" w:color="auto"/>
        <w:right w:val="none" w:sz="0" w:space="0" w:color="auto"/>
      </w:divBdr>
    </w:div>
    <w:div w:id="197358968">
      <w:bodyDiv w:val="1"/>
      <w:marLeft w:val="0"/>
      <w:marRight w:val="0"/>
      <w:marTop w:val="0"/>
      <w:marBottom w:val="0"/>
      <w:divBdr>
        <w:top w:val="none" w:sz="0" w:space="0" w:color="auto"/>
        <w:left w:val="none" w:sz="0" w:space="0" w:color="auto"/>
        <w:bottom w:val="none" w:sz="0" w:space="0" w:color="auto"/>
        <w:right w:val="none" w:sz="0" w:space="0" w:color="auto"/>
      </w:divBdr>
    </w:div>
    <w:div w:id="320622009">
      <w:bodyDiv w:val="1"/>
      <w:marLeft w:val="0"/>
      <w:marRight w:val="0"/>
      <w:marTop w:val="0"/>
      <w:marBottom w:val="0"/>
      <w:divBdr>
        <w:top w:val="none" w:sz="0" w:space="0" w:color="auto"/>
        <w:left w:val="none" w:sz="0" w:space="0" w:color="auto"/>
        <w:bottom w:val="none" w:sz="0" w:space="0" w:color="auto"/>
        <w:right w:val="none" w:sz="0" w:space="0" w:color="auto"/>
      </w:divBdr>
      <w:divsChild>
        <w:div w:id="82731012">
          <w:marLeft w:val="0"/>
          <w:marRight w:val="0"/>
          <w:marTop w:val="0"/>
          <w:marBottom w:val="0"/>
          <w:divBdr>
            <w:top w:val="none" w:sz="0" w:space="0" w:color="auto"/>
            <w:left w:val="none" w:sz="0" w:space="0" w:color="auto"/>
            <w:bottom w:val="none" w:sz="0" w:space="0" w:color="auto"/>
            <w:right w:val="none" w:sz="0" w:space="0" w:color="auto"/>
          </w:divBdr>
        </w:div>
        <w:div w:id="268507501">
          <w:marLeft w:val="0"/>
          <w:marRight w:val="0"/>
          <w:marTop w:val="0"/>
          <w:marBottom w:val="0"/>
          <w:divBdr>
            <w:top w:val="none" w:sz="0" w:space="0" w:color="auto"/>
            <w:left w:val="none" w:sz="0" w:space="0" w:color="auto"/>
            <w:bottom w:val="none" w:sz="0" w:space="0" w:color="auto"/>
            <w:right w:val="none" w:sz="0" w:space="0" w:color="auto"/>
          </w:divBdr>
        </w:div>
        <w:div w:id="487669155">
          <w:marLeft w:val="0"/>
          <w:marRight w:val="0"/>
          <w:marTop w:val="0"/>
          <w:marBottom w:val="0"/>
          <w:divBdr>
            <w:top w:val="none" w:sz="0" w:space="0" w:color="auto"/>
            <w:left w:val="none" w:sz="0" w:space="0" w:color="auto"/>
            <w:bottom w:val="none" w:sz="0" w:space="0" w:color="auto"/>
            <w:right w:val="none" w:sz="0" w:space="0" w:color="auto"/>
          </w:divBdr>
        </w:div>
        <w:div w:id="554973402">
          <w:marLeft w:val="0"/>
          <w:marRight w:val="0"/>
          <w:marTop w:val="0"/>
          <w:marBottom w:val="0"/>
          <w:divBdr>
            <w:top w:val="none" w:sz="0" w:space="0" w:color="auto"/>
            <w:left w:val="none" w:sz="0" w:space="0" w:color="auto"/>
            <w:bottom w:val="none" w:sz="0" w:space="0" w:color="auto"/>
            <w:right w:val="none" w:sz="0" w:space="0" w:color="auto"/>
          </w:divBdr>
        </w:div>
      </w:divsChild>
    </w:div>
    <w:div w:id="373965951">
      <w:bodyDiv w:val="1"/>
      <w:marLeft w:val="0"/>
      <w:marRight w:val="0"/>
      <w:marTop w:val="0"/>
      <w:marBottom w:val="0"/>
      <w:divBdr>
        <w:top w:val="none" w:sz="0" w:space="0" w:color="auto"/>
        <w:left w:val="none" w:sz="0" w:space="0" w:color="auto"/>
        <w:bottom w:val="none" w:sz="0" w:space="0" w:color="auto"/>
        <w:right w:val="none" w:sz="0" w:space="0" w:color="auto"/>
      </w:divBdr>
    </w:div>
    <w:div w:id="472526925">
      <w:bodyDiv w:val="1"/>
      <w:marLeft w:val="0"/>
      <w:marRight w:val="0"/>
      <w:marTop w:val="0"/>
      <w:marBottom w:val="0"/>
      <w:divBdr>
        <w:top w:val="none" w:sz="0" w:space="0" w:color="auto"/>
        <w:left w:val="none" w:sz="0" w:space="0" w:color="auto"/>
        <w:bottom w:val="none" w:sz="0" w:space="0" w:color="auto"/>
        <w:right w:val="none" w:sz="0" w:space="0" w:color="auto"/>
      </w:divBdr>
    </w:div>
    <w:div w:id="477769762">
      <w:bodyDiv w:val="1"/>
      <w:marLeft w:val="0"/>
      <w:marRight w:val="0"/>
      <w:marTop w:val="0"/>
      <w:marBottom w:val="0"/>
      <w:divBdr>
        <w:top w:val="none" w:sz="0" w:space="0" w:color="auto"/>
        <w:left w:val="none" w:sz="0" w:space="0" w:color="auto"/>
        <w:bottom w:val="none" w:sz="0" w:space="0" w:color="auto"/>
        <w:right w:val="none" w:sz="0" w:space="0" w:color="auto"/>
      </w:divBdr>
    </w:div>
    <w:div w:id="515189817">
      <w:bodyDiv w:val="1"/>
      <w:marLeft w:val="0"/>
      <w:marRight w:val="0"/>
      <w:marTop w:val="0"/>
      <w:marBottom w:val="0"/>
      <w:divBdr>
        <w:top w:val="none" w:sz="0" w:space="0" w:color="auto"/>
        <w:left w:val="none" w:sz="0" w:space="0" w:color="auto"/>
        <w:bottom w:val="none" w:sz="0" w:space="0" w:color="auto"/>
        <w:right w:val="none" w:sz="0" w:space="0" w:color="auto"/>
      </w:divBdr>
      <w:divsChild>
        <w:div w:id="1903129245">
          <w:marLeft w:val="0"/>
          <w:marRight w:val="0"/>
          <w:marTop w:val="0"/>
          <w:marBottom w:val="0"/>
          <w:divBdr>
            <w:top w:val="none" w:sz="0" w:space="0" w:color="auto"/>
            <w:left w:val="none" w:sz="0" w:space="0" w:color="auto"/>
            <w:bottom w:val="none" w:sz="0" w:space="0" w:color="auto"/>
            <w:right w:val="none" w:sz="0" w:space="0" w:color="auto"/>
          </w:divBdr>
        </w:div>
      </w:divsChild>
    </w:div>
    <w:div w:id="665090118">
      <w:bodyDiv w:val="1"/>
      <w:marLeft w:val="0"/>
      <w:marRight w:val="0"/>
      <w:marTop w:val="0"/>
      <w:marBottom w:val="0"/>
      <w:divBdr>
        <w:top w:val="none" w:sz="0" w:space="0" w:color="auto"/>
        <w:left w:val="none" w:sz="0" w:space="0" w:color="auto"/>
        <w:bottom w:val="none" w:sz="0" w:space="0" w:color="auto"/>
        <w:right w:val="none" w:sz="0" w:space="0" w:color="auto"/>
      </w:divBdr>
    </w:div>
    <w:div w:id="682123539">
      <w:bodyDiv w:val="1"/>
      <w:marLeft w:val="0"/>
      <w:marRight w:val="0"/>
      <w:marTop w:val="0"/>
      <w:marBottom w:val="0"/>
      <w:divBdr>
        <w:top w:val="none" w:sz="0" w:space="0" w:color="auto"/>
        <w:left w:val="none" w:sz="0" w:space="0" w:color="auto"/>
        <w:bottom w:val="none" w:sz="0" w:space="0" w:color="auto"/>
        <w:right w:val="none" w:sz="0" w:space="0" w:color="auto"/>
      </w:divBdr>
    </w:div>
    <w:div w:id="876621353">
      <w:bodyDiv w:val="1"/>
      <w:marLeft w:val="0"/>
      <w:marRight w:val="0"/>
      <w:marTop w:val="0"/>
      <w:marBottom w:val="0"/>
      <w:divBdr>
        <w:top w:val="none" w:sz="0" w:space="0" w:color="auto"/>
        <w:left w:val="none" w:sz="0" w:space="0" w:color="auto"/>
        <w:bottom w:val="none" w:sz="0" w:space="0" w:color="auto"/>
        <w:right w:val="none" w:sz="0" w:space="0" w:color="auto"/>
      </w:divBdr>
    </w:div>
    <w:div w:id="1023284812">
      <w:bodyDiv w:val="1"/>
      <w:marLeft w:val="0"/>
      <w:marRight w:val="0"/>
      <w:marTop w:val="0"/>
      <w:marBottom w:val="0"/>
      <w:divBdr>
        <w:top w:val="none" w:sz="0" w:space="0" w:color="auto"/>
        <w:left w:val="none" w:sz="0" w:space="0" w:color="auto"/>
        <w:bottom w:val="none" w:sz="0" w:space="0" w:color="auto"/>
        <w:right w:val="none" w:sz="0" w:space="0" w:color="auto"/>
      </w:divBdr>
    </w:div>
    <w:div w:id="1092822684">
      <w:bodyDiv w:val="1"/>
      <w:marLeft w:val="0"/>
      <w:marRight w:val="0"/>
      <w:marTop w:val="0"/>
      <w:marBottom w:val="0"/>
      <w:divBdr>
        <w:top w:val="none" w:sz="0" w:space="0" w:color="auto"/>
        <w:left w:val="none" w:sz="0" w:space="0" w:color="auto"/>
        <w:bottom w:val="none" w:sz="0" w:space="0" w:color="auto"/>
        <w:right w:val="none" w:sz="0" w:space="0" w:color="auto"/>
      </w:divBdr>
    </w:div>
    <w:div w:id="1219172742">
      <w:bodyDiv w:val="1"/>
      <w:marLeft w:val="0"/>
      <w:marRight w:val="0"/>
      <w:marTop w:val="0"/>
      <w:marBottom w:val="0"/>
      <w:divBdr>
        <w:top w:val="none" w:sz="0" w:space="0" w:color="auto"/>
        <w:left w:val="none" w:sz="0" w:space="0" w:color="auto"/>
        <w:bottom w:val="none" w:sz="0" w:space="0" w:color="auto"/>
        <w:right w:val="none" w:sz="0" w:space="0" w:color="auto"/>
      </w:divBdr>
    </w:div>
    <w:div w:id="1340809310">
      <w:bodyDiv w:val="1"/>
      <w:marLeft w:val="0"/>
      <w:marRight w:val="0"/>
      <w:marTop w:val="0"/>
      <w:marBottom w:val="0"/>
      <w:divBdr>
        <w:top w:val="none" w:sz="0" w:space="0" w:color="auto"/>
        <w:left w:val="none" w:sz="0" w:space="0" w:color="auto"/>
        <w:bottom w:val="none" w:sz="0" w:space="0" w:color="auto"/>
        <w:right w:val="none" w:sz="0" w:space="0" w:color="auto"/>
      </w:divBdr>
    </w:div>
    <w:div w:id="1352102890">
      <w:bodyDiv w:val="1"/>
      <w:marLeft w:val="0"/>
      <w:marRight w:val="0"/>
      <w:marTop w:val="0"/>
      <w:marBottom w:val="0"/>
      <w:divBdr>
        <w:top w:val="none" w:sz="0" w:space="0" w:color="auto"/>
        <w:left w:val="none" w:sz="0" w:space="0" w:color="auto"/>
        <w:bottom w:val="none" w:sz="0" w:space="0" w:color="auto"/>
        <w:right w:val="none" w:sz="0" w:space="0" w:color="auto"/>
      </w:divBdr>
    </w:div>
    <w:div w:id="21198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gesandstages.com/" TargetMode="External"/><Relationship Id="rId18" Type="http://schemas.openxmlformats.org/officeDocument/2006/relationships/hyperlink" Target="https://www.dds.ca.gov/wp-content/uploads/2019/02/EarlyStart_EffectiveTransitions_20190205.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de.ca.gov/pd/ps/documents/cacompstatelitplan.pdf" TargetMode="External"/><Relationship Id="rId17" Type="http://schemas.openxmlformats.org/officeDocument/2006/relationships/hyperlink" Target="https://www.cde.ca.gov/sp/se/fp/concerns.asp" TargetMode="External"/><Relationship Id="rId2" Type="http://schemas.openxmlformats.org/officeDocument/2006/relationships/numbering" Target="numbering.xml"/><Relationship Id="rId16" Type="http://schemas.openxmlformats.org/officeDocument/2006/relationships/hyperlink" Target="https://www.cde.ca.gov/sp/se/fp/concerns.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billNavClient.xhtml?bill_id=202320240SB114" TargetMode="External"/><Relationship Id="rId5" Type="http://schemas.openxmlformats.org/officeDocument/2006/relationships/webSettings" Target="webSettings.xml"/><Relationship Id="rId15" Type="http://schemas.openxmlformats.org/officeDocument/2006/relationships/hyperlink" Target="https://www.caearlychildhoodonline.org/" TargetMode="External"/><Relationship Id="rId10" Type="http://schemas.openxmlformats.org/officeDocument/2006/relationships/hyperlink" Target="mailto:ktaniguchi@cde.ca.gov" TargetMode="External"/><Relationship Id="rId19" Type="http://schemas.openxmlformats.org/officeDocument/2006/relationships/hyperlink" Target="https://www.cde.ca.gov/pd/ps/lcrsgrantfaq.asp" TargetMode="External"/><Relationship Id="rId4" Type="http://schemas.openxmlformats.org/officeDocument/2006/relationships/settings" Target="settings.xml"/><Relationship Id="rId9" Type="http://schemas.openxmlformats.org/officeDocument/2006/relationships/hyperlink" Target="https://www.cde.ca.gov/sp/cd/lr/" TargetMode="External"/><Relationship Id="rId14" Type="http://schemas.openxmlformats.org/officeDocument/2006/relationships/hyperlink" Target="https://allaboutyoungchildren.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yslexiaida.org/" TargetMode="External"/><Relationship Id="rId2" Type="http://schemas.openxmlformats.org/officeDocument/2006/relationships/hyperlink" Target="https://doi.org/10.1007/s10643-021-01247-5" TargetMode="External"/><Relationship Id="rId1" Type="http://schemas.openxmlformats.org/officeDocument/2006/relationships/hyperlink" Target="https://www2.ed.gov/about/inits/list/watch-me-thrive/files/screening-compendium-march2014.pdf" TargetMode="External"/><Relationship Id="rId6" Type="http://schemas.openxmlformats.org/officeDocument/2006/relationships/hyperlink" Target="https://leginfo.legislature.ca.gov/faces/billNavClient.xhtml?bill_id=202120220AB181" TargetMode="External"/><Relationship Id="rId5" Type="http://schemas.openxmlformats.org/officeDocument/2006/relationships/hyperlink" Target="https://caeducation.sharepoint.com/:w:/s/StatePreschoolWork/EUFphjJJSMFMjJBD_K7imUoBThFB7nyxUDq3f1NnmrR0tg?e=FcyNIQ&amp;wdLOR=cAE8CA6A1-FE1A-49D2-93DF-DCFAB67A893E" TargetMode="External"/><Relationship Id="rId4" Type="http://schemas.openxmlformats.org/officeDocument/2006/relationships/hyperlink" Target="https://www.cde.ca.gov/pd/ps/cls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985DE-582A-4563-91A0-106A53FD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9174</Words>
  <Characters>52298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Early Identification Legislative Report - Laws, Rules, and Regulations (CA Dept of Education)</vt:lpstr>
    </vt:vector>
  </TitlesOfParts>
  <Company/>
  <LinksUpToDate>false</LinksUpToDate>
  <CharactersWithSpaces>61350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Identification Legislative Report - Laws, Rules, and Regulations (CA Dept of Education)</dc:title>
  <dc:subject>A report to the Joint Legislative Budget Committee, the Legislature, and the Department of Finance of the Proposed Tools and Process for the Early Identification of Developmental Delays and Learning Disabilities.</dc:subject>
  <dc:creator/>
  <cp:keywords/>
  <dc:description/>
  <cp:lastModifiedBy/>
  <cp:revision>1</cp:revision>
  <dcterms:created xsi:type="dcterms:W3CDTF">2024-04-24T15:19:00Z</dcterms:created>
  <dcterms:modified xsi:type="dcterms:W3CDTF">2025-04-03T16:06:00Z</dcterms:modified>
</cp:coreProperties>
</file>