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5C6A" w14:textId="77777777" w:rsidR="00512247" w:rsidRDefault="00512247" w:rsidP="0093531D">
      <w:pPr>
        <w:pStyle w:val="Title"/>
        <w:spacing w:before="0" w:after="0"/>
        <w:rPr>
          <w:sz w:val="24"/>
          <w:szCs w:val="24"/>
        </w:rPr>
      </w:pPr>
      <w:r>
        <w:rPr>
          <w:b/>
          <w:bCs/>
          <w:noProof/>
          <w:color w:val="2F5496" w:themeColor="accent1" w:themeShade="BF"/>
          <w:sz w:val="36"/>
          <w:szCs w:val="36"/>
        </w:rPr>
        <w:drawing>
          <wp:inline distT="0" distB="0" distL="0" distR="0" wp14:anchorId="048EC9CA" wp14:editId="1C1FD345">
            <wp:extent cx="640080" cy="646430"/>
            <wp:effectExtent l="0" t="0" r="7620" b="1270"/>
            <wp:docPr id="1" name="Picture 1" descr="This is a picture of the State of 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646430"/>
                    </a:xfrm>
                    <a:prstGeom prst="rect">
                      <a:avLst/>
                    </a:prstGeom>
                    <a:noFill/>
                  </pic:spPr>
                </pic:pic>
              </a:graphicData>
            </a:graphic>
          </wp:inline>
        </w:drawing>
      </w:r>
    </w:p>
    <w:p w14:paraId="5646CD71" w14:textId="77777777" w:rsidR="0094743D" w:rsidRDefault="00512247" w:rsidP="0093531D">
      <w:pPr>
        <w:pStyle w:val="Title"/>
        <w:spacing w:before="0" w:after="0"/>
        <w:jc w:val="right"/>
        <w:rPr>
          <w:sz w:val="24"/>
          <w:szCs w:val="24"/>
        </w:rPr>
        <w:sectPr w:rsidR="0094743D" w:rsidSect="0094743D">
          <w:footerReference w:type="default" r:id="rId8"/>
          <w:pgSz w:w="12240" w:h="15840"/>
          <w:pgMar w:top="720" w:right="1440" w:bottom="1440" w:left="1440" w:header="0" w:footer="720" w:gutter="0"/>
          <w:cols w:num="2" w:space="720"/>
          <w:docGrid w:linePitch="360"/>
        </w:sectPr>
      </w:pPr>
      <w:r>
        <w:rPr>
          <w:sz w:val="24"/>
          <w:szCs w:val="24"/>
        </w:rPr>
        <w:br w:type="column"/>
      </w:r>
      <w:r w:rsidRPr="00512247">
        <w:rPr>
          <w:sz w:val="24"/>
          <w:szCs w:val="24"/>
        </w:rPr>
        <w:t>California Department of Education</w:t>
      </w:r>
      <w:r>
        <w:rPr>
          <w:sz w:val="24"/>
          <w:szCs w:val="24"/>
        </w:rPr>
        <w:br/>
      </w:r>
      <w:r w:rsidRPr="00512247">
        <w:rPr>
          <w:sz w:val="24"/>
          <w:szCs w:val="24"/>
        </w:rPr>
        <w:t>Homeless Education Program</w:t>
      </w:r>
      <w:r>
        <w:rPr>
          <w:sz w:val="24"/>
          <w:szCs w:val="24"/>
        </w:rPr>
        <w:br/>
        <w:t>September 2023</w:t>
      </w:r>
    </w:p>
    <w:p w14:paraId="3E9D930C" w14:textId="018B40EF" w:rsidR="00AA44C2" w:rsidRDefault="00AA44C2" w:rsidP="0093531D">
      <w:pPr>
        <w:pStyle w:val="Title"/>
        <w:spacing w:before="0" w:after="0"/>
        <w:jc w:val="right"/>
        <w:rPr>
          <w:sz w:val="24"/>
          <w:szCs w:val="24"/>
        </w:rPr>
        <w:sectPr w:rsidR="00AA44C2" w:rsidSect="0094743D">
          <w:type w:val="continuous"/>
          <w:pgSz w:w="12240" w:h="15840"/>
          <w:pgMar w:top="1440" w:right="1440" w:bottom="1440" w:left="1440" w:header="0" w:footer="720" w:gutter="0"/>
          <w:cols w:num="2" w:space="720"/>
          <w:docGrid w:linePitch="360"/>
        </w:sectPr>
      </w:pPr>
    </w:p>
    <w:p w14:paraId="742499CC" w14:textId="4DF4B830" w:rsidR="00FA0D49" w:rsidRPr="0093531D" w:rsidRDefault="00FA0D49" w:rsidP="0093531D">
      <w:pPr>
        <w:pStyle w:val="Heading1"/>
        <w:spacing w:before="240" w:after="240" w:line="240" w:lineRule="auto"/>
        <w:rPr>
          <w:color w:val="auto"/>
        </w:rPr>
      </w:pPr>
      <w:r w:rsidRPr="0093531D">
        <w:rPr>
          <w:color w:val="auto"/>
        </w:rPr>
        <w:t xml:space="preserve">Frequently Asked Questions </w:t>
      </w:r>
      <w:r w:rsidR="00553EC6" w:rsidRPr="0093531D">
        <w:rPr>
          <w:color w:val="auto"/>
        </w:rPr>
        <w:t>Regarding</w:t>
      </w:r>
      <w:r w:rsidRPr="0093531D">
        <w:rPr>
          <w:color w:val="auto"/>
        </w:rPr>
        <w:t xml:space="preserve"> California </w:t>
      </w:r>
      <w:r w:rsidRPr="0093531D">
        <w:rPr>
          <w:i/>
          <w:color w:val="auto"/>
        </w:rPr>
        <w:t>Education</w:t>
      </w:r>
      <w:r w:rsidR="00407BA7" w:rsidRPr="0093531D">
        <w:rPr>
          <w:i/>
          <w:color w:val="auto"/>
        </w:rPr>
        <w:t xml:space="preserve"> </w:t>
      </w:r>
      <w:r w:rsidRPr="0093531D">
        <w:rPr>
          <w:i/>
          <w:color w:val="auto"/>
        </w:rPr>
        <w:t xml:space="preserve">Code </w:t>
      </w:r>
      <w:r w:rsidRPr="0093531D">
        <w:rPr>
          <w:color w:val="auto"/>
        </w:rPr>
        <w:t>Section 48851 and the Housing Questionnaire</w:t>
      </w:r>
    </w:p>
    <w:p w14:paraId="5C6FEBFB" w14:textId="0540442A" w:rsidR="006454BB" w:rsidRDefault="00DC2026" w:rsidP="0093531D">
      <w:pPr>
        <w:spacing w:before="240" w:after="240" w:line="240" w:lineRule="auto"/>
        <w:rPr>
          <w:szCs w:val="24"/>
        </w:rPr>
      </w:pPr>
      <w:r>
        <w:t>Effective</w:t>
      </w:r>
      <w:r>
        <w:rPr>
          <w:szCs w:val="24"/>
        </w:rPr>
        <w:t xml:space="preserve"> </w:t>
      </w:r>
      <w:r w:rsidR="00FA0D49">
        <w:rPr>
          <w:szCs w:val="24"/>
        </w:rPr>
        <w:t xml:space="preserve">January 1, 2023, California </w:t>
      </w:r>
      <w:r w:rsidR="00FA0D49" w:rsidRPr="000B2295">
        <w:rPr>
          <w:i/>
          <w:szCs w:val="24"/>
        </w:rPr>
        <w:t>Education Code</w:t>
      </w:r>
      <w:r w:rsidR="00FA0D49">
        <w:rPr>
          <w:szCs w:val="24"/>
        </w:rPr>
        <w:t xml:space="preserve"> </w:t>
      </w:r>
      <w:r w:rsidR="00F12A91">
        <w:rPr>
          <w:szCs w:val="24"/>
        </w:rPr>
        <w:t>(</w:t>
      </w:r>
      <w:r w:rsidR="00F12A91" w:rsidRPr="00F12A91">
        <w:rPr>
          <w:i/>
          <w:szCs w:val="24"/>
        </w:rPr>
        <w:t>EC</w:t>
      </w:r>
      <w:r w:rsidR="00F12A91">
        <w:rPr>
          <w:szCs w:val="24"/>
        </w:rPr>
        <w:t xml:space="preserve">) </w:t>
      </w:r>
      <w:r w:rsidR="00FA0D49">
        <w:rPr>
          <w:szCs w:val="24"/>
        </w:rPr>
        <w:t xml:space="preserve">requires all California </w:t>
      </w:r>
      <w:r w:rsidR="009C10D8">
        <w:rPr>
          <w:szCs w:val="24"/>
        </w:rPr>
        <w:t>local educational agencies (LEAs)</w:t>
      </w:r>
      <w:r w:rsidR="00FA0D49">
        <w:rPr>
          <w:szCs w:val="24"/>
        </w:rPr>
        <w:t>—d</w:t>
      </w:r>
      <w:r w:rsidR="00FA0D49" w:rsidRPr="00295140">
        <w:rPr>
          <w:szCs w:val="24"/>
        </w:rPr>
        <w:t>efined as county offices of education (COEs), school districts, and charter schools</w:t>
      </w:r>
      <w:r w:rsidR="00FA0D49">
        <w:rPr>
          <w:szCs w:val="24"/>
        </w:rPr>
        <w:t xml:space="preserve">—to administer a housing questionnaire at least annually for the purpose of identifying children and youth experiencing homelessness </w:t>
      </w:r>
      <w:r w:rsidR="000B2295">
        <w:rPr>
          <w:szCs w:val="24"/>
        </w:rPr>
        <w:t>(</w:t>
      </w:r>
      <w:r w:rsidR="003D1F36" w:rsidRPr="00F12A91">
        <w:rPr>
          <w:i/>
        </w:rPr>
        <w:t>EC</w:t>
      </w:r>
      <w:r w:rsidR="000B2295">
        <w:rPr>
          <w:i/>
          <w:szCs w:val="24"/>
        </w:rPr>
        <w:t xml:space="preserve"> </w:t>
      </w:r>
      <w:r w:rsidR="000B2295">
        <w:rPr>
          <w:szCs w:val="24"/>
        </w:rPr>
        <w:t>Section</w:t>
      </w:r>
      <w:r w:rsidR="00FA0D49">
        <w:rPr>
          <w:szCs w:val="24"/>
        </w:rPr>
        <w:t xml:space="preserve"> 4885</w:t>
      </w:r>
      <w:r w:rsidR="000B2295">
        <w:rPr>
          <w:szCs w:val="24"/>
        </w:rPr>
        <w:t>1[b])</w:t>
      </w:r>
      <w:r w:rsidR="00FA0D49">
        <w:rPr>
          <w:szCs w:val="24"/>
        </w:rPr>
        <w:t>.</w:t>
      </w:r>
      <w:r w:rsidR="00731654">
        <w:rPr>
          <w:szCs w:val="24"/>
        </w:rPr>
        <w:t xml:space="preserve"> </w:t>
      </w:r>
      <w:r w:rsidR="00FA0D49">
        <w:rPr>
          <w:szCs w:val="24"/>
        </w:rPr>
        <w:t>This resource addresses frequently asked questions (FAQs) about the housing questionnaire and its implementation.</w:t>
      </w:r>
      <w:r w:rsidR="00731654">
        <w:rPr>
          <w:szCs w:val="24"/>
        </w:rPr>
        <w:t xml:space="preserve"> For additional resources and support</w:t>
      </w:r>
      <w:r w:rsidR="002A70B8">
        <w:rPr>
          <w:szCs w:val="24"/>
        </w:rPr>
        <w:t>,</w:t>
      </w:r>
      <w:r w:rsidR="00731654">
        <w:rPr>
          <w:szCs w:val="24"/>
        </w:rPr>
        <w:t xml:space="preserve"> please contact the </w:t>
      </w:r>
      <w:r w:rsidR="00731654" w:rsidRPr="00731654">
        <w:rPr>
          <w:szCs w:val="24"/>
        </w:rPr>
        <w:t>California Department of Education</w:t>
      </w:r>
      <w:r w:rsidR="00223101">
        <w:rPr>
          <w:szCs w:val="24"/>
        </w:rPr>
        <w:t xml:space="preserve"> (CDE)</w:t>
      </w:r>
      <w:r w:rsidR="00731654">
        <w:rPr>
          <w:szCs w:val="24"/>
        </w:rPr>
        <w:t xml:space="preserve">, Homeless Education program at </w:t>
      </w:r>
      <w:hyperlink r:id="rId9" w:history="1">
        <w:r w:rsidR="00731654" w:rsidRPr="003154A0">
          <w:rPr>
            <w:rStyle w:val="Hyperlink"/>
            <w:szCs w:val="24"/>
          </w:rPr>
          <w:t>HomelessEd@cde.ca.gov</w:t>
        </w:r>
      </w:hyperlink>
      <w:r w:rsidR="006454BB">
        <w:rPr>
          <w:szCs w:val="24"/>
        </w:rPr>
        <w:t>.</w:t>
      </w:r>
    </w:p>
    <w:p w14:paraId="2727F20A" w14:textId="5E1038EB" w:rsidR="00E73F50" w:rsidRPr="0093531D" w:rsidRDefault="00F80387" w:rsidP="0093531D">
      <w:pPr>
        <w:pStyle w:val="Heading2"/>
      </w:pPr>
      <w:r w:rsidRPr="0093531D">
        <w:t xml:space="preserve">California </w:t>
      </w:r>
      <w:r w:rsidRPr="00011066">
        <w:rPr>
          <w:i/>
        </w:rPr>
        <w:t>E</w:t>
      </w:r>
      <w:r w:rsidR="00A332EF" w:rsidRPr="00011066">
        <w:rPr>
          <w:i/>
        </w:rPr>
        <w:t xml:space="preserve">ducation </w:t>
      </w:r>
      <w:r w:rsidR="00904BC6" w:rsidRPr="00011066">
        <w:rPr>
          <w:i/>
        </w:rPr>
        <w:t>Code</w:t>
      </w:r>
      <w:r w:rsidRPr="0093531D">
        <w:t xml:space="preserve"> Section 48851</w:t>
      </w:r>
      <w:r w:rsidR="0048488B" w:rsidRPr="0093531D">
        <w:t xml:space="preserve"> Statutory Language</w:t>
      </w:r>
    </w:p>
    <w:p w14:paraId="78726AA9" w14:textId="3463E374" w:rsidR="000B4223" w:rsidRDefault="00F12A91" w:rsidP="0093531D">
      <w:pPr>
        <w:spacing w:before="240" w:after="240" w:line="240" w:lineRule="auto"/>
      </w:pPr>
      <w:r w:rsidRPr="00F12A91">
        <w:rPr>
          <w:i/>
        </w:rPr>
        <w:t>EC</w:t>
      </w:r>
      <w:r w:rsidR="000B4223" w:rsidRPr="00F12A91">
        <w:t xml:space="preserve"> Section 48851</w:t>
      </w:r>
      <w:r>
        <w:t xml:space="preserve"> (</w:t>
      </w:r>
      <w:hyperlink r:id="rId10" w:tooltip="This is a link to the web page defining California Education Code Section 48851." w:history="1">
        <w:r w:rsidRPr="00163314">
          <w:rPr>
            <w:rStyle w:val="Hyperlink"/>
          </w:rPr>
          <w:t>https://leginfo.legislature.ca.gov/faces/codes_displaySection.xhtml?sectionNum=48851&amp;lawCode=EDC</w:t>
        </w:r>
      </w:hyperlink>
      <w:r>
        <w:t>)</w:t>
      </w:r>
      <w:r w:rsidR="000B4223">
        <w:t xml:space="preserve"> reads as follows:</w:t>
      </w:r>
    </w:p>
    <w:p w14:paraId="3005171D" w14:textId="564A594B" w:rsidR="00F80387" w:rsidRPr="00BE0371" w:rsidRDefault="00F80387" w:rsidP="0093531D">
      <w:pPr>
        <w:spacing w:before="240" w:after="240" w:line="240" w:lineRule="auto"/>
        <w:rPr>
          <w:i/>
          <w:iCs/>
        </w:rPr>
      </w:pPr>
      <w:r w:rsidRPr="00BE0371">
        <w:rPr>
          <w:i/>
          <w:iCs/>
        </w:rPr>
        <w:t>(a) As required pursuant to Section 11432(g)(6)(A)(i) of Title 42 of the United States Code, a local educational agency shall ensure that each school within the local educational agency identifies all homeless children and youths and unaccompanied youths enrolled at the school.</w:t>
      </w:r>
    </w:p>
    <w:p w14:paraId="7B70D32E" w14:textId="7AB87C6D" w:rsidR="003F6D08" w:rsidRPr="00BE0371" w:rsidRDefault="00F80387" w:rsidP="0093531D">
      <w:pPr>
        <w:spacing w:before="240" w:after="240" w:line="240" w:lineRule="auto"/>
        <w:ind w:left="360" w:hanging="360"/>
        <w:rPr>
          <w:i/>
          <w:iCs/>
        </w:rPr>
      </w:pPr>
      <w:r w:rsidRPr="00BE0371">
        <w:rPr>
          <w:i/>
          <w:iCs/>
        </w:rPr>
        <w:t>(b)</w:t>
      </w:r>
      <w:r w:rsidR="003F6D08" w:rsidRPr="00BE0371">
        <w:rPr>
          <w:i/>
          <w:iCs/>
        </w:rPr>
        <w:tab/>
      </w:r>
      <w:r w:rsidRPr="00BE0371">
        <w:rPr>
          <w:i/>
          <w:iCs/>
        </w:rPr>
        <w:t>(1) A local educational agency shall administer a housing questionnaire for purposes of identifying homeless children and youths and unaccompanied youths, as those terms are defined in Section 11434a</w:t>
      </w:r>
      <w:r w:rsidR="00731654">
        <w:rPr>
          <w:i/>
          <w:iCs/>
        </w:rPr>
        <w:t xml:space="preserve"> </w:t>
      </w:r>
      <w:r w:rsidRPr="00BE0371">
        <w:rPr>
          <w:i/>
          <w:iCs/>
        </w:rPr>
        <w:t xml:space="preserve">(2) of Title 42 of the United States Code, in accordance with the federal McKinney-Vento Homeless Assistance Act (42 U.S.C. Sec. 11303 et seq.). By the end of the 2021–22 school year, a local educational agency shall ensure that the housing questionnaire is based on best practices developed by the department pursuant to subparagraph (A) of paragraph (1) of subdivision (f) of Section 48852.5. </w:t>
      </w:r>
      <w:bookmarkStart w:id="0" w:name="_Hlk135731148"/>
      <w:r w:rsidRPr="00BE0371">
        <w:rPr>
          <w:i/>
          <w:iCs/>
        </w:rPr>
        <w:t>The housing questionnaire shall include an explanation of the rights and protections a pupil has as a homeless child or youth or as an unaccompanied youth. The housing questionnaire shall be available in paper form.</w:t>
      </w:r>
    </w:p>
    <w:p w14:paraId="1C841BC4" w14:textId="08352FA0" w:rsidR="00F80387" w:rsidRPr="00BE0371" w:rsidRDefault="00F80387" w:rsidP="0093531D">
      <w:pPr>
        <w:spacing w:before="240" w:after="240" w:line="240" w:lineRule="auto"/>
        <w:ind w:left="360"/>
        <w:rPr>
          <w:i/>
          <w:iCs/>
        </w:rPr>
      </w:pPr>
      <w:r w:rsidRPr="00BE0371">
        <w:rPr>
          <w:i/>
          <w:iCs/>
        </w:rPr>
        <w:t>(2) A local educational agency shall annually provide the housing questionnaire described in paragraph (1) to all parents or guardians of pupils and to all unaccompanied youths of the local educational agency.</w:t>
      </w:r>
    </w:p>
    <w:p w14:paraId="1329F9BC" w14:textId="77777777" w:rsidR="00F80387" w:rsidRPr="00BE0371" w:rsidRDefault="00F80387" w:rsidP="0093531D">
      <w:pPr>
        <w:spacing w:before="240" w:after="240" w:line="240" w:lineRule="auto"/>
        <w:ind w:left="360"/>
        <w:rPr>
          <w:i/>
          <w:iCs/>
        </w:rPr>
      </w:pPr>
      <w:r w:rsidRPr="00BE0371">
        <w:rPr>
          <w:i/>
          <w:iCs/>
        </w:rPr>
        <w:t>(3) If the primary language of a pupil’s parent or guardian or an unaccompanied youth is not English, either of the following shall occur:</w:t>
      </w:r>
    </w:p>
    <w:p w14:paraId="4C5E585E" w14:textId="77777777" w:rsidR="00F80387" w:rsidRPr="00BE0371" w:rsidRDefault="00F80387" w:rsidP="0093531D">
      <w:pPr>
        <w:spacing w:before="240" w:after="240" w:line="240" w:lineRule="auto"/>
        <w:ind w:left="720"/>
        <w:rPr>
          <w:i/>
          <w:iCs/>
        </w:rPr>
      </w:pPr>
      <w:r w:rsidRPr="00BE0371">
        <w:rPr>
          <w:i/>
          <w:iCs/>
        </w:rPr>
        <w:lastRenderedPageBreak/>
        <w:t>(A) The housing questionnaire shall be made available in the primary language of the unaccompanied youth or the pupil’s parent or guardian pursuant to Section 48985.</w:t>
      </w:r>
    </w:p>
    <w:p w14:paraId="5A70FB65" w14:textId="77777777" w:rsidR="00F80387" w:rsidRPr="00BE0371" w:rsidRDefault="00F80387" w:rsidP="0093531D">
      <w:pPr>
        <w:spacing w:before="240" w:after="240" w:line="240" w:lineRule="auto"/>
        <w:ind w:left="720"/>
        <w:rPr>
          <w:i/>
          <w:iCs/>
        </w:rPr>
      </w:pPr>
      <w:r w:rsidRPr="00BE0371">
        <w:rPr>
          <w:i/>
          <w:iCs/>
        </w:rPr>
        <w:t>(B) An appropriate translation of the housing questionnaire shall be provided upon request of a pupil’s parent or guardian or an unaccompanied youth.</w:t>
      </w:r>
    </w:p>
    <w:p w14:paraId="3B692516" w14:textId="77777777" w:rsidR="00F80387" w:rsidRPr="00BE0371" w:rsidRDefault="00F80387" w:rsidP="0093531D">
      <w:pPr>
        <w:spacing w:before="240" w:after="240" w:line="240" w:lineRule="auto"/>
        <w:ind w:left="360"/>
        <w:rPr>
          <w:i/>
          <w:iCs/>
        </w:rPr>
      </w:pPr>
      <w:r w:rsidRPr="00BE0371">
        <w:rPr>
          <w:i/>
          <w:iCs/>
        </w:rPr>
        <w:t>(4) A local educational agency shall collect the completed housing questionnaires that it administered pursuant to this section, and shall annually report to the department the number of homeless children and youths and unaccompanied youths enrolled.</w:t>
      </w:r>
    </w:p>
    <w:bookmarkEnd w:id="0"/>
    <w:p w14:paraId="57804383" w14:textId="3D88E3EC" w:rsidR="00C04CBD" w:rsidRDefault="00F80387" w:rsidP="0093531D">
      <w:pPr>
        <w:spacing w:before="240" w:after="240" w:line="240" w:lineRule="auto"/>
        <w:rPr>
          <w:i/>
          <w:iCs/>
        </w:rPr>
      </w:pPr>
      <w:r w:rsidRPr="00F80387">
        <w:rPr>
          <w:i/>
          <w:iCs/>
        </w:rPr>
        <w:t>(Amended by Stats. 2022, Ch. 912, Sec. 1. (A</w:t>
      </w:r>
      <w:r w:rsidR="002A70B8">
        <w:rPr>
          <w:i/>
          <w:iCs/>
        </w:rPr>
        <w:t xml:space="preserve">ssembly Bill </w:t>
      </w:r>
      <w:r w:rsidRPr="00F80387">
        <w:rPr>
          <w:i/>
          <w:iCs/>
        </w:rPr>
        <w:t>2375) Effective</w:t>
      </w:r>
      <w:r w:rsidR="009E3CF7">
        <w:rPr>
          <w:i/>
          <w:iCs/>
        </w:rPr>
        <w:t xml:space="preserve"> </w:t>
      </w:r>
      <w:r w:rsidRPr="00F80387">
        <w:rPr>
          <w:i/>
          <w:iCs/>
        </w:rPr>
        <w:t>January 1, 2023.)</w:t>
      </w:r>
    </w:p>
    <w:p w14:paraId="780A5EBD" w14:textId="2A8B857A" w:rsidR="003307B4" w:rsidRDefault="00D1070E" w:rsidP="0093531D">
      <w:pPr>
        <w:pStyle w:val="Heading2"/>
      </w:pPr>
      <w:r>
        <w:t xml:space="preserve">Frequently Asked </w:t>
      </w:r>
      <w:r w:rsidR="002534F0" w:rsidRPr="002534F0">
        <w:t xml:space="preserve">Questions and Answers </w:t>
      </w:r>
      <w:r>
        <w:t>for the</w:t>
      </w:r>
      <w:r w:rsidR="009E3CF7">
        <w:br/>
      </w:r>
      <w:r w:rsidR="002534F0" w:rsidRPr="002534F0">
        <w:t>Development and Implementation of the</w:t>
      </w:r>
      <w:r w:rsidR="009E3CF7">
        <w:br/>
      </w:r>
      <w:r w:rsidR="002534F0" w:rsidRPr="002534F0">
        <w:t xml:space="preserve">California Department of Education’s Housing Questionnaire </w:t>
      </w:r>
    </w:p>
    <w:p w14:paraId="51C7D5DF" w14:textId="00A70D69" w:rsidR="00C04CBD" w:rsidRDefault="00254D57" w:rsidP="0093531D">
      <w:pPr>
        <w:pStyle w:val="Questionbullet"/>
        <w:numPr>
          <w:ilvl w:val="0"/>
          <w:numId w:val="25"/>
        </w:numPr>
        <w:spacing w:before="240" w:after="240" w:line="240" w:lineRule="auto"/>
        <w:ind w:left="360"/>
      </w:pPr>
      <w:r>
        <w:t xml:space="preserve">When does </w:t>
      </w:r>
      <w:r w:rsidR="003E4668">
        <w:t>the required administration of a housing questionnaire go into effect?</w:t>
      </w:r>
    </w:p>
    <w:p w14:paraId="1508130E" w14:textId="133E3302" w:rsidR="003E4668" w:rsidRDefault="003E4668" w:rsidP="0093531D">
      <w:pPr>
        <w:spacing w:before="240" w:after="240" w:line="240" w:lineRule="auto"/>
        <w:rPr>
          <w:szCs w:val="24"/>
        </w:rPr>
      </w:pPr>
      <w:r>
        <w:t xml:space="preserve">While many California LEAs </w:t>
      </w:r>
      <w:r w:rsidR="005B102A">
        <w:t>implemented</w:t>
      </w:r>
      <w:r w:rsidR="00692137">
        <w:t xml:space="preserve"> the use of a housing questionnaire as part of </w:t>
      </w:r>
      <w:r w:rsidR="005B102A">
        <w:t xml:space="preserve">their enrollment process </w:t>
      </w:r>
      <w:r w:rsidR="00731654">
        <w:t>as</w:t>
      </w:r>
      <w:r w:rsidR="00297B85">
        <w:t xml:space="preserve"> a best practic</w:t>
      </w:r>
      <w:r w:rsidR="001A1C9B">
        <w:t>e</w:t>
      </w:r>
      <w:r w:rsidR="00731654">
        <w:t xml:space="preserve">, with support from the </w:t>
      </w:r>
      <w:r w:rsidR="002A70B8">
        <w:t>CDE</w:t>
      </w:r>
      <w:r w:rsidR="008F5C7F">
        <w:t xml:space="preserve">. </w:t>
      </w:r>
      <w:bookmarkStart w:id="1" w:name="_Hlk142398117"/>
      <w:r w:rsidR="003D1F36" w:rsidRPr="00F12A91">
        <w:rPr>
          <w:i/>
        </w:rPr>
        <w:t>EC</w:t>
      </w:r>
      <w:r w:rsidR="009355A3">
        <w:t xml:space="preserve"> Section 48851</w:t>
      </w:r>
      <w:bookmarkEnd w:id="1"/>
      <w:r w:rsidR="009355A3">
        <w:t xml:space="preserve">, as amended in </w:t>
      </w:r>
      <w:r w:rsidR="00DD2664">
        <w:t xml:space="preserve">2022 by AB </w:t>
      </w:r>
      <w:r w:rsidR="00B02018">
        <w:t>2375, now requires all California LEAs</w:t>
      </w:r>
      <w:r w:rsidR="00B74985">
        <w:rPr>
          <w:szCs w:val="24"/>
        </w:rPr>
        <w:t>—d</w:t>
      </w:r>
      <w:r w:rsidR="00B74985" w:rsidRPr="00295140">
        <w:rPr>
          <w:szCs w:val="24"/>
        </w:rPr>
        <w:t>efined as COEs, school districts, and charter schools</w:t>
      </w:r>
      <w:r w:rsidR="00B74985">
        <w:rPr>
          <w:szCs w:val="24"/>
        </w:rPr>
        <w:t xml:space="preserve">—to administer a housing questionnaire at least annually for the purpose of identifying children and youth experiencing homelessness </w:t>
      </w:r>
      <w:r w:rsidR="00B74985" w:rsidRPr="009E3CF7">
        <w:rPr>
          <w:b/>
          <w:i/>
          <w:szCs w:val="24"/>
        </w:rPr>
        <w:t>effective January 1, 2023</w:t>
      </w:r>
      <w:r w:rsidR="00353FD9">
        <w:rPr>
          <w:szCs w:val="24"/>
        </w:rPr>
        <w:t>.</w:t>
      </w:r>
    </w:p>
    <w:p w14:paraId="5D162B02" w14:textId="1494E6E5" w:rsidR="00C04CBD" w:rsidRDefault="00473826" w:rsidP="0093531D">
      <w:pPr>
        <w:pStyle w:val="Questionbullet"/>
        <w:numPr>
          <w:ilvl w:val="0"/>
          <w:numId w:val="25"/>
        </w:numPr>
        <w:spacing w:before="240" w:after="240" w:line="240" w:lineRule="auto"/>
        <w:ind w:left="360"/>
      </w:pPr>
      <w:r>
        <w:t xml:space="preserve">The CDE provides California LEAs with a model </w:t>
      </w:r>
      <w:r w:rsidR="004F0739">
        <w:t xml:space="preserve">Housing Questionnaire </w:t>
      </w:r>
      <w:r>
        <w:t xml:space="preserve">template. </w:t>
      </w:r>
      <w:r w:rsidR="009020B7">
        <w:t xml:space="preserve">Do LEAs have to use the CDE model </w:t>
      </w:r>
      <w:r w:rsidR="004F0739">
        <w:t xml:space="preserve">Housing Questionnaire </w:t>
      </w:r>
      <w:r w:rsidR="009020B7">
        <w:t>template as is or can they customize the housing questionnaire</w:t>
      </w:r>
      <w:r w:rsidR="00F97A9B">
        <w:t xml:space="preserve"> template</w:t>
      </w:r>
      <w:r w:rsidR="009020B7">
        <w:t xml:space="preserve"> based on local needs?</w:t>
      </w:r>
    </w:p>
    <w:p w14:paraId="65945B2A" w14:textId="186E0F10" w:rsidR="00735F87" w:rsidRDefault="00731654" w:rsidP="0093531D">
      <w:pPr>
        <w:spacing w:before="240" w:after="240" w:line="240" w:lineRule="auto"/>
      </w:pPr>
      <w:r>
        <w:t xml:space="preserve">The </w:t>
      </w:r>
      <w:r w:rsidR="00BF0993">
        <w:t xml:space="preserve">CDE </w:t>
      </w:r>
      <w:r>
        <w:t xml:space="preserve">developed </w:t>
      </w:r>
      <w:r w:rsidR="00BF0993">
        <w:t xml:space="preserve">a model </w:t>
      </w:r>
      <w:r w:rsidR="004F0739">
        <w:t xml:space="preserve">Housing Questionnaire </w:t>
      </w:r>
      <w:r w:rsidR="00F97A9B">
        <w:t xml:space="preserve">template </w:t>
      </w:r>
      <w:r>
        <w:t xml:space="preserve">as required in </w:t>
      </w:r>
      <w:r w:rsidR="003D1F36" w:rsidRPr="00F12A91">
        <w:rPr>
          <w:i/>
        </w:rPr>
        <w:t>EC</w:t>
      </w:r>
      <w:r w:rsidRPr="00731654">
        <w:t xml:space="preserve"> Section 4885</w:t>
      </w:r>
      <w:r>
        <w:t xml:space="preserve">2.5, this template is intended to be </w:t>
      </w:r>
      <w:r w:rsidR="00001487">
        <w:t>used as is or customized by LEAs based on local needs</w:t>
      </w:r>
      <w:r w:rsidR="00973F8A">
        <w:t>. For example, an LEA may wish to add the</w:t>
      </w:r>
      <w:r w:rsidR="00C839F8">
        <w:t xml:space="preserve"> LEA logo</w:t>
      </w:r>
      <w:r w:rsidR="000B2295">
        <w:t xml:space="preserve"> </w:t>
      </w:r>
      <w:r w:rsidR="00C839F8">
        <w:t xml:space="preserve">or additional questions </w:t>
      </w:r>
      <w:r w:rsidR="0063760B">
        <w:t>in</w:t>
      </w:r>
      <w:r w:rsidR="000B2295">
        <w:t xml:space="preserve"> collaboration with early education programs, shelters, afterschool or extended learning programs, etc</w:t>
      </w:r>
      <w:r w:rsidR="0063760B">
        <w:t>.</w:t>
      </w:r>
    </w:p>
    <w:p w14:paraId="76BD2E49" w14:textId="38B8C502" w:rsidR="00735F87" w:rsidRDefault="000C4D91" w:rsidP="0093531D">
      <w:pPr>
        <w:spacing w:before="240" w:after="240" w:line="240" w:lineRule="auto"/>
      </w:pPr>
      <w:r>
        <w:t xml:space="preserve">If an LEA chooses to customize </w:t>
      </w:r>
      <w:r w:rsidR="000B2295">
        <w:t xml:space="preserve">the </w:t>
      </w:r>
      <w:r>
        <w:t xml:space="preserve">CDE’s housing questionnaire template based on local needs, certain </w:t>
      </w:r>
      <w:r w:rsidR="00CD449C">
        <w:t xml:space="preserve">housing questionnaire elements must remain unchanged in order to comply with </w:t>
      </w:r>
      <w:r w:rsidR="003D1F36" w:rsidRPr="00F12A91">
        <w:rPr>
          <w:i/>
        </w:rPr>
        <w:t>EC</w:t>
      </w:r>
      <w:r w:rsidR="00CD449C" w:rsidRPr="00CD449C">
        <w:t xml:space="preserve"> Section 48851</w:t>
      </w:r>
      <w:r w:rsidR="00917908">
        <w:t>. The questionnaire:</w:t>
      </w:r>
    </w:p>
    <w:p w14:paraId="1DF6160C" w14:textId="2537F134" w:rsidR="00917908" w:rsidRDefault="009B318F" w:rsidP="0093531D">
      <w:pPr>
        <w:pStyle w:val="ListParagraph"/>
        <w:numPr>
          <w:ilvl w:val="0"/>
          <w:numId w:val="15"/>
        </w:numPr>
        <w:spacing w:before="240" w:after="240" w:line="240" w:lineRule="auto"/>
        <w:ind w:left="720"/>
        <w:contextualSpacing w:val="0"/>
      </w:pPr>
      <w:r>
        <w:t xml:space="preserve">Must identify </w:t>
      </w:r>
      <w:r w:rsidR="009216DC">
        <w:t>the student’s</w:t>
      </w:r>
      <w:r>
        <w:t xml:space="preserve"> primary nighttime residence</w:t>
      </w:r>
      <w:r w:rsidR="009216DC">
        <w:t xml:space="preserve">, including those outlined in the </w:t>
      </w:r>
      <w:r>
        <w:t xml:space="preserve">definition established in Subtitle VII-B of the McKinney-Vento Homeless </w:t>
      </w:r>
      <w:r>
        <w:lastRenderedPageBreak/>
        <w:t>Assistance Act</w:t>
      </w:r>
      <w:r w:rsidR="00F14AE9">
        <w:t xml:space="preserve">, </w:t>
      </w:r>
      <w:r w:rsidR="00A01B81">
        <w:t>found on</w:t>
      </w:r>
      <w:r w:rsidR="00F14AE9">
        <w:t xml:space="preserve"> the </w:t>
      </w:r>
      <w:bookmarkStart w:id="2" w:name="_Hlk144201775"/>
      <w:r w:rsidR="00F14AE9">
        <w:t>CDE</w:t>
      </w:r>
      <w:r w:rsidR="00A01B81">
        <w:t xml:space="preserve"> Definition of Homeless </w:t>
      </w:r>
      <w:r w:rsidR="0093531D">
        <w:t>w</w:t>
      </w:r>
      <w:r w:rsidR="00A01B81">
        <w:t xml:space="preserve">eb </w:t>
      </w:r>
      <w:r w:rsidR="0093531D">
        <w:t>page</w:t>
      </w:r>
      <w:r w:rsidR="00A01B81">
        <w:t xml:space="preserve"> </w:t>
      </w:r>
      <w:bookmarkEnd w:id="2"/>
      <w:r w:rsidR="00A01B81">
        <w:t>at</w:t>
      </w:r>
      <w:r w:rsidR="00F14AE9">
        <w:t xml:space="preserve"> </w:t>
      </w:r>
      <w:hyperlink r:id="rId11" w:tooltip="This is a link to California Department of Education Definition of Homeless web page." w:history="1">
        <w:r w:rsidR="00F14AE9" w:rsidRPr="00D96D35">
          <w:rPr>
            <w:rStyle w:val="Hyperlink"/>
          </w:rPr>
          <w:t>https://www.cde.ca.gov/sp/hs/homelessdef.asp</w:t>
        </w:r>
      </w:hyperlink>
      <w:r w:rsidR="002A70B8" w:rsidRPr="00C04CBD">
        <w:rPr>
          <w:rStyle w:val="Hyperlink"/>
          <w:color w:val="auto"/>
          <w:u w:val="none"/>
        </w:rPr>
        <w:t>.</w:t>
      </w:r>
      <w:r w:rsidR="00F14AE9" w:rsidRPr="00C04CBD">
        <w:t xml:space="preserve"> </w:t>
      </w:r>
    </w:p>
    <w:p w14:paraId="14F21528" w14:textId="35A97B01" w:rsidR="00C04CBD" w:rsidRDefault="000959FA" w:rsidP="0093531D">
      <w:pPr>
        <w:pStyle w:val="ListParagraph"/>
        <w:numPr>
          <w:ilvl w:val="0"/>
          <w:numId w:val="15"/>
        </w:numPr>
        <w:spacing w:before="240" w:after="240" w:line="240" w:lineRule="auto"/>
        <w:ind w:left="720"/>
        <w:contextualSpacing w:val="0"/>
      </w:pPr>
      <w:r>
        <w:t xml:space="preserve">Must include an explanation of the rights and protections </w:t>
      </w:r>
      <w:r w:rsidR="00E87661">
        <w:t>a pupil has as a child, youth, or unaccompanied youth experiencing homelessness.</w:t>
      </w:r>
    </w:p>
    <w:p w14:paraId="474E360B" w14:textId="4C4B32CD" w:rsidR="00C04CBD" w:rsidRDefault="003D1F36" w:rsidP="0093531D">
      <w:pPr>
        <w:pStyle w:val="Questionbullet"/>
        <w:numPr>
          <w:ilvl w:val="0"/>
          <w:numId w:val="25"/>
        </w:numPr>
        <w:spacing w:before="240" w:after="240" w:line="240" w:lineRule="auto"/>
        <w:ind w:left="270"/>
      </w:pPr>
      <w:r w:rsidRPr="00F12A91">
        <w:rPr>
          <w:i/>
        </w:rPr>
        <w:t>EC</w:t>
      </w:r>
      <w:r w:rsidR="00FE4537">
        <w:t xml:space="preserve"> </w:t>
      </w:r>
      <w:r w:rsidR="000B2295">
        <w:t xml:space="preserve">Section </w:t>
      </w:r>
      <w:r w:rsidR="00FE4537">
        <w:t>48851 states that the housing questionnaire “</w:t>
      </w:r>
      <w:r w:rsidR="00FE4537" w:rsidRPr="00FE4537">
        <w:t>shall include an explanation of the rights and protections a pupil has as a homeless child or youth or as an unaccompanied youth.</w:t>
      </w:r>
      <w:r w:rsidR="00FE4537">
        <w:t xml:space="preserve">” </w:t>
      </w:r>
      <w:r w:rsidR="007F7BAA">
        <w:t>What are those rights and protections?</w:t>
      </w:r>
    </w:p>
    <w:p w14:paraId="1BA39067" w14:textId="7981FD93" w:rsidR="00735F87" w:rsidRDefault="00A601DC" w:rsidP="0093531D">
      <w:pPr>
        <w:spacing w:before="240" w:after="240" w:line="240" w:lineRule="auto"/>
      </w:pPr>
      <w:r>
        <w:t>Students experiencing homelessness</w:t>
      </w:r>
      <w:r w:rsidR="00417446">
        <w:t>—including unaccompanied youth—</w:t>
      </w:r>
      <w:r>
        <w:t>have the right to</w:t>
      </w:r>
      <w:r w:rsidR="00417446">
        <w:t>:</w:t>
      </w:r>
    </w:p>
    <w:p w14:paraId="2CA0BFFF" w14:textId="18B1356D" w:rsidR="00735F87" w:rsidRPr="00F12A91" w:rsidRDefault="00847A49" w:rsidP="0093531D">
      <w:pPr>
        <w:pStyle w:val="ListParagraph"/>
        <w:numPr>
          <w:ilvl w:val="0"/>
          <w:numId w:val="22"/>
        </w:numPr>
        <w:spacing w:before="240" w:after="240" w:line="240" w:lineRule="auto"/>
        <w:contextualSpacing w:val="0"/>
        <w:rPr>
          <w:szCs w:val="24"/>
        </w:rPr>
      </w:pPr>
      <w:r w:rsidRPr="00F12A91">
        <w:rPr>
          <w:szCs w:val="24"/>
        </w:rPr>
        <w:t>Immediate enrollment in the school they last attended (school of origin) or the local school where you are currently staying, even if you do not have all the documents normally required at the time of enrollment.</w:t>
      </w:r>
    </w:p>
    <w:p w14:paraId="4944E0FE" w14:textId="7FBA13EE" w:rsidR="00735F87" w:rsidRPr="00F12A91" w:rsidRDefault="00847A49" w:rsidP="0093531D">
      <w:pPr>
        <w:pStyle w:val="ListParagraph"/>
        <w:numPr>
          <w:ilvl w:val="0"/>
          <w:numId w:val="22"/>
        </w:numPr>
        <w:spacing w:before="240" w:after="240" w:line="240" w:lineRule="auto"/>
        <w:contextualSpacing w:val="0"/>
        <w:rPr>
          <w:szCs w:val="24"/>
        </w:rPr>
      </w:pPr>
      <w:r w:rsidRPr="00F12A91">
        <w:rPr>
          <w:szCs w:val="24"/>
        </w:rPr>
        <w:t>Continue to attend their school of origin, if requested by you and it is in the best interest.</w:t>
      </w:r>
    </w:p>
    <w:p w14:paraId="4BD54578" w14:textId="50BA6C15" w:rsidR="00735F87" w:rsidRPr="00F12A91" w:rsidRDefault="00847A49" w:rsidP="0093531D">
      <w:pPr>
        <w:pStyle w:val="ListParagraph"/>
        <w:numPr>
          <w:ilvl w:val="0"/>
          <w:numId w:val="22"/>
        </w:numPr>
        <w:spacing w:before="240" w:after="240" w:line="240" w:lineRule="auto"/>
        <w:contextualSpacing w:val="0"/>
        <w:rPr>
          <w:szCs w:val="24"/>
        </w:rPr>
      </w:pPr>
      <w:r w:rsidRPr="00F12A91">
        <w:rPr>
          <w:szCs w:val="24"/>
        </w:rPr>
        <w:t>Receive transportation to and from their school of origin, the same special programs and services, if needed, as provided to all other children, including free meals and Title I.</w:t>
      </w:r>
    </w:p>
    <w:p w14:paraId="52B7638F" w14:textId="452A7C8C" w:rsidR="00735F87" w:rsidRPr="00F12A91" w:rsidRDefault="00847A49" w:rsidP="0093531D">
      <w:pPr>
        <w:pStyle w:val="ListParagraph"/>
        <w:numPr>
          <w:ilvl w:val="0"/>
          <w:numId w:val="22"/>
        </w:numPr>
        <w:spacing w:before="240" w:after="240" w:line="240" w:lineRule="auto"/>
        <w:contextualSpacing w:val="0"/>
        <w:rPr>
          <w:szCs w:val="24"/>
        </w:rPr>
      </w:pPr>
      <w:r w:rsidRPr="00F12A91">
        <w:rPr>
          <w:szCs w:val="24"/>
        </w:rPr>
        <w:t>Receive the full protections and services provided under all federal and state laws, as it relates to homeless children, youth, and their families.</w:t>
      </w:r>
    </w:p>
    <w:p w14:paraId="34E9058D" w14:textId="5C8B446D" w:rsidR="00223101" w:rsidRPr="00847A49" w:rsidRDefault="00C666BA" w:rsidP="0093531D">
      <w:pPr>
        <w:pStyle w:val="ListParagraph"/>
        <w:spacing w:before="240" w:after="240" w:line="240" w:lineRule="auto"/>
        <w:ind w:left="0"/>
        <w:rPr>
          <w:szCs w:val="24"/>
        </w:rPr>
      </w:pPr>
      <w:r>
        <w:rPr>
          <w:szCs w:val="24"/>
        </w:rPr>
        <w:t xml:space="preserve">For rights and protections, please visit the </w:t>
      </w:r>
      <w:r w:rsidR="008F5A57">
        <w:rPr>
          <w:szCs w:val="24"/>
        </w:rPr>
        <w:t xml:space="preserve">CDE Homeless Education </w:t>
      </w:r>
      <w:r w:rsidR="0093531D">
        <w:rPr>
          <w:szCs w:val="24"/>
        </w:rPr>
        <w:t>w</w:t>
      </w:r>
      <w:r w:rsidR="008F5A57">
        <w:rPr>
          <w:szCs w:val="24"/>
        </w:rPr>
        <w:t>eb</w:t>
      </w:r>
      <w:r w:rsidR="00A01B81">
        <w:rPr>
          <w:szCs w:val="24"/>
        </w:rPr>
        <w:t xml:space="preserve"> </w:t>
      </w:r>
      <w:r w:rsidR="0093531D">
        <w:rPr>
          <w:szCs w:val="24"/>
        </w:rPr>
        <w:t>page</w:t>
      </w:r>
      <w:r w:rsidR="00C43651">
        <w:rPr>
          <w:szCs w:val="24"/>
        </w:rPr>
        <w:t xml:space="preserve"> at</w:t>
      </w:r>
      <w:r w:rsidR="008F5A57">
        <w:rPr>
          <w:szCs w:val="24"/>
        </w:rPr>
        <w:t xml:space="preserve"> </w:t>
      </w:r>
      <w:hyperlink r:id="rId12" w:tooltip="This is a link to the California Department of Education Homeless Education web page." w:history="1">
        <w:r w:rsidR="008F5A57" w:rsidRPr="00D96D35">
          <w:rPr>
            <w:rStyle w:val="Hyperlink"/>
            <w:szCs w:val="24"/>
          </w:rPr>
          <w:t>https://www.cde.ca.gov/sp/hs/</w:t>
        </w:r>
      </w:hyperlink>
      <w:r w:rsidR="00223101">
        <w:rPr>
          <w:szCs w:val="24"/>
        </w:rPr>
        <w:t>.</w:t>
      </w:r>
    </w:p>
    <w:p w14:paraId="667D89A8" w14:textId="1C356577" w:rsidR="00735F87" w:rsidRPr="00847A49" w:rsidRDefault="00847A49" w:rsidP="0093531D">
      <w:pPr>
        <w:pStyle w:val="Questionbullet"/>
        <w:numPr>
          <w:ilvl w:val="0"/>
          <w:numId w:val="25"/>
        </w:numPr>
        <w:spacing w:before="240" w:after="240" w:line="240" w:lineRule="auto"/>
        <w:ind w:left="360"/>
      </w:pPr>
      <w:r w:rsidRPr="00847A49">
        <w:t xml:space="preserve">There is a line for a signature on the form, are the parent/guardian or unaccompanied youth </w:t>
      </w:r>
      <w:r w:rsidRPr="00F12A91">
        <w:rPr>
          <w:i/>
        </w:rPr>
        <w:t xml:space="preserve">required </w:t>
      </w:r>
      <w:r w:rsidRPr="00847A49">
        <w:t>to sign the housing questionnaire?</w:t>
      </w:r>
    </w:p>
    <w:p w14:paraId="7E55309D" w14:textId="478245D8" w:rsidR="00735F87" w:rsidRPr="00847A49" w:rsidRDefault="00847A49" w:rsidP="0093531D">
      <w:pPr>
        <w:pStyle w:val="ListParagraph"/>
        <w:spacing w:before="240" w:after="240" w:line="240" w:lineRule="auto"/>
        <w:ind w:left="0"/>
      </w:pPr>
      <w:r>
        <w:t>Although there</w:t>
      </w:r>
      <w:r w:rsidRPr="00847A49">
        <w:t xml:space="preserve"> is a signature line on the template,</w:t>
      </w:r>
      <w:r>
        <w:t xml:space="preserve"> </w:t>
      </w:r>
      <w:r w:rsidRPr="00847A49">
        <w:t>it is no</w:t>
      </w:r>
      <w:r>
        <w:t>t</w:t>
      </w:r>
      <w:r w:rsidRPr="00847A49">
        <w:t xml:space="preserve"> require</w:t>
      </w:r>
      <w:r>
        <w:t>d</w:t>
      </w:r>
      <w:r w:rsidRPr="00847A49">
        <w:t>. The intent with the form is to increase identification, gather information</w:t>
      </w:r>
      <w:r>
        <w:t xml:space="preserve"> for support and referrals as well as,</w:t>
      </w:r>
      <w:r w:rsidRPr="00847A49">
        <w:t xml:space="preserve"> share the definition and student rights under McKinney-Vento with those who may be eligible.</w:t>
      </w:r>
    </w:p>
    <w:p w14:paraId="1284F04A" w14:textId="581980CD" w:rsidR="00735F87" w:rsidRDefault="002F6EBB" w:rsidP="0093531D">
      <w:pPr>
        <w:pStyle w:val="Questionbullet"/>
        <w:numPr>
          <w:ilvl w:val="0"/>
          <w:numId w:val="25"/>
        </w:numPr>
        <w:spacing w:before="240" w:after="240" w:line="240" w:lineRule="auto"/>
        <w:ind w:left="360"/>
      </w:pPr>
      <w:r>
        <w:t xml:space="preserve">Where can the CDE </w:t>
      </w:r>
      <w:r w:rsidR="00BF0993">
        <w:t xml:space="preserve">model </w:t>
      </w:r>
      <w:r w:rsidR="004F0739">
        <w:t xml:space="preserve">Housing Questionnaire </w:t>
      </w:r>
      <w:r>
        <w:t>template be acc</w:t>
      </w:r>
      <w:r w:rsidR="00065690">
        <w:t>essed?</w:t>
      </w:r>
    </w:p>
    <w:p w14:paraId="49F9A26C" w14:textId="13523AFD" w:rsidR="00735F87" w:rsidRDefault="00065690" w:rsidP="0093531D">
      <w:pPr>
        <w:spacing w:before="240" w:after="240" w:line="240" w:lineRule="auto"/>
      </w:pPr>
      <w:r>
        <w:t xml:space="preserve">The </w:t>
      </w:r>
      <w:r w:rsidR="008372F8">
        <w:t xml:space="preserve">CDE </w:t>
      </w:r>
      <w:r>
        <w:t>housing questionnaire</w:t>
      </w:r>
      <w:r w:rsidR="008372F8">
        <w:t xml:space="preserve"> template</w:t>
      </w:r>
      <w:r>
        <w:t xml:space="preserve"> and instructions for </w:t>
      </w:r>
      <w:r w:rsidR="008372F8">
        <w:t xml:space="preserve">its </w:t>
      </w:r>
      <w:r>
        <w:t>completion can be downloade</w:t>
      </w:r>
      <w:r w:rsidR="00C34AD4">
        <w:t xml:space="preserve">d from the CDE </w:t>
      </w:r>
      <w:r w:rsidR="00E018AA">
        <w:t xml:space="preserve">Resources for Homeless Children and Youth </w:t>
      </w:r>
      <w:r w:rsidR="003938AE">
        <w:t>w</w:t>
      </w:r>
      <w:r w:rsidR="00C34AD4">
        <w:t>eb</w:t>
      </w:r>
      <w:r w:rsidR="00A01B81">
        <w:t xml:space="preserve"> </w:t>
      </w:r>
      <w:r w:rsidR="003938AE">
        <w:t>page</w:t>
      </w:r>
      <w:r w:rsidR="00E018AA">
        <w:t xml:space="preserve"> </w:t>
      </w:r>
      <w:hyperlink r:id="rId13" w:tooltip="This is a link to the California Department of Education Resources for Homeless Children and Youth web page." w:history="1">
        <w:r w:rsidR="00E018AA">
          <w:rPr>
            <w:rStyle w:val="Hyperlink"/>
          </w:rPr>
          <w:t>https://www.cde.ca.gov/sp/hs/cy/</w:t>
        </w:r>
      </w:hyperlink>
      <w:r w:rsidR="00E018AA">
        <w:t>,</w:t>
      </w:r>
      <w:r w:rsidR="00C34AD4">
        <w:t xml:space="preserve"> </w:t>
      </w:r>
      <w:r w:rsidR="00167BED">
        <w:t xml:space="preserve">at the following </w:t>
      </w:r>
      <w:r w:rsidR="008372F8">
        <w:t>web addresses:</w:t>
      </w:r>
    </w:p>
    <w:p w14:paraId="04583865" w14:textId="4BF1B11A" w:rsidR="00735F87" w:rsidRDefault="008372F8" w:rsidP="0093531D">
      <w:pPr>
        <w:pStyle w:val="ListParagraph"/>
        <w:numPr>
          <w:ilvl w:val="0"/>
          <w:numId w:val="16"/>
        </w:numPr>
        <w:spacing w:before="240" w:after="240" w:line="240" w:lineRule="auto"/>
        <w:ind w:left="720"/>
        <w:contextualSpacing w:val="0"/>
      </w:pPr>
      <w:r>
        <w:t xml:space="preserve">CDE model </w:t>
      </w:r>
      <w:r w:rsidR="004F0739">
        <w:t xml:space="preserve">Housing Questionnaire </w:t>
      </w:r>
      <w:r>
        <w:t xml:space="preserve">template: </w:t>
      </w:r>
      <w:hyperlink r:id="rId14" w:tooltip="This is a link to the California Department of Education model housing questionnaire template." w:history="1">
        <w:r w:rsidR="00166E38" w:rsidRPr="008D6C15">
          <w:rPr>
            <w:rStyle w:val="Hyperlink"/>
          </w:rPr>
          <w:t>https://www.cde.ca.gov/sp/hs/cy/documents/housingquestionnaire.pdf</w:t>
        </w:r>
      </w:hyperlink>
      <w:r w:rsidR="002A70B8">
        <w:t>.</w:t>
      </w:r>
    </w:p>
    <w:p w14:paraId="6AA3C15E" w14:textId="72913D90" w:rsidR="00735F87" w:rsidRPr="00261AA0" w:rsidRDefault="005B2DDE" w:rsidP="0093531D">
      <w:pPr>
        <w:pStyle w:val="ListParagraph"/>
        <w:numPr>
          <w:ilvl w:val="0"/>
          <w:numId w:val="16"/>
        </w:numPr>
        <w:spacing w:before="240" w:after="240" w:line="240" w:lineRule="auto"/>
        <w:ind w:left="720"/>
        <w:contextualSpacing w:val="0"/>
      </w:pPr>
      <w:r w:rsidRPr="005B2DDE">
        <w:lastRenderedPageBreak/>
        <w:t xml:space="preserve">The </w:t>
      </w:r>
      <w:r w:rsidR="005F481C" w:rsidRPr="00F12A91">
        <w:rPr>
          <w:szCs w:val="24"/>
        </w:rPr>
        <w:t xml:space="preserve">housing questionnaire </w:t>
      </w:r>
      <w:r w:rsidRPr="005B2DDE">
        <w:t>should always be used and shared along with the</w:t>
      </w:r>
      <w:r>
        <w:t xml:space="preserve"> newly updated</w:t>
      </w:r>
      <w:r w:rsidRPr="005B2DDE">
        <w:t xml:space="preserve"> </w:t>
      </w:r>
      <w:r w:rsidR="00580709">
        <w:t xml:space="preserve">CDE </w:t>
      </w:r>
      <w:r w:rsidRPr="00F12A91">
        <w:rPr>
          <w:b/>
        </w:rPr>
        <w:t>Housing Questionnaire Guidance</w:t>
      </w:r>
      <w:r w:rsidRPr="005B2DDE">
        <w:t xml:space="preserve">, which can be found here: </w:t>
      </w:r>
      <w:hyperlink r:id="rId15" w:tooltip="This is a link to the California Department of Education's Housing Questionnaire Guidance document." w:history="1">
        <w:r w:rsidR="00A97DFB" w:rsidRPr="00163314">
          <w:rPr>
            <w:rStyle w:val="Hyperlink"/>
          </w:rPr>
          <w:t>https://www.cde.ca.gov/sp/hs/cy/documents/guidanceforquestionnaire.docx</w:t>
        </w:r>
      </w:hyperlink>
      <w:r w:rsidR="002A70B8">
        <w:rPr>
          <w:rStyle w:val="Hyperlink"/>
        </w:rPr>
        <w:t>.</w:t>
      </w:r>
      <w:r>
        <w:t xml:space="preserve"> </w:t>
      </w:r>
      <w:r w:rsidR="002973EE" w:rsidRPr="00F12A91">
        <w:rPr>
          <w:rFonts w:cs="Arial"/>
          <w:szCs w:val="24"/>
        </w:rPr>
        <w:t>(note: file</w:t>
      </w:r>
      <w:r w:rsidRPr="00F12A91">
        <w:rPr>
          <w:rFonts w:cs="Arial"/>
          <w:szCs w:val="24"/>
        </w:rPr>
        <w:t>(s)</w:t>
      </w:r>
      <w:r w:rsidR="002973EE" w:rsidRPr="00F12A91">
        <w:rPr>
          <w:rFonts w:cs="Arial"/>
          <w:szCs w:val="24"/>
        </w:rPr>
        <w:t xml:space="preserve"> will download as a Microsoft Word file to your computer’s Downloads folder)</w:t>
      </w:r>
    </w:p>
    <w:p w14:paraId="7EBBF0EE" w14:textId="0682DBB6" w:rsidR="00735F87" w:rsidRPr="00553268" w:rsidRDefault="00261AA0" w:rsidP="0093531D">
      <w:pPr>
        <w:pStyle w:val="ListParagraph"/>
        <w:spacing w:before="240" w:after="240" w:line="240" w:lineRule="auto"/>
        <w:ind w:left="0"/>
        <w:contextualSpacing w:val="0"/>
      </w:pPr>
      <w:r>
        <w:t>The resources above are also available through the Homeless Education Technical Assistance Center’s</w:t>
      </w:r>
      <w:r w:rsidR="002A70B8">
        <w:t xml:space="preserve"> (HETAC)</w:t>
      </w:r>
      <w:r>
        <w:t xml:space="preserve"> or your </w:t>
      </w:r>
      <w:r w:rsidR="00F12A91">
        <w:t>COE</w:t>
      </w:r>
      <w:r>
        <w:t xml:space="preserve">. </w:t>
      </w:r>
      <w:r w:rsidR="00C666BA">
        <w:t xml:space="preserve">You can access the </w:t>
      </w:r>
      <w:r w:rsidRPr="00553268">
        <w:t xml:space="preserve">HETAC </w:t>
      </w:r>
      <w:r w:rsidR="00793BB6">
        <w:t>w</w:t>
      </w:r>
      <w:r w:rsidRPr="00553268">
        <w:t>ebsite</w:t>
      </w:r>
      <w:r w:rsidR="00E018AA">
        <w:t xml:space="preserve"> at</w:t>
      </w:r>
      <w:r w:rsidR="00553268">
        <w:t xml:space="preserve"> </w:t>
      </w:r>
      <w:hyperlink r:id="rId16" w:tooltip="This is a link to the Homeless Education Technical Assistance Center website." w:history="1">
        <w:r w:rsidR="00553268" w:rsidRPr="00B42268">
          <w:rPr>
            <w:rStyle w:val="Hyperlink"/>
            <w:rFonts w:eastAsia="Times New Roman"/>
          </w:rPr>
          <w:t>https://www.hetac.org/resources/id</w:t>
        </w:r>
      </w:hyperlink>
      <w:r w:rsidR="00C666BA" w:rsidRPr="00735F87">
        <w:rPr>
          <w:rStyle w:val="Hyperlink"/>
          <w:rFonts w:eastAsia="Times New Roman"/>
          <w:color w:val="auto"/>
          <w:u w:val="none"/>
        </w:rPr>
        <w:t>.</w:t>
      </w:r>
    </w:p>
    <w:p w14:paraId="05C149AA" w14:textId="000918D8" w:rsidR="00735F87" w:rsidRPr="00F12A91" w:rsidRDefault="007F64E6" w:rsidP="0093531D">
      <w:pPr>
        <w:pStyle w:val="Questionbullet"/>
        <w:numPr>
          <w:ilvl w:val="0"/>
          <w:numId w:val="25"/>
        </w:numPr>
        <w:spacing w:before="240" w:after="240" w:line="240" w:lineRule="auto"/>
        <w:ind w:left="360"/>
        <w:rPr>
          <w:i/>
        </w:rPr>
      </w:pPr>
      <w:r w:rsidRPr="00FF16A7">
        <w:t xml:space="preserve">Who </w:t>
      </w:r>
      <w:r w:rsidR="00ED1EC8">
        <w:t xml:space="preserve">should complete the housing questionnaire? Should a housing questionnaire be completed only for students who </w:t>
      </w:r>
      <w:r w:rsidR="00C0778B">
        <w:t>may be experiencing homelessness or for all enrolling students?</w:t>
      </w:r>
    </w:p>
    <w:p w14:paraId="7BD2373B" w14:textId="5111B92A" w:rsidR="00735F87" w:rsidRDefault="007F64E6" w:rsidP="0093531D">
      <w:pPr>
        <w:spacing w:before="240" w:after="240" w:line="240" w:lineRule="auto"/>
        <w:rPr>
          <w:szCs w:val="24"/>
        </w:rPr>
      </w:pPr>
      <w:r>
        <w:rPr>
          <w:szCs w:val="24"/>
        </w:rPr>
        <w:t xml:space="preserve">A housing questionnaire should be completed for every public preschool through </w:t>
      </w:r>
      <w:r w:rsidR="00E018AA">
        <w:rPr>
          <w:szCs w:val="24"/>
        </w:rPr>
        <w:t>grade twelve</w:t>
      </w:r>
      <w:r>
        <w:rPr>
          <w:szCs w:val="24"/>
        </w:rPr>
        <w:t xml:space="preserve"> student at least annually. The questionnaire</w:t>
      </w:r>
      <w:r w:rsidRPr="000B4ECB">
        <w:rPr>
          <w:szCs w:val="24"/>
        </w:rPr>
        <w:t xml:space="preserve"> </w:t>
      </w:r>
      <w:r>
        <w:rPr>
          <w:szCs w:val="24"/>
        </w:rPr>
        <w:t>may</w:t>
      </w:r>
      <w:r w:rsidRPr="000B4ECB">
        <w:rPr>
          <w:szCs w:val="24"/>
        </w:rPr>
        <w:t xml:space="preserve"> be completed by the </w:t>
      </w:r>
      <w:r>
        <w:rPr>
          <w:szCs w:val="24"/>
        </w:rPr>
        <w:t>student’s</w:t>
      </w:r>
      <w:r w:rsidRPr="000B4ECB">
        <w:rPr>
          <w:szCs w:val="24"/>
        </w:rPr>
        <w:t xml:space="preserve"> parent</w:t>
      </w:r>
      <w:r>
        <w:rPr>
          <w:szCs w:val="24"/>
        </w:rPr>
        <w:t>, g</w:t>
      </w:r>
      <w:r w:rsidRPr="000B4ECB">
        <w:rPr>
          <w:szCs w:val="24"/>
        </w:rPr>
        <w:t>uardian</w:t>
      </w:r>
      <w:r>
        <w:rPr>
          <w:szCs w:val="24"/>
        </w:rPr>
        <w:t xml:space="preserve">, or </w:t>
      </w:r>
      <w:r w:rsidRPr="000B4ECB">
        <w:rPr>
          <w:szCs w:val="24"/>
        </w:rPr>
        <w:t>caregiver, or</w:t>
      </w:r>
      <w:r>
        <w:rPr>
          <w:szCs w:val="24"/>
        </w:rPr>
        <w:t xml:space="preserve"> by the student directly in the case of an unaccompanied youth</w:t>
      </w:r>
      <w:r w:rsidRPr="000B4ECB">
        <w:rPr>
          <w:szCs w:val="24"/>
        </w:rPr>
        <w:t xml:space="preserve">. If needed, the </w:t>
      </w:r>
      <w:r>
        <w:rPr>
          <w:szCs w:val="24"/>
        </w:rPr>
        <w:t>LEA homeless education</w:t>
      </w:r>
      <w:r w:rsidRPr="000B4ECB">
        <w:rPr>
          <w:szCs w:val="24"/>
        </w:rPr>
        <w:t xml:space="preserve"> liaison</w:t>
      </w:r>
      <w:r>
        <w:rPr>
          <w:szCs w:val="24"/>
        </w:rPr>
        <w:t xml:space="preserve"> (hereafter </w:t>
      </w:r>
      <w:r>
        <w:rPr>
          <w:i/>
          <w:iCs/>
          <w:szCs w:val="24"/>
        </w:rPr>
        <w:t>LEA liaison</w:t>
      </w:r>
      <w:r>
        <w:rPr>
          <w:szCs w:val="24"/>
        </w:rPr>
        <w:t>)</w:t>
      </w:r>
      <w:r w:rsidRPr="000B4ECB">
        <w:rPr>
          <w:szCs w:val="24"/>
        </w:rPr>
        <w:t xml:space="preserve"> </w:t>
      </w:r>
      <w:r w:rsidR="00EA57D1">
        <w:rPr>
          <w:szCs w:val="24"/>
        </w:rPr>
        <w:t xml:space="preserve">or another </w:t>
      </w:r>
      <w:r w:rsidR="007E35C2">
        <w:rPr>
          <w:szCs w:val="24"/>
        </w:rPr>
        <w:t>person familiar to and trusted by the parent, guardian, caregiver, or youth</w:t>
      </w:r>
      <w:r w:rsidR="004418CF">
        <w:rPr>
          <w:szCs w:val="24"/>
        </w:rPr>
        <w:t xml:space="preserve">—such as a case manager, social worker, shelter staff member, </w:t>
      </w:r>
      <w:r w:rsidR="00B85F2E">
        <w:rPr>
          <w:szCs w:val="24"/>
        </w:rPr>
        <w:t>or family member—</w:t>
      </w:r>
      <w:r>
        <w:rPr>
          <w:szCs w:val="24"/>
        </w:rPr>
        <w:t>can assist with housing questionnaire completion.</w:t>
      </w:r>
    </w:p>
    <w:p w14:paraId="23F70558" w14:textId="6ADCC5BD" w:rsidR="00735F87" w:rsidRDefault="004F6E2E" w:rsidP="0093531D">
      <w:pPr>
        <w:pStyle w:val="Questionbullet"/>
        <w:numPr>
          <w:ilvl w:val="0"/>
          <w:numId w:val="25"/>
        </w:numPr>
        <w:spacing w:before="240" w:after="240" w:line="240" w:lineRule="auto"/>
        <w:ind w:left="360"/>
      </w:pPr>
      <w:r>
        <w:t>Should information shared on a student’s housing questionnaire be kept confidential?</w:t>
      </w:r>
    </w:p>
    <w:p w14:paraId="22C9E05B" w14:textId="329AC0F2" w:rsidR="00735F87" w:rsidRDefault="00496EBE" w:rsidP="0093531D">
      <w:pPr>
        <w:spacing w:before="240" w:after="240" w:line="240" w:lineRule="auto"/>
        <w:rPr>
          <w:b/>
        </w:rPr>
      </w:pPr>
      <w:r>
        <w:t xml:space="preserve">Information shared on a student’s housing questionnaire is confidential and should only be shared with LEA or school staff </w:t>
      </w:r>
      <w:r w:rsidR="003C539F" w:rsidRPr="00434B25">
        <w:rPr>
          <w:bCs/>
        </w:rPr>
        <w:t xml:space="preserve">that are responsible for providing services to the student and their families, as well as </w:t>
      </w:r>
      <w:r w:rsidR="003C539F">
        <w:rPr>
          <w:bCs/>
        </w:rPr>
        <w:t xml:space="preserve">staff </w:t>
      </w:r>
      <w:r>
        <w:t xml:space="preserve">who </w:t>
      </w:r>
      <w:r w:rsidRPr="007E72A1">
        <w:t xml:space="preserve">need to know </w:t>
      </w:r>
      <w:r w:rsidR="003C539F">
        <w:t>in order to assist in the academic access and success of the student;</w:t>
      </w:r>
      <w:r>
        <w:t xml:space="preserve"> this may include:</w:t>
      </w:r>
    </w:p>
    <w:p w14:paraId="59DCC07D" w14:textId="411924FA" w:rsidR="00496EBE" w:rsidRDefault="00496EBE" w:rsidP="0093531D">
      <w:pPr>
        <w:pStyle w:val="ListParagraph"/>
        <w:numPr>
          <w:ilvl w:val="0"/>
          <w:numId w:val="20"/>
        </w:numPr>
        <w:spacing w:before="240" w:after="240" w:line="240" w:lineRule="auto"/>
        <w:ind w:left="720"/>
        <w:rPr>
          <w:rFonts w:cs="Arial"/>
          <w:szCs w:val="24"/>
        </w:rPr>
      </w:pPr>
      <w:r>
        <w:rPr>
          <w:rFonts w:cs="Arial"/>
          <w:szCs w:val="24"/>
        </w:rPr>
        <w:t>LEA liaisons</w:t>
      </w:r>
    </w:p>
    <w:p w14:paraId="04D15C39" w14:textId="7CAC670E" w:rsidR="00496EBE" w:rsidRPr="00A9523D" w:rsidRDefault="00496EBE" w:rsidP="0093531D">
      <w:pPr>
        <w:pStyle w:val="ListParagraph"/>
        <w:numPr>
          <w:ilvl w:val="0"/>
          <w:numId w:val="20"/>
        </w:numPr>
        <w:spacing w:before="240" w:after="240" w:line="240" w:lineRule="auto"/>
        <w:ind w:left="720"/>
        <w:rPr>
          <w:rFonts w:cs="Arial"/>
          <w:szCs w:val="24"/>
        </w:rPr>
      </w:pPr>
      <w:r>
        <w:rPr>
          <w:rFonts w:cs="Arial"/>
          <w:szCs w:val="24"/>
        </w:rPr>
        <w:t>Enrollment staff or registrars</w:t>
      </w:r>
    </w:p>
    <w:p w14:paraId="6ECB9DE4" w14:textId="7CFA74ED" w:rsidR="00496EBE" w:rsidRDefault="00496EBE" w:rsidP="0093531D">
      <w:pPr>
        <w:pStyle w:val="ListParagraph"/>
        <w:numPr>
          <w:ilvl w:val="0"/>
          <w:numId w:val="20"/>
        </w:numPr>
        <w:spacing w:before="240" w:after="240" w:line="240" w:lineRule="auto"/>
        <w:ind w:left="720"/>
        <w:rPr>
          <w:szCs w:val="24"/>
        </w:rPr>
      </w:pPr>
      <w:r>
        <w:rPr>
          <w:szCs w:val="24"/>
        </w:rPr>
        <w:t>Students’ teachers</w:t>
      </w:r>
    </w:p>
    <w:p w14:paraId="147533F5" w14:textId="2F649738" w:rsidR="00496EBE" w:rsidRDefault="00496EBE" w:rsidP="0093531D">
      <w:pPr>
        <w:pStyle w:val="ListParagraph"/>
        <w:numPr>
          <w:ilvl w:val="0"/>
          <w:numId w:val="20"/>
        </w:numPr>
        <w:spacing w:before="240" w:after="240" w:line="240" w:lineRule="auto"/>
        <w:ind w:left="720"/>
        <w:rPr>
          <w:szCs w:val="24"/>
        </w:rPr>
      </w:pPr>
      <w:r>
        <w:rPr>
          <w:szCs w:val="24"/>
        </w:rPr>
        <w:t>School counselors</w:t>
      </w:r>
    </w:p>
    <w:p w14:paraId="57C1D2A8" w14:textId="56516800" w:rsidR="00735F87" w:rsidRPr="00F12A91" w:rsidRDefault="00496EBE" w:rsidP="0093531D">
      <w:pPr>
        <w:pStyle w:val="ListParagraph"/>
        <w:numPr>
          <w:ilvl w:val="0"/>
          <w:numId w:val="20"/>
        </w:numPr>
        <w:spacing w:before="240" w:after="240" w:line="240" w:lineRule="auto"/>
        <w:ind w:left="720"/>
        <w:rPr>
          <w:szCs w:val="24"/>
        </w:rPr>
      </w:pPr>
      <w:r w:rsidRPr="00F12A91">
        <w:rPr>
          <w:szCs w:val="24"/>
        </w:rPr>
        <w:t>Staff members responsible for reporting student-level data</w:t>
      </w:r>
    </w:p>
    <w:p w14:paraId="4A2E6BC7" w14:textId="295DD9BF" w:rsidR="00735F87" w:rsidRDefault="00496EBE" w:rsidP="0093531D">
      <w:pPr>
        <w:spacing w:before="240" w:after="240" w:line="240" w:lineRule="auto"/>
      </w:pPr>
      <w:r>
        <w:t xml:space="preserve">Language about housing questionnaire confidentiality is included in the CDE model </w:t>
      </w:r>
      <w:r w:rsidR="004F0739">
        <w:t xml:space="preserve">Housing Questionnaire </w:t>
      </w:r>
      <w:r w:rsidR="00F63939">
        <w:t xml:space="preserve">template </w:t>
      </w:r>
      <w:r w:rsidR="003C539F">
        <w:t>and aligns to privacy language that should be on all housing questionnaires</w:t>
      </w:r>
      <w:r>
        <w:t xml:space="preserve">. </w:t>
      </w:r>
      <w:r w:rsidRPr="00F770FF">
        <w:t xml:space="preserve">Housing </w:t>
      </w:r>
      <w:r>
        <w:t>q</w:t>
      </w:r>
      <w:r w:rsidRPr="00F770FF">
        <w:t>uestionnaires</w:t>
      </w:r>
      <w:r>
        <w:t xml:space="preserve"> </w:t>
      </w:r>
      <w:r w:rsidRPr="00F770FF">
        <w:t>and/or the information</w:t>
      </w:r>
      <w:r>
        <w:t xml:space="preserve"> collected via the questionnaire </w:t>
      </w:r>
      <w:r w:rsidRPr="00F770FF">
        <w:t xml:space="preserve">should not be a part of </w:t>
      </w:r>
      <w:r>
        <w:t>a</w:t>
      </w:r>
      <w:r w:rsidRPr="00F770FF">
        <w:t xml:space="preserve"> student’s permanent record</w:t>
      </w:r>
      <w:r>
        <w:t>, such as a cumulative folder</w:t>
      </w:r>
      <w:r w:rsidRPr="00F770FF">
        <w:t>.</w:t>
      </w:r>
    </w:p>
    <w:p w14:paraId="28E73960" w14:textId="4E19CE47" w:rsidR="00735F87" w:rsidRPr="00E661B8" w:rsidRDefault="00376AB6" w:rsidP="0093531D">
      <w:pPr>
        <w:spacing w:before="240" w:after="240" w:line="240" w:lineRule="auto"/>
        <w:rPr>
          <w:rFonts w:cs="Arial"/>
          <w:szCs w:val="24"/>
        </w:rPr>
      </w:pPr>
      <w:r>
        <w:t xml:space="preserve">When discussing the housing questionnaire with parents, guardians, caregivers, or unaccompanied youth, </w:t>
      </w:r>
      <w:r>
        <w:rPr>
          <w:szCs w:val="24"/>
        </w:rPr>
        <w:t xml:space="preserve">LEAs </w:t>
      </w:r>
      <w:r w:rsidR="00E661B8">
        <w:rPr>
          <w:szCs w:val="24"/>
        </w:rPr>
        <w:t xml:space="preserve">should communicate that </w:t>
      </w:r>
      <w:r>
        <w:rPr>
          <w:szCs w:val="24"/>
        </w:rPr>
        <w:t>information shared on the housing questionnaire will be kept confidential and will be shared only with LEA or school staff who are responsible for providing services to the student and their family or</w:t>
      </w:r>
      <w:r>
        <w:rPr>
          <w:rFonts w:cs="Arial"/>
          <w:szCs w:val="24"/>
        </w:rPr>
        <w:t xml:space="preserve"> </w:t>
      </w:r>
      <w:r>
        <w:rPr>
          <w:rFonts w:cs="Arial"/>
          <w:szCs w:val="24"/>
        </w:rPr>
        <w:lastRenderedPageBreak/>
        <w:t>for keeping track of how many students experiencing homelessness are identified by the LEA.</w:t>
      </w:r>
    </w:p>
    <w:p w14:paraId="588A4BAB" w14:textId="2B05D54E" w:rsidR="00735F87" w:rsidRPr="00DA40F0" w:rsidRDefault="003D1F36" w:rsidP="0093531D">
      <w:pPr>
        <w:pStyle w:val="Questionbullet"/>
        <w:numPr>
          <w:ilvl w:val="0"/>
          <w:numId w:val="25"/>
        </w:numPr>
        <w:spacing w:before="240" w:after="240" w:line="240" w:lineRule="auto"/>
        <w:ind w:left="360"/>
        <w:contextualSpacing w:val="0"/>
      </w:pPr>
      <w:r w:rsidRPr="00F12A91">
        <w:rPr>
          <w:i/>
        </w:rPr>
        <w:t>EC</w:t>
      </w:r>
      <w:r w:rsidR="00AC49EE">
        <w:rPr>
          <w:i/>
        </w:rPr>
        <w:t xml:space="preserve"> Section</w:t>
      </w:r>
      <w:r w:rsidR="005A5029">
        <w:t xml:space="preserve"> 48851 </w:t>
      </w:r>
      <w:r w:rsidR="009546E6" w:rsidRPr="00DA40F0">
        <w:t xml:space="preserve">states that </w:t>
      </w:r>
      <w:r w:rsidR="00A36651" w:rsidRPr="00DA40F0">
        <w:t>the housing questionnaire must be made available in paper form. D</w:t>
      </w:r>
      <w:r w:rsidR="0011284C" w:rsidRPr="00DA40F0">
        <w:t xml:space="preserve">oes </w:t>
      </w:r>
      <w:r w:rsidR="00A36651" w:rsidRPr="00DA40F0">
        <w:t>this mean that the housing questionnaire</w:t>
      </w:r>
      <w:r w:rsidR="0011284C" w:rsidRPr="00DA40F0">
        <w:t xml:space="preserve"> </w:t>
      </w:r>
      <w:r w:rsidR="00883A59" w:rsidRPr="009E3CF7">
        <w:t>has</w:t>
      </w:r>
      <w:r w:rsidR="0011284C" w:rsidRPr="00DA40F0">
        <w:t xml:space="preserve"> to be paper or</w:t>
      </w:r>
      <w:r w:rsidR="002728FE">
        <w:t xml:space="preserve">, for example, can </w:t>
      </w:r>
      <w:r w:rsidR="00F30334" w:rsidRPr="00DA40F0">
        <w:t>a</w:t>
      </w:r>
      <w:r w:rsidR="00F63939">
        <w:t xml:space="preserve"> LEA</w:t>
      </w:r>
      <w:r w:rsidR="00F30334" w:rsidRPr="00DA40F0">
        <w:t xml:space="preserve"> </w:t>
      </w:r>
      <w:r w:rsidR="00BB5A5E">
        <w:t>liaison</w:t>
      </w:r>
      <w:r w:rsidR="00DA5768" w:rsidRPr="00DA5768">
        <w:t xml:space="preserve"> </w:t>
      </w:r>
      <w:r w:rsidR="00DA5768">
        <w:t>gather</w:t>
      </w:r>
      <w:r w:rsidR="00CD2F1F" w:rsidRPr="00DA40F0">
        <w:t xml:space="preserve"> the </w:t>
      </w:r>
      <w:r w:rsidR="0011284C" w:rsidRPr="00DA40F0">
        <w:t>info</w:t>
      </w:r>
      <w:r w:rsidR="00CD2F1F" w:rsidRPr="00DA40F0">
        <w:t xml:space="preserve">rmation </w:t>
      </w:r>
      <w:r w:rsidR="00E81143">
        <w:t xml:space="preserve">requested in the questionnaire </w:t>
      </w:r>
      <w:r w:rsidR="00CD2F1F" w:rsidRPr="00DA40F0">
        <w:t xml:space="preserve">from the </w:t>
      </w:r>
      <w:r w:rsidR="00E81143">
        <w:t>parent, guardian, caregiver,</w:t>
      </w:r>
      <w:r w:rsidR="00CD2F1F" w:rsidRPr="00DA40F0">
        <w:t xml:space="preserve"> or </w:t>
      </w:r>
      <w:r w:rsidR="00554F01" w:rsidRPr="00DA40F0">
        <w:t xml:space="preserve">unaccompanied </w:t>
      </w:r>
      <w:r w:rsidR="00CD2F1F" w:rsidRPr="00DA40F0">
        <w:t>youth</w:t>
      </w:r>
      <w:r w:rsidR="0011284C" w:rsidRPr="00DA40F0">
        <w:t xml:space="preserve"> over the phone</w:t>
      </w:r>
      <w:r w:rsidR="00CD2F1F" w:rsidRPr="00DA40F0">
        <w:t>?</w:t>
      </w:r>
      <w:r w:rsidR="009E3CF7">
        <w:t xml:space="preserve"> </w:t>
      </w:r>
      <w:r w:rsidR="00CD2F1F" w:rsidRPr="00DA40F0">
        <w:t>Or another example, if they have been</w:t>
      </w:r>
      <w:r w:rsidR="00883A59" w:rsidRPr="00DA40F0">
        <w:t xml:space="preserve"> referred by another agency, etc.</w:t>
      </w:r>
      <w:r w:rsidR="0011284C" w:rsidRPr="00DA40F0">
        <w:t>?</w:t>
      </w:r>
    </w:p>
    <w:p w14:paraId="4E509953" w14:textId="154C91AF" w:rsidR="00735F87" w:rsidRDefault="003D1F36" w:rsidP="0093531D">
      <w:pPr>
        <w:spacing w:before="240" w:after="240" w:line="240" w:lineRule="auto"/>
      </w:pPr>
      <w:r w:rsidRPr="00F12A91">
        <w:rPr>
          <w:i/>
        </w:rPr>
        <w:t>EC</w:t>
      </w:r>
      <w:r w:rsidR="008146D5">
        <w:t xml:space="preserve"> </w:t>
      </w:r>
      <w:r w:rsidR="00CF71B6">
        <w:t>S</w:t>
      </w:r>
      <w:r w:rsidR="008146D5">
        <w:t>ection 48851</w:t>
      </w:r>
      <w:r w:rsidR="00482441">
        <w:t>(</w:t>
      </w:r>
      <w:r w:rsidR="008146D5">
        <w:t>b)(1) reads as follows:</w:t>
      </w:r>
      <w:bookmarkStart w:id="3" w:name="_Hlk86764891"/>
    </w:p>
    <w:p w14:paraId="437CAB5D" w14:textId="58D6BE06" w:rsidR="00735F87" w:rsidRPr="009E3CF7" w:rsidRDefault="008146D5" w:rsidP="0093531D">
      <w:pPr>
        <w:spacing w:before="240" w:after="240" w:line="240" w:lineRule="auto"/>
        <w:rPr>
          <w:i/>
          <w:iCs/>
          <w:shd w:val="clear" w:color="auto" w:fill="FFFFFF"/>
        </w:rPr>
      </w:pPr>
      <w:r w:rsidRPr="009E3CF7">
        <w:rPr>
          <w:i/>
          <w:iCs/>
          <w:shd w:val="clear" w:color="auto" w:fill="FFFFFF"/>
        </w:rPr>
        <w:t>“</w:t>
      </w:r>
      <w:r w:rsidR="00E65B52" w:rsidRPr="009E3CF7">
        <w:rPr>
          <w:i/>
          <w:iCs/>
          <w:shd w:val="clear" w:color="auto" w:fill="FFFFFF"/>
        </w:rPr>
        <w:t>The housing questionnaire shall include an explanation of the rights and protections a pupil has as a homeless child or youth or as an unaccompanied youth. The housing questionnaire shall be available in paper form.</w:t>
      </w:r>
      <w:r w:rsidRPr="009E3CF7">
        <w:rPr>
          <w:i/>
          <w:iCs/>
          <w:shd w:val="clear" w:color="auto" w:fill="FFFFFF"/>
        </w:rPr>
        <w:t>”</w:t>
      </w:r>
    </w:p>
    <w:bookmarkEnd w:id="3"/>
    <w:p w14:paraId="1034527B" w14:textId="09C8F8D3" w:rsidR="00735F87" w:rsidRDefault="00B53FC9" w:rsidP="0093531D">
      <w:pPr>
        <w:spacing w:before="240" w:after="240" w:line="240" w:lineRule="auto"/>
      </w:pPr>
      <w:r w:rsidRPr="00B77BAD">
        <w:t xml:space="preserve">The intent </w:t>
      </w:r>
      <w:r w:rsidR="003E0C09">
        <w:t xml:space="preserve">of </w:t>
      </w:r>
      <w:r w:rsidRPr="00B77BAD">
        <w:t xml:space="preserve">the language </w:t>
      </w:r>
      <w:r w:rsidR="008146D5">
        <w:t xml:space="preserve">requiring that the questionnaire be made available in paper form is </w:t>
      </w:r>
      <w:r w:rsidR="00A9135D">
        <w:t>for</w:t>
      </w:r>
      <w:r w:rsidR="008146D5">
        <w:t xml:space="preserve"> e</w:t>
      </w:r>
      <w:r w:rsidRPr="00B77BAD">
        <w:t>ase and access of the</w:t>
      </w:r>
      <w:r w:rsidR="00B04EBD">
        <w:t xml:space="preserve"> parent, guardian, caregiver, or unaccompanied youth.</w:t>
      </w:r>
      <w:r w:rsidRPr="00B77BAD">
        <w:t xml:space="preserve"> </w:t>
      </w:r>
      <w:r w:rsidR="00A9135D">
        <w:t>Students</w:t>
      </w:r>
      <w:r w:rsidR="00374A1C">
        <w:t xml:space="preserve"> and families experiencing homelessness</w:t>
      </w:r>
      <w:r w:rsidR="00A9135D">
        <w:t xml:space="preserve"> are often</w:t>
      </w:r>
      <w:r w:rsidR="00374A1C">
        <w:t xml:space="preserve"> </w:t>
      </w:r>
      <w:r w:rsidR="00257AC2" w:rsidRPr="00B77BAD">
        <w:t>high</w:t>
      </w:r>
      <w:r w:rsidR="00A9135D">
        <w:t>ly</w:t>
      </w:r>
      <w:r w:rsidR="00257AC2" w:rsidRPr="00B77BAD">
        <w:t xml:space="preserve"> mobil</w:t>
      </w:r>
      <w:r w:rsidR="00A9135D">
        <w:t>e</w:t>
      </w:r>
      <w:r w:rsidR="00257AC2" w:rsidRPr="00B77BAD">
        <w:t xml:space="preserve"> </w:t>
      </w:r>
      <w:r w:rsidR="00374A1C">
        <w:t xml:space="preserve">and lack access to reliable technology, </w:t>
      </w:r>
      <w:r w:rsidR="00A9135D">
        <w:t>or are new to school site staff and would like to take the form to a trusted adult, family member, case worker, etc.</w:t>
      </w:r>
    </w:p>
    <w:p w14:paraId="4D6488E1" w14:textId="7DFE651B" w:rsidR="00735F87" w:rsidRDefault="00B04EBD" w:rsidP="0093531D">
      <w:pPr>
        <w:spacing w:before="240" w:after="240" w:line="240" w:lineRule="auto"/>
      </w:pPr>
      <w:r>
        <w:t xml:space="preserve">If </w:t>
      </w:r>
      <w:r w:rsidR="00DA23F7">
        <w:t xml:space="preserve">having the </w:t>
      </w:r>
      <w:r w:rsidR="00F63939">
        <w:t xml:space="preserve">LEA </w:t>
      </w:r>
      <w:r w:rsidR="00DA23F7">
        <w:t xml:space="preserve">liaison gather </w:t>
      </w:r>
      <w:r>
        <w:t xml:space="preserve">the information requested in the questionnaire </w:t>
      </w:r>
      <w:r w:rsidR="004A3C4E">
        <w:t xml:space="preserve">via phone is easier for the </w:t>
      </w:r>
      <w:r w:rsidR="00E37D08">
        <w:t xml:space="preserve">student and family or the unaccompanied youth, </w:t>
      </w:r>
      <w:r w:rsidR="00A9135D">
        <w:t>or they have received the housing questionnaire from another agency</w:t>
      </w:r>
      <w:r w:rsidR="006A0DB6">
        <w:t xml:space="preserve">, (shelter, early education program, etc.) </w:t>
      </w:r>
      <w:r w:rsidR="00E37D08">
        <w:t>this is an allowable practice</w:t>
      </w:r>
      <w:r w:rsidR="008F32C2">
        <w:t xml:space="preserve"> and may prevent und</w:t>
      </w:r>
      <w:r w:rsidR="00B81AE6">
        <w:t>ue</w:t>
      </w:r>
      <w:r w:rsidR="008F32C2">
        <w:t xml:space="preserve"> stress on the student and/or family</w:t>
      </w:r>
      <w:r w:rsidR="006A0DB6">
        <w:t xml:space="preserve"> and should be accepted by the school</w:t>
      </w:r>
      <w:r w:rsidR="008401BF">
        <w:t>.</w:t>
      </w:r>
    </w:p>
    <w:p w14:paraId="6BEB9482" w14:textId="53D7D6D3" w:rsidR="00025078" w:rsidRDefault="001C7A79" w:rsidP="0093531D">
      <w:pPr>
        <w:pStyle w:val="Questionbullet"/>
        <w:numPr>
          <w:ilvl w:val="0"/>
          <w:numId w:val="25"/>
        </w:numPr>
        <w:spacing w:before="240" w:after="240" w:line="240" w:lineRule="auto"/>
        <w:ind w:left="360"/>
        <w:contextualSpacing w:val="0"/>
      </w:pPr>
      <w:r>
        <w:t xml:space="preserve">My LEA uses online registration. </w:t>
      </w:r>
      <w:r w:rsidR="00F96DC6">
        <w:t>Can my LEA incorporate the housing questionnaire into its online registration process?</w:t>
      </w:r>
      <w:r w:rsidR="00316819">
        <w:t xml:space="preserve"> If so, does my LEA need a paper version </w:t>
      </w:r>
      <w:r w:rsidR="003C55E7">
        <w:t>of the questionnaire to be completed in addition to the online questionnaire?</w:t>
      </w:r>
    </w:p>
    <w:p w14:paraId="30114566" w14:textId="0C57908E" w:rsidR="006A0DB6" w:rsidRDefault="006A0DB6" w:rsidP="0093531D">
      <w:pPr>
        <w:pStyle w:val="Questionbullet"/>
        <w:numPr>
          <w:ilvl w:val="0"/>
          <w:numId w:val="0"/>
        </w:numPr>
        <w:spacing w:before="240" w:after="240" w:line="240" w:lineRule="auto"/>
        <w:rPr>
          <w:rFonts w:cstheme="minorBidi"/>
          <w:b w:val="0"/>
          <w:iCs w:val="0"/>
          <w:color w:val="auto"/>
          <w:szCs w:val="22"/>
        </w:rPr>
      </w:pPr>
      <w:r w:rsidRPr="006A0DB6">
        <w:rPr>
          <w:rFonts w:cstheme="minorBidi"/>
          <w:b w:val="0"/>
          <w:iCs w:val="0"/>
          <w:color w:val="auto"/>
          <w:szCs w:val="22"/>
        </w:rPr>
        <w:t>The requirement is to ensure that a paper form is available to the family, making sure that a school site, district personnel has hard copies and/or is able to print it for a family or unaccompanied youth at the time of enrollment and throughout the school year.</w:t>
      </w:r>
    </w:p>
    <w:p w14:paraId="2985D8B1" w14:textId="23340DEE" w:rsidR="00735F87" w:rsidRDefault="006A0DB6" w:rsidP="0093531D">
      <w:pPr>
        <w:pStyle w:val="Questionbullet"/>
        <w:numPr>
          <w:ilvl w:val="0"/>
          <w:numId w:val="0"/>
        </w:numPr>
        <w:spacing w:before="240" w:after="240" w:line="240" w:lineRule="auto"/>
        <w:contextualSpacing w:val="0"/>
        <w:rPr>
          <w:rFonts w:cstheme="minorBidi"/>
          <w:b w:val="0"/>
          <w:iCs w:val="0"/>
          <w:color w:val="auto"/>
          <w:szCs w:val="22"/>
        </w:rPr>
      </w:pPr>
      <w:r>
        <w:rPr>
          <w:rFonts w:cstheme="minorBidi"/>
          <w:b w:val="0"/>
          <w:iCs w:val="0"/>
          <w:color w:val="auto"/>
          <w:szCs w:val="22"/>
        </w:rPr>
        <w:t xml:space="preserve">For LEAs </w:t>
      </w:r>
      <w:r w:rsidRPr="006A0DB6">
        <w:rPr>
          <w:rFonts w:cstheme="minorBidi"/>
          <w:b w:val="0"/>
          <w:iCs w:val="0"/>
          <w:color w:val="auto"/>
          <w:szCs w:val="22"/>
        </w:rPr>
        <w:t>using online enrollment</w:t>
      </w:r>
      <w:r w:rsidR="00F63939">
        <w:rPr>
          <w:rFonts w:cstheme="minorBidi"/>
          <w:b w:val="0"/>
          <w:iCs w:val="0"/>
          <w:color w:val="auto"/>
          <w:szCs w:val="22"/>
        </w:rPr>
        <w:t>,</w:t>
      </w:r>
      <w:r w:rsidRPr="006A0DB6">
        <w:rPr>
          <w:rFonts w:cstheme="minorBidi"/>
          <w:b w:val="0"/>
          <w:iCs w:val="0"/>
          <w:color w:val="auto"/>
          <w:szCs w:val="22"/>
        </w:rPr>
        <w:t xml:space="preserve"> the hard copy availability is not intended to be a barrier to immediate enrollment</w:t>
      </w:r>
      <w:r w:rsidR="00F63939">
        <w:rPr>
          <w:rFonts w:cstheme="minorBidi"/>
          <w:b w:val="0"/>
          <w:iCs w:val="0"/>
          <w:color w:val="auto"/>
          <w:szCs w:val="22"/>
        </w:rPr>
        <w:t>.</w:t>
      </w:r>
      <w:r w:rsidRPr="006A0DB6">
        <w:rPr>
          <w:rFonts w:cstheme="minorBidi"/>
          <w:b w:val="0"/>
          <w:iCs w:val="0"/>
          <w:color w:val="auto"/>
          <w:szCs w:val="22"/>
        </w:rPr>
        <w:t xml:space="preserve"> </w:t>
      </w:r>
      <w:r w:rsidR="00F63939">
        <w:rPr>
          <w:rFonts w:cstheme="minorBidi"/>
          <w:b w:val="0"/>
          <w:iCs w:val="0"/>
          <w:color w:val="auto"/>
          <w:szCs w:val="22"/>
        </w:rPr>
        <w:t>T</w:t>
      </w:r>
      <w:r w:rsidRPr="006A0DB6">
        <w:rPr>
          <w:rFonts w:cstheme="minorBidi"/>
          <w:b w:val="0"/>
          <w:iCs w:val="0"/>
          <w:color w:val="auto"/>
          <w:szCs w:val="22"/>
        </w:rPr>
        <w:t>here is no need to complete a hard copy if an online housing questionnaire was completed.</w:t>
      </w:r>
      <w:r w:rsidR="00C666BA">
        <w:rPr>
          <w:rFonts w:cstheme="minorBidi"/>
          <w:b w:val="0"/>
          <w:iCs w:val="0"/>
          <w:color w:val="auto"/>
          <w:szCs w:val="22"/>
        </w:rPr>
        <w:t xml:space="preserve"> </w:t>
      </w:r>
      <w:r w:rsidRPr="006A0DB6">
        <w:rPr>
          <w:rFonts w:cstheme="minorBidi"/>
          <w:b w:val="0"/>
          <w:iCs w:val="0"/>
          <w:color w:val="auto"/>
          <w:szCs w:val="22"/>
        </w:rPr>
        <w:t>Online housing questionnaires must still meet</w:t>
      </w:r>
      <w:r>
        <w:rPr>
          <w:rFonts w:cstheme="minorBidi"/>
          <w:b w:val="0"/>
          <w:iCs w:val="0"/>
          <w:color w:val="auto"/>
          <w:szCs w:val="22"/>
        </w:rPr>
        <w:t xml:space="preserve"> all required components as they are in the CDE template.</w:t>
      </w:r>
    </w:p>
    <w:p w14:paraId="5FD0558C" w14:textId="20B61452" w:rsidR="00735F87" w:rsidRDefault="00733D7F" w:rsidP="0093531D">
      <w:pPr>
        <w:pStyle w:val="Questionbullet"/>
        <w:numPr>
          <w:ilvl w:val="0"/>
          <w:numId w:val="25"/>
        </w:numPr>
        <w:spacing w:before="240" w:after="240" w:line="240" w:lineRule="auto"/>
        <w:ind w:left="360"/>
      </w:pPr>
      <w:r>
        <w:t>Do LEAs need to provide the housing questionnaire in languages other than English?</w:t>
      </w:r>
      <w:r w:rsidR="00EF568D">
        <w:t xml:space="preserve"> If so, is the CDE model </w:t>
      </w:r>
      <w:r w:rsidR="004F0739">
        <w:t xml:space="preserve">Housing Questionnaire </w:t>
      </w:r>
      <w:r w:rsidR="00EF568D">
        <w:t>template available in languages other than English?</w:t>
      </w:r>
    </w:p>
    <w:p w14:paraId="71799778" w14:textId="2D440524" w:rsidR="00735F87" w:rsidRDefault="003D1F36" w:rsidP="0093531D">
      <w:pPr>
        <w:spacing w:before="240" w:after="240" w:line="240" w:lineRule="auto"/>
      </w:pPr>
      <w:r w:rsidRPr="00F12A91">
        <w:rPr>
          <w:i/>
        </w:rPr>
        <w:t>EC</w:t>
      </w:r>
      <w:r w:rsidR="004E1FDE" w:rsidRPr="004E1FDE">
        <w:t xml:space="preserve"> Section 48851(b)(1) reads as follows:</w:t>
      </w:r>
    </w:p>
    <w:p w14:paraId="22E6006E" w14:textId="281EB6E1" w:rsidR="00BE0371" w:rsidRPr="00BE0371" w:rsidRDefault="00BE0371" w:rsidP="0093531D">
      <w:pPr>
        <w:spacing w:before="240" w:after="240" w:line="240" w:lineRule="auto"/>
        <w:rPr>
          <w:i/>
          <w:iCs/>
        </w:rPr>
      </w:pPr>
      <w:r w:rsidRPr="00BE0371">
        <w:rPr>
          <w:i/>
          <w:iCs/>
        </w:rPr>
        <w:lastRenderedPageBreak/>
        <w:t>“(3) If the primary language of a pupil’s parent or guardian or an unaccompanied youth is not English, either of the following shall occur:</w:t>
      </w:r>
    </w:p>
    <w:p w14:paraId="6CAB465D" w14:textId="77777777" w:rsidR="00BE0371" w:rsidRPr="00BE0371" w:rsidRDefault="00BE0371" w:rsidP="0093531D">
      <w:pPr>
        <w:spacing w:before="240" w:after="240" w:line="240" w:lineRule="auto"/>
        <w:ind w:left="360"/>
        <w:rPr>
          <w:i/>
          <w:iCs/>
        </w:rPr>
      </w:pPr>
      <w:r w:rsidRPr="00BE0371">
        <w:rPr>
          <w:i/>
          <w:iCs/>
        </w:rPr>
        <w:t>(A) The housing questionnaire shall be made available in the primary language of the unaccompanied youth or the pupil’s parent or guardian pursuant to Section 48985.</w:t>
      </w:r>
    </w:p>
    <w:p w14:paraId="159E167A" w14:textId="3CCB81DB" w:rsidR="00735F87" w:rsidRPr="00BE0371" w:rsidRDefault="00BE0371" w:rsidP="0093531D">
      <w:pPr>
        <w:spacing w:before="240" w:after="240" w:line="240" w:lineRule="auto"/>
        <w:ind w:left="360"/>
        <w:rPr>
          <w:i/>
          <w:iCs/>
        </w:rPr>
      </w:pPr>
      <w:r w:rsidRPr="00BE0371">
        <w:rPr>
          <w:i/>
          <w:iCs/>
        </w:rPr>
        <w:t>(B) An appropriate translation of the housing questionnaire shall be provided upon request of a pupil’s parent or guardian or an unaccompanied youth.”</w:t>
      </w:r>
    </w:p>
    <w:p w14:paraId="2C2AC952" w14:textId="79DE50F3" w:rsidR="00735F87" w:rsidRDefault="00692923" w:rsidP="0093531D">
      <w:pPr>
        <w:spacing w:before="240" w:after="240" w:line="240" w:lineRule="auto"/>
      </w:pPr>
      <w:r>
        <w:t xml:space="preserve">As such, </w:t>
      </w:r>
      <w:r w:rsidR="00F93B01">
        <w:t xml:space="preserve">a translation of the housing questionnaire must be provided in the parent’s, guardian’s, caregiver’s, or unaccompanied youth’s primary language </w:t>
      </w:r>
      <w:r w:rsidR="00BD6600">
        <w:t>upon request by the parent, guardian, caregiver, or youth.</w:t>
      </w:r>
    </w:p>
    <w:p w14:paraId="66F756DE" w14:textId="5203B497" w:rsidR="00735F87" w:rsidRDefault="00186407" w:rsidP="0093531D">
      <w:pPr>
        <w:spacing w:before="240" w:after="240" w:line="240" w:lineRule="auto"/>
      </w:pPr>
      <w:r>
        <w:t xml:space="preserve">The CDE model </w:t>
      </w:r>
      <w:r w:rsidR="004F0739">
        <w:t xml:space="preserve">Housing Questionnaire </w:t>
      </w:r>
      <w:r>
        <w:t xml:space="preserve">template is available in the following languages by request: Arabic, Armenian, Chinese (simplified), Chinese (traditional), </w:t>
      </w:r>
      <w:r w:rsidR="00802E97">
        <w:t xml:space="preserve">Hindi, Hmong, Japanese, Khmer, Korean, Lao, Punjabi, Russian, Samoan, Somali, Spanish, Tagalog, Ukrainian, Urdu, </w:t>
      </w:r>
      <w:r w:rsidR="005062A5">
        <w:t xml:space="preserve">and Vietnamese. Please email </w:t>
      </w:r>
      <w:r w:rsidR="004F0739">
        <w:t xml:space="preserve">CDE </w:t>
      </w:r>
      <w:r w:rsidR="005062A5">
        <w:t xml:space="preserve">model </w:t>
      </w:r>
      <w:r w:rsidR="004F0739">
        <w:t xml:space="preserve">Housing Questionnaire </w:t>
      </w:r>
      <w:r w:rsidR="005062A5">
        <w:t xml:space="preserve">template translation requests to Karmina Barrales at </w:t>
      </w:r>
      <w:hyperlink r:id="rId17" w:tooltip="Karmina Barrales Email Address" w:history="1">
        <w:r w:rsidR="00710DC6" w:rsidRPr="008D6C15">
          <w:rPr>
            <w:rStyle w:val="Hyperlink"/>
          </w:rPr>
          <w:t>KBarrales@cde.ca.gov</w:t>
        </w:r>
      </w:hyperlink>
      <w:r w:rsidR="00710DC6">
        <w:t xml:space="preserve"> or to the CDE </w:t>
      </w:r>
      <w:r w:rsidR="009A650C">
        <w:t>H</w:t>
      </w:r>
      <w:r w:rsidR="00710DC6">
        <w:t xml:space="preserve">omeless </w:t>
      </w:r>
      <w:r w:rsidR="009A650C">
        <w:t>E</w:t>
      </w:r>
      <w:r w:rsidR="00710DC6">
        <w:t xml:space="preserve">ducation general email inbox at </w:t>
      </w:r>
      <w:hyperlink r:id="rId18" w:tooltip="Homeless Education Email Address" w:history="1">
        <w:r w:rsidR="00710DC6" w:rsidRPr="008D6C15">
          <w:rPr>
            <w:rStyle w:val="Hyperlink"/>
          </w:rPr>
          <w:t>HomelessEd@cde.ca.gov</w:t>
        </w:r>
      </w:hyperlink>
      <w:r w:rsidR="00710DC6">
        <w:t>.</w:t>
      </w:r>
    </w:p>
    <w:p w14:paraId="74D34D31" w14:textId="1EB6AEBE" w:rsidR="00735F87" w:rsidRDefault="003D1F36" w:rsidP="0093531D">
      <w:pPr>
        <w:pStyle w:val="Questionbullet"/>
        <w:numPr>
          <w:ilvl w:val="0"/>
          <w:numId w:val="25"/>
        </w:numPr>
        <w:spacing w:before="240" w:after="240" w:line="240" w:lineRule="auto"/>
        <w:ind w:left="360"/>
      </w:pPr>
      <w:r w:rsidRPr="00F12A91">
        <w:rPr>
          <w:i/>
        </w:rPr>
        <w:t>EC</w:t>
      </w:r>
      <w:r w:rsidR="00AC49EE" w:rsidRPr="009E3CF7">
        <w:rPr>
          <w:i/>
        </w:rPr>
        <w:t xml:space="preserve"> Section</w:t>
      </w:r>
      <w:r w:rsidR="000B2295" w:rsidRPr="009E3CF7">
        <w:rPr>
          <w:i/>
        </w:rPr>
        <w:t xml:space="preserve"> </w:t>
      </w:r>
      <w:r w:rsidR="005A5029">
        <w:t xml:space="preserve">48851 </w:t>
      </w:r>
      <w:r w:rsidR="000B61BB">
        <w:t xml:space="preserve">requires LEAs to report annually to CDE the number of children, youth, </w:t>
      </w:r>
      <w:r w:rsidR="00B35D5C">
        <w:t>and unaccompanied youth experiencing homelessness enrolled in the LEA. Is there a due date for this annual reporting?</w:t>
      </w:r>
      <w:r w:rsidR="00166F85">
        <w:t xml:space="preserve"> To whom should this data be reported?</w:t>
      </w:r>
    </w:p>
    <w:p w14:paraId="221F1240" w14:textId="641153B4" w:rsidR="00735F87" w:rsidRDefault="003D1F36" w:rsidP="0093531D">
      <w:pPr>
        <w:spacing w:before="240" w:after="240" w:line="240" w:lineRule="auto"/>
      </w:pPr>
      <w:r w:rsidRPr="00F12A91">
        <w:rPr>
          <w:i/>
        </w:rPr>
        <w:t>EC</w:t>
      </w:r>
      <w:r w:rsidR="005A5029">
        <w:t xml:space="preserve"> Section 48851(b)(</w:t>
      </w:r>
      <w:r w:rsidR="0057346B">
        <w:t>4</w:t>
      </w:r>
      <w:r w:rsidR="005A5029">
        <w:t>) reads as follows:</w:t>
      </w:r>
    </w:p>
    <w:p w14:paraId="6A20E876" w14:textId="5E2F7E23" w:rsidR="00735F87" w:rsidRDefault="0057346B" w:rsidP="004F0739">
      <w:pPr>
        <w:spacing w:before="240" w:after="240" w:line="240" w:lineRule="auto"/>
        <w:ind w:left="360"/>
      </w:pPr>
      <w:r>
        <w:t>“</w:t>
      </w:r>
      <w:r w:rsidRPr="0057346B">
        <w:t>A local educational agency shall collect the completed housing questionnaires that it administered pursuant to this section, and shall annually report to the department the number of homeless children and youths and unaccompanied youths enrolled.</w:t>
      </w:r>
      <w:r>
        <w:t>”</w:t>
      </w:r>
    </w:p>
    <w:p w14:paraId="6B14C7EB" w14:textId="5F06DFD3" w:rsidR="00735F87" w:rsidRDefault="00874BA0" w:rsidP="0093531D">
      <w:pPr>
        <w:spacing w:before="240" w:after="240" w:line="240" w:lineRule="auto"/>
      </w:pPr>
      <w:r>
        <w:t xml:space="preserve">LEAs should report this data </w:t>
      </w:r>
      <w:r w:rsidR="009A5304">
        <w:t xml:space="preserve">annually through the </w:t>
      </w:r>
      <w:r w:rsidR="00B7777A" w:rsidRPr="00B7777A">
        <w:t>California Longitudinal Pupil Achievement Data System (CALPADS)</w:t>
      </w:r>
      <w:r w:rsidR="00B7777A">
        <w:t xml:space="preserve">, following the CALPADs reporting timeline and </w:t>
      </w:r>
      <w:r w:rsidR="00D03FB2">
        <w:t xml:space="preserve">related information shared by </w:t>
      </w:r>
      <w:r w:rsidR="000B2295">
        <w:t xml:space="preserve">the </w:t>
      </w:r>
      <w:r w:rsidR="00D03FB2">
        <w:t>CDE.</w:t>
      </w:r>
    </w:p>
    <w:p w14:paraId="683C3CC7" w14:textId="6C9A3FFE" w:rsidR="00735F87" w:rsidRDefault="005F481C" w:rsidP="0093531D">
      <w:pPr>
        <w:spacing w:before="240" w:after="240" w:line="240" w:lineRule="auto"/>
      </w:pPr>
      <w:r>
        <w:t xml:space="preserve">To ensure you are receiving all reporting requirement announcements, reminders, trainings and updates make sure to sign up for the CDE Homeless Education Listserv </w:t>
      </w:r>
      <w:r w:rsidR="00AC49EE">
        <w:t>at</w:t>
      </w:r>
      <w:r>
        <w:t xml:space="preserve"> </w:t>
      </w:r>
      <w:hyperlink r:id="rId19" w:tooltip="This is a link to the California Department of Education's Homeless Education Listserv web page." w:history="1">
        <w:r w:rsidRPr="00D96D35">
          <w:rPr>
            <w:rStyle w:val="Hyperlink"/>
          </w:rPr>
          <w:t>https://www.cde.ca.gov/sp/hs/cy/homelesslistserv.asp</w:t>
        </w:r>
      </w:hyperlink>
      <w:r w:rsidR="00F63939" w:rsidRPr="00735F87">
        <w:rPr>
          <w:rStyle w:val="Hyperlink"/>
          <w:color w:val="auto"/>
          <w:u w:val="none"/>
        </w:rPr>
        <w:t>.</w:t>
      </w:r>
    </w:p>
    <w:p w14:paraId="67886A48" w14:textId="22D2C3F7" w:rsidR="00735F87" w:rsidRDefault="005C793D" w:rsidP="0093531D">
      <w:pPr>
        <w:pStyle w:val="Questionbullet"/>
        <w:numPr>
          <w:ilvl w:val="0"/>
          <w:numId w:val="25"/>
        </w:numPr>
        <w:spacing w:before="240" w:after="240" w:line="240" w:lineRule="auto"/>
        <w:ind w:left="360"/>
      </w:pPr>
      <w:r>
        <w:t xml:space="preserve">What is required by </w:t>
      </w:r>
      <w:r w:rsidR="000B2295">
        <w:t xml:space="preserve">the </w:t>
      </w:r>
      <w:r>
        <w:t>CDE in terms of recordkeeping related to the housing questionnaire?</w:t>
      </w:r>
    </w:p>
    <w:p w14:paraId="0F4F2BA9" w14:textId="755836D3" w:rsidR="00735F87" w:rsidRDefault="003D1F36" w:rsidP="0093531D">
      <w:pPr>
        <w:spacing w:before="240" w:after="240" w:line="240" w:lineRule="auto"/>
      </w:pPr>
      <w:r w:rsidRPr="00F12A91">
        <w:rPr>
          <w:i/>
        </w:rPr>
        <w:t>EC</w:t>
      </w:r>
      <w:r w:rsidR="005C793D" w:rsidRPr="00CA4CB3">
        <w:t xml:space="preserve"> Section 48851</w:t>
      </w:r>
      <w:r w:rsidR="005C793D">
        <w:t xml:space="preserve"> does not include any specific requirements related to housing questionnaire recordkeeping. For purposes of implementing the data reporting requirements included in federal </w:t>
      </w:r>
      <w:r w:rsidR="00F264FC">
        <w:t xml:space="preserve">and state </w:t>
      </w:r>
      <w:r w:rsidR="007E3E3A">
        <w:t xml:space="preserve">education </w:t>
      </w:r>
      <w:r w:rsidR="00F264FC">
        <w:t>statute</w:t>
      </w:r>
      <w:r w:rsidR="005C793D">
        <w:t xml:space="preserve"> [42 U.S.C. </w:t>
      </w:r>
      <w:r w:rsidR="00F63939">
        <w:t>Section</w:t>
      </w:r>
      <w:r w:rsidR="005C793D">
        <w:t xml:space="preserve"> </w:t>
      </w:r>
      <w:r w:rsidR="005C793D" w:rsidRPr="008407F4">
        <w:t>11432</w:t>
      </w:r>
      <w:r w:rsidR="005C793D">
        <w:t xml:space="preserve">(f)(3); 42 U.S.C. </w:t>
      </w:r>
      <w:r w:rsidR="00F63939">
        <w:t>Section</w:t>
      </w:r>
      <w:r w:rsidR="005C793D">
        <w:t xml:space="preserve"> </w:t>
      </w:r>
      <w:r w:rsidR="005C793D" w:rsidRPr="00A83F33">
        <w:t>11434</w:t>
      </w:r>
      <w:r w:rsidR="005C793D">
        <w:t>(h)(1</w:t>
      </w:r>
      <w:r w:rsidR="00F264FC">
        <w:t xml:space="preserve">); </w:t>
      </w:r>
      <w:r w:rsidRPr="00F12A91">
        <w:rPr>
          <w:i/>
        </w:rPr>
        <w:t>EC</w:t>
      </w:r>
      <w:r w:rsidR="000B2295">
        <w:rPr>
          <w:i/>
          <w:szCs w:val="24"/>
        </w:rPr>
        <w:t xml:space="preserve"> </w:t>
      </w:r>
      <w:r w:rsidR="000B2295">
        <w:rPr>
          <w:szCs w:val="24"/>
        </w:rPr>
        <w:t>Section</w:t>
      </w:r>
      <w:r w:rsidR="005C793D">
        <w:rPr>
          <w:szCs w:val="24"/>
        </w:rPr>
        <w:t xml:space="preserve"> 48851(4)]</w:t>
      </w:r>
      <w:r w:rsidR="005C793D">
        <w:t>,</w:t>
      </w:r>
      <w:r w:rsidR="00F264FC">
        <w:t xml:space="preserve"> </w:t>
      </w:r>
      <w:r w:rsidR="005C793D">
        <w:t xml:space="preserve">LEAs should maintain completed housing questionnaires as long as is necessary to provide accurate </w:t>
      </w:r>
      <w:r w:rsidR="005C793D">
        <w:lastRenderedPageBreak/>
        <w:t xml:space="preserve">data on children and youth experiencing homelessness enrolled in the LEA to </w:t>
      </w:r>
      <w:r w:rsidR="000B2295">
        <w:t xml:space="preserve">the </w:t>
      </w:r>
      <w:r w:rsidR="005C793D">
        <w:t>CDE on an annual basis. Maintaining housing questionnaire records beyond what is needed for accurate data reporting is at the discretion of the LEA.</w:t>
      </w:r>
    </w:p>
    <w:p w14:paraId="2A31A908" w14:textId="50D39E78" w:rsidR="00735F87" w:rsidRDefault="005C793D" w:rsidP="0093531D">
      <w:pPr>
        <w:spacing w:before="240" w:after="240" w:line="240" w:lineRule="auto"/>
      </w:pPr>
      <w:r>
        <w:t>As a best practice, LEAs may wish to maintain completed housing questionnaires beyond the timeline needed for accurate data reporting. For instance, LEAs may wish to keep an electronic or paper copy of completed housing questionnaires so that the questionnaire may be provided to a parent, guardian, caregiver, or unaccompanied youth upon request should they want to provide a copy to an early education, afterschool, or shelter program. This and other similar practices would be at the discretion of the LEA</w:t>
      </w:r>
      <w:r w:rsidR="00682F33">
        <w:t>.</w:t>
      </w:r>
    </w:p>
    <w:p w14:paraId="61C6B7FF" w14:textId="61734C11" w:rsidR="00735F87" w:rsidRDefault="00AF396C" w:rsidP="0093531D">
      <w:pPr>
        <w:spacing w:before="240" w:after="240" w:line="240" w:lineRule="auto"/>
      </w:pPr>
      <w:r>
        <w:t xml:space="preserve">Individual LEAs may have established protocols regarding how long </w:t>
      </w:r>
      <w:r w:rsidR="00717CB5">
        <w:t xml:space="preserve">student </w:t>
      </w:r>
      <w:r>
        <w:t xml:space="preserve">records must be retained within an LEA. </w:t>
      </w:r>
      <w:r w:rsidR="000B2295">
        <w:t xml:space="preserve">The </w:t>
      </w:r>
      <w:r w:rsidR="00717CB5">
        <w:t>CDE recommends consulting with LEA records staff and the LEA’s board policy prior to destroying student records.</w:t>
      </w:r>
    </w:p>
    <w:p w14:paraId="14D3517F" w14:textId="2CCF145A" w:rsidR="00735F87" w:rsidRDefault="006C18A0" w:rsidP="0093531D">
      <w:pPr>
        <w:pStyle w:val="Questionbullet"/>
        <w:numPr>
          <w:ilvl w:val="0"/>
          <w:numId w:val="25"/>
        </w:numPr>
        <w:spacing w:before="240" w:after="240" w:line="240" w:lineRule="auto"/>
        <w:ind w:left="360"/>
      </w:pPr>
      <w:r>
        <w:t xml:space="preserve">How will </w:t>
      </w:r>
      <w:r w:rsidR="000B2295">
        <w:t xml:space="preserve">the </w:t>
      </w:r>
      <w:r>
        <w:t xml:space="preserve">CDE monitor LEA </w:t>
      </w:r>
      <w:r w:rsidR="007621D0">
        <w:t>implementation of the housing questionnaire</w:t>
      </w:r>
      <w:r>
        <w:t>?</w:t>
      </w:r>
    </w:p>
    <w:p w14:paraId="72B20EB3" w14:textId="1021A626" w:rsidR="00735F87" w:rsidRDefault="006C18A0" w:rsidP="0093531D">
      <w:pPr>
        <w:spacing w:before="240" w:after="240" w:line="240" w:lineRule="auto"/>
        <w:rPr>
          <w:szCs w:val="24"/>
        </w:rPr>
      </w:pPr>
      <w:r>
        <w:t xml:space="preserve">Given that </w:t>
      </w:r>
      <w:r w:rsidR="003D1F36" w:rsidRPr="00F12A91">
        <w:rPr>
          <w:i/>
        </w:rPr>
        <w:t>EC</w:t>
      </w:r>
      <w:r w:rsidRPr="00CA4CB3">
        <w:t xml:space="preserve"> Section 48851</w:t>
      </w:r>
      <w:r>
        <w:t xml:space="preserve"> requires that all LEAs </w:t>
      </w:r>
      <w:r>
        <w:rPr>
          <w:szCs w:val="24"/>
        </w:rPr>
        <w:t xml:space="preserve">administer a housing questionnaire at least annually for the purpose of identifying children and youth experiencing homelessness, </w:t>
      </w:r>
      <w:r w:rsidR="000B2295">
        <w:rPr>
          <w:szCs w:val="24"/>
        </w:rPr>
        <w:t xml:space="preserve">the </w:t>
      </w:r>
      <w:r>
        <w:rPr>
          <w:szCs w:val="24"/>
        </w:rPr>
        <w:t xml:space="preserve">CDE’s Homeless Education Program will monitor LEA compliance with this statutory requirement through its </w:t>
      </w:r>
      <w:r w:rsidR="007B3C6B">
        <w:rPr>
          <w:szCs w:val="24"/>
        </w:rPr>
        <w:t>F</w:t>
      </w:r>
      <w:r>
        <w:rPr>
          <w:szCs w:val="24"/>
        </w:rPr>
        <w:t xml:space="preserve">ederal </w:t>
      </w:r>
      <w:r w:rsidR="007B3C6B">
        <w:rPr>
          <w:szCs w:val="24"/>
        </w:rPr>
        <w:t>P</w:t>
      </w:r>
      <w:r>
        <w:rPr>
          <w:szCs w:val="24"/>
        </w:rPr>
        <w:t xml:space="preserve">rogram </w:t>
      </w:r>
      <w:r w:rsidR="007B3C6B">
        <w:rPr>
          <w:szCs w:val="24"/>
        </w:rPr>
        <w:t>M</w:t>
      </w:r>
      <w:r>
        <w:rPr>
          <w:szCs w:val="24"/>
        </w:rPr>
        <w:t xml:space="preserve">onitoring (FPM) process. </w:t>
      </w:r>
      <w:r w:rsidR="00B5173C">
        <w:rPr>
          <w:szCs w:val="24"/>
        </w:rPr>
        <w:t>Under</w:t>
      </w:r>
      <w:r>
        <w:rPr>
          <w:szCs w:val="24"/>
        </w:rPr>
        <w:t xml:space="preserve"> </w:t>
      </w:r>
      <w:r w:rsidR="000B2295">
        <w:rPr>
          <w:szCs w:val="24"/>
        </w:rPr>
        <w:t xml:space="preserve">the </w:t>
      </w:r>
      <w:r>
        <w:rPr>
          <w:szCs w:val="24"/>
        </w:rPr>
        <w:t xml:space="preserve">CDE’s FPM, LEAs </w:t>
      </w:r>
      <w:r w:rsidR="00B5173C">
        <w:rPr>
          <w:szCs w:val="24"/>
        </w:rPr>
        <w:t>will be asked to provide</w:t>
      </w:r>
      <w:r w:rsidR="0069704C">
        <w:rPr>
          <w:szCs w:val="24"/>
        </w:rPr>
        <w:t xml:space="preserve"> </w:t>
      </w:r>
      <w:r w:rsidR="00D44657">
        <w:rPr>
          <w:szCs w:val="24"/>
        </w:rPr>
        <w:t>a</w:t>
      </w:r>
      <w:r w:rsidR="00451255">
        <w:rPr>
          <w:szCs w:val="24"/>
        </w:rPr>
        <w:t xml:space="preserve"> hard </w:t>
      </w:r>
      <w:r w:rsidR="0069704C">
        <w:rPr>
          <w:szCs w:val="24"/>
        </w:rPr>
        <w:t>copy of the LEA’s housing questionnair</w:t>
      </w:r>
      <w:r w:rsidR="00451255">
        <w:rPr>
          <w:szCs w:val="24"/>
        </w:rPr>
        <w:t>e</w:t>
      </w:r>
      <w:r w:rsidR="00B67A49">
        <w:rPr>
          <w:szCs w:val="24"/>
        </w:rPr>
        <w:t xml:space="preserve"> </w:t>
      </w:r>
      <w:r w:rsidR="00D44657">
        <w:rPr>
          <w:szCs w:val="24"/>
        </w:rPr>
        <w:t>to</w:t>
      </w:r>
      <w:r w:rsidR="0069704C">
        <w:rPr>
          <w:szCs w:val="24"/>
        </w:rPr>
        <w:t xml:space="preserve"> demonstrate </w:t>
      </w:r>
      <w:r w:rsidR="00372D84">
        <w:rPr>
          <w:szCs w:val="24"/>
        </w:rPr>
        <w:t>the LEA</w:t>
      </w:r>
      <w:r w:rsidR="0069704C">
        <w:rPr>
          <w:szCs w:val="24"/>
        </w:rPr>
        <w:t xml:space="preserve"> housing questionnaire’s </w:t>
      </w:r>
      <w:r w:rsidR="00451255">
        <w:rPr>
          <w:szCs w:val="24"/>
        </w:rPr>
        <w:t xml:space="preserve">alignment </w:t>
      </w:r>
      <w:r w:rsidR="00372D84">
        <w:rPr>
          <w:szCs w:val="24"/>
        </w:rPr>
        <w:t xml:space="preserve">with </w:t>
      </w:r>
      <w:r w:rsidR="000B2295">
        <w:rPr>
          <w:szCs w:val="24"/>
        </w:rPr>
        <w:t xml:space="preserve">the </w:t>
      </w:r>
      <w:r w:rsidR="00372D84">
        <w:rPr>
          <w:szCs w:val="24"/>
        </w:rPr>
        <w:t xml:space="preserve">CDE’s model </w:t>
      </w:r>
      <w:r w:rsidR="004F0739">
        <w:rPr>
          <w:szCs w:val="24"/>
        </w:rPr>
        <w:t xml:space="preserve">Housing Questionnaire </w:t>
      </w:r>
      <w:r w:rsidR="00372D84">
        <w:rPr>
          <w:szCs w:val="24"/>
        </w:rPr>
        <w:t>template.</w:t>
      </w:r>
      <w:r w:rsidR="00D44657">
        <w:rPr>
          <w:szCs w:val="24"/>
        </w:rPr>
        <w:t xml:space="preserve"> LEAs with online registration will be asked to provide evidence of the online form being available to all families, and that it also aligns to the CDE’s model </w:t>
      </w:r>
      <w:r w:rsidR="004F0739">
        <w:rPr>
          <w:szCs w:val="24"/>
        </w:rPr>
        <w:t>Housing Questionnaire</w:t>
      </w:r>
      <w:r w:rsidR="00D44657">
        <w:rPr>
          <w:szCs w:val="24"/>
        </w:rPr>
        <w:t>. A redacted and completed copy will also be a part of the evidence.</w:t>
      </w:r>
    </w:p>
    <w:p w14:paraId="53113010" w14:textId="57C31799" w:rsidR="00735F87" w:rsidRDefault="00E41712" w:rsidP="0093531D">
      <w:pPr>
        <w:spacing w:before="240" w:after="240" w:line="240" w:lineRule="auto"/>
        <w:rPr>
          <w:szCs w:val="24"/>
        </w:rPr>
      </w:pPr>
      <w:r>
        <w:rPr>
          <w:szCs w:val="24"/>
        </w:rPr>
        <w:t xml:space="preserve">Additionally, beginning with </w:t>
      </w:r>
      <w:r w:rsidR="00433EEB">
        <w:rPr>
          <w:szCs w:val="24"/>
        </w:rPr>
        <w:t>fiscal year 2023</w:t>
      </w:r>
      <w:r w:rsidR="00C666BA">
        <w:rPr>
          <w:rFonts w:cs="Arial"/>
          <w:szCs w:val="24"/>
        </w:rPr>
        <w:t>−</w:t>
      </w:r>
      <w:r w:rsidR="00433EEB">
        <w:rPr>
          <w:szCs w:val="24"/>
        </w:rPr>
        <w:t xml:space="preserve">24, LEAs will be required to report on the use of a housing questionnaire </w:t>
      </w:r>
      <w:r w:rsidR="00332E31">
        <w:rPr>
          <w:szCs w:val="24"/>
        </w:rPr>
        <w:t xml:space="preserve">in the Consolidated Application and Reporting System </w:t>
      </w:r>
      <w:r w:rsidR="00AA263D">
        <w:rPr>
          <w:szCs w:val="24"/>
        </w:rPr>
        <w:t>(CARS).</w:t>
      </w:r>
    </w:p>
    <w:p w14:paraId="6DC73684" w14:textId="022F47FE" w:rsidR="00735F87" w:rsidRDefault="003735DC" w:rsidP="0093531D">
      <w:pPr>
        <w:pStyle w:val="Questionbullet"/>
        <w:numPr>
          <w:ilvl w:val="0"/>
          <w:numId w:val="25"/>
        </w:numPr>
        <w:spacing w:before="240" w:after="240" w:line="240" w:lineRule="auto"/>
        <w:ind w:left="360"/>
      </w:pPr>
      <w:r>
        <w:t xml:space="preserve">How should I share information about </w:t>
      </w:r>
      <w:r w:rsidR="00AF251B">
        <w:t>the housing questionnaire with colleagues and partners, such as LEA liaisons, school sites, etc.?</w:t>
      </w:r>
      <w:r w:rsidR="00EF568D">
        <w:t xml:space="preserve"> What resources about the housing questionnaire has the CDE developed</w:t>
      </w:r>
    </w:p>
    <w:p w14:paraId="602F92A8" w14:textId="090B13D4" w:rsidR="00735F87" w:rsidRDefault="000B2295" w:rsidP="0093531D">
      <w:pPr>
        <w:spacing w:before="240" w:after="240" w:line="240" w:lineRule="auto"/>
        <w:rPr>
          <w:szCs w:val="24"/>
        </w:rPr>
      </w:pPr>
      <w:r>
        <w:rPr>
          <w:szCs w:val="24"/>
        </w:rPr>
        <w:t xml:space="preserve">The </w:t>
      </w:r>
      <w:r w:rsidR="00FD32A2">
        <w:rPr>
          <w:szCs w:val="24"/>
        </w:rPr>
        <w:t xml:space="preserve">CDE recommends sharing </w:t>
      </w:r>
      <w:r>
        <w:rPr>
          <w:szCs w:val="24"/>
        </w:rPr>
        <w:t xml:space="preserve">the </w:t>
      </w:r>
      <w:r w:rsidR="00FD32A2">
        <w:rPr>
          <w:szCs w:val="24"/>
        </w:rPr>
        <w:t xml:space="preserve">CDE’s model </w:t>
      </w:r>
      <w:r w:rsidR="004F0739">
        <w:rPr>
          <w:szCs w:val="24"/>
        </w:rPr>
        <w:t xml:space="preserve">Housing Questionnaire </w:t>
      </w:r>
      <w:r w:rsidR="00FD32A2">
        <w:rPr>
          <w:szCs w:val="24"/>
        </w:rPr>
        <w:t xml:space="preserve">template, guidance for completing the housing questionnaire, and this housing questionnaire </w:t>
      </w:r>
      <w:r w:rsidR="00815BDE">
        <w:rPr>
          <w:szCs w:val="24"/>
        </w:rPr>
        <w:t>FAQ resource with interested stakeholders.</w:t>
      </w:r>
      <w:r w:rsidR="00D44657">
        <w:rPr>
          <w:szCs w:val="24"/>
        </w:rPr>
        <w:t xml:space="preserve"> </w:t>
      </w:r>
    </w:p>
    <w:p w14:paraId="30451E54" w14:textId="00864C4C" w:rsidR="00735F87" w:rsidRPr="00C20F14" w:rsidRDefault="00EF568D" w:rsidP="0093531D">
      <w:pPr>
        <w:spacing w:before="240" w:after="240" w:line="240" w:lineRule="auto"/>
        <w:contextualSpacing/>
        <w:rPr>
          <w:rFonts w:eastAsia="Times New Roman"/>
          <w:color w:val="0563C1" w:themeColor="hyperlink"/>
        </w:rPr>
      </w:pPr>
      <w:r>
        <w:rPr>
          <w:szCs w:val="24"/>
        </w:rPr>
        <w:t xml:space="preserve">The CDE has, as required in statute, developed resources and posted them to the CDE website related to the development and implementation of the </w:t>
      </w:r>
      <w:r w:rsidR="003D1F36" w:rsidRPr="00F12A91">
        <w:rPr>
          <w:i/>
        </w:rPr>
        <w:t>EC</w:t>
      </w:r>
      <w:r>
        <w:rPr>
          <w:i/>
          <w:szCs w:val="24"/>
        </w:rPr>
        <w:t xml:space="preserve"> </w:t>
      </w:r>
      <w:r>
        <w:rPr>
          <w:szCs w:val="24"/>
        </w:rPr>
        <w:t xml:space="preserve">Section 48851.3 </w:t>
      </w:r>
      <w:r w:rsidR="00D44657">
        <w:rPr>
          <w:szCs w:val="24"/>
        </w:rPr>
        <w:t xml:space="preserve">There is a recording and PowerPoint slides available both on the CDE </w:t>
      </w:r>
      <w:r w:rsidR="00A01B81">
        <w:rPr>
          <w:szCs w:val="24"/>
        </w:rPr>
        <w:t>Resources for Homeless Children and Youth</w:t>
      </w:r>
      <w:r w:rsidR="009E3CF7">
        <w:rPr>
          <w:szCs w:val="24"/>
        </w:rPr>
        <w:t xml:space="preserve"> </w:t>
      </w:r>
      <w:r w:rsidR="00BB2CD9">
        <w:rPr>
          <w:szCs w:val="24"/>
        </w:rPr>
        <w:t>w</w:t>
      </w:r>
      <w:r w:rsidR="00D44657">
        <w:rPr>
          <w:szCs w:val="24"/>
        </w:rPr>
        <w:t>eb</w:t>
      </w:r>
      <w:r w:rsidR="00A01B81">
        <w:rPr>
          <w:szCs w:val="24"/>
        </w:rPr>
        <w:t xml:space="preserve"> </w:t>
      </w:r>
      <w:r w:rsidR="00BB2CD9">
        <w:rPr>
          <w:szCs w:val="24"/>
        </w:rPr>
        <w:t>page</w:t>
      </w:r>
      <w:r w:rsidR="00D44657">
        <w:rPr>
          <w:szCs w:val="24"/>
        </w:rPr>
        <w:t xml:space="preserve"> at </w:t>
      </w:r>
      <w:hyperlink r:id="rId20" w:tooltip="This is a link to the California Department of Education's Resources for Homeless Children and Youth web page." w:history="1">
        <w:r w:rsidRPr="00D96D35">
          <w:rPr>
            <w:rStyle w:val="Hyperlink"/>
            <w:szCs w:val="24"/>
          </w:rPr>
          <w:t>https://www.cde.ca.gov/sp/hs/cy/</w:t>
        </w:r>
      </w:hyperlink>
      <w:r w:rsidR="00C666BA">
        <w:rPr>
          <w:szCs w:val="24"/>
        </w:rPr>
        <w:t>.</w:t>
      </w:r>
      <w:r w:rsidR="00C20F14">
        <w:rPr>
          <w:szCs w:val="24"/>
        </w:rPr>
        <w:t xml:space="preserve"> </w:t>
      </w:r>
      <w:r w:rsidR="00D44657">
        <w:t xml:space="preserve">As well as through the </w:t>
      </w:r>
      <w:r w:rsidR="00C666BA">
        <w:t>HETAC</w:t>
      </w:r>
      <w:r w:rsidR="00D44657">
        <w:t xml:space="preserve"> </w:t>
      </w:r>
      <w:r w:rsidR="00BB2CD9">
        <w:t>w</w:t>
      </w:r>
      <w:r w:rsidR="00D44657">
        <w:t>eb</w:t>
      </w:r>
      <w:r w:rsidR="00BB2CD9">
        <w:t xml:space="preserve">site </w:t>
      </w:r>
      <w:r w:rsidR="00D44657">
        <w:t xml:space="preserve">at </w:t>
      </w:r>
      <w:hyperlink r:id="rId21" w:tooltip="This is a link to the Homeless Education Technical Assistance Center website." w:history="1">
        <w:r w:rsidR="00553268">
          <w:rPr>
            <w:rStyle w:val="Hyperlink"/>
            <w:rFonts w:eastAsia="Times New Roman"/>
          </w:rPr>
          <w:t>https://www.hetac.org/resources/id</w:t>
        </w:r>
      </w:hyperlink>
      <w:r w:rsidR="00C20F14" w:rsidRPr="00C20F14">
        <w:rPr>
          <w:rStyle w:val="Hyperlink"/>
          <w:rFonts w:eastAsia="Times New Roman"/>
          <w:color w:val="auto"/>
          <w:u w:val="none"/>
        </w:rPr>
        <w:t>.</w:t>
      </w:r>
    </w:p>
    <w:p w14:paraId="09C18E77" w14:textId="1DEAEDCC" w:rsidR="00735F87" w:rsidRPr="00C54D60" w:rsidRDefault="00D44657" w:rsidP="0093531D">
      <w:pPr>
        <w:pStyle w:val="Questionbullet"/>
        <w:numPr>
          <w:ilvl w:val="0"/>
          <w:numId w:val="25"/>
        </w:numPr>
        <w:spacing w:before="240" w:after="240" w:line="240" w:lineRule="auto"/>
        <w:ind w:left="360"/>
      </w:pPr>
      <w:r>
        <w:lastRenderedPageBreak/>
        <w:t xml:space="preserve">There is a signature line on the </w:t>
      </w:r>
      <w:r w:rsidR="005F481C">
        <w:t>h</w:t>
      </w:r>
      <w:r>
        <w:t xml:space="preserve">ousing </w:t>
      </w:r>
      <w:r w:rsidR="005F481C">
        <w:t>q</w:t>
      </w:r>
      <w:r>
        <w:t xml:space="preserve">uestionnaire, what if the form is missing the signature? Or </w:t>
      </w:r>
      <w:r w:rsidR="00C666BA">
        <w:t xml:space="preserve">if </w:t>
      </w:r>
      <w:r>
        <w:t xml:space="preserve">the family, parent, caregiver, </w:t>
      </w:r>
      <w:r w:rsidR="00C666BA">
        <w:t xml:space="preserve">or </w:t>
      </w:r>
      <w:r>
        <w:t xml:space="preserve">unaccompanied youth completing the </w:t>
      </w:r>
      <w:r w:rsidR="005F481C">
        <w:t>h</w:t>
      </w:r>
      <w:r>
        <w:t xml:space="preserve">ousing </w:t>
      </w:r>
      <w:r w:rsidR="005F481C">
        <w:t>q</w:t>
      </w:r>
      <w:r>
        <w:t>uestionnaire declines to sign?</w:t>
      </w:r>
    </w:p>
    <w:p w14:paraId="00CA5A13" w14:textId="58B15F8F" w:rsidR="00735F87" w:rsidRDefault="00D44657" w:rsidP="0093531D">
      <w:pPr>
        <w:spacing w:before="240" w:after="240" w:line="240" w:lineRule="auto"/>
        <w:rPr>
          <w:rFonts w:cs="Arial"/>
          <w:bCs/>
          <w:iCs/>
          <w:szCs w:val="24"/>
        </w:rPr>
      </w:pPr>
      <w:r>
        <w:rPr>
          <w:rFonts w:cs="Arial"/>
          <w:bCs/>
          <w:iCs/>
          <w:szCs w:val="24"/>
        </w:rPr>
        <w:t xml:space="preserve">The intent of the </w:t>
      </w:r>
      <w:r w:rsidR="005F481C">
        <w:rPr>
          <w:rFonts w:cs="Arial"/>
          <w:bCs/>
          <w:iCs/>
          <w:szCs w:val="24"/>
        </w:rPr>
        <w:t>h</w:t>
      </w:r>
      <w:r>
        <w:rPr>
          <w:rFonts w:cs="Arial"/>
          <w:bCs/>
          <w:iCs/>
          <w:szCs w:val="24"/>
        </w:rPr>
        <w:t xml:space="preserve">ousing </w:t>
      </w:r>
      <w:r w:rsidR="005F481C">
        <w:rPr>
          <w:rFonts w:cs="Arial"/>
          <w:bCs/>
          <w:iCs/>
          <w:szCs w:val="24"/>
        </w:rPr>
        <w:t>q</w:t>
      </w:r>
      <w:r>
        <w:rPr>
          <w:rFonts w:cs="Arial"/>
          <w:bCs/>
          <w:iCs/>
          <w:szCs w:val="24"/>
        </w:rPr>
        <w:t>uestionnaire is to assist LEAs in the identification of students who may be eligible under the McKinney-Vento Act,</w:t>
      </w:r>
      <w:r w:rsidR="00D5156F">
        <w:rPr>
          <w:rFonts w:cs="Arial"/>
          <w:bCs/>
          <w:iCs/>
          <w:szCs w:val="24"/>
        </w:rPr>
        <w:t xml:space="preserve"> and gather the information needed to support the student, that does not include a signature. The signature is not a requirement.</w:t>
      </w:r>
    </w:p>
    <w:p w14:paraId="3DB12E2C" w14:textId="26437C22" w:rsidR="00C20F14" w:rsidRDefault="00D5156F" w:rsidP="0093531D">
      <w:pPr>
        <w:pStyle w:val="Questionbullet"/>
        <w:numPr>
          <w:ilvl w:val="0"/>
          <w:numId w:val="25"/>
        </w:numPr>
        <w:spacing w:before="240" w:after="240" w:line="240" w:lineRule="auto"/>
        <w:ind w:left="360"/>
        <w:contextualSpacing w:val="0"/>
      </w:pPr>
      <w:r w:rsidRPr="00D5156F">
        <w:t xml:space="preserve">For the hard copies </w:t>
      </w:r>
      <w:r w:rsidR="00C666BA">
        <w:t xml:space="preserve">that </w:t>
      </w:r>
      <w:r w:rsidRPr="00D5156F">
        <w:t>we do receive from families</w:t>
      </w:r>
      <w:r w:rsidR="00C666BA">
        <w:t>,</w:t>
      </w:r>
      <w:r w:rsidRPr="00D5156F">
        <w:t xml:space="preserve"> how long are we required to keep these? One year? Since we are completing them annually?</w:t>
      </w:r>
    </w:p>
    <w:p w14:paraId="0749DC73" w14:textId="2CA30472" w:rsidR="00C54D60" w:rsidRPr="00C54D60" w:rsidRDefault="00D5156F" w:rsidP="0093531D">
      <w:pPr>
        <w:pStyle w:val="Questionbullet"/>
        <w:numPr>
          <w:ilvl w:val="0"/>
          <w:numId w:val="0"/>
        </w:numPr>
        <w:spacing w:before="240" w:after="240" w:line="240" w:lineRule="auto"/>
      </w:pPr>
      <w:r w:rsidRPr="00D5156F">
        <w:rPr>
          <w:b w:val="0"/>
          <w:bCs/>
          <w:color w:val="auto"/>
        </w:rPr>
        <w:t xml:space="preserve">The intent </w:t>
      </w:r>
      <w:r>
        <w:rPr>
          <w:b w:val="0"/>
          <w:bCs/>
          <w:color w:val="auto"/>
        </w:rPr>
        <w:t xml:space="preserve">of the </w:t>
      </w:r>
      <w:r w:rsidR="005F481C">
        <w:rPr>
          <w:b w:val="0"/>
          <w:bCs/>
          <w:color w:val="auto"/>
        </w:rPr>
        <w:t>h</w:t>
      </w:r>
      <w:r>
        <w:rPr>
          <w:b w:val="0"/>
          <w:bCs/>
          <w:color w:val="auto"/>
        </w:rPr>
        <w:t xml:space="preserve">ousing </w:t>
      </w:r>
      <w:r w:rsidR="005F481C">
        <w:rPr>
          <w:b w:val="0"/>
          <w:bCs/>
          <w:color w:val="auto"/>
        </w:rPr>
        <w:t>q</w:t>
      </w:r>
      <w:r>
        <w:rPr>
          <w:b w:val="0"/>
          <w:bCs/>
          <w:color w:val="auto"/>
        </w:rPr>
        <w:t xml:space="preserve">uestionnaire </w:t>
      </w:r>
      <w:r w:rsidRPr="00D5156F">
        <w:rPr>
          <w:b w:val="0"/>
          <w:bCs/>
          <w:color w:val="auto"/>
        </w:rPr>
        <w:t>is for increased identification as well as ensuring academic support and access to children and unaccompanied youths experiencing homelessness. Evidence for the FPM process will require a copy of the LEA’s housing questionnaire</w:t>
      </w:r>
      <w:r w:rsidR="00E610B8" w:rsidRPr="00E610B8">
        <w:rPr>
          <w:b w:val="0"/>
          <w:bCs/>
          <w:color w:val="auto"/>
        </w:rPr>
        <w:t xml:space="preserve"> </w:t>
      </w:r>
      <w:r w:rsidR="00E610B8">
        <w:rPr>
          <w:b w:val="0"/>
          <w:bCs/>
          <w:color w:val="auto"/>
        </w:rPr>
        <w:t xml:space="preserve">showing </w:t>
      </w:r>
      <w:r w:rsidR="00E610B8" w:rsidRPr="00D5156F">
        <w:rPr>
          <w:b w:val="0"/>
          <w:bCs/>
          <w:color w:val="auto"/>
        </w:rPr>
        <w:t xml:space="preserve">alignment to the </w:t>
      </w:r>
      <w:r w:rsidR="004F0739">
        <w:rPr>
          <w:b w:val="0"/>
          <w:bCs/>
          <w:color w:val="auto"/>
        </w:rPr>
        <w:t xml:space="preserve">CDE </w:t>
      </w:r>
      <w:r w:rsidR="00E610B8">
        <w:rPr>
          <w:b w:val="0"/>
          <w:bCs/>
          <w:color w:val="auto"/>
        </w:rPr>
        <w:t xml:space="preserve">model </w:t>
      </w:r>
      <w:r w:rsidR="004F0739">
        <w:rPr>
          <w:b w:val="0"/>
          <w:bCs/>
          <w:color w:val="auto"/>
        </w:rPr>
        <w:t xml:space="preserve">Housing Questionnaire </w:t>
      </w:r>
      <w:r w:rsidR="00C666BA">
        <w:rPr>
          <w:b w:val="0"/>
          <w:bCs/>
          <w:color w:val="auto"/>
        </w:rPr>
        <w:t>template</w:t>
      </w:r>
      <w:r w:rsidR="00E610B8" w:rsidRPr="00D5156F">
        <w:rPr>
          <w:b w:val="0"/>
          <w:bCs/>
          <w:color w:val="auto"/>
        </w:rPr>
        <w:t xml:space="preserve"> provided by the CDE</w:t>
      </w:r>
      <w:r w:rsidR="00E610B8">
        <w:rPr>
          <w:b w:val="0"/>
          <w:bCs/>
          <w:color w:val="auto"/>
        </w:rPr>
        <w:t xml:space="preserve"> and</w:t>
      </w:r>
      <w:r w:rsidRPr="00D5156F">
        <w:rPr>
          <w:b w:val="0"/>
          <w:bCs/>
          <w:color w:val="auto"/>
        </w:rPr>
        <w:t xml:space="preserve"> a completed copy of the housing questionnaire </w:t>
      </w:r>
      <w:r>
        <w:rPr>
          <w:b w:val="0"/>
          <w:bCs/>
          <w:color w:val="auto"/>
        </w:rPr>
        <w:t>(redacted)</w:t>
      </w:r>
      <w:r w:rsidRPr="00D5156F">
        <w:rPr>
          <w:b w:val="0"/>
          <w:bCs/>
          <w:color w:val="auto"/>
        </w:rPr>
        <w:t>.</w:t>
      </w:r>
      <w:r w:rsidR="00A01B81">
        <w:rPr>
          <w:b w:val="0"/>
          <w:bCs/>
          <w:color w:val="auto"/>
        </w:rPr>
        <w:t xml:space="preserve"> </w:t>
      </w:r>
      <w:r w:rsidRPr="00D5156F">
        <w:rPr>
          <w:b w:val="0"/>
          <w:bCs/>
          <w:color w:val="auto"/>
        </w:rPr>
        <w:t xml:space="preserve">There is no retention policy for the </w:t>
      </w:r>
      <w:r w:rsidR="00E610B8">
        <w:rPr>
          <w:b w:val="0"/>
          <w:bCs/>
          <w:color w:val="auto"/>
        </w:rPr>
        <w:t>housing questionnaire prescribed in the law, this would be a local protocol</w:t>
      </w:r>
      <w:r w:rsidRPr="00D5156F">
        <w:rPr>
          <w:b w:val="0"/>
          <w:bCs/>
          <w:color w:val="auto"/>
        </w:rPr>
        <w:t>.</w:t>
      </w:r>
    </w:p>
    <w:sectPr w:rsidR="00C54D60" w:rsidRPr="00C54D60" w:rsidSect="0051224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0F39" w14:textId="77777777" w:rsidR="00E71685" w:rsidRDefault="00E71685" w:rsidP="00F90458">
      <w:pPr>
        <w:spacing w:after="0" w:line="240" w:lineRule="auto"/>
      </w:pPr>
      <w:r>
        <w:separator/>
      </w:r>
    </w:p>
  </w:endnote>
  <w:endnote w:type="continuationSeparator" w:id="0">
    <w:p w14:paraId="3AEAE49E" w14:textId="77777777" w:rsidR="00E71685" w:rsidRDefault="00E71685" w:rsidP="00F9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175030"/>
      <w:docPartObj>
        <w:docPartGallery w:val="Page Numbers (Bottom of Page)"/>
        <w:docPartUnique/>
      </w:docPartObj>
    </w:sdtPr>
    <w:sdtEndPr>
      <w:rPr>
        <w:noProof/>
      </w:rPr>
    </w:sdtEndPr>
    <w:sdtContent>
      <w:p w14:paraId="50B4E98C" w14:textId="4942CBA0" w:rsidR="00DD38EF" w:rsidRPr="009E3CF7" w:rsidRDefault="009E3CF7" w:rsidP="009E3C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4DA1" w14:textId="77777777" w:rsidR="00E71685" w:rsidRDefault="00E71685" w:rsidP="00F90458">
      <w:pPr>
        <w:spacing w:after="0" w:line="240" w:lineRule="auto"/>
      </w:pPr>
      <w:r>
        <w:separator/>
      </w:r>
    </w:p>
  </w:footnote>
  <w:footnote w:type="continuationSeparator" w:id="0">
    <w:p w14:paraId="55F78BE6" w14:textId="77777777" w:rsidR="00E71685" w:rsidRDefault="00E71685" w:rsidP="00F90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8F46FF"/>
    <w:multiLevelType w:val="hybridMultilevel"/>
    <w:tmpl w:val="57F1EB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A9850F"/>
    <w:multiLevelType w:val="hybridMultilevel"/>
    <w:tmpl w:val="1FBD0F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AF7A7E"/>
    <w:multiLevelType w:val="hybridMultilevel"/>
    <w:tmpl w:val="263C523E"/>
    <w:lvl w:ilvl="0" w:tplc="5A168C42">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5711DE"/>
    <w:multiLevelType w:val="multilevel"/>
    <w:tmpl w:val="319A4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223479B"/>
    <w:multiLevelType w:val="multilevel"/>
    <w:tmpl w:val="AF640B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D3D8E"/>
    <w:multiLevelType w:val="hybridMultilevel"/>
    <w:tmpl w:val="7994C71A"/>
    <w:lvl w:ilvl="0" w:tplc="9F6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441D24"/>
    <w:multiLevelType w:val="hybridMultilevel"/>
    <w:tmpl w:val="404E62EC"/>
    <w:lvl w:ilvl="0" w:tplc="86887286">
      <w:start w:val="1"/>
      <w:numFmt w:val="decimal"/>
      <w:pStyle w:val="Questionbullet"/>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025CB"/>
    <w:multiLevelType w:val="hybridMultilevel"/>
    <w:tmpl w:val="1AA47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111122"/>
    <w:multiLevelType w:val="hybridMultilevel"/>
    <w:tmpl w:val="044E75FA"/>
    <w:lvl w:ilvl="0" w:tplc="6EAC42C0">
      <w:start w:val="1"/>
      <w:numFmt w:val="bullet"/>
      <w:lvlText w:val="□"/>
      <w:lvlJc w:val="left"/>
      <w:pPr>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B37F6"/>
    <w:multiLevelType w:val="hybridMultilevel"/>
    <w:tmpl w:val="64E081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BA5329"/>
    <w:multiLevelType w:val="hybridMultilevel"/>
    <w:tmpl w:val="28965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2B23B4"/>
    <w:multiLevelType w:val="hybridMultilevel"/>
    <w:tmpl w:val="CC46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955B1"/>
    <w:multiLevelType w:val="hybridMultilevel"/>
    <w:tmpl w:val="6F242BA6"/>
    <w:lvl w:ilvl="0" w:tplc="5A168C42">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662C1"/>
    <w:multiLevelType w:val="hybridMultilevel"/>
    <w:tmpl w:val="B530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828B3"/>
    <w:multiLevelType w:val="hybridMultilevel"/>
    <w:tmpl w:val="D410F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DF4F40"/>
    <w:multiLevelType w:val="hybridMultilevel"/>
    <w:tmpl w:val="68CCE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440CAB"/>
    <w:multiLevelType w:val="hybridMultilevel"/>
    <w:tmpl w:val="C5865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8F17B6"/>
    <w:multiLevelType w:val="hybridMultilevel"/>
    <w:tmpl w:val="A9F6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3C0260"/>
    <w:multiLevelType w:val="hybridMultilevel"/>
    <w:tmpl w:val="E30A9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53627B"/>
    <w:multiLevelType w:val="hybridMultilevel"/>
    <w:tmpl w:val="9B660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D0445"/>
    <w:multiLevelType w:val="hybridMultilevel"/>
    <w:tmpl w:val="EFA8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9643B"/>
    <w:multiLevelType w:val="hybridMultilevel"/>
    <w:tmpl w:val="FB28E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9C29AD"/>
    <w:multiLevelType w:val="hybridMultilevel"/>
    <w:tmpl w:val="380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0D04F8"/>
    <w:multiLevelType w:val="hybridMultilevel"/>
    <w:tmpl w:val="9278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414324">
    <w:abstractNumId w:val="16"/>
  </w:num>
  <w:num w:numId="2" w16cid:durableId="2106415675">
    <w:abstractNumId w:val="4"/>
  </w:num>
  <w:num w:numId="3" w16cid:durableId="19895056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37834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5027298">
    <w:abstractNumId w:val="0"/>
  </w:num>
  <w:num w:numId="6" w16cid:durableId="1832404909">
    <w:abstractNumId w:val="1"/>
  </w:num>
  <w:num w:numId="7" w16cid:durableId="72168200">
    <w:abstractNumId w:val="11"/>
  </w:num>
  <w:num w:numId="8" w16cid:durableId="1314405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4252420">
    <w:abstractNumId w:val="5"/>
  </w:num>
  <w:num w:numId="10" w16cid:durableId="1064374710">
    <w:abstractNumId w:val="17"/>
  </w:num>
  <w:num w:numId="11" w16cid:durableId="1956982603">
    <w:abstractNumId w:val="13"/>
  </w:num>
  <w:num w:numId="12" w16cid:durableId="46032855">
    <w:abstractNumId w:val="20"/>
  </w:num>
  <w:num w:numId="13" w16cid:durableId="1259169697">
    <w:abstractNumId w:val="19"/>
  </w:num>
  <w:num w:numId="14" w16cid:durableId="537279240">
    <w:abstractNumId w:val="6"/>
  </w:num>
  <w:num w:numId="15" w16cid:durableId="70854891">
    <w:abstractNumId w:val="21"/>
  </w:num>
  <w:num w:numId="16" w16cid:durableId="265891961">
    <w:abstractNumId w:val="15"/>
  </w:num>
  <w:num w:numId="17" w16cid:durableId="489518562">
    <w:abstractNumId w:val="23"/>
  </w:num>
  <w:num w:numId="18" w16cid:durableId="583682914">
    <w:abstractNumId w:val="2"/>
  </w:num>
  <w:num w:numId="19" w16cid:durableId="475807431">
    <w:abstractNumId w:val="12"/>
  </w:num>
  <w:num w:numId="20" w16cid:durableId="1209995976">
    <w:abstractNumId w:val="7"/>
  </w:num>
  <w:num w:numId="21" w16cid:durableId="651640452">
    <w:abstractNumId w:val="8"/>
  </w:num>
  <w:num w:numId="22" w16cid:durableId="1618830447">
    <w:abstractNumId w:val="22"/>
  </w:num>
  <w:num w:numId="23" w16cid:durableId="96564847">
    <w:abstractNumId w:val="6"/>
    <w:lvlOverride w:ilvl="0">
      <w:startOverride w:val="2"/>
    </w:lvlOverride>
  </w:num>
  <w:num w:numId="24" w16cid:durableId="910695092">
    <w:abstractNumId w:val="10"/>
  </w:num>
  <w:num w:numId="25" w16cid:durableId="3682612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A3"/>
    <w:rsid w:val="00001487"/>
    <w:rsid w:val="00003146"/>
    <w:rsid w:val="000042BC"/>
    <w:rsid w:val="00007CC9"/>
    <w:rsid w:val="00011066"/>
    <w:rsid w:val="000146A7"/>
    <w:rsid w:val="00014BDF"/>
    <w:rsid w:val="000228CA"/>
    <w:rsid w:val="00022B40"/>
    <w:rsid w:val="00025078"/>
    <w:rsid w:val="000252E8"/>
    <w:rsid w:val="00025920"/>
    <w:rsid w:val="00025DD4"/>
    <w:rsid w:val="000633BB"/>
    <w:rsid w:val="00063BC3"/>
    <w:rsid w:val="00065690"/>
    <w:rsid w:val="00074819"/>
    <w:rsid w:val="00076EFA"/>
    <w:rsid w:val="00086BF5"/>
    <w:rsid w:val="00087E70"/>
    <w:rsid w:val="000959FA"/>
    <w:rsid w:val="000A58EA"/>
    <w:rsid w:val="000B2295"/>
    <w:rsid w:val="000B3C3C"/>
    <w:rsid w:val="000B4223"/>
    <w:rsid w:val="000B546E"/>
    <w:rsid w:val="000B61BB"/>
    <w:rsid w:val="000C43DA"/>
    <w:rsid w:val="000C4D91"/>
    <w:rsid w:val="000D4296"/>
    <w:rsid w:val="000E190B"/>
    <w:rsid w:val="000E208A"/>
    <w:rsid w:val="000E2E40"/>
    <w:rsid w:val="000E4D81"/>
    <w:rsid w:val="000E67BB"/>
    <w:rsid w:val="000F4DD1"/>
    <w:rsid w:val="00100F9E"/>
    <w:rsid w:val="00102E7A"/>
    <w:rsid w:val="0011284C"/>
    <w:rsid w:val="0012606F"/>
    <w:rsid w:val="0013365A"/>
    <w:rsid w:val="00136008"/>
    <w:rsid w:val="00151C43"/>
    <w:rsid w:val="00154542"/>
    <w:rsid w:val="00161802"/>
    <w:rsid w:val="00166D14"/>
    <w:rsid w:val="00166E38"/>
    <w:rsid w:val="00166F85"/>
    <w:rsid w:val="00167BED"/>
    <w:rsid w:val="00186407"/>
    <w:rsid w:val="00195BF8"/>
    <w:rsid w:val="001A0CA5"/>
    <w:rsid w:val="001A1C9B"/>
    <w:rsid w:val="001A7B87"/>
    <w:rsid w:val="001B17DC"/>
    <w:rsid w:val="001C260C"/>
    <w:rsid w:val="001C2BA1"/>
    <w:rsid w:val="001C4579"/>
    <w:rsid w:val="001C7A79"/>
    <w:rsid w:val="001D0632"/>
    <w:rsid w:val="00212652"/>
    <w:rsid w:val="00213080"/>
    <w:rsid w:val="00215F52"/>
    <w:rsid w:val="00223101"/>
    <w:rsid w:val="00232C48"/>
    <w:rsid w:val="00247029"/>
    <w:rsid w:val="002534F0"/>
    <w:rsid w:val="00254D57"/>
    <w:rsid w:val="00257AC2"/>
    <w:rsid w:val="00261AA0"/>
    <w:rsid w:val="00266B1C"/>
    <w:rsid w:val="002728FE"/>
    <w:rsid w:val="002973EE"/>
    <w:rsid w:val="00297B85"/>
    <w:rsid w:val="002A5AFF"/>
    <w:rsid w:val="002A70B8"/>
    <w:rsid w:val="002A7DCB"/>
    <w:rsid w:val="002B2417"/>
    <w:rsid w:val="002B4958"/>
    <w:rsid w:val="002D5D8C"/>
    <w:rsid w:val="002D6B1C"/>
    <w:rsid w:val="002E1A9D"/>
    <w:rsid w:val="002E4CB5"/>
    <w:rsid w:val="002E5FE0"/>
    <w:rsid w:val="002F6EBB"/>
    <w:rsid w:val="00300B17"/>
    <w:rsid w:val="00302E0F"/>
    <w:rsid w:val="00303422"/>
    <w:rsid w:val="00304FD6"/>
    <w:rsid w:val="00316819"/>
    <w:rsid w:val="003263F8"/>
    <w:rsid w:val="003307B4"/>
    <w:rsid w:val="00332E31"/>
    <w:rsid w:val="00340BFB"/>
    <w:rsid w:val="00352FD1"/>
    <w:rsid w:val="00353FD9"/>
    <w:rsid w:val="00361F62"/>
    <w:rsid w:val="0037246B"/>
    <w:rsid w:val="00372D84"/>
    <w:rsid w:val="003735DC"/>
    <w:rsid w:val="00374A1C"/>
    <w:rsid w:val="00374B50"/>
    <w:rsid w:val="00376AB6"/>
    <w:rsid w:val="00383030"/>
    <w:rsid w:val="003938AE"/>
    <w:rsid w:val="003A145C"/>
    <w:rsid w:val="003A1FB8"/>
    <w:rsid w:val="003B0A91"/>
    <w:rsid w:val="003B2A86"/>
    <w:rsid w:val="003C020C"/>
    <w:rsid w:val="003C539F"/>
    <w:rsid w:val="003C55E7"/>
    <w:rsid w:val="003C5B15"/>
    <w:rsid w:val="003D1F36"/>
    <w:rsid w:val="003E0C09"/>
    <w:rsid w:val="003E4668"/>
    <w:rsid w:val="003F58B0"/>
    <w:rsid w:val="003F6D08"/>
    <w:rsid w:val="00401628"/>
    <w:rsid w:val="00404319"/>
    <w:rsid w:val="00407BA7"/>
    <w:rsid w:val="00407D51"/>
    <w:rsid w:val="00410A6C"/>
    <w:rsid w:val="00417446"/>
    <w:rsid w:val="0042108C"/>
    <w:rsid w:val="00433EEB"/>
    <w:rsid w:val="00433F30"/>
    <w:rsid w:val="00434B25"/>
    <w:rsid w:val="004418CF"/>
    <w:rsid w:val="00451255"/>
    <w:rsid w:val="00451A54"/>
    <w:rsid w:val="00457F38"/>
    <w:rsid w:val="0047030F"/>
    <w:rsid w:val="00473826"/>
    <w:rsid w:val="00482441"/>
    <w:rsid w:val="00482D9E"/>
    <w:rsid w:val="00482EE9"/>
    <w:rsid w:val="0048488B"/>
    <w:rsid w:val="00496EBE"/>
    <w:rsid w:val="004A3C4E"/>
    <w:rsid w:val="004D24A9"/>
    <w:rsid w:val="004D5E95"/>
    <w:rsid w:val="004D7A93"/>
    <w:rsid w:val="004E1FDE"/>
    <w:rsid w:val="004E3615"/>
    <w:rsid w:val="004E57BE"/>
    <w:rsid w:val="004F0739"/>
    <w:rsid w:val="004F6E2E"/>
    <w:rsid w:val="00503F04"/>
    <w:rsid w:val="00504C16"/>
    <w:rsid w:val="005062A5"/>
    <w:rsid w:val="00512247"/>
    <w:rsid w:val="0051307B"/>
    <w:rsid w:val="005303D1"/>
    <w:rsid w:val="00532962"/>
    <w:rsid w:val="00550FC5"/>
    <w:rsid w:val="00553268"/>
    <w:rsid w:val="00553EC6"/>
    <w:rsid w:val="00554F01"/>
    <w:rsid w:val="00567CA4"/>
    <w:rsid w:val="00571068"/>
    <w:rsid w:val="0057346B"/>
    <w:rsid w:val="00573F26"/>
    <w:rsid w:val="00580709"/>
    <w:rsid w:val="005928F1"/>
    <w:rsid w:val="00592AFA"/>
    <w:rsid w:val="005A5029"/>
    <w:rsid w:val="005B102A"/>
    <w:rsid w:val="005B2DDE"/>
    <w:rsid w:val="005C16A3"/>
    <w:rsid w:val="005C672B"/>
    <w:rsid w:val="005C793D"/>
    <w:rsid w:val="005D0A50"/>
    <w:rsid w:val="005D6C43"/>
    <w:rsid w:val="005E509D"/>
    <w:rsid w:val="005E511D"/>
    <w:rsid w:val="005E778E"/>
    <w:rsid w:val="005F089F"/>
    <w:rsid w:val="005F481C"/>
    <w:rsid w:val="00605B6C"/>
    <w:rsid w:val="00610348"/>
    <w:rsid w:val="00612537"/>
    <w:rsid w:val="0062000E"/>
    <w:rsid w:val="006215AA"/>
    <w:rsid w:val="006336B2"/>
    <w:rsid w:val="00633E9B"/>
    <w:rsid w:val="006362A9"/>
    <w:rsid w:val="0063760B"/>
    <w:rsid w:val="006454BB"/>
    <w:rsid w:val="006455EE"/>
    <w:rsid w:val="00664AF6"/>
    <w:rsid w:val="00670CAC"/>
    <w:rsid w:val="00677950"/>
    <w:rsid w:val="00681CDF"/>
    <w:rsid w:val="00682F33"/>
    <w:rsid w:val="00691ED1"/>
    <w:rsid w:val="00692137"/>
    <w:rsid w:val="00692923"/>
    <w:rsid w:val="0069575B"/>
    <w:rsid w:val="00695D17"/>
    <w:rsid w:val="0069704C"/>
    <w:rsid w:val="00697704"/>
    <w:rsid w:val="006A0A5D"/>
    <w:rsid w:val="006A0DB6"/>
    <w:rsid w:val="006A1747"/>
    <w:rsid w:val="006A1B98"/>
    <w:rsid w:val="006A26D9"/>
    <w:rsid w:val="006A6E23"/>
    <w:rsid w:val="006B2A51"/>
    <w:rsid w:val="006B6859"/>
    <w:rsid w:val="006B7529"/>
    <w:rsid w:val="006C0F1D"/>
    <w:rsid w:val="006C18A0"/>
    <w:rsid w:val="006D7A91"/>
    <w:rsid w:val="006E2F13"/>
    <w:rsid w:val="006F21B9"/>
    <w:rsid w:val="00706C0A"/>
    <w:rsid w:val="00710DC6"/>
    <w:rsid w:val="007172DF"/>
    <w:rsid w:val="00717CB5"/>
    <w:rsid w:val="00722ABF"/>
    <w:rsid w:val="00731654"/>
    <w:rsid w:val="00733D7F"/>
    <w:rsid w:val="0073491A"/>
    <w:rsid w:val="00735F87"/>
    <w:rsid w:val="00736932"/>
    <w:rsid w:val="007428B8"/>
    <w:rsid w:val="007514D9"/>
    <w:rsid w:val="00756688"/>
    <w:rsid w:val="00757660"/>
    <w:rsid w:val="007621D0"/>
    <w:rsid w:val="00766E98"/>
    <w:rsid w:val="007728A0"/>
    <w:rsid w:val="00775029"/>
    <w:rsid w:val="007824C0"/>
    <w:rsid w:val="0078405B"/>
    <w:rsid w:val="00793175"/>
    <w:rsid w:val="00793BB6"/>
    <w:rsid w:val="007A5481"/>
    <w:rsid w:val="007B077A"/>
    <w:rsid w:val="007B3C6B"/>
    <w:rsid w:val="007C5930"/>
    <w:rsid w:val="007C6028"/>
    <w:rsid w:val="007C6C64"/>
    <w:rsid w:val="007D027E"/>
    <w:rsid w:val="007D34A8"/>
    <w:rsid w:val="007D68F8"/>
    <w:rsid w:val="007E35C2"/>
    <w:rsid w:val="007E3E3A"/>
    <w:rsid w:val="007E5EFA"/>
    <w:rsid w:val="007F64E6"/>
    <w:rsid w:val="007F7BAA"/>
    <w:rsid w:val="00802E97"/>
    <w:rsid w:val="008146D5"/>
    <w:rsid w:val="00815BDE"/>
    <w:rsid w:val="0083047A"/>
    <w:rsid w:val="008310E5"/>
    <w:rsid w:val="008372F8"/>
    <w:rsid w:val="008401BF"/>
    <w:rsid w:val="008407F4"/>
    <w:rsid w:val="00846F84"/>
    <w:rsid w:val="00847A49"/>
    <w:rsid w:val="008540B3"/>
    <w:rsid w:val="00874BA0"/>
    <w:rsid w:val="00876EE3"/>
    <w:rsid w:val="00883A59"/>
    <w:rsid w:val="008859E6"/>
    <w:rsid w:val="00891219"/>
    <w:rsid w:val="008A1DFD"/>
    <w:rsid w:val="008A5D0C"/>
    <w:rsid w:val="008A70B3"/>
    <w:rsid w:val="008B6B3C"/>
    <w:rsid w:val="008C7854"/>
    <w:rsid w:val="008D6121"/>
    <w:rsid w:val="008F1692"/>
    <w:rsid w:val="008F32C2"/>
    <w:rsid w:val="008F5A57"/>
    <w:rsid w:val="008F5C7F"/>
    <w:rsid w:val="009020B7"/>
    <w:rsid w:val="00904BC6"/>
    <w:rsid w:val="0091193D"/>
    <w:rsid w:val="00917908"/>
    <w:rsid w:val="0092089C"/>
    <w:rsid w:val="009216DC"/>
    <w:rsid w:val="00926921"/>
    <w:rsid w:val="0093027D"/>
    <w:rsid w:val="00932A67"/>
    <w:rsid w:val="00933D7C"/>
    <w:rsid w:val="0093531D"/>
    <w:rsid w:val="009355A3"/>
    <w:rsid w:val="0094743D"/>
    <w:rsid w:val="009546E6"/>
    <w:rsid w:val="00960388"/>
    <w:rsid w:val="00973496"/>
    <w:rsid w:val="00973F8A"/>
    <w:rsid w:val="009A28CF"/>
    <w:rsid w:val="009A4E25"/>
    <w:rsid w:val="009A5304"/>
    <w:rsid w:val="009A650C"/>
    <w:rsid w:val="009B318F"/>
    <w:rsid w:val="009C10D8"/>
    <w:rsid w:val="009C2FD6"/>
    <w:rsid w:val="009E2BDF"/>
    <w:rsid w:val="009E3B4C"/>
    <w:rsid w:val="009E3CF7"/>
    <w:rsid w:val="00A01B81"/>
    <w:rsid w:val="00A10C3F"/>
    <w:rsid w:val="00A10E6A"/>
    <w:rsid w:val="00A2472F"/>
    <w:rsid w:val="00A332EF"/>
    <w:rsid w:val="00A35EF2"/>
    <w:rsid w:val="00A36651"/>
    <w:rsid w:val="00A43905"/>
    <w:rsid w:val="00A601DC"/>
    <w:rsid w:val="00A72AE3"/>
    <w:rsid w:val="00A74C81"/>
    <w:rsid w:val="00A832A3"/>
    <w:rsid w:val="00A83F33"/>
    <w:rsid w:val="00A9135D"/>
    <w:rsid w:val="00A9624A"/>
    <w:rsid w:val="00A97DFB"/>
    <w:rsid w:val="00AA263D"/>
    <w:rsid w:val="00AA44C2"/>
    <w:rsid w:val="00AA6A39"/>
    <w:rsid w:val="00AA7CAD"/>
    <w:rsid w:val="00AC3A77"/>
    <w:rsid w:val="00AC49EE"/>
    <w:rsid w:val="00AC69AA"/>
    <w:rsid w:val="00AF18B4"/>
    <w:rsid w:val="00AF251B"/>
    <w:rsid w:val="00AF396C"/>
    <w:rsid w:val="00AF5CD0"/>
    <w:rsid w:val="00B02018"/>
    <w:rsid w:val="00B04EBD"/>
    <w:rsid w:val="00B174A9"/>
    <w:rsid w:val="00B35D5C"/>
    <w:rsid w:val="00B42C20"/>
    <w:rsid w:val="00B5173C"/>
    <w:rsid w:val="00B53FC9"/>
    <w:rsid w:val="00B67A49"/>
    <w:rsid w:val="00B717B0"/>
    <w:rsid w:val="00B74985"/>
    <w:rsid w:val="00B7777A"/>
    <w:rsid w:val="00B77BAD"/>
    <w:rsid w:val="00B81AE6"/>
    <w:rsid w:val="00B85F2E"/>
    <w:rsid w:val="00B912B0"/>
    <w:rsid w:val="00B93A4C"/>
    <w:rsid w:val="00B93BE3"/>
    <w:rsid w:val="00B95449"/>
    <w:rsid w:val="00BB0583"/>
    <w:rsid w:val="00BB2CD9"/>
    <w:rsid w:val="00BB4554"/>
    <w:rsid w:val="00BB5A5E"/>
    <w:rsid w:val="00BB6D9C"/>
    <w:rsid w:val="00BC0137"/>
    <w:rsid w:val="00BD4882"/>
    <w:rsid w:val="00BD6600"/>
    <w:rsid w:val="00BE0371"/>
    <w:rsid w:val="00BF0993"/>
    <w:rsid w:val="00BF7B84"/>
    <w:rsid w:val="00C04CBD"/>
    <w:rsid w:val="00C0778B"/>
    <w:rsid w:val="00C17B13"/>
    <w:rsid w:val="00C20F14"/>
    <w:rsid w:val="00C3148E"/>
    <w:rsid w:val="00C31C71"/>
    <w:rsid w:val="00C33475"/>
    <w:rsid w:val="00C34AD4"/>
    <w:rsid w:val="00C34C4D"/>
    <w:rsid w:val="00C43651"/>
    <w:rsid w:val="00C51EA5"/>
    <w:rsid w:val="00C54D60"/>
    <w:rsid w:val="00C666BA"/>
    <w:rsid w:val="00C7452E"/>
    <w:rsid w:val="00C839F8"/>
    <w:rsid w:val="00C93649"/>
    <w:rsid w:val="00CA4CB3"/>
    <w:rsid w:val="00CB3034"/>
    <w:rsid w:val="00CD2F1F"/>
    <w:rsid w:val="00CD449C"/>
    <w:rsid w:val="00CD7D96"/>
    <w:rsid w:val="00CE07AE"/>
    <w:rsid w:val="00CE71EF"/>
    <w:rsid w:val="00CE7B07"/>
    <w:rsid w:val="00CF71B6"/>
    <w:rsid w:val="00D03FB2"/>
    <w:rsid w:val="00D03FD5"/>
    <w:rsid w:val="00D05B62"/>
    <w:rsid w:val="00D1070E"/>
    <w:rsid w:val="00D142E8"/>
    <w:rsid w:val="00D35D83"/>
    <w:rsid w:val="00D42AC3"/>
    <w:rsid w:val="00D44657"/>
    <w:rsid w:val="00D47048"/>
    <w:rsid w:val="00D47DAB"/>
    <w:rsid w:val="00D5156F"/>
    <w:rsid w:val="00D52E7E"/>
    <w:rsid w:val="00D91778"/>
    <w:rsid w:val="00DA23F7"/>
    <w:rsid w:val="00DA40F0"/>
    <w:rsid w:val="00DA5768"/>
    <w:rsid w:val="00DB4A5A"/>
    <w:rsid w:val="00DB5AF2"/>
    <w:rsid w:val="00DB7C89"/>
    <w:rsid w:val="00DC2026"/>
    <w:rsid w:val="00DD2664"/>
    <w:rsid w:val="00DD38EF"/>
    <w:rsid w:val="00DD5965"/>
    <w:rsid w:val="00DE548A"/>
    <w:rsid w:val="00E018AA"/>
    <w:rsid w:val="00E15506"/>
    <w:rsid w:val="00E26114"/>
    <w:rsid w:val="00E348E6"/>
    <w:rsid w:val="00E37D08"/>
    <w:rsid w:val="00E41712"/>
    <w:rsid w:val="00E52957"/>
    <w:rsid w:val="00E56219"/>
    <w:rsid w:val="00E5697A"/>
    <w:rsid w:val="00E575AE"/>
    <w:rsid w:val="00E600C3"/>
    <w:rsid w:val="00E60E10"/>
    <w:rsid w:val="00E610B8"/>
    <w:rsid w:val="00E63ED3"/>
    <w:rsid w:val="00E65B52"/>
    <w:rsid w:val="00E65D75"/>
    <w:rsid w:val="00E661B8"/>
    <w:rsid w:val="00E71685"/>
    <w:rsid w:val="00E72531"/>
    <w:rsid w:val="00E73F50"/>
    <w:rsid w:val="00E81143"/>
    <w:rsid w:val="00E8357D"/>
    <w:rsid w:val="00E87543"/>
    <w:rsid w:val="00E87661"/>
    <w:rsid w:val="00EA12A9"/>
    <w:rsid w:val="00EA57D1"/>
    <w:rsid w:val="00EB2ECE"/>
    <w:rsid w:val="00EC39A1"/>
    <w:rsid w:val="00EC7FAB"/>
    <w:rsid w:val="00ED1EC8"/>
    <w:rsid w:val="00ED510A"/>
    <w:rsid w:val="00EE6D6F"/>
    <w:rsid w:val="00EF568D"/>
    <w:rsid w:val="00EF792C"/>
    <w:rsid w:val="00F03C3D"/>
    <w:rsid w:val="00F04CE0"/>
    <w:rsid w:val="00F06BCF"/>
    <w:rsid w:val="00F12A91"/>
    <w:rsid w:val="00F14AE9"/>
    <w:rsid w:val="00F220A4"/>
    <w:rsid w:val="00F23CA0"/>
    <w:rsid w:val="00F264FC"/>
    <w:rsid w:val="00F271D2"/>
    <w:rsid w:val="00F30334"/>
    <w:rsid w:val="00F3456E"/>
    <w:rsid w:val="00F3584F"/>
    <w:rsid w:val="00F46A2C"/>
    <w:rsid w:val="00F56BF7"/>
    <w:rsid w:val="00F63939"/>
    <w:rsid w:val="00F67E03"/>
    <w:rsid w:val="00F80387"/>
    <w:rsid w:val="00F8066D"/>
    <w:rsid w:val="00F90458"/>
    <w:rsid w:val="00F93B01"/>
    <w:rsid w:val="00F956D4"/>
    <w:rsid w:val="00F958A9"/>
    <w:rsid w:val="00F96DC6"/>
    <w:rsid w:val="00F97A9B"/>
    <w:rsid w:val="00FA0D49"/>
    <w:rsid w:val="00FA355C"/>
    <w:rsid w:val="00FB10AE"/>
    <w:rsid w:val="00FB4127"/>
    <w:rsid w:val="00FB47B3"/>
    <w:rsid w:val="00FC68AC"/>
    <w:rsid w:val="00FC7658"/>
    <w:rsid w:val="00FD32A2"/>
    <w:rsid w:val="00FD4EB9"/>
    <w:rsid w:val="00FD7477"/>
    <w:rsid w:val="00FE16E5"/>
    <w:rsid w:val="00FE3007"/>
    <w:rsid w:val="00FE4537"/>
    <w:rsid w:val="00FE7ABD"/>
    <w:rsid w:val="00FE7DDA"/>
    <w:rsid w:val="00FF576C"/>
    <w:rsid w:val="00FF58A2"/>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1BDC6A"/>
  <w15:chartTrackingRefBased/>
  <w15:docId w15:val="{6C06E995-59CF-4E2F-B2F9-EEF0D97A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904BC6"/>
    <w:pPr>
      <w:jc w:val="center"/>
      <w:outlineLvl w:val="0"/>
    </w:pPr>
    <w:rPr>
      <w:b/>
      <w:bCs/>
      <w:color w:val="2F5496" w:themeColor="accent1" w:themeShade="BF"/>
      <w:sz w:val="32"/>
    </w:rPr>
  </w:style>
  <w:style w:type="paragraph" w:styleId="Heading2">
    <w:name w:val="heading 2"/>
    <w:basedOn w:val="Heading1"/>
    <w:next w:val="Normal"/>
    <w:link w:val="Heading2Char"/>
    <w:uiPriority w:val="9"/>
    <w:unhideWhenUsed/>
    <w:qFormat/>
    <w:rsid w:val="0093531D"/>
    <w:pPr>
      <w:spacing w:before="240" w:after="240" w:line="240" w:lineRule="auto"/>
      <w:outlineLvl w:val="1"/>
    </w:pPr>
    <w:rPr>
      <w:color w:val="auto"/>
      <w:sz w:val="28"/>
      <w:szCs w:val="20"/>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BC6"/>
    <w:rPr>
      <w:rFonts w:ascii="Arial" w:hAnsi="Arial"/>
      <w:b/>
      <w:bCs/>
      <w:color w:val="2F5496" w:themeColor="accent1" w:themeShade="BF"/>
      <w:sz w:val="32"/>
    </w:rPr>
  </w:style>
  <w:style w:type="character" w:customStyle="1" w:styleId="Heading2Char">
    <w:name w:val="Heading 2 Char"/>
    <w:basedOn w:val="DefaultParagraphFont"/>
    <w:link w:val="Heading2"/>
    <w:uiPriority w:val="9"/>
    <w:rsid w:val="0093531D"/>
    <w:rPr>
      <w:rFonts w:ascii="Arial" w:hAnsi="Arial"/>
      <w:b/>
      <w:bCs/>
      <w:sz w:val="28"/>
      <w:szCs w:val="20"/>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PlainText">
    <w:name w:val="Plain Text"/>
    <w:basedOn w:val="Normal"/>
    <w:link w:val="PlainTextChar"/>
    <w:uiPriority w:val="99"/>
    <w:semiHidden/>
    <w:unhideWhenUsed/>
    <w:rsid w:val="00B717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717B0"/>
    <w:rPr>
      <w:rFonts w:ascii="Consolas" w:hAnsi="Consolas"/>
      <w:sz w:val="21"/>
      <w:szCs w:val="21"/>
    </w:rPr>
  </w:style>
  <w:style w:type="paragraph" w:styleId="ListParagraph">
    <w:name w:val="List Paragraph"/>
    <w:basedOn w:val="Normal"/>
    <w:link w:val="ListParagraphChar"/>
    <w:uiPriority w:val="34"/>
    <w:qFormat/>
    <w:rsid w:val="00532962"/>
    <w:pPr>
      <w:ind w:left="720"/>
      <w:contextualSpacing/>
    </w:pPr>
  </w:style>
  <w:style w:type="character" w:styleId="Hyperlink">
    <w:name w:val="Hyperlink"/>
    <w:basedOn w:val="DefaultParagraphFont"/>
    <w:uiPriority w:val="99"/>
    <w:unhideWhenUsed/>
    <w:rsid w:val="00605B6C"/>
    <w:rPr>
      <w:color w:val="0563C1" w:themeColor="hyperlink"/>
      <w:u w:val="single"/>
    </w:rPr>
  </w:style>
  <w:style w:type="character" w:styleId="UnresolvedMention">
    <w:name w:val="Unresolved Mention"/>
    <w:basedOn w:val="DefaultParagraphFont"/>
    <w:uiPriority w:val="99"/>
    <w:semiHidden/>
    <w:unhideWhenUsed/>
    <w:rsid w:val="00605B6C"/>
    <w:rPr>
      <w:color w:val="605E5C"/>
      <w:shd w:val="clear" w:color="auto" w:fill="E1DFDD"/>
    </w:rPr>
  </w:style>
  <w:style w:type="paragraph" w:customStyle="1" w:styleId="Default">
    <w:name w:val="Default"/>
    <w:rsid w:val="003B0A9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46A2C"/>
    <w:rPr>
      <w:color w:val="954F72" w:themeColor="followedHyperlink"/>
      <w:u w:val="single"/>
    </w:rPr>
  </w:style>
  <w:style w:type="character" w:styleId="CommentReference">
    <w:name w:val="annotation reference"/>
    <w:basedOn w:val="DefaultParagraphFont"/>
    <w:uiPriority w:val="99"/>
    <w:semiHidden/>
    <w:unhideWhenUsed/>
    <w:rsid w:val="0073491A"/>
    <w:rPr>
      <w:sz w:val="16"/>
      <w:szCs w:val="16"/>
    </w:rPr>
  </w:style>
  <w:style w:type="paragraph" w:styleId="CommentText">
    <w:name w:val="annotation text"/>
    <w:basedOn w:val="Normal"/>
    <w:link w:val="CommentTextChar"/>
    <w:uiPriority w:val="99"/>
    <w:unhideWhenUsed/>
    <w:rsid w:val="0073491A"/>
    <w:pPr>
      <w:spacing w:line="240" w:lineRule="auto"/>
    </w:pPr>
    <w:rPr>
      <w:sz w:val="20"/>
      <w:szCs w:val="20"/>
    </w:rPr>
  </w:style>
  <w:style w:type="character" w:customStyle="1" w:styleId="CommentTextChar">
    <w:name w:val="Comment Text Char"/>
    <w:basedOn w:val="DefaultParagraphFont"/>
    <w:link w:val="CommentText"/>
    <w:uiPriority w:val="99"/>
    <w:rsid w:val="0073491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3491A"/>
    <w:rPr>
      <w:b/>
      <w:bCs/>
    </w:rPr>
  </w:style>
  <w:style w:type="character" w:customStyle="1" w:styleId="CommentSubjectChar">
    <w:name w:val="Comment Subject Char"/>
    <w:basedOn w:val="CommentTextChar"/>
    <w:link w:val="CommentSubject"/>
    <w:uiPriority w:val="99"/>
    <w:semiHidden/>
    <w:rsid w:val="0073491A"/>
    <w:rPr>
      <w:rFonts w:ascii="Arial" w:hAnsi="Arial"/>
      <w:b/>
      <w:bCs/>
      <w:sz w:val="20"/>
      <w:szCs w:val="20"/>
    </w:rPr>
  </w:style>
  <w:style w:type="paragraph" w:styleId="BalloonText">
    <w:name w:val="Balloon Text"/>
    <w:basedOn w:val="Normal"/>
    <w:link w:val="BalloonTextChar"/>
    <w:uiPriority w:val="99"/>
    <w:semiHidden/>
    <w:unhideWhenUsed/>
    <w:rsid w:val="00734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91A"/>
    <w:rPr>
      <w:rFonts w:ascii="Segoe UI" w:hAnsi="Segoe UI" w:cs="Segoe UI"/>
      <w:sz w:val="18"/>
      <w:szCs w:val="18"/>
    </w:rPr>
  </w:style>
  <w:style w:type="paragraph" w:styleId="Header">
    <w:name w:val="header"/>
    <w:basedOn w:val="Normal"/>
    <w:link w:val="HeaderChar"/>
    <w:uiPriority w:val="99"/>
    <w:unhideWhenUsed/>
    <w:rsid w:val="00F90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458"/>
    <w:rPr>
      <w:rFonts w:ascii="Arial" w:hAnsi="Arial"/>
      <w:sz w:val="24"/>
    </w:rPr>
  </w:style>
  <w:style w:type="paragraph" w:styleId="Footer">
    <w:name w:val="footer"/>
    <w:basedOn w:val="Normal"/>
    <w:link w:val="FooterChar"/>
    <w:uiPriority w:val="99"/>
    <w:unhideWhenUsed/>
    <w:rsid w:val="00F90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458"/>
    <w:rPr>
      <w:rFonts w:ascii="Arial" w:hAnsi="Arial"/>
      <w:sz w:val="24"/>
    </w:rPr>
  </w:style>
  <w:style w:type="paragraph" w:styleId="Revision">
    <w:name w:val="Revision"/>
    <w:hidden/>
    <w:uiPriority w:val="99"/>
    <w:semiHidden/>
    <w:rsid w:val="003E0C09"/>
    <w:pPr>
      <w:spacing w:after="0" w:line="240" w:lineRule="auto"/>
    </w:pPr>
    <w:rPr>
      <w:rFonts w:ascii="Arial" w:hAnsi="Arial"/>
      <w:sz w:val="24"/>
    </w:rPr>
  </w:style>
  <w:style w:type="paragraph" w:customStyle="1" w:styleId="Questionbullet">
    <w:name w:val="Question bullet"/>
    <w:basedOn w:val="ListParagraph"/>
    <w:link w:val="QuestionbulletChar"/>
    <w:qFormat/>
    <w:rsid w:val="00DA40F0"/>
    <w:pPr>
      <w:numPr>
        <w:numId w:val="14"/>
      </w:numPr>
      <w:ind w:left="360"/>
    </w:pPr>
    <w:rPr>
      <w:rFonts w:cs="Arial"/>
      <w:b/>
      <w:iCs/>
      <w:color w:val="000000"/>
      <w:szCs w:val="24"/>
    </w:rPr>
  </w:style>
  <w:style w:type="character" w:customStyle="1" w:styleId="ListParagraphChar">
    <w:name w:val="List Paragraph Char"/>
    <w:basedOn w:val="DefaultParagraphFont"/>
    <w:link w:val="ListParagraph"/>
    <w:uiPriority w:val="34"/>
    <w:rsid w:val="00DA40F0"/>
    <w:rPr>
      <w:rFonts w:ascii="Arial" w:hAnsi="Arial"/>
      <w:sz w:val="24"/>
    </w:rPr>
  </w:style>
  <w:style w:type="character" w:customStyle="1" w:styleId="QuestionbulletChar">
    <w:name w:val="Question bullet Char"/>
    <w:basedOn w:val="ListParagraphChar"/>
    <w:link w:val="Questionbullet"/>
    <w:rsid w:val="00DA40F0"/>
    <w:rPr>
      <w:rFonts w:ascii="Arial" w:hAnsi="Arial" w:cs="Arial"/>
      <w:b/>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0102">
      <w:bodyDiv w:val="1"/>
      <w:marLeft w:val="0"/>
      <w:marRight w:val="0"/>
      <w:marTop w:val="0"/>
      <w:marBottom w:val="0"/>
      <w:divBdr>
        <w:top w:val="none" w:sz="0" w:space="0" w:color="auto"/>
        <w:left w:val="none" w:sz="0" w:space="0" w:color="auto"/>
        <w:bottom w:val="none" w:sz="0" w:space="0" w:color="auto"/>
        <w:right w:val="none" w:sz="0" w:space="0" w:color="auto"/>
      </w:divBdr>
      <w:divsChild>
        <w:div w:id="1335887252">
          <w:marLeft w:val="0"/>
          <w:marRight w:val="0"/>
          <w:marTop w:val="0"/>
          <w:marBottom w:val="0"/>
          <w:divBdr>
            <w:top w:val="none" w:sz="0" w:space="0" w:color="auto"/>
            <w:left w:val="none" w:sz="0" w:space="0" w:color="auto"/>
            <w:bottom w:val="none" w:sz="0" w:space="0" w:color="auto"/>
            <w:right w:val="none" w:sz="0" w:space="0" w:color="auto"/>
          </w:divBdr>
          <w:divsChild>
            <w:div w:id="476344513">
              <w:marLeft w:val="0"/>
              <w:marRight w:val="0"/>
              <w:marTop w:val="0"/>
              <w:marBottom w:val="0"/>
              <w:divBdr>
                <w:top w:val="none" w:sz="0" w:space="0" w:color="auto"/>
                <w:left w:val="none" w:sz="0" w:space="0" w:color="auto"/>
                <w:bottom w:val="none" w:sz="0" w:space="0" w:color="auto"/>
                <w:right w:val="none" w:sz="0" w:space="0" w:color="auto"/>
              </w:divBdr>
              <w:divsChild>
                <w:div w:id="1225994968">
                  <w:marLeft w:val="0"/>
                  <w:marRight w:val="0"/>
                  <w:marTop w:val="0"/>
                  <w:marBottom w:val="0"/>
                  <w:divBdr>
                    <w:top w:val="none" w:sz="0" w:space="0" w:color="auto"/>
                    <w:left w:val="none" w:sz="0" w:space="0" w:color="auto"/>
                    <w:bottom w:val="none" w:sz="0" w:space="0" w:color="auto"/>
                    <w:right w:val="none" w:sz="0" w:space="0" w:color="auto"/>
                  </w:divBdr>
                  <w:divsChild>
                    <w:div w:id="55780296">
                      <w:marLeft w:val="0"/>
                      <w:marRight w:val="0"/>
                      <w:marTop w:val="0"/>
                      <w:marBottom w:val="0"/>
                      <w:divBdr>
                        <w:top w:val="none" w:sz="0" w:space="0" w:color="auto"/>
                        <w:left w:val="none" w:sz="0" w:space="0" w:color="auto"/>
                        <w:bottom w:val="none" w:sz="0" w:space="0" w:color="auto"/>
                        <w:right w:val="none" w:sz="0" w:space="0" w:color="auto"/>
                      </w:divBdr>
                      <w:divsChild>
                        <w:div w:id="374277859">
                          <w:marLeft w:val="0"/>
                          <w:marRight w:val="0"/>
                          <w:marTop w:val="0"/>
                          <w:marBottom w:val="240"/>
                          <w:divBdr>
                            <w:top w:val="none" w:sz="0" w:space="0" w:color="auto"/>
                            <w:left w:val="none" w:sz="0" w:space="0" w:color="auto"/>
                            <w:bottom w:val="none" w:sz="0" w:space="0" w:color="auto"/>
                            <w:right w:val="none" w:sz="0" w:space="0" w:color="auto"/>
                          </w:divBdr>
                        </w:div>
                        <w:div w:id="1154028020">
                          <w:marLeft w:val="0"/>
                          <w:marRight w:val="0"/>
                          <w:marTop w:val="0"/>
                          <w:marBottom w:val="240"/>
                          <w:divBdr>
                            <w:top w:val="none" w:sz="0" w:space="0" w:color="auto"/>
                            <w:left w:val="none" w:sz="0" w:space="0" w:color="auto"/>
                            <w:bottom w:val="none" w:sz="0" w:space="0" w:color="auto"/>
                            <w:right w:val="none" w:sz="0" w:space="0" w:color="auto"/>
                          </w:divBdr>
                        </w:div>
                        <w:div w:id="987974856">
                          <w:marLeft w:val="0"/>
                          <w:marRight w:val="0"/>
                          <w:marTop w:val="0"/>
                          <w:marBottom w:val="240"/>
                          <w:divBdr>
                            <w:top w:val="none" w:sz="0" w:space="0" w:color="auto"/>
                            <w:left w:val="none" w:sz="0" w:space="0" w:color="auto"/>
                            <w:bottom w:val="none" w:sz="0" w:space="0" w:color="auto"/>
                            <w:right w:val="none" w:sz="0" w:space="0" w:color="auto"/>
                          </w:divBdr>
                        </w:div>
                        <w:div w:id="868252250">
                          <w:marLeft w:val="0"/>
                          <w:marRight w:val="0"/>
                          <w:marTop w:val="0"/>
                          <w:marBottom w:val="240"/>
                          <w:divBdr>
                            <w:top w:val="none" w:sz="0" w:space="0" w:color="auto"/>
                            <w:left w:val="none" w:sz="0" w:space="0" w:color="auto"/>
                            <w:bottom w:val="none" w:sz="0" w:space="0" w:color="auto"/>
                            <w:right w:val="none" w:sz="0" w:space="0" w:color="auto"/>
                          </w:divBdr>
                        </w:div>
                        <w:div w:id="20946196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30261381">
      <w:bodyDiv w:val="1"/>
      <w:marLeft w:val="0"/>
      <w:marRight w:val="0"/>
      <w:marTop w:val="0"/>
      <w:marBottom w:val="0"/>
      <w:divBdr>
        <w:top w:val="none" w:sz="0" w:space="0" w:color="auto"/>
        <w:left w:val="none" w:sz="0" w:space="0" w:color="auto"/>
        <w:bottom w:val="none" w:sz="0" w:space="0" w:color="auto"/>
        <w:right w:val="none" w:sz="0" w:space="0" w:color="auto"/>
      </w:divBdr>
    </w:div>
    <w:div w:id="358971032">
      <w:bodyDiv w:val="1"/>
      <w:marLeft w:val="0"/>
      <w:marRight w:val="0"/>
      <w:marTop w:val="0"/>
      <w:marBottom w:val="0"/>
      <w:divBdr>
        <w:top w:val="none" w:sz="0" w:space="0" w:color="auto"/>
        <w:left w:val="none" w:sz="0" w:space="0" w:color="auto"/>
        <w:bottom w:val="none" w:sz="0" w:space="0" w:color="auto"/>
        <w:right w:val="none" w:sz="0" w:space="0" w:color="auto"/>
      </w:divBdr>
    </w:div>
    <w:div w:id="432746945">
      <w:bodyDiv w:val="1"/>
      <w:marLeft w:val="0"/>
      <w:marRight w:val="0"/>
      <w:marTop w:val="0"/>
      <w:marBottom w:val="0"/>
      <w:divBdr>
        <w:top w:val="none" w:sz="0" w:space="0" w:color="auto"/>
        <w:left w:val="none" w:sz="0" w:space="0" w:color="auto"/>
        <w:bottom w:val="none" w:sz="0" w:space="0" w:color="auto"/>
        <w:right w:val="none" w:sz="0" w:space="0" w:color="auto"/>
      </w:divBdr>
    </w:div>
    <w:div w:id="474834509">
      <w:bodyDiv w:val="1"/>
      <w:marLeft w:val="0"/>
      <w:marRight w:val="0"/>
      <w:marTop w:val="0"/>
      <w:marBottom w:val="0"/>
      <w:divBdr>
        <w:top w:val="none" w:sz="0" w:space="0" w:color="auto"/>
        <w:left w:val="none" w:sz="0" w:space="0" w:color="auto"/>
        <w:bottom w:val="none" w:sz="0" w:space="0" w:color="auto"/>
        <w:right w:val="none" w:sz="0" w:space="0" w:color="auto"/>
      </w:divBdr>
      <w:divsChild>
        <w:div w:id="1124076220">
          <w:marLeft w:val="0"/>
          <w:marRight w:val="0"/>
          <w:marTop w:val="0"/>
          <w:marBottom w:val="0"/>
          <w:divBdr>
            <w:top w:val="none" w:sz="0" w:space="0" w:color="auto"/>
            <w:left w:val="none" w:sz="0" w:space="0" w:color="auto"/>
            <w:bottom w:val="none" w:sz="0" w:space="0" w:color="auto"/>
            <w:right w:val="none" w:sz="0" w:space="0" w:color="auto"/>
          </w:divBdr>
          <w:divsChild>
            <w:div w:id="543519203">
              <w:marLeft w:val="0"/>
              <w:marRight w:val="0"/>
              <w:marTop w:val="0"/>
              <w:marBottom w:val="0"/>
              <w:divBdr>
                <w:top w:val="none" w:sz="0" w:space="0" w:color="auto"/>
                <w:left w:val="none" w:sz="0" w:space="0" w:color="auto"/>
                <w:bottom w:val="none" w:sz="0" w:space="0" w:color="auto"/>
                <w:right w:val="none" w:sz="0" w:space="0" w:color="auto"/>
              </w:divBdr>
              <w:divsChild>
                <w:div w:id="1516071227">
                  <w:marLeft w:val="0"/>
                  <w:marRight w:val="0"/>
                  <w:marTop w:val="0"/>
                  <w:marBottom w:val="0"/>
                  <w:divBdr>
                    <w:top w:val="none" w:sz="0" w:space="0" w:color="auto"/>
                    <w:left w:val="none" w:sz="0" w:space="0" w:color="auto"/>
                    <w:bottom w:val="none" w:sz="0" w:space="0" w:color="auto"/>
                    <w:right w:val="none" w:sz="0" w:space="0" w:color="auto"/>
                  </w:divBdr>
                  <w:divsChild>
                    <w:div w:id="22636220">
                      <w:marLeft w:val="0"/>
                      <w:marRight w:val="0"/>
                      <w:marTop w:val="0"/>
                      <w:marBottom w:val="0"/>
                      <w:divBdr>
                        <w:top w:val="none" w:sz="0" w:space="0" w:color="auto"/>
                        <w:left w:val="none" w:sz="0" w:space="0" w:color="auto"/>
                        <w:bottom w:val="none" w:sz="0" w:space="0" w:color="auto"/>
                        <w:right w:val="none" w:sz="0" w:space="0" w:color="auto"/>
                      </w:divBdr>
                      <w:divsChild>
                        <w:div w:id="1747917879">
                          <w:marLeft w:val="0"/>
                          <w:marRight w:val="0"/>
                          <w:marTop w:val="0"/>
                          <w:marBottom w:val="0"/>
                          <w:divBdr>
                            <w:top w:val="none" w:sz="0" w:space="0" w:color="auto"/>
                            <w:left w:val="none" w:sz="0" w:space="0" w:color="auto"/>
                            <w:bottom w:val="none" w:sz="0" w:space="0" w:color="auto"/>
                            <w:right w:val="none" w:sz="0" w:space="0" w:color="auto"/>
                          </w:divBdr>
                          <w:divsChild>
                            <w:div w:id="1039664067">
                              <w:marLeft w:val="0"/>
                              <w:marRight w:val="0"/>
                              <w:marTop w:val="0"/>
                              <w:marBottom w:val="0"/>
                              <w:divBdr>
                                <w:top w:val="none" w:sz="0" w:space="0" w:color="auto"/>
                                <w:left w:val="none" w:sz="0" w:space="0" w:color="auto"/>
                                <w:bottom w:val="none" w:sz="0" w:space="0" w:color="auto"/>
                                <w:right w:val="none" w:sz="0" w:space="0" w:color="auto"/>
                              </w:divBdr>
                              <w:divsChild>
                                <w:div w:id="1925383510">
                                  <w:marLeft w:val="0"/>
                                  <w:marRight w:val="0"/>
                                  <w:marTop w:val="0"/>
                                  <w:marBottom w:val="0"/>
                                  <w:divBdr>
                                    <w:top w:val="none" w:sz="0" w:space="0" w:color="auto"/>
                                    <w:left w:val="none" w:sz="0" w:space="0" w:color="auto"/>
                                    <w:bottom w:val="none" w:sz="0" w:space="0" w:color="auto"/>
                                    <w:right w:val="none" w:sz="0" w:space="0" w:color="auto"/>
                                  </w:divBdr>
                                  <w:divsChild>
                                    <w:div w:id="2117165840">
                                      <w:marLeft w:val="0"/>
                                      <w:marRight w:val="0"/>
                                      <w:marTop w:val="0"/>
                                      <w:marBottom w:val="0"/>
                                      <w:divBdr>
                                        <w:top w:val="none" w:sz="0" w:space="0" w:color="auto"/>
                                        <w:left w:val="none" w:sz="0" w:space="0" w:color="auto"/>
                                        <w:bottom w:val="none" w:sz="0" w:space="0" w:color="auto"/>
                                        <w:right w:val="none" w:sz="0" w:space="0" w:color="auto"/>
                                      </w:divBdr>
                                      <w:divsChild>
                                        <w:div w:id="18092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080032">
          <w:marLeft w:val="0"/>
          <w:marRight w:val="0"/>
          <w:marTop w:val="0"/>
          <w:marBottom w:val="0"/>
          <w:divBdr>
            <w:top w:val="none" w:sz="0" w:space="0" w:color="auto"/>
            <w:left w:val="none" w:sz="0" w:space="0" w:color="auto"/>
            <w:bottom w:val="none" w:sz="0" w:space="0" w:color="auto"/>
            <w:right w:val="none" w:sz="0" w:space="0" w:color="auto"/>
          </w:divBdr>
          <w:divsChild>
            <w:div w:id="1672679280">
              <w:marLeft w:val="0"/>
              <w:marRight w:val="0"/>
              <w:marTop w:val="0"/>
              <w:marBottom w:val="0"/>
              <w:divBdr>
                <w:top w:val="none" w:sz="0" w:space="0" w:color="auto"/>
                <w:left w:val="none" w:sz="0" w:space="0" w:color="auto"/>
                <w:bottom w:val="none" w:sz="0" w:space="0" w:color="auto"/>
                <w:right w:val="none" w:sz="0" w:space="0" w:color="auto"/>
              </w:divBdr>
              <w:divsChild>
                <w:div w:id="1316253769">
                  <w:marLeft w:val="-15"/>
                  <w:marRight w:val="-15"/>
                  <w:marTop w:val="0"/>
                  <w:marBottom w:val="0"/>
                  <w:divBdr>
                    <w:top w:val="none" w:sz="0" w:space="0" w:color="auto"/>
                    <w:left w:val="none" w:sz="0" w:space="0" w:color="auto"/>
                    <w:bottom w:val="none" w:sz="0" w:space="0" w:color="auto"/>
                    <w:right w:val="none" w:sz="0" w:space="0" w:color="auto"/>
                  </w:divBdr>
                </w:div>
                <w:div w:id="1376394014">
                  <w:marLeft w:val="0"/>
                  <w:marRight w:val="0"/>
                  <w:marTop w:val="0"/>
                  <w:marBottom w:val="0"/>
                  <w:divBdr>
                    <w:top w:val="none" w:sz="0" w:space="0" w:color="auto"/>
                    <w:left w:val="none" w:sz="0" w:space="0" w:color="auto"/>
                    <w:bottom w:val="none" w:sz="0" w:space="0" w:color="auto"/>
                    <w:right w:val="none" w:sz="0" w:space="0" w:color="auto"/>
                  </w:divBdr>
                  <w:divsChild>
                    <w:div w:id="1054700627">
                      <w:marLeft w:val="0"/>
                      <w:marRight w:val="0"/>
                      <w:marTop w:val="0"/>
                      <w:marBottom w:val="0"/>
                      <w:divBdr>
                        <w:top w:val="single" w:sz="24" w:space="0" w:color="0F0F0F"/>
                        <w:left w:val="single" w:sz="24" w:space="0" w:color="0F0F0F"/>
                        <w:bottom w:val="single" w:sz="24" w:space="0" w:color="0F0F0F"/>
                        <w:right w:val="single" w:sz="24" w:space="0" w:color="0F0F0F"/>
                      </w:divBdr>
                      <w:divsChild>
                        <w:div w:id="16702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31554">
      <w:bodyDiv w:val="1"/>
      <w:marLeft w:val="0"/>
      <w:marRight w:val="0"/>
      <w:marTop w:val="0"/>
      <w:marBottom w:val="0"/>
      <w:divBdr>
        <w:top w:val="none" w:sz="0" w:space="0" w:color="auto"/>
        <w:left w:val="none" w:sz="0" w:space="0" w:color="auto"/>
        <w:bottom w:val="none" w:sz="0" w:space="0" w:color="auto"/>
        <w:right w:val="none" w:sz="0" w:space="0" w:color="auto"/>
      </w:divBdr>
    </w:div>
    <w:div w:id="524056324">
      <w:bodyDiv w:val="1"/>
      <w:marLeft w:val="0"/>
      <w:marRight w:val="0"/>
      <w:marTop w:val="0"/>
      <w:marBottom w:val="0"/>
      <w:divBdr>
        <w:top w:val="none" w:sz="0" w:space="0" w:color="auto"/>
        <w:left w:val="none" w:sz="0" w:space="0" w:color="auto"/>
        <w:bottom w:val="none" w:sz="0" w:space="0" w:color="auto"/>
        <w:right w:val="none" w:sz="0" w:space="0" w:color="auto"/>
      </w:divBdr>
    </w:div>
    <w:div w:id="556085243">
      <w:bodyDiv w:val="1"/>
      <w:marLeft w:val="0"/>
      <w:marRight w:val="0"/>
      <w:marTop w:val="0"/>
      <w:marBottom w:val="0"/>
      <w:divBdr>
        <w:top w:val="none" w:sz="0" w:space="0" w:color="auto"/>
        <w:left w:val="none" w:sz="0" w:space="0" w:color="auto"/>
        <w:bottom w:val="none" w:sz="0" w:space="0" w:color="auto"/>
        <w:right w:val="none" w:sz="0" w:space="0" w:color="auto"/>
      </w:divBdr>
    </w:div>
    <w:div w:id="745684410">
      <w:bodyDiv w:val="1"/>
      <w:marLeft w:val="0"/>
      <w:marRight w:val="0"/>
      <w:marTop w:val="0"/>
      <w:marBottom w:val="0"/>
      <w:divBdr>
        <w:top w:val="none" w:sz="0" w:space="0" w:color="auto"/>
        <w:left w:val="none" w:sz="0" w:space="0" w:color="auto"/>
        <w:bottom w:val="none" w:sz="0" w:space="0" w:color="auto"/>
        <w:right w:val="none" w:sz="0" w:space="0" w:color="auto"/>
      </w:divBdr>
    </w:div>
    <w:div w:id="769472227">
      <w:bodyDiv w:val="1"/>
      <w:marLeft w:val="0"/>
      <w:marRight w:val="0"/>
      <w:marTop w:val="0"/>
      <w:marBottom w:val="0"/>
      <w:divBdr>
        <w:top w:val="none" w:sz="0" w:space="0" w:color="auto"/>
        <w:left w:val="none" w:sz="0" w:space="0" w:color="auto"/>
        <w:bottom w:val="none" w:sz="0" w:space="0" w:color="auto"/>
        <w:right w:val="none" w:sz="0" w:space="0" w:color="auto"/>
      </w:divBdr>
    </w:div>
    <w:div w:id="808783252">
      <w:bodyDiv w:val="1"/>
      <w:marLeft w:val="0"/>
      <w:marRight w:val="0"/>
      <w:marTop w:val="0"/>
      <w:marBottom w:val="0"/>
      <w:divBdr>
        <w:top w:val="none" w:sz="0" w:space="0" w:color="auto"/>
        <w:left w:val="none" w:sz="0" w:space="0" w:color="auto"/>
        <w:bottom w:val="none" w:sz="0" w:space="0" w:color="auto"/>
        <w:right w:val="none" w:sz="0" w:space="0" w:color="auto"/>
      </w:divBdr>
    </w:div>
    <w:div w:id="863330230">
      <w:bodyDiv w:val="1"/>
      <w:marLeft w:val="0"/>
      <w:marRight w:val="0"/>
      <w:marTop w:val="0"/>
      <w:marBottom w:val="0"/>
      <w:divBdr>
        <w:top w:val="none" w:sz="0" w:space="0" w:color="auto"/>
        <w:left w:val="none" w:sz="0" w:space="0" w:color="auto"/>
        <w:bottom w:val="none" w:sz="0" w:space="0" w:color="auto"/>
        <w:right w:val="none" w:sz="0" w:space="0" w:color="auto"/>
      </w:divBdr>
    </w:div>
    <w:div w:id="927999540">
      <w:bodyDiv w:val="1"/>
      <w:marLeft w:val="0"/>
      <w:marRight w:val="0"/>
      <w:marTop w:val="0"/>
      <w:marBottom w:val="0"/>
      <w:divBdr>
        <w:top w:val="none" w:sz="0" w:space="0" w:color="auto"/>
        <w:left w:val="none" w:sz="0" w:space="0" w:color="auto"/>
        <w:bottom w:val="none" w:sz="0" w:space="0" w:color="auto"/>
        <w:right w:val="none" w:sz="0" w:space="0" w:color="auto"/>
      </w:divBdr>
    </w:div>
    <w:div w:id="945310538">
      <w:bodyDiv w:val="1"/>
      <w:marLeft w:val="0"/>
      <w:marRight w:val="0"/>
      <w:marTop w:val="0"/>
      <w:marBottom w:val="0"/>
      <w:divBdr>
        <w:top w:val="none" w:sz="0" w:space="0" w:color="auto"/>
        <w:left w:val="none" w:sz="0" w:space="0" w:color="auto"/>
        <w:bottom w:val="none" w:sz="0" w:space="0" w:color="auto"/>
        <w:right w:val="none" w:sz="0" w:space="0" w:color="auto"/>
      </w:divBdr>
    </w:div>
    <w:div w:id="1011176774">
      <w:bodyDiv w:val="1"/>
      <w:marLeft w:val="0"/>
      <w:marRight w:val="0"/>
      <w:marTop w:val="0"/>
      <w:marBottom w:val="0"/>
      <w:divBdr>
        <w:top w:val="none" w:sz="0" w:space="0" w:color="auto"/>
        <w:left w:val="none" w:sz="0" w:space="0" w:color="auto"/>
        <w:bottom w:val="none" w:sz="0" w:space="0" w:color="auto"/>
        <w:right w:val="none" w:sz="0" w:space="0" w:color="auto"/>
      </w:divBdr>
    </w:div>
    <w:div w:id="1022248720">
      <w:bodyDiv w:val="1"/>
      <w:marLeft w:val="0"/>
      <w:marRight w:val="0"/>
      <w:marTop w:val="0"/>
      <w:marBottom w:val="0"/>
      <w:divBdr>
        <w:top w:val="none" w:sz="0" w:space="0" w:color="auto"/>
        <w:left w:val="none" w:sz="0" w:space="0" w:color="auto"/>
        <w:bottom w:val="none" w:sz="0" w:space="0" w:color="auto"/>
        <w:right w:val="none" w:sz="0" w:space="0" w:color="auto"/>
      </w:divBdr>
    </w:div>
    <w:div w:id="1268733605">
      <w:bodyDiv w:val="1"/>
      <w:marLeft w:val="0"/>
      <w:marRight w:val="0"/>
      <w:marTop w:val="0"/>
      <w:marBottom w:val="0"/>
      <w:divBdr>
        <w:top w:val="none" w:sz="0" w:space="0" w:color="auto"/>
        <w:left w:val="none" w:sz="0" w:space="0" w:color="auto"/>
        <w:bottom w:val="none" w:sz="0" w:space="0" w:color="auto"/>
        <w:right w:val="none" w:sz="0" w:space="0" w:color="auto"/>
      </w:divBdr>
    </w:div>
    <w:div w:id="1317955253">
      <w:bodyDiv w:val="1"/>
      <w:marLeft w:val="0"/>
      <w:marRight w:val="0"/>
      <w:marTop w:val="0"/>
      <w:marBottom w:val="0"/>
      <w:divBdr>
        <w:top w:val="none" w:sz="0" w:space="0" w:color="auto"/>
        <w:left w:val="none" w:sz="0" w:space="0" w:color="auto"/>
        <w:bottom w:val="none" w:sz="0" w:space="0" w:color="auto"/>
        <w:right w:val="none" w:sz="0" w:space="0" w:color="auto"/>
      </w:divBdr>
    </w:div>
    <w:div w:id="1467627084">
      <w:bodyDiv w:val="1"/>
      <w:marLeft w:val="0"/>
      <w:marRight w:val="0"/>
      <w:marTop w:val="0"/>
      <w:marBottom w:val="0"/>
      <w:divBdr>
        <w:top w:val="none" w:sz="0" w:space="0" w:color="auto"/>
        <w:left w:val="none" w:sz="0" w:space="0" w:color="auto"/>
        <w:bottom w:val="none" w:sz="0" w:space="0" w:color="auto"/>
        <w:right w:val="none" w:sz="0" w:space="0" w:color="auto"/>
      </w:divBdr>
    </w:div>
    <w:div w:id="1777407432">
      <w:bodyDiv w:val="1"/>
      <w:marLeft w:val="0"/>
      <w:marRight w:val="0"/>
      <w:marTop w:val="0"/>
      <w:marBottom w:val="0"/>
      <w:divBdr>
        <w:top w:val="none" w:sz="0" w:space="0" w:color="auto"/>
        <w:left w:val="none" w:sz="0" w:space="0" w:color="auto"/>
        <w:bottom w:val="none" w:sz="0" w:space="0" w:color="auto"/>
        <w:right w:val="none" w:sz="0" w:space="0" w:color="auto"/>
      </w:divBdr>
    </w:div>
    <w:div w:id="1914924947">
      <w:bodyDiv w:val="1"/>
      <w:marLeft w:val="0"/>
      <w:marRight w:val="0"/>
      <w:marTop w:val="0"/>
      <w:marBottom w:val="0"/>
      <w:divBdr>
        <w:top w:val="none" w:sz="0" w:space="0" w:color="auto"/>
        <w:left w:val="none" w:sz="0" w:space="0" w:color="auto"/>
        <w:bottom w:val="none" w:sz="0" w:space="0" w:color="auto"/>
        <w:right w:val="none" w:sz="0" w:space="0" w:color="auto"/>
      </w:divBdr>
      <w:divsChild>
        <w:div w:id="890727417">
          <w:marLeft w:val="0"/>
          <w:marRight w:val="0"/>
          <w:marTop w:val="0"/>
          <w:marBottom w:val="0"/>
          <w:divBdr>
            <w:top w:val="none" w:sz="0" w:space="0" w:color="auto"/>
            <w:left w:val="none" w:sz="0" w:space="0" w:color="auto"/>
            <w:bottom w:val="none" w:sz="0" w:space="0" w:color="auto"/>
            <w:right w:val="none" w:sz="0" w:space="0" w:color="auto"/>
          </w:divBdr>
          <w:divsChild>
            <w:div w:id="1463234361">
              <w:marLeft w:val="0"/>
              <w:marRight w:val="0"/>
              <w:marTop w:val="0"/>
              <w:marBottom w:val="0"/>
              <w:divBdr>
                <w:top w:val="none" w:sz="0" w:space="0" w:color="auto"/>
                <w:left w:val="none" w:sz="0" w:space="0" w:color="auto"/>
                <w:bottom w:val="none" w:sz="0" w:space="0" w:color="auto"/>
                <w:right w:val="none" w:sz="0" w:space="0" w:color="auto"/>
              </w:divBdr>
              <w:divsChild>
                <w:div w:id="632255428">
                  <w:marLeft w:val="0"/>
                  <w:marRight w:val="0"/>
                  <w:marTop w:val="0"/>
                  <w:marBottom w:val="0"/>
                  <w:divBdr>
                    <w:top w:val="none" w:sz="0" w:space="0" w:color="auto"/>
                    <w:left w:val="none" w:sz="0" w:space="0" w:color="auto"/>
                    <w:bottom w:val="none" w:sz="0" w:space="0" w:color="auto"/>
                    <w:right w:val="none" w:sz="0" w:space="0" w:color="auto"/>
                  </w:divBdr>
                  <w:divsChild>
                    <w:div w:id="1611204159">
                      <w:marLeft w:val="0"/>
                      <w:marRight w:val="0"/>
                      <w:marTop w:val="0"/>
                      <w:marBottom w:val="0"/>
                      <w:divBdr>
                        <w:top w:val="none" w:sz="0" w:space="0" w:color="auto"/>
                        <w:left w:val="none" w:sz="0" w:space="0" w:color="auto"/>
                        <w:bottom w:val="none" w:sz="0" w:space="0" w:color="auto"/>
                        <w:right w:val="none" w:sz="0" w:space="0" w:color="auto"/>
                      </w:divBdr>
                      <w:divsChild>
                        <w:div w:id="553463980">
                          <w:marLeft w:val="0"/>
                          <w:marRight w:val="0"/>
                          <w:marTop w:val="0"/>
                          <w:marBottom w:val="0"/>
                          <w:divBdr>
                            <w:top w:val="none" w:sz="0" w:space="0" w:color="auto"/>
                            <w:left w:val="none" w:sz="0" w:space="0" w:color="auto"/>
                            <w:bottom w:val="none" w:sz="0" w:space="0" w:color="auto"/>
                            <w:right w:val="none" w:sz="0" w:space="0" w:color="auto"/>
                          </w:divBdr>
                          <w:divsChild>
                            <w:div w:id="1888758744">
                              <w:marLeft w:val="0"/>
                              <w:marRight w:val="0"/>
                              <w:marTop w:val="0"/>
                              <w:marBottom w:val="0"/>
                              <w:divBdr>
                                <w:top w:val="none" w:sz="0" w:space="0" w:color="auto"/>
                                <w:left w:val="none" w:sz="0" w:space="0" w:color="auto"/>
                                <w:bottom w:val="none" w:sz="0" w:space="0" w:color="auto"/>
                                <w:right w:val="none" w:sz="0" w:space="0" w:color="auto"/>
                              </w:divBdr>
                              <w:divsChild>
                                <w:div w:id="894396002">
                                  <w:marLeft w:val="0"/>
                                  <w:marRight w:val="0"/>
                                  <w:marTop w:val="0"/>
                                  <w:marBottom w:val="0"/>
                                  <w:divBdr>
                                    <w:top w:val="none" w:sz="0" w:space="0" w:color="auto"/>
                                    <w:left w:val="none" w:sz="0" w:space="0" w:color="auto"/>
                                    <w:bottom w:val="none" w:sz="0" w:space="0" w:color="auto"/>
                                    <w:right w:val="none" w:sz="0" w:space="0" w:color="auto"/>
                                  </w:divBdr>
                                  <w:divsChild>
                                    <w:div w:id="806893893">
                                      <w:marLeft w:val="0"/>
                                      <w:marRight w:val="0"/>
                                      <w:marTop w:val="0"/>
                                      <w:marBottom w:val="0"/>
                                      <w:divBdr>
                                        <w:top w:val="none" w:sz="0" w:space="0" w:color="auto"/>
                                        <w:left w:val="none" w:sz="0" w:space="0" w:color="auto"/>
                                        <w:bottom w:val="none" w:sz="0" w:space="0" w:color="auto"/>
                                        <w:right w:val="none" w:sz="0" w:space="0" w:color="auto"/>
                                      </w:divBdr>
                                      <w:divsChild>
                                        <w:div w:id="267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83947">
          <w:marLeft w:val="0"/>
          <w:marRight w:val="0"/>
          <w:marTop w:val="0"/>
          <w:marBottom w:val="0"/>
          <w:divBdr>
            <w:top w:val="none" w:sz="0" w:space="0" w:color="auto"/>
            <w:left w:val="none" w:sz="0" w:space="0" w:color="auto"/>
            <w:bottom w:val="none" w:sz="0" w:space="0" w:color="auto"/>
            <w:right w:val="none" w:sz="0" w:space="0" w:color="auto"/>
          </w:divBdr>
          <w:divsChild>
            <w:div w:id="1054892456">
              <w:marLeft w:val="0"/>
              <w:marRight w:val="0"/>
              <w:marTop w:val="0"/>
              <w:marBottom w:val="0"/>
              <w:divBdr>
                <w:top w:val="none" w:sz="0" w:space="0" w:color="auto"/>
                <w:left w:val="none" w:sz="0" w:space="0" w:color="auto"/>
                <w:bottom w:val="none" w:sz="0" w:space="0" w:color="auto"/>
                <w:right w:val="none" w:sz="0" w:space="0" w:color="auto"/>
              </w:divBdr>
              <w:divsChild>
                <w:div w:id="1647200588">
                  <w:marLeft w:val="-15"/>
                  <w:marRight w:val="-15"/>
                  <w:marTop w:val="0"/>
                  <w:marBottom w:val="0"/>
                  <w:divBdr>
                    <w:top w:val="none" w:sz="0" w:space="0" w:color="auto"/>
                    <w:left w:val="none" w:sz="0" w:space="0" w:color="auto"/>
                    <w:bottom w:val="none" w:sz="0" w:space="0" w:color="auto"/>
                    <w:right w:val="none" w:sz="0" w:space="0" w:color="auto"/>
                  </w:divBdr>
                </w:div>
                <w:div w:id="1609582548">
                  <w:marLeft w:val="0"/>
                  <w:marRight w:val="0"/>
                  <w:marTop w:val="0"/>
                  <w:marBottom w:val="0"/>
                  <w:divBdr>
                    <w:top w:val="none" w:sz="0" w:space="0" w:color="auto"/>
                    <w:left w:val="none" w:sz="0" w:space="0" w:color="auto"/>
                    <w:bottom w:val="none" w:sz="0" w:space="0" w:color="auto"/>
                    <w:right w:val="none" w:sz="0" w:space="0" w:color="auto"/>
                  </w:divBdr>
                  <w:divsChild>
                    <w:div w:id="1361777634">
                      <w:marLeft w:val="0"/>
                      <w:marRight w:val="0"/>
                      <w:marTop w:val="0"/>
                      <w:marBottom w:val="0"/>
                      <w:divBdr>
                        <w:top w:val="single" w:sz="24" w:space="0" w:color="0F0F0F"/>
                        <w:left w:val="single" w:sz="24" w:space="0" w:color="0F0F0F"/>
                        <w:bottom w:val="single" w:sz="24" w:space="0" w:color="0F0F0F"/>
                        <w:right w:val="single" w:sz="24" w:space="0" w:color="0F0F0F"/>
                      </w:divBdr>
                      <w:divsChild>
                        <w:div w:id="19120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457563">
      <w:bodyDiv w:val="1"/>
      <w:marLeft w:val="0"/>
      <w:marRight w:val="0"/>
      <w:marTop w:val="0"/>
      <w:marBottom w:val="0"/>
      <w:divBdr>
        <w:top w:val="none" w:sz="0" w:space="0" w:color="auto"/>
        <w:left w:val="none" w:sz="0" w:space="0" w:color="auto"/>
        <w:bottom w:val="none" w:sz="0" w:space="0" w:color="auto"/>
        <w:right w:val="none" w:sz="0" w:space="0" w:color="auto"/>
      </w:divBdr>
    </w:div>
    <w:div w:id="203484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de.ca.gov/sp/hs/cy/" TargetMode="External"/><Relationship Id="rId18" Type="http://schemas.openxmlformats.org/officeDocument/2006/relationships/hyperlink" Target="mailto:HomelessEd@cde.ca.gov" TargetMode="External"/><Relationship Id="rId3" Type="http://schemas.openxmlformats.org/officeDocument/2006/relationships/settings" Target="settings.xml"/><Relationship Id="rId21" Type="http://schemas.openxmlformats.org/officeDocument/2006/relationships/hyperlink" Target="https://urldefense.com/v3/__https:/www.hetac.org/resources/id__;!!KlnUNGHvdQ!8XSku_9IgsUDDp_UqnH9p42j-9A_dTBrxrHLaRjVquPf0VL5vTU0X-Q3JBNJA7ozn6Q01Pe74pySOI6sYfPdZBwt$" TargetMode="External"/><Relationship Id="rId7" Type="http://schemas.openxmlformats.org/officeDocument/2006/relationships/image" Target="media/image1.png"/><Relationship Id="rId12" Type="http://schemas.openxmlformats.org/officeDocument/2006/relationships/hyperlink" Target="https://www.cde.ca.gov/sp/hs/" TargetMode="External"/><Relationship Id="rId17" Type="http://schemas.openxmlformats.org/officeDocument/2006/relationships/hyperlink" Target="mailto:KBarrales@cde.ca.gov" TargetMode="External"/><Relationship Id="rId2" Type="http://schemas.openxmlformats.org/officeDocument/2006/relationships/styles" Target="styles.xml"/><Relationship Id="rId16" Type="http://schemas.openxmlformats.org/officeDocument/2006/relationships/hyperlink" Target="https://www.hetac.org/resources/id" TargetMode="External"/><Relationship Id="rId20" Type="http://schemas.openxmlformats.org/officeDocument/2006/relationships/hyperlink" Target="https://www.cde.ca.gov/sp/hs/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sp/hs/homelessdef.asp" TargetMode="External"/><Relationship Id="rId5" Type="http://schemas.openxmlformats.org/officeDocument/2006/relationships/footnotes" Target="footnotes.xml"/><Relationship Id="rId15" Type="http://schemas.openxmlformats.org/officeDocument/2006/relationships/hyperlink" Target="https://www.cde.ca.gov/sp/hs/cy/documents/guidanceforquestionnaire.docx" TargetMode="External"/><Relationship Id="rId23" Type="http://schemas.openxmlformats.org/officeDocument/2006/relationships/theme" Target="theme/theme1.xml"/><Relationship Id="rId10" Type="http://schemas.openxmlformats.org/officeDocument/2006/relationships/hyperlink" Target="https://leginfo.legislature.ca.gov/faces/codes_displaySection.xhtml?sectionNum=48851&amp;lawCode=EDC" TargetMode="External"/><Relationship Id="rId19" Type="http://schemas.openxmlformats.org/officeDocument/2006/relationships/hyperlink" Target="https://www.cde.ca.gov/sp/hs/cy/homelesslistserv.asp" TargetMode="External"/><Relationship Id="rId4" Type="http://schemas.openxmlformats.org/officeDocument/2006/relationships/webSettings" Target="webSettings.xml"/><Relationship Id="rId9" Type="http://schemas.openxmlformats.org/officeDocument/2006/relationships/hyperlink" Target="mailto:HomelessEd@cde.ca.gov" TargetMode="External"/><Relationship Id="rId14" Type="http://schemas.openxmlformats.org/officeDocument/2006/relationships/hyperlink" Target="https://www.cde.ca.gov/sp/hs/cy/documents/housingquestionnair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Housing Questionnaire FAQs - Homeless Education (CA Department of Education)</vt:lpstr>
    </vt:vector>
  </TitlesOfParts>
  <Company>California Department of Education</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Questionnaire FAQs - Homeless Education (CA Department of Education)</dc:title>
  <dc:subject>This document contains Frequently Asked Questions (FAQs) regarding California Education Code Section 48851 and the Housing Questionnaire.</dc:subject>
  <dc:creator>Karmina Barrales</dc:creator>
  <cp:keywords>Homeless education, questionnaire, HETAC</cp:keywords>
  <dc:description/>
  <cp:lastModifiedBy>John Cooper</cp:lastModifiedBy>
  <cp:revision>4</cp:revision>
  <dcterms:created xsi:type="dcterms:W3CDTF">2023-09-11T21:35:00Z</dcterms:created>
  <dcterms:modified xsi:type="dcterms:W3CDTF">2023-09-15T22:44:00Z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f3158f70404c311359855c4f77cde6587f1b9b7f04b7eca9128542e6654255c5</vt:lpwstr>
  </property>
</Properties>
</file>