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CA9C8" w14:textId="3C6AD0EC" w:rsidR="00EF0DAF" w:rsidRPr="007F71ED" w:rsidRDefault="00EF0DAF" w:rsidP="007F71ED">
      <w:pPr>
        <w:tabs>
          <w:tab w:val="right" w:pos="9360"/>
        </w:tabs>
        <w:spacing w:before="240" w:after="240"/>
        <w:jc w:val="right"/>
        <w:rPr>
          <w:rFonts w:ascii="Arial" w:hAnsi="Arial" w:cs="Arial"/>
        </w:rPr>
      </w:pPr>
      <w:r w:rsidRPr="007F71ED">
        <w:rPr>
          <w:rFonts w:ascii="Arial" w:hAnsi="Arial" w:cs="Arial"/>
        </w:rPr>
        <w:t>California Department of Education</w:t>
      </w:r>
      <w:r w:rsidR="007F71ED">
        <w:rPr>
          <w:rFonts w:ascii="Arial" w:hAnsi="Arial" w:cs="Arial"/>
        </w:rPr>
        <w:br/>
      </w:r>
      <w:r w:rsidRPr="007F71ED">
        <w:rPr>
          <w:rFonts w:ascii="Arial" w:hAnsi="Arial" w:cs="Arial"/>
        </w:rPr>
        <w:t>August, 2019</w:t>
      </w:r>
    </w:p>
    <w:p w14:paraId="0FEBA6B1" w14:textId="6912641A" w:rsidR="00837D9D" w:rsidRPr="007F71ED" w:rsidRDefault="00953BD7" w:rsidP="007F71ED">
      <w:pPr>
        <w:pStyle w:val="Heading1"/>
        <w:rPr>
          <w:szCs w:val="24"/>
        </w:rPr>
      </w:pPr>
      <w:r w:rsidRPr="007F71ED">
        <w:t>Sample P</w:t>
      </w:r>
      <w:r w:rsidR="0080459E" w:rsidRPr="007F71ED">
        <w:t xml:space="preserve">rotocol for </w:t>
      </w:r>
      <w:r w:rsidR="00D32A14" w:rsidRPr="007F71ED">
        <w:t>Local Educational</w:t>
      </w:r>
      <w:r w:rsidR="00863AB4" w:rsidRPr="007F71ED">
        <w:t xml:space="preserve"> Agency</w:t>
      </w:r>
      <w:r w:rsidR="00423AF3" w:rsidRPr="007F71ED">
        <w:t xml:space="preserve"> </w:t>
      </w:r>
      <w:r w:rsidRPr="007F71ED">
        <w:t>Liaison and S</w:t>
      </w:r>
      <w:r w:rsidR="00CF3C4F" w:rsidRPr="007F71ED">
        <w:t xml:space="preserve">chool </w:t>
      </w:r>
      <w:r w:rsidR="006675A3" w:rsidRPr="007F71ED">
        <w:t>S</w:t>
      </w:r>
      <w:r w:rsidR="0080459E" w:rsidRPr="007F71ED">
        <w:t xml:space="preserve">ite </w:t>
      </w:r>
      <w:r w:rsidRPr="007F71ED">
        <w:t>L</w:t>
      </w:r>
      <w:r w:rsidR="0080459E" w:rsidRPr="007F71ED">
        <w:t>iaison</w:t>
      </w:r>
      <w:r w:rsidRPr="007F71ED">
        <w:t xml:space="preserve"> Coordination</w:t>
      </w:r>
    </w:p>
    <w:p w14:paraId="058CDA21" w14:textId="019720A0" w:rsidR="002C53C3" w:rsidRPr="007F71ED" w:rsidRDefault="00DD5883" w:rsidP="007F71ED">
      <w:pPr>
        <w:pStyle w:val="NoSpacing"/>
        <w:spacing w:before="240" w:after="240"/>
        <w:rPr>
          <w:rFonts w:ascii="Arial" w:hAnsi="Arial" w:cs="Arial"/>
          <w:szCs w:val="24"/>
        </w:rPr>
      </w:pPr>
      <w:r w:rsidRPr="007F71ED">
        <w:rPr>
          <w:rFonts w:ascii="Arial" w:hAnsi="Arial" w:cs="Arial"/>
          <w:szCs w:val="24"/>
        </w:rPr>
        <w:t xml:space="preserve">The California Department of Education is pleased to provide </w:t>
      </w:r>
      <w:r w:rsidR="00837D9D" w:rsidRPr="007F71ED">
        <w:rPr>
          <w:rFonts w:ascii="Arial" w:hAnsi="Arial" w:cs="Arial"/>
          <w:szCs w:val="24"/>
        </w:rPr>
        <w:t xml:space="preserve">sample protocol for </w:t>
      </w:r>
      <w:r w:rsidR="00CF3C4F" w:rsidRPr="007F71ED">
        <w:rPr>
          <w:rFonts w:ascii="Arial" w:hAnsi="Arial" w:cs="Arial"/>
          <w:szCs w:val="24"/>
        </w:rPr>
        <w:t>local educational agencies</w:t>
      </w:r>
      <w:r w:rsidR="00AB0BC1" w:rsidRPr="007F71ED">
        <w:rPr>
          <w:rFonts w:ascii="Arial" w:hAnsi="Arial" w:cs="Arial"/>
          <w:szCs w:val="24"/>
        </w:rPr>
        <w:t xml:space="preserve"> including school districts, county offices of education, charter schools, and special education local plan areas,</w:t>
      </w:r>
      <w:r w:rsidRPr="007F71ED">
        <w:rPr>
          <w:rFonts w:ascii="Arial" w:hAnsi="Arial" w:cs="Arial"/>
          <w:szCs w:val="24"/>
        </w:rPr>
        <w:t xml:space="preserve"> to adapt for local use. </w:t>
      </w:r>
      <w:r w:rsidR="00837D9D" w:rsidRPr="007F71ED">
        <w:rPr>
          <w:rFonts w:ascii="Arial" w:hAnsi="Arial" w:cs="Arial"/>
          <w:szCs w:val="24"/>
        </w:rPr>
        <w:t>The protocol is designed to promote effective and efficient implementation of federal and state law</w:t>
      </w:r>
      <w:r w:rsidR="004904C5" w:rsidRPr="007F71ED">
        <w:rPr>
          <w:rFonts w:ascii="Arial" w:hAnsi="Arial" w:cs="Arial"/>
          <w:szCs w:val="24"/>
        </w:rPr>
        <w:t>s.</w:t>
      </w:r>
    </w:p>
    <w:p w14:paraId="30DB1B97" w14:textId="1DCB522C" w:rsidR="007008D4" w:rsidRPr="007F71ED" w:rsidRDefault="00DD5883" w:rsidP="007F71ED">
      <w:pPr>
        <w:pStyle w:val="Heading2"/>
      </w:pPr>
      <w:r w:rsidRPr="007F71ED">
        <w:t>L</w:t>
      </w:r>
      <w:r w:rsidR="00863AB4" w:rsidRPr="007F71ED">
        <w:t>ocal Educational</w:t>
      </w:r>
      <w:r w:rsidR="008B2214" w:rsidRPr="007F71ED">
        <w:t xml:space="preserve"> Agency</w:t>
      </w:r>
      <w:r w:rsidRPr="007F71ED">
        <w:t xml:space="preserve"> Liaison D</w:t>
      </w:r>
      <w:r w:rsidR="00745794" w:rsidRPr="007F71ED">
        <w:t>uties</w:t>
      </w:r>
    </w:p>
    <w:p w14:paraId="1AF44EAE" w14:textId="1C1C36BB" w:rsidR="007008D4" w:rsidRPr="007F71ED" w:rsidRDefault="007008D4" w:rsidP="007F71ED">
      <w:pPr>
        <w:pStyle w:val="Body"/>
        <w:spacing w:before="240" w:after="240"/>
        <w:rPr>
          <w:rFonts w:ascii="Arial" w:eastAsia="Times New Roman" w:hAnsi="Arial" w:cs="Arial"/>
          <w:iCs/>
        </w:rPr>
      </w:pPr>
      <w:r w:rsidRPr="007F71ED">
        <w:rPr>
          <w:rFonts w:ascii="Arial" w:hAnsi="Arial" w:cs="Arial"/>
          <w:iCs/>
        </w:rPr>
        <w:t>The McKinney-Vento</w:t>
      </w:r>
      <w:r w:rsidR="00B566A1" w:rsidRPr="007F71ED">
        <w:rPr>
          <w:rFonts w:ascii="Arial" w:hAnsi="Arial" w:cs="Arial"/>
          <w:iCs/>
        </w:rPr>
        <w:t xml:space="preserve"> Homeless Education</w:t>
      </w:r>
      <w:r w:rsidRPr="007F71ED">
        <w:rPr>
          <w:rFonts w:ascii="Arial" w:hAnsi="Arial" w:cs="Arial"/>
          <w:iCs/>
        </w:rPr>
        <w:t xml:space="preserve"> Act</w:t>
      </w:r>
      <w:r w:rsidR="00B566A1" w:rsidRPr="007F71ED">
        <w:rPr>
          <w:rFonts w:ascii="Arial" w:hAnsi="Arial" w:cs="Arial"/>
          <w:iCs/>
        </w:rPr>
        <w:t xml:space="preserve"> (McKinney-Vento Act)</w:t>
      </w:r>
      <w:r w:rsidRPr="007F71ED">
        <w:rPr>
          <w:rFonts w:ascii="Arial" w:hAnsi="Arial" w:cs="Arial"/>
          <w:iCs/>
        </w:rPr>
        <w:t xml:space="preserve"> list</w:t>
      </w:r>
      <w:r w:rsidR="00B566A1" w:rsidRPr="007F71ED">
        <w:rPr>
          <w:rFonts w:ascii="Arial" w:hAnsi="Arial" w:cs="Arial"/>
          <w:iCs/>
        </w:rPr>
        <w:t>s</w:t>
      </w:r>
      <w:r w:rsidRPr="007F71ED">
        <w:rPr>
          <w:rFonts w:ascii="Arial" w:hAnsi="Arial" w:cs="Arial"/>
          <w:iCs/>
        </w:rPr>
        <w:t xml:space="preserve"> </w:t>
      </w:r>
      <w:r w:rsidR="00B566A1" w:rsidRPr="007F71ED">
        <w:rPr>
          <w:rFonts w:ascii="Arial" w:hAnsi="Arial" w:cs="Arial"/>
          <w:iCs/>
        </w:rPr>
        <w:t>10</w:t>
      </w:r>
      <w:r w:rsidR="00DD5883" w:rsidRPr="007F71ED">
        <w:rPr>
          <w:rFonts w:ascii="Arial" w:hAnsi="Arial" w:cs="Arial"/>
          <w:iCs/>
        </w:rPr>
        <w:t xml:space="preserve"> specific </w:t>
      </w:r>
      <w:r w:rsidR="00863AB4" w:rsidRPr="007F71ED">
        <w:rPr>
          <w:rFonts w:ascii="Arial" w:hAnsi="Arial" w:cs="Arial"/>
          <w:iCs/>
        </w:rPr>
        <w:t>local educationa</w:t>
      </w:r>
      <w:r w:rsidR="008B2214" w:rsidRPr="007F71ED">
        <w:rPr>
          <w:rFonts w:ascii="Arial" w:hAnsi="Arial" w:cs="Arial"/>
          <w:iCs/>
        </w:rPr>
        <w:t>l agency</w:t>
      </w:r>
      <w:r w:rsidR="00DD5883" w:rsidRPr="007F71ED">
        <w:rPr>
          <w:rFonts w:ascii="Arial" w:hAnsi="Arial" w:cs="Arial"/>
          <w:iCs/>
        </w:rPr>
        <w:t xml:space="preserve"> liaison </w:t>
      </w:r>
      <w:r w:rsidR="00863AB4" w:rsidRPr="007F71ED">
        <w:rPr>
          <w:rFonts w:ascii="Arial" w:hAnsi="Arial" w:cs="Arial"/>
          <w:iCs/>
        </w:rPr>
        <w:t xml:space="preserve">(LEA liaison) </w:t>
      </w:r>
      <w:r w:rsidR="00DD5883" w:rsidRPr="007F71ED">
        <w:rPr>
          <w:rFonts w:ascii="Arial" w:hAnsi="Arial" w:cs="Arial"/>
          <w:iCs/>
        </w:rPr>
        <w:t xml:space="preserve">duties. </w:t>
      </w:r>
      <w:r w:rsidRPr="007F71ED">
        <w:rPr>
          <w:rFonts w:ascii="Arial" w:hAnsi="Arial" w:cs="Arial"/>
          <w:iCs/>
        </w:rPr>
        <w:t xml:space="preserve">The </w:t>
      </w:r>
      <w:r w:rsidR="00990DC6" w:rsidRPr="007F71ED">
        <w:rPr>
          <w:rFonts w:ascii="Arial" w:hAnsi="Arial" w:cs="Arial"/>
          <w:iCs/>
        </w:rPr>
        <w:t>McKi</w:t>
      </w:r>
      <w:r w:rsidR="003D23BD" w:rsidRPr="007F71ED">
        <w:rPr>
          <w:rFonts w:ascii="Arial" w:hAnsi="Arial" w:cs="Arial"/>
          <w:iCs/>
        </w:rPr>
        <w:t xml:space="preserve">nney-Vento </w:t>
      </w:r>
      <w:r w:rsidRPr="007F71ED">
        <w:rPr>
          <w:rFonts w:ascii="Arial" w:hAnsi="Arial" w:cs="Arial"/>
          <w:iCs/>
        </w:rPr>
        <w:t>Act est</w:t>
      </w:r>
      <w:r w:rsidR="00A85F5E" w:rsidRPr="007F71ED">
        <w:rPr>
          <w:rFonts w:ascii="Arial" w:hAnsi="Arial" w:cs="Arial"/>
          <w:iCs/>
        </w:rPr>
        <w:t xml:space="preserve">ablishes that the </w:t>
      </w:r>
      <w:r w:rsidR="00B566A1" w:rsidRPr="007F71ED">
        <w:rPr>
          <w:rFonts w:ascii="Arial" w:hAnsi="Arial" w:cs="Arial"/>
          <w:iCs/>
        </w:rPr>
        <w:t xml:space="preserve">LEA </w:t>
      </w:r>
      <w:r w:rsidR="00A85F5E" w:rsidRPr="007F71ED">
        <w:rPr>
          <w:rFonts w:ascii="Arial" w:hAnsi="Arial" w:cs="Arial"/>
          <w:iCs/>
        </w:rPr>
        <w:t xml:space="preserve">liaison must </w:t>
      </w:r>
      <w:r w:rsidRPr="007F71ED">
        <w:rPr>
          <w:rFonts w:ascii="Arial" w:hAnsi="Arial" w:cs="Arial"/>
          <w:iCs/>
        </w:rPr>
        <w:t>ensure th</w:t>
      </w:r>
      <w:r w:rsidR="00A85F5E" w:rsidRPr="007F71ED">
        <w:rPr>
          <w:rFonts w:ascii="Arial" w:hAnsi="Arial" w:cs="Arial"/>
          <w:iCs/>
        </w:rPr>
        <w:t>at</w:t>
      </w:r>
      <w:r w:rsidR="00DD5883" w:rsidRPr="007F71ED">
        <w:rPr>
          <w:rFonts w:ascii="Arial" w:hAnsi="Arial" w:cs="Arial"/>
          <w:iCs/>
        </w:rPr>
        <w:t xml:space="preserve"> those duties are fulfilled. </w:t>
      </w:r>
      <w:r w:rsidRPr="007F71ED">
        <w:rPr>
          <w:rFonts w:ascii="Arial" w:hAnsi="Arial" w:cs="Arial"/>
          <w:iCs/>
        </w:rPr>
        <w:t xml:space="preserve">Therefore, the LEA liaison can assign specific duties to a </w:t>
      </w:r>
      <w:r w:rsidR="00B566A1" w:rsidRPr="007F71ED">
        <w:rPr>
          <w:rFonts w:ascii="Arial" w:hAnsi="Arial" w:cs="Arial"/>
          <w:iCs/>
        </w:rPr>
        <w:t>staff per</w:t>
      </w:r>
      <w:r w:rsidR="00CF3C4F" w:rsidRPr="007F71ED">
        <w:rPr>
          <w:rFonts w:ascii="Arial" w:hAnsi="Arial" w:cs="Arial"/>
          <w:iCs/>
        </w:rPr>
        <w:t xml:space="preserve">son, or persons, at each school </w:t>
      </w:r>
      <w:r w:rsidR="00B566A1" w:rsidRPr="007F71ED">
        <w:rPr>
          <w:rFonts w:ascii="Arial" w:hAnsi="Arial" w:cs="Arial"/>
          <w:iCs/>
        </w:rPr>
        <w:t>site to identity students experiencing homelessness (</w:t>
      </w:r>
      <w:r w:rsidR="00CF3C4F" w:rsidRPr="007F71ED">
        <w:rPr>
          <w:rFonts w:ascii="Arial" w:hAnsi="Arial" w:cs="Arial"/>
          <w:iCs/>
        </w:rPr>
        <w:t xml:space="preserve">school </w:t>
      </w:r>
      <w:r w:rsidRPr="007F71ED">
        <w:rPr>
          <w:rFonts w:ascii="Arial" w:hAnsi="Arial" w:cs="Arial"/>
          <w:iCs/>
        </w:rPr>
        <w:t>site liaison</w:t>
      </w:r>
      <w:r w:rsidR="00B566A1" w:rsidRPr="007F71ED">
        <w:rPr>
          <w:rFonts w:ascii="Arial" w:hAnsi="Arial" w:cs="Arial"/>
          <w:iCs/>
        </w:rPr>
        <w:t>)</w:t>
      </w:r>
      <w:r w:rsidRPr="007F71ED">
        <w:rPr>
          <w:rFonts w:ascii="Arial" w:hAnsi="Arial" w:cs="Arial"/>
          <w:iCs/>
        </w:rPr>
        <w:t>, as long as the LEA liaison en</w:t>
      </w:r>
      <w:r w:rsidR="00DD5883" w:rsidRPr="007F71ED">
        <w:rPr>
          <w:rFonts w:ascii="Arial" w:hAnsi="Arial" w:cs="Arial"/>
          <w:iCs/>
        </w:rPr>
        <w:t xml:space="preserve">sures the duties are completed. </w:t>
      </w:r>
      <w:r w:rsidRPr="007F71ED">
        <w:rPr>
          <w:rFonts w:ascii="Arial" w:hAnsi="Arial" w:cs="Arial"/>
          <w:iCs/>
        </w:rPr>
        <w:t>Those duties are:</w:t>
      </w:r>
    </w:p>
    <w:p w14:paraId="72B5015B" w14:textId="1D28358A"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H</w:t>
      </w:r>
      <w:r w:rsidR="007008D4" w:rsidRPr="007F71ED">
        <w:rPr>
          <w:rFonts w:ascii="Arial" w:hAnsi="Arial" w:cs="Arial"/>
          <w:iCs/>
        </w:rPr>
        <w:t>omeless children and youths are identified by school personnel through outreach and coordination activities with other entities and agencies;</w:t>
      </w:r>
    </w:p>
    <w:p w14:paraId="59693528" w14:textId="242702AD"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H</w:t>
      </w:r>
      <w:r w:rsidR="007008D4" w:rsidRPr="007F71ED">
        <w:rPr>
          <w:rFonts w:ascii="Arial" w:hAnsi="Arial" w:cs="Arial"/>
          <w:iCs/>
        </w:rPr>
        <w:t xml:space="preserve">omeless children and youths are enrolled in, and have a full and equal opportunity to succeed in, schools of that </w:t>
      </w:r>
      <w:r w:rsidR="00E065C0" w:rsidRPr="007F71ED">
        <w:rPr>
          <w:rFonts w:ascii="Arial" w:hAnsi="Arial" w:cs="Arial"/>
          <w:iCs/>
        </w:rPr>
        <w:t>LEA</w:t>
      </w:r>
      <w:r w:rsidR="007008D4" w:rsidRPr="007F71ED">
        <w:rPr>
          <w:rFonts w:ascii="Arial" w:hAnsi="Arial" w:cs="Arial"/>
          <w:iCs/>
        </w:rPr>
        <w:t>;</w:t>
      </w:r>
    </w:p>
    <w:p w14:paraId="29712FA8" w14:textId="4C0EFC7C"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H</w:t>
      </w:r>
      <w:r w:rsidR="007008D4" w:rsidRPr="007F71ED">
        <w:rPr>
          <w:rFonts w:ascii="Arial" w:hAnsi="Arial" w:cs="Arial"/>
          <w:iCs/>
        </w:rPr>
        <w:t xml:space="preserve">omeless families and homeless children and youths have access to and receive educational services for which such families, children, and youths are eligible, including services through Head Start programs (including Early Head Start programs) under the Head Start Act </w:t>
      </w:r>
      <w:r w:rsidR="00CF3C4F" w:rsidRPr="007F71ED">
        <w:rPr>
          <w:rFonts w:ascii="Arial" w:hAnsi="Arial" w:cs="Arial"/>
          <w:iCs/>
        </w:rPr>
        <w:t>Title 42 United States Code Section</w:t>
      </w:r>
      <w:r w:rsidR="00CE1BF9">
        <w:rPr>
          <w:rFonts w:ascii="Arial" w:hAnsi="Arial" w:cs="Arial"/>
          <w:iCs/>
        </w:rPr>
        <w:t xml:space="preserve"> (U.S.C.)</w:t>
      </w:r>
      <w:r w:rsidR="00CF3C4F" w:rsidRPr="007F71ED">
        <w:rPr>
          <w:rFonts w:ascii="Arial" w:hAnsi="Arial" w:cs="Arial"/>
          <w:iCs/>
        </w:rPr>
        <w:t xml:space="preserve"> 9831 (42 U.S.C. Section 9831) et seq. </w:t>
      </w:r>
      <w:r w:rsidR="007008D4" w:rsidRPr="007F71ED">
        <w:rPr>
          <w:rFonts w:ascii="Arial" w:hAnsi="Arial" w:cs="Arial"/>
          <w:iCs/>
        </w:rPr>
        <w:t xml:space="preserve">early intervention services under part C of the Individuals with Disabilities Education Act (20 U.S.C. 1431 et seq.), and other preschool programs administered by the </w:t>
      </w:r>
      <w:r w:rsidR="00E065C0" w:rsidRPr="007F71ED">
        <w:rPr>
          <w:rFonts w:ascii="Arial" w:hAnsi="Arial" w:cs="Arial"/>
          <w:iCs/>
        </w:rPr>
        <w:t>LEA</w:t>
      </w:r>
      <w:r w:rsidR="007008D4" w:rsidRPr="007F71ED">
        <w:rPr>
          <w:rFonts w:ascii="Arial" w:hAnsi="Arial" w:cs="Arial"/>
          <w:iCs/>
        </w:rPr>
        <w:t>;</w:t>
      </w:r>
    </w:p>
    <w:p w14:paraId="461D4113" w14:textId="2DAF175D"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H</w:t>
      </w:r>
      <w:r w:rsidR="007008D4" w:rsidRPr="007F71ED">
        <w:rPr>
          <w:rFonts w:ascii="Arial" w:hAnsi="Arial" w:cs="Arial"/>
          <w:iCs/>
        </w:rPr>
        <w:t>omeless families and homeless children and youths receive referrals to health care services, dental services, mental health and substance abuse services, housing services, and other appropriate services;</w:t>
      </w:r>
    </w:p>
    <w:p w14:paraId="67F08CB2" w14:textId="0729A4B0"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T</w:t>
      </w:r>
      <w:r w:rsidR="007008D4" w:rsidRPr="007F71ED">
        <w:rPr>
          <w:rFonts w:ascii="Arial" w:hAnsi="Arial" w:cs="Arial"/>
          <w:iCs/>
        </w:rPr>
        <w:t>he parents or guardians of homeless children and youths are informed of the educational and related opportunities available to their children and are provided with meaningful opportunities to participate in the education of their children;</w:t>
      </w:r>
    </w:p>
    <w:p w14:paraId="0034A289" w14:textId="67052F3C"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P</w:t>
      </w:r>
      <w:r w:rsidR="007008D4" w:rsidRPr="007F71ED">
        <w:rPr>
          <w:rFonts w:ascii="Arial" w:hAnsi="Arial" w:cs="Arial"/>
          <w:iCs/>
        </w:rPr>
        <w:t xml:space="preserve">ublic notice of the educational rights of homeless children and youths is disseminated in locations frequented by parents or guardians of such children and youths, and unaccompanied youths, including schools, shelters, public </w:t>
      </w:r>
      <w:r w:rsidR="007008D4" w:rsidRPr="007F71ED">
        <w:rPr>
          <w:rFonts w:ascii="Arial" w:hAnsi="Arial" w:cs="Arial"/>
          <w:iCs/>
        </w:rPr>
        <w:lastRenderedPageBreak/>
        <w:t>libraries, and soup kitchens, in a manner and form understandable to the parents and guardians of homeless children and youths, and unaccompanied youths;</w:t>
      </w:r>
    </w:p>
    <w:p w14:paraId="48399F2A" w14:textId="505928A0"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E</w:t>
      </w:r>
      <w:r w:rsidR="007008D4" w:rsidRPr="007F71ED">
        <w:rPr>
          <w:rFonts w:ascii="Arial" w:hAnsi="Arial" w:cs="Arial"/>
          <w:iCs/>
        </w:rPr>
        <w:t>nrollment disputes are mediated in accordance with paragraph (3)(E);</w:t>
      </w:r>
    </w:p>
    <w:p w14:paraId="277A6BE5" w14:textId="616F5F3F"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T</w:t>
      </w:r>
      <w:r w:rsidR="007008D4" w:rsidRPr="007F71ED">
        <w:rPr>
          <w:rFonts w:ascii="Arial" w:hAnsi="Arial" w:cs="Arial"/>
          <w:iCs/>
        </w:rPr>
        <w: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w:t>
      </w:r>
    </w:p>
    <w:p w14:paraId="3008EE15" w14:textId="725A759B" w:rsidR="007008D4" w:rsidRPr="007F71ED" w:rsidRDefault="003213AE" w:rsidP="007F71ED">
      <w:pPr>
        <w:pStyle w:val="Body"/>
        <w:numPr>
          <w:ilvl w:val="0"/>
          <w:numId w:val="20"/>
        </w:numPr>
        <w:spacing w:before="240" w:after="240"/>
        <w:rPr>
          <w:rFonts w:ascii="Arial" w:eastAsia="Times New Roman" w:hAnsi="Arial" w:cs="Arial"/>
          <w:iCs/>
        </w:rPr>
      </w:pPr>
      <w:r w:rsidRPr="007F71ED">
        <w:rPr>
          <w:rFonts w:ascii="Arial" w:hAnsi="Arial" w:cs="Arial"/>
          <w:iCs/>
        </w:rPr>
        <w:t>S</w:t>
      </w:r>
      <w:r w:rsidR="007008D4" w:rsidRPr="007F71ED">
        <w:rPr>
          <w:rFonts w:ascii="Arial" w:hAnsi="Arial" w:cs="Arial"/>
          <w:iCs/>
        </w:rPr>
        <w:t>chool personnel providing services under this part receive professional development and other support; and</w:t>
      </w:r>
    </w:p>
    <w:p w14:paraId="74D93472" w14:textId="114C5BC8" w:rsidR="00D4132B" w:rsidRPr="007F71ED" w:rsidRDefault="003213AE" w:rsidP="007F71ED">
      <w:pPr>
        <w:pStyle w:val="Body"/>
        <w:numPr>
          <w:ilvl w:val="0"/>
          <w:numId w:val="20"/>
        </w:numPr>
        <w:spacing w:before="240" w:after="240"/>
        <w:rPr>
          <w:rFonts w:ascii="Arial" w:hAnsi="Arial" w:cs="Arial"/>
        </w:rPr>
      </w:pPr>
      <w:r w:rsidRPr="007F71ED">
        <w:rPr>
          <w:rFonts w:ascii="Arial" w:hAnsi="Arial" w:cs="Arial"/>
          <w:iCs/>
        </w:rPr>
        <w:t>U</w:t>
      </w:r>
      <w:r w:rsidR="007008D4" w:rsidRPr="007F71ED">
        <w:rPr>
          <w:rFonts w:ascii="Arial" w:hAnsi="Arial" w:cs="Arial"/>
          <w:iCs/>
        </w:rPr>
        <w:t>naccompanied youths—(I) are enrolled in school;</w:t>
      </w:r>
      <w:r w:rsidR="006513C5" w:rsidRPr="007F71ED">
        <w:rPr>
          <w:rFonts w:ascii="Arial" w:hAnsi="Arial" w:cs="Arial"/>
          <w:iCs/>
        </w:rPr>
        <w:t xml:space="preserve"> </w:t>
      </w:r>
      <w:r w:rsidR="007008D4" w:rsidRPr="007F71ED">
        <w:rPr>
          <w:rFonts w:ascii="Arial" w:hAnsi="Arial" w:cs="Arial"/>
          <w:iCs/>
        </w:rPr>
        <w:t>(II) have opportunities to meet the same challenging State academic standards as the State establishes for other children and youth, including through implementation of the procedures under paragraph (1)(F)(ii)</w:t>
      </w:r>
      <w:r w:rsidR="00CF3C4F" w:rsidRPr="007F71ED">
        <w:rPr>
          <w:rFonts w:ascii="Arial" w:hAnsi="Arial" w:cs="Arial"/>
          <w:iCs/>
        </w:rPr>
        <w:t xml:space="preserve"> (</w:t>
      </w:r>
      <w:r w:rsidR="007B6123" w:rsidRPr="007F71ED">
        <w:rPr>
          <w:rFonts w:ascii="Arial" w:hAnsi="Arial" w:cs="Arial"/>
          <w:iCs/>
        </w:rPr>
        <w:t>regardi</w:t>
      </w:r>
      <w:r w:rsidR="00CF3C4F" w:rsidRPr="007F71ED">
        <w:rPr>
          <w:rFonts w:ascii="Arial" w:hAnsi="Arial" w:cs="Arial"/>
          <w:iCs/>
        </w:rPr>
        <w:t>ng the award of partial credits)</w:t>
      </w:r>
      <w:r w:rsidR="007008D4" w:rsidRPr="007F71ED">
        <w:rPr>
          <w:rFonts w:ascii="Arial" w:hAnsi="Arial" w:cs="Arial"/>
          <w:iCs/>
        </w:rPr>
        <w:t>; and</w:t>
      </w:r>
      <w:r w:rsidR="006513C5" w:rsidRPr="007F71ED">
        <w:rPr>
          <w:rFonts w:ascii="Arial" w:hAnsi="Arial" w:cs="Arial"/>
          <w:iCs/>
        </w:rPr>
        <w:t xml:space="preserve"> </w:t>
      </w:r>
      <w:r w:rsidR="007008D4" w:rsidRPr="007F71ED">
        <w:rPr>
          <w:rFonts w:ascii="Arial" w:hAnsi="Arial" w:cs="Arial"/>
          <w:iCs/>
        </w:rPr>
        <w:t xml:space="preserve">(III) are informed of their status as independent students under section 1087vv of </w:t>
      </w:r>
      <w:r w:rsidR="008B2214" w:rsidRPr="007F71ED">
        <w:rPr>
          <w:rFonts w:ascii="Arial" w:hAnsi="Arial" w:cs="Arial"/>
          <w:iCs/>
        </w:rPr>
        <w:t>T</w:t>
      </w:r>
      <w:r w:rsidR="007008D4" w:rsidRPr="007F71ED">
        <w:rPr>
          <w:rFonts w:ascii="Arial" w:hAnsi="Arial" w:cs="Arial"/>
          <w:iCs/>
        </w:rPr>
        <w:t xml:space="preserve">itle 20 and that the youths may obtain assistance from the </w:t>
      </w:r>
      <w:r w:rsidR="00E065C0" w:rsidRPr="007F71ED">
        <w:rPr>
          <w:rFonts w:ascii="Arial" w:hAnsi="Arial" w:cs="Arial"/>
          <w:iCs/>
        </w:rPr>
        <w:t>LEA</w:t>
      </w:r>
      <w:r w:rsidR="007008D4" w:rsidRPr="007F71ED">
        <w:rPr>
          <w:rFonts w:ascii="Arial" w:hAnsi="Arial" w:cs="Arial"/>
          <w:iCs/>
        </w:rPr>
        <w:t xml:space="preserve"> liaison to receive verification of such status for purposes of the Free Application for Federal Student Aid </w:t>
      </w:r>
      <w:r w:rsidR="008B2214" w:rsidRPr="007F71ED">
        <w:rPr>
          <w:rFonts w:ascii="Arial" w:hAnsi="Arial" w:cs="Arial"/>
          <w:iCs/>
        </w:rPr>
        <w:t xml:space="preserve">(FAFSA) </w:t>
      </w:r>
      <w:r w:rsidR="007008D4" w:rsidRPr="007F71ED">
        <w:rPr>
          <w:rFonts w:ascii="Arial" w:hAnsi="Arial" w:cs="Arial"/>
          <w:iCs/>
        </w:rPr>
        <w:t>describ</w:t>
      </w:r>
      <w:r w:rsidR="00DD5883" w:rsidRPr="007F71ED">
        <w:rPr>
          <w:rFonts w:ascii="Arial" w:hAnsi="Arial" w:cs="Arial"/>
          <w:iCs/>
        </w:rPr>
        <w:t xml:space="preserve">ed in section 1090 of </w:t>
      </w:r>
      <w:r w:rsidR="008B2214" w:rsidRPr="007F71ED">
        <w:rPr>
          <w:rFonts w:ascii="Arial" w:hAnsi="Arial" w:cs="Arial"/>
          <w:iCs/>
        </w:rPr>
        <w:t>T</w:t>
      </w:r>
      <w:r w:rsidR="00DD5883" w:rsidRPr="007F71ED">
        <w:rPr>
          <w:rFonts w:ascii="Arial" w:hAnsi="Arial" w:cs="Arial"/>
          <w:iCs/>
        </w:rPr>
        <w:t>itle 20.</w:t>
      </w:r>
    </w:p>
    <w:p w14:paraId="3C5D26C6" w14:textId="62ED420C" w:rsidR="00D4132B" w:rsidRPr="007F71ED" w:rsidRDefault="00DD5883" w:rsidP="006F5865">
      <w:pPr>
        <w:pStyle w:val="Heading2"/>
      </w:pPr>
      <w:r w:rsidRPr="007F71ED">
        <w:t>Appro</w:t>
      </w:r>
      <w:r w:rsidR="00CF3C4F" w:rsidRPr="007F71ED">
        <w:t xml:space="preserve">priate School </w:t>
      </w:r>
      <w:r w:rsidRPr="007F71ED">
        <w:t>S</w:t>
      </w:r>
      <w:r w:rsidR="007B6123" w:rsidRPr="007F71ED">
        <w:t>ite</w:t>
      </w:r>
      <w:r w:rsidRPr="007F71ED">
        <w:t xml:space="preserve"> Liaison D</w:t>
      </w:r>
      <w:r w:rsidR="00D4132B" w:rsidRPr="007F71ED">
        <w:t>uties</w:t>
      </w:r>
    </w:p>
    <w:p w14:paraId="4B7BB163" w14:textId="430BB46E" w:rsidR="007B6123" w:rsidRPr="007F71ED" w:rsidRDefault="00DD5883" w:rsidP="006F5865">
      <w:pPr>
        <w:spacing w:before="240" w:after="240"/>
        <w:rPr>
          <w:rFonts w:ascii="Arial" w:hAnsi="Arial" w:cs="Arial"/>
          <w:szCs w:val="24"/>
        </w:rPr>
      </w:pPr>
      <w:r w:rsidRPr="007F71ED">
        <w:rPr>
          <w:rFonts w:ascii="Arial" w:hAnsi="Arial" w:cs="Arial"/>
        </w:rPr>
        <w:t>This section will help LEAs in implementing the McKinney-Vento Act and applicable state laws.</w:t>
      </w:r>
      <w:r w:rsidRPr="007F71ED">
        <w:rPr>
          <w:rStyle w:val="EndnoteReference"/>
          <w:rFonts w:ascii="Arial" w:hAnsi="Arial" w:cs="Arial"/>
          <w:szCs w:val="24"/>
        </w:rPr>
        <w:endnoteReference w:id="1"/>
      </w:r>
      <w:r w:rsidRPr="007F71ED">
        <w:rPr>
          <w:rFonts w:ascii="Arial" w:hAnsi="Arial" w:cs="Arial"/>
        </w:rPr>
        <w:t xml:space="preserve"> </w:t>
      </w:r>
      <w:r w:rsidR="007B6123" w:rsidRPr="007F71ED">
        <w:rPr>
          <w:rFonts w:ascii="Arial" w:hAnsi="Arial" w:cs="Arial"/>
          <w:szCs w:val="24"/>
        </w:rPr>
        <w:t>In the majority of LEAs, the LEA liaison</w:t>
      </w:r>
      <w:r w:rsidR="001979C6" w:rsidRPr="007F71ED">
        <w:rPr>
          <w:rFonts w:ascii="Arial" w:hAnsi="Arial" w:cs="Arial"/>
          <w:szCs w:val="24"/>
        </w:rPr>
        <w:t xml:space="preserve"> alone</w:t>
      </w:r>
      <w:r w:rsidR="007B6123" w:rsidRPr="007F71ED">
        <w:rPr>
          <w:rFonts w:ascii="Arial" w:hAnsi="Arial" w:cs="Arial"/>
          <w:szCs w:val="24"/>
        </w:rPr>
        <w:t xml:space="preserve"> will not be able to comple</w:t>
      </w:r>
      <w:r w:rsidRPr="007F71ED">
        <w:rPr>
          <w:rFonts w:ascii="Arial" w:hAnsi="Arial" w:cs="Arial"/>
          <w:szCs w:val="24"/>
        </w:rPr>
        <w:t>te all legally</w:t>
      </w:r>
      <w:r w:rsidR="00976777" w:rsidRPr="007F71ED">
        <w:rPr>
          <w:rFonts w:ascii="Arial" w:hAnsi="Arial" w:cs="Arial"/>
          <w:szCs w:val="24"/>
        </w:rPr>
        <w:t xml:space="preserve"> </w:t>
      </w:r>
      <w:r w:rsidRPr="007F71ED">
        <w:rPr>
          <w:rFonts w:ascii="Arial" w:hAnsi="Arial" w:cs="Arial"/>
          <w:szCs w:val="24"/>
        </w:rPr>
        <w:t>required duties.</w:t>
      </w:r>
      <w:r w:rsidR="00AB0BC1" w:rsidRPr="007F71ED">
        <w:rPr>
          <w:rFonts w:ascii="Arial" w:hAnsi="Arial" w:cs="Arial"/>
          <w:szCs w:val="24"/>
        </w:rPr>
        <w:t xml:space="preserve"> </w:t>
      </w:r>
      <w:r w:rsidR="007B6123" w:rsidRPr="007F71ED">
        <w:rPr>
          <w:rFonts w:ascii="Arial" w:hAnsi="Arial" w:cs="Arial"/>
          <w:szCs w:val="24"/>
        </w:rPr>
        <w:t xml:space="preserve">It is recommended </w:t>
      </w:r>
      <w:r w:rsidR="00CF3C4F" w:rsidRPr="007F71ED">
        <w:rPr>
          <w:rFonts w:ascii="Arial" w:hAnsi="Arial" w:cs="Arial"/>
          <w:szCs w:val="24"/>
        </w:rPr>
        <w:t xml:space="preserve">that the LEA designate school </w:t>
      </w:r>
      <w:r w:rsidR="007B6123" w:rsidRPr="007F71ED">
        <w:rPr>
          <w:rFonts w:ascii="Arial" w:hAnsi="Arial" w:cs="Arial"/>
          <w:szCs w:val="24"/>
        </w:rPr>
        <w:t>site liaisons to ass</w:t>
      </w:r>
      <w:r w:rsidRPr="007F71ED">
        <w:rPr>
          <w:rFonts w:ascii="Arial" w:hAnsi="Arial" w:cs="Arial"/>
          <w:szCs w:val="24"/>
        </w:rPr>
        <w:t>ist in completing those duties.</w:t>
      </w:r>
      <w:r w:rsidR="00AB0BC1" w:rsidRPr="007F71ED">
        <w:rPr>
          <w:rFonts w:ascii="Arial" w:hAnsi="Arial" w:cs="Arial"/>
          <w:szCs w:val="24"/>
        </w:rPr>
        <w:t xml:space="preserve"> </w:t>
      </w:r>
      <w:r w:rsidR="007B6123" w:rsidRPr="007F71ED">
        <w:rPr>
          <w:rFonts w:ascii="Arial" w:hAnsi="Arial" w:cs="Arial"/>
          <w:szCs w:val="24"/>
        </w:rPr>
        <w:t>The dutie</w:t>
      </w:r>
      <w:r w:rsidR="00CF3C4F" w:rsidRPr="007F71ED">
        <w:rPr>
          <w:rFonts w:ascii="Arial" w:hAnsi="Arial" w:cs="Arial"/>
          <w:szCs w:val="24"/>
        </w:rPr>
        <w:t xml:space="preserve">s most appropriate for a school </w:t>
      </w:r>
      <w:r w:rsidR="007B6123" w:rsidRPr="007F71ED">
        <w:rPr>
          <w:rFonts w:ascii="Arial" w:hAnsi="Arial" w:cs="Arial"/>
          <w:szCs w:val="24"/>
        </w:rPr>
        <w:t>site liaison include:</w:t>
      </w:r>
    </w:p>
    <w:p w14:paraId="5DED37B4" w14:textId="50E84869" w:rsidR="00DD5883" w:rsidRPr="006F5865" w:rsidRDefault="00EE5438" w:rsidP="006F5865">
      <w:pPr>
        <w:pStyle w:val="Body"/>
        <w:numPr>
          <w:ilvl w:val="0"/>
          <w:numId w:val="16"/>
        </w:numPr>
        <w:spacing w:before="240" w:after="240"/>
        <w:rPr>
          <w:rFonts w:ascii="Arial" w:hAnsi="Arial" w:cs="Arial"/>
          <w:iCs/>
        </w:rPr>
      </w:pPr>
      <w:r w:rsidRPr="006F5865">
        <w:rPr>
          <w:rFonts w:ascii="Arial" w:hAnsi="Arial" w:cs="Arial"/>
          <w:iCs/>
        </w:rPr>
        <w:t>D</w:t>
      </w:r>
      <w:r w:rsidR="00882BAE" w:rsidRPr="006F5865">
        <w:rPr>
          <w:rFonts w:ascii="Arial" w:hAnsi="Arial" w:cs="Arial"/>
          <w:iCs/>
        </w:rPr>
        <w:t xml:space="preserve">isseminating information </w:t>
      </w:r>
      <w:r w:rsidRPr="006F5865">
        <w:rPr>
          <w:rFonts w:ascii="Arial" w:hAnsi="Arial" w:cs="Arial"/>
          <w:iCs/>
        </w:rPr>
        <w:t xml:space="preserve">about the educational rights of homeless children and youths </w:t>
      </w:r>
      <w:r w:rsidR="00882BAE" w:rsidRPr="006F5865">
        <w:rPr>
          <w:rFonts w:ascii="Arial" w:hAnsi="Arial" w:cs="Arial"/>
          <w:iCs/>
        </w:rPr>
        <w:t>to parents, guardians</w:t>
      </w:r>
      <w:r w:rsidR="00CF5CB4" w:rsidRPr="006F5865">
        <w:rPr>
          <w:rFonts w:ascii="Arial" w:hAnsi="Arial" w:cs="Arial"/>
          <w:iCs/>
        </w:rPr>
        <w:t>,</w:t>
      </w:r>
      <w:r w:rsidR="00882BAE" w:rsidRPr="006F5865">
        <w:rPr>
          <w:rFonts w:ascii="Arial" w:hAnsi="Arial" w:cs="Arial"/>
          <w:iCs/>
        </w:rPr>
        <w:t xml:space="preserve"> and unaccompanied youth</w:t>
      </w:r>
      <w:r w:rsidRPr="006F5865">
        <w:rPr>
          <w:rFonts w:ascii="Arial" w:hAnsi="Arial" w:cs="Arial"/>
          <w:iCs/>
        </w:rPr>
        <w:t xml:space="preserve"> upon any attempt at enrollment and at various points throughout the school year</w:t>
      </w:r>
      <w:r w:rsidR="00882BAE" w:rsidRPr="006F5865">
        <w:rPr>
          <w:rFonts w:ascii="Arial" w:hAnsi="Arial" w:cs="Arial"/>
          <w:iCs/>
        </w:rPr>
        <w:t>;</w:t>
      </w:r>
    </w:p>
    <w:p w14:paraId="707EE934" w14:textId="61EE66C8" w:rsidR="00DD5883" w:rsidRPr="006F5865" w:rsidRDefault="00EE5438" w:rsidP="006F5865">
      <w:pPr>
        <w:pStyle w:val="Body"/>
        <w:numPr>
          <w:ilvl w:val="0"/>
          <w:numId w:val="16"/>
        </w:numPr>
        <w:spacing w:before="240" w:after="240"/>
        <w:rPr>
          <w:rFonts w:ascii="Arial" w:hAnsi="Arial" w:cs="Arial"/>
          <w:iCs/>
        </w:rPr>
      </w:pPr>
      <w:r w:rsidRPr="006F5865">
        <w:rPr>
          <w:rFonts w:ascii="Arial" w:hAnsi="Arial" w:cs="Arial"/>
          <w:iCs/>
        </w:rPr>
        <w:t>H</w:t>
      </w:r>
      <w:r w:rsidR="00882BAE" w:rsidRPr="006F5865">
        <w:rPr>
          <w:rFonts w:ascii="Arial" w:hAnsi="Arial" w:cs="Arial"/>
          <w:iCs/>
        </w:rPr>
        <w:t>aving regular conversations with all school staff about possible indicators of homelessness</w:t>
      </w:r>
      <w:r w:rsidR="007B6123" w:rsidRPr="006F5865">
        <w:rPr>
          <w:rFonts w:ascii="Arial" w:hAnsi="Arial" w:cs="Arial"/>
          <w:iCs/>
        </w:rPr>
        <w:t>;</w:t>
      </w:r>
    </w:p>
    <w:p w14:paraId="5FAFF0FC" w14:textId="711BFD4B" w:rsidR="00DD5883" w:rsidRPr="006F5865" w:rsidRDefault="00EE5438" w:rsidP="006F5865">
      <w:pPr>
        <w:pStyle w:val="Body"/>
        <w:numPr>
          <w:ilvl w:val="0"/>
          <w:numId w:val="16"/>
        </w:numPr>
        <w:spacing w:before="240" w:after="240"/>
        <w:rPr>
          <w:rFonts w:ascii="Arial" w:hAnsi="Arial" w:cs="Arial"/>
          <w:iCs/>
        </w:rPr>
      </w:pPr>
      <w:r w:rsidRPr="006F5865">
        <w:rPr>
          <w:rFonts w:ascii="Arial" w:hAnsi="Arial" w:cs="Arial"/>
          <w:iCs/>
        </w:rPr>
        <w:t>Ensuring that sch</w:t>
      </w:r>
      <w:r w:rsidR="00CF3C4F" w:rsidRPr="006F5865">
        <w:rPr>
          <w:rFonts w:ascii="Arial" w:hAnsi="Arial" w:cs="Arial"/>
          <w:iCs/>
        </w:rPr>
        <w:t xml:space="preserve">ool personnel inform the school </w:t>
      </w:r>
      <w:r w:rsidRPr="006F5865">
        <w:rPr>
          <w:rFonts w:ascii="Arial" w:hAnsi="Arial" w:cs="Arial"/>
          <w:iCs/>
        </w:rPr>
        <w:t>site liaison immediately any time they suspect a student may be experiencing homelessness;</w:t>
      </w:r>
      <w:r w:rsidR="00976777" w:rsidRPr="006F5865">
        <w:rPr>
          <w:rFonts w:ascii="Arial" w:hAnsi="Arial" w:cs="Arial"/>
          <w:iCs/>
        </w:rPr>
        <w:t xml:space="preserve"> and,</w:t>
      </w:r>
    </w:p>
    <w:p w14:paraId="34C2255D" w14:textId="6AEA67ED" w:rsidR="00EE5438" w:rsidRPr="007F71ED" w:rsidRDefault="00EE5438" w:rsidP="006F5865">
      <w:pPr>
        <w:pStyle w:val="Body"/>
        <w:numPr>
          <w:ilvl w:val="0"/>
          <w:numId w:val="16"/>
        </w:numPr>
        <w:spacing w:before="240" w:after="240"/>
        <w:rPr>
          <w:rFonts w:ascii="Arial" w:hAnsi="Arial" w:cs="Arial"/>
          <w:iCs/>
        </w:rPr>
      </w:pPr>
      <w:r w:rsidRPr="007F71ED">
        <w:rPr>
          <w:rFonts w:ascii="Arial" w:hAnsi="Arial" w:cs="Arial"/>
          <w:iCs/>
        </w:rPr>
        <w:t>Posting public notice of the educational rights of homeless children and youths in the school building, in the school handbook, and on the school website</w:t>
      </w:r>
      <w:r w:rsidR="00495E32" w:rsidRPr="007F71ED">
        <w:rPr>
          <w:rFonts w:ascii="Arial" w:hAnsi="Arial" w:cs="Arial"/>
          <w:iCs/>
        </w:rPr>
        <w:t>.</w:t>
      </w:r>
    </w:p>
    <w:p w14:paraId="510DCA05" w14:textId="5B2A1640" w:rsidR="001D7F91" w:rsidRPr="007F71ED" w:rsidRDefault="00CF3C4F" w:rsidP="006F5865">
      <w:pPr>
        <w:pStyle w:val="Body"/>
        <w:spacing w:before="240" w:after="240"/>
        <w:rPr>
          <w:rFonts w:ascii="Arial" w:hAnsi="Arial" w:cs="Arial"/>
          <w:iCs/>
        </w:rPr>
      </w:pPr>
      <w:r w:rsidRPr="007F71ED">
        <w:rPr>
          <w:rFonts w:ascii="Arial" w:hAnsi="Arial" w:cs="Arial"/>
          <w:iCs/>
        </w:rPr>
        <w:t xml:space="preserve">School </w:t>
      </w:r>
      <w:r w:rsidR="00EE5438" w:rsidRPr="007F71ED">
        <w:rPr>
          <w:rFonts w:ascii="Arial" w:hAnsi="Arial" w:cs="Arial"/>
          <w:iCs/>
        </w:rPr>
        <w:t>site liaisons shall share determinations of homelessness with the LEA liaison immediately. Determination shall be shared with teachers and counselors or other school staff</w:t>
      </w:r>
      <w:r w:rsidR="001D7F91" w:rsidRPr="007F71ED">
        <w:rPr>
          <w:rFonts w:ascii="Arial" w:hAnsi="Arial" w:cs="Arial"/>
          <w:iCs/>
        </w:rPr>
        <w:t xml:space="preserve"> on a case-by-case basis, and</w:t>
      </w:r>
      <w:r w:rsidR="00EE5438" w:rsidRPr="007F71ED">
        <w:rPr>
          <w:rFonts w:ascii="Arial" w:hAnsi="Arial" w:cs="Arial"/>
          <w:iCs/>
        </w:rPr>
        <w:t xml:space="preserve"> only after </w:t>
      </w:r>
      <w:r w:rsidRPr="007F71ED">
        <w:rPr>
          <w:rFonts w:ascii="Arial" w:hAnsi="Arial" w:cs="Arial"/>
          <w:iCs/>
        </w:rPr>
        <w:t xml:space="preserve">the school </w:t>
      </w:r>
      <w:r w:rsidR="001D7F91" w:rsidRPr="007F71ED">
        <w:rPr>
          <w:rFonts w:ascii="Arial" w:hAnsi="Arial" w:cs="Arial"/>
          <w:iCs/>
        </w:rPr>
        <w:t xml:space="preserve">site liaison </w:t>
      </w:r>
      <w:r w:rsidR="001979C6" w:rsidRPr="007F71ED">
        <w:rPr>
          <w:rFonts w:ascii="Arial" w:hAnsi="Arial" w:cs="Arial"/>
          <w:iCs/>
        </w:rPr>
        <w:t xml:space="preserve">has </w:t>
      </w:r>
      <w:r w:rsidR="00EE5438" w:rsidRPr="007F71ED">
        <w:rPr>
          <w:rFonts w:ascii="Arial" w:hAnsi="Arial" w:cs="Arial"/>
          <w:iCs/>
        </w:rPr>
        <w:t>explain</w:t>
      </w:r>
      <w:r w:rsidR="001979C6" w:rsidRPr="007F71ED">
        <w:rPr>
          <w:rFonts w:ascii="Arial" w:hAnsi="Arial" w:cs="Arial"/>
          <w:iCs/>
        </w:rPr>
        <w:t>ed</w:t>
      </w:r>
      <w:r w:rsidR="00EE5438" w:rsidRPr="007F71ED">
        <w:rPr>
          <w:rFonts w:ascii="Arial" w:hAnsi="Arial" w:cs="Arial"/>
          <w:iCs/>
        </w:rPr>
        <w:t xml:space="preserve"> </w:t>
      </w:r>
      <w:r w:rsidR="00EE5438" w:rsidRPr="007F71ED">
        <w:rPr>
          <w:rFonts w:ascii="Arial" w:hAnsi="Arial" w:cs="Arial"/>
          <w:iCs/>
        </w:rPr>
        <w:lastRenderedPageBreak/>
        <w:t xml:space="preserve">the reasons for </w:t>
      </w:r>
      <w:r w:rsidR="001D7F91" w:rsidRPr="007F71ED">
        <w:rPr>
          <w:rFonts w:ascii="Arial" w:hAnsi="Arial" w:cs="Arial"/>
          <w:iCs/>
        </w:rPr>
        <w:t>the disclosure to the parent, guardian, or unaccompanied youth and receive</w:t>
      </w:r>
      <w:r w:rsidR="001979C6" w:rsidRPr="007F71ED">
        <w:rPr>
          <w:rFonts w:ascii="Arial" w:hAnsi="Arial" w:cs="Arial"/>
          <w:iCs/>
        </w:rPr>
        <w:t>d</w:t>
      </w:r>
      <w:r w:rsidR="001D7F91" w:rsidRPr="007F71ED">
        <w:rPr>
          <w:rFonts w:ascii="Arial" w:hAnsi="Arial" w:cs="Arial"/>
          <w:iCs/>
        </w:rPr>
        <w:t xml:space="preserve"> permission to disclose from the parent, guardian, or unaccompanied youth.</w:t>
      </w:r>
    </w:p>
    <w:p w14:paraId="5D50AA2F" w14:textId="0F5912EC" w:rsidR="007B6123" w:rsidRPr="007F71ED" w:rsidRDefault="001D7F91" w:rsidP="006F5865">
      <w:pPr>
        <w:pStyle w:val="Body"/>
        <w:spacing w:before="240" w:after="240"/>
        <w:rPr>
          <w:rFonts w:ascii="Arial" w:hAnsi="Arial" w:cs="Arial"/>
          <w:iCs/>
        </w:rPr>
      </w:pPr>
      <w:r w:rsidRPr="007F71ED">
        <w:rPr>
          <w:rFonts w:ascii="Arial" w:hAnsi="Arial" w:cs="Arial"/>
          <w:iCs/>
        </w:rPr>
        <w:t>Whenever</w:t>
      </w:r>
      <w:r w:rsidR="00CF3C4F" w:rsidRPr="007F71ED">
        <w:rPr>
          <w:rFonts w:ascii="Arial" w:hAnsi="Arial" w:cs="Arial"/>
          <w:iCs/>
        </w:rPr>
        <w:t xml:space="preserve"> the school </w:t>
      </w:r>
      <w:r w:rsidR="00EE5438" w:rsidRPr="007F71ED">
        <w:rPr>
          <w:rFonts w:ascii="Arial" w:hAnsi="Arial" w:cs="Arial"/>
          <w:iCs/>
        </w:rPr>
        <w:t>site liaison has any doubt whether a student qualifies as homeless under the</w:t>
      </w:r>
      <w:r w:rsidR="00CF3C4F" w:rsidRPr="007F71ED">
        <w:rPr>
          <w:rFonts w:ascii="Arial" w:hAnsi="Arial" w:cs="Arial"/>
          <w:iCs/>
        </w:rPr>
        <w:t xml:space="preserve"> McKinney-Vento Act, the school </w:t>
      </w:r>
      <w:r w:rsidR="00EE5438" w:rsidRPr="007F71ED">
        <w:rPr>
          <w:rFonts w:ascii="Arial" w:hAnsi="Arial" w:cs="Arial"/>
          <w:iCs/>
        </w:rPr>
        <w:t>site liaison shall contact the LEA liaison for guidance prior to sharing a determination with the parent, guardian, or student.</w:t>
      </w:r>
    </w:p>
    <w:p w14:paraId="7A9DB200" w14:textId="0EB02679" w:rsidR="007B6123" w:rsidRPr="006F5865" w:rsidRDefault="001D7F91" w:rsidP="006F5865">
      <w:pPr>
        <w:pStyle w:val="Heading3"/>
      </w:pPr>
      <w:r w:rsidRPr="006F5865">
        <w:t>Enrollment and Services</w:t>
      </w:r>
    </w:p>
    <w:p w14:paraId="1E213232" w14:textId="199558C0" w:rsidR="00AD5D88" w:rsidRPr="007F71ED" w:rsidRDefault="00CF3C4F" w:rsidP="006F5865">
      <w:pPr>
        <w:pStyle w:val="Body"/>
        <w:spacing w:before="240" w:after="240"/>
        <w:rPr>
          <w:rFonts w:ascii="Arial" w:hAnsi="Arial" w:cs="Arial"/>
        </w:rPr>
      </w:pPr>
      <w:r w:rsidRPr="007F71ED">
        <w:rPr>
          <w:rFonts w:ascii="Arial" w:hAnsi="Arial" w:cs="Arial"/>
          <w:iCs/>
        </w:rPr>
        <w:t xml:space="preserve">School </w:t>
      </w:r>
      <w:r w:rsidR="001D7F91" w:rsidRPr="007F71ED">
        <w:rPr>
          <w:rFonts w:ascii="Arial" w:hAnsi="Arial" w:cs="Arial"/>
          <w:iCs/>
        </w:rPr>
        <w:t xml:space="preserve">site liaisons </w:t>
      </w:r>
      <w:r w:rsidR="001D3CB0" w:rsidRPr="007F71ED">
        <w:rPr>
          <w:rFonts w:ascii="Arial" w:hAnsi="Arial" w:cs="Arial"/>
          <w:iCs/>
        </w:rPr>
        <w:t>should work with registrars, counselors</w:t>
      </w:r>
      <w:r w:rsidR="00CF5CB4" w:rsidRPr="007F71ED">
        <w:rPr>
          <w:rFonts w:ascii="Arial" w:hAnsi="Arial" w:cs="Arial"/>
          <w:iCs/>
        </w:rPr>
        <w:t>,</w:t>
      </w:r>
      <w:r w:rsidR="001D3CB0" w:rsidRPr="007F71ED">
        <w:rPr>
          <w:rFonts w:ascii="Arial" w:hAnsi="Arial" w:cs="Arial"/>
          <w:iCs/>
        </w:rPr>
        <w:t xml:space="preserve"> and other school staff to ensure that McKinney-Vento</w:t>
      </w:r>
      <w:r w:rsidR="008F5F7B">
        <w:rPr>
          <w:rFonts w:ascii="Arial" w:hAnsi="Arial" w:cs="Arial"/>
          <w:iCs/>
        </w:rPr>
        <w:t xml:space="preserve"> Act</w:t>
      </w:r>
      <w:r w:rsidR="001D3CB0" w:rsidRPr="007F71ED">
        <w:rPr>
          <w:rFonts w:ascii="Arial" w:hAnsi="Arial" w:cs="Arial"/>
          <w:iCs/>
        </w:rPr>
        <w:t xml:space="preserve"> students are enrolled in school immediately, even if they lack </w:t>
      </w:r>
      <w:r w:rsidR="001D3CB0" w:rsidRPr="007F71ED">
        <w:rPr>
          <w:rFonts w:ascii="Arial" w:hAnsi="Arial" w:cs="Arial"/>
        </w:rPr>
        <w:t xml:space="preserve">records normally required for enrollment. Enrollment includes attending classes and participating fully in school activities. </w:t>
      </w:r>
      <w:r w:rsidRPr="007F71ED">
        <w:rPr>
          <w:rFonts w:ascii="Arial" w:hAnsi="Arial" w:cs="Arial"/>
          <w:iCs/>
        </w:rPr>
        <w:t xml:space="preserve">School </w:t>
      </w:r>
      <w:r w:rsidR="001D3CB0" w:rsidRPr="007F71ED">
        <w:rPr>
          <w:rFonts w:ascii="Arial" w:hAnsi="Arial" w:cs="Arial"/>
          <w:iCs/>
        </w:rPr>
        <w:t>site liaisons should</w:t>
      </w:r>
      <w:r w:rsidR="001D3CB0" w:rsidRPr="007F71ED">
        <w:rPr>
          <w:rFonts w:ascii="Arial" w:hAnsi="Arial" w:cs="Arial"/>
        </w:rPr>
        <w:t xml:space="preserve"> w</w:t>
      </w:r>
      <w:r w:rsidR="001D3CB0" w:rsidRPr="007F71ED">
        <w:rPr>
          <w:rFonts w:ascii="Arial" w:hAnsi="Arial" w:cs="Arial"/>
          <w:iCs/>
        </w:rPr>
        <w:t xml:space="preserve">ork with school counselors to ensure that homeless students </w:t>
      </w:r>
      <w:r w:rsidR="001D3CB0" w:rsidRPr="007F71ED">
        <w:rPr>
          <w:rFonts w:ascii="Arial" w:hAnsi="Arial" w:cs="Arial"/>
        </w:rPr>
        <w:t>receive appropriate credit for full or partial coursework satisfactorily completed while attending a prior school</w:t>
      </w:r>
      <w:r w:rsidR="00AD5D88" w:rsidRPr="007F71ED">
        <w:rPr>
          <w:rFonts w:ascii="Arial" w:hAnsi="Arial" w:cs="Arial"/>
        </w:rPr>
        <w:t xml:space="preserve">, </w:t>
      </w:r>
      <w:r w:rsidR="001979C6" w:rsidRPr="007F71ED">
        <w:rPr>
          <w:rFonts w:ascii="Arial" w:hAnsi="Arial" w:cs="Arial"/>
        </w:rPr>
        <w:t xml:space="preserve">including through implementing California </w:t>
      </w:r>
      <w:r w:rsidR="001979C6" w:rsidRPr="007F71ED">
        <w:rPr>
          <w:rFonts w:ascii="Arial" w:hAnsi="Arial" w:cs="Arial"/>
          <w:i/>
        </w:rPr>
        <w:t>Education Code</w:t>
      </w:r>
      <w:r w:rsidR="001979C6" w:rsidRPr="007F71ED">
        <w:rPr>
          <w:rFonts w:ascii="Arial" w:hAnsi="Arial" w:cs="Arial"/>
        </w:rPr>
        <w:t xml:space="preserve"> </w:t>
      </w:r>
      <w:r w:rsidR="00A85F5E" w:rsidRPr="007F71ED">
        <w:rPr>
          <w:rFonts w:ascii="Arial" w:hAnsi="Arial" w:cs="Arial"/>
        </w:rPr>
        <w:t>(</w:t>
      </w:r>
      <w:r w:rsidR="00A85F5E" w:rsidRPr="007F71ED">
        <w:rPr>
          <w:rFonts w:ascii="Arial" w:hAnsi="Arial" w:cs="Arial"/>
          <w:i/>
        </w:rPr>
        <w:t>EC</w:t>
      </w:r>
      <w:r w:rsidR="00A85F5E" w:rsidRPr="007F71ED">
        <w:rPr>
          <w:rFonts w:ascii="Arial" w:hAnsi="Arial" w:cs="Arial"/>
        </w:rPr>
        <w:t>) S</w:t>
      </w:r>
      <w:r w:rsidR="001979C6" w:rsidRPr="007F71ED">
        <w:rPr>
          <w:rFonts w:ascii="Arial" w:hAnsi="Arial" w:cs="Arial"/>
        </w:rPr>
        <w:t>ection 51225.2</w:t>
      </w:r>
      <w:r w:rsidR="00CF5CB4" w:rsidRPr="007F71ED">
        <w:rPr>
          <w:rFonts w:ascii="Arial" w:hAnsi="Arial" w:cs="Arial"/>
        </w:rPr>
        <w:t xml:space="preserve">, and receive notice of eligibility for exemption from local graduation requirements under </w:t>
      </w:r>
      <w:r w:rsidR="00926119" w:rsidRPr="007F71ED">
        <w:rPr>
          <w:rFonts w:ascii="Arial" w:hAnsi="Arial" w:cs="Arial"/>
          <w:i/>
        </w:rPr>
        <w:t>EC</w:t>
      </w:r>
      <w:r w:rsidR="00926119" w:rsidRPr="007F71ED">
        <w:rPr>
          <w:rFonts w:ascii="Arial" w:hAnsi="Arial" w:cs="Arial"/>
        </w:rPr>
        <w:t xml:space="preserve"> S</w:t>
      </w:r>
      <w:r w:rsidR="00CF5CB4" w:rsidRPr="007F71ED">
        <w:rPr>
          <w:rFonts w:ascii="Arial" w:hAnsi="Arial" w:cs="Arial"/>
        </w:rPr>
        <w:t>ection 51225.1</w:t>
      </w:r>
      <w:r w:rsidR="001979C6" w:rsidRPr="007F71ED">
        <w:rPr>
          <w:rFonts w:ascii="Arial" w:hAnsi="Arial" w:cs="Arial"/>
        </w:rPr>
        <w:t xml:space="preserve">. The </w:t>
      </w:r>
      <w:r w:rsidRPr="007F71ED">
        <w:rPr>
          <w:rFonts w:ascii="Arial" w:hAnsi="Arial" w:cs="Arial"/>
          <w:iCs/>
        </w:rPr>
        <w:t xml:space="preserve">school </w:t>
      </w:r>
      <w:r w:rsidR="001979C6" w:rsidRPr="007F71ED">
        <w:rPr>
          <w:rFonts w:ascii="Arial" w:hAnsi="Arial" w:cs="Arial"/>
          <w:iCs/>
        </w:rPr>
        <w:t xml:space="preserve">site liaisons also should </w:t>
      </w:r>
      <w:r w:rsidR="00AD5D88" w:rsidRPr="007F71ED">
        <w:rPr>
          <w:rFonts w:ascii="Arial" w:hAnsi="Arial" w:cs="Arial"/>
        </w:rPr>
        <w:t xml:space="preserve">ensure all unaccompanied youth receive </w:t>
      </w:r>
      <w:r w:rsidR="001D3CB0" w:rsidRPr="007F71ED">
        <w:rPr>
          <w:rFonts w:ascii="Arial" w:hAnsi="Arial" w:cs="Arial"/>
          <w:iCs/>
        </w:rPr>
        <w:t>FAFSA independent student verification letters from the LEA liaison.</w:t>
      </w:r>
    </w:p>
    <w:p w14:paraId="21C40459" w14:textId="4FB6F8D0" w:rsidR="00AD5D88" w:rsidRPr="007F71ED" w:rsidRDefault="00AD5D88" w:rsidP="006F5865">
      <w:pPr>
        <w:pStyle w:val="Body"/>
        <w:spacing w:before="240" w:after="240"/>
        <w:rPr>
          <w:rFonts w:ascii="Arial" w:hAnsi="Arial" w:cs="Arial"/>
          <w:iCs/>
        </w:rPr>
      </w:pPr>
      <w:r w:rsidRPr="007F71ED">
        <w:rPr>
          <w:rFonts w:ascii="Arial" w:hAnsi="Arial" w:cs="Arial"/>
          <w:iCs/>
        </w:rPr>
        <w:t>S</w:t>
      </w:r>
      <w:r w:rsidR="00CF3C4F" w:rsidRPr="007F71ED">
        <w:rPr>
          <w:rFonts w:ascii="Arial" w:hAnsi="Arial" w:cs="Arial"/>
          <w:iCs/>
        </w:rPr>
        <w:t xml:space="preserve">chool </w:t>
      </w:r>
      <w:r w:rsidR="001D3CB0" w:rsidRPr="007F71ED">
        <w:rPr>
          <w:rFonts w:ascii="Arial" w:hAnsi="Arial" w:cs="Arial"/>
          <w:iCs/>
        </w:rPr>
        <w:t>site liaisons should provide parents, guardians, and unaccompanied youth with information about transportation services, including transportation to the school of origin, and work directly with the LEA liaison to ensure transportation services are provided without delay.</w:t>
      </w:r>
      <w:r w:rsidR="00CF3C4F" w:rsidRPr="007F71ED">
        <w:rPr>
          <w:rFonts w:ascii="Arial" w:hAnsi="Arial" w:cs="Arial"/>
          <w:iCs/>
        </w:rPr>
        <w:t xml:space="preserve"> Finally, school </w:t>
      </w:r>
      <w:r w:rsidRPr="007F71ED">
        <w:rPr>
          <w:rFonts w:ascii="Arial" w:hAnsi="Arial" w:cs="Arial"/>
          <w:iCs/>
        </w:rPr>
        <w:t xml:space="preserve">site liaisons should work with LEA liaisons and other appropriate school and LEA staff to </w:t>
      </w:r>
      <w:r w:rsidR="00E708D3" w:rsidRPr="007F71ED">
        <w:rPr>
          <w:rFonts w:ascii="Arial" w:hAnsi="Arial" w:cs="Arial"/>
          <w:iCs/>
        </w:rPr>
        <w:t xml:space="preserve">ensure McKinney-Vento </w:t>
      </w:r>
      <w:r w:rsidR="008F5F7B">
        <w:rPr>
          <w:rFonts w:ascii="Arial" w:hAnsi="Arial" w:cs="Arial"/>
          <w:iCs/>
        </w:rPr>
        <w:t xml:space="preserve">Act </w:t>
      </w:r>
      <w:r w:rsidR="00E708D3" w:rsidRPr="007F71ED">
        <w:rPr>
          <w:rFonts w:ascii="Arial" w:hAnsi="Arial" w:cs="Arial"/>
          <w:iCs/>
        </w:rPr>
        <w:t>students receive all other services for which they are eligible</w:t>
      </w:r>
      <w:r w:rsidR="00473B78" w:rsidRPr="007F71ED">
        <w:rPr>
          <w:rFonts w:ascii="Arial" w:hAnsi="Arial" w:cs="Arial"/>
          <w:iCs/>
        </w:rPr>
        <w:t xml:space="preserve"> and are able to participate fully in both academic and extra-curricular activities</w:t>
      </w:r>
      <w:r w:rsidR="00E708D3" w:rsidRPr="007F71ED">
        <w:rPr>
          <w:rFonts w:ascii="Arial" w:hAnsi="Arial" w:cs="Arial"/>
          <w:iCs/>
        </w:rPr>
        <w:t>.</w:t>
      </w:r>
    </w:p>
    <w:p w14:paraId="48DC7288" w14:textId="16C0BB6A" w:rsidR="00EE5438" w:rsidRPr="007F71ED" w:rsidRDefault="00EE5438" w:rsidP="006F5865">
      <w:pPr>
        <w:pStyle w:val="Heading3"/>
      </w:pPr>
      <w:r w:rsidRPr="007F71ED">
        <w:t>Referrals</w:t>
      </w:r>
    </w:p>
    <w:p w14:paraId="385C7A2D" w14:textId="7AE2819C" w:rsidR="007B6123" w:rsidRPr="007F71ED" w:rsidRDefault="00CF3C4F" w:rsidP="006F5865">
      <w:pPr>
        <w:pStyle w:val="Body"/>
        <w:spacing w:before="240" w:after="240"/>
        <w:rPr>
          <w:rFonts w:ascii="Arial" w:hAnsi="Arial" w:cs="Arial"/>
          <w:iCs/>
        </w:rPr>
      </w:pPr>
      <w:r w:rsidRPr="007F71ED">
        <w:rPr>
          <w:rFonts w:ascii="Arial" w:hAnsi="Arial" w:cs="Arial"/>
          <w:iCs/>
        </w:rPr>
        <w:t xml:space="preserve">School </w:t>
      </w:r>
      <w:r w:rsidR="00370E24" w:rsidRPr="007F71ED">
        <w:rPr>
          <w:rFonts w:ascii="Arial" w:hAnsi="Arial" w:cs="Arial"/>
          <w:iCs/>
        </w:rPr>
        <w:t xml:space="preserve">site liaisons should be the first line for referrals to </w:t>
      </w:r>
      <w:r w:rsidR="001D3CB0" w:rsidRPr="007F71ED">
        <w:rPr>
          <w:rFonts w:ascii="Arial" w:hAnsi="Arial" w:cs="Arial"/>
          <w:iCs/>
        </w:rPr>
        <w:t>services outside the school building. They should</w:t>
      </w:r>
      <w:r w:rsidR="00370E24" w:rsidRPr="007F71ED">
        <w:rPr>
          <w:rFonts w:ascii="Arial" w:hAnsi="Arial" w:cs="Arial"/>
          <w:iCs/>
        </w:rPr>
        <w:t xml:space="preserve"> p</w:t>
      </w:r>
      <w:r w:rsidR="007B6123" w:rsidRPr="007F71ED">
        <w:rPr>
          <w:rFonts w:ascii="Arial" w:hAnsi="Arial" w:cs="Arial"/>
          <w:iCs/>
        </w:rPr>
        <w:t>rovide parents and guardians with information about Early Head Start and Head Start programs</w:t>
      </w:r>
      <w:r w:rsidR="00370E24" w:rsidRPr="007F71ED">
        <w:rPr>
          <w:rFonts w:ascii="Arial" w:hAnsi="Arial" w:cs="Arial"/>
          <w:iCs/>
        </w:rPr>
        <w:t>,</w:t>
      </w:r>
      <w:r w:rsidR="007B6123" w:rsidRPr="007F71ED">
        <w:rPr>
          <w:rFonts w:ascii="Arial" w:hAnsi="Arial" w:cs="Arial"/>
          <w:iCs/>
        </w:rPr>
        <w:t xml:space="preserve"> ear</w:t>
      </w:r>
      <w:r w:rsidR="00A85F5E" w:rsidRPr="007F71ED">
        <w:rPr>
          <w:rFonts w:ascii="Arial" w:hAnsi="Arial" w:cs="Arial"/>
          <w:iCs/>
        </w:rPr>
        <w:t>ly intervention services under P</w:t>
      </w:r>
      <w:r w:rsidR="007B6123" w:rsidRPr="007F71ED">
        <w:rPr>
          <w:rFonts w:ascii="Arial" w:hAnsi="Arial" w:cs="Arial"/>
          <w:iCs/>
        </w:rPr>
        <w:t>art C of the Individuals with Disabilities Education Act, and other preschool programs administered by the LEA</w:t>
      </w:r>
      <w:r w:rsidR="00370E24" w:rsidRPr="007F71ED">
        <w:rPr>
          <w:rFonts w:ascii="Arial" w:hAnsi="Arial" w:cs="Arial"/>
          <w:iCs/>
        </w:rPr>
        <w:t xml:space="preserve">. To </w:t>
      </w:r>
      <w:r w:rsidR="001D3CB0" w:rsidRPr="007F71ED">
        <w:rPr>
          <w:rFonts w:ascii="Arial" w:hAnsi="Arial" w:cs="Arial"/>
          <w:iCs/>
        </w:rPr>
        <w:t>facilitate enrollment of children in these e</w:t>
      </w:r>
      <w:r w:rsidRPr="007F71ED">
        <w:rPr>
          <w:rFonts w:ascii="Arial" w:hAnsi="Arial" w:cs="Arial"/>
          <w:iCs/>
        </w:rPr>
        <w:t xml:space="preserve">arly childhood programs, school </w:t>
      </w:r>
      <w:r w:rsidR="001D3CB0" w:rsidRPr="007F71ED">
        <w:rPr>
          <w:rFonts w:ascii="Arial" w:hAnsi="Arial" w:cs="Arial"/>
          <w:iCs/>
        </w:rPr>
        <w:t xml:space="preserve">site liaisons should provide parents and guardians with </w:t>
      </w:r>
      <w:r w:rsidR="007B6123" w:rsidRPr="007F71ED">
        <w:rPr>
          <w:rFonts w:ascii="Arial" w:hAnsi="Arial" w:cs="Arial"/>
          <w:iCs/>
        </w:rPr>
        <w:t>contact information for the LEA liaison and/or other appropriate personnel</w:t>
      </w:r>
      <w:r w:rsidR="001D3CB0" w:rsidRPr="007F71ED">
        <w:rPr>
          <w:rFonts w:ascii="Arial" w:hAnsi="Arial" w:cs="Arial"/>
          <w:iCs/>
        </w:rPr>
        <w:t>, and assist parents and guardians to connect with those personnel.</w:t>
      </w:r>
    </w:p>
    <w:p w14:paraId="792F7757" w14:textId="5E932F09" w:rsidR="007B6123" w:rsidRPr="007F71ED" w:rsidRDefault="00CF3C4F" w:rsidP="007F71ED">
      <w:pPr>
        <w:pStyle w:val="Body"/>
        <w:spacing w:before="240" w:after="240"/>
        <w:rPr>
          <w:rFonts w:ascii="Arial" w:hAnsi="Arial" w:cs="Arial"/>
          <w:iCs/>
        </w:rPr>
      </w:pPr>
      <w:r w:rsidRPr="007F71ED">
        <w:rPr>
          <w:rFonts w:ascii="Arial" w:hAnsi="Arial" w:cs="Arial"/>
          <w:iCs/>
        </w:rPr>
        <w:t xml:space="preserve">In addition, school </w:t>
      </w:r>
      <w:r w:rsidR="001D3CB0" w:rsidRPr="007F71ED">
        <w:rPr>
          <w:rFonts w:ascii="Arial" w:hAnsi="Arial" w:cs="Arial"/>
          <w:iCs/>
        </w:rPr>
        <w:t>site liaisons should p</w:t>
      </w:r>
      <w:r w:rsidR="007B6123" w:rsidRPr="007F71ED">
        <w:rPr>
          <w:rFonts w:ascii="Arial" w:hAnsi="Arial" w:cs="Arial"/>
          <w:iCs/>
        </w:rPr>
        <w:t>rovide parents, guardians, and unaccompanied youth with information about health care services, dental services, mental health and substance abuse services, housing services, and other appropriate services</w:t>
      </w:r>
      <w:r w:rsidR="001D3CB0" w:rsidRPr="007F71ED">
        <w:rPr>
          <w:rFonts w:ascii="Arial" w:hAnsi="Arial" w:cs="Arial"/>
          <w:iCs/>
        </w:rPr>
        <w:t xml:space="preserve"> ava</w:t>
      </w:r>
      <w:r w:rsidRPr="007F71ED">
        <w:rPr>
          <w:rFonts w:ascii="Arial" w:hAnsi="Arial" w:cs="Arial"/>
          <w:iCs/>
        </w:rPr>
        <w:t xml:space="preserve">ilable in the community. School </w:t>
      </w:r>
      <w:r w:rsidR="001D3CB0" w:rsidRPr="007F71ED">
        <w:rPr>
          <w:rFonts w:ascii="Arial" w:hAnsi="Arial" w:cs="Arial"/>
          <w:iCs/>
        </w:rPr>
        <w:t xml:space="preserve">site liaisons should provide </w:t>
      </w:r>
      <w:r w:rsidR="007B6123" w:rsidRPr="007F71ED">
        <w:rPr>
          <w:rFonts w:ascii="Arial" w:hAnsi="Arial" w:cs="Arial"/>
          <w:iCs/>
        </w:rPr>
        <w:t>contact information for the LEA liaison and/or other appropriate personnel to facilitate referrals to those programs</w:t>
      </w:r>
      <w:r w:rsidR="001D3CB0" w:rsidRPr="007F71ED">
        <w:rPr>
          <w:rFonts w:ascii="Arial" w:hAnsi="Arial" w:cs="Arial"/>
          <w:iCs/>
        </w:rPr>
        <w:t>, and assist parents, guardians and youth to connect with those personnel</w:t>
      </w:r>
      <w:r w:rsidR="007B6123" w:rsidRPr="007F71ED">
        <w:rPr>
          <w:rFonts w:ascii="Arial" w:hAnsi="Arial" w:cs="Arial"/>
          <w:iCs/>
        </w:rPr>
        <w:t>.</w:t>
      </w:r>
    </w:p>
    <w:p w14:paraId="1CFB1022" w14:textId="08AFEC02" w:rsidR="007B6123" w:rsidRPr="007F71ED" w:rsidRDefault="00926119" w:rsidP="007F71ED">
      <w:pPr>
        <w:pStyle w:val="Heading2"/>
      </w:pPr>
      <w:r w:rsidRPr="007F71ED">
        <w:lastRenderedPageBreak/>
        <w:t>Duties</w:t>
      </w:r>
      <w:r w:rsidR="004C0991" w:rsidRPr="007F71ED">
        <w:t xml:space="preserve"> </w:t>
      </w:r>
      <w:r w:rsidRPr="007F71ED">
        <w:t>Retained by the LEA L</w:t>
      </w:r>
      <w:r w:rsidR="004C0991" w:rsidRPr="007F71ED">
        <w:t>iaison</w:t>
      </w:r>
    </w:p>
    <w:p w14:paraId="1FCD58B4" w14:textId="1844D2B9" w:rsidR="00BD2387" w:rsidRPr="007F71ED" w:rsidRDefault="00DC0756" w:rsidP="007F71ED">
      <w:pPr>
        <w:pStyle w:val="NoSpacing"/>
        <w:spacing w:before="240" w:after="240"/>
        <w:rPr>
          <w:rFonts w:ascii="Arial" w:hAnsi="Arial" w:cs="Arial"/>
          <w:szCs w:val="24"/>
        </w:rPr>
      </w:pPr>
      <w:r w:rsidRPr="007F71ED">
        <w:rPr>
          <w:rFonts w:ascii="Arial" w:hAnsi="Arial" w:cs="Arial"/>
          <w:szCs w:val="24"/>
        </w:rPr>
        <w:t xml:space="preserve">As noted, the LEA liaison has ultimate responsibility </w:t>
      </w:r>
      <w:r w:rsidR="004F5DFB" w:rsidRPr="007F71ED">
        <w:rPr>
          <w:rFonts w:ascii="Arial" w:hAnsi="Arial" w:cs="Arial"/>
          <w:szCs w:val="24"/>
        </w:rPr>
        <w:t>t</w:t>
      </w:r>
      <w:r w:rsidRPr="007F71ED">
        <w:rPr>
          <w:rFonts w:ascii="Arial" w:hAnsi="Arial" w:cs="Arial"/>
          <w:szCs w:val="24"/>
        </w:rPr>
        <w:t xml:space="preserve">o </w:t>
      </w:r>
      <w:r w:rsidR="004F5DFB" w:rsidRPr="007F71ED">
        <w:rPr>
          <w:rFonts w:ascii="Arial" w:hAnsi="Arial" w:cs="Arial"/>
          <w:szCs w:val="24"/>
        </w:rPr>
        <w:t xml:space="preserve">ensure that the duties under </w:t>
      </w:r>
      <w:r w:rsidR="00473B78" w:rsidRPr="007F71ED">
        <w:rPr>
          <w:rFonts w:ascii="Arial" w:hAnsi="Arial" w:cs="Arial"/>
          <w:szCs w:val="24"/>
        </w:rPr>
        <w:t xml:space="preserve">the </w:t>
      </w:r>
      <w:r w:rsidR="004F5DFB" w:rsidRPr="007F71ED">
        <w:rPr>
          <w:rFonts w:ascii="Arial" w:hAnsi="Arial" w:cs="Arial"/>
          <w:szCs w:val="24"/>
        </w:rPr>
        <w:t>McKinney-Vento</w:t>
      </w:r>
      <w:r w:rsidR="00473B78" w:rsidRPr="007F71ED">
        <w:rPr>
          <w:rFonts w:ascii="Arial" w:hAnsi="Arial" w:cs="Arial"/>
          <w:szCs w:val="24"/>
        </w:rPr>
        <w:t xml:space="preserve"> Act</w:t>
      </w:r>
      <w:r w:rsidR="004F5DFB" w:rsidRPr="007F71ED">
        <w:rPr>
          <w:rFonts w:ascii="Arial" w:hAnsi="Arial" w:cs="Arial"/>
          <w:szCs w:val="24"/>
        </w:rPr>
        <w:t xml:space="preserve"> </w:t>
      </w:r>
      <w:r w:rsidR="00926119" w:rsidRPr="007F71ED">
        <w:rPr>
          <w:rFonts w:ascii="Arial" w:hAnsi="Arial" w:cs="Arial"/>
          <w:szCs w:val="24"/>
        </w:rPr>
        <w:t>are completed.</w:t>
      </w:r>
      <w:r w:rsidR="007128D5" w:rsidRPr="007F71ED">
        <w:rPr>
          <w:rFonts w:ascii="Arial" w:hAnsi="Arial" w:cs="Arial"/>
          <w:szCs w:val="24"/>
        </w:rPr>
        <w:t xml:space="preserve"> </w:t>
      </w:r>
      <w:r w:rsidR="00CF3C4F" w:rsidRPr="007F71ED">
        <w:rPr>
          <w:rFonts w:ascii="Arial" w:hAnsi="Arial" w:cs="Arial"/>
          <w:szCs w:val="24"/>
        </w:rPr>
        <w:t xml:space="preserve">Thus, even among the school </w:t>
      </w:r>
      <w:r w:rsidR="00A569FD" w:rsidRPr="007F71ED">
        <w:rPr>
          <w:rFonts w:ascii="Arial" w:hAnsi="Arial" w:cs="Arial"/>
          <w:szCs w:val="24"/>
        </w:rPr>
        <w:t xml:space="preserve">site liaison duties outlined above, the LEA liaison </w:t>
      </w:r>
      <w:r w:rsidR="00473B78" w:rsidRPr="007F71ED">
        <w:rPr>
          <w:rFonts w:ascii="Arial" w:hAnsi="Arial" w:cs="Arial"/>
          <w:szCs w:val="24"/>
        </w:rPr>
        <w:t>should</w:t>
      </w:r>
      <w:r w:rsidR="00A569FD" w:rsidRPr="007F71ED">
        <w:rPr>
          <w:rFonts w:ascii="Arial" w:hAnsi="Arial" w:cs="Arial"/>
          <w:szCs w:val="24"/>
        </w:rPr>
        <w:t xml:space="preserve"> coordinate and monitor </w:t>
      </w:r>
      <w:r w:rsidR="00473B78" w:rsidRPr="007F71ED">
        <w:rPr>
          <w:rFonts w:ascii="Arial" w:hAnsi="Arial" w:cs="Arial"/>
          <w:szCs w:val="24"/>
        </w:rPr>
        <w:t xml:space="preserve">the provision of </w:t>
      </w:r>
      <w:r w:rsidR="00A569FD" w:rsidRPr="007F71ED">
        <w:rPr>
          <w:rFonts w:ascii="Arial" w:hAnsi="Arial" w:cs="Arial"/>
          <w:szCs w:val="24"/>
        </w:rPr>
        <w:t xml:space="preserve">these school-level </w:t>
      </w:r>
      <w:r w:rsidR="000335F0" w:rsidRPr="007F71ED">
        <w:rPr>
          <w:rFonts w:ascii="Arial" w:hAnsi="Arial" w:cs="Arial"/>
          <w:szCs w:val="24"/>
        </w:rPr>
        <w:t>su</w:t>
      </w:r>
      <w:r w:rsidR="00A569FD" w:rsidRPr="007F71ED">
        <w:rPr>
          <w:rFonts w:ascii="Arial" w:hAnsi="Arial" w:cs="Arial"/>
          <w:szCs w:val="24"/>
        </w:rPr>
        <w:t>pports.</w:t>
      </w:r>
      <w:r w:rsidR="009C7280" w:rsidRPr="007F71ED">
        <w:rPr>
          <w:rFonts w:ascii="Arial" w:hAnsi="Arial" w:cs="Arial"/>
          <w:szCs w:val="24"/>
        </w:rPr>
        <w:t xml:space="preserve"> In addition,</w:t>
      </w:r>
      <w:r w:rsidR="000335F0" w:rsidRPr="007F71ED">
        <w:rPr>
          <w:rFonts w:ascii="Arial" w:hAnsi="Arial" w:cs="Arial"/>
          <w:szCs w:val="24"/>
        </w:rPr>
        <w:t xml:space="preserve"> the following duties will be the primary responsibility of the LEA liaison</w:t>
      </w:r>
      <w:r w:rsidR="00E81674" w:rsidRPr="007F71ED">
        <w:rPr>
          <w:rFonts w:ascii="Arial" w:hAnsi="Arial" w:cs="Arial"/>
          <w:szCs w:val="24"/>
        </w:rPr>
        <w:t>:</w:t>
      </w:r>
    </w:p>
    <w:p w14:paraId="7DD492C5" w14:textId="0BCB7B46" w:rsidR="00BD2387" w:rsidRPr="006F5865" w:rsidRDefault="00BD2387" w:rsidP="006F5865">
      <w:pPr>
        <w:pStyle w:val="Heading3"/>
      </w:pPr>
      <w:r w:rsidRPr="007F71ED">
        <w:t>Dispute Resolution</w:t>
      </w:r>
    </w:p>
    <w:p w14:paraId="6EB07979" w14:textId="5B996A53" w:rsidR="0080459E" w:rsidRPr="006F5865" w:rsidRDefault="00F97D96" w:rsidP="006F5865">
      <w:pPr>
        <w:spacing w:before="240" w:after="240"/>
        <w:rPr>
          <w:rFonts w:ascii="Arial" w:hAnsi="Arial" w:cs="Arial"/>
          <w:szCs w:val="24"/>
        </w:rPr>
      </w:pPr>
      <w:r w:rsidRPr="006F5865">
        <w:rPr>
          <w:rFonts w:ascii="Arial" w:hAnsi="Arial" w:cs="Arial"/>
          <w:szCs w:val="24"/>
        </w:rPr>
        <w:t>If a dispute arises over eligibility, school selection or enrollment in a school, the school</w:t>
      </w:r>
      <w:r w:rsidR="00CF3C4F" w:rsidRPr="006F5865">
        <w:rPr>
          <w:rFonts w:ascii="Arial" w:hAnsi="Arial" w:cs="Arial"/>
          <w:szCs w:val="24"/>
        </w:rPr>
        <w:t xml:space="preserve"> </w:t>
      </w:r>
      <w:r w:rsidRPr="006F5865">
        <w:rPr>
          <w:rFonts w:ascii="Arial" w:hAnsi="Arial" w:cs="Arial"/>
          <w:szCs w:val="24"/>
        </w:rPr>
        <w:t>site liaison shall refer the parent, guardian, or unaccompanied youth to the LEA liaison immediately, as required by the McKinney-Vento Act.</w:t>
      </w:r>
      <w:r w:rsidR="008F5F7B">
        <w:rPr>
          <w:rFonts w:ascii="Arial" w:hAnsi="Arial" w:cs="Arial"/>
          <w:szCs w:val="24"/>
        </w:rPr>
        <w:t xml:space="preserve"> </w:t>
      </w:r>
      <w:r w:rsidRPr="006F5865">
        <w:rPr>
          <w:rFonts w:ascii="Arial" w:hAnsi="Arial" w:cs="Arial"/>
          <w:szCs w:val="24"/>
        </w:rPr>
        <w:t>Parents, guardians, and unaccompanied youth must be provided the opportunity to address any disputes directly with the LEA liaison.</w:t>
      </w:r>
    </w:p>
    <w:p w14:paraId="72C36D9E" w14:textId="62BDB10C" w:rsidR="00BD2387" w:rsidRPr="007F71ED" w:rsidRDefault="00BD2387" w:rsidP="006F5865">
      <w:pPr>
        <w:pStyle w:val="Heading3"/>
      </w:pPr>
      <w:r w:rsidRPr="007F71ED">
        <w:t>Professional Development</w:t>
      </w:r>
    </w:p>
    <w:p w14:paraId="089DE7C2" w14:textId="7C3BBAEC" w:rsidR="0080459E" w:rsidRPr="006F5865" w:rsidRDefault="0080459E" w:rsidP="006F5865">
      <w:pPr>
        <w:spacing w:before="240" w:after="240"/>
        <w:rPr>
          <w:rFonts w:ascii="Arial" w:hAnsi="Arial" w:cs="Arial"/>
          <w:szCs w:val="24"/>
        </w:rPr>
      </w:pPr>
      <w:r w:rsidRPr="006F5865">
        <w:rPr>
          <w:rFonts w:ascii="Arial" w:hAnsi="Arial" w:cs="Arial"/>
          <w:szCs w:val="24"/>
        </w:rPr>
        <w:t xml:space="preserve">As required by the McKinney-Vento Act, LEA liaisons should provide </w:t>
      </w:r>
      <w:r w:rsidR="00F97D96" w:rsidRPr="006F5865">
        <w:rPr>
          <w:rFonts w:ascii="Arial" w:hAnsi="Arial" w:cs="Arial"/>
          <w:szCs w:val="24"/>
        </w:rPr>
        <w:t>professional development</w:t>
      </w:r>
      <w:r w:rsidRPr="006F5865">
        <w:rPr>
          <w:rFonts w:ascii="Arial" w:hAnsi="Arial" w:cs="Arial"/>
          <w:szCs w:val="24"/>
        </w:rPr>
        <w:t xml:space="preserve"> to school pe</w:t>
      </w:r>
      <w:r w:rsidR="00CF3C4F" w:rsidRPr="006F5865">
        <w:rPr>
          <w:rFonts w:ascii="Arial" w:hAnsi="Arial" w:cs="Arial"/>
          <w:szCs w:val="24"/>
        </w:rPr>
        <w:t xml:space="preserve">rsonnel, including school </w:t>
      </w:r>
      <w:r w:rsidRPr="006F5865">
        <w:rPr>
          <w:rFonts w:ascii="Arial" w:hAnsi="Arial" w:cs="Arial"/>
          <w:szCs w:val="24"/>
        </w:rPr>
        <w:t>site liaisons, registrars, secretaries, principals, counselors, social workers, transportation teams, child nutrition staff, teachers, tutors, and others.</w:t>
      </w:r>
      <w:r w:rsidR="008F5F7B">
        <w:rPr>
          <w:rFonts w:ascii="Arial" w:hAnsi="Arial" w:cs="Arial"/>
          <w:szCs w:val="24"/>
        </w:rPr>
        <w:t xml:space="preserve"> </w:t>
      </w:r>
      <w:r w:rsidRPr="006F5865">
        <w:rPr>
          <w:rFonts w:ascii="Arial" w:hAnsi="Arial" w:cs="Arial"/>
          <w:szCs w:val="24"/>
        </w:rPr>
        <w:t>Just as the McKinney-Vento Act requires LEA liaisons to participate in professional development as determined by the State Coordinator</w:t>
      </w:r>
      <w:r w:rsidR="00AB0BC1" w:rsidRPr="006F5865">
        <w:rPr>
          <w:rFonts w:ascii="Arial" w:hAnsi="Arial" w:cs="Arial"/>
          <w:szCs w:val="24"/>
        </w:rPr>
        <w:t>,</w:t>
      </w:r>
      <w:r w:rsidRPr="007F71ED">
        <w:rPr>
          <w:rStyle w:val="EndnoteReference"/>
          <w:rFonts w:ascii="Arial" w:hAnsi="Arial" w:cs="Arial"/>
          <w:szCs w:val="24"/>
        </w:rPr>
        <w:endnoteReference w:id="2"/>
      </w:r>
      <w:r w:rsidR="00CF3C4F" w:rsidRPr="006F5865">
        <w:rPr>
          <w:rFonts w:ascii="Arial" w:hAnsi="Arial" w:cs="Arial"/>
          <w:szCs w:val="24"/>
        </w:rPr>
        <w:t xml:space="preserve"> school </w:t>
      </w:r>
      <w:r w:rsidRPr="006F5865">
        <w:rPr>
          <w:rFonts w:ascii="Arial" w:hAnsi="Arial" w:cs="Arial"/>
          <w:szCs w:val="24"/>
        </w:rPr>
        <w:t>site liaisons should be required to participate in training with the LEA liaison.</w:t>
      </w:r>
    </w:p>
    <w:p w14:paraId="73C99F9E" w14:textId="22B71167" w:rsidR="00BD2387" w:rsidRPr="007F71ED" w:rsidRDefault="00BD2387" w:rsidP="006F5865">
      <w:pPr>
        <w:pStyle w:val="Heading3"/>
      </w:pPr>
      <w:r w:rsidRPr="007F71ED">
        <w:t>Educational Services</w:t>
      </w:r>
    </w:p>
    <w:p w14:paraId="185D0EEC" w14:textId="6B15635B" w:rsidR="0064786C" w:rsidRPr="006F5865" w:rsidRDefault="00E708D3" w:rsidP="006F5865">
      <w:pPr>
        <w:spacing w:before="240" w:after="240"/>
        <w:rPr>
          <w:rFonts w:ascii="Arial" w:hAnsi="Arial" w:cs="Arial"/>
          <w:szCs w:val="24"/>
        </w:rPr>
      </w:pPr>
      <w:r w:rsidRPr="006F5865">
        <w:rPr>
          <w:rFonts w:ascii="Arial" w:hAnsi="Arial" w:cs="Arial"/>
          <w:szCs w:val="24"/>
        </w:rPr>
        <w:t xml:space="preserve">LEA liaisons ultimately are responsible for ensuring homeless children and youths are enrolled in, and have a full and equal opportunity to </w:t>
      </w:r>
      <w:r w:rsidR="00926119" w:rsidRPr="006F5865">
        <w:rPr>
          <w:rFonts w:ascii="Arial" w:hAnsi="Arial" w:cs="Arial"/>
          <w:szCs w:val="24"/>
        </w:rPr>
        <w:t>succeed in, schools in the LEA.</w:t>
      </w:r>
      <w:r w:rsidR="00AB0BC1" w:rsidRPr="006F5865">
        <w:rPr>
          <w:rFonts w:ascii="Arial" w:hAnsi="Arial" w:cs="Arial"/>
          <w:szCs w:val="24"/>
        </w:rPr>
        <w:t xml:space="preserve"> </w:t>
      </w:r>
      <w:r w:rsidRPr="006F5865">
        <w:rPr>
          <w:rFonts w:ascii="Arial" w:hAnsi="Arial" w:cs="Arial"/>
          <w:szCs w:val="24"/>
        </w:rPr>
        <w:t xml:space="preserve">This includes ensuring students receive all services for which they are eligible, such as free meals, Title I services, </w:t>
      </w:r>
      <w:r w:rsidR="001979C6" w:rsidRPr="006F5865">
        <w:rPr>
          <w:rFonts w:ascii="Arial" w:hAnsi="Arial" w:cs="Arial"/>
          <w:szCs w:val="24"/>
        </w:rPr>
        <w:t xml:space="preserve">and </w:t>
      </w:r>
      <w:r w:rsidRPr="006F5865">
        <w:rPr>
          <w:rFonts w:ascii="Arial" w:hAnsi="Arial" w:cs="Arial"/>
          <w:szCs w:val="24"/>
        </w:rPr>
        <w:t>career and technical education.</w:t>
      </w:r>
      <w:r w:rsidR="001979C6" w:rsidRPr="006F5865">
        <w:rPr>
          <w:rFonts w:ascii="Arial" w:hAnsi="Arial" w:cs="Arial"/>
          <w:szCs w:val="24"/>
        </w:rPr>
        <w:t xml:space="preserve"> It also includes ensuring their rights to full participation in extra-curricular activities under both the McKinney-Vento Act and </w:t>
      </w:r>
      <w:r w:rsidR="00926119" w:rsidRPr="006F5865">
        <w:rPr>
          <w:rFonts w:ascii="Arial" w:hAnsi="Arial" w:cs="Arial"/>
          <w:i/>
          <w:szCs w:val="24"/>
        </w:rPr>
        <w:t>EC</w:t>
      </w:r>
      <w:r w:rsidR="00926119" w:rsidRPr="006F5865">
        <w:rPr>
          <w:rFonts w:ascii="Arial" w:hAnsi="Arial" w:cs="Arial"/>
          <w:szCs w:val="24"/>
        </w:rPr>
        <w:t xml:space="preserve"> S</w:t>
      </w:r>
      <w:r w:rsidR="001979C6" w:rsidRPr="006F5865">
        <w:rPr>
          <w:rFonts w:ascii="Arial" w:hAnsi="Arial" w:cs="Arial"/>
          <w:szCs w:val="24"/>
        </w:rPr>
        <w:t>ection 48850, and all other</w:t>
      </w:r>
      <w:r w:rsidR="00926119" w:rsidRPr="006F5865">
        <w:rPr>
          <w:rFonts w:ascii="Arial" w:hAnsi="Arial" w:cs="Arial"/>
          <w:szCs w:val="24"/>
        </w:rPr>
        <w:t xml:space="preserve"> relevant programs and services.</w:t>
      </w:r>
      <w:bookmarkStart w:id="0" w:name="_GoBack"/>
      <w:bookmarkEnd w:id="0"/>
    </w:p>
    <w:sectPr w:rsidR="0064786C" w:rsidRPr="006F5865" w:rsidSect="00E15ECE">
      <w:footerReference w:type="default" r:id="rId8"/>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03ED" w14:textId="77777777" w:rsidR="00307130" w:rsidRDefault="00307130" w:rsidP="005B4915">
      <w:r>
        <w:separator/>
      </w:r>
    </w:p>
    <w:p w14:paraId="1836541F" w14:textId="77777777" w:rsidR="00307130" w:rsidRDefault="00307130"/>
  </w:endnote>
  <w:endnote w:type="continuationSeparator" w:id="0">
    <w:p w14:paraId="4F826133" w14:textId="77777777" w:rsidR="00307130" w:rsidRDefault="00307130" w:rsidP="005B4915">
      <w:r>
        <w:continuationSeparator/>
      </w:r>
    </w:p>
    <w:p w14:paraId="57D7CB8D" w14:textId="77777777" w:rsidR="00307130" w:rsidRDefault="00307130"/>
  </w:endnote>
  <w:endnote w:id="1">
    <w:p w14:paraId="7104BADF" w14:textId="1A480FD2" w:rsidR="00DD5883" w:rsidRPr="002C216D" w:rsidRDefault="00DD5883" w:rsidP="00DD5883">
      <w:pPr>
        <w:pStyle w:val="EndnoteText"/>
        <w:rPr>
          <w:rFonts w:ascii="Arial" w:hAnsi="Arial" w:cs="Arial"/>
          <w:sz w:val="24"/>
          <w:szCs w:val="24"/>
        </w:rPr>
      </w:pPr>
      <w:r w:rsidRPr="002C216D">
        <w:rPr>
          <w:rStyle w:val="EndnoteReference"/>
          <w:rFonts w:ascii="Arial" w:hAnsi="Arial" w:cs="Arial"/>
          <w:sz w:val="24"/>
          <w:szCs w:val="24"/>
        </w:rPr>
        <w:endnoteRef/>
      </w:r>
      <w:r w:rsidRPr="002C216D">
        <w:rPr>
          <w:rFonts w:ascii="Arial" w:hAnsi="Arial" w:cs="Arial"/>
          <w:sz w:val="24"/>
          <w:szCs w:val="24"/>
        </w:rPr>
        <w:t xml:space="preserve"> For example, A</w:t>
      </w:r>
      <w:r w:rsidR="00CB7162" w:rsidRPr="002C216D">
        <w:rPr>
          <w:rFonts w:ascii="Arial" w:hAnsi="Arial" w:cs="Arial"/>
          <w:sz w:val="24"/>
          <w:szCs w:val="24"/>
        </w:rPr>
        <w:t xml:space="preserve">ssembly Bill </w:t>
      </w:r>
      <w:r w:rsidRPr="002C216D">
        <w:rPr>
          <w:rFonts w:ascii="Arial" w:hAnsi="Arial" w:cs="Arial"/>
          <w:sz w:val="24"/>
          <w:szCs w:val="24"/>
        </w:rPr>
        <w:t>1068 (2013), S</w:t>
      </w:r>
      <w:r w:rsidR="00CB7162" w:rsidRPr="002C216D">
        <w:rPr>
          <w:rFonts w:ascii="Arial" w:hAnsi="Arial" w:cs="Arial"/>
          <w:sz w:val="24"/>
          <w:szCs w:val="24"/>
        </w:rPr>
        <w:t xml:space="preserve">enate Bill </w:t>
      </w:r>
      <w:r w:rsidRPr="002C216D">
        <w:rPr>
          <w:rFonts w:ascii="Arial" w:hAnsi="Arial" w:cs="Arial"/>
          <w:sz w:val="24"/>
          <w:szCs w:val="24"/>
        </w:rPr>
        <w:t>177 (2013), AB 1806 (2014), SB 252 (2015), and AB 16 (2019), if passed.</w:t>
      </w:r>
    </w:p>
  </w:endnote>
  <w:endnote w:id="2">
    <w:p w14:paraId="77103353" w14:textId="223DFF7D" w:rsidR="002C216D" w:rsidRPr="002C216D" w:rsidRDefault="0080459E" w:rsidP="00EF0DAF">
      <w:pPr>
        <w:pStyle w:val="EndnoteText"/>
        <w:rPr>
          <w:rFonts w:ascii="Arial" w:hAnsi="Arial" w:cs="Arial"/>
          <w:b/>
          <w:sz w:val="24"/>
          <w:szCs w:val="24"/>
        </w:rPr>
      </w:pPr>
      <w:r w:rsidRPr="002C216D">
        <w:rPr>
          <w:rStyle w:val="EndnoteReference"/>
          <w:rFonts w:ascii="Arial" w:hAnsi="Arial" w:cs="Arial"/>
          <w:sz w:val="24"/>
          <w:szCs w:val="24"/>
        </w:rPr>
        <w:endnoteRef/>
      </w:r>
      <w:r w:rsidRPr="002C216D">
        <w:rPr>
          <w:rFonts w:ascii="Arial" w:hAnsi="Arial" w:cs="Arial"/>
          <w:sz w:val="24"/>
          <w:szCs w:val="24"/>
        </w:rPr>
        <w:t xml:space="preserve"> 42 U.S.C. § 11432(g)(1)(J)(iv)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24359"/>
      <w:docPartObj>
        <w:docPartGallery w:val="Page Numbers (Bottom of Page)"/>
        <w:docPartUnique/>
      </w:docPartObj>
    </w:sdtPr>
    <w:sdtEndPr>
      <w:rPr>
        <w:rFonts w:ascii="Arial" w:hAnsi="Arial" w:cs="Arial"/>
        <w:noProof/>
      </w:rPr>
    </w:sdtEndPr>
    <w:sdtContent>
      <w:p w14:paraId="30E70ACC" w14:textId="77777777" w:rsidR="00A277B8" w:rsidRPr="00EF0DAF" w:rsidRDefault="00A277B8" w:rsidP="008F5F7B">
        <w:pPr>
          <w:pStyle w:val="Footer"/>
          <w:jc w:val="center"/>
          <w:rPr>
            <w:rFonts w:ascii="Arial" w:hAnsi="Arial" w:cs="Arial"/>
          </w:rPr>
        </w:pPr>
        <w:r w:rsidRPr="00EF0DAF">
          <w:rPr>
            <w:rFonts w:ascii="Arial" w:hAnsi="Arial" w:cs="Arial"/>
          </w:rPr>
          <w:fldChar w:fldCharType="begin"/>
        </w:r>
        <w:r w:rsidRPr="00EF0DAF">
          <w:rPr>
            <w:rFonts w:ascii="Arial" w:hAnsi="Arial" w:cs="Arial"/>
          </w:rPr>
          <w:instrText xml:space="preserve"> PAGE   \* MERGEFORMAT </w:instrText>
        </w:r>
        <w:r w:rsidRPr="00EF0DAF">
          <w:rPr>
            <w:rFonts w:ascii="Arial" w:hAnsi="Arial" w:cs="Arial"/>
          </w:rPr>
          <w:fldChar w:fldCharType="separate"/>
        </w:r>
        <w:r w:rsidR="00500685">
          <w:rPr>
            <w:rFonts w:ascii="Arial" w:hAnsi="Arial" w:cs="Arial"/>
            <w:noProof/>
          </w:rPr>
          <w:t>5</w:t>
        </w:r>
        <w:r w:rsidRPr="00EF0DA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E467" w14:textId="77777777" w:rsidR="00307130" w:rsidRDefault="00307130" w:rsidP="005B4915">
      <w:r>
        <w:separator/>
      </w:r>
    </w:p>
    <w:p w14:paraId="3988062E" w14:textId="77777777" w:rsidR="00307130" w:rsidRDefault="00307130"/>
  </w:footnote>
  <w:footnote w:type="continuationSeparator" w:id="0">
    <w:p w14:paraId="70D3D95E" w14:textId="77777777" w:rsidR="00307130" w:rsidRDefault="00307130" w:rsidP="005B4915">
      <w:r>
        <w:continuationSeparator/>
      </w:r>
    </w:p>
    <w:p w14:paraId="0A46DF71" w14:textId="77777777" w:rsidR="00307130" w:rsidRDefault="00307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4BF"/>
    <w:multiLevelType w:val="hybridMultilevel"/>
    <w:tmpl w:val="F99C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C29FD"/>
    <w:multiLevelType w:val="hybridMultilevel"/>
    <w:tmpl w:val="B8FE99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C1CE1"/>
    <w:multiLevelType w:val="hybridMultilevel"/>
    <w:tmpl w:val="1F0EE2C8"/>
    <w:lvl w:ilvl="0" w:tplc="7D70CA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A1CF4"/>
    <w:multiLevelType w:val="hybridMultilevel"/>
    <w:tmpl w:val="04E2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0371B"/>
    <w:multiLevelType w:val="hybridMultilevel"/>
    <w:tmpl w:val="9AF8C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E0B44"/>
    <w:multiLevelType w:val="hybridMultilevel"/>
    <w:tmpl w:val="1988E1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D7127"/>
    <w:multiLevelType w:val="hybridMultilevel"/>
    <w:tmpl w:val="44DA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20EA5"/>
    <w:multiLevelType w:val="hybridMultilevel"/>
    <w:tmpl w:val="BEC65746"/>
    <w:lvl w:ilvl="0" w:tplc="99C8089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71005"/>
    <w:multiLevelType w:val="hybridMultilevel"/>
    <w:tmpl w:val="903CAFF4"/>
    <w:lvl w:ilvl="0" w:tplc="615A3A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16249"/>
    <w:multiLevelType w:val="hybridMultilevel"/>
    <w:tmpl w:val="9E26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9158E"/>
    <w:multiLevelType w:val="hybridMultilevel"/>
    <w:tmpl w:val="2488D6EA"/>
    <w:lvl w:ilvl="0" w:tplc="0088E1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7F82608"/>
    <w:multiLevelType w:val="hybridMultilevel"/>
    <w:tmpl w:val="938255BE"/>
    <w:lvl w:ilvl="0" w:tplc="6DD639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E473F"/>
    <w:multiLevelType w:val="hybridMultilevel"/>
    <w:tmpl w:val="F4C6009C"/>
    <w:lvl w:ilvl="0" w:tplc="E7A8A8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53CE5"/>
    <w:multiLevelType w:val="hybridMultilevel"/>
    <w:tmpl w:val="A09E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9073C"/>
    <w:multiLevelType w:val="hybridMultilevel"/>
    <w:tmpl w:val="78BE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F06EF"/>
    <w:multiLevelType w:val="hybridMultilevel"/>
    <w:tmpl w:val="84CADA26"/>
    <w:lvl w:ilvl="0" w:tplc="57B2A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F4E3C"/>
    <w:multiLevelType w:val="hybridMultilevel"/>
    <w:tmpl w:val="6BD2C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BE0C244">
      <w:start w:val="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4291D"/>
    <w:multiLevelType w:val="hybridMultilevel"/>
    <w:tmpl w:val="C1102E36"/>
    <w:lvl w:ilvl="0" w:tplc="838E4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14D20"/>
    <w:multiLevelType w:val="hybridMultilevel"/>
    <w:tmpl w:val="34C4C956"/>
    <w:lvl w:ilvl="0" w:tplc="893AE4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316E8"/>
    <w:multiLevelType w:val="hybridMultilevel"/>
    <w:tmpl w:val="8CF06496"/>
    <w:lvl w:ilvl="0" w:tplc="CB0E6C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7"/>
  </w:num>
  <w:num w:numId="5">
    <w:abstractNumId w:val="3"/>
  </w:num>
  <w:num w:numId="6">
    <w:abstractNumId w:val="19"/>
  </w:num>
  <w:num w:numId="7">
    <w:abstractNumId w:val="15"/>
  </w:num>
  <w:num w:numId="8">
    <w:abstractNumId w:val="10"/>
  </w:num>
  <w:num w:numId="9">
    <w:abstractNumId w:val="5"/>
  </w:num>
  <w:num w:numId="10">
    <w:abstractNumId w:val="18"/>
  </w:num>
  <w:num w:numId="11">
    <w:abstractNumId w:val="14"/>
  </w:num>
  <w:num w:numId="12">
    <w:abstractNumId w:val="2"/>
  </w:num>
  <w:num w:numId="13">
    <w:abstractNumId w:val="11"/>
  </w:num>
  <w:num w:numId="14">
    <w:abstractNumId w:val="6"/>
  </w:num>
  <w:num w:numId="15">
    <w:abstractNumId w:val="12"/>
  </w:num>
  <w:num w:numId="16">
    <w:abstractNumId w:val="8"/>
  </w:num>
  <w:num w:numId="17">
    <w:abstractNumId w:val="17"/>
  </w:num>
  <w:num w:numId="18">
    <w:abstractNumId w:val="4"/>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25"/>
    <w:rsid w:val="00002F96"/>
    <w:rsid w:val="000049CD"/>
    <w:rsid w:val="000051B1"/>
    <w:rsid w:val="00006187"/>
    <w:rsid w:val="00015184"/>
    <w:rsid w:val="00031C75"/>
    <w:rsid w:val="0003232E"/>
    <w:rsid w:val="000335F0"/>
    <w:rsid w:val="00057F94"/>
    <w:rsid w:val="00074F4A"/>
    <w:rsid w:val="000802E4"/>
    <w:rsid w:val="00086625"/>
    <w:rsid w:val="00097645"/>
    <w:rsid w:val="000D4FA7"/>
    <w:rsid w:val="000E1D60"/>
    <w:rsid w:val="000E4D71"/>
    <w:rsid w:val="00103967"/>
    <w:rsid w:val="00127B9A"/>
    <w:rsid w:val="001320A3"/>
    <w:rsid w:val="001423FD"/>
    <w:rsid w:val="00144E80"/>
    <w:rsid w:val="0015780A"/>
    <w:rsid w:val="00175B7A"/>
    <w:rsid w:val="001979C6"/>
    <w:rsid w:val="001A6288"/>
    <w:rsid w:val="001C3D6F"/>
    <w:rsid w:val="001C757D"/>
    <w:rsid w:val="001D2479"/>
    <w:rsid w:val="001D3269"/>
    <w:rsid w:val="001D3CB0"/>
    <w:rsid w:val="001D6548"/>
    <w:rsid w:val="001D6F96"/>
    <w:rsid w:val="001D7F91"/>
    <w:rsid w:val="001E0978"/>
    <w:rsid w:val="001E495D"/>
    <w:rsid w:val="001F680C"/>
    <w:rsid w:val="0021465F"/>
    <w:rsid w:val="002247CB"/>
    <w:rsid w:val="00240234"/>
    <w:rsid w:val="00252DC1"/>
    <w:rsid w:val="00254CFC"/>
    <w:rsid w:val="00257A1C"/>
    <w:rsid w:val="00265DDA"/>
    <w:rsid w:val="00273E64"/>
    <w:rsid w:val="00274A76"/>
    <w:rsid w:val="00276A87"/>
    <w:rsid w:val="00286770"/>
    <w:rsid w:val="00294A68"/>
    <w:rsid w:val="002A1238"/>
    <w:rsid w:val="002A1C1C"/>
    <w:rsid w:val="002A33D9"/>
    <w:rsid w:val="002C216D"/>
    <w:rsid w:val="002C53C3"/>
    <w:rsid w:val="002D25B0"/>
    <w:rsid w:val="0030689F"/>
    <w:rsid w:val="00307130"/>
    <w:rsid w:val="00310FAA"/>
    <w:rsid w:val="00320DC0"/>
    <w:rsid w:val="003213AE"/>
    <w:rsid w:val="00325D8A"/>
    <w:rsid w:val="00342FBE"/>
    <w:rsid w:val="003525B4"/>
    <w:rsid w:val="00370E24"/>
    <w:rsid w:val="00372D6E"/>
    <w:rsid w:val="00376948"/>
    <w:rsid w:val="003864EC"/>
    <w:rsid w:val="00390FAD"/>
    <w:rsid w:val="003B02CA"/>
    <w:rsid w:val="003B797C"/>
    <w:rsid w:val="003D1738"/>
    <w:rsid w:val="003D23BD"/>
    <w:rsid w:val="00423AF3"/>
    <w:rsid w:val="004267D6"/>
    <w:rsid w:val="00431064"/>
    <w:rsid w:val="00433B09"/>
    <w:rsid w:val="00447048"/>
    <w:rsid w:val="00465E27"/>
    <w:rsid w:val="004675A3"/>
    <w:rsid w:val="00473B78"/>
    <w:rsid w:val="0047721B"/>
    <w:rsid w:val="004904C5"/>
    <w:rsid w:val="00495E32"/>
    <w:rsid w:val="004968A4"/>
    <w:rsid w:val="00496D2C"/>
    <w:rsid w:val="004B1DD7"/>
    <w:rsid w:val="004C0991"/>
    <w:rsid w:val="004C5BC7"/>
    <w:rsid w:val="004F0162"/>
    <w:rsid w:val="004F05DD"/>
    <w:rsid w:val="004F5DFB"/>
    <w:rsid w:val="00500685"/>
    <w:rsid w:val="00504617"/>
    <w:rsid w:val="00525DAB"/>
    <w:rsid w:val="00565F75"/>
    <w:rsid w:val="00574A4E"/>
    <w:rsid w:val="00576F72"/>
    <w:rsid w:val="00590B6C"/>
    <w:rsid w:val="00594C7C"/>
    <w:rsid w:val="005A0BE3"/>
    <w:rsid w:val="005B4915"/>
    <w:rsid w:val="005F2584"/>
    <w:rsid w:val="005F2D78"/>
    <w:rsid w:val="005F3E18"/>
    <w:rsid w:val="00620EC1"/>
    <w:rsid w:val="00632497"/>
    <w:rsid w:val="00634D28"/>
    <w:rsid w:val="0064786C"/>
    <w:rsid w:val="006513C5"/>
    <w:rsid w:val="00661E86"/>
    <w:rsid w:val="00663CF0"/>
    <w:rsid w:val="00667164"/>
    <w:rsid w:val="006675A3"/>
    <w:rsid w:val="006675A9"/>
    <w:rsid w:val="0067289E"/>
    <w:rsid w:val="00693B95"/>
    <w:rsid w:val="00697C30"/>
    <w:rsid w:val="006B4E99"/>
    <w:rsid w:val="006C3A3A"/>
    <w:rsid w:val="006C44D6"/>
    <w:rsid w:val="006D1D61"/>
    <w:rsid w:val="006E0D79"/>
    <w:rsid w:val="006E588A"/>
    <w:rsid w:val="006F3F81"/>
    <w:rsid w:val="006F5865"/>
    <w:rsid w:val="007008D4"/>
    <w:rsid w:val="00706A6C"/>
    <w:rsid w:val="007128D5"/>
    <w:rsid w:val="00725FBE"/>
    <w:rsid w:val="00732B23"/>
    <w:rsid w:val="00745794"/>
    <w:rsid w:val="00760E48"/>
    <w:rsid w:val="0076406B"/>
    <w:rsid w:val="00765410"/>
    <w:rsid w:val="007826C2"/>
    <w:rsid w:val="00792A0B"/>
    <w:rsid w:val="007A35C7"/>
    <w:rsid w:val="007B23EC"/>
    <w:rsid w:val="007B6123"/>
    <w:rsid w:val="007B7F28"/>
    <w:rsid w:val="007C09F9"/>
    <w:rsid w:val="007C4094"/>
    <w:rsid w:val="007C6633"/>
    <w:rsid w:val="007E016E"/>
    <w:rsid w:val="007E69CF"/>
    <w:rsid w:val="007F111C"/>
    <w:rsid w:val="007F46A1"/>
    <w:rsid w:val="007F71ED"/>
    <w:rsid w:val="0080459E"/>
    <w:rsid w:val="0083111E"/>
    <w:rsid w:val="00837D9D"/>
    <w:rsid w:val="008422C9"/>
    <w:rsid w:val="00845FBE"/>
    <w:rsid w:val="00863AB4"/>
    <w:rsid w:val="00882BAE"/>
    <w:rsid w:val="0089083B"/>
    <w:rsid w:val="0089782C"/>
    <w:rsid w:val="008B2214"/>
    <w:rsid w:val="008C4490"/>
    <w:rsid w:val="008C5918"/>
    <w:rsid w:val="008E27D7"/>
    <w:rsid w:val="008F5F7B"/>
    <w:rsid w:val="009003EA"/>
    <w:rsid w:val="00901E4C"/>
    <w:rsid w:val="00926119"/>
    <w:rsid w:val="009324FF"/>
    <w:rsid w:val="0094137D"/>
    <w:rsid w:val="00953BD7"/>
    <w:rsid w:val="009576F2"/>
    <w:rsid w:val="0097125B"/>
    <w:rsid w:val="00976777"/>
    <w:rsid w:val="00990DC6"/>
    <w:rsid w:val="00991631"/>
    <w:rsid w:val="009A02E6"/>
    <w:rsid w:val="009B1E54"/>
    <w:rsid w:val="009B2006"/>
    <w:rsid w:val="009C7280"/>
    <w:rsid w:val="009E61E7"/>
    <w:rsid w:val="00A010FE"/>
    <w:rsid w:val="00A07E07"/>
    <w:rsid w:val="00A15563"/>
    <w:rsid w:val="00A277B8"/>
    <w:rsid w:val="00A50844"/>
    <w:rsid w:val="00A569FD"/>
    <w:rsid w:val="00A65C0D"/>
    <w:rsid w:val="00A675E4"/>
    <w:rsid w:val="00A77271"/>
    <w:rsid w:val="00A85F5E"/>
    <w:rsid w:val="00A97F47"/>
    <w:rsid w:val="00AB0BC1"/>
    <w:rsid w:val="00AB10B8"/>
    <w:rsid w:val="00AB5454"/>
    <w:rsid w:val="00AD5D88"/>
    <w:rsid w:val="00AD699B"/>
    <w:rsid w:val="00AE488A"/>
    <w:rsid w:val="00AF3224"/>
    <w:rsid w:val="00B01BCC"/>
    <w:rsid w:val="00B05AD8"/>
    <w:rsid w:val="00B05DFD"/>
    <w:rsid w:val="00B12D8E"/>
    <w:rsid w:val="00B15420"/>
    <w:rsid w:val="00B35A3A"/>
    <w:rsid w:val="00B369EE"/>
    <w:rsid w:val="00B4343C"/>
    <w:rsid w:val="00B46F50"/>
    <w:rsid w:val="00B55B86"/>
    <w:rsid w:val="00B566A1"/>
    <w:rsid w:val="00B62A4D"/>
    <w:rsid w:val="00B66C72"/>
    <w:rsid w:val="00B82C56"/>
    <w:rsid w:val="00B9439B"/>
    <w:rsid w:val="00BA0543"/>
    <w:rsid w:val="00BA2EA8"/>
    <w:rsid w:val="00BB51EF"/>
    <w:rsid w:val="00BC39E5"/>
    <w:rsid w:val="00BD2387"/>
    <w:rsid w:val="00C02B34"/>
    <w:rsid w:val="00C13796"/>
    <w:rsid w:val="00C16E12"/>
    <w:rsid w:val="00C17427"/>
    <w:rsid w:val="00C21EFC"/>
    <w:rsid w:val="00C23E69"/>
    <w:rsid w:val="00C26A05"/>
    <w:rsid w:val="00C37F9B"/>
    <w:rsid w:val="00C53CAD"/>
    <w:rsid w:val="00C66456"/>
    <w:rsid w:val="00C9004A"/>
    <w:rsid w:val="00C90D48"/>
    <w:rsid w:val="00CB5B4E"/>
    <w:rsid w:val="00CB7162"/>
    <w:rsid w:val="00CC549E"/>
    <w:rsid w:val="00CD0519"/>
    <w:rsid w:val="00CD45CD"/>
    <w:rsid w:val="00CE1BF9"/>
    <w:rsid w:val="00CF2CE3"/>
    <w:rsid w:val="00CF3C4F"/>
    <w:rsid w:val="00CF5CB4"/>
    <w:rsid w:val="00D03ABC"/>
    <w:rsid w:val="00D17DA1"/>
    <w:rsid w:val="00D26325"/>
    <w:rsid w:val="00D32A14"/>
    <w:rsid w:val="00D4132B"/>
    <w:rsid w:val="00D51C96"/>
    <w:rsid w:val="00D57901"/>
    <w:rsid w:val="00D876EB"/>
    <w:rsid w:val="00D940E7"/>
    <w:rsid w:val="00DC0756"/>
    <w:rsid w:val="00DC1DDA"/>
    <w:rsid w:val="00DC2E22"/>
    <w:rsid w:val="00DD5883"/>
    <w:rsid w:val="00E03F91"/>
    <w:rsid w:val="00E065C0"/>
    <w:rsid w:val="00E15B68"/>
    <w:rsid w:val="00E15ECE"/>
    <w:rsid w:val="00E23E35"/>
    <w:rsid w:val="00E37C73"/>
    <w:rsid w:val="00E63A5B"/>
    <w:rsid w:val="00E708D3"/>
    <w:rsid w:val="00E71F6F"/>
    <w:rsid w:val="00E81674"/>
    <w:rsid w:val="00EC6B5F"/>
    <w:rsid w:val="00ED46EA"/>
    <w:rsid w:val="00EE5438"/>
    <w:rsid w:val="00EF0DAF"/>
    <w:rsid w:val="00F005E5"/>
    <w:rsid w:val="00F11168"/>
    <w:rsid w:val="00F155BD"/>
    <w:rsid w:val="00F37852"/>
    <w:rsid w:val="00F61404"/>
    <w:rsid w:val="00F81541"/>
    <w:rsid w:val="00F83023"/>
    <w:rsid w:val="00F97D96"/>
    <w:rsid w:val="00FA3634"/>
    <w:rsid w:val="00FB3084"/>
    <w:rsid w:val="00FC06D2"/>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C9244"/>
  <w15:chartTrackingRefBased/>
  <w15:docId w15:val="{F8727C86-F6C2-4999-8CB3-5650700C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08662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F71ED"/>
    <w:pPr>
      <w:keepNext/>
      <w:keepLines/>
      <w:spacing w:before="240" w:after="240"/>
      <w:jc w:val="center"/>
      <w:outlineLvl w:val="0"/>
    </w:pPr>
    <w:rPr>
      <w:rFonts w:ascii="Arial" w:eastAsiaTheme="majorEastAsia" w:hAnsi="Arial" w:cs="Arial"/>
      <w:b/>
      <w:sz w:val="32"/>
      <w:szCs w:val="28"/>
    </w:rPr>
  </w:style>
  <w:style w:type="paragraph" w:styleId="Heading2">
    <w:name w:val="heading 2"/>
    <w:basedOn w:val="Normal"/>
    <w:next w:val="Normal"/>
    <w:link w:val="Heading2Char"/>
    <w:uiPriority w:val="9"/>
    <w:unhideWhenUsed/>
    <w:qFormat/>
    <w:rsid w:val="007F71ED"/>
    <w:pPr>
      <w:keepNext/>
      <w:keepLines/>
      <w:spacing w:before="240" w:after="240"/>
      <w:outlineLvl w:val="1"/>
    </w:pPr>
    <w:rPr>
      <w:rFonts w:ascii="Arial" w:eastAsiaTheme="majorEastAsia" w:hAnsi="Arial" w:cs="Arial"/>
      <w:b/>
      <w:sz w:val="28"/>
      <w:szCs w:val="24"/>
    </w:rPr>
  </w:style>
  <w:style w:type="paragraph" w:styleId="Heading3">
    <w:name w:val="heading 3"/>
    <w:basedOn w:val="Heading2"/>
    <w:next w:val="Normal"/>
    <w:link w:val="Heading3Char"/>
    <w:uiPriority w:val="9"/>
    <w:unhideWhenUsed/>
    <w:qFormat/>
    <w:rsid w:val="006F5865"/>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1EF"/>
    <w:pPr>
      <w:spacing w:after="0" w:line="240" w:lineRule="auto"/>
    </w:pPr>
    <w:rPr>
      <w:rFonts w:ascii="Times New Roman" w:hAnsi="Times New Roman"/>
      <w:sz w:val="24"/>
    </w:rPr>
  </w:style>
  <w:style w:type="table" w:styleId="TableGrid">
    <w:name w:val="Table Grid"/>
    <w:basedOn w:val="TableNormal"/>
    <w:uiPriority w:val="39"/>
    <w:rsid w:val="000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625"/>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ListParagraph">
    <w:name w:val="List Paragraph"/>
    <w:basedOn w:val="Normal"/>
    <w:uiPriority w:val="34"/>
    <w:qFormat/>
    <w:rsid w:val="00AE488A"/>
    <w:pPr>
      <w:ind w:left="720"/>
      <w:contextualSpacing/>
    </w:pPr>
  </w:style>
  <w:style w:type="character" w:styleId="FootnoteReference">
    <w:name w:val="footnote reference"/>
    <w:basedOn w:val="DefaultParagraphFont"/>
    <w:uiPriority w:val="99"/>
    <w:rsid w:val="005B4915"/>
    <w:rPr>
      <w:vertAlign w:val="superscript"/>
    </w:rPr>
  </w:style>
  <w:style w:type="paragraph" w:styleId="FootnoteText">
    <w:name w:val="footnote text"/>
    <w:basedOn w:val="Normal"/>
    <w:link w:val="FootnoteTextChar"/>
    <w:uiPriority w:val="99"/>
    <w:unhideWhenUsed/>
    <w:rsid w:val="005B4915"/>
    <w:rPr>
      <w:rFonts w:cs="Times New Roman"/>
      <w:szCs w:val="24"/>
    </w:rPr>
  </w:style>
  <w:style w:type="character" w:customStyle="1" w:styleId="FootnoteTextChar">
    <w:name w:val="Footnote Text Char"/>
    <w:basedOn w:val="DefaultParagraphFont"/>
    <w:link w:val="FootnoteText"/>
    <w:uiPriority w:val="99"/>
    <w:rsid w:val="005B4915"/>
    <w:rPr>
      <w:rFonts w:ascii="Times New Roman" w:hAnsi="Times New Roman" w:cs="Times New Roman"/>
      <w:sz w:val="24"/>
      <w:szCs w:val="24"/>
    </w:rPr>
  </w:style>
  <w:style w:type="character" w:styleId="Hyperlink">
    <w:name w:val="Hyperlink"/>
    <w:basedOn w:val="DefaultParagraphFont"/>
    <w:uiPriority w:val="99"/>
    <w:unhideWhenUsed/>
    <w:rsid w:val="00B05DFD"/>
    <w:rPr>
      <w:color w:val="0000FF"/>
      <w:u w:val="single"/>
    </w:rPr>
  </w:style>
  <w:style w:type="paragraph" w:styleId="Header">
    <w:name w:val="header"/>
    <w:basedOn w:val="Normal"/>
    <w:link w:val="HeaderChar"/>
    <w:uiPriority w:val="99"/>
    <w:unhideWhenUsed/>
    <w:rsid w:val="00A277B8"/>
    <w:pPr>
      <w:tabs>
        <w:tab w:val="center" w:pos="4680"/>
        <w:tab w:val="right" w:pos="9360"/>
      </w:tabs>
    </w:pPr>
  </w:style>
  <w:style w:type="character" w:customStyle="1" w:styleId="HeaderChar">
    <w:name w:val="Header Char"/>
    <w:basedOn w:val="DefaultParagraphFont"/>
    <w:link w:val="Header"/>
    <w:uiPriority w:val="99"/>
    <w:rsid w:val="00A277B8"/>
    <w:rPr>
      <w:rFonts w:ascii="Times New Roman" w:hAnsi="Times New Roman"/>
      <w:sz w:val="24"/>
    </w:rPr>
  </w:style>
  <w:style w:type="paragraph" w:styleId="Footer">
    <w:name w:val="footer"/>
    <w:basedOn w:val="Normal"/>
    <w:link w:val="FooterChar"/>
    <w:uiPriority w:val="99"/>
    <w:unhideWhenUsed/>
    <w:rsid w:val="00A277B8"/>
    <w:pPr>
      <w:tabs>
        <w:tab w:val="center" w:pos="4680"/>
        <w:tab w:val="right" w:pos="9360"/>
      </w:tabs>
    </w:pPr>
  </w:style>
  <w:style w:type="character" w:customStyle="1" w:styleId="FooterChar">
    <w:name w:val="Footer Char"/>
    <w:basedOn w:val="DefaultParagraphFont"/>
    <w:link w:val="Footer"/>
    <w:uiPriority w:val="99"/>
    <w:rsid w:val="00A277B8"/>
    <w:rPr>
      <w:rFonts w:ascii="Times New Roman" w:hAnsi="Times New Roman"/>
      <w:sz w:val="24"/>
    </w:rPr>
  </w:style>
  <w:style w:type="paragraph" w:styleId="EndnoteText">
    <w:name w:val="endnote text"/>
    <w:basedOn w:val="Normal"/>
    <w:link w:val="EndnoteTextChar"/>
    <w:uiPriority w:val="99"/>
    <w:semiHidden/>
    <w:unhideWhenUsed/>
    <w:rsid w:val="00A07E07"/>
    <w:rPr>
      <w:sz w:val="20"/>
      <w:szCs w:val="20"/>
    </w:rPr>
  </w:style>
  <w:style w:type="character" w:customStyle="1" w:styleId="EndnoteTextChar">
    <w:name w:val="Endnote Text Char"/>
    <w:basedOn w:val="DefaultParagraphFont"/>
    <w:link w:val="EndnoteText"/>
    <w:uiPriority w:val="99"/>
    <w:semiHidden/>
    <w:rsid w:val="00A07E07"/>
    <w:rPr>
      <w:rFonts w:ascii="Times New Roman" w:hAnsi="Times New Roman"/>
      <w:sz w:val="20"/>
      <w:szCs w:val="20"/>
    </w:rPr>
  </w:style>
  <w:style w:type="character" w:styleId="EndnoteReference">
    <w:name w:val="endnote reference"/>
    <w:basedOn w:val="DefaultParagraphFont"/>
    <w:uiPriority w:val="99"/>
    <w:semiHidden/>
    <w:unhideWhenUsed/>
    <w:rsid w:val="00A07E07"/>
    <w:rPr>
      <w:vertAlign w:val="superscript"/>
    </w:rPr>
  </w:style>
  <w:style w:type="character" w:customStyle="1" w:styleId="UnresolvedMention1">
    <w:name w:val="Unresolved Mention1"/>
    <w:basedOn w:val="DefaultParagraphFont"/>
    <w:uiPriority w:val="99"/>
    <w:semiHidden/>
    <w:unhideWhenUsed/>
    <w:rsid w:val="00D03ABC"/>
    <w:rPr>
      <w:color w:val="605E5C"/>
      <w:shd w:val="clear" w:color="auto" w:fill="E1DFDD"/>
    </w:rPr>
  </w:style>
  <w:style w:type="paragraph" w:styleId="BalloonText">
    <w:name w:val="Balloon Text"/>
    <w:basedOn w:val="Normal"/>
    <w:link w:val="BalloonTextChar"/>
    <w:uiPriority w:val="99"/>
    <w:semiHidden/>
    <w:unhideWhenUsed/>
    <w:rsid w:val="00057F94"/>
    <w:rPr>
      <w:rFonts w:cs="Times New Roman"/>
      <w:sz w:val="18"/>
      <w:szCs w:val="18"/>
    </w:rPr>
  </w:style>
  <w:style w:type="character" w:customStyle="1" w:styleId="BalloonTextChar">
    <w:name w:val="Balloon Text Char"/>
    <w:basedOn w:val="DefaultParagraphFont"/>
    <w:link w:val="BalloonText"/>
    <w:uiPriority w:val="99"/>
    <w:semiHidden/>
    <w:rsid w:val="00057F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57F94"/>
    <w:rPr>
      <w:sz w:val="16"/>
      <w:szCs w:val="16"/>
    </w:rPr>
  </w:style>
  <w:style w:type="paragraph" w:styleId="CommentText">
    <w:name w:val="annotation text"/>
    <w:basedOn w:val="Normal"/>
    <w:link w:val="CommentTextChar"/>
    <w:uiPriority w:val="99"/>
    <w:semiHidden/>
    <w:unhideWhenUsed/>
    <w:rsid w:val="00057F94"/>
    <w:rPr>
      <w:sz w:val="20"/>
      <w:szCs w:val="20"/>
    </w:rPr>
  </w:style>
  <w:style w:type="character" w:customStyle="1" w:styleId="CommentTextChar">
    <w:name w:val="Comment Text Char"/>
    <w:basedOn w:val="DefaultParagraphFont"/>
    <w:link w:val="CommentText"/>
    <w:uiPriority w:val="99"/>
    <w:semiHidden/>
    <w:rsid w:val="00057F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7F94"/>
    <w:rPr>
      <w:b/>
      <w:bCs/>
    </w:rPr>
  </w:style>
  <w:style w:type="character" w:customStyle="1" w:styleId="CommentSubjectChar">
    <w:name w:val="Comment Subject Char"/>
    <w:basedOn w:val="CommentTextChar"/>
    <w:link w:val="CommentSubject"/>
    <w:uiPriority w:val="99"/>
    <w:semiHidden/>
    <w:rsid w:val="00057F94"/>
    <w:rPr>
      <w:rFonts w:ascii="Times New Roman" w:hAnsi="Times New Roman"/>
      <w:b/>
      <w:bCs/>
      <w:sz w:val="20"/>
      <w:szCs w:val="20"/>
    </w:rPr>
  </w:style>
  <w:style w:type="paragraph" w:styleId="Revision">
    <w:name w:val="Revision"/>
    <w:hidden/>
    <w:uiPriority w:val="99"/>
    <w:semiHidden/>
    <w:rsid w:val="00BD2387"/>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71ED"/>
    <w:rPr>
      <w:rFonts w:ascii="Arial" w:eastAsiaTheme="majorEastAsia" w:hAnsi="Arial" w:cs="Arial"/>
      <w:b/>
      <w:sz w:val="32"/>
      <w:szCs w:val="28"/>
    </w:rPr>
  </w:style>
  <w:style w:type="character" w:customStyle="1" w:styleId="Heading2Char">
    <w:name w:val="Heading 2 Char"/>
    <w:basedOn w:val="DefaultParagraphFont"/>
    <w:link w:val="Heading2"/>
    <w:uiPriority w:val="9"/>
    <w:rsid w:val="007F71ED"/>
    <w:rPr>
      <w:rFonts w:ascii="Arial" w:eastAsiaTheme="majorEastAsia" w:hAnsi="Arial" w:cs="Arial"/>
      <w:b/>
      <w:sz w:val="28"/>
      <w:szCs w:val="24"/>
    </w:rPr>
  </w:style>
  <w:style w:type="character" w:customStyle="1" w:styleId="Heading3Char">
    <w:name w:val="Heading 3 Char"/>
    <w:basedOn w:val="DefaultParagraphFont"/>
    <w:link w:val="Heading3"/>
    <w:uiPriority w:val="9"/>
    <w:rsid w:val="006F5865"/>
    <w:rPr>
      <w:rFonts w:ascii="Arial" w:eastAsiaTheme="majorEastAsia"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04843">
      <w:bodyDiv w:val="1"/>
      <w:marLeft w:val="0"/>
      <w:marRight w:val="0"/>
      <w:marTop w:val="0"/>
      <w:marBottom w:val="0"/>
      <w:divBdr>
        <w:top w:val="none" w:sz="0" w:space="0" w:color="auto"/>
        <w:left w:val="none" w:sz="0" w:space="0" w:color="auto"/>
        <w:bottom w:val="none" w:sz="0" w:space="0" w:color="auto"/>
        <w:right w:val="none" w:sz="0" w:space="0" w:color="auto"/>
      </w:divBdr>
    </w:div>
    <w:div w:id="1987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B5CB-2AB2-40DA-8A91-212F2893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Sample Protocols for Liasisons - Homeless Education (CA Dept of Education)</vt:lpstr>
    </vt:vector>
  </TitlesOfParts>
  <Manager>Mindi Parsons</Manager>
  <Company>CA Department of Education</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Protocols for Liaisons - Homeless Education (CA Dept of Education)</dc:title>
  <dc:subject>This protocol is designed to promote effective and efficient implementation of federal and state laws.</dc:subject>
  <dc:creator>Leanne Wheeler</dc:creator>
  <cp:keywords>protocols, LEAs, districts, charter, outreach, enrolled, access, services, referrals, informed, public, notice, personnel, SchoolSite</cp:keywords>
  <dc:description/>
  <cp:lastModifiedBy>John Cooper</cp:lastModifiedBy>
  <cp:revision>28</cp:revision>
  <cp:lastPrinted>2019-08-27T17:47:00Z</cp:lastPrinted>
  <dcterms:created xsi:type="dcterms:W3CDTF">2019-08-15T15:48:00Z</dcterms:created>
  <dcterms:modified xsi:type="dcterms:W3CDTF">2022-12-07T22:15:00Z</dcterms:modified>
</cp:coreProperties>
</file>