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E49D2" w14:textId="77777777" w:rsidR="007F5F3F" w:rsidRPr="004C24AB" w:rsidRDefault="004C24AB" w:rsidP="004C24AB">
      <w:pPr>
        <w:pStyle w:val="Heading1"/>
        <w:jc w:val="center"/>
        <w:rPr>
          <w:sz w:val="32"/>
          <w:szCs w:val="28"/>
          <w:lang w:val="es-US"/>
        </w:rPr>
      </w:pPr>
      <w:r w:rsidRPr="004C24AB">
        <w:rPr>
          <w:sz w:val="32"/>
          <w:szCs w:val="28"/>
          <w:lang w:val="es-US"/>
        </w:rPr>
        <w:t>Hay Que Platicar</w:t>
      </w:r>
      <w:r w:rsidR="00B07CCA" w:rsidRPr="004C24AB">
        <w:rPr>
          <w:sz w:val="32"/>
          <w:szCs w:val="28"/>
          <w:lang w:val="es-US"/>
        </w:rPr>
        <w:t xml:space="preserve">: </w:t>
      </w:r>
      <w:r>
        <w:rPr>
          <w:sz w:val="32"/>
          <w:szCs w:val="28"/>
          <w:lang w:val="es-US"/>
        </w:rPr>
        <w:t>Alimentación Saludable Para Niños</w:t>
      </w:r>
    </w:p>
    <w:p w14:paraId="1AF2BD0E" w14:textId="77777777" w:rsidR="00290C1E" w:rsidRPr="004C24AB" w:rsidRDefault="004C24AB" w:rsidP="004B05A6">
      <w:pPr>
        <w:jc w:val="center"/>
        <w:rPr>
          <w:lang w:val="es-US"/>
        </w:rPr>
      </w:pPr>
      <w:r w:rsidRPr="004C24AB">
        <w:rPr>
          <w:lang w:val="es-US"/>
        </w:rPr>
        <w:t>Departamento</w:t>
      </w:r>
      <w:r>
        <w:rPr>
          <w:lang w:val="es-US"/>
        </w:rPr>
        <w:t xml:space="preserve"> de</w:t>
      </w:r>
      <w:r w:rsidR="00290C1E" w:rsidRPr="004C24AB">
        <w:rPr>
          <w:lang w:val="es-US"/>
        </w:rPr>
        <w:t xml:space="preserve"> </w:t>
      </w:r>
      <w:r w:rsidRPr="004C24AB">
        <w:rPr>
          <w:lang w:val="es-US"/>
        </w:rPr>
        <w:t>Educación</w:t>
      </w:r>
      <w:r w:rsidR="00CB7792">
        <w:rPr>
          <w:lang w:val="es-US"/>
        </w:rPr>
        <w:t xml:space="preserve"> de California</w:t>
      </w:r>
      <w:r w:rsidR="00290C1E" w:rsidRPr="004C24AB">
        <w:rPr>
          <w:lang w:val="es-US"/>
        </w:rPr>
        <w:t xml:space="preserve"> | </w:t>
      </w:r>
      <w:proofErr w:type="spellStart"/>
      <w:r w:rsidR="004B05A6" w:rsidRPr="004C24AB">
        <w:rPr>
          <w:lang w:val="es-US"/>
        </w:rPr>
        <w:t>The</w:t>
      </w:r>
      <w:proofErr w:type="spellEnd"/>
      <w:r w:rsidR="004B05A6" w:rsidRPr="004C24AB">
        <w:rPr>
          <w:lang w:val="es-US"/>
        </w:rPr>
        <w:t xml:space="preserve"> </w:t>
      </w:r>
      <w:proofErr w:type="spellStart"/>
      <w:r w:rsidR="004B05A6" w:rsidRPr="004C24AB">
        <w:rPr>
          <w:lang w:val="es-US"/>
        </w:rPr>
        <w:t>Children’s</w:t>
      </w:r>
      <w:proofErr w:type="spellEnd"/>
      <w:r w:rsidR="004B05A6" w:rsidRPr="004C24AB">
        <w:rPr>
          <w:lang w:val="es-US"/>
        </w:rPr>
        <w:t xml:space="preserve"> </w:t>
      </w:r>
      <w:proofErr w:type="spellStart"/>
      <w:r w:rsidR="004B05A6" w:rsidRPr="004C24AB">
        <w:rPr>
          <w:lang w:val="es-US"/>
        </w:rPr>
        <w:t>Partnership</w:t>
      </w:r>
      <w:proofErr w:type="spellEnd"/>
    </w:p>
    <w:p w14:paraId="6D4B8BAA" w14:textId="77777777" w:rsidR="004B05A6" w:rsidRPr="004C24AB" w:rsidRDefault="00CB7792" w:rsidP="004B05A6">
      <w:pPr>
        <w:jc w:val="center"/>
        <w:rPr>
          <w:i/>
          <w:iCs/>
          <w:lang w:val="es-US"/>
        </w:rPr>
      </w:pPr>
      <w:r>
        <w:rPr>
          <w:i/>
          <w:iCs/>
          <w:lang w:val="es-US"/>
        </w:rPr>
        <w:t>s</w:t>
      </w:r>
      <w:r w:rsidR="004C24AB" w:rsidRPr="004C24AB">
        <w:rPr>
          <w:i/>
          <w:iCs/>
          <w:lang w:val="es-US"/>
        </w:rPr>
        <w:t>eptiembre</w:t>
      </w:r>
      <w:r w:rsidR="004B05A6" w:rsidRPr="004C24AB">
        <w:rPr>
          <w:i/>
          <w:iCs/>
          <w:lang w:val="es-US"/>
        </w:rPr>
        <w:t xml:space="preserve"> 2018</w:t>
      </w:r>
    </w:p>
    <w:p w14:paraId="0639E0D6" w14:textId="77777777" w:rsidR="0060374E" w:rsidRPr="004C24AB" w:rsidRDefault="00F84408" w:rsidP="0060374E">
      <w:pPr>
        <w:jc w:val="center"/>
        <w:rPr>
          <w:lang w:val="es-US"/>
        </w:rPr>
      </w:pPr>
      <w:r w:rsidRPr="004C24AB">
        <w:rPr>
          <w:noProof/>
        </w:rPr>
        <w:drawing>
          <wp:inline distT="0" distB="0" distL="0" distR="0" wp14:anchorId="6C051C51" wp14:editId="1B1C454A">
            <wp:extent cx="1111520" cy="971550"/>
            <wp:effectExtent l="0" t="0" r="0" b="0"/>
            <wp:docPr id="1" name="Picture 1" descr="Imagen de frutas y vegeta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7711" cy="101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330C1" w14:textId="77777777" w:rsidR="00F262FD" w:rsidRPr="004C24AB" w:rsidRDefault="008C6810" w:rsidP="00F84408">
      <w:pPr>
        <w:pStyle w:val="Heading2"/>
        <w:jc w:val="center"/>
        <w:rPr>
          <w:sz w:val="28"/>
          <w:szCs w:val="24"/>
          <w:lang w:val="es-US"/>
        </w:rPr>
      </w:pPr>
      <w:r>
        <w:rPr>
          <w:sz w:val="28"/>
          <w:szCs w:val="24"/>
          <w:lang w:val="es-US"/>
        </w:rPr>
        <w:t>¿Por Qué</w:t>
      </w:r>
      <w:r w:rsidR="004C24AB">
        <w:rPr>
          <w:sz w:val="28"/>
          <w:szCs w:val="24"/>
          <w:lang w:val="es-US"/>
        </w:rPr>
        <w:t xml:space="preserve"> es Importante Comer Comida Saludable?</w:t>
      </w:r>
    </w:p>
    <w:p w14:paraId="5F225319" w14:textId="77777777" w:rsidR="00E70216" w:rsidRPr="004C24AB" w:rsidRDefault="00E70216" w:rsidP="0060374E">
      <w:pPr>
        <w:pStyle w:val="ListParagraph"/>
        <w:numPr>
          <w:ilvl w:val="0"/>
          <w:numId w:val="11"/>
        </w:numPr>
        <w:jc w:val="center"/>
        <w:rPr>
          <w:lang w:val="es-US"/>
        </w:rPr>
        <w:sectPr w:rsidR="00E70216" w:rsidRPr="004C24AB" w:rsidSect="004B05A6">
          <w:footerReference w:type="default" r:id="rId8"/>
          <w:pgSz w:w="12240" w:h="15840"/>
          <w:pgMar w:top="1440" w:right="1440" w:bottom="1440" w:left="1440" w:header="288" w:footer="1008" w:gutter="0"/>
          <w:pgBorders w:offsetFrom="page">
            <w:top w:val="apples" w:sz="22" w:space="24" w:color="auto"/>
            <w:left w:val="apples" w:sz="22" w:space="24" w:color="auto"/>
            <w:bottom w:val="apples" w:sz="22" w:space="24" w:color="auto"/>
            <w:right w:val="apples" w:sz="22" w:space="24" w:color="auto"/>
          </w:pgBorders>
          <w:cols w:space="720"/>
          <w:docGrid w:linePitch="360"/>
        </w:sectPr>
      </w:pPr>
    </w:p>
    <w:p w14:paraId="42DAD101" w14:textId="77777777" w:rsidR="00E70216" w:rsidRPr="004C24AB" w:rsidRDefault="004C24AB" w:rsidP="004C24AB">
      <w:pPr>
        <w:pStyle w:val="ListParagraph"/>
        <w:numPr>
          <w:ilvl w:val="0"/>
          <w:numId w:val="11"/>
        </w:numPr>
        <w:contextualSpacing w:val="0"/>
        <w:rPr>
          <w:lang w:val="es-US"/>
        </w:rPr>
      </w:pPr>
      <w:r w:rsidRPr="004C24AB">
        <w:rPr>
          <w:lang w:val="es-US"/>
        </w:rPr>
        <w:t>Los alimentos y bebidas nutritivas para su</w:t>
      </w:r>
      <w:r>
        <w:rPr>
          <w:lang w:val="es-US"/>
        </w:rPr>
        <w:t xml:space="preserve"> </w:t>
      </w:r>
      <w:r w:rsidRPr="004C24AB">
        <w:rPr>
          <w:lang w:val="es-US"/>
        </w:rPr>
        <w:t>hijo son importantes para garantizar</w:t>
      </w:r>
      <w:r>
        <w:rPr>
          <w:lang w:val="es-US"/>
        </w:rPr>
        <w:t xml:space="preserve"> </w:t>
      </w:r>
      <w:r w:rsidRPr="004C24AB">
        <w:rPr>
          <w:lang w:val="es-US"/>
        </w:rPr>
        <w:t>que crezcan saludables.</w:t>
      </w:r>
    </w:p>
    <w:p w14:paraId="5F90F4EB" w14:textId="77777777" w:rsidR="004C24AB" w:rsidRPr="00C76382" w:rsidRDefault="004C24AB" w:rsidP="00C76382">
      <w:pPr>
        <w:pStyle w:val="ListParagraph"/>
        <w:numPr>
          <w:ilvl w:val="0"/>
          <w:numId w:val="11"/>
        </w:numPr>
        <w:contextualSpacing w:val="0"/>
        <w:rPr>
          <w:lang w:val="es-US"/>
        </w:rPr>
      </w:pPr>
      <w:r w:rsidRPr="004C24AB">
        <w:rPr>
          <w:lang w:val="es-US"/>
        </w:rPr>
        <w:t>Formar hábitos saludables de alimentación</w:t>
      </w:r>
      <w:r>
        <w:rPr>
          <w:lang w:val="es-US"/>
        </w:rPr>
        <w:t xml:space="preserve"> </w:t>
      </w:r>
      <w:r w:rsidRPr="004C24AB">
        <w:rPr>
          <w:lang w:val="es-US"/>
        </w:rPr>
        <w:t>y bebida desde ahora ayudará a su hijo a tener una vida larga y saludable</w:t>
      </w:r>
    </w:p>
    <w:p w14:paraId="5710C83E" w14:textId="77777777" w:rsidR="00F84408" w:rsidRPr="004C24AB" w:rsidRDefault="004C24AB" w:rsidP="004C24AB">
      <w:pPr>
        <w:pStyle w:val="ListParagraph"/>
        <w:numPr>
          <w:ilvl w:val="0"/>
          <w:numId w:val="11"/>
        </w:numPr>
        <w:contextualSpacing w:val="0"/>
        <w:rPr>
          <w:lang w:val="es-US"/>
        </w:rPr>
      </w:pPr>
      <w:r w:rsidRPr="004C24AB">
        <w:rPr>
          <w:lang w:val="es-US"/>
        </w:rPr>
        <w:t>Los alimentos que</w:t>
      </w:r>
      <w:r>
        <w:rPr>
          <w:lang w:val="es-US"/>
        </w:rPr>
        <w:t xml:space="preserve"> </w:t>
      </w:r>
      <w:r w:rsidRPr="004C24AB">
        <w:rPr>
          <w:lang w:val="es-US"/>
        </w:rPr>
        <w:t>no son saludables</w:t>
      </w:r>
      <w:r>
        <w:rPr>
          <w:lang w:val="es-US"/>
        </w:rPr>
        <w:t xml:space="preserve"> </w:t>
      </w:r>
      <w:r w:rsidRPr="004C24AB">
        <w:rPr>
          <w:lang w:val="es-US"/>
        </w:rPr>
        <w:t>provocan problemas de salud como obesidad, diabetes, enfermedades cardíacas y caries.</w:t>
      </w:r>
    </w:p>
    <w:p w14:paraId="39DEC971" w14:textId="77777777" w:rsidR="00E70216" w:rsidRPr="004C24AB" w:rsidRDefault="004C24AB" w:rsidP="004C24AB">
      <w:pPr>
        <w:pStyle w:val="ListParagraph"/>
        <w:numPr>
          <w:ilvl w:val="0"/>
          <w:numId w:val="11"/>
        </w:numPr>
        <w:contextualSpacing w:val="0"/>
        <w:rPr>
          <w:rStyle w:val="Emphasis"/>
          <w:i w:val="0"/>
          <w:iCs w:val="0"/>
          <w:lang w:val="es-ES"/>
        </w:rPr>
        <w:sectPr w:rsidR="00E70216" w:rsidRPr="004C24AB" w:rsidSect="00F84408">
          <w:type w:val="continuous"/>
          <w:pgSz w:w="12240" w:h="15840"/>
          <w:pgMar w:top="1440" w:right="1440" w:bottom="1440" w:left="1440" w:header="720" w:footer="720" w:gutter="0"/>
          <w:pgBorders w:offsetFrom="page">
            <w:top w:val="apples" w:sz="22" w:space="24" w:color="auto"/>
            <w:left w:val="apples" w:sz="22" w:space="24" w:color="auto"/>
            <w:bottom w:val="apples" w:sz="22" w:space="24" w:color="auto"/>
            <w:right w:val="apples" w:sz="22" w:space="24" w:color="auto"/>
          </w:pgBorders>
          <w:cols w:num="2" w:space="720"/>
          <w:docGrid w:linePitch="360"/>
        </w:sectPr>
      </w:pPr>
      <w:r w:rsidRPr="004C24AB">
        <w:rPr>
          <w:lang w:val="es-ES"/>
        </w:rPr>
        <w:t xml:space="preserve">Los malos hábitos </w:t>
      </w:r>
      <w:r>
        <w:rPr>
          <w:lang w:val="es-ES"/>
        </w:rPr>
        <w:t>a</w:t>
      </w:r>
      <w:r w:rsidRPr="004C24AB">
        <w:rPr>
          <w:lang w:val="es-ES"/>
        </w:rPr>
        <w:t>limenticios dificultan que los niños se concentren, aprendan y sean felices.</w:t>
      </w:r>
    </w:p>
    <w:p w14:paraId="32E2C280" w14:textId="77777777" w:rsidR="00B07CCA" w:rsidRPr="004C24AB" w:rsidRDefault="004C24AB" w:rsidP="00C76382">
      <w:pPr>
        <w:pStyle w:val="Heading2"/>
        <w:spacing w:before="360"/>
        <w:jc w:val="center"/>
        <w:rPr>
          <w:sz w:val="28"/>
          <w:szCs w:val="24"/>
          <w:lang w:val="es-US"/>
        </w:rPr>
      </w:pPr>
      <w:r>
        <w:rPr>
          <w:sz w:val="28"/>
          <w:szCs w:val="24"/>
          <w:lang w:val="es-US"/>
        </w:rPr>
        <w:t>Datos Para Considerar</w:t>
      </w:r>
    </w:p>
    <w:p w14:paraId="404C8928" w14:textId="77777777" w:rsidR="00BA40D9" w:rsidRPr="004C24AB" w:rsidRDefault="00BA40D9" w:rsidP="00290C1E">
      <w:pPr>
        <w:rPr>
          <w:lang w:val="es-US"/>
        </w:rPr>
        <w:sectPr w:rsidR="00BA40D9" w:rsidRPr="004C24AB" w:rsidSect="00F84408">
          <w:type w:val="continuous"/>
          <w:pgSz w:w="12240" w:h="15840"/>
          <w:pgMar w:top="1440" w:right="1440" w:bottom="1440" w:left="1440" w:header="720" w:footer="720" w:gutter="0"/>
          <w:pgBorders w:offsetFrom="page">
            <w:top w:val="apples" w:sz="22" w:space="24" w:color="auto"/>
            <w:left w:val="apples" w:sz="22" w:space="24" w:color="auto"/>
            <w:bottom w:val="apples" w:sz="22" w:space="24" w:color="auto"/>
            <w:right w:val="apples" w:sz="22" w:space="24" w:color="auto"/>
          </w:pgBorders>
          <w:cols w:space="720"/>
          <w:docGrid w:linePitch="360"/>
        </w:sectPr>
      </w:pPr>
    </w:p>
    <w:p w14:paraId="5336A982" w14:textId="77777777" w:rsidR="00F84408" w:rsidRDefault="004C24AB" w:rsidP="00AD730F">
      <w:pPr>
        <w:pStyle w:val="ListParagraph"/>
        <w:numPr>
          <w:ilvl w:val="0"/>
          <w:numId w:val="21"/>
        </w:numPr>
        <w:contextualSpacing w:val="0"/>
        <w:rPr>
          <w:lang w:val="es-US"/>
        </w:rPr>
      </w:pPr>
      <w:r>
        <w:rPr>
          <w:lang w:val="es-US"/>
        </w:rPr>
        <w:t>Aproximadamente la mitad del azúcar que consumimos proviene de jugos, refrescos</w:t>
      </w:r>
      <w:r w:rsidR="00CB7792">
        <w:rPr>
          <w:lang w:val="es-US"/>
        </w:rPr>
        <w:t>,</w:t>
      </w:r>
      <w:r>
        <w:rPr>
          <w:lang w:val="es-US"/>
        </w:rPr>
        <w:t xml:space="preserve"> y otras bebidas azucaradas. </w:t>
      </w:r>
    </w:p>
    <w:p w14:paraId="7311C23B" w14:textId="77777777" w:rsidR="008C6810" w:rsidRDefault="008C6810" w:rsidP="00AD730F">
      <w:pPr>
        <w:pStyle w:val="ListParagraph"/>
        <w:numPr>
          <w:ilvl w:val="0"/>
          <w:numId w:val="21"/>
        </w:numPr>
        <w:contextualSpacing w:val="0"/>
        <w:rPr>
          <w:lang w:val="es-US"/>
        </w:rPr>
      </w:pPr>
      <w:r>
        <w:rPr>
          <w:lang w:val="es-US"/>
        </w:rPr>
        <w:t xml:space="preserve">Los niños deben consumir menos de 24g de azúcar agregada al </w:t>
      </w:r>
      <w:r w:rsidR="00ED58AF">
        <w:rPr>
          <w:lang w:val="es-US"/>
        </w:rPr>
        <w:t>día</w:t>
      </w:r>
      <w:r>
        <w:rPr>
          <w:lang w:val="es-US"/>
        </w:rPr>
        <w:t xml:space="preserve">. </w:t>
      </w:r>
      <w:r w:rsidR="004C24AB" w:rsidRPr="008C6810">
        <w:rPr>
          <w:lang w:val="es-US"/>
        </w:rPr>
        <w:t>¡</w:t>
      </w:r>
      <w:r>
        <w:rPr>
          <w:lang w:val="es-US"/>
        </w:rPr>
        <w:t>Verifique los datos nutricionales en la etiqueta!</w:t>
      </w:r>
    </w:p>
    <w:p w14:paraId="0B5541C1" w14:textId="77777777" w:rsidR="004C24AB" w:rsidRDefault="008C6810" w:rsidP="00AD730F">
      <w:pPr>
        <w:pStyle w:val="ListParagraph"/>
        <w:numPr>
          <w:ilvl w:val="0"/>
          <w:numId w:val="21"/>
        </w:numPr>
        <w:contextualSpacing w:val="0"/>
        <w:rPr>
          <w:lang w:val="es-US"/>
        </w:rPr>
      </w:pPr>
      <w:r>
        <w:rPr>
          <w:lang w:val="es-US"/>
        </w:rPr>
        <w:t>Las bebidas azucaradas como los refrescos, las bebidas deportivas</w:t>
      </w:r>
      <w:r w:rsidR="00CB7792">
        <w:rPr>
          <w:lang w:val="es-US"/>
        </w:rPr>
        <w:t>,</w:t>
      </w:r>
      <w:r>
        <w:rPr>
          <w:lang w:val="es-US"/>
        </w:rPr>
        <w:t xml:space="preserve"> e incluso los jugos de frutas</w:t>
      </w:r>
      <w:r w:rsidR="00CB7792">
        <w:rPr>
          <w:lang w:val="es-US"/>
        </w:rPr>
        <w:t>,</w:t>
      </w:r>
      <w:r>
        <w:rPr>
          <w:lang w:val="es-US"/>
        </w:rPr>
        <w:t xml:space="preserve"> no son saludables para su hijo.</w:t>
      </w:r>
    </w:p>
    <w:p w14:paraId="60C84761" w14:textId="77777777" w:rsidR="008C6810" w:rsidRDefault="008C6810" w:rsidP="00CB7792">
      <w:pPr>
        <w:pStyle w:val="ListParagraph"/>
        <w:numPr>
          <w:ilvl w:val="0"/>
          <w:numId w:val="21"/>
        </w:numPr>
        <w:contextualSpacing w:val="0"/>
        <w:rPr>
          <w:lang w:val="es-US"/>
        </w:rPr>
      </w:pPr>
      <w:r>
        <w:rPr>
          <w:lang w:val="es-US"/>
        </w:rPr>
        <w:t xml:space="preserve">Limitar la cantidad de azúcar, </w:t>
      </w:r>
      <w:r w:rsidR="00FA56AC">
        <w:rPr>
          <w:lang w:val="es-US"/>
        </w:rPr>
        <w:t>grasa</w:t>
      </w:r>
      <w:r w:rsidR="00CB7792">
        <w:rPr>
          <w:lang w:val="es-US"/>
        </w:rPr>
        <w:t>,</w:t>
      </w:r>
      <w:r w:rsidR="00FA56AC">
        <w:rPr>
          <w:lang w:val="es-US"/>
        </w:rPr>
        <w:t xml:space="preserve"> y sal </w:t>
      </w:r>
      <w:r w:rsidR="00AD730F">
        <w:rPr>
          <w:lang w:val="es-US"/>
        </w:rPr>
        <w:t>q</w:t>
      </w:r>
      <w:r w:rsidR="00FA56AC">
        <w:rPr>
          <w:lang w:val="es-US"/>
        </w:rPr>
        <w:t xml:space="preserve">ue consumen sus hijos </w:t>
      </w:r>
      <w:r w:rsidR="00AD730F">
        <w:rPr>
          <w:lang w:val="es-US"/>
        </w:rPr>
        <w:t>ayudar</w:t>
      </w:r>
      <w:r w:rsidR="00AD730F" w:rsidRPr="00AD730F">
        <w:rPr>
          <w:lang w:val="es-US"/>
        </w:rPr>
        <w:t>a</w:t>
      </w:r>
      <w:r w:rsidR="00FA56AC">
        <w:rPr>
          <w:lang w:val="es-US"/>
        </w:rPr>
        <w:t xml:space="preserve"> a </w:t>
      </w:r>
      <w:r w:rsidR="00AD730F">
        <w:rPr>
          <w:lang w:val="es-US"/>
        </w:rPr>
        <w:t>mantenerlos saludables.</w:t>
      </w:r>
    </w:p>
    <w:p w14:paraId="7E672BE7" w14:textId="77777777" w:rsidR="00AD730F" w:rsidRDefault="00AD730F" w:rsidP="00404D60">
      <w:pPr>
        <w:pStyle w:val="Heading2"/>
        <w:jc w:val="center"/>
        <w:rPr>
          <w:sz w:val="28"/>
          <w:szCs w:val="24"/>
          <w:lang w:val="es-US"/>
        </w:rPr>
        <w:sectPr w:rsidR="00AD730F" w:rsidSect="00AD730F">
          <w:type w:val="continuous"/>
          <w:pgSz w:w="12240" w:h="15840"/>
          <w:pgMar w:top="1440" w:right="1440" w:bottom="1440" w:left="1440" w:header="720" w:footer="720" w:gutter="0"/>
          <w:pgBorders w:offsetFrom="page">
            <w:top w:val="apples" w:sz="22" w:space="24" w:color="auto"/>
            <w:left w:val="apples" w:sz="22" w:space="24" w:color="auto"/>
            <w:bottom w:val="apples" w:sz="22" w:space="24" w:color="auto"/>
            <w:right w:val="apples" w:sz="22" w:space="24" w:color="auto"/>
          </w:pgBorders>
          <w:cols w:num="2" w:space="720"/>
          <w:docGrid w:linePitch="360"/>
        </w:sectPr>
      </w:pPr>
    </w:p>
    <w:p w14:paraId="570C2AB0" w14:textId="77777777" w:rsidR="00F84408" w:rsidRPr="004C24AB" w:rsidRDefault="00AD730F" w:rsidP="00AD730F">
      <w:pPr>
        <w:pStyle w:val="Heading2"/>
        <w:jc w:val="center"/>
        <w:rPr>
          <w:sz w:val="28"/>
          <w:szCs w:val="24"/>
          <w:lang w:val="es-US"/>
        </w:rPr>
      </w:pPr>
      <w:r>
        <w:rPr>
          <w:sz w:val="28"/>
          <w:szCs w:val="24"/>
          <w:lang w:val="es-US"/>
        </w:rPr>
        <w:t>Escoja Agua O Leche</w:t>
      </w:r>
    </w:p>
    <w:p w14:paraId="08CE7FD4" w14:textId="1ADAD374" w:rsidR="00404D60" w:rsidRPr="004C24AB" w:rsidRDefault="00404D60" w:rsidP="00404D60">
      <w:pPr>
        <w:spacing w:after="160" w:line="259" w:lineRule="auto"/>
        <w:jc w:val="center"/>
        <w:rPr>
          <w:lang w:val="es-US"/>
        </w:rPr>
        <w:sectPr w:rsidR="00404D60" w:rsidRPr="004C24AB" w:rsidSect="00F84408">
          <w:type w:val="continuous"/>
          <w:pgSz w:w="12240" w:h="15840"/>
          <w:pgMar w:top="1440" w:right="1440" w:bottom="1440" w:left="1440" w:header="720" w:footer="720" w:gutter="0"/>
          <w:pgBorders w:offsetFrom="page">
            <w:top w:val="apples" w:sz="22" w:space="24" w:color="auto"/>
            <w:left w:val="apples" w:sz="22" w:space="24" w:color="auto"/>
            <w:bottom w:val="apples" w:sz="22" w:space="24" w:color="auto"/>
            <w:right w:val="apples" w:sz="22" w:space="24" w:color="auto"/>
          </w:pgBorders>
          <w:cols w:space="720"/>
          <w:docGrid w:linePitch="360"/>
        </w:sectPr>
      </w:pPr>
    </w:p>
    <w:p w14:paraId="750A8BFA" w14:textId="77777777" w:rsidR="00031ADC" w:rsidRPr="00031ADC" w:rsidRDefault="00AD730F" w:rsidP="00031ADC">
      <w:pPr>
        <w:pStyle w:val="ListParagraph"/>
        <w:numPr>
          <w:ilvl w:val="0"/>
          <w:numId w:val="18"/>
        </w:numPr>
        <w:spacing w:after="160" w:line="259" w:lineRule="auto"/>
        <w:ind w:left="504"/>
        <w:rPr>
          <w:lang w:val="es-US"/>
        </w:rPr>
      </w:pPr>
      <w:r w:rsidRPr="00AD730F">
        <w:rPr>
          <w:lang w:val="es-US"/>
        </w:rPr>
        <w:t>Ayude a su hijo a evitar las bebidas</w:t>
      </w:r>
      <w:r>
        <w:rPr>
          <w:lang w:val="es-US"/>
        </w:rPr>
        <w:t xml:space="preserve"> </w:t>
      </w:r>
      <w:r w:rsidR="00031ADC">
        <w:rPr>
          <w:lang w:val="es-US"/>
        </w:rPr>
        <w:t xml:space="preserve">azucaradas haciendo </w:t>
      </w:r>
      <w:r w:rsidRPr="00AD730F">
        <w:rPr>
          <w:lang w:val="es-US"/>
        </w:rPr>
        <w:t>que el agua y</w:t>
      </w:r>
      <w:r>
        <w:rPr>
          <w:lang w:val="es-US"/>
        </w:rPr>
        <w:t xml:space="preserve"> </w:t>
      </w:r>
      <w:r>
        <w:rPr>
          <w:lang w:val="es-ES"/>
        </w:rPr>
        <w:t xml:space="preserve">la leche sean las </w:t>
      </w:r>
      <w:r w:rsidRPr="00AD730F">
        <w:rPr>
          <w:lang w:val="es-ES"/>
        </w:rPr>
        <w:t>únicas opciones.</w:t>
      </w:r>
    </w:p>
    <w:p w14:paraId="30A8FD38" w14:textId="77777777" w:rsidR="00404D60" w:rsidRPr="00AD730F" w:rsidRDefault="00AD730F" w:rsidP="00031ADC">
      <w:pPr>
        <w:pStyle w:val="ListParagraph"/>
        <w:numPr>
          <w:ilvl w:val="0"/>
          <w:numId w:val="18"/>
        </w:numPr>
        <w:ind w:left="504"/>
        <w:rPr>
          <w:lang w:val="es-ES"/>
        </w:rPr>
      </w:pPr>
      <w:r w:rsidRPr="00AD730F">
        <w:rPr>
          <w:lang w:val="es-ES"/>
        </w:rPr>
        <w:t>Intente agregar un poco de sabor al agua incluyendo fruta fresca</w:t>
      </w:r>
    </w:p>
    <w:p w14:paraId="5E070982" w14:textId="77777777" w:rsidR="00AD730F" w:rsidRDefault="00AD730F" w:rsidP="00A941E1">
      <w:pPr>
        <w:pStyle w:val="Heading2"/>
        <w:jc w:val="center"/>
        <w:rPr>
          <w:sz w:val="28"/>
          <w:szCs w:val="24"/>
          <w:lang w:val="es-US"/>
        </w:rPr>
        <w:sectPr w:rsidR="00AD730F" w:rsidSect="00031ADC">
          <w:type w:val="continuous"/>
          <w:pgSz w:w="12240" w:h="15840"/>
          <w:pgMar w:top="1440" w:right="1440" w:bottom="1440" w:left="1440" w:header="288" w:footer="1008" w:gutter="0"/>
          <w:pgBorders w:offsetFrom="page">
            <w:top w:val="apples" w:sz="22" w:space="24" w:color="auto"/>
            <w:left w:val="apples" w:sz="22" w:space="24" w:color="auto"/>
            <w:bottom w:val="apples" w:sz="22" w:space="24" w:color="auto"/>
            <w:right w:val="apples" w:sz="22" w:space="24" w:color="auto"/>
          </w:pgBorders>
          <w:cols w:num="2" w:space="720"/>
          <w:docGrid w:linePitch="360"/>
        </w:sectPr>
      </w:pPr>
    </w:p>
    <w:p w14:paraId="4F04BAF5" w14:textId="77777777" w:rsidR="00A941E1" w:rsidRPr="004C24AB" w:rsidRDefault="00AD730F" w:rsidP="00B8659C">
      <w:pPr>
        <w:pStyle w:val="Heading2"/>
        <w:spacing w:before="120"/>
        <w:jc w:val="center"/>
        <w:rPr>
          <w:sz w:val="28"/>
          <w:szCs w:val="24"/>
          <w:lang w:val="es-US"/>
        </w:rPr>
      </w:pPr>
      <w:r>
        <w:rPr>
          <w:sz w:val="28"/>
          <w:szCs w:val="24"/>
          <w:lang w:val="es-US"/>
        </w:rPr>
        <w:lastRenderedPageBreak/>
        <w:t>Tomando La Decisión Saludable</w:t>
      </w:r>
    </w:p>
    <w:p w14:paraId="03853714" w14:textId="77777777" w:rsidR="005C2BF6" w:rsidRPr="004C24AB" w:rsidRDefault="00A941E1" w:rsidP="005C2BF6">
      <w:pPr>
        <w:jc w:val="center"/>
        <w:rPr>
          <w:lang w:val="es-US"/>
        </w:rPr>
      </w:pPr>
      <w:r w:rsidRPr="004C24AB">
        <w:rPr>
          <w:noProof/>
        </w:rPr>
        <w:drawing>
          <wp:inline distT="0" distB="0" distL="0" distR="0" wp14:anchorId="50C6BFA7" wp14:editId="73B34F6B">
            <wp:extent cx="984161" cy="1066800"/>
            <wp:effectExtent l="0" t="0" r="6985" b="0"/>
            <wp:docPr id="3" name="Picture 3" descr="Imagen de un plato de comid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3145" cy="109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9155D" w14:textId="77777777" w:rsidR="00B8659C" w:rsidRDefault="00AD730F" w:rsidP="00B8659C">
      <w:pPr>
        <w:pStyle w:val="Heading2"/>
        <w:spacing w:before="0"/>
        <w:jc w:val="center"/>
        <w:rPr>
          <w:rStyle w:val="Emphasis"/>
          <w:bCs/>
          <w:sz w:val="28"/>
          <w:lang w:val="es-US"/>
        </w:rPr>
      </w:pPr>
      <w:r>
        <w:rPr>
          <w:rStyle w:val="Emphasis"/>
          <w:bCs/>
          <w:sz w:val="28"/>
          <w:lang w:val="es-US"/>
        </w:rPr>
        <w:t>Llene El Plato De Color</w:t>
      </w:r>
    </w:p>
    <w:p w14:paraId="4288AFD5" w14:textId="77777777" w:rsidR="00B8659C" w:rsidRDefault="00AD730F" w:rsidP="00B8659C">
      <w:pPr>
        <w:spacing w:after="120"/>
        <w:rPr>
          <w:lang w:val="es-US"/>
        </w:rPr>
      </w:pPr>
      <w:r w:rsidRPr="00AD730F">
        <w:rPr>
          <w:lang w:val="es-US"/>
        </w:rPr>
        <w:t>Una variedad de</w:t>
      </w:r>
      <w:r>
        <w:rPr>
          <w:lang w:val="es-US"/>
        </w:rPr>
        <w:t xml:space="preserve"> </w:t>
      </w:r>
      <w:r w:rsidRPr="00AD730F">
        <w:rPr>
          <w:lang w:val="es-US"/>
        </w:rPr>
        <w:t>colores en el plato es</w:t>
      </w:r>
      <w:r>
        <w:rPr>
          <w:lang w:val="es-US"/>
        </w:rPr>
        <w:t xml:space="preserve"> </w:t>
      </w:r>
      <w:r w:rsidRPr="00AD730F">
        <w:rPr>
          <w:lang w:val="es-US"/>
        </w:rPr>
        <w:t>una manera excelente</w:t>
      </w:r>
      <w:r>
        <w:rPr>
          <w:lang w:val="es-US"/>
        </w:rPr>
        <w:t xml:space="preserve"> </w:t>
      </w:r>
      <w:r w:rsidRPr="00AD730F">
        <w:rPr>
          <w:lang w:val="es-US"/>
        </w:rPr>
        <w:t>de asegurarse de que</w:t>
      </w:r>
      <w:r>
        <w:rPr>
          <w:lang w:val="es-US"/>
        </w:rPr>
        <w:t xml:space="preserve"> </w:t>
      </w:r>
      <w:r w:rsidRPr="00AD730F">
        <w:rPr>
          <w:lang w:val="es-US"/>
        </w:rPr>
        <w:t>su hijo(a) coma sano.</w:t>
      </w:r>
    </w:p>
    <w:p w14:paraId="15ADCEAC" w14:textId="7A9BB556" w:rsidR="00A63EDC" w:rsidRPr="00B8659C" w:rsidRDefault="00AD730F" w:rsidP="00B8659C">
      <w:pPr>
        <w:pStyle w:val="Heading2"/>
        <w:spacing w:before="120"/>
        <w:jc w:val="center"/>
        <w:rPr>
          <w:sz w:val="24"/>
          <w:szCs w:val="22"/>
          <w:lang w:val="es-US"/>
        </w:rPr>
      </w:pPr>
      <w:r>
        <w:rPr>
          <w:lang w:val="es-US"/>
        </w:rPr>
        <w:t>Reduzca La Comida Procesada</w:t>
      </w:r>
    </w:p>
    <w:p w14:paraId="47DE67B6" w14:textId="77777777" w:rsidR="00405C9B" w:rsidRPr="004C24AB" w:rsidRDefault="00405C9B" w:rsidP="00B8659C">
      <w:pPr>
        <w:pStyle w:val="Heading2"/>
        <w:spacing w:before="120"/>
        <w:jc w:val="center"/>
        <w:rPr>
          <w:lang w:val="es-US"/>
        </w:rPr>
        <w:sectPr w:rsidR="00405C9B" w:rsidRPr="004C24AB" w:rsidSect="00F84408">
          <w:type w:val="continuous"/>
          <w:pgSz w:w="12240" w:h="15840"/>
          <w:pgMar w:top="1440" w:right="1440" w:bottom="1440" w:left="1440" w:header="720" w:footer="720" w:gutter="0"/>
          <w:pgBorders w:offsetFrom="page">
            <w:top w:val="apples" w:sz="22" w:space="24" w:color="auto"/>
            <w:left w:val="apples" w:sz="22" w:space="24" w:color="auto"/>
            <w:bottom w:val="apples" w:sz="22" w:space="24" w:color="auto"/>
            <w:right w:val="apples" w:sz="22" w:space="24" w:color="auto"/>
          </w:pgBorders>
          <w:cols w:space="720"/>
          <w:docGrid w:linePitch="360"/>
        </w:sectPr>
      </w:pPr>
    </w:p>
    <w:p w14:paraId="3A3D990B" w14:textId="77777777" w:rsidR="00AD730F" w:rsidRDefault="00AD730F" w:rsidP="00AD730F">
      <w:pPr>
        <w:pStyle w:val="ListParagraph"/>
        <w:numPr>
          <w:ilvl w:val="0"/>
          <w:numId w:val="22"/>
        </w:numPr>
        <w:contextualSpacing w:val="0"/>
        <w:rPr>
          <w:lang w:val="es-US"/>
        </w:rPr>
      </w:pPr>
      <w:r w:rsidRPr="00AD730F">
        <w:rPr>
          <w:lang w:val="es-US"/>
        </w:rPr>
        <w:t>Incluya al menos una fruta o vegetal en la merienda de su hijo(a).</w:t>
      </w:r>
    </w:p>
    <w:p w14:paraId="6825125C" w14:textId="77777777" w:rsidR="00AD730F" w:rsidRPr="00AD730F" w:rsidRDefault="00AD730F" w:rsidP="00AD730F">
      <w:pPr>
        <w:pStyle w:val="ListParagraph"/>
        <w:numPr>
          <w:ilvl w:val="0"/>
          <w:numId w:val="22"/>
        </w:numPr>
        <w:contextualSpacing w:val="0"/>
        <w:rPr>
          <w:lang w:val="es-US"/>
        </w:rPr>
      </w:pPr>
      <w:r w:rsidRPr="00AD730F">
        <w:rPr>
          <w:lang w:val="es-US"/>
        </w:rPr>
        <w:t>Durante las comidas, haga que la mitad de sus comidas sean frutas y vegetales.</w:t>
      </w:r>
    </w:p>
    <w:p w14:paraId="713E4BAE" w14:textId="77777777" w:rsidR="00AD730F" w:rsidRPr="00AD730F" w:rsidRDefault="00AD730F" w:rsidP="00AD730F">
      <w:pPr>
        <w:pStyle w:val="ListParagraph"/>
        <w:numPr>
          <w:ilvl w:val="0"/>
          <w:numId w:val="22"/>
        </w:numPr>
        <w:rPr>
          <w:lang w:val="es-US"/>
        </w:rPr>
      </w:pPr>
      <w:r w:rsidRPr="00AD730F">
        <w:rPr>
          <w:lang w:val="es-US"/>
        </w:rPr>
        <w:t>La variedad de alimentos, incluyendo vegetales, es importante para que los niños obtengan los nutrientes necesarios.</w:t>
      </w:r>
    </w:p>
    <w:p w14:paraId="7DEA4080" w14:textId="77777777" w:rsidR="00AD730F" w:rsidRDefault="00AD730F" w:rsidP="00405C9B">
      <w:pPr>
        <w:rPr>
          <w:sz w:val="14"/>
          <w:szCs w:val="12"/>
          <w:lang w:val="es-US"/>
        </w:rPr>
        <w:sectPr w:rsidR="00AD730F" w:rsidSect="00AD730F">
          <w:type w:val="continuous"/>
          <w:pgSz w:w="12240" w:h="15840"/>
          <w:pgMar w:top="1440" w:right="1440" w:bottom="1440" w:left="1440" w:header="288" w:footer="432" w:gutter="0"/>
          <w:pgBorders w:offsetFrom="page">
            <w:top w:val="apples" w:sz="22" w:space="24" w:color="auto"/>
            <w:left w:val="apples" w:sz="22" w:space="24" w:color="auto"/>
            <w:bottom w:val="apples" w:sz="22" w:space="24" w:color="auto"/>
            <w:right w:val="apples" w:sz="22" w:space="24" w:color="auto"/>
          </w:pgBorders>
          <w:cols w:num="2" w:space="720"/>
          <w:docGrid w:linePitch="360"/>
        </w:sectPr>
      </w:pPr>
    </w:p>
    <w:p w14:paraId="1EB97D17" w14:textId="77777777" w:rsidR="002824C7" w:rsidRDefault="00AE175E" w:rsidP="00C76382">
      <w:pPr>
        <w:pStyle w:val="Heading2"/>
        <w:spacing w:before="360"/>
        <w:jc w:val="center"/>
        <w:rPr>
          <w:sz w:val="28"/>
          <w:szCs w:val="24"/>
          <w:lang w:val="es-US"/>
        </w:rPr>
      </w:pPr>
      <w:r>
        <w:rPr>
          <w:sz w:val="28"/>
          <w:szCs w:val="24"/>
          <w:lang w:val="es-US"/>
        </w:rPr>
        <w:t xml:space="preserve">Programas Que Pueden Ayudarlo a Obtener Alimentos Saludables </w:t>
      </w:r>
    </w:p>
    <w:p w14:paraId="4D00A84E" w14:textId="77777777" w:rsidR="002824C7" w:rsidRPr="002824C7" w:rsidRDefault="002824C7" w:rsidP="002824C7">
      <w:pPr>
        <w:pStyle w:val="ListParagraph"/>
        <w:numPr>
          <w:ilvl w:val="0"/>
          <w:numId w:val="16"/>
        </w:numPr>
        <w:contextualSpacing w:val="0"/>
        <w:rPr>
          <w:lang w:val="es-US"/>
        </w:rPr>
      </w:pPr>
      <w:r w:rsidRPr="00ED58AF">
        <w:rPr>
          <w:b/>
          <w:bCs/>
          <w:lang w:val="es-US"/>
        </w:rPr>
        <w:t>Mujeres, Infantes y Niños</w:t>
      </w:r>
      <w:r w:rsidRPr="002824C7">
        <w:rPr>
          <w:lang w:val="es-US"/>
        </w:rPr>
        <w:t>, también conocido como WIC, atiende a familias con niños de 5 años o menos, mujeres embarazadas y nuevas madres.</w:t>
      </w:r>
      <w:r w:rsidRPr="002824C7">
        <w:rPr>
          <w:lang w:val="es-ES"/>
        </w:rPr>
        <w:t xml:space="preserve"> </w:t>
      </w:r>
      <w:r w:rsidRPr="002824C7">
        <w:rPr>
          <w:lang w:val="es-US"/>
        </w:rPr>
        <w:t>También hay apoyo para papás, abuelos, padres adoptivos de niños pequeños y familias trabajadoras.</w:t>
      </w:r>
    </w:p>
    <w:p w14:paraId="2D45A715" w14:textId="77777777" w:rsidR="00404D60" w:rsidRPr="002824C7" w:rsidRDefault="002824C7" w:rsidP="00ED58AF">
      <w:pPr>
        <w:pStyle w:val="ListParagraph"/>
        <w:numPr>
          <w:ilvl w:val="0"/>
          <w:numId w:val="16"/>
        </w:numPr>
        <w:contextualSpacing w:val="0"/>
        <w:rPr>
          <w:lang w:val="es-ES"/>
        </w:rPr>
      </w:pPr>
      <w:proofErr w:type="spellStart"/>
      <w:r w:rsidRPr="002824C7">
        <w:rPr>
          <w:b/>
          <w:bCs/>
          <w:lang w:val="es-ES"/>
        </w:rPr>
        <w:t>CalFresh</w:t>
      </w:r>
      <w:proofErr w:type="spellEnd"/>
      <w:r w:rsidRPr="002824C7">
        <w:rPr>
          <w:b/>
          <w:bCs/>
          <w:lang w:val="es-ES"/>
        </w:rPr>
        <w:t xml:space="preserve"> </w:t>
      </w:r>
      <w:r w:rsidRPr="002824C7">
        <w:rPr>
          <w:lang w:val="es-ES"/>
        </w:rPr>
        <w:t>proporciona tarjetas de beneficios electrónicos mensuales que se pueden utilizar para comprar alimentos saludables en muchas tiendas de alimentos, mercados e incluso mercados de agricultores.</w:t>
      </w:r>
    </w:p>
    <w:p w14:paraId="642795F0" w14:textId="77777777" w:rsidR="00BC43CA" w:rsidRPr="00031ADC" w:rsidRDefault="00ED58AF" w:rsidP="00031ADC">
      <w:pPr>
        <w:pStyle w:val="ListParagraph"/>
        <w:numPr>
          <w:ilvl w:val="0"/>
          <w:numId w:val="16"/>
        </w:numPr>
        <w:contextualSpacing w:val="0"/>
        <w:rPr>
          <w:lang w:val="es-US"/>
        </w:rPr>
      </w:pPr>
      <w:r w:rsidRPr="00ED58AF">
        <w:rPr>
          <w:b/>
          <w:bCs/>
          <w:lang w:val="es-US"/>
        </w:rPr>
        <w:t xml:space="preserve">Durante el </w:t>
      </w:r>
      <w:proofErr w:type="gramStart"/>
      <w:r w:rsidRPr="00ED58AF">
        <w:rPr>
          <w:b/>
          <w:bCs/>
          <w:lang w:val="es-US"/>
        </w:rPr>
        <w:t>Verano</w:t>
      </w:r>
      <w:proofErr w:type="gramEnd"/>
      <w:r w:rsidRPr="00ED58AF">
        <w:rPr>
          <w:lang w:val="es-US"/>
        </w:rPr>
        <w:t xml:space="preserve"> hay comidas disponibles en todo el estado. Estas comidas de verano son nutritivas y gratuitas </w:t>
      </w:r>
      <w:r w:rsidRPr="00031ADC">
        <w:rPr>
          <w:lang w:val="es-US"/>
        </w:rPr>
        <w:t>a los niños durante las vacaciones escolares.</w:t>
      </w:r>
    </w:p>
    <w:p w14:paraId="5DAFF2B3" w14:textId="77777777" w:rsidR="002C701A" w:rsidRPr="004C24AB" w:rsidRDefault="00CB7792" w:rsidP="00C76382">
      <w:pPr>
        <w:pStyle w:val="Heading2"/>
        <w:spacing w:before="360"/>
        <w:jc w:val="center"/>
        <w:rPr>
          <w:sz w:val="28"/>
          <w:szCs w:val="24"/>
          <w:lang w:val="es-US"/>
        </w:rPr>
      </w:pPr>
      <w:r>
        <w:rPr>
          <w:sz w:val="28"/>
          <w:szCs w:val="24"/>
          <w:lang w:val="es-US"/>
        </w:rPr>
        <w:t>Aprenda</w:t>
      </w:r>
      <w:r w:rsidR="00031ADC">
        <w:rPr>
          <w:sz w:val="28"/>
          <w:szCs w:val="24"/>
          <w:lang w:val="es-US"/>
        </w:rPr>
        <w:t xml:space="preserve"> Más</w:t>
      </w:r>
      <w:r w:rsidR="00B07CCA" w:rsidRPr="004C24AB">
        <w:rPr>
          <w:sz w:val="28"/>
          <w:szCs w:val="24"/>
          <w:lang w:val="es-US"/>
        </w:rPr>
        <w:t>:</w:t>
      </w:r>
    </w:p>
    <w:p w14:paraId="41FEA70D" w14:textId="77777777" w:rsidR="00073A18" w:rsidRPr="004C24AB" w:rsidRDefault="00073A18" w:rsidP="00073A18">
      <w:pPr>
        <w:pStyle w:val="ListParagraph"/>
        <w:numPr>
          <w:ilvl w:val="0"/>
          <w:numId w:val="20"/>
        </w:numPr>
        <w:rPr>
          <w:b/>
          <w:bCs/>
          <w:lang w:val="es-US"/>
        </w:rPr>
        <w:sectPr w:rsidR="00073A18" w:rsidRPr="004C24AB" w:rsidSect="00F84408">
          <w:type w:val="continuous"/>
          <w:pgSz w:w="12240" w:h="15840"/>
          <w:pgMar w:top="1440" w:right="1440" w:bottom="1440" w:left="1440" w:header="288" w:footer="432" w:gutter="0"/>
          <w:pgBorders w:offsetFrom="page">
            <w:top w:val="apples" w:sz="22" w:space="24" w:color="auto"/>
            <w:left w:val="apples" w:sz="22" w:space="24" w:color="auto"/>
            <w:bottom w:val="apples" w:sz="22" w:space="24" w:color="auto"/>
            <w:right w:val="apples" w:sz="22" w:space="24" w:color="auto"/>
          </w:pgBorders>
          <w:cols w:space="720"/>
          <w:docGrid w:linePitch="360"/>
        </w:sectPr>
      </w:pPr>
    </w:p>
    <w:p w14:paraId="615B7862" w14:textId="4CB32165" w:rsidR="002C701A" w:rsidRPr="002824C7" w:rsidRDefault="00404D60" w:rsidP="00B8659C">
      <w:pPr>
        <w:spacing w:after="360"/>
        <w:ind w:left="-270"/>
        <w:rPr>
          <w:sz w:val="28"/>
          <w:szCs w:val="24"/>
          <w:lang w:val="es-ES"/>
        </w:rPr>
      </w:pPr>
      <w:r w:rsidRPr="002824C7">
        <w:rPr>
          <w:b/>
          <w:bCs/>
          <w:lang w:val="es-ES"/>
        </w:rPr>
        <w:t>WIC</w:t>
      </w:r>
      <w:r w:rsidR="00E70216" w:rsidRPr="002824C7">
        <w:rPr>
          <w:b/>
          <w:bCs/>
          <w:lang w:val="es-ES"/>
        </w:rPr>
        <w:t>:</w:t>
      </w:r>
      <w:r w:rsidR="00B07CCA" w:rsidRPr="002824C7">
        <w:rPr>
          <w:lang w:val="es-ES"/>
        </w:rPr>
        <w:t xml:space="preserve"> </w:t>
      </w:r>
      <w:r w:rsidR="002824C7" w:rsidRPr="002824C7">
        <w:rPr>
          <w:lang w:val="es-ES"/>
        </w:rPr>
        <w:t xml:space="preserve">Aprenda más en: 1-800-852-5770 </w:t>
      </w:r>
      <w:hyperlink r:id="rId10" w:tooltip="WIC website" w:history="1">
        <w:r w:rsidR="00563E3E">
          <w:rPr>
            <w:rStyle w:val="Hyperlink"/>
            <w:lang w:val="es-ES"/>
          </w:rPr>
          <w:t>https://www.cdph.ca.gov/Programs/CFH/DWICSN/Pages/Program-Landing1.aspx</w:t>
        </w:r>
      </w:hyperlink>
    </w:p>
    <w:p w14:paraId="0D263F91" w14:textId="77777777" w:rsidR="00ED58AF" w:rsidRPr="00ED58AF" w:rsidRDefault="00404D60" w:rsidP="002824C7">
      <w:pPr>
        <w:spacing w:after="360"/>
        <w:ind w:left="-288"/>
        <w:rPr>
          <w:color w:val="5B9BD5" w:themeColor="accent1"/>
          <w:lang w:val="es-ES"/>
        </w:rPr>
      </w:pPr>
      <w:proofErr w:type="spellStart"/>
      <w:r w:rsidRPr="00ED58AF">
        <w:rPr>
          <w:b/>
          <w:bCs/>
          <w:lang w:val="es-ES"/>
        </w:rPr>
        <w:t>CalFresh</w:t>
      </w:r>
      <w:proofErr w:type="spellEnd"/>
      <w:r w:rsidRPr="00ED58AF">
        <w:rPr>
          <w:b/>
          <w:bCs/>
          <w:lang w:val="es-ES"/>
        </w:rPr>
        <w:t>:</w:t>
      </w:r>
      <w:r w:rsidR="00E70216" w:rsidRPr="00ED58AF">
        <w:rPr>
          <w:lang w:val="es-ES"/>
        </w:rPr>
        <w:t xml:space="preserve"> </w:t>
      </w:r>
      <w:r w:rsidR="002824C7" w:rsidRPr="00ED58AF">
        <w:rPr>
          <w:lang w:val="es-ES"/>
        </w:rPr>
        <w:t xml:space="preserve">Aprenda más en 1-877-847-3663 </w:t>
      </w:r>
      <w:hyperlink r:id="rId11" w:tooltip="CalFresh website" w:history="1">
        <w:r w:rsidR="00ED58AF" w:rsidRPr="00C76382">
          <w:rPr>
            <w:rStyle w:val="Hyperlink"/>
            <w:lang w:val="es-ES"/>
          </w:rPr>
          <w:t>www.cdss.ca.gov/calfresh</w:t>
        </w:r>
      </w:hyperlink>
    </w:p>
    <w:p w14:paraId="225683A5" w14:textId="7CAE62A1" w:rsidR="00A63EDC" w:rsidRPr="00ED58AF" w:rsidRDefault="00ED58AF" w:rsidP="00B8659C">
      <w:pPr>
        <w:spacing w:after="360"/>
        <w:ind w:left="-288"/>
        <w:rPr>
          <w:lang w:val="es-ES"/>
        </w:rPr>
      </w:pPr>
      <w:r w:rsidRPr="00ED58AF">
        <w:rPr>
          <w:b/>
          <w:bCs/>
          <w:lang w:val="es-ES"/>
        </w:rPr>
        <w:t>Durante el Verano</w:t>
      </w:r>
      <w:r w:rsidR="00073A18" w:rsidRPr="00ED58AF">
        <w:rPr>
          <w:b/>
          <w:bCs/>
          <w:lang w:val="es-ES"/>
        </w:rPr>
        <w:t>:</w:t>
      </w:r>
      <w:r>
        <w:rPr>
          <w:lang w:val="es-ES"/>
        </w:rPr>
        <w:t xml:space="preserve"> </w:t>
      </w:r>
      <w:r w:rsidRPr="00ED58AF">
        <w:rPr>
          <w:lang w:val="es-ES"/>
        </w:rPr>
        <w:t>Obtenga más información en: 1-800-952</w:t>
      </w:r>
      <w:r>
        <w:rPr>
          <w:lang w:val="es-ES"/>
        </w:rPr>
        <w:t>-560</w:t>
      </w:r>
    </w:p>
    <w:sectPr w:rsidR="00A63EDC" w:rsidRPr="00ED58AF" w:rsidSect="00F84408">
      <w:type w:val="continuous"/>
      <w:pgSz w:w="12240" w:h="15840"/>
      <w:pgMar w:top="1440" w:right="1440" w:bottom="1440" w:left="1440" w:header="720" w:footer="720" w:gutter="0"/>
      <w:pgBorders w:offsetFrom="page">
        <w:top w:val="apples" w:sz="22" w:space="24" w:color="auto"/>
        <w:left w:val="apples" w:sz="22" w:space="24" w:color="auto"/>
        <w:bottom w:val="apples" w:sz="22" w:space="24" w:color="auto"/>
        <w:right w:val="apples" w:sz="2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E5267" w14:textId="77777777" w:rsidR="001247CC" w:rsidRDefault="001247CC" w:rsidP="00A63EDC">
      <w:pPr>
        <w:spacing w:after="0"/>
      </w:pPr>
      <w:r>
        <w:separator/>
      </w:r>
    </w:p>
  </w:endnote>
  <w:endnote w:type="continuationSeparator" w:id="0">
    <w:p w14:paraId="2FED6EF5" w14:textId="77777777" w:rsidR="001247CC" w:rsidRDefault="001247CC" w:rsidP="00A63E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E723E" w14:textId="77777777" w:rsidR="00A63EDC" w:rsidRDefault="00000000" w:rsidP="004B05A6">
    <w:pPr>
      <w:pStyle w:val="Footer"/>
      <w:jc w:val="right"/>
    </w:pPr>
    <w:sdt>
      <w:sdtPr>
        <w:id w:val="-661089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63EDC">
          <w:fldChar w:fldCharType="begin"/>
        </w:r>
        <w:r w:rsidR="00A63EDC">
          <w:instrText xml:space="preserve"> PAGE   \* MERGEFORMAT </w:instrText>
        </w:r>
        <w:r w:rsidR="00A63EDC">
          <w:fldChar w:fldCharType="separate"/>
        </w:r>
        <w:r w:rsidR="00CB7792">
          <w:rPr>
            <w:noProof/>
          </w:rPr>
          <w:t>2</w:t>
        </w:r>
        <w:r w:rsidR="00A63EDC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B571B" w14:textId="77777777" w:rsidR="001247CC" w:rsidRDefault="001247CC" w:rsidP="00A63EDC">
      <w:pPr>
        <w:spacing w:after="0"/>
      </w:pPr>
      <w:r>
        <w:separator/>
      </w:r>
    </w:p>
  </w:footnote>
  <w:footnote w:type="continuationSeparator" w:id="0">
    <w:p w14:paraId="3D6D82BC" w14:textId="77777777" w:rsidR="001247CC" w:rsidRDefault="001247CC" w:rsidP="00A63E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13C60"/>
    <w:multiLevelType w:val="hybridMultilevel"/>
    <w:tmpl w:val="B9429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E33497"/>
    <w:multiLevelType w:val="hybridMultilevel"/>
    <w:tmpl w:val="D938F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710101"/>
    <w:multiLevelType w:val="hybridMultilevel"/>
    <w:tmpl w:val="625E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E6AE6"/>
    <w:multiLevelType w:val="hybridMultilevel"/>
    <w:tmpl w:val="AC0A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650FB"/>
    <w:multiLevelType w:val="hybridMultilevel"/>
    <w:tmpl w:val="9814C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C3046"/>
    <w:multiLevelType w:val="hybridMultilevel"/>
    <w:tmpl w:val="4210C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D74E82"/>
    <w:multiLevelType w:val="hybridMultilevel"/>
    <w:tmpl w:val="F8F6B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04302C"/>
    <w:multiLevelType w:val="hybridMultilevel"/>
    <w:tmpl w:val="8A36C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C1E4B"/>
    <w:multiLevelType w:val="hybridMultilevel"/>
    <w:tmpl w:val="58762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D22A99"/>
    <w:multiLevelType w:val="hybridMultilevel"/>
    <w:tmpl w:val="FA38C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784E0C"/>
    <w:multiLevelType w:val="hybridMultilevel"/>
    <w:tmpl w:val="F5869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683C93"/>
    <w:multiLevelType w:val="hybridMultilevel"/>
    <w:tmpl w:val="2DE0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043269">
    <w:abstractNumId w:val="9"/>
  </w:num>
  <w:num w:numId="2" w16cid:durableId="2014261030">
    <w:abstractNumId w:val="7"/>
  </w:num>
  <w:num w:numId="3" w16cid:durableId="904071513">
    <w:abstractNumId w:val="6"/>
  </w:num>
  <w:num w:numId="4" w16cid:durableId="952173022">
    <w:abstractNumId w:val="5"/>
  </w:num>
  <w:num w:numId="5" w16cid:durableId="319042034">
    <w:abstractNumId w:val="4"/>
  </w:num>
  <w:num w:numId="6" w16cid:durableId="532960810">
    <w:abstractNumId w:val="8"/>
  </w:num>
  <w:num w:numId="7" w16cid:durableId="1879853899">
    <w:abstractNumId w:val="3"/>
  </w:num>
  <w:num w:numId="8" w16cid:durableId="1681346660">
    <w:abstractNumId w:val="2"/>
  </w:num>
  <w:num w:numId="9" w16cid:durableId="1123187905">
    <w:abstractNumId w:val="1"/>
  </w:num>
  <w:num w:numId="10" w16cid:durableId="86316580">
    <w:abstractNumId w:val="0"/>
  </w:num>
  <w:num w:numId="11" w16cid:durableId="2084794617">
    <w:abstractNumId w:val="20"/>
  </w:num>
  <w:num w:numId="12" w16cid:durableId="1181050199">
    <w:abstractNumId w:val="16"/>
  </w:num>
  <w:num w:numId="13" w16cid:durableId="1086655475">
    <w:abstractNumId w:val="15"/>
  </w:num>
  <w:num w:numId="14" w16cid:durableId="1329283516">
    <w:abstractNumId w:val="10"/>
  </w:num>
  <w:num w:numId="15" w16cid:durableId="1010178335">
    <w:abstractNumId w:val="18"/>
  </w:num>
  <w:num w:numId="16" w16cid:durableId="381372037">
    <w:abstractNumId w:val="11"/>
  </w:num>
  <w:num w:numId="17" w16cid:durableId="142040178">
    <w:abstractNumId w:val="14"/>
  </w:num>
  <w:num w:numId="18" w16cid:durableId="175852507">
    <w:abstractNumId w:val="12"/>
  </w:num>
  <w:num w:numId="19" w16cid:durableId="1617641593">
    <w:abstractNumId w:val="17"/>
  </w:num>
  <w:num w:numId="20" w16cid:durableId="542445780">
    <w:abstractNumId w:val="21"/>
  </w:num>
  <w:num w:numId="21" w16cid:durableId="774902766">
    <w:abstractNumId w:val="19"/>
  </w:num>
  <w:num w:numId="22" w16cid:durableId="3460553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FD"/>
    <w:rsid w:val="00003865"/>
    <w:rsid w:val="00031ADC"/>
    <w:rsid w:val="00054482"/>
    <w:rsid w:val="00073A18"/>
    <w:rsid w:val="000D30BD"/>
    <w:rsid w:val="000F7AF5"/>
    <w:rsid w:val="001247CC"/>
    <w:rsid w:val="00161238"/>
    <w:rsid w:val="00164D3E"/>
    <w:rsid w:val="00187FBC"/>
    <w:rsid w:val="001A0CA5"/>
    <w:rsid w:val="00223F78"/>
    <w:rsid w:val="00254AD1"/>
    <w:rsid w:val="002824C7"/>
    <w:rsid w:val="00290C1E"/>
    <w:rsid w:val="002979F4"/>
    <w:rsid w:val="002B2F5F"/>
    <w:rsid w:val="002C701A"/>
    <w:rsid w:val="002E4CB5"/>
    <w:rsid w:val="003B3BBF"/>
    <w:rsid w:val="003D24FE"/>
    <w:rsid w:val="00404D60"/>
    <w:rsid w:val="00405C9B"/>
    <w:rsid w:val="00430734"/>
    <w:rsid w:val="00441AAD"/>
    <w:rsid w:val="004B05A6"/>
    <w:rsid w:val="004B05E5"/>
    <w:rsid w:val="004C24AB"/>
    <w:rsid w:val="004D58E8"/>
    <w:rsid w:val="004E7AC1"/>
    <w:rsid w:val="00563E3E"/>
    <w:rsid w:val="005846CF"/>
    <w:rsid w:val="005C2BF6"/>
    <w:rsid w:val="005C5B70"/>
    <w:rsid w:val="0060374E"/>
    <w:rsid w:val="0067103A"/>
    <w:rsid w:val="00671153"/>
    <w:rsid w:val="006E7893"/>
    <w:rsid w:val="007428B8"/>
    <w:rsid w:val="007B76B2"/>
    <w:rsid w:val="007E5BF1"/>
    <w:rsid w:val="007E64ED"/>
    <w:rsid w:val="007F5F3F"/>
    <w:rsid w:val="0081256C"/>
    <w:rsid w:val="008B6884"/>
    <w:rsid w:val="008C6810"/>
    <w:rsid w:val="008E4D20"/>
    <w:rsid w:val="0095180A"/>
    <w:rsid w:val="00985C28"/>
    <w:rsid w:val="009A7D41"/>
    <w:rsid w:val="009B3E8C"/>
    <w:rsid w:val="009C70F5"/>
    <w:rsid w:val="00A45839"/>
    <w:rsid w:val="00A63EDC"/>
    <w:rsid w:val="00A941E1"/>
    <w:rsid w:val="00AD730F"/>
    <w:rsid w:val="00AE0C8E"/>
    <w:rsid w:val="00AE175E"/>
    <w:rsid w:val="00AF0211"/>
    <w:rsid w:val="00B07CCA"/>
    <w:rsid w:val="00B8659C"/>
    <w:rsid w:val="00BA40D9"/>
    <w:rsid w:val="00BB1847"/>
    <w:rsid w:val="00BB41A4"/>
    <w:rsid w:val="00BC43CA"/>
    <w:rsid w:val="00BC76C9"/>
    <w:rsid w:val="00C21731"/>
    <w:rsid w:val="00C34EE7"/>
    <w:rsid w:val="00C76382"/>
    <w:rsid w:val="00C82975"/>
    <w:rsid w:val="00CA6E47"/>
    <w:rsid w:val="00CB6664"/>
    <w:rsid w:val="00CB7792"/>
    <w:rsid w:val="00D15074"/>
    <w:rsid w:val="00D41632"/>
    <w:rsid w:val="00D47DAB"/>
    <w:rsid w:val="00DA27AB"/>
    <w:rsid w:val="00DA52B3"/>
    <w:rsid w:val="00DC52B0"/>
    <w:rsid w:val="00DC6AE6"/>
    <w:rsid w:val="00DC774C"/>
    <w:rsid w:val="00DF1FD3"/>
    <w:rsid w:val="00E300C4"/>
    <w:rsid w:val="00E32A83"/>
    <w:rsid w:val="00E51774"/>
    <w:rsid w:val="00E634EC"/>
    <w:rsid w:val="00E70216"/>
    <w:rsid w:val="00E90B6F"/>
    <w:rsid w:val="00EA58D4"/>
    <w:rsid w:val="00ED58AF"/>
    <w:rsid w:val="00F157CF"/>
    <w:rsid w:val="00F262FD"/>
    <w:rsid w:val="00F77F8A"/>
    <w:rsid w:val="00F84408"/>
    <w:rsid w:val="00FA56AC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CC5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975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975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975"/>
    <w:pPr>
      <w:keepNext/>
      <w:keepLines/>
      <w:spacing w:before="2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2975"/>
    <w:pPr>
      <w:keepNext/>
      <w:keepLines/>
      <w:spacing w:before="240"/>
      <w:outlineLvl w:val="2"/>
    </w:pPr>
    <w:rPr>
      <w:rFonts w:eastAsiaTheme="majorEastAsia" w:cstheme="majorBidi"/>
      <w:i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/>
      <w:outlineLvl w:val="4"/>
    </w:pPr>
    <w:rPr>
      <w:rFonts w:eastAsiaTheme="majorEastAsia" w:cstheme="majorBidi"/>
      <w:i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975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975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2975"/>
    <w:rPr>
      <w:rFonts w:ascii="Arial" w:eastAsiaTheme="majorEastAsia" w:hAnsi="Arial" w:cstheme="majorBidi"/>
      <w:i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7CC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07CC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63ED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3ED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63ED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63EDC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763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65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dss.ca.gov/calfresh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dph.ca.gov/Programs/CFH/DWICSN/Pages/Program-Landing1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Alimentacion Saludable - Migrant (CA Dept of Education)</dc:title>
  <dc:subject>Este volantes proporciona a las familias información sobre una alimentación saludable.</dc:subject>
  <dc:creator/>
  <cp:keywords/>
  <dc:description/>
  <cp:lastModifiedBy/>
  <cp:revision>1</cp:revision>
  <dcterms:created xsi:type="dcterms:W3CDTF">2024-11-04T19:11:00Z</dcterms:created>
  <dcterms:modified xsi:type="dcterms:W3CDTF">2024-11-04T19:11:00Z</dcterms:modified>
</cp:coreProperties>
</file>