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08319" w14:textId="67EEF7A1" w:rsidR="00AF6C02" w:rsidRPr="00EB5F8D" w:rsidRDefault="00AF6C02" w:rsidP="00407DE2">
      <w:pPr>
        <w:pStyle w:val="Heading1"/>
      </w:pPr>
      <w:r w:rsidRPr="00EB5F8D">
        <w:t>A Guide to College and Career Pathways for Newcomer Students</w:t>
      </w:r>
    </w:p>
    <w:p w14:paraId="778F1DA9" w14:textId="4618FED2" w:rsidR="00665A30" w:rsidRDefault="00665A30" w:rsidP="00665A30">
      <w:pPr>
        <w:tabs>
          <w:tab w:val="left" w:pos="220"/>
        </w:tabs>
        <w:rPr>
          <w:rFonts w:cs="Arial"/>
        </w:rPr>
      </w:pPr>
      <w:r w:rsidRPr="00367B1F">
        <w:rPr>
          <w:rFonts w:cs="Arial"/>
        </w:rPr>
        <w:t>The California Department of Education provides this</w:t>
      </w:r>
      <w:r w:rsidRPr="00665A30">
        <w:rPr>
          <w:rFonts w:cs="Arial"/>
          <w:lang w:val="en"/>
        </w:rPr>
        <w:t xml:space="preserve"> template to help schools and LEAs create a resource for newcomer students that introduces college and career pathways, key terminology, and planning tools to support their long-term academic and professional goals.</w:t>
      </w:r>
    </w:p>
    <w:p w14:paraId="4D1E417A" w14:textId="32FAB7DD" w:rsidR="00AF6C02" w:rsidRPr="00407DE2" w:rsidRDefault="00AF6C02" w:rsidP="00407DE2">
      <w:pPr>
        <w:pBdr>
          <w:top w:val="single" w:sz="12" w:space="1" w:color="E8A33D"/>
          <w:left w:val="single" w:sz="12" w:space="4" w:color="E8A33D"/>
          <w:bottom w:val="single" w:sz="12" w:space="1" w:color="E8A33D"/>
          <w:right w:val="single" w:sz="12" w:space="4" w:color="E8A33D"/>
        </w:pBdr>
        <w:spacing w:before="0" w:after="80"/>
        <w:rPr>
          <w:rFonts w:eastAsia="Times New Roman" w:cs="Arial"/>
          <w:color w:val="AE4B57"/>
          <w:szCs w:val="24"/>
        </w:rPr>
      </w:pPr>
      <w:r w:rsidRPr="00407DE2">
        <w:rPr>
          <w:rFonts w:eastAsia="Times New Roman" w:cs="Arial"/>
          <w:b/>
          <w:bCs/>
          <w:color w:val="AE4B57"/>
          <w:szCs w:val="24"/>
        </w:rPr>
        <w:t xml:space="preserve">District/School Customization: </w:t>
      </w:r>
      <w:r w:rsidRPr="00407DE2">
        <w:rPr>
          <w:rFonts w:eastAsia="Times New Roman" w:cs="Arial"/>
          <w:color w:val="AE4B57"/>
          <w:szCs w:val="24"/>
        </w:rPr>
        <w:t>How to Use This Template</w:t>
      </w:r>
    </w:p>
    <w:p w14:paraId="1CC2C0A9" w14:textId="77777777" w:rsidR="00AF6C02" w:rsidRPr="00407DE2" w:rsidRDefault="00AF6C02" w:rsidP="00407DE2">
      <w:pPr>
        <w:pBdr>
          <w:top w:val="single" w:sz="12" w:space="1" w:color="E8A33D"/>
          <w:left w:val="single" w:sz="12" w:space="4" w:color="E8A33D"/>
          <w:bottom w:val="single" w:sz="12" w:space="1" w:color="E8A33D"/>
          <w:right w:val="single" w:sz="12" w:space="4" w:color="E8A33D"/>
        </w:pBdr>
        <w:spacing w:before="0" w:after="100"/>
        <w:rPr>
          <w:rFonts w:eastAsia="Times New Roman" w:cs="Arial"/>
          <w:color w:val="AE4B57"/>
          <w:szCs w:val="24"/>
        </w:rPr>
      </w:pPr>
      <w:r w:rsidRPr="00407DE2">
        <w:rPr>
          <w:rFonts w:eastAsia="Times New Roman" w:cs="Arial"/>
          <w:color w:val="AE4B57"/>
          <w:szCs w:val="24"/>
        </w:rPr>
        <w:t>This template was designed to be adapted by your school or district and is just one example of a college and career guide for newcomer students. Schools and districts may use all or part of this template and are free to make any changes they would like in creating their own resource(s) for students.</w:t>
      </w:r>
    </w:p>
    <w:p w14:paraId="7665D6FA" w14:textId="7BC089BB" w:rsidR="00AF6C02" w:rsidRPr="00407DE2" w:rsidRDefault="00A07596" w:rsidP="00407DE2">
      <w:pPr>
        <w:pBdr>
          <w:top w:val="single" w:sz="12" w:space="1" w:color="E8A33D"/>
          <w:left w:val="single" w:sz="12" w:space="4" w:color="E8A33D"/>
          <w:bottom w:val="single" w:sz="12" w:space="1" w:color="E8A33D"/>
          <w:right w:val="single" w:sz="12" w:space="4" w:color="E8A33D"/>
        </w:pBdr>
        <w:spacing w:before="0" w:after="100"/>
        <w:rPr>
          <w:rFonts w:eastAsia="Times New Roman" w:cs="Arial"/>
          <w:color w:val="AE4B57"/>
          <w:szCs w:val="24"/>
        </w:rPr>
      </w:pPr>
      <w:r>
        <w:rPr>
          <w:rFonts w:eastAsia="Times New Roman" w:cs="Arial"/>
          <w:color w:val="AE4B57"/>
          <w:szCs w:val="24"/>
        </w:rPr>
        <w:t>Bracketed text</w:t>
      </w:r>
      <w:r w:rsidR="00AF6C02" w:rsidRPr="00407DE2">
        <w:rPr>
          <w:rFonts w:eastAsia="Times New Roman" w:cs="Arial"/>
          <w:color w:val="AE4B57"/>
          <w:szCs w:val="24"/>
        </w:rPr>
        <w:t xml:space="preserve"> indicate</w:t>
      </w:r>
      <w:r>
        <w:rPr>
          <w:rFonts w:eastAsia="Times New Roman" w:cs="Arial"/>
          <w:color w:val="AE4B57"/>
          <w:szCs w:val="24"/>
        </w:rPr>
        <w:t>s</w:t>
      </w:r>
      <w:r w:rsidR="00AF6C02" w:rsidRPr="00407DE2">
        <w:rPr>
          <w:rFonts w:eastAsia="Times New Roman" w:cs="Arial"/>
          <w:color w:val="AE4B57"/>
          <w:szCs w:val="24"/>
        </w:rPr>
        <w:t xml:space="preserve"> places to add local information such as your school's name, contacts, photos, programs, and resources.</w:t>
      </w:r>
    </w:p>
    <w:p w14:paraId="3BF52EE1" w14:textId="77777777" w:rsidR="00AF6C02" w:rsidRPr="00407DE2" w:rsidRDefault="00AF6C02" w:rsidP="00407DE2">
      <w:pPr>
        <w:pBdr>
          <w:top w:val="single" w:sz="12" w:space="1" w:color="E8A33D"/>
          <w:left w:val="single" w:sz="12" w:space="4" w:color="E8A33D"/>
          <w:bottom w:val="single" w:sz="12" w:space="1" w:color="E8A33D"/>
          <w:right w:val="single" w:sz="12" w:space="4" w:color="E8A33D"/>
        </w:pBdr>
        <w:spacing w:before="0" w:after="100"/>
        <w:rPr>
          <w:rFonts w:eastAsia="Times New Roman" w:cs="Arial"/>
          <w:color w:val="AE4B57"/>
          <w:szCs w:val="24"/>
        </w:rPr>
      </w:pPr>
      <w:r w:rsidRPr="00407DE2">
        <w:rPr>
          <w:rFonts w:eastAsia="Times New Roman" w:cs="Arial"/>
          <w:color w:val="AE4B57"/>
          <w:szCs w:val="24"/>
        </w:rPr>
        <w:t>This template was developed with guidance from the California Newcomer Education and Wellbeing (</w:t>
      </w:r>
      <w:proofErr w:type="spellStart"/>
      <w:r w:rsidRPr="00407DE2">
        <w:rPr>
          <w:rFonts w:eastAsia="Times New Roman" w:cs="Arial"/>
          <w:color w:val="AE4B57"/>
          <w:szCs w:val="24"/>
        </w:rPr>
        <w:t>CalNEW</w:t>
      </w:r>
      <w:proofErr w:type="spellEnd"/>
      <w:r w:rsidRPr="00407DE2">
        <w:rPr>
          <w:rFonts w:eastAsia="Times New Roman" w:cs="Arial"/>
          <w:color w:val="AE4B57"/>
          <w:szCs w:val="24"/>
        </w:rPr>
        <w:t>) Student Leadership Council, whose members surveyed and interviewed newcomer peers across California to identify what students need when they arrive.</w:t>
      </w:r>
    </w:p>
    <w:p w14:paraId="48144388" w14:textId="6248A524" w:rsidR="00AF6C02" w:rsidRPr="00407DE2" w:rsidRDefault="00AF6C02" w:rsidP="00407DE2">
      <w:pPr>
        <w:pBdr>
          <w:top w:val="single" w:sz="12" w:space="1" w:color="E8A33D"/>
          <w:left w:val="single" w:sz="12" w:space="4" w:color="E8A33D"/>
          <w:bottom w:val="single" w:sz="12" w:space="1" w:color="E8A33D"/>
          <w:right w:val="single" w:sz="12" w:space="4" w:color="E8A33D"/>
        </w:pBdr>
        <w:spacing w:before="0"/>
        <w:rPr>
          <w:rFonts w:eastAsia="Times New Roman" w:cs="Arial"/>
          <w:color w:val="AE4B57"/>
          <w:szCs w:val="24"/>
        </w:rPr>
      </w:pPr>
      <w:r w:rsidRPr="00407DE2">
        <w:rPr>
          <w:rFonts w:eastAsia="Times New Roman" w:cs="Arial"/>
          <w:color w:val="AE4B57"/>
          <w:szCs w:val="24"/>
        </w:rPr>
        <w:t>It is recommended that districts translate this guide into the home languages of students in their community</w:t>
      </w:r>
      <w:r w:rsidR="00A07596">
        <w:rPr>
          <w:rFonts w:eastAsia="Times New Roman" w:cs="Arial"/>
          <w:color w:val="AE4B57"/>
          <w:szCs w:val="24"/>
        </w:rPr>
        <w:t xml:space="preserve"> and remove cover sheet</w:t>
      </w:r>
      <w:r w:rsidRPr="00407DE2">
        <w:rPr>
          <w:rFonts w:eastAsia="Times New Roman" w:cs="Arial"/>
          <w:color w:val="AE4B57"/>
          <w:szCs w:val="24"/>
        </w:rPr>
        <w:t xml:space="preserve"> before distributing.</w:t>
      </w:r>
    </w:p>
    <w:p w14:paraId="2E074CC0" w14:textId="6F2AADFB" w:rsidR="00AF6C02" w:rsidRDefault="00AF6C02">
      <w:pPr>
        <w:spacing w:before="0" w:after="0"/>
        <w:rPr>
          <w:rFonts w:cs="Arial"/>
        </w:rPr>
      </w:pPr>
      <w:r>
        <w:rPr>
          <w:rFonts w:cs="Arial"/>
        </w:rPr>
        <w:br w:type="page"/>
      </w:r>
    </w:p>
    <w:p w14:paraId="0F96F5FA" w14:textId="43487CCB" w:rsidR="00AF6C02" w:rsidRPr="00966FE7" w:rsidRDefault="00A07596" w:rsidP="00AF6C02">
      <w:pPr>
        <w:spacing w:before="0" w:after="480"/>
        <w:jc w:val="center"/>
        <w:rPr>
          <w:rFonts w:cs="Arial"/>
          <w:color w:val="auto"/>
          <w:szCs w:val="24"/>
        </w:rPr>
      </w:pPr>
      <w:r>
        <w:rPr>
          <w:rFonts w:cs="Arial"/>
          <w:b/>
          <w:bCs/>
          <w:color w:val="auto"/>
          <w:szCs w:val="24"/>
        </w:rPr>
        <w:lastRenderedPageBreak/>
        <w:t>[</w:t>
      </w:r>
      <w:r w:rsidR="00AF6C02">
        <w:rPr>
          <w:rFonts w:cs="Arial"/>
          <w:b/>
          <w:bCs/>
          <w:color w:val="auto"/>
          <w:szCs w:val="24"/>
        </w:rPr>
        <w:t xml:space="preserve">Add </w:t>
      </w:r>
      <w:r w:rsidR="00AF6C02" w:rsidRPr="00966FE7">
        <w:rPr>
          <w:rFonts w:cs="Arial"/>
          <w:b/>
          <w:bCs/>
          <w:color w:val="auto"/>
          <w:szCs w:val="24"/>
        </w:rPr>
        <w:t>D</w:t>
      </w:r>
      <w:r w:rsidR="00AF6C02">
        <w:rPr>
          <w:rFonts w:cs="Arial"/>
          <w:b/>
          <w:bCs/>
          <w:color w:val="auto"/>
          <w:szCs w:val="24"/>
        </w:rPr>
        <w:t>istrict</w:t>
      </w:r>
      <w:r w:rsidR="00AF6C02" w:rsidRPr="00966FE7">
        <w:rPr>
          <w:rFonts w:cs="Arial"/>
          <w:b/>
          <w:bCs/>
          <w:color w:val="auto"/>
          <w:szCs w:val="24"/>
        </w:rPr>
        <w:t xml:space="preserve"> / S</w:t>
      </w:r>
      <w:r w:rsidR="00AF6C02">
        <w:rPr>
          <w:rFonts w:cs="Arial"/>
          <w:b/>
          <w:bCs/>
          <w:color w:val="auto"/>
          <w:szCs w:val="24"/>
        </w:rPr>
        <w:t>chool</w:t>
      </w:r>
      <w:r w:rsidR="00AF6C02" w:rsidRPr="00966FE7">
        <w:rPr>
          <w:rFonts w:cs="Arial"/>
          <w:b/>
          <w:bCs/>
          <w:color w:val="auto"/>
          <w:szCs w:val="24"/>
        </w:rPr>
        <w:t xml:space="preserve"> L</w:t>
      </w:r>
      <w:r w:rsidR="00AF6C02">
        <w:rPr>
          <w:rFonts w:cs="Arial"/>
          <w:b/>
          <w:bCs/>
          <w:color w:val="auto"/>
          <w:szCs w:val="24"/>
        </w:rPr>
        <w:t>ogo</w:t>
      </w:r>
      <w:r>
        <w:rPr>
          <w:rFonts w:cs="Arial"/>
          <w:b/>
          <w:bCs/>
          <w:color w:val="auto"/>
          <w:szCs w:val="24"/>
        </w:rPr>
        <w:t>]</w:t>
      </w:r>
    </w:p>
    <w:p w14:paraId="47F44B5C" w14:textId="0CB8DCE7" w:rsidR="001F7690" w:rsidRDefault="00BF5FF3" w:rsidP="00801D6B">
      <w:pPr>
        <w:spacing w:before="0" w:after="0"/>
        <w:jc w:val="center"/>
        <w:rPr>
          <w:rFonts w:cs="Arial"/>
          <w:b/>
          <w:bCs/>
          <w:color w:val="CD4A2D"/>
          <w:spacing w:val="30"/>
          <w:sz w:val="28"/>
          <w:szCs w:val="28"/>
        </w:rPr>
      </w:pPr>
      <w:r w:rsidRPr="00257069">
        <w:rPr>
          <w:rFonts w:cs="Arial"/>
          <w:b/>
          <w:bCs/>
          <w:color w:val="CD4A2D"/>
          <w:spacing w:val="30"/>
          <w:sz w:val="28"/>
          <w:szCs w:val="28"/>
        </w:rPr>
        <w:t>Your Future in California</w:t>
      </w:r>
    </w:p>
    <w:p w14:paraId="1F1A459B" w14:textId="4357C49A" w:rsidR="00AF6C02" w:rsidRPr="00966FE7" w:rsidRDefault="00A07596" w:rsidP="00AF6C02">
      <w:pPr>
        <w:spacing w:before="480" w:after="480"/>
        <w:jc w:val="center"/>
        <w:rPr>
          <w:rFonts w:cs="Arial"/>
          <w:color w:val="auto"/>
          <w:szCs w:val="24"/>
        </w:rPr>
      </w:pPr>
      <w:r>
        <w:rPr>
          <w:rFonts w:cs="Arial"/>
          <w:b/>
          <w:bCs/>
          <w:color w:val="auto"/>
          <w:szCs w:val="24"/>
        </w:rPr>
        <w:t>[</w:t>
      </w:r>
      <w:r w:rsidR="00AF6C02">
        <w:rPr>
          <w:rFonts w:cs="Arial"/>
          <w:b/>
          <w:bCs/>
          <w:color w:val="auto"/>
          <w:szCs w:val="24"/>
        </w:rPr>
        <w:t xml:space="preserve">Add </w:t>
      </w:r>
      <w:r w:rsidR="00AF6C02" w:rsidRPr="00966FE7">
        <w:rPr>
          <w:rFonts w:cs="Arial"/>
          <w:b/>
          <w:bCs/>
          <w:color w:val="auto"/>
          <w:szCs w:val="24"/>
        </w:rPr>
        <w:t>D</w:t>
      </w:r>
      <w:r w:rsidR="00AF6C02">
        <w:rPr>
          <w:rFonts w:cs="Arial"/>
          <w:b/>
          <w:bCs/>
          <w:color w:val="auto"/>
          <w:szCs w:val="24"/>
        </w:rPr>
        <w:t>istrict</w:t>
      </w:r>
      <w:r w:rsidR="00AF6C02" w:rsidRPr="00966FE7">
        <w:rPr>
          <w:rFonts w:cs="Arial"/>
          <w:b/>
          <w:bCs/>
          <w:color w:val="auto"/>
          <w:szCs w:val="24"/>
        </w:rPr>
        <w:t xml:space="preserve"> / S</w:t>
      </w:r>
      <w:r w:rsidR="00AF6C02">
        <w:rPr>
          <w:rFonts w:cs="Arial"/>
          <w:b/>
          <w:bCs/>
          <w:color w:val="auto"/>
          <w:szCs w:val="24"/>
        </w:rPr>
        <w:t>chool</w:t>
      </w:r>
      <w:r w:rsidR="00AF6C02" w:rsidRPr="00966FE7">
        <w:rPr>
          <w:rFonts w:cs="Arial"/>
          <w:b/>
          <w:bCs/>
          <w:color w:val="auto"/>
          <w:szCs w:val="24"/>
        </w:rPr>
        <w:t xml:space="preserve"> </w:t>
      </w:r>
      <w:r w:rsidR="00AF6C02">
        <w:rPr>
          <w:rFonts w:cs="Arial"/>
          <w:b/>
          <w:bCs/>
          <w:color w:val="auto"/>
          <w:szCs w:val="24"/>
        </w:rPr>
        <w:t>Name</w:t>
      </w:r>
      <w:r>
        <w:rPr>
          <w:rFonts w:cs="Arial"/>
          <w:b/>
          <w:bCs/>
          <w:color w:val="auto"/>
          <w:szCs w:val="24"/>
        </w:rPr>
        <w:t>]</w:t>
      </w:r>
    </w:p>
    <w:p w14:paraId="37467476" w14:textId="12E6333E" w:rsidR="001F7690" w:rsidRPr="00E86AE3" w:rsidRDefault="00BF5FF3" w:rsidP="00EB5F8D">
      <w:pPr>
        <w:pStyle w:val="Heading2"/>
        <w:spacing w:after="8160"/>
        <w:jc w:val="center"/>
      </w:pPr>
      <w:r>
        <w:t>A Guide to College and Career Pathways for Newcomer Students</w:t>
      </w:r>
    </w:p>
    <w:p w14:paraId="09C5FF0D" w14:textId="71565D71" w:rsidR="00EB5F8D" w:rsidRPr="0052479D" w:rsidRDefault="00EB5F8D" w:rsidP="00EB5F8D">
      <w:pPr>
        <w:pBdr>
          <w:top w:val="single" w:sz="6" w:space="12" w:color="E8DFD6"/>
        </w:pBdr>
        <w:spacing w:before="200"/>
        <w:jc w:val="center"/>
        <w:rPr>
          <w:rFonts w:cs="Arial"/>
          <w:szCs w:val="24"/>
        </w:rPr>
      </w:pPr>
      <w:r w:rsidRPr="00322D6F">
        <w:rPr>
          <w:rFonts w:cs="Arial"/>
          <w:color w:val="auto"/>
          <w:szCs w:val="24"/>
        </w:rPr>
        <w:t xml:space="preserve">Developed by the California Department of Education, Multilingual Support Division, </w:t>
      </w:r>
      <w:r w:rsidRPr="00894DED">
        <w:rPr>
          <w:rFonts w:cs="Arial"/>
          <w:color w:val="auto"/>
          <w:szCs w:val="24"/>
        </w:rPr>
        <w:t>September 2026</w:t>
      </w:r>
      <w:r>
        <w:rPr>
          <w:rFonts w:cs="Arial"/>
          <w:szCs w:val="24"/>
        </w:rPr>
        <w:t xml:space="preserve">: </w:t>
      </w:r>
      <w:hyperlink r:id="rId8" w:tooltip="Multilingual Learners web page" w:history="1">
        <w:r w:rsidRPr="00EB5F8D">
          <w:rPr>
            <w:rStyle w:val="Hyperlink"/>
            <w:rFonts w:cs="Arial"/>
            <w:szCs w:val="24"/>
          </w:rPr>
          <w:t>https://www.cde.ca.gov/sp/ml/</w:t>
        </w:r>
      </w:hyperlink>
      <w:r w:rsidRPr="00EB5F8D">
        <w:rPr>
          <w:rFonts w:cs="Arial"/>
          <w:color w:val="6B6560"/>
          <w:szCs w:val="24"/>
        </w:rPr>
        <w:t xml:space="preserve"> </w:t>
      </w:r>
    </w:p>
    <w:p w14:paraId="60064B40" w14:textId="71BE8BD0" w:rsidR="00EB5F8D" w:rsidRPr="00E86AE3" w:rsidRDefault="00EB5F8D" w:rsidP="00AF6C02">
      <w:pPr>
        <w:pStyle w:val="Heading2"/>
        <w:jc w:val="center"/>
        <w:sectPr w:rsidR="00EB5F8D" w:rsidRPr="00E86AE3">
          <w:pgSz w:w="12240" w:h="15840"/>
          <w:pgMar w:top="1440" w:right="1440" w:bottom="1440" w:left="1440" w:header="708" w:footer="708" w:gutter="0"/>
          <w:cols w:space="720"/>
          <w:titlePg/>
          <w:docGrid w:linePitch="360"/>
        </w:sectPr>
      </w:pPr>
    </w:p>
    <w:sdt>
      <w:sdtPr>
        <w:rPr>
          <w:rFonts w:cs="Calibri"/>
          <w:b w:val="0"/>
          <w:bCs w:val="0"/>
          <w:sz w:val="24"/>
          <w:szCs w:val="22"/>
        </w:rPr>
        <w:id w:val="-1248270012"/>
        <w:docPartObj>
          <w:docPartGallery w:val="Table of Contents"/>
          <w:docPartUnique/>
        </w:docPartObj>
      </w:sdtPr>
      <w:sdtEndPr>
        <w:rPr>
          <w:noProof/>
        </w:rPr>
      </w:sdtEndPr>
      <w:sdtContent>
        <w:p w14:paraId="20682251" w14:textId="59C44D0B" w:rsidR="0032355A" w:rsidRDefault="0032355A" w:rsidP="00801D6B">
          <w:pPr>
            <w:pStyle w:val="Heading2"/>
          </w:pPr>
          <w:r>
            <w:t>Table of Contents</w:t>
          </w:r>
        </w:p>
        <w:p w14:paraId="26420710" w14:textId="0654BFC0" w:rsidR="0032355A" w:rsidRPr="00801D6B" w:rsidRDefault="0032355A">
          <w:pPr>
            <w:pStyle w:val="TOC2"/>
            <w:tabs>
              <w:tab w:val="right" w:leader="dot" w:pos="9350"/>
            </w:tabs>
            <w:rPr>
              <w:rFonts w:ascii="Arial" w:eastAsiaTheme="minorEastAsia" w:hAnsi="Arial" w:cs="Arial"/>
              <w:smallCaps w:val="0"/>
              <w:noProof/>
              <w:color w:val="auto"/>
              <w:kern w:val="2"/>
              <w:sz w:val="24"/>
              <w:szCs w:val="24"/>
              <w14:ligatures w14:val="standardContextual"/>
            </w:rPr>
          </w:pPr>
          <w:r>
            <w:fldChar w:fldCharType="begin"/>
          </w:r>
          <w:r>
            <w:instrText xml:space="preserve"> TOC \o "1-3" \h \z \u </w:instrText>
          </w:r>
          <w:r>
            <w:fldChar w:fldCharType="separate"/>
          </w:r>
          <w:hyperlink w:anchor="_Toc240540939" w:history="1">
            <w:r w:rsidRPr="00801D6B">
              <w:rPr>
                <w:rStyle w:val="Hyperlink"/>
                <w:rFonts w:ascii="Arial" w:hAnsi="Arial" w:cs="Arial"/>
                <w:noProof/>
                <w:color w:val="auto"/>
                <w:sz w:val="24"/>
                <w:szCs w:val="24"/>
              </w:rPr>
              <w:t>Introduction</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_Toc240540939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5</w:t>
            </w:r>
            <w:r w:rsidRPr="00801D6B">
              <w:rPr>
                <w:rFonts w:ascii="Arial" w:hAnsi="Arial" w:cs="Arial"/>
                <w:noProof/>
                <w:webHidden/>
                <w:color w:val="auto"/>
                <w:sz w:val="24"/>
                <w:szCs w:val="24"/>
              </w:rPr>
              <w:fldChar w:fldCharType="end"/>
            </w:r>
          </w:hyperlink>
        </w:p>
        <w:p w14:paraId="4E15A4E3" w14:textId="29A40606" w:rsidR="0032355A" w:rsidRPr="00801D6B" w:rsidRDefault="0032355A">
          <w:pPr>
            <w:pStyle w:val="TOC2"/>
            <w:tabs>
              <w:tab w:val="right" w:leader="dot" w:pos="9350"/>
            </w:tabs>
            <w:rPr>
              <w:rFonts w:ascii="Arial" w:eastAsiaTheme="minorEastAsia" w:hAnsi="Arial" w:cs="Arial"/>
              <w:smallCaps w:val="0"/>
              <w:noProof/>
              <w:color w:val="auto"/>
              <w:kern w:val="2"/>
              <w:sz w:val="24"/>
              <w:szCs w:val="24"/>
              <w14:ligatures w14:val="standardContextual"/>
            </w:rPr>
          </w:pPr>
          <w:hyperlink w:anchor="_Toc240540940" w:history="1">
            <w:r w:rsidRPr="00801D6B">
              <w:rPr>
                <w:rStyle w:val="Hyperlink"/>
                <w:rFonts w:ascii="Arial" w:hAnsi="Arial" w:cs="Arial"/>
                <w:noProof/>
                <w:color w:val="auto"/>
                <w:sz w:val="24"/>
                <w:szCs w:val="24"/>
              </w:rPr>
              <w:t>Section</w:t>
            </w:r>
            <w:r w:rsidRPr="00801D6B">
              <w:rPr>
                <w:rStyle w:val="Hyperlink"/>
                <w:rFonts w:ascii="Arial" w:hAnsi="Arial" w:cs="Arial"/>
                <w:caps/>
                <w:noProof/>
                <w:color w:val="auto"/>
                <w:sz w:val="24"/>
                <w:szCs w:val="24"/>
              </w:rPr>
              <w:t xml:space="preserve"> 1: </w:t>
            </w:r>
            <w:r w:rsidRPr="00801D6B">
              <w:rPr>
                <w:rStyle w:val="Hyperlink"/>
                <w:rFonts w:ascii="Arial" w:hAnsi="Arial" w:cs="Arial"/>
                <w:noProof/>
                <w:color w:val="auto"/>
                <w:sz w:val="24"/>
                <w:szCs w:val="24"/>
              </w:rPr>
              <w:t>Quick Reference</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_Toc240540940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6</w:t>
            </w:r>
            <w:r w:rsidRPr="00801D6B">
              <w:rPr>
                <w:rFonts w:ascii="Arial" w:hAnsi="Arial" w:cs="Arial"/>
                <w:noProof/>
                <w:webHidden/>
                <w:color w:val="auto"/>
                <w:sz w:val="24"/>
                <w:szCs w:val="24"/>
              </w:rPr>
              <w:fldChar w:fldCharType="end"/>
            </w:r>
          </w:hyperlink>
        </w:p>
        <w:p w14:paraId="2F637B85" w14:textId="39E633FA" w:rsidR="0032355A" w:rsidRPr="00801D6B" w:rsidRDefault="0032355A">
          <w:pPr>
            <w:pStyle w:val="TOC3"/>
            <w:tabs>
              <w:tab w:val="right" w:leader="dot" w:pos="9350"/>
            </w:tabs>
            <w:rPr>
              <w:rFonts w:ascii="Arial" w:eastAsiaTheme="minorEastAsia" w:hAnsi="Arial" w:cs="Arial"/>
              <w:i w:val="0"/>
              <w:iCs w:val="0"/>
              <w:noProof/>
              <w:color w:val="auto"/>
              <w:kern w:val="2"/>
              <w:sz w:val="24"/>
              <w:szCs w:val="24"/>
              <w14:ligatures w14:val="standardContextual"/>
            </w:rPr>
          </w:pPr>
          <w:hyperlink w:anchor="_Toc240540941" w:history="1">
            <w:r w:rsidRPr="00801D6B">
              <w:rPr>
                <w:rStyle w:val="Hyperlink"/>
                <w:rFonts w:ascii="Arial" w:hAnsi="Arial" w:cs="Arial"/>
                <w:noProof/>
                <w:color w:val="auto"/>
                <w:sz w:val="24"/>
                <w:szCs w:val="24"/>
              </w:rPr>
              <w:t>Key Terms</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_Toc240540941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6</w:t>
            </w:r>
            <w:r w:rsidRPr="00801D6B">
              <w:rPr>
                <w:rFonts w:ascii="Arial" w:hAnsi="Arial" w:cs="Arial"/>
                <w:noProof/>
                <w:webHidden/>
                <w:color w:val="auto"/>
                <w:sz w:val="24"/>
                <w:szCs w:val="24"/>
              </w:rPr>
              <w:fldChar w:fldCharType="end"/>
            </w:r>
          </w:hyperlink>
        </w:p>
        <w:p w14:paraId="16867C1B" w14:textId="6A5C03F2" w:rsidR="0032355A" w:rsidRPr="00801D6B" w:rsidRDefault="0032355A">
          <w:pPr>
            <w:pStyle w:val="TOC3"/>
            <w:tabs>
              <w:tab w:val="right" w:leader="dot" w:pos="9350"/>
            </w:tabs>
            <w:rPr>
              <w:rFonts w:ascii="Arial" w:eastAsiaTheme="minorEastAsia" w:hAnsi="Arial" w:cs="Arial"/>
              <w:i w:val="0"/>
              <w:iCs w:val="0"/>
              <w:noProof/>
              <w:color w:val="auto"/>
              <w:kern w:val="2"/>
              <w:sz w:val="24"/>
              <w:szCs w:val="24"/>
              <w14:ligatures w14:val="standardContextual"/>
            </w:rPr>
          </w:pPr>
          <w:hyperlink w:anchor="_Toc240540942" w:history="1">
            <w:r w:rsidRPr="00801D6B">
              <w:rPr>
                <w:rStyle w:val="Hyperlink"/>
                <w:rFonts w:ascii="Arial" w:hAnsi="Arial" w:cs="Arial"/>
                <w:noProof/>
                <w:color w:val="auto"/>
                <w:sz w:val="24"/>
                <w:szCs w:val="24"/>
              </w:rPr>
              <w:t>Important Deadlines</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_Toc240540942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8</w:t>
            </w:r>
            <w:r w:rsidRPr="00801D6B">
              <w:rPr>
                <w:rFonts w:ascii="Arial" w:hAnsi="Arial" w:cs="Arial"/>
                <w:noProof/>
                <w:webHidden/>
                <w:color w:val="auto"/>
                <w:sz w:val="24"/>
                <w:szCs w:val="24"/>
              </w:rPr>
              <w:fldChar w:fldCharType="end"/>
            </w:r>
          </w:hyperlink>
        </w:p>
        <w:p w14:paraId="4053C2AB" w14:textId="74FB13D1" w:rsidR="0032355A" w:rsidRPr="00801D6B" w:rsidRDefault="0032355A">
          <w:pPr>
            <w:pStyle w:val="TOC2"/>
            <w:tabs>
              <w:tab w:val="right" w:leader="dot" w:pos="9350"/>
            </w:tabs>
            <w:rPr>
              <w:rFonts w:ascii="Arial" w:eastAsiaTheme="minorEastAsia" w:hAnsi="Arial" w:cs="Arial"/>
              <w:smallCaps w:val="0"/>
              <w:noProof/>
              <w:color w:val="auto"/>
              <w:kern w:val="2"/>
              <w:sz w:val="24"/>
              <w:szCs w:val="24"/>
              <w14:ligatures w14:val="standardContextual"/>
            </w:rPr>
          </w:pPr>
          <w:hyperlink w:anchor="_Toc240540943" w:history="1">
            <w:r w:rsidRPr="00801D6B">
              <w:rPr>
                <w:rStyle w:val="Hyperlink"/>
                <w:rFonts w:ascii="Arial" w:hAnsi="Arial" w:cs="Arial"/>
                <w:noProof/>
                <w:color w:val="auto"/>
                <w:spacing w:val="20"/>
                <w:sz w:val="24"/>
                <w:szCs w:val="24"/>
              </w:rPr>
              <w:t>Section</w:t>
            </w:r>
            <w:r w:rsidRPr="00801D6B">
              <w:rPr>
                <w:rStyle w:val="Hyperlink"/>
                <w:rFonts w:ascii="Arial" w:hAnsi="Arial" w:cs="Arial"/>
                <w:caps/>
                <w:noProof/>
                <w:color w:val="auto"/>
                <w:spacing w:val="20"/>
                <w:sz w:val="24"/>
                <w:szCs w:val="24"/>
              </w:rPr>
              <w:t xml:space="preserve"> 2: </w:t>
            </w:r>
            <w:r w:rsidRPr="00801D6B">
              <w:rPr>
                <w:rStyle w:val="Hyperlink"/>
                <w:rFonts w:ascii="Arial" w:hAnsi="Arial" w:cs="Arial"/>
                <w:noProof/>
                <w:color w:val="auto"/>
                <w:sz w:val="24"/>
                <w:szCs w:val="24"/>
              </w:rPr>
              <w:t>Your Languages Are an Asset</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_Toc240540943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10</w:t>
            </w:r>
            <w:r w:rsidRPr="00801D6B">
              <w:rPr>
                <w:rFonts w:ascii="Arial" w:hAnsi="Arial" w:cs="Arial"/>
                <w:noProof/>
                <w:webHidden/>
                <w:color w:val="auto"/>
                <w:sz w:val="24"/>
                <w:szCs w:val="24"/>
              </w:rPr>
              <w:fldChar w:fldCharType="end"/>
            </w:r>
          </w:hyperlink>
        </w:p>
        <w:p w14:paraId="685FF010" w14:textId="6DF9E157" w:rsidR="0032355A" w:rsidRPr="00801D6B" w:rsidRDefault="0032355A">
          <w:pPr>
            <w:pStyle w:val="TOC3"/>
            <w:tabs>
              <w:tab w:val="right" w:leader="dot" w:pos="9350"/>
            </w:tabs>
            <w:rPr>
              <w:rFonts w:ascii="Arial" w:eastAsiaTheme="minorEastAsia" w:hAnsi="Arial" w:cs="Arial"/>
              <w:i w:val="0"/>
              <w:iCs w:val="0"/>
              <w:noProof/>
              <w:color w:val="auto"/>
              <w:kern w:val="2"/>
              <w:sz w:val="24"/>
              <w:szCs w:val="24"/>
              <w14:ligatures w14:val="standardContextual"/>
            </w:rPr>
          </w:pPr>
          <w:hyperlink w:anchor="_Toc240540944" w:history="1">
            <w:r w:rsidRPr="00801D6B">
              <w:rPr>
                <w:rStyle w:val="Hyperlink"/>
                <w:rFonts w:ascii="Arial" w:hAnsi="Arial" w:cs="Arial"/>
                <w:noProof/>
                <w:color w:val="auto"/>
                <w:sz w:val="24"/>
                <w:szCs w:val="24"/>
              </w:rPr>
              <w:t>California's Goals for Multilingual Students</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_Toc240540944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10</w:t>
            </w:r>
            <w:r w:rsidRPr="00801D6B">
              <w:rPr>
                <w:rFonts w:ascii="Arial" w:hAnsi="Arial" w:cs="Arial"/>
                <w:noProof/>
                <w:webHidden/>
                <w:color w:val="auto"/>
                <w:sz w:val="24"/>
                <w:szCs w:val="24"/>
              </w:rPr>
              <w:fldChar w:fldCharType="end"/>
            </w:r>
          </w:hyperlink>
        </w:p>
        <w:p w14:paraId="43897CC4" w14:textId="03B32B78" w:rsidR="0032355A" w:rsidRPr="00801D6B" w:rsidRDefault="0032355A">
          <w:pPr>
            <w:pStyle w:val="TOC2"/>
            <w:tabs>
              <w:tab w:val="right" w:leader="dot" w:pos="9350"/>
            </w:tabs>
            <w:rPr>
              <w:rFonts w:ascii="Arial" w:eastAsiaTheme="minorEastAsia" w:hAnsi="Arial" w:cs="Arial"/>
              <w:smallCaps w:val="0"/>
              <w:noProof/>
              <w:color w:val="auto"/>
              <w:kern w:val="2"/>
              <w:sz w:val="24"/>
              <w:szCs w:val="24"/>
              <w14:ligatures w14:val="standardContextual"/>
            </w:rPr>
          </w:pPr>
          <w:hyperlink w:anchor="_Toc240540945" w:history="1">
            <w:r w:rsidRPr="00801D6B">
              <w:rPr>
                <w:rStyle w:val="Hyperlink"/>
                <w:rFonts w:ascii="Arial" w:hAnsi="Arial" w:cs="Arial"/>
                <w:noProof/>
                <w:color w:val="auto"/>
                <w:sz w:val="24"/>
                <w:szCs w:val="24"/>
              </w:rPr>
              <w:t>Section 3:</w:t>
            </w:r>
            <w:r w:rsidRPr="00801D6B">
              <w:rPr>
                <w:rStyle w:val="Hyperlink"/>
                <w:rFonts w:ascii="Arial" w:hAnsi="Arial" w:cs="Arial"/>
                <w:caps/>
                <w:noProof/>
                <w:color w:val="auto"/>
                <w:spacing w:val="20"/>
                <w:sz w:val="24"/>
                <w:szCs w:val="24"/>
              </w:rPr>
              <w:t xml:space="preserve"> </w:t>
            </w:r>
            <w:r w:rsidRPr="00801D6B">
              <w:rPr>
                <w:rStyle w:val="Hyperlink"/>
                <w:rFonts w:ascii="Arial" w:hAnsi="Arial" w:cs="Arial"/>
                <w:noProof/>
                <w:color w:val="auto"/>
                <w:sz w:val="24"/>
                <w:szCs w:val="24"/>
              </w:rPr>
              <w:t>Your Pathways After High School</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_Toc240540945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11</w:t>
            </w:r>
            <w:r w:rsidRPr="00801D6B">
              <w:rPr>
                <w:rFonts w:ascii="Arial" w:hAnsi="Arial" w:cs="Arial"/>
                <w:noProof/>
                <w:webHidden/>
                <w:color w:val="auto"/>
                <w:sz w:val="24"/>
                <w:szCs w:val="24"/>
              </w:rPr>
              <w:fldChar w:fldCharType="end"/>
            </w:r>
          </w:hyperlink>
        </w:p>
        <w:p w14:paraId="0C8434B6" w14:textId="4949DB4D" w:rsidR="0032355A" w:rsidRPr="00801D6B" w:rsidRDefault="0032355A">
          <w:pPr>
            <w:pStyle w:val="TOC3"/>
            <w:tabs>
              <w:tab w:val="right" w:leader="dot" w:pos="9350"/>
            </w:tabs>
            <w:rPr>
              <w:rFonts w:ascii="Arial" w:eastAsiaTheme="minorEastAsia" w:hAnsi="Arial" w:cs="Arial"/>
              <w:i w:val="0"/>
              <w:iCs w:val="0"/>
              <w:noProof/>
              <w:color w:val="auto"/>
              <w:kern w:val="2"/>
              <w:sz w:val="24"/>
              <w:szCs w:val="24"/>
              <w14:ligatures w14:val="standardContextual"/>
            </w:rPr>
          </w:pPr>
          <w:hyperlink w:anchor="_Toc240540946" w:history="1">
            <w:r w:rsidRPr="00801D6B">
              <w:rPr>
                <w:rStyle w:val="Hyperlink"/>
                <w:rFonts w:ascii="Arial" w:hAnsi="Arial" w:cs="Arial"/>
                <w:noProof/>
                <w:color w:val="auto"/>
                <w:sz w:val="24"/>
                <w:szCs w:val="24"/>
              </w:rPr>
              <w:t>California Community Colleges</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_Toc240540946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11</w:t>
            </w:r>
            <w:r w:rsidRPr="00801D6B">
              <w:rPr>
                <w:rFonts w:ascii="Arial" w:hAnsi="Arial" w:cs="Arial"/>
                <w:noProof/>
                <w:webHidden/>
                <w:color w:val="auto"/>
                <w:sz w:val="24"/>
                <w:szCs w:val="24"/>
              </w:rPr>
              <w:fldChar w:fldCharType="end"/>
            </w:r>
          </w:hyperlink>
        </w:p>
        <w:p w14:paraId="46E6E4DC" w14:textId="0A34B26B" w:rsidR="0032355A" w:rsidRPr="00801D6B" w:rsidRDefault="0032355A">
          <w:pPr>
            <w:pStyle w:val="TOC3"/>
            <w:tabs>
              <w:tab w:val="right" w:leader="dot" w:pos="9350"/>
            </w:tabs>
            <w:rPr>
              <w:rFonts w:ascii="Arial" w:eastAsiaTheme="minorEastAsia" w:hAnsi="Arial" w:cs="Arial"/>
              <w:i w:val="0"/>
              <w:iCs w:val="0"/>
              <w:noProof/>
              <w:color w:val="auto"/>
              <w:kern w:val="2"/>
              <w:sz w:val="24"/>
              <w:szCs w:val="24"/>
              <w14:ligatures w14:val="standardContextual"/>
            </w:rPr>
          </w:pPr>
          <w:hyperlink w:anchor="_Toc240540947" w:history="1">
            <w:r w:rsidRPr="00801D6B">
              <w:rPr>
                <w:rStyle w:val="Hyperlink"/>
                <w:rFonts w:ascii="Arial" w:hAnsi="Arial" w:cs="Arial"/>
                <w:noProof/>
                <w:color w:val="auto"/>
                <w:sz w:val="24"/>
                <w:szCs w:val="24"/>
              </w:rPr>
              <w:t>University of California (UC) and California State University (CSU)</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_Toc240540947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12</w:t>
            </w:r>
            <w:r w:rsidRPr="00801D6B">
              <w:rPr>
                <w:rFonts w:ascii="Arial" w:hAnsi="Arial" w:cs="Arial"/>
                <w:noProof/>
                <w:webHidden/>
                <w:color w:val="auto"/>
                <w:sz w:val="24"/>
                <w:szCs w:val="24"/>
              </w:rPr>
              <w:fldChar w:fldCharType="end"/>
            </w:r>
          </w:hyperlink>
        </w:p>
        <w:p w14:paraId="22E6B559" w14:textId="6F78EA4E" w:rsidR="0032355A" w:rsidRPr="00801D6B" w:rsidRDefault="0032355A">
          <w:pPr>
            <w:pStyle w:val="TOC3"/>
            <w:tabs>
              <w:tab w:val="right" w:leader="dot" w:pos="9350"/>
            </w:tabs>
            <w:rPr>
              <w:rFonts w:ascii="Arial" w:eastAsiaTheme="minorEastAsia" w:hAnsi="Arial" w:cs="Arial"/>
              <w:i w:val="0"/>
              <w:iCs w:val="0"/>
              <w:noProof/>
              <w:color w:val="auto"/>
              <w:kern w:val="2"/>
              <w:sz w:val="24"/>
              <w:szCs w:val="24"/>
              <w14:ligatures w14:val="standardContextual"/>
            </w:rPr>
          </w:pPr>
          <w:hyperlink w:anchor="_Toc240540948" w:history="1">
            <w:r w:rsidRPr="00801D6B">
              <w:rPr>
                <w:rStyle w:val="Hyperlink"/>
                <w:rFonts w:ascii="Arial" w:hAnsi="Arial" w:cs="Arial"/>
                <w:noProof/>
                <w:color w:val="auto"/>
                <w:sz w:val="24"/>
                <w:szCs w:val="24"/>
              </w:rPr>
              <w:t>A-G Requirements: What You Need to Apply to UC and CSU</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_Toc240540948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12</w:t>
            </w:r>
            <w:r w:rsidRPr="00801D6B">
              <w:rPr>
                <w:rFonts w:ascii="Arial" w:hAnsi="Arial" w:cs="Arial"/>
                <w:noProof/>
                <w:webHidden/>
                <w:color w:val="auto"/>
                <w:sz w:val="24"/>
                <w:szCs w:val="24"/>
              </w:rPr>
              <w:fldChar w:fldCharType="end"/>
            </w:r>
          </w:hyperlink>
        </w:p>
        <w:p w14:paraId="07C7E09E" w14:textId="7D139380" w:rsidR="0032355A" w:rsidRPr="00801D6B" w:rsidRDefault="0032355A">
          <w:pPr>
            <w:pStyle w:val="TOC3"/>
            <w:tabs>
              <w:tab w:val="right" w:leader="dot" w:pos="9350"/>
            </w:tabs>
            <w:rPr>
              <w:rFonts w:ascii="Arial" w:eastAsiaTheme="minorEastAsia" w:hAnsi="Arial" w:cs="Arial"/>
              <w:i w:val="0"/>
              <w:iCs w:val="0"/>
              <w:noProof/>
              <w:color w:val="auto"/>
              <w:kern w:val="2"/>
              <w:sz w:val="24"/>
              <w:szCs w:val="24"/>
              <w14:ligatures w14:val="standardContextual"/>
            </w:rPr>
          </w:pPr>
          <w:hyperlink w:anchor="_Toc240540949" w:history="1">
            <w:r w:rsidRPr="00801D6B">
              <w:rPr>
                <w:rStyle w:val="Hyperlink"/>
                <w:rFonts w:ascii="Arial" w:hAnsi="Arial" w:cs="Arial"/>
                <w:noProof/>
                <w:color w:val="auto"/>
                <w:sz w:val="24"/>
                <w:szCs w:val="24"/>
              </w:rPr>
              <w:t>Graduation Requirements: What You Need to Graduate from [Add School/District Name]</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_Toc240540949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13</w:t>
            </w:r>
            <w:r w:rsidRPr="00801D6B">
              <w:rPr>
                <w:rFonts w:ascii="Arial" w:hAnsi="Arial" w:cs="Arial"/>
                <w:noProof/>
                <w:webHidden/>
                <w:color w:val="auto"/>
                <w:sz w:val="24"/>
                <w:szCs w:val="24"/>
              </w:rPr>
              <w:fldChar w:fldCharType="end"/>
            </w:r>
          </w:hyperlink>
        </w:p>
        <w:p w14:paraId="1A00B33D" w14:textId="11D4093E" w:rsidR="0032355A" w:rsidRPr="00801D6B" w:rsidRDefault="0032355A">
          <w:pPr>
            <w:pStyle w:val="TOC3"/>
            <w:tabs>
              <w:tab w:val="right" w:leader="dot" w:pos="9350"/>
            </w:tabs>
            <w:rPr>
              <w:rFonts w:ascii="Arial" w:eastAsiaTheme="minorEastAsia" w:hAnsi="Arial" w:cs="Arial"/>
              <w:i w:val="0"/>
              <w:iCs w:val="0"/>
              <w:noProof/>
              <w:color w:val="auto"/>
              <w:kern w:val="2"/>
              <w:sz w:val="24"/>
              <w:szCs w:val="24"/>
              <w14:ligatures w14:val="standardContextual"/>
            </w:rPr>
          </w:pPr>
          <w:hyperlink w:anchor="_Toc240540950" w:history="1">
            <w:r w:rsidRPr="00801D6B">
              <w:rPr>
                <w:rStyle w:val="Hyperlink"/>
                <w:rFonts w:ascii="Arial" w:hAnsi="Arial" w:cs="Arial"/>
                <w:noProof/>
                <w:color w:val="auto"/>
                <w:sz w:val="24"/>
                <w:szCs w:val="24"/>
              </w:rPr>
              <w:t>If You're Behind on Credits or Worried About Graduating: Talk to Your Counselor</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_Toc240540950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13</w:t>
            </w:r>
            <w:r w:rsidRPr="00801D6B">
              <w:rPr>
                <w:rFonts w:ascii="Arial" w:hAnsi="Arial" w:cs="Arial"/>
                <w:noProof/>
                <w:webHidden/>
                <w:color w:val="auto"/>
                <w:sz w:val="24"/>
                <w:szCs w:val="24"/>
              </w:rPr>
              <w:fldChar w:fldCharType="end"/>
            </w:r>
          </w:hyperlink>
        </w:p>
        <w:p w14:paraId="27E8FA96" w14:textId="7631B06E" w:rsidR="0032355A" w:rsidRPr="00801D6B" w:rsidRDefault="0032355A">
          <w:pPr>
            <w:pStyle w:val="TOC2"/>
            <w:tabs>
              <w:tab w:val="right" w:leader="dot" w:pos="9350"/>
            </w:tabs>
            <w:rPr>
              <w:rFonts w:ascii="Arial" w:eastAsiaTheme="minorEastAsia" w:hAnsi="Arial" w:cs="Arial"/>
              <w:smallCaps w:val="0"/>
              <w:noProof/>
              <w:color w:val="auto"/>
              <w:kern w:val="2"/>
              <w:sz w:val="24"/>
              <w:szCs w:val="24"/>
              <w14:ligatures w14:val="standardContextual"/>
            </w:rPr>
          </w:pPr>
          <w:hyperlink w:anchor="_Toc240540951" w:history="1">
            <w:r w:rsidRPr="00801D6B">
              <w:rPr>
                <w:rStyle w:val="Hyperlink"/>
                <w:rFonts w:ascii="Arial" w:hAnsi="Arial" w:cs="Arial"/>
                <w:noProof/>
                <w:color w:val="auto"/>
                <w:sz w:val="24"/>
                <w:szCs w:val="24"/>
              </w:rPr>
              <w:t>Section 4: Paying for College</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_Toc240540951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15</w:t>
            </w:r>
            <w:r w:rsidRPr="00801D6B">
              <w:rPr>
                <w:rFonts w:ascii="Arial" w:hAnsi="Arial" w:cs="Arial"/>
                <w:noProof/>
                <w:webHidden/>
                <w:color w:val="auto"/>
                <w:sz w:val="24"/>
                <w:szCs w:val="24"/>
              </w:rPr>
              <w:fldChar w:fldCharType="end"/>
            </w:r>
          </w:hyperlink>
        </w:p>
        <w:p w14:paraId="2FE214A6" w14:textId="1DE2BE83" w:rsidR="0032355A" w:rsidRPr="00801D6B" w:rsidRDefault="0032355A">
          <w:pPr>
            <w:pStyle w:val="TOC3"/>
            <w:tabs>
              <w:tab w:val="right" w:leader="dot" w:pos="9350"/>
            </w:tabs>
            <w:rPr>
              <w:rFonts w:ascii="Arial" w:eastAsiaTheme="minorEastAsia" w:hAnsi="Arial" w:cs="Arial"/>
              <w:i w:val="0"/>
              <w:iCs w:val="0"/>
              <w:noProof/>
              <w:color w:val="auto"/>
              <w:kern w:val="2"/>
              <w:sz w:val="24"/>
              <w:szCs w:val="24"/>
              <w14:ligatures w14:val="standardContextual"/>
            </w:rPr>
          </w:pPr>
          <w:hyperlink w:anchor="_Toc240540952" w:history="1">
            <w:r w:rsidRPr="00801D6B">
              <w:rPr>
                <w:rStyle w:val="Hyperlink"/>
                <w:rFonts w:ascii="Arial" w:hAnsi="Arial" w:cs="Arial"/>
                <w:noProof/>
                <w:color w:val="auto"/>
                <w:sz w:val="24"/>
                <w:szCs w:val="24"/>
              </w:rPr>
              <w:t>Grants vs. Scholarships vs. Loans</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_Toc240540952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15</w:t>
            </w:r>
            <w:r w:rsidRPr="00801D6B">
              <w:rPr>
                <w:rFonts w:ascii="Arial" w:hAnsi="Arial" w:cs="Arial"/>
                <w:noProof/>
                <w:webHidden/>
                <w:color w:val="auto"/>
                <w:sz w:val="24"/>
                <w:szCs w:val="24"/>
              </w:rPr>
              <w:fldChar w:fldCharType="end"/>
            </w:r>
          </w:hyperlink>
        </w:p>
        <w:p w14:paraId="0F3EFB13" w14:textId="63969761" w:rsidR="0032355A" w:rsidRPr="00801D6B" w:rsidRDefault="0032355A">
          <w:pPr>
            <w:pStyle w:val="TOC3"/>
            <w:tabs>
              <w:tab w:val="right" w:leader="dot" w:pos="9350"/>
            </w:tabs>
            <w:rPr>
              <w:rFonts w:ascii="Arial" w:eastAsiaTheme="minorEastAsia" w:hAnsi="Arial" w:cs="Arial"/>
              <w:i w:val="0"/>
              <w:iCs w:val="0"/>
              <w:noProof/>
              <w:color w:val="auto"/>
              <w:kern w:val="2"/>
              <w:sz w:val="24"/>
              <w:szCs w:val="24"/>
              <w14:ligatures w14:val="standardContextual"/>
            </w:rPr>
          </w:pPr>
          <w:hyperlink w:anchor="_Toc240540953" w:history="1">
            <w:r w:rsidRPr="00801D6B">
              <w:rPr>
                <w:rStyle w:val="Hyperlink"/>
                <w:rFonts w:ascii="Arial" w:hAnsi="Arial" w:cs="Arial"/>
                <w:noProof/>
                <w:color w:val="auto"/>
                <w:sz w:val="24"/>
                <w:szCs w:val="24"/>
              </w:rPr>
              <w:t>Free Application for Federal Student Aid (FAFSA)</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_Toc240540953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15</w:t>
            </w:r>
            <w:r w:rsidRPr="00801D6B">
              <w:rPr>
                <w:rFonts w:ascii="Arial" w:hAnsi="Arial" w:cs="Arial"/>
                <w:noProof/>
                <w:webHidden/>
                <w:color w:val="auto"/>
                <w:sz w:val="24"/>
                <w:szCs w:val="24"/>
              </w:rPr>
              <w:fldChar w:fldCharType="end"/>
            </w:r>
          </w:hyperlink>
        </w:p>
        <w:p w14:paraId="7E32C86A" w14:textId="0D524C98" w:rsidR="0032355A" w:rsidRPr="00801D6B" w:rsidRDefault="0032355A">
          <w:pPr>
            <w:pStyle w:val="TOC3"/>
            <w:tabs>
              <w:tab w:val="right" w:leader="dot" w:pos="9350"/>
            </w:tabs>
            <w:rPr>
              <w:rFonts w:ascii="Arial" w:eastAsiaTheme="minorEastAsia" w:hAnsi="Arial" w:cs="Arial"/>
              <w:i w:val="0"/>
              <w:iCs w:val="0"/>
              <w:noProof/>
              <w:color w:val="auto"/>
              <w:kern w:val="2"/>
              <w:sz w:val="24"/>
              <w:szCs w:val="24"/>
              <w14:ligatures w14:val="standardContextual"/>
            </w:rPr>
          </w:pPr>
          <w:hyperlink w:anchor="_Toc240540954" w:history="1">
            <w:r w:rsidRPr="00801D6B">
              <w:rPr>
                <w:rStyle w:val="Hyperlink"/>
                <w:rFonts w:ascii="Arial" w:hAnsi="Arial" w:cs="Arial"/>
                <w:noProof/>
                <w:color w:val="auto"/>
                <w:sz w:val="24"/>
                <w:szCs w:val="24"/>
              </w:rPr>
              <w:t>California Dream Act Application (CADAA)</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_Toc240540954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16</w:t>
            </w:r>
            <w:r w:rsidRPr="00801D6B">
              <w:rPr>
                <w:rFonts w:ascii="Arial" w:hAnsi="Arial" w:cs="Arial"/>
                <w:noProof/>
                <w:webHidden/>
                <w:color w:val="auto"/>
                <w:sz w:val="24"/>
                <w:szCs w:val="24"/>
              </w:rPr>
              <w:fldChar w:fldCharType="end"/>
            </w:r>
          </w:hyperlink>
        </w:p>
        <w:p w14:paraId="7D3F7367" w14:textId="29252237" w:rsidR="0032355A" w:rsidRPr="00801D6B" w:rsidRDefault="0032355A">
          <w:pPr>
            <w:pStyle w:val="TOC3"/>
            <w:tabs>
              <w:tab w:val="right" w:leader="dot" w:pos="9350"/>
            </w:tabs>
            <w:rPr>
              <w:rFonts w:ascii="Arial" w:eastAsiaTheme="minorEastAsia" w:hAnsi="Arial" w:cs="Arial"/>
              <w:i w:val="0"/>
              <w:iCs w:val="0"/>
              <w:noProof/>
              <w:color w:val="auto"/>
              <w:kern w:val="2"/>
              <w:sz w:val="24"/>
              <w:szCs w:val="24"/>
              <w14:ligatures w14:val="standardContextual"/>
            </w:rPr>
          </w:pPr>
          <w:hyperlink w:anchor="_Toc240540955" w:history="1">
            <w:r w:rsidRPr="00801D6B">
              <w:rPr>
                <w:rStyle w:val="Hyperlink"/>
                <w:rFonts w:ascii="Arial" w:hAnsi="Arial" w:cs="Arial"/>
                <w:noProof/>
                <w:color w:val="auto"/>
                <w:sz w:val="24"/>
                <w:szCs w:val="24"/>
              </w:rPr>
              <w:t>Understanding Residency and Tuition</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_Toc240540955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16</w:t>
            </w:r>
            <w:r w:rsidRPr="00801D6B">
              <w:rPr>
                <w:rFonts w:ascii="Arial" w:hAnsi="Arial" w:cs="Arial"/>
                <w:noProof/>
                <w:webHidden/>
                <w:color w:val="auto"/>
                <w:sz w:val="24"/>
                <w:szCs w:val="24"/>
              </w:rPr>
              <w:fldChar w:fldCharType="end"/>
            </w:r>
          </w:hyperlink>
        </w:p>
        <w:p w14:paraId="063B4203" w14:textId="256B060A" w:rsidR="0032355A" w:rsidRPr="00801D6B" w:rsidRDefault="0032355A">
          <w:pPr>
            <w:pStyle w:val="TOC3"/>
            <w:tabs>
              <w:tab w:val="right" w:leader="dot" w:pos="9350"/>
            </w:tabs>
            <w:rPr>
              <w:rFonts w:ascii="Arial" w:eastAsiaTheme="minorEastAsia" w:hAnsi="Arial" w:cs="Arial"/>
              <w:i w:val="0"/>
              <w:iCs w:val="0"/>
              <w:noProof/>
              <w:color w:val="auto"/>
              <w:kern w:val="2"/>
              <w:sz w:val="24"/>
              <w:szCs w:val="24"/>
              <w14:ligatures w14:val="standardContextual"/>
            </w:rPr>
          </w:pPr>
          <w:hyperlink w:anchor="_Toc240540956" w:history="1">
            <w:r w:rsidRPr="00801D6B">
              <w:rPr>
                <w:rStyle w:val="Hyperlink"/>
                <w:rFonts w:ascii="Arial" w:hAnsi="Arial" w:cs="Arial"/>
                <w:noProof/>
                <w:color w:val="auto"/>
                <w:sz w:val="24"/>
                <w:szCs w:val="24"/>
              </w:rPr>
              <w:t>Cal Grant</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_Toc240540956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17</w:t>
            </w:r>
            <w:r w:rsidRPr="00801D6B">
              <w:rPr>
                <w:rFonts w:ascii="Arial" w:hAnsi="Arial" w:cs="Arial"/>
                <w:noProof/>
                <w:webHidden/>
                <w:color w:val="auto"/>
                <w:sz w:val="24"/>
                <w:szCs w:val="24"/>
              </w:rPr>
              <w:fldChar w:fldCharType="end"/>
            </w:r>
          </w:hyperlink>
        </w:p>
        <w:p w14:paraId="2A602FDA" w14:textId="69C57AE4" w:rsidR="0032355A" w:rsidRPr="00801D6B" w:rsidRDefault="0032355A">
          <w:pPr>
            <w:pStyle w:val="TOC3"/>
            <w:tabs>
              <w:tab w:val="right" w:leader="dot" w:pos="9350"/>
            </w:tabs>
            <w:rPr>
              <w:rFonts w:ascii="Arial" w:eastAsiaTheme="minorEastAsia" w:hAnsi="Arial" w:cs="Arial"/>
              <w:i w:val="0"/>
              <w:iCs w:val="0"/>
              <w:noProof/>
              <w:color w:val="auto"/>
              <w:kern w:val="2"/>
              <w:sz w:val="24"/>
              <w:szCs w:val="24"/>
              <w14:ligatures w14:val="standardContextual"/>
            </w:rPr>
          </w:pPr>
          <w:hyperlink w:anchor="_Toc240540957" w:history="1">
            <w:r w:rsidRPr="00801D6B">
              <w:rPr>
                <w:rStyle w:val="Hyperlink"/>
                <w:rFonts w:ascii="Arial" w:hAnsi="Arial" w:cs="Arial"/>
                <w:noProof/>
                <w:color w:val="auto"/>
                <w:sz w:val="24"/>
                <w:szCs w:val="24"/>
              </w:rPr>
              <w:t>California College Promise</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_Toc240540957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17</w:t>
            </w:r>
            <w:r w:rsidRPr="00801D6B">
              <w:rPr>
                <w:rFonts w:ascii="Arial" w:hAnsi="Arial" w:cs="Arial"/>
                <w:noProof/>
                <w:webHidden/>
                <w:color w:val="auto"/>
                <w:sz w:val="24"/>
                <w:szCs w:val="24"/>
              </w:rPr>
              <w:fldChar w:fldCharType="end"/>
            </w:r>
          </w:hyperlink>
        </w:p>
        <w:p w14:paraId="471891F7" w14:textId="58F66A79" w:rsidR="0032355A" w:rsidRPr="00801D6B" w:rsidRDefault="0032355A">
          <w:pPr>
            <w:pStyle w:val="TOC3"/>
            <w:tabs>
              <w:tab w:val="right" w:leader="dot" w:pos="9350"/>
            </w:tabs>
            <w:rPr>
              <w:rFonts w:ascii="Arial" w:eastAsiaTheme="minorEastAsia" w:hAnsi="Arial" w:cs="Arial"/>
              <w:i w:val="0"/>
              <w:iCs w:val="0"/>
              <w:noProof/>
              <w:color w:val="auto"/>
              <w:kern w:val="2"/>
              <w:sz w:val="24"/>
              <w:szCs w:val="24"/>
              <w14:ligatures w14:val="standardContextual"/>
            </w:rPr>
          </w:pPr>
          <w:hyperlink w:anchor="_Toc240540958" w:history="1">
            <w:r w:rsidRPr="00801D6B">
              <w:rPr>
                <w:rStyle w:val="Hyperlink"/>
                <w:rFonts w:ascii="Arial" w:hAnsi="Arial" w:cs="Arial"/>
                <w:noProof/>
                <w:color w:val="auto"/>
                <w:sz w:val="24"/>
                <w:szCs w:val="24"/>
              </w:rPr>
              <w:t>Scholarships</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_Toc240540958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17</w:t>
            </w:r>
            <w:r w:rsidRPr="00801D6B">
              <w:rPr>
                <w:rFonts w:ascii="Arial" w:hAnsi="Arial" w:cs="Arial"/>
                <w:noProof/>
                <w:webHidden/>
                <w:color w:val="auto"/>
                <w:sz w:val="24"/>
                <w:szCs w:val="24"/>
              </w:rPr>
              <w:fldChar w:fldCharType="end"/>
            </w:r>
          </w:hyperlink>
        </w:p>
        <w:p w14:paraId="14A48D6B" w14:textId="6CC5719F" w:rsidR="0032355A" w:rsidRPr="00801D6B" w:rsidRDefault="0032355A">
          <w:pPr>
            <w:pStyle w:val="TOC2"/>
            <w:tabs>
              <w:tab w:val="right" w:leader="dot" w:pos="9350"/>
            </w:tabs>
            <w:rPr>
              <w:rFonts w:ascii="Arial" w:eastAsiaTheme="minorEastAsia" w:hAnsi="Arial" w:cs="Arial"/>
              <w:smallCaps w:val="0"/>
              <w:noProof/>
              <w:color w:val="auto"/>
              <w:kern w:val="2"/>
              <w:sz w:val="24"/>
              <w:szCs w:val="24"/>
              <w14:ligatures w14:val="standardContextual"/>
            </w:rPr>
          </w:pPr>
          <w:hyperlink w:anchor="_Toc240540959" w:history="1">
            <w:r w:rsidRPr="00801D6B">
              <w:rPr>
                <w:rStyle w:val="Hyperlink"/>
                <w:rFonts w:ascii="Arial" w:hAnsi="Arial" w:cs="Arial"/>
                <w:noProof/>
                <w:color w:val="auto"/>
                <w:sz w:val="24"/>
                <w:szCs w:val="24"/>
              </w:rPr>
              <w:t>Section 5: Career and Technical Education (CTE)</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_Toc240540959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19</w:t>
            </w:r>
            <w:r w:rsidRPr="00801D6B">
              <w:rPr>
                <w:rFonts w:ascii="Arial" w:hAnsi="Arial" w:cs="Arial"/>
                <w:noProof/>
                <w:webHidden/>
                <w:color w:val="auto"/>
                <w:sz w:val="24"/>
                <w:szCs w:val="24"/>
              </w:rPr>
              <w:fldChar w:fldCharType="end"/>
            </w:r>
          </w:hyperlink>
        </w:p>
        <w:p w14:paraId="07D20FCD" w14:textId="660FE9A0" w:rsidR="0032355A" w:rsidRPr="00801D6B" w:rsidRDefault="0032355A">
          <w:pPr>
            <w:pStyle w:val="TOC3"/>
            <w:tabs>
              <w:tab w:val="right" w:leader="dot" w:pos="9350"/>
            </w:tabs>
            <w:rPr>
              <w:rFonts w:ascii="Arial" w:eastAsiaTheme="minorEastAsia" w:hAnsi="Arial" w:cs="Arial"/>
              <w:i w:val="0"/>
              <w:iCs w:val="0"/>
              <w:noProof/>
              <w:color w:val="auto"/>
              <w:kern w:val="2"/>
              <w:sz w:val="24"/>
              <w:szCs w:val="24"/>
              <w14:ligatures w14:val="standardContextual"/>
            </w:rPr>
          </w:pPr>
          <w:hyperlink w:anchor="_Toc240540960" w:history="1">
            <w:r w:rsidRPr="00801D6B">
              <w:rPr>
                <w:rStyle w:val="Hyperlink"/>
                <w:rFonts w:ascii="Arial" w:hAnsi="Arial" w:cs="Arial"/>
                <w:noProof/>
                <w:color w:val="auto"/>
                <w:sz w:val="24"/>
                <w:szCs w:val="24"/>
              </w:rPr>
              <w:t>What CTE Programs Are Available?</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_Toc240540960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19</w:t>
            </w:r>
            <w:r w:rsidRPr="00801D6B">
              <w:rPr>
                <w:rFonts w:ascii="Arial" w:hAnsi="Arial" w:cs="Arial"/>
                <w:noProof/>
                <w:webHidden/>
                <w:color w:val="auto"/>
                <w:sz w:val="24"/>
                <w:szCs w:val="24"/>
              </w:rPr>
              <w:fldChar w:fldCharType="end"/>
            </w:r>
          </w:hyperlink>
        </w:p>
        <w:p w14:paraId="20B4DB5B" w14:textId="29C8D1FD" w:rsidR="0032355A" w:rsidRPr="00801D6B" w:rsidRDefault="0032355A">
          <w:pPr>
            <w:pStyle w:val="TOC3"/>
            <w:tabs>
              <w:tab w:val="right" w:leader="dot" w:pos="9350"/>
            </w:tabs>
            <w:rPr>
              <w:rFonts w:ascii="Arial" w:eastAsiaTheme="minorEastAsia" w:hAnsi="Arial" w:cs="Arial"/>
              <w:i w:val="0"/>
              <w:iCs w:val="0"/>
              <w:noProof/>
              <w:color w:val="auto"/>
              <w:kern w:val="2"/>
              <w:sz w:val="24"/>
              <w:szCs w:val="24"/>
              <w14:ligatures w14:val="standardContextual"/>
            </w:rPr>
          </w:pPr>
          <w:hyperlink w:anchor="_Toc240540961" w:history="1">
            <w:r w:rsidRPr="00801D6B">
              <w:rPr>
                <w:rStyle w:val="Hyperlink"/>
                <w:rFonts w:ascii="Arial" w:hAnsi="Arial" w:cs="Arial"/>
                <w:noProof/>
                <w:color w:val="auto"/>
                <w:sz w:val="24"/>
                <w:szCs w:val="24"/>
              </w:rPr>
              <w:t>Multilingual Skills in the Workforce</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_Toc240540961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20</w:t>
            </w:r>
            <w:r w:rsidRPr="00801D6B">
              <w:rPr>
                <w:rFonts w:ascii="Arial" w:hAnsi="Arial" w:cs="Arial"/>
                <w:noProof/>
                <w:webHidden/>
                <w:color w:val="auto"/>
                <w:sz w:val="24"/>
                <w:szCs w:val="24"/>
              </w:rPr>
              <w:fldChar w:fldCharType="end"/>
            </w:r>
          </w:hyperlink>
        </w:p>
        <w:p w14:paraId="554FE828" w14:textId="0101FB6A" w:rsidR="0032355A" w:rsidRPr="00801D6B" w:rsidRDefault="0032355A">
          <w:pPr>
            <w:pStyle w:val="TOC2"/>
            <w:tabs>
              <w:tab w:val="right" w:leader="dot" w:pos="9350"/>
            </w:tabs>
            <w:rPr>
              <w:rFonts w:ascii="Arial" w:eastAsiaTheme="minorEastAsia" w:hAnsi="Arial" w:cs="Arial"/>
              <w:smallCaps w:val="0"/>
              <w:noProof/>
              <w:color w:val="auto"/>
              <w:kern w:val="2"/>
              <w:sz w:val="24"/>
              <w:szCs w:val="24"/>
              <w14:ligatures w14:val="standardContextual"/>
            </w:rPr>
          </w:pPr>
          <w:hyperlink w:anchor="_Toc240540962" w:history="1">
            <w:r w:rsidRPr="00801D6B">
              <w:rPr>
                <w:rStyle w:val="Hyperlink"/>
                <w:rFonts w:ascii="Arial" w:hAnsi="Arial" w:cs="Arial"/>
                <w:noProof/>
                <w:color w:val="auto"/>
                <w:sz w:val="24"/>
                <w:szCs w:val="24"/>
              </w:rPr>
              <w:t>Section 6: Exploring Your Path and Making a Plan</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_Toc240540962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21</w:t>
            </w:r>
            <w:r w:rsidRPr="00801D6B">
              <w:rPr>
                <w:rFonts w:ascii="Arial" w:hAnsi="Arial" w:cs="Arial"/>
                <w:noProof/>
                <w:webHidden/>
                <w:color w:val="auto"/>
                <w:sz w:val="24"/>
                <w:szCs w:val="24"/>
              </w:rPr>
              <w:fldChar w:fldCharType="end"/>
            </w:r>
          </w:hyperlink>
        </w:p>
        <w:p w14:paraId="758A25E9" w14:textId="398CBDD7" w:rsidR="0032355A" w:rsidRPr="00801D6B" w:rsidRDefault="0032355A">
          <w:pPr>
            <w:pStyle w:val="TOC3"/>
            <w:tabs>
              <w:tab w:val="right" w:leader="dot" w:pos="9350"/>
            </w:tabs>
            <w:rPr>
              <w:rFonts w:ascii="Arial" w:eastAsiaTheme="minorEastAsia" w:hAnsi="Arial" w:cs="Arial"/>
              <w:i w:val="0"/>
              <w:iCs w:val="0"/>
              <w:noProof/>
              <w:color w:val="auto"/>
              <w:kern w:val="2"/>
              <w:sz w:val="24"/>
              <w:szCs w:val="24"/>
              <w14:ligatures w14:val="standardContextual"/>
            </w:rPr>
          </w:pPr>
          <w:hyperlink w:anchor="_Toc240540963" w:history="1">
            <w:r w:rsidRPr="00801D6B">
              <w:rPr>
                <w:rStyle w:val="Hyperlink"/>
                <w:rFonts w:ascii="Arial" w:hAnsi="Arial" w:cs="Arial"/>
                <w:noProof/>
                <w:color w:val="auto"/>
                <w:sz w:val="24"/>
                <w:szCs w:val="24"/>
              </w:rPr>
              <w:t>Step 1: Talk to Your Counselor</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_Toc240540963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21</w:t>
            </w:r>
            <w:r w:rsidRPr="00801D6B">
              <w:rPr>
                <w:rFonts w:ascii="Arial" w:hAnsi="Arial" w:cs="Arial"/>
                <w:noProof/>
                <w:webHidden/>
                <w:color w:val="auto"/>
                <w:sz w:val="24"/>
                <w:szCs w:val="24"/>
              </w:rPr>
              <w:fldChar w:fldCharType="end"/>
            </w:r>
          </w:hyperlink>
        </w:p>
        <w:p w14:paraId="4FDD649D" w14:textId="442B5294" w:rsidR="0032355A" w:rsidRPr="00801D6B" w:rsidRDefault="0032355A">
          <w:pPr>
            <w:pStyle w:val="TOC3"/>
            <w:tabs>
              <w:tab w:val="right" w:leader="dot" w:pos="9350"/>
            </w:tabs>
            <w:rPr>
              <w:rFonts w:ascii="Arial" w:eastAsiaTheme="minorEastAsia" w:hAnsi="Arial" w:cs="Arial"/>
              <w:i w:val="0"/>
              <w:iCs w:val="0"/>
              <w:noProof/>
              <w:color w:val="auto"/>
              <w:kern w:val="2"/>
              <w:sz w:val="24"/>
              <w:szCs w:val="24"/>
              <w14:ligatures w14:val="standardContextual"/>
            </w:rPr>
          </w:pPr>
          <w:hyperlink w:anchor="_Toc240540964" w:history="1">
            <w:r w:rsidRPr="00801D6B">
              <w:rPr>
                <w:rStyle w:val="Hyperlink"/>
                <w:rFonts w:ascii="Arial" w:hAnsi="Arial" w:cs="Arial"/>
                <w:noProof/>
                <w:color w:val="auto"/>
                <w:sz w:val="24"/>
                <w:szCs w:val="24"/>
              </w:rPr>
              <w:t>Step 2: Explore Your Interests</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_Toc240540964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21</w:t>
            </w:r>
            <w:r w:rsidRPr="00801D6B">
              <w:rPr>
                <w:rFonts w:ascii="Arial" w:hAnsi="Arial" w:cs="Arial"/>
                <w:noProof/>
                <w:webHidden/>
                <w:color w:val="auto"/>
                <w:sz w:val="24"/>
                <w:szCs w:val="24"/>
              </w:rPr>
              <w:fldChar w:fldCharType="end"/>
            </w:r>
          </w:hyperlink>
        </w:p>
        <w:p w14:paraId="7B69B65F" w14:textId="5A245117" w:rsidR="0032355A" w:rsidRPr="00801D6B" w:rsidRDefault="0032355A">
          <w:pPr>
            <w:pStyle w:val="TOC3"/>
            <w:tabs>
              <w:tab w:val="right" w:leader="dot" w:pos="9350"/>
            </w:tabs>
            <w:rPr>
              <w:rFonts w:ascii="Arial" w:eastAsiaTheme="minorEastAsia" w:hAnsi="Arial" w:cs="Arial"/>
              <w:i w:val="0"/>
              <w:iCs w:val="0"/>
              <w:noProof/>
              <w:color w:val="auto"/>
              <w:kern w:val="2"/>
              <w:sz w:val="24"/>
              <w:szCs w:val="24"/>
              <w14:ligatures w14:val="standardContextual"/>
            </w:rPr>
          </w:pPr>
          <w:hyperlink w:anchor="_Toc240540965" w:history="1">
            <w:r w:rsidRPr="00801D6B">
              <w:rPr>
                <w:rStyle w:val="Hyperlink"/>
                <w:rFonts w:ascii="Arial" w:hAnsi="Arial" w:cs="Arial"/>
                <w:noProof/>
                <w:color w:val="auto"/>
                <w:sz w:val="24"/>
                <w:szCs w:val="24"/>
              </w:rPr>
              <w:t>Step 3: Learn About Your Options</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_Toc240540965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21</w:t>
            </w:r>
            <w:r w:rsidRPr="00801D6B">
              <w:rPr>
                <w:rFonts w:ascii="Arial" w:hAnsi="Arial" w:cs="Arial"/>
                <w:noProof/>
                <w:webHidden/>
                <w:color w:val="auto"/>
                <w:sz w:val="24"/>
                <w:szCs w:val="24"/>
              </w:rPr>
              <w:fldChar w:fldCharType="end"/>
            </w:r>
          </w:hyperlink>
        </w:p>
        <w:p w14:paraId="21864476" w14:textId="631987FF" w:rsidR="0032355A" w:rsidRPr="00801D6B" w:rsidRDefault="0032355A">
          <w:pPr>
            <w:pStyle w:val="TOC3"/>
            <w:tabs>
              <w:tab w:val="right" w:leader="dot" w:pos="9350"/>
            </w:tabs>
            <w:rPr>
              <w:rFonts w:ascii="Arial" w:eastAsiaTheme="minorEastAsia" w:hAnsi="Arial" w:cs="Arial"/>
              <w:i w:val="0"/>
              <w:iCs w:val="0"/>
              <w:noProof/>
              <w:color w:val="auto"/>
              <w:kern w:val="2"/>
              <w:sz w:val="24"/>
              <w:szCs w:val="24"/>
              <w14:ligatures w14:val="standardContextual"/>
            </w:rPr>
          </w:pPr>
          <w:hyperlink w:anchor="_Toc240540966" w:history="1">
            <w:r w:rsidRPr="00801D6B">
              <w:rPr>
                <w:rStyle w:val="Hyperlink"/>
                <w:rFonts w:ascii="Arial" w:hAnsi="Arial" w:cs="Arial"/>
                <w:noProof/>
                <w:color w:val="auto"/>
                <w:sz w:val="24"/>
                <w:szCs w:val="24"/>
              </w:rPr>
              <w:t>Step 4: Build Experience</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_Toc240540966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22</w:t>
            </w:r>
            <w:r w:rsidRPr="00801D6B">
              <w:rPr>
                <w:rFonts w:ascii="Arial" w:hAnsi="Arial" w:cs="Arial"/>
                <w:noProof/>
                <w:webHidden/>
                <w:color w:val="auto"/>
                <w:sz w:val="24"/>
                <w:szCs w:val="24"/>
              </w:rPr>
              <w:fldChar w:fldCharType="end"/>
            </w:r>
          </w:hyperlink>
        </w:p>
        <w:p w14:paraId="36FD36B6" w14:textId="71F2C6CA" w:rsidR="0032355A" w:rsidRPr="00801D6B" w:rsidRDefault="0032355A">
          <w:pPr>
            <w:pStyle w:val="TOC2"/>
            <w:tabs>
              <w:tab w:val="right" w:leader="dot" w:pos="9350"/>
            </w:tabs>
            <w:rPr>
              <w:rFonts w:ascii="Arial" w:eastAsiaTheme="minorEastAsia" w:hAnsi="Arial" w:cs="Arial"/>
              <w:smallCaps w:val="0"/>
              <w:noProof/>
              <w:color w:val="auto"/>
              <w:kern w:val="2"/>
              <w:sz w:val="24"/>
              <w:szCs w:val="24"/>
              <w14:ligatures w14:val="standardContextual"/>
            </w:rPr>
          </w:pPr>
          <w:hyperlink w:anchor="_Toc240540967" w:history="1">
            <w:r w:rsidRPr="00801D6B">
              <w:rPr>
                <w:rStyle w:val="Hyperlink"/>
                <w:rFonts w:ascii="Arial" w:hAnsi="Arial" w:cs="Arial"/>
                <w:noProof/>
                <w:color w:val="auto"/>
                <w:sz w:val="24"/>
                <w:szCs w:val="24"/>
              </w:rPr>
              <w:t>Section 7: The California State Seal of Biliteracy</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_Toc240540967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23</w:t>
            </w:r>
            <w:r w:rsidRPr="00801D6B">
              <w:rPr>
                <w:rFonts w:ascii="Arial" w:hAnsi="Arial" w:cs="Arial"/>
                <w:noProof/>
                <w:webHidden/>
                <w:color w:val="auto"/>
                <w:sz w:val="24"/>
                <w:szCs w:val="24"/>
              </w:rPr>
              <w:fldChar w:fldCharType="end"/>
            </w:r>
          </w:hyperlink>
        </w:p>
        <w:p w14:paraId="2B28C7C6" w14:textId="54D36894" w:rsidR="0032355A" w:rsidRPr="00801D6B" w:rsidRDefault="0032355A">
          <w:pPr>
            <w:pStyle w:val="TOC3"/>
            <w:tabs>
              <w:tab w:val="right" w:leader="dot" w:pos="9350"/>
            </w:tabs>
            <w:rPr>
              <w:rFonts w:ascii="Arial" w:eastAsiaTheme="minorEastAsia" w:hAnsi="Arial" w:cs="Arial"/>
              <w:i w:val="0"/>
              <w:iCs w:val="0"/>
              <w:noProof/>
              <w:color w:val="auto"/>
              <w:kern w:val="2"/>
              <w:sz w:val="24"/>
              <w:szCs w:val="24"/>
              <w14:ligatures w14:val="standardContextual"/>
            </w:rPr>
          </w:pPr>
          <w:hyperlink w:anchor="_Toc240540968" w:history="1">
            <w:r w:rsidRPr="00801D6B">
              <w:rPr>
                <w:rStyle w:val="Hyperlink"/>
                <w:rFonts w:ascii="Arial" w:hAnsi="Arial" w:cs="Arial"/>
                <w:noProof/>
                <w:color w:val="auto"/>
                <w:sz w:val="24"/>
                <w:szCs w:val="24"/>
              </w:rPr>
              <w:t>What the Seal Means for Your Future</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_Toc240540968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23</w:t>
            </w:r>
            <w:r w:rsidRPr="00801D6B">
              <w:rPr>
                <w:rFonts w:ascii="Arial" w:hAnsi="Arial" w:cs="Arial"/>
                <w:noProof/>
                <w:webHidden/>
                <w:color w:val="auto"/>
                <w:sz w:val="24"/>
                <w:szCs w:val="24"/>
              </w:rPr>
              <w:fldChar w:fldCharType="end"/>
            </w:r>
          </w:hyperlink>
        </w:p>
        <w:p w14:paraId="5684C0BC" w14:textId="722D4223" w:rsidR="0032355A" w:rsidRPr="00801D6B" w:rsidRDefault="0032355A">
          <w:pPr>
            <w:pStyle w:val="TOC3"/>
            <w:tabs>
              <w:tab w:val="right" w:leader="dot" w:pos="9350"/>
            </w:tabs>
            <w:rPr>
              <w:rFonts w:ascii="Arial" w:eastAsiaTheme="minorEastAsia" w:hAnsi="Arial" w:cs="Arial"/>
              <w:i w:val="0"/>
              <w:iCs w:val="0"/>
              <w:noProof/>
              <w:color w:val="auto"/>
              <w:kern w:val="2"/>
              <w:sz w:val="24"/>
              <w:szCs w:val="24"/>
              <w14:ligatures w14:val="standardContextual"/>
            </w:rPr>
          </w:pPr>
          <w:hyperlink w:anchor="_Toc240540969" w:history="1">
            <w:r w:rsidRPr="00801D6B">
              <w:rPr>
                <w:rStyle w:val="Hyperlink"/>
                <w:rFonts w:ascii="Arial" w:hAnsi="Arial" w:cs="Arial"/>
                <w:noProof/>
                <w:color w:val="auto"/>
                <w:sz w:val="24"/>
                <w:szCs w:val="24"/>
              </w:rPr>
              <w:t>Requirements for the State Seal of Biliteracy</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_Toc240540969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23</w:t>
            </w:r>
            <w:r w:rsidRPr="00801D6B">
              <w:rPr>
                <w:rFonts w:ascii="Arial" w:hAnsi="Arial" w:cs="Arial"/>
                <w:noProof/>
                <w:webHidden/>
                <w:color w:val="auto"/>
                <w:sz w:val="24"/>
                <w:szCs w:val="24"/>
              </w:rPr>
              <w:fldChar w:fldCharType="end"/>
            </w:r>
          </w:hyperlink>
        </w:p>
        <w:p w14:paraId="3DE2C2EA" w14:textId="73783ED7" w:rsidR="0032355A" w:rsidRDefault="0032355A">
          <w:pPr>
            <w:pStyle w:val="TOC3"/>
            <w:tabs>
              <w:tab w:val="right" w:leader="dot" w:pos="9350"/>
            </w:tabs>
            <w:rPr>
              <w:rFonts w:eastAsiaTheme="minorEastAsia" w:cstheme="minorBidi"/>
              <w:i w:val="0"/>
              <w:iCs w:val="0"/>
              <w:noProof/>
              <w:color w:val="auto"/>
              <w:kern w:val="2"/>
              <w:sz w:val="24"/>
              <w:szCs w:val="24"/>
              <w14:ligatures w14:val="standardContextual"/>
            </w:rPr>
          </w:pPr>
          <w:hyperlink w:anchor="_Toc240540970" w:history="1">
            <w:r w:rsidRPr="00801D6B">
              <w:rPr>
                <w:rStyle w:val="Hyperlink"/>
                <w:rFonts w:ascii="Arial" w:hAnsi="Arial" w:cs="Arial"/>
                <w:noProof/>
                <w:color w:val="auto"/>
                <w:sz w:val="24"/>
                <w:szCs w:val="24"/>
              </w:rPr>
              <w:t>How to Apply</w:t>
            </w:r>
            <w:r w:rsidRPr="00801D6B">
              <w:rPr>
                <w:rFonts w:ascii="Arial" w:hAnsi="Arial" w:cs="Arial"/>
                <w:noProof/>
                <w:webHidden/>
                <w:color w:val="auto"/>
                <w:sz w:val="24"/>
                <w:szCs w:val="24"/>
              </w:rPr>
              <w:tab/>
            </w:r>
            <w:r w:rsidRPr="00801D6B">
              <w:rPr>
                <w:rFonts w:ascii="Arial" w:hAnsi="Arial" w:cs="Arial"/>
                <w:noProof/>
                <w:webHidden/>
                <w:color w:val="auto"/>
                <w:sz w:val="24"/>
                <w:szCs w:val="24"/>
              </w:rPr>
              <w:fldChar w:fldCharType="begin"/>
            </w:r>
            <w:r w:rsidRPr="00801D6B">
              <w:rPr>
                <w:rFonts w:ascii="Arial" w:hAnsi="Arial" w:cs="Arial"/>
                <w:noProof/>
                <w:webHidden/>
                <w:color w:val="auto"/>
                <w:sz w:val="24"/>
                <w:szCs w:val="24"/>
              </w:rPr>
              <w:instrText xml:space="preserve"> PAGEREF _Toc240540970 \h </w:instrText>
            </w:r>
            <w:r w:rsidRPr="00801D6B">
              <w:rPr>
                <w:rFonts w:ascii="Arial" w:hAnsi="Arial" w:cs="Arial"/>
                <w:noProof/>
                <w:webHidden/>
                <w:color w:val="auto"/>
                <w:sz w:val="24"/>
                <w:szCs w:val="24"/>
              </w:rPr>
            </w:r>
            <w:r w:rsidRPr="00801D6B">
              <w:rPr>
                <w:rFonts w:ascii="Arial" w:hAnsi="Arial" w:cs="Arial"/>
                <w:noProof/>
                <w:webHidden/>
                <w:color w:val="auto"/>
                <w:sz w:val="24"/>
                <w:szCs w:val="24"/>
              </w:rPr>
              <w:fldChar w:fldCharType="separate"/>
            </w:r>
            <w:r w:rsidR="00407DE2">
              <w:rPr>
                <w:rFonts w:ascii="Arial" w:hAnsi="Arial" w:cs="Arial"/>
                <w:noProof/>
                <w:webHidden/>
                <w:color w:val="auto"/>
                <w:sz w:val="24"/>
                <w:szCs w:val="24"/>
              </w:rPr>
              <w:t>24</w:t>
            </w:r>
            <w:r w:rsidRPr="00801D6B">
              <w:rPr>
                <w:rFonts w:ascii="Arial" w:hAnsi="Arial" w:cs="Arial"/>
                <w:noProof/>
                <w:webHidden/>
                <w:color w:val="auto"/>
                <w:sz w:val="24"/>
                <w:szCs w:val="24"/>
              </w:rPr>
              <w:fldChar w:fldCharType="end"/>
            </w:r>
          </w:hyperlink>
        </w:p>
        <w:p w14:paraId="55F950AC" w14:textId="3F5C63F3" w:rsidR="0032355A" w:rsidRDefault="0032355A">
          <w:r>
            <w:rPr>
              <w:b/>
              <w:bCs/>
              <w:noProof/>
            </w:rPr>
            <w:fldChar w:fldCharType="end"/>
          </w:r>
        </w:p>
      </w:sdtContent>
    </w:sdt>
    <w:p w14:paraId="38C8901F" w14:textId="79D6F996" w:rsidR="006B27C6" w:rsidRPr="00E86AE3" w:rsidRDefault="006B27C6" w:rsidP="00B84858">
      <w:pPr>
        <w:tabs>
          <w:tab w:val="right" w:leader="dot" w:pos="9360"/>
        </w:tabs>
        <w:spacing w:after="180"/>
        <w:rPr>
          <w:rFonts w:cs="Arial"/>
        </w:rPr>
      </w:pPr>
      <w:r>
        <w:rPr>
          <w:rFonts w:cs="Arial"/>
        </w:rPr>
        <w:br w:type="page"/>
      </w:r>
    </w:p>
    <w:p w14:paraId="7127F4D4" w14:textId="7AE4F65B" w:rsidR="001F7690" w:rsidRPr="001D619A" w:rsidRDefault="00A75E12" w:rsidP="001D619A">
      <w:pPr>
        <w:pStyle w:val="Heading2"/>
      </w:pPr>
      <w:bookmarkStart w:id="0" w:name="_Toc240540939"/>
      <w:r w:rsidRPr="001D619A">
        <w:lastRenderedPageBreak/>
        <w:t>Introduction</w:t>
      </w:r>
      <w:bookmarkEnd w:id="0"/>
    </w:p>
    <w:p w14:paraId="24E8536A" w14:textId="1D3B927F" w:rsidR="001F7690" w:rsidRPr="00802144" w:rsidRDefault="00A75E12">
      <w:pPr>
        <w:rPr>
          <w:rFonts w:cs="Arial"/>
          <w:i/>
          <w:iCs/>
          <w:color w:val="auto"/>
          <w:szCs w:val="24"/>
        </w:rPr>
      </w:pPr>
      <w:r w:rsidRPr="00802144">
        <w:rPr>
          <w:rFonts w:cs="Arial"/>
          <w:i/>
          <w:iCs/>
          <w:color w:val="auto"/>
          <w:szCs w:val="24"/>
        </w:rPr>
        <w:t>How to Use This Guide</w:t>
      </w:r>
    </w:p>
    <w:p w14:paraId="1BD7300E" w14:textId="77777777" w:rsidR="00EB5F8D" w:rsidRPr="00407DE2" w:rsidRDefault="00EB5F8D" w:rsidP="00407DE2">
      <w:pPr>
        <w:spacing w:before="0" w:after="0"/>
        <w:rPr>
          <w:rFonts w:cs="Arial"/>
          <w:color w:val="auto"/>
          <w:szCs w:val="24"/>
        </w:rPr>
      </w:pPr>
      <w:r w:rsidRPr="00407DE2">
        <w:rPr>
          <w:rFonts w:cs="Arial"/>
          <w:b/>
          <w:bCs/>
          <w:color w:val="auto"/>
          <w:szCs w:val="24"/>
        </w:rPr>
        <w:t>Read This Guide with Someone You Trust</w:t>
      </w:r>
    </w:p>
    <w:p w14:paraId="295B58D0" w14:textId="77777777" w:rsidR="00EB5F8D" w:rsidRPr="00407DE2" w:rsidRDefault="00EB5F8D" w:rsidP="00407DE2">
      <w:pPr>
        <w:spacing w:before="0" w:after="0"/>
        <w:rPr>
          <w:rFonts w:cs="Arial"/>
          <w:color w:val="auto"/>
          <w:szCs w:val="24"/>
        </w:rPr>
      </w:pPr>
      <w:r w:rsidRPr="00407DE2">
        <w:rPr>
          <w:rFonts w:cs="Arial"/>
          <w:color w:val="auto"/>
          <w:szCs w:val="24"/>
        </w:rPr>
        <w:t>This guide covers a lot of information, some of which may be new or unfamiliar, like financial aid, college applications, and immigration-related terms. You do not need to understand everything on your own, and you do not need to read it alone.</w:t>
      </w:r>
    </w:p>
    <w:p w14:paraId="306AE13B" w14:textId="77777777" w:rsidR="00EB5F8D" w:rsidRPr="00407DE2" w:rsidRDefault="00EB5F8D" w:rsidP="00407DE2">
      <w:pPr>
        <w:spacing w:after="0"/>
        <w:rPr>
          <w:rFonts w:cs="Arial"/>
          <w:color w:val="auto"/>
          <w:szCs w:val="24"/>
        </w:rPr>
      </w:pPr>
      <w:r w:rsidRPr="00407DE2">
        <w:rPr>
          <w:rFonts w:cs="Arial"/>
          <w:b/>
          <w:bCs/>
          <w:color w:val="auto"/>
          <w:szCs w:val="24"/>
        </w:rPr>
        <w:t>Before you get started, here are a few suggestions:</w:t>
      </w:r>
    </w:p>
    <w:p w14:paraId="0F4F5AB8" w14:textId="77777777" w:rsidR="00EB5F8D" w:rsidRPr="00407DE2" w:rsidRDefault="00EB5F8D" w:rsidP="00407DE2">
      <w:pPr>
        <w:pStyle w:val="ListParagraph"/>
        <w:numPr>
          <w:ilvl w:val="0"/>
          <w:numId w:val="1"/>
        </w:numPr>
        <w:spacing w:after="80"/>
        <w:rPr>
          <w:rFonts w:ascii="Arial" w:hAnsi="Arial" w:cs="Arial"/>
          <w:color w:val="auto"/>
          <w:sz w:val="24"/>
          <w:szCs w:val="24"/>
        </w:rPr>
      </w:pPr>
      <w:r w:rsidRPr="00407DE2">
        <w:rPr>
          <w:rFonts w:ascii="Arial" w:hAnsi="Arial" w:cs="Arial"/>
          <w:b/>
          <w:bCs/>
          <w:color w:val="auto"/>
          <w:sz w:val="24"/>
          <w:szCs w:val="24"/>
        </w:rPr>
        <w:t xml:space="preserve">Read it with your counselor or a mentor. </w:t>
      </w:r>
      <w:r w:rsidRPr="00407DE2">
        <w:rPr>
          <w:rFonts w:ascii="Arial" w:hAnsi="Arial" w:cs="Arial"/>
          <w:color w:val="auto"/>
          <w:sz w:val="24"/>
          <w:szCs w:val="24"/>
        </w:rPr>
        <w:t>They can explain anything that is confusing and help you figure out what applies to your situation.</w:t>
      </w:r>
    </w:p>
    <w:p w14:paraId="725806DA" w14:textId="77777777" w:rsidR="00EB5F8D" w:rsidRPr="00407DE2" w:rsidRDefault="00EB5F8D" w:rsidP="00407DE2">
      <w:pPr>
        <w:pStyle w:val="ListParagraph"/>
        <w:numPr>
          <w:ilvl w:val="0"/>
          <w:numId w:val="1"/>
        </w:numPr>
        <w:spacing w:after="80"/>
        <w:rPr>
          <w:rFonts w:ascii="Arial" w:hAnsi="Arial" w:cs="Arial"/>
          <w:color w:val="auto"/>
          <w:sz w:val="24"/>
          <w:szCs w:val="24"/>
        </w:rPr>
      </w:pPr>
      <w:r w:rsidRPr="00407DE2">
        <w:rPr>
          <w:rFonts w:ascii="Arial" w:hAnsi="Arial" w:cs="Arial"/>
          <w:b/>
          <w:bCs/>
          <w:color w:val="auto"/>
          <w:sz w:val="24"/>
          <w:szCs w:val="24"/>
        </w:rPr>
        <w:t xml:space="preserve">Ask questions. </w:t>
      </w:r>
      <w:r w:rsidRPr="00407DE2">
        <w:rPr>
          <w:rFonts w:ascii="Arial" w:hAnsi="Arial" w:cs="Arial"/>
          <w:color w:val="auto"/>
          <w:sz w:val="24"/>
          <w:szCs w:val="24"/>
        </w:rPr>
        <w:t>If something does not make sense, say so. No question is too simple to ask.</w:t>
      </w:r>
    </w:p>
    <w:p w14:paraId="360BDA5F" w14:textId="77777777" w:rsidR="00EB5F8D" w:rsidRPr="00407DE2" w:rsidRDefault="00EB5F8D" w:rsidP="00407DE2">
      <w:pPr>
        <w:pStyle w:val="ListParagraph"/>
        <w:numPr>
          <w:ilvl w:val="0"/>
          <w:numId w:val="1"/>
        </w:numPr>
        <w:spacing w:after="80"/>
        <w:rPr>
          <w:rFonts w:ascii="Arial" w:hAnsi="Arial" w:cs="Arial"/>
          <w:color w:val="auto"/>
          <w:sz w:val="24"/>
          <w:szCs w:val="24"/>
        </w:rPr>
      </w:pPr>
      <w:r w:rsidRPr="00407DE2">
        <w:rPr>
          <w:rFonts w:ascii="Arial" w:hAnsi="Arial" w:cs="Arial"/>
          <w:b/>
          <w:bCs/>
          <w:color w:val="auto"/>
          <w:sz w:val="24"/>
          <w:szCs w:val="24"/>
        </w:rPr>
        <w:t xml:space="preserve">Make sure you have support while you read. </w:t>
      </w:r>
      <w:r w:rsidRPr="00407DE2">
        <w:rPr>
          <w:rFonts w:ascii="Arial" w:hAnsi="Arial" w:cs="Arial"/>
          <w:color w:val="auto"/>
          <w:sz w:val="24"/>
          <w:szCs w:val="24"/>
        </w:rPr>
        <w:t>A counselor, teacher, family member, or trusted friend can help you think through what each section means for you.</w:t>
      </w:r>
    </w:p>
    <w:p w14:paraId="7FC54E0B" w14:textId="77777777" w:rsidR="00EB5F8D" w:rsidRPr="00407DE2" w:rsidRDefault="00EB5F8D" w:rsidP="00407DE2">
      <w:pPr>
        <w:pStyle w:val="ListParagraph"/>
        <w:numPr>
          <w:ilvl w:val="0"/>
          <w:numId w:val="1"/>
        </w:numPr>
        <w:spacing w:after="80"/>
        <w:rPr>
          <w:rFonts w:ascii="Arial" w:hAnsi="Arial" w:cs="Arial"/>
          <w:color w:val="auto"/>
          <w:sz w:val="24"/>
          <w:szCs w:val="24"/>
        </w:rPr>
      </w:pPr>
      <w:r w:rsidRPr="00407DE2">
        <w:rPr>
          <w:rFonts w:ascii="Arial" w:hAnsi="Arial" w:cs="Arial"/>
          <w:b/>
          <w:bCs/>
          <w:color w:val="auto"/>
          <w:sz w:val="24"/>
          <w:szCs w:val="24"/>
        </w:rPr>
        <w:t xml:space="preserve">Do not go through it alone. </w:t>
      </w:r>
      <w:r w:rsidRPr="00407DE2">
        <w:rPr>
          <w:rFonts w:ascii="Arial" w:hAnsi="Arial" w:cs="Arial"/>
          <w:color w:val="auto"/>
          <w:sz w:val="24"/>
          <w:szCs w:val="24"/>
        </w:rPr>
        <w:t>Some of this information can feel confusing or overwhelming, especially if it is new to you. That can be a normal reaction, not a sign that something is wrong with you. Having someone to go through it with you can make it much easier to understand and use.</w:t>
      </w:r>
    </w:p>
    <w:p w14:paraId="4F4FEC8A" w14:textId="77777777" w:rsidR="00EB5F8D" w:rsidRPr="00407DE2" w:rsidRDefault="00EB5F8D" w:rsidP="00407DE2">
      <w:pPr>
        <w:rPr>
          <w:color w:val="auto"/>
        </w:rPr>
      </w:pPr>
      <w:r w:rsidRPr="00407DE2">
        <w:rPr>
          <w:rFonts w:cs="Arial"/>
          <w:i/>
          <w:iCs/>
          <w:color w:val="auto"/>
          <w:szCs w:val="24"/>
        </w:rPr>
        <w:t xml:space="preserve">This guide is meant to be a starting point for a conversation, not something you have to figure </w:t>
      </w:r>
      <w:proofErr w:type="gramStart"/>
      <w:r w:rsidRPr="00407DE2">
        <w:rPr>
          <w:rFonts w:cs="Arial"/>
          <w:i/>
          <w:iCs/>
          <w:color w:val="auto"/>
          <w:szCs w:val="24"/>
        </w:rPr>
        <w:t>out by</w:t>
      </w:r>
      <w:proofErr w:type="gramEnd"/>
      <w:r w:rsidRPr="00407DE2">
        <w:rPr>
          <w:rFonts w:cs="Arial"/>
          <w:i/>
          <w:iCs/>
          <w:color w:val="auto"/>
          <w:szCs w:val="24"/>
        </w:rPr>
        <w:t xml:space="preserve"> yourself.</w:t>
      </w:r>
    </w:p>
    <w:p w14:paraId="1B0B6E3F" w14:textId="77777777" w:rsidR="00EB5F8D" w:rsidRPr="00802144" w:rsidRDefault="00EB5F8D" w:rsidP="00791A14">
      <w:pPr>
        <w:shd w:val="clear" w:color="auto" w:fill="FAE2D5" w:themeFill="accent2" w:themeFillTint="33"/>
        <w:spacing w:before="120" w:after="0"/>
        <w:rPr>
          <w:rFonts w:cs="Arial"/>
          <w:color w:val="B93B32"/>
        </w:rPr>
      </w:pPr>
      <w:r w:rsidRPr="00802144">
        <w:rPr>
          <w:rFonts w:cs="Arial"/>
          <w:b/>
          <w:bCs/>
          <w:color w:val="B93B32"/>
          <w:sz w:val="48"/>
          <w:szCs w:val="48"/>
        </w:rPr>
        <w:t>“</w:t>
      </w:r>
    </w:p>
    <w:p w14:paraId="20912C46" w14:textId="77777777" w:rsidR="00EB5F8D" w:rsidRPr="00A07596" w:rsidRDefault="00EB5F8D" w:rsidP="00EB5F8D">
      <w:pPr>
        <w:shd w:val="clear" w:color="auto" w:fill="FAE2D5" w:themeFill="accent2" w:themeFillTint="33"/>
        <w:spacing w:before="0" w:after="0"/>
        <w:rPr>
          <w:rFonts w:cs="Arial"/>
          <w:b/>
          <w:bCs/>
          <w:i/>
          <w:iCs/>
          <w:szCs w:val="24"/>
        </w:rPr>
      </w:pPr>
      <w:r w:rsidRPr="00A07596">
        <w:rPr>
          <w:rFonts w:cs="Arial"/>
          <w:b/>
          <w:bCs/>
          <w:i/>
          <w:iCs/>
          <w:szCs w:val="24"/>
        </w:rPr>
        <w:t>Your future is not decided yet, and that is a good thing.</w:t>
      </w:r>
    </w:p>
    <w:p w14:paraId="7C5C348B" w14:textId="77777777" w:rsidR="00EB5F8D" w:rsidRPr="00A07596" w:rsidRDefault="00EB5F8D" w:rsidP="00EB5F8D">
      <w:pPr>
        <w:shd w:val="clear" w:color="auto" w:fill="FAE2D5" w:themeFill="accent2" w:themeFillTint="33"/>
        <w:spacing w:before="0" w:after="0"/>
        <w:rPr>
          <w:rFonts w:cs="Arial"/>
          <w:i/>
          <w:iCs/>
          <w:szCs w:val="24"/>
        </w:rPr>
      </w:pPr>
      <w:r w:rsidRPr="00A07596">
        <w:rPr>
          <w:rFonts w:cs="Arial"/>
          <w:i/>
          <w:iCs/>
          <w:szCs w:val="24"/>
        </w:rPr>
        <w:t>You have survived a great deal to be here. You have languages, resilience, and perspective that your classmates do not have. Build on those strengths.</w:t>
      </w:r>
    </w:p>
    <w:p w14:paraId="7858C4C2" w14:textId="77777777" w:rsidR="00EB5F8D" w:rsidRPr="00A07596" w:rsidRDefault="00EB5F8D" w:rsidP="00EB5F8D">
      <w:pPr>
        <w:shd w:val="clear" w:color="auto" w:fill="FAE2D5" w:themeFill="accent2" w:themeFillTint="33"/>
        <w:spacing w:before="0" w:after="0"/>
        <w:rPr>
          <w:rFonts w:cs="Arial"/>
          <w:i/>
          <w:iCs/>
          <w:szCs w:val="24"/>
        </w:rPr>
      </w:pPr>
      <w:r w:rsidRPr="00A07596">
        <w:rPr>
          <w:rFonts w:cs="Arial"/>
          <w:i/>
          <w:iCs/>
          <w:szCs w:val="24"/>
        </w:rPr>
        <w:t>Ask questions. Stay open. Don't give up.</w:t>
      </w:r>
    </w:p>
    <w:p w14:paraId="008147E2" w14:textId="77777777" w:rsidR="00EB5F8D" w:rsidRPr="00802144" w:rsidRDefault="00EB5F8D" w:rsidP="00EB5F8D">
      <w:pPr>
        <w:shd w:val="clear" w:color="auto" w:fill="FAE2D5" w:themeFill="accent2" w:themeFillTint="33"/>
        <w:spacing w:before="120" w:after="120"/>
        <w:rPr>
          <w:color w:val="B93B32"/>
        </w:rPr>
      </w:pPr>
      <w:r w:rsidRPr="00802144">
        <w:rPr>
          <w:rFonts w:cs="Arial"/>
          <w:b/>
          <w:bCs/>
          <w:color w:val="B93B32"/>
          <w:szCs w:val="24"/>
        </w:rPr>
        <w:t xml:space="preserve">— </w:t>
      </w:r>
      <w:proofErr w:type="spellStart"/>
      <w:r w:rsidRPr="00802144">
        <w:rPr>
          <w:rFonts w:cs="Arial"/>
          <w:b/>
          <w:bCs/>
          <w:color w:val="B93B32"/>
          <w:szCs w:val="24"/>
        </w:rPr>
        <w:t>CalNEW</w:t>
      </w:r>
      <w:proofErr w:type="spellEnd"/>
      <w:r w:rsidRPr="00802144">
        <w:rPr>
          <w:rFonts w:cs="Arial"/>
          <w:b/>
          <w:bCs/>
          <w:color w:val="B93B32"/>
          <w:szCs w:val="24"/>
        </w:rPr>
        <w:t xml:space="preserve"> Newcomer Student Council</w:t>
      </w:r>
    </w:p>
    <w:p w14:paraId="2389F75C" w14:textId="77777777" w:rsidR="005F7F64" w:rsidRDefault="005F7F64">
      <w:pPr>
        <w:rPr>
          <w:rFonts w:cs="Arial"/>
          <w:b/>
          <w:bCs/>
          <w:caps/>
          <w:color w:val="D9694F"/>
          <w:spacing w:val="20"/>
          <w:szCs w:val="24"/>
        </w:rPr>
      </w:pPr>
      <w:r>
        <w:rPr>
          <w:rFonts w:cs="Arial"/>
          <w:caps/>
          <w:color w:val="D9694F"/>
          <w:spacing w:val="20"/>
          <w:szCs w:val="24"/>
        </w:rPr>
        <w:br w:type="page"/>
      </w:r>
    </w:p>
    <w:p w14:paraId="5E39EA07" w14:textId="44C28808" w:rsidR="00E02C03" w:rsidRPr="001D619A" w:rsidRDefault="00E02C03" w:rsidP="001D619A">
      <w:pPr>
        <w:pStyle w:val="Heading2"/>
      </w:pPr>
      <w:bookmarkStart w:id="1" w:name="_Toc240540940"/>
      <w:r w:rsidRPr="001D619A">
        <w:lastRenderedPageBreak/>
        <w:t>S</w:t>
      </w:r>
      <w:r w:rsidR="0026023B" w:rsidRPr="001D619A">
        <w:t>ection</w:t>
      </w:r>
      <w:r w:rsidRPr="001D619A">
        <w:rPr>
          <w:caps/>
        </w:rPr>
        <w:t xml:space="preserve"> 1</w:t>
      </w:r>
      <w:r w:rsidR="001D619A">
        <w:rPr>
          <w:caps/>
        </w:rPr>
        <w:t>:</w:t>
      </w:r>
      <w:r w:rsidR="001D619A" w:rsidRPr="001D619A">
        <w:rPr>
          <w:caps/>
        </w:rPr>
        <w:t xml:space="preserve"> </w:t>
      </w:r>
      <w:r w:rsidRPr="001D619A">
        <w:t>Quick Reference</w:t>
      </w:r>
      <w:bookmarkEnd w:id="1"/>
    </w:p>
    <w:p w14:paraId="6ED3FF75" w14:textId="3320AAA1" w:rsidR="00E02C03" w:rsidRPr="00802144" w:rsidRDefault="00E02C03" w:rsidP="00E02C03">
      <w:pPr>
        <w:rPr>
          <w:rFonts w:cs="Arial"/>
          <w:color w:val="auto"/>
        </w:rPr>
      </w:pPr>
      <w:r w:rsidRPr="00802144">
        <w:rPr>
          <w:rFonts w:cs="Arial"/>
          <w:i/>
          <w:iCs/>
          <w:color w:val="auto"/>
          <w:szCs w:val="24"/>
        </w:rPr>
        <w:t>Key Terms, Deadlines, and Contacts</w:t>
      </w:r>
    </w:p>
    <w:p w14:paraId="58CCDDE5" w14:textId="77777777" w:rsidR="008472A6" w:rsidRPr="001D619A" w:rsidRDefault="008472A6" w:rsidP="001D619A">
      <w:pPr>
        <w:pStyle w:val="Heading3"/>
      </w:pPr>
      <w:bookmarkStart w:id="2" w:name="_Toc240540941"/>
      <w:r w:rsidRPr="001D619A">
        <w:t>Key Terms</w:t>
      </w:r>
      <w:bookmarkEnd w:id="2"/>
    </w:p>
    <w:tbl>
      <w:tblPr>
        <w:tblW w:w="0" w:type="auto"/>
        <w:tblCellMar>
          <w:top w:w="15" w:type="dxa"/>
          <w:left w:w="15" w:type="dxa"/>
          <w:bottom w:w="15" w:type="dxa"/>
          <w:right w:w="15" w:type="dxa"/>
        </w:tblCellMar>
        <w:tblLook w:val="04A0" w:firstRow="1" w:lastRow="0" w:firstColumn="1" w:lastColumn="0" w:noHBand="0" w:noVBand="1"/>
        <w:tblDescription w:val="Table of key terms and their definition."/>
      </w:tblPr>
      <w:tblGrid>
        <w:gridCol w:w="4161"/>
        <w:gridCol w:w="5189"/>
      </w:tblGrid>
      <w:tr w:rsidR="008472A6" w:rsidRPr="008472A6" w14:paraId="57ED9A8F" w14:textId="77777777" w:rsidTr="00802144">
        <w:trPr>
          <w:cantSplit/>
          <w:tblHeader/>
        </w:trPr>
        <w:tc>
          <w:tcPr>
            <w:tcW w:w="0" w:type="auto"/>
            <w:tcBorders>
              <w:top w:val="single" w:sz="4" w:space="0" w:color="1A3A4A"/>
              <w:left w:val="single" w:sz="4" w:space="0" w:color="1A3A4A"/>
              <w:bottom w:val="single" w:sz="4" w:space="0" w:color="1A3A4A"/>
              <w:right w:val="single" w:sz="4" w:space="0" w:color="1A3A4A"/>
            </w:tcBorders>
            <w:shd w:val="clear" w:color="auto" w:fill="B93B32"/>
            <w:tcMar>
              <w:top w:w="80" w:type="dxa"/>
              <w:left w:w="110" w:type="dxa"/>
              <w:bottom w:w="80" w:type="dxa"/>
              <w:right w:w="80" w:type="dxa"/>
            </w:tcMar>
            <w:hideMark/>
          </w:tcPr>
          <w:p w14:paraId="59D6C313" w14:textId="77777777" w:rsidR="008472A6" w:rsidRPr="008472A6" w:rsidRDefault="008472A6" w:rsidP="008472A6">
            <w:pPr>
              <w:rPr>
                <w:rFonts w:eastAsia="Times New Roman" w:cs="Arial"/>
                <w:color w:val="FFFFFF" w:themeColor="background1"/>
                <w:szCs w:val="24"/>
              </w:rPr>
            </w:pPr>
            <w:r w:rsidRPr="008472A6">
              <w:rPr>
                <w:rFonts w:eastAsia="Times New Roman" w:cs="Arial"/>
                <w:b/>
                <w:bCs/>
                <w:color w:val="FFFFFF" w:themeColor="background1"/>
                <w:szCs w:val="24"/>
              </w:rPr>
              <w:t>Term</w:t>
            </w:r>
          </w:p>
        </w:tc>
        <w:tc>
          <w:tcPr>
            <w:tcW w:w="0" w:type="auto"/>
            <w:tcBorders>
              <w:top w:val="single" w:sz="4" w:space="0" w:color="1A3A4A"/>
              <w:left w:val="single" w:sz="4" w:space="0" w:color="1A3A4A"/>
              <w:bottom w:val="single" w:sz="4" w:space="0" w:color="1A3A4A"/>
              <w:right w:val="single" w:sz="4" w:space="0" w:color="1A3A4A"/>
            </w:tcBorders>
            <w:shd w:val="clear" w:color="auto" w:fill="B93B32"/>
            <w:tcMar>
              <w:top w:w="80" w:type="dxa"/>
              <w:left w:w="110" w:type="dxa"/>
              <w:bottom w:w="80" w:type="dxa"/>
              <w:right w:w="80" w:type="dxa"/>
            </w:tcMar>
            <w:hideMark/>
          </w:tcPr>
          <w:p w14:paraId="1F068373" w14:textId="77777777" w:rsidR="008472A6" w:rsidRPr="008472A6" w:rsidRDefault="008472A6" w:rsidP="008472A6">
            <w:pPr>
              <w:rPr>
                <w:rFonts w:eastAsia="Times New Roman" w:cs="Arial"/>
                <w:color w:val="FFFFFF" w:themeColor="background1"/>
                <w:szCs w:val="24"/>
              </w:rPr>
            </w:pPr>
            <w:r w:rsidRPr="008472A6">
              <w:rPr>
                <w:rFonts w:eastAsia="Times New Roman" w:cs="Arial"/>
                <w:b/>
                <w:bCs/>
                <w:color w:val="FFFFFF" w:themeColor="background1"/>
                <w:szCs w:val="24"/>
              </w:rPr>
              <w:t>What it means</w:t>
            </w:r>
          </w:p>
        </w:tc>
      </w:tr>
      <w:tr w:rsidR="008472A6" w:rsidRPr="008472A6" w14:paraId="500F89D2" w14:textId="77777777" w:rsidTr="00966FE7">
        <w:trPr>
          <w:cantSplit/>
        </w:trPr>
        <w:tc>
          <w:tcPr>
            <w:tcW w:w="0" w:type="auto"/>
            <w:tcBorders>
              <w:top w:val="single" w:sz="4" w:space="0" w:color="1A3A4A"/>
              <w:left w:val="single" w:sz="4" w:space="0" w:color="CCCCCC"/>
              <w:bottom w:val="single" w:sz="4" w:space="0" w:color="CCCCCC"/>
              <w:right w:val="single" w:sz="4" w:space="0" w:color="CCCCCC"/>
            </w:tcBorders>
            <w:shd w:val="clear" w:color="auto" w:fill="F5F5F5"/>
            <w:tcMar>
              <w:top w:w="70" w:type="dxa"/>
              <w:left w:w="110" w:type="dxa"/>
              <w:bottom w:w="70" w:type="dxa"/>
              <w:right w:w="80" w:type="dxa"/>
            </w:tcMar>
            <w:hideMark/>
          </w:tcPr>
          <w:p w14:paraId="514F3A3D" w14:textId="77777777" w:rsidR="008472A6" w:rsidRPr="008472A6" w:rsidRDefault="008472A6" w:rsidP="008472A6">
            <w:pPr>
              <w:rPr>
                <w:rFonts w:eastAsia="Times New Roman" w:cs="Arial"/>
                <w:color w:val="000000" w:themeColor="text1"/>
                <w:szCs w:val="24"/>
              </w:rPr>
            </w:pPr>
            <w:r w:rsidRPr="008472A6">
              <w:rPr>
                <w:rFonts w:eastAsia="Times New Roman" w:cs="Arial"/>
                <w:b/>
                <w:bCs/>
                <w:color w:val="000000" w:themeColor="text1"/>
                <w:szCs w:val="24"/>
              </w:rPr>
              <w:t>State Seal of Biliteracy (SSB)</w:t>
            </w:r>
          </w:p>
        </w:tc>
        <w:tc>
          <w:tcPr>
            <w:tcW w:w="0" w:type="auto"/>
            <w:tcBorders>
              <w:top w:val="single" w:sz="4" w:space="0" w:color="1A3A4A"/>
              <w:left w:val="single" w:sz="4" w:space="0" w:color="CCCCCC"/>
              <w:bottom w:val="single" w:sz="4" w:space="0" w:color="CCCCCC"/>
              <w:right w:val="single" w:sz="4" w:space="0" w:color="CCCCCC"/>
            </w:tcBorders>
            <w:shd w:val="clear" w:color="auto" w:fill="F5F5F5"/>
            <w:tcMar>
              <w:top w:w="70" w:type="dxa"/>
              <w:left w:w="110" w:type="dxa"/>
              <w:bottom w:w="70" w:type="dxa"/>
              <w:right w:w="80" w:type="dxa"/>
            </w:tcMar>
            <w:hideMark/>
          </w:tcPr>
          <w:p w14:paraId="677A0B47" w14:textId="77777777" w:rsidR="008472A6" w:rsidRPr="008472A6" w:rsidRDefault="008472A6" w:rsidP="008472A6">
            <w:pPr>
              <w:rPr>
                <w:rFonts w:eastAsia="Times New Roman" w:cs="Arial"/>
                <w:color w:val="000000" w:themeColor="text1"/>
                <w:szCs w:val="24"/>
              </w:rPr>
            </w:pPr>
            <w:r w:rsidRPr="008472A6">
              <w:rPr>
                <w:rFonts w:eastAsia="Times New Roman" w:cs="Arial"/>
                <w:color w:val="000000" w:themeColor="text1"/>
                <w:szCs w:val="24"/>
              </w:rPr>
              <w:t>A gold seal on your diploma recognizing proficiency in English and another language. Valued by colleges and employers.</w:t>
            </w:r>
          </w:p>
        </w:tc>
      </w:tr>
      <w:tr w:rsidR="008472A6" w:rsidRPr="008472A6" w14:paraId="15D65E87" w14:textId="77777777" w:rsidTr="00966FE7">
        <w:trPr>
          <w:cantSplit/>
        </w:trPr>
        <w:tc>
          <w:tcPr>
            <w:tcW w:w="0" w:type="auto"/>
            <w:tcBorders>
              <w:top w:val="single" w:sz="4" w:space="0" w:color="CCCCCC"/>
              <w:left w:val="single" w:sz="4" w:space="0" w:color="CCCCCC"/>
              <w:bottom w:val="single" w:sz="4" w:space="0" w:color="CCCCCC"/>
              <w:right w:val="single" w:sz="4" w:space="0" w:color="CCCCCC"/>
            </w:tcBorders>
            <w:shd w:val="clear" w:color="auto" w:fill="FFFFFF" w:themeFill="background1"/>
            <w:tcMar>
              <w:top w:w="70" w:type="dxa"/>
              <w:left w:w="110" w:type="dxa"/>
              <w:bottom w:w="70" w:type="dxa"/>
              <w:right w:w="80" w:type="dxa"/>
            </w:tcMar>
            <w:hideMark/>
          </w:tcPr>
          <w:p w14:paraId="7F270DC2" w14:textId="77777777" w:rsidR="008472A6" w:rsidRPr="008472A6" w:rsidRDefault="008472A6" w:rsidP="008472A6">
            <w:pPr>
              <w:rPr>
                <w:rFonts w:eastAsia="Times New Roman" w:cs="Arial"/>
                <w:color w:val="000000" w:themeColor="text1"/>
                <w:szCs w:val="24"/>
              </w:rPr>
            </w:pPr>
            <w:r w:rsidRPr="008472A6">
              <w:rPr>
                <w:rFonts w:eastAsia="Times New Roman" w:cs="Arial"/>
                <w:b/>
                <w:bCs/>
                <w:color w:val="000000" w:themeColor="text1"/>
                <w:szCs w:val="24"/>
              </w:rPr>
              <w:t>Free Application for Federal Student Aid (FAFSA)</w:t>
            </w:r>
          </w:p>
        </w:tc>
        <w:tc>
          <w:tcPr>
            <w:tcW w:w="0" w:type="auto"/>
            <w:tcBorders>
              <w:top w:val="single" w:sz="4" w:space="0" w:color="CCCCCC"/>
              <w:left w:val="single" w:sz="4" w:space="0" w:color="CCCCCC"/>
              <w:bottom w:val="single" w:sz="4" w:space="0" w:color="CCCCCC"/>
              <w:right w:val="single" w:sz="4" w:space="0" w:color="CCCCCC"/>
            </w:tcBorders>
            <w:tcMar>
              <w:top w:w="70" w:type="dxa"/>
              <w:left w:w="110" w:type="dxa"/>
              <w:bottom w:w="70" w:type="dxa"/>
              <w:right w:w="80" w:type="dxa"/>
            </w:tcMar>
            <w:hideMark/>
          </w:tcPr>
          <w:p w14:paraId="1847CED4" w14:textId="77777777" w:rsidR="008472A6" w:rsidRPr="008472A6" w:rsidRDefault="008472A6" w:rsidP="008472A6">
            <w:pPr>
              <w:rPr>
                <w:rFonts w:eastAsia="Times New Roman" w:cs="Arial"/>
                <w:color w:val="000000" w:themeColor="text1"/>
                <w:szCs w:val="24"/>
              </w:rPr>
            </w:pPr>
            <w:r w:rsidRPr="008472A6">
              <w:rPr>
                <w:rFonts w:eastAsia="Times New Roman" w:cs="Arial"/>
                <w:color w:val="000000" w:themeColor="text1"/>
                <w:szCs w:val="24"/>
              </w:rPr>
              <w:t xml:space="preserve">Free Application for Federal Student Aid. The main form </w:t>
            </w:r>
            <w:proofErr w:type="gramStart"/>
            <w:r w:rsidRPr="008472A6">
              <w:rPr>
                <w:rFonts w:eastAsia="Times New Roman" w:cs="Arial"/>
                <w:color w:val="000000" w:themeColor="text1"/>
                <w:szCs w:val="24"/>
              </w:rPr>
              <w:t>to</w:t>
            </w:r>
            <w:proofErr w:type="gramEnd"/>
            <w:r w:rsidRPr="008472A6">
              <w:rPr>
                <w:rFonts w:eastAsia="Times New Roman" w:cs="Arial"/>
                <w:color w:val="000000" w:themeColor="text1"/>
                <w:szCs w:val="24"/>
              </w:rPr>
              <w:t xml:space="preserve"> apply for federal college financial aid. Open to eligible students with qualifying immigration status.</w:t>
            </w:r>
          </w:p>
        </w:tc>
      </w:tr>
      <w:tr w:rsidR="008472A6" w:rsidRPr="008472A6" w14:paraId="0C543F75" w14:textId="77777777" w:rsidTr="00966FE7">
        <w:trPr>
          <w:cantSplit/>
        </w:trPr>
        <w:tc>
          <w:tcPr>
            <w:tcW w:w="0" w:type="auto"/>
            <w:tcBorders>
              <w:top w:val="single" w:sz="4" w:space="0" w:color="CCCCCC"/>
              <w:left w:val="single" w:sz="4" w:space="0" w:color="CCCCCC"/>
              <w:bottom w:val="single" w:sz="4" w:space="0" w:color="CCCCCC"/>
              <w:right w:val="single" w:sz="4" w:space="0" w:color="CCCCCC"/>
            </w:tcBorders>
            <w:shd w:val="clear" w:color="auto" w:fill="F5F5F5"/>
            <w:tcMar>
              <w:top w:w="70" w:type="dxa"/>
              <w:left w:w="110" w:type="dxa"/>
              <w:bottom w:w="70" w:type="dxa"/>
              <w:right w:w="80" w:type="dxa"/>
            </w:tcMar>
            <w:hideMark/>
          </w:tcPr>
          <w:p w14:paraId="5BF52DC5" w14:textId="77777777" w:rsidR="008472A6" w:rsidRPr="008472A6" w:rsidRDefault="008472A6" w:rsidP="008472A6">
            <w:pPr>
              <w:rPr>
                <w:rFonts w:eastAsia="Times New Roman" w:cs="Arial"/>
                <w:color w:val="000000" w:themeColor="text1"/>
                <w:szCs w:val="24"/>
              </w:rPr>
            </w:pPr>
            <w:r w:rsidRPr="008472A6">
              <w:rPr>
                <w:rFonts w:eastAsia="Times New Roman" w:cs="Arial"/>
                <w:b/>
                <w:bCs/>
                <w:color w:val="000000" w:themeColor="text1"/>
                <w:szCs w:val="24"/>
              </w:rPr>
              <w:t>California Dream Act Application (CADAA)</w:t>
            </w:r>
          </w:p>
        </w:tc>
        <w:tc>
          <w:tcPr>
            <w:tcW w:w="0" w:type="auto"/>
            <w:tcBorders>
              <w:top w:val="single" w:sz="4" w:space="0" w:color="CCCCCC"/>
              <w:left w:val="single" w:sz="4" w:space="0" w:color="CCCCCC"/>
              <w:bottom w:val="single" w:sz="4" w:space="0" w:color="CCCCCC"/>
              <w:right w:val="single" w:sz="4" w:space="0" w:color="CCCCCC"/>
            </w:tcBorders>
            <w:shd w:val="clear" w:color="auto" w:fill="F5F5F5"/>
            <w:tcMar>
              <w:top w:w="70" w:type="dxa"/>
              <w:left w:w="110" w:type="dxa"/>
              <w:bottom w:w="70" w:type="dxa"/>
              <w:right w:w="80" w:type="dxa"/>
            </w:tcMar>
            <w:hideMark/>
          </w:tcPr>
          <w:p w14:paraId="67E9B867" w14:textId="77777777" w:rsidR="008472A6" w:rsidRPr="008472A6" w:rsidRDefault="008472A6" w:rsidP="008472A6">
            <w:pPr>
              <w:rPr>
                <w:rFonts w:eastAsia="Times New Roman" w:cs="Arial"/>
                <w:color w:val="000000" w:themeColor="text1"/>
                <w:szCs w:val="24"/>
              </w:rPr>
            </w:pPr>
            <w:r w:rsidRPr="008472A6">
              <w:rPr>
                <w:rFonts w:eastAsia="Times New Roman" w:cs="Arial"/>
                <w:color w:val="000000" w:themeColor="text1"/>
                <w:szCs w:val="24"/>
              </w:rPr>
              <w:t>California's financial aid application for students who do not qualify for FAFSA, including undocumented students.</w:t>
            </w:r>
          </w:p>
        </w:tc>
      </w:tr>
      <w:tr w:rsidR="00906979" w:rsidRPr="008472A6" w14:paraId="02DCFD19" w14:textId="77777777" w:rsidTr="00966FE7">
        <w:trPr>
          <w:cantSplit/>
        </w:trPr>
        <w:tc>
          <w:tcPr>
            <w:tcW w:w="0" w:type="auto"/>
            <w:tcBorders>
              <w:top w:val="single" w:sz="4" w:space="0" w:color="CCCCCC"/>
              <w:left w:val="single" w:sz="4" w:space="0" w:color="CCCCCC"/>
              <w:bottom w:val="single" w:sz="4" w:space="0" w:color="CCCCCC"/>
              <w:right w:val="single" w:sz="4" w:space="0" w:color="CCCCCC"/>
            </w:tcBorders>
            <w:shd w:val="clear" w:color="auto" w:fill="FFFFFF" w:themeFill="background1"/>
            <w:tcMar>
              <w:top w:w="70" w:type="dxa"/>
              <w:left w:w="110" w:type="dxa"/>
              <w:bottom w:w="70" w:type="dxa"/>
              <w:right w:w="80" w:type="dxa"/>
            </w:tcMar>
          </w:tcPr>
          <w:p w14:paraId="0C9199A4" w14:textId="72E66539" w:rsidR="00906979" w:rsidRPr="008472A6" w:rsidRDefault="00906979" w:rsidP="008472A6">
            <w:pPr>
              <w:rPr>
                <w:rFonts w:eastAsia="Times New Roman" w:cs="Arial"/>
                <w:b/>
                <w:bCs/>
                <w:color w:val="000000" w:themeColor="text1"/>
                <w:szCs w:val="24"/>
              </w:rPr>
            </w:pPr>
            <w:r w:rsidRPr="563832B5">
              <w:rPr>
                <w:rFonts w:eastAsia="Times New Roman" w:cs="Arial"/>
                <w:b/>
                <w:bCs/>
                <w:color w:val="000000" w:themeColor="text1"/>
                <w:szCs w:val="24"/>
              </w:rPr>
              <w:t xml:space="preserve">California College Promise </w:t>
            </w:r>
          </w:p>
        </w:tc>
        <w:tc>
          <w:tcPr>
            <w:tcW w:w="0" w:type="auto"/>
            <w:tcBorders>
              <w:top w:val="single" w:sz="4" w:space="0" w:color="CCCCCC"/>
              <w:left w:val="single" w:sz="4" w:space="0" w:color="CCCCCC"/>
              <w:bottom w:val="single" w:sz="4" w:space="0" w:color="CCCCCC"/>
              <w:right w:val="single" w:sz="4" w:space="0" w:color="CCCCCC"/>
            </w:tcBorders>
            <w:shd w:val="clear" w:color="auto" w:fill="FFFFFF" w:themeFill="background1"/>
            <w:tcMar>
              <w:top w:w="70" w:type="dxa"/>
              <w:left w:w="110" w:type="dxa"/>
              <w:bottom w:w="70" w:type="dxa"/>
              <w:right w:w="80" w:type="dxa"/>
            </w:tcMar>
          </w:tcPr>
          <w:p w14:paraId="48BFD862" w14:textId="43303DA2" w:rsidR="00906979" w:rsidRPr="008472A6" w:rsidRDefault="00130D6B" w:rsidP="008472A6">
            <w:pPr>
              <w:rPr>
                <w:rFonts w:eastAsia="Times New Roman" w:cs="Arial"/>
                <w:color w:val="000000" w:themeColor="text1"/>
                <w:szCs w:val="24"/>
              </w:rPr>
            </w:pPr>
            <w:r w:rsidRPr="00130D6B">
              <w:rPr>
                <w:rFonts w:eastAsia="Times New Roman" w:cs="Arial"/>
                <w:color w:val="000000" w:themeColor="text1"/>
                <w:szCs w:val="24"/>
              </w:rPr>
              <w:t>The California College Promise is a state program that provides free tuition for eligible first-time, full-time students attending a California Community College for up to two years.</w:t>
            </w:r>
          </w:p>
        </w:tc>
      </w:tr>
      <w:tr w:rsidR="008472A6" w:rsidRPr="008472A6" w14:paraId="0055B39C" w14:textId="77777777" w:rsidTr="00966FE7">
        <w:trPr>
          <w:cantSplit/>
        </w:trPr>
        <w:tc>
          <w:tcPr>
            <w:tcW w:w="0" w:type="auto"/>
            <w:tcBorders>
              <w:top w:val="single" w:sz="4" w:space="0" w:color="CCCCCC"/>
              <w:left w:val="single" w:sz="4" w:space="0" w:color="CCCCCC"/>
              <w:bottom w:val="single" w:sz="4" w:space="0" w:color="CCCCCC"/>
              <w:right w:val="single" w:sz="4" w:space="0" w:color="CCCCCC"/>
            </w:tcBorders>
            <w:shd w:val="clear" w:color="auto" w:fill="F5F5F5"/>
            <w:tcMar>
              <w:top w:w="70" w:type="dxa"/>
              <w:left w:w="110" w:type="dxa"/>
              <w:bottom w:w="70" w:type="dxa"/>
              <w:right w:w="80" w:type="dxa"/>
            </w:tcMar>
            <w:hideMark/>
          </w:tcPr>
          <w:p w14:paraId="17131E88" w14:textId="169A0580" w:rsidR="008472A6" w:rsidRPr="008472A6" w:rsidRDefault="735068B8" w:rsidP="008472A6">
            <w:pPr>
              <w:rPr>
                <w:rFonts w:eastAsia="Times New Roman" w:cs="Arial"/>
                <w:color w:val="000000" w:themeColor="text1"/>
                <w:szCs w:val="24"/>
              </w:rPr>
            </w:pPr>
            <w:r w:rsidRPr="563832B5">
              <w:rPr>
                <w:rFonts w:eastAsia="Times New Roman" w:cs="Arial"/>
                <w:b/>
                <w:bCs/>
                <w:color w:val="000000" w:themeColor="text1"/>
                <w:szCs w:val="24"/>
              </w:rPr>
              <w:t>AB 540</w:t>
            </w:r>
            <w:r w:rsidR="36849DE3" w:rsidRPr="563832B5">
              <w:rPr>
                <w:rFonts w:eastAsia="Times New Roman" w:cs="Arial"/>
                <w:b/>
                <w:bCs/>
                <w:color w:val="000000" w:themeColor="text1"/>
                <w:szCs w:val="24"/>
              </w:rPr>
              <w:t>/Education Code 68130.5</w:t>
            </w:r>
          </w:p>
        </w:tc>
        <w:tc>
          <w:tcPr>
            <w:tcW w:w="0" w:type="auto"/>
            <w:tcBorders>
              <w:top w:val="single" w:sz="4" w:space="0" w:color="CCCCCC"/>
              <w:left w:val="single" w:sz="4" w:space="0" w:color="CCCCCC"/>
              <w:bottom w:val="single" w:sz="4" w:space="0" w:color="CCCCCC"/>
              <w:right w:val="single" w:sz="4" w:space="0" w:color="CCCCCC"/>
            </w:tcBorders>
            <w:shd w:val="clear" w:color="auto" w:fill="F5F5F5"/>
            <w:tcMar>
              <w:top w:w="70" w:type="dxa"/>
              <w:left w:w="110" w:type="dxa"/>
              <w:bottom w:w="70" w:type="dxa"/>
              <w:right w:w="80" w:type="dxa"/>
            </w:tcMar>
            <w:hideMark/>
          </w:tcPr>
          <w:p w14:paraId="538715A1" w14:textId="77777777" w:rsidR="008472A6" w:rsidRPr="008472A6" w:rsidRDefault="008472A6" w:rsidP="008472A6">
            <w:pPr>
              <w:rPr>
                <w:rFonts w:eastAsia="Times New Roman" w:cs="Arial"/>
                <w:color w:val="000000" w:themeColor="text1"/>
                <w:szCs w:val="24"/>
              </w:rPr>
            </w:pPr>
            <w:r w:rsidRPr="008472A6">
              <w:rPr>
                <w:rFonts w:eastAsia="Times New Roman" w:cs="Arial"/>
                <w:color w:val="000000" w:themeColor="text1"/>
                <w:szCs w:val="24"/>
              </w:rPr>
              <w:t>A California law that allows some undocumented students to pay in-state tuition at public colleges and universities.</w:t>
            </w:r>
          </w:p>
        </w:tc>
      </w:tr>
      <w:tr w:rsidR="006166B8" w:rsidRPr="008472A6" w14:paraId="7ED1606A" w14:textId="77777777" w:rsidTr="00966FE7">
        <w:trPr>
          <w:cantSplit/>
        </w:trPr>
        <w:tc>
          <w:tcPr>
            <w:tcW w:w="0" w:type="auto"/>
            <w:tcBorders>
              <w:top w:val="single" w:sz="4" w:space="0" w:color="CCCCCC"/>
              <w:left w:val="single" w:sz="4" w:space="0" w:color="CCCCCC"/>
              <w:bottom w:val="single" w:sz="4" w:space="0" w:color="CCCCCC"/>
              <w:right w:val="single" w:sz="4" w:space="0" w:color="CCCCCC"/>
            </w:tcBorders>
            <w:shd w:val="clear" w:color="auto" w:fill="FFFFFF" w:themeFill="background1"/>
            <w:tcMar>
              <w:top w:w="70" w:type="dxa"/>
              <w:left w:w="110" w:type="dxa"/>
              <w:bottom w:w="70" w:type="dxa"/>
              <w:right w:w="80" w:type="dxa"/>
            </w:tcMar>
          </w:tcPr>
          <w:p w14:paraId="0EF711AB" w14:textId="7FAF5A43" w:rsidR="006166B8" w:rsidRPr="563832B5" w:rsidRDefault="006166B8" w:rsidP="008472A6">
            <w:pPr>
              <w:rPr>
                <w:rFonts w:eastAsia="Times New Roman" w:cs="Arial"/>
                <w:b/>
                <w:bCs/>
                <w:color w:val="000000" w:themeColor="text1"/>
                <w:szCs w:val="24"/>
              </w:rPr>
            </w:pPr>
            <w:r>
              <w:rPr>
                <w:rFonts w:eastAsia="Times New Roman" w:cs="Arial"/>
                <w:b/>
                <w:bCs/>
                <w:color w:val="000000" w:themeColor="text1"/>
                <w:szCs w:val="24"/>
              </w:rPr>
              <w:t>UC (University of California)</w:t>
            </w:r>
          </w:p>
        </w:tc>
        <w:tc>
          <w:tcPr>
            <w:tcW w:w="0" w:type="auto"/>
            <w:tcBorders>
              <w:top w:val="single" w:sz="4" w:space="0" w:color="CCCCCC"/>
              <w:left w:val="single" w:sz="4" w:space="0" w:color="CCCCCC"/>
              <w:bottom w:val="single" w:sz="4" w:space="0" w:color="CCCCCC"/>
              <w:right w:val="single" w:sz="4" w:space="0" w:color="CCCCCC"/>
            </w:tcBorders>
            <w:shd w:val="clear" w:color="auto" w:fill="FFFFFF" w:themeFill="background1"/>
            <w:tcMar>
              <w:top w:w="70" w:type="dxa"/>
              <w:left w:w="110" w:type="dxa"/>
              <w:bottom w:w="70" w:type="dxa"/>
              <w:right w:w="80" w:type="dxa"/>
            </w:tcMar>
          </w:tcPr>
          <w:p w14:paraId="376D7FEC" w14:textId="595B4F23" w:rsidR="006166B8" w:rsidRPr="008472A6" w:rsidRDefault="00613284" w:rsidP="00613284">
            <w:pPr>
              <w:rPr>
                <w:rFonts w:eastAsia="Times New Roman" w:cs="Arial"/>
                <w:color w:val="000000" w:themeColor="text1"/>
                <w:szCs w:val="24"/>
              </w:rPr>
            </w:pPr>
            <w:r w:rsidRPr="00613284">
              <w:rPr>
                <w:rFonts w:eastAsia="Times New Roman" w:cs="Arial"/>
                <w:color w:val="000000" w:themeColor="text1"/>
                <w:szCs w:val="24"/>
              </w:rPr>
              <w:t xml:space="preserve">The University of California (UC) is a public university system made up of 10 campuses located throughout California, including campuses in Berkeley, Los Angeles, San Diego, and Davis, among others. </w:t>
            </w:r>
          </w:p>
        </w:tc>
      </w:tr>
      <w:tr w:rsidR="006166B8" w:rsidRPr="008472A6" w14:paraId="75C325DE" w14:textId="77777777" w:rsidTr="00966FE7">
        <w:trPr>
          <w:cantSplit/>
        </w:trPr>
        <w:tc>
          <w:tcPr>
            <w:tcW w:w="0" w:type="auto"/>
            <w:tcBorders>
              <w:top w:val="single" w:sz="4" w:space="0" w:color="CCCCCC"/>
              <w:left w:val="single" w:sz="4" w:space="0" w:color="CCCCCC"/>
              <w:bottom w:val="single" w:sz="4" w:space="0" w:color="CCCCCC"/>
              <w:right w:val="single" w:sz="4" w:space="0" w:color="CCCCCC"/>
            </w:tcBorders>
            <w:shd w:val="clear" w:color="auto" w:fill="F5F5F5"/>
            <w:tcMar>
              <w:top w:w="70" w:type="dxa"/>
              <w:left w:w="110" w:type="dxa"/>
              <w:bottom w:w="70" w:type="dxa"/>
              <w:right w:w="80" w:type="dxa"/>
            </w:tcMar>
          </w:tcPr>
          <w:p w14:paraId="6B704849" w14:textId="2C68A6E0" w:rsidR="006166B8" w:rsidRPr="563832B5" w:rsidRDefault="006166B8" w:rsidP="008472A6">
            <w:pPr>
              <w:rPr>
                <w:rFonts w:eastAsia="Times New Roman" w:cs="Arial"/>
                <w:b/>
                <w:bCs/>
                <w:color w:val="000000" w:themeColor="text1"/>
                <w:szCs w:val="24"/>
              </w:rPr>
            </w:pPr>
            <w:r>
              <w:rPr>
                <w:rFonts w:eastAsia="Times New Roman" w:cs="Arial"/>
                <w:b/>
                <w:bCs/>
                <w:color w:val="000000" w:themeColor="text1"/>
                <w:szCs w:val="24"/>
              </w:rPr>
              <w:lastRenderedPageBreak/>
              <w:t>CSU (California State University)</w:t>
            </w:r>
          </w:p>
        </w:tc>
        <w:tc>
          <w:tcPr>
            <w:tcW w:w="0" w:type="auto"/>
            <w:tcBorders>
              <w:top w:val="single" w:sz="4" w:space="0" w:color="CCCCCC"/>
              <w:left w:val="single" w:sz="4" w:space="0" w:color="CCCCCC"/>
              <w:bottom w:val="single" w:sz="4" w:space="0" w:color="CCCCCC"/>
              <w:right w:val="single" w:sz="4" w:space="0" w:color="CCCCCC"/>
            </w:tcBorders>
            <w:shd w:val="clear" w:color="auto" w:fill="F5F5F5"/>
            <w:tcMar>
              <w:top w:w="70" w:type="dxa"/>
              <w:left w:w="110" w:type="dxa"/>
              <w:bottom w:w="70" w:type="dxa"/>
              <w:right w:w="80" w:type="dxa"/>
            </w:tcMar>
          </w:tcPr>
          <w:p w14:paraId="4D92047E" w14:textId="69EFE0FB" w:rsidR="006166B8" w:rsidRPr="008472A6" w:rsidRDefault="00D05B08" w:rsidP="008472A6">
            <w:pPr>
              <w:rPr>
                <w:rFonts w:eastAsia="Times New Roman" w:cs="Arial"/>
                <w:color w:val="000000" w:themeColor="text1"/>
                <w:szCs w:val="24"/>
              </w:rPr>
            </w:pPr>
            <w:proofErr w:type="gramStart"/>
            <w:r w:rsidRPr="00D05B08">
              <w:rPr>
                <w:rFonts w:eastAsia="Times New Roman" w:cs="Arial"/>
                <w:color w:val="000000" w:themeColor="text1"/>
                <w:szCs w:val="24"/>
              </w:rPr>
              <w:t>The California</w:t>
            </w:r>
            <w:proofErr w:type="gramEnd"/>
            <w:r w:rsidRPr="00D05B08">
              <w:rPr>
                <w:rFonts w:eastAsia="Times New Roman" w:cs="Arial"/>
                <w:color w:val="000000" w:themeColor="text1"/>
                <w:szCs w:val="24"/>
              </w:rPr>
              <w:t xml:space="preserve"> State University (CSU) is a public university system made up of 23 campuses located throughout California.</w:t>
            </w:r>
          </w:p>
        </w:tc>
      </w:tr>
      <w:tr w:rsidR="008472A6" w:rsidRPr="008472A6" w14:paraId="5C047466" w14:textId="77777777" w:rsidTr="00966FE7">
        <w:trPr>
          <w:cantSplit/>
        </w:trPr>
        <w:tc>
          <w:tcPr>
            <w:tcW w:w="0" w:type="auto"/>
            <w:tcBorders>
              <w:top w:val="single" w:sz="4" w:space="0" w:color="CCCCCC"/>
              <w:left w:val="single" w:sz="4" w:space="0" w:color="CCCCCC"/>
              <w:bottom w:val="single" w:sz="4" w:space="0" w:color="CCCCCC"/>
              <w:right w:val="single" w:sz="4" w:space="0" w:color="CCCCCC"/>
            </w:tcBorders>
            <w:shd w:val="clear" w:color="auto" w:fill="FFFFFF" w:themeFill="background1"/>
            <w:tcMar>
              <w:top w:w="70" w:type="dxa"/>
              <w:left w:w="110" w:type="dxa"/>
              <w:bottom w:w="70" w:type="dxa"/>
              <w:right w:w="80" w:type="dxa"/>
            </w:tcMar>
            <w:hideMark/>
          </w:tcPr>
          <w:p w14:paraId="72D80D48" w14:textId="77777777" w:rsidR="008472A6" w:rsidRPr="008472A6" w:rsidRDefault="008472A6" w:rsidP="008472A6">
            <w:pPr>
              <w:rPr>
                <w:rFonts w:eastAsia="Times New Roman" w:cs="Arial"/>
                <w:color w:val="000000" w:themeColor="text1"/>
                <w:szCs w:val="24"/>
              </w:rPr>
            </w:pPr>
            <w:r w:rsidRPr="008472A6">
              <w:rPr>
                <w:rFonts w:eastAsia="Times New Roman" w:cs="Arial"/>
                <w:b/>
                <w:bCs/>
                <w:color w:val="000000" w:themeColor="text1"/>
                <w:szCs w:val="24"/>
              </w:rPr>
              <w:t>Cal Grant</w:t>
            </w:r>
          </w:p>
        </w:tc>
        <w:tc>
          <w:tcPr>
            <w:tcW w:w="0" w:type="auto"/>
            <w:tcBorders>
              <w:top w:val="single" w:sz="4" w:space="0" w:color="CCCCCC"/>
              <w:left w:val="single" w:sz="4" w:space="0" w:color="CCCCCC"/>
              <w:bottom w:val="single" w:sz="4" w:space="0" w:color="CCCCCC"/>
              <w:right w:val="single" w:sz="4" w:space="0" w:color="CCCCCC"/>
            </w:tcBorders>
            <w:shd w:val="clear" w:color="auto" w:fill="FFFFFF" w:themeFill="background1"/>
            <w:tcMar>
              <w:top w:w="70" w:type="dxa"/>
              <w:left w:w="110" w:type="dxa"/>
              <w:bottom w:w="70" w:type="dxa"/>
              <w:right w:w="80" w:type="dxa"/>
            </w:tcMar>
            <w:hideMark/>
          </w:tcPr>
          <w:p w14:paraId="65828A67" w14:textId="77777777" w:rsidR="008472A6" w:rsidRPr="008472A6" w:rsidRDefault="735068B8" w:rsidP="008472A6">
            <w:pPr>
              <w:rPr>
                <w:rFonts w:eastAsia="Times New Roman" w:cs="Arial"/>
                <w:color w:val="000000" w:themeColor="text1"/>
                <w:szCs w:val="24"/>
              </w:rPr>
            </w:pPr>
            <w:r w:rsidRPr="563832B5">
              <w:rPr>
                <w:rFonts w:eastAsia="Times New Roman" w:cs="Arial"/>
                <w:color w:val="000000" w:themeColor="text1"/>
                <w:szCs w:val="24"/>
              </w:rPr>
              <w:t>California's main state scholarship program. Can cover most or all tuition at UC, CSU, or community college.</w:t>
            </w:r>
          </w:p>
        </w:tc>
      </w:tr>
      <w:tr w:rsidR="008472A6" w:rsidRPr="008472A6" w14:paraId="27D31CA1" w14:textId="77777777" w:rsidTr="00966FE7">
        <w:trPr>
          <w:cantSplit/>
        </w:trPr>
        <w:tc>
          <w:tcPr>
            <w:tcW w:w="0" w:type="auto"/>
            <w:tcBorders>
              <w:top w:val="single" w:sz="4" w:space="0" w:color="CCCCCC"/>
              <w:left w:val="single" w:sz="4" w:space="0" w:color="CCCCCC"/>
              <w:bottom w:val="single" w:sz="4" w:space="0" w:color="CCCCCC"/>
              <w:right w:val="single" w:sz="4" w:space="0" w:color="CCCCCC"/>
            </w:tcBorders>
            <w:shd w:val="clear" w:color="auto" w:fill="F5F5F5"/>
            <w:tcMar>
              <w:top w:w="70" w:type="dxa"/>
              <w:left w:w="110" w:type="dxa"/>
              <w:bottom w:w="70" w:type="dxa"/>
              <w:right w:w="80" w:type="dxa"/>
            </w:tcMar>
            <w:hideMark/>
          </w:tcPr>
          <w:p w14:paraId="31F244DF" w14:textId="12E18F67" w:rsidR="008472A6" w:rsidRPr="008472A6" w:rsidRDefault="009124CD" w:rsidP="008472A6">
            <w:pPr>
              <w:rPr>
                <w:rFonts w:eastAsia="Times New Roman" w:cs="Arial"/>
                <w:color w:val="000000" w:themeColor="text1"/>
                <w:szCs w:val="24"/>
              </w:rPr>
            </w:pPr>
            <w:r>
              <w:rPr>
                <w:rFonts w:eastAsia="Times New Roman" w:cs="Arial"/>
                <w:b/>
                <w:bCs/>
                <w:color w:val="000000" w:themeColor="text1"/>
                <w:szCs w:val="24"/>
              </w:rPr>
              <w:t>A</w:t>
            </w:r>
            <w:r w:rsidR="008472A6" w:rsidRPr="008472A6">
              <w:rPr>
                <w:rFonts w:eastAsia="Times New Roman" w:cs="Arial"/>
                <w:b/>
                <w:bCs/>
                <w:color w:val="000000" w:themeColor="text1"/>
                <w:szCs w:val="24"/>
              </w:rPr>
              <w:t>-</w:t>
            </w:r>
            <w:r>
              <w:rPr>
                <w:rFonts w:eastAsia="Times New Roman" w:cs="Arial"/>
                <w:b/>
                <w:bCs/>
                <w:color w:val="000000" w:themeColor="text1"/>
                <w:szCs w:val="24"/>
              </w:rPr>
              <w:t>G</w:t>
            </w:r>
            <w:r w:rsidR="008472A6" w:rsidRPr="008472A6">
              <w:rPr>
                <w:rFonts w:eastAsia="Times New Roman" w:cs="Arial"/>
                <w:b/>
                <w:bCs/>
                <w:color w:val="000000" w:themeColor="text1"/>
                <w:szCs w:val="24"/>
              </w:rPr>
              <w:t xml:space="preserve"> Requirements</w:t>
            </w:r>
          </w:p>
        </w:tc>
        <w:tc>
          <w:tcPr>
            <w:tcW w:w="0" w:type="auto"/>
            <w:tcBorders>
              <w:top w:val="single" w:sz="4" w:space="0" w:color="CCCCCC"/>
              <w:left w:val="single" w:sz="4" w:space="0" w:color="CCCCCC"/>
              <w:bottom w:val="single" w:sz="4" w:space="0" w:color="CCCCCC"/>
              <w:right w:val="single" w:sz="4" w:space="0" w:color="CCCCCC"/>
            </w:tcBorders>
            <w:shd w:val="clear" w:color="auto" w:fill="F5F5F5"/>
            <w:tcMar>
              <w:top w:w="70" w:type="dxa"/>
              <w:left w:w="110" w:type="dxa"/>
              <w:bottom w:w="70" w:type="dxa"/>
              <w:right w:w="80" w:type="dxa"/>
            </w:tcMar>
            <w:hideMark/>
          </w:tcPr>
          <w:p w14:paraId="3648F45B" w14:textId="77777777" w:rsidR="008472A6" w:rsidRPr="008472A6" w:rsidRDefault="008472A6" w:rsidP="008472A6">
            <w:pPr>
              <w:rPr>
                <w:rFonts w:eastAsia="Times New Roman" w:cs="Arial"/>
                <w:color w:val="000000" w:themeColor="text1"/>
                <w:szCs w:val="24"/>
              </w:rPr>
            </w:pPr>
            <w:r w:rsidRPr="008472A6">
              <w:rPr>
                <w:rFonts w:eastAsia="Times New Roman" w:cs="Arial"/>
                <w:color w:val="000000" w:themeColor="text1"/>
                <w:szCs w:val="24"/>
              </w:rPr>
              <w:t>The set of high school courses required to apply to UC and CSU. Includes history, English, math, science, foreign language, arts, and an elective.</w:t>
            </w:r>
          </w:p>
        </w:tc>
      </w:tr>
      <w:tr w:rsidR="008472A6" w:rsidRPr="008472A6" w14:paraId="3894B489" w14:textId="77777777" w:rsidTr="00966FE7">
        <w:trPr>
          <w:cantSplit/>
        </w:trPr>
        <w:tc>
          <w:tcPr>
            <w:tcW w:w="0" w:type="auto"/>
            <w:tcBorders>
              <w:top w:val="single" w:sz="4" w:space="0" w:color="CCCCCC"/>
              <w:left w:val="single" w:sz="4" w:space="0" w:color="CCCCCC"/>
              <w:bottom w:val="single" w:sz="4" w:space="0" w:color="CCCCCC"/>
              <w:right w:val="single" w:sz="4" w:space="0" w:color="CCCCCC"/>
            </w:tcBorders>
            <w:shd w:val="clear" w:color="auto" w:fill="FFFFFF" w:themeFill="background1"/>
            <w:tcMar>
              <w:top w:w="70" w:type="dxa"/>
              <w:left w:w="110" w:type="dxa"/>
              <w:bottom w:w="70" w:type="dxa"/>
              <w:right w:w="80" w:type="dxa"/>
            </w:tcMar>
            <w:hideMark/>
          </w:tcPr>
          <w:p w14:paraId="68FE1099" w14:textId="77777777" w:rsidR="008472A6" w:rsidRPr="008472A6" w:rsidRDefault="008472A6" w:rsidP="008472A6">
            <w:pPr>
              <w:rPr>
                <w:rFonts w:eastAsia="Times New Roman" w:cs="Arial"/>
                <w:color w:val="000000" w:themeColor="text1"/>
                <w:szCs w:val="24"/>
              </w:rPr>
            </w:pPr>
            <w:r w:rsidRPr="008472A6">
              <w:rPr>
                <w:rFonts w:eastAsia="Times New Roman" w:cs="Arial"/>
                <w:b/>
                <w:bCs/>
                <w:color w:val="000000" w:themeColor="text1"/>
                <w:szCs w:val="24"/>
              </w:rPr>
              <w:t>CTE (Career and Technical Education)</w:t>
            </w:r>
          </w:p>
        </w:tc>
        <w:tc>
          <w:tcPr>
            <w:tcW w:w="0" w:type="auto"/>
            <w:tcBorders>
              <w:top w:val="single" w:sz="4" w:space="0" w:color="CCCCCC"/>
              <w:left w:val="single" w:sz="4" w:space="0" w:color="CCCCCC"/>
              <w:bottom w:val="single" w:sz="4" w:space="0" w:color="CCCCCC"/>
              <w:right w:val="single" w:sz="4" w:space="0" w:color="CCCCCC"/>
            </w:tcBorders>
            <w:shd w:val="clear" w:color="auto" w:fill="FFFFFF" w:themeFill="background1"/>
            <w:tcMar>
              <w:top w:w="70" w:type="dxa"/>
              <w:left w:w="110" w:type="dxa"/>
              <w:bottom w:w="70" w:type="dxa"/>
              <w:right w:w="80" w:type="dxa"/>
            </w:tcMar>
            <w:hideMark/>
          </w:tcPr>
          <w:p w14:paraId="75CF9BB0" w14:textId="77777777" w:rsidR="008472A6" w:rsidRPr="008472A6" w:rsidRDefault="008472A6" w:rsidP="008472A6">
            <w:pPr>
              <w:rPr>
                <w:rFonts w:eastAsia="Times New Roman" w:cs="Arial"/>
                <w:color w:val="000000" w:themeColor="text1"/>
                <w:szCs w:val="24"/>
              </w:rPr>
            </w:pPr>
            <w:r w:rsidRPr="008472A6">
              <w:rPr>
                <w:rFonts w:eastAsia="Times New Roman" w:cs="Arial"/>
                <w:color w:val="000000" w:themeColor="text1"/>
                <w:szCs w:val="24"/>
              </w:rPr>
              <w:t>Hands-on career-focused programs in high school or college leading to certificates and credentials.</w:t>
            </w:r>
          </w:p>
        </w:tc>
      </w:tr>
      <w:tr w:rsidR="008472A6" w:rsidRPr="008472A6" w14:paraId="0051BFCC" w14:textId="77777777" w:rsidTr="00966FE7">
        <w:trPr>
          <w:cantSplit/>
        </w:trPr>
        <w:tc>
          <w:tcPr>
            <w:tcW w:w="0" w:type="auto"/>
            <w:tcBorders>
              <w:top w:val="single" w:sz="4" w:space="0" w:color="CCCCCC"/>
              <w:left w:val="single" w:sz="4" w:space="0" w:color="CCCCCC"/>
              <w:bottom w:val="single" w:sz="4" w:space="0" w:color="CCCCCC"/>
              <w:right w:val="single" w:sz="4" w:space="0" w:color="CCCCCC"/>
            </w:tcBorders>
            <w:shd w:val="clear" w:color="auto" w:fill="F5F5F5"/>
            <w:tcMar>
              <w:top w:w="70" w:type="dxa"/>
              <w:left w:w="110" w:type="dxa"/>
              <w:bottom w:w="70" w:type="dxa"/>
              <w:right w:w="80" w:type="dxa"/>
            </w:tcMar>
            <w:hideMark/>
          </w:tcPr>
          <w:p w14:paraId="3BDEC084" w14:textId="77777777" w:rsidR="008472A6" w:rsidRPr="008472A6" w:rsidRDefault="008472A6" w:rsidP="008472A6">
            <w:pPr>
              <w:rPr>
                <w:rFonts w:eastAsia="Times New Roman" w:cs="Arial"/>
                <w:color w:val="000000" w:themeColor="text1"/>
                <w:szCs w:val="24"/>
              </w:rPr>
            </w:pPr>
            <w:r w:rsidRPr="008472A6">
              <w:rPr>
                <w:rFonts w:eastAsia="Times New Roman" w:cs="Arial"/>
                <w:b/>
                <w:bCs/>
                <w:color w:val="000000" w:themeColor="text1"/>
                <w:szCs w:val="24"/>
              </w:rPr>
              <w:t>American Council on the Teaching of Foreign Languages (ACTFL) Oral Proficiency Interview (OPI) / Writing Proficiency Test (WPT)</w:t>
            </w:r>
          </w:p>
        </w:tc>
        <w:tc>
          <w:tcPr>
            <w:tcW w:w="0" w:type="auto"/>
            <w:tcBorders>
              <w:top w:val="single" w:sz="4" w:space="0" w:color="CCCCCC"/>
              <w:left w:val="single" w:sz="4" w:space="0" w:color="CCCCCC"/>
              <w:bottom w:val="single" w:sz="4" w:space="0" w:color="CCCCCC"/>
              <w:right w:val="single" w:sz="4" w:space="0" w:color="CCCCCC"/>
            </w:tcBorders>
            <w:shd w:val="clear" w:color="auto" w:fill="F5F5F5"/>
            <w:tcMar>
              <w:top w:w="70" w:type="dxa"/>
              <w:left w:w="110" w:type="dxa"/>
              <w:bottom w:w="70" w:type="dxa"/>
              <w:right w:w="80" w:type="dxa"/>
            </w:tcMar>
            <w:hideMark/>
          </w:tcPr>
          <w:p w14:paraId="6B8C4C23" w14:textId="77777777" w:rsidR="008472A6" w:rsidRPr="008472A6" w:rsidRDefault="008472A6" w:rsidP="008472A6">
            <w:pPr>
              <w:rPr>
                <w:rFonts w:eastAsia="Times New Roman" w:cs="Arial"/>
                <w:color w:val="000000" w:themeColor="text1"/>
                <w:szCs w:val="24"/>
              </w:rPr>
            </w:pPr>
            <w:r w:rsidRPr="008472A6">
              <w:rPr>
                <w:rFonts w:eastAsia="Times New Roman" w:cs="Arial"/>
                <w:color w:val="000000" w:themeColor="text1"/>
                <w:szCs w:val="24"/>
              </w:rPr>
              <w:t>Oral Proficiency Interview and Writing Proficiency Test. One of the assessments that can be used to demonstrate proficiency in a language for the State Seal of Biliteracy.</w:t>
            </w:r>
          </w:p>
        </w:tc>
      </w:tr>
      <w:tr w:rsidR="008472A6" w:rsidRPr="008472A6" w14:paraId="02DC2912" w14:textId="77777777" w:rsidTr="00966FE7">
        <w:trPr>
          <w:cantSplit/>
        </w:trPr>
        <w:tc>
          <w:tcPr>
            <w:tcW w:w="0" w:type="auto"/>
            <w:tcBorders>
              <w:top w:val="single" w:sz="4" w:space="0" w:color="CCCCCC"/>
              <w:left w:val="single" w:sz="4" w:space="0" w:color="CCCCCC"/>
              <w:bottom w:val="single" w:sz="4" w:space="0" w:color="CCCCCC"/>
              <w:right w:val="single" w:sz="4" w:space="0" w:color="CCCCCC"/>
            </w:tcBorders>
            <w:shd w:val="clear" w:color="auto" w:fill="FFFFFF" w:themeFill="background1"/>
            <w:tcMar>
              <w:top w:w="70" w:type="dxa"/>
              <w:left w:w="110" w:type="dxa"/>
              <w:bottom w:w="70" w:type="dxa"/>
              <w:right w:w="80" w:type="dxa"/>
            </w:tcMar>
            <w:hideMark/>
          </w:tcPr>
          <w:p w14:paraId="5B37A9EF" w14:textId="77777777" w:rsidR="008472A6" w:rsidRPr="008472A6" w:rsidRDefault="008472A6" w:rsidP="008472A6">
            <w:pPr>
              <w:rPr>
                <w:rFonts w:eastAsia="Times New Roman" w:cs="Arial"/>
                <w:color w:val="000000" w:themeColor="text1"/>
                <w:szCs w:val="24"/>
              </w:rPr>
            </w:pPr>
            <w:r w:rsidRPr="008472A6">
              <w:rPr>
                <w:rFonts w:eastAsia="Times New Roman" w:cs="Arial"/>
                <w:b/>
                <w:bCs/>
                <w:color w:val="000000" w:themeColor="text1"/>
                <w:szCs w:val="24"/>
              </w:rPr>
              <w:t>AP (Advanced Placement)</w:t>
            </w:r>
          </w:p>
        </w:tc>
        <w:tc>
          <w:tcPr>
            <w:tcW w:w="0" w:type="auto"/>
            <w:tcBorders>
              <w:top w:val="single" w:sz="4" w:space="0" w:color="CCCCCC"/>
              <w:left w:val="single" w:sz="4" w:space="0" w:color="CCCCCC"/>
              <w:bottom w:val="single" w:sz="4" w:space="0" w:color="CCCCCC"/>
              <w:right w:val="single" w:sz="4" w:space="0" w:color="CCCCCC"/>
            </w:tcBorders>
            <w:shd w:val="clear" w:color="auto" w:fill="FFFFFF" w:themeFill="background1"/>
            <w:tcMar>
              <w:top w:w="70" w:type="dxa"/>
              <w:left w:w="110" w:type="dxa"/>
              <w:bottom w:w="70" w:type="dxa"/>
              <w:right w:w="80" w:type="dxa"/>
            </w:tcMar>
            <w:hideMark/>
          </w:tcPr>
          <w:p w14:paraId="017F11D7" w14:textId="77777777" w:rsidR="008472A6" w:rsidRPr="008472A6" w:rsidRDefault="008472A6" w:rsidP="008472A6">
            <w:pPr>
              <w:rPr>
                <w:rFonts w:eastAsia="Times New Roman" w:cs="Arial"/>
                <w:color w:val="000000" w:themeColor="text1"/>
                <w:szCs w:val="24"/>
              </w:rPr>
            </w:pPr>
            <w:r w:rsidRPr="008472A6">
              <w:rPr>
                <w:rFonts w:eastAsia="Times New Roman" w:cs="Arial"/>
                <w:color w:val="000000" w:themeColor="text1"/>
                <w:szCs w:val="24"/>
              </w:rPr>
              <w:t>College-level courses in high school. High AP scores can count toward college credit and toward the SSB.</w:t>
            </w:r>
          </w:p>
        </w:tc>
      </w:tr>
      <w:tr w:rsidR="008472A6" w:rsidRPr="008472A6" w14:paraId="6DCB304D" w14:textId="77777777" w:rsidTr="00966FE7">
        <w:trPr>
          <w:cantSplit/>
        </w:trPr>
        <w:tc>
          <w:tcPr>
            <w:tcW w:w="0" w:type="auto"/>
            <w:tcBorders>
              <w:top w:val="single" w:sz="4" w:space="0" w:color="CCCCCC"/>
              <w:left w:val="single" w:sz="4" w:space="0" w:color="CCCCCC"/>
              <w:bottom w:val="single" w:sz="4" w:space="0" w:color="CCCCCC"/>
              <w:right w:val="single" w:sz="4" w:space="0" w:color="CCCCCC"/>
            </w:tcBorders>
            <w:shd w:val="clear" w:color="auto" w:fill="F5F5F5"/>
            <w:tcMar>
              <w:top w:w="70" w:type="dxa"/>
              <w:left w:w="110" w:type="dxa"/>
              <w:bottom w:w="70" w:type="dxa"/>
              <w:right w:w="80" w:type="dxa"/>
            </w:tcMar>
            <w:hideMark/>
          </w:tcPr>
          <w:p w14:paraId="53204159" w14:textId="77777777" w:rsidR="008472A6" w:rsidRPr="008472A6" w:rsidRDefault="008472A6" w:rsidP="008472A6">
            <w:pPr>
              <w:rPr>
                <w:rFonts w:eastAsia="Times New Roman" w:cs="Arial"/>
                <w:color w:val="000000" w:themeColor="text1"/>
                <w:szCs w:val="24"/>
              </w:rPr>
            </w:pPr>
            <w:r w:rsidRPr="008472A6">
              <w:rPr>
                <w:rFonts w:eastAsia="Times New Roman" w:cs="Arial"/>
                <w:b/>
                <w:bCs/>
                <w:color w:val="000000" w:themeColor="text1"/>
                <w:szCs w:val="24"/>
              </w:rPr>
              <w:t>IB (International Baccalaureate)</w:t>
            </w:r>
          </w:p>
        </w:tc>
        <w:tc>
          <w:tcPr>
            <w:tcW w:w="0" w:type="auto"/>
            <w:tcBorders>
              <w:top w:val="single" w:sz="4" w:space="0" w:color="CCCCCC"/>
              <w:left w:val="single" w:sz="4" w:space="0" w:color="CCCCCC"/>
              <w:bottom w:val="single" w:sz="4" w:space="0" w:color="CCCCCC"/>
              <w:right w:val="single" w:sz="4" w:space="0" w:color="CCCCCC"/>
            </w:tcBorders>
            <w:shd w:val="clear" w:color="auto" w:fill="F5F5F5"/>
            <w:tcMar>
              <w:top w:w="70" w:type="dxa"/>
              <w:left w:w="110" w:type="dxa"/>
              <w:bottom w:w="70" w:type="dxa"/>
              <w:right w:w="80" w:type="dxa"/>
            </w:tcMar>
            <w:hideMark/>
          </w:tcPr>
          <w:p w14:paraId="1777E64F" w14:textId="77777777" w:rsidR="008472A6" w:rsidRPr="008472A6" w:rsidRDefault="008472A6" w:rsidP="008472A6">
            <w:pPr>
              <w:rPr>
                <w:rFonts w:eastAsia="Times New Roman" w:cs="Arial"/>
                <w:color w:val="000000" w:themeColor="text1"/>
                <w:szCs w:val="24"/>
              </w:rPr>
            </w:pPr>
            <w:r w:rsidRPr="008472A6">
              <w:rPr>
                <w:rFonts w:eastAsia="Times New Roman" w:cs="Arial"/>
                <w:color w:val="000000" w:themeColor="text1"/>
                <w:szCs w:val="24"/>
              </w:rPr>
              <w:t>A rigorous international curriculum. IB exams can also count toward college credit and the SSB.</w:t>
            </w:r>
          </w:p>
        </w:tc>
      </w:tr>
      <w:tr w:rsidR="008472A6" w:rsidRPr="008472A6" w14:paraId="551BBDC5" w14:textId="77777777" w:rsidTr="00966FE7">
        <w:trPr>
          <w:cantSplit/>
        </w:trPr>
        <w:tc>
          <w:tcPr>
            <w:tcW w:w="0" w:type="auto"/>
            <w:tcBorders>
              <w:top w:val="single" w:sz="4" w:space="0" w:color="CCCCCC"/>
              <w:left w:val="single" w:sz="4" w:space="0" w:color="CCCCCC"/>
              <w:bottom w:val="single" w:sz="4" w:space="0" w:color="CCCCCC"/>
              <w:right w:val="single" w:sz="4" w:space="0" w:color="CCCCCC"/>
            </w:tcBorders>
            <w:shd w:val="clear" w:color="auto" w:fill="FFFFFF" w:themeFill="background1"/>
            <w:tcMar>
              <w:top w:w="70" w:type="dxa"/>
              <w:left w:w="110" w:type="dxa"/>
              <w:bottom w:w="70" w:type="dxa"/>
              <w:right w:w="80" w:type="dxa"/>
            </w:tcMar>
            <w:hideMark/>
          </w:tcPr>
          <w:p w14:paraId="2708DE61" w14:textId="77777777" w:rsidR="008472A6" w:rsidRPr="008472A6" w:rsidRDefault="008472A6" w:rsidP="008472A6">
            <w:pPr>
              <w:rPr>
                <w:rFonts w:eastAsia="Times New Roman" w:cs="Arial"/>
                <w:color w:val="000000" w:themeColor="text1"/>
                <w:szCs w:val="24"/>
              </w:rPr>
            </w:pPr>
            <w:r w:rsidRPr="008472A6">
              <w:rPr>
                <w:rFonts w:eastAsia="Times New Roman" w:cs="Arial"/>
                <w:b/>
                <w:bCs/>
                <w:color w:val="000000" w:themeColor="text1"/>
                <w:szCs w:val="24"/>
              </w:rPr>
              <w:lastRenderedPageBreak/>
              <w:t>Dual Enrollment</w:t>
            </w:r>
          </w:p>
        </w:tc>
        <w:tc>
          <w:tcPr>
            <w:tcW w:w="0" w:type="auto"/>
            <w:tcBorders>
              <w:top w:val="single" w:sz="4" w:space="0" w:color="CCCCCC"/>
              <w:left w:val="single" w:sz="4" w:space="0" w:color="CCCCCC"/>
              <w:bottom w:val="single" w:sz="4" w:space="0" w:color="CCCCCC"/>
              <w:right w:val="single" w:sz="4" w:space="0" w:color="CCCCCC"/>
            </w:tcBorders>
            <w:shd w:val="clear" w:color="auto" w:fill="FFFFFF" w:themeFill="background1"/>
            <w:tcMar>
              <w:top w:w="70" w:type="dxa"/>
              <w:left w:w="110" w:type="dxa"/>
              <w:bottom w:w="70" w:type="dxa"/>
              <w:right w:w="80" w:type="dxa"/>
            </w:tcMar>
            <w:hideMark/>
          </w:tcPr>
          <w:p w14:paraId="1A47F201" w14:textId="77777777" w:rsidR="008472A6" w:rsidRPr="008472A6" w:rsidRDefault="008472A6" w:rsidP="008472A6">
            <w:pPr>
              <w:rPr>
                <w:rFonts w:eastAsia="Times New Roman" w:cs="Arial"/>
                <w:color w:val="000000" w:themeColor="text1"/>
                <w:szCs w:val="24"/>
              </w:rPr>
            </w:pPr>
            <w:r w:rsidRPr="008472A6">
              <w:rPr>
                <w:rFonts w:eastAsia="Times New Roman" w:cs="Arial"/>
                <w:color w:val="000000" w:themeColor="text1"/>
                <w:szCs w:val="24"/>
              </w:rPr>
              <w:t xml:space="preserve">Taking a community college class while still in high school, </w:t>
            </w:r>
            <w:proofErr w:type="gramStart"/>
            <w:r w:rsidRPr="008472A6">
              <w:rPr>
                <w:rFonts w:eastAsia="Times New Roman" w:cs="Arial"/>
                <w:color w:val="000000" w:themeColor="text1"/>
                <w:szCs w:val="24"/>
              </w:rPr>
              <w:t>often</w:t>
            </w:r>
            <w:proofErr w:type="gramEnd"/>
            <w:r w:rsidRPr="008472A6">
              <w:rPr>
                <w:rFonts w:eastAsia="Times New Roman" w:cs="Arial"/>
                <w:color w:val="000000" w:themeColor="text1"/>
                <w:szCs w:val="24"/>
              </w:rPr>
              <w:t xml:space="preserve"> at no cost </w:t>
            </w:r>
            <w:proofErr w:type="gramStart"/>
            <w:r w:rsidRPr="008472A6">
              <w:rPr>
                <w:rFonts w:eastAsia="Times New Roman" w:cs="Arial"/>
                <w:color w:val="000000" w:themeColor="text1"/>
                <w:szCs w:val="24"/>
              </w:rPr>
              <w:t>to</w:t>
            </w:r>
            <w:proofErr w:type="gramEnd"/>
            <w:r w:rsidRPr="008472A6">
              <w:rPr>
                <w:rFonts w:eastAsia="Times New Roman" w:cs="Arial"/>
                <w:color w:val="000000" w:themeColor="text1"/>
                <w:szCs w:val="24"/>
              </w:rPr>
              <w:t xml:space="preserve"> the student.</w:t>
            </w:r>
          </w:p>
        </w:tc>
      </w:tr>
      <w:tr w:rsidR="008472A6" w:rsidRPr="008472A6" w14:paraId="23C7A661" w14:textId="77777777" w:rsidTr="00966FE7">
        <w:trPr>
          <w:cantSplit/>
        </w:trPr>
        <w:tc>
          <w:tcPr>
            <w:tcW w:w="0" w:type="auto"/>
            <w:tcBorders>
              <w:top w:val="single" w:sz="4" w:space="0" w:color="CCCCCC"/>
              <w:left w:val="single" w:sz="4" w:space="0" w:color="CCCCCC"/>
              <w:bottom w:val="single" w:sz="4" w:space="0" w:color="CCCCCC"/>
              <w:right w:val="single" w:sz="4" w:space="0" w:color="CCCCCC"/>
            </w:tcBorders>
            <w:shd w:val="clear" w:color="auto" w:fill="F5F5F5"/>
            <w:tcMar>
              <w:top w:w="70" w:type="dxa"/>
              <w:left w:w="110" w:type="dxa"/>
              <w:bottom w:w="70" w:type="dxa"/>
              <w:right w:w="80" w:type="dxa"/>
            </w:tcMar>
            <w:hideMark/>
          </w:tcPr>
          <w:p w14:paraId="244C0B41" w14:textId="77777777" w:rsidR="008472A6" w:rsidRPr="008472A6" w:rsidRDefault="008472A6" w:rsidP="008472A6">
            <w:pPr>
              <w:rPr>
                <w:rFonts w:eastAsia="Times New Roman" w:cs="Arial"/>
                <w:color w:val="000000" w:themeColor="text1"/>
                <w:szCs w:val="24"/>
              </w:rPr>
            </w:pPr>
            <w:r w:rsidRPr="008472A6">
              <w:rPr>
                <w:rFonts w:eastAsia="Times New Roman" w:cs="Arial"/>
                <w:b/>
                <w:bCs/>
                <w:color w:val="000000" w:themeColor="text1"/>
                <w:szCs w:val="24"/>
              </w:rPr>
              <w:t>Grade Point Average (GPA)</w:t>
            </w:r>
          </w:p>
        </w:tc>
        <w:tc>
          <w:tcPr>
            <w:tcW w:w="0" w:type="auto"/>
            <w:tcBorders>
              <w:top w:val="single" w:sz="4" w:space="0" w:color="CCCCCC"/>
              <w:left w:val="single" w:sz="4" w:space="0" w:color="CCCCCC"/>
              <w:bottom w:val="single" w:sz="4" w:space="0" w:color="CCCCCC"/>
              <w:right w:val="single" w:sz="4" w:space="0" w:color="CCCCCC"/>
            </w:tcBorders>
            <w:shd w:val="clear" w:color="auto" w:fill="F5F5F5"/>
            <w:tcMar>
              <w:top w:w="70" w:type="dxa"/>
              <w:left w:w="110" w:type="dxa"/>
              <w:bottom w:w="70" w:type="dxa"/>
              <w:right w:w="80" w:type="dxa"/>
            </w:tcMar>
            <w:hideMark/>
          </w:tcPr>
          <w:p w14:paraId="14588A8B" w14:textId="77777777" w:rsidR="008472A6" w:rsidRPr="008472A6" w:rsidRDefault="008472A6" w:rsidP="008472A6">
            <w:pPr>
              <w:rPr>
                <w:rFonts w:eastAsia="Times New Roman" w:cs="Arial"/>
                <w:color w:val="000000" w:themeColor="text1"/>
                <w:szCs w:val="24"/>
              </w:rPr>
            </w:pPr>
            <w:r w:rsidRPr="008472A6">
              <w:rPr>
                <w:rFonts w:eastAsia="Times New Roman" w:cs="Arial"/>
                <w:color w:val="000000" w:themeColor="text1"/>
                <w:szCs w:val="24"/>
              </w:rPr>
              <w:t>Grade Point Average is a number from 0.0 to 4.0 representing your overall grades. Matters for college admission and scholarships.</w:t>
            </w:r>
          </w:p>
        </w:tc>
      </w:tr>
      <w:tr w:rsidR="008472A6" w:rsidRPr="008472A6" w14:paraId="4B18A104" w14:textId="77777777" w:rsidTr="00966FE7">
        <w:trPr>
          <w:cantSplit/>
        </w:trPr>
        <w:tc>
          <w:tcPr>
            <w:tcW w:w="0" w:type="auto"/>
            <w:tcBorders>
              <w:top w:val="single" w:sz="4" w:space="0" w:color="CCCCCC"/>
              <w:left w:val="single" w:sz="4" w:space="0" w:color="CCCCCC"/>
              <w:bottom w:val="single" w:sz="4" w:space="0" w:color="CCCCCC"/>
              <w:right w:val="single" w:sz="4" w:space="0" w:color="CCCCCC"/>
            </w:tcBorders>
            <w:shd w:val="clear" w:color="auto" w:fill="FFFFFF" w:themeFill="background1"/>
            <w:tcMar>
              <w:top w:w="70" w:type="dxa"/>
              <w:left w:w="110" w:type="dxa"/>
              <w:bottom w:w="70" w:type="dxa"/>
              <w:right w:w="80" w:type="dxa"/>
            </w:tcMar>
            <w:hideMark/>
          </w:tcPr>
          <w:p w14:paraId="2BCA0BBB" w14:textId="50A97DB3" w:rsidR="008472A6" w:rsidRPr="008472A6" w:rsidRDefault="00426F80" w:rsidP="008472A6">
            <w:pPr>
              <w:rPr>
                <w:rFonts w:eastAsia="Times New Roman" w:cs="Arial"/>
                <w:color w:val="000000" w:themeColor="text1"/>
                <w:szCs w:val="24"/>
              </w:rPr>
            </w:pPr>
            <w:r w:rsidRPr="008472A6">
              <w:rPr>
                <w:rFonts w:eastAsia="Times New Roman" w:cs="Arial"/>
                <w:b/>
                <w:bCs/>
                <w:color w:val="000000" w:themeColor="text1"/>
                <w:szCs w:val="24"/>
              </w:rPr>
              <w:t>Residency</w:t>
            </w:r>
          </w:p>
        </w:tc>
        <w:tc>
          <w:tcPr>
            <w:tcW w:w="0" w:type="auto"/>
            <w:tcBorders>
              <w:top w:val="single" w:sz="4" w:space="0" w:color="CCCCCC"/>
              <w:left w:val="single" w:sz="4" w:space="0" w:color="CCCCCC"/>
              <w:bottom w:val="single" w:sz="4" w:space="0" w:color="CCCCCC"/>
              <w:right w:val="single" w:sz="4" w:space="0" w:color="CCCCCC"/>
            </w:tcBorders>
            <w:shd w:val="clear" w:color="auto" w:fill="FFFFFF" w:themeFill="background1"/>
            <w:tcMar>
              <w:top w:w="70" w:type="dxa"/>
              <w:left w:w="110" w:type="dxa"/>
              <w:bottom w:w="70" w:type="dxa"/>
              <w:right w:w="80" w:type="dxa"/>
            </w:tcMar>
            <w:hideMark/>
          </w:tcPr>
          <w:p w14:paraId="0130E046" w14:textId="216F98C1" w:rsidR="008472A6" w:rsidRPr="008472A6" w:rsidRDefault="00426F80" w:rsidP="008472A6">
            <w:pPr>
              <w:rPr>
                <w:rFonts w:eastAsia="Times New Roman" w:cs="Arial"/>
                <w:color w:val="000000" w:themeColor="text1"/>
                <w:szCs w:val="24"/>
              </w:rPr>
            </w:pPr>
            <w:r w:rsidRPr="563832B5">
              <w:rPr>
                <w:rFonts w:eastAsia="Times New Roman" w:cs="Arial"/>
                <w:color w:val="000000" w:themeColor="text1"/>
                <w:szCs w:val="24"/>
              </w:rPr>
              <w:t>Residency is living in a state for a certain length of time. Some in-state tuition rates are based on whether you meet residency requirements.</w:t>
            </w:r>
          </w:p>
        </w:tc>
      </w:tr>
    </w:tbl>
    <w:p w14:paraId="19B29BB2" w14:textId="77777777" w:rsidR="008472A6" w:rsidRPr="008472A6" w:rsidRDefault="008472A6" w:rsidP="001D619A">
      <w:pPr>
        <w:pStyle w:val="Heading3"/>
      </w:pPr>
      <w:bookmarkStart w:id="3" w:name="_Toc240540942"/>
      <w:r w:rsidRPr="008472A6">
        <w:t>Important Deadlines</w:t>
      </w:r>
      <w:bookmarkEnd w:id="3"/>
    </w:p>
    <w:tbl>
      <w:tblPr>
        <w:tblW w:w="0" w:type="auto"/>
        <w:tblCellMar>
          <w:top w:w="15" w:type="dxa"/>
          <w:left w:w="15" w:type="dxa"/>
          <w:bottom w:w="15" w:type="dxa"/>
          <w:right w:w="15" w:type="dxa"/>
        </w:tblCellMar>
        <w:tblLook w:val="04A0" w:firstRow="1" w:lastRow="0" w:firstColumn="1" w:lastColumn="0" w:noHBand="0" w:noVBand="1"/>
        <w:tblDescription w:val="Table of important deadlines with events and dates."/>
      </w:tblPr>
      <w:tblGrid>
        <w:gridCol w:w="5265"/>
        <w:gridCol w:w="4085"/>
      </w:tblGrid>
      <w:tr w:rsidR="008472A6" w:rsidRPr="008472A6" w14:paraId="7915E968" w14:textId="77777777" w:rsidTr="00802144">
        <w:trPr>
          <w:cantSplit/>
          <w:tblHeader/>
        </w:trPr>
        <w:tc>
          <w:tcPr>
            <w:tcW w:w="0" w:type="auto"/>
            <w:tcBorders>
              <w:top w:val="single" w:sz="4" w:space="0" w:color="D9694F"/>
              <w:left w:val="single" w:sz="4" w:space="0" w:color="D9694F"/>
              <w:bottom w:val="single" w:sz="4" w:space="0" w:color="D9694F"/>
              <w:right w:val="single" w:sz="4" w:space="0" w:color="D9694F"/>
            </w:tcBorders>
            <w:shd w:val="clear" w:color="auto" w:fill="B93B32"/>
            <w:tcMar>
              <w:top w:w="80" w:type="dxa"/>
              <w:left w:w="110" w:type="dxa"/>
              <w:bottom w:w="80" w:type="dxa"/>
              <w:right w:w="80" w:type="dxa"/>
            </w:tcMar>
            <w:hideMark/>
          </w:tcPr>
          <w:p w14:paraId="02F3DF98" w14:textId="77777777" w:rsidR="008472A6" w:rsidRPr="008472A6" w:rsidRDefault="008472A6" w:rsidP="008472A6">
            <w:pPr>
              <w:rPr>
                <w:rFonts w:eastAsia="Times New Roman" w:cs="Arial"/>
                <w:color w:val="FFFFFF" w:themeColor="background1"/>
                <w:szCs w:val="24"/>
              </w:rPr>
            </w:pPr>
            <w:r w:rsidRPr="008472A6">
              <w:rPr>
                <w:rFonts w:eastAsia="Times New Roman" w:cs="Arial"/>
                <w:b/>
                <w:bCs/>
                <w:color w:val="FFFFFF" w:themeColor="background1"/>
                <w:szCs w:val="24"/>
              </w:rPr>
              <w:t>Deadline / Event</w:t>
            </w:r>
          </w:p>
        </w:tc>
        <w:tc>
          <w:tcPr>
            <w:tcW w:w="0" w:type="auto"/>
            <w:tcBorders>
              <w:top w:val="single" w:sz="4" w:space="0" w:color="D9694F"/>
              <w:left w:val="single" w:sz="4" w:space="0" w:color="D9694F"/>
              <w:bottom w:val="single" w:sz="4" w:space="0" w:color="D9694F"/>
              <w:right w:val="single" w:sz="4" w:space="0" w:color="D9694F"/>
            </w:tcBorders>
            <w:shd w:val="clear" w:color="auto" w:fill="B93B32"/>
            <w:tcMar>
              <w:top w:w="80" w:type="dxa"/>
              <w:left w:w="110" w:type="dxa"/>
              <w:bottom w:w="80" w:type="dxa"/>
              <w:right w:w="80" w:type="dxa"/>
            </w:tcMar>
            <w:hideMark/>
          </w:tcPr>
          <w:p w14:paraId="60D57C7E" w14:textId="77777777" w:rsidR="008472A6" w:rsidRPr="008472A6" w:rsidRDefault="008472A6" w:rsidP="008472A6">
            <w:pPr>
              <w:rPr>
                <w:rFonts w:eastAsia="Times New Roman" w:cs="Arial"/>
                <w:color w:val="FFFFFF" w:themeColor="background1"/>
                <w:szCs w:val="24"/>
              </w:rPr>
            </w:pPr>
            <w:r w:rsidRPr="008472A6">
              <w:rPr>
                <w:rFonts w:eastAsia="Times New Roman" w:cs="Arial"/>
                <w:b/>
                <w:bCs/>
                <w:color w:val="FFFFFF" w:themeColor="background1"/>
                <w:szCs w:val="24"/>
              </w:rPr>
              <w:t>Date</w:t>
            </w:r>
          </w:p>
        </w:tc>
      </w:tr>
      <w:tr w:rsidR="008472A6" w:rsidRPr="008472A6" w14:paraId="27D6118D" w14:textId="77777777" w:rsidTr="00966FE7">
        <w:trPr>
          <w:cantSplit/>
        </w:trPr>
        <w:tc>
          <w:tcPr>
            <w:tcW w:w="0" w:type="auto"/>
            <w:tcBorders>
              <w:top w:val="single" w:sz="4" w:space="0" w:color="D9694F"/>
              <w:left w:val="single" w:sz="4" w:space="0" w:color="CCCCCC"/>
              <w:bottom w:val="single" w:sz="4" w:space="0" w:color="CCCCCC"/>
              <w:right w:val="single" w:sz="4" w:space="0" w:color="CCCCCC"/>
            </w:tcBorders>
            <w:shd w:val="clear" w:color="auto" w:fill="F5F5F5"/>
            <w:tcMar>
              <w:top w:w="70" w:type="dxa"/>
              <w:left w:w="110" w:type="dxa"/>
              <w:bottom w:w="70" w:type="dxa"/>
              <w:right w:w="80" w:type="dxa"/>
            </w:tcMar>
            <w:hideMark/>
          </w:tcPr>
          <w:p w14:paraId="58A82062" w14:textId="77777777" w:rsidR="008472A6" w:rsidRPr="008472A6" w:rsidRDefault="008472A6" w:rsidP="008472A6">
            <w:pPr>
              <w:rPr>
                <w:rFonts w:eastAsia="Times New Roman" w:cs="Arial"/>
                <w:color w:val="000000" w:themeColor="text1"/>
                <w:szCs w:val="24"/>
              </w:rPr>
            </w:pPr>
            <w:r w:rsidRPr="008472A6">
              <w:rPr>
                <w:rFonts w:eastAsia="Times New Roman" w:cs="Arial"/>
                <w:b/>
                <w:bCs/>
                <w:color w:val="000000" w:themeColor="text1"/>
                <w:szCs w:val="24"/>
              </w:rPr>
              <w:t>UC &amp; CSU application opens</w:t>
            </w:r>
          </w:p>
        </w:tc>
        <w:tc>
          <w:tcPr>
            <w:tcW w:w="0" w:type="auto"/>
            <w:tcBorders>
              <w:top w:val="single" w:sz="4" w:space="0" w:color="D9694F"/>
              <w:left w:val="single" w:sz="4" w:space="0" w:color="CCCCCC"/>
              <w:bottom w:val="single" w:sz="4" w:space="0" w:color="CCCCCC"/>
              <w:right w:val="single" w:sz="4" w:space="0" w:color="CCCCCC"/>
            </w:tcBorders>
            <w:shd w:val="clear" w:color="auto" w:fill="F5F5F5"/>
            <w:tcMar>
              <w:top w:w="70" w:type="dxa"/>
              <w:left w:w="110" w:type="dxa"/>
              <w:bottom w:w="70" w:type="dxa"/>
              <w:right w:w="80" w:type="dxa"/>
            </w:tcMar>
            <w:hideMark/>
          </w:tcPr>
          <w:p w14:paraId="44EF3521" w14:textId="77777777" w:rsidR="008472A6" w:rsidRPr="008472A6" w:rsidRDefault="008472A6" w:rsidP="008472A6">
            <w:pPr>
              <w:rPr>
                <w:rFonts w:eastAsia="Times New Roman" w:cs="Arial"/>
                <w:color w:val="000000" w:themeColor="text1"/>
                <w:szCs w:val="24"/>
              </w:rPr>
            </w:pPr>
            <w:r w:rsidRPr="008472A6">
              <w:rPr>
                <w:rFonts w:eastAsia="Times New Roman" w:cs="Arial"/>
                <w:color w:val="000000" w:themeColor="text1"/>
                <w:szCs w:val="24"/>
              </w:rPr>
              <w:t>October 1</w:t>
            </w:r>
          </w:p>
        </w:tc>
      </w:tr>
      <w:tr w:rsidR="008472A6" w:rsidRPr="008472A6" w14:paraId="29E4D884" w14:textId="77777777" w:rsidTr="00966FE7">
        <w:trPr>
          <w:cantSplit/>
        </w:trPr>
        <w:tc>
          <w:tcPr>
            <w:tcW w:w="0" w:type="auto"/>
            <w:tcBorders>
              <w:top w:val="single" w:sz="4" w:space="0" w:color="CCCCCC"/>
              <w:left w:val="single" w:sz="4" w:space="0" w:color="CCCCCC"/>
              <w:bottom w:val="single" w:sz="4" w:space="0" w:color="CCCCCC"/>
              <w:right w:val="single" w:sz="4" w:space="0" w:color="CCCCCC"/>
            </w:tcBorders>
            <w:shd w:val="clear" w:color="auto" w:fill="FFFFFF" w:themeFill="background1"/>
            <w:tcMar>
              <w:top w:w="70" w:type="dxa"/>
              <w:left w:w="110" w:type="dxa"/>
              <w:bottom w:w="70" w:type="dxa"/>
              <w:right w:w="80" w:type="dxa"/>
            </w:tcMar>
            <w:hideMark/>
          </w:tcPr>
          <w:p w14:paraId="5A6C0A8A" w14:textId="77777777" w:rsidR="008472A6" w:rsidRPr="008472A6" w:rsidRDefault="008472A6" w:rsidP="008472A6">
            <w:pPr>
              <w:rPr>
                <w:rFonts w:eastAsia="Times New Roman" w:cs="Arial"/>
                <w:color w:val="000000" w:themeColor="text1"/>
                <w:szCs w:val="24"/>
              </w:rPr>
            </w:pPr>
            <w:r w:rsidRPr="008472A6">
              <w:rPr>
                <w:rFonts w:eastAsia="Times New Roman" w:cs="Arial"/>
                <w:b/>
                <w:bCs/>
                <w:color w:val="000000" w:themeColor="text1"/>
                <w:szCs w:val="24"/>
              </w:rPr>
              <w:t>UC &amp; CSU application deadline</w:t>
            </w:r>
          </w:p>
        </w:tc>
        <w:tc>
          <w:tcPr>
            <w:tcW w:w="0" w:type="auto"/>
            <w:tcBorders>
              <w:top w:val="single" w:sz="4" w:space="0" w:color="CCCCCC"/>
              <w:left w:val="single" w:sz="4" w:space="0" w:color="CCCCCC"/>
              <w:bottom w:val="single" w:sz="4" w:space="0" w:color="CCCCCC"/>
              <w:right w:val="single" w:sz="4" w:space="0" w:color="CCCCCC"/>
            </w:tcBorders>
            <w:shd w:val="clear" w:color="auto" w:fill="FFFFFF" w:themeFill="background1"/>
            <w:tcMar>
              <w:top w:w="70" w:type="dxa"/>
              <w:left w:w="110" w:type="dxa"/>
              <w:bottom w:w="70" w:type="dxa"/>
              <w:right w:w="80" w:type="dxa"/>
            </w:tcMar>
            <w:hideMark/>
          </w:tcPr>
          <w:p w14:paraId="7DDD326F" w14:textId="77777777" w:rsidR="008472A6" w:rsidRPr="008472A6" w:rsidRDefault="008472A6" w:rsidP="008472A6">
            <w:pPr>
              <w:rPr>
                <w:rFonts w:eastAsia="Times New Roman" w:cs="Arial"/>
                <w:color w:val="000000" w:themeColor="text1"/>
                <w:szCs w:val="24"/>
              </w:rPr>
            </w:pPr>
            <w:r w:rsidRPr="008472A6">
              <w:rPr>
                <w:rFonts w:eastAsia="Times New Roman" w:cs="Arial"/>
                <w:color w:val="000000" w:themeColor="text1"/>
                <w:szCs w:val="24"/>
              </w:rPr>
              <w:t>November 30</w:t>
            </w:r>
          </w:p>
        </w:tc>
      </w:tr>
      <w:tr w:rsidR="008472A6" w:rsidRPr="008472A6" w14:paraId="4CAC3C92" w14:textId="77777777" w:rsidTr="00966FE7">
        <w:trPr>
          <w:cantSplit/>
        </w:trPr>
        <w:tc>
          <w:tcPr>
            <w:tcW w:w="0" w:type="auto"/>
            <w:tcBorders>
              <w:top w:val="single" w:sz="4" w:space="0" w:color="CCCCCC"/>
              <w:left w:val="single" w:sz="4" w:space="0" w:color="CCCCCC"/>
              <w:bottom w:val="single" w:sz="4" w:space="0" w:color="CCCCCC"/>
              <w:right w:val="single" w:sz="4" w:space="0" w:color="CCCCCC"/>
            </w:tcBorders>
            <w:shd w:val="clear" w:color="auto" w:fill="F5F5F5"/>
            <w:tcMar>
              <w:top w:w="70" w:type="dxa"/>
              <w:left w:w="110" w:type="dxa"/>
              <w:bottom w:w="70" w:type="dxa"/>
              <w:right w:w="80" w:type="dxa"/>
            </w:tcMar>
            <w:hideMark/>
          </w:tcPr>
          <w:p w14:paraId="4B531419" w14:textId="77777777" w:rsidR="008472A6" w:rsidRPr="008472A6" w:rsidRDefault="008472A6" w:rsidP="008472A6">
            <w:pPr>
              <w:rPr>
                <w:rFonts w:eastAsia="Times New Roman" w:cs="Arial"/>
                <w:color w:val="000000" w:themeColor="text1"/>
                <w:szCs w:val="24"/>
              </w:rPr>
            </w:pPr>
            <w:r w:rsidRPr="008472A6">
              <w:rPr>
                <w:rFonts w:eastAsia="Times New Roman" w:cs="Arial"/>
                <w:b/>
                <w:bCs/>
                <w:color w:val="000000" w:themeColor="text1"/>
                <w:szCs w:val="24"/>
              </w:rPr>
              <w:t>FAFSA and California Dream Act Application open</w:t>
            </w:r>
          </w:p>
        </w:tc>
        <w:tc>
          <w:tcPr>
            <w:tcW w:w="0" w:type="auto"/>
            <w:tcBorders>
              <w:top w:val="single" w:sz="4" w:space="0" w:color="CCCCCC"/>
              <w:left w:val="single" w:sz="4" w:space="0" w:color="CCCCCC"/>
              <w:bottom w:val="single" w:sz="4" w:space="0" w:color="CCCCCC"/>
              <w:right w:val="single" w:sz="4" w:space="0" w:color="CCCCCC"/>
            </w:tcBorders>
            <w:shd w:val="clear" w:color="auto" w:fill="F5F5F5"/>
            <w:tcMar>
              <w:top w:w="70" w:type="dxa"/>
              <w:left w:w="110" w:type="dxa"/>
              <w:bottom w:w="70" w:type="dxa"/>
              <w:right w:w="80" w:type="dxa"/>
            </w:tcMar>
            <w:hideMark/>
          </w:tcPr>
          <w:p w14:paraId="4D36DC3F" w14:textId="77777777" w:rsidR="008472A6" w:rsidRPr="008472A6" w:rsidRDefault="008472A6" w:rsidP="008472A6">
            <w:pPr>
              <w:rPr>
                <w:rFonts w:eastAsia="Times New Roman" w:cs="Arial"/>
                <w:color w:val="000000" w:themeColor="text1"/>
                <w:szCs w:val="24"/>
              </w:rPr>
            </w:pPr>
            <w:r w:rsidRPr="008472A6">
              <w:rPr>
                <w:rFonts w:eastAsia="Times New Roman" w:cs="Arial"/>
                <w:color w:val="000000" w:themeColor="text1"/>
                <w:szCs w:val="24"/>
              </w:rPr>
              <w:t>October 1</w:t>
            </w:r>
          </w:p>
        </w:tc>
      </w:tr>
      <w:tr w:rsidR="008472A6" w:rsidRPr="008472A6" w14:paraId="34DA0D0D" w14:textId="77777777" w:rsidTr="00966FE7">
        <w:trPr>
          <w:cantSplit/>
        </w:trPr>
        <w:tc>
          <w:tcPr>
            <w:tcW w:w="0" w:type="auto"/>
            <w:tcBorders>
              <w:top w:val="single" w:sz="4" w:space="0" w:color="CCCCCC"/>
              <w:left w:val="single" w:sz="4" w:space="0" w:color="CCCCCC"/>
              <w:bottom w:val="single" w:sz="4" w:space="0" w:color="CCCCCC"/>
              <w:right w:val="single" w:sz="4" w:space="0" w:color="CCCCCC"/>
            </w:tcBorders>
            <w:shd w:val="clear" w:color="auto" w:fill="FFFFFF" w:themeFill="background1"/>
            <w:tcMar>
              <w:top w:w="70" w:type="dxa"/>
              <w:left w:w="110" w:type="dxa"/>
              <w:bottom w:w="70" w:type="dxa"/>
              <w:right w:w="80" w:type="dxa"/>
            </w:tcMar>
            <w:hideMark/>
          </w:tcPr>
          <w:p w14:paraId="069C8529" w14:textId="77777777" w:rsidR="008472A6" w:rsidRPr="008472A6" w:rsidRDefault="008472A6" w:rsidP="008472A6">
            <w:pPr>
              <w:rPr>
                <w:rFonts w:eastAsia="Times New Roman" w:cs="Arial"/>
                <w:color w:val="000000" w:themeColor="text1"/>
                <w:szCs w:val="24"/>
              </w:rPr>
            </w:pPr>
            <w:r w:rsidRPr="008472A6">
              <w:rPr>
                <w:rFonts w:eastAsia="Times New Roman" w:cs="Arial"/>
                <w:b/>
                <w:bCs/>
                <w:color w:val="000000" w:themeColor="text1"/>
                <w:szCs w:val="24"/>
              </w:rPr>
              <w:t>Cal Grant priority deadline</w:t>
            </w:r>
          </w:p>
        </w:tc>
        <w:tc>
          <w:tcPr>
            <w:tcW w:w="0" w:type="auto"/>
            <w:tcBorders>
              <w:top w:val="single" w:sz="4" w:space="0" w:color="CCCCCC"/>
              <w:left w:val="single" w:sz="4" w:space="0" w:color="CCCCCC"/>
              <w:bottom w:val="single" w:sz="4" w:space="0" w:color="CCCCCC"/>
              <w:right w:val="single" w:sz="4" w:space="0" w:color="CCCCCC"/>
            </w:tcBorders>
            <w:shd w:val="clear" w:color="auto" w:fill="FFFFFF" w:themeFill="background1"/>
            <w:tcMar>
              <w:top w:w="70" w:type="dxa"/>
              <w:left w:w="110" w:type="dxa"/>
              <w:bottom w:w="70" w:type="dxa"/>
              <w:right w:w="80" w:type="dxa"/>
            </w:tcMar>
            <w:hideMark/>
          </w:tcPr>
          <w:p w14:paraId="3DAD1A63" w14:textId="77777777" w:rsidR="008472A6" w:rsidRPr="008472A6" w:rsidRDefault="008472A6" w:rsidP="008472A6">
            <w:pPr>
              <w:rPr>
                <w:rFonts w:eastAsia="Times New Roman" w:cs="Arial"/>
                <w:color w:val="000000" w:themeColor="text1"/>
                <w:szCs w:val="24"/>
              </w:rPr>
            </w:pPr>
            <w:r w:rsidRPr="008472A6">
              <w:rPr>
                <w:rFonts w:eastAsia="Times New Roman" w:cs="Arial"/>
                <w:color w:val="000000" w:themeColor="text1"/>
                <w:szCs w:val="24"/>
              </w:rPr>
              <w:t>March 2</w:t>
            </w:r>
          </w:p>
        </w:tc>
      </w:tr>
      <w:tr w:rsidR="008472A6" w:rsidRPr="008472A6" w14:paraId="3C100C75" w14:textId="77777777" w:rsidTr="00966FE7">
        <w:trPr>
          <w:cantSplit/>
        </w:trPr>
        <w:tc>
          <w:tcPr>
            <w:tcW w:w="0" w:type="auto"/>
            <w:tcBorders>
              <w:top w:val="single" w:sz="4" w:space="0" w:color="CCCCCC"/>
              <w:left w:val="single" w:sz="4" w:space="0" w:color="CCCCCC"/>
              <w:bottom w:val="single" w:sz="4" w:space="0" w:color="CCCCCC"/>
              <w:right w:val="single" w:sz="4" w:space="0" w:color="CCCCCC"/>
            </w:tcBorders>
            <w:shd w:val="clear" w:color="auto" w:fill="F5F5F5"/>
            <w:tcMar>
              <w:top w:w="70" w:type="dxa"/>
              <w:left w:w="110" w:type="dxa"/>
              <w:bottom w:w="70" w:type="dxa"/>
              <w:right w:w="80" w:type="dxa"/>
            </w:tcMar>
            <w:hideMark/>
          </w:tcPr>
          <w:p w14:paraId="2C337155" w14:textId="77777777" w:rsidR="008472A6" w:rsidRPr="008472A6" w:rsidRDefault="735068B8" w:rsidP="008472A6">
            <w:pPr>
              <w:rPr>
                <w:rFonts w:eastAsia="Times New Roman" w:cs="Arial"/>
                <w:color w:val="000000" w:themeColor="text1"/>
                <w:szCs w:val="24"/>
              </w:rPr>
            </w:pPr>
            <w:r w:rsidRPr="563832B5">
              <w:rPr>
                <w:rFonts w:eastAsia="Times New Roman" w:cs="Arial"/>
                <w:b/>
                <w:bCs/>
                <w:color w:val="000000" w:themeColor="text1"/>
                <w:szCs w:val="24"/>
              </w:rPr>
              <w:t>California College Promise — check with your community college</w:t>
            </w:r>
          </w:p>
        </w:tc>
        <w:tc>
          <w:tcPr>
            <w:tcW w:w="0" w:type="auto"/>
            <w:tcBorders>
              <w:top w:val="single" w:sz="4" w:space="0" w:color="CCCCCC"/>
              <w:left w:val="single" w:sz="4" w:space="0" w:color="CCCCCC"/>
              <w:bottom w:val="single" w:sz="4" w:space="0" w:color="CCCCCC"/>
              <w:right w:val="single" w:sz="4" w:space="0" w:color="CCCCCC"/>
            </w:tcBorders>
            <w:shd w:val="clear" w:color="auto" w:fill="F5F5F5"/>
            <w:tcMar>
              <w:top w:w="70" w:type="dxa"/>
              <w:left w:w="110" w:type="dxa"/>
              <w:bottom w:w="70" w:type="dxa"/>
              <w:right w:w="80" w:type="dxa"/>
            </w:tcMar>
            <w:hideMark/>
          </w:tcPr>
          <w:p w14:paraId="4C8F99E7" w14:textId="77777777" w:rsidR="008472A6" w:rsidRPr="008472A6" w:rsidRDefault="008472A6" w:rsidP="008472A6">
            <w:pPr>
              <w:rPr>
                <w:rFonts w:eastAsia="Times New Roman" w:cs="Arial"/>
                <w:color w:val="000000" w:themeColor="text1"/>
                <w:szCs w:val="24"/>
              </w:rPr>
            </w:pPr>
            <w:r w:rsidRPr="008472A6">
              <w:rPr>
                <w:rFonts w:eastAsia="Times New Roman" w:cs="Arial"/>
                <w:color w:val="000000" w:themeColor="text1"/>
                <w:szCs w:val="24"/>
              </w:rPr>
              <w:t>Varies by college</w:t>
            </w:r>
          </w:p>
        </w:tc>
      </w:tr>
      <w:tr w:rsidR="008472A6" w:rsidRPr="008472A6" w14:paraId="1B29CA95" w14:textId="77777777" w:rsidTr="00966FE7">
        <w:trPr>
          <w:cantSplit/>
        </w:trPr>
        <w:tc>
          <w:tcPr>
            <w:tcW w:w="0" w:type="auto"/>
            <w:tcBorders>
              <w:top w:val="single" w:sz="4" w:space="0" w:color="CCCCCC"/>
              <w:left w:val="single" w:sz="4" w:space="0" w:color="CCCCCC"/>
              <w:bottom w:val="single" w:sz="4" w:space="0" w:color="CCCCCC"/>
              <w:right w:val="single" w:sz="4" w:space="0" w:color="CCCCCC"/>
            </w:tcBorders>
            <w:shd w:val="clear" w:color="auto" w:fill="FFFFFF" w:themeFill="background1"/>
            <w:tcMar>
              <w:top w:w="70" w:type="dxa"/>
              <w:left w:w="110" w:type="dxa"/>
              <w:bottom w:w="70" w:type="dxa"/>
              <w:right w:w="80" w:type="dxa"/>
            </w:tcMar>
            <w:hideMark/>
          </w:tcPr>
          <w:p w14:paraId="4EBAC0AA" w14:textId="77777777" w:rsidR="008472A6" w:rsidRPr="008472A6" w:rsidRDefault="008472A6" w:rsidP="008472A6">
            <w:pPr>
              <w:rPr>
                <w:rFonts w:eastAsia="Times New Roman" w:cs="Arial"/>
                <w:color w:val="000000" w:themeColor="text1"/>
                <w:szCs w:val="24"/>
              </w:rPr>
            </w:pPr>
            <w:r w:rsidRPr="008472A6">
              <w:rPr>
                <w:rFonts w:eastAsia="Times New Roman" w:cs="Arial"/>
                <w:b/>
                <w:bCs/>
                <w:color w:val="000000" w:themeColor="text1"/>
                <w:szCs w:val="24"/>
              </w:rPr>
              <w:lastRenderedPageBreak/>
              <w:t>State Seal of Biliteracy — contact your school's SSB coordinator</w:t>
            </w:r>
          </w:p>
        </w:tc>
        <w:tc>
          <w:tcPr>
            <w:tcW w:w="0" w:type="auto"/>
            <w:tcBorders>
              <w:top w:val="single" w:sz="4" w:space="0" w:color="CCCCCC"/>
              <w:left w:val="single" w:sz="4" w:space="0" w:color="CCCCCC"/>
              <w:bottom w:val="single" w:sz="4" w:space="0" w:color="CCCCCC"/>
              <w:right w:val="single" w:sz="4" w:space="0" w:color="CCCCCC"/>
            </w:tcBorders>
            <w:shd w:val="clear" w:color="auto" w:fill="FFFFFF" w:themeFill="background1"/>
            <w:tcMar>
              <w:top w:w="70" w:type="dxa"/>
              <w:left w:w="110" w:type="dxa"/>
              <w:bottom w:w="70" w:type="dxa"/>
              <w:right w:w="80" w:type="dxa"/>
            </w:tcMar>
            <w:hideMark/>
          </w:tcPr>
          <w:p w14:paraId="6D7E23A1" w14:textId="77777777" w:rsidR="008472A6" w:rsidRPr="008472A6" w:rsidRDefault="008472A6" w:rsidP="008472A6">
            <w:pPr>
              <w:rPr>
                <w:rFonts w:eastAsia="Times New Roman" w:cs="Arial"/>
                <w:color w:val="000000" w:themeColor="text1"/>
                <w:szCs w:val="24"/>
              </w:rPr>
            </w:pPr>
            <w:r w:rsidRPr="008472A6">
              <w:rPr>
                <w:rFonts w:eastAsia="Times New Roman" w:cs="Arial"/>
                <w:color w:val="000000" w:themeColor="text1"/>
                <w:szCs w:val="24"/>
              </w:rPr>
              <w:t>Varies by school</w:t>
            </w:r>
          </w:p>
        </w:tc>
      </w:tr>
      <w:tr w:rsidR="008472A6" w:rsidRPr="008472A6" w14:paraId="6038E692" w14:textId="77777777" w:rsidTr="00966FE7">
        <w:trPr>
          <w:cantSplit/>
        </w:trPr>
        <w:tc>
          <w:tcPr>
            <w:tcW w:w="0" w:type="auto"/>
            <w:tcBorders>
              <w:top w:val="single" w:sz="4" w:space="0" w:color="CCCCCC"/>
              <w:left w:val="single" w:sz="4" w:space="0" w:color="CCCCCC"/>
              <w:bottom w:val="single" w:sz="4" w:space="0" w:color="CCCCCC"/>
              <w:right w:val="single" w:sz="4" w:space="0" w:color="CCCCCC"/>
            </w:tcBorders>
            <w:shd w:val="clear" w:color="auto" w:fill="F5F5F5"/>
            <w:tcMar>
              <w:top w:w="70" w:type="dxa"/>
              <w:left w:w="110" w:type="dxa"/>
              <w:bottom w:w="70" w:type="dxa"/>
              <w:right w:w="80" w:type="dxa"/>
            </w:tcMar>
            <w:hideMark/>
          </w:tcPr>
          <w:p w14:paraId="2D4D699B" w14:textId="77777777" w:rsidR="008472A6" w:rsidRPr="008472A6" w:rsidRDefault="008472A6" w:rsidP="008472A6">
            <w:pPr>
              <w:rPr>
                <w:rFonts w:eastAsia="Times New Roman" w:cs="Arial"/>
                <w:color w:val="000000" w:themeColor="text1"/>
                <w:szCs w:val="24"/>
              </w:rPr>
            </w:pPr>
            <w:r w:rsidRPr="008472A6">
              <w:rPr>
                <w:rFonts w:eastAsia="Times New Roman" w:cs="Arial"/>
                <w:b/>
                <w:bCs/>
                <w:color w:val="000000" w:themeColor="text1"/>
                <w:szCs w:val="24"/>
              </w:rPr>
              <w:t>AP and IB exam registration</w:t>
            </w:r>
          </w:p>
        </w:tc>
        <w:tc>
          <w:tcPr>
            <w:tcW w:w="0" w:type="auto"/>
            <w:tcBorders>
              <w:top w:val="single" w:sz="4" w:space="0" w:color="CCCCCC"/>
              <w:left w:val="single" w:sz="4" w:space="0" w:color="CCCCCC"/>
              <w:bottom w:val="single" w:sz="4" w:space="0" w:color="CCCCCC"/>
              <w:right w:val="single" w:sz="4" w:space="0" w:color="CCCCCC"/>
            </w:tcBorders>
            <w:shd w:val="clear" w:color="auto" w:fill="F5F5F5"/>
            <w:tcMar>
              <w:top w:w="70" w:type="dxa"/>
              <w:left w:w="110" w:type="dxa"/>
              <w:bottom w:w="70" w:type="dxa"/>
              <w:right w:w="80" w:type="dxa"/>
            </w:tcMar>
            <w:hideMark/>
          </w:tcPr>
          <w:p w14:paraId="0DD930FC" w14:textId="77777777" w:rsidR="008472A6" w:rsidRPr="008472A6" w:rsidRDefault="008472A6" w:rsidP="008472A6">
            <w:pPr>
              <w:rPr>
                <w:rFonts w:eastAsia="Times New Roman" w:cs="Arial"/>
                <w:color w:val="000000" w:themeColor="text1"/>
                <w:szCs w:val="24"/>
              </w:rPr>
            </w:pPr>
            <w:r w:rsidRPr="008472A6">
              <w:rPr>
                <w:rFonts w:eastAsia="Times New Roman" w:cs="Arial"/>
                <w:color w:val="000000" w:themeColor="text1"/>
                <w:szCs w:val="24"/>
              </w:rPr>
              <w:t>Usually November–February; check with your school</w:t>
            </w:r>
          </w:p>
        </w:tc>
      </w:tr>
    </w:tbl>
    <w:p w14:paraId="640425A8" w14:textId="307807D5" w:rsidR="00AD7CF4" w:rsidRPr="00407DE2" w:rsidRDefault="00A07596" w:rsidP="00AD7CF4">
      <w:pPr>
        <w:pBdr>
          <w:top w:val="single" w:sz="12" w:space="1" w:color="E8A33D"/>
          <w:left w:val="single" w:sz="12" w:space="4" w:color="E8A33D"/>
          <w:bottom w:val="single" w:sz="12" w:space="1" w:color="E8A33D"/>
          <w:right w:val="single" w:sz="12" w:space="4" w:color="E8A33D"/>
        </w:pBdr>
        <w:spacing w:before="360" w:after="0"/>
        <w:rPr>
          <w:rFonts w:eastAsia="Times New Roman" w:cs="Arial"/>
          <w:color w:val="AE4B57"/>
          <w:szCs w:val="24"/>
        </w:rPr>
      </w:pPr>
      <w:r>
        <w:rPr>
          <w:rFonts w:eastAsia="Times New Roman" w:cs="Arial"/>
          <w:b/>
          <w:bCs/>
          <w:color w:val="AE4B57"/>
          <w:szCs w:val="24"/>
        </w:rPr>
        <w:t>[</w:t>
      </w:r>
      <w:r w:rsidR="00AD7CF4" w:rsidRPr="00407DE2">
        <w:rPr>
          <w:rFonts w:eastAsia="Times New Roman" w:cs="Arial"/>
          <w:b/>
          <w:bCs/>
          <w:color w:val="AE4B57"/>
          <w:szCs w:val="24"/>
        </w:rPr>
        <w:t>District/School Customization: Your School's Key Contacts for College and Career Planning</w:t>
      </w:r>
    </w:p>
    <w:p w14:paraId="5CDBF1CB" w14:textId="07D13300" w:rsidR="00D4068A" w:rsidRPr="00407DE2" w:rsidRDefault="00AD7CF4" w:rsidP="00AD7CF4">
      <w:pPr>
        <w:pBdr>
          <w:top w:val="single" w:sz="12" w:space="1" w:color="E8A33D"/>
          <w:left w:val="single" w:sz="12" w:space="4" w:color="E8A33D"/>
          <w:bottom w:val="single" w:sz="12" w:space="1" w:color="E8A33D"/>
          <w:right w:val="single" w:sz="12" w:space="4" w:color="E8A33D"/>
        </w:pBdr>
        <w:spacing w:before="0" w:after="0"/>
        <w:rPr>
          <w:color w:val="AE4B57"/>
        </w:rPr>
      </w:pPr>
      <w:r w:rsidRPr="00407DE2">
        <w:rPr>
          <w:rFonts w:eastAsia="Times New Roman" w:cs="Arial"/>
          <w:color w:val="AE4B57"/>
          <w:szCs w:val="24"/>
        </w:rPr>
        <w:t>Add your school counselor's name and contact information, the name of any college access programs available, and contact information for your district's college counselor if there is one.</w:t>
      </w:r>
      <w:r w:rsidR="00A07596">
        <w:rPr>
          <w:rFonts w:eastAsia="Times New Roman" w:cs="Arial"/>
          <w:color w:val="AE4B57"/>
          <w:szCs w:val="24"/>
        </w:rPr>
        <w:t>]</w:t>
      </w:r>
    </w:p>
    <w:p w14:paraId="4680C6DB" w14:textId="77777777" w:rsidR="00E02C03" w:rsidRDefault="00E02C03">
      <w:pPr>
        <w:rPr>
          <w:rFonts w:cs="Arial"/>
          <w:b/>
          <w:bCs/>
          <w:caps/>
          <w:color w:val="D9694F"/>
          <w:spacing w:val="20"/>
          <w:szCs w:val="24"/>
        </w:rPr>
      </w:pPr>
      <w:r>
        <w:rPr>
          <w:rFonts w:cs="Arial"/>
          <w:caps/>
          <w:color w:val="D9694F"/>
          <w:spacing w:val="20"/>
          <w:szCs w:val="24"/>
        </w:rPr>
        <w:br w:type="page"/>
      </w:r>
    </w:p>
    <w:p w14:paraId="45F4EA45" w14:textId="28598480" w:rsidR="001F7690" w:rsidRPr="001D619A" w:rsidRDefault="00782EDA" w:rsidP="001D619A">
      <w:pPr>
        <w:pStyle w:val="Heading2"/>
        <w:rPr>
          <w:color w:val="auto"/>
          <w:sz w:val="36"/>
          <w:szCs w:val="36"/>
        </w:rPr>
      </w:pPr>
      <w:bookmarkStart w:id="4" w:name="_Toc240540943"/>
      <w:r w:rsidRPr="001D619A">
        <w:rPr>
          <w:color w:val="auto"/>
          <w:spacing w:val="20"/>
          <w:sz w:val="36"/>
          <w:szCs w:val="36"/>
        </w:rPr>
        <w:lastRenderedPageBreak/>
        <w:t>Section</w:t>
      </w:r>
      <w:r w:rsidRPr="001D619A">
        <w:rPr>
          <w:caps/>
          <w:color w:val="auto"/>
          <w:spacing w:val="20"/>
          <w:sz w:val="36"/>
          <w:szCs w:val="36"/>
        </w:rPr>
        <w:t xml:space="preserve"> </w:t>
      </w:r>
      <w:r w:rsidR="00E02C03" w:rsidRPr="001D619A">
        <w:rPr>
          <w:caps/>
          <w:color w:val="auto"/>
          <w:spacing w:val="20"/>
          <w:sz w:val="36"/>
          <w:szCs w:val="36"/>
        </w:rPr>
        <w:t>2</w:t>
      </w:r>
      <w:r w:rsidR="001D619A" w:rsidRPr="001D619A">
        <w:rPr>
          <w:caps/>
          <w:color w:val="auto"/>
          <w:spacing w:val="20"/>
          <w:sz w:val="36"/>
          <w:szCs w:val="36"/>
        </w:rPr>
        <w:t xml:space="preserve">: </w:t>
      </w:r>
      <w:r w:rsidR="00C4091D" w:rsidRPr="001D619A">
        <w:rPr>
          <w:color w:val="auto"/>
          <w:sz w:val="36"/>
          <w:szCs w:val="36"/>
        </w:rPr>
        <w:t>Your Languages Are an Asset</w:t>
      </w:r>
      <w:bookmarkEnd w:id="4"/>
    </w:p>
    <w:p w14:paraId="5FCC3287" w14:textId="24B88A13" w:rsidR="001F7690" w:rsidRPr="00802144" w:rsidRDefault="00C4091D">
      <w:pPr>
        <w:rPr>
          <w:rFonts w:cs="Arial"/>
          <w:color w:val="auto"/>
        </w:rPr>
      </w:pPr>
      <w:r w:rsidRPr="00802144">
        <w:rPr>
          <w:rFonts w:cs="Arial"/>
          <w:i/>
          <w:iCs/>
          <w:color w:val="auto"/>
          <w:szCs w:val="24"/>
        </w:rPr>
        <w:t>Why Bilingualism Opens Doors in California</w:t>
      </w:r>
    </w:p>
    <w:p w14:paraId="39706687" w14:textId="77777777" w:rsidR="00E671E8" w:rsidRPr="00DA0FDD" w:rsidRDefault="00E671E8" w:rsidP="006B27C6">
      <w:pPr>
        <w:spacing w:after="120"/>
        <w:rPr>
          <w:rFonts w:ascii="Times New Roman" w:eastAsia="Times New Roman" w:hAnsi="Times New Roman" w:cs="Times New Roman"/>
          <w:color w:val="000000" w:themeColor="text1"/>
          <w:szCs w:val="24"/>
        </w:rPr>
      </w:pPr>
      <w:r w:rsidRPr="00DA0FDD">
        <w:rPr>
          <w:rFonts w:eastAsia="Times New Roman" w:cs="Arial"/>
          <w:color w:val="000000" w:themeColor="text1"/>
          <w:szCs w:val="24"/>
        </w:rPr>
        <w:t>You speak more than one language. In California, and in today's global economy, that is one of the most valuable skills you can have. It is not something to hide or feel embarrassed about. It is something to build on.</w:t>
      </w:r>
    </w:p>
    <w:p w14:paraId="0EEC9BF0" w14:textId="77777777" w:rsidR="00E671E8" w:rsidRPr="00DA0FDD" w:rsidRDefault="00E671E8" w:rsidP="006B27C6">
      <w:pPr>
        <w:spacing w:after="120"/>
        <w:rPr>
          <w:rFonts w:eastAsia="Times New Roman" w:cs="Arial"/>
          <w:color w:val="000000" w:themeColor="text1"/>
          <w:szCs w:val="24"/>
        </w:rPr>
      </w:pPr>
      <w:r w:rsidRPr="00DA0FDD">
        <w:rPr>
          <w:rFonts w:eastAsia="Times New Roman" w:cs="Arial"/>
          <w:color w:val="000000" w:themeColor="text1"/>
          <w:szCs w:val="24"/>
        </w:rPr>
        <w:t>Employers, universities, and communities across California are actively looking for people who can communicate across languages and cultures. Your home language, combined with English, makes you someone who can do work that others cannot.</w:t>
      </w:r>
    </w:p>
    <w:p w14:paraId="371B35A0" w14:textId="77777777" w:rsidR="00791A14" w:rsidRPr="00802144" w:rsidRDefault="00791A14" w:rsidP="00791A14">
      <w:pPr>
        <w:shd w:val="clear" w:color="auto" w:fill="FAE2D5" w:themeFill="accent2" w:themeFillTint="33"/>
        <w:spacing w:before="0" w:after="0"/>
        <w:rPr>
          <w:rFonts w:cs="Arial"/>
          <w:color w:val="B93B32"/>
        </w:rPr>
      </w:pPr>
      <w:r w:rsidRPr="00802144">
        <w:rPr>
          <w:rFonts w:cs="Arial"/>
          <w:b/>
          <w:bCs/>
          <w:color w:val="B93B32"/>
          <w:sz w:val="48"/>
          <w:szCs w:val="48"/>
        </w:rPr>
        <w:t>“</w:t>
      </w:r>
    </w:p>
    <w:p w14:paraId="29E50ADA" w14:textId="77777777" w:rsidR="00791A14" w:rsidRPr="009A4B6B" w:rsidRDefault="00791A14" w:rsidP="00791A14">
      <w:pPr>
        <w:shd w:val="clear" w:color="auto" w:fill="FAE2D5" w:themeFill="accent2" w:themeFillTint="33"/>
        <w:spacing w:before="0" w:after="0"/>
        <w:rPr>
          <w:rFonts w:cs="Arial"/>
          <w:szCs w:val="24"/>
        </w:rPr>
      </w:pPr>
      <w:r w:rsidRPr="002341F7">
        <w:rPr>
          <w:rFonts w:cs="Arial"/>
          <w:i/>
          <w:iCs/>
          <w:szCs w:val="24"/>
        </w:rPr>
        <w:t>Newcomer students need access to opportunities for exploring and pursuing career paths in the United States, and their multilingual skills are a real advantage in that journey.</w:t>
      </w:r>
    </w:p>
    <w:p w14:paraId="52DE0ADC" w14:textId="77777777" w:rsidR="00791A14" w:rsidRPr="00802144" w:rsidRDefault="00791A14" w:rsidP="00791A14">
      <w:pPr>
        <w:shd w:val="clear" w:color="auto" w:fill="FAE2D5" w:themeFill="accent2" w:themeFillTint="33"/>
        <w:spacing w:before="120" w:after="120"/>
        <w:rPr>
          <w:color w:val="B93B32"/>
        </w:rPr>
      </w:pPr>
      <w:r w:rsidRPr="00802144">
        <w:rPr>
          <w:rFonts w:cs="Arial"/>
          <w:b/>
          <w:bCs/>
          <w:color w:val="B93B32"/>
          <w:szCs w:val="24"/>
        </w:rPr>
        <w:t xml:space="preserve">— </w:t>
      </w:r>
      <w:proofErr w:type="spellStart"/>
      <w:r w:rsidRPr="00802144">
        <w:rPr>
          <w:rFonts w:cs="Arial"/>
          <w:b/>
          <w:bCs/>
          <w:color w:val="B93B32"/>
          <w:szCs w:val="24"/>
        </w:rPr>
        <w:t>CalNEW</w:t>
      </w:r>
      <w:proofErr w:type="spellEnd"/>
      <w:r w:rsidRPr="00802144">
        <w:rPr>
          <w:rFonts w:cs="Arial"/>
          <w:b/>
          <w:bCs/>
          <w:color w:val="B93B32"/>
          <w:szCs w:val="24"/>
        </w:rPr>
        <w:t xml:space="preserve"> Newcomer Student Council</w:t>
      </w:r>
    </w:p>
    <w:p w14:paraId="37660EB8" w14:textId="3A111683" w:rsidR="00E671E8" w:rsidRPr="00FA76BD" w:rsidRDefault="00E671E8" w:rsidP="001D619A">
      <w:pPr>
        <w:pStyle w:val="Heading3"/>
        <w:rPr>
          <w:rFonts w:ascii="Times New Roman" w:hAnsi="Times New Roman" w:cs="Times New Roman"/>
        </w:rPr>
      </w:pPr>
      <w:bookmarkStart w:id="5" w:name="_Toc240540944"/>
      <w:r w:rsidRPr="00FA76BD">
        <w:t>California's Goals for Multilingual Students</w:t>
      </w:r>
      <w:bookmarkEnd w:id="5"/>
    </w:p>
    <w:p w14:paraId="614F70FF" w14:textId="530B7EFB" w:rsidR="00E671E8" w:rsidRPr="00DA0FDD" w:rsidRDefault="00E671E8" w:rsidP="00E671E8">
      <w:pPr>
        <w:spacing w:after="120"/>
        <w:rPr>
          <w:rFonts w:ascii="Times New Roman" w:eastAsia="Times New Roman" w:hAnsi="Times New Roman" w:cs="Times New Roman"/>
          <w:color w:val="000000" w:themeColor="text1"/>
          <w:szCs w:val="24"/>
        </w:rPr>
      </w:pPr>
      <w:r w:rsidRPr="00DA0FDD">
        <w:rPr>
          <w:rFonts w:eastAsia="Times New Roman" w:cs="Arial"/>
          <w:color w:val="000000" w:themeColor="text1"/>
          <w:szCs w:val="24"/>
        </w:rPr>
        <w:t xml:space="preserve">California has set a statewide goal: by 2030, half of all TK-12 students should participate in programs leading to proficiency in two or more languages. By 2040, </w:t>
      </w:r>
      <w:r w:rsidR="005C71D0">
        <w:rPr>
          <w:rFonts w:eastAsia="Times New Roman" w:cs="Arial"/>
          <w:color w:val="000000" w:themeColor="text1"/>
          <w:szCs w:val="24"/>
        </w:rPr>
        <w:t xml:space="preserve">California’s goal is for </w:t>
      </w:r>
      <w:r w:rsidRPr="00DA0FDD">
        <w:rPr>
          <w:rFonts w:eastAsia="Times New Roman" w:cs="Arial"/>
          <w:color w:val="000000" w:themeColor="text1"/>
          <w:szCs w:val="24"/>
        </w:rPr>
        <w:t xml:space="preserve">three out of four students </w:t>
      </w:r>
      <w:r w:rsidR="005C71D0">
        <w:rPr>
          <w:rFonts w:eastAsia="Times New Roman" w:cs="Arial"/>
          <w:color w:val="000000" w:themeColor="text1"/>
          <w:szCs w:val="24"/>
        </w:rPr>
        <w:t>to</w:t>
      </w:r>
      <w:r w:rsidRPr="00DA0FDD">
        <w:rPr>
          <w:rFonts w:eastAsia="Times New Roman" w:cs="Arial"/>
          <w:color w:val="000000" w:themeColor="text1"/>
          <w:szCs w:val="24"/>
        </w:rPr>
        <w:t xml:space="preserve"> be proficient in a language in addition to English.</w:t>
      </w:r>
    </w:p>
    <w:p w14:paraId="3364BD15" w14:textId="77777777" w:rsidR="00E671E8" w:rsidRPr="00DA0FDD" w:rsidRDefault="00E671E8" w:rsidP="006B27C6">
      <w:pPr>
        <w:spacing w:after="120"/>
        <w:rPr>
          <w:rFonts w:ascii="Times New Roman" w:eastAsia="Times New Roman" w:hAnsi="Times New Roman" w:cs="Times New Roman"/>
          <w:color w:val="000000" w:themeColor="text1"/>
          <w:szCs w:val="24"/>
        </w:rPr>
      </w:pPr>
      <w:r w:rsidRPr="00DA0FDD">
        <w:rPr>
          <w:rFonts w:eastAsia="Times New Roman" w:cs="Arial"/>
          <w:color w:val="000000" w:themeColor="text1"/>
          <w:szCs w:val="24"/>
        </w:rPr>
        <w:t>This is called the Global California 2030 Initiative. It is a commitment from the state that multilingualism matters for students, communities, and California's future.</w:t>
      </w:r>
    </w:p>
    <w:p w14:paraId="08EBDD7D" w14:textId="77777777" w:rsidR="00E671E8" w:rsidRPr="00DA0FDD" w:rsidRDefault="00E671E8" w:rsidP="006B27C6">
      <w:pPr>
        <w:spacing w:after="120"/>
        <w:rPr>
          <w:rFonts w:ascii="Times New Roman" w:eastAsia="Times New Roman" w:hAnsi="Times New Roman" w:cs="Times New Roman"/>
          <w:color w:val="000000" w:themeColor="text1"/>
          <w:szCs w:val="24"/>
        </w:rPr>
      </w:pPr>
      <w:r w:rsidRPr="00DA0FDD">
        <w:rPr>
          <w:rFonts w:eastAsia="Times New Roman" w:cs="Arial"/>
          <w:color w:val="000000" w:themeColor="text1"/>
          <w:szCs w:val="24"/>
        </w:rPr>
        <w:t>You are already ahead. The language you brought with you is part of California's vision for the future.</w:t>
      </w:r>
    </w:p>
    <w:p w14:paraId="5D349AC8" w14:textId="77777777" w:rsidR="00C4091D" w:rsidRDefault="00C4091D">
      <w:pPr>
        <w:rPr>
          <w:rFonts w:cs="Arial"/>
          <w:b/>
          <w:bCs/>
          <w:caps/>
          <w:color w:val="D9694F"/>
          <w:spacing w:val="20"/>
          <w:szCs w:val="24"/>
        </w:rPr>
      </w:pPr>
      <w:r>
        <w:rPr>
          <w:rFonts w:cs="Arial"/>
          <w:caps/>
          <w:color w:val="D9694F"/>
          <w:spacing w:val="20"/>
          <w:szCs w:val="24"/>
        </w:rPr>
        <w:br w:type="page"/>
      </w:r>
    </w:p>
    <w:p w14:paraId="5974FD78" w14:textId="3770E3A9" w:rsidR="001F7690" w:rsidRPr="001D619A" w:rsidRDefault="00782EDA" w:rsidP="001D619A">
      <w:pPr>
        <w:pStyle w:val="Heading2"/>
        <w:rPr>
          <w:color w:val="A05040"/>
          <w:sz w:val="24"/>
          <w:szCs w:val="24"/>
        </w:rPr>
      </w:pPr>
      <w:bookmarkStart w:id="6" w:name="_Toc240540945"/>
      <w:r w:rsidRPr="001D619A">
        <w:lastRenderedPageBreak/>
        <w:t xml:space="preserve">Section </w:t>
      </w:r>
      <w:r w:rsidR="00B84858" w:rsidRPr="001D619A">
        <w:t>3</w:t>
      </w:r>
      <w:r w:rsidR="001D619A" w:rsidRPr="001D619A">
        <w:t>:</w:t>
      </w:r>
      <w:r w:rsidR="001D619A">
        <w:rPr>
          <w:caps/>
          <w:color w:val="A05040"/>
          <w:spacing w:val="20"/>
          <w:sz w:val="24"/>
          <w:szCs w:val="24"/>
        </w:rPr>
        <w:t xml:space="preserve"> </w:t>
      </w:r>
      <w:r w:rsidR="00FA76BD">
        <w:t>Your Pathways After High School</w:t>
      </w:r>
      <w:bookmarkEnd w:id="6"/>
    </w:p>
    <w:p w14:paraId="782CD79B" w14:textId="2AE2FD3D" w:rsidR="001F7690" w:rsidRPr="00802144" w:rsidRDefault="00FA76BD">
      <w:pPr>
        <w:rPr>
          <w:rFonts w:cs="Arial"/>
          <w:color w:val="auto"/>
        </w:rPr>
      </w:pPr>
      <w:r w:rsidRPr="00802144">
        <w:rPr>
          <w:rFonts w:cs="Arial"/>
          <w:i/>
          <w:iCs/>
          <w:color w:val="auto"/>
          <w:szCs w:val="24"/>
        </w:rPr>
        <w:t>College, Career Training, and the Workplace</w:t>
      </w:r>
    </w:p>
    <w:p w14:paraId="3DD005B5" w14:textId="10A96A4B" w:rsidR="00D00F98" w:rsidRPr="00DA0FDD" w:rsidRDefault="00D00F98" w:rsidP="00D00F98">
      <w:pPr>
        <w:spacing w:after="100"/>
        <w:rPr>
          <w:rFonts w:cs="Arial"/>
          <w:color w:val="000000" w:themeColor="text1"/>
          <w:szCs w:val="24"/>
        </w:rPr>
      </w:pPr>
      <w:r w:rsidRPr="00DA0FDD">
        <w:rPr>
          <w:rFonts w:cs="Arial"/>
          <w:color w:val="000000" w:themeColor="text1"/>
          <w:szCs w:val="24"/>
        </w:rPr>
        <w:t>There is more than one path after high school, and none of them is wrong. The right path is the one that fits your goals, your circumstances, and where you want to go. Here are</w:t>
      </w:r>
      <w:r w:rsidR="00075198">
        <w:rPr>
          <w:rFonts w:cs="Arial"/>
          <w:color w:val="000000" w:themeColor="text1"/>
          <w:szCs w:val="24"/>
        </w:rPr>
        <w:t xml:space="preserve"> some of</w:t>
      </w:r>
      <w:r w:rsidRPr="00DA0FDD">
        <w:rPr>
          <w:rFonts w:cs="Arial"/>
          <w:color w:val="000000" w:themeColor="text1"/>
          <w:szCs w:val="24"/>
        </w:rPr>
        <w:t xml:space="preserve"> the main options available to you in California.</w:t>
      </w:r>
    </w:p>
    <w:p w14:paraId="3E7BBCB4" w14:textId="77777777" w:rsidR="00D00F98" w:rsidRPr="00D00F98" w:rsidRDefault="00D00F98" w:rsidP="001D619A">
      <w:pPr>
        <w:pStyle w:val="Heading3"/>
      </w:pPr>
      <w:bookmarkStart w:id="7" w:name="_Toc240540946"/>
      <w:r w:rsidRPr="00D00F98">
        <w:t>California Community Colleges</w:t>
      </w:r>
      <w:bookmarkEnd w:id="7"/>
    </w:p>
    <w:p w14:paraId="2C030BC0" w14:textId="77777777" w:rsidR="00D00F98" w:rsidRPr="00DA0FDD" w:rsidRDefault="00D00F98" w:rsidP="006B27C6">
      <w:pPr>
        <w:spacing w:after="360"/>
        <w:rPr>
          <w:rFonts w:cs="Arial"/>
          <w:color w:val="000000" w:themeColor="text1"/>
          <w:szCs w:val="24"/>
        </w:rPr>
      </w:pPr>
      <w:r w:rsidRPr="00DA0FDD">
        <w:rPr>
          <w:rFonts w:cs="Arial"/>
          <w:color w:val="000000" w:themeColor="text1"/>
          <w:szCs w:val="24"/>
        </w:rPr>
        <w:t>California's 116 community colleges are among the most accessible pathways to higher education in the country. They offer two-year programs, transfer pathways to four-year universities, certificates, and career training.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Description w:val="Table with more information on Community Colleges."/>
      </w:tblPr>
      <w:tblGrid>
        <w:gridCol w:w="4438"/>
        <w:gridCol w:w="4912"/>
      </w:tblGrid>
      <w:tr w:rsidR="009A4B6B" w:rsidRPr="00E86AE3" w14:paraId="4422D55E" w14:textId="77777777" w:rsidTr="000C23D0">
        <w:trPr>
          <w:cantSplit/>
          <w:tblHeader/>
        </w:trPr>
        <w:tc>
          <w:tcPr>
            <w:tcW w:w="0" w:type="auto"/>
            <w:tcBorders>
              <w:top w:val="single" w:sz="4" w:space="0" w:color="E8DFD6"/>
              <w:left w:val="single" w:sz="4" w:space="0" w:color="E8DFD6"/>
              <w:bottom w:val="single" w:sz="4" w:space="0" w:color="E8DFD6"/>
              <w:right w:val="single" w:sz="4" w:space="0" w:color="E8DFD6"/>
            </w:tcBorders>
            <w:shd w:val="clear" w:color="auto" w:fill="B93B32"/>
            <w:tcMar>
              <w:top w:w="100" w:type="dxa"/>
              <w:left w:w="140" w:type="dxa"/>
              <w:bottom w:w="100" w:type="dxa"/>
              <w:right w:w="140" w:type="dxa"/>
            </w:tcMar>
            <w:vAlign w:val="center"/>
          </w:tcPr>
          <w:p w14:paraId="7058E1D2" w14:textId="2746CF93" w:rsidR="009A4B6B" w:rsidRPr="00E86AE3" w:rsidRDefault="00645FFC" w:rsidP="00782EDA">
            <w:pPr>
              <w:rPr>
                <w:rFonts w:cs="Arial"/>
                <w:szCs w:val="24"/>
              </w:rPr>
            </w:pPr>
            <w:r>
              <w:rPr>
                <w:rFonts w:cs="Arial"/>
                <w:b/>
                <w:bCs/>
                <w:color w:val="FFFFFF"/>
                <w:szCs w:val="24"/>
              </w:rPr>
              <w:t>Why Community Colleges are a Strong Choice for Newcomers</w:t>
            </w:r>
          </w:p>
        </w:tc>
        <w:tc>
          <w:tcPr>
            <w:tcW w:w="0" w:type="auto"/>
            <w:tcBorders>
              <w:top w:val="single" w:sz="4" w:space="0" w:color="E8DFD6"/>
              <w:left w:val="single" w:sz="4" w:space="0" w:color="E8DFD6"/>
              <w:bottom w:val="single" w:sz="4" w:space="0" w:color="E8DFD6"/>
              <w:right w:val="single" w:sz="4" w:space="0" w:color="E8DFD6"/>
            </w:tcBorders>
            <w:shd w:val="clear" w:color="auto" w:fill="B93B32"/>
            <w:tcMar>
              <w:top w:w="100" w:type="dxa"/>
              <w:left w:w="140" w:type="dxa"/>
              <w:bottom w:w="100" w:type="dxa"/>
              <w:right w:w="140" w:type="dxa"/>
            </w:tcMar>
            <w:vAlign w:val="center"/>
          </w:tcPr>
          <w:p w14:paraId="1CDC2276" w14:textId="1F2269CB" w:rsidR="009A4B6B" w:rsidRPr="00E86AE3" w:rsidRDefault="00645FFC" w:rsidP="00782EDA">
            <w:pPr>
              <w:rPr>
                <w:rFonts w:cs="Arial"/>
                <w:szCs w:val="24"/>
              </w:rPr>
            </w:pPr>
            <w:r>
              <w:rPr>
                <w:rFonts w:cs="Arial"/>
                <w:b/>
                <w:bCs/>
                <w:color w:val="FFFFFF"/>
                <w:szCs w:val="24"/>
              </w:rPr>
              <w:t xml:space="preserve">What You Can Do </w:t>
            </w:r>
            <w:r w:rsidR="00BB2CF5">
              <w:rPr>
                <w:rFonts w:cs="Arial"/>
                <w:b/>
                <w:bCs/>
                <w:color w:val="FFFFFF"/>
                <w:szCs w:val="24"/>
              </w:rPr>
              <w:t>at Community Colleges</w:t>
            </w:r>
          </w:p>
        </w:tc>
      </w:tr>
      <w:tr w:rsidR="009A4B6B" w:rsidRPr="00E86AE3" w14:paraId="575077C9" w14:textId="77777777" w:rsidTr="000C23D0">
        <w:trPr>
          <w:cantSplit/>
        </w:trPr>
        <w:tc>
          <w:tcPr>
            <w:tcW w:w="0" w:type="auto"/>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tcPr>
          <w:p w14:paraId="31A76EDF" w14:textId="77777777" w:rsidR="00EA7C6A" w:rsidRPr="00DA0FDD" w:rsidRDefault="00EA7C6A" w:rsidP="004E5132">
            <w:pPr>
              <w:pStyle w:val="NormalWeb"/>
              <w:numPr>
                <w:ilvl w:val="0"/>
                <w:numId w:val="14"/>
              </w:numPr>
              <w:spacing w:before="0" w:beforeAutospacing="0" w:after="80" w:afterAutospacing="0"/>
              <w:ind w:left="640"/>
              <w:textAlignment w:val="baseline"/>
              <w:rPr>
                <w:rFonts w:ascii="Arial" w:hAnsi="Arial" w:cs="Arial"/>
                <w:color w:val="000000" w:themeColor="text1"/>
              </w:rPr>
            </w:pPr>
            <w:r w:rsidRPr="00DA0FDD">
              <w:rPr>
                <w:rFonts w:ascii="Arial" w:hAnsi="Arial" w:cs="Arial"/>
                <w:color w:val="000000" w:themeColor="text1"/>
              </w:rPr>
              <w:t>Low or no tuition: the California College Promise may cover your first year</w:t>
            </w:r>
          </w:p>
          <w:p w14:paraId="7F552245" w14:textId="77777777" w:rsidR="00EA7C6A" w:rsidRPr="00DA0FDD" w:rsidRDefault="00EA7C6A" w:rsidP="004E5132">
            <w:pPr>
              <w:pStyle w:val="NormalWeb"/>
              <w:numPr>
                <w:ilvl w:val="0"/>
                <w:numId w:val="14"/>
              </w:numPr>
              <w:spacing w:before="0" w:beforeAutospacing="0" w:after="80" w:afterAutospacing="0"/>
              <w:ind w:left="640"/>
              <w:textAlignment w:val="baseline"/>
              <w:rPr>
                <w:rFonts w:ascii="Arial" w:hAnsi="Arial" w:cs="Arial"/>
                <w:color w:val="000000" w:themeColor="text1"/>
              </w:rPr>
            </w:pPr>
            <w:r w:rsidRPr="00DA0FDD">
              <w:rPr>
                <w:rFonts w:ascii="Arial" w:hAnsi="Arial" w:cs="Arial"/>
                <w:color w:val="000000" w:themeColor="text1"/>
              </w:rPr>
              <w:t>Open admission: no minimum GPA required to enroll</w:t>
            </w:r>
          </w:p>
          <w:p w14:paraId="0010B94A" w14:textId="5D9D2332" w:rsidR="00EA7C6A" w:rsidRPr="00DA0FDD" w:rsidRDefault="00597673" w:rsidP="563832B5">
            <w:pPr>
              <w:pStyle w:val="NormalWeb"/>
              <w:numPr>
                <w:ilvl w:val="0"/>
                <w:numId w:val="14"/>
              </w:numPr>
              <w:spacing w:before="0" w:beforeAutospacing="0" w:after="80" w:afterAutospacing="0"/>
              <w:ind w:left="640"/>
              <w:textAlignment w:val="baseline"/>
              <w:rPr>
                <w:rFonts w:ascii="Arial" w:hAnsi="Arial" w:cs="Arial"/>
                <w:color w:val="000000" w:themeColor="text1"/>
              </w:rPr>
            </w:pPr>
            <w:r>
              <w:rPr>
                <w:rFonts w:ascii="Arial" w:hAnsi="Arial" w:cs="Arial"/>
                <w:color w:val="000000" w:themeColor="text1"/>
              </w:rPr>
              <w:t>English as a Second Language (</w:t>
            </w:r>
            <w:r w:rsidR="29E62B85" w:rsidRPr="563832B5">
              <w:rPr>
                <w:rFonts w:ascii="Arial" w:hAnsi="Arial" w:cs="Arial"/>
                <w:color w:val="000000" w:themeColor="text1"/>
              </w:rPr>
              <w:t>ESL</w:t>
            </w:r>
            <w:r>
              <w:rPr>
                <w:rFonts w:ascii="Arial" w:hAnsi="Arial" w:cs="Arial"/>
                <w:color w:val="000000" w:themeColor="text1"/>
              </w:rPr>
              <w:t>)</w:t>
            </w:r>
            <w:r w:rsidR="29E62B85" w:rsidRPr="563832B5">
              <w:rPr>
                <w:rFonts w:ascii="Arial" w:hAnsi="Arial" w:cs="Arial"/>
                <w:color w:val="000000" w:themeColor="text1"/>
              </w:rPr>
              <w:t xml:space="preserve"> and academic English classes available</w:t>
            </w:r>
          </w:p>
          <w:p w14:paraId="1CA1080D" w14:textId="77777777" w:rsidR="00EA7C6A" w:rsidRPr="00DA0FDD" w:rsidRDefault="00EA7C6A" w:rsidP="004E5132">
            <w:pPr>
              <w:pStyle w:val="NormalWeb"/>
              <w:numPr>
                <w:ilvl w:val="0"/>
                <w:numId w:val="14"/>
              </w:numPr>
              <w:spacing w:before="0" w:beforeAutospacing="0" w:after="80" w:afterAutospacing="0"/>
              <w:ind w:left="640"/>
              <w:textAlignment w:val="baseline"/>
              <w:rPr>
                <w:rFonts w:ascii="Arial" w:hAnsi="Arial" w:cs="Arial"/>
                <w:color w:val="000000" w:themeColor="text1"/>
              </w:rPr>
            </w:pPr>
            <w:r w:rsidRPr="00DA0FDD">
              <w:rPr>
                <w:rFonts w:ascii="Arial" w:hAnsi="Arial" w:cs="Arial"/>
                <w:color w:val="000000" w:themeColor="text1"/>
              </w:rPr>
              <w:t>Financial aid available, including California Dream Act for undocumented students</w:t>
            </w:r>
          </w:p>
          <w:p w14:paraId="17AD8D74" w14:textId="7D7D8C25" w:rsidR="009A4B6B" w:rsidRPr="000C23D0" w:rsidRDefault="00EA7C6A" w:rsidP="000C23D0">
            <w:pPr>
              <w:pStyle w:val="NormalWeb"/>
              <w:numPr>
                <w:ilvl w:val="0"/>
                <w:numId w:val="14"/>
              </w:numPr>
              <w:ind w:left="640"/>
              <w:textAlignment w:val="baseline"/>
              <w:rPr>
                <w:rFonts w:ascii="Arial" w:hAnsi="Arial" w:cs="Arial"/>
                <w:color w:val="000000" w:themeColor="text1"/>
              </w:rPr>
            </w:pPr>
            <w:r w:rsidRPr="00DA0FDD">
              <w:rPr>
                <w:rFonts w:ascii="Arial" w:hAnsi="Arial" w:cs="Arial"/>
                <w:color w:val="000000" w:themeColor="text1"/>
              </w:rPr>
              <w:t>Flexible scheduling including evening and online classes</w:t>
            </w:r>
          </w:p>
        </w:tc>
        <w:tc>
          <w:tcPr>
            <w:tcW w:w="0" w:type="auto"/>
            <w:tcBorders>
              <w:top w:val="single" w:sz="4" w:space="0" w:color="E8DFD6"/>
              <w:left w:val="single" w:sz="4" w:space="0" w:color="E8DFD6"/>
              <w:bottom w:val="single" w:sz="4" w:space="0" w:color="E8DFD6"/>
              <w:right w:val="single" w:sz="4" w:space="0" w:color="E8DFD6"/>
            </w:tcBorders>
            <w:shd w:val="clear" w:color="auto" w:fill="FAF6F2"/>
            <w:tcMar>
              <w:top w:w="100" w:type="dxa"/>
              <w:left w:w="140" w:type="dxa"/>
              <w:bottom w:w="100" w:type="dxa"/>
              <w:right w:w="140" w:type="dxa"/>
            </w:tcMar>
          </w:tcPr>
          <w:p w14:paraId="76B9005A" w14:textId="77777777" w:rsidR="00EA7C6A" w:rsidRPr="00DA0FDD" w:rsidRDefault="00EA7C6A" w:rsidP="000C23D0">
            <w:pPr>
              <w:numPr>
                <w:ilvl w:val="0"/>
                <w:numId w:val="13"/>
              </w:numPr>
              <w:spacing w:before="0" w:after="120"/>
              <w:rPr>
                <w:rFonts w:cs="Arial"/>
                <w:color w:val="000000" w:themeColor="text1"/>
                <w:szCs w:val="24"/>
              </w:rPr>
            </w:pPr>
            <w:r w:rsidRPr="00DA0FDD">
              <w:rPr>
                <w:rFonts w:cs="Arial"/>
                <w:color w:val="000000" w:themeColor="text1"/>
                <w:szCs w:val="24"/>
              </w:rPr>
              <w:t xml:space="preserve">Earn an </w:t>
            </w:r>
            <w:proofErr w:type="gramStart"/>
            <w:r w:rsidRPr="00DA0FDD">
              <w:rPr>
                <w:rFonts w:cs="Arial"/>
                <w:color w:val="000000" w:themeColor="text1"/>
                <w:szCs w:val="24"/>
              </w:rPr>
              <w:t>Associate's</w:t>
            </w:r>
            <w:proofErr w:type="gramEnd"/>
            <w:r w:rsidRPr="00DA0FDD">
              <w:rPr>
                <w:rFonts w:cs="Arial"/>
                <w:color w:val="000000" w:themeColor="text1"/>
                <w:szCs w:val="24"/>
              </w:rPr>
              <w:t xml:space="preserve"> degree (2-year degree)</w:t>
            </w:r>
          </w:p>
          <w:p w14:paraId="324F7F26" w14:textId="77777777" w:rsidR="00EA7C6A" w:rsidRPr="00DA0FDD" w:rsidRDefault="00EA7C6A" w:rsidP="000C23D0">
            <w:pPr>
              <w:numPr>
                <w:ilvl w:val="0"/>
                <w:numId w:val="13"/>
              </w:numPr>
              <w:spacing w:before="0" w:after="120"/>
              <w:rPr>
                <w:rFonts w:cs="Arial"/>
                <w:color w:val="000000" w:themeColor="text1"/>
                <w:szCs w:val="24"/>
              </w:rPr>
            </w:pPr>
            <w:r w:rsidRPr="00DA0FDD">
              <w:rPr>
                <w:rFonts w:cs="Arial"/>
                <w:color w:val="000000" w:themeColor="text1"/>
                <w:szCs w:val="24"/>
              </w:rPr>
              <w:t>Transfer to a UC or CSU to complete a 4-year degree (community college is often a lower-cost first step)</w:t>
            </w:r>
          </w:p>
          <w:p w14:paraId="2ECD916C" w14:textId="77777777" w:rsidR="00EA7C6A" w:rsidRPr="00DA0FDD" w:rsidRDefault="00EA7C6A" w:rsidP="000C23D0">
            <w:pPr>
              <w:numPr>
                <w:ilvl w:val="0"/>
                <w:numId w:val="13"/>
              </w:numPr>
              <w:spacing w:before="0" w:after="120"/>
              <w:rPr>
                <w:rFonts w:cs="Arial"/>
                <w:color w:val="000000" w:themeColor="text1"/>
                <w:szCs w:val="24"/>
              </w:rPr>
            </w:pPr>
            <w:r w:rsidRPr="00DA0FDD">
              <w:rPr>
                <w:rFonts w:cs="Arial"/>
                <w:color w:val="000000" w:themeColor="text1"/>
                <w:szCs w:val="24"/>
              </w:rPr>
              <w:t>Earn a vocational or career certificate (often 1 year or less)</w:t>
            </w:r>
          </w:p>
          <w:p w14:paraId="1F50B40D" w14:textId="77777777" w:rsidR="00EA7C6A" w:rsidRPr="00DA0FDD" w:rsidRDefault="00EA7C6A" w:rsidP="000C23D0">
            <w:pPr>
              <w:numPr>
                <w:ilvl w:val="0"/>
                <w:numId w:val="13"/>
              </w:numPr>
              <w:spacing w:before="0" w:after="120"/>
              <w:rPr>
                <w:rFonts w:cs="Arial"/>
                <w:color w:val="000000" w:themeColor="text1"/>
                <w:szCs w:val="24"/>
              </w:rPr>
            </w:pPr>
            <w:r w:rsidRPr="00DA0FDD">
              <w:rPr>
                <w:rFonts w:cs="Arial"/>
                <w:color w:val="000000" w:themeColor="text1"/>
                <w:szCs w:val="24"/>
              </w:rPr>
              <w:t>Take basic skills courses to strengthen your English and math</w:t>
            </w:r>
          </w:p>
          <w:p w14:paraId="78184D0A" w14:textId="33B2275B" w:rsidR="009A4B6B" w:rsidRPr="000C23D0" w:rsidRDefault="00EA7C6A" w:rsidP="000C23D0">
            <w:pPr>
              <w:numPr>
                <w:ilvl w:val="0"/>
                <w:numId w:val="13"/>
              </w:numPr>
              <w:spacing w:before="0" w:after="120"/>
              <w:rPr>
                <w:rFonts w:cs="Arial"/>
                <w:color w:val="000000" w:themeColor="text1"/>
                <w:szCs w:val="24"/>
              </w:rPr>
            </w:pPr>
            <w:r w:rsidRPr="00DA0FDD">
              <w:rPr>
                <w:rFonts w:cs="Arial"/>
                <w:color w:val="000000" w:themeColor="text1"/>
                <w:szCs w:val="24"/>
              </w:rPr>
              <w:t>Explore different career fields before committing to a major</w:t>
            </w:r>
          </w:p>
        </w:tc>
      </w:tr>
    </w:tbl>
    <w:p w14:paraId="4039D11B" w14:textId="3BD55DB1" w:rsidR="00AD7CF4" w:rsidRPr="00407DE2" w:rsidRDefault="00A07596" w:rsidP="00AD7CF4">
      <w:pPr>
        <w:pBdr>
          <w:top w:val="single" w:sz="12" w:space="1" w:color="E8A33D"/>
          <w:left w:val="single" w:sz="12" w:space="4" w:color="E8A33D"/>
          <w:bottom w:val="single" w:sz="12" w:space="1" w:color="E8A33D"/>
          <w:right w:val="single" w:sz="12" w:space="4" w:color="E8A33D"/>
        </w:pBdr>
        <w:spacing w:before="480" w:after="0"/>
        <w:rPr>
          <w:rFonts w:cs="Arial"/>
          <w:color w:val="AE4B57"/>
          <w:szCs w:val="24"/>
        </w:rPr>
      </w:pPr>
      <w:r>
        <w:rPr>
          <w:rFonts w:eastAsia="Times New Roman" w:cs="Arial"/>
          <w:b/>
          <w:bCs/>
          <w:color w:val="AE4B57"/>
          <w:szCs w:val="24"/>
        </w:rPr>
        <w:t>[</w:t>
      </w:r>
      <w:r w:rsidR="00AD7CF4" w:rsidRPr="00407DE2">
        <w:rPr>
          <w:rFonts w:eastAsia="Times New Roman" w:cs="Arial"/>
          <w:b/>
          <w:bCs/>
          <w:color w:val="AE4B57"/>
          <w:szCs w:val="24"/>
        </w:rPr>
        <w:t>District/School Customization:</w:t>
      </w:r>
      <w:r w:rsidR="00AD7CF4" w:rsidRPr="00407DE2">
        <w:rPr>
          <w:rFonts w:cs="Arial"/>
          <w:b/>
          <w:bCs/>
          <w:caps/>
          <w:color w:val="AE4B57"/>
          <w:szCs w:val="24"/>
        </w:rPr>
        <w:t xml:space="preserve"> </w:t>
      </w:r>
      <w:r w:rsidR="00AD7CF4" w:rsidRPr="00407DE2">
        <w:rPr>
          <w:rFonts w:cs="Arial"/>
          <w:b/>
          <w:bCs/>
          <w:color w:val="AE4B57"/>
          <w:szCs w:val="24"/>
        </w:rPr>
        <w:t>Local Community College Information</w:t>
      </w:r>
    </w:p>
    <w:p w14:paraId="0517C46A" w14:textId="03781A75" w:rsidR="00AD7CF4" w:rsidRPr="00407DE2" w:rsidRDefault="00AD7CF4" w:rsidP="00AD7CF4">
      <w:pPr>
        <w:pBdr>
          <w:top w:val="single" w:sz="12" w:space="1" w:color="E8A33D"/>
          <w:left w:val="single" w:sz="12" w:space="4" w:color="E8A33D"/>
          <w:bottom w:val="single" w:sz="12" w:space="1" w:color="E8A33D"/>
          <w:right w:val="single" w:sz="12" w:space="4" w:color="E8A33D"/>
        </w:pBdr>
        <w:spacing w:before="0" w:after="0"/>
        <w:rPr>
          <w:color w:val="AE4B57"/>
        </w:rPr>
      </w:pPr>
      <w:r w:rsidRPr="00407DE2">
        <w:rPr>
          <w:rFonts w:cs="Arial"/>
          <w:color w:val="AE4B57"/>
          <w:szCs w:val="24"/>
        </w:rPr>
        <w:t>Add the name and website of your nearest community college(s). Note any specific programs or services for newcomer or immigrant students. Include information about how to apply and any enrollment support your school provides.</w:t>
      </w:r>
      <w:r w:rsidR="00A07596">
        <w:rPr>
          <w:rFonts w:cs="Arial"/>
          <w:color w:val="AE4B57"/>
          <w:szCs w:val="24"/>
        </w:rPr>
        <w:t>]</w:t>
      </w:r>
    </w:p>
    <w:p w14:paraId="5C3994E6" w14:textId="77777777" w:rsidR="0026023B" w:rsidRDefault="0026023B" w:rsidP="00D8419F">
      <w:pPr>
        <w:rPr>
          <w:rFonts w:cs="Arial"/>
          <w:b/>
          <w:bCs/>
          <w:color w:val="2E7D7B"/>
          <w:sz w:val="28"/>
          <w:szCs w:val="28"/>
        </w:rPr>
      </w:pPr>
      <w:r>
        <w:rPr>
          <w:rFonts w:cs="Arial"/>
          <w:b/>
          <w:bCs/>
          <w:color w:val="2E7D7B"/>
          <w:sz w:val="28"/>
          <w:szCs w:val="28"/>
        </w:rPr>
        <w:br w:type="page"/>
      </w:r>
    </w:p>
    <w:p w14:paraId="755FE228" w14:textId="0F7D7D38" w:rsidR="00D8419F" w:rsidRPr="00D8419F" w:rsidRDefault="00D8419F" w:rsidP="001D619A">
      <w:pPr>
        <w:pStyle w:val="Heading3"/>
      </w:pPr>
      <w:bookmarkStart w:id="8" w:name="_Toc240540947"/>
      <w:r w:rsidRPr="00D8419F">
        <w:lastRenderedPageBreak/>
        <w:t>University of California (UC) and California State University (CSU)</w:t>
      </w:r>
      <w:bookmarkEnd w:id="8"/>
    </w:p>
    <w:p w14:paraId="7A73FEE1" w14:textId="77777777" w:rsidR="00D8419F" w:rsidRPr="00DA0FDD" w:rsidRDefault="00D8419F" w:rsidP="006B27C6">
      <w:pPr>
        <w:rPr>
          <w:rFonts w:cs="Arial"/>
          <w:color w:val="000000" w:themeColor="text1"/>
          <w:szCs w:val="24"/>
        </w:rPr>
      </w:pPr>
      <w:r w:rsidRPr="00DA0FDD">
        <w:rPr>
          <w:rFonts w:cs="Arial"/>
          <w:color w:val="000000" w:themeColor="text1"/>
          <w:szCs w:val="24"/>
        </w:rPr>
        <w:t>California's public universities are world-class institutions that offer four-year bachelor's degrees and graduate programs.</w:t>
      </w:r>
    </w:p>
    <w:tbl>
      <w:tblPr>
        <w:tblW w:w="0" w:type="auto"/>
        <w:tblCellMar>
          <w:top w:w="15" w:type="dxa"/>
          <w:left w:w="15" w:type="dxa"/>
          <w:bottom w:w="15" w:type="dxa"/>
          <w:right w:w="15" w:type="dxa"/>
        </w:tblCellMar>
        <w:tblLook w:val="04A0" w:firstRow="1" w:lastRow="0" w:firstColumn="1" w:lastColumn="0" w:noHBand="0" w:noVBand="1"/>
        <w:tblDescription w:val="Table on the differences between UC and CSU campuses."/>
      </w:tblPr>
      <w:tblGrid>
        <w:gridCol w:w="4603"/>
        <w:gridCol w:w="4737"/>
      </w:tblGrid>
      <w:tr w:rsidR="00D8419F" w:rsidRPr="00D8419F" w14:paraId="57649A7F" w14:textId="77777777" w:rsidTr="000C23D0">
        <w:trPr>
          <w:cantSplit/>
          <w:tblHeader/>
        </w:trPr>
        <w:tc>
          <w:tcPr>
            <w:tcW w:w="0" w:type="auto"/>
            <w:tcBorders>
              <w:top w:val="single" w:sz="8" w:space="0" w:color="D9694F"/>
              <w:left w:val="single" w:sz="8" w:space="0" w:color="D9694F"/>
              <w:bottom w:val="single" w:sz="8" w:space="0" w:color="D9694F"/>
              <w:right w:val="single" w:sz="8" w:space="0" w:color="D9694F"/>
            </w:tcBorders>
            <w:shd w:val="clear" w:color="auto" w:fill="B93B32"/>
            <w:tcMar>
              <w:top w:w="80" w:type="dxa"/>
              <w:left w:w="120" w:type="dxa"/>
              <w:bottom w:w="80" w:type="dxa"/>
              <w:right w:w="80" w:type="dxa"/>
            </w:tcMar>
            <w:hideMark/>
          </w:tcPr>
          <w:p w14:paraId="34A3D006" w14:textId="77777777" w:rsidR="00D8419F" w:rsidRPr="00EA2265" w:rsidRDefault="00D8419F" w:rsidP="00802144">
            <w:pPr>
              <w:spacing w:before="0" w:after="0"/>
              <w:rPr>
                <w:rFonts w:cs="Arial"/>
                <w:color w:val="FFFFFF" w:themeColor="background1"/>
                <w:szCs w:val="24"/>
              </w:rPr>
            </w:pPr>
            <w:r w:rsidRPr="00EA2265">
              <w:rPr>
                <w:rFonts w:cs="Arial"/>
                <w:b/>
                <w:bCs/>
                <w:color w:val="FFFFFF" w:themeColor="background1"/>
                <w:szCs w:val="24"/>
              </w:rPr>
              <w:t>University of California (UC)</w:t>
            </w:r>
          </w:p>
          <w:p w14:paraId="0B7034F9" w14:textId="77777777" w:rsidR="00D8419F" w:rsidRPr="00EA2265" w:rsidRDefault="00D8419F" w:rsidP="00802144">
            <w:pPr>
              <w:spacing w:before="0" w:after="0"/>
              <w:rPr>
                <w:rFonts w:cs="Arial"/>
                <w:color w:val="FFFFFF" w:themeColor="background1"/>
                <w:szCs w:val="24"/>
              </w:rPr>
            </w:pPr>
            <w:r w:rsidRPr="00EA2265">
              <w:rPr>
                <w:rFonts w:cs="Arial"/>
                <w:color w:val="FFFFFF" w:themeColor="background1"/>
                <w:szCs w:val="24"/>
              </w:rPr>
              <w:t>10 campuses across California</w:t>
            </w:r>
          </w:p>
        </w:tc>
        <w:tc>
          <w:tcPr>
            <w:tcW w:w="0" w:type="auto"/>
            <w:tcBorders>
              <w:top w:val="single" w:sz="8" w:space="0" w:color="D9694F"/>
              <w:left w:val="single" w:sz="8" w:space="0" w:color="D9694F"/>
              <w:bottom w:val="single" w:sz="8" w:space="0" w:color="D9694F"/>
              <w:right w:val="single" w:sz="8" w:space="0" w:color="D9694F"/>
            </w:tcBorders>
            <w:shd w:val="clear" w:color="auto" w:fill="B93B32"/>
            <w:tcMar>
              <w:top w:w="80" w:type="dxa"/>
              <w:left w:w="120" w:type="dxa"/>
              <w:bottom w:w="80" w:type="dxa"/>
              <w:right w:w="80" w:type="dxa"/>
            </w:tcMar>
            <w:hideMark/>
          </w:tcPr>
          <w:p w14:paraId="6AACF02C" w14:textId="77777777" w:rsidR="00D8419F" w:rsidRPr="00EA2265" w:rsidRDefault="00D8419F" w:rsidP="00802144">
            <w:pPr>
              <w:spacing w:before="0" w:after="0"/>
              <w:rPr>
                <w:rFonts w:cs="Arial"/>
                <w:color w:val="FFFFFF" w:themeColor="background1"/>
                <w:szCs w:val="24"/>
              </w:rPr>
            </w:pPr>
            <w:r w:rsidRPr="00EA2265">
              <w:rPr>
                <w:rFonts w:cs="Arial"/>
                <w:b/>
                <w:bCs/>
                <w:color w:val="FFFFFF" w:themeColor="background1"/>
                <w:szCs w:val="24"/>
              </w:rPr>
              <w:t>California State University (CSU)</w:t>
            </w:r>
          </w:p>
          <w:p w14:paraId="0786BF46" w14:textId="77777777" w:rsidR="00D8419F" w:rsidRPr="00EA2265" w:rsidRDefault="00D8419F" w:rsidP="00802144">
            <w:pPr>
              <w:spacing w:before="0" w:after="0"/>
              <w:rPr>
                <w:rFonts w:cs="Arial"/>
                <w:color w:val="FFFFFF" w:themeColor="background1"/>
                <w:szCs w:val="24"/>
              </w:rPr>
            </w:pPr>
            <w:r w:rsidRPr="00EA2265">
              <w:rPr>
                <w:rFonts w:cs="Arial"/>
                <w:color w:val="FFFFFF" w:themeColor="background1"/>
                <w:szCs w:val="24"/>
              </w:rPr>
              <w:t>23 campuses across California</w:t>
            </w:r>
          </w:p>
        </w:tc>
      </w:tr>
      <w:tr w:rsidR="00D8419F" w:rsidRPr="00D8419F" w14:paraId="74EE428D" w14:textId="77777777" w:rsidTr="000C23D0">
        <w:trPr>
          <w:cantSplit/>
        </w:trPr>
        <w:tc>
          <w:tcPr>
            <w:tcW w:w="0" w:type="auto"/>
            <w:tcBorders>
              <w:top w:val="single" w:sz="8" w:space="0" w:color="D9694F"/>
              <w:left w:val="single" w:sz="4" w:space="0" w:color="CCCCCC"/>
              <w:bottom w:val="single" w:sz="4" w:space="0" w:color="CCCCCC"/>
              <w:right w:val="single" w:sz="4" w:space="0" w:color="CCCCCC"/>
            </w:tcBorders>
            <w:shd w:val="clear" w:color="auto" w:fill="FAF6F2"/>
            <w:tcMar>
              <w:top w:w="80" w:type="dxa"/>
              <w:left w:w="120" w:type="dxa"/>
              <w:bottom w:w="80" w:type="dxa"/>
              <w:right w:w="80" w:type="dxa"/>
            </w:tcMar>
            <w:hideMark/>
          </w:tcPr>
          <w:p w14:paraId="22F9EAF8" w14:textId="77777777" w:rsidR="00494DE6" w:rsidRDefault="00D8419F" w:rsidP="00494DE6">
            <w:pPr>
              <w:pStyle w:val="ListParagraph"/>
              <w:numPr>
                <w:ilvl w:val="0"/>
                <w:numId w:val="3"/>
              </w:numPr>
              <w:rPr>
                <w:rFonts w:ascii="Arial" w:hAnsi="Arial" w:cs="Arial"/>
                <w:sz w:val="24"/>
                <w:szCs w:val="24"/>
              </w:rPr>
            </w:pPr>
            <w:r w:rsidRPr="00494DE6">
              <w:rPr>
                <w:rFonts w:ascii="Arial" w:hAnsi="Arial" w:cs="Arial"/>
                <w:sz w:val="24"/>
                <w:szCs w:val="24"/>
              </w:rPr>
              <w:t>Research-focused universities</w:t>
            </w:r>
          </w:p>
          <w:p w14:paraId="60741C91" w14:textId="77777777" w:rsidR="00494DE6" w:rsidRDefault="00494DE6" w:rsidP="00494DE6">
            <w:pPr>
              <w:pStyle w:val="ListParagraph"/>
              <w:numPr>
                <w:ilvl w:val="0"/>
                <w:numId w:val="3"/>
              </w:numPr>
              <w:rPr>
                <w:rFonts w:ascii="Arial" w:hAnsi="Arial" w:cs="Arial"/>
                <w:sz w:val="24"/>
                <w:szCs w:val="24"/>
              </w:rPr>
            </w:pPr>
            <w:r>
              <w:rPr>
                <w:rFonts w:ascii="Arial" w:hAnsi="Arial" w:cs="Arial"/>
                <w:sz w:val="24"/>
                <w:szCs w:val="24"/>
              </w:rPr>
              <w:t>H</w:t>
            </w:r>
            <w:r w:rsidR="00D8419F" w:rsidRPr="00494DE6">
              <w:rPr>
                <w:rFonts w:ascii="Arial" w:hAnsi="Arial" w:cs="Arial"/>
                <w:sz w:val="24"/>
                <w:szCs w:val="24"/>
              </w:rPr>
              <w:t>ome to many graduate and professional programs</w:t>
            </w:r>
          </w:p>
          <w:p w14:paraId="7BB645F0" w14:textId="77777777" w:rsidR="00494DE6" w:rsidRDefault="00D8419F" w:rsidP="00494DE6">
            <w:pPr>
              <w:pStyle w:val="ListParagraph"/>
              <w:numPr>
                <w:ilvl w:val="0"/>
                <w:numId w:val="3"/>
              </w:numPr>
              <w:rPr>
                <w:rFonts w:ascii="Arial" w:hAnsi="Arial" w:cs="Arial"/>
                <w:sz w:val="24"/>
                <w:szCs w:val="24"/>
              </w:rPr>
            </w:pPr>
            <w:r w:rsidRPr="00494DE6">
              <w:rPr>
                <w:rFonts w:ascii="Arial" w:hAnsi="Arial" w:cs="Arial"/>
                <w:sz w:val="24"/>
                <w:szCs w:val="24"/>
              </w:rPr>
              <w:t>Highly competitive admission</w:t>
            </w:r>
          </w:p>
          <w:p w14:paraId="00A44A06" w14:textId="77777777" w:rsidR="00494DE6" w:rsidRDefault="00D8419F" w:rsidP="00494DE6">
            <w:pPr>
              <w:pStyle w:val="ListParagraph"/>
              <w:numPr>
                <w:ilvl w:val="0"/>
                <w:numId w:val="3"/>
              </w:numPr>
              <w:rPr>
                <w:rFonts w:ascii="Arial" w:hAnsi="Arial" w:cs="Arial"/>
                <w:sz w:val="24"/>
                <w:szCs w:val="24"/>
              </w:rPr>
            </w:pPr>
            <w:r w:rsidRPr="00494DE6">
              <w:rPr>
                <w:rFonts w:ascii="Arial" w:hAnsi="Arial" w:cs="Arial"/>
                <w:sz w:val="24"/>
                <w:szCs w:val="24"/>
              </w:rPr>
              <w:t>California residents pay in-state tuition</w:t>
            </w:r>
          </w:p>
          <w:p w14:paraId="4987F192" w14:textId="39B871FE" w:rsidR="00D8419F" w:rsidRPr="00494DE6" w:rsidRDefault="00D8419F" w:rsidP="00494DE6">
            <w:pPr>
              <w:pStyle w:val="ListParagraph"/>
              <w:numPr>
                <w:ilvl w:val="0"/>
                <w:numId w:val="3"/>
              </w:numPr>
              <w:rPr>
                <w:rFonts w:ascii="Arial" w:hAnsi="Arial" w:cs="Arial"/>
                <w:sz w:val="24"/>
                <w:szCs w:val="24"/>
              </w:rPr>
            </w:pPr>
            <w:r w:rsidRPr="00494DE6">
              <w:rPr>
                <w:rFonts w:ascii="Arial" w:hAnsi="Arial" w:cs="Arial"/>
                <w:sz w:val="24"/>
                <w:szCs w:val="24"/>
              </w:rPr>
              <w:t>Financial aid and AB 540 tuition waivers available</w:t>
            </w:r>
          </w:p>
          <w:p w14:paraId="7F4B5C68" w14:textId="53A7C13D" w:rsidR="00D8419F" w:rsidRPr="00494DE6" w:rsidRDefault="00D8419F" w:rsidP="00494DE6">
            <w:pPr>
              <w:pStyle w:val="ListParagraph"/>
              <w:numPr>
                <w:ilvl w:val="0"/>
                <w:numId w:val="3"/>
              </w:numPr>
              <w:rPr>
                <w:rFonts w:ascii="Arial" w:hAnsi="Arial" w:cs="Arial"/>
                <w:sz w:val="24"/>
                <w:szCs w:val="24"/>
              </w:rPr>
            </w:pPr>
            <w:r w:rsidRPr="00494DE6">
              <w:rPr>
                <w:rFonts w:ascii="Arial" w:hAnsi="Arial" w:cs="Arial"/>
                <w:sz w:val="24"/>
                <w:szCs w:val="24"/>
              </w:rPr>
              <w:t>UC application opens August 1</w:t>
            </w:r>
            <w:r w:rsidR="00DD3C79">
              <w:rPr>
                <w:rFonts w:ascii="Arial" w:hAnsi="Arial" w:cs="Arial"/>
                <w:sz w:val="24"/>
                <w:szCs w:val="24"/>
              </w:rPr>
              <w:t xml:space="preserve"> and is </w:t>
            </w:r>
            <w:r w:rsidRPr="00494DE6">
              <w:rPr>
                <w:rFonts w:ascii="Arial" w:hAnsi="Arial" w:cs="Arial"/>
                <w:sz w:val="24"/>
                <w:szCs w:val="24"/>
              </w:rPr>
              <w:t xml:space="preserve">due </w:t>
            </w:r>
            <w:r w:rsidR="00DD3C79">
              <w:rPr>
                <w:rFonts w:ascii="Arial" w:hAnsi="Arial" w:cs="Arial"/>
                <w:sz w:val="24"/>
                <w:szCs w:val="24"/>
              </w:rPr>
              <w:t xml:space="preserve">on </w:t>
            </w:r>
            <w:r w:rsidRPr="00494DE6">
              <w:rPr>
                <w:rFonts w:ascii="Arial" w:hAnsi="Arial" w:cs="Arial"/>
                <w:sz w:val="24"/>
                <w:szCs w:val="24"/>
              </w:rPr>
              <w:t>November 30 each year.</w:t>
            </w:r>
          </w:p>
        </w:tc>
        <w:tc>
          <w:tcPr>
            <w:tcW w:w="0" w:type="auto"/>
            <w:tcBorders>
              <w:top w:val="single" w:sz="8" w:space="0" w:color="D9694F"/>
              <w:left w:val="single" w:sz="4" w:space="0" w:color="CCCCCC"/>
              <w:bottom w:val="single" w:sz="4" w:space="0" w:color="CCCCCC"/>
              <w:right w:val="single" w:sz="4" w:space="0" w:color="CCCCCC"/>
            </w:tcBorders>
            <w:shd w:val="clear" w:color="auto" w:fill="FAF6F2"/>
            <w:tcMar>
              <w:top w:w="80" w:type="dxa"/>
              <w:left w:w="120" w:type="dxa"/>
              <w:bottom w:w="80" w:type="dxa"/>
              <w:right w:w="80" w:type="dxa"/>
            </w:tcMar>
            <w:hideMark/>
          </w:tcPr>
          <w:p w14:paraId="6C998D42" w14:textId="77777777" w:rsidR="00494DE6" w:rsidRDefault="00D8419F" w:rsidP="00494DE6">
            <w:pPr>
              <w:pStyle w:val="ListParagraph"/>
              <w:numPr>
                <w:ilvl w:val="0"/>
                <w:numId w:val="3"/>
              </w:numPr>
              <w:rPr>
                <w:rFonts w:ascii="Arial" w:hAnsi="Arial" w:cs="Arial"/>
                <w:sz w:val="24"/>
                <w:szCs w:val="24"/>
              </w:rPr>
            </w:pPr>
            <w:r w:rsidRPr="00494DE6">
              <w:rPr>
                <w:rFonts w:ascii="Arial" w:hAnsi="Arial" w:cs="Arial"/>
                <w:sz w:val="24"/>
                <w:szCs w:val="24"/>
              </w:rPr>
              <w:t>Focused on professional and career preparation</w:t>
            </w:r>
          </w:p>
          <w:p w14:paraId="378B54A9" w14:textId="77777777" w:rsidR="00494DE6" w:rsidRDefault="00D8419F" w:rsidP="00494DE6">
            <w:pPr>
              <w:pStyle w:val="ListParagraph"/>
              <w:numPr>
                <w:ilvl w:val="0"/>
                <w:numId w:val="3"/>
              </w:numPr>
              <w:rPr>
                <w:rFonts w:ascii="Arial" w:hAnsi="Arial" w:cs="Arial"/>
                <w:sz w:val="24"/>
                <w:szCs w:val="24"/>
              </w:rPr>
            </w:pPr>
            <w:r w:rsidRPr="00494DE6">
              <w:rPr>
                <w:rFonts w:ascii="Arial" w:hAnsi="Arial" w:cs="Arial"/>
                <w:sz w:val="24"/>
                <w:szCs w:val="24"/>
              </w:rPr>
              <w:t>Strong programs in business, education, engineering, health, and the arts</w:t>
            </w:r>
          </w:p>
          <w:p w14:paraId="52E0CB94" w14:textId="276E382C" w:rsidR="00494DE6" w:rsidRDefault="00D8419F" w:rsidP="00494DE6">
            <w:pPr>
              <w:pStyle w:val="ListParagraph"/>
              <w:numPr>
                <w:ilvl w:val="0"/>
                <w:numId w:val="3"/>
              </w:numPr>
              <w:rPr>
                <w:rFonts w:ascii="Arial" w:hAnsi="Arial" w:cs="Arial"/>
                <w:sz w:val="24"/>
                <w:szCs w:val="24"/>
              </w:rPr>
            </w:pPr>
            <w:proofErr w:type="gramStart"/>
            <w:r w:rsidRPr="00494DE6">
              <w:rPr>
                <w:rFonts w:ascii="Arial" w:hAnsi="Arial" w:cs="Arial"/>
                <w:sz w:val="24"/>
                <w:szCs w:val="24"/>
              </w:rPr>
              <w:t>Generally</w:t>
            </w:r>
            <w:proofErr w:type="gramEnd"/>
            <w:r w:rsidRPr="00494DE6">
              <w:rPr>
                <w:rFonts w:ascii="Arial" w:hAnsi="Arial" w:cs="Arial"/>
                <w:sz w:val="24"/>
                <w:szCs w:val="24"/>
              </w:rPr>
              <w:t xml:space="preserve"> more affordable than</w:t>
            </w:r>
            <w:r w:rsidR="00494DE6">
              <w:rPr>
                <w:rFonts w:ascii="Arial" w:hAnsi="Arial" w:cs="Arial"/>
                <w:sz w:val="24"/>
                <w:szCs w:val="24"/>
              </w:rPr>
              <w:t xml:space="preserve"> a</w:t>
            </w:r>
            <w:r w:rsidRPr="00494DE6">
              <w:rPr>
                <w:rFonts w:ascii="Arial" w:hAnsi="Arial" w:cs="Arial"/>
                <w:sz w:val="24"/>
                <w:szCs w:val="24"/>
              </w:rPr>
              <w:t xml:space="preserve"> UC</w:t>
            </w:r>
          </w:p>
          <w:p w14:paraId="0924F0FA" w14:textId="4ED89768" w:rsidR="00D8419F" w:rsidRPr="00494DE6" w:rsidRDefault="00D8419F" w:rsidP="00494DE6">
            <w:pPr>
              <w:pStyle w:val="ListParagraph"/>
              <w:numPr>
                <w:ilvl w:val="0"/>
                <w:numId w:val="3"/>
              </w:numPr>
              <w:rPr>
                <w:rFonts w:ascii="Arial" w:hAnsi="Arial" w:cs="Arial"/>
                <w:sz w:val="24"/>
                <w:szCs w:val="24"/>
              </w:rPr>
            </w:pPr>
            <w:r w:rsidRPr="00494DE6">
              <w:rPr>
                <w:rFonts w:ascii="Arial" w:hAnsi="Arial" w:cs="Arial"/>
                <w:sz w:val="24"/>
                <w:szCs w:val="24"/>
              </w:rPr>
              <w:t>Strong support for first-generation student</w:t>
            </w:r>
            <w:r w:rsidR="00494DE6">
              <w:rPr>
                <w:rFonts w:ascii="Arial" w:hAnsi="Arial" w:cs="Arial"/>
                <w:sz w:val="24"/>
                <w:szCs w:val="24"/>
              </w:rPr>
              <w:t>s</w:t>
            </w:r>
          </w:p>
          <w:p w14:paraId="693D6F93" w14:textId="0D105428" w:rsidR="00D8419F" w:rsidRPr="00494DE6" w:rsidRDefault="00D8419F" w:rsidP="00494DE6">
            <w:pPr>
              <w:pStyle w:val="ListParagraph"/>
              <w:numPr>
                <w:ilvl w:val="0"/>
                <w:numId w:val="3"/>
              </w:numPr>
              <w:rPr>
                <w:rFonts w:ascii="Arial" w:hAnsi="Arial" w:cs="Arial"/>
                <w:sz w:val="24"/>
                <w:szCs w:val="24"/>
              </w:rPr>
            </w:pPr>
            <w:r w:rsidRPr="00494DE6">
              <w:rPr>
                <w:rFonts w:ascii="Arial" w:hAnsi="Arial" w:cs="Arial"/>
                <w:sz w:val="24"/>
                <w:szCs w:val="24"/>
              </w:rPr>
              <w:t>CSU application opens October 1</w:t>
            </w:r>
            <w:r w:rsidR="00DD3C79">
              <w:rPr>
                <w:rFonts w:ascii="Arial" w:hAnsi="Arial" w:cs="Arial"/>
                <w:sz w:val="24"/>
                <w:szCs w:val="24"/>
              </w:rPr>
              <w:t xml:space="preserve"> and is </w:t>
            </w:r>
            <w:r w:rsidRPr="00494DE6">
              <w:rPr>
                <w:rFonts w:ascii="Arial" w:hAnsi="Arial" w:cs="Arial"/>
                <w:sz w:val="24"/>
                <w:szCs w:val="24"/>
              </w:rPr>
              <w:t xml:space="preserve">due November 30 </w:t>
            </w:r>
            <w:r w:rsidR="00DD3C79">
              <w:rPr>
                <w:rFonts w:ascii="Arial" w:hAnsi="Arial" w:cs="Arial"/>
                <w:sz w:val="24"/>
                <w:szCs w:val="24"/>
              </w:rPr>
              <w:t xml:space="preserve">of </w:t>
            </w:r>
            <w:r w:rsidRPr="00494DE6">
              <w:rPr>
                <w:rFonts w:ascii="Arial" w:hAnsi="Arial" w:cs="Arial"/>
                <w:sz w:val="24"/>
                <w:szCs w:val="24"/>
              </w:rPr>
              <w:t>each year.</w:t>
            </w:r>
          </w:p>
        </w:tc>
      </w:tr>
    </w:tbl>
    <w:p w14:paraId="783858BE" w14:textId="3B8F073B" w:rsidR="00D8419F" w:rsidRPr="00DD3C79" w:rsidRDefault="00E13291" w:rsidP="001D619A">
      <w:pPr>
        <w:pStyle w:val="Heading3"/>
      </w:pPr>
      <w:bookmarkStart w:id="9" w:name="_Toc240540948"/>
      <w:proofErr w:type="gramStart"/>
      <w:r>
        <w:t>A</w:t>
      </w:r>
      <w:r w:rsidR="00D8419F" w:rsidRPr="00DD3C79">
        <w:t>-</w:t>
      </w:r>
      <w:r>
        <w:t>G</w:t>
      </w:r>
      <w:r w:rsidR="00D8419F" w:rsidRPr="00DD3C79">
        <w:t xml:space="preserve"> Requirements</w:t>
      </w:r>
      <w:proofErr w:type="gramEnd"/>
      <w:r w:rsidR="007C7AA4">
        <w:t>:</w:t>
      </w:r>
      <w:r w:rsidR="00D8419F" w:rsidRPr="00DD3C79">
        <w:t xml:space="preserve"> What You Need to Apply to UC and CSU</w:t>
      </w:r>
      <w:bookmarkEnd w:id="9"/>
    </w:p>
    <w:p w14:paraId="24B1677D" w14:textId="09036E96" w:rsidR="00D8419F" w:rsidRPr="00DA0FDD" w:rsidRDefault="00D8419F" w:rsidP="006B27C6">
      <w:pPr>
        <w:spacing w:before="120"/>
        <w:rPr>
          <w:rFonts w:cs="Arial"/>
          <w:color w:val="000000" w:themeColor="text1"/>
          <w:szCs w:val="24"/>
        </w:rPr>
      </w:pPr>
      <w:r w:rsidRPr="00DA0FDD">
        <w:rPr>
          <w:rFonts w:cs="Arial"/>
          <w:color w:val="000000" w:themeColor="text1"/>
          <w:szCs w:val="24"/>
        </w:rPr>
        <w:t xml:space="preserve">To be eligible to apply to a UC or CSU, you need to complete a specific set of high school courses called the </w:t>
      </w:r>
      <w:r w:rsidR="00F3651A">
        <w:rPr>
          <w:rFonts w:cs="Arial"/>
          <w:color w:val="000000" w:themeColor="text1"/>
          <w:szCs w:val="24"/>
        </w:rPr>
        <w:t>A-G</w:t>
      </w:r>
      <w:r w:rsidRPr="00DA0FDD">
        <w:rPr>
          <w:rFonts w:cs="Arial"/>
          <w:color w:val="000000" w:themeColor="text1"/>
          <w:szCs w:val="24"/>
        </w:rPr>
        <w:t xml:space="preserve"> requirements. Talk to your counselor early to make sure you are on track.</w:t>
      </w:r>
    </w:p>
    <w:tbl>
      <w:tblPr>
        <w:tblW w:w="0" w:type="auto"/>
        <w:tblInd w:w="1217" w:type="dxa"/>
        <w:tblCellMar>
          <w:top w:w="15" w:type="dxa"/>
          <w:left w:w="15" w:type="dxa"/>
          <w:bottom w:w="15" w:type="dxa"/>
          <w:right w:w="15" w:type="dxa"/>
        </w:tblCellMar>
        <w:tblLook w:val="04A0" w:firstRow="1" w:lastRow="0" w:firstColumn="1" w:lastColumn="0" w:noHBand="0" w:noVBand="1"/>
        <w:tblDescription w:val="Table on the A-G requirements to apply to US and CSU."/>
      </w:tblPr>
      <w:tblGrid>
        <w:gridCol w:w="674"/>
        <w:gridCol w:w="3343"/>
        <w:gridCol w:w="2888"/>
      </w:tblGrid>
      <w:tr w:rsidR="00D8419F" w:rsidRPr="00802144" w14:paraId="16E73D62" w14:textId="77777777" w:rsidTr="00802144">
        <w:trPr>
          <w:cantSplit/>
          <w:tblHeader/>
        </w:trPr>
        <w:tc>
          <w:tcPr>
            <w:tcW w:w="0" w:type="auto"/>
            <w:tcBorders>
              <w:top w:val="single" w:sz="8" w:space="0" w:color="D9694F"/>
              <w:left w:val="single" w:sz="8" w:space="0" w:color="D9694F"/>
              <w:bottom w:val="single" w:sz="8" w:space="0" w:color="D9694F"/>
              <w:right w:val="single" w:sz="8" w:space="0" w:color="D9694F"/>
            </w:tcBorders>
            <w:shd w:val="clear" w:color="auto" w:fill="B93B32"/>
            <w:tcMar>
              <w:top w:w="60" w:type="dxa"/>
              <w:left w:w="80" w:type="dxa"/>
              <w:bottom w:w="60" w:type="dxa"/>
              <w:right w:w="60" w:type="dxa"/>
            </w:tcMar>
            <w:hideMark/>
          </w:tcPr>
          <w:p w14:paraId="42455F7F" w14:textId="77777777" w:rsidR="00D8419F" w:rsidRPr="00802144" w:rsidRDefault="00D8419F" w:rsidP="00D8419F">
            <w:pPr>
              <w:rPr>
                <w:rFonts w:cs="Arial"/>
                <w:color w:val="FFFFFF" w:themeColor="background1"/>
                <w:szCs w:val="24"/>
              </w:rPr>
            </w:pPr>
            <w:r w:rsidRPr="00802144">
              <w:rPr>
                <w:rFonts w:cs="Arial"/>
                <w:b/>
                <w:bCs/>
                <w:color w:val="FFFFFF" w:themeColor="background1"/>
                <w:szCs w:val="24"/>
              </w:rPr>
              <w:t>Area</w:t>
            </w:r>
          </w:p>
        </w:tc>
        <w:tc>
          <w:tcPr>
            <w:tcW w:w="0" w:type="auto"/>
            <w:tcBorders>
              <w:top w:val="single" w:sz="8" w:space="0" w:color="D9694F"/>
              <w:left w:val="single" w:sz="8" w:space="0" w:color="D9694F"/>
              <w:bottom w:val="single" w:sz="8" w:space="0" w:color="D9694F"/>
              <w:right w:val="single" w:sz="8" w:space="0" w:color="D9694F"/>
            </w:tcBorders>
            <w:shd w:val="clear" w:color="auto" w:fill="B93B32"/>
            <w:tcMar>
              <w:top w:w="60" w:type="dxa"/>
              <w:left w:w="80" w:type="dxa"/>
              <w:bottom w:w="60" w:type="dxa"/>
              <w:right w:w="60" w:type="dxa"/>
            </w:tcMar>
            <w:hideMark/>
          </w:tcPr>
          <w:p w14:paraId="7A6D7143" w14:textId="77777777" w:rsidR="00D8419F" w:rsidRPr="00802144" w:rsidRDefault="00D8419F" w:rsidP="00D8419F">
            <w:pPr>
              <w:rPr>
                <w:rFonts w:cs="Arial"/>
                <w:color w:val="FFFFFF" w:themeColor="background1"/>
                <w:szCs w:val="24"/>
              </w:rPr>
            </w:pPr>
            <w:r w:rsidRPr="00802144">
              <w:rPr>
                <w:rFonts w:cs="Arial"/>
                <w:b/>
                <w:bCs/>
                <w:color w:val="FFFFFF" w:themeColor="background1"/>
                <w:szCs w:val="24"/>
              </w:rPr>
              <w:t>Subject</w:t>
            </w:r>
          </w:p>
        </w:tc>
        <w:tc>
          <w:tcPr>
            <w:tcW w:w="0" w:type="auto"/>
            <w:tcBorders>
              <w:top w:val="single" w:sz="8" w:space="0" w:color="D9694F"/>
              <w:left w:val="single" w:sz="8" w:space="0" w:color="D9694F"/>
              <w:bottom w:val="single" w:sz="8" w:space="0" w:color="D9694F"/>
              <w:right w:val="single" w:sz="8" w:space="0" w:color="D9694F"/>
            </w:tcBorders>
            <w:shd w:val="clear" w:color="auto" w:fill="B93B32"/>
            <w:tcMar>
              <w:top w:w="60" w:type="dxa"/>
              <w:left w:w="80" w:type="dxa"/>
              <w:bottom w:w="60" w:type="dxa"/>
              <w:right w:w="60" w:type="dxa"/>
            </w:tcMar>
            <w:hideMark/>
          </w:tcPr>
          <w:p w14:paraId="539F0748" w14:textId="77777777" w:rsidR="00D8419F" w:rsidRPr="00802144" w:rsidRDefault="00D8419F" w:rsidP="00D8419F">
            <w:pPr>
              <w:rPr>
                <w:rFonts w:cs="Arial"/>
                <w:color w:val="FFFFFF" w:themeColor="background1"/>
                <w:szCs w:val="24"/>
              </w:rPr>
            </w:pPr>
            <w:r w:rsidRPr="00802144">
              <w:rPr>
                <w:rFonts w:cs="Arial"/>
                <w:b/>
                <w:bCs/>
                <w:color w:val="FFFFFF" w:themeColor="background1"/>
                <w:szCs w:val="24"/>
              </w:rPr>
              <w:t>Years Required</w:t>
            </w:r>
          </w:p>
        </w:tc>
      </w:tr>
      <w:tr w:rsidR="00D8419F" w:rsidRPr="00D8419F" w14:paraId="16FBCCBB" w14:textId="77777777" w:rsidTr="00801D6B">
        <w:trPr>
          <w:cantSplit/>
        </w:trPr>
        <w:tc>
          <w:tcPr>
            <w:tcW w:w="0" w:type="auto"/>
            <w:tcBorders>
              <w:top w:val="single" w:sz="8" w:space="0" w:color="D9694F"/>
              <w:left w:val="single" w:sz="4" w:space="0" w:color="CCCCCC"/>
              <w:bottom w:val="single" w:sz="4" w:space="0" w:color="CCCCCC"/>
              <w:right w:val="single" w:sz="4" w:space="0" w:color="CCCCCC"/>
            </w:tcBorders>
            <w:shd w:val="clear" w:color="auto" w:fill="F5F5F5"/>
            <w:tcMar>
              <w:top w:w="60" w:type="dxa"/>
              <w:left w:w="80" w:type="dxa"/>
              <w:bottom w:w="60" w:type="dxa"/>
              <w:right w:w="60" w:type="dxa"/>
            </w:tcMar>
            <w:hideMark/>
          </w:tcPr>
          <w:p w14:paraId="402AA57A" w14:textId="77777777" w:rsidR="00D8419F" w:rsidRPr="00D8419F" w:rsidRDefault="00D8419F" w:rsidP="00D8419F">
            <w:pPr>
              <w:rPr>
                <w:rFonts w:cs="Arial"/>
                <w:szCs w:val="24"/>
              </w:rPr>
            </w:pPr>
            <w:r w:rsidRPr="00D8419F">
              <w:rPr>
                <w:rFonts w:cs="Arial"/>
                <w:b/>
                <w:bCs/>
                <w:szCs w:val="24"/>
              </w:rPr>
              <w:t>a</w:t>
            </w:r>
          </w:p>
        </w:tc>
        <w:tc>
          <w:tcPr>
            <w:tcW w:w="0" w:type="auto"/>
            <w:tcBorders>
              <w:top w:val="single" w:sz="8" w:space="0" w:color="D9694F"/>
              <w:left w:val="single" w:sz="4" w:space="0" w:color="CCCCCC"/>
              <w:bottom w:val="single" w:sz="4" w:space="0" w:color="CCCCCC"/>
              <w:right w:val="single" w:sz="4" w:space="0" w:color="CCCCCC"/>
            </w:tcBorders>
            <w:shd w:val="clear" w:color="auto" w:fill="F5F5F5"/>
            <w:tcMar>
              <w:top w:w="60" w:type="dxa"/>
              <w:left w:w="80" w:type="dxa"/>
              <w:bottom w:w="60" w:type="dxa"/>
              <w:right w:w="60" w:type="dxa"/>
            </w:tcMar>
            <w:hideMark/>
          </w:tcPr>
          <w:p w14:paraId="3F1B2119" w14:textId="77777777" w:rsidR="00D8419F" w:rsidRPr="00D8419F" w:rsidRDefault="00D8419F" w:rsidP="00D8419F">
            <w:pPr>
              <w:rPr>
                <w:rFonts w:cs="Arial"/>
                <w:szCs w:val="24"/>
              </w:rPr>
            </w:pPr>
            <w:r w:rsidRPr="00D8419F">
              <w:rPr>
                <w:rFonts w:cs="Arial"/>
                <w:szCs w:val="24"/>
              </w:rPr>
              <w:t>History / Social Science</w:t>
            </w:r>
          </w:p>
        </w:tc>
        <w:tc>
          <w:tcPr>
            <w:tcW w:w="0" w:type="auto"/>
            <w:tcBorders>
              <w:top w:val="single" w:sz="8" w:space="0" w:color="D9694F"/>
              <w:left w:val="single" w:sz="4" w:space="0" w:color="CCCCCC"/>
              <w:bottom w:val="single" w:sz="4" w:space="0" w:color="CCCCCC"/>
              <w:right w:val="single" w:sz="4" w:space="0" w:color="CCCCCC"/>
            </w:tcBorders>
            <w:shd w:val="clear" w:color="auto" w:fill="F5F5F5"/>
            <w:tcMar>
              <w:top w:w="60" w:type="dxa"/>
              <w:left w:w="80" w:type="dxa"/>
              <w:bottom w:w="60" w:type="dxa"/>
              <w:right w:w="60" w:type="dxa"/>
            </w:tcMar>
            <w:hideMark/>
          </w:tcPr>
          <w:p w14:paraId="0ED18584" w14:textId="77777777" w:rsidR="00D8419F" w:rsidRPr="00D8419F" w:rsidRDefault="00D8419F" w:rsidP="00D8419F">
            <w:pPr>
              <w:rPr>
                <w:rFonts w:cs="Arial"/>
                <w:szCs w:val="24"/>
              </w:rPr>
            </w:pPr>
            <w:r w:rsidRPr="00D8419F">
              <w:rPr>
                <w:rFonts w:cs="Arial"/>
                <w:szCs w:val="24"/>
              </w:rPr>
              <w:t>2 years</w:t>
            </w:r>
          </w:p>
        </w:tc>
      </w:tr>
      <w:tr w:rsidR="00D8419F" w:rsidRPr="00D8419F" w14:paraId="6269D3FA" w14:textId="77777777" w:rsidTr="00801D6B">
        <w:trPr>
          <w:cantSplit/>
        </w:trPr>
        <w:tc>
          <w:tcPr>
            <w:tcW w:w="0" w:type="auto"/>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60" w:type="dxa"/>
            </w:tcMar>
            <w:hideMark/>
          </w:tcPr>
          <w:p w14:paraId="54E9E91D" w14:textId="77777777" w:rsidR="00D8419F" w:rsidRPr="00D8419F" w:rsidRDefault="00D8419F" w:rsidP="00D8419F">
            <w:pPr>
              <w:rPr>
                <w:rFonts w:cs="Arial"/>
                <w:szCs w:val="24"/>
              </w:rPr>
            </w:pPr>
            <w:r w:rsidRPr="00D8419F">
              <w:rPr>
                <w:rFonts w:cs="Arial"/>
                <w:b/>
                <w:bCs/>
                <w:szCs w:val="24"/>
              </w:rPr>
              <w:t>b</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60" w:type="dxa"/>
            </w:tcMar>
            <w:hideMark/>
          </w:tcPr>
          <w:p w14:paraId="2CA0ECCE" w14:textId="77777777" w:rsidR="00D8419F" w:rsidRPr="00D8419F" w:rsidRDefault="00D8419F" w:rsidP="00D8419F">
            <w:pPr>
              <w:rPr>
                <w:rFonts w:cs="Arial"/>
                <w:szCs w:val="24"/>
              </w:rPr>
            </w:pPr>
            <w:r w:rsidRPr="00D8419F">
              <w:rPr>
                <w:rFonts w:cs="Arial"/>
                <w:szCs w:val="24"/>
              </w:rPr>
              <w:t>English</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60" w:type="dxa"/>
            </w:tcMar>
            <w:hideMark/>
          </w:tcPr>
          <w:p w14:paraId="34A96A90" w14:textId="77777777" w:rsidR="00D8419F" w:rsidRPr="00D8419F" w:rsidRDefault="00D8419F" w:rsidP="00D8419F">
            <w:pPr>
              <w:rPr>
                <w:rFonts w:cs="Arial"/>
                <w:szCs w:val="24"/>
              </w:rPr>
            </w:pPr>
            <w:r w:rsidRPr="00D8419F">
              <w:rPr>
                <w:rFonts w:cs="Arial"/>
                <w:szCs w:val="24"/>
              </w:rPr>
              <w:t>4 years</w:t>
            </w:r>
          </w:p>
        </w:tc>
      </w:tr>
      <w:tr w:rsidR="00D8419F" w:rsidRPr="00D8419F" w14:paraId="1C94BCCC" w14:textId="77777777" w:rsidTr="00801D6B">
        <w:trPr>
          <w:cantSplit/>
        </w:trPr>
        <w:tc>
          <w:tcPr>
            <w:tcW w:w="0" w:type="auto"/>
            <w:tcBorders>
              <w:top w:val="single" w:sz="4" w:space="0" w:color="CCCCCC"/>
              <w:left w:val="single" w:sz="4" w:space="0" w:color="CCCCCC"/>
              <w:bottom w:val="single" w:sz="4" w:space="0" w:color="CCCCCC"/>
              <w:right w:val="single" w:sz="4" w:space="0" w:color="CCCCCC"/>
            </w:tcBorders>
            <w:shd w:val="clear" w:color="auto" w:fill="F5F5F5"/>
            <w:tcMar>
              <w:top w:w="60" w:type="dxa"/>
              <w:left w:w="80" w:type="dxa"/>
              <w:bottom w:w="60" w:type="dxa"/>
              <w:right w:w="60" w:type="dxa"/>
            </w:tcMar>
            <w:hideMark/>
          </w:tcPr>
          <w:p w14:paraId="10F60A78" w14:textId="77777777" w:rsidR="00D8419F" w:rsidRPr="00D8419F" w:rsidRDefault="00D8419F" w:rsidP="00D8419F">
            <w:pPr>
              <w:rPr>
                <w:rFonts w:cs="Arial"/>
                <w:szCs w:val="24"/>
              </w:rPr>
            </w:pPr>
            <w:r w:rsidRPr="00D8419F">
              <w:rPr>
                <w:rFonts w:cs="Arial"/>
                <w:b/>
                <w:bCs/>
                <w:szCs w:val="24"/>
              </w:rPr>
              <w:t>c</w:t>
            </w:r>
          </w:p>
        </w:tc>
        <w:tc>
          <w:tcPr>
            <w:tcW w:w="0" w:type="auto"/>
            <w:tcBorders>
              <w:top w:val="single" w:sz="4" w:space="0" w:color="CCCCCC"/>
              <w:left w:val="single" w:sz="4" w:space="0" w:color="CCCCCC"/>
              <w:bottom w:val="single" w:sz="4" w:space="0" w:color="CCCCCC"/>
              <w:right w:val="single" w:sz="4" w:space="0" w:color="CCCCCC"/>
            </w:tcBorders>
            <w:shd w:val="clear" w:color="auto" w:fill="F5F5F5"/>
            <w:tcMar>
              <w:top w:w="60" w:type="dxa"/>
              <w:left w:w="80" w:type="dxa"/>
              <w:bottom w:w="60" w:type="dxa"/>
              <w:right w:w="60" w:type="dxa"/>
            </w:tcMar>
            <w:hideMark/>
          </w:tcPr>
          <w:p w14:paraId="49FC5F9B" w14:textId="77777777" w:rsidR="00D8419F" w:rsidRPr="00D8419F" w:rsidRDefault="00D8419F" w:rsidP="00D8419F">
            <w:pPr>
              <w:rPr>
                <w:rFonts w:cs="Arial"/>
                <w:szCs w:val="24"/>
              </w:rPr>
            </w:pPr>
            <w:r w:rsidRPr="00D8419F">
              <w:rPr>
                <w:rFonts w:cs="Arial"/>
                <w:szCs w:val="24"/>
              </w:rPr>
              <w:t>Mathematics</w:t>
            </w:r>
          </w:p>
        </w:tc>
        <w:tc>
          <w:tcPr>
            <w:tcW w:w="0" w:type="auto"/>
            <w:tcBorders>
              <w:top w:val="single" w:sz="4" w:space="0" w:color="CCCCCC"/>
              <w:left w:val="single" w:sz="4" w:space="0" w:color="CCCCCC"/>
              <w:bottom w:val="single" w:sz="4" w:space="0" w:color="CCCCCC"/>
              <w:right w:val="single" w:sz="4" w:space="0" w:color="CCCCCC"/>
            </w:tcBorders>
            <w:shd w:val="clear" w:color="auto" w:fill="F5F5F5"/>
            <w:tcMar>
              <w:top w:w="60" w:type="dxa"/>
              <w:left w:w="80" w:type="dxa"/>
              <w:bottom w:w="60" w:type="dxa"/>
              <w:right w:w="60" w:type="dxa"/>
            </w:tcMar>
            <w:hideMark/>
          </w:tcPr>
          <w:p w14:paraId="71EC981E" w14:textId="77777777" w:rsidR="00D8419F" w:rsidRPr="00D8419F" w:rsidRDefault="00D8419F" w:rsidP="00D8419F">
            <w:pPr>
              <w:rPr>
                <w:rFonts w:cs="Arial"/>
                <w:szCs w:val="24"/>
              </w:rPr>
            </w:pPr>
            <w:r w:rsidRPr="00D8419F">
              <w:rPr>
                <w:rFonts w:cs="Arial"/>
                <w:szCs w:val="24"/>
              </w:rPr>
              <w:t>3 years (4 recommended)</w:t>
            </w:r>
          </w:p>
        </w:tc>
      </w:tr>
      <w:tr w:rsidR="00D8419F" w:rsidRPr="00D8419F" w14:paraId="26B5813F" w14:textId="77777777" w:rsidTr="00801D6B">
        <w:trPr>
          <w:cantSplit/>
        </w:trPr>
        <w:tc>
          <w:tcPr>
            <w:tcW w:w="0" w:type="auto"/>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60" w:type="dxa"/>
            </w:tcMar>
            <w:hideMark/>
          </w:tcPr>
          <w:p w14:paraId="111BA85E" w14:textId="77777777" w:rsidR="00D8419F" w:rsidRPr="00D8419F" w:rsidRDefault="00D8419F" w:rsidP="00D8419F">
            <w:pPr>
              <w:rPr>
                <w:rFonts w:cs="Arial"/>
                <w:szCs w:val="24"/>
              </w:rPr>
            </w:pPr>
            <w:r w:rsidRPr="00D8419F">
              <w:rPr>
                <w:rFonts w:cs="Arial"/>
                <w:b/>
                <w:bCs/>
                <w:szCs w:val="24"/>
              </w:rPr>
              <w:t>d</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60" w:type="dxa"/>
            </w:tcMar>
            <w:hideMark/>
          </w:tcPr>
          <w:p w14:paraId="6D16D1D9" w14:textId="77777777" w:rsidR="00D8419F" w:rsidRPr="00D8419F" w:rsidRDefault="00D8419F" w:rsidP="00D8419F">
            <w:pPr>
              <w:rPr>
                <w:rFonts w:cs="Arial"/>
                <w:szCs w:val="24"/>
              </w:rPr>
            </w:pPr>
            <w:r w:rsidRPr="00D8419F">
              <w:rPr>
                <w:rFonts w:cs="Arial"/>
                <w:szCs w:val="24"/>
              </w:rPr>
              <w:t>Laboratory Science</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60" w:type="dxa"/>
            </w:tcMar>
            <w:hideMark/>
          </w:tcPr>
          <w:p w14:paraId="1F7D5869" w14:textId="77777777" w:rsidR="00D8419F" w:rsidRPr="00D8419F" w:rsidRDefault="00D8419F" w:rsidP="00D8419F">
            <w:pPr>
              <w:rPr>
                <w:rFonts w:cs="Arial"/>
                <w:szCs w:val="24"/>
              </w:rPr>
            </w:pPr>
            <w:r w:rsidRPr="00D8419F">
              <w:rPr>
                <w:rFonts w:cs="Arial"/>
                <w:szCs w:val="24"/>
              </w:rPr>
              <w:t>2 years (3 recommended)</w:t>
            </w:r>
          </w:p>
        </w:tc>
      </w:tr>
      <w:tr w:rsidR="00D8419F" w:rsidRPr="00D8419F" w14:paraId="3D5E98B4" w14:textId="77777777" w:rsidTr="00801D6B">
        <w:trPr>
          <w:cantSplit/>
        </w:trPr>
        <w:tc>
          <w:tcPr>
            <w:tcW w:w="0" w:type="auto"/>
            <w:tcBorders>
              <w:top w:val="single" w:sz="4" w:space="0" w:color="CCCCCC"/>
              <w:left w:val="single" w:sz="4" w:space="0" w:color="CCCCCC"/>
              <w:bottom w:val="single" w:sz="4" w:space="0" w:color="CCCCCC"/>
              <w:right w:val="single" w:sz="4" w:space="0" w:color="CCCCCC"/>
            </w:tcBorders>
            <w:shd w:val="clear" w:color="auto" w:fill="F5F5F5"/>
            <w:tcMar>
              <w:top w:w="60" w:type="dxa"/>
              <w:left w:w="80" w:type="dxa"/>
              <w:bottom w:w="60" w:type="dxa"/>
              <w:right w:w="60" w:type="dxa"/>
            </w:tcMar>
            <w:hideMark/>
          </w:tcPr>
          <w:p w14:paraId="1C2C2435" w14:textId="77777777" w:rsidR="00D8419F" w:rsidRPr="00D8419F" w:rsidRDefault="00D8419F" w:rsidP="00D8419F">
            <w:pPr>
              <w:rPr>
                <w:rFonts w:cs="Arial"/>
                <w:szCs w:val="24"/>
              </w:rPr>
            </w:pPr>
            <w:r w:rsidRPr="00D8419F">
              <w:rPr>
                <w:rFonts w:cs="Arial"/>
                <w:b/>
                <w:bCs/>
                <w:szCs w:val="24"/>
              </w:rPr>
              <w:lastRenderedPageBreak/>
              <w:t>e</w:t>
            </w:r>
          </w:p>
        </w:tc>
        <w:tc>
          <w:tcPr>
            <w:tcW w:w="0" w:type="auto"/>
            <w:tcBorders>
              <w:top w:val="single" w:sz="4" w:space="0" w:color="CCCCCC"/>
              <w:left w:val="single" w:sz="4" w:space="0" w:color="CCCCCC"/>
              <w:bottom w:val="single" w:sz="4" w:space="0" w:color="CCCCCC"/>
              <w:right w:val="single" w:sz="4" w:space="0" w:color="CCCCCC"/>
            </w:tcBorders>
            <w:shd w:val="clear" w:color="auto" w:fill="F5F5F5"/>
            <w:tcMar>
              <w:top w:w="60" w:type="dxa"/>
              <w:left w:w="80" w:type="dxa"/>
              <w:bottom w:w="60" w:type="dxa"/>
              <w:right w:w="60" w:type="dxa"/>
            </w:tcMar>
            <w:hideMark/>
          </w:tcPr>
          <w:p w14:paraId="6475C252" w14:textId="77777777" w:rsidR="00D8419F" w:rsidRPr="00D8419F" w:rsidRDefault="00D8419F" w:rsidP="00D8419F">
            <w:pPr>
              <w:rPr>
                <w:rFonts w:cs="Arial"/>
                <w:szCs w:val="24"/>
              </w:rPr>
            </w:pPr>
            <w:r w:rsidRPr="00D8419F">
              <w:rPr>
                <w:rFonts w:cs="Arial"/>
                <w:szCs w:val="24"/>
              </w:rPr>
              <w:t>Language Other Than English</w:t>
            </w:r>
          </w:p>
        </w:tc>
        <w:tc>
          <w:tcPr>
            <w:tcW w:w="0" w:type="auto"/>
            <w:tcBorders>
              <w:top w:val="single" w:sz="4" w:space="0" w:color="CCCCCC"/>
              <w:left w:val="single" w:sz="4" w:space="0" w:color="CCCCCC"/>
              <w:bottom w:val="single" w:sz="4" w:space="0" w:color="CCCCCC"/>
              <w:right w:val="single" w:sz="4" w:space="0" w:color="CCCCCC"/>
            </w:tcBorders>
            <w:shd w:val="clear" w:color="auto" w:fill="F5F5F5"/>
            <w:tcMar>
              <w:top w:w="60" w:type="dxa"/>
              <w:left w:w="80" w:type="dxa"/>
              <w:bottom w:w="60" w:type="dxa"/>
              <w:right w:w="60" w:type="dxa"/>
            </w:tcMar>
            <w:hideMark/>
          </w:tcPr>
          <w:p w14:paraId="14AC9F0E" w14:textId="77777777" w:rsidR="00D8419F" w:rsidRPr="00D8419F" w:rsidRDefault="00D8419F" w:rsidP="00D8419F">
            <w:pPr>
              <w:rPr>
                <w:rFonts w:cs="Arial"/>
                <w:szCs w:val="24"/>
              </w:rPr>
            </w:pPr>
            <w:r w:rsidRPr="00D8419F">
              <w:rPr>
                <w:rFonts w:cs="Arial"/>
                <w:szCs w:val="24"/>
              </w:rPr>
              <w:t>2 years (3 recommended)</w:t>
            </w:r>
          </w:p>
        </w:tc>
      </w:tr>
      <w:tr w:rsidR="00D8419F" w:rsidRPr="00D8419F" w14:paraId="28F3F626" w14:textId="77777777" w:rsidTr="00801D6B">
        <w:trPr>
          <w:cantSplit/>
        </w:trPr>
        <w:tc>
          <w:tcPr>
            <w:tcW w:w="0" w:type="auto"/>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60" w:type="dxa"/>
            </w:tcMar>
            <w:hideMark/>
          </w:tcPr>
          <w:p w14:paraId="71150934" w14:textId="77777777" w:rsidR="00D8419F" w:rsidRPr="00D8419F" w:rsidRDefault="00D8419F" w:rsidP="00D8419F">
            <w:pPr>
              <w:rPr>
                <w:rFonts w:cs="Arial"/>
                <w:szCs w:val="24"/>
              </w:rPr>
            </w:pPr>
            <w:r w:rsidRPr="00D8419F">
              <w:rPr>
                <w:rFonts w:cs="Arial"/>
                <w:b/>
                <w:bCs/>
                <w:szCs w:val="24"/>
              </w:rPr>
              <w:t>f</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60" w:type="dxa"/>
            </w:tcMar>
            <w:hideMark/>
          </w:tcPr>
          <w:p w14:paraId="4F0F0B99" w14:textId="77777777" w:rsidR="00D8419F" w:rsidRPr="00D8419F" w:rsidRDefault="00D8419F" w:rsidP="00D8419F">
            <w:pPr>
              <w:rPr>
                <w:rFonts w:cs="Arial"/>
                <w:szCs w:val="24"/>
              </w:rPr>
            </w:pPr>
            <w:r w:rsidRPr="00D8419F">
              <w:rPr>
                <w:rFonts w:cs="Arial"/>
                <w:szCs w:val="24"/>
              </w:rPr>
              <w:t>Visual and Performing Arts</w:t>
            </w:r>
          </w:p>
        </w:tc>
        <w:tc>
          <w:tcPr>
            <w:tcW w:w="0" w:type="auto"/>
            <w:tcBorders>
              <w:top w:val="single" w:sz="4" w:space="0" w:color="CCCCCC"/>
              <w:left w:val="single" w:sz="4" w:space="0" w:color="CCCCCC"/>
              <w:bottom w:val="single" w:sz="4" w:space="0" w:color="CCCCCC"/>
              <w:right w:val="single" w:sz="4" w:space="0" w:color="CCCCCC"/>
            </w:tcBorders>
            <w:shd w:val="clear" w:color="auto" w:fill="FFFFFF"/>
            <w:tcMar>
              <w:top w:w="60" w:type="dxa"/>
              <w:left w:w="80" w:type="dxa"/>
              <w:bottom w:w="60" w:type="dxa"/>
              <w:right w:w="60" w:type="dxa"/>
            </w:tcMar>
            <w:hideMark/>
          </w:tcPr>
          <w:p w14:paraId="0F3CC23A" w14:textId="77777777" w:rsidR="00D8419F" w:rsidRPr="00D8419F" w:rsidRDefault="00D8419F" w:rsidP="00D8419F">
            <w:pPr>
              <w:rPr>
                <w:rFonts w:cs="Arial"/>
                <w:szCs w:val="24"/>
              </w:rPr>
            </w:pPr>
            <w:r w:rsidRPr="00D8419F">
              <w:rPr>
                <w:rFonts w:cs="Arial"/>
                <w:szCs w:val="24"/>
              </w:rPr>
              <w:t>1 year</w:t>
            </w:r>
          </w:p>
        </w:tc>
      </w:tr>
      <w:tr w:rsidR="00D8419F" w:rsidRPr="00D8419F" w14:paraId="0D60544F" w14:textId="77777777" w:rsidTr="00801D6B">
        <w:trPr>
          <w:cantSplit/>
        </w:trPr>
        <w:tc>
          <w:tcPr>
            <w:tcW w:w="0" w:type="auto"/>
            <w:tcBorders>
              <w:top w:val="single" w:sz="4" w:space="0" w:color="CCCCCC"/>
              <w:left w:val="single" w:sz="4" w:space="0" w:color="CCCCCC"/>
              <w:bottom w:val="single" w:sz="4" w:space="0" w:color="CCCCCC"/>
              <w:right w:val="single" w:sz="4" w:space="0" w:color="CCCCCC"/>
            </w:tcBorders>
            <w:shd w:val="clear" w:color="auto" w:fill="F5F5F5"/>
            <w:tcMar>
              <w:top w:w="60" w:type="dxa"/>
              <w:left w:w="80" w:type="dxa"/>
              <w:bottom w:w="60" w:type="dxa"/>
              <w:right w:w="60" w:type="dxa"/>
            </w:tcMar>
            <w:hideMark/>
          </w:tcPr>
          <w:p w14:paraId="3236E9CB" w14:textId="77777777" w:rsidR="00D8419F" w:rsidRPr="00D8419F" w:rsidRDefault="00D8419F" w:rsidP="00D8419F">
            <w:pPr>
              <w:rPr>
                <w:rFonts w:cs="Arial"/>
                <w:szCs w:val="24"/>
              </w:rPr>
            </w:pPr>
            <w:r w:rsidRPr="00D8419F">
              <w:rPr>
                <w:rFonts w:cs="Arial"/>
                <w:b/>
                <w:bCs/>
                <w:szCs w:val="24"/>
              </w:rPr>
              <w:t>g</w:t>
            </w:r>
          </w:p>
        </w:tc>
        <w:tc>
          <w:tcPr>
            <w:tcW w:w="0" w:type="auto"/>
            <w:tcBorders>
              <w:top w:val="single" w:sz="4" w:space="0" w:color="CCCCCC"/>
              <w:left w:val="single" w:sz="4" w:space="0" w:color="CCCCCC"/>
              <w:bottom w:val="single" w:sz="4" w:space="0" w:color="CCCCCC"/>
              <w:right w:val="single" w:sz="4" w:space="0" w:color="CCCCCC"/>
            </w:tcBorders>
            <w:shd w:val="clear" w:color="auto" w:fill="F5F5F5"/>
            <w:tcMar>
              <w:top w:w="60" w:type="dxa"/>
              <w:left w:w="80" w:type="dxa"/>
              <w:bottom w:w="60" w:type="dxa"/>
              <w:right w:w="60" w:type="dxa"/>
            </w:tcMar>
            <w:hideMark/>
          </w:tcPr>
          <w:p w14:paraId="7FB3F05A" w14:textId="77777777" w:rsidR="00D8419F" w:rsidRPr="00D8419F" w:rsidRDefault="00D8419F" w:rsidP="00D8419F">
            <w:pPr>
              <w:rPr>
                <w:rFonts w:cs="Arial"/>
                <w:szCs w:val="24"/>
              </w:rPr>
            </w:pPr>
            <w:r w:rsidRPr="00D8419F">
              <w:rPr>
                <w:rFonts w:cs="Arial"/>
                <w:szCs w:val="24"/>
              </w:rPr>
              <w:t>Elective (college-prep course)</w:t>
            </w:r>
          </w:p>
        </w:tc>
        <w:tc>
          <w:tcPr>
            <w:tcW w:w="0" w:type="auto"/>
            <w:tcBorders>
              <w:top w:val="single" w:sz="4" w:space="0" w:color="CCCCCC"/>
              <w:left w:val="single" w:sz="4" w:space="0" w:color="CCCCCC"/>
              <w:bottom w:val="single" w:sz="4" w:space="0" w:color="CCCCCC"/>
              <w:right w:val="single" w:sz="4" w:space="0" w:color="CCCCCC"/>
            </w:tcBorders>
            <w:shd w:val="clear" w:color="auto" w:fill="F5F5F5"/>
            <w:tcMar>
              <w:top w:w="60" w:type="dxa"/>
              <w:left w:w="80" w:type="dxa"/>
              <w:bottom w:w="60" w:type="dxa"/>
              <w:right w:w="60" w:type="dxa"/>
            </w:tcMar>
            <w:hideMark/>
          </w:tcPr>
          <w:p w14:paraId="3518A435" w14:textId="77777777" w:rsidR="00D8419F" w:rsidRPr="00D8419F" w:rsidRDefault="00D8419F" w:rsidP="00D8419F">
            <w:pPr>
              <w:rPr>
                <w:rFonts w:cs="Arial"/>
                <w:szCs w:val="24"/>
              </w:rPr>
            </w:pPr>
            <w:r w:rsidRPr="00D8419F">
              <w:rPr>
                <w:rFonts w:cs="Arial"/>
                <w:szCs w:val="24"/>
              </w:rPr>
              <w:t>1 year</w:t>
            </w:r>
          </w:p>
        </w:tc>
      </w:tr>
    </w:tbl>
    <w:p w14:paraId="68EDA758" w14:textId="0457BF05" w:rsidR="00791A14" w:rsidRPr="00064859" w:rsidRDefault="00791A14" w:rsidP="00791A14">
      <w:pPr>
        <w:shd w:val="clear" w:color="auto" w:fill="FAE2D5" w:themeFill="accent2" w:themeFillTint="33"/>
        <w:spacing w:before="480" w:after="0"/>
        <w:rPr>
          <w:rFonts w:cs="Arial"/>
          <w:color w:val="000000" w:themeColor="text1"/>
          <w:szCs w:val="24"/>
        </w:rPr>
      </w:pPr>
      <w:r w:rsidRPr="00064859">
        <w:rPr>
          <w:rFonts w:cs="Arial"/>
          <w:b/>
          <w:bCs/>
          <w:color w:val="000000" w:themeColor="text1"/>
          <w:szCs w:val="24"/>
        </w:rPr>
        <w:t>Note for newcomer students:</w:t>
      </w:r>
    </w:p>
    <w:p w14:paraId="0039D807" w14:textId="77777777" w:rsidR="00791A14" w:rsidRDefault="00791A14" w:rsidP="00791A14">
      <w:pPr>
        <w:shd w:val="clear" w:color="auto" w:fill="FAE2D5" w:themeFill="accent2" w:themeFillTint="33"/>
        <w:spacing w:before="0" w:after="0"/>
      </w:pPr>
      <w:r w:rsidRPr="00064859">
        <w:rPr>
          <w:rFonts w:cs="Arial"/>
          <w:color w:val="000000" w:themeColor="text1"/>
          <w:szCs w:val="24"/>
        </w:rPr>
        <w:t>Area "e," Language Other Than English, is one area where you may be ahead. If your school offers heritage language classes or if you demonstrate proficiency in your home language, that may count toward this requirement. Ask your counselor.</w:t>
      </w:r>
    </w:p>
    <w:p w14:paraId="7CD6D6F7" w14:textId="25232DDA" w:rsidR="00D20842" w:rsidRPr="00407DE2" w:rsidRDefault="00C37DDE" w:rsidP="00AD7CF4">
      <w:pPr>
        <w:pStyle w:val="Heading3"/>
        <w:spacing w:after="120"/>
        <w:rPr>
          <w:color w:val="auto"/>
        </w:rPr>
      </w:pPr>
      <w:bookmarkStart w:id="10" w:name="_Toc240540949"/>
      <w:r>
        <w:t>Graduation</w:t>
      </w:r>
      <w:r w:rsidR="00D20842" w:rsidRPr="00DD3C79">
        <w:t xml:space="preserve"> Requirements</w:t>
      </w:r>
      <w:r w:rsidR="00D20842">
        <w:t>:</w:t>
      </w:r>
      <w:r w:rsidR="00D20842" w:rsidRPr="00DD3C79">
        <w:t xml:space="preserve"> What You Need to </w:t>
      </w:r>
      <w:r w:rsidR="00D20842">
        <w:t>Graduate from</w:t>
      </w:r>
      <w:r>
        <w:t xml:space="preserve"> </w:t>
      </w:r>
      <w:r w:rsidRPr="00407DE2">
        <w:rPr>
          <w:color w:val="auto"/>
        </w:rPr>
        <w:t>[</w:t>
      </w:r>
      <w:r w:rsidR="0026023B" w:rsidRPr="00407DE2">
        <w:rPr>
          <w:color w:val="auto"/>
        </w:rPr>
        <w:t xml:space="preserve">Add </w:t>
      </w:r>
      <w:r w:rsidRPr="00407DE2">
        <w:rPr>
          <w:color w:val="auto"/>
        </w:rPr>
        <w:t>School/District Name]</w:t>
      </w:r>
      <w:bookmarkEnd w:id="10"/>
    </w:p>
    <w:p w14:paraId="35427DA4" w14:textId="319BB519" w:rsidR="00AD7CF4" w:rsidRPr="00407DE2" w:rsidRDefault="00A07596" w:rsidP="00AD7CF4">
      <w:pPr>
        <w:pBdr>
          <w:top w:val="single" w:sz="12" w:space="1" w:color="E8A33D"/>
          <w:left w:val="single" w:sz="12" w:space="4" w:color="E8A33D"/>
          <w:bottom w:val="single" w:sz="12" w:space="1" w:color="E8A33D"/>
          <w:right w:val="single" w:sz="12" w:space="4" w:color="E8A33D"/>
        </w:pBdr>
        <w:spacing w:before="360" w:after="0"/>
        <w:rPr>
          <w:rFonts w:cs="Arial"/>
          <w:color w:val="AE4B57"/>
          <w:szCs w:val="24"/>
        </w:rPr>
      </w:pPr>
      <w:r>
        <w:rPr>
          <w:rFonts w:eastAsia="Times New Roman" w:cs="Arial"/>
          <w:b/>
          <w:bCs/>
          <w:color w:val="AE4B57"/>
          <w:szCs w:val="24"/>
        </w:rPr>
        <w:t>[</w:t>
      </w:r>
      <w:r w:rsidR="00AD7CF4" w:rsidRPr="00407DE2">
        <w:rPr>
          <w:rFonts w:eastAsia="Times New Roman" w:cs="Arial"/>
          <w:b/>
          <w:bCs/>
          <w:color w:val="AE4B57"/>
          <w:szCs w:val="24"/>
        </w:rPr>
        <w:t>District/School Customization:</w:t>
      </w:r>
      <w:r w:rsidR="00AD7CF4" w:rsidRPr="00407DE2">
        <w:rPr>
          <w:rFonts w:cs="Arial"/>
          <w:b/>
          <w:bCs/>
          <w:caps/>
          <w:color w:val="AE4B57"/>
          <w:szCs w:val="24"/>
        </w:rPr>
        <w:t xml:space="preserve"> </w:t>
      </w:r>
      <w:r w:rsidR="00AD7CF4" w:rsidRPr="00407DE2">
        <w:rPr>
          <w:rFonts w:cs="Arial"/>
          <w:b/>
          <w:bCs/>
          <w:color w:val="AE4B57"/>
          <w:szCs w:val="24"/>
        </w:rPr>
        <w:t>Local Graduation Requirements</w:t>
      </w:r>
    </w:p>
    <w:p w14:paraId="52DAC269" w14:textId="3D7F5B92" w:rsidR="00AD7CF4" w:rsidRPr="00407DE2" w:rsidRDefault="00AD7CF4" w:rsidP="00AD7CF4">
      <w:pPr>
        <w:pBdr>
          <w:top w:val="single" w:sz="12" w:space="1" w:color="E8A33D"/>
          <w:left w:val="single" w:sz="12" w:space="4" w:color="E8A33D"/>
          <w:bottom w:val="single" w:sz="12" w:space="1" w:color="E8A33D"/>
          <w:right w:val="single" w:sz="12" w:space="4" w:color="E8A33D"/>
        </w:pBdr>
        <w:spacing w:before="0" w:after="0"/>
        <w:rPr>
          <w:color w:val="AE4B57"/>
        </w:rPr>
      </w:pPr>
      <w:r w:rsidRPr="00407DE2">
        <w:rPr>
          <w:rFonts w:cs="Arial"/>
          <w:color w:val="AE4B57"/>
          <w:szCs w:val="24"/>
        </w:rPr>
        <w:t>Add information here about your school's specific graduation requirements and how they compare to the UC/CSU A-G requirements. Note any courses your school requires that go beyond A-</w:t>
      </w:r>
      <w:proofErr w:type="gramStart"/>
      <w:r w:rsidRPr="00407DE2">
        <w:rPr>
          <w:rFonts w:cs="Arial"/>
          <w:color w:val="AE4B57"/>
          <w:szCs w:val="24"/>
        </w:rPr>
        <w:t>G, and</w:t>
      </w:r>
      <w:proofErr w:type="gramEnd"/>
      <w:r w:rsidRPr="00407DE2">
        <w:rPr>
          <w:rFonts w:cs="Arial"/>
          <w:color w:val="AE4B57"/>
          <w:szCs w:val="24"/>
        </w:rPr>
        <w:t xml:space="preserve"> flag any areas where students may need extra support to complete both sets of requirements within four years (or with the credits they have, if they </w:t>
      </w:r>
      <w:proofErr w:type="gramStart"/>
      <w:r w:rsidRPr="00407DE2">
        <w:rPr>
          <w:rFonts w:cs="Arial"/>
          <w:color w:val="AE4B57"/>
          <w:szCs w:val="24"/>
        </w:rPr>
        <w:t>arrived</w:t>
      </w:r>
      <w:proofErr w:type="gramEnd"/>
      <w:r w:rsidRPr="00407DE2">
        <w:rPr>
          <w:rFonts w:cs="Arial"/>
          <w:color w:val="AE4B57"/>
          <w:szCs w:val="24"/>
        </w:rPr>
        <w:t xml:space="preserve"> partway through high school). Include who students should talk to with questions about their credits, transcripts, or course planning, such as their counselor, a credit recovery coordinator, or a newcomer/English Learner (EL) student support specialist.</w:t>
      </w:r>
      <w:r w:rsidR="00A07596">
        <w:rPr>
          <w:rFonts w:cs="Arial"/>
          <w:color w:val="AE4B57"/>
          <w:szCs w:val="24"/>
        </w:rPr>
        <w:t>]</w:t>
      </w:r>
    </w:p>
    <w:p w14:paraId="4427FAB8" w14:textId="49B093E0" w:rsidR="00D20842" w:rsidRDefault="001E2E38" w:rsidP="001D619A">
      <w:pPr>
        <w:pStyle w:val="Heading3"/>
      </w:pPr>
      <w:bookmarkStart w:id="11" w:name="_Toc240540950"/>
      <w:r w:rsidRPr="001E2E38">
        <w:t>If You're Behind on Credits or Worried About Graduating: Talk to Your Counselor</w:t>
      </w:r>
      <w:bookmarkEnd w:id="11"/>
    </w:p>
    <w:p w14:paraId="25D36E5A" w14:textId="0C0A417A" w:rsidR="0012766A" w:rsidRPr="0012766A" w:rsidRDefault="0012766A" w:rsidP="0012766A">
      <w:pPr>
        <w:rPr>
          <w:rFonts w:cs="Arial"/>
          <w:color w:val="auto"/>
          <w:szCs w:val="24"/>
        </w:rPr>
      </w:pPr>
      <w:r w:rsidRPr="0012766A">
        <w:rPr>
          <w:rFonts w:cs="Arial"/>
          <w:color w:val="auto"/>
          <w:szCs w:val="24"/>
        </w:rPr>
        <w:t xml:space="preserve">Many newcomer students arrive partway through high school with credits that </w:t>
      </w:r>
      <w:r>
        <w:rPr>
          <w:rFonts w:cs="Arial"/>
          <w:color w:val="auto"/>
          <w:szCs w:val="24"/>
        </w:rPr>
        <w:t>may not</w:t>
      </w:r>
      <w:r w:rsidRPr="0012766A">
        <w:rPr>
          <w:rFonts w:cs="Arial"/>
          <w:color w:val="auto"/>
          <w:szCs w:val="24"/>
        </w:rPr>
        <w:t xml:space="preserve"> transfer the way they expected, or with less time to complete both state and local graduation requirements. If you're worried about whether you'll graduate on time, </w:t>
      </w:r>
      <w:r w:rsidRPr="0012766A">
        <w:rPr>
          <w:rFonts w:cs="Arial"/>
          <w:b/>
          <w:bCs/>
          <w:color w:val="auto"/>
          <w:szCs w:val="24"/>
        </w:rPr>
        <w:t>talk to your counselor as soon as possible.</w:t>
      </w:r>
      <w:r w:rsidRPr="0012766A">
        <w:rPr>
          <w:rFonts w:cs="Arial"/>
          <w:color w:val="auto"/>
          <w:szCs w:val="24"/>
        </w:rPr>
        <w:t xml:space="preserve"> They can review your transcript, explain exactly what you still need, and help you build a realistic plan.</w:t>
      </w:r>
    </w:p>
    <w:p w14:paraId="3B3D49D6" w14:textId="15746C36" w:rsidR="0012766A" w:rsidRPr="0012766A" w:rsidRDefault="0012766A" w:rsidP="0012766A">
      <w:pPr>
        <w:rPr>
          <w:rFonts w:cs="Arial"/>
          <w:color w:val="auto"/>
          <w:szCs w:val="24"/>
        </w:rPr>
      </w:pPr>
      <w:r w:rsidRPr="0012766A">
        <w:rPr>
          <w:rFonts w:cs="Arial"/>
          <w:b/>
          <w:bCs/>
          <w:color w:val="auto"/>
          <w:szCs w:val="24"/>
        </w:rPr>
        <w:t>You may have more options than you think.</w:t>
      </w:r>
      <w:r w:rsidRPr="0012766A">
        <w:rPr>
          <w:rFonts w:cs="Arial"/>
          <w:color w:val="auto"/>
          <w:szCs w:val="24"/>
        </w:rPr>
        <w:t xml:space="preserve"> Under California law, newcomer students may be:</w:t>
      </w:r>
    </w:p>
    <w:p w14:paraId="39467A19" w14:textId="6238D04F" w:rsidR="0012766A" w:rsidRPr="0012766A" w:rsidRDefault="0012766A" w:rsidP="0012766A">
      <w:pPr>
        <w:numPr>
          <w:ilvl w:val="0"/>
          <w:numId w:val="15"/>
        </w:numPr>
        <w:rPr>
          <w:rFonts w:cs="Arial"/>
          <w:color w:val="auto"/>
          <w:szCs w:val="24"/>
        </w:rPr>
      </w:pPr>
      <w:r w:rsidRPr="0012766A">
        <w:rPr>
          <w:rFonts w:cs="Arial"/>
          <w:b/>
          <w:bCs/>
          <w:color w:val="auto"/>
          <w:szCs w:val="24"/>
        </w:rPr>
        <w:lastRenderedPageBreak/>
        <w:t>Exempted from extra local graduation requirements</w:t>
      </w:r>
      <w:r w:rsidRPr="0012766A">
        <w:rPr>
          <w:rFonts w:cs="Arial"/>
          <w:color w:val="auto"/>
          <w:szCs w:val="24"/>
        </w:rPr>
        <w:t xml:space="preserve"> (the ones your district adds on top of the state minimum) if you </w:t>
      </w:r>
      <w:r w:rsidR="00A20D30" w:rsidRPr="0012766A">
        <w:rPr>
          <w:rFonts w:cs="Arial"/>
          <w:color w:val="auto"/>
          <w:szCs w:val="24"/>
        </w:rPr>
        <w:t>transfer</w:t>
      </w:r>
      <w:r w:rsidRPr="0012766A">
        <w:rPr>
          <w:rFonts w:cs="Arial"/>
          <w:color w:val="auto"/>
          <w:szCs w:val="24"/>
        </w:rPr>
        <w:t xml:space="preserve"> during your third or fourth year of high school</w:t>
      </w:r>
      <w:r w:rsidR="00C47E73">
        <w:rPr>
          <w:rFonts w:cs="Arial"/>
          <w:color w:val="auto"/>
          <w:szCs w:val="24"/>
        </w:rPr>
        <w:t>,</w:t>
      </w:r>
      <w:r w:rsidRPr="0012766A">
        <w:rPr>
          <w:rFonts w:cs="Arial"/>
          <w:color w:val="auto"/>
          <w:szCs w:val="24"/>
        </w:rPr>
        <w:t xml:space="preserve"> unless your school determines you can reasonably still complete them in time.</w:t>
      </w:r>
    </w:p>
    <w:p w14:paraId="5FC6E560" w14:textId="77777777" w:rsidR="0012766A" w:rsidRDefault="0012766A" w:rsidP="0012766A">
      <w:pPr>
        <w:numPr>
          <w:ilvl w:val="0"/>
          <w:numId w:val="15"/>
        </w:numPr>
        <w:rPr>
          <w:rFonts w:cs="Arial"/>
          <w:color w:val="auto"/>
          <w:szCs w:val="24"/>
        </w:rPr>
      </w:pPr>
      <w:r w:rsidRPr="0012766A">
        <w:rPr>
          <w:rFonts w:cs="Arial"/>
          <w:b/>
          <w:bCs/>
          <w:color w:val="auto"/>
          <w:szCs w:val="24"/>
        </w:rPr>
        <w:t>Offered a fifth year of high school</w:t>
      </w:r>
      <w:r w:rsidRPr="0012766A">
        <w:rPr>
          <w:rFonts w:cs="Arial"/>
          <w:color w:val="auto"/>
          <w:szCs w:val="24"/>
        </w:rPr>
        <w:t xml:space="preserve"> to finish graduation requirements, if your school decides you could reasonably complete them in that additional year. This is your choice, not something a school can require, and your counselor must explain how it could affect your college plans before you decide.</w:t>
      </w:r>
    </w:p>
    <w:p w14:paraId="4E9BC9FA" w14:textId="77777777" w:rsidR="00791A14" w:rsidRDefault="00791A14" w:rsidP="00791A14">
      <w:pPr>
        <w:shd w:val="clear" w:color="auto" w:fill="FAE2D5" w:themeFill="accent2" w:themeFillTint="33"/>
        <w:spacing w:before="0" w:after="0"/>
      </w:pPr>
      <w:r w:rsidRPr="00AF69E2">
        <w:rPr>
          <w:rFonts w:cs="Arial"/>
          <w:b/>
          <w:bCs/>
          <w:color w:val="auto"/>
          <w:szCs w:val="24"/>
        </w:rPr>
        <w:t>Important:</w:t>
      </w:r>
      <w:r w:rsidRPr="00AF69E2">
        <w:rPr>
          <w:rFonts w:cs="Arial"/>
          <w:color w:val="auto"/>
          <w:szCs w:val="24"/>
        </w:rPr>
        <w:t xml:space="preserve"> These protections do not apply automatically. Your school </w:t>
      </w:r>
      <w:proofErr w:type="gramStart"/>
      <w:r w:rsidRPr="00AF69E2">
        <w:rPr>
          <w:rFonts w:cs="Arial"/>
          <w:color w:val="auto"/>
          <w:szCs w:val="24"/>
        </w:rPr>
        <w:t>has to</w:t>
      </w:r>
      <w:proofErr w:type="gramEnd"/>
      <w:r w:rsidRPr="00AF69E2">
        <w:rPr>
          <w:rFonts w:cs="Arial"/>
          <w:color w:val="auto"/>
          <w:szCs w:val="24"/>
        </w:rPr>
        <w:t xml:space="preserve"> determine if you're eligible and explain your options. Don't assume you don't qualify. Ask.</w:t>
      </w:r>
    </w:p>
    <w:p w14:paraId="613F8B02" w14:textId="59E8C18F" w:rsidR="00AD7CF4" w:rsidRPr="00407DE2" w:rsidRDefault="00A07596" w:rsidP="00AD7CF4">
      <w:pPr>
        <w:pBdr>
          <w:top w:val="single" w:sz="12" w:space="1" w:color="E8A33D"/>
          <w:left w:val="single" w:sz="12" w:space="4" w:color="E8A33D"/>
          <w:bottom w:val="single" w:sz="12" w:space="1" w:color="E8A33D"/>
          <w:right w:val="single" w:sz="12" w:space="4" w:color="E8A33D"/>
        </w:pBdr>
        <w:spacing w:before="480" w:after="0"/>
        <w:rPr>
          <w:rFonts w:cs="Arial"/>
          <w:color w:val="AE4B57"/>
          <w:szCs w:val="24"/>
        </w:rPr>
      </w:pPr>
      <w:r>
        <w:rPr>
          <w:rFonts w:eastAsia="Times New Roman" w:cs="Arial"/>
          <w:b/>
          <w:bCs/>
          <w:color w:val="AE4B57"/>
          <w:szCs w:val="24"/>
        </w:rPr>
        <w:t>[</w:t>
      </w:r>
      <w:r w:rsidR="00AD7CF4" w:rsidRPr="00407DE2">
        <w:rPr>
          <w:rFonts w:eastAsia="Times New Roman" w:cs="Arial"/>
          <w:b/>
          <w:bCs/>
          <w:color w:val="AE4B57"/>
          <w:szCs w:val="24"/>
        </w:rPr>
        <w:t>District/School Customization</w:t>
      </w:r>
    </w:p>
    <w:p w14:paraId="5DC4ABEF" w14:textId="51567CC4" w:rsidR="00AD7CF4" w:rsidRPr="00407DE2" w:rsidRDefault="00AD7CF4" w:rsidP="00AD7CF4">
      <w:pPr>
        <w:pBdr>
          <w:top w:val="single" w:sz="12" w:space="1" w:color="E8A33D"/>
          <w:left w:val="single" w:sz="12" w:space="4" w:color="E8A33D"/>
          <w:bottom w:val="single" w:sz="12" w:space="1" w:color="E8A33D"/>
          <w:right w:val="single" w:sz="12" w:space="4" w:color="E8A33D"/>
        </w:pBdr>
        <w:spacing w:before="0" w:after="0"/>
        <w:rPr>
          <w:color w:val="AE4B57"/>
        </w:rPr>
      </w:pPr>
      <w:r w:rsidRPr="00407DE2">
        <w:rPr>
          <w:rFonts w:cs="Arial"/>
          <w:color w:val="AE4B57"/>
          <w:szCs w:val="24"/>
        </w:rPr>
        <w:t>Add information here about who coordinates credit reviews and graduation planning for newcomer students at your school (a counselor, EL coordinator, or newcomer program lead), and how your school determines and communicates eligibility for graduation requirement exemptions or a fifth year under AB 2121.</w:t>
      </w:r>
      <w:r w:rsidR="00A07596">
        <w:rPr>
          <w:rFonts w:cs="Arial"/>
          <w:color w:val="AE4B57"/>
          <w:szCs w:val="24"/>
        </w:rPr>
        <w:t>]</w:t>
      </w:r>
    </w:p>
    <w:p w14:paraId="60F1790D" w14:textId="26020E67" w:rsidR="001F7690" w:rsidRPr="00D8419F" w:rsidRDefault="00782EDA">
      <w:pPr>
        <w:rPr>
          <w:rFonts w:cs="Arial"/>
          <w:szCs w:val="24"/>
        </w:rPr>
      </w:pPr>
      <w:r w:rsidRPr="00D8419F">
        <w:rPr>
          <w:rFonts w:cs="Arial"/>
          <w:szCs w:val="24"/>
        </w:rPr>
        <w:br w:type="page"/>
      </w:r>
    </w:p>
    <w:p w14:paraId="4FE4FE62" w14:textId="7B613194" w:rsidR="001F7690" w:rsidRPr="001D619A" w:rsidRDefault="00782EDA" w:rsidP="001D619A">
      <w:pPr>
        <w:pStyle w:val="Heading2"/>
        <w:rPr>
          <w:color w:val="A05040"/>
          <w:sz w:val="24"/>
          <w:szCs w:val="24"/>
        </w:rPr>
      </w:pPr>
      <w:bookmarkStart w:id="12" w:name="_Toc240540951"/>
      <w:r w:rsidRPr="001D619A">
        <w:lastRenderedPageBreak/>
        <w:t xml:space="preserve">Section </w:t>
      </w:r>
      <w:r w:rsidR="00B84858" w:rsidRPr="001D619A">
        <w:t>4</w:t>
      </w:r>
      <w:r w:rsidR="001D619A" w:rsidRPr="001D619A">
        <w:t xml:space="preserve">: </w:t>
      </w:r>
      <w:r w:rsidR="007C7AA4">
        <w:t>Paying for College</w:t>
      </w:r>
      <w:bookmarkEnd w:id="12"/>
    </w:p>
    <w:p w14:paraId="1EFFE5FF" w14:textId="2B675E0C" w:rsidR="001F7690" w:rsidRPr="00802144" w:rsidRDefault="007C7AA4">
      <w:pPr>
        <w:rPr>
          <w:rFonts w:cs="Arial"/>
          <w:color w:val="auto"/>
        </w:rPr>
      </w:pPr>
      <w:r w:rsidRPr="00802144">
        <w:rPr>
          <w:rFonts w:cs="Arial"/>
          <w:i/>
          <w:iCs/>
          <w:color w:val="auto"/>
          <w:szCs w:val="24"/>
        </w:rPr>
        <w:t>Financial Aid, Scholarships, and Free College Programs</w:t>
      </w:r>
    </w:p>
    <w:p w14:paraId="5C11A532" w14:textId="77777777" w:rsidR="00D14864" w:rsidRPr="00003D7C" w:rsidRDefault="00D14864" w:rsidP="00003D7C">
      <w:pPr>
        <w:rPr>
          <w:rFonts w:cs="Arial"/>
          <w:b/>
          <w:bCs/>
          <w:szCs w:val="24"/>
        </w:rPr>
      </w:pPr>
      <w:r w:rsidRPr="00003D7C">
        <w:rPr>
          <w:rFonts w:cs="Arial"/>
          <w:szCs w:val="24"/>
        </w:rPr>
        <w:t>Cost should not stop you from pursuing higher education. California has more financial aid programs than almost any other state, including specific programs for immigrant and undocumented students.</w:t>
      </w:r>
    </w:p>
    <w:p w14:paraId="48C18582" w14:textId="77777777" w:rsidR="002C735B" w:rsidRPr="002C735B" w:rsidRDefault="002C735B" w:rsidP="001D619A">
      <w:pPr>
        <w:pStyle w:val="Heading3"/>
      </w:pPr>
      <w:bookmarkStart w:id="13" w:name="_Toc240540952"/>
      <w:r w:rsidRPr="002C735B">
        <w:t>Grants vs. Scholarships vs. Loans</w:t>
      </w:r>
      <w:bookmarkEnd w:id="13"/>
    </w:p>
    <w:p w14:paraId="4409C353" w14:textId="432BAE02" w:rsidR="002C735B" w:rsidRPr="00003D7C" w:rsidRDefault="002C735B" w:rsidP="00003D7C">
      <w:pPr>
        <w:rPr>
          <w:rFonts w:cs="Arial"/>
          <w:b/>
          <w:bCs/>
          <w:szCs w:val="24"/>
        </w:rPr>
      </w:pPr>
      <w:r w:rsidRPr="00003D7C">
        <w:rPr>
          <w:rFonts w:cs="Arial"/>
          <w:szCs w:val="24"/>
        </w:rPr>
        <w:t>Financial aid comes in different forms. It helps to understand the difference before you apply:</w:t>
      </w:r>
    </w:p>
    <w:tbl>
      <w:tblPr>
        <w:tblStyle w:val="TableGrid"/>
        <w:tblW w:w="0" w:type="auto"/>
        <w:tblLook w:val="04A0" w:firstRow="1" w:lastRow="0" w:firstColumn="1" w:lastColumn="0" w:noHBand="0" w:noVBand="1"/>
        <w:tblDescription w:val="Table of different financial aid types and how they differ."/>
      </w:tblPr>
      <w:tblGrid>
        <w:gridCol w:w="1783"/>
        <w:gridCol w:w="3352"/>
        <w:gridCol w:w="1342"/>
        <w:gridCol w:w="2863"/>
      </w:tblGrid>
      <w:tr w:rsidR="00242FBA" w:rsidRPr="0032355A" w14:paraId="2A780188" w14:textId="77777777" w:rsidTr="00791A14">
        <w:trPr>
          <w:cantSplit/>
          <w:tblHeader/>
        </w:trPr>
        <w:tc>
          <w:tcPr>
            <w:tcW w:w="0" w:type="auto"/>
            <w:tcBorders>
              <w:top w:val="single" w:sz="8" w:space="0" w:color="D9694F"/>
              <w:left w:val="single" w:sz="8" w:space="0" w:color="D9694F"/>
              <w:bottom w:val="single" w:sz="8" w:space="0" w:color="D9694F"/>
              <w:right w:val="single" w:sz="8" w:space="0" w:color="D9694F"/>
            </w:tcBorders>
            <w:shd w:val="clear" w:color="auto" w:fill="B93B32"/>
          </w:tcPr>
          <w:p w14:paraId="12122475" w14:textId="10C9B67B" w:rsidR="00242FBA" w:rsidRPr="0032355A" w:rsidRDefault="0032355A" w:rsidP="0032355A">
            <w:pPr>
              <w:spacing w:before="0" w:after="0"/>
              <w:jc w:val="center"/>
              <w:rPr>
                <w:b/>
                <w:bCs/>
                <w:color w:val="FFFFFF" w:themeColor="background1"/>
              </w:rPr>
            </w:pPr>
            <w:r>
              <w:rPr>
                <w:b/>
                <w:bCs/>
                <w:color w:val="FFFFFF" w:themeColor="background1"/>
              </w:rPr>
              <w:t>Financial Aid Types</w:t>
            </w:r>
          </w:p>
        </w:tc>
        <w:tc>
          <w:tcPr>
            <w:tcW w:w="0" w:type="auto"/>
            <w:tcBorders>
              <w:top w:val="single" w:sz="8" w:space="0" w:color="D9694F"/>
              <w:left w:val="single" w:sz="8" w:space="0" w:color="D9694F"/>
              <w:bottom w:val="single" w:sz="8" w:space="0" w:color="D9694F"/>
              <w:right w:val="single" w:sz="8" w:space="0" w:color="D9694F"/>
            </w:tcBorders>
            <w:shd w:val="clear" w:color="auto" w:fill="B93B32"/>
            <w:vAlign w:val="center"/>
          </w:tcPr>
          <w:p w14:paraId="5D0D60FD" w14:textId="317083C6" w:rsidR="00242FBA" w:rsidRPr="0032355A" w:rsidRDefault="00242FBA" w:rsidP="0032355A">
            <w:pPr>
              <w:spacing w:before="0" w:after="0"/>
              <w:jc w:val="center"/>
              <w:rPr>
                <w:b/>
                <w:bCs/>
                <w:color w:val="FFFFFF" w:themeColor="background1"/>
              </w:rPr>
            </w:pPr>
            <w:bookmarkStart w:id="14" w:name="_Toc240540440"/>
            <w:r w:rsidRPr="0032355A">
              <w:rPr>
                <w:b/>
                <w:bCs/>
                <w:color w:val="FFFFFF" w:themeColor="background1"/>
              </w:rPr>
              <w:t>What It Is</w:t>
            </w:r>
            <w:bookmarkEnd w:id="14"/>
          </w:p>
        </w:tc>
        <w:tc>
          <w:tcPr>
            <w:tcW w:w="0" w:type="auto"/>
            <w:tcBorders>
              <w:top w:val="single" w:sz="8" w:space="0" w:color="D9694F"/>
              <w:left w:val="single" w:sz="8" w:space="0" w:color="D9694F"/>
              <w:bottom w:val="single" w:sz="8" w:space="0" w:color="D9694F"/>
              <w:right w:val="single" w:sz="8" w:space="0" w:color="D9694F"/>
            </w:tcBorders>
            <w:shd w:val="clear" w:color="auto" w:fill="B93B32"/>
            <w:vAlign w:val="center"/>
          </w:tcPr>
          <w:p w14:paraId="654EA47F" w14:textId="6D68D70C" w:rsidR="00242FBA" w:rsidRPr="0032355A" w:rsidRDefault="00242FBA" w:rsidP="0032355A">
            <w:pPr>
              <w:spacing w:before="0" w:after="0"/>
              <w:jc w:val="center"/>
              <w:rPr>
                <w:b/>
                <w:bCs/>
                <w:color w:val="FFFFFF" w:themeColor="background1"/>
              </w:rPr>
            </w:pPr>
            <w:bookmarkStart w:id="15" w:name="_Toc240540441"/>
            <w:r w:rsidRPr="0032355A">
              <w:rPr>
                <w:b/>
                <w:bCs/>
                <w:color w:val="FFFFFF" w:themeColor="background1"/>
              </w:rPr>
              <w:t>Do You Pay It Back?</w:t>
            </w:r>
            <w:bookmarkEnd w:id="15"/>
          </w:p>
        </w:tc>
        <w:tc>
          <w:tcPr>
            <w:tcW w:w="0" w:type="auto"/>
            <w:tcBorders>
              <w:top w:val="single" w:sz="8" w:space="0" w:color="D9694F"/>
              <w:left w:val="single" w:sz="8" w:space="0" w:color="D9694F"/>
              <w:bottom w:val="single" w:sz="8" w:space="0" w:color="D9694F"/>
              <w:right w:val="single" w:sz="8" w:space="0" w:color="D9694F"/>
            </w:tcBorders>
            <w:shd w:val="clear" w:color="auto" w:fill="B93B32"/>
            <w:vAlign w:val="center"/>
          </w:tcPr>
          <w:p w14:paraId="15098D22" w14:textId="55932102" w:rsidR="00242FBA" w:rsidRPr="0032355A" w:rsidRDefault="00242FBA" w:rsidP="0032355A">
            <w:pPr>
              <w:spacing w:before="0" w:after="0"/>
              <w:jc w:val="center"/>
              <w:rPr>
                <w:b/>
                <w:bCs/>
                <w:color w:val="FFFFFF" w:themeColor="background1"/>
              </w:rPr>
            </w:pPr>
            <w:bookmarkStart w:id="16" w:name="_Toc240540442"/>
            <w:r w:rsidRPr="0032355A">
              <w:rPr>
                <w:b/>
                <w:bCs/>
                <w:color w:val="FFFFFF" w:themeColor="background1"/>
              </w:rPr>
              <w:t>How You Get It</w:t>
            </w:r>
            <w:bookmarkEnd w:id="16"/>
          </w:p>
        </w:tc>
      </w:tr>
      <w:tr w:rsidR="00242FBA" w14:paraId="7C889D62" w14:textId="77777777" w:rsidTr="00791A14">
        <w:trPr>
          <w:cantSplit/>
        </w:trPr>
        <w:tc>
          <w:tcPr>
            <w:tcW w:w="0" w:type="auto"/>
            <w:tcBorders>
              <w:top w:val="single" w:sz="8" w:space="0" w:color="D9694F"/>
              <w:left w:val="single" w:sz="8" w:space="0" w:color="D1D1D1" w:themeColor="background2" w:themeShade="E6"/>
              <w:bottom w:val="single" w:sz="8" w:space="0" w:color="D1D1D1" w:themeColor="background2" w:themeShade="E6"/>
              <w:right w:val="single" w:sz="8" w:space="0" w:color="D1D1D1" w:themeColor="background2" w:themeShade="E6"/>
            </w:tcBorders>
            <w:shd w:val="clear" w:color="auto" w:fill="F5F5F5"/>
          </w:tcPr>
          <w:p w14:paraId="58DF9060" w14:textId="13C68B34" w:rsidR="00242FBA" w:rsidRPr="0032355A" w:rsidRDefault="00242FBA" w:rsidP="0032355A">
            <w:pPr>
              <w:spacing w:before="0" w:after="0"/>
              <w:rPr>
                <w:b/>
                <w:bCs/>
              </w:rPr>
            </w:pPr>
            <w:bookmarkStart w:id="17" w:name="_Toc240540443"/>
            <w:r w:rsidRPr="0032355A">
              <w:rPr>
                <w:b/>
                <w:bCs/>
              </w:rPr>
              <w:t>Grant</w:t>
            </w:r>
            <w:bookmarkEnd w:id="17"/>
          </w:p>
        </w:tc>
        <w:tc>
          <w:tcPr>
            <w:tcW w:w="0" w:type="auto"/>
            <w:tcBorders>
              <w:top w:val="single" w:sz="8" w:space="0" w:color="D9694F"/>
              <w:left w:val="single" w:sz="8" w:space="0" w:color="D1D1D1" w:themeColor="background2" w:themeShade="E6"/>
              <w:bottom w:val="single" w:sz="8" w:space="0" w:color="D1D1D1" w:themeColor="background2" w:themeShade="E6"/>
              <w:right w:val="single" w:sz="8" w:space="0" w:color="D1D1D1" w:themeColor="background2" w:themeShade="E6"/>
            </w:tcBorders>
            <w:shd w:val="clear" w:color="auto" w:fill="F5F5F5"/>
          </w:tcPr>
          <w:p w14:paraId="13B2A824" w14:textId="1981BDAB" w:rsidR="00242FBA" w:rsidRDefault="0087557B" w:rsidP="0032355A">
            <w:pPr>
              <w:spacing w:before="0" w:after="0"/>
              <w:rPr>
                <w:b/>
                <w:bCs/>
              </w:rPr>
            </w:pPr>
            <w:bookmarkStart w:id="18" w:name="_Toc240540444"/>
            <w:r w:rsidRPr="0087557B">
              <w:t>Money awarded based on financial need</w:t>
            </w:r>
            <w:bookmarkEnd w:id="18"/>
          </w:p>
        </w:tc>
        <w:tc>
          <w:tcPr>
            <w:tcW w:w="0" w:type="auto"/>
            <w:tcBorders>
              <w:top w:val="single" w:sz="8" w:space="0" w:color="D9694F"/>
              <w:left w:val="single" w:sz="8" w:space="0" w:color="D1D1D1" w:themeColor="background2" w:themeShade="E6"/>
              <w:bottom w:val="single" w:sz="8" w:space="0" w:color="D1D1D1" w:themeColor="background2" w:themeShade="E6"/>
              <w:right w:val="single" w:sz="8" w:space="0" w:color="D1D1D1" w:themeColor="background2" w:themeShade="E6"/>
            </w:tcBorders>
            <w:shd w:val="clear" w:color="auto" w:fill="F5F5F5"/>
          </w:tcPr>
          <w:p w14:paraId="47E92AD2" w14:textId="77E7FB30" w:rsidR="00242FBA" w:rsidRDefault="0087557B" w:rsidP="0032355A">
            <w:pPr>
              <w:spacing w:before="0" w:after="0"/>
              <w:rPr>
                <w:b/>
                <w:bCs/>
              </w:rPr>
            </w:pPr>
            <w:bookmarkStart w:id="19" w:name="_Toc240540445"/>
            <w:r>
              <w:t>No</w:t>
            </w:r>
            <w:bookmarkEnd w:id="19"/>
          </w:p>
        </w:tc>
        <w:tc>
          <w:tcPr>
            <w:tcW w:w="0" w:type="auto"/>
            <w:tcBorders>
              <w:top w:val="single" w:sz="8" w:space="0" w:color="D9694F"/>
              <w:left w:val="single" w:sz="8" w:space="0" w:color="D1D1D1" w:themeColor="background2" w:themeShade="E6"/>
              <w:bottom w:val="single" w:sz="8" w:space="0" w:color="D1D1D1" w:themeColor="background2" w:themeShade="E6"/>
              <w:right w:val="single" w:sz="8" w:space="0" w:color="D1D1D1" w:themeColor="background2" w:themeShade="E6"/>
            </w:tcBorders>
            <w:shd w:val="clear" w:color="auto" w:fill="F5F5F5"/>
          </w:tcPr>
          <w:p w14:paraId="571C878A" w14:textId="4A65BFC8" w:rsidR="00242FBA" w:rsidRDefault="00EB6A0E" w:rsidP="0032355A">
            <w:pPr>
              <w:spacing w:before="0" w:after="0"/>
              <w:rPr>
                <w:b/>
                <w:bCs/>
              </w:rPr>
            </w:pPr>
            <w:bookmarkStart w:id="20" w:name="_Toc240540446"/>
            <w:r w:rsidRPr="00EB6A0E">
              <w:t>Based on your FAFSA or CADAA application (e.g., Cal Grant, Pell Grant)</w:t>
            </w:r>
            <w:bookmarkEnd w:id="20"/>
          </w:p>
        </w:tc>
      </w:tr>
      <w:tr w:rsidR="00242FBA" w14:paraId="64CB85B8" w14:textId="77777777" w:rsidTr="00791A14">
        <w:trPr>
          <w:cantSplit/>
        </w:trPr>
        <w:tc>
          <w:tcPr>
            <w:tcW w:w="0" w:type="auto"/>
            <w:tcBorders>
              <w:top w:val="single" w:sz="8" w:space="0" w:color="D1D1D1" w:themeColor="background2" w:themeShade="E6"/>
              <w:left w:val="single" w:sz="8" w:space="0" w:color="D1D1D1" w:themeColor="background2" w:themeShade="E6"/>
              <w:bottom w:val="single" w:sz="8" w:space="0" w:color="D1D1D1" w:themeColor="background2" w:themeShade="E6"/>
              <w:right w:val="single" w:sz="8" w:space="0" w:color="D1D1D1" w:themeColor="background2" w:themeShade="E6"/>
            </w:tcBorders>
          </w:tcPr>
          <w:p w14:paraId="200ABA28" w14:textId="52D57A13" w:rsidR="00242FBA" w:rsidRPr="0032355A" w:rsidRDefault="00242FBA" w:rsidP="0032355A">
            <w:pPr>
              <w:spacing w:before="0" w:after="0"/>
              <w:rPr>
                <w:b/>
                <w:bCs/>
              </w:rPr>
            </w:pPr>
            <w:bookmarkStart w:id="21" w:name="_Toc240540447"/>
            <w:r w:rsidRPr="0032355A">
              <w:rPr>
                <w:b/>
                <w:bCs/>
              </w:rPr>
              <w:t>Scholarship</w:t>
            </w:r>
            <w:bookmarkEnd w:id="21"/>
          </w:p>
        </w:tc>
        <w:tc>
          <w:tcPr>
            <w:tcW w:w="0" w:type="auto"/>
            <w:tcBorders>
              <w:top w:val="single" w:sz="8" w:space="0" w:color="D1D1D1" w:themeColor="background2" w:themeShade="E6"/>
              <w:left w:val="single" w:sz="8" w:space="0" w:color="D1D1D1" w:themeColor="background2" w:themeShade="E6"/>
              <w:bottom w:val="single" w:sz="8" w:space="0" w:color="D1D1D1" w:themeColor="background2" w:themeShade="E6"/>
              <w:right w:val="single" w:sz="8" w:space="0" w:color="D1D1D1" w:themeColor="background2" w:themeShade="E6"/>
            </w:tcBorders>
          </w:tcPr>
          <w:p w14:paraId="56944641" w14:textId="329D9C65" w:rsidR="00242FBA" w:rsidRDefault="0087557B" w:rsidP="0032355A">
            <w:pPr>
              <w:spacing w:before="0" w:after="0"/>
              <w:rPr>
                <w:b/>
                <w:bCs/>
              </w:rPr>
            </w:pPr>
            <w:bookmarkStart w:id="22" w:name="_Toc240540448"/>
            <w:r w:rsidRPr="0087557B">
              <w:t>Money awarded based on merit, talent, background, or a specific identity/interest</w:t>
            </w:r>
            <w:bookmarkEnd w:id="22"/>
          </w:p>
        </w:tc>
        <w:tc>
          <w:tcPr>
            <w:tcW w:w="0" w:type="auto"/>
            <w:tcBorders>
              <w:top w:val="single" w:sz="8" w:space="0" w:color="D1D1D1" w:themeColor="background2" w:themeShade="E6"/>
              <w:left w:val="single" w:sz="8" w:space="0" w:color="D1D1D1" w:themeColor="background2" w:themeShade="E6"/>
              <w:bottom w:val="single" w:sz="8" w:space="0" w:color="D1D1D1" w:themeColor="background2" w:themeShade="E6"/>
              <w:right w:val="single" w:sz="8" w:space="0" w:color="D1D1D1" w:themeColor="background2" w:themeShade="E6"/>
            </w:tcBorders>
          </w:tcPr>
          <w:p w14:paraId="11580E86" w14:textId="1E0952C7" w:rsidR="00242FBA" w:rsidRDefault="0087557B" w:rsidP="0032355A">
            <w:pPr>
              <w:spacing w:before="0" w:after="0"/>
              <w:rPr>
                <w:b/>
                <w:bCs/>
              </w:rPr>
            </w:pPr>
            <w:bookmarkStart w:id="23" w:name="_Toc240540449"/>
            <w:r>
              <w:t>No</w:t>
            </w:r>
            <w:bookmarkEnd w:id="23"/>
          </w:p>
        </w:tc>
        <w:tc>
          <w:tcPr>
            <w:tcW w:w="0" w:type="auto"/>
            <w:tcBorders>
              <w:top w:val="single" w:sz="8" w:space="0" w:color="D1D1D1" w:themeColor="background2" w:themeShade="E6"/>
              <w:left w:val="single" w:sz="8" w:space="0" w:color="D1D1D1" w:themeColor="background2" w:themeShade="E6"/>
              <w:bottom w:val="single" w:sz="8" w:space="0" w:color="D1D1D1" w:themeColor="background2" w:themeShade="E6"/>
              <w:right w:val="single" w:sz="8" w:space="0" w:color="D1D1D1" w:themeColor="background2" w:themeShade="E6"/>
            </w:tcBorders>
          </w:tcPr>
          <w:p w14:paraId="25559B32" w14:textId="334AFC94" w:rsidR="00242FBA" w:rsidRDefault="00EB6A0E" w:rsidP="0032355A">
            <w:pPr>
              <w:spacing w:before="0" w:after="0"/>
              <w:rPr>
                <w:b/>
                <w:bCs/>
              </w:rPr>
            </w:pPr>
            <w:bookmarkStart w:id="24" w:name="_Toc240540450"/>
            <w:r w:rsidRPr="00EB6A0E">
              <w:t>You apply separately to each scholarship program</w:t>
            </w:r>
            <w:bookmarkEnd w:id="24"/>
          </w:p>
          <w:p w14:paraId="7A31D529" w14:textId="77777777" w:rsidR="00EB6A0E" w:rsidRPr="00EB6A0E" w:rsidRDefault="00EB6A0E" w:rsidP="0032355A">
            <w:pPr>
              <w:spacing w:before="0" w:after="0"/>
            </w:pPr>
          </w:p>
        </w:tc>
      </w:tr>
      <w:tr w:rsidR="00242FBA" w14:paraId="220EAA23" w14:textId="77777777" w:rsidTr="00791A14">
        <w:trPr>
          <w:cantSplit/>
        </w:trPr>
        <w:tc>
          <w:tcPr>
            <w:tcW w:w="0" w:type="auto"/>
            <w:tcBorders>
              <w:top w:val="single" w:sz="8" w:space="0" w:color="D1D1D1" w:themeColor="background2" w:themeShade="E6"/>
              <w:left w:val="single" w:sz="8" w:space="0" w:color="D1D1D1" w:themeColor="background2" w:themeShade="E6"/>
              <w:bottom w:val="single" w:sz="8" w:space="0" w:color="D1D1D1" w:themeColor="background2" w:themeShade="E6"/>
              <w:right w:val="single" w:sz="8" w:space="0" w:color="D1D1D1" w:themeColor="background2" w:themeShade="E6"/>
            </w:tcBorders>
            <w:shd w:val="clear" w:color="auto" w:fill="F5F5F5"/>
          </w:tcPr>
          <w:p w14:paraId="6ED5DF8C" w14:textId="35EE8511" w:rsidR="00242FBA" w:rsidRPr="0032355A" w:rsidRDefault="00242FBA" w:rsidP="0032355A">
            <w:pPr>
              <w:spacing w:before="0" w:after="0"/>
              <w:rPr>
                <w:b/>
                <w:bCs/>
              </w:rPr>
            </w:pPr>
            <w:bookmarkStart w:id="25" w:name="_Toc240540451"/>
            <w:r w:rsidRPr="0032355A">
              <w:rPr>
                <w:b/>
                <w:bCs/>
              </w:rPr>
              <w:t>Loan</w:t>
            </w:r>
            <w:bookmarkEnd w:id="25"/>
          </w:p>
        </w:tc>
        <w:tc>
          <w:tcPr>
            <w:tcW w:w="0" w:type="auto"/>
            <w:tcBorders>
              <w:top w:val="single" w:sz="8" w:space="0" w:color="D1D1D1" w:themeColor="background2" w:themeShade="E6"/>
              <w:left w:val="single" w:sz="8" w:space="0" w:color="D1D1D1" w:themeColor="background2" w:themeShade="E6"/>
              <w:bottom w:val="single" w:sz="8" w:space="0" w:color="D1D1D1" w:themeColor="background2" w:themeShade="E6"/>
              <w:right w:val="single" w:sz="8" w:space="0" w:color="D1D1D1" w:themeColor="background2" w:themeShade="E6"/>
            </w:tcBorders>
            <w:shd w:val="clear" w:color="auto" w:fill="F5F5F5"/>
          </w:tcPr>
          <w:p w14:paraId="1DEDF9CB" w14:textId="4F7F6163" w:rsidR="00242FBA" w:rsidRDefault="0087557B" w:rsidP="0032355A">
            <w:pPr>
              <w:spacing w:before="0" w:after="0"/>
              <w:rPr>
                <w:b/>
                <w:bCs/>
              </w:rPr>
            </w:pPr>
            <w:bookmarkStart w:id="26" w:name="_Toc240540452"/>
            <w:r w:rsidRPr="0087557B">
              <w:t>Money you borrow to pay for school</w:t>
            </w:r>
            <w:bookmarkEnd w:id="26"/>
          </w:p>
        </w:tc>
        <w:tc>
          <w:tcPr>
            <w:tcW w:w="0" w:type="auto"/>
            <w:tcBorders>
              <w:top w:val="single" w:sz="8" w:space="0" w:color="D1D1D1" w:themeColor="background2" w:themeShade="E6"/>
              <w:left w:val="single" w:sz="8" w:space="0" w:color="D1D1D1" w:themeColor="background2" w:themeShade="E6"/>
              <w:bottom w:val="single" w:sz="8" w:space="0" w:color="D1D1D1" w:themeColor="background2" w:themeShade="E6"/>
              <w:right w:val="single" w:sz="8" w:space="0" w:color="D1D1D1" w:themeColor="background2" w:themeShade="E6"/>
            </w:tcBorders>
            <w:shd w:val="clear" w:color="auto" w:fill="F5F5F5"/>
          </w:tcPr>
          <w:p w14:paraId="4D94A501" w14:textId="17A0CA64" w:rsidR="00242FBA" w:rsidRDefault="0087557B" w:rsidP="0032355A">
            <w:pPr>
              <w:spacing w:before="0" w:after="0"/>
              <w:rPr>
                <w:b/>
                <w:bCs/>
              </w:rPr>
            </w:pPr>
            <w:bookmarkStart w:id="27" w:name="_Toc240540453"/>
            <w:r>
              <w:t>Yes, with interest</w:t>
            </w:r>
            <w:bookmarkEnd w:id="27"/>
          </w:p>
        </w:tc>
        <w:tc>
          <w:tcPr>
            <w:tcW w:w="0" w:type="auto"/>
            <w:tcBorders>
              <w:top w:val="single" w:sz="8" w:space="0" w:color="D1D1D1" w:themeColor="background2" w:themeShade="E6"/>
              <w:left w:val="single" w:sz="8" w:space="0" w:color="D1D1D1" w:themeColor="background2" w:themeShade="E6"/>
              <w:bottom w:val="single" w:sz="8" w:space="0" w:color="D1D1D1" w:themeColor="background2" w:themeShade="E6"/>
              <w:right w:val="single" w:sz="8" w:space="0" w:color="D1D1D1" w:themeColor="background2" w:themeShade="E6"/>
            </w:tcBorders>
            <w:shd w:val="clear" w:color="auto" w:fill="F5F5F5"/>
          </w:tcPr>
          <w:p w14:paraId="5A8B0369" w14:textId="3CECB0F1" w:rsidR="00242FBA" w:rsidRDefault="00EB6A0E" w:rsidP="0032355A">
            <w:pPr>
              <w:spacing w:before="0" w:after="0"/>
              <w:rPr>
                <w:b/>
                <w:bCs/>
              </w:rPr>
            </w:pPr>
            <w:bookmarkStart w:id="28" w:name="_Toc240540454"/>
            <w:r w:rsidRPr="00EB6A0E">
              <w:t>Through FAFSA (federal loans) or private lenders</w:t>
            </w:r>
            <w:bookmarkEnd w:id="28"/>
          </w:p>
        </w:tc>
      </w:tr>
    </w:tbl>
    <w:p w14:paraId="26E774FA" w14:textId="77777777" w:rsidR="00791A14" w:rsidRDefault="00791A14" w:rsidP="00791A14">
      <w:pPr>
        <w:shd w:val="clear" w:color="auto" w:fill="FAE2D5" w:themeFill="accent2" w:themeFillTint="33"/>
        <w:spacing w:before="360" w:after="0"/>
      </w:pPr>
      <w:r w:rsidRPr="00EC1CFA">
        <w:rPr>
          <w:rFonts w:cs="Arial"/>
          <w:b/>
          <w:bCs/>
          <w:color w:val="auto"/>
          <w:szCs w:val="24"/>
        </w:rPr>
        <w:t>A good rule of thumb</w:t>
      </w:r>
      <w:r w:rsidRPr="563832B5">
        <w:rPr>
          <w:rFonts w:cs="Arial"/>
          <w:color w:val="auto"/>
          <w:szCs w:val="24"/>
        </w:rPr>
        <w:t>: Look for grants and scholarships first, since you never have to pay them back. Only borrow loans if you need to and make sure you understand the terms before you sign.</w:t>
      </w:r>
    </w:p>
    <w:p w14:paraId="628B58C4" w14:textId="39F340CD" w:rsidR="00D14864" w:rsidRPr="00D14864" w:rsidRDefault="00D14864" w:rsidP="001D619A">
      <w:pPr>
        <w:pStyle w:val="Heading3"/>
      </w:pPr>
      <w:bookmarkStart w:id="29" w:name="_Toc240540953"/>
      <w:r w:rsidRPr="00D14864">
        <w:t>Free Application for Federal Student Aid (FAFSA)</w:t>
      </w:r>
      <w:bookmarkEnd w:id="29"/>
    </w:p>
    <w:p w14:paraId="760BA7A8" w14:textId="77777777" w:rsidR="006F18DB" w:rsidRDefault="006F18DB" w:rsidP="00003D7C">
      <w:pPr>
        <w:rPr>
          <w:b/>
          <w:bCs/>
        </w:rPr>
      </w:pPr>
      <w:r w:rsidRPr="006F18DB">
        <w:t>The FAFSA is the main federal application for college financial aid. If you are a U.S. citizen, permanent resident, or have certain immigration statuses (including DACA, asylum, refugee, or T/U visa), you may be eligible to apply.</w:t>
      </w:r>
    </w:p>
    <w:p w14:paraId="66BF82BC" w14:textId="77777777" w:rsidR="00791A14" w:rsidRPr="0032355A" w:rsidRDefault="00791A14" w:rsidP="00791A14">
      <w:pPr>
        <w:shd w:val="clear" w:color="auto" w:fill="FAE2D5" w:themeFill="accent2" w:themeFillTint="33"/>
        <w:spacing w:before="0" w:after="0"/>
        <w:rPr>
          <w:b/>
          <w:bCs/>
        </w:rPr>
      </w:pPr>
      <w:bookmarkStart w:id="30" w:name="_Toc240540455"/>
      <w:r w:rsidRPr="0032355A">
        <w:rPr>
          <w:b/>
          <w:bCs/>
        </w:rPr>
        <w:t>What does "federal" mean?</w:t>
      </w:r>
      <w:bookmarkEnd w:id="30"/>
    </w:p>
    <w:p w14:paraId="5C0764A0" w14:textId="77777777" w:rsidR="00791A14" w:rsidRDefault="00791A14" w:rsidP="00791A14">
      <w:pPr>
        <w:shd w:val="clear" w:color="auto" w:fill="FAE2D5" w:themeFill="accent2" w:themeFillTint="33"/>
        <w:spacing w:before="0" w:after="0"/>
      </w:pPr>
      <w:r w:rsidRPr="006F18DB">
        <w:rPr>
          <w:rFonts w:cs="Arial"/>
          <w:color w:val="000000" w:themeColor="text1"/>
          <w:szCs w:val="24"/>
        </w:rPr>
        <w:t>Federal financial aid comes from the U.S. government</w:t>
      </w:r>
      <w:r>
        <w:rPr>
          <w:rFonts w:cs="Arial"/>
          <w:color w:val="000000" w:themeColor="text1"/>
          <w:szCs w:val="24"/>
        </w:rPr>
        <w:t>. It is</w:t>
      </w:r>
      <w:r w:rsidRPr="006F18DB">
        <w:rPr>
          <w:rFonts w:cs="Arial"/>
          <w:color w:val="000000" w:themeColor="text1"/>
          <w:szCs w:val="24"/>
        </w:rPr>
        <w:t xml:space="preserve"> money collected through federal taxes and distributed to students nationwide. This is different from state aid, like the Cal Grant, which comes from California's state budget and is only available to California residents who meet eligibility requirements. Some aid (like the Pell Grant) is federal; some (like the Cal Grant) is state; many students qualify for both.</w:t>
      </w:r>
    </w:p>
    <w:p w14:paraId="052D264F" w14:textId="77777777" w:rsidR="006F18DB" w:rsidRPr="006F18DB" w:rsidRDefault="006F18DB" w:rsidP="00003D7C">
      <w:pPr>
        <w:rPr>
          <w:b/>
          <w:bCs/>
        </w:rPr>
      </w:pPr>
      <w:proofErr w:type="gramStart"/>
      <w:r w:rsidRPr="006F18DB">
        <w:t>The FAFSA</w:t>
      </w:r>
      <w:proofErr w:type="gramEnd"/>
      <w:r w:rsidRPr="006F18DB">
        <w:t xml:space="preserve"> opens every year on October 1 for the following school year.</w:t>
      </w:r>
    </w:p>
    <w:p w14:paraId="30235900" w14:textId="66E91304" w:rsidR="006F18DB" w:rsidRPr="00003D7C" w:rsidRDefault="006F18DB" w:rsidP="00003D7C">
      <w:pPr>
        <w:pStyle w:val="ListParagraph"/>
        <w:numPr>
          <w:ilvl w:val="0"/>
          <w:numId w:val="18"/>
        </w:numPr>
        <w:spacing w:before="240" w:after="240"/>
        <w:rPr>
          <w:rFonts w:ascii="Arial" w:hAnsi="Arial" w:cs="Arial"/>
          <w:b/>
          <w:bCs/>
          <w:sz w:val="24"/>
          <w:szCs w:val="24"/>
        </w:rPr>
      </w:pPr>
      <w:r w:rsidRPr="00003D7C">
        <w:rPr>
          <w:rFonts w:ascii="Arial" w:hAnsi="Arial" w:cs="Arial"/>
          <w:sz w:val="24"/>
          <w:szCs w:val="24"/>
        </w:rPr>
        <w:lastRenderedPageBreak/>
        <w:t>Apply by March 2</w:t>
      </w:r>
      <w:r w:rsidR="005737EC" w:rsidRPr="00003D7C">
        <w:rPr>
          <w:rFonts w:ascii="Arial" w:hAnsi="Arial" w:cs="Arial"/>
          <w:sz w:val="24"/>
          <w:szCs w:val="24"/>
        </w:rPr>
        <w:t>.</w:t>
      </w:r>
      <w:r w:rsidRPr="00003D7C">
        <w:rPr>
          <w:rFonts w:ascii="Arial" w:hAnsi="Arial" w:cs="Arial"/>
          <w:sz w:val="24"/>
          <w:szCs w:val="24"/>
        </w:rPr>
        <w:t xml:space="preserve"> </w:t>
      </w:r>
      <w:r w:rsidR="005737EC" w:rsidRPr="00003D7C">
        <w:rPr>
          <w:rFonts w:ascii="Arial" w:hAnsi="Arial" w:cs="Arial"/>
          <w:sz w:val="24"/>
          <w:szCs w:val="24"/>
        </w:rPr>
        <w:t>T</w:t>
      </w:r>
      <w:r w:rsidRPr="00003D7C">
        <w:rPr>
          <w:rFonts w:ascii="Arial" w:hAnsi="Arial" w:cs="Arial"/>
          <w:sz w:val="24"/>
          <w:szCs w:val="24"/>
        </w:rPr>
        <w:t xml:space="preserve">his is California's priority deadline. Filing </w:t>
      </w:r>
      <w:proofErr w:type="gramStart"/>
      <w:r w:rsidRPr="00003D7C">
        <w:rPr>
          <w:rFonts w:ascii="Arial" w:hAnsi="Arial" w:cs="Arial"/>
          <w:sz w:val="24"/>
          <w:szCs w:val="24"/>
        </w:rPr>
        <w:t>by</w:t>
      </w:r>
      <w:proofErr w:type="gramEnd"/>
      <w:r w:rsidRPr="00003D7C">
        <w:rPr>
          <w:rFonts w:ascii="Arial" w:hAnsi="Arial" w:cs="Arial"/>
          <w:sz w:val="24"/>
          <w:szCs w:val="24"/>
        </w:rPr>
        <w:t xml:space="preserve"> this date gives you the best chance at state aid like </w:t>
      </w:r>
      <w:proofErr w:type="gramStart"/>
      <w:r w:rsidRPr="00003D7C">
        <w:rPr>
          <w:rFonts w:ascii="Arial" w:hAnsi="Arial" w:cs="Arial"/>
          <w:sz w:val="24"/>
          <w:szCs w:val="24"/>
        </w:rPr>
        <w:t>the Cal</w:t>
      </w:r>
      <w:proofErr w:type="gramEnd"/>
      <w:r w:rsidRPr="00003D7C">
        <w:rPr>
          <w:rFonts w:ascii="Arial" w:hAnsi="Arial" w:cs="Arial"/>
          <w:sz w:val="24"/>
          <w:szCs w:val="24"/>
        </w:rPr>
        <w:t xml:space="preserve"> Grant, since these funds are limited and awarded to early </w:t>
      </w:r>
      <w:proofErr w:type="gramStart"/>
      <w:r w:rsidRPr="00003D7C">
        <w:rPr>
          <w:rFonts w:ascii="Arial" w:hAnsi="Arial" w:cs="Arial"/>
          <w:sz w:val="24"/>
          <w:szCs w:val="24"/>
        </w:rPr>
        <w:t>filers</w:t>
      </w:r>
      <w:proofErr w:type="gramEnd"/>
      <w:r w:rsidRPr="00003D7C">
        <w:rPr>
          <w:rFonts w:ascii="Arial" w:hAnsi="Arial" w:cs="Arial"/>
          <w:sz w:val="24"/>
          <w:szCs w:val="24"/>
        </w:rPr>
        <w:t xml:space="preserve"> first. </w:t>
      </w:r>
      <w:r w:rsidR="006E5CCB" w:rsidRPr="00003D7C">
        <w:rPr>
          <w:rFonts w:ascii="Arial" w:hAnsi="Arial" w:cs="Arial"/>
          <w:sz w:val="24"/>
          <w:szCs w:val="24"/>
        </w:rPr>
        <w:t>If you a</w:t>
      </w:r>
      <w:r w:rsidRPr="00003D7C">
        <w:rPr>
          <w:rFonts w:ascii="Arial" w:hAnsi="Arial" w:cs="Arial"/>
          <w:sz w:val="24"/>
          <w:szCs w:val="24"/>
        </w:rPr>
        <w:t>pply after March</w:t>
      </w:r>
      <w:r w:rsidR="006E5CCB" w:rsidRPr="00003D7C">
        <w:rPr>
          <w:rFonts w:ascii="Arial" w:hAnsi="Arial" w:cs="Arial"/>
          <w:sz w:val="24"/>
          <w:szCs w:val="24"/>
        </w:rPr>
        <w:t xml:space="preserve"> 2,</w:t>
      </w:r>
      <w:r w:rsidRPr="00003D7C">
        <w:rPr>
          <w:rFonts w:ascii="Arial" w:hAnsi="Arial" w:cs="Arial"/>
          <w:sz w:val="24"/>
          <w:szCs w:val="24"/>
        </w:rPr>
        <w:t xml:space="preserve"> you may receive less aid, or none, even if you would otherwise qualify.</w:t>
      </w:r>
    </w:p>
    <w:p w14:paraId="571A2699" w14:textId="77777777" w:rsidR="006F18DB" w:rsidRPr="00003D7C" w:rsidRDefault="006F18DB" w:rsidP="00003D7C">
      <w:pPr>
        <w:pStyle w:val="ListParagraph"/>
        <w:numPr>
          <w:ilvl w:val="0"/>
          <w:numId w:val="18"/>
        </w:numPr>
        <w:spacing w:before="240" w:after="240"/>
        <w:rPr>
          <w:rFonts w:ascii="Arial" w:hAnsi="Arial" w:cs="Arial"/>
          <w:b/>
          <w:bCs/>
          <w:sz w:val="24"/>
          <w:szCs w:val="24"/>
        </w:rPr>
      </w:pPr>
      <w:r w:rsidRPr="00003D7C">
        <w:rPr>
          <w:rFonts w:ascii="Arial" w:hAnsi="Arial" w:cs="Arial"/>
          <w:sz w:val="24"/>
          <w:szCs w:val="24"/>
        </w:rPr>
        <w:t>Final deadline: June 30. This is the absolute last day the FAFSA will accept a new submission for that school year. Filing between March 2 and June 30 may still qualify you for federal aid, but most state and need-based aid will likely already be awarded by then.</w:t>
      </w:r>
    </w:p>
    <w:p w14:paraId="21478E01" w14:textId="7D97A3F2" w:rsidR="006F18DB" w:rsidRPr="00003D7C" w:rsidRDefault="006F18DB" w:rsidP="00003D7C">
      <w:pPr>
        <w:rPr>
          <w:b/>
          <w:bCs/>
        </w:rPr>
      </w:pPr>
      <w:r w:rsidRPr="00003D7C">
        <w:rPr>
          <w:b/>
          <w:bCs/>
        </w:rPr>
        <w:t xml:space="preserve">Bottom line: </w:t>
      </w:r>
      <w:r w:rsidR="006E5CCB" w:rsidRPr="00003D7C">
        <w:rPr>
          <w:b/>
          <w:bCs/>
        </w:rPr>
        <w:t>D</w:t>
      </w:r>
      <w:r w:rsidRPr="00003D7C">
        <w:rPr>
          <w:b/>
          <w:bCs/>
        </w:rPr>
        <w:t>on't wait. File as close to October 1 as you can.</w:t>
      </w:r>
    </w:p>
    <w:p w14:paraId="09A54DC8" w14:textId="7DFD41AB" w:rsidR="00AD7CF4" w:rsidRPr="00407DE2" w:rsidRDefault="00A07596" w:rsidP="00AD7CF4">
      <w:pPr>
        <w:pBdr>
          <w:top w:val="single" w:sz="12" w:space="1" w:color="E8A33D"/>
          <w:left w:val="single" w:sz="12" w:space="4" w:color="E8A33D"/>
          <w:bottom w:val="single" w:sz="12" w:space="1" w:color="E8A33D"/>
          <w:right w:val="single" w:sz="12" w:space="4" w:color="E8A33D"/>
        </w:pBdr>
        <w:spacing w:before="360" w:after="80"/>
        <w:rPr>
          <w:rFonts w:cs="Arial"/>
          <w:color w:val="AE4B57"/>
          <w:szCs w:val="24"/>
        </w:rPr>
      </w:pPr>
      <w:r>
        <w:rPr>
          <w:rFonts w:eastAsia="Times New Roman" w:cs="Arial"/>
          <w:b/>
          <w:bCs/>
          <w:color w:val="AE4B57"/>
          <w:szCs w:val="24"/>
        </w:rPr>
        <w:t>[</w:t>
      </w:r>
      <w:r w:rsidR="00AD7CF4" w:rsidRPr="00407DE2">
        <w:rPr>
          <w:rFonts w:eastAsia="Times New Roman" w:cs="Arial"/>
          <w:b/>
          <w:bCs/>
          <w:color w:val="AE4B57"/>
          <w:szCs w:val="24"/>
        </w:rPr>
        <w:t>District/School Customization: FAFSA Support</w:t>
      </w:r>
    </w:p>
    <w:p w14:paraId="25A5BA30" w14:textId="77CD2E7C" w:rsidR="00AD7CF4" w:rsidRPr="00407DE2" w:rsidRDefault="00AD7CF4" w:rsidP="00AD7CF4">
      <w:pPr>
        <w:pBdr>
          <w:top w:val="single" w:sz="12" w:space="1" w:color="E8A33D"/>
          <w:left w:val="single" w:sz="12" w:space="4" w:color="E8A33D"/>
          <w:bottom w:val="single" w:sz="12" w:space="1" w:color="E8A33D"/>
          <w:right w:val="single" w:sz="12" w:space="4" w:color="E8A33D"/>
        </w:pBdr>
        <w:spacing w:before="0"/>
        <w:rPr>
          <w:color w:val="AE4B57"/>
        </w:rPr>
      </w:pPr>
      <w:r w:rsidRPr="00407DE2">
        <w:rPr>
          <w:rFonts w:cs="Arial"/>
          <w:color w:val="AE4B57"/>
          <w:szCs w:val="24"/>
        </w:rPr>
        <w:t>Add information about where students can get help completing the FAFSA — financial aid nights, college access programs, or your district's college counselor.</w:t>
      </w:r>
      <w:r w:rsidR="00A07596">
        <w:rPr>
          <w:rFonts w:cs="Arial"/>
          <w:color w:val="AE4B57"/>
          <w:szCs w:val="24"/>
        </w:rPr>
        <w:t>]</w:t>
      </w:r>
    </w:p>
    <w:p w14:paraId="0A36A874" w14:textId="77777777" w:rsidR="00D14864" w:rsidRPr="00D14864" w:rsidRDefault="00D14864" w:rsidP="00AD7CF4">
      <w:pPr>
        <w:pStyle w:val="Heading3"/>
        <w:spacing w:before="360"/>
      </w:pPr>
      <w:bookmarkStart w:id="31" w:name="_Toc240540954"/>
      <w:r w:rsidRPr="00D14864">
        <w:t>California Dream Act Application (CADAA)</w:t>
      </w:r>
      <w:bookmarkEnd w:id="31"/>
    </w:p>
    <w:p w14:paraId="2355C5BF" w14:textId="2CE10332" w:rsidR="00D14864" w:rsidRPr="002E464F" w:rsidRDefault="00D14864" w:rsidP="00003D7C">
      <w:pPr>
        <w:rPr>
          <w:b/>
          <w:bCs/>
        </w:rPr>
      </w:pPr>
      <w:r w:rsidRPr="002E464F">
        <w:t xml:space="preserve">If you are undocumented or have certain immigration statuses that do not qualify for federal aid, you may still qualify for California state financial aid through the California Dream Act Application (CADAA). This includes the Cal Grant, the </w:t>
      </w:r>
      <w:proofErr w:type="gramStart"/>
      <w:r w:rsidRPr="002E464F">
        <w:t>Middle Class</w:t>
      </w:r>
      <w:proofErr w:type="gramEnd"/>
      <w:r w:rsidRPr="002E464F">
        <w:t xml:space="preserve"> Scholarship, and community college Board of Governors (BOG) fee waivers.</w:t>
      </w:r>
    </w:p>
    <w:p w14:paraId="781DEF39" w14:textId="77777777" w:rsidR="00187CFA" w:rsidRPr="00187CFA" w:rsidRDefault="00187CFA" w:rsidP="00003D7C">
      <w:pPr>
        <w:rPr>
          <w:b/>
          <w:bCs/>
        </w:rPr>
      </w:pPr>
      <w:r w:rsidRPr="00187CFA">
        <w:t>The CADAA opens at the same time as the FAFSA and follows the same general timeline:</w:t>
      </w:r>
    </w:p>
    <w:p w14:paraId="2F6F61F5" w14:textId="77777777" w:rsidR="00187CFA" w:rsidRPr="00003D7C" w:rsidRDefault="00187CFA" w:rsidP="00003D7C">
      <w:pPr>
        <w:pStyle w:val="ListParagraph"/>
        <w:numPr>
          <w:ilvl w:val="0"/>
          <w:numId w:val="2"/>
        </w:numPr>
        <w:spacing w:before="240"/>
        <w:rPr>
          <w:rFonts w:ascii="Arial" w:hAnsi="Arial" w:cs="Arial"/>
          <w:b/>
          <w:bCs/>
          <w:sz w:val="24"/>
          <w:szCs w:val="24"/>
        </w:rPr>
      </w:pPr>
      <w:r w:rsidRPr="00003D7C">
        <w:rPr>
          <w:rFonts w:ascii="Arial" w:hAnsi="Arial" w:cs="Arial"/>
          <w:b/>
          <w:bCs/>
          <w:sz w:val="24"/>
          <w:szCs w:val="24"/>
        </w:rPr>
        <w:t>Apply by March 2 for priority consideration.</w:t>
      </w:r>
      <w:r w:rsidRPr="00003D7C">
        <w:rPr>
          <w:rFonts w:ascii="Arial" w:hAnsi="Arial" w:cs="Arial"/>
          <w:sz w:val="24"/>
          <w:szCs w:val="24"/>
        </w:rPr>
        <w:t xml:space="preserve"> This gives you the best chance at limited state aid like </w:t>
      </w:r>
      <w:proofErr w:type="gramStart"/>
      <w:r w:rsidRPr="00003D7C">
        <w:rPr>
          <w:rFonts w:ascii="Arial" w:hAnsi="Arial" w:cs="Arial"/>
          <w:sz w:val="24"/>
          <w:szCs w:val="24"/>
        </w:rPr>
        <w:t>the Cal</w:t>
      </w:r>
      <w:proofErr w:type="gramEnd"/>
      <w:r w:rsidRPr="00003D7C">
        <w:rPr>
          <w:rFonts w:ascii="Arial" w:hAnsi="Arial" w:cs="Arial"/>
          <w:sz w:val="24"/>
          <w:szCs w:val="24"/>
        </w:rPr>
        <w:t xml:space="preserve"> Grant.</w:t>
      </w:r>
    </w:p>
    <w:p w14:paraId="5F0DBE68" w14:textId="77777777" w:rsidR="00187CFA" w:rsidRPr="00003D7C" w:rsidRDefault="00187CFA" w:rsidP="00003D7C">
      <w:pPr>
        <w:pStyle w:val="ListParagraph"/>
        <w:numPr>
          <w:ilvl w:val="0"/>
          <w:numId w:val="2"/>
        </w:numPr>
        <w:spacing w:before="240"/>
        <w:rPr>
          <w:rFonts w:ascii="Arial" w:hAnsi="Arial" w:cs="Arial"/>
          <w:b/>
          <w:bCs/>
          <w:sz w:val="24"/>
          <w:szCs w:val="24"/>
        </w:rPr>
      </w:pPr>
      <w:r w:rsidRPr="00003D7C">
        <w:rPr>
          <w:rFonts w:ascii="Arial" w:hAnsi="Arial" w:cs="Arial"/>
          <w:b/>
          <w:bCs/>
          <w:sz w:val="24"/>
          <w:szCs w:val="24"/>
        </w:rPr>
        <w:t xml:space="preserve">The application stays open </w:t>
      </w:r>
      <w:proofErr w:type="gramStart"/>
      <w:r w:rsidRPr="00003D7C">
        <w:rPr>
          <w:rFonts w:ascii="Arial" w:hAnsi="Arial" w:cs="Arial"/>
          <w:b/>
          <w:bCs/>
          <w:sz w:val="24"/>
          <w:szCs w:val="24"/>
        </w:rPr>
        <w:t>through</w:t>
      </w:r>
      <w:proofErr w:type="gramEnd"/>
      <w:r w:rsidRPr="00003D7C">
        <w:rPr>
          <w:rFonts w:ascii="Arial" w:hAnsi="Arial" w:cs="Arial"/>
          <w:b/>
          <w:bCs/>
          <w:sz w:val="24"/>
          <w:szCs w:val="24"/>
        </w:rPr>
        <w:t xml:space="preserve"> June 30.</w:t>
      </w:r>
      <w:r w:rsidRPr="00003D7C">
        <w:rPr>
          <w:rFonts w:ascii="Arial" w:hAnsi="Arial" w:cs="Arial"/>
          <w:sz w:val="24"/>
          <w:szCs w:val="24"/>
        </w:rPr>
        <w:t xml:space="preserve"> You can still apply after March 2, but state aid funding is limited, so late applicants may receive less aid or </w:t>
      </w:r>
      <w:proofErr w:type="gramStart"/>
      <w:r w:rsidRPr="00003D7C">
        <w:rPr>
          <w:rFonts w:ascii="Arial" w:hAnsi="Arial" w:cs="Arial"/>
          <w:sz w:val="24"/>
          <w:szCs w:val="24"/>
        </w:rPr>
        <w:t>none at all</w:t>
      </w:r>
      <w:proofErr w:type="gramEnd"/>
      <w:r w:rsidRPr="00003D7C">
        <w:rPr>
          <w:rFonts w:ascii="Arial" w:hAnsi="Arial" w:cs="Arial"/>
          <w:sz w:val="24"/>
          <w:szCs w:val="24"/>
        </w:rPr>
        <w:t>, even if otherwise eligible.</w:t>
      </w:r>
    </w:p>
    <w:p w14:paraId="2D4E83C8" w14:textId="77777777" w:rsidR="00187CFA" w:rsidRPr="00187CFA" w:rsidRDefault="00187CFA" w:rsidP="00003D7C">
      <w:pPr>
        <w:rPr>
          <w:b/>
          <w:bCs/>
        </w:rPr>
      </w:pPr>
      <w:r w:rsidRPr="00187CFA">
        <w:t>You do not need a Social Security number to apply. You do need to have attended a California high school for at least three years.</w:t>
      </w:r>
    </w:p>
    <w:p w14:paraId="7B52D623" w14:textId="77777777" w:rsidR="00791A14" w:rsidRPr="0032355A" w:rsidRDefault="00791A14" w:rsidP="00791A14">
      <w:pPr>
        <w:shd w:val="clear" w:color="auto" w:fill="FAE2D5" w:themeFill="accent2" w:themeFillTint="33"/>
        <w:spacing w:before="0" w:after="0"/>
        <w:rPr>
          <w:b/>
          <w:bCs/>
        </w:rPr>
      </w:pPr>
      <w:bookmarkStart w:id="32" w:name="_Toc240540456"/>
      <w:r w:rsidRPr="0032355A">
        <w:rPr>
          <w:b/>
          <w:bCs/>
        </w:rPr>
        <w:t>AB 540 — California Nonresident Tuition Exemption:</w:t>
      </w:r>
      <w:bookmarkEnd w:id="32"/>
      <w:r w:rsidRPr="0032355A">
        <w:rPr>
          <w:b/>
          <w:bCs/>
        </w:rPr>
        <w:t>  </w:t>
      </w:r>
    </w:p>
    <w:p w14:paraId="33EDE3BE" w14:textId="77777777" w:rsidR="00791A14" w:rsidRDefault="00791A14" w:rsidP="00791A14">
      <w:pPr>
        <w:shd w:val="clear" w:color="auto" w:fill="FAE2D5" w:themeFill="accent2" w:themeFillTint="33"/>
        <w:spacing w:before="0"/>
      </w:pPr>
      <w:r w:rsidRPr="002E464F">
        <w:rPr>
          <w:rFonts w:cs="Arial"/>
          <w:color w:val="000000" w:themeColor="text1"/>
          <w:szCs w:val="24"/>
        </w:rPr>
        <w:t xml:space="preserve">If you attended a California high school for three or more years and graduated (or completed the GED), you may qualify for in-state tuition at UC, CSU, and community </w:t>
      </w:r>
      <w:r w:rsidRPr="0049484F">
        <w:rPr>
          <w:rFonts w:cs="Arial"/>
          <w:color w:val="000000" w:themeColor="text1"/>
          <w:szCs w:val="24"/>
        </w:rPr>
        <w:t>colleges, even if you are undocumented. Ask your counselor whether you qualify.</w:t>
      </w:r>
    </w:p>
    <w:p w14:paraId="0A7B1A76" w14:textId="77777777" w:rsidR="00C16EDB" w:rsidRPr="00C16EDB" w:rsidRDefault="00C16EDB" w:rsidP="001D619A">
      <w:pPr>
        <w:pStyle w:val="Heading3"/>
      </w:pPr>
      <w:bookmarkStart w:id="33" w:name="_Toc240540955"/>
      <w:r w:rsidRPr="00C16EDB">
        <w:t>Understanding Residency and Tuition</w:t>
      </w:r>
      <w:bookmarkEnd w:id="33"/>
    </w:p>
    <w:p w14:paraId="2FB2C6DB" w14:textId="77777777" w:rsidR="00C16EDB" w:rsidRPr="00C16EDB" w:rsidRDefault="00C16EDB" w:rsidP="004E79BB">
      <w:pPr>
        <w:rPr>
          <w:b/>
          <w:bCs/>
        </w:rPr>
      </w:pPr>
      <w:r w:rsidRPr="00C16EDB">
        <w:t>Colleges charge different tuition rates depending on whether you are considered an in-state (resident) or out-of-state (nonresident) student.</w:t>
      </w:r>
    </w:p>
    <w:p w14:paraId="78839CEB" w14:textId="1AAE76E3" w:rsidR="00C16EDB" w:rsidRPr="004E79BB" w:rsidRDefault="00C16EDB" w:rsidP="004E79BB">
      <w:pPr>
        <w:pStyle w:val="ListParagraph"/>
        <w:numPr>
          <w:ilvl w:val="0"/>
          <w:numId w:val="19"/>
        </w:numPr>
        <w:spacing w:before="240"/>
        <w:rPr>
          <w:rFonts w:ascii="Arial" w:hAnsi="Arial" w:cs="Arial"/>
          <w:b/>
          <w:bCs/>
          <w:sz w:val="24"/>
          <w:szCs w:val="24"/>
        </w:rPr>
      </w:pPr>
      <w:r w:rsidRPr="004E79BB">
        <w:rPr>
          <w:rFonts w:ascii="Arial" w:hAnsi="Arial" w:cs="Arial"/>
          <w:sz w:val="24"/>
          <w:szCs w:val="24"/>
        </w:rPr>
        <w:lastRenderedPageBreak/>
        <w:t xml:space="preserve">In-state/resident tuition: A lower rate for students who can show they live in California (residency rules </w:t>
      </w:r>
      <w:r w:rsidR="00EC1CFA" w:rsidRPr="004E79BB">
        <w:rPr>
          <w:rFonts w:ascii="Arial" w:hAnsi="Arial" w:cs="Arial"/>
          <w:b/>
          <w:bCs/>
          <w:sz w:val="24"/>
          <w:szCs w:val="24"/>
        </w:rPr>
        <w:t>vary but</w:t>
      </w:r>
      <w:r w:rsidRPr="004E79BB">
        <w:rPr>
          <w:rFonts w:ascii="Arial" w:hAnsi="Arial" w:cs="Arial"/>
          <w:sz w:val="24"/>
          <w:szCs w:val="24"/>
        </w:rPr>
        <w:t xml:space="preserve"> generally involve living in the state for at least a </w:t>
      </w:r>
      <w:r w:rsidR="0095122B" w:rsidRPr="004E79BB">
        <w:rPr>
          <w:rFonts w:ascii="Arial" w:hAnsi="Arial" w:cs="Arial"/>
          <w:sz w:val="24"/>
          <w:szCs w:val="24"/>
        </w:rPr>
        <w:t>year or</w:t>
      </w:r>
      <w:r w:rsidRPr="004E79BB">
        <w:rPr>
          <w:rFonts w:ascii="Arial" w:hAnsi="Arial" w:cs="Arial"/>
          <w:sz w:val="24"/>
          <w:szCs w:val="24"/>
        </w:rPr>
        <w:t xml:space="preserve"> qualifying through AB 540).</w:t>
      </w:r>
    </w:p>
    <w:p w14:paraId="6C27C9A5" w14:textId="51617326" w:rsidR="00C16EDB" w:rsidRPr="004E79BB" w:rsidRDefault="00F2555F" w:rsidP="004E79BB">
      <w:pPr>
        <w:pStyle w:val="ListParagraph"/>
        <w:numPr>
          <w:ilvl w:val="0"/>
          <w:numId w:val="19"/>
        </w:numPr>
        <w:spacing w:before="240"/>
        <w:rPr>
          <w:rFonts w:ascii="Arial" w:hAnsi="Arial" w:cs="Arial"/>
          <w:b/>
          <w:bCs/>
          <w:sz w:val="24"/>
          <w:szCs w:val="24"/>
        </w:rPr>
      </w:pPr>
      <w:r w:rsidRPr="004E79BB">
        <w:rPr>
          <w:rFonts w:ascii="Arial" w:hAnsi="Arial" w:cs="Arial"/>
          <w:sz w:val="24"/>
          <w:szCs w:val="24"/>
        </w:rPr>
        <w:t>Out-of-state/</w:t>
      </w:r>
      <w:proofErr w:type="gramStart"/>
      <w:r w:rsidRPr="004E79BB">
        <w:rPr>
          <w:rFonts w:ascii="Arial" w:hAnsi="Arial" w:cs="Arial"/>
          <w:sz w:val="24"/>
          <w:szCs w:val="24"/>
        </w:rPr>
        <w:t>nonresident</w:t>
      </w:r>
      <w:proofErr w:type="gramEnd"/>
      <w:r w:rsidR="00C16EDB" w:rsidRPr="004E79BB">
        <w:rPr>
          <w:rFonts w:ascii="Arial" w:hAnsi="Arial" w:cs="Arial"/>
          <w:sz w:val="24"/>
          <w:szCs w:val="24"/>
        </w:rPr>
        <w:t xml:space="preserve"> tuition: A much higher rate charged to students from other states or countries.</w:t>
      </w:r>
    </w:p>
    <w:p w14:paraId="4D6FBCE5" w14:textId="77777777" w:rsidR="00C16EDB" w:rsidRPr="00C16EDB" w:rsidRDefault="00C16EDB" w:rsidP="004E79BB">
      <w:pPr>
        <w:rPr>
          <w:b/>
          <w:bCs/>
        </w:rPr>
      </w:pPr>
      <w:r w:rsidRPr="004E79BB">
        <w:rPr>
          <w:b/>
          <w:bCs/>
        </w:rPr>
        <w:t>Why is out-of-state tuition higher?</w:t>
      </w:r>
      <w:r w:rsidRPr="00C16EDB">
        <w:t xml:space="preserve"> California's public colleges and universities are funded in part by California taxpayers. Because residents already help fund the system through their taxes, the state charges them lower tuition. Out-of-state students haven't contributed to that funding, so they pay a higher rate that covers a larger share of the actual cost of their education.</w:t>
      </w:r>
    </w:p>
    <w:p w14:paraId="52AE8411" w14:textId="616554DD" w:rsidR="00C16EDB" w:rsidRPr="00C16EDB" w:rsidRDefault="00C16EDB" w:rsidP="004E79BB">
      <w:pPr>
        <w:rPr>
          <w:b/>
          <w:bCs/>
        </w:rPr>
      </w:pPr>
      <w:r w:rsidRPr="004E79BB">
        <w:rPr>
          <w:b/>
          <w:bCs/>
        </w:rPr>
        <w:t>Why this matters for newcomer students</w:t>
      </w:r>
      <w:r w:rsidR="004E79BB" w:rsidRPr="004E79BB">
        <w:rPr>
          <w:b/>
          <w:bCs/>
        </w:rPr>
        <w:t>:</w:t>
      </w:r>
      <w:r w:rsidRPr="00C16EDB">
        <w:t xml:space="preserve"> Even though you may not have been born in California, you may still qualify for resident tuition through AB 540 if you attended a California high school for at least three years. Ask your counselor to check your eligibility</w:t>
      </w:r>
      <w:r>
        <w:t>.</w:t>
      </w:r>
      <w:r w:rsidRPr="00C16EDB">
        <w:t xml:space="preserve"> </w:t>
      </w:r>
      <w:r>
        <w:t>I</w:t>
      </w:r>
      <w:r w:rsidRPr="00C16EDB">
        <w:t>t can mean a difference of tens of thousands of dollars per year.</w:t>
      </w:r>
    </w:p>
    <w:p w14:paraId="6319DD27" w14:textId="27BECB57" w:rsidR="00D14864" w:rsidRPr="00D14864" w:rsidRDefault="00D14864" w:rsidP="001D619A">
      <w:pPr>
        <w:pStyle w:val="Heading3"/>
      </w:pPr>
      <w:bookmarkStart w:id="34" w:name="_Toc240540956"/>
      <w:r w:rsidRPr="00D14864">
        <w:t>Cal Grant</w:t>
      </w:r>
      <w:bookmarkEnd w:id="34"/>
    </w:p>
    <w:p w14:paraId="7245FB61" w14:textId="75FEB578" w:rsidR="00D14864" w:rsidRPr="00DA0FDD" w:rsidRDefault="1A851983" w:rsidP="004E79BB">
      <w:pPr>
        <w:rPr>
          <w:b/>
          <w:bCs/>
        </w:rPr>
      </w:pPr>
      <w:r w:rsidRPr="563832B5">
        <w:t xml:space="preserve">Cal Grant is California's main state </w:t>
      </w:r>
      <w:r w:rsidR="372B623D" w:rsidRPr="563832B5">
        <w:t xml:space="preserve">grant </w:t>
      </w:r>
      <w:r w:rsidRPr="563832B5">
        <w:t>program. There are several types of Cal Grants, covering different amounts at different types of schools. Cal Grant A and B are the most common and can be worth thousands of dollars per year. To be considered, you must apply by the March 2 deadline.</w:t>
      </w:r>
    </w:p>
    <w:p w14:paraId="30F52CF9" w14:textId="77777777" w:rsidR="00D14864" w:rsidRPr="00D14864" w:rsidRDefault="00D14864" w:rsidP="001D619A">
      <w:pPr>
        <w:pStyle w:val="Heading3"/>
      </w:pPr>
      <w:bookmarkStart w:id="35" w:name="_Toc240540957"/>
      <w:r w:rsidRPr="00D14864">
        <w:t>California College Promise</w:t>
      </w:r>
      <w:bookmarkEnd w:id="35"/>
    </w:p>
    <w:p w14:paraId="48CB2387" w14:textId="77777777" w:rsidR="00D14864" w:rsidRPr="00DA0FDD" w:rsidRDefault="00D14864" w:rsidP="004E79BB">
      <w:pPr>
        <w:rPr>
          <w:b/>
          <w:bCs/>
        </w:rPr>
      </w:pPr>
      <w:r w:rsidRPr="00DA0FDD">
        <w:t>Many California community colleges participate in the California College Promise, which waives tuition fees for first-time, full-time students for their first year. Ask the community college you plan to attend whether they participate.</w:t>
      </w:r>
    </w:p>
    <w:p w14:paraId="1A94E4E4" w14:textId="77777777" w:rsidR="00D14864" w:rsidRPr="00D14864" w:rsidRDefault="00D14864" w:rsidP="001D619A">
      <w:pPr>
        <w:pStyle w:val="Heading3"/>
      </w:pPr>
      <w:bookmarkStart w:id="36" w:name="_Toc240540958"/>
      <w:r w:rsidRPr="00D14864">
        <w:t>Scholarships</w:t>
      </w:r>
      <w:bookmarkEnd w:id="36"/>
    </w:p>
    <w:p w14:paraId="5D1DC004" w14:textId="77777777" w:rsidR="00D14864" w:rsidRPr="00DA0FDD" w:rsidRDefault="00D14864" w:rsidP="004E79BB">
      <w:pPr>
        <w:rPr>
          <w:b/>
          <w:bCs/>
        </w:rPr>
      </w:pPr>
      <w:r w:rsidRPr="00DA0FDD">
        <w:t>Many scholarships are specifically available to immigrant students, newcomers, and multilingual students. Your school counselor and college access programs can help you find and apply for scholarships. A few starting points:</w:t>
      </w:r>
    </w:p>
    <w:p w14:paraId="4150D41C" w14:textId="1BD03415" w:rsidR="00D14864" w:rsidRPr="004E79BB" w:rsidRDefault="00D14864" w:rsidP="004E79BB">
      <w:pPr>
        <w:pStyle w:val="ListParagraph"/>
        <w:numPr>
          <w:ilvl w:val="0"/>
          <w:numId w:val="20"/>
        </w:numPr>
        <w:spacing w:after="120"/>
        <w:rPr>
          <w:rFonts w:ascii="Arial" w:hAnsi="Arial" w:cs="Arial"/>
          <w:b/>
          <w:bCs/>
          <w:sz w:val="24"/>
          <w:szCs w:val="24"/>
        </w:rPr>
      </w:pPr>
      <w:r w:rsidRPr="004E79BB">
        <w:rPr>
          <w:rFonts w:ascii="Arial" w:hAnsi="Arial" w:cs="Arial"/>
          <w:sz w:val="24"/>
          <w:szCs w:val="24"/>
        </w:rPr>
        <w:t>TheDream.US: scholarships specifically for undocumented students (</w:t>
      </w:r>
      <w:hyperlink r:id="rId9" w:tooltip="The Dream US website" w:history="1">
        <w:r w:rsidRPr="004E79BB">
          <w:rPr>
            <w:rStyle w:val="Hyperlink"/>
            <w:rFonts w:ascii="Arial" w:hAnsi="Arial" w:cs="Arial"/>
            <w:sz w:val="24"/>
            <w:szCs w:val="24"/>
          </w:rPr>
          <w:t>thedream.us</w:t>
        </w:r>
      </w:hyperlink>
      <w:r w:rsidRPr="004E79BB">
        <w:rPr>
          <w:rFonts w:ascii="Arial" w:hAnsi="Arial" w:cs="Arial"/>
          <w:sz w:val="24"/>
          <w:szCs w:val="24"/>
        </w:rPr>
        <w:t>)</w:t>
      </w:r>
    </w:p>
    <w:p w14:paraId="54E5FC3B" w14:textId="00D3E471" w:rsidR="00D14864" w:rsidRPr="004E79BB" w:rsidRDefault="00D14864" w:rsidP="004E79BB">
      <w:pPr>
        <w:pStyle w:val="ListParagraph"/>
        <w:numPr>
          <w:ilvl w:val="0"/>
          <w:numId w:val="20"/>
        </w:numPr>
        <w:spacing w:after="120"/>
        <w:rPr>
          <w:rFonts w:ascii="Arial" w:hAnsi="Arial" w:cs="Arial"/>
          <w:b/>
          <w:bCs/>
          <w:sz w:val="24"/>
          <w:szCs w:val="24"/>
        </w:rPr>
      </w:pPr>
      <w:r w:rsidRPr="004E79BB">
        <w:rPr>
          <w:rFonts w:ascii="Arial" w:hAnsi="Arial" w:cs="Arial"/>
          <w:sz w:val="24"/>
          <w:szCs w:val="24"/>
        </w:rPr>
        <w:t>Golden Door Scholars: scholarships for DACA recipients (</w:t>
      </w:r>
      <w:hyperlink r:id="rId10" w:tooltip="Scholarships.com website" w:history="1">
        <w:r w:rsidR="00CF1348" w:rsidRPr="00CF1348">
          <w:rPr>
            <w:rStyle w:val="Hyperlink"/>
            <w:rFonts w:ascii="Arial" w:hAnsi="Arial" w:cs="Arial"/>
            <w:sz w:val="24"/>
            <w:szCs w:val="24"/>
          </w:rPr>
          <w:t>scholarships.com</w:t>
        </w:r>
      </w:hyperlink>
      <w:r w:rsidRPr="004E79BB">
        <w:rPr>
          <w:rFonts w:ascii="Arial" w:hAnsi="Arial" w:cs="Arial"/>
          <w:sz w:val="24"/>
          <w:szCs w:val="24"/>
        </w:rPr>
        <w:t>)</w:t>
      </w:r>
    </w:p>
    <w:p w14:paraId="160A36E8" w14:textId="4A1B9642" w:rsidR="00D14864" w:rsidRPr="004E79BB" w:rsidRDefault="00D14864" w:rsidP="004E79BB">
      <w:pPr>
        <w:pStyle w:val="ListParagraph"/>
        <w:numPr>
          <w:ilvl w:val="0"/>
          <w:numId w:val="20"/>
        </w:numPr>
        <w:spacing w:after="120"/>
        <w:rPr>
          <w:rFonts w:ascii="Arial" w:hAnsi="Arial" w:cs="Arial"/>
          <w:b/>
          <w:bCs/>
          <w:sz w:val="24"/>
          <w:szCs w:val="24"/>
        </w:rPr>
      </w:pPr>
      <w:r w:rsidRPr="004E79BB">
        <w:rPr>
          <w:rFonts w:ascii="Arial" w:hAnsi="Arial" w:cs="Arial"/>
          <w:sz w:val="24"/>
          <w:szCs w:val="24"/>
        </w:rPr>
        <w:t>Hispanic Scholarship Fund: open to many immigrant students (</w:t>
      </w:r>
      <w:hyperlink r:id="rId11" w:tooltip="Hispanic Scholarship Fund Website" w:history="1">
        <w:r w:rsidRPr="00CF1348">
          <w:rPr>
            <w:rStyle w:val="Hyperlink"/>
            <w:rFonts w:ascii="Arial" w:hAnsi="Arial" w:cs="Arial"/>
            <w:sz w:val="24"/>
            <w:szCs w:val="24"/>
          </w:rPr>
          <w:t>hsf.net</w:t>
        </w:r>
      </w:hyperlink>
      <w:r w:rsidRPr="004E79BB">
        <w:rPr>
          <w:rFonts w:ascii="Arial" w:hAnsi="Arial" w:cs="Arial"/>
          <w:sz w:val="24"/>
          <w:szCs w:val="24"/>
        </w:rPr>
        <w:t>)</w:t>
      </w:r>
    </w:p>
    <w:p w14:paraId="20E92319" w14:textId="4784B8AD" w:rsidR="00D14864" w:rsidRPr="004E79BB" w:rsidRDefault="00D14864" w:rsidP="004E79BB">
      <w:pPr>
        <w:pStyle w:val="ListParagraph"/>
        <w:numPr>
          <w:ilvl w:val="0"/>
          <w:numId w:val="20"/>
        </w:numPr>
        <w:spacing w:after="120"/>
        <w:rPr>
          <w:rFonts w:ascii="Arial" w:hAnsi="Arial" w:cs="Arial"/>
          <w:b/>
          <w:bCs/>
          <w:sz w:val="24"/>
          <w:szCs w:val="24"/>
        </w:rPr>
      </w:pPr>
      <w:r w:rsidRPr="004E79BB">
        <w:rPr>
          <w:rFonts w:ascii="Arial" w:hAnsi="Arial" w:cs="Arial"/>
          <w:sz w:val="24"/>
          <w:szCs w:val="24"/>
        </w:rPr>
        <w:t>Your local community foundation: many counties have scholarships for local students</w:t>
      </w:r>
    </w:p>
    <w:p w14:paraId="2AF42E21" w14:textId="77777777" w:rsidR="00D14864" w:rsidRPr="004E79BB" w:rsidRDefault="00D14864" w:rsidP="004E79BB">
      <w:pPr>
        <w:pStyle w:val="ListParagraph"/>
        <w:numPr>
          <w:ilvl w:val="0"/>
          <w:numId w:val="20"/>
        </w:numPr>
        <w:spacing w:after="120"/>
        <w:rPr>
          <w:rFonts w:ascii="Arial" w:hAnsi="Arial" w:cs="Arial"/>
          <w:b/>
          <w:bCs/>
          <w:sz w:val="24"/>
          <w:szCs w:val="24"/>
        </w:rPr>
      </w:pPr>
      <w:r w:rsidRPr="004E79BB">
        <w:rPr>
          <w:rFonts w:ascii="Arial" w:hAnsi="Arial" w:cs="Arial"/>
          <w:sz w:val="24"/>
          <w:szCs w:val="24"/>
        </w:rPr>
        <w:t>Your school's own scholarship list: ask your counselor</w:t>
      </w:r>
    </w:p>
    <w:p w14:paraId="699D6117" w14:textId="1E2CA7A3" w:rsidR="00825A15" w:rsidRPr="00E00D5F" w:rsidRDefault="00825A15" w:rsidP="004E79BB">
      <w:pPr>
        <w:rPr>
          <w:b/>
          <w:bCs/>
        </w:rPr>
      </w:pPr>
      <w:r w:rsidRPr="004E79BB">
        <w:rPr>
          <w:b/>
          <w:bCs/>
        </w:rPr>
        <w:lastRenderedPageBreak/>
        <w:t>Scholarships don't stop in high school.</w:t>
      </w:r>
      <w:r w:rsidRPr="00E00D5F">
        <w:t xml:space="preserve"> You can keep applying for scholarships every year you're in college, not just before you enroll. Many scholarships are specifically for current college students, including some that renew each year if you stay eligible. Make a habit of checking your college's financial aid office, scholarship databases like </w:t>
      </w:r>
      <w:proofErr w:type="spellStart"/>
      <w:r w:rsidRPr="00E00D5F">
        <w:t>Fastweb</w:t>
      </w:r>
      <w:proofErr w:type="spellEnd"/>
      <w:r w:rsidRPr="00E00D5F">
        <w:t xml:space="preserve"> or Scholarships.com, and organizations connected to your major, background, or community throughout college, not just senior year of high school.</w:t>
      </w:r>
    </w:p>
    <w:p w14:paraId="523C713F" w14:textId="157D4482" w:rsidR="00AD7CF4" w:rsidRPr="00407DE2" w:rsidRDefault="00A07596" w:rsidP="00AD7CF4">
      <w:pPr>
        <w:pBdr>
          <w:top w:val="single" w:sz="12" w:space="1" w:color="E8A33D"/>
          <w:left w:val="single" w:sz="12" w:space="4" w:color="E8A33D"/>
          <w:bottom w:val="single" w:sz="12" w:space="1" w:color="E8A33D"/>
          <w:right w:val="single" w:sz="12" w:space="4" w:color="E8A33D"/>
        </w:pBdr>
        <w:spacing w:before="0" w:after="80"/>
        <w:rPr>
          <w:rFonts w:cs="Arial"/>
          <w:color w:val="AE4B57"/>
          <w:szCs w:val="24"/>
        </w:rPr>
      </w:pPr>
      <w:r>
        <w:rPr>
          <w:rFonts w:eastAsia="Times New Roman" w:cs="Arial"/>
          <w:b/>
          <w:bCs/>
          <w:color w:val="AE4B57"/>
          <w:szCs w:val="24"/>
        </w:rPr>
        <w:t>[</w:t>
      </w:r>
      <w:r w:rsidR="00AD7CF4" w:rsidRPr="00407DE2">
        <w:rPr>
          <w:rFonts w:eastAsia="Times New Roman" w:cs="Arial"/>
          <w:b/>
          <w:bCs/>
          <w:color w:val="AE4B57"/>
          <w:szCs w:val="24"/>
        </w:rPr>
        <w:t xml:space="preserve">District/School Customization: </w:t>
      </w:r>
      <w:r w:rsidR="00AD7CF4" w:rsidRPr="00407DE2">
        <w:rPr>
          <w:rFonts w:cs="Arial"/>
          <w:b/>
          <w:bCs/>
          <w:color w:val="AE4B57"/>
          <w:szCs w:val="24"/>
        </w:rPr>
        <w:t>Local Scholarships and Financial Aid Resources</w:t>
      </w:r>
    </w:p>
    <w:p w14:paraId="73D1680F" w14:textId="01B9F3A4" w:rsidR="00AD7CF4" w:rsidRPr="00407DE2" w:rsidRDefault="00AD7CF4" w:rsidP="00AD7CF4">
      <w:pPr>
        <w:pBdr>
          <w:top w:val="single" w:sz="12" w:space="1" w:color="E8A33D"/>
          <w:left w:val="single" w:sz="12" w:space="4" w:color="E8A33D"/>
          <w:bottom w:val="single" w:sz="12" w:space="1" w:color="E8A33D"/>
          <w:right w:val="single" w:sz="12" w:space="4" w:color="E8A33D"/>
        </w:pBdr>
        <w:spacing w:before="0"/>
        <w:rPr>
          <w:color w:val="AE4B57"/>
        </w:rPr>
      </w:pPr>
      <w:r w:rsidRPr="00407DE2">
        <w:rPr>
          <w:rFonts w:cs="Arial"/>
          <w:color w:val="AE4B57"/>
          <w:szCs w:val="24"/>
        </w:rPr>
        <w:t>Add local scholarship opportunities available in your community or through your school. Include any district-specific financial aid nights, college fairs, or college access programs.</w:t>
      </w:r>
      <w:r w:rsidR="00A07596">
        <w:rPr>
          <w:rFonts w:cs="Arial"/>
          <w:color w:val="AE4B57"/>
          <w:szCs w:val="24"/>
        </w:rPr>
        <w:t>]</w:t>
      </w:r>
    </w:p>
    <w:p w14:paraId="7D5C374F" w14:textId="7FD712F7" w:rsidR="009263E6" w:rsidRPr="00EC1CFA" w:rsidRDefault="009263E6" w:rsidP="004E79BB">
      <w:pPr>
        <w:rPr>
          <w:b/>
          <w:bCs/>
          <w:color w:val="2E7D7B"/>
          <w:sz w:val="28"/>
          <w:szCs w:val="28"/>
        </w:rPr>
      </w:pPr>
      <w:r>
        <w:rPr>
          <w:caps/>
          <w:color w:val="D9694F"/>
          <w:spacing w:val="20"/>
          <w:szCs w:val="24"/>
        </w:rPr>
        <w:br w:type="page"/>
      </w:r>
    </w:p>
    <w:p w14:paraId="7EF2DA4A" w14:textId="78F3A957" w:rsidR="001F7690" w:rsidRPr="001D619A" w:rsidRDefault="00782EDA" w:rsidP="001D619A">
      <w:pPr>
        <w:pStyle w:val="Heading2"/>
        <w:rPr>
          <w:color w:val="A05040"/>
          <w:sz w:val="24"/>
          <w:szCs w:val="24"/>
        </w:rPr>
      </w:pPr>
      <w:bookmarkStart w:id="37" w:name="_Toc240540959"/>
      <w:r w:rsidRPr="001D619A">
        <w:lastRenderedPageBreak/>
        <w:t xml:space="preserve">Section </w:t>
      </w:r>
      <w:r w:rsidR="00B84858" w:rsidRPr="001D619A">
        <w:t>5</w:t>
      </w:r>
      <w:r w:rsidR="001D619A" w:rsidRPr="001D619A">
        <w:t xml:space="preserve">: </w:t>
      </w:r>
      <w:r w:rsidR="00973257">
        <w:t>Career and Technical Education (CTE)</w:t>
      </w:r>
      <w:bookmarkEnd w:id="37"/>
    </w:p>
    <w:p w14:paraId="45AD50B1" w14:textId="025244D4" w:rsidR="001F7690" w:rsidRPr="00802144" w:rsidRDefault="00973257">
      <w:pPr>
        <w:rPr>
          <w:rFonts w:cs="Arial"/>
          <w:color w:val="auto"/>
          <w:szCs w:val="24"/>
        </w:rPr>
      </w:pPr>
      <w:r w:rsidRPr="00802144">
        <w:rPr>
          <w:rFonts w:cs="Arial"/>
          <w:i/>
          <w:iCs/>
          <w:color w:val="auto"/>
          <w:szCs w:val="24"/>
        </w:rPr>
        <w:t>Industry Certificates, Internships, and Hands-On Career Training</w:t>
      </w:r>
    </w:p>
    <w:p w14:paraId="75F91738" w14:textId="77777777" w:rsidR="009045AA" w:rsidRPr="00DA0FDD" w:rsidRDefault="009045AA" w:rsidP="009045AA">
      <w:pPr>
        <w:spacing w:after="160"/>
        <w:rPr>
          <w:rFonts w:cs="Arial"/>
          <w:color w:val="000000" w:themeColor="text1"/>
          <w:szCs w:val="24"/>
        </w:rPr>
      </w:pPr>
      <w:r w:rsidRPr="00DA0FDD">
        <w:rPr>
          <w:rFonts w:cs="Arial"/>
          <w:color w:val="000000" w:themeColor="text1"/>
          <w:szCs w:val="24"/>
        </w:rPr>
        <w:t>College is not the only path to a good career. Career and Technical Education (CTE) programs offer hands-on training in specific industries, leading to certificates and credentials that employers value. Many CTE programs can be completed in high school, at a community college, or through an apprenticeship.</w:t>
      </w:r>
    </w:p>
    <w:p w14:paraId="4F6CA2AC" w14:textId="77777777" w:rsidR="009045AA" w:rsidRPr="009045AA" w:rsidRDefault="009045AA" w:rsidP="001D619A">
      <w:pPr>
        <w:pStyle w:val="Heading3"/>
      </w:pPr>
      <w:bookmarkStart w:id="38" w:name="_Toc240540960"/>
      <w:r w:rsidRPr="009045AA">
        <w:t>What CTE Programs Are Available?</w:t>
      </w:r>
      <w:bookmarkEnd w:id="38"/>
    </w:p>
    <w:p w14:paraId="283178DB" w14:textId="15A98ACF" w:rsidR="001F7690" w:rsidRPr="00DA0FDD" w:rsidRDefault="009045AA" w:rsidP="009045AA">
      <w:pPr>
        <w:spacing w:after="160"/>
        <w:rPr>
          <w:rFonts w:cs="Arial"/>
          <w:color w:val="000000" w:themeColor="text1"/>
          <w:szCs w:val="24"/>
        </w:rPr>
      </w:pPr>
      <w:r w:rsidRPr="00DA0FDD">
        <w:rPr>
          <w:rFonts w:cs="Arial"/>
          <w:color w:val="000000" w:themeColor="text1"/>
          <w:szCs w:val="24"/>
        </w:rPr>
        <w:t>California organizes CTE into fifteen industry sectors. Here are some examples of pathways that may be available at your school or a nearby college:</w:t>
      </w:r>
    </w:p>
    <w:tbl>
      <w:tblPr>
        <w:tblW w:w="0" w:type="auto"/>
        <w:tblCellMar>
          <w:top w:w="15" w:type="dxa"/>
          <w:left w:w="15" w:type="dxa"/>
          <w:bottom w:w="15" w:type="dxa"/>
          <w:right w:w="15" w:type="dxa"/>
        </w:tblCellMar>
        <w:tblLook w:val="04A0" w:firstRow="1" w:lastRow="0" w:firstColumn="1" w:lastColumn="0" w:noHBand="0" w:noVBand="1"/>
        <w:tblDescription w:val="Table of CTE industry sectors and career pathways."/>
      </w:tblPr>
      <w:tblGrid>
        <w:gridCol w:w="4585"/>
        <w:gridCol w:w="4765"/>
      </w:tblGrid>
      <w:tr w:rsidR="006E7150" w:rsidRPr="006E7150" w14:paraId="1A03AAB3" w14:textId="77777777" w:rsidTr="0095122B">
        <w:trPr>
          <w:cantSplit/>
          <w:tblHeader/>
        </w:trPr>
        <w:tc>
          <w:tcPr>
            <w:tcW w:w="4585" w:type="dxa"/>
            <w:tcBorders>
              <w:top w:val="single" w:sz="4" w:space="0" w:color="D9694F"/>
              <w:left w:val="single" w:sz="4" w:space="0" w:color="D9694F"/>
              <w:bottom w:val="single" w:sz="4" w:space="0" w:color="D9694F"/>
              <w:right w:val="single" w:sz="4" w:space="0" w:color="D9694F"/>
            </w:tcBorders>
            <w:shd w:val="clear" w:color="auto" w:fill="B93B32"/>
            <w:tcMar>
              <w:top w:w="80" w:type="dxa"/>
              <w:left w:w="110" w:type="dxa"/>
              <w:bottom w:w="80" w:type="dxa"/>
              <w:right w:w="80" w:type="dxa"/>
            </w:tcMar>
            <w:vAlign w:val="center"/>
            <w:hideMark/>
          </w:tcPr>
          <w:p w14:paraId="6623B228" w14:textId="77777777" w:rsidR="006E7150" w:rsidRPr="006E7150" w:rsidRDefault="006E7150" w:rsidP="00DA0FDD">
            <w:pPr>
              <w:spacing w:after="160"/>
              <w:rPr>
                <w:rFonts w:cs="Arial"/>
                <w:color w:val="FFFFFF" w:themeColor="background1"/>
                <w:szCs w:val="24"/>
              </w:rPr>
            </w:pPr>
            <w:r w:rsidRPr="006E7150">
              <w:rPr>
                <w:rFonts w:cs="Arial"/>
                <w:b/>
                <w:bCs/>
                <w:color w:val="FFFFFF" w:themeColor="background1"/>
                <w:szCs w:val="24"/>
              </w:rPr>
              <w:t>Industry Sector</w:t>
            </w:r>
          </w:p>
        </w:tc>
        <w:tc>
          <w:tcPr>
            <w:tcW w:w="4765" w:type="dxa"/>
            <w:tcBorders>
              <w:top w:val="single" w:sz="4" w:space="0" w:color="D9694F"/>
              <w:left w:val="single" w:sz="4" w:space="0" w:color="D9694F"/>
              <w:bottom w:val="single" w:sz="4" w:space="0" w:color="D9694F"/>
              <w:right w:val="single" w:sz="4" w:space="0" w:color="D9694F"/>
            </w:tcBorders>
            <w:shd w:val="clear" w:color="auto" w:fill="B93B32"/>
            <w:tcMar>
              <w:top w:w="80" w:type="dxa"/>
              <w:left w:w="110" w:type="dxa"/>
              <w:bottom w:w="80" w:type="dxa"/>
              <w:right w:w="80" w:type="dxa"/>
            </w:tcMar>
            <w:vAlign w:val="center"/>
            <w:hideMark/>
          </w:tcPr>
          <w:p w14:paraId="02769375" w14:textId="77777777" w:rsidR="006E7150" w:rsidRPr="006E7150" w:rsidRDefault="006E7150" w:rsidP="00DA0FDD">
            <w:pPr>
              <w:spacing w:after="160"/>
              <w:rPr>
                <w:rFonts w:cs="Arial"/>
                <w:color w:val="FFFFFF" w:themeColor="background1"/>
                <w:szCs w:val="24"/>
              </w:rPr>
            </w:pPr>
            <w:r w:rsidRPr="006E7150">
              <w:rPr>
                <w:rFonts w:cs="Arial"/>
                <w:b/>
                <w:bCs/>
                <w:color w:val="FFFFFF" w:themeColor="background1"/>
                <w:szCs w:val="24"/>
              </w:rPr>
              <w:t>Example Career Pathways</w:t>
            </w:r>
          </w:p>
        </w:tc>
      </w:tr>
      <w:tr w:rsidR="006E7150" w:rsidRPr="006E7150" w14:paraId="1F9B3FB0" w14:textId="77777777" w:rsidTr="006B27C6">
        <w:trPr>
          <w:cantSplit/>
        </w:trPr>
        <w:tc>
          <w:tcPr>
            <w:tcW w:w="4585" w:type="dxa"/>
            <w:tcBorders>
              <w:top w:val="single" w:sz="4" w:space="0" w:color="D9694F"/>
              <w:left w:val="single" w:sz="4" w:space="0" w:color="CCCCCC"/>
              <w:bottom w:val="single" w:sz="4" w:space="0" w:color="CCCCCC"/>
              <w:right w:val="single" w:sz="4" w:space="0" w:color="CCCCCC"/>
            </w:tcBorders>
            <w:shd w:val="clear" w:color="auto" w:fill="F5F5F5"/>
            <w:tcMar>
              <w:top w:w="60" w:type="dxa"/>
              <w:left w:w="110" w:type="dxa"/>
              <w:bottom w:w="60" w:type="dxa"/>
              <w:right w:w="80" w:type="dxa"/>
            </w:tcMar>
            <w:hideMark/>
          </w:tcPr>
          <w:p w14:paraId="19B85B8A" w14:textId="77777777" w:rsidR="006E7150" w:rsidRPr="00796DC7" w:rsidRDefault="006E7150" w:rsidP="006E7150">
            <w:pPr>
              <w:spacing w:after="160"/>
              <w:rPr>
                <w:rFonts w:cs="Arial"/>
                <w:color w:val="000000" w:themeColor="text1"/>
                <w:szCs w:val="24"/>
              </w:rPr>
            </w:pPr>
            <w:r w:rsidRPr="00796DC7">
              <w:rPr>
                <w:rFonts w:cs="Arial"/>
                <w:b/>
                <w:bCs/>
                <w:color w:val="000000" w:themeColor="text1"/>
                <w:szCs w:val="24"/>
              </w:rPr>
              <w:t>Health Science &amp; Medical Technology</w:t>
            </w:r>
          </w:p>
        </w:tc>
        <w:tc>
          <w:tcPr>
            <w:tcW w:w="4765" w:type="dxa"/>
            <w:tcBorders>
              <w:top w:val="single" w:sz="4" w:space="0" w:color="D9694F"/>
              <w:left w:val="single" w:sz="4" w:space="0" w:color="CCCCCC"/>
              <w:bottom w:val="single" w:sz="4" w:space="0" w:color="CCCCCC"/>
              <w:right w:val="single" w:sz="4" w:space="0" w:color="CCCCCC"/>
            </w:tcBorders>
            <w:shd w:val="clear" w:color="auto" w:fill="F5F5F5"/>
            <w:tcMar>
              <w:top w:w="60" w:type="dxa"/>
              <w:left w:w="110" w:type="dxa"/>
              <w:bottom w:w="60" w:type="dxa"/>
              <w:right w:w="80" w:type="dxa"/>
            </w:tcMar>
            <w:hideMark/>
          </w:tcPr>
          <w:p w14:paraId="509C84B0" w14:textId="77777777" w:rsidR="006E7150" w:rsidRPr="00796DC7" w:rsidRDefault="006E7150" w:rsidP="006E7150">
            <w:pPr>
              <w:spacing w:after="160"/>
              <w:rPr>
                <w:rFonts w:cs="Arial"/>
                <w:color w:val="000000" w:themeColor="text1"/>
                <w:szCs w:val="24"/>
              </w:rPr>
            </w:pPr>
            <w:r w:rsidRPr="00796DC7">
              <w:rPr>
                <w:rFonts w:cs="Arial"/>
                <w:color w:val="000000" w:themeColor="text1"/>
                <w:szCs w:val="24"/>
              </w:rPr>
              <w:t>Nursing assistant, medical interpreter, dental assistant, pharmacy technician</w:t>
            </w:r>
          </w:p>
        </w:tc>
      </w:tr>
      <w:tr w:rsidR="006E7150" w:rsidRPr="006E7150" w14:paraId="533C78F2" w14:textId="77777777" w:rsidTr="006B27C6">
        <w:trPr>
          <w:cantSplit/>
        </w:trPr>
        <w:tc>
          <w:tcPr>
            <w:tcW w:w="4585" w:type="dxa"/>
            <w:tcBorders>
              <w:top w:val="single" w:sz="4" w:space="0" w:color="CCCCCC"/>
              <w:left w:val="single" w:sz="4" w:space="0" w:color="CCCCCC"/>
              <w:bottom w:val="single" w:sz="4" w:space="0" w:color="CCCCCC"/>
              <w:right w:val="single" w:sz="4" w:space="0" w:color="CCCCCC"/>
            </w:tcBorders>
            <w:shd w:val="clear" w:color="auto" w:fill="FFFFFF"/>
            <w:tcMar>
              <w:top w:w="60" w:type="dxa"/>
              <w:left w:w="110" w:type="dxa"/>
              <w:bottom w:w="60" w:type="dxa"/>
              <w:right w:w="80" w:type="dxa"/>
            </w:tcMar>
            <w:hideMark/>
          </w:tcPr>
          <w:p w14:paraId="21E6FE0F" w14:textId="77777777" w:rsidR="006E7150" w:rsidRPr="00796DC7" w:rsidRDefault="006E7150" w:rsidP="006E7150">
            <w:pPr>
              <w:spacing w:after="160"/>
              <w:rPr>
                <w:rFonts w:cs="Arial"/>
                <w:color w:val="000000" w:themeColor="text1"/>
                <w:szCs w:val="24"/>
              </w:rPr>
            </w:pPr>
            <w:r w:rsidRPr="00796DC7">
              <w:rPr>
                <w:rFonts w:cs="Arial"/>
                <w:b/>
                <w:bCs/>
                <w:color w:val="000000" w:themeColor="text1"/>
                <w:szCs w:val="24"/>
              </w:rPr>
              <w:t>Information &amp; Communication Technologies</w:t>
            </w:r>
          </w:p>
        </w:tc>
        <w:tc>
          <w:tcPr>
            <w:tcW w:w="4765" w:type="dxa"/>
            <w:tcBorders>
              <w:top w:val="single" w:sz="4" w:space="0" w:color="CCCCCC"/>
              <w:left w:val="single" w:sz="4" w:space="0" w:color="CCCCCC"/>
              <w:bottom w:val="single" w:sz="4" w:space="0" w:color="CCCCCC"/>
              <w:right w:val="single" w:sz="4" w:space="0" w:color="CCCCCC"/>
            </w:tcBorders>
            <w:shd w:val="clear" w:color="auto" w:fill="FFFFFF"/>
            <w:tcMar>
              <w:top w:w="60" w:type="dxa"/>
              <w:left w:w="110" w:type="dxa"/>
              <w:bottom w:w="60" w:type="dxa"/>
              <w:right w:w="80" w:type="dxa"/>
            </w:tcMar>
            <w:hideMark/>
          </w:tcPr>
          <w:p w14:paraId="35AD44FD" w14:textId="77777777" w:rsidR="006E7150" w:rsidRPr="00796DC7" w:rsidRDefault="006E7150" w:rsidP="006E7150">
            <w:pPr>
              <w:spacing w:after="160"/>
              <w:rPr>
                <w:rFonts w:cs="Arial"/>
                <w:color w:val="000000" w:themeColor="text1"/>
                <w:szCs w:val="24"/>
              </w:rPr>
            </w:pPr>
            <w:r w:rsidRPr="00796DC7">
              <w:rPr>
                <w:rFonts w:cs="Arial"/>
                <w:color w:val="000000" w:themeColor="text1"/>
                <w:szCs w:val="24"/>
              </w:rPr>
              <w:t>Computer programming, cybersecurity, web design, network administration</w:t>
            </w:r>
          </w:p>
        </w:tc>
      </w:tr>
      <w:tr w:rsidR="006E7150" w:rsidRPr="006E7150" w14:paraId="1BEE9599" w14:textId="77777777" w:rsidTr="006B27C6">
        <w:trPr>
          <w:cantSplit/>
        </w:trPr>
        <w:tc>
          <w:tcPr>
            <w:tcW w:w="4585" w:type="dxa"/>
            <w:tcBorders>
              <w:top w:val="single" w:sz="4" w:space="0" w:color="CCCCCC"/>
              <w:left w:val="single" w:sz="4" w:space="0" w:color="CCCCCC"/>
              <w:bottom w:val="single" w:sz="4" w:space="0" w:color="CCCCCC"/>
              <w:right w:val="single" w:sz="4" w:space="0" w:color="CCCCCC"/>
            </w:tcBorders>
            <w:shd w:val="clear" w:color="auto" w:fill="F5F5F5"/>
            <w:tcMar>
              <w:top w:w="60" w:type="dxa"/>
              <w:left w:w="110" w:type="dxa"/>
              <w:bottom w:w="60" w:type="dxa"/>
              <w:right w:w="80" w:type="dxa"/>
            </w:tcMar>
            <w:hideMark/>
          </w:tcPr>
          <w:p w14:paraId="51F8D05A" w14:textId="77777777" w:rsidR="006E7150" w:rsidRPr="00796DC7" w:rsidRDefault="006E7150" w:rsidP="006E7150">
            <w:pPr>
              <w:spacing w:after="160"/>
              <w:rPr>
                <w:rFonts w:cs="Arial"/>
                <w:color w:val="000000" w:themeColor="text1"/>
                <w:szCs w:val="24"/>
              </w:rPr>
            </w:pPr>
            <w:r w:rsidRPr="00796DC7">
              <w:rPr>
                <w:rFonts w:cs="Arial"/>
                <w:b/>
                <w:bCs/>
                <w:color w:val="000000" w:themeColor="text1"/>
                <w:szCs w:val="24"/>
              </w:rPr>
              <w:t>Education, Child Development &amp; Family Services</w:t>
            </w:r>
          </w:p>
        </w:tc>
        <w:tc>
          <w:tcPr>
            <w:tcW w:w="4765" w:type="dxa"/>
            <w:tcBorders>
              <w:top w:val="single" w:sz="4" w:space="0" w:color="CCCCCC"/>
              <w:left w:val="single" w:sz="4" w:space="0" w:color="CCCCCC"/>
              <w:bottom w:val="single" w:sz="4" w:space="0" w:color="CCCCCC"/>
              <w:right w:val="single" w:sz="4" w:space="0" w:color="CCCCCC"/>
            </w:tcBorders>
            <w:shd w:val="clear" w:color="auto" w:fill="F5F5F5"/>
            <w:tcMar>
              <w:top w:w="60" w:type="dxa"/>
              <w:left w:w="110" w:type="dxa"/>
              <w:bottom w:w="60" w:type="dxa"/>
              <w:right w:w="80" w:type="dxa"/>
            </w:tcMar>
            <w:hideMark/>
          </w:tcPr>
          <w:p w14:paraId="515DF0E0" w14:textId="77777777" w:rsidR="006E7150" w:rsidRPr="00796DC7" w:rsidRDefault="006E7150" w:rsidP="006E7150">
            <w:pPr>
              <w:spacing w:after="160"/>
              <w:rPr>
                <w:rFonts w:cs="Arial"/>
                <w:color w:val="000000" w:themeColor="text1"/>
                <w:szCs w:val="24"/>
              </w:rPr>
            </w:pPr>
            <w:r w:rsidRPr="00796DC7">
              <w:rPr>
                <w:rFonts w:cs="Arial"/>
                <w:color w:val="000000" w:themeColor="text1"/>
                <w:szCs w:val="24"/>
              </w:rPr>
              <w:t>Early childhood education, teaching assistant, social services</w:t>
            </w:r>
          </w:p>
        </w:tc>
      </w:tr>
      <w:tr w:rsidR="006E7150" w:rsidRPr="006E7150" w14:paraId="5612BC77" w14:textId="77777777" w:rsidTr="006B27C6">
        <w:trPr>
          <w:cantSplit/>
        </w:trPr>
        <w:tc>
          <w:tcPr>
            <w:tcW w:w="4585" w:type="dxa"/>
            <w:tcBorders>
              <w:top w:val="single" w:sz="4" w:space="0" w:color="CCCCCC"/>
              <w:left w:val="single" w:sz="4" w:space="0" w:color="CCCCCC"/>
              <w:bottom w:val="single" w:sz="4" w:space="0" w:color="CCCCCC"/>
              <w:right w:val="single" w:sz="4" w:space="0" w:color="CCCCCC"/>
            </w:tcBorders>
            <w:shd w:val="clear" w:color="auto" w:fill="FFFFFF"/>
            <w:tcMar>
              <w:top w:w="60" w:type="dxa"/>
              <w:left w:w="110" w:type="dxa"/>
              <w:bottom w:w="60" w:type="dxa"/>
              <w:right w:w="80" w:type="dxa"/>
            </w:tcMar>
            <w:hideMark/>
          </w:tcPr>
          <w:p w14:paraId="2AEDC85A" w14:textId="77777777" w:rsidR="006E7150" w:rsidRPr="00796DC7" w:rsidRDefault="006E7150" w:rsidP="006E7150">
            <w:pPr>
              <w:spacing w:after="160"/>
              <w:rPr>
                <w:rFonts w:cs="Arial"/>
                <w:color w:val="000000" w:themeColor="text1"/>
                <w:szCs w:val="24"/>
              </w:rPr>
            </w:pPr>
            <w:r w:rsidRPr="00796DC7">
              <w:rPr>
                <w:rFonts w:cs="Arial"/>
                <w:b/>
                <w:bCs/>
                <w:color w:val="000000" w:themeColor="text1"/>
                <w:szCs w:val="24"/>
              </w:rPr>
              <w:t>Agriculture &amp; Natural Resources</w:t>
            </w:r>
          </w:p>
        </w:tc>
        <w:tc>
          <w:tcPr>
            <w:tcW w:w="4765" w:type="dxa"/>
            <w:tcBorders>
              <w:top w:val="single" w:sz="4" w:space="0" w:color="CCCCCC"/>
              <w:left w:val="single" w:sz="4" w:space="0" w:color="CCCCCC"/>
              <w:bottom w:val="single" w:sz="4" w:space="0" w:color="CCCCCC"/>
              <w:right w:val="single" w:sz="4" w:space="0" w:color="CCCCCC"/>
            </w:tcBorders>
            <w:shd w:val="clear" w:color="auto" w:fill="FFFFFF"/>
            <w:tcMar>
              <w:top w:w="60" w:type="dxa"/>
              <w:left w:w="110" w:type="dxa"/>
              <w:bottom w:w="60" w:type="dxa"/>
              <w:right w:w="80" w:type="dxa"/>
            </w:tcMar>
            <w:hideMark/>
          </w:tcPr>
          <w:p w14:paraId="7F2C0041" w14:textId="77777777" w:rsidR="006E7150" w:rsidRPr="00796DC7" w:rsidRDefault="006E7150" w:rsidP="006E7150">
            <w:pPr>
              <w:spacing w:after="160"/>
              <w:rPr>
                <w:rFonts w:cs="Arial"/>
                <w:color w:val="000000" w:themeColor="text1"/>
                <w:szCs w:val="24"/>
              </w:rPr>
            </w:pPr>
            <w:r w:rsidRPr="00796DC7">
              <w:rPr>
                <w:rFonts w:cs="Arial"/>
                <w:color w:val="000000" w:themeColor="text1"/>
                <w:szCs w:val="24"/>
              </w:rPr>
              <w:t>Agricultural science, environmental technology, food production</w:t>
            </w:r>
          </w:p>
        </w:tc>
      </w:tr>
      <w:tr w:rsidR="006E7150" w:rsidRPr="006E7150" w14:paraId="1B01FEED" w14:textId="77777777" w:rsidTr="006B27C6">
        <w:trPr>
          <w:cantSplit/>
        </w:trPr>
        <w:tc>
          <w:tcPr>
            <w:tcW w:w="4585" w:type="dxa"/>
            <w:tcBorders>
              <w:top w:val="single" w:sz="4" w:space="0" w:color="CCCCCC"/>
              <w:left w:val="single" w:sz="4" w:space="0" w:color="CCCCCC"/>
              <w:bottom w:val="single" w:sz="4" w:space="0" w:color="CCCCCC"/>
              <w:right w:val="single" w:sz="4" w:space="0" w:color="CCCCCC"/>
            </w:tcBorders>
            <w:shd w:val="clear" w:color="auto" w:fill="F5F5F5"/>
            <w:tcMar>
              <w:top w:w="60" w:type="dxa"/>
              <w:left w:w="110" w:type="dxa"/>
              <w:bottom w:w="60" w:type="dxa"/>
              <w:right w:w="80" w:type="dxa"/>
            </w:tcMar>
            <w:hideMark/>
          </w:tcPr>
          <w:p w14:paraId="27D50F01" w14:textId="77777777" w:rsidR="006E7150" w:rsidRPr="00796DC7" w:rsidRDefault="006E7150" w:rsidP="006E7150">
            <w:pPr>
              <w:spacing w:after="160"/>
              <w:rPr>
                <w:rFonts w:cs="Arial"/>
                <w:color w:val="000000" w:themeColor="text1"/>
                <w:szCs w:val="24"/>
              </w:rPr>
            </w:pPr>
            <w:r w:rsidRPr="00796DC7">
              <w:rPr>
                <w:rFonts w:cs="Arial"/>
                <w:b/>
                <w:bCs/>
                <w:color w:val="000000" w:themeColor="text1"/>
                <w:szCs w:val="24"/>
              </w:rPr>
              <w:t>Arts, Media &amp; Entertainment</w:t>
            </w:r>
          </w:p>
        </w:tc>
        <w:tc>
          <w:tcPr>
            <w:tcW w:w="4765" w:type="dxa"/>
            <w:tcBorders>
              <w:top w:val="single" w:sz="4" w:space="0" w:color="CCCCCC"/>
              <w:left w:val="single" w:sz="4" w:space="0" w:color="CCCCCC"/>
              <w:bottom w:val="single" w:sz="4" w:space="0" w:color="CCCCCC"/>
              <w:right w:val="single" w:sz="4" w:space="0" w:color="CCCCCC"/>
            </w:tcBorders>
            <w:shd w:val="clear" w:color="auto" w:fill="F5F5F5"/>
            <w:tcMar>
              <w:top w:w="60" w:type="dxa"/>
              <w:left w:w="110" w:type="dxa"/>
              <w:bottom w:w="60" w:type="dxa"/>
              <w:right w:w="80" w:type="dxa"/>
            </w:tcMar>
            <w:hideMark/>
          </w:tcPr>
          <w:p w14:paraId="33AD50D0" w14:textId="77777777" w:rsidR="006E7150" w:rsidRPr="00796DC7" w:rsidRDefault="006E7150" w:rsidP="006E7150">
            <w:pPr>
              <w:spacing w:after="160"/>
              <w:rPr>
                <w:rFonts w:cs="Arial"/>
                <w:color w:val="000000" w:themeColor="text1"/>
                <w:szCs w:val="24"/>
              </w:rPr>
            </w:pPr>
            <w:r w:rsidRPr="00796DC7">
              <w:rPr>
                <w:rFonts w:cs="Arial"/>
                <w:color w:val="000000" w:themeColor="text1"/>
                <w:szCs w:val="24"/>
              </w:rPr>
              <w:t>Graphic design, film production, photography, performing arts</w:t>
            </w:r>
          </w:p>
        </w:tc>
      </w:tr>
      <w:tr w:rsidR="006E7150" w:rsidRPr="006E7150" w14:paraId="186721C9" w14:textId="77777777" w:rsidTr="006B27C6">
        <w:trPr>
          <w:cantSplit/>
        </w:trPr>
        <w:tc>
          <w:tcPr>
            <w:tcW w:w="4585" w:type="dxa"/>
            <w:tcBorders>
              <w:top w:val="single" w:sz="4" w:space="0" w:color="CCCCCC"/>
              <w:left w:val="single" w:sz="4" w:space="0" w:color="CCCCCC"/>
              <w:bottom w:val="single" w:sz="4" w:space="0" w:color="CCCCCC"/>
              <w:right w:val="single" w:sz="4" w:space="0" w:color="CCCCCC"/>
            </w:tcBorders>
            <w:shd w:val="clear" w:color="auto" w:fill="FFFFFF"/>
            <w:tcMar>
              <w:top w:w="60" w:type="dxa"/>
              <w:left w:w="110" w:type="dxa"/>
              <w:bottom w:w="60" w:type="dxa"/>
              <w:right w:w="80" w:type="dxa"/>
            </w:tcMar>
            <w:hideMark/>
          </w:tcPr>
          <w:p w14:paraId="369D88E3" w14:textId="77777777" w:rsidR="006E7150" w:rsidRPr="00796DC7" w:rsidRDefault="006E7150" w:rsidP="006E7150">
            <w:pPr>
              <w:spacing w:after="160"/>
              <w:rPr>
                <w:rFonts w:cs="Arial"/>
                <w:color w:val="000000" w:themeColor="text1"/>
                <w:szCs w:val="24"/>
              </w:rPr>
            </w:pPr>
            <w:r w:rsidRPr="00796DC7">
              <w:rPr>
                <w:rFonts w:cs="Arial"/>
                <w:b/>
                <w:bCs/>
                <w:color w:val="000000" w:themeColor="text1"/>
                <w:szCs w:val="24"/>
              </w:rPr>
              <w:t>Building &amp; Construction Trades</w:t>
            </w:r>
          </w:p>
        </w:tc>
        <w:tc>
          <w:tcPr>
            <w:tcW w:w="4765" w:type="dxa"/>
            <w:tcBorders>
              <w:top w:val="single" w:sz="4" w:space="0" w:color="CCCCCC"/>
              <w:left w:val="single" w:sz="4" w:space="0" w:color="CCCCCC"/>
              <w:bottom w:val="single" w:sz="4" w:space="0" w:color="CCCCCC"/>
              <w:right w:val="single" w:sz="4" w:space="0" w:color="CCCCCC"/>
            </w:tcBorders>
            <w:shd w:val="clear" w:color="auto" w:fill="FFFFFF"/>
            <w:tcMar>
              <w:top w:w="60" w:type="dxa"/>
              <w:left w:w="110" w:type="dxa"/>
              <w:bottom w:w="60" w:type="dxa"/>
              <w:right w:w="80" w:type="dxa"/>
            </w:tcMar>
            <w:hideMark/>
          </w:tcPr>
          <w:p w14:paraId="54994E8C" w14:textId="77777777" w:rsidR="006E7150" w:rsidRPr="00796DC7" w:rsidRDefault="006E7150" w:rsidP="006E7150">
            <w:pPr>
              <w:spacing w:after="160"/>
              <w:rPr>
                <w:rFonts w:cs="Arial"/>
                <w:color w:val="000000" w:themeColor="text1"/>
                <w:szCs w:val="24"/>
              </w:rPr>
            </w:pPr>
            <w:r w:rsidRPr="00796DC7">
              <w:rPr>
                <w:rFonts w:cs="Arial"/>
                <w:color w:val="000000" w:themeColor="text1"/>
                <w:szCs w:val="24"/>
              </w:rPr>
              <w:t>Carpentry, electrician, plumbing, construction management</w:t>
            </w:r>
          </w:p>
        </w:tc>
      </w:tr>
      <w:tr w:rsidR="006E7150" w:rsidRPr="006E7150" w14:paraId="769CA0F7" w14:textId="77777777" w:rsidTr="006B27C6">
        <w:trPr>
          <w:cantSplit/>
        </w:trPr>
        <w:tc>
          <w:tcPr>
            <w:tcW w:w="4585" w:type="dxa"/>
            <w:tcBorders>
              <w:top w:val="single" w:sz="4" w:space="0" w:color="CCCCCC"/>
              <w:left w:val="single" w:sz="4" w:space="0" w:color="CCCCCC"/>
              <w:bottom w:val="single" w:sz="4" w:space="0" w:color="CCCCCC"/>
              <w:right w:val="single" w:sz="4" w:space="0" w:color="CCCCCC"/>
            </w:tcBorders>
            <w:shd w:val="clear" w:color="auto" w:fill="F5F5F5"/>
            <w:tcMar>
              <w:top w:w="60" w:type="dxa"/>
              <w:left w:w="110" w:type="dxa"/>
              <w:bottom w:w="60" w:type="dxa"/>
              <w:right w:w="80" w:type="dxa"/>
            </w:tcMar>
            <w:hideMark/>
          </w:tcPr>
          <w:p w14:paraId="4787D617" w14:textId="77777777" w:rsidR="006E7150" w:rsidRPr="00796DC7" w:rsidRDefault="006E7150" w:rsidP="006E7150">
            <w:pPr>
              <w:spacing w:after="160"/>
              <w:rPr>
                <w:rFonts w:cs="Arial"/>
                <w:color w:val="000000" w:themeColor="text1"/>
                <w:szCs w:val="24"/>
              </w:rPr>
            </w:pPr>
            <w:r w:rsidRPr="00796DC7">
              <w:rPr>
                <w:rFonts w:cs="Arial"/>
                <w:b/>
                <w:bCs/>
                <w:color w:val="000000" w:themeColor="text1"/>
                <w:szCs w:val="24"/>
              </w:rPr>
              <w:t>Business &amp; Finance</w:t>
            </w:r>
          </w:p>
        </w:tc>
        <w:tc>
          <w:tcPr>
            <w:tcW w:w="4765" w:type="dxa"/>
            <w:tcBorders>
              <w:top w:val="single" w:sz="4" w:space="0" w:color="CCCCCC"/>
              <w:left w:val="single" w:sz="4" w:space="0" w:color="CCCCCC"/>
              <w:bottom w:val="single" w:sz="4" w:space="0" w:color="CCCCCC"/>
              <w:right w:val="single" w:sz="4" w:space="0" w:color="CCCCCC"/>
            </w:tcBorders>
            <w:shd w:val="clear" w:color="auto" w:fill="F5F5F5"/>
            <w:tcMar>
              <w:top w:w="60" w:type="dxa"/>
              <w:left w:w="110" w:type="dxa"/>
              <w:bottom w:w="60" w:type="dxa"/>
              <w:right w:w="80" w:type="dxa"/>
            </w:tcMar>
            <w:hideMark/>
          </w:tcPr>
          <w:p w14:paraId="412D016E" w14:textId="77777777" w:rsidR="006E7150" w:rsidRPr="00796DC7" w:rsidRDefault="006E7150" w:rsidP="006E7150">
            <w:pPr>
              <w:spacing w:after="160"/>
              <w:rPr>
                <w:rFonts w:cs="Arial"/>
                <w:color w:val="000000" w:themeColor="text1"/>
                <w:szCs w:val="24"/>
              </w:rPr>
            </w:pPr>
            <w:r w:rsidRPr="00796DC7">
              <w:rPr>
                <w:rFonts w:cs="Arial"/>
                <w:color w:val="000000" w:themeColor="text1"/>
                <w:szCs w:val="24"/>
              </w:rPr>
              <w:t>Accounting, entrepreneurship, marketing, business management</w:t>
            </w:r>
          </w:p>
        </w:tc>
      </w:tr>
      <w:tr w:rsidR="006E7150" w:rsidRPr="006E7150" w14:paraId="7CF1516B" w14:textId="77777777" w:rsidTr="006B27C6">
        <w:trPr>
          <w:cantSplit/>
        </w:trPr>
        <w:tc>
          <w:tcPr>
            <w:tcW w:w="4585" w:type="dxa"/>
            <w:tcBorders>
              <w:top w:val="single" w:sz="4" w:space="0" w:color="CCCCCC"/>
              <w:left w:val="single" w:sz="4" w:space="0" w:color="CCCCCC"/>
              <w:bottom w:val="single" w:sz="4" w:space="0" w:color="CCCCCC"/>
              <w:right w:val="single" w:sz="4" w:space="0" w:color="CCCCCC"/>
            </w:tcBorders>
            <w:shd w:val="clear" w:color="auto" w:fill="FFFFFF"/>
            <w:tcMar>
              <w:top w:w="60" w:type="dxa"/>
              <w:left w:w="110" w:type="dxa"/>
              <w:bottom w:w="60" w:type="dxa"/>
              <w:right w:w="80" w:type="dxa"/>
            </w:tcMar>
            <w:hideMark/>
          </w:tcPr>
          <w:p w14:paraId="71D812EC" w14:textId="77777777" w:rsidR="006E7150" w:rsidRPr="00796DC7" w:rsidRDefault="006E7150" w:rsidP="006E7150">
            <w:pPr>
              <w:spacing w:after="160"/>
              <w:rPr>
                <w:rFonts w:cs="Arial"/>
                <w:color w:val="000000" w:themeColor="text1"/>
                <w:szCs w:val="24"/>
              </w:rPr>
            </w:pPr>
            <w:r w:rsidRPr="00796DC7">
              <w:rPr>
                <w:rFonts w:cs="Arial"/>
                <w:b/>
                <w:bCs/>
                <w:color w:val="000000" w:themeColor="text1"/>
                <w:szCs w:val="24"/>
              </w:rPr>
              <w:lastRenderedPageBreak/>
              <w:t>Hospitality, Tourism &amp; Recreation</w:t>
            </w:r>
          </w:p>
        </w:tc>
        <w:tc>
          <w:tcPr>
            <w:tcW w:w="4765" w:type="dxa"/>
            <w:tcBorders>
              <w:top w:val="single" w:sz="4" w:space="0" w:color="CCCCCC"/>
              <w:left w:val="single" w:sz="4" w:space="0" w:color="CCCCCC"/>
              <w:bottom w:val="single" w:sz="4" w:space="0" w:color="CCCCCC"/>
              <w:right w:val="single" w:sz="4" w:space="0" w:color="CCCCCC"/>
            </w:tcBorders>
            <w:shd w:val="clear" w:color="auto" w:fill="FFFFFF"/>
            <w:tcMar>
              <w:top w:w="60" w:type="dxa"/>
              <w:left w:w="110" w:type="dxa"/>
              <w:bottom w:w="60" w:type="dxa"/>
              <w:right w:w="80" w:type="dxa"/>
            </w:tcMar>
            <w:hideMark/>
          </w:tcPr>
          <w:p w14:paraId="095AD6DB" w14:textId="77777777" w:rsidR="006E7150" w:rsidRPr="00796DC7" w:rsidRDefault="006E7150" w:rsidP="006E7150">
            <w:pPr>
              <w:spacing w:after="160"/>
              <w:rPr>
                <w:rFonts w:cs="Arial"/>
                <w:color w:val="000000" w:themeColor="text1"/>
                <w:szCs w:val="24"/>
              </w:rPr>
            </w:pPr>
            <w:r w:rsidRPr="00796DC7">
              <w:rPr>
                <w:rFonts w:cs="Arial"/>
                <w:color w:val="000000" w:themeColor="text1"/>
                <w:szCs w:val="24"/>
              </w:rPr>
              <w:t>Culinary arts, hotel management, food service</w:t>
            </w:r>
          </w:p>
        </w:tc>
      </w:tr>
      <w:tr w:rsidR="006E7150" w:rsidRPr="006E7150" w14:paraId="68EF7972" w14:textId="77777777" w:rsidTr="006B27C6">
        <w:trPr>
          <w:cantSplit/>
        </w:trPr>
        <w:tc>
          <w:tcPr>
            <w:tcW w:w="4585" w:type="dxa"/>
            <w:tcBorders>
              <w:top w:val="single" w:sz="4" w:space="0" w:color="CCCCCC"/>
              <w:left w:val="single" w:sz="4" w:space="0" w:color="CCCCCC"/>
              <w:bottom w:val="single" w:sz="4" w:space="0" w:color="CCCCCC"/>
              <w:right w:val="single" w:sz="4" w:space="0" w:color="CCCCCC"/>
            </w:tcBorders>
            <w:shd w:val="clear" w:color="auto" w:fill="F5F5F5"/>
            <w:tcMar>
              <w:top w:w="60" w:type="dxa"/>
              <w:left w:w="110" w:type="dxa"/>
              <w:bottom w:w="60" w:type="dxa"/>
              <w:right w:w="80" w:type="dxa"/>
            </w:tcMar>
            <w:hideMark/>
          </w:tcPr>
          <w:p w14:paraId="50CD691C" w14:textId="77777777" w:rsidR="006E7150" w:rsidRPr="00796DC7" w:rsidRDefault="006E7150" w:rsidP="006E7150">
            <w:pPr>
              <w:spacing w:after="160"/>
              <w:rPr>
                <w:rFonts w:cs="Arial"/>
                <w:color w:val="000000" w:themeColor="text1"/>
                <w:szCs w:val="24"/>
              </w:rPr>
            </w:pPr>
            <w:r w:rsidRPr="00796DC7">
              <w:rPr>
                <w:rFonts w:cs="Arial"/>
                <w:b/>
                <w:bCs/>
                <w:color w:val="000000" w:themeColor="text1"/>
                <w:szCs w:val="24"/>
              </w:rPr>
              <w:t>Public Services</w:t>
            </w:r>
          </w:p>
        </w:tc>
        <w:tc>
          <w:tcPr>
            <w:tcW w:w="4765" w:type="dxa"/>
            <w:tcBorders>
              <w:top w:val="single" w:sz="4" w:space="0" w:color="CCCCCC"/>
              <w:left w:val="single" w:sz="4" w:space="0" w:color="CCCCCC"/>
              <w:bottom w:val="single" w:sz="4" w:space="0" w:color="CCCCCC"/>
              <w:right w:val="single" w:sz="4" w:space="0" w:color="CCCCCC"/>
            </w:tcBorders>
            <w:shd w:val="clear" w:color="auto" w:fill="F5F5F5"/>
            <w:tcMar>
              <w:top w:w="60" w:type="dxa"/>
              <w:left w:w="110" w:type="dxa"/>
              <w:bottom w:w="60" w:type="dxa"/>
              <w:right w:w="80" w:type="dxa"/>
            </w:tcMar>
            <w:hideMark/>
          </w:tcPr>
          <w:p w14:paraId="73463F18" w14:textId="77777777" w:rsidR="006E7150" w:rsidRPr="00796DC7" w:rsidRDefault="006E7150" w:rsidP="006E7150">
            <w:pPr>
              <w:spacing w:after="160"/>
              <w:rPr>
                <w:rFonts w:cs="Arial"/>
                <w:color w:val="000000" w:themeColor="text1"/>
                <w:szCs w:val="24"/>
              </w:rPr>
            </w:pPr>
            <w:r w:rsidRPr="00796DC7">
              <w:rPr>
                <w:rFonts w:cs="Arial"/>
                <w:color w:val="000000" w:themeColor="text1"/>
                <w:szCs w:val="24"/>
              </w:rPr>
              <w:t>Law enforcement, firefighting, legal services, government</w:t>
            </w:r>
          </w:p>
        </w:tc>
      </w:tr>
      <w:tr w:rsidR="006E7150" w:rsidRPr="006E7150" w14:paraId="1EE5844D" w14:textId="77777777" w:rsidTr="006B27C6">
        <w:trPr>
          <w:cantSplit/>
        </w:trPr>
        <w:tc>
          <w:tcPr>
            <w:tcW w:w="4585" w:type="dxa"/>
            <w:tcBorders>
              <w:top w:val="single" w:sz="4" w:space="0" w:color="CCCCCC"/>
              <w:left w:val="single" w:sz="4" w:space="0" w:color="CCCCCC"/>
              <w:bottom w:val="single" w:sz="4" w:space="0" w:color="CCCCCC"/>
              <w:right w:val="single" w:sz="4" w:space="0" w:color="CCCCCC"/>
            </w:tcBorders>
            <w:shd w:val="clear" w:color="auto" w:fill="FFFFFF"/>
            <w:tcMar>
              <w:top w:w="60" w:type="dxa"/>
              <w:left w:w="110" w:type="dxa"/>
              <w:bottom w:w="60" w:type="dxa"/>
              <w:right w:w="80" w:type="dxa"/>
            </w:tcMar>
            <w:hideMark/>
          </w:tcPr>
          <w:p w14:paraId="461302D3" w14:textId="77777777" w:rsidR="006E7150" w:rsidRPr="006E7150" w:rsidRDefault="006E7150" w:rsidP="006E7150">
            <w:pPr>
              <w:spacing w:after="160"/>
              <w:rPr>
                <w:rFonts w:cs="Arial"/>
                <w:szCs w:val="24"/>
              </w:rPr>
            </w:pPr>
            <w:r w:rsidRPr="006E7150">
              <w:rPr>
                <w:rFonts w:cs="Arial"/>
                <w:b/>
                <w:bCs/>
                <w:szCs w:val="24"/>
              </w:rPr>
              <w:t>Transportation</w:t>
            </w:r>
          </w:p>
        </w:tc>
        <w:tc>
          <w:tcPr>
            <w:tcW w:w="4765" w:type="dxa"/>
            <w:tcBorders>
              <w:top w:val="single" w:sz="4" w:space="0" w:color="CCCCCC"/>
              <w:left w:val="single" w:sz="4" w:space="0" w:color="CCCCCC"/>
              <w:bottom w:val="single" w:sz="4" w:space="0" w:color="CCCCCC"/>
              <w:right w:val="single" w:sz="4" w:space="0" w:color="CCCCCC"/>
            </w:tcBorders>
            <w:shd w:val="clear" w:color="auto" w:fill="FFFFFF"/>
            <w:tcMar>
              <w:top w:w="60" w:type="dxa"/>
              <w:left w:w="110" w:type="dxa"/>
              <w:bottom w:w="60" w:type="dxa"/>
              <w:right w:w="80" w:type="dxa"/>
            </w:tcMar>
            <w:hideMark/>
          </w:tcPr>
          <w:p w14:paraId="62602E85" w14:textId="77777777" w:rsidR="006E7150" w:rsidRPr="006E7150" w:rsidRDefault="006E7150" w:rsidP="006E7150">
            <w:pPr>
              <w:spacing w:after="160"/>
              <w:rPr>
                <w:rFonts w:cs="Arial"/>
                <w:szCs w:val="24"/>
              </w:rPr>
            </w:pPr>
            <w:r w:rsidRPr="006E7150">
              <w:rPr>
                <w:rFonts w:cs="Arial"/>
                <w:szCs w:val="24"/>
              </w:rPr>
              <w:t>Auto technology, logistics, aviation, supply chain management</w:t>
            </w:r>
          </w:p>
        </w:tc>
      </w:tr>
    </w:tbl>
    <w:p w14:paraId="408E0D51" w14:textId="77777777" w:rsidR="006E7150" w:rsidRPr="00DA0FDD" w:rsidRDefault="006E7150" w:rsidP="001D619A">
      <w:pPr>
        <w:pStyle w:val="Heading3"/>
      </w:pPr>
      <w:bookmarkStart w:id="39" w:name="_Toc240540961"/>
      <w:r w:rsidRPr="00DA0FDD">
        <w:t>Multilingual Skills in the Workforce</w:t>
      </w:r>
      <w:bookmarkEnd w:id="39"/>
    </w:p>
    <w:p w14:paraId="07DB81F9" w14:textId="77777777" w:rsidR="006B27C6" w:rsidRDefault="006E7150" w:rsidP="006E7150">
      <w:pPr>
        <w:spacing w:after="160"/>
        <w:rPr>
          <w:rFonts w:cs="Arial"/>
          <w:color w:val="000000" w:themeColor="text1"/>
          <w:szCs w:val="24"/>
        </w:rPr>
      </w:pPr>
      <w:r w:rsidRPr="00DA0FDD">
        <w:rPr>
          <w:rFonts w:cs="Arial"/>
          <w:color w:val="000000" w:themeColor="text1"/>
          <w:szCs w:val="24"/>
        </w:rPr>
        <w:t>Your home language can be a direct career asset in many of these fields. Healthcare systems, schools, government agencies, and social service organizations across California actively recruit bilingual staff. Some examples:</w:t>
      </w:r>
    </w:p>
    <w:p w14:paraId="18688E5E" w14:textId="77777777" w:rsidR="006E7150" w:rsidRPr="00DA0FDD" w:rsidRDefault="006E7150" w:rsidP="006B27C6">
      <w:pPr>
        <w:numPr>
          <w:ilvl w:val="0"/>
          <w:numId w:val="12"/>
        </w:numPr>
        <w:spacing w:after="160"/>
        <w:rPr>
          <w:rFonts w:cs="Arial"/>
          <w:color w:val="000000" w:themeColor="text1"/>
          <w:szCs w:val="24"/>
        </w:rPr>
      </w:pPr>
      <w:r w:rsidRPr="00DA0FDD">
        <w:rPr>
          <w:rFonts w:cs="Arial"/>
          <w:color w:val="000000" w:themeColor="text1"/>
          <w:szCs w:val="24"/>
        </w:rPr>
        <w:t>Medical and community interpreters: hospitals and clinics need interpreters in Spanish, Tagalog, Cantonese, Mandarin, Vietnamese, Arabic, and many other languages</w:t>
      </w:r>
    </w:p>
    <w:p w14:paraId="7E2A66D0" w14:textId="2BA721F0" w:rsidR="006E7150" w:rsidRPr="00DA0FDD" w:rsidRDefault="006E7150" w:rsidP="006E7150">
      <w:pPr>
        <w:numPr>
          <w:ilvl w:val="0"/>
          <w:numId w:val="12"/>
        </w:numPr>
        <w:spacing w:after="160"/>
        <w:rPr>
          <w:rFonts w:cs="Arial"/>
          <w:color w:val="000000" w:themeColor="text1"/>
          <w:szCs w:val="24"/>
        </w:rPr>
      </w:pPr>
      <w:r w:rsidRPr="00DA0FDD">
        <w:rPr>
          <w:rFonts w:cs="Arial"/>
          <w:color w:val="000000" w:themeColor="text1"/>
          <w:szCs w:val="24"/>
        </w:rPr>
        <w:t>Multilingual teachers and instructional aides: California needs teachers who can support</w:t>
      </w:r>
      <w:r w:rsidR="00823AD9">
        <w:rPr>
          <w:rFonts w:cs="Arial"/>
          <w:color w:val="000000" w:themeColor="text1"/>
          <w:szCs w:val="24"/>
        </w:rPr>
        <w:t xml:space="preserve"> multilingual programs, including</w:t>
      </w:r>
      <w:r w:rsidRPr="00DA0FDD">
        <w:rPr>
          <w:rFonts w:cs="Arial"/>
          <w:color w:val="000000" w:themeColor="text1"/>
          <w:szCs w:val="24"/>
        </w:rPr>
        <w:t xml:space="preserve"> </w:t>
      </w:r>
      <w:r w:rsidR="00F3651A">
        <w:rPr>
          <w:rFonts w:cs="Arial"/>
          <w:color w:val="000000" w:themeColor="text1"/>
          <w:szCs w:val="24"/>
        </w:rPr>
        <w:t xml:space="preserve">services for </w:t>
      </w:r>
      <w:r w:rsidRPr="00DA0FDD">
        <w:rPr>
          <w:rFonts w:cs="Arial"/>
          <w:color w:val="000000" w:themeColor="text1"/>
          <w:szCs w:val="24"/>
        </w:rPr>
        <w:t>English learner students</w:t>
      </w:r>
    </w:p>
    <w:p w14:paraId="3BB74262" w14:textId="77777777" w:rsidR="006E7150" w:rsidRPr="00DA0FDD" w:rsidRDefault="006E7150" w:rsidP="006E7150">
      <w:pPr>
        <w:numPr>
          <w:ilvl w:val="0"/>
          <w:numId w:val="12"/>
        </w:numPr>
        <w:spacing w:after="160"/>
        <w:rPr>
          <w:rFonts w:cs="Arial"/>
          <w:color w:val="000000" w:themeColor="text1"/>
          <w:szCs w:val="24"/>
        </w:rPr>
      </w:pPr>
      <w:r w:rsidRPr="00DA0FDD">
        <w:rPr>
          <w:rFonts w:cs="Arial"/>
          <w:color w:val="000000" w:themeColor="text1"/>
          <w:szCs w:val="24"/>
        </w:rPr>
        <w:t>Social workers and case managers: community organizations serving immigrant families need multilingual staff</w:t>
      </w:r>
    </w:p>
    <w:p w14:paraId="007A7728" w14:textId="77777777" w:rsidR="006E7150" w:rsidRPr="00DA0FDD" w:rsidRDefault="006E7150" w:rsidP="006E7150">
      <w:pPr>
        <w:numPr>
          <w:ilvl w:val="0"/>
          <w:numId w:val="12"/>
        </w:numPr>
        <w:spacing w:after="160"/>
        <w:rPr>
          <w:rFonts w:cs="Arial"/>
          <w:color w:val="000000" w:themeColor="text1"/>
          <w:szCs w:val="24"/>
        </w:rPr>
      </w:pPr>
      <w:r w:rsidRPr="00DA0FDD">
        <w:rPr>
          <w:rFonts w:cs="Arial"/>
          <w:color w:val="000000" w:themeColor="text1"/>
          <w:szCs w:val="24"/>
        </w:rPr>
        <w:t>Government and court interpreters: state and federal agencies hire certified interpreters in many languages</w:t>
      </w:r>
    </w:p>
    <w:p w14:paraId="7539ECEE" w14:textId="77777777" w:rsidR="006E7150" w:rsidRPr="00DA0FDD" w:rsidRDefault="006E7150" w:rsidP="006E7150">
      <w:pPr>
        <w:numPr>
          <w:ilvl w:val="0"/>
          <w:numId w:val="12"/>
        </w:numPr>
        <w:spacing w:after="160"/>
        <w:rPr>
          <w:rFonts w:cs="Arial"/>
          <w:color w:val="000000" w:themeColor="text1"/>
          <w:szCs w:val="24"/>
        </w:rPr>
      </w:pPr>
      <w:r w:rsidRPr="00DA0FDD">
        <w:rPr>
          <w:rFonts w:cs="Arial"/>
          <w:color w:val="000000" w:themeColor="text1"/>
          <w:szCs w:val="24"/>
        </w:rPr>
        <w:t>International business and trade: California's economy is deeply connected to Asia, Latin America, and beyond</w:t>
      </w:r>
    </w:p>
    <w:p w14:paraId="63AD7C1D" w14:textId="55C487D5" w:rsidR="00AD7CF4" w:rsidRPr="00407DE2" w:rsidRDefault="00A07596" w:rsidP="00AD7CF4">
      <w:pPr>
        <w:pBdr>
          <w:top w:val="single" w:sz="12" w:space="1" w:color="E8A33D"/>
          <w:left w:val="single" w:sz="12" w:space="4" w:color="E8A33D"/>
          <w:bottom w:val="single" w:sz="12" w:space="1" w:color="E8A33D"/>
          <w:right w:val="single" w:sz="12" w:space="4" w:color="E8A33D"/>
        </w:pBdr>
        <w:spacing w:before="360" w:after="0"/>
        <w:rPr>
          <w:rFonts w:cs="Arial"/>
          <w:color w:val="AE4B57"/>
          <w:szCs w:val="24"/>
        </w:rPr>
      </w:pPr>
      <w:r>
        <w:rPr>
          <w:rFonts w:eastAsia="Times New Roman" w:cs="Arial"/>
          <w:b/>
          <w:bCs/>
          <w:color w:val="AE4B57"/>
          <w:szCs w:val="24"/>
        </w:rPr>
        <w:t>[</w:t>
      </w:r>
      <w:r w:rsidR="00AD7CF4" w:rsidRPr="00407DE2">
        <w:rPr>
          <w:rFonts w:eastAsia="Times New Roman" w:cs="Arial"/>
          <w:b/>
          <w:bCs/>
          <w:color w:val="AE4B57"/>
          <w:szCs w:val="24"/>
        </w:rPr>
        <w:t xml:space="preserve">District/School Customization: </w:t>
      </w:r>
      <w:r w:rsidR="00AD7CF4" w:rsidRPr="00407DE2">
        <w:rPr>
          <w:rFonts w:cs="Arial"/>
          <w:b/>
          <w:bCs/>
          <w:color w:val="AE4B57"/>
          <w:szCs w:val="24"/>
        </w:rPr>
        <w:t>Local CTE Programs</w:t>
      </w:r>
    </w:p>
    <w:p w14:paraId="117F4545" w14:textId="6F9BEB7E" w:rsidR="00AD7CF4" w:rsidRPr="00407DE2" w:rsidRDefault="00AD7CF4" w:rsidP="00AD7CF4">
      <w:pPr>
        <w:pBdr>
          <w:top w:val="single" w:sz="12" w:space="1" w:color="E8A33D"/>
          <w:left w:val="single" w:sz="12" w:space="4" w:color="E8A33D"/>
          <w:bottom w:val="single" w:sz="12" w:space="1" w:color="E8A33D"/>
          <w:right w:val="single" w:sz="12" w:space="4" w:color="E8A33D"/>
        </w:pBdr>
        <w:spacing w:before="0" w:after="0"/>
        <w:rPr>
          <w:color w:val="AE4B57"/>
        </w:rPr>
      </w:pPr>
      <w:r w:rsidRPr="00407DE2">
        <w:rPr>
          <w:rFonts w:cs="Arial"/>
          <w:color w:val="AE4B57"/>
          <w:szCs w:val="24"/>
        </w:rPr>
        <w:t>List the CTE pathways available at your school or nearby. Include any internship, apprenticeship, or work experience programs available to students. Note whether any programs offer bilingual or language-specific tracks.</w:t>
      </w:r>
      <w:r w:rsidR="00A07596">
        <w:rPr>
          <w:rFonts w:cs="Arial"/>
          <w:color w:val="AE4B57"/>
          <w:szCs w:val="24"/>
        </w:rPr>
        <w:t>]</w:t>
      </w:r>
    </w:p>
    <w:p w14:paraId="38DFF0FA" w14:textId="77777777" w:rsidR="009045AA" w:rsidRDefault="009045AA">
      <w:pPr>
        <w:rPr>
          <w:rFonts w:cs="Arial"/>
          <w:b/>
          <w:bCs/>
          <w:caps/>
          <w:color w:val="D9694F"/>
          <w:spacing w:val="20"/>
          <w:szCs w:val="24"/>
        </w:rPr>
      </w:pPr>
      <w:r>
        <w:rPr>
          <w:rFonts w:cs="Arial"/>
          <w:caps/>
          <w:color w:val="D9694F"/>
          <w:spacing w:val="20"/>
          <w:szCs w:val="24"/>
        </w:rPr>
        <w:br w:type="page"/>
      </w:r>
    </w:p>
    <w:p w14:paraId="7C483A4C" w14:textId="2FBE586D" w:rsidR="001F7690" w:rsidRPr="001D619A" w:rsidRDefault="00782EDA" w:rsidP="001D619A">
      <w:pPr>
        <w:pStyle w:val="Heading2"/>
        <w:rPr>
          <w:color w:val="A05040"/>
          <w:sz w:val="24"/>
          <w:szCs w:val="24"/>
        </w:rPr>
      </w:pPr>
      <w:bookmarkStart w:id="40" w:name="_Toc240540962"/>
      <w:r w:rsidRPr="001D619A">
        <w:lastRenderedPageBreak/>
        <w:t xml:space="preserve">Section </w:t>
      </w:r>
      <w:r w:rsidR="00B84858" w:rsidRPr="001D619A">
        <w:t>6</w:t>
      </w:r>
      <w:r w:rsidR="001D619A" w:rsidRPr="001D619A">
        <w:t xml:space="preserve">: </w:t>
      </w:r>
      <w:r w:rsidR="00DA0FDD">
        <w:t xml:space="preserve">Exploring Your Path and </w:t>
      </w:r>
      <w:proofErr w:type="gramStart"/>
      <w:r w:rsidR="00DA0FDD">
        <w:t>Making a Plan</w:t>
      </w:r>
      <w:bookmarkEnd w:id="40"/>
      <w:proofErr w:type="gramEnd"/>
    </w:p>
    <w:p w14:paraId="79F16F5E" w14:textId="640AD3EB" w:rsidR="001F7690" w:rsidRPr="00802144" w:rsidRDefault="00DA0FDD">
      <w:pPr>
        <w:rPr>
          <w:rFonts w:cs="Arial"/>
          <w:color w:val="auto"/>
          <w:szCs w:val="24"/>
        </w:rPr>
      </w:pPr>
      <w:r w:rsidRPr="00802144">
        <w:rPr>
          <w:rFonts w:cs="Arial"/>
          <w:i/>
          <w:iCs/>
          <w:color w:val="auto"/>
          <w:szCs w:val="24"/>
        </w:rPr>
        <w:t>How to Start Figuring Out What Comes Next</w:t>
      </w:r>
    </w:p>
    <w:p w14:paraId="6D46E940" w14:textId="77777777" w:rsidR="00CC64CC" w:rsidRPr="00CC64CC" w:rsidRDefault="00CC64CC" w:rsidP="00CC64CC">
      <w:pPr>
        <w:spacing w:after="120"/>
        <w:rPr>
          <w:rFonts w:cs="Arial"/>
          <w:color w:val="000000" w:themeColor="text1"/>
          <w:szCs w:val="24"/>
        </w:rPr>
      </w:pPr>
      <w:r w:rsidRPr="00CC64CC">
        <w:rPr>
          <w:rFonts w:cs="Arial"/>
          <w:color w:val="000000" w:themeColor="text1"/>
          <w:szCs w:val="24"/>
        </w:rPr>
        <w:t>You do not need to have everything figured out right now. But starting to explore early, even in 9th or 10th grade, makes a real difference. Here are the most important steps.</w:t>
      </w:r>
    </w:p>
    <w:p w14:paraId="479AA07A" w14:textId="77777777" w:rsidR="00CC64CC" w:rsidRPr="00CC64CC" w:rsidRDefault="00CC64CC" w:rsidP="001D619A">
      <w:pPr>
        <w:pStyle w:val="Heading3"/>
      </w:pPr>
      <w:bookmarkStart w:id="41" w:name="_Toc240540963"/>
      <w:r w:rsidRPr="00CC64CC">
        <w:t>Step 1: Talk to Your Counselor</w:t>
      </w:r>
      <w:bookmarkEnd w:id="41"/>
    </w:p>
    <w:p w14:paraId="120B4B61" w14:textId="77777777" w:rsidR="00CC64CC" w:rsidRDefault="00CC64CC" w:rsidP="00CC64CC">
      <w:pPr>
        <w:spacing w:after="120"/>
        <w:rPr>
          <w:rFonts w:cs="Arial"/>
          <w:color w:val="000000" w:themeColor="text1"/>
          <w:szCs w:val="24"/>
        </w:rPr>
      </w:pPr>
      <w:r w:rsidRPr="00CC64CC">
        <w:rPr>
          <w:rFonts w:cs="Arial"/>
          <w:color w:val="000000" w:themeColor="text1"/>
          <w:szCs w:val="24"/>
        </w:rPr>
        <w:t>Your school counselor is your most important resource for planning your future. They can help you understand your credits and graduation timeline, identify which college or career path fits your goals, connect you with financial aid, and navigate any challenges related to your newcomer status.</w:t>
      </w:r>
    </w:p>
    <w:p w14:paraId="565AD684" w14:textId="77777777" w:rsidR="00791A14" w:rsidRDefault="00791A14" w:rsidP="00791A14">
      <w:pPr>
        <w:shd w:val="clear" w:color="auto" w:fill="FAE2D5" w:themeFill="accent2" w:themeFillTint="33"/>
        <w:spacing w:before="0" w:after="80"/>
        <w:rPr>
          <w:rFonts w:cs="Arial"/>
          <w:i/>
          <w:iCs/>
          <w:szCs w:val="24"/>
        </w:rPr>
      </w:pPr>
      <w:r w:rsidRPr="0011475D">
        <w:rPr>
          <w:rFonts w:cs="Arial"/>
          <w:b/>
          <w:bCs/>
          <w:color w:val="C0533E"/>
          <w:sz w:val="48"/>
          <w:szCs w:val="48"/>
        </w:rPr>
        <w:t>“</w:t>
      </w:r>
      <w:r w:rsidRPr="006079E2">
        <w:rPr>
          <w:rFonts w:cs="Arial"/>
          <w:i/>
          <w:iCs/>
          <w:szCs w:val="24"/>
        </w:rPr>
        <w:t>Ask questions. Stay open to learning. Don't give up. Learning takes time, and that is okay.</w:t>
      </w:r>
    </w:p>
    <w:p w14:paraId="75E46063" w14:textId="77777777" w:rsidR="00791A14" w:rsidRPr="00802144" w:rsidRDefault="00791A14" w:rsidP="00791A14">
      <w:pPr>
        <w:shd w:val="clear" w:color="auto" w:fill="FAE2D5" w:themeFill="accent2" w:themeFillTint="33"/>
        <w:spacing w:before="120"/>
        <w:rPr>
          <w:color w:val="B93B32"/>
        </w:rPr>
      </w:pPr>
      <w:r w:rsidRPr="00802144">
        <w:rPr>
          <w:rFonts w:cs="Arial"/>
          <w:b/>
          <w:bCs/>
          <w:color w:val="B93B32"/>
          <w:szCs w:val="24"/>
        </w:rPr>
        <w:t xml:space="preserve">— </w:t>
      </w:r>
      <w:proofErr w:type="spellStart"/>
      <w:r w:rsidRPr="00802144">
        <w:rPr>
          <w:rFonts w:cs="Arial"/>
          <w:b/>
          <w:bCs/>
          <w:color w:val="B93B32"/>
          <w:szCs w:val="24"/>
        </w:rPr>
        <w:t>CalNEW</w:t>
      </w:r>
      <w:proofErr w:type="spellEnd"/>
      <w:r w:rsidRPr="00802144">
        <w:rPr>
          <w:rFonts w:cs="Arial"/>
          <w:b/>
          <w:bCs/>
          <w:color w:val="B93B32"/>
          <w:szCs w:val="24"/>
        </w:rPr>
        <w:t xml:space="preserve"> Student Council</w:t>
      </w:r>
    </w:p>
    <w:p w14:paraId="3E64F1B2" w14:textId="77777777" w:rsidR="00AB04F6" w:rsidRPr="00AB04F6" w:rsidRDefault="00AB04F6" w:rsidP="00791A14">
      <w:pPr>
        <w:pStyle w:val="Heading3"/>
        <w:spacing w:before="360"/>
      </w:pPr>
      <w:bookmarkStart w:id="42" w:name="_Toc240540964"/>
      <w:r w:rsidRPr="00AB04F6">
        <w:t>Step 2: Explore Your Interests</w:t>
      </w:r>
      <w:bookmarkEnd w:id="42"/>
    </w:p>
    <w:p w14:paraId="419910A8" w14:textId="77777777" w:rsidR="00AB04F6" w:rsidRPr="00DC0DDE" w:rsidRDefault="00AB04F6" w:rsidP="00AB04F6">
      <w:pPr>
        <w:rPr>
          <w:rFonts w:cs="Arial"/>
          <w:color w:val="000000" w:themeColor="text1"/>
          <w:szCs w:val="24"/>
        </w:rPr>
      </w:pPr>
      <w:r w:rsidRPr="00DC0DDE">
        <w:rPr>
          <w:rFonts w:cs="Arial"/>
          <w:color w:val="000000" w:themeColor="text1"/>
          <w:szCs w:val="24"/>
        </w:rPr>
        <w:t>Think about what you enjoy doing, what subjects interest you, and what kind of life you want to build. Some questions to consider:</w:t>
      </w:r>
    </w:p>
    <w:p w14:paraId="0E366251" w14:textId="77777777" w:rsidR="00AB04F6" w:rsidRPr="00DC0DDE" w:rsidRDefault="00AB04F6" w:rsidP="00322D6F">
      <w:pPr>
        <w:numPr>
          <w:ilvl w:val="0"/>
          <w:numId w:val="4"/>
        </w:numPr>
        <w:rPr>
          <w:rFonts w:cs="Arial"/>
          <w:color w:val="000000" w:themeColor="text1"/>
          <w:szCs w:val="24"/>
        </w:rPr>
      </w:pPr>
      <w:r w:rsidRPr="00DC0DDE">
        <w:rPr>
          <w:rFonts w:cs="Arial"/>
          <w:color w:val="000000" w:themeColor="text1"/>
          <w:szCs w:val="24"/>
        </w:rPr>
        <w:t>What do I enjoy doing? What am I good at?</w:t>
      </w:r>
    </w:p>
    <w:p w14:paraId="57667D6A" w14:textId="77777777" w:rsidR="00AB04F6" w:rsidRPr="00DC0DDE" w:rsidRDefault="00AB04F6" w:rsidP="00AB04F6">
      <w:pPr>
        <w:numPr>
          <w:ilvl w:val="0"/>
          <w:numId w:val="4"/>
        </w:numPr>
        <w:rPr>
          <w:rFonts w:cs="Arial"/>
          <w:color w:val="000000" w:themeColor="text1"/>
          <w:szCs w:val="24"/>
        </w:rPr>
      </w:pPr>
      <w:r w:rsidRPr="00DC0DDE">
        <w:rPr>
          <w:rFonts w:cs="Arial"/>
          <w:color w:val="000000" w:themeColor="text1"/>
          <w:szCs w:val="24"/>
        </w:rPr>
        <w:t>Do I prefer working with people, with ideas, or with my hands?</w:t>
      </w:r>
    </w:p>
    <w:p w14:paraId="11E629FF" w14:textId="77777777" w:rsidR="00AB04F6" w:rsidRPr="00DC0DDE" w:rsidRDefault="00AB04F6" w:rsidP="00AB04F6">
      <w:pPr>
        <w:numPr>
          <w:ilvl w:val="0"/>
          <w:numId w:val="4"/>
        </w:numPr>
        <w:rPr>
          <w:rFonts w:cs="Arial"/>
          <w:color w:val="000000" w:themeColor="text1"/>
          <w:szCs w:val="24"/>
        </w:rPr>
      </w:pPr>
      <w:r w:rsidRPr="00DC0DDE">
        <w:rPr>
          <w:rFonts w:cs="Arial"/>
          <w:color w:val="000000" w:themeColor="text1"/>
          <w:szCs w:val="24"/>
        </w:rPr>
        <w:t>What problems in the world do I want to help solve?</w:t>
      </w:r>
    </w:p>
    <w:p w14:paraId="45E5D0FC" w14:textId="77777777" w:rsidR="00AB04F6" w:rsidRPr="00DC0DDE" w:rsidRDefault="00AB04F6" w:rsidP="00AB04F6">
      <w:pPr>
        <w:numPr>
          <w:ilvl w:val="0"/>
          <w:numId w:val="4"/>
        </w:numPr>
        <w:rPr>
          <w:rFonts w:cs="Arial"/>
          <w:color w:val="000000" w:themeColor="text1"/>
          <w:szCs w:val="24"/>
        </w:rPr>
      </w:pPr>
      <w:r w:rsidRPr="00DC0DDE">
        <w:rPr>
          <w:rFonts w:cs="Arial"/>
          <w:color w:val="000000" w:themeColor="text1"/>
          <w:szCs w:val="24"/>
        </w:rPr>
        <w:t>How can my home language and cultural background be part of my career?</w:t>
      </w:r>
    </w:p>
    <w:p w14:paraId="1C8F39FA" w14:textId="77777777" w:rsidR="00AB04F6" w:rsidRPr="00DC0DDE" w:rsidRDefault="00AB04F6" w:rsidP="00AB04F6">
      <w:pPr>
        <w:numPr>
          <w:ilvl w:val="0"/>
          <w:numId w:val="4"/>
        </w:numPr>
        <w:rPr>
          <w:rFonts w:cs="Arial"/>
          <w:color w:val="000000" w:themeColor="text1"/>
          <w:szCs w:val="24"/>
        </w:rPr>
      </w:pPr>
      <w:r w:rsidRPr="00DC0DDE">
        <w:rPr>
          <w:rFonts w:cs="Arial"/>
          <w:color w:val="000000" w:themeColor="text1"/>
          <w:szCs w:val="24"/>
        </w:rPr>
        <w:t>What do people in my community need, and how could I help provide it?</w:t>
      </w:r>
    </w:p>
    <w:p w14:paraId="20D3C43D" w14:textId="77777777" w:rsidR="00AB04F6" w:rsidRPr="00AB04F6" w:rsidRDefault="00AB04F6" w:rsidP="001D619A">
      <w:pPr>
        <w:pStyle w:val="Heading3"/>
      </w:pPr>
      <w:bookmarkStart w:id="43" w:name="_Toc240540965"/>
      <w:r w:rsidRPr="00AB04F6">
        <w:t>Step 3: Learn About Your Options</w:t>
      </w:r>
      <w:bookmarkEnd w:id="43"/>
    </w:p>
    <w:p w14:paraId="771C1898" w14:textId="77777777" w:rsidR="00AB04F6" w:rsidRPr="00DC0DDE" w:rsidRDefault="00AB04F6" w:rsidP="00322D6F">
      <w:pPr>
        <w:rPr>
          <w:rFonts w:cs="Arial"/>
          <w:color w:val="000000" w:themeColor="text1"/>
          <w:szCs w:val="24"/>
        </w:rPr>
      </w:pPr>
      <w:r w:rsidRPr="00DC0DDE">
        <w:rPr>
          <w:rFonts w:cs="Arial"/>
          <w:color w:val="000000" w:themeColor="text1"/>
          <w:szCs w:val="24"/>
        </w:rPr>
        <w:t>California has excellent free resources for career exploration:</w:t>
      </w:r>
    </w:p>
    <w:tbl>
      <w:tblPr>
        <w:tblW w:w="0" w:type="auto"/>
        <w:tblCellMar>
          <w:top w:w="15" w:type="dxa"/>
          <w:left w:w="15" w:type="dxa"/>
          <w:bottom w:w="15" w:type="dxa"/>
          <w:right w:w="15" w:type="dxa"/>
        </w:tblCellMar>
        <w:tblLook w:val="0420" w:firstRow="1" w:lastRow="0" w:firstColumn="0" w:lastColumn="0" w:noHBand="0" w:noVBand="1"/>
        <w:tblDescription w:val="Table of free resources and the websites."/>
      </w:tblPr>
      <w:tblGrid>
        <w:gridCol w:w="2734"/>
        <w:gridCol w:w="6616"/>
      </w:tblGrid>
      <w:tr w:rsidR="00006657" w:rsidRPr="00AB04F6" w14:paraId="0E1F1AF1" w14:textId="77777777" w:rsidTr="0095122B">
        <w:trPr>
          <w:cantSplit/>
          <w:tblHeader/>
        </w:trPr>
        <w:tc>
          <w:tcPr>
            <w:tcW w:w="0" w:type="auto"/>
            <w:tcBorders>
              <w:top w:val="single" w:sz="4" w:space="0" w:color="CCCCCC"/>
              <w:left w:val="single" w:sz="4" w:space="0" w:color="CCCCCC"/>
              <w:bottom w:val="single" w:sz="12" w:space="0" w:color="auto"/>
              <w:right w:val="single" w:sz="4" w:space="0" w:color="CCCCCC"/>
            </w:tcBorders>
            <w:shd w:val="clear" w:color="auto" w:fill="B93B32"/>
            <w:tcMar>
              <w:top w:w="70" w:type="dxa"/>
              <w:left w:w="110" w:type="dxa"/>
              <w:bottom w:w="70" w:type="dxa"/>
              <w:right w:w="80" w:type="dxa"/>
            </w:tcMar>
          </w:tcPr>
          <w:p w14:paraId="6407F021" w14:textId="2919D79D" w:rsidR="00006657" w:rsidRPr="00006657" w:rsidRDefault="00006657" w:rsidP="00AB04F6">
            <w:pPr>
              <w:rPr>
                <w:rFonts w:cs="Arial"/>
                <w:b/>
                <w:bCs/>
                <w:color w:val="FFFFFF" w:themeColor="background1"/>
                <w:szCs w:val="24"/>
              </w:rPr>
            </w:pPr>
            <w:r w:rsidRPr="00006657">
              <w:rPr>
                <w:rFonts w:cs="Arial"/>
                <w:b/>
                <w:bCs/>
                <w:color w:val="FFFFFF" w:themeColor="background1"/>
                <w:szCs w:val="24"/>
              </w:rPr>
              <w:t>Resource</w:t>
            </w:r>
          </w:p>
        </w:tc>
        <w:tc>
          <w:tcPr>
            <w:tcW w:w="0" w:type="auto"/>
            <w:tcBorders>
              <w:top w:val="single" w:sz="4" w:space="0" w:color="CCCCCC"/>
              <w:left w:val="single" w:sz="4" w:space="0" w:color="CCCCCC"/>
              <w:bottom w:val="single" w:sz="12" w:space="0" w:color="auto"/>
              <w:right w:val="single" w:sz="4" w:space="0" w:color="CCCCCC"/>
            </w:tcBorders>
            <w:shd w:val="clear" w:color="auto" w:fill="B93B32"/>
            <w:tcMar>
              <w:top w:w="70" w:type="dxa"/>
              <w:left w:w="110" w:type="dxa"/>
              <w:bottom w:w="70" w:type="dxa"/>
              <w:right w:w="80" w:type="dxa"/>
            </w:tcMar>
          </w:tcPr>
          <w:p w14:paraId="1F940F63" w14:textId="5712CD37" w:rsidR="00006657" w:rsidRPr="00A63BD8" w:rsidRDefault="00006657" w:rsidP="00AB04F6">
            <w:pPr>
              <w:rPr>
                <w:rFonts w:cs="Arial"/>
                <w:b/>
                <w:bCs/>
                <w:color w:val="FFFFFF" w:themeColor="background1"/>
                <w:szCs w:val="24"/>
              </w:rPr>
            </w:pPr>
            <w:r w:rsidRPr="00A63BD8">
              <w:rPr>
                <w:rFonts w:cs="Arial"/>
                <w:b/>
                <w:bCs/>
                <w:color w:val="FFFFFF" w:themeColor="background1"/>
                <w:szCs w:val="24"/>
              </w:rPr>
              <w:t>Website and Information Provided</w:t>
            </w:r>
          </w:p>
        </w:tc>
      </w:tr>
      <w:tr w:rsidR="00AB04F6" w:rsidRPr="00AB04F6" w14:paraId="1DC058A7" w14:textId="77777777" w:rsidTr="00A63BD8">
        <w:trPr>
          <w:cantSplit/>
          <w:trHeight w:val="728"/>
        </w:trPr>
        <w:tc>
          <w:tcPr>
            <w:tcW w:w="0" w:type="auto"/>
            <w:tcBorders>
              <w:top w:val="single" w:sz="12" w:space="0" w:color="auto"/>
              <w:left w:val="single" w:sz="4" w:space="0" w:color="CCCCCC"/>
              <w:bottom w:val="single" w:sz="4" w:space="0" w:color="CCCCCC"/>
              <w:right w:val="single" w:sz="4" w:space="0" w:color="CCCCCC"/>
            </w:tcBorders>
            <w:shd w:val="clear" w:color="auto" w:fill="E8E8E8" w:themeFill="background2"/>
            <w:tcMar>
              <w:top w:w="70" w:type="dxa"/>
              <w:left w:w="110" w:type="dxa"/>
              <w:bottom w:w="70" w:type="dxa"/>
              <w:right w:w="80" w:type="dxa"/>
            </w:tcMar>
            <w:hideMark/>
          </w:tcPr>
          <w:p w14:paraId="72A39603" w14:textId="77777777" w:rsidR="00AB04F6" w:rsidRPr="00A63BD8" w:rsidRDefault="00AB04F6" w:rsidP="00AB04F6">
            <w:pPr>
              <w:rPr>
                <w:rFonts w:cs="Arial"/>
                <w:color w:val="auto"/>
                <w:szCs w:val="24"/>
              </w:rPr>
            </w:pPr>
            <w:r w:rsidRPr="00A63BD8">
              <w:rPr>
                <w:rFonts w:cs="Arial"/>
                <w:b/>
                <w:bCs/>
                <w:color w:val="auto"/>
                <w:szCs w:val="24"/>
              </w:rPr>
              <w:t>California Career Zone</w:t>
            </w:r>
          </w:p>
        </w:tc>
        <w:tc>
          <w:tcPr>
            <w:tcW w:w="0" w:type="auto"/>
            <w:tcBorders>
              <w:top w:val="single" w:sz="12" w:space="0" w:color="auto"/>
              <w:left w:val="single" w:sz="4" w:space="0" w:color="CCCCCC"/>
              <w:bottom w:val="single" w:sz="4" w:space="0" w:color="CCCCCC"/>
              <w:right w:val="single" w:sz="4" w:space="0" w:color="CCCCCC"/>
            </w:tcBorders>
            <w:shd w:val="clear" w:color="auto" w:fill="E8E8E8" w:themeFill="background2"/>
            <w:tcMar>
              <w:top w:w="70" w:type="dxa"/>
              <w:left w:w="110" w:type="dxa"/>
              <w:bottom w:w="70" w:type="dxa"/>
              <w:right w:w="80" w:type="dxa"/>
            </w:tcMar>
            <w:hideMark/>
          </w:tcPr>
          <w:p w14:paraId="08BEE0BD" w14:textId="0E6CFC48" w:rsidR="00AB04F6" w:rsidRPr="00DC0DDE" w:rsidRDefault="00AB04F6" w:rsidP="00AB04F6">
            <w:pPr>
              <w:rPr>
                <w:rFonts w:cs="Arial"/>
                <w:color w:val="000000" w:themeColor="text1"/>
                <w:szCs w:val="24"/>
              </w:rPr>
            </w:pPr>
            <w:r w:rsidRPr="00DC0DDE">
              <w:rPr>
                <w:rFonts w:cs="Arial"/>
                <w:color w:val="000000" w:themeColor="text1"/>
                <w:szCs w:val="24"/>
              </w:rPr>
              <w:t xml:space="preserve">Free online </w:t>
            </w:r>
            <w:proofErr w:type="gramStart"/>
            <w:r w:rsidRPr="00DC0DDE">
              <w:rPr>
                <w:rFonts w:cs="Arial"/>
                <w:color w:val="000000" w:themeColor="text1"/>
                <w:szCs w:val="24"/>
              </w:rPr>
              <w:t>tool</w:t>
            </w:r>
            <w:proofErr w:type="gramEnd"/>
            <w:r w:rsidRPr="00DC0DDE">
              <w:rPr>
                <w:rFonts w:cs="Arial"/>
                <w:color w:val="000000" w:themeColor="text1"/>
                <w:szCs w:val="24"/>
              </w:rPr>
              <w:t xml:space="preserve"> to explore careers, take interest surveys, and research education requirements. </w:t>
            </w:r>
            <w:hyperlink r:id="rId12" w:tooltip="California Career Zone website" w:history="1">
              <w:r w:rsidRPr="00322D6F">
                <w:rPr>
                  <w:rStyle w:val="Hyperlink"/>
                  <w:rFonts w:cs="Arial"/>
                  <w:szCs w:val="24"/>
                </w:rPr>
                <w:t>cacareerzone.org</w:t>
              </w:r>
            </w:hyperlink>
          </w:p>
        </w:tc>
      </w:tr>
      <w:tr w:rsidR="00AB04F6" w:rsidRPr="00AB04F6" w14:paraId="537DA610" w14:textId="77777777" w:rsidTr="00A63BD8">
        <w:trPr>
          <w:cantSplit/>
        </w:trPr>
        <w:tc>
          <w:tcPr>
            <w:tcW w:w="0" w:type="auto"/>
            <w:tcBorders>
              <w:top w:val="single" w:sz="4" w:space="0" w:color="CCCCCC"/>
              <w:left w:val="single" w:sz="4" w:space="0" w:color="CCCCCC"/>
              <w:bottom w:val="single" w:sz="4" w:space="0" w:color="CCCCCC"/>
              <w:right w:val="single" w:sz="4" w:space="0" w:color="CCCCCC"/>
            </w:tcBorders>
            <w:shd w:val="clear" w:color="auto" w:fill="E8E8E8" w:themeFill="background2"/>
            <w:tcMar>
              <w:top w:w="70" w:type="dxa"/>
              <w:left w:w="110" w:type="dxa"/>
              <w:bottom w:w="70" w:type="dxa"/>
              <w:right w:w="80" w:type="dxa"/>
            </w:tcMar>
            <w:hideMark/>
          </w:tcPr>
          <w:p w14:paraId="484B37B9" w14:textId="77777777" w:rsidR="00AB04F6" w:rsidRPr="00A63BD8" w:rsidRDefault="00AB04F6" w:rsidP="00AB04F6">
            <w:pPr>
              <w:rPr>
                <w:rFonts w:cs="Arial"/>
                <w:color w:val="auto"/>
                <w:szCs w:val="24"/>
              </w:rPr>
            </w:pPr>
            <w:r w:rsidRPr="00A63BD8">
              <w:rPr>
                <w:rFonts w:cs="Arial"/>
                <w:b/>
                <w:bCs/>
                <w:color w:val="auto"/>
                <w:szCs w:val="24"/>
              </w:rPr>
              <w:lastRenderedPageBreak/>
              <w:t>California Community Colleges Explore</w:t>
            </w:r>
          </w:p>
        </w:tc>
        <w:tc>
          <w:tcPr>
            <w:tcW w:w="0" w:type="auto"/>
            <w:tcBorders>
              <w:top w:val="single" w:sz="4" w:space="0" w:color="CCCCCC"/>
              <w:left w:val="single" w:sz="4" w:space="0" w:color="CCCCCC"/>
              <w:bottom w:val="single" w:sz="4" w:space="0" w:color="CCCCCC"/>
              <w:right w:val="single" w:sz="4" w:space="0" w:color="CCCCCC"/>
            </w:tcBorders>
            <w:shd w:val="clear" w:color="auto" w:fill="E8E8E8" w:themeFill="background2"/>
            <w:tcMar>
              <w:top w:w="70" w:type="dxa"/>
              <w:left w:w="110" w:type="dxa"/>
              <w:bottom w:w="70" w:type="dxa"/>
              <w:right w:w="80" w:type="dxa"/>
            </w:tcMar>
            <w:hideMark/>
          </w:tcPr>
          <w:p w14:paraId="08A59624" w14:textId="2C4A67E8" w:rsidR="00AB04F6" w:rsidRPr="00DC0DDE" w:rsidRDefault="00AB04F6" w:rsidP="00AB04F6">
            <w:pPr>
              <w:rPr>
                <w:rFonts w:cs="Arial"/>
                <w:color w:val="000000" w:themeColor="text1"/>
                <w:szCs w:val="24"/>
              </w:rPr>
            </w:pPr>
            <w:r w:rsidRPr="00DC0DDE">
              <w:rPr>
                <w:rFonts w:cs="Arial"/>
                <w:color w:val="000000" w:themeColor="text1"/>
                <w:szCs w:val="24"/>
              </w:rPr>
              <w:t xml:space="preserve">Find programs and colleges near you. </w:t>
            </w:r>
            <w:hyperlink r:id="rId13" w:tooltip="California Community Colleges website" w:history="1">
              <w:r w:rsidRPr="00006657">
                <w:rPr>
                  <w:rStyle w:val="Hyperlink"/>
                  <w:rFonts w:cs="Arial"/>
                  <w:szCs w:val="24"/>
                </w:rPr>
                <w:t>cccapply.org</w:t>
              </w:r>
            </w:hyperlink>
          </w:p>
        </w:tc>
      </w:tr>
      <w:tr w:rsidR="00AB04F6" w:rsidRPr="00AB04F6" w14:paraId="7EFEF658" w14:textId="77777777" w:rsidTr="00A63BD8">
        <w:trPr>
          <w:cantSplit/>
          <w:trHeight w:val="685"/>
        </w:trPr>
        <w:tc>
          <w:tcPr>
            <w:tcW w:w="0" w:type="auto"/>
            <w:tcBorders>
              <w:top w:val="single" w:sz="4" w:space="0" w:color="CCCCCC"/>
              <w:left w:val="single" w:sz="4" w:space="0" w:color="CCCCCC"/>
              <w:bottom w:val="single" w:sz="4" w:space="0" w:color="CCCCCC"/>
              <w:right w:val="single" w:sz="4" w:space="0" w:color="CCCCCC"/>
            </w:tcBorders>
            <w:shd w:val="clear" w:color="auto" w:fill="E8E8E8" w:themeFill="background2"/>
            <w:tcMar>
              <w:top w:w="70" w:type="dxa"/>
              <w:left w:w="110" w:type="dxa"/>
              <w:bottom w:w="70" w:type="dxa"/>
              <w:right w:w="80" w:type="dxa"/>
            </w:tcMar>
            <w:hideMark/>
          </w:tcPr>
          <w:p w14:paraId="16589C7D" w14:textId="77777777" w:rsidR="00AB04F6" w:rsidRPr="00A63BD8" w:rsidRDefault="00AB04F6" w:rsidP="00AB04F6">
            <w:pPr>
              <w:rPr>
                <w:rFonts w:cs="Arial"/>
                <w:color w:val="auto"/>
                <w:szCs w:val="24"/>
              </w:rPr>
            </w:pPr>
            <w:r w:rsidRPr="00A63BD8">
              <w:rPr>
                <w:rFonts w:cs="Arial"/>
                <w:b/>
                <w:bCs/>
                <w:color w:val="auto"/>
                <w:szCs w:val="24"/>
              </w:rPr>
              <w:t xml:space="preserve">College Board </w:t>
            </w:r>
            <w:proofErr w:type="spellStart"/>
            <w:r w:rsidRPr="00A63BD8">
              <w:rPr>
                <w:rFonts w:cs="Arial"/>
                <w:b/>
                <w:bCs/>
                <w:color w:val="auto"/>
                <w:szCs w:val="24"/>
              </w:rPr>
              <w:t>BigFuture</w:t>
            </w:r>
            <w:proofErr w:type="spellEnd"/>
          </w:p>
        </w:tc>
        <w:tc>
          <w:tcPr>
            <w:tcW w:w="0" w:type="auto"/>
            <w:tcBorders>
              <w:top w:val="single" w:sz="4" w:space="0" w:color="CCCCCC"/>
              <w:left w:val="single" w:sz="4" w:space="0" w:color="CCCCCC"/>
              <w:bottom w:val="single" w:sz="4" w:space="0" w:color="CCCCCC"/>
              <w:right w:val="single" w:sz="4" w:space="0" w:color="CCCCCC"/>
            </w:tcBorders>
            <w:shd w:val="clear" w:color="auto" w:fill="E8E8E8" w:themeFill="background2"/>
            <w:tcMar>
              <w:top w:w="70" w:type="dxa"/>
              <w:left w:w="110" w:type="dxa"/>
              <w:bottom w:w="70" w:type="dxa"/>
              <w:right w:w="80" w:type="dxa"/>
            </w:tcMar>
            <w:hideMark/>
          </w:tcPr>
          <w:p w14:paraId="607837BB" w14:textId="34917354" w:rsidR="00AB04F6" w:rsidRPr="00DC0DDE" w:rsidRDefault="00AB04F6" w:rsidP="00AB04F6">
            <w:pPr>
              <w:rPr>
                <w:rFonts w:cs="Arial"/>
                <w:color w:val="000000" w:themeColor="text1"/>
                <w:szCs w:val="24"/>
              </w:rPr>
            </w:pPr>
            <w:r w:rsidRPr="00DC0DDE">
              <w:rPr>
                <w:rFonts w:cs="Arial"/>
                <w:color w:val="000000" w:themeColor="text1"/>
                <w:szCs w:val="24"/>
              </w:rPr>
              <w:t xml:space="preserve">Free college search and scholarship tools. </w:t>
            </w:r>
            <w:hyperlink r:id="rId14" w:tooltip="BigFuture website" w:history="1">
              <w:r w:rsidRPr="00006657">
                <w:rPr>
                  <w:rStyle w:val="Hyperlink"/>
                  <w:rFonts w:cs="Arial"/>
                  <w:szCs w:val="24"/>
                </w:rPr>
                <w:t>bigfuture.collegeboard.org</w:t>
              </w:r>
            </w:hyperlink>
          </w:p>
        </w:tc>
      </w:tr>
      <w:tr w:rsidR="00AB04F6" w:rsidRPr="00AB04F6" w14:paraId="42FD3BD4" w14:textId="77777777" w:rsidTr="00A63BD8">
        <w:trPr>
          <w:cantSplit/>
          <w:trHeight w:val="703"/>
        </w:trPr>
        <w:tc>
          <w:tcPr>
            <w:tcW w:w="0" w:type="auto"/>
            <w:tcBorders>
              <w:top w:val="single" w:sz="4" w:space="0" w:color="CCCCCC"/>
              <w:left w:val="single" w:sz="4" w:space="0" w:color="CCCCCC"/>
              <w:bottom w:val="single" w:sz="4" w:space="0" w:color="CCCCCC"/>
              <w:right w:val="single" w:sz="4" w:space="0" w:color="CCCCCC"/>
            </w:tcBorders>
            <w:shd w:val="clear" w:color="auto" w:fill="E8E8E8" w:themeFill="background2"/>
            <w:tcMar>
              <w:top w:w="70" w:type="dxa"/>
              <w:left w:w="110" w:type="dxa"/>
              <w:bottom w:w="70" w:type="dxa"/>
              <w:right w:w="80" w:type="dxa"/>
            </w:tcMar>
            <w:hideMark/>
          </w:tcPr>
          <w:p w14:paraId="163D8003" w14:textId="77777777" w:rsidR="00AB04F6" w:rsidRPr="00A63BD8" w:rsidRDefault="00AB04F6" w:rsidP="00AB04F6">
            <w:pPr>
              <w:rPr>
                <w:rFonts w:cs="Arial"/>
                <w:color w:val="auto"/>
                <w:szCs w:val="24"/>
              </w:rPr>
            </w:pPr>
            <w:r w:rsidRPr="00A63BD8">
              <w:rPr>
                <w:rFonts w:cs="Arial"/>
                <w:b/>
                <w:bCs/>
                <w:color w:val="auto"/>
                <w:szCs w:val="24"/>
              </w:rPr>
              <w:t>Labor Market Information</w:t>
            </w:r>
          </w:p>
        </w:tc>
        <w:tc>
          <w:tcPr>
            <w:tcW w:w="0" w:type="auto"/>
            <w:tcBorders>
              <w:top w:val="single" w:sz="4" w:space="0" w:color="CCCCCC"/>
              <w:left w:val="single" w:sz="4" w:space="0" w:color="CCCCCC"/>
              <w:bottom w:val="single" w:sz="4" w:space="0" w:color="CCCCCC"/>
              <w:right w:val="single" w:sz="4" w:space="0" w:color="CCCCCC"/>
            </w:tcBorders>
            <w:shd w:val="clear" w:color="auto" w:fill="E8E8E8" w:themeFill="background2"/>
            <w:tcMar>
              <w:top w:w="70" w:type="dxa"/>
              <w:left w:w="110" w:type="dxa"/>
              <w:bottom w:w="70" w:type="dxa"/>
              <w:right w:w="80" w:type="dxa"/>
            </w:tcMar>
            <w:hideMark/>
          </w:tcPr>
          <w:p w14:paraId="5064B83F" w14:textId="5D781CDA" w:rsidR="00AB04F6" w:rsidRPr="00DC0DDE" w:rsidRDefault="00AB04F6" w:rsidP="00AB04F6">
            <w:pPr>
              <w:rPr>
                <w:rFonts w:cs="Arial"/>
                <w:color w:val="000000" w:themeColor="text1"/>
                <w:szCs w:val="24"/>
              </w:rPr>
            </w:pPr>
            <w:r w:rsidRPr="00DC0DDE">
              <w:rPr>
                <w:rFonts w:cs="Arial"/>
                <w:color w:val="000000" w:themeColor="text1"/>
                <w:szCs w:val="24"/>
              </w:rPr>
              <w:t xml:space="preserve">See which careers are growing in California and what they pay. </w:t>
            </w:r>
            <w:hyperlink r:id="rId15" w:tooltip="Employment Development Department Labor Market Information web page" w:history="1">
              <w:r w:rsidRPr="00322D6F">
                <w:rPr>
                  <w:rStyle w:val="Hyperlink"/>
                  <w:rFonts w:cs="Arial"/>
                  <w:szCs w:val="24"/>
                </w:rPr>
                <w:t>labormarketinfo.edd.ca.gov</w:t>
              </w:r>
            </w:hyperlink>
          </w:p>
        </w:tc>
      </w:tr>
    </w:tbl>
    <w:p w14:paraId="2A22B449" w14:textId="77777777" w:rsidR="00AB04F6" w:rsidRPr="00DC0DDE" w:rsidRDefault="00AB04F6" w:rsidP="001D619A">
      <w:pPr>
        <w:pStyle w:val="Heading3"/>
      </w:pPr>
      <w:bookmarkStart w:id="44" w:name="_Toc240540966"/>
      <w:r w:rsidRPr="00DC0DDE">
        <w:t>Step 4: Build Experience</w:t>
      </w:r>
      <w:bookmarkEnd w:id="44"/>
    </w:p>
    <w:p w14:paraId="106B2D2A" w14:textId="77777777" w:rsidR="00AB04F6" w:rsidRPr="00DC0DDE" w:rsidRDefault="00AB04F6" w:rsidP="00DC0DDE">
      <w:pPr>
        <w:rPr>
          <w:rFonts w:cs="Arial"/>
          <w:color w:val="000000" w:themeColor="text1"/>
          <w:szCs w:val="24"/>
        </w:rPr>
      </w:pPr>
      <w:r w:rsidRPr="00DC0DDE">
        <w:rPr>
          <w:rFonts w:cs="Arial"/>
          <w:color w:val="000000" w:themeColor="text1"/>
          <w:szCs w:val="24"/>
        </w:rPr>
        <w:t xml:space="preserve">Experience, even before graduation, strengthens your applications and helps you figure out what you </w:t>
      </w:r>
      <w:proofErr w:type="gramStart"/>
      <w:r w:rsidRPr="00DC0DDE">
        <w:rPr>
          <w:rFonts w:cs="Arial"/>
          <w:color w:val="000000" w:themeColor="text1"/>
          <w:szCs w:val="24"/>
        </w:rPr>
        <w:t>actually want</w:t>
      </w:r>
      <w:proofErr w:type="gramEnd"/>
      <w:r w:rsidRPr="00DC0DDE">
        <w:rPr>
          <w:rFonts w:cs="Arial"/>
          <w:color w:val="000000" w:themeColor="text1"/>
          <w:szCs w:val="24"/>
        </w:rPr>
        <w:t xml:space="preserve"> to do:</w:t>
      </w:r>
    </w:p>
    <w:p w14:paraId="597340DB" w14:textId="77777777" w:rsidR="00AB04F6" w:rsidRPr="00DC0DDE" w:rsidRDefault="00AB04F6" w:rsidP="00322D6F">
      <w:pPr>
        <w:numPr>
          <w:ilvl w:val="0"/>
          <w:numId w:val="8"/>
        </w:numPr>
        <w:rPr>
          <w:rFonts w:cs="Arial"/>
          <w:color w:val="000000" w:themeColor="text1"/>
          <w:szCs w:val="24"/>
        </w:rPr>
      </w:pPr>
      <w:r w:rsidRPr="00DC0DDE">
        <w:rPr>
          <w:rFonts w:cs="Arial"/>
          <w:color w:val="000000" w:themeColor="text1"/>
          <w:szCs w:val="24"/>
        </w:rPr>
        <w:t>Internships and work experience programs: ask your counselor or CTE teacher</w:t>
      </w:r>
    </w:p>
    <w:p w14:paraId="358C003B" w14:textId="77777777" w:rsidR="00AB04F6" w:rsidRPr="00DC0DDE" w:rsidRDefault="00AB04F6" w:rsidP="00966FE7">
      <w:pPr>
        <w:numPr>
          <w:ilvl w:val="0"/>
          <w:numId w:val="8"/>
        </w:numPr>
        <w:rPr>
          <w:rFonts w:cs="Arial"/>
          <w:color w:val="000000" w:themeColor="text1"/>
          <w:szCs w:val="24"/>
        </w:rPr>
      </w:pPr>
      <w:r w:rsidRPr="00DC0DDE">
        <w:rPr>
          <w:rFonts w:cs="Arial"/>
          <w:color w:val="000000" w:themeColor="text1"/>
          <w:szCs w:val="24"/>
        </w:rPr>
        <w:t>Volunteering in your community: hospitals, libraries, community organizations, faith communities</w:t>
      </w:r>
    </w:p>
    <w:p w14:paraId="56F195C6" w14:textId="77777777" w:rsidR="00AB04F6" w:rsidRPr="00DC0DDE" w:rsidRDefault="00AB04F6" w:rsidP="00966FE7">
      <w:pPr>
        <w:numPr>
          <w:ilvl w:val="0"/>
          <w:numId w:val="8"/>
        </w:numPr>
        <w:rPr>
          <w:rFonts w:cs="Arial"/>
          <w:color w:val="000000" w:themeColor="text1"/>
          <w:szCs w:val="24"/>
        </w:rPr>
      </w:pPr>
      <w:r w:rsidRPr="00DC0DDE">
        <w:rPr>
          <w:rFonts w:cs="Arial"/>
          <w:color w:val="000000" w:themeColor="text1"/>
          <w:szCs w:val="24"/>
        </w:rPr>
        <w:t>Clubs and leadership roles at school: student government, cultural clubs, sports, the arts</w:t>
      </w:r>
    </w:p>
    <w:p w14:paraId="0D0BAB91" w14:textId="77777777" w:rsidR="00AB04F6" w:rsidRPr="00DC0DDE" w:rsidRDefault="00AB04F6" w:rsidP="00966FE7">
      <w:pPr>
        <w:numPr>
          <w:ilvl w:val="0"/>
          <w:numId w:val="8"/>
        </w:numPr>
        <w:rPr>
          <w:rFonts w:cs="Arial"/>
          <w:color w:val="000000" w:themeColor="text1"/>
          <w:szCs w:val="24"/>
        </w:rPr>
      </w:pPr>
      <w:r w:rsidRPr="00DC0DDE">
        <w:rPr>
          <w:rFonts w:cs="Arial"/>
          <w:color w:val="000000" w:themeColor="text1"/>
          <w:szCs w:val="24"/>
        </w:rPr>
        <w:t xml:space="preserve">Part-time or summer jobs: even unrelated jobs build work </w:t>
      </w:r>
      <w:proofErr w:type="gramStart"/>
      <w:r w:rsidRPr="00DC0DDE">
        <w:rPr>
          <w:rFonts w:cs="Arial"/>
          <w:color w:val="000000" w:themeColor="text1"/>
          <w:szCs w:val="24"/>
        </w:rPr>
        <w:t>ethic</w:t>
      </w:r>
      <w:proofErr w:type="gramEnd"/>
      <w:r w:rsidRPr="00DC0DDE">
        <w:rPr>
          <w:rFonts w:cs="Arial"/>
          <w:color w:val="000000" w:themeColor="text1"/>
          <w:szCs w:val="24"/>
        </w:rPr>
        <w:t xml:space="preserve"> and references</w:t>
      </w:r>
    </w:p>
    <w:p w14:paraId="13C19CF7" w14:textId="77777777" w:rsidR="00AB04F6" w:rsidRPr="00DC0DDE" w:rsidRDefault="00AB04F6" w:rsidP="00966FE7">
      <w:pPr>
        <w:numPr>
          <w:ilvl w:val="0"/>
          <w:numId w:val="8"/>
        </w:numPr>
        <w:rPr>
          <w:rFonts w:cs="Arial"/>
          <w:color w:val="000000" w:themeColor="text1"/>
          <w:szCs w:val="24"/>
        </w:rPr>
      </w:pPr>
      <w:r w:rsidRPr="00DC0DDE">
        <w:rPr>
          <w:rFonts w:cs="Arial"/>
          <w:color w:val="000000" w:themeColor="text1"/>
          <w:szCs w:val="24"/>
        </w:rPr>
        <w:t>Dual enrollment: take a community college class while still in high school</w:t>
      </w:r>
    </w:p>
    <w:p w14:paraId="2B28C692" w14:textId="03AE7FEC" w:rsidR="001F7690" w:rsidRDefault="00782EDA">
      <w:pPr>
        <w:rPr>
          <w:rFonts w:cs="Arial"/>
        </w:rPr>
      </w:pPr>
      <w:r w:rsidRPr="00E86AE3">
        <w:rPr>
          <w:rFonts w:cs="Arial"/>
        </w:rPr>
        <w:br w:type="page"/>
      </w:r>
    </w:p>
    <w:p w14:paraId="5596B18A" w14:textId="308875AA" w:rsidR="001F7690" w:rsidRPr="001D619A" w:rsidRDefault="00782EDA" w:rsidP="001D619A">
      <w:pPr>
        <w:pStyle w:val="Heading2"/>
        <w:rPr>
          <w:color w:val="A05040"/>
          <w:sz w:val="24"/>
          <w:szCs w:val="24"/>
        </w:rPr>
      </w:pPr>
      <w:bookmarkStart w:id="45" w:name="_Toc240540967"/>
      <w:r w:rsidRPr="001D619A">
        <w:lastRenderedPageBreak/>
        <w:t xml:space="preserve">Section </w:t>
      </w:r>
      <w:r w:rsidR="00B84858" w:rsidRPr="001D619A">
        <w:t>7</w:t>
      </w:r>
      <w:r w:rsidR="001D619A" w:rsidRPr="001D619A">
        <w:t xml:space="preserve">: </w:t>
      </w:r>
      <w:r w:rsidR="00B84858">
        <w:t>The California State Seal of Biliteracy</w:t>
      </w:r>
      <w:bookmarkEnd w:id="45"/>
    </w:p>
    <w:p w14:paraId="1125D8A6" w14:textId="57462FFC" w:rsidR="001F7690" w:rsidRPr="0011475D" w:rsidRDefault="00B84858">
      <w:pPr>
        <w:rPr>
          <w:rFonts w:cs="Arial"/>
          <w:color w:val="auto"/>
          <w:szCs w:val="24"/>
        </w:rPr>
      </w:pPr>
      <w:r w:rsidRPr="0011475D">
        <w:rPr>
          <w:rFonts w:cs="Arial"/>
          <w:i/>
          <w:iCs/>
          <w:color w:val="auto"/>
          <w:szCs w:val="24"/>
        </w:rPr>
        <w:t>Earn Recognition for Your Home Language Skills</w:t>
      </w:r>
    </w:p>
    <w:p w14:paraId="355B6DE3" w14:textId="6603106E" w:rsidR="002B1AC7" w:rsidRPr="002B1AC7" w:rsidRDefault="002B1AC7" w:rsidP="002B1AC7">
      <w:pPr>
        <w:spacing w:after="120"/>
        <w:rPr>
          <w:rFonts w:ascii="Times New Roman" w:eastAsia="Times New Roman" w:hAnsi="Times New Roman" w:cs="Times New Roman"/>
          <w:color w:val="auto"/>
          <w:szCs w:val="24"/>
        </w:rPr>
      </w:pPr>
      <w:r w:rsidRPr="002B1AC7">
        <w:rPr>
          <w:rFonts w:eastAsia="Times New Roman" w:cs="Arial"/>
          <w:color w:val="auto"/>
          <w:szCs w:val="24"/>
        </w:rPr>
        <w:t>The State Seal of Biliteracy (SSB) is a gold seal placed on your high school diploma or transcript. It is awarded by California's State Superintendent of Public Instruction</w:t>
      </w:r>
      <w:r w:rsidR="00F3651A">
        <w:rPr>
          <w:rFonts w:eastAsia="Times New Roman" w:cs="Arial"/>
          <w:color w:val="auto"/>
          <w:szCs w:val="24"/>
        </w:rPr>
        <w:t>. It tells</w:t>
      </w:r>
      <w:r w:rsidRPr="002B1AC7">
        <w:rPr>
          <w:rFonts w:eastAsia="Times New Roman" w:cs="Arial"/>
          <w:color w:val="auto"/>
          <w:szCs w:val="24"/>
        </w:rPr>
        <w:t xml:space="preserve"> colleges and employers that you have demonstrated a high level of proficiency in English and in one or more additional languages.</w:t>
      </w:r>
    </w:p>
    <w:p w14:paraId="7F60D1FA" w14:textId="77777777" w:rsidR="00AD7CF4" w:rsidRPr="0011475D" w:rsidRDefault="00AD7CF4" w:rsidP="00AD7CF4">
      <w:pPr>
        <w:shd w:val="clear" w:color="auto" w:fill="FAE2D5" w:themeFill="accent2" w:themeFillTint="33"/>
        <w:spacing w:before="360" w:after="0"/>
        <w:rPr>
          <w:rFonts w:ascii="Times New Roman" w:eastAsia="Times New Roman" w:hAnsi="Times New Roman" w:cs="Times New Roman"/>
          <w:color w:val="auto"/>
          <w:szCs w:val="24"/>
        </w:rPr>
      </w:pPr>
      <w:r w:rsidRPr="0011475D">
        <w:rPr>
          <w:rFonts w:eastAsia="Times New Roman" w:cs="Arial"/>
          <w:b/>
          <w:bCs/>
          <w:color w:val="auto"/>
          <w:szCs w:val="24"/>
        </w:rPr>
        <w:t>Why this matters for newcomer students:  </w:t>
      </w:r>
    </w:p>
    <w:p w14:paraId="40645470" w14:textId="77777777" w:rsidR="00AD7CF4" w:rsidRDefault="00AD7CF4" w:rsidP="00AD7CF4">
      <w:pPr>
        <w:shd w:val="clear" w:color="auto" w:fill="FAE2D5" w:themeFill="accent2" w:themeFillTint="33"/>
        <w:spacing w:before="0" w:after="0"/>
      </w:pPr>
      <w:r w:rsidRPr="00801561">
        <w:rPr>
          <w:rFonts w:eastAsia="Times New Roman" w:cs="Arial"/>
          <w:color w:val="auto"/>
          <w:szCs w:val="24"/>
        </w:rPr>
        <w:t>If you speak Spanish, Arabic, Tagalog, Mandarin, Vietnamese, Armenian, Ukrainian, or any other language, you may already have the skills needed to earn this seal. Your home language counts.</w:t>
      </w:r>
    </w:p>
    <w:p w14:paraId="6786278D" w14:textId="77777777" w:rsidR="002B1AC7" w:rsidRPr="00801561" w:rsidRDefault="002B1AC7" w:rsidP="00AD7CF4">
      <w:pPr>
        <w:pStyle w:val="Heading3"/>
        <w:spacing w:before="360"/>
        <w:rPr>
          <w:rFonts w:ascii="Times New Roman" w:hAnsi="Times New Roman" w:cs="Times New Roman"/>
        </w:rPr>
      </w:pPr>
      <w:bookmarkStart w:id="46" w:name="_Toc240540968"/>
      <w:r w:rsidRPr="00801561">
        <w:t xml:space="preserve">What </w:t>
      </w:r>
      <w:proofErr w:type="gramStart"/>
      <w:r w:rsidRPr="00801561">
        <w:t>the Seal</w:t>
      </w:r>
      <w:proofErr w:type="gramEnd"/>
      <w:r w:rsidRPr="00801561">
        <w:t xml:space="preserve"> Means for Your Future</w:t>
      </w:r>
      <w:bookmarkEnd w:id="46"/>
    </w:p>
    <w:tbl>
      <w:tblPr>
        <w:tblW w:w="0" w:type="auto"/>
        <w:tblCellMar>
          <w:top w:w="15" w:type="dxa"/>
          <w:left w:w="15" w:type="dxa"/>
          <w:bottom w:w="15" w:type="dxa"/>
          <w:right w:w="15" w:type="dxa"/>
        </w:tblCellMar>
        <w:tblLook w:val="04A0" w:firstRow="1" w:lastRow="0" w:firstColumn="1" w:lastColumn="0" w:noHBand="0" w:noVBand="1"/>
        <w:tblDescription w:val="Table on how the State Seal of Biliteracy can help with future opportunities."/>
      </w:tblPr>
      <w:tblGrid>
        <w:gridCol w:w="3345"/>
        <w:gridCol w:w="2982"/>
        <w:gridCol w:w="3013"/>
      </w:tblGrid>
      <w:tr w:rsidR="002B1AC7" w:rsidRPr="002B1AC7" w14:paraId="5058EE07" w14:textId="77777777" w:rsidTr="0095122B">
        <w:trPr>
          <w:cantSplit/>
          <w:tblHeader/>
        </w:trPr>
        <w:tc>
          <w:tcPr>
            <w:tcW w:w="0" w:type="auto"/>
            <w:tcBorders>
              <w:top w:val="single" w:sz="8" w:space="0" w:color="D9694F"/>
              <w:left w:val="single" w:sz="8" w:space="0" w:color="D9694F"/>
              <w:bottom w:val="single" w:sz="8" w:space="0" w:color="D9694F"/>
              <w:right w:val="single" w:sz="8" w:space="0" w:color="D9694F"/>
            </w:tcBorders>
            <w:shd w:val="clear" w:color="auto" w:fill="B93B32"/>
            <w:tcMar>
              <w:top w:w="80" w:type="dxa"/>
              <w:left w:w="110" w:type="dxa"/>
              <w:bottom w:w="80" w:type="dxa"/>
              <w:right w:w="80" w:type="dxa"/>
            </w:tcMar>
            <w:hideMark/>
          </w:tcPr>
          <w:p w14:paraId="20A84B01" w14:textId="77777777" w:rsidR="002B1AC7" w:rsidRPr="00801561" w:rsidRDefault="002B1AC7" w:rsidP="0095122B">
            <w:pPr>
              <w:spacing w:before="0" w:after="0"/>
              <w:rPr>
                <w:rFonts w:ascii="Times New Roman" w:eastAsia="Times New Roman" w:hAnsi="Times New Roman" w:cs="Times New Roman"/>
                <w:color w:val="auto"/>
                <w:szCs w:val="24"/>
              </w:rPr>
            </w:pPr>
            <w:r w:rsidRPr="00801561">
              <w:rPr>
                <w:rFonts w:eastAsia="Times New Roman" w:cs="Arial"/>
                <w:b/>
                <w:bCs/>
                <w:color w:val="FFFFFF"/>
                <w:szCs w:val="24"/>
              </w:rPr>
              <w:t>For College Applications</w:t>
            </w:r>
          </w:p>
        </w:tc>
        <w:tc>
          <w:tcPr>
            <w:tcW w:w="0" w:type="auto"/>
            <w:tcBorders>
              <w:top w:val="single" w:sz="8" w:space="0" w:color="D9694F"/>
              <w:left w:val="single" w:sz="8" w:space="0" w:color="D9694F"/>
              <w:bottom w:val="single" w:sz="8" w:space="0" w:color="D9694F"/>
              <w:right w:val="single" w:sz="8" w:space="0" w:color="D9694F"/>
            </w:tcBorders>
            <w:shd w:val="clear" w:color="auto" w:fill="B93B32"/>
            <w:tcMar>
              <w:top w:w="80" w:type="dxa"/>
              <w:left w:w="110" w:type="dxa"/>
              <w:bottom w:w="80" w:type="dxa"/>
              <w:right w:w="80" w:type="dxa"/>
            </w:tcMar>
            <w:hideMark/>
          </w:tcPr>
          <w:p w14:paraId="735225B9" w14:textId="77777777" w:rsidR="002B1AC7" w:rsidRPr="00801561" w:rsidRDefault="002B1AC7" w:rsidP="0095122B">
            <w:pPr>
              <w:spacing w:before="0" w:after="0"/>
              <w:rPr>
                <w:rFonts w:ascii="Times New Roman" w:eastAsia="Times New Roman" w:hAnsi="Times New Roman" w:cs="Times New Roman"/>
                <w:color w:val="auto"/>
                <w:szCs w:val="24"/>
              </w:rPr>
            </w:pPr>
            <w:r w:rsidRPr="00801561">
              <w:rPr>
                <w:rFonts w:eastAsia="Times New Roman" w:cs="Arial"/>
                <w:b/>
                <w:bCs/>
                <w:color w:val="FFFFFF"/>
                <w:szCs w:val="24"/>
              </w:rPr>
              <w:t>For Employers</w:t>
            </w:r>
          </w:p>
        </w:tc>
        <w:tc>
          <w:tcPr>
            <w:tcW w:w="0" w:type="auto"/>
            <w:tcBorders>
              <w:top w:val="single" w:sz="8" w:space="0" w:color="D9694F"/>
              <w:left w:val="single" w:sz="8" w:space="0" w:color="D9694F"/>
              <w:bottom w:val="single" w:sz="8" w:space="0" w:color="D9694F"/>
              <w:right w:val="single" w:sz="8" w:space="0" w:color="D9694F"/>
            </w:tcBorders>
            <w:shd w:val="clear" w:color="auto" w:fill="B93B32"/>
            <w:tcMar>
              <w:top w:w="80" w:type="dxa"/>
              <w:left w:w="110" w:type="dxa"/>
              <w:bottom w:w="80" w:type="dxa"/>
              <w:right w:w="80" w:type="dxa"/>
            </w:tcMar>
            <w:hideMark/>
          </w:tcPr>
          <w:p w14:paraId="317E2B89" w14:textId="77777777" w:rsidR="002B1AC7" w:rsidRPr="00801561" w:rsidRDefault="002B1AC7" w:rsidP="0095122B">
            <w:pPr>
              <w:spacing w:before="0" w:after="0"/>
              <w:rPr>
                <w:rFonts w:ascii="Times New Roman" w:eastAsia="Times New Roman" w:hAnsi="Times New Roman" w:cs="Times New Roman"/>
                <w:color w:val="auto"/>
                <w:szCs w:val="24"/>
              </w:rPr>
            </w:pPr>
            <w:r w:rsidRPr="00801561">
              <w:rPr>
                <w:rFonts w:eastAsia="Times New Roman" w:cs="Arial"/>
                <w:b/>
                <w:bCs/>
                <w:color w:val="FFFFFF"/>
                <w:szCs w:val="24"/>
              </w:rPr>
              <w:t>For Your Career</w:t>
            </w:r>
          </w:p>
        </w:tc>
      </w:tr>
      <w:tr w:rsidR="002B1AC7" w:rsidRPr="002B1AC7" w14:paraId="1DEECE6B" w14:textId="77777777" w:rsidTr="0095122B">
        <w:trPr>
          <w:cantSplit/>
        </w:trPr>
        <w:tc>
          <w:tcPr>
            <w:tcW w:w="0" w:type="auto"/>
            <w:tcBorders>
              <w:top w:val="single" w:sz="8" w:space="0" w:color="D9694F"/>
              <w:left w:val="single" w:sz="4" w:space="0" w:color="CCCCCC"/>
              <w:bottom w:val="single" w:sz="4" w:space="0" w:color="CCCCCC"/>
              <w:right w:val="single" w:sz="4" w:space="0" w:color="CCCCCC"/>
            </w:tcBorders>
            <w:shd w:val="clear" w:color="auto" w:fill="FBEAE5"/>
            <w:tcMar>
              <w:top w:w="80" w:type="dxa"/>
              <w:left w:w="110" w:type="dxa"/>
              <w:bottom w:w="80" w:type="dxa"/>
              <w:right w:w="80" w:type="dxa"/>
            </w:tcMar>
            <w:hideMark/>
          </w:tcPr>
          <w:p w14:paraId="7EB0526A" w14:textId="77777777" w:rsidR="002B1AC7" w:rsidRPr="00801561" w:rsidRDefault="002B1AC7" w:rsidP="0095122B">
            <w:pPr>
              <w:spacing w:before="0" w:after="0"/>
              <w:rPr>
                <w:rFonts w:ascii="Times New Roman" w:eastAsia="Times New Roman" w:hAnsi="Times New Roman" w:cs="Times New Roman"/>
                <w:color w:val="auto"/>
                <w:szCs w:val="24"/>
              </w:rPr>
            </w:pPr>
            <w:r w:rsidRPr="00801561">
              <w:rPr>
                <w:rFonts w:eastAsia="Times New Roman" w:cs="Arial"/>
                <w:color w:val="auto"/>
                <w:szCs w:val="24"/>
              </w:rPr>
              <w:t>The SSB appears on your diploma and transcript, showing UC, CSU, and community college admissions offices that you have advanced language skills, a genuine academic achievement.</w:t>
            </w:r>
          </w:p>
        </w:tc>
        <w:tc>
          <w:tcPr>
            <w:tcW w:w="0" w:type="auto"/>
            <w:tcBorders>
              <w:top w:val="single" w:sz="8" w:space="0" w:color="D9694F"/>
              <w:left w:val="single" w:sz="4" w:space="0" w:color="CCCCCC"/>
              <w:bottom w:val="single" w:sz="4" w:space="0" w:color="CCCCCC"/>
              <w:right w:val="single" w:sz="4" w:space="0" w:color="CCCCCC"/>
            </w:tcBorders>
            <w:shd w:val="clear" w:color="auto" w:fill="FBEAE5"/>
            <w:tcMar>
              <w:top w:w="80" w:type="dxa"/>
              <w:left w:w="110" w:type="dxa"/>
              <w:bottom w:w="80" w:type="dxa"/>
              <w:right w:w="80" w:type="dxa"/>
            </w:tcMar>
            <w:hideMark/>
          </w:tcPr>
          <w:p w14:paraId="4D569E79" w14:textId="77777777" w:rsidR="002B1AC7" w:rsidRPr="00801561" w:rsidRDefault="002B1AC7" w:rsidP="0095122B">
            <w:pPr>
              <w:spacing w:before="0" w:after="0"/>
              <w:rPr>
                <w:rFonts w:ascii="Times New Roman" w:eastAsia="Times New Roman" w:hAnsi="Times New Roman" w:cs="Times New Roman"/>
                <w:color w:val="auto"/>
                <w:szCs w:val="24"/>
              </w:rPr>
            </w:pPr>
            <w:r w:rsidRPr="00801561">
              <w:rPr>
                <w:rFonts w:eastAsia="Times New Roman" w:cs="Arial"/>
                <w:color w:val="auto"/>
                <w:szCs w:val="24"/>
              </w:rPr>
              <w:t>Many California employers (in healthcare, government, education, tech, and more) pay extra or prioritize candidates who can serve clients in multiple languages.</w:t>
            </w:r>
          </w:p>
        </w:tc>
        <w:tc>
          <w:tcPr>
            <w:tcW w:w="0" w:type="auto"/>
            <w:tcBorders>
              <w:top w:val="single" w:sz="8" w:space="0" w:color="D9694F"/>
              <w:left w:val="single" w:sz="4" w:space="0" w:color="CCCCCC"/>
              <w:bottom w:val="single" w:sz="4" w:space="0" w:color="CCCCCC"/>
              <w:right w:val="single" w:sz="4" w:space="0" w:color="CCCCCC"/>
            </w:tcBorders>
            <w:shd w:val="clear" w:color="auto" w:fill="FBEAE5"/>
            <w:tcMar>
              <w:top w:w="80" w:type="dxa"/>
              <w:left w:w="110" w:type="dxa"/>
              <w:bottom w:w="80" w:type="dxa"/>
              <w:right w:w="80" w:type="dxa"/>
            </w:tcMar>
            <w:hideMark/>
          </w:tcPr>
          <w:p w14:paraId="0F0A6C70" w14:textId="77777777" w:rsidR="002B1AC7" w:rsidRPr="00801561" w:rsidRDefault="002B1AC7" w:rsidP="0095122B">
            <w:pPr>
              <w:spacing w:before="0" w:after="0"/>
              <w:rPr>
                <w:rFonts w:ascii="Times New Roman" w:eastAsia="Times New Roman" w:hAnsi="Times New Roman" w:cs="Times New Roman"/>
                <w:color w:val="auto"/>
                <w:szCs w:val="24"/>
              </w:rPr>
            </w:pPr>
            <w:r w:rsidRPr="00801561">
              <w:rPr>
                <w:rFonts w:eastAsia="Times New Roman" w:cs="Arial"/>
                <w:color w:val="auto"/>
                <w:szCs w:val="24"/>
              </w:rPr>
              <w:t>In fields like medicine, law, social work, teaching, and international business, bilingual professionals are in high demand throughout California and nationally.</w:t>
            </w:r>
          </w:p>
        </w:tc>
      </w:tr>
    </w:tbl>
    <w:p w14:paraId="3D410161" w14:textId="77777777" w:rsidR="002B1AC7" w:rsidRPr="002B1AC7" w:rsidRDefault="002B1AC7" w:rsidP="001D619A">
      <w:pPr>
        <w:pStyle w:val="Heading3"/>
        <w:rPr>
          <w:rFonts w:ascii="Times New Roman" w:hAnsi="Times New Roman" w:cs="Times New Roman"/>
          <w:color w:val="auto"/>
        </w:rPr>
      </w:pPr>
      <w:bookmarkStart w:id="47" w:name="_Toc240540969"/>
      <w:r w:rsidRPr="002B1AC7">
        <w:t>Requirements for the State Seal of Biliteracy</w:t>
      </w:r>
      <w:bookmarkEnd w:id="47"/>
    </w:p>
    <w:p w14:paraId="01DEB0CC" w14:textId="77777777" w:rsidR="002B1AC7" w:rsidRPr="002B1AC7" w:rsidRDefault="002B1AC7" w:rsidP="002B1AC7">
      <w:pPr>
        <w:spacing w:after="120"/>
        <w:rPr>
          <w:rFonts w:ascii="Times New Roman" w:eastAsia="Times New Roman" w:hAnsi="Times New Roman" w:cs="Times New Roman"/>
          <w:color w:val="auto"/>
          <w:szCs w:val="24"/>
        </w:rPr>
      </w:pPr>
      <w:r w:rsidRPr="002B1AC7">
        <w:rPr>
          <w:rFonts w:eastAsia="Times New Roman" w:cs="Arial"/>
          <w:color w:val="auto"/>
          <w:szCs w:val="24"/>
        </w:rPr>
        <w:t>To earn the SSB, students must demonstrate proficiency in both English and at least one other language. Here is what is required:</w:t>
      </w:r>
    </w:p>
    <w:p w14:paraId="1457BEE3" w14:textId="77777777" w:rsidR="002B1AC7" w:rsidRPr="001D619A" w:rsidRDefault="002B1AC7" w:rsidP="001D619A">
      <w:pPr>
        <w:pStyle w:val="Heading4"/>
      </w:pPr>
      <w:r w:rsidRPr="001D619A">
        <w:t>English Proficiency Requirement</w:t>
      </w:r>
    </w:p>
    <w:p w14:paraId="0542C9A2" w14:textId="77777777" w:rsidR="002B1AC7" w:rsidRPr="002B1AC7" w:rsidRDefault="002B1AC7" w:rsidP="002B1AC7">
      <w:pPr>
        <w:spacing w:after="80"/>
        <w:rPr>
          <w:rFonts w:ascii="Times New Roman" w:eastAsia="Times New Roman" w:hAnsi="Times New Roman" w:cs="Times New Roman"/>
          <w:color w:val="auto"/>
          <w:szCs w:val="24"/>
        </w:rPr>
      </w:pPr>
      <w:r w:rsidRPr="002B1AC7">
        <w:rPr>
          <w:rFonts w:eastAsia="Times New Roman" w:cs="Arial"/>
          <w:color w:val="auto"/>
          <w:szCs w:val="24"/>
        </w:rPr>
        <w:t>You must meet ONE of the following:</w:t>
      </w:r>
    </w:p>
    <w:p w14:paraId="6E3E040C" w14:textId="09588213" w:rsidR="002B1AC7" w:rsidRPr="002B1AC7" w:rsidRDefault="156F7DB9" w:rsidP="00966FE7">
      <w:pPr>
        <w:numPr>
          <w:ilvl w:val="0"/>
          <w:numId w:val="17"/>
        </w:numPr>
        <w:ind w:left="634"/>
        <w:textAlignment w:val="baseline"/>
        <w:rPr>
          <w:rFonts w:eastAsia="Times New Roman" w:cs="Arial"/>
          <w:color w:val="auto"/>
          <w:szCs w:val="24"/>
        </w:rPr>
      </w:pPr>
      <w:r w:rsidRPr="563832B5">
        <w:rPr>
          <w:rFonts w:eastAsia="Times New Roman" w:cs="Arial"/>
          <w:color w:val="auto"/>
          <w:szCs w:val="24"/>
        </w:rPr>
        <w:t>Score at the English Proficient level or above on the</w:t>
      </w:r>
      <w:r w:rsidR="00164EC0">
        <w:rPr>
          <w:rFonts w:eastAsia="Times New Roman" w:cs="Arial"/>
          <w:color w:val="auto"/>
          <w:szCs w:val="24"/>
        </w:rPr>
        <w:t xml:space="preserve"> California Assessment of Student Performance and Progress</w:t>
      </w:r>
      <w:r w:rsidRPr="563832B5">
        <w:rPr>
          <w:rFonts w:eastAsia="Times New Roman" w:cs="Arial"/>
          <w:color w:val="auto"/>
          <w:szCs w:val="24"/>
        </w:rPr>
        <w:t xml:space="preserve"> </w:t>
      </w:r>
      <w:r w:rsidR="00164EC0">
        <w:rPr>
          <w:rFonts w:eastAsia="Times New Roman" w:cs="Arial"/>
          <w:color w:val="auto"/>
          <w:szCs w:val="24"/>
        </w:rPr>
        <w:t>(</w:t>
      </w:r>
      <w:r w:rsidRPr="563832B5">
        <w:rPr>
          <w:rFonts w:eastAsia="Times New Roman" w:cs="Arial"/>
          <w:color w:val="auto"/>
          <w:szCs w:val="24"/>
        </w:rPr>
        <w:t>CAASPP</w:t>
      </w:r>
      <w:r w:rsidR="00164EC0">
        <w:rPr>
          <w:rFonts w:eastAsia="Times New Roman" w:cs="Arial"/>
          <w:color w:val="auto"/>
          <w:szCs w:val="24"/>
        </w:rPr>
        <w:t>) English Language Arts</w:t>
      </w:r>
      <w:r w:rsidRPr="563832B5">
        <w:rPr>
          <w:rFonts w:eastAsia="Times New Roman" w:cs="Arial"/>
          <w:color w:val="auto"/>
          <w:szCs w:val="24"/>
        </w:rPr>
        <w:t xml:space="preserve"> </w:t>
      </w:r>
      <w:r w:rsidR="00164EC0">
        <w:rPr>
          <w:rFonts w:eastAsia="Times New Roman" w:cs="Arial"/>
          <w:color w:val="auto"/>
          <w:szCs w:val="24"/>
        </w:rPr>
        <w:t>(</w:t>
      </w:r>
      <w:r w:rsidRPr="563832B5">
        <w:rPr>
          <w:rFonts w:eastAsia="Times New Roman" w:cs="Arial"/>
          <w:color w:val="auto"/>
          <w:szCs w:val="24"/>
        </w:rPr>
        <w:t>ELA</w:t>
      </w:r>
      <w:r w:rsidR="00164EC0">
        <w:rPr>
          <w:rFonts w:eastAsia="Times New Roman" w:cs="Arial"/>
          <w:color w:val="auto"/>
          <w:szCs w:val="24"/>
        </w:rPr>
        <w:t>)</w:t>
      </w:r>
      <w:r w:rsidRPr="563832B5">
        <w:rPr>
          <w:rFonts w:eastAsia="Times New Roman" w:cs="Arial"/>
          <w:color w:val="auto"/>
          <w:szCs w:val="24"/>
        </w:rPr>
        <w:t xml:space="preserve"> summative assessment</w:t>
      </w:r>
    </w:p>
    <w:p w14:paraId="5C2E230A" w14:textId="2E093E4C" w:rsidR="002B1AC7" w:rsidRPr="002B1AC7" w:rsidRDefault="002B1AC7" w:rsidP="00966FE7">
      <w:pPr>
        <w:numPr>
          <w:ilvl w:val="0"/>
          <w:numId w:val="17"/>
        </w:numPr>
        <w:ind w:left="634"/>
        <w:textAlignment w:val="baseline"/>
        <w:rPr>
          <w:rFonts w:eastAsia="Times New Roman" w:cs="Arial"/>
          <w:color w:val="auto"/>
          <w:szCs w:val="24"/>
        </w:rPr>
      </w:pPr>
      <w:r w:rsidRPr="002B1AC7">
        <w:rPr>
          <w:rFonts w:eastAsia="Times New Roman" w:cs="Arial"/>
          <w:color w:val="auto"/>
          <w:szCs w:val="24"/>
        </w:rPr>
        <w:t xml:space="preserve">Score 3 or higher on an </w:t>
      </w:r>
      <w:r w:rsidR="00914875">
        <w:rPr>
          <w:rFonts w:eastAsia="Times New Roman" w:cs="Arial"/>
          <w:color w:val="auto"/>
          <w:szCs w:val="24"/>
        </w:rPr>
        <w:t>Advanced Placement (</w:t>
      </w:r>
      <w:r w:rsidRPr="002B1AC7">
        <w:rPr>
          <w:rFonts w:eastAsia="Times New Roman" w:cs="Arial"/>
          <w:color w:val="auto"/>
          <w:szCs w:val="24"/>
        </w:rPr>
        <w:t>AP</w:t>
      </w:r>
      <w:r w:rsidR="00914875">
        <w:rPr>
          <w:rFonts w:eastAsia="Times New Roman" w:cs="Arial"/>
          <w:color w:val="auto"/>
          <w:szCs w:val="24"/>
        </w:rPr>
        <w:t>)</w:t>
      </w:r>
      <w:r w:rsidRPr="002B1AC7">
        <w:rPr>
          <w:rFonts w:eastAsia="Times New Roman" w:cs="Arial"/>
          <w:color w:val="auto"/>
          <w:szCs w:val="24"/>
        </w:rPr>
        <w:t xml:space="preserve"> English exam</w:t>
      </w:r>
    </w:p>
    <w:p w14:paraId="71031903" w14:textId="77777777" w:rsidR="002B1AC7" w:rsidRPr="002B1AC7" w:rsidRDefault="002B1AC7" w:rsidP="00966FE7">
      <w:pPr>
        <w:numPr>
          <w:ilvl w:val="0"/>
          <w:numId w:val="17"/>
        </w:numPr>
        <w:ind w:left="634"/>
        <w:textAlignment w:val="baseline"/>
        <w:rPr>
          <w:rFonts w:eastAsia="Times New Roman" w:cs="Arial"/>
          <w:color w:val="auto"/>
          <w:szCs w:val="24"/>
        </w:rPr>
      </w:pPr>
      <w:r w:rsidRPr="002B1AC7">
        <w:rPr>
          <w:rFonts w:eastAsia="Times New Roman" w:cs="Arial"/>
          <w:color w:val="auto"/>
          <w:szCs w:val="24"/>
        </w:rPr>
        <w:t>Score 4 or higher on an IB English exam</w:t>
      </w:r>
    </w:p>
    <w:p w14:paraId="1707F86B" w14:textId="1E942E03" w:rsidR="002B1AC7" w:rsidRPr="004A64F9" w:rsidRDefault="002B1AC7" w:rsidP="00966FE7">
      <w:pPr>
        <w:numPr>
          <w:ilvl w:val="0"/>
          <w:numId w:val="17"/>
        </w:numPr>
        <w:ind w:left="634"/>
        <w:textAlignment w:val="baseline"/>
        <w:rPr>
          <w:rFonts w:ascii="Times New Roman" w:eastAsia="Times New Roman" w:hAnsi="Times New Roman" w:cs="Times New Roman"/>
          <w:color w:val="auto"/>
          <w:szCs w:val="24"/>
        </w:rPr>
      </w:pPr>
      <w:r w:rsidRPr="002B1AC7">
        <w:rPr>
          <w:rFonts w:eastAsia="Times New Roman" w:cs="Arial"/>
          <w:color w:val="auto"/>
          <w:szCs w:val="24"/>
        </w:rPr>
        <w:lastRenderedPageBreak/>
        <w:t>Demonstrate proficiency through a locally approved alternative pathway. Ask your counselor if you qualify</w:t>
      </w:r>
    </w:p>
    <w:p w14:paraId="27D1CD15" w14:textId="77777777" w:rsidR="002B1AC7" w:rsidRPr="002B1AC7" w:rsidRDefault="002B1AC7" w:rsidP="001D619A">
      <w:pPr>
        <w:pStyle w:val="Heading4"/>
        <w:rPr>
          <w:rFonts w:ascii="Times New Roman" w:hAnsi="Times New Roman" w:cs="Times New Roman"/>
        </w:rPr>
      </w:pPr>
      <w:r w:rsidRPr="002B1AC7">
        <w:t>Proficiency in a Language Other Than English</w:t>
      </w:r>
    </w:p>
    <w:p w14:paraId="36B5588D" w14:textId="77777777" w:rsidR="002B1AC7" w:rsidRPr="002B1AC7" w:rsidRDefault="002B1AC7" w:rsidP="002B1AC7">
      <w:pPr>
        <w:spacing w:after="80"/>
        <w:rPr>
          <w:rFonts w:ascii="Times New Roman" w:eastAsia="Times New Roman" w:hAnsi="Times New Roman" w:cs="Times New Roman"/>
          <w:color w:val="auto"/>
          <w:szCs w:val="24"/>
        </w:rPr>
      </w:pPr>
      <w:r w:rsidRPr="002B1AC7">
        <w:rPr>
          <w:rFonts w:eastAsia="Times New Roman" w:cs="Arial"/>
          <w:color w:val="auto"/>
          <w:szCs w:val="24"/>
        </w:rPr>
        <w:t>You must demonstrate proficiency in your other language through ONE of the following:</w:t>
      </w:r>
    </w:p>
    <w:p w14:paraId="6612DC5B" w14:textId="77777777" w:rsidR="002B1AC7" w:rsidRPr="002B1AC7" w:rsidRDefault="002B1AC7" w:rsidP="00966FE7">
      <w:pPr>
        <w:numPr>
          <w:ilvl w:val="0"/>
          <w:numId w:val="10"/>
        </w:numPr>
        <w:ind w:left="634"/>
        <w:textAlignment w:val="baseline"/>
        <w:rPr>
          <w:rFonts w:eastAsia="Times New Roman" w:cs="Arial"/>
          <w:color w:val="auto"/>
          <w:szCs w:val="24"/>
        </w:rPr>
      </w:pPr>
      <w:r w:rsidRPr="002B1AC7">
        <w:rPr>
          <w:rFonts w:eastAsia="Times New Roman" w:cs="Arial"/>
          <w:color w:val="auto"/>
          <w:szCs w:val="24"/>
        </w:rPr>
        <w:t>Score 3 or higher on an AP exam in that language (available for Arabic, Chinese, French, German, Italian, Japanese, Latin, Spanish)</w:t>
      </w:r>
    </w:p>
    <w:p w14:paraId="7C9C85AB" w14:textId="77777777" w:rsidR="002B1AC7" w:rsidRPr="002B1AC7" w:rsidRDefault="002B1AC7" w:rsidP="00966FE7">
      <w:pPr>
        <w:numPr>
          <w:ilvl w:val="0"/>
          <w:numId w:val="10"/>
        </w:numPr>
        <w:ind w:left="634"/>
        <w:textAlignment w:val="baseline"/>
        <w:rPr>
          <w:rFonts w:eastAsia="Times New Roman" w:cs="Arial"/>
          <w:color w:val="auto"/>
          <w:szCs w:val="24"/>
        </w:rPr>
      </w:pPr>
      <w:r w:rsidRPr="002B1AC7">
        <w:rPr>
          <w:rFonts w:eastAsia="Times New Roman" w:cs="Arial"/>
          <w:color w:val="auto"/>
          <w:szCs w:val="24"/>
        </w:rPr>
        <w:t>Score 4 or higher on an IB exam in that language</w:t>
      </w:r>
    </w:p>
    <w:p w14:paraId="1BC0DF91" w14:textId="77777777" w:rsidR="002B1AC7" w:rsidRPr="002B1AC7" w:rsidRDefault="002B1AC7" w:rsidP="00966FE7">
      <w:pPr>
        <w:numPr>
          <w:ilvl w:val="0"/>
          <w:numId w:val="10"/>
        </w:numPr>
        <w:ind w:left="634"/>
        <w:textAlignment w:val="baseline"/>
        <w:rPr>
          <w:rFonts w:eastAsia="Times New Roman" w:cs="Arial"/>
          <w:color w:val="auto"/>
          <w:szCs w:val="24"/>
        </w:rPr>
      </w:pPr>
      <w:r w:rsidRPr="002B1AC7">
        <w:rPr>
          <w:rFonts w:eastAsia="Times New Roman" w:cs="Arial"/>
          <w:color w:val="auto"/>
          <w:szCs w:val="24"/>
        </w:rPr>
        <w:t>Pass the ACTFL Oral Proficiency Interview (OPI) and Writing Proficiency Test (WPT), which is available in over 40 languages including Arabic, Amharic, Armenian, Bengali, Chinese (Cantonese and Mandarin), Dari, Farsi, French, Gujarati, Haitian Creole, Hebrew, Hindi, Japanese, Korean, Pashto, Portuguese, Russian, Spanish, Tagalog, Tamil, Turkish, Ukrainian, Urdu, Vietnamese, and more.</w:t>
      </w:r>
    </w:p>
    <w:p w14:paraId="514D8DA0" w14:textId="77777777" w:rsidR="002B1AC7" w:rsidRPr="002B1AC7" w:rsidRDefault="002B1AC7" w:rsidP="00966FE7">
      <w:pPr>
        <w:numPr>
          <w:ilvl w:val="0"/>
          <w:numId w:val="10"/>
        </w:numPr>
        <w:ind w:left="634"/>
        <w:textAlignment w:val="baseline"/>
        <w:rPr>
          <w:rFonts w:eastAsia="Times New Roman" w:cs="Arial"/>
          <w:color w:val="auto"/>
          <w:szCs w:val="24"/>
        </w:rPr>
      </w:pPr>
      <w:r w:rsidRPr="002B1AC7">
        <w:rPr>
          <w:rFonts w:eastAsia="Times New Roman" w:cs="Arial"/>
          <w:color w:val="auto"/>
          <w:szCs w:val="24"/>
        </w:rPr>
        <w:t>Pass a locally approved assessment. Your school or district may have approved an assessment for your language. Ask your counselor.</w:t>
      </w:r>
    </w:p>
    <w:p w14:paraId="2E926BBE" w14:textId="5EE1C9D2" w:rsidR="00AD7CF4" w:rsidRPr="00AD7CF4" w:rsidRDefault="00AD7CF4" w:rsidP="00AD7CF4">
      <w:pPr>
        <w:shd w:val="clear" w:color="auto" w:fill="FAE2D5" w:themeFill="accent2" w:themeFillTint="33"/>
        <w:spacing w:before="0" w:after="0"/>
        <w:rPr>
          <w:rFonts w:ascii="Times New Roman" w:eastAsia="Times New Roman" w:hAnsi="Times New Roman" w:cs="Times New Roman"/>
          <w:color w:val="auto"/>
          <w:szCs w:val="24"/>
        </w:rPr>
      </w:pPr>
      <w:r w:rsidRPr="00AD7CF4">
        <w:rPr>
          <w:rFonts w:eastAsia="Times New Roman" w:cs="Arial"/>
          <w:b/>
          <w:bCs/>
          <w:color w:val="auto"/>
          <w:szCs w:val="24"/>
        </w:rPr>
        <w:t>Important for newcomer students:</w:t>
      </w:r>
    </w:p>
    <w:p w14:paraId="423C232D" w14:textId="77777777" w:rsidR="00AD7CF4" w:rsidRPr="00AD7CF4" w:rsidRDefault="00AD7CF4" w:rsidP="00AD7CF4">
      <w:pPr>
        <w:shd w:val="clear" w:color="auto" w:fill="FAE2D5" w:themeFill="accent2" w:themeFillTint="33"/>
        <w:spacing w:before="0" w:after="0"/>
        <w:rPr>
          <w:color w:val="auto"/>
        </w:rPr>
      </w:pPr>
      <w:r w:rsidRPr="00AD7CF4">
        <w:rPr>
          <w:rFonts w:eastAsia="Times New Roman" w:cs="Arial"/>
          <w:color w:val="auto"/>
          <w:szCs w:val="24"/>
        </w:rPr>
        <w:t>Even if your school does not currently offer an assessment in your home language, your district may have a locally approved option. Do not assume it is not possible. Ask your counselor to check. The ACTFL assessment covers many languages that are common among newcomer students in California.</w:t>
      </w:r>
    </w:p>
    <w:p w14:paraId="1862FFC0" w14:textId="77777777" w:rsidR="002B1AC7" w:rsidRPr="002B1AC7" w:rsidRDefault="002B1AC7" w:rsidP="00791A14">
      <w:pPr>
        <w:pStyle w:val="Heading3"/>
        <w:rPr>
          <w:rFonts w:ascii="Times New Roman" w:hAnsi="Times New Roman" w:cs="Times New Roman"/>
          <w:sz w:val="24"/>
          <w:szCs w:val="24"/>
        </w:rPr>
      </w:pPr>
      <w:bookmarkStart w:id="48" w:name="_Toc240540970"/>
      <w:r w:rsidRPr="002B1AC7">
        <w:t>How to Apply</w:t>
      </w:r>
      <w:bookmarkEnd w:id="48"/>
    </w:p>
    <w:p w14:paraId="5E91391C" w14:textId="77777777" w:rsidR="00322D6F" w:rsidRDefault="002B1AC7" w:rsidP="00966FE7">
      <w:pPr>
        <w:rPr>
          <w:rFonts w:eastAsia="Times New Roman" w:cs="Arial"/>
          <w:color w:val="auto"/>
          <w:szCs w:val="24"/>
        </w:rPr>
      </w:pPr>
      <w:r w:rsidRPr="002B1AC7">
        <w:rPr>
          <w:rFonts w:eastAsia="Times New Roman" w:cs="Arial"/>
          <w:color w:val="auto"/>
          <w:szCs w:val="24"/>
        </w:rPr>
        <w:t>You do not apply directly. Your school does it for you. Here is the process:</w:t>
      </w:r>
    </w:p>
    <w:p w14:paraId="7F4E415F" w14:textId="77777777" w:rsidR="002B1AC7" w:rsidRPr="002B1AC7" w:rsidRDefault="002B1AC7" w:rsidP="00322D6F">
      <w:pPr>
        <w:numPr>
          <w:ilvl w:val="0"/>
          <w:numId w:val="9"/>
        </w:numPr>
        <w:spacing w:before="360"/>
        <w:ind w:left="640"/>
        <w:textAlignment w:val="baseline"/>
        <w:rPr>
          <w:rFonts w:eastAsia="Times New Roman" w:cs="Arial"/>
          <w:color w:val="auto"/>
          <w:szCs w:val="24"/>
        </w:rPr>
      </w:pPr>
      <w:r w:rsidRPr="002B1AC7">
        <w:rPr>
          <w:rFonts w:eastAsia="Times New Roman" w:cs="Arial"/>
          <w:color w:val="auto"/>
          <w:szCs w:val="24"/>
        </w:rPr>
        <w:t>Talk to your school counselor to find out if your school participates in the SSB program.</w:t>
      </w:r>
    </w:p>
    <w:p w14:paraId="782ED72A" w14:textId="77777777" w:rsidR="002B1AC7" w:rsidRPr="002B1AC7" w:rsidRDefault="002B1AC7" w:rsidP="00966FE7">
      <w:pPr>
        <w:numPr>
          <w:ilvl w:val="0"/>
          <w:numId w:val="9"/>
        </w:numPr>
        <w:ind w:left="640"/>
        <w:textAlignment w:val="baseline"/>
        <w:rPr>
          <w:rFonts w:eastAsia="Times New Roman" w:cs="Arial"/>
          <w:color w:val="auto"/>
          <w:szCs w:val="24"/>
        </w:rPr>
      </w:pPr>
      <w:r w:rsidRPr="002B1AC7">
        <w:rPr>
          <w:rFonts w:eastAsia="Times New Roman" w:cs="Arial"/>
          <w:color w:val="auto"/>
          <w:szCs w:val="24"/>
        </w:rPr>
        <w:t>Work with your counselor to identify which assessment you will use to demonstrate proficiency in your home language.</w:t>
      </w:r>
    </w:p>
    <w:p w14:paraId="380157A0" w14:textId="77777777" w:rsidR="002B1AC7" w:rsidRPr="002B1AC7" w:rsidRDefault="002B1AC7" w:rsidP="00966FE7">
      <w:pPr>
        <w:numPr>
          <w:ilvl w:val="0"/>
          <w:numId w:val="9"/>
        </w:numPr>
        <w:ind w:left="640"/>
        <w:textAlignment w:val="baseline"/>
        <w:rPr>
          <w:rFonts w:eastAsia="Times New Roman" w:cs="Arial"/>
          <w:color w:val="auto"/>
          <w:szCs w:val="24"/>
        </w:rPr>
      </w:pPr>
      <w:r w:rsidRPr="002B1AC7">
        <w:rPr>
          <w:rFonts w:eastAsia="Times New Roman" w:cs="Arial"/>
          <w:color w:val="auto"/>
          <w:szCs w:val="24"/>
        </w:rPr>
        <w:t>Once you meet all requirements, your school submits an Insignia Request Form to the CDE on your behalf.</w:t>
      </w:r>
    </w:p>
    <w:p w14:paraId="268B6839" w14:textId="77777777" w:rsidR="002B1AC7" w:rsidRPr="002B1AC7" w:rsidRDefault="002B1AC7" w:rsidP="00966FE7">
      <w:pPr>
        <w:numPr>
          <w:ilvl w:val="0"/>
          <w:numId w:val="9"/>
        </w:numPr>
        <w:ind w:left="640"/>
        <w:textAlignment w:val="baseline"/>
        <w:rPr>
          <w:rFonts w:eastAsia="Times New Roman" w:cs="Arial"/>
          <w:color w:val="auto"/>
          <w:szCs w:val="24"/>
        </w:rPr>
      </w:pPr>
      <w:r w:rsidRPr="002B1AC7">
        <w:rPr>
          <w:rFonts w:eastAsia="Times New Roman" w:cs="Arial"/>
          <w:color w:val="auto"/>
          <w:szCs w:val="24"/>
        </w:rPr>
        <w:t>The CDE mails a gold seal to your school, which is affixed to your diploma or transcript.</w:t>
      </w:r>
    </w:p>
    <w:p w14:paraId="4D2A170B" w14:textId="203CABD0" w:rsidR="00791A14" w:rsidRDefault="002B1AC7" w:rsidP="00966FE7">
      <w:pPr>
        <w:numPr>
          <w:ilvl w:val="0"/>
          <w:numId w:val="9"/>
        </w:numPr>
        <w:ind w:left="640"/>
        <w:textAlignment w:val="baseline"/>
        <w:rPr>
          <w:rFonts w:eastAsia="Times New Roman" w:cs="Arial"/>
          <w:color w:val="auto"/>
          <w:szCs w:val="24"/>
        </w:rPr>
      </w:pPr>
      <w:r w:rsidRPr="002B1AC7">
        <w:rPr>
          <w:rFonts w:eastAsia="Times New Roman" w:cs="Arial"/>
          <w:color w:val="auto"/>
          <w:szCs w:val="24"/>
        </w:rPr>
        <w:t>There is NO fee. The SSB is free.</w:t>
      </w:r>
      <w:r w:rsidR="00791A14">
        <w:rPr>
          <w:rFonts w:eastAsia="Times New Roman" w:cs="Arial"/>
          <w:color w:val="auto"/>
          <w:szCs w:val="24"/>
        </w:rPr>
        <w:br w:type="page"/>
      </w:r>
    </w:p>
    <w:p w14:paraId="6ED97AF0" w14:textId="4BA62DF2" w:rsidR="00AD7CF4" w:rsidRPr="00407DE2" w:rsidRDefault="00A07596" w:rsidP="00AD7CF4">
      <w:pPr>
        <w:pBdr>
          <w:top w:val="single" w:sz="12" w:space="1" w:color="E8A33D"/>
          <w:left w:val="single" w:sz="12" w:space="4" w:color="E8A33D"/>
          <w:bottom w:val="single" w:sz="12" w:space="1" w:color="E8A33D"/>
          <w:right w:val="single" w:sz="12" w:space="4" w:color="E8A33D"/>
        </w:pBdr>
        <w:spacing w:before="0" w:after="0"/>
        <w:rPr>
          <w:rFonts w:cs="Arial"/>
          <w:color w:val="AE4B57"/>
          <w:szCs w:val="24"/>
        </w:rPr>
      </w:pPr>
      <w:r>
        <w:rPr>
          <w:rFonts w:eastAsia="Times New Roman" w:cs="Arial"/>
          <w:b/>
          <w:bCs/>
          <w:color w:val="AE4B57"/>
          <w:szCs w:val="24"/>
        </w:rPr>
        <w:lastRenderedPageBreak/>
        <w:t>[</w:t>
      </w:r>
      <w:r w:rsidR="00AD7CF4" w:rsidRPr="00407DE2">
        <w:rPr>
          <w:rFonts w:eastAsia="Times New Roman" w:cs="Arial"/>
          <w:b/>
          <w:bCs/>
          <w:color w:val="AE4B57"/>
          <w:szCs w:val="24"/>
        </w:rPr>
        <w:t xml:space="preserve">District/School Customization: </w:t>
      </w:r>
      <w:r w:rsidR="00AD7CF4" w:rsidRPr="00407DE2">
        <w:rPr>
          <w:rFonts w:cs="Arial"/>
          <w:b/>
          <w:bCs/>
          <w:color w:val="AE4B57"/>
          <w:szCs w:val="24"/>
        </w:rPr>
        <w:t>Local SSB Information</w:t>
      </w:r>
    </w:p>
    <w:p w14:paraId="284E40C6" w14:textId="413D696B" w:rsidR="00AD7CF4" w:rsidRPr="0095122B" w:rsidRDefault="00AD7CF4" w:rsidP="00AD7CF4">
      <w:pPr>
        <w:pBdr>
          <w:top w:val="single" w:sz="12" w:space="1" w:color="E8A33D"/>
          <w:left w:val="single" w:sz="12" w:space="4" w:color="E8A33D"/>
          <w:bottom w:val="single" w:sz="12" w:space="1" w:color="E8A33D"/>
          <w:right w:val="single" w:sz="12" w:space="4" w:color="E8A33D"/>
        </w:pBdr>
        <w:spacing w:before="0" w:after="0"/>
        <w:rPr>
          <w:color w:val="B93B32"/>
        </w:rPr>
      </w:pPr>
      <w:r w:rsidRPr="00407DE2">
        <w:rPr>
          <w:rFonts w:eastAsia="Times New Roman" w:cs="Arial"/>
          <w:color w:val="AE4B57"/>
          <w:szCs w:val="24"/>
        </w:rPr>
        <w:t>Add information here about whether your school or district participates in the SSB program, which assessments are locally approved, who the SSB coordinator is, and when students should start working toward the seal. If your school does not yet participate, contact the CDE Multilingual Support Division at</w:t>
      </w:r>
      <w:r w:rsidRPr="0095122B">
        <w:rPr>
          <w:rFonts w:eastAsia="Times New Roman" w:cs="Arial"/>
          <w:color w:val="B93B32"/>
          <w:szCs w:val="24"/>
        </w:rPr>
        <w:t xml:space="preserve"> </w:t>
      </w:r>
      <w:hyperlink r:id="rId16" w:history="1">
        <w:r w:rsidRPr="0095122B">
          <w:rPr>
            <w:rFonts w:eastAsia="Times New Roman" w:cs="Arial"/>
            <w:color w:val="0070C0"/>
            <w:szCs w:val="24"/>
            <w:u w:val="single"/>
          </w:rPr>
          <w:t>SEAL@cde.ca.gov</w:t>
        </w:r>
      </w:hyperlink>
      <w:r w:rsidRPr="0095122B">
        <w:rPr>
          <w:rFonts w:eastAsia="Times New Roman" w:cs="Arial"/>
          <w:color w:val="B93B32"/>
          <w:szCs w:val="24"/>
        </w:rPr>
        <w:t xml:space="preserve"> </w:t>
      </w:r>
      <w:r w:rsidRPr="00407DE2">
        <w:rPr>
          <w:rFonts w:eastAsia="Times New Roman" w:cs="Arial"/>
          <w:color w:val="AE4B57"/>
          <w:szCs w:val="24"/>
        </w:rPr>
        <w:t>for more information and resources to support an SSB program at your school.</w:t>
      </w:r>
      <w:r w:rsidR="00A07596">
        <w:rPr>
          <w:rFonts w:eastAsia="Times New Roman" w:cs="Arial"/>
          <w:color w:val="AE4B57"/>
          <w:szCs w:val="24"/>
        </w:rPr>
        <w:t>]</w:t>
      </w:r>
    </w:p>
    <w:p w14:paraId="5AC0ACD6" w14:textId="13B4D0BC" w:rsidR="00F820BF" w:rsidRPr="00487E02" w:rsidRDefault="002B1AC7" w:rsidP="00322D6F">
      <w:pPr>
        <w:spacing w:after="120"/>
        <w:rPr>
          <w:rFonts w:eastAsia="Times New Roman" w:cs="Arial"/>
          <w:color w:val="1B6B72"/>
          <w:szCs w:val="24"/>
        </w:rPr>
      </w:pPr>
      <w:r w:rsidRPr="002B1AC7">
        <w:rPr>
          <w:rFonts w:eastAsia="Times New Roman" w:cs="Arial"/>
          <w:b/>
          <w:bCs/>
          <w:color w:val="1B6B72"/>
          <w:sz w:val="25"/>
          <w:szCs w:val="25"/>
        </w:rPr>
        <w:t xml:space="preserve">More information: </w:t>
      </w:r>
      <w:hyperlink r:id="rId17" w:tooltip="State Seal of Biliteracy web page" w:history="1">
        <w:r w:rsidR="00487E02" w:rsidRPr="00487E02">
          <w:rPr>
            <w:rStyle w:val="Hyperlink"/>
            <w:rFonts w:eastAsia="Times New Roman" w:cs="Arial"/>
            <w:szCs w:val="24"/>
          </w:rPr>
          <w:t>https://www.cde.ca.gov/sp/ml/sealofbiliteracy.asp</w:t>
        </w:r>
      </w:hyperlink>
      <w:r w:rsidR="00487E02" w:rsidRPr="00487E02">
        <w:rPr>
          <w:rFonts w:eastAsia="Times New Roman" w:cs="Arial"/>
          <w:color w:val="1B6B72"/>
          <w:szCs w:val="24"/>
        </w:rPr>
        <w:t xml:space="preserve"> </w:t>
      </w:r>
    </w:p>
    <w:p w14:paraId="319BB597" w14:textId="088CCE3B" w:rsidR="002B1AC7" w:rsidRPr="002B1AC7" w:rsidRDefault="002B1AC7" w:rsidP="002B1AC7">
      <w:pPr>
        <w:spacing w:after="120"/>
        <w:rPr>
          <w:rFonts w:ascii="Times New Roman" w:eastAsia="Times New Roman" w:hAnsi="Times New Roman" w:cs="Times New Roman"/>
          <w:color w:val="auto"/>
          <w:szCs w:val="24"/>
        </w:rPr>
      </w:pPr>
      <w:r w:rsidRPr="002B1AC7">
        <w:rPr>
          <w:rFonts w:eastAsia="Times New Roman" w:cs="Arial"/>
          <w:b/>
          <w:bCs/>
          <w:color w:val="1B6B72"/>
          <w:sz w:val="25"/>
          <w:szCs w:val="25"/>
        </w:rPr>
        <w:t xml:space="preserve">Contact: </w:t>
      </w:r>
      <w:hyperlink r:id="rId18" w:history="1">
        <w:r w:rsidR="00322D6F" w:rsidRPr="00322D6F">
          <w:rPr>
            <w:rStyle w:val="Hyperlink"/>
            <w:rFonts w:eastAsia="Times New Roman" w:cs="Arial"/>
            <w:sz w:val="25"/>
            <w:szCs w:val="25"/>
          </w:rPr>
          <w:t>SEAL@cde.ca.gov</w:t>
        </w:r>
      </w:hyperlink>
      <w:r w:rsidR="00322D6F" w:rsidRPr="002B1AC7">
        <w:rPr>
          <w:rFonts w:eastAsia="Times New Roman" w:cs="Arial"/>
          <w:color w:val="4A5568"/>
          <w:sz w:val="25"/>
          <w:szCs w:val="25"/>
        </w:rPr>
        <w:t xml:space="preserve"> |</w:t>
      </w:r>
      <w:r w:rsidRPr="002B1AC7">
        <w:rPr>
          <w:rFonts w:eastAsia="Times New Roman" w:cs="Arial"/>
          <w:color w:val="4A5568"/>
          <w:sz w:val="25"/>
          <w:szCs w:val="25"/>
        </w:rPr>
        <w:t xml:space="preserve"> </w:t>
      </w:r>
      <w:r w:rsidRPr="00A63BD8">
        <w:rPr>
          <w:rFonts w:eastAsia="Times New Roman" w:cs="Arial"/>
          <w:color w:val="auto"/>
          <w:sz w:val="25"/>
          <w:szCs w:val="25"/>
        </w:rPr>
        <w:t>916-319-0938</w:t>
      </w:r>
    </w:p>
    <w:sectPr w:rsidR="002B1AC7" w:rsidRPr="002B1AC7">
      <w:headerReference w:type="default" r:id="rId19"/>
      <w:footerReference w:type="default" r:id="rId2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89E75" w14:textId="77777777" w:rsidR="007D39B0" w:rsidRDefault="007D39B0">
      <w:r>
        <w:separator/>
      </w:r>
    </w:p>
  </w:endnote>
  <w:endnote w:type="continuationSeparator" w:id="0">
    <w:p w14:paraId="6278154B" w14:textId="77777777" w:rsidR="007D39B0" w:rsidRDefault="007D3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09BC4" w14:textId="77777777" w:rsidR="00385D4F" w:rsidRPr="00E86AE3" w:rsidRDefault="00385D4F">
    <w:pPr>
      <w:jc w:val="center"/>
      <w:rPr>
        <w:rFonts w:cs="Arial"/>
        <w:szCs w:val="24"/>
      </w:rPr>
    </w:pPr>
    <w:r w:rsidRPr="00E86AE3">
      <w:rPr>
        <w:rFonts w:cs="Arial"/>
        <w:color w:val="6B6560"/>
        <w:szCs w:val="24"/>
      </w:rPr>
      <w:t xml:space="preserve">Page </w:t>
    </w:r>
    <w:r w:rsidRPr="00E86AE3">
      <w:rPr>
        <w:rFonts w:cs="Arial"/>
        <w:color w:val="6B6560"/>
        <w:szCs w:val="24"/>
      </w:rPr>
      <w:fldChar w:fldCharType="begin"/>
    </w:r>
    <w:r w:rsidRPr="00E86AE3">
      <w:rPr>
        <w:rFonts w:cs="Arial"/>
        <w:color w:val="6B6560"/>
        <w:szCs w:val="24"/>
      </w:rPr>
      <w:instrText>PAGE</w:instrText>
    </w:r>
    <w:r w:rsidRPr="00E86AE3">
      <w:rPr>
        <w:rFonts w:cs="Arial"/>
        <w:color w:val="6B6560"/>
        <w:szCs w:val="24"/>
      </w:rPr>
      <w:fldChar w:fldCharType="separate"/>
    </w:r>
    <w:r w:rsidRPr="00E86AE3">
      <w:rPr>
        <w:rFonts w:cs="Arial"/>
        <w:noProof/>
        <w:color w:val="6B6560"/>
        <w:szCs w:val="24"/>
      </w:rPr>
      <w:t>2</w:t>
    </w:r>
    <w:r w:rsidRPr="00E86AE3">
      <w:rPr>
        <w:rFonts w:cs="Arial"/>
        <w:color w:val="6B6560"/>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B0EB3" w14:textId="77777777" w:rsidR="007D39B0" w:rsidRDefault="007D39B0">
      <w:r>
        <w:separator/>
      </w:r>
    </w:p>
  </w:footnote>
  <w:footnote w:type="continuationSeparator" w:id="0">
    <w:p w14:paraId="70AC0ED2" w14:textId="77777777" w:rsidR="007D39B0" w:rsidRDefault="007D3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806A4" w14:textId="171B61EC" w:rsidR="00385D4F" w:rsidRPr="00E86AE3" w:rsidRDefault="00385D4F">
    <w:pPr>
      <w:pBdr>
        <w:bottom w:val="single" w:sz="4" w:space="4" w:color="E8DFD6"/>
      </w:pBdr>
      <w:tabs>
        <w:tab w:val="right" w:pos="9360"/>
      </w:tabs>
      <w:rPr>
        <w:rFonts w:cs="Arial"/>
        <w:szCs w:val="24"/>
      </w:rPr>
    </w:pPr>
    <w:r w:rsidRPr="00E86AE3">
      <w:rPr>
        <w:rFonts w:cs="Arial"/>
        <w:i/>
        <w:iCs/>
        <w:color w:val="6B6560"/>
        <w:szCs w:val="24"/>
      </w:rPr>
      <w:t xml:space="preserve">Newcomer Student </w:t>
    </w:r>
    <w:r w:rsidR="008508DC">
      <w:rPr>
        <w:rFonts w:cs="Arial"/>
        <w:i/>
        <w:iCs/>
        <w:color w:val="6B6560"/>
        <w:szCs w:val="24"/>
      </w:rPr>
      <w:t>College and Career</w:t>
    </w:r>
    <w:r w:rsidRPr="00E86AE3">
      <w:rPr>
        <w:rFonts w:cs="Arial"/>
        <w:i/>
        <w:iCs/>
        <w:color w:val="6B6560"/>
        <w:szCs w:val="24"/>
      </w:rPr>
      <w:t xml:space="preserve"> Guide</w:t>
    </w:r>
    <w:r w:rsidRPr="00E86AE3">
      <w:rPr>
        <w:rFonts w:cs="Arial"/>
        <w:i/>
        <w:iCs/>
        <w:color w:val="6B6560"/>
        <w:szCs w:val="24"/>
      </w:rPr>
      <w:tab/>
      <w:t>[</w:t>
    </w:r>
    <w:r w:rsidR="00EB5F8D">
      <w:rPr>
        <w:rFonts w:cs="Arial"/>
        <w:i/>
        <w:iCs/>
        <w:color w:val="6B6560"/>
        <w:szCs w:val="24"/>
      </w:rPr>
      <w:t xml:space="preserve">Add </w:t>
    </w:r>
    <w:r w:rsidRPr="00E86AE3">
      <w:rPr>
        <w:rFonts w:cs="Arial"/>
        <w:i/>
        <w:iCs/>
        <w:color w:val="6B6560"/>
        <w:szCs w:val="24"/>
      </w:rPr>
      <w:t>School/District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0D84"/>
    <w:multiLevelType w:val="hybridMultilevel"/>
    <w:tmpl w:val="6D18B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81CBB"/>
    <w:multiLevelType w:val="multilevel"/>
    <w:tmpl w:val="B4129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0A39D2"/>
    <w:multiLevelType w:val="multilevel"/>
    <w:tmpl w:val="C930D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156C83"/>
    <w:multiLevelType w:val="multilevel"/>
    <w:tmpl w:val="3CD06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962747"/>
    <w:multiLevelType w:val="multilevel"/>
    <w:tmpl w:val="17266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B6497E"/>
    <w:multiLevelType w:val="multilevel"/>
    <w:tmpl w:val="4B3ED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830FEB"/>
    <w:multiLevelType w:val="multilevel"/>
    <w:tmpl w:val="45A06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C3271E"/>
    <w:multiLevelType w:val="hybridMultilevel"/>
    <w:tmpl w:val="D95E9FDA"/>
    <w:lvl w:ilvl="0" w:tplc="FF9E0756">
      <w:start w:val="1"/>
      <w:numFmt w:val="bullet"/>
      <w:lvlText w:val="●"/>
      <w:lvlJc w:val="left"/>
      <w:pPr>
        <w:ind w:left="720" w:hanging="360"/>
      </w:pPr>
      <w:rPr>
        <w:color w:val="D9694F"/>
      </w:rPr>
    </w:lvl>
    <w:lvl w:ilvl="1" w:tplc="CEF29464">
      <w:numFmt w:val="decimal"/>
      <w:lvlText w:val=""/>
      <w:lvlJc w:val="left"/>
    </w:lvl>
    <w:lvl w:ilvl="2" w:tplc="2DD6CD5E">
      <w:numFmt w:val="decimal"/>
      <w:lvlText w:val=""/>
      <w:lvlJc w:val="left"/>
    </w:lvl>
    <w:lvl w:ilvl="3" w:tplc="19D41AB2">
      <w:numFmt w:val="decimal"/>
      <w:lvlText w:val=""/>
      <w:lvlJc w:val="left"/>
    </w:lvl>
    <w:lvl w:ilvl="4" w:tplc="8E44456E">
      <w:numFmt w:val="decimal"/>
      <w:lvlText w:val=""/>
      <w:lvlJc w:val="left"/>
    </w:lvl>
    <w:lvl w:ilvl="5" w:tplc="E20457F2">
      <w:numFmt w:val="decimal"/>
      <w:lvlText w:val=""/>
      <w:lvlJc w:val="left"/>
    </w:lvl>
    <w:lvl w:ilvl="6" w:tplc="73D671EC">
      <w:numFmt w:val="decimal"/>
      <w:lvlText w:val=""/>
      <w:lvlJc w:val="left"/>
    </w:lvl>
    <w:lvl w:ilvl="7" w:tplc="EBEC6412">
      <w:numFmt w:val="decimal"/>
      <w:lvlText w:val=""/>
      <w:lvlJc w:val="left"/>
    </w:lvl>
    <w:lvl w:ilvl="8" w:tplc="9E6ADB9A">
      <w:numFmt w:val="decimal"/>
      <w:lvlText w:val=""/>
      <w:lvlJc w:val="left"/>
    </w:lvl>
  </w:abstractNum>
  <w:abstractNum w:abstractNumId="8" w15:restartNumberingAfterBreak="0">
    <w:nsid w:val="2B70340C"/>
    <w:multiLevelType w:val="multilevel"/>
    <w:tmpl w:val="01463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C759F0"/>
    <w:multiLevelType w:val="hybridMultilevel"/>
    <w:tmpl w:val="1BE20B34"/>
    <w:lvl w:ilvl="0" w:tplc="33E2C930">
      <w:start w:val="1"/>
      <w:numFmt w:val="decimal"/>
      <w:lvlText w:val="%1."/>
      <w:lvlJc w:val="left"/>
      <w:pPr>
        <w:ind w:left="720" w:hanging="360"/>
      </w:pPr>
    </w:lvl>
    <w:lvl w:ilvl="1" w:tplc="D75C6758">
      <w:numFmt w:val="decimal"/>
      <w:lvlText w:val=""/>
      <w:lvlJc w:val="left"/>
    </w:lvl>
    <w:lvl w:ilvl="2" w:tplc="1BECAD0A">
      <w:numFmt w:val="decimal"/>
      <w:lvlText w:val=""/>
      <w:lvlJc w:val="left"/>
    </w:lvl>
    <w:lvl w:ilvl="3" w:tplc="FC9EE384">
      <w:numFmt w:val="decimal"/>
      <w:lvlText w:val=""/>
      <w:lvlJc w:val="left"/>
    </w:lvl>
    <w:lvl w:ilvl="4" w:tplc="0530829E">
      <w:numFmt w:val="decimal"/>
      <w:lvlText w:val=""/>
      <w:lvlJc w:val="left"/>
    </w:lvl>
    <w:lvl w:ilvl="5" w:tplc="486494C2">
      <w:numFmt w:val="decimal"/>
      <w:lvlText w:val=""/>
      <w:lvlJc w:val="left"/>
    </w:lvl>
    <w:lvl w:ilvl="6" w:tplc="70689F40">
      <w:numFmt w:val="decimal"/>
      <w:lvlText w:val=""/>
      <w:lvlJc w:val="left"/>
    </w:lvl>
    <w:lvl w:ilvl="7" w:tplc="073017A6">
      <w:numFmt w:val="decimal"/>
      <w:lvlText w:val=""/>
      <w:lvlJc w:val="left"/>
    </w:lvl>
    <w:lvl w:ilvl="8" w:tplc="B776CDFC">
      <w:numFmt w:val="decimal"/>
      <w:lvlText w:val=""/>
      <w:lvlJc w:val="left"/>
    </w:lvl>
  </w:abstractNum>
  <w:abstractNum w:abstractNumId="10" w15:restartNumberingAfterBreak="0">
    <w:nsid w:val="39773E38"/>
    <w:multiLevelType w:val="hybridMultilevel"/>
    <w:tmpl w:val="46D6DCCE"/>
    <w:lvl w:ilvl="0" w:tplc="6960E266">
      <w:start w:val="1"/>
      <w:numFmt w:val="bullet"/>
      <w:lvlText w:val="•"/>
      <w:lvlJc w:val="left"/>
      <w:pPr>
        <w:ind w:left="720" w:hanging="360"/>
      </w:pPr>
    </w:lvl>
    <w:lvl w:ilvl="1" w:tplc="EAB4B300">
      <w:numFmt w:val="decimal"/>
      <w:lvlText w:val=""/>
      <w:lvlJc w:val="left"/>
    </w:lvl>
    <w:lvl w:ilvl="2" w:tplc="8110D990">
      <w:numFmt w:val="decimal"/>
      <w:lvlText w:val=""/>
      <w:lvlJc w:val="left"/>
    </w:lvl>
    <w:lvl w:ilvl="3" w:tplc="12E67902">
      <w:numFmt w:val="decimal"/>
      <w:lvlText w:val=""/>
      <w:lvlJc w:val="left"/>
    </w:lvl>
    <w:lvl w:ilvl="4" w:tplc="AFD87FF0">
      <w:numFmt w:val="decimal"/>
      <w:lvlText w:val=""/>
      <w:lvlJc w:val="left"/>
    </w:lvl>
    <w:lvl w:ilvl="5" w:tplc="7F5A3B24">
      <w:numFmt w:val="decimal"/>
      <w:lvlText w:val=""/>
      <w:lvlJc w:val="left"/>
    </w:lvl>
    <w:lvl w:ilvl="6" w:tplc="5BAC2BAE">
      <w:numFmt w:val="decimal"/>
      <w:lvlText w:val=""/>
      <w:lvlJc w:val="left"/>
    </w:lvl>
    <w:lvl w:ilvl="7" w:tplc="2E06049A">
      <w:numFmt w:val="decimal"/>
      <w:lvlText w:val=""/>
      <w:lvlJc w:val="left"/>
    </w:lvl>
    <w:lvl w:ilvl="8" w:tplc="C1DA55DC">
      <w:numFmt w:val="decimal"/>
      <w:lvlText w:val=""/>
      <w:lvlJc w:val="left"/>
    </w:lvl>
  </w:abstractNum>
  <w:abstractNum w:abstractNumId="11" w15:restartNumberingAfterBreak="0">
    <w:nsid w:val="44BE69C3"/>
    <w:multiLevelType w:val="multilevel"/>
    <w:tmpl w:val="34E80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9633D8"/>
    <w:multiLevelType w:val="multilevel"/>
    <w:tmpl w:val="2D9E8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A374E7"/>
    <w:multiLevelType w:val="multilevel"/>
    <w:tmpl w:val="2CAE5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EA240F"/>
    <w:multiLevelType w:val="multilevel"/>
    <w:tmpl w:val="25E4F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E741F3"/>
    <w:multiLevelType w:val="multilevel"/>
    <w:tmpl w:val="45A06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9256F4"/>
    <w:multiLevelType w:val="multilevel"/>
    <w:tmpl w:val="09A66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BE713D"/>
    <w:multiLevelType w:val="hybridMultilevel"/>
    <w:tmpl w:val="1B9A6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B20F46"/>
    <w:multiLevelType w:val="hybridMultilevel"/>
    <w:tmpl w:val="024C9FE8"/>
    <w:lvl w:ilvl="0" w:tplc="F9E2E8AC">
      <w:start w:val="1"/>
      <w:numFmt w:val="bullet"/>
      <w:lvlText w:val="●"/>
      <w:lvlJc w:val="left"/>
      <w:pPr>
        <w:ind w:left="720" w:hanging="360"/>
      </w:pPr>
    </w:lvl>
    <w:lvl w:ilvl="1" w:tplc="9CFAB5E4">
      <w:start w:val="1"/>
      <w:numFmt w:val="bullet"/>
      <w:lvlText w:val="○"/>
      <w:lvlJc w:val="left"/>
      <w:pPr>
        <w:ind w:left="1440" w:hanging="360"/>
      </w:pPr>
    </w:lvl>
    <w:lvl w:ilvl="2" w:tplc="8A50AEF2">
      <w:start w:val="1"/>
      <w:numFmt w:val="bullet"/>
      <w:lvlText w:val="■"/>
      <w:lvlJc w:val="left"/>
      <w:pPr>
        <w:ind w:left="2160" w:hanging="360"/>
      </w:pPr>
    </w:lvl>
    <w:lvl w:ilvl="3" w:tplc="1ED8C5DC">
      <w:start w:val="1"/>
      <w:numFmt w:val="bullet"/>
      <w:lvlText w:val="●"/>
      <w:lvlJc w:val="left"/>
      <w:pPr>
        <w:ind w:left="2880" w:hanging="360"/>
      </w:pPr>
    </w:lvl>
    <w:lvl w:ilvl="4" w:tplc="37D2BAEC">
      <w:start w:val="1"/>
      <w:numFmt w:val="bullet"/>
      <w:lvlText w:val="○"/>
      <w:lvlJc w:val="left"/>
      <w:pPr>
        <w:ind w:left="3600" w:hanging="360"/>
      </w:pPr>
    </w:lvl>
    <w:lvl w:ilvl="5" w:tplc="860608D8">
      <w:start w:val="1"/>
      <w:numFmt w:val="bullet"/>
      <w:lvlText w:val="■"/>
      <w:lvlJc w:val="left"/>
      <w:pPr>
        <w:ind w:left="4320" w:hanging="360"/>
      </w:pPr>
    </w:lvl>
    <w:lvl w:ilvl="6" w:tplc="BFC6BE48">
      <w:start w:val="1"/>
      <w:numFmt w:val="bullet"/>
      <w:lvlText w:val="●"/>
      <w:lvlJc w:val="left"/>
      <w:pPr>
        <w:ind w:left="5040" w:hanging="360"/>
      </w:pPr>
    </w:lvl>
    <w:lvl w:ilvl="7" w:tplc="3FAE6F58">
      <w:start w:val="1"/>
      <w:numFmt w:val="bullet"/>
      <w:lvlText w:val="●"/>
      <w:lvlJc w:val="left"/>
      <w:pPr>
        <w:ind w:left="5760" w:hanging="360"/>
      </w:pPr>
    </w:lvl>
    <w:lvl w:ilvl="8" w:tplc="EC087F44">
      <w:start w:val="1"/>
      <w:numFmt w:val="bullet"/>
      <w:lvlText w:val="●"/>
      <w:lvlJc w:val="left"/>
      <w:pPr>
        <w:ind w:left="6480" w:hanging="360"/>
      </w:pPr>
    </w:lvl>
  </w:abstractNum>
  <w:abstractNum w:abstractNumId="19" w15:restartNumberingAfterBreak="0">
    <w:nsid w:val="79D23E7E"/>
    <w:multiLevelType w:val="multilevel"/>
    <w:tmpl w:val="45A06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99191E"/>
    <w:multiLevelType w:val="multilevel"/>
    <w:tmpl w:val="820A1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1582560">
    <w:abstractNumId w:val="10"/>
    <w:lvlOverride w:ilvl="0">
      <w:startOverride w:val="1"/>
    </w:lvlOverride>
  </w:num>
  <w:num w:numId="2" w16cid:durableId="1348483558">
    <w:abstractNumId w:val="19"/>
  </w:num>
  <w:num w:numId="3" w16cid:durableId="1354108130">
    <w:abstractNumId w:val="17"/>
  </w:num>
  <w:num w:numId="4" w16cid:durableId="164395749">
    <w:abstractNumId w:val="11"/>
  </w:num>
  <w:num w:numId="5" w16cid:durableId="1648129498">
    <w:abstractNumId w:val="14"/>
  </w:num>
  <w:num w:numId="6" w16cid:durableId="172457259">
    <w:abstractNumId w:val="18"/>
    <w:lvlOverride w:ilvl="0">
      <w:startOverride w:val="1"/>
    </w:lvlOverride>
  </w:num>
  <w:num w:numId="7" w16cid:durableId="1743333097">
    <w:abstractNumId w:val="7"/>
    <w:lvlOverride w:ilvl="0">
      <w:startOverride w:val="1"/>
    </w:lvlOverride>
  </w:num>
  <w:num w:numId="8" w16cid:durableId="177816160">
    <w:abstractNumId w:val="4"/>
  </w:num>
  <w:num w:numId="9" w16cid:durableId="1815561822">
    <w:abstractNumId w:val="2"/>
  </w:num>
  <w:num w:numId="10" w16cid:durableId="2085834813">
    <w:abstractNumId w:val="16"/>
  </w:num>
  <w:num w:numId="11" w16cid:durableId="505440502">
    <w:abstractNumId w:val="5"/>
  </w:num>
  <w:num w:numId="12" w16cid:durableId="505750835">
    <w:abstractNumId w:val="1"/>
  </w:num>
  <w:num w:numId="13" w16cid:durableId="607661897">
    <w:abstractNumId w:val="12"/>
  </w:num>
  <w:num w:numId="14" w16cid:durableId="787703046">
    <w:abstractNumId w:val="20"/>
  </w:num>
  <w:num w:numId="15" w16cid:durableId="8068020">
    <w:abstractNumId w:val="8"/>
  </w:num>
  <w:num w:numId="16" w16cid:durableId="83918041">
    <w:abstractNumId w:val="13"/>
  </w:num>
  <w:num w:numId="17" w16cid:durableId="857700522">
    <w:abstractNumId w:val="3"/>
  </w:num>
  <w:num w:numId="18" w16cid:durableId="1104150760">
    <w:abstractNumId w:val="0"/>
  </w:num>
  <w:num w:numId="19" w16cid:durableId="1207838601">
    <w:abstractNumId w:val="15"/>
  </w:num>
  <w:num w:numId="20" w16cid:durableId="18572347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690"/>
    <w:rsid w:val="00003D7C"/>
    <w:rsid w:val="00006657"/>
    <w:rsid w:val="000414D7"/>
    <w:rsid w:val="00064810"/>
    <w:rsid w:val="00064859"/>
    <w:rsid w:val="00075198"/>
    <w:rsid w:val="000A12E1"/>
    <w:rsid w:val="000C23D0"/>
    <w:rsid w:val="000F3F88"/>
    <w:rsid w:val="000F693E"/>
    <w:rsid w:val="0011475D"/>
    <w:rsid w:val="0011603A"/>
    <w:rsid w:val="00122774"/>
    <w:rsid w:val="0012766A"/>
    <w:rsid w:val="00130D6B"/>
    <w:rsid w:val="00143D77"/>
    <w:rsid w:val="00147461"/>
    <w:rsid w:val="00164EC0"/>
    <w:rsid w:val="00170D54"/>
    <w:rsid w:val="00184B81"/>
    <w:rsid w:val="00187CFA"/>
    <w:rsid w:val="001A519F"/>
    <w:rsid w:val="001D619A"/>
    <w:rsid w:val="001E2E38"/>
    <w:rsid w:val="001F1CEF"/>
    <w:rsid w:val="001F7690"/>
    <w:rsid w:val="002341F7"/>
    <w:rsid w:val="00242FBA"/>
    <w:rsid w:val="00257069"/>
    <w:rsid w:val="0026023B"/>
    <w:rsid w:val="0026590A"/>
    <w:rsid w:val="002A579F"/>
    <w:rsid w:val="002B1AC7"/>
    <w:rsid w:val="002B7203"/>
    <w:rsid w:val="002C735B"/>
    <w:rsid w:val="002D2B5A"/>
    <w:rsid w:val="002E464F"/>
    <w:rsid w:val="00321B7D"/>
    <w:rsid w:val="00322D6F"/>
    <w:rsid w:val="0032355A"/>
    <w:rsid w:val="00335F53"/>
    <w:rsid w:val="00385D4F"/>
    <w:rsid w:val="00407DE2"/>
    <w:rsid w:val="004241D7"/>
    <w:rsid w:val="00426F80"/>
    <w:rsid w:val="00487E02"/>
    <w:rsid w:val="0049484F"/>
    <w:rsid w:val="00494DE6"/>
    <w:rsid w:val="004A1FDC"/>
    <w:rsid w:val="004A64F9"/>
    <w:rsid w:val="004D0891"/>
    <w:rsid w:val="004E5132"/>
    <w:rsid w:val="004E79BB"/>
    <w:rsid w:val="00517757"/>
    <w:rsid w:val="0052479D"/>
    <w:rsid w:val="005446EC"/>
    <w:rsid w:val="00571816"/>
    <w:rsid w:val="00571DAB"/>
    <w:rsid w:val="005737EC"/>
    <w:rsid w:val="00583A93"/>
    <w:rsid w:val="00597673"/>
    <w:rsid w:val="005C71D0"/>
    <w:rsid w:val="005E7FAE"/>
    <w:rsid w:val="005F7F64"/>
    <w:rsid w:val="006079E2"/>
    <w:rsid w:val="00613284"/>
    <w:rsid w:val="006166B8"/>
    <w:rsid w:val="00617890"/>
    <w:rsid w:val="00641D7A"/>
    <w:rsid w:val="00645FFC"/>
    <w:rsid w:val="00647A20"/>
    <w:rsid w:val="00665A30"/>
    <w:rsid w:val="00687606"/>
    <w:rsid w:val="006A79DA"/>
    <w:rsid w:val="006B27C6"/>
    <w:rsid w:val="006D3026"/>
    <w:rsid w:val="006D6B93"/>
    <w:rsid w:val="006E5CCB"/>
    <w:rsid w:val="006E7150"/>
    <w:rsid w:val="006F18DB"/>
    <w:rsid w:val="00705511"/>
    <w:rsid w:val="00710A33"/>
    <w:rsid w:val="007137BE"/>
    <w:rsid w:val="0073438A"/>
    <w:rsid w:val="00756FBE"/>
    <w:rsid w:val="00776B4D"/>
    <w:rsid w:val="00782EDA"/>
    <w:rsid w:val="00791A14"/>
    <w:rsid w:val="00796DC7"/>
    <w:rsid w:val="007A62EE"/>
    <w:rsid w:val="007C7AA4"/>
    <w:rsid w:val="007D39B0"/>
    <w:rsid w:val="007E1CF2"/>
    <w:rsid w:val="00801561"/>
    <w:rsid w:val="00801D6B"/>
    <w:rsid w:val="00802144"/>
    <w:rsid w:val="00823AD9"/>
    <w:rsid w:val="00825A15"/>
    <w:rsid w:val="008328FC"/>
    <w:rsid w:val="0084521B"/>
    <w:rsid w:val="008472A6"/>
    <w:rsid w:val="008508DC"/>
    <w:rsid w:val="008746E6"/>
    <w:rsid w:val="00874DBE"/>
    <w:rsid w:val="0087557B"/>
    <w:rsid w:val="00894DED"/>
    <w:rsid w:val="008A0868"/>
    <w:rsid w:val="008A12A2"/>
    <w:rsid w:val="008A377E"/>
    <w:rsid w:val="008E6D82"/>
    <w:rsid w:val="008E75DB"/>
    <w:rsid w:val="008F6F67"/>
    <w:rsid w:val="009045AA"/>
    <w:rsid w:val="00906979"/>
    <w:rsid w:val="009124CD"/>
    <w:rsid w:val="00914875"/>
    <w:rsid w:val="0092606A"/>
    <w:rsid w:val="009263E6"/>
    <w:rsid w:val="0095122B"/>
    <w:rsid w:val="00966FE7"/>
    <w:rsid w:val="00973257"/>
    <w:rsid w:val="00975EC2"/>
    <w:rsid w:val="0098347B"/>
    <w:rsid w:val="00983511"/>
    <w:rsid w:val="009A4B6B"/>
    <w:rsid w:val="009A6E5D"/>
    <w:rsid w:val="009E6A24"/>
    <w:rsid w:val="00A0253B"/>
    <w:rsid w:val="00A07596"/>
    <w:rsid w:val="00A1625B"/>
    <w:rsid w:val="00A20D30"/>
    <w:rsid w:val="00A23D69"/>
    <w:rsid w:val="00A35F8E"/>
    <w:rsid w:val="00A54A20"/>
    <w:rsid w:val="00A63BD8"/>
    <w:rsid w:val="00A64577"/>
    <w:rsid w:val="00A72963"/>
    <w:rsid w:val="00A75E12"/>
    <w:rsid w:val="00A843FE"/>
    <w:rsid w:val="00AB04F6"/>
    <w:rsid w:val="00AB5CDB"/>
    <w:rsid w:val="00AB65A6"/>
    <w:rsid w:val="00AC6631"/>
    <w:rsid w:val="00AD7CF4"/>
    <w:rsid w:val="00AF69E2"/>
    <w:rsid w:val="00AF6C02"/>
    <w:rsid w:val="00B00AF6"/>
    <w:rsid w:val="00B05D1B"/>
    <w:rsid w:val="00B05F9A"/>
    <w:rsid w:val="00B2353C"/>
    <w:rsid w:val="00B409D5"/>
    <w:rsid w:val="00B42073"/>
    <w:rsid w:val="00B63311"/>
    <w:rsid w:val="00B6410E"/>
    <w:rsid w:val="00B84858"/>
    <w:rsid w:val="00B9614A"/>
    <w:rsid w:val="00B96E19"/>
    <w:rsid w:val="00BA4D1B"/>
    <w:rsid w:val="00BB2CF5"/>
    <w:rsid w:val="00BC775C"/>
    <w:rsid w:val="00BD0F40"/>
    <w:rsid w:val="00BF5FF3"/>
    <w:rsid w:val="00C16EDB"/>
    <w:rsid w:val="00C22E03"/>
    <w:rsid w:val="00C277F4"/>
    <w:rsid w:val="00C351FA"/>
    <w:rsid w:val="00C37DDE"/>
    <w:rsid w:val="00C37F24"/>
    <w:rsid w:val="00C4091D"/>
    <w:rsid w:val="00C47E73"/>
    <w:rsid w:val="00CA3F5F"/>
    <w:rsid w:val="00CC64CC"/>
    <w:rsid w:val="00CD4D38"/>
    <w:rsid w:val="00CE2820"/>
    <w:rsid w:val="00CF1348"/>
    <w:rsid w:val="00D00F98"/>
    <w:rsid w:val="00D05B08"/>
    <w:rsid w:val="00D14864"/>
    <w:rsid w:val="00D20842"/>
    <w:rsid w:val="00D3404E"/>
    <w:rsid w:val="00D3525D"/>
    <w:rsid w:val="00D4068A"/>
    <w:rsid w:val="00D53235"/>
    <w:rsid w:val="00D8419F"/>
    <w:rsid w:val="00D903BF"/>
    <w:rsid w:val="00DA011B"/>
    <w:rsid w:val="00DA0FDD"/>
    <w:rsid w:val="00DC0DDE"/>
    <w:rsid w:val="00DD3C79"/>
    <w:rsid w:val="00DD4D24"/>
    <w:rsid w:val="00E00D5F"/>
    <w:rsid w:val="00E02C03"/>
    <w:rsid w:val="00E0443E"/>
    <w:rsid w:val="00E13291"/>
    <w:rsid w:val="00E44452"/>
    <w:rsid w:val="00E44564"/>
    <w:rsid w:val="00E639F1"/>
    <w:rsid w:val="00E671E8"/>
    <w:rsid w:val="00E809F5"/>
    <w:rsid w:val="00E86AE3"/>
    <w:rsid w:val="00EA2265"/>
    <w:rsid w:val="00EA7C6A"/>
    <w:rsid w:val="00EB5F8D"/>
    <w:rsid w:val="00EB6A0E"/>
    <w:rsid w:val="00EC1CFA"/>
    <w:rsid w:val="00EC3E6D"/>
    <w:rsid w:val="00F14135"/>
    <w:rsid w:val="00F2502C"/>
    <w:rsid w:val="00F2555F"/>
    <w:rsid w:val="00F3651A"/>
    <w:rsid w:val="00F820BF"/>
    <w:rsid w:val="00F935CE"/>
    <w:rsid w:val="00FA76BD"/>
    <w:rsid w:val="00FB1AF5"/>
    <w:rsid w:val="00FB1FF0"/>
    <w:rsid w:val="03378B18"/>
    <w:rsid w:val="04EBA450"/>
    <w:rsid w:val="056DE7DA"/>
    <w:rsid w:val="0CB829AB"/>
    <w:rsid w:val="0DDC2041"/>
    <w:rsid w:val="0F766740"/>
    <w:rsid w:val="104DF083"/>
    <w:rsid w:val="156F7DB9"/>
    <w:rsid w:val="16270755"/>
    <w:rsid w:val="167BF88F"/>
    <w:rsid w:val="1A851983"/>
    <w:rsid w:val="1AE54C41"/>
    <w:rsid w:val="1B6CCF94"/>
    <w:rsid w:val="1D839AF3"/>
    <w:rsid w:val="2167431C"/>
    <w:rsid w:val="237FB8D7"/>
    <w:rsid w:val="243452A7"/>
    <w:rsid w:val="260DE30A"/>
    <w:rsid w:val="29E62B85"/>
    <w:rsid w:val="2D8C5241"/>
    <w:rsid w:val="33A9A256"/>
    <w:rsid w:val="359DFF70"/>
    <w:rsid w:val="36849DE3"/>
    <w:rsid w:val="372B623D"/>
    <w:rsid w:val="3F3ED40C"/>
    <w:rsid w:val="3F81AEB9"/>
    <w:rsid w:val="3FF6FCFE"/>
    <w:rsid w:val="4DC857A9"/>
    <w:rsid w:val="4F926019"/>
    <w:rsid w:val="563832B5"/>
    <w:rsid w:val="588401EA"/>
    <w:rsid w:val="5D4A27EA"/>
    <w:rsid w:val="6C36552C"/>
    <w:rsid w:val="6E9F7C8F"/>
    <w:rsid w:val="6EB41CEC"/>
    <w:rsid w:val="6FAE84EB"/>
    <w:rsid w:val="702FDC3A"/>
    <w:rsid w:val="72847858"/>
    <w:rsid w:val="7344A0C6"/>
    <w:rsid w:val="735068B8"/>
    <w:rsid w:val="7C6C78C3"/>
    <w:rsid w:val="7C8197EF"/>
    <w:rsid w:val="7D356716"/>
    <w:rsid w:val="7E40D951"/>
    <w:rsid w:val="7F2A1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9B4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3A3633"/>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9BB"/>
    <w:pPr>
      <w:spacing w:before="240" w:after="240"/>
    </w:pPr>
    <w:rPr>
      <w:rFonts w:ascii="Arial" w:hAnsi="Arial"/>
      <w:sz w:val="24"/>
    </w:rPr>
  </w:style>
  <w:style w:type="paragraph" w:styleId="Heading1">
    <w:name w:val="heading 1"/>
    <w:basedOn w:val="Normal"/>
    <w:link w:val="Heading1Char"/>
    <w:uiPriority w:val="9"/>
    <w:qFormat/>
    <w:rsid w:val="00407DE2"/>
    <w:pPr>
      <w:pBdr>
        <w:bottom w:val="single" w:sz="14" w:space="12" w:color="E8A33D"/>
      </w:pBdr>
      <w:spacing w:after="600"/>
      <w:jc w:val="center"/>
      <w:outlineLvl w:val="0"/>
    </w:pPr>
    <w:rPr>
      <w:rFonts w:cs="Arial"/>
      <w:i/>
      <w:iCs/>
      <w:color w:val="2E7D7B"/>
      <w:sz w:val="48"/>
      <w:szCs w:val="48"/>
    </w:rPr>
  </w:style>
  <w:style w:type="paragraph" w:styleId="Heading2">
    <w:name w:val="heading 2"/>
    <w:basedOn w:val="Normal"/>
    <w:uiPriority w:val="9"/>
    <w:unhideWhenUsed/>
    <w:qFormat/>
    <w:rsid w:val="00EB5F8D"/>
    <w:pPr>
      <w:spacing w:after="40"/>
      <w:outlineLvl w:val="1"/>
    </w:pPr>
    <w:rPr>
      <w:rFonts w:cs="Arial"/>
      <w:b/>
      <w:bCs/>
      <w:sz w:val="38"/>
      <w:szCs w:val="38"/>
    </w:rPr>
  </w:style>
  <w:style w:type="paragraph" w:styleId="Heading3">
    <w:name w:val="heading 3"/>
    <w:basedOn w:val="Normal"/>
    <w:uiPriority w:val="9"/>
    <w:unhideWhenUsed/>
    <w:qFormat/>
    <w:rsid w:val="001D619A"/>
    <w:pPr>
      <w:outlineLvl w:val="2"/>
    </w:pPr>
    <w:rPr>
      <w:rFonts w:eastAsia="Times New Roman" w:cs="Arial"/>
      <w:b/>
      <w:bCs/>
      <w:color w:val="2E7D7B"/>
      <w:sz w:val="28"/>
      <w:szCs w:val="28"/>
    </w:rPr>
  </w:style>
  <w:style w:type="paragraph" w:styleId="Heading4">
    <w:name w:val="heading 4"/>
    <w:basedOn w:val="Normal"/>
    <w:uiPriority w:val="9"/>
    <w:unhideWhenUsed/>
    <w:qFormat/>
    <w:rsid w:val="001D619A"/>
    <w:pPr>
      <w:spacing w:after="60"/>
      <w:outlineLvl w:val="3"/>
    </w:pPr>
    <w:rPr>
      <w:rFonts w:eastAsia="Times New Roman" w:cs="Arial"/>
      <w:b/>
      <w:bCs/>
      <w:i/>
      <w:iCs/>
      <w:color w:val="2E7D7B"/>
      <w:sz w:val="26"/>
      <w:szCs w:val="26"/>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86AE3"/>
    <w:pPr>
      <w:tabs>
        <w:tab w:val="center" w:pos="4680"/>
        <w:tab w:val="right" w:pos="9360"/>
      </w:tabs>
    </w:pPr>
  </w:style>
  <w:style w:type="character" w:customStyle="1" w:styleId="HeaderChar">
    <w:name w:val="Header Char"/>
    <w:basedOn w:val="DefaultParagraphFont"/>
    <w:link w:val="Header"/>
    <w:uiPriority w:val="99"/>
    <w:rsid w:val="00E86AE3"/>
  </w:style>
  <w:style w:type="paragraph" w:styleId="Footer">
    <w:name w:val="footer"/>
    <w:basedOn w:val="Normal"/>
    <w:link w:val="FooterChar"/>
    <w:uiPriority w:val="99"/>
    <w:unhideWhenUsed/>
    <w:rsid w:val="00E86AE3"/>
    <w:pPr>
      <w:tabs>
        <w:tab w:val="center" w:pos="4680"/>
        <w:tab w:val="right" w:pos="9360"/>
      </w:tabs>
    </w:pPr>
  </w:style>
  <w:style w:type="character" w:customStyle="1" w:styleId="FooterChar">
    <w:name w:val="Footer Char"/>
    <w:basedOn w:val="DefaultParagraphFont"/>
    <w:link w:val="Footer"/>
    <w:uiPriority w:val="99"/>
    <w:rsid w:val="00E86AE3"/>
  </w:style>
  <w:style w:type="character" w:styleId="UnresolvedMention">
    <w:name w:val="Unresolved Mention"/>
    <w:basedOn w:val="DefaultParagraphFont"/>
    <w:uiPriority w:val="99"/>
    <w:semiHidden/>
    <w:unhideWhenUsed/>
    <w:rsid w:val="00983511"/>
    <w:rPr>
      <w:color w:val="605E5C"/>
      <w:shd w:val="clear" w:color="auto" w:fill="E1DFDD"/>
    </w:rPr>
  </w:style>
  <w:style w:type="paragraph" w:styleId="NormalWeb">
    <w:name w:val="Normal (Web)"/>
    <w:basedOn w:val="Normal"/>
    <w:uiPriority w:val="99"/>
    <w:unhideWhenUsed/>
    <w:rsid w:val="00EA7C6A"/>
    <w:pPr>
      <w:spacing w:before="100" w:beforeAutospacing="1" w:after="100" w:afterAutospacing="1"/>
    </w:pPr>
    <w:rPr>
      <w:rFonts w:ascii="Times New Roman" w:eastAsia="Times New Roman" w:hAnsi="Times New Roman" w:cs="Times New Roman"/>
      <w:color w:val="auto"/>
      <w:szCs w:val="24"/>
    </w:rPr>
  </w:style>
  <w:style w:type="character" w:customStyle="1" w:styleId="Heading1Char">
    <w:name w:val="Heading 1 Char"/>
    <w:basedOn w:val="DefaultParagraphFont"/>
    <w:link w:val="Heading1"/>
    <w:uiPriority w:val="9"/>
    <w:rsid w:val="00407DE2"/>
    <w:rPr>
      <w:rFonts w:ascii="Arial" w:hAnsi="Arial" w:cs="Arial"/>
      <w:i/>
      <w:iCs/>
      <w:color w:val="2E7D7B"/>
      <w:sz w:val="48"/>
      <w:szCs w:val="48"/>
    </w:rPr>
  </w:style>
  <w:style w:type="table" w:styleId="TableGrid">
    <w:name w:val="Table Grid"/>
    <w:basedOn w:val="TableNormal"/>
    <w:uiPriority w:val="39"/>
    <w:rsid w:val="00242F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823AD9"/>
  </w:style>
  <w:style w:type="paragraph" w:styleId="TOCHeading">
    <w:name w:val="TOC Heading"/>
    <w:basedOn w:val="Heading1"/>
    <w:next w:val="Normal"/>
    <w:uiPriority w:val="39"/>
    <w:unhideWhenUsed/>
    <w:qFormat/>
    <w:rsid w:val="006B27C6"/>
    <w:pPr>
      <w:keepNext/>
      <w:keepLines/>
      <w:spacing w:after="0" w:line="259" w:lineRule="auto"/>
      <w:outlineLvl w:val="9"/>
    </w:pPr>
    <w:rPr>
      <w:rFonts w:asciiTheme="majorHAnsi" w:eastAsiaTheme="majorEastAsia" w:hAnsiTheme="majorHAnsi" w:cstheme="majorBidi"/>
      <w:b/>
      <w:bCs/>
      <w:color w:val="0F4761" w:themeColor="accent1" w:themeShade="BF"/>
      <w:sz w:val="32"/>
      <w:szCs w:val="32"/>
    </w:rPr>
  </w:style>
  <w:style w:type="paragraph" w:styleId="TOC1">
    <w:name w:val="toc 1"/>
    <w:basedOn w:val="Normal"/>
    <w:next w:val="Normal"/>
    <w:autoRedefine/>
    <w:uiPriority w:val="39"/>
    <w:unhideWhenUsed/>
    <w:rsid w:val="006B27C6"/>
    <w:pPr>
      <w:spacing w:before="120" w:after="120"/>
    </w:pPr>
    <w:rPr>
      <w:rFonts w:asciiTheme="minorHAnsi" w:hAnsiTheme="minorHAnsi"/>
      <w:b/>
      <w:bCs/>
      <w:caps/>
      <w:sz w:val="20"/>
      <w:szCs w:val="20"/>
    </w:rPr>
  </w:style>
  <w:style w:type="paragraph" w:styleId="TOC2">
    <w:name w:val="toc 2"/>
    <w:basedOn w:val="Normal"/>
    <w:next w:val="Normal"/>
    <w:autoRedefine/>
    <w:uiPriority w:val="39"/>
    <w:unhideWhenUsed/>
    <w:rsid w:val="006B27C6"/>
    <w:pPr>
      <w:ind w:left="220"/>
    </w:pPr>
    <w:rPr>
      <w:rFonts w:asciiTheme="minorHAnsi" w:hAnsiTheme="minorHAnsi"/>
      <w:smallCaps/>
      <w:sz w:val="20"/>
      <w:szCs w:val="20"/>
    </w:rPr>
  </w:style>
  <w:style w:type="paragraph" w:styleId="TOC3">
    <w:name w:val="toc 3"/>
    <w:basedOn w:val="Normal"/>
    <w:next w:val="Normal"/>
    <w:autoRedefine/>
    <w:uiPriority w:val="39"/>
    <w:unhideWhenUsed/>
    <w:rsid w:val="006B27C6"/>
    <w:pPr>
      <w:ind w:left="440"/>
    </w:pPr>
    <w:rPr>
      <w:rFonts w:asciiTheme="minorHAnsi" w:hAnsiTheme="minorHAnsi"/>
      <w:i/>
      <w:iCs/>
      <w:sz w:val="20"/>
      <w:szCs w:val="20"/>
    </w:rPr>
  </w:style>
  <w:style w:type="paragraph" w:styleId="TOC4">
    <w:name w:val="toc 4"/>
    <w:basedOn w:val="Normal"/>
    <w:next w:val="Normal"/>
    <w:autoRedefine/>
    <w:uiPriority w:val="39"/>
    <w:unhideWhenUsed/>
    <w:rsid w:val="006B27C6"/>
    <w:pPr>
      <w:ind w:left="660"/>
    </w:pPr>
    <w:rPr>
      <w:rFonts w:asciiTheme="minorHAnsi" w:hAnsiTheme="minorHAnsi"/>
      <w:sz w:val="18"/>
      <w:szCs w:val="18"/>
    </w:rPr>
  </w:style>
  <w:style w:type="paragraph" w:styleId="TOC5">
    <w:name w:val="toc 5"/>
    <w:basedOn w:val="Normal"/>
    <w:next w:val="Normal"/>
    <w:autoRedefine/>
    <w:uiPriority w:val="39"/>
    <w:unhideWhenUsed/>
    <w:rsid w:val="006B27C6"/>
    <w:pPr>
      <w:ind w:left="880"/>
    </w:pPr>
    <w:rPr>
      <w:rFonts w:asciiTheme="minorHAnsi" w:hAnsiTheme="minorHAnsi"/>
      <w:sz w:val="18"/>
      <w:szCs w:val="18"/>
    </w:rPr>
  </w:style>
  <w:style w:type="paragraph" w:styleId="TOC6">
    <w:name w:val="toc 6"/>
    <w:basedOn w:val="Normal"/>
    <w:next w:val="Normal"/>
    <w:autoRedefine/>
    <w:uiPriority w:val="39"/>
    <w:unhideWhenUsed/>
    <w:rsid w:val="006B27C6"/>
    <w:pPr>
      <w:ind w:left="1100"/>
    </w:pPr>
    <w:rPr>
      <w:rFonts w:asciiTheme="minorHAnsi" w:hAnsiTheme="minorHAnsi"/>
      <w:sz w:val="18"/>
      <w:szCs w:val="18"/>
    </w:rPr>
  </w:style>
  <w:style w:type="paragraph" w:styleId="TOC7">
    <w:name w:val="toc 7"/>
    <w:basedOn w:val="Normal"/>
    <w:next w:val="Normal"/>
    <w:autoRedefine/>
    <w:uiPriority w:val="39"/>
    <w:unhideWhenUsed/>
    <w:rsid w:val="006B27C6"/>
    <w:pPr>
      <w:ind w:left="1320"/>
    </w:pPr>
    <w:rPr>
      <w:rFonts w:asciiTheme="minorHAnsi" w:hAnsiTheme="minorHAnsi"/>
      <w:sz w:val="18"/>
      <w:szCs w:val="18"/>
    </w:rPr>
  </w:style>
  <w:style w:type="paragraph" w:styleId="TOC8">
    <w:name w:val="toc 8"/>
    <w:basedOn w:val="Normal"/>
    <w:next w:val="Normal"/>
    <w:autoRedefine/>
    <w:uiPriority w:val="39"/>
    <w:unhideWhenUsed/>
    <w:rsid w:val="006B27C6"/>
    <w:pPr>
      <w:ind w:left="1540"/>
    </w:pPr>
    <w:rPr>
      <w:rFonts w:asciiTheme="minorHAnsi" w:hAnsiTheme="minorHAnsi"/>
      <w:sz w:val="18"/>
      <w:szCs w:val="18"/>
    </w:rPr>
  </w:style>
  <w:style w:type="paragraph" w:styleId="TOC9">
    <w:name w:val="toc 9"/>
    <w:basedOn w:val="Normal"/>
    <w:next w:val="Normal"/>
    <w:autoRedefine/>
    <w:uiPriority w:val="39"/>
    <w:unhideWhenUsed/>
    <w:rsid w:val="006B27C6"/>
    <w:pPr>
      <w:ind w:left="1760"/>
    </w:pPr>
    <w:rPr>
      <w:rFonts w:asciiTheme="minorHAnsi" w:hAnsi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de.ca.gov/sp/ml/" TargetMode="External"/><Relationship Id="rId13" Type="http://schemas.openxmlformats.org/officeDocument/2006/relationships/hyperlink" Target="https://us.cccstart.org/" TargetMode="External"/><Relationship Id="rId18" Type="http://schemas.openxmlformats.org/officeDocument/2006/relationships/hyperlink" Target="mailto:SEAL@cde.ca.go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acareerzone.org/" TargetMode="External"/><Relationship Id="rId17" Type="http://schemas.openxmlformats.org/officeDocument/2006/relationships/hyperlink" Target="https://www.cde.ca.gov/sp/ml/sealofbiliteracy.asp" TargetMode="External"/><Relationship Id="rId2" Type="http://schemas.openxmlformats.org/officeDocument/2006/relationships/numbering" Target="numbering.xml"/><Relationship Id="rId16" Type="http://schemas.openxmlformats.org/officeDocument/2006/relationships/hyperlink" Target="mailto:SEAL@cde.ca.gov"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f.net/" TargetMode="External"/><Relationship Id="rId5" Type="http://schemas.openxmlformats.org/officeDocument/2006/relationships/webSettings" Target="webSettings.xml"/><Relationship Id="rId15" Type="http://schemas.openxmlformats.org/officeDocument/2006/relationships/hyperlink" Target="https://labormarketinfo.edd.ca.gov/" TargetMode="External"/><Relationship Id="rId10" Type="http://schemas.openxmlformats.org/officeDocument/2006/relationships/hyperlink" Target="https://www.scholarships.com/scholarships/golden-door-scholars"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hedream.us/" TargetMode="External"/><Relationship Id="rId14" Type="http://schemas.openxmlformats.org/officeDocument/2006/relationships/hyperlink" Target="https://bigfuture.collegeboard.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F383E-FFEE-4C67-9962-2EF07B551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5054</Words>
  <Characters>28808</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Newcomer College &amp; Career Template - Multilingual Learner (CA Dept of Education)</vt:lpstr>
    </vt:vector>
  </TitlesOfParts>
  <Company/>
  <LinksUpToDate>false</LinksUpToDate>
  <CharactersWithSpaces>33795</CharactersWithSpaces>
  <SharedDoc>false</SharedDoc>
  <HLinks>
    <vt:vector size="18" baseType="variant">
      <vt:variant>
        <vt:i4>4325462</vt:i4>
      </vt:variant>
      <vt:variant>
        <vt:i4>6</vt:i4>
      </vt:variant>
      <vt:variant>
        <vt:i4>0</vt:i4>
      </vt:variant>
      <vt:variant>
        <vt:i4>5</vt:i4>
      </vt:variant>
      <vt:variant>
        <vt:lpwstr>https://www.cde.ca.gov/sp/ml/</vt:lpwstr>
      </vt:variant>
      <vt:variant>
        <vt:lpwstr/>
      </vt:variant>
      <vt:variant>
        <vt:i4>589834</vt:i4>
      </vt:variant>
      <vt:variant>
        <vt:i4>3</vt:i4>
      </vt:variant>
      <vt:variant>
        <vt:i4>0</vt:i4>
      </vt:variant>
      <vt:variant>
        <vt:i4>5</vt:i4>
      </vt:variant>
      <vt:variant>
        <vt:lpwstr>https://www.cde.ca.gov/sp/ml/sealofbiliteracy.asp</vt:lpwstr>
      </vt:variant>
      <vt:variant>
        <vt:lpwstr/>
      </vt:variant>
      <vt:variant>
        <vt:i4>655463</vt:i4>
      </vt:variant>
      <vt:variant>
        <vt:i4>0</vt:i4>
      </vt:variant>
      <vt:variant>
        <vt:i4>0</vt:i4>
      </vt:variant>
      <vt:variant>
        <vt:i4>5</vt:i4>
      </vt:variant>
      <vt:variant>
        <vt:lpwstr>mailto:SEAL@cde.ca.gov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Newcomer College &amp; Career Template - Multilingual Learner (CA Dept of Education)</dc:title>
  <dc:subject>Template for schools and districts to use in supporting newcomer students with college and career choices.</dc:subject>
  <dc:creator/>
  <cp:keywords/>
  <cp:lastModifiedBy/>
  <cp:revision>1</cp:revision>
  <dcterms:created xsi:type="dcterms:W3CDTF">2026-09-17T20:50:00Z</dcterms:created>
  <dcterms:modified xsi:type="dcterms:W3CDTF">2026-09-23T19:21:00Z</dcterms:modified>
</cp:coreProperties>
</file>