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38BAE" w14:textId="77777777" w:rsidR="00CD274D" w:rsidRPr="00CD274D" w:rsidRDefault="00CD274D" w:rsidP="00CD274D">
      <w:pPr>
        <w:pStyle w:val="Heading1"/>
        <w:spacing w:before="0" w:after="240"/>
        <w:jc w:val="center"/>
        <w:rPr>
          <w:rFonts w:ascii="Arial" w:hAnsi="Arial" w:cs="Arial"/>
          <w:b/>
          <w:color w:val="auto"/>
        </w:rPr>
      </w:pPr>
      <w:r w:rsidRPr="00CD274D">
        <w:rPr>
          <w:rFonts w:ascii="Arial" w:hAnsi="Arial" w:cs="Arial"/>
          <w:b/>
          <w:color w:val="auto"/>
        </w:rPr>
        <w:t>Recommended Practices for the State Service Delivery Plan Cycle of Continuous Improvement</w:t>
      </w:r>
    </w:p>
    <w:p w14:paraId="1DBFA3C7" w14:textId="1416079E" w:rsidR="00671AA8" w:rsidRPr="00CD274D" w:rsidRDefault="00E06C0A" w:rsidP="00671AA8">
      <w:pPr>
        <w:tabs>
          <w:tab w:val="left" w:pos="3225"/>
        </w:tabs>
        <w:rPr>
          <w:rFonts w:cs="Arial"/>
          <w:szCs w:val="24"/>
        </w:rPr>
      </w:pPr>
      <w:r w:rsidRPr="00CD274D">
        <w:rPr>
          <w:rFonts w:cs="Arial"/>
          <w:szCs w:val="24"/>
        </w:rPr>
        <w:t xml:space="preserve">The </w:t>
      </w:r>
      <w:r w:rsidR="00671AA8" w:rsidRPr="00CD274D">
        <w:rPr>
          <w:rFonts w:cs="Arial"/>
          <w:szCs w:val="24"/>
        </w:rPr>
        <w:t>State Service Delivery Plan (</w:t>
      </w:r>
      <w:r w:rsidRPr="00CD274D">
        <w:rPr>
          <w:rFonts w:cs="Arial"/>
          <w:szCs w:val="24"/>
        </w:rPr>
        <w:t>SSDP</w:t>
      </w:r>
      <w:r w:rsidR="00671AA8" w:rsidRPr="00CD274D">
        <w:rPr>
          <w:rFonts w:cs="Arial"/>
          <w:szCs w:val="24"/>
        </w:rPr>
        <w:t>)</w:t>
      </w:r>
      <w:r w:rsidRPr="00CD274D">
        <w:rPr>
          <w:rFonts w:cs="Arial"/>
          <w:szCs w:val="24"/>
        </w:rPr>
        <w:t xml:space="preserve"> continuous improvement cycle is an important aspect to addressing the unique needs of migratory students.</w:t>
      </w:r>
      <w:r w:rsidR="00671AA8" w:rsidRPr="00CD274D">
        <w:rPr>
          <w:rFonts w:cs="Arial"/>
          <w:szCs w:val="24"/>
        </w:rPr>
        <w:t xml:space="preserve"> Local Migrant Education Programs (MEPs) use this cycle annually for service development. In the Plan phase, subgrantees plan out services based on student data and then implement services during the Do phase. </w:t>
      </w:r>
      <w:r w:rsidR="006F41EF" w:rsidRPr="00CD274D">
        <w:rPr>
          <w:rFonts w:cs="Arial"/>
          <w:szCs w:val="24"/>
        </w:rPr>
        <w:t>Towards</w:t>
      </w:r>
      <w:r w:rsidR="00671AA8" w:rsidRPr="00CD274D">
        <w:rPr>
          <w:rFonts w:cs="Arial"/>
          <w:szCs w:val="24"/>
        </w:rPr>
        <w:t xml:space="preserve"> </w:t>
      </w:r>
      <w:r w:rsidR="006F41EF" w:rsidRPr="00CD274D">
        <w:rPr>
          <w:rFonts w:cs="Arial"/>
          <w:szCs w:val="24"/>
        </w:rPr>
        <w:t xml:space="preserve">the </w:t>
      </w:r>
      <w:r w:rsidR="00671AA8" w:rsidRPr="00CD274D">
        <w:rPr>
          <w:rFonts w:cs="Arial"/>
          <w:szCs w:val="24"/>
        </w:rPr>
        <w:t>end of the service</w:t>
      </w:r>
      <w:r w:rsidR="00A75015" w:rsidRPr="00CD274D">
        <w:rPr>
          <w:rFonts w:cs="Arial"/>
          <w:szCs w:val="24"/>
        </w:rPr>
        <w:t>,</w:t>
      </w:r>
      <w:r w:rsidR="00671AA8" w:rsidRPr="00CD274D">
        <w:rPr>
          <w:rFonts w:cs="Arial"/>
          <w:szCs w:val="24"/>
        </w:rPr>
        <w:t xml:space="preserve"> subgrantees </w:t>
      </w:r>
      <w:r w:rsidR="006F41EF" w:rsidRPr="00CD274D">
        <w:rPr>
          <w:rFonts w:cs="Arial"/>
          <w:szCs w:val="24"/>
        </w:rPr>
        <w:t xml:space="preserve">review the data from both the pre and posttest service assessments to measure student achievement </w:t>
      </w:r>
      <w:r w:rsidR="00671AA8" w:rsidRPr="00CD274D">
        <w:rPr>
          <w:rFonts w:cs="Arial"/>
          <w:szCs w:val="24"/>
        </w:rPr>
        <w:t>during the Study phase. Lastly, subgrantees</w:t>
      </w:r>
      <w:r w:rsidR="004C6D12" w:rsidRPr="00CD274D">
        <w:rPr>
          <w:rFonts w:cs="Arial"/>
          <w:szCs w:val="24"/>
        </w:rPr>
        <w:t xml:space="preserve"> collaborate on potential actions to revise the service (e.g., instructional design, assessments) during the Act phase</w:t>
      </w:r>
      <w:r w:rsidR="00A75015" w:rsidRPr="00CD274D">
        <w:rPr>
          <w:rFonts w:cs="Arial"/>
          <w:szCs w:val="24"/>
        </w:rPr>
        <w:t>.</w:t>
      </w:r>
      <w:r w:rsidR="00671AA8" w:rsidRPr="00CD274D">
        <w:rPr>
          <w:rFonts w:cs="Arial"/>
          <w:szCs w:val="24"/>
        </w:rPr>
        <w:t xml:space="preserve"> Using </w:t>
      </w:r>
      <w:r w:rsidR="004C6D12" w:rsidRPr="00CD274D">
        <w:rPr>
          <w:rFonts w:cs="Arial"/>
          <w:szCs w:val="24"/>
        </w:rPr>
        <w:t>all this information</w:t>
      </w:r>
      <w:r w:rsidR="00671AA8" w:rsidRPr="00CD274D">
        <w:rPr>
          <w:rFonts w:cs="Arial"/>
          <w:szCs w:val="24"/>
        </w:rPr>
        <w:t xml:space="preserve">, the cycle begins again and subgrantees revise services in hopes of improving student </w:t>
      </w:r>
      <w:r w:rsidR="003A4274" w:rsidRPr="00CD274D">
        <w:rPr>
          <w:rFonts w:cs="Arial"/>
          <w:szCs w:val="24"/>
        </w:rPr>
        <w:t xml:space="preserve">outcomes. </w:t>
      </w:r>
      <w:r w:rsidR="003A4274" w:rsidRPr="00CD274D">
        <w:rPr>
          <w:rFonts w:cs="Arial"/>
          <w:szCs w:val="24"/>
        </w:rPr>
        <w:softHyphen/>
      </w:r>
    </w:p>
    <w:p w14:paraId="5BFAD352" w14:textId="77777777" w:rsidR="00671AA8" w:rsidRPr="00CD274D" w:rsidRDefault="00671AA8" w:rsidP="00CD274D">
      <w:pPr>
        <w:pStyle w:val="Heading2"/>
        <w:rPr>
          <w:rFonts w:ascii="Arial" w:hAnsi="Arial" w:cs="Arial"/>
          <w:b/>
          <w:i/>
          <w:color w:val="auto"/>
        </w:rPr>
      </w:pPr>
      <w:r w:rsidRPr="00CD274D">
        <w:rPr>
          <w:rFonts w:ascii="Arial" w:hAnsi="Arial" w:cs="Arial"/>
          <w:b/>
          <w:color w:val="auto"/>
        </w:rPr>
        <w:t xml:space="preserve">Figure </w:t>
      </w:r>
      <w:r w:rsidRPr="00CD274D">
        <w:rPr>
          <w:rFonts w:ascii="Arial" w:hAnsi="Arial" w:cs="Arial"/>
          <w:b/>
          <w:i/>
          <w:color w:val="auto"/>
        </w:rPr>
        <w:fldChar w:fldCharType="begin"/>
      </w:r>
      <w:r w:rsidRPr="00CD274D">
        <w:rPr>
          <w:rFonts w:ascii="Arial" w:hAnsi="Arial" w:cs="Arial"/>
          <w:b/>
          <w:color w:val="auto"/>
        </w:rPr>
        <w:instrText xml:space="preserve"> SEQ Figure \* ARABIC </w:instrText>
      </w:r>
      <w:r w:rsidRPr="00CD274D">
        <w:rPr>
          <w:rFonts w:ascii="Arial" w:hAnsi="Arial" w:cs="Arial"/>
          <w:b/>
          <w:i/>
          <w:color w:val="auto"/>
        </w:rPr>
        <w:fldChar w:fldCharType="separate"/>
      </w:r>
      <w:r w:rsidRPr="00CD274D">
        <w:rPr>
          <w:rFonts w:ascii="Arial" w:hAnsi="Arial" w:cs="Arial"/>
          <w:b/>
          <w:noProof/>
          <w:color w:val="auto"/>
        </w:rPr>
        <w:t>1</w:t>
      </w:r>
      <w:r w:rsidRPr="00CD274D">
        <w:rPr>
          <w:rFonts w:ascii="Arial" w:hAnsi="Arial" w:cs="Arial"/>
          <w:b/>
          <w:i/>
          <w:color w:val="auto"/>
        </w:rPr>
        <w:fldChar w:fldCharType="end"/>
      </w:r>
      <w:r w:rsidRPr="00CD274D">
        <w:rPr>
          <w:rFonts w:ascii="Arial" w:hAnsi="Arial" w:cs="Arial"/>
          <w:b/>
          <w:color w:val="auto"/>
        </w:rPr>
        <w:t xml:space="preserve">. State Service Delivery Plan </w:t>
      </w:r>
      <w:r w:rsidR="00204DF2" w:rsidRPr="00CD274D">
        <w:rPr>
          <w:rFonts w:ascii="Arial" w:hAnsi="Arial" w:cs="Arial"/>
          <w:b/>
          <w:color w:val="auto"/>
        </w:rPr>
        <w:t>Continuous Improvement Cycle</w:t>
      </w:r>
    </w:p>
    <w:p w14:paraId="0ABFCE10" w14:textId="77777777" w:rsidR="0046464B" w:rsidRDefault="00671AA8" w:rsidP="0029028B">
      <w:pPr>
        <w:tabs>
          <w:tab w:val="left" w:pos="3225"/>
        </w:tabs>
        <w:jc w:val="center"/>
        <w:rPr>
          <w:rFonts w:cs="Arial"/>
          <w:szCs w:val="24"/>
        </w:rPr>
      </w:pPr>
      <w:r w:rsidRPr="00CD274D">
        <w:rPr>
          <w:rFonts w:cs="Arial"/>
          <w:b/>
          <w:i/>
          <w:noProof/>
          <w:szCs w:val="24"/>
        </w:rPr>
        <w:drawing>
          <wp:inline distT="0" distB="0" distL="0" distR="0" wp14:anchorId="222B528C" wp14:editId="532C47FC">
            <wp:extent cx="3562350" cy="2990850"/>
            <wp:effectExtent l="0" t="0" r="0" b="0"/>
            <wp:docPr id="5" name="Content Placeholder 4" descr="Image with the 4 steps of the continuous improvement cycle: Plan, Do, Study, Act surrounding 3 circles with Comprehensive Needs Assessment, Service Delivery Plan, Program Evaluation.">
              <a:extLst xmlns:a="http://schemas.openxmlformats.org/drawingml/2006/main">
                <a:ext uri="{FF2B5EF4-FFF2-40B4-BE49-F238E27FC236}">
                  <a16:creationId xmlns:a16="http://schemas.microsoft.com/office/drawing/2014/main" id="{AA10D25F-4C4F-4AF3-B684-064876234B8C}"/>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Content Placeholder 4" descr="This picture shows the four steps of the continous improvement cycle: Plan, Do, Study, Act." title="Continuous Improvement Cycle">
                      <a:extLst>
                        <a:ext uri="{FF2B5EF4-FFF2-40B4-BE49-F238E27FC236}">
                          <a16:creationId xmlns:a16="http://schemas.microsoft.com/office/drawing/2014/main" id="{AA10D25F-4C4F-4AF3-B684-064876234B8C}"/>
                        </a:ext>
                      </a:extLst>
                    </pic:cNvPr>
                    <pic:cNvPicPr preferRelativeResize="0">
                      <a:picLocks noGrp="1" noChangeAspect="1"/>
                    </pic:cNvPicPr>
                  </pic:nvPicPr>
                  <pic:blipFill rotWithShape="1">
                    <a:blip r:embed="rId8" cstate="print">
                      <a:extLst>
                        <a:ext uri="{28A0092B-C50C-407E-A947-70E740481C1C}">
                          <a14:useLocalDpi xmlns:a14="http://schemas.microsoft.com/office/drawing/2010/main" val="0"/>
                        </a:ext>
                      </a:extLst>
                    </a:blip>
                    <a:srcRect t="11631"/>
                    <a:stretch/>
                  </pic:blipFill>
                  <pic:spPr bwMode="auto">
                    <a:xfrm>
                      <a:off x="0" y="0"/>
                      <a:ext cx="3562350" cy="2990850"/>
                    </a:xfrm>
                    <a:prstGeom prst="rect">
                      <a:avLst/>
                    </a:prstGeom>
                    <a:noFill/>
                    <a:ln>
                      <a:noFill/>
                    </a:ln>
                    <a:effectLst/>
                  </pic:spPr>
                </pic:pic>
              </a:graphicData>
            </a:graphic>
          </wp:inline>
        </w:drawing>
      </w:r>
    </w:p>
    <w:p w14:paraId="03D5B5A5" w14:textId="5B84A521" w:rsidR="00E06C0A" w:rsidRPr="00CD274D" w:rsidRDefault="00671AA8" w:rsidP="00B576A4">
      <w:pPr>
        <w:tabs>
          <w:tab w:val="left" w:pos="3225"/>
        </w:tabs>
        <w:rPr>
          <w:rFonts w:cs="Arial"/>
          <w:szCs w:val="24"/>
        </w:rPr>
      </w:pPr>
      <w:r w:rsidRPr="00CD274D">
        <w:rPr>
          <w:rFonts w:cs="Arial"/>
          <w:szCs w:val="24"/>
        </w:rPr>
        <w:t>In collaboration with MEP subgrantees, the Migrant Education Office (MEO) employs a similar process for student outcomes by adding the comprehensive needs assessment (CNA)</w:t>
      </w:r>
      <w:r w:rsidR="004A10BF" w:rsidRPr="00CD274D">
        <w:rPr>
          <w:rFonts w:cs="Arial"/>
          <w:szCs w:val="24"/>
        </w:rPr>
        <w:t xml:space="preserve"> and </w:t>
      </w:r>
      <w:r w:rsidR="00A75015" w:rsidRPr="00CD274D">
        <w:rPr>
          <w:rFonts w:cs="Arial"/>
          <w:szCs w:val="24"/>
        </w:rPr>
        <w:t xml:space="preserve">the </w:t>
      </w:r>
      <w:r w:rsidR="004A10BF" w:rsidRPr="00CD274D">
        <w:rPr>
          <w:rFonts w:cs="Arial"/>
          <w:szCs w:val="24"/>
        </w:rPr>
        <w:t>SSDP into the Plan and Do phases</w:t>
      </w:r>
      <w:r w:rsidRPr="00CD274D">
        <w:rPr>
          <w:rFonts w:cs="Arial"/>
          <w:szCs w:val="24"/>
        </w:rPr>
        <w:t xml:space="preserve">. </w:t>
      </w:r>
      <w:r w:rsidR="004A10BF" w:rsidRPr="00CD274D">
        <w:rPr>
          <w:rFonts w:cs="Arial"/>
          <w:szCs w:val="24"/>
        </w:rPr>
        <w:t>In preparation for the SSDP,</w:t>
      </w:r>
      <w:r w:rsidRPr="00CD274D">
        <w:rPr>
          <w:rFonts w:cs="Arial"/>
          <w:szCs w:val="24"/>
        </w:rPr>
        <w:t xml:space="preserve"> the CNA/SSDP Stakeholder Committee reviewed the programmatic and assessment data to create the statewide CNA and SSDP</w:t>
      </w:r>
      <w:r w:rsidR="004A10BF" w:rsidRPr="00CD274D">
        <w:rPr>
          <w:rFonts w:cs="Arial"/>
          <w:szCs w:val="24"/>
        </w:rPr>
        <w:t xml:space="preserve"> during the Plan phase</w:t>
      </w:r>
      <w:r w:rsidRPr="00CD274D">
        <w:rPr>
          <w:rFonts w:cs="Arial"/>
          <w:szCs w:val="24"/>
        </w:rPr>
        <w:t>. In the Do phase, California’s local MEPs implemented the SSDP s</w:t>
      </w:r>
      <w:r w:rsidR="004A10BF" w:rsidRPr="00CD274D">
        <w:rPr>
          <w:rFonts w:cs="Arial"/>
          <w:szCs w:val="24"/>
        </w:rPr>
        <w:t>trategies while focusing on</w:t>
      </w:r>
      <w:r w:rsidRPr="00CD274D">
        <w:rPr>
          <w:rFonts w:cs="Arial"/>
          <w:szCs w:val="24"/>
        </w:rPr>
        <w:t xml:space="preserve"> the </w:t>
      </w:r>
      <w:r w:rsidRPr="00CD274D">
        <w:rPr>
          <w:rFonts w:cs="Arial"/>
          <w:szCs w:val="24"/>
        </w:rPr>
        <w:lastRenderedPageBreak/>
        <w:t>measurable prog</w:t>
      </w:r>
      <w:r w:rsidR="00204DF2" w:rsidRPr="00CD274D">
        <w:rPr>
          <w:rFonts w:cs="Arial"/>
          <w:szCs w:val="24"/>
        </w:rPr>
        <w:t>ram objectives</w:t>
      </w:r>
      <w:r w:rsidR="004A10BF" w:rsidRPr="00CD274D">
        <w:rPr>
          <w:rFonts w:cs="Arial"/>
          <w:szCs w:val="24"/>
        </w:rPr>
        <w:t xml:space="preserve"> </w:t>
      </w:r>
      <w:r w:rsidR="00204DF2" w:rsidRPr="00CD274D">
        <w:rPr>
          <w:rFonts w:cs="Arial"/>
          <w:szCs w:val="24"/>
        </w:rPr>
        <w:t>(</w:t>
      </w:r>
      <w:r w:rsidR="004A10BF" w:rsidRPr="00CD274D">
        <w:rPr>
          <w:rFonts w:cs="Arial"/>
          <w:szCs w:val="24"/>
        </w:rPr>
        <w:t>MPOs</w:t>
      </w:r>
      <w:r w:rsidR="00204DF2" w:rsidRPr="00CD274D">
        <w:rPr>
          <w:rFonts w:cs="Arial"/>
          <w:szCs w:val="24"/>
        </w:rPr>
        <w:t>)</w:t>
      </w:r>
      <w:r w:rsidR="004A10BF" w:rsidRPr="00CD274D">
        <w:rPr>
          <w:rFonts w:cs="Arial"/>
          <w:szCs w:val="24"/>
        </w:rPr>
        <w:t>,</w:t>
      </w:r>
      <w:r w:rsidRPr="00CD274D">
        <w:rPr>
          <w:rFonts w:cs="Arial"/>
          <w:szCs w:val="24"/>
        </w:rPr>
        <w:t xml:space="preserve"> through </w:t>
      </w:r>
      <w:r w:rsidR="004A10BF" w:rsidRPr="00CD274D">
        <w:rPr>
          <w:rFonts w:cs="Arial"/>
          <w:szCs w:val="24"/>
        </w:rPr>
        <w:t xml:space="preserve">delivery of </w:t>
      </w:r>
      <w:r w:rsidRPr="00CD274D">
        <w:rPr>
          <w:rFonts w:cs="Arial"/>
          <w:szCs w:val="24"/>
        </w:rPr>
        <w:t>program services and allowable activities. The Study phase is where the MEO collected service data from the Migrant Student Information Network</w:t>
      </w:r>
      <w:r w:rsidR="00B5785D" w:rsidRPr="00CD274D">
        <w:rPr>
          <w:rFonts w:cs="Arial"/>
          <w:szCs w:val="24"/>
        </w:rPr>
        <w:t xml:space="preserve"> (</w:t>
      </w:r>
      <w:r w:rsidRPr="00CD274D">
        <w:rPr>
          <w:rFonts w:cs="Arial"/>
          <w:szCs w:val="24"/>
        </w:rPr>
        <w:t>MSIN</w:t>
      </w:r>
      <w:r w:rsidR="00B5785D" w:rsidRPr="00CD274D">
        <w:rPr>
          <w:rFonts w:cs="Arial"/>
          <w:szCs w:val="24"/>
        </w:rPr>
        <w:t>),</w:t>
      </w:r>
      <w:r w:rsidRPr="00CD274D">
        <w:rPr>
          <w:rFonts w:cs="Arial"/>
          <w:szCs w:val="24"/>
        </w:rPr>
        <w:t xml:space="preserve"> MEO staff </w:t>
      </w:r>
      <w:r w:rsidR="008840AB" w:rsidRPr="00CD274D">
        <w:rPr>
          <w:rFonts w:cs="Arial"/>
          <w:szCs w:val="24"/>
        </w:rPr>
        <w:t xml:space="preserve">verified </w:t>
      </w:r>
      <w:r w:rsidRPr="00CD274D">
        <w:rPr>
          <w:rFonts w:cs="Arial"/>
          <w:szCs w:val="24"/>
        </w:rPr>
        <w:t xml:space="preserve">SSDP strategy </w:t>
      </w:r>
      <w:r w:rsidR="008840AB" w:rsidRPr="00CD274D">
        <w:rPr>
          <w:rFonts w:cs="Arial"/>
          <w:szCs w:val="24"/>
        </w:rPr>
        <w:t>implementation</w:t>
      </w:r>
      <w:r w:rsidRPr="00CD274D">
        <w:rPr>
          <w:rFonts w:cs="Arial"/>
          <w:szCs w:val="24"/>
        </w:rPr>
        <w:t xml:space="preserve">, and compiled the SSDP Annual Performance Progress Report for each subgrantee. </w:t>
      </w:r>
      <w:r w:rsidR="00B469FF" w:rsidRPr="00CD274D">
        <w:rPr>
          <w:rFonts w:cs="Arial"/>
          <w:szCs w:val="24"/>
        </w:rPr>
        <w:t>Next</w:t>
      </w:r>
      <w:r w:rsidRPr="00CD274D">
        <w:rPr>
          <w:rFonts w:cs="Arial"/>
          <w:szCs w:val="24"/>
        </w:rPr>
        <w:t>, the MEO analyze</w:t>
      </w:r>
      <w:r w:rsidR="00B5785D" w:rsidRPr="00CD274D">
        <w:rPr>
          <w:rFonts w:cs="Arial"/>
          <w:szCs w:val="24"/>
        </w:rPr>
        <w:t>s</w:t>
      </w:r>
      <w:r w:rsidRPr="00CD274D">
        <w:rPr>
          <w:rFonts w:cs="Arial"/>
          <w:szCs w:val="24"/>
        </w:rPr>
        <w:t xml:space="preserve"> data from the reports against specific MPOs to see if MPOs were met or unmet. </w:t>
      </w:r>
      <w:r w:rsidR="00B469FF" w:rsidRPr="00CD274D">
        <w:rPr>
          <w:rFonts w:cs="Arial"/>
          <w:szCs w:val="24"/>
        </w:rPr>
        <w:t xml:space="preserve">During the Act phase, the MEO develops action items to address any programmatic needs. </w:t>
      </w:r>
      <w:r w:rsidRPr="00CD274D">
        <w:rPr>
          <w:rFonts w:cs="Arial"/>
          <w:szCs w:val="24"/>
        </w:rPr>
        <w:t>Then the MEO starts over again planning for</w:t>
      </w:r>
      <w:r w:rsidR="00B469FF" w:rsidRPr="00CD274D">
        <w:rPr>
          <w:rFonts w:cs="Arial"/>
          <w:szCs w:val="24"/>
        </w:rPr>
        <w:t xml:space="preserve"> upcoming</w:t>
      </w:r>
      <w:r w:rsidRPr="00CD274D">
        <w:rPr>
          <w:rFonts w:cs="Arial"/>
          <w:szCs w:val="24"/>
        </w:rPr>
        <w:t xml:space="preserve"> technical assistance, including professional development</w:t>
      </w:r>
      <w:r w:rsidR="00A75015" w:rsidRPr="00CD274D">
        <w:rPr>
          <w:rFonts w:cs="Arial"/>
          <w:szCs w:val="24"/>
        </w:rPr>
        <w:t xml:space="preserve"> </w:t>
      </w:r>
      <w:r w:rsidRPr="00CD274D">
        <w:rPr>
          <w:rFonts w:cs="Arial"/>
          <w:szCs w:val="24"/>
        </w:rPr>
        <w:t>opportunities for MEP subgrantees that su</w:t>
      </w:r>
      <w:r w:rsidR="00B576A4" w:rsidRPr="00CD274D">
        <w:rPr>
          <w:rFonts w:cs="Arial"/>
          <w:szCs w:val="24"/>
        </w:rPr>
        <w:t>pport improved student outcomes</w:t>
      </w:r>
      <w:r w:rsidR="00B5785D" w:rsidRPr="00CD274D">
        <w:rPr>
          <w:rFonts w:cs="Arial"/>
          <w:szCs w:val="24"/>
        </w:rPr>
        <w:t>.</w:t>
      </w:r>
    </w:p>
    <w:p w14:paraId="38A6207B" w14:textId="53765CC8" w:rsidR="00D54398" w:rsidRPr="00CD274D" w:rsidRDefault="00E06C0A" w:rsidP="00D54398">
      <w:pPr>
        <w:tabs>
          <w:tab w:val="left" w:pos="3225"/>
        </w:tabs>
        <w:rPr>
          <w:rFonts w:cs="Arial"/>
          <w:szCs w:val="24"/>
        </w:rPr>
      </w:pPr>
      <w:r w:rsidRPr="00CD274D">
        <w:rPr>
          <w:rFonts w:cs="Arial"/>
          <w:szCs w:val="24"/>
        </w:rPr>
        <w:t>T</w:t>
      </w:r>
      <w:r w:rsidR="00D54398" w:rsidRPr="00CD274D">
        <w:rPr>
          <w:rFonts w:cs="Arial"/>
          <w:szCs w:val="24"/>
        </w:rPr>
        <w:t>his document is to be used to assist</w:t>
      </w:r>
      <w:r w:rsidR="00204DF2" w:rsidRPr="00CD274D">
        <w:rPr>
          <w:rFonts w:cs="Arial"/>
          <w:szCs w:val="24"/>
        </w:rPr>
        <w:t xml:space="preserve"> the MEP</w:t>
      </w:r>
      <w:r w:rsidR="00D54398" w:rsidRPr="00CD274D">
        <w:rPr>
          <w:rFonts w:cs="Arial"/>
          <w:szCs w:val="24"/>
        </w:rPr>
        <w:t xml:space="preserve"> subgrantees in the continuous improvement cycle for service delivery and</w:t>
      </w:r>
      <w:r w:rsidR="00204DF2" w:rsidRPr="00CD274D">
        <w:rPr>
          <w:rFonts w:cs="Arial"/>
          <w:szCs w:val="24"/>
        </w:rPr>
        <w:t xml:space="preserve"> to meet the MPOs</w:t>
      </w:r>
      <w:r w:rsidR="00D54398" w:rsidRPr="00CD274D">
        <w:rPr>
          <w:rFonts w:cs="Arial"/>
          <w:szCs w:val="24"/>
        </w:rPr>
        <w:t xml:space="preserve"> in the S</w:t>
      </w:r>
      <w:r w:rsidR="00B5785D" w:rsidRPr="00CD274D">
        <w:rPr>
          <w:rFonts w:cs="Arial"/>
          <w:szCs w:val="24"/>
        </w:rPr>
        <w:t>SDP</w:t>
      </w:r>
      <w:r w:rsidR="00D54398" w:rsidRPr="00CD274D">
        <w:rPr>
          <w:rFonts w:cs="Arial"/>
          <w:szCs w:val="24"/>
        </w:rPr>
        <w:t>.</w:t>
      </w:r>
      <w:r w:rsidR="00D84AAA" w:rsidRPr="00CD274D">
        <w:rPr>
          <w:rFonts w:cs="Arial"/>
          <w:szCs w:val="24"/>
        </w:rPr>
        <w:t xml:space="preserve"> For e</w:t>
      </w:r>
      <w:r w:rsidR="00D54398" w:rsidRPr="00CD274D">
        <w:rPr>
          <w:rFonts w:cs="Arial"/>
          <w:szCs w:val="24"/>
        </w:rPr>
        <w:t>ach month</w:t>
      </w:r>
      <w:r w:rsidR="00D84AAA" w:rsidRPr="00CD274D">
        <w:rPr>
          <w:rFonts w:cs="Arial"/>
          <w:szCs w:val="24"/>
        </w:rPr>
        <w:t>, th</w:t>
      </w:r>
      <w:r w:rsidR="00204DF2" w:rsidRPr="00CD274D">
        <w:rPr>
          <w:rFonts w:cs="Arial"/>
          <w:szCs w:val="24"/>
        </w:rPr>
        <w:t>e M</w:t>
      </w:r>
      <w:r w:rsidR="00B5785D" w:rsidRPr="00CD274D">
        <w:rPr>
          <w:rFonts w:cs="Arial"/>
          <w:szCs w:val="24"/>
        </w:rPr>
        <w:t>EO</w:t>
      </w:r>
      <w:r w:rsidR="00D54398" w:rsidRPr="00CD274D">
        <w:rPr>
          <w:rFonts w:cs="Arial"/>
          <w:szCs w:val="24"/>
        </w:rPr>
        <w:t xml:space="preserve"> recommended practices that should occur to support the</w:t>
      </w:r>
      <w:r w:rsidR="00D84AAA" w:rsidRPr="00CD274D">
        <w:rPr>
          <w:rFonts w:cs="Arial"/>
          <w:szCs w:val="24"/>
        </w:rPr>
        <w:t xml:space="preserve"> planning,</w:t>
      </w:r>
      <w:r w:rsidR="00D54398" w:rsidRPr="00CD274D">
        <w:rPr>
          <w:rFonts w:cs="Arial"/>
          <w:szCs w:val="24"/>
        </w:rPr>
        <w:t xml:space="preserve"> development</w:t>
      </w:r>
      <w:r w:rsidR="00D84AAA" w:rsidRPr="00CD274D">
        <w:rPr>
          <w:rFonts w:cs="Arial"/>
          <w:szCs w:val="24"/>
        </w:rPr>
        <w:t>,</w:t>
      </w:r>
      <w:r w:rsidR="00D54398" w:rsidRPr="00CD274D">
        <w:rPr>
          <w:rFonts w:cs="Arial"/>
          <w:szCs w:val="24"/>
        </w:rPr>
        <w:t xml:space="preserve"> and imple</w:t>
      </w:r>
      <w:r w:rsidR="00D84AAA" w:rsidRPr="00CD274D">
        <w:rPr>
          <w:rFonts w:cs="Arial"/>
          <w:szCs w:val="24"/>
        </w:rPr>
        <w:t>mentation of services. You</w:t>
      </w:r>
      <w:r w:rsidR="00A75015" w:rsidRPr="00CD274D">
        <w:rPr>
          <w:rFonts w:cs="Arial"/>
          <w:szCs w:val="24"/>
        </w:rPr>
        <w:t xml:space="preserve"> will</w:t>
      </w:r>
      <w:r w:rsidR="00D84AAA" w:rsidRPr="00CD274D">
        <w:rPr>
          <w:rFonts w:cs="Arial"/>
          <w:szCs w:val="24"/>
        </w:rPr>
        <w:t xml:space="preserve"> also find practices that support the planning and implementation</w:t>
      </w:r>
      <w:r w:rsidR="00D54398" w:rsidRPr="00CD274D">
        <w:rPr>
          <w:rFonts w:cs="Arial"/>
          <w:szCs w:val="24"/>
        </w:rPr>
        <w:t xml:space="preserve"> </w:t>
      </w:r>
      <w:r w:rsidR="00EC2CB5" w:rsidRPr="00CD274D">
        <w:rPr>
          <w:rFonts w:cs="Arial"/>
          <w:szCs w:val="24"/>
        </w:rPr>
        <w:t xml:space="preserve">of </w:t>
      </w:r>
      <w:r w:rsidR="00D54398" w:rsidRPr="00CD274D">
        <w:rPr>
          <w:rFonts w:cs="Arial"/>
          <w:szCs w:val="24"/>
        </w:rPr>
        <w:t xml:space="preserve">the required SSDP </w:t>
      </w:r>
      <w:r w:rsidR="00A259E9" w:rsidRPr="00CD274D">
        <w:rPr>
          <w:rFonts w:cs="Arial"/>
          <w:szCs w:val="24"/>
        </w:rPr>
        <w:t>strategies, including</w:t>
      </w:r>
      <w:r w:rsidR="00D84AAA" w:rsidRPr="00CD274D">
        <w:rPr>
          <w:rFonts w:cs="Arial"/>
          <w:szCs w:val="24"/>
        </w:rPr>
        <w:t xml:space="preserve"> setting up services that align to the SSDP MPOs and Components (i.e., English language development, social emotional, self-pride, and cultural-pride).</w:t>
      </w:r>
      <w:r w:rsidR="00E00805" w:rsidRPr="00CD274D">
        <w:rPr>
          <w:rFonts w:cs="Arial"/>
          <w:szCs w:val="24"/>
        </w:rPr>
        <w:t xml:space="preserve"> Please note that some activities, such as implementing posttest</w:t>
      </w:r>
      <w:r w:rsidR="00B469FF" w:rsidRPr="00CD274D">
        <w:rPr>
          <w:rFonts w:cs="Arial"/>
          <w:szCs w:val="24"/>
        </w:rPr>
        <w:t>s</w:t>
      </w:r>
      <w:r w:rsidR="00E00805" w:rsidRPr="00CD274D">
        <w:rPr>
          <w:rFonts w:cs="Arial"/>
          <w:szCs w:val="24"/>
        </w:rPr>
        <w:t>, may vary depending on service dates.</w:t>
      </w:r>
      <w:r w:rsidR="00475B65" w:rsidRPr="00CD274D">
        <w:rPr>
          <w:rFonts w:cs="Arial"/>
          <w:szCs w:val="24"/>
        </w:rPr>
        <w:t xml:space="preserve"> </w:t>
      </w:r>
      <w:r w:rsidR="007F3AA1" w:rsidRPr="00CD274D">
        <w:rPr>
          <w:rFonts w:cs="Arial"/>
          <w:b/>
          <w:szCs w:val="24"/>
        </w:rPr>
        <w:t>A</w:t>
      </w:r>
      <w:r w:rsidR="00475B65" w:rsidRPr="00CD274D">
        <w:rPr>
          <w:rFonts w:cs="Arial"/>
          <w:b/>
          <w:szCs w:val="24"/>
        </w:rPr>
        <w:t xml:space="preserve">ctivities </w:t>
      </w:r>
      <w:r w:rsidR="00B469FF" w:rsidRPr="00CD274D">
        <w:rPr>
          <w:rFonts w:cs="Arial"/>
          <w:b/>
          <w:szCs w:val="24"/>
        </w:rPr>
        <w:t xml:space="preserve">specific to the grant application </w:t>
      </w:r>
      <w:r w:rsidR="00475B65" w:rsidRPr="00CD274D">
        <w:rPr>
          <w:rFonts w:cs="Arial"/>
          <w:b/>
          <w:szCs w:val="24"/>
        </w:rPr>
        <w:t>are highlighted in blue.</w:t>
      </w:r>
    </w:p>
    <w:p w14:paraId="7D14128D" w14:textId="77777777" w:rsidR="0029028B" w:rsidRDefault="0029028B" w:rsidP="004855DE">
      <w:pPr>
        <w:pStyle w:val="Heading2"/>
        <w:rPr>
          <w:rFonts w:ascii="Arial" w:hAnsi="Arial" w:cs="Arial"/>
          <w:b/>
          <w:color w:val="auto"/>
        </w:rPr>
      </w:pPr>
      <w:r>
        <w:rPr>
          <w:rFonts w:ascii="Arial" w:hAnsi="Arial" w:cs="Arial"/>
          <w:b/>
          <w:color w:val="auto"/>
        </w:rPr>
        <w:br w:type="page"/>
      </w:r>
    </w:p>
    <w:p w14:paraId="5838E899" w14:textId="7A2BCAE8" w:rsidR="00C17D81" w:rsidRPr="004855DE" w:rsidRDefault="00D54398" w:rsidP="004855DE">
      <w:pPr>
        <w:pStyle w:val="Heading2"/>
        <w:rPr>
          <w:rFonts w:ascii="Arial" w:hAnsi="Arial" w:cs="Arial"/>
          <w:b/>
          <w:color w:val="auto"/>
        </w:rPr>
      </w:pPr>
      <w:r w:rsidRPr="004855DE">
        <w:rPr>
          <w:rFonts w:ascii="Arial" w:hAnsi="Arial" w:cs="Arial"/>
          <w:b/>
          <w:color w:val="auto"/>
        </w:rPr>
        <w:lastRenderedPageBreak/>
        <w:t xml:space="preserve">List of </w:t>
      </w:r>
      <w:r w:rsidR="00E00805" w:rsidRPr="004855DE">
        <w:rPr>
          <w:rFonts w:ascii="Arial" w:hAnsi="Arial" w:cs="Arial"/>
          <w:b/>
          <w:color w:val="auto"/>
        </w:rPr>
        <w:t xml:space="preserve">Additional </w:t>
      </w:r>
      <w:r w:rsidRPr="004855DE">
        <w:rPr>
          <w:rFonts w:ascii="Arial" w:hAnsi="Arial" w:cs="Arial"/>
          <w:b/>
          <w:color w:val="auto"/>
        </w:rPr>
        <w:t>Acronyms used in this Document:</w:t>
      </w:r>
    </w:p>
    <w:p w14:paraId="1A400E3A" w14:textId="7788BDFF" w:rsidR="00A84962" w:rsidRPr="00CD274D" w:rsidRDefault="00A84962" w:rsidP="00237725">
      <w:pPr>
        <w:tabs>
          <w:tab w:val="left" w:pos="1170"/>
        </w:tabs>
        <w:spacing w:after="0" w:line="240" w:lineRule="auto"/>
        <w:rPr>
          <w:rFonts w:cs="Arial"/>
          <w:szCs w:val="24"/>
        </w:rPr>
      </w:pPr>
      <w:r w:rsidRPr="00CD274D">
        <w:rPr>
          <w:rFonts w:cs="Arial"/>
          <w:szCs w:val="24"/>
        </w:rPr>
        <w:t>BR:</w:t>
      </w:r>
      <w:r w:rsidRPr="00CD274D">
        <w:rPr>
          <w:rFonts w:cs="Arial"/>
          <w:szCs w:val="24"/>
        </w:rPr>
        <w:tab/>
        <w:t>Budget Revision</w:t>
      </w:r>
    </w:p>
    <w:p w14:paraId="266E75FA" w14:textId="77777777" w:rsidR="00D84AAA" w:rsidRPr="00CD274D" w:rsidRDefault="00D84AAA" w:rsidP="00237725">
      <w:pPr>
        <w:tabs>
          <w:tab w:val="left" w:pos="1170"/>
        </w:tabs>
        <w:spacing w:after="0" w:line="240" w:lineRule="auto"/>
        <w:rPr>
          <w:rFonts w:cs="Arial"/>
          <w:szCs w:val="24"/>
        </w:rPr>
      </w:pPr>
      <w:r w:rsidRPr="00CD274D">
        <w:rPr>
          <w:rFonts w:cs="Arial"/>
          <w:szCs w:val="24"/>
        </w:rPr>
        <w:t xml:space="preserve">CAASPP: </w:t>
      </w:r>
      <w:r w:rsidRPr="00CD274D">
        <w:rPr>
          <w:rFonts w:cs="Arial"/>
          <w:szCs w:val="24"/>
        </w:rPr>
        <w:tab/>
        <w:t>California Assessment of Student Performance and Progress</w:t>
      </w:r>
    </w:p>
    <w:p w14:paraId="76B0C66B" w14:textId="53EDC5B0" w:rsidR="00A84962" w:rsidRPr="00CD274D" w:rsidRDefault="00A84962" w:rsidP="00237725">
      <w:pPr>
        <w:tabs>
          <w:tab w:val="left" w:pos="1170"/>
        </w:tabs>
        <w:spacing w:after="0" w:line="240" w:lineRule="auto"/>
        <w:rPr>
          <w:rFonts w:cs="Arial"/>
          <w:szCs w:val="24"/>
        </w:rPr>
      </w:pPr>
      <w:r w:rsidRPr="00CD274D">
        <w:rPr>
          <w:rFonts w:cs="Arial"/>
          <w:szCs w:val="24"/>
        </w:rPr>
        <w:t>CDE:</w:t>
      </w:r>
      <w:r w:rsidRPr="00CD274D">
        <w:rPr>
          <w:rFonts w:cs="Arial"/>
          <w:szCs w:val="24"/>
        </w:rPr>
        <w:tab/>
        <w:t>California Department of Education</w:t>
      </w:r>
    </w:p>
    <w:p w14:paraId="251E8041" w14:textId="63C5DA0F" w:rsidR="00F46980" w:rsidRPr="00CD274D" w:rsidRDefault="00F46980" w:rsidP="00237725">
      <w:pPr>
        <w:tabs>
          <w:tab w:val="left" w:pos="1170"/>
        </w:tabs>
        <w:spacing w:after="0" w:line="240" w:lineRule="auto"/>
        <w:rPr>
          <w:rFonts w:cs="Arial"/>
          <w:szCs w:val="24"/>
        </w:rPr>
      </w:pPr>
      <w:r w:rsidRPr="00CD274D">
        <w:rPr>
          <w:rFonts w:cs="Arial"/>
          <w:szCs w:val="24"/>
        </w:rPr>
        <w:t>CSU:</w:t>
      </w:r>
      <w:r w:rsidRPr="00CD274D">
        <w:rPr>
          <w:rFonts w:cs="Arial"/>
          <w:szCs w:val="24"/>
        </w:rPr>
        <w:tab/>
        <w:t>California State University</w:t>
      </w:r>
    </w:p>
    <w:p w14:paraId="76B8E576" w14:textId="384B6B95" w:rsidR="00D84AAA" w:rsidRPr="00CD274D" w:rsidRDefault="00D84AAA" w:rsidP="00237725">
      <w:pPr>
        <w:tabs>
          <w:tab w:val="left" w:pos="1170"/>
        </w:tabs>
        <w:spacing w:after="0" w:line="240" w:lineRule="auto"/>
        <w:rPr>
          <w:rFonts w:cs="Arial"/>
          <w:szCs w:val="24"/>
        </w:rPr>
      </w:pPr>
      <w:r w:rsidRPr="00CD274D">
        <w:rPr>
          <w:rFonts w:cs="Arial"/>
          <w:szCs w:val="24"/>
        </w:rPr>
        <w:t>DLL:</w:t>
      </w:r>
      <w:r w:rsidRPr="00CD274D">
        <w:rPr>
          <w:rFonts w:cs="Arial"/>
          <w:szCs w:val="24"/>
        </w:rPr>
        <w:tab/>
        <w:t>Dual language learners</w:t>
      </w:r>
    </w:p>
    <w:p w14:paraId="661D076C" w14:textId="406B0FD1" w:rsidR="006C600C" w:rsidRPr="00CD274D" w:rsidRDefault="006C600C" w:rsidP="00237725">
      <w:pPr>
        <w:tabs>
          <w:tab w:val="left" w:pos="1170"/>
        </w:tabs>
        <w:spacing w:after="0" w:line="240" w:lineRule="auto"/>
        <w:rPr>
          <w:rFonts w:cs="Arial"/>
          <w:szCs w:val="24"/>
        </w:rPr>
      </w:pPr>
      <w:r w:rsidRPr="00CD274D">
        <w:rPr>
          <w:rFonts w:cs="Arial"/>
          <w:szCs w:val="24"/>
        </w:rPr>
        <w:t>DSA:</w:t>
      </w:r>
      <w:r w:rsidRPr="00CD274D">
        <w:rPr>
          <w:rFonts w:cs="Arial"/>
          <w:szCs w:val="24"/>
        </w:rPr>
        <w:tab/>
        <w:t>District Service Agreement</w:t>
      </w:r>
    </w:p>
    <w:p w14:paraId="2E47E3F8" w14:textId="664A92D9" w:rsidR="00D84AAA" w:rsidRPr="00CD274D" w:rsidRDefault="00D84AAA" w:rsidP="00237725">
      <w:pPr>
        <w:tabs>
          <w:tab w:val="left" w:pos="1170"/>
        </w:tabs>
        <w:spacing w:after="0" w:line="240" w:lineRule="auto"/>
        <w:rPr>
          <w:rFonts w:cs="Arial"/>
          <w:szCs w:val="24"/>
        </w:rPr>
      </w:pPr>
      <w:r w:rsidRPr="00CD274D">
        <w:rPr>
          <w:rFonts w:cs="Arial"/>
          <w:szCs w:val="24"/>
        </w:rPr>
        <w:t>ELA:</w:t>
      </w:r>
      <w:r w:rsidRPr="00CD274D">
        <w:rPr>
          <w:rFonts w:cs="Arial"/>
          <w:szCs w:val="24"/>
        </w:rPr>
        <w:tab/>
        <w:t>English language arts</w:t>
      </w:r>
    </w:p>
    <w:p w14:paraId="17015D90" w14:textId="55F08B70" w:rsidR="00D84AAA" w:rsidRPr="00CD274D" w:rsidRDefault="00D84AAA" w:rsidP="00237725">
      <w:pPr>
        <w:tabs>
          <w:tab w:val="left" w:pos="1170"/>
        </w:tabs>
        <w:spacing w:after="0" w:line="240" w:lineRule="auto"/>
        <w:rPr>
          <w:rFonts w:cs="Arial"/>
          <w:szCs w:val="24"/>
        </w:rPr>
      </w:pPr>
      <w:r w:rsidRPr="00CD274D">
        <w:rPr>
          <w:rFonts w:cs="Arial"/>
          <w:szCs w:val="24"/>
        </w:rPr>
        <w:t>ELD:</w:t>
      </w:r>
      <w:r w:rsidRPr="00CD274D">
        <w:rPr>
          <w:rFonts w:cs="Arial"/>
          <w:szCs w:val="24"/>
        </w:rPr>
        <w:tab/>
        <w:t>English language development</w:t>
      </w:r>
    </w:p>
    <w:p w14:paraId="2A6F2732" w14:textId="77777777" w:rsidR="00D84AAA" w:rsidRPr="00CD274D" w:rsidRDefault="00742CD8" w:rsidP="00237725">
      <w:pPr>
        <w:tabs>
          <w:tab w:val="left" w:pos="1170"/>
        </w:tabs>
        <w:spacing w:after="0" w:line="240" w:lineRule="auto"/>
        <w:rPr>
          <w:rFonts w:cs="Arial"/>
          <w:szCs w:val="24"/>
        </w:rPr>
      </w:pPr>
      <w:r w:rsidRPr="00CD274D">
        <w:rPr>
          <w:rFonts w:cs="Arial"/>
          <w:szCs w:val="24"/>
        </w:rPr>
        <w:t>ELPAC:</w:t>
      </w:r>
      <w:r w:rsidRPr="00CD274D">
        <w:rPr>
          <w:rFonts w:cs="Arial"/>
          <w:szCs w:val="24"/>
        </w:rPr>
        <w:tab/>
      </w:r>
      <w:r w:rsidR="00D84AAA" w:rsidRPr="00CD274D">
        <w:rPr>
          <w:rFonts w:cs="Arial"/>
          <w:szCs w:val="24"/>
        </w:rPr>
        <w:t>English Language Proficiency Assessment for California</w:t>
      </w:r>
    </w:p>
    <w:p w14:paraId="053F6064" w14:textId="040C70D5" w:rsidR="00D84AAA" w:rsidRPr="00CD274D" w:rsidRDefault="00D84AAA" w:rsidP="00237725">
      <w:pPr>
        <w:tabs>
          <w:tab w:val="left" w:pos="1170"/>
        </w:tabs>
        <w:spacing w:after="0" w:line="240" w:lineRule="auto"/>
        <w:rPr>
          <w:rFonts w:cs="Arial"/>
          <w:szCs w:val="24"/>
        </w:rPr>
      </w:pPr>
      <w:r w:rsidRPr="00CD274D">
        <w:rPr>
          <w:rFonts w:cs="Arial"/>
          <w:szCs w:val="24"/>
        </w:rPr>
        <w:t>ESL:</w:t>
      </w:r>
      <w:r w:rsidRPr="00CD274D">
        <w:rPr>
          <w:rFonts w:cs="Arial"/>
          <w:szCs w:val="24"/>
        </w:rPr>
        <w:tab/>
        <w:t>English as a Second Language</w:t>
      </w:r>
    </w:p>
    <w:p w14:paraId="6B618AC8" w14:textId="6C5148B5" w:rsidR="002A0B5E" w:rsidRPr="00CD274D" w:rsidRDefault="002A0B5E" w:rsidP="00237725">
      <w:pPr>
        <w:tabs>
          <w:tab w:val="left" w:pos="1170"/>
        </w:tabs>
        <w:spacing w:after="0" w:line="240" w:lineRule="auto"/>
        <w:rPr>
          <w:rFonts w:cs="Arial"/>
          <w:szCs w:val="24"/>
        </w:rPr>
      </w:pPr>
      <w:r w:rsidRPr="00CD274D">
        <w:rPr>
          <w:rFonts w:cs="Arial"/>
          <w:szCs w:val="24"/>
        </w:rPr>
        <w:t>EPC:</w:t>
      </w:r>
      <w:r w:rsidRPr="00CD274D">
        <w:rPr>
          <w:rFonts w:cs="Arial"/>
          <w:szCs w:val="24"/>
        </w:rPr>
        <w:tab/>
        <w:t>Education Programs Consultant</w:t>
      </w:r>
    </w:p>
    <w:p w14:paraId="18160C2D" w14:textId="055F43D7" w:rsidR="00D84AAA" w:rsidRPr="00CD274D" w:rsidRDefault="00D84AAA" w:rsidP="00237725">
      <w:pPr>
        <w:tabs>
          <w:tab w:val="left" w:pos="1170"/>
        </w:tabs>
        <w:spacing w:after="0" w:line="240" w:lineRule="auto"/>
        <w:rPr>
          <w:rFonts w:cs="Arial"/>
          <w:szCs w:val="24"/>
        </w:rPr>
      </w:pPr>
      <w:r w:rsidRPr="00CD274D">
        <w:rPr>
          <w:rFonts w:cs="Arial"/>
          <w:szCs w:val="24"/>
        </w:rPr>
        <w:t>INA:</w:t>
      </w:r>
      <w:r w:rsidRPr="00CD274D">
        <w:rPr>
          <w:rFonts w:cs="Arial"/>
          <w:szCs w:val="24"/>
        </w:rPr>
        <w:tab/>
        <w:t>Individual Needs Assessment</w:t>
      </w:r>
    </w:p>
    <w:p w14:paraId="20DDD505" w14:textId="32BA3ACA" w:rsidR="00D84AAA" w:rsidRPr="00CD274D" w:rsidRDefault="00D84AAA" w:rsidP="00237725">
      <w:pPr>
        <w:tabs>
          <w:tab w:val="left" w:pos="1170"/>
        </w:tabs>
        <w:spacing w:after="0" w:line="240" w:lineRule="auto"/>
        <w:rPr>
          <w:rFonts w:cs="Arial"/>
          <w:szCs w:val="24"/>
        </w:rPr>
      </w:pPr>
      <w:r w:rsidRPr="00CD274D">
        <w:rPr>
          <w:rFonts w:cs="Arial"/>
          <w:szCs w:val="24"/>
        </w:rPr>
        <w:t xml:space="preserve">ILP: </w:t>
      </w:r>
      <w:r w:rsidRPr="00CD274D">
        <w:rPr>
          <w:rFonts w:cs="Arial"/>
          <w:szCs w:val="24"/>
        </w:rPr>
        <w:tab/>
        <w:t>Individual Learning Plan</w:t>
      </w:r>
    </w:p>
    <w:p w14:paraId="4E535BEC" w14:textId="72753DFC" w:rsidR="00E963BD" w:rsidRPr="00CD274D" w:rsidRDefault="00E963BD" w:rsidP="00237725">
      <w:pPr>
        <w:tabs>
          <w:tab w:val="left" w:pos="1170"/>
        </w:tabs>
        <w:spacing w:after="0" w:line="240" w:lineRule="auto"/>
        <w:rPr>
          <w:rFonts w:cs="Arial"/>
          <w:szCs w:val="24"/>
        </w:rPr>
      </w:pPr>
      <w:r w:rsidRPr="00CD274D">
        <w:rPr>
          <w:rFonts w:cs="Arial"/>
          <w:szCs w:val="24"/>
        </w:rPr>
        <w:t xml:space="preserve">LACOE: </w:t>
      </w:r>
      <w:r w:rsidR="00CD274D">
        <w:rPr>
          <w:rFonts w:cs="Arial"/>
          <w:szCs w:val="24"/>
        </w:rPr>
        <w:tab/>
      </w:r>
      <w:r w:rsidRPr="00CD274D">
        <w:rPr>
          <w:rFonts w:cs="Arial"/>
          <w:szCs w:val="24"/>
        </w:rPr>
        <w:t>Los Angeles County Office of Education</w:t>
      </w:r>
    </w:p>
    <w:p w14:paraId="3DC15139" w14:textId="76CAD03B" w:rsidR="00903C04" w:rsidRPr="00CD274D" w:rsidRDefault="002A0B5E" w:rsidP="00237725">
      <w:pPr>
        <w:tabs>
          <w:tab w:val="left" w:pos="1170"/>
        </w:tabs>
        <w:spacing w:after="0" w:line="240" w:lineRule="auto"/>
        <w:rPr>
          <w:rFonts w:cs="Arial"/>
          <w:szCs w:val="24"/>
        </w:rPr>
      </w:pPr>
      <w:r w:rsidRPr="00CD274D">
        <w:rPr>
          <w:rFonts w:cs="Arial"/>
          <w:szCs w:val="24"/>
        </w:rPr>
        <w:t>MSIN:</w:t>
      </w:r>
      <w:r w:rsidRPr="00CD274D">
        <w:rPr>
          <w:rFonts w:cs="Arial"/>
          <w:szCs w:val="24"/>
        </w:rPr>
        <w:tab/>
        <w:t>Migrant Student Information</w:t>
      </w:r>
      <w:r w:rsidR="00903C04" w:rsidRPr="00CD274D">
        <w:rPr>
          <w:rFonts w:cs="Arial"/>
          <w:szCs w:val="24"/>
        </w:rPr>
        <w:t xml:space="preserve"> Network</w:t>
      </w:r>
    </w:p>
    <w:p w14:paraId="06FA201B" w14:textId="5DA35B6C" w:rsidR="006C600C" w:rsidRPr="00CD274D" w:rsidRDefault="006C600C" w:rsidP="00237725">
      <w:pPr>
        <w:tabs>
          <w:tab w:val="left" w:pos="1170"/>
        </w:tabs>
        <w:spacing w:after="0" w:line="240" w:lineRule="auto"/>
        <w:rPr>
          <w:rFonts w:cs="Arial"/>
          <w:szCs w:val="24"/>
        </w:rPr>
      </w:pPr>
      <w:r w:rsidRPr="00CD274D">
        <w:rPr>
          <w:rFonts w:cs="Arial"/>
          <w:szCs w:val="24"/>
        </w:rPr>
        <w:t>MOU:</w:t>
      </w:r>
      <w:r w:rsidRPr="00CD274D">
        <w:rPr>
          <w:rFonts w:cs="Arial"/>
          <w:szCs w:val="24"/>
        </w:rPr>
        <w:tab/>
        <w:t>Memorandum of Understanding</w:t>
      </w:r>
    </w:p>
    <w:p w14:paraId="6EC4A40B" w14:textId="5EF71EF7" w:rsidR="00D84AAA" w:rsidRPr="00CD274D" w:rsidRDefault="00D84AAA" w:rsidP="00237725">
      <w:pPr>
        <w:tabs>
          <w:tab w:val="left" w:pos="1170"/>
        </w:tabs>
        <w:spacing w:after="0" w:line="240" w:lineRule="auto"/>
        <w:rPr>
          <w:rFonts w:cs="Arial"/>
          <w:szCs w:val="24"/>
        </w:rPr>
      </w:pPr>
      <w:r w:rsidRPr="00CD274D">
        <w:rPr>
          <w:rFonts w:cs="Arial"/>
          <w:szCs w:val="24"/>
        </w:rPr>
        <w:t>OSY:</w:t>
      </w:r>
      <w:r w:rsidRPr="00CD274D">
        <w:rPr>
          <w:rFonts w:cs="Arial"/>
          <w:szCs w:val="24"/>
        </w:rPr>
        <w:tab/>
        <w:t>Out of School Youth</w:t>
      </w:r>
    </w:p>
    <w:p w14:paraId="08D62C44" w14:textId="496BD6AD" w:rsidR="00D84AAA" w:rsidRPr="00CD274D" w:rsidRDefault="00D84AAA" w:rsidP="00237725">
      <w:pPr>
        <w:tabs>
          <w:tab w:val="left" w:pos="1170"/>
        </w:tabs>
        <w:spacing w:after="0" w:line="240" w:lineRule="auto"/>
        <w:rPr>
          <w:rFonts w:cs="Arial"/>
          <w:szCs w:val="24"/>
        </w:rPr>
      </w:pPr>
      <w:r w:rsidRPr="00CD274D">
        <w:rPr>
          <w:rFonts w:cs="Arial"/>
          <w:szCs w:val="24"/>
        </w:rPr>
        <w:t>PD:</w:t>
      </w:r>
      <w:r w:rsidRPr="00CD274D">
        <w:rPr>
          <w:rFonts w:cs="Arial"/>
          <w:szCs w:val="24"/>
        </w:rPr>
        <w:tab/>
        <w:t>Professional Development</w:t>
      </w:r>
    </w:p>
    <w:p w14:paraId="1B6CE055" w14:textId="491788BC" w:rsidR="00D84AAA" w:rsidRPr="00CD274D" w:rsidRDefault="00D84AAA" w:rsidP="00237725">
      <w:pPr>
        <w:tabs>
          <w:tab w:val="left" w:pos="1170"/>
        </w:tabs>
        <w:spacing w:after="0" w:line="240" w:lineRule="auto"/>
        <w:rPr>
          <w:rFonts w:cs="Arial"/>
          <w:szCs w:val="24"/>
        </w:rPr>
      </w:pPr>
      <w:r w:rsidRPr="00CD274D">
        <w:rPr>
          <w:rFonts w:cs="Arial"/>
          <w:szCs w:val="24"/>
        </w:rPr>
        <w:t>RSY:</w:t>
      </w:r>
      <w:r w:rsidRPr="00CD274D">
        <w:rPr>
          <w:rFonts w:cs="Arial"/>
          <w:szCs w:val="24"/>
        </w:rPr>
        <w:tab/>
        <w:t>Regular School Year</w:t>
      </w:r>
    </w:p>
    <w:p w14:paraId="229E39E8" w14:textId="33ADBAAD" w:rsidR="0046464B" w:rsidRDefault="00742CD8" w:rsidP="00237725">
      <w:pPr>
        <w:tabs>
          <w:tab w:val="left" w:pos="1170"/>
        </w:tabs>
        <w:rPr>
          <w:rFonts w:cs="Arial"/>
          <w:szCs w:val="24"/>
        </w:rPr>
      </w:pPr>
      <w:r w:rsidRPr="00CD274D">
        <w:rPr>
          <w:rFonts w:cs="Arial"/>
          <w:szCs w:val="24"/>
        </w:rPr>
        <w:t>SS:</w:t>
      </w:r>
      <w:r w:rsidRPr="00CD274D">
        <w:rPr>
          <w:rFonts w:cs="Arial"/>
          <w:szCs w:val="24"/>
        </w:rPr>
        <w:tab/>
      </w:r>
      <w:r w:rsidR="00D84AAA" w:rsidRPr="00CD274D">
        <w:rPr>
          <w:rFonts w:cs="Arial"/>
          <w:szCs w:val="24"/>
        </w:rPr>
        <w:t>Summer Services</w:t>
      </w:r>
      <w:r w:rsidR="00F46980" w:rsidRPr="00CD274D">
        <w:rPr>
          <w:rFonts w:cs="Arial"/>
          <w:szCs w:val="24"/>
        </w:rPr>
        <w:br/>
        <w:t>UC:</w:t>
      </w:r>
      <w:r w:rsidR="00F46980" w:rsidRPr="00CD274D">
        <w:rPr>
          <w:rFonts w:cs="Arial"/>
          <w:szCs w:val="24"/>
        </w:rPr>
        <w:tab/>
        <w:t>University of California</w:t>
      </w:r>
      <w:r w:rsidR="00903C04" w:rsidRPr="00CD274D">
        <w:rPr>
          <w:rFonts w:cs="Arial"/>
          <w:szCs w:val="24"/>
        </w:rPr>
        <w:t xml:space="preserve"> </w:t>
      </w:r>
    </w:p>
    <w:p w14:paraId="3813B5BA" w14:textId="77777777" w:rsidR="0046464B" w:rsidRDefault="0046464B" w:rsidP="0046464B">
      <w:pPr>
        <w:pStyle w:val="Heading2"/>
        <w:rPr>
          <w:rFonts w:ascii="Arial" w:hAnsi="Arial" w:cs="Arial"/>
          <w:b/>
          <w:i/>
          <w:color w:val="auto"/>
        </w:rPr>
      </w:pPr>
      <w:r>
        <w:rPr>
          <w:rFonts w:ascii="Arial" w:hAnsi="Arial" w:cs="Arial"/>
          <w:b/>
          <w:i/>
          <w:color w:val="auto"/>
        </w:rPr>
        <w:br w:type="page"/>
      </w:r>
    </w:p>
    <w:p w14:paraId="557F87ED" w14:textId="4185762F" w:rsidR="0046464B" w:rsidRPr="00CD274D" w:rsidRDefault="0046464B" w:rsidP="0046464B">
      <w:pPr>
        <w:pStyle w:val="Heading2"/>
        <w:rPr>
          <w:rFonts w:ascii="Arial" w:hAnsi="Arial" w:cs="Arial"/>
          <w:b/>
          <w:color w:val="auto"/>
        </w:rPr>
      </w:pPr>
      <w:r w:rsidRPr="00CD274D">
        <w:rPr>
          <w:rFonts w:ascii="Arial" w:hAnsi="Arial" w:cs="Arial"/>
          <w:b/>
          <w:i/>
          <w:color w:val="auto"/>
        </w:rPr>
        <w:lastRenderedPageBreak/>
        <w:t>Actions At-a-Glance:</w:t>
      </w:r>
      <w:r w:rsidRPr="00CD274D">
        <w:rPr>
          <w:rFonts w:ascii="Arial" w:hAnsi="Arial" w:cs="Arial"/>
          <w:b/>
          <w:color w:val="auto"/>
        </w:rPr>
        <w:t xml:space="preserve"> Annual Continuous Improvement </w:t>
      </w:r>
    </w:p>
    <w:p w14:paraId="2ADF59AA" w14:textId="2434C02D" w:rsidR="0046464B" w:rsidRDefault="0046464B" w:rsidP="0046464B">
      <w:pPr>
        <w:tabs>
          <w:tab w:val="left" w:pos="1440"/>
        </w:tabs>
        <w:rPr>
          <w:rFonts w:cs="Arial"/>
          <w:szCs w:val="24"/>
        </w:rPr>
      </w:pPr>
      <w:r w:rsidRPr="00CD274D">
        <w:rPr>
          <w:rFonts w:cs="Arial"/>
          <w:szCs w:val="24"/>
        </w:rPr>
        <w:t xml:space="preserve">More details are found </w:t>
      </w:r>
      <w:r w:rsidR="001A27CD">
        <w:rPr>
          <w:rFonts w:cs="Arial"/>
          <w:szCs w:val="24"/>
        </w:rPr>
        <w:t>in the second table</w:t>
      </w:r>
      <w:r w:rsidRPr="00CD274D">
        <w:rPr>
          <w:rFonts w:cs="Arial"/>
          <w:szCs w:val="24"/>
        </w:rPr>
        <w:t xml:space="preserve"> where you will also see activities specific to years when the grant application is due are </w:t>
      </w:r>
      <w:r>
        <w:rPr>
          <w:rFonts w:cs="Arial"/>
          <w:szCs w:val="24"/>
        </w:rPr>
        <w:t>marked with a *</w:t>
      </w:r>
      <w:r w:rsidRPr="00CD274D">
        <w:rPr>
          <w:rFonts w:cs="Arial"/>
          <w:szCs w:val="24"/>
        </w:rPr>
        <w:t xml:space="preserve"> </w:t>
      </w:r>
      <w:r>
        <w:rPr>
          <w:rFonts w:cs="Arial"/>
          <w:szCs w:val="24"/>
        </w:rPr>
        <w:t>after the month</w:t>
      </w:r>
      <w:r w:rsidRPr="00CD274D">
        <w:rPr>
          <w:rFonts w:cs="Arial"/>
          <w:szCs w:val="24"/>
        </w:rPr>
        <w:t>.</w:t>
      </w:r>
    </w:p>
    <w:tbl>
      <w:tblPr>
        <w:tblStyle w:val="TableGrid"/>
        <w:tblW w:w="0" w:type="auto"/>
        <w:tblLook w:val="0420" w:firstRow="1" w:lastRow="0" w:firstColumn="0" w:lastColumn="0" w:noHBand="0" w:noVBand="1"/>
        <w:tblDescription w:val="Table showing annual tasks for continuous improvement with the tasks by month. Includes tasks specific to grant applications years also."/>
      </w:tblPr>
      <w:tblGrid>
        <w:gridCol w:w="1071"/>
        <w:gridCol w:w="12455"/>
      </w:tblGrid>
      <w:tr w:rsidR="0046464B" w:rsidRPr="001A27CD" w14:paraId="1155D9F2" w14:textId="77777777" w:rsidTr="001E67CB">
        <w:trPr>
          <w:cantSplit/>
          <w:tblHeader/>
        </w:trPr>
        <w:tc>
          <w:tcPr>
            <w:tcW w:w="1071" w:type="dxa"/>
            <w:shd w:val="clear" w:color="auto" w:fill="E7E6E6" w:themeFill="background2"/>
          </w:tcPr>
          <w:p w14:paraId="6DAB5E6D" w14:textId="3F694326" w:rsidR="0046464B" w:rsidRPr="001A27CD" w:rsidRDefault="0046464B" w:rsidP="0046464B">
            <w:pPr>
              <w:tabs>
                <w:tab w:val="left" w:pos="1440"/>
              </w:tabs>
              <w:rPr>
                <w:rFonts w:cs="Arial"/>
                <w:b/>
                <w:szCs w:val="24"/>
              </w:rPr>
            </w:pPr>
            <w:r w:rsidRPr="001A27CD">
              <w:rPr>
                <w:rFonts w:cs="Arial"/>
                <w:b/>
                <w:szCs w:val="24"/>
              </w:rPr>
              <w:t>Month</w:t>
            </w:r>
          </w:p>
        </w:tc>
        <w:tc>
          <w:tcPr>
            <w:tcW w:w="12455" w:type="dxa"/>
            <w:shd w:val="clear" w:color="auto" w:fill="E7E6E6" w:themeFill="background2"/>
          </w:tcPr>
          <w:p w14:paraId="62527B6C" w14:textId="3BF3F67D" w:rsidR="0046464B" w:rsidRPr="001A27CD" w:rsidRDefault="0046464B" w:rsidP="0046464B">
            <w:pPr>
              <w:tabs>
                <w:tab w:val="left" w:pos="1440"/>
              </w:tabs>
              <w:rPr>
                <w:rFonts w:cs="Arial"/>
                <w:b/>
                <w:szCs w:val="24"/>
              </w:rPr>
            </w:pPr>
            <w:r w:rsidRPr="001A27CD">
              <w:rPr>
                <w:rFonts w:cs="Arial"/>
                <w:b/>
                <w:szCs w:val="24"/>
              </w:rPr>
              <w:t>Tasks</w:t>
            </w:r>
          </w:p>
        </w:tc>
      </w:tr>
      <w:tr w:rsidR="0046464B" w:rsidRPr="001A27CD" w14:paraId="130F47A0" w14:textId="77777777" w:rsidTr="001E67CB">
        <w:trPr>
          <w:cantSplit/>
        </w:trPr>
        <w:tc>
          <w:tcPr>
            <w:tcW w:w="1071" w:type="dxa"/>
          </w:tcPr>
          <w:p w14:paraId="2596C81F" w14:textId="18833F14" w:rsidR="0046464B" w:rsidRPr="001A27CD" w:rsidRDefault="0046464B" w:rsidP="0046464B">
            <w:pPr>
              <w:tabs>
                <w:tab w:val="left" w:pos="1440"/>
              </w:tabs>
              <w:rPr>
                <w:rFonts w:cs="Arial"/>
                <w:szCs w:val="24"/>
              </w:rPr>
            </w:pPr>
            <w:r w:rsidRPr="001A27CD">
              <w:rPr>
                <w:rFonts w:cs="Arial"/>
                <w:szCs w:val="24"/>
              </w:rPr>
              <w:t>July</w:t>
            </w:r>
          </w:p>
        </w:tc>
        <w:tc>
          <w:tcPr>
            <w:tcW w:w="12455" w:type="dxa"/>
          </w:tcPr>
          <w:p w14:paraId="679AB06E" w14:textId="77777777" w:rsidR="0046464B" w:rsidRPr="001A27CD" w:rsidRDefault="0046464B" w:rsidP="0046464B">
            <w:pPr>
              <w:pStyle w:val="ListParagraph"/>
              <w:numPr>
                <w:ilvl w:val="0"/>
                <w:numId w:val="14"/>
              </w:numPr>
              <w:spacing w:after="0" w:line="240" w:lineRule="auto"/>
              <w:ind w:left="346"/>
              <w:rPr>
                <w:rFonts w:cs="Arial"/>
                <w:szCs w:val="24"/>
              </w:rPr>
            </w:pPr>
            <w:r w:rsidRPr="001A27CD">
              <w:rPr>
                <w:rFonts w:cs="Arial"/>
                <w:szCs w:val="24"/>
              </w:rPr>
              <w:t>Enter service data for spring services.</w:t>
            </w:r>
          </w:p>
          <w:p w14:paraId="346F4F51" w14:textId="77777777" w:rsidR="0046464B" w:rsidRPr="001A27CD" w:rsidRDefault="0046464B" w:rsidP="0046464B">
            <w:pPr>
              <w:pStyle w:val="ListParagraph"/>
              <w:numPr>
                <w:ilvl w:val="0"/>
                <w:numId w:val="14"/>
              </w:numPr>
              <w:spacing w:after="0" w:line="240" w:lineRule="auto"/>
              <w:ind w:left="346"/>
              <w:rPr>
                <w:rFonts w:cs="Arial"/>
                <w:szCs w:val="24"/>
              </w:rPr>
            </w:pPr>
            <w:r w:rsidRPr="001A27CD">
              <w:rPr>
                <w:rFonts w:cs="Arial"/>
                <w:szCs w:val="24"/>
              </w:rPr>
              <w:t>Monitor service implementation.</w:t>
            </w:r>
          </w:p>
          <w:p w14:paraId="67D14ACC" w14:textId="77777777" w:rsidR="0046464B" w:rsidRPr="001A27CD" w:rsidRDefault="0046464B" w:rsidP="0046464B">
            <w:pPr>
              <w:pStyle w:val="ListParagraph"/>
              <w:numPr>
                <w:ilvl w:val="0"/>
                <w:numId w:val="14"/>
              </w:numPr>
              <w:spacing w:after="0" w:line="240" w:lineRule="auto"/>
              <w:ind w:left="346"/>
              <w:rPr>
                <w:rFonts w:cs="Arial"/>
                <w:szCs w:val="24"/>
              </w:rPr>
            </w:pPr>
            <w:r w:rsidRPr="001A27CD">
              <w:rPr>
                <w:rFonts w:cs="Arial"/>
                <w:szCs w:val="24"/>
              </w:rPr>
              <w:t>Save documentation for EPC verified SSDP strategies.</w:t>
            </w:r>
          </w:p>
          <w:p w14:paraId="24881160" w14:textId="632F5F08" w:rsidR="0046464B" w:rsidRPr="001A27CD" w:rsidRDefault="0046464B" w:rsidP="0046464B">
            <w:pPr>
              <w:pStyle w:val="ListParagraph"/>
              <w:numPr>
                <w:ilvl w:val="0"/>
                <w:numId w:val="14"/>
              </w:numPr>
              <w:spacing w:after="0" w:line="240" w:lineRule="auto"/>
              <w:ind w:left="346"/>
              <w:rPr>
                <w:rFonts w:cs="Arial"/>
                <w:szCs w:val="24"/>
              </w:rPr>
            </w:pPr>
            <w:r w:rsidRPr="001A27CD">
              <w:rPr>
                <w:rFonts w:cs="Arial"/>
                <w:szCs w:val="24"/>
              </w:rPr>
              <w:t>Collaboration with federal, state, and local programs.</w:t>
            </w:r>
          </w:p>
        </w:tc>
      </w:tr>
      <w:tr w:rsidR="0046464B" w:rsidRPr="001A27CD" w14:paraId="1943B7EB" w14:textId="77777777" w:rsidTr="001E67CB">
        <w:trPr>
          <w:cantSplit/>
        </w:trPr>
        <w:tc>
          <w:tcPr>
            <w:tcW w:w="1071" w:type="dxa"/>
          </w:tcPr>
          <w:p w14:paraId="4C3B7DFF" w14:textId="0543CCD9" w:rsidR="0046464B" w:rsidRPr="001A27CD" w:rsidRDefault="0046464B" w:rsidP="0046464B">
            <w:pPr>
              <w:tabs>
                <w:tab w:val="left" w:pos="1440"/>
              </w:tabs>
              <w:rPr>
                <w:rFonts w:cs="Arial"/>
                <w:szCs w:val="24"/>
              </w:rPr>
            </w:pPr>
            <w:r w:rsidRPr="001A27CD">
              <w:rPr>
                <w:rFonts w:cs="Arial"/>
                <w:szCs w:val="24"/>
              </w:rPr>
              <w:t>Aug</w:t>
            </w:r>
            <w:r w:rsidR="001A27CD">
              <w:rPr>
                <w:rFonts w:cs="Arial"/>
                <w:szCs w:val="24"/>
              </w:rPr>
              <w:t>.</w:t>
            </w:r>
          </w:p>
        </w:tc>
        <w:tc>
          <w:tcPr>
            <w:tcW w:w="12455" w:type="dxa"/>
          </w:tcPr>
          <w:p w14:paraId="0C0DDA8F" w14:textId="77777777" w:rsidR="0046464B" w:rsidRPr="001A27CD" w:rsidRDefault="0046464B" w:rsidP="0046464B">
            <w:pPr>
              <w:pStyle w:val="ListParagraph"/>
              <w:numPr>
                <w:ilvl w:val="0"/>
                <w:numId w:val="15"/>
              </w:numPr>
              <w:spacing w:after="0" w:line="240" w:lineRule="auto"/>
              <w:ind w:left="346"/>
              <w:rPr>
                <w:rFonts w:cs="Arial"/>
                <w:szCs w:val="24"/>
              </w:rPr>
            </w:pPr>
            <w:r w:rsidRPr="001A27CD">
              <w:rPr>
                <w:rFonts w:cs="Arial"/>
                <w:szCs w:val="24"/>
              </w:rPr>
              <w:t>Administer/review data for posttest for summer services.</w:t>
            </w:r>
          </w:p>
          <w:p w14:paraId="13DA1DA9" w14:textId="77777777" w:rsidR="0046464B" w:rsidRPr="001A27CD" w:rsidRDefault="0046464B" w:rsidP="0046464B">
            <w:pPr>
              <w:pStyle w:val="ListParagraph"/>
              <w:numPr>
                <w:ilvl w:val="0"/>
                <w:numId w:val="15"/>
              </w:numPr>
              <w:spacing w:after="0" w:line="240" w:lineRule="auto"/>
              <w:ind w:left="346"/>
              <w:rPr>
                <w:rFonts w:cs="Arial"/>
                <w:szCs w:val="24"/>
              </w:rPr>
            </w:pPr>
            <w:r w:rsidRPr="001A27CD">
              <w:rPr>
                <w:rFonts w:cs="Arial"/>
                <w:szCs w:val="24"/>
              </w:rPr>
              <w:t>Monitor service implementation.</w:t>
            </w:r>
          </w:p>
          <w:p w14:paraId="215D744F" w14:textId="6179AC76" w:rsidR="0046464B" w:rsidRPr="001A27CD" w:rsidRDefault="0046464B" w:rsidP="0046464B">
            <w:pPr>
              <w:pStyle w:val="ListParagraph"/>
              <w:numPr>
                <w:ilvl w:val="0"/>
                <w:numId w:val="15"/>
              </w:numPr>
              <w:spacing w:after="0" w:line="240" w:lineRule="auto"/>
              <w:ind w:left="346"/>
              <w:rPr>
                <w:rFonts w:cs="Arial"/>
                <w:szCs w:val="24"/>
              </w:rPr>
            </w:pPr>
            <w:r w:rsidRPr="001A27CD">
              <w:rPr>
                <w:rFonts w:cs="Arial"/>
                <w:szCs w:val="24"/>
              </w:rPr>
              <w:t>Identify or develop service documents needed for RSY services.</w:t>
            </w:r>
          </w:p>
        </w:tc>
      </w:tr>
      <w:tr w:rsidR="0046464B" w:rsidRPr="001A27CD" w14:paraId="0C6A84D8" w14:textId="77777777" w:rsidTr="001E67CB">
        <w:trPr>
          <w:cantSplit/>
        </w:trPr>
        <w:tc>
          <w:tcPr>
            <w:tcW w:w="1071" w:type="dxa"/>
          </w:tcPr>
          <w:p w14:paraId="55F37535" w14:textId="0E26E59F" w:rsidR="0046464B" w:rsidRPr="001A27CD" w:rsidRDefault="0046464B" w:rsidP="0046464B">
            <w:pPr>
              <w:tabs>
                <w:tab w:val="left" w:pos="1440"/>
              </w:tabs>
              <w:rPr>
                <w:rFonts w:cs="Arial"/>
                <w:szCs w:val="24"/>
              </w:rPr>
            </w:pPr>
            <w:r w:rsidRPr="001A27CD">
              <w:rPr>
                <w:rFonts w:cs="Arial"/>
                <w:szCs w:val="24"/>
              </w:rPr>
              <w:t>Sept</w:t>
            </w:r>
            <w:r w:rsidR="001A27CD">
              <w:rPr>
                <w:rFonts w:cs="Arial"/>
                <w:szCs w:val="24"/>
              </w:rPr>
              <w:t>.</w:t>
            </w:r>
          </w:p>
        </w:tc>
        <w:tc>
          <w:tcPr>
            <w:tcW w:w="12455" w:type="dxa"/>
          </w:tcPr>
          <w:p w14:paraId="1CE45CF0" w14:textId="77777777" w:rsidR="0046464B" w:rsidRPr="001A27CD" w:rsidRDefault="0046464B" w:rsidP="0046464B">
            <w:pPr>
              <w:pStyle w:val="ListParagraph"/>
              <w:numPr>
                <w:ilvl w:val="0"/>
                <w:numId w:val="16"/>
              </w:numPr>
              <w:spacing w:after="0" w:line="240" w:lineRule="auto"/>
              <w:ind w:left="346"/>
              <w:rPr>
                <w:rFonts w:cs="Arial"/>
                <w:szCs w:val="24"/>
              </w:rPr>
            </w:pPr>
            <w:r w:rsidRPr="001A27CD">
              <w:rPr>
                <w:rFonts w:cs="Arial"/>
                <w:szCs w:val="24"/>
              </w:rPr>
              <w:t>Data Close: All service and child data must be completed and submitted for prior year.</w:t>
            </w:r>
          </w:p>
          <w:p w14:paraId="7FCE135D" w14:textId="77777777" w:rsidR="0046464B" w:rsidRPr="001A27CD" w:rsidRDefault="0046464B" w:rsidP="0046464B">
            <w:pPr>
              <w:pStyle w:val="ListParagraph"/>
              <w:numPr>
                <w:ilvl w:val="0"/>
                <w:numId w:val="16"/>
              </w:numPr>
              <w:spacing w:after="0"/>
              <w:ind w:left="346"/>
              <w:rPr>
                <w:rFonts w:cs="Arial"/>
                <w:szCs w:val="24"/>
              </w:rPr>
            </w:pPr>
            <w:r w:rsidRPr="001A27CD">
              <w:rPr>
                <w:rFonts w:cs="Arial"/>
                <w:szCs w:val="24"/>
              </w:rPr>
              <w:t>Start conducting INAs/ILPs.</w:t>
            </w:r>
          </w:p>
          <w:p w14:paraId="1FC9CF1F" w14:textId="77777777" w:rsidR="0046464B" w:rsidRPr="001A27CD" w:rsidRDefault="0046464B" w:rsidP="0046464B">
            <w:pPr>
              <w:pStyle w:val="ListParagraph"/>
              <w:numPr>
                <w:ilvl w:val="0"/>
                <w:numId w:val="16"/>
              </w:numPr>
              <w:spacing w:after="0"/>
              <w:ind w:left="346"/>
              <w:rPr>
                <w:rFonts w:cs="Arial"/>
                <w:szCs w:val="24"/>
              </w:rPr>
            </w:pPr>
            <w:r w:rsidRPr="001A27CD">
              <w:rPr>
                <w:rFonts w:cs="Arial"/>
                <w:szCs w:val="24"/>
              </w:rPr>
              <w:t>Provide PD prior to starting services requiring PD (e.g., ELA).</w:t>
            </w:r>
          </w:p>
          <w:p w14:paraId="2D7656F0" w14:textId="77777777" w:rsidR="0046464B" w:rsidRPr="001A27CD" w:rsidRDefault="0046464B" w:rsidP="0046464B">
            <w:pPr>
              <w:pStyle w:val="ListParagraph"/>
              <w:numPr>
                <w:ilvl w:val="0"/>
                <w:numId w:val="16"/>
              </w:numPr>
              <w:spacing w:after="0" w:line="240" w:lineRule="auto"/>
              <w:ind w:left="346"/>
              <w:rPr>
                <w:rFonts w:cs="Arial"/>
                <w:szCs w:val="24"/>
              </w:rPr>
            </w:pPr>
            <w:r w:rsidRPr="001A27CD">
              <w:rPr>
                <w:rFonts w:cs="Arial"/>
                <w:szCs w:val="24"/>
              </w:rPr>
              <w:t>Save documentation for EPC verified SSDP strategies from summer services (regions and districts).</w:t>
            </w:r>
          </w:p>
          <w:p w14:paraId="77E44CFD" w14:textId="1EEAB6DF" w:rsidR="0046464B" w:rsidRPr="001A27CD" w:rsidRDefault="0046464B" w:rsidP="0046464B">
            <w:pPr>
              <w:pStyle w:val="ListParagraph"/>
              <w:numPr>
                <w:ilvl w:val="0"/>
                <w:numId w:val="16"/>
              </w:numPr>
              <w:spacing w:after="0" w:line="240" w:lineRule="auto"/>
              <w:ind w:left="346"/>
              <w:rPr>
                <w:rFonts w:cs="Arial"/>
                <w:szCs w:val="24"/>
              </w:rPr>
            </w:pPr>
            <w:r w:rsidRPr="001A27CD">
              <w:rPr>
                <w:rFonts w:cs="Arial"/>
                <w:szCs w:val="24"/>
              </w:rPr>
              <w:t>Monitor service implementation.</w:t>
            </w:r>
          </w:p>
        </w:tc>
      </w:tr>
      <w:tr w:rsidR="0046464B" w:rsidRPr="001A27CD" w14:paraId="576B02A6" w14:textId="77777777" w:rsidTr="001E67CB">
        <w:trPr>
          <w:cantSplit/>
        </w:trPr>
        <w:tc>
          <w:tcPr>
            <w:tcW w:w="1071" w:type="dxa"/>
          </w:tcPr>
          <w:p w14:paraId="6D76FA8E" w14:textId="41E876EB" w:rsidR="0046464B" w:rsidRPr="001A27CD" w:rsidRDefault="0046464B" w:rsidP="0046464B">
            <w:pPr>
              <w:tabs>
                <w:tab w:val="left" w:pos="1440"/>
              </w:tabs>
              <w:spacing w:after="0"/>
              <w:rPr>
                <w:rFonts w:cs="Arial"/>
                <w:szCs w:val="24"/>
              </w:rPr>
            </w:pPr>
            <w:r w:rsidRPr="001A27CD">
              <w:rPr>
                <w:rFonts w:cs="Arial"/>
                <w:szCs w:val="24"/>
              </w:rPr>
              <w:t>Oct</w:t>
            </w:r>
            <w:r w:rsidR="001A27CD">
              <w:rPr>
                <w:rFonts w:cs="Arial"/>
                <w:szCs w:val="24"/>
              </w:rPr>
              <w:t>.</w:t>
            </w:r>
          </w:p>
        </w:tc>
        <w:tc>
          <w:tcPr>
            <w:tcW w:w="12455" w:type="dxa"/>
          </w:tcPr>
          <w:p w14:paraId="0876FA3F" w14:textId="7A1AF513" w:rsidR="0046464B" w:rsidRPr="001A27CD" w:rsidRDefault="0046464B" w:rsidP="0046464B">
            <w:pPr>
              <w:pStyle w:val="ListParagraph"/>
              <w:numPr>
                <w:ilvl w:val="0"/>
                <w:numId w:val="24"/>
              </w:numPr>
              <w:tabs>
                <w:tab w:val="left" w:pos="1440"/>
              </w:tabs>
              <w:spacing w:after="0"/>
              <w:ind w:left="346"/>
              <w:rPr>
                <w:rFonts w:cs="Arial"/>
                <w:szCs w:val="24"/>
              </w:rPr>
            </w:pPr>
            <w:r w:rsidRPr="001A27CD">
              <w:rPr>
                <w:rFonts w:cs="Arial"/>
                <w:szCs w:val="24"/>
              </w:rPr>
              <w:t>Monitor service implementation.</w:t>
            </w:r>
          </w:p>
        </w:tc>
      </w:tr>
      <w:tr w:rsidR="0046464B" w:rsidRPr="001A27CD" w14:paraId="234714AC" w14:textId="77777777" w:rsidTr="001E67CB">
        <w:trPr>
          <w:cantSplit/>
        </w:trPr>
        <w:tc>
          <w:tcPr>
            <w:tcW w:w="1071" w:type="dxa"/>
          </w:tcPr>
          <w:p w14:paraId="3F518A3F" w14:textId="353EB668" w:rsidR="0046464B" w:rsidRPr="001A27CD" w:rsidRDefault="0046464B" w:rsidP="0046464B">
            <w:pPr>
              <w:tabs>
                <w:tab w:val="left" w:pos="1440"/>
              </w:tabs>
              <w:rPr>
                <w:rFonts w:cs="Arial"/>
                <w:szCs w:val="24"/>
              </w:rPr>
            </w:pPr>
            <w:r w:rsidRPr="001A27CD">
              <w:rPr>
                <w:rFonts w:cs="Arial"/>
                <w:szCs w:val="24"/>
              </w:rPr>
              <w:t>Nov</w:t>
            </w:r>
            <w:r w:rsidR="001A27CD">
              <w:rPr>
                <w:rFonts w:cs="Arial"/>
                <w:szCs w:val="24"/>
              </w:rPr>
              <w:t>.</w:t>
            </w:r>
          </w:p>
        </w:tc>
        <w:tc>
          <w:tcPr>
            <w:tcW w:w="12455" w:type="dxa"/>
          </w:tcPr>
          <w:p w14:paraId="78FE0EF1" w14:textId="77777777" w:rsidR="0046464B" w:rsidRPr="001A27CD" w:rsidRDefault="0046464B" w:rsidP="0046464B">
            <w:pPr>
              <w:pStyle w:val="ListParagraph"/>
              <w:numPr>
                <w:ilvl w:val="0"/>
                <w:numId w:val="17"/>
              </w:numPr>
              <w:spacing w:after="0" w:line="240" w:lineRule="auto"/>
              <w:ind w:left="346"/>
              <w:rPr>
                <w:rFonts w:cs="Arial"/>
                <w:szCs w:val="24"/>
              </w:rPr>
            </w:pPr>
            <w:r w:rsidRPr="001A27CD">
              <w:rPr>
                <w:rFonts w:cs="Arial"/>
                <w:szCs w:val="24"/>
              </w:rPr>
              <w:t>Review MSIN SSDP MPO Reports to identify and enroll students for services aligned to MPOs 1.0, 2.0, and 7.0.</w:t>
            </w:r>
          </w:p>
          <w:p w14:paraId="45901DA6" w14:textId="77777777" w:rsidR="0046464B" w:rsidRPr="001A27CD" w:rsidRDefault="0046464B" w:rsidP="0046464B">
            <w:pPr>
              <w:pStyle w:val="ListParagraph"/>
              <w:numPr>
                <w:ilvl w:val="0"/>
                <w:numId w:val="17"/>
              </w:numPr>
              <w:spacing w:after="0" w:line="240" w:lineRule="auto"/>
              <w:ind w:left="346"/>
              <w:rPr>
                <w:rFonts w:cs="Arial"/>
                <w:szCs w:val="24"/>
              </w:rPr>
            </w:pPr>
            <w:r w:rsidRPr="001A27CD">
              <w:rPr>
                <w:rFonts w:cs="Arial"/>
                <w:szCs w:val="24"/>
              </w:rPr>
              <w:t>Review SSDP Annual Performance Progress Report.</w:t>
            </w:r>
          </w:p>
          <w:p w14:paraId="399B9114" w14:textId="77777777" w:rsidR="0046464B" w:rsidRPr="001A27CD" w:rsidRDefault="0046464B" w:rsidP="0046464B">
            <w:pPr>
              <w:pStyle w:val="ListParagraph"/>
              <w:numPr>
                <w:ilvl w:val="0"/>
                <w:numId w:val="17"/>
              </w:numPr>
              <w:spacing w:after="0" w:line="240" w:lineRule="auto"/>
              <w:ind w:left="346"/>
              <w:rPr>
                <w:rFonts w:cs="Arial"/>
                <w:szCs w:val="24"/>
              </w:rPr>
            </w:pPr>
            <w:r w:rsidRPr="001A27CD">
              <w:rPr>
                <w:rFonts w:cs="Arial"/>
                <w:szCs w:val="24"/>
              </w:rPr>
              <w:t>Monitor service implementation.</w:t>
            </w:r>
          </w:p>
          <w:p w14:paraId="36317AF7" w14:textId="75077189" w:rsidR="0046464B" w:rsidRPr="001A27CD" w:rsidRDefault="0046464B" w:rsidP="0046464B">
            <w:pPr>
              <w:pStyle w:val="ListParagraph"/>
              <w:numPr>
                <w:ilvl w:val="0"/>
                <w:numId w:val="17"/>
              </w:numPr>
              <w:spacing w:after="0" w:line="240" w:lineRule="auto"/>
              <w:ind w:left="346"/>
              <w:rPr>
                <w:rFonts w:cs="Arial"/>
                <w:szCs w:val="24"/>
              </w:rPr>
            </w:pPr>
            <w:r w:rsidRPr="001A27CD">
              <w:rPr>
                <w:rFonts w:cs="Arial"/>
                <w:szCs w:val="24"/>
              </w:rPr>
              <w:t>Review student attendance and adjust services if necessary through a BR or CDE preapproval.</w:t>
            </w:r>
          </w:p>
        </w:tc>
      </w:tr>
      <w:tr w:rsidR="0046464B" w:rsidRPr="001A27CD" w14:paraId="110CC0D0" w14:textId="77777777" w:rsidTr="001E67CB">
        <w:trPr>
          <w:cantSplit/>
        </w:trPr>
        <w:tc>
          <w:tcPr>
            <w:tcW w:w="1071" w:type="dxa"/>
          </w:tcPr>
          <w:p w14:paraId="78F0D423" w14:textId="55C9AEAB" w:rsidR="0046464B" w:rsidRPr="001A27CD" w:rsidRDefault="0046464B" w:rsidP="0046464B">
            <w:pPr>
              <w:tabs>
                <w:tab w:val="left" w:pos="1440"/>
              </w:tabs>
              <w:rPr>
                <w:rFonts w:cs="Arial"/>
                <w:szCs w:val="24"/>
              </w:rPr>
            </w:pPr>
            <w:r w:rsidRPr="001A27CD">
              <w:rPr>
                <w:rFonts w:cs="Arial"/>
                <w:szCs w:val="24"/>
              </w:rPr>
              <w:t>Dec</w:t>
            </w:r>
            <w:r w:rsidR="001A27CD">
              <w:rPr>
                <w:rFonts w:cs="Arial"/>
                <w:szCs w:val="24"/>
              </w:rPr>
              <w:t>.</w:t>
            </w:r>
          </w:p>
        </w:tc>
        <w:tc>
          <w:tcPr>
            <w:tcW w:w="12455" w:type="dxa"/>
          </w:tcPr>
          <w:p w14:paraId="4E9B1F70" w14:textId="77777777" w:rsidR="0046464B" w:rsidRPr="001A27CD" w:rsidRDefault="0046464B" w:rsidP="0046464B">
            <w:pPr>
              <w:pStyle w:val="ListParagraph"/>
              <w:numPr>
                <w:ilvl w:val="0"/>
                <w:numId w:val="8"/>
              </w:numPr>
              <w:spacing w:after="0"/>
              <w:ind w:left="346"/>
              <w:rPr>
                <w:rFonts w:cs="Arial"/>
                <w:szCs w:val="24"/>
              </w:rPr>
            </w:pPr>
            <w:r w:rsidRPr="001A27CD">
              <w:rPr>
                <w:rFonts w:cs="Arial"/>
                <w:szCs w:val="24"/>
              </w:rPr>
              <w:t xml:space="preserve">Administer posttests for all fall services. </w:t>
            </w:r>
          </w:p>
          <w:p w14:paraId="60554123" w14:textId="77777777" w:rsidR="0046464B" w:rsidRPr="001A27CD" w:rsidRDefault="0046464B" w:rsidP="0046464B">
            <w:pPr>
              <w:pStyle w:val="ListParagraph"/>
              <w:numPr>
                <w:ilvl w:val="0"/>
                <w:numId w:val="8"/>
              </w:numPr>
              <w:spacing w:after="0"/>
              <w:ind w:left="346"/>
              <w:rPr>
                <w:rFonts w:cs="Arial"/>
                <w:szCs w:val="24"/>
              </w:rPr>
            </w:pPr>
            <w:r w:rsidRPr="001A27CD">
              <w:rPr>
                <w:rFonts w:cs="Arial"/>
                <w:szCs w:val="24"/>
              </w:rPr>
              <w:t>Monitor service implementation.</w:t>
            </w:r>
          </w:p>
          <w:p w14:paraId="4A0731C2" w14:textId="0E86B187" w:rsidR="0046464B" w:rsidRPr="001A27CD" w:rsidRDefault="0046464B" w:rsidP="0046464B">
            <w:pPr>
              <w:pStyle w:val="ListParagraph"/>
              <w:numPr>
                <w:ilvl w:val="0"/>
                <w:numId w:val="8"/>
              </w:numPr>
              <w:spacing w:after="0"/>
              <w:ind w:left="346"/>
              <w:rPr>
                <w:rFonts w:cs="Arial"/>
                <w:szCs w:val="24"/>
              </w:rPr>
            </w:pPr>
            <w:r w:rsidRPr="001A27CD">
              <w:rPr>
                <w:rFonts w:cs="Arial"/>
                <w:szCs w:val="24"/>
              </w:rPr>
              <w:t>High school case management staff meet with students.</w:t>
            </w:r>
          </w:p>
        </w:tc>
      </w:tr>
      <w:tr w:rsidR="0046464B" w:rsidRPr="001A27CD" w14:paraId="6FC67675" w14:textId="77777777" w:rsidTr="001E67CB">
        <w:trPr>
          <w:cantSplit/>
        </w:trPr>
        <w:tc>
          <w:tcPr>
            <w:tcW w:w="1071" w:type="dxa"/>
          </w:tcPr>
          <w:p w14:paraId="314D9D2B" w14:textId="52C617F1" w:rsidR="0046464B" w:rsidRPr="001A27CD" w:rsidRDefault="0046464B" w:rsidP="0046464B">
            <w:pPr>
              <w:tabs>
                <w:tab w:val="left" w:pos="1440"/>
              </w:tabs>
              <w:rPr>
                <w:rFonts w:cs="Arial"/>
                <w:szCs w:val="24"/>
              </w:rPr>
            </w:pPr>
            <w:r w:rsidRPr="001A27CD">
              <w:rPr>
                <w:rFonts w:cs="Arial"/>
                <w:szCs w:val="24"/>
              </w:rPr>
              <w:t>Jan</w:t>
            </w:r>
            <w:r w:rsidR="001A27CD">
              <w:rPr>
                <w:rFonts w:cs="Arial"/>
                <w:szCs w:val="24"/>
              </w:rPr>
              <w:t>.</w:t>
            </w:r>
          </w:p>
        </w:tc>
        <w:tc>
          <w:tcPr>
            <w:tcW w:w="12455" w:type="dxa"/>
          </w:tcPr>
          <w:p w14:paraId="1B63C38D" w14:textId="77777777" w:rsidR="0046464B" w:rsidRPr="001A27CD" w:rsidRDefault="0046464B" w:rsidP="0046464B">
            <w:pPr>
              <w:pStyle w:val="ListParagraph"/>
              <w:numPr>
                <w:ilvl w:val="0"/>
                <w:numId w:val="18"/>
              </w:numPr>
              <w:spacing w:after="0" w:line="240" w:lineRule="auto"/>
              <w:ind w:left="346"/>
              <w:rPr>
                <w:rFonts w:cs="Arial"/>
                <w:szCs w:val="24"/>
              </w:rPr>
            </w:pPr>
            <w:r w:rsidRPr="001A27CD">
              <w:rPr>
                <w:rFonts w:cs="Arial"/>
                <w:szCs w:val="24"/>
              </w:rPr>
              <w:t>Review SSDP materials/reports to plan for upcoming application.</w:t>
            </w:r>
          </w:p>
          <w:p w14:paraId="5D51BDE8" w14:textId="77777777" w:rsidR="0046464B" w:rsidRPr="001A27CD" w:rsidRDefault="0046464B" w:rsidP="0046464B">
            <w:pPr>
              <w:pStyle w:val="ListParagraph"/>
              <w:numPr>
                <w:ilvl w:val="0"/>
                <w:numId w:val="18"/>
              </w:numPr>
              <w:spacing w:after="0" w:line="240" w:lineRule="auto"/>
              <w:ind w:left="346"/>
              <w:rPr>
                <w:rFonts w:cs="Arial"/>
                <w:szCs w:val="24"/>
              </w:rPr>
            </w:pPr>
            <w:r w:rsidRPr="001A27CD">
              <w:rPr>
                <w:rFonts w:cs="Arial"/>
                <w:szCs w:val="24"/>
              </w:rPr>
              <w:t>Enter fall term service data into MSIN.</w:t>
            </w:r>
          </w:p>
          <w:p w14:paraId="76B774D5" w14:textId="77777777" w:rsidR="0046464B" w:rsidRPr="001A27CD" w:rsidRDefault="0046464B" w:rsidP="0046464B">
            <w:pPr>
              <w:pStyle w:val="ListParagraph"/>
              <w:numPr>
                <w:ilvl w:val="0"/>
                <w:numId w:val="18"/>
              </w:numPr>
              <w:spacing w:after="0" w:line="240" w:lineRule="auto"/>
              <w:ind w:left="346"/>
              <w:rPr>
                <w:rFonts w:cs="Arial"/>
                <w:szCs w:val="24"/>
              </w:rPr>
            </w:pPr>
            <w:r w:rsidRPr="001A27CD">
              <w:rPr>
                <w:rFonts w:cs="Arial"/>
                <w:szCs w:val="24"/>
              </w:rPr>
              <w:t>Monitor service implementation.</w:t>
            </w:r>
          </w:p>
          <w:p w14:paraId="0993378B" w14:textId="02C911AB" w:rsidR="0046464B" w:rsidRPr="001A27CD" w:rsidRDefault="0046464B" w:rsidP="0046464B">
            <w:pPr>
              <w:pStyle w:val="ListParagraph"/>
              <w:numPr>
                <w:ilvl w:val="0"/>
                <w:numId w:val="18"/>
              </w:numPr>
              <w:spacing w:after="0" w:line="240" w:lineRule="auto"/>
              <w:ind w:left="346"/>
              <w:rPr>
                <w:rFonts w:cs="Arial"/>
                <w:szCs w:val="24"/>
              </w:rPr>
            </w:pPr>
            <w:r w:rsidRPr="001A27CD">
              <w:rPr>
                <w:rFonts w:cs="Arial"/>
                <w:szCs w:val="24"/>
              </w:rPr>
              <w:t>Save documentation for EPC verified SSDP strategies from fall services.</w:t>
            </w:r>
          </w:p>
        </w:tc>
      </w:tr>
      <w:tr w:rsidR="0046464B" w:rsidRPr="001A27CD" w14:paraId="13D5E07A" w14:textId="77777777" w:rsidTr="001E67CB">
        <w:trPr>
          <w:cantSplit/>
        </w:trPr>
        <w:tc>
          <w:tcPr>
            <w:tcW w:w="1071" w:type="dxa"/>
          </w:tcPr>
          <w:p w14:paraId="2BBB51BA" w14:textId="6347C10E" w:rsidR="0046464B" w:rsidRPr="001A27CD" w:rsidRDefault="0046464B" w:rsidP="0046464B">
            <w:pPr>
              <w:tabs>
                <w:tab w:val="left" w:pos="1440"/>
              </w:tabs>
              <w:rPr>
                <w:rFonts w:cs="Arial"/>
                <w:szCs w:val="24"/>
              </w:rPr>
            </w:pPr>
            <w:r w:rsidRPr="001A27CD">
              <w:rPr>
                <w:rFonts w:cs="Arial"/>
                <w:szCs w:val="24"/>
              </w:rPr>
              <w:lastRenderedPageBreak/>
              <w:t>Feb</w:t>
            </w:r>
            <w:r w:rsidR="001A27CD">
              <w:rPr>
                <w:rFonts w:cs="Arial"/>
                <w:szCs w:val="24"/>
              </w:rPr>
              <w:t>.</w:t>
            </w:r>
          </w:p>
        </w:tc>
        <w:tc>
          <w:tcPr>
            <w:tcW w:w="12455" w:type="dxa"/>
          </w:tcPr>
          <w:p w14:paraId="257AB04B" w14:textId="77777777" w:rsidR="0046464B" w:rsidRPr="001A27CD" w:rsidRDefault="0046464B" w:rsidP="0046464B">
            <w:pPr>
              <w:pStyle w:val="ListParagraph"/>
              <w:numPr>
                <w:ilvl w:val="0"/>
                <w:numId w:val="19"/>
              </w:numPr>
              <w:spacing w:after="0" w:line="240" w:lineRule="auto"/>
              <w:ind w:left="346"/>
              <w:rPr>
                <w:rFonts w:cs="Arial"/>
                <w:szCs w:val="24"/>
              </w:rPr>
            </w:pPr>
            <w:r w:rsidRPr="001A27CD">
              <w:rPr>
                <w:rFonts w:cs="Arial"/>
                <w:szCs w:val="24"/>
              </w:rPr>
              <w:t>Continue to meet with staff, including reimbursable districts, to plan for upcoming application.</w:t>
            </w:r>
          </w:p>
          <w:p w14:paraId="6EC9EF7B" w14:textId="77777777" w:rsidR="0046464B" w:rsidRPr="001A27CD" w:rsidRDefault="0046464B" w:rsidP="0046464B">
            <w:pPr>
              <w:pStyle w:val="ListParagraph"/>
              <w:numPr>
                <w:ilvl w:val="0"/>
                <w:numId w:val="19"/>
              </w:numPr>
              <w:spacing w:after="0" w:line="240" w:lineRule="auto"/>
              <w:ind w:left="346"/>
              <w:rPr>
                <w:rFonts w:cs="Arial"/>
                <w:szCs w:val="24"/>
              </w:rPr>
            </w:pPr>
            <w:r w:rsidRPr="001A27CD">
              <w:rPr>
                <w:rFonts w:cs="Arial"/>
                <w:szCs w:val="24"/>
              </w:rPr>
              <w:t>Review reports provided by the CDE to plan for the upcoming grant application.</w:t>
            </w:r>
          </w:p>
          <w:p w14:paraId="7DECC8CE" w14:textId="77777777" w:rsidR="0046464B" w:rsidRPr="001A27CD" w:rsidRDefault="0046464B" w:rsidP="0046464B">
            <w:pPr>
              <w:pStyle w:val="ListParagraph"/>
              <w:numPr>
                <w:ilvl w:val="0"/>
                <w:numId w:val="19"/>
              </w:numPr>
              <w:spacing w:after="0" w:line="240" w:lineRule="auto"/>
              <w:ind w:left="346"/>
              <w:rPr>
                <w:rFonts w:cs="Arial"/>
                <w:szCs w:val="24"/>
              </w:rPr>
            </w:pPr>
            <w:r w:rsidRPr="001A27CD">
              <w:rPr>
                <w:rFonts w:cs="Arial"/>
                <w:szCs w:val="24"/>
              </w:rPr>
              <w:t>Get the SSDP Tracking Log ready to identify who (districts and or region) is going to implement which strategies.</w:t>
            </w:r>
          </w:p>
          <w:p w14:paraId="4C3B23B6" w14:textId="647880A9" w:rsidR="0046464B" w:rsidRPr="001A27CD" w:rsidRDefault="0046464B" w:rsidP="0046464B">
            <w:pPr>
              <w:pStyle w:val="ListParagraph"/>
              <w:numPr>
                <w:ilvl w:val="0"/>
                <w:numId w:val="19"/>
              </w:numPr>
              <w:spacing w:after="0" w:line="240" w:lineRule="auto"/>
              <w:ind w:left="346"/>
              <w:rPr>
                <w:rFonts w:cs="Arial"/>
                <w:szCs w:val="24"/>
              </w:rPr>
            </w:pPr>
            <w:r w:rsidRPr="001A27CD">
              <w:rPr>
                <w:rFonts w:cs="Arial"/>
                <w:szCs w:val="24"/>
              </w:rPr>
              <w:t>Monitor service implementation.</w:t>
            </w:r>
          </w:p>
        </w:tc>
      </w:tr>
      <w:tr w:rsidR="0046464B" w:rsidRPr="001A27CD" w14:paraId="1414A024" w14:textId="77777777" w:rsidTr="001E67CB">
        <w:trPr>
          <w:cantSplit/>
        </w:trPr>
        <w:tc>
          <w:tcPr>
            <w:tcW w:w="1071" w:type="dxa"/>
          </w:tcPr>
          <w:p w14:paraId="0F115641" w14:textId="4DB938ED" w:rsidR="0046464B" w:rsidRPr="001A27CD" w:rsidRDefault="0046464B" w:rsidP="0046464B">
            <w:pPr>
              <w:tabs>
                <w:tab w:val="left" w:pos="1440"/>
              </w:tabs>
              <w:rPr>
                <w:rFonts w:cs="Arial"/>
                <w:szCs w:val="24"/>
              </w:rPr>
            </w:pPr>
            <w:r w:rsidRPr="001A27CD">
              <w:rPr>
                <w:rFonts w:cs="Arial"/>
                <w:szCs w:val="24"/>
              </w:rPr>
              <w:t>Mar</w:t>
            </w:r>
            <w:r w:rsidR="001A27CD">
              <w:rPr>
                <w:rFonts w:cs="Arial"/>
                <w:szCs w:val="24"/>
              </w:rPr>
              <w:t>.</w:t>
            </w:r>
          </w:p>
        </w:tc>
        <w:tc>
          <w:tcPr>
            <w:tcW w:w="12455" w:type="dxa"/>
          </w:tcPr>
          <w:p w14:paraId="133EEAF7" w14:textId="77777777" w:rsidR="0046464B" w:rsidRPr="001A27CD" w:rsidRDefault="0046464B" w:rsidP="0046464B">
            <w:pPr>
              <w:pStyle w:val="ListParagraph"/>
              <w:numPr>
                <w:ilvl w:val="0"/>
                <w:numId w:val="20"/>
              </w:numPr>
              <w:spacing w:after="0" w:line="240" w:lineRule="auto"/>
              <w:ind w:left="346"/>
              <w:rPr>
                <w:rFonts w:cs="Arial"/>
                <w:szCs w:val="24"/>
              </w:rPr>
            </w:pPr>
            <w:r w:rsidRPr="001A27CD">
              <w:rPr>
                <w:rFonts w:cs="Arial"/>
                <w:szCs w:val="24"/>
              </w:rPr>
              <w:t>Review DSAs and MOUs for SSDP alignment.</w:t>
            </w:r>
          </w:p>
          <w:p w14:paraId="5367107F" w14:textId="77777777" w:rsidR="0046464B" w:rsidRPr="001A27CD" w:rsidRDefault="0046464B" w:rsidP="0046464B">
            <w:pPr>
              <w:pStyle w:val="ListParagraph"/>
              <w:numPr>
                <w:ilvl w:val="0"/>
                <w:numId w:val="20"/>
              </w:numPr>
              <w:spacing w:after="0" w:line="240" w:lineRule="auto"/>
              <w:ind w:left="346"/>
              <w:rPr>
                <w:rFonts w:cs="Arial"/>
                <w:szCs w:val="24"/>
              </w:rPr>
            </w:pPr>
            <w:r w:rsidRPr="001A27CD">
              <w:rPr>
                <w:rFonts w:cs="Arial"/>
                <w:szCs w:val="24"/>
              </w:rPr>
              <w:t>Monitor service implementation.</w:t>
            </w:r>
          </w:p>
          <w:p w14:paraId="2726BC5A" w14:textId="146DCD3B" w:rsidR="0046464B" w:rsidRPr="001A27CD" w:rsidRDefault="0046464B" w:rsidP="0046464B">
            <w:pPr>
              <w:pStyle w:val="ListParagraph"/>
              <w:numPr>
                <w:ilvl w:val="0"/>
                <w:numId w:val="20"/>
              </w:numPr>
              <w:spacing w:after="0" w:line="240" w:lineRule="auto"/>
              <w:ind w:left="346"/>
              <w:rPr>
                <w:rFonts w:cs="Arial"/>
                <w:szCs w:val="24"/>
              </w:rPr>
            </w:pPr>
            <w:r w:rsidRPr="001A27CD">
              <w:rPr>
                <w:rFonts w:cs="Arial"/>
                <w:szCs w:val="24"/>
              </w:rPr>
              <w:t>Develop grant applications that include all SSDP strategies.</w:t>
            </w:r>
          </w:p>
        </w:tc>
      </w:tr>
      <w:tr w:rsidR="0046464B" w:rsidRPr="001A27CD" w14:paraId="52F069DD" w14:textId="77777777" w:rsidTr="001E67CB">
        <w:trPr>
          <w:cantSplit/>
        </w:trPr>
        <w:tc>
          <w:tcPr>
            <w:tcW w:w="1071" w:type="dxa"/>
          </w:tcPr>
          <w:p w14:paraId="76503794" w14:textId="1BE38C56" w:rsidR="0046464B" w:rsidRPr="001A27CD" w:rsidRDefault="0046464B" w:rsidP="0046464B">
            <w:pPr>
              <w:tabs>
                <w:tab w:val="left" w:pos="1440"/>
              </w:tabs>
              <w:rPr>
                <w:rFonts w:cs="Arial"/>
                <w:szCs w:val="24"/>
              </w:rPr>
            </w:pPr>
            <w:r w:rsidRPr="001A27CD">
              <w:rPr>
                <w:rFonts w:cs="Arial"/>
                <w:szCs w:val="24"/>
              </w:rPr>
              <w:t>April</w:t>
            </w:r>
          </w:p>
        </w:tc>
        <w:tc>
          <w:tcPr>
            <w:tcW w:w="12455" w:type="dxa"/>
          </w:tcPr>
          <w:p w14:paraId="7DBAD3F2" w14:textId="77777777" w:rsidR="0046464B" w:rsidRPr="001A27CD" w:rsidRDefault="0046464B" w:rsidP="0046464B">
            <w:pPr>
              <w:pStyle w:val="ListParagraph"/>
              <w:numPr>
                <w:ilvl w:val="0"/>
                <w:numId w:val="20"/>
              </w:numPr>
              <w:spacing w:after="0" w:line="240" w:lineRule="auto"/>
              <w:ind w:left="346"/>
              <w:rPr>
                <w:rFonts w:cs="Arial"/>
                <w:szCs w:val="24"/>
              </w:rPr>
            </w:pPr>
            <w:r w:rsidRPr="001A27CD">
              <w:rPr>
                <w:rFonts w:cs="Arial"/>
                <w:szCs w:val="24"/>
              </w:rPr>
              <w:t>Review DSAs and MOUs for SSDP alignment.</w:t>
            </w:r>
          </w:p>
          <w:p w14:paraId="4D4781F2" w14:textId="77777777" w:rsidR="0046464B" w:rsidRPr="001A27CD" w:rsidRDefault="0046464B" w:rsidP="0046464B">
            <w:pPr>
              <w:pStyle w:val="ListParagraph"/>
              <w:numPr>
                <w:ilvl w:val="0"/>
                <w:numId w:val="20"/>
              </w:numPr>
              <w:spacing w:after="0" w:line="240" w:lineRule="auto"/>
              <w:ind w:left="346"/>
              <w:rPr>
                <w:rFonts w:cs="Arial"/>
                <w:szCs w:val="24"/>
              </w:rPr>
            </w:pPr>
            <w:r w:rsidRPr="001A27CD">
              <w:rPr>
                <w:rFonts w:cs="Arial"/>
                <w:szCs w:val="24"/>
              </w:rPr>
              <w:t>Monitor service implementation.</w:t>
            </w:r>
          </w:p>
          <w:p w14:paraId="7E7112EF" w14:textId="7658F1F7" w:rsidR="0046464B" w:rsidRPr="001A27CD" w:rsidRDefault="0046464B" w:rsidP="0046464B">
            <w:pPr>
              <w:pStyle w:val="ListParagraph"/>
              <w:numPr>
                <w:ilvl w:val="0"/>
                <w:numId w:val="20"/>
              </w:numPr>
              <w:spacing w:after="0" w:line="240" w:lineRule="auto"/>
              <w:ind w:left="346"/>
              <w:rPr>
                <w:rFonts w:cs="Arial"/>
                <w:szCs w:val="24"/>
              </w:rPr>
            </w:pPr>
            <w:r w:rsidRPr="001A27CD">
              <w:rPr>
                <w:rFonts w:cs="Arial"/>
                <w:szCs w:val="24"/>
              </w:rPr>
              <w:t>Develop grant applications that include all SSDP strategies.</w:t>
            </w:r>
          </w:p>
        </w:tc>
      </w:tr>
      <w:tr w:rsidR="0046464B" w:rsidRPr="001A27CD" w14:paraId="120DECC7" w14:textId="77777777" w:rsidTr="001E67CB">
        <w:trPr>
          <w:cantSplit/>
        </w:trPr>
        <w:tc>
          <w:tcPr>
            <w:tcW w:w="1071" w:type="dxa"/>
          </w:tcPr>
          <w:p w14:paraId="6C1A13AE" w14:textId="605549E6" w:rsidR="0046464B" w:rsidRPr="001A27CD" w:rsidRDefault="0046464B" w:rsidP="0046464B">
            <w:pPr>
              <w:tabs>
                <w:tab w:val="left" w:pos="1440"/>
              </w:tabs>
              <w:rPr>
                <w:rFonts w:cs="Arial"/>
                <w:szCs w:val="24"/>
              </w:rPr>
            </w:pPr>
            <w:r w:rsidRPr="001A27CD">
              <w:rPr>
                <w:rFonts w:cs="Arial"/>
                <w:szCs w:val="24"/>
              </w:rPr>
              <w:t>May</w:t>
            </w:r>
          </w:p>
        </w:tc>
        <w:tc>
          <w:tcPr>
            <w:tcW w:w="12455" w:type="dxa"/>
          </w:tcPr>
          <w:p w14:paraId="078A8F77" w14:textId="77777777" w:rsidR="0046464B" w:rsidRPr="001A27CD" w:rsidRDefault="0046464B" w:rsidP="0046464B">
            <w:pPr>
              <w:pStyle w:val="ListParagraph"/>
              <w:numPr>
                <w:ilvl w:val="0"/>
                <w:numId w:val="21"/>
              </w:numPr>
              <w:spacing w:after="0" w:line="240" w:lineRule="auto"/>
              <w:ind w:left="346"/>
              <w:rPr>
                <w:rFonts w:cs="Arial"/>
                <w:szCs w:val="24"/>
              </w:rPr>
            </w:pPr>
            <w:r w:rsidRPr="001A27CD">
              <w:rPr>
                <w:rFonts w:cs="Arial"/>
                <w:szCs w:val="24"/>
              </w:rPr>
              <w:t>Continue application review/revisions.</w:t>
            </w:r>
          </w:p>
          <w:p w14:paraId="0AD4160B" w14:textId="77777777" w:rsidR="0046464B" w:rsidRPr="001A27CD" w:rsidRDefault="0046464B" w:rsidP="0046464B">
            <w:pPr>
              <w:pStyle w:val="ListParagraph"/>
              <w:numPr>
                <w:ilvl w:val="0"/>
                <w:numId w:val="21"/>
              </w:numPr>
              <w:spacing w:after="0" w:line="240" w:lineRule="auto"/>
              <w:ind w:left="346"/>
              <w:rPr>
                <w:rFonts w:cs="Arial"/>
                <w:szCs w:val="24"/>
              </w:rPr>
            </w:pPr>
            <w:r w:rsidRPr="001A27CD">
              <w:rPr>
                <w:rFonts w:cs="Arial"/>
                <w:szCs w:val="24"/>
              </w:rPr>
              <w:t>Monitor service implementation.</w:t>
            </w:r>
          </w:p>
          <w:p w14:paraId="3F71F698" w14:textId="51281C57" w:rsidR="0046464B" w:rsidRPr="001A27CD" w:rsidRDefault="0046464B" w:rsidP="0046464B">
            <w:pPr>
              <w:pStyle w:val="ListParagraph"/>
              <w:numPr>
                <w:ilvl w:val="0"/>
                <w:numId w:val="21"/>
              </w:numPr>
              <w:spacing w:after="0" w:line="240" w:lineRule="auto"/>
              <w:ind w:left="346"/>
              <w:rPr>
                <w:rFonts w:cs="Arial"/>
                <w:szCs w:val="24"/>
              </w:rPr>
            </w:pPr>
            <w:r w:rsidRPr="001A27CD">
              <w:rPr>
                <w:rFonts w:cs="Arial"/>
                <w:szCs w:val="24"/>
              </w:rPr>
              <w:t>Review MSIN Reports to identify and enroll students for summer services aligned to MPOs 1.0, 2.0, and 7.0.</w:t>
            </w:r>
          </w:p>
        </w:tc>
      </w:tr>
      <w:tr w:rsidR="0046464B" w:rsidRPr="001A27CD" w14:paraId="1925EA34" w14:textId="77777777" w:rsidTr="001E67CB">
        <w:trPr>
          <w:cantSplit/>
        </w:trPr>
        <w:tc>
          <w:tcPr>
            <w:tcW w:w="1071" w:type="dxa"/>
          </w:tcPr>
          <w:p w14:paraId="3B07E2DE" w14:textId="46280A94" w:rsidR="0046464B" w:rsidRPr="001A27CD" w:rsidRDefault="0046464B" w:rsidP="0046464B">
            <w:pPr>
              <w:tabs>
                <w:tab w:val="left" w:pos="1440"/>
              </w:tabs>
              <w:rPr>
                <w:rFonts w:cs="Arial"/>
                <w:szCs w:val="24"/>
              </w:rPr>
            </w:pPr>
            <w:r w:rsidRPr="001A27CD">
              <w:rPr>
                <w:rFonts w:cs="Arial"/>
                <w:szCs w:val="24"/>
              </w:rPr>
              <w:t>June</w:t>
            </w:r>
          </w:p>
        </w:tc>
        <w:tc>
          <w:tcPr>
            <w:tcW w:w="12455" w:type="dxa"/>
          </w:tcPr>
          <w:p w14:paraId="347417D8" w14:textId="77777777" w:rsidR="0046464B" w:rsidRPr="001A27CD" w:rsidRDefault="0046464B" w:rsidP="0046464B">
            <w:pPr>
              <w:pStyle w:val="ListParagraph"/>
              <w:numPr>
                <w:ilvl w:val="0"/>
                <w:numId w:val="22"/>
              </w:numPr>
              <w:spacing w:after="0" w:line="240" w:lineRule="auto"/>
              <w:ind w:left="346"/>
              <w:rPr>
                <w:rFonts w:cs="Arial"/>
                <w:szCs w:val="24"/>
              </w:rPr>
            </w:pPr>
            <w:r w:rsidRPr="001A27CD">
              <w:rPr>
                <w:rFonts w:cs="Arial"/>
                <w:szCs w:val="24"/>
              </w:rPr>
              <w:t>Monitor service implementation.</w:t>
            </w:r>
          </w:p>
          <w:p w14:paraId="058A6039" w14:textId="77777777" w:rsidR="0046464B" w:rsidRPr="001A27CD" w:rsidRDefault="0046464B" w:rsidP="0046464B">
            <w:pPr>
              <w:pStyle w:val="ListParagraph"/>
              <w:numPr>
                <w:ilvl w:val="0"/>
                <w:numId w:val="22"/>
              </w:numPr>
              <w:spacing w:after="0" w:line="240" w:lineRule="auto"/>
              <w:ind w:left="346"/>
              <w:rPr>
                <w:rFonts w:cs="Arial"/>
                <w:szCs w:val="24"/>
              </w:rPr>
            </w:pPr>
            <w:r w:rsidRPr="001A27CD">
              <w:rPr>
                <w:rFonts w:cs="Arial"/>
                <w:szCs w:val="24"/>
              </w:rPr>
              <w:t>Create master calendar to monitor service implementation.</w:t>
            </w:r>
          </w:p>
          <w:p w14:paraId="389722FC" w14:textId="43393A9D" w:rsidR="0046464B" w:rsidRPr="001A27CD" w:rsidRDefault="0046464B" w:rsidP="0046464B">
            <w:pPr>
              <w:pStyle w:val="ListParagraph"/>
              <w:numPr>
                <w:ilvl w:val="0"/>
                <w:numId w:val="22"/>
              </w:numPr>
              <w:spacing w:after="0" w:line="240" w:lineRule="auto"/>
              <w:ind w:left="346"/>
              <w:rPr>
                <w:rFonts w:cs="Arial"/>
                <w:szCs w:val="24"/>
              </w:rPr>
            </w:pPr>
            <w:r w:rsidRPr="001A27CD">
              <w:rPr>
                <w:rFonts w:cs="Arial"/>
                <w:szCs w:val="24"/>
              </w:rPr>
              <w:t>Continue application revisions as needed.</w:t>
            </w:r>
          </w:p>
        </w:tc>
      </w:tr>
    </w:tbl>
    <w:p w14:paraId="5B937C72" w14:textId="16EED8DC" w:rsidR="001E67CB" w:rsidRPr="001E67CB" w:rsidRDefault="001E67CB" w:rsidP="001E67CB">
      <w:pPr>
        <w:pStyle w:val="Heading2"/>
        <w:spacing w:before="240"/>
        <w:rPr>
          <w:rFonts w:ascii="Arial" w:hAnsi="Arial" w:cs="Arial"/>
          <w:b/>
          <w:color w:val="auto"/>
        </w:rPr>
      </w:pPr>
      <w:r>
        <w:rPr>
          <w:rFonts w:ascii="Arial" w:hAnsi="Arial" w:cs="Arial"/>
          <w:b/>
          <w:i/>
          <w:color w:val="auto"/>
        </w:rPr>
        <w:t>Tasks and Resources by Month</w:t>
      </w:r>
      <w:r w:rsidRPr="00CD274D">
        <w:rPr>
          <w:rFonts w:ascii="Arial" w:hAnsi="Arial" w:cs="Arial"/>
          <w:b/>
          <w:i/>
          <w:color w:val="auto"/>
        </w:rPr>
        <w:t>:</w:t>
      </w:r>
      <w:r w:rsidRPr="00CD274D">
        <w:rPr>
          <w:rFonts w:ascii="Arial" w:hAnsi="Arial" w:cs="Arial"/>
          <w:b/>
          <w:color w:val="auto"/>
        </w:rPr>
        <w:t xml:space="preserve"> Annual Continuous Improvement </w:t>
      </w:r>
    </w:p>
    <w:tbl>
      <w:tblPr>
        <w:tblStyle w:val="TableGrid"/>
        <w:tblW w:w="13765" w:type="dxa"/>
        <w:tblLook w:val="04A0" w:firstRow="1" w:lastRow="0" w:firstColumn="1" w:lastColumn="0" w:noHBand="0" w:noVBand="1"/>
        <w:tblDescription w:val="Recommended Practices for the State Service Delivery Plan Cycle of Continuous Improvement. Monthly tasks for MEP subgrantees to implement to support the SSDP Continuous Improvement Cycle."/>
      </w:tblPr>
      <w:tblGrid>
        <w:gridCol w:w="936"/>
        <w:gridCol w:w="6799"/>
        <w:gridCol w:w="6030"/>
      </w:tblGrid>
      <w:tr w:rsidR="003A4274" w:rsidRPr="001A27CD" w14:paraId="3E2C1D07" w14:textId="77777777" w:rsidTr="001A27CD">
        <w:trPr>
          <w:cantSplit/>
          <w:tblHeader/>
        </w:trPr>
        <w:tc>
          <w:tcPr>
            <w:tcW w:w="936" w:type="dxa"/>
            <w:shd w:val="clear" w:color="auto" w:fill="E7E6E6" w:themeFill="background2"/>
          </w:tcPr>
          <w:p w14:paraId="62F42CE7" w14:textId="0A0B95A1" w:rsidR="003A4274" w:rsidRPr="001A27CD" w:rsidRDefault="00C67D41" w:rsidP="001F06AA">
            <w:pPr>
              <w:spacing w:after="0"/>
              <w:rPr>
                <w:rFonts w:cs="Arial"/>
                <w:b/>
                <w:szCs w:val="24"/>
              </w:rPr>
            </w:pPr>
            <w:bookmarkStart w:id="0" w:name="_Hlk82678695"/>
            <w:r w:rsidRPr="001A27CD">
              <w:rPr>
                <w:rFonts w:cs="Arial"/>
                <w:b/>
                <w:szCs w:val="24"/>
              </w:rPr>
              <w:t>Month</w:t>
            </w:r>
          </w:p>
        </w:tc>
        <w:tc>
          <w:tcPr>
            <w:tcW w:w="6799" w:type="dxa"/>
            <w:shd w:val="clear" w:color="auto" w:fill="E7E6E6" w:themeFill="background2"/>
          </w:tcPr>
          <w:p w14:paraId="4C6B84FD" w14:textId="56B85601" w:rsidR="003A4274" w:rsidRPr="001A27CD" w:rsidRDefault="003A4274" w:rsidP="001F06AA">
            <w:pPr>
              <w:spacing w:after="0"/>
              <w:rPr>
                <w:rFonts w:cs="Arial"/>
                <w:b/>
                <w:szCs w:val="24"/>
              </w:rPr>
            </w:pPr>
            <w:r w:rsidRPr="001A27CD">
              <w:rPr>
                <w:rFonts w:cs="Arial"/>
                <w:b/>
                <w:szCs w:val="24"/>
              </w:rPr>
              <w:t>Task</w:t>
            </w:r>
            <w:r w:rsidR="00C67D41" w:rsidRPr="001A27CD">
              <w:rPr>
                <w:rFonts w:cs="Arial"/>
                <w:b/>
                <w:szCs w:val="24"/>
              </w:rPr>
              <w:t>s</w:t>
            </w:r>
          </w:p>
        </w:tc>
        <w:tc>
          <w:tcPr>
            <w:tcW w:w="6030" w:type="dxa"/>
            <w:shd w:val="clear" w:color="auto" w:fill="E7E6E6" w:themeFill="background2"/>
          </w:tcPr>
          <w:p w14:paraId="53D9CD67" w14:textId="77777777" w:rsidR="003A4274" w:rsidRPr="001A27CD" w:rsidRDefault="003A4274" w:rsidP="001F06AA">
            <w:pPr>
              <w:spacing w:after="0"/>
              <w:rPr>
                <w:rFonts w:cs="Arial"/>
                <w:b/>
                <w:szCs w:val="24"/>
              </w:rPr>
            </w:pPr>
            <w:r w:rsidRPr="001A27CD">
              <w:rPr>
                <w:rFonts w:cs="Arial"/>
                <w:b/>
                <w:szCs w:val="24"/>
              </w:rPr>
              <w:t>Resources</w:t>
            </w:r>
          </w:p>
        </w:tc>
      </w:tr>
      <w:tr w:rsidR="003A4274" w:rsidRPr="001A27CD" w14:paraId="3CFE2C17" w14:textId="77777777" w:rsidTr="001A27CD">
        <w:trPr>
          <w:cantSplit/>
          <w:trHeight w:val="342"/>
        </w:trPr>
        <w:tc>
          <w:tcPr>
            <w:tcW w:w="936" w:type="dxa"/>
          </w:tcPr>
          <w:p w14:paraId="3D625CF3" w14:textId="77777777" w:rsidR="003A4274" w:rsidRPr="001A27CD" w:rsidRDefault="003A4274" w:rsidP="0028581A">
            <w:pPr>
              <w:rPr>
                <w:rFonts w:cs="Arial"/>
                <w:szCs w:val="24"/>
              </w:rPr>
            </w:pPr>
            <w:r w:rsidRPr="001A27CD">
              <w:rPr>
                <w:rFonts w:cs="Arial"/>
                <w:szCs w:val="24"/>
              </w:rPr>
              <w:t>July</w:t>
            </w:r>
          </w:p>
        </w:tc>
        <w:tc>
          <w:tcPr>
            <w:tcW w:w="6799" w:type="dxa"/>
          </w:tcPr>
          <w:p w14:paraId="321DD2AB" w14:textId="50978488" w:rsidR="00261E76" w:rsidRPr="001A27CD" w:rsidRDefault="00261E76" w:rsidP="00CC4871">
            <w:pPr>
              <w:pStyle w:val="ListParagraph"/>
              <w:numPr>
                <w:ilvl w:val="0"/>
                <w:numId w:val="1"/>
              </w:numPr>
              <w:spacing w:after="0" w:line="240" w:lineRule="auto"/>
              <w:ind w:left="312"/>
              <w:rPr>
                <w:rFonts w:cs="Arial"/>
                <w:szCs w:val="24"/>
              </w:rPr>
            </w:pPr>
            <w:r w:rsidRPr="001A27CD">
              <w:rPr>
                <w:rFonts w:cs="Arial"/>
                <w:szCs w:val="24"/>
              </w:rPr>
              <w:t>Update service code map as needed</w:t>
            </w:r>
          </w:p>
          <w:p w14:paraId="0194B417" w14:textId="5FC44340" w:rsidR="003A4274" w:rsidRPr="001A27CD" w:rsidRDefault="003A4274" w:rsidP="00CC4871">
            <w:pPr>
              <w:pStyle w:val="ListParagraph"/>
              <w:numPr>
                <w:ilvl w:val="0"/>
                <w:numId w:val="1"/>
              </w:numPr>
              <w:spacing w:after="0" w:line="240" w:lineRule="auto"/>
              <w:ind w:left="312"/>
              <w:rPr>
                <w:rFonts w:cs="Arial"/>
                <w:szCs w:val="24"/>
              </w:rPr>
            </w:pPr>
            <w:r w:rsidRPr="001A27CD">
              <w:rPr>
                <w:rFonts w:cs="Arial"/>
                <w:szCs w:val="24"/>
              </w:rPr>
              <w:t>Enter service data into MSIN for spring services</w:t>
            </w:r>
          </w:p>
        </w:tc>
        <w:tc>
          <w:tcPr>
            <w:tcW w:w="6030" w:type="dxa"/>
          </w:tcPr>
          <w:p w14:paraId="40CD99B7" w14:textId="1FB31288" w:rsidR="003A4274" w:rsidRPr="001A27CD" w:rsidRDefault="003A4274" w:rsidP="0028581A">
            <w:pPr>
              <w:pStyle w:val="ListParagraph"/>
              <w:numPr>
                <w:ilvl w:val="0"/>
                <w:numId w:val="1"/>
              </w:numPr>
              <w:spacing w:after="0" w:line="240" w:lineRule="auto"/>
              <w:ind w:left="342"/>
              <w:rPr>
                <w:rFonts w:cs="Arial"/>
                <w:szCs w:val="24"/>
              </w:rPr>
            </w:pPr>
            <w:r w:rsidRPr="001A27CD">
              <w:rPr>
                <w:rFonts w:cs="Arial"/>
                <w:szCs w:val="24"/>
              </w:rPr>
              <w:t xml:space="preserve">Service Set-up and Data Entry webinars on </w:t>
            </w:r>
            <w:hyperlink r:id="rId9" w:tooltip="WestEd Migrant Student Information Network website." w:history="1">
              <w:r w:rsidRPr="001A27CD">
                <w:rPr>
                  <w:rStyle w:val="Hyperlink"/>
                  <w:rFonts w:cs="Arial"/>
                  <w:szCs w:val="24"/>
                </w:rPr>
                <w:t>MSIN</w:t>
              </w:r>
            </w:hyperlink>
          </w:p>
          <w:p w14:paraId="2A8EE6A3" w14:textId="77777777" w:rsidR="003A4274" w:rsidRPr="001A27CD" w:rsidRDefault="003A4274" w:rsidP="0028581A">
            <w:pPr>
              <w:pStyle w:val="ListParagraph"/>
              <w:numPr>
                <w:ilvl w:val="0"/>
                <w:numId w:val="1"/>
              </w:numPr>
              <w:spacing w:after="0" w:line="240" w:lineRule="auto"/>
              <w:ind w:left="342"/>
              <w:rPr>
                <w:rFonts w:cs="Arial"/>
                <w:szCs w:val="24"/>
              </w:rPr>
            </w:pPr>
            <w:r w:rsidRPr="001A27CD">
              <w:rPr>
                <w:rFonts w:cs="Arial"/>
                <w:szCs w:val="24"/>
              </w:rPr>
              <w:t>Service Code Map</w:t>
            </w:r>
          </w:p>
          <w:p w14:paraId="4732C266" w14:textId="77777777" w:rsidR="003A4274" w:rsidRPr="001A27CD" w:rsidRDefault="003A4274" w:rsidP="0028581A">
            <w:pPr>
              <w:pStyle w:val="ListParagraph"/>
              <w:numPr>
                <w:ilvl w:val="0"/>
                <w:numId w:val="1"/>
              </w:numPr>
              <w:spacing w:after="0" w:line="240" w:lineRule="auto"/>
              <w:ind w:left="342"/>
              <w:rPr>
                <w:rFonts w:cs="Arial"/>
                <w:szCs w:val="24"/>
              </w:rPr>
            </w:pPr>
            <w:r w:rsidRPr="001A27CD">
              <w:rPr>
                <w:rFonts w:cs="Arial"/>
                <w:szCs w:val="24"/>
              </w:rPr>
              <w:t>SSDP Data Collection Tool/attendance sheets</w:t>
            </w:r>
          </w:p>
        </w:tc>
      </w:tr>
      <w:tr w:rsidR="003A4274" w:rsidRPr="001A27CD" w14:paraId="1B827E10" w14:textId="77777777" w:rsidTr="001A27CD">
        <w:trPr>
          <w:cantSplit/>
          <w:trHeight w:val="342"/>
        </w:trPr>
        <w:tc>
          <w:tcPr>
            <w:tcW w:w="936" w:type="dxa"/>
          </w:tcPr>
          <w:p w14:paraId="7DEE5262" w14:textId="473D70B9" w:rsidR="001A27CD" w:rsidRPr="001A27CD" w:rsidRDefault="001A27CD" w:rsidP="0028581A">
            <w:pPr>
              <w:rPr>
                <w:rFonts w:cs="Arial"/>
                <w:szCs w:val="24"/>
              </w:rPr>
            </w:pPr>
            <w:r>
              <w:rPr>
                <w:rFonts w:cs="Arial"/>
                <w:szCs w:val="24"/>
              </w:rPr>
              <w:t>July</w:t>
            </w:r>
          </w:p>
        </w:tc>
        <w:tc>
          <w:tcPr>
            <w:tcW w:w="6799" w:type="dxa"/>
          </w:tcPr>
          <w:p w14:paraId="3ADB71B6" w14:textId="6B3C3E9D" w:rsidR="003A4274" w:rsidRPr="001A27CD" w:rsidRDefault="003A4274" w:rsidP="00D66557">
            <w:pPr>
              <w:pStyle w:val="ListParagraph"/>
              <w:numPr>
                <w:ilvl w:val="0"/>
                <w:numId w:val="1"/>
              </w:numPr>
              <w:spacing w:after="0" w:line="240" w:lineRule="auto"/>
              <w:ind w:left="312"/>
              <w:rPr>
                <w:rFonts w:cs="Arial"/>
                <w:szCs w:val="24"/>
              </w:rPr>
            </w:pPr>
            <w:r w:rsidRPr="001A27CD">
              <w:rPr>
                <w:rFonts w:cs="Arial"/>
                <w:szCs w:val="24"/>
              </w:rPr>
              <w:t>Save documentation for EPC verified SSDP strategies from spring services (regions and districts)</w:t>
            </w:r>
          </w:p>
        </w:tc>
        <w:tc>
          <w:tcPr>
            <w:tcW w:w="6030" w:type="dxa"/>
          </w:tcPr>
          <w:p w14:paraId="0FA6338E" w14:textId="30A85F45" w:rsidR="003A4274" w:rsidRPr="001A27CD" w:rsidRDefault="003A4274" w:rsidP="0028581A">
            <w:pPr>
              <w:pStyle w:val="ListParagraph"/>
              <w:numPr>
                <w:ilvl w:val="0"/>
                <w:numId w:val="1"/>
              </w:numPr>
              <w:spacing w:after="0" w:line="240" w:lineRule="auto"/>
              <w:ind w:left="342"/>
              <w:rPr>
                <w:rFonts w:cs="Arial"/>
                <w:szCs w:val="24"/>
              </w:rPr>
            </w:pPr>
            <w:hyperlink r:id="rId10" w:tooltip="CDE State Service Delivery Plan web page." w:history="1">
              <w:r w:rsidRPr="001A27CD">
                <w:rPr>
                  <w:rStyle w:val="Hyperlink"/>
                  <w:rFonts w:cs="Arial"/>
                  <w:szCs w:val="24"/>
                </w:rPr>
                <w:t>SSDP</w:t>
              </w:r>
            </w:hyperlink>
          </w:p>
          <w:p w14:paraId="0A7E209E" w14:textId="0940AC89" w:rsidR="003A4274" w:rsidRPr="001A27CD" w:rsidRDefault="003A4274" w:rsidP="00BB7065">
            <w:pPr>
              <w:pStyle w:val="ListParagraph"/>
              <w:numPr>
                <w:ilvl w:val="0"/>
                <w:numId w:val="1"/>
              </w:numPr>
              <w:spacing w:after="0" w:line="240" w:lineRule="auto"/>
              <w:ind w:left="342"/>
              <w:rPr>
                <w:rFonts w:cs="Arial"/>
                <w:szCs w:val="24"/>
              </w:rPr>
            </w:pPr>
            <w:r w:rsidRPr="001A27CD">
              <w:rPr>
                <w:rFonts w:cs="Arial"/>
                <w:szCs w:val="24"/>
              </w:rPr>
              <w:t>SSDP Data Collection Tool</w:t>
            </w:r>
          </w:p>
        </w:tc>
      </w:tr>
      <w:tr w:rsidR="003A4274" w:rsidRPr="001A27CD" w14:paraId="14ACF5D6" w14:textId="77777777" w:rsidTr="001A27CD">
        <w:trPr>
          <w:cantSplit/>
          <w:trHeight w:val="342"/>
        </w:trPr>
        <w:tc>
          <w:tcPr>
            <w:tcW w:w="936" w:type="dxa"/>
          </w:tcPr>
          <w:p w14:paraId="782AE97A" w14:textId="76EC2EE3" w:rsidR="003A4274" w:rsidRPr="001A27CD" w:rsidRDefault="001A27CD" w:rsidP="0028581A">
            <w:pPr>
              <w:rPr>
                <w:rFonts w:cs="Arial"/>
                <w:szCs w:val="24"/>
              </w:rPr>
            </w:pPr>
            <w:r>
              <w:rPr>
                <w:rFonts w:cs="Arial"/>
                <w:szCs w:val="24"/>
              </w:rPr>
              <w:t>July</w:t>
            </w:r>
          </w:p>
        </w:tc>
        <w:tc>
          <w:tcPr>
            <w:tcW w:w="6799" w:type="dxa"/>
          </w:tcPr>
          <w:p w14:paraId="214BD9F8" w14:textId="77777777" w:rsidR="003A4274" w:rsidRPr="001A27CD" w:rsidRDefault="003A4274" w:rsidP="00D62BAA">
            <w:pPr>
              <w:pStyle w:val="ListParagraph"/>
              <w:numPr>
                <w:ilvl w:val="0"/>
                <w:numId w:val="1"/>
              </w:numPr>
              <w:spacing w:after="0" w:line="240" w:lineRule="auto"/>
              <w:ind w:left="312"/>
              <w:rPr>
                <w:rFonts w:cs="Arial"/>
                <w:szCs w:val="24"/>
              </w:rPr>
            </w:pPr>
            <w:r w:rsidRPr="001A27CD">
              <w:rPr>
                <w:rFonts w:cs="Arial"/>
                <w:szCs w:val="24"/>
              </w:rPr>
              <w:t>Monitor service implementation:</w:t>
            </w:r>
          </w:p>
          <w:p w14:paraId="75F5C141" w14:textId="77777777" w:rsidR="003A4274" w:rsidRPr="001A27CD" w:rsidRDefault="003A4274" w:rsidP="007A1ACD">
            <w:pPr>
              <w:pStyle w:val="ListParagraph"/>
              <w:numPr>
                <w:ilvl w:val="0"/>
                <w:numId w:val="4"/>
              </w:numPr>
              <w:spacing w:after="0" w:line="240" w:lineRule="auto"/>
              <w:ind w:left="702"/>
              <w:rPr>
                <w:rFonts w:cs="Arial"/>
                <w:szCs w:val="24"/>
              </w:rPr>
            </w:pPr>
            <w:r w:rsidRPr="001A27CD">
              <w:rPr>
                <w:rFonts w:cs="Arial"/>
                <w:szCs w:val="24"/>
              </w:rPr>
              <w:t>Services start on time according to the application(s)</w:t>
            </w:r>
          </w:p>
          <w:p w14:paraId="7003C35C" w14:textId="77777777" w:rsidR="003A4274" w:rsidRPr="001A27CD" w:rsidRDefault="003A4274" w:rsidP="007A1ACD">
            <w:pPr>
              <w:pStyle w:val="ListParagraph"/>
              <w:numPr>
                <w:ilvl w:val="0"/>
                <w:numId w:val="4"/>
              </w:numPr>
              <w:spacing w:after="0" w:line="240" w:lineRule="auto"/>
              <w:ind w:left="702"/>
              <w:rPr>
                <w:rFonts w:cs="Arial"/>
                <w:szCs w:val="24"/>
              </w:rPr>
            </w:pPr>
            <w:r w:rsidRPr="001A27CD">
              <w:rPr>
                <w:rFonts w:cs="Arial"/>
                <w:szCs w:val="24"/>
              </w:rPr>
              <w:t>Services are implemented as described in the application(s)</w:t>
            </w:r>
          </w:p>
          <w:p w14:paraId="5B6A9E3A" w14:textId="77777777" w:rsidR="003A4274" w:rsidRPr="001A27CD" w:rsidRDefault="003A4274" w:rsidP="007A1ACD">
            <w:pPr>
              <w:pStyle w:val="ListParagraph"/>
              <w:numPr>
                <w:ilvl w:val="0"/>
                <w:numId w:val="4"/>
              </w:numPr>
              <w:spacing w:after="0" w:line="240" w:lineRule="auto"/>
              <w:ind w:left="702"/>
              <w:rPr>
                <w:rFonts w:cs="Arial"/>
                <w:szCs w:val="24"/>
              </w:rPr>
            </w:pPr>
            <w:r w:rsidRPr="001A27CD">
              <w:rPr>
                <w:rFonts w:cs="Arial"/>
                <w:szCs w:val="24"/>
              </w:rPr>
              <w:t>Review student attendance and adjust services if necessary through a BR or CDE preapproval</w:t>
            </w:r>
          </w:p>
          <w:p w14:paraId="2444F003" w14:textId="4BDB7B5E" w:rsidR="003A4274" w:rsidRPr="001A27CD" w:rsidRDefault="00261E76" w:rsidP="007A1ACD">
            <w:pPr>
              <w:pStyle w:val="ListParagraph"/>
              <w:numPr>
                <w:ilvl w:val="0"/>
                <w:numId w:val="4"/>
              </w:numPr>
              <w:spacing w:after="0" w:line="240" w:lineRule="auto"/>
              <w:ind w:left="702"/>
              <w:rPr>
                <w:rFonts w:cs="Arial"/>
                <w:szCs w:val="24"/>
              </w:rPr>
            </w:pPr>
            <w:r w:rsidRPr="001A27CD">
              <w:rPr>
                <w:rFonts w:cs="Arial"/>
                <w:szCs w:val="24"/>
              </w:rPr>
              <w:t>Ensure pre/posttests are administered; review data</w:t>
            </w:r>
          </w:p>
        </w:tc>
        <w:tc>
          <w:tcPr>
            <w:tcW w:w="6030" w:type="dxa"/>
          </w:tcPr>
          <w:p w14:paraId="03B86DDF" w14:textId="5A8F3FBD" w:rsidR="003A4274" w:rsidRPr="001A27CD" w:rsidRDefault="003A4274" w:rsidP="00881CD3">
            <w:pPr>
              <w:pStyle w:val="ListParagraph"/>
              <w:numPr>
                <w:ilvl w:val="0"/>
                <w:numId w:val="1"/>
              </w:numPr>
              <w:ind w:left="342"/>
              <w:rPr>
                <w:rFonts w:cs="Arial"/>
                <w:szCs w:val="24"/>
              </w:rPr>
            </w:pPr>
            <w:hyperlink r:id="rId11" w:tooltip="Migrant Education Online Application web site." w:history="1">
              <w:r w:rsidRPr="001A27CD">
                <w:rPr>
                  <w:rStyle w:val="Hyperlink"/>
                  <w:rFonts w:cs="Arial"/>
                  <w:szCs w:val="24"/>
                </w:rPr>
                <w:t>Regional Application</w:t>
              </w:r>
            </w:hyperlink>
          </w:p>
          <w:p w14:paraId="555BC220" w14:textId="2476D6FF" w:rsidR="003A4274" w:rsidRPr="001A27CD" w:rsidRDefault="003A4274" w:rsidP="00881CD3">
            <w:pPr>
              <w:pStyle w:val="ListParagraph"/>
              <w:numPr>
                <w:ilvl w:val="0"/>
                <w:numId w:val="1"/>
              </w:numPr>
              <w:spacing w:after="0"/>
              <w:ind w:left="342"/>
              <w:rPr>
                <w:rFonts w:cs="Arial"/>
                <w:szCs w:val="24"/>
              </w:rPr>
            </w:pPr>
            <w:hyperlink r:id="rId12" w:tooltip="Migrant Education Online Application web site for District Applications." w:history="1">
              <w:r w:rsidRPr="001A27CD">
                <w:rPr>
                  <w:rStyle w:val="Hyperlink"/>
                  <w:rFonts w:cs="Arial"/>
                  <w:szCs w:val="24"/>
                </w:rPr>
                <w:t>District Applications</w:t>
              </w:r>
            </w:hyperlink>
            <w:r w:rsidRPr="001A27CD">
              <w:rPr>
                <w:rFonts w:cs="Arial"/>
                <w:szCs w:val="24"/>
              </w:rPr>
              <w:t xml:space="preserve"> (district service agreements or memorandum of understanding)</w:t>
            </w:r>
          </w:p>
          <w:p w14:paraId="3C3335B8" w14:textId="77777777" w:rsidR="003A4274" w:rsidRPr="001A27CD" w:rsidRDefault="003A4274" w:rsidP="00881CD3">
            <w:pPr>
              <w:pStyle w:val="ListParagraph"/>
              <w:numPr>
                <w:ilvl w:val="0"/>
                <w:numId w:val="1"/>
              </w:numPr>
              <w:spacing w:after="0"/>
              <w:ind w:left="342"/>
              <w:rPr>
                <w:rFonts w:cs="Arial"/>
                <w:szCs w:val="24"/>
              </w:rPr>
            </w:pPr>
            <w:r w:rsidRPr="001A27CD">
              <w:rPr>
                <w:rFonts w:cs="Arial"/>
                <w:szCs w:val="24"/>
              </w:rPr>
              <w:t>Service Implementation Monitoring Log</w:t>
            </w:r>
          </w:p>
        </w:tc>
      </w:tr>
      <w:tr w:rsidR="003A4274" w:rsidRPr="001A27CD" w14:paraId="797D4DA8" w14:textId="77777777" w:rsidTr="001A27CD">
        <w:trPr>
          <w:cantSplit/>
          <w:trHeight w:val="342"/>
        </w:trPr>
        <w:tc>
          <w:tcPr>
            <w:tcW w:w="936" w:type="dxa"/>
          </w:tcPr>
          <w:p w14:paraId="1E5874A6" w14:textId="6B484DBE" w:rsidR="003A4274" w:rsidRPr="001A27CD" w:rsidRDefault="001A27CD" w:rsidP="0028581A">
            <w:pPr>
              <w:rPr>
                <w:rFonts w:cs="Arial"/>
                <w:szCs w:val="24"/>
              </w:rPr>
            </w:pPr>
            <w:r>
              <w:rPr>
                <w:rFonts w:cs="Arial"/>
                <w:szCs w:val="24"/>
              </w:rPr>
              <w:lastRenderedPageBreak/>
              <w:t>July</w:t>
            </w:r>
          </w:p>
        </w:tc>
        <w:tc>
          <w:tcPr>
            <w:tcW w:w="6799" w:type="dxa"/>
          </w:tcPr>
          <w:p w14:paraId="427FBBE7" w14:textId="013B0766" w:rsidR="003A4274" w:rsidRPr="001A27CD" w:rsidRDefault="003A4274" w:rsidP="00D62BAA">
            <w:pPr>
              <w:pStyle w:val="ListParagraph"/>
              <w:numPr>
                <w:ilvl w:val="0"/>
                <w:numId w:val="1"/>
              </w:numPr>
              <w:spacing w:after="0" w:line="240" w:lineRule="auto"/>
              <w:ind w:left="312"/>
              <w:rPr>
                <w:rFonts w:cs="Arial"/>
                <w:szCs w:val="24"/>
              </w:rPr>
            </w:pPr>
            <w:r w:rsidRPr="001A27CD">
              <w:rPr>
                <w:rFonts w:cs="Arial"/>
                <w:szCs w:val="24"/>
              </w:rPr>
              <w:t>Collaboration with federal, state, and local programs (e.g., 21</w:t>
            </w:r>
            <w:r w:rsidRPr="001A27CD">
              <w:rPr>
                <w:rFonts w:cs="Arial"/>
                <w:szCs w:val="24"/>
                <w:vertAlign w:val="superscript"/>
              </w:rPr>
              <w:t>st</w:t>
            </w:r>
            <w:r w:rsidRPr="001A27CD">
              <w:rPr>
                <w:rFonts w:cs="Arial"/>
                <w:szCs w:val="24"/>
              </w:rPr>
              <w:t xml:space="preserve"> Century After School Program, </w:t>
            </w:r>
            <w:r w:rsidR="001D71AE" w:rsidRPr="001A27CD">
              <w:rPr>
                <w:rFonts w:cs="Arial"/>
                <w:szCs w:val="24"/>
              </w:rPr>
              <w:t xml:space="preserve">California </w:t>
            </w:r>
            <w:r w:rsidRPr="001A27CD">
              <w:rPr>
                <w:rFonts w:cs="Arial"/>
                <w:szCs w:val="24"/>
              </w:rPr>
              <w:t>Mini-Corps)</w:t>
            </w:r>
          </w:p>
        </w:tc>
        <w:tc>
          <w:tcPr>
            <w:tcW w:w="6030" w:type="dxa"/>
          </w:tcPr>
          <w:p w14:paraId="39585E37" w14:textId="502FED90" w:rsidR="003A4274" w:rsidRPr="001A27CD" w:rsidRDefault="001A27CD" w:rsidP="00557E9E">
            <w:pPr>
              <w:rPr>
                <w:rFonts w:cs="Arial"/>
                <w:szCs w:val="24"/>
              </w:rPr>
            </w:pPr>
            <w:r>
              <w:rPr>
                <w:rFonts w:cs="Arial"/>
                <w:szCs w:val="24"/>
              </w:rPr>
              <w:t>N/A</w:t>
            </w:r>
          </w:p>
        </w:tc>
      </w:tr>
      <w:tr w:rsidR="003A4274" w:rsidRPr="001A27CD" w14:paraId="7A2092FA" w14:textId="77777777" w:rsidTr="001A27CD">
        <w:trPr>
          <w:cantSplit/>
          <w:trHeight w:val="342"/>
        </w:trPr>
        <w:tc>
          <w:tcPr>
            <w:tcW w:w="936" w:type="dxa"/>
          </w:tcPr>
          <w:p w14:paraId="4A5FDD25" w14:textId="45D95043" w:rsidR="003A4274" w:rsidRPr="001A27CD" w:rsidRDefault="003A4274" w:rsidP="001F06AA">
            <w:pPr>
              <w:rPr>
                <w:rFonts w:cs="Arial"/>
                <w:szCs w:val="24"/>
              </w:rPr>
            </w:pPr>
            <w:r w:rsidRPr="001A27CD">
              <w:rPr>
                <w:rFonts w:cs="Arial"/>
                <w:szCs w:val="24"/>
              </w:rPr>
              <w:t>Au</w:t>
            </w:r>
            <w:r w:rsidR="00D05647" w:rsidRPr="001A27CD">
              <w:rPr>
                <w:rFonts w:cs="Arial"/>
                <w:szCs w:val="24"/>
              </w:rPr>
              <w:t>g.</w:t>
            </w:r>
          </w:p>
        </w:tc>
        <w:tc>
          <w:tcPr>
            <w:tcW w:w="6799" w:type="dxa"/>
          </w:tcPr>
          <w:p w14:paraId="5AB3BC71" w14:textId="680500C7" w:rsidR="003A4274" w:rsidRPr="001A27CD" w:rsidRDefault="003A4274" w:rsidP="00BA2647">
            <w:pPr>
              <w:pStyle w:val="ListParagraph"/>
              <w:numPr>
                <w:ilvl w:val="0"/>
                <w:numId w:val="8"/>
              </w:numPr>
              <w:ind w:left="342"/>
              <w:rPr>
                <w:rFonts w:cs="Arial"/>
                <w:szCs w:val="24"/>
              </w:rPr>
            </w:pPr>
            <w:r w:rsidRPr="001A27CD">
              <w:rPr>
                <w:rFonts w:cs="Arial"/>
                <w:szCs w:val="24"/>
              </w:rPr>
              <w:t>Administer posttests for all summer services</w:t>
            </w:r>
            <w:r w:rsidR="001D71AE" w:rsidRPr="001A27CD">
              <w:rPr>
                <w:rFonts w:cs="Arial"/>
                <w:szCs w:val="24"/>
              </w:rPr>
              <w:t>:</w:t>
            </w:r>
            <w:r w:rsidRPr="001A27CD">
              <w:rPr>
                <w:rFonts w:cs="Arial"/>
                <w:szCs w:val="24"/>
              </w:rPr>
              <w:t xml:space="preserve"> </w:t>
            </w:r>
          </w:p>
          <w:p w14:paraId="3C511963" w14:textId="77777777" w:rsidR="003A4274" w:rsidRPr="001A27CD" w:rsidRDefault="003A4274" w:rsidP="00BA2647">
            <w:pPr>
              <w:pStyle w:val="ListParagraph"/>
              <w:numPr>
                <w:ilvl w:val="0"/>
                <w:numId w:val="9"/>
              </w:numPr>
              <w:rPr>
                <w:rFonts w:cs="Arial"/>
                <w:szCs w:val="24"/>
              </w:rPr>
            </w:pPr>
            <w:r w:rsidRPr="001A27CD">
              <w:rPr>
                <w:rFonts w:cs="Arial"/>
                <w:szCs w:val="24"/>
              </w:rPr>
              <w:t>Review results</w:t>
            </w:r>
          </w:p>
          <w:p w14:paraId="0E47B8BE" w14:textId="77777777" w:rsidR="003A4274" w:rsidRPr="001A27CD" w:rsidRDefault="003A4274" w:rsidP="00E00805">
            <w:pPr>
              <w:pStyle w:val="ListParagraph"/>
              <w:numPr>
                <w:ilvl w:val="0"/>
                <w:numId w:val="9"/>
              </w:numPr>
              <w:spacing w:after="0"/>
              <w:rPr>
                <w:rFonts w:cs="Arial"/>
                <w:szCs w:val="24"/>
              </w:rPr>
            </w:pPr>
            <w:r w:rsidRPr="001A27CD">
              <w:rPr>
                <w:rFonts w:cs="Arial"/>
                <w:szCs w:val="24"/>
              </w:rPr>
              <w:t>Plan revisions for upcoming services</w:t>
            </w:r>
          </w:p>
        </w:tc>
        <w:tc>
          <w:tcPr>
            <w:tcW w:w="6030" w:type="dxa"/>
          </w:tcPr>
          <w:p w14:paraId="70871954" w14:textId="0C231C37" w:rsidR="003A4274" w:rsidRPr="001A27CD" w:rsidRDefault="001A27CD" w:rsidP="001F06AA">
            <w:pPr>
              <w:rPr>
                <w:rFonts w:cs="Arial"/>
                <w:szCs w:val="24"/>
              </w:rPr>
            </w:pPr>
            <w:r>
              <w:rPr>
                <w:rFonts w:cs="Arial"/>
                <w:szCs w:val="24"/>
              </w:rPr>
              <w:t>N/A</w:t>
            </w:r>
          </w:p>
        </w:tc>
      </w:tr>
      <w:tr w:rsidR="003A4274" w:rsidRPr="001A27CD" w14:paraId="5DB41927" w14:textId="77777777" w:rsidTr="001A27CD">
        <w:trPr>
          <w:cantSplit/>
          <w:trHeight w:val="184"/>
        </w:trPr>
        <w:tc>
          <w:tcPr>
            <w:tcW w:w="936" w:type="dxa"/>
          </w:tcPr>
          <w:p w14:paraId="4EB36A78" w14:textId="31B40C47" w:rsidR="003A4274" w:rsidRPr="001A27CD" w:rsidRDefault="001A27CD" w:rsidP="001F06AA">
            <w:pPr>
              <w:rPr>
                <w:rFonts w:cs="Arial"/>
                <w:szCs w:val="24"/>
              </w:rPr>
            </w:pPr>
            <w:r>
              <w:rPr>
                <w:rFonts w:cs="Arial"/>
                <w:szCs w:val="24"/>
              </w:rPr>
              <w:t>Aug.</w:t>
            </w:r>
          </w:p>
        </w:tc>
        <w:tc>
          <w:tcPr>
            <w:tcW w:w="6799" w:type="dxa"/>
          </w:tcPr>
          <w:p w14:paraId="54085BED" w14:textId="77777777" w:rsidR="003A4274" w:rsidRPr="001A27CD" w:rsidRDefault="003A4274" w:rsidP="001F06AA">
            <w:pPr>
              <w:pStyle w:val="ListParagraph"/>
              <w:numPr>
                <w:ilvl w:val="0"/>
                <w:numId w:val="5"/>
              </w:numPr>
              <w:ind w:left="342"/>
              <w:rPr>
                <w:rFonts w:cs="Arial"/>
                <w:szCs w:val="24"/>
              </w:rPr>
            </w:pPr>
            <w:r w:rsidRPr="001A27CD">
              <w:rPr>
                <w:rFonts w:cs="Arial"/>
                <w:szCs w:val="24"/>
              </w:rPr>
              <w:t>Identify or develop service documents needed for services:</w:t>
            </w:r>
          </w:p>
          <w:p w14:paraId="5FBB873C" w14:textId="77777777" w:rsidR="003A4274" w:rsidRPr="001A27CD" w:rsidRDefault="003A4274" w:rsidP="00881CD3">
            <w:pPr>
              <w:pStyle w:val="ListParagraph"/>
              <w:numPr>
                <w:ilvl w:val="0"/>
                <w:numId w:val="4"/>
              </w:numPr>
              <w:ind w:left="702"/>
              <w:rPr>
                <w:rFonts w:cs="Arial"/>
                <w:szCs w:val="24"/>
              </w:rPr>
            </w:pPr>
            <w:r w:rsidRPr="001A27CD">
              <w:rPr>
                <w:rFonts w:cs="Arial"/>
                <w:szCs w:val="24"/>
              </w:rPr>
              <w:t>Attendance documents (all services)</w:t>
            </w:r>
          </w:p>
          <w:p w14:paraId="383FF777" w14:textId="77777777" w:rsidR="003A4274" w:rsidRPr="001A27CD" w:rsidRDefault="003A4274" w:rsidP="00881CD3">
            <w:pPr>
              <w:pStyle w:val="ListParagraph"/>
              <w:numPr>
                <w:ilvl w:val="0"/>
                <w:numId w:val="4"/>
              </w:numPr>
              <w:spacing w:after="0"/>
              <w:ind w:left="702"/>
              <w:rPr>
                <w:rFonts w:cs="Arial"/>
                <w:szCs w:val="24"/>
              </w:rPr>
            </w:pPr>
            <w:r w:rsidRPr="001A27CD">
              <w:rPr>
                <w:rFonts w:cs="Arial"/>
                <w:szCs w:val="24"/>
              </w:rPr>
              <w:t>Data collection documents (MPOs 1.0, 2.0, 7.0)</w:t>
            </w:r>
          </w:p>
        </w:tc>
        <w:tc>
          <w:tcPr>
            <w:tcW w:w="6030" w:type="dxa"/>
          </w:tcPr>
          <w:p w14:paraId="090574F0" w14:textId="77777777" w:rsidR="003A4274" w:rsidRPr="001A27CD" w:rsidRDefault="003A4274" w:rsidP="006C6E2F">
            <w:pPr>
              <w:pStyle w:val="ListParagraph"/>
              <w:numPr>
                <w:ilvl w:val="0"/>
                <w:numId w:val="5"/>
              </w:numPr>
              <w:spacing w:after="0" w:line="240" w:lineRule="auto"/>
              <w:ind w:left="342"/>
              <w:rPr>
                <w:rFonts w:cs="Arial"/>
                <w:szCs w:val="24"/>
              </w:rPr>
            </w:pPr>
            <w:r w:rsidRPr="001A27CD">
              <w:rPr>
                <w:rFonts w:cs="Arial"/>
                <w:szCs w:val="24"/>
              </w:rPr>
              <w:t>SSDP Data Collection Tool (sample from Region 6)</w:t>
            </w:r>
          </w:p>
        </w:tc>
      </w:tr>
      <w:tr w:rsidR="003A4274" w:rsidRPr="001A27CD" w14:paraId="406AFB03" w14:textId="77777777" w:rsidTr="001A27CD">
        <w:trPr>
          <w:cantSplit/>
          <w:trHeight w:val="184"/>
        </w:trPr>
        <w:tc>
          <w:tcPr>
            <w:tcW w:w="936" w:type="dxa"/>
          </w:tcPr>
          <w:p w14:paraId="6135CB5A" w14:textId="70F2E7D0" w:rsidR="003A4274" w:rsidRPr="001A27CD" w:rsidRDefault="001A27CD" w:rsidP="001F06AA">
            <w:pPr>
              <w:rPr>
                <w:rFonts w:cs="Arial"/>
                <w:szCs w:val="24"/>
              </w:rPr>
            </w:pPr>
            <w:r>
              <w:rPr>
                <w:rFonts w:cs="Arial"/>
                <w:szCs w:val="24"/>
              </w:rPr>
              <w:t>Aug.</w:t>
            </w:r>
          </w:p>
        </w:tc>
        <w:tc>
          <w:tcPr>
            <w:tcW w:w="6799" w:type="dxa"/>
          </w:tcPr>
          <w:p w14:paraId="67C721E5" w14:textId="77777777" w:rsidR="003A4274" w:rsidRPr="001A27CD" w:rsidRDefault="003A4274" w:rsidP="00D62BAA">
            <w:pPr>
              <w:pStyle w:val="ListParagraph"/>
              <w:numPr>
                <w:ilvl w:val="0"/>
                <w:numId w:val="1"/>
              </w:numPr>
              <w:spacing w:after="0" w:line="240" w:lineRule="auto"/>
              <w:ind w:left="312"/>
              <w:rPr>
                <w:rFonts w:cs="Arial"/>
                <w:szCs w:val="24"/>
              </w:rPr>
            </w:pPr>
            <w:r w:rsidRPr="001A27CD">
              <w:rPr>
                <w:rFonts w:cs="Arial"/>
                <w:szCs w:val="24"/>
              </w:rPr>
              <w:t>Monitor service implementation:</w:t>
            </w:r>
          </w:p>
          <w:p w14:paraId="5D6C451A" w14:textId="77777777" w:rsidR="003A4274" w:rsidRPr="001A27CD" w:rsidRDefault="003A4274" w:rsidP="007A1ACD">
            <w:pPr>
              <w:pStyle w:val="ListParagraph"/>
              <w:numPr>
                <w:ilvl w:val="0"/>
                <w:numId w:val="4"/>
              </w:numPr>
              <w:spacing w:after="0" w:line="240" w:lineRule="auto"/>
              <w:ind w:left="702"/>
              <w:rPr>
                <w:rFonts w:cs="Arial"/>
                <w:szCs w:val="24"/>
              </w:rPr>
            </w:pPr>
            <w:r w:rsidRPr="001A27CD">
              <w:rPr>
                <w:rFonts w:cs="Arial"/>
                <w:szCs w:val="24"/>
              </w:rPr>
              <w:t>Services start on time according to the application(s)</w:t>
            </w:r>
          </w:p>
          <w:p w14:paraId="1DA3DA67" w14:textId="77777777" w:rsidR="003A4274" w:rsidRPr="001A27CD" w:rsidRDefault="003A4274" w:rsidP="007A1ACD">
            <w:pPr>
              <w:pStyle w:val="ListParagraph"/>
              <w:numPr>
                <w:ilvl w:val="0"/>
                <w:numId w:val="4"/>
              </w:numPr>
              <w:spacing w:after="0" w:line="240" w:lineRule="auto"/>
              <w:ind w:left="702"/>
              <w:rPr>
                <w:rFonts w:cs="Arial"/>
                <w:szCs w:val="24"/>
              </w:rPr>
            </w:pPr>
            <w:r w:rsidRPr="001A27CD">
              <w:rPr>
                <w:rFonts w:cs="Arial"/>
                <w:szCs w:val="24"/>
              </w:rPr>
              <w:t>Services are implemented as described in the application(s)</w:t>
            </w:r>
          </w:p>
          <w:p w14:paraId="31FE60BC" w14:textId="77777777" w:rsidR="003A4274" w:rsidRPr="001A27CD" w:rsidRDefault="003A4274" w:rsidP="007A1ACD">
            <w:pPr>
              <w:pStyle w:val="ListParagraph"/>
              <w:numPr>
                <w:ilvl w:val="0"/>
                <w:numId w:val="4"/>
              </w:numPr>
              <w:spacing w:after="0" w:line="240" w:lineRule="auto"/>
              <w:ind w:left="702"/>
              <w:rPr>
                <w:rFonts w:cs="Arial"/>
                <w:szCs w:val="24"/>
              </w:rPr>
            </w:pPr>
            <w:r w:rsidRPr="001A27CD">
              <w:rPr>
                <w:rFonts w:cs="Arial"/>
                <w:szCs w:val="24"/>
              </w:rPr>
              <w:t>Review student attendance and adjust services if necessary through a BR or CDE preapproval</w:t>
            </w:r>
          </w:p>
          <w:p w14:paraId="06D1D26F" w14:textId="05516AFA" w:rsidR="003A4274" w:rsidRPr="001A27CD" w:rsidRDefault="00261E76" w:rsidP="007A1ACD">
            <w:pPr>
              <w:pStyle w:val="ListParagraph"/>
              <w:numPr>
                <w:ilvl w:val="0"/>
                <w:numId w:val="4"/>
              </w:numPr>
              <w:spacing w:after="0" w:line="240" w:lineRule="auto"/>
              <w:ind w:left="702"/>
              <w:rPr>
                <w:rFonts w:cs="Arial"/>
                <w:szCs w:val="24"/>
              </w:rPr>
            </w:pPr>
            <w:r w:rsidRPr="001A27CD">
              <w:rPr>
                <w:rFonts w:cs="Arial"/>
                <w:szCs w:val="24"/>
              </w:rPr>
              <w:t>Ensure pre/posttests are administered; review data</w:t>
            </w:r>
          </w:p>
        </w:tc>
        <w:tc>
          <w:tcPr>
            <w:tcW w:w="6030" w:type="dxa"/>
          </w:tcPr>
          <w:p w14:paraId="3A82A066" w14:textId="77777777" w:rsidR="003A4274" w:rsidRPr="001A27CD" w:rsidRDefault="003A4274" w:rsidP="00881CD3">
            <w:pPr>
              <w:pStyle w:val="ListParagraph"/>
              <w:numPr>
                <w:ilvl w:val="0"/>
                <w:numId w:val="11"/>
              </w:numPr>
              <w:ind w:left="342"/>
              <w:rPr>
                <w:rFonts w:cs="Arial"/>
                <w:szCs w:val="24"/>
              </w:rPr>
            </w:pPr>
            <w:r w:rsidRPr="001A27CD">
              <w:rPr>
                <w:rFonts w:cs="Arial"/>
                <w:szCs w:val="24"/>
              </w:rPr>
              <w:t>Regional Application</w:t>
            </w:r>
          </w:p>
          <w:p w14:paraId="40504C1C" w14:textId="77777777" w:rsidR="003A4274" w:rsidRPr="001A27CD" w:rsidRDefault="003A4274" w:rsidP="00881CD3">
            <w:pPr>
              <w:pStyle w:val="ListParagraph"/>
              <w:numPr>
                <w:ilvl w:val="0"/>
                <w:numId w:val="11"/>
              </w:numPr>
              <w:ind w:left="342"/>
              <w:rPr>
                <w:rFonts w:cs="Arial"/>
                <w:szCs w:val="24"/>
              </w:rPr>
            </w:pPr>
            <w:r w:rsidRPr="001A27CD">
              <w:rPr>
                <w:rFonts w:cs="Arial"/>
                <w:szCs w:val="24"/>
              </w:rPr>
              <w:t>District Applications (district service agreements or memorandum of understanding)</w:t>
            </w:r>
          </w:p>
          <w:p w14:paraId="6384ACF4" w14:textId="77777777" w:rsidR="003A4274" w:rsidRPr="001A27CD" w:rsidRDefault="003A4274" w:rsidP="00881CD3">
            <w:pPr>
              <w:pStyle w:val="ListParagraph"/>
              <w:numPr>
                <w:ilvl w:val="0"/>
                <w:numId w:val="11"/>
              </w:numPr>
              <w:ind w:left="342"/>
              <w:rPr>
                <w:rFonts w:cs="Arial"/>
                <w:szCs w:val="24"/>
              </w:rPr>
            </w:pPr>
            <w:r w:rsidRPr="001A27CD">
              <w:rPr>
                <w:rFonts w:cs="Arial"/>
                <w:szCs w:val="24"/>
              </w:rPr>
              <w:t>Service Implementation Monitoring Log</w:t>
            </w:r>
          </w:p>
        </w:tc>
      </w:tr>
      <w:tr w:rsidR="003A4274" w:rsidRPr="001A27CD" w14:paraId="1CCCD791" w14:textId="77777777" w:rsidTr="001A27CD">
        <w:trPr>
          <w:cantSplit/>
          <w:trHeight w:val="285"/>
        </w:trPr>
        <w:tc>
          <w:tcPr>
            <w:tcW w:w="936" w:type="dxa"/>
          </w:tcPr>
          <w:p w14:paraId="7132E302" w14:textId="6D95EF0E" w:rsidR="003A4274" w:rsidRPr="001A27CD" w:rsidRDefault="003A4274" w:rsidP="00FF4AF7">
            <w:pPr>
              <w:rPr>
                <w:rFonts w:cs="Arial"/>
                <w:szCs w:val="24"/>
              </w:rPr>
            </w:pPr>
            <w:r w:rsidRPr="001A27CD">
              <w:rPr>
                <w:rFonts w:cs="Arial"/>
                <w:szCs w:val="24"/>
              </w:rPr>
              <w:t>Sept</w:t>
            </w:r>
            <w:r w:rsidR="00D05647" w:rsidRPr="001A27CD">
              <w:rPr>
                <w:rFonts w:cs="Arial"/>
                <w:szCs w:val="24"/>
              </w:rPr>
              <w:t>.</w:t>
            </w:r>
          </w:p>
        </w:tc>
        <w:tc>
          <w:tcPr>
            <w:tcW w:w="6799" w:type="dxa"/>
          </w:tcPr>
          <w:p w14:paraId="483BC700" w14:textId="77777777" w:rsidR="003A4274" w:rsidRPr="001A27CD" w:rsidRDefault="003A4274" w:rsidP="00FF4AF7">
            <w:pPr>
              <w:pStyle w:val="ListParagraph"/>
              <w:numPr>
                <w:ilvl w:val="0"/>
                <w:numId w:val="1"/>
              </w:numPr>
              <w:spacing w:after="0" w:line="240" w:lineRule="auto"/>
              <w:ind w:left="312"/>
              <w:rPr>
                <w:rFonts w:cs="Arial"/>
                <w:szCs w:val="24"/>
              </w:rPr>
            </w:pPr>
            <w:r w:rsidRPr="001A27CD">
              <w:rPr>
                <w:rFonts w:cs="Arial"/>
                <w:szCs w:val="24"/>
              </w:rPr>
              <w:t>Data Close: All service and child data must be completed and submitted for prior year</w:t>
            </w:r>
          </w:p>
        </w:tc>
        <w:tc>
          <w:tcPr>
            <w:tcW w:w="6030" w:type="dxa"/>
          </w:tcPr>
          <w:p w14:paraId="48B1239A" w14:textId="5C649D7F" w:rsidR="003A4274" w:rsidRPr="001A27CD" w:rsidRDefault="003A4274" w:rsidP="00FF4AF7">
            <w:pPr>
              <w:pStyle w:val="ListParagraph"/>
              <w:numPr>
                <w:ilvl w:val="0"/>
                <w:numId w:val="1"/>
              </w:numPr>
              <w:ind w:left="342"/>
              <w:rPr>
                <w:rFonts w:cs="Arial"/>
                <w:szCs w:val="24"/>
              </w:rPr>
            </w:pPr>
            <w:r w:rsidRPr="001A27CD">
              <w:rPr>
                <w:rFonts w:cs="Arial"/>
                <w:szCs w:val="24"/>
              </w:rPr>
              <w:t xml:space="preserve">Data Close webinars in the </w:t>
            </w:r>
            <w:hyperlink r:id="rId13" w:tooltip="WestEd Migrant Student Information Network website." w:history="1">
              <w:r w:rsidRPr="001A27CD">
                <w:rPr>
                  <w:rStyle w:val="Hyperlink"/>
                  <w:rFonts w:cs="Arial"/>
                  <w:szCs w:val="24"/>
                </w:rPr>
                <w:t>MSIN</w:t>
              </w:r>
            </w:hyperlink>
            <w:r w:rsidRPr="001A27CD">
              <w:rPr>
                <w:rFonts w:cs="Arial"/>
                <w:szCs w:val="24"/>
              </w:rPr>
              <w:t xml:space="preserve"> User Guide</w:t>
            </w:r>
          </w:p>
          <w:p w14:paraId="4EAFAB87" w14:textId="77777777" w:rsidR="003A4274" w:rsidRPr="001A27CD" w:rsidRDefault="003A4274" w:rsidP="00B469FF">
            <w:pPr>
              <w:pStyle w:val="ListParagraph"/>
              <w:numPr>
                <w:ilvl w:val="0"/>
                <w:numId w:val="1"/>
              </w:numPr>
              <w:spacing w:after="0" w:line="240" w:lineRule="auto"/>
              <w:ind w:left="342"/>
              <w:rPr>
                <w:rFonts w:cs="Arial"/>
                <w:szCs w:val="24"/>
              </w:rPr>
            </w:pPr>
            <w:r w:rsidRPr="001A27CD">
              <w:rPr>
                <w:rFonts w:cs="Arial"/>
                <w:szCs w:val="24"/>
              </w:rPr>
              <w:t>Service Set-up and Data Entry webinars on MSIN</w:t>
            </w:r>
          </w:p>
          <w:p w14:paraId="4454390D" w14:textId="77777777" w:rsidR="003A4274" w:rsidRPr="001A27CD" w:rsidRDefault="003A4274" w:rsidP="00B469FF">
            <w:pPr>
              <w:pStyle w:val="ListParagraph"/>
              <w:numPr>
                <w:ilvl w:val="0"/>
                <w:numId w:val="1"/>
              </w:numPr>
              <w:spacing w:after="0" w:line="240" w:lineRule="auto"/>
              <w:ind w:left="342"/>
              <w:rPr>
                <w:rFonts w:cs="Arial"/>
                <w:szCs w:val="24"/>
              </w:rPr>
            </w:pPr>
            <w:r w:rsidRPr="001A27CD">
              <w:rPr>
                <w:rFonts w:cs="Arial"/>
                <w:szCs w:val="24"/>
              </w:rPr>
              <w:t>Service Code Map</w:t>
            </w:r>
          </w:p>
          <w:p w14:paraId="384E2DD5" w14:textId="6E1D8DD9" w:rsidR="003A4274" w:rsidRPr="001A27CD" w:rsidRDefault="003A4274" w:rsidP="00BB7065">
            <w:pPr>
              <w:pStyle w:val="ListParagraph"/>
              <w:numPr>
                <w:ilvl w:val="0"/>
                <w:numId w:val="1"/>
              </w:numPr>
              <w:spacing w:after="0"/>
              <w:ind w:left="342"/>
              <w:rPr>
                <w:rFonts w:cs="Arial"/>
                <w:szCs w:val="24"/>
              </w:rPr>
            </w:pPr>
            <w:r w:rsidRPr="001A27CD">
              <w:rPr>
                <w:rFonts w:cs="Arial"/>
                <w:szCs w:val="24"/>
              </w:rPr>
              <w:t>SSDP Data Collection Tool/attendance sheets</w:t>
            </w:r>
          </w:p>
        </w:tc>
      </w:tr>
      <w:tr w:rsidR="003A4274" w:rsidRPr="001A27CD" w14:paraId="71EDB1D9" w14:textId="77777777" w:rsidTr="001A27CD">
        <w:trPr>
          <w:cantSplit/>
          <w:trHeight w:val="184"/>
        </w:trPr>
        <w:tc>
          <w:tcPr>
            <w:tcW w:w="936" w:type="dxa"/>
          </w:tcPr>
          <w:p w14:paraId="669BAC65" w14:textId="63E20551" w:rsidR="003A4274" w:rsidRPr="001A27CD" w:rsidRDefault="001A27CD" w:rsidP="00D66557">
            <w:pPr>
              <w:rPr>
                <w:rFonts w:cs="Arial"/>
                <w:szCs w:val="24"/>
              </w:rPr>
            </w:pPr>
            <w:r>
              <w:rPr>
                <w:rFonts w:cs="Arial"/>
                <w:szCs w:val="24"/>
              </w:rPr>
              <w:t>Sept.</w:t>
            </w:r>
          </w:p>
        </w:tc>
        <w:tc>
          <w:tcPr>
            <w:tcW w:w="6799" w:type="dxa"/>
          </w:tcPr>
          <w:p w14:paraId="7D318185" w14:textId="77777777" w:rsidR="003A4274" w:rsidRPr="001A27CD" w:rsidRDefault="003A4274" w:rsidP="00D66557">
            <w:pPr>
              <w:pStyle w:val="ListParagraph"/>
              <w:numPr>
                <w:ilvl w:val="0"/>
                <w:numId w:val="1"/>
              </w:numPr>
              <w:spacing w:after="0" w:line="240" w:lineRule="auto"/>
              <w:ind w:left="312"/>
              <w:rPr>
                <w:rFonts w:cs="Arial"/>
                <w:szCs w:val="24"/>
              </w:rPr>
            </w:pPr>
            <w:r w:rsidRPr="001A27CD">
              <w:rPr>
                <w:rFonts w:cs="Arial"/>
                <w:szCs w:val="24"/>
              </w:rPr>
              <w:t>Save documentation for EPC verified SSDP strategies from summer services (regions and districts)</w:t>
            </w:r>
          </w:p>
        </w:tc>
        <w:tc>
          <w:tcPr>
            <w:tcW w:w="6030" w:type="dxa"/>
          </w:tcPr>
          <w:p w14:paraId="6F42BB8E" w14:textId="77777777" w:rsidR="003A4274" w:rsidRPr="001A27CD" w:rsidRDefault="003A4274" w:rsidP="00D66557">
            <w:pPr>
              <w:pStyle w:val="ListParagraph"/>
              <w:numPr>
                <w:ilvl w:val="0"/>
                <w:numId w:val="1"/>
              </w:numPr>
              <w:spacing w:after="0" w:line="240" w:lineRule="auto"/>
              <w:ind w:left="342"/>
              <w:rPr>
                <w:rFonts w:cs="Arial"/>
                <w:szCs w:val="24"/>
              </w:rPr>
            </w:pPr>
            <w:r w:rsidRPr="001A27CD">
              <w:rPr>
                <w:rFonts w:cs="Arial"/>
                <w:szCs w:val="24"/>
              </w:rPr>
              <w:t>SSDP</w:t>
            </w:r>
          </w:p>
          <w:p w14:paraId="6E223AAF" w14:textId="77777777" w:rsidR="003A4274" w:rsidRPr="001A27CD" w:rsidRDefault="003A4274" w:rsidP="00D66557">
            <w:pPr>
              <w:pStyle w:val="ListParagraph"/>
              <w:numPr>
                <w:ilvl w:val="0"/>
                <w:numId w:val="1"/>
              </w:numPr>
              <w:spacing w:after="0" w:line="240" w:lineRule="auto"/>
              <w:ind w:left="342"/>
              <w:rPr>
                <w:rFonts w:cs="Arial"/>
                <w:szCs w:val="24"/>
              </w:rPr>
            </w:pPr>
            <w:r w:rsidRPr="001A27CD">
              <w:rPr>
                <w:rFonts w:cs="Arial"/>
                <w:szCs w:val="24"/>
              </w:rPr>
              <w:t>SSDP Data Collection Tool</w:t>
            </w:r>
          </w:p>
          <w:p w14:paraId="32322E68" w14:textId="77777777" w:rsidR="003A4274" w:rsidRPr="001A27CD" w:rsidRDefault="003A4274" w:rsidP="00D66557">
            <w:pPr>
              <w:pStyle w:val="ListParagraph"/>
              <w:numPr>
                <w:ilvl w:val="0"/>
                <w:numId w:val="1"/>
              </w:numPr>
              <w:spacing w:after="0" w:line="240" w:lineRule="auto"/>
              <w:ind w:left="342"/>
              <w:rPr>
                <w:rFonts w:cs="Arial"/>
                <w:szCs w:val="24"/>
              </w:rPr>
            </w:pPr>
            <w:r w:rsidRPr="001A27CD">
              <w:rPr>
                <w:rFonts w:cs="Arial"/>
                <w:szCs w:val="24"/>
              </w:rPr>
              <w:t>SSDP EPC Verification Checklist</w:t>
            </w:r>
          </w:p>
        </w:tc>
      </w:tr>
      <w:tr w:rsidR="003A4274" w:rsidRPr="001A27CD" w14:paraId="59F0F514" w14:textId="77777777" w:rsidTr="001A27CD">
        <w:trPr>
          <w:cantSplit/>
          <w:trHeight w:val="285"/>
        </w:trPr>
        <w:tc>
          <w:tcPr>
            <w:tcW w:w="936" w:type="dxa"/>
          </w:tcPr>
          <w:p w14:paraId="46CCC8E5" w14:textId="4E7E71D6" w:rsidR="003A4274" w:rsidRPr="001A27CD" w:rsidRDefault="001A27CD" w:rsidP="00D66557">
            <w:pPr>
              <w:rPr>
                <w:rFonts w:cs="Arial"/>
                <w:szCs w:val="24"/>
              </w:rPr>
            </w:pPr>
            <w:r>
              <w:rPr>
                <w:rFonts w:cs="Arial"/>
                <w:szCs w:val="24"/>
              </w:rPr>
              <w:t>Sept.</w:t>
            </w:r>
          </w:p>
        </w:tc>
        <w:tc>
          <w:tcPr>
            <w:tcW w:w="6799" w:type="dxa"/>
          </w:tcPr>
          <w:p w14:paraId="3943C4CB" w14:textId="77777777" w:rsidR="003A4274" w:rsidRPr="001A27CD" w:rsidRDefault="003A4274" w:rsidP="00D66557">
            <w:pPr>
              <w:pStyle w:val="ListParagraph"/>
              <w:numPr>
                <w:ilvl w:val="0"/>
                <w:numId w:val="5"/>
              </w:numPr>
              <w:ind w:left="342"/>
              <w:rPr>
                <w:rFonts w:cs="Arial"/>
                <w:szCs w:val="24"/>
              </w:rPr>
            </w:pPr>
            <w:r w:rsidRPr="001A27CD">
              <w:rPr>
                <w:rFonts w:cs="Arial"/>
                <w:szCs w:val="24"/>
              </w:rPr>
              <w:t>Identify or develop service documents needed for services:</w:t>
            </w:r>
          </w:p>
          <w:p w14:paraId="77E18426" w14:textId="77777777" w:rsidR="003A4274" w:rsidRPr="001A27CD" w:rsidRDefault="003A4274" w:rsidP="00D66557">
            <w:pPr>
              <w:pStyle w:val="ListParagraph"/>
              <w:numPr>
                <w:ilvl w:val="0"/>
                <w:numId w:val="4"/>
              </w:numPr>
              <w:ind w:left="702"/>
              <w:rPr>
                <w:rFonts w:cs="Arial"/>
                <w:szCs w:val="24"/>
              </w:rPr>
            </w:pPr>
            <w:r w:rsidRPr="001A27CD">
              <w:rPr>
                <w:rFonts w:cs="Arial"/>
                <w:szCs w:val="24"/>
              </w:rPr>
              <w:t>Attendance documents (all services)</w:t>
            </w:r>
          </w:p>
          <w:p w14:paraId="21978EEE" w14:textId="77777777" w:rsidR="003A4274" w:rsidRPr="001A27CD" w:rsidRDefault="003A4274" w:rsidP="00D66557">
            <w:pPr>
              <w:pStyle w:val="ListParagraph"/>
              <w:numPr>
                <w:ilvl w:val="0"/>
                <w:numId w:val="4"/>
              </w:numPr>
              <w:spacing w:after="0"/>
              <w:ind w:left="702"/>
              <w:rPr>
                <w:rFonts w:cs="Arial"/>
                <w:szCs w:val="24"/>
              </w:rPr>
            </w:pPr>
            <w:r w:rsidRPr="001A27CD">
              <w:rPr>
                <w:rFonts w:cs="Arial"/>
                <w:szCs w:val="24"/>
              </w:rPr>
              <w:t>Data collection documents (MPOs 1.0, 2.0, and 7.0)</w:t>
            </w:r>
          </w:p>
        </w:tc>
        <w:tc>
          <w:tcPr>
            <w:tcW w:w="6030" w:type="dxa"/>
          </w:tcPr>
          <w:p w14:paraId="4E53144E" w14:textId="77777777" w:rsidR="003A4274" w:rsidRPr="001A27CD" w:rsidRDefault="003A4274" w:rsidP="00D66557">
            <w:pPr>
              <w:pStyle w:val="ListParagraph"/>
              <w:numPr>
                <w:ilvl w:val="0"/>
                <w:numId w:val="5"/>
              </w:numPr>
              <w:ind w:left="342"/>
              <w:rPr>
                <w:rFonts w:cs="Arial"/>
                <w:szCs w:val="24"/>
              </w:rPr>
            </w:pPr>
            <w:r w:rsidRPr="001A27CD">
              <w:rPr>
                <w:rFonts w:cs="Arial"/>
                <w:szCs w:val="24"/>
              </w:rPr>
              <w:t>SSDP Data Collection Tool/attendance sheets</w:t>
            </w:r>
          </w:p>
        </w:tc>
      </w:tr>
      <w:tr w:rsidR="00D05647" w:rsidRPr="001A27CD" w14:paraId="57654FDA" w14:textId="77777777" w:rsidTr="001A27CD">
        <w:trPr>
          <w:cantSplit/>
          <w:trHeight w:val="285"/>
        </w:trPr>
        <w:tc>
          <w:tcPr>
            <w:tcW w:w="936" w:type="dxa"/>
          </w:tcPr>
          <w:p w14:paraId="5D661940" w14:textId="62C22E7E" w:rsidR="00D05647" w:rsidRPr="001A27CD" w:rsidRDefault="001A27CD" w:rsidP="0028581A">
            <w:pPr>
              <w:rPr>
                <w:rFonts w:cs="Arial"/>
                <w:szCs w:val="24"/>
              </w:rPr>
            </w:pPr>
            <w:r>
              <w:rPr>
                <w:rFonts w:cs="Arial"/>
                <w:szCs w:val="24"/>
              </w:rPr>
              <w:t>Sept.</w:t>
            </w:r>
          </w:p>
        </w:tc>
        <w:tc>
          <w:tcPr>
            <w:tcW w:w="6799" w:type="dxa"/>
          </w:tcPr>
          <w:p w14:paraId="30E39ED1" w14:textId="0754DE7F" w:rsidR="00D05647" w:rsidRPr="001A27CD" w:rsidRDefault="00D05647" w:rsidP="00D62BAA">
            <w:pPr>
              <w:pStyle w:val="ListParagraph"/>
              <w:numPr>
                <w:ilvl w:val="0"/>
                <w:numId w:val="1"/>
              </w:numPr>
              <w:spacing w:after="0" w:line="240" w:lineRule="auto"/>
              <w:ind w:left="312"/>
              <w:rPr>
                <w:rFonts w:cs="Arial"/>
                <w:szCs w:val="24"/>
              </w:rPr>
            </w:pPr>
            <w:r w:rsidRPr="001A27CD">
              <w:rPr>
                <w:rFonts w:cs="Arial"/>
                <w:szCs w:val="24"/>
              </w:rPr>
              <w:t>Implement SSDP PD prior to starting services</w:t>
            </w:r>
          </w:p>
        </w:tc>
        <w:tc>
          <w:tcPr>
            <w:tcW w:w="6030" w:type="dxa"/>
          </w:tcPr>
          <w:p w14:paraId="2750875A" w14:textId="39FE113E" w:rsidR="00D05647" w:rsidRPr="001A27CD" w:rsidRDefault="001A27CD" w:rsidP="00A63C4A">
            <w:pPr>
              <w:pStyle w:val="ListParagraph"/>
              <w:ind w:left="0"/>
              <w:rPr>
                <w:rFonts w:cs="Arial"/>
                <w:szCs w:val="24"/>
              </w:rPr>
            </w:pPr>
            <w:r>
              <w:rPr>
                <w:rFonts w:cs="Arial"/>
                <w:szCs w:val="24"/>
              </w:rPr>
              <w:t>N/A</w:t>
            </w:r>
          </w:p>
        </w:tc>
      </w:tr>
      <w:tr w:rsidR="003A4274" w:rsidRPr="001A27CD" w14:paraId="53F34504" w14:textId="77777777" w:rsidTr="001A27CD">
        <w:trPr>
          <w:cantSplit/>
          <w:trHeight w:val="285"/>
        </w:trPr>
        <w:tc>
          <w:tcPr>
            <w:tcW w:w="936" w:type="dxa"/>
          </w:tcPr>
          <w:p w14:paraId="0BF6D6E3" w14:textId="18BE9761" w:rsidR="003A4274" w:rsidRPr="001A27CD" w:rsidRDefault="001A27CD" w:rsidP="0028581A">
            <w:pPr>
              <w:rPr>
                <w:rFonts w:cs="Arial"/>
                <w:szCs w:val="24"/>
              </w:rPr>
            </w:pPr>
            <w:r>
              <w:rPr>
                <w:rFonts w:cs="Arial"/>
                <w:szCs w:val="24"/>
              </w:rPr>
              <w:lastRenderedPageBreak/>
              <w:t>Sept.</w:t>
            </w:r>
          </w:p>
        </w:tc>
        <w:tc>
          <w:tcPr>
            <w:tcW w:w="6799" w:type="dxa"/>
          </w:tcPr>
          <w:p w14:paraId="179E750B" w14:textId="77777777" w:rsidR="003A4274" w:rsidRPr="001A27CD" w:rsidRDefault="003A4274" w:rsidP="00D62BAA">
            <w:pPr>
              <w:pStyle w:val="ListParagraph"/>
              <w:numPr>
                <w:ilvl w:val="0"/>
                <w:numId w:val="1"/>
              </w:numPr>
              <w:spacing w:after="0" w:line="240" w:lineRule="auto"/>
              <w:ind w:left="312"/>
              <w:rPr>
                <w:rFonts w:cs="Arial"/>
                <w:szCs w:val="24"/>
              </w:rPr>
            </w:pPr>
            <w:r w:rsidRPr="001A27CD">
              <w:rPr>
                <w:rFonts w:cs="Arial"/>
                <w:szCs w:val="24"/>
              </w:rPr>
              <w:t>Monitor service implementation:</w:t>
            </w:r>
          </w:p>
          <w:p w14:paraId="34FCF1C7" w14:textId="77777777" w:rsidR="003A4274" w:rsidRPr="001A27CD" w:rsidRDefault="003A4274" w:rsidP="007A1ACD">
            <w:pPr>
              <w:pStyle w:val="ListParagraph"/>
              <w:numPr>
                <w:ilvl w:val="0"/>
                <w:numId w:val="4"/>
              </w:numPr>
              <w:spacing w:after="0" w:line="240" w:lineRule="auto"/>
              <w:ind w:left="702"/>
              <w:rPr>
                <w:rFonts w:cs="Arial"/>
                <w:szCs w:val="24"/>
              </w:rPr>
            </w:pPr>
            <w:r w:rsidRPr="001A27CD">
              <w:rPr>
                <w:rFonts w:cs="Arial"/>
                <w:szCs w:val="24"/>
              </w:rPr>
              <w:t>Services start on time according to the application(s)</w:t>
            </w:r>
          </w:p>
          <w:p w14:paraId="66D41D68" w14:textId="77777777" w:rsidR="003A4274" w:rsidRPr="001A27CD" w:rsidRDefault="003A4274" w:rsidP="007A1ACD">
            <w:pPr>
              <w:pStyle w:val="ListParagraph"/>
              <w:numPr>
                <w:ilvl w:val="0"/>
                <w:numId w:val="4"/>
              </w:numPr>
              <w:spacing w:after="0" w:line="240" w:lineRule="auto"/>
              <w:ind w:left="702"/>
              <w:rPr>
                <w:rFonts w:cs="Arial"/>
                <w:szCs w:val="24"/>
              </w:rPr>
            </w:pPr>
            <w:r w:rsidRPr="001A27CD">
              <w:rPr>
                <w:rFonts w:cs="Arial"/>
                <w:szCs w:val="24"/>
              </w:rPr>
              <w:t>Services are implemented as described in the application(s)</w:t>
            </w:r>
          </w:p>
          <w:p w14:paraId="72790EDF" w14:textId="77777777" w:rsidR="003A4274" w:rsidRPr="001A27CD" w:rsidRDefault="003A4274" w:rsidP="007A1ACD">
            <w:pPr>
              <w:pStyle w:val="ListParagraph"/>
              <w:numPr>
                <w:ilvl w:val="0"/>
                <w:numId w:val="4"/>
              </w:numPr>
              <w:spacing w:after="0" w:line="240" w:lineRule="auto"/>
              <w:ind w:left="702"/>
              <w:rPr>
                <w:rFonts w:cs="Arial"/>
                <w:szCs w:val="24"/>
              </w:rPr>
            </w:pPr>
            <w:r w:rsidRPr="001A27CD">
              <w:rPr>
                <w:rFonts w:cs="Arial"/>
                <w:szCs w:val="24"/>
              </w:rPr>
              <w:t>Review student attendance and adjust services if necessary through a BR or CDE preapproval</w:t>
            </w:r>
          </w:p>
          <w:p w14:paraId="293C7707" w14:textId="623F9261" w:rsidR="003A4274" w:rsidRPr="001A27CD" w:rsidRDefault="00261E76" w:rsidP="007A1ACD">
            <w:pPr>
              <w:pStyle w:val="ListParagraph"/>
              <w:numPr>
                <w:ilvl w:val="0"/>
                <w:numId w:val="4"/>
              </w:numPr>
              <w:spacing w:after="0" w:line="240" w:lineRule="auto"/>
              <w:ind w:left="702"/>
              <w:rPr>
                <w:rFonts w:cs="Arial"/>
                <w:szCs w:val="24"/>
              </w:rPr>
            </w:pPr>
            <w:r w:rsidRPr="001A27CD">
              <w:rPr>
                <w:rFonts w:cs="Arial"/>
                <w:szCs w:val="24"/>
              </w:rPr>
              <w:t>Ensure pre/posttests are administered; review data</w:t>
            </w:r>
          </w:p>
        </w:tc>
        <w:tc>
          <w:tcPr>
            <w:tcW w:w="6030" w:type="dxa"/>
          </w:tcPr>
          <w:p w14:paraId="0FAEFE52" w14:textId="77777777" w:rsidR="003A4274" w:rsidRPr="001A27CD" w:rsidRDefault="003A4274" w:rsidP="0028581A">
            <w:pPr>
              <w:pStyle w:val="ListParagraph"/>
              <w:numPr>
                <w:ilvl w:val="0"/>
                <w:numId w:val="1"/>
              </w:numPr>
              <w:ind w:left="342"/>
              <w:rPr>
                <w:rFonts w:cs="Arial"/>
                <w:szCs w:val="24"/>
              </w:rPr>
            </w:pPr>
            <w:r w:rsidRPr="001A27CD">
              <w:rPr>
                <w:rFonts w:cs="Arial"/>
                <w:szCs w:val="24"/>
              </w:rPr>
              <w:t>Regional Application</w:t>
            </w:r>
          </w:p>
          <w:p w14:paraId="475F3ACC" w14:textId="77777777" w:rsidR="003A4274" w:rsidRPr="001A27CD" w:rsidRDefault="003A4274" w:rsidP="0028581A">
            <w:pPr>
              <w:pStyle w:val="ListParagraph"/>
              <w:numPr>
                <w:ilvl w:val="0"/>
                <w:numId w:val="1"/>
              </w:numPr>
              <w:spacing w:after="0"/>
              <w:ind w:left="342"/>
              <w:rPr>
                <w:rFonts w:cs="Arial"/>
                <w:szCs w:val="24"/>
              </w:rPr>
            </w:pPr>
            <w:r w:rsidRPr="001A27CD">
              <w:rPr>
                <w:rFonts w:cs="Arial"/>
                <w:szCs w:val="24"/>
              </w:rPr>
              <w:t>District Applications (district service agreements or memorandum of understanding)</w:t>
            </w:r>
          </w:p>
          <w:p w14:paraId="2B5F87FE" w14:textId="77777777" w:rsidR="003A4274" w:rsidRPr="001A27CD" w:rsidRDefault="003A4274" w:rsidP="0028581A">
            <w:pPr>
              <w:pStyle w:val="ListParagraph"/>
              <w:numPr>
                <w:ilvl w:val="0"/>
                <w:numId w:val="1"/>
              </w:numPr>
              <w:spacing w:after="0"/>
              <w:ind w:left="342"/>
              <w:rPr>
                <w:rFonts w:cs="Arial"/>
                <w:szCs w:val="24"/>
              </w:rPr>
            </w:pPr>
            <w:r w:rsidRPr="001A27CD">
              <w:rPr>
                <w:rFonts w:cs="Arial"/>
                <w:szCs w:val="24"/>
              </w:rPr>
              <w:t>Service Implementation Monitoring Log</w:t>
            </w:r>
          </w:p>
        </w:tc>
      </w:tr>
      <w:tr w:rsidR="003A4274" w:rsidRPr="001A27CD" w14:paraId="1590D46C" w14:textId="77777777" w:rsidTr="001A27CD">
        <w:trPr>
          <w:cantSplit/>
          <w:trHeight w:val="285"/>
        </w:trPr>
        <w:tc>
          <w:tcPr>
            <w:tcW w:w="936" w:type="dxa"/>
          </w:tcPr>
          <w:p w14:paraId="3E794B4F" w14:textId="2A3D3158" w:rsidR="003A4274" w:rsidRPr="001A27CD" w:rsidRDefault="003A4274" w:rsidP="00A84962">
            <w:pPr>
              <w:rPr>
                <w:rFonts w:cs="Arial"/>
                <w:szCs w:val="24"/>
              </w:rPr>
            </w:pPr>
            <w:r w:rsidRPr="001A27CD">
              <w:rPr>
                <w:rFonts w:cs="Arial"/>
                <w:szCs w:val="24"/>
              </w:rPr>
              <w:t>Oct</w:t>
            </w:r>
            <w:r w:rsidR="00D05647" w:rsidRPr="001A27CD">
              <w:rPr>
                <w:rFonts w:cs="Arial"/>
                <w:szCs w:val="24"/>
              </w:rPr>
              <w:t>.</w:t>
            </w:r>
          </w:p>
        </w:tc>
        <w:tc>
          <w:tcPr>
            <w:tcW w:w="6799" w:type="dxa"/>
          </w:tcPr>
          <w:p w14:paraId="4E4AE3C6" w14:textId="77777777" w:rsidR="003A4274" w:rsidRPr="001A27CD" w:rsidRDefault="003A4274" w:rsidP="00D62BAA">
            <w:pPr>
              <w:pStyle w:val="ListParagraph"/>
              <w:numPr>
                <w:ilvl w:val="0"/>
                <w:numId w:val="1"/>
              </w:numPr>
              <w:spacing w:after="0" w:line="240" w:lineRule="auto"/>
              <w:ind w:left="312"/>
              <w:rPr>
                <w:rFonts w:cs="Arial"/>
                <w:szCs w:val="24"/>
              </w:rPr>
            </w:pPr>
            <w:r w:rsidRPr="001A27CD">
              <w:rPr>
                <w:rFonts w:cs="Arial"/>
                <w:szCs w:val="24"/>
              </w:rPr>
              <w:t>Monitor service implementation:</w:t>
            </w:r>
          </w:p>
          <w:p w14:paraId="2A11071C" w14:textId="77777777" w:rsidR="003A4274" w:rsidRPr="001A27CD" w:rsidRDefault="003A4274" w:rsidP="007A1ACD">
            <w:pPr>
              <w:pStyle w:val="ListParagraph"/>
              <w:numPr>
                <w:ilvl w:val="0"/>
                <w:numId w:val="4"/>
              </w:numPr>
              <w:spacing w:after="0" w:line="240" w:lineRule="auto"/>
              <w:ind w:left="702"/>
              <w:rPr>
                <w:rFonts w:cs="Arial"/>
                <w:szCs w:val="24"/>
              </w:rPr>
            </w:pPr>
            <w:r w:rsidRPr="001A27CD">
              <w:rPr>
                <w:rFonts w:cs="Arial"/>
                <w:szCs w:val="24"/>
              </w:rPr>
              <w:t>Services start on time according to the application(s)</w:t>
            </w:r>
          </w:p>
          <w:p w14:paraId="6A4A9164" w14:textId="77777777" w:rsidR="003A4274" w:rsidRPr="001A27CD" w:rsidRDefault="003A4274" w:rsidP="007A1ACD">
            <w:pPr>
              <w:pStyle w:val="ListParagraph"/>
              <w:numPr>
                <w:ilvl w:val="0"/>
                <w:numId w:val="4"/>
              </w:numPr>
              <w:spacing w:after="0" w:line="240" w:lineRule="auto"/>
              <w:ind w:left="702"/>
              <w:rPr>
                <w:rFonts w:cs="Arial"/>
                <w:szCs w:val="24"/>
              </w:rPr>
            </w:pPr>
            <w:r w:rsidRPr="001A27CD">
              <w:rPr>
                <w:rFonts w:cs="Arial"/>
                <w:szCs w:val="24"/>
              </w:rPr>
              <w:t>Services are implemented as described in the application(s)</w:t>
            </w:r>
          </w:p>
          <w:p w14:paraId="49B88976" w14:textId="77777777" w:rsidR="003A4274" w:rsidRPr="001A27CD" w:rsidRDefault="003A4274" w:rsidP="007A1ACD">
            <w:pPr>
              <w:pStyle w:val="ListParagraph"/>
              <w:numPr>
                <w:ilvl w:val="0"/>
                <w:numId w:val="4"/>
              </w:numPr>
              <w:spacing w:after="0" w:line="240" w:lineRule="auto"/>
              <w:ind w:left="702"/>
              <w:rPr>
                <w:rFonts w:cs="Arial"/>
                <w:szCs w:val="24"/>
              </w:rPr>
            </w:pPr>
            <w:r w:rsidRPr="001A27CD">
              <w:rPr>
                <w:rFonts w:cs="Arial"/>
                <w:szCs w:val="24"/>
              </w:rPr>
              <w:t>Review student attendance and adjust services if necessary through a BR or CDE preapproval</w:t>
            </w:r>
          </w:p>
          <w:p w14:paraId="477E4F6E" w14:textId="5EECC0DD" w:rsidR="003A4274" w:rsidRPr="001A27CD" w:rsidRDefault="00261E76" w:rsidP="007A1ACD">
            <w:pPr>
              <w:pStyle w:val="ListParagraph"/>
              <w:numPr>
                <w:ilvl w:val="0"/>
                <w:numId w:val="4"/>
              </w:numPr>
              <w:spacing w:after="0" w:line="240" w:lineRule="auto"/>
              <w:ind w:left="702"/>
              <w:rPr>
                <w:rFonts w:cs="Arial"/>
                <w:szCs w:val="24"/>
              </w:rPr>
            </w:pPr>
            <w:r w:rsidRPr="001A27CD">
              <w:rPr>
                <w:rFonts w:cs="Arial"/>
                <w:szCs w:val="24"/>
              </w:rPr>
              <w:t>Ensure pre/posttests are administered; review data</w:t>
            </w:r>
          </w:p>
        </w:tc>
        <w:tc>
          <w:tcPr>
            <w:tcW w:w="6030" w:type="dxa"/>
          </w:tcPr>
          <w:p w14:paraId="53BA0773" w14:textId="77777777" w:rsidR="003A4274" w:rsidRPr="001A27CD" w:rsidRDefault="003A4274" w:rsidP="00A84962">
            <w:pPr>
              <w:pStyle w:val="ListParagraph"/>
              <w:numPr>
                <w:ilvl w:val="0"/>
                <w:numId w:val="1"/>
              </w:numPr>
              <w:ind w:left="342"/>
              <w:rPr>
                <w:rFonts w:cs="Arial"/>
                <w:szCs w:val="24"/>
              </w:rPr>
            </w:pPr>
            <w:r w:rsidRPr="001A27CD">
              <w:rPr>
                <w:rFonts w:cs="Arial"/>
                <w:szCs w:val="24"/>
              </w:rPr>
              <w:t>Regional Application</w:t>
            </w:r>
          </w:p>
          <w:p w14:paraId="22BCB479" w14:textId="77777777" w:rsidR="003A4274" w:rsidRPr="001A27CD" w:rsidRDefault="003A4274" w:rsidP="00A84962">
            <w:pPr>
              <w:pStyle w:val="ListParagraph"/>
              <w:numPr>
                <w:ilvl w:val="0"/>
                <w:numId w:val="1"/>
              </w:numPr>
              <w:spacing w:after="0"/>
              <w:ind w:left="342"/>
              <w:rPr>
                <w:rFonts w:cs="Arial"/>
                <w:szCs w:val="24"/>
              </w:rPr>
            </w:pPr>
            <w:r w:rsidRPr="001A27CD">
              <w:rPr>
                <w:rFonts w:cs="Arial"/>
                <w:szCs w:val="24"/>
              </w:rPr>
              <w:t>District Applications (district service agreements or memorandum of understanding)</w:t>
            </w:r>
          </w:p>
          <w:p w14:paraId="3C645CCD" w14:textId="77777777" w:rsidR="003A4274" w:rsidRPr="001A27CD" w:rsidRDefault="003A4274" w:rsidP="00A84962">
            <w:pPr>
              <w:pStyle w:val="ListParagraph"/>
              <w:numPr>
                <w:ilvl w:val="0"/>
                <w:numId w:val="1"/>
              </w:numPr>
              <w:spacing w:after="0"/>
              <w:ind w:left="342"/>
              <w:rPr>
                <w:rFonts w:cs="Arial"/>
                <w:szCs w:val="24"/>
              </w:rPr>
            </w:pPr>
            <w:r w:rsidRPr="001A27CD">
              <w:rPr>
                <w:rFonts w:cs="Arial"/>
                <w:szCs w:val="24"/>
              </w:rPr>
              <w:t>Service Implementation Monitoring Log</w:t>
            </w:r>
          </w:p>
        </w:tc>
      </w:tr>
      <w:tr w:rsidR="003A4274" w:rsidRPr="001A27CD" w14:paraId="0783086D" w14:textId="77777777" w:rsidTr="001A27CD">
        <w:trPr>
          <w:cantSplit/>
          <w:trHeight w:val="285"/>
        </w:trPr>
        <w:tc>
          <w:tcPr>
            <w:tcW w:w="936" w:type="dxa"/>
          </w:tcPr>
          <w:p w14:paraId="7031F28C" w14:textId="15F07B68" w:rsidR="003A4274" w:rsidRPr="001A27CD" w:rsidRDefault="003A4274" w:rsidP="0028581A">
            <w:pPr>
              <w:rPr>
                <w:rFonts w:cs="Arial"/>
                <w:szCs w:val="24"/>
              </w:rPr>
            </w:pPr>
            <w:r w:rsidRPr="001A27CD">
              <w:rPr>
                <w:rFonts w:cs="Arial"/>
                <w:szCs w:val="24"/>
              </w:rPr>
              <w:t>Nov</w:t>
            </w:r>
            <w:r w:rsidR="00D05647" w:rsidRPr="001A27CD">
              <w:rPr>
                <w:rFonts w:cs="Arial"/>
                <w:szCs w:val="24"/>
              </w:rPr>
              <w:t>.</w:t>
            </w:r>
          </w:p>
        </w:tc>
        <w:tc>
          <w:tcPr>
            <w:tcW w:w="6799" w:type="dxa"/>
          </w:tcPr>
          <w:p w14:paraId="4732D15B" w14:textId="77777777" w:rsidR="003A4274" w:rsidRPr="001A27CD" w:rsidRDefault="003A4274" w:rsidP="0028581A">
            <w:pPr>
              <w:pStyle w:val="ListParagraph"/>
              <w:numPr>
                <w:ilvl w:val="0"/>
                <w:numId w:val="1"/>
              </w:numPr>
              <w:spacing w:after="0" w:line="240" w:lineRule="auto"/>
              <w:ind w:left="312"/>
              <w:rPr>
                <w:rFonts w:cs="Arial"/>
                <w:szCs w:val="24"/>
              </w:rPr>
            </w:pPr>
            <w:r w:rsidRPr="001A27CD">
              <w:rPr>
                <w:rFonts w:cs="Arial"/>
                <w:szCs w:val="24"/>
              </w:rPr>
              <w:t>Review MSIN SSDP MPO Reports to verify enrolled students are below proficient or to identify and enroll additional students for services aligned to MPOs 1.0, 2.0, and 7.0:</w:t>
            </w:r>
          </w:p>
          <w:p w14:paraId="03966A80" w14:textId="77777777" w:rsidR="003A4274" w:rsidRPr="001A27CD" w:rsidRDefault="003A4274" w:rsidP="00881CD3">
            <w:pPr>
              <w:pStyle w:val="ListParagraph"/>
              <w:numPr>
                <w:ilvl w:val="0"/>
                <w:numId w:val="10"/>
              </w:numPr>
              <w:spacing w:after="0" w:line="240" w:lineRule="auto"/>
              <w:ind w:left="702"/>
              <w:rPr>
                <w:rFonts w:cs="Arial"/>
                <w:szCs w:val="24"/>
              </w:rPr>
            </w:pPr>
            <w:r w:rsidRPr="001A27CD">
              <w:rPr>
                <w:rFonts w:cs="Arial"/>
                <w:szCs w:val="24"/>
              </w:rPr>
              <w:t>Students below proficiency (MPOs 1.0 and 2.0)</w:t>
            </w:r>
          </w:p>
          <w:p w14:paraId="3C806D31" w14:textId="44660622" w:rsidR="003A4274" w:rsidRPr="001A27CD" w:rsidRDefault="003A4274" w:rsidP="00881CD3">
            <w:pPr>
              <w:pStyle w:val="ListParagraph"/>
              <w:numPr>
                <w:ilvl w:val="0"/>
                <w:numId w:val="10"/>
              </w:numPr>
              <w:spacing w:after="0" w:line="240" w:lineRule="auto"/>
              <w:ind w:left="702"/>
              <w:rPr>
                <w:rFonts w:cs="Arial"/>
                <w:szCs w:val="24"/>
              </w:rPr>
            </w:pPr>
            <w:r w:rsidRPr="001A27CD">
              <w:rPr>
                <w:rFonts w:cs="Arial"/>
                <w:szCs w:val="24"/>
              </w:rPr>
              <w:t>Pre-K students (MPO 7.0)</w:t>
            </w:r>
          </w:p>
        </w:tc>
        <w:tc>
          <w:tcPr>
            <w:tcW w:w="6030" w:type="dxa"/>
          </w:tcPr>
          <w:p w14:paraId="25E9CF96" w14:textId="78A42B5D" w:rsidR="003A4274" w:rsidRPr="001A27CD" w:rsidRDefault="003A4274" w:rsidP="0028581A">
            <w:pPr>
              <w:pStyle w:val="ListParagraph"/>
              <w:numPr>
                <w:ilvl w:val="0"/>
                <w:numId w:val="1"/>
              </w:numPr>
              <w:ind w:left="342"/>
              <w:rPr>
                <w:rFonts w:cs="Arial"/>
                <w:szCs w:val="24"/>
              </w:rPr>
            </w:pPr>
            <w:hyperlink r:id="rId14" w:tooltip="WestEd Migrant Student Information Network website." w:history="1">
              <w:r w:rsidRPr="001A27CD">
                <w:rPr>
                  <w:rStyle w:val="Hyperlink"/>
                  <w:rFonts w:cs="Arial"/>
                  <w:szCs w:val="24"/>
                </w:rPr>
                <w:t>MSIN</w:t>
              </w:r>
            </w:hyperlink>
            <w:r w:rsidRPr="001A27CD">
              <w:rPr>
                <w:rFonts w:cs="Arial"/>
                <w:szCs w:val="24"/>
              </w:rPr>
              <w:t xml:space="preserve"> SSDP MPO Reports 1.0, 2.0, and 7.0</w:t>
            </w:r>
          </w:p>
        </w:tc>
      </w:tr>
      <w:tr w:rsidR="00D05647" w:rsidRPr="001A27CD" w14:paraId="66A5E766" w14:textId="77777777" w:rsidTr="001A27CD">
        <w:trPr>
          <w:cantSplit/>
        </w:trPr>
        <w:tc>
          <w:tcPr>
            <w:tcW w:w="936" w:type="dxa"/>
          </w:tcPr>
          <w:p w14:paraId="1A7C1313" w14:textId="76CC5AA6" w:rsidR="00D05647" w:rsidRPr="001A27CD" w:rsidRDefault="001A27CD" w:rsidP="00A84962">
            <w:pPr>
              <w:rPr>
                <w:rFonts w:cs="Arial"/>
                <w:szCs w:val="24"/>
              </w:rPr>
            </w:pPr>
            <w:r>
              <w:rPr>
                <w:rFonts w:cs="Arial"/>
                <w:szCs w:val="24"/>
              </w:rPr>
              <w:t>Nov.</w:t>
            </w:r>
          </w:p>
        </w:tc>
        <w:tc>
          <w:tcPr>
            <w:tcW w:w="6799" w:type="dxa"/>
          </w:tcPr>
          <w:p w14:paraId="3005B13D" w14:textId="37854F3E" w:rsidR="00D05647" w:rsidRPr="001A27CD" w:rsidRDefault="00D05647" w:rsidP="00D05647">
            <w:pPr>
              <w:pStyle w:val="ListParagraph"/>
              <w:numPr>
                <w:ilvl w:val="0"/>
                <w:numId w:val="1"/>
              </w:numPr>
              <w:spacing w:after="0" w:line="240" w:lineRule="auto"/>
              <w:ind w:left="301"/>
              <w:rPr>
                <w:rFonts w:cs="Arial"/>
                <w:szCs w:val="24"/>
              </w:rPr>
            </w:pPr>
            <w:r w:rsidRPr="001A27CD">
              <w:rPr>
                <w:rFonts w:cs="Arial"/>
                <w:szCs w:val="24"/>
              </w:rPr>
              <w:t>Review SSDP Annual Performance Progress Report</w:t>
            </w:r>
            <w:r w:rsidR="001D71AE" w:rsidRPr="001A27CD">
              <w:rPr>
                <w:rFonts w:cs="Arial"/>
                <w:szCs w:val="24"/>
              </w:rPr>
              <w:t>:</w:t>
            </w:r>
          </w:p>
          <w:p w14:paraId="4D9AA31E" w14:textId="11E08E22" w:rsidR="00D05647" w:rsidRPr="001A27CD" w:rsidRDefault="00D05647" w:rsidP="00D05647">
            <w:pPr>
              <w:pStyle w:val="ListParagraph"/>
              <w:numPr>
                <w:ilvl w:val="0"/>
                <w:numId w:val="23"/>
              </w:numPr>
              <w:spacing w:after="0" w:line="240" w:lineRule="auto"/>
              <w:rPr>
                <w:rFonts w:cs="Arial"/>
                <w:szCs w:val="24"/>
              </w:rPr>
            </w:pPr>
            <w:r w:rsidRPr="001A27CD">
              <w:rPr>
                <w:rFonts w:cs="Arial"/>
                <w:szCs w:val="24"/>
              </w:rPr>
              <w:t>Identify challenges and practices to address them</w:t>
            </w:r>
          </w:p>
          <w:p w14:paraId="24F47E18" w14:textId="4CFF36CD" w:rsidR="00D05647" w:rsidRPr="001A27CD" w:rsidRDefault="00D05647" w:rsidP="00D05647">
            <w:pPr>
              <w:pStyle w:val="ListParagraph"/>
              <w:numPr>
                <w:ilvl w:val="0"/>
                <w:numId w:val="23"/>
              </w:numPr>
              <w:spacing w:after="0" w:line="240" w:lineRule="auto"/>
              <w:rPr>
                <w:rFonts w:cs="Arial"/>
                <w:szCs w:val="24"/>
              </w:rPr>
            </w:pPr>
            <w:r w:rsidRPr="001A27CD">
              <w:rPr>
                <w:rFonts w:cs="Arial"/>
                <w:szCs w:val="24"/>
              </w:rPr>
              <w:t>Set goals for the new school year</w:t>
            </w:r>
          </w:p>
        </w:tc>
        <w:tc>
          <w:tcPr>
            <w:tcW w:w="6030" w:type="dxa"/>
          </w:tcPr>
          <w:p w14:paraId="52962F6A" w14:textId="62E85841" w:rsidR="00D05647" w:rsidRPr="001A27CD" w:rsidRDefault="001A27CD" w:rsidP="00D05647">
            <w:pPr>
              <w:rPr>
                <w:rFonts w:cs="Arial"/>
                <w:szCs w:val="24"/>
              </w:rPr>
            </w:pPr>
            <w:r>
              <w:rPr>
                <w:rFonts w:cs="Arial"/>
                <w:szCs w:val="24"/>
              </w:rPr>
              <w:t>N/A</w:t>
            </w:r>
          </w:p>
        </w:tc>
      </w:tr>
      <w:tr w:rsidR="003A4274" w:rsidRPr="001A27CD" w14:paraId="6CDC5677" w14:textId="77777777" w:rsidTr="001A27CD">
        <w:trPr>
          <w:cantSplit/>
        </w:trPr>
        <w:tc>
          <w:tcPr>
            <w:tcW w:w="936" w:type="dxa"/>
          </w:tcPr>
          <w:p w14:paraId="48E6FE30" w14:textId="2DCB997F" w:rsidR="003A4274" w:rsidRPr="001A27CD" w:rsidRDefault="001A27CD" w:rsidP="00A84962">
            <w:pPr>
              <w:rPr>
                <w:rFonts w:cs="Arial"/>
                <w:szCs w:val="24"/>
              </w:rPr>
            </w:pPr>
            <w:r>
              <w:rPr>
                <w:rFonts w:cs="Arial"/>
                <w:szCs w:val="24"/>
              </w:rPr>
              <w:t>Nov.</w:t>
            </w:r>
          </w:p>
        </w:tc>
        <w:tc>
          <w:tcPr>
            <w:tcW w:w="6799" w:type="dxa"/>
          </w:tcPr>
          <w:p w14:paraId="60B240F1" w14:textId="77777777" w:rsidR="003A4274" w:rsidRPr="001A27CD" w:rsidRDefault="003A4274" w:rsidP="00A84962">
            <w:pPr>
              <w:pStyle w:val="ListParagraph"/>
              <w:numPr>
                <w:ilvl w:val="0"/>
                <w:numId w:val="1"/>
              </w:numPr>
              <w:spacing w:after="0" w:line="240" w:lineRule="auto"/>
              <w:ind w:left="312"/>
              <w:rPr>
                <w:rFonts w:cs="Arial"/>
                <w:szCs w:val="24"/>
              </w:rPr>
            </w:pPr>
            <w:r w:rsidRPr="001A27CD">
              <w:rPr>
                <w:rFonts w:cs="Arial"/>
                <w:szCs w:val="24"/>
              </w:rPr>
              <w:t>Monitor service implementation:</w:t>
            </w:r>
          </w:p>
          <w:p w14:paraId="31723EA9" w14:textId="77777777" w:rsidR="003A4274" w:rsidRPr="001A27CD" w:rsidRDefault="003A4274" w:rsidP="007A1ACD">
            <w:pPr>
              <w:pStyle w:val="ListParagraph"/>
              <w:numPr>
                <w:ilvl w:val="0"/>
                <w:numId w:val="4"/>
              </w:numPr>
              <w:spacing w:after="0" w:line="240" w:lineRule="auto"/>
              <w:ind w:left="702"/>
              <w:rPr>
                <w:rFonts w:cs="Arial"/>
                <w:szCs w:val="24"/>
              </w:rPr>
            </w:pPr>
            <w:r w:rsidRPr="001A27CD">
              <w:rPr>
                <w:rFonts w:cs="Arial"/>
                <w:szCs w:val="24"/>
              </w:rPr>
              <w:t>Services start on time according to the application(s)</w:t>
            </w:r>
          </w:p>
          <w:p w14:paraId="06DA9C76" w14:textId="77777777" w:rsidR="003A4274" w:rsidRPr="001A27CD" w:rsidRDefault="003A4274" w:rsidP="007A1ACD">
            <w:pPr>
              <w:pStyle w:val="ListParagraph"/>
              <w:numPr>
                <w:ilvl w:val="0"/>
                <w:numId w:val="4"/>
              </w:numPr>
              <w:spacing w:after="0" w:line="240" w:lineRule="auto"/>
              <w:ind w:left="702"/>
              <w:rPr>
                <w:rFonts w:cs="Arial"/>
                <w:szCs w:val="24"/>
              </w:rPr>
            </w:pPr>
            <w:r w:rsidRPr="001A27CD">
              <w:rPr>
                <w:rFonts w:cs="Arial"/>
                <w:szCs w:val="24"/>
              </w:rPr>
              <w:t>Services are implemented as described in the application(s)</w:t>
            </w:r>
          </w:p>
          <w:p w14:paraId="0BB0FDCA" w14:textId="77777777" w:rsidR="003A4274" w:rsidRPr="001A27CD" w:rsidRDefault="003A4274" w:rsidP="007A1ACD">
            <w:pPr>
              <w:pStyle w:val="ListParagraph"/>
              <w:numPr>
                <w:ilvl w:val="0"/>
                <w:numId w:val="4"/>
              </w:numPr>
              <w:spacing w:after="0" w:line="240" w:lineRule="auto"/>
              <w:ind w:left="702"/>
              <w:rPr>
                <w:rFonts w:cs="Arial"/>
                <w:szCs w:val="24"/>
              </w:rPr>
            </w:pPr>
            <w:r w:rsidRPr="001A27CD">
              <w:rPr>
                <w:rFonts w:cs="Arial"/>
                <w:szCs w:val="24"/>
              </w:rPr>
              <w:t>Review student attendance and adjust services if necessary through a BR or CDE preapproval</w:t>
            </w:r>
          </w:p>
          <w:p w14:paraId="2004D439" w14:textId="641570A7" w:rsidR="003A4274" w:rsidRPr="001A27CD" w:rsidRDefault="00261E76" w:rsidP="007A1ACD">
            <w:pPr>
              <w:pStyle w:val="ListParagraph"/>
              <w:numPr>
                <w:ilvl w:val="0"/>
                <w:numId w:val="4"/>
              </w:numPr>
              <w:spacing w:after="0" w:line="240" w:lineRule="auto"/>
              <w:ind w:left="702"/>
              <w:rPr>
                <w:rFonts w:cs="Arial"/>
                <w:szCs w:val="24"/>
              </w:rPr>
            </w:pPr>
            <w:r w:rsidRPr="001A27CD">
              <w:rPr>
                <w:rFonts w:cs="Arial"/>
                <w:szCs w:val="24"/>
              </w:rPr>
              <w:t>Ensure pre/posttests are administered; review data</w:t>
            </w:r>
          </w:p>
        </w:tc>
        <w:tc>
          <w:tcPr>
            <w:tcW w:w="6030" w:type="dxa"/>
          </w:tcPr>
          <w:p w14:paraId="744E5E21" w14:textId="77777777" w:rsidR="003A4274" w:rsidRPr="001A27CD" w:rsidRDefault="003A4274" w:rsidP="00A84962">
            <w:pPr>
              <w:pStyle w:val="ListParagraph"/>
              <w:numPr>
                <w:ilvl w:val="0"/>
                <w:numId w:val="1"/>
              </w:numPr>
              <w:ind w:left="342"/>
              <w:rPr>
                <w:rFonts w:cs="Arial"/>
                <w:szCs w:val="24"/>
              </w:rPr>
            </w:pPr>
            <w:r w:rsidRPr="001A27CD">
              <w:rPr>
                <w:rFonts w:cs="Arial"/>
                <w:szCs w:val="24"/>
              </w:rPr>
              <w:t>Regional Application</w:t>
            </w:r>
          </w:p>
          <w:p w14:paraId="7D7E0681" w14:textId="77777777" w:rsidR="003A4274" w:rsidRPr="001A27CD" w:rsidRDefault="003A4274" w:rsidP="00A84962">
            <w:pPr>
              <w:pStyle w:val="ListParagraph"/>
              <w:numPr>
                <w:ilvl w:val="0"/>
                <w:numId w:val="1"/>
              </w:numPr>
              <w:spacing w:after="0"/>
              <w:ind w:left="342"/>
              <w:rPr>
                <w:rFonts w:cs="Arial"/>
                <w:szCs w:val="24"/>
              </w:rPr>
            </w:pPr>
            <w:r w:rsidRPr="001A27CD">
              <w:rPr>
                <w:rFonts w:cs="Arial"/>
                <w:szCs w:val="24"/>
              </w:rPr>
              <w:t>District Applications (district service agreements or memorandum of understanding)</w:t>
            </w:r>
          </w:p>
          <w:p w14:paraId="66CC8011" w14:textId="77777777" w:rsidR="003A4274" w:rsidRPr="001A27CD" w:rsidRDefault="003A4274" w:rsidP="00A84962">
            <w:pPr>
              <w:pStyle w:val="ListParagraph"/>
              <w:numPr>
                <w:ilvl w:val="0"/>
                <w:numId w:val="1"/>
              </w:numPr>
              <w:spacing w:after="0"/>
              <w:ind w:left="342"/>
              <w:rPr>
                <w:rFonts w:cs="Arial"/>
                <w:szCs w:val="24"/>
              </w:rPr>
            </w:pPr>
            <w:r w:rsidRPr="001A27CD">
              <w:rPr>
                <w:rFonts w:cs="Arial"/>
                <w:szCs w:val="24"/>
              </w:rPr>
              <w:t>Service Implementation Monitoring Log</w:t>
            </w:r>
          </w:p>
        </w:tc>
      </w:tr>
      <w:tr w:rsidR="003A4274" w:rsidRPr="001A27CD" w14:paraId="4BB86168" w14:textId="77777777" w:rsidTr="001A27CD">
        <w:trPr>
          <w:cantSplit/>
        </w:trPr>
        <w:tc>
          <w:tcPr>
            <w:tcW w:w="936" w:type="dxa"/>
          </w:tcPr>
          <w:p w14:paraId="5BEDF4B6" w14:textId="3D96ADB5" w:rsidR="003A4274" w:rsidRPr="001A27CD" w:rsidRDefault="003A4274" w:rsidP="001F06AA">
            <w:pPr>
              <w:rPr>
                <w:rFonts w:cs="Arial"/>
                <w:szCs w:val="24"/>
              </w:rPr>
            </w:pPr>
            <w:r w:rsidRPr="001A27CD">
              <w:rPr>
                <w:rFonts w:cs="Arial"/>
                <w:szCs w:val="24"/>
              </w:rPr>
              <w:t>Dec</w:t>
            </w:r>
            <w:r w:rsidR="00D05647" w:rsidRPr="001A27CD">
              <w:rPr>
                <w:rFonts w:cs="Arial"/>
                <w:szCs w:val="24"/>
              </w:rPr>
              <w:t>.</w:t>
            </w:r>
          </w:p>
        </w:tc>
        <w:tc>
          <w:tcPr>
            <w:tcW w:w="6799" w:type="dxa"/>
          </w:tcPr>
          <w:p w14:paraId="52D1D018" w14:textId="103DC8AE" w:rsidR="003A4274" w:rsidRPr="001A27CD" w:rsidRDefault="003A4274" w:rsidP="004E4589">
            <w:pPr>
              <w:pStyle w:val="ListParagraph"/>
              <w:numPr>
                <w:ilvl w:val="0"/>
                <w:numId w:val="8"/>
              </w:numPr>
              <w:ind w:left="342"/>
              <w:rPr>
                <w:rFonts w:cs="Arial"/>
                <w:szCs w:val="24"/>
              </w:rPr>
            </w:pPr>
            <w:r w:rsidRPr="001A27CD">
              <w:rPr>
                <w:rFonts w:cs="Arial"/>
                <w:szCs w:val="24"/>
              </w:rPr>
              <w:t>Administer posttests for all fall services</w:t>
            </w:r>
            <w:r w:rsidR="001D71AE" w:rsidRPr="001A27CD">
              <w:rPr>
                <w:rFonts w:cs="Arial"/>
                <w:szCs w:val="24"/>
              </w:rPr>
              <w:t>:</w:t>
            </w:r>
            <w:r w:rsidRPr="001A27CD">
              <w:rPr>
                <w:rFonts w:cs="Arial"/>
                <w:szCs w:val="24"/>
              </w:rPr>
              <w:t xml:space="preserve"> </w:t>
            </w:r>
          </w:p>
          <w:p w14:paraId="56290AB9" w14:textId="77777777" w:rsidR="003A4274" w:rsidRPr="001A27CD" w:rsidRDefault="003A4274" w:rsidP="004E4589">
            <w:pPr>
              <w:pStyle w:val="ListParagraph"/>
              <w:numPr>
                <w:ilvl w:val="0"/>
                <w:numId w:val="9"/>
              </w:numPr>
              <w:rPr>
                <w:rFonts w:cs="Arial"/>
                <w:szCs w:val="24"/>
              </w:rPr>
            </w:pPr>
            <w:r w:rsidRPr="001A27CD">
              <w:rPr>
                <w:rFonts w:cs="Arial"/>
                <w:szCs w:val="24"/>
              </w:rPr>
              <w:t>Review results</w:t>
            </w:r>
          </w:p>
          <w:p w14:paraId="7F8D4B85" w14:textId="77777777" w:rsidR="003A4274" w:rsidRPr="001A27CD" w:rsidRDefault="003A4274" w:rsidP="00E00805">
            <w:pPr>
              <w:pStyle w:val="ListParagraph"/>
              <w:numPr>
                <w:ilvl w:val="0"/>
                <w:numId w:val="9"/>
              </w:numPr>
              <w:spacing w:after="0"/>
              <w:rPr>
                <w:rFonts w:cs="Arial"/>
                <w:szCs w:val="24"/>
              </w:rPr>
            </w:pPr>
            <w:r w:rsidRPr="001A27CD">
              <w:rPr>
                <w:rFonts w:cs="Arial"/>
                <w:szCs w:val="24"/>
              </w:rPr>
              <w:t>Plan revisions for upcoming services</w:t>
            </w:r>
          </w:p>
        </w:tc>
        <w:tc>
          <w:tcPr>
            <w:tcW w:w="6030" w:type="dxa"/>
          </w:tcPr>
          <w:p w14:paraId="6A97383B" w14:textId="068EA290" w:rsidR="003A4274" w:rsidRPr="001A27CD" w:rsidRDefault="001A27CD" w:rsidP="001F06AA">
            <w:pPr>
              <w:rPr>
                <w:rFonts w:cs="Arial"/>
                <w:szCs w:val="24"/>
              </w:rPr>
            </w:pPr>
            <w:r>
              <w:rPr>
                <w:rFonts w:cs="Arial"/>
                <w:szCs w:val="24"/>
              </w:rPr>
              <w:t>N/A</w:t>
            </w:r>
          </w:p>
        </w:tc>
      </w:tr>
      <w:tr w:rsidR="003A4274" w:rsidRPr="001A27CD" w14:paraId="4E4159A7" w14:textId="77777777" w:rsidTr="001A27CD">
        <w:trPr>
          <w:cantSplit/>
        </w:trPr>
        <w:tc>
          <w:tcPr>
            <w:tcW w:w="936" w:type="dxa"/>
          </w:tcPr>
          <w:p w14:paraId="50B5158B" w14:textId="706D57BB" w:rsidR="003A4274" w:rsidRPr="001A27CD" w:rsidRDefault="001A27CD" w:rsidP="00C801F5">
            <w:pPr>
              <w:rPr>
                <w:rFonts w:cs="Arial"/>
                <w:szCs w:val="24"/>
              </w:rPr>
            </w:pPr>
            <w:r>
              <w:rPr>
                <w:rFonts w:cs="Arial"/>
                <w:szCs w:val="24"/>
              </w:rPr>
              <w:lastRenderedPageBreak/>
              <w:t>Dec.</w:t>
            </w:r>
          </w:p>
        </w:tc>
        <w:tc>
          <w:tcPr>
            <w:tcW w:w="6799" w:type="dxa"/>
          </w:tcPr>
          <w:p w14:paraId="4E085A0D" w14:textId="77777777" w:rsidR="003A4274" w:rsidRPr="001A27CD" w:rsidRDefault="003A4274" w:rsidP="00C801F5">
            <w:pPr>
              <w:pStyle w:val="ListParagraph"/>
              <w:numPr>
                <w:ilvl w:val="0"/>
                <w:numId w:val="1"/>
              </w:numPr>
              <w:spacing w:after="0" w:line="240" w:lineRule="auto"/>
              <w:ind w:left="312"/>
              <w:rPr>
                <w:rFonts w:cs="Arial"/>
                <w:szCs w:val="24"/>
              </w:rPr>
            </w:pPr>
            <w:r w:rsidRPr="001A27CD">
              <w:rPr>
                <w:rFonts w:cs="Arial"/>
                <w:szCs w:val="24"/>
              </w:rPr>
              <w:t>High school case management staff meet with students to:</w:t>
            </w:r>
          </w:p>
          <w:p w14:paraId="3173756C" w14:textId="77777777" w:rsidR="003A4274" w:rsidRPr="001A27CD" w:rsidRDefault="003A4274" w:rsidP="00261E76">
            <w:pPr>
              <w:pStyle w:val="ListParagraph"/>
              <w:numPr>
                <w:ilvl w:val="0"/>
                <w:numId w:val="2"/>
              </w:numPr>
              <w:spacing w:after="0" w:line="240" w:lineRule="auto"/>
              <w:ind w:left="661"/>
              <w:rPr>
                <w:rFonts w:cs="Arial"/>
                <w:szCs w:val="24"/>
              </w:rPr>
            </w:pPr>
            <w:r w:rsidRPr="001A27CD">
              <w:rPr>
                <w:rFonts w:cs="Arial"/>
                <w:szCs w:val="24"/>
              </w:rPr>
              <w:t>Identify students who should enroll in algebra</w:t>
            </w:r>
          </w:p>
          <w:p w14:paraId="356C7BC3" w14:textId="77777777" w:rsidR="003A4274" w:rsidRPr="001A27CD" w:rsidRDefault="003A4274" w:rsidP="00261E76">
            <w:pPr>
              <w:pStyle w:val="ListParagraph"/>
              <w:numPr>
                <w:ilvl w:val="0"/>
                <w:numId w:val="2"/>
              </w:numPr>
              <w:spacing w:after="0" w:line="240" w:lineRule="auto"/>
              <w:ind w:left="661"/>
              <w:rPr>
                <w:rFonts w:cs="Arial"/>
                <w:szCs w:val="24"/>
              </w:rPr>
            </w:pPr>
            <w:r w:rsidRPr="001A27CD">
              <w:rPr>
                <w:rFonts w:cs="Arial"/>
                <w:szCs w:val="24"/>
              </w:rPr>
              <w:t>Encourage students to enroll in UC/CSU courses</w:t>
            </w:r>
          </w:p>
          <w:p w14:paraId="1DD4C547" w14:textId="77777777" w:rsidR="003A4274" w:rsidRPr="001A27CD" w:rsidRDefault="003A4274" w:rsidP="00261E76">
            <w:pPr>
              <w:pStyle w:val="ListParagraph"/>
              <w:numPr>
                <w:ilvl w:val="0"/>
                <w:numId w:val="2"/>
              </w:numPr>
              <w:spacing w:after="0" w:line="240" w:lineRule="auto"/>
              <w:ind w:left="661"/>
              <w:rPr>
                <w:rFonts w:cs="Arial"/>
                <w:szCs w:val="24"/>
              </w:rPr>
            </w:pPr>
            <w:r w:rsidRPr="001A27CD">
              <w:rPr>
                <w:rFonts w:cs="Arial"/>
                <w:szCs w:val="24"/>
              </w:rPr>
              <w:t>Enroll students in MEP services including credit accrual</w:t>
            </w:r>
          </w:p>
        </w:tc>
        <w:tc>
          <w:tcPr>
            <w:tcW w:w="6030" w:type="dxa"/>
          </w:tcPr>
          <w:p w14:paraId="06A0FBAE" w14:textId="77777777" w:rsidR="003A4274" w:rsidRPr="001A27CD" w:rsidRDefault="003A4274" w:rsidP="00C801F5">
            <w:pPr>
              <w:pStyle w:val="ListParagraph"/>
              <w:numPr>
                <w:ilvl w:val="0"/>
                <w:numId w:val="1"/>
              </w:numPr>
              <w:spacing w:after="0" w:line="240" w:lineRule="auto"/>
              <w:ind w:left="342"/>
              <w:rPr>
                <w:rFonts w:cs="Arial"/>
                <w:szCs w:val="24"/>
              </w:rPr>
            </w:pPr>
            <w:r w:rsidRPr="001A27CD">
              <w:rPr>
                <w:rFonts w:cs="Arial"/>
                <w:szCs w:val="24"/>
              </w:rPr>
              <w:t>High school case management documents:</w:t>
            </w:r>
          </w:p>
          <w:p w14:paraId="68E3EF3E" w14:textId="77777777" w:rsidR="003A4274" w:rsidRPr="001A27CD" w:rsidRDefault="003A4274" w:rsidP="00261E76">
            <w:pPr>
              <w:pStyle w:val="ListParagraph"/>
              <w:numPr>
                <w:ilvl w:val="0"/>
                <w:numId w:val="3"/>
              </w:numPr>
              <w:spacing w:after="0" w:line="240" w:lineRule="auto"/>
              <w:ind w:left="706"/>
              <w:rPr>
                <w:rFonts w:cs="Arial"/>
                <w:szCs w:val="24"/>
              </w:rPr>
            </w:pPr>
            <w:r w:rsidRPr="001A27CD">
              <w:rPr>
                <w:rFonts w:cs="Arial"/>
                <w:szCs w:val="24"/>
              </w:rPr>
              <w:t>Case management form</w:t>
            </w:r>
          </w:p>
          <w:p w14:paraId="2FDBD177" w14:textId="06C417BA" w:rsidR="003A4274" w:rsidRPr="00A63C4A" w:rsidRDefault="003A4274" w:rsidP="00A63C4A">
            <w:pPr>
              <w:pStyle w:val="ListParagraph"/>
              <w:numPr>
                <w:ilvl w:val="0"/>
                <w:numId w:val="3"/>
              </w:numPr>
              <w:spacing w:after="0" w:line="240" w:lineRule="auto"/>
              <w:ind w:left="706"/>
              <w:rPr>
                <w:rFonts w:cs="Arial"/>
                <w:szCs w:val="24"/>
              </w:rPr>
            </w:pPr>
            <w:r w:rsidRPr="001A27CD">
              <w:rPr>
                <w:rFonts w:cs="Arial"/>
                <w:szCs w:val="24"/>
              </w:rPr>
              <w:t>Student transcripts</w:t>
            </w:r>
          </w:p>
        </w:tc>
      </w:tr>
      <w:tr w:rsidR="003A4274" w:rsidRPr="001A27CD" w14:paraId="538F4A9A" w14:textId="77777777" w:rsidTr="001A27CD">
        <w:trPr>
          <w:cantSplit/>
        </w:trPr>
        <w:tc>
          <w:tcPr>
            <w:tcW w:w="936" w:type="dxa"/>
          </w:tcPr>
          <w:p w14:paraId="7B7DA7F9" w14:textId="1A12E10D" w:rsidR="003A4274" w:rsidRPr="001A27CD" w:rsidRDefault="001A27CD" w:rsidP="00A84962">
            <w:pPr>
              <w:rPr>
                <w:rFonts w:cs="Arial"/>
                <w:szCs w:val="24"/>
              </w:rPr>
            </w:pPr>
            <w:r>
              <w:rPr>
                <w:rFonts w:cs="Arial"/>
                <w:szCs w:val="24"/>
              </w:rPr>
              <w:t>Dec.</w:t>
            </w:r>
          </w:p>
        </w:tc>
        <w:tc>
          <w:tcPr>
            <w:tcW w:w="6799" w:type="dxa"/>
          </w:tcPr>
          <w:p w14:paraId="1EA1E974" w14:textId="77777777" w:rsidR="003A4274" w:rsidRPr="001A27CD" w:rsidRDefault="003A4274" w:rsidP="007A1ACD">
            <w:pPr>
              <w:pStyle w:val="ListParagraph"/>
              <w:numPr>
                <w:ilvl w:val="0"/>
                <w:numId w:val="1"/>
              </w:numPr>
              <w:spacing w:after="0" w:line="240" w:lineRule="auto"/>
              <w:ind w:left="312"/>
              <w:rPr>
                <w:rFonts w:cs="Arial"/>
                <w:szCs w:val="24"/>
              </w:rPr>
            </w:pPr>
            <w:r w:rsidRPr="001A27CD">
              <w:rPr>
                <w:rFonts w:cs="Arial"/>
                <w:szCs w:val="24"/>
              </w:rPr>
              <w:t>Monitor service implementation:</w:t>
            </w:r>
          </w:p>
          <w:p w14:paraId="4485D37E" w14:textId="77777777" w:rsidR="003A4274" w:rsidRPr="001A27CD" w:rsidRDefault="003A4274" w:rsidP="007A1ACD">
            <w:pPr>
              <w:pStyle w:val="ListParagraph"/>
              <w:numPr>
                <w:ilvl w:val="0"/>
                <w:numId w:val="4"/>
              </w:numPr>
              <w:spacing w:after="0" w:line="240" w:lineRule="auto"/>
              <w:ind w:left="702"/>
              <w:rPr>
                <w:rFonts w:cs="Arial"/>
                <w:szCs w:val="24"/>
              </w:rPr>
            </w:pPr>
            <w:r w:rsidRPr="001A27CD">
              <w:rPr>
                <w:rFonts w:cs="Arial"/>
                <w:szCs w:val="24"/>
              </w:rPr>
              <w:t>Services start on time according to the application(s)</w:t>
            </w:r>
          </w:p>
          <w:p w14:paraId="5D0F6622" w14:textId="77777777" w:rsidR="003A4274" w:rsidRPr="001A27CD" w:rsidRDefault="003A4274" w:rsidP="007A1ACD">
            <w:pPr>
              <w:pStyle w:val="ListParagraph"/>
              <w:numPr>
                <w:ilvl w:val="0"/>
                <w:numId w:val="4"/>
              </w:numPr>
              <w:spacing w:after="0" w:line="240" w:lineRule="auto"/>
              <w:ind w:left="702"/>
              <w:rPr>
                <w:rFonts w:cs="Arial"/>
                <w:szCs w:val="24"/>
              </w:rPr>
            </w:pPr>
            <w:r w:rsidRPr="001A27CD">
              <w:rPr>
                <w:rFonts w:cs="Arial"/>
                <w:szCs w:val="24"/>
              </w:rPr>
              <w:t>Services are implemented as described in the application(s)</w:t>
            </w:r>
          </w:p>
          <w:p w14:paraId="32CE0CA1" w14:textId="77777777" w:rsidR="003A4274" w:rsidRPr="001A27CD" w:rsidRDefault="003A4274" w:rsidP="007A1ACD">
            <w:pPr>
              <w:pStyle w:val="ListParagraph"/>
              <w:numPr>
                <w:ilvl w:val="0"/>
                <w:numId w:val="4"/>
              </w:numPr>
              <w:spacing w:after="0" w:line="240" w:lineRule="auto"/>
              <w:ind w:left="702"/>
              <w:rPr>
                <w:rFonts w:cs="Arial"/>
                <w:szCs w:val="24"/>
              </w:rPr>
            </w:pPr>
            <w:r w:rsidRPr="001A27CD">
              <w:rPr>
                <w:rFonts w:cs="Arial"/>
                <w:szCs w:val="24"/>
              </w:rPr>
              <w:t>Review student attendance and adjust services if necessary through a BR or CDE preapproval</w:t>
            </w:r>
          </w:p>
          <w:p w14:paraId="25C75402" w14:textId="38CE49D1" w:rsidR="003A4274" w:rsidRPr="001A27CD" w:rsidRDefault="00261E76" w:rsidP="007A1ACD">
            <w:pPr>
              <w:pStyle w:val="ListParagraph"/>
              <w:numPr>
                <w:ilvl w:val="0"/>
                <w:numId w:val="4"/>
              </w:numPr>
              <w:spacing w:after="0" w:line="240" w:lineRule="auto"/>
              <w:ind w:left="702"/>
              <w:rPr>
                <w:rFonts w:cs="Arial"/>
                <w:szCs w:val="24"/>
              </w:rPr>
            </w:pPr>
            <w:r w:rsidRPr="001A27CD">
              <w:rPr>
                <w:rFonts w:cs="Arial"/>
                <w:szCs w:val="24"/>
              </w:rPr>
              <w:t>Ensure pre/posttests are administered; review data</w:t>
            </w:r>
          </w:p>
        </w:tc>
        <w:tc>
          <w:tcPr>
            <w:tcW w:w="6030" w:type="dxa"/>
          </w:tcPr>
          <w:p w14:paraId="6AEE8A32" w14:textId="77777777" w:rsidR="003A4274" w:rsidRPr="001A27CD" w:rsidRDefault="003A4274" w:rsidP="00A84962">
            <w:pPr>
              <w:pStyle w:val="ListParagraph"/>
              <w:numPr>
                <w:ilvl w:val="0"/>
                <w:numId w:val="1"/>
              </w:numPr>
              <w:ind w:left="342"/>
              <w:rPr>
                <w:rFonts w:cs="Arial"/>
                <w:szCs w:val="24"/>
              </w:rPr>
            </w:pPr>
            <w:r w:rsidRPr="001A27CD">
              <w:rPr>
                <w:rFonts w:cs="Arial"/>
                <w:szCs w:val="24"/>
              </w:rPr>
              <w:t>Regional Application</w:t>
            </w:r>
          </w:p>
          <w:p w14:paraId="5C388637" w14:textId="77777777" w:rsidR="003A4274" w:rsidRPr="001A27CD" w:rsidRDefault="003A4274" w:rsidP="00A84962">
            <w:pPr>
              <w:pStyle w:val="ListParagraph"/>
              <w:numPr>
                <w:ilvl w:val="0"/>
                <w:numId w:val="1"/>
              </w:numPr>
              <w:spacing w:after="0"/>
              <w:ind w:left="342"/>
              <w:rPr>
                <w:rFonts w:cs="Arial"/>
                <w:szCs w:val="24"/>
              </w:rPr>
            </w:pPr>
            <w:r w:rsidRPr="001A27CD">
              <w:rPr>
                <w:rFonts w:cs="Arial"/>
                <w:szCs w:val="24"/>
              </w:rPr>
              <w:t>District Applications (district service agreements or memorandum of understanding)</w:t>
            </w:r>
          </w:p>
          <w:p w14:paraId="7F81D51A" w14:textId="77777777" w:rsidR="003A4274" w:rsidRPr="001A27CD" w:rsidRDefault="003A4274" w:rsidP="00A84962">
            <w:pPr>
              <w:pStyle w:val="ListParagraph"/>
              <w:numPr>
                <w:ilvl w:val="0"/>
                <w:numId w:val="1"/>
              </w:numPr>
              <w:spacing w:after="0"/>
              <w:ind w:left="342"/>
              <w:rPr>
                <w:rFonts w:cs="Arial"/>
                <w:szCs w:val="24"/>
              </w:rPr>
            </w:pPr>
            <w:r w:rsidRPr="001A27CD">
              <w:rPr>
                <w:rFonts w:cs="Arial"/>
                <w:szCs w:val="24"/>
              </w:rPr>
              <w:t>Service Implementation Monitoring Log</w:t>
            </w:r>
          </w:p>
        </w:tc>
      </w:tr>
      <w:tr w:rsidR="003A4274" w:rsidRPr="001A27CD" w14:paraId="31C3FC90" w14:textId="77777777" w:rsidTr="001A27CD">
        <w:trPr>
          <w:cantSplit/>
        </w:trPr>
        <w:tc>
          <w:tcPr>
            <w:tcW w:w="936" w:type="dxa"/>
          </w:tcPr>
          <w:p w14:paraId="3B2DD1CF" w14:textId="4370BF4C" w:rsidR="003A4274" w:rsidRPr="001A27CD" w:rsidRDefault="003A4274" w:rsidP="002B6258">
            <w:pPr>
              <w:rPr>
                <w:rFonts w:cs="Arial"/>
                <w:szCs w:val="24"/>
              </w:rPr>
            </w:pPr>
            <w:r w:rsidRPr="001A27CD">
              <w:rPr>
                <w:rFonts w:cs="Arial"/>
                <w:szCs w:val="24"/>
              </w:rPr>
              <w:t>Jan</w:t>
            </w:r>
            <w:r w:rsidR="00D05647" w:rsidRPr="001A27CD">
              <w:rPr>
                <w:rFonts w:cs="Arial"/>
                <w:szCs w:val="24"/>
              </w:rPr>
              <w:t>.</w:t>
            </w:r>
            <w:r w:rsidR="00AA3BFE">
              <w:rPr>
                <w:rFonts w:cs="Arial"/>
                <w:szCs w:val="24"/>
              </w:rPr>
              <w:t>*</w:t>
            </w:r>
          </w:p>
        </w:tc>
        <w:tc>
          <w:tcPr>
            <w:tcW w:w="6799" w:type="dxa"/>
          </w:tcPr>
          <w:p w14:paraId="67D6C033" w14:textId="77777777" w:rsidR="003A4274" w:rsidRPr="001A27CD" w:rsidRDefault="003A4274" w:rsidP="002B6258">
            <w:pPr>
              <w:pStyle w:val="ListParagraph"/>
              <w:numPr>
                <w:ilvl w:val="0"/>
                <w:numId w:val="1"/>
              </w:numPr>
              <w:spacing w:after="0" w:line="240" w:lineRule="auto"/>
              <w:ind w:left="312"/>
              <w:rPr>
                <w:rFonts w:cs="Arial"/>
                <w:szCs w:val="24"/>
              </w:rPr>
            </w:pPr>
            <w:r w:rsidRPr="001A27CD">
              <w:rPr>
                <w:rFonts w:cs="Arial"/>
                <w:szCs w:val="24"/>
              </w:rPr>
              <w:t>Review SSDP MPOs and Performance Targets</w:t>
            </w:r>
          </w:p>
        </w:tc>
        <w:tc>
          <w:tcPr>
            <w:tcW w:w="6030" w:type="dxa"/>
          </w:tcPr>
          <w:p w14:paraId="349841BD" w14:textId="77777777" w:rsidR="003A4274" w:rsidRPr="001A27CD" w:rsidRDefault="003A4274" w:rsidP="002B6258">
            <w:pPr>
              <w:pStyle w:val="ListParagraph"/>
              <w:numPr>
                <w:ilvl w:val="0"/>
                <w:numId w:val="1"/>
              </w:numPr>
              <w:spacing w:after="0" w:line="240" w:lineRule="auto"/>
              <w:ind w:left="342"/>
              <w:rPr>
                <w:rFonts w:cs="Arial"/>
                <w:szCs w:val="24"/>
              </w:rPr>
            </w:pPr>
            <w:r w:rsidRPr="001A27CD">
              <w:rPr>
                <w:rFonts w:cs="Arial"/>
                <w:szCs w:val="24"/>
              </w:rPr>
              <w:t>Read SSDP</w:t>
            </w:r>
          </w:p>
          <w:p w14:paraId="501EC800" w14:textId="77777777" w:rsidR="003A4274" w:rsidRPr="001A27CD" w:rsidRDefault="003A4274" w:rsidP="002B6258">
            <w:pPr>
              <w:pStyle w:val="ListParagraph"/>
              <w:numPr>
                <w:ilvl w:val="0"/>
                <w:numId w:val="1"/>
              </w:numPr>
              <w:spacing w:after="0" w:line="240" w:lineRule="auto"/>
              <w:ind w:left="342"/>
              <w:rPr>
                <w:rFonts w:cs="Arial"/>
                <w:szCs w:val="24"/>
              </w:rPr>
            </w:pPr>
            <w:r w:rsidRPr="001A27CD">
              <w:rPr>
                <w:rFonts w:cs="Arial"/>
                <w:szCs w:val="24"/>
              </w:rPr>
              <w:t>SSDP at a Glance</w:t>
            </w:r>
          </w:p>
        </w:tc>
      </w:tr>
      <w:tr w:rsidR="003A4274" w:rsidRPr="001A27CD" w14:paraId="4F6BB285" w14:textId="77777777" w:rsidTr="001A27CD">
        <w:trPr>
          <w:cantSplit/>
        </w:trPr>
        <w:tc>
          <w:tcPr>
            <w:tcW w:w="936" w:type="dxa"/>
          </w:tcPr>
          <w:p w14:paraId="46BCE70B" w14:textId="576798F4" w:rsidR="003A4274" w:rsidRPr="001A27CD" w:rsidRDefault="001A27CD" w:rsidP="002B6258">
            <w:pPr>
              <w:rPr>
                <w:rFonts w:cs="Arial"/>
                <w:szCs w:val="24"/>
              </w:rPr>
            </w:pPr>
            <w:r>
              <w:rPr>
                <w:rFonts w:cs="Arial"/>
                <w:szCs w:val="24"/>
              </w:rPr>
              <w:t>Jan.</w:t>
            </w:r>
            <w:r w:rsidR="00AA3BFE">
              <w:rPr>
                <w:rFonts w:cs="Arial"/>
                <w:szCs w:val="24"/>
              </w:rPr>
              <w:t>*</w:t>
            </w:r>
          </w:p>
        </w:tc>
        <w:tc>
          <w:tcPr>
            <w:tcW w:w="6799" w:type="dxa"/>
          </w:tcPr>
          <w:p w14:paraId="57F87CD1" w14:textId="77777777" w:rsidR="003A4274" w:rsidRPr="001A27CD" w:rsidRDefault="003A4274" w:rsidP="002B6258">
            <w:pPr>
              <w:pStyle w:val="ListParagraph"/>
              <w:numPr>
                <w:ilvl w:val="0"/>
                <w:numId w:val="1"/>
              </w:numPr>
              <w:spacing w:after="0" w:line="240" w:lineRule="auto"/>
              <w:ind w:left="312"/>
              <w:rPr>
                <w:rFonts w:cs="Arial"/>
                <w:szCs w:val="24"/>
              </w:rPr>
            </w:pPr>
            <w:r w:rsidRPr="001A27CD">
              <w:rPr>
                <w:rFonts w:cs="Arial"/>
                <w:szCs w:val="24"/>
              </w:rPr>
              <w:t>Review SSDP Webinars</w:t>
            </w:r>
          </w:p>
        </w:tc>
        <w:tc>
          <w:tcPr>
            <w:tcW w:w="6030" w:type="dxa"/>
          </w:tcPr>
          <w:p w14:paraId="72D9465F" w14:textId="648EEB8E" w:rsidR="003A4274" w:rsidRPr="001A27CD" w:rsidRDefault="003A4274" w:rsidP="002B6258">
            <w:pPr>
              <w:pStyle w:val="ListParagraph"/>
              <w:numPr>
                <w:ilvl w:val="0"/>
                <w:numId w:val="1"/>
              </w:numPr>
              <w:spacing w:after="0" w:line="240" w:lineRule="auto"/>
              <w:ind w:left="342"/>
              <w:rPr>
                <w:rFonts w:cs="Arial"/>
                <w:szCs w:val="24"/>
              </w:rPr>
            </w:pPr>
            <w:r w:rsidRPr="001A27CD">
              <w:rPr>
                <w:rFonts w:cs="Arial"/>
                <w:szCs w:val="24"/>
              </w:rPr>
              <w:t xml:space="preserve">SSDP Webinar Series </w:t>
            </w:r>
            <w:r w:rsidR="00AB248A" w:rsidRPr="001A27CD">
              <w:rPr>
                <w:rFonts w:cs="Arial"/>
                <w:szCs w:val="24"/>
              </w:rPr>
              <w:t>PowerPoints</w:t>
            </w:r>
          </w:p>
        </w:tc>
      </w:tr>
      <w:tr w:rsidR="003A4274" w:rsidRPr="001A27CD" w14:paraId="238DE25F" w14:textId="77777777" w:rsidTr="001A27CD">
        <w:trPr>
          <w:cantSplit/>
        </w:trPr>
        <w:tc>
          <w:tcPr>
            <w:tcW w:w="936" w:type="dxa"/>
          </w:tcPr>
          <w:p w14:paraId="71AC69D6" w14:textId="3C63BA62" w:rsidR="003A4274" w:rsidRPr="001A27CD" w:rsidRDefault="001A27CD" w:rsidP="002B6258">
            <w:pPr>
              <w:rPr>
                <w:rFonts w:cs="Arial"/>
                <w:szCs w:val="24"/>
              </w:rPr>
            </w:pPr>
            <w:r>
              <w:rPr>
                <w:rFonts w:cs="Arial"/>
                <w:szCs w:val="24"/>
              </w:rPr>
              <w:t>Jan.</w:t>
            </w:r>
            <w:r w:rsidR="00AA3BFE">
              <w:rPr>
                <w:rFonts w:cs="Arial"/>
                <w:szCs w:val="24"/>
              </w:rPr>
              <w:t>*</w:t>
            </w:r>
          </w:p>
        </w:tc>
        <w:tc>
          <w:tcPr>
            <w:tcW w:w="6799" w:type="dxa"/>
          </w:tcPr>
          <w:p w14:paraId="7E65288E" w14:textId="77777777" w:rsidR="003A4274" w:rsidRPr="001A27CD" w:rsidRDefault="003A4274" w:rsidP="002B6258">
            <w:pPr>
              <w:pStyle w:val="ListParagraph"/>
              <w:numPr>
                <w:ilvl w:val="0"/>
                <w:numId w:val="1"/>
              </w:numPr>
              <w:spacing w:after="0" w:line="240" w:lineRule="auto"/>
              <w:ind w:left="312"/>
              <w:rPr>
                <w:rFonts w:cs="Arial"/>
                <w:szCs w:val="24"/>
              </w:rPr>
            </w:pPr>
            <w:r w:rsidRPr="001A27CD">
              <w:rPr>
                <w:rFonts w:cs="Arial"/>
                <w:szCs w:val="24"/>
              </w:rPr>
              <w:t>Meet with staff, including reimbursable districts, to plan for upcoming application.</w:t>
            </w:r>
          </w:p>
          <w:p w14:paraId="09D1CC7F" w14:textId="77777777" w:rsidR="003A4274" w:rsidRPr="001A27CD" w:rsidRDefault="003A4274" w:rsidP="00881CD3">
            <w:pPr>
              <w:pStyle w:val="ListParagraph"/>
              <w:numPr>
                <w:ilvl w:val="0"/>
                <w:numId w:val="2"/>
              </w:numPr>
              <w:spacing w:after="0" w:line="240" w:lineRule="auto"/>
              <w:ind w:left="702"/>
              <w:rPr>
                <w:rFonts w:cs="Arial"/>
                <w:szCs w:val="24"/>
              </w:rPr>
            </w:pPr>
            <w:r w:rsidRPr="001A27CD">
              <w:rPr>
                <w:rFonts w:cs="Arial"/>
                <w:szCs w:val="24"/>
              </w:rPr>
              <w:t>Review service data</w:t>
            </w:r>
          </w:p>
        </w:tc>
        <w:tc>
          <w:tcPr>
            <w:tcW w:w="6030" w:type="dxa"/>
          </w:tcPr>
          <w:p w14:paraId="509ECFD2" w14:textId="349BD61C" w:rsidR="003A4274" w:rsidRPr="001A27CD" w:rsidRDefault="003A4274" w:rsidP="002B6258">
            <w:pPr>
              <w:pStyle w:val="ListParagraph"/>
              <w:numPr>
                <w:ilvl w:val="0"/>
                <w:numId w:val="1"/>
              </w:numPr>
              <w:spacing w:after="0" w:line="240" w:lineRule="auto"/>
              <w:ind w:left="342"/>
              <w:rPr>
                <w:rFonts w:cs="Arial"/>
                <w:szCs w:val="24"/>
              </w:rPr>
            </w:pPr>
            <w:r w:rsidRPr="001A27CD">
              <w:rPr>
                <w:rFonts w:cs="Arial"/>
                <w:szCs w:val="24"/>
              </w:rPr>
              <w:t>Pre/posttests</w:t>
            </w:r>
          </w:p>
          <w:p w14:paraId="77978127" w14:textId="77777777" w:rsidR="003A4274" w:rsidRPr="001A27CD" w:rsidRDefault="003A4274" w:rsidP="002B6258">
            <w:pPr>
              <w:pStyle w:val="ListParagraph"/>
              <w:numPr>
                <w:ilvl w:val="0"/>
                <w:numId w:val="1"/>
              </w:numPr>
              <w:spacing w:after="0"/>
              <w:ind w:left="342"/>
              <w:rPr>
                <w:rFonts w:cs="Arial"/>
                <w:szCs w:val="24"/>
              </w:rPr>
            </w:pPr>
            <w:r w:rsidRPr="001A27CD">
              <w:rPr>
                <w:rFonts w:cs="Arial"/>
                <w:szCs w:val="24"/>
              </w:rPr>
              <w:t>SSDP Annual Performance Progress Report</w:t>
            </w:r>
          </w:p>
          <w:p w14:paraId="0A42BB85" w14:textId="3EA595B0" w:rsidR="003A4274" w:rsidRPr="001A27CD" w:rsidRDefault="003A4274" w:rsidP="002B6258">
            <w:pPr>
              <w:pStyle w:val="ListParagraph"/>
              <w:numPr>
                <w:ilvl w:val="0"/>
                <w:numId w:val="1"/>
              </w:numPr>
              <w:spacing w:after="0"/>
              <w:ind w:left="342"/>
              <w:rPr>
                <w:rFonts w:cs="Arial"/>
                <w:szCs w:val="24"/>
              </w:rPr>
            </w:pPr>
            <w:r w:rsidRPr="001A27CD">
              <w:rPr>
                <w:rFonts w:cs="Arial"/>
                <w:szCs w:val="24"/>
              </w:rPr>
              <w:t xml:space="preserve">Grant application webinars on </w:t>
            </w:r>
            <w:hyperlink r:id="rId15" w:tooltip="Los Angeles County Office of Education Migrant Education Programs Online Systems." w:history="1">
              <w:r w:rsidRPr="001A27CD">
                <w:rPr>
                  <w:rStyle w:val="Hyperlink"/>
                  <w:rFonts w:cs="Arial"/>
                  <w:szCs w:val="24"/>
                </w:rPr>
                <w:t>LACOE website</w:t>
              </w:r>
            </w:hyperlink>
          </w:p>
        </w:tc>
      </w:tr>
      <w:tr w:rsidR="003A4274" w:rsidRPr="001A27CD" w14:paraId="69DC5A1D" w14:textId="77777777" w:rsidTr="001A27CD">
        <w:trPr>
          <w:cantSplit/>
        </w:trPr>
        <w:tc>
          <w:tcPr>
            <w:tcW w:w="936" w:type="dxa"/>
          </w:tcPr>
          <w:p w14:paraId="153218FA" w14:textId="0CE462D4" w:rsidR="003A4274" w:rsidRPr="001A27CD" w:rsidRDefault="001A27CD" w:rsidP="002B6258">
            <w:pPr>
              <w:rPr>
                <w:rFonts w:cs="Arial"/>
                <w:szCs w:val="24"/>
              </w:rPr>
            </w:pPr>
            <w:r>
              <w:rPr>
                <w:rFonts w:cs="Arial"/>
                <w:szCs w:val="24"/>
              </w:rPr>
              <w:t>Jan.</w:t>
            </w:r>
          </w:p>
        </w:tc>
        <w:tc>
          <w:tcPr>
            <w:tcW w:w="6799" w:type="dxa"/>
          </w:tcPr>
          <w:p w14:paraId="3DF4E6B8" w14:textId="77777777" w:rsidR="003A4274" w:rsidRPr="001A27CD" w:rsidRDefault="003A4274" w:rsidP="002B6258">
            <w:pPr>
              <w:pStyle w:val="ListParagraph"/>
              <w:numPr>
                <w:ilvl w:val="0"/>
                <w:numId w:val="1"/>
              </w:numPr>
              <w:spacing w:after="0" w:line="240" w:lineRule="auto"/>
              <w:ind w:left="312"/>
              <w:rPr>
                <w:rFonts w:cs="Arial"/>
                <w:szCs w:val="24"/>
              </w:rPr>
            </w:pPr>
            <w:r w:rsidRPr="001A27CD">
              <w:rPr>
                <w:rFonts w:cs="Arial"/>
                <w:szCs w:val="24"/>
              </w:rPr>
              <w:t>Monitor service implementation:</w:t>
            </w:r>
          </w:p>
          <w:p w14:paraId="7743E7A6" w14:textId="77777777" w:rsidR="003A4274" w:rsidRPr="001A27CD" w:rsidRDefault="003A4274" w:rsidP="00881CD3">
            <w:pPr>
              <w:pStyle w:val="ListParagraph"/>
              <w:numPr>
                <w:ilvl w:val="0"/>
                <w:numId w:val="4"/>
              </w:numPr>
              <w:spacing w:after="0" w:line="240" w:lineRule="auto"/>
              <w:ind w:left="702"/>
              <w:rPr>
                <w:rFonts w:cs="Arial"/>
                <w:szCs w:val="24"/>
              </w:rPr>
            </w:pPr>
            <w:r w:rsidRPr="001A27CD">
              <w:rPr>
                <w:rFonts w:cs="Arial"/>
                <w:szCs w:val="24"/>
              </w:rPr>
              <w:t>Services start on time according to the application(s)</w:t>
            </w:r>
          </w:p>
          <w:p w14:paraId="031ABE19" w14:textId="77777777" w:rsidR="003A4274" w:rsidRPr="001A27CD" w:rsidRDefault="003A4274" w:rsidP="00881CD3">
            <w:pPr>
              <w:pStyle w:val="ListParagraph"/>
              <w:numPr>
                <w:ilvl w:val="0"/>
                <w:numId w:val="4"/>
              </w:numPr>
              <w:spacing w:after="0" w:line="240" w:lineRule="auto"/>
              <w:ind w:left="702"/>
              <w:rPr>
                <w:rFonts w:cs="Arial"/>
                <w:szCs w:val="24"/>
              </w:rPr>
            </w:pPr>
            <w:r w:rsidRPr="001A27CD">
              <w:rPr>
                <w:rFonts w:cs="Arial"/>
                <w:szCs w:val="24"/>
              </w:rPr>
              <w:t>Services are implemented as described in the application(s)</w:t>
            </w:r>
          </w:p>
          <w:p w14:paraId="33FB830C" w14:textId="77777777" w:rsidR="003A4274" w:rsidRPr="001A27CD" w:rsidRDefault="003A4274" w:rsidP="00881CD3">
            <w:pPr>
              <w:pStyle w:val="ListParagraph"/>
              <w:numPr>
                <w:ilvl w:val="0"/>
                <w:numId w:val="4"/>
              </w:numPr>
              <w:spacing w:after="0" w:line="240" w:lineRule="auto"/>
              <w:ind w:left="702"/>
              <w:rPr>
                <w:rFonts w:cs="Arial"/>
                <w:szCs w:val="24"/>
              </w:rPr>
            </w:pPr>
            <w:r w:rsidRPr="001A27CD">
              <w:rPr>
                <w:rFonts w:cs="Arial"/>
                <w:szCs w:val="24"/>
              </w:rPr>
              <w:t>Review student attendance and adjust services if necessary through a BR or CDE preapproval</w:t>
            </w:r>
          </w:p>
          <w:p w14:paraId="52DF4584" w14:textId="2E87B627" w:rsidR="003A4274" w:rsidRPr="001A27CD" w:rsidRDefault="00261E76" w:rsidP="00881CD3">
            <w:pPr>
              <w:pStyle w:val="ListParagraph"/>
              <w:numPr>
                <w:ilvl w:val="0"/>
                <w:numId w:val="2"/>
              </w:numPr>
              <w:spacing w:after="0" w:line="240" w:lineRule="auto"/>
              <w:ind w:left="702"/>
              <w:rPr>
                <w:rFonts w:cs="Arial"/>
                <w:szCs w:val="24"/>
              </w:rPr>
            </w:pPr>
            <w:r w:rsidRPr="001A27CD">
              <w:rPr>
                <w:rFonts w:cs="Arial"/>
                <w:szCs w:val="24"/>
              </w:rPr>
              <w:t>Ensure pre/posttests are administered; review data</w:t>
            </w:r>
          </w:p>
        </w:tc>
        <w:tc>
          <w:tcPr>
            <w:tcW w:w="6030" w:type="dxa"/>
          </w:tcPr>
          <w:p w14:paraId="5A7AC7D9" w14:textId="77777777" w:rsidR="003A4274" w:rsidRPr="001A27CD" w:rsidRDefault="003A4274" w:rsidP="002B6258">
            <w:pPr>
              <w:pStyle w:val="ListParagraph"/>
              <w:numPr>
                <w:ilvl w:val="0"/>
                <w:numId w:val="1"/>
              </w:numPr>
              <w:ind w:left="342"/>
              <w:rPr>
                <w:rFonts w:cs="Arial"/>
                <w:szCs w:val="24"/>
              </w:rPr>
            </w:pPr>
            <w:r w:rsidRPr="001A27CD">
              <w:rPr>
                <w:rFonts w:cs="Arial"/>
                <w:szCs w:val="24"/>
              </w:rPr>
              <w:t>Regional Application</w:t>
            </w:r>
          </w:p>
          <w:p w14:paraId="3351A314" w14:textId="77777777" w:rsidR="003A4274" w:rsidRPr="001A27CD" w:rsidRDefault="003A4274" w:rsidP="002B6258">
            <w:pPr>
              <w:pStyle w:val="ListParagraph"/>
              <w:numPr>
                <w:ilvl w:val="0"/>
                <w:numId w:val="1"/>
              </w:numPr>
              <w:spacing w:after="0"/>
              <w:ind w:left="342"/>
              <w:rPr>
                <w:rFonts w:cs="Arial"/>
                <w:szCs w:val="24"/>
              </w:rPr>
            </w:pPr>
            <w:r w:rsidRPr="001A27CD">
              <w:rPr>
                <w:rFonts w:cs="Arial"/>
                <w:szCs w:val="24"/>
              </w:rPr>
              <w:t>District Applications (district service agreements or memorandum of understanding)</w:t>
            </w:r>
          </w:p>
          <w:p w14:paraId="5DEA0889" w14:textId="77777777" w:rsidR="003A4274" w:rsidRPr="001A27CD" w:rsidRDefault="003A4274" w:rsidP="002B6258">
            <w:pPr>
              <w:pStyle w:val="ListParagraph"/>
              <w:numPr>
                <w:ilvl w:val="0"/>
                <w:numId w:val="1"/>
              </w:numPr>
              <w:spacing w:after="0"/>
              <w:ind w:left="342"/>
              <w:rPr>
                <w:rFonts w:cs="Arial"/>
                <w:szCs w:val="24"/>
              </w:rPr>
            </w:pPr>
            <w:r w:rsidRPr="001A27CD">
              <w:rPr>
                <w:rFonts w:cs="Arial"/>
                <w:szCs w:val="24"/>
              </w:rPr>
              <w:t>Service Implementation Monitoring Log</w:t>
            </w:r>
          </w:p>
        </w:tc>
      </w:tr>
      <w:tr w:rsidR="003A4274" w:rsidRPr="001A27CD" w14:paraId="173C47F0" w14:textId="77777777" w:rsidTr="001A27CD">
        <w:trPr>
          <w:cantSplit/>
        </w:trPr>
        <w:tc>
          <w:tcPr>
            <w:tcW w:w="936" w:type="dxa"/>
          </w:tcPr>
          <w:p w14:paraId="4579FFA6" w14:textId="36F5C070" w:rsidR="003A4274" w:rsidRPr="001A27CD" w:rsidRDefault="001A27CD" w:rsidP="002B6258">
            <w:pPr>
              <w:rPr>
                <w:rFonts w:cs="Arial"/>
                <w:szCs w:val="24"/>
              </w:rPr>
            </w:pPr>
            <w:r>
              <w:rPr>
                <w:rFonts w:cs="Arial"/>
                <w:szCs w:val="24"/>
              </w:rPr>
              <w:t>Jan.</w:t>
            </w:r>
          </w:p>
        </w:tc>
        <w:tc>
          <w:tcPr>
            <w:tcW w:w="6799" w:type="dxa"/>
          </w:tcPr>
          <w:p w14:paraId="74515978" w14:textId="2249E7C4" w:rsidR="003A4274" w:rsidRPr="001A27CD" w:rsidRDefault="003A4274" w:rsidP="002B6258">
            <w:pPr>
              <w:pStyle w:val="ListParagraph"/>
              <w:numPr>
                <w:ilvl w:val="0"/>
                <w:numId w:val="1"/>
              </w:numPr>
              <w:spacing w:after="0" w:line="240" w:lineRule="auto"/>
              <w:ind w:left="312"/>
              <w:rPr>
                <w:rFonts w:cs="Arial"/>
                <w:szCs w:val="24"/>
              </w:rPr>
            </w:pPr>
            <w:r w:rsidRPr="001A27CD">
              <w:rPr>
                <w:rFonts w:cs="Arial"/>
                <w:szCs w:val="24"/>
              </w:rPr>
              <w:t>Enter service data into MSIN for fall services</w:t>
            </w:r>
            <w:r w:rsidR="00261E76" w:rsidRPr="001A27CD">
              <w:rPr>
                <w:rFonts w:cs="Arial"/>
                <w:szCs w:val="24"/>
              </w:rPr>
              <w:t>; update service code map as needed</w:t>
            </w:r>
          </w:p>
        </w:tc>
        <w:tc>
          <w:tcPr>
            <w:tcW w:w="6030" w:type="dxa"/>
          </w:tcPr>
          <w:p w14:paraId="6FE24C73" w14:textId="77777777" w:rsidR="003A4274" w:rsidRPr="001A27CD" w:rsidRDefault="003A4274" w:rsidP="00204DF2">
            <w:pPr>
              <w:pStyle w:val="ListParagraph"/>
              <w:numPr>
                <w:ilvl w:val="0"/>
                <w:numId w:val="1"/>
              </w:numPr>
              <w:spacing w:after="0" w:line="240" w:lineRule="auto"/>
              <w:ind w:left="342"/>
              <w:rPr>
                <w:rFonts w:cs="Arial"/>
                <w:szCs w:val="24"/>
              </w:rPr>
            </w:pPr>
            <w:r w:rsidRPr="001A27CD">
              <w:rPr>
                <w:rFonts w:cs="Arial"/>
                <w:szCs w:val="24"/>
              </w:rPr>
              <w:t>Service Set-up and Data Entry webinars on MSIN</w:t>
            </w:r>
          </w:p>
          <w:p w14:paraId="579BBB5B" w14:textId="77777777" w:rsidR="003A4274" w:rsidRPr="001A27CD" w:rsidRDefault="003A4274" w:rsidP="002B6258">
            <w:pPr>
              <w:pStyle w:val="ListParagraph"/>
              <w:numPr>
                <w:ilvl w:val="0"/>
                <w:numId w:val="1"/>
              </w:numPr>
              <w:spacing w:after="0" w:line="240" w:lineRule="auto"/>
              <w:ind w:left="342"/>
              <w:rPr>
                <w:rFonts w:cs="Arial"/>
                <w:szCs w:val="24"/>
              </w:rPr>
            </w:pPr>
            <w:r w:rsidRPr="001A27CD">
              <w:rPr>
                <w:rFonts w:cs="Arial"/>
                <w:szCs w:val="24"/>
              </w:rPr>
              <w:t>Service Code Map</w:t>
            </w:r>
          </w:p>
          <w:p w14:paraId="0C6F7B56" w14:textId="77777777" w:rsidR="003A4274" w:rsidRPr="001A27CD" w:rsidRDefault="003A4274" w:rsidP="002B6258">
            <w:pPr>
              <w:pStyle w:val="ListParagraph"/>
              <w:numPr>
                <w:ilvl w:val="0"/>
                <w:numId w:val="1"/>
              </w:numPr>
              <w:spacing w:after="0" w:line="240" w:lineRule="auto"/>
              <w:ind w:left="342"/>
              <w:rPr>
                <w:rFonts w:cs="Arial"/>
                <w:szCs w:val="24"/>
              </w:rPr>
            </w:pPr>
            <w:r w:rsidRPr="001A27CD">
              <w:rPr>
                <w:rFonts w:cs="Arial"/>
                <w:szCs w:val="24"/>
              </w:rPr>
              <w:t>SSDP Data Collection Tool/attendance sheets</w:t>
            </w:r>
          </w:p>
        </w:tc>
      </w:tr>
      <w:tr w:rsidR="003A4274" w:rsidRPr="001A27CD" w14:paraId="12C4457D" w14:textId="77777777" w:rsidTr="001A27CD">
        <w:trPr>
          <w:cantSplit/>
        </w:trPr>
        <w:tc>
          <w:tcPr>
            <w:tcW w:w="936" w:type="dxa"/>
          </w:tcPr>
          <w:p w14:paraId="7EA090DC" w14:textId="6EC92DFA" w:rsidR="003A4274" w:rsidRPr="001A27CD" w:rsidRDefault="001A27CD" w:rsidP="002B6258">
            <w:pPr>
              <w:rPr>
                <w:rFonts w:cs="Arial"/>
                <w:szCs w:val="24"/>
              </w:rPr>
            </w:pPr>
            <w:r>
              <w:rPr>
                <w:rFonts w:cs="Arial"/>
                <w:szCs w:val="24"/>
              </w:rPr>
              <w:t>Jan.</w:t>
            </w:r>
          </w:p>
        </w:tc>
        <w:tc>
          <w:tcPr>
            <w:tcW w:w="6799" w:type="dxa"/>
          </w:tcPr>
          <w:p w14:paraId="70E23D7B" w14:textId="77777777" w:rsidR="003A4274" w:rsidRPr="001A27CD" w:rsidRDefault="003A4274" w:rsidP="002B6258">
            <w:pPr>
              <w:pStyle w:val="ListParagraph"/>
              <w:numPr>
                <w:ilvl w:val="0"/>
                <w:numId w:val="1"/>
              </w:numPr>
              <w:spacing w:after="0" w:line="240" w:lineRule="auto"/>
              <w:ind w:left="312"/>
              <w:rPr>
                <w:rFonts w:cs="Arial"/>
                <w:szCs w:val="24"/>
              </w:rPr>
            </w:pPr>
            <w:r w:rsidRPr="001A27CD">
              <w:rPr>
                <w:rFonts w:cs="Arial"/>
                <w:szCs w:val="24"/>
              </w:rPr>
              <w:t>Save documentation for EPC verified SSDP strategies from fall services</w:t>
            </w:r>
          </w:p>
        </w:tc>
        <w:tc>
          <w:tcPr>
            <w:tcW w:w="6030" w:type="dxa"/>
          </w:tcPr>
          <w:p w14:paraId="325D97BD" w14:textId="77777777" w:rsidR="003A4274" w:rsidRPr="001A27CD" w:rsidRDefault="003A4274" w:rsidP="002B6258">
            <w:pPr>
              <w:pStyle w:val="ListParagraph"/>
              <w:numPr>
                <w:ilvl w:val="0"/>
                <w:numId w:val="1"/>
              </w:numPr>
              <w:spacing w:after="0" w:line="240" w:lineRule="auto"/>
              <w:ind w:left="342"/>
              <w:rPr>
                <w:rFonts w:cs="Arial"/>
                <w:szCs w:val="24"/>
              </w:rPr>
            </w:pPr>
            <w:r w:rsidRPr="001A27CD">
              <w:rPr>
                <w:rFonts w:cs="Arial"/>
                <w:szCs w:val="24"/>
              </w:rPr>
              <w:t>SSDP</w:t>
            </w:r>
          </w:p>
          <w:p w14:paraId="4B92F178" w14:textId="77777777" w:rsidR="003A4274" w:rsidRPr="001A27CD" w:rsidRDefault="003A4274" w:rsidP="002B6258">
            <w:pPr>
              <w:pStyle w:val="ListParagraph"/>
              <w:numPr>
                <w:ilvl w:val="0"/>
                <w:numId w:val="1"/>
              </w:numPr>
              <w:spacing w:after="0" w:line="240" w:lineRule="auto"/>
              <w:ind w:left="342"/>
              <w:rPr>
                <w:rFonts w:cs="Arial"/>
                <w:szCs w:val="24"/>
              </w:rPr>
            </w:pPr>
            <w:r w:rsidRPr="001A27CD">
              <w:rPr>
                <w:rFonts w:cs="Arial"/>
                <w:szCs w:val="24"/>
              </w:rPr>
              <w:t>SSDP Data Collection Tool</w:t>
            </w:r>
          </w:p>
          <w:p w14:paraId="5F467131" w14:textId="77777777" w:rsidR="003A4274" w:rsidRPr="001A27CD" w:rsidRDefault="003A4274" w:rsidP="002B6258">
            <w:pPr>
              <w:pStyle w:val="ListParagraph"/>
              <w:numPr>
                <w:ilvl w:val="0"/>
                <w:numId w:val="1"/>
              </w:numPr>
              <w:spacing w:after="0" w:line="240" w:lineRule="auto"/>
              <w:ind w:left="342"/>
              <w:rPr>
                <w:rFonts w:cs="Arial"/>
                <w:szCs w:val="24"/>
              </w:rPr>
            </w:pPr>
            <w:r w:rsidRPr="001A27CD">
              <w:rPr>
                <w:rFonts w:cs="Arial"/>
                <w:szCs w:val="24"/>
              </w:rPr>
              <w:t>SSDP EPC Verification Checklist</w:t>
            </w:r>
          </w:p>
        </w:tc>
      </w:tr>
      <w:tr w:rsidR="003A4274" w:rsidRPr="001A27CD" w14:paraId="3ECE8279" w14:textId="77777777" w:rsidTr="001A27CD">
        <w:trPr>
          <w:cantSplit/>
        </w:trPr>
        <w:tc>
          <w:tcPr>
            <w:tcW w:w="936" w:type="dxa"/>
          </w:tcPr>
          <w:p w14:paraId="51C43B34" w14:textId="58F21119" w:rsidR="003A4274" w:rsidRPr="001A27CD" w:rsidRDefault="003A4274" w:rsidP="002B6258">
            <w:pPr>
              <w:rPr>
                <w:rFonts w:cs="Arial"/>
                <w:szCs w:val="24"/>
              </w:rPr>
            </w:pPr>
            <w:r w:rsidRPr="001A27CD">
              <w:rPr>
                <w:rFonts w:cs="Arial"/>
                <w:szCs w:val="24"/>
              </w:rPr>
              <w:lastRenderedPageBreak/>
              <w:t>Feb</w:t>
            </w:r>
            <w:r w:rsidR="00D05647" w:rsidRPr="001A27CD">
              <w:rPr>
                <w:rFonts w:cs="Arial"/>
                <w:szCs w:val="24"/>
              </w:rPr>
              <w:t>.</w:t>
            </w:r>
            <w:r w:rsidR="00AA3BFE">
              <w:rPr>
                <w:rFonts w:cs="Arial"/>
                <w:szCs w:val="24"/>
              </w:rPr>
              <w:t>*</w:t>
            </w:r>
          </w:p>
        </w:tc>
        <w:tc>
          <w:tcPr>
            <w:tcW w:w="6799" w:type="dxa"/>
          </w:tcPr>
          <w:p w14:paraId="702026D5" w14:textId="77777777" w:rsidR="003A4274" w:rsidRPr="001A27CD" w:rsidRDefault="003A4274" w:rsidP="002B6258">
            <w:pPr>
              <w:pStyle w:val="ListParagraph"/>
              <w:numPr>
                <w:ilvl w:val="0"/>
                <w:numId w:val="1"/>
              </w:numPr>
              <w:spacing w:after="0" w:line="240" w:lineRule="auto"/>
              <w:ind w:left="312"/>
              <w:rPr>
                <w:rFonts w:cs="Arial"/>
                <w:szCs w:val="24"/>
              </w:rPr>
            </w:pPr>
            <w:r w:rsidRPr="001A27CD">
              <w:rPr>
                <w:rFonts w:cs="Arial"/>
                <w:szCs w:val="24"/>
              </w:rPr>
              <w:t>Continue to meet with staff, including reimbursable districts, to plan for upcoming application</w:t>
            </w:r>
          </w:p>
        </w:tc>
        <w:tc>
          <w:tcPr>
            <w:tcW w:w="6030" w:type="dxa"/>
          </w:tcPr>
          <w:p w14:paraId="1C7EBDA1" w14:textId="77777777" w:rsidR="003A4274" w:rsidRPr="001A27CD" w:rsidRDefault="003A4274" w:rsidP="002B6258">
            <w:pPr>
              <w:pStyle w:val="ListParagraph"/>
              <w:numPr>
                <w:ilvl w:val="0"/>
                <w:numId w:val="1"/>
              </w:numPr>
              <w:spacing w:after="0" w:line="240" w:lineRule="auto"/>
              <w:ind w:left="342"/>
              <w:rPr>
                <w:rFonts w:cs="Arial"/>
                <w:szCs w:val="24"/>
              </w:rPr>
            </w:pPr>
            <w:r w:rsidRPr="001A27CD">
              <w:rPr>
                <w:rFonts w:cs="Arial"/>
                <w:szCs w:val="24"/>
              </w:rPr>
              <w:t>Pre/posttests</w:t>
            </w:r>
          </w:p>
          <w:p w14:paraId="453D93E4" w14:textId="77777777" w:rsidR="003A4274" w:rsidRPr="001A27CD" w:rsidRDefault="003A4274" w:rsidP="002B6258">
            <w:pPr>
              <w:pStyle w:val="ListParagraph"/>
              <w:numPr>
                <w:ilvl w:val="0"/>
                <w:numId w:val="1"/>
              </w:numPr>
              <w:spacing w:after="0" w:line="240" w:lineRule="auto"/>
              <w:ind w:left="342"/>
              <w:rPr>
                <w:rFonts w:cs="Arial"/>
                <w:szCs w:val="24"/>
              </w:rPr>
            </w:pPr>
            <w:r w:rsidRPr="001A27CD">
              <w:rPr>
                <w:rFonts w:cs="Arial"/>
                <w:szCs w:val="24"/>
              </w:rPr>
              <w:t>SSDP Annual Performance Progress Report</w:t>
            </w:r>
          </w:p>
          <w:p w14:paraId="665F79D4" w14:textId="77777777" w:rsidR="003A4274" w:rsidRPr="001A27CD" w:rsidRDefault="003A4274" w:rsidP="002B6258">
            <w:pPr>
              <w:pStyle w:val="ListParagraph"/>
              <w:numPr>
                <w:ilvl w:val="0"/>
                <w:numId w:val="1"/>
              </w:numPr>
              <w:spacing w:after="0" w:line="240" w:lineRule="auto"/>
              <w:ind w:left="342"/>
              <w:rPr>
                <w:rFonts w:cs="Arial"/>
                <w:szCs w:val="24"/>
              </w:rPr>
            </w:pPr>
            <w:r w:rsidRPr="001A27CD">
              <w:rPr>
                <w:rFonts w:cs="Arial"/>
                <w:szCs w:val="24"/>
              </w:rPr>
              <w:t>Grant application webinars on the LACOE website</w:t>
            </w:r>
          </w:p>
        </w:tc>
      </w:tr>
      <w:tr w:rsidR="003A4274" w:rsidRPr="001A27CD" w14:paraId="625220A3" w14:textId="77777777" w:rsidTr="001A27CD">
        <w:trPr>
          <w:cantSplit/>
        </w:trPr>
        <w:tc>
          <w:tcPr>
            <w:tcW w:w="936" w:type="dxa"/>
          </w:tcPr>
          <w:p w14:paraId="1370246A" w14:textId="5986E191" w:rsidR="003A4274" w:rsidRPr="001A27CD" w:rsidRDefault="001A27CD" w:rsidP="002B6258">
            <w:pPr>
              <w:rPr>
                <w:rFonts w:cs="Arial"/>
                <w:szCs w:val="24"/>
              </w:rPr>
            </w:pPr>
            <w:r>
              <w:rPr>
                <w:rFonts w:cs="Arial"/>
                <w:szCs w:val="24"/>
              </w:rPr>
              <w:t>Feb.</w:t>
            </w:r>
            <w:r w:rsidR="00AA3BFE">
              <w:rPr>
                <w:rFonts w:cs="Arial"/>
                <w:szCs w:val="24"/>
              </w:rPr>
              <w:t>*</w:t>
            </w:r>
          </w:p>
        </w:tc>
        <w:tc>
          <w:tcPr>
            <w:tcW w:w="6799" w:type="dxa"/>
          </w:tcPr>
          <w:p w14:paraId="5031C2C9" w14:textId="2D4875CE" w:rsidR="003A4274" w:rsidRPr="001A27CD" w:rsidRDefault="003A4274" w:rsidP="002B6258">
            <w:pPr>
              <w:pStyle w:val="ListParagraph"/>
              <w:numPr>
                <w:ilvl w:val="0"/>
                <w:numId w:val="1"/>
              </w:numPr>
              <w:spacing w:after="0" w:line="240" w:lineRule="auto"/>
              <w:ind w:left="312"/>
              <w:rPr>
                <w:rFonts w:cs="Arial"/>
                <w:szCs w:val="24"/>
              </w:rPr>
            </w:pPr>
            <w:r w:rsidRPr="001A27CD">
              <w:rPr>
                <w:rFonts w:cs="Arial"/>
                <w:szCs w:val="24"/>
              </w:rPr>
              <w:t>Get the SSDP Tracking Log ready to identify who (districts and or region) is going to implement which strategies</w:t>
            </w:r>
          </w:p>
        </w:tc>
        <w:tc>
          <w:tcPr>
            <w:tcW w:w="6030" w:type="dxa"/>
          </w:tcPr>
          <w:p w14:paraId="200A6F6A" w14:textId="77777777" w:rsidR="003A4274" w:rsidRPr="001A27CD" w:rsidRDefault="003A4274" w:rsidP="002B6258">
            <w:pPr>
              <w:pStyle w:val="ListParagraph"/>
              <w:numPr>
                <w:ilvl w:val="0"/>
                <w:numId w:val="1"/>
              </w:numPr>
              <w:ind w:left="342"/>
              <w:rPr>
                <w:rFonts w:cs="Arial"/>
                <w:szCs w:val="24"/>
              </w:rPr>
            </w:pPr>
            <w:r w:rsidRPr="001A27CD">
              <w:rPr>
                <w:rFonts w:cs="Arial"/>
                <w:szCs w:val="24"/>
              </w:rPr>
              <w:t>SSDP Tracking Log</w:t>
            </w:r>
          </w:p>
        </w:tc>
      </w:tr>
      <w:tr w:rsidR="003A4274" w:rsidRPr="001A27CD" w14:paraId="616C6AFD" w14:textId="77777777" w:rsidTr="001A27CD">
        <w:trPr>
          <w:cantSplit/>
        </w:trPr>
        <w:tc>
          <w:tcPr>
            <w:tcW w:w="936" w:type="dxa"/>
          </w:tcPr>
          <w:p w14:paraId="03BAF093" w14:textId="268870B0" w:rsidR="003A4274" w:rsidRPr="001A27CD" w:rsidRDefault="001A27CD" w:rsidP="002B6258">
            <w:pPr>
              <w:rPr>
                <w:rFonts w:cs="Arial"/>
                <w:szCs w:val="24"/>
              </w:rPr>
            </w:pPr>
            <w:r>
              <w:rPr>
                <w:rFonts w:cs="Arial"/>
                <w:szCs w:val="24"/>
              </w:rPr>
              <w:t>Feb.</w:t>
            </w:r>
            <w:r w:rsidR="00AA3BFE">
              <w:rPr>
                <w:rFonts w:cs="Arial"/>
                <w:szCs w:val="24"/>
              </w:rPr>
              <w:t>*</w:t>
            </w:r>
          </w:p>
        </w:tc>
        <w:tc>
          <w:tcPr>
            <w:tcW w:w="6799" w:type="dxa"/>
          </w:tcPr>
          <w:p w14:paraId="35ABE556" w14:textId="77777777" w:rsidR="003A4274" w:rsidRPr="001A27CD" w:rsidRDefault="003A4274" w:rsidP="002B6258">
            <w:pPr>
              <w:pStyle w:val="ListParagraph"/>
              <w:numPr>
                <w:ilvl w:val="0"/>
                <w:numId w:val="1"/>
              </w:numPr>
              <w:spacing w:after="0"/>
              <w:ind w:left="312"/>
              <w:rPr>
                <w:rFonts w:cs="Arial"/>
                <w:szCs w:val="24"/>
              </w:rPr>
            </w:pPr>
            <w:r w:rsidRPr="001A27CD">
              <w:rPr>
                <w:rFonts w:cs="Arial"/>
                <w:szCs w:val="24"/>
              </w:rPr>
              <w:t>Review reports provided by the CDE to plan for the upcoming grant application at the regional and district levels</w:t>
            </w:r>
          </w:p>
        </w:tc>
        <w:tc>
          <w:tcPr>
            <w:tcW w:w="6030" w:type="dxa"/>
          </w:tcPr>
          <w:p w14:paraId="1E89D4FC" w14:textId="77777777" w:rsidR="003A4274" w:rsidRPr="001A27CD" w:rsidRDefault="003A4274" w:rsidP="002B6258">
            <w:pPr>
              <w:pStyle w:val="ListParagraph"/>
              <w:numPr>
                <w:ilvl w:val="0"/>
                <w:numId w:val="1"/>
              </w:numPr>
              <w:spacing w:after="0"/>
              <w:ind w:left="342"/>
              <w:rPr>
                <w:rFonts w:cs="Arial"/>
                <w:szCs w:val="24"/>
              </w:rPr>
            </w:pPr>
            <w:r w:rsidRPr="001A27CD">
              <w:rPr>
                <w:rFonts w:cs="Arial"/>
                <w:szCs w:val="24"/>
              </w:rPr>
              <w:t>WestEd subgrantee reports</w:t>
            </w:r>
          </w:p>
        </w:tc>
      </w:tr>
      <w:tr w:rsidR="003A4274" w:rsidRPr="001A27CD" w14:paraId="21344221" w14:textId="77777777" w:rsidTr="001A27CD">
        <w:trPr>
          <w:cantSplit/>
        </w:trPr>
        <w:tc>
          <w:tcPr>
            <w:tcW w:w="936" w:type="dxa"/>
          </w:tcPr>
          <w:p w14:paraId="17515616" w14:textId="1D82B607" w:rsidR="003A4274" w:rsidRPr="001A27CD" w:rsidRDefault="001A27CD" w:rsidP="002B6258">
            <w:pPr>
              <w:rPr>
                <w:rFonts w:cs="Arial"/>
                <w:szCs w:val="24"/>
              </w:rPr>
            </w:pPr>
            <w:r>
              <w:rPr>
                <w:rFonts w:cs="Arial"/>
                <w:szCs w:val="24"/>
              </w:rPr>
              <w:t>Feb.</w:t>
            </w:r>
          </w:p>
        </w:tc>
        <w:tc>
          <w:tcPr>
            <w:tcW w:w="6799" w:type="dxa"/>
          </w:tcPr>
          <w:p w14:paraId="26604C3B" w14:textId="77777777" w:rsidR="003A4274" w:rsidRPr="001A27CD" w:rsidRDefault="003A4274" w:rsidP="002B6258">
            <w:pPr>
              <w:pStyle w:val="ListParagraph"/>
              <w:numPr>
                <w:ilvl w:val="0"/>
                <w:numId w:val="1"/>
              </w:numPr>
              <w:spacing w:after="0" w:line="240" w:lineRule="auto"/>
              <w:ind w:left="312"/>
              <w:rPr>
                <w:rFonts w:cs="Arial"/>
                <w:szCs w:val="24"/>
              </w:rPr>
            </w:pPr>
            <w:r w:rsidRPr="001A27CD">
              <w:rPr>
                <w:rFonts w:cs="Arial"/>
                <w:szCs w:val="24"/>
              </w:rPr>
              <w:t>Monitor service implementation:</w:t>
            </w:r>
          </w:p>
          <w:p w14:paraId="57593CCA" w14:textId="77777777" w:rsidR="003A4274" w:rsidRPr="001A27CD" w:rsidRDefault="003A4274" w:rsidP="00261E76">
            <w:pPr>
              <w:pStyle w:val="ListParagraph"/>
              <w:numPr>
                <w:ilvl w:val="0"/>
                <w:numId w:val="4"/>
              </w:numPr>
              <w:spacing w:after="0" w:line="240" w:lineRule="auto"/>
              <w:ind w:left="661"/>
              <w:rPr>
                <w:rFonts w:cs="Arial"/>
                <w:szCs w:val="24"/>
              </w:rPr>
            </w:pPr>
            <w:r w:rsidRPr="001A27CD">
              <w:rPr>
                <w:rFonts w:cs="Arial"/>
                <w:szCs w:val="24"/>
              </w:rPr>
              <w:t>Services start on time according to the application(s)</w:t>
            </w:r>
          </w:p>
          <w:p w14:paraId="157DE48E" w14:textId="77777777" w:rsidR="003A4274" w:rsidRPr="001A27CD" w:rsidRDefault="003A4274" w:rsidP="00261E76">
            <w:pPr>
              <w:pStyle w:val="ListParagraph"/>
              <w:numPr>
                <w:ilvl w:val="0"/>
                <w:numId w:val="4"/>
              </w:numPr>
              <w:spacing w:after="0" w:line="240" w:lineRule="auto"/>
              <w:ind w:left="661"/>
              <w:rPr>
                <w:rFonts w:cs="Arial"/>
                <w:szCs w:val="24"/>
              </w:rPr>
            </w:pPr>
            <w:r w:rsidRPr="001A27CD">
              <w:rPr>
                <w:rFonts w:cs="Arial"/>
                <w:szCs w:val="24"/>
              </w:rPr>
              <w:t>Services are implemented as described in the application(s)</w:t>
            </w:r>
          </w:p>
          <w:p w14:paraId="19B5E6E4" w14:textId="77777777" w:rsidR="003A4274" w:rsidRPr="001A27CD" w:rsidRDefault="003A4274" w:rsidP="00261E76">
            <w:pPr>
              <w:pStyle w:val="ListParagraph"/>
              <w:numPr>
                <w:ilvl w:val="0"/>
                <w:numId w:val="4"/>
              </w:numPr>
              <w:spacing w:after="0" w:line="240" w:lineRule="auto"/>
              <w:ind w:left="661"/>
              <w:rPr>
                <w:rFonts w:cs="Arial"/>
                <w:szCs w:val="24"/>
              </w:rPr>
            </w:pPr>
            <w:r w:rsidRPr="001A27CD">
              <w:rPr>
                <w:rFonts w:cs="Arial"/>
                <w:szCs w:val="24"/>
              </w:rPr>
              <w:t>Review student attendance and adjust services if necessary through a BR or CDE preapproval</w:t>
            </w:r>
          </w:p>
          <w:p w14:paraId="7267815B" w14:textId="7263E9C4" w:rsidR="003A4274" w:rsidRPr="001A27CD" w:rsidRDefault="00261E76" w:rsidP="00261E76">
            <w:pPr>
              <w:pStyle w:val="ListParagraph"/>
              <w:numPr>
                <w:ilvl w:val="0"/>
                <w:numId w:val="4"/>
              </w:numPr>
              <w:spacing w:after="0" w:line="240" w:lineRule="auto"/>
              <w:ind w:left="661"/>
              <w:rPr>
                <w:rFonts w:cs="Arial"/>
                <w:szCs w:val="24"/>
              </w:rPr>
            </w:pPr>
            <w:r w:rsidRPr="001A27CD">
              <w:rPr>
                <w:rFonts w:cs="Arial"/>
                <w:szCs w:val="24"/>
              </w:rPr>
              <w:t>Ensure pre/posttests are administered; review data</w:t>
            </w:r>
          </w:p>
        </w:tc>
        <w:tc>
          <w:tcPr>
            <w:tcW w:w="6030" w:type="dxa"/>
          </w:tcPr>
          <w:p w14:paraId="07DA79AC" w14:textId="77777777" w:rsidR="003A4274" w:rsidRPr="001A27CD" w:rsidRDefault="003A4274" w:rsidP="002B6258">
            <w:pPr>
              <w:pStyle w:val="ListParagraph"/>
              <w:numPr>
                <w:ilvl w:val="0"/>
                <w:numId w:val="1"/>
              </w:numPr>
              <w:ind w:left="342"/>
              <w:rPr>
                <w:rFonts w:cs="Arial"/>
                <w:szCs w:val="24"/>
              </w:rPr>
            </w:pPr>
            <w:r w:rsidRPr="001A27CD">
              <w:rPr>
                <w:rFonts w:cs="Arial"/>
                <w:szCs w:val="24"/>
              </w:rPr>
              <w:t>Regional Application</w:t>
            </w:r>
          </w:p>
          <w:p w14:paraId="637A6777" w14:textId="77777777" w:rsidR="003A4274" w:rsidRPr="001A27CD" w:rsidRDefault="003A4274" w:rsidP="002B6258">
            <w:pPr>
              <w:pStyle w:val="ListParagraph"/>
              <w:numPr>
                <w:ilvl w:val="0"/>
                <w:numId w:val="1"/>
              </w:numPr>
              <w:spacing w:after="0"/>
              <w:ind w:left="342"/>
              <w:rPr>
                <w:rFonts w:cs="Arial"/>
                <w:szCs w:val="24"/>
              </w:rPr>
            </w:pPr>
            <w:r w:rsidRPr="001A27CD">
              <w:rPr>
                <w:rFonts w:cs="Arial"/>
                <w:szCs w:val="24"/>
              </w:rPr>
              <w:t>District Applications (district service agreements or memorandum of understanding)</w:t>
            </w:r>
          </w:p>
          <w:p w14:paraId="69E031F8" w14:textId="77777777" w:rsidR="003A4274" w:rsidRPr="001A27CD" w:rsidRDefault="003A4274" w:rsidP="002B6258">
            <w:pPr>
              <w:pStyle w:val="ListParagraph"/>
              <w:numPr>
                <w:ilvl w:val="0"/>
                <w:numId w:val="1"/>
              </w:numPr>
              <w:spacing w:after="0"/>
              <w:ind w:left="342"/>
              <w:rPr>
                <w:rFonts w:cs="Arial"/>
                <w:szCs w:val="24"/>
              </w:rPr>
            </w:pPr>
            <w:r w:rsidRPr="001A27CD">
              <w:rPr>
                <w:rFonts w:cs="Arial"/>
                <w:szCs w:val="24"/>
              </w:rPr>
              <w:t>Service Implementation Monitoring Log</w:t>
            </w:r>
          </w:p>
        </w:tc>
      </w:tr>
      <w:tr w:rsidR="003A4274" w:rsidRPr="001A27CD" w14:paraId="0159650F" w14:textId="77777777" w:rsidTr="001A27CD">
        <w:trPr>
          <w:cantSplit/>
        </w:trPr>
        <w:tc>
          <w:tcPr>
            <w:tcW w:w="936" w:type="dxa"/>
          </w:tcPr>
          <w:p w14:paraId="6CD9BEA2" w14:textId="5B57D0D3" w:rsidR="003A4274" w:rsidRPr="001A27CD" w:rsidRDefault="003A4274" w:rsidP="002B6258">
            <w:pPr>
              <w:rPr>
                <w:rFonts w:cs="Arial"/>
                <w:szCs w:val="24"/>
              </w:rPr>
            </w:pPr>
            <w:r w:rsidRPr="001A27CD">
              <w:rPr>
                <w:rFonts w:cs="Arial"/>
                <w:szCs w:val="24"/>
              </w:rPr>
              <w:t>Mar</w:t>
            </w:r>
            <w:r w:rsidR="00D05647" w:rsidRPr="001A27CD">
              <w:rPr>
                <w:rFonts w:cs="Arial"/>
                <w:szCs w:val="24"/>
              </w:rPr>
              <w:t>.</w:t>
            </w:r>
            <w:r w:rsidR="00AA3BFE">
              <w:rPr>
                <w:rFonts w:cs="Arial"/>
                <w:szCs w:val="24"/>
              </w:rPr>
              <w:t>*</w:t>
            </w:r>
          </w:p>
        </w:tc>
        <w:tc>
          <w:tcPr>
            <w:tcW w:w="6799" w:type="dxa"/>
          </w:tcPr>
          <w:p w14:paraId="7873341A" w14:textId="77777777" w:rsidR="003A4274" w:rsidRPr="001A27CD" w:rsidRDefault="003A4274" w:rsidP="002B6258">
            <w:pPr>
              <w:pStyle w:val="ListParagraph"/>
              <w:numPr>
                <w:ilvl w:val="0"/>
                <w:numId w:val="1"/>
              </w:numPr>
              <w:spacing w:after="0" w:line="240" w:lineRule="auto"/>
              <w:ind w:left="312"/>
              <w:rPr>
                <w:rFonts w:cs="Arial"/>
                <w:szCs w:val="24"/>
              </w:rPr>
            </w:pPr>
            <w:r w:rsidRPr="001A27CD">
              <w:rPr>
                <w:rFonts w:cs="Arial"/>
                <w:szCs w:val="24"/>
              </w:rPr>
              <w:t>Develop grant applications</w:t>
            </w:r>
          </w:p>
          <w:p w14:paraId="76A2AEF8" w14:textId="77777777" w:rsidR="003A4274" w:rsidRPr="001A27CD" w:rsidRDefault="003A4274" w:rsidP="002B6258">
            <w:pPr>
              <w:pStyle w:val="ListParagraph"/>
              <w:numPr>
                <w:ilvl w:val="0"/>
                <w:numId w:val="1"/>
              </w:numPr>
              <w:spacing w:after="0" w:line="240" w:lineRule="auto"/>
              <w:ind w:left="312"/>
              <w:rPr>
                <w:rFonts w:cs="Arial"/>
                <w:szCs w:val="24"/>
              </w:rPr>
            </w:pPr>
            <w:r w:rsidRPr="001A27CD">
              <w:rPr>
                <w:rFonts w:cs="Arial"/>
                <w:szCs w:val="24"/>
              </w:rPr>
              <w:t xml:space="preserve">Double check that grant applications include all SSDP strategies (for districts) </w:t>
            </w:r>
          </w:p>
          <w:p w14:paraId="01760D15" w14:textId="5ED0BD65" w:rsidR="003A4274" w:rsidRPr="001A27CD" w:rsidRDefault="003A4274" w:rsidP="003A4274">
            <w:pPr>
              <w:pStyle w:val="ListParagraph"/>
              <w:numPr>
                <w:ilvl w:val="0"/>
                <w:numId w:val="1"/>
              </w:numPr>
              <w:spacing w:after="0" w:line="240" w:lineRule="auto"/>
              <w:ind w:left="312"/>
              <w:rPr>
                <w:rFonts w:cs="Arial"/>
                <w:szCs w:val="24"/>
              </w:rPr>
            </w:pPr>
            <w:r w:rsidRPr="001A27CD">
              <w:rPr>
                <w:rFonts w:cs="Arial"/>
                <w:szCs w:val="24"/>
              </w:rPr>
              <w:t>Double check that the district service agreements, memorandums of understanding, and Regional Applications as a whole include all SSDP strategies (for regions)</w:t>
            </w:r>
          </w:p>
        </w:tc>
        <w:tc>
          <w:tcPr>
            <w:tcW w:w="6030" w:type="dxa"/>
          </w:tcPr>
          <w:p w14:paraId="28E09D6C" w14:textId="77777777" w:rsidR="003A4274" w:rsidRPr="001A27CD" w:rsidRDefault="003A4274" w:rsidP="002B6258">
            <w:pPr>
              <w:pStyle w:val="ListParagraph"/>
              <w:numPr>
                <w:ilvl w:val="0"/>
                <w:numId w:val="1"/>
              </w:numPr>
              <w:ind w:left="342"/>
              <w:rPr>
                <w:rFonts w:cs="Arial"/>
                <w:szCs w:val="24"/>
              </w:rPr>
            </w:pPr>
            <w:r w:rsidRPr="001A27CD">
              <w:rPr>
                <w:rFonts w:cs="Arial"/>
                <w:szCs w:val="24"/>
              </w:rPr>
              <w:t>Review grant application webinars on the LACOE website</w:t>
            </w:r>
          </w:p>
          <w:p w14:paraId="4C03F3F4" w14:textId="77777777" w:rsidR="003A4274" w:rsidRPr="001A27CD" w:rsidRDefault="003A4274" w:rsidP="002B6258">
            <w:pPr>
              <w:pStyle w:val="ListParagraph"/>
              <w:numPr>
                <w:ilvl w:val="0"/>
                <w:numId w:val="1"/>
              </w:numPr>
              <w:ind w:left="342"/>
              <w:rPr>
                <w:rFonts w:cs="Arial"/>
                <w:szCs w:val="24"/>
              </w:rPr>
            </w:pPr>
            <w:r w:rsidRPr="001A27CD">
              <w:rPr>
                <w:rFonts w:cs="Arial"/>
                <w:szCs w:val="24"/>
              </w:rPr>
              <w:t>All SSDP resources</w:t>
            </w:r>
          </w:p>
          <w:p w14:paraId="4EB2B410" w14:textId="77777777" w:rsidR="003A4274" w:rsidRPr="001A27CD" w:rsidRDefault="003A4274" w:rsidP="002B6258">
            <w:pPr>
              <w:pStyle w:val="ListParagraph"/>
              <w:numPr>
                <w:ilvl w:val="0"/>
                <w:numId w:val="1"/>
              </w:numPr>
              <w:ind w:left="342"/>
              <w:rPr>
                <w:rFonts w:cs="Arial"/>
                <w:szCs w:val="24"/>
              </w:rPr>
            </w:pPr>
            <w:r w:rsidRPr="001A27CD">
              <w:rPr>
                <w:rFonts w:cs="Arial"/>
                <w:szCs w:val="24"/>
              </w:rPr>
              <w:t>SSDP Tracking Log</w:t>
            </w:r>
          </w:p>
          <w:p w14:paraId="38B2B8DB" w14:textId="77777777" w:rsidR="003A4274" w:rsidRPr="001A27CD" w:rsidRDefault="003A4274" w:rsidP="002B6258">
            <w:pPr>
              <w:pStyle w:val="ListParagraph"/>
              <w:numPr>
                <w:ilvl w:val="0"/>
                <w:numId w:val="1"/>
              </w:numPr>
              <w:spacing w:after="0"/>
              <w:ind w:left="342"/>
              <w:rPr>
                <w:rFonts w:cs="Arial"/>
                <w:szCs w:val="24"/>
              </w:rPr>
            </w:pPr>
            <w:r w:rsidRPr="001A27CD">
              <w:rPr>
                <w:rFonts w:cs="Arial"/>
                <w:szCs w:val="24"/>
              </w:rPr>
              <w:t>Planning documents identifying revisions to services based on data</w:t>
            </w:r>
          </w:p>
        </w:tc>
      </w:tr>
      <w:tr w:rsidR="003A4274" w:rsidRPr="001A27CD" w14:paraId="7D0C2736" w14:textId="77777777" w:rsidTr="001A27CD">
        <w:trPr>
          <w:cantSplit/>
        </w:trPr>
        <w:tc>
          <w:tcPr>
            <w:tcW w:w="936" w:type="dxa"/>
          </w:tcPr>
          <w:p w14:paraId="5D868F3E" w14:textId="52F31408" w:rsidR="003A4274" w:rsidRPr="001A27CD" w:rsidRDefault="001A27CD" w:rsidP="002B6258">
            <w:pPr>
              <w:rPr>
                <w:rFonts w:cs="Arial"/>
                <w:szCs w:val="24"/>
              </w:rPr>
            </w:pPr>
            <w:r>
              <w:rPr>
                <w:rFonts w:cs="Arial"/>
                <w:szCs w:val="24"/>
              </w:rPr>
              <w:t>Mar.</w:t>
            </w:r>
            <w:r w:rsidR="00AA3BFE">
              <w:rPr>
                <w:rFonts w:cs="Arial"/>
                <w:szCs w:val="24"/>
              </w:rPr>
              <w:t>*</w:t>
            </w:r>
          </w:p>
        </w:tc>
        <w:tc>
          <w:tcPr>
            <w:tcW w:w="6799" w:type="dxa"/>
          </w:tcPr>
          <w:p w14:paraId="0E323078" w14:textId="77777777" w:rsidR="003A4274" w:rsidRPr="001A27CD" w:rsidRDefault="003A4274" w:rsidP="002B6258">
            <w:pPr>
              <w:pStyle w:val="ListParagraph"/>
              <w:numPr>
                <w:ilvl w:val="0"/>
                <w:numId w:val="1"/>
              </w:numPr>
              <w:spacing w:after="0" w:line="240" w:lineRule="auto"/>
              <w:ind w:left="312"/>
              <w:rPr>
                <w:rFonts w:cs="Arial"/>
                <w:szCs w:val="24"/>
              </w:rPr>
            </w:pPr>
            <w:r w:rsidRPr="001A27CD">
              <w:rPr>
                <w:rFonts w:cs="Arial"/>
                <w:szCs w:val="24"/>
              </w:rPr>
              <w:t>Review district service agreements for SSDP alignment</w:t>
            </w:r>
          </w:p>
          <w:p w14:paraId="367A1C99" w14:textId="77777777" w:rsidR="003A4274" w:rsidRPr="001A27CD" w:rsidRDefault="003A4274" w:rsidP="002B6258">
            <w:pPr>
              <w:pStyle w:val="ListParagraph"/>
              <w:numPr>
                <w:ilvl w:val="0"/>
                <w:numId w:val="1"/>
              </w:numPr>
              <w:spacing w:after="0" w:line="240" w:lineRule="auto"/>
              <w:ind w:left="312"/>
              <w:rPr>
                <w:rFonts w:cs="Arial"/>
                <w:szCs w:val="24"/>
              </w:rPr>
            </w:pPr>
            <w:r w:rsidRPr="001A27CD">
              <w:rPr>
                <w:rFonts w:cs="Arial"/>
                <w:szCs w:val="24"/>
              </w:rPr>
              <w:t>Identify SSDP strategies implemented at all reimbursable districts</w:t>
            </w:r>
          </w:p>
        </w:tc>
        <w:tc>
          <w:tcPr>
            <w:tcW w:w="6030" w:type="dxa"/>
          </w:tcPr>
          <w:p w14:paraId="05A7EB7C" w14:textId="77777777" w:rsidR="003A4274" w:rsidRPr="001A27CD" w:rsidRDefault="003A4274" w:rsidP="002B6258">
            <w:pPr>
              <w:pStyle w:val="ListParagraph"/>
              <w:numPr>
                <w:ilvl w:val="0"/>
                <w:numId w:val="1"/>
              </w:numPr>
              <w:ind w:left="342"/>
              <w:rPr>
                <w:rFonts w:cs="Arial"/>
                <w:szCs w:val="24"/>
              </w:rPr>
            </w:pPr>
            <w:r w:rsidRPr="001A27CD">
              <w:rPr>
                <w:rFonts w:cs="Arial"/>
                <w:szCs w:val="24"/>
              </w:rPr>
              <w:t>SSDP</w:t>
            </w:r>
          </w:p>
          <w:p w14:paraId="1601959E" w14:textId="77777777" w:rsidR="003A4274" w:rsidRPr="001A27CD" w:rsidRDefault="003A4274" w:rsidP="002B6258">
            <w:pPr>
              <w:pStyle w:val="ListParagraph"/>
              <w:numPr>
                <w:ilvl w:val="0"/>
                <w:numId w:val="1"/>
              </w:numPr>
              <w:ind w:left="342"/>
              <w:rPr>
                <w:rFonts w:cs="Arial"/>
                <w:szCs w:val="24"/>
              </w:rPr>
            </w:pPr>
            <w:r w:rsidRPr="001A27CD">
              <w:rPr>
                <w:rFonts w:cs="Arial"/>
                <w:szCs w:val="24"/>
              </w:rPr>
              <w:t>SSDP Tracking Log</w:t>
            </w:r>
          </w:p>
        </w:tc>
      </w:tr>
      <w:tr w:rsidR="003A4274" w:rsidRPr="001A27CD" w14:paraId="2B18380C" w14:textId="77777777" w:rsidTr="001A27CD">
        <w:trPr>
          <w:cantSplit/>
        </w:trPr>
        <w:tc>
          <w:tcPr>
            <w:tcW w:w="936" w:type="dxa"/>
          </w:tcPr>
          <w:p w14:paraId="564950C1" w14:textId="5931C58F" w:rsidR="003A4274" w:rsidRPr="001A27CD" w:rsidRDefault="001A27CD" w:rsidP="002B6258">
            <w:pPr>
              <w:rPr>
                <w:rFonts w:cs="Arial"/>
                <w:szCs w:val="24"/>
              </w:rPr>
            </w:pPr>
            <w:r>
              <w:rPr>
                <w:rFonts w:cs="Arial"/>
                <w:szCs w:val="24"/>
              </w:rPr>
              <w:t>Mar.</w:t>
            </w:r>
          </w:p>
        </w:tc>
        <w:tc>
          <w:tcPr>
            <w:tcW w:w="6799" w:type="dxa"/>
          </w:tcPr>
          <w:p w14:paraId="55ABEBFB" w14:textId="77777777" w:rsidR="003A4274" w:rsidRPr="001A27CD" w:rsidRDefault="003A4274" w:rsidP="002B6258">
            <w:pPr>
              <w:pStyle w:val="ListParagraph"/>
              <w:numPr>
                <w:ilvl w:val="0"/>
                <w:numId w:val="1"/>
              </w:numPr>
              <w:spacing w:after="0" w:line="240" w:lineRule="auto"/>
              <w:ind w:left="312"/>
              <w:rPr>
                <w:rFonts w:cs="Arial"/>
                <w:szCs w:val="24"/>
              </w:rPr>
            </w:pPr>
            <w:r w:rsidRPr="001A27CD">
              <w:rPr>
                <w:rFonts w:cs="Arial"/>
                <w:szCs w:val="24"/>
              </w:rPr>
              <w:t>Monitor service implementation:</w:t>
            </w:r>
          </w:p>
          <w:p w14:paraId="3F88DD4A" w14:textId="77777777" w:rsidR="003A4274" w:rsidRPr="001A27CD" w:rsidRDefault="003A4274" w:rsidP="002B6258">
            <w:pPr>
              <w:pStyle w:val="ListParagraph"/>
              <w:numPr>
                <w:ilvl w:val="0"/>
                <w:numId w:val="4"/>
              </w:numPr>
              <w:spacing w:after="0" w:line="240" w:lineRule="auto"/>
              <w:ind w:left="702"/>
              <w:rPr>
                <w:rFonts w:cs="Arial"/>
                <w:szCs w:val="24"/>
              </w:rPr>
            </w:pPr>
            <w:r w:rsidRPr="001A27CD">
              <w:rPr>
                <w:rFonts w:cs="Arial"/>
                <w:szCs w:val="24"/>
              </w:rPr>
              <w:t>Services start on time according to the application(s)</w:t>
            </w:r>
          </w:p>
          <w:p w14:paraId="009E4950" w14:textId="77777777" w:rsidR="003A4274" w:rsidRPr="001A27CD" w:rsidRDefault="003A4274" w:rsidP="002B6258">
            <w:pPr>
              <w:pStyle w:val="ListParagraph"/>
              <w:numPr>
                <w:ilvl w:val="0"/>
                <w:numId w:val="4"/>
              </w:numPr>
              <w:spacing w:after="0" w:line="240" w:lineRule="auto"/>
              <w:ind w:left="702"/>
              <w:rPr>
                <w:rFonts w:cs="Arial"/>
                <w:szCs w:val="24"/>
              </w:rPr>
            </w:pPr>
            <w:r w:rsidRPr="001A27CD">
              <w:rPr>
                <w:rFonts w:cs="Arial"/>
                <w:szCs w:val="24"/>
              </w:rPr>
              <w:t>Services are implemented as described in the application(s)</w:t>
            </w:r>
          </w:p>
          <w:p w14:paraId="536F24FA" w14:textId="77777777" w:rsidR="003A4274" w:rsidRPr="001A27CD" w:rsidRDefault="003A4274" w:rsidP="002B6258">
            <w:pPr>
              <w:pStyle w:val="ListParagraph"/>
              <w:numPr>
                <w:ilvl w:val="0"/>
                <w:numId w:val="4"/>
              </w:numPr>
              <w:spacing w:after="0" w:line="240" w:lineRule="auto"/>
              <w:ind w:left="702"/>
              <w:rPr>
                <w:rFonts w:cs="Arial"/>
                <w:szCs w:val="24"/>
              </w:rPr>
            </w:pPr>
            <w:r w:rsidRPr="001A27CD">
              <w:rPr>
                <w:rFonts w:cs="Arial"/>
                <w:szCs w:val="24"/>
              </w:rPr>
              <w:t>Review student attendance and adjust services if necessary through a BR or CDE preapproval</w:t>
            </w:r>
          </w:p>
          <w:p w14:paraId="69EA7D62" w14:textId="2E3B2141" w:rsidR="003A4274" w:rsidRPr="001A27CD" w:rsidRDefault="00261E76" w:rsidP="002B6258">
            <w:pPr>
              <w:pStyle w:val="ListParagraph"/>
              <w:numPr>
                <w:ilvl w:val="0"/>
                <w:numId w:val="4"/>
              </w:numPr>
              <w:spacing w:after="0" w:line="240" w:lineRule="auto"/>
              <w:ind w:left="702"/>
              <w:rPr>
                <w:rFonts w:cs="Arial"/>
                <w:szCs w:val="24"/>
              </w:rPr>
            </w:pPr>
            <w:r w:rsidRPr="001A27CD">
              <w:rPr>
                <w:rFonts w:cs="Arial"/>
                <w:szCs w:val="24"/>
              </w:rPr>
              <w:t>Ensure pre/posttests are administered; review data</w:t>
            </w:r>
          </w:p>
        </w:tc>
        <w:tc>
          <w:tcPr>
            <w:tcW w:w="6030" w:type="dxa"/>
          </w:tcPr>
          <w:p w14:paraId="63D919DA" w14:textId="77777777" w:rsidR="003A4274" w:rsidRPr="001A27CD" w:rsidRDefault="003A4274" w:rsidP="002B6258">
            <w:pPr>
              <w:pStyle w:val="ListParagraph"/>
              <w:numPr>
                <w:ilvl w:val="0"/>
                <w:numId w:val="1"/>
              </w:numPr>
              <w:ind w:left="342"/>
              <w:rPr>
                <w:rFonts w:cs="Arial"/>
                <w:szCs w:val="24"/>
              </w:rPr>
            </w:pPr>
            <w:r w:rsidRPr="001A27CD">
              <w:rPr>
                <w:rFonts w:cs="Arial"/>
                <w:szCs w:val="24"/>
              </w:rPr>
              <w:t>Regional Application</w:t>
            </w:r>
          </w:p>
          <w:p w14:paraId="1AC1A6B3" w14:textId="77777777" w:rsidR="003A4274" w:rsidRPr="001A27CD" w:rsidRDefault="003A4274" w:rsidP="002B6258">
            <w:pPr>
              <w:pStyle w:val="ListParagraph"/>
              <w:numPr>
                <w:ilvl w:val="0"/>
                <w:numId w:val="1"/>
              </w:numPr>
              <w:spacing w:after="0"/>
              <w:ind w:left="342"/>
              <w:rPr>
                <w:rFonts w:cs="Arial"/>
                <w:szCs w:val="24"/>
              </w:rPr>
            </w:pPr>
            <w:r w:rsidRPr="001A27CD">
              <w:rPr>
                <w:rFonts w:cs="Arial"/>
                <w:szCs w:val="24"/>
              </w:rPr>
              <w:t>District Applications (district service agreements or memorandum of understanding)</w:t>
            </w:r>
          </w:p>
          <w:p w14:paraId="1224E717" w14:textId="77777777" w:rsidR="003A4274" w:rsidRPr="001A27CD" w:rsidRDefault="003A4274" w:rsidP="002B6258">
            <w:pPr>
              <w:pStyle w:val="ListParagraph"/>
              <w:numPr>
                <w:ilvl w:val="0"/>
                <w:numId w:val="1"/>
              </w:numPr>
              <w:spacing w:after="0"/>
              <w:ind w:left="342"/>
              <w:rPr>
                <w:rFonts w:cs="Arial"/>
                <w:szCs w:val="24"/>
              </w:rPr>
            </w:pPr>
            <w:r w:rsidRPr="001A27CD">
              <w:rPr>
                <w:rFonts w:cs="Arial"/>
                <w:szCs w:val="24"/>
              </w:rPr>
              <w:t>Service Implementation Monitoring Log</w:t>
            </w:r>
          </w:p>
        </w:tc>
      </w:tr>
      <w:tr w:rsidR="003A4274" w:rsidRPr="001A27CD" w14:paraId="7A42812A" w14:textId="77777777" w:rsidTr="001A27CD">
        <w:trPr>
          <w:cantSplit/>
        </w:trPr>
        <w:tc>
          <w:tcPr>
            <w:tcW w:w="936" w:type="dxa"/>
          </w:tcPr>
          <w:p w14:paraId="5B2ADC68" w14:textId="52544787" w:rsidR="003A4274" w:rsidRPr="001A27CD" w:rsidRDefault="003A4274" w:rsidP="002B6258">
            <w:pPr>
              <w:rPr>
                <w:rFonts w:cs="Arial"/>
                <w:szCs w:val="24"/>
              </w:rPr>
            </w:pPr>
            <w:r w:rsidRPr="001A27CD">
              <w:rPr>
                <w:rFonts w:cs="Arial"/>
                <w:szCs w:val="24"/>
              </w:rPr>
              <w:lastRenderedPageBreak/>
              <w:t>April</w:t>
            </w:r>
            <w:r w:rsidR="00AA3BFE">
              <w:rPr>
                <w:rFonts w:cs="Arial"/>
                <w:szCs w:val="24"/>
              </w:rPr>
              <w:t>*</w:t>
            </w:r>
          </w:p>
        </w:tc>
        <w:tc>
          <w:tcPr>
            <w:tcW w:w="6799" w:type="dxa"/>
          </w:tcPr>
          <w:p w14:paraId="16565687" w14:textId="77777777" w:rsidR="003A4274" w:rsidRPr="001A27CD" w:rsidRDefault="003A4274" w:rsidP="002B6258">
            <w:pPr>
              <w:pStyle w:val="ListParagraph"/>
              <w:numPr>
                <w:ilvl w:val="0"/>
                <w:numId w:val="1"/>
              </w:numPr>
              <w:spacing w:after="0" w:line="240" w:lineRule="auto"/>
              <w:ind w:left="312"/>
              <w:rPr>
                <w:rFonts w:cs="Arial"/>
                <w:szCs w:val="24"/>
              </w:rPr>
            </w:pPr>
            <w:r w:rsidRPr="001A27CD">
              <w:rPr>
                <w:rFonts w:cs="Arial"/>
                <w:szCs w:val="24"/>
              </w:rPr>
              <w:t>Develop grant applications</w:t>
            </w:r>
          </w:p>
          <w:p w14:paraId="09423D3B" w14:textId="77777777" w:rsidR="003A4274" w:rsidRPr="001A27CD" w:rsidRDefault="003A4274" w:rsidP="002B6258">
            <w:pPr>
              <w:pStyle w:val="ListParagraph"/>
              <w:numPr>
                <w:ilvl w:val="0"/>
                <w:numId w:val="1"/>
              </w:numPr>
              <w:spacing w:after="0" w:line="240" w:lineRule="auto"/>
              <w:ind w:left="312"/>
              <w:rPr>
                <w:rFonts w:cs="Arial"/>
                <w:szCs w:val="24"/>
              </w:rPr>
            </w:pPr>
            <w:r w:rsidRPr="001A27CD">
              <w:rPr>
                <w:rFonts w:cs="Arial"/>
                <w:szCs w:val="24"/>
              </w:rPr>
              <w:t xml:space="preserve">Double check that grant applications include all SSDP strategies (for districts) </w:t>
            </w:r>
          </w:p>
          <w:p w14:paraId="4D33BF26" w14:textId="7EDB3B81" w:rsidR="003A4274" w:rsidRPr="001A27CD" w:rsidRDefault="003A4274" w:rsidP="002B6258">
            <w:pPr>
              <w:pStyle w:val="ListParagraph"/>
              <w:numPr>
                <w:ilvl w:val="0"/>
                <w:numId w:val="1"/>
              </w:numPr>
              <w:spacing w:after="0" w:line="240" w:lineRule="auto"/>
              <w:ind w:left="312"/>
              <w:rPr>
                <w:rFonts w:cs="Arial"/>
                <w:szCs w:val="24"/>
              </w:rPr>
            </w:pPr>
            <w:r w:rsidRPr="001A27CD">
              <w:rPr>
                <w:rFonts w:cs="Arial"/>
                <w:szCs w:val="24"/>
              </w:rPr>
              <w:t>Double check that the district service agreements, memorandums of understanding, and Regional Applications as a whole include all SSDP strategies (for regions)</w:t>
            </w:r>
          </w:p>
        </w:tc>
        <w:tc>
          <w:tcPr>
            <w:tcW w:w="6030" w:type="dxa"/>
          </w:tcPr>
          <w:p w14:paraId="5538EFEB" w14:textId="77777777" w:rsidR="003A4274" w:rsidRPr="001A27CD" w:rsidRDefault="003A4274" w:rsidP="002B6258">
            <w:pPr>
              <w:pStyle w:val="ListParagraph"/>
              <w:numPr>
                <w:ilvl w:val="0"/>
                <w:numId w:val="1"/>
              </w:numPr>
              <w:ind w:left="342"/>
              <w:rPr>
                <w:rFonts w:cs="Arial"/>
                <w:szCs w:val="24"/>
              </w:rPr>
            </w:pPr>
            <w:r w:rsidRPr="001A27CD">
              <w:rPr>
                <w:rFonts w:cs="Arial"/>
                <w:szCs w:val="24"/>
              </w:rPr>
              <w:t>Review grant application webinars on the LACOE website</w:t>
            </w:r>
          </w:p>
          <w:p w14:paraId="0458DF6B" w14:textId="77777777" w:rsidR="003A4274" w:rsidRPr="001A27CD" w:rsidRDefault="003A4274" w:rsidP="002B6258">
            <w:pPr>
              <w:pStyle w:val="ListParagraph"/>
              <w:numPr>
                <w:ilvl w:val="0"/>
                <w:numId w:val="1"/>
              </w:numPr>
              <w:ind w:left="342"/>
              <w:rPr>
                <w:rFonts w:cs="Arial"/>
                <w:szCs w:val="24"/>
              </w:rPr>
            </w:pPr>
            <w:r w:rsidRPr="001A27CD">
              <w:rPr>
                <w:rFonts w:cs="Arial"/>
                <w:szCs w:val="24"/>
              </w:rPr>
              <w:t>All SSDP resources</w:t>
            </w:r>
          </w:p>
          <w:p w14:paraId="607FC590" w14:textId="77777777" w:rsidR="003A4274" w:rsidRPr="001A27CD" w:rsidRDefault="003A4274" w:rsidP="002B6258">
            <w:pPr>
              <w:pStyle w:val="ListParagraph"/>
              <w:numPr>
                <w:ilvl w:val="0"/>
                <w:numId w:val="1"/>
              </w:numPr>
              <w:ind w:left="342"/>
              <w:rPr>
                <w:rFonts w:cs="Arial"/>
                <w:szCs w:val="24"/>
              </w:rPr>
            </w:pPr>
            <w:r w:rsidRPr="001A27CD">
              <w:rPr>
                <w:rFonts w:cs="Arial"/>
                <w:szCs w:val="24"/>
              </w:rPr>
              <w:t>SSDP Tracking Log</w:t>
            </w:r>
          </w:p>
          <w:p w14:paraId="20CB2046" w14:textId="77777777" w:rsidR="003A4274" w:rsidRPr="001A27CD" w:rsidRDefault="003A4274" w:rsidP="002B6258">
            <w:pPr>
              <w:pStyle w:val="ListParagraph"/>
              <w:numPr>
                <w:ilvl w:val="0"/>
                <w:numId w:val="1"/>
              </w:numPr>
              <w:spacing w:after="0"/>
              <w:ind w:left="342"/>
              <w:rPr>
                <w:rFonts w:cs="Arial"/>
                <w:szCs w:val="24"/>
              </w:rPr>
            </w:pPr>
            <w:r w:rsidRPr="001A27CD">
              <w:rPr>
                <w:rFonts w:cs="Arial"/>
                <w:szCs w:val="24"/>
              </w:rPr>
              <w:t>Planning documents identifying revisions to services based on data</w:t>
            </w:r>
          </w:p>
        </w:tc>
      </w:tr>
      <w:tr w:rsidR="003A4274" w:rsidRPr="001A27CD" w14:paraId="35F4A2AA" w14:textId="77777777" w:rsidTr="001A27CD">
        <w:trPr>
          <w:cantSplit/>
        </w:trPr>
        <w:tc>
          <w:tcPr>
            <w:tcW w:w="936" w:type="dxa"/>
          </w:tcPr>
          <w:p w14:paraId="646228FC" w14:textId="0648F0F8" w:rsidR="003A4274" w:rsidRPr="001A27CD" w:rsidRDefault="001A27CD" w:rsidP="002B6258">
            <w:pPr>
              <w:rPr>
                <w:rFonts w:cs="Arial"/>
                <w:szCs w:val="24"/>
              </w:rPr>
            </w:pPr>
            <w:r>
              <w:rPr>
                <w:rFonts w:cs="Arial"/>
                <w:szCs w:val="24"/>
              </w:rPr>
              <w:t>April</w:t>
            </w:r>
            <w:r w:rsidR="00AA3BFE">
              <w:rPr>
                <w:rFonts w:cs="Arial"/>
                <w:szCs w:val="24"/>
              </w:rPr>
              <w:t>*</w:t>
            </w:r>
          </w:p>
        </w:tc>
        <w:tc>
          <w:tcPr>
            <w:tcW w:w="6799" w:type="dxa"/>
          </w:tcPr>
          <w:p w14:paraId="24CB27C9" w14:textId="77777777" w:rsidR="003A4274" w:rsidRPr="001A27CD" w:rsidRDefault="003A4274" w:rsidP="002B6258">
            <w:pPr>
              <w:pStyle w:val="ListParagraph"/>
              <w:numPr>
                <w:ilvl w:val="0"/>
                <w:numId w:val="1"/>
              </w:numPr>
              <w:spacing w:after="0" w:line="240" w:lineRule="auto"/>
              <w:ind w:left="312"/>
              <w:rPr>
                <w:rFonts w:cs="Arial"/>
                <w:szCs w:val="24"/>
              </w:rPr>
            </w:pPr>
            <w:r w:rsidRPr="001A27CD">
              <w:rPr>
                <w:rFonts w:cs="Arial"/>
                <w:szCs w:val="24"/>
              </w:rPr>
              <w:t>Review district service agreements for SSDP alignment</w:t>
            </w:r>
          </w:p>
          <w:p w14:paraId="20C21480" w14:textId="77777777" w:rsidR="003A4274" w:rsidRPr="001A27CD" w:rsidRDefault="003A4274" w:rsidP="002B6258">
            <w:pPr>
              <w:pStyle w:val="ListParagraph"/>
              <w:numPr>
                <w:ilvl w:val="0"/>
                <w:numId w:val="1"/>
              </w:numPr>
              <w:spacing w:after="0" w:line="240" w:lineRule="auto"/>
              <w:ind w:left="312"/>
              <w:rPr>
                <w:rFonts w:cs="Arial"/>
                <w:szCs w:val="24"/>
              </w:rPr>
            </w:pPr>
            <w:r w:rsidRPr="001A27CD">
              <w:rPr>
                <w:rFonts w:cs="Arial"/>
                <w:szCs w:val="24"/>
              </w:rPr>
              <w:t>Identify SSDP strategies implemented at all reimbursable districts</w:t>
            </w:r>
          </w:p>
        </w:tc>
        <w:tc>
          <w:tcPr>
            <w:tcW w:w="6030" w:type="dxa"/>
          </w:tcPr>
          <w:p w14:paraId="50993B1B" w14:textId="77777777" w:rsidR="003A4274" w:rsidRPr="001A27CD" w:rsidRDefault="003A4274" w:rsidP="002B6258">
            <w:pPr>
              <w:pStyle w:val="ListParagraph"/>
              <w:numPr>
                <w:ilvl w:val="0"/>
                <w:numId w:val="1"/>
              </w:numPr>
              <w:ind w:left="342"/>
              <w:rPr>
                <w:rFonts w:cs="Arial"/>
                <w:szCs w:val="24"/>
              </w:rPr>
            </w:pPr>
            <w:r w:rsidRPr="001A27CD">
              <w:rPr>
                <w:rFonts w:cs="Arial"/>
                <w:szCs w:val="24"/>
              </w:rPr>
              <w:t>SSDP</w:t>
            </w:r>
          </w:p>
          <w:p w14:paraId="217D5506" w14:textId="77777777" w:rsidR="003A4274" w:rsidRPr="001A27CD" w:rsidRDefault="003A4274" w:rsidP="002B6258">
            <w:pPr>
              <w:pStyle w:val="ListParagraph"/>
              <w:numPr>
                <w:ilvl w:val="0"/>
                <w:numId w:val="1"/>
              </w:numPr>
              <w:ind w:left="342"/>
              <w:rPr>
                <w:rFonts w:cs="Arial"/>
                <w:szCs w:val="24"/>
              </w:rPr>
            </w:pPr>
            <w:r w:rsidRPr="001A27CD">
              <w:rPr>
                <w:rFonts w:cs="Arial"/>
                <w:szCs w:val="24"/>
              </w:rPr>
              <w:t>SSDP Tracking Log</w:t>
            </w:r>
          </w:p>
        </w:tc>
      </w:tr>
      <w:tr w:rsidR="003A4274" w:rsidRPr="001A27CD" w14:paraId="214FF34F" w14:textId="77777777" w:rsidTr="001A27CD">
        <w:trPr>
          <w:cantSplit/>
        </w:trPr>
        <w:tc>
          <w:tcPr>
            <w:tcW w:w="936" w:type="dxa"/>
          </w:tcPr>
          <w:p w14:paraId="051123DC" w14:textId="174C0811" w:rsidR="003A4274" w:rsidRPr="001A27CD" w:rsidRDefault="001A27CD" w:rsidP="002B6258">
            <w:pPr>
              <w:rPr>
                <w:rFonts w:cs="Arial"/>
                <w:szCs w:val="24"/>
              </w:rPr>
            </w:pPr>
            <w:r>
              <w:rPr>
                <w:rFonts w:cs="Arial"/>
                <w:szCs w:val="24"/>
              </w:rPr>
              <w:t>April</w:t>
            </w:r>
          </w:p>
        </w:tc>
        <w:tc>
          <w:tcPr>
            <w:tcW w:w="6799" w:type="dxa"/>
          </w:tcPr>
          <w:p w14:paraId="7D996910" w14:textId="77777777" w:rsidR="003A4274" w:rsidRPr="001A27CD" w:rsidRDefault="003A4274" w:rsidP="002B6258">
            <w:pPr>
              <w:pStyle w:val="ListParagraph"/>
              <w:numPr>
                <w:ilvl w:val="0"/>
                <w:numId w:val="1"/>
              </w:numPr>
              <w:spacing w:after="0" w:line="240" w:lineRule="auto"/>
              <w:ind w:left="312"/>
              <w:rPr>
                <w:rFonts w:cs="Arial"/>
                <w:szCs w:val="24"/>
              </w:rPr>
            </w:pPr>
            <w:r w:rsidRPr="001A27CD">
              <w:rPr>
                <w:rFonts w:cs="Arial"/>
                <w:szCs w:val="24"/>
              </w:rPr>
              <w:t>Monitor service implementation:</w:t>
            </w:r>
          </w:p>
          <w:p w14:paraId="01608938" w14:textId="77777777" w:rsidR="003A4274" w:rsidRPr="001A27CD" w:rsidRDefault="003A4274" w:rsidP="002B6258">
            <w:pPr>
              <w:pStyle w:val="ListParagraph"/>
              <w:numPr>
                <w:ilvl w:val="0"/>
                <w:numId w:val="4"/>
              </w:numPr>
              <w:spacing w:after="0" w:line="240" w:lineRule="auto"/>
              <w:ind w:left="702"/>
              <w:rPr>
                <w:rFonts w:cs="Arial"/>
                <w:szCs w:val="24"/>
              </w:rPr>
            </w:pPr>
            <w:r w:rsidRPr="001A27CD">
              <w:rPr>
                <w:rFonts w:cs="Arial"/>
                <w:szCs w:val="24"/>
              </w:rPr>
              <w:t>Services start on time according to the application(s)</w:t>
            </w:r>
          </w:p>
          <w:p w14:paraId="6F7CED4D" w14:textId="77777777" w:rsidR="003A4274" w:rsidRPr="001A27CD" w:rsidRDefault="003A4274" w:rsidP="002B6258">
            <w:pPr>
              <w:pStyle w:val="ListParagraph"/>
              <w:numPr>
                <w:ilvl w:val="0"/>
                <w:numId w:val="4"/>
              </w:numPr>
              <w:spacing w:after="0" w:line="240" w:lineRule="auto"/>
              <w:ind w:left="702"/>
              <w:rPr>
                <w:rFonts w:cs="Arial"/>
                <w:szCs w:val="24"/>
              </w:rPr>
            </w:pPr>
            <w:r w:rsidRPr="001A27CD">
              <w:rPr>
                <w:rFonts w:cs="Arial"/>
                <w:szCs w:val="24"/>
              </w:rPr>
              <w:t>Services are implemented as described in the application(s)</w:t>
            </w:r>
          </w:p>
          <w:p w14:paraId="26A89983" w14:textId="77777777" w:rsidR="003A4274" w:rsidRPr="001A27CD" w:rsidRDefault="003A4274" w:rsidP="002B6258">
            <w:pPr>
              <w:pStyle w:val="ListParagraph"/>
              <w:numPr>
                <w:ilvl w:val="0"/>
                <w:numId w:val="4"/>
              </w:numPr>
              <w:spacing w:after="0" w:line="240" w:lineRule="auto"/>
              <w:ind w:left="702"/>
              <w:rPr>
                <w:rFonts w:cs="Arial"/>
                <w:szCs w:val="24"/>
              </w:rPr>
            </w:pPr>
            <w:r w:rsidRPr="001A27CD">
              <w:rPr>
                <w:rFonts w:cs="Arial"/>
                <w:szCs w:val="24"/>
              </w:rPr>
              <w:t>Review student attendance and adjust services if necessary through a BR or CDE preapproval</w:t>
            </w:r>
          </w:p>
          <w:p w14:paraId="2D16033E" w14:textId="6BD93137" w:rsidR="003A4274" w:rsidRPr="001A27CD" w:rsidRDefault="00261E76" w:rsidP="002B6258">
            <w:pPr>
              <w:pStyle w:val="ListParagraph"/>
              <w:numPr>
                <w:ilvl w:val="0"/>
                <w:numId w:val="4"/>
              </w:numPr>
              <w:spacing w:after="0" w:line="240" w:lineRule="auto"/>
              <w:ind w:left="702"/>
              <w:rPr>
                <w:rFonts w:cs="Arial"/>
                <w:szCs w:val="24"/>
              </w:rPr>
            </w:pPr>
            <w:r w:rsidRPr="001A27CD">
              <w:rPr>
                <w:rFonts w:cs="Arial"/>
                <w:szCs w:val="24"/>
              </w:rPr>
              <w:t>Ensure pre/posttests are administered; review data</w:t>
            </w:r>
          </w:p>
        </w:tc>
        <w:tc>
          <w:tcPr>
            <w:tcW w:w="6030" w:type="dxa"/>
          </w:tcPr>
          <w:p w14:paraId="40873465" w14:textId="77777777" w:rsidR="003A4274" w:rsidRPr="001A27CD" w:rsidRDefault="003A4274" w:rsidP="002B6258">
            <w:pPr>
              <w:pStyle w:val="ListParagraph"/>
              <w:numPr>
                <w:ilvl w:val="0"/>
                <w:numId w:val="1"/>
              </w:numPr>
              <w:ind w:left="342"/>
              <w:rPr>
                <w:rFonts w:cs="Arial"/>
                <w:szCs w:val="24"/>
              </w:rPr>
            </w:pPr>
            <w:r w:rsidRPr="001A27CD">
              <w:rPr>
                <w:rFonts w:cs="Arial"/>
                <w:szCs w:val="24"/>
              </w:rPr>
              <w:t>Regional Application</w:t>
            </w:r>
          </w:p>
          <w:p w14:paraId="1DF1DC7D" w14:textId="77777777" w:rsidR="003A4274" w:rsidRPr="001A27CD" w:rsidRDefault="003A4274" w:rsidP="002B6258">
            <w:pPr>
              <w:pStyle w:val="ListParagraph"/>
              <w:numPr>
                <w:ilvl w:val="0"/>
                <w:numId w:val="1"/>
              </w:numPr>
              <w:spacing w:after="0"/>
              <w:ind w:left="342"/>
              <w:rPr>
                <w:rFonts w:cs="Arial"/>
                <w:szCs w:val="24"/>
              </w:rPr>
            </w:pPr>
            <w:r w:rsidRPr="001A27CD">
              <w:rPr>
                <w:rFonts w:cs="Arial"/>
                <w:szCs w:val="24"/>
              </w:rPr>
              <w:t>District Applications (district service agreements or memorandum of understanding)</w:t>
            </w:r>
          </w:p>
          <w:p w14:paraId="62A45A0F" w14:textId="77777777" w:rsidR="003A4274" w:rsidRPr="001A27CD" w:rsidRDefault="003A4274" w:rsidP="002B6258">
            <w:pPr>
              <w:pStyle w:val="ListParagraph"/>
              <w:numPr>
                <w:ilvl w:val="0"/>
                <w:numId w:val="1"/>
              </w:numPr>
              <w:spacing w:after="0"/>
              <w:ind w:left="342"/>
              <w:rPr>
                <w:rFonts w:cs="Arial"/>
                <w:szCs w:val="24"/>
              </w:rPr>
            </w:pPr>
            <w:r w:rsidRPr="001A27CD">
              <w:rPr>
                <w:rFonts w:cs="Arial"/>
                <w:szCs w:val="24"/>
              </w:rPr>
              <w:t>Service Implementation Monitoring Log</w:t>
            </w:r>
          </w:p>
        </w:tc>
      </w:tr>
      <w:tr w:rsidR="003A4274" w:rsidRPr="001A27CD" w14:paraId="3C4B40E0" w14:textId="77777777" w:rsidTr="001A27CD">
        <w:trPr>
          <w:cantSplit/>
        </w:trPr>
        <w:tc>
          <w:tcPr>
            <w:tcW w:w="936" w:type="dxa"/>
          </w:tcPr>
          <w:p w14:paraId="1335E7CE" w14:textId="3751154A" w:rsidR="003A4274" w:rsidRPr="001A27CD" w:rsidRDefault="003A4274" w:rsidP="002B6258">
            <w:pPr>
              <w:rPr>
                <w:rFonts w:cs="Arial"/>
                <w:szCs w:val="24"/>
              </w:rPr>
            </w:pPr>
            <w:r w:rsidRPr="001A27CD">
              <w:rPr>
                <w:rFonts w:cs="Arial"/>
                <w:szCs w:val="24"/>
              </w:rPr>
              <w:t>May</w:t>
            </w:r>
            <w:r w:rsidR="00AA3BFE">
              <w:rPr>
                <w:rFonts w:cs="Arial"/>
                <w:szCs w:val="24"/>
              </w:rPr>
              <w:t>*</w:t>
            </w:r>
          </w:p>
        </w:tc>
        <w:tc>
          <w:tcPr>
            <w:tcW w:w="6799" w:type="dxa"/>
          </w:tcPr>
          <w:p w14:paraId="160A95F7" w14:textId="77777777" w:rsidR="003A4274" w:rsidRPr="001A27CD" w:rsidRDefault="003A4274" w:rsidP="002B6258">
            <w:pPr>
              <w:pStyle w:val="ListParagraph"/>
              <w:numPr>
                <w:ilvl w:val="0"/>
                <w:numId w:val="1"/>
              </w:numPr>
              <w:spacing w:after="0" w:line="240" w:lineRule="auto"/>
              <w:ind w:left="312"/>
              <w:rPr>
                <w:rFonts w:cs="Arial"/>
                <w:szCs w:val="24"/>
              </w:rPr>
            </w:pPr>
            <w:r w:rsidRPr="001A27CD">
              <w:rPr>
                <w:rFonts w:cs="Arial"/>
                <w:szCs w:val="24"/>
              </w:rPr>
              <w:t>Continue with application review/revisions</w:t>
            </w:r>
          </w:p>
        </w:tc>
        <w:tc>
          <w:tcPr>
            <w:tcW w:w="6030" w:type="dxa"/>
          </w:tcPr>
          <w:p w14:paraId="2F27ED30" w14:textId="77777777" w:rsidR="003A4274" w:rsidRPr="001A27CD" w:rsidRDefault="003A4274" w:rsidP="002B6258">
            <w:pPr>
              <w:pStyle w:val="ListParagraph"/>
              <w:numPr>
                <w:ilvl w:val="0"/>
                <w:numId w:val="1"/>
              </w:numPr>
              <w:ind w:left="342"/>
              <w:rPr>
                <w:rFonts w:cs="Arial"/>
                <w:szCs w:val="24"/>
              </w:rPr>
            </w:pPr>
            <w:r w:rsidRPr="001A27CD">
              <w:rPr>
                <w:rFonts w:cs="Arial"/>
                <w:szCs w:val="24"/>
              </w:rPr>
              <w:t>All SSDP Resources</w:t>
            </w:r>
          </w:p>
        </w:tc>
      </w:tr>
      <w:tr w:rsidR="003A4274" w:rsidRPr="001A27CD" w14:paraId="280FB472" w14:textId="77777777" w:rsidTr="001A27CD">
        <w:trPr>
          <w:cantSplit/>
        </w:trPr>
        <w:tc>
          <w:tcPr>
            <w:tcW w:w="936" w:type="dxa"/>
          </w:tcPr>
          <w:p w14:paraId="2E049569" w14:textId="2D75091C" w:rsidR="003A4274" w:rsidRPr="001A27CD" w:rsidRDefault="001A27CD" w:rsidP="002B6258">
            <w:pPr>
              <w:rPr>
                <w:rFonts w:cs="Arial"/>
                <w:szCs w:val="24"/>
              </w:rPr>
            </w:pPr>
            <w:r>
              <w:rPr>
                <w:rFonts w:cs="Arial"/>
                <w:szCs w:val="24"/>
              </w:rPr>
              <w:t>May</w:t>
            </w:r>
          </w:p>
        </w:tc>
        <w:tc>
          <w:tcPr>
            <w:tcW w:w="6799" w:type="dxa"/>
          </w:tcPr>
          <w:p w14:paraId="00E4B44A" w14:textId="77777777" w:rsidR="003A4274" w:rsidRPr="001A27CD" w:rsidRDefault="003A4274" w:rsidP="002B6258">
            <w:pPr>
              <w:pStyle w:val="ListParagraph"/>
              <w:numPr>
                <w:ilvl w:val="0"/>
                <w:numId w:val="1"/>
              </w:numPr>
              <w:spacing w:after="0" w:line="240" w:lineRule="auto"/>
              <w:ind w:left="312"/>
              <w:rPr>
                <w:rFonts w:cs="Arial"/>
                <w:szCs w:val="24"/>
              </w:rPr>
            </w:pPr>
            <w:r w:rsidRPr="001A27CD">
              <w:rPr>
                <w:rFonts w:cs="Arial"/>
                <w:szCs w:val="24"/>
              </w:rPr>
              <w:t>Monitor service implementation:</w:t>
            </w:r>
          </w:p>
          <w:p w14:paraId="60E537DF" w14:textId="77777777" w:rsidR="003A4274" w:rsidRPr="001A27CD" w:rsidRDefault="003A4274" w:rsidP="002B6258">
            <w:pPr>
              <w:pStyle w:val="ListParagraph"/>
              <w:numPr>
                <w:ilvl w:val="0"/>
                <w:numId w:val="4"/>
              </w:numPr>
              <w:spacing w:after="0" w:line="240" w:lineRule="auto"/>
              <w:ind w:left="702"/>
              <w:rPr>
                <w:rFonts w:cs="Arial"/>
                <w:szCs w:val="24"/>
              </w:rPr>
            </w:pPr>
            <w:r w:rsidRPr="001A27CD">
              <w:rPr>
                <w:rFonts w:cs="Arial"/>
                <w:szCs w:val="24"/>
              </w:rPr>
              <w:t>Services start on time according to the application(s)</w:t>
            </w:r>
          </w:p>
          <w:p w14:paraId="549D60AB" w14:textId="77777777" w:rsidR="003A4274" w:rsidRPr="001A27CD" w:rsidRDefault="003A4274" w:rsidP="002B6258">
            <w:pPr>
              <w:pStyle w:val="ListParagraph"/>
              <w:numPr>
                <w:ilvl w:val="0"/>
                <w:numId w:val="4"/>
              </w:numPr>
              <w:spacing w:after="0" w:line="240" w:lineRule="auto"/>
              <w:ind w:left="702"/>
              <w:rPr>
                <w:rFonts w:cs="Arial"/>
                <w:szCs w:val="24"/>
              </w:rPr>
            </w:pPr>
            <w:r w:rsidRPr="001A27CD">
              <w:rPr>
                <w:rFonts w:cs="Arial"/>
                <w:szCs w:val="24"/>
              </w:rPr>
              <w:t>Services are implemented as described in the application(s)</w:t>
            </w:r>
          </w:p>
          <w:p w14:paraId="349272B0" w14:textId="77777777" w:rsidR="003A4274" w:rsidRPr="001A27CD" w:rsidRDefault="003A4274" w:rsidP="002B6258">
            <w:pPr>
              <w:pStyle w:val="ListParagraph"/>
              <w:numPr>
                <w:ilvl w:val="0"/>
                <w:numId w:val="4"/>
              </w:numPr>
              <w:spacing w:after="0" w:line="240" w:lineRule="auto"/>
              <w:ind w:left="702"/>
              <w:rPr>
                <w:rFonts w:cs="Arial"/>
                <w:szCs w:val="24"/>
              </w:rPr>
            </w:pPr>
            <w:r w:rsidRPr="001A27CD">
              <w:rPr>
                <w:rFonts w:cs="Arial"/>
                <w:szCs w:val="24"/>
              </w:rPr>
              <w:t>Review student attendance and adjust services if necessary through a BR or CDE preapproval</w:t>
            </w:r>
          </w:p>
          <w:p w14:paraId="7146995C" w14:textId="0C943EC9" w:rsidR="003A4274" w:rsidRPr="001A27CD" w:rsidRDefault="00261E76" w:rsidP="002B6258">
            <w:pPr>
              <w:pStyle w:val="ListParagraph"/>
              <w:numPr>
                <w:ilvl w:val="0"/>
                <w:numId w:val="4"/>
              </w:numPr>
              <w:spacing w:after="0" w:line="240" w:lineRule="auto"/>
              <w:ind w:left="702"/>
              <w:rPr>
                <w:rFonts w:cs="Arial"/>
                <w:szCs w:val="24"/>
              </w:rPr>
            </w:pPr>
            <w:r w:rsidRPr="001A27CD">
              <w:rPr>
                <w:rFonts w:cs="Arial"/>
                <w:szCs w:val="24"/>
              </w:rPr>
              <w:t>Ensure pre/posttests are administered; review data</w:t>
            </w:r>
          </w:p>
        </w:tc>
        <w:tc>
          <w:tcPr>
            <w:tcW w:w="6030" w:type="dxa"/>
          </w:tcPr>
          <w:p w14:paraId="3C764CF1" w14:textId="77777777" w:rsidR="003A4274" w:rsidRPr="001A27CD" w:rsidRDefault="003A4274" w:rsidP="002B6258">
            <w:pPr>
              <w:pStyle w:val="ListParagraph"/>
              <w:numPr>
                <w:ilvl w:val="0"/>
                <w:numId w:val="1"/>
              </w:numPr>
              <w:ind w:left="342"/>
              <w:rPr>
                <w:rFonts w:cs="Arial"/>
                <w:szCs w:val="24"/>
              </w:rPr>
            </w:pPr>
            <w:r w:rsidRPr="001A27CD">
              <w:rPr>
                <w:rFonts w:cs="Arial"/>
                <w:szCs w:val="24"/>
              </w:rPr>
              <w:t>Regional Application</w:t>
            </w:r>
          </w:p>
          <w:p w14:paraId="21729065" w14:textId="77777777" w:rsidR="003A4274" w:rsidRPr="001A27CD" w:rsidRDefault="003A4274" w:rsidP="002B6258">
            <w:pPr>
              <w:pStyle w:val="ListParagraph"/>
              <w:numPr>
                <w:ilvl w:val="0"/>
                <w:numId w:val="1"/>
              </w:numPr>
              <w:spacing w:after="0"/>
              <w:ind w:left="342"/>
              <w:rPr>
                <w:rFonts w:cs="Arial"/>
                <w:szCs w:val="24"/>
              </w:rPr>
            </w:pPr>
            <w:r w:rsidRPr="001A27CD">
              <w:rPr>
                <w:rFonts w:cs="Arial"/>
                <w:szCs w:val="24"/>
              </w:rPr>
              <w:t>District Applications (district service agreements or memorandum of understanding)</w:t>
            </w:r>
          </w:p>
          <w:p w14:paraId="431A3A2C" w14:textId="77777777" w:rsidR="003A4274" w:rsidRPr="001A27CD" w:rsidRDefault="003A4274" w:rsidP="002B6258">
            <w:pPr>
              <w:pStyle w:val="ListParagraph"/>
              <w:numPr>
                <w:ilvl w:val="0"/>
                <w:numId w:val="1"/>
              </w:numPr>
              <w:spacing w:after="0"/>
              <w:ind w:left="342"/>
              <w:rPr>
                <w:rFonts w:cs="Arial"/>
                <w:szCs w:val="24"/>
              </w:rPr>
            </w:pPr>
            <w:r w:rsidRPr="001A27CD">
              <w:rPr>
                <w:rFonts w:cs="Arial"/>
                <w:szCs w:val="24"/>
              </w:rPr>
              <w:t>Service Implementation Monitoring Log</w:t>
            </w:r>
          </w:p>
        </w:tc>
      </w:tr>
      <w:tr w:rsidR="003A4274" w:rsidRPr="001A27CD" w14:paraId="29C5327A" w14:textId="77777777" w:rsidTr="001A27CD">
        <w:trPr>
          <w:cantSplit/>
          <w:trHeight w:val="477"/>
        </w:trPr>
        <w:tc>
          <w:tcPr>
            <w:tcW w:w="936" w:type="dxa"/>
          </w:tcPr>
          <w:p w14:paraId="6010D691" w14:textId="4DD1C5DD" w:rsidR="003A4274" w:rsidRPr="001A27CD" w:rsidRDefault="001A27CD" w:rsidP="00C801F5">
            <w:pPr>
              <w:rPr>
                <w:rFonts w:cs="Arial"/>
                <w:szCs w:val="24"/>
              </w:rPr>
            </w:pPr>
            <w:r>
              <w:rPr>
                <w:rFonts w:cs="Arial"/>
                <w:szCs w:val="24"/>
              </w:rPr>
              <w:t>May</w:t>
            </w:r>
          </w:p>
        </w:tc>
        <w:tc>
          <w:tcPr>
            <w:tcW w:w="6799" w:type="dxa"/>
          </w:tcPr>
          <w:p w14:paraId="01046421" w14:textId="77777777" w:rsidR="003A4274" w:rsidRPr="001A27CD" w:rsidRDefault="003A4274" w:rsidP="00C801F5">
            <w:pPr>
              <w:pStyle w:val="ListParagraph"/>
              <w:numPr>
                <w:ilvl w:val="0"/>
                <w:numId w:val="1"/>
              </w:numPr>
              <w:spacing w:after="0" w:line="240" w:lineRule="auto"/>
              <w:ind w:left="312"/>
              <w:rPr>
                <w:rFonts w:cs="Arial"/>
                <w:szCs w:val="24"/>
              </w:rPr>
            </w:pPr>
            <w:r w:rsidRPr="001A27CD">
              <w:rPr>
                <w:rFonts w:cs="Arial"/>
                <w:szCs w:val="24"/>
              </w:rPr>
              <w:t>Review MSIN SSDP MPO Reports to identify and enroll students for summer services aligned to MPOs 1.0, 2.0, and 7.0:</w:t>
            </w:r>
          </w:p>
          <w:p w14:paraId="2081E53C" w14:textId="77777777" w:rsidR="003A4274" w:rsidRPr="001A27CD" w:rsidRDefault="003A4274" w:rsidP="00C801F5">
            <w:pPr>
              <w:pStyle w:val="ListParagraph"/>
              <w:numPr>
                <w:ilvl w:val="0"/>
                <w:numId w:val="10"/>
              </w:numPr>
              <w:spacing w:after="0" w:line="240" w:lineRule="auto"/>
              <w:rPr>
                <w:rFonts w:cs="Arial"/>
                <w:szCs w:val="24"/>
              </w:rPr>
            </w:pPr>
            <w:r w:rsidRPr="001A27CD">
              <w:rPr>
                <w:rFonts w:cs="Arial"/>
                <w:szCs w:val="24"/>
              </w:rPr>
              <w:t>Students below proficiency (MPOs 1.0 and 2.0)</w:t>
            </w:r>
          </w:p>
          <w:p w14:paraId="3243FED3" w14:textId="77777777" w:rsidR="003A4274" w:rsidRPr="001A27CD" w:rsidRDefault="003A4274" w:rsidP="00C801F5">
            <w:pPr>
              <w:pStyle w:val="ListParagraph"/>
              <w:numPr>
                <w:ilvl w:val="0"/>
                <w:numId w:val="10"/>
              </w:numPr>
              <w:spacing w:after="0" w:line="240" w:lineRule="auto"/>
              <w:rPr>
                <w:rFonts w:cs="Arial"/>
                <w:szCs w:val="24"/>
              </w:rPr>
            </w:pPr>
            <w:r w:rsidRPr="001A27CD">
              <w:rPr>
                <w:rFonts w:cs="Arial"/>
                <w:szCs w:val="24"/>
              </w:rPr>
              <w:t>Pre-K students (MPO 7.0)</w:t>
            </w:r>
          </w:p>
        </w:tc>
        <w:tc>
          <w:tcPr>
            <w:tcW w:w="6030" w:type="dxa"/>
          </w:tcPr>
          <w:p w14:paraId="7593A354" w14:textId="77777777" w:rsidR="003A4274" w:rsidRPr="001A27CD" w:rsidRDefault="003A4274" w:rsidP="00C801F5">
            <w:pPr>
              <w:pStyle w:val="ListParagraph"/>
              <w:numPr>
                <w:ilvl w:val="0"/>
                <w:numId w:val="1"/>
              </w:numPr>
              <w:ind w:left="342"/>
              <w:rPr>
                <w:rFonts w:cs="Arial"/>
                <w:szCs w:val="24"/>
              </w:rPr>
            </w:pPr>
            <w:r w:rsidRPr="001A27CD">
              <w:rPr>
                <w:rFonts w:cs="Arial"/>
                <w:szCs w:val="24"/>
              </w:rPr>
              <w:t>MSIN SSDP MPO Reports 1.0, 2.0, and 7.0</w:t>
            </w:r>
          </w:p>
        </w:tc>
      </w:tr>
      <w:tr w:rsidR="003A4274" w:rsidRPr="001A27CD" w14:paraId="58BA6B88" w14:textId="77777777" w:rsidTr="001A27CD">
        <w:trPr>
          <w:cantSplit/>
          <w:trHeight w:val="477"/>
        </w:trPr>
        <w:tc>
          <w:tcPr>
            <w:tcW w:w="936" w:type="dxa"/>
          </w:tcPr>
          <w:p w14:paraId="1B2059F8" w14:textId="3CAA7E64" w:rsidR="003A4274" w:rsidRPr="001A27CD" w:rsidRDefault="003A4274" w:rsidP="00881CD3">
            <w:pPr>
              <w:rPr>
                <w:rFonts w:cs="Arial"/>
                <w:szCs w:val="24"/>
              </w:rPr>
            </w:pPr>
            <w:r w:rsidRPr="001A27CD">
              <w:rPr>
                <w:rFonts w:cs="Arial"/>
                <w:szCs w:val="24"/>
              </w:rPr>
              <w:t>June</w:t>
            </w:r>
            <w:r w:rsidR="00AA3BFE">
              <w:rPr>
                <w:rFonts w:cs="Arial"/>
                <w:szCs w:val="24"/>
              </w:rPr>
              <w:t>*</w:t>
            </w:r>
          </w:p>
        </w:tc>
        <w:tc>
          <w:tcPr>
            <w:tcW w:w="6799" w:type="dxa"/>
          </w:tcPr>
          <w:p w14:paraId="43285137" w14:textId="77777777" w:rsidR="003A4274" w:rsidRPr="001A27CD" w:rsidRDefault="003A4274" w:rsidP="00881CD3">
            <w:pPr>
              <w:pStyle w:val="ListParagraph"/>
              <w:numPr>
                <w:ilvl w:val="0"/>
                <w:numId w:val="1"/>
              </w:numPr>
              <w:spacing w:after="0" w:line="240" w:lineRule="auto"/>
              <w:ind w:left="312"/>
              <w:rPr>
                <w:rFonts w:cs="Arial"/>
                <w:szCs w:val="24"/>
              </w:rPr>
            </w:pPr>
            <w:r w:rsidRPr="001A27CD">
              <w:rPr>
                <w:rFonts w:cs="Arial"/>
                <w:szCs w:val="24"/>
              </w:rPr>
              <w:t>Continue with application review/revisions</w:t>
            </w:r>
          </w:p>
        </w:tc>
        <w:tc>
          <w:tcPr>
            <w:tcW w:w="6030" w:type="dxa"/>
          </w:tcPr>
          <w:p w14:paraId="7CC087D0" w14:textId="77777777" w:rsidR="003A4274" w:rsidRPr="001A27CD" w:rsidRDefault="003A4274" w:rsidP="00881CD3">
            <w:pPr>
              <w:pStyle w:val="ListParagraph"/>
              <w:numPr>
                <w:ilvl w:val="0"/>
                <w:numId w:val="1"/>
              </w:numPr>
              <w:ind w:left="342"/>
              <w:rPr>
                <w:rFonts w:cs="Arial"/>
                <w:szCs w:val="24"/>
              </w:rPr>
            </w:pPr>
            <w:r w:rsidRPr="001A27CD">
              <w:rPr>
                <w:rFonts w:cs="Arial"/>
                <w:szCs w:val="24"/>
              </w:rPr>
              <w:t>All SSDP Resources</w:t>
            </w:r>
          </w:p>
        </w:tc>
      </w:tr>
      <w:tr w:rsidR="003A4274" w:rsidRPr="001A27CD" w14:paraId="510576B7" w14:textId="77777777" w:rsidTr="001A27CD">
        <w:trPr>
          <w:cantSplit/>
          <w:trHeight w:val="342"/>
        </w:trPr>
        <w:tc>
          <w:tcPr>
            <w:tcW w:w="936" w:type="dxa"/>
          </w:tcPr>
          <w:p w14:paraId="02BC2B8F" w14:textId="73BF993E" w:rsidR="003A4274" w:rsidRPr="001A27CD" w:rsidRDefault="001A27CD" w:rsidP="002B6258">
            <w:pPr>
              <w:rPr>
                <w:rFonts w:cs="Arial"/>
                <w:szCs w:val="24"/>
              </w:rPr>
            </w:pPr>
            <w:r>
              <w:rPr>
                <w:rFonts w:cs="Arial"/>
                <w:szCs w:val="24"/>
              </w:rPr>
              <w:lastRenderedPageBreak/>
              <w:t>June</w:t>
            </w:r>
            <w:r w:rsidR="00AA3BFE">
              <w:rPr>
                <w:rFonts w:cs="Arial"/>
                <w:szCs w:val="24"/>
              </w:rPr>
              <w:t>*</w:t>
            </w:r>
          </w:p>
        </w:tc>
        <w:tc>
          <w:tcPr>
            <w:tcW w:w="6799" w:type="dxa"/>
          </w:tcPr>
          <w:p w14:paraId="07DFC227" w14:textId="77777777" w:rsidR="003A4274" w:rsidRPr="001A27CD" w:rsidRDefault="003A4274" w:rsidP="002B6258">
            <w:pPr>
              <w:pStyle w:val="ListParagraph"/>
              <w:numPr>
                <w:ilvl w:val="0"/>
                <w:numId w:val="6"/>
              </w:numPr>
              <w:ind w:left="342"/>
              <w:rPr>
                <w:rFonts w:cs="Arial"/>
                <w:szCs w:val="24"/>
              </w:rPr>
            </w:pPr>
            <w:r w:rsidRPr="001A27CD">
              <w:rPr>
                <w:rFonts w:cs="Arial"/>
                <w:szCs w:val="24"/>
              </w:rPr>
              <w:t>Document start date of upcoming services for region and districts</w:t>
            </w:r>
          </w:p>
        </w:tc>
        <w:tc>
          <w:tcPr>
            <w:tcW w:w="6030" w:type="dxa"/>
          </w:tcPr>
          <w:p w14:paraId="2E28044C" w14:textId="77777777" w:rsidR="003A4274" w:rsidRPr="001A27CD" w:rsidRDefault="003A4274" w:rsidP="002B6258">
            <w:pPr>
              <w:pStyle w:val="ListParagraph"/>
              <w:numPr>
                <w:ilvl w:val="0"/>
                <w:numId w:val="6"/>
              </w:numPr>
              <w:spacing w:after="0"/>
              <w:ind w:left="342"/>
              <w:rPr>
                <w:rFonts w:cs="Arial"/>
                <w:szCs w:val="24"/>
              </w:rPr>
            </w:pPr>
            <w:r w:rsidRPr="001A27CD">
              <w:rPr>
                <w:rFonts w:cs="Arial"/>
                <w:szCs w:val="24"/>
              </w:rPr>
              <w:t>Service Implementation Monitoring Log</w:t>
            </w:r>
          </w:p>
        </w:tc>
      </w:tr>
      <w:tr w:rsidR="003A4274" w:rsidRPr="001A27CD" w14:paraId="3A6F8E74" w14:textId="77777777" w:rsidTr="001A27CD">
        <w:trPr>
          <w:cantSplit/>
          <w:trHeight w:val="477"/>
        </w:trPr>
        <w:tc>
          <w:tcPr>
            <w:tcW w:w="936" w:type="dxa"/>
          </w:tcPr>
          <w:p w14:paraId="0D90BC91" w14:textId="5D71C3B1" w:rsidR="003A4274" w:rsidRPr="001A27CD" w:rsidRDefault="001A27CD" w:rsidP="002B6258">
            <w:pPr>
              <w:rPr>
                <w:rFonts w:cs="Arial"/>
                <w:szCs w:val="24"/>
              </w:rPr>
            </w:pPr>
            <w:r>
              <w:rPr>
                <w:rFonts w:cs="Arial"/>
                <w:szCs w:val="24"/>
              </w:rPr>
              <w:t>June</w:t>
            </w:r>
          </w:p>
        </w:tc>
        <w:tc>
          <w:tcPr>
            <w:tcW w:w="6799" w:type="dxa"/>
          </w:tcPr>
          <w:p w14:paraId="049EB6A2" w14:textId="77777777" w:rsidR="003A4274" w:rsidRPr="001A27CD" w:rsidRDefault="003A4274" w:rsidP="002B6258">
            <w:pPr>
              <w:pStyle w:val="ListParagraph"/>
              <w:numPr>
                <w:ilvl w:val="0"/>
                <w:numId w:val="1"/>
              </w:numPr>
              <w:spacing w:after="0" w:line="240" w:lineRule="auto"/>
              <w:ind w:left="312"/>
              <w:rPr>
                <w:rFonts w:cs="Arial"/>
                <w:szCs w:val="24"/>
              </w:rPr>
            </w:pPr>
            <w:r w:rsidRPr="001A27CD">
              <w:rPr>
                <w:rFonts w:cs="Arial"/>
                <w:szCs w:val="24"/>
              </w:rPr>
              <w:t>Monitor service implementation:</w:t>
            </w:r>
          </w:p>
          <w:p w14:paraId="57D121EB" w14:textId="77777777" w:rsidR="003A4274" w:rsidRPr="001A27CD" w:rsidRDefault="003A4274" w:rsidP="002B6258">
            <w:pPr>
              <w:pStyle w:val="ListParagraph"/>
              <w:numPr>
                <w:ilvl w:val="0"/>
                <w:numId w:val="4"/>
              </w:numPr>
              <w:spacing w:after="0" w:line="240" w:lineRule="auto"/>
              <w:ind w:left="702"/>
              <w:rPr>
                <w:rFonts w:cs="Arial"/>
                <w:szCs w:val="24"/>
              </w:rPr>
            </w:pPr>
            <w:r w:rsidRPr="001A27CD">
              <w:rPr>
                <w:rFonts w:cs="Arial"/>
                <w:szCs w:val="24"/>
              </w:rPr>
              <w:t>Services start on time according to the application(s)</w:t>
            </w:r>
          </w:p>
          <w:p w14:paraId="0D0F0FA3" w14:textId="77777777" w:rsidR="003A4274" w:rsidRPr="001A27CD" w:rsidRDefault="003A4274" w:rsidP="002B6258">
            <w:pPr>
              <w:pStyle w:val="ListParagraph"/>
              <w:numPr>
                <w:ilvl w:val="0"/>
                <w:numId w:val="4"/>
              </w:numPr>
              <w:spacing w:after="0" w:line="240" w:lineRule="auto"/>
              <w:ind w:left="702"/>
              <w:rPr>
                <w:rFonts w:cs="Arial"/>
                <w:szCs w:val="24"/>
              </w:rPr>
            </w:pPr>
            <w:r w:rsidRPr="001A27CD">
              <w:rPr>
                <w:rFonts w:cs="Arial"/>
                <w:szCs w:val="24"/>
              </w:rPr>
              <w:t>Services are implemented as described in the application(s)</w:t>
            </w:r>
          </w:p>
          <w:p w14:paraId="15D79CD6" w14:textId="77777777" w:rsidR="003A4274" w:rsidRPr="001A27CD" w:rsidRDefault="003A4274" w:rsidP="002B6258">
            <w:pPr>
              <w:pStyle w:val="ListParagraph"/>
              <w:numPr>
                <w:ilvl w:val="0"/>
                <w:numId w:val="4"/>
              </w:numPr>
              <w:spacing w:after="0" w:line="240" w:lineRule="auto"/>
              <w:ind w:left="702"/>
              <w:rPr>
                <w:rFonts w:cs="Arial"/>
                <w:szCs w:val="24"/>
              </w:rPr>
            </w:pPr>
            <w:r w:rsidRPr="001A27CD">
              <w:rPr>
                <w:rFonts w:cs="Arial"/>
                <w:szCs w:val="24"/>
              </w:rPr>
              <w:t>Review student attendance and adjust services if necessary through a BR or CDE preapproval</w:t>
            </w:r>
          </w:p>
          <w:p w14:paraId="0BA86F33" w14:textId="436AA7C6" w:rsidR="003A4274" w:rsidRPr="001A27CD" w:rsidRDefault="00261E76" w:rsidP="002B6258">
            <w:pPr>
              <w:pStyle w:val="ListParagraph"/>
              <w:numPr>
                <w:ilvl w:val="0"/>
                <w:numId w:val="4"/>
              </w:numPr>
              <w:spacing w:after="0" w:line="240" w:lineRule="auto"/>
              <w:ind w:left="702"/>
              <w:rPr>
                <w:rFonts w:cs="Arial"/>
                <w:szCs w:val="24"/>
              </w:rPr>
            </w:pPr>
            <w:r w:rsidRPr="001A27CD">
              <w:rPr>
                <w:rFonts w:cs="Arial"/>
                <w:szCs w:val="24"/>
              </w:rPr>
              <w:t>E</w:t>
            </w:r>
            <w:r w:rsidR="003A4274" w:rsidRPr="001A27CD">
              <w:rPr>
                <w:rFonts w:cs="Arial"/>
                <w:szCs w:val="24"/>
              </w:rPr>
              <w:t>nsure pre/posttests are administered</w:t>
            </w:r>
            <w:r w:rsidRPr="001A27CD">
              <w:rPr>
                <w:rFonts w:cs="Arial"/>
                <w:szCs w:val="24"/>
              </w:rPr>
              <w:t>; review data</w:t>
            </w:r>
          </w:p>
        </w:tc>
        <w:tc>
          <w:tcPr>
            <w:tcW w:w="6030" w:type="dxa"/>
          </w:tcPr>
          <w:p w14:paraId="57BEA682" w14:textId="77777777" w:rsidR="003A4274" w:rsidRPr="001A27CD" w:rsidRDefault="003A4274" w:rsidP="002B6258">
            <w:pPr>
              <w:pStyle w:val="ListParagraph"/>
              <w:numPr>
                <w:ilvl w:val="0"/>
                <w:numId w:val="1"/>
              </w:numPr>
              <w:ind w:left="342"/>
              <w:rPr>
                <w:rFonts w:cs="Arial"/>
                <w:szCs w:val="24"/>
              </w:rPr>
            </w:pPr>
            <w:r w:rsidRPr="001A27CD">
              <w:rPr>
                <w:rFonts w:cs="Arial"/>
                <w:szCs w:val="24"/>
              </w:rPr>
              <w:t>Regional Application</w:t>
            </w:r>
          </w:p>
          <w:p w14:paraId="48069ECB" w14:textId="77777777" w:rsidR="003A4274" w:rsidRPr="001A27CD" w:rsidRDefault="003A4274" w:rsidP="002B6258">
            <w:pPr>
              <w:pStyle w:val="ListParagraph"/>
              <w:numPr>
                <w:ilvl w:val="0"/>
                <w:numId w:val="1"/>
              </w:numPr>
              <w:spacing w:after="0"/>
              <w:ind w:left="342"/>
              <w:rPr>
                <w:rFonts w:cs="Arial"/>
                <w:szCs w:val="24"/>
              </w:rPr>
            </w:pPr>
            <w:r w:rsidRPr="001A27CD">
              <w:rPr>
                <w:rFonts w:cs="Arial"/>
                <w:szCs w:val="24"/>
              </w:rPr>
              <w:t>District Applications (district service agreements or memorandum of understanding)</w:t>
            </w:r>
          </w:p>
        </w:tc>
      </w:tr>
      <w:bookmarkEnd w:id="0"/>
    </w:tbl>
    <w:p w14:paraId="64B8D75F" w14:textId="018860F0" w:rsidR="0075667D" w:rsidRDefault="0075667D">
      <w:pPr>
        <w:rPr>
          <w:rFonts w:cs="Arial"/>
          <w:szCs w:val="24"/>
        </w:rPr>
      </w:pPr>
    </w:p>
    <w:p w14:paraId="67FB91B4" w14:textId="4F2556A1" w:rsidR="00C0463D" w:rsidRPr="001A27CD" w:rsidRDefault="00C0463D">
      <w:pPr>
        <w:rPr>
          <w:rFonts w:cs="Arial"/>
          <w:szCs w:val="24"/>
        </w:rPr>
      </w:pPr>
      <w:r>
        <w:rPr>
          <w:rFonts w:cs="Arial"/>
          <w:szCs w:val="24"/>
        </w:rPr>
        <w:t>California Department of Education – October 2021</w:t>
      </w:r>
    </w:p>
    <w:sectPr w:rsidR="00C0463D" w:rsidRPr="001A27CD" w:rsidSect="0029028B">
      <w:footerReference w:type="default" r:id="rId16"/>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6F8AC" w14:textId="77777777" w:rsidR="00C03E9D" w:rsidRDefault="00C03E9D" w:rsidP="001F06AA">
      <w:pPr>
        <w:spacing w:after="0" w:line="240" w:lineRule="auto"/>
      </w:pPr>
      <w:r>
        <w:separator/>
      </w:r>
    </w:p>
  </w:endnote>
  <w:endnote w:type="continuationSeparator" w:id="0">
    <w:p w14:paraId="69C00919" w14:textId="77777777" w:rsidR="00C03E9D" w:rsidRDefault="00C03E9D" w:rsidP="001F0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9671019"/>
      <w:docPartObj>
        <w:docPartGallery w:val="Page Numbers (Bottom of Page)"/>
        <w:docPartUnique/>
      </w:docPartObj>
    </w:sdtPr>
    <w:sdtEndPr>
      <w:rPr>
        <w:noProof/>
      </w:rPr>
    </w:sdtEndPr>
    <w:sdtContent>
      <w:p w14:paraId="650AD76A" w14:textId="77777777" w:rsidR="00991A14" w:rsidRDefault="00991A14">
        <w:pPr>
          <w:pStyle w:val="Footer"/>
          <w:jc w:val="right"/>
        </w:pPr>
        <w:r>
          <w:fldChar w:fldCharType="begin"/>
        </w:r>
        <w:r>
          <w:instrText xml:space="preserve"> PAGE   \* MERGEFORMAT </w:instrText>
        </w:r>
        <w:r>
          <w:fldChar w:fldCharType="separate"/>
        </w:r>
        <w:r w:rsidR="00B576A4">
          <w:rPr>
            <w:noProof/>
          </w:rPr>
          <w:t>1</w:t>
        </w:r>
        <w:r>
          <w:rPr>
            <w:noProof/>
          </w:rPr>
          <w:fldChar w:fldCharType="end"/>
        </w:r>
      </w:p>
    </w:sdtContent>
  </w:sdt>
  <w:p w14:paraId="6BF6EC53" w14:textId="77777777" w:rsidR="00991A14" w:rsidRDefault="00991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C8BCA" w14:textId="77777777" w:rsidR="00C03E9D" w:rsidRDefault="00C03E9D" w:rsidP="001F06AA">
      <w:pPr>
        <w:spacing w:after="0" w:line="240" w:lineRule="auto"/>
      </w:pPr>
      <w:r>
        <w:separator/>
      </w:r>
    </w:p>
  </w:footnote>
  <w:footnote w:type="continuationSeparator" w:id="0">
    <w:p w14:paraId="7501EDE3" w14:textId="77777777" w:rsidR="00C03E9D" w:rsidRDefault="00C03E9D" w:rsidP="001F06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3081"/>
    <w:multiLevelType w:val="hybridMultilevel"/>
    <w:tmpl w:val="97AACAB6"/>
    <w:lvl w:ilvl="0" w:tplc="04090001">
      <w:start w:val="1"/>
      <w:numFmt w:val="bullet"/>
      <w:lvlText w:val=""/>
      <w:lvlJc w:val="left"/>
      <w:pPr>
        <w:ind w:left="3108" w:hanging="360"/>
      </w:pPr>
      <w:rPr>
        <w:rFonts w:ascii="Symbol" w:hAnsi="Symbol" w:hint="default"/>
      </w:rPr>
    </w:lvl>
    <w:lvl w:ilvl="1" w:tplc="04090003" w:tentative="1">
      <w:start w:val="1"/>
      <w:numFmt w:val="bullet"/>
      <w:lvlText w:val="o"/>
      <w:lvlJc w:val="left"/>
      <w:pPr>
        <w:ind w:left="3828" w:hanging="360"/>
      </w:pPr>
      <w:rPr>
        <w:rFonts w:ascii="Courier New" w:hAnsi="Courier New" w:cs="Courier New" w:hint="default"/>
      </w:rPr>
    </w:lvl>
    <w:lvl w:ilvl="2" w:tplc="04090005" w:tentative="1">
      <w:start w:val="1"/>
      <w:numFmt w:val="bullet"/>
      <w:lvlText w:val=""/>
      <w:lvlJc w:val="left"/>
      <w:pPr>
        <w:ind w:left="4548" w:hanging="360"/>
      </w:pPr>
      <w:rPr>
        <w:rFonts w:ascii="Wingdings" w:hAnsi="Wingdings" w:hint="default"/>
      </w:rPr>
    </w:lvl>
    <w:lvl w:ilvl="3" w:tplc="04090001" w:tentative="1">
      <w:start w:val="1"/>
      <w:numFmt w:val="bullet"/>
      <w:lvlText w:val=""/>
      <w:lvlJc w:val="left"/>
      <w:pPr>
        <w:ind w:left="5268" w:hanging="360"/>
      </w:pPr>
      <w:rPr>
        <w:rFonts w:ascii="Symbol" w:hAnsi="Symbol" w:hint="default"/>
      </w:rPr>
    </w:lvl>
    <w:lvl w:ilvl="4" w:tplc="04090003" w:tentative="1">
      <w:start w:val="1"/>
      <w:numFmt w:val="bullet"/>
      <w:lvlText w:val="o"/>
      <w:lvlJc w:val="left"/>
      <w:pPr>
        <w:ind w:left="5988" w:hanging="360"/>
      </w:pPr>
      <w:rPr>
        <w:rFonts w:ascii="Courier New" w:hAnsi="Courier New" w:cs="Courier New" w:hint="default"/>
      </w:rPr>
    </w:lvl>
    <w:lvl w:ilvl="5" w:tplc="04090005" w:tentative="1">
      <w:start w:val="1"/>
      <w:numFmt w:val="bullet"/>
      <w:lvlText w:val=""/>
      <w:lvlJc w:val="left"/>
      <w:pPr>
        <w:ind w:left="6708" w:hanging="360"/>
      </w:pPr>
      <w:rPr>
        <w:rFonts w:ascii="Wingdings" w:hAnsi="Wingdings" w:hint="default"/>
      </w:rPr>
    </w:lvl>
    <w:lvl w:ilvl="6" w:tplc="04090001" w:tentative="1">
      <w:start w:val="1"/>
      <w:numFmt w:val="bullet"/>
      <w:lvlText w:val=""/>
      <w:lvlJc w:val="left"/>
      <w:pPr>
        <w:ind w:left="7428" w:hanging="360"/>
      </w:pPr>
      <w:rPr>
        <w:rFonts w:ascii="Symbol" w:hAnsi="Symbol" w:hint="default"/>
      </w:rPr>
    </w:lvl>
    <w:lvl w:ilvl="7" w:tplc="04090003" w:tentative="1">
      <w:start w:val="1"/>
      <w:numFmt w:val="bullet"/>
      <w:lvlText w:val="o"/>
      <w:lvlJc w:val="left"/>
      <w:pPr>
        <w:ind w:left="8148" w:hanging="360"/>
      </w:pPr>
      <w:rPr>
        <w:rFonts w:ascii="Courier New" w:hAnsi="Courier New" w:cs="Courier New" w:hint="default"/>
      </w:rPr>
    </w:lvl>
    <w:lvl w:ilvl="8" w:tplc="04090005" w:tentative="1">
      <w:start w:val="1"/>
      <w:numFmt w:val="bullet"/>
      <w:lvlText w:val=""/>
      <w:lvlJc w:val="left"/>
      <w:pPr>
        <w:ind w:left="8868" w:hanging="360"/>
      </w:pPr>
      <w:rPr>
        <w:rFonts w:ascii="Wingdings" w:hAnsi="Wingdings" w:hint="default"/>
      </w:rPr>
    </w:lvl>
  </w:abstractNum>
  <w:abstractNum w:abstractNumId="1" w15:restartNumberingAfterBreak="0">
    <w:nsid w:val="04607A6D"/>
    <w:multiLevelType w:val="hybridMultilevel"/>
    <w:tmpl w:val="5550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B6827"/>
    <w:multiLevelType w:val="hybridMultilevel"/>
    <w:tmpl w:val="8F8C8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E07A1"/>
    <w:multiLevelType w:val="hybridMultilevel"/>
    <w:tmpl w:val="B900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B73E6"/>
    <w:multiLevelType w:val="hybridMultilevel"/>
    <w:tmpl w:val="9DF2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F3F81"/>
    <w:multiLevelType w:val="hybridMultilevel"/>
    <w:tmpl w:val="B2A27FD0"/>
    <w:lvl w:ilvl="0" w:tplc="04090003">
      <w:start w:val="1"/>
      <w:numFmt w:val="bullet"/>
      <w:lvlText w:val="o"/>
      <w:lvlJc w:val="left"/>
      <w:pPr>
        <w:ind w:left="1032" w:hanging="360"/>
      </w:pPr>
      <w:rPr>
        <w:rFonts w:ascii="Courier New" w:hAnsi="Courier New" w:cs="Courier New"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6" w15:restartNumberingAfterBreak="0">
    <w:nsid w:val="182F7C8A"/>
    <w:multiLevelType w:val="hybridMultilevel"/>
    <w:tmpl w:val="CEA666A4"/>
    <w:lvl w:ilvl="0" w:tplc="04090003">
      <w:start w:val="1"/>
      <w:numFmt w:val="bullet"/>
      <w:lvlText w:val="o"/>
      <w:lvlJc w:val="left"/>
      <w:pPr>
        <w:ind w:left="1032" w:hanging="360"/>
      </w:pPr>
      <w:rPr>
        <w:rFonts w:ascii="Courier New" w:hAnsi="Courier New" w:cs="Courier New"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7" w15:restartNumberingAfterBreak="0">
    <w:nsid w:val="201E4F73"/>
    <w:multiLevelType w:val="hybridMultilevel"/>
    <w:tmpl w:val="85FC9A42"/>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8" w15:restartNumberingAfterBreak="0">
    <w:nsid w:val="23C90CC7"/>
    <w:multiLevelType w:val="hybridMultilevel"/>
    <w:tmpl w:val="A01E278A"/>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 w15:restartNumberingAfterBreak="0">
    <w:nsid w:val="24CA12D8"/>
    <w:multiLevelType w:val="hybridMultilevel"/>
    <w:tmpl w:val="1C1A52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E2AA1"/>
    <w:multiLevelType w:val="hybridMultilevel"/>
    <w:tmpl w:val="D5CC9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041E7B"/>
    <w:multiLevelType w:val="hybridMultilevel"/>
    <w:tmpl w:val="1B20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186891"/>
    <w:multiLevelType w:val="hybridMultilevel"/>
    <w:tmpl w:val="B0286438"/>
    <w:lvl w:ilvl="0" w:tplc="04090003">
      <w:start w:val="1"/>
      <w:numFmt w:val="bullet"/>
      <w:lvlText w:val="o"/>
      <w:lvlJc w:val="left"/>
      <w:pPr>
        <w:ind w:left="1032" w:hanging="360"/>
      </w:pPr>
      <w:rPr>
        <w:rFonts w:ascii="Courier New" w:hAnsi="Courier New" w:cs="Courier New"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13" w15:restartNumberingAfterBreak="0">
    <w:nsid w:val="3E1853B3"/>
    <w:multiLevelType w:val="hybridMultilevel"/>
    <w:tmpl w:val="BE0EC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2018B4"/>
    <w:multiLevelType w:val="hybridMultilevel"/>
    <w:tmpl w:val="CC28B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5126B2"/>
    <w:multiLevelType w:val="hybridMultilevel"/>
    <w:tmpl w:val="67AA3E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7054B8"/>
    <w:multiLevelType w:val="hybridMultilevel"/>
    <w:tmpl w:val="1A44E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5B53DB"/>
    <w:multiLevelType w:val="hybridMultilevel"/>
    <w:tmpl w:val="9A706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3C2A32"/>
    <w:multiLevelType w:val="hybridMultilevel"/>
    <w:tmpl w:val="DDE08D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B60ED2"/>
    <w:multiLevelType w:val="hybridMultilevel"/>
    <w:tmpl w:val="6D5CC87E"/>
    <w:lvl w:ilvl="0" w:tplc="04090003">
      <w:start w:val="1"/>
      <w:numFmt w:val="bullet"/>
      <w:lvlText w:val="o"/>
      <w:lvlJc w:val="left"/>
      <w:pPr>
        <w:ind w:left="672" w:hanging="360"/>
      </w:pPr>
      <w:rPr>
        <w:rFonts w:ascii="Courier New" w:hAnsi="Courier New" w:cs="Courier New" w:hint="default"/>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20" w15:restartNumberingAfterBreak="0">
    <w:nsid w:val="72D0617A"/>
    <w:multiLevelType w:val="hybridMultilevel"/>
    <w:tmpl w:val="2E32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FE5341"/>
    <w:multiLevelType w:val="hybridMultilevel"/>
    <w:tmpl w:val="BACA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375C58"/>
    <w:multiLevelType w:val="hybridMultilevel"/>
    <w:tmpl w:val="B16C2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A81CF4"/>
    <w:multiLevelType w:val="hybridMultilevel"/>
    <w:tmpl w:val="D1DEE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0062595">
    <w:abstractNumId w:val="10"/>
  </w:num>
  <w:num w:numId="2" w16cid:durableId="1965773562">
    <w:abstractNumId w:val="5"/>
  </w:num>
  <w:num w:numId="3" w16cid:durableId="745034755">
    <w:abstractNumId w:val="8"/>
  </w:num>
  <w:num w:numId="4" w16cid:durableId="58983649">
    <w:abstractNumId w:val="6"/>
  </w:num>
  <w:num w:numId="5" w16cid:durableId="1820340736">
    <w:abstractNumId w:val="2"/>
  </w:num>
  <w:num w:numId="6" w16cid:durableId="1477915992">
    <w:abstractNumId w:val="23"/>
  </w:num>
  <w:num w:numId="7" w16cid:durableId="651297897">
    <w:abstractNumId w:val="15"/>
  </w:num>
  <w:num w:numId="8" w16cid:durableId="1740983686">
    <w:abstractNumId w:val="0"/>
  </w:num>
  <w:num w:numId="9" w16cid:durableId="1533811150">
    <w:abstractNumId w:val="9"/>
  </w:num>
  <w:num w:numId="10" w16cid:durableId="2076514404">
    <w:abstractNumId w:val="12"/>
  </w:num>
  <w:num w:numId="11" w16cid:durableId="1934387790">
    <w:abstractNumId w:val="17"/>
  </w:num>
  <w:num w:numId="12" w16cid:durableId="274751247">
    <w:abstractNumId w:val="19"/>
  </w:num>
  <w:num w:numId="13" w16cid:durableId="527523444">
    <w:abstractNumId w:val="11"/>
  </w:num>
  <w:num w:numId="14" w16cid:durableId="2134666462">
    <w:abstractNumId w:val="7"/>
  </w:num>
  <w:num w:numId="15" w16cid:durableId="802697754">
    <w:abstractNumId w:val="1"/>
  </w:num>
  <w:num w:numId="16" w16cid:durableId="1960338834">
    <w:abstractNumId w:val="4"/>
  </w:num>
  <w:num w:numId="17" w16cid:durableId="369261382">
    <w:abstractNumId w:val="21"/>
  </w:num>
  <w:num w:numId="18" w16cid:durableId="750086086">
    <w:abstractNumId w:val="14"/>
  </w:num>
  <w:num w:numId="19" w16cid:durableId="2069523383">
    <w:abstractNumId w:val="16"/>
  </w:num>
  <w:num w:numId="20" w16cid:durableId="1508595439">
    <w:abstractNumId w:val="20"/>
  </w:num>
  <w:num w:numId="21" w16cid:durableId="407507643">
    <w:abstractNumId w:val="3"/>
  </w:num>
  <w:num w:numId="22" w16cid:durableId="1430393293">
    <w:abstractNumId w:val="13"/>
  </w:num>
  <w:num w:numId="23" w16cid:durableId="1285312545">
    <w:abstractNumId w:val="18"/>
  </w:num>
  <w:num w:numId="24" w16cid:durableId="206204697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67D"/>
    <w:rsid w:val="000745E9"/>
    <w:rsid w:val="00135E91"/>
    <w:rsid w:val="001567E1"/>
    <w:rsid w:val="00166AD3"/>
    <w:rsid w:val="001A27CD"/>
    <w:rsid w:val="001D71AE"/>
    <w:rsid w:val="001E67CB"/>
    <w:rsid w:val="001F06AA"/>
    <w:rsid w:val="00204DF2"/>
    <w:rsid w:val="00237725"/>
    <w:rsid w:val="00261E76"/>
    <w:rsid w:val="0028581A"/>
    <w:rsid w:val="00290029"/>
    <w:rsid w:val="0029028B"/>
    <w:rsid w:val="002979F4"/>
    <w:rsid w:val="002A0B5E"/>
    <w:rsid w:val="002A6A4B"/>
    <w:rsid w:val="002F0873"/>
    <w:rsid w:val="002F4B73"/>
    <w:rsid w:val="00303A21"/>
    <w:rsid w:val="0031106E"/>
    <w:rsid w:val="00341887"/>
    <w:rsid w:val="0035391E"/>
    <w:rsid w:val="00354E6C"/>
    <w:rsid w:val="00397BF2"/>
    <w:rsid w:val="003A3B36"/>
    <w:rsid w:val="003A4274"/>
    <w:rsid w:val="003D2961"/>
    <w:rsid w:val="00442A2A"/>
    <w:rsid w:val="004626C4"/>
    <w:rsid w:val="0046464B"/>
    <w:rsid w:val="00470C53"/>
    <w:rsid w:val="00475B65"/>
    <w:rsid w:val="004855DE"/>
    <w:rsid w:val="00485BE6"/>
    <w:rsid w:val="004A10BF"/>
    <w:rsid w:val="004C6D12"/>
    <w:rsid w:val="004E4589"/>
    <w:rsid w:val="004E7A38"/>
    <w:rsid w:val="00505AC1"/>
    <w:rsid w:val="00555E32"/>
    <w:rsid w:val="00557E9E"/>
    <w:rsid w:val="005C3F8C"/>
    <w:rsid w:val="006014EA"/>
    <w:rsid w:val="00671AA8"/>
    <w:rsid w:val="00671FE2"/>
    <w:rsid w:val="006947AB"/>
    <w:rsid w:val="00695455"/>
    <w:rsid w:val="006C600C"/>
    <w:rsid w:val="006C6E2F"/>
    <w:rsid w:val="006F41EF"/>
    <w:rsid w:val="00742CD8"/>
    <w:rsid w:val="0075494F"/>
    <w:rsid w:val="0075667D"/>
    <w:rsid w:val="007A1ACD"/>
    <w:rsid w:val="007E2A44"/>
    <w:rsid w:val="007F3AA1"/>
    <w:rsid w:val="00836072"/>
    <w:rsid w:val="00862EB5"/>
    <w:rsid w:val="00881CD3"/>
    <w:rsid w:val="008840AB"/>
    <w:rsid w:val="0088765F"/>
    <w:rsid w:val="008B33A2"/>
    <w:rsid w:val="008C434F"/>
    <w:rsid w:val="008F64E0"/>
    <w:rsid w:val="00903C04"/>
    <w:rsid w:val="0092552D"/>
    <w:rsid w:val="00991A14"/>
    <w:rsid w:val="00A14C2D"/>
    <w:rsid w:val="00A259E9"/>
    <w:rsid w:val="00A63C4A"/>
    <w:rsid w:val="00A75015"/>
    <w:rsid w:val="00A84962"/>
    <w:rsid w:val="00AA3BFE"/>
    <w:rsid w:val="00AB248A"/>
    <w:rsid w:val="00AD7D93"/>
    <w:rsid w:val="00B2544A"/>
    <w:rsid w:val="00B34B20"/>
    <w:rsid w:val="00B43FA3"/>
    <w:rsid w:val="00B469FF"/>
    <w:rsid w:val="00B576A4"/>
    <w:rsid w:val="00B5785D"/>
    <w:rsid w:val="00BA2647"/>
    <w:rsid w:val="00BB7065"/>
    <w:rsid w:val="00BF06A5"/>
    <w:rsid w:val="00BF35E0"/>
    <w:rsid w:val="00C01E35"/>
    <w:rsid w:val="00C02326"/>
    <w:rsid w:val="00C03E9D"/>
    <w:rsid w:val="00C0463D"/>
    <w:rsid w:val="00C17D81"/>
    <w:rsid w:val="00C67D41"/>
    <w:rsid w:val="00CC4871"/>
    <w:rsid w:val="00CD274D"/>
    <w:rsid w:val="00CF402B"/>
    <w:rsid w:val="00D05647"/>
    <w:rsid w:val="00D05D90"/>
    <w:rsid w:val="00D14429"/>
    <w:rsid w:val="00D27C9A"/>
    <w:rsid w:val="00D54398"/>
    <w:rsid w:val="00D62BAA"/>
    <w:rsid w:val="00D66557"/>
    <w:rsid w:val="00D84AAA"/>
    <w:rsid w:val="00E00805"/>
    <w:rsid w:val="00E06C0A"/>
    <w:rsid w:val="00E6671C"/>
    <w:rsid w:val="00E759E5"/>
    <w:rsid w:val="00E76386"/>
    <w:rsid w:val="00E963BD"/>
    <w:rsid w:val="00EC2CB5"/>
    <w:rsid w:val="00ED2C00"/>
    <w:rsid w:val="00EE58A5"/>
    <w:rsid w:val="00EF7E47"/>
    <w:rsid w:val="00F46980"/>
    <w:rsid w:val="00F73290"/>
    <w:rsid w:val="00F8484B"/>
    <w:rsid w:val="00FD349E"/>
    <w:rsid w:val="00FE6E20"/>
    <w:rsid w:val="00FF1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A30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67D"/>
    <w:pPr>
      <w:spacing w:after="160" w:line="259" w:lineRule="auto"/>
    </w:pPr>
    <w:rPr>
      <w:rFonts w:ascii="Arial" w:hAnsi="Arial"/>
      <w:sz w:val="24"/>
    </w:rPr>
  </w:style>
  <w:style w:type="paragraph" w:styleId="Heading1">
    <w:name w:val="heading 1"/>
    <w:basedOn w:val="Normal"/>
    <w:next w:val="Normal"/>
    <w:link w:val="Heading1Char"/>
    <w:uiPriority w:val="9"/>
    <w:qFormat/>
    <w:rsid w:val="00CD27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D27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6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667D"/>
    <w:pPr>
      <w:ind w:left="720"/>
      <w:contextualSpacing/>
    </w:pPr>
  </w:style>
  <w:style w:type="paragraph" w:styleId="Header">
    <w:name w:val="header"/>
    <w:basedOn w:val="Normal"/>
    <w:link w:val="HeaderChar"/>
    <w:uiPriority w:val="99"/>
    <w:unhideWhenUsed/>
    <w:rsid w:val="001F0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6AA"/>
    <w:rPr>
      <w:rFonts w:ascii="Arial" w:hAnsi="Arial"/>
      <w:sz w:val="24"/>
    </w:rPr>
  </w:style>
  <w:style w:type="paragraph" w:styleId="Footer">
    <w:name w:val="footer"/>
    <w:basedOn w:val="Normal"/>
    <w:link w:val="FooterChar"/>
    <w:uiPriority w:val="99"/>
    <w:unhideWhenUsed/>
    <w:rsid w:val="001F0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6AA"/>
    <w:rPr>
      <w:rFonts w:ascii="Arial" w:hAnsi="Arial"/>
      <w:sz w:val="24"/>
    </w:rPr>
  </w:style>
  <w:style w:type="paragraph" w:styleId="Caption">
    <w:name w:val="caption"/>
    <w:basedOn w:val="Normal"/>
    <w:next w:val="Normal"/>
    <w:uiPriority w:val="35"/>
    <w:unhideWhenUsed/>
    <w:qFormat/>
    <w:rsid w:val="00E06C0A"/>
    <w:pPr>
      <w:spacing w:after="200" w:line="240" w:lineRule="auto"/>
    </w:pPr>
    <w:rPr>
      <w:i/>
      <w:iCs/>
      <w:color w:val="44546A" w:themeColor="text2"/>
      <w:sz w:val="18"/>
      <w:szCs w:val="18"/>
    </w:rPr>
  </w:style>
  <w:style w:type="paragraph" w:styleId="NormalWeb">
    <w:name w:val="Normal (Web)"/>
    <w:basedOn w:val="Normal"/>
    <w:uiPriority w:val="99"/>
    <w:semiHidden/>
    <w:unhideWhenUsed/>
    <w:rsid w:val="00671AA8"/>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4A10BF"/>
    <w:rPr>
      <w:color w:val="0563C1" w:themeColor="hyperlink"/>
      <w:u w:val="single"/>
    </w:rPr>
  </w:style>
  <w:style w:type="paragraph" w:styleId="BalloonText">
    <w:name w:val="Balloon Text"/>
    <w:basedOn w:val="Normal"/>
    <w:link w:val="BalloonTextChar"/>
    <w:uiPriority w:val="99"/>
    <w:semiHidden/>
    <w:unhideWhenUsed/>
    <w:rsid w:val="00E763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386"/>
    <w:rPr>
      <w:rFonts w:ascii="Segoe UI" w:hAnsi="Segoe UI" w:cs="Segoe UI"/>
      <w:sz w:val="18"/>
      <w:szCs w:val="18"/>
    </w:rPr>
  </w:style>
  <w:style w:type="character" w:styleId="CommentReference">
    <w:name w:val="annotation reference"/>
    <w:basedOn w:val="DefaultParagraphFont"/>
    <w:uiPriority w:val="99"/>
    <w:semiHidden/>
    <w:unhideWhenUsed/>
    <w:rsid w:val="007E2A44"/>
    <w:rPr>
      <w:sz w:val="16"/>
      <w:szCs w:val="16"/>
    </w:rPr>
  </w:style>
  <w:style w:type="paragraph" w:styleId="CommentText">
    <w:name w:val="annotation text"/>
    <w:basedOn w:val="Normal"/>
    <w:link w:val="CommentTextChar"/>
    <w:uiPriority w:val="99"/>
    <w:semiHidden/>
    <w:unhideWhenUsed/>
    <w:rsid w:val="007E2A44"/>
    <w:pPr>
      <w:spacing w:line="240" w:lineRule="auto"/>
    </w:pPr>
    <w:rPr>
      <w:sz w:val="20"/>
      <w:szCs w:val="20"/>
    </w:rPr>
  </w:style>
  <w:style w:type="character" w:customStyle="1" w:styleId="CommentTextChar">
    <w:name w:val="Comment Text Char"/>
    <w:basedOn w:val="DefaultParagraphFont"/>
    <w:link w:val="CommentText"/>
    <w:uiPriority w:val="99"/>
    <w:semiHidden/>
    <w:rsid w:val="007E2A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E2A44"/>
    <w:rPr>
      <w:b/>
      <w:bCs/>
    </w:rPr>
  </w:style>
  <w:style w:type="character" w:customStyle="1" w:styleId="CommentSubjectChar">
    <w:name w:val="Comment Subject Char"/>
    <w:basedOn w:val="CommentTextChar"/>
    <w:link w:val="CommentSubject"/>
    <w:uiPriority w:val="99"/>
    <w:semiHidden/>
    <w:rsid w:val="007E2A44"/>
    <w:rPr>
      <w:rFonts w:ascii="Arial" w:hAnsi="Arial"/>
      <w:b/>
      <w:bCs/>
      <w:sz w:val="20"/>
      <w:szCs w:val="20"/>
    </w:rPr>
  </w:style>
  <w:style w:type="character" w:styleId="FollowedHyperlink">
    <w:name w:val="FollowedHyperlink"/>
    <w:basedOn w:val="DefaultParagraphFont"/>
    <w:uiPriority w:val="99"/>
    <w:semiHidden/>
    <w:unhideWhenUsed/>
    <w:rsid w:val="00E963BD"/>
    <w:rPr>
      <w:color w:val="954F72" w:themeColor="followedHyperlink"/>
      <w:u w:val="single"/>
    </w:rPr>
  </w:style>
  <w:style w:type="paragraph" w:styleId="Revision">
    <w:name w:val="Revision"/>
    <w:hidden/>
    <w:uiPriority w:val="99"/>
    <w:semiHidden/>
    <w:rsid w:val="00B43FA3"/>
    <w:rPr>
      <w:rFonts w:ascii="Arial" w:hAnsi="Arial"/>
      <w:sz w:val="24"/>
    </w:rPr>
  </w:style>
  <w:style w:type="character" w:customStyle="1" w:styleId="Heading1Char">
    <w:name w:val="Heading 1 Char"/>
    <w:basedOn w:val="DefaultParagraphFont"/>
    <w:link w:val="Heading1"/>
    <w:uiPriority w:val="9"/>
    <w:rsid w:val="00CD274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D274D"/>
    <w:rPr>
      <w:rFonts w:asciiTheme="majorHAnsi" w:eastAsiaTheme="majorEastAsia" w:hAnsiTheme="majorHAnsi" w:cstheme="majorBidi"/>
      <w:color w:val="2E74B5" w:themeColor="accent1" w:themeShade="BF"/>
      <w:sz w:val="26"/>
      <w:szCs w:val="26"/>
    </w:rPr>
  </w:style>
  <w:style w:type="table" w:styleId="TableGridLight">
    <w:name w:val="Grid Table Light"/>
    <w:basedOn w:val="TableNormal"/>
    <w:uiPriority w:val="40"/>
    <w:rsid w:val="00303A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23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msin.wested.org/accounts/log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demep.lacoe.edu/me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emep.lacoe.edu/mep/" TargetMode="External"/><Relationship Id="rId5" Type="http://schemas.openxmlformats.org/officeDocument/2006/relationships/webSettings" Target="webSettings.xml"/><Relationship Id="rId15" Type="http://schemas.openxmlformats.org/officeDocument/2006/relationships/hyperlink" Target="https://www.lacoe.edu/Technology/MEP-Online-Systems" TargetMode="External"/><Relationship Id="rId10" Type="http://schemas.openxmlformats.org/officeDocument/2006/relationships/hyperlink" Target="https://www.cde.ca.gov/sp/me/mt/statesrvcdelivrypln.asp" TargetMode="External"/><Relationship Id="rId4" Type="http://schemas.openxmlformats.org/officeDocument/2006/relationships/settings" Target="settings.xml"/><Relationship Id="rId9" Type="http://schemas.openxmlformats.org/officeDocument/2006/relationships/hyperlink" Target="https://msin.wested.org/accounts/login" TargetMode="External"/><Relationship Id="rId14" Type="http://schemas.openxmlformats.org/officeDocument/2006/relationships/hyperlink" Target="https://msin.west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22A103B-8AFA-4F61-9FCB-FB283F42F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2597</Words>
  <Characters>14803</Characters>
  <Application>Microsoft Office Word</Application>
  <DocSecurity>0</DocSecurity>
  <Lines>123</Lines>
  <Paragraphs>34</Paragraphs>
  <ScaleCrop>false</ScaleCrop>
  <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SSDP Continuous Improvement - Migrant (CA Dept of Education)</dc:title>
  <dc:subject/>
  <dc:creator/>
  <cp:keywords/>
  <dc:description/>
  <cp:lastModifiedBy/>
  <cp:revision>1</cp:revision>
  <dcterms:created xsi:type="dcterms:W3CDTF">2024-11-04T18:20:00Z</dcterms:created>
  <dcterms:modified xsi:type="dcterms:W3CDTF">2024-11-04T18:21:00Z</dcterms:modified>
</cp:coreProperties>
</file>