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FAE0" w14:textId="013A8D04" w:rsidR="00842278" w:rsidRPr="00213423" w:rsidRDefault="59F771AD" w:rsidP="00FB15DB">
      <w:pPr>
        <w:pStyle w:val="Heading1"/>
        <w:spacing w:after="240" w:afterAutospacing="0"/>
        <w:jc w:val="center"/>
        <w:rPr>
          <w:rFonts w:ascii="Arial" w:hAnsi="Arial" w:cs="Arial"/>
          <w:color w:val="1F4E79" w:themeColor="accent5" w:themeShade="80"/>
          <w:sz w:val="56"/>
          <w:szCs w:val="56"/>
        </w:rPr>
      </w:pPr>
      <w:r w:rsidRPr="00213423">
        <w:rPr>
          <w:rFonts w:ascii="Arial" w:hAnsi="Arial" w:cs="Arial"/>
          <w:color w:val="1F4E79" w:themeColor="accent5" w:themeShade="80"/>
          <w:sz w:val="56"/>
          <w:szCs w:val="56"/>
        </w:rPr>
        <w:t>202</w:t>
      </w:r>
      <w:r w:rsidR="009B09E2" w:rsidRPr="00213423">
        <w:rPr>
          <w:rFonts w:ascii="Arial" w:hAnsi="Arial" w:cs="Arial"/>
          <w:color w:val="1F4E79" w:themeColor="accent5" w:themeShade="80"/>
          <w:sz w:val="56"/>
          <w:szCs w:val="56"/>
        </w:rPr>
        <w:t>5</w:t>
      </w:r>
      <w:r w:rsidR="442C0458" w:rsidRPr="00213423">
        <w:rPr>
          <w:rFonts w:ascii="Arial" w:hAnsi="Arial" w:cs="Arial"/>
          <w:color w:val="1F4E79" w:themeColor="accent5" w:themeShade="80"/>
          <w:sz w:val="56"/>
          <w:szCs w:val="56"/>
        </w:rPr>
        <w:t xml:space="preserve"> Dashboard </w:t>
      </w:r>
      <w:proofErr w:type="gramStart"/>
      <w:r w:rsidR="442C0458" w:rsidRPr="00213423">
        <w:rPr>
          <w:rFonts w:ascii="Arial" w:hAnsi="Arial" w:cs="Arial"/>
          <w:color w:val="1F4E79" w:themeColor="accent5" w:themeShade="80"/>
          <w:sz w:val="56"/>
          <w:szCs w:val="56"/>
        </w:rPr>
        <w:t>On</w:t>
      </w:r>
      <w:proofErr w:type="gramEnd"/>
      <w:r w:rsidR="442C0458" w:rsidRPr="00213423">
        <w:rPr>
          <w:rFonts w:ascii="Arial" w:hAnsi="Arial" w:cs="Arial"/>
          <w:color w:val="1F4E79" w:themeColor="accent5" w:themeShade="80"/>
          <w:sz w:val="56"/>
          <w:szCs w:val="56"/>
        </w:rPr>
        <w:t xml:space="preserve"> Demand Session:</w:t>
      </w:r>
      <w:r w:rsidRPr="00213423">
        <w:rPr>
          <w:rFonts w:ascii="Arial" w:hAnsi="Arial" w:cs="Arial"/>
          <w:color w:val="1F4E79" w:themeColor="accent5" w:themeShade="80"/>
          <w:sz w:val="56"/>
          <w:szCs w:val="56"/>
        </w:rPr>
        <w:t xml:space="preserve"> </w:t>
      </w:r>
      <w:r w:rsidR="442C0458" w:rsidRPr="00213423">
        <w:rPr>
          <w:rFonts w:ascii="Arial" w:hAnsi="Arial" w:cs="Arial"/>
          <w:color w:val="1F4E79" w:themeColor="accent5" w:themeShade="80"/>
          <w:sz w:val="56"/>
          <w:szCs w:val="56"/>
        </w:rPr>
        <w:t xml:space="preserve">English Learner Progress </w:t>
      </w:r>
      <w:r w:rsidR="483D35B5" w:rsidRPr="00213423">
        <w:rPr>
          <w:rFonts w:ascii="Arial" w:hAnsi="Arial" w:cs="Arial"/>
          <w:color w:val="1F4E79" w:themeColor="accent5" w:themeShade="80"/>
          <w:sz w:val="56"/>
          <w:szCs w:val="56"/>
        </w:rPr>
        <w:t>Indicator</w:t>
      </w:r>
      <w:r w:rsidRPr="00213423">
        <w:rPr>
          <w:rFonts w:ascii="Arial" w:hAnsi="Arial" w:cs="Arial"/>
          <w:color w:val="1F4E79" w:themeColor="accent5" w:themeShade="80"/>
          <w:sz w:val="56"/>
          <w:szCs w:val="56"/>
        </w:rPr>
        <w:t xml:space="preserve"> </w:t>
      </w:r>
      <w:r w:rsidR="442C0458" w:rsidRPr="00213423">
        <w:rPr>
          <w:rFonts w:ascii="Arial" w:hAnsi="Arial" w:cs="Arial"/>
          <w:color w:val="1F4E79" w:themeColor="accent5" w:themeShade="80"/>
          <w:sz w:val="56"/>
          <w:szCs w:val="56"/>
        </w:rPr>
        <w:t>(ELPI)</w:t>
      </w:r>
    </w:p>
    <w:p w14:paraId="15C741A4" w14:textId="182DFDE8" w:rsidR="00FB15DB" w:rsidRPr="00213423" w:rsidRDefault="00842278" w:rsidP="00FB15DB">
      <w:pPr>
        <w:pStyle w:val="Heading2"/>
        <w:shd w:val="clear" w:color="auto" w:fill="D5DCE4" w:themeFill="text2" w:themeFillTint="33"/>
        <w:spacing w:before="0" w:after="0"/>
        <w:jc w:val="center"/>
        <w:rPr>
          <w:b/>
          <w:bCs/>
          <w:color w:val="1F4E79" w:themeColor="accent5" w:themeShade="80"/>
        </w:rPr>
      </w:pPr>
      <w:r w:rsidRPr="00213423">
        <w:rPr>
          <w:b/>
          <w:bCs/>
          <w:color w:val="1F4E79" w:themeColor="accent5" w:themeShade="80"/>
        </w:rPr>
        <w:t>Notetaking Guide</w:t>
      </w:r>
    </w:p>
    <w:p w14:paraId="14A688B1" w14:textId="77777777" w:rsidR="00FB15DB" w:rsidRPr="00FB15DB" w:rsidRDefault="00FB15DB" w:rsidP="00FB15DB">
      <w:pPr>
        <w:spacing w:after="0" w:line="240" w:lineRule="auto"/>
        <w:jc w:val="center"/>
        <w:rPr>
          <w:rFonts w:ascii="Arial" w:hAnsi="Arial" w:cs="Arial"/>
          <w:sz w:val="24"/>
          <w:szCs w:val="24"/>
        </w:rPr>
      </w:pPr>
      <w:r w:rsidRPr="00FB15DB">
        <w:rPr>
          <w:rFonts w:ascii="Arial" w:hAnsi="Arial" w:cs="Arial"/>
          <w:sz w:val="24"/>
          <w:szCs w:val="24"/>
        </w:rPr>
        <w:t>California Department of Education | November 2025</w:t>
      </w:r>
    </w:p>
    <w:p w14:paraId="56E7954F" w14:textId="3A9FB5D4" w:rsidR="00842278" w:rsidRPr="00213423" w:rsidRDefault="00842278" w:rsidP="00251E94">
      <w:pPr>
        <w:pStyle w:val="Heading3"/>
      </w:pPr>
      <w:r w:rsidRPr="00213423">
        <w:t>Important notes</w:t>
      </w:r>
    </w:p>
    <w:p w14:paraId="598A4E4E" w14:textId="0DB89698" w:rsidR="0863CBD0" w:rsidRPr="00213423" w:rsidRDefault="5F591063" w:rsidP="3EF84C11">
      <w:pPr>
        <w:numPr>
          <w:ilvl w:val="0"/>
          <w:numId w:val="35"/>
        </w:numPr>
        <w:spacing w:after="120" w:line="240" w:lineRule="auto"/>
        <w:ind w:left="1080"/>
        <w:rPr>
          <w:rFonts w:ascii="Arial" w:eastAsia="Times New Roman" w:hAnsi="Arial" w:cs="Arial"/>
          <w:sz w:val="24"/>
          <w:szCs w:val="24"/>
        </w:rPr>
      </w:pPr>
      <w:r w:rsidRPr="00213423">
        <w:rPr>
          <w:rFonts w:ascii="Arial" w:eastAsia="Times New Roman" w:hAnsi="Arial" w:cs="Arial"/>
          <w:sz w:val="24"/>
          <w:szCs w:val="24"/>
        </w:rPr>
        <w:t>E</w:t>
      </w:r>
      <w:r w:rsidR="79792EA4" w:rsidRPr="00213423">
        <w:rPr>
          <w:rFonts w:ascii="Arial" w:eastAsia="Times New Roman" w:hAnsi="Arial" w:cs="Arial"/>
          <w:sz w:val="24"/>
          <w:szCs w:val="24"/>
        </w:rPr>
        <w:t xml:space="preserve">ach indicator and a few important additional topics will have videos available on-demand to </w:t>
      </w:r>
      <w:r w:rsidR="7CFD161C" w:rsidRPr="00213423">
        <w:rPr>
          <w:rFonts w:ascii="Arial" w:eastAsia="Times New Roman" w:hAnsi="Arial" w:cs="Arial"/>
          <w:sz w:val="24"/>
          <w:szCs w:val="24"/>
        </w:rPr>
        <w:t>watch at</w:t>
      </w:r>
      <w:r w:rsidR="79792EA4" w:rsidRPr="00213423">
        <w:rPr>
          <w:rFonts w:ascii="Arial" w:eastAsia="Times New Roman" w:hAnsi="Arial" w:cs="Arial"/>
          <w:sz w:val="24"/>
          <w:szCs w:val="24"/>
        </w:rPr>
        <w:t xml:space="preserve"> any time.</w:t>
      </w:r>
    </w:p>
    <w:p w14:paraId="1B3C919A" w14:textId="7472A94B" w:rsidR="00FE1CE7" w:rsidRPr="00213423" w:rsidRDefault="00FE1CE7" w:rsidP="3EF84C11">
      <w:pPr>
        <w:numPr>
          <w:ilvl w:val="0"/>
          <w:numId w:val="35"/>
        </w:numPr>
        <w:spacing w:after="120" w:line="240" w:lineRule="auto"/>
        <w:ind w:left="1080"/>
        <w:rPr>
          <w:rFonts w:ascii="Arial" w:eastAsia="Times New Roman" w:hAnsi="Arial" w:cs="Arial"/>
          <w:sz w:val="24"/>
          <w:szCs w:val="24"/>
        </w:rPr>
      </w:pPr>
      <w:r w:rsidRPr="00213423">
        <w:rPr>
          <w:rFonts w:ascii="Arial" w:eastAsia="Times New Roman" w:hAnsi="Arial" w:cs="Arial"/>
          <w:sz w:val="24"/>
          <w:szCs w:val="24"/>
        </w:rPr>
        <w:t>On-Demand videos are available before the Dashboard is published.</w:t>
      </w:r>
    </w:p>
    <w:p w14:paraId="2D635FA8" w14:textId="4F1EB234" w:rsidR="00FE28B3" w:rsidRPr="00213423" w:rsidRDefault="0F9827D8" w:rsidP="00947223">
      <w:pPr>
        <w:numPr>
          <w:ilvl w:val="0"/>
          <w:numId w:val="35"/>
        </w:numPr>
        <w:spacing w:after="120" w:line="240" w:lineRule="auto"/>
        <w:ind w:left="1080"/>
        <w:textAlignment w:val="baseline"/>
        <w:rPr>
          <w:rFonts w:ascii="Arial" w:eastAsia="Times New Roman" w:hAnsi="Arial" w:cs="Arial"/>
          <w:color w:val="000000"/>
          <w:sz w:val="24"/>
          <w:szCs w:val="24"/>
        </w:rPr>
      </w:pPr>
      <w:r w:rsidRPr="00213423">
        <w:rPr>
          <w:rFonts w:ascii="Arial" w:eastAsia="Times New Roman" w:hAnsi="Arial" w:cs="Arial"/>
          <w:sz w:val="24"/>
          <w:szCs w:val="24"/>
        </w:rPr>
        <w:t xml:space="preserve">The </w:t>
      </w:r>
      <w:r w:rsidR="102C25E7" w:rsidRPr="00213423">
        <w:rPr>
          <w:rFonts w:ascii="Arial" w:eastAsia="Times New Roman" w:hAnsi="Arial" w:cs="Arial"/>
          <w:sz w:val="24"/>
          <w:szCs w:val="24"/>
        </w:rPr>
        <w:t>202</w:t>
      </w:r>
      <w:r w:rsidR="009B09E2" w:rsidRPr="00213423">
        <w:rPr>
          <w:rFonts w:ascii="Arial" w:eastAsia="Times New Roman" w:hAnsi="Arial" w:cs="Arial"/>
          <w:sz w:val="24"/>
          <w:szCs w:val="24"/>
        </w:rPr>
        <w:t>5</w:t>
      </w:r>
      <w:r w:rsidR="102C25E7" w:rsidRPr="00213423">
        <w:rPr>
          <w:rFonts w:ascii="Arial" w:eastAsia="Times New Roman" w:hAnsi="Arial" w:cs="Arial"/>
          <w:sz w:val="24"/>
          <w:szCs w:val="24"/>
        </w:rPr>
        <w:t xml:space="preserve"> </w:t>
      </w:r>
      <w:r w:rsidR="235584CF" w:rsidRPr="00213423">
        <w:rPr>
          <w:rFonts w:ascii="Arial" w:eastAsia="Times New Roman" w:hAnsi="Arial" w:cs="Arial"/>
          <w:sz w:val="24"/>
          <w:szCs w:val="24"/>
        </w:rPr>
        <w:t>ELPI</w:t>
      </w:r>
      <w:r w:rsidR="102C25E7" w:rsidRPr="00213423">
        <w:rPr>
          <w:rFonts w:ascii="Arial" w:eastAsia="Times New Roman" w:hAnsi="Arial" w:cs="Arial"/>
          <w:sz w:val="24"/>
          <w:szCs w:val="24"/>
        </w:rPr>
        <w:t xml:space="preserve"> Indicator</w:t>
      </w:r>
      <w:r w:rsidR="6E82B735" w:rsidRPr="00213423">
        <w:rPr>
          <w:rFonts w:ascii="Arial" w:eastAsia="Times New Roman" w:hAnsi="Arial" w:cs="Arial"/>
          <w:sz w:val="24"/>
          <w:szCs w:val="24"/>
        </w:rPr>
        <w:t xml:space="preserve"> </w:t>
      </w:r>
      <w:r w:rsidRPr="00213423">
        <w:rPr>
          <w:rFonts w:ascii="Arial" w:eastAsia="Times New Roman" w:hAnsi="Arial" w:cs="Arial"/>
          <w:sz w:val="24"/>
          <w:szCs w:val="24"/>
        </w:rPr>
        <w:t xml:space="preserve">On-Demand </w:t>
      </w:r>
      <w:r w:rsidR="02F75B18" w:rsidRPr="00213423">
        <w:rPr>
          <w:rFonts w:ascii="Arial" w:eastAsia="Times New Roman" w:hAnsi="Arial" w:cs="Arial"/>
          <w:sz w:val="24"/>
          <w:szCs w:val="24"/>
        </w:rPr>
        <w:t>video</w:t>
      </w:r>
      <w:r w:rsidRPr="00213423">
        <w:rPr>
          <w:rFonts w:ascii="Arial" w:eastAsia="Times New Roman" w:hAnsi="Arial" w:cs="Arial"/>
          <w:sz w:val="24"/>
          <w:szCs w:val="24"/>
        </w:rPr>
        <w:t xml:space="preserve"> associated with this Notetaking Guide can be found here: </w:t>
      </w:r>
      <w:hyperlink r:id="rId8" w:tooltip="Dashboard Communications Toolkit" w:history="1">
        <w:r w:rsidR="001C5166" w:rsidRPr="00213423">
          <w:rPr>
            <w:rStyle w:val="Hyperlink"/>
            <w:rFonts w:ascii="Arial" w:eastAsia="Times New Roman" w:hAnsi="Arial" w:cs="Arial"/>
            <w:sz w:val="24"/>
            <w:szCs w:val="24"/>
          </w:rPr>
          <w:t>https://www.cde.ca.gov/ta/ac/cm/dashboardtoolkit.asp</w:t>
        </w:r>
      </w:hyperlink>
    </w:p>
    <w:p w14:paraId="13F7F021" w14:textId="0AE7A9DF" w:rsidR="00842278" w:rsidRPr="00213423" w:rsidRDefault="00842278" w:rsidP="006955EC">
      <w:pPr>
        <w:pStyle w:val="Heading2"/>
        <w:rPr>
          <w:b/>
          <w:bCs/>
        </w:rPr>
      </w:pPr>
      <w:r w:rsidRPr="00213423">
        <w:t xml:space="preserve">California </w:t>
      </w:r>
      <w:r w:rsidR="00FE5F63" w:rsidRPr="00213423">
        <w:t>Accountability</w:t>
      </w:r>
      <w:r w:rsidRPr="00213423">
        <w:t xml:space="preserve"> System Update</w:t>
      </w:r>
      <w:r w:rsidRPr="00213423">
        <w:rPr>
          <w:b/>
          <w:bCs/>
        </w:rPr>
        <w:t> </w:t>
      </w:r>
    </w:p>
    <w:p w14:paraId="56C64AA8" w14:textId="16FA833D" w:rsidR="00842278" w:rsidRPr="00213423" w:rsidRDefault="5701818E" w:rsidP="00251E94">
      <w:pPr>
        <w:pStyle w:val="Heading3"/>
      </w:pPr>
      <w:r w:rsidRPr="00213423">
        <w:t xml:space="preserve">Presenters: </w:t>
      </w:r>
    </w:p>
    <w:p w14:paraId="082832DB" w14:textId="0DE25ABF" w:rsidR="00842278" w:rsidRPr="00213423" w:rsidRDefault="77334F2D" w:rsidP="00AA0189">
      <w:pPr>
        <w:spacing w:after="12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From the Analysis, Measurement and Accountability Reporting Division of the California Department of Education, the presenters are:</w:t>
      </w:r>
    </w:p>
    <w:p w14:paraId="46ED3A9C" w14:textId="5B4F7FE3" w:rsidR="00842278" w:rsidRPr="00213423" w:rsidRDefault="00873C41" w:rsidP="7BD46F6C">
      <w:pPr>
        <w:pStyle w:val="ListParagraph"/>
        <w:numPr>
          <w:ilvl w:val="0"/>
          <w:numId w:val="11"/>
        </w:numPr>
        <w:spacing w:after="12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Justin Lane, Educational Programs Consultant</w:t>
      </w:r>
    </w:p>
    <w:p w14:paraId="29C3EB7F" w14:textId="5AACA8F4" w:rsidR="00842278" w:rsidRPr="00213423" w:rsidRDefault="6684F26C" w:rsidP="7BD46F6C">
      <w:pPr>
        <w:pStyle w:val="ListParagraph"/>
        <w:numPr>
          <w:ilvl w:val="0"/>
          <w:numId w:val="11"/>
        </w:numPr>
        <w:spacing w:after="12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Irit Winston</w:t>
      </w:r>
      <w:r w:rsidR="0DC8F485" w:rsidRPr="00213423">
        <w:rPr>
          <w:rFonts w:ascii="Arial" w:eastAsia="Times New Roman" w:hAnsi="Arial" w:cs="Arial"/>
          <w:color w:val="000000" w:themeColor="text1"/>
          <w:sz w:val="24"/>
          <w:szCs w:val="24"/>
        </w:rPr>
        <w:t xml:space="preserve">, </w:t>
      </w:r>
      <w:r w:rsidR="5C23ADD3" w:rsidRPr="00213423">
        <w:rPr>
          <w:rFonts w:ascii="Arial" w:eastAsia="Times New Roman" w:hAnsi="Arial" w:cs="Arial"/>
          <w:color w:val="000000" w:themeColor="text1"/>
          <w:sz w:val="24"/>
          <w:szCs w:val="24"/>
        </w:rPr>
        <w:t>Educatio</w:t>
      </w:r>
      <w:r w:rsidR="7EB0F1E7" w:rsidRPr="00213423">
        <w:rPr>
          <w:rFonts w:ascii="Arial" w:eastAsia="Times New Roman" w:hAnsi="Arial" w:cs="Arial"/>
          <w:color w:val="000000" w:themeColor="text1"/>
          <w:sz w:val="24"/>
          <w:szCs w:val="24"/>
        </w:rPr>
        <w:t>nal Program</w:t>
      </w:r>
      <w:r w:rsidR="6B0C2466" w:rsidRPr="00213423">
        <w:rPr>
          <w:rFonts w:ascii="Arial" w:eastAsia="Times New Roman" w:hAnsi="Arial" w:cs="Arial"/>
          <w:color w:val="000000" w:themeColor="text1"/>
          <w:sz w:val="24"/>
          <w:szCs w:val="24"/>
        </w:rPr>
        <w:t>s</w:t>
      </w:r>
      <w:r w:rsidR="7EB0F1E7" w:rsidRPr="00213423">
        <w:rPr>
          <w:rFonts w:ascii="Arial" w:eastAsia="Times New Roman" w:hAnsi="Arial" w:cs="Arial"/>
          <w:color w:val="000000" w:themeColor="text1"/>
          <w:sz w:val="24"/>
          <w:szCs w:val="24"/>
        </w:rPr>
        <w:t xml:space="preserve"> Consultant</w:t>
      </w:r>
      <w:r w:rsidR="0DC8F485" w:rsidRPr="00213423">
        <w:rPr>
          <w:rFonts w:ascii="Arial" w:eastAsia="Times New Roman" w:hAnsi="Arial" w:cs="Arial"/>
          <w:color w:val="000000" w:themeColor="text1"/>
          <w:sz w:val="24"/>
          <w:szCs w:val="24"/>
        </w:rPr>
        <w:t xml:space="preserve"> </w:t>
      </w:r>
    </w:p>
    <w:p w14:paraId="2018B31A" w14:textId="77D004B8" w:rsidR="00893F16" w:rsidRPr="00213423" w:rsidRDefault="1E252E90" w:rsidP="00FB15DB">
      <w:pPr>
        <w:pStyle w:val="Heading3"/>
      </w:pPr>
      <w:r w:rsidRPr="00213423">
        <w:t>California School Dashboard on Demand</w:t>
      </w:r>
    </w:p>
    <w:p w14:paraId="2FBB7A30" w14:textId="7E84B333" w:rsidR="00893F16" w:rsidRPr="00213423" w:rsidRDefault="1E252E90" w:rsidP="00752FD7">
      <w:pPr>
        <w:pStyle w:val="ListParagraph"/>
        <w:numPr>
          <w:ilvl w:val="0"/>
          <w:numId w:val="36"/>
        </w:numPr>
        <w:spacing w:after="12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Short, accessible videos which can be </w:t>
      </w:r>
      <w:r w:rsidR="00C46754" w:rsidRPr="00213423">
        <w:rPr>
          <w:rFonts w:ascii="Arial" w:eastAsia="Times New Roman" w:hAnsi="Arial" w:cs="Arial"/>
          <w:color w:val="000000" w:themeColor="text1"/>
          <w:sz w:val="24"/>
          <w:szCs w:val="24"/>
        </w:rPr>
        <w:t>accessed at</w:t>
      </w:r>
      <w:r w:rsidRPr="00213423">
        <w:rPr>
          <w:rFonts w:ascii="Arial" w:eastAsia="Times New Roman" w:hAnsi="Arial" w:cs="Arial"/>
          <w:color w:val="000000" w:themeColor="text1"/>
          <w:sz w:val="24"/>
          <w:szCs w:val="24"/>
        </w:rPr>
        <w:t xml:space="preserve"> any time</w:t>
      </w:r>
    </w:p>
    <w:p w14:paraId="338B9C24" w14:textId="12C6D142" w:rsidR="00893F16" w:rsidRPr="00213423" w:rsidRDefault="1E252E90" w:rsidP="00752FD7">
      <w:pPr>
        <w:pStyle w:val="ListParagraph"/>
        <w:numPr>
          <w:ilvl w:val="0"/>
          <w:numId w:val="36"/>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Covers each of the State Indicators PLUS other important topics</w:t>
      </w:r>
    </w:p>
    <w:p w14:paraId="36E8E221" w14:textId="3BCB5AAD" w:rsidR="00893F16" w:rsidRPr="00213423" w:rsidRDefault="00893F16" w:rsidP="00FB15DB">
      <w:pPr>
        <w:pStyle w:val="Heading3"/>
      </w:pPr>
      <w:bookmarkStart w:id="0" w:name="_Hlk117602367"/>
      <w:r w:rsidRPr="00213423">
        <w:t>Agenda</w:t>
      </w:r>
    </w:p>
    <w:p w14:paraId="580DD135" w14:textId="1C078D46" w:rsidR="00B63498" w:rsidRPr="00213423" w:rsidRDefault="3A480619" w:rsidP="00752FD7">
      <w:pPr>
        <w:pStyle w:val="ListParagraph"/>
        <w:numPr>
          <w:ilvl w:val="0"/>
          <w:numId w:val="36"/>
        </w:numPr>
        <w:spacing w:line="240" w:lineRule="auto"/>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Overview of the California School Dashboard (Dashboard)</w:t>
      </w:r>
    </w:p>
    <w:p w14:paraId="1E0FD717" w14:textId="043CD1E6" w:rsidR="44F41643" w:rsidRPr="00213423" w:rsidRDefault="44F41643" w:rsidP="00752FD7">
      <w:pPr>
        <w:pStyle w:val="ListParagraph"/>
        <w:numPr>
          <w:ilvl w:val="0"/>
          <w:numId w:val="36"/>
        </w:numPr>
        <w:spacing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The </w:t>
      </w:r>
      <w:r w:rsidR="00873C41" w:rsidRPr="00213423">
        <w:rPr>
          <w:rFonts w:ascii="Arial" w:eastAsia="Times New Roman" w:hAnsi="Arial" w:cs="Arial"/>
          <w:color w:val="000000" w:themeColor="text1"/>
          <w:sz w:val="24"/>
          <w:szCs w:val="24"/>
        </w:rPr>
        <w:t xml:space="preserve">English Learner Progress </w:t>
      </w:r>
      <w:r w:rsidRPr="00213423">
        <w:rPr>
          <w:rFonts w:ascii="Arial" w:eastAsia="Times New Roman" w:hAnsi="Arial" w:cs="Arial"/>
          <w:color w:val="000000" w:themeColor="text1"/>
          <w:sz w:val="24"/>
          <w:szCs w:val="24"/>
        </w:rPr>
        <w:t>Indicator</w:t>
      </w:r>
      <w:r w:rsidR="00873C41" w:rsidRPr="00213423">
        <w:rPr>
          <w:rFonts w:ascii="Arial" w:eastAsia="Times New Roman" w:hAnsi="Arial" w:cs="Arial"/>
          <w:color w:val="000000" w:themeColor="text1"/>
          <w:sz w:val="24"/>
          <w:szCs w:val="24"/>
        </w:rPr>
        <w:t xml:space="preserve"> (ELPI)</w:t>
      </w:r>
    </w:p>
    <w:p w14:paraId="5CE80A43" w14:textId="7B985CE7" w:rsidR="00B63498" w:rsidRPr="00213423" w:rsidRDefault="00C67B99" w:rsidP="00752FD7">
      <w:pPr>
        <w:pStyle w:val="ListParagraph"/>
        <w:numPr>
          <w:ilvl w:val="0"/>
          <w:numId w:val="36"/>
        </w:numPr>
        <w:spacing w:line="240" w:lineRule="auto"/>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Frequently Asked Questions</w:t>
      </w:r>
      <w:r w:rsidR="00455A0A" w:rsidRPr="00213423">
        <w:rPr>
          <w:rFonts w:ascii="Arial" w:eastAsia="Times New Roman" w:hAnsi="Arial" w:cs="Arial"/>
          <w:color w:val="000000" w:themeColor="text1"/>
          <w:sz w:val="24"/>
          <w:szCs w:val="24"/>
        </w:rPr>
        <w:t>​</w:t>
      </w:r>
    </w:p>
    <w:p w14:paraId="01A698FE" w14:textId="258A3744" w:rsidR="55AA1244" w:rsidRPr="00213423" w:rsidRDefault="55AA1244" w:rsidP="68D54B36">
      <w:pPr>
        <w:pStyle w:val="ListParagraph"/>
        <w:numPr>
          <w:ilvl w:val="0"/>
          <w:numId w:val="36"/>
        </w:numPr>
        <w:spacing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General Rules about the Dashboard</w:t>
      </w:r>
    </w:p>
    <w:p w14:paraId="2307494D" w14:textId="2266CD8B" w:rsidR="00455A0A" w:rsidRPr="00213423" w:rsidRDefault="00455A0A" w:rsidP="00752FD7">
      <w:pPr>
        <w:pStyle w:val="ListParagraph"/>
        <w:numPr>
          <w:ilvl w:val="0"/>
          <w:numId w:val="36"/>
        </w:numPr>
        <w:spacing w:line="240" w:lineRule="auto"/>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Contacting/Reaching Us​</w:t>
      </w:r>
    </w:p>
    <w:bookmarkEnd w:id="0"/>
    <w:p w14:paraId="58924352" w14:textId="4415E241" w:rsidR="008F7D71" w:rsidRPr="00213423" w:rsidRDefault="008F7D71" w:rsidP="006955EC">
      <w:pPr>
        <w:pStyle w:val="Heading2"/>
      </w:pPr>
      <w:r w:rsidRPr="00213423">
        <w:lastRenderedPageBreak/>
        <w:t>Ove</w:t>
      </w:r>
      <w:r w:rsidR="00B41BEE" w:rsidRPr="00213423">
        <w:t>r</w:t>
      </w:r>
      <w:r w:rsidRPr="00213423">
        <w:t xml:space="preserve">view of the California </w:t>
      </w:r>
      <w:r w:rsidR="00740DFF" w:rsidRPr="00213423">
        <w:t>School</w:t>
      </w:r>
      <w:r w:rsidRPr="00213423">
        <w:t xml:space="preserve"> Dashboard </w:t>
      </w:r>
      <w:r w:rsidR="009673FF" w:rsidRPr="00213423">
        <w:t>(Dashboard)</w:t>
      </w:r>
    </w:p>
    <w:p w14:paraId="29400ADC" w14:textId="457E4ABB" w:rsidR="00842278" w:rsidRPr="00213423" w:rsidRDefault="45DBA47E" w:rsidP="00C46754">
      <w:pPr>
        <w:pStyle w:val="Heading3"/>
      </w:pPr>
      <w:r w:rsidRPr="00213423">
        <w:t>Overview of the</w:t>
      </w:r>
      <w:r w:rsidR="62926BEC" w:rsidRPr="00213423">
        <w:t xml:space="preserve"> Dashboard </w:t>
      </w:r>
    </w:p>
    <w:p w14:paraId="1EEE89B4" w14:textId="5BF63CD9" w:rsidR="00793461" w:rsidRPr="00213423" w:rsidRDefault="0B3F1D03" w:rsidP="00C46754">
      <w:pPr>
        <w:spacing w:line="240" w:lineRule="auto"/>
        <w:rPr>
          <w:rFonts w:ascii="Arial" w:hAnsi="Arial" w:cs="Arial"/>
        </w:rPr>
      </w:pPr>
      <w:r w:rsidRPr="00213423">
        <w:rPr>
          <w:rFonts w:ascii="Arial" w:eastAsia="Times New Roman" w:hAnsi="Arial" w:cs="Arial"/>
          <w:color w:val="000000" w:themeColor="text1"/>
          <w:sz w:val="24"/>
          <w:szCs w:val="24"/>
        </w:rPr>
        <w:t>The California School Dashboard is an online tool that displays the performance of local educational agencies, or LEAs, schools, and student groups on a set of state and local measures to assist in identifying strengths, challenges, and areas in need of improvement.</w:t>
      </w:r>
    </w:p>
    <w:p w14:paraId="6594A253" w14:textId="4BFBD8DF" w:rsidR="15B18F4E" w:rsidRPr="00213423" w:rsidRDefault="5BA9ED8D" w:rsidP="00213423">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The goal of the Dashboard is to help communities across the state access important information about students in kindergarten through grade twelve.</w:t>
      </w:r>
    </w:p>
    <w:p w14:paraId="44FD61E8" w14:textId="7B2877D0" w:rsidR="00CA2E5B" w:rsidRPr="00213423" w:rsidRDefault="00CA2E5B" w:rsidP="00C46754">
      <w:pPr>
        <w:pStyle w:val="Heading3"/>
      </w:pPr>
      <w:r w:rsidRPr="00213423">
        <w:t>Dashboard State Indicators</w:t>
      </w:r>
    </w:p>
    <w:p w14:paraId="5F77DAE0" w14:textId="076A187A" w:rsidR="00CA2E5B" w:rsidRPr="00213423" w:rsidRDefault="4F2D6823" w:rsidP="00752FD7">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Academic Indicator</w:t>
      </w:r>
      <w:r w:rsidR="3E46DB62" w:rsidRPr="00213423">
        <w:rPr>
          <w:rFonts w:ascii="Arial" w:eastAsiaTheme="minorEastAsia" w:hAnsi="Arial" w:cs="Arial"/>
          <w:sz w:val="24"/>
          <w:szCs w:val="24"/>
        </w:rPr>
        <w:t xml:space="preserve"> which includes English </w:t>
      </w:r>
      <w:r w:rsidR="0BC74039" w:rsidRPr="00213423">
        <w:rPr>
          <w:rFonts w:ascii="Arial" w:eastAsiaTheme="minorEastAsia" w:hAnsi="Arial" w:cs="Arial"/>
          <w:sz w:val="24"/>
          <w:szCs w:val="24"/>
        </w:rPr>
        <w:t>L</w:t>
      </w:r>
      <w:r w:rsidR="3E46DB62" w:rsidRPr="00213423">
        <w:rPr>
          <w:rFonts w:ascii="Arial" w:eastAsiaTheme="minorEastAsia" w:hAnsi="Arial" w:cs="Arial"/>
          <w:sz w:val="24"/>
          <w:szCs w:val="24"/>
        </w:rPr>
        <w:t xml:space="preserve">anguage </w:t>
      </w:r>
      <w:r w:rsidR="1798ABA5" w:rsidRPr="00213423">
        <w:rPr>
          <w:rFonts w:ascii="Arial" w:eastAsiaTheme="minorEastAsia" w:hAnsi="Arial" w:cs="Arial"/>
          <w:sz w:val="24"/>
          <w:szCs w:val="24"/>
        </w:rPr>
        <w:t>A</w:t>
      </w:r>
      <w:r w:rsidR="3E46DB62" w:rsidRPr="00213423">
        <w:rPr>
          <w:rFonts w:ascii="Arial" w:eastAsiaTheme="minorEastAsia" w:hAnsi="Arial" w:cs="Arial"/>
          <w:sz w:val="24"/>
          <w:szCs w:val="24"/>
        </w:rPr>
        <w:t xml:space="preserve">rts </w:t>
      </w:r>
      <w:r w:rsidR="7805A948" w:rsidRPr="00213423">
        <w:rPr>
          <w:rFonts w:ascii="Arial" w:eastAsiaTheme="minorEastAsia" w:hAnsi="Arial" w:cs="Arial"/>
          <w:sz w:val="24"/>
          <w:szCs w:val="24"/>
        </w:rPr>
        <w:t xml:space="preserve">(ELA) </w:t>
      </w:r>
      <w:r w:rsidR="3E46DB62" w:rsidRPr="00213423">
        <w:rPr>
          <w:rFonts w:ascii="Arial" w:eastAsiaTheme="minorEastAsia" w:hAnsi="Arial" w:cs="Arial"/>
          <w:sz w:val="24"/>
          <w:szCs w:val="24"/>
        </w:rPr>
        <w:t>and Mathematics</w:t>
      </w:r>
      <w:r w:rsidR="1B69429C" w:rsidRPr="00213423">
        <w:rPr>
          <w:rFonts w:ascii="Arial" w:eastAsiaTheme="minorEastAsia" w:hAnsi="Arial" w:cs="Arial"/>
          <w:sz w:val="24"/>
          <w:szCs w:val="24"/>
        </w:rPr>
        <w:t xml:space="preserve"> Indicators</w:t>
      </w:r>
    </w:p>
    <w:p w14:paraId="5409920D" w14:textId="34BA88E7" w:rsidR="00CA2E5B" w:rsidRPr="00213423" w:rsidRDefault="700E0B25" w:rsidP="00752FD7">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English Learner Progress</w:t>
      </w:r>
      <w:r w:rsidR="098E0813" w:rsidRPr="00213423">
        <w:rPr>
          <w:rFonts w:ascii="Arial" w:eastAsia="Times New Roman" w:hAnsi="Arial" w:cs="Arial"/>
          <w:color w:val="000000" w:themeColor="text1"/>
          <w:sz w:val="24"/>
          <w:szCs w:val="24"/>
        </w:rPr>
        <w:t xml:space="preserve"> </w:t>
      </w:r>
      <w:r w:rsidR="3D84E367" w:rsidRPr="00213423">
        <w:rPr>
          <w:rFonts w:ascii="Arial" w:eastAsia="Times New Roman" w:hAnsi="Arial" w:cs="Arial"/>
          <w:color w:val="000000" w:themeColor="text1"/>
          <w:sz w:val="24"/>
          <w:szCs w:val="24"/>
        </w:rPr>
        <w:t xml:space="preserve">Indicator </w:t>
      </w:r>
      <w:r w:rsidR="721C8197" w:rsidRPr="00213423">
        <w:rPr>
          <w:rFonts w:ascii="Arial" w:eastAsia="Times New Roman" w:hAnsi="Arial" w:cs="Arial"/>
          <w:color w:val="000000" w:themeColor="text1"/>
          <w:sz w:val="24"/>
          <w:szCs w:val="24"/>
        </w:rPr>
        <w:t>(</w:t>
      </w:r>
      <w:r w:rsidR="098E0813" w:rsidRPr="00213423">
        <w:rPr>
          <w:rFonts w:ascii="Arial" w:eastAsia="Times New Roman" w:hAnsi="Arial" w:cs="Arial"/>
          <w:color w:val="000000" w:themeColor="text1"/>
          <w:sz w:val="24"/>
          <w:szCs w:val="24"/>
        </w:rPr>
        <w:t>ELPI)</w:t>
      </w:r>
    </w:p>
    <w:p w14:paraId="2D74A07A" w14:textId="63D80072" w:rsidR="00CA2E5B" w:rsidRPr="00213423" w:rsidRDefault="4F2D6823" w:rsidP="00752FD7">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Chronic Absenteeism</w:t>
      </w:r>
      <w:r w:rsidR="2A82A214" w:rsidRPr="00213423">
        <w:rPr>
          <w:rFonts w:ascii="Arial" w:eastAsia="Times New Roman" w:hAnsi="Arial" w:cs="Arial"/>
          <w:color w:val="000000" w:themeColor="text1"/>
          <w:sz w:val="24"/>
          <w:szCs w:val="24"/>
        </w:rPr>
        <w:t xml:space="preserve"> Indicator</w:t>
      </w:r>
    </w:p>
    <w:p w14:paraId="3C34B3BD" w14:textId="414EC504" w:rsidR="00CA2E5B" w:rsidRPr="00213423" w:rsidRDefault="700E0B25" w:rsidP="00752FD7">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Graduation Rate</w:t>
      </w:r>
      <w:r w:rsidR="151239C2" w:rsidRPr="00213423">
        <w:rPr>
          <w:rFonts w:ascii="Arial" w:eastAsia="Times New Roman" w:hAnsi="Arial" w:cs="Arial"/>
          <w:color w:val="000000" w:themeColor="text1"/>
          <w:sz w:val="24"/>
          <w:szCs w:val="24"/>
        </w:rPr>
        <w:t xml:space="preserve"> Indicator</w:t>
      </w:r>
    </w:p>
    <w:p w14:paraId="0BEE61E7" w14:textId="6E2AE80F" w:rsidR="00CA2E5B" w:rsidRPr="00213423" w:rsidRDefault="700E0B25" w:rsidP="00752FD7">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Suspension Rate</w:t>
      </w:r>
      <w:r w:rsidR="7B0EF928" w:rsidRPr="00213423">
        <w:rPr>
          <w:rFonts w:ascii="Arial" w:eastAsia="Times New Roman" w:hAnsi="Arial" w:cs="Arial"/>
          <w:color w:val="000000" w:themeColor="text1"/>
          <w:sz w:val="24"/>
          <w:szCs w:val="24"/>
        </w:rPr>
        <w:t xml:space="preserve"> Indicator</w:t>
      </w:r>
    </w:p>
    <w:p w14:paraId="36934453" w14:textId="77777777" w:rsidR="00213423" w:rsidRPr="00213423" w:rsidRDefault="4F2D6823" w:rsidP="00213423">
      <w:pPr>
        <w:pStyle w:val="ListParagraph"/>
        <w:numPr>
          <w:ilvl w:val="0"/>
          <w:numId w:val="36"/>
        </w:numPr>
        <w:rPr>
          <w:rFonts w:ascii="Arial" w:eastAsia="Times New Roman" w:hAnsi="Arial" w:cs="Arial"/>
          <w:color w:val="000000"/>
          <w:sz w:val="24"/>
          <w:szCs w:val="24"/>
        </w:rPr>
      </w:pPr>
      <w:r w:rsidRPr="00213423">
        <w:rPr>
          <w:rFonts w:ascii="Arial" w:eastAsia="Times New Roman" w:hAnsi="Arial" w:cs="Arial"/>
          <w:color w:val="000000" w:themeColor="text1"/>
          <w:sz w:val="24"/>
          <w:szCs w:val="24"/>
        </w:rPr>
        <w:t>College/Career Readiness</w:t>
      </w:r>
      <w:r w:rsidR="1A3F5123" w:rsidRPr="00213423">
        <w:rPr>
          <w:rFonts w:ascii="Arial" w:eastAsia="Times New Roman" w:hAnsi="Arial" w:cs="Arial"/>
          <w:color w:val="000000" w:themeColor="text1"/>
          <w:sz w:val="24"/>
          <w:szCs w:val="24"/>
        </w:rPr>
        <w:t xml:space="preserve"> Indicator</w:t>
      </w:r>
      <w:r w:rsidR="1C3D991D" w:rsidRPr="00213423">
        <w:rPr>
          <w:rFonts w:ascii="Arial" w:eastAsia="Times New Roman" w:hAnsi="Arial" w:cs="Arial"/>
          <w:color w:val="000000" w:themeColor="text1"/>
          <w:sz w:val="24"/>
          <w:szCs w:val="24"/>
        </w:rPr>
        <w:t>*</w:t>
      </w:r>
      <w:r w:rsidR="264D6903" w:rsidRPr="00213423">
        <w:rPr>
          <w:rFonts w:ascii="Arial" w:eastAsia="Times New Roman" w:hAnsi="Arial" w:cs="Arial"/>
          <w:color w:val="000000" w:themeColor="text1"/>
          <w:sz w:val="24"/>
          <w:szCs w:val="24"/>
        </w:rPr>
        <w:t xml:space="preserve"> </w:t>
      </w:r>
      <w:r w:rsidR="335AD2D2" w:rsidRPr="00213423">
        <w:rPr>
          <w:rFonts w:ascii="Arial" w:eastAsia="Times New Roman" w:hAnsi="Arial" w:cs="Arial"/>
          <w:color w:val="000000" w:themeColor="text1"/>
          <w:sz w:val="24"/>
          <w:szCs w:val="24"/>
        </w:rPr>
        <w:t>(CCI)</w:t>
      </w:r>
    </w:p>
    <w:p w14:paraId="003E3938" w14:textId="7E2D9AA9" w:rsidR="56EC5777" w:rsidRPr="00213423" w:rsidRDefault="663A3566" w:rsidP="00213423">
      <w:pPr>
        <w:pStyle w:val="ListParagraph"/>
        <w:numPr>
          <w:ilvl w:val="0"/>
          <w:numId w:val="36"/>
        </w:numPr>
        <w:rPr>
          <w:rFonts w:ascii="Arial" w:eastAsia="Times New Roman" w:hAnsi="Arial" w:cs="Arial"/>
          <w:color w:val="000000"/>
          <w:sz w:val="24"/>
          <w:szCs w:val="24"/>
        </w:rPr>
      </w:pPr>
      <w:r w:rsidRPr="00213423">
        <w:rPr>
          <w:rFonts w:ascii="Arial" w:eastAsia="Arial" w:hAnsi="Arial" w:cs="Arial"/>
          <w:color w:val="000000" w:themeColor="text1"/>
          <w:sz w:val="24"/>
          <w:szCs w:val="24"/>
        </w:rPr>
        <w:t xml:space="preserve">Science Indicator </w:t>
      </w:r>
      <w:r w:rsidR="00FB49B4" w:rsidRPr="00213423">
        <w:rPr>
          <w:rFonts w:ascii="Arial" w:eastAsia="Arial" w:hAnsi="Arial" w:cs="Arial"/>
          <w:color w:val="000000" w:themeColor="text1"/>
          <w:sz w:val="24"/>
          <w:szCs w:val="24"/>
        </w:rPr>
        <w:t>– Informational Purposes</w:t>
      </w:r>
      <w:r w:rsidR="00DD1EBD" w:rsidRPr="00213423">
        <w:rPr>
          <w:rFonts w:ascii="Arial" w:eastAsia="Arial" w:hAnsi="Arial" w:cs="Arial"/>
          <w:color w:val="000000" w:themeColor="text1"/>
          <w:sz w:val="24"/>
          <w:szCs w:val="24"/>
        </w:rPr>
        <w:t xml:space="preserve"> only</w:t>
      </w:r>
    </w:p>
    <w:p w14:paraId="27C53D03" w14:textId="3CAAF118" w:rsidR="119681F4" w:rsidRPr="00213423" w:rsidRDefault="4CBA3243" w:rsidP="00C46754">
      <w:pPr>
        <w:pStyle w:val="Heading3"/>
      </w:pPr>
      <w:r w:rsidRPr="00213423">
        <w:t>Measurement of Performance</w:t>
      </w:r>
    </w:p>
    <w:p w14:paraId="4B27AF4A" w14:textId="7E647073" w:rsidR="119681F4" w:rsidRPr="00213423" w:rsidRDefault="119681F4" w:rsidP="00752FD7">
      <w:pPr>
        <w:pStyle w:val="ListParagraph"/>
        <w:numPr>
          <w:ilvl w:val="0"/>
          <w:numId w:val="36"/>
        </w:numPr>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The measurement of performance for LEAs, schools and student groups on the Dashboard is done by looking at two years of data. </w:t>
      </w:r>
    </w:p>
    <w:p w14:paraId="49825D48" w14:textId="4C6FEE03" w:rsidR="119681F4" w:rsidRPr="00213423" w:rsidRDefault="119681F4" w:rsidP="00752FD7">
      <w:pPr>
        <w:pStyle w:val="ListParagraph"/>
        <w:numPr>
          <w:ilvl w:val="1"/>
          <w:numId w:val="36"/>
        </w:numPr>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Current Year Data </w:t>
      </w:r>
      <w:proofErr w:type="gramStart"/>
      <w:r w:rsidRPr="00213423">
        <w:rPr>
          <w:rFonts w:ascii="Arial" w:eastAsia="Arial" w:hAnsi="Arial" w:cs="Arial"/>
          <w:color w:val="000000" w:themeColor="text1"/>
          <w:sz w:val="24"/>
          <w:szCs w:val="24"/>
        </w:rPr>
        <w:t>equals</w:t>
      </w:r>
      <w:proofErr w:type="gramEnd"/>
      <w:r w:rsidRPr="00213423">
        <w:rPr>
          <w:rFonts w:ascii="Arial" w:eastAsia="Arial" w:hAnsi="Arial" w:cs="Arial"/>
          <w:color w:val="000000" w:themeColor="text1"/>
          <w:sz w:val="24"/>
          <w:szCs w:val="24"/>
        </w:rPr>
        <w:t xml:space="preserve"> </w:t>
      </w:r>
      <w:r w:rsidR="712562AD" w:rsidRPr="00213423">
        <w:rPr>
          <w:rFonts w:ascii="Arial" w:eastAsia="Arial" w:hAnsi="Arial" w:cs="Arial"/>
          <w:color w:val="000000" w:themeColor="text1"/>
          <w:sz w:val="24"/>
          <w:szCs w:val="24"/>
        </w:rPr>
        <w:t>S</w:t>
      </w:r>
      <w:r w:rsidRPr="00213423">
        <w:rPr>
          <w:rFonts w:ascii="Arial" w:eastAsia="Arial" w:hAnsi="Arial" w:cs="Arial"/>
          <w:color w:val="000000" w:themeColor="text1"/>
          <w:sz w:val="24"/>
          <w:szCs w:val="24"/>
        </w:rPr>
        <w:t>tatus.</w:t>
      </w:r>
    </w:p>
    <w:p w14:paraId="4C578D1D" w14:textId="7EADFB05" w:rsidR="119681F4" w:rsidRPr="00213423" w:rsidRDefault="119681F4" w:rsidP="00752FD7">
      <w:pPr>
        <w:pStyle w:val="ListParagraph"/>
        <w:numPr>
          <w:ilvl w:val="1"/>
          <w:numId w:val="36"/>
        </w:numPr>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A comparison between the current and prior year's data equals </w:t>
      </w:r>
      <w:r w:rsidR="05333C37" w:rsidRPr="00213423">
        <w:rPr>
          <w:rFonts w:ascii="Arial" w:eastAsia="Arial" w:hAnsi="Arial" w:cs="Arial"/>
          <w:color w:val="000000" w:themeColor="text1"/>
          <w:sz w:val="24"/>
          <w:szCs w:val="24"/>
        </w:rPr>
        <w:t>C</w:t>
      </w:r>
      <w:r w:rsidRPr="00213423">
        <w:rPr>
          <w:rFonts w:ascii="Arial" w:eastAsia="Arial" w:hAnsi="Arial" w:cs="Arial"/>
          <w:color w:val="000000" w:themeColor="text1"/>
          <w:sz w:val="24"/>
          <w:szCs w:val="24"/>
        </w:rPr>
        <w:t>hange.</w:t>
      </w:r>
    </w:p>
    <w:p w14:paraId="78FD3B9B" w14:textId="7A5DCC3D" w:rsidR="119681F4" w:rsidRDefault="119681F4" w:rsidP="00752FD7">
      <w:pPr>
        <w:pStyle w:val="ListParagraph"/>
        <w:numPr>
          <w:ilvl w:val="0"/>
          <w:numId w:val="36"/>
        </w:numPr>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It's the combination of status and change that determines color performance on the </w:t>
      </w:r>
      <w:r w:rsidR="00251899" w:rsidRPr="00213423">
        <w:rPr>
          <w:rFonts w:ascii="Arial" w:eastAsia="Arial" w:hAnsi="Arial" w:cs="Arial"/>
          <w:color w:val="000000" w:themeColor="text1"/>
          <w:sz w:val="24"/>
          <w:szCs w:val="24"/>
        </w:rPr>
        <w:t>Dashboard and</w:t>
      </w:r>
      <w:r w:rsidRPr="00213423">
        <w:rPr>
          <w:rFonts w:ascii="Arial" w:eastAsia="Arial" w:hAnsi="Arial" w:cs="Arial"/>
          <w:color w:val="000000" w:themeColor="text1"/>
          <w:sz w:val="24"/>
          <w:szCs w:val="24"/>
        </w:rPr>
        <w:t xml:space="preserve"> is designated by receiving a color</w:t>
      </w:r>
      <w:r w:rsidR="00251899">
        <w:rPr>
          <w:rFonts w:ascii="Arial" w:eastAsia="Arial" w:hAnsi="Arial" w:cs="Arial"/>
          <w:color w:val="000000" w:themeColor="text1"/>
          <w:sz w:val="24"/>
          <w:szCs w:val="24"/>
        </w:rPr>
        <w:t xml:space="preserve">. </w:t>
      </w:r>
    </w:p>
    <w:p w14:paraId="3AAC2375" w14:textId="4138F225" w:rsidR="00251899" w:rsidRPr="00213423" w:rsidRDefault="00251899" w:rsidP="00752FD7">
      <w:pPr>
        <w:pStyle w:val="ListParagraph"/>
        <w:numPr>
          <w:ilvl w:val="0"/>
          <w:numId w:val="36"/>
        </w:numPr>
        <w:rPr>
          <w:rFonts w:ascii="Arial" w:eastAsia="Arial" w:hAnsi="Arial" w:cs="Arial"/>
          <w:color w:val="000000" w:themeColor="text1"/>
          <w:sz w:val="24"/>
          <w:szCs w:val="24"/>
        </w:rPr>
      </w:pPr>
      <w:r>
        <w:rPr>
          <w:rFonts w:ascii="Arial" w:eastAsia="Times New Roman" w:hAnsi="Arial" w:cs="Arial"/>
          <w:color w:val="000000"/>
          <w:sz w:val="24"/>
          <w:szCs w:val="24"/>
        </w:rPr>
        <w:t>There are f</w:t>
      </w:r>
      <w:r w:rsidRPr="00251899">
        <w:rPr>
          <w:rFonts w:ascii="Arial" w:eastAsia="Times New Roman" w:hAnsi="Arial" w:cs="Arial"/>
          <w:color w:val="000000"/>
          <w:sz w:val="24"/>
          <w:szCs w:val="24"/>
        </w:rPr>
        <w:t>ive performance gauges labeled Red, Orange, Yellow, Green, and Blue, arranged from left to right. Each gauge has a needle pointing to a different position on a colored scale ranging from red (low) to blue (high). Red shows the lowest performance, Orange slightly higher, Yellow in the middle, Green above average, and Blue the highest performance. A color bar at the bottom reinforces the progression from lowest (red) to highest (blue) performance.</w:t>
      </w:r>
    </w:p>
    <w:p w14:paraId="2D580CE0" w14:textId="6643131C" w:rsidR="00213423" w:rsidRDefault="566FA300" w:rsidP="00251899">
      <w:pPr>
        <w:jc w:val="center"/>
        <w:rPr>
          <w:rFonts w:ascii="Arial" w:eastAsia="Times New Roman" w:hAnsi="Arial" w:cs="Arial"/>
          <w:color w:val="000000"/>
          <w:sz w:val="24"/>
          <w:szCs w:val="24"/>
        </w:rPr>
      </w:pPr>
      <w:r w:rsidRPr="00213423">
        <w:rPr>
          <w:rFonts w:ascii="Arial" w:hAnsi="Arial" w:cs="Arial"/>
          <w:noProof/>
        </w:rPr>
        <w:drawing>
          <wp:inline distT="0" distB="0" distL="0" distR="0" wp14:anchorId="7E1B7750" wp14:editId="097BCDF6">
            <wp:extent cx="5216059" cy="978011"/>
            <wp:effectExtent l="0" t="0" r="3810" b="0"/>
            <wp:docPr id="881813277" name="Picture 881813277" descr="Five Performance Level Gauges in order by color from lowest to highest performance: red, orange, yellow, green, and blue. Description is above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13277" name="Picture 881813277" descr="Five Performance Level Gauges in order by color from lowest to highest performance: red, orange, yellow, green, and blue. Description is above the image."/>
                    <pic:cNvPicPr/>
                  </pic:nvPicPr>
                  <pic:blipFill>
                    <a:blip r:embed="rId9">
                      <a:extLst>
                        <a:ext uri="{28A0092B-C50C-407E-A947-70E740481C1C}">
                          <a14:useLocalDpi xmlns:a14="http://schemas.microsoft.com/office/drawing/2010/main" val="0"/>
                        </a:ext>
                      </a:extLst>
                    </a:blip>
                    <a:stretch>
                      <a:fillRect/>
                    </a:stretch>
                  </pic:blipFill>
                  <pic:spPr>
                    <a:xfrm>
                      <a:off x="0" y="0"/>
                      <a:ext cx="5240814" cy="982653"/>
                    </a:xfrm>
                    <a:prstGeom prst="rect">
                      <a:avLst/>
                    </a:prstGeom>
                  </pic:spPr>
                </pic:pic>
              </a:graphicData>
            </a:graphic>
          </wp:inline>
        </w:drawing>
      </w:r>
      <w:r w:rsidR="00213423">
        <w:rPr>
          <w:rFonts w:ascii="Arial" w:eastAsia="Times New Roman" w:hAnsi="Arial" w:cs="Arial"/>
          <w:color w:val="000000"/>
          <w:sz w:val="24"/>
          <w:szCs w:val="24"/>
        </w:rPr>
        <w:br w:type="page"/>
      </w:r>
    </w:p>
    <w:p w14:paraId="3DF6E72D" w14:textId="4F10E77B" w:rsidR="00810E1F" w:rsidRPr="00213423" w:rsidRDefault="00873C41" w:rsidP="006955EC">
      <w:pPr>
        <w:pStyle w:val="Heading2"/>
      </w:pPr>
      <w:r w:rsidRPr="00213423">
        <w:lastRenderedPageBreak/>
        <w:t>English Learner Progress</w:t>
      </w:r>
      <w:r w:rsidR="5663E2B0" w:rsidRPr="00213423">
        <w:t xml:space="preserve"> Indicator</w:t>
      </w:r>
      <w:r w:rsidRPr="00213423">
        <w:t xml:space="preserve"> (ELPI)</w:t>
      </w:r>
    </w:p>
    <w:p w14:paraId="16AB68A9" w14:textId="05AA6D2F" w:rsidR="00AF28F9" w:rsidRPr="00213423" w:rsidRDefault="74FB98D8" w:rsidP="00C46754">
      <w:pPr>
        <w:pStyle w:val="Heading3"/>
      </w:pPr>
      <w:bookmarkStart w:id="1" w:name="_Hlk117594020"/>
      <w:r w:rsidRPr="00213423">
        <w:t xml:space="preserve">What is the </w:t>
      </w:r>
      <w:r w:rsidR="201C9B9B" w:rsidRPr="00213423">
        <w:t>English Learner Progress</w:t>
      </w:r>
      <w:r w:rsidRPr="00213423">
        <w:t xml:space="preserve"> Indicator?</w:t>
      </w:r>
      <w:bookmarkEnd w:id="1"/>
    </w:p>
    <w:p w14:paraId="5B067EC1" w14:textId="77777777" w:rsidR="001743E4" w:rsidRPr="00213423" w:rsidRDefault="001743E4" w:rsidP="001743E4">
      <w:pPr>
        <w:tabs>
          <w:tab w:val="num" w:pos="720"/>
        </w:tabs>
        <w:rPr>
          <w:rFonts w:ascii="Arial" w:eastAsia="Arial" w:hAnsi="Arial" w:cs="Arial"/>
          <w:sz w:val="24"/>
        </w:rPr>
      </w:pPr>
      <w:r w:rsidRPr="00213423">
        <w:rPr>
          <w:rFonts w:ascii="Arial" w:eastAsia="Arial" w:hAnsi="Arial" w:cs="Arial"/>
          <w:sz w:val="24"/>
        </w:rPr>
        <w:t>The English Learner Progress Indicator (ELPI) is a measurement of how well your district or school is at moving current EL students towards English Language Proficiency (ELP).</w:t>
      </w:r>
    </w:p>
    <w:p w14:paraId="2339A8BA" w14:textId="3FBF223F" w:rsidR="001743E4" w:rsidRPr="00213423" w:rsidRDefault="001743E4" w:rsidP="001743E4">
      <w:pPr>
        <w:numPr>
          <w:ilvl w:val="0"/>
          <w:numId w:val="42"/>
        </w:numPr>
        <w:adjustRightInd w:val="0"/>
        <w:spacing w:before="160" w:after="120" w:line="245" w:lineRule="auto"/>
        <w:ind w:right="302"/>
        <w:rPr>
          <w:rFonts w:ascii="Arial" w:eastAsia="Arial" w:hAnsi="Arial" w:cs="Arial"/>
          <w:sz w:val="24"/>
          <w:szCs w:val="24"/>
        </w:rPr>
      </w:pPr>
      <w:r w:rsidRPr="00213423">
        <w:rPr>
          <w:rFonts w:ascii="Arial" w:eastAsia="Arial" w:hAnsi="Arial" w:cs="Arial"/>
          <w:sz w:val="24"/>
          <w:szCs w:val="24"/>
        </w:rPr>
        <w:t>Based on performance on the Summative English Language Proficiency Assessments for California (ELPAC)</w:t>
      </w:r>
      <w:r w:rsidR="21F2375B" w:rsidRPr="00213423">
        <w:rPr>
          <w:rFonts w:ascii="Arial" w:eastAsia="Arial" w:hAnsi="Arial" w:cs="Arial"/>
          <w:sz w:val="24"/>
          <w:szCs w:val="24"/>
        </w:rPr>
        <w:t xml:space="preserve"> and the </w:t>
      </w:r>
      <w:r w:rsidR="1090D502" w:rsidRPr="00213423">
        <w:rPr>
          <w:rFonts w:ascii="Arial" w:eastAsia="Arial" w:hAnsi="Arial" w:cs="Arial"/>
          <w:sz w:val="24"/>
          <w:szCs w:val="24"/>
        </w:rPr>
        <w:t>Summative Alternate English Language Proficiency Assessments for California (ELPAC).</w:t>
      </w:r>
    </w:p>
    <w:p w14:paraId="13016978" w14:textId="1B0C921B" w:rsidR="001743E4" w:rsidRPr="00213423" w:rsidRDefault="4484BE77" w:rsidP="56EC5777">
      <w:pPr>
        <w:numPr>
          <w:ilvl w:val="0"/>
          <w:numId w:val="42"/>
        </w:numPr>
        <w:adjustRightInd w:val="0"/>
        <w:spacing w:before="160" w:after="120" w:line="245" w:lineRule="auto"/>
        <w:ind w:right="302"/>
        <w:rPr>
          <w:rFonts w:ascii="Arial" w:eastAsia="Arial" w:hAnsi="Arial" w:cs="Arial"/>
          <w:sz w:val="24"/>
          <w:szCs w:val="24"/>
        </w:rPr>
      </w:pPr>
      <w:r w:rsidRPr="00213423">
        <w:rPr>
          <w:rFonts w:ascii="Arial" w:eastAsia="Arial" w:hAnsi="Arial" w:cs="Arial"/>
          <w:sz w:val="24"/>
          <w:szCs w:val="24"/>
        </w:rPr>
        <w:t xml:space="preserve">ELPI Status measures the </w:t>
      </w:r>
      <w:proofErr w:type="gramStart"/>
      <w:r w:rsidRPr="00213423">
        <w:rPr>
          <w:rFonts w:ascii="Arial" w:eastAsia="Arial" w:hAnsi="Arial" w:cs="Arial"/>
          <w:sz w:val="24"/>
          <w:szCs w:val="24"/>
        </w:rPr>
        <w:t>percent</w:t>
      </w:r>
      <w:proofErr w:type="gramEnd"/>
      <w:r w:rsidRPr="00213423">
        <w:rPr>
          <w:rFonts w:ascii="Arial" w:eastAsia="Arial" w:hAnsi="Arial" w:cs="Arial"/>
          <w:sz w:val="24"/>
          <w:szCs w:val="24"/>
        </w:rPr>
        <w:t xml:space="preserve"> of EL students progressing towards ELP</w:t>
      </w:r>
    </w:p>
    <w:p w14:paraId="443C7E25" w14:textId="730571AD" w:rsidR="2A8F85D4" w:rsidRPr="00213423" w:rsidRDefault="2A8F85D4" w:rsidP="7BD46F6C">
      <w:pPr>
        <w:numPr>
          <w:ilvl w:val="0"/>
          <w:numId w:val="42"/>
        </w:numPr>
        <w:spacing w:before="160" w:after="120" w:line="245" w:lineRule="auto"/>
        <w:ind w:right="302"/>
        <w:rPr>
          <w:rFonts w:ascii="Arial" w:eastAsia="Arial" w:hAnsi="Arial" w:cs="Arial"/>
          <w:sz w:val="24"/>
          <w:szCs w:val="24"/>
        </w:rPr>
      </w:pPr>
      <w:r w:rsidRPr="00213423">
        <w:rPr>
          <w:rFonts w:ascii="Arial" w:eastAsia="Arial" w:hAnsi="Arial" w:cs="Arial"/>
          <w:sz w:val="24"/>
          <w:szCs w:val="24"/>
        </w:rPr>
        <w:t xml:space="preserve">ELPI Change measures the rate of LEA and School improvement of moving their EL students towards </w:t>
      </w:r>
      <w:r w:rsidR="3BD8BF9D" w:rsidRPr="00213423">
        <w:rPr>
          <w:rFonts w:ascii="Arial" w:eastAsia="Arial" w:hAnsi="Arial" w:cs="Arial"/>
          <w:sz w:val="24"/>
          <w:szCs w:val="24"/>
        </w:rPr>
        <w:t xml:space="preserve">ELP. </w:t>
      </w:r>
    </w:p>
    <w:p w14:paraId="71D18EDB" w14:textId="3AFBD523" w:rsidR="2842DAF9" w:rsidRPr="00213423" w:rsidRDefault="2842DAF9" w:rsidP="006955EC">
      <w:pPr>
        <w:pStyle w:val="Heading2"/>
      </w:pPr>
      <w:r w:rsidRPr="00213423">
        <w:t>The Long-Term English Learner student Group (LTEL)</w:t>
      </w:r>
    </w:p>
    <w:p w14:paraId="61826EFA" w14:textId="09F60636" w:rsidR="2842DAF9" w:rsidRPr="00213423" w:rsidRDefault="00FD7463" w:rsidP="00C46754">
      <w:pPr>
        <w:pStyle w:val="Heading3"/>
      </w:pPr>
      <w:r w:rsidRPr="00213423">
        <w:t>W</w:t>
      </w:r>
      <w:r w:rsidR="2842DAF9" w:rsidRPr="00213423">
        <w:t>hat is th</w:t>
      </w:r>
      <w:r w:rsidR="1AB2607E" w:rsidRPr="00213423">
        <w:t>e</w:t>
      </w:r>
      <w:r w:rsidR="2842DAF9" w:rsidRPr="00213423">
        <w:t xml:space="preserve"> definition of LTEL?</w:t>
      </w:r>
    </w:p>
    <w:p w14:paraId="3583530A" w14:textId="007D4811" w:rsidR="47EC81B8" w:rsidRPr="00213423" w:rsidRDefault="47EC81B8" w:rsidP="00215BDE">
      <w:pPr>
        <w:rPr>
          <w:rFonts w:ascii="Arial" w:hAnsi="Arial" w:cs="Arial"/>
          <w:sz w:val="24"/>
          <w:szCs w:val="24"/>
        </w:rPr>
      </w:pPr>
      <w:r w:rsidRPr="00213423">
        <w:rPr>
          <w:rFonts w:ascii="Arial" w:hAnsi="Arial" w:cs="Arial"/>
          <w:sz w:val="24"/>
          <w:szCs w:val="24"/>
        </w:rPr>
        <w:t xml:space="preserve">The definition for the LTEL student group will report: “A pupil who has not attained English language proficiency within 7 years of initial classification as an English learner” </w:t>
      </w:r>
    </w:p>
    <w:p w14:paraId="6114E073" w14:textId="51E6C0CB" w:rsidR="47EC81B8" w:rsidRPr="00213423" w:rsidRDefault="47EC81B8" w:rsidP="415F8454">
      <w:pPr>
        <w:spacing w:before="360" w:after="120" w:line="240" w:lineRule="auto"/>
        <w:rPr>
          <w:rFonts w:ascii="Arial" w:eastAsiaTheme="minorEastAsia" w:hAnsi="Arial" w:cs="Arial"/>
          <w:sz w:val="24"/>
          <w:szCs w:val="24"/>
        </w:rPr>
      </w:pPr>
      <w:r w:rsidRPr="00213423">
        <w:rPr>
          <w:rFonts w:ascii="Arial" w:eastAsiaTheme="minorEastAsia" w:hAnsi="Arial" w:cs="Arial"/>
          <w:sz w:val="24"/>
          <w:szCs w:val="24"/>
        </w:rPr>
        <w:t>All EL students who reach their seventh year as an EL anytime during the academic year will be counted in the LTEL student group. For example, a student enrolls in a California public school in 201</w:t>
      </w:r>
      <w:r w:rsidR="3426F71B" w:rsidRPr="00213423">
        <w:rPr>
          <w:rFonts w:ascii="Arial" w:eastAsiaTheme="minorEastAsia" w:hAnsi="Arial" w:cs="Arial"/>
          <w:sz w:val="24"/>
          <w:szCs w:val="24"/>
        </w:rPr>
        <w:t>9</w:t>
      </w:r>
      <w:r w:rsidRPr="00213423">
        <w:rPr>
          <w:rFonts w:ascii="Arial" w:eastAsiaTheme="minorEastAsia" w:hAnsi="Arial" w:cs="Arial"/>
          <w:sz w:val="24"/>
          <w:szCs w:val="24"/>
        </w:rPr>
        <w:t>-</w:t>
      </w:r>
      <w:r w:rsidR="51783E61" w:rsidRPr="00213423">
        <w:rPr>
          <w:rFonts w:ascii="Arial" w:eastAsiaTheme="minorEastAsia" w:hAnsi="Arial" w:cs="Arial"/>
          <w:sz w:val="24"/>
          <w:szCs w:val="24"/>
        </w:rPr>
        <w:t>20</w:t>
      </w:r>
      <w:r w:rsidRPr="00213423">
        <w:rPr>
          <w:rFonts w:ascii="Arial" w:eastAsiaTheme="minorEastAsia" w:hAnsi="Arial" w:cs="Arial"/>
          <w:sz w:val="24"/>
          <w:szCs w:val="24"/>
        </w:rPr>
        <w:t xml:space="preserve"> academic year and is determined to be an EL student. This student is still an EL student in the 202</w:t>
      </w:r>
      <w:r w:rsidR="72448C13" w:rsidRPr="00213423">
        <w:rPr>
          <w:rFonts w:ascii="Arial" w:eastAsiaTheme="minorEastAsia" w:hAnsi="Arial" w:cs="Arial"/>
          <w:sz w:val="24"/>
          <w:szCs w:val="24"/>
        </w:rPr>
        <w:t>4</w:t>
      </w:r>
      <w:r w:rsidRPr="00213423">
        <w:rPr>
          <w:rFonts w:ascii="Arial" w:eastAsiaTheme="minorEastAsia" w:hAnsi="Arial" w:cs="Arial"/>
          <w:sz w:val="24"/>
          <w:szCs w:val="24"/>
        </w:rPr>
        <w:t>-2</w:t>
      </w:r>
      <w:r w:rsidR="7D17DD4C" w:rsidRPr="00213423">
        <w:rPr>
          <w:rFonts w:ascii="Arial" w:eastAsiaTheme="minorEastAsia" w:hAnsi="Arial" w:cs="Arial"/>
          <w:sz w:val="24"/>
          <w:szCs w:val="24"/>
        </w:rPr>
        <w:t>5</w:t>
      </w:r>
      <w:r w:rsidRPr="00213423">
        <w:rPr>
          <w:rFonts w:ascii="Arial" w:eastAsiaTheme="minorEastAsia" w:hAnsi="Arial" w:cs="Arial"/>
          <w:sz w:val="24"/>
          <w:szCs w:val="24"/>
        </w:rPr>
        <w:t xml:space="preserve"> academic year, and, as a result, this student will be included in the LTEL student group. </w:t>
      </w:r>
    </w:p>
    <w:p w14:paraId="348AF9B0" w14:textId="37266360" w:rsidR="00564410" w:rsidRPr="00213423" w:rsidRDefault="47EC81B8" w:rsidP="00FD7463">
      <w:pPr>
        <w:spacing w:before="360" w:after="120" w:line="240" w:lineRule="auto"/>
        <w:rPr>
          <w:rFonts w:ascii="Arial" w:eastAsiaTheme="minorEastAsia" w:hAnsi="Arial" w:cs="Arial"/>
          <w:sz w:val="24"/>
          <w:szCs w:val="24"/>
        </w:rPr>
      </w:pPr>
      <w:r w:rsidRPr="00213423">
        <w:rPr>
          <w:rFonts w:ascii="Arial" w:eastAsiaTheme="minorEastAsia" w:hAnsi="Arial" w:cs="Arial"/>
          <w:sz w:val="24"/>
          <w:szCs w:val="24"/>
        </w:rPr>
        <w:t xml:space="preserve">Please keep in mind, this LTEL definition only applies to the Dashboard and does not apply to other reporting, such as </w:t>
      </w:r>
      <w:proofErr w:type="spellStart"/>
      <w:r w:rsidRPr="00213423">
        <w:rPr>
          <w:rFonts w:ascii="Arial" w:eastAsiaTheme="minorEastAsia" w:hAnsi="Arial" w:cs="Arial"/>
          <w:sz w:val="24"/>
          <w:szCs w:val="24"/>
        </w:rPr>
        <w:t>DataQuest</w:t>
      </w:r>
      <w:proofErr w:type="spellEnd"/>
      <w:r w:rsidRPr="00213423">
        <w:rPr>
          <w:rFonts w:ascii="Arial" w:eastAsiaTheme="minorEastAsia" w:hAnsi="Arial" w:cs="Arial"/>
          <w:sz w:val="24"/>
          <w:szCs w:val="24"/>
        </w:rPr>
        <w:t>, which still uses the definition outlined in Education Code section 313.1</w:t>
      </w:r>
    </w:p>
    <w:p w14:paraId="32FA7355" w14:textId="3E58E935" w:rsidR="001D73B4" w:rsidRPr="00213423" w:rsidRDefault="3B874FEF" w:rsidP="00C46754">
      <w:pPr>
        <w:pStyle w:val="Heading3"/>
      </w:pPr>
      <w:r w:rsidRPr="00213423">
        <w:t>The LTEL in the ELPI</w:t>
      </w:r>
    </w:p>
    <w:p w14:paraId="5F68A012" w14:textId="70E89666" w:rsidR="6DF28A87" w:rsidRPr="00213423" w:rsidRDefault="6DF28A87" w:rsidP="00C40E6A">
      <w:pPr>
        <w:rPr>
          <w:rFonts w:ascii="Arial" w:eastAsia="Times New Roman" w:hAnsi="Arial" w:cs="Arial"/>
          <w:b/>
          <w:bCs/>
          <w:color w:val="000000" w:themeColor="text1"/>
          <w:sz w:val="24"/>
          <w:szCs w:val="24"/>
        </w:rPr>
      </w:pPr>
      <w:r w:rsidRPr="00213423">
        <w:rPr>
          <w:rFonts w:ascii="Arial" w:hAnsi="Arial" w:cs="Arial"/>
          <w:sz w:val="24"/>
          <w:szCs w:val="24"/>
        </w:rPr>
        <w:t xml:space="preserve">The number of LTEL students, or N-size, required to receive an ELPI Status, Change, and overall performance level: </w:t>
      </w:r>
    </w:p>
    <w:p w14:paraId="520C3672" w14:textId="728FF866" w:rsidR="6DF28A87" w:rsidRPr="00213423" w:rsidRDefault="6DF28A87" w:rsidP="00FD7463">
      <w:pPr>
        <w:spacing w:before="360" w:after="120" w:line="240" w:lineRule="auto"/>
        <w:rPr>
          <w:rFonts w:ascii="Arial" w:eastAsiaTheme="minorEastAsia" w:hAnsi="Arial" w:cs="Arial"/>
          <w:sz w:val="24"/>
          <w:szCs w:val="24"/>
        </w:rPr>
      </w:pPr>
      <w:r w:rsidRPr="00213423">
        <w:rPr>
          <w:rFonts w:ascii="Arial" w:eastAsiaTheme="minorEastAsia" w:hAnsi="Arial" w:cs="Arial"/>
          <w:sz w:val="24"/>
          <w:szCs w:val="24"/>
        </w:rPr>
        <w:t xml:space="preserve">Districts/COEs – 15 or more LTEL students with current year and prior year Summative or Summative Alternate ELPAC results </w:t>
      </w:r>
    </w:p>
    <w:p w14:paraId="73E1637C" w14:textId="2BCB7395" w:rsidR="6DF28A87" w:rsidRPr="00213423" w:rsidRDefault="6DF28A87" w:rsidP="00FD7463">
      <w:pPr>
        <w:spacing w:before="360" w:after="120" w:line="240" w:lineRule="auto"/>
        <w:rPr>
          <w:rFonts w:ascii="Arial" w:eastAsiaTheme="minorEastAsia" w:hAnsi="Arial" w:cs="Arial"/>
          <w:sz w:val="24"/>
          <w:szCs w:val="24"/>
        </w:rPr>
      </w:pPr>
      <w:r w:rsidRPr="00213423">
        <w:rPr>
          <w:rFonts w:ascii="Arial" w:eastAsiaTheme="minorEastAsia" w:hAnsi="Arial" w:cs="Arial"/>
          <w:sz w:val="24"/>
          <w:szCs w:val="24"/>
        </w:rPr>
        <w:lastRenderedPageBreak/>
        <w:t>Schools – 30 or more LTEL students with current and prior year Summative and Summative Alternate ELPAC results.</w:t>
      </w:r>
    </w:p>
    <w:p w14:paraId="679A7142" w14:textId="003E2119" w:rsidR="34642D26" w:rsidRPr="00213423" w:rsidRDefault="34642D26" w:rsidP="00C46754">
      <w:pPr>
        <w:pStyle w:val="Heading3"/>
      </w:pPr>
      <w:r w:rsidRPr="00213423">
        <w:t>LTEL Participation Rate</w:t>
      </w:r>
    </w:p>
    <w:p w14:paraId="75CC27CA" w14:textId="5FF4AE81" w:rsidR="34642D26" w:rsidRPr="00213423" w:rsidRDefault="34642D26" w:rsidP="56EC5777">
      <w:pPr>
        <w:spacing w:after="0"/>
        <w:ind w:right="180"/>
        <w:rPr>
          <w:rStyle w:val="normaltextrun"/>
          <w:rFonts w:ascii="Arial" w:eastAsia="Arial" w:hAnsi="Arial" w:cs="Arial"/>
          <w:color w:val="000000" w:themeColor="text1"/>
          <w:sz w:val="24"/>
          <w:szCs w:val="24"/>
        </w:rPr>
      </w:pPr>
      <w:r w:rsidRPr="00213423">
        <w:rPr>
          <w:rStyle w:val="normaltextrun"/>
          <w:rFonts w:ascii="Arial" w:eastAsia="Arial" w:hAnsi="Arial" w:cs="Arial"/>
          <w:color w:val="000000" w:themeColor="text1"/>
          <w:sz w:val="24"/>
          <w:szCs w:val="24"/>
        </w:rPr>
        <w:t xml:space="preserve">The LTEL n-size required for ELPAC participation rate is </w:t>
      </w:r>
      <w:r w:rsidR="2756DD40" w:rsidRPr="00213423">
        <w:rPr>
          <w:rStyle w:val="normaltextrun"/>
          <w:rFonts w:ascii="Arial" w:eastAsia="Arial" w:hAnsi="Arial" w:cs="Arial"/>
          <w:color w:val="000000" w:themeColor="text1"/>
          <w:sz w:val="24"/>
          <w:szCs w:val="24"/>
        </w:rPr>
        <w:t>15</w:t>
      </w:r>
      <w:r w:rsidRPr="00213423">
        <w:rPr>
          <w:rStyle w:val="normaltextrun"/>
          <w:rFonts w:ascii="Arial" w:eastAsia="Arial" w:hAnsi="Arial" w:cs="Arial"/>
          <w:color w:val="000000" w:themeColor="text1"/>
          <w:sz w:val="24"/>
          <w:szCs w:val="24"/>
        </w:rPr>
        <w:t xml:space="preserve"> for districts/COEs and </w:t>
      </w:r>
      <w:r w:rsidR="450CC06B" w:rsidRPr="00213423">
        <w:rPr>
          <w:rStyle w:val="normaltextrun"/>
          <w:rFonts w:ascii="Arial" w:eastAsia="Arial" w:hAnsi="Arial" w:cs="Arial"/>
          <w:color w:val="000000" w:themeColor="text1"/>
          <w:sz w:val="24"/>
          <w:szCs w:val="24"/>
        </w:rPr>
        <w:t>30</w:t>
      </w:r>
      <w:r w:rsidRPr="00213423">
        <w:rPr>
          <w:rStyle w:val="normaltextrun"/>
          <w:rFonts w:ascii="Arial" w:eastAsia="Arial" w:hAnsi="Arial" w:cs="Arial"/>
          <w:color w:val="000000" w:themeColor="text1"/>
          <w:sz w:val="24"/>
          <w:szCs w:val="24"/>
        </w:rPr>
        <w:t xml:space="preserve"> for schools.</w:t>
      </w:r>
    </w:p>
    <w:p w14:paraId="5D82B667" w14:textId="28F1B0E6" w:rsidR="34642D26" w:rsidRPr="00213423" w:rsidRDefault="34642D26" w:rsidP="006955EC">
      <w:pPr>
        <w:pStyle w:val="Heading2"/>
      </w:pPr>
      <w:r w:rsidRPr="00213423">
        <w:t xml:space="preserve">Summative English Language Proficiency Assessments </w:t>
      </w:r>
      <w:r w:rsidR="06EFF766" w:rsidRPr="00213423">
        <w:t>for</w:t>
      </w:r>
      <w:r w:rsidRPr="00213423">
        <w:t xml:space="preserve"> California (ELPAC)</w:t>
      </w:r>
    </w:p>
    <w:p w14:paraId="2A104EFE" w14:textId="3E4354AB" w:rsidR="16649E95" w:rsidRPr="00213423" w:rsidRDefault="35D4AE0C" w:rsidP="00C46754">
      <w:pPr>
        <w:pStyle w:val="Heading3"/>
      </w:pPr>
      <w:r w:rsidRPr="00213423">
        <w:t xml:space="preserve">ELPI Levels </w:t>
      </w:r>
      <w:r w:rsidR="7E92B207" w:rsidRPr="00213423">
        <w:t xml:space="preserve">Based on the Summative ELPAC Results </w:t>
      </w:r>
    </w:p>
    <w:p w14:paraId="04C77A11" w14:textId="77777777" w:rsidR="001743E4" w:rsidRPr="00213423" w:rsidRDefault="001743E4" w:rsidP="001743E4">
      <w:pPr>
        <w:rPr>
          <w:rFonts w:ascii="Arial" w:eastAsia="Arial" w:hAnsi="Arial" w:cs="Arial"/>
          <w:sz w:val="24"/>
        </w:rPr>
      </w:pPr>
      <w:r w:rsidRPr="00213423">
        <w:rPr>
          <w:rFonts w:ascii="Arial" w:eastAsia="Arial" w:hAnsi="Arial" w:cs="Arial"/>
          <w:sz w:val="24"/>
        </w:rPr>
        <w:t>Each student receives one of four ELPAC performance levels. The four ELPAC performance levels are then divided into six ELPI levels to allow students enough time to make progress toward English language proficiency in the ELPI.</w:t>
      </w:r>
    </w:p>
    <w:p w14:paraId="4396C345" w14:textId="09CDFFF7" w:rsidR="001743E4" w:rsidRPr="00213423" w:rsidRDefault="001743E4" w:rsidP="003E71DB">
      <w:pPr>
        <w:jc w:val="center"/>
        <w:rPr>
          <w:rFonts w:ascii="Arial" w:eastAsia="Arial" w:hAnsi="Arial" w:cs="Arial"/>
          <w:sz w:val="24"/>
        </w:rPr>
      </w:pPr>
      <w:r w:rsidRPr="00213423">
        <w:rPr>
          <w:rFonts w:ascii="Arial" w:eastAsia="Arial" w:hAnsi="Arial" w:cs="Arial"/>
          <w:noProof/>
          <w:sz w:val="24"/>
        </w:rPr>
        <w:drawing>
          <wp:inline distT="0" distB="0" distL="0" distR="0" wp14:anchorId="3EE16EA9" wp14:editId="7AAA6AC3">
            <wp:extent cx="4197310" cy="2051436"/>
            <wp:effectExtent l="0" t="0" r="0" b="6350"/>
            <wp:docPr id="6" name="Picture 6" descr="ELPAC Level 1 is equivalent to ELPI Level 1. ELPI levels 2 and 3 are broken into 2L, 2H, 3L, and 3H to coincide with ELPAC levels 2 and 3, respectively. Levels 4 are equivalent.">
              <a:extLst xmlns:a="http://schemas.openxmlformats.org/drawingml/2006/main">
                <a:ext uri="{FF2B5EF4-FFF2-40B4-BE49-F238E27FC236}">
                  <a16:creationId xmlns:a16="http://schemas.microsoft.com/office/drawing/2014/main" id="{75357DD3-7E18-8CBF-A273-B0C8518256A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ELPAC Level 1 is equivalent to ELPI Level 1. ELPI levels 2 and 3 are broken into 2L, 2H, 3L, and 3H to coincide with ELPAC levels 2 and 3, respectively. Levels 4 are equivalent.">
                      <a:extLst>
                        <a:ext uri="{FF2B5EF4-FFF2-40B4-BE49-F238E27FC236}">
                          <a16:creationId xmlns:a16="http://schemas.microsoft.com/office/drawing/2014/main" id="{75357DD3-7E18-8CBF-A273-B0C8518256AD}"/>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241259" cy="2072916"/>
                    </a:xfrm>
                    <a:prstGeom prst="rect">
                      <a:avLst/>
                    </a:prstGeom>
                    <a:solidFill>
                      <a:srgbClr val="FFFFFF"/>
                    </a:solidFill>
                    <a:effectLst/>
                  </pic:spPr>
                </pic:pic>
              </a:graphicData>
            </a:graphic>
          </wp:inline>
        </w:drawing>
      </w:r>
    </w:p>
    <w:p w14:paraId="69E520C5" w14:textId="283D7EFA" w:rsidR="00186737" w:rsidRPr="00213423" w:rsidRDefault="00486E2C" w:rsidP="00FB15DB">
      <w:pPr>
        <w:pStyle w:val="Heading3"/>
        <w:spacing w:before="0"/>
      </w:pPr>
      <w:r w:rsidRPr="00213423">
        <w:t>Determining Progress on the ELPI</w:t>
      </w:r>
      <w:r w:rsidR="007725FA" w:rsidRPr="00213423">
        <w:t xml:space="preserve"> (Traditional ELPAC)</w:t>
      </w:r>
    </w:p>
    <w:p w14:paraId="44DFC476" w14:textId="23D260C2" w:rsidR="6FDED25A" w:rsidRPr="00213423" w:rsidRDefault="6FDED25A" w:rsidP="56EC5777">
      <w:pPr>
        <w:tabs>
          <w:tab w:val="num" w:pos="1440"/>
        </w:tabs>
        <w:rPr>
          <w:rFonts w:ascii="Arial" w:eastAsia="Arial" w:hAnsi="Arial" w:cs="Arial"/>
          <w:sz w:val="24"/>
          <w:szCs w:val="24"/>
        </w:rPr>
      </w:pPr>
      <w:r w:rsidRPr="00213423">
        <w:rPr>
          <w:rFonts w:ascii="Arial" w:eastAsia="Arial" w:hAnsi="Arial" w:cs="Arial"/>
          <w:sz w:val="24"/>
          <w:szCs w:val="24"/>
        </w:rPr>
        <w:t>To show progress toward English language proficiency, EL students must increase at least one ELPI level from the previous year or maintain a Level 4 from one year to the next.</w:t>
      </w:r>
    </w:p>
    <w:tbl>
      <w:tblPr>
        <w:tblW w:w="10087" w:type="dxa"/>
        <w:tblInd w:w="-10" w:type="dxa"/>
        <w:tblCellMar>
          <w:left w:w="0" w:type="dxa"/>
          <w:right w:w="0" w:type="dxa"/>
        </w:tblCellMar>
        <w:tblLook w:val="0420" w:firstRow="1" w:lastRow="0" w:firstColumn="0" w:lastColumn="0" w:noHBand="0" w:noVBand="1"/>
        <w:tblDescription w:val="Example of Student Scores on the Summative ELPAC"/>
      </w:tblPr>
      <w:tblGrid>
        <w:gridCol w:w="2889"/>
        <w:gridCol w:w="3597"/>
        <w:gridCol w:w="3601"/>
      </w:tblGrid>
      <w:tr w:rsidR="00CC5F87" w:rsidRPr="00213423" w14:paraId="263245D9" w14:textId="77777777" w:rsidTr="008F7364">
        <w:trPr>
          <w:cantSplit/>
          <w:trHeight w:val="511"/>
          <w:tblHeader/>
        </w:trPr>
        <w:tc>
          <w:tcPr>
            <w:tcW w:w="2889"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41970C19" w14:textId="77777777" w:rsidR="00CC5F87" w:rsidRPr="00213423" w:rsidRDefault="00CC5F87" w:rsidP="008F7364">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Student </w:t>
            </w:r>
          </w:p>
        </w:tc>
        <w:tc>
          <w:tcPr>
            <w:tcW w:w="3597"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5AB7FEBC" w14:textId="77777777" w:rsidR="00CC5F87" w:rsidRPr="00213423" w:rsidRDefault="00CC5F87" w:rsidP="008F7364">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Year </w:t>
            </w:r>
          </w:p>
        </w:tc>
        <w:tc>
          <w:tcPr>
            <w:tcW w:w="3601"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5FB46277"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Summative ELPAC Score </w:t>
            </w:r>
          </w:p>
        </w:tc>
      </w:tr>
      <w:tr w:rsidR="00CC5F87" w:rsidRPr="00213423" w14:paraId="4909C744" w14:textId="77777777" w:rsidTr="008F7364">
        <w:trPr>
          <w:trHeight w:val="526"/>
        </w:trPr>
        <w:tc>
          <w:tcPr>
            <w:tcW w:w="2889" w:type="dxa"/>
            <w:vMerge w:val="restart"/>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71AE6EC5" w14:textId="77777777" w:rsidR="00CC5F87" w:rsidRPr="00213423" w:rsidRDefault="00CC5F87" w:rsidP="00CC5F87">
            <w:pPr>
              <w:spacing w:after="0" w:line="48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1</w:t>
            </w:r>
          </w:p>
        </w:tc>
        <w:tc>
          <w:tcPr>
            <w:tcW w:w="3597"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4BDC6CB5"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2024</w:t>
            </w:r>
          </w:p>
        </w:tc>
        <w:tc>
          <w:tcPr>
            <w:tcW w:w="3601"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62434061"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2 High (2H)</w:t>
            </w:r>
          </w:p>
        </w:tc>
      </w:tr>
      <w:tr w:rsidR="00CC5F87" w:rsidRPr="00213423" w14:paraId="6FC5D540" w14:textId="77777777" w:rsidTr="008F7364">
        <w:trPr>
          <w:trHeight w:val="268"/>
        </w:trPr>
        <w:tc>
          <w:tcPr>
            <w:tcW w:w="2889" w:type="dxa"/>
            <w:vMerge/>
            <w:tcBorders>
              <w:top w:val="single" w:sz="24" w:space="0" w:color="FFFFFF"/>
              <w:left w:val="single" w:sz="8" w:space="0" w:color="FFFFFF"/>
              <w:bottom w:val="single" w:sz="8" w:space="0" w:color="FFFFFF"/>
              <w:right w:val="single" w:sz="8" w:space="0" w:color="FFFFFF"/>
            </w:tcBorders>
            <w:vAlign w:val="center"/>
            <w:hideMark/>
          </w:tcPr>
          <w:p w14:paraId="172E697A" w14:textId="77777777" w:rsidR="00CC5F87" w:rsidRPr="00213423" w:rsidRDefault="00CC5F87" w:rsidP="00CC5F87">
            <w:pPr>
              <w:spacing w:after="0" w:line="240" w:lineRule="auto"/>
              <w:rPr>
                <w:rFonts w:ascii="Arial" w:eastAsia="Times New Roman" w:hAnsi="Arial" w:cs="Arial"/>
                <w:sz w:val="24"/>
                <w:szCs w:val="24"/>
                <w:lang w:bidi="he-IL"/>
              </w:rPr>
            </w:pPr>
          </w:p>
        </w:tc>
        <w:tc>
          <w:tcPr>
            <w:tcW w:w="359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6A9124C4"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2025</w:t>
            </w:r>
          </w:p>
        </w:tc>
        <w:tc>
          <w:tcPr>
            <w:tcW w:w="360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5D3C5CED"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3 Low (3L)</w:t>
            </w:r>
          </w:p>
        </w:tc>
      </w:tr>
      <w:tr w:rsidR="00CC5F87" w:rsidRPr="00213423" w14:paraId="02332E40" w14:textId="77777777" w:rsidTr="008F7364">
        <w:trPr>
          <w:trHeight w:val="526"/>
        </w:trPr>
        <w:tc>
          <w:tcPr>
            <w:tcW w:w="2889" w:type="dxa"/>
            <w:vMerge w:val="restart"/>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1392DA56" w14:textId="77777777" w:rsidR="00CC5F87" w:rsidRPr="00213423" w:rsidRDefault="00CC5F87" w:rsidP="00CC5F87">
            <w:pPr>
              <w:spacing w:after="0" w:line="48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2</w:t>
            </w:r>
          </w:p>
        </w:tc>
        <w:tc>
          <w:tcPr>
            <w:tcW w:w="3597"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03CEBFE1"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2024</w:t>
            </w:r>
          </w:p>
        </w:tc>
        <w:tc>
          <w:tcPr>
            <w:tcW w:w="3601"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2DA3DBC7"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position w:val="1"/>
                <w:sz w:val="24"/>
                <w:szCs w:val="24"/>
                <w:lang w:bidi="he-IL"/>
              </w:rPr>
              <w:t>2 High (2H)</w:t>
            </w:r>
          </w:p>
        </w:tc>
      </w:tr>
      <w:tr w:rsidR="00CC5F87" w:rsidRPr="00213423" w14:paraId="3D93CECC" w14:textId="77777777" w:rsidTr="008F7364">
        <w:trPr>
          <w:trHeight w:val="61"/>
        </w:trPr>
        <w:tc>
          <w:tcPr>
            <w:tcW w:w="2889" w:type="dxa"/>
            <w:vMerge/>
            <w:tcBorders>
              <w:top w:val="single" w:sz="8" w:space="0" w:color="FFFFFF"/>
              <w:left w:val="single" w:sz="8" w:space="0" w:color="FFFFFF"/>
              <w:bottom w:val="single" w:sz="8" w:space="0" w:color="FFFFFF"/>
              <w:right w:val="single" w:sz="8" w:space="0" w:color="FFFFFF"/>
            </w:tcBorders>
            <w:vAlign w:val="center"/>
            <w:hideMark/>
          </w:tcPr>
          <w:p w14:paraId="0081EF46" w14:textId="77777777" w:rsidR="00CC5F87" w:rsidRPr="00213423" w:rsidRDefault="00CC5F87" w:rsidP="00CC5F87">
            <w:pPr>
              <w:spacing w:after="0" w:line="240" w:lineRule="auto"/>
              <w:rPr>
                <w:rFonts w:ascii="Arial" w:eastAsia="Times New Roman" w:hAnsi="Arial" w:cs="Arial"/>
                <w:sz w:val="24"/>
                <w:szCs w:val="24"/>
                <w:lang w:bidi="he-IL"/>
              </w:rPr>
            </w:pPr>
          </w:p>
        </w:tc>
        <w:tc>
          <w:tcPr>
            <w:tcW w:w="359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13C4EF61"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sz w:val="24"/>
                <w:szCs w:val="24"/>
                <w:lang w:bidi="he-IL"/>
              </w:rPr>
              <w:t>2025</w:t>
            </w:r>
          </w:p>
        </w:tc>
        <w:tc>
          <w:tcPr>
            <w:tcW w:w="3601"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05202764" w14:textId="77777777" w:rsidR="00CC5F87" w:rsidRPr="00213423" w:rsidRDefault="00CC5F87" w:rsidP="00CC5F87">
            <w:pPr>
              <w:spacing w:after="0" w:line="240" w:lineRule="auto"/>
              <w:jc w:val="center"/>
              <w:rPr>
                <w:rFonts w:ascii="Arial" w:eastAsia="Times New Roman" w:hAnsi="Arial" w:cs="Arial"/>
                <w:sz w:val="24"/>
                <w:szCs w:val="24"/>
                <w:lang w:bidi="he-IL"/>
              </w:rPr>
            </w:pPr>
            <w:r w:rsidRPr="00213423">
              <w:rPr>
                <w:rFonts w:ascii="Arial" w:eastAsia="Times New Roman" w:hAnsi="Arial" w:cs="Arial"/>
                <w:color w:val="000000"/>
                <w:kern w:val="24"/>
                <w:position w:val="1"/>
                <w:sz w:val="24"/>
                <w:szCs w:val="24"/>
                <w:lang w:bidi="he-IL"/>
              </w:rPr>
              <w:t>2 High (2H)</w:t>
            </w:r>
          </w:p>
        </w:tc>
      </w:tr>
    </w:tbl>
    <w:p w14:paraId="40D86815" w14:textId="7C3B268F" w:rsidR="00486E2C" w:rsidRPr="00213423" w:rsidRDefault="6FDED25A" w:rsidP="00486E2C">
      <w:pPr>
        <w:numPr>
          <w:ilvl w:val="0"/>
          <w:numId w:val="43"/>
        </w:numPr>
        <w:adjustRightInd w:val="0"/>
        <w:spacing w:before="160" w:after="120" w:line="245" w:lineRule="auto"/>
        <w:ind w:right="302"/>
        <w:rPr>
          <w:rFonts w:ascii="Arial" w:eastAsia="Arial" w:hAnsi="Arial" w:cs="Arial"/>
          <w:sz w:val="24"/>
          <w:szCs w:val="24"/>
        </w:rPr>
      </w:pPr>
      <w:r w:rsidRPr="00213423">
        <w:rPr>
          <w:rFonts w:ascii="Arial" w:eastAsia="Arial" w:hAnsi="Arial" w:cs="Arial"/>
          <w:sz w:val="24"/>
          <w:szCs w:val="24"/>
        </w:rPr>
        <w:lastRenderedPageBreak/>
        <w:t>Example 1: A student in 202</w:t>
      </w:r>
      <w:r w:rsidR="59FBAE35" w:rsidRPr="00213423">
        <w:rPr>
          <w:rFonts w:ascii="Arial" w:eastAsia="Arial" w:hAnsi="Arial" w:cs="Arial"/>
          <w:sz w:val="24"/>
          <w:szCs w:val="24"/>
        </w:rPr>
        <w:t>4</w:t>
      </w:r>
      <w:r w:rsidRPr="00213423">
        <w:rPr>
          <w:rFonts w:ascii="Arial" w:eastAsia="Arial" w:hAnsi="Arial" w:cs="Arial"/>
          <w:sz w:val="24"/>
          <w:szCs w:val="24"/>
        </w:rPr>
        <w:t xml:space="preserve"> scored a Level 2 High (2H). In 202</w:t>
      </w:r>
      <w:r w:rsidR="17FA04CD" w:rsidRPr="00213423">
        <w:rPr>
          <w:rFonts w:ascii="Arial" w:eastAsia="Arial" w:hAnsi="Arial" w:cs="Arial"/>
          <w:sz w:val="24"/>
          <w:szCs w:val="24"/>
        </w:rPr>
        <w:t>5</w:t>
      </w:r>
      <w:r w:rsidRPr="00213423">
        <w:rPr>
          <w:rFonts w:ascii="Arial" w:eastAsia="Arial" w:hAnsi="Arial" w:cs="Arial"/>
          <w:sz w:val="24"/>
          <w:szCs w:val="24"/>
        </w:rPr>
        <w:t xml:space="preserve">, the same student scored a Level 3 Low (3L). This student </w:t>
      </w:r>
      <w:proofErr w:type="gramStart"/>
      <w:r w:rsidRPr="00213423">
        <w:rPr>
          <w:rFonts w:ascii="Arial" w:eastAsia="Arial" w:hAnsi="Arial" w:cs="Arial"/>
          <w:b/>
          <w:bCs/>
          <w:sz w:val="24"/>
          <w:szCs w:val="24"/>
        </w:rPr>
        <w:t>advanced</w:t>
      </w:r>
      <w:proofErr w:type="gramEnd"/>
      <w:r w:rsidRPr="00213423">
        <w:rPr>
          <w:rFonts w:ascii="Arial" w:eastAsia="Arial" w:hAnsi="Arial" w:cs="Arial"/>
          <w:sz w:val="24"/>
          <w:szCs w:val="24"/>
        </w:rPr>
        <w:t xml:space="preserve"> one ELPI level.</w:t>
      </w:r>
    </w:p>
    <w:p w14:paraId="491DD6AE" w14:textId="5AC6CF28" w:rsidR="007725FA" w:rsidRPr="00213423" w:rsidRDefault="28212883" w:rsidP="007725FA">
      <w:pPr>
        <w:numPr>
          <w:ilvl w:val="0"/>
          <w:numId w:val="43"/>
        </w:numPr>
        <w:adjustRightInd w:val="0"/>
        <w:spacing w:before="160" w:after="120" w:line="245" w:lineRule="auto"/>
        <w:ind w:right="302"/>
        <w:rPr>
          <w:rFonts w:ascii="Arial" w:eastAsia="Arial" w:hAnsi="Arial" w:cs="Arial"/>
          <w:sz w:val="24"/>
          <w:szCs w:val="24"/>
        </w:rPr>
      </w:pPr>
      <w:r w:rsidRPr="00213423">
        <w:rPr>
          <w:rFonts w:ascii="Arial" w:eastAsia="Arial" w:hAnsi="Arial" w:cs="Arial"/>
          <w:sz w:val="24"/>
          <w:szCs w:val="24"/>
        </w:rPr>
        <w:t>Example 2: A student in 202</w:t>
      </w:r>
      <w:r w:rsidR="2CBC3E9A" w:rsidRPr="00213423">
        <w:rPr>
          <w:rFonts w:ascii="Arial" w:eastAsia="Arial" w:hAnsi="Arial" w:cs="Arial"/>
          <w:sz w:val="24"/>
          <w:szCs w:val="24"/>
        </w:rPr>
        <w:t>4</w:t>
      </w:r>
      <w:r w:rsidRPr="00213423">
        <w:rPr>
          <w:rFonts w:ascii="Arial" w:eastAsia="Arial" w:hAnsi="Arial" w:cs="Arial"/>
          <w:sz w:val="24"/>
          <w:szCs w:val="24"/>
        </w:rPr>
        <w:t xml:space="preserve"> scored a Level 2 High (2H). In 202</w:t>
      </w:r>
      <w:r w:rsidR="1AD0A43D" w:rsidRPr="00213423">
        <w:rPr>
          <w:rFonts w:ascii="Arial" w:eastAsia="Arial" w:hAnsi="Arial" w:cs="Arial"/>
          <w:sz w:val="24"/>
          <w:szCs w:val="24"/>
        </w:rPr>
        <w:t>5</w:t>
      </w:r>
      <w:r w:rsidRPr="00213423">
        <w:rPr>
          <w:rFonts w:ascii="Arial" w:eastAsia="Arial" w:hAnsi="Arial" w:cs="Arial"/>
          <w:sz w:val="24"/>
          <w:szCs w:val="24"/>
        </w:rPr>
        <w:t xml:space="preserve">, the same student scored </w:t>
      </w:r>
      <w:proofErr w:type="gramStart"/>
      <w:r w:rsidRPr="00213423">
        <w:rPr>
          <w:rFonts w:ascii="Arial" w:eastAsia="Arial" w:hAnsi="Arial" w:cs="Arial"/>
          <w:sz w:val="24"/>
          <w:szCs w:val="24"/>
        </w:rPr>
        <w:t>a Level</w:t>
      </w:r>
      <w:proofErr w:type="gramEnd"/>
      <w:r w:rsidRPr="00213423">
        <w:rPr>
          <w:rFonts w:ascii="Arial" w:eastAsia="Arial" w:hAnsi="Arial" w:cs="Arial"/>
          <w:sz w:val="24"/>
          <w:szCs w:val="24"/>
        </w:rPr>
        <w:t xml:space="preserve"> 2 High (2H). This student </w:t>
      </w:r>
      <w:r w:rsidRPr="00213423">
        <w:rPr>
          <w:rFonts w:ascii="Arial" w:eastAsia="Arial" w:hAnsi="Arial" w:cs="Arial"/>
          <w:b/>
          <w:bCs/>
          <w:sz w:val="24"/>
          <w:szCs w:val="24"/>
        </w:rPr>
        <w:t xml:space="preserve">did not </w:t>
      </w:r>
      <w:proofErr w:type="gramStart"/>
      <w:r w:rsidRPr="00213423">
        <w:rPr>
          <w:rFonts w:ascii="Arial" w:eastAsia="Arial" w:hAnsi="Arial" w:cs="Arial"/>
          <w:sz w:val="24"/>
          <w:szCs w:val="24"/>
        </w:rPr>
        <w:t>advance</w:t>
      </w:r>
      <w:proofErr w:type="gramEnd"/>
      <w:r w:rsidRPr="00213423">
        <w:rPr>
          <w:rFonts w:ascii="Arial" w:eastAsia="Arial" w:hAnsi="Arial" w:cs="Arial"/>
          <w:sz w:val="24"/>
          <w:szCs w:val="24"/>
        </w:rPr>
        <w:t xml:space="preserve"> one ELPI level.</w:t>
      </w:r>
    </w:p>
    <w:p w14:paraId="0984437A" w14:textId="0EB534B2" w:rsidR="1D96ABB2" w:rsidRPr="00213423" w:rsidRDefault="1D96ABB2" w:rsidP="00FB15DB">
      <w:pPr>
        <w:pStyle w:val="Heading2"/>
        <w:spacing w:before="0"/>
      </w:pPr>
      <w:r w:rsidRPr="00213423">
        <w:t>Summative Alternate ELPAC</w:t>
      </w:r>
    </w:p>
    <w:p w14:paraId="3BBBA2AC" w14:textId="48197BC0" w:rsidR="2F23D921" w:rsidRPr="00213423" w:rsidRDefault="2F23D921" w:rsidP="00FB15DB">
      <w:pPr>
        <w:pStyle w:val="Heading3"/>
        <w:spacing w:before="0"/>
      </w:pPr>
      <w:r w:rsidRPr="00213423">
        <w:t>Summative Alt ELPAC Results in the ELPI</w:t>
      </w:r>
    </w:p>
    <w:p w14:paraId="70497994" w14:textId="01A70186" w:rsidR="21A0294D" w:rsidRPr="00213423" w:rsidRDefault="21A0294D" w:rsidP="56EC5777">
      <w:pPr>
        <w:pStyle w:val="ListParagraph"/>
        <w:numPr>
          <w:ilvl w:val="0"/>
          <w:numId w:val="16"/>
        </w:numPr>
        <w:tabs>
          <w:tab w:val="num" w:pos="1440"/>
        </w:tabs>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Beginning on the 2024 California School Dashboard (Dashboard), the results of the Summative Alternate ELPAC </w:t>
      </w:r>
      <w:r w:rsidR="0CE0B7B0" w:rsidRPr="00213423">
        <w:rPr>
          <w:rFonts w:ascii="Arial" w:eastAsia="Arial" w:hAnsi="Arial" w:cs="Arial"/>
          <w:color w:val="000000" w:themeColor="text1"/>
          <w:sz w:val="24"/>
          <w:szCs w:val="24"/>
        </w:rPr>
        <w:t>were</w:t>
      </w:r>
      <w:r w:rsidRPr="00213423">
        <w:rPr>
          <w:rFonts w:ascii="Arial" w:eastAsia="Arial" w:hAnsi="Arial" w:cs="Arial"/>
          <w:color w:val="000000" w:themeColor="text1"/>
          <w:sz w:val="24"/>
          <w:szCs w:val="24"/>
        </w:rPr>
        <w:t xml:space="preserve"> incorporated into the English Learner Progress Indicator (ELPI) for current year Status, </w:t>
      </w:r>
      <w:proofErr w:type="gramStart"/>
      <w:r w:rsidRPr="00213423">
        <w:rPr>
          <w:rFonts w:ascii="Arial" w:eastAsia="Arial" w:hAnsi="Arial" w:cs="Arial"/>
          <w:color w:val="000000" w:themeColor="text1"/>
          <w:sz w:val="24"/>
          <w:szCs w:val="24"/>
        </w:rPr>
        <w:t>Change</w:t>
      </w:r>
      <w:proofErr w:type="gramEnd"/>
      <w:r w:rsidRPr="00213423">
        <w:rPr>
          <w:rFonts w:ascii="Arial" w:eastAsia="Arial" w:hAnsi="Arial" w:cs="Arial"/>
          <w:color w:val="000000" w:themeColor="text1"/>
          <w:sz w:val="24"/>
          <w:szCs w:val="24"/>
        </w:rPr>
        <w:t xml:space="preserve"> which is the progress or lack of progress from the previous year, and overall performance color.</w:t>
      </w:r>
    </w:p>
    <w:p w14:paraId="2C372E63" w14:textId="07E9DCC7" w:rsidR="746429C5" w:rsidRPr="00213423" w:rsidRDefault="3533E80B" w:rsidP="00C46754">
      <w:pPr>
        <w:pStyle w:val="Heading3"/>
      </w:pPr>
      <w:r w:rsidRPr="00213423">
        <w:t xml:space="preserve">ELPI Levels Based on </w:t>
      </w:r>
      <w:r w:rsidR="4A74B4BE" w:rsidRPr="00213423">
        <w:t xml:space="preserve">the </w:t>
      </w:r>
      <w:r w:rsidRPr="00213423">
        <w:t>Summative Alternate ELPAC Results</w:t>
      </w:r>
    </w:p>
    <w:p w14:paraId="37F2ACD1" w14:textId="25B4DE76" w:rsidR="133B5C45" w:rsidRPr="00213423" w:rsidRDefault="133B5C45" w:rsidP="00FB15DB">
      <w:pPr>
        <w:pStyle w:val="ListParagraph"/>
        <w:tabs>
          <w:tab w:val="num" w:pos="1440"/>
        </w:tabs>
        <w:jc w:val="center"/>
        <w:rPr>
          <w:rFonts w:ascii="Arial" w:hAnsi="Arial" w:cs="Arial"/>
        </w:rPr>
      </w:pPr>
      <w:r w:rsidRPr="00213423">
        <w:rPr>
          <w:rFonts w:ascii="Arial" w:hAnsi="Arial" w:cs="Arial"/>
          <w:noProof/>
        </w:rPr>
        <w:drawing>
          <wp:inline distT="0" distB="0" distL="0" distR="0" wp14:anchorId="02665C81" wp14:editId="3BE8D9BE">
            <wp:extent cx="3283889" cy="2183076"/>
            <wp:effectExtent l="0" t="0" r="0" b="8255"/>
            <wp:docPr id="209919596" name="Picture 209919596" descr="A diagram of Summative Alternate ELPAC Levels - de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9596" name="Picture 209919596" descr="A diagram of Summative Alternate ELPAC Levels - description below image."/>
                    <pic:cNvPicPr/>
                  </pic:nvPicPr>
                  <pic:blipFill>
                    <a:blip r:embed="rId11">
                      <a:extLst>
                        <a:ext uri="{28A0092B-C50C-407E-A947-70E740481C1C}">
                          <a14:useLocalDpi xmlns:a14="http://schemas.microsoft.com/office/drawing/2010/main" val="0"/>
                        </a:ext>
                      </a:extLst>
                    </a:blip>
                    <a:stretch>
                      <a:fillRect/>
                    </a:stretch>
                  </pic:blipFill>
                  <pic:spPr>
                    <a:xfrm>
                      <a:off x="0" y="0"/>
                      <a:ext cx="3344295" cy="2223233"/>
                    </a:xfrm>
                    <a:prstGeom prst="rect">
                      <a:avLst/>
                    </a:prstGeom>
                  </pic:spPr>
                </pic:pic>
              </a:graphicData>
            </a:graphic>
          </wp:inline>
        </w:drawing>
      </w:r>
    </w:p>
    <w:p w14:paraId="7F7918BF" w14:textId="5273E1DF" w:rsidR="0C725A6C" w:rsidRPr="00213423" w:rsidRDefault="0C725A6C" w:rsidP="56EC5777">
      <w:pPr>
        <w:tabs>
          <w:tab w:val="num" w:pos="1440"/>
        </w:tabs>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The Summative Alternate ELPAC has three Performance Levels that are used to determine progress on the ELPI:  </w:t>
      </w:r>
    </w:p>
    <w:p w14:paraId="7E2E93C9" w14:textId="5DFA325C" w:rsidR="0C725A6C" w:rsidRPr="00213423" w:rsidRDefault="0C725A6C" w:rsidP="56EC5777">
      <w:pPr>
        <w:tabs>
          <w:tab w:val="num" w:pos="1440"/>
        </w:tabs>
        <w:rPr>
          <w:rFonts w:ascii="Arial" w:hAnsi="Arial" w:cs="Arial"/>
        </w:rPr>
      </w:pPr>
      <w:r w:rsidRPr="00213423">
        <w:rPr>
          <w:rFonts w:ascii="Arial" w:eastAsia="Arial" w:hAnsi="Arial" w:cs="Arial"/>
          <w:color w:val="000000" w:themeColor="text1"/>
          <w:sz w:val="24"/>
          <w:szCs w:val="24"/>
        </w:rPr>
        <w:t xml:space="preserve">• Level 1—Novice  </w:t>
      </w:r>
    </w:p>
    <w:p w14:paraId="39F4C155" w14:textId="660CFDC6" w:rsidR="0C725A6C" w:rsidRPr="00213423" w:rsidRDefault="0C725A6C" w:rsidP="56EC5777">
      <w:pPr>
        <w:tabs>
          <w:tab w:val="num" w:pos="1440"/>
        </w:tabs>
        <w:rPr>
          <w:rFonts w:ascii="Arial" w:hAnsi="Arial" w:cs="Arial"/>
        </w:rPr>
      </w:pPr>
      <w:r w:rsidRPr="00213423">
        <w:rPr>
          <w:rFonts w:ascii="Arial" w:eastAsia="Arial" w:hAnsi="Arial" w:cs="Arial"/>
          <w:color w:val="000000" w:themeColor="text1"/>
          <w:sz w:val="24"/>
          <w:szCs w:val="24"/>
        </w:rPr>
        <w:t xml:space="preserve">• Level 2—Intermediate  </w:t>
      </w:r>
    </w:p>
    <w:p w14:paraId="09D21192" w14:textId="141AACC0" w:rsidR="0C725A6C" w:rsidRPr="00213423" w:rsidRDefault="0C725A6C" w:rsidP="56EC5777">
      <w:pPr>
        <w:tabs>
          <w:tab w:val="num" w:pos="1440"/>
        </w:tabs>
        <w:rPr>
          <w:rFonts w:ascii="Arial" w:hAnsi="Arial" w:cs="Arial"/>
        </w:rPr>
      </w:pPr>
      <w:r w:rsidRPr="00213423">
        <w:rPr>
          <w:rFonts w:ascii="Arial" w:eastAsia="Arial" w:hAnsi="Arial" w:cs="Arial"/>
          <w:color w:val="000000" w:themeColor="text1"/>
          <w:sz w:val="24"/>
          <w:szCs w:val="24"/>
        </w:rPr>
        <w:t xml:space="preserve">• Level 3—Fluent English Proficient </w:t>
      </w:r>
    </w:p>
    <w:p w14:paraId="2014D43F" w14:textId="5F374A89" w:rsidR="6EB9E8C0" w:rsidRPr="00213423" w:rsidRDefault="6EB9E8C0" w:rsidP="56EC5777">
      <w:pPr>
        <w:tabs>
          <w:tab w:val="num" w:pos="1440"/>
        </w:tabs>
        <w:rPr>
          <w:rFonts w:ascii="Arial" w:eastAsia="Arial" w:hAnsi="Arial" w:cs="Arial"/>
          <w:color w:val="000000" w:themeColor="text1"/>
          <w:sz w:val="24"/>
          <w:szCs w:val="24"/>
        </w:rPr>
      </w:pPr>
      <w:r w:rsidRPr="00213423">
        <w:rPr>
          <w:rFonts w:ascii="Arial" w:eastAsia="Arial" w:hAnsi="Arial" w:cs="Arial"/>
          <w:color w:val="000000" w:themeColor="text1"/>
          <w:sz w:val="24"/>
          <w:szCs w:val="24"/>
        </w:rPr>
        <w:t>EL students taking the Summative Alternate ELPAC have three paths to demonstrate progress towards ELP:</w:t>
      </w:r>
    </w:p>
    <w:p w14:paraId="3B17C2A3" w14:textId="3C63B163" w:rsidR="6EB9E8C0" w:rsidRPr="00213423" w:rsidRDefault="6EB9E8C0" w:rsidP="56EC5777">
      <w:pPr>
        <w:pStyle w:val="ListParagraph"/>
        <w:widowControl w:val="0"/>
        <w:numPr>
          <w:ilvl w:val="0"/>
          <w:numId w:val="15"/>
        </w:numPr>
        <w:spacing w:before="92" w:line="242" w:lineRule="auto"/>
        <w:ind w:right="435"/>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Increasing at least one performance level on the Summative Alternate </w:t>
      </w:r>
      <w:proofErr w:type="gramStart"/>
      <w:r w:rsidRPr="00213423">
        <w:rPr>
          <w:rFonts w:ascii="Arial" w:eastAsia="Arial" w:hAnsi="Arial" w:cs="Arial"/>
          <w:color w:val="000000" w:themeColor="text1"/>
          <w:sz w:val="24"/>
          <w:szCs w:val="24"/>
        </w:rPr>
        <w:t>ELPAC;</w:t>
      </w:r>
      <w:proofErr w:type="gramEnd"/>
      <w:r w:rsidRPr="00213423">
        <w:rPr>
          <w:rFonts w:ascii="Arial" w:eastAsia="Arial" w:hAnsi="Arial" w:cs="Arial"/>
          <w:color w:val="000000" w:themeColor="text1"/>
          <w:sz w:val="24"/>
          <w:szCs w:val="24"/>
        </w:rPr>
        <w:t xml:space="preserve"> </w:t>
      </w:r>
    </w:p>
    <w:p w14:paraId="3B69F285" w14:textId="2E3FB9C2" w:rsidR="6EB9E8C0" w:rsidRPr="00213423" w:rsidRDefault="6EB9E8C0" w:rsidP="00213423">
      <w:pPr>
        <w:widowControl w:val="0"/>
        <w:spacing w:before="92" w:line="242" w:lineRule="auto"/>
        <w:ind w:right="435" w:firstLine="720"/>
        <w:rPr>
          <w:rFonts w:ascii="Arial" w:eastAsia="Arial" w:hAnsi="Arial" w:cs="Arial"/>
          <w:color w:val="000000" w:themeColor="text1"/>
          <w:sz w:val="24"/>
          <w:szCs w:val="24"/>
        </w:rPr>
      </w:pPr>
      <w:r w:rsidRPr="00213423">
        <w:rPr>
          <w:rFonts w:ascii="Arial" w:eastAsia="Arial" w:hAnsi="Arial" w:cs="Arial"/>
          <w:b/>
          <w:bCs/>
          <w:color w:val="000000" w:themeColor="text1"/>
          <w:sz w:val="24"/>
          <w:szCs w:val="24"/>
        </w:rPr>
        <w:t>or</w:t>
      </w:r>
    </w:p>
    <w:p w14:paraId="4A7E08C3" w14:textId="26EC709D" w:rsidR="6EB9E8C0" w:rsidRPr="00213423" w:rsidRDefault="6EB9E8C0" w:rsidP="56EC5777">
      <w:pPr>
        <w:pStyle w:val="ListParagraph"/>
        <w:widowControl w:val="0"/>
        <w:numPr>
          <w:ilvl w:val="0"/>
          <w:numId w:val="14"/>
        </w:numPr>
        <w:spacing w:before="92" w:line="242" w:lineRule="auto"/>
        <w:ind w:right="435"/>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Maintaining Level 3 on the Summative Alternate </w:t>
      </w:r>
      <w:proofErr w:type="gramStart"/>
      <w:r w:rsidRPr="00213423">
        <w:rPr>
          <w:rFonts w:ascii="Arial" w:eastAsia="Arial" w:hAnsi="Arial" w:cs="Arial"/>
          <w:color w:val="000000" w:themeColor="text1"/>
          <w:sz w:val="24"/>
          <w:szCs w:val="24"/>
        </w:rPr>
        <w:t>ELPAC;</w:t>
      </w:r>
      <w:proofErr w:type="gramEnd"/>
    </w:p>
    <w:p w14:paraId="14BEF7AE" w14:textId="3FE14384" w:rsidR="6EB9E8C0" w:rsidRPr="00213423" w:rsidRDefault="6EB9E8C0" w:rsidP="00213423">
      <w:pPr>
        <w:widowControl w:val="0"/>
        <w:spacing w:before="92" w:line="242" w:lineRule="auto"/>
        <w:ind w:right="435" w:firstLine="720"/>
        <w:rPr>
          <w:rFonts w:ascii="Arial" w:eastAsia="Arial" w:hAnsi="Arial" w:cs="Arial"/>
          <w:color w:val="000000" w:themeColor="text1"/>
          <w:sz w:val="24"/>
          <w:szCs w:val="24"/>
        </w:rPr>
      </w:pPr>
      <w:r w:rsidRPr="00213423">
        <w:rPr>
          <w:rFonts w:ascii="Arial" w:eastAsia="Arial" w:hAnsi="Arial" w:cs="Arial"/>
          <w:b/>
          <w:bCs/>
          <w:color w:val="000000" w:themeColor="text1"/>
          <w:sz w:val="24"/>
          <w:szCs w:val="24"/>
        </w:rPr>
        <w:lastRenderedPageBreak/>
        <w:t>or</w:t>
      </w:r>
    </w:p>
    <w:p w14:paraId="6AB6E754" w14:textId="1EF64DF7" w:rsidR="6EB9E8C0" w:rsidRPr="00213423" w:rsidRDefault="6EB9E8C0" w:rsidP="56EC5777">
      <w:pPr>
        <w:pStyle w:val="ListParagraph"/>
        <w:widowControl w:val="0"/>
        <w:numPr>
          <w:ilvl w:val="0"/>
          <w:numId w:val="13"/>
        </w:numPr>
        <w:spacing w:before="92" w:line="242" w:lineRule="auto"/>
        <w:ind w:right="435"/>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Scale </w:t>
      </w:r>
      <w:proofErr w:type="gramStart"/>
      <w:r w:rsidRPr="00213423">
        <w:rPr>
          <w:rFonts w:ascii="Arial" w:eastAsia="Arial" w:hAnsi="Arial" w:cs="Arial"/>
          <w:color w:val="000000" w:themeColor="text1"/>
          <w:sz w:val="24"/>
          <w:szCs w:val="24"/>
        </w:rPr>
        <w:t>score</w:t>
      </w:r>
      <w:proofErr w:type="gramEnd"/>
      <w:r w:rsidRPr="00213423">
        <w:rPr>
          <w:rFonts w:ascii="Arial" w:eastAsia="Arial" w:hAnsi="Arial" w:cs="Arial"/>
          <w:color w:val="000000" w:themeColor="text1"/>
          <w:sz w:val="24"/>
          <w:szCs w:val="24"/>
        </w:rPr>
        <w:t xml:space="preserve"> change of 10 or more points from the prior year test </w:t>
      </w:r>
      <w:proofErr w:type="gramStart"/>
      <w:r w:rsidRPr="00213423">
        <w:rPr>
          <w:rFonts w:ascii="Arial" w:eastAsia="Arial" w:hAnsi="Arial" w:cs="Arial"/>
          <w:color w:val="000000" w:themeColor="text1"/>
          <w:sz w:val="24"/>
          <w:szCs w:val="24"/>
        </w:rPr>
        <w:t>administration;</w:t>
      </w:r>
      <w:proofErr w:type="gramEnd"/>
    </w:p>
    <w:p w14:paraId="522C429E" w14:textId="12C01797" w:rsidR="56EC5777" w:rsidRPr="00213423" w:rsidRDefault="6EB9E8C0" w:rsidP="00213423">
      <w:pPr>
        <w:widowControl w:val="0"/>
        <w:spacing w:before="92" w:line="242" w:lineRule="auto"/>
        <w:ind w:right="435"/>
        <w:rPr>
          <w:rFonts w:ascii="Arial" w:eastAsia="Arial" w:hAnsi="Arial" w:cs="Arial"/>
          <w:sz w:val="24"/>
          <w:szCs w:val="24"/>
        </w:rPr>
      </w:pPr>
      <w:r w:rsidRPr="00213423">
        <w:rPr>
          <w:rFonts w:ascii="Arial" w:eastAsia="Arial" w:hAnsi="Arial" w:cs="Arial"/>
          <w:color w:val="000000" w:themeColor="text1"/>
          <w:sz w:val="24"/>
          <w:szCs w:val="24"/>
        </w:rPr>
        <w:t>EL students meeting at least one of the above criteria will be counted as progressing in the ELPI.</w:t>
      </w:r>
    </w:p>
    <w:p w14:paraId="0F7E4F70" w14:textId="2D0E9B79" w:rsidR="0F5261AD" w:rsidRPr="00213423" w:rsidRDefault="0F5261AD" w:rsidP="00C46754">
      <w:pPr>
        <w:pStyle w:val="Heading3"/>
      </w:pPr>
      <w:r w:rsidRPr="00213423">
        <w:t>Example for Progress on the ELPI (Alternate ELPAC)</w:t>
      </w:r>
    </w:p>
    <w:p w14:paraId="6819685D" w14:textId="141D2363" w:rsidR="77C0AF4E" w:rsidRPr="00213423" w:rsidRDefault="1D318589" w:rsidP="56EC5777">
      <w:pPr>
        <w:tabs>
          <w:tab w:val="num" w:pos="1440"/>
        </w:tabs>
        <w:rPr>
          <w:rFonts w:ascii="Arial" w:eastAsia="Arial" w:hAnsi="Arial" w:cs="Arial"/>
          <w:color w:val="000000" w:themeColor="text1"/>
          <w:sz w:val="24"/>
          <w:szCs w:val="24"/>
        </w:rPr>
      </w:pPr>
      <w:r w:rsidRPr="00213423">
        <w:rPr>
          <w:rFonts w:ascii="Arial" w:eastAsia="Arial" w:hAnsi="Arial" w:cs="Arial"/>
          <w:color w:val="000000" w:themeColor="text1"/>
          <w:sz w:val="24"/>
          <w:szCs w:val="24"/>
        </w:rPr>
        <w:t>T</w:t>
      </w:r>
      <w:r w:rsidR="5D02485F" w:rsidRPr="00213423">
        <w:rPr>
          <w:rFonts w:ascii="Arial" w:eastAsia="Arial" w:hAnsi="Arial" w:cs="Arial"/>
          <w:color w:val="000000" w:themeColor="text1"/>
          <w:sz w:val="24"/>
          <w:szCs w:val="24"/>
        </w:rPr>
        <w:t>o calculate the scale score change, the first digit of the scale score is removed.</w:t>
      </w:r>
    </w:p>
    <w:tbl>
      <w:tblPr>
        <w:tblW w:w="9800" w:type="dxa"/>
        <w:tblCellMar>
          <w:left w:w="0" w:type="dxa"/>
          <w:right w:w="0" w:type="dxa"/>
        </w:tblCellMar>
        <w:tblLook w:val="0420" w:firstRow="1" w:lastRow="0" w:firstColumn="0" w:lastColumn="0" w:noHBand="0" w:noVBand="1"/>
        <w:tblDescription w:val="Example for Progress on the ELPI (Alternate ELPAC)"/>
      </w:tblPr>
      <w:tblGrid>
        <w:gridCol w:w="3443"/>
        <w:gridCol w:w="3443"/>
        <w:gridCol w:w="2914"/>
      </w:tblGrid>
      <w:tr w:rsidR="00D77FE8" w:rsidRPr="00213423" w14:paraId="0868C00A" w14:textId="77777777" w:rsidTr="00FB15DB">
        <w:trPr>
          <w:cantSplit/>
          <w:trHeight w:val="598"/>
          <w:tblHeader/>
        </w:trPr>
        <w:tc>
          <w:tcPr>
            <w:tcW w:w="344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3BF41E82" w14:textId="77777777" w:rsidR="007D23EA" w:rsidRPr="00213423" w:rsidRDefault="007D23EA" w:rsidP="00AD56D7">
            <w:pPr>
              <w:spacing w:before="480" w:after="0" w:line="240" w:lineRule="atLeast"/>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Grade </w:t>
            </w:r>
          </w:p>
        </w:tc>
        <w:tc>
          <w:tcPr>
            <w:tcW w:w="344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1F433C91" w14:textId="77777777" w:rsidR="007D23EA" w:rsidRPr="00213423" w:rsidRDefault="007D23EA" w:rsidP="00AD56D7">
            <w:pPr>
              <w:spacing w:before="480" w:after="0" w:line="240" w:lineRule="atLeast"/>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Year </w:t>
            </w:r>
          </w:p>
        </w:tc>
        <w:tc>
          <w:tcPr>
            <w:tcW w:w="2914"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71774A42" w14:textId="77777777" w:rsidR="007D23EA" w:rsidRPr="00213423" w:rsidRDefault="007D23EA" w:rsidP="007D23EA">
            <w:pPr>
              <w:spacing w:after="0" w:line="240" w:lineRule="auto"/>
              <w:jc w:val="center"/>
              <w:rPr>
                <w:rFonts w:ascii="Arial" w:eastAsia="Times New Roman" w:hAnsi="Arial" w:cs="Arial"/>
                <w:sz w:val="24"/>
                <w:szCs w:val="24"/>
                <w:lang w:bidi="he-IL"/>
              </w:rPr>
            </w:pPr>
            <w:r w:rsidRPr="00213423">
              <w:rPr>
                <w:rFonts w:ascii="Arial" w:eastAsia="Times New Roman" w:hAnsi="Arial" w:cs="Arial"/>
                <w:b/>
                <w:bCs/>
                <w:color w:val="FFFFFF"/>
                <w:kern w:val="24"/>
                <w:sz w:val="24"/>
                <w:szCs w:val="24"/>
                <w:lang w:bidi="he-IL"/>
              </w:rPr>
              <w:t xml:space="preserve">Summative Alt-ELPAC Scale Score  </w:t>
            </w:r>
          </w:p>
        </w:tc>
      </w:tr>
      <w:tr w:rsidR="00D77FE8" w:rsidRPr="00213423" w14:paraId="3621F033" w14:textId="77777777" w:rsidTr="00FB15DB">
        <w:trPr>
          <w:cantSplit/>
          <w:trHeight w:val="782"/>
          <w:tblHeader/>
        </w:trPr>
        <w:tc>
          <w:tcPr>
            <w:tcW w:w="344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359BEF10"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K</w:t>
            </w:r>
          </w:p>
        </w:tc>
        <w:tc>
          <w:tcPr>
            <w:tcW w:w="344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3A2F11D4"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2024</w:t>
            </w:r>
          </w:p>
        </w:tc>
        <w:tc>
          <w:tcPr>
            <w:tcW w:w="2914"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3ACBC3C3"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244</w:t>
            </w:r>
          </w:p>
        </w:tc>
      </w:tr>
      <w:tr w:rsidR="00D77FE8" w:rsidRPr="00213423" w14:paraId="147248DC" w14:textId="77777777" w:rsidTr="00FB15DB">
        <w:trPr>
          <w:cantSplit/>
          <w:trHeight w:val="782"/>
          <w:tblHeader/>
        </w:trPr>
        <w:tc>
          <w:tcPr>
            <w:tcW w:w="344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4F089EA1"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1</w:t>
            </w:r>
          </w:p>
        </w:tc>
        <w:tc>
          <w:tcPr>
            <w:tcW w:w="344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18BA78FB"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2025</w:t>
            </w:r>
          </w:p>
        </w:tc>
        <w:tc>
          <w:tcPr>
            <w:tcW w:w="291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44BFFDA4" w14:textId="77777777" w:rsidR="007D23EA" w:rsidRPr="00213423" w:rsidRDefault="007D23EA" w:rsidP="007D23EA">
            <w:pPr>
              <w:spacing w:after="0" w:line="360" w:lineRule="auto"/>
              <w:jc w:val="center"/>
              <w:rPr>
                <w:rFonts w:ascii="Arial" w:eastAsia="Times New Roman" w:hAnsi="Arial" w:cs="Arial"/>
                <w:sz w:val="24"/>
                <w:szCs w:val="24"/>
                <w:lang w:bidi="he-IL"/>
              </w:rPr>
            </w:pPr>
            <w:r w:rsidRPr="00213423">
              <w:rPr>
                <w:rFonts w:ascii="Arial" w:eastAsia="Times New Roman" w:hAnsi="Arial" w:cs="Arial"/>
                <w:b/>
                <w:bCs/>
                <w:color w:val="000000"/>
                <w:kern w:val="24"/>
                <w:sz w:val="24"/>
                <w:szCs w:val="24"/>
                <w:lang w:bidi="he-IL"/>
              </w:rPr>
              <w:t>359</w:t>
            </w:r>
          </w:p>
        </w:tc>
      </w:tr>
    </w:tbl>
    <w:p w14:paraId="343F6C9E" w14:textId="1029CCF6" w:rsidR="77C0AF4E" w:rsidRPr="00213423" w:rsidRDefault="5D02485F" w:rsidP="66E3B2F8">
      <w:pPr>
        <w:pStyle w:val="ListParagraph"/>
        <w:widowControl w:val="0"/>
        <w:numPr>
          <w:ilvl w:val="0"/>
          <w:numId w:val="45"/>
        </w:numPr>
        <w:spacing w:before="77"/>
        <w:rPr>
          <w:rFonts w:ascii="Arial" w:eastAsia="Arial" w:hAnsi="Arial" w:cs="Arial"/>
          <w:color w:val="000000" w:themeColor="text1"/>
          <w:sz w:val="24"/>
          <w:szCs w:val="24"/>
        </w:rPr>
      </w:pPr>
      <w:r w:rsidRPr="00213423">
        <w:rPr>
          <w:rFonts w:ascii="Arial" w:eastAsia="Arial" w:hAnsi="Arial" w:cs="Arial"/>
          <w:b/>
          <w:bCs/>
          <w:color w:val="000000" w:themeColor="text1"/>
          <w:sz w:val="24"/>
          <w:szCs w:val="24"/>
        </w:rPr>
        <w:t>Example:</w:t>
      </w:r>
      <w:r w:rsidRPr="00213423">
        <w:rPr>
          <w:rFonts w:ascii="Arial" w:eastAsia="Arial" w:hAnsi="Arial" w:cs="Arial"/>
          <w:color w:val="000000" w:themeColor="text1"/>
          <w:sz w:val="24"/>
          <w:szCs w:val="24"/>
        </w:rPr>
        <w:t xml:space="preserve"> In 202</w:t>
      </w:r>
      <w:r w:rsidR="3A8AF104" w:rsidRPr="00213423">
        <w:rPr>
          <w:rFonts w:ascii="Arial" w:eastAsia="Arial" w:hAnsi="Arial" w:cs="Arial"/>
          <w:color w:val="000000" w:themeColor="text1"/>
          <w:sz w:val="24"/>
          <w:szCs w:val="24"/>
        </w:rPr>
        <w:t>4</w:t>
      </w:r>
      <w:r w:rsidRPr="00213423">
        <w:rPr>
          <w:rFonts w:ascii="Arial" w:eastAsia="Arial" w:hAnsi="Arial" w:cs="Arial"/>
          <w:color w:val="000000" w:themeColor="text1"/>
          <w:sz w:val="24"/>
          <w:szCs w:val="24"/>
        </w:rPr>
        <w:t>, an EL student taking the Summative Alternate ELPAC had a scale score of 244 in kindergarten. In 202</w:t>
      </w:r>
      <w:r w:rsidR="0A4955B4" w:rsidRPr="00213423">
        <w:rPr>
          <w:rFonts w:ascii="Arial" w:eastAsia="Arial" w:hAnsi="Arial" w:cs="Arial"/>
          <w:color w:val="000000" w:themeColor="text1"/>
          <w:sz w:val="24"/>
          <w:szCs w:val="24"/>
        </w:rPr>
        <w:t>5</w:t>
      </w:r>
      <w:r w:rsidRPr="00213423">
        <w:rPr>
          <w:rFonts w:ascii="Arial" w:eastAsia="Arial" w:hAnsi="Arial" w:cs="Arial"/>
          <w:color w:val="000000" w:themeColor="text1"/>
          <w:sz w:val="24"/>
          <w:szCs w:val="24"/>
        </w:rPr>
        <w:t xml:space="preserve">, this EL student had a scale score of 359 in grade 1. </w:t>
      </w:r>
    </w:p>
    <w:p w14:paraId="500F4FB8" w14:textId="19D07270" w:rsidR="77C0AF4E" w:rsidRPr="00213423" w:rsidRDefault="5D02485F" w:rsidP="66E3B2F8">
      <w:pPr>
        <w:pStyle w:val="ListParagraph"/>
        <w:widowControl w:val="0"/>
        <w:numPr>
          <w:ilvl w:val="0"/>
          <w:numId w:val="45"/>
        </w:numPr>
        <w:spacing w:before="77"/>
        <w:rPr>
          <w:rFonts w:ascii="Arial" w:eastAsia="Arial" w:hAnsi="Arial" w:cs="Arial"/>
          <w:color w:val="000000" w:themeColor="text1"/>
          <w:sz w:val="24"/>
          <w:szCs w:val="24"/>
        </w:rPr>
      </w:pPr>
      <w:r w:rsidRPr="00213423">
        <w:rPr>
          <w:rFonts w:ascii="Arial" w:eastAsia="Arial" w:hAnsi="Arial" w:cs="Arial"/>
          <w:color w:val="000000" w:themeColor="text1"/>
          <w:sz w:val="24"/>
          <w:szCs w:val="24"/>
        </w:rPr>
        <w:t>Due to the difference between scale score range by grade level, the scale score of 244 in 202</w:t>
      </w:r>
      <w:r w:rsidR="72F9D4FC" w:rsidRPr="00213423">
        <w:rPr>
          <w:rFonts w:ascii="Arial" w:eastAsia="Arial" w:hAnsi="Arial" w:cs="Arial"/>
          <w:color w:val="000000" w:themeColor="text1"/>
          <w:sz w:val="24"/>
          <w:szCs w:val="24"/>
        </w:rPr>
        <w:t>4</w:t>
      </w:r>
      <w:r w:rsidRPr="00213423">
        <w:rPr>
          <w:rFonts w:ascii="Arial" w:eastAsia="Arial" w:hAnsi="Arial" w:cs="Arial"/>
          <w:color w:val="000000" w:themeColor="text1"/>
          <w:sz w:val="24"/>
          <w:szCs w:val="24"/>
        </w:rPr>
        <w:t xml:space="preserve"> gets converted to 44 and the scale score of 359 in 202</w:t>
      </w:r>
      <w:r w:rsidR="10A67DB3" w:rsidRPr="00213423">
        <w:rPr>
          <w:rFonts w:ascii="Arial" w:eastAsia="Arial" w:hAnsi="Arial" w:cs="Arial"/>
          <w:color w:val="000000" w:themeColor="text1"/>
          <w:sz w:val="24"/>
          <w:szCs w:val="24"/>
        </w:rPr>
        <w:t>5</w:t>
      </w:r>
      <w:r w:rsidRPr="00213423">
        <w:rPr>
          <w:rFonts w:ascii="Arial" w:eastAsia="Arial" w:hAnsi="Arial" w:cs="Arial"/>
          <w:color w:val="000000" w:themeColor="text1"/>
          <w:sz w:val="24"/>
          <w:szCs w:val="24"/>
        </w:rPr>
        <w:t xml:space="preserve"> gets converted to 59. The difference between 59 and 44 is 15, a scale score </w:t>
      </w:r>
      <w:proofErr w:type="gramStart"/>
      <w:r w:rsidRPr="00213423">
        <w:rPr>
          <w:rFonts w:ascii="Arial" w:eastAsia="Arial" w:hAnsi="Arial" w:cs="Arial"/>
          <w:color w:val="000000" w:themeColor="text1"/>
          <w:sz w:val="24"/>
          <w:szCs w:val="24"/>
        </w:rPr>
        <w:t>change</w:t>
      </w:r>
      <w:proofErr w:type="gramEnd"/>
      <w:r w:rsidRPr="00213423">
        <w:rPr>
          <w:rFonts w:ascii="Arial" w:eastAsia="Arial" w:hAnsi="Arial" w:cs="Arial"/>
          <w:color w:val="000000" w:themeColor="text1"/>
          <w:sz w:val="24"/>
          <w:szCs w:val="24"/>
        </w:rPr>
        <w:t xml:space="preserve"> of +15. </w:t>
      </w:r>
    </w:p>
    <w:p w14:paraId="64FEBEA9" w14:textId="47C94DCD" w:rsidR="007725FA" w:rsidRPr="00213423" w:rsidRDefault="5D02485F" w:rsidP="00213423">
      <w:pPr>
        <w:spacing w:after="0"/>
        <w:rPr>
          <w:rFonts w:ascii="Arial" w:eastAsia="Arial" w:hAnsi="Arial" w:cs="Arial"/>
          <w:sz w:val="24"/>
          <w:szCs w:val="24"/>
        </w:rPr>
      </w:pPr>
      <w:r w:rsidRPr="00213423">
        <w:rPr>
          <w:rFonts w:ascii="Arial" w:eastAsia="Arial" w:hAnsi="Arial" w:cs="Arial"/>
          <w:b/>
          <w:bCs/>
          <w:color w:val="000000" w:themeColor="text1"/>
          <w:sz w:val="24"/>
          <w:szCs w:val="24"/>
        </w:rPr>
        <w:t>As a result, this EL student would be counted as making progress towards English language proficiency.</w:t>
      </w:r>
    </w:p>
    <w:p w14:paraId="0D5ACBDE" w14:textId="01104158" w:rsidR="27C43B58" w:rsidRPr="00213423" w:rsidRDefault="335101FD" w:rsidP="00C46754">
      <w:pPr>
        <w:pStyle w:val="Heading3"/>
      </w:pPr>
      <w:r w:rsidRPr="00213423">
        <w:t>ELPI Status</w:t>
      </w:r>
    </w:p>
    <w:p w14:paraId="16010F5F" w14:textId="0C464F67" w:rsidR="27C43B58" w:rsidRPr="00213423" w:rsidRDefault="2CE3D118" w:rsidP="56EC5777">
      <w:pPr>
        <w:pStyle w:val="ListParagraph"/>
        <w:numPr>
          <w:ilvl w:val="0"/>
          <w:numId w:val="4"/>
        </w:numPr>
        <w:tabs>
          <w:tab w:val="num" w:pos="1440"/>
        </w:tabs>
        <w:rPr>
          <w:rFonts w:ascii="Arial" w:hAnsi="Arial" w:cs="Arial"/>
        </w:rPr>
      </w:pPr>
      <w:r w:rsidRPr="00213423">
        <w:rPr>
          <w:rFonts w:ascii="Arial" w:eastAsia="Arial" w:hAnsi="Arial" w:cs="Arial"/>
          <w:sz w:val="24"/>
          <w:szCs w:val="24"/>
        </w:rPr>
        <w:t xml:space="preserve">ELPI Status measures the rate at which LEAs and schools are moving their EL students towards English language proficiency (ELP). </w:t>
      </w:r>
    </w:p>
    <w:p w14:paraId="2DDFC56E" w14:textId="4A9F1C02" w:rsidR="27C43B58" w:rsidRPr="00213423" w:rsidRDefault="2CE3D118" w:rsidP="56EC5777">
      <w:pPr>
        <w:pStyle w:val="ListParagraph"/>
        <w:numPr>
          <w:ilvl w:val="0"/>
          <w:numId w:val="3"/>
        </w:numPr>
        <w:tabs>
          <w:tab w:val="num" w:pos="1440"/>
        </w:tabs>
        <w:rPr>
          <w:rFonts w:ascii="Arial" w:hAnsi="Arial" w:cs="Arial"/>
        </w:rPr>
      </w:pPr>
      <w:r w:rsidRPr="00213423">
        <w:rPr>
          <w:rFonts w:ascii="Arial" w:eastAsia="Arial" w:hAnsi="Arial" w:cs="Arial"/>
          <w:sz w:val="24"/>
          <w:szCs w:val="24"/>
        </w:rPr>
        <w:t xml:space="preserve">ELPI Status requires </w:t>
      </w:r>
      <w:r w:rsidR="09813B97" w:rsidRPr="00213423">
        <w:rPr>
          <w:rFonts w:ascii="Arial" w:eastAsia="Arial" w:hAnsi="Arial" w:cs="Arial"/>
          <w:sz w:val="24"/>
          <w:szCs w:val="24"/>
        </w:rPr>
        <w:t>two</w:t>
      </w:r>
      <w:r w:rsidRPr="00213423">
        <w:rPr>
          <w:rFonts w:ascii="Arial" w:eastAsia="Arial" w:hAnsi="Arial" w:cs="Arial"/>
          <w:sz w:val="24"/>
          <w:szCs w:val="24"/>
        </w:rPr>
        <w:t xml:space="preserve"> years of assessment results. </w:t>
      </w:r>
    </w:p>
    <w:p w14:paraId="18E8EA72" w14:textId="308B59DF" w:rsidR="27C43B58" w:rsidRPr="00213423" w:rsidRDefault="2CE3D118" w:rsidP="00FB539D">
      <w:pPr>
        <w:pStyle w:val="ListParagraph"/>
        <w:numPr>
          <w:ilvl w:val="0"/>
          <w:numId w:val="2"/>
        </w:numPr>
        <w:tabs>
          <w:tab w:val="num" w:pos="1440"/>
        </w:tabs>
        <w:rPr>
          <w:rFonts w:ascii="Arial" w:eastAsia="Arial" w:hAnsi="Arial" w:cs="Arial"/>
          <w:sz w:val="24"/>
          <w:szCs w:val="24"/>
        </w:rPr>
      </w:pPr>
      <w:r w:rsidRPr="00213423">
        <w:rPr>
          <w:rFonts w:ascii="Arial" w:eastAsia="Arial" w:hAnsi="Arial" w:cs="Arial"/>
          <w:sz w:val="24"/>
          <w:szCs w:val="24"/>
        </w:rPr>
        <w:t>For example, Kotel High School has an ELPI Status rate of 66.7%, this means that 66.7% of the EL students enrolled at Kotel High during the ELPAC testing window made progress towards ELP.</w:t>
      </w:r>
    </w:p>
    <w:p w14:paraId="7816C40E" w14:textId="5F16D431" w:rsidR="6B74A69A" w:rsidRPr="00213423" w:rsidRDefault="6B74A69A" w:rsidP="00C46754">
      <w:pPr>
        <w:pStyle w:val="Heading3"/>
      </w:pPr>
      <w:r w:rsidRPr="00213423">
        <w:t xml:space="preserve">ELPI Status Cut Scores </w:t>
      </w:r>
    </w:p>
    <w:p w14:paraId="7E0CAA2D" w14:textId="779B0BCF" w:rsidR="0CE9B703" w:rsidRPr="00213423" w:rsidRDefault="0CE9B703" w:rsidP="27C43B58">
      <w:pPr>
        <w:tabs>
          <w:tab w:val="num" w:pos="1440"/>
        </w:tabs>
        <w:rPr>
          <w:rFonts w:ascii="Arial" w:eastAsia="Arial" w:hAnsi="Arial" w:cs="Arial"/>
          <w:sz w:val="24"/>
          <w:szCs w:val="24"/>
        </w:rPr>
      </w:pPr>
      <w:r w:rsidRPr="00213423">
        <w:rPr>
          <w:rFonts w:ascii="Arial" w:eastAsia="Arial" w:hAnsi="Arial" w:cs="Arial"/>
          <w:sz w:val="24"/>
          <w:szCs w:val="24"/>
        </w:rPr>
        <w:t xml:space="preserve">ELPI has five Status levels. The cut scores for the Status levels are as follows: </w:t>
      </w:r>
    </w:p>
    <w:p w14:paraId="5E5937BC" w14:textId="7D996D07" w:rsidR="07142D12" w:rsidRPr="00213423" w:rsidRDefault="07142D12" w:rsidP="27C43B58">
      <w:pPr>
        <w:tabs>
          <w:tab w:val="num" w:pos="1440"/>
        </w:tabs>
        <w:rPr>
          <w:rFonts w:ascii="Arial" w:eastAsia="Arial" w:hAnsi="Arial" w:cs="Arial"/>
          <w:sz w:val="24"/>
          <w:szCs w:val="24"/>
        </w:rPr>
      </w:pPr>
      <w:r w:rsidRPr="00213423">
        <w:rPr>
          <w:rFonts w:ascii="Arial" w:eastAsia="Arial" w:hAnsi="Arial" w:cs="Arial"/>
          <w:b/>
          <w:bCs/>
          <w:sz w:val="24"/>
          <w:szCs w:val="24"/>
        </w:rPr>
        <w:t>Very Low:</w:t>
      </w:r>
      <w:r w:rsidRPr="00213423">
        <w:rPr>
          <w:rFonts w:ascii="Arial" w:eastAsia="Arial" w:hAnsi="Arial" w:cs="Arial"/>
          <w:sz w:val="24"/>
          <w:szCs w:val="24"/>
        </w:rPr>
        <w:t xml:space="preserve"> Less than 35%</w:t>
      </w:r>
    </w:p>
    <w:p w14:paraId="7005698E" w14:textId="722DFF57" w:rsidR="07142D12" w:rsidRPr="00213423" w:rsidRDefault="07142D12" w:rsidP="27C43B58">
      <w:pPr>
        <w:tabs>
          <w:tab w:val="num" w:pos="1440"/>
        </w:tabs>
        <w:rPr>
          <w:rFonts w:ascii="Arial" w:eastAsia="Arial" w:hAnsi="Arial" w:cs="Arial"/>
          <w:sz w:val="24"/>
          <w:szCs w:val="24"/>
        </w:rPr>
      </w:pPr>
      <w:r w:rsidRPr="00213423">
        <w:rPr>
          <w:rFonts w:ascii="Arial" w:eastAsia="Arial" w:hAnsi="Arial" w:cs="Arial"/>
          <w:b/>
          <w:bCs/>
          <w:sz w:val="24"/>
          <w:szCs w:val="24"/>
        </w:rPr>
        <w:lastRenderedPageBreak/>
        <w:t>Low:</w:t>
      </w:r>
      <w:r w:rsidRPr="00213423">
        <w:rPr>
          <w:rFonts w:ascii="Arial" w:eastAsia="Arial" w:hAnsi="Arial" w:cs="Arial"/>
          <w:sz w:val="24"/>
          <w:szCs w:val="24"/>
        </w:rPr>
        <w:t xml:space="preserve"> 35% to less than 45%</w:t>
      </w:r>
    </w:p>
    <w:p w14:paraId="37C01EC7" w14:textId="7E6D5479" w:rsidR="07142D12" w:rsidRPr="00213423" w:rsidRDefault="07142D12" w:rsidP="27C43B58">
      <w:pPr>
        <w:tabs>
          <w:tab w:val="num" w:pos="1440"/>
        </w:tabs>
        <w:rPr>
          <w:rFonts w:ascii="Arial" w:eastAsia="Arial" w:hAnsi="Arial" w:cs="Arial"/>
          <w:sz w:val="24"/>
          <w:szCs w:val="24"/>
        </w:rPr>
      </w:pPr>
      <w:r w:rsidRPr="00213423">
        <w:rPr>
          <w:rFonts w:ascii="Arial" w:eastAsia="Arial" w:hAnsi="Arial" w:cs="Arial"/>
          <w:b/>
          <w:bCs/>
          <w:sz w:val="24"/>
          <w:szCs w:val="24"/>
        </w:rPr>
        <w:t xml:space="preserve">Medium: </w:t>
      </w:r>
      <w:r w:rsidRPr="00213423">
        <w:rPr>
          <w:rFonts w:ascii="Arial" w:eastAsia="Arial" w:hAnsi="Arial" w:cs="Arial"/>
          <w:sz w:val="24"/>
          <w:szCs w:val="24"/>
        </w:rPr>
        <w:t>45% to less than 55%</w:t>
      </w:r>
    </w:p>
    <w:p w14:paraId="21789DD3" w14:textId="2AA65145" w:rsidR="07142D12" w:rsidRPr="00213423" w:rsidRDefault="07142D12" w:rsidP="27C43B58">
      <w:pPr>
        <w:tabs>
          <w:tab w:val="num" w:pos="1440"/>
        </w:tabs>
        <w:rPr>
          <w:rFonts w:ascii="Arial" w:eastAsia="Arial" w:hAnsi="Arial" w:cs="Arial"/>
          <w:sz w:val="24"/>
          <w:szCs w:val="24"/>
        </w:rPr>
      </w:pPr>
      <w:r w:rsidRPr="00213423">
        <w:rPr>
          <w:rFonts w:ascii="Arial" w:eastAsia="Arial" w:hAnsi="Arial" w:cs="Arial"/>
          <w:b/>
          <w:bCs/>
          <w:sz w:val="24"/>
          <w:szCs w:val="24"/>
        </w:rPr>
        <w:t xml:space="preserve">High: </w:t>
      </w:r>
      <w:r w:rsidRPr="00213423">
        <w:rPr>
          <w:rFonts w:ascii="Arial" w:eastAsia="Arial" w:hAnsi="Arial" w:cs="Arial"/>
          <w:sz w:val="24"/>
          <w:szCs w:val="24"/>
        </w:rPr>
        <w:t>55% to less than 65%</w:t>
      </w:r>
    </w:p>
    <w:p w14:paraId="76462B93" w14:textId="12AD2AAE" w:rsidR="27C43B58" w:rsidRPr="00213423" w:rsidRDefault="07142D12" w:rsidP="27C43B58">
      <w:pPr>
        <w:tabs>
          <w:tab w:val="num" w:pos="1440"/>
        </w:tabs>
        <w:rPr>
          <w:rFonts w:ascii="Arial" w:eastAsia="Arial" w:hAnsi="Arial" w:cs="Arial"/>
          <w:sz w:val="24"/>
          <w:szCs w:val="24"/>
        </w:rPr>
      </w:pPr>
      <w:r w:rsidRPr="00213423">
        <w:rPr>
          <w:rFonts w:ascii="Arial" w:eastAsia="Arial" w:hAnsi="Arial" w:cs="Arial"/>
          <w:b/>
          <w:bCs/>
          <w:sz w:val="24"/>
          <w:szCs w:val="24"/>
        </w:rPr>
        <w:t>Very High:</w:t>
      </w:r>
      <w:r w:rsidRPr="00213423">
        <w:rPr>
          <w:rFonts w:ascii="Arial" w:eastAsia="Arial" w:hAnsi="Arial" w:cs="Arial"/>
          <w:sz w:val="24"/>
          <w:szCs w:val="24"/>
        </w:rPr>
        <w:t xml:space="preserve"> 65% or greater</w:t>
      </w:r>
    </w:p>
    <w:p w14:paraId="360264E5" w14:textId="063DB00D" w:rsidR="26618C69" w:rsidRPr="00213423" w:rsidRDefault="00486E2C" w:rsidP="00C46754">
      <w:pPr>
        <w:pStyle w:val="Heading3"/>
      </w:pPr>
      <w:r w:rsidRPr="00213423">
        <w:t xml:space="preserve">ELPI Status Rate Formula </w:t>
      </w:r>
    </w:p>
    <w:p w14:paraId="74067C7F" w14:textId="5EF97C86" w:rsidR="00486E2C" w:rsidRPr="00213423" w:rsidRDefault="28212883" w:rsidP="68D54B36">
      <w:pPr>
        <w:jc w:val="center"/>
        <w:rPr>
          <w:rFonts w:ascii="Arial" w:eastAsia="Arial" w:hAnsi="Arial" w:cs="Arial"/>
          <w:sz w:val="24"/>
          <w:szCs w:val="24"/>
        </w:rPr>
      </w:pPr>
      <w:r w:rsidRPr="00213423">
        <w:rPr>
          <w:rFonts w:ascii="Arial" w:eastAsia="Arial" w:hAnsi="Arial" w:cs="Arial"/>
          <w:sz w:val="24"/>
          <w:szCs w:val="24"/>
        </w:rPr>
        <w:t>Number of EL students who</w:t>
      </w:r>
      <w:r w:rsidR="41973C3C" w:rsidRPr="00213423">
        <w:rPr>
          <w:rFonts w:ascii="Arial" w:eastAsia="Arial" w:hAnsi="Arial" w:cs="Arial"/>
          <w:sz w:val="24"/>
          <w:szCs w:val="24"/>
        </w:rPr>
        <w:t xml:space="preserve"> made progress </w:t>
      </w:r>
      <w:r w:rsidRPr="00213423">
        <w:rPr>
          <w:rFonts w:ascii="Arial" w:eastAsia="Arial" w:hAnsi="Arial" w:cs="Arial"/>
          <w:sz w:val="24"/>
          <w:szCs w:val="24"/>
        </w:rPr>
        <w:t>between 202</w:t>
      </w:r>
      <w:r w:rsidR="6501D291" w:rsidRPr="00213423">
        <w:rPr>
          <w:rFonts w:ascii="Arial" w:eastAsia="Arial" w:hAnsi="Arial" w:cs="Arial"/>
          <w:sz w:val="24"/>
          <w:szCs w:val="24"/>
        </w:rPr>
        <w:t>4</w:t>
      </w:r>
      <w:r w:rsidRPr="00213423">
        <w:rPr>
          <w:rFonts w:ascii="Arial" w:eastAsia="Arial" w:hAnsi="Arial" w:cs="Arial"/>
          <w:sz w:val="24"/>
          <w:szCs w:val="24"/>
        </w:rPr>
        <w:t xml:space="preserve"> and 202</w:t>
      </w:r>
      <w:r w:rsidR="50C3FE26" w:rsidRPr="00213423">
        <w:rPr>
          <w:rFonts w:ascii="Arial" w:eastAsia="Arial" w:hAnsi="Arial" w:cs="Arial"/>
          <w:sz w:val="24"/>
          <w:szCs w:val="24"/>
        </w:rPr>
        <w:t>5</w:t>
      </w:r>
      <w:r w:rsidR="5F234E31" w:rsidRPr="00213423">
        <w:rPr>
          <w:rFonts w:ascii="Arial" w:eastAsia="Arial" w:hAnsi="Arial" w:cs="Arial"/>
          <w:sz w:val="24"/>
          <w:szCs w:val="24"/>
        </w:rPr>
        <w:t>*</w:t>
      </w:r>
    </w:p>
    <w:p w14:paraId="37E312B1" w14:textId="77777777" w:rsidR="00486E2C" w:rsidRPr="00213423" w:rsidRDefault="00486E2C" w:rsidP="00486E2C">
      <w:pPr>
        <w:jc w:val="center"/>
        <w:rPr>
          <w:rFonts w:ascii="Arial" w:eastAsia="Arial" w:hAnsi="Arial" w:cs="Arial"/>
          <w:sz w:val="24"/>
        </w:rPr>
      </w:pPr>
      <w:r w:rsidRPr="00213423">
        <w:rPr>
          <w:rFonts w:ascii="Arial" w:eastAsia="Arial" w:hAnsi="Arial" w:cs="Arial"/>
          <w:b/>
          <w:bCs/>
          <w:i/>
          <w:iCs/>
          <w:sz w:val="24"/>
        </w:rPr>
        <w:t>Plus</w:t>
      </w:r>
    </w:p>
    <w:p w14:paraId="1D50E233" w14:textId="719D1D44" w:rsidR="00486E2C" w:rsidRPr="00213423" w:rsidRDefault="57DF7BDD" w:rsidP="66E3B2F8">
      <w:pPr>
        <w:jc w:val="center"/>
        <w:rPr>
          <w:rFonts w:ascii="Arial" w:eastAsia="Arial" w:hAnsi="Arial" w:cs="Arial"/>
          <w:sz w:val="24"/>
          <w:szCs w:val="24"/>
        </w:rPr>
      </w:pPr>
      <w:r w:rsidRPr="00213423">
        <w:rPr>
          <w:rFonts w:ascii="Arial" w:eastAsia="Arial" w:hAnsi="Arial" w:cs="Arial"/>
          <w:sz w:val="24"/>
          <w:szCs w:val="24"/>
        </w:rPr>
        <w:t xml:space="preserve">Number of EL students who maintained </w:t>
      </w:r>
      <w:r w:rsidR="35307D74" w:rsidRPr="00213423">
        <w:rPr>
          <w:rFonts w:ascii="Arial" w:eastAsia="Arial" w:hAnsi="Arial" w:cs="Arial"/>
          <w:sz w:val="24"/>
          <w:szCs w:val="24"/>
        </w:rPr>
        <w:t xml:space="preserve">the highest </w:t>
      </w:r>
      <w:r w:rsidRPr="00213423">
        <w:rPr>
          <w:rFonts w:ascii="Arial" w:eastAsia="Arial" w:hAnsi="Arial" w:cs="Arial"/>
          <w:sz w:val="24"/>
          <w:szCs w:val="24"/>
        </w:rPr>
        <w:t>Level</w:t>
      </w:r>
      <w:r w:rsidR="09BE6650" w:rsidRPr="00213423">
        <w:rPr>
          <w:rFonts w:ascii="Arial" w:eastAsia="Arial" w:hAnsi="Arial" w:cs="Arial"/>
          <w:sz w:val="24"/>
          <w:szCs w:val="24"/>
        </w:rPr>
        <w:t xml:space="preserve"> from the prior year</w:t>
      </w:r>
    </w:p>
    <w:p w14:paraId="43028675" w14:textId="77777777" w:rsidR="00486E2C" w:rsidRPr="00213423" w:rsidRDefault="00486E2C" w:rsidP="00486E2C">
      <w:pPr>
        <w:jc w:val="center"/>
        <w:rPr>
          <w:rFonts w:ascii="Arial" w:eastAsia="Arial" w:hAnsi="Arial" w:cs="Arial"/>
          <w:sz w:val="24"/>
        </w:rPr>
      </w:pPr>
      <w:r w:rsidRPr="00213423">
        <w:rPr>
          <w:rFonts w:ascii="Arial" w:eastAsia="Arial" w:hAnsi="Arial" w:cs="Arial"/>
          <w:b/>
          <w:bCs/>
          <w:i/>
          <w:iCs/>
          <w:sz w:val="24"/>
        </w:rPr>
        <w:t>Divided by</w:t>
      </w:r>
    </w:p>
    <w:p w14:paraId="52ED1EBA" w14:textId="707D56DB" w:rsidR="00486E2C" w:rsidRPr="00213423" w:rsidRDefault="57DF7BDD" w:rsidP="68D54B36">
      <w:pPr>
        <w:jc w:val="center"/>
        <w:rPr>
          <w:rFonts w:ascii="Arial" w:eastAsia="Arial" w:hAnsi="Arial" w:cs="Arial"/>
          <w:sz w:val="24"/>
          <w:szCs w:val="24"/>
        </w:rPr>
      </w:pPr>
      <w:r w:rsidRPr="00213423">
        <w:rPr>
          <w:rFonts w:ascii="Arial" w:eastAsia="Arial" w:hAnsi="Arial" w:cs="Arial"/>
          <w:sz w:val="24"/>
          <w:szCs w:val="24"/>
        </w:rPr>
        <w:t xml:space="preserve">Total number of EL students </w:t>
      </w:r>
      <w:r w:rsidR="70DEC5B5" w:rsidRPr="00213423">
        <w:rPr>
          <w:rFonts w:ascii="Arial" w:eastAsia="Arial" w:hAnsi="Arial" w:cs="Arial"/>
          <w:sz w:val="24"/>
          <w:szCs w:val="24"/>
        </w:rPr>
        <w:t>with prior and current year Summative ELPAC</w:t>
      </w:r>
      <w:r w:rsidR="5718055D" w:rsidRPr="00213423">
        <w:rPr>
          <w:rFonts w:ascii="Arial" w:eastAsia="Arial" w:hAnsi="Arial" w:cs="Arial"/>
          <w:sz w:val="24"/>
          <w:szCs w:val="24"/>
        </w:rPr>
        <w:t xml:space="preserve"> and Summative </w:t>
      </w:r>
      <w:r w:rsidR="0AAAF979" w:rsidRPr="00213423">
        <w:rPr>
          <w:rFonts w:ascii="Arial" w:eastAsia="Arial" w:hAnsi="Arial" w:cs="Arial"/>
          <w:sz w:val="24"/>
          <w:szCs w:val="24"/>
        </w:rPr>
        <w:t xml:space="preserve">Alt </w:t>
      </w:r>
      <w:r w:rsidR="5718055D" w:rsidRPr="00213423">
        <w:rPr>
          <w:rFonts w:ascii="Arial" w:eastAsia="Arial" w:hAnsi="Arial" w:cs="Arial"/>
          <w:sz w:val="24"/>
          <w:szCs w:val="24"/>
        </w:rPr>
        <w:t>ELPAC</w:t>
      </w:r>
      <w:r w:rsidR="70DEC5B5" w:rsidRPr="00213423">
        <w:rPr>
          <w:rFonts w:ascii="Arial" w:eastAsia="Arial" w:hAnsi="Arial" w:cs="Arial"/>
          <w:sz w:val="24"/>
          <w:szCs w:val="24"/>
        </w:rPr>
        <w:t xml:space="preserve"> results</w:t>
      </w:r>
    </w:p>
    <w:p w14:paraId="7F07ABB6" w14:textId="791459AF" w:rsidR="6EA0F0A7" w:rsidRPr="00213423" w:rsidRDefault="6EA0F0A7" w:rsidP="68D54B36">
      <w:pPr>
        <w:jc w:val="center"/>
        <w:rPr>
          <w:rFonts w:ascii="Arial" w:eastAsia="Times New Roman" w:hAnsi="Arial" w:cs="Arial"/>
          <w:sz w:val="24"/>
          <w:szCs w:val="24"/>
        </w:rPr>
      </w:pPr>
      <w:r w:rsidRPr="00213423">
        <w:rPr>
          <w:rFonts w:ascii="Arial" w:eastAsia="Arial" w:hAnsi="Arial" w:cs="Arial"/>
          <w:b/>
          <w:bCs/>
          <w:i/>
          <w:iCs/>
          <w:sz w:val="24"/>
          <w:szCs w:val="24"/>
        </w:rPr>
        <w:t>Equals</w:t>
      </w:r>
      <w:r w:rsidRPr="00213423">
        <w:rPr>
          <w:rFonts w:ascii="Arial" w:eastAsia="Times New Roman" w:hAnsi="Arial" w:cs="Arial"/>
          <w:sz w:val="24"/>
          <w:szCs w:val="24"/>
        </w:rPr>
        <w:t xml:space="preserve"> </w:t>
      </w:r>
    </w:p>
    <w:p w14:paraId="4FA06BBB" w14:textId="22069D91" w:rsidR="68D54B36" w:rsidRPr="00213423" w:rsidRDefault="784BB1FA" w:rsidP="66E3B2F8">
      <w:pPr>
        <w:jc w:val="center"/>
        <w:rPr>
          <w:rFonts w:ascii="Arial" w:eastAsia="Times New Roman" w:hAnsi="Arial" w:cs="Arial"/>
          <w:sz w:val="24"/>
          <w:szCs w:val="24"/>
        </w:rPr>
      </w:pPr>
      <w:r w:rsidRPr="00213423">
        <w:rPr>
          <w:rFonts w:ascii="Arial" w:eastAsia="Times New Roman" w:hAnsi="Arial" w:cs="Arial"/>
          <w:sz w:val="24"/>
          <w:szCs w:val="24"/>
        </w:rPr>
        <w:t>ELPI Status</w:t>
      </w:r>
    </w:p>
    <w:p w14:paraId="70273BC1" w14:textId="5FE98041" w:rsidR="68D54B36" w:rsidRPr="00213423" w:rsidRDefault="5C657398" w:rsidP="00213423">
      <w:pPr>
        <w:widowControl w:val="0"/>
        <w:spacing w:before="92"/>
        <w:rPr>
          <w:rFonts w:ascii="Arial" w:eastAsia="Arial" w:hAnsi="Arial" w:cs="Arial"/>
          <w:sz w:val="24"/>
          <w:szCs w:val="24"/>
        </w:rPr>
      </w:pPr>
      <w:r w:rsidRPr="00213423">
        <w:rPr>
          <w:rFonts w:ascii="Arial" w:eastAsia="Arial" w:hAnsi="Arial" w:cs="Arial"/>
          <w:color w:val="000000" w:themeColor="text1"/>
          <w:sz w:val="24"/>
          <w:szCs w:val="24"/>
        </w:rPr>
        <w:t>*For EL students taking the Summative ELPAC, advancing at least one ELPI level. For EL students taking the Summative Alternate ELPAC, advancing at least one level on the Summative Alternate ELPAC or a scale score change of at least 10+.</w:t>
      </w:r>
    </w:p>
    <w:p w14:paraId="2E5C0D5A" w14:textId="3C615FFA" w:rsidR="15098D59" w:rsidRPr="00213423" w:rsidRDefault="00486E2C" w:rsidP="00C46754">
      <w:pPr>
        <w:pStyle w:val="Heading3"/>
      </w:pPr>
      <w:r w:rsidRPr="00213423">
        <w:t xml:space="preserve">ELPI Change </w:t>
      </w:r>
    </w:p>
    <w:p w14:paraId="29653C98" w14:textId="2872A799" w:rsidR="00486E2C" w:rsidRPr="00213423" w:rsidRDefault="6FDED25A" w:rsidP="56EC5777">
      <w:pPr>
        <w:pStyle w:val="ListParagraph"/>
        <w:numPr>
          <w:ilvl w:val="0"/>
          <w:numId w:val="39"/>
        </w:numPr>
        <w:rPr>
          <w:rFonts w:ascii="Arial" w:eastAsia="Times New Roman" w:hAnsi="Arial" w:cs="Arial"/>
          <w:sz w:val="24"/>
          <w:szCs w:val="24"/>
        </w:rPr>
      </w:pPr>
      <w:r w:rsidRPr="00213423">
        <w:rPr>
          <w:rFonts w:ascii="Arial" w:eastAsia="Times New Roman" w:hAnsi="Arial" w:cs="Arial"/>
          <w:sz w:val="24"/>
          <w:szCs w:val="24"/>
        </w:rPr>
        <w:t>ELPI Change measures the year-to-year rate of change (e.g., measures LEAs’ ability to move their EL students towards ELP)</w:t>
      </w:r>
    </w:p>
    <w:p w14:paraId="7890CB61" w14:textId="4D898CEA" w:rsidR="00486E2C" w:rsidRPr="00213423" w:rsidRDefault="1F30BD91" w:rsidP="56EC5777">
      <w:pPr>
        <w:pStyle w:val="ListParagraph"/>
        <w:numPr>
          <w:ilvl w:val="0"/>
          <w:numId w:val="39"/>
        </w:numPr>
        <w:rPr>
          <w:rFonts w:ascii="Arial" w:eastAsia="Times New Roman" w:hAnsi="Arial" w:cs="Arial"/>
          <w:sz w:val="24"/>
          <w:szCs w:val="24"/>
        </w:rPr>
      </w:pPr>
      <w:r w:rsidRPr="00213423">
        <w:rPr>
          <w:rFonts w:ascii="Arial" w:eastAsia="Times New Roman" w:hAnsi="Arial" w:cs="Arial"/>
          <w:sz w:val="24"/>
          <w:szCs w:val="24"/>
        </w:rPr>
        <w:t xml:space="preserve">Requires three years of assessment </w:t>
      </w:r>
      <w:r w:rsidR="0561EF45" w:rsidRPr="00213423">
        <w:rPr>
          <w:rFonts w:ascii="Arial" w:eastAsia="Times New Roman" w:hAnsi="Arial" w:cs="Arial"/>
          <w:sz w:val="24"/>
          <w:szCs w:val="24"/>
        </w:rPr>
        <w:t>results.</w:t>
      </w:r>
    </w:p>
    <w:p w14:paraId="0E979D7B" w14:textId="49D32899" w:rsidR="27C43B58" w:rsidRPr="00213423" w:rsidRDefault="5840CE92" w:rsidP="00FA38AC">
      <w:pPr>
        <w:pStyle w:val="ListParagraph"/>
        <w:numPr>
          <w:ilvl w:val="0"/>
          <w:numId w:val="39"/>
        </w:numPr>
        <w:rPr>
          <w:rFonts w:ascii="Arial" w:eastAsia="Times New Roman" w:hAnsi="Arial" w:cs="Arial"/>
          <w:sz w:val="24"/>
          <w:szCs w:val="24"/>
        </w:rPr>
      </w:pPr>
      <w:r w:rsidRPr="00213423">
        <w:rPr>
          <w:rFonts w:ascii="Arial" w:eastAsia="Times New Roman" w:hAnsi="Arial" w:cs="Arial"/>
          <w:sz w:val="24"/>
          <w:szCs w:val="24"/>
        </w:rPr>
        <w:t>For example, Eastern Parkway Elementary had a prior year ELPI status of 59.0 percent. In the current year, this school has an ELPI status of 62.3 percent. The difference between the current year status and prior year status equals ELPI Change. In this example, the ELPI Change is +3.3 percentage points for Eastern Parkway Elementary.</w:t>
      </w:r>
    </w:p>
    <w:p w14:paraId="4A1454B5" w14:textId="7E23E218" w:rsidR="7567AC6F" w:rsidRPr="00213423" w:rsidRDefault="7567AC6F" w:rsidP="00C46754">
      <w:pPr>
        <w:pStyle w:val="Heading3"/>
      </w:pPr>
      <w:r w:rsidRPr="00213423">
        <w:t xml:space="preserve">ELPI Change Cut Scores </w:t>
      </w:r>
    </w:p>
    <w:p w14:paraId="6A797BD9" w14:textId="66FE6412" w:rsidR="7567AC6F" w:rsidRPr="00213423" w:rsidRDefault="7567AC6F" w:rsidP="27C43B58">
      <w:pPr>
        <w:rPr>
          <w:rFonts w:ascii="Arial" w:eastAsia="Times New Roman" w:hAnsi="Arial" w:cs="Arial"/>
          <w:sz w:val="24"/>
          <w:szCs w:val="24"/>
        </w:rPr>
      </w:pPr>
      <w:r w:rsidRPr="00213423">
        <w:rPr>
          <w:rFonts w:ascii="Arial" w:eastAsia="Times New Roman" w:hAnsi="Arial" w:cs="Arial"/>
          <w:sz w:val="24"/>
          <w:szCs w:val="24"/>
        </w:rPr>
        <w:t xml:space="preserve">The ELPI has five Change levels. The cut scores for the Change levels are as follows: </w:t>
      </w:r>
    </w:p>
    <w:p w14:paraId="2775F391" w14:textId="6C6118FD" w:rsidR="7567AC6F" w:rsidRPr="00213423" w:rsidRDefault="7567AC6F" w:rsidP="27C43B58">
      <w:pPr>
        <w:rPr>
          <w:rFonts w:ascii="Arial" w:eastAsia="Times New Roman" w:hAnsi="Arial" w:cs="Arial"/>
          <w:sz w:val="24"/>
          <w:szCs w:val="24"/>
        </w:rPr>
      </w:pPr>
      <w:r w:rsidRPr="00213423">
        <w:rPr>
          <w:rFonts w:ascii="Arial" w:eastAsia="Times New Roman" w:hAnsi="Arial" w:cs="Arial"/>
          <w:b/>
          <w:bCs/>
          <w:sz w:val="24"/>
          <w:szCs w:val="24"/>
        </w:rPr>
        <w:t>Decreased Significantly:</w:t>
      </w:r>
      <w:r w:rsidRPr="00213423">
        <w:rPr>
          <w:rFonts w:ascii="Arial" w:eastAsia="Times New Roman" w:hAnsi="Arial" w:cs="Arial"/>
          <w:sz w:val="24"/>
          <w:szCs w:val="24"/>
        </w:rPr>
        <w:t xml:space="preserve"> Declined more than 10 percentage points</w:t>
      </w:r>
    </w:p>
    <w:p w14:paraId="3236E96D" w14:textId="04A1843B" w:rsidR="7567AC6F" w:rsidRPr="00213423" w:rsidRDefault="7567AC6F" w:rsidP="27C43B58">
      <w:pPr>
        <w:rPr>
          <w:rFonts w:ascii="Arial" w:eastAsia="Times New Roman" w:hAnsi="Arial" w:cs="Arial"/>
          <w:sz w:val="24"/>
          <w:szCs w:val="24"/>
        </w:rPr>
      </w:pPr>
      <w:r w:rsidRPr="00213423">
        <w:rPr>
          <w:rFonts w:ascii="Arial" w:eastAsia="Times New Roman" w:hAnsi="Arial" w:cs="Arial"/>
          <w:b/>
          <w:bCs/>
          <w:sz w:val="24"/>
          <w:szCs w:val="24"/>
        </w:rPr>
        <w:t xml:space="preserve">Decreased: </w:t>
      </w:r>
      <w:r w:rsidRPr="00213423">
        <w:rPr>
          <w:rFonts w:ascii="Arial" w:eastAsia="Times New Roman" w:hAnsi="Arial" w:cs="Arial"/>
          <w:sz w:val="24"/>
          <w:szCs w:val="24"/>
        </w:rPr>
        <w:t>Declined by 2 to 10 percentage points</w:t>
      </w:r>
    </w:p>
    <w:p w14:paraId="24BAE467" w14:textId="669A5810" w:rsidR="7567AC6F" w:rsidRPr="00213423" w:rsidRDefault="7567AC6F" w:rsidP="27C43B58">
      <w:pPr>
        <w:rPr>
          <w:rFonts w:ascii="Arial" w:eastAsia="Times New Roman" w:hAnsi="Arial" w:cs="Arial"/>
          <w:sz w:val="24"/>
          <w:szCs w:val="24"/>
        </w:rPr>
      </w:pPr>
      <w:r w:rsidRPr="00213423">
        <w:rPr>
          <w:rFonts w:ascii="Arial" w:eastAsia="Times New Roman" w:hAnsi="Arial" w:cs="Arial"/>
          <w:b/>
          <w:bCs/>
          <w:sz w:val="24"/>
          <w:szCs w:val="24"/>
        </w:rPr>
        <w:t xml:space="preserve">Maintained: </w:t>
      </w:r>
      <w:r w:rsidRPr="00213423">
        <w:rPr>
          <w:rFonts w:ascii="Arial" w:eastAsia="Times New Roman" w:hAnsi="Arial" w:cs="Arial"/>
          <w:sz w:val="24"/>
          <w:szCs w:val="24"/>
        </w:rPr>
        <w:t xml:space="preserve">Declined or increased by </w:t>
      </w:r>
      <w:r w:rsidR="3FD88A83" w:rsidRPr="00213423">
        <w:rPr>
          <w:rFonts w:ascii="Arial" w:eastAsia="Times New Roman" w:hAnsi="Arial" w:cs="Arial"/>
          <w:sz w:val="24"/>
          <w:szCs w:val="24"/>
        </w:rPr>
        <w:t>less than 2 percentage points</w:t>
      </w:r>
    </w:p>
    <w:p w14:paraId="341ECDD0" w14:textId="34B2EA02" w:rsidR="7567AC6F" w:rsidRPr="00213423" w:rsidRDefault="7567AC6F" w:rsidP="27C43B58">
      <w:pPr>
        <w:rPr>
          <w:rFonts w:ascii="Arial" w:eastAsia="Times New Roman" w:hAnsi="Arial" w:cs="Arial"/>
          <w:sz w:val="24"/>
          <w:szCs w:val="24"/>
        </w:rPr>
      </w:pPr>
      <w:r w:rsidRPr="00213423">
        <w:rPr>
          <w:rFonts w:ascii="Arial" w:eastAsia="Times New Roman" w:hAnsi="Arial" w:cs="Arial"/>
          <w:b/>
          <w:bCs/>
          <w:sz w:val="24"/>
          <w:szCs w:val="24"/>
        </w:rPr>
        <w:t xml:space="preserve">Increased: </w:t>
      </w:r>
      <w:r w:rsidR="70D75B35" w:rsidRPr="00213423">
        <w:rPr>
          <w:rFonts w:ascii="Arial" w:eastAsia="Times New Roman" w:hAnsi="Arial" w:cs="Arial"/>
          <w:sz w:val="24"/>
          <w:szCs w:val="24"/>
        </w:rPr>
        <w:t>Increased by 2 to 10 percentage points</w:t>
      </w:r>
    </w:p>
    <w:p w14:paraId="4AF90DBC" w14:textId="76499580" w:rsidR="27C43B58" w:rsidRPr="00213423" w:rsidRDefault="7567AC6F" w:rsidP="27C43B58">
      <w:pPr>
        <w:rPr>
          <w:rFonts w:ascii="Arial" w:eastAsia="Times New Roman" w:hAnsi="Arial" w:cs="Arial"/>
          <w:sz w:val="24"/>
          <w:szCs w:val="24"/>
        </w:rPr>
      </w:pPr>
      <w:r w:rsidRPr="00213423">
        <w:rPr>
          <w:rFonts w:ascii="Arial" w:eastAsia="Times New Roman" w:hAnsi="Arial" w:cs="Arial"/>
          <w:b/>
          <w:bCs/>
          <w:sz w:val="24"/>
          <w:szCs w:val="24"/>
        </w:rPr>
        <w:lastRenderedPageBreak/>
        <w:t>Increased Significantly:</w:t>
      </w:r>
      <w:r w:rsidRPr="00213423">
        <w:rPr>
          <w:rFonts w:ascii="Arial" w:eastAsia="Times New Roman" w:hAnsi="Arial" w:cs="Arial"/>
          <w:sz w:val="24"/>
          <w:szCs w:val="24"/>
        </w:rPr>
        <w:t xml:space="preserve"> </w:t>
      </w:r>
      <w:r w:rsidR="6BCDDEAA" w:rsidRPr="00213423">
        <w:rPr>
          <w:rFonts w:ascii="Arial" w:eastAsia="Times New Roman" w:hAnsi="Arial" w:cs="Arial"/>
          <w:sz w:val="24"/>
          <w:szCs w:val="24"/>
        </w:rPr>
        <w:t>Increased more than 10 percentage points</w:t>
      </w:r>
    </w:p>
    <w:p w14:paraId="1DB05BC2" w14:textId="6C9F1C99" w:rsidR="5E4B271C" w:rsidRPr="00213423" w:rsidRDefault="00496D90" w:rsidP="00C46754">
      <w:pPr>
        <w:pStyle w:val="Heading3"/>
      </w:pPr>
      <w:r w:rsidRPr="00213423">
        <w:t xml:space="preserve">ELPI Change Rate Formula </w:t>
      </w:r>
    </w:p>
    <w:p w14:paraId="3B6B04FA" w14:textId="07C49BAA" w:rsidR="00496D90" w:rsidRPr="00213423" w:rsidRDefault="00496D90" w:rsidP="00496D90">
      <w:pPr>
        <w:jc w:val="center"/>
        <w:rPr>
          <w:rFonts w:ascii="Arial" w:eastAsia="Times New Roman" w:hAnsi="Arial" w:cs="Arial"/>
          <w:sz w:val="24"/>
          <w:szCs w:val="24"/>
        </w:rPr>
      </w:pPr>
      <w:r w:rsidRPr="00213423">
        <w:rPr>
          <w:rFonts w:ascii="Arial" w:eastAsia="Times New Roman" w:hAnsi="Arial" w:cs="Arial"/>
          <w:sz w:val="24"/>
          <w:szCs w:val="24"/>
        </w:rPr>
        <w:t>Current Year ELPI Status rate</w:t>
      </w:r>
    </w:p>
    <w:p w14:paraId="08DECAEB" w14:textId="464B587C" w:rsidR="00496D90" w:rsidRPr="00213423" w:rsidRDefault="00496D90" w:rsidP="00496D90">
      <w:pPr>
        <w:jc w:val="center"/>
        <w:rPr>
          <w:rFonts w:ascii="Arial" w:eastAsia="Arial" w:hAnsi="Arial" w:cs="Arial"/>
          <w:b/>
          <w:bCs/>
          <w:i/>
          <w:iCs/>
          <w:sz w:val="24"/>
        </w:rPr>
      </w:pPr>
      <w:r w:rsidRPr="00213423">
        <w:rPr>
          <w:rFonts w:ascii="Arial" w:eastAsia="Arial" w:hAnsi="Arial" w:cs="Arial"/>
          <w:b/>
          <w:bCs/>
          <w:i/>
          <w:iCs/>
          <w:sz w:val="24"/>
        </w:rPr>
        <w:t xml:space="preserve">Minus </w:t>
      </w:r>
    </w:p>
    <w:p w14:paraId="19DCE64B" w14:textId="4E1532D0" w:rsidR="00496D90" w:rsidRPr="00213423" w:rsidRDefault="00496D90" w:rsidP="00496D90">
      <w:pPr>
        <w:jc w:val="center"/>
        <w:rPr>
          <w:rFonts w:ascii="Arial" w:eastAsia="Times New Roman" w:hAnsi="Arial" w:cs="Arial"/>
          <w:sz w:val="24"/>
          <w:szCs w:val="24"/>
        </w:rPr>
      </w:pPr>
      <w:r w:rsidRPr="00213423">
        <w:rPr>
          <w:rFonts w:ascii="Arial" w:eastAsia="Times New Roman" w:hAnsi="Arial" w:cs="Arial"/>
          <w:sz w:val="24"/>
          <w:szCs w:val="24"/>
        </w:rPr>
        <w:t>Prior Year ELPI Status rate ​</w:t>
      </w:r>
    </w:p>
    <w:p w14:paraId="101175C6" w14:textId="791459AF" w:rsidR="00496D90" w:rsidRPr="00213423" w:rsidRDefault="00496D90" w:rsidP="00496D90">
      <w:pPr>
        <w:jc w:val="center"/>
        <w:rPr>
          <w:rFonts w:ascii="Arial" w:eastAsia="Times New Roman" w:hAnsi="Arial" w:cs="Arial"/>
          <w:sz w:val="24"/>
          <w:szCs w:val="24"/>
        </w:rPr>
      </w:pPr>
      <w:r w:rsidRPr="00213423">
        <w:rPr>
          <w:rFonts w:ascii="Arial" w:eastAsia="Arial" w:hAnsi="Arial" w:cs="Arial"/>
          <w:b/>
          <w:bCs/>
          <w:i/>
          <w:iCs/>
          <w:sz w:val="24"/>
        </w:rPr>
        <w:t>Equals</w:t>
      </w:r>
      <w:r w:rsidRPr="00213423">
        <w:rPr>
          <w:rFonts w:ascii="Arial" w:eastAsia="Times New Roman" w:hAnsi="Arial" w:cs="Arial"/>
          <w:sz w:val="24"/>
          <w:szCs w:val="24"/>
        </w:rPr>
        <w:t xml:space="preserve"> </w:t>
      </w:r>
    </w:p>
    <w:p w14:paraId="4A47062D" w14:textId="771E3C5C" w:rsidR="00496D90" w:rsidRPr="00213423" w:rsidRDefault="00496D90" w:rsidP="00496D90">
      <w:pPr>
        <w:jc w:val="center"/>
        <w:rPr>
          <w:rFonts w:ascii="Arial" w:eastAsia="Times New Roman" w:hAnsi="Arial" w:cs="Arial"/>
          <w:sz w:val="24"/>
          <w:szCs w:val="24"/>
        </w:rPr>
      </w:pPr>
      <w:r w:rsidRPr="00213423">
        <w:rPr>
          <w:rFonts w:ascii="Arial" w:eastAsia="Times New Roman" w:hAnsi="Arial" w:cs="Arial"/>
          <w:sz w:val="24"/>
          <w:szCs w:val="24"/>
        </w:rPr>
        <w:t>ELPI Change</w:t>
      </w:r>
    </w:p>
    <w:p w14:paraId="6029C62C" w14:textId="228E37AF" w:rsidR="41ED718C" w:rsidRPr="00213423" w:rsidRDefault="2C8321D3" w:rsidP="00C46754">
      <w:pPr>
        <w:pStyle w:val="Heading3"/>
      </w:pPr>
      <w:r w:rsidRPr="00213423">
        <w:t xml:space="preserve">ELPI Participation Rate </w:t>
      </w:r>
    </w:p>
    <w:p w14:paraId="12189334" w14:textId="4175C59F" w:rsidR="00496D90" w:rsidRPr="00213423" w:rsidRDefault="00496D90" w:rsidP="00496D90">
      <w:pPr>
        <w:rPr>
          <w:rFonts w:ascii="Arial" w:eastAsia="Times New Roman" w:hAnsi="Arial" w:cs="Arial"/>
          <w:sz w:val="24"/>
          <w:szCs w:val="24"/>
        </w:rPr>
      </w:pPr>
      <w:r w:rsidRPr="00213423">
        <w:rPr>
          <w:rFonts w:ascii="Arial" w:eastAsia="Times New Roman" w:hAnsi="Arial" w:cs="Arial"/>
          <w:sz w:val="24"/>
          <w:szCs w:val="24"/>
        </w:rPr>
        <w:t>Every spring, English learner</w:t>
      </w:r>
      <w:r w:rsidR="002E4792" w:rsidRPr="00213423">
        <w:rPr>
          <w:rFonts w:ascii="Arial" w:eastAsia="Times New Roman" w:hAnsi="Arial" w:cs="Arial"/>
          <w:sz w:val="24"/>
          <w:szCs w:val="24"/>
        </w:rPr>
        <w:t xml:space="preserve"> (EL)</w:t>
      </w:r>
      <w:r w:rsidRPr="00213423">
        <w:rPr>
          <w:rFonts w:ascii="Arial" w:eastAsia="Times New Roman" w:hAnsi="Arial" w:cs="Arial"/>
          <w:sz w:val="24"/>
          <w:szCs w:val="24"/>
        </w:rPr>
        <w:t xml:space="preserve"> students</w:t>
      </w:r>
      <w:r w:rsidR="002E4792" w:rsidRPr="00213423">
        <w:rPr>
          <w:rFonts w:ascii="Arial" w:eastAsia="Times New Roman" w:hAnsi="Arial" w:cs="Arial"/>
          <w:sz w:val="24"/>
          <w:szCs w:val="24"/>
        </w:rPr>
        <w:t xml:space="preserve"> </w:t>
      </w:r>
      <w:r w:rsidRPr="00213423">
        <w:rPr>
          <w:rFonts w:ascii="Arial" w:eastAsia="Times New Roman" w:hAnsi="Arial" w:cs="Arial"/>
          <w:sz w:val="24"/>
          <w:szCs w:val="24"/>
        </w:rPr>
        <w:t>are required to take the Summative English Language Proficiency Assessments for California (ELPAC)</w:t>
      </w:r>
      <w:r w:rsidR="2B8F5072" w:rsidRPr="00213423">
        <w:rPr>
          <w:rFonts w:ascii="Arial" w:eastAsia="Times New Roman" w:hAnsi="Arial" w:cs="Arial"/>
          <w:sz w:val="24"/>
          <w:szCs w:val="24"/>
        </w:rPr>
        <w:t xml:space="preserve"> or the Summative Alternate ELPAC</w:t>
      </w:r>
      <w:r w:rsidRPr="00213423">
        <w:rPr>
          <w:rFonts w:ascii="Arial" w:eastAsia="Times New Roman" w:hAnsi="Arial" w:cs="Arial"/>
          <w:sz w:val="24"/>
          <w:szCs w:val="24"/>
        </w:rPr>
        <w:t xml:space="preserve">. The purpose of the Summative ELPAC </w:t>
      </w:r>
      <w:r w:rsidR="596A3DEF" w:rsidRPr="00213423">
        <w:rPr>
          <w:rFonts w:ascii="Arial" w:eastAsia="Times New Roman" w:hAnsi="Arial" w:cs="Arial"/>
          <w:sz w:val="24"/>
          <w:szCs w:val="24"/>
        </w:rPr>
        <w:t xml:space="preserve">and the Summative </w:t>
      </w:r>
      <w:r w:rsidR="1096C590" w:rsidRPr="00213423">
        <w:rPr>
          <w:rFonts w:ascii="Arial" w:eastAsia="Times New Roman" w:hAnsi="Arial" w:cs="Arial"/>
          <w:sz w:val="24"/>
          <w:szCs w:val="24"/>
        </w:rPr>
        <w:t xml:space="preserve">Alternate </w:t>
      </w:r>
      <w:r w:rsidR="596A3DEF" w:rsidRPr="00213423">
        <w:rPr>
          <w:rFonts w:ascii="Arial" w:eastAsia="Times New Roman" w:hAnsi="Arial" w:cs="Arial"/>
          <w:sz w:val="24"/>
          <w:szCs w:val="24"/>
        </w:rPr>
        <w:t xml:space="preserve">ELPAC </w:t>
      </w:r>
      <w:r w:rsidRPr="00213423">
        <w:rPr>
          <w:rFonts w:ascii="Arial" w:eastAsia="Times New Roman" w:hAnsi="Arial" w:cs="Arial"/>
          <w:sz w:val="24"/>
          <w:szCs w:val="24"/>
        </w:rPr>
        <w:t xml:space="preserve">is to measure an EL student’s progress in learning English and to identify the EL student’s level of English language proficiency. </w:t>
      </w:r>
    </w:p>
    <w:p w14:paraId="087590AD" w14:textId="297AE8FD" w:rsidR="00C13550" w:rsidRPr="00213423" w:rsidRDefault="00496D90" w:rsidP="00C13550">
      <w:pPr>
        <w:rPr>
          <w:rFonts w:ascii="Arial" w:eastAsia="Times New Roman" w:hAnsi="Arial" w:cs="Arial"/>
          <w:sz w:val="24"/>
          <w:szCs w:val="24"/>
        </w:rPr>
      </w:pPr>
      <w:r w:rsidRPr="00213423">
        <w:rPr>
          <w:rFonts w:ascii="Arial" w:eastAsia="Times New Roman" w:hAnsi="Arial" w:cs="Arial"/>
          <w:sz w:val="24"/>
          <w:szCs w:val="24"/>
        </w:rPr>
        <w:t xml:space="preserve">To ensure districts and schools are testing </w:t>
      </w:r>
      <w:proofErr w:type="gramStart"/>
      <w:r w:rsidRPr="00213423">
        <w:rPr>
          <w:rFonts w:ascii="Arial" w:eastAsia="Times New Roman" w:hAnsi="Arial" w:cs="Arial"/>
          <w:sz w:val="24"/>
          <w:szCs w:val="24"/>
        </w:rPr>
        <w:t>all of</w:t>
      </w:r>
      <w:proofErr w:type="gramEnd"/>
      <w:r w:rsidRPr="00213423">
        <w:rPr>
          <w:rFonts w:ascii="Arial" w:eastAsia="Times New Roman" w:hAnsi="Arial" w:cs="Arial"/>
          <w:sz w:val="24"/>
          <w:szCs w:val="24"/>
        </w:rPr>
        <w:t xml:space="preserve"> their current EL students, the California Department of Education (CDE) requires that they meet or exceed a participation rate of</w:t>
      </w:r>
      <w:r w:rsidR="05748513" w:rsidRPr="00213423">
        <w:rPr>
          <w:rFonts w:ascii="Arial" w:eastAsia="Times New Roman" w:hAnsi="Arial" w:cs="Arial"/>
          <w:sz w:val="24"/>
          <w:szCs w:val="24"/>
        </w:rPr>
        <w:t xml:space="preserve"> </w:t>
      </w:r>
      <w:r w:rsidRPr="00213423">
        <w:rPr>
          <w:rFonts w:ascii="Arial" w:eastAsia="Times New Roman" w:hAnsi="Arial" w:cs="Arial"/>
          <w:sz w:val="24"/>
          <w:szCs w:val="24"/>
        </w:rPr>
        <w:t>95 percent on the Summative ELPAC</w:t>
      </w:r>
      <w:r w:rsidR="6E2ACE9C" w:rsidRPr="00213423">
        <w:rPr>
          <w:rFonts w:ascii="Arial" w:eastAsia="Times New Roman" w:hAnsi="Arial" w:cs="Arial"/>
          <w:sz w:val="24"/>
          <w:szCs w:val="24"/>
        </w:rPr>
        <w:t xml:space="preserve"> and the Summative Alt ELPAC</w:t>
      </w:r>
      <w:r w:rsidRPr="00213423">
        <w:rPr>
          <w:rFonts w:ascii="Arial" w:eastAsia="Times New Roman" w:hAnsi="Arial" w:cs="Arial"/>
          <w:sz w:val="24"/>
          <w:szCs w:val="24"/>
        </w:rPr>
        <w:t>.</w:t>
      </w:r>
      <w:r w:rsidR="00C13550" w:rsidRPr="00213423">
        <w:rPr>
          <w:rFonts w:ascii="Arial" w:eastAsiaTheme="minorEastAsia" w:hAnsi="Arial" w:cs="Arial"/>
          <w:color w:val="000000" w:themeColor="text1"/>
          <w:kern w:val="24"/>
          <w:sz w:val="56"/>
          <w:szCs w:val="56"/>
        </w:rPr>
        <w:t xml:space="preserve"> </w:t>
      </w:r>
    </w:p>
    <w:p w14:paraId="3E301121" w14:textId="0CBC8808" w:rsidR="68D54B36" w:rsidRPr="00213423" w:rsidRDefault="75A9F7D9" w:rsidP="00213423">
      <w:pPr>
        <w:widowControl w:val="0"/>
        <w:spacing w:after="0" w:line="240" w:lineRule="auto"/>
        <w:rPr>
          <w:rFonts w:ascii="Arial" w:eastAsia="Times New Roman" w:hAnsi="Arial" w:cs="Arial"/>
          <w:sz w:val="24"/>
          <w:szCs w:val="24"/>
        </w:rPr>
      </w:pPr>
      <w:r w:rsidRPr="00213423">
        <w:rPr>
          <w:rFonts w:ascii="Arial" w:eastAsia="Arial" w:hAnsi="Arial" w:cs="Arial"/>
          <w:color w:val="000000" w:themeColor="text1"/>
          <w:sz w:val="24"/>
          <w:szCs w:val="24"/>
        </w:rPr>
        <w:t xml:space="preserve">Districts and schools </w:t>
      </w:r>
      <w:r w:rsidRPr="00213423">
        <w:rPr>
          <w:rFonts w:ascii="Arial" w:eastAsiaTheme="minorEastAsia" w:hAnsi="Arial" w:cs="Arial"/>
          <w:color w:val="000000" w:themeColor="text1"/>
          <w:sz w:val="24"/>
          <w:szCs w:val="24"/>
        </w:rPr>
        <w:t>that</w:t>
      </w:r>
      <w:r w:rsidRPr="00213423">
        <w:rPr>
          <w:rFonts w:ascii="Arial" w:eastAsia="Arial" w:hAnsi="Arial" w:cs="Arial"/>
          <w:color w:val="000000" w:themeColor="text1"/>
          <w:sz w:val="24"/>
          <w:szCs w:val="24"/>
        </w:rPr>
        <w:t xml:space="preserve"> </w:t>
      </w:r>
      <w:r w:rsidRPr="00213423">
        <w:rPr>
          <w:rFonts w:ascii="Arial" w:eastAsia="Arial" w:hAnsi="Arial" w:cs="Arial"/>
          <w:b/>
          <w:bCs/>
          <w:color w:val="000000" w:themeColor="text1"/>
          <w:sz w:val="24"/>
          <w:szCs w:val="24"/>
        </w:rPr>
        <w:t xml:space="preserve">do not </w:t>
      </w:r>
      <w:r w:rsidRPr="00213423">
        <w:rPr>
          <w:rFonts w:ascii="Arial" w:eastAsia="Arial" w:hAnsi="Arial" w:cs="Arial"/>
          <w:color w:val="000000" w:themeColor="text1"/>
          <w:sz w:val="24"/>
          <w:szCs w:val="24"/>
        </w:rPr>
        <w:t>meet the 95 percent participation rate on the Summative ELPAC</w:t>
      </w:r>
      <w:r w:rsidR="3A708EDC" w:rsidRPr="00213423">
        <w:rPr>
          <w:rFonts w:ascii="Arial" w:eastAsia="Arial" w:hAnsi="Arial" w:cs="Arial"/>
          <w:color w:val="000000" w:themeColor="text1"/>
          <w:sz w:val="24"/>
          <w:szCs w:val="24"/>
        </w:rPr>
        <w:t xml:space="preserve"> or the</w:t>
      </w:r>
      <w:r w:rsidR="3A708EDC" w:rsidRPr="00213423">
        <w:rPr>
          <w:rFonts w:ascii="Arial" w:eastAsia="Calibri" w:hAnsi="Arial" w:cs="Arial"/>
          <w:color w:val="000000" w:themeColor="text1"/>
          <w:sz w:val="24"/>
          <w:szCs w:val="24"/>
        </w:rPr>
        <w:t xml:space="preserve"> </w:t>
      </w:r>
      <w:r w:rsidR="3A708EDC" w:rsidRPr="00213423">
        <w:rPr>
          <w:rFonts w:ascii="Arial" w:eastAsiaTheme="minorEastAsia" w:hAnsi="Arial" w:cs="Arial"/>
          <w:color w:val="000000" w:themeColor="text1"/>
          <w:sz w:val="24"/>
          <w:szCs w:val="24"/>
        </w:rPr>
        <w:t>Summative Alternate ELPAC</w:t>
      </w:r>
      <w:r w:rsidR="3A708EDC" w:rsidRPr="00213423">
        <w:rPr>
          <w:rFonts w:ascii="Arial" w:eastAsia="Arial" w:hAnsi="Arial" w:cs="Arial"/>
          <w:color w:val="000000" w:themeColor="text1"/>
          <w:sz w:val="24"/>
          <w:szCs w:val="24"/>
        </w:rPr>
        <w:t xml:space="preserve"> </w:t>
      </w:r>
      <w:r w:rsidRPr="00213423">
        <w:rPr>
          <w:rFonts w:ascii="Arial" w:eastAsia="Arial" w:hAnsi="Arial" w:cs="Arial"/>
          <w:color w:val="000000" w:themeColor="text1"/>
          <w:sz w:val="24"/>
          <w:szCs w:val="24"/>
        </w:rPr>
        <w:t>and have at least 30 EL students enrolled, will be incorporated into the ELPI calculation as not making progress. The resulting number of the English Learner Progress Indicator (ELPI) will be reported on the 202</w:t>
      </w:r>
      <w:r w:rsidR="3937A5BE" w:rsidRPr="00213423">
        <w:rPr>
          <w:rFonts w:ascii="Arial" w:eastAsia="Arial" w:hAnsi="Arial" w:cs="Arial"/>
          <w:color w:val="000000" w:themeColor="text1"/>
          <w:sz w:val="24"/>
          <w:szCs w:val="24"/>
        </w:rPr>
        <w:t>4</w:t>
      </w:r>
      <w:r w:rsidRPr="00213423">
        <w:rPr>
          <w:rFonts w:ascii="Arial" w:eastAsia="Arial" w:hAnsi="Arial" w:cs="Arial"/>
          <w:color w:val="000000" w:themeColor="text1"/>
          <w:sz w:val="24"/>
          <w:szCs w:val="24"/>
        </w:rPr>
        <w:t xml:space="preserve"> California School Dashboard (Dashboard).</w:t>
      </w:r>
    </w:p>
    <w:p w14:paraId="589AE12F" w14:textId="12703A8B" w:rsidR="74F56335" w:rsidRPr="00213423" w:rsidRDefault="0D1D2052" w:rsidP="00C46754">
      <w:pPr>
        <w:pStyle w:val="Heading3"/>
      </w:pPr>
      <w:r w:rsidRPr="00213423">
        <w:t>Who is Counted as Participating in the Summative ELPAC</w:t>
      </w:r>
      <w:r w:rsidR="16826AA8" w:rsidRPr="00213423">
        <w:t xml:space="preserve"> and the Summative Alternate ELPAC</w:t>
      </w:r>
      <w:r w:rsidRPr="00213423">
        <w:t>?</w:t>
      </w:r>
    </w:p>
    <w:p w14:paraId="52470E9A" w14:textId="77777777" w:rsidR="002620E5" w:rsidRPr="00213423" w:rsidRDefault="002620E5" w:rsidP="002620E5">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EL students who log on to at least one domain (i.e., Listening, Speaking, Reading, or Writing) in each composite are counted as participating in the Summative ELPAC. </w:t>
      </w:r>
    </w:p>
    <w:p w14:paraId="74E6B3F8" w14:textId="54386716" w:rsidR="002620E5" w:rsidRPr="00213423" w:rsidRDefault="08EC11D7" w:rsidP="002620E5">
      <w:pPr>
        <w:pStyle w:val="ListParagraph"/>
        <w:numPr>
          <w:ilvl w:val="0"/>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Oral Language Composite: </w:t>
      </w:r>
    </w:p>
    <w:p w14:paraId="5891FC9E" w14:textId="77777777" w:rsidR="002620E5" w:rsidRPr="00213423" w:rsidRDefault="002620E5" w:rsidP="002620E5">
      <w:pPr>
        <w:pStyle w:val="ListParagraph"/>
        <w:numPr>
          <w:ilvl w:val="1"/>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Listening </w:t>
      </w:r>
    </w:p>
    <w:p w14:paraId="6DB7CCF5" w14:textId="77777777" w:rsidR="002620E5" w:rsidRPr="00213423" w:rsidRDefault="002620E5" w:rsidP="002620E5">
      <w:pPr>
        <w:pStyle w:val="ListParagraph"/>
        <w:numPr>
          <w:ilvl w:val="1"/>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Speaking </w:t>
      </w:r>
    </w:p>
    <w:p w14:paraId="0C7BFBC7" w14:textId="77777777" w:rsidR="002620E5" w:rsidRPr="00213423" w:rsidRDefault="08EC11D7" w:rsidP="002620E5">
      <w:pPr>
        <w:pStyle w:val="ListParagraph"/>
        <w:numPr>
          <w:ilvl w:val="0"/>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Written Language Composite: </w:t>
      </w:r>
    </w:p>
    <w:p w14:paraId="6360C27B" w14:textId="77777777" w:rsidR="002620E5" w:rsidRPr="00213423" w:rsidRDefault="002620E5" w:rsidP="002620E5">
      <w:pPr>
        <w:pStyle w:val="ListParagraph"/>
        <w:numPr>
          <w:ilvl w:val="1"/>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Reading </w:t>
      </w:r>
    </w:p>
    <w:p w14:paraId="359876E8" w14:textId="0B76B094" w:rsidR="002620E5" w:rsidRPr="00213423" w:rsidRDefault="002620E5" w:rsidP="002620E5">
      <w:pPr>
        <w:pStyle w:val="ListParagraph"/>
        <w:numPr>
          <w:ilvl w:val="1"/>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Writing</w:t>
      </w:r>
    </w:p>
    <w:p w14:paraId="08BCE031" w14:textId="4729D18C" w:rsidR="03069175" w:rsidRPr="00213423" w:rsidRDefault="03069175" w:rsidP="3EF84C11">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Similarly, for the Summative Alt ELPAC, EL student must be administered at minimum</w:t>
      </w:r>
    </w:p>
    <w:p w14:paraId="6BD26BAC" w14:textId="7A6B820E" w:rsidR="03069175" w:rsidRPr="00213423" w:rsidRDefault="28999F33" w:rsidP="3EF84C11">
      <w:pPr>
        <w:pStyle w:val="ListParagraph"/>
        <w:numPr>
          <w:ilvl w:val="0"/>
          <w:numId w:val="10"/>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on</w:t>
      </w:r>
      <w:r w:rsidR="6ECF41D5" w:rsidRPr="00213423">
        <w:rPr>
          <w:rFonts w:ascii="Arial" w:eastAsia="Times New Roman" w:hAnsi="Arial" w:cs="Arial"/>
          <w:color w:val="000000" w:themeColor="text1"/>
          <w:sz w:val="24"/>
          <w:szCs w:val="24"/>
        </w:rPr>
        <w:t>e</w:t>
      </w:r>
      <w:r w:rsidRPr="00213423">
        <w:rPr>
          <w:rFonts w:ascii="Arial" w:eastAsia="Times New Roman" w:hAnsi="Arial" w:cs="Arial"/>
          <w:color w:val="000000" w:themeColor="text1"/>
          <w:sz w:val="24"/>
          <w:szCs w:val="24"/>
        </w:rPr>
        <w:t xml:space="preserve"> receptive item</w:t>
      </w:r>
      <w:r w:rsidR="1A418FDD" w:rsidRPr="00213423">
        <w:rPr>
          <w:rFonts w:ascii="Arial" w:eastAsia="Times New Roman" w:hAnsi="Arial" w:cs="Arial"/>
          <w:color w:val="000000" w:themeColor="text1"/>
          <w:sz w:val="24"/>
          <w:szCs w:val="24"/>
        </w:rPr>
        <w:t xml:space="preserve"> which include</w:t>
      </w:r>
      <w:r w:rsidR="2B4F4047" w:rsidRPr="00213423">
        <w:rPr>
          <w:rFonts w:ascii="Arial" w:eastAsia="Times New Roman" w:hAnsi="Arial" w:cs="Arial"/>
          <w:color w:val="000000" w:themeColor="text1"/>
          <w:sz w:val="24"/>
          <w:szCs w:val="24"/>
        </w:rPr>
        <w:t>s</w:t>
      </w:r>
      <w:r w:rsidR="1A418FDD" w:rsidRPr="00213423">
        <w:rPr>
          <w:rFonts w:ascii="Arial" w:eastAsia="Times New Roman" w:hAnsi="Arial" w:cs="Arial"/>
          <w:color w:val="000000" w:themeColor="text1"/>
          <w:sz w:val="24"/>
          <w:szCs w:val="24"/>
        </w:rPr>
        <w:t>:</w:t>
      </w:r>
    </w:p>
    <w:p w14:paraId="6DADFEBF" w14:textId="3D2D3577" w:rsidR="5A3D6BF2" w:rsidRPr="00213423" w:rsidRDefault="5A3D6BF2" w:rsidP="3EF84C11">
      <w:pPr>
        <w:pStyle w:val="ListParagraph"/>
        <w:numPr>
          <w:ilvl w:val="1"/>
          <w:numId w:val="10"/>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listening </w:t>
      </w:r>
    </w:p>
    <w:p w14:paraId="18D30D76" w14:textId="1A90D5C5" w:rsidR="08F02615" w:rsidRPr="00213423" w:rsidRDefault="08F02615" w:rsidP="3EF84C11">
      <w:pPr>
        <w:pStyle w:val="ListParagraph"/>
        <w:numPr>
          <w:ilvl w:val="1"/>
          <w:numId w:val="10"/>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w:t>
      </w:r>
      <w:r w:rsidR="5A3D6BF2" w:rsidRPr="00213423">
        <w:rPr>
          <w:rFonts w:ascii="Arial" w:eastAsia="Times New Roman" w:hAnsi="Arial" w:cs="Arial"/>
          <w:color w:val="000000" w:themeColor="text1"/>
          <w:sz w:val="24"/>
          <w:szCs w:val="24"/>
        </w:rPr>
        <w:t>peaking</w:t>
      </w:r>
    </w:p>
    <w:p w14:paraId="66A82226" w14:textId="306AD144" w:rsidR="03069175" w:rsidRPr="00213423" w:rsidRDefault="03069175" w:rsidP="3EF84C11">
      <w:pPr>
        <w:pStyle w:val="ListParagraph"/>
        <w:numPr>
          <w:ilvl w:val="0"/>
          <w:numId w:val="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one expressive item which include</w:t>
      </w:r>
      <w:r w:rsidR="33FFC684" w:rsidRPr="00213423">
        <w:rPr>
          <w:rFonts w:ascii="Arial" w:eastAsia="Times New Roman" w:hAnsi="Arial" w:cs="Arial"/>
          <w:color w:val="000000" w:themeColor="text1"/>
          <w:sz w:val="24"/>
          <w:szCs w:val="24"/>
        </w:rPr>
        <w:t>s</w:t>
      </w:r>
      <w:r w:rsidR="66D4BCE7" w:rsidRPr="00213423">
        <w:rPr>
          <w:rFonts w:ascii="Arial" w:eastAsia="Times New Roman" w:hAnsi="Arial" w:cs="Arial"/>
          <w:color w:val="000000" w:themeColor="text1"/>
          <w:sz w:val="24"/>
          <w:szCs w:val="24"/>
        </w:rPr>
        <w:t>:</w:t>
      </w:r>
    </w:p>
    <w:p w14:paraId="0E25DAA0" w14:textId="53D3F6CF" w:rsidR="66D4BCE7" w:rsidRPr="00213423" w:rsidRDefault="66D4BCE7" w:rsidP="3EF84C11">
      <w:pPr>
        <w:pStyle w:val="ListParagraph"/>
        <w:numPr>
          <w:ilvl w:val="1"/>
          <w:numId w:val="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lastRenderedPageBreak/>
        <w:t xml:space="preserve">Reading </w:t>
      </w:r>
    </w:p>
    <w:p w14:paraId="68CC3E59" w14:textId="0B76B094" w:rsidR="66D4BCE7" w:rsidRPr="00213423" w:rsidRDefault="66D4BCE7" w:rsidP="3EF84C11">
      <w:pPr>
        <w:pStyle w:val="ListParagraph"/>
        <w:numPr>
          <w:ilvl w:val="1"/>
          <w:numId w:val="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Writing</w:t>
      </w:r>
    </w:p>
    <w:p w14:paraId="31FF5426" w14:textId="060D062C" w:rsidR="37362BC2" w:rsidRPr="00213423" w:rsidRDefault="37362BC2" w:rsidP="3EF84C11">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 </w:t>
      </w:r>
      <w:r w:rsidR="32AC4663" w:rsidRPr="00213423">
        <w:rPr>
          <w:rFonts w:ascii="Arial" w:eastAsia="Times New Roman" w:hAnsi="Arial" w:cs="Arial"/>
          <w:color w:val="000000" w:themeColor="text1"/>
          <w:sz w:val="24"/>
          <w:szCs w:val="24"/>
        </w:rPr>
        <w:t xml:space="preserve">Please note, that a mark of “no response” is also considered a valid response. </w:t>
      </w:r>
    </w:p>
    <w:p w14:paraId="05B2186D" w14:textId="05C01183" w:rsidR="74F56335" w:rsidRPr="00213423" w:rsidRDefault="0D1D2052" w:rsidP="00C46754">
      <w:pPr>
        <w:pStyle w:val="Heading3"/>
      </w:pPr>
      <w:r w:rsidRPr="00213423">
        <w:t xml:space="preserve">Summative ELPAC </w:t>
      </w:r>
      <w:r w:rsidR="2CC5D64F" w:rsidRPr="00213423">
        <w:t xml:space="preserve">and Summative Alt ELPAC </w:t>
      </w:r>
      <w:r w:rsidRPr="00213423">
        <w:t xml:space="preserve">Participation Rate Formula </w:t>
      </w:r>
    </w:p>
    <w:p w14:paraId="6F594CCF" w14:textId="76508E99" w:rsidR="002620E5" w:rsidRPr="00213423" w:rsidRDefault="3698B2A8" w:rsidP="002620E5">
      <w:pPr>
        <w:spacing w:after="0" w:line="240" w:lineRule="auto"/>
        <w:jc w:val="center"/>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Number of EL students who were tested on the 202</w:t>
      </w:r>
      <w:r w:rsidR="0C89C866" w:rsidRPr="00213423">
        <w:rPr>
          <w:rFonts w:ascii="Arial" w:eastAsia="Times New Roman" w:hAnsi="Arial" w:cs="Arial"/>
          <w:color w:val="000000" w:themeColor="text1"/>
          <w:sz w:val="24"/>
          <w:szCs w:val="24"/>
        </w:rPr>
        <w:t>5</w:t>
      </w:r>
      <w:r w:rsidRPr="00213423">
        <w:rPr>
          <w:rFonts w:ascii="Arial" w:eastAsia="Times New Roman" w:hAnsi="Arial" w:cs="Arial"/>
          <w:color w:val="000000" w:themeColor="text1"/>
          <w:sz w:val="24"/>
          <w:szCs w:val="24"/>
        </w:rPr>
        <w:t xml:space="preserve"> Summative ELPAC</w:t>
      </w:r>
      <w:r w:rsidR="40AFACEB" w:rsidRPr="00213423">
        <w:rPr>
          <w:rFonts w:ascii="Arial" w:eastAsia="Times New Roman" w:hAnsi="Arial" w:cs="Arial"/>
          <w:color w:val="000000" w:themeColor="text1"/>
          <w:sz w:val="24"/>
          <w:szCs w:val="24"/>
        </w:rPr>
        <w:t xml:space="preserve"> and the Summative Alt ELPAC</w:t>
      </w:r>
    </w:p>
    <w:p w14:paraId="1B0A3985" w14:textId="6424F50F" w:rsidR="002620E5" w:rsidRPr="00213423" w:rsidRDefault="002620E5" w:rsidP="002620E5">
      <w:pPr>
        <w:spacing w:after="0" w:line="240" w:lineRule="auto"/>
        <w:jc w:val="center"/>
        <w:rPr>
          <w:rFonts w:ascii="Arial" w:eastAsia="Arial" w:hAnsi="Arial" w:cs="Arial"/>
          <w:b/>
          <w:bCs/>
          <w:i/>
          <w:iCs/>
          <w:sz w:val="24"/>
        </w:rPr>
      </w:pPr>
      <w:r w:rsidRPr="00213423">
        <w:rPr>
          <w:rFonts w:ascii="Arial" w:eastAsia="Arial" w:hAnsi="Arial" w:cs="Arial"/>
          <w:b/>
          <w:bCs/>
          <w:i/>
          <w:iCs/>
          <w:sz w:val="24"/>
        </w:rPr>
        <w:t>Divided by</w:t>
      </w:r>
    </w:p>
    <w:p w14:paraId="64F27ABD" w14:textId="5E04AEF9" w:rsidR="002620E5" w:rsidRPr="00213423" w:rsidRDefault="002620E5" w:rsidP="002620E5">
      <w:pPr>
        <w:spacing w:after="0" w:line="240" w:lineRule="auto"/>
        <w:jc w:val="center"/>
        <w:rPr>
          <w:rFonts w:ascii="Arial" w:eastAsia="Arial" w:hAnsi="Arial" w:cs="Arial"/>
          <w:sz w:val="24"/>
        </w:rPr>
      </w:pPr>
      <w:r w:rsidRPr="00213423">
        <w:rPr>
          <w:rFonts w:ascii="Arial" w:eastAsia="Arial" w:hAnsi="Arial" w:cs="Arial"/>
          <w:sz w:val="24"/>
        </w:rPr>
        <w:t>Total number of ​EL students enrolled during the testing window</w:t>
      </w:r>
    </w:p>
    <w:p w14:paraId="0B9B1CA4" w14:textId="1D3D9FAC" w:rsidR="002620E5" w:rsidRPr="00213423" w:rsidRDefault="002620E5" w:rsidP="002620E5">
      <w:pPr>
        <w:spacing w:after="0" w:line="240" w:lineRule="auto"/>
        <w:jc w:val="center"/>
        <w:rPr>
          <w:rFonts w:ascii="Arial" w:eastAsia="Arial" w:hAnsi="Arial" w:cs="Arial"/>
          <w:sz w:val="24"/>
        </w:rPr>
      </w:pPr>
      <w:r w:rsidRPr="00213423">
        <w:rPr>
          <w:rFonts w:ascii="Arial" w:eastAsia="Arial" w:hAnsi="Arial" w:cs="Arial"/>
          <w:b/>
          <w:bCs/>
          <w:i/>
          <w:iCs/>
          <w:sz w:val="24"/>
        </w:rPr>
        <w:t>Equals</w:t>
      </w:r>
      <w:r w:rsidRPr="00213423">
        <w:rPr>
          <w:rFonts w:ascii="Arial" w:eastAsia="Arial" w:hAnsi="Arial" w:cs="Arial"/>
          <w:sz w:val="24"/>
        </w:rPr>
        <w:t xml:space="preserve"> </w:t>
      </w:r>
    </w:p>
    <w:p w14:paraId="0F504C4D" w14:textId="47E772FD" w:rsidR="68D54B36" w:rsidRPr="00213423" w:rsidRDefault="002620E5" w:rsidP="00213423">
      <w:pPr>
        <w:spacing w:line="240" w:lineRule="auto"/>
        <w:jc w:val="center"/>
        <w:rPr>
          <w:rFonts w:ascii="Arial" w:eastAsia="Arial" w:hAnsi="Arial" w:cs="Arial"/>
          <w:sz w:val="24"/>
          <w:szCs w:val="24"/>
        </w:rPr>
      </w:pPr>
      <w:r w:rsidRPr="00213423">
        <w:rPr>
          <w:rFonts w:ascii="Arial" w:eastAsia="Arial" w:hAnsi="Arial" w:cs="Arial"/>
          <w:sz w:val="24"/>
          <w:szCs w:val="24"/>
        </w:rPr>
        <w:t>ELPAC Participation Rate</w:t>
      </w:r>
    </w:p>
    <w:p w14:paraId="781A3137" w14:textId="573F24D5" w:rsidR="7C639E09" w:rsidRPr="00213423" w:rsidRDefault="7C639E09" w:rsidP="68D54B36">
      <w:pPr>
        <w:spacing w:after="0" w:line="240" w:lineRule="auto"/>
        <w:rPr>
          <w:rFonts w:ascii="Arial" w:eastAsia="Arial" w:hAnsi="Arial" w:cs="Arial"/>
          <w:sz w:val="24"/>
          <w:szCs w:val="24"/>
        </w:rPr>
      </w:pPr>
      <w:r w:rsidRPr="00213423">
        <w:rPr>
          <w:rFonts w:ascii="Arial" w:eastAsia="Arial" w:hAnsi="Arial" w:cs="Arial"/>
          <w:sz w:val="24"/>
          <w:szCs w:val="24"/>
        </w:rPr>
        <w:t xml:space="preserve">More information about Summative ELPAC: </w:t>
      </w:r>
      <w:hyperlink r:id="rId12" w:tooltip="Summative ELPAC">
        <w:r w:rsidRPr="00213423">
          <w:rPr>
            <w:rStyle w:val="Hyperlink"/>
            <w:rFonts w:ascii="Arial" w:eastAsia="Arial" w:hAnsi="Arial" w:cs="Arial"/>
            <w:sz w:val="24"/>
            <w:szCs w:val="24"/>
          </w:rPr>
          <w:t>https://www.elpac.org/about/summative-elpac/</w:t>
        </w:r>
      </w:hyperlink>
    </w:p>
    <w:p w14:paraId="5053F9A5" w14:textId="77777777" w:rsidR="74F56335" w:rsidRPr="00213423" w:rsidRDefault="642CD9CD" w:rsidP="0D834543">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w:t>
      </w:r>
    </w:p>
    <w:p w14:paraId="4D4E5727" w14:textId="7BA0A679" w:rsidR="004C5F21" w:rsidRPr="00213423" w:rsidRDefault="004C5F21" w:rsidP="00583ECA">
      <w:pPr>
        <w:pStyle w:val="Heading2"/>
      </w:pPr>
      <w:r w:rsidRPr="00213423">
        <w:t>Frequently Asked Questions (FAQs)</w:t>
      </w:r>
    </w:p>
    <w:p w14:paraId="4256167C" w14:textId="10C23239" w:rsidR="00640275" w:rsidRPr="00213423" w:rsidRDefault="00640275" w:rsidP="00C46754">
      <w:pPr>
        <w:pStyle w:val="Heading3"/>
      </w:pPr>
      <w:bookmarkStart w:id="2" w:name="_Hlk117594099"/>
      <w:r w:rsidRPr="00213423">
        <w:t>What grades are included in the ELPI? </w:t>
      </w:r>
    </w:p>
    <w:p w14:paraId="7BA95940" w14:textId="188D08FD" w:rsidR="00640275" w:rsidRPr="00213423" w:rsidRDefault="789B0B72" w:rsidP="00640275">
      <w:pPr>
        <w:spacing w:after="120" w:line="240" w:lineRule="auto"/>
        <w:rPr>
          <w:rFonts w:ascii="Arial" w:eastAsia="Arial" w:hAnsi="Arial" w:cs="Arial"/>
          <w:color w:val="000000" w:themeColor="text1"/>
          <w:sz w:val="24"/>
          <w:szCs w:val="24"/>
        </w:rPr>
      </w:pPr>
      <w:r w:rsidRPr="00213423">
        <w:rPr>
          <w:rFonts w:ascii="Arial" w:eastAsia="Arial" w:hAnsi="Arial" w:cs="Arial"/>
          <w:color w:val="000000" w:themeColor="text1"/>
          <w:sz w:val="24"/>
          <w:szCs w:val="24"/>
        </w:rPr>
        <w:t>Grades 1 – 12.</w:t>
      </w:r>
    </w:p>
    <w:bookmarkEnd w:id="2"/>
    <w:p w14:paraId="42C4CBE5" w14:textId="017DA1B6" w:rsidR="07D4196B" w:rsidRPr="00213423" w:rsidRDefault="00100143" w:rsidP="00C46754">
      <w:pPr>
        <w:pStyle w:val="Heading3"/>
      </w:pPr>
      <w:r w:rsidRPr="00213423">
        <w:t>Are reclassified fluent English proficient (RFEP) students included in the ELPI? </w:t>
      </w:r>
    </w:p>
    <w:p w14:paraId="3B7D7A13" w14:textId="4405A7A5" w:rsidR="0D834543" w:rsidRPr="00213423" w:rsidRDefault="54C483A3" w:rsidP="0D834543">
      <w:pPr>
        <w:spacing w:after="120" w:line="240" w:lineRule="auto"/>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No. </w:t>
      </w:r>
      <w:r w:rsidR="6DA11951" w:rsidRPr="00213423">
        <w:rPr>
          <w:rFonts w:ascii="Arial" w:eastAsia="Arial" w:hAnsi="Arial" w:cs="Arial"/>
          <w:color w:val="000000" w:themeColor="text1"/>
          <w:sz w:val="24"/>
          <w:szCs w:val="24"/>
        </w:rPr>
        <w:t xml:space="preserve">Students who are reclassified </w:t>
      </w:r>
      <w:proofErr w:type="spellStart"/>
      <w:r w:rsidR="6DA11951" w:rsidRPr="00213423">
        <w:rPr>
          <w:rFonts w:ascii="Arial" w:eastAsia="Arial" w:hAnsi="Arial" w:cs="Arial"/>
          <w:color w:val="000000" w:themeColor="text1"/>
          <w:sz w:val="24"/>
          <w:szCs w:val="24"/>
        </w:rPr>
        <w:t>anytime</w:t>
      </w:r>
      <w:proofErr w:type="spellEnd"/>
      <w:r w:rsidR="6DA11951" w:rsidRPr="00213423">
        <w:rPr>
          <w:rFonts w:ascii="Arial" w:eastAsia="Arial" w:hAnsi="Arial" w:cs="Arial"/>
          <w:color w:val="000000" w:themeColor="text1"/>
          <w:sz w:val="24"/>
          <w:szCs w:val="24"/>
        </w:rPr>
        <w:t xml:space="preserve"> before May 31st are not included in the ELPI because they are no longer current EL students and do not take the Summative ELPAC.</w:t>
      </w:r>
    </w:p>
    <w:p w14:paraId="362D4149" w14:textId="075A8C64" w:rsidR="65F278B7" w:rsidRPr="00213423" w:rsidRDefault="00E158AD" w:rsidP="00C46754">
      <w:pPr>
        <w:pStyle w:val="Heading3"/>
      </w:pPr>
      <w:r w:rsidRPr="00213423">
        <w:t>Who is counted as participating in the Summative ELPAC</w:t>
      </w:r>
      <w:r w:rsidR="12E7B862" w:rsidRPr="00213423">
        <w:t xml:space="preserve"> and the Summative Alt ELPAC</w:t>
      </w:r>
      <w:r w:rsidRPr="00213423">
        <w:t>? </w:t>
      </w:r>
    </w:p>
    <w:p w14:paraId="6ACF6DBE" w14:textId="74460C76" w:rsidR="00C56C36" w:rsidRPr="00213423" w:rsidRDefault="00C56C36" w:rsidP="3EF84C11">
      <w:p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EL students who log on to at least one domain (i.e., Listening, Speaking, Reading, or Writing) in each composite are counted as participating in the Summative ELPAC. </w:t>
      </w:r>
      <w:r w:rsidR="19A8BD65" w:rsidRPr="00213423">
        <w:rPr>
          <w:rFonts w:ascii="Arial" w:eastAsia="Times New Roman" w:hAnsi="Arial" w:cs="Arial"/>
          <w:color w:val="000000" w:themeColor="text1"/>
          <w:sz w:val="24"/>
          <w:szCs w:val="24"/>
        </w:rPr>
        <w:t xml:space="preserve">for the Summative Alt ELPAC, EL student must be administered at minimum one receptive item which include: listening and </w:t>
      </w:r>
      <w:proofErr w:type="gramStart"/>
      <w:r w:rsidR="19A8BD65" w:rsidRPr="00213423">
        <w:rPr>
          <w:rFonts w:ascii="Arial" w:eastAsia="Times New Roman" w:hAnsi="Arial" w:cs="Arial"/>
          <w:color w:val="000000" w:themeColor="text1"/>
          <w:sz w:val="24"/>
          <w:szCs w:val="24"/>
        </w:rPr>
        <w:t>Speaking</w:t>
      </w:r>
      <w:proofErr w:type="gramEnd"/>
      <w:r w:rsidR="19A8BD65" w:rsidRPr="00213423">
        <w:rPr>
          <w:rFonts w:ascii="Arial" w:eastAsia="Times New Roman" w:hAnsi="Arial" w:cs="Arial"/>
          <w:color w:val="000000" w:themeColor="text1"/>
          <w:sz w:val="24"/>
          <w:szCs w:val="24"/>
        </w:rPr>
        <w:t xml:space="preserve"> and one expressive item which include Reading and Writing. Please note, that a mark of “no response” is also considered a valid response.</w:t>
      </w:r>
    </w:p>
    <w:p w14:paraId="16E84CA5" w14:textId="422A1B8F" w:rsidR="03659E60" w:rsidRPr="00213423" w:rsidRDefault="00E71C10" w:rsidP="00C46754">
      <w:pPr>
        <w:pStyle w:val="Heading3"/>
      </w:pPr>
      <w:r w:rsidRPr="00213423">
        <w:t>Do RFEP students count in the Participation Rate? </w:t>
      </w:r>
    </w:p>
    <w:p w14:paraId="059F118B" w14:textId="1F6DC93F" w:rsidR="0D834543" w:rsidRPr="00213423" w:rsidRDefault="67BD08E7" w:rsidP="00E71C10">
      <w:pPr>
        <w:rPr>
          <w:rFonts w:ascii="Arial" w:eastAsia="Arial" w:hAnsi="Arial" w:cs="Arial"/>
          <w:color w:val="000000" w:themeColor="text1"/>
          <w:sz w:val="24"/>
          <w:szCs w:val="24"/>
        </w:rPr>
      </w:pPr>
      <w:r w:rsidRPr="00213423">
        <w:rPr>
          <w:rFonts w:ascii="Arial" w:eastAsia="Arial" w:hAnsi="Arial" w:cs="Arial"/>
          <w:color w:val="000000" w:themeColor="text1"/>
          <w:sz w:val="24"/>
          <w:szCs w:val="24"/>
        </w:rPr>
        <w:t>Yes, if the student was reclassified after the student took the 202</w:t>
      </w:r>
      <w:r w:rsidR="504DAA75" w:rsidRPr="00213423">
        <w:rPr>
          <w:rFonts w:ascii="Arial" w:eastAsia="Arial" w:hAnsi="Arial" w:cs="Arial"/>
          <w:color w:val="000000" w:themeColor="text1"/>
          <w:sz w:val="24"/>
          <w:szCs w:val="24"/>
        </w:rPr>
        <w:t>5</w:t>
      </w:r>
      <w:r w:rsidRPr="00213423">
        <w:rPr>
          <w:rFonts w:ascii="Arial" w:eastAsia="Arial" w:hAnsi="Arial" w:cs="Arial"/>
          <w:color w:val="000000" w:themeColor="text1"/>
          <w:sz w:val="24"/>
          <w:szCs w:val="24"/>
        </w:rPr>
        <w:t xml:space="preserve"> ELPAC Summative. </w:t>
      </w:r>
    </w:p>
    <w:p w14:paraId="6CC6C52E" w14:textId="3EE483DF" w:rsidR="4D394201" w:rsidRPr="00213423" w:rsidRDefault="4D394201" w:rsidP="00C46754">
      <w:pPr>
        <w:pStyle w:val="Heading3"/>
      </w:pPr>
      <w:r w:rsidRPr="00213423">
        <w:t xml:space="preserve">Need Additional Help with the </w:t>
      </w:r>
      <w:r w:rsidR="686CBFF5" w:rsidRPr="00213423">
        <w:t>ELPI</w:t>
      </w:r>
      <w:r w:rsidRPr="00213423">
        <w:t>?</w:t>
      </w:r>
    </w:p>
    <w:p w14:paraId="6514B953" w14:textId="064F407A" w:rsidR="030D9DDF" w:rsidRPr="00213423" w:rsidRDefault="030D9DDF" w:rsidP="0D834543">
      <w:pPr>
        <w:rPr>
          <w:rFonts w:ascii="Arial" w:eastAsia="Arial" w:hAnsi="Arial" w:cs="Arial"/>
          <w:b/>
          <w:bCs/>
          <w:color w:val="000000" w:themeColor="text1"/>
          <w:sz w:val="24"/>
          <w:szCs w:val="24"/>
        </w:rPr>
      </w:pPr>
      <w:r w:rsidRPr="00213423">
        <w:rPr>
          <w:rFonts w:ascii="Arial" w:eastAsia="Arial" w:hAnsi="Arial" w:cs="Arial"/>
          <w:b/>
          <w:bCs/>
          <w:color w:val="000000" w:themeColor="text1"/>
          <w:sz w:val="24"/>
          <w:szCs w:val="24"/>
        </w:rPr>
        <w:t>Extra r</w:t>
      </w:r>
      <w:r w:rsidR="21E7B671" w:rsidRPr="00213423">
        <w:rPr>
          <w:rFonts w:ascii="Arial" w:eastAsia="Arial" w:hAnsi="Arial" w:cs="Arial"/>
          <w:b/>
          <w:bCs/>
          <w:color w:val="000000" w:themeColor="text1"/>
          <w:sz w:val="24"/>
          <w:szCs w:val="24"/>
        </w:rPr>
        <w:t>esources</w:t>
      </w:r>
      <w:r w:rsidR="49FEDA42" w:rsidRPr="00213423">
        <w:rPr>
          <w:rFonts w:ascii="Arial" w:eastAsia="Arial" w:hAnsi="Arial" w:cs="Arial"/>
          <w:b/>
          <w:bCs/>
          <w:color w:val="000000" w:themeColor="text1"/>
          <w:sz w:val="24"/>
          <w:szCs w:val="24"/>
        </w:rPr>
        <w:t xml:space="preserve"> Include</w:t>
      </w:r>
      <w:r w:rsidR="21E7B671" w:rsidRPr="00213423">
        <w:rPr>
          <w:rFonts w:ascii="Arial" w:eastAsia="Arial" w:hAnsi="Arial" w:cs="Arial"/>
          <w:b/>
          <w:bCs/>
          <w:color w:val="000000" w:themeColor="text1"/>
          <w:sz w:val="24"/>
          <w:szCs w:val="24"/>
        </w:rPr>
        <w:t xml:space="preserve">: </w:t>
      </w:r>
    </w:p>
    <w:p w14:paraId="33377B81" w14:textId="77777777" w:rsidR="00B97F9A" w:rsidRPr="00213423" w:rsidRDefault="73198ACF" w:rsidP="00B97F9A">
      <w:pPr>
        <w:pStyle w:val="ListParagraph"/>
        <w:numPr>
          <w:ilvl w:val="0"/>
          <w:numId w:val="34"/>
        </w:numPr>
        <w:spacing w:before="160" w:after="120" w:line="245" w:lineRule="auto"/>
        <w:rPr>
          <w:rStyle w:val="Hyperlink"/>
          <w:rFonts w:ascii="Arial" w:hAnsi="Arial" w:cs="Arial"/>
          <w:color w:val="auto"/>
          <w:sz w:val="24"/>
          <w:szCs w:val="24"/>
          <w:u w:val="none"/>
        </w:rPr>
      </w:pPr>
      <w:r w:rsidRPr="00213423">
        <w:rPr>
          <w:rFonts w:ascii="Arial" w:eastAsia="Arial" w:hAnsi="Arial" w:cs="Arial"/>
          <w:color w:val="000000" w:themeColor="text1"/>
          <w:sz w:val="24"/>
          <w:szCs w:val="24"/>
        </w:rPr>
        <w:lastRenderedPageBreak/>
        <w:t>ELPI</w:t>
      </w:r>
      <w:r w:rsidR="54C483A3" w:rsidRPr="00213423">
        <w:rPr>
          <w:rFonts w:ascii="Arial" w:eastAsia="Arial" w:hAnsi="Arial" w:cs="Arial"/>
          <w:color w:val="000000" w:themeColor="text1"/>
          <w:sz w:val="24"/>
          <w:szCs w:val="24"/>
        </w:rPr>
        <w:t xml:space="preserve"> web page:</w:t>
      </w:r>
      <w:r w:rsidR="153F218B" w:rsidRPr="00213423">
        <w:rPr>
          <w:rFonts w:ascii="Arial" w:eastAsia="Arial" w:hAnsi="Arial" w:cs="Arial"/>
          <w:color w:val="000000" w:themeColor="text1"/>
          <w:sz w:val="24"/>
          <w:szCs w:val="24"/>
        </w:rPr>
        <w:t xml:space="preserve"> </w:t>
      </w:r>
      <w:hyperlink r:id="rId13" w:tooltip="English Learner Progress Indicator - California School Dashboard and System of Support (CA Dept of Education)">
        <w:r w:rsidR="00583ECA" w:rsidRPr="00213423">
          <w:rPr>
            <w:rStyle w:val="Hyperlink"/>
            <w:rFonts w:ascii="Arial" w:eastAsia="Arial Nova" w:hAnsi="Arial" w:cs="Arial"/>
            <w:sz w:val="24"/>
            <w:szCs w:val="24"/>
          </w:rPr>
          <w:t>https://www.cde.ca.gov/ta/ac/cm/dashboardelp.asp</w:t>
        </w:r>
      </w:hyperlink>
    </w:p>
    <w:p w14:paraId="3C7E4A4C" w14:textId="21E354A5" w:rsidR="29514CDB" w:rsidRPr="00213423" w:rsidRDefault="7D6B666A" w:rsidP="00B97F9A">
      <w:pPr>
        <w:pStyle w:val="ListParagraph"/>
        <w:numPr>
          <w:ilvl w:val="1"/>
          <w:numId w:val="34"/>
        </w:numPr>
        <w:spacing w:before="160" w:after="120" w:line="245" w:lineRule="auto"/>
        <w:rPr>
          <w:rFonts w:ascii="Arial" w:hAnsi="Arial" w:cs="Arial"/>
          <w:sz w:val="24"/>
          <w:szCs w:val="24"/>
        </w:rPr>
      </w:pPr>
      <w:r w:rsidRPr="00213423">
        <w:rPr>
          <w:rFonts w:ascii="Arial" w:eastAsia="Arial" w:hAnsi="Arial" w:cs="Arial"/>
          <w:color w:val="000000" w:themeColor="text1"/>
          <w:sz w:val="24"/>
          <w:szCs w:val="24"/>
        </w:rPr>
        <w:t xml:space="preserve">The California School Dashboard Technical Guide has been divided into </w:t>
      </w:r>
      <w:proofErr w:type="gramStart"/>
      <w:r w:rsidRPr="00213423">
        <w:rPr>
          <w:rFonts w:ascii="Arial" w:eastAsia="Arial" w:hAnsi="Arial" w:cs="Arial"/>
          <w:color w:val="000000" w:themeColor="text1"/>
          <w:sz w:val="24"/>
          <w:szCs w:val="24"/>
        </w:rPr>
        <w:t>mini-guides</w:t>
      </w:r>
      <w:proofErr w:type="gramEnd"/>
      <w:r w:rsidRPr="00213423">
        <w:rPr>
          <w:rFonts w:ascii="Arial" w:eastAsia="Arial" w:hAnsi="Arial" w:cs="Arial"/>
          <w:color w:val="000000" w:themeColor="text1"/>
          <w:sz w:val="24"/>
          <w:szCs w:val="24"/>
        </w:rPr>
        <w:t xml:space="preserve">. </w:t>
      </w:r>
      <w:r w:rsidR="1B34E5AF" w:rsidRPr="00213423">
        <w:rPr>
          <w:rFonts w:ascii="Arial" w:eastAsia="Arial" w:hAnsi="Arial" w:cs="Arial"/>
          <w:color w:val="000000" w:themeColor="text1"/>
          <w:sz w:val="24"/>
          <w:szCs w:val="24"/>
        </w:rPr>
        <w:t xml:space="preserve">The </w:t>
      </w:r>
      <w:r w:rsidR="0EE148AE" w:rsidRPr="00213423">
        <w:rPr>
          <w:rFonts w:ascii="Arial" w:eastAsia="Arial" w:hAnsi="Arial" w:cs="Arial"/>
          <w:color w:val="000000" w:themeColor="text1"/>
          <w:sz w:val="24"/>
          <w:szCs w:val="24"/>
        </w:rPr>
        <w:t>ELPI</w:t>
      </w:r>
      <w:r w:rsidR="1B34E5AF" w:rsidRPr="00213423">
        <w:rPr>
          <w:rFonts w:ascii="Arial" w:eastAsia="Arial" w:hAnsi="Arial" w:cs="Arial"/>
          <w:color w:val="000000" w:themeColor="text1"/>
          <w:sz w:val="24"/>
          <w:szCs w:val="24"/>
        </w:rPr>
        <w:t xml:space="preserve"> </w:t>
      </w:r>
      <w:bookmarkStart w:id="3" w:name="_Int_tHJmeCFm"/>
      <w:r w:rsidR="1B34E5AF" w:rsidRPr="00213423">
        <w:rPr>
          <w:rFonts w:ascii="Arial" w:eastAsia="Arial" w:hAnsi="Arial" w:cs="Arial"/>
          <w:color w:val="000000" w:themeColor="text1"/>
          <w:sz w:val="24"/>
          <w:szCs w:val="24"/>
        </w:rPr>
        <w:t>mini-guide</w:t>
      </w:r>
      <w:bookmarkEnd w:id="3"/>
      <w:r w:rsidR="1B34E5AF" w:rsidRPr="00213423">
        <w:rPr>
          <w:rFonts w:ascii="Arial" w:eastAsia="Arial" w:hAnsi="Arial" w:cs="Arial"/>
          <w:color w:val="000000" w:themeColor="text1"/>
          <w:sz w:val="24"/>
          <w:szCs w:val="24"/>
        </w:rPr>
        <w:t xml:space="preserve"> can be found here:</w:t>
      </w:r>
      <w:r w:rsidR="1B34E5AF" w:rsidRPr="00213423">
        <w:rPr>
          <w:rFonts w:ascii="Arial" w:eastAsia="Arial Nova" w:hAnsi="Arial" w:cs="Arial"/>
          <w:color w:val="000000" w:themeColor="text1"/>
          <w:sz w:val="24"/>
          <w:szCs w:val="24"/>
        </w:rPr>
        <w:t xml:space="preserve"> </w:t>
      </w:r>
      <w:hyperlink r:id="rId14" w:tooltip="2025 Dashboard Technical Guide - California School Dashboard and System of Support (CA Dept of Education)">
        <w:r w:rsidR="000A43CA" w:rsidRPr="00213423">
          <w:rPr>
            <w:rFonts w:ascii="Arial" w:eastAsiaTheme="minorEastAsia" w:hAnsi="Arial" w:cs="Arial"/>
            <w:color w:val="0000FF"/>
            <w:sz w:val="24"/>
            <w:szCs w:val="24"/>
            <w:u w:val="single"/>
          </w:rPr>
          <w:t>https://www.cde.ca.gov/ta/ac/cm/dashboardguide.asp</w:t>
        </w:r>
      </w:hyperlink>
    </w:p>
    <w:p w14:paraId="154E84B2" w14:textId="40CF81B9" w:rsidR="21E7B671" w:rsidRPr="00213423" w:rsidRDefault="21E7B671" w:rsidP="00752FD7">
      <w:pPr>
        <w:pStyle w:val="ListParagraph"/>
        <w:numPr>
          <w:ilvl w:val="0"/>
          <w:numId w:val="34"/>
        </w:numPr>
        <w:spacing w:before="160" w:after="120" w:line="245" w:lineRule="auto"/>
        <w:rPr>
          <w:rFonts w:ascii="Arial" w:eastAsia="Arial" w:hAnsi="Arial" w:cs="Arial"/>
          <w:color w:val="000000" w:themeColor="text1"/>
          <w:sz w:val="24"/>
          <w:szCs w:val="24"/>
        </w:rPr>
      </w:pPr>
      <w:r w:rsidRPr="00213423">
        <w:rPr>
          <w:rFonts w:ascii="Arial" w:eastAsia="Arial" w:hAnsi="Arial" w:cs="Arial"/>
          <w:color w:val="000000" w:themeColor="text1"/>
          <w:sz w:val="24"/>
          <w:szCs w:val="24"/>
        </w:rPr>
        <w:t xml:space="preserve">CDE School Dashboard Additional Reports web page at </w:t>
      </w:r>
      <w:hyperlink r:id="rId15" w:tooltip="CDE School Dashboard Additional Reports">
        <w:r w:rsidRPr="00213423">
          <w:rPr>
            <w:rStyle w:val="Hyperlink"/>
            <w:rFonts w:ascii="Arial" w:eastAsia="Arial" w:hAnsi="Arial" w:cs="Arial"/>
            <w:sz w:val="24"/>
            <w:szCs w:val="24"/>
          </w:rPr>
          <w:t>https://www6.cde.ca.gov/californiamodel/</w:t>
        </w:r>
      </w:hyperlink>
    </w:p>
    <w:p w14:paraId="5EC05AD6" w14:textId="24C69CAD" w:rsidR="68D54B36" w:rsidRPr="00213423" w:rsidRDefault="21E7B671" w:rsidP="005B0E11">
      <w:pPr>
        <w:pStyle w:val="ListParagraph"/>
        <w:numPr>
          <w:ilvl w:val="1"/>
          <w:numId w:val="34"/>
        </w:numPr>
        <w:spacing w:before="160" w:after="120" w:line="245" w:lineRule="auto"/>
        <w:rPr>
          <w:rFonts w:ascii="Arial" w:eastAsia="Times New Roman" w:hAnsi="Arial" w:cs="Arial"/>
          <w:color w:val="000000" w:themeColor="text1"/>
          <w:sz w:val="24"/>
          <w:szCs w:val="24"/>
        </w:rPr>
      </w:pPr>
      <w:r w:rsidRPr="00213423">
        <w:rPr>
          <w:rFonts w:ascii="Arial" w:eastAsia="Arial" w:hAnsi="Arial" w:cs="Arial"/>
          <w:color w:val="000000" w:themeColor="text1"/>
          <w:sz w:val="24"/>
          <w:szCs w:val="24"/>
        </w:rPr>
        <w:t>School or student group comparison through the tables provided</w:t>
      </w:r>
    </w:p>
    <w:p w14:paraId="56C0AE74" w14:textId="53FA932F" w:rsidR="48F24EF4" w:rsidRPr="00213423" w:rsidRDefault="48F24EF4" w:rsidP="00583ECA">
      <w:pPr>
        <w:pStyle w:val="Heading2"/>
      </w:pPr>
      <w:r w:rsidRPr="00213423">
        <w:t xml:space="preserve">General Rules About the Dashboard </w:t>
      </w:r>
    </w:p>
    <w:p w14:paraId="37835BEC" w14:textId="410F90E9" w:rsidR="48F24EF4" w:rsidRPr="00213423" w:rsidRDefault="04367AA8" w:rsidP="00C46754">
      <w:pPr>
        <w:pStyle w:val="Heading3"/>
      </w:pPr>
      <w:r w:rsidRPr="00213423">
        <w:t>District of Special Education Accountability (DSEA)</w:t>
      </w:r>
    </w:p>
    <w:p w14:paraId="693D8812" w14:textId="5D982F95" w:rsidR="48F24EF4" w:rsidRPr="00213423" w:rsidRDefault="48F24EF4" w:rsidP="00213423">
      <w:pPr>
        <w:spacing w:line="240" w:lineRule="auto"/>
        <w:rPr>
          <w:rFonts w:ascii="Arial" w:hAnsi="Arial" w:cs="Arial"/>
        </w:rPr>
      </w:pPr>
      <w:r w:rsidRPr="00213423">
        <w:rPr>
          <w:rFonts w:ascii="Arial" w:eastAsia="Times New Roman" w:hAnsi="Arial" w:cs="Arial"/>
          <w:color w:val="000000" w:themeColor="text1"/>
          <w:sz w:val="24"/>
          <w:szCs w:val="24"/>
        </w:rPr>
        <w:t xml:space="preserve">The District of Special Education Accountability (DSEA) rule is applied to all available state indicators for Students with Disabilities (SWDs) who receive special education services at another district or county office of education. These students will be “sent back” to the district of residence or DSEA and included in the DSEA’s Dashboard.  </w:t>
      </w:r>
    </w:p>
    <w:p w14:paraId="3E22093C" w14:textId="77E9D820" w:rsidR="48F24EF4" w:rsidRPr="00213423" w:rsidRDefault="48F24EF4" w:rsidP="00213423">
      <w:pPr>
        <w:spacing w:line="240" w:lineRule="auto"/>
        <w:rPr>
          <w:rFonts w:ascii="Arial" w:hAnsi="Arial" w:cs="Arial"/>
        </w:rPr>
      </w:pPr>
      <w:r w:rsidRPr="00213423">
        <w:rPr>
          <w:rFonts w:ascii="Arial" w:eastAsia="Times New Roman" w:hAnsi="Arial" w:cs="Arial"/>
          <w:color w:val="000000" w:themeColor="text1"/>
          <w:sz w:val="24"/>
          <w:szCs w:val="24"/>
        </w:rPr>
        <w:t xml:space="preserve">For example, the district where the student geographically resides is held accountable for the student’s graduation outcomes and that data is included in the district of residence’s Graduation Rate Indicator. </w:t>
      </w:r>
    </w:p>
    <w:p w14:paraId="3C482FC5" w14:textId="212A7E75" w:rsidR="5138FDFC" w:rsidRPr="00213423" w:rsidRDefault="48F24EF4" w:rsidP="68D54B36">
      <w:pPr>
        <w:spacing w:after="0" w:line="240" w:lineRule="auto"/>
        <w:rPr>
          <w:rFonts w:ascii="Arial" w:hAnsi="Arial" w:cs="Arial"/>
        </w:rPr>
      </w:pPr>
      <w:r w:rsidRPr="00213423">
        <w:rPr>
          <w:rFonts w:ascii="Arial" w:eastAsia="Times New Roman" w:hAnsi="Arial" w:cs="Arial"/>
          <w:color w:val="000000" w:themeColor="text1"/>
          <w:sz w:val="24"/>
          <w:szCs w:val="24"/>
        </w:rPr>
        <w:t xml:space="preserve">Please note that this rule applies to LEAs only. All schools, including charter schools, are held accountable for all SWDs.  </w:t>
      </w:r>
    </w:p>
    <w:p w14:paraId="00D7A46C" w14:textId="04E621F9" w:rsidR="48F24EF4" w:rsidRPr="00213423" w:rsidRDefault="48F24EF4" w:rsidP="00C46754">
      <w:pPr>
        <w:pStyle w:val="Heading3"/>
      </w:pPr>
      <w:r w:rsidRPr="00213423">
        <w:t>A Rule About Charter Schools</w:t>
      </w:r>
    </w:p>
    <w:p w14:paraId="00E8F95B" w14:textId="1DEA7AB7" w:rsidR="68D54B36" w:rsidRPr="00213423" w:rsidRDefault="48F24EF4" w:rsidP="00213423">
      <w:pPr>
        <w:spacing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Since charter schools are treated as local educational agencies, or LEAs, under the Local Control Funding Formula, or LCFF, their data are not included in their authorizer’s Dashboard report. This includes both direct and locally funded charters.</w:t>
      </w:r>
    </w:p>
    <w:p w14:paraId="60A56C9C" w14:textId="4AC75AD5" w:rsidR="48F24EF4" w:rsidRPr="00213423" w:rsidRDefault="48F24EF4" w:rsidP="68D54B36">
      <w:pPr>
        <w:spacing w:after="0" w:line="240" w:lineRule="auto"/>
        <w:rPr>
          <w:rFonts w:ascii="Arial" w:eastAsia="Times New Roman" w:hAnsi="Arial" w:cs="Arial"/>
          <w:color w:val="000000" w:themeColor="text1"/>
          <w:sz w:val="24"/>
          <w:szCs w:val="24"/>
        </w:rPr>
      </w:pPr>
      <w:proofErr w:type="spellStart"/>
      <w:r w:rsidRPr="00213423">
        <w:rPr>
          <w:rFonts w:ascii="Arial" w:eastAsia="Times New Roman" w:hAnsi="Arial" w:cs="Arial"/>
          <w:color w:val="000000" w:themeColor="text1"/>
          <w:sz w:val="24"/>
          <w:szCs w:val="24"/>
        </w:rPr>
        <w:t>DataQuest</w:t>
      </w:r>
      <w:proofErr w:type="spellEnd"/>
      <w:r w:rsidRPr="00213423">
        <w:rPr>
          <w:rFonts w:ascii="Arial" w:eastAsia="Times New Roman" w:hAnsi="Arial" w:cs="Arial"/>
          <w:color w:val="000000" w:themeColor="text1"/>
          <w:sz w:val="24"/>
          <w:szCs w:val="24"/>
        </w:rPr>
        <w:t xml:space="preserve"> reports have the toggle option to either include or exclude charters from the </w:t>
      </w:r>
      <w:proofErr w:type="gramStart"/>
      <w:r w:rsidRPr="00213423">
        <w:rPr>
          <w:rFonts w:ascii="Arial" w:eastAsia="Times New Roman" w:hAnsi="Arial" w:cs="Arial"/>
          <w:color w:val="000000" w:themeColor="text1"/>
          <w:sz w:val="24"/>
          <w:szCs w:val="24"/>
        </w:rPr>
        <w:t>District</w:t>
      </w:r>
      <w:proofErr w:type="gramEnd"/>
      <w:r w:rsidRPr="00213423">
        <w:rPr>
          <w:rFonts w:ascii="Arial" w:eastAsia="Times New Roman" w:hAnsi="Arial" w:cs="Arial"/>
          <w:color w:val="000000" w:themeColor="text1"/>
          <w:sz w:val="24"/>
          <w:szCs w:val="24"/>
        </w:rPr>
        <w:t xml:space="preserve"> reports.</w:t>
      </w:r>
    </w:p>
    <w:p w14:paraId="70145B88" w14:textId="6F1D3A55" w:rsidR="48F24EF4" w:rsidRPr="00213423" w:rsidRDefault="48F24EF4" w:rsidP="00C46754">
      <w:pPr>
        <w:pStyle w:val="Heading3"/>
      </w:pPr>
      <w:r w:rsidRPr="00213423">
        <w:t>Reporting for At Least 30 Students</w:t>
      </w:r>
    </w:p>
    <w:p w14:paraId="147F64DF" w14:textId="564A066B" w:rsidR="48F24EF4" w:rsidRPr="00213423" w:rsidRDefault="48F24EF4" w:rsidP="68D54B36">
      <w:pPr>
        <w:pStyle w:val="ListParagraph"/>
        <w:numPr>
          <w:ilvl w:val="0"/>
          <w:numId w:val="37"/>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Performance Level (Color) gauge </w:t>
      </w:r>
      <w:proofErr w:type="gramStart"/>
      <w:r w:rsidRPr="00213423">
        <w:rPr>
          <w:rFonts w:ascii="Arial" w:eastAsia="Times New Roman" w:hAnsi="Arial" w:cs="Arial"/>
          <w:color w:val="000000" w:themeColor="text1"/>
          <w:sz w:val="24"/>
          <w:szCs w:val="24"/>
        </w:rPr>
        <w:t>graphic is</w:t>
      </w:r>
      <w:proofErr w:type="gramEnd"/>
      <w:r w:rsidRPr="00213423">
        <w:rPr>
          <w:rFonts w:ascii="Arial" w:eastAsia="Times New Roman" w:hAnsi="Arial" w:cs="Arial"/>
          <w:color w:val="000000" w:themeColor="text1"/>
          <w:sz w:val="24"/>
          <w:szCs w:val="24"/>
        </w:rPr>
        <w:t xml:space="preserve"> displayed</w:t>
      </w:r>
    </w:p>
    <w:p w14:paraId="462A27D4" w14:textId="13CA261E" w:rsidR="48F24EF4" w:rsidRPr="00213423" w:rsidRDefault="48F24EF4" w:rsidP="68D54B36">
      <w:pPr>
        <w:pStyle w:val="ListParagraph"/>
        <w:numPr>
          <w:ilvl w:val="0"/>
          <w:numId w:val="37"/>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Status &amp; Change Levels are reported</w:t>
      </w:r>
    </w:p>
    <w:p w14:paraId="38FFDF0B" w14:textId="2337A03A" w:rsidR="48F24EF4" w:rsidRPr="00213423" w:rsidRDefault="48F24EF4" w:rsidP="68D54B36">
      <w:pPr>
        <w:pStyle w:val="ListParagraph"/>
        <w:numPr>
          <w:ilvl w:val="0"/>
          <w:numId w:val="37"/>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Held accountable for support determinations</w:t>
      </w:r>
    </w:p>
    <w:p w14:paraId="7F041E6B" w14:textId="1A87C680" w:rsidR="48F24EF4" w:rsidRPr="00213423" w:rsidRDefault="48F24EF4" w:rsidP="00C46754">
      <w:pPr>
        <w:pStyle w:val="Heading3"/>
      </w:pPr>
      <w:proofErr w:type="gramStart"/>
      <w:r w:rsidRPr="00213423">
        <w:t>Reporting</w:t>
      </w:r>
      <w:proofErr w:type="gramEnd"/>
      <w:r w:rsidRPr="00213423">
        <w:t xml:space="preserve"> for 11-29 Students</w:t>
      </w:r>
    </w:p>
    <w:p w14:paraId="6D38087F" w14:textId="3754944B" w:rsidR="48F24EF4" w:rsidRPr="00213423" w:rsidRDefault="48F24EF4" w:rsidP="68D54B36">
      <w:pPr>
        <w:numPr>
          <w:ilvl w:val="0"/>
          <w:numId w:val="38"/>
        </w:numPr>
        <w:spacing w:after="0" w:line="240" w:lineRule="auto"/>
        <w:ind w:left="1080"/>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 xml:space="preserve">Performance Level (Color) </w:t>
      </w:r>
      <w:proofErr w:type="gramStart"/>
      <w:r w:rsidRPr="00213423">
        <w:rPr>
          <w:rFonts w:ascii="Arial" w:eastAsia="Times New Roman" w:hAnsi="Arial" w:cs="Arial"/>
          <w:color w:val="000000" w:themeColor="text1"/>
          <w:sz w:val="24"/>
          <w:szCs w:val="24"/>
        </w:rPr>
        <w:t>graphic is</w:t>
      </w:r>
      <w:proofErr w:type="gramEnd"/>
      <w:r w:rsidRPr="00213423">
        <w:rPr>
          <w:rFonts w:ascii="Arial" w:eastAsia="Times New Roman" w:hAnsi="Arial" w:cs="Arial"/>
          <w:color w:val="000000" w:themeColor="text1"/>
          <w:sz w:val="24"/>
          <w:szCs w:val="24"/>
        </w:rPr>
        <w:t xml:space="preserve"> greyed out</w:t>
      </w:r>
    </w:p>
    <w:p w14:paraId="323F83DA" w14:textId="580C604C" w:rsidR="48F24EF4" w:rsidRPr="00213423" w:rsidRDefault="48F24EF4" w:rsidP="68D54B36">
      <w:pPr>
        <w:numPr>
          <w:ilvl w:val="0"/>
          <w:numId w:val="38"/>
        </w:numPr>
        <w:spacing w:after="0" w:line="240" w:lineRule="auto"/>
        <w:ind w:left="1080"/>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Status Level and Change Level is reported</w:t>
      </w:r>
    </w:p>
    <w:p w14:paraId="58FF6453" w14:textId="5D04BD12" w:rsidR="48F24EF4" w:rsidRPr="00213423" w:rsidRDefault="48F24EF4" w:rsidP="68D54B36">
      <w:pPr>
        <w:numPr>
          <w:ilvl w:val="0"/>
          <w:numId w:val="38"/>
        </w:numPr>
        <w:spacing w:after="120" w:line="240" w:lineRule="auto"/>
        <w:ind w:left="1080"/>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Not held accountable for support determinations</w:t>
      </w:r>
    </w:p>
    <w:p w14:paraId="15DCF4EA" w14:textId="1BC3AC94" w:rsidR="48F24EF4" w:rsidRPr="00213423" w:rsidRDefault="48F24EF4" w:rsidP="00C46754">
      <w:pPr>
        <w:pStyle w:val="Heading3"/>
      </w:pPr>
      <w:r w:rsidRPr="00213423">
        <w:t>Reporting for Fewer than 11 Students</w:t>
      </w:r>
    </w:p>
    <w:p w14:paraId="374AE796" w14:textId="77777777" w:rsidR="48F24EF4" w:rsidRPr="00213423" w:rsidRDefault="02B27862" w:rsidP="68D54B36">
      <w:pPr>
        <w:numPr>
          <w:ilvl w:val="0"/>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lastRenderedPageBreak/>
        <w:t xml:space="preserve">Performance Level (Color) </w:t>
      </w:r>
      <w:proofErr w:type="gramStart"/>
      <w:r w:rsidRPr="00213423">
        <w:rPr>
          <w:rFonts w:ascii="Arial" w:eastAsia="Times New Roman" w:hAnsi="Arial" w:cs="Arial"/>
          <w:color w:val="000000" w:themeColor="text1"/>
          <w:sz w:val="24"/>
          <w:szCs w:val="24"/>
        </w:rPr>
        <w:t>graphic is</w:t>
      </w:r>
      <w:proofErr w:type="gramEnd"/>
      <w:r w:rsidRPr="00213423">
        <w:rPr>
          <w:rFonts w:ascii="Arial" w:eastAsia="Times New Roman" w:hAnsi="Arial" w:cs="Arial"/>
          <w:color w:val="000000" w:themeColor="text1"/>
          <w:sz w:val="24"/>
          <w:szCs w:val="24"/>
        </w:rPr>
        <w:t xml:space="preserve"> greyed out</w:t>
      </w:r>
    </w:p>
    <w:p w14:paraId="2BAF96B3" w14:textId="4E0747EC" w:rsidR="48F24EF4" w:rsidRPr="00213423" w:rsidRDefault="02B27862" w:rsidP="68D54B36">
      <w:pPr>
        <w:numPr>
          <w:ilvl w:val="0"/>
          <w:numId w:val="39"/>
        </w:numPr>
        <w:spacing w:after="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Status Level and Change Level is not reported</w:t>
      </w:r>
    </w:p>
    <w:p w14:paraId="5CF1D2BE" w14:textId="5A5C9397" w:rsidR="48F24EF4" w:rsidRPr="00213423" w:rsidRDefault="02B27862" w:rsidP="68D54B36">
      <w:pPr>
        <w:numPr>
          <w:ilvl w:val="0"/>
          <w:numId w:val="39"/>
        </w:numPr>
        <w:spacing w:after="120" w:line="240" w:lineRule="auto"/>
        <w:rPr>
          <w:rFonts w:ascii="Arial" w:eastAsia="Times New Roman" w:hAnsi="Arial" w:cs="Arial"/>
          <w:color w:val="000000" w:themeColor="text1"/>
          <w:sz w:val="24"/>
          <w:szCs w:val="24"/>
        </w:rPr>
      </w:pPr>
      <w:r w:rsidRPr="00213423">
        <w:rPr>
          <w:rFonts w:ascii="Arial" w:eastAsia="Times New Roman" w:hAnsi="Arial" w:cs="Arial"/>
          <w:color w:val="000000" w:themeColor="text1"/>
          <w:sz w:val="24"/>
          <w:szCs w:val="24"/>
        </w:rPr>
        <w:t>Not held accountable for support determinations</w:t>
      </w:r>
    </w:p>
    <w:p w14:paraId="62880ABE" w14:textId="6CF4832E" w:rsidR="00EC6590" w:rsidRPr="00213423" w:rsidRDefault="00EC6590" w:rsidP="00583ECA">
      <w:pPr>
        <w:pStyle w:val="Heading2"/>
      </w:pPr>
      <w:r w:rsidRPr="00213423">
        <w:t>Contacting/Reaching Us</w:t>
      </w:r>
    </w:p>
    <w:p w14:paraId="4A1E02D8" w14:textId="6614A9DF" w:rsidR="00E660DD" w:rsidRPr="00213423" w:rsidRDefault="005643B0" w:rsidP="00752FD7">
      <w:pPr>
        <w:pStyle w:val="ListParagraph"/>
        <w:numPr>
          <w:ilvl w:val="0"/>
          <w:numId w:val="41"/>
        </w:numPr>
        <w:spacing w:after="120" w:line="240" w:lineRule="auto"/>
        <w:textAlignment w:val="baseline"/>
        <w:rPr>
          <w:rFonts w:ascii="Arial" w:eastAsia="Times New Roman" w:hAnsi="Arial" w:cs="Arial"/>
          <w:color w:val="000000"/>
          <w:sz w:val="24"/>
          <w:szCs w:val="24"/>
        </w:rPr>
      </w:pPr>
      <w:hyperlink r:id="rId16" w:history="1">
        <w:r w:rsidRPr="00213423">
          <w:rPr>
            <w:rStyle w:val="Hyperlink"/>
            <w:rFonts w:ascii="Arial" w:eastAsia="Times New Roman" w:hAnsi="Arial" w:cs="Arial"/>
            <w:sz w:val="24"/>
            <w:szCs w:val="24"/>
          </w:rPr>
          <w:t>Dashboard@cde.ca.gov</w:t>
        </w:r>
      </w:hyperlink>
    </w:p>
    <w:p w14:paraId="1222F7C5" w14:textId="18F90698" w:rsidR="00EC6590" w:rsidRPr="00213423" w:rsidRDefault="00EF2F4D" w:rsidP="00752FD7">
      <w:pPr>
        <w:pStyle w:val="ListParagraph"/>
        <w:numPr>
          <w:ilvl w:val="0"/>
          <w:numId w:val="41"/>
        </w:numPr>
        <w:spacing w:after="120" w:line="240" w:lineRule="auto"/>
        <w:textAlignment w:val="baseline"/>
        <w:rPr>
          <w:rFonts w:ascii="Arial" w:eastAsia="Times New Roman" w:hAnsi="Arial" w:cs="Arial"/>
          <w:color w:val="000000"/>
          <w:sz w:val="24"/>
          <w:szCs w:val="24"/>
        </w:rPr>
      </w:pPr>
      <w:r w:rsidRPr="00213423">
        <w:rPr>
          <w:rFonts w:ascii="Arial" w:eastAsia="Times New Roman" w:hAnsi="Arial" w:cs="Arial"/>
          <w:color w:val="000000"/>
          <w:sz w:val="24"/>
          <w:szCs w:val="24"/>
        </w:rPr>
        <w:t>Follow us on Twitter</w:t>
      </w:r>
      <w:r w:rsidR="00E660DD" w:rsidRPr="00213423">
        <w:rPr>
          <w:rFonts w:ascii="Arial" w:eastAsia="Times New Roman" w:hAnsi="Arial" w:cs="Arial"/>
          <w:color w:val="000000"/>
          <w:sz w:val="24"/>
          <w:szCs w:val="24"/>
        </w:rPr>
        <w:t xml:space="preserve">: </w:t>
      </w:r>
      <w:hyperlink r:id="rId17" w:tooltip="X formally Twitter" w:history="1">
        <w:r w:rsidRPr="00213423">
          <w:rPr>
            <w:rStyle w:val="Hyperlink"/>
            <w:rFonts w:ascii="Arial" w:eastAsia="Times New Roman" w:hAnsi="Arial" w:cs="Arial"/>
            <w:sz w:val="24"/>
            <w:szCs w:val="24"/>
          </w:rPr>
          <w:t>@CDEDashboard</w:t>
        </w:r>
      </w:hyperlink>
    </w:p>
    <w:p w14:paraId="0EA3606A" w14:textId="77777777" w:rsidR="00DF2CCB" w:rsidRPr="00213423" w:rsidRDefault="00DF2CCB" w:rsidP="00C5360B">
      <w:pPr>
        <w:spacing w:after="120" w:line="240" w:lineRule="auto"/>
        <w:textAlignment w:val="baseline"/>
        <w:rPr>
          <w:rFonts w:ascii="Arial" w:eastAsia="Times New Roman" w:hAnsi="Arial" w:cs="Arial"/>
          <w:color w:val="000000"/>
          <w:sz w:val="24"/>
          <w:szCs w:val="24"/>
        </w:rPr>
      </w:pPr>
    </w:p>
    <w:sectPr w:rsidR="00DF2CCB" w:rsidRPr="0021342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A4BA" w14:textId="77777777" w:rsidR="00974D41" w:rsidRDefault="00974D41" w:rsidP="00013B94">
      <w:pPr>
        <w:spacing w:after="0" w:line="240" w:lineRule="auto"/>
      </w:pPr>
      <w:r>
        <w:separator/>
      </w:r>
    </w:p>
  </w:endnote>
  <w:endnote w:type="continuationSeparator" w:id="0">
    <w:p w14:paraId="0ADD0ABD" w14:textId="77777777" w:rsidR="00974D41" w:rsidRDefault="00974D41" w:rsidP="00013B94">
      <w:pPr>
        <w:spacing w:after="0" w:line="240" w:lineRule="auto"/>
      </w:pPr>
      <w:r>
        <w:continuationSeparator/>
      </w:r>
    </w:p>
  </w:endnote>
  <w:endnote w:type="continuationNotice" w:id="1">
    <w:p w14:paraId="3FA3832D" w14:textId="77777777" w:rsidR="00974D41" w:rsidRDefault="00974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2888"/>
      <w:docPartObj>
        <w:docPartGallery w:val="Page Numbers (Bottom of Page)"/>
        <w:docPartUnique/>
      </w:docPartObj>
    </w:sdtPr>
    <w:sdtEndPr>
      <w:rPr>
        <w:rFonts w:ascii="Arial" w:hAnsi="Arial" w:cs="Arial"/>
        <w:noProof/>
        <w:sz w:val="24"/>
        <w:szCs w:val="24"/>
      </w:rPr>
    </w:sdtEndPr>
    <w:sdtContent>
      <w:p w14:paraId="37391396" w14:textId="71F62A19" w:rsidR="00FB15DB" w:rsidRPr="00FB15DB" w:rsidRDefault="00FB15DB">
        <w:pPr>
          <w:pStyle w:val="Footer"/>
          <w:jc w:val="right"/>
          <w:rPr>
            <w:rFonts w:ascii="Arial" w:hAnsi="Arial" w:cs="Arial"/>
            <w:sz w:val="24"/>
            <w:szCs w:val="24"/>
          </w:rPr>
        </w:pPr>
        <w:r w:rsidRPr="00FB15DB">
          <w:rPr>
            <w:rFonts w:ascii="Arial" w:hAnsi="Arial" w:cs="Arial"/>
            <w:sz w:val="24"/>
            <w:szCs w:val="24"/>
          </w:rPr>
          <w:fldChar w:fldCharType="begin"/>
        </w:r>
        <w:r w:rsidRPr="00FB15DB">
          <w:rPr>
            <w:rFonts w:ascii="Arial" w:hAnsi="Arial" w:cs="Arial"/>
            <w:sz w:val="24"/>
            <w:szCs w:val="24"/>
          </w:rPr>
          <w:instrText xml:space="preserve"> PAGE   \* MERGEFORMAT </w:instrText>
        </w:r>
        <w:r w:rsidRPr="00FB15DB">
          <w:rPr>
            <w:rFonts w:ascii="Arial" w:hAnsi="Arial" w:cs="Arial"/>
            <w:sz w:val="24"/>
            <w:szCs w:val="24"/>
          </w:rPr>
          <w:fldChar w:fldCharType="separate"/>
        </w:r>
        <w:r w:rsidRPr="00FB15DB">
          <w:rPr>
            <w:rFonts w:ascii="Arial" w:hAnsi="Arial" w:cs="Arial"/>
            <w:noProof/>
            <w:sz w:val="24"/>
            <w:szCs w:val="24"/>
          </w:rPr>
          <w:t>2</w:t>
        </w:r>
        <w:r w:rsidRPr="00FB15DB">
          <w:rPr>
            <w:rFonts w:ascii="Arial" w:hAnsi="Arial" w:cs="Arial"/>
            <w:noProof/>
            <w:sz w:val="24"/>
            <w:szCs w:val="24"/>
          </w:rPr>
          <w:fldChar w:fldCharType="end"/>
        </w:r>
      </w:p>
    </w:sdtContent>
  </w:sdt>
  <w:p w14:paraId="4E2D4A7E" w14:textId="1FD9197D" w:rsidR="5A16D913" w:rsidRDefault="5A16D913" w:rsidP="5A16D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D743" w14:textId="77777777" w:rsidR="00974D41" w:rsidRDefault="00974D41" w:rsidP="00013B94">
      <w:pPr>
        <w:spacing w:after="0" w:line="240" w:lineRule="auto"/>
      </w:pPr>
      <w:r>
        <w:separator/>
      </w:r>
    </w:p>
  </w:footnote>
  <w:footnote w:type="continuationSeparator" w:id="0">
    <w:p w14:paraId="17227051" w14:textId="77777777" w:rsidR="00974D41" w:rsidRDefault="00974D41" w:rsidP="00013B94">
      <w:pPr>
        <w:spacing w:after="0" w:line="240" w:lineRule="auto"/>
      </w:pPr>
      <w:r>
        <w:continuationSeparator/>
      </w:r>
    </w:p>
  </w:footnote>
  <w:footnote w:type="continuationNotice" w:id="1">
    <w:p w14:paraId="4B652A10" w14:textId="77777777" w:rsidR="00974D41" w:rsidRDefault="00974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16D913" w14:paraId="31CD4E57" w14:textId="77777777" w:rsidTr="5A16D913">
      <w:trPr>
        <w:trHeight w:val="300"/>
      </w:trPr>
      <w:tc>
        <w:tcPr>
          <w:tcW w:w="3120" w:type="dxa"/>
        </w:tcPr>
        <w:p w14:paraId="70919616" w14:textId="5A411436" w:rsidR="5A16D913" w:rsidRDefault="5A16D913" w:rsidP="5A16D913">
          <w:pPr>
            <w:pStyle w:val="Header"/>
            <w:ind w:left="-115"/>
          </w:pPr>
        </w:p>
      </w:tc>
      <w:tc>
        <w:tcPr>
          <w:tcW w:w="3120" w:type="dxa"/>
        </w:tcPr>
        <w:p w14:paraId="6C805F74" w14:textId="423ED844" w:rsidR="5A16D913" w:rsidRDefault="5A16D913" w:rsidP="5A16D913">
          <w:pPr>
            <w:pStyle w:val="Header"/>
            <w:jc w:val="center"/>
          </w:pPr>
        </w:p>
      </w:tc>
      <w:tc>
        <w:tcPr>
          <w:tcW w:w="3120" w:type="dxa"/>
        </w:tcPr>
        <w:p w14:paraId="2686DD27" w14:textId="4B081235" w:rsidR="5A16D913" w:rsidRDefault="5A16D913" w:rsidP="5A16D913">
          <w:pPr>
            <w:pStyle w:val="Header"/>
            <w:ind w:right="-115"/>
            <w:jc w:val="right"/>
          </w:pPr>
        </w:p>
      </w:tc>
    </w:tr>
  </w:tbl>
  <w:p w14:paraId="43889387" w14:textId="679B51DF" w:rsidR="5A16D913" w:rsidRDefault="5A16D913" w:rsidP="5A16D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F0C"/>
    <w:multiLevelType w:val="multilevel"/>
    <w:tmpl w:val="1DF8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29E4"/>
    <w:multiLevelType w:val="hybridMultilevel"/>
    <w:tmpl w:val="EB7234BC"/>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62AE20D"/>
    <w:multiLevelType w:val="hybridMultilevel"/>
    <w:tmpl w:val="968AA936"/>
    <w:lvl w:ilvl="0" w:tplc="1704729A">
      <w:start w:val="1"/>
      <w:numFmt w:val="decimal"/>
      <w:lvlText w:val="%1)"/>
      <w:lvlJc w:val="left"/>
      <w:pPr>
        <w:ind w:left="1080" w:hanging="360"/>
      </w:pPr>
    </w:lvl>
    <w:lvl w:ilvl="1" w:tplc="DD688C10">
      <w:start w:val="1"/>
      <w:numFmt w:val="lowerLetter"/>
      <w:lvlText w:val="%2."/>
      <w:lvlJc w:val="left"/>
      <w:pPr>
        <w:ind w:left="1440" w:hanging="360"/>
      </w:pPr>
    </w:lvl>
    <w:lvl w:ilvl="2" w:tplc="CF2EB4B8">
      <w:start w:val="1"/>
      <w:numFmt w:val="lowerRoman"/>
      <w:lvlText w:val="%3."/>
      <w:lvlJc w:val="right"/>
      <w:pPr>
        <w:ind w:left="2160" w:hanging="180"/>
      </w:pPr>
    </w:lvl>
    <w:lvl w:ilvl="3" w:tplc="877C074E">
      <w:start w:val="1"/>
      <w:numFmt w:val="decimal"/>
      <w:lvlText w:val="%4."/>
      <w:lvlJc w:val="left"/>
      <w:pPr>
        <w:ind w:left="2880" w:hanging="360"/>
      </w:pPr>
    </w:lvl>
    <w:lvl w:ilvl="4" w:tplc="BA1A2B68">
      <w:start w:val="1"/>
      <w:numFmt w:val="lowerLetter"/>
      <w:lvlText w:val="%5."/>
      <w:lvlJc w:val="left"/>
      <w:pPr>
        <w:ind w:left="3600" w:hanging="360"/>
      </w:pPr>
    </w:lvl>
    <w:lvl w:ilvl="5" w:tplc="BB5C5960">
      <w:start w:val="1"/>
      <w:numFmt w:val="lowerRoman"/>
      <w:lvlText w:val="%6."/>
      <w:lvlJc w:val="right"/>
      <w:pPr>
        <w:ind w:left="4320" w:hanging="180"/>
      </w:pPr>
    </w:lvl>
    <w:lvl w:ilvl="6" w:tplc="4C70F4EA">
      <w:start w:val="1"/>
      <w:numFmt w:val="decimal"/>
      <w:lvlText w:val="%7."/>
      <w:lvlJc w:val="left"/>
      <w:pPr>
        <w:ind w:left="5040" w:hanging="360"/>
      </w:pPr>
    </w:lvl>
    <w:lvl w:ilvl="7" w:tplc="773002CC">
      <w:start w:val="1"/>
      <w:numFmt w:val="lowerLetter"/>
      <w:lvlText w:val="%8."/>
      <w:lvlJc w:val="left"/>
      <w:pPr>
        <w:ind w:left="5760" w:hanging="360"/>
      </w:pPr>
    </w:lvl>
    <w:lvl w:ilvl="8" w:tplc="9D30E4F6">
      <w:start w:val="1"/>
      <w:numFmt w:val="lowerRoman"/>
      <w:lvlText w:val="%9."/>
      <w:lvlJc w:val="right"/>
      <w:pPr>
        <w:ind w:left="6480" w:hanging="180"/>
      </w:pPr>
    </w:lvl>
  </w:abstractNum>
  <w:abstractNum w:abstractNumId="3" w15:restartNumberingAfterBreak="0">
    <w:nsid w:val="09954EE4"/>
    <w:multiLevelType w:val="multilevel"/>
    <w:tmpl w:val="CDC245A8"/>
    <w:lvl w:ilvl="0">
      <w:start w:val="1"/>
      <w:numFmt w:val="bullet"/>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C8C2B"/>
    <w:multiLevelType w:val="hybridMultilevel"/>
    <w:tmpl w:val="77F8E174"/>
    <w:lvl w:ilvl="0" w:tplc="B1A82F54">
      <w:start w:val="1"/>
      <w:numFmt w:val="bullet"/>
      <w:lvlText w:val=""/>
      <w:lvlJc w:val="left"/>
      <w:pPr>
        <w:ind w:left="2160" w:hanging="360"/>
      </w:pPr>
      <w:rPr>
        <w:rFonts w:ascii="Symbol" w:hAnsi="Symbol" w:hint="default"/>
      </w:rPr>
    </w:lvl>
    <w:lvl w:ilvl="1" w:tplc="0C00A044">
      <w:start w:val="1"/>
      <w:numFmt w:val="bullet"/>
      <w:lvlText w:val="o"/>
      <w:lvlJc w:val="left"/>
      <w:pPr>
        <w:ind w:left="1440" w:hanging="360"/>
      </w:pPr>
      <w:rPr>
        <w:rFonts w:ascii="Courier New" w:hAnsi="Courier New" w:hint="default"/>
      </w:rPr>
    </w:lvl>
    <w:lvl w:ilvl="2" w:tplc="D6921580">
      <w:start w:val="1"/>
      <w:numFmt w:val="bullet"/>
      <w:lvlText w:val=""/>
      <w:lvlJc w:val="left"/>
      <w:pPr>
        <w:ind w:left="2160" w:hanging="360"/>
      </w:pPr>
      <w:rPr>
        <w:rFonts w:ascii="Wingdings" w:hAnsi="Wingdings" w:hint="default"/>
      </w:rPr>
    </w:lvl>
    <w:lvl w:ilvl="3" w:tplc="35C41228">
      <w:start w:val="1"/>
      <w:numFmt w:val="bullet"/>
      <w:lvlText w:val=""/>
      <w:lvlJc w:val="left"/>
      <w:pPr>
        <w:ind w:left="2880" w:hanging="360"/>
      </w:pPr>
      <w:rPr>
        <w:rFonts w:ascii="Symbol" w:hAnsi="Symbol" w:hint="default"/>
      </w:rPr>
    </w:lvl>
    <w:lvl w:ilvl="4" w:tplc="0BC2534C">
      <w:start w:val="1"/>
      <w:numFmt w:val="bullet"/>
      <w:lvlText w:val="o"/>
      <w:lvlJc w:val="left"/>
      <w:pPr>
        <w:ind w:left="3600" w:hanging="360"/>
      </w:pPr>
      <w:rPr>
        <w:rFonts w:ascii="Courier New" w:hAnsi="Courier New" w:hint="default"/>
      </w:rPr>
    </w:lvl>
    <w:lvl w:ilvl="5" w:tplc="ECB21240">
      <w:start w:val="1"/>
      <w:numFmt w:val="bullet"/>
      <w:lvlText w:val=""/>
      <w:lvlJc w:val="left"/>
      <w:pPr>
        <w:ind w:left="4320" w:hanging="360"/>
      </w:pPr>
      <w:rPr>
        <w:rFonts w:ascii="Wingdings" w:hAnsi="Wingdings" w:hint="default"/>
      </w:rPr>
    </w:lvl>
    <w:lvl w:ilvl="6" w:tplc="8A14C568">
      <w:start w:val="1"/>
      <w:numFmt w:val="bullet"/>
      <w:lvlText w:val=""/>
      <w:lvlJc w:val="left"/>
      <w:pPr>
        <w:ind w:left="5040" w:hanging="360"/>
      </w:pPr>
      <w:rPr>
        <w:rFonts w:ascii="Symbol" w:hAnsi="Symbol" w:hint="default"/>
      </w:rPr>
    </w:lvl>
    <w:lvl w:ilvl="7" w:tplc="E31E7E66">
      <w:start w:val="1"/>
      <w:numFmt w:val="bullet"/>
      <w:lvlText w:val="o"/>
      <w:lvlJc w:val="left"/>
      <w:pPr>
        <w:ind w:left="5760" w:hanging="360"/>
      </w:pPr>
      <w:rPr>
        <w:rFonts w:ascii="Courier New" w:hAnsi="Courier New" w:hint="default"/>
      </w:rPr>
    </w:lvl>
    <w:lvl w:ilvl="8" w:tplc="8EA000BA">
      <w:start w:val="1"/>
      <w:numFmt w:val="bullet"/>
      <w:lvlText w:val=""/>
      <w:lvlJc w:val="left"/>
      <w:pPr>
        <w:ind w:left="6480" w:hanging="360"/>
      </w:pPr>
      <w:rPr>
        <w:rFonts w:ascii="Wingdings" w:hAnsi="Wingdings" w:hint="default"/>
      </w:rPr>
    </w:lvl>
  </w:abstractNum>
  <w:abstractNum w:abstractNumId="5" w15:restartNumberingAfterBreak="0">
    <w:nsid w:val="0CC16D4E"/>
    <w:multiLevelType w:val="hybridMultilevel"/>
    <w:tmpl w:val="566E29D8"/>
    <w:lvl w:ilvl="0" w:tplc="B720E77C">
      <w:start w:val="1"/>
      <w:numFmt w:val="bullet"/>
      <w:lvlText w:val=""/>
      <w:lvlJc w:val="left"/>
      <w:pPr>
        <w:ind w:left="1080" w:hanging="360"/>
      </w:pPr>
      <w:rPr>
        <w:rFonts w:ascii="Symbol" w:hAnsi="Symbol" w:hint="default"/>
      </w:rPr>
    </w:lvl>
    <w:lvl w:ilvl="1" w:tplc="439E8D4E">
      <w:start w:val="1"/>
      <w:numFmt w:val="bullet"/>
      <w:lvlText w:val="o"/>
      <w:lvlJc w:val="left"/>
      <w:pPr>
        <w:ind w:left="1800" w:hanging="360"/>
      </w:pPr>
      <w:rPr>
        <w:rFonts w:ascii="Courier New" w:hAnsi="Courier New" w:hint="default"/>
      </w:rPr>
    </w:lvl>
    <w:lvl w:ilvl="2" w:tplc="66903396">
      <w:start w:val="1"/>
      <w:numFmt w:val="bullet"/>
      <w:lvlText w:val=""/>
      <w:lvlJc w:val="left"/>
      <w:pPr>
        <w:ind w:left="2520" w:hanging="360"/>
      </w:pPr>
      <w:rPr>
        <w:rFonts w:ascii="Wingdings" w:hAnsi="Wingdings" w:hint="default"/>
      </w:rPr>
    </w:lvl>
    <w:lvl w:ilvl="3" w:tplc="6F40598A">
      <w:start w:val="1"/>
      <w:numFmt w:val="bullet"/>
      <w:lvlText w:val=""/>
      <w:lvlJc w:val="left"/>
      <w:pPr>
        <w:ind w:left="3240" w:hanging="360"/>
      </w:pPr>
      <w:rPr>
        <w:rFonts w:ascii="Symbol" w:hAnsi="Symbol" w:hint="default"/>
      </w:rPr>
    </w:lvl>
    <w:lvl w:ilvl="4" w:tplc="6FC2C9A6">
      <w:start w:val="1"/>
      <w:numFmt w:val="bullet"/>
      <w:lvlText w:val="o"/>
      <w:lvlJc w:val="left"/>
      <w:pPr>
        <w:ind w:left="3960" w:hanging="360"/>
      </w:pPr>
      <w:rPr>
        <w:rFonts w:ascii="Courier New" w:hAnsi="Courier New" w:hint="default"/>
      </w:rPr>
    </w:lvl>
    <w:lvl w:ilvl="5" w:tplc="66985646">
      <w:start w:val="1"/>
      <w:numFmt w:val="bullet"/>
      <w:lvlText w:val=""/>
      <w:lvlJc w:val="left"/>
      <w:pPr>
        <w:ind w:left="4680" w:hanging="360"/>
      </w:pPr>
      <w:rPr>
        <w:rFonts w:ascii="Wingdings" w:hAnsi="Wingdings" w:hint="default"/>
      </w:rPr>
    </w:lvl>
    <w:lvl w:ilvl="6" w:tplc="30A6D2A6">
      <w:start w:val="1"/>
      <w:numFmt w:val="bullet"/>
      <w:lvlText w:val=""/>
      <w:lvlJc w:val="left"/>
      <w:pPr>
        <w:ind w:left="5400" w:hanging="360"/>
      </w:pPr>
      <w:rPr>
        <w:rFonts w:ascii="Symbol" w:hAnsi="Symbol" w:hint="default"/>
      </w:rPr>
    </w:lvl>
    <w:lvl w:ilvl="7" w:tplc="BCF6C29E">
      <w:start w:val="1"/>
      <w:numFmt w:val="bullet"/>
      <w:lvlText w:val="o"/>
      <w:lvlJc w:val="left"/>
      <w:pPr>
        <w:ind w:left="6120" w:hanging="360"/>
      </w:pPr>
      <w:rPr>
        <w:rFonts w:ascii="Courier New" w:hAnsi="Courier New" w:hint="default"/>
      </w:rPr>
    </w:lvl>
    <w:lvl w:ilvl="8" w:tplc="A1D85BE4">
      <w:start w:val="1"/>
      <w:numFmt w:val="bullet"/>
      <w:lvlText w:val=""/>
      <w:lvlJc w:val="left"/>
      <w:pPr>
        <w:ind w:left="6840" w:hanging="360"/>
      </w:pPr>
      <w:rPr>
        <w:rFonts w:ascii="Wingdings" w:hAnsi="Wingdings" w:hint="default"/>
      </w:rPr>
    </w:lvl>
  </w:abstractNum>
  <w:abstractNum w:abstractNumId="6" w15:restartNumberingAfterBreak="0">
    <w:nsid w:val="0CC34904"/>
    <w:multiLevelType w:val="hybridMultilevel"/>
    <w:tmpl w:val="BA8E4B40"/>
    <w:lvl w:ilvl="0" w:tplc="6156969C">
      <w:start w:val="1"/>
      <w:numFmt w:val="bullet"/>
      <w:lvlText w:val="•"/>
      <w:lvlJc w:val="left"/>
      <w:pPr>
        <w:tabs>
          <w:tab w:val="num" w:pos="720"/>
        </w:tabs>
        <w:ind w:left="720" w:hanging="360"/>
      </w:pPr>
      <w:rPr>
        <w:rFonts w:ascii="Arial" w:hAnsi="Arial" w:hint="default"/>
      </w:rPr>
    </w:lvl>
    <w:lvl w:ilvl="1" w:tplc="649050B2" w:tentative="1">
      <w:start w:val="1"/>
      <w:numFmt w:val="bullet"/>
      <w:lvlText w:val="•"/>
      <w:lvlJc w:val="left"/>
      <w:pPr>
        <w:tabs>
          <w:tab w:val="num" w:pos="1440"/>
        </w:tabs>
        <w:ind w:left="1440" w:hanging="360"/>
      </w:pPr>
      <w:rPr>
        <w:rFonts w:ascii="Arial" w:hAnsi="Arial" w:hint="default"/>
      </w:rPr>
    </w:lvl>
    <w:lvl w:ilvl="2" w:tplc="37288B30" w:tentative="1">
      <w:start w:val="1"/>
      <w:numFmt w:val="bullet"/>
      <w:lvlText w:val="•"/>
      <w:lvlJc w:val="left"/>
      <w:pPr>
        <w:tabs>
          <w:tab w:val="num" w:pos="2160"/>
        </w:tabs>
        <w:ind w:left="2160" w:hanging="360"/>
      </w:pPr>
      <w:rPr>
        <w:rFonts w:ascii="Arial" w:hAnsi="Arial" w:hint="default"/>
      </w:rPr>
    </w:lvl>
    <w:lvl w:ilvl="3" w:tplc="2EACD344" w:tentative="1">
      <w:start w:val="1"/>
      <w:numFmt w:val="bullet"/>
      <w:lvlText w:val="•"/>
      <w:lvlJc w:val="left"/>
      <w:pPr>
        <w:tabs>
          <w:tab w:val="num" w:pos="2880"/>
        </w:tabs>
        <w:ind w:left="2880" w:hanging="360"/>
      </w:pPr>
      <w:rPr>
        <w:rFonts w:ascii="Arial" w:hAnsi="Arial" w:hint="default"/>
      </w:rPr>
    </w:lvl>
    <w:lvl w:ilvl="4" w:tplc="6EB0C344" w:tentative="1">
      <w:start w:val="1"/>
      <w:numFmt w:val="bullet"/>
      <w:lvlText w:val="•"/>
      <w:lvlJc w:val="left"/>
      <w:pPr>
        <w:tabs>
          <w:tab w:val="num" w:pos="3600"/>
        </w:tabs>
        <w:ind w:left="3600" w:hanging="360"/>
      </w:pPr>
      <w:rPr>
        <w:rFonts w:ascii="Arial" w:hAnsi="Arial" w:hint="default"/>
      </w:rPr>
    </w:lvl>
    <w:lvl w:ilvl="5" w:tplc="B4E897BC" w:tentative="1">
      <w:start w:val="1"/>
      <w:numFmt w:val="bullet"/>
      <w:lvlText w:val="•"/>
      <w:lvlJc w:val="left"/>
      <w:pPr>
        <w:tabs>
          <w:tab w:val="num" w:pos="4320"/>
        </w:tabs>
        <w:ind w:left="4320" w:hanging="360"/>
      </w:pPr>
      <w:rPr>
        <w:rFonts w:ascii="Arial" w:hAnsi="Arial" w:hint="default"/>
      </w:rPr>
    </w:lvl>
    <w:lvl w:ilvl="6" w:tplc="B2502FB8" w:tentative="1">
      <w:start w:val="1"/>
      <w:numFmt w:val="bullet"/>
      <w:lvlText w:val="•"/>
      <w:lvlJc w:val="left"/>
      <w:pPr>
        <w:tabs>
          <w:tab w:val="num" w:pos="5040"/>
        </w:tabs>
        <w:ind w:left="5040" w:hanging="360"/>
      </w:pPr>
      <w:rPr>
        <w:rFonts w:ascii="Arial" w:hAnsi="Arial" w:hint="default"/>
      </w:rPr>
    </w:lvl>
    <w:lvl w:ilvl="7" w:tplc="27927762" w:tentative="1">
      <w:start w:val="1"/>
      <w:numFmt w:val="bullet"/>
      <w:lvlText w:val="•"/>
      <w:lvlJc w:val="left"/>
      <w:pPr>
        <w:tabs>
          <w:tab w:val="num" w:pos="5760"/>
        </w:tabs>
        <w:ind w:left="5760" w:hanging="360"/>
      </w:pPr>
      <w:rPr>
        <w:rFonts w:ascii="Arial" w:hAnsi="Arial" w:hint="default"/>
      </w:rPr>
    </w:lvl>
    <w:lvl w:ilvl="8" w:tplc="82EE5D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4832DD"/>
    <w:multiLevelType w:val="hybridMultilevel"/>
    <w:tmpl w:val="CE2AB412"/>
    <w:lvl w:ilvl="0" w:tplc="8E20E4B0">
      <w:start w:val="1"/>
      <w:numFmt w:val="bullet"/>
      <w:lvlText w:val=""/>
      <w:lvlJc w:val="left"/>
      <w:pPr>
        <w:ind w:left="720" w:hanging="360"/>
      </w:pPr>
      <w:rPr>
        <w:rFonts w:ascii="Symbol" w:hAnsi="Symbol" w:hint="default"/>
      </w:rPr>
    </w:lvl>
    <w:lvl w:ilvl="1" w:tplc="DA5462E0">
      <w:start w:val="1"/>
      <w:numFmt w:val="bullet"/>
      <w:lvlText w:val="o"/>
      <w:lvlJc w:val="left"/>
      <w:pPr>
        <w:ind w:left="1440" w:hanging="360"/>
      </w:pPr>
      <w:rPr>
        <w:rFonts w:ascii="Courier New" w:hAnsi="Courier New" w:hint="default"/>
      </w:rPr>
    </w:lvl>
    <w:lvl w:ilvl="2" w:tplc="C18CAE2A">
      <w:start w:val="1"/>
      <w:numFmt w:val="bullet"/>
      <w:lvlText w:val=""/>
      <w:lvlJc w:val="left"/>
      <w:pPr>
        <w:ind w:left="2160" w:hanging="360"/>
      </w:pPr>
      <w:rPr>
        <w:rFonts w:ascii="Wingdings" w:hAnsi="Wingdings" w:hint="default"/>
      </w:rPr>
    </w:lvl>
    <w:lvl w:ilvl="3" w:tplc="FB302110">
      <w:start w:val="1"/>
      <w:numFmt w:val="bullet"/>
      <w:lvlText w:val=""/>
      <w:lvlJc w:val="left"/>
      <w:pPr>
        <w:ind w:left="2880" w:hanging="360"/>
      </w:pPr>
      <w:rPr>
        <w:rFonts w:ascii="Symbol" w:hAnsi="Symbol" w:hint="default"/>
      </w:rPr>
    </w:lvl>
    <w:lvl w:ilvl="4" w:tplc="A4D4E342">
      <w:start w:val="1"/>
      <w:numFmt w:val="bullet"/>
      <w:lvlText w:val="o"/>
      <w:lvlJc w:val="left"/>
      <w:pPr>
        <w:ind w:left="3600" w:hanging="360"/>
      </w:pPr>
      <w:rPr>
        <w:rFonts w:ascii="Courier New" w:hAnsi="Courier New" w:hint="default"/>
      </w:rPr>
    </w:lvl>
    <w:lvl w:ilvl="5" w:tplc="E3B638FC">
      <w:start w:val="1"/>
      <w:numFmt w:val="bullet"/>
      <w:lvlText w:val=""/>
      <w:lvlJc w:val="left"/>
      <w:pPr>
        <w:ind w:left="4320" w:hanging="360"/>
      </w:pPr>
      <w:rPr>
        <w:rFonts w:ascii="Wingdings" w:hAnsi="Wingdings" w:hint="default"/>
      </w:rPr>
    </w:lvl>
    <w:lvl w:ilvl="6" w:tplc="73804F28">
      <w:start w:val="1"/>
      <w:numFmt w:val="bullet"/>
      <w:lvlText w:val=""/>
      <w:lvlJc w:val="left"/>
      <w:pPr>
        <w:ind w:left="5040" w:hanging="360"/>
      </w:pPr>
      <w:rPr>
        <w:rFonts w:ascii="Symbol" w:hAnsi="Symbol" w:hint="default"/>
      </w:rPr>
    </w:lvl>
    <w:lvl w:ilvl="7" w:tplc="0096F74E">
      <w:start w:val="1"/>
      <w:numFmt w:val="bullet"/>
      <w:lvlText w:val="o"/>
      <w:lvlJc w:val="left"/>
      <w:pPr>
        <w:ind w:left="5760" w:hanging="360"/>
      </w:pPr>
      <w:rPr>
        <w:rFonts w:ascii="Courier New" w:hAnsi="Courier New" w:hint="default"/>
      </w:rPr>
    </w:lvl>
    <w:lvl w:ilvl="8" w:tplc="FCF6FB2A">
      <w:start w:val="1"/>
      <w:numFmt w:val="bullet"/>
      <w:lvlText w:val=""/>
      <w:lvlJc w:val="left"/>
      <w:pPr>
        <w:ind w:left="6480" w:hanging="360"/>
      </w:pPr>
      <w:rPr>
        <w:rFonts w:ascii="Wingdings" w:hAnsi="Wingdings" w:hint="default"/>
      </w:rPr>
    </w:lvl>
  </w:abstractNum>
  <w:abstractNum w:abstractNumId="8" w15:restartNumberingAfterBreak="0">
    <w:nsid w:val="12F88DA5"/>
    <w:multiLevelType w:val="hybridMultilevel"/>
    <w:tmpl w:val="84D44516"/>
    <w:lvl w:ilvl="0" w:tplc="D632D238">
      <w:start w:val="1"/>
      <w:numFmt w:val="bullet"/>
      <w:lvlText w:val=""/>
      <w:lvlJc w:val="left"/>
      <w:pPr>
        <w:ind w:left="720" w:hanging="360"/>
      </w:pPr>
      <w:rPr>
        <w:rFonts w:ascii="Symbol" w:hAnsi="Symbol" w:hint="default"/>
      </w:rPr>
    </w:lvl>
    <w:lvl w:ilvl="1" w:tplc="57F01BF4">
      <w:start w:val="1"/>
      <w:numFmt w:val="bullet"/>
      <w:lvlText w:val="o"/>
      <w:lvlJc w:val="left"/>
      <w:pPr>
        <w:ind w:left="1440" w:hanging="360"/>
      </w:pPr>
      <w:rPr>
        <w:rFonts w:ascii="Courier New" w:hAnsi="Courier New" w:hint="default"/>
      </w:rPr>
    </w:lvl>
    <w:lvl w:ilvl="2" w:tplc="C32847A6">
      <w:start w:val="1"/>
      <w:numFmt w:val="bullet"/>
      <w:lvlText w:val=""/>
      <w:lvlJc w:val="left"/>
      <w:pPr>
        <w:ind w:left="2160" w:hanging="360"/>
      </w:pPr>
      <w:rPr>
        <w:rFonts w:ascii="Wingdings" w:hAnsi="Wingdings" w:hint="default"/>
      </w:rPr>
    </w:lvl>
    <w:lvl w:ilvl="3" w:tplc="321CAB4E">
      <w:start w:val="1"/>
      <w:numFmt w:val="bullet"/>
      <w:lvlText w:val=""/>
      <w:lvlJc w:val="left"/>
      <w:pPr>
        <w:ind w:left="2880" w:hanging="360"/>
      </w:pPr>
      <w:rPr>
        <w:rFonts w:ascii="Symbol" w:hAnsi="Symbol" w:hint="default"/>
      </w:rPr>
    </w:lvl>
    <w:lvl w:ilvl="4" w:tplc="66B80D72">
      <w:start w:val="1"/>
      <w:numFmt w:val="bullet"/>
      <w:lvlText w:val="o"/>
      <w:lvlJc w:val="left"/>
      <w:pPr>
        <w:ind w:left="3600" w:hanging="360"/>
      </w:pPr>
      <w:rPr>
        <w:rFonts w:ascii="Courier New" w:hAnsi="Courier New" w:hint="default"/>
      </w:rPr>
    </w:lvl>
    <w:lvl w:ilvl="5" w:tplc="415CDBDE">
      <w:start w:val="1"/>
      <w:numFmt w:val="bullet"/>
      <w:lvlText w:val=""/>
      <w:lvlJc w:val="left"/>
      <w:pPr>
        <w:ind w:left="4320" w:hanging="360"/>
      </w:pPr>
      <w:rPr>
        <w:rFonts w:ascii="Wingdings" w:hAnsi="Wingdings" w:hint="default"/>
      </w:rPr>
    </w:lvl>
    <w:lvl w:ilvl="6" w:tplc="741A7730">
      <w:start w:val="1"/>
      <w:numFmt w:val="bullet"/>
      <w:lvlText w:val=""/>
      <w:lvlJc w:val="left"/>
      <w:pPr>
        <w:ind w:left="5040" w:hanging="360"/>
      </w:pPr>
      <w:rPr>
        <w:rFonts w:ascii="Symbol" w:hAnsi="Symbol" w:hint="default"/>
      </w:rPr>
    </w:lvl>
    <w:lvl w:ilvl="7" w:tplc="0CF67D4A">
      <w:start w:val="1"/>
      <w:numFmt w:val="bullet"/>
      <w:lvlText w:val="o"/>
      <w:lvlJc w:val="left"/>
      <w:pPr>
        <w:ind w:left="5760" w:hanging="360"/>
      </w:pPr>
      <w:rPr>
        <w:rFonts w:ascii="Courier New" w:hAnsi="Courier New" w:hint="default"/>
      </w:rPr>
    </w:lvl>
    <w:lvl w:ilvl="8" w:tplc="FC76BD0A">
      <w:start w:val="1"/>
      <w:numFmt w:val="bullet"/>
      <w:lvlText w:val=""/>
      <w:lvlJc w:val="left"/>
      <w:pPr>
        <w:ind w:left="6480" w:hanging="360"/>
      </w:pPr>
      <w:rPr>
        <w:rFonts w:ascii="Wingdings" w:hAnsi="Wingdings" w:hint="default"/>
      </w:rPr>
    </w:lvl>
  </w:abstractNum>
  <w:abstractNum w:abstractNumId="9" w15:restartNumberingAfterBreak="0">
    <w:nsid w:val="141A11BA"/>
    <w:multiLevelType w:val="hybridMultilevel"/>
    <w:tmpl w:val="2C9604A8"/>
    <w:lvl w:ilvl="0" w:tplc="1E9463AC">
      <w:start w:val="2"/>
      <w:numFmt w:val="decimal"/>
      <w:lvlText w:val="%1)"/>
      <w:lvlJc w:val="left"/>
      <w:pPr>
        <w:ind w:left="1080" w:hanging="360"/>
      </w:pPr>
    </w:lvl>
    <w:lvl w:ilvl="1" w:tplc="4E1E6756">
      <w:start w:val="1"/>
      <w:numFmt w:val="lowerLetter"/>
      <w:lvlText w:val="%2."/>
      <w:lvlJc w:val="left"/>
      <w:pPr>
        <w:ind w:left="1440" w:hanging="360"/>
      </w:pPr>
    </w:lvl>
    <w:lvl w:ilvl="2" w:tplc="A704ADE4">
      <w:start w:val="1"/>
      <w:numFmt w:val="lowerRoman"/>
      <w:lvlText w:val="%3."/>
      <w:lvlJc w:val="right"/>
      <w:pPr>
        <w:ind w:left="2160" w:hanging="180"/>
      </w:pPr>
    </w:lvl>
    <w:lvl w:ilvl="3" w:tplc="85EEA5A0">
      <w:start w:val="1"/>
      <w:numFmt w:val="decimal"/>
      <w:lvlText w:val="%4."/>
      <w:lvlJc w:val="left"/>
      <w:pPr>
        <w:ind w:left="2880" w:hanging="360"/>
      </w:pPr>
    </w:lvl>
    <w:lvl w:ilvl="4" w:tplc="5C42C168">
      <w:start w:val="1"/>
      <w:numFmt w:val="lowerLetter"/>
      <w:lvlText w:val="%5."/>
      <w:lvlJc w:val="left"/>
      <w:pPr>
        <w:ind w:left="3600" w:hanging="360"/>
      </w:pPr>
    </w:lvl>
    <w:lvl w:ilvl="5" w:tplc="680AD768">
      <w:start w:val="1"/>
      <w:numFmt w:val="lowerRoman"/>
      <w:lvlText w:val="%6."/>
      <w:lvlJc w:val="right"/>
      <w:pPr>
        <w:ind w:left="4320" w:hanging="180"/>
      </w:pPr>
    </w:lvl>
    <w:lvl w:ilvl="6" w:tplc="371CC002">
      <w:start w:val="1"/>
      <w:numFmt w:val="decimal"/>
      <w:lvlText w:val="%7."/>
      <w:lvlJc w:val="left"/>
      <w:pPr>
        <w:ind w:left="5040" w:hanging="360"/>
      </w:pPr>
    </w:lvl>
    <w:lvl w:ilvl="7" w:tplc="7EC0F794">
      <w:start w:val="1"/>
      <w:numFmt w:val="lowerLetter"/>
      <w:lvlText w:val="%8."/>
      <w:lvlJc w:val="left"/>
      <w:pPr>
        <w:ind w:left="5760" w:hanging="360"/>
      </w:pPr>
    </w:lvl>
    <w:lvl w:ilvl="8" w:tplc="9D123328">
      <w:start w:val="1"/>
      <w:numFmt w:val="lowerRoman"/>
      <w:lvlText w:val="%9."/>
      <w:lvlJc w:val="right"/>
      <w:pPr>
        <w:ind w:left="6480" w:hanging="180"/>
      </w:pPr>
    </w:lvl>
  </w:abstractNum>
  <w:abstractNum w:abstractNumId="10" w15:restartNumberingAfterBreak="0">
    <w:nsid w:val="1DDFD86C"/>
    <w:multiLevelType w:val="multilevel"/>
    <w:tmpl w:val="FFF4F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F9FAA6"/>
    <w:multiLevelType w:val="hybridMultilevel"/>
    <w:tmpl w:val="0F744EEA"/>
    <w:lvl w:ilvl="0" w:tplc="C5AABDD4">
      <w:start w:val="1"/>
      <w:numFmt w:val="bullet"/>
      <w:lvlText w:val=""/>
      <w:lvlJc w:val="left"/>
      <w:pPr>
        <w:ind w:left="1080" w:hanging="360"/>
      </w:pPr>
      <w:rPr>
        <w:rFonts w:ascii="Symbol" w:hAnsi="Symbol" w:hint="default"/>
      </w:rPr>
    </w:lvl>
    <w:lvl w:ilvl="1" w:tplc="06B0F3EE">
      <w:start w:val="1"/>
      <w:numFmt w:val="bullet"/>
      <w:lvlText w:val="o"/>
      <w:lvlJc w:val="left"/>
      <w:pPr>
        <w:ind w:left="1800" w:hanging="360"/>
      </w:pPr>
      <w:rPr>
        <w:rFonts w:ascii="Courier New" w:hAnsi="Courier New" w:hint="default"/>
      </w:rPr>
    </w:lvl>
    <w:lvl w:ilvl="2" w:tplc="9CC0D7D2">
      <w:start w:val="1"/>
      <w:numFmt w:val="bullet"/>
      <w:lvlText w:val=""/>
      <w:lvlJc w:val="left"/>
      <w:pPr>
        <w:ind w:left="2520" w:hanging="360"/>
      </w:pPr>
      <w:rPr>
        <w:rFonts w:ascii="Wingdings" w:hAnsi="Wingdings" w:hint="default"/>
      </w:rPr>
    </w:lvl>
    <w:lvl w:ilvl="3" w:tplc="27B81112">
      <w:start w:val="1"/>
      <w:numFmt w:val="bullet"/>
      <w:lvlText w:val=""/>
      <w:lvlJc w:val="left"/>
      <w:pPr>
        <w:ind w:left="3240" w:hanging="360"/>
      </w:pPr>
      <w:rPr>
        <w:rFonts w:ascii="Symbol" w:hAnsi="Symbol" w:hint="default"/>
      </w:rPr>
    </w:lvl>
    <w:lvl w:ilvl="4" w:tplc="358A42C0">
      <w:start w:val="1"/>
      <w:numFmt w:val="bullet"/>
      <w:lvlText w:val="o"/>
      <w:lvlJc w:val="left"/>
      <w:pPr>
        <w:ind w:left="3960" w:hanging="360"/>
      </w:pPr>
      <w:rPr>
        <w:rFonts w:ascii="Courier New" w:hAnsi="Courier New" w:hint="default"/>
      </w:rPr>
    </w:lvl>
    <w:lvl w:ilvl="5" w:tplc="0F8CEEB6">
      <w:start w:val="1"/>
      <w:numFmt w:val="bullet"/>
      <w:lvlText w:val=""/>
      <w:lvlJc w:val="left"/>
      <w:pPr>
        <w:ind w:left="4680" w:hanging="360"/>
      </w:pPr>
      <w:rPr>
        <w:rFonts w:ascii="Wingdings" w:hAnsi="Wingdings" w:hint="default"/>
      </w:rPr>
    </w:lvl>
    <w:lvl w:ilvl="6" w:tplc="65E0D39A">
      <w:start w:val="1"/>
      <w:numFmt w:val="bullet"/>
      <w:lvlText w:val=""/>
      <w:lvlJc w:val="left"/>
      <w:pPr>
        <w:ind w:left="5400" w:hanging="360"/>
      </w:pPr>
      <w:rPr>
        <w:rFonts w:ascii="Symbol" w:hAnsi="Symbol" w:hint="default"/>
      </w:rPr>
    </w:lvl>
    <w:lvl w:ilvl="7" w:tplc="41E43A24">
      <w:start w:val="1"/>
      <w:numFmt w:val="bullet"/>
      <w:lvlText w:val="o"/>
      <w:lvlJc w:val="left"/>
      <w:pPr>
        <w:ind w:left="6120" w:hanging="360"/>
      </w:pPr>
      <w:rPr>
        <w:rFonts w:ascii="Courier New" w:hAnsi="Courier New" w:hint="default"/>
      </w:rPr>
    </w:lvl>
    <w:lvl w:ilvl="8" w:tplc="C2F270DA">
      <w:start w:val="1"/>
      <w:numFmt w:val="bullet"/>
      <w:lvlText w:val=""/>
      <w:lvlJc w:val="left"/>
      <w:pPr>
        <w:ind w:left="6840" w:hanging="360"/>
      </w:pPr>
      <w:rPr>
        <w:rFonts w:ascii="Wingdings" w:hAnsi="Wingdings" w:hint="default"/>
      </w:rPr>
    </w:lvl>
  </w:abstractNum>
  <w:abstractNum w:abstractNumId="12" w15:restartNumberingAfterBreak="0">
    <w:nsid w:val="1F79592F"/>
    <w:multiLevelType w:val="multilevel"/>
    <w:tmpl w:val="621C3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F892570"/>
    <w:multiLevelType w:val="hybridMultilevel"/>
    <w:tmpl w:val="1D688552"/>
    <w:lvl w:ilvl="0" w:tplc="16C292EA">
      <w:start w:val="1"/>
      <w:numFmt w:val="bullet"/>
      <w:lvlText w:val=""/>
      <w:lvlJc w:val="left"/>
      <w:pPr>
        <w:ind w:left="2160" w:hanging="360"/>
      </w:pPr>
      <w:rPr>
        <w:rFonts w:ascii="Symbol" w:hAnsi="Symbol" w:hint="default"/>
      </w:rPr>
    </w:lvl>
    <w:lvl w:ilvl="1" w:tplc="C982091E">
      <w:start w:val="1"/>
      <w:numFmt w:val="bullet"/>
      <w:lvlText w:val="o"/>
      <w:lvlJc w:val="left"/>
      <w:pPr>
        <w:ind w:left="1440" w:hanging="360"/>
      </w:pPr>
      <w:rPr>
        <w:rFonts w:ascii="Courier New" w:hAnsi="Courier New" w:hint="default"/>
      </w:rPr>
    </w:lvl>
    <w:lvl w:ilvl="2" w:tplc="1B803C2E">
      <w:start w:val="1"/>
      <w:numFmt w:val="bullet"/>
      <w:lvlText w:val=""/>
      <w:lvlJc w:val="left"/>
      <w:pPr>
        <w:ind w:left="2160" w:hanging="360"/>
      </w:pPr>
      <w:rPr>
        <w:rFonts w:ascii="Wingdings" w:hAnsi="Wingdings" w:hint="default"/>
      </w:rPr>
    </w:lvl>
    <w:lvl w:ilvl="3" w:tplc="3B581D72">
      <w:start w:val="1"/>
      <w:numFmt w:val="bullet"/>
      <w:lvlText w:val=""/>
      <w:lvlJc w:val="left"/>
      <w:pPr>
        <w:ind w:left="2880" w:hanging="360"/>
      </w:pPr>
      <w:rPr>
        <w:rFonts w:ascii="Symbol" w:hAnsi="Symbol" w:hint="default"/>
      </w:rPr>
    </w:lvl>
    <w:lvl w:ilvl="4" w:tplc="E5081FEC">
      <w:start w:val="1"/>
      <w:numFmt w:val="bullet"/>
      <w:lvlText w:val="o"/>
      <w:lvlJc w:val="left"/>
      <w:pPr>
        <w:ind w:left="3600" w:hanging="360"/>
      </w:pPr>
      <w:rPr>
        <w:rFonts w:ascii="Courier New" w:hAnsi="Courier New" w:hint="default"/>
      </w:rPr>
    </w:lvl>
    <w:lvl w:ilvl="5" w:tplc="2AF08716">
      <w:start w:val="1"/>
      <w:numFmt w:val="bullet"/>
      <w:lvlText w:val=""/>
      <w:lvlJc w:val="left"/>
      <w:pPr>
        <w:ind w:left="4320" w:hanging="360"/>
      </w:pPr>
      <w:rPr>
        <w:rFonts w:ascii="Wingdings" w:hAnsi="Wingdings" w:hint="default"/>
      </w:rPr>
    </w:lvl>
    <w:lvl w:ilvl="6" w:tplc="C5B2ED2E">
      <w:start w:val="1"/>
      <w:numFmt w:val="bullet"/>
      <w:lvlText w:val=""/>
      <w:lvlJc w:val="left"/>
      <w:pPr>
        <w:ind w:left="5040" w:hanging="360"/>
      </w:pPr>
      <w:rPr>
        <w:rFonts w:ascii="Symbol" w:hAnsi="Symbol" w:hint="default"/>
      </w:rPr>
    </w:lvl>
    <w:lvl w:ilvl="7" w:tplc="BD8C35BA">
      <w:start w:val="1"/>
      <w:numFmt w:val="bullet"/>
      <w:lvlText w:val="o"/>
      <w:lvlJc w:val="left"/>
      <w:pPr>
        <w:ind w:left="5760" w:hanging="360"/>
      </w:pPr>
      <w:rPr>
        <w:rFonts w:ascii="Courier New" w:hAnsi="Courier New" w:hint="default"/>
      </w:rPr>
    </w:lvl>
    <w:lvl w:ilvl="8" w:tplc="9050BEA0">
      <w:start w:val="1"/>
      <w:numFmt w:val="bullet"/>
      <w:lvlText w:val=""/>
      <w:lvlJc w:val="left"/>
      <w:pPr>
        <w:ind w:left="6480" w:hanging="360"/>
      </w:pPr>
      <w:rPr>
        <w:rFonts w:ascii="Wingdings" w:hAnsi="Wingdings" w:hint="default"/>
      </w:rPr>
    </w:lvl>
  </w:abstractNum>
  <w:abstractNum w:abstractNumId="14" w15:restartNumberingAfterBreak="0">
    <w:nsid w:val="247C181E"/>
    <w:multiLevelType w:val="hybridMultilevel"/>
    <w:tmpl w:val="F0BAA7B4"/>
    <w:lvl w:ilvl="0" w:tplc="1DAA8A64">
      <w:start w:val="1"/>
      <w:numFmt w:val="bullet"/>
      <w:lvlText w:val=""/>
      <w:lvlJc w:val="left"/>
      <w:pPr>
        <w:ind w:left="720" w:hanging="360"/>
      </w:pPr>
      <w:rPr>
        <w:rFonts w:ascii="Symbol" w:hAnsi="Symbol" w:hint="default"/>
      </w:rPr>
    </w:lvl>
    <w:lvl w:ilvl="1" w:tplc="9B14F0A4">
      <w:start w:val="1"/>
      <w:numFmt w:val="bullet"/>
      <w:lvlText w:val="o"/>
      <w:lvlJc w:val="left"/>
      <w:pPr>
        <w:ind w:left="1440" w:hanging="360"/>
      </w:pPr>
      <w:rPr>
        <w:rFonts w:ascii="Courier New" w:hAnsi="Courier New" w:hint="default"/>
      </w:rPr>
    </w:lvl>
    <w:lvl w:ilvl="2" w:tplc="46826778">
      <w:start w:val="1"/>
      <w:numFmt w:val="bullet"/>
      <w:lvlText w:val=""/>
      <w:lvlJc w:val="left"/>
      <w:pPr>
        <w:ind w:left="2160" w:hanging="360"/>
      </w:pPr>
      <w:rPr>
        <w:rFonts w:ascii="Wingdings" w:hAnsi="Wingdings" w:hint="default"/>
      </w:rPr>
    </w:lvl>
    <w:lvl w:ilvl="3" w:tplc="009A8578">
      <w:start w:val="1"/>
      <w:numFmt w:val="bullet"/>
      <w:lvlText w:val=""/>
      <w:lvlJc w:val="left"/>
      <w:pPr>
        <w:ind w:left="2880" w:hanging="360"/>
      </w:pPr>
      <w:rPr>
        <w:rFonts w:ascii="Symbol" w:hAnsi="Symbol" w:hint="default"/>
      </w:rPr>
    </w:lvl>
    <w:lvl w:ilvl="4" w:tplc="D8D64674">
      <w:start w:val="1"/>
      <w:numFmt w:val="bullet"/>
      <w:lvlText w:val="o"/>
      <w:lvlJc w:val="left"/>
      <w:pPr>
        <w:ind w:left="3600" w:hanging="360"/>
      </w:pPr>
      <w:rPr>
        <w:rFonts w:ascii="Courier New" w:hAnsi="Courier New" w:hint="default"/>
      </w:rPr>
    </w:lvl>
    <w:lvl w:ilvl="5" w:tplc="281E72D6">
      <w:start w:val="1"/>
      <w:numFmt w:val="bullet"/>
      <w:lvlText w:val=""/>
      <w:lvlJc w:val="left"/>
      <w:pPr>
        <w:ind w:left="4320" w:hanging="360"/>
      </w:pPr>
      <w:rPr>
        <w:rFonts w:ascii="Wingdings" w:hAnsi="Wingdings" w:hint="default"/>
      </w:rPr>
    </w:lvl>
    <w:lvl w:ilvl="6" w:tplc="EA4E529C">
      <w:start w:val="1"/>
      <w:numFmt w:val="bullet"/>
      <w:lvlText w:val=""/>
      <w:lvlJc w:val="left"/>
      <w:pPr>
        <w:ind w:left="5040" w:hanging="360"/>
      </w:pPr>
      <w:rPr>
        <w:rFonts w:ascii="Symbol" w:hAnsi="Symbol" w:hint="default"/>
      </w:rPr>
    </w:lvl>
    <w:lvl w:ilvl="7" w:tplc="83C6D324">
      <w:start w:val="1"/>
      <w:numFmt w:val="bullet"/>
      <w:lvlText w:val="o"/>
      <w:lvlJc w:val="left"/>
      <w:pPr>
        <w:ind w:left="5760" w:hanging="360"/>
      </w:pPr>
      <w:rPr>
        <w:rFonts w:ascii="Courier New" w:hAnsi="Courier New" w:hint="default"/>
      </w:rPr>
    </w:lvl>
    <w:lvl w:ilvl="8" w:tplc="BEF8C9F8">
      <w:start w:val="1"/>
      <w:numFmt w:val="bullet"/>
      <w:lvlText w:val=""/>
      <w:lvlJc w:val="left"/>
      <w:pPr>
        <w:ind w:left="6480" w:hanging="360"/>
      </w:pPr>
      <w:rPr>
        <w:rFonts w:ascii="Wingdings" w:hAnsi="Wingdings" w:hint="default"/>
      </w:rPr>
    </w:lvl>
  </w:abstractNum>
  <w:abstractNum w:abstractNumId="15" w15:restartNumberingAfterBreak="0">
    <w:nsid w:val="25F8CEAE"/>
    <w:multiLevelType w:val="hybridMultilevel"/>
    <w:tmpl w:val="359AD492"/>
    <w:lvl w:ilvl="0" w:tplc="5CFA38C0">
      <w:start w:val="1"/>
      <w:numFmt w:val="bullet"/>
      <w:lvlText w:val=""/>
      <w:lvlJc w:val="left"/>
      <w:pPr>
        <w:ind w:left="790" w:hanging="360"/>
      </w:pPr>
      <w:rPr>
        <w:rFonts w:ascii="Symbol" w:hAnsi="Symbol" w:hint="default"/>
      </w:rPr>
    </w:lvl>
    <w:lvl w:ilvl="1" w:tplc="8858229E">
      <w:start w:val="1"/>
      <w:numFmt w:val="bullet"/>
      <w:lvlText w:val="o"/>
      <w:lvlJc w:val="left"/>
      <w:pPr>
        <w:ind w:left="1440" w:hanging="360"/>
      </w:pPr>
      <w:rPr>
        <w:rFonts w:ascii="Courier New" w:hAnsi="Courier New" w:hint="default"/>
      </w:rPr>
    </w:lvl>
    <w:lvl w:ilvl="2" w:tplc="508EBAC8">
      <w:start w:val="1"/>
      <w:numFmt w:val="bullet"/>
      <w:lvlText w:val=""/>
      <w:lvlJc w:val="left"/>
      <w:pPr>
        <w:ind w:left="2160" w:hanging="360"/>
      </w:pPr>
      <w:rPr>
        <w:rFonts w:ascii="Wingdings" w:hAnsi="Wingdings" w:hint="default"/>
      </w:rPr>
    </w:lvl>
    <w:lvl w:ilvl="3" w:tplc="18A86CE0">
      <w:start w:val="1"/>
      <w:numFmt w:val="bullet"/>
      <w:lvlText w:val=""/>
      <w:lvlJc w:val="left"/>
      <w:pPr>
        <w:ind w:left="2880" w:hanging="360"/>
      </w:pPr>
      <w:rPr>
        <w:rFonts w:ascii="Symbol" w:hAnsi="Symbol" w:hint="default"/>
      </w:rPr>
    </w:lvl>
    <w:lvl w:ilvl="4" w:tplc="318EA002">
      <w:start w:val="1"/>
      <w:numFmt w:val="bullet"/>
      <w:lvlText w:val="o"/>
      <w:lvlJc w:val="left"/>
      <w:pPr>
        <w:ind w:left="3600" w:hanging="360"/>
      </w:pPr>
      <w:rPr>
        <w:rFonts w:ascii="Courier New" w:hAnsi="Courier New" w:hint="default"/>
      </w:rPr>
    </w:lvl>
    <w:lvl w:ilvl="5" w:tplc="17AC923C">
      <w:start w:val="1"/>
      <w:numFmt w:val="bullet"/>
      <w:lvlText w:val=""/>
      <w:lvlJc w:val="left"/>
      <w:pPr>
        <w:ind w:left="4320" w:hanging="360"/>
      </w:pPr>
      <w:rPr>
        <w:rFonts w:ascii="Wingdings" w:hAnsi="Wingdings" w:hint="default"/>
      </w:rPr>
    </w:lvl>
    <w:lvl w:ilvl="6" w:tplc="7BD8A71A">
      <w:start w:val="1"/>
      <w:numFmt w:val="bullet"/>
      <w:lvlText w:val=""/>
      <w:lvlJc w:val="left"/>
      <w:pPr>
        <w:ind w:left="5040" w:hanging="360"/>
      </w:pPr>
      <w:rPr>
        <w:rFonts w:ascii="Symbol" w:hAnsi="Symbol" w:hint="default"/>
      </w:rPr>
    </w:lvl>
    <w:lvl w:ilvl="7" w:tplc="23246368">
      <w:start w:val="1"/>
      <w:numFmt w:val="bullet"/>
      <w:lvlText w:val="o"/>
      <w:lvlJc w:val="left"/>
      <w:pPr>
        <w:ind w:left="5760" w:hanging="360"/>
      </w:pPr>
      <w:rPr>
        <w:rFonts w:ascii="Courier New" w:hAnsi="Courier New" w:hint="default"/>
      </w:rPr>
    </w:lvl>
    <w:lvl w:ilvl="8" w:tplc="FACAA682">
      <w:start w:val="1"/>
      <w:numFmt w:val="bullet"/>
      <w:lvlText w:val=""/>
      <w:lvlJc w:val="left"/>
      <w:pPr>
        <w:ind w:left="6480" w:hanging="360"/>
      </w:pPr>
      <w:rPr>
        <w:rFonts w:ascii="Wingdings" w:hAnsi="Wingdings" w:hint="default"/>
      </w:rPr>
    </w:lvl>
  </w:abstractNum>
  <w:abstractNum w:abstractNumId="16" w15:restartNumberingAfterBreak="0">
    <w:nsid w:val="2E8B4862"/>
    <w:multiLevelType w:val="hybridMultilevel"/>
    <w:tmpl w:val="C4CC76B6"/>
    <w:lvl w:ilvl="0" w:tplc="848C75D2">
      <w:start w:val="1"/>
      <w:numFmt w:val="bullet"/>
      <w:lvlText w:val=""/>
      <w:lvlJc w:val="left"/>
      <w:pPr>
        <w:ind w:left="720" w:hanging="360"/>
      </w:pPr>
      <w:rPr>
        <w:rFonts w:ascii="Symbol" w:hAnsi="Symbol" w:hint="default"/>
      </w:rPr>
    </w:lvl>
    <w:lvl w:ilvl="1" w:tplc="7A488254">
      <w:start w:val="1"/>
      <w:numFmt w:val="bullet"/>
      <w:lvlText w:val="o"/>
      <w:lvlJc w:val="left"/>
      <w:pPr>
        <w:ind w:left="1440" w:hanging="360"/>
      </w:pPr>
      <w:rPr>
        <w:rFonts w:ascii="Courier New" w:hAnsi="Courier New" w:hint="default"/>
      </w:rPr>
    </w:lvl>
    <w:lvl w:ilvl="2" w:tplc="2E26F7FE">
      <w:start w:val="1"/>
      <w:numFmt w:val="bullet"/>
      <w:lvlText w:val=""/>
      <w:lvlJc w:val="left"/>
      <w:pPr>
        <w:ind w:left="2160" w:hanging="360"/>
      </w:pPr>
      <w:rPr>
        <w:rFonts w:ascii="Wingdings" w:hAnsi="Wingdings" w:hint="default"/>
      </w:rPr>
    </w:lvl>
    <w:lvl w:ilvl="3" w:tplc="5B842A72">
      <w:start w:val="1"/>
      <w:numFmt w:val="bullet"/>
      <w:lvlText w:val=""/>
      <w:lvlJc w:val="left"/>
      <w:pPr>
        <w:ind w:left="2880" w:hanging="360"/>
      </w:pPr>
      <w:rPr>
        <w:rFonts w:ascii="Symbol" w:hAnsi="Symbol" w:hint="default"/>
      </w:rPr>
    </w:lvl>
    <w:lvl w:ilvl="4" w:tplc="A3F8DD42">
      <w:start w:val="1"/>
      <w:numFmt w:val="bullet"/>
      <w:lvlText w:val="o"/>
      <w:lvlJc w:val="left"/>
      <w:pPr>
        <w:ind w:left="3600" w:hanging="360"/>
      </w:pPr>
      <w:rPr>
        <w:rFonts w:ascii="Courier New" w:hAnsi="Courier New" w:hint="default"/>
      </w:rPr>
    </w:lvl>
    <w:lvl w:ilvl="5" w:tplc="BB62534E">
      <w:start w:val="1"/>
      <w:numFmt w:val="bullet"/>
      <w:lvlText w:val=""/>
      <w:lvlJc w:val="left"/>
      <w:pPr>
        <w:ind w:left="4320" w:hanging="360"/>
      </w:pPr>
      <w:rPr>
        <w:rFonts w:ascii="Wingdings" w:hAnsi="Wingdings" w:hint="default"/>
      </w:rPr>
    </w:lvl>
    <w:lvl w:ilvl="6" w:tplc="6AA01312">
      <w:start w:val="1"/>
      <w:numFmt w:val="bullet"/>
      <w:lvlText w:val=""/>
      <w:lvlJc w:val="left"/>
      <w:pPr>
        <w:ind w:left="5040" w:hanging="360"/>
      </w:pPr>
      <w:rPr>
        <w:rFonts w:ascii="Symbol" w:hAnsi="Symbol" w:hint="default"/>
      </w:rPr>
    </w:lvl>
    <w:lvl w:ilvl="7" w:tplc="13B20E58">
      <w:start w:val="1"/>
      <w:numFmt w:val="bullet"/>
      <w:lvlText w:val="o"/>
      <w:lvlJc w:val="left"/>
      <w:pPr>
        <w:ind w:left="5760" w:hanging="360"/>
      </w:pPr>
      <w:rPr>
        <w:rFonts w:ascii="Courier New" w:hAnsi="Courier New" w:hint="default"/>
      </w:rPr>
    </w:lvl>
    <w:lvl w:ilvl="8" w:tplc="B96E55F6">
      <w:start w:val="1"/>
      <w:numFmt w:val="bullet"/>
      <w:lvlText w:val=""/>
      <w:lvlJc w:val="left"/>
      <w:pPr>
        <w:ind w:left="6480" w:hanging="360"/>
      </w:pPr>
      <w:rPr>
        <w:rFonts w:ascii="Wingdings" w:hAnsi="Wingdings" w:hint="default"/>
      </w:rPr>
    </w:lvl>
  </w:abstractNum>
  <w:abstractNum w:abstractNumId="17" w15:restartNumberingAfterBreak="0">
    <w:nsid w:val="2FED1C83"/>
    <w:multiLevelType w:val="hybridMultilevel"/>
    <w:tmpl w:val="6AF25880"/>
    <w:lvl w:ilvl="0" w:tplc="7EB42672">
      <w:start w:val="1"/>
      <w:numFmt w:val="bullet"/>
      <w:lvlText w:val=""/>
      <w:lvlJc w:val="left"/>
      <w:pPr>
        <w:ind w:left="720" w:hanging="360"/>
      </w:pPr>
      <w:rPr>
        <w:rFonts w:ascii="Symbol" w:hAnsi="Symbol" w:hint="default"/>
      </w:rPr>
    </w:lvl>
    <w:lvl w:ilvl="1" w:tplc="564640E2">
      <w:start w:val="1"/>
      <w:numFmt w:val="bullet"/>
      <w:lvlText w:val="o"/>
      <w:lvlJc w:val="left"/>
      <w:pPr>
        <w:ind w:left="1440" w:hanging="360"/>
      </w:pPr>
      <w:rPr>
        <w:rFonts w:ascii="Courier New" w:hAnsi="Courier New" w:hint="default"/>
      </w:rPr>
    </w:lvl>
    <w:lvl w:ilvl="2" w:tplc="8EACDE62">
      <w:start w:val="1"/>
      <w:numFmt w:val="bullet"/>
      <w:lvlText w:val=""/>
      <w:lvlJc w:val="left"/>
      <w:pPr>
        <w:ind w:left="2160" w:hanging="360"/>
      </w:pPr>
      <w:rPr>
        <w:rFonts w:ascii="Wingdings" w:hAnsi="Wingdings" w:hint="default"/>
      </w:rPr>
    </w:lvl>
    <w:lvl w:ilvl="3" w:tplc="F01AA1AC">
      <w:start w:val="1"/>
      <w:numFmt w:val="bullet"/>
      <w:lvlText w:val=""/>
      <w:lvlJc w:val="left"/>
      <w:pPr>
        <w:ind w:left="2880" w:hanging="360"/>
      </w:pPr>
      <w:rPr>
        <w:rFonts w:ascii="Symbol" w:hAnsi="Symbol" w:hint="default"/>
      </w:rPr>
    </w:lvl>
    <w:lvl w:ilvl="4" w:tplc="E5BC1E16">
      <w:start w:val="1"/>
      <w:numFmt w:val="bullet"/>
      <w:lvlText w:val="o"/>
      <w:lvlJc w:val="left"/>
      <w:pPr>
        <w:ind w:left="3600" w:hanging="360"/>
      </w:pPr>
      <w:rPr>
        <w:rFonts w:ascii="Courier New" w:hAnsi="Courier New" w:hint="default"/>
      </w:rPr>
    </w:lvl>
    <w:lvl w:ilvl="5" w:tplc="B7DCFB80">
      <w:start w:val="1"/>
      <w:numFmt w:val="bullet"/>
      <w:lvlText w:val=""/>
      <w:lvlJc w:val="left"/>
      <w:pPr>
        <w:ind w:left="4320" w:hanging="360"/>
      </w:pPr>
      <w:rPr>
        <w:rFonts w:ascii="Wingdings" w:hAnsi="Wingdings" w:hint="default"/>
      </w:rPr>
    </w:lvl>
    <w:lvl w:ilvl="6" w:tplc="FACC13B6">
      <w:start w:val="1"/>
      <w:numFmt w:val="bullet"/>
      <w:lvlText w:val=""/>
      <w:lvlJc w:val="left"/>
      <w:pPr>
        <w:ind w:left="5040" w:hanging="360"/>
      </w:pPr>
      <w:rPr>
        <w:rFonts w:ascii="Symbol" w:hAnsi="Symbol" w:hint="default"/>
      </w:rPr>
    </w:lvl>
    <w:lvl w:ilvl="7" w:tplc="ACB08780">
      <w:start w:val="1"/>
      <w:numFmt w:val="bullet"/>
      <w:lvlText w:val="o"/>
      <w:lvlJc w:val="left"/>
      <w:pPr>
        <w:ind w:left="5760" w:hanging="360"/>
      </w:pPr>
      <w:rPr>
        <w:rFonts w:ascii="Courier New" w:hAnsi="Courier New" w:hint="default"/>
      </w:rPr>
    </w:lvl>
    <w:lvl w:ilvl="8" w:tplc="DFA42334">
      <w:start w:val="1"/>
      <w:numFmt w:val="bullet"/>
      <w:lvlText w:val=""/>
      <w:lvlJc w:val="left"/>
      <w:pPr>
        <w:ind w:left="6480" w:hanging="360"/>
      </w:pPr>
      <w:rPr>
        <w:rFonts w:ascii="Wingdings" w:hAnsi="Wingdings" w:hint="default"/>
      </w:rPr>
    </w:lvl>
  </w:abstractNum>
  <w:abstractNum w:abstractNumId="18" w15:restartNumberingAfterBreak="0">
    <w:nsid w:val="341D7AE2"/>
    <w:multiLevelType w:val="hybridMultilevel"/>
    <w:tmpl w:val="026E8F7C"/>
    <w:lvl w:ilvl="0" w:tplc="B072954C">
      <w:start w:val="1"/>
      <w:numFmt w:val="bullet"/>
      <w:lvlText w:val=""/>
      <w:lvlJc w:val="left"/>
      <w:pPr>
        <w:tabs>
          <w:tab w:val="num" w:pos="720"/>
        </w:tabs>
        <w:ind w:left="720" w:hanging="360"/>
      </w:pPr>
      <w:rPr>
        <w:rFonts w:ascii="Symbol" w:hAnsi="Symbol" w:hint="default"/>
        <w:sz w:val="20"/>
      </w:rPr>
    </w:lvl>
    <w:lvl w:ilvl="1" w:tplc="0D281D32">
      <w:start w:val="1"/>
      <w:numFmt w:val="bullet"/>
      <w:lvlText w:val="o"/>
      <w:lvlJc w:val="left"/>
      <w:pPr>
        <w:tabs>
          <w:tab w:val="num" w:pos="1440"/>
        </w:tabs>
        <w:ind w:left="1440" w:hanging="360"/>
      </w:pPr>
      <w:rPr>
        <w:rFonts w:ascii="Courier New" w:hAnsi="Courier New" w:hint="default"/>
        <w:sz w:val="20"/>
      </w:rPr>
    </w:lvl>
    <w:lvl w:ilvl="2" w:tplc="75FA8C18" w:tentative="1">
      <w:start w:val="1"/>
      <w:numFmt w:val="bullet"/>
      <w:lvlText w:val=""/>
      <w:lvlJc w:val="left"/>
      <w:pPr>
        <w:tabs>
          <w:tab w:val="num" w:pos="2160"/>
        </w:tabs>
        <w:ind w:left="2160" w:hanging="360"/>
      </w:pPr>
      <w:rPr>
        <w:rFonts w:ascii="Wingdings" w:hAnsi="Wingdings" w:hint="default"/>
        <w:sz w:val="20"/>
      </w:rPr>
    </w:lvl>
    <w:lvl w:ilvl="3" w:tplc="ED823AB8" w:tentative="1">
      <w:start w:val="1"/>
      <w:numFmt w:val="bullet"/>
      <w:lvlText w:val=""/>
      <w:lvlJc w:val="left"/>
      <w:pPr>
        <w:tabs>
          <w:tab w:val="num" w:pos="2880"/>
        </w:tabs>
        <w:ind w:left="2880" w:hanging="360"/>
      </w:pPr>
      <w:rPr>
        <w:rFonts w:ascii="Wingdings" w:hAnsi="Wingdings" w:hint="default"/>
        <w:sz w:val="20"/>
      </w:rPr>
    </w:lvl>
    <w:lvl w:ilvl="4" w:tplc="305EF78A" w:tentative="1">
      <w:start w:val="1"/>
      <w:numFmt w:val="bullet"/>
      <w:lvlText w:val=""/>
      <w:lvlJc w:val="left"/>
      <w:pPr>
        <w:tabs>
          <w:tab w:val="num" w:pos="3600"/>
        </w:tabs>
        <w:ind w:left="3600" w:hanging="360"/>
      </w:pPr>
      <w:rPr>
        <w:rFonts w:ascii="Wingdings" w:hAnsi="Wingdings" w:hint="default"/>
        <w:sz w:val="20"/>
      </w:rPr>
    </w:lvl>
    <w:lvl w:ilvl="5" w:tplc="EBA843CC" w:tentative="1">
      <w:start w:val="1"/>
      <w:numFmt w:val="bullet"/>
      <w:lvlText w:val=""/>
      <w:lvlJc w:val="left"/>
      <w:pPr>
        <w:tabs>
          <w:tab w:val="num" w:pos="4320"/>
        </w:tabs>
        <w:ind w:left="4320" w:hanging="360"/>
      </w:pPr>
      <w:rPr>
        <w:rFonts w:ascii="Wingdings" w:hAnsi="Wingdings" w:hint="default"/>
        <w:sz w:val="20"/>
      </w:rPr>
    </w:lvl>
    <w:lvl w:ilvl="6" w:tplc="4658F1DE" w:tentative="1">
      <w:start w:val="1"/>
      <w:numFmt w:val="bullet"/>
      <w:lvlText w:val=""/>
      <w:lvlJc w:val="left"/>
      <w:pPr>
        <w:tabs>
          <w:tab w:val="num" w:pos="5040"/>
        </w:tabs>
        <w:ind w:left="5040" w:hanging="360"/>
      </w:pPr>
      <w:rPr>
        <w:rFonts w:ascii="Wingdings" w:hAnsi="Wingdings" w:hint="default"/>
        <w:sz w:val="20"/>
      </w:rPr>
    </w:lvl>
    <w:lvl w:ilvl="7" w:tplc="9BF48592" w:tentative="1">
      <w:start w:val="1"/>
      <w:numFmt w:val="bullet"/>
      <w:lvlText w:val=""/>
      <w:lvlJc w:val="left"/>
      <w:pPr>
        <w:tabs>
          <w:tab w:val="num" w:pos="5760"/>
        </w:tabs>
        <w:ind w:left="5760" w:hanging="360"/>
      </w:pPr>
      <w:rPr>
        <w:rFonts w:ascii="Wingdings" w:hAnsi="Wingdings" w:hint="default"/>
        <w:sz w:val="20"/>
      </w:rPr>
    </w:lvl>
    <w:lvl w:ilvl="8" w:tplc="C572456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50080"/>
    <w:multiLevelType w:val="hybridMultilevel"/>
    <w:tmpl w:val="D23E1C24"/>
    <w:lvl w:ilvl="0" w:tplc="06A89C9E">
      <w:start w:val="1"/>
      <w:numFmt w:val="bullet"/>
      <w:lvlText w:val=""/>
      <w:lvlJc w:val="left"/>
      <w:pPr>
        <w:ind w:left="720" w:hanging="360"/>
      </w:pPr>
      <w:rPr>
        <w:rFonts w:ascii="Symbol" w:hAnsi="Symbol" w:hint="default"/>
      </w:rPr>
    </w:lvl>
    <w:lvl w:ilvl="1" w:tplc="F0BCDC38">
      <w:start w:val="1"/>
      <w:numFmt w:val="bullet"/>
      <w:lvlText w:val="o"/>
      <w:lvlJc w:val="left"/>
      <w:pPr>
        <w:ind w:left="1440" w:hanging="360"/>
      </w:pPr>
      <w:rPr>
        <w:rFonts w:ascii="Courier New" w:hAnsi="Courier New" w:hint="default"/>
      </w:rPr>
    </w:lvl>
    <w:lvl w:ilvl="2" w:tplc="07468462">
      <w:start w:val="1"/>
      <w:numFmt w:val="bullet"/>
      <w:lvlText w:val=""/>
      <w:lvlJc w:val="left"/>
      <w:pPr>
        <w:ind w:left="2160" w:hanging="360"/>
      </w:pPr>
      <w:rPr>
        <w:rFonts w:ascii="Wingdings" w:hAnsi="Wingdings" w:hint="default"/>
      </w:rPr>
    </w:lvl>
    <w:lvl w:ilvl="3" w:tplc="437E9D96">
      <w:start w:val="1"/>
      <w:numFmt w:val="bullet"/>
      <w:lvlText w:val=""/>
      <w:lvlJc w:val="left"/>
      <w:pPr>
        <w:ind w:left="2880" w:hanging="360"/>
      </w:pPr>
      <w:rPr>
        <w:rFonts w:ascii="Symbol" w:hAnsi="Symbol" w:hint="default"/>
      </w:rPr>
    </w:lvl>
    <w:lvl w:ilvl="4" w:tplc="051EA796">
      <w:start w:val="1"/>
      <w:numFmt w:val="bullet"/>
      <w:lvlText w:val="o"/>
      <w:lvlJc w:val="left"/>
      <w:pPr>
        <w:ind w:left="3600" w:hanging="360"/>
      </w:pPr>
      <w:rPr>
        <w:rFonts w:ascii="Courier New" w:hAnsi="Courier New" w:hint="default"/>
      </w:rPr>
    </w:lvl>
    <w:lvl w:ilvl="5" w:tplc="D164652A">
      <w:start w:val="1"/>
      <w:numFmt w:val="bullet"/>
      <w:lvlText w:val=""/>
      <w:lvlJc w:val="left"/>
      <w:pPr>
        <w:ind w:left="4320" w:hanging="360"/>
      </w:pPr>
      <w:rPr>
        <w:rFonts w:ascii="Wingdings" w:hAnsi="Wingdings" w:hint="default"/>
      </w:rPr>
    </w:lvl>
    <w:lvl w:ilvl="6" w:tplc="8E8AAE66">
      <w:start w:val="1"/>
      <w:numFmt w:val="bullet"/>
      <w:lvlText w:val=""/>
      <w:lvlJc w:val="left"/>
      <w:pPr>
        <w:ind w:left="5040" w:hanging="360"/>
      </w:pPr>
      <w:rPr>
        <w:rFonts w:ascii="Symbol" w:hAnsi="Symbol" w:hint="default"/>
      </w:rPr>
    </w:lvl>
    <w:lvl w:ilvl="7" w:tplc="FBC691CC">
      <w:start w:val="1"/>
      <w:numFmt w:val="bullet"/>
      <w:lvlText w:val="o"/>
      <w:lvlJc w:val="left"/>
      <w:pPr>
        <w:ind w:left="5760" w:hanging="360"/>
      </w:pPr>
      <w:rPr>
        <w:rFonts w:ascii="Courier New" w:hAnsi="Courier New" w:hint="default"/>
      </w:rPr>
    </w:lvl>
    <w:lvl w:ilvl="8" w:tplc="AA7CFB32">
      <w:start w:val="1"/>
      <w:numFmt w:val="bullet"/>
      <w:lvlText w:val=""/>
      <w:lvlJc w:val="left"/>
      <w:pPr>
        <w:ind w:left="6480" w:hanging="360"/>
      </w:pPr>
      <w:rPr>
        <w:rFonts w:ascii="Wingdings" w:hAnsi="Wingdings" w:hint="default"/>
      </w:rPr>
    </w:lvl>
  </w:abstractNum>
  <w:abstractNum w:abstractNumId="20" w15:restartNumberingAfterBreak="0">
    <w:nsid w:val="37A92B76"/>
    <w:multiLevelType w:val="hybridMultilevel"/>
    <w:tmpl w:val="F462D8A4"/>
    <w:lvl w:ilvl="0" w:tplc="9970F34A">
      <w:start w:val="1"/>
      <w:numFmt w:val="bullet"/>
      <w:lvlText w:val=""/>
      <w:lvlJc w:val="left"/>
      <w:pPr>
        <w:ind w:left="720" w:hanging="360"/>
      </w:pPr>
      <w:rPr>
        <w:rFonts w:ascii="Symbol" w:hAnsi="Symbol" w:hint="default"/>
      </w:rPr>
    </w:lvl>
    <w:lvl w:ilvl="1" w:tplc="E9169116">
      <w:start w:val="1"/>
      <w:numFmt w:val="bullet"/>
      <w:lvlText w:val="o"/>
      <w:lvlJc w:val="left"/>
      <w:pPr>
        <w:ind w:left="1440" w:hanging="360"/>
      </w:pPr>
      <w:rPr>
        <w:rFonts w:ascii="Courier New" w:hAnsi="Courier New" w:hint="default"/>
      </w:rPr>
    </w:lvl>
    <w:lvl w:ilvl="2" w:tplc="6F44E724">
      <w:start w:val="1"/>
      <w:numFmt w:val="bullet"/>
      <w:lvlText w:val=""/>
      <w:lvlJc w:val="left"/>
      <w:pPr>
        <w:ind w:left="2160" w:hanging="360"/>
      </w:pPr>
      <w:rPr>
        <w:rFonts w:ascii="Wingdings" w:hAnsi="Wingdings" w:hint="default"/>
      </w:rPr>
    </w:lvl>
    <w:lvl w:ilvl="3" w:tplc="0DC486D6">
      <w:start w:val="1"/>
      <w:numFmt w:val="bullet"/>
      <w:lvlText w:val=""/>
      <w:lvlJc w:val="left"/>
      <w:pPr>
        <w:ind w:left="2880" w:hanging="360"/>
      </w:pPr>
      <w:rPr>
        <w:rFonts w:ascii="Symbol" w:hAnsi="Symbol" w:hint="default"/>
      </w:rPr>
    </w:lvl>
    <w:lvl w:ilvl="4" w:tplc="3E2A28A4">
      <w:start w:val="1"/>
      <w:numFmt w:val="bullet"/>
      <w:lvlText w:val="o"/>
      <w:lvlJc w:val="left"/>
      <w:pPr>
        <w:ind w:left="3600" w:hanging="360"/>
      </w:pPr>
      <w:rPr>
        <w:rFonts w:ascii="Courier New" w:hAnsi="Courier New" w:hint="default"/>
      </w:rPr>
    </w:lvl>
    <w:lvl w:ilvl="5" w:tplc="876A7CE6">
      <w:start w:val="1"/>
      <w:numFmt w:val="bullet"/>
      <w:lvlText w:val=""/>
      <w:lvlJc w:val="left"/>
      <w:pPr>
        <w:ind w:left="4320" w:hanging="360"/>
      </w:pPr>
      <w:rPr>
        <w:rFonts w:ascii="Wingdings" w:hAnsi="Wingdings" w:hint="default"/>
      </w:rPr>
    </w:lvl>
    <w:lvl w:ilvl="6" w:tplc="1FF4161A">
      <w:start w:val="1"/>
      <w:numFmt w:val="bullet"/>
      <w:lvlText w:val=""/>
      <w:lvlJc w:val="left"/>
      <w:pPr>
        <w:ind w:left="5040" w:hanging="360"/>
      </w:pPr>
      <w:rPr>
        <w:rFonts w:ascii="Symbol" w:hAnsi="Symbol" w:hint="default"/>
      </w:rPr>
    </w:lvl>
    <w:lvl w:ilvl="7" w:tplc="6856464A">
      <w:start w:val="1"/>
      <w:numFmt w:val="bullet"/>
      <w:lvlText w:val="o"/>
      <w:lvlJc w:val="left"/>
      <w:pPr>
        <w:ind w:left="5760" w:hanging="360"/>
      </w:pPr>
      <w:rPr>
        <w:rFonts w:ascii="Courier New" w:hAnsi="Courier New" w:hint="default"/>
      </w:rPr>
    </w:lvl>
    <w:lvl w:ilvl="8" w:tplc="D25229F8">
      <w:start w:val="1"/>
      <w:numFmt w:val="bullet"/>
      <w:lvlText w:val=""/>
      <w:lvlJc w:val="left"/>
      <w:pPr>
        <w:ind w:left="6480" w:hanging="360"/>
      </w:pPr>
      <w:rPr>
        <w:rFonts w:ascii="Wingdings" w:hAnsi="Wingdings" w:hint="default"/>
      </w:rPr>
    </w:lvl>
  </w:abstractNum>
  <w:abstractNum w:abstractNumId="21" w15:restartNumberingAfterBreak="0">
    <w:nsid w:val="396F502E"/>
    <w:multiLevelType w:val="hybridMultilevel"/>
    <w:tmpl w:val="7D047E1A"/>
    <w:lvl w:ilvl="0" w:tplc="2CDAEF34">
      <w:start w:val="1"/>
      <w:numFmt w:val="bullet"/>
      <w:lvlText w:val=""/>
      <w:lvlJc w:val="left"/>
      <w:pPr>
        <w:ind w:left="720" w:hanging="360"/>
      </w:pPr>
      <w:rPr>
        <w:rFonts w:ascii="Symbol" w:hAnsi="Symbol" w:hint="default"/>
      </w:rPr>
    </w:lvl>
    <w:lvl w:ilvl="1" w:tplc="4E0EDF8A">
      <w:start w:val="1"/>
      <w:numFmt w:val="bullet"/>
      <w:lvlText w:val="o"/>
      <w:lvlJc w:val="left"/>
      <w:pPr>
        <w:ind w:left="1440" w:hanging="360"/>
      </w:pPr>
      <w:rPr>
        <w:rFonts w:ascii="Courier New" w:hAnsi="Courier New" w:hint="default"/>
      </w:rPr>
    </w:lvl>
    <w:lvl w:ilvl="2" w:tplc="4EC650F0">
      <w:start w:val="1"/>
      <w:numFmt w:val="bullet"/>
      <w:lvlText w:val=""/>
      <w:lvlJc w:val="left"/>
      <w:pPr>
        <w:ind w:left="2160" w:hanging="360"/>
      </w:pPr>
      <w:rPr>
        <w:rFonts w:ascii="Wingdings" w:hAnsi="Wingdings" w:hint="default"/>
      </w:rPr>
    </w:lvl>
    <w:lvl w:ilvl="3" w:tplc="686A3A56">
      <w:start w:val="1"/>
      <w:numFmt w:val="bullet"/>
      <w:lvlText w:val=""/>
      <w:lvlJc w:val="left"/>
      <w:pPr>
        <w:ind w:left="2880" w:hanging="360"/>
      </w:pPr>
      <w:rPr>
        <w:rFonts w:ascii="Symbol" w:hAnsi="Symbol" w:hint="default"/>
      </w:rPr>
    </w:lvl>
    <w:lvl w:ilvl="4" w:tplc="62FA97DC">
      <w:start w:val="1"/>
      <w:numFmt w:val="bullet"/>
      <w:lvlText w:val="o"/>
      <w:lvlJc w:val="left"/>
      <w:pPr>
        <w:ind w:left="3600" w:hanging="360"/>
      </w:pPr>
      <w:rPr>
        <w:rFonts w:ascii="Courier New" w:hAnsi="Courier New" w:hint="default"/>
      </w:rPr>
    </w:lvl>
    <w:lvl w:ilvl="5" w:tplc="70EEB426">
      <w:start w:val="1"/>
      <w:numFmt w:val="bullet"/>
      <w:lvlText w:val=""/>
      <w:lvlJc w:val="left"/>
      <w:pPr>
        <w:ind w:left="4320" w:hanging="360"/>
      </w:pPr>
      <w:rPr>
        <w:rFonts w:ascii="Wingdings" w:hAnsi="Wingdings" w:hint="default"/>
      </w:rPr>
    </w:lvl>
    <w:lvl w:ilvl="6" w:tplc="A7EECF60">
      <w:start w:val="1"/>
      <w:numFmt w:val="bullet"/>
      <w:lvlText w:val=""/>
      <w:lvlJc w:val="left"/>
      <w:pPr>
        <w:ind w:left="5040" w:hanging="360"/>
      </w:pPr>
      <w:rPr>
        <w:rFonts w:ascii="Symbol" w:hAnsi="Symbol" w:hint="default"/>
      </w:rPr>
    </w:lvl>
    <w:lvl w:ilvl="7" w:tplc="3C40BBB4">
      <w:start w:val="1"/>
      <w:numFmt w:val="bullet"/>
      <w:lvlText w:val="o"/>
      <w:lvlJc w:val="left"/>
      <w:pPr>
        <w:ind w:left="5760" w:hanging="360"/>
      </w:pPr>
      <w:rPr>
        <w:rFonts w:ascii="Courier New" w:hAnsi="Courier New" w:hint="default"/>
      </w:rPr>
    </w:lvl>
    <w:lvl w:ilvl="8" w:tplc="7980AF12">
      <w:start w:val="1"/>
      <w:numFmt w:val="bullet"/>
      <w:lvlText w:val=""/>
      <w:lvlJc w:val="left"/>
      <w:pPr>
        <w:ind w:left="6480" w:hanging="360"/>
      </w:pPr>
      <w:rPr>
        <w:rFonts w:ascii="Wingdings" w:hAnsi="Wingdings" w:hint="default"/>
      </w:rPr>
    </w:lvl>
  </w:abstractNum>
  <w:abstractNum w:abstractNumId="22" w15:restartNumberingAfterBreak="0">
    <w:nsid w:val="3D222878"/>
    <w:multiLevelType w:val="hybridMultilevel"/>
    <w:tmpl w:val="7A70AA2E"/>
    <w:lvl w:ilvl="0" w:tplc="2A00C7BA">
      <w:start w:val="1"/>
      <w:numFmt w:val="bullet"/>
      <w:lvlText w:val=""/>
      <w:lvlJc w:val="left"/>
      <w:pPr>
        <w:ind w:left="2160" w:hanging="360"/>
      </w:pPr>
      <w:rPr>
        <w:rFonts w:ascii="Symbol" w:hAnsi="Symbol" w:hint="default"/>
      </w:rPr>
    </w:lvl>
    <w:lvl w:ilvl="1" w:tplc="DC66C9EA">
      <w:start w:val="1"/>
      <w:numFmt w:val="bullet"/>
      <w:lvlText w:val="o"/>
      <w:lvlJc w:val="left"/>
      <w:pPr>
        <w:ind w:left="1440" w:hanging="360"/>
      </w:pPr>
      <w:rPr>
        <w:rFonts w:ascii="Courier New" w:hAnsi="Courier New" w:hint="default"/>
      </w:rPr>
    </w:lvl>
    <w:lvl w:ilvl="2" w:tplc="AD680AB2">
      <w:start w:val="1"/>
      <w:numFmt w:val="bullet"/>
      <w:lvlText w:val=""/>
      <w:lvlJc w:val="left"/>
      <w:pPr>
        <w:ind w:left="2160" w:hanging="360"/>
      </w:pPr>
      <w:rPr>
        <w:rFonts w:ascii="Wingdings" w:hAnsi="Wingdings" w:hint="default"/>
      </w:rPr>
    </w:lvl>
    <w:lvl w:ilvl="3" w:tplc="C05AF73C">
      <w:start w:val="1"/>
      <w:numFmt w:val="bullet"/>
      <w:lvlText w:val=""/>
      <w:lvlJc w:val="left"/>
      <w:pPr>
        <w:ind w:left="2880" w:hanging="360"/>
      </w:pPr>
      <w:rPr>
        <w:rFonts w:ascii="Symbol" w:hAnsi="Symbol" w:hint="default"/>
      </w:rPr>
    </w:lvl>
    <w:lvl w:ilvl="4" w:tplc="4C48DABE">
      <w:start w:val="1"/>
      <w:numFmt w:val="bullet"/>
      <w:lvlText w:val="o"/>
      <w:lvlJc w:val="left"/>
      <w:pPr>
        <w:ind w:left="3600" w:hanging="360"/>
      </w:pPr>
      <w:rPr>
        <w:rFonts w:ascii="Courier New" w:hAnsi="Courier New" w:hint="default"/>
      </w:rPr>
    </w:lvl>
    <w:lvl w:ilvl="5" w:tplc="250EEC3A">
      <w:start w:val="1"/>
      <w:numFmt w:val="bullet"/>
      <w:lvlText w:val=""/>
      <w:lvlJc w:val="left"/>
      <w:pPr>
        <w:ind w:left="4320" w:hanging="360"/>
      </w:pPr>
      <w:rPr>
        <w:rFonts w:ascii="Wingdings" w:hAnsi="Wingdings" w:hint="default"/>
      </w:rPr>
    </w:lvl>
    <w:lvl w:ilvl="6" w:tplc="270097B2">
      <w:start w:val="1"/>
      <w:numFmt w:val="bullet"/>
      <w:lvlText w:val=""/>
      <w:lvlJc w:val="left"/>
      <w:pPr>
        <w:ind w:left="5040" w:hanging="360"/>
      </w:pPr>
      <w:rPr>
        <w:rFonts w:ascii="Symbol" w:hAnsi="Symbol" w:hint="default"/>
      </w:rPr>
    </w:lvl>
    <w:lvl w:ilvl="7" w:tplc="0F7EB2B2">
      <w:start w:val="1"/>
      <w:numFmt w:val="bullet"/>
      <w:lvlText w:val="o"/>
      <w:lvlJc w:val="left"/>
      <w:pPr>
        <w:ind w:left="5760" w:hanging="360"/>
      </w:pPr>
      <w:rPr>
        <w:rFonts w:ascii="Courier New" w:hAnsi="Courier New" w:hint="default"/>
      </w:rPr>
    </w:lvl>
    <w:lvl w:ilvl="8" w:tplc="C2D894AE">
      <w:start w:val="1"/>
      <w:numFmt w:val="bullet"/>
      <w:lvlText w:val=""/>
      <w:lvlJc w:val="left"/>
      <w:pPr>
        <w:ind w:left="6480" w:hanging="360"/>
      </w:pPr>
      <w:rPr>
        <w:rFonts w:ascii="Wingdings" w:hAnsi="Wingdings" w:hint="default"/>
      </w:rPr>
    </w:lvl>
  </w:abstractNum>
  <w:abstractNum w:abstractNumId="23" w15:restartNumberingAfterBreak="0">
    <w:nsid w:val="4DF0D291"/>
    <w:multiLevelType w:val="hybridMultilevel"/>
    <w:tmpl w:val="75A4873E"/>
    <w:lvl w:ilvl="0" w:tplc="DE7A811E">
      <w:start w:val="1"/>
      <w:numFmt w:val="bullet"/>
      <w:lvlText w:val=""/>
      <w:lvlJc w:val="left"/>
      <w:pPr>
        <w:ind w:left="720" w:hanging="360"/>
      </w:pPr>
      <w:rPr>
        <w:rFonts w:ascii="Symbol" w:hAnsi="Symbol" w:hint="default"/>
      </w:rPr>
    </w:lvl>
    <w:lvl w:ilvl="1" w:tplc="D2FEF750">
      <w:start w:val="1"/>
      <w:numFmt w:val="bullet"/>
      <w:lvlText w:val="o"/>
      <w:lvlJc w:val="left"/>
      <w:pPr>
        <w:ind w:left="1440" w:hanging="360"/>
      </w:pPr>
      <w:rPr>
        <w:rFonts w:ascii="Courier New" w:hAnsi="Courier New" w:hint="default"/>
      </w:rPr>
    </w:lvl>
    <w:lvl w:ilvl="2" w:tplc="73D05054">
      <w:start w:val="1"/>
      <w:numFmt w:val="bullet"/>
      <w:lvlText w:val=""/>
      <w:lvlJc w:val="left"/>
      <w:pPr>
        <w:ind w:left="2160" w:hanging="360"/>
      </w:pPr>
      <w:rPr>
        <w:rFonts w:ascii="Wingdings" w:hAnsi="Wingdings" w:hint="default"/>
      </w:rPr>
    </w:lvl>
    <w:lvl w:ilvl="3" w:tplc="1F486876">
      <w:start w:val="1"/>
      <w:numFmt w:val="bullet"/>
      <w:lvlText w:val=""/>
      <w:lvlJc w:val="left"/>
      <w:pPr>
        <w:ind w:left="2880" w:hanging="360"/>
      </w:pPr>
      <w:rPr>
        <w:rFonts w:ascii="Symbol" w:hAnsi="Symbol" w:hint="default"/>
      </w:rPr>
    </w:lvl>
    <w:lvl w:ilvl="4" w:tplc="E530F168">
      <w:start w:val="1"/>
      <w:numFmt w:val="bullet"/>
      <w:lvlText w:val="o"/>
      <w:lvlJc w:val="left"/>
      <w:pPr>
        <w:ind w:left="3600" w:hanging="360"/>
      </w:pPr>
      <w:rPr>
        <w:rFonts w:ascii="Courier New" w:hAnsi="Courier New" w:hint="default"/>
      </w:rPr>
    </w:lvl>
    <w:lvl w:ilvl="5" w:tplc="A3C8D768">
      <w:start w:val="1"/>
      <w:numFmt w:val="bullet"/>
      <w:lvlText w:val=""/>
      <w:lvlJc w:val="left"/>
      <w:pPr>
        <w:ind w:left="4320" w:hanging="360"/>
      </w:pPr>
      <w:rPr>
        <w:rFonts w:ascii="Wingdings" w:hAnsi="Wingdings" w:hint="default"/>
      </w:rPr>
    </w:lvl>
    <w:lvl w:ilvl="6" w:tplc="42205C1C">
      <w:start w:val="1"/>
      <w:numFmt w:val="bullet"/>
      <w:lvlText w:val=""/>
      <w:lvlJc w:val="left"/>
      <w:pPr>
        <w:ind w:left="5040" w:hanging="360"/>
      </w:pPr>
      <w:rPr>
        <w:rFonts w:ascii="Symbol" w:hAnsi="Symbol" w:hint="default"/>
      </w:rPr>
    </w:lvl>
    <w:lvl w:ilvl="7" w:tplc="1AE08014">
      <w:start w:val="1"/>
      <w:numFmt w:val="bullet"/>
      <w:lvlText w:val="o"/>
      <w:lvlJc w:val="left"/>
      <w:pPr>
        <w:ind w:left="5760" w:hanging="360"/>
      </w:pPr>
      <w:rPr>
        <w:rFonts w:ascii="Courier New" w:hAnsi="Courier New" w:hint="default"/>
      </w:rPr>
    </w:lvl>
    <w:lvl w:ilvl="8" w:tplc="1B643AD2">
      <w:start w:val="1"/>
      <w:numFmt w:val="bullet"/>
      <w:lvlText w:val=""/>
      <w:lvlJc w:val="left"/>
      <w:pPr>
        <w:ind w:left="6480" w:hanging="360"/>
      </w:pPr>
      <w:rPr>
        <w:rFonts w:ascii="Wingdings" w:hAnsi="Wingdings" w:hint="default"/>
      </w:rPr>
    </w:lvl>
  </w:abstractNum>
  <w:abstractNum w:abstractNumId="24" w15:restartNumberingAfterBreak="0">
    <w:nsid w:val="51180DCB"/>
    <w:multiLevelType w:val="hybridMultilevel"/>
    <w:tmpl w:val="A3D83E14"/>
    <w:lvl w:ilvl="0" w:tplc="0B58709A">
      <w:start w:val="1"/>
      <w:numFmt w:val="bullet"/>
      <w:lvlText w:val=""/>
      <w:lvlJc w:val="left"/>
      <w:pPr>
        <w:ind w:left="720" w:hanging="360"/>
      </w:pPr>
      <w:rPr>
        <w:rFonts w:ascii="Symbol" w:hAnsi="Symbol" w:hint="default"/>
      </w:rPr>
    </w:lvl>
    <w:lvl w:ilvl="1" w:tplc="5734E4B8">
      <w:start w:val="1"/>
      <w:numFmt w:val="bullet"/>
      <w:lvlText w:val="o"/>
      <w:lvlJc w:val="left"/>
      <w:pPr>
        <w:ind w:left="2880" w:hanging="360"/>
      </w:pPr>
      <w:rPr>
        <w:rFonts w:ascii="Courier New" w:hAnsi="Courier New" w:hint="default"/>
      </w:rPr>
    </w:lvl>
    <w:lvl w:ilvl="2" w:tplc="299CC170">
      <w:start w:val="1"/>
      <w:numFmt w:val="bullet"/>
      <w:lvlText w:val=""/>
      <w:lvlJc w:val="left"/>
      <w:pPr>
        <w:ind w:left="2160" w:hanging="360"/>
      </w:pPr>
      <w:rPr>
        <w:rFonts w:ascii="Wingdings" w:hAnsi="Wingdings" w:hint="default"/>
      </w:rPr>
    </w:lvl>
    <w:lvl w:ilvl="3" w:tplc="5EEAB258">
      <w:start w:val="1"/>
      <w:numFmt w:val="bullet"/>
      <w:lvlText w:val=""/>
      <w:lvlJc w:val="left"/>
      <w:pPr>
        <w:ind w:left="2880" w:hanging="360"/>
      </w:pPr>
      <w:rPr>
        <w:rFonts w:ascii="Symbol" w:hAnsi="Symbol" w:hint="default"/>
      </w:rPr>
    </w:lvl>
    <w:lvl w:ilvl="4" w:tplc="7DAA48F4">
      <w:start w:val="1"/>
      <w:numFmt w:val="bullet"/>
      <w:lvlText w:val="o"/>
      <w:lvlJc w:val="left"/>
      <w:pPr>
        <w:ind w:left="3600" w:hanging="360"/>
      </w:pPr>
      <w:rPr>
        <w:rFonts w:ascii="Courier New" w:hAnsi="Courier New" w:hint="default"/>
      </w:rPr>
    </w:lvl>
    <w:lvl w:ilvl="5" w:tplc="467A0C08">
      <w:start w:val="1"/>
      <w:numFmt w:val="bullet"/>
      <w:lvlText w:val=""/>
      <w:lvlJc w:val="left"/>
      <w:pPr>
        <w:ind w:left="4320" w:hanging="360"/>
      </w:pPr>
      <w:rPr>
        <w:rFonts w:ascii="Wingdings" w:hAnsi="Wingdings" w:hint="default"/>
      </w:rPr>
    </w:lvl>
    <w:lvl w:ilvl="6" w:tplc="F2FC2CA4">
      <w:start w:val="1"/>
      <w:numFmt w:val="bullet"/>
      <w:lvlText w:val=""/>
      <w:lvlJc w:val="left"/>
      <w:pPr>
        <w:ind w:left="5040" w:hanging="360"/>
      </w:pPr>
      <w:rPr>
        <w:rFonts w:ascii="Symbol" w:hAnsi="Symbol" w:hint="default"/>
      </w:rPr>
    </w:lvl>
    <w:lvl w:ilvl="7" w:tplc="07EA03E4">
      <w:start w:val="1"/>
      <w:numFmt w:val="bullet"/>
      <w:lvlText w:val="o"/>
      <w:lvlJc w:val="left"/>
      <w:pPr>
        <w:ind w:left="5760" w:hanging="360"/>
      </w:pPr>
      <w:rPr>
        <w:rFonts w:ascii="Courier New" w:hAnsi="Courier New" w:hint="default"/>
      </w:rPr>
    </w:lvl>
    <w:lvl w:ilvl="8" w:tplc="9EA49550">
      <w:start w:val="1"/>
      <w:numFmt w:val="bullet"/>
      <w:lvlText w:val=""/>
      <w:lvlJc w:val="left"/>
      <w:pPr>
        <w:ind w:left="6480" w:hanging="360"/>
      </w:pPr>
      <w:rPr>
        <w:rFonts w:ascii="Wingdings" w:hAnsi="Wingdings" w:hint="default"/>
      </w:rPr>
    </w:lvl>
  </w:abstractNum>
  <w:abstractNum w:abstractNumId="25" w15:restartNumberingAfterBreak="0">
    <w:nsid w:val="513525B6"/>
    <w:multiLevelType w:val="hybridMultilevel"/>
    <w:tmpl w:val="04E6277A"/>
    <w:lvl w:ilvl="0" w:tplc="D3FAB6CE">
      <w:start w:val="1"/>
      <w:numFmt w:val="bullet"/>
      <w:lvlText w:val="•"/>
      <w:lvlJc w:val="left"/>
      <w:pPr>
        <w:tabs>
          <w:tab w:val="num" w:pos="720"/>
        </w:tabs>
        <w:ind w:left="720" w:hanging="360"/>
      </w:pPr>
      <w:rPr>
        <w:rFonts w:ascii="Arial" w:hAnsi="Arial" w:hint="default"/>
      </w:rPr>
    </w:lvl>
    <w:lvl w:ilvl="1" w:tplc="87D8D1D2" w:tentative="1">
      <w:start w:val="1"/>
      <w:numFmt w:val="bullet"/>
      <w:lvlText w:val="•"/>
      <w:lvlJc w:val="left"/>
      <w:pPr>
        <w:tabs>
          <w:tab w:val="num" w:pos="1440"/>
        </w:tabs>
        <w:ind w:left="1440" w:hanging="360"/>
      </w:pPr>
      <w:rPr>
        <w:rFonts w:ascii="Arial" w:hAnsi="Arial" w:hint="default"/>
      </w:rPr>
    </w:lvl>
    <w:lvl w:ilvl="2" w:tplc="0422D7E8" w:tentative="1">
      <w:start w:val="1"/>
      <w:numFmt w:val="bullet"/>
      <w:lvlText w:val="•"/>
      <w:lvlJc w:val="left"/>
      <w:pPr>
        <w:tabs>
          <w:tab w:val="num" w:pos="2160"/>
        </w:tabs>
        <w:ind w:left="2160" w:hanging="360"/>
      </w:pPr>
      <w:rPr>
        <w:rFonts w:ascii="Arial" w:hAnsi="Arial" w:hint="default"/>
      </w:rPr>
    </w:lvl>
    <w:lvl w:ilvl="3" w:tplc="857679BE" w:tentative="1">
      <w:start w:val="1"/>
      <w:numFmt w:val="bullet"/>
      <w:lvlText w:val="•"/>
      <w:lvlJc w:val="left"/>
      <w:pPr>
        <w:tabs>
          <w:tab w:val="num" w:pos="2880"/>
        </w:tabs>
        <w:ind w:left="2880" w:hanging="360"/>
      </w:pPr>
      <w:rPr>
        <w:rFonts w:ascii="Arial" w:hAnsi="Arial" w:hint="default"/>
      </w:rPr>
    </w:lvl>
    <w:lvl w:ilvl="4" w:tplc="CE425BE8" w:tentative="1">
      <w:start w:val="1"/>
      <w:numFmt w:val="bullet"/>
      <w:lvlText w:val="•"/>
      <w:lvlJc w:val="left"/>
      <w:pPr>
        <w:tabs>
          <w:tab w:val="num" w:pos="3600"/>
        </w:tabs>
        <w:ind w:left="3600" w:hanging="360"/>
      </w:pPr>
      <w:rPr>
        <w:rFonts w:ascii="Arial" w:hAnsi="Arial" w:hint="default"/>
      </w:rPr>
    </w:lvl>
    <w:lvl w:ilvl="5" w:tplc="6AC44FAC" w:tentative="1">
      <w:start w:val="1"/>
      <w:numFmt w:val="bullet"/>
      <w:lvlText w:val="•"/>
      <w:lvlJc w:val="left"/>
      <w:pPr>
        <w:tabs>
          <w:tab w:val="num" w:pos="4320"/>
        </w:tabs>
        <w:ind w:left="4320" w:hanging="360"/>
      </w:pPr>
      <w:rPr>
        <w:rFonts w:ascii="Arial" w:hAnsi="Arial" w:hint="default"/>
      </w:rPr>
    </w:lvl>
    <w:lvl w:ilvl="6" w:tplc="F78E93CA" w:tentative="1">
      <w:start w:val="1"/>
      <w:numFmt w:val="bullet"/>
      <w:lvlText w:val="•"/>
      <w:lvlJc w:val="left"/>
      <w:pPr>
        <w:tabs>
          <w:tab w:val="num" w:pos="5040"/>
        </w:tabs>
        <w:ind w:left="5040" w:hanging="360"/>
      </w:pPr>
      <w:rPr>
        <w:rFonts w:ascii="Arial" w:hAnsi="Arial" w:hint="default"/>
      </w:rPr>
    </w:lvl>
    <w:lvl w:ilvl="7" w:tplc="5AE46540" w:tentative="1">
      <w:start w:val="1"/>
      <w:numFmt w:val="bullet"/>
      <w:lvlText w:val="•"/>
      <w:lvlJc w:val="left"/>
      <w:pPr>
        <w:tabs>
          <w:tab w:val="num" w:pos="5760"/>
        </w:tabs>
        <w:ind w:left="5760" w:hanging="360"/>
      </w:pPr>
      <w:rPr>
        <w:rFonts w:ascii="Arial" w:hAnsi="Arial" w:hint="default"/>
      </w:rPr>
    </w:lvl>
    <w:lvl w:ilvl="8" w:tplc="DC0693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8F3E14"/>
    <w:multiLevelType w:val="hybridMultilevel"/>
    <w:tmpl w:val="13DC4BCC"/>
    <w:lvl w:ilvl="0" w:tplc="23B2CB28">
      <w:start w:val="1"/>
      <w:numFmt w:val="bullet"/>
      <w:lvlText w:val=""/>
      <w:lvlJc w:val="left"/>
      <w:pPr>
        <w:ind w:left="720" w:hanging="360"/>
      </w:pPr>
      <w:rPr>
        <w:rFonts w:ascii="Symbol" w:hAnsi="Symbol" w:hint="default"/>
      </w:rPr>
    </w:lvl>
    <w:lvl w:ilvl="1" w:tplc="5546E4FE">
      <w:start w:val="1"/>
      <w:numFmt w:val="bullet"/>
      <w:lvlText w:val="o"/>
      <w:lvlJc w:val="left"/>
      <w:pPr>
        <w:ind w:left="1440" w:hanging="360"/>
      </w:pPr>
      <w:rPr>
        <w:rFonts w:ascii="Courier New" w:hAnsi="Courier New" w:hint="default"/>
      </w:rPr>
    </w:lvl>
    <w:lvl w:ilvl="2" w:tplc="A57AE8D8">
      <w:start w:val="1"/>
      <w:numFmt w:val="bullet"/>
      <w:lvlText w:val=""/>
      <w:lvlJc w:val="left"/>
      <w:pPr>
        <w:ind w:left="2160" w:hanging="360"/>
      </w:pPr>
      <w:rPr>
        <w:rFonts w:ascii="Wingdings" w:hAnsi="Wingdings" w:hint="default"/>
      </w:rPr>
    </w:lvl>
    <w:lvl w:ilvl="3" w:tplc="6582A48A">
      <w:start w:val="1"/>
      <w:numFmt w:val="bullet"/>
      <w:lvlText w:val=""/>
      <w:lvlJc w:val="left"/>
      <w:pPr>
        <w:ind w:left="2880" w:hanging="360"/>
      </w:pPr>
      <w:rPr>
        <w:rFonts w:ascii="Symbol" w:hAnsi="Symbol" w:hint="default"/>
      </w:rPr>
    </w:lvl>
    <w:lvl w:ilvl="4" w:tplc="D85002B6">
      <w:start w:val="1"/>
      <w:numFmt w:val="bullet"/>
      <w:lvlText w:val="o"/>
      <w:lvlJc w:val="left"/>
      <w:pPr>
        <w:ind w:left="3600" w:hanging="360"/>
      </w:pPr>
      <w:rPr>
        <w:rFonts w:ascii="Courier New" w:hAnsi="Courier New" w:hint="default"/>
      </w:rPr>
    </w:lvl>
    <w:lvl w:ilvl="5" w:tplc="5AE43BF2">
      <w:start w:val="1"/>
      <w:numFmt w:val="bullet"/>
      <w:lvlText w:val=""/>
      <w:lvlJc w:val="left"/>
      <w:pPr>
        <w:ind w:left="4320" w:hanging="360"/>
      </w:pPr>
      <w:rPr>
        <w:rFonts w:ascii="Wingdings" w:hAnsi="Wingdings" w:hint="default"/>
      </w:rPr>
    </w:lvl>
    <w:lvl w:ilvl="6" w:tplc="1870DC6A">
      <w:start w:val="1"/>
      <w:numFmt w:val="bullet"/>
      <w:lvlText w:val=""/>
      <w:lvlJc w:val="left"/>
      <w:pPr>
        <w:ind w:left="5040" w:hanging="360"/>
      </w:pPr>
      <w:rPr>
        <w:rFonts w:ascii="Symbol" w:hAnsi="Symbol" w:hint="default"/>
      </w:rPr>
    </w:lvl>
    <w:lvl w:ilvl="7" w:tplc="8DB86766">
      <w:start w:val="1"/>
      <w:numFmt w:val="bullet"/>
      <w:lvlText w:val="o"/>
      <w:lvlJc w:val="left"/>
      <w:pPr>
        <w:ind w:left="5760" w:hanging="360"/>
      </w:pPr>
      <w:rPr>
        <w:rFonts w:ascii="Courier New" w:hAnsi="Courier New" w:hint="default"/>
      </w:rPr>
    </w:lvl>
    <w:lvl w:ilvl="8" w:tplc="445A91A6">
      <w:start w:val="1"/>
      <w:numFmt w:val="bullet"/>
      <w:lvlText w:val=""/>
      <w:lvlJc w:val="left"/>
      <w:pPr>
        <w:ind w:left="6480" w:hanging="360"/>
      </w:pPr>
      <w:rPr>
        <w:rFonts w:ascii="Wingdings" w:hAnsi="Wingdings" w:hint="default"/>
      </w:rPr>
    </w:lvl>
  </w:abstractNum>
  <w:abstractNum w:abstractNumId="27" w15:restartNumberingAfterBreak="0">
    <w:nsid w:val="59EB1ADE"/>
    <w:multiLevelType w:val="hybridMultilevel"/>
    <w:tmpl w:val="52E0C108"/>
    <w:lvl w:ilvl="0" w:tplc="F416AC94">
      <w:start w:val="1"/>
      <w:numFmt w:val="bullet"/>
      <w:lvlText w:val=""/>
      <w:lvlJc w:val="left"/>
      <w:pPr>
        <w:ind w:left="1800" w:hanging="360"/>
      </w:pPr>
      <w:rPr>
        <w:rFonts w:ascii="Symbol" w:hAnsi="Symbol" w:hint="default"/>
      </w:rPr>
    </w:lvl>
    <w:lvl w:ilvl="1" w:tplc="14B00B42">
      <w:start w:val="1"/>
      <w:numFmt w:val="bullet"/>
      <w:lvlText w:val="o"/>
      <w:lvlJc w:val="left"/>
      <w:pPr>
        <w:ind w:left="2520" w:hanging="360"/>
      </w:pPr>
      <w:rPr>
        <w:rFonts w:ascii="Courier New" w:hAnsi="Courier New" w:hint="default"/>
      </w:rPr>
    </w:lvl>
    <w:lvl w:ilvl="2" w:tplc="1D04759C">
      <w:start w:val="1"/>
      <w:numFmt w:val="bullet"/>
      <w:lvlText w:val=""/>
      <w:lvlJc w:val="left"/>
      <w:pPr>
        <w:ind w:left="3240" w:hanging="360"/>
      </w:pPr>
      <w:rPr>
        <w:rFonts w:ascii="Wingdings" w:hAnsi="Wingdings" w:hint="default"/>
      </w:rPr>
    </w:lvl>
    <w:lvl w:ilvl="3" w:tplc="55BA260C">
      <w:start w:val="1"/>
      <w:numFmt w:val="bullet"/>
      <w:lvlText w:val=""/>
      <w:lvlJc w:val="left"/>
      <w:pPr>
        <w:ind w:left="3960" w:hanging="360"/>
      </w:pPr>
      <w:rPr>
        <w:rFonts w:ascii="Symbol" w:hAnsi="Symbol" w:hint="default"/>
      </w:rPr>
    </w:lvl>
    <w:lvl w:ilvl="4" w:tplc="15D4D504">
      <w:start w:val="1"/>
      <w:numFmt w:val="bullet"/>
      <w:lvlText w:val="o"/>
      <w:lvlJc w:val="left"/>
      <w:pPr>
        <w:ind w:left="4680" w:hanging="360"/>
      </w:pPr>
      <w:rPr>
        <w:rFonts w:ascii="Courier New" w:hAnsi="Courier New" w:hint="default"/>
      </w:rPr>
    </w:lvl>
    <w:lvl w:ilvl="5" w:tplc="A15AA4E6">
      <w:start w:val="1"/>
      <w:numFmt w:val="bullet"/>
      <w:lvlText w:val=""/>
      <w:lvlJc w:val="left"/>
      <w:pPr>
        <w:ind w:left="5400" w:hanging="360"/>
      </w:pPr>
      <w:rPr>
        <w:rFonts w:ascii="Wingdings" w:hAnsi="Wingdings" w:hint="default"/>
      </w:rPr>
    </w:lvl>
    <w:lvl w:ilvl="6" w:tplc="92D475BC">
      <w:start w:val="1"/>
      <w:numFmt w:val="bullet"/>
      <w:lvlText w:val=""/>
      <w:lvlJc w:val="left"/>
      <w:pPr>
        <w:ind w:left="6120" w:hanging="360"/>
      </w:pPr>
      <w:rPr>
        <w:rFonts w:ascii="Symbol" w:hAnsi="Symbol" w:hint="default"/>
      </w:rPr>
    </w:lvl>
    <w:lvl w:ilvl="7" w:tplc="1C066DFC">
      <w:start w:val="1"/>
      <w:numFmt w:val="bullet"/>
      <w:lvlText w:val="o"/>
      <w:lvlJc w:val="left"/>
      <w:pPr>
        <w:ind w:left="6840" w:hanging="360"/>
      </w:pPr>
      <w:rPr>
        <w:rFonts w:ascii="Courier New" w:hAnsi="Courier New" w:hint="default"/>
      </w:rPr>
    </w:lvl>
    <w:lvl w:ilvl="8" w:tplc="F294E1A6">
      <w:start w:val="1"/>
      <w:numFmt w:val="bullet"/>
      <w:lvlText w:val=""/>
      <w:lvlJc w:val="left"/>
      <w:pPr>
        <w:ind w:left="7560" w:hanging="360"/>
      </w:pPr>
      <w:rPr>
        <w:rFonts w:ascii="Wingdings" w:hAnsi="Wingdings" w:hint="default"/>
      </w:rPr>
    </w:lvl>
  </w:abstractNum>
  <w:abstractNum w:abstractNumId="28" w15:restartNumberingAfterBreak="0">
    <w:nsid w:val="5A3206AF"/>
    <w:multiLevelType w:val="multilevel"/>
    <w:tmpl w:val="3A5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5666A"/>
    <w:multiLevelType w:val="multilevel"/>
    <w:tmpl w:val="5AACE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82016"/>
    <w:multiLevelType w:val="hybridMultilevel"/>
    <w:tmpl w:val="78FE059C"/>
    <w:lvl w:ilvl="0" w:tplc="92DA5094">
      <w:start w:val="1"/>
      <w:numFmt w:val="bullet"/>
      <w:lvlText w:val=""/>
      <w:lvlJc w:val="left"/>
      <w:pPr>
        <w:ind w:left="1080" w:hanging="360"/>
      </w:pPr>
      <w:rPr>
        <w:rFonts w:ascii="Symbol" w:hAnsi="Symbol" w:hint="default"/>
      </w:rPr>
    </w:lvl>
    <w:lvl w:ilvl="1" w:tplc="BC74622C">
      <w:start w:val="1"/>
      <w:numFmt w:val="bullet"/>
      <w:lvlText w:val="o"/>
      <w:lvlJc w:val="left"/>
      <w:pPr>
        <w:ind w:left="1800" w:hanging="360"/>
      </w:pPr>
      <w:rPr>
        <w:rFonts w:ascii="Courier New" w:hAnsi="Courier New" w:hint="default"/>
      </w:rPr>
    </w:lvl>
    <w:lvl w:ilvl="2" w:tplc="9C7013A2">
      <w:start w:val="1"/>
      <w:numFmt w:val="bullet"/>
      <w:lvlText w:val=""/>
      <w:lvlJc w:val="left"/>
      <w:pPr>
        <w:ind w:left="2520" w:hanging="360"/>
      </w:pPr>
      <w:rPr>
        <w:rFonts w:ascii="Wingdings" w:hAnsi="Wingdings" w:hint="default"/>
      </w:rPr>
    </w:lvl>
    <w:lvl w:ilvl="3" w:tplc="75F4AF5C">
      <w:start w:val="1"/>
      <w:numFmt w:val="bullet"/>
      <w:lvlText w:val=""/>
      <w:lvlJc w:val="left"/>
      <w:pPr>
        <w:ind w:left="3240" w:hanging="360"/>
      </w:pPr>
      <w:rPr>
        <w:rFonts w:ascii="Symbol" w:hAnsi="Symbol" w:hint="default"/>
      </w:rPr>
    </w:lvl>
    <w:lvl w:ilvl="4" w:tplc="EFA06E0E">
      <w:start w:val="1"/>
      <w:numFmt w:val="bullet"/>
      <w:lvlText w:val="o"/>
      <w:lvlJc w:val="left"/>
      <w:pPr>
        <w:ind w:left="3960" w:hanging="360"/>
      </w:pPr>
      <w:rPr>
        <w:rFonts w:ascii="Courier New" w:hAnsi="Courier New" w:hint="default"/>
      </w:rPr>
    </w:lvl>
    <w:lvl w:ilvl="5" w:tplc="8A1CEE34">
      <w:start w:val="1"/>
      <w:numFmt w:val="bullet"/>
      <w:lvlText w:val=""/>
      <w:lvlJc w:val="left"/>
      <w:pPr>
        <w:ind w:left="4680" w:hanging="360"/>
      </w:pPr>
      <w:rPr>
        <w:rFonts w:ascii="Wingdings" w:hAnsi="Wingdings" w:hint="default"/>
      </w:rPr>
    </w:lvl>
    <w:lvl w:ilvl="6" w:tplc="F45AB3C0">
      <w:start w:val="1"/>
      <w:numFmt w:val="bullet"/>
      <w:lvlText w:val=""/>
      <w:lvlJc w:val="left"/>
      <w:pPr>
        <w:ind w:left="5400" w:hanging="360"/>
      </w:pPr>
      <w:rPr>
        <w:rFonts w:ascii="Symbol" w:hAnsi="Symbol" w:hint="default"/>
      </w:rPr>
    </w:lvl>
    <w:lvl w:ilvl="7" w:tplc="4BD4535E">
      <w:start w:val="1"/>
      <w:numFmt w:val="bullet"/>
      <w:lvlText w:val="o"/>
      <w:lvlJc w:val="left"/>
      <w:pPr>
        <w:ind w:left="6120" w:hanging="360"/>
      </w:pPr>
      <w:rPr>
        <w:rFonts w:ascii="Courier New" w:hAnsi="Courier New" w:hint="default"/>
      </w:rPr>
    </w:lvl>
    <w:lvl w:ilvl="8" w:tplc="D4DEE83A">
      <w:start w:val="1"/>
      <w:numFmt w:val="bullet"/>
      <w:lvlText w:val=""/>
      <w:lvlJc w:val="left"/>
      <w:pPr>
        <w:ind w:left="6840" w:hanging="360"/>
      </w:pPr>
      <w:rPr>
        <w:rFonts w:ascii="Wingdings" w:hAnsi="Wingdings" w:hint="default"/>
      </w:rPr>
    </w:lvl>
  </w:abstractNum>
  <w:abstractNum w:abstractNumId="31" w15:restartNumberingAfterBreak="0">
    <w:nsid w:val="60400DEC"/>
    <w:multiLevelType w:val="hybridMultilevel"/>
    <w:tmpl w:val="EA4AB22A"/>
    <w:lvl w:ilvl="0" w:tplc="AD12FFC6">
      <w:start w:val="1"/>
      <w:numFmt w:val="bullet"/>
      <w:lvlText w:val=""/>
      <w:lvlJc w:val="left"/>
      <w:pPr>
        <w:ind w:left="1800" w:hanging="360"/>
      </w:pPr>
      <w:rPr>
        <w:rFonts w:ascii="Symbol" w:hAnsi="Symbol" w:hint="default"/>
      </w:rPr>
    </w:lvl>
    <w:lvl w:ilvl="1" w:tplc="D2E2B618">
      <w:start w:val="1"/>
      <w:numFmt w:val="bullet"/>
      <w:lvlText w:val="o"/>
      <w:lvlJc w:val="left"/>
      <w:pPr>
        <w:ind w:left="2520" w:hanging="360"/>
      </w:pPr>
      <w:rPr>
        <w:rFonts w:ascii="Courier New" w:hAnsi="Courier New" w:hint="default"/>
      </w:rPr>
    </w:lvl>
    <w:lvl w:ilvl="2" w:tplc="53D2034E">
      <w:start w:val="1"/>
      <w:numFmt w:val="bullet"/>
      <w:lvlText w:val=""/>
      <w:lvlJc w:val="left"/>
      <w:pPr>
        <w:ind w:left="3240" w:hanging="360"/>
      </w:pPr>
      <w:rPr>
        <w:rFonts w:ascii="Wingdings" w:hAnsi="Wingdings" w:hint="default"/>
      </w:rPr>
    </w:lvl>
    <w:lvl w:ilvl="3" w:tplc="1EA29802">
      <w:start w:val="1"/>
      <w:numFmt w:val="bullet"/>
      <w:lvlText w:val=""/>
      <w:lvlJc w:val="left"/>
      <w:pPr>
        <w:ind w:left="3960" w:hanging="360"/>
      </w:pPr>
      <w:rPr>
        <w:rFonts w:ascii="Symbol" w:hAnsi="Symbol" w:hint="default"/>
      </w:rPr>
    </w:lvl>
    <w:lvl w:ilvl="4" w:tplc="F7726B02">
      <w:start w:val="1"/>
      <w:numFmt w:val="bullet"/>
      <w:lvlText w:val="o"/>
      <w:lvlJc w:val="left"/>
      <w:pPr>
        <w:ind w:left="4680" w:hanging="360"/>
      </w:pPr>
      <w:rPr>
        <w:rFonts w:ascii="Courier New" w:hAnsi="Courier New" w:hint="default"/>
      </w:rPr>
    </w:lvl>
    <w:lvl w:ilvl="5" w:tplc="8B663D7C">
      <w:start w:val="1"/>
      <w:numFmt w:val="bullet"/>
      <w:lvlText w:val=""/>
      <w:lvlJc w:val="left"/>
      <w:pPr>
        <w:ind w:left="5400" w:hanging="360"/>
      </w:pPr>
      <w:rPr>
        <w:rFonts w:ascii="Wingdings" w:hAnsi="Wingdings" w:hint="default"/>
      </w:rPr>
    </w:lvl>
    <w:lvl w:ilvl="6" w:tplc="27542AE6">
      <w:start w:val="1"/>
      <w:numFmt w:val="bullet"/>
      <w:lvlText w:val=""/>
      <w:lvlJc w:val="left"/>
      <w:pPr>
        <w:ind w:left="6120" w:hanging="360"/>
      </w:pPr>
      <w:rPr>
        <w:rFonts w:ascii="Symbol" w:hAnsi="Symbol" w:hint="default"/>
      </w:rPr>
    </w:lvl>
    <w:lvl w:ilvl="7" w:tplc="266C7270">
      <w:start w:val="1"/>
      <w:numFmt w:val="bullet"/>
      <w:lvlText w:val="o"/>
      <w:lvlJc w:val="left"/>
      <w:pPr>
        <w:ind w:left="6840" w:hanging="360"/>
      </w:pPr>
      <w:rPr>
        <w:rFonts w:ascii="Courier New" w:hAnsi="Courier New" w:hint="default"/>
      </w:rPr>
    </w:lvl>
    <w:lvl w:ilvl="8" w:tplc="B2E8DA90">
      <w:start w:val="1"/>
      <w:numFmt w:val="bullet"/>
      <w:lvlText w:val=""/>
      <w:lvlJc w:val="left"/>
      <w:pPr>
        <w:ind w:left="7560" w:hanging="360"/>
      </w:pPr>
      <w:rPr>
        <w:rFonts w:ascii="Wingdings" w:hAnsi="Wingdings" w:hint="default"/>
      </w:rPr>
    </w:lvl>
  </w:abstractNum>
  <w:abstractNum w:abstractNumId="32" w15:restartNumberingAfterBreak="0">
    <w:nsid w:val="64CD9582"/>
    <w:multiLevelType w:val="hybridMultilevel"/>
    <w:tmpl w:val="36945D70"/>
    <w:lvl w:ilvl="0" w:tplc="0A92F054">
      <w:start w:val="1"/>
      <w:numFmt w:val="bullet"/>
      <w:lvlText w:val=""/>
      <w:lvlJc w:val="left"/>
      <w:pPr>
        <w:ind w:left="720" w:hanging="360"/>
      </w:pPr>
      <w:rPr>
        <w:rFonts w:ascii="Symbol" w:hAnsi="Symbol" w:hint="default"/>
      </w:rPr>
    </w:lvl>
    <w:lvl w:ilvl="1" w:tplc="57C80D5A">
      <w:start w:val="1"/>
      <w:numFmt w:val="bullet"/>
      <w:lvlText w:val="o"/>
      <w:lvlJc w:val="left"/>
      <w:pPr>
        <w:ind w:left="1440" w:hanging="360"/>
      </w:pPr>
      <w:rPr>
        <w:rFonts w:ascii="Courier New" w:hAnsi="Courier New" w:hint="default"/>
      </w:rPr>
    </w:lvl>
    <w:lvl w:ilvl="2" w:tplc="AB4E6EBE">
      <w:start w:val="1"/>
      <w:numFmt w:val="bullet"/>
      <w:lvlText w:val=""/>
      <w:lvlJc w:val="left"/>
      <w:pPr>
        <w:ind w:left="2160" w:hanging="360"/>
      </w:pPr>
      <w:rPr>
        <w:rFonts w:ascii="Wingdings" w:hAnsi="Wingdings" w:hint="default"/>
      </w:rPr>
    </w:lvl>
    <w:lvl w:ilvl="3" w:tplc="DEE449DC">
      <w:start w:val="1"/>
      <w:numFmt w:val="bullet"/>
      <w:lvlText w:val=""/>
      <w:lvlJc w:val="left"/>
      <w:pPr>
        <w:ind w:left="2880" w:hanging="360"/>
      </w:pPr>
      <w:rPr>
        <w:rFonts w:ascii="Symbol" w:hAnsi="Symbol" w:hint="default"/>
      </w:rPr>
    </w:lvl>
    <w:lvl w:ilvl="4" w:tplc="FDA665A0">
      <w:start w:val="1"/>
      <w:numFmt w:val="bullet"/>
      <w:lvlText w:val="o"/>
      <w:lvlJc w:val="left"/>
      <w:pPr>
        <w:ind w:left="3600" w:hanging="360"/>
      </w:pPr>
      <w:rPr>
        <w:rFonts w:ascii="Courier New" w:hAnsi="Courier New" w:hint="default"/>
      </w:rPr>
    </w:lvl>
    <w:lvl w:ilvl="5" w:tplc="361418F0">
      <w:start w:val="1"/>
      <w:numFmt w:val="bullet"/>
      <w:lvlText w:val=""/>
      <w:lvlJc w:val="left"/>
      <w:pPr>
        <w:ind w:left="4320" w:hanging="360"/>
      </w:pPr>
      <w:rPr>
        <w:rFonts w:ascii="Wingdings" w:hAnsi="Wingdings" w:hint="default"/>
      </w:rPr>
    </w:lvl>
    <w:lvl w:ilvl="6" w:tplc="32FAFD6C">
      <w:start w:val="1"/>
      <w:numFmt w:val="bullet"/>
      <w:lvlText w:val=""/>
      <w:lvlJc w:val="left"/>
      <w:pPr>
        <w:ind w:left="5040" w:hanging="360"/>
      </w:pPr>
      <w:rPr>
        <w:rFonts w:ascii="Symbol" w:hAnsi="Symbol" w:hint="default"/>
      </w:rPr>
    </w:lvl>
    <w:lvl w:ilvl="7" w:tplc="AA56386C">
      <w:start w:val="1"/>
      <w:numFmt w:val="bullet"/>
      <w:lvlText w:val="o"/>
      <w:lvlJc w:val="left"/>
      <w:pPr>
        <w:ind w:left="5760" w:hanging="360"/>
      </w:pPr>
      <w:rPr>
        <w:rFonts w:ascii="Courier New" w:hAnsi="Courier New" w:hint="default"/>
      </w:rPr>
    </w:lvl>
    <w:lvl w:ilvl="8" w:tplc="F2E8761A">
      <w:start w:val="1"/>
      <w:numFmt w:val="bullet"/>
      <w:lvlText w:val=""/>
      <w:lvlJc w:val="left"/>
      <w:pPr>
        <w:ind w:left="6480" w:hanging="360"/>
      </w:pPr>
      <w:rPr>
        <w:rFonts w:ascii="Wingdings" w:hAnsi="Wingdings" w:hint="default"/>
      </w:rPr>
    </w:lvl>
  </w:abstractNum>
  <w:abstractNum w:abstractNumId="33" w15:restartNumberingAfterBreak="0">
    <w:nsid w:val="65ED2644"/>
    <w:multiLevelType w:val="hybridMultilevel"/>
    <w:tmpl w:val="09C4E82E"/>
    <w:lvl w:ilvl="0" w:tplc="DB56279A">
      <w:start w:val="1"/>
      <w:numFmt w:val="bullet"/>
      <w:lvlText w:val=""/>
      <w:lvlJc w:val="left"/>
      <w:pPr>
        <w:ind w:left="720" w:hanging="360"/>
      </w:pPr>
      <w:rPr>
        <w:rFonts w:ascii="Symbol" w:hAnsi="Symbol" w:hint="default"/>
      </w:rPr>
    </w:lvl>
    <w:lvl w:ilvl="1" w:tplc="C72CA17A">
      <w:start w:val="1"/>
      <w:numFmt w:val="bullet"/>
      <w:lvlText w:val="o"/>
      <w:lvlJc w:val="left"/>
      <w:pPr>
        <w:ind w:left="1440" w:hanging="360"/>
      </w:pPr>
      <w:rPr>
        <w:rFonts w:ascii="Courier New" w:hAnsi="Courier New" w:hint="default"/>
      </w:rPr>
    </w:lvl>
    <w:lvl w:ilvl="2" w:tplc="5240EC60">
      <w:start w:val="1"/>
      <w:numFmt w:val="bullet"/>
      <w:lvlText w:val=""/>
      <w:lvlJc w:val="left"/>
      <w:pPr>
        <w:ind w:left="2160" w:hanging="360"/>
      </w:pPr>
      <w:rPr>
        <w:rFonts w:ascii="Wingdings" w:hAnsi="Wingdings" w:hint="default"/>
      </w:rPr>
    </w:lvl>
    <w:lvl w:ilvl="3" w:tplc="A0C8C3C8">
      <w:start w:val="1"/>
      <w:numFmt w:val="bullet"/>
      <w:lvlText w:val=""/>
      <w:lvlJc w:val="left"/>
      <w:pPr>
        <w:ind w:left="2880" w:hanging="360"/>
      </w:pPr>
      <w:rPr>
        <w:rFonts w:ascii="Symbol" w:hAnsi="Symbol" w:hint="default"/>
      </w:rPr>
    </w:lvl>
    <w:lvl w:ilvl="4" w:tplc="7102CA9C">
      <w:start w:val="1"/>
      <w:numFmt w:val="bullet"/>
      <w:lvlText w:val="o"/>
      <w:lvlJc w:val="left"/>
      <w:pPr>
        <w:ind w:left="3600" w:hanging="360"/>
      </w:pPr>
      <w:rPr>
        <w:rFonts w:ascii="Courier New" w:hAnsi="Courier New" w:hint="default"/>
      </w:rPr>
    </w:lvl>
    <w:lvl w:ilvl="5" w:tplc="7B5291A6">
      <w:start w:val="1"/>
      <w:numFmt w:val="bullet"/>
      <w:lvlText w:val=""/>
      <w:lvlJc w:val="left"/>
      <w:pPr>
        <w:ind w:left="4320" w:hanging="360"/>
      </w:pPr>
      <w:rPr>
        <w:rFonts w:ascii="Wingdings" w:hAnsi="Wingdings" w:hint="default"/>
      </w:rPr>
    </w:lvl>
    <w:lvl w:ilvl="6" w:tplc="F414231A">
      <w:start w:val="1"/>
      <w:numFmt w:val="bullet"/>
      <w:lvlText w:val=""/>
      <w:lvlJc w:val="left"/>
      <w:pPr>
        <w:ind w:left="5040" w:hanging="360"/>
      </w:pPr>
      <w:rPr>
        <w:rFonts w:ascii="Symbol" w:hAnsi="Symbol" w:hint="default"/>
      </w:rPr>
    </w:lvl>
    <w:lvl w:ilvl="7" w:tplc="EF9011C2">
      <w:start w:val="1"/>
      <w:numFmt w:val="bullet"/>
      <w:lvlText w:val="o"/>
      <w:lvlJc w:val="left"/>
      <w:pPr>
        <w:ind w:left="5760" w:hanging="360"/>
      </w:pPr>
      <w:rPr>
        <w:rFonts w:ascii="Courier New" w:hAnsi="Courier New" w:hint="default"/>
      </w:rPr>
    </w:lvl>
    <w:lvl w:ilvl="8" w:tplc="A75C24FC">
      <w:start w:val="1"/>
      <w:numFmt w:val="bullet"/>
      <w:lvlText w:val=""/>
      <w:lvlJc w:val="left"/>
      <w:pPr>
        <w:ind w:left="6480" w:hanging="360"/>
      </w:pPr>
      <w:rPr>
        <w:rFonts w:ascii="Wingdings" w:hAnsi="Wingdings" w:hint="default"/>
      </w:rPr>
    </w:lvl>
  </w:abstractNum>
  <w:abstractNum w:abstractNumId="34" w15:restartNumberingAfterBreak="0">
    <w:nsid w:val="66E647B8"/>
    <w:multiLevelType w:val="multilevel"/>
    <w:tmpl w:val="52A040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FE6E2B"/>
    <w:multiLevelType w:val="hybridMultilevel"/>
    <w:tmpl w:val="7D1A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CD668"/>
    <w:multiLevelType w:val="hybridMultilevel"/>
    <w:tmpl w:val="FC363BF4"/>
    <w:lvl w:ilvl="0" w:tplc="64B04B36">
      <w:start w:val="1"/>
      <w:numFmt w:val="decimal"/>
      <w:lvlText w:val="%1."/>
      <w:lvlJc w:val="left"/>
      <w:pPr>
        <w:ind w:left="720" w:hanging="360"/>
      </w:pPr>
    </w:lvl>
    <w:lvl w:ilvl="1" w:tplc="AD04FB84">
      <w:start w:val="1"/>
      <w:numFmt w:val="lowerLetter"/>
      <w:lvlText w:val="%2."/>
      <w:lvlJc w:val="left"/>
      <w:pPr>
        <w:ind w:left="1440" w:hanging="360"/>
      </w:pPr>
    </w:lvl>
    <w:lvl w:ilvl="2" w:tplc="B1EAECB2">
      <w:start w:val="1"/>
      <w:numFmt w:val="lowerRoman"/>
      <w:lvlText w:val="%3."/>
      <w:lvlJc w:val="right"/>
      <w:pPr>
        <w:ind w:left="2160" w:hanging="180"/>
      </w:pPr>
    </w:lvl>
    <w:lvl w:ilvl="3" w:tplc="05DE83F2">
      <w:start w:val="1"/>
      <w:numFmt w:val="decimal"/>
      <w:lvlText w:val="%4."/>
      <w:lvlJc w:val="left"/>
      <w:pPr>
        <w:ind w:left="2880" w:hanging="360"/>
      </w:pPr>
    </w:lvl>
    <w:lvl w:ilvl="4" w:tplc="852A189C">
      <w:start w:val="1"/>
      <w:numFmt w:val="lowerLetter"/>
      <w:lvlText w:val="%5."/>
      <w:lvlJc w:val="left"/>
      <w:pPr>
        <w:ind w:left="3600" w:hanging="360"/>
      </w:pPr>
    </w:lvl>
    <w:lvl w:ilvl="5" w:tplc="6B8A1E96">
      <w:start w:val="1"/>
      <w:numFmt w:val="lowerRoman"/>
      <w:lvlText w:val="%6."/>
      <w:lvlJc w:val="right"/>
      <w:pPr>
        <w:ind w:left="4320" w:hanging="180"/>
      </w:pPr>
    </w:lvl>
    <w:lvl w:ilvl="6" w:tplc="DEF023A0">
      <w:start w:val="1"/>
      <w:numFmt w:val="decimal"/>
      <w:lvlText w:val="%7."/>
      <w:lvlJc w:val="left"/>
      <w:pPr>
        <w:ind w:left="5040" w:hanging="360"/>
      </w:pPr>
    </w:lvl>
    <w:lvl w:ilvl="7" w:tplc="013CB6B6">
      <w:start w:val="1"/>
      <w:numFmt w:val="lowerLetter"/>
      <w:lvlText w:val="%8."/>
      <w:lvlJc w:val="left"/>
      <w:pPr>
        <w:ind w:left="5760" w:hanging="360"/>
      </w:pPr>
    </w:lvl>
    <w:lvl w:ilvl="8" w:tplc="E1147E7A">
      <w:start w:val="1"/>
      <w:numFmt w:val="lowerRoman"/>
      <w:lvlText w:val="%9."/>
      <w:lvlJc w:val="right"/>
      <w:pPr>
        <w:ind w:left="6480" w:hanging="180"/>
      </w:pPr>
    </w:lvl>
  </w:abstractNum>
  <w:abstractNum w:abstractNumId="37" w15:restartNumberingAfterBreak="0">
    <w:nsid w:val="6F68DD3C"/>
    <w:multiLevelType w:val="hybridMultilevel"/>
    <w:tmpl w:val="DDF6E4A6"/>
    <w:lvl w:ilvl="0" w:tplc="4ACE567C">
      <w:start w:val="1"/>
      <w:numFmt w:val="bullet"/>
      <w:lvlText w:val=""/>
      <w:lvlJc w:val="left"/>
      <w:pPr>
        <w:ind w:left="720" w:hanging="360"/>
      </w:pPr>
      <w:rPr>
        <w:rFonts w:ascii="Symbol" w:hAnsi="Symbol" w:hint="default"/>
      </w:rPr>
    </w:lvl>
    <w:lvl w:ilvl="1" w:tplc="4EC44188">
      <w:start w:val="1"/>
      <w:numFmt w:val="bullet"/>
      <w:lvlText w:val="o"/>
      <w:lvlJc w:val="left"/>
      <w:pPr>
        <w:ind w:left="1440" w:hanging="360"/>
      </w:pPr>
      <w:rPr>
        <w:rFonts w:ascii="Courier New" w:hAnsi="Courier New" w:hint="default"/>
      </w:rPr>
    </w:lvl>
    <w:lvl w:ilvl="2" w:tplc="7DAEF7D8">
      <w:start w:val="1"/>
      <w:numFmt w:val="bullet"/>
      <w:lvlText w:val=""/>
      <w:lvlJc w:val="left"/>
      <w:pPr>
        <w:ind w:left="2160" w:hanging="360"/>
      </w:pPr>
      <w:rPr>
        <w:rFonts w:ascii="Wingdings" w:hAnsi="Wingdings" w:hint="default"/>
      </w:rPr>
    </w:lvl>
    <w:lvl w:ilvl="3" w:tplc="D5EEC66E">
      <w:start w:val="1"/>
      <w:numFmt w:val="bullet"/>
      <w:lvlText w:val=""/>
      <w:lvlJc w:val="left"/>
      <w:pPr>
        <w:ind w:left="2880" w:hanging="360"/>
      </w:pPr>
      <w:rPr>
        <w:rFonts w:ascii="Symbol" w:hAnsi="Symbol" w:hint="default"/>
      </w:rPr>
    </w:lvl>
    <w:lvl w:ilvl="4" w:tplc="F31068AC">
      <w:start w:val="1"/>
      <w:numFmt w:val="bullet"/>
      <w:lvlText w:val="o"/>
      <w:lvlJc w:val="left"/>
      <w:pPr>
        <w:ind w:left="3600" w:hanging="360"/>
      </w:pPr>
      <w:rPr>
        <w:rFonts w:ascii="Courier New" w:hAnsi="Courier New" w:hint="default"/>
      </w:rPr>
    </w:lvl>
    <w:lvl w:ilvl="5" w:tplc="1B3E9E1E">
      <w:start w:val="1"/>
      <w:numFmt w:val="bullet"/>
      <w:lvlText w:val=""/>
      <w:lvlJc w:val="left"/>
      <w:pPr>
        <w:ind w:left="4320" w:hanging="360"/>
      </w:pPr>
      <w:rPr>
        <w:rFonts w:ascii="Wingdings" w:hAnsi="Wingdings" w:hint="default"/>
      </w:rPr>
    </w:lvl>
    <w:lvl w:ilvl="6" w:tplc="6FEC46EC">
      <w:start w:val="1"/>
      <w:numFmt w:val="bullet"/>
      <w:lvlText w:val=""/>
      <w:lvlJc w:val="left"/>
      <w:pPr>
        <w:ind w:left="5040" w:hanging="360"/>
      </w:pPr>
      <w:rPr>
        <w:rFonts w:ascii="Symbol" w:hAnsi="Symbol" w:hint="default"/>
      </w:rPr>
    </w:lvl>
    <w:lvl w:ilvl="7" w:tplc="325686E2">
      <w:start w:val="1"/>
      <w:numFmt w:val="bullet"/>
      <w:lvlText w:val="o"/>
      <w:lvlJc w:val="left"/>
      <w:pPr>
        <w:ind w:left="5760" w:hanging="360"/>
      </w:pPr>
      <w:rPr>
        <w:rFonts w:ascii="Courier New" w:hAnsi="Courier New" w:hint="default"/>
      </w:rPr>
    </w:lvl>
    <w:lvl w:ilvl="8" w:tplc="F1586224">
      <w:start w:val="1"/>
      <w:numFmt w:val="bullet"/>
      <w:lvlText w:val=""/>
      <w:lvlJc w:val="left"/>
      <w:pPr>
        <w:ind w:left="6480" w:hanging="360"/>
      </w:pPr>
      <w:rPr>
        <w:rFonts w:ascii="Wingdings" w:hAnsi="Wingdings" w:hint="default"/>
      </w:rPr>
    </w:lvl>
  </w:abstractNum>
  <w:abstractNum w:abstractNumId="38" w15:restartNumberingAfterBreak="0">
    <w:nsid w:val="74C00A14"/>
    <w:multiLevelType w:val="hybridMultilevel"/>
    <w:tmpl w:val="0D246C08"/>
    <w:lvl w:ilvl="0" w:tplc="072EDACC">
      <w:start w:val="1"/>
      <w:numFmt w:val="bullet"/>
      <w:lvlText w:val=""/>
      <w:lvlJc w:val="left"/>
      <w:pPr>
        <w:ind w:left="720" w:hanging="360"/>
      </w:pPr>
      <w:rPr>
        <w:rFonts w:ascii="Symbol" w:hAnsi="Symbol" w:hint="default"/>
      </w:rPr>
    </w:lvl>
    <w:lvl w:ilvl="1" w:tplc="423A1DFA">
      <w:start w:val="1"/>
      <w:numFmt w:val="bullet"/>
      <w:lvlText w:val="o"/>
      <w:lvlJc w:val="left"/>
      <w:pPr>
        <w:ind w:left="2880" w:hanging="360"/>
      </w:pPr>
      <w:rPr>
        <w:rFonts w:ascii="Courier New" w:hAnsi="Courier New" w:hint="default"/>
      </w:rPr>
    </w:lvl>
    <w:lvl w:ilvl="2" w:tplc="411A00A4">
      <w:start w:val="1"/>
      <w:numFmt w:val="bullet"/>
      <w:lvlText w:val=""/>
      <w:lvlJc w:val="left"/>
      <w:pPr>
        <w:ind w:left="2160" w:hanging="360"/>
      </w:pPr>
      <w:rPr>
        <w:rFonts w:ascii="Wingdings" w:hAnsi="Wingdings" w:hint="default"/>
      </w:rPr>
    </w:lvl>
    <w:lvl w:ilvl="3" w:tplc="00AAE10A">
      <w:start w:val="1"/>
      <w:numFmt w:val="bullet"/>
      <w:lvlText w:val=""/>
      <w:lvlJc w:val="left"/>
      <w:pPr>
        <w:ind w:left="2880" w:hanging="360"/>
      </w:pPr>
      <w:rPr>
        <w:rFonts w:ascii="Symbol" w:hAnsi="Symbol" w:hint="default"/>
      </w:rPr>
    </w:lvl>
    <w:lvl w:ilvl="4" w:tplc="D87CC898">
      <w:start w:val="1"/>
      <w:numFmt w:val="bullet"/>
      <w:lvlText w:val="o"/>
      <w:lvlJc w:val="left"/>
      <w:pPr>
        <w:ind w:left="3600" w:hanging="360"/>
      </w:pPr>
      <w:rPr>
        <w:rFonts w:ascii="Courier New" w:hAnsi="Courier New" w:hint="default"/>
      </w:rPr>
    </w:lvl>
    <w:lvl w:ilvl="5" w:tplc="EA7A0CEA">
      <w:start w:val="1"/>
      <w:numFmt w:val="bullet"/>
      <w:lvlText w:val=""/>
      <w:lvlJc w:val="left"/>
      <w:pPr>
        <w:ind w:left="4320" w:hanging="360"/>
      </w:pPr>
      <w:rPr>
        <w:rFonts w:ascii="Wingdings" w:hAnsi="Wingdings" w:hint="default"/>
      </w:rPr>
    </w:lvl>
    <w:lvl w:ilvl="6" w:tplc="EB5CAE40">
      <w:start w:val="1"/>
      <w:numFmt w:val="bullet"/>
      <w:lvlText w:val=""/>
      <w:lvlJc w:val="left"/>
      <w:pPr>
        <w:ind w:left="5040" w:hanging="360"/>
      </w:pPr>
      <w:rPr>
        <w:rFonts w:ascii="Symbol" w:hAnsi="Symbol" w:hint="default"/>
      </w:rPr>
    </w:lvl>
    <w:lvl w:ilvl="7" w:tplc="6834FDBA">
      <w:start w:val="1"/>
      <w:numFmt w:val="bullet"/>
      <w:lvlText w:val="o"/>
      <w:lvlJc w:val="left"/>
      <w:pPr>
        <w:ind w:left="5760" w:hanging="360"/>
      </w:pPr>
      <w:rPr>
        <w:rFonts w:ascii="Courier New" w:hAnsi="Courier New" w:hint="default"/>
      </w:rPr>
    </w:lvl>
    <w:lvl w:ilvl="8" w:tplc="75CEE982">
      <w:start w:val="1"/>
      <w:numFmt w:val="bullet"/>
      <w:lvlText w:val=""/>
      <w:lvlJc w:val="left"/>
      <w:pPr>
        <w:ind w:left="6480" w:hanging="360"/>
      </w:pPr>
      <w:rPr>
        <w:rFonts w:ascii="Wingdings" w:hAnsi="Wingdings" w:hint="default"/>
      </w:rPr>
    </w:lvl>
  </w:abstractNum>
  <w:abstractNum w:abstractNumId="39" w15:restartNumberingAfterBreak="0">
    <w:nsid w:val="74E92A90"/>
    <w:multiLevelType w:val="hybridMultilevel"/>
    <w:tmpl w:val="66E26296"/>
    <w:lvl w:ilvl="0" w:tplc="A7FC1E34">
      <w:start w:val="1"/>
      <w:numFmt w:val="bullet"/>
      <w:lvlText w:val=""/>
      <w:lvlJc w:val="left"/>
      <w:pPr>
        <w:ind w:left="720" w:hanging="360"/>
      </w:pPr>
      <w:rPr>
        <w:rFonts w:ascii="Symbol" w:hAnsi="Symbol" w:hint="default"/>
      </w:rPr>
    </w:lvl>
    <w:lvl w:ilvl="1" w:tplc="3048B95E">
      <w:start w:val="1"/>
      <w:numFmt w:val="bullet"/>
      <w:lvlText w:val="o"/>
      <w:lvlJc w:val="left"/>
      <w:pPr>
        <w:ind w:left="1440" w:hanging="360"/>
      </w:pPr>
      <w:rPr>
        <w:rFonts w:ascii="Courier New" w:hAnsi="Courier New" w:hint="default"/>
      </w:rPr>
    </w:lvl>
    <w:lvl w:ilvl="2" w:tplc="BD2CBC2E">
      <w:start w:val="1"/>
      <w:numFmt w:val="bullet"/>
      <w:lvlText w:val=""/>
      <w:lvlJc w:val="left"/>
      <w:pPr>
        <w:ind w:left="2160" w:hanging="360"/>
      </w:pPr>
      <w:rPr>
        <w:rFonts w:ascii="Wingdings" w:hAnsi="Wingdings" w:hint="default"/>
      </w:rPr>
    </w:lvl>
    <w:lvl w:ilvl="3" w:tplc="A4246B10">
      <w:start w:val="1"/>
      <w:numFmt w:val="bullet"/>
      <w:lvlText w:val=""/>
      <w:lvlJc w:val="left"/>
      <w:pPr>
        <w:ind w:left="2880" w:hanging="360"/>
      </w:pPr>
      <w:rPr>
        <w:rFonts w:ascii="Symbol" w:hAnsi="Symbol" w:hint="default"/>
      </w:rPr>
    </w:lvl>
    <w:lvl w:ilvl="4" w:tplc="CD92DCCC">
      <w:start w:val="1"/>
      <w:numFmt w:val="bullet"/>
      <w:lvlText w:val="o"/>
      <w:lvlJc w:val="left"/>
      <w:pPr>
        <w:ind w:left="3600" w:hanging="360"/>
      </w:pPr>
      <w:rPr>
        <w:rFonts w:ascii="Courier New" w:hAnsi="Courier New" w:hint="default"/>
      </w:rPr>
    </w:lvl>
    <w:lvl w:ilvl="5" w:tplc="25FA37D2">
      <w:start w:val="1"/>
      <w:numFmt w:val="bullet"/>
      <w:lvlText w:val=""/>
      <w:lvlJc w:val="left"/>
      <w:pPr>
        <w:ind w:left="4320" w:hanging="360"/>
      </w:pPr>
      <w:rPr>
        <w:rFonts w:ascii="Wingdings" w:hAnsi="Wingdings" w:hint="default"/>
      </w:rPr>
    </w:lvl>
    <w:lvl w:ilvl="6" w:tplc="CCC8C8BC">
      <w:start w:val="1"/>
      <w:numFmt w:val="bullet"/>
      <w:lvlText w:val=""/>
      <w:lvlJc w:val="left"/>
      <w:pPr>
        <w:ind w:left="5040" w:hanging="360"/>
      </w:pPr>
      <w:rPr>
        <w:rFonts w:ascii="Symbol" w:hAnsi="Symbol" w:hint="default"/>
      </w:rPr>
    </w:lvl>
    <w:lvl w:ilvl="7" w:tplc="623E779E">
      <w:start w:val="1"/>
      <w:numFmt w:val="bullet"/>
      <w:lvlText w:val="o"/>
      <w:lvlJc w:val="left"/>
      <w:pPr>
        <w:ind w:left="5760" w:hanging="360"/>
      </w:pPr>
      <w:rPr>
        <w:rFonts w:ascii="Courier New" w:hAnsi="Courier New" w:hint="default"/>
      </w:rPr>
    </w:lvl>
    <w:lvl w:ilvl="8" w:tplc="8294DE3E">
      <w:start w:val="1"/>
      <w:numFmt w:val="bullet"/>
      <w:lvlText w:val=""/>
      <w:lvlJc w:val="left"/>
      <w:pPr>
        <w:ind w:left="6480" w:hanging="360"/>
      </w:pPr>
      <w:rPr>
        <w:rFonts w:ascii="Wingdings" w:hAnsi="Wingdings" w:hint="default"/>
      </w:rPr>
    </w:lvl>
  </w:abstractNum>
  <w:abstractNum w:abstractNumId="40" w15:restartNumberingAfterBreak="0">
    <w:nsid w:val="7633C583"/>
    <w:multiLevelType w:val="hybridMultilevel"/>
    <w:tmpl w:val="B0D6ACE0"/>
    <w:lvl w:ilvl="0" w:tplc="BD4EFF9E">
      <w:start w:val="1"/>
      <w:numFmt w:val="bullet"/>
      <w:lvlText w:val=""/>
      <w:lvlJc w:val="left"/>
      <w:pPr>
        <w:ind w:left="720" w:hanging="360"/>
      </w:pPr>
      <w:rPr>
        <w:rFonts w:ascii="Symbol" w:hAnsi="Symbol" w:hint="default"/>
      </w:rPr>
    </w:lvl>
    <w:lvl w:ilvl="1" w:tplc="FCE443D6">
      <w:start w:val="1"/>
      <w:numFmt w:val="bullet"/>
      <w:lvlText w:val="o"/>
      <w:lvlJc w:val="left"/>
      <w:pPr>
        <w:ind w:left="1440" w:hanging="360"/>
      </w:pPr>
      <w:rPr>
        <w:rFonts w:ascii="Courier New" w:hAnsi="Courier New" w:hint="default"/>
      </w:rPr>
    </w:lvl>
    <w:lvl w:ilvl="2" w:tplc="B5D6856C">
      <w:start w:val="1"/>
      <w:numFmt w:val="bullet"/>
      <w:lvlText w:val=""/>
      <w:lvlJc w:val="left"/>
      <w:pPr>
        <w:ind w:left="2160" w:hanging="360"/>
      </w:pPr>
      <w:rPr>
        <w:rFonts w:ascii="Wingdings" w:hAnsi="Wingdings" w:hint="default"/>
      </w:rPr>
    </w:lvl>
    <w:lvl w:ilvl="3" w:tplc="12DE261E">
      <w:start w:val="1"/>
      <w:numFmt w:val="bullet"/>
      <w:lvlText w:val=""/>
      <w:lvlJc w:val="left"/>
      <w:pPr>
        <w:ind w:left="2880" w:hanging="360"/>
      </w:pPr>
      <w:rPr>
        <w:rFonts w:ascii="Symbol" w:hAnsi="Symbol" w:hint="default"/>
      </w:rPr>
    </w:lvl>
    <w:lvl w:ilvl="4" w:tplc="C9DA6640">
      <w:start w:val="1"/>
      <w:numFmt w:val="bullet"/>
      <w:lvlText w:val="o"/>
      <w:lvlJc w:val="left"/>
      <w:pPr>
        <w:ind w:left="3600" w:hanging="360"/>
      </w:pPr>
      <w:rPr>
        <w:rFonts w:ascii="Courier New" w:hAnsi="Courier New" w:hint="default"/>
      </w:rPr>
    </w:lvl>
    <w:lvl w:ilvl="5" w:tplc="361AD404">
      <w:start w:val="1"/>
      <w:numFmt w:val="bullet"/>
      <w:lvlText w:val=""/>
      <w:lvlJc w:val="left"/>
      <w:pPr>
        <w:ind w:left="4320" w:hanging="360"/>
      </w:pPr>
      <w:rPr>
        <w:rFonts w:ascii="Wingdings" w:hAnsi="Wingdings" w:hint="default"/>
      </w:rPr>
    </w:lvl>
    <w:lvl w:ilvl="6" w:tplc="2862B350">
      <w:start w:val="1"/>
      <w:numFmt w:val="bullet"/>
      <w:lvlText w:val=""/>
      <w:lvlJc w:val="left"/>
      <w:pPr>
        <w:ind w:left="5040" w:hanging="360"/>
      </w:pPr>
      <w:rPr>
        <w:rFonts w:ascii="Symbol" w:hAnsi="Symbol" w:hint="default"/>
      </w:rPr>
    </w:lvl>
    <w:lvl w:ilvl="7" w:tplc="956E4B3C">
      <w:start w:val="1"/>
      <w:numFmt w:val="bullet"/>
      <w:lvlText w:val="o"/>
      <w:lvlJc w:val="left"/>
      <w:pPr>
        <w:ind w:left="5760" w:hanging="360"/>
      </w:pPr>
      <w:rPr>
        <w:rFonts w:ascii="Courier New" w:hAnsi="Courier New" w:hint="default"/>
      </w:rPr>
    </w:lvl>
    <w:lvl w:ilvl="8" w:tplc="9F90C4E2">
      <w:start w:val="1"/>
      <w:numFmt w:val="bullet"/>
      <w:lvlText w:val=""/>
      <w:lvlJc w:val="left"/>
      <w:pPr>
        <w:ind w:left="6480" w:hanging="360"/>
      </w:pPr>
      <w:rPr>
        <w:rFonts w:ascii="Wingdings" w:hAnsi="Wingdings" w:hint="default"/>
      </w:rPr>
    </w:lvl>
  </w:abstractNum>
  <w:abstractNum w:abstractNumId="41" w15:restartNumberingAfterBreak="0">
    <w:nsid w:val="76ABAB95"/>
    <w:multiLevelType w:val="hybridMultilevel"/>
    <w:tmpl w:val="2536E2EA"/>
    <w:lvl w:ilvl="0" w:tplc="E880FBAC">
      <w:start w:val="1"/>
      <w:numFmt w:val="bullet"/>
      <w:lvlText w:val=""/>
      <w:lvlJc w:val="left"/>
      <w:pPr>
        <w:ind w:left="720" w:hanging="360"/>
      </w:pPr>
      <w:rPr>
        <w:rFonts w:ascii="Symbol" w:hAnsi="Symbol" w:hint="default"/>
      </w:rPr>
    </w:lvl>
    <w:lvl w:ilvl="1" w:tplc="C202443A">
      <w:start w:val="1"/>
      <w:numFmt w:val="bullet"/>
      <w:lvlText w:val="o"/>
      <w:lvlJc w:val="left"/>
      <w:pPr>
        <w:ind w:left="1440" w:hanging="360"/>
      </w:pPr>
      <w:rPr>
        <w:rFonts w:ascii="Courier New" w:hAnsi="Courier New" w:hint="default"/>
      </w:rPr>
    </w:lvl>
    <w:lvl w:ilvl="2" w:tplc="D0584646">
      <w:start w:val="1"/>
      <w:numFmt w:val="bullet"/>
      <w:lvlText w:val=""/>
      <w:lvlJc w:val="left"/>
      <w:pPr>
        <w:ind w:left="2160" w:hanging="360"/>
      </w:pPr>
      <w:rPr>
        <w:rFonts w:ascii="Wingdings" w:hAnsi="Wingdings" w:hint="default"/>
      </w:rPr>
    </w:lvl>
    <w:lvl w:ilvl="3" w:tplc="5FA21E7A">
      <w:start w:val="1"/>
      <w:numFmt w:val="bullet"/>
      <w:lvlText w:val=""/>
      <w:lvlJc w:val="left"/>
      <w:pPr>
        <w:ind w:left="2880" w:hanging="360"/>
      </w:pPr>
      <w:rPr>
        <w:rFonts w:ascii="Symbol" w:hAnsi="Symbol" w:hint="default"/>
      </w:rPr>
    </w:lvl>
    <w:lvl w:ilvl="4" w:tplc="A6BCE2D2">
      <w:start w:val="1"/>
      <w:numFmt w:val="bullet"/>
      <w:lvlText w:val="o"/>
      <w:lvlJc w:val="left"/>
      <w:pPr>
        <w:ind w:left="3600" w:hanging="360"/>
      </w:pPr>
      <w:rPr>
        <w:rFonts w:ascii="Courier New" w:hAnsi="Courier New" w:hint="default"/>
      </w:rPr>
    </w:lvl>
    <w:lvl w:ilvl="5" w:tplc="56B83400">
      <w:start w:val="1"/>
      <w:numFmt w:val="bullet"/>
      <w:lvlText w:val=""/>
      <w:lvlJc w:val="left"/>
      <w:pPr>
        <w:ind w:left="4320" w:hanging="360"/>
      </w:pPr>
      <w:rPr>
        <w:rFonts w:ascii="Wingdings" w:hAnsi="Wingdings" w:hint="default"/>
      </w:rPr>
    </w:lvl>
    <w:lvl w:ilvl="6" w:tplc="56D48098">
      <w:start w:val="1"/>
      <w:numFmt w:val="bullet"/>
      <w:lvlText w:val=""/>
      <w:lvlJc w:val="left"/>
      <w:pPr>
        <w:ind w:left="5040" w:hanging="360"/>
      </w:pPr>
      <w:rPr>
        <w:rFonts w:ascii="Symbol" w:hAnsi="Symbol" w:hint="default"/>
      </w:rPr>
    </w:lvl>
    <w:lvl w:ilvl="7" w:tplc="C79AE668">
      <w:start w:val="1"/>
      <w:numFmt w:val="bullet"/>
      <w:lvlText w:val="o"/>
      <w:lvlJc w:val="left"/>
      <w:pPr>
        <w:ind w:left="5760" w:hanging="360"/>
      </w:pPr>
      <w:rPr>
        <w:rFonts w:ascii="Courier New" w:hAnsi="Courier New" w:hint="default"/>
      </w:rPr>
    </w:lvl>
    <w:lvl w:ilvl="8" w:tplc="EB2E0620">
      <w:start w:val="1"/>
      <w:numFmt w:val="bullet"/>
      <w:lvlText w:val=""/>
      <w:lvlJc w:val="left"/>
      <w:pPr>
        <w:ind w:left="6480" w:hanging="360"/>
      </w:pPr>
      <w:rPr>
        <w:rFonts w:ascii="Wingdings" w:hAnsi="Wingdings" w:hint="default"/>
      </w:rPr>
    </w:lvl>
  </w:abstractNum>
  <w:abstractNum w:abstractNumId="42" w15:restartNumberingAfterBreak="0">
    <w:nsid w:val="786A122D"/>
    <w:multiLevelType w:val="hybridMultilevel"/>
    <w:tmpl w:val="BEF6600C"/>
    <w:lvl w:ilvl="0" w:tplc="218A1EC6">
      <w:start w:val="3"/>
      <w:numFmt w:val="decimal"/>
      <w:lvlText w:val="%1)"/>
      <w:lvlJc w:val="left"/>
      <w:pPr>
        <w:ind w:left="1080" w:hanging="360"/>
      </w:pPr>
    </w:lvl>
    <w:lvl w:ilvl="1" w:tplc="E80A5BEA">
      <w:start w:val="1"/>
      <w:numFmt w:val="lowerLetter"/>
      <w:lvlText w:val="%2."/>
      <w:lvlJc w:val="left"/>
      <w:pPr>
        <w:ind w:left="1440" w:hanging="360"/>
      </w:pPr>
    </w:lvl>
    <w:lvl w:ilvl="2" w:tplc="8D103510">
      <w:start w:val="1"/>
      <w:numFmt w:val="lowerRoman"/>
      <w:lvlText w:val="%3."/>
      <w:lvlJc w:val="right"/>
      <w:pPr>
        <w:ind w:left="2160" w:hanging="180"/>
      </w:pPr>
    </w:lvl>
    <w:lvl w:ilvl="3" w:tplc="2D603372">
      <w:start w:val="1"/>
      <w:numFmt w:val="decimal"/>
      <w:lvlText w:val="%4."/>
      <w:lvlJc w:val="left"/>
      <w:pPr>
        <w:ind w:left="2880" w:hanging="360"/>
      </w:pPr>
    </w:lvl>
    <w:lvl w:ilvl="4" w:tplc="2800E276">
      <w:start w:val="1"/>
      <w:numFmt w:val="lowerLetter"/>
      <w:lvlText w:val="%5."/>
      <w:lvlJc w:val="left"/>
      <w:pPr>
        <w:ind w:left="3600" w:hanging="360"/>
      </w:pPr>
    </w:lvl>
    <w:lvl w:ilvl="5" w:tplc="81B220CC">
      <w:start w:val="1"/>
      <w:numFmt w:val="lowerRoman"/>
      <w:lvlText w:val="%6."/>
      <w:lvlJc w:val="right"/>
      <w:pPr>
        <w:ind w:left="4320" w:hanging="180"/>
      </w:pPr>
    </w:lvl>
    <w:lvl w:ilvl="6" w:tplc="A978F91C">
      <w:start w:val="1"/>
      <w:numFmt w:val="decimal"/>
      <w:lvlText w:val="%7."/>
      <w:lvlJc w:val="left"/>
      <w:pPr>
        <w:ind w:left="5040" w:hanging="360"/>
      </w:pPr>
    </w:lvl>
    <w:lvl w:ilvl="7" w:tplc="6636A23E">
      <w:start w:val="1"/>
      <w:numFmt w:val="lowerLetter"/>
      <w:lvlText w:val="%8."/>
      <w:lvlJc w:val="left"/>
      <w:pPr>
        <w:ind w:left="5760" w:hanging="360"/>
      </w:pPr>
    </w:lvl>
    <w:lvl w:ilvl="8" w:tplc="B34298B2">
      <w:start w:val="1"/>
      <w:numFmt w:val="lowerRoman"/>
      <w:lvlText w:val="%9."/>
      <w:lvlJc w:val="right"/>
      <w:pPr>
        <w:ind w:left="6480" w:hanging="180"/>
      </w:pPr>
    </w:lvl>
  </w:abstractNum>
  <w:abstractNum w:abstractNumId="43" w15:restartNumberingAfterBreak="0">
    <w:nsid w:val="78954482"/>
    <w:multiLevelType w:val="hybridMultilevel"/>
    <w:tmpl w:val="7276A6D0"/>
    <w:lvl w:ilvl="0" w:tplc="EA6273C0">
      <w:start w:val="1"/>
      <w:numFmt w:val="bullet"/>
      <w:lvlText w:val=""/>
      <w:lvlJc w:val="left"/>
      <w:pPr>
        <w:ind w:left="720" w:hanging="360"/>
      </w:pPr>
      <w:rPr>
        <w:rFonts w:ascii="Symbol" w:hAnsi="Symbol" w:hint="default"/>
      </w:rPr>
    </w:lvl>
    <w:lvl w:ilvl="1" w:tplc="F34C6394">
      <w:start w:val="1"/>
      <w:numFmt w:val="bullet"/>
      <w:lvlText w:val="o"/>
      <w:lvlJc w:val="left"/>
      <w:pPr>
        <w:ind w:left="1440" w:hanging="360"/>
      </w:pPr>
      <w:rPr>
        <w:rFonts w:ascii="Courier New" w:hAnsi="Courier New" w:hint="default"/>
      </w:rPr>
    </w:lvl>
    <w:lvl w:ilvl="2" w:tplc="BC70B5E0">
      <w:start w:val="1"/>
      <w:numFmt w:val="bullet"/>
      <w:lvlText w:val=""/>
      <w:lvlJc w:val="left"/>
      <w:pPr>
        <w:ind w:left="2160" w:hanging="360"/>
      </w:pPr>
      <w:rPr>
        <w:rFonts w:ascii="Wingdings" w:hAnsi="Wingdings" w:hint="default"/>
      </w:rPr>
    </w:lvl>
    <w:lvl w:ilvl="3" w:tplc="E83C0B0A">
      <w:start w:val="1"/>
      <w:numFmt w:val="bullet"/>
      <w:lvlText w:val=""/>
      <w:lvlJc w:val="left"/>
      <w:pPr>
        <w:ind w:left="2880" w:hanging="360"/>
      </w:pPr>
      <w:rPr>
        <w:rFonts w:ascii="Symbol" w:hAnsi="Symbol" w:hint="default"/>
      </w:rPr>
    </w:lvl>
    <w:lvl w:ilvl="4" w:tplc="E428675C">
      <w:start w:val="1"/>
      <w:numFmt w:val="bullet"/>
      <w:lvlText w:val="o"/>
      <w:lvlJc w:val="left"/>
      <w:pPr>
        <w:ind w:left="3600" w:hanging="360"/>
      </w:pPr>
      <w:rPr>
        <w:rFonts w:ascii="Courier New" w:hAnsi="Courier New" w:hint="default"/>
      </w:rPr>
    </w:lvl>
    <w:lvl w:ilvl="5" w:tplc="C5D624E0">
      <w:start w:val="1"/>
      <w:numFmt w:val="bullet"/>
      <w:lvlText w:val=""/>
      <w:lvlJc w:val="left"/>
      <w:pPr>
        <w:ind w:left="4320" w:hanging="360"/>
      </w:pPr>
      <w:rPr>
        <w:rFonts w:ascii="Wingdings" w:hAnsi="Wingdings" w:hint="default"/>
      </w:rPr>
    </w:lvl>
    <w:lvl w:ilvl="6" w:tplc="FF78249C">
      <w:start w:val="1"/>
      <w:numFmt w:val="bullet"/>
      <w:lvlText w:val=""/>
      <w:lvlJc w:val="left"/>
      <w:pPr>
        <w:ind w:left="5040" w:hanging="360"/>
      </w:pPr>
      <w:rPr>
        <w:rFonts w:ascii="Symbol" w:hAnsi="Symbol" w:hint="default"/>
      </w:rPr>
    </w:lvl>
    <w:lvl w:ilvl="7" w:tplc="F02C5BB8">
      <w:start w:val="1"/>
      <w:numFmt w:val="bullet"/>
      <w:lvlText w:val="o"/>
      <w:lvlJc w:val="left"/>
      <w:pPr>
        <w:ind w:left="5760" w:hanging="360"/>
      </w:pPr>
      <w:rPr>
        <w:rFonts w:ascii="Courier New" w:hAnsi="Courier New" w:hint="default"/>
      </w:rPr>
    </w:lvl>
    <w:lvl w:ilvl="8" w:tplc="23E6AF86">
      <w:start w:val="1"/>
      <w:numFmt w:val="bullet"/>
      <w:lvlText w:val=""/>
      <w:lvlJc w:val="left"/>
      <w:pPr>
        <w:ind w:left="6480" w:hanging="360"/>
      </w:pPr>
      <w:rPr>
        <w:rFonts w:ascii="Wingdings" w:hAnsi="Wingdings" w:hint="default"/>
      </w:rPr>
    </w:lvl>
  </w:abstractNum>
  <w:abstractNum w:abstractNumId="44" w15:restartNumberingAfterBreak="0">
    <w:nsid w:val="7A334E61"/>
    <w:multiLevelType w:val="multilevel"/>
    <w:tmpl w:val="502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27FA3"/>
    <w:multiLevelType w:val="hybridMultilevel"/>
    <w:tmpl w:val="128E4408"/>
    <w:lvl w:ilvl="0" w:tplc="44FC0D98">
      <w:start w:val="1"/>
      <w:numFmt w:val="bullet"/>
      <w:lvlText w:val=""/>
      <w:lvlJc w:val="left"/>
      <w:pPr>
        <w:ind w:left="720" w:hanging="360"/>
      </w:pPr>
      <w:rPr>
        <w:rFonts w:ascii="Symbol" w:hAnsi="Symbol" w:hint="default"/>
      </w:rPr>
    </w:lvl>
    <w:lvl w:ilvl="1" w:tplc="F2A65B1A">
      <w:start w:val="1"/>
      <w:numFmt w:val="bullet"/>
      <w:lvlText w:val="o"/>
      <w:lvlJc w:val="left"/>
      <w:pPr>
        <w:ind w:left="1440" w:hanging="360"/>
      </w:pPr>
      <w:rPr>
        <w:rFonts w:ascii="Courier New" w:hAnsi="Courier New" w:hint="default"/>
      </w:rPr>
    </w:lvl>
    <w:lvl w:ilvl="2" w:tplc="4C0E0A42">
      <w:start w:val="1"/>
      <w:numFmt w:val="bullet"/>
      <w:lvlText w:val=""/>
      <w:lvlJc w:val="left"/>
      <w:pPr>
        <w:ind w:left="2160" w:hanging="360"/>
      </w:pPr>
      <w:rPr>
        <w:rFonts w:ascii="Wingdings" w:hAnsi="Wingdings" w:hint="default"/>
      </w:rPr>
    </w:lvl>
    <w:lvl w:ilvl="3" w:tplc="EBA2462E">
      <w:start w:val="1"/>
      <w:numFmt w:val="bullet"/>
      <w:lvlText w:val=""/>
      <w:lvlJc w:val="left"/>
      <w:pPr>
        <w:ind w:left="2880" w:hanging="360"/>
      </w:pPr>
      <w:rPr>
        <w:rFonts w:ascii="Symbol" w:hAnsi="Symbol" w:hint="default"/>
      </w:rPr>
    </w:lvl>
    <w:lvl w:ilvl="4" w:tplc="A2DECB24">
      <w:start w:val="1"/>
      <w:numFmt w:val="bullet"/>
      <w:lvlText w:val="o"/>
      <w:lvlJc w:val="left"/>
      <w:pPr>
        <w:ind w:left="3600" w:hanging="360"/>
      </w:pPr>
      <w:rPr>
        <w:rFonts w:ascii="Courier New" w:hAnsi="Courier New" w:hint="default"/>
      </w:rPr>
    </w:lvl>
    <w:lvl w:ilvl="5" w:tplc="E0D27F9E">
      <w:start w:val="1"/>
      <w:numFmt w:val="bullet"/>
      <w:lvlText w:val=""/>
      <w:lvlJc w:val="left"/>
      <w:pPr>
        <w:ind w:left="4320" w:hanging="360"/>
      </w:pPr>
      <w:rPr>
        <w:rFonts w:ascii="Wingdings" w:hAnsi="Wingdings" w:hint="default"/>
      </w:rPr>
    </w:lvl>
    <w:lvl w:ilvl="6" w:tplc="542C700A">
      <w:start w:val="1"/>
      <w:numFmt w:val="bullet"/>
      <w:lvlText w:val=""/>
      <w:lvlJc w:val="left"/>
      <w:pPr>
        <w:ind w:left="5040" w:hanging="360"/>
      </w:pPr>
      <w:rPr>
        <w:rFonts w:ascii="Symbol" w:hAnsi="Symbol" w:hint="default"/>
      </w:rPr>
    </w:lvl>
    <w:lvl w:ilvl="7" w:tplc="93442D82">
      <w:start w:val="1"/>
      <w:numFmt w:val="bullet"/>
      <w:lvlText w:val="o"/>
      <w:lvlJc w:val="left"/>
      <w:pPr>
        <w:ind w:left="5760" w:hanging="360"/>
      </w:pPr>
      <w:rPr>
        <w:rFonts w:ascii="Courier New" w:hAnsi="Courier New" w:hint="default"/>
      </w:rPr>
    </w:lvl>
    <w:lvl w:ilvl="8" w:tplc="39109D28">
      <w:start w:val="1"/>
      <w:numFmt w:val="bullet"/>
      <w:lvlText w:val=""/>
      <w:lvlJc w:val="left"/>
      <w:pPr>
        <w:ind w:left="6480" w:hanging="360"/>
      </w:pPr>
      <w:rPr>
        <w:rFonts w:ascii="Wingdings" w:hAnsi="Wingdings" w:hint="default"/>
      </w:rPr>
    </w:lvl>
  </w:abstractNum>
  <w:abstractNum w:abstractNumId="46" w15:restartNumberingAfterBreak="0">
    <w:nsid w:val="7E6790E7"/>
    <w:multiLevelType w:val="hybridMultilevel"/>
    <w:tmpl w:val="F454DB6A"/>
    <w:lvl w:ilvl="0" w:tplc="F0F6C85C">
      <w:start w:val="1"/>
      <w:numFmt w:val="bullet"/>
      <w:lvlText w:val=""/>
      <w:lvlJc w:val="left"/>
      <w:pPr>
        <w:ind w:left="1080" w:hanging="360"/>
      </w:pPr>
      <w:rPr>
        <w:rFonts w:ascii="Symbol" w:hAnsi="Symbol" w:hint="default"/>
      </w:rPr>
    </w:lvl>
    <w:lvl w:ilvl="1" w:tplc="07B2A8C8">
      <w:start w:val="1"/>
      <w:numFmt w:val="bullet"/>
      <w:lvlText w:val="o"/>
      <w:lvlJc w:val="left"/>
      <w:pPr>
        <w:ind w:left="1800" w:hanging="360"/>
      </w:pPr>
      <w:rPr>
        <w:rFonts w:ascii="Courier New" w:hAnsi="Courier New" w:hint="default"/>
      </w:rPr>
    </w:lvl>
    <w:lvl w:ilvl="2" w:tplc="992CA4B2">
      <w:start w:val="1"/>
      <w:numFmt w:val="bullet"/>
      <w:lvlText w:val=""/>
      <w:lvlJc w:val="left"/>
      <w:pPr>
        <w:ind w:left="2520" w:hanging="360"/>
      </w:pPr>
      <w:rPr>
        <w:rFonts w:ascii="Wingdings" w:hAnsi="Wingdings" w:hint="default"/>
      </w:rPr>
    </w:lvl>
    <w:lvl w:ilvl="3" w:tplc="EBAA7E0E">
      <w:start w:val="1"/>
      <w:numFmt w:val="bullet"/>
      <w:lvlText w:val=""/>
      <w:lvlJc w:val="left"/>
      <w:pPr>
        <w:ind w:left="3240" w:hanging="360"/>
      </w:pPr>
      <w:rPr>
        <w:rFonts w:ascii="Symbol" w:hAnsi="Symbol" w:hint="default"/>
      </w:rPr>
    </w:lvl>
    <w:lvl w:ilvl="4" w:tplc="3EE2D098">
      <w:start w:val="1"/>
      <w:numFmt w:val="bullet"/>
      <w:lvlText w:val="o"/>
      <w:lvlJc w:val="left"/>
      <w:pPr>
        <w:ind w:left="3960" w:hanging="360"/>
      </w:pPr>
      <w:rPr>
        <w:rFonts w:ascii="Courier New" w:hAnsi="Courier New" w:hint="default"/>
      </w:rPr>
    </w:lvl>
    <w:lvl w:ilvl="5" w:tplc="13BED624">
      <w:start w:val="1"/>
      <w:numFmt w:val="bullet"/>
      <w:lvlText w:val=""/>
      <w:lvlJc w:val="left"/>
      <w:pPr>
        <w:ind w:left="4680" w:hanging="360"/>
      </w:pPr>
      <w:rPr>
        <w:rFonts w:ascii="Wingdings" w:hAnsi="Wingdings" w:hint="default"/>
      </w:rPr>
    </w:lvl>
    <w:lvl w:ilvl="6" w:tplc="C8342A3A">
      <w:start w:val="1"/>
      <w:numFmt w:val="bullet"/>
      <w:lvlText w:val=""/>
      <w:lvlJc w:val="left"/>
      <w:pPr>
        <w:ind w:left="5400" w:hanging="360"/>
      </w:pPr>
      <w:rPr>
        <w:rFonts w:ascii="Symbol" w:hAnsi="Symbol" w:hint="default"/>
      </w:rPr>
    </w:lvl>
    <w:lvl w:ilvl="7" w:tplc="7C846F94">
      <w:start w:val="1"/>
      <w:numFmt w:val="bullet"/>
      <w:lvlText w:val="o"/>
      <w:lvlJc w:val="left"/>
      <w:pPr>
        <w:ind w:left="6120" w:hanging="360"/>
      </w:pPr>
      <w:rPr>
        <w:rFonts w:ascii="Courier New" w:hAnsi="Courier New" w:hint="default"/>
      </w:rPr>
    </w:lvl>
    <w:lvl w:ilvl="8" w:tplc="0658A876">
      <w:start w:val="1"/>
      <w:numFmt w:val="bullet"/>
      <w:lvlText w:val=""/>
      <w:lvlJc w:val="left"/>
      <w:pPr>
        <w:ind w:left="6840" w:hanging="360"/>
      </w:pPr>
      <w:rPr>
        <w:rFonts w:ascii="Wingdings" w:hAnsi="Wingdings" w:hint="default"/>
      </w:rPr>
    </w:lvl>
  </w:abstractNum>
  <w:num w:numId="1" w16cid:durableId="484787378">
    <w:abstractNumId w:val="27"/>
  </w:num>
  <w:num w:numId="2" w16cid:durableId="1528980173">
    <w:abstractNumId w:val="7"/>
  </w:num>
  <w:num w:numId="3" w16cid:durableId="907377120">
    <w:abstractNumId w:val="19"/>
  </w:num>
  <w:num w:numId="4" w16cid:durableId="2072540629">
    <w:abstractNumId w:val="8"/>
  </w:num>
  <w:num w:numId="5" w16cid:durableId="2049798689">
    <w:abstractNumId w:val="26"/>
  </w:num>
  <w:num w:numId="6" w16cid:durableId="2041396382">
    <w:abstractNumId w:val="16"/>
  </w:num>
  <w:num w:numId="7" w16cid:durableId="157959563">
    <w:abstractNumId w:val="12"/>
  </w:num>
  <w:num w:numId="8" w16cid:durableId="377828311">
    <w:abstractNumId w:val="10"/>
  </w:num>
  <w:num w:numId="9" w16cid:durableId="1654945074">
    <w:abstractNumId w:val="46"/>
  </w:num>
  <w:num w:numId="10" w16cid:durableId="280495630">
    <w:abstractNumId w:val="5"/>
  </w:num>
  <w:num w:numId="11" w16cid:durableId="1936475183">
    <w:abstractNumId w:val="45"/>
  </w:num>
  <w:num w:numId="12" w16cid:durableId="1493370459">
    <w:abstractNumId w:val="17"/>
  </w:num>
  <w:num w:numId="13" w16cid:durableId="1168642341">
    <w:abstractNumId w:val="33"/>
  </w:num>
  <w:num w:numId="14" w16cid:durableId="1330446457">
    <w:abstractNumId w:val="43"/>
  </w:num>
  <w:num w:numId="15" w16cid:durableId="520315174">
    <w:abstractNumId w:val="21"/>
  </w:num>
  <w:num w:numId="16" w16cid:durableId="1792899895">
    <w:abstractNumId w:val="39"/>
  </w:num>
  <w:num w:numId="17" w16cid:durableId="2002467006">
    <w:abstractNumId w:val="42"/>
  </w:num>
  <w:num w:numId="18" w16cid:durableId="1536697764">
    <w:abstractNumId w:val="9"/>
  </w:num>
  <w:num w:numId="19" w16cid:durableId="2079786532">
    <w:abstractNumId w:val="2"/>
  </w:num>
  <w:num w:numId="20" w16cid:durableId="1892961505">
    <w:abstractNumId w:val="32"/>
  </w:num>
  <w:num w:numId="21" w16cid:durableId="1914391521">
    <w:abstractNumId w:val="30"/>
  </w:num>
  <w:num w:numId="22" w16cid:durableId="457650873">
    <w:abstractNumId w:val="11"/>
  </w:num>
  <w:num w:numId="23" w16cid:durableId="699165185">
    <w:abstractNumId w:val="40"/>
  </w:num>
  <w:num w:numId="24" w16cid:durableId="764616982">
    <w:abstractNumId w:val="31"/>
  </w:num>
  <w:num w:numId="25" w16cid:durableId="2083790224">
    <w:abstractNumId w:val="14"/>
  </w:num>
  <w:num w:numId="26" w16cid:durableId="227424589">
    <w:abstractNumId w:val="23"/>
  </w:num>
  <w:num w:numId="27" w16cid:durableId="2121799930">
    <w:abstractNumId w:val="38"/>
  </w:num>
  <w:num w:numId="28" w16cid:durableId="1468936735">
    <w:abstractNumId w:val="13"/>
  </w:num>
  <w:num w:numId="29" w16cid:durableId="1604847950">
    <w:abstractNumId w:val="24"/>
  </w:num>
  <w:num w:numId="30" w16cid:durableId="1402562445">
    <w:abstractNumId w:val="22"/>
  </w:num>
  <w:num w:numId="31" w16cid:durableId="1479372139">
    <w:abstractNumId w:val="4"/>
  </w:num>
  <w:num w:numId="32" w16cid:durableId="70156151">
    <w:abstractNumId w:val="20"/>
  </w:num>
  <w:num w:numId="33" w16cid:durableId="931401">
    <w:abstractNumId w:val="41"/>
  </w:num>
  <w:num w:numId="34" w16cid:durableId="1638684627">
    <w:abstractNumId w:val="15"/>
  </w:num>
  <w:num w:numId="35" w16cid:durableId="989479819">
    <w:abstractNumId w:val="29"/>
  </w:num>
  <w:num w:numId="36" w16cid:durableId="63337918">
    <w:abstractNumId w:val="18"/>
  </w:num>
  <w:num w:numId="37" w16cid:durableId="76365386">
    <w:abstractNumId w:val="3"/>
  </w:num>
  <w:num w:numId="38" w16cid:durableId="1659991665">
    <w:abstractNumId w:val="0"/>
  </w:num>
  <w:num w:numId="39" w16cid:durableId="1736539670">
    <w:abstractNumId w:val="34"/>
  </w:num>
  <w:num w:numId="40" w16cid:durableId="497186050">
    <w:abstractNumId w:val="28"/>
  </w:num>
  <w:num w:numId="41" w16cid:durableId="267126410">
    <w:abstractNumId w:val="44"/>
  </w:num>
  <w:num w:numId="42" w16cid:durableId="252932849">
    <w:abstractNumId w:val="35"/>
  </w:num>
  <w:num w:numId="43" w16cid:durableId="642468497">
    <w:abstractNumId w:val="1"/>
  </w:num>
  <w:num w:numId="44" w16cid:durableId="1874347353">
    <w:abstractNumId w:val="25"/>
  </w:num>
  <w:num w:numId="45" w16cid:durableId="1530337073">
    <w:abstractNumId w:val="6"/>
  </w:num>
  <w:num w:numId="46" w16cid:durableId="964971165">
    <w:abstractNumId w:val="37"/>
  </w:num>
  <w:num w:numId="47" w16cid:durableId="62935976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0"/>
    <w:rsid w:val="0000118A"/>
    <w:rsid w:val="000045D0"/>
    <w:rsid w:val="00013B94"/>
    <w:rsid w:val="00020F7D"/>
    <w:rsid w:val="00040148"/>
    <w:rsid w:val="00040C39"/>
    <w:rsid w:val="00044E12"/>
    <w:rsid w:val="00060B38"/>
    <w:rsid w:val="00065ED9"/>
    <w:rsid w:val="000711FC"/>
    <w:rsid w:val="000734E0"/>
    <w:rsid w:val="000750AD"/>
    <w:rsid w:val="00076E2B"/>
    <w:rsid w:val="00090B16"/>
    <w:rsid w:val="00094C61"/>
    <w:rsid w:val="000A43CA"/>
    <w:rsid w:val="000C146D"/>
    <w:rsid w:val="000D0E84"/>
    <w:rsid w:val="000D27DD"/>
    <w:rsid w:val="000D4A22"/>
    <w:rsid w:val="000E051E"/>
    <w:rsid w:val="000F2262"/>
    <w:rsid w:val="000F602D"/>
    <w:rsid w:val="000F7872"/>
    <w:rsid w:val="00100143"/>
    <w:rsid w:val="0010712E"/>
    <w:rsid w:val="00113C51"/>
    <w:rsid w:val="00121CAB"/>
    <w:rsid w:val="0012423C"/>
    <w:rsid w:val="0012430C"/>
    <w:rsid w:val="0014106A"/>
    <w:rsid w:val="00146CD9"/>
    <w:rsid w:val="001515DB"/>
    <w:rsid w:val="00151776"/>
    <w:rsid w:val="00164741"/>
    <w:rsid w:val="0016475D"/>
    <w:rsid w:val="0017195E"/>
    <w:rsid w:val="001743E4"/>
    <w:rsid w:val="00174608"/>
    <w:rsid w:val="00174EB9"/>
    <w:rsid w:val="00186737"/>
    <w:rsid w:val="001932FF"/>
    <w:rsid w:val="00197660"/>
    <w:rsid w:val="001A22B4"/>
    <w:rsid w:val="001A2DE7"/>
    <w:rsid w:val="001A43CF"/>
    <w:rsid w:val="001B03EB"/>
    <w:rsid w:val="001C5166"/>
    <w:rsid w:val="001C7220"/>
    <w:rsid w:val="001D73B4"/>
    <w:rsid w:val="001E242B"/>
    <w:rsid w:val="001E69BC"/>
    <w:rsid w:val="001F076C"/>
    <w:rsid w:val="001F3CB3"/>
    <w:rsid w:val="001F3E39"/>
    <w:rsid w:val="001F4B52"/>
    <w:rsid w:val="001F5488"/>
    <w:rsid w:val="001F799E"/>
    <w:rsid w:val="00200DF7"/>
    <w:rsid w:val="00201B89"/>
    <w:rsid w:val="00204323"/>
    <w:rsid w:val="00207ED6"/>
    <w:rsid w:val="00213423"/>
    <w:rsid w:val="002155AE"/>
    <w:rsid w:val="00215BDE"/>
    <w:rsid w:val="00220EF5"/>
    <w:rsid w:val="00221955"/>
    <w:rsid w:val="00223CB3"/>
    <w:rsid w:val="002253A8"/>
    <w:rsid w:val="002253E1"/>
    <w:rsid w:val="00227C63"/>
    <w:rsid w:val="00230E9A"/>
    <w:rsid w:val="002351A6"/>
    <w:rsid w:val="0023628E"/>
    <w:rsid w:val="00240CBE"/>
    <w:rsid w:val="00240DBE"/>
    <w:rsid w:val="00242700"/>
    <w:rsid w:val="00251368"/>
    <w:rsid w:val="00251899"/>
    <w:rsid w:val="00251E94"/>
    <w:rsid w:val="00254A28"/>
    <w:rsid w:val="0025526C"/>
    <w:rsid w:val="002603D5"/>
    <w:rsid w:val="002620E5"/>
    <w:rsid w:val="002716E3"/>
    <w:rsid w:val="00273134"/>
    <w:rsid w:val="0027429C"/>
    <w:rsid w:val="002751B8"/>
    <w:rsid w:val="00275AE1"/>
    <w:rsid w:val="002805B7"/>
    <w:rsid w:val="00280B3D"/>
    <w:rsid w:val="00280C56"/>
    <w:rsid w:val="002830A2"/>
    <w:rsid w:val="00284D2A"/>
    <w:rsid w:val="00291513"/>
    <w:rsid w:val="00297799"/>
    <w:rsid w:val="00297CBE"/>
    <w:rsid w:val="002A444E"/>
    <w:rsid w:val="002B0BBA"/>
    <w:rsid w:val="002B4FF0"/>
    <w:rsid w:val="002B7767"/>
    <w:rsid w:val="002C6650"/>
    <w:rsid w:val="002D0E06"/>
    <w:rsid w:val="002D3462"/>
    <w:rsid w:val="002E4792"/>
    <w:rsid w:val="002F0B51"/>
    <w:rsid w:val="002F54EE"/>
    <w:rsid w:val="00303444"/>
    <w:rsid w:val="00303F73"/>
    <w:rsid w:val="003055E0"/>
    <w:rsid w:val="00313D82"/>
    <w:rsid w:val="00325772"/>
    <w:rsid w:val="00331092"/>
    <w:rsid w:val="003313CC"/>
    <w:rsid w:val="00335836"/>
    <w:rsid w:val="00344BF4"/>
    <w:rsid w:val="00347AF5"/>
    <w:rsid w:val="00365595"/>
    <w:rsid w:val="0037398F"/>
    <w:rsid w:val="00387C60"/>
    <w:rsid w:val="003913F5"/>
    <w:rsid w:val="00393CBE"/>
    <w:rsid w:val="003A39D9"/>
    <w:rsid w:val="003A52AF"/>
    <w:rsid w:val="003B081E"/>
    <w:rsid w:val="003B0EEF"/>
    <w:rsid w:val="003B36CF"/>
    <w:rsid w:val="003B5504"/>
    <w:rsid w:val="003B6078"/>
    <w:rsid w:val="003C5620"/>
    <w:rsid w:val="003D71DE"/>
    <w:rsid w:val="003D74DC"/>
    <w:rsid w:val="003E21DA"/>
    <w:rsid w:val="003E5743"/>
    <w:rsid w:val="003E71DB"/>
    <w:rsid w:val="003F4735"/>
    <w:rsid w:val="003F5A83"/>
    <w:rsid w:val="003F7915"/>
    <w:rsid w:val="003F7C40"/>
    <w:rsid w:val="00404AD1"/>
    <w:rsid w:val="0040554D"/>
    <w:rsid w:val="0040758B"/>
    <w:rsid w:val="0042119F"/>
    <w:rsid w:val="00421FDB"/>
    <w:rsid w:val="004229BD"/>
    <w:rsid w:val="0042553C"/>
    <w:rsid w:val="00425D97"/>
    <w:rsid w:val="00427AC5"/>
    <w:rsid w:val="00432686"/>
    <w:rsid w:val="004349AC"/>
    <w:rsid w:val="00441892"/>
    <w:rsid w:val="00445B51"/>
    <w:rsid w:val="00446054"/>
    <w:rsid w:val="0044780C"/>
    <w:rsid w:val="00451911"/>
    <w:rsid w:val="00451EC3"/>
    <w:rsid w:val="00455A0A"/>
    <w:rsid w:val="00455F75"/>
    <w:rsid w:val="004637D3"/>
    <w:rsid w:val="00464D71"/>
    <w:rsid w:val="00466C91"/>
    <w:rsid w:val="00475060"/>
    <w:rsid w:val="004750AF"/>
    <w:rsid w:val="0047532D"/>
    <w:rsid w:val="00477202"/>
    <w:rsid w:val="00481B06"/>
    <w:rsid w:val="00486E2C"/>
    <w:rsid w:val="00495601"/>
    <w:rsid w:val="00496D90"/>
    <w:rsid w:val="004A2643"/>
    <w:rsid w:val="004C5274"/>
    <w:rsid w:val="004C5F21"/>
    <w:rsid w:val="004D7111"/>
    <w:rsid w:val="004E1A3D"/>
    <w:rsid w:val="004E2954"/>
    <w:rsid w:val="004E5333"/>
    <w:rsid w:val="004F4D8B"/>
    <w:rsid w:val="00501682"/>
    <w:rsid w:val="00503FE4"/>
    <w:rsid w:val="00505160"/>
    <w:rsid w:val="00505BF0"/>
    <w:rsid w:val="005119DC"/>
    <w:rsid w:val="00511BF4"/>
    <w:rsid w:val="0052488E"/>
    <w:rsid w:val="00533038"/>
    <w:rsid w:val="005338D2"/>
    <w:rsid w:val="005430E1"/>
    <w:rsid w:val="00545EA3"/>
    <w:rsid w:val="005643B0"/>
    <w:rsid w:val="00564410"/>
    <w:rsid w:val="00565D07"/>
    <w:rsid w:val="00567D4F"/>
    <w:rsid w:val="00571271"/>
    <w:rsid w:val="005755CB"/>
    <w:rsid w:val="00583ECA"/>
    <w:rsid w:val="005925B6"/>
    <w:rsid w:val="005945A1"/>
    <w:rsid w:val="005974B9"/>
    <w:rsid w:val="005C3DC1"/>
    <w:rsid w:val="005C5D06"/>
    <w:rsid w:val="005D37E9"/>
    <w:rsid w:val="005D631A"/>
    <w:rsid w:val="005E24FA"/>
    <w:rsid w:val="005E423A"/>
    <w:rsid w:val="005F1C84"/>
    <w:rsid w:val="005F40B5"/>
    <w:rsid w:val="005F740B"/>
    <w:rsid w:val="00600095"/>
    <w:rsid w:val="00602450"/>
    <w:rsid w:val="0060724C"/>
    <w:rsid w:val="00620AD8"/>
    <w:rsid w:val="00630729"/>
    <w:rsid w:val="00640275"/>
    <w:rsid w:val="00643748"/>
    <w:rsid w:val="006734B1"/>
    <w:rsid w:val="0067407D"/>
    <w:rsid w:val="00682B9D"/>
    <w:rsid w:val="00686157"/>
    <w:rsid w:val="006955EC"/>
    <w:rsid w:val="006A4A9A"/>
    <w:rsid w:val="006A6DC4"/>
    <w:rsid w:val="006A76AB"/>
    <w:rsid w:val="006B15AF"/>
    <w:rsid w:val="006C0415"/>
    <w:rsid w:val="006C1377"/>
    <w:rsid w:val="006C3FAA"/>
    <w:rsid w:val="006C65BD"/>
    <w:rsid w:val="006C7347"/>
    <w:rsid w:val="006D3553"/>
    <w:rsid w:val="006D693D"/>
    <w:rsid w:val="006E1013"/>
    <w:rsid w:val="006E6CB9"/>
    <w:rsid w:val="006F0022"/>
    <w:rsid w:val="006F153E"/>
    <w:rsid w:val="006F3930"/>
    <w:rsid w:val="007027FF"/>
    <w:rsid w:val="00703B37"/>
    <w:rsid w:val="0070716F"/>
    <w:rsid w:val="0071190D"/>
    <w:rsid w:val="0072063C"/>
    <w:rsid w:val="00722187"/>
    <w:rsid w:val="00722AB2"/>
    <w:rsid w:val="00726D98"/>
    <w:rsid w:val="007359D3"/>
    <w:rsid w:val="00740DFF"/>
    <w:rsid w:val="0074208E"/>
    <w:rsid w:val="00742737"/>
    <w:rsid w:val="00743FEF"/>
    <w:rsid w:val="007445A1"/>
    <w:rsid w:val="00752FD7"/>
    <w:rsid w:val="00754B10"/>
    <w:rsid w:val="00756B8F"/>
    <w:rsid w:val="00771BFF"/>
    <w:rsid w:val="007725FA"/>
    <w:rsid w:val="00772978"/>
    <w:rsid w:val="0077429B"/>
    <w:rsid w:val="00775E87"/>
    <w:rsid w:val="00776191"/>
    <w:rsid w:val="00780C31"/>
    <w:rsid w:val="007812FE"/>
    <w:rsid w:val="00781AAD"/>
    <w:rsid w:val="007820B6"/>
    <w:rsid w:val="007845CB"/>
    <w:rsid w:val="00786CFF"/>
    <w:rsid w:val="00787792"/>
    <w:rsid w:val="00791C66"/>
    <w:rsid w:val="00793461"/>
    <w:rsid w:val="0079751F"/>
    <w:rsid w:val="007A4FAE"/>
    <w:rsid w:val="007A5396"/>
    <w:rsid w:val="007A7987"/>
    <w:rsid w:val="007B2D0E"/>
    <w:rsid w:val="007B30F9"/>
    <w:rsid w:val="007C05AA"/>
    <w:rsid w:val="007C261A"/>
    <w:rsid w:val="007C5A5D"/>
    <w:rsid w:val="007D1531"/>
    <w:rsid w:val="007D23EA"/>
    <w:rsid w:val="007D4973"/>
    <w:rsid w:val="007E3F48"/>
    <w:rsid w:val="007F1553"/>
    <w:rsid w:val="007F21CC"/>
    <w:rsid w:val="007F4A51"/>
    <w:rsid w:val="007F5DB1"/>
    <w:rsid w:val="008015EC"/>
    <w:rsid w:val="00810E1F"/>
    <w:rsid w:val="00812162"/>
    <w:rsid w:val="00812E8D"/>
    <w:rsid w:val="00813AF1"/>
    <w:rsid w:val="00817E33"/>
    <w:rsid w:val="00821526"/>
    <w:rsid w:val="008265AF"/>
    <w:rsid w:val="00830530"/>
    <w:rsid w:val="00833571"/>
    <w:rsid w:val="0083688C"/>
    <w:rsid w:val="00836BAC"/>
    <w:rsid w:val="00842278"/>
    <w:rsid w:val="00842359"/>
    <w:rsid w:val="008425B4"/>
    <w:rsid w:val="00845834"/>
    <w:rsid w:val="0084664D"/>
    <w:rsid w:val="00854C05"/>
    <w:rsid w:val="00857B43"/>
    <w:rsid w:val="00870EFE"/>
    <w:rsid w:val="00873C41"/>
    <w:rsid w:val="00874CDF"/>
    <w:rsid w:val="00882AF3"/>
    <w:rsid w:val="00892862"/>
    <w:rsid w:val="00893F16"/>
    <w:rsid w:val="008A2E50"/>
    <w:rsid w:val="008B314B"/>
    <w:rsid w:val="008B4411"/>
    <w:rsid w:val="008B689F"/>
    <w:rsid w:val="008E0AF7"/>
    <w:rsid w:val="008F22FE"/>
    <w:rsid w:val="008F29A1"/>
    <w:rsid w:val="008F6200"/>
    <w:rsid w:val="008F7364"/>
    <w:rsid w:val="008F7D71"/>
    <w:rsid w:val="009053DB"/>
    <w:rsid w:val="009119C8"/>
    <w:rsid w:val="009166C8"/>
    <w:rsid w:val="00920C58"/>
    <w:rsid w:val="00921BDD"/>
    <w:rsid w:val="00925CC5"/>
    <w:rsid w:val="009307A2"/>
    <w:rsid w:val="00937100"/>
    <w:rsid w:val="009418EF"/>
    <w:rsid w:val="0094393E"/>
    <w:rsid w:val="00944ED7"/>
    <w:rsid w:val="00945B19"/>
    <w:rsid w:val="00955250"/>
    <w:rsid w:val="00957C95"/>
    <w:rsid w:val="00966E97"/>
    <w:rsid w:val="009673FF"/>
    <w:rsid w:val="00973B23"/>
    <w:rsid w:val="00974D41"/>
    <w:rsid w:val="00982B38"/>
    <w:rsid w:val="00983844"/>
    <w:rsid w:val="00986D35"/>
    <w:rsid w:val="00992495"/>
    <w:rsid w:val="009938F6"/>
    <w:rsid w:val="00994DA9"/>
    <w:rsid w:val="009A337B"/>
    <w:rsid w:val="009B09E2"/>
    <w:rsid w:val="009B659D"/>
    <w:rsid w:val="009B6B6B"/>
    <w:rsid w:val="009B744C"/>
    <w:rsid w:val="009D12C3"/>
    <w:rsid w:val="009D611E"/>
    <w:rsid w:val="009E0D1A"/>
    <w:rsid w:val="009E45DE"/>
    <w:rsid w:val="009F034B"/>
    <w:rsid w:val="009F7E0D"/>
    <w:rsid w:val="00A11199"/>
    <w:rsid w:val="00A16E38"/>
    <w:rsid w:val="00A32438"/>
    <w:rsid w:val="00A37736"/>
    <w:rsid w:val="00A54009"/>
    <w:rsid w:val="00A613DD"/>
    <w:rsid w:val="00A63654"/>
    <w:rsid w:val="00A64DDB"/>
    <w:rsid w:val="00A71FAD"/>
    <w:rsid w:val="00A77D87"/>
    <w:rsid w:val="00A827AB"/>
    <w:rsid w:val="00A94531"/>
    <w:rsid w:val="00A94552"/>
    <w:rsid w:val="00A97F1A"/>
    <w:rsid w:val="00AA0189"/>
    <w:rsid w:val="00AA3E33"/>
    <w:rsid w:val="00AA5F04"/>
    <w:rsid w:val="00AB1525"/>
    <w:rsid w:val="00AB613E"/>
    <w:rsid w:val="00AC00A7"/>
    <w:rsid w:val="00AC07AC"/>
    <w:rsid w:val="00AC082F"/>
    <w:rsid w:val="00AC2660"/>
    <w:rsid w:val="00AC3A3A"/>
    <w:rsid w:val="00AC709C"/>
    <w:rsid w:val="00AC7D91"/>
    <w:rsid w:val="00AD2BCD"/>
    <w:rsid w:val="00AD56D7"/>
    <w:rsid w:val="00AD5F56"/>
    <w:rsid w:val="00AE0197"/>
    <w:rsid w:val="00AE2CB2"/>
    <w:rsid w:val="00AE6E5C"/>
    <w:rsid w:val="00AF09E1"/>
    <w:rsid w:val="00AF21F6"/>
    <w:rsid w:val="00AF28F9"/>
    <w:rsid w:val="00B029AB"/>
    <w:rsid w:val="00B02AFD"/>
    <w:rsid w:val="00B072A7"/>
    <w:rsid w:val="00B07DCB"/>
    <w:rsid w:val="00B10234"/>
    <w:rsid w:val="00B12967"/>
    <w:rsid w:val="00B13048"/>
    <w:rsid w:val="00B16007"/>
    <w:rsid w:val="00B248A9"/>
    <w:rsid w:val="00B2610D"/>
    <w:rsid w:val="00B320FC"/>
    <w:rsid w:val="00B346C2"/>
    <w:rsid w:val="00B41BEE"/>
    <w:rsid w:val="00B45913"/>
    <w:rsid w:val="00B46CA7"/>
    <w:rsid w:val="00B52E44"/>
    <w:rsid w:val="00B55F6C"/>
    <w:rsid w:val="00B63498"/>
    <w:rsid w:val="00B635A1"/>
    <w:rsid w:val="00B65A29"/>
    <w:rsid w:val="00B67450"/>
    <w:rsid w:val="00B6779A"/>
    <w:rsid w:val="00B6787A"/>
    <w:rsid w:val="00B80DE9"/>
    <w:rsid w:val="00B81161"/>
    <w:rsid w:val="00B8298F"/>
    <w:rsid w:val="00B838A4"/>
    <w:rsid w:val="00B928F8"/>
    <w:rsid w:val="00B97F9A"/>
    <w:rsid w:val="00BA1266"/>
    <w:rsid w:val="00BC5B24"/>
    <w:rsid w:val="00BD1C88"/>
    <w:rsid w:val="00BD2238"/>
    <w:rsid w:val="00BD23E6"/>
    <w:rsid w:val="00BD2A1D"/>
    <w:rsid w:val="00BD3AA4"/>
    <w:rsid w:val="00BD67D0"/>
    <w:rsid w:val="00BF3921"/>
    <w:rsid w:val="00C002EA"/>
    <w:rsid w:val="00C01997"/>
    <w:rsid w:val="00C10B17"/>
    <w:rsid w:val="00C1147C"/>
    <w:rsid w:val="00C13550"/>
    <w:rsid w:val="00C171BB"/>
    <w:rsid w:val="00C2336D"/>
    <w:rsid w:val="00C31C26"/>
    <w:rsid w:val="00C3470E"/>
    <w:rsid w:val="00C34A3E"/>
    <w:rsid w:val="00C40E6A"/>
    <w:rsid w:val="00C42852"/>
    <w:rsid w:val="00C46754"/>
    <w:rsid w:val="00C524F7"/>
    <w:rsid w:val="00C52ACE"/>
    <w:rsid w:val="00C52B41"/>
    <w:rsid w:val="00C5346A"/>
    <w:rsid w:val="00C5360B"/>
    <w:rsid w:val="00C54652"/>
    <w:rsid w:val="00C558E9"/>
    <w:rsid w:val="00C56996"/>
    <w:rsid w:val="00C56C36"/>
    <w:rsid w:val="00C5744E"/>
    <w:rsid w:val="00C5BE75"/>
    <w:rsid w:val="00C654E0"/>
    <w:rsid w:val="00C67B88"/>
    <w:rsid w:val="00C67B99"/>
    <w:rsid w:val="00C7148A"/>
    <w:rsid w:val="00C7529E"/>
    <w:rsid w:val="00C9654F"/>
    <w:rsid w:val="00C9685D"/>
    <w:rsid w:val="00CA2481"/>
    <w:rsid w:val="00CA2E5B"/>
    <w:rsid w:val="00CA5467"/>
    <w:rsid w:val="00CB292C"/>
    <w:rsid w:val="00CC1E15"/>
    <w:rsid w:val="00CC551B"/>
    <w:rsid w:val="00CC5F87"/>
    <w:rsid w:val="00CD49EE"/>
    <w:rsid w:val="00CD4C77"/>
    <w:rsid w:val="00CD656D"/>
    <w:rsid w:val="00CE55A0"/>
    <w:rsid w:val="00D01D11"/>
    <w:rsid w:val="00D059B5"/>
    <w:rsid w:val="00D06C30"/>
    <w:rsid w:val="00D100E9"/>
    <w:rsid w:val="00D112A9"/>
    <w:rsid w:val="00D1765E"/>
    <w:rsid w:val="00D26826"/>
    <w:rsid w:val="00D27588"/>
    <w:rsid w:val="00D309C2"/>
    <w:rsid w:val="00D422E1"/>
    <w:rsid w:val="00D474AB"/>
    <w:rsid w:val="00D51B50"/>
    <w:rsid w:val="00D526CE"/>
    <w:rsid w:val="00D61AC1"/>
    <w:rsid w:val="00D65A3D"/>
    <w:rsid w:val="00D666A9"/>
    <w:rsid w:val="00D7416F"/>
    <w:rsid w:val="00D77C66"/>
    <w:rsid w:val="00D77FE8"/>
    <w:rsid w:val="00D93001"/>
    <w:rsid w:val="00D96430"/>
    <w:rsid w:val="00D96CC2"/>
    <w:rsid w:val="00DB0414"/>
    <w:rsid w:val="00DB77B4"/>
    <w:rsid w:val="00DC47BF"/>
    <w:rsid w:val="00DC6DC8"/>
    <w:rsid w:val="00DC7660"/>
    <w:rsid w:val="00DD1EBD"/>
    <w:rsid w:val="00DD54FD"/>
    <w:rsid w:val="00DE42A2"/>
    <w:rsid w:val="00DE6F63"/>
    <w:rsid w:val="00DF1989"/>
    <w:rsid w:val="00DF2CCB"/>
    <w:rsid w:val="00DF32A4"/>
    <w:rsid w:val="00DF445E"/>
    <w:rsid w:val="00DF5B4E"/>
    <w:rsid w:val="00DF7F57"/>
    <w:rsid w:val="00E06773"/>
    <w:rsid w:val="00E1199A"/>
    <w:rsid w:val="00E158AD"/>
    <w:rsid w:val="00E24C8E"/>
    <w:rsid w:val="00E34EBB"/>
    <w:rsid w:val="00E35B4F"/>
    <w:rsid w:val="00E561A8"/>
    <w:rsid w:val="00E621F8"/>
    <w:rsid w:val="00E660DD"/>
    <w:rsid w:val="00E71C10"/>
    <w:rsid w:val="00E73B3D"/>
    <w:rsid w:val="00E86484"/>
    <w:rsid w:val="00E970E7"/>
    <w:rsid w:val="00E97B75"/>
    <w:rsid w:val="00EA0D3A"/>
    <w:rsid w:val="00EA2F97"/>
    <w:rsid w:val="00EC6590"/>
    <w:rsid w:val="00EC6FC4"/>
    <w:rsid w:val="00ED3330"/>
    <w:rsid w:val="00ED5B73"/>
    <w:rsid w:val="00EE32F1"/>
    <w:rsid w:val="00EF2F4D"/>
    <w:rsid w:val="00EF594F"/>
    <w:rsid w:val="00F00E07"/>
    <w:rsid w:val="00F06021"/>
    <w:rsid w:val="00F17754"/>
    <w:rsid w:val="00F21C7E"/>
    <w:rsid w:val="00F22D41"/>
    <w:rsid w:val="00F25FD7"/>
    <w:rsid w:val="00F308FE"/>
    <w:rsid w:val="00F34393"/>
    <w:rsid w:val="00F42B30"/>
    <w:rsid w:val="00F606EB"/>
    <w:rsid w:val="00F6093A"/>
    <w:rsid w:val="00F6580A"/>
    <w:rsid w:val="00F83319"/>
    <w:rsid w:val="00F8519B"/>
    <w:rsid w:val="00F95B3E"/>
    <w:rsid w:val="00FA2BD5"/>
    <w:rsid w:val="00FB14C1"/>
    <w:rsid w:val="00FB15DB"/>
    <w:rsid w:val="00FB1690"/>
    <w:rsid w:val="00FB49B4"/>
    <w:rsid w:val="00FC13A2"/>
    <w:rsid w:val="00FC5D42"/>
    <w:rsid w:val="00FD1C20"/>
    <w:rsid w:val="00FD1C48"/>
    <w:rsid w:val="00FD35A7"/>
    <w:rsid w:val="00FD6F36"/>
    <w:rsid w:val="00FD7463"/>
    <w:rsid w:val="00FE1CE7"/>
    <w:rsid w:val="00FE28B3"/>
    <w:rsid w:val="00FE3070"/>
    <w:rsid w:val="00FE5F63"/>
    <w:rsid w:val="00FE76F2"/>
    <w:rsid w:val="00FF59F9"/>
    <w:rsid w:val="00FF628C"/>
    <w:rsid w:val="01188417"/>
    <w:rsid w:val="0131568E"/>
    <w:rsid w:val="0140007C"/>
    <w:rsid w:val="01651132"/>
    <w:rsid w:val="018607F6"/>
    <w:rsid w:val="01D1775E"/>
    <w:rsid w:val="01D86353"/>
    <w:rsid w:val="01EFFB70"/>
    <w:rsid w:val="0223DFA6"/>
    <w:rsid w:val="023291A4"/>
    <w:rsid w:val="0234A076"/>
    <w:rsid w:val="02369E00"/>
    <w:rsid w:val="02419A78"/>
    <w:rsid w:val="02923904"/>
    <w:rsid w:val="02B27862"/>
    <w:rsid w:val="02DD9933"/>
    <w:rsid w:val="02ED52F1"/>
    <w:rsid w:val="02F75B18"/>
    <w:rsid w:val="03069175"/>
    <w:rsid w:val="030BD2D3"/>
    <w:rsid w:val="030D9DDF"/>
    <w:rsid w:val="032970B1"/>
    <w:rsid w:val="034B33B9"/>
    <w:rsid w:val="03659E60"/>
    <w:rsid w:val="036EE05E"/>
    <w:rsid w:val="036F4A9A"/>
    <w:rsid w:val="038C2584"/>
    <w:rsid w:val="03B07299"/>
    <w:rsid w:val="03C646A9"/>
    <w:rsid w:val="03C6AC8A"/>
    <w:rsid w:val="03DF4254"/>
    <w:rsid w:val="03E066A9"/>
    <w:rsid w:val="03FEB230"/>
    <w:rsid w:val="041449FF"/>
    <w:rsid w:val="04367AA8"/>
    <w:rsid w:val="043968E5"/>
    <w:rsid w:val="04794068"/>
    <w:rsid w:val="04A5FA0C"/>
    <w:rsid w:val="04B5B259"/>
    <w:rsid w:val="04DB8D99"/>
    <w:rsid w:val="04F8C52A"/>
    <w:rsid w:val="04FF1612"/>
    <w:rsid w:val="05333C37"/>
    <w:rsid w:val="053AA2F2"/>
    <w:rsid w:val="053AC3B9"/>
    <w:rsid w:val="05428AD2"/>
    <w:rsid w:val="054C42FA"/>
    <w:rsid w:val="05503A85"/>
    <w:rsid w:val="0561EF45"/>
    <w:rsid w:val="05748513"/>
    <w:rsid w:val="0584E641"/>
    <w:rsid w:val="05855440"/>
    <w:rsid w:val="0604F3C7"/>
    <w:rsid w:val="061510C9"/>
    <w:rsid w:val="065E359D"/>
    <w:rsid w:val="066304CE"/>
    <w:rsid w:val="06932BA4"/>
    <w:rsid w:val="06EFF766"/>
    <w:rsid w:val="07142D12"/>
    <w:rsid w:val="07272EF3"/>
    <w:rsid w:val="072E5841"/>
    <w:rsid w:val="0762DBF9"/>
    <w:rsid w:val="07B1EAB3"/>
    <w:rsid w:val="07C7AF11"/>
    <w:rsid w:val="07D4196B"/>
    <w:rsid w:val="07ECA31C"/>
    <w:rsid w:val="07ED531B"/>
    <w:rsid w:val="07F5767D"/>
    <w:rsid w:val="07FCE1D4"/>
    <w:rsid w:val="082143BC"/>
    <w:rsid w:val="08266295"/>
    <w:rsid w:val="0846B7A2"/>
    <w:rsid w:val="0858E856"/>
    <w:rsid w:val="0863CBD0"/>
    <w:rsid w:val="088B271D"/>
    <w:rsid w:val="08928C2C"/>
    <w:rsid w:val="08E05D1C"/>
    <w:rsid w:val="08EC11D7"/>
    <w:rsid w:val="08F02615"/>
    <w:rsid w:val="094CB18B"/>
    <w:rsid w:val="09698452"/>
    <w:rsid w:val="0972EC7A"/>
    <w:rsid w:val="09813B97"/>
    <w:rsid w:val="0986082E"/>
    <w:rsid w:val="098E0813"/>
    <w:rsid w:val="09AF2A10"/>
    <w:rsid w:val="09BE6650"/>
    <w:rsid w:val="09CC34C4"/>
    <w:rsid w:val="09D328C5"/>
    <w:rsid w:val="0A138D7B"/>
    <w:rsid w:val="0A3CC0F3"/>
    <w:rsid w:val="0A4955B4"/>
    <w:rsid w:val="0A5ECFB5"/>
    <w:rsid w:val="0A77E494"/>
    <w:rsid w:val="0A9F7982"/>
    <w:rsid w:val="0AAAF979"/>
    <w:rsid w:val="0AC6A17F"/>
    <w:rsid w:val="0AD14387"/>
    <w:rsid w:val="0AF9239F"/>
    <w:rsid w:val="0B0095F8"/>
    <w:rsid w:val="0B31A6C0"/>
    <w:rsid w:val="0B3F1D03"/>
    <w:rsid w:val="0B43720E"/>
    <w:rsid w:val="0B584DD6"/>
    <w:rsid w:val="0BAE818A"/>
    <w:rsid w:val="0BC74039"/>
    <w:rsid w:val="0BCB7EB3"/>
    <w:rsid w:val="0BDA5321"/>
    <w:rsid w:val="0C15F8D8"/>
    <w:rsid w:val="0C44A5F4"/>
    <w:rsid w:val="0C725A6C"/>
    <w:rsid w:val="0C89C866"/>
    <w:rsid w:val="0CC5661A"/>
    <w:rsid w:val="0CCA1943"/>
    <w:rsid w:val="0CCD7721"/>
    <w:rsid w:val="0CE0B7B0"/>
    <w:rsid w:val="0CE9B703"/>
    <w:rsid w:val="0D1D2052"/>
    <w:rsid w:val="0D4DBA6A"/>
    <w:rsid w:val="0D674F14"/>
    <w:rsid w:val="0D834543"/>
    <w:rsid w:val="0D9A322E"/>
    <w:rsid w:val="0D9C0A5A"/>
    <w:rsid w:val="0DC8F485"/>
    <w:rsid w:val="0DE062E1"/>
    <w:rsid w:val="0E02999B"/>
    <w:rsid w:val="0E086D72"/>
    <w:rsid w:val="0E203448"/>
    <w:rsid w:val="0E3CCC09"/>
    <w:rsid w:val="0E3F28D1"/>
    <w:rsid w:val="0E6C2358"/>
    <w:rsid w:val="0EE148AE"/>
    <w:rsid w:val="0EFC9A2B"/>
    <w:rsid w:val="0F13BA70"/>
    <w:rsid w:val="0F36028F"/>
    <w:rsid w:val="0F5261AD"/>
    <w:rsid w:val="0F9827D8"/>
    <w:rsid w:val="0FC2A6DB"/>
    <w:rsid w:val="102C25E7"/>
    <w:rsid w:val="1049B745"/>
    <w:rsid w:val="1049D169"/>
    <w:rsid w:val="10819D01"/>
    <w:rsid w:val="1090D502"/>
    <w:rsid w:val="10936677"/>
    <w:rsid w:val="1096C590"/>
    <w:rsid w:val="10A67DB3"/>
    <w:rsid w:val="10D91923"/>
    <w:rsid w:val="10E7C862"/>
    <w:rsid w:val="1140A7BD"/>
    <w:rsid w:val="1191DA66"/>
    <w:rsid w:val="119681F4"/>
    <w:rsid w:val="119B2AFB"/>
    <w:rsid w:val="11D4718B"/>
    <w:rsid w:val="1202DCBC"/>
    <w:rsid w:val="12245F9A"/>
    <w:rsid w:val="126DD80B"/>
    <w:rsid w:val="12C3C399"/>
    <w:rsid w:val="12D60ABE"/>
    <w:rsid w:val="12E7B862"/>
    <w:rsid w:val="1326A98A"/>
    <w:rsid w:val="133073F8"/>
    <w:rsid w:val="133B5C45"/>
    <w:rsid w:val="136A5DBC"/>
    <w:rsid w:val="138D27EE"/>
    <w:rsid w:val="1394E3CE"/>
    <w:rsid w:val="13B41B9D"/>
    <w:rsid w:val="13B7DAC9"/>
    <w:rsid w:val="13B8D708"/>
    <w:rsid w:val="13C94B59"/>
    <w:rsid w:val="13DB9DB4"/>
    <w:rsid w:val="142CF89C"/>
    <w:rsid w:val="1435D40E"/>
    <w:rsid w:val="143EB790"/>
    <w:rsid w:val="144C1B8F"/>
    <w:rsid w:val="144E3B10"/>
    <w:rsid w:val="1452DA81"/>
    <w:rsid w:val="1458C726"/>
    <w:rsid w:val="14C0507D"/>
    <w:rsid w:val="15098D59"/>
    <w:rsid w:val="151239C2"/>
    <w:rsid w:val="153F218B"/>
    <w:rsid w:val="15528771"/>
    <w:rsid w:val="1561FD10"/>
    <w:rsid w:val="158CA99F"/>
    <w:rsid w:val="15A64032"/>
    <w:rsid w:val="15B18F4E"/>
    <w:rsid w:val="15BCEA8F"/>
    <w:rsid w:val="15E383F6"/>
    <w:rsid w:val="15FFFC7E"/>
    <w:rsid w:val="1658B9A5"/>
    <w:rsid w:val="16649E95"/>
    <w:rsid w:val="16826AA8"/>
    <w:rsid w:val="168273AF"/>
    <w:rsid w:val="169363BD"/>
    <w:rsid w:val="16EE58B4"/>
    <w:rsid w:val="16EEA4D0"/>
    <w:rsid w:val="17025889"/>
    <w:rsid w:val="170E51EB"/>
    <w:rsid w:val="1731D314"/>
    <w:rsid w:val="1798ABA5"/>
    <w:rsid w:val="17B73C4F"/>
    <w:rsid w:val="17CAB120"/>
    <w:rsid w:val="17D032A7"/>
    <w:rsid w:val="17FA04CD"/>
    <w:rsid w:val="181BD61E"/>
    <w:rsid w:val="182FB517"/>
    <w:rsid w:val="18349405"/>
    <w:rsid w:val="18BEA2D7"/>
    <w:rsid w:val="19164120"/>
    <w:rsid w:val="1920FEA9"/>
    <w:rsid w:val="19279BF0"/>
    <w:rsid w:val="192CA7A7"/>
    <w:rsid w:val="192D9E41"/>
    <w:rsid w:val="19307126"/>
    <w:rsid w:val="194FFB27"/>
    <w:rsid w:val="19998DEC"/>
    <w:rsid w:val="19A8BD65"/>
    <w:rsid w:val="19AE439A"/>
    <w:rsid w:val="19C7F7E8"/>
    <w:rsid w:val="19D60A22"/>
    <w:rsid w:val="19E1991D"/>
    <w:rsid w:val="19F2EEDE"/>
    <w:rsid w:val="1A3F5123"/>
    <w:rsid w:val="1A418FDD"/>
    <w:rsid w:val="1A533672"/>
    <w:rsid w:val="1A8FAA71"/>
    <w:rsid w:val="1AA94EAA"/>
    <w:rsid w:val="1AB2607E"/>
    <w:rsid w:val="1AC8192B"/>
    <w:rsid w:val="1AD0A43D"/>
    <w:rsid w:val="1B1254B9"/>
    <w:rsid w:val="1B34E5AF"/>
    <w:rsid w:val="1B69429C"/>
    <w:rsid w:val="1B96ED7F"/>
    <w:rsid w:val="1C0E5BD5"/>
    <w:rsid w:val="1C0E7FC9"/>
    <w:rsid w:val="1C148597"/>
    <w:rsid w:val="1C3D991D"/>
    <w:rsid w:val="1C4AE77D"/>
    <w:rsid w:val="1C607479"/>
    <w:rsid w:val="1C879C16"/>
    <w:rsid w:val="1CA32278"/>
    <w:rsid w:val="1CCE8150"/>
    <w:rsid w:val="1CEB8871"/>
    <w:rsid w:val="1D0CC5D8"/>
    <w:rsid w:val="1D290E7E"/>
    <w:rsid w:val="1D318589"/>
    <w:rsid w:val="1D4133B7"/>
    <w:rsid w:val="1D5AC031"/>
    <w:rsid w:val="1D66A136"/>
    <w:rsid w:val="1D6BEF01"/>
    <w:rsid w:val="1D782E53"/>
    <w:rsid w:val="1D96ABB2"/>
    <w:rsid w:val="1D9878C2"/>
    <w:rsid w:val="1DB055F8"/>
    <w:rsid w:val="1DCED59E"/>
    <w:rsid w:val="1DE1D03F"/>
    <w:rsid w:val="1E00D510"/>
    <w:rsid w:val="1E252E90"/>
    <w:rsid w:val="1E3F41E0"/>
    <w:rsid w:val="1E719DE5"/>
    <w:rsid w:val="1EADFFE8"/>
    <w:rsid w:val="1EBAE219"/>
    <w:rsid w:val="1EF96A99"/>
    <w:rsid w:val="1F1AAB7B"/>
    <w:rsid w:val="1F30BD91"/>
    <w:rsid w:val="1F6066A5"/>
    <w:rsid w:val="1F8E3752"/>
    <w:rsid w:val="1F91840A"/>
    <w:rsid w:val="1FACC1A6"/>
    <w:rsid w:val="1FBCB541"/>
    <w:rsid w:val="1FBF3CD8"/>
    <w:rsid w:val="1FDB1241"/>
    <w:rsid w:val="1FF48D36"/>
    <w:rsid w:val="201C9B9B"/>
    <w:rsid w:val="203FE94C"/>
    <w:rsid w:val="2046B67C"/>
    <w:rsid w:val="2047856E"/>
    <w:rsid w:val="205057D8"/>
    <w:rsid w:val="2051DE60"/>
    <w:rsid w:val="20900C0E"/>
    <w:rsid w:val="209D7F19"/>
    <w:rsid w:val="20B9CCD6"/>
    <w:rsid w:val="20DD3BEB"/>
    <w:rsid w:val="2114D134"/>
    <w:rsid w:val="212EB776"/>
    <w:rsid w:val="2176E2A2"/>
    <w:rsid w:val="21897A7E"/>
    <w:rsid w:val="218A4A36"/>
    <w:rsid w:val="21A0294D"/>
    <w:rsid w:val="21E7B671"/>
    <w:rsid w:val="21F2375B"/>
    <w:rsid w:val="21F282DB"/>
    <w:rsid w:val="226D0E71"/>
    <w:rsid w:val="22C99A26"/>
    <w:rsid w:val="22EA80A3"/>
    <w:rsid w:val="23129F7C"/>
    <w:rsid w:val="231DA9F6"/>
    <w:rsid w:val="235584CF"/>
    <w:rsid w:val="238E533C"/>
    <w:rsid w:val="23BAA8F2"/>
    <w:rsid w:val="23DCD323"/>
    <w:rsid w:val="23F4A1E8"/>
    <w:rsid w:val="2404229D"/>
    <w:rsid w:val="240FB83A"/>
    <w:rsid w:val="244F880C"/>
    <w:rsid w:val="248C0E69"/>
    <w:rsid w:val="24CC7BA5"/>
    <w:rsid w:val="24FA3212"/>
    <w:rsid w:val="251F189C"/>
    <w:rsid w:val="252A239D"/>
    <w:rsid w:val="25448B5B"/>
    <w:rsid w:val="254F781C"/>
    <w:rsid w:val="2551E8CC"/>
    <w:rsid w:val="25A24657"/>
    <w:rsid w:val="25CD7ADD"/>
    <w:rsid w:val="25EB586D"/>
    <w:rsid w:val="26462230"/>
    <w:rsid w:val="26467B33"/>
    <w:rsid w:val="264D6903"/>
    <w:rsid w:val="26618C69"/>
    <w:rsid w:val="26641EE5"/>
    <w:rsid w:val="26684C06"/>
    <w:rsid w:val="26804DD7"/>
    <w:rsid w:val="2690DE4B"/>
    <w:rsid w:val="26B431CC"/>
    <w:rsid w:val="26BAEF67"/>
    <w:rsid w:val="26BB3688"/>
    <w:rsid w:val="26BD4CD6"/>
    <w:rsid w:val="26C160A1"/>
    <w:rsid w:val="270BBB55"/>
    <w:rsid w:val="2728E085"/>
    <w:rsid w:val="2756DD40"/>
    <w:rsid w:val="27C43B58"/>
    <w:rsid w:val="27FD4FEA"/>
    <w:rsid w:val="28212883"/>
    <w:rsid w:val="2842DAF9"/>
    <w:rsid w:val="288F1668"/>
    <w:rsid w:val="28999F33"/>
    <w:rsid w:val="289A3A41"/>
    <w:rsid w:val="29011744"/>
    <w:rsid w:val="29026DD2"/>
    <w:rsid w:val="292B2728"/>
    <w:rsid w:val="292B2CF7"/>
    <w:rsid w:val="29367C85"/>
    <w:rsid w:val="29514CDB"/>
    <w:rsid w:val="2955AE90"/>
    <w:rsid w:val="296B5D8E"/>
    <w:rsid w:val="296CC4EA"/>
    <w:rsid w:val="29919BC7"/>
    <w:rsid w:val="29AAC0BA"/>
    <w:rsid w:val="29D1DD0F"/>
    <w:rsid w:val="2A056CCB"/>
    <w:rsid w:val="2A20D3DA"/>
    <w:rsid w:val="2A247374"/>
    <w:rsid w:val="2A82A214"/>
    <w:rsid w:val="2A8F85D4"/>
    <w:rsid w:val="2AF3D5F6"/>
    <w:rsid w:val="2B072DEF"/>
    <w:rsid w:val="2B1A5C90"/>
    <w:rsid w:val="2B4F4047"/>
    <w:rsid w:val="2B78789C"/>
    <w:rsid w:val="2B8F5072"/>
    <w:rsid w:val="2B99FD73"/>
    <w:rsid w:val="2BDC0521"/>
    <w:rsid w:val="2C0F3EBB"/>
    <w:rsid w:val="2C15ACD3"/>
    <w:rsid w:val="2C212F1B"/>
    <w:rsid w:val="2C69176F"/>
    <w:rsid w:val="2C7A17EE"/>
    <w:rsid w:val="2C8321D3"/>
    <w:rsid w:val="2CAE803E"/>
    <w:rsid w:val="2CBC3E9A"/>
    <w:rsid w:val="2CBE652D"/>
    <w:rsid w:val="2CC5D64F"/>
    <w:rsid w:val="2CE3D118"/>
    <w:rsid w:val="2D57C89F"/>
    <w:rsid w:val="2D6C02EB"/>
    <w:rsid w:val="2D793830"/>
    <w:rsid w:val="2DACFA63"/>
    <w:rsid w:val="2DDF2D6C"/>
    <w:rsid w:val="2E6A8AF7"/>
    <w:rsid w:val="2E768955"/>
    <w:rsid w:val="2ECF9A62"/>
    <w:rsid w:val="2F23D921"/>
    <w:rsid w:val="2F58CFDD"/>
    <w:rsid w:val="2F59DD25"/>
    <w:rsid w:val="2F719443"/>
    <w:rsid w:val="2FA38D3B"/>
    <w:rsid w:val="30013EFA"/>
    <w:rsid w:val="300559D6"/>
    <w:rsid w:val="303DE0D8"/>
    <w:rsid w:val="30457A04"/>
    <w:rsid w:val="30682458"/>
    <w:rsid w:val="30DAB041"/>
    <w:rsid w:val="30E9F0A6"/>
    <w:rsid w:val="30F5AD86"/>
    <w:rsid w:val="3141C8C1"/>
    <w:rsid w:val="3166735D"/>
    <w:rsid w:val="316722B8"/>
    <w:rsid w:val="31B6982C"/>
    <w:rsid w:val="325201DE"/>
    <w:rsid w:val="3268C29C"/>
    <w:rsid w:val="32A41E40"/>
    <w:rsid w:val="32AC4663"/>
    <w:rsid w:val="32AC8658"/>
    <w:rsid w:val="333B89F2"/>
    <w:rsid w:val="335101FD"/>
    <w:rsid w:val="335AD2D2"/>
    <w:rsid w:val="338E9744"/>
    <w:rsid w:val="3399884F"/>
    <w:rsid w:val="33FF735D"/>
    <w:rsid w:val="33FFC684"/>
    <w:rsid w:val="3426F71B"/>
    <w:rsid w:val="342D4E48"/>
    <w:rsid w:val="343ED572"/>
    <w:rsid w:val="344AE446"/>
    <w:rsid w:val="34642D26"/>
    <w:rsid w:val="34A54FEE"/>
    <w:rsid w:val="34ABE526"/>
    <w:rsid w:val="34B6C709"/>
    <w:rsid w:val="34C0FE0C"/>
    <w:rsid w:val="34D56613"/>
    <w:rsid w:val="34E17EB7"/>
    <w:rsid w:val="35307D74"/>
    <w:rsid w:val="3533E80B"/>
    <w:rsid w:val="3560D4F4"/>
    <w:rsid w:val="3575C2CD"/>
    <w:rsid w:val="3593D3A6"/>
    <w:rsid w:val="35B4C5E2"/>
    <w:rsid w:val="35D0A587"/>
    <w:rsid w:val="35D4AE0C"/>
    <w:rsid w:val="35E9C37A"/>
    <w:rsid w:val="36596A7D"/>
    <w:rsid w:val="36826006"/>
    <w:rsid w:val="3698B2A8"/>
    <w:rsid w:val="369E6800"/>
    <w:rsid w:val="36AE66E0"/>
    <w:rsid w:val="36AF6732"/>
    <w:rsid w:val="36C51DB5"/>
    <w:rsid w:val="36D63398"/>
    <w:rsid w:val="3717DAC3"/>
    <w:rsid w:val="37362BC2"/>
    <w:rsid w:val="375C55EB"/>
    <w:rsid w:val="376680CC"/>
    <w:rsid w:val="376B4828"/>
    <w:rsid w:val="37C9C70E"/>
    <w:rsid w:val="37D41D48"/>
    <w:rsid w:val="37D669B8"/>
    <w:rsid w:val="37E8600D"/>
    <w:rsid w:val="37ED38DB"/>
    <w:rsid w:val="37EFBC64"/>
    <w:rsid w:val="3820160C"/>
    <w:rsid w:val="3835732E"/>
    <w:rsid w:val="3856378F"/>
    <w:rsid w:val="389E62BF"/>
    <w:rsid w:val="38B3CB2D"/>
    <w:rsid w:val="38C0D0B9"/>
    <w:rsid w:val="3937A5BE"/>
    <w:rsid w:val="3981A571"/>
    <w:rsid w:val="398D14E3"/>
    <w:rsid w:val="39910B3F"/>
    <w:rsid w:val="3991B2D1"/>
    <w:rsid w:val="39B74F86"/>
    <w:rsid w:val="39E3C6FF"/>
    <w:rsid w:val="3A32AB79"/>
    <w:rsid w:val="3A480619"/>
    <w:rsid w:val="3A708EDC"/>
    <w:rsid w:val="3A8AF104"/>
    <w:rsid w:val="3A94BE12"/>
    <w:rsid w:val="3AB2632C"/>
    <w:rsid w:val="3AC1474C"/>
    <w:rsid w:val="3AC8C3EF"/>
    <w:rsid w:val="3AF8EFDA"/>
    <w:rsid w:val="3B6F861D"/>
    <w:rsid w:val="3B874FEF"/>
    <w:rsid w:val="3BACBB4A"/>
    <w:rsid w:val="3BD481D6"/>
    <w:rsid w:val="3BD8BF9D"/>
    <w:rsid w:val="3CA30E43"/>
    <w:rsid w:val="3CC160D6"/>
    <w:rsid w:val="3CCFEAD8"/>
    <w:rsid w:val="3CF447DB"/>
    <w:rsid w:val="3D3C85F2"/>
    <w:rsid w:val="3D4EB466"/>
    <w:rsid w:val="3D7A2586"/>
    <w:rsid w:val="3D84E367"/>
    <w:rsid w:val="3E013733"/>
    <w:rsid w:val="3E46DB62"/>
    <w:rsid w:val="3EB30D8A"/>
    <w:rsid w:val="3EF84C11"/>
    <w:rsid w:val="3F583F55"/>
    <w:rsid w:val="3F6368B3"/>
    <w:rsid w:val="3F781814"/>
    <w:rsid w:val="3F8217F0"/>
    <w:rsid w:val="3FBBE013"/>
    <w:rsid w:val="3FD88A83"/>
    <w:rsid w:val="3FF9991A"/>
    <w:rsid w:val="4017A66C"/>
    <w:rsid w:val="401C8990"/>
    <w:rsid w:val="4032636C"/>
    <w:rsid w:val="4089441B"/>
    <w:rsid w:val="4097B7C2"/>
    <w:rsid w:val="40AE355B"/>
    <w:rsid w:val="40AFACEB"/>
    <w:rsid w:val="410B25B7"/>
    <w:rsid w:val="41378A16"/>
    <w:rsid w:val="415B48E9"/>
    <w:rsid w:val="415F8454"/>
    <w:rsid w:val="416DA350"/>
    <w:rsid w:val="4179623A"/>
    <w:rsid w:val="41973C3C"/>
    <w:rsid w:val="41E55E9E"/>
    <w:rsid w:val="41ED718C"/>
    <w:rsid w:val="42269620"/>
    <w:rsid w:val="426B19DB"/>
    <w:rsid w:val="427D1569"/>
    <w:rsid w:val="4296269D"/>
    <w:rsid w:val="42A3CB35"/>
    <w:rsid w:val="42A9E0E4"/>
    <w:rsid w:val="42ACB361"/>
    <w:rsid w:val="42AF8F37"/>
    <w:rsid w:val="431BF822"/>
    <w:rsid w:val="43298E2B"/>
    <w:rsid w:val="43542A52"/>
    <w:rsid w:val="437F0CE2"/>
    <w:rsid w:val="43956F0B"/>
    <w:rsid w:val="43A002C6"/>
    <w:rsid w:val="43A3F467"/>
    <w:rsid w:val="43E389AF"/>
    <w:rsid w:val="43F9A38E"/>
    <w:rsid w:val="43FAFE38"/>
    <w:rsid w:val="44081FFC"/>
    <w:rsid w:val="442C0458"/>
    <w:rsid w:val="445EC747"/>
    <w:rsid w:val="4484BE77"/>
    <w:rsid w:val="4489FE51"/>
    <w:rsid w:val="44A55978"/>
    <w:rsid w:val="44CCA4F9"/>
    <w:rsid w:val="44EFE020"/>
    <w:rsid w:val="44F020CA"/>
    <w:rsid w:val="44F182B7"/>
    <w:rsid w:val="44F27D30"/>
    <w:rsid w:val="44F41643"/>
    <w:rsid w:val="450CC06B"/>
    <w:rsid w:val="451ADF02"/>
    <w:rsid w:val="4562B82B"/>
    <w:rsid w:val="45C2031E"/>
    <w:rsid w:val="45DBA47E"/>
    <w:rsid w:val="4602A9EE"/>
    <w:rsid w:val="461EC63F"/>
    <w:rsid w:val="4629E664"/>
    <w:rsid w:val="464FF740"/>
    <w:rsid w:val="465A4A82"/>
    <w:rsid w:val="469606C2"/>
    <w:rsid w:val="46EA2146"/>
    <w:rsid w:val="4700B815"/>
    <w:rsid w:val="4726E1B1"/>
    <w:rsid w:val="47356E10"/>
    <w:rsid w:val="47AD14A0"/>
    <w:rsid w:val="47B0B309"/>
    <w:rsid w:val="47DE211C"/>
    <w:rsid w:val="47EC81B8"/>
    <w:rsid w:val="483D35B5"/>
    <w:rsid w:val="486607EE"/>
    <w:rsid w:val="48D88649"/>
    <w:rsid w:val="48F24EF4"/>
    <w:rsid w:val="490382F6"/>
    <w:rsid w:val="494C836A"/>
    <w:rsid w:val="495D75E1"/>
    <w:rsid w:val="4960F6CA"/>
    <w:rsid w:val="4986BB81"/>
    <w:rsid w:val="49FEDA42"/>
    <w:rsid w:val="4A0FEB5F"/>
    <w:rsid w:val="4A1521AB"/>
    <w:rsid w:val="4A294E0D"/>
    <w:rsid w:val="4A74B4BE"/>
    <w:rsid w:val="4ABA362C"/>
    <w:rsid w:val="4ABAC536"/>
    <w:rsid w:val="4AFC7ECC"/>
    <w:rsid w:val="4B11F1BF"/>
    <w:rsid w:val="4B287921"/>
    <w:rsid w:val="4B482729"/>
    <w:rsid w:val="4B69F93D"/>
    <w:rsid w:val="4BAEFCED"/>
    <w:rsid w:val="4C2976F6"/>
    <w:rsid w:val="4C8CB85C"/>
    <w:rsid w:val="4CBA3243"/>
    <w:rsid w:val="4CCA266D"/>
    <w:rsid w:val="4CE624F7"/>
    <w:rsid w:val="4D394201"/>
    <w:rsid w:val="4D394D68"/>
    <w:rsid w:val="4DC72470"/>
    <w:rsid w:val="4DCD73A7"/>
    <w:rsid w:val="4DD08062"/>
    <w:rsid w:val="4DD81D62"/>
    <w:rsid w:val="4E1D0B1F"/>
    <w:rsid w:val="4E2B10CF"/>
    <w:rsid w:val="4E341F8E"/>
    <w:rsid w:val="4EB967ED"/>
    <w:rsid w:val="4EE62E70"/>
    <w:rsid w:val="4F2D6823"/>
    <w:rsid w:val="4F3DA7CD"/>
    <w:rsid w:val="4F3DD8E6"/>
    <w:rsid w:val="4F596D3B"/>
    <w:rsid w:val="4FAC5DCE"/>
    <w:rsid w:val="4FCFEFEF"/>
    <w:rsid w:val="50191F64"/>
    <w:rsid w:val="504DAA75"/>
    <w:rsid w:val="5055A4F4"/>
    <w:rsid w:val="50A10A63"/>
    <w:rsid w:val="50C3FE26"/>
    <w:rsid w:val="50ED4400"/>
    <w:rsid w:val="510FACFB"/>
    <w:rsid w:val="5138FDFC"/>
    <w:rsid w:val="51738338"/>
    <w:rsid w:val="51783E61"/>
    <w:rsid w:val="519B61F4"/>
    <w:rsid w:val="51D40791"/>
    <w:rsid w:val="51F4BDF6"/>
    <w:rsid w:val="520D66DB"/>
    <w:rsid w:val="5259E66D"/>
    <w:rsid w:val="52AE1C66"/>
    <w:rsid w:val="52E260A2"/>
    <w:rsid w:val="53274AB1"/>
    <w:rsid w:val="53718533"/>
    <w:rsid w:val="53C8EE83"/>
    <w:rsid w:val="53D40BE6"/>
    <w:rsid w:val="53EBC0CE"/>
    <w:rsid w:val="54140B04"/>
    <w:rsid w:val="54158313"/>
    <w:rsid w:val="544DB138"/>
    <w:rsid w:val="545B07B0"/>
    <w:rsid w:val="54981271"/>
    <w:rsid w:val="54C483A3"/>
    <w:rsid w:val="54EEAC68"/>
    <w:rsid w:val="54F01D4E"/>
    <w:rsid w:val="555498F8"/>
    <w:rsid w:val="556D2F76"/>
    <w:rsid w:val="5570D24A"/>
    <w:rsid w:val="5593F983"/>
    <w:rsid w:val="55A28325"/>
    <w:rsid w:val="55AA1244"/>
    <w:rsid w:val="55CF3D7F"/>
    <w:rsid w:val="55E31E1E"/>
    <w:rsid w:val="55F3ABA3"/>
    <w:rsid w:val="563F8AFF"/>
    <w:rsid w:val="5644394D"/>
    <w:rsid w:val="5663E2B0"/>
    <w:rsid w:val="566FA300"/>
    <w:rsid w:val="567E2048"/>
    <w:rsid w:val="56A95007"/>
    <w:rsid w:val="56C743D7"/>
    <w:rsid w:val="56C82F19"/>
    <w:rsid w:val="56DEAC96"/>
    <w:rsid w:val="56EC5777"/>
    <w:rsid w:val="5701818E"/>
    <w:rsid w:val="571001F5"/>
    <w:rsid w:val="57178527"/>
    <w:rsid w:val="5718055D"/>
    <w:rsid w:val="5746FD81"/>
    <w:rsid w:val="579E26EA"/>
    <w:rsid w:val="57B2C849"/>
    <w:rsid w:val="57B33F7A"/>
    <w:rsid w:val="57BAF5ED"/>
    <w:rsid w:val="57C3ED65"/>
    <w:rsid w:val="57DF7BDD"/>
    <w:rsid w:val="57E111D7"/>
    <w:rsid w:val="58235D5A"/>
    <w:rsid w:val="5840CE92"/>
    <w:rsid w:val="5872B172"/>
    <w:rsid w:val="589E5516"/>
    <w:rsid w:val="58A069F1"/>
    <w:rsid w:val="58CB9A45"/>
    <w:rsid w:val="58D0D8B5"/>
    <w:rsid w:val="5904C9BE"/>
    <w:rsid w:val="591DCE66"/>
    <w:rsid w:val="59400A0F"/>
    <w:rsid w:val="595FBDC6"/>
    <w:rsid w:val="59690018"/>
    <w:rsid w:val="596A3DEF"/>
    <w:rsid w:val="59E35EDD"/>
    <w:rsid w:val="59F0E6D6"/>
    <w:rsid w:val="59F771AD"/>
    <w:rsid w:val="59FBAE35"/>
    <w:rsid w:val="5A16D913"/>
    <w:rsid w:val="5A28DB92"/>
    <w:rsid w:val="5A3D6BF2"/>
    <w:rsid w:val="5A76F125"/>
    <w:rsid w:val="5A81C973"/>
    <w:rsid w:val="5AB01DAC"/>
    <w:rsid w:val="5AD5AC9B"/>
    <w:rsid w:val="5ADCB952"/>
    <w:rsid w:val="5AFC7DAC"/>
    <w:rsid w:val="5B86DDAD"/>
    <w:rsid w:val="5BA9ED8D"/>
    <w:rsid w:val="5BBBC24E"/>
    <w:rsid w:val="5BFEC66B"/>
    <w:rsid w:val="5C1DD649"/>
    <w:rsid w:val="5C23ADD3"/>
    <w:rsid w:val="5C42C1A7"/>
    <w:rsid w:val="5C657398"/>
    <w:rsid w:val="5C78829C"/>
    <w:rsid w:val="5CA76928"/>
    <w:rsid w:val="5CEA3F81"/>
    <w:rsid w:val="5D02485F"/>
    <w:rsid w:val="5D201458"/>
    <w:rsid w:val="5D219301"/>
    <w:rsid w:val="5D54EF6D"/>
    <w:rsid w:val="5D77886D"/>
    <w:rsid w:val="5D8B217B"/>
    <w:rsid w:val="5DD77ACF"/>
    <w:rsid w:val="5DEB0311"/>
    <w:rsid w:val="5DF97EAB"/>
    <w:rsid w:val="5E3B1C6F"/>
    <w:rsid w:val="5E4B271C"/>
    <w:rsid w:val="5E8F8086"/>
    <w:rsid w:val="5E970423"/>
    <w:rsid w:val="5EBE3985"/>
    <w:rsid w:val="5F1A4F57"/>
    <w:rsid w:val="5F234E31"/>
    <w:rsid w:val="5F5282F1"/>
    <w:rsid w:val="5F591063"/>
    <w:rsid w:val="5F8A6213"/>
    <w:rsid w:val="5F901799"/>
    <w:rsid w:val="5F91FF13"/>
    <w:rsid w:val="5F965779"/>
    <w:rsid w:val="5FA80420"/>
    <w:rsid w:val="5FCF5D1F"/>
    <w:rsid w:val="601B8397"/>
    <w:rsid w:val="601D3492"/>
    <w:rsid w:val="6020F570"/>
    <w:rsid w:val="602E91D3"/>
    <w:rsid w:val="603A2B53"/>
    <w:rsid w:val="60459563"/>
    <w:rsid w:val="607B49C6"/>
    <w:rsid w:val="60B82732"/>
    <w:rsid w:val="60DDAAA1"/>
    <w:rsid w:val="6104E7D7"/>
    <w:rsid w:val="610F1C73"/>
    <w:rsid w:val="612A6BEB"/>
    <w:rsid w:val="612DCF74"/>
    <w:rsid w:val="612E0AAC"/>
    <w:rsid w:val="61474E95"/>
    <w:rsid w:val="61751E65"/>
    <w:rsid w:val="61789F36"/>
    <w:rsid w:val="6189D1A0"/>
    <w:rsid w:val="61A59499"/>
    <w:rsid w:val="61BF4266"/>
    <w:rsid w:val="61E83E59"/>
    <w:rsid w:val="62036BFE"/>
    <w:rsid w:val="621C32C2"/>
    <w:rsid w:val="625E929E"/>
    <w:rsid w:val="6280250B"/>
    <w:rsid w:val="62926BEC"/>
    <w:rsid w:val="62A2B85D"/>
    <w:rsid w:val="62AAECD4"/>
    <w:rsid w:val="630447A3"/>
    <w:rsid w:val="630F58D3"/>
    <w:rsid w:val="63155994"/>
    <w:rsid w:val="633D3D84"/>
    <w:rsid w:val="63430645"/>
    <w:rsid w:val="63576E4B"/>
    <w:rsid w:val="6363725C"/>
    <w:rsid w:val="6391E7E8"/>
    <w:rsid w:val="63AC1236"/>
    <w:rsid w:val="63B67161"/>
    <w:rsid w:val="64177700"/>
    <w:rsid w:val="642CD9CD"/>
    <w:rsid w:val="64D44C8D"/>
    <w:rsid w:val="64E0929A"/>
    <w:rsid w:val="6501D291"/>
    <w:rsid w:val="654A0917"/>
    <w:rsid w:val="655077DF"/>
    <w:rsid w:val="655E18AD"/>
    <w:rsid w:val="65601638"/>
    <w:rsid w:val="65682484"/>
    <w:rsid w:val="656C9D32"/>
    <w:rsid w:val="656E258F"/>
    <w:rsid w:val="65EC8804"/>
    <w:rsid w:val="65F278B7"/>
    <w:rsid w:val="66019CEE"/>
    <w:rsid w:val="6608D1DD"/>
    <w:rsid w:val="661FB35D"/>
    <w:rsid w:val="662D9FAB"/>
    <w:rsid w:val="66354956"/>
    <w:rsid w:val="663A3566"/>
    <w:rsid w:val="6640EFE4"/>
    <w:rsid w:val="665D42C3"/>
    <w:rsid w:val="66674D17"/>
    <w:rsid w:val="66805EEC"/>
    <w:rsid w:val="6684F26C"/>
    <w:rsid w:val="66C77A46"/>
    <w:rsid w:val="66D4BCE7"/>
    <w:rsid w:val="66E3B2F8"/>
    <w:rsid w:val="66ECA0E4"/>
    <w:rsid w:val="67052075"/>
    <w:rsid w:val="670B614E"/>
    <w:rsid w:val="677F4BF5"/>
    <w:rsid w:val="67BD08E7"/>
    <w:rsid w:val="67EBCAB8"/>
    <w:rsid w:val="6849428E"/>
    <w:rsid w:val="6865933C"/>
    <w:rsid w:val="68660E2A"/>
    <w:rsid w:val="686CBFF5"/>
    <w:rsid w:val="68740F43"/>
    <w:rsid w:val="687B50E5"/>
    <w:rsid w:val="68D54B36"/>
    <w:rsid w:val="68EDE512"/>
    <w:rsid w:val="68F6A50E"/>
    <w:rsid w:val="6953C1BB"/>
    <w:rsid w:val="695B3EDD"/>
    <w:rsid w:val="699E66EE"/>
    <w:rsid w:val="69E4B0AE"/>
    <w:rsid w:val="69E81CC9"/>
    <w:rsid w:val="6A03F169"/>
    <w:rsid w:val="6A1FEB9E"/>
    <w:rsid w:val="6A3209D3"/>
    <w:rsid w:val="6A41C111"/>
    <w:rsid w:val="6A483CF2"/>
    <w:rsid w:val="6A69A483"/>
    <w:rsid w:val="6A83371E"/>
    <w:rsid w:val="6AC93727"/>
    <w:rsid w:val="6ADB3E7D"/>
    <w:rsid w:val="6AE811C2"/>
    <w:rsid w:val="6AEF921C"/>
    <w:rsid w:val="6B0C2466"/>
    <w:rsid w:val="6B1B0BFA"/>
    <w:rsid w:val="6B1E412C"/>
    <w:rsid w:val="6B4445CE"/>
    <w:rsid w:val="6B4A2349"/>
    <w:rsid w:val="6B74A69A"/>
    <w:rsid w:val="6BA74DA1"/>
    <w:rsid w:val="6BCDDEAA"/>
    <w:rsid w:val="6C41596F"/>
    <w:rsid w:val="6C590DF1"/>
    <w:rsid w:val="6C87BCB3"/>
    <w:rsid w:val="6CCD2F5A"/>
    <w:rsid w:val="6CF41127"/>
    <w:rsid w:val="6D3B922B"/>
    <w:rsid w:val="6D45912B"/>
    <w:rsid w:val="6D4AC071"/>
    <w:rsid w:val="6D5D94B2"/>
    <w:rsid w:val="6D890C6D"/>
    <w:rsid w:val="6DA11951"/>
    <w:rsid w:val="6DCF9196"/>
    <w:rsid w:val="6DF28A87"/>
    <w:rsid w:val="6E282EFD"/>
    <w:rsid w:val="6E2ACE9C"/>
    <w:rsid w:val="6E2DA057"/>
    <w:rsid w:val="6E6994CC"/>
    <w:rsid w:val="6E82B735"/>
    <w:rsid w:val="6EA0F0A7"/>
    <w:rsid w:val="6EB9E8C0"/>
    <w:rsid w:val="6ECF41D5"/>
    <w:rsid w:val="6F114D13"/>
    <w:rsid w:val="6F3FE2C5"/>
    <w:rsid w:val="6F72794C"/>
    <w:rsid w:val="6F9C29DD"/>
    <w:rsid w:val="6FA996F5"/>
    <w:rsid w:val="6FDBE21A"/>
    <w:rsid w:val="6FDED25A"/>
    <w:rsid w:val="6FFC5F8A"/>
    <w:rsid w:val="700E0B25"/>
    <w:rsid w:val="702B9A29"/>
    <w:rsid w:val="705484EB"/>
    <w:rsid w:val="70711CC3"/>
    <w:rsid w:val="7081A645"/>
    <w:rsid w:val="709088A3"/>
    <w:rsid w:val="70978815"/>
    <w:rsid w:val="70D75B35"/>
    <w:rsid w:val="70D9F718"/>
    <w:rsid w:val="70DEC5B5"/>
    <w:rsid w:val="70E623A4"/>
    <w:rsid w:val="70E7947C"/>
    <w:rsid w:val="712562AD"/>
    <w:rsid w:val="7133DE0C"/>
    <w:rsid w:val="71631A80"/>
    <w:rsid w:val="717F2E97"/>
    <w:rsid w:val="7198A101"/>
    <w:rsid w:val="71D3A4F9"/>
    <w:rsid w:val="7210792E"/>
    <w:rsid w:val="721C8197"/>
    <w:rsid w:val="7234750E"/>
    <w:rsid w:val="72448C13"/>
    <w:rsid w:val="72A966D2"/>
    <w:rsid w:val="72BF5EB6"/>
    <w:rsid w:val="72F9D4FC"/>
    <w:rsid w:val="730E62FA"/>
    <w:rsid w:val="73198ACF"/>
    <w:rsid w:val="73606DF6"/>
    <w:rsid w:val="736DE8C4"/>
    <w:rsid w:val="73998400"/>
    <w:rsid w:val="739AFC85"/>
    <w:rsid w:val="73F39FAD"/>
    <w:rsid w:val="73F9BA4A"/>
    <w:rsid w:val="74510CE5"/>
    <w:rsid w:val="746429C5"/>
    <w:rsid w:val="7485E13D"/>
    <w:rsid w:val="74967462"/>
    <w:rsid w:val="74A62279"/>
    <w:rsid w:val="74DAF110"/>
    <w:rsid w:val="74F56335"/>
    <w:rsid w:val="74F89F6C"/>
    <w:rsid w:val="74FB98D8"/>
    <w:rsid w:val="75135CD8"/>
    <w:rsid w:val="7567AC6F"/>
    <w:rsid w:val="756D773C"/>
    <w:rsid w:val="757E7814"/>
    <w:rsid w:val="75A9F7D9"/>
    <w:rsid w:val="75C0B7DD"/>
    <w:rsid w:val="75D791B4"/>
    <w:rsid w:val="7609FB01"/>
    <w:rsid w:val="763244C3"/>
    <w:rsid w:val="767917A8"/>
    <w:rsid w:val="76A3B9D4"/>
    <w:rsid w:val="76C3B822"/>
    <w:rsid w:val="76F198A1"/>
    <w:rsid w:val="77160C32"/>
    <w:rsid w:val="77279D68"/>
    <w:rsid w:val="77334F2D"/>
    <w:rsid w:val="77750A1B"/>
    <w:rsid w:val="77C0AF4E"/>
    <w:rsid w:val="77C8F2A7"/>
    <w:rsid w:val="7805A948"/>
    <w:rsid w:val="7819CAA9"/>
    <w:rsid w:val="784BB1FA"/>
    <w:rsid w:val="784D0880"/>
    <w:rsid w:val="787E16EF"/>
    <w:rsid w:val="789B0B72"/>
    <w:rsid w:val="78AABCC4"/>
    <w:rsid w:val="78BF3CA4"/>
    <w:rsid w:val="78F5E42B"/>
    <w:rsid w:val="790735C8"/>
    <w:rsid w:val="7962546B"/>
    <w:rsid w:val="79649B8C"/>
    <w:rsid w:val="7972D4A6"/>
    <w:rsid w:val="79792EA4"/>
    <w:rsid w:val="79F9D912"/>
    <w:rsid w:val="7A12E006"/>
    <w:rsid w:val="7A32E827"/>
    <w:rsid w:val="7A7FCD4A"/>
    <w:rsid w:val="7ABBB534"/>
    <w:rsid w:val="7ACE8E95"/>
    <w:rsid w:val="7ACF36F3"/>
    <w:rsid w:val="7B0EF928"/>
    <w:rsid w:val="7B1799B4"/>
    <w:rsid w:val="7B683499"/>
    <w:rsid w:val="7B760AD9"/>
    <w:rsid w:val="7BA642FA"/>
    <w:rsid w:val="7BD46F6C"/>
    <w:rsid w:val="7C541BB8"/>
    <w:rsid w:val="7C639E09"/>
    <w:rsid w:val="7C97DD35"/>
    <w:rsid w:val="7CF38045"/>
    <w:rsid w:val="7CFD161C"/>
    <w:rsid w:val="7D0404FA"/>
    <w:rsid w:val="7D06CAC0"/>
    <w:rsid w:val="7D0ECAC3"/>
    <w:rsid w:val="7D17DD4C"/>
    <w:rsid w:val="7D26F2B6"/>
    <w:rsid w:val="7D2FAA8F"/>
    <w:rsid w:val="7D59A37B"/>
    <w:rsid w:val="7D6B666A"/>
    <w:rsid w:val="7DB57E23"/>
    <w:rsid w:val="7DE4AD2F"/>
    <w:rsid w:val="7E06D7B5"/>
    <w:rsid w:val="7E1727FE"/>
    <w:rsid w:val="7E392420"/>
    <w:rsid w:val="7E6F1C28"/>
    <w:rsid w:val="7E7D8B95"/>
    <w:rsid w:val="7E818B8A"/>
    <w:rsid w:val="7E92B207"/>
    <w:rsid w:val="7E989078"/>
    <w:rsid w:val="7EB0F1E7"/>
    <w:rsid w:val="7EBFBDB6"/>
    <w:rsid w:val="7EDBF46D"/>
    <w:rsid w:val="7F3E694C"/>
    <w:rsid w:val="7F5A338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6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8F"/>
  </w:style>
  <w:style w:type="paragraph" w:styleId="Heading1">
    <w:name w:val="heading 1"/>
    <w:basedOn w:val="Normal"/>
    <w:link w:val="Heading1Char"/>
    <w:uiPriority w:val="9"/>
    <w:qFormat/>
    <w:rsid w:val="008422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55EC"/>
    <w:pPr>
      <w:pBdr>
        <w:left w:val="single" w:sz="48" w:space="4" w:color="074A6D"/>
      </w:pBdr>
      <w:shd w:val="clear" w:color="auto" w:fill="EFF2F5"/>
      <w:spacing w:before="360" w:after="240" w:line="240" w:lineRule="auto"/>
      <w:outlineLvl w:val="1"/>
    </w:pPr>
    <w:rPr>
      <w:rFonts w:ascii="Arial" w:eastAsia="Times New Roman" w:hAnsi="Arial" w:cs="Arial"/>
      <w:color w:val="000000"/>
      <w:sz w:val="40"/>
      <w:szCs w:val="40"/>
    </w:rPr>
  </w:style>
  <w:style w:type="paragraph" w:styleId="Heading3">
    <w:name w:val="heading 3"/>
    <w:basedOn w:val="Heading4"/>
    <w:link w:val="Heading3Char"/>
    <w:uiPriority w:val="9"/>
    <w:qFormat/>
    <w:rsid w:val="00251E94"/>
    <w:pPr>
      <w:outlineLvl w:val="2"/>
    </w:pPr>
  </w:style>
  <w:style w:type="paragraph" w:styleId="Heading4">
    <w:name w:val="heading 4"/>
    <w:basedOn w:val="Heading5"/>
    <w:link w:val="Heading4Char"/>
    <w:uiPriority w:val="9"/>
    <w:qFormat/>
    <w:rsid w:val="00B97F9A"/>
    <w:pPr>
      <w:outlineLvl w:val="3"/>
    </w:pPr>
  </w:style>
  <w:style w:type="paragraph" w:styleId="Heading5">
    <w:name w:val="heading 5"/>
    <w:basedOn w:val="Normal"/>
    <w:link w:val="Heading5Char"/>
    <w:uiPriority w:val="9"/>
    <w:qFormat/>
    <w:rsid w:val="006955EC"/>
    <w:pPr>
      <w:pBdr>
        <w:bottom w:val="single" w:sz="4" w:space="1" w:color="323E4F"/>
      </w:pBdr>
      <w:spacing w:before="360" w:after="120" w:line="240" w:lineRule="auto"/>
      <w:outlineLvl w:val="4"/>
    </w:pPr>
    <w:rPr>
      <w:rFonts w:ascii="Arial" w:eastAsia="Times New Roman"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2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55EC"/>
    <w:rPr>
      <w:rFonts w:ascii="Arial" w:eastAsia="Times New Roman" w:hAnsi="Arial" w:cs="Arial"/>
      <w:color w:val="000000"/>
      <w:sz w:val="40"/>
      <w:szCs w:val="40"/>
      <w:shd w:val="clear" w:color="auto" w:fill="EFF2F5"/>
    </w:rPr>
  </w:style>
  <w:style w:type="character" w:customStyle="1" w:styleId="Heading3Char">
    <w:name w:val="Heading 3 Char"/>
    <w:basedOn w:val="DefaultParagraphFont"/>
    <w:link w:val="Heading3"/>
    <w:uiPriority w:val="9"/>
    <w:rsid w:val="00251E94"/>
    <w:rPr>
      <w:rFonts w:ascii="Arial" w:eastAsia="Times New Roman" w:hAnsi="Arial" w:cs="Arial"/>
      <w:b/>
      <w:bCs/>
      <w:color w:val="000000" w:themeColor="text1"/>
      <w:sz w:val="24"/>
      <w:szCs w:val="24"/>
    </w:rPr>
  </w:style>
  <w:style w:type="character" w:customStyle="1" w:styleId="Heading4Char">
    <w:name w:val="Heading 4 Char"/>
    <w:basedOn w:val="DefaultParagraphFont"/>
    <w:link w:val="Heading4"/>
    <w:uiPriority w:val="9"/>
    <w:rsid w:val="00B97F9A"/>
    <w:rPr>
      <w:rFonts w:ascii="Arial" w:eastAsia="Times New Roman" w:hAnsi="Arial" w:cs="Arial"/>
      <w:b/>
      <w:bCs/>
      <w:color w:val="000000" w:themeColor="text1"/>
      <w:sz w:val="24"/>
      <w:szCs w:val="24"/>
    </w:rPr>
  </w:style>
  <w:style w:type="character" w:customStyle="1" w:styleId="Heading5Char">
    <w:name w:val="Heading 5 Char"/>
    <w:basedOn w:val="DefaultParagraphFont"/>
    <w:link w:val="Heading5"/>
    <w:uiPriority w:val="9"/>
    <w:rsid w:val="006955EC"/>
    <w:rPr>
      <w:rFonts w:ascii="Arial" w:eastAsia="Times New Roman" w:hAnsi="Arial" w:cs="Arial"/>
      <w:b/>
      <w:bCs/>
      <w:color w:val="000000" w:themeColor="text1"/>
      <w:sz w:val="24"/>
      <w:szCs w:val="24"/>
    </w:rPr>
  </w:style>
  <w:style w:type="paragraph" w:customStyle="1" w:styleId="msonormal0">
    <w:name w:val="msonormal"/>
    <w:basedOn w:val="Normal"/>
    <w:rsid w:val="0084227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22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2278"/>
    <w:rPr>
      <w:color w:val="0000FF"/>
      <w:u w:val="single"/>
    </w:rPr>
  </w:style>
  <w:style w:type="character" w:styleId="FollowedHyperlink">
    <w:name w:val="FollowedHyperlink"/>
    <w:basedOn w:val="DefaultParagraphFont"/>
    <w:uiPriority w:val="99"/>
    <w:semiHidden/>
    <w:unhideWhenUsed/>
    <w:rsid w:val="00842278"/>
    <w:rPr>
      <w:color w:val="800080"/>
      <w:u w:val="single"/>
    </w:rPr>
  </w:style>
  <w:style w:type="character" w:styleId="CommentReference">
    <w:name w:val="annotation reference"/>
    <w:basedOn w:val="DefaultParagraphFont"/>
    <w:uiPriority w:val="99"/>
    <w:semiHidden/>
    <w:unhideWhenUsed/>
    <w:rsid w:val="00DF5B4E"/>
    <w:rPr>
      <w:sz w:val="16"/>
      <w:szCs w:val="16"/>
    </w:rPr>
  </w:style>
  <w:style w:type="paragraph" w:styleId="CommentText">
    <w:name w:val="annotation text"/>
    <w:basedOn w:val="Normal"/>
    <w:link w:val="CommentTextChar"/>
    <w:uiPriority w:val="99"/>
    <w:unhideWhenUsed/>
    <w:rsid w:val="00DF5B4E"/>
    <w:pPr>
      <w:spacing w:line="240" w:lineRule="auto"/>
    </w:pPr>
    <w:rPr>
      <w:sz w:val="20"/>
      <w:szCs w:val="20"/>
    </w:rPr>
  </w:style>
  <w:style w:type="character" w:customStyle="1" w:styleId="CommentTextChar">
    <w:name w:val="Comment Text Char"/>
    <w:basedOn w:val="DefaultParagraphFont"/>
    <w:link w:val="CommentText"/>
    <w:uiPriority w:val="99"/>
    <w:rsid w:val="00DF5B4E"/>
    <w:rPr>
      <w:sz w:val="20"/>
      <w:szCs w:val="20"/>
    </w:rPr>
  </w:style>
  <w:style w:type="paragraph" w:styleId="CommentSubject">
    <w:name w:val="annotation subject"/>
    <w:basedOn w:val="CommentText"/>
    <w:next w:val="CommentText"/>
    <w:link w:val="CommentSubjectChar"/>
    <w:uiPriority w:val="99"/>
    <w:semiHidden/>
    <w:unhideWhenUsed/>
    <w:rsid w:val="00DF5B4E"/>
    <w:rPr>
      <w:b/>
      <w:bCs/>
    </w:rPr>
  </w:style>
  <w:style w:type="character" w:customStyle="1" w:styleId="CommentSubjectChar">
    <w:name w:val="Comment Subject Char"/>
    <w:basedOn w:val="CommentTextChar"/>
    <w:link w:val="CommentSubject"/>
    <w:uiPriority w:val="99"/>
    <w:semiHidden/>
    <w:rsid w:val="00DF5B4E"/>
    <w:rPr>
      <w:b/>
      <w:bCs/>
      <w:sz w:val="20"/>
      <w:szCs w:val="20"/>
    </w:rPr>
  </w:style>
  <w:style w:type="paragraph" w:styleId="BalloonText">
    <w:name w:val="Balloon Text"/>
    <w:basedOn w:val="Normal"/>
    <w:link w:val="BalloonTextChar"/>
    <w:uiPriority w:val="99"/>
    <w:semiHidden/>
    <w:unhideWhenUsed/>
    <w:rsid w:val="00DF5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4E"/>
    <w:rPr>
      <w:rFonts w:ascii="Segoe UI" w:hAnsi="Segoe UI" w:cs="Segoe UI"/>
      <w:sz w:val="18"/>
      <w:szCs w:val="18"/>
    </w:rPr>
  </w:style>
  <w:style w:type="character" w:styleId="UnresolvedMention">
    <w:name w:val="Unresolved Mention"/>
    <w:basedOn w:val="DefaultParagraphFont"/>
    <w:uiPriority w:val="99"/>
    <w:semiHidden/>
    <w:unhideWhenUsed/>
    <w:rsid w:val="00FE5F63"/>
    <w:rPr>
      <w:color w:val="605E5C"/>
      <w:shd w:val="clear" w:color="auto" w:fill="E1DFDD"/>
    </w:rPr>
  </w:style>
  <w:style w:type="paragraph" w:styleId="Header">
    <w:name w:val="header"/>
    <w:basedOn w:val="Normal"/>
    <w:link w:val="HeaderChar"/>
    <w:uiPriority w:val="99"/>
    <w:unhideWhenUsed/>
    <w:rsid w:val="0001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94"/>
  </w:style>
  <w:style w:type="paragraph" w:styleId="Footer">
    <w:name w:val="footer"/>
    <w:basedOn w:val="Normal"/>
    <w:link w:val="FooterChar"/>
    <w:uiPriority w:val="99"/>
    <w:unhideWhenUsed/>
    <w:rsid w:val="0001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94"/>
  </w:style>
  <w:style w:type="paragraph" w:styleId="ListParagraph">
    <w:name w:val="List Paragraph"/>
    <w:basedOn w:val="Normal"/>
    <w:uiPriority w:val="34"/>
    <w:qFormat/>
    <w:rsid w:val="00A71FAD"/>
    <w:pPr>
      <w:ind w:left="720"/>
      <w:contextualSpacing/>
    </w:pPr>
  </w:style>
  <w:style w:type="paragraph" w:styleId="Revision">
    <w:name w:val="Revision"/>
    <w:hidden/>
    <w:uiPriority w:val="99"/>
    <w:semiHidden/>
    <w:rsid w:val="00CA546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565D07"/>
    <w:rPr>
      <w:color w:val="2B579A"/>
      <w:shd w:val="clear" w:color="auto" w:fill="E1DFDD"/>
    </w:rPr>
  </w:style>
  <w:style w:type="character" w:customStyle="1" w:styleId="normaltextrun">
    <w:name w:val="normaltextrun"/>
    <w:basedOn w:val="DefaultParagraphFont"/>
    <w:uiPriority w:val="1"/>
    <w:rsid w:val="66E3B2F8"/>
  </w:style>
  <w:style w:type="character" w:customStyle="1" w:styleId="eop">
    <w:name w:val="eop"/>
    <w:basedOn w:val="DefaultParagraphFont"/>
    <w:uiPriority w:val="1"/>
    <w:rsid w:val="66E3B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093">
      <w:bodyDiv w:val="1"/>
      <w:marLeft w:val="0"/>
      <w:marRight w:val="0"/>
      <w:marTop w:val="0"/>
      <w:marBottom w:val="0"/>
      <w:divBdr>
        <w:top w:val="none" w:sz="0" w:space="0" w:color="auto"/>
        <w:left w:val="none" w:sz="0" w:space="0" w:color="auto"/>
        <w:bottom w:val="none" w:sz="0" w:space="0" w:color="auto"/>
        <w:right w:val="none" w:sz="0" w:space="0" w:color="auto"/>
      </w:divBdr>
      <w:divsChild>
        <w:div w:id="376394284">
          <w:marLeft w:val="576"/>
          <w:marRight w:val="0"/>
          <w:marTop w:val="120"/>
          <w:marBottom w:val="120"/>
          <w:divBdr>
            <w:top w:val="none" w:sz="0" w:space="0" w:color="auto"/>
            <w:left w:val="none" w:sz="0" w:space="0" w:color="auto"/>
            <w:bottom w:val="none" w:sz="0" w:space="0" w:color="auto"/>
            <w:right w:val="none" w:sz="0" w:space="0" w:color="auto"/>
          </w:divBdr>
        </w:div>
      </w:divsChild>
    </w:div>
    <w:div w:id="105853988">
      <w:bodyDiv w:val="1"/>
      <w:marLeft w:val="0"/>
      <w:marRight w:val="0"/>
      <w:marTop w:val="0"/>
      <w:marBottom w:val="0"/>
      <w:divBdr>
        <w:top w:val="none" w:sz="0" w:space="0" w:color="auto"/>
        <w:left w:val="none" w:sz="0" w:space="0" w:color="auto"/>
        <w:bottom w:val="none" w:sz="0" w:space="0" w:color="auto"/>
        <w:right w:val="none" w:sz="0" w:space="0" w:color="auto"/>
      </w:divBdr>
      <w:divsChild>
        <w:div w:id="424620943">
          <w:marLeft w:val="1008"/>
          <w:marRight w:val="0"/>
          <w:marTop w:val="100"/>
          <w:marBottom w:val="0"/>
          <w:divBdr>
            <w:top w:val="none" w:sz="0" w:space="0" w:color="auto"/>
            <w:left w:val="none" w:sz="0" w:space="0" w:color="auto"/>
            <w:bottom w:val="none" w:sz="0" w:space="0" w:color="auto"/>
            <w:right w:val="none" w:sz="0" w:space="0" w:color="auto"/>
          </w:divBdr>
        </w:div>
        <w:div w:id="641622508">
          <w:marLeft w:val="1008"/>
          <w:marRight w:val="0"/>
          <w:marTop w:val="100"/>
          <w:marBottom w:val="0"/>
          <w:divBdr>
            <w:top w:val="none" w:sz="0" w:space="0" w:color="auto"/>
            <w:left w:val="none" w:sz="0" w:space="0" w:color="auto"/>
            <w:bottom w:val="none" w:sz="0" w:space="0" w:color="auto"/>
            <w:right w:val="none" w:sz="0" w:space="0" w:color="auto"/>
          </w:divBdr>
        </w:div>
        <w:div w:id="742488074">
          <w:marLeft w:val="1008"/>
          <w:marRight w:val="0"/>
          <w:marTop w:val="100"/>
          <w:marBottom w:val="0"/>
          <w:divBdr>
            <w:top w:val="none" w:sz="0" w:space="0" w:color="auto"/>
            <w:left w:val="none" w:sz="0" w:space="0" w:color="auto"/>
            <w:bottom w:val="none" w:sz="0" w:space="0" w:color="auto"/>
            <w:right w:val="none" w:sz="0" w:space="0" w:color="auto"/>
          </w:divBdr>
        </w:div>
      </w:divsChild>
    </w:div>
    <w:div w:id="180320398">
      <w:bodyDiv w:val="1"/>
      <w:marLeft w:val="0"/>
      <w:marRight w:val="0"/>
      <w:marTop w:val="0"/>
      <w:marBottom w:val="0"/>
      <w:divBdr>
        <w:top w:val="none" w:sz="0" w:space="0" w:color="auto"/>
        <w:left w:val="none" w:sz="0" w:space="0" w:color="auto"/>
        <w:bottom w:val="none" w:sz="0" w:space="0" w:color="auto"/>
        <w:right w:val="none" w:sz="0" w:space="0" w:color="auto"/>
      </w:divBdr>
    </w:div>
    <w:div w:id="216085470">
      <w:bodyDiv w:val="1"/>
      <w:marLeft w:val="0"/>
      <w:marRight w:val="0"/>
      <w:marTop w:val="0"/>
      <w:marBottom w:val="0"/>
      <w:divBdr>
        <w:top w:val="none" w:sz="0" w:space="0" w:color="auto"/>
        <w:left w:val="none" w:sz="0" w:space="0" w:color="auto"/>
        <w:bottom w:val="none" w:sz="0" w:space="0" w:color="auto"/>
        <w:right w:val="none" w:sz="0" w:space="0" w:color="auto"/>
      </w:divBdr>
      <w:divsChild>
        <w:div w:id="1447847013">
          <w:marLeft w:val="0"/>
          <w:marRight w:val="0"/>
          <w:marTop w:val="0"/>
          <w:marBottom w:val="0"/>
          <w:divBdr>
            <w:top w:val="none" w:sz="0" w:space="0" w:color="auto"/>
            <w:left w:val="none" w:sz="0" w:space="0" w:color="auto"/>
            <w:bottom w:val="none" w:sz="0" w:space="0" w:color="auto"/>
            <w:right w:val="none" w:sz="0" w:space="0" w:color="auto"/>
          </w:divBdr>
        </w:div>
      </w:divsChild>
    </w:div>
    <w:div w:id="408968236">
      <w:bodyDiv w:val="1"/>
      <w:marLeft w:val="0"/>
      <w:marRight w:val="0"/>
      <w:marTop w:val="0"/>
      <w:marBottom w:val="0"/>
      <w:divBdr>
        <w:top w:val="none" w:sz="0" w:space="0" w:color="auto"/>
        <w:left w:val="none" w:sz="0" w:space="0" w:color="auto"/>
        <w:bottom w:val="none" w:sz="0" w:space="0" w:color="auto"/>
        <w:right w:val="none" w:sz="0" w:space="0" w:color="auto"/>
      </w:divBdr>
    </w:div>
    <w:div w:id="508183523">
      <w:bodyDiv w:val="1"/>
      <w:marLeft w:val="0"/>
      <w:marRight w:val="0"/>
      <w:marTop w:val="0"/>
      <w:marBottom w:val="0"/>
      <w:divBdr>
        <w:top w:val="none" w:sz="0" w:space="0" w:color="auto"/>
        <w:left w:val="none" w:sz="0" w:space="0" w:color="auto"/>
        <w:bottom w:val="none" w:sz="0" w:space="0" w:color="auto"/>
        <w:right w:val="none" w:sz="0" w:space="0" w:color="auto"/>
      </w:divBdr>
    </w:div>
    <w:div w:id="684870384">
      <w:bodyDiv w:val="1"/>
      <w:marLeft w:val="0"/>
      <w:marRight w:val="0"/>
      <w:marTop w:val="0"/>
      <w:marBottom w:val="0"/>
      <w:divBdr>
        <w:top w:val="none" w:sz="0" w:space="0" w:color="auto"/>
        <w:left w:val="none" w:sz="0" w:space="0" w:color="auto"/>
        <w:bottom w:val="none" w:sz="0" w:space="0" w:color="auto"/>
        <w:right w:val="none" w:sz="0" w:space="0" w:color="auto"/>
      </w:divBdr>
    </w:div>
    <w:div w:id="787088320">
      <w:bodyDiv w:val="1"/>
      <w:marLeft w:val="0"/>
      <w:marRight w:val="0"/>
      <w:marTop w:val="0"/>
      <w:marBottom w:val="0"/>
      <w:divBdr>
        <w:top w:val="none" w:sz="0" w:space="0" w:color="auto"/>
        <w:left w:val="none" w:sz="0" w:space="0" w:color="auto"/>
        <w:bottom w:val="none" w:sz="0" w:space="0" w:color="auto"/>
        <w:right w:val="none" w:sz="0" w:space="0" w:color="auto"/>
      </w:divBdr>
      <w:divsChild>
        <w:div w:id="1402825463">
          <w:marLeft w:val="576"/>
          <w:marRight w:val="0"/>
          <w:marTop w:val="120"/>
          <w:marBottom w:val="120"/>
          <w:divBdr>
            <w:top w:val="none" w:sz="0" w:space="0" w:color="auto"/>
            <w:left w:val="none" w:sz="0" w:space="0" w:color="auto"/>
            <w:bottom w:val="none" w:sz="0" w:space="0" w:color="auto"/>
            <w:right w:val="none" w:sz="0" w:space="0" w:color="auto"/>
          </w:divBdr>
        </w:div>
        <w:div w:id="1516504910">
          <w:marLeft w:val="576"/>
          <w:marRight w:val="0"/>
          <w:marTop w:val="120"/>
          <w:marBottom w:val="120"/>
          <w:divBdr>
            <w:top w:val="none" w:sz="0" w:space="0" w:color="auto"/>
            <w:left w:val="none" w:sz="0" w:space="0" w:color="auto"/>
            <w:bottom w:val="none" w:sz="0" w:space="0" w:color="auto"/>
            <w:right w:val="none" w:sz="0" w:space="0" w:color="auto"/>
          </w:divBdr>
        </w:div>
        <w:div w:id="1591040916">
          <w:marLeft w:val="576"/>
          <w:marRight w:val="0"/>
          <w:marTop w:val="120"/>
          <w:marBottom w:val="120"/>
          <w:divBdr>
            <w:top w:val="none" w:sz="0" w:space="0" w:color="auto"/>
            <w:left w:val="none" w:sz="0" w:space="0" w:color="auto"/>
            <w:bottom w:val="none" w:sz="0" w:space="0" w:color="auto"/>
            <w:right w:val="none" w:sz="0" w:space="0" w:color="auto"/>
          </w:divBdr>
        </w:div>
        <w:div w:id="1984970144">
          <w:marLeft w:val="576"/>
          <w:marRight w:val="0"/>
          <w:marTop w:val="120"/>
          <w:marBottom w:val="120"/>
          <w:divBdr>
            <w:top w:val="none" w:sz="0" w:space="0" w:color="auto"/>
            <w:left w:val="none" w:sz="0" w:space="0" w:color="auto"/>
            <w:bottom w:val="none" w:sz="0" w:space="0" w:color="auto"/>
            <w:right w:val="none" w:sz="0" w:space="0" w:color="auto"/>
          </w:divBdr>
        </w:div>
      </w:divsChild>
    </w:div>
    <w:div w:id="790248333">
      <w:bodyDiv w:val="1"/>
      <w:marLeft w:val="0"/>
      <w:marRight w:val="0"/>
      <w:marTop w:val="0"/>
      <w:marBottom w:val="0"/>
      <w:divBdr>
        <w:top w:val="none" w:sz="0" w:space="0" w:color="auto"/>
        <w:left w:val="none" w:sz="0" w:space="0" w:color="auto"/>
        <w:bottom w:val="none" w:sz="0" w:space="0" w:color="auto"/>
        <w:right w:val="none" w:sz="0" w:space="0" w:color="auto"/>
      </w:divBdr>
      <w:divsChild>
        <w:div w:id="171647034">
          <w:marLeft w:val="1051"/>
          <w:marRight w:val="0"/>
          <w:marTop w:val="120"/>
          <w:marBottom w:val="120"/>
          <w:divBdr>
            <w:top w:val="none" w:sz="0" w:space="0" w:color="auto"/>
            <w:left w:val="none" w:sz="0" w:space="0" w:color="auto"/>
            <w:bottom w:val="none" w:sz="0" w:space="0" w:color="auto"/>
            <w:right w:val="none" w:sz="0" w:space="0" w:color="auto"/>
          </w:divBdr>
        </w:div>
        <w:div w:id="1331715580">
          <w:marLeft w:val="1051"/>
          <w:marRight w:val="0"/>
          <w:marTop w:val="120"/>
          <w:marBottom w:val="120"/>
          <w:divBdr>
            <w:top w:val="none" w:sz="0" w:space="0" w:color="auto"/>
            <w:left w:val="none" w:sz="0" w:space="0" w:color="auto"/>
            <w:bottom w:val="none" w:sz="0" w:space="0" w:color="auto"/>
            <w:right w:val="none" w:sz="0" w:space="0" w:color="auto"/>
          </w:divBdr>
        </w:div>
        <w:div w:id="1586259513">
          <w:marLeft w:val="1051"/>
          <w:marRight w:val="0"/>
          <w:marTop w:val="120"/>
          <w:marBottom w:val="120"/>
          <w:divBdr>
            <w:top w:val="none" w:sz="0" w:space="0" w:color="auto"/>
            <w:left w:val="none" w:sz="0" w:space="0" w:color="auto"/>
            <w:bottom w:val="none" w:sz="0" w:space="0" w:color="auto"/>
            <w:right w:val="none" w:sz="0" w:space="0" w:color="auto"/>
          </w:divBdr>
        </w:div>
        <w:div w:id="2033916666">
          <w:marLeft w:val="1051"/>
          <w:marRight w:val="0"/>
          <w:marTop w:val="120"/>
          <w:marBottom w:val="120"/>
          <w:divBdr>
            <w:top w:val="none" w:sz="0" w:space="0" w:color="auto"/>
            <w:left w:val="none" w:sz="0" w:space="0" w:color="auto"/>
            <w:bottom w:val="none" w:sz="0" w:space="0" w:color="auto"/>
            <w:right w:val="none" w:sz="0" w:space="0" w:color="auto"/>
          </w:divBdr>
        </w:div>
      </w:divsChild>
    </w:div>
    <w:div w:id="920480125">
      <w:bodyDiv w:val="1"/>
      <w:marLeft w:val="0"/>
      <w:marRight w:val="0"/>
      <w:marTop w:val="0"/>
      <w:marBottom w:val="0"/>
      <w:divBdr>
        <w:top w:val="none" w:sz="0" w:space="0" w:color="auto"/>
        <w:left w:val="none" w:sz="0" w:space="0" w:color="auto"/>
        <w:bottom w:val="none" w:sz="0" w:space="0" w:color="auto"/>
        <w:right w:val="none" w:sz="0" w:space="0" w:color="auto"/>
      </w:divBdr>
      <w:divsChild>
        <w:div w:id="1147166895">
          <w:marLeft w:val="576"/>
          <w:marRight w:val="0"/>
          <w:marTop w:val="120"/>
          <w:marBottom w:val="120"/>
          <w:divBdr>
            <w:top w:val="none" w:sz="0" w:space="0" w:color="auto"/>
            <w:left w:val="none" w:sz="0" w:space="0" w:color="auto"/>
            <w:bottom w:val="none" w:sz="0" w:space="0" w:color="auto"/>
            <w:right w:val="none" w:sz="0" w:space="0" w:color="auto"/>
          </w:divBdr>
        </w:div>
      </w:divsChild>
    </w:div>
    <w:div w:id="924194675">
      <w:bodyDiv w:val="1"/>
      <w:marLeft w:val="0"/>
      <w:marRight w:val="0"/>
      <w:marTop w:val="0"/>
      <w:marBottom w:val="0"/>
      <w:divBdr>
        <w:top w:val="none" w:sz="0" w:space="0" w:color="auto"/>
        <w:left w:val="none" w:sz="0" w:space="0" w:color="auto"/>
        <w:bottom w:val="none" w:sz="0" w:space="0" w:color="auto"/>
        <w:right w:val="none" w:sz="0" w:space="0" w:color="auto"/>
      </w:divBdr>
      <w:divsChild>
        <w:div w:id="782965725">
          <w:marLeft w:val="1051"/>
          <w:marRight w:val="0"/>
          <w:marTop w:val="120"/>
          <w:marBottom w:val="120"/>
          <w:divBdr>
            <w:top w:val="none" w:sz="0" w:space="0" w:color="auto"/>
            <w:left w:val="none" w:sz="0" w:space="0" w:color="auto"/>
            <w:bottom w:val="none" w:sz="0" w:space="0" w:color="auto"/>
            <w:right w:val="none" w:sz="0" w:space="0" w:color="auto"/>
          </w:divBdr>
        </w:div>
        <w:div w:id="852374369">
          <w:marLeft w:val="1051"/>
          <w:marRight w:val="0"/>
          <w:marTop w:val="120"/>
          <w:marBottom w:val="120"/>
          <w:divBdr>
            <w:top w:val="none" w:sz="0" w:space="0" w:color="auto"/>
            <w:left w:val="none" w:sz="0" w:space="0" w:color="auto"/>
            <w:bottom w:val="none" w:sz="0" w:space="0" w:color="auto"/>
            <w:right w:val="none" w:sz="0" w:space="0" w:color="auto"/>
          </w:divBdr>
        </w:div>
        <w:div w:id="1541819026">
          <w:marLeft w:val="1051"/>
          <w:marRight w:val="0"/>
          <w:marTop w:val="120"/>
          <w:marBottom w:val="120"/>
          <w:divBdr>
            <w:top w:val="none" w:sz="0" w:space="0" w:color="auto"/>
            <w:left w:val="none" w:sz="0" w:space="0" w:color="auto"/>
            <w:bottom w:val="none" w:sz="0" w:space="0" w:color="auto"/>
            <w:right w:val="none" w:sz="0" w:space="0" w:color="auto"/>
          </w:divBdr>
        </w:div>
        <w:div w:id="1998802684">
          <w:marLeft w:val="1051"/>
          <w:marRight w:val="0"/>
          <w:marTop w:val="120"/>
          <w:marBottom w:val="120"/>
          <w:divBdr>
            <w:top w:val="none" w:sz="0" w:space="0" w:color="auto"/>
            <w:left w:val="none" w:sz="0" w:space="0" w:color="auto"/>
            <w:bottom w:val="none" w:sz="0" w:space="0" w:color="auto"/>
            <w:right w:val="none" w:sz="0" w:space="0" w:color="auto"/>
          </w:divBdr>
        </w:div>
      </w:divsChild>
    </w:div>
    <w:div w:id="1080173455">
      <w:bodyDiv w:val="1"/>
      <w:marLeft w:val="0"/>
      <w:marRight w:val="0"/>
      <w:marTop w:val="0"/>
      <w:marBottom w:val="0"/>
      <w:divBdr>
        <w:top w:val="none" w:sz="0" w:space="0" w:color="auto"/>
        <w:left w:val="none" w:sz="0" w:space="0" w:color="auto"/>
        <w:bottom w:val="none" w:sz="0" w:space="0" w:color="auto"/>
        <w:right w:val="none" w:sz="0" w:space="0" w:color="auto"/>
      </w:divBdr>
      <w:divsChild>
        <w:div w:id="560136544">
          <w:marLeft w:val="0"/>
          <w:marRight w:val="0"/>
          <w:marTop w:val="0"/>
          <w:marBottom w:val="0"/>
          <w:divBdr>
            <w:top w:val="none" w:sz="0" w:space="0" w:color="auto"/>
            <w:left w:val="none" w:sz="0" w:space="0" w:color="auto"/>
            <w:bottom w:val="none" w:sz="0" w:space="0" w:color="auto"/>
            <w:right w:val="none" w:sz="0" w:space="0" w:color="auto"/>
          </w:divBdr>
        </w:div>
        <w:div w:id="1076435997">
          <w:marLeft w:val="0"/>
          <w:marRight w:val="0"/>
          <w:marTop w:val="0"/>
          <w:marBottom w:val="0"/>
          <w:divBdr>
            <w:top w:val="none" w:sz="0" w:space="0" w:color="auto"/>
            <w:left w:val="none" w:sz="0" w:space="0" w:color="auto"/>
            <w:bottom w:val="none" w:sz="0" w:space="0" w:color="auto"/>
            <w:right w:val="none" w:sz="0" w:space="0" w:color="auto"/>
          </w:divBdr>
        </w:div>
        <w:div w:id="1759011481">
          <w:marLeft w:val="0"/>
          <w:marRight w:val="0"/>
          <w:marTop w:val="0"/>
          <w:marBottom w:val="0"/>
          <w:divBdr>
            <w:top w:val="none" w:sz="0" w:space="0" w:color="auto"/>
            <w:left w:val="none" w:sz="0" w:space="0" w:color="auto"/>
            <w:bottom w:val="none" w:sz="0" w:space="0" w:color="auto"/>
            <w:right w:val="none" w:sz="0" w:space="0" w:color="auto"/>
          </w:divBdr>
        </w:div>
      </w:divsChild>
    </w:div>
    <w:div w:id="1087578309">
      <w:bodyDiv w:val="1"/>
      <w:marLeft w:val="0"/>
      <w:marRight w:val="0"/>
      <w:marTop w:val="0"/>
      <w:marBottom w:val="0"/>
      <w:divBdr>
        <w:top w:val="none" w:sz="0" w:space="0" w:color="auto"/>
        <w:left w:val="none" w:sz="0" w:space="0" w:color="auto"/>
        <w:bottom w:val="none" w:sz="0" w:space="0" w:color="auto"/>
        <w:right w:val="none" w:sz="0" w:space="0" w:color="auto"/>
      </w:divBdr>
      <w:divsChild>
        <w:div w:id="426926042">
          <w:marLeft w:val="576"/>
          <w:marRight w:val="0"/>
          <w:marTop w:val="120"/>
          <w:marBottom w:val="120"/>
          <w:divBdr>
            <w:top w:val="none" w:sz="0" w:space="0" w:color="auto"/>
            <w:left w:val="none" w:sz="0" w:space="0" w:color="auto"/>
            <w:bottom w:val="none" w:sz="0" w:space="0" w:color="auto"/>
            <w:right w:val="none" w:sz="0" w:space="0" w:color="auto"/>
          </w:divBdr>
        </w:div>
      </w:divsChild>
    </w:div>
    <w:div w:id="1277980676">
      <w:bodyDiv w:val="1"/>
      <w:marLeft w:val="0"/>
      <w:marRight w:val="0"/>
      <w:marTop w:val="0"/>
      <w:marBottom w:val="0"/>
      <w:divBdr>
        <w:top w:val="none" w:sz="0" w:space="0" w:color="auto"/>
        <w:left w:val="none" w:sz="0" w:space="0" w:color="auto"/>
        <w:bottom w:val="none" w:sz="0" w:space="0" w:color="auto"/>
        <w:right w:val="none" w:sz="0" w:space="0" w:color="auto"/>
      </w:divBdr>
      <w:divsChild>
        <w:div w:id="242184865">
          <w:marLeft w:val="0"/>
          <w:marRight w:val="0"/>
          <w:marTop w:val="0"/>
          <w:marBottom w:val="0"/>
          <w:divBdr>
            <w:top w:val="none" w:sz="0" w:space="0" w:color="auto"/>
            <w:left w:val="none" w:sz="0" w:space="0" w:color="auto"/>
            <w:bottom w:val="none" w:sz="0" w:space="0" w:color="auto"/>
            <w:right w:val="none" w:sz="0" w:space="0" w:color="auto"/>
          </w:divBdr>
        </w:div>
        <w:div w:id="1087768448">
          <w:marLeft w:val="0"/>
          <w:marRight w:val="0"/>
          <w:marTop w:val="0"/>
          <w:marBottom w:val="0"/>
          <w:divBdr>
            <w:top w:val="none" w:sz="0" w:space="0" w:color="auto"/>
            <w:left w:val="none" w:sz="0" w:space="0" w:color="auto"/>
            <w:bottom w:val="none" w:sz="0" w:space="0" w:color="auto"/>
            <w:right w:val="none" w:sz="0" w:space="0" w:color="auto"/>
          </w:divBdr>
        </w:div>
      </w:divsChild>
    </w:div>
    <w:div w:id="1282107344">
      <w:bodyDiv w:val="1"/>
      <w:marLeft w:val="0"/>
      <w:marRight w:val="0"/>
      <w:marTop w:val="0"/>
      <w:marBottom w:val="0"/>
      <w:divBdr>
        <w:top w:val="none" w:sz="0" w:space="0" w:color="auto"/>
        <w:left w:val="none" w:sz="0" w:space="0" w:color="auto"/>
        <w:bottom w:val="none" w:sz="0" w:space="0" w:color="auto"/>
        <w:right w:val="none" w:sz="0" w:space="0" w:color="auto"/>
      </w:divBdr>
      <w:divsChild>
        <w:div w:id="101266955">
          <w:marLeft w:val="576"/>
          <w:marRight w:val="0"/>
          <w:marTop w:val="120"/>
          <w:marBottom w:val="120"/>
          <w:divBdr>
            <w:top w:val="none" w:sz="0" w:space="0" w:color="auto"/>
            <w:left w:val="none" w:sz="0" w:space="0" w:color="auto"/>
            <w:bottom w:val="none" w:sz="0" w:space="0" w:color="auto"/>
            <w:right w:val="none" w:sz="0" w:space="0" w:color="auto"/>
          </w:divBdr>
        </w:div>
        <w:div w:id="754283767">
          <w:marLeft w:val="576"/>
          <w:marRight w:val="0"/>
          <w:marTop w:val="120"/>
          <w:marBottom w:val="120"/>
          <w:divBdr>
            <w:top w:val="none" w:sz="0" w:space="0" w:color="auto"/>
            <w:left w:val="none" w:sz="0" w:space="0" w:color="auto"/>
            <w:bottom w:val="none" w:sz="0" w:space="0" w:color="auto"/>
            <w:right w:val="none" w:sz="0" w:space="0" w:color="auto"/>
          </w:divBdr>
        </w:div>
      </w:divsChild>
    </w:div>
    <w:div w:id="1320307174">
      <w:bodyDiv w:val="1"/>
      <w:marLeft w:val="0"/>
      <w:marRight w:val="0"/>
      <w:marTop w:val="0"/>
      <w:marBottom w:val="0"/>
      <w:divBdr>
        <w:top w:val="none" w:sz="0" w:space="0" w:color="auto"/>
        <w:left w:val="none" w:sz="0" w:space="0" w:color="auto"/>
        <w:bottom w:val="none" w:sz="0" w:space="0" w:color="auto"/>
        <w:right w:val="none" w:sz="0" w:space="0" w:color="auto"/>
      </w:divBdr>
    </w:div>
    <w:div w:id="1457022238">
      <w:bodyDiv w:val="1"/>
      <w:marLeft w:val="0"/>
      <w:marRight w:val="0"/>
      <w:marTop w:val="0"/>
      <w:marBottom w:val="0"/>
      <w:divBdr>
        <w:top w:val="none" w:sz="0" w:space="0" w:color="auto"/>
        <w:left w:val="none" w:sz="0" w:space="0" w:color="auto"/>
        <w:bottom w:val="none" w:sz="0" w:space="0" w:color="auto"/>
        <w:right w:val="none" w:sz="0" w:space="0" w:color="auto"/>
      </w:divBdr>
    </w:div>
    <w:div w:id="1517230819">
      <w:bodyDiv w:val="1"/>
      <w:marLeft w:val="0"/>
      <w:marRight w:val="0"/>
      <w:marTop w:val="0"/>
      <w:marBottom w:val="0"/>
      <w:divBdr>
        <w:top w:val="none" w:sz="0" w:space="0" w:color="auto"/>
        <w:left w:val="none" w:sz="0" w:space="0" w:color="auto"/>
        <w:bottom w:val="none" w:sz="0" w:space="0" w:color="auto"/>
        <w:right w:val="none" w:sz="0" w:space="0" w:color="auto"/>
      </w:divBdr>
      <w:divsChild>
        <w:div w:id="582688674">
          <w:marLeft w:val="-15"/>
          <w:marRight w:val="0"/>
          <w:marTop w:val="0"/>
          <w:marBottom w:val="0"/>
          <w:divBdr>
            <w:top w:val="none" w:sz="0" w:space="0" w:color="auto"/>
            <w:left w:val="none" w:sz="0" w:space="0" w:color="auto"/>
            <w:bottom w:val="none" w:sz="0" w:space="0" w:color="auto"/>
            <w:right w:val="none" w:sz="0" w:space="0" w:color="auto"/>
          </w:divBdr>
        </w:div>
        <w:div w:id="1378506960">
          <w:marLeft w:val="-15"/>
          <w:marRight w:val="0"/>
          <w:marTop w:val="0"/>
          <w:marBottom w:val="0"/>
          <w:divBdr>
            <w:top w:val="none" w:sz="0" w:space="0" w:color="auto"/>
            <w:left w:val="none" w:sz="0" w:space="0" w:color="auto"/>
            <w:bottom w:val="none" w:sz="0" w:space="0" w:color="auto"/>
            <w:right w:val="none" w:sz="0" w:space="0" w:color="auto"/>
          </w:divBdr>
        </w:div>
        <w:div w:id="1503010851">
          <w:marLeft w:val="-15"/>
          <w:marRight w:val="0"/>
          <w:marTop w:val="0"/>
          <w:marBottom w:val="0"/>
          <w:divBdr>
            <w:top w:val="none" w:sz="0" w:space="0" w:color="auto"/>
            <w:left w:val="none" w:sz="0" w:space="0" w:color="auto"/>
            <w:bottom w:val="none" w:sz="0" w:space="0" w:color="auto"/>
            <w:right w:val="none" w:sz="0" w:space="0" w:color="auto"/>
          </w:divBdr>
        </w:div>
        <w:div w:id="1626304717">
          <w:marLeft w:val="-15"/>
          <w:marRight w:val="0"/>
          <w:marTop w:val="0"/>
          <w:marBottom w:val="0"/>
          <w:divBdr>
            <w:top w:val="none" w:sz="0" w:space="0" w:color="auto"/>
            <w:left w:val="none" w:sz="0" w:space="0" w:color="auto"/>
            <w:bottom w:val="none" w:sz="0" w:space="0" w:color="auto"/>
            <w:right w:val="none" w:sz="0" w:space="0" w:color="auto"/>
          </w:divBdr>
        </w:div>
        <w:div w:id="1688093672">
          <w:marLeft w:val="-15"/>
          <w:marRight w:val="0"/>
          <w:marTop w:val="0"/>
          <w:marBottom w:val="0"/>
          <w:divBdr>
            <w:top w:val="none" w:sz="0" w:space="0" w:color="auto"/>
            <w:left w:val="none" w:sz="0" w:space="0" w:color="auto"/>
            <w:bottom w:val="none" w:sz="0" w:space="0" w:color="auto"/>
            <w:right w:val="none" w:sz="0" w:space="0" w:color="auto"/>
          </w:divBdr>
        </w:div>
        <w:div w:id="1748108301">
          <w:marLeft w:val="-108"/>
          <w:marRight w:val="0"/>
          <w:marTop w:val="0"/>
          <w:marBottom w:val="0"/>
          <w:divBdr>
            <w:top w:val="none" w:sz="0" w:space="0" w:color="auto"/>
            <w:left w:val="none" w:sz="0" w:space="0" w:color="auto"/>
            <w:bottom w:val="none" w:sz="0" w:space="0" w:color="auto"/>
            <w:right w:val="none" w:sz="0" w:space="0" w:color="auto"/>
          </w:divBdr>
        </w:div>
      </w:divsChild>
    </w:div>
    <w:div w:id="1558397355">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sChild>
        <w:div w:id="709190719">
          <w:marLeft w:val="0"/>
          <w:marRight w:val="0"/>
          <w:marTop w:val="0"/>
          <w:marBottom w:val="0"/>
          <w:divBdr>
            <w:top w:val="none" w:sz="0" w:space="0" w:color="auto"/>
            <w:left w:val="none" w:sz="0" w:space="0" w:color="auto"/>
            <w:bottom w:val="none" w:sz="0" w:space="0" w:color="auto"/>
            <w:right w:val="none" w:sz="0" w:space="0" w:color="auto"/>
          </w:divBdr>
        </w:div>
        <w:div w:id="748772704">
          <w:marLeft w:val="0"/>
          <w:marRight w:val="0"/>
          <w:marTop w:val="0"/>
          <w:marBottom w:val="0"/>
          <w:divBdr>
            <w:top w:val="none" w:sz="0" w:space="0" w:color="auto"/>
            <w:left w:val="none" w:sz="0" w:space="0" w:color="auto"/>
            <w:bottom w:val="none" w:sz="0" w:space="0" w:color="auto"/>
            <w:right w:val="none" w:sz="0" w:space="0" w:color="auto"/>
          </w:divBdr>
        </w:div>
        <w:div w:id="1064449582">
          <w:marLeft w:val="0"/>
          <w:marRight w:val="0"/>
          <w:marTop w:val="0"/>
          <w:marBottom w:val="0"/>
          <w:divBdr>
            <w:top w:val="none" w:sz="0" w:space="0" w:color="auto"/>
            <w:left w:val="none" w:sz="0" w:space="0" w:color="auto"/>
            <w:bottom w:val="none" w:sz="0" w:space="0" w:color="auto"/>
            <w:right w:val="none" w:sz="0" w:space="0" w:color="auto"/>
          </w:divBdr>
        </w:div>
        <w:div w:id="1217666638">
          <w:marLeft w:val="0"/>
          <w:marRight w:val="0"/>
          <w:marTop w:val="0"/>
          <w:marBottom w:val="0"/>
          <w:divBdr>
            <w:top w:val="none" w:sz="0" w:space="0" w:color="auto"/>
            <w:left w:val="none" w:sz="0" w:space="0" w:color="auto"/>
            <w:bottom w:val="none" w:sz="0" w:space="0" w:color="auto"/>
            <w:right w:val="none" w:sz="0" w:space="0" w:color="auto"/>
          </w:divBdr>
        </w:div>
        <w:div w:id="1648437296">
          <w:marLeft w:val="0"/>
          <w:marRight w:val="0"/>
          <w:marTop w:val="0"/>
          <w:marBottom w:val="0"/>
          <w:divBdr>
            <w:top w:val="none" w:sz="0" w:space="0" w:color="auto"/>
            <w:left w:val="none" w:sz="0" w:space="0" w:color="auto"/>
            <w:bottom w:val="none" w:sz="0" w:space="0" w:color="auto"/>
            <w:right w:val="none" w:sz="0" w:space="0" w:color="auto"/>
          </w:divBdr>
        </w:div>
        <w:div w:id="2127776414">
          <w:marLeft w:val="0"/>
          <w:marRight w:val="0"/>
          <w:marTop w:val="0"/>
          <w:marBottom w:val="0"/>
          <w:divBdr>
            <w:top w:val="none" w:sz="0" w:space="0" w:color="auto"/>
            <w:left w:val="none" w:sz="0" w:space="0" w:color="auto"/>
            <w:bottom w:val="none" w:sz="0" w:space="0" w:color="auto"/>
            <w:right w:val="none" w:sz="0" w:space="0" w:color="auto"/>
          </w:divBdr>
        </w:div>
      </w:divsChild>
    </w:div>
    <w:div w:id="1667514179">
      <w:bodyDiv w:val="1"/>
      <w:marLeft w:val="0"/>
      <w:marRight w:val="0"/>
      <w:marTop w:val="0"/>
      <w:marBottom w:val="0"/>
      <w:divBdr>
        <w:top w:val="none" w:sz="0" w:space="0" w:color="auto"/>
        <w:left w:val="none" w:sz="0" w:space="0" w:color="auto"/>
        <w:bottom w:val="none" w:sz="0" w:space="0" w:color="auto"/>
        <w:right w:val="none" w:sz="0" w:space="0" w:color="auto"/>
      </w:divBdr>
    </w:div>
    <w:div w:id="1752121721">
      <w:bodyDiv w:val="1"/>
      <w:marLeft w:val="0"/>
      <w:marRight w:val="0"/>
      <w:marTop w:val="0"/>
      <w:marBottom w:val="0"/>
      <w:divBdr>
        <w:top w:val="none" w:sz="0" w:space="0" w:color="auto"/>
        <w:left w:val="none" w:sz="0" w:space="0" w:color="auto"/>
        <w:bottom w:val="none" w:sz="0" w:space="0" w:color="auto"/>
        <w:right w:val="none" w:sz="0" w:space="0" w:color="auto"/>
      </w:divBdr>
      <w:divsChild>
        <w:div w:id="228420071">
          <w:marLeft w:val="0"/>
          <w:marRight w:val="0"/>
          <w:marTop w:val="0"/>
          <w:marBottom w:val="0"/>
          <w:divBdr>
            <w:top w:val="none" w:sz="0" w:space="0" w:color="auto"/>
            <w:left w:val="none" w:sz="0" w:space="0" w:color="auto"/>
            <w:bottom w:val="none" w:sz="0" w:space="0" w:color="auto"/>
            <w:right w:val="none" w:sz="0" w:space="0" w:color="auto"/>
          </w:divBdr>
        </w:div>
        <w:div w:id="569926728">
          <w:marLeft w:val="0"/>
          <w:marRight w:val="0"/>
          <w:marTop w:val="0"/>
          <w:marBottom w:val="0"/>
          <w:divBdr>
            <w:top w:val="none" w:sz="0" w:space="0" w:color="auto"/>
            <w:left w:val="none" w:sz="0" w:space="0" w:color="auto"/>
            <w:bottom w:val="none" w:sz="0" w:space="0" w:color="auto"/>
            <w:right w:val="none" w:sz="0" w:space="0" w:color="auto"/>
          </w:divBdr>
        </w:div>
        <w:div w:id="991250888">
          <w:marLeft w:val="0"/>
          <w:marRight w:val="0"/>
          <w:marTop w:val="0"/>
          <w:marBottom w:val="0"/>
          <w:divBdr>
            <w:top w:val="none" w:sz="0" w:space="0" w:color="auto"/>
            <w:left w:val="none" w:sz="0" w:space="0" w:color="auto"/>
            <w:bottom w:val="none" w:sz="0" w:space="0" w:color="auto"/>
            <w:right w:val="none" w:sz="0" w:space="0" w:color="auto"/>
          </w:divBdr>
        </w:div>
      </w:divsChild>
    </w:div>
    <w:div w:id="1755542605">
      <w:bodyDiv w:val="1"/>
      <w:marLeft w:val="0"/>
      <w:marRight w:val="0"/>
      <w:marTop w:val="0"/>
      <w:marBottom w:val="0"/>
      <w:divBdr>
        <w:top w:val="none" w:sz="0" w:space="0" w:color="auto"/>
        <w:left w:val="none" w:sz="0" w:space="0" w:color="auto"/>
        <w:bottom w:val="none" w:sz="0" w:space="0" w:color="auto"/>
        <w:right w:val="none" w:sz="0" w:space="0" w:color="auto"/>
      </w:divBdr>
    </w:div>
    <w:div w:id="1794712528">
      <w:bodyDiv w:val="1"/>
      <w:marLeft w:val="0"/>
      <w:marRight w:val="0"/>
      <w:marTop w:val="0"/>
      <w:marBottom w:val="0"/>
      <w:divBdr>
        <w:top w:val="none" w:sz="0" w:space="0" w:color="auto"/>
        <w:left w:val="none" w:sz="0" w:space="0" w:color="auto"/>
        <w:bottom w:val="none" w:sz="0" w:space="0" w:color="auto"/>
        <w:right w:val="none" w:sz="0" w:space="0" w:color="auto"/>
      </w:divBdr>
      <w:divsChild>
        <w:div w:id="192961194">
          <w:marLeft w:val="0"/>
          <w:marRight w:val="0"/>
          <w:marTop w:val="0"/>
          <w:marBottom w:val="0"/>
          <w:divBdr>
            <w:top w:val="none" w:sz="0" w:space="0" w:color="auto"/>
            <w:left w:val="none" w:sz="0" w:space="0" w:color="auto"/>
            <w:bottom w:val="none" w:sz="0" w:space="0" w:color="auto"/>
            <w:right w:val="none" w:sz="0" w:space="0" w:color="auto"/>
          </w:divBdr>
        </w:div>
        <w:div w:id="1053579977">
          <w:marLeft w:val="0"/>
          <w:marRight w:val="0"/>
          <w:marTop w:val="0"/>
          <w:marBottom w:val="0"/>
          <w:divBdr>
            <w:top w:val="none" w:sz="0" w:space="0" w:color="auto"/>
            <w:left w:val="none" w:sz="0" w:space="0" w:color="auto"/>
            <w:bottom w:val="none" w:sz="0" w:space="0" w:color="auto"/>
            <w:right w:val="none" w:sz="0" w:space="0" w:color="auto"/>
          </w:divBdr>
        </w:div>
      </w:divsChild>
    </w:div>
    <w:div w:id="1934164801">
      <w:bodyDiv w:val="1"/>
      <w:marLeft w:val="0"/>
      <w:marRight w:val="0"/>
      <w:marTop w:val="0"/>
      <w:marBottom w:val="0"/>
      <w:divBdr>
        <w:top w:val="none" w:sz="0" w:space="0" w:color="auto"/>
        <w:left w:val="none" w:sz="0" w:space="0" w:color="auto"/>
        <w:bottom w:val="none" w:sz="0" w:space="0" w:color="auto"/>
        <w:right w:val="none" w:sz="0" w:space="0" w:color="auto"/>
      </w:divBdr>
      <w:divsChild>
        <w:div w:id="1899972659">
          <w:marLeft w:val="576"/>
          <w:marRight w:val="0"/>
          <w:marTop w:val="120"/>
          <w:marBottom w:val="120"/>
          <w:divBdr>
            <w:top w:val="none" w:sz="0" w:space="0" w:color="auto"/>
            <w:left w:val="none" w:sz="0" w:space="0" w:color="auto"/>
            <w:bottom w:val="none" w:sz="0" w:space="0" w:color="auto"/>
            <w:right w:val="none" w:sz="0" w:space="0" w:color="auto"/>
          </w:divBdr>
        </w:div>
      </w:divsChild>
    </w:div>
    <w:div w:id="1944722193">
      <w:bodyDiv w:val="1"/>
      <w:marLeft w:val="0"/>
      <w:marRight w:val="0"/>
      <w:marTop w:val="0"/>
      <w:marBottom w:val="0"/>
      <w:divBdr>
        <w:top w:val="none" w:sz="0" w:space="0" w:color="auto"/>
        <w:left w:val="none" w:sz="0" w:space="0" w:color="auto"/>
        <w:bottom w:val="none" w:sz="0" w:space="0" w:color="auto"/>
        <w:right w:val="none" w:sz="0" w:space="0" w:color="auto"/>
      </w:divBdr>
      <w:divsChild>
        <w:div w:id="53700702">
          <w:marLeft w:val="0"/>
          <w:marRight w:val="0"/>
          <w:marTop w:val="0"/>
          <w:marBottom w:val="0"/>
          <w:divBdr>
            <w:top w:val="none" w:sz="0" w:space="0" w:color="auto"/>
            <w:left w:val="none" w:sz="0" w:space="0" w:color="auto"/>
            <w:bottom w:val="none" w:sz="0" w:space="0" w:color="auto"/>
            <w:right w:val="none" w:sz="0" w:space="0" w:color="auto"/>
          </w:divBdr>
        </w:div>
        <w:div w:id="737631428">
          <w:marLeft w:val="0"/>
          <w:marRight w:val="0"/>
          <w:marTop w:val="0"/>
          <w:marBottom w:val="0"/>
          <w:divBdr>
            <w:top w:val="none" w:sz="0" w:space="0" w:color="auto"/>
            <w:left w:val="none" w:sz="0" w:space="0" w:color="auto"/>
            <w:bottom w:val="none" w:sz="0" w:space="0" w:color="auto"/>
            <w:right w:val="none" w:sz="0" w:space="0" w:color="auto"/>
          </w:divBdr>
        </w:div>
        <w:div w:id="1010331885">
          <w:marLeft w:val="0"/>
          <w:marRight w:val="0"/>
          <w:marTop w:val="0"/>
          <w:marBottom w:val="0"/>
          <w:divBdr>
            <w:top w:val="none" w:sz="0" w:space="0" w:color="auto"/>
            <w:left w:val="none" w:sz="0" w:space="0" w:color="auto"/>
            <w:bottom w:val="none" w:sz="0" w:space="0" w:color="auto"/>
            <w:right w:val="none" w:sz="0" w:space="0" w:color="auto"/>
          </w:divBdr>
        </w:div>
        <w:div w:id="1182671692">
          <w:marLeft w:val="0"/>
          <w:marRight w:val="0"/>
          <w:marTop w:val="0"/>
          <w:marBottom w:val="0"/>
          <w:divBdr>
            <w:top w:val="none" w:sz="0" w:space="0" w:color="auto"/>
            <w:left w:val="none" w:sz="0" w:space="0" w:color="auto"/>
            <w:bottom w:val="none" w:sz="0" w:space="0" w:color="auto"/>
            <w:right w:val="none" w:sz="0" w:space="0" w:color="auto"/>
          </w:divBdr>
        </w:div>
        <w:div w:id="1635526797">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hyperlink" Target="https://www.cde.ca.gov/ta/ac/cm/dashboardelp.a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pac.org/about/summative-elpac/" TargetMode="External"/><Relationship Id="rId17" Type="http://schemas.openxmlformats.org/officeDocument/2006/relationships/hyperlink" Target="https://twitter.com/cdedashboard" TargetMode="External"/><Relationship Id="rId2" Type="http://schemas.openxmlformats.org/officeDocument/2006/relationships/numbering" Target="numbering.xml"/><Relationship Id="rId16" Type="http://schemas.openxmlformats.org/officeDocument/2006/relationships/hyperlink" Target="mailto:Dashboard@cde.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6.cde.ca.gov/californiamodel/"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cde.ca.gov/ta/ac/cm/dashboard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CF2F-2D4E-4BF3-84B4-1A468438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2434</Words>
  <Characters>13316</Characters>
  <Application>Microsoft Office Word</Application>
  <DocSecurity>0</DocSecurity>
  <Lines>341</Lines>
  <Paragraphs>254</Paragraphs>
  <ScaleCrop>false</ScaleCrop>
  <HeadingPairs>
    <vt:vector size="2" baseType="variant">
      <vt:variant>
        <vt:lpstr>Title</vt:lpstr>
      </vt:variant>
      <vt:variant>
        <vt:i4>1</vt:i4>
      </vt:variant>
    </vt:vector>
  </HeadingPairs>
  <TitlesOfParts>
    <vt:vector size="1" baseType="lpstr">
      <vt:lpstr>ELPI NG - California School Dashboard and System of Support (CA Dept of Education)</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ELPI NG - California School Dashboard and System of Support (CA Dept of Education)</dc:title>
  <dc:subject>English Learner Progress Indicator (ELPI) Notetaking Guide (NG) for the 2025 Dashboard On-Demand Session.</dc:subject>
  <dc:creator/>
  <cp:keywords/>
  <dc:description/>
  <cp:lastModifiedBy/>
  <cp:revision>1</cp:revision>
  <dcterms:created xsi:type="dcterms:W3CDTF">2025-11-05T22:15:00Z</dcterms:created>
  <dcterms:modified xsi:type="dcterms:W3CDTF">2025-11-12T22:40:00Z</dcterms:modified>
</cp:coreProperties>
</file>