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7096" w14:textId="3CD784B9" w:rsidR="00915C43" w:rsidRPr="002A32E0" w:rsidRDefault="00915C43" w:rsidP="00AD0414">
      <w:pPr>
        <w:pStyle w:val="Heading1"/>
        <w:keepNext w:val="0"/>
        <w:keepLines w:val="0"/>
        <w:pBdr>
          <w:bottom w:val="single" w:sz="18" w:space="3" w:color="015B8E"/>
        </w:pBdr>
        <w:rPr>
          <w:rFonts w:eastAsia="Times New Roman" w:cs="Times New Roman"/>
          <w:kern w:val="36"/>
          <w:sz w:val="44"/>
          <w:szCs w:val="44"/>
        </w:rPr>
      </w:pPr>
      <w:r w:rsidRPr="002A32E0">
        <w:rPr>
          <w:rFonts w:eastAsia="Times New Roman" w:cs="Times New Roman"/>
          <w:kern w:val="36"/>
          <w:sz w:val="44"/>
          <w:szCs w:val="44"/>
        </w:rPr>
        <w:t>202</w:t>
      </w:r>
      <w:r w:rsidR="00455466">
        <w:rPr>
          <w:rFonts w:eastAsia="Times New Roman" w:cs="Times New Roman"/>
          <w:kern w:val="36"/>
          <w:sz w:val="44"/>
          <w:szCs w:val="44"/>
        </w:rPr>
        <w:t>5</w:t>
      </w:r>
      <w:r w:rsidRPr="002A32E0">
        <w:rPr>
          <w:rFonts w:eastAsia="Times New Roman" w:cs="Times New Roman"/>
          <w:kern w:val="36"/>
          <w:sz w:val="44"/>
          <w:szCs w:val="44"/>
        </w:rPr>
        <w:t xml:space="preserve"> </w:t>
      </w:r>
      <w:r w:rsidR="00D4774A" w:rsidRPr="002A32E0">
        <w:rPr>
          <w:rFonts w:eastAsia="Times New Roman" w:cs="Times New Roman"/>
          <w:kern w:val="36"/>
          <w:sz w:val="44"/>
          <w:szCs w:val="44"/>
        </w:rPr>
        <w:t xml:space="preserve">Dashboard </w:t>
      </w:r>
      <w:proofErr w:type="gramStart"/>
      <w:r w:rsidR="00D4774A" w:rsidRPr="002A32E0">
        <w:rPr>
          <w:rFonts w:eastAsia="Times New Roman" w:cs="Times New Roman"/>
          <w:kern w:val="36"/>
          <w:sz w:val="44"/>
          <w:szCs w:val="44"/>
        </w:rPr>
        <w:t>On</w:t>
      </w:r>
      <w:proofErr w:type="gramEnd"/>
      <w:r w:rsidR="00D4774A" w:rsidRPr="002A32E0">
        <w:rPr>
          <w:rFonts w:eastAsia="Times New Roman" w:cs="Times New Roman"/>
          <w:kern w:val="36"/>
          <w:sz w:val="44"/>
          <w:szCs w:val="44"/>
        </w:rPr>
        <w:t xml:space="preserve"> Demand</w:t>
      </w:r>
      <w:r w:rsidR="00351DB7" w:rsidRPr="002A32E0">
        <w:rPr>
          <w:rFonts w:eastAsia="Times New Roman" w:cs="Times New Roman"/>
          <w:kern w:val="36"/>
          <w:sz w:val="44"/>
          <w:szCs w:val="44"/>
        </w:rPr>
        <w:t xml:space="preserve"> Session</w:t>
      </w:r>
      <w:r w:rsidRPr="002A32E0">
        <w:rPr>
          <w:rFonts w:eastAsia="Times New Roman" w:cs="Times New Roman"/>
          <w:kern w:val="36"/>
          <w:sz w:val="44"/>
          <w:szCs w:val="44"/>
        </w:rPr>
        <w:t xml:space="preserve">: Graduation Rate </w:t>
      </w:r>
      <w:r w:rsidR="00D4774A" w:rsidRPr="002A32E0">
        <w:rPr>
          <w:rFonts w:eastAsia="Times New Roman" w:cs="Times New Roman"/>
          <w:kern w:val="36"/>
          <w:sz w:val="44"/>
          <w:szCs w:val="44"/>
        </w:rPr>
        <w:t>Indicator</w:t>
      </w:r>
    </w:p>
    <w:p w14:paraId="533BF3EC" w14:textId="47367166" w:rsidR="00915C43" w:rsidRPr="00AD0414" w:rsidRDefault="00915C43" w:rsidP="00AD0414">
      <w:pPr>
        <w:spacing w:before="120" w:after="120" w:line="240" w:lineRule="auto"/>
        <w:jc w:val="center"/>
        <w:rPr>
          <w:rFonts w:eastAsia="Arial" w:cs="Arial"/>
        </w:rPr>
      </w:pPr>
      <w:r w:rsidRPr="00AD0414">
        <w:rPr>
          <w:rFonts w:eastAsia="Arial" w:cs="Arial"/>
        </w:rPr>
        <w:t xml:space="preserve">California Department of Education | </w:t>
      </w:r>
      <w:r w:rsidR="530752C6" w:rsidRPr="00AD0414">
        <w:rPr>
          <w:rFonts w:eastAsia="Arial" w:cs="Arial"/>
        </w:rPr>
        <w:t>November</w:t>
      </w:r>
      <w:r w:rsidR="00D4774A" w:rsidRPr="00AD0414">
        <w:rPr>
          <w:rFonts w:eastAsia="Arial" w:cs="Arial"/>
        </w:rPr>
        <w:t xml:space="preserve"> 202</w:t>
      </w:r>
      <w:r w:rsidR="00455466">
        <w:rPr>
          <w:rFonts w:eastAsia="Arial" w:cs="Arial"/>
        </w:rPr>
        <w:t>5</w:t>
      </w:r>
    </w:p>
    <w:p w14:paraId="4FB71F17" w14:textId="77777777" w:rsidR="008F2390" w:rsidRPr="002A32E0" w:rsidRDefault="008F2390" w:rsidP="00251CC2">
      <w:pPr>
        <w:pStyle w:val="Heading2"/>
        <w:pBdr>
          <w:left w:val="single" w:sz="48" w:space="4" w:color="074A6D"/>
        </w:pBdr>
        <w:shd w:val="clear" w:color="auto" w:fill="EFF2F5"/>
        <w:rPr>
          <w:bCs/>
          <w:color w:val="000000"/>
          <w:sz w:val="36"/>
          <w:szCs w:val="36"/>
        </w:rPr>
      </w:pPr>
      <w:r w:rsidRPr="002A32E0">
        <w:rPr>
          <w:bCs/>
          <w:color w:val="000000"/>
          <w:sz w:val="36"/>
          <w:szCs w:val="36"/>
        </w:rPr>
        <w:t>Welcome</w:t>
      </w:r>
    </w:p>
    <w:p w14:paraId="3F309424" w14:textId="7B981D49" w:rsidR="008F2390" w:rsidRPr="00FF34EF" w:rsidRDefault="00C10C27" w:rsidP="008F2390">
      <w:pPr>
        <w:spacing w:after="600"/>
        <w:rPr>
          <w:rFonts w:eastAsia="Arial" w:cs="Arial"/>
        </w:rPr>
      </w:pPr>
      <w:r w:rsidRPr="5F87BD85">
        <w:rPr>
          <w:rFonts w:eastAsia="Arial" w:cs="Arial"/>
        </w:rPr>
        <w:t>This</w:t>
      </w:r>
      <w:r w:rsidR="008F2390" w:rsidRPr="5F87BD85">
        <w:rPr>
          <w:rFonts w:eastAsia="Arial" w:cs="Arial"/>
        </w:rPr>
        <w:t xml:space="preserve"> Notetaking Guide </w:t>
      </w:r>
      <w:r w:rsidR="00803A6B" w:rsidRPr="5F87BD85">
        <w:rPr>
          <w:rFonts w:eastAsia="Arial" w:cs="Arial"/>
        </w:rPr>
        <w:t>is a supplementary resource to the 202</w:t>
      </w:r>
      <w:r w:rsidR="00455466">
        <w:rPr>
          <w:rFonts w:eastAsia="Arial" w:cs="Arial"/>
        </w:rPr>
        <w:t>5</w:t>
      </w:r>
      <w:r w:rsidR="00803A6B" w:rsidRPr="5F87BD85">
        <w:rPr>
          <w:rFonts w:eastAsia="Arial" w:cs="Arial"/>
        </w:rPr>
        <w:t xml:space="preserve"> On Demand Session for the Graduation Rate </w:t>
      </w:r>
      <w:r w:rsidR="00C23889" w:rsidRPr="5F87BD85">
        <w:rPr>
          <w:rFonts w:eastAsia="Arial" w:cs="Arial"/>
        </w:rPr>
        <w:t>I</w:t>
      </w:r>
      <w:r w:rsidR="00803A6B" w:rsidRPr="5F87BD85">
        <w:rPr>
          <w:rFonts w:eastAsia="Arial" w:cs="Arial"/>
        </w:rPr>
        <w:t xml:space="preserve">ndicator that is available on the </w:t>
      </w:r>
      <w:r w:rsidR="008F2390" w:rsidRPr="5F87BD85">
        <w:rPr>
          <w:rFonts w:eastAsia="Arial" w:cs="Arial"/>
        </w:rPr>
        <w:t>California Department of Education (CDE) Dashboard Communications Toolkit web page at</w:t>
      </w:r>
      <w:r w:rsidR="008F2390" w:rsidRPr="5F87BD85">
        <w:rPr>
          <w:rFonts w:eastAsia="Arial" w:cs="Arial"/>
          <w:color w:val="44546A" w:themeColor="accent2"/>
        </w:rPr>
        <w:t xml:space="preserve"> </w:t>
      </w:r>
      <w:hyperlink r:id="rId8" w:tooltip="Dashboard Communications Toolkit ">
        <w:r w:rsidR="008F2390" w:rsidRPr="5F87BD85">
          <w:rPr>
            <w:rStyle w:val="Hyperlink"/>
            <w:rFonts w:eastAsia="Arial" w:cs="Arial"/>
          </w:rPr>
          <w:t>https://www.cde.ca.gov/ta/ac/cm/dashboardtoolkit.asp</w:t>
        </w:r>
      </w:hyperlink>
      <w:r w:rsidR="008F2390" w:rsidRPr="5F87BD85">
        <w:rPr>
          <w:rFonts w:eastAsia="Arial" w:cs="Arial"/>
          <w:color w:val="44546A" w:themeColor="accent2"/>
        </w:rPr>
        <w:t>.</w:t>
      </w:r>
    </w:p>
    <w:p w14:paraId="20497CAE" w14:textId="168B1F51" w:rsidR="00057AC5" w:rsidRPr="002A32E0" w:rsidRDefault="00D74F32" w:rsidP="00251CC2">
      <w:pPr>
        <w:pStyle w:val="Heading3"/>
        <w:pBdr>
          <w:bottom w:val="single" w:sz="12" w:space="2" w:color="015B8E"/>
        </w:pBdr>
        <w:rPr>
          <w:sz w:val="32"/>
          <w:szCs w:val="32"/>
        </w:rPr>
      </w:pPr>
      <w:r w:rsidRPr="002A32E0">
        <w:rPr>
          <w:sz w:val="32"/>
          <w:szCs w:val="32"/>
        </w:rPr>
        <w:t>Agenda</w:t>
      </w:r>
    </w:p>
    <w:p w14:paraId="51AED1CE" w14:textId="61E55FA8" w:rsidR="00057AC5" w:rsidRPr="00351DB7" w:rsidRDefault="15EBC176" w:rsidP="2FFE0A0D">
      <w:pPr>
        <w:pStyle w:val="ListParagraph"/>
        <w:spacing w:before="0" w:after="0" w:line="240" w:lineRule="auto"/>
        <w:rPr>
          <w:rFonts w:eastAsia="Arial" w:cs="Arial"/>
        </w:rPr>
      </w:pPr>
      <w:r w:rsidRPr="00351DB7">
        <w:rPr>
          <w:rFonts w:eastAsia="Arial" w:cs="Arial"/>
        </w:rPr>
        <w:t>Overview of the California School Dashboard (Dashboard)</w:t>
      </w:r>
    </w:p>
    <w:p w14:paraId="4F02B0A6" w14:textId="795D72D7" w:rsidR="00057AC5" w:rsidRDefault="15EBC176" w:rsidP="2FFE0A0D">
      <w:pPr>
        <w:pStyle w:val="ListParagraph"/>
        <w:spacing w:before="0" w:after="0" w:line="240" w:lineRule="auto"/>
        <w:rPr>
          <w:rFonts w:eastAsia="Arial" w:cs="Arial"/>
        </w:rPr>
      </w:pPr>
      <w:r w:rsidRPr="00351DB7">
        <w:rPr>
          <w:rFonts w:eastAsia="Arial" w:cs="Arial"/>
        </w:rPr>
        <w:t>The Graduation Rate Indicator</w:t>
      </w:r>
    </w:p>
    <w:p w14:paraId="311BD0A8" w14:textId="42D106C3" w:rsidR="00EC6EBD" w:rsidRPr="00351DB7" w:rsidRDefault="00EC6EBD" w:rsidP="2FFE0A0D">
      <w:pPr>
        <w:pStyle w:val="ListParagraph"/>
        <w:spacing w:before="0" w:after="0" w:line="240" w:lineRule="auto"/>
        <w:rPr>
          <w:rFonts w:eastAsia="Arial" w:cs="Arial"/>
        </w:rPr>
      </w:pPr>
      <w:r>
        <w:rPr>
          <w:rFonts w:eastAsia="Arial" w:cs="Arial"/>
        </w:rPr>
        <w:t xml:space="preserve">Differences Between </w:t>
      </w:r>
      <w:proofErr w:type="spellStart"/>
      <w:r>
        <w:rPr>
          <w:rFonts w:eastAsia="Arial" w:cs="Arial"/>
        </w:rPr>
        <w:t>DataQuest</w:t>
      </w:r>
      <w:proofErr w:type="spellEnd"/>
      <w:r>
        <w:rPr>
          <w:rFonts w:eastAsia="Arial" w:cs="Arial"/>
        </w:rPr>
        <w:t xml:space="preserve"> and the Dashboard</w:t>
      </w:r>
    </w:p>
    <w:p w14:paraId="393A2177" w14:textId="216F9494" w:rsidR="00057AC5" w:rsidRPr="00351DB7" w:rsidRDefault="15EBC176" w:rsidP="2FFE0A0D">
      <w:pPr>
        <w:pStyle w:val="ListParagraph"/>
        <w:spacing w:before="0" w:after="0" w:line="240" w:lineRule="auto"/>
        <w:rPr>
          <w:rFonts w:eastAsia="Arial" w:cs="Arial"/>
        </w:rPr>
      </w:pPr>
      <w:r w:rsidRPr="00351DB7">
        <w:rPr>
          <w:rFonts w:eastAsia="Arial" w:cs="Arial"/>
        </w:rPr>
        <w:t>Frequently Asked Questions (FAQs)</w:t>
      </w:r>
    </w:p>
    <w:p w14:paraId="070666E3" w14:textId="5CF7D579" w:rsidR="00057AC5" w:rsidRPr="00150DD2" w:rsidRDefault="15EBC176" w:rsidP="00D12399">
      <w:pPr>
        <w:pStyle w:val="ListParagraph"/>
        <w:numPr>
          <w:ilvl w:val="0"/>
          <w:numId w:val="17"/>
        </w:numPr>
        <w:spacing w:before="0" w:after="0" w:line="240" w:lineRule="auto"/>
        <w:rPr>
          <w:rFonts w:eastAsia="Arial" w:cs="Arial"/>
        </w:rPr>
      </w:pPr>
      <w:r w:rsidRPr="00150DD2">
        <w:rPr>
          <w:rFonts w:eastAsia="Arial" w:cs="Arial"/>
        </w:rPr>
        <w:t>Contacting</w:t>
      </w:r>
      <w:r w:rsidR="00351DB7" w:rsidRPr="00150DD2">
        <w:rPr>
          <w:rFonts w:eastAsia="Arial" w:cs="Arial"/>
        </w:rPr>
        <w:t xml:space="preserve"> </w:t>
      </w:r>
      <w:r w:rsidRPr="00150DD2">
        <w:rPr>
          <w:rFonts w:eastAsia="Arial" w:cs="Arial"/>
        </w:rPr>
        <w:t>Us</w:t>
      </w:r>
    </w:p>
    <w:p w14:paraId="3E06F1F5" w14:textId="216B45E1" w:rsidR="00C03D15" w:rsidRPr="00150DD2" w:rsidRDefault="00226AAE" w:rsidP="00251CC2">
      <w:pPr>
        <w:pStyle w:val="Heading2"/>
        <w:pBdr>
          <w:left w:val="single" w:sz="48" w:space="4" w:color="074A6D"/>
        </w:pBdr>
        <w:shd w:val="clear" w:color="auto" w:fill="EFF2F5"/>
        <w:rPr>
          <w:bCs/>
          <w:color w:val="000000"/>
          <w:sz w:val="36"/>
          <w:szCs w:val="36"/>
        </w:rPr>
      </w:pPr>
      <w:r w:rsidRPr="00150DD2">
        <w:rPr>
          <w:bCs/>
          <w:color w:val="000000"/>
          <w:sz w:val="36"/>
          <w:szCs w:val="36"/>
        </w:rPr>
        <w:t>Overview of the Dashboard</w:t>
      </w:r>
    </w:p>
    <w:p w14:paraId="2ED96191" w14:textId="46ACFECF" w:rsidR="00E11354" w:rsidRPr="00E62F1E" w:rsidRDefault="00E11354" w:rsidP="00E11354">
      <w:bookmarkStart w:id="0" w:name="_Hlk121218951"/>
      <w:r w:rsidRPr="00E11354">
        <w:t xml:space="preserve">For an overview of the </w:t>
      </w:r>
      <w:r w:rsidR="00143C35" w:rsidRPr="00351DB7">
        <w:rPr>
          <w:rFonts w:eastAsia="Arial"/>
        </w:rPr>
        <w:t>California School Dashboard (Dashboard)</w:t>
      </w:r>
      <w:r w:rsidR="00143C35">
        <w:rPr>
          <w:rFonts w:eastAsia="Arial"/>
        </w:rPr>
        <w:t xml:space="preserve">, please check out the Dashboard 101 On Demand session: </w:t>
      </w:r>
      <w:hyperlink r:id="rId9" w:anchor="recordingsnotetakingguide" w:tooltip="Dashboard 101 On Demand Session" w:history="1">
        <w:r w:rsidR="00DB75DB" w:rsidRPr="004A157C">
          <w:rPr>
            <w:rStyle w:val="Hyperlink"/>
            <w:rFonts w:eastAsia="Arial"/>
          </w:rPr>
          <w:t>https://www.cde.ca.gov/ta/ac/cm/dashboardtoolkit.asp#recordingsnotetakingguide</w:t>
        </w:r>
      </w:hyperlink>
      <w:r w:rsidR="00DB75DB">
        <w:rPr>
          <w:rFonts w:eastAsia="Arial"/>
        </w:rPr>
        <w:t xml:space="preserve"> </w:t>
      </w:r>
    </w:p>
    <w:bookmarkEnd w:id="0"/>
    <w:p w14:paraId="2AE8674B" w14:textId="2E48C30C" w:rsidR="00057AC5" w:rsidRPr="00D2056A" w:rsidRDefault="001E4765" w:rsidP="00251CC2">
      <w:pPr>
        <w:pStyle w:val="Heading2"/>
        <w:pBdr>
          <w:left w:val="single" w:sz="48" w:space="4" w:color="074A6D"/>
        </w:pBdr>
        <w:shd w:val="clear" w:color="auto" w:fill="EFF2F5"/>
        <w:rPr>
          <w:bCs/>
          <w:color w:val="000000"/>
          <w:sz w:val="36"/>
          <w:szCs w:val="36"/>
        </w:rPr>
      </w:pPr>
      <w:r w:rsidRPr="00D2056A">
        <w:rPr>
          <w:bCs/>
          <w:color w:val="000000"/>
          <w:sz w:val="36"/>
          <w:szCs w:val="36"/>
        </w:rPr>
        <w:t>Graduation Rate</w:t>
      </w:r>
      <w:r w:rsidR="00A92977" w:rsidRPr="00D2056A">
        <w:rPr>
          <w:bCs/>
          <w:color w:val="000000"/>
          <w:sz w:val="36"/>
          <w:szCs w:val="36"/>
        </w:rPr>
        <w:t xml:space="preserve"> Indicator </w:t>
      </w:r>
    </w:p>
    <w:p w14:paraId="7B98E557" w14:textId="08F8101E" w:rsidR="0097002E" w:rsidRPr="00D2056A" w:rsidRDefault="007639C2" w:rsidP="00251CC2">
      <w:pPr>
        <w:pStyle w:val="Heading3"/>
        <w:pBdr>
          <w:bottom w:val="single" w:sz="12" w:space="2" w:color="015B8E"/>
        </w:pBdr>
        <w:rPr>
          <w:sz w:val="32"/>
          <w:szCs w:val="32"/>
        </w:rPr>
      </w:pPr>
      <w:r w:rsidRPr="00D2056A">
        <w:rPr>
          <w:sz w:val="32"/>
          <w:szCs w:val="32"/>
        </w:rPr>
        <w:t>What is th</w:t>
      </w:r>
      <w:r w:rsidR="003E4232" w:rsidRPr="00D2056A">
        <w:rPr>
          <w:sz w:val="32"/>
          <w:szCs w:val="32"/>
        </w:rPr>
        <w:t>is</w:t>
      </w:r>
      <w:r w:rsidRPr="00D2056A">
        <w:rPr>
          <w:sz w:val="32"/>
          <w:szCs w:val="32"/>
        </w:rPr>
        <w:t xml:space="preserve"> Indicator?</w:t>
      </w:r>
    </w:p>
    <w:p w14:paraId="68F784A3" w14:textId="5F6FAA68" w:rsidR="007639C2" w:rsidRDefault="007639C2" w:rsidP="007639C2">
      <w:r w:rsidRPr="007639C2">
        <w:t xml:space="preserve">This indicator represents the percentage of students who graduate high school within a specified timeframe with a </w:t>
      </w:r>
      <w:r w:rsidR="00D640E4">
        <w:t xml:space="preserve">standard </w:t>
      </w:r>
      <w:r w:rsidRPr="007639C2">
        <w:t>high school diploma.</w:t>
      </w:r>
    </w:p>
    <w:p w14:paraId="2A982EAD" w14:textId="77777777" w:rsidR="00DC03FB" w:rsidRPr="00D2056A" w:rsidRDefault="00DC03FB" w:rsidP="00251CC2">
      <w:pPr>
        <w:pStyle w:val="Heading3"/>
        <w:pBdr>
          <w:bottom w:val="single" w:sz="12" w:space="2" w:color="015B8E"/>
        </w:pBdr>
        <w:rPr>
          <w:sz w:val="32"/>
          <w:szCs w:val="32"/>
        </w:rPr>
      </w:pPr>
      <w:r w:rsidRPr="00D2056A">
        <w:rPr>
          <w:sz w:val="32"/>
          <w:szCs w:val="32"/>
        </w:rPr>
        <w:t>Graduation Rate Indicator Formula</w:t>
      </w:r>
    </w:p>
    <w:p w14:paraId="2B43763F" w14:textId="77777777" w:rsidR="00DC03FB" w:rsidRPr="00533BB4" w:rsidRDefault="00DC03FB" w:rsidP="00DC03FB">
      <w:r>
        <w:t xml:space="preserve">The Graduation Rate Indicator on the Dashboard uses a combined </w:t>
      </w:r>
      <w:r w:rsidRPr="0048034E">
        <w:t>four-</w:t>
      </w:r>
      <w:r>
        <w:t xml:space="preserve"> </w:t>
      </w:r>
      <w:r w:rsidRPr="0048034E">
        <w:t>and five-year graduation rate</w:t>
      </w:r>
      <w:r>
        <w:t>. This combined rate was approved by the State Board of Education (</w:t>
      </w:r>
      <w:r w:rsidRPr="00E716BB">
        <w:t>S</w:t>
      </w:r>
      <w:r>
        <w:t>BE) in July 2019 to</w:t>
      </w:r>
      <w:r w:rsidRPr="0048034E">
        <w:t xml:space="preserve"> provide additional credit to those LEAs and schools that graduate students in their fifth year.</w:t>
      </w:r>
    </w:p>
    <w:p w14:paraId="561C08BB" w14:textId="77777777" w:rsidR="00DC03FB" w:rsidRPr="00D2056A" w:rsidRDefault="00DC03FB" w:rsidP="00251CC2">
      <w:pPr>
        <w:pStyle w:val="Heading3"/>
        <w:pBdr>
          <w:bottom w:val="single" w:sz="12" w:space="2" w:color="015B8E"/>
        </w:pBdr>
        <w:rPr>
          <w:sz w:val="32"/>
          <w:szCs w:val="32"/>
        </w:rPr>
      </w:pPr>
      <w:r w:rsidRPr="00D2056A">
        <w:rPr>
          <w:sz w:val="32"/>
          <w:szCs w:val="32"/>
        </w:rPr>
        <w:lastRenderedPageBreak/>
        <w:t xml:space="preserve">What is the Combined Graduation Rate? </w:t>
      </w:r>
    </w:p>
    <w:p w14:paraId="0C87D078" w14:textId="77777777" w:rsidR="00DC03FB" w:rsidRDefault="00DC03FB" w:rsidP="00DC03FB">
      <w:pPr>
        <w:spacing w:before="160" w:after="0"/>
      </w:pPr>
      <w:r>
        <w:t xml:space="preserve">The rate consists of two </w:t>
      </w:r>
      <w:proofErr w:type="gramStart"/>
      <w:r>
        <w:t>sets of students</w:t>
      </w:r>
      <w:proofErr w:type="gramEnd"/>
      <w:r>
        <w:t xml:space="preserve">: </w:t>
      </w:r>
    </w:p>
    <w:p w14:paraId="51553999" w14:textId="77777777" w:rsidR="00DC03FB" w:rsidRPr="00727B23" w:rsidRDefault="00DC03FB" w:rsidP="00D12399">
      <w:pPr>
        <w:pStyle w:val="ListParagraph"/>
        <w:numPr>
          <w:ilvl w:val="0"/>
          <w:numId w:val="2"/>
        </w:numPr>
      </w:pPr>
      <w:r w:rsidRPr="005869B1">
        <w:t>Students in</w:t>
      </w:r>
      <w:r>
        <w:t xml:space="preserve"> the most</w:t>
      </w:r>
      <w:r w:rsidRPr="005869B1">
        <w:t xml:space="preserve"> current graduating </w:t>
      </w:r>
      <w:r w:rsidRPr="00727B23">
        <w:t>class</w:t>
      </w:r>
    </w:p>
    <w:p w14:paraId="4D8F90A7" w14:textId="77777777" w:rsidR="00DC03FB" w:rsidRDefault="00DC03FB" w:rsidP="00D12399">
      <w:pPr>
        <w:pStyle w:val="ListParagraph"/>
        <w:numPr>
          <w:ilvl w:val="0"/>
          <w:numId w:val="2"/>
        </w:numPr>
      </w:pPr>
      <w:r w:rsidRPr="00727B23">
        <w:t>Graduates in five years as part of the prior year graduating class</w:t>
      </w:r>
    </w:p>
    <w:p w14:paraId="17AD29FE" w14:textId="554948BB" w:rsidR="00DC03FB" w:rsidRPr="00D2056A" w:rsidRDefault="00DC03FB" w:rsidP="00251CC2">
      <w:pPr>
        <w:pStyle w:val="Heading3"/>
        <w:pBdr>
          <w:bottom w:val="single" w:sz="12" w:space="2" w:color="015B8E"/>
        </w:pBdr>
        <w:rPr>
          <w:sz w:val="32"/>
          <w:szCs w:val="32"/>
        </w:rPr>
      </w:pPr>
      <w:r w:rsidRPr="00D2056A">
        <w:rPr>
          <w:sz w:val="32"/>
          <w:szCs w:val="32"/>
        </w:rPr>
        <w:t>202</w:t>
      </w:r>
      <w:r w:rsidR="00496C03">
        <w:rPr>
          <w:sz w:val="32"/>
          <w:szCs w:val="32"/>
        </w:rPr>
        <w:t>5</w:t>
      </w:r>
      <w:r w:rsidRPr="00D2056A">
        <w:rPr>
          <w:sz w:val="32"/>
          <w:szCs w:val="32"/>
        </w:rPr>
        <w:t xml:space="preserve"> Dashboard Combined Graduation Rate Formula</w:t>
      </w:r>
    </w:p>
    <w:p w14:paraId="6930A826" w14:textId="0AF31DF2" w:rsidR="00DC03FB" w:rsidRDefault="00DC03FB" w:rsidP="00DC03FB">
      <w:r>
        <w:t xml:space="preserve">The combined four- and five-year graduation rate formula for the </w:t>
      </w:r>
      <w:r w:rsidR="00496C03">
        <w:t xml:space="preserve">2025 </w:t>
      </w:r>
      <w:r>
        <w:t xml:space="preserve">Dashboard is: </w:t>
      </w:r>
    </w:p>
    <w:p w14:paraId="0AAFA076" w14:textId="46806ACC" w:rsidR="00DC03FB" w:rsidRPr="00185FBE" w:rsidRDefault="00DC03FB" w:rsidP="00DC03FB">
      <w:pPr>
        <w:pStyle w:val="ListParagraph"/>
      </w:pPr>
      <w:r>
        <w:t xml:space="preserve">Number of Students in Class of </w:t>
      </w:r>
      <w:r w:rsidR="00496C03">
        <w:t xml:space="preserve">2025 </w:t>
      </w:r>
      <w:r>
        <w:t xml:space="preserve">Who Earned a Regular High School Diploma within four years; </w:t>
      </w:r>
      <w:r w:rsidRPr="2FFE0A0D">
        <w:rPr>
          <w:b/>
          <w:bCs/>
        </w:rPr>
        <w:t>and</w:t>
      </w:r>
    </w:p>
    <w:p w14:paraId="0EAB7C80" w14:textId="4CA58983" w:rsidR="00DC03FB" w:rsidRDefault="00DC03FB" w:rsidP="00DC03FB">
      <w:pPr>
        <w:pStyle w:val="ListParagraph"/>
      </w:pPr>
      <w:r>
        <w:t xml:space="preserve">Number of Students in Class of </w:t>
      </w:r>
      <w:r w:rsidR="00496C03">
        <w:t xml:space="preserve">2024 </w:t>
      </w:r>
      <w:r>
        <w:t xml:space="preserve">Who Earned a Regular High School Diploma during </w:t>
      </w:r>
      <w:r w:rsidR="00496C03">
        <w:t>202</w:t>
      </w:r>
      <w:r w:rsidR="00BA6964">
        <w:t>4</w:t>
      </w:r>
      <w:r>
        <w:t>–2</w:t>
      </w:r>
      <w:r w:rsidR="00496C03">
        <w:t>5</w:t>
      </w:r>
      <w:r>
        <w:t xml:space="preserve"> (i.e., fifth-year graduates).</w:t>
      </w:r>
    </w:p>
    <w:p w14:paraId="63D405BA" w14:textId="77777777" w:rsidR="00DC03FB" w:rsidRPr="00CC7E83" w:rsidRDefault="00DC03FB" w:rsidP="00DC03FB">
      <w:r w:rsidRPr="00CC7E83">
        <w:t>Divided by</w:t>
      </w:r>
    </w:p>
    <w:p w14:paraId="57EC987F" w14:textId="098294AF" w:rsidR="00DC03FB" w:rsidRDefault="00DC03FB" w:rsidP="00DC03FB">
      <w:pPr>
        <w:pStyle w:val="ListParagraph"/>
      </w:pPr>
      <w:r>
        <w:t xml:space="preserve">Total Number of Students in the Class of </w:t>
      </w:r>
      <w:r w:rsidR="007C3530">
        <w:t>2025</w:t>
      </w:r>
      <w:r>
        <w:t xml:space="preserve">; </w:t>
      </w:r>
      <w:r w:rsidRPr="2FFE0A0D">
        <w:rPr>
          <w:b/>
          <w:bCs/>
        </w:rPr>
        <w:t>and</w:t>
      </w:r>
    </w:p>
    <w:p w14:paraId="2AA31781" w14:textId="0B27A5AA" w:rsidR="00DC03FB" w:rsidRDefault="00DC03FB" w:rsidP="00DC03FB">
      <w:pPr>
        <w:pStyle w:val="ListParagraph"/>
      </w:pPr>
      <w:r>
        <w:t xml:space="preserve">Number of Students in Class of </w:t>
      </w:r>
      <w:r w:rsidR="007C3530">
        <w:t xml:space="preserve">2024 </w:t>
      </w:r>
      <w:r>
        <w:t xml:space="preserve">Who Earned a Regular High School Diploma during </w:t>
      </w:r>
      <w:r w:rsidR="007C3530">
        <w:t>2024</w:t>
      </w:r>
      <w:r>
        <w:t>–2</w:t>
      </w:r>
      <w:r w:rsidR="007C3530">
        <w:t>5</w:t>
      </w:r>
      <w:r>
        <w:t>.</w:t>
      </w:r>
    </w:p>
    <w:p w14:paraId="4DC981C2" w14:textId="77777777" w:rsidR="00DC03FB" w:rsidRDefault="00DC03FB" w:rsidP="00DC03FB">
      <w:pPr>
        <w:spacing w:before="120" w:after="120"/>
      </w:pPr>
      <w:r>
        <w:t xml:space="preserve">The graphic below also identifies the formula: </w:t>
      </w:r>
    </w:p>
    <w:p w14:paraId="4BDFB6CB" w14:textId="007A4CF3" w:rsidR="00DC03FB" w:rsidRPr="00A464CF" w:rsidRDefault="007A0753" w:rsidP="00DC03FB">
      <w:pPr>
        <w:jc w:val="center"/>
      </w:pPr>
      <w:r>
        <w:rPr>
          <w:noProof/>
        </w:rPr>
        <w:drawing>
          <wp:inline distT="0" distB="0" distL="0" distR="0" wp14:anchorId="4A32A23A" wp14:editId="75A51F67">
            <wp:extent cx="5943600" cy="2524125"/>
            <wp:effectExtent l="0" t="0" r="0" b="9525"/>
            <wp:docPr id="1260047167" name="Picture 1" descr="A visual of the Combined Graduation Rate Formula. Full description is available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47167" name="Picture 1" descr="A visual of the Combined Graduation Rate Formula. Full description is available above the image."/>
                    <pic:cNvPicPr/>
                  </pic:nvPicPr>
                  <pic:blipFill>
                    <a:blip r:embed="rId10"/>
                    <a:stretch>
                      <a:fillRect/>
                    </a:stretch>
                  </pic:blipFill>
                  <pic:spPr>
                    <a:xfrm>
                      <a:off x="0" y="0"/>
                      <a:ext cx="5943600" cy="2524125"/>
                    </a:xfrm>
                    <a:prstGeom prst="rect">
                      <a:avLst/>
                    </a:prstGeom>
                  </pic:spPr>
                </pic:pic>
              </a:graphicData>
            </a:graphic>
          </wp:inline>
        </w:drawing>
      </w:r>
    </w:p>
    <w:p w14:paraId="6074569F" w14:textId="77777777" w:rsidR="00DC03FB" w:rsidRPr="00F82FAC" w:rsidRDefault="00DC03FB" w:rsidP="00251CC2">
      <w:pPr>
        <w:pStyle w:val="Heading3"/>
        <w:pBdr>
          <w:bottom w:val="single" w:sz="12" w:space="2" w:color="015B8E"/>
        </w:pBdr>
        <w:rPr>
          <w:sz w:val="32"/>
          <w:szCs w:val="32"/>
        </w:rPr>
      </w:pPr>
      <w:r w:rsidRPr="00F82FAC">
        <w:rPr>
          <w:sz w:val="32"/>
          <w:szCs w:val="32"/>
        </w:rPr>
        <w:t>Example of Calculating the Combined Graduation Rate</w:t>
      </w:r>
    </w:p>
    <w:p w14:paraId="6A2BF989" w14:textId="2482126D" w:rsidR="00DC03FB" w:rsidRPr="009A7FAE" w:rsidRDefault="00DC03FB" w:rsidP="00DC03FB">
      <w:pPr>
        <w:pStyle w:val="ListParagraph"/>
      </w:pPr>
      <w:r>
        <w:t xml:space="preserve">For the Class of </w:t>
      </w:r>
      <w:r w:rsidR="007C3530">
        <w:t>2025</w:t>
      </w:r>
      <w:r>
        <w:t xml:space="preserve">, there were </w:t>
      </w:r>
      <w:r w:rsidRPr="2FFE0A0D">
        <w:rPr>
          <w:b/>
          <w:bCs/>
        </w:rPr>
        <w:t xml:space="preserve">95 graduates </w:t>
      </w:r>
      <w:r>
        <w:t xml:space="preserve">out of </w:t>
      </w:r>
      <w:r w:rsidRPr="2FFE0A0D">
        <w:rPr>
          <w:b/>
          <w:bCs/>
        </w:rPr>
        <w:t xml:space="preserve">100 students </w:t>
      </w:r>
      <w:r>
        <w:t xml:space="preserve">in the four-year cohort. </w:t>
      </w:r>
    </w:p>
    <w:p w14:paraId="3410EC90" w14:textId="6B059904" w:rsidR="00DC03FB" w:rsidRPr="009A7FAE" w:rsidRDefault="00DC03FB" w:rsidP="00DC03FB">
      <w:pPr>
        <w:pStyle w:val="ListParagraph"/>
      </w:pPr>
      <w:r>
        <w:t xml:space="preserve">For the Class of </w:t>
      </w:r>
      <w:r w:rsidR="007C3530">
        <w:t>2024</w:t>
      </w:r>
      <w:r>
        <w:t xml:space="preserve">, </w:t>
      </w:r>
      <w:r w:rsidRPr="00C3296D">
        <w:rPr>
          <w:b/>
          <w:bCs/>
        </w:rPr>
        <w:t xml:space="preserve">five students </w:t>
      </w:r>
      <w:r>
        <w:t>graduated in their fifth year (i.e., graduated in 202</w:t>
      </w:r>
      <w:r w:rsidR="007C3530">
        <w:t>4</w:t>
      </w:r>
      <w:r>
        <w:t>–2</w:t>
      </w:r>
      <w:r w:rsidR="007C3530">
        <w:t>5</w:t>
      </w:r>
      <w:r>
        <w:t xml:space="preserve">). </w:t>
      </w:r>
    </w:p>
    <w:p w14:paraId="08502A74" w14:textId="77777777" w:rsidR="00DC03FB" w:rsidRPr="009A7FAE" w:rsidRDefault="00DC03FB" w:rsidP="00DC03FB">
      <w:pPr>
        <w:spacing w:before="240" w:after="120"/>
        <w:ind w:left="360"/>
        <w:rPr>
          <w:b/>
          <w:bCs/>
        </w:rPr>
      </w:pPr>
      <w:r w:rsidRPr="009A7FAE">
        <w:rPr>
          <w:b/>
          <w:bCs/>
        </w:rPr>
        <w:lastRenderedPageBreak/>
        <w:t>The combined graduation rate</w:t>
      </w:r>
      <w:r>
        <w:rPr>
          <w:b/>
          <w:bCs/>
        </w:rPr>
        <w:t xml:space="preserve"> is: </w:t>
      </w:r>
    </w:p>
    <w:p w14:paraId="06796B54" w14:textId="77777777" w:rsidR="00DC03FB" w:rsidRDefault="00DC03FB" w:rsidP="00DC03FB">
      <w:pPr>
        <w:ind w:left="360"/>
      </w:pPr>
      <w:r w:rsidRPr="00AC5543">
        <w:rPr>
          <w:noProof/>
        </w:rPr>
        <w:drawing>
          <wp:inline distT="0" distB="0" distL="0" distR="0" wp14:anchorId="0E08C625" wp14:editId="30C3B09B">
            <wp:extent cx="1946157" cy="800586"/>
            <wp:effectExtent l="0" t="0" r="0" b="0"/>
            <wp:docPr id="1094745733" name="Content Placeholder 6" descr="The combined graduation rate is: 95 plus 5 divided by 100 plus 5 equals 95.2 percent">
              <a:extLst xmlns:a="http://schemas.openxmlformats.org/drawingml/2006/main">
                <a:ext uri="{FF2B5EF4-FFF2-40B4-BE49-F238E27FC236}">
                  <a16:creationId xmlns:a16="http://schemas.microsoft.com/office/drawing/2014/main" id="{F86A8D6D-E9F0-82C6-BAC2-6472EA9BF6A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94745733" name="Content Placeholder 6" descr="The combined graduation rate is: 95 plus 5 divided by 100 plus 5 equals 95.2 percent">
                      <a:extLst>
                        <a:ext uri="{FF2B5EF4-FFF2-40B4-BE49-F238E27FC236}">
                          <a16:creationId xmlns:a16="http://schemas.microsoft.com/office/drawing/2014/main" id="{F86A8D6D-E9F0-82C6-BAC2-6472EA9BF6AA}"/>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235" cy="817484"/>
                    </a:xfrm>
                    <a:prstGeom prst="rect">
                      <a:avLst/>
                    </a:prstGeom>
                    <a:solidFill>
                      <a:schemeClr val="accent4"/>
                    </a:solidFill>
                  </pic:spPr>
                </pic:pic>
              </a:graphicData>
            </a:graphic>
          </wp:inline>
        </w:drawing>
      </w:r>
    </w:p>
    <w:p w14:paraId="3A781D17" w14:textId="6BA98D0A" w:rsidR="00F34237" w:rsidRPr="00F82FAC" w:rsidRDefault="00AF4C75" w:rsidP="00251CC2">
      <w:pPr>
        <w:pStyle w:val="Heading3"/>
        <w:pBdr>
          <w:bottom w:val="single" w:sz="12" w:space="2" w:color="015B8E"/>
        </w:pBdr>
        <w:rPr>
          <w:sz w:val="32"/>
          <w:szCs w:val="32"/>
        </w:rPr>
      </w:pPr>
      <w:r w:rsidRPr="00F82FAC">
        <w:rPr>
          <w:sz w:val="32"/>
          <w:szCs w:val="32"/>
        </w:rPr>
        <w:t>Students in the Graduation Rate</w:t>
      </w:r>
    </w:p>
    <w:p w14:paraId="224F71D1" w14:textId="7F7C40D7" w:rsidR="00F34237" w:rsidRDefault="00F34237" w:rsidP="00B25315">
      <w:r w:rsidRPr="550826D8">
        <w:t xml:space="preserve">When students first enroll in </w:t>
      </w:r>
      <w:r w:rsidR="00D47B49">
        <w:t>ninth grade</w:t>
      </w:r>
      <w:r w:rsidRPr="550826D8">
        <w:t>, they become part of the denominator of a four-year graduation rate</w:t>
      </w:r>
      <w:r w:rsidR="00B25315">
        <w:t xml:space="preserve"> </w:t>
      </w:r>
      <w:r w:rsidRPr="550826D8">
        <w:t>(</w:t>
      </w:r>
      <w:r w:rsidR="00F472DE">
        <w:t xml:space="preserve">i.e., </w:t>
      </w:r>
      <w:r w:rsidR="000417FB">
        <w:t>t</w:t>
      </w:r>
      <w:r w:rsidRPr="550826D8">
        <w:t>he student becomes a part of a graduating class</w:t>
      </w:r>
      <w:r w:rsidR="00B25315">
        <w:t>).</w:t>
      </w:r>
    </w:p>
    <w:p w14:paraId="5592C635" w14:textId="31095462" w:rsidR="00D03AF9" w:rsidRDefault="001215F6" w:rsidP="0056448C">
      <w:r>
        <w:t>Students</w:t>
      </w:r>
      <w:r w:rsidR="00D03AF9">
        <w:t xml:space="preserve"> </w:t>
      </w:r>
      <w:r w:rsidR="00D03AF9" w:rsidRPr="00F276F5">
        <w:rPr>
          <w:rStyle w:val="Strong"/>
          <w:i/>
          <w:iCs/>
        </w:rPr>
        <w:t>included</w:t>
      </w:r>
      <w:r w:rsidR="00D03AF9" w:rsidRPr="00A50B25">
        <w:rPr>
          <w:rStyle w:val="Strong"/>
        </w:rPr>
        <w:t xml:space="preserve"> </w:t>
      </w:r>
      <w:r w:rsidR="00D03AF9">
        <w:t xml:space="preserve">in the </w:t>
      </w:r>
      <w:r w:rsidR="00D03AF9" w:rsidRPr="00A50B25">
        <w:rPr>
          <w:rStyle w:val="Strong"/>
        </w:rPr>
        <w:t xml:space="preserve">denominator </w:t>
      </w:r>
      <w:r w:rsidR="00D03AF9" w:rsidRPr="003B5FA4">
        <w:t>of the cohort</w:t>
      </w:r>
      <w:r>
        <w:t xml:space="preserve"> include those who</w:t>
      </w:r>
      <w:r w:rsidR="00745ECD">
        <w:t>:</w:t>
      </w:r>
    </w:p>
    <w:p w14:paraId="7ACABD23" w14:textId="56C3679E" w:rsidR="00D03AF9" w:rsidRPr="00E16FEE" w:rsidRDefault="0056448C" w:rsidP="00E263F1">
      <w:pPr>
        <w:pStyle w:val="ListParagraph"/>
      </w:pPr>
      <w:r>
        <w:t>d</w:t>
      </w:r>
      <w:r w:rsidR="00D03AF9">
        <w:t xml:space="preserve">ropped out during the last four-year </w:t>
      </w:r>
      <w:proofErr w:type="gramStart"/>
      <w:r w:rsidR="00D03AF9">
        <w:t>period</w:t>
      </w:r>
      <w:r w:rsidR="00A50B25">
        <w:t>;</w:t>
      </w:r>
      <w:proofErr w:type="gramEnd"/>
    </w:p>
    <w:p w14:paraId="4EC6D868" w14:textId="215FC2DD" w:rsidR="00D03AF9" w:rsidRPr="00E16FEE" w:rsidRDefault="0056448C" w:rsidP="00E263F1">
      <w:pPr>
        <w:pStyle w:val="ListParagraph"/>
      </w:pPr>
      <w:r>
        <w:t>t</w:t>
      </w:r>
      <w:r w:rsidR="00D03AF9">
        <w:t xml:space="preserve">ransferred into a school during the last four-year </w:t>
      </w:r>
      <w:proofErr w:type="gramStart"/>
      <w:r w:rsidR="00D03AF9">
        <w:t>period</w:t>
      </w:r>
      <w:r w:rsidR="00A50B25">
        <w:t>;</w:t>
      </w:r>
      <w:proofErr w:type="gramEnd"/>
    </w:p>
    <w:p w14:paraId="3D68EED0" w14:textId="7BF242AB" w:rsidR="00D03AF9" w:rsidRPr="00E16FEE" w:rsidRDefault="0056448C" w:rsidP="00E263F1">
      <w:pPr>
        <w:pStyle w:val="ListParagraph"/>
      </w:pPr>
      <w:r>
        <w:t>l</w:t>
      </w:r>
      <w:r w:rsidR="00D03AF9">
        <w:t>ost transfers (</w:t>
      </w:r>
      <w:r>
        <w:t>t</w:t>
      </w:r>
      <w:r w:rsidR="00D03AF9">
        <w:t>hese are students who exited out of a school as a transfer, but never enrolled in another school by Fall Census Day)</w:t>
      </w:r>
      <w:r w:rsidR="00A50B25">
        <w:t>; and</w:t>
      </w:r>
    </w:p>
    <w:p w14:paraId="7D9E8404" w14:textId="655793DF" w:rsidR="00D03AF9" w:rsidRDefault="0056448C" w:rsidP="00E263F1">
      <w:pPr>
        <w:pStyle w:val="ListParagraph"/>
      </w:pPr>
      <w:r>
        <w:t>t</w:t>
      </w:r>
      <w:r w:rsidR="00D03AF9">
        <w:t xml:space="preserve">ransferred to an Adult Education Program or Community College. </w:t>
      </w:r>
      <w:r>
        <w:t>(</w:t>
      </w:r>
      <w:r w:rsidR="00D03AF9">
        <w:t>Students who transfer to an adult education program or community college during their four or five</w:t>
      </w:r>
      <w:r>
        <w:t xml:space="preserve"> </w:t>
      </w:r>
      <w:r w:rsidR="00D03AF9">
        <w:t xml:space="preserve">years of high school without earning a regular high school diploma are included in the cohort </w:t>
      </w:r>
      <w:r>
        <w:t>[</w:t>
      </w:r>
      <w:r w:rsidR="00D03AF9">
        <w:t>denominator</w:t>
      </w:r>
      <w:r>
        <w:t>]</w:t>
      </w:r>
      <w:r w:rsidR="00D03AF9">
        <w:t xml:space="preserve"> and counted as </w:t>
      </w:r>
      <w:r w:rsidR="00C1210A">
        <w:t>other transfers</w:t>
      </w:r>
      <w:r w:rsidR="00D03AF9">
        <w:t xml:space="preserve"> </w:t>
      </w:r>
      <w:r>
        <w:t>[</w:t>
      </w:r>
      <w:r w:rsidR="00D03AF9">
        <w:t>excluded from the numerator</w:t>
      </w:r>
      <w:r>
        <w:t>])</w:t>
      </w:r>
      <w:r w:rsidR="00D03AF9">
        <w:t>.</w:t>
      </w:r>
    </w:p>
    <w:p w14:paraId="6A52222A" w14:textId="0D11F233" w:rsidR="00BB7F38" w:rsidRDefault="00185BF1" w:rsidP="00BB7F38">
      <w:r>
        <w:t xml:space="preserve">The cohort also includes students who </w:t>
      </w:r>
      <w:proofErr w:type="gramStart"/>
      <w:r>
        <w:t>transfer in</w:t>
      </w:r>
      <w:proofErr w:type="gramEnd"/>
      <w:r>
        <w:t xml:space="preserve"> later during grade nine or during the next </w:t>
      </w:r>
      <w:r w:rsidR="004E6271">
        <w:t xml:space="preserve">three years. </w:t>
      </w:r>
    </w:p>
    <w:p w14:paraId="6E16049A" w14:textId="0CB22143" w:rsidR="00615F7E" w:rsidRPr="00516B25" w:rsidRDefault="00615F7E" w:rsidP="00615F7E">
      <w:pPr>
        <w:spacing w:before="240" w:after="0" w:line="240" w:lineRule="auto"/>
        <w:rPr>
          <w:rStyle w:val="normaltextrun"/>
          <w:b/>
          <w:bCs/>
        </w:rPr>
      </w:pPr>
      <w:r>
        <w:rPr>
          <w:b/>
          <w:bCs/>
        </w:rPr>
        <w:t>CALPADS Exit codes excluded from the denominator of the cohort:</w:t>
      </w:r>
    </w:p>
    <w:tbl>
      <w:tblPr>
        <w:tblStyle w:val="GridTable4"/>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CALPADS Exit Category code list from excluded from the denominator of the cohort"/>
      </w:tblPr>
      <w:tblGrid>
        <w:gridCol w:w="2155"/>
        <w:gridCol w:w="7380"/>
      </w:tblGrid>
      <w:tr w:rsidR="00EB4D77" w:rsidRPr="00042E6F" w14:paraId="5FA26B83" w14:textId="77777777" w:rsidTr="00F702FC">
        <w:trPr>
          <w:cnfStyle w:val="100000000000" w:firstRow="1" w:lastRow="0" w:firstColumn="0" w:lastColumn="0" w:oddVBand="0" w:evenVBand="0" w:oddHBand="0" w:evenHBand="0" w:firstRowFirstColumn="0" w:firstRowLastColumn="0" w:lastRowFirstColumn="0" w:lastRowLastColumn="0"/>
          <w:cantSplit/>
          <w:trHeight w:val="1035"/>
          <w:tblHeader/>
        </w:trPr>
        <w:tc>
          <w:tcPr>
            <w:tcW w:w="2155" w:type="dxa"/>
            <w:tcBorders>
              <w:top w:val="none" w:sz="0" w:space="0" w:color="auto"/>
              <w:left w:val="none" w:sz="0" w:space="0" w:color="auto"/>
              <w:bottom w:val="none" w:sz="0" w:space="0" w:color="auto"/>
              <w:right w:val="none" w:sz="0" w:space="0" w:color="auto"/>
            </w:tcBorders>
          </w:tcPr>
          <w:p w14:paraId="538E6DDF" w14:textId="77777777" w:rsidR="00EB4D77" w:rsidRPr="00DD4480" w:rsidRDefault="00EB4D77" w:rsidP="00A867B6">
            <w:pPr>
              <w:keepNext/>
              <w:keepLines/>
              <w:jc w:val="center"/>
              <w:rPr>
                <w:b w:val="0"/>
                <w:bCs w:val="0"/>
                <w:color w:val="FFFFFF"/>
              </w:rPr>
            </w:pPr>
            <w:r w:rsidRPr="00DD4480">
              <w:rPr>
                <w:color w:val="FFFFFF"/>
              </w:rPr>
              <w:t>CALPADS</w:t>
            </w:r>
          </w:p>
          <w:p w14:paraId="1A19E87E" w14:textId="77777777" w:rsidR="00EB4D77" w:rsidRPr="00DD4480" w:rsidRDefault="00EB4D77" w:rsidP="00A867B6">
            <w:pPr>
              <w:keepNext/>
              <w:keepLines/>
              <w:jc w:val="center"/>
              <w:rPr>
                <w:rFonts w:eastAsia="Arial"/>
                <w:b w:val="0"/>
                <w:color w:val="FFFFFF"/>
              </w:rPr>
            </w:pPr>
            <w:r w:rsidRPr="00DD4480">
              <w:rPr>
                <w:color w:val="FFFFFF"/>
              </w:rPr>
              <w:t>Exit Category Code</w:t>
            </w:r>
          </w:p>
        </w:tc>
        <w:tc>
          <w:tcPr>
            <w:tcW w:w="7380" w:type="dxa"/>
            <w:tcBorders>
              <w:top w:val="none" w:sz="0" w:space="0" w:color="auto"/>
              <w:left w:val="none" w:sz="0" w:space="0" w:color="auto"/>
              <w:bottom w:val="none" w:sz="0" w:space="0" w:color="auto"/>
              <w:right w:val="none" w:sz="0" w:space="0" w:color="auto"/>
            </w:tcBorders>
          </w:tcPr>
          <w:p w14:paraId="6EF8F380" w14:textId="77777777" w:rsidR="00EB4D77" w:rsidRPr="00DD4480" w:rsidRDefault="00EB4D77" w:rsidP="00A867B6">
            <w:pPr>
              <w:keepNext/>
              <w:keepLines/>
              <w:rPr>
                <w:rFonts w:eastAsia="Arial"/>
                <w:b w:val="0"/>
                <w:color w:val="FFFFFF"/>
              </w:rPr>
            </w:pPr>
            <w:r w:rsidRPr="00DD4480">
              <w:rPr>
                <w:color w:val="FFFFFF"/>
              </w:rPr>
              <w:t>Description</w:t>
            </w:r>
          </w:p>
        </w:tc>
      </w:tr>
      <w:tr w:rsidR="0028198A" w:rsidRPr="0028198A" w14:paraId="4165F695" w14:textId="77777777" w:rsidTr="00F702FC">
        <w:trPr>
          <w:cnfStyle w:val="100000000000" w:firstRow="1" w:lastRow="0" w:firstColumn="0" w:lastColumn="0" w:oddVBand="0" w:evenVBand="0" w:oddHBand="0" w:evenHBand="0" w:firstRowFirstColumn="0" w:firstRowLastColumn="0" w:lastRowFirstColumn="0" w:lastRowLastColumn="0"/>
          <w:cantSplit/>
          <w:trHeight w:hRule="exact" w:val="360"/>
          <w:tblHeader/>
        </w:trPr>
        <w:tc>
          <w:tcPr>
            <w:tcW w:w="2155" w:type="dxa"/>
            <w:tcBorders>
              <w:top w:val="none" w:sz="0" w:space="0" w:color="auto"/>
              <w:left w:val="none" w:sz="0" w:space="0" w:color="auto"/>
              <w:bottom w:val="none" w:sz="0" w:space="0" w:color="auto"/>
              <w:right w:val="none" w:sz="0" w:space="0" w:color="auto"/>
            </w:tcBorders>
            <w:shd w:val="clear" w:color="auto" w:fill="auto"/>
          </w:tcPr>
          <w:p w14:paraId="75035DB9" w14:textId="77777777" w:rsidR="00EB4D77" w:rsidRPr="0028198A" w:rsidRDefault="00EB4D77" w:rsidP="00A867B6">
            <w:pPr>
              <w:keepNext/>
              <w:keepLines/>
              <w:jc w:val="center"/>
              <w:rPr>
                <w:rFonts w:eastAsia="Arial" w:cs="Arial"/>
                <w:b w:val="0"/>
                <w:bCs w:val="0"/>
                <w:color w:val="auto"/>
              </w:rPr>
            </w:pPr>
            <w:r w:rsidRPr="0028198A">
              <w:rPr>
                <w:b w:val="0"/>
                <w:bCs w:val="0"/>
                <w:color w:val="auto"/>
                <w:lang w:val="en"/>
              </w:rPr>
              <w:t>E130</w:t>
            </w:r>
          </w:p>
        </w:tc>
        <w:tc>
          <w:tcPr>
            <w:tcW w:w="7380" w:type="dxa"/>
            <w:tcBorders>
              <w:top w:val="none" w:sz="0" w:space="0" w:color="auto"/>
              <w:left w:val="none" w:sz="0" w:space="0" w:color="auto"/>
              <w:bottom w:val="none" w:sz="0" w:space="0" w:color="auto"/>
              <w:right w:val="none" w:sz="0" w:space="0" w:color="auto"/>
            </w:tcBorders>
            <w:shd w:val="clear" w:color="auto" w:fill="auto"/>
          </w:tcPr>
          <w:p w14:paraId="1D2F79F2" w14:textId="77777777" w:rsidR="00EB4D77" w:rsidRPr="0028198A" w:rsidRDefault="00EB4D77" w:rsidP="00A867B6">
            <w:pPr>
              <w:keepNext/>
              <w:keepLines/>
              <w:rPr>
                <w:rFonts w:eastAsia="Arial" w:cs="Arial"/>
                <w:color w:val="auto"/>
              </w:rPr>
            </w:pPr>
            <w:r w:rsidRPr="0028198A">
              <w:rPr>
                <w:color w:val="auto"/>
                <w:lang w:val="en"/>
              </w:rPr>
              <w:t>Died</w:t>
            </w:r>
          </w:p>
        </w:tc>
      </w:tr>
      <w:tr w:rsidR="0028198A" w:rsidRPr="0028198A" w14:paraId="04CF9535" w14:textId="77777777" w:rsidTr="00F702FC">
        <w:trPr>
          <w:cnfStyle w:val="100000000000" w:firstRow="1" w:lastRow="0" w:firstColumn="0" w:lastColumn="0" w:oddVBand="0" w:evenVBand="0" w:oddHBand="0" w:evenHBand="0" w:firstRowFirstColumn="0" w:firstRowLastColumn="0" w:lastRowFirstColumn="0" w:lastRowLastColumn="0"/>
          <w:cantSplit/>
          <w:trHeight w:hRule="exact" w:val="360"/>
          <w:tblHeader/>
        </w:trPr>
        <w:tc>
          <w:tcPr>
            <w:tcW w:w="2155" w:type="dxa"/>
            <w:tcBorders>
              <w:top w:val="none" w:sz="0" w:space="0" w:color="auto"/>
              <w:left w:val="none" w:sz="0" w:space="0" w:color="auto"/>
              <w:bottom w:val="none" w:sz="0" w:space="0" w:color="auto"/>
              <w:right w:val="none" w:sz="0" w:space="0" w:color="auto"/>
            </w:tcBorders>
            <w:shd w:val="clear" w:color="auto" w:fill="auto"/>
          </w:tcPr>
          <w:p w14:paraId="7FB17868" w14:textId="77777777" w:rsidR="00EB4D77" w:rsidRPr="0028198A" w:rsidRDefault="00EB4D77" w:rsidP="003B1A29">
            <w:pPr>
              <w:jc w:val="center"/>
              <w:rPr>
                <w:rFonts w:eastAsia="Arial" w:cs="Arial"/>
                <w:b w:val="0"/>
                <w:bCs w:val="0"/>
                <w:color w:val="auto"/>
              </w:rPr>
            </w:pPr>
            <w:r w:rsidRPr="0028198A">
              <w:rPr>
                <w:b w:val="0"/>
                <w:bCs w:val="0"/>
                <w:color w:val="auto"/>
                <w:lang w:val="en"/>
              </w:rPr>
              <w:t>T180</w:t>
            </w:r>
          </w:p>
        </w:tc>
        <w:tc>
          <w:tcPr>
            <w:tcW w:w="7380" w:type="dxa"/>
            <w:tcBorders>
              <w:top w:val="none" w:sz="0" w:space="0" w:color="auto"/>
              <w:left w:val="none" w:sz="0" w:space="0" w:color="auto"/>
              <w:bottom w:val="none" w:sz="0" w:space="0" w:color="auto"/>
              <w:right w:val="none" w:sz="0" w:space="0" w:color="auto"/>
            </w:tcBorders>
            <w:shd w:val="clear" w:color="auto" w:fill="auto"/>
          </w:tcPr>
          <w:p w14:paraId="56653C85" w14:textId="77777777" w:rsidR="00EB4D77" w:rsidRPr="0028198A" w:rsidRDefault="00EB4D77" w:rsidP="003B1A29">
            <w:pPr>
              <w:rPr>
                <w:rFonts w:eastAsia="Arial" w:cs="Arial"/>
                <w:color w:val="auto"/>
              </w:rPr>
            </w:pPr>
            <w:r w:rsidRPr="0028198A">
              <w:rPr>
                <w:color w:val="auto"/>
                <w:lang w:val="en"/>
              </w:rPr>
              <w:t>Transfer to Private School</w:t>
            </w:r>
          </w:p>
        </w:tc>
      </w:tr>
      <w:tr w:rsidR="0028198A" w:rsidRPr="0028198A" w14:paraId="451EC338" w14:textId="77777777" w:rsidTr="00F702FC">
        <w:trPr>
          <w:cnfStyle w:val="100000000000" w:firstRow="1" w:lastRow="0" w:firstColumn="0" w:lastColumn="0" w:oddVBand="0" w:evenVBand="0" w:oddHBand="0" w:evenHBand="0" w:firstRowFirstColumn="0" w:firstRowLastColumn="0" w:lastRowFirstColumn="0" w:lastRowLastColumn="0"/>
          <w:cantSplit/>
          <w:trHeight w:hRule="exact" w:val="360"/>
          <w:tblHeader/>
        </w:trPr>
        <w:tc>
          <w:tcPr>
            <w:tcW w:w="2155" w:type="dxa"/>
            <w:tcBorders>
              <w:top w:val="none" w:sz="0" w:space="0" w:color="auto"/>
              <w:left w:val="none" w:sz="0" w:space="0" w:color="auto"/>
              <w:bottom w:val="none" w:sz="0" w:space="0" w:color="auto"/>
              <w:right w:val="none" w:sz="0" w:space="0" w:color="auto"/>
            </w:tcBorders>
            <w:shd w:val="clear" w:color="auto" w:fill="auto"/>
          </w:tcPr>
          <w:p w14:paraId="2A9BD265" w14:textId="77777777" w:rsidR="00EB4D77" w:rsidRPr="0028198A" w:rsidRDefault="00EB4D77" w:rsidP="003B1A29">
            <w:pPr>
              <w:jc w:val="center"/>
              <w:rPr>
                <w:rFonts w:eastAsia="Arial" w:cs="Arial"/>
                <w:b w:val="0"/>
                <w:bCs w:val="0"/>
                <w:color w:val="auto"/>
              </w:rPr>
            </w:pPr>
            <w:r w:rsidRPr="0028198A">
              <w:rPr>
                <w:b w:val="0"/>
                <w:bCs w:val="0"/>
                <w:color w:val="auto"/>
                <w:lang w:val="en"/>
              </w:rPr>
              <w:t>T200</w:t>
            </w:r>
          </w:p>
        </w:tc>
        <w:tc>
          <w:tcPr>
            <w:tcW w:w="7380" w:type="dxa"/>
            <w:tcBorders>
              <w:top w:val="none" w:sz="0" w:space="0" w:color="auto"/>
              <w:left w:val="none" w:sz="0" w:space="0" w:color="auto"/>
              <w:bottom w:val="none" w:sz="0" w:space="0" w:color="auto"/>
              <w:right w:val="none" w:sz="0" w:space="0" w:color="auto"/>
            </w:tcBorders>
            <w:shd w:val="clear" w:color="auto" w:fill="auto"/>
          </w:tcPr>
          <w:p w14:paraId="36E332C0" w14:textId="77777777" w:rsidR="00EB4D77" w:rsidRPr="0028198A" w:rsidRDefault="00EB4D77" w:rsidP="003B1A29">
            <w:pPr>
              <w:rPr>
                <w:rFonts w:eastAsia="Arial" w:cs="Arial"/>
                <w:color w:val="auto"/>
              </w:rPr>
            </w:pPr>
            <w:r w:rsidRPr="0028198A">
              <w:rPr>
                <w:color w:val="auto"/>
                <w:lang w:val="en"/>
              </w:rPr>
              <w:t>Transfer to a High School Out of California</w:t>
            </w:r>
          </w:p>
        </w:tc>
      </w:tr>
      <w:tr w:rsidR="0028198A" w:rsidRPr="0028198A" w14:paraId="60638250" w14:textId="77777777" w:rsidTr="00F702FC">
        <w:trPr>
          <w:cnfStyle w:val="100000000000" w:firstRow="1" w:lastRow="0" w:firstColumn="0" w:lastColumn="0" w:oddVBand="0" w:evenVBand="0" w:oddHBand="0" w:evenHBand="0" w:firstRowFirstColumn="0" w:firstRowLastColumn="0" w:lastRowFirstColumn="0" w:lastRowLastColumn="0"/>
          <w:cantSplit/>
          <w:trHeight w:hRule="exact" w:val="360"/>
          <w:tblHeader/>
        </w:trPr>
        <w:tc>
          <w:tcPr>
            <w:tcW w:w="2155" w:type="dxa"/>
            <w:tcBorders>
              <w:top w:val="none" w:sz="0" w:space="0" w:color="auto"/>
              <w:left w:val="none" w:sz="0" w:space="0" w:color="auto"/>
              <w:bottom w:val="none" w:sz="0" w:space="0" w:color="auto"/>
              <w:right w:val="none" w:sz="0" w:space="0" w:color="auto"/>
            </w:tcBorders>
            <w:shd w:val="clear" w:color="auto" w:fill="auto"/>
          </w:tcPr>
          <w:p w14:paraId="48342285" w14:textId="77777777" w:rsidR="00EB4D77" w:rsidRPr="0028198A" w:rsidRDefault="00EB4D77" w:rsidP="003B1A29">
            <w:pPr>
              <w:jc w:val="center"/>
              <w:rPr>
                <w:rFonts w:eastAsia="Arial" w:cs="Arial"/>
                <w:b w:val="0"/>
                <w:bCs w:val="0"/>
                <w:color w:val="auto"/>
              </w:rPr>
            </w:pPr>
            <w:r w:rsidRPr="0028198A">
              <w:rPr>
                <w:b w:val="0"/>
                <w:bCs w:val="0"/>
                <w:color w:val="auto"/>
                <w:lang w:val="en"/>
              </w:rPr>
              <w:t>T240</w:t>
            </w:r>
          </w:p>
        </w:tc>
        <w:tc>
          <w:tcPr>
            <w:tcW w:w="7380" w:type="dxa"/>
            <w:tcBorders>
              <w:top w:val="none" w:sz="0" w:space="0" w:color="auto"/>
              <w:left w:val="none" w:sz="0" w:space="0" w:color="auto"/>
              <w:bottom w:val="none" w:sz="0" w:space="0" w:color="auto"/>
              <w:right w:val="none" w:sz="0" w:space="0" w:color="auto"/>
            </w:tcBorders>
            <w:shd w:val="clear" w:color="auto" w:fill="auto"/>
          </w:tcPr>
          <w:p w14:paraId="131D26BB" w14:textId="77777777" w:rsidR="00EB4D77" w:rsidRPr="0028198A" w:rsidRDefault="00EB4D77" w:rsidP="003B1A29">
            <w:pPr>
              <w:rPr>
                <w:rFonts w:eastAsia="Arial" w:cs="Arial"/>
                <w:color w:val="auto"/>
              </w:rPr>
            </w:pPr>
            <w:r w:rsidRPr="0028198A">
              <w:rPr>
                <w:color w:val="auto"/>
                <w:lang w:val="en"/>
              </w:rPr>
              <w:t>Transfer/Emigrated out of the U.S.</w:t>
            </w:r>
          </w:p>
        </w:tc>
      </w:tr>
      <w:tr w:rsidR="0028198A" w:rsidRPr="0028198A" w14:paraId="212E9ADD" w14:textId="77777777" w:rsidTr="00F702FC">
        <w:trPr>
          <w:cnfStyle w:val="100000000000" w:firstRow="1" w:lastRow="0" w:firstColumn="0" w:lastColumn="0" w:oddVBand="0" w:evenVBand="0" w:oddHBand="0" w:evenHBand="0" w:firstRowFirstColumn="0" w:firstRowLastColumn="0" w:lastRowFirstColumn="0" w:lastRowLastColumn="0"/>
          <w:cantSplit/>
          <w:trHeight w:hRule="exact" w:val="360"/>
          <w:tblHeader/>
        </w:trPr>
        <w:tc>
          <w:tcPr>
            <w:tcW w:w="2155" w:type="dxa"/>
            <w:tcBorders>
              <w:top w:val="none" w:sz="0" w:space="0" w:color="auto"/>
              <w:left w:val="none" w:sz="0" w:space="0" w:color="auto"/>
              <w:bottom w:val="none" w:sz="0" w:space="0" w:color="auto"/>
              <w:right w:val="none" w:sz="0" w:space="0" w:color="auto"/>
            </w:tcBorders>
            <w:shd w:val="clear" w:color="auto" w:fill="auto"/>
          </w:tcPr>
          <w:p w14:paraId="648B219C" w14:textId="77777777" w:rsidR="00EB4D77" w:rsidRPr="0028198A" w:rsidRDefault="00EB4D77" w:rsidP="003B1A29">
            <w:pPr>
              <w:jc w:val="center"/>
              <w:rPr>
                <w:b w:val="0"/>
                <w:bCs w:val="0"/>
                <w:color w:val="auto"/>
                <w:lang w:val="en"/>
              </w:rPr>
            </w:pPr>
            <w:r w:rsidRPr="0028198A">
              <w:rPr>
                <w:b w:val="0"/>
                <w:bCs w:val="0"/>
                <w:color w:val="auto"/>
                <w:lang w:val="en"/>
              </w:rPr>
              <w:t>T310</w:t>
            </w:r>
          </w:p>
        </w:tc>
        <w:tc>
          <w:tcPr>
            <w:tcW w:w="7380" w:type="dxa"/>
            <w:tcBorders>
              <w:top w:val="none" w:sz="0" w:space="0" w:color="auto"/>
              <w:left w:val="none" w:sz="0" w:space="0" w:color="auto"/>
              <w:bottom w:val="none" w:sz="0" w:space="0" w:color="auto"/>
              <w:right w:val="none" w:sz="0" w:space="0" w:color="auto"/>
            </w:tcBorders>
            <w:shd w:val="clear" w:color="auto" w:fill="auto"/>
          </w:tcPr>
          <w:p w14:paraId="489542C0" w14:textId="77777777" w:rsidR="00EB4D77" w:rsidRPr="0028198A" w:rsidRDefault="00EB4D77" w:rsidP="003B1A29">
            <w:pPr>
              <w:rPr>
                <w:color w:val="auto"/>
                <w:lang w:val="en"/>
              </w:rPr>
            </w:pPr>
            <w:r w:rsidRPr="0028198A">
              <w:rPr>
                <w:color w:val="auto"/>
                <w:lang w:val="en"/>
              </w:rPr>
              <w:t>Transfer to a health facility</w:t>
            </w:r>
          </w:p>
        </w:tc>
      </w:tr>
      <w:tr w:rsidR="0028198A" w:rsidRPr="0028198A" w14:paraId="479A86FF" w14:textId="77777777" w:rsidTr="00F702FC">
        <w:trPr>
          <w:cnfStyle w:val="100000000000" w:firstRow="1" w:lastRow="0" w:firstColumn="0" w:lastColumn="0" w:oddVBand="0" w:evenVBand="0" w:oddHBand="0" w:evenHBand="0" w:firstRowFirstColumn="0" w:firstRowLastColumn="0" w:lastRowFirstColumn="0" w:lastRowLastColumn="0"/>
          <w:cantSplit/>
          <w:trHeight w:hRule="exact" w:val="360"/>
          <w:tblHeader/>
        </w:trPr>
        <w:tc>
          <w:tcPr>
            <w:tcW w:w="2155" w:type="dxa"/>
            <w:tcBorders>
              <w:top w:val="none" w:sz="0" w:space="0" w:color="auto"/>
              <w:left w:val="none" w:sz="0" w:space="0" w:color="auto"/>
              <w:bottom w:val="none" w:sz="0" w:space="0" w:color="auto"/>
              <w:right w:val="none" w:sz="0" w:space="0" w:color="auto"/>
            </w:tcBorders>
            <w:shd w:val="clear" w:color="auto" w:fill="auto"/>
          </w:tcPr>
          <w:p w14:paraId="13F7E555" w14:textId="77777777" w:rsidR="00EB4D77" w:rsidRPr="0028198A" w:rsidRDefault="00EB4D77" w:rsidP="003B1A29">
            <w:pPr>
              <w:jc w:val="center"/>
              <w:rPr>
                <w:rFonts w:eastAsia="Arial" w:cs="Arial"/>
                <w:b w:val="0"/>
                <w:bCs w:val="0"/>
                <w:color w:val="auto"/>
              </w:rPr>
            </w:pPr>
            <w:r w:rsidRPr="0028198A">
              <w:rPr>
                <w:b w:val="0"/>
                <w:bCs w:val="0"/>
                <w:color w:val="auto"/>
                <w:lang w:val="en"/>
              </w:rPr>
              <w:t>T370</w:t>
            </w:r>
          </w:p>
        </w:tc>
        <w:tc>
          <w:tcPr>
            <w:tcW w:w="7380" w:type="dxa"/>
            <w:tcBorders>
              <w:top w:val="none" w:sz="0" w:space="0" w:color="auto"/>
              <w:left w:val="none" w:sz="0" w:space="0" w:color="auto"/>
              <w:bottom w:val="none" w:sz="0" w:space="0" w:color="auto"/>
              <w:right w:val="none" w:sz="0" w:space="0" w:color="auto"/>
            </w:tcBorders>
            <w:shd w:val="clear" w:color="auto" w:fill="auto"/>
          </w:tcPr>
          <w:p w14:paraId="2825A793" w14:textId="77777777" w:rsidR="00EB4D77" w:rsidRPr="0028198A" w:rsidRDefault="00EB4D77" w:rsidP="003B1A29">
            <w:pPr>
              <w:rPr>
                <w:rFonts w:eastAsia="Arial" w:cs="Arial"/>
                <w:color w:val="auto"/>
              </w:rPr>
            </w:pPr>
            <w:r w:rsidRPr="0028198A">
              <w:rPr>
                <w:color w:val="auto"/>
                <w:lang w:val="en"/>
              </w:rPr>
              <w:t>Transfer to an Institution with a High School Diploma Program</w:t>
            </w:r>
          </w:p>
        </w:tc>
      </w:tr>
      <w:tr w:rsidR="0028198A" w:rsidRPr="0028198A" w14:paraId="11FE7A9F" w14:textId="77777777" w:rsidTr="00F702FC">
        <w:trPr>
          <w:cnfStyle w:val="100000000000" w:firstRow="1" w:lastRow="0" w:firstColumn="0" w:lastColumn="0" w:oddVBand="0" w:evenVBand="0" w:oddHBand="0" w:evenHBand="0" w:firstRowFirstColumn="0" w:firstRowLastColumn="0" w:lastRowFirstColumn="0" w:lastRowLastColumn="0"/>
          <w:cantSplit/>
          <w:trHeight w:hRule="exact" w:val="360"/>
          <w:tblHeader/>
        </w:trPr>
        <w:tc>
          <w:tcPr>
            <w:tcW w:w="2155" w:type="dxa"/>
            <w:tcBorders>
              <w:top w:val="none" w:sz="0" w:space="0" w:color="auto"/>
              <w:left w:val="none" w:sz="0" w:space="0" w:color="auto"/>
              <w:bottom w:val="none" w:sz="0" w:space="0" w:color="auto"/>
              <w:right w:val="none" w:sz="0" w:space="0" w:color="auto"/>
            </w:tcBorders>
            <w:shd w:val="clear" w:color="auto" w:fill="auto"/>
          </w:tcPr>
          <w:p w14:paraId="0E39C140" w14:textId="77777777" w:rsidR="00EB4D77" w:rsidRPr="0028198A" w:rsidRDefault="00EB4D77" w:rsidP="003B1A29">
            <w:pPr>
              <w:jc w:val="center"/>
              <w:rPr>
                <w:b w:val="0"/>
                <w:bCs w:val="0"/>
                <w:color w:val="auto"/>
                <w:lang w:val="en"/>
              </w:rPr>
            </w:pPr>
            <w:r w:rsidRPr="0028198A">
              <w:rPr>
                <w:b w:val="0"/>
                <w:bCs w:val="0"/>
                <w:color w:val="auto"/>
                <w:lang w:val="en"/>
              </w:rPr>
              <w:t>T460</w:t>
            </w:r>
          </w:p>
        </w:tc>
        <w:tc>
          <w:tcPr>
            <w:tcW w:w="7380" w:type="dxa"/>
            <w:tcBorders>
              <w:top w:val="none" w:sz="0" w:space="0" w:color="auto"/>
              <w:left w:val="none" w:sz="0" w:space="0" w:color="auto"/>
              <w:bottom w:val="none" w:sz="0" w:space="0" w:color="auto"/>
              <w:right w:val="none" w:sz="0" w:space="0" w:color="auto"/>
            </w:tcBorders>
            <w:shd w:val="clear" w:color="auto" w:fill="auto"/>
          </w:tcPr>
          <w:p w14:paraId="58B77B35" w14:textId="77777777" w:rsidR="00EB4D77" w:rsidRPr="0028198A" w:rsidRDefault="00EB4D77" w:rsidP="003B1A29">
            <w:pPr>
              <w:rPr>
                <w:color w:val="auto"/>
                <w:lang w:val="en"/>
              </w:rPr>
            </w:pPr>
            <w:r w:rsidRPr="0028198A">
              <w:rPr>
                <w:color w:val="auto"/>
                <w:lang w:val="en"/>
              </w:rPr>
              <w:t>Transfer to home school program</w:t>
            </w:r>
          </w:p>
        </w:tc>
      </w:tr>
    </w:tbl>
    <w:p w14:paraId="7AB1230E" w14:textId="6CCD71C5" w:rsidR="00512CAA" w:rsidRDefault="00512CAA" w:rsidP="00F702FC">
      <w:pPr>
        <w:spacing w:before="240"/>
        <w:rPr>
          <w:rFonts w:eastAsia="Times New Roman"/>
        </w:rPr>
      </w:pPr>
      <w:r w:rsidRPr="0047054E">
        <w:t xml:space="preserve">One additional consideration for the denominator of the cohort </w:t>
      </w:r>
      <w:r w:rsidR="0047054E" w:rsidRPr="0047054E">
        <w:t xml:space="preserve">is </w:t>
      </w:r>
      <w:r w:rsidR="005109A1" w:rsidRPr="0047054E">
        <w:t>regarding</w:t>
      </w:r>
      <w:r w:rsidR="00742D87" w:rsidRPr="0047054E">
        <w:t xml:space="preserve"> students with disabilities who</w:t>
      </w:r>
      <w:r w:rsidRPr="0047054E">
        <w:t xml:space="preserve"> receive special education services specifically focused on the student’s transition from secondary education to career and college. </w:t>
      </w:r>
      <w:r w:rsidR="0047054E" w:rsidRPr="0047054E">
        <w:t>S</w:t>
      </w:r>
      <w:r w:rsidRPr="0047054E">
        <w:t xml:space="preserve">tudents who are </w:t>
      </w:r>
      <w:r w:rsidRPr="0047054E">
        <w:lastRenderedPageBreak/>
        <w:t xml:space="preserve">marked with a “Y” in the </w:t>
      </w:r>
      <w:r w:rsidRPr="0047054E">
        <w:rPr>
          <w:rFonts w:eastAsia="Times New Roman"/>
        </w:rPr>
        <w:t>“</w:t>
      </w:r>
      <w:r w:rsidRPr="0047054E">
        <w:rPr>
          <w:rFonts w:eastAsia="Times New Roman"/>
          <w:b/>
        </w:rPr>
        <w:t>Adult Age Students with Disabilities in Transition Status</w:t>
      </w:r>
      <w:r w:rsidRPr="0047054E">
        <w:rPr>
          <w:rFonts w:eastAsia="Times New Roman"/>
        </w:rPr>
        <w:t xml:space="preserve">” (field 1.34 from the California Longitudinal Pupil Achievement Data System [CALPADS] Student Enrollment [SENR] file) are </w:t>
      </w:r>
      <w:r w:rsidRPr="0047054E">
        <w:rPr>
          <w:rFonts w:eastAsia="Times New Roman"/>
          <w:b/>
          <w:bCs/>
          <w:i/>
          <w:iCs/>
        </w:rPr>
        <w:t>also excluded</w:t>
      </w:r>
      <w:r w:rsidRPr="0047054E">
        <w:rPr>
          <w:rFonts w:eastAsia="Times New Roman"/>
        </w:rPr>
        <w:t xml:space="preserve"> from the denominator of the combined rate.</w:t>
      </w:r>
      <w:r>
        <w:rPr>
          <w:rFonts w:eastAsia="Times New Roman"/>
        </w:rPr>
        <w:t xml:space="preserve"> </w:t>
      </w:r>
    </w:p>
    <w:p w14:paraId="2E4A6443" w14:textId="65C669C2" w:rsidR="00F616EA" w:rsidRPr="00F82FAC" w:rsidRDefault="00F616EA" w:rsidP="00F616EA">
      <w:pPr>
        <w:pStyle w:val="Heading3"/>
        <w:pBdr>
          <w:bottom w:val="single" w:sz="12" w:space="2" w:color="015B8E"/>
        </w:pBdr>
        <w:rPr>
          <w:sz w:val="32"/>
          <w:szCs w:val="32"/>
        </w:rPr>
      </w:pPr>
      <w:r>
        <w:rPr>
          <w:sz w:val="32"/>
          <w:szCs w:val="32"/>
        </w:rPr>
        <w:t>New fo</w:t>
      </w:r>
      <w:r w:rsidR="00501949">
        <w:rPr>
          <w:sz w:val="32"/>
          <w:szCs w:val="32"/>
        </w:rPr>
        <w:t>r the 2025 Dashboard</w:t>
      </w:r>
    </w:p>
    <w:p w14:paraId="42436D78" w14:textId="77777777" w:rsidR="0031185A" w:rsidRPr="0031185A" w:rsidRDefault="0031185A" w:rsidP="0031185A">
      <w:r w:rsidRPr="0031185A">
        <w:rPr>
          <w:b/>
          <w:bCs/>
        </w:rPr>
        <w:t>Diploma Pathway for Students who Qualify for the California Alternate Assessment</w:t>
      </w:r>
    </w:p>
    <w:p w14:paraId="1B55DC31" w14:textId="5F7D8B50" w:rsidR="00434CA2" w:rsidRDefault="00434CA2" w:rsidP="00434CA2">
      <w:pPr>
        <w:pStyle w:val="ListParagraph"/>
        <w:numPr>
          <w:ilvl w:val="0"/>
          <w:numId w:val="24"/>
        </w:numPr>
        <w:adjustRightInd/>
        <w:spacing w:before="0" w:line="259" w:lineRule="auto"/>
        <w:ind w:right="0"/>
      </w:pPr>
      <w:r>
        <w:t>Students with exceptional needs, who take the CAAs, can graduate from high school through a newly defined diploma pathway (</w:t>
      </w:r>
      <w:r w:rsidRPr="00096636">
        <w:t>Education Code</w:t>
      </w:r>
      <w:r>
        <w:t xml:space="preserve"> </w:t>
      </w:r>
      <w:r w:rsidRPr="00096636">
        <w:t>51225.31</w:t>
      </w:r>
      <w:r>
        <w:t xml:space="preserve"> and </w:t>
      </w:r>
      <w:r w:rsidRPr="00096636">
        <w:t>51225.32</w:t>
      </w:r>
      <w:r>
        <w:t>).</w:t>
      </w:r>
    </w:p>
    <w:p w14:paraId="47ED0091" w14:textId="77777777" w:rsidR="00434CA2" w:rsidRDefault="00434CA2" w:rsidP="00434CA2">
      <w:pPr>
        <w:pStyle w:val="ListParagraph"/>
        <w:numPr>
          <w:ilvl w:val="0"/>
          <w:numId w:val="24"/>
        </w:numPr>
        <w:adjustRightInd/>
        <w:spacing w:before="0" w:line="259" w:lineRule="auto"/>
        <w:ind w:right="0"/>
      </w:pPr>
      <w:r>
        <w:t>Students completing this alternative pathway diploma will count towards the LEA’s graduation rate on the Dashboard.</w:t>
      </w:r>
    </w:p>
    <w:p w14:paraId="6A3BA06D" w14:textId="1B0F6A66" w:rsidR="00434CA2" w:rsidRDefault="00DA4216" w:rsidP="00434CA2">
      <w:pPr>
        <w:ind w:left="360"/>
      </w:pPr>
      <w:r w:rsidRPr="00E462EE">
        <w:t>CDE Diploma Pathway for Students who Qualify for the California Alternate Assessment web page</w:t>
      </w:r>
      <w:r>
        <w:t xml:space="preserve">: </w:t>
      </w:r>
      <w:hyperlink r:id="rId12" w:tooltip="CDE Diploma Pathway Web Page" w:history="1">
        <w:r w:rsidRPr="004A157C">
          <w:rPr>
            <w:rStyle w:val="Hyperlink"/>
          </w:rPr>
          <w:t>https://www.cde.ca.gov/sp/se/lr/om082523.asp</w:t>
        </w:r>
      </w:hyperlink>
      <w:r>
        <w:t xml:space="preserve"> </w:t>
      </w:r>
    </w:p>
    <w:p w14:paraId="7564CAF4" w14:textId="04B1F7B2" w:rsidR="008E10AE" w:rsidRPr="00F82FAC" w:rsidRDefault="00D27090" w:rsidP="00251CC2">
      <w:pPr>
        <w:pStyle w:val="Heading3"/>
        <w:pBdr>
          <w:bottom w:val="single" w:sz="12" w:space="2" w:color="015B8E"/>
        </w:pBdr>
        <w:rPr>
          <w:sz w:val="32"/>
          <w:szCs w:val="32"/>
        </w:rPr>
      </w:pPr>
      <w:r w:rsidRPr="00F82FAC">
        <w:rPr>
          <w:sz w:val="32"/>
          <w:szCs w:val="32"/>
        </w:rPr>
        <w:t xml:space="preserve">Who is Counted </w:t>
      </w:r>
      <w:r w:rsidR="00BF76BA" w:rsidRPr="00F82FAC">
        <w:rPr>
          <w:sz w:val="32"/>
          <w:szCs w:val="32"/>
        </w:rPr>
        <w:t>as a Graduate?</w:t>
      </w:r>
    </w:p>
    <w:p w14:paraId="25603739" w14:textId="6F98BAB5" w:rsidR="00F616EA" w:rsidRDefault="00F616EA" w:rsidP="00F616EA">
      <w:pPr>
        <w:spacing w:before="240" w:after="240" w:line="240" w:lineRule="auto"/>
        <w:rPr>
          <w:szCs w:val="24"/>
        </w:rPr>
      </w:pPr>
      <w:r>
        <w:t>For a student to be counted as a graduate, the student must receive either a regular high school diploma</w:t>
      </w:r>
      <w:r w:rsidRPr="000937EB">
        <w:t xml:space="preserve"> or </w:t>
      </w:r>
      <w:r w:rsidRPr="00E67FCB">
        <w:rPr>
          <w:szCs w:val="24"/>
        </w:rPr>
        <w:t xml:space="preserve">an alternative pathway diploma through </w:t>
      </w:r>
      <w:r w:rsidRPr="00FB5E83">
        <w:rPr>
          <w:i/>
          <w:iCs/>
          <w:szCs w:val="24"/>
        </w:rPr>
        <w:t>Education Code</w:t>
      </w:r>
      <w:r>
        <w:rPr>
          <w:i/>
          <w:iCs/>
          <w:szCs w:val="24"/>
        </w:rPr>
        <w:t xml:space="preserve"> </w:t>
      </w:r>
      <w:r>
        <w:rPr>
          <w:szCs w:val="24"/>
        </w:rPr>
        <w:t>(</w:t>
      </w:r>
      <w:r w:rsidRPr="003B5A00">
        <w:rPr>
          <w:szCs w:val="24"/>
        </w:rPr>
        <w:t>EC</w:t>
      </w:r>
      <w:r>
        <w:rPr>
          <w:szCs w:val="24"/>
        </w:rPr>
        <w:t>)</w:t>
      </w:r>
      <w:r w:rsidRPr="00E67FCB">
        <w:rPr>
          <w:szCs w:val="24"/>
        </w:rPr>
        <w:t xml:space="preserve"> 51225.31 and 51225.32</w:t>
      </w:r>
      <w:r>
        <w:rPr>
          <w:szCs w:val="24"/>
        </w:rPr>
        <w:t xml:space="preserve">. </w:t>
      </w:r>
    </w:p>
    <w:p w14:paraId="0280161E" w14:textId="05E711C8" w:rsidR="005F03EB" w:rsidRPr="00FF34EF" w:rsidRDefault="005F03EB" w:rsidP="00E263F1">
      <w:pPr>
        <w:pStyle w:val="ListParagraph"/>
        <w:rPr>
          <w:rFonts w:eastAsiaTheme="minorEastAsia"/>
          <w:szCs w:val="24"/>
        </w:rPr>
      </w:pPr>
      <w:r>
        <w:t>Due to the restrictions by the U</w:t>
      </w:r>
      <w:r w:rsidR="00593BC6">
        <w:t>S</w:t>
      </w:r>
      <w:r>
        <w:t xml:space="preserve"> Department of Education, students earning all other high school equivalency certificates and exam</w:t>
      </w:r>
      <w:r w:rsidR="00365629">
        <w:t>ination</w:t>
      </w:r>
      <w:r>
        <w:t>s (</w:t>
      </w:r>
      <w:r w:rsidR="00BE6C24">
        <w:t xml:space="preserve">that is, </w:t>
      </w:r>
      <w:r w:rsidR="00BE6C24" w:rsidRPr="00BE6C24">
        <w:t xml:space="preserve">Special Education Certificate of Completion, a California High School Equivalency Certificate, an adult education diploma, or pass the California Proficiency </w:t>
      </w:r>
      <w:proofErr w:type="gramStart"/>
      <w:r w:rsidR="00BE6C24" w:rsidRPr="00BE6C24">
        <w:t xml:space="preserve">Program </w:t>
      </w:r>
      <w:r>
        <w:t>)</w:t>
      </w:r>
      <w:proofErr w:type="gramEnd"/>
      <w:r>
        <w:t xml:space="preserve"> cannot be counted as graduates. </w:t>
      </w:r>
    </w:p>
    <w:p w14:paraId="2ACEAC10" w14:textId="2EC7020B" w:rsidR="0060773B" w:rsidRPr="00F82FAC" w:rsidRDefault="00691EB1" w:rsidP="00251CC2">
      <w:pPr>
        <w:pStyle w:val="Heading3"/>
        <w:pBdr>
          <w:bottom w:val="single" w:sz="12" w:space="2" w:color="015B8E"/>
        </w:pBdr>
        <w:rPr>
          <w:sz w:val="32"/>
          <w:szCs w:val="32"/>
        </w:rPr>
      </w:pPr>
      <w:r w:rsidRPr="00F82FAC">
        <w:rPr>
          <w:sz w:val="32"/>
          <w:szCs w:val="32"/>
        </w:rPr>
        <w:t xml:space="preserve">How Are </w:t>
      </w:r>
      <w:r w:rsidR="0060773B" w:rsidRPr="00F82FAC">
        <w:rPr>
          <w:sz w:val="32"/>
          <w:szCs w:val="32"/>
        </w:rPr>
        <w:t>Early Graduates</w:t>
      </w:r>
      <w:r w:rsidRPr="00F82FAC">
        <w:rPr>
          <w:sz w:val="32"/>
          <w:szCs w:val="32"/>
        </w:rPr>
        <w:t xml:space="preserve"> Counted?</w:t>
      </w:r>
    </w:p>
    <w:p w14:paraId="55ABB030" w14:textId="77777777" w:rsidR="0060773B" w:rsidRPr="008D61A1" w:rsidRDefault="0060773B" w:rsidP="0060773B">
      <w:r w:rsidRPr="008D61A1">
        <w:t xml:space="preserve">Students who graduate high school in less than four years are counted in the </w:t>
      </w:r>
      <w:r w:rsidRPr="00B25DF1">
        <w:rPr>
          <w:b/>
          <w:bCs/>
        </w:rPr>
        <w:t>original cohort</w:t>
      </w:r>
      <w:r w:rsidRPr="008D61A1">
        <w:t xml:space="preserve"> in which they </w:t>
      </w:r>
      <w:proofErr w:type="gramStart"/>
      <w:r w:rsidRPr="008D61A1">
        <w:t>began</w:t>
      </w:r>
      <w:proofErr w:type="gramEnd"/>
      <w:r w:rsidRPr="008D61A1">
        <w:t xml:space="preserve">. </w:t>
      </w:r>
    </w:p>
    <w:p w14:paraId="3692FB21" w14:textId="7498E67C" w:rsidR="0060773B" w:rsidRPr="00AF4A09" w:rsidRDefault="0060773B" w:rsidP="0060773B">
      <w:pPr>
        <w:pStyle w:val="ListParagraph"/>
        <w:rPr>
          <w:b/>
        </w:rPr>
      </w:pPr>
      <w:r>
        <w:t>Example: A grade eleven student graduated early in 202</w:t>
      </w:r>
      <w:r w:rsidR="00C908AE">
        <w:t>4</w:t>
      </w:r>
      <w:r>
        <w:t>–2</w:t>
      </w:r>
      <w:r w:rsidR="00C908AE">
        <w:t>5</w:t>
      </w:r>
      <w:r>
        <w:t xml:space="preserve"> (after three years). Because the student belongs to the Class of </w:t>
      </w:r>
      <w:r w:rsidR="00E91542">
        <w:t>202</w:t>
      </w:r>
      <w:r w:rsidR="00C908AE">
        <w:t>6</w:t>
      </w:r>
      <w:r>
        <w:t xml:space="preserve">, even though the student receives a diploma a year early, the student will be included in </w:t>
      </w:r>
      <w:r w:rsidR="003D1B85">
        <w:t xml:space="preserve">the graduation rate for the </w:t>
      </w:r>
      <w:r>
        <w:t xml:space="preserve">Class of </w:t>
      </w:r>
      <w:r w:rsidR="00E91542">
        <w:t>202</w:t>
      </w:r>
      <w:r w:rsidR="00C908AE">
        <w:t>6</w:t>
      </w:r>
      <w:r>
        <w:t>.</w:t>
      </w:r>
    </w:p>
    <w:p w14:paraId="78A9451E" w14:textId="49F75BF9" w:rsidR="00D33270" w:rsidRPr="00F82FAC" w:rsidRDefault="00AF309A" w:rsidP="00251CC2">
      <w:pPr>
        <w:pStyle w:val="Heading3"/>
        <w:pBdr>
          <w:bottom w:val="single" w:sz="12" w:space="2" w:color="015B8E"/>
        </w:pBdr>
        <w:rPr>
          <w:sz w:val="32"/>
          <w:szCs w:val="32"/>
        </w:rPr>
      </w:pPr>
      <w:r w:rsidRPr="00F82FAC">
        <w:rPr>
          <w:sz w:val="32"/>
          <w:szCs w:val="32"/>
        </w:rPr>
        <w:lastRenderedPageBreak/>
        <w:t xml:space="preserve">Graduation </w:t>
      </w:r>
      <w:r w:rsidR="00D33270" w:rsidRPr="00F82FAC">
        <w:rPr>
          <w:sz w:val="32"/>
          <w:szCs w:val="32"/>
        </w:rPr>
        <w:t xml:space="preserve">Cut Off Date </w:t>
      </w:r>
    </w:p>
    <w:p w14:paraId="53BCC04F" w14:textId="77777777" w:rsidR="00A03387" w:rsidRDefault="00132C3F" w:rsidP="00D33270">
      <w:r w:rsidRPr="00955FD3">
        <w:t xml:space="preserve">For a student to be counted as a graduate in the current year, the student must graduate </w:t>
      </w:r>
      <w:r w:rsidRPr="00A03387">
        <w:rPr>
          <w:rStyle w:val="Strong"/>
        </w:rPr>
        <w:t>by August 15</w:t>
      </w:r>
      <w:r w:rsidRPr="00955FD3">
        <w:t xml:space="preserve">. </w:t>
      </w:r>
    </w:p>
    <w:p w14:paraId="7ACB79F7" w14:textId="1E1D67CE" w:rsidR="00132C3F" w:rsidRDefault="00132C3F" w:rsidP="00514940">
      <w:pPr>
        <w:keepNext/>
        <w:keepLines/>
        <w:spacing w:after="60"/>
      </w:pPr>
      <w:r w:rsidRPr="00955FD3">
        <w:t xml:space="preserve">For the </w:t>
      </w:r>
      <w:r w:rsidR="00634226" w:rsidRPr="00955FD3">
        <w:t>202</w:t>
      </w:r>
      <w:r w:rsidR="00252D10">
        <w:t>5</w:t>
      </w:r>
      <w:r w:rsidR="00634226" w:rsidRPr="00955FD3">
        <w:t xml:space="preserve"> </w:t>
      </w:r>
      <w:r w:rsidRPr="00955FD3">
        <w:t xml:space="preserve">Dashboard:  </w:t>
      </w:r>
    </w:p>
    <w:p w14:paraId="6B12E676" w14:textId="0E5271A3" w:rsidR="00132C3F" w:rsidRPr="00A03387" w:rsidRDefault="00132C3F" w:rsidP="00E263F1">
      <w:pPr>
        <w:pStyle w:val="ListParagraph"/>
      </w:pPr>
      <w:r>
        <w:t xml:space="preserve">Class of </w:t>
      </w:r>
      <w:r w:rsidR="00252D10">
        <w:t xml:space="preserve">2025 </w:t>
      </w:r>
      <w:r>
        <w:t xml:space="preserve">must graduate by August 15, </w:t>
      </w:r>
      <w:r w:rsidR="00252D10">
        <w:t>2025</w:t>
      </w:r>
      <w:r>
        <w:t>, to be counted as a fourth-year graduate</w:t>
      </w:r>
    </w:p>
    <w:p w14:paraId="4F202A7D" w14:textId="087166B9" w:rsidR="00132C3F" w:rsidRPr="00A03387" w:rsidRDefault="00132C3F" w:rsidP="00E263F1">
      <w:pPr>
        <w:pStyle w:val="ListParagraph"/>
      </w:pPr>
      <w:r>
        <w:t xml:space="preserve">Class of </w:t>
      </w:r>
      <w:r w:rsidR="00252D10">
        <w:t xml:space="preserve">2024 </w:t>
      </w:r>
      <w:r>
        <w:t xml:space="preserve">must graduate by August 15, </w:t>
      </w:r>
      <w:r w:rsidR="00252D10">
        <w:t>2025</w:t>
      </w:r>
      <w:r>
        <w:t>, to be counted as a fifth-year graduate</w:t>
      </w:r>
    </w:p>
    <w:p w14:paraId="200ACD5C" w14:textId="222081B5" w:rsidR="00132C3F" w:rsidRPr="0025463D" w:rsidRDefault="00132C3F" w:rsidP="00B25315">
      <w:r>
        <w:t>Keep in mind that s</w:t>
      </w:r>
      <w:r w:rsidRPr="00955FD3">
        <w:t xml:space="preserve">ummer school students must graduate by August 15 to be counted as a graduate in the current </w:t>
      </w:r>
      <w:r>
        <w:t>year</w:t>
      </w:r>
      <w:r w:rsidRPr="00955FD3">
        <w:t>.</w:t>
      </w:r>
    </w:p>
    <w:p w14:paraId="2AF5213F" w14:textId="1659EBA5" w:rsidR="00AF4A09" w:rsidRPr="00F82FAC" w:rsidRDefault="00AF4A09" w:rsidP="00251CC2">
      <w:pPr>
        <w:pStyle w:val="Heading3"/>
        <w:pBdr>
          <w:bottom w:val="single" w:sz="12" w:space="2" w:color="015B8E"/>
        </w:pBdr>
        <w:rPr>
          <w:sz w:val="32"/>
          <w:szCs w:val="32"/>
        </w:rPr>
      </w:pPr>
      <w:r w:rsidRPr="00F82FAC">
        <w:rPr>
          <w:sz w:val="32"/>
          <w:szCs w:val="32"/>
        </w:rPr>
        <w:t>Transfer</w:t>
      </w:r>
      <w:r w:rsidR="00E716BB" w:rsidRPr="00F82FAC">
        <w:rPr>
          <w:sz w:val="32"/>
          <w:szCs w:val="32"/>
        </w:rPr>
        <w:t xml:space="preserve"> Students</w:t>
      </w:r>
    </w:p>
    <w:p w14:paraId="7E03AF72" w14:textId="0B33088F" w:rsidR="00AA7EC6" w:rsidRDefault="00AF4A09" w:rsidP="00AA7EC6">
      <w:r w:rsidRPr="00FA6233">
        <w:t xml:space="preserve">When students transfer, the </w:t>
      </w:r>
      <w:r w:rsidRPr="00463DE5">
        <w:rPr>
          <w:rStyle w:val="Strong"/>
        </w:rPr>
        <w:t>last school</w:t>
      </w:r>
      <w:r w:rsidRPr="00FA6233">
        <w:t xml:space="preserve"> where a student is enrolled is held accountable for the </w:t>
      </w:r>
      <w:r w:rsidR="00E716BB" w:rsidRPr="00FA6233">
        <w:t>students</w:t>
      </w:r>
      <w:r w:rsidRPr="00FA6233">
        <w:t>’ graduation outcomes.</w:t>
      </w:r>
    </w:p>
    <w:p w14:paraId="74CCB422" w14:textId="77777777" w:rsidR="0034570B" w:rsidRPr="00F82FAC" w:rsidRDefault="0034570B" w:rsidP="0034570B">
      <w:pPr>
        <w:pStyle w:val="Heading3"/>
        <w:pBdr>
          <w:bottom w:val="single" w:sz="12" w:space="2" w:color="015B8E"/>
        </w:pBdr>
        <w:rPr>
          <w:sz w:val="32"/>
          <w:szCs w:val="32"/>
        </w:rPr>
      </w:pPr>
      <w:r w:rsidRPr="00F82FAC">
        <w:rPr>
          <w:sz w:val="32"/>
          <w:szCs w:val="32"/>
        </w:rPr>
        <w:t>Graduation Rate Five-by-Five</w:t>
      </w:r>
    </w:p>
    <w:p w14:paraId="6C2771FD" w14:textId="77777777" w:rsidR="0034570B" w:rsidRDefault="0034570B" w:rsidP="003457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An </w:t>
      </w:r>
      <w:proofErr w:type="gramStart"/>
      <w:r>
        <w:rPr>
          <w:rStyle w:val="normaltextrun"/>
          <w:rFonts w:ascii="Arial" w:hAnsi="Arial" w:cs="Arial"/>
          <w:color w:val="000000"/>
        </w:rPr>
        <w:t>LEA,</w:t>
      </w:r>
      <w:proofErr w:type="gramEnd"/>
      <w:r>
        <w:rPr>
          <w:rStyle w:val="normaltextrun"/>
          <w:rFonts w:ascii="Arial" w:hAnsi="Arial" w:cs="Arial"/>
          <w:color w:val="000000"/>
        </w:rPr>
        <w:t xml:space="preserve"> school, or student group’s performance level (color) is determined </w:t>
      </w:r>
      <w:proofErr w:type="gramStart"/>
      <w:r>
        <w:rPr>
          <w:rStyle w:val="normaltextrun"/>
          <w:rFonts w:ascii="Arial" w:hAnsi="Arial" w:cs="Arial"/>
          <w:color w:val="000000"/>
        </w:rPr>
        <w:t>through the use of</w:t>
      </w:r>
      <w:proofErr w:type="gramEnd"/>
      <w:r>
        <w:rPr>
          <w:rStyle w:val="normaltextrun"/>
          <w:rFonts w:ascii="Arial" w:hAnsi="Arial" w:cs="Arial"/>
          <w:color w:val="000000"/>
        </w:rPr>
        <w:t xml:space="preserve"> a five-by-five colored table that utilizes both the Status level and Change level. </w:t>
      </w:r>
      <w:r>
        <w:rPr>
          <w:rStyle w:val="eop"/>
          <w:rFonts w:ascii="Arial" w:hAnsi="Arial" w:cs="Arial"/>
          <w:color w:val="000000"/>
        </w:rPr>
        <w:t> </w:t>
      </w:r>
    </w:p>
    <w:p w14:paraId="404CD7A5" w14:textId="77777777" w:rsidR="0034570B" w:rsidRDefault="0034570B" w:rsidP="003457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w:t>
      </w:r>
      <w:r>
        <w:rPr>
          <w:rStyle w:val="eop"/>
          <w:rFonts w:ascii="Arial" w:hAnsi="Arial" w:cs="Arial"/>
          <w:color w:val="000000"/>
        </w:rPr>
        <w:t> </w:t>
      </w:r>
    </w:p>
    <w:p w14:paraId="5EF99B99" w14:textId="77777777" w:rsidR="0034570B" w:rsidRDefault="0034570B" w:rsidP="0034570B">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Five-by-five tables and cut scores are available for each of the indicators on the 2025 Dashboard Communications Toolkit web page at: </w:t>
      </w:r>
      <w:hyperlink r:id="rId13" w:tooltip="Dashboard Communications Toolkit " w:history="1">
        <w:r w:rsidRPr="00BD5C38">
          <w:rPr>
            <w:rStyle w:val="Hyperlink"/>
            <w:rFonts w:ascii="Arial" w:hAnsi="Arial" w:cs="Arial"/>
          </w:rPr>
          <w:t>https://www.cde.ca.gov/ta/ac/cm/dashboardtoolkit.asp</w:t>
        </w:r>
      </w:hyperlink>
    </w:p>
    <w:p w14:paraId="213DB7A5" w14:textId="77777777" w:rsidR="00B13F94" w:rsidRDefault="00B13F94">
      <w:pPr>
        <w:rPr>
          <w:b/>
          <w:bCs/>
        </w:rPr>
      </w:pPr>
      <w:r>
        <w:rPr>
          <w:b/>
          <w:bCs/>
        </w:rPr>
        <w:br w:type="page"/>
      </w:r>
    </w:p>
    <w:p w14:paraId="28D32170" w14:textId="6EE6A465" w:rsidR="0034570B" w:rsidRPr="00516B25" w:rsidRDefault="0034570B" w:rsidP="0034570B">
      <w:pPr>
        <w:spacing w:before="240" w:after="0" w:line="240" w:lineRule="auto"/>
        <w:rPr>
          <w:rStyle w:val="normaltextrun"/>
          <w:b/>
          <w:bCs/>
        </w:rPr>
      </w:pPr>
      <w:r>
        <w:rPr>
          <w:b/>
          <w:bCs/>
        </w:rPr>
        <w:lastRenderedPageBreak/>
        <w:t>Five</w:t>
      </w:r>
      <w:r w:rsidRPr="00CC774B">
        <w:rPr>
          <w:b/>
          <w:bCs/>
        </w:rPr>
        <w:t>-By-Five Colored Table</w:t>
      </w:r>
    </w:p>
    <w:tbl>
      <w:tblPr>
        <w:tblpPr w:leftFromText="180" w:rightFromText="180" w:vertAnchor="text" w:horzAnchor="margin" w:tblpXSpec="center" w:tblpY="61"/>
        <w:tblW w:w="10520" w:type="dxa"/>
        <w:tblCellMar>
          <w:left w:w="0" w:type="dxa"/>
          <w:right w:w="0" w:type="dxa"/>
        </w:tblCellMar>
        <w:tblLook w:val="0420" w:firstRow="1" w:lastRow="0" w:firstColumn="0" w:lastColumn="0" w:noHBand="0" w:noVBand="1"/>
        <w:tblDescription w:val="Five by Five Colored Table"/>
      </w:tblPr>
      <w:tblGrid>
        <w:gridCol w:w="1790"/>
        <w:gridCol w:w="1710"/>
        <w:gridCol w:w="1800"/>
        <w:gridCol w:w="1800"/>
        <w:gridCol w:w="1800"/>
        <w:gridCol w:w="1620"/>
      </w:tblGrid>
      <w:tr w:rsidR="0034570B" w:rsidRPr="00E904F0" w14:paraId="4FB977BE" w14:textId="77777777" w:rsidTr="002366AD">
        <w:trPr>
          <w:cantSplit/>
          <w:trHeight w:val="715"/>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46B68BE5" w14:textId="77777777" w:rsidR="0034570B" w:rsidRPr="004B25E2" w:rsidRDefault="0034570B" w:rsidP="002366AD">
            <w:pPr>
              <w:spacing w:after="0" w:line="204" w:lineRule="auto"/>
              <w:ind w:right="75"/>
              <w:jc w:val="center"/>
              <w:rPr>
                <w:rFonts w:eastAsia="Times New Roman" w:cs="Arial"/>
                <w:szCs w:val="24"/>
              </w:rPr>
            </w:pPr>
            <w:r w:rsidRPr="000E74DE">
              <w:rPr>
                <w:rFonts w:eastAsia="Times New Roman" w:cs="Arial"/>
                <w:b/>
                <w:bCs/>
                <w:kern w:val="24"/>
                <w:szCs w:val="24"/>
              </w:rPr>
              <w:t>Performance Level</w:t>
            </w:r>
          </w:p>
        </w:tc>
        <w:tc>
          <w:tcPr>
            <w:tcW w:w="171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6421B199" w14:textId="25BF4484" w:rsidR="0034570B" w:rsidRPr="004B25E2" w:rsidRDefault="005752EE" w:rsidP="002366AD">
            <w:pPr>
              <w:spacing w:after="0" w:line="204" w:lineRule="auto"/>
              <w:ind w:right="75"/>
              <w:jc w:val="center"/>
              <w:rPr>
                <w:rFonts w:eastAsia="Times New Roman" w:cs="Arial"/>
                <w:szCs w:val="24"/>
              </w:rPr>
            </w:pPr>
            <w:r w:rsidRPr="005752EE">
              <w:rPr>
                <w:rFonts w:eastAsia="Times New Roman" w:cs="Arial"/>
                <w:b/>
                <w:bCs/>
                <w:kern w:val="24"/>
                <w:szCs w:val="24"/>
              </w:rPr>
              <w:t>Declined Significantly</w:t>
            </w:r>
            <w:r w:rsidRPr="005752EE">
              <w:rPr>
                <w:rFonts w:eastAsia="Times New Roman" w:cs="Arial"/>
                <w:b/>
                <w:bCs/>
                <w:kern w:val="24"/>
                <w:szCs w:val="24"/>
              </w:rPr>
              <w:br/>
            </w:r>
            <w:r w:rsidR="00FB2BB3" w:rsidRPr="00FB2BB3">
              <w:rPr>
                <w:rFonts w:eastAsia="Times New Roman" w:cs="Arial"/>
                <w:kern w:val="24"/>
                <w:szCs w:val="24"/>
              </w:rPr>
              <w:t xml:space="preserve">by 5.1 </w:t>
            </w:r>
            <w:proofErr w:type="spellStart"/>
            <w:r w:rsidR="00FB2BB3" w:rsidRPr="00FB2BB3">
              <w:rPr>
                <w:rFonts w:eastAsia="Times New Roman" w:cs="Arial"/>
                <w:kern w:val="24"/>
                <w:szCs w:val="24"/>
              </w:rPr>
              <w:t>p.pts</w:t>
            </w:r>
            <w:proofErr w:type="spellEnd"/>
            <w:r w:rsidR="00FB2BB3" w:rsidRPr="00FB2BB3">
              <w:rPr>
                <w:rFonts w:eastAsia="Times New Roman" w:cs="Arial"/>
                <w:kern w:val="24"/>
                <w:szCs w:val="24"/>
              </w:rPr>
              <w:t xml:space="preserve"> or more</w:t>
            </w:r>
          </w:p>
        </w:tc>
        <w:tc>
          <w:tcPr>
            <w:tcW w:w="180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7BA71983" w14:textId="7061606D" w:rsidR="0034570B" w:rsidRPr="004B25E2" w:rsidRDefault="005F2923" w:rsidP="002366AD">
            <w:pPr>
              <w:spacing w:after="0" w:line="204" w:lineRule="auto"/>
              <w:ind w:right="75"/>
              <w:jc w:val="center"/>
              <w:rPr>
                <w:rFonts w:eastAsia="Times New Roman" w:cs="Arial"/>
                <w:szCs w:val="24"/>
              </w:rPr>
            </w:pPr>
            <w:r w:rsidRPr="005F2923">
              <w:rPr>
                <w:rFonts w:eastAsia="Times New Roman" w:cs="Arial"/>
                <w:b/>
                <w:bCs/>
                <w:kern w:val="24"/>
                <w:szCs w:val="24"/>
              </w:rPr>
              <w:t>Declined</w:t>
            </w:r>
            <w:r w:rsidRPr="005F2923">
              <w:rPr>
                <w:rFonts w:eastAsia="Times New Roman" w:cs="Arial"/>
                <w:b/>
                <w:bCs/>
                <w:kern w:val="24"/>
                <w:szCs w:val="24"/>
              </w:rPr>
              <w:br/>
            </w:r>
            <w:r w:rsidR="005B5B3A" w:rsidRPr="005B5B3A">
              <w:rPr>
                <w:rFonts w:eastAsia="Times New Roman" w:cs="Arial"/>
                <w:kern w:val="24"/>
                <w:szCs w:val="24"/>
              </w:rPr>
              <w:t xml:space="preserve">by 1.0 </w:t>
            </w:r>
            <w:proofErr w:type="spellStart"/>
            <w:r w:rsidR="005B5B3A" w:rsidRPr="005B5B3A">
              <w:rPr>
                <w:rFonts w:eastAsia="Times New Roman" w:cs="Arial"/>
                <w:kern w:val="24"/>
                <w:szCs w:val="24"/>
              </w:rPr>
              <w:t>p.pts</w:t>
            </w:r>
            <w:proofErr w:type="spellEnd"/>
            <w:r w:rsidR="005B5B3A" w:rsidRPr="005B5B3A">
              <w:rPr>
                <w:rFonts w:eastAsia="Times New Roman" w:cs="Arial"/>
                <w:kern w:val="24"/>
                <w:szCs w:val="24"/>
              </w:rPr>
              <w:t xml:space="preserve"> to 5.0 </w:t>
            </w:r>
            <w:proofErr w:type="spellStart"/>
            <w:r w:rsidR="005B5B3A" w:rsidRPr="005B5B3A">
              <w:rPr>
                <w:rFonts w:eastAsia="Times New Roman" w:cs="Arial"/>
                <w:kern w:val="24"/>
                <w:szCs w:val="24"/>
              </w:rPr>
              <w:t>p.pts</w:t>
            </w:r>
            <w:proofErr w:type="spellEnd"/>
          </w:p>
        </w:tc>
        <w:tc>
          <w:tcPr>
            <w:tcW w:w="180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548ABC1C" w14:textId="68080BC0" w:rsidR="0034570B" w:rsidRPr="004B25E2" w:rsidRDefault="005F2923" w:rsidP="002366AD">
            <w:pPr>
              <w:spacing w:after="0" w:line="204" w:lineRule="auto"/>
              <w:ind w:right="75"/>
              <w:jc w:val="center"/>
              <w:rPr>
                <w:rFonts w:eastAsia="Times New Roman" w:cs="Arial"/>
                <w:szCs w:val="24"/>
              </w:rPr>
            </w:pPr>
            <w:r w:rsidRPr="005F2923">
              <w:rPr>
                <w:rFonts w:eastAsia="Times New Roman" w:cs="Arial"/>
                <w:b/>
                <w:bCs/>
                <w:kern w:val="24"/>
                <w:szCs w:val="24"/>
              </w:rPr>
              <w:t>Maintained</w:t>
            </w:r>
            <w:r w:rsidRPr="005F2923">
              <w:rPr>
                <w:rFonts w:eastAsia="Times New Roman" w:cs="Arial"/>
                <w:b/>
                <w:bCs/>
                <w:kern w:val="24"/>
                <w:szCs w:val="24"/>
              </w:rPr>
              <w:br/>
            </w:r>
            <w:r w:rsidRPr="00E62F1E">
              <w:rPr>
                <w:rFonts w:eastAsia="Times New Roman" w:cs="Arial"/>
                <w:kern w:val="24"/>
                <w:szCs w:val="24"/>
              </w:rPr>
              <w:t xml:space="preserve">declined or increased </w:t>
            </w:r>
            <w:r w:rsidR="005B5B3A" w:rsidRPr="005B5B3A">
              <w:rPr>
                <w:rFonts w:eastAsia="Times New Roman" w:cs="Arial"/>
                <w:kern w:val="24"/>
                <w:szCs w:val="24"/>
              </w:rPr>
              <w:t xml:space="preserve">by 0.9 </w:t>
            </w:r>
            <w:proofErr w:type="spellStart"/>
            <w:r w:rsidR="005B5B3A" w:rsidRPr="005B5B3A">
              <w:rPr>
                <w:rFonts w:eastAsia="Times New Roman" w:cs="Arial"/>
                <w:kern w:val="24"/>
                <w:szCs w:val="24"/>
              </w:rPr>
              <w:t>p.pts</w:t>
            </w:r>
            <w:proofErr w:type="spellEnd"/>
            <w:r w:rsidR="005B5B3A" w:rsidRPr="005B5B3A">
              <w:rPr>
                <w:rFonts w:eastAsia="Times New Roman" w:cs="Arial"/>
                <w:kern w:val="24"/>
                <w:szCs w:val="24"/>
              </w:rPr>
              <w:t xml:space="preserve"> or fewer</w:t>
            </w:r>
          </w:p>
        </w:tc>
        <w:tc>
          <w:tcPr>
            <w:tcW w:w="180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5DBE3CA7" w14:textId="77777777" w:rsidR="005F2923" w:rsidRDefault="005F2923" w:rsidP="005F2923">
            <w:pPr>
              <w:spacing w:after="0" w:line="204" w:lineRule="auto"/>
              <w:ind w:right="75"/>
              <w:jc w:val="center"/>
              <w:rPr>
                <w:rFonts w:eastAsia="Times New Roman" w:cs="Arial"/>
                <w:b/>
                <w:bCs/>
                <w:kern w:val="24"/>
                <w:szCs w:val="24"/>
              </w:rPr>
            </w:pPr>
            <w:r w:rsidRPr="005F2923">
              <w:rPr>
                <w:rFonts w:eastAsia="Times New Roman" w:cs="Arial"/>
                <w:b/>
                <w:bCs/>
                <w:kern w:val="24"/>
                <w:szCs w:val="24"/>
              </w:rPr>
              <w:t>Increased</w:t>
            </w:r>
          </w:p>
          <w:p w14:paraId="695F7262" w14:textId="38CC9B5C" w:rsidR="0034570B" w:rsidRPr="00E62F1E" w:rsidRDefault="005B5B3A" w:rsidP="001F5BCF">
            <w:pPr>
              <w:spacing w:after="0" w:line="204" w:lineRule="auto"/>
              <w:ind w:right="75"/>
              <w:jc w:val="center"/>
              <w:rPr>
                <w:rFonts w:eastAsia="Times New Roman" w:cs="Arial"/>
                <w:kern w:val="24"/>
                <w:szCs w:val="24"/>
              </w:rPr>
            </w:pPr>
            <w:r w:rsidRPr="005B5B3A">
              <w:rPr>
                <w:rFonts w:eastAsia="Times New Roman" w:cs="Arial"/>
                <w:kern w:val="24"/>
                <w:szCs w:val="24"/>
              </w:rPr>
              <w:t xml:space="preserve">by 1.0 </w:t>
            </w:r>
            <w:proofErr w:type="spellStart"/>
            <w:r w:rsidRPr="005B5B3A">
              <w:rPr>
                <w:rFonts w:eastAsia="Times New Roman" w:cs="Arial"/>
                <w:kern w:val="24"/>
                <w:szCs w:val="24"/>
              </w:rPr>
              <w:t>p.pts</w:t>
            </w:r>
            <w:proofErr w:type="spellEnd"/>
            <w:r w:rsidRPr="005B5B3A">
              <w:rPr>
                <w:rFonts w:eastAsia="Times New Roman" w:cs="Arial"/>
                <w:kern w:val="24"/>
                <w:szCs w:val="24"/>
              </w:rPr>
              <w:t xml:space="preserve"> to 4.9 </w:t>
            </w:r>
            <w:proofErr w:type="spellStart"/>
            <w:r w:rsidRPr="005B5B3A">
              <w:rPr>
                <w:rFonts w:eastAsia="Times New Roman" w:cs="Arial"/>
                <w:kern w:val="24"/>
                <w:szCs w:val="24"/>
              </w:rPr>
              <w:t>p.pts</w:t>
            </w:r>
            <w:proofErr w:type="spellEnd"/>
          </w:p>
        </w:tc>
        <w:tc>
          <w:tcPr>
            <w:tcW w:w="162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0DB40F3E" w14:textId="097FA148" w:rsidR="0034570B" w:rsidRPr="004B25E2" w:rsidRDefault="005F2923" w:rsidP="002366AD">
            <w:pPr>
              <w:spacing w:after="0" w:line="204" w:lineRule="auto"/>
              <w:ind w:right="75"/>
              <w:jc w:val="center"/>
              <w:rPr>
                <w:rFonts w:eastAsia="Times New Roman" w:cs="Arial"/>
                <w:szCs w:val="24"/>
              </w:rPr>
            </w:pPr>
            <w:r w:rsidRPr="005F2923">
              <w:rPr>
                <w:rFonts w:eastAsia="Times New Roman" w:cs="Arial"/>
                <w:b/>
                <w:bCs/>
                <w:kern w:val="24"/>
                <w:szCs w:val="24"/>
              </w:rPr>
              <w:t>Increased Significantly</w:t>
            </w:r>
            <w:r w:rsidRPr="005F2923">
              <w:rPr>
                <w:rFonts w:eastAsia="Times New Roman" w:cs="Arial"/>
                <w:b/>
                <w:bCs/>
                <w:kern w:val="24"/>
                <w:szCs w:val="24"/>
              </w:rPr>
              <w:br/>
            </w:r>
            <w:r w:rsidR="00BD6EBC" w:rsidRPr="00BD6EBC">
              <w:rPr>
                <w:rFonts w:eastAsia="Times New Roman" w:cs="Arial"/>
                <w:kern w:val="24"/>
                <w:szCs w:val="24"/>
              </w:rPr>
              <w:t xml:space="preserve">by 5.0 </w:t>
            </w:r>
            <w:proofErr w:type="spellStart"/>
            <w:r w:rsidR="00BD6EBC" w:rsidRPr="00BD6EBC">
              <w:rPr>
                <w:rFonts w:eastAsia="Times New Roman" w:cs="Arial"/>
                <w:kern w:val="24"/>
                <w:szCs w:val="24"/>
              </w:rPr>
              <w:t>p.pts</w:t>
            </w:r>
            <w:proofErr w:type="spellEnd"/>
            <w:r w:rsidR="00BD6EBC" w:rsidRPr="00BD6EBC">
              <w:rPr>
                <w:rFonts w:eastAsia="Times New Roman" w:cs="Arial"/>
                <w:kern w:val="24"/>
                <w:szCs w:val="24"/>
              </w:rPr>
              <w:t xml:space="preserve"> or more</w:t>
            </w:r>
          </w:p>
        </w:tc>
      </w:tr>
      <w:tr w:rsidR="0034570B" w:rsidRPr="00E904F0" w14:paraId="01883D7D" w14:textId="77777777" w:rsidTr="002366AD">
        <w:trPr>
          <w:cantSplit/>
          <w:trHeight w:val="571"/>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0CA8DEE6" w14:textId="77777777" w:rsidR="0034570B" w:rsidRDefault="0034570B" w:rsidP="002366AD">
            <w:pPr>
              <w:spacing w:after="0" w:line="204" w:lineRule="auto"/>
              <w:ind w:right="75"/>
              <w:jc w:val="center"/>
              <w:rPr>
                <w:rFonts w:eastAsia="Times New Roman" w:cs="Arial"/>
                <w:b/>
                <w:bCs/>
                <w:kern w:val="24"/>
                <w:szCs w:val="24"/>
              </w:rPr>
            </w:pPr>
            <w:r w:rsidRPr="000E74DE">
              <w:rPr>
                <w:rFonts w:eastAsia="Times New Roman" w:cs="Arial"/>
                <w:b/>
                <w:bCs/>
                <w:kern w:val="24"/>
                <w:szCs w:val="24"/>
              </w:rPr>
              <w:t>Very High</w:t>
            </w:r>
          </w:p>
          <w:p w14:paraId="19339309" w14:textId="5C0706CF" w:rsidR="00E107DC" w:rsidRPr="001F5BCF" w:rsidRDefault="00BD6EBC" w:rsidP="002366AD">
            <w:pPr>
              <w:spacing w:after="0" w:line="204" w:lineRule="auto"/>
              <w:ind w:right="75"/>
              <w:jc w:val="center"/>
              <w:rPr>
                <w:rFonts w:eastAsia="Times New Roman" w:cs="Arial"/>
                <w:szCs w:val="24"/>
              </w:rPr>
            </w:pPr>
            <w:r w:rsidRPr="00BD6EBC">
              <w:rPr>
                <w:rFonts w:eastAsia="Times New Roman" w:cs="Arial"/>
                <w:szCs w:val="24"/>
              </w:rPr>
              <w:t>95.0% or greater in Current Year</w:t>
            </w:r>
          </w:p>
        </w:tc>
        <w:tc>
          <w:tcPr>
            <w:tcW w:w="1710" w:type="dxa"/>
            <w:tcBorders>
              <w:top w:val="single" w:sz="8" w:space="0" w:color="354052"/>
              <w:left w:val="single" w:sz="8" w:space="0" w:color="354052"/>
              <w:bottom w:val="single" w:sz="8" w:space="0" w:color="354052"/>
              <w:right w:val="single" w:sz="8" w:space="0" w:color="354052"/>
            </w:tcBorders>
            <w:shd w:val="clear" w:color="auto" w:fill="A6A6A6"/>
            <w:tcMar>
              <w:top w:w="72" w:type="dxa"/>
              <w:left w:w="15" w:type="dxa"/>
              <w:bottom w:w="72" w:type="dxa"/>
              <w:right w:w="15" w:type="dxa"/>
            </w:tcMar>
            <w:vAlign w:val="center"/>
            <w:hideMark/>
          </w:tcPr>
          <w:p w14:paraId="6A9C8008" w14:textId="77777777" w:rsidR="0034570B" w:rsidRPr="003166CD" w:rsidRDefault="0034570B" w:rsidP="002366AD">
            <w:pPr>
              <w:spacing w:after="0" w:line="204" w:lineRule="auto"/>
              <w:ind w:right="75"/>
              <w:jc w:val="center"/>
              <w:rPr>
                <w:rFonts w:eastAsia="Times New Roman" w:cs="Arial"/>
                <w:szCs w:val="24"/>
              </w:rPr>
            </w:pPr>
            <w:r w:rsidRPr="00EE450C">
              <w:rPr>
                <w:rFonts w:eastAsia="Times New Roman" w:cs="Arial"/>
                <w:kern w:val="24"/>
                <w:szCs w:val="24"/>
              </w:rPr>
              <w:t>N/A</w:t>
            </w:r>
          </w:p>
        </w:tc>
        <w:tc>
          <w:tcPr>
            <w:tcW w:w="180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10E8A2DA"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c>
          <w:tcPr>
            <w:tcW w:w="180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47BC46E8"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c>
          <w:tcPr>
            <w:tcW w:w="180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1CF91796"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c>
          <w:tcPr>
            <w:tcW w:w="162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1B0A9F26"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r>
      <w:tr w:rsidR="0034570B" w:rsidRPr="00E904F0" w14:paraId="0947DDC6" w14:textId="77777777" w:rsidTr="002366AD">
        <w:trPr>
          <w:cantSplit/>
          <w:trHeight w:val="508"/>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29D76439" w14:textId="77777777" w:rsidR="0034570B" w:rsidRDefault="0034570B" w:rsidP="002366AD">
            <w:pPr>
              <w:spacing w:after="0" w:line="204" w:lineRule="auto"/>
              <w:ind w:right="75"/>
              <w:jc w:val="center"/>
              <w:rPr>
                <w:rFonts w:eastAsia="Times New Roman" w:cs="Arial"/>
                <w:b/>
                <w:bCs/>
                <w:kern w:val="24"/>
                <w:szCs w:val="24"/>
              </w:rPr>
            </w:pPr>
            <w:r w:rsidRPr="000E74DE">
              <w:rPr>
                <w:rFonts w:eastAsia="Times New Roman" w:cs="Arial"/>
                <w:b/>
                <w:bCs/>
                <w:kern w:val="24"/>
                <w:szCs w:val="24"/>
              </w:rPr>
              <w:t>High</w:t>
            </w:r>
          </w:p>
          <w:p w14:paraId="62AB9F3A" w14:textId="44326A0E" w:rsidR="00E107DC" w:rsidRPr="001F5BCF" w:rsidRDefault="00BD6EBC" w:rsidP="002366AD">
            <w:pPr>
              <w:spacing w:after="0" w:line="204" w:lineRule="auto"/>
              <w:ind w:right="75"/>
              <w:jc w:val="center"/>
              <w:rPr>
                <w:rFonts w:eastAsia="Times New Roman" w:cs="Arial"/>
                <w:szCs w:val="24"/>
              </w:rPr>
            </w:pPr>
            <w:r w:rsidRPr="00BD6EBC">
              <w:rPr>
                <w:rFonts w:eastAsia="Times New Roman" w:cs="Arial"/>
                <w:szCs w:val="24"/>
              </w:rPr>
              <w:t>90.5% to 94.9% in Current Year</w:t>
            </w:r>
          </w:p>
        </w:tc>
        <w:tc>
          <w:tcPr>
            <w:tcW w:w="171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6D086476"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FF00"/>
            <w:tcMar>
              <w:top w:w="72" w:type="dxa"/>
              <w:left w:w="15" w:type="dxa"/>
              <w:bottom w:w="72" w:type="dxa"/>
              <w:right w:w="15" w:type="dxa"/>
            </w:tcMar>
            <w:vAlign w:val="center"/>
            <w:hideMark/>
          </w:tcPr>
          <w:p w14:paraId="7602F9DA"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Yellow</w:t>
            </w:r>
          </w:p>
        </w:tc>
        <w:tc>
          <w:tcPr>
            <w:tcW w:w="1800" w:type="dxa"/>
            <w:tcBorders>
              <w:top w:val="single" w:sz="8" w:space="0" w:color="354052"/>
              <w:left w:val="single" w:sz="8" w:space="0" w:color="354052"/>
              <w:bottom w:val="single" w:sz="8" w:space="0" w:color="354052"/>
              <w:right w:val="single" w:sz="8" w:space="0" w:color="354052"/>
            </w:tcBorders>
            <w:shd w:val="clear" w:color="auto" w:fill="006500"/>
            <w:tcMar>
              <w:top w:w="72" w:type="dxa"/>
              <w:left w:w="15" w:type="dxa"/>
              <w:bottom w:w="72" w:type="dxa"/>
              <w:right w:w="15" w:type="dxa"/>
            </w:tcMar>
            <w:vAlign w:val="center"/>
            <w:hideMark/>
          </w:tcPr>
          <w:p w14:paraId="6B380B1E"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Green</w:t>
            </w:r>
          </w:p>
        </w:tc>
        <w:tc>
          <w:tcPr>
            <w:tcW w:w="1800" w:type="dxa"/>
            <w:tcBorders>
              <w:top w:val="single" w:sz="8" w:space="0" w:color="354052"/>
              <w:left w:val="single" w:sz="8" w:space="0" w:color="354052"/>
              <w:bottom w:val="single" w:sz="8" w:space="0" w:color="354052"/>
              <w:right w:val="single" w:sz="8" w:space="0" w:color="354052"/>
            </w:tcBorders>
            <w:shd w:val="clear" w:color="auto" w:fill="006500"/>
            <w:tcMar>
              <w:top w:w="72" w:type="dxa"/>
              <w:left w:w="15" w:type="dxa"/>
              <w:bottom w:w="72" w:type="dxa"/>
              <w:right w:w="15" w:type="dxa"/>
            </w:tcMar>
            <w:vAlign w:val="center"/>
            <w:hideMark/>
          </w:tcPr>
          <w:p w14:paraId="600F5F87"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Green</w:t>
            </w:r>
          </w:p>
        </w:tc>
        <w:tc>
          <w:tcPr>
            <w:tcW w:w="162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48D0B1F5"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r>
      <w:tr w:rsidR="0034570B" w:rsidRPr="00E904F0" w14:paraId="068D6B26" w14:textId="77777777" w:rsidTr="002366AD">
        <w:trPr>
          <w:cantSplit/>
          <w:trHeight w:val="535"/>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6267FACE" w14:textId="77777777" w:rsidR="0034570B" w:rsidRDefault="0034570B" w:rsidP="002366AD">
            <w:pPr>
              <w:spacing w:after="0" w:line="204" w:lineRule="auto"/>
              <w:ind w:right="75"/>
              <w:jc w:val="center"/>
              <w:rPr>
                <w:rFonts w:eastAsia="Times New Roman" w:cs="Arial"/>
                <w:b/>
                <w:bCs/>
                <w:kern w:val="24"/>
                <w:szCs w:val="24"/>
              </w:rPr>
            </w:pPr>
            <w:r w:rsidRPr="000E74DE">
              <w:rPr>
                <w:rFonts w:eastAsia="Times New Roman" w:cs="Arial"/>
                <w:b/>
                <w:bCs/>
                <w:kern w:val="24"/>
                <w:szCs w:val="24"/>
              </w:rPr>
              <w:t>Medium</w:t>
            </w:r>
          </w:p>
          <w:p w14:paraId="25139946" w14:textId="6A666C69" w:rsidR="00E107DC" w:rsidRPr="001F5BCF" w:rsidRDefault="00BD6EBC" w:rsidP="002366AD">
            <w:pPr>
              <w:spacing w:after="0" w:line="204" w:lineRule="auto"/>
              <w:ind w:right="75"/>
              <w:jc w:val="center"/>
              <w:rPr>
                <w:rFonts w:eastAsia="Times New Roman" w:cs="Arial"/>
                <w:szCs w:val="24"/>
              </w:rPr>
            </w:pPr>
            <w:r w:rsidRPr="00BD6EBC">
              <w:rPr>
                <w:rFonts w:eastAsia="Times New Roman" w:cs="Arial"/>
                <w:szCs w:val="24"/>
              </w:rPr>
              <w:t>80.0% to 90.4% in Current Year</w:t>
            </w:r>
          </w:p>
        </w:tc>
        <w:tc>
          <w:tcPr>
            <w:tcW w:w="171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7BEBC993"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1FA1009E"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FF00"/>
            <w:tcMar>
              <w:top w:w="72" w:type="dxa"/>
              <w:left w:w="15" w:type="dxa"/>
              <w:bottom w:w="72" w:type="dxa"/>
              <w:right w:w="15" w:type="dxa"/>
            </w:tcMar>
            <w:vAlign w:val="center"/>
            <w:hideMark/>
          </w:tcPr>
          <w:p w14:paraId="7EA17CBE"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Yellow</w:t>
            </w:r>
          </w:p>
        </w:tc>
        <w:tc>
          <w:tcPr>
            <w:tcW w:w="1800" w:type="dxa"/>
            <w:tcBorders>
              <w:top w:val="single" w:sz="8" w:space="0" w:color="354052"/>
              <w:left w:val="single" w:sz="8" w:space="0" w:color="354052"/>
              <w:bottom w:val="single" w:sz="8" w:space="0" w:color="354052"/>
              <w:right w:val="single" w:sz="8" w:space="0" w:color="354052"/>
            </w:tcBorders>
            <w:shd w:val="clear" w:color="auto" w:fill="006500"/>
            <w:tcMar>
              <w:top w:w="72" w:type="dxa"/>
              <w:left w:w="15" w:type="dxa"/>
              <w:bottom w:w="72" w:type="dxa"/>
              <w:right w:w="15" w:type="dxa"/>
            </w:tcMar>
            <w:vAlign w:val="center"/>
            <w:hideMark/>
          </w:tcPr>
          <w:p w14:paraId="143B92F1"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Green</w:t>
            </w:r>
          </w:p>
        </w:tc>
        <w:tc>
          <w:tcPr>
            <w:tcW w:w="1620" w:type="dxa"/>
            <w:tcBorders>
              <w:top w:val="single" w:sz="8" w:space="0" w:color="354052"/>
              <w:left w:val="single" w:sz="8" w:space="0" w:color="354052"/>
              <w:bottom w:val="single" w:sz="8" w:space="0" w:color="354052"/>
              <w:right w:val="single" w:sz="8" w:space="0" w:color="354052"/>
            </w:tcBorders>
            <w:shd w:val="clear" w:color="auto" w:fill="006500"/>
            <w:tcMar>
              <w:top w:w="72" w:type="dxa"/>
              <w:left w:w="15" w:type="dxa"/>
              <w:bottom w:w="72" w:type="dxa"/>
              <w:right w:w="15" w:type="dxa"/>
            </w:tcMar>
            <w:vAlign w:val="center"/>
            <w:hideMark/>
          </w:tcPr>
          <w:p w14:paraId="4C80DC3A"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Green</w:t>
            </w:r>
          </w:p>
        </w:tc>
      </w:tr>
      <w:tr w:rsidR="0034570B" w:rsidRPr="00E904F0" w14:paraId="4822A876" w14:textId="77777777" w:rsidTr="002366AD">
        <w:trPr>
          <w:cantSplit/>
          <w:trHeight w:val="580"/>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5400B8D9" w14:textId="77777777" w:rsidR="0034570B" w:rsidRDefault="0034570B" w:rsidP="002366AD">
            <w:pPr>
              <w:spacing w:after="0" w:line="204" w:lineRule="auto"/>
              <w:ind w:right="75"/>
              <w:jc w:val="center"/>
              <w:rPr>
                <w:rFonts w:eastAsia="Times New Roman" w:cs="Arial"/>
                <w:b/>
                <w:bCs/>
                <w:kern w:val="24"/>
                <w:szCs w:val="24"/>
              </w:rPr>
            </w:pPr>
            <w:r w:rsidRPr="000E74DE">
              <w:rPr>
                <w:rFonts w:eastAsia="Times New Roman" w:cs="Arial"/>
                <w:b/>
                <w:bCs/>
                <w:kern w:val="24"/>
                <w:szCs w:val="24"/>
              </w:rPr>
              <w:t>Low</w:t>
            </w:r>
          </w:p>
          <w:p w14:paraId="7A544E9E" w14:textId="0CFBEA3A" w:rsidR="001F5BCF" w:rsidRPr="001F5BCF" w:rsidRDefault="00CC6F61" w:rsidP="002366AD">
            <w:pPr>
              <w:spacing w:after="0" w:line="204" w:lineRule="auto"/>
              <w:ind w:right="75"/>
              <w:jc w:val="center"/>
              <w:rPr>
                <w:rFonts w:eastAsia="Times New Roman" w:cs="Arial"/>
                <w:szCs w:val="24"/>
              </w:rPr>
            </w:pPr>
            <w:r w:rsidRPr="00CC6F61">
              <w:rPr>
                <w:rFonts w:eastAsia="Times New Roman" w:cs="Arial"/>
                <w:szCs w:val="24"/>
              </w:rPr>
              <w:t>68.0% to 79.9% in Current Year</w:t>
            </w:r>
          </w:p>
        </w:tc>
        <w:tc>
          <w:tcPr>
            <w:tcW w:w="171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0F58FDFC" w14:textId="77777777" w:rsidR="0034570B" w:rsidRPr="003166CD" w:rsidRDefault="0034570B" w:rsidP="002366AD">
            <w:pPr>
              <w:spacing w:after="0" w:line="204" w:lineRule="auto"/>
              <w:ind w:right="75"/>
              <w:jc w:val="center"/>
              <w:rPr>
                <w:rFonts w:eastAsia="Times New Roman" w:cs="Arial"/>
                <w:szCs w:val="24"/>
              </w:rPr>
            </w:pPr>
            <w:r w:rsidRPr="000E74DE">
              <w:rPr>
                <w:rFonts w:eastAsia="Times New Roman" w:cs="Arial"/>
                <w:color w:val="F8F4FB" w:themeColor="background2"/>
                <w:kern w:val="24"/>
                <w:szCs w:val="24"/>
              </w:rPr>
              <w:t>Red</w:t>
            </w:r>
          </w:p>
        </w:tc>
        <w:tc>
          <w:tcPr>
            <w:tcW w:w="180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64146651"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7DA60CFC"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FF00"/>
            <w:tcMar>
              <w:top w:w="72" w:type="dxa"/>
              <w:left w:w="15" w:type="dxa"/>
              <w:bottom w:w="72" w:type="dxa"/>
              <w:right w:w="15" w:type="dxa"/>
            </w:tcMar>
            <w:vAlign w:val="center"/>
            <w:hideMark/>
          </w:tcPr>
          <w:p w14:paraId="664D1E66"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Yellow</w:t>
            </w:r>
          </w:p>
        </w:tc>
        <w:tc>
          <w:tcPr>
            <w:tcW w:w="1620" w:type="dxa"/>
            <w:tcBorders>
              <w:top w:val="single" w:sz="8" w:space="0" w:color="354052"/>
              <w:left w:val="single" w:sz="8" w:space="0" w:color="354052"/>
              <w:bottom w:val="single" w:sz="8" w:space="0" w:color="354052"/>
              <w:right w:val="single" w:sz="8" w:space="0" w:color="354052"/>
            </w:tcBorders>
            <w:shd w:val="clear" w:color="auto" w:fill="FFFF00"/>
            <w:tcMar>
              <w:top w:w="72" w:type="dxa"/>
              <w:left w:w="15" w:type="dxa"/>
              <w:bottom w:w="72" w:type="dxa"/>
              <w:right w:w="15" w:type="dxa"/>
            </w:tcMar>
            <w:vAlign w:val="center"/>
            <w:hideMark/>
          </w:tcPr>
          <w:p w14:paraId="37941CD3" w14:textId="77777777" w:rsidR="0034570B" w:rsidRPr="00D62AE6" w:rsidRDefault="0034570B" w:rsidP="002366AD">
            <w:pPr>
              <w:spacing w:after="0" w:line="204" w:lineRule="auto"/>
              <w:ind w:right="75"/>
              <w:jc w:val="center"/>
              <w:rPr>
                <w:rFonts w:eastAsia="Times New Roman" w:cs="Arial"/>
                <w:szCs w:val="24"/>
              </w:rPr>
            </w:pPr>
            <w:r w:rsidRPr="000E74DE">
              <w:rPr>
                <w:rFonts w:eastAsia="Times New Roman" w:cs="Arial"/>
                <w:kern w:val="24"/>
                <w:szCs w:val="24"/>
              </w:rPr>
              <w:t>Yellow</w:t>
            </w:r>
          </w:p>
        </w:tc>
      </w:tr>
      <w:tr w:rsidR="0034570B" w:rsidRPr="00E904F0" w14:paraId="569ABD0E" w14:textId="77777777" w:rsidTr="002366AD">
        <w:trPr>
          <w:cantSplit/>
          <w:trHeight w:val="508"/>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3033FFF8" w14:textId="77777777" w:rsidR="0034570B" w:rsidRDefault="0034570B" w:rsidP="002366AD">
            <w:pPr>
              <w:spacing w:after="0" w:line="204" w:lineRule="auto"/>
              <w:ind w:right="75"/>
              <w:jc w:val="center"/>
              <w:rPr>
                <w:rFonts w:eastAsia="Times New Roman" w:cs="Arial"/>
                <w:b/>
                <w:bCs/>
                <w:kern w:val="24"/>
                <w:szCs w:val="24"/>
              </w:rPr>
            </w:pPr>
            <w:r w:rsidRPr="000E74DE">
              <w:rPr>
                <w:rFonts w:eastAsia="Times New Roman" w:cs="Arial"/>
                <w:b/>
                <w:bCs/>
                <w:kern w:val="24"/>
                <w:szCs w:val="24"/>
              </w:rPr>
              <w:t>Very Low</w:t>
            </w:r>
          </w:p>
          <w:p w14:paraId="74A5A097" w14:textId="30C47962" w:rsidR="001F5BCF" w:rsidRPr="001F5BCF" w:rsidRDefault="00CC6F61" w:rsidP="002366AD">
            <w:pPr>
              <w:spacing w:after="0" w:line="204" w:lineRule="auto"/>
              <w:ind w:right="75"/>
              <w:jc w:val="center"/>
              <w:rPr>
                <w:rFonts w:eastAsia="Times New Roman" w:cs="Arial"/>
                <w:szCs w:val="24"/>
              </w:rPr>
            </w:pPr>
            <w:r w:rsidRPr="00CC6F61">
              <w:rPr>
                <w:rFonts w:eastAsia="Times New Roman" w:cs="Arial"/>
                <w:szCs w:val="24"/>
              </w:rPr>
              <w:t>67.9% or less in Current Year</w:t>
            </w:r>
          </w:p>
        </w:tc>
        <w:tc>
          <w:tcPr>
            <w:tcW w:w="171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110EA603"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c>
          <w:tcPr>
            <w:tcW w:w="180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7A037CF4"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c>
          <w:tcPr>
            <w:tcW w:w="180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72DDA1DC"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c>
          <w:tcPr>
            <w:tcW w:w="180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3B9773A0"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c>
          <w:tcPr>
            <w:tcW w:w="162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3C3BA0F5" w14:textId="77777777" w:rsidR="0034570B" w:rsidRPr="000E74DE" w:rsidRDefault="0034570B" w:rsidP="002366AD">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r>
    </w:tbl>
    <w:p w14:paraId="69D64AA5" w14:textId="77777777" w:rsidR="0034570B" w:rsidRDefault="0034570B" w:rsidP="00B13F94">
      <w:pPr>
        <w:spacing w:before="240"/>
      </w:pPr>
      <w:r>
        <w:t xml:space="preserve">The SBE has approved </w:t>
      </w:r>
      <w:r w:rsidRPr="00FF2302">
        <w:t xml:space="preserve">one set of cut scores for both Status and Change for </w:t>
      </w:r>
      <w:r>
        <w:t xml:space="preserve">the Graduation Rate </w:t>
      </w:r>
      <w:r w:rsidRPr="00FF2302">
        <w:t xml:space="preserve">indicator. These cut scores are used for all districts and schools, including both DASS and charter schools. </w:t>
      </w:r>
    </w:p>
    <w:p w14:paraId="6838EF84" w14:textId="77777777" w:rsidR="0034570B" w:rsidRPr="00CB243E" w:rsidRDefault="0034570B" w:rsidP="0034570B">
      <w:pPr>
        <w:pStyle w:val="Heading3"/>
        <w:pBdr>
          <w:bottom w:val="single" w:sz="12" w:space="2" w:color="015B8E"/>
        </w:pBdr>
        <w:rPr>
          <w:sz w:val="32"/>
          <w:szCs w:val="32"/>
        </w:rPr>
      </w:pPr>
      <w:r w:rsidRPr="00CB243E">
        <w:rPr>
          <w:sz w:val="32"/>
          <w:szCs w:val="32"/>
        </w:rPr>
        <w:t xml:space="preserve">Three-by-Five </w:t>
      </w:r>
    </w:p>
    <w:p w14:paraId="7687985B" w14:textId="77777777" w:rsidR="00155D78" w:rsidRDefault="0034570B" w:rsidP="00155D78">
      <w:pPr>
        <w:pStyle w:val="paragraph"/>
        <w:spacing w:before="0" w:beforeAutospacing="0" w:after="240" w:afterAutospacing="0"/>
        <w:textAlignment w:val="baseline"/>
        <w:rPr>
          <w:rStyle w:val="normaltextrun"/>
          <w:rFonts w:ascii="Arial" w:hAnsi="Arial" w:cs="Arial"/>
          <w:color w:val="000000"/>
        </w:rPr>
      </w:pPr>
      <w:r>
        <w:rPr>
          <w:rStyle w:val="normaltextrun"/>
          <w:rFonts w:ascii="Arial" w:hAnsi="Arial" w:cs="Arial"/>
          <w:color w:val="000000"/>
        </w:rPr>
        <w:t>Select LEAs and schools with small populations are more susceptible to large swings in results from year to year. To account for this, a three-by-five table is applied when the N size is less than 150 at the LEA, school, and student group levels for specific indicators, such as the Graduation Rate Indicator.</w:t>
      </w:r>
    </w:p>
    <w:p w14:paraId="12842D3F" w14:textId="60960696" w:rsidR="0034570B" w:rsidRDefault="0034570B" w:rsidP="0034570B">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The three-by-five table removes both the “Increased Significantly” and “Declined Significantly” Change levels from performance level determinations. Small student populations with less than 150 students in the denominator of the Graduation Rate Indicator will receive only one of </w:t>
      </w:r>
      <w:r>
        <w:rPr>
          <w:rStyle w:val="normaltextrun"/>
          <w:rFonts w:ascii="Arial" w:hAnsi="Arial" w:cs="Arial"/>
          <w:b/>
          <w:bCs/>
          <w:color w:val="000000"/>
        </w:rPr>
        <w:t xml:space="preserve">three Change levels: </w:t>
      </w:r>
      <w:r>
        <w:rPr>
          <w:rStyle w:val="normaltextrun"/>
          <w:rFonts w:ascii="Arial" w:hAnsi="Arial" w:cs="Arial"/>
          <w:color w:val="000000"/>
        </w:rPr>
        <w:t xml:space="preserve">Increased, Maintained, and Declined. </w:t>
      </w:r>
    </w:p>
    <w:p w14:paraId="39DF286A" w14:textId="77777777" w:rsidR="00155D78" w:rsidRDefault="00155D78">
      <w:pPr>
        <w:rPr>
          <w:b/>
          <w:bCs/>
        </w:rPr>
      </w:pPr>
      <w:r>
        <w:rPr>
          <w:b/>
          <w:bCs/>
        </w:rPr>
        <w:br w:type="page"/>
      </w:r>
    </w:p>
    <w:p w14:paraId="7720F012" w14:textId="72802A2E" w:rsidR="00CC6F61" w:rsidRDefault="0034570B" w:rsidP="0034570B">
      <w:pPr>
        <w:spacing w:before="240" w:after="0" w:line="240" w:lineRule="auto"/>
        <w:rPr>
          <w:b/>
          <w:bCs/>
        </w:rPr>
      </w:pPr>
      <w:r>
        <w:rPr>
          <w:b/>
          <w:bCs/>
        </w:rPr>
        <w:lastRenderedPageBreak/>
        <w:t>Three</w:t>
      </w:r>
      <w:r w:rsidRPr="00CC774B">
        <w:rPr>
          <w:b/>
          <w:bCs/>
        </w:rPr>
        <w:t>-By-Five Colored Table</w:t>
      </w:r>
    </w:p>
    <w:tbl>
      <w:tblPr>
        <w:tblW w:w="7190" w:type="dxa"/>
        <w:tblCellMar>
          <w:left w:w="0" w:type="dxa"/>
          <w:right w:w="0" w:type="dxa"/>
        </w:tblCellMar>
        <w:tblLook w:val="0420" w:firstRow="1" w:lastRow="0" w:firstColumn="0" w:lastColumn="0" w:noHBand="0" w:noVBand="1"/>
        <w:tblCaption w:val="Three-By-Five Colored Table"/>
        <w:tblDescription w:val="Three by Five Colored Table"/>
      </w:tblPr>
      <w:tblGrid>
        <w:gridCol w:w="1790"/>
        <w:gridCol w:w="1800"/>
        <w:gridCol w:w="1800"/>
        <w:gridCol w:w="1800"/>
      </w:tblGrid>
      <w:tr w:rsidR="00CC6F61" w:rsidRPr="00E904F0" w14:paraId="4F119451" w14:textId="77777777" w:rsidTr="00E62F1E">
        <w:trPr>
          <w:cantSplit/>
          <w:trHeight w:val="715"/>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4EFA24E4" w14:textId="77777777" w:rsidR="00CC6F61" w:rsidRPr="004B25E2" w:rsidRDefault="00CC6F61" w:rsidP="00CC6F61">
            <w:pPr>
              <w:spacing w:after="0" w:line="204" w:lineRule="auto"/>
              <w:ind w:right="75"/>
              <w:jc w:val="center"/>
              <w:rPr>
                <w:rFonts w:eastAsia="Times New Roman" w:cs="Arial"/>
                <w:szCs w:val="24"/>
              </w:rPr>
            </w:pPr>
            <w:r w:rsidRPr="000E74DE">
              <w:rPr>
                <w:rFonts w:eastAsia="Times New Roman" w:cs="Arial"/>
                <w:b/>
                <w:bCs/>
                <w:kern w:val="24"/>
                <w:szCs w:val="24"/>
              </w:rPr>
              <w:t>Performance Level</w:t>
            </w:r>
          </w:p>
        </w:tc>
        <w:tc>
          <w:tcPr>
            <w:tcW w:w="180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6D662853" w14:textId="77777777" w:rsidR="00CC6F61" w:rsidRPr="004B25E2" w:rsidRDefault="00CC6F61" w:rsidP="00CC6F61">
            <w:pPr>
              <w:spacing w:after="0" w:line="204" w:lineRule="auto"/>
              <w:ind w:right="75"/>
              <w:jc w:val="center"/>
              <w:rPr>
                <w:rFonts w:eastAsia="Times New Roman" w:cs="Arial"/>
                <w:szCs w:val="24"/>
              </w:rPr>
            </w:pPr>
            <w:r w:rsidRPr="005F2923">
              <w:rPr>
                <w:rFonts w:eastAsia="Times New Roman" w:cs="Arial"/>
                <w:b/>
                <w:bCs/>
                <w:kern w:val="24"/>
                <w:szCs w:val="24"/>
              </w:rPr>
              <w:t>Declined</w:t>
            </w:r>
            <w:r w:rsidRPr="005F2923">
              <w:rPr>
                <w:rFonts w:eastAsia="Times New Roman" w:cs="Arial"/>
                <w:b/>
                <w:bCs/>
                <w:kern w:val="24"/>
                <w:szCs w:val="24"/>
              </w:rPr>
              <w:br/>
            </w:r>
            <w:r w:rsidRPr="005B5B3A">
              <w:rPr>
                <w:rFonts w:eastAsia="Times New Roman" w:cs="Arial"/>
                <w:kern w:val="24"/>
                <w:szCs w:val="24"/>
              </w:rPr>
              <w:t xml:space="preserve">by 1.0 </w:t>
            </w:r>
            <w:proofErr w:type="spellStart"/>
            <w:r w:rsidRPr="005B5B3A">
              <w:rPr>
                <w:rFonts w:eastAsia="Times New Roman" w:cs="Arial"/>
                <w:kern w:val="24"/>
                <w:szCs w:val="24"/>
              </w:rPr>
              <w:t>p.pts</w:t>
            </w:r>
            <w:proofErr w:type="spellEnd"/>
            <w:r w:rsidRPr="005B5B3A">
              <w:rPr>
                <w:rFonts w:eastAsia="Times New Roman" w:cs="Arial"/>
                <w:kern w:val="24"/>
                <w:szCs w:val="24"/>
              </w:rPr>
              <w:t xml:space="preserve"> to 5.0 </w:t>
            </w:r>
            <w:proofErr w:type="spellStart"/>
            <w:r w:rsidRPr="005B5B3A">
              <w:rPr>
                <w:rFonts w:eastAsia="Times New Roman" w:cs="Arial"/>
                <w:kern w:val="24"/>
                <w:szCs w:val="24"/>
              </w:rPr>
              <w:t>p.pts</w:t>
            </w:r>
            <w:proofErr w:type="spellEnd"/>
          </w:p>
        </w:tc>
        <w:tc>
          <w:tcPr>
            <w:tcW w:w="180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0325EEC5" w14:textId="77777777" w:rsidR="00CC6F61" w:rsidRPr="004B25E2" w:rsidRDefault="00CC6F61" w:rsidP="00CC6F61">
            <w:pPr>
              <w:spacing w:after="0" w:line="204" w:lineRule="auto"/>
              <w:ind w:right="75"/>
              <w:jc w:val="center"/>
              <w:rPr>
                <w:rFonts w:eastAsia="Times New Roman" w:cs="Arial"/>
                <w:szCs w:val="24"/>
              </w:rPr>
            </w:pPr>
            <w:r w:rsidRPr="005F2923">
              <w:rPr>
                <w:rFonts w:eastAsia="Times New Roman" w:cs="Arial"/>
                <w:b/>
                <w:bCs/>
                <w:kern w:val="24"/>
                <w:szCs w:val="24"/>
              </w:rPr>
              <w:t>Maintained</w:t>
            </w:r>
            <w:r w:rsidRPr="005F2923">
              <w:rPr>
                <w:rFonts w:eastAsia="Times New Roman" w:cs="Arial"/>
                <w:b/>
                <w:bCs/>
                <w:kern w:val="24"/>
                <w:szCs w:val="24"/>
              </w:rPr>
              <w:br/>
            </w:r>
            <w:r w:rsidRPr="000B4EE2">
              <w:rPr>
                <w:rFonts w:eastAsia="Times New Roman" w:cs="Arial"/>
                <w:kern w:val="24"/>
                <w:szCs w:val="24"/>
              </w:rPr>
              <w:t xml:space="preserve">declined or increased </w:t>
            </w:r>
            <w:r w:rsidRPr="005B5B3A">
              <w:rPr>
                <w:rFonts w:eastAsia="Times New Roman" w:cs="Arial"/>
                <w:kern w:val="24"/>
                <w:szCs w:val="24"/>
              </w:rPr>
              <w:t xml:space="preserve">by 0.9 </w:t>
            </w:r>
            <w:proofErr w:type="spellStart"/>
            <w:r w:rsidRPr="005B5B3A">
              <w:rPr>
                <w:rFonts w:eastAsia="Times New Roman" w:cs="Arial"/>
                <w:kern w:val="24"/>
                <w:szCs w:val="24"/>
              </w:rPr>
              <w:t>p.pts</w:t>
            </w:r>
            <w:proofErr w:type="spellEnd"/>
            <w:r w:rsidRPr="005B5B3A">
              <w:rPr>
                <w:rFonts w:eastAsia="Times New Roman" w:cs="Arial"/>
                <w:kern w:val="24"/>
                <w:szCs w:val="24"/>
              </w:rPr>
              <w:t xml:space="preserve"> or fewer</w:t>
            </w:r>
          </w:p>
        </w:tc>
        <w:tc>
          <w:tcPr>
            <w:tcW w:w="180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61459D5B" w14:textId="77777777" w:rsidR="00CC6F61" w:rsidRDefault="00CC6F61" w:rsidP="00CC6F61">
            <w:pPr>
              <w:spacing w:after="0" w:line="204" w:lineRule="auto"/>
              <w:ind w:right="75"/>
              <w:jc w:val="center"/>
              <w:rPr>
                <w:rFonts w:eastAsia="Times New Roman" w:cs="Arial"/>
                <w:b/>
                <w:bCs/>
                <w:kern w:val="24"/>
                <w:szCs w:val="24"/>
              </w:rPr>
            </w:pPr>
            <w:r w:rsidRPr="005F2923">
              <w:rPr>
                <w:rFonts w:eastAsia="Times New Roman" w:cs="Arial"/>
                <w:b/>
                <w:bCs/>
                <w:kern w:val="24"/>
                <w:szCs w:val="24"/>
              </w:rPr>
              <w:t>Increased</w:t>
            </w:r>
          </w:p>
          <w:p w14:paraId="46B2A931" w14:textId="77777777" w:rsidR="00CC6F61" w:rsidRPr="000B4EE2" w:rsidRDefault="00CC6F61" w:rsidP="00CC6F61">
            <w:pPr>
              <w:spacing w:after="0" w:line="204" w:lineRule="auto"/>
              <w:ind w:right="75"/>
              <w:jc w:val="center"/>
              <w:rPr>
                <w:rFonts w:eastAsia="Times New Roman" w:cs="Arial"/>
                <w:kern w:val="24"/>
                <w:szCs w:val="24"/>
              </w:rPr>
            </w:pPr>
            <w:r w:rsidRPr="005B5B3A">
              <w:rPr>
                <w:rFonts w:eastAsia="Times New Roman" w:cs="Arial"/>
                <w:kern w:val="24"/>
                <w:szCs w:val="24"/>
              </w:rPr>
              <w:t xml:space="preserve">by 1.0 </w:t>
            </w:r>
            <w:proofErr w:type="spellStart"/>
            <w:r w:rsidRPr="005B5B3A">
              <w:rPr>
                <w:rFonts w:eastAsia="Times New Roman" w:cs="Arial"/>
                <w:kern w:val="24"/>
                <w:szCs w:val="24"/>
              </w:rPr>
              <w:t>p.pts</w:t>
            </w:r>
            <w:proofErr w:type="spellEnd"/>
            <w:r w:rsidRPr="005B5B3A">
              <w:rPr>
                <w:rFonts w:eastAsia="Times New Roman" w:cs="Arial"/>
                <w:kern w:val="24"/>
                <w:szCs w:val="24"/>
              </w:rPr>
              <w:t xml:space="preserve"> to 4.9 </w:t>
            </w:r>
            <w:proofErr w:type="spellStart"/>
            <w:r w:rsidRPr="005B5B3A">
              <w:rPr>
                <w:rFonts w:eastAsia="Times New Roman" w:cs="Arial"/>
                <w:kern w:val="24"/>
                <w:szCs w:val="24"/>
              </w:rPr>
              <w:t>p.pts</w:t>
            </w:r>
            <w:proofErr w:type="spellEnd"/>
          </w:p>
        </w:tc>
      </w:tr>
      <w:tr w:rsidR="00CC6F61" w:rsidRPr="00E904F0" w14:paraId="413959F4" w14:textId="77777777" w:rsidTr="00E62F1E">
        <w:trPr>
          <w:cantSplit/>
          <w:trHeight w:val="571"/>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7073C742" w14:textId="77777777" w:rsidR="00CC6F61" w:rsidRDefault="00CC6F61" w:rsidP="00CC6F61">
            <w:pPr>
              <w:spacing w:after="0" w:line="204" w:lineRule="auto"/>
              <w:ind w:right="75"/>
              <w:jc w:val="center"/>
              <w:rPr>
                <w:rFonts w:eastAsia="Times New Roman" w:cs="Arial"/>
                <w:b/>
                <w:bCs/>
                <w:kern w:val="24"/>
                <w:szCs w:val="24"/>
              </w:rPr>
            </w:pPr>
            <w:r w:rsidRPr="000E74DE">
              <w:rPr>
                <w:rFonts w:eastAsia="Times New Roman" w:cs="Arial"/>
                <w:b/>
                <w:bCs/>
                <w:kern w:val="24"/>
                <w:szCs w:val="24"/>
              </w:rPr>
              <w:t>Very High</w:t>
            </w:r>
          </w:p>
          <w:p w14:paraId="24B01508" w14:textId="77777777" w:rsidR="00CC6F61" w:rsidRPr="001F5BCF" w:rsidRDefault="00CC6F61" w:rsidP="00CC6F61">
            <w:pPr>
              <w:spacing w:after="0" w:line="204" w:lineRule="auto"/>
              <w:ind w:right="75"/>
              <w:jc w:val="center"/>
              <w:rPr>
                <w:rFonts w:eastAsia="Times New Roman" w:cs="Arial"/>
                <w:szCs w:val="24"/>
              </w:rPr>
            </w:pPr>
            <w:r w:rsidRPr="00BD6EBC">
              <w:rPr>
                <w:rFonts w:eastAsia="Times New Roman" w:cs="Arial"/>
                <w:szCs w:val="24"/>
              </w:rPr>
              <w:t>95.0% or greater in Current Year</w:t>
            </w:r>
          </w:p>
        </w:tc>
        <w:tc>
          <w:tcPr>
            <w:tcW w:w="180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122396AC"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c>
          <w:tcPr>
            <w:tcW w:w="180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7A57F1E3"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c>
          <w:tcPr>
            <w:tcW w:w="1800" w:type="dxa"/>
            <w:tcBorders>
              <w:top w:val="single" w:sz="8" w:space="0" w:color="354052"/>
              <w:left w:val="single" w:sz="8" w:space="0" w:color="354052"/>
              <w:bottom w:val="single" w:sz="8" w:space="0" w:color="354052"/>
              <w:right w:val="single" w:sz="8" w:space="0" w:color="354052"/>
            </w:tcBorders>
            <w:shd w:val="clear" w:color="auto" w:fill="0000FF"/>
            <w:tcMar>
              <w:top w:w="72" w:type="dxa"/>
              <w:left w:w="15" w:type="dxa"/>
              <w:bottom w:w="72" w:type="dxa"/>
              <w:right w:w="15" w:type="dxa"/>
            </w:tcMar>
            <w:vAlign w:val="center"/>
            <w:hideMark/>
          </w:tcPr>
          <w:p w14:paraId="1AE79484"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Blue</w:t>
            </w:r>
          </w:p>
        </w:tc>
      </w:tr>
      <w:tr w:rsidR="00CC6F61" w:rsidRPr="00E904F0" w14:paraId="5CCB50AA" w14:textId="77777777" w:rsidTr="00E62F1E">
        <w:trPr>
          <w:cantSplit/>
          <w:trHeight w:val="508"/>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503CC2DA" w14:textId="77777777" w:rsidR="00CC6F61" w:rsidRDefault="00CC6F61" w:rsidP="00CC6F61">
            <w:pPr>
              <w:spacing w:after="0" w:line="204" w:lineRule="auto"/>
              <w:ind w:right="75"/>
              <w:jc w:val="center"/>
              <w:rPr>
                <w:rFonts w:eastAsia="Times New Roman" w:cs="Arial"/>
                <w:b/>
                <w:bCs/>
                <w:kern w:val="24"/>
                <w:szCs w:val="24"/>
              </w:rPr>
            </w:pPr>
            <w:r w:rsidRPr="000E74DE">
              <w:rPr>
                <w:rFonts w:eastAsia="Times New Roman" w:cs="Arial"/>
                <w:b/>
                <w:bCs/>
                <w:kern w:val="24"/>
                <w:szCs w:val="24"/>
              </w:rPr>
              <w:t>High</w:t>
            </w:r>
          </w:p>
          <w:p w14:paraId="460BFD89" w14:textId="77777777" w:rsidR="00CC6F61" w:rsidRPr="001F5BCF" w:rsidRDefault="00CC6F61" w:rsidP="00CC6F61">
            <w:pPr>
              <w:spacing w:after="0" w:line="204" w:lineRule="auto"/>
              <w:ind w:right="75"/>
              <w:jc w:val="center"/>
              <w:rPr>
                <w:rFonts w:eastAsia="Times New Roman" w:cs="Arial"/>
                <w:szCs w:val="24"/>
              </w:rPr>
            </w:pPr>
            <w:r w:rsidRPr="00BD6EBC">
              <w:rPr>
                <w:rFonts w:eastAsia="Times New Roman" w:cs="Arial"/>
                <w:szCs w:val="24"/>
              </w:rPr>
              <w:t>90.5% to 94.9% in Current Year</w:t>
            </w:r>
          </w:p>
        </w:tc>
        <w:tc>
          <w:tcPr>
            <w:tcW w:w="1800" w:type="dxa"/>
            <w:tcBorders>
              <w:top w:val="single" w:sz="8" w:space="0" w:color="354052"/>
              <w:left w:val="single" w:sz="8" w:space="0" w:color="354052"/>
              <w:bottom w:val="single" w:sz="8" w:space="0" w:color="354052"/>
              <w:right w:val="single" w:sz="8" w:space="0" w:color="354052"/>
            </w:tcBorders>
            <w:shd w:val="clear" w:color="auto" w:fill="FFFF00"/>
            <w:tcMar>
              <w:top w:w="72" w:type="dxa"/>
              <w:left w:w="15" w:type="dxa"/>
              <w:bottom w:w="72" w:type="dxa"/>
              <w:right w:w="15" w:type="dxa"/>
            </w:tcMar>
            <w:vAlign w:val="center"/>
            <w:hideMark/>
          </w:tcPr>
          <w:p w14:paraId="550A5087" w14:textId="77777777" w:rsidR="00CC6F61" w:rsidRPr="00D62AE6" w:rsidRDefault="00CC6F61" w:rsidP="00CC6F61">
            <w:pPr>
              <w:spacing w:after="0" w:line="204" w:lineRule="auto"/>
              <w:ind w:right="75"/>
              <w:jc w:val="center"/>
              <w:rPr>
                <w:rFonts w:eastAsia="Times New Roman" w:cs="Arial"/>
                <w:szCs w:val="24"/>
              </w:rPr>
            </w:pPr>
            <w:r w:rsidRPr="000E74DE">
              <w:rPr>
                <w:rFonts w:eastAsia="Times New Roman" w:cs="Arial"/>
                <w:kern w:val="24"/>
                <w:szCs w:val="24"/>
              </w:rPr>
              <w:t>Yellow</w:t>
            </w:r>
          </w:p>
        </w:tc>
        <w:tc>
          <w:tcPr>
            <w:tcW w:w="1800" w:type="dxa"/>
            <w:tcBorders>
              <w:top w:val="single" w:sz="8" w:space="0" w:color="354052"/>
              <w:left w:val="single" w:sz="8" w:space="0" w:color="354052"/>
              <w:bottom w:val="single" w:sz="8" w:space="0" w:color="354052"/>
              <w:right w:val="single" w:sz="8" w:space="0" w:color="354052"/>
            </w:tcBorders>
            <w:shd w:val="clear" w:color="auto" w:fill="006500"/>
            <w:tcMar>
              <w:top w:w="72" w:type="dxa"/>
              <w:left w:w="15" w:type="dxa"/>
              <w:bottom w:w="72" w:type="dxa"/>
              <w:right w:w="15" w:type="dxa"/>
            </w:tcMar>
            <w:vAlign w:val="center"/>
            <w:hideMark/>
          </w:tcPr>
          <w:p w14:paraId="07C02A21" w14:textId="77777777" w:rsidR="00CC6F61" w:rsidRPr="00D62AE6" w:rsidRDefault="00CC6F61" w:rsidP="00CC6F61">
            <w:pPr>
              <w:spacing w:after="0" w:line="204" w:lineRule="auto"/>
              <w:ind w:right="75"/>
              <w:jc w:val="center"/>
              <w:rPr>
                <w:rFonts w:eastAsia="Times New Roman" w:cs="Arial"/>
                <w:szCs w:val="24"/>
              </w:rPr>
            </w:pPr>
            <w:r w:rsidRPr="000E74DE">
              <w:rPr>
                <w:rFonts w:eastAsia="Times New Roman" w:cs="Arial"/>
                <w:kern w:val="24"/>
                <w:szCs w:val="24"/>
              </w:rPr>
              <w:t>Green</w:t>
            </w:r>
          </w:p>
        </w:tc>
        <w:tc>
          <w:tcPr>
            <w:tcW w:w="1800" w:type="dxa"/>
            <w:tcBorders>
              <w:top w:val="single" w:sz="8" w:space="0" w:color="354052"/>
              <w:left w:val="single" w:sz="8" w:space="0" w:color="354052"/>
              <w:bottom w:val="single" w:sz="8" w:space="0" w:color="354052"/>
              <w:right w:val="single" w:sz="8" w:space="0" w:color="354052"/>
            </w:tcBorders>
            <w:shd w:val="clear" w:color="auto" w:fill="006500"/>
            <w:tcMar>
              <w:top w:w="72" w:type="dxa"/>
              <w:left w:w="15" w:type="dxa"/>
              <w:bottom w:w="72" w:type="dxa"/>
              <w:right w:w="15" w:type="dxa"/>
            </w:tcMar>
            <w:vAlign w:val="center"/>
            <w:hideMark/>
          </w:tcPr>
          <w:p w14:paraId="721CFAB8"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Green</w:t>
            </w:r>
          </w:p>
        </w:tc>
      </w:tr>
      <w:tr w:rsidR="00CC6F61" w:rsidRPr="00E904F0" w14:paraId="15F85FCB" w14:textId="77777777" w:rsidTr="00E62F1E">
        <w:trPr>
          <w:cantSplit/>
          <w:trHeight w:val="535"/>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7EE27247" w14:textId="77777777" w:rsidR="00CC6F61" w:rsidRDefault="00CC6F61" w:rsidP="00CC6F61">
            <w:pPr>
              <w:spacing w:after="0" w:line="204" w:lineRule="auto"/>
              <w:ind w:right="75"/>
              <w:jc w:val="center"/>
              <w:rPr>
                <w:rFonts w:eastAsia="Times New Roman" w:cs="Arial"/>
                <w:b/>
                <w:bCs/>
                <w:kern w:val="24"/>
                <w:szCs w:val="24"/>
              </w:rPr>
            </w:pPr>
            <w:r w:rsidRPr="000E74DE">
              <w:rPr>
                <w:rFonts w:eastAsia="Times New Roman" w:cs="Arial"/>
                <w:b/>
                <w:bCs/>
                <w:kern w:val="24"/>
                <w:szCs w:val="24"/>
              </w:rPr>
              <w:t>Medium</w:t>
            </w:r>
          </w:p>
          <w:p w14:paraId="50471CE8" w14:textId="77777777" w:rsidR="00CC6F61" w:rsidRPr="001F5BCF" w:rsidRDefault="00CC6F61" w:rsidP="00CC6F61">
            <w:pPr>
              <w:spacing w:after="0" w:line="204" w:lineRule="auto"/>
              <w:ind w:right="75"/>
              <w:jc w:val="center"/>
              <w:rPr>
                <w:rFonts w:eastAsia="Times New Roman" w:cs="Arial"/>
                <w:szCs w:val="24"/>
              </w:rPr>
            </w:pPr>
            <w:r w:rsidRPr="00BD6EBC">
              <w:rPr>
                <w:rFonts w:eastAsia="Times New Roman" w:cs="Arial"/>
                <w:szCs w:val="24"/>
              </w:rPr>
              <w:t>80.0% to 90.4% in Current Year</w:t>
            </w:r>
          </w:p>
        </w:tc>
        <w:tc>
          <w:tcPr>
            <w:tcW w:w="180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532CC7B9" w14:textId="77777777" w:rsidR="00CC6F61" w:rsidRPr="00D62AE6" w:rsidRDefault="00CC6F61" w:rsidP="00CC6F61">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FF00"/>
            <w:tcMar>
              <w:top w:w="72" w:type="dxa"/>
              <w:left w:w="15" w:type="dxa"/>
              <w:bottom w:w="72" w:type="dxa"/>
              <w:right w:w="15" w:type="dxa"/>
            </w:tcMar>
            <w:vAlign w:val="center"/>
            <w:hideMark/>
          </w:tcPr>
          <w:p w14:paraId="77F6DD12" w14:textId="77777777" w:rsidR="00CC6F61" w:rsidRPr="00D62AE6" w:rsidRDefault="00CC6F61" w:rsidP="00CC6F61">
            <w:pPr>
              <w:spacing w:after="0" w:line="204" w:lineRule="auto"/>
              <w:ind w:right="75"/>
              <w:jc w:val="center"/>
              <w:rPr>
                <w:rFonts w:eastAsia="Times New Roman" w:cs="Arial"/>
                <w:szCs w:val="24"/>
              </w:rPr>
            </w:pPr>
            <w:r w:rsidRPr="000E74DE">
              <w:rPr>
                <w:rFonts w:eastAsia="Times New Roman" w:cs="Arial"/>
                <w:kern w:val="24"/>
                <w:szCs w:val="24"/>
              </w:rPr>
              <w:t>Yellow</w:t>
            </w:r>
          </w:p>
        </w:tc>
        <w:tc>
          <w:tcPr>
            <w:tcW w:w="1800" w:type="dxa"/>
            <w:tcBorders>
              <w:top w:val="single" w:sz="8" w:space="0" w:color="354052"/>
              <w:left w:val="single" w:sz="8" w:space="0" w:color="354052"/>
              <w:bottom w:val="single" w:sz="8" w:space="0" w:color="354052"/>
              <w:right w:val="single" w:sz="8" w:space="0" w:color="354052"/>
            </w:tcBorders>
            <w:shd w:val="clear" w:color="auto" w:fill="006500"/>
            <w:tcMar>
              <w:top w:w="72" w:type="dxa"/>
              <w:left w:w="15" w:type="dxa"/>
              <w:bottom w:w="72" w:type="dxa"/>
              <w:right w:w="15" w:type="dxa"/>
            </w:tcMar>
            <w:vAlign w:val="center"/>
            <w:hideMark/>
          </w:tcPr>
          <w:p w14:paraId="548BE5B6"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Green</w:t>
            </w:r>
          </w:p>
        </w:tc>
      </w:tr>
      <w:tr w:rsidR="00CC6F61" w:rsidRPr="00E904F0" w14:paraId="137BEEF6" w14:textId="77777777" w:rsidTr="00E62F1E">
        <w:trPr>
          <w:cantSplit/>
          <w:trHeight w:val="580"/>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747FBF11" w14:textId="77777777" w:rsidR="00CC6F61" w:rsidRDefault="00CC6F61" w:rsidP="00CC6F61">
            <w:pPr>
              <w:spacing w:after="0" w:line="204" w:lineRule="auto"/>
              <w:ind w:right="75"/>
              <w:jc w:val="center"/>
              <w:rPr>
                <w:rFonts w:eastAsia="Times New Roman" w:cs="Arial"/>
                <w:b/>
                <w:bCs/>
                <w:kern w:val="24"/>
                <w:szCs w:val="24"/>
              </w:rPr>
            </w:pPr>
            <w:r w:rsidRPr="000E74DE">
              <w:rPr>
                <w:rFonts w:eastAsia="Times New Roman" w:cs="Arial"/>
                <w:b/>
                <w:bCs/>
                <w:kern w:val="24"/>
                <w:szCs w:val="24"/>
              </w:rPr>
              <w:t>Low</w:t>
            </w:r>
          </w:p>
          <w:p w14:paraId="63D1E496" w14:textId="77777777" w:rsidR="00CC6F61" w:rsidRPr="001F5BCF" w:rsidRDefault="00CC6F61" w:rsidP="00CC6F61">
            <w:pPr>
              <w:spacing w:after="0" w:line="204" w:lineRule="auto"/>
              <w:ind w:right="75"/>
              <w:jc w:val="center"/>
              <w:rPr>
                <w:rFonts w:eastAsia="Times New Roman" w:cs="Arial"/>
                <w:szCs w:val="24"/>
              </w:rPr>
            </w:pPr>
            <w:r w:rsidRPr="00CC6F61">
              <w:rPr>
                <w:rFonts w:eastAsia="Times New Roman" w:cs="Arial"/>
                <w:szCs w:val="24"/>
              </w:rPr>
              <w:t>68.0% to 79.9% in Current Year</w:t>
            </w:r>
          </w:p>
        </w:tc>
        <w:tc>
          <w:tcPr>
            <w:tcW w:w="180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063B409D" w14:textId="77777777" w:rsidR="00CC6F61" w:rsidRPr="00D62AE6" w:rsidRDefault="00CC6F61" w:rsidP="00CC6F61">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A500"/>
            <w:tcMar>
              <w:top w:w="72" w:type="dxa"/>
              <w:left w:w="15" w:type="dxa"/>
              <w:bottom w:w="72" w:type="dxa"/>
              <w:right w:w="15" w:type="dxa"/>
            </w:tcMar>
            <w:vAlign w:val="center"/>
            <w:hideMark/>
          </w:tcPr>
          <w:p w14:paraId="2A2A6CA7" w14:textId="77777777" w:rsidR="00CC6F61" w:rsidRPr="00D62AE6" w:rsidRDefault="00CC6F61" w:rsidP="00CC6F61">
            <w:pPr>
              <w:spacing w:after="0" w:line="204" w:lineRule="auto"/>
              <w:ind w:right="75"/>
              <w:jc w:val="center"/>
              <w:rPr>
                <w:rFonts w:eastAsia="Times New Roman" w:cs="Arial"/>
                <w:szCs w:val="24"/>
              </w:rPr>
            </w:pPr>
            <w:r w:rsidRPr="000E74DE">
              <w:rPr>
                <w:rFonts w:eastAsia="Times New Roman" w:cs="Arial"/>
                <w:kern w:val="24"/>
                <w:szCs w:val="24"/>
              </w:rPr>
              <w:t>Orange</w:t>
            </w:r>
          </w:p>
        </w:tc>
        <w:tc>
          <w:tcPr>
            <w:tcW w:w="1800" w:type="dxa"/>
            <w:tcBorders>
              <w:top w:val="single" w:sz="8" w:space="0" w:color="354052"/>
              <w:left w:val="single" w:sz="8" w:space="0" w:color="354052"/>
              <w:bottom w:val="single" w:sz="8" w:space="0" w:color="354052"/>
              <w:right w:val="single" w:sz="8" w:space="0" w:color="354052"/>
            </w:tcBorders>
            <w:shd w:val="clear" w:color="auto" w:fill="FFFF00"/>
            <w:tcMar>
              <w:top w:w="72" w:type="dxa"/>
              <w:left w:w="15" w:type="dxa"/>
              <w:bottom w:w="72" w:type="dxa"/>
              <w:right w:w="15" w:type="dxa"/>
            </w:tcMar>
            <w:vAlign w:val="center"/>
            <w:hideMark/>
          </w:tcPr>
          <w:p w14:paraId="3896FD30" w14:textId="77777777" w:rsidR="00CC6F61" w:rsidRPr="00D62AE6" w:rsidRDefault="00CC6F61" w:rsidP="00CC6F61">
            <w:pPr>
              <w:spacing w:after="0" w:line="204" w:lineRule="auto"/>
              <w:ind w:right="75"/>
              <w:jc w:val="center"/>
              <w:rPr>
                <w:rFonts w:eastAsia="Times New Roman" w:cs="Arial"/>
                <w:szCs w:val="24"/>
              </w:rPr>
            </w:pPr>
            <w:r w:rsidRPr="000E74DE">
              <w:rPr>
                <w:rFonts w:eastAsia="Times New Roman" w:cs="Arial"/>
                <w:kern w:val="24"/>
                <w:szCs w:val="24"/>
              </w:rPr>
              <w:t>Yellow</w:t>
            </w:r>
          </w:p>
        </w:tc>
      </w:tr>
      <w:tr w:rsidR="00CC6F61" w:rsidRPr="00E904F0" w14:paraId="23894837" w14:textId="77777777" w:rsidTr="00E62F1E">
        <w:trPr>
          <w:cantSplit/>
          <w:trHeight w:val="508"/>
          <w:tblHeader/>
        </w:trPr>
        <w:tc>
          <w:tcPr>
            <w:tcW w:w="1790" w:type="dxa"/>
            <w:tcBorders>
              <w:top w:val="single" w:sz="8" w:space="0" w:color="354052"/>
              <w:left w:val="single" w:sz="8" w:space="0" w:color="354052"/>
              <w:bottom w:val="single" w:sz="8" w:space="0" w:color="354052"/>
              <w:right w:val="single" w:sz="8" w:space="0" w:color="354052"/>
            </w:tcBorders>
            <w:shd w:val="clear" w:color="auto" w:fill="FFFFFF"/>
            <w:tcMar>
              <w:top w:w="72" w:type="dxa"/>
              <w:left w:w="15" w:type="dxa"/>
              <w:bottom w:w="72" w:type="dxa"/>
              <w:right w:w="15" w:type="dxa"/>
            </w:tcMar>
            <w:vAlign w:val="center"/>
            <w:hideMark/>
          </w:tcPr>
          <w:p w14:paraId="148B02A6" w14:textId="77777777" w:rsidR="00CC6F61" w:rsidRDefault="00CC6F61" w:rsidP="00CC6F61">
            <w:pPr>
              <w:spacing w:after="0" w:line="204" w:lineRule="auto"/>
              <w:ind w:right="75"/>
              <w:jc w:val="center"/>
              <w:rPr>
                <w:rFonts w:eastAsia="Times New Roman" w:cs="Arial"/>
                <w:b/>
                <w:bCs/>
                <w:kern w:val="24"/>
                <w:szCs w:val="24"/>
              </w:rPr>
            </w:pPr>
            <w:r w:rsidRPr="000E74DE">
              <w:rPr>
                <w:rFonts w:eastAsia="Times New Roman" w:cs="Arial"/>
                <w:b/>
                <w:bCs/>
                <w:kern w:val="24"/>
                <w:szCs w:val="24"/>
              </w:rPr>
              <w:t>Very Low</w:t>
            </w:r>
          </w:p>
          <w:p w14:paraId="33F16562" w14:textId="77777777" w:rsidR="00CC6F61" w:rsidRPr="001F5BCF" w:rsidRDefault="00CC6F61" w:rsidP="00CC6F61">
            <w:pPr>
              <w:spacing w:after="0" w:line="204" w:lineRule="auto"/>
              <w:ind w:right="75"/>
              <w:jc w:val="center"/>
              <w:rPr>
                <w:rFonts w:eastAsia="Times New Roman" w:cs="Arial"/>
                <w:szCs w:val="24"/>
              </w:rPr>
            </w:pPr>
            <w:r w:rsidRPr="00CC6F61">
              <w:rPr>
                <w:rFonts w:eastAsia="Times New Roman" w:cs="Arial"/>
                <w:szCs w:val="24"/>
              </w:rPr>
              <w:t>67.9% or less in Current Year</w:t>
            </w:r>
          </w:p>
        </w:tc>
        <w:tc>
          <w:tcPr>
            <w:tcW w:w="180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4ECB3A97"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c>
          <w:tcPr>
            <w:tcW w:w="180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65939276"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c>
          <w:tcPr>
            <w:tcW w:w="1800" w:type="dxa"/>
            <w:tcBorders>
              <w:top w:val="single" w:sz="8" w:space="0" w:color="354052"/>
              <w:left w:val="single" w:sz="8" w:space="0" w:color="354052"/>
              <w:bottom w:val="single" w:sz="8" w:space="0" w:color="354052"/>
              <w:right w:val="single" w:sz="8" w:space="0" w:color="354052"/>
            </w:tcBorders>
            <w:shd w:val="clear" w:color="auto" w:fill="A20000"/>
            <w:tcMar>
              <w:top w:w="72" w:type="dxa"/>
              <w:left w:w="15" w:type="dxa"/>
              <w:bottom w:w="72" w:type="dxa"/>
              <w:right w:w="15" w:type="dxa"/>
            </w:tcMar>
            <w:vAlign w:val="center"/>
            <w:hideMark/>
          </w:tcPr>
          <w:p w14:paraId="6966B060" w14:textId="77777777" w:rsidR="00CC6F61" w:rsidRPr="000E74DE" w:rsidRDefault="00CC6F61" w:rsidP="00CC6F61">
            <w:pPr>
              <w:spacing w:after="0" w:line="204" w:lineRule="auto"/>
              <w:ind w:right="75"/>
              <w:jc w:val="center"/>
              <w:rPr>
                <w:rFonts w:eastAsia="Times New Roman" w:cs="Arial"/>
                <w:color w:val="F8F4FB" w:themeColor="background2"/>
                <w:szCs w:val="24"/>
              </w:rPr>
            </w:pPr>
            <w:r w:rsidRPr="000E74DE">
              <w:rPr>
                <w:rFonts w:eastAsia="Times New Roman" w:cs="Arial"/>
                <w:color w:val="F8F4FB" w:themeColor="background2"/>
                <w:kern w:val="24"/>
                <w:szCs w:val="24"/>
              </w:rPr>
              <w:t>Red</w:t>
            </w:r>
          </w:p>
        </w:tc>
      </w:tr>
    </w:tbl>
    <w:p w14:paraId="54F8819D" w14:textId="77777777" w:rsidR="001F442B" w:rsidRDefault="001F442B">
      <w:pPr>
        <w:rPr>
          <w:rFonts w:eastAsia="Times New Roman" w:cs="Arial"/>
          <w:b/>
          <w:bCs/>
          <w:color w:val="000000"/>
          <w:sz w:val="32"/>
          <w:szCs w:val="32"/>
        </w:rPr>
      </w:pPr>
      <w:r>
        <w:rPr>
          <w:sz w:val="32"/>
          <w:szCs w:val="32"/>
        </w:rPr>
        <w:br w:type="page"/>
      </w:r>
    </w:p>
    <w:p w14:paraId="3BE41421" w14:textId="64A97B9F" w:rsidR="000A04E6" w:rsidRPr="00F82FAC" w:rsidRDefault="000A04E6" w:rsidP="00251CC2">
      <w:pPr>
        <w:pStyle w:val="Heading3"/>
        <w:pBdr>
          <w:bottom w:val="single" w:sz="12" w:space="2" w:color="015B8E"/>
        </w:pBdr>
        <w:rPr>
          <w:sz w:val="32"/>
          <w:szCs w:val="32"/>
        </w:rPr>
      </w:pPr>
      <w:r w:rsidRPr="00F82FAC">
        <w:rPr>
          <w:sz w:val="32"/>
          <w:szCs w:val="32"/>
        </w:rPr>
        <w:lastRenderedPageBreak/>
        <w:t>Graduation Rate Indicator on the Dashboard</w:t>
      </w:r>
    </w:p>
    <w:p w14:paraId="71BE0AC8" w14:textId="0354EEB2" w:rsidR="0058065C" w:rsidRDefault="00923F41" w:rsidP="0058065C">
      <w:r>
        <w:t>Dashboard</w:t>
      </w:r>
      <w:r w:rsidRPr="007C1A62">
        <w:t xml:space="preserve"> </w:t>
      </w:r>
      <w:r w:rsidR="007C1A62" w:rsidRPr="007C1A62">
        <w:t xml:space="preserve">cards will be the first level of information available to schools and LEAs related to the </w:t>
      </w:r>
      <w:r w:rsidR="007C1A62">
        <w:t>Graduation Rate</w:t>
      </w:r>
      <w:r w:rsidR="007C1A62" w:rsidRPr="007C1A62">
        <w:t xml:space="preserve"> Indicator. They show Performance Levels or colors, Status, Change, and the equity report. </w:t>
      </w:r>
    </w:p>
    <w:p w14:paraId="08EADABF" w14:textId="2E8F2053" w:rsidR="007C1A62" w:rsidRDefault="007C1A62" w:rsidP="007C1A62">
      <w:pPr>
        <w:jc w:val="center"/>
      </w:pPr>
      <w:r w:rsidRPr="007C1A62">
        <w:rPr>
          <w:noProof/>
        </w:rPr>
        <w:drawing>
          <wp:inline distT="0" distB="0" distL="0" distR="0" wp14:anchorId="43D7D34A" wp14:editId="4CEA4E85">
            <wp:extent cx="2521404" cy="4152900"/>
            <wp:effectExtent l="76200" t="38100" r="69850" b="114300"/>
            <wp:docPr id="11" name="Content Placeholder 10" descr="Graduation Rate card: Description available below image.">
              <a:extLst xmlns:a="http://schemas.openxmlformats.org/drawingml/2006/main">
                <a:ext uri="{FF2B5EF4-FFF2-40B4-BE49-F238E27FC236}">
                  <a16:creationId xmlns:a16="http://schemas.microsoft.com/office/drawing/2014/main" id="{EDC71735-6845-3CA1-B419-1FC16DB064D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Content Placeholder 10" descr="Graduation Rate card: Description available below image.">
                      <a:extLst>
                        <a:ext uri="{FF2B5EF4-FFF2-40B4-BE49-F238E27FC236}">
                          <a16:creationId xmlns:a16="http://schemas.microsoft.com/office/drawing/2014/main" id="{EDC71735-6845-3CA1-B419-1FC16DB064D5}"/>
                        </a:ext>
                      </a:extLst>
                    </pic:cNvPr>
                    <pic:cNvPicPr>
                      <a:picLocks noGrp="1" noChangeAspect="1"/>
                    </pic:cNvPicPr>
                  </pic:nvPicPr>
                  <pic:blipFill rotWithShape="1">
                    <a:blip r:embed="rId14" cstate="print">
                      <a:extLst>
                        <a:ext uri="{28A0092B-C50C-407E-A947-70E740481C1C}">
                          <a14:useLocalDpi xmlns:a14="http://schemas.microsoft.com/office/drawing/2010/main" val="0"/>
                        </a:ext>
                      </a:extLst>
                    </a:blip>
                    <a:srcRect/>
                    <a:stretch/>
                  </pic:blipFill>
                  <pic:spPr>
                    <a:xfrm>
                      <a:off x="0" y="0"/>
                      <a:ext cx="2527668" cy="4163217"/>
                    </a:xfrm>
                    <a:prstGeom prst="rect">
                      <a:avLst/>
                    </a:prstGeom>
                    <a:ln>
                      <a:solidFill>
                        <a:schemeClr val="bg2">
                          <a:lumMod val="90000"/>
                        </a:schemeClr>
                      </a:solidFill>
                    </a:ln>
                    <a:effectLst>
                      <a:outerShdw blurRad="50800" dist="38100" dir="5400000" algn="t" rotWithShape="0">
                        <a:prstClr val="black">
                          <a:alpha val="40000"/>
                        </a:prstClr>
                      </a:outerShdw>
                    </a:effectLst>
                  </pic:spPr>
                </pic:pic>
              </a:graphicData>
            </a:graphic>
          </wp:inline>
        </w:drawing>
      </w:r>
    </w:p>
    <w:p w14:paraId="7608058C" w14:textId="762666E6" w:rsidR="00652D31" w:rsidRPr="00652D31" w:rsidRDefault="00652D31" w:rsidP="00F82FAC">
      <w:pPr>
        <w:rPr>
          <w:b/>
          <w:bCs/>
        </w:rPr>
      </w:pPr>
      <w:r w:rsidRPr="00652D31">
        <w:rPr>
          <w:b/>
          <w:bCs/>
        </w:rPr>
        <w:t xml:space="preserve">Description of </w:t>
      </w:r>
      <w:r>
        <w:rPr>
          <w:b/>
          <w:bCs/>
        </w:rPr>
        <w:t>Graduation Rate</w:t>
      </w:r>
      <w:r w:rsidRPr="00652D31">
        <w:rPr>
          <w:b/>
          <w:bCs/>
        </w:rPr>
        <w:t xml:space="preserve"> </w:t>
      </w:r>
      <w:r w:rsidR="00997893">
        <w:rPr>
          <w:b/>
          <w:bCs/>
        </w:rPr>
        <w:t>Dashboard</w:t>
      </w:r>
      <w:r w:rsidR="00997893" w:rsidRPr="00652D31">
        <w:rPr>
          <w:b/>
          <w:bCs/>
        </w:rPr>
        <w:t xml:space="preserve"> </w:t>
      </w:r>
      <w:r w:rsidRPr="00652D31">
        <w:rPr>
          <w:b/>
          <w:bCs/>
        </w:rPr>
        <w:t>Card </w:t>
      </w:r>
    </w:p>
    <w:p w14:paraId="211F286F" w14:textId="6EFDEED4" w:rsidR="00652D31" w:rsidRDefault="00652D31" w:rsidP="00D65CF2">
      <w:r w:rsidRPr="00652D31">
        <w:t xml:space="preserve">This card reports the results of a school or LEA's </w:t>
      </w:r>
      <w:r>
        <w:t xml:space="preserve">Graduation Rate </w:t>
      </w:r>
      <w:r w:rsidRPr="00652D31">
        <w:t xml:space="preserve">Indicator. The gauge shows five different possible Performance Levels: Red, Orange, Yellow, Green, and Blue. This sample </w:t>
      </w:r>
      <w:r w:rsidR="00997893">
        <w:t>Dashboard</w:t>
      </w:r>
      <w:r w:rsidR="00997893" w:rsidRPr="00652D31">
        <w:t xml:space="preserve"> </w:t>
      </w:r>
      <w:r w:rsidRPr="00652D31">
        <w:t xml:space="preserve">card displays a </w:t>
      </w:r>
      <w:r>
        <w:t>Green</w:t>
      </w:r>
      <w:r w:rsidRPr="00652D31">
        <w:t xml:space="preserve"> Performance Level, or color, with the gauge pointing to the </w:t>
      </w:r>
      <w:r>
        <w:t>green</w:t>
      </w:r>
      <w:r w:rsidRPr="00652D31">
        <w:t xml:space="preserve"> section and the word "</w:t>
      </w:r>
      <w:r>
        <w:t>Green</w:t>
      </w:r>
      <w:r w:rsidRPr="00652D31">
        <w:t xml:space="preserve">" under the gauge. Under the gauge, there is the reporting for Status and Change. In this example, the Status shows a </w:t>
      </w:r>
      <w:r w:rsidR="00DB6E39">
        <w:t>Graduation</w:t>
      </w:r>
      <w:r w:rsidRPr="00652D31">
        <w:t xml:space="preserve"> </w:t>
      </w:r>
      <w:r w:rsidR="00DB6E39">
        <w:t>R</w:t>
      </w:r>
      <w:r w:rsidRPr="00652D31">
        <w:t xml:space="preserve">ate of </w:t>
      </w:r>
      <w:r w:rsidR="00DB6E39">
        <w:t>93.5</w:t>
      </w:r>
      <w:r w:rsidRPr="00652D31">
        <w:t xml:space="preserve"> percent and an increase of </w:t>
      </w:r>
      <w:r w:rsidR="00DB6E39">
        <w:t>2</w:t>
      </w:r>
      <w:r w:rsidRPr="00652D31">
        <w:t>.1 percentage points from the prior year. Finally, at the bottom of the card, the equity report shares the number of student groups in each Performance Level or color. In this example, no student groups were in</w:t>
      </w:r>
      <w:r w:rsidR="00DB6E39">
        <w:t xml:space="preserve"> Red</w:t>
      </w:r>
      <w:r w:rsidR="00A544DE">
        <w:t xml:space="preserve"> or Yellow, one group was in Orange, seven were in Green and one in </w:t>
      </w:r>
      <w:r w:rsidRPr="00652D31">
        <w:t>Blue</w:t>
      </w:r>
      <w:r w:rsidR="00A544DE">
        <w:t>.</w:t>
      </w:r>
      <w:r w:rsidRPr="00652D31">
        <w:t xml:space="preserve"> There is a link to view more details at the base of the card, which provides more specific student group information. </w:t>
      </w:r>
    </w:p>
    <w:p w14:paraId="763F6B8D" w14:textId="0FBF8A98" w:rsidR="00D65CF2" w:rsidRPr="00E03E5A" w:rsidRDefault="00D65CF2" w:rsidP="00D65CF2">
      <w:pPr>
        <w:pStyle w:val="Heading3"/>
        <w:pBdr>
          <w:bottom w:val="single" w:sz="12" w:space="2" w:color="015B8E"/>
        </w:pBdr>
        <w:rPr>
          <w:b w:val="0"/>
          <w:bCs w:val="0"/>
          <w:sz w:val="32"/>
          <w:szCs w:val="32"/>
        </w:rPr>
      </w:pPr>
      <w:r w:rsidRPr="00E03E5A">
        <w:lastRenderedPageBreak/>
        <w:t>Dashboard</w:t>
      </w:r>
      <w:r>
        <w:t xml:space="preserve"> Card</w:t>
      </w:r>
      <w:r w:rsidRPr="00E03E5A">
        <w:t xml:space="preserve"> for 11 to 29 </w:t>
      </w:r>
      <w:r>
        <w:t xml:space="preserve">or 11 to 14 </w:t>
      </w:r>
      <w:r w:rsidRPr="00E03E5A">
        <w:t>Students </w:t>
      </w:r>
    </w:p>
    <w:p w14:paraId="00DBF2C3" w14:textId="2B4BE36F" w:rsidR="00AC6F0B" w:rsidRDefault="00AC6F0B" w:rsidP="007E197B">
      <w:pPr>
        <w:pStyle w:val="paragraph"/>
        <w:spacing w:before="0" w:beforeAutospacing="0" w:after="240" w:afterAutospacing="0"/>
        <w:textAlignment w:val="baseline"/>
        <w:rPr>
          <w:rFonts w:ascii="Arial" w:hAnsi="Arial" w:cs="Arial"/>
        </w:rPr>
      </w:pPr>
      <w:r w:rsidRPr="00AC6F0B">
        <w:rPr>
          <w:rFonts w:ascii="Arial" w:hAnsi="Arial" w:cs="Arial"/>
        </w:rPr>
        <w:t xml:space="preserve">A Dashboard card will look different depending on the size of the denominator. If a LEA, School or student group has a small denominator, </w:t>
      </w:r>
      <w:r w:rsidRPr="00AC6F0B">
        <w:rPr>
          <w:rFonts w:ascii="Arial" w:hAnsi="Arial" w:cs="Arial"/>
          <w:b/>
          <w:bCs/>
        </w:rPr>
        <w:t>between 11 to 29 students in the current or prior year</w:t>
      </w:r>
      <w:r w:rsidRPr="00AC6F0B">
        <w:rPr>
          <w:rFonts w:ascii="Arial" w:hAnsi="Arial" w:cs="Arial"/>
        </w:rPr>
        <w:t>, then Only the Graduation Rate status and change is reported on the Dashboard. The exception to this is the Homeless, Foster Youth and Long-term English Learners student groups at the LEA level, which only require 15 or more students in the current and prior year to receive a performance color</w:t>
      </w:r>
      <w:r>
        <w:rPr>
          <w:rFonts w:ascii="Arial" w:hAnsi="Arial" w:cs="Arial"/>
        </w:rPr>
        <w:t xml:space="preserve">. </w:t>
      </w:r>
    </w:p>
    <w:p w14:paraId="0AB49B2E" w14:textId="3EC56FE7" w:rsidR="00AC6F0B" w:rsidRDefault="00AC6F0B" w:rsidP="007E197B">
      <w:pPr>
        <w:pStyle w:val="paragraph"/>
        <w:spacing w:before="0" w:beforeAutospacing="0" w:after="240" w:afterAutospacing="0"/>
        <w:textAlignment w:val="baseline"/>
        <w:rPr>
          <w:rStyle w:val="normaltextrun"/>
          <w:rFonts w:ascii="Arial" w:eastAsiaTheme="minorHAnsi" w:hAnsi="Arial" w:cs="Arial"/>
          <w:szCs w:val="22"/>
        </w:rPr>
      </w:pPr>
      <w:r>
        <w:rPr>
          <w:rFonts w:ascii="Arial" w:hAnsi="Arial" w:cs="Arial"/>
        </w:rPr>
        <w:t xml:space="preserve">The Dashboard Card for this </w:t>
      </w:r>
      <w:r w:rsidR="00A039FE">
        <w:rPr>
          <w:rFonts w:ascii="Arial" w:hAnsi="Arial" w:cs="Arial"/>
        </w:rPr>
        <w:t>N-size</w:t>
      </w:r>
      <w:r>
        <w:rPr>
          <w:rFonts w:ascii="Arial" w:hAnsi="Arial" w:cs="Arial"/>
        </w:rPr>
        <w:t xml:space="preserve"> will display:</w:t>
      </w:r>
    </w:p>
    <w:p w14:paraId="7A0DFD33" w14:textId="5A83FACA" w:rsidR="00D65CF2" w:rsidRDefault="00D65CF2" w:rsidP="00D65CF2">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hAnsi="Arial" w:cs="Arial"/>
        </w:rPr>
        <w:t>Performance Level (color) graphic greyed out</w:t>
      </w:r>
      <w:r>
        <w:rPr>
          <w:rStyle w:val="eop"/>
          <w:rFonts w:ascii="Arial" w:hAnsi="Arial" w:cs="Arial"/>
        </w:rPr>
        <w:t> </w:t>
      </w:r>
    </w:p>
    <w:p w14:paraId="05B78CD6" w14:textId="77777777" w:rsidR="00D65CF2" w:rsidRDefault="00D65CF2" w:rsidP="00D65CF2">
      <w:pPr>
        <w:pStyle w:val="paragraph"/>
        <w:numPr>
          <w:ilvl w:val="0"/>
          <w:numId w:val="1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Status and Change reported</w:t>
      </w:r>
      <w:r>
        <w:rPr>
          <w:rStyle w:val="eop"/>
          <w:rFonts w:ascii="Arial" w:hAnsi="Arial" w:cs="Arial"/>
        </w:rPr>
        <w:t> </w:t>
      </w:r>
    </w:p>
    <w:p w14:paraId="13F97F38" w14:textId="65BA9BBC" w:rsidR="00AC6F0B" w:rsidRDefault="00AC6F0B" w:rsidP="00D65CF2">
      <w:pPr>
        <w:pStyle w:val="paragraph"/>
        <w:numPr>
          <w:ilvl w:val="0"/>
          <w:numId w:val="12"/>
        </w:numPr>
        <w:spacing w:before="0" w:beforeAutospacing="0" w:after="0" w:afterAutospacing="0"/>
        <w:ind w:left="1080" w:firstLine="0"/>
        <w:textAlignment w:val="baseline"/>
        <w:rPr>
          <w:rFonts w:ascii="Arial" w:hAnsi="Arial" w:cs="Arial"/>
        </w:rPr>
      </w:pPr>
      <w:r>
        <w:rPr>
          <w:rStyle w:val="eop"/>
          <w:rFonts w:ascii="Arial" w:hAnsi="Arial" w:cs="Arial"/>
        </w:rPr>
        <w:t>Number of students</w:t>
      </w:r>
    </w:p>
    <w:p w14:paraId="10D0CCE2" w14:textId="55355158" w:rsidR="00D65CF2" w:rsidRPr="00E03E5A" w:rsidRDefault="00D65CF2" w:rsidP="00D65CF2">
      <w:pPr>
        <w:pStyle w:val="Heading3"/>
        <w:pBdr>
          <w:bottom w:val="single" w:sz="12" w:space="2" w:color="015B8E"/>
        </w:pBdr>
        <w:rPr>
          <w:b w:val="0"/>
          <w:bCs w:val="0"/>
          <w:sz w:val="32"/>
          <w:szCs w:val="32"/>
        </w:rPr>
      </w:pPr>
      <w:r w:rsidRPr="00E03E5A">
        <w:t>Dashboard</w:t>
      </w:r>
      <w:r w:rsidR="00195110">
        <w:t xml:space="preserve"> Card</w:t>
      </w:r>
      <w:r w:rsidRPr="00E03E5A">
        <w:t xml:space="preserve"> for Fewer than 11 Students </w:t>
      </w:r>
    </w:p>
    <w:p w14:paraId="217B858B" w14:textId="04E30731" w:rsidR="00A039FE" w:rsidRDefault="00641D6E" w:rsidP="007E197B">
      <w:pPr>
        <w:pStyle w:val="paragraph"/>
        <w:spacing w:before="0" w:beforeAutospacing="0" w:after="240" w:afterAutospacing="0"/>
        <w:textAlignment w:val="baseline"/>
        <w:rPr>
          <w:rFonts w:ascii="Arial" w:hAnsi="Arial" w:cs="Arial"/>
        </w:rPr>
      </w:pPr>
      <w:r>
        <w:rPr>
          <w:rFonts w:ascii="Arial" w:hAnsi="Arial" w:cs="Arial"/>
        </w:rPr>
        <w:t xml:space="preserve">If there are </w:t>
      </w:r>
      <w:r w:rsidRPr="00641D6E">
        <w:rPr>
          <w:rFonts w:ascii="Arial" w:hAnsi="Arial" w:cs="Arial"/>
        </w:rPr>
        <w:t xml:space="preserve">fewer than 11 students in the current or prior year, </w:t>
      </w:r>
      <w:r>
        <w:rPr>
          <w:rFonts w:ascii="Arial" w:hAnsi="Arial" w:cs="Arial"/>
        </w:rPr>
        <w:t xml:space="preserve">the </w:t>
      </w:r>
      <w:r w:rsidR="00A039FE">
        <w:rPr>
          <w:rFonts w:ascii="Arial" w:hAnsi="Arial" w:cs="Arial"/>
        </w:rPr>
        <w:t>Dashboard</w:t>
      </w:r>
      <w:r>
        <w:rPr>
          <w:rFonts w:ascii="Arial" w:hAnsi="Arial" w:cs="Arial"/>
        </w:rPr>
        <w:t xml:space="preserve"> Card</w:t>
      </w:r>
      <w:r w:rsidR="00A039FE">
        <w:rPr>
          <w:rFonts w:ascii="Arial" w:hAnsi="Arial" w:cs="Arial"/>
        </w:rPr>
        <w:t xml:space="preserve"> </w:t>
      </w:r>
      <w:r w:rsidRPr="00641D6E">
        <w:rPr>
          <w:rFonts w:ascii="Arial" w:hAnsi="Arial" w:cs="Arial"/>
        </w:rPr>
        <w:t>will have no data reported to protect students’ privacy</w:t>
      </w:r>
      <w:r w:rsidR="00A039FE">
        <w:rPr>
          <w:rFonts w:ascii="Arial" w:hAnsi="Arial" w:cs="Arial"/>
        </w:rPr>
        <w:t>.</w:t>
      </w:r>
    </w:p>
    <w:p w14:paraId="16A744F5" w14:textId="2225CC96" w:rsidR="00A039FE" w:rsidRDefault="00A039FE" w:rsidP="007E197B">
      <w:pPr>
        <w:pStyle w:val="paragraph"/>
        <w:spacing w:before="0" w:beforeAutospacing="0" w:after="240" w:afterAutospacing="0"/>
        <w:textAlignment w:val="baseline"/>
        <w:rPr>
          <w:rStyle w:val="normaltextrun"/>
          <w:rFonts w:ascii="Arial" w:hAnsi="Arial" w:cs="Arial"/>
        </w:rPr>
      </w:pPr>
      <w:r>
        <w:rPr>
          <w:rFonts w:ascii="Arial" w:hAnsi="Arial" w:cs="Arial"/>
        </w:rPr>
        <w:t>The Dashboard Card for this N-size will display:</w:t>
      </w:r>
    </w:p>
    <w:p w14:paraId="3550BFDC" w14:textId="2BE8A74A" w:rsidR="00D65CF2" w:rsidRDefault="00D65CF2" w:rsidP="00D65CF2">
      <w:pPr>
        <w:pStyle w:val="paragraph"/>
        <w:numPr>
          <w:ilvl w:val="0"/>
          <w:numId w:val="14"/>
        </w:numPr>
        <w:spacing w:before="0" w:beforeAutospacing="0" w:after="0" w:afterAutospacing="0"/>
        <w:ind w:left="1080" w:firstLine="0"/>
        <w:textAlignment w:val="baseline"/>
        <w:rPr>
          <w:rFonts w:ascii="Arial" w:hAnsi="Arial" w:cs="Arial"/>
        </w:rPr>
      </w:pPr>
      <w:r>
        <w:rPr>
          <w:rStyle w:val="normaltextrun"/>
          <w:rFonts w:ascii="Arial" w:hAnsi="Arial" w:cs="Arial"/>
        </w:rPr>
        <w:t>Performance Level (color) graphic greyed out</w:t>
      </w:r>
      <w:r>
        <w:rPr>
          <w:rStyle w:val="eop"/>
          <w:rFonts w:ascii="Arial" w:hAnsi="Arial" w:cs="Arial"/>
        </w:rPr>
        <w:t> </w:t>
      </w:r>
    </w:p>
    <w:p w14:paraId="728A595E" w14:textId="5604879E" w:rsidR="00D65CF2" w:rsidRDefault="00D65CF2" w:rsidP="00D65CF2">
      <w:pPr>
        <w:pStyle w:val="paragraph"/>
        <w:numPr>
          <w:ilvl w:val="0"/>
          <w:numId w:val="15"/>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Status and Change not reported</w:t>
      </w:r>
      <w:r>
        <w:rPr>
          <w:rStyle w:val="eop"/>
          <w:rFonts w:ascii="Arial" w:hAnsi="Arial" w:cs="Arial"/>
        </w:rPr>
        <w:t> </w:t>
      </w:r>
    </w:p>
    <w:p w14:paraId="4532A7EC" w14:textId="5FBBDB66" w:rsidR="00195110" w:rsidRDefault="00195110" w:rsidP="00D65CF2">
      <w:pPr>
        <w:pStyle w:val="paragraph"/>
        <w:numPr>
          <w:ilvl w:val="0"/>
          <w:numId w:val="15"/>
        </w:numPr>
        <w:spacing w:before="0" w:beforeAutospacing="0" w:after="0" w:afterAutospacing="0"/>
        <w:ind w:left="1080" w:firstLine="0"/>
        <w:textAlignment w:val="baseline"/>
        <w:rPr>
          <w:rStyle w:val="eop"/>
          <w:rFonts w:ascii="Arial" w:hAnsi="Arial" w:cs="Arial"/>
        </w:rPr>
      </w:pPr>
      <w:r>
        <w:rPr>
          <w:rStyle w:val="eop"/>
          <w:rFonts w:ascii="Arial" w:hAnsi="Arial" w:cs="Arial"/>
        </w:rPr>
        <w:t>Number of students</w:t>
      </w:r>
    </w:p>
    <w:p w14:paraId="6918BEEB" w14:textId="77777777" w:rsidR="00D505F7" w:rsidRPr="00CB243E" w:rsidRDefault="00D505F7" w:rsidP="00251CC2">
      <w:pPr>
        <w:pStyle w:val="Heading3"/>
        <w:pBdr>
          <w:bottom w:val="single" w:sz="12" w:space="2" w:color="015B8E"/>
        </w:pBdr>
        <w:rPr>
          <w:sz w:val="32"/>
          <w:szCs w:val="32"/>
        </w:rPr>
      </w:pPr>
      <w:r w:rsidRPr="00CB243E">
        <w:rPr>
          <w:sz w:val="32"/>
          <w:szCs w:val="32"/>
        </w:rPr>
        <w:t>Verify Your Graduation Data Before It is Extracted for Dashboard Use!</w:t>
      </w:r>
    </w:p>
    <w:p w14:paraId="75613494" w14:textId="77777777" w:rsidR="00D505F7" w:rsidRPr="00A16CDA" w:rsidRDefault="00D505F7" w:rsidP="00D505F7">
      <w:r w:rsidRPr="00A16CDA">
        <w:t xml:space="preserve">LEAs can validate their </w:t>
      </w:r>
      <w:r w:rsidRPr="00A16CDA">
        <w:rPr>
          <w:b/>
          <w:bCs/>
        </w:rPr>
        <w:t>four-year</w:t>
      </w:r>
      <w:r w:rsidRPr="00A16CDA">
        <w:t xml:space="preserve"> cohort counts prior to certification using </w:t>
      </w:r>
      <w:r>
        <w:t xml:space="preserve">the following two </w:t>
      </w:r>
      <w:r w:rsidRPr="00A16CDA">
        <w:t xml:space="preserve">CALPADS Reports: </w:t>
      </w:r>
    </w:p>
    <w:p w14:paraId="2D2B1198" w14:textId="77777777" w:rsidR="00D505F7" w:rsidRPr="00A16CDA" w:rsidRDefault="00D505F7" w:rsidP="00D12399">
      <w:pPr>
        <w:numPr>
          <w:ilvl w:val="0"/>
          <w:numId w:val="5"/>
        </w:numPr>
      </w:pPr>
      <w:r w:rsidRPr="00A16CDA">
        <w:rPr>
          <w:i/>
          <w:iCs/>
        </w:rPr>
        <w:t xml:space="preserve">15.1 Cohort Outcome – Counts and Rates </w:t>
      </w:r>
      <w:r w:rsidRPr="00A16CDA">
        <w:t>for summary results</w:t>
      </w:r>
      <w:r w:rsidRPr="00A16CDA">
        <w:rPr>
          <w:i/>
          <w:iCs/>
        </w:rPr>
        <w:t xml:space="preserve">, and </w:t>
      </w:r>
    </w:p>
    <w:p w14:paraId="684EC98F" w14:textId="77777777" w:rsidR="00D505F7" w:rsidRPr="00A16CDA" w:rsidRDefault="00D505F7" w:rsidP="00D12399">
      <w:pPr>
        <w:numPr>
          <w:ilvl w:val="0"/>
          <w:numId w:val="5"/>
        </w:numPr>
      </w:pPr>
      <w:r w:rsidRPr="00A16CDA">
        <w:rPr>
          <w:i/>
          <w:iCs/>
        </w:rPr>
        <w:t xml:space="preserve"> 15.2 Cohort Outcomes – Student Details </w:t>
      </w:r>
      <w:r w:rsidRPr="00A16CDA">
        <w:t>to access student-level data</w:t>
      </w:r>
    </w:p>
    <w:p w14:paraId="31976EE2" w14:textId="6DECEA45" w:rsidR="00D505F7" w:rsidRPr="00A16CDA" w:rsidRDefault="00D505F7" w:rsidP="00D505F7">
      <w:r>
        <w:t>T</w:t>
      </w:r>
      <w:r w:rsidRPr="00A16CDA">
        <w:t xml:space="preserve">hese reports are available year-round and can be reviewed throughout the CALPADS </w:t>
      </w:r>
      <w:r>
        <w:t>EOY</w:t>
      </w:r>
      <w:r w:rsidRPr="00A16CDA">
        <w:t xml:space="preserve"> certification window. </w:t>
      </w:r>
      <w:r>
        <w:t xml:space="preserve">Further information about these reports is available in the </w:t>
      </w:r>
      <w:r w:rsidRPr="003353F6">
        <w:rPr>
          <w:i/>
          <w:iCs/>
        </w:rPr>
        <w:t>Connecting CALPADS to the Dashboard</w:t>
      </w:r>
      <w:r>
        <w:t xml:space="preserve"> handbook. This handbook contains print screens to help you navigate through these reports and </w:t>
      </w:r>
      <w:r>
        <w:rPr>
          <w:rFonts w:cs="Arial"/>
        </w:rPr>
        <w:t xml:space="preserve">includes examples and questions </w:t>
      </w:r>
      <w:r>
        <w:rPr>
          <w:rFonts w:cs="Arial"/>
          <w:color w:val="201F1E"/>
        </w:rPr>
        <w:t>to consider prior to certification. The 202</w:t>
      </w:r>
      <w:r w:rsidR="007E197B">
        <w:rPr>
          <w:rFonts w:cs="Arial"/>
          <w:color w:val="201F1E"/>
        </w:rPr>
        <w:t>4</w:t>
      </w:r>
      <w:r>
        <w:rPr>
          <w:rFonts w:cs="Arial"/>
          <w:color w:val="201F1E"/>
        </w:rPr>
        <w:t>–2</w:t>
      </w:r>
      <w:r w:rsidR="004F5B1D">
        <w:rPr>
          <w:rFonts w:cs="Arial"/>
          <w:color w:val="201F1E"/>
        </w:rPr>
        <w:t>5</w:t>
      </w:r>
      <w:r>
        <w:rPr>
          <w:rFonts w:cs="Arial"/>
          <w:color w:val="201F1E"/>
        </w:rPr>
        <w:t xml:space="preserve"> handbook is available at </w:t>
      </w:r>
      <w:hyperlink r:id="rId15" w:tooltip="Caldash Handbook 2025" w:history="1">
        <w:r w:rsidR="004F5B1D" w:rsidRPr="004F5B1D">
          <w:rPr>
            <w:rStyle w:val="Hyperlink"/>
            <w:rFonts w:cs="Arial"/>
          </w:rPr>
          <w:t>https://www.cde.ca.gov/ta/ac/cm/documents/caldashhandbook25.docx</w:t>
        </w:r>
      </w:hyperlink>
      <w:r w:rsidR="00877A8B">
        <w:rPr>
          <w:rFonts w:cs="Arial"/>
          <w:color w:val="201F1E"/>
        </w:rPr>
        <w:t xml:space="preserve">. </w:t>
      </w:r>
    </w:p>
    <w:p w14:paraId="4FE58411" w14:textId="77777777" w:rsidR="00187986" w:rsidRPr="00CB243E" w:rsidRDefault="00187986" w:rsidP="00251CC2">
      <w:pPr>
        <w:pStyle w:val="Heading3"/>
        <w:pBdr>
          <w:bottom w:val="single" w:sz="12" w:space="2" w:color="015B8E"/>
        </w:pBdr>
        <w:rPr>
          <w:sz w:val="32"/>
          <w:szCs w:val="32"/>
        </w:rPr>
      </w:pPr>
      <w:r w:rsidRPr="00CB243E">
        <w:rPr>
          <w:sz w:val="32"/>
          <w:szCs w:val="32"/>
        </w:rPr>
        <w:lastRenderedPageBreak/>
        <w:t>DASS One-Year Graduation Rate</w:t>
      </w:r>
    </w:p>
    <w:p w14:paraId="33086F72" w14:textId="77777777" w:rsidR="00187986" w:rsidRDefault="00187986" w:rsidP="00187986">
      <w:pPr>
        <w:pStyle w:val="NormalWeb"/>
        <w:spacing w:before="200" w:beforeAutospacing="0" w:after="120" w:afterAutospacing="0"/>
        <w:rPr>
          <w:rFonts w:ascii="Arial" w:hAnsi="Arial" w:cs="Arial"/>
          <w:b/>
          <w:bCs/>
        </w:rPr>
      </w:pPr>
      <w:r w:rsidRPr="00FD7E02">
        <w:rPr>
          <w:rFonts w:ascii="Arial" w:hAnsi="Arial" w:cs="Arial"/>
        </w:rPr>
        <w:t xml:space="preserve">Beginning with the 2022 Dashboard, the use of modified methods </w:t>
      </w:r>
      <w:r>
        <w:rPr>
          <w:rFonts w:ascii="Arial" w:hAnsi="Arial" w:cs="Arial"/>
        </w:rPr>
        <w:t>was</w:t>
      </w:r>
      <w:r w:rsidRPr="00FD7E02">
        <w:rPr>
          <w:rFonts w:ascii="Arial" w:hAnsi="Arial" w:cs="Arial"/>
        </w:rPr>
        <w:t xml:space="preserve"> no longer allowable due to the </w:t>
      </w:r>
      <w:r w:rsidRPr="00FD7E02">
        <w:rPr>
          <w:rFonts w:ascii="Arial" w:eastAsia="Arial" w:hAnsi="Arial" w:cs="Arial"/>
        </w:rPr>
        <w:t xml:space="preserve">U.S. Department of Education’s (ED’s) denial of California’s </w:t>
      </w:r>
      <w:r>
        <w:rPr>
          <w:rFonts w:ascii="Arial" w:eastAsia="Arial" w:hAnsi="Arial" w:cs="Arial"/>
        </w:rPr>
        <w:t xml:space="preserve">waiver. </w:t>
      </w:r>
      <w:r>
        <w:rPr>
          <w:rFonts w:ascii="Arial" w:hAnsi="Arial" w:cs="Arial"/>
        </w:rPr>
        <w:t xml:space="preserve">Therefore, </w:t>
      </w:r>
      <w:r>
        <w:rPr>
          <w:rFonts w:ascii="Arial" w:eastAsia="Arial" w:hAnsi="Arial" w:cs="Arial"/>
          <w:b/>
          <w:bCs/>
        </w:rPr>
        <w:t>b</w:t>
      </w:r>
      <w:r w:rsidRPr="69E20E74">
        <w:rPr>
          <w:rFonts w:ascii="Arial" w:hAnsi="Arial" w:cs="Arial"/>
          <w:b/>
          <w:bCs/>
        </w:rPr>
        <w:t>eginning with the 2022 Dashboard, DASS schools</w:t>
      </w:r>
      <w:r>
        <w:rPr>
          <w:rFonts w:ascii="Arial" w:hAnsi="Arial" w:cs="Arial"/>
          <w:b/>
          <w:bCs/>
        </w:rPr>
        <w:t>:</w:t>
      </w:r>
    </w:p>
    <w:p w14:paraId="65A83823" w14:textId="77777777" w:rsidR="00187986" w:rsidRPr="00907D2F" w:rsidRDefault="00187986" w:rsidP="00D12399">
      <w:pPr>
        <w:pStyle w:val="NormalWeb"/>
        <w:numPr>
          <w:ilvl w:val="0"/>
          <w:numId w:val="4"/>
        </w:numPr>
        <w:spacing w:before="120" w:beforeAutospacing="0" w:after="120" w:afterAutospacing="0"/>
        <w:ind w:left="792"/>
        <w:rPr>
          <w:rFonts w:ascii="Arial" w:hAnsi="Arial" w:cs="Arial"/>
        </w:rPr>
      </w:pPr>
      <w:r>
        <w:rPr>
          <w:rFonts w:ascii="Arial" w:hAnsi="Arial" w:cs="Arial"/>
        </w:rPr>
        <w:t>R</w:t>
      </w:r>
      <w:r w:rsidRPr="00907D2F">
        <w:rPr>
          <w:rFonts w:ascii="Arial" w:hAnsi="Arial" w:cs="Arial"/>
        </w:rPr>
        <w:t>eceive</w:t>
      </w:r>
      <w:r>
        <w:rPr>
          <w:rFonts w:ascii="Arial" w:hAnsi="Arial" w:cs="Arial"/>
        </w:rPr>
        <w:t>d</w:t>
      </w:r>
      <w:r w:rsidRPr="00907D2F">
        <w:rPr>
          <w:rFonts w:ascii="Arial" w:hAnsi="Arial" w:cs="Arial"/>
        </w:rPr>
        <w:t xml:space="preserve"> the combined four-and five-year graduation rate for the Graduation Rate Indicator</w:t>
      </w:r>
      <w:r>
        <w:rPr>
          <w:rFonts w:ascii="Arial" w:hAnsi="Arial" w:cs="Arial"/>
        </w:rPr>
        <w:t xml:space="preserve"> (rather than the DASS </w:t>
      </w:r>
      <w:r w:rsidRPr="381E6DD0">
        <w:rPr>
          <w:rFonts w:ascii="Arial" w:hAnsi="Arial" w:cs="Arial"/>
        </w:rPr>
        <w:t>one</w:t>
      </w:r>
      <w:r>
        <w:rPr>
          <w:rFonts w:ascii="Arial" w:hAnsi="Arial" w:cs="Arial"/>
        </w:rPr>
        <w:t xml:space="preserve">-year graduation rate). </w:t>
      </w:r>
      <w:r w:rsidRPr="00907D2F">
        <w:rPr>
          <w:rFonts w:ascii="Arial" w:hAnsi="Arial" w:cs="Arial"/>
        </w:rPr>
        <w:t xml:space="preserve"> </w:t>
      </w:r>
    </w:p>
    <w:p w14:paraId="6C37B7AB" w14:textId="50610B31" w:rsidR="00187986" w:rsidRPr="003C75EB" w:rsidRDefault="00187986" w:rsidP="00251CC2">
      <w:pPr>
        <w:rPr>
          <w:rFonts w:cs="Arial"/>
          <w:shd w:val="clear" w:color="auto" w:fill="FFFFFF"/>
        </w:rPr>
      </w:pPr>
      <w:r>
        <w:t xml:space="preserve">However, </w:t>
      </w:r>
      <w:r w:rsidRPr="00E64D93">
        <w:rPr>
          <w:rFonts w:eastAsia="Arial" w:cs="Arial"/>
        </w:rPr>
        <w:t>th</w:t>
      </w:r>
      <w:r>
        <w:rPr>
          <w:rFonts w:eastAsia="Arial" w:cs="Arial"/>
        </w:rPr>
        <w:t>e waiver</w:t>
      </w:r>
      <w:r w:rsidRPr="00E64D93">
        <w:rPr>
          <w:rFonts w:eastAsia="Arial" w:cs="Arial"/>
        </w:rPr>
        <w:t xml:space="preserve"> denial </w:t>
      </w:r>
      <w:r>
        <w:rPr>
          <w:rFonts w:eastAsia="Arial" w:cs="Arial"/>
        </w:rPr>
        <w:t xml:space="preserve">from the ED </w:t>
      </w:r>
      <w:r w:rsidRPr="00E64D93">
        <w:rPr>
          <w:rFonts w:eastAsia="Arial" w:cs="Arial"/>
        </w:rPr>
        <w:t xml:space="preserve">affects the requirements under </w:t>
      </w:r>
      <w:r w:rsidRPr="00E64D93">
        <w:rPr>
          <w:rFonts w:eastAsia="Arial" w:cs="Arial"/>
          <w:b/>
        </w:rPr>
        <w:t>federal law</w:t>
      </w:r>
      <w:r w:rsidRPr="00E64D93">
        <w:rPr>
          <w:rFonts w:eastAsia="Arial" w:cs="Arial"/>
        </w:rPr>
        <w:t xml:space="preserve"> (E</w:t>
      </w:r>
      <w:r>
        <w:rPr>
          <w:rFonts w:eastAsia="Arial" w:cs="Arial"/>
        </w:rPr>
        <w:t>very Student Succeeds Act [E</w:t>
      </w:r>
      <w:r w:rsidRPr="00E64D93">
        <w:rPr>
          <w:rFonts w:eastAsia="Arial" w:cs="Arial"/>
        </w:rPr>
        <w:t>SSA</w:t>
      </w:r>
      <w:r>
        <w:rPr>
          <w:rFonts w:eastAsia="Arial" w:cs="Arial"/>
        </w:rPr>
        <w:t>]</w:t>
      </w:r>
      <w:r w:rsidRPr="00E64D93">
        <w:rPr>
          <w:rFonts w:eastAsia="Arial" w:cs="Arial"/>
        </w:rPr>
        <w:t xml:space="preserve">). </w:t>
      </w:r>
      <w:r w:rsidRPr="00BA6931">
        <w:rPr>
          <w:rFonts w:eastAsia="Arial" w:cs="Arial"/>
          <w:b/>
          <w:bCs/>
        </w:rPr>
        <w:t>State law</w:t>
      </w:r>
      <w:r w:rsidRPr="00E64D93">
        <w:rPr>
          <w:rFonts w:eastAsia="Arial" w:cs="Arial"/>
        </w:rPr>
        <w:t xml:space="preserve">, as provided by the California </w:t>
      </w:r>
      <w:r w:rsidRPr="00E64D93">
        <w:rPr>
          <w:rFonts w:eastAsia="Arial" w:cs="Arial"/>
          <w:i/>
          <w:iCs/>
        </w:rPr>
        <w:t xml:space="preserve">Education Code </w:t>
      </w:r>
      <w:r w:rsidRPr="00E64D93">
        <w:rPr>
          <w:rFonts w:eastAsia="Arial" w:cs="Arial"/>
        </w:rPr>
        <w:t>Section 52052(d)</w:t>
      </w:r>
      <w:r>
        <w:rPr>
          <w:rFonts w:eastAsia="Arial" w:cs="Arial"/>
        </w:rPr>
        <w:t>,</w:t>
      </w:r>
      <w:r w:rsidRPr="00E64D93">
        <w:rPr>
          <w:rFonts w:eastAsia="Arial" w:cs="Arial"/>
        </w:rPr>
        <w:t xml:space="preserve"> continues to permit the use of the DASS program and reporting of data separately for alternative </w:t>
      </w:r>
      <w:r w:rsidRPr="008125C6">
        <w:rPr>
          <w:rFonts w:eastAsia="Arial" w:cs="Arial"/>
        </w:rPr>
        <w:t>schools. Therefore</w:t>
      </w:r>
      <w:r>
        <w:rPr>
          <w:rFonts w:eastAsia="Arial" w:cs="Arial"/>
        </w:rPr>
        <w:t>,</w:t>
      </w:r>
      <w:r w:rsidRPr="008125C6">
        <w:rPr>
          <w:rFonts w:eastAsia="Arial" w:cs="Arial"/>
        </w:rPr>
        <w:t xml:space="preserve"> </w:t>
      </w:r>
      <w:r w:rsidRPr="008125C6">
        <w:rPr>
          <w:rFonts w:cs="Arial"/>
          <w:shd w:val="clear" w:color="auto" w:fill="FFFFFF"/>
        </w:rPr>
        <w:t>the CDE will</w:t>
      </w:r>
      <w:r w:rsidR="003C75EB">
        <w:rPr>
          <w:rFonts w:cs="Arial"/>
          <w:shd w:val="clear" w:color="auto" w:fill="FFFFFF"/>
        </w:rPr>
        <w:t xml:space="preserve"> c</w:t>
      </w:r>
      <w:r w:rsidRPr="003C75EB">
        <w:rPr>
          <w:rFonts w:cs="Arial"/>
          <w:shd w:val="clear" w:color="auto" w:fill="FFFFFF"/>
        </w:rPr>
        <w:t>ontinue to produce and display the DASS one-year graduation rate for informational purposes on both the Dashboard and the School Dashboard Additional Reports (</w:t>
      </w:r>
      <w:hyperlink r:id="rId16" w:tooltip="Dashboard Additional Reports web page" w:history="1">
        <w:r w:rsidRPr="003C75EB">
          <w:rPr>
            <w:rStyle w:val="Hyperlink"/>
            <w:rFonts w:cs="Arial"/>
            <w:color w:val="0000F4"/>
            <w:shd w:val="clear" w:color="auto" w:fill="FFFFFF"/>
          </w:rPr>
          <w:t>https://www.cde.ca.gov/ta/ac/cm/dbadditionalrpts.asp</w:t>
        </w:r>
      </w:hyperlink>
      <w:r w:rsidRPr="003C75EB">
        <w:rPr>
          <w:rFonts w:cs="Arial"/>
          <w:shd w:val="clear" w:color="auto" w:fill="FFFFFF"/>
        </w:rPr>
        <w:t xml:space="preserve">). </w:t>
      </w:r>
    </w:p>
    <w:p w14:paraId="005CC641" w14:textId="784B295D" w:rsidR="00351193" w:rsidRPr="00CB243E" w:rsidRDefault="00351193" w:rsidP="00251CC2">
      <w:pPr>
        <w:pStyle w:val="Heading3"/>
        <w:pBdr>
          <w:bottom w:val="single" w:sz="12" w:space="2" w:color="015B8E"/>
        </w:pBdr>
        <w:rPr>
          <w:sz w:val="32"/>
          <w:szCs w:val="32"/>
        </w:rPr>
      </w:pPr>
      <w:r w:rsidRPr="00CB243E">
        <w:rPr>
          <w:sz w:val="32"/>
          <w:szCs w:val="32"/>
        </w:rPr>
        <w:t xml:space="preserve">Differences Between Dashboard and </w:t>
      </w:r>
      <w:proofErr w:type="spellStart"/>
      <w:r w:rsidRPr="00CB243E">
        <w:rPr>
          <w:sz w:val="32"/>
          <w:szCs w:val="32"/>
        </w:rPr>
        <w:t>DataQuest</w:t>
      </w:r>
      <w:proofErr w:type="spellEnd"/>
    </w:p>
    <w:p w14:paraId="08D1457C" w14:textId="2F83B19B" w:rsidR="005248C7" w:rsidRDefault="005248C7" w:rsidP="000B579E">
      <w:r>
        <w:t xml:space="preserve">Both the Dashboard and </w:t>
      </w:r>
      <w:proofErr w:type="spellStart"/>
      <w:r>
        <w:t>DataQuest</w:t>
      </w:r>
      <w:proofErr w:type="spellEnd"/>
      <w:r>
        <w:t xml:space="preserve"> report data on the graduation rate. However, different rules are used, which may cause differing results. The following identifies the differences</w:t>
      </w:r>
      <w:r w:rsidR="003333C5">
        <w:t xml:space="preserve">: </w:t>
      </w:r>
    </w:p>
    <w:p w14:paraId="7412DCCE" w14:textId="36DB0762" w:rsidR="003333C5" w:rsidRPr="00BD6B3E" w:rsidRDefault="003333C5" w:rsidP="003333C5">
      <w:pPr>
        <w:pStyle w:val="Heading4"/>
        <w:rPr>
          <w:rFonts w:eastAsia="Times New Roman" w:cs="Arial"/>
          <w:bCs/>
          <w:iCs w:val="0"/>
          <w:color w:val="000000"/>
          <w:sz w:val="24"/>
          <w:szCs w:val="22"/>
        </w:rPr>
      </w:pPr>
      <w:r w:rsidRPr="00BD6B3E">
        <w:rPr>
          <w:rFonts w:eastAsia="Times New Roman" w:cs="Arial"/>
          <w:bCs/>
          <w:iCs w:val="0"/>
          <w:color w:val="000000"/>
          <w:sz w:val="24"/>
          <w:szCs w:val="22"/>
        </w:rPr>
        <w:t>The Dashboard</w:t>
      </w:r>
      <w:r w:rsidR="00BD6B3E">
        <w:rPr>
          <w:rFonts w:eastAsia="Times New Roman" w:cs="Arial"/>
          <w:bCs/>
          <w:iCs w:val="0"/>
          <w:color w:val="000000"/>
          <w:sz w:val="24"/>
          <w:szCs w:val="22"/>
        </w:rPr>
        <w:t xml:space="preserve">: </w:t>
      </w:r>
    </w:p>
    <w:p w14:paraId="12ADD335" w14:textId="77777777" w:rsidR="003333C5" w:rsidRDefault="003333C5" w:rsidP="003333C5">
      <w:pPr>
        <w:pStyle w:val="ListParagraph"/>
      </w:pPr>
      <w:r>
        <w:t xml:space="preserve">reports the Combined Four- and Five-Year Graduation </w:t>
      </w:r>
      <w:proofErr w:type="gramStart"/>
      <w:r>
        <w:t>Rates;</w:t>
      </w:r>
      <w:proofErr w:type="gramEnd"/>
    </w:p>
    <w:p w14:paraId="318C6236" w14:textId="029EF7C9" w:rsidR="003333C5" w:rsidRDefault="003333C5" w:rsidP="003333C5">
      <w:pPr>
        <w:pStyle w:val="ListParagraph"/>
      </w:pPr>
      <w:r>
        <w:t xml:space="preserve">excludes </w:t>
      </w:r>
      <w:r w:rsidR="0032048F">
        <w:t xml:space="preserve">charter school data </w:t>
      </w:r>
      <w:r>
        <w:t>from authorizer’s results; and</w:t>
      </w:r>
    </w:p>
    <w:p w14:paraId="71A06FCE" w14:textId="38C77579" w:rsidR="003333C5" w:rsidRPr="00EE0345" w:rsidRDefault="0032048F" w:rsidP="003333C5">
      <w:pPr>
        <w:pStyle w:val="ListParagraph"/>
      </w:pPr>
      <w:proofErr w:type="gramStart"/>
      <w:r>
        <w:t>applies</w:t>
      </w:r>
      <w:proofErr w:type="gramEnd"/>
      <w:r>
        <w:t xml:space="preserve"> the D</w:t>
      </w:r>
      <w:r w:rsidR="003333C5">
        <w:t xml:space="preserve">SEA or the District of Residence </w:t>
      </w:r>
      <w:r>
        <w:t xml:space="preserve">rule </w:t>
      </w:r>
      <w:r w:rsidR="003333C5">
        <w:t>for Students with Disabilities.</w:t>
      </w:r>
    </w:p>
    <w:p w14:paraId="04F43FB8" w14:textId="740C2519" w:rsidR="00057C65" w:rsidRPr="0032048F" w:rsidRDefault="00057C65" w:rsidP="00057C65">
      <w:pPr>
        <w:pStyle w:val="Heading4"/>
        <w:rPr>
          <w:sz w:val="24"/>
          <w:szCs w:val="22"/>
        </w:rPr>
      </w:pPr>
      <w:proofErr w:type="spellStart"/>
      <w:r w:rsidRPr="0032048F">
        <w:rPr>
          <w:sz w:val="24"/>
          <w:szCs w:val="22"/>
        </w:rPr>
        <w:t>DataQuest</w:t>
      </w:r>
      <w:proofErr w:type="spellEnd"/>
      <w:r w:rsidR="0032048F">
        <w:rPr>
          <w:sz w:val="24"/>
          <w:szCs w:val="22"/>
        </w:rPr>
        <w:t>:</w:t>
      </w:r>
    </w:p>
    <w:p w14:paraId="3484D29B" w14:textId="71EEBB2E" w:rsidR="00057C65" w:rsidRPr="00057C65" w:rsidRDefault="004E6C35" w:rsidP="00E263F1">
      <w:pPr>
        <w:pStyle w:val="ListParagraph"/>
      </w:pPr>
      <w:proofErr w:type="gramStart"/>
      <w:r>
        <w:t>r</w:t>
      </w:r>
      <w:r w:rsidR="00057C65">
        <w:t>eports</w:t>
      </w:r>
      <w:proofErr w:type="gramEnd"/>
      <w:r w:rsidR="00057C65">
        <w:t xml:space="preserve"> the Four-Year Cohort Graduation </w:t>
      </w:r>
      <w:proofErr w:type="gramStart"/>
      <w:r w:rsidR="00057C65">
        <w:t>Rates</w:t>
      </w:r>
      <w:r>
        <w:t>;</w:t>
      </w:r>
      <w:proofErr w:type="gramEnd"/>
    </w:p>
    <w:p w14:paraId="59832FF5" w14:textId="0E1AB188" w:rsidR="00057C65" w:rsidRPr="00057C65" w:rsidRDefault="004E6C35" w:rsidP="00E263F1">
      <w:pPr>
        <w:pStyle w:val="ListParagraph"/>
      </w:pPr>
      <w:r>
        <w:t>u</w:t>
      </w:r>
      <w:r w:rsidR="00057C65">
        <w:t>se</w:t>
      </w:r>
      <w:r w:rsidR="00C941EF">
        <w:t>s</w:t>
      </w:r>
      <w:r w:rsidR="00057C65">
        <w:t xml:space="preserve"> filters to include/exclude charter schools</w:t>
      </w:r>
      <w:r w:rsidR="00CE053F">
        <w:t xml:space="preserve">’ data from </w:t>
      </w:r>
      <w:r w:rsidR="00057C65">
        <w:t>authorizers</w:t>
      </w:r>
      <w:r w:rsidR="00CE053F">
        <w:t>’ results</w:t>
      </w:r>
      <w:r>
        <w:t>; and</w:t>
      </w:r>
    </w:p>
    <w:p w14:paraId="7AD30733" w14:textId="5DB575B8" w:rsidR="00F702FC" w:rsidRDefault="004E6C35" w:rsidP="00E263F1">
      <w:pPr>
        <w:pStyle w:val="ListParagraph"/>
      </w:pPr>
      <w:r>
        <w:t>d</w:t>
      </w:r>
      <w:r w:rsidR="00057C65">
        <w:t xml:space="preserve">oes not </w:t>
      </w:r>
      <w:r w:rsidR="00144B56">
        <w:t>apply the District of Residence rule</w:t>
      </w:r>
      <w:r w:rsidR="00057C65">
        <w:t>. Rather, Students with Disabilities are reported at the District of Attendance.</w:t>
      </w:r>
    </w:p>
    <w:p w14:paraId="1571FD45" w14:textId="77777777" w:rsidR="00F702FC" w:rsidRDefault="00F702FC">
      <w:r>
        <w:br w:type="page"/>
      </w:r>
    </w:p>
    <w:p w14:paraId="5E079B86" w14:textId="62BA443C" w:rsidR="00FD7AC3" w:rsidRPr="00CB243E" w:rsidRDefault="00FD7AC3" w:rsidP="00251CC2">
      <w:pPr>
        <w:pStyle w:val="Heading2"/>
        <w:pBdr>
          <w:left w:val="single" w:sz="48" w:space="4" w:color="074A6D"/>
        </w:pBdr>
        <w:shd w:val="clear" w:color="auto" w:fill="EFF2F5"/>
        <w:rPr>
          <w:bCs/>
          <w:color w:val="000000"/>
          <w:sz w:val="36"/>
          <w:szCs w:val="36"/>
        </w:rPr>
      </w:pPr>
      <w:r w:rsidRPr="00CB243E">
        <w:rPr>
          <w:bCs/>
          <w:color w:val="000000"/>
          <w:sz w:val="36"/>
          <w:szCs w:val="36"/>
        </w:rPr>
        <w:lastRenderedPageBreak/>
        <w:t xml:space="preserve">Frequently Asked Questions </w:t>
      </w:r>
    </w:p>
    <w:p w14:paraId="1EE1E3C8" w14:textId="33F71E8E" w:rsidR="00DB46FB" w:rsidRPr="00CB243E" w:rsidRDefault="00DB46FB" w:rsidP="00251CC2">
      <w:pPr>
        <w:pStyle w:val="Heading3"/>
        <w:pBdr>
          <w:bottom w:val="single" w:sz="12" w:space="2" w:color="015B8E"/>
        </w:pBdr>
        <w:rPr>
          <w:sz w:val="32"/>
          <w:szCs w:val="32"/>
        </w:rPr>
      </w:pPr>
      <w:r w:rsidRPr="00CB243E">
        <w:rPr>
          <w:sz w:val="32"/>
          <w:szCs w:val="32"/>
        </w:rPr>
        <w:t>I have a grade eleven student who is graduating this year. When are early graduates included in the graduation rate?</w:t>
      </w:r>
    </w:p>
    <w:p w14:paraId="34365934" w14:textId="17A42665" w:rsidR="00DB46FB" w:rsidRDefault="007E2B4D" w:rsidP="00DB46FB">
      <w:r>
        <w:t>E</w:t>
      </w:r>
      <w:r w:rsidRPr="007E2B4D">
        <w:t xml:space="preserve">arly </w:t>
      </w:r>
      <w:r>
        <w:t xml:space="preserve">grade </w:t>
      </w:r>
      <w:r w:rsidRPr="007E2B4D">
        <w:t xml:space="preserve">eleven </w:t>
      </w:r>
      <w:r>
        <w:t xml:space="preserve">graduates </w:t>
      </w:r>
      <w:r w:rsidRPr="007E2B4D">
        <w:t>are included</w:t>
      </w:r>
      <w:r>
        <w:t xml:space="preserve"> in the graduation rate</w:t>
      </w:r>
      <w:r w:rsidRPr="007E2B4D">
        <w:t xml:space="preserve"> along with the rest of their class. Therefore, if a grade </w:t>
      </w:r>
      <w:proofErr w:type="gramStart"/>
      <w:r w:rsidRPr="007E2B4D">
        <w:t>eleven student</w:t>
      </w:r>
      <w:proofErr w:type="gramEnd"/>
      <w:r w:rsidRPr="007E2B4D">
        <w:t xml:space="preserve"> </w:t>
      </w:r>
      <w:proofErr w:type="gramStart"/>
      <w:r w:rsidRPr="007E2B4D">
        <w:t>graduated</w:t>
      </w:r>
      <w:proofErr w:type="gramEnd"/>
      <w:r w:rsidRPr="007E2B4D">
        <w:t xml:space="preserve"> this year, then the student will not be included in this year’s graduation rate. The student will be included in next year’s graduation rate along with the rest of the cohort</w:t>
      </w:r>
      <w:r w:rsidR="00C42D28">
        <w:t xml:space="preserve">. </w:t>
      </w:r>
    </w:p>
    <w:p w14:paraId="74020AED" w14:textId="52052E5F" w:rsidR="00C42D28" w:rsidRPr="00CB243E" w:rsidRDefault="00C42D28" w:rsidP="00251CC2">
      <w:pPr>
        <w:pStyle w:val="Heading3"/>
        <w:pBdr>
          <w:bottom w:val="single" w:sz="12" w:space="2" w:color="015B8E"/>
        </w:pBdr>
        <w:rPr>
          <w:sz w:val="32"/>
          <w:szCs w:val="32"/>
        </w:rPr>
      </w:pPr>
      <w:r w:rsidRPr="00CB243E">
        <w:rPr>
          <w:sz w:val="32"/>
          <w:szCs w:val="32"/>
        </w:rPr>
        <w:t xml:space="preserve">Why aren’t students who completed a high school equivalency test counted as </w:t>
      </w:r>
      <w:proofErr w:type="gramStart"/>
      <w:r w:rsidRPr="00CB243E">
        <w:rPr>
          <w:sz w:val="32"/>
          <w:szCs w:val="32"/>
        </w:rPr>
        <w:t>a graduate</w:t>
      </w:r>
      <w:proofErr w:type="gramEnd"/>
      <w:r w:rsidRPr="00CB243E">
        <w:rPr>
          <w:sz w:val="32"/>
          <w:szCs w:val="32"/>
        </w:rPr>
        <w:t xml:space="preserve"> for the combined rate?</w:t>
      </w:r>
    </w:p>
    <w:p w14:paraId="051CA049" w14:textId="20DB26A2" w:rsidR="00C42D28" w:rsidRPr="00C42D28" w:rsidRDefault="00C42D28" w:rsidP="00C42D28">
      <w:r w:rsidRPr="00C42D28">
        <w:t>The U.S. Department of Education requires that only students who receive a standard high school diploma are counted as graduates. Th</w:t>
      </w:r>
      <w:r w:rsidR="00F04636">
        <w:t xml:space="preserve">erefore, </w:t>
      </w:r>
      <w:r w:rsidRPr="00C42D28">
        <w:t xml:space="preserve">students </w:t>
      </w:r>
      <w:r w:rsidR="00F04636">
        <w:t>who</w:t>
      </w:r>
      <w:r w:rsidRPr="00C42D28">
        <w:t xml:space="preserve"> complete a </w:t>
      </w:r>
      <w:r w:rsidR="00681AA4">
        <w:t>GED</w:t>
      </w:r>
      <w:r w:rsidR="00681AA4" w:rsidRPr="2FFE0A0D">
        <w:rPr>
          <w:vertAlign w:val="superscript"/>
        </w:rPr>
        <w:t>®</w:t>
      </w:r>
      <w:r w:rsidR="00681AA4">
        <w:t xml:space="preserve">, </w:t>
      </w:r>
      <w:proofErr w:type="spellStart"/>
      <w:r w:rsidR="00681AA4">
        <w:t>HiSET</w:t>
      </w:r>
      <w:proofErr w:type="spellEnd"/>
      <w:r w:rsidR="00681AA4" w:rsidRPr="2FFE0A0D">
        <w:rPr>
          <w:vertAlign w:val="superscript"/>
        </w:rPr>
        <w:t>®</w:t>
      </w:r>
      <w:r w:rsidR="00681AA4">
        <w:t>, the California High School Proficiency Examination [CHSPE], and the Special Education Certificate of Completion) cannot be counted as graduates.</w:t>
      </w:r>
    </w:p>
    <w:p w14:paraId="494CD275" w14:textId="2084D39F" w:rsidR="00534BAD" w:rsidRPr="00CB243E" w:rsidRDefault="00FA0EB5" w:rsidP="00251CC2">
      <w:pPr>
        <w:pStyle w:val="Heading3"/>
        <w:pBdr>
          <w:bottom w:val="single" w:sz="12" w:space="2" w:color="015B8E"/>
        </w:pBdr>
        <w:rPr>
          <w:sz w:val="32"/>
          <w:szCs w:val="32"/>
        </w:rPr>
      </w:pPr>
      <w:r w:rsidRPr="00CB243E">
        <w:rPr>
          <w:sz w:val="32"/>
          <w:szCs w:val="32"/>
        </w:rPr>
        <w:t>Will students who complete the a</w:t>
      </w:r>
      <w:r w:rsidR="00A73AA2" w:rsidRPr="00CB243E">
        <w:rPr>
          <w:sz w:val="32"/>
          <w:szCs w:val="32"/>
        </w:rPr>
        <w:t>lternative diploma pathway</w:t>
      </w:r>
      <w:r w:rsidRPr="00CB243E">
        <w:rPr>
          <w:sz w:val="32"/>
          <w:szCs w:val="32"/>
        </w:rPr>
        <w:t xml:space="preserve"> be included in the graduation rate?</w:t>
      </w:r>
    </w:p>
    <w:p w14:paraId="7ECBC488" w14:textId="334809A0" w:rsidR="005E04FD" w:rsidRPr="005E04FD" w:rsidRDefault="005E04FD" w:rsidP="005E04FD">
      <w:r>
        <w:t>S</w:t>
      </w:r>
      <w:r w:rsidRPr="005E04FD">
        <w:t xml:space="preserve">tudents with exceptional needs, who entered ninth grade in the 2022–23 school year or later, attending a school district, county office of education, charter school, or state special school can graduate from high school through a newly defined diploma by meeting certain requirements. </w:t>
      </w:r>
    </w:p>
    <w:p w14:paraId="6A3F9CE0" w14:textId="77777777" w:rsidR="005E04FD" w:rsidRPr="005E04FD" w:rsidRDefault="005E04FD" w:rsidP="005E04FD">
      <w:r w:rsidRPr="005E04FD">
        <w:t xml:space="preserve">Students </w:t>
      </w:r>
      <w:proofErr w:type="gramStart"/>
      <w:r w:rsidRPr="005E04FD">
        <w:t>exiting</w:t>
      </w:r>
      <w:proofErr w:type="gramEnd"/>
      <w:r w:rsidRPr="005E04FD">
        <w:t xml:space="preserve"> with this School Completion Status Code within four or five years of their initial ninth grade cohort entry year will be counted as graduates in the Four-Year and Five -Year Adjusted Cohort Graduation Rate for the Dashboard. </w:t>
      </w:r>
    </w:p>
    <w:p w14:paraId="3B019885" w14:textId="02EFEC67" w:rsidR="00C42D28" w:rsidRPr="00CB243E" w:rsidRDefault="003D6511" w:rsidP="00251CC2">
      <w:pPr>
        <w:pStyle w:val="Heading3"/>
        <w:pBdr>
          <w:bottom w:val="single" w:sz="12" w:space="2" w:color="015B8E"/>
        </w:pBdr>
        <w:rPr>
          <w:sz w:val="32"/>
          <w:szCs w:val="32"/>
        </w:rPr>
      </w:pPr>
      <w:r w:rsidRPr="00CB243E">
        <w:rPr>
          <w:sz w:val="32"/>
          <w:szCs w:val="32"/>
        </w:rPr>
        <w:t>Is the DASS One-Year graduation rate used for accountability?</w:t>
      </w:r>
    </w:p>
    <w:p w14:paraId="2A7B2DA1" w14:textId="1250DC1E" w:rsidR="00B76075" w:rsidRPr="00AA0E46" w:rsidRDefault="003D6511" w:rsidP="00B76075">
      <w:pPr>
        <w:pStyle w:val="NormalWeb"/>
        <w:spacing w:before="200" w:beforeAutospacing="0" w:after="120" w:afterAutospacing="0"/>
        <w:rPr>
          <w:rFonts w:ascii="Arial" w:eastAsia="Arial" w:hAnsi="Arial" w:cs="Arial"/>
        </w:rPr>
      </w:pPr>
      <w:r w:rsidRPr="00B76075">
        <w:rPr>
          <w:rFonts w:ascii="Arial" w:hAnsi="Arial" w:cs="Arial"/>
        </w:rPr>
        <w:t xml:space="preserve">No. </w:t>
      </w:r>
      <w:r w:rsidR="000A6363" w:rsidRPr="00B76075">
        <w:rPr>
          <w:rFonts w:ascii="Arial" w:hAnsi="Arial" w:cs="Arial"/>
        </w:rPr>
        <w:t xml:space="preserve">Because of </w:t>
      </w:r>
      <w:r w:rsidR="00B76075" w:rsidRPr="00FD7E02">
        <w:rPr>
          <w:rFonts w:ascii="Arial" w:hAnsi="Arial" w:cs="Arial"/>
        </w:rPr>
        <w:t xml:space="preserve">the </w:t>
      </w:r>
      <w:r w:rsidR="00B76075" w:rsidRPr="00FD7E02">
        <w:rPr>
          <w:rFonts w:ascii="Arial" w:eastAsia="Arial" w:hAnsi="Arial" w:cs="Arial"/>
        </w:rPr>
        <w:t>ED</w:t>
      </w:r>
      <w:r w:rsidR="00746DEF">
        <w:rPr>
          <w:rFonts w:ascii="Arial" w:eastAsia="Arial" w:hAnsi="Arial" w:cs="Arial"/>
        </w:rPr>
        <w:t xml:space="preserve">’s </w:t>
      </w:r>
      <w:r w:rsidR="00B76075" w:rsidRPr="00FD7E02">
        <w:rPr>
          <w:rFonts w:ascii="Arial" w:eastAsia="Arial" w:hAnsi="Arial" w:cs="Arial"/>
        </w:rPr>
        <w:t>denial of California’s use of a modified graduation rate</w:t>
      </w:r>
      <w:r w:rsidR="00746DEF">
        <w:rPr>
          <w:rFonts w:ascii="Arial" w:eastAsia="Arial" w:hAnsi="Arial" w:cs="Arial"/>
        </w:rPr>
        <w:t xml:space="preserve">, the DASS one-year graduation rate can no longer be used for accountability. Therefore, the combined four- and five-year graduation rate </w:t>
      </w:r>
      <w:r w:rsidR="00AC4356">
        <w:rPr>
          <w:rFonts w:ascii="Arial" w:eastAsia="Arial" w:hAnsi="Arial" w:cs="Arial"/>
        </w:rPr>
        <w:t xml:space="preserve">is used to determine </w:t>
      </w:r>
      <w:r w:rsidR="00AC4356" w:rsidRPr="00AA0E46">
        <w:rPr>
          <w:rFonts w:ascii="Arial" w:eastAsia="Arial" w:hAnsi="Arial" w:cs="Arial"/>
        </w:rPr>
        <w:t>Differentiated Assistance at the LEA-level and Comprehensive Support and Improvement</w:t>
      </w:r>
      <w:r w:rsidR="00AA0E46">
        <w:rPr>
          <w:rFonts w:ascii="Arial" w:eastAsia="Arial" w:hAnsi="Arial" w:cs="Arial"/>
        </w:rPr>
        <w:t>/</w:t>
      </w:r>
      <w:r w:rsidR="00AC4356" w:rsidRPr="00AA0E46">
        <w:rPr>
          <w:rFonts w:ascii="Arial" w:eastAsia="Arial" w:hAnsi="Arial" w:cs="Arial"/>
        </w:rPr>
        <w:t xml:space="preserve">Additional Targeted Support and Improvement at the school-level. </w:t>
      </w:r>
    </w:p>
    <w:p w14:paraId="0DC70825" w14:textId="293FCD89" w:rsidR="00D015C6" w:rsidRPr="00CB243E" w:rsidRDefault="00725C97" w:rsidP="00251CC2">
      <w:pPr>
        <w:pStyle w:val="Heading3"/>
        <w:pBdr>
          <w:bottom w:val="single" w:sz="12" w:space="2" w:color="015B8E"/>
        </w:pBdr>
        <w:rPr>
          <w:sz w:val="32"/>
          <w:szCs w:val="32"/>
        </w:rPr>
      </w:pPr>
      <w:r w:rsidRPr="00CB243E">
        <w:rPr>
          <w:sz w:val="32"/>
          <w:szCs w:val="32"/>
        </w:rPr>
        <w:lastRenderedPageBreak/>
        <w:t>Can I still update my graduation data for the Dashboard even though End-of-Year has closed?</w:t>
      </w:r>
    </w:p>
    <w:p w14:paraId="21EBE488" w14:textId="49A94773" w:rsidR="005428BA" w:rsidRDefault="00174787" w:rsidP="00B25315">
      <w:r>
        <w:t xml:space="preserve">No. </w:t>
      </w:r>
      <w:r w:rsidR="005428BA" w:rsidRPr="005428BA">
        <w:t xml:space="preserve">The graduation rate data is extracted out of CALPADS immediately after </w:t>
      </w:r>
      <w:r w:rsidR="006D46DA">
        <w:t xml:space="preserve">the </w:t>
      </w:r>
      <w:r w:rsidR="00D015C6" w:rsidRPr="00D015C6">
        <w:t>End-of-Year (EOY)</w:t>
      </w:r>
      <w:r w:rsidR="005428BA" w:rsidRPr="005428BA">
        <w:t xml:space="preserve"> </w:t>
      </w:r>
      <w:r w:rsidR="006D46DA">
        <w:t xml:space="preserve">window </w:t>
      </w:r>
      <w:r w:rsidR="005428BA" w:rsidRPr="005428BA">
        <w:t>closes. Therefore, any updates made</w:t>
      </w:r>
      <w:r w:rsidR="006D46DA">
        <w:t xml:space="preserve"> in CALPADS</w:t>
      </w:r>
      <w:r w:rsidR="005428BA" w:rsidRPr="005428BA">
        <w:t xml:space="preserve"> after </w:t>
      </w:r>
      <w:r w:rsidR="00407B3D">
        <w:t xml:space="preserve">the close of </w:t>
      </w:r>
      <w:r w:rsidR="005428BA" w:rsidRPr="005428BA">
        <w:t xml:space="preserve">EOY will not be </w:t>
      </w:r>
      <w:r w:rsidR="00407B3D">
        <w:t>incorporated</w:t>
      </w:r>
      <w:r w:rsidR="005428BA" w:rsidRPr="005428BA">
        <w:t xml:space="preserve"> in the Dashboard.</w:t>
      </w:r>
    </w:p>
    <w:p w14:paraId="39975870" w14:textId="57914396" w:rsidR="00EE764C" w:rsidRPr="00CB243E" w:rsidRDefault="00EE764C" w:rsidP="00251CC2">
      <w:pPr>
        <w:pStyle w:val="Heading3"/>
        <w:pBdr>
          <w:bottom w:val="single" w:sz="12" w:space="2" w:color="015B8E"/>
        </w:pBdr>
        <w:rPr>
          <w:sz w:val="32"/>
          <w:szCs w:val="32"/>
        </w:rPr>
      </w:pPr>
      <w:r w:rsidRPr="00CB243E">
        <w:rPr>
          <w:sz w:val="32"/>
          <w:szCs w:val="32"/>
        </w:rPr>
        <w:t>Additional Help with the Graduation Rate Indicator</w:t>
      </w:r>
    </w:p>
    <w:p w14:paraId="47A77BB1" w14:textId="4B7B71F8" w:rsidR="00777AB2" w:rsidRDefault="00777AB2" w:rsidP="00D12399">
      <w:pPr>
        <w:numPr>
          <w:ilvl w:val="0"/>
          <w:numId w:val="6"/>
        </w:numPr>
      </w:pPr>
      <w:r w:rsidRPr="00777AB2">
        <w:t xml:space="preserve">The CDE </w:t>
      </w:r>
      <w:r>
        <w:t>Graduation Rate</w:t>
      </w:r>
      <w:r w:rsidRPr="00777AB2">
        <w:t xml:space="preserve"> Indicator web page: </w:t>
      </w:r>
      <w:hyperlink r:id="rId17" w:tooltip="Graduation Rate Indicator web page" w:history="1">
        <w:r w:rsidR="00065834" w:rsidRPr="00023765">
          <w:rPr>
            <w:rStyle w:val="Hyperlink"/>
          </w:rPr>
          <w:t>https://www.cde.ca.gov/ta/ac/cm/dashboardgrad.asp</w:t>
        </w:r>
      </w:hyperlink>
      <w:r w:rsidR="00065834">
        <w:t xml:space="preserve"> </w:t>
      </w:r>
    </w:p>
    <w:p w14:paraId="6818E5DC" w14:textId="00921BB0" w:rsidR="00065834" w:rsidRPr="00777AB2" w:rsidRDefault="00065834" w:rsidP="00D12399">
      <w:pPr>
        <w:numPr>
          <w:ilvl w:val="0"/>
          <w:numId w:val="6"/>
        </w:numPr>
      </w:pPr>
      <w:r>
        <w:t>CA School Dashboard Technical Guide:</w:t>
      </w:r>
      <w:r>
        <w:br/>
      </w:r>
      <w:hyperlink r:id="rId18" w:tooltip="California School Dashboard Technical Guide" w:history="1">
        <w:r w:rsidR="00820197" w:rsidRPr="00820197">
          <w:rPr>
            <w:rStyle w:val="Hyperlink"/>
          </w:rPr>
          <w:t>https://www.cde.ca.gov/ta/ac/cm/dashboardguide.asp</w:t>
        </w:r>
      </w:hyperlink>
      <w:r w:rsidR="00161CDD">
        <w:t xml:space="preserve"> </w:t>
      </w:r>
    </w:p>
    <w:p w14:paraId="6308C5F8" w14:textId="26CE45ED" w:rsidR="00EE764C" w:rsidRDefault="00777AB2" w:rsidP="00D12399">
      <w:pPr>
        <w:numPr>
          <w:ilvl w:val="0"/>
          <w:numId w:val="7"/>
        </w:numPr>
      </w:pPr>
      <w:r w:rsidRPr="00777AB2">
        <w:t xml:space="preserve">The CDE School Dashboard Additional Reports web page: </w:t>
      </w:r>
      <w:hyperlink r:id="rId19" w:tgtFrame="_blank" w:tooltip="School Dashboard Additional Reports web page" w:history="1">
        <w:r w:rsidRPr="00777AB2">
          <w:rPr>
            <w:rStyle w:val="Hyperlink"/>
          </w:rPr>
          <w:t>https://www6.cde.ca.gov/californiamodel/</w:t>
        </w:r>
      </w:hyperlink>
      <w:r w:rsidRPr="00777AB2">
        <w:rPr>
          <w:u w:val="single"/>
        </w:rPr>
        <w:t> </w:t>
      </w:r>
      <w:r w:rsidRPr="00777AB2">
        <w:t> </w:t>
      </w:r>
    </w:p>
    <w:p w14:paraId="65F475FE" w14:textId="77777777" w:rsidR="004C22E0" w:rsidRPr="00251CC2" w:rsidRDefault="004C22E0" w:rsidP="00251CC2">
      <w:pPr>
        <w:pStyle w:val="Heading3"/>
        <w:pBdr>
          <w:bottom w:val="single" w:sz="12" w:space="2" w:color="015B8E"/>
        </w:pBdr>
        <w:rPr>
          <w:sz w:val="32"/>
          <w:szCs w:val="32"/>
        </w:rPr>
      </w:pPr>
      <w:r w:rsidRPr="00251CC2">
        <w:rPr>
          <w:sz w:val="32"/>
          <w:szCs w:val="32"/>
        </w:rPr>
        <w:t>Contacting Us</w:t>
      </w:r>
    </w:p>
    <w:p w14:paraId="6E5F88B5" w14:textId="3E0617E8" w:rsidR="004C22E0" w:rsidRPr="00FF34EF" w:rsidRDefault="004C22E0" w:rsidP="004C22E0">
      <w:pPr>
        <w:rPr>
          <w:rFonts w:cs="Arial"/>
        </w:rPr>
      </w:pPr>
      <w:r w:rsidRPr="00FF34EF">
        <w:t>Email the Analysis, Measurement, and Accountability Reporting Division at</w:t>
      </w:r>
      <w:r>
        <w:t xml:space="preserve"> </w:t>
      </w:r>
      <w:hyperlink r:id="rId20" w:history="1">
        <w:r w:rsidRPr="00BF3B70">
          <w:rPr>
            <w:rStyle w:val="Hyperlink"/>
            <w:rFonts w:cs="Arial"/>
          </w:rPr>
          <w:t>dashboard@cde.ca.gov</w:t>
        </w:r>
      </w:hyperlink>
      <w:r w:rsidRPr="00FF34EF">
        <w:rPr>
          <w:rFonts w:cs="Arial"/>
        </w:rPr>
        <w:t>.</w:t>
      </w:r>
    </w:p>
    <w:p w14:paraId="620C761F" w14:textId="11E899C6" w:rsidR="004C22E0" w:rsidRDefault="004C22E0" w:rsidP="004C22E0">
      <w:r w:rsidRPr="00FF34EF">
        <w:t xml:space="preserve">Follow us on </w:t>
      </w:r>
      <w:r w:rsidR="008D5C74" w:rsidRPr="008D5C74">
        <w:t xml:space="preserve">X (formerly Twitter): </w:t>
      </w:r>
      <w:hyperlink r:id="rId21" w:tgtFrame="_blank" w:tooltip="X (formerly Twitter)" w:history="1">
        <w:r w:rsidR="008D5C74" w:rsidRPr="008D5C74">
          <w:rPr>
            <w:rStyle w:val="Hyperlink"/>
          </w:rPr>
          <w:t>@CDEDashboard</w:t>
        </w:r>
      </w:hyperlink>
    </w:p>
    <w:sectPr w:rsidR="004C22E0" w:rsidSect="002A32E0">
      <w:footerReference w:type="default" r:id="rId2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D88A" w14:textId="77777777" w:rsidR="00D50788" w:rsidRDefault="00D50788" w:rsidP="00B25315">
      <w:r>
        <w:separator/>
      </w:r>
    </w:p>
    <w:p w14:paraId="4940FAA7" w14:textId="77777777" w:rsidR="00D50788" w:rsidRDefault="00D50788" w:rsidP="00B25315"/>
  </w:endnote>
  <w:endnote w:type="continuationSeparator" w:id="0">
    <w:p w14:paraId="1917FE25" w14:textId="77777777" w:rsidR="00D50788" w:rsidRDefault="00D50788" w:rsidP="00B25315">
      <w:r>
        <w:continuationSeparator/>
      </w:r>
    </w:p>
    <w:p w14:paraId="487D8511" w14:textId="77777777" w:rsidR="00D50788" w:rsidRDefault="00D50788" w:rsidP="00B25315"/>
  </w:endnote>
  <w:endnote w:type="continuationNotice" w:id="1">
    <w:p w14:paraId="0A653C2C" w14:textId="77777777" w:rsidR="00D50788" w:rsidRDefault="00D50788" w:rsidP="00B25315"/>
    <w:p w14:paraId="68C20C98" w14:textId="77777777" w:rsidR="00D50788" w:rsidRDefault="00D50788" w:rsidP="00B2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10BA" w14:textId="572D7BEF" w:rsidR="0081093B" w:rsidRPr="002D2C77" w:rsidRDefault="002D2C77" w:rsidP="002D2C77">
    <w:pPr>
      <w:pStyle w:val="Footer"/>
    </w:pPr>
    <w:r>
      <w:t>202</w:t>
    </w:r>
    <w:r w:rsidR="00455466">
      <w:t>5</w:t>
    </w:r>
    <w:r>
      <w:t xml:space="preserve"> </w:t>
    </w:r>
    <w:r w:rsidR="000B71C6">
      <w:t>On Demand Session: Graduation Rate Indicator</w:t>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B1F3" w14:textId="77777777" w:rsidR="00D50788" w:rsidRDefault="00D50788" w:rsidP="00B25315">
      <w:r>
        <w:separator/>
      </w:r>
    </w:p>
    <w:p w14:paraId="38147ACA" w14:textId="77777777" w:rsidR="00D50788" w:rsidRDefault="00D50788" w:rsidP="00B25315"/>
  </w:footnote>
  <w:footnote w:type="continuationSeparator" w:id="0">
    <w:p w14:paraId="0A886004" w14:textId="77777777" w:rsidR="00D50788" w:rsidRDefault="00D50788" w:rsidP="00B25315">
      <w:r>
        <w:continuationSeparator/>
      </w:r>
    </w:p>
    <w:p w14:paraId="2CD824C3" w14:textId="77777777" w:rsidR="00D50788" w:rsidRDefault="00D50788" w:rsidP="00B25315"/>
  </w:footnote>
  <w:footnote w:type="continuationNotice" w:id="1">
    <w:p w14:paraId="5C5273A8" w14:textId="77777777" w:rsidR="00D50788" w:rsidRDefault="00D50788" w:rsidP="00B25315"/>
    <w:p w14:paraId="622BE625" w14:textId="77777777" w:rsidR="00D50788" w:rsidRDefault="00D50788" w:rsidP="00B253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672C"/>
    <w:multiLevelType w:val="hybridMultilevel"/>
    <w:tmpl w:val="BA8E6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82E"/>
    <w:multiLevelType w:val="multilevel"/>
    <w:tmpl w:val="06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74455"/>
    <w:multiLevelType w:val="multilevel"/>
    <w:tmpl w:val="883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95427"/>
    <w:multiLevelType w:val="multilevel"/>
    <w:tmpl w:val="440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E1161"/>
    <w:multiLevelType w:val="hybridMultilevel"/>
    <w:tmpl w:val="EB5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13306"/>
    <w:multiLevelType w:val="hybridMultilevel"/>
    <w:tmpl w:val="C20821C8"/>
    <w:lvl w:ilvl="0" w:tplc="C526BD30">
      <w:start w:val="1"/>
      <w:numFmt w:val="bullet"/>
      <w:pStyle w:val="ListParagraph"/>
      <w:lvlText w:val=""/>
      <w:lvlJc w:val="left"/>
      <w:pPr>
        <w:ind w:left="720" w:hanging="360"/>
      </w:pPr>
      <w:rPr>
        <w:rFonts w:ascii="Symbol" w:hAnsi="Symbol" w:cs="Symbol" w:hint="default"/>
        <w:color w:val="44546A" w:themeColor="accent2"/>
      </w:rPr>
    </w:lvl>
    <w:lvl w:ilvl="1" w:tplc="FFFFFFFF">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F4E86"/>
    <w:multiLevelType w:val="multilevel"/>
    <w:tmpl w:val="6CB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5739BA"/>
    <w:multiLevelType w:val="hybridMultilevel"/>
    <w:tmpl w:val="9FBE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06D50"/>
    <w:multiLevelType w:val="hybridMultilevel"/>
    <w:tmpl w:val="EF5E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E5F2D"/>
    <w:multiLevelType w:val="multilevel"/>
    <w:tmpl w:val="0F0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F7136"/>
    <w:multiLevelType w:val="multilevel"/>
    <w:tmpl w:val="E5A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613A1"/>
    <w:multiLevelType w:val="hybridMultilevel"/>
    <w:tmpl w:val="85521F04"/>
    <w:lvl w:ilvl="0" w:tplc="2F02BDB0">
      <w:start w:val="1"/>
      <w:numFmt w:val="decimal"/>
      <w:lvlText w:val="%1."/>
      <w:lvlJc w:val="left"/>
      <w:pPr>
        <w:tabs>
          <w:tab w:val="num" w:pos="720"/>
        </w:tabs>
        <w:ind w:left="720" w:hanging="360"/>
      </w:pPr>
    </w:lvl>
    <w:lvl w:ilvl="1" w:tplc="79D2CAB2" w:tentative="1">
      <w:start w:val="1"/>
      <w:numFmt w:val="decimal"/>
      <w:lvlText w:val="%2."/>
      <w:lvlJc w:val="left"/>
      <w:pPr>
        <w:tabs>
          <w:tab w:val="num" w:pos="1440"/>
        </w:tabs>
        <w:ind w:left="1440" w:hanging="360"/>
      </w:pPr>
    </w:lvl>
    <w:lvl w:ilvl="2" w:tplc="A1F6DFC8" w:tentative="1">
      <w:start w:val="1"/>
      <w:numFmt w:val="decimal"/>
      <w:lvlText w:val="%3."/>
      <w:lvlJc w:val="left"/>
      <w:pPr>
        <w:tabs>
          <w:tab w:val="num" w:pos="2160"/>
        </w:tabs>
        <w:ind w:left="2160" w:hanging="360"/>
      </w:pPr>
    </w:lvl>
    <w:lvl w:ilvl="3" w:tplc="82BAAE8E" w:tentative="1">
      <w:start w:val="1"/>
      <w:numFmt w:val="decimal"/>
      <w:lvlText w:val="%4."/>
      <w:lvlJc w:val="left"/>
      <w:pPr>
        <w:tabs>
          <w:tab w:val="num" w:pos="2880"/>
        </w:tabs>
        <w:ind w:left="2880" w:hanging="360"/>
      </w:pPr>
    </w:lvl>
    <w:lvl w:ilvl="4" w:tplc="315638AC" w:tentative="1">
      <w:start w:val="1"/>
      <w:numFmt w:val="decimal"/>
      <w:lvlText w:val="%5."/>
      <w:lvlJc w:val="left"/>
      <w:pPr>
        <w:tabs>
          <w:tab w:val="num" w:pos="3600"/>
        </w:tabs>
        <w:ind w:left="3600" w:hanging="360"/>
      </w:pPr>
    </w:lvl>
    <w:lvl w:ilvl="5" w:tplc="8A86C1FE" w:tentative="1">
      <w:start w:val="1"/>
      <w:numFmt w:val="decimal"/>
      <w:lvlText w:val="%6."/>
      <w:lvlJc w:val="left"/>
      <w:pPr>
        <w:tabs>
          <w:tab w:val="num" w:pos="4320"/>
        </w:tabs>
        <w:ind w:left="4320" w:hanging="360"/>
      </w:pPr>
    </w:lvl>
    <w:lvl w:ilvl="6" w:tplc="C70C958C" w:tentative="1">
      <w:start w:val="1"/>
      <w:numFmt w:val="decimal"/>
      <w:lvlText w:val="%7."/>
      <w:lvlJc w:val="left"/>
      <w:pPr>
        <w:tabs>
          <w:tab w:val="num" w:pos="5040"/>
        </w:tabs>
        <w:ind w:left="5040" w:hanging="360"/>
      </w:pPr>
    </w:lvl>
    <w:lvl w:ilvl="7" w:tplc="BAE69F0A" w:tentative="1">
      <w:start w:val="1"/>
      <w:numFmt w:val="decimal"/>
      <w:lvlText w:val="%8."/>
      <w:lvlJc w:val="left"/>
      <w:pPr>
        <w:tabs>
          <w:tab w:val="num" w:pos="5760"/>
        </w:tabs>
        <w:ind w:left="5760" w:hanging="360"/>
      </w:pPr>
    </w:lvl>
    <w:lvl w:ilvl="8" w:tplc="DA64C37C" w:tentative="1">
      <w:start w:val="1"/>
      <w:numFmt w:val="decimal"/>
      <w:lvlText w:val="%9."/>
      <w:lvlJc w:val="left"/>
      <w:pPr>
        <w:tabs>
          <w:tab w:val="num" w:pos="6480"/>
        </w:tabs>
        <w:ind w:left="6480" w:hanging="360"/>
      </w:pPr>
    </w:lvl>
  </w:abstractNum>
  <w:abstractNum w:abstractNumId="13" w15:restartNumberingAfterBreak="0">
    <w:nsid w:val="2462073C"/>
    <w:multiLevelType w:val="hybridMultilevel"/>
    <w:tmpl w:val="91D6215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4" w15:restartNumberingAfterBreak="0">
    <w:nsid w:val="2B5344FF"/>
    <w:multiLevelType w:val="hybridMultilevel"/>
    <w:tmpl w:val="3FE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75163"/>
    <w:multiLevelType w:val="hybridMultilevel"/>
    <w:tmpl w:val="2D125DAA"/>
    <w:lvl w:ilvl="0" w:tplc="C9E05444">
      <w:start w:val="1"/>
      <w:numFmt w:val="bullet"/>
      <w:lvlText w:val=""/>
      <w:lvlJc w:val="left"/>
      <w:pPr>
        <w:tabs>
          <w:tab w:val="num" w:pos="720"/>
        </w:tabs>
        <w:ind w:left="720" w:hanging="360"/>
      </w:pPr>
      <w:rPr>
        <w:rFonts w:ascii="Symbol" w:hAnsi="Symbol" w:hint="default"/>
      </w:rPr>
    </w:lvl>
    <w:lvl w:ilvl="1" w:tplc="49AE0DE8">
      <w:start w:val="1"/>
      <w:numFmt w:val="bullet"/>
      <w:lvlText w:val=""/>
      <w:lvlJc w:val="left"/>
      <w:pPr>
        <w:tabs>
          <w:tab w:val="num" w:pos="1440"/>
        </w:tabs>
        <w:ind w:left="1440" w:hanging="360"/>
      </w:pPr>
      <w:rPr>
        <w:rFonts w:ascii="Symbol" w:hAnsi="Symbol" w:hint="default"/>
      </w:rPr>
    </w:lvl>
    <w:lvl w:ilvl="2" w:tplc="E8B4E5B0" w:tentative="1">
      <w:start w:val="1"/>
      <w:numFmt w:val="bullet"/>
      <w:lvlText w:val=""/>
      <w:lvlJc w:val="left"/>
      <w:pPr>
        <w:tabs>
          <w:tab w:val="num" w:pos="2160"/>
        </w:tabs>
        <w:ind w:left="2160" w:hanging="360"/>
      </w:pPr>
      <w:rPr>
        <w:rFonts w:ascii="Symbol" w:hAnsi="Symbol" w:hint="default"/>
      </w:rPr>
    </w:lvl>
    <w:lvl w:ilvl="3" w:tplc="1124D436" w:tentative="1">
      <w:start w:val="1"/>
      <w:numFmt w:val="bullet"/>
      <w:lvlText w:val=""/>
      <w:lvlJc w:val="left"/>
      <w:pPr>
        <w:tabs>
          <w:tab w:val="num" w:pos="2880"/>
        </w:tabs>
        <w:ind w:left="2880" w:hanging="360"/>
      </w:pPr>
      <w:rPr>
        <w:rFonts w:ascii="Symbol" w:hAnsi="Symbol" w:hint="default"/>
      </w:rPr>
    </w:lvl>
    <w:lvl w:ilvl="4" w:tplc="DA06C268" w:tentative="1">
      <w:start w:val="1"/>
      <w:numFmt w:val="bullet"/>
      <w:lvlText w:val=""/>
      <w:lvlJc w:val="left"/>
      <w:pPr>
        <w:tabs>
          <w:tab w:val="num" w:pos="3600"/>
        </w:tabs>
        <w:ind w:left="3600" w:hanging="360"/>
      </w:pPr>
      <w:rPr>
        <w:rFonts w:ascii="Symbol" w:hAnsi="Symbol" w:hint="default"/>
      </w:rPr>
    </w:lvl>
    <w:lvl w:ilvl="5" w:tplc="A0CE8B1E" w:tentative="1">
      <w:start w:val="1"/>
      <w:numFmt w:val="bullet"/>
      <w:lvlText w:val=""/>
      <w:lvlJc w:val="left"/>
      <w:pPr>
        <w:tabs>
          <w:tab w:val="num" w:pos="4320"/>
        </w:tabs>
        <w:ind w:left="4320" w:hanging="360"/>
      </w:pPr>
      <w:rPr>
        <w:rFonts w:ascii="Symbol" w:hAnsi="Symbol" w:hint="default"/>
      </w:rPr>
    </w:lvl>
    <w:lvl w:ilvl="6" w:tplc="70A84674" w:tentative="1">
      <w:start w:val="1"/>
      <w:numFmt w:val="bullet"/>
      <w:lvlText w:val=""/>
      <w:lvlJc w:val="left"/>
      <w:pPr>
        <w:tabs>
          <w:tab w:val="num" w:pos="5040"/>
        </w:tabs>
        <w:ind w:left="5040" w:hanging="360"/>
      </w:pPr>
      <w:rPr>
        <w:rFonts w:ascii="Symbol" w:hAnsi="Symbol" w:hint="default"/>
      </w:rPr>
    </w:lvl>
    <w:lvl w:ilvl="7" w:tplc="45F8AA0A" w:tentative="1">
      <w:start w:val="1"/>
      <w:numFmt w:val="bullet"/>
      <w:lvlText w:val=""/>
      <w:lvlJc w:val="left"/>
      <w:pPr>
        <w:tabs>
          <w:tab w:val="num" w:pos="5760"/>
        </w:tabs>
        <w:ind w:left="5760" w:hanging="360"/>
      </w:pPr>
      <w:rPr>
        <w:rFonts w:ascii="Symbol" w:hAnsi="Symbol" w:hint="default"/>
      </w:rPr>
    </w:lvl>
    <w:lvl w:ilvl="8" w:tplc="CF34B4B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8704E4F"/>
    <w:multiLevelType w:val="hybridMultilevel"/>
    <w:tmpl w:val="03D6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55E9E"/>
    <w:multiLevelType w:val="multilevel"/>
    <w:tmpl w:val="32E2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2A4A12"/>
    <w:multiLevelType w:val="multilevel"/>
    <w:tmpl w:val="CA5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7D2BE3"/>
    <w:multiLevelType w:val="multilevel"/>
    <w:tmpl w:val="B7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904FAC"/>
    <w:multiLevelType w:val="hybridMultilevel"/>
    <w:tmpl w:val="86EC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A5F88"/>
    <w:multiLevelType w:val="multilevel"/>
    <w:tmpl w:val="43DA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700732"/>
    <w:multiLevelType w:val="hybridMultilevel"/>
    <w:tmpl w:val="986E19A6"/>
    <w:lvl w:ilvl="0" w:tplc="46489BF6">
      <w:start w:val="1"/>
      <w:numFmt w:val="bullet"/>
      <w:lvlText w:val="◦"/>
      <w:lvlJc w:val="left"/>
      <w:pPr>
        <w:tabs>
          <w:tab w:val="num" w:pos="720"/>
        </w:tabs>
        <w:ind w:left="720" w:hanging="360"/>
      </w:pPr>
      <w:rPr>
        <w:rFonts w:ascii="Arial" w:hAnsi="Arial" w:hint="default"/>
      </w:rPr>
    </w:lvl>
    <w:lvl w:ilvl="1" w:tplc="A8568868">
      <w:start w:val="1"/>
      <w:numFmt w:val="bullet"/>
      <w:lvlText w:val="◦"/>
      <w:lvlJc w:val="left"/>
      <w:pPr>
        <w:tabs>
          <w:tab w:val="num" w:pos="1440"/>
        </w:tabs>
        <w:ind w:left="1440" w:hanging="360"/>
      </w:pPr>
      <w:rPr>
        <w:rFonts w:ascii="Arial" w:hAnsi="Arial" w:hint="default"/>
      </w:rPr>
    </w:lvl>
    <w:lvl w:ilvl="2" w:tplc="91562A7C" w:tentative="1">
      <w:start w:val="1"/>
      <w:numFmt w:val="bullet"/>
      <w:lvlText w:val="◦"/>
      <w:lvlJc w:val="left"/>
      <w:pPr>
        <w:tabs>
          <w:tab w:val="num" w:pos="2160"/>
        </w:tabs>
        <w:ind w:left="2160" w:hanging="360"/>
      </w:pPr>
      <w:rPr>
        <w:rFonts w:ascii="Arial" w:hAnsi="Arial" w:hint="default"/>
      </w:rPr>
    </w:lvl>
    <w:lvl w:ilvl="3" w:tplc="20A6C8E8" w:tentative="1">
      <w:start w:val="1"/>
      <w:numFmt w:val="bullet"/>
      <w:lvlText w:val="◦"/>
      <w:lvlJc w:val="left"/>
      <w:pPr>
        <w:tabs>
          <w:tab w:val="num" w:pos="2880"/>
        </w:tabs>
        <w:ind w:left="2880" w:hanging="360"/>
      </w:pPr>
      <w:rPr>
        <w:rFonts w:ascii="Arial" w:hAnsi="Arial" w:hint="default"/>
      </w:rPr>
    </w:lvl>
    <w:lvl w:ilvl="4" w:tplc="F7B69050" w:tentative="1">
      <w:start w:val="1"/>
      <w:numFmt w:val="bullet"/>
      <w:lvlText w:val="◦"/>
      <w:lvlJc w:val="left"/>
      <w:pPr>
        <w:tabs>
          <w:tab w:val="num" w:pos="3600"/>
        </w:tabs>
        <w:ind w:left="3600" w:hanging="360"/>
      </w:pPr>
      <w:rPr>
        <w:rFonts w:ascii="Arial" w:hAnsi="Arial" w:hint="default"/>
      </w:rPr>
    </w:lvl>
    <w:lvl w:ilvl="5" w:tplc="D2C674A2" w:tentative="1">
      <w:start w:val="1"/>
      <w:numFmt w:val="bullet"/>
      <w:lvlText w:val="◦"/>
      <w:lvlJc w:val="left"/>
      <w:pPr>
        <w:tabs>
          <w:tab w:val="num" w:pos="4320"/>
        </w:tabs>
        <w:ind w:left="4320" w:hanging="360"/>
      </w:pPr>
      <w:rPr>
        <w:rFonts w:ascii="Arial" w:hAnsi="Arial" w:hint="default"/>
      </w:rPr>
    </w:lvl>
    <w:lvl w:ilvl="6" w:tplc="CE02A95C" w:tentative="1">
      <w:start w:val="1"/>
      <w:numFmt w:val="bullet"/>
      <w:lvlText w:val="◦"/>
      <w:lvlJc w:val="left"/>
      <w:pPr>
        <w:tabs>
          <w:tab w:val="num" w:pos="5040"/>
        </w:tabs>
        <w:ind w:left="5040" w:hanging="360"/>
      </w:pPr>
      <w:rPr>
        <w:rFonts w:ascii="Arial" w:hAnsi="Arial" w:hint="default"/>
      </w:rPr>
    </w:lvl>
    <w:lvl w:ilvl="7" w:tplc="C35C137E" w:tentative="1">
      <w:start w:val="1"/>
      <w:numFmt w:val="bullet"/>
      <w:lvlText w:val="◦"/>
      <w:lvlJc w:val="left"/>
      <w:pPr>
        <w:tabs>
          <w:tab w:val="num" w:pos="5760"/>
        </w:tabs>
        <w:ind w:left="5760" w:hanging="360"/>
      </w:pPr>
      <w:rPr>
        <w:rFonts w:ascii="Arial" w:hAnsi="Arial" w:hint="default"/>
      </w:rPr>
    </w:lvl>
    <w:lvl w:ilvl="8" w:tplc="1C58D7A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662EAF"/>
    <w:multiLevelType w:val="multilevel"/>
    <w:tmpl w:val="70C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560581"/>
    <w:multiLevelType w:val="hybridMultilevel"/>
    <w:tmpl w:val="B5A8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923620">
    <w:abstractNumId w:val="0"/>
  </w:num>
  <w:num w:numId="2" w16cid:durableId="908418409">
    <w:abstractNumId w:val="12"/>
  </w:num>
  <w:num w:numId="3" w16cid:durableId="427041977">
    <w:abstractNumId w:val="6"/>
  </w:num>
  <w:num w:numId="4" w16cid:durableId="1856142770">
    <w:abstractNumId w:val="13"/>
  </w:num>
  <w:num w:numId="5" w16cid:durableId="950818579">
    <w:abstractNumId w:val="15"/>
  </w:num>
  <w:num w:numId="6" w16cid:durableId="1403718711">
    <w:abstractNumId w:val="17"/>
  </w:num>
  <w:num w:numId="7" w16cid:durableId="560604777">
    <w:abstractNumId w:val="18"/>
  </w:num>
  <w:num w:numId="8" w16cid:durableId="1550727791">
    <w:abstractNumId w:val="2"/>
  </w:num>
  <w:num w:numId="9" w16cid:durableId="806313081">
    <w:abstractNumId w:val="10"/>
  </w:num>
  <w:num w:numId="10" w16cid:durableId="2079865474">
    <w:abstractNumId w:val="3"/>
  </w:num>
  <w:num w:numId="11" w16cid:durableId="828517682">
    <w:abstractNumId w:val="4"/>
  </w:num>
  <w:num w:numId="12" w16cid:durableId="1987199327">
    <w:abstractNumId w:val="19"/>
  </w:num>
  <w:num w:numId="13" w16cid:durableId="735738498">
    <w:abstractNumId w:val="7"/>
  </w:num>
  <w:num w:numId="14" w16cid:durableId="1470593350">
    <w:abstractNumId w:val="23"/>
  </w:num>
  <w:num w:numId="15" w16cid:durableId="1740440050">
    <w:abstractNumId w:val="21"/>
  </w:num>
  <w:num w:numId="16" w16cid:durableId="1870600100">
    <w:abstractNumId w:val="11"/>
  </w:num>
  <w:num w:numId="17" w16cid:durableId="545604042">
    <w:abstractNumId w:val="6"/>
    <w:lvlOverride w:ilvl="0">
      <w:startOverride w:val="1"/>
    </w:lvlOverride>
  </w:num>
  <w:num w:numId="18" w16cid:durableId="401754583">
    <w:abstractNumId w:val="24"/>
  </w:num>
  <w:num w:numId="19" w16cid:durableId="1625312991">
    <w:abstractNumId w:val="5"/>
  </w:num>
  <w:num w:numId="20" w16cid:durableId="615914462">
    <w:abstractNumId w:val="20"/>
  </w:num>
  <w:num w:numId="21" w16cid:durableId="911474855">
    <w:abstractNumId w:val="14"/>
  </w:num>
  <w:num w:numId="22" w16cid:durableId="506140657">
    <w:abstractNumId w:val="16"/>
  </w:num>
  <w:num w:numId="23" w16cid:durableId="730006047">
    <w:abstractNumId w:val="9"/>
  </w:num>
  <w:num w:numId="24" w16cid:durableId="1761441252">
    <w:abstractNumId w:val="1"/>
  </w:num>
  <w:num w:numId="25" w16cid:durableId="731658941">
    <w:abstractNumId w:val="8"/>
  </w:num>
  <w:num w:numId="26" w16cid:durableId="170547484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FE"/>
    <w:rsid w:val="00000CA5"/>
    <w:rsid w:val="000028EF"/>
    <w:rsid w:val="00004BB9"/>
    <w:rsid w:val="0000606F"/>
    <w:rsid w:val="000104AA"/>
    <w:rsid w:val="00012FF7"/>
    <w:rsid w:val="0001672E"/>
    <w:rsid w:val="000178B1"/>
    <w:rsid w:val="000229B3"/>
    <w:rsid w:val="00023AEA"/>
    <w:rsid w:val="00023B96"/>
    <w:rsid w:val="00026C5C"/>
    <w:rsid w:val="000275DA"/>
    <w:rsid w:val="00031164"/>
    <w:rsid w:val="00032157"/>
    <w:rsid w:val="00032765"/>
    <w:rsid w:val="00033038"/>
    <w:rsid w:val="00033626"/>
    <w:rsid w:val="00035272"/>
    <w:rsid w:val="00035CEF"/>
    <w:rsid w:val="00036AC4"/>
    <w:rsid w:val="000402CC"/>
    <w:rsid w:val="000404A0"/>
    <w:rsid w:val="000407AD"/>
    <w:rsid w:val="000417FB"/>
    <w:rsid w:val="00041F98"/>
    <w:rsid w:val="000429D6"/>
    <w:rsid w:val="0004669F"/>
    <w:rsid w:val="00050124"/>
    <w:rsid w:val="00050F46"/>
    <w:rsid w:val="000524A8"/>
    <w:rsid w:val="000537A4"/>
    <w:rsid w:val="00056300"/>
    <w:rsid w:val="00057AC5"/>
    <w:rsid w:val="00057C65"/>
    <w:rsid w:val="00060067"/>
    <w:rsid w:val="00062C26"/>
    <w:rsid w:val="000635A5"/>
    <w:rsid w:val="0006426D"/>
    <w:rsid w:val="00064C43"/>
    <w:rsid w:val="000652CB"/>
    <w:rsid w:val="00065834"/>
    <w:rsid w:val="0006654B"/>
    <w:rsid w:val="0007112A"/>
    <w:rsid w:val="00071A0A"/>
    <w:rsid w:val="000744CF"/>
    <w:rsid w:val="00074D5C"/>
    <w:rsid w:val="00075665"/>
    <w:rsid w:val="00076EAA"/>
    <w:rsid w:val="00080D6A"/>
    <w:rsid w:val="00083CE7"/>
    <w:rsid w:val="0008648B"/>
    <w:rsid w:val="00086B20"/>
    <w:rsid w:val="00086D3A"/>
    <w:rsid w:val="0009114C"/>
    <w:rsid w:val="000926D0"/>
    <w:rsid w:val="00094B6C"/>
    <w:rsid w:val="00094B79"/>
    <w:rsid w:val="000956B0"/>
    <w:rsid w:val="0009650B"/>
    <w:rsid w:val="00097645"/>
    <w:rsid w:val="00097D45"/>
    <w:rsid w:val="000A04E6"/>
    <w:rsid w:val="000A2059"/>
    <w:rsid w:val="000A6363"/>
    <w:rsid w:val="000B22B2"/>
    <w:rsid w:val="000B50C1"/>
    <w:rsid w:val="000B579E"/>
    <w:rsid w:val="000B71C6"/>
    <w:rsid w:val="000C5925"/>
    <w:rsid w:val="000C70D1"/>
    <w:rsid w:val="000D19EA"/>
    <w:rsid w:val="000D25A7"/>
    <w:rsid w:val="000D435A"/>
    <w:rsid w:val="000D4B51"/>
    <w:rsid w:val="000D4BF3"/>
    <w:rsid w:val="000D4EF0"/>
    <w:rsid w:val="000D528E"/>
    <w:rsid w:val="000D551C"/>
    <w:rsid w:val="000D5C67"/>
    <w:rsid w:val="000D7C1C"/>
    <w:rsid w:val="000E3D27"/>
    <w:rsid w:val="000E4359"/>
    <w:rsid w:val="000E48F4"/>
    <w:rsid w:val="000E4906"/>
    <w:rsid w:val="000E55ED"/>
    <w:rsid w:val="000E6227"/>
    <w:rsid w:val="000E6699"/>
    <w:rsid w:val="000F0CCC"/>
    <w:rsid w:val="000F31C3"/>
    <w:rsid w:val="000F4048"/>
    <w:rsid w:val="000F4191"/>
    <w:rsid w:val="000F45FA"/>
    <w:rsid w:val="000F46BA"/>
    <w:rsid w:val="000F4CD6"/>
    <w:rsid w:val="000F6AA1"/>
    <w:rsid w:val="000F7E06"/>
    <w:rsid w:val="00102224"/>
    <w:rsid w:val="001053A1"/>
    <w:rsid w:val="00106BDB"/>
    <w:rsid w:val="00106E24"/>
    <w:rsid w:val="001071E2"/>
    <w:rsid w:val="001077EA"/>
    <w:rsid w:val="00113849"/>
    <w:rsid w:val="001215F6"/>
    <w:rsid w:val="00121A32"/>
    <w:rsid w:val="001232FE"/>
    <w:rsid w:val="00123A93"/>
    <w:rsid w:val="001276CC"/>
    <w:rsid w:val="00132C3F"/>
    <w:rsid w:val="001334A7"/>
    <w:rsid w:val="00133584"/>
    <w:rsid w:val="00133908"/>
    <w:rsid w:val="00133AF1"/>
    <w:rsid w:val="0013567D"/>
    <w:rsid w:val="00135D67"/>
    <w:rsid w:val="00137825"/>
    <w:rsid w:val="00137B9C"/>
    <w:rsid w:val="00140BCB"/>
    <w:rsid w:val="00141459"/>
    <w:rsid w:val="00142F57"/>
    <w:rsid w:val="00143C35"/>
    <w:rsid w:val="0014408E"/>
    <w:rsid w:val="00144B56"/>
    <w:rsid w:val="00145E14"/>
    <w:rsid w:val="00150DD2"/>
    <w:rsid w:val="001513B4"/>
    <w:rsid w:val="00152CB9"/>
    <w:rsid w:val="001532A1"/>
    <w:rsid w:val="001532DB"/>
    <w:rsid w:val="001533C9"/>
    <w:rsid w:val="00155D78"/>
    <w:rsid w:val="001569C7"/>
    <w:rsid w:val="00160793"/>
    <w:rsid w:val="00161CDD"/>
    <w:rsid w:val="001622B4"/>
    <w:rsid w:val="00163DC3"/>
    <w:rsid w:val="001647E3"/>
    <w:rsid w:val="0017026E"/>
    <w:rsid w:val="00170A9C"/>
    <w:rsid w:val="00170BE2"/>
    <w:rsid w:val="00170D97"/>
    <w:rsid w:val="00172B1E"/>
    <w:rsid w:val="0017405D"/>
    <w:rsid w:val="00174787"/>
    <w:rsid w:val="001750B3"/>
    <w:rsid w:val="00176DB6"/>
    <w:rsid w:val="00181A4E"/>
    <w:rsid w:val="0018351E"/>
    <w:rsid w:val="00183C35"/>
    <w:rsid w:val="001842AA"/>
    <w:rsid w:val="00184B2B"/>
    <w:rsid w:val="00185646"/>
    <w:rsid w:val="00185BF1"/>
    <w:rsid w:val="00185C0B"/>
    <w:rsid w:val="00185FBE"/>
    <w:rsid w:val="0018696B"/>
    <w:rsid w:val="00187986"/>
    <w:rsid w:val="00190190"/>
    <w:rsid w:val="001905EF"/>
    <w:rsid w:val="001920F7"/>
    <w:rsid w:val="0019211C"/>
    <w:rsid w:val="001936A2"/>
    <w:rsid w:val="00195110"/>
    <w:rsid w:val="00195998"/>
    <w:rsid w:val="001A0448"/>
    <w:rsid w:val="001A0AA3"/>
    <w:rsid w:val="001A2B96"/>
    <w:rsid w:val="001A5C85"/>
    <w:rsid w:val="001A6E4E"/>
    <w:rsid w:val="001B0F5C"/>
    <w:rsid w:val="001B2FFC"/>
    <w:rsid w:val="001C182F"/>
    <w:rsid w:val="001C2073"/>
    <w:rsid w:val="001C2589"/>
    <w:rsid w:val="001C3FC2"/>
    <w:rsid w:val="001C46C5"/>
    <w:rsid w:val="001D0BE1"/>
    <w:rsid w:val="001D1879"/>
    <w:rsid w:val="001D20C9"/>
    <w:rsid w:val="001D37E2"/>
    <w:rsid w:val="001D7F32"/>
    <w:rsid w:val="001E15EF"/>
    <w:rsid w:val="001E1B2D"/>
    <w:rsid w:val="001E1D78"/>
    <w:rsid w:val="001E4666"/>
    <w:rsid w:val="001E4765"/>
    <w:rsid w:val="001E4EE7"/>
    <w:rsid w:val="001E6B28"/>
    <w:rsid w:val="001F2A41"/>
    <w:rsid w:val="001F2C54"/>
    <w:rsid w:val="001F41B8"/>
    <w:rsid w:val="001F442B"/>
    <w:rsid w:val="001F5B5E"/>
    <w:rsid w:val="001F5BCF"/>
    <w:rsid w:val="001F66B9"/>
    <w:rsid w:val="001F710D"/>
    <w:rsid w:val="00200A1C"/>
    <w:rsid w:val="002015FE"/>
    <w:rsid w:val="002026A5"/>
    <w:rsid w:val="00205973"/>
    <w:rsid w:val="0020752B"/>
    <w:rsid w:val="002105F6"/>
    <w:rsid w:val="00210857"/>
    <w:rsid w:val="00211D0A"/>
    <w:rsid w:val="002120D5"/>
    <w:rsid w:val="00213809"/>
    <w:rsid w:val="002208B7"/>
    <w:rsid w:val="00221185"/>
    <w:rsid w:val="00223045"/>
    <w:rsid w:val="00226AAE"/>
    <w:rsid w:val="00235210"/>
    <w:rsid w:val="002356C6"/>
    <w:rsid w:val="002357F8"/>
    <w:rsid w:val="00235BF9"/>
    <w:rsid w:val="00237B39"/>
    <w:rsid w:val="00237BD5"/>
    <w:rsid w:val="002451EE"/>
    <w:rsid w:val="0024609E"/>
    <w:rsid w:val="0025148A"/>
    <w:rsid w:val="00251645"/>
    <w:rsid w:val="00251CC2"/>
    <w:rsid w:val="00252656"/>
    <w:rsid w:val="00252D10"/>
    <w:rsid w:val="0025463D"/>
    <w:rsid w:val="0025472D"/>
    <w:rsid w:val="0025502A"/>
    <w:rsid w:val="00257681"/>
    <w:rsid w:val="00257CCE"/>
    <w:rsid w:val="00260A99"/>
    <w:rsid w:val="00262ABA"/>
    <w:rsid w:val="00262FC1"/>
    <w:rsid w:val="00263751"/>
    <w:rsid w:val="00270446"/>
    <w:rsid w:val="00272D19"/>
    <w:rsid w:val="002771C5"/>
    <w:rsid w:val="0028198A"/>
    <w:rsid w:val="0028633C"/>
    <w:rsid w:val="00290689"/>
    <w:rsid w:val="0029179E"/>
    <w:rsid w:val="00292468"/>
    <w:rsid w:val="002954CC"/>
    <w:rsid w:val="00297321"/>
    <w:rsid w:val="00297DA5"/>
    <w:rsid w:val="002A3085"/>
    <w:rsid w:val="002A32E0"/>
    <w:rsid w:val="002A3D74"/>
    <w:rsid w:val="002B0C4E"/>
    <w:rsid w:val="002B1AD8"/>
    <w:rsid w:val="002B2039"/>
    <w:rsid w:val="002B3070"/>
    <w:rsid w:val="002B3DDE"/>
    <w:rsid w:val="002B47C4"/>
    <w:rsid w:val="002B6272"/>
    <w:rsid w:val="002B7076"/>
    <w:rsid w:val="002C1A79"/>
    <w:rsid w:val="002C1B11"/>
    <w:rsid w:val="002C1B54"/>
    <w:rsid w:val="002C3160"/>
    <w:rsid w:val="002C5CF5"/>
    <w:rsid w:val="002C6EE4"/>
    <w:rsid w:val="002D0FCE"/>
    <w:rsid w:val="002D2A25"/>
    <w:rsid w:val="002D2C77"/>
    <w:rsid w:val="002D555F"/>
    <w:rsid w:val="002E03E7"/>
    <w:rsid w:val="002E1E6E"/>
    <w:rsid w:val="002E45ED"/>
    <w:rsid w:val="002E5374"/>
    <w:rsid w:val="002E7594"/>
    <w:rsid w:val="002E7627"/>
    <w:rsid w:val="002F027E"/>
    <w:rsid w:val="002F0D26"/>
    <w:rsid w:val="002F2F2C"/>
    <w:rsid w:val="002F3338"/>
    <w:rsid w:val="002F4BCB"/>
    <w:rsid w:val="00301FF9"/>
    <w:rsid w:val="003037BC"/>
    <w:rsid w:val="0030660F"/>
    <w:rsid w:val="0031185A"/>
    <w:rsid w:val="00314DFA"/>
    <w:rsid w:val="00314F91"/>
    <w:rsid w:val="00315FB7"/>
    <w:rsid w:val="00317221"/>
    <w:rsid w:val="0032048F"/>
    <w:rsid w:val="0032091C"/>
    <w:rsid w:val="00320AA6"/>
    <w:rsid w:val="003215D6"/>
    <w:rsid w:val="003218B6"/>
    <w:rsid w:val="00322F7B"/>
    <w:rsid w:val="0032334A"/>
    <w:rsid w:val="003233DD"/>
    <w:rsid w:val="00323F3B"/>
    <w:rsid w:val="003271E3"/>
    <w:rsid w:val="0033194F"/>
    <w:rsid w:val="0033261B"/>
    <w:rsid w:val="00333358"/>
    <w:rsid w:val="003333C5"/>
    <w:rsid w:val="003353F6"/>
    <w:rsid w:val="003442CD"/>
    <w:rsid w:val="00344DE5"/>
    <w:rsid w:val="0034570B"/>
    <w:rsid w:val="00347E86"/>
    <w:rsid w:val="00351193"/>
    <w:rsid w:val="00351337"/>
    <w:rsid w:val="00351827"/>
    <w:rsid w:val="00351DB7"/>
    <w:rsid w:val="00353D74"/>
    <w:rsid w:val="00356063"/>
    <w:rsid w:val="0036035F"/>
    <w:rsid w:val="0036049B"/>
    <w:rsid w:val="003624E6"/>
    <w:rsid w:val="00362F3F"/>
    <w:rsid w:val="003632F0"/>
    <w:rsid w:val="00365629"/>
    <w:rsid w:val="0036767C"/>
    <w:rsid w:val="0037133F"/>
    <w:rsid w:val="0037318F"/>
    <w:rsid w:val="00373A78"/>
    <w:rsid w:val="00374FAE"/>
    <w:rsid w:val="003802DF"/>
    <w:rsid w:val="003829AD"/>
    <w:rsid w:val="00384497"/>
    <w:rsid w:val="0038468E"/>
    <w:rsid w:val="0038492E"/>
    <w:rsid w:val="0038537E"/>
    <w:rsid w:val="00386F21"/>
    <w:rsid w:val="00395DB0"/>
    <w:rsid w:val="00397BC3"/>
    <w:rsid w:val="003A0E95"/>
    <w:rsid w:val="003A3686"/>
    <w:rsid w:val="003A4BEF"/>
    <w:rsid w:val="003A5E36"/>
    <w:rsid w:val="003A7B79"/>
    <w:rsid w:val="003B1A29"/>
    <w:rsid w:val="003B235C"/>
    <w:rsid w:val="003B4D9A"/>
    <w:rsid w:val="003B5FA4"/>
    <w:rsid w:val="003B6A77"/>
    <w:rsid w:val="003B6E8F"/>
    <w:rsid w:val="003B785B"/>
    <w:rsid w:val="003C09FE"/>
    <w:rsid w:val="003C700C"/>
    <w:rsid w:val="003C75EB"/>
    <w:rsid w:val="003D0F70"/>
    <w:rsid w:val="003D1B35"/>
    <w:rsid w:val="003D1B85"/>
    <w:rsid w:val="003D1DEF"/>
    <w:rsid w:val="003D2E5B"/>
    <w:rsid w:val="003D3D03"/>
    <w:rsid w:val="003D6511"/>
    <w:rsid w:val="003D6702"/>
    <w:rsid w:val="003E18F1"/>
    <w:rsid w:val="003E4232"/>
    <w:rsid w:val="003E575C"/>
    <w:rsid w:val="003E6F13"/>
    <w:rsid w:val="003E7E75"/>
    <w:rsid w:val="003F1FBD"/>
    <w:rsid w:val="003F2157"/>
    <w:rsid w:val="003F2C3C"/>
    <w:rsid w:val="003F3F54"/>
    <w:rsid w:val="003F4700"/>
    <w:rsid w:val="003F6080"/>
    <w:rsid w:val="004058B4"/>
    <w:rsid w:val="00407B3D"/>
    <w:rsid w:val="00407CD4"/>
    <w:rsid w:val="004103C1"/>
    <w:rsid w:val="004105BA"/>
    <w:rsid w:val="00410EF8"/>
    <w:rsid w:val="004114C2"/>
    <w:rsid w:val="0041313B"/>
    <w:rsid w:val="004146D8"/>
    <w:rsid w:val="004204B3"/>
    <w:rsid w:val="00421418"/>
    <w:rsid w:val="00421850"/>
    <w:rsid w:val="00421F22"/>
    <w:rsid w:val="004239CC"/>
    <w:rsid w:val="004253AA"/>
    <w:rsid w:val="004303D3"/>
    <w:rsid w:val="00432C60"/>
    <w:rsid w:val="00434CA2"/>
    <w:rsid w:val="00440CB6"/>
    <w:rsid w:val="00441D5C"/>
    <w:rsid w:val="00442D63"/>
    <w:rsid w:val="00444213"/>
    <w:rsid w:val="0044746C"/>
    <w:rsid w:val="0044780E"/>
    <w:rsid w:val="00451B27"/>
    <w:rsid w:val="00452AB8"/>
    <w:rsid w:val="00453A92"/>
    <w:rsid w:val="0045431A"/>
    <w:rsid w:val="004544D2"/>
    <w:rsid w:val="00455466"/>
    <w:rsid w:val="00455686"/>
    <w:rsid w:val="0046005E"/>
    <w:rsid w:val="0046116C"/>
    <w:rsid w:val="004615BB"/>
    <w:rsid w:val="00462B67"/>
    <w:rsid w:val="00463DE5"/>
    <w:rsid w:val="0047054E"/>
    <w:rsid w:val="00473649"/>
    <w:rsid w:val="00473A21"/>
    <w:rsid w:val="00473A8D"/>
    <w:rsid w:val="00473EB0"/>
    <w:rsid w:val="00476408"/>
    <w:rsid w:val="00476D2F"/>
    <w:rsid w:val="00477B44"/>
    <w:rsid w:val="0048034E"/>
    <w:rsid w:val="0048098A"/>
    <w:rsid w:val="00480A58"/>
    <w:rsid w:val="00486978"/>
    <w:rsid w:val="00494040"/>
    <w:rsid w:val="00494105"/>
    <w:rsid w:val="00494137"/>
    <w:rsid w:val="004946B1"/>
    <w:rsid w:val="00494E95"/>
    <w:rsid w:val="00496868"/>
    <w:rsid w:val="00496C03"/>
    <w:rsid w:val="004A1269"/>
    <w:rsid w:val="004A377D"/>
    <w:rsid w:val="004A5B4C"/>
    <w:rsid w:val="004A7C68"/>
    <w:rsid w:val="004B25E2"/>
    <w:rsid w:val="004B3F68"/>
    <w:rsid w:val="004B4F0D"/>
    <w:rsid w:val="004C22E0"/>
    <w:rsid w:val="004C4310"/>
    <w:rsid w:val="004C5A16"/>
    <w:rsid w:val="004C619A"/>
    <w:rsid w:val="004C6ED8"/>
    <w:rsid w:val="004C72A1"/>
    <w:rsid w:val="004C72DD"/>
    <w:rsid w:val="004D00B7"/>
    <w:rsid w:val="004D0107"/>
    <w:rsid w:val="004D36DE"/>
    <w:rsid w:val="004D4083"/>
    <w:rsid w:val="004D480E"/>
    <w:rsid w:val="004D4EE2"/>
    <w:rsid w:val="004D599D"/>
    <w:rsid w:val="004D6B81"/>
    <w:rsid w:val="004D6BC7"/>
    <w:rsid w:val="004D755E"/>
    <w:rsid w:val="004E0BBA"/>
    <w:rsid w:val="004E3B2C"/>
    <w:rsid w:val="004E4581"/>
    <w:rsid w:val="004E5108"/>
    <w:rsid w:val="004E6271"/>
    <w:rsid w:val="004E67A2"/>
    <w:rsid w:val="004E6C35"/>
    <w:rsid w:val="004E70EA"/>
    <w:rsid w:val="004E7631"/>
    <w:rsid w:val="004E76CB"/>
    <w:rsid w:val="004F244C"/>
    <w:rsid w:val="004F29EE"/>
    <w:rsid w:val="004F2D2A"/>
    <w:rsid w:val="004F42FB"/>
    <w:rsid w:val="004F4D1B"/>
    <w:rsid w:val="004F4FBC"/>
    <w:rsid w:val="004F5B1D"/>
    <w:rsid w:val="004F5EF0"/>
    <w:rsid w:val="004F7BE4"/>
    <w:rsid w:val="00501949"/>
    <w:rsid w:val="005019CB"/>
    <w:rsid w:val="005043EE"/>
    <w:rsid w:val="00505DD1"/>
    <w:rsid w:val="005109A1"/>
    <w:rsid w:val="00512115"/>
    <w:rsid w:val="00512CAA"/>
    <w:rsid w:val="00513748"/>
    <w:rsid w:val="00513772"/>
    <w:rsid w:val="00514940"/>
    <w:rsid w:val="005156C3"/>
    <w:rsid w:val="00516B25"/>
    <w:rsid w:val="00517B51"/>
    <w:rsid w:val="005248C7"/>
    <w:rsid w:val="00525EB7"/>
    <w:rsid w:val="0053064F"/>
    <w:rsid w:val="00531D42"/>
    <w:rsid w:val="00533BB4"/>
    <w:rsid w:val="00534722"/>
    <w:rsid w:val="00534BAD"/>
    <w:rsid w:val="00535F05"/>
    <w:rsid w:val="005406E5"/>
    <w:rsid w:val="00541EAA"/>
    <w:rsid w:val="00541FED"/>
    <w:rsid w:val="005428BA"/>
    <w:rsid w:val="005509AC"/>
    <w:rsid w:val="00551D40"/>
    <w:rsid w:val="00553EC0"/>
    <w:rsid w:val="00554445"/>
    <w:rsid w:val="00555388"/>
    <w:rsid w:val="00555EBF"/>
    <w:rsid w:val="00561A79"/>
    <w:rsid w:val="00561E2C"/>
    <w:rsid w:val="0056448C"/>
    <w:rsid w:val="00571425"/>
    <w:rsid w:val="00573B1F"/>
    <w:rsid w:val="0057510E"/>
    <w:rsid w:val="005752EE"/>
    <w:rsid w:val="00575656"/>
    <w:rsid w:val="0057642F"/>
    <w:rsid w:val="0058065C"/>
    <w:rsid w:val="00582A4C"/>
    <w:rsid w:val="005849F5"/>
    <w:rsid w:val="005856C3"/>
    <w:rsid w:val="005869B1"/>
    <w:rsid w:val="00590D12"/>
    <w:rsid w:val="00593B1F"/>
    <w:rsid w:val="00593BC6"/>
    <w:rsid w:val="00593CC9"/>
    <w:rsid w:val="005950B9"/>
    <w:rsid w:val="005A1283"/>
    <w:rsid w:val="005A2879"/>
    <w:rsid w:val="005A2DCF"/>
    <w:rsid w:val="005A3759"/>
    <w:rsid w:val="005A3A04"/>
    <w:rsid w:val="005B1C62"/>
    <w:rsid w:val="005B25EB"/>
    <w:rsid w:val="005B29CD"/>
    <w:rsid w:val="005B4C22"/>
    <w:rsid w:val="005B507D"/>
    <w:rsid w:val="005B5B3A"/>
    <w:rsid w:val="005B6752"/>
    <w:rsid w:val="005B7762"/>
    <w:rsid w:val="005C0BE8"/>
    <w:rsid w:val="005C4128"/>
    <w:rsid w:val="005C7FED"/>
    <w:rsid w:val="005D05F7"/>
    <w:rsid w:val="005D0972"/>
    <w:rsid w:val="005D2B1A"/>
    <w:rsid w:val="005D7843"/>
    <w:rsid w:val="005E04FD"/>
    <w:rsid w:val="005E2B1E"/>
    <w:rsid w:val="005E2B3F"/>
    <w:rsid w:val="005E3BF9"/>
    <w:rsid w:val="005E7249"/>
    <w:rsid w:val="005F03EB"/>
    <w:rsid w:val="005F124C"/>
    <w:rsid w:val="005F1A38"/>
    <w:rsid w:val="005F2923"/>
    <w:rsid w:val="005F4B10"/>
    <w:rsid w:val="005F4FE9"/>
    <w:rsid w:val="005F5AAC"/>
    <w:rsid w:val="005F6589"/>
    <w:rsid w:val="005F7444"/>
    <w:rsid w:val="005F7A9F"/>
    <w:rsid w:val="00600F07"/>
    <w:rsid w:val="0060199D"/>
    <w:rsid w:val="006029E2"/>
    <w:rsid w:val="00603175"/>
    <w:rsid w:val="00603913"/>
    <w:rsid w:val="00603BFE"/>
    <w:rsid w:val="00605948"/>
    <w:rsid w:val="00606D1D"/>
    <w:rsid w:val="0060773B"/>
    <w:rsid w:val="006078FC"/>
    <w:rsid w:val="00612B0B"/>
    <w:rsid w:val="00612FB8"/>
    <w:rsid w:val="00613E70"/>
    <w:rsid w:val="00615EB2"/>
    <w:rsid w:val="00615F7E"/>
    <w:rsid w:val="00620450"/>
    <w:rsid w:val="006241B8"/>
    <w:rsid w:val="00626451"/>
    <w:rsid w:val="00630DE6"/>
    <w:rsid w:val="006336A6"/>
    <w:rsid w:val="00634226"/>
    <w:rsid w:val="0063480D"/>
    <w:rsid w:val="006349E2"/>
    <w:rsid w:val="00635158"/>
    <w:rsid w:val="00635660"/>
    <w:rsid w:val="00636AAD"/>
    <w:rsid w:val="00640438"/>
    <w:rsid w:val="006405D8"/>
    <w:rsid w:val="0064180D"/>
    <w:rsid w:val="00641D6E"/>
    <w:rsid w:val="006430F0"/>
    <w:rsid w:val="0064357E"/>
    <w:rsid w:val="00645002"/>
    <w:rsid w:val="00646D93"/>
    <w:rsid w:val="0064737B"/>
    <w:rsid w:val="00651834"/>
    <w:rsid w:val="00651CB0"/>
    <w:rsid w:val="00652D31"/>
    <w:rsid w:val="006547F8"/>
    <w:rsid w:val="00657492"/>
    <w:rsid w:val="00657926"/>
    <w:rsid w:val="00662C73"/>
    <w:rsid w:val="0066601F"/>
    <w:rsid w:val="0066621F"/>
    <w:rsid w:val="0066735D"/>
    <w:rsid w:val="006729C3"/>
    <w:rsid w:val="006733D1"/>
    <w:rsid w:val="00674250"/>
    <w:rsid w:val="0067570E"/>
    <w:rsid w:val="00680960"/>
    <w:rsid w:val="00681AA4"/>
    <w:rsid w:val="006820A0"/>
    <w:rsid w:val="006903E4"/>
    <w:rsid w:val="00691EB1"/>
    <w:rsid w:val="006924C4"/>
    <w:rsid w:val="00693776"/>
    <w:rsid w:val="00693C49"/>
    <w:rsid w:val="0069568D"/>
    <w:rsid w:val="006979C3"/>
    <w:rsid w:val="00697A0F"/>
    <w:rsid w:val="006A2A11"/>
    <w:rsid w:val="006B0144"/>
    <w:rsid w:val="006B627F"/>
    <w:rsid w:val="006C1225"/>
    <w:rsid w:val="006C147C"/>
    <w:rsid w:val="006C1AAB"/>
    <w:rsid w:val="006C28EC"/>
    <w:rsid w:val="006C2CB6"/>
    <w:rsid w:val="006C4152"/>
    <w:rsid w:val="006C63B2"/>
    <w:rsid w:val="006C682B"/>
    <w:rsid w:val="006D4557"/>
    <w:rsid w:val="006D469D"/>
    <w:rsid w:val="006D46DA"/>
    <w:rsid w:val="006D521D"/>
    <w:rsid w:val="006D5482"/>
    <w:rsid w:val="006F11C4"/>
    <w:rsid w:val="006F58CD"/>
    <w:rsid w:val="006F725C"/>
    <w:rsid w:val="006F7B74"/>
    <w:rsid w:val="0070093C"/>
    <w:rsid w:val="00703C7D"/>
    <w:rsid w:val="007042BF"/>
    <w:rsid w:val="00706DEC"/>
    <w:rsid w:val="00712931"/>
    <w:rsid w:val="00713CF2"/>
    <w:rsid w:val="007143EB"/>
    <w:rsid w:val="00716148"/>
    <w:rsid w:val="00716564"/>
    <w:rsid w:val="00717F3B"/>
    <w:rsid w:val="00725C97"/>
    <w:rsid w:val="00727B23"/>
    <w:rsid w:val="00736DE5"/>
    <w:rsid w:val="007418ED"/>
    <w:rsid w:val="00742D87"/>
    <w:rsid w:val="00745ECD"/>
    <w:rsid w:val="00746DEB"/>
    <w:rsid w:val="00746DEF"/>
    <w:rsid w:val="00747E88"/>
    <w:rsid w:val="00750D59"/>
    <w:rsid w:val="00751D09"/>
    <w:rsid w:val="00753B5C"/>
    <w:rsid w:val="00753CD0"/>
    <w:rsid w:val="00754A70"/>
    <w:rsid w:val="00755422"/>
    <w:rsid w:val="00755FF4"/>
    <w:rsid w:val="00756617"/>
    <w:rsid w:val="00762D92"/>
    <w:rsid w:val="007639C2"/>
    <w:rsid w:val="007641B1"/>
    <w:rsid w:val="00764B70"/>
    <w:rsid w:val="00764CDE"/>
    <w:rsid w:val="007716F7"/>
    <w:rsid w:val="00774A3B"/>
    <w:rsid w:val="007752B9"/>
    <w:rsid w:val="007753A0"/>
    <w:rsid w:val="00775654"/>
    <w:rsid w:val="00775A69"/>
    <w:rsid w:val="00776A5B"/>
    <w:rsid w:val="00776C9D"/>
    <w:rsid w:val="00777AB2"/>
    <w:rsid w:val="00781115"/>
    <w:rsid w:val="007820B6"/>
    <w:rsid w:val="00786A1B"/>
    <w:rsid w:val="00787065"/>
    <w:rsid w:val="00787D83"/>
    <w:rsid w:val="007902F7"/>
    <w:rsid w:val="007920AA"/>
    <w:rsid w:val="00792631"/>
    <w:rsid w:val="00792F78"/>
    <w:rsid w:val="007936F6"/>
    <w:rsid w:val="007940FE"/>
    <w:rsid w:val="00796AF8"/>
    <w:rsid w:val="007A0753"/>
    <w:rsid w:val="007A3407"/>
    <w:rsid w:val="007A4102"/>
    <w:rsid w:val="007A45CB"/>
    <w:rsid w:val="007A4FCE"/>
    <w:rsid w:val="007A6347"/>
    <w:rsid w:val="007A7FBE"/>
    <w:rsid w:val="007B02A8"/>
    <w:rsid w:val="007B0E7D"/>
    <w:rsid w:val="007B10F7"/>
    <w:rsid w:val="007B113B"/>
    <w:rsid w:val="007B4121"/>
    <w:rsid w:val="007B50C0"/>
    <w:rsid w:val="007B56E3"/>
    <w:rsid w:val="007B5D99"/>
    <w:rsid w:val="007B6415"/>
    <w:rsid w:val="007B64E3"/>
    <w:rsid w:val="007B76CB"/>
    <w:rsid w:val="007C1A62"/>
    <w:rsid w:val="007C2A8A"/>
    <w:rsid w:val="007C2CC4"/>
    <w:rsid w:val="007C3530"/>
    <w:rsid w:val="007C43D3"/>
    <w:rsid w:val="007D3205"/>
    <w:rsid w:val="007D6D36"/>
    <w:rsid w:val="007D7AFB"/>
    <w:rsid w:val="007D7C95"/>
    <w:rsid w:val="007E001E"/>
    <w:rsid w:val="007E0828"/>
    <w:rsid w:val="007E084F"/>
    <w:rsid w:val="007E197B"/>
    <w:rsid w:val="007E2AD2"/>
    <w:rsid w:val="007E2B4D"/>
    <w:rsid w:val="007E2D36"/>
    <w:rsid w:val="007E4E70"/>
    <w:rsid w:val="007E5BB4"/>
    <w:rsid w:val="007E6022"/>
    <w:rsid w:val="007E7C78"/>
    <w:rsid w:val="007F0960"/>
    <w:rsid w:val="007F2C97"/>
    <w:rsid w:val="007F42CA"/>
    <w:rsid w:val="007F455B"/>
    <w:rsid w:val="00801A19"/>
    <w:rsid w:val="008022EF"/>
    <w:rsid w:val="00803A6B"/>
    <w:rsid w:val="0080595C"/>
    <w:rsid w:val="0081093B"/>
    <w:rsid w:val="0081121D"/>
    <w:rsid w:val="00811255"/>
    <w:rsid w:val="00812A80"/>
    <w:rsid w:val="00812D97"/>
    <w:rsid w:val="00815372"/>
    <w:rsid w:val="0081591D"/>
    <w:rsid w:val="00815F5E"/>
    <w:rsid w:val="00820197"/>
    <w:rsid w:val="008210BF"/>
    <w:rsid w:val="008217EC"/>
    <w:rsid w:val="00821B42"/>
    <w:rsid w:val="008242B4"/>
    <w:rsid w:val="00824661"/>
    <w:rsid w:val="00826CE4"/>
    <w:rsid w:val="00826E59"/>
    <w:rsid w:val="008278D8"/>
    <w:rsid w:val="0083072E"/>
    <w:rsid w:val="00832F20"/>
    <w:rsid w:val="00833408"/>
    <w:rsid w:val="0083345B"/>
    <w:rsid w:val="008348A3"/>
    <w:rsid w:val="0083538D"/>
    <w:rsid w:val="00835A54"/>
    <w:rsid w:val="00840665"/>
    <w:rsid w:val="00840F1E"/>
    <w:rsid w:val="00844B60"/>
    <w:rsid w:val="00844D7E"/>
    <w:rsid w:val="0084642B"/>
    <w:rsid w:val="00846C90"/>
    <w:rsid w:val="008517F6"/>
    <w:rsid w:val="00852D31"/>
    <w:rsid w:val="00854AED"/>
    <w:rsid w:val="008567F5"/>
    <w:rsid w:val="00856E79"/>
    <w:rsid w:val="00856F29"/>
    <w:rsid w:val="00857386"/>
    <w:rsid w:val="00861BFA"/>
    <w:rsid w:val="008620B5"/>
    <w:rsid w:val="00863671"/>
    <w:rsid w:val="008646E2"/>
    <w:rsid w:val="008659BC"/>
    <w:rsid w:val="00867715"/>
    <w:rsid w:val="008718D2"/>
    <w:rsid w:val="00872270"/>
    <w:rsid w:val="008723A2"/>
    <w:rsid w:val="00874180"/>
    <w:rsid w:val="008765A0"/>
    <w:rsid w:val="00876678"/>
    <w:rsid w:val="00877823"/>
    <w:rsid w:val="00877A8B"/>
    <w:rsid w:val="0088042B"/>
    <w:rsid w:val="00882837"/>
    <w:rsid w:val="00883956"/>
    <w:rsid w:val="008847B2"/>
    <w:rsid w:val="0088489A"/>
    <w:rsid w:val="008864BF"/>
    <w:rsid w:val="0088798D"/>
    <w:rsid w:val="00887C40"/>
    <w:rsid w:val="00887E0F"/>
    <w:rsid w:val="00893CB8"/>
    <w:rsid w:val="00895D3D"/>
    <w:rsid w:val="0089710D"/>
    <w:rsid w:val="00897BFA"/>
    <w:rsid w:val="008A1518"/>
    <w:rsid w:val="008A279D"/>
    <w:rsid w:val="008A2A1C"/>
    <w:rsid w:val="008A70D8"/>
    <w:rsid w:val="008B150B"/>
    <w:rsid w:val="008B2AE4"/>
    <w:rsid w:val="008B3EAA"/>
    <w:rsid w:val="008C03D0"/>
    <w:rsid w:val="008C23C1"/>
    <w:rsid w:val="008C5E74"/>
    <w:rsid w:val="008D30D8"/>
    <w:rsid w:val="008D4D7E"/>
    <w:rsid w:val="008D5678"/>
    <w:rsid w:val="008D5C74"/>
    <w:rsid w:val="008D61A1"/>
    <w:rsid w:val="008D6BD9"/>
    <w:rsid w:val="008D7A4F"/>
    <w:rsid w:val="008E0F5A"/>
    <w:rsid w:val="008E10AE"/>
    <w:rsid w:val="008E149E"/>
    <w:rsid w:val="008E1C18"/>
    <w:rsid w:val="008E3B7B"/>
    <w:rsid w:val="008E48E5"/>
    <w:rsid w:val="008E674B"/>
    <w:rsid w:val="008F2390"/>
    <w:rsid w:val="008F3480"/>
    <w:rsid w:val="008F37B5"/>
    <w:rsid w:val="008F50B8"/>
    <w:rsid w:val="008F5B08"/>
    <w:rsid w:val="008F67E6"/>
    <w:rsid w:val="008F74C5"/>
    <w:rsid w:val="00900A5E"/>
    <w:rsid w:val="00901A83"/>
    <w:rsid w:val="00901AC8"/>
    <w:rsid w:val="009043D5"/>
    <w:rsid w:val="00907F25"/>
    <w:rsid w:val="00911EB6"/>
    <w:rsid w:val="009129C0"/>
    <w:rsid w:val="00913BEF"/>
    <w:rsid w:val="00914FC9"/>
    <w:rsid w:val="00915C43"/>
    <w:rsid w:val="009161C5"/>
    <w:rsid w:val="00917152"/>
    <w:rsid w:val="00920554"/>
    <w:rsid w:val="009208AD"/>
    <w:rsid w:val="0092237B"/>
    <w:rsid w:val="00922CE1"/>
    <w:rsid w:val="00922E71"/>
    <w:rsid w:val="00923F41"/>
    <w:rsid w:val="009252BB"/>
    <w:rsid w:val="009259BF"/>
    <w:rsid w:val="009265F9"/>
    <w:rsid w:val="0093004B"/>
    <w:rsid w:val="00933C4A"/>
    <w:rsid w:val="00933D84"/>
    <w:rsid w:val="00933FD7"/>
    <w:rsid w:val="0093558B"/>
    <w:rsid w:val="00942283"/>
    <w:rsid w:val="009422E5"/>
    <w:rsid w:val="009434F3"/>
    <w:rsid w:val="00944DCC"/>
    <w:rsid w:val="00944ED7"/>
    <w:rsid w:val="009464AE"/>
    <w:rsid w:val="00947382"/>
    <w:rsid w:val="00947F2D"/>
    <w:rsid w:val="0095383E"/>
    <w:rsid w:val="009556F2"/>
    <w:rsid w:val="009559FF"/>
    <w:rsid w:val="00955FD3"/>
    <w:rsid w:val="00960915"/>
    <w:rsid w:val="00960D3B"/>
    <w:rsid w:val="00963005"/>
    <w:rsid w:val="00963A6E"/>
    <w:rsid w:val="0097002E"/>
    <w:rsid w:val="009745A1"/>
    <w:rsid w:val="00975385"/>
    <w:rsid w:val="00980816"/>
    <w:rsid w:val="00980E7F"/>
    <w:rsid w:val="009815C0"/>
    <w:rsid w:val="00981C6A"/>
    <w:rsid w:val="009846C5"/>
    <w:rsid w:val="009873F9"/>
    <w:rsid w:val="00990130"/>
    <w:rsid w:val="009927F8"/>
    <w:rsid w:val="00992C11"/>
    <w:rsid w:val="00994439"/>
    <w:rsid w:val="00997893"/>
    <w:rsid w:val="009A0278"/>
    <w:rsid w:val="009A0D97"/>
    <w:rsid w:val="009A328D"/>
    <w:rsid w:val="009A3E11"/>
    <w:rsid w:val="009A6BC3"/>
    <w:rsid w:val="009A79C8"/>
    <w:rsid w:val="009A7FAE"/>
    <w:rsid w:val="009B09C5"/>
    <w:rsid w:val="009B29ED"/>
    <w:rsid w:val="009B3571"/>
    <w:rsid w:val="009B603B"/>
    <w:rsid w:val="009B6072"/>
    <w:rsid w:val="009C4F5A"/>
    <w:rsid w:val="009C7080"/>
    <w:rsid w:val="009C7529"/>
    <w:rsid w:val="009D2955"/>
    <w:rsid w:val="009E33FF"/>
    <w:rsid w:val="009E59FC"/>
    <w:rsid w:val="009E6790"/>
    <w:rsid w:val="009F1029"/>
    <w:rsid w:val="009F21D2"/>
    <w:rsid w:val="009F283B"/>
    <w:rsid w:val="009F2DEF"/>
    <w:rsid w:val="009F4766"/>
    <w:rsid w:val="00A001ED"/>
    <w:rsid w:val="00A0058E"/>
    <w:rsid w:val="00A01BD6"/>
    <w:rsid w:val="00A02542"/>
    <w:rsid w:val="00A03387"/>
    <w:rsid w:val="00A039FE"/>
    <w:rsid w:val="00A05454"/>
    <w:rsid w:val="00A0646F"/>
    <w:rsid w:val="00A11672"/>
    <w:rsid w:val="00A12F84"/>
    <w:rsid w:val="00A13F10"/>
    <w:rsid w:val="00A1562F"/>
    <w:rsid w:val="00A15C08"/>
    <w:rsid w:val="00A16CDA"/>
    <w:rsid w:val="00A231C5"/>
    <w:rsid w:val="00A23509"/>
    <w:rsid w:val="00A27ABD"/>
    <w:rsid w:val="00A30298"/>
    <w:rsid w:val="00A3060A"/>
    <w:rsid w:val="00A306DA"/>
    <w:rsid w:val="00A308D4"/>
    <w:rsid w:val="00A3183F"/>
    <w:rsid w:val="00A3434C"/>
    <w:rsid w:val="00A368D7"/>
    <w:rsid w:val="00A36A84"/>
    <w:rsid w:val="00A36BFF"/>
    <w:rsid w:val="00A377DC"/>
    <w:rsid w:val="00A37FE1"/>
    <w:rsid w:val="00A411A3"/>
    <w:rsid w:val="00A4129F"/>
    <w:rsid w:val="00A4475E"/>
    <w:rsid w:val="00A45ECE"/>
    <w:rsid w:val="00A464CF"/>
    <w:rsid w:val="00A50B25"/>
    <w:rsid w:val="00A5121A"/>
    <w:rsid w:val="00A514E7"/>
    <w:rsid w:val="00A53557"/>
    <w:rsid w:val="00A53841"/>
    <w:rsid w:val="00A53AD5"/>
    <w:rsid w:val="00A53E3A"/>
    <w:rsid w:val="00A544DE"/>
    <w:rsid w:val="00A54EA0"/>
    <w:rsid w:val="00A550F6"/>
    <w:rsid w:val="00A55422"/>
    <w:rsid w:val="00A56BB8"/>
    <w:rsid w:val="00A613F4"/>
    <w:rsid w:val="00A643D1"/>
    <w:rsid w:val="00A651EE"/>
    <w:rsid w:val="00A70140"/>
    <w:rsid w:val="00A7020A"/>
    <w:rsid w:val="00A73AA2"/>
    <w:rsid w:val="00A747A8"/>
    <w:rsid w:val="00A77272"/>
    <w:rsid w:val="00A77756"/>
    <w:rsid w:val="00A77CD1"/>
    <w:rsid w:val="00A80737"/>
    <w:rsid w:val="00A8487A"/>
    <w:rsid w:val="00A85513"/>
    <w:rsid w:val="00A867B6"/>
    <w:rsid w:val="00A92977"/>
    <w:rsid w:val="00A93A04"/>
    <w:rsid w:val="00A93C47"/>
    <w:rsid w:val="00AA0E46"/>
    <w:rsid w:val="00AA1DDE"/>
    <w:rsid w:val="00AA1FF9"/>
    <w:rsid w:val="00AA2C02"/>
    <w:rsid w:val="00AA31A4"/>
    <w:rsid w:val="00AA3D80"/>
    <w:rsid w:val="00AA4AC4"/>
    <w:rsid w:val="00AA4EF0"/>
    <w:rsid w:val="00AA77D6"/>
    <w:rsid w:val="00AA7EC6"/>
    <w:rsid w:val="00AB14DA"/>
    <w:rsid w:val="00AB1C29"/>
    <w:rsid w:val="00AB2E90"/>
    <w:rsid w:val="00AB31F6"/>
    <w:rsid w:val="00AB6CB5"/>
    <w:rsid w:val="00AB7327"/>
    <w:rsid w:val="00AB7336"/>
    <w:rsid w:val="00AB7CE8"/>
    <w:rsid w:val="00AC01B5"/>
    <w:rsid w:val="00AC18C7"/>
    <w:rsid w:val="00AC2183"/>
    <w:rsid w:val="00AC39CF"/>
    <w:rsid w:val="00AC4356"/>
    <w:rsid w:val="00AC5543"/>
    <w:rsid w:val="00AC6F0B"/>
    <w:rsid w:val="00AC73FB"/>
    <w:rsid w:val="00AD0414"/>
    <w:rsid w:val="00AD199A"/>
    <w:rsid w:val="00AD2FCA"/>
    <w:rsid w:val="00AD4D10"/>
    <w:rsid w:val="00AD729E"/>
    <w:rsid w:val="00AE262C"/>
    <w:rsid w:val="00AE3698"/>
    <w:rsid w:val="00AE3AC5"/>
    <w:rsid w:val="00AE3BBE"/>
    <w:rsid w:val="00AE3BF9"/>
    <w:rsid w:val="00AE4126"/>
    <w:rsid w:val="00AE64D6"/>
    <w:rsid w:val="00AF0F1E"/>
    <w:rsid w:val="00AF309A"/>
    <w:rsid w:val="00AF4A09"/>
    <w:rsid w:val="00AF4C75"/>
    <w:rsid w:val="00AF585B"/>
    <w:rsid w:val="00AF6CA4"/>
    <w:rsid w:val="00B007B8"/>
    <w:rsid w:val="00B052B2"/>
    <w:rsid w:val="00B10D04"/>
    <w:rsid w:val="00B10DA5"/>
    <w:rsid w:val="00B1255E"/>
    <w:rsid w:val="00B13208"/>
    <w:rsid w:val="00B13F94"/>
    <w:rsid w:val="00B20C4B"/>
    <w:rsid w:val="00B20FA9"/>
    <w:rsid w:val="00B22816"/>
    <w:rsid w:val="00B25315"/>
    <w:rsid w:val="00B25DF1"/>
    <w:rsid w:val="00B26ADA"/>
    <w:rsid w:val="00B26B38"/>
    <w:rsid w:val="00B275E1"/>
    <w:rsid w:val="00B32D39"/>
    <w:rsid w:val="00B36149"/>
    <w:rsid w:val="00B36568"/>
    <w:rsid w:val="00B369C2"/>
    <w:rsid w:val="00B37741"/>
    <w:rsid w:val="00B40220"/>
    <w:rsid w:val="00B408CA"/>
    <w:rsid w:val="00B41D33"/>
    <w:rsid w:val="00B421B2"/>
    <w:rsid w:val="00B449F3"/>
    <w:rsid w:val="00B45969"/>
    <w:rsid w:val="00B46F5C"/>
    <w:rsid w:val="00B479C4"/>
    <w:rsid w:val="00B511B2"/>
    <w:rsid w:val="00B52E44"/>
    <w:rsid w:val="00B54E1C"/>
    <w:rsid w:val="00B5508C"/>
    <w:rsid w:val="00B55993"/>
    <w:rsid w:val="00B55BA9"/>
    <w:rsid w:val="00B57E33"/>
    <w:rsid w:val="00B60936"/>
    <w:rsid w:val="00B60B54"/>
    <w:rsid w:val="00B60EB9"/>
    <w:rsid w:val="00B61616"/>
    <w:rsid w:val="00B61E8A"/>
    <w:rsid w:val="00B62B28"/>
    <w:rsid w:val="00B630FD"/>
    <w:rsid w:val="00B711F2"/>
    <w:rsid w:val="00B71570"/>
    <w:rsid w:val="00B741BA"/>
    <w:rsid w:val="00B75135"/>
    <w:rsid w:val="00B756F2"/>
    <w:rsid w:val="00B76075"/>
    <w:rsid w:val="00B769DD"/>
    <w:rsid w:val="00B84511"/>
    <w:rsid w:val="00B84F94"/>
    <w:rsid w:val="00B867AF"/>
    <w:rsid w:val="00B8713B"/>
    <w:rsid w:val="00B91E06"/>
    <w:rsid w:val="00B92549"/>
    <w:rsid w:val="00B9266E"/>
    <w:rsid w:val="00B92916"/>
    <w:rsid w:val="00B9702E"/>
    <w:rsid w:val="00B97630"/>
    <w:rsid w:val="00BA0ED5"/>
    <w:rsid w:val="00BA35F1"/>
    <w:rsid w:val="00BA4352"/>
    <w:rsid w:val="00BA62AF"/>
    <w:rsid w:val="00BA6964"/>
    <w:rsid w:val="00BA6D77"/>
    <w:rsid w:val="00BB02BD"/>
    <w:rsid w:val="00BB1616"/>
    <w:rsid w:val="00BB33F7"/>
    <w:rsid w:val="00BB4345"/>
    <w:rsid w:val="00BB43A9"/>
    <w:rsid w:val="00BB4590"/>
    <w:rsid w:val="00BB4FD2"/>
    <w:rsid w:val="00BB7F38"/>
    <w:rsid w:val="00BC0277"/>
    <w:rsid w:val="00BC0E9C"/>
    <w:rsid w:val="00BC277D"/>
    <w:rsid w:val="00BC7587"/>
    <w:rsid w:val="00BD047F"/>
    <w:rsid w:val="00BD0725"/>
    <w:rsid w:val="00BD4C45"/>
    <w:rsid w:val="00BD5C38"/>
    <w:rsid w:val="00BD657B"/>
    <w:rsid w:val="00BD6B3E"/>
    <w:rsid w:val="00BD6EBC"/>
    <w:rsid w:val="00BE387E"/>
    <w:rsid w:val="00BE5285"/>
    <w:rsid w:val="00BE5A20"/>
    <w:rsid w:val="00BE67B8"/>
    <w:rsid w:val="00BE6C24"/>
    <w:rsid w:val="00BE7E1D"/>
    <w:rsid w:val="00BF041B"/>
    <w:rsid w:val="00BF0B8E"/>
    <w:rsid w:val="00BF0D11"/>
    <w:rsid w:val="00BF1FA9"/>
    <w:rsid w:val="00BF26E9"/>
    <w:rsid w:val="00BF2DEB"/>
    <w:rsid w:val="00BF4E6D"/>
    <w:rsid w:val="00BF76BA"/>
    <w:rsid w:val="00C002EA"/>
    <w:rsid w:val="00C01CB5"/>
    <w:rsid w:val="00C03D15"/>
    <w:rsid w:val="00C046C8"/>
    <w:rsid w:val="00C061C2"/>
    <w:rsid w:val="00C06EEE"/>
    <w:rsid w:val="00C07FF4"/>
    <w:rsid w:val="00C10C27"/>
    <w:rsid w:val="00C1210A"/>
    <w:rsid w:val="00C13DF8"/>
    <w:rsid w:val="00C152D8"/>
    <w:rsid w:val="00C17050"/>
    <w:rsid w:val="00C20845"/>
    <w:rsid w:val="00C2230F"/>
    <w:rsid w:val="00C23889"/>
    <w:rsid w:val="00C23A6D"/>
    <w:rsid w:val="00C257AD"/>
    <w:rsid w:val="00C26FD3"/>
    <w:rsid w:val="00C30A07"/>
    <w:rsid w:val="00C3296D"/>
    <w:rsid w:val="00C35D1F"/>
    <w:rsid w:val="00C36512"/>
    <w:rsid w:val="00C36A5B"/>
    <w:rsid w:val="00C378DA"/>
    <w:rsid w:val="00C4028F"/>
    <w:rsid w:val="00C40B22"/>
    <w:rsid w:val="00C42D28"/>
    <w:rsid w:val="00C44D71"/>
    <w:rsid w:val="00C47031"/>
    <w:rsid w:val="00C47A03"/>
    <w:rsid w:val="00C51C9A"/>
    <w:rsid w:val="00C535BC"/>
    <w:rsid w:val="00C57A45"/>
    <w:rsid w:val="00C57F9F"/>
    <w:rsid w:val="00C60D12"/>
    <w:rsid w:val="00C60F84"/>
    <w:rsid w:val="00C617E1"/>
    <w:rsid w:val="00C6192C"/>
    <w:rsid w:val="00C61E84"/>
    <w:rsid w:val="00C63F03"/>
    <w:rsid w:val="00C65385"/>
    <w:rsid w:val="00C65EF7"/>
    <w:rsid w:val="00C661C0"/>
    <w:rsid w:val="00C676A3"/>
    <w:rsid w:val="00C70A7F"/>
    <w:rsid w:val="00C74A98"/>
    <w:rsid w:val="00C77FCD"/>
    <w:rsid w:val="00C82259"/>
    <w:rsid w:val="00C826C3"/>
    <w:rsid w:val="00C84CA5"/>
    <w:rsid w:val="00C857E6"/>
    <w:rsid w:val="00C908AE"/>
    <w:rsid w:val="00C92EF6"/>
    <w:rsid w:val="00C93021"/>
    <w:rsid w:val="00C941EF"/>
    <w:rsid w:val="00C94F51"/>
    <w:rsid w:val="00C97DF8"/>
    <w:rsid w:val="00CA20BE"/>
    <w:rsid w:val="00CA2EB8"/>
    <w:rsid w:val="00CA4B6E"/>
    <w:rsid w:val="00CA68E3"/>
    <w:rsid w:val="00CB108D"/>
    <w:rsid w:val="00CB128F"/>
    <w:rsid w:val="00CB195C"/>
    <w:rsid w:val="00CB243E"/>
    <w:rsid w:val="00CB3314"/>
    <w:rsid w:val="00CB3371"/>
    <w:rsid w:val="00CB769C"/>
    <w:rsid w:val="00CC4403"/>
    <w:rsid w:val="00CC6F61"/>
    <w:rsid w:val="00CC7E83"/>
    <w:rsid w:val="00CD112C"/>
    <w:rsid w:val="00CD1887"/>
    <w:rsid w:val="00CD635F"/>
    <w:rsid w:val="00CD7CDC"/>
    <w:rsid w:val="00CE053F"/>
    <w:rsid w:val="00CE1F73"/>
    <w:rsid w:val="00CE3CAA"/>
    <w:rsid w:val="00CF1781"/>
    <w:rsid w:val="00CF4E0C"/>
    <w:rsid w:val="00CF523E"/>
    <w:rsid w:val="00CF6456"/>
    <w:rsid w:val="00D00A5E"/>
    <w:rsid w:val="00D015C6"/>
    <w:rsid w:val="00D02BF5"/>
    <w:rsid w:val="00D03566"/>
    <w:rsid w:val="00D03AF9"/>
    <w:rsid w:val="00D0618A"/>
    <w:rsid w:val="00D12399"/>
    <w:rsid w:val="00D13C89"/>
    <w:rsid w:val="00D15079"/>
    <w:rsid w:val="00D1640A"/>
    <w:rsid w:val="00D2056A"/>
    <w:rsid w:val="00D210F8"/>
    <w:rsid w:val="00D24008"/>
    <w:rsid w:val="00D2470C"/>
    <w:rsid w:val="00D24AFE"/>
    <w:rsid w:val="00D27090"/>
    <w:rsid w:val="00D30289"/>
    <w:rsid w:val="00D30894"/>
    <w:rsid w:val="00D31651"/>
    <w:rsid w:val="00D3208F"/>
    <w:rsid w:val="00D33270"/>
    <w:rsid w:val="00D33819"/>
    <w:rsid w:val="00D342D7"/>
    <w:rsid w:val="00D34D34"/>
    <w:rsid w:val="00D40F90"/>
    <w:rsid w:val="00D4110D"/>
    <w:rsid w:val="00D4262E"/>
    <w:rsid w:val="00D4352C"/>
    <w:rsid w:val="00D43BBC"/>
    <w:rsid w:val="00D45ECE"/>
    <w:rsid w:val="00D4774A"/>
    <w:rsid w:val="00D47B49"/>
    <w:rsid w:val="00D502D8"/>
    <w:rsid w:val="00D505F7"/>
    <w:rsid w:val="00D50788"/>
    <w:rsid w:val="00D52BE4"/>
    <w:rsid w:val="00D5345D"/>
    <w:rsid w:val="00D54524"/>
    <w:rsid w:val="00D54E21"/>
    <w:rsid w:val="00D5755C"/>
    <w:rsid w:val="00D60837"/>
    <w:rsid w:val="00D60BAF"/>
    <w:rsid w:val="00D61DDE"/>
    <w:rsid w:val="00D62AE6"/>
    <w:rsid w:val="00D63A60"/>
    <w:rsid w:val="00D640E4"/>
    <w:rsid w:val="00D65CF2"/>
    <w:rsid w:val="00D66E81"/>
    <w:rsid w:val="00D66FBF"/>
    <w:rsid w:val="00D67C81"/>
    <w:rsid w:val="00D73D8E"/>
    <w:rsid w:val="00D74127"/>
    <w:rsid w:val="00D74F32"/>
    <w:rsid w:val="00D764DE"/>
    <w:rsid w:val="00D77E9A"/>
    <w:rsid w:val="00D806FE"/>
    <w:rsid w:val="00D82E2E"/>
    <w:rsid w:val="00D8315F"/>
    <w:rsid w:val="00D84853"/>
    <w:rsid w:val="00D906EC"/>
    <w:rsid w:val="00D913C8"/>
    <w:rsid w:val="00D91E01"/>
    <w:rsid w:val="00D921E7"/>
    <w:rsid w:val="00D9262C"/>
    <w:rsid w:val="00D931BE"/>
    <w:rsid w:val="00D93B78"/>
    <w:rsid w:val="00D93E02"/>
    <w:rsid w:val="00D95042"/>
    <w:rsid w:val="00D969CF"/>
    <w:rsid w:val="00DA0AEC"/>
    <w:rsid w:val="00DA0FCE"/>
    <w:rsid w:val="00DA1118"/>
    <w:rsid w:val="00DA3E76"/>
    <w:rsid w:val="00DA4216"/>
    <w:rsid w:val="00DA4981"/>
    <w:rsid w:val="00DA4DC3"/>
    <w:rsid w:val="00DA4F40"/>
    <w:rsid w:val="00DA5BB2"/>
    <w:rsid w:val="00DA6121"/>
    <w:rsid w:val="00DB00E6"/>
    <w:rsid w:val="00DB272B"/>
    <w:rsid w:val="00DB3B41"/>
    <w:rsid w:val="00DB46FB"/>
    <w:rsid w:val="00DB53F4"/>
    <w:rsid w:val="00DB5665"/>
    <w:rsid w:val="00DB6E39"/>
    <w:rsid w:val="00DB75DB"/>
    <w:rsid w:val="00DC03FB"/>
    <w:rsid w:val="00DC31B4"/>
    <w:rsid w:val="00DC4DD6"/>
    <w:rsid w:val="00DD0903"/>
    <w:rsid w:val="00DD4480"/>
    <w:rsid w:val="00DD6209"/>
    <w:rsid w:val="00DE0479"/>
    <w:rsid w:val="00DE252B"/>
    <w:rsid w:val="00DE5111"/>
    <w:rsid w:val="00DE5DFC"/>
    <w:rsid w:val="00DE72EB"/>
    <w:rsid w:val="00DE7880"/>
    <w:rsid w:val="00DF095A"/>
    <w:rsid w:val="00DF13F0"/>
    <w:rsid w:val="00DF1F63"/>
    <w:rsid w:val="00DF6177"/>
    <w:rsid w:val="00E0041D"/>
    <w:rsid w:val="00E00BA4"/>
    <w:rsid w:val="00E0191C"/>
    <w:rsid w:val="00E03529"/>
    <w:rsid w:val="00E03E5A"/>
    <w:rsid w:val="00E06735"/>
    <w:rsid w:val="00E107DC"/>
    <w:rsid w:val="00E11354"/>
    <w:rsid w:val="00E15F3F"/>
    <w:rsid w:val="00E1601A"/>
    <w:rsid w:val="00E16823"/>
    <w:rsid w:val="00E16FEE"/>
    <w:rsid w:val="00E22992"/>
    <w:rsid w:val="00E25333"/>
    <w:rsid w:val="00E253A9"/>
    <w:rsid w:val="00E263F1"/>
    <w:rsid w:val="00E26A46"/>
    <w:rsid w:val="00E324BE"/>
    <w:rsid w:val="00E341A6"/>
    <w:rsid w:val="00E35ED9"/>
    <w:rsid w:val="00E43E07"/>
    <w:rsid w:val="00E444F5"/>
    <w:rsid w:val="00E462EE"/>
    <w:rsid w:val="00E46823"/>
    <w:rsid w:val="00E50050"/>
    <w:rsid w:val="00E53647"/>
    <w:rsid w:val="00E55205"/>
    <w:rsid w:val="00E61A39"/>
    <w:rsid w:val="00E62F1E"/>
    <w:rsid w:val="00E64028"/>
    <w:rsid w:val="00E716BB"/>
    <w:rsid w:val="00E72D8B"/>
    <w:rsid w:val="00E738A8"/>
    <w:rsid w:val="00E741F9"/>
    <w:rsid w:val="00E7437D"/>
    <w:rsid w:val="00E77010"/>
    <w:rsid w:val="00E800D5"/>
    <w:rsid w:val="00E818E4"/>
    <w:rsid w:val="00E83625"/>
    <w:rsid w:val="00E849BE"/>
    <w:rsid w:val="00E84CFD"/>
    <w:rsid w:val="00E878DA"/>
    <w:rsid w:val="00E904F0"/>
    <w:rsid w:val="00E91542"/>
    <w:rsid w:val="00E92107"/>
    <w:rsid w:val="00E93C59"/>
    <w:rsid w:val="00EA24C5"/>
    <w:rsid w:val="00EA3952"/>
    <w:rsid w:val="00EA418C"/>
    <w:rsid w:val="00EA5384"/>
    <w:rsid w:val="00EA59FF"/>
    <w:rsid w:val="00EB1260"/>
    <w:rsid w:val="00EB1D75"/>
    <w:rsid w:val="00EB2175"/>
    <w:rsid w:val="00EB25F0"/>
    <w:rsid w:val="00EB39A7"/>
    <w:rsid w:val="00EB411A"/>
    <w:rsid w:val="00EB4D77"/>
    <w:rsid w:val="00EB6E2D"/>
    <w:rsid w:val="00EB7E51"/>
    <w:rsid w:val="00EC45DA"/>
    <w:rsid w:val="00EC48FA"/>
    <w:rsid w:val="00EC5254"/>
    <w:rsid w:val="00EC6EBD"/>
    <w:rsid w:val="00ED1674"/>
    <w:rsid w:val="00ED2994"/>
    <w:rsid w:val="00ED3313"/>
    <w:rsid w:val="00ED3330"/>
    <w:rsid w:val="00ED4108"/>
    <w:rsid w:val="00ED77B6"/>
    <w:rsid w:val="00EE0345"/>
    <w:rsid w:val="00EE06D7"/>
    <w:rsid w:val="00EE2781"/>
    <w:rsid w:val="00EE450C"/>
    <w:rsid w:val="00EE49F8"/>
    <w:rsid w:val="00EE5783"/>
    <w:rsid w:val="00EE764C"/>
    <w:rsid w:val="00EE7CAE"/>
    <w:rsid w:val="00EF1898"/>
    <w:rsid w:val="00EF30FA"/>
    <w:rsid w:val="00EF4839"/>
    <w:rsid w:val="00EF5FCA"/>
    <w:rsid w:val="00EF625C"/>
    <w:rsid w:val="00F001FA"/>
    <w:rsid w:val="00F01097"/>
    <w:rsid w:val="00F02060"/>
    <w:rsid w:val="00F04441"/>
    <w:rsid w:val="00F04636"/>
    <w:rsid w:val="00F054DA"/>
    <w:rsid w:val="00F06178"/>
    <w:rsid w:val="00F100F4"/>
    <w:rsid w:val="00F11866"/>
    <w:rsid w:val="00F11AC7"/>
    <w:rsid w:val="00F12765"/>
    <w:rsid w:val="00F12895"/>
    <w:rsid w:val="00F12DEE"/>
    <w:rsid w:val="00F12E68"/>
    <w:rsid w:val="00F13D5B"/>
    <w:rsid w:val="00F210B3"/>
    <w:rsid w:val="00F228E4"/>
    <w:rsid w:val="00F24F3B"/>
    <w:rsid w:val="00F25EA3"/>
    <w:rsid w:val="00F263D0"/>
    <w:rsid w:val="00F276F5"/>
    <w:rsid w:val="00F30810"/>
    <w:rsid w:val="00F32A1F"/>
    <w:rsid w:val="00F34237"/>
    <w:rsid w:val="00F35D63"/>
    <w:rsid w:val="00F36A52"/>
    <w:rsid w:val="00F401D6"/>
    <w:rsid w:val="00F417B4"/>
    <w:rsid w:val="00F435F5"/>
    <w:rsid w:val="00F441AE"/>
    <w:rsid w:val="00F472DE"/>
    <w:rsid w:val="00F4771B"/>
    <w:rsid w:val="00F54ADF"/>
    <w:rsid w:val="00F56969"/>
    <w:rsid w:val="00F57829"/>
    <w:rsid w:val="00F616EA"/>
    <w:rsid w:val="00F62BC3"/>
    <w:rsid w:val="00F643B7"/>
    <w:rsid w:val="00F6448D"/>
    <w:rsid w:val="00F64E37"/>
    <w:rsid w:val="00F661E3"/>
    <w:rsid w:val="00F701C6"/>
    <w:rsid w:val="00F702FC"/>
    <w:rsid w:val="00F71A92"/>
    <w:rsid w:val="00F73EEF"/>
    <w:rsid w:val="00F749B2"/>
    <w:rsid w:val="00F82FAC"/>
    <w:rsid w:val="00F83999"/>
    <w:rsid w:val="00F84751"/>
    <w:rsid w:val="00F87DF0"/>
    <w:rsid w:val="00F90392"/>
    <w:rsid w:val="00F93EAB"/>
    <w:rsid w:val="00F95A84"/>
    <w:rsid w:val="00F95B9E"/>
    <w:rsid w:val="00F962D4"/>
    <w:rsid w:val="00FA028D"/>
    <w:rsid w:val="00FA0D1C"/>
    <w:rsid w:val="00FA0EB5"/>
    <w:rsid w:val="00FA2CC4"/>
    <w:rsid w:val="00FA43B3"/>
    <w:rsid w:val="00FA43D9"/>
    <w:rsid w:val="00FA550A"/>
    <w:rsid w:val="00FA6233"/>
    <w:rsid w:val="00FA7A90"/>
    <w:rsid w:val="00FB1632"/>
    <w:rsid w:val="00FB203B"/>
    <w:rsid w:val="00FB2BB3"/>
    <w:rsid w:val="00FB4578"/>
    <w:rsid w:val="00FB5120"/>
    <w:rsid w:val="00FB5788"/>
    <w:rsid w:val="00FB57D5"/>
    <w:rsid w:val="00FB5BB8"/>
    <w:rsid w:val="00FB5E72"/>
    <w:rsid w:val="00FB7DEA"/>
    <w:rsid w:val="00FC25A4"/>
    <w:rsid w:val="00FC25E9"/>
    <w:rsid w:val="00FC2BC8"/>
    <w:rsid w:val="00FC4279"/>
    <w:rsid w:val="00FD14FB"/>
    <w:rsid w:val="00FD350C"/>
    <w:rsid w:val="00FD4A85"/>
    <w:rsid w:val="00FD4C1E"/>
    <w:rsid w:val="00FD72CA"/>
    <w:rsid w:val="00FD7AC3"/>
    <w:rsid w:val="00FE1077"/>
    <w:rsid w:val="00FE2817"/>
    <w:rsid w:val="00FE4CCF"/>
    <w:rsid w:val="00FE4D43"/>
    <w:rsid w:val="00FE4EED"/>
    <w:rsid w:val="00FE6A06"/>
    <w:rsid w:val="00FE7A7F"/>
    <w:rsid w:val="00FF0063"/>
    <w:rsid w:val="00FF0667"/>
    <w:rsid w:val="00FF195D"/>
    <w:rsid w:val="00FF2302"/>
    <w:rsid w:val="00FF2741"/>
    <w:rsid w:val="00FF34EF"/>
    <w:rsid w:val="00FF6E73"/>
    <w:rsid w:val="00FF72B4"/>
    <w:rsid w:val="0121DE02"/>
    <w:rsid w:val="01F84AB3"/>
    <w:rsid w:val="020DE640"/>
    <w:rsid w:val="0277D784"/>
    <w:rsid w:val="02FBB4E6"/>
    <w:rsid w:val="02FD4A12"/>
    <w:rsid w:val="037DE908"/>
    <w:rsid w:val="03EF66DA"/>
    <w:rsid w:val="04BD925D"/>
    <w:rsid w:val="057160C6"/>
    <w:rsid w:val="0660E0A4"/>
    <w:rsid w:val="06AC3A85"/>
    <w:rsid w:val="07EDC519"/>
    <w:rsid w:val="08CB0858"/>
    <w:rsid w:val="0AF79585"/>
    <w:rsid w:val="0AFD4A2A"/>
    <w:rsid w:val="0B51D7B2"/>
    <w:rsid w:val="0BBD1AB3"/>
    <w:rsid w:val="0D96F197"/>
    <w:rsid w:val="0DFF8A2A"/>
    <w:rsid w:val="0E0AAD90"/>
    <w:rsid w:val="0E5564DB"/>
    <w:rsid w:val="0EF343E8"/>
    <w:rsid w:val="0EF4746D"/>
    <w:rsid w:val="1165A554"/>
    <w:rsid w:val="12F5708E"/>
    <w:rsid w:val="13361F5E"/>
    <w:rsid w:val="145182FE"/>
    <w:rsid w:val="15EBC176"/>
    <w:rsid w:val="16D1D3B9"/>
    <w:rsid w:val="172B9BEC"/>
    <w:rsid w:val="17D2AD3B"/>
    <w:rsid w:val="182BFE81"/>
    <w:rsid w:val="18678DFF"/>
    <w:rsid w:val="1934DCC0"/>
    <w:rsid w:val="19C3E614"/>
    <w:rsid w:val="1A20D670"/>
    <w:rsid w:val="1C364437"/>
    <w:rsid w:val="1C3B9C05"/>
    <w:rsid w:val="1D4552A6"/>
    <w:rsid w:val="1DD15C0F"/>
    <w:rsid w:val="226DE9EC"/>
    <w:rsid w:val="231F8705"/>
    <w:rsid w:val="240B5C72"/>
    <w:rsid w:val="2532674D"/>
    <w:rsid w:val="258F57A9"/>
    <w:rsid w:val="2742FD34"/>
    <w:rsid w:val="275A8184"/>
    <w:rsid w:val="280FA864"/>
    <w:rsid w:val="28F97B3B"/>
    <w:rsid w:val="293FDD48"/>
    <w:rsid w:val="298EC889"/>
    <w:rsid w:val="29C8EB11"/>
    <w:rsid w:val="29D48525"/>
    <w:rsid w:val="2A74C2F8"/>
    <w:rsid w:val="2CA7A22A"/>
    <w:rsid w:val="2D5CC9E9"/>
    <w:rsid w:val="2DAED62B"/>
    <w:rsid w:val="2EF3AFCA"/>
    <w:rsid w:val="2F3BFB6B"/>
    <w:rsid w:val="2FFE0A0D"/>
    <w:rsid w:val="31A77AE2"/>
    <w:rsid w:val="3454964E"/>
    <w:rsid w:val="34D6140C"/>
    <w:rsid w:val="35D21DC5"/>
    <w:rsid w:val="36703BF8"/>
    <w:rsid w:val="384A12DC"/>
    <w:rsid w:val="38D3CDE9"/>
    <w:rsid w:val="397A47C0"/>
    <w:rsid w:val="3C403A9E"/>
    <w:rsid w:val="3C5788D7"/>
    <w:rsid w:val="3F6CB40E"/>
    <w:rsid w:val="3FCC268E"/>
    <w:rsid w:val="424E8629"/>
    <w:rsid w:val="4563B04B"/>
    <w:rsid w:val="47DECDC6"/>
    <w:rsid w:val="48B2124E"/>
    <w:rsid w:val="48E0B1F5"/>
    <w:rsid w:val="493B50B4"/>
    <w:rsid w:val="49580FC6"/>
    <w:rsid w:val="49CCABA5"/>
    <w:rsid w:val="4D1B0118"/>
    <w:rsid w:val="4E0ED9D7"/>
    <w:rsid w:val="4F1C1AD4"/>
    <w:rsid w:val="4F6F3466"/>
    <w:rsid w:val="4F8405AA"/>
    <w:rsid w:val="5100EC32"/>
    <w:rsid w:val="526146C1"/>
    <w:rsid w:val="528E1172"/>
    <w:rsid w:val="530752C6"/>
    <w:rsid w:val="534D4EFF"/>
    <w:rsid w:val="54F938DC"/>
    <w:rsid w:val="54F990E9"/>
    <w:rsid w:val="55069FAF"/>
    <w:rsid w:val="550826D8"/>
    <w:rsid w:val="57BCD54C"/>
    <w:rsid w:val="5A9A93A6"/>
    <w:rsid w:val="5B77D33B"/>
    <w:rsid w:val="5C1DBE52"/>
    <w:rsid w:val="5C58EC7E"/>
    <w:rsid w:val="5CB78C83"/>
    <w:rsid w:val="5EBE09D5"/>
    <w:rsid w:val="5F87BD85"/>
    <w:rsid w:val="5FB85A49"/>
    <w:rsid w:val="5FEDB5B8"/>
    <w:rsid w:val="680B60F2"/>
    <w:rsid w:val="68BF641F"/>
    <w:rsid w:val="69E966EF"/>
    <w:rsid w:val="6A88F269"/>
    <w:rsid w:val="6B182017"/>
    <w:rsid w:val="6D8EDA8A"/>
    <w:rsid w:val="709053DB"/>
    <w:rsid w:val="7233A5B9"/>
    <w:rsid w:val="72E668F7"/>
    <w:rsid w:val="737AF93D"/>
    <w:rsid w:val="737FBDB1"/>
    <w:rsid w:val="743FA681"/>
    <w:rsid w:val="74530239"/>
    <w:rsid w:val="74C0215F"/>
    <w:rsid w:val="75D4007F"/>
    <w:rsid w:val="7648AA10"/>
    <w:rsid w:val="765A6E17"/>
    <w:rsid w:val="7671D00C"/>
    <w:rsid w:val="76B16721"/>
    <w:rsid w:val="784BA6F0"/>
    <w:rsid w:val="7A124414"/>
    <w:rsid w:val="7D922945"/>
    <w:rsid w:val="7E29AEB6"/>
    <w:rsid w:val="7E759D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7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315"/>
    <w:rPr>
      <w:rFonts w:ascii="Arial" w:hAnsi="Arial"/>
      <w:sz w:val="24"/>
    </w:rPr>
  </w:style>
  <w:style w:type="paragraph" w:styleId="Heading1">
    <w:name w:val="heading 1"/>
    <w:basedOn w:val="Normal"/>
    <w:next w:val="Normal"/>
    <w:link w:val="Heading1Char"/>
    <w:autoRedefine/>
    <w:uiPriority w:val="9"/>
    <w:qFormat/>
    <w:rsid w:val="0046005E"/>
    <w:pPr>
      <w:keepNext/>
      <w:keepLines/>
      <w:pBdr>
        <w:bottom w:val="single" w:sz="36" w:space="3" w:color="7030A0" w:themeColor="accent1"/>
      </w:pBdr>
      <w:spacing w:after="0" w:line="240" w:lineRule="auto"/>
      <w:jc w:val="center"/>
      <w:outlineLvl w:val="0"/>
    </w:pPr>
    <w:rPr>
      <w:rFonts w:eastAsiaTheme="majorEastAsia" w:cs="Arial"/>
      <w:b/>
      <w:bCs/>
      <w:sz w:val="52"/>
      <w:szCs w:val="52"/>
    </w:rPr>
  </w:style>
  <w:style w:type="paragraph" w:styleId="Heading2">
    <w:name w:val="heading 2"/>
    <w:basedOn w:val="Normal"/>
    <w:next w:val="Normal"/>
    <w:link w:val="Heading2Char"/>
    <w:autoRedefine/>
    <w:uiPriority w:val="9"/>
    <w:unhideWhenUsed/>
    <w:qFormat/>
    <w:rsid w:val="009E59FC"/>
    <w:pPr>
      <w:pBdr>
        <w:left w:val="single" w:sz="48" w:space="4" w:color="7030A0" w:themeColor="accent6"/>
      </w:pBdr>
      <w:shd w:val="clear" w:color="auto" w:fill="F8F4FB" w:themeFill="accent4"/>
      <w:spacing w:before="360" w:after="240" w:line="240" w:lineRule="auto"/>
      <w:outlineLvl w:val="1"/>
    </w:pPr>
    <w:rPr>
      <w:rFonts w:eastAsia="Times New Roman" w:cs="Arial"/>
      <w:b/>
      <w:sz w:val="40"/>
      <w:szCs w:val="40"/>
    </w:rPr>
  </w:style>
  <w:style w:type="paragraph" w:styleId="Heading3">
    <w:name w:val="heading 3"/>
    <w:basedOn w:val="Normal"/>
    <w:next w:val="Normal"/>
    <w:link w:val="Heading3Char"/>
    <w:uiPriority w:val="9"/>
    <w:unhideWhenUsed/>
    <w:qFormat/>
    <w:rsid w:val="001B2FFC"/>
    <w:pPr>
      <w:keepNext/>
      <w:keepLines/>
      <w:pBdr>
        <w:bottom w:val="single" w:sz="12" w:space="2" w:color="7030A0" w:themeColor="accent6"/>
      </w:pBdr>
      <w:spacing w:before="360" w:after="120" w:line="240" w:lineRule="auto"/>
      <w:outlineLvl w:val="2"/>
    </w:pPr>
    <w:rPr>
      <w:rFonts w:eastAsia="Times New Roman" w:cs="Arial"/>
      <w:b/>
      <w:bCs/>
      <w:color w:val="000000"/>
      <w:sz w:val="28"/>
      <w:szCs w:val="24"/>
    </w:rPr>
  </w:style>
  <w:style w:type="paragraph" w:styleId="Heading4">
    <w:name w:val="heading 4"/>
    <w:basedOn w:val="Normal"/>
    <w:next w:val="Normal"/>
    <w:link w:val="Heading4Char"/>
    <w:uiPriority w:val="9"/>
    <w:unhideWhenUsed/>
    <w:qFormat/>
    <w:rsid w:val="00FE1077"/>
    <w:pPr>
      <w:keepNext/>
      <w:keepLines/>
      <w:spacing w:before="240" w:after="60"/>
      <w:outlineLvl w:val="3"/>
    </w:pPr>
    <w:rPr>
      <w:rFonts w:eastAsiaTheme="majorEastAsia" w:cstheme="majorBidi"/>
      <w:b/>
      <w:iCs/>
      <w:sz w:val="28"/>
      <w:szCs w:val="24"/>
    </w:rPr>
  </w:style>
  <w:style w:type="paragraph" w:styleId="Heading5">
    <w:name w:val="heading 5"/>
    <w:basedOn w:val="Normal"/>
    <w:next w:val="Normal"/>
    <w:link w:val="Heading5Char"/>
    <w:uiPriority w:val="9"/>
    <w:unhideWhenUsed/>
    <w:qFormat/>
    <w:rsid w:val="00FE1077"/>
    <w:pPr>
      <w:keepNext/>
      <w:keepLines/>
      <w:spacing w:before="40" w:after="0"/>
      <w:outlineLvl w:val="4"/>
    </w:pPr>
    <w:rPr>
      <w:rFonts w:asciiTheme="majorHAnsi" w:eastAsiaTheme="majorEastAsia" w:hAnsiTheme="majorHAnsi" w:cstheme="majorBidi"/>
      <w:color w:val="53247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D4B51"/>
    <w:pPr>
      <w:pBdr>
        <w:left w:val="single" w:sz="48" w:space="4" w:color="A42251"/>
      </w:pBdr>
      <w:spacing w:after="0" w:line="240" w:lineRule="auto"/>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0D4B51"/>
    <w:rPr>
      <w:rFonts w:ascii="Franklin Gothic Demi Cond" w:eastAsiaTheme="majorEastAsia" w:hAnsi="Franklin Gothic Demi Cond" w:cstheme="majorBidi"/>
      <w:spacing w:val="-10"/>
      <w:kern w:val="28"/>
      <w:sz w:val="48"/>
      <w:szCs w:val="56"/>
    </w:rPr>
  </w:style>
  <w:style w:type="paragraph" w:styleId="ListParagraph">
    <w:name w:val="List Paragraph"/>
    <w:aliases w:val="list,List1"/>
    <w:basedOn w:val="Normal"/>
    <w:link w:val="ListParagraphChar"/>
    <w:uiPriority w:val="34"/>
    <w:qFormat/>
    <w:rsid w:val="00E263F1"/>
    <w:pPr>
      <w:numPr>
        <w:numId w:val="3"/>
      </w:numPr>
      <w:adjustRightInd w:val="0"/>
      <w:spacing w:before="160" w:after="120" w:line="245" w:lineRule="auto"/>
      <w:ind w:right="302"/>
    </w:pPr>
  </w:style>
  <w:style w:type="character" w:styleId="Hyperlink">
    <w:name w:val="Hyperlink"/>
    <w:basedOn w:val="DefaultParagraphFont"/>
    <w:uiPriority w:val="99"/>
    <w:unhideWhenUsed/>
    <w:rsid w:val="00F87DF0"/>
    <w:rPr>
      <w:color w:val="0000FF"/>
      <w:u w:val="single"/>
    </w:rPr>
  </w:style>
  <w:style w:type="table" w:styleId="TableGrid">
    <w:name w:val="Table Grid"/>
    <w:basedOn w:val="TableNormal"/>
    <w:uiPriority w:val="39"/>
    <w:rsid w:val="007E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A3407"/>
    <w:pPr>
      <w:numPr>
        <w:ilvl w:val="1"/>
      </w:numPr>
      <w:ind w:left="288"/>
    </w:pPr>
    <w:rPr>
      <w:rFonts w:eastAsiaTheme="minorEastAsia"/>
      <w:b/>
      <w:color w:val="4B5358"/>
      <w:spacing w:val="15"/>
    </w:rPr>
  </w:style>
  <w:style w:type="character" w:customStyle="1" w:styleId="SubtitleChar">
    <w:name w:val="Subtitle Char"/>
    <w:basedOn w:val="DefaultParagraphFont"/>
    <w:link w:val="Subtitle"/>
    <w:uiPriority w:val="11"/>
    <w:rsid w:val="007A3407"/>
    <w:rPr>
      <w:rFonts w:ascii="Arial" w:eastAsiaTheme="minorEastAsia" w:hAnsi="Arial"/>
      <w:b/>
      <w:color w:val="4B5358"/>
      <w:spacing w:val="15"/>
      <w:sz w:val="24"/>
    </w:rPr>
  </w:style>
  <w:style w:type="character" w:customStyle="1" w:styleId="Heading1Char">
    <w:name w:val="Heading 1 Char"/>
    <w:basedOn w:val="DefaultParagraphFont"/>
    <w:link w:val="Heading1"/>
    <w:uiPriority w:val="9"/>
    <w:rsid w:val="0046005E"/>
    <w:rPr>
      <w:rFonts w:ascii="Arial" w:eastAsiaTheme="majorEastAsia" w:hAnsi="Arial" w:cs="Arial"/>
      <w:b/>
      <w:bCs/>
      <w:sz w:val="52"/>
      <w:szCs w:val="52"/>
    </w:rPr>
  </w:style>
  <w:style w:type="character" w:customStyle="1" w:styleId="Heading2Char">
    <w:name w:val="Heading 2 Char"/>
    <w:basedOn w:val="DefaultParagraphFont"/>
    <w:link w:val="Heading2"/>
    <w:uiPriority w:val="9"/>
    <w:rsid w:val="009E59FC"/>
    <w:rPr>
      <w:rFonts w:ascii="Arial" w:eastAsia="Times New Roman" w:hAnsi="Arial" w:cs="Arial"/>
      <w:b/>
      <w:sz w:val="40"/>
      <w:szCs w:val="40"/>
      <w:shd w:val="clear" w:color="auto" w:fill="F8F4FB" w:themeFill="accent4"/>
    </w:rPr>
  </w:style>
  <w:style w:type="paragraph" w:styleId="IntenseQuote">
    <w:name w:val="Intense Quote"/>
    <w:basedOn w:val="Normal"/>
    <w:next w:val="Normal"/>
    <w:link w:val="IntenseQuoteChar"/>
    <w:uiPriority w:val="30"/>
    <w:qFormat/>
    <w:rsid w:val="007A3407"/>
    <w:pPr>
      <w:pBdr>
        <w:top w:val="single" w:sz="4" w:space="10" w:color="104547"/>
        <w:bottom w:val="single" w:sz="4" w:space="10" w:color="104547"/>
      </w:pBdr>
      <w:spacing w:before="360" w:after="360"/>
      <w:ind w:left="720" w:right="720"/>
      <w:jc w:val="center"/>
    </w:pPr>
    <w:rPr>
      <w:b/>
      <w:iCs/>
      <w:color w:val="104547"/>
    </w:rPr>
  </w:style>
  <w:style w:type="character" w:customStyle="1" w:styleId="IntenseQuoteChar">
    <w:name w:val="Intense Quote Char"/>
    <w:basedOn w:val="DefaultParagraphFont"/>
    <w:link w:val="IntenseQuote"/>
    <w:uiPriority w:val="30"/>
    <w:rsid w:val="007A3407"/>
    <w:rPr>
      <w:rFonts w:ascii="Arial" w:hAnsi="Arial"/>
      <w:b/>
      <w:iCs/>
      <w:color w:val="104547"/>
      <w:sz w:val="24"/>
    </w:rPr>
  </w:style>
  <w:style w:type="character" w:customStyle="1" w:styleId="UnresolvedMention1">
    <w:name w:val="Unresolved Mention1"/>
    <w:basedOn w:val="DefaultParagraphFont"/>
    <w:uiPriority w:val="99"/>
    <w:semiHidden/>
    <w:unhideWhenUsed/>
    <w:rsid w:val="00344DE5"/>
    <w:rPr>
      <w:color w:val="605E5C"/>
      <w:shd w:val="clear" w:color="auto" w:fill="E1DFDD"/>
    </w:rPr>
  </w:style>
  <w:style w:type="paragraph" w:styleId="NormalWeb">
    <w:name w:val="Normal (Web)"/>
    <w:basedOn w:val="Normal"/>
    <w:uiPriority w:val="99"/>
    <w:unhideWhenUsed/>
    <w:rsid w:val="00B711F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32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3B"/>
    <w:rPr>
      <w:rFonts w:ascii="Arial" w:hAnsi="Arial"/>
      <w:sz w:val="24"/>
    </w:rPr>
  </w:style>
  <w:style w:type="paragraph" w:styleId="Footer">
    <w:name w:val="footer"/>
    <w:basedOn w:val="Normal"/>
    <w:link w:val="FooterChar"/>
    <w:uiPriority w:val="99"/>
    <w:unhideWhenUsed/>
    <w:rsid w:val="0032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3B"/>
    <w:rPr>
      <w:rFonts w:ascii="Arial" w:hAnsi="Arial"/>
      <w:sz w:val="24"/>
    </w:rPr>
  </w:style>
  <w:style w:type="character" w:customStyle="1" w:styleId="UnresolvedMention2">
    <w:name w:val="Unresolved Mention2"/>
    <w:basedOn w:val="DefaultParagraphFont"/>
    <w:uiPriority w:val="99"/>
    <w:semiHidden/>
    <w:unhideWhenUsed/>
    <w:rsid w:val="00494E95"/>
    <w:rPr>
      <w:color w:val="605E5C"/>
      <w:shd w:val="clear" w:color="auto" w:fill="E1DFDD"/>
    </w:rPr>
  </w:style>
  <w:style w:type="character" w:customStyle="1" w:styleId="Heading3Char">
    <w:name w:val="Heading 3 Char"/>
    <w:basedOn w:val="DefaultParagraphFont"/>
    <w:link w:val="Heading3"/>
    <w:uiPriority w:val="9"/>
    <w:rsid w:val="001B2FFC"/>
    <w:rPr>
      <w:rFonts w:ascii="Arial" w:eastAsia="Times New Roman" w:hAnsi="Arial" w:cs="Arial"/>
      <w:b/>
      <w:bCs/>
      <w:color w:val="000000"/>
      <w:sz w:val="28"/>
      <w:szCs w:val="24"/>
    </w:rPr>
  </w:style>
  <w:style w:type="character" w:customStyle="1" w:styleId="UnresolvedMention3">
    <w:name w:val="Unresolved Mention3"/>
    <w:basedOn w:val="DefaultParagraphFont"/>
    <w:uiPriority w:val="99"/>
    <w:semiHidden/>
    <w:unhideWhenUsed/>
    <w:rsid w:val="00C257AD"/>
    <w:rPr>
      <w:color w:val="605E5C"/>
      <w:shd w:val="clear" w:color="auto" w:fill="E1DFDD"/>
    </w:rPr>
  </w:style>
  <w:style w:type="character" w:styleId="CommentReference">
    <w:name w:val="annotation reference"/>
    <w:basedOn w:val="DefaultParagraphFont"/>
    <w:uiPriority w:val="99"/>
    <w:semiHidden/>
    <w:unhideWhenUsed/>
    <w:rsid w:val="004946B1"/>
    <w:rPr>
      <w:sz w:val="16"/>
      <w:szCs w:val="16"/>
    </w:rPr>
  </w:style>
  <w:style w:type="paragraph" w:styleId="CommentText">
    <w:name w:val="annotation text"/>
    <w:basedOn w:val="Normal"/>
    <w:link w:val="CommentTextChar"/>
    <w:uiPriority w:val="99"/>
    <w:unhideWhenUsed/>
    <w:rsid w:val="004946B1"/>
    <w:pPr>
      <w:spacing w:line="240" w:lineRule="auto"/>
    </w:pPr>
    <w:rPr>
      <w:sz w:val="20"/>
      <w:szCs w:val="20"/>
    </w:rPr>
  </w:style>
  <w:style w:type="character" w:customStyle="1" w:styleId="CommentTextChar">
    <w:name w:val="Comment Text Char"/>
    <w:basedOn w:val="DefaultParagraphFont"/>
    <w:link w:val="CommentText"/>
    <w:uiPriority w:val="99"/>
    <w:rsid w:val="004946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46B1"/>
    <w:rPr>
      <w:b/>
      <w:bCs/>
    </w:rPr>
  </w:style>
  <w:style w:type="character" w:customStyle="1" w:styleId="CommentSubjectChar">
    <w:name w:val="Comment Subject Char"/>
    <w:basedOn w:val="CommentTextChar"/>
    <w:link w:val="CommentSubject"/>
    <w:uiPriority w:val="99"/>
    <w:semiHidden/>
    <w:rsid w:val="004946B1"/>
    <w:rPr>
      <w:rFonts w:ascii="Arial" w:hAnsi="Arial"/>
      <w:b/>
      <w:bCs/>
      <w:sz w:val="20"/>
      <w:szCs w:val="20"/>
    </w:rPr>
  </w:style>
  <w:style w:type="paragraph" w:styleId="BalloonText">
    <w:name w:val="Balloon Text"/>
    <w:basedOn w:val="Normal"/>
    <w:link w:val="BalloonTextChar"/>
    <w:uiPriority w:val="99"/>
    <w:semiHidden/>
    <w:unhideWhenUsed/>
    <w:rsid w:val="00494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B1"/>
    <w:rPr>
      <w:rFonts w:ascii="Segoe UI" w:hAnsi="Segoe UI" w:cs="Segoe UI"/>
      <w:sz w:val="18"/>
      <w:szCs w:val="18"/>
    </w:rPr>
  </w:style>
  <w:style w:type="character" w:styleId="FollowedHyperlink">
    <w:name w:val="FollowedHyperlink"/>
    <w:basedOn w:val="DefaultParagraphFont"/>
    <w:uiPriority w:val="99"/>
    <w:semiHidden/>
    <w:unhideWhenUsed/>
    <w:rsid w:val="00E800D5"/>
    <w:rPr>
      <w:color w:val="954F72" w:themeColor="followedHyperlink"/>
      <w:u w:val="single"/>
    </w:rPr>
  </w:style>
  <w:style w:type="character" w:customStyle="1" w:styleId="UnresolvedMention4">
    <w:name w:val="Unresolved Mention4"/>
    <w:basedOn w:val="DefaultParagraphFont"/>
    <w:uiPriority w:val="99"/>
    <w:semiHidden/>
    <w:unhideWhenUsed/>
    <w:rsid w:val="004E4581"/>
    <w:rPr>
      <w:color w:val="605E5C"/>
      <w:shd w:val="clear" w:color="auto" w:fill="E1DFDD"/>
    </w:rPr>
  </w:style>
  <w:style w:type="character" w:customStyle="1" w:styleId="Heading4Char">
    <w:name w:val="Heading 4 Char"/>
    <w:basedOn w:val="DefaultParagraphFont"/>
    <w:link w:val="Heading4"/>
    <w:uiPriority w:val="9"/>
    <w:rsid w:val="00FE1077"/>
    <w:rPr>
      <w:rFonts w:ascii="Arial" w:eastAsiaTheme="majorEastAsia" w:hAnsi="Arial" w:cstheme="majorBidi"/>
      <w:b/>
      <w:iCs/>
      <w:sz w:val="28"/>
      <w:szCs w:val="24"/>
    </w:rPr>
  </w:style>
  <w:style w:type="paragraph" w:styleId="NoSpacing">
    <w:name w:val="No Spacing"/>
    <w:uiPriority w:val="1"/>
    <w:qFormat/>
    <w:rsid w:val="00B55993"/>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0429D6"/>
    <w:rPr>
      <w:color w:val="605E5C"/>
      <w:shd w:val="clear" w:color="auto" w:fill="E1DFDD"/>
    </w:rPr>
  </w:style>
  <w:style w:type="character" w:customStyle="1" w:styleId="docs-title-input-label-inner">
    <w:name w:val="docs-title-input-label-inner"/>
    <w:basedOn w:val="DefaultParagraphFont"/>
    <w:rsid w:val="0029179E"/>
  </w:style>
  <w:style w:type="character" w:styleId="UnresolvedMention">
    <w:name w:val="Unresolved Mention"/>
    <w:basedOn w:val="DefaultParagraphFont"/>
    <w:uiPriority w:val="99"/>
    <w:semiHidden/>
    <w:unhideWhenUsed/>
    <w:rsid w:val="00071A0A"/>
    <w:rPr>
      <w:color w:val="605E5C"/>
      <w:shd w:val="clear" w:color="auto" w:fill="E1DFDD"/>
    </w:rPr>
  </w:style>
  <w:style w:type="character" w:styleId="Strong">
    <w:name w:val="Strong"/>
    <w:basedOn w:val="DefaultParagraphFont"/>
    <w:uiPriority w:val="22"/>
    <w:qFormat/>
    <w:rsid w:val="004D6B81"/>
    <w:rPr>
      <w:rFonts w:ascii="Arial" w:hAnsi="Arial"/>
      <w:b/>
      <w:bCs/>
      <w:color w:val="auto"/>
      <w:sz w:val="24"/>
    </w:rPr>
  </w:style>
  <w:style w:type="character" w:customStyle="1" w:styleId="normaltextrun">
    <w:name w:val="normaltextrun"/>
    <w:basedOn w:val="DefaultParagraphFont"/>
    <w:rsid w:val="00D74F32"/>
  </w:style>
  <w:style w:type="character" w:customStyle="1" w:styleId="ListParagraphChar">
    <w:name w:val="List Paragraph Char"/>
    <w:aliases w:val="list Char,List1 Char"/>
    <w:basedOn w:val="DefaultParagraphFont"/>
    <w:link w:val="ListParagraph"/>
    <w:uiPriority w:val="34"/>
    <w:locked/>
    <w:rsid w:val="00E263F1"/>
    <w:rPr>
      <w:rFonts w:ascii="Arial" w:hAnsi="Arial"/>
      <w:sz w:val="24"/>
    </w:rPr>
  </w:style>
  <w:style w:type="paragraph" w:styleId="ListBullet">
    <w:name w:val="List Bullet"/>
    <w:basedOn w:val="Normal"/>
    <w:uiPriority w:val="99"/>
    <w:semiHidden/>
    <w:unhideWhenUsed/>
    <w:rsid w:val="00BE67B8"/>
    <w:pPr>
      <w:widowControl w:val="0"/>
      <w:numPr>
        <w:numId w:val="1"/>
      </w:numPr>
      <w:spacing w:after="200" w:line="276" w:lineRule="auto"/>
      <w:contextualSpacing/>
    </w:pPr>
  </w:style>
  <w:style w:type="character" w:customStyle="1" w:styleId="linknotation">
    <w:name w:val="linknotation"/>
    <w:basedOn w:val="DefaultParagraphFont"/>
    <w:rsid w:val="002C6EE4"/>
  </w:style>
  <w:style w:type="paragraph" w:styleId="BodyText">
    <w:name w:val="Body Text"/>
    <w:basedOn w:val="Normal"/>
    <w:link w:val="BodyTextChar"/>
    <w:uiPriority w:val="1"/>
    <w:qFormat/>
    <w:rsid w:val="009A6BC3"/>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9A6BC3"/>
    <w:rPr>
      <w:rFonts w:ascii="Arial" w:eastAsia="Arial" w:hAnsi="Arial" w:cs="Arial"/>
      <w:sz w:val="24"/>
      <w:szCs w:val="24"/>
    </w:rPr>
  </w:style>
  <w:style w:type="table" w:styleId="PlainTable4">
    <w:name w:val="Plain Table 4"/>
    <w:basedOn w:val="TableNormal"/>
    <w:uiPriority w:val="44"/>
    <w:rsid w:val="000028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0DB" w:themeFill="background1" w:themeFillShade="F2"/>
      </w:tcPr>
    </w:tblStylePr>
    <w:tblStylePr w:type="band1Horz">
      <w:tblPr/>
      <w:tcPr>
        <w:shd w:val="clear" w:color="auto" w:fill="C8D0DB" w:themeFill="background1" w:themeFillShade="F2"/>
      </w:tcPr>
    </w:tblStylePr>
  </w:style>
  <w:style w:type="character" w:styleId="BookTitle">
    <w:name w:val="Book Title"/>
    <w:basedOn w:val="DefaultParagraphFont"/>
    <w:uiPriority w:val="33"/>
    <w:rsid w:val="004D6B81"/>
    <w:rPr>
      <w:b/>
      <w:bCs/>
      <w:i/>
      <w:iCs/>
      <w:spacing w:val="5"/>
    </w:rPr>
  </w:style>
  <w:style w:type="character" w:customStyle="1" w:styleId="Heading5Char">
    <w:name w:val="Heading 5 Char"/>
    <w:basedOn w:val="DefaultParagraphFont"/>
    <w:link w:val="Heading5"/>
    <w:uiPriority w:val="9"/>
    <w:rsid w:val="00FE1077"/>
    <w:rPr>
      <w:rFonts w:asciiTheme="majorHAnsi" w:eastAsiaTheme="majorEastAsia" w:hAnsiTheme="majorHAnsi" w:cstheme="majorBidi"/>
      <w:color w:val="532477" w:themeColor="accent1" w:themeShade="BF"/>
      <w:sz w:val="24"/>
    </w:rPr>
  </w:style>
  <w:style w:type="table" w:styleId="GridTable4-Accent6">
    <w:name w:val="Grid Table 4 Accent 6"/>
    <w:basedOn w:val="TableNormal"/>
    <w:uiPriority w:val="49"/>
    <w:rsid w:val="007E5BB4"/>
    <w:pPr>
      <w:spacing w:after="0" w:line="240" w:lineRule="auto"/>
    </w:p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color w:val="D6DCE4"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insideV w:val="nil"/>
        </w:tcBorders>
        <w:shd w:val="clear" w:color="auto" w:fill="7030A0" w:themeFill="accent6"/>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paragraph" w:customStyle="1" w:styleId="paragraph">
    <w:name w:val="paragraph"/>
    <w:basedOn w:val="Normal"/>
    <w:rsid w:val="003C700C"/>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3C700C"/>
  </w:style>
  <w:style w:type="paragraph" w:styleId="Revision">
    <w:name w:val="Revision"/>
    <w:hidden/>
    <w:uiPriority w:val="99"/>
    <w:semiHidden/>
    <w:rsid w:val="00EC6EBD"/>
    <w:pPr>
      <w:spacing w:after="0" w:line="240" w:lineRule="auto"/>
    </w:pPr>
    <w:rPr>
      <w:rFonts w:ascii="Arial" w:hAnsi="Arial"/>
      <w:sz w:val="24"/>
    </w:rPr>
  </w:style>
  <w:style w:type="table" w:styleId="GridTable4">
    <w:name w:val="Grid Table 4"/>
    <w:basedOn w:val="TableNormal"/>
    <w:uiPriority w:val="49"/>
    <w:rsid w:val="00121A32"/>
    <w:pPr>
      <w:spacing w:after="0" w:line="240" w:lineRule="auto"/>
    </w:p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Pr>
    <w:tblStylePr w:type="firstRow">
      <w:rPr>
        <w:b/>
        <w:bCs/>
        <w:color w:val="D6DCE4" w:themeColor="background1"/>
      </w:rPr>
      <w:tblPr/>
      <w:tcPr>
        <w:tcBorders>
          <w:top w:val="single" w:sz="4" w:space="0" w:color="44546A" w:themeColor="text1"/>
          <w:left w:val="single" w:sz="4" w:space="0" w:color="44546A" w:themeColor="text1"/>
          <w:bottom w:val="single" w:sz="4" w:space="0" w:color="44546A" w:themeColor="text1"/>
          <w:right w:val="single" w:sz="4" w:space="0" w:color="44546A" w:themeColor="text1"/>
          <w:insideH w:val="nil"/>
          <w:insideV w:val="nil"/>
        </w:tcBorders>
        <w:shd w:val="clear" w:color="auto" w:fill="44546A" w:themeFill="text1"/>
      </w:tcPr>
    </w:tblStylePr>
    <w:tblStylePr w:type="lastRow">
      <w:rPr>
        <w:b/>
        <w:bCs/>
      </w:rPr>
      <w:tblPr/>
      <w:tcPr>
        <w:tcBorders>
          <w:top w:val="double" w:sz="4" w:space="0" w:color="44546A" w:themeColor="text1"/>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29">
      <w:bodyDiv w:val="1"/>
      <w:marLeft w:val="0"/>
      <w:marRight w:val="0"/>
      <w:marTop w:val="0"/>
      <w:marBottom w:val="0"/>
      <w:divBdr>
        <w:top w:val="none" w:sz="0" w:space="0" w:color="auto"/>
        <w:left w:val="none" w:sz="0" w:space="0" w:color="auto"/>
        <w:bottom w:val="none" w:sz="0" w:space="0" w:color="auto"/>
        <w:right w:val="none" w:sz="0" w:space="0" w:color="auto"/>
      </w:divBdr>
      <w:divsChild>
        <w:div w:id="79643485">
          <w:marLeft w:val="994"/>
          <w:marRight w:val="0"/>
          <w:marTop w:val="0"/>
          <w:marBottom w:val="0"/>
          <w:divBdr>
            <w:top w:val="none" w:sz="0" w:space="0" w:color="auto"/>
            <w:left w:val="none" w:sz="0" w:space="0" w:color="auto"/>
            <w:bottom w:val="none" w:sz="0" w:space="0" w:color="auto"/>
            <w:right w:val="none" w:sz="0" w:space="0" w:color="auto"/>
          </w:divBdr>
        </w:div>
        <w:div w:id="91556207">
          <w:marLeft w:val="994"/>
          <w:marRight w:val="0"/>
          <w:marTop w:val="0"/>
          <w:marBottom w:val="0"/>
          <w:divBdr>
            <w:top w:val="none" w:sz="0" w:space="0" w:color="auto"/>
            <w:left w:val="none" w:sz="0" w:space="0" w:color="auto"/>
            <w:bottom w:val="none" w:sz="0" w:space="0" w:color="auto"/>
            <w:right w:val="none" w:sz="0" w:space="0" w:color="auto"/>
          </w:divBdr>
        </w:div>
        <w:div w:id="438066025">
          <w:marLeft w:val="274"/>
          <w:marRight w:val="0"/>
          <w:marTop w:val="0"/>
          <w:marBottom w:val="0"/>
          <w:divBdr>
            <w:top w:val="none" w:sz="0" w:space="0" w:color="auto"/>
            <w:left w:val="none" w:sz="0" w:space="0" w:color="auto"/>
            <w:bottom w:val="none" w:sz="0" w:space="0" w:color="auto"/>
            <w:right w:val="none" w:sz="0" w:space="0" w:color="auto"/>
          </w:divBdr>
        </w:div>
        <w:div w:id="1646356917">
          <w:marLeft w:val="994"/>
          <w:marRight w:val="0"/>
          <w:marTop w:val="0"/>
          <w:marBottom w:val="0"/>
          <w:divBdr>
            <w:top w:val="none" w:sz="0" w:space="0" w:color="auto"/>
            <w:left w:val="none" w:sz="0" w:space="0" w:color="auto"/>
            <w:bottom w:val="none" w:sz="0" w:space="0" w:color="auto"/>
            <w:right w:val="none" w:sz="0" w:space="0" w:color="auto"/>
          </w:divBdr>
        </w:div>
      </w:divsChild>
    </w:div>
    <w:div w:id="39480297">
      <w:bodyDiv w:val="1"/>
      <w:marLeft w:val="0"/>
      <w:marRight w:val="0"/>
      <w:marTop w:val="0"/>
      <w:marBottom w:val="0"/>
      <w:divBdr>
        <w:top w:val="none" w:sz="0" w:space="0" w:color="auto"/>
        <w:left w:val="none" w:sz="0" w:space="0" w:color="auto"/>
        <w:bottom w:val="none" w:sz="0" w:space="0" w:color="auto"/>
        <w:right w:val="none" w:sz="0" w:space="0" w:color="auto"/>
      </w:divBdr>
    </w:div>
    <w:div w:id="44332190">
      <w:bodyDiv w:val="1"/>
      <w:marLeft w:val="0"/>
      <w:marRight w:val="0"/>
      <w:marTop w:val="0"/>
      <w:marBottom w:val="0"/>
      <w:divBdr>
        <w:top w:val="none" w:sz="0" w:space="0" w:color="auto"/>
        <w:left w:val="none" w:sz="0" w:space="0" w:color="auto"/>
        <w:bottom w:val="none" w:sz="0" w:space="0" w:color="auto"/>
        <w:right w:val="none" w:sz="0" w:space="0" w:color="auto"/>
      </w:divBdr>
    </w:div>
    <w:div w:id="51122991">
      <w:bodyDiv w:val="1"/>
      <w:marLeft w:val="0"/>
      <w:marRight w:val="0"/>
      <w:marTop w:val="0"/>
      <w:marBottom w:val="0"/>
      <w:divBdr>
        <w:top w:val="none" w:sz="0" w:space="0" w:color="auto"/>
        <w:left w:val="none" w:sz="0" w:space="0" w:color="auto"/>
        <w:bottom w:val="none" w:sz="0" w:space="0" w:color="auto"/>
        <w:right w:val="none" w:sz="0" w:space="0" w:color="auto"/>
      </w:divBdr>
      <w:divsChild>
        <w:div w:id="210843916">
          <w:marLeft w:val="1166"/>
          <w:marRight w:val="0"/>
          <w:marTop w:val="240"/>
          <w:marBottom w:val="240"/>
          <w:divBdr>
            <w:top w:val="none" w:sz="0" w:space="0" w:color="auto"/>
            <w:left w:val="none" w:sz="0" w:space="0" w:color="auto"/>
            <w:bottom w:val="none" w:sz="0" w:space="0" w:color="auto"/>
            <w:right w:val="none" w:sz="0" w:space="0" w:color="auto"/>
          </w:divBdr>
        </w:div>
        <w:div w:id="336930272">
          <w:marLeft w:val="1166"/>
          <w:marRight w:val="0"/>
          <w:marTop w:val="240"/>
          <w:marBottom w:val="240"/>
          <w:divBdr>
            <w:top w:val="none" w:sz="0" w:space="0" w:color="auto"/>
            <w:left w:val="none" w:sz="0" w:space="0" w:color="auto"/>
            <w:bottom w:val="none" w:sz="0" w:space="0" w:color="auto"/>
            <w:right w:val="none" w:sz="0" w:space="0" w:color="auto"/>
          </w:divBdr>
        </w:div>
      </w:divsChild>
    </w:div>
    <w:div w:id="70009319">
      <w:bodyDiv w:val="1"/>
      <w:marLeft w:val="0"/>
      <w:marRight w:val="0"/>
      <w:marTop w:val="0"/>
      <w:marBottom w:val="0"/>
      <w:divBdr>
        <w:top w:val="none" w:sz="0" w:space="0" w:color="auto"/>
        <w:left w:val="none" w:sz="0" w:space="0" w:color="auto"/>
        <w:bottom w:val="none" w:sz="0" w:space="0" w:color="auto"/>
        <w:right w:val="none" w:sz="0" w:space="0" w:color="auto"/>
      </w:divBdr>
      <w:divsChild>
        <w:div w:id="618418811">
          <w:marLeft w:val="274"/>
          <w:marRight w:val="0"/>
          <w:marTop w:val="0"/>
          <w:marBottom w:val="0"/>
          <w:divBdr>
            <w:top w:val="none" w:sz="0" w:space="0" w:color="auto"/>
            <w:left w:val="none" w:sz="0" w:space="0" w:color="auto"/>
            <w:bottom w:val="none" w:sz="0" w:space="0" w:color="auto"/>
            <w:right w:val="none" w:sz="0" w:space="0" w:color="auto"/>
          </w:divBdr>
        </w:div>
        <w:div w:id="2006128051">
          <w:marLeft w:val="274"/>
          <w:marRight w:val="0"/>
          <w:marTop w:val="0"/>
          <w:marBottom w:val="0"/>
          <w:divBdr>
            <w:top w:val="none" w:sz="0" w:space="0" w:color="auto"/>
            <w:left w:val="none" w:sz="0" w:space="0" w:color="auto"/>
            <w:bottom w:val="none" w:sz="0" w:space="0" w:color="auto"/>
            <w:right w:val="none" w:sz="0" w:space="0" w:color="auto"/>
          </w:divBdr>
        </w:div>
        <w:div w:id="792988404">
          <w:marLeft w:val="274"/>
          <w:marRight w:val="0"/>
          <w:marTop w:val="0"/>
          <w:marBottom w:val="0"/>
          <w:divBdr>
            <w:top w:val="none" w:sz="0" w:space="0" w:color="auto"/>
            <w:left w:val="none" w:sz="0" w:space="0" w:color="auto"/>
            <w:bottom w:val="none" w:sz="0" w:space="0" w:color="auto"/>
            <w:right w:val="none" w:sz="0" w:space="0" w:color="auto"/>
          </w:divBdr>
        </w:div>
        <w:div w:id="234095453">
          <w:marLeft w:val="274"/>
          <w:marRight w:val="0"/>
          <w:marTop w:val="0"/>
          <w:marBottom w:val="0"/>
          <w:divBdr>
            <w:top w:val="none" w:sz="0" w:space="0" w:color="auto"/>
            <w:left w:val="none" w:sz="0" w:space="0" w:color="auto"/>
            <w:bottom w:val="none" w:sz="0" w:space="0" w:color="auto"/>
            <w:right w:val="none" w:sz="0" w:space="0" w:color="auto"/>
          </w:divBdr>
        </w:div>
        <w:div w:id="83498481">
          <w:marLeft w:val="274"/>
          <w:marRight w:val="0"/>
          <w:marTop w:val="0"/>
          <w:marBottom w:val="0"/>
          <w:divBdr>
            <w:top w:val="none" w:sz="0" w:space="0" w:color="auto"/>
            <w:left w:val="none" w:sz="0" w:space="0" w:color="auto"/>
            <w:bottom w:val="none" w:sz="0" w:space="0" w:color="auto"/>
            <w:right w:val="none" w:sz="0" w:space="0" w:color="auto"/>
          </w:divBdr>
        </w:div>
        <w:div w:id="848369332">
          <w:marLeft w:val="274"/>
          <w:marRight w:val="0"/>
          <w:marTop w:val="0"/>
          <w:marBottom w:val="0"/>
          <w:divBdr>
            <w:top w:val="none" w:sz="0" w:space="0" w:color="auto"/>
            <w:left w:val="none" w:sz="0" w:space="0" w:color="auto"/>
            <w:bottom w:val="none" w:sz="0" w:space="0" w:color="auto"/>
            <w:right w:val="none" w:sz="0" w:space="0" w:color="auto"/>
          </w:divBdr>
        </w:div>
      </w:divsChild>
    </w:div>
    <w:div w:id="71900074">
      <w:bodyDiv w:val="1"/>
      <w:marLeft w:val="0"/>
      <w:marRight w:val="0"/>
      <w:marTop w:val="0"/>
      <w:marBottom w:val="0"/>
      <w:divBdr>
        <w:top w:val="none" w:sz="0" w:space="0" w:color="auto"/>
        <w:left w:val="none" w:sz="0" w:space="0" w:color="auto"/>
        <w:bottom w:val="none" w:sz="0" w:space="0" w:color="auto"/>
        <w:right w:val="none" w:sz="0" w:space="0" w:color="auto"/>
      </w:divBdr>
    </w:div>
    <w:div w:id="76101490">
      <w:bodyDiv w:val="1"/>
      <w:marLeft w:val="0"/>
      <w:marRight w:val="0"/>
      <w:marTop w:val="0"/>
      <w:marBottom w:val="0"/>
      <w:divBdr>
        <w:top w:val="none" w:sz="0" w:space="0" w:color="auto"/>
        <w:left w:val="none" w:sz="0" w:space="0" w:color="auto"/>
        <w:bottom w:val="none" w:sz="0" w:space="0" w:color="auto"/>
        <w:right w:val="none" w:sz="0" w:space="0" w:color="auto"/>
      </w:divBdr>
    </w:div>
    <w:div w:id="84545105">
      <w:bodyDiv w:val="1"/>
      <w:marLeft w:val="0"/>
      <w:marRight w:val="0"/>
      <w:marTop w:val="0"/>
      <w:marBottom w:val="0"/>
      <w:divBdr>
        <w:top w:val="none" w:sz="0" w:space="0" w:color="auto"/>
        <w:left w:val="none" w:sz="0" w:space="0" w:color="auto"/>
        <w:bottom w:val="none" w:sz="0" w:space="0" w:color="auto"/>
        <w:right w:val="none" w:sz="0" w:space="0" w:color="auto"/>
      </w:divBdr>
    </w:div>
    <w:div w:id="92479542">
      <w:bodyDiv w:val="1"/>
      <w:marLeft w:val="0"/>
      <w:marRight w:val="0"/>
      <w:marTop w:val="0"/>
      <w:marBottom w:val="0"/>
      <w:divBdr>
        <w:top w:val="none" w:sz="0" w:space="0" w:color="auto"/>
        <w:left w:val="none" w:sz="0" w:space="0" w:color="auto"/>
        <w:bottom w:val="none" w:sz="0" w:space="0" w:color="auto"/>
        <w:right w:val="none" w:sz="0" w:space="0" w:color="auto"/>
      </w:divBdr>
    </w:div>
    <w:div w:id="93482452">
      <w:bodyDiv w:val="1"/>
      <w:marLeft w:val="0"/>
      <w:marRight w:val="0"/>
      <w:marTop w:val="0"/>
      <w:marBottom w:val="0"/>
      <w:divBdr>
        <w:top w:val="none" w:sz="0" w:space="0" w:color="auto"/>
        <w:left w:val="none" w:sz="0" w:space="0" w:color="auto"/>
        <w:bottom w:val="none" w:sz="0" w:space="0" w:color="auto"/>
        <w:right w:val="none" w:sz="0" w:space="0" w:color="auto"/>
      </w:divBdr>
    </w:div>
    <w:div w:id="105395948">
      <w:bodyDiv w:val="1"/>
      <w:marLeft w:val="0"/>
      <w:marRight w:val="0"/>
      <w:marTop w:val="0"/>
      <w:marBottom w:val="0"/>
      <w:divBdr>
        <w:top w:val="none" w:sz="0" w:space="0" w:color="auto"/>
        <w:left w:val="none" w:sz="0" w:space="0" w:color="auto"/>
        <w:bottom w:val="none" w:sz="0" w:space="0" w:color="auto"/>
        <w:right w:val="none" w:sz="0" w:space="0" w:color="auto"/>
      </w:divBdr>
      <w:divsChild>
        <w:div w:id="103428525">
          <w:marLeft w:val="994"/>
          <w:marRight w:val="0"/>
          <w:marTop w:val="0"/>
          <w:marBottom w:val="0"/>
          <w:divBdr>
            <w:top w:val="none" w:sz="0" w:space="0" w:color="auto"/>
            <w:left w:val="none" w:sz="0" w:space="0" w:color="auto"/>
            <w:bottom w:val="none" w:sz="0" w:space="0" w:color="auto"/>
            <w:right w:val="none" w:sz="0" w:space="0" w:color="auto"/>
          </w:divBdr>
        </w:div>
        <w:div w:id="303971262">
          <w:marLeft w:val="994"/>
          <w:marRight w:val="0"/>
          <w:marTop w:val="0"/>
          <w:marBottom w:val="0"/>
          <w:divBdr>
            <w:top w:val="none" w:sz="0" w:space="0" w:color="auto"/>
            <w:left w:val="none" w:sz="0" w:space="0" w:color="auto"/>
            <w:bottom w:val="none" w:sz="0" w:space="0" w:color="auto"/>
            <w:right w:val="none" w:sz="0" w:space="0" w:color="auto"/>
          </w:divBdr>
        </w:div>
        <w:div w:id="672881106">
          <w:marLeft w:val="994"/>
          <w:marRight w:val="0"/>
          <w:marTop w:val="0"/>
          <w:marBottom w:val="0"/>
          <w:divBdr>
            <w:top w:val="none" w:sz="0" w:space="0" w:color="auto"/>
            <w:left w:val="none" w:sz="0" w:space="0" w:color="auto"/>
            <w:bottom w:val="none" w:sz="0" w:space="0" w:color="auto"/>
            <w:right w:val="none" w:sz="0" w:space="0" w:color="auto"/>
          </w:divBdr>
        </w:div>
        <w:div w:id="839350941">
          <w:marLeft w:val="274"/>
          <w:marRight w:val="0"/>
          <w:marTop w:val="0"/>
          <w:marBottom w:val="0"/>
          <w:divBdr>
            <w:top w:val="none" w:sz="0" w:space="0" w:color="auto"/>
            <w:left w:val="none" w:sz="0" w:space="0" w:color="auto"/>
            <w:bottom w:val="none" w:sz="0" w:space="0" w:color="auto"/>
            <w:right w:val="none" w:sz="0" w:space="0" w:color="auto"/>
          </w:divBdr>
        </w:div>
        <w:div w:id="991445120">
          <w:marLeft w:val="274"/>
          <w:marRight w:val="0"/>
          <w:marTop w:val="0"/>
          <w:marBottom w:val="0"/>
          <w:divBdr>
            <w:top w:val="none" w:sz="0" w:space="0" w:color="auto"/>
            <w:left w:val="none" w:sz="0" w:space="0" w:color="auto"/>
            <w:bottom w:val="none" w:sz="0" w:space="0" w:color="auto"/>
            <w:right w:val="none" w:sz="0" w:space="0" w:color="auto"/>
          </w:divBdr>
        </w:div>
        <w:div w:id="1038310975">
          <w:marLeft w:val="274"/>
          <w:marRight w:val="0"/>
          <w:marTop w:val="0"/>
          <w:marBottom w:val="0"/>
          <w:divBdr>
            <w:top w:val="none" w:sz="0" w:space="0" w:color="auto"/>
            <w:left w:val="none" w:sz="0" w:space="0" w:color="auto"/>
            <w:bottom w:val="none" w:sz="0" w:space="0" w:color="auto"/>
            <w:right w:val="none" w:sz="0" w:space="0" w:color="auto"/>
          </w:divBdr>
        </w:div>
        <w:div w:id="1282111393">
          <w:marLeft w:val="274"/>
          <w:marRight w:val="0"/>
          <w:marTop w:val="0"/>
          <w:marBottom w:val="0"/>
          <w:divBdr>
            <w:top w:val="none" w:sz="0" w:space="0" w:color="auto"/>
            <w:left w:val="none" w:sz="0" w:space="0" w:color="auto"/>
            <w:bottom w:val="none" w:sz="0" w:space="0" w:color="auto"/>
            <w:right w:val="none" w:sz="0" w:space="0" w:color="auto"/>
          </w:divBdr>
        </w:div>
        <w:div w:id="1283809495">
          <w:marLeft w:val="274"/>
          <w:marRight w:val="0"/>
          <w:marTop w:val="0"/>
          <w:marBottom w:val="0"/>
          <w:divBdr>
            <w:top w:val="none" w:sz="0" w:space="0" w:color="auto"/>
            <w:left w:val="none" w:sz="0" w:space="0" w:color="auto"/>
            <w:bottom w:val="none" w:sz="0" w:space="0" w:color="auto"/>
            <w:right w:val="none" w:sz="0" w:space="0" w:color="auto"/>
          </w:divBdr>
        </w:div>
        <w:div w:id="1363087965">
          <w:marLeft w:val="274"/>
          <w:marRight w:val="0"/>
          <w:marTop w:val="0"/>
          <w:marBottom w:val="0"/>
          <w:divBdr>
            <w:top w:val="none" w:sz="0" w:space="0" w:color="auto"/>
            <w:left w:val="none" w:sz="0" w:space="0" w:color="auto"/>
            <w:bottom w:val="none" w:sz="0" w:space="0" w:color="auto"/>
            <w:right w:val="none" w:sz="0" w:space="0" w:color="auto"/>
          </w:divBdr>
        </w:div>
        <w:div w:id="1619408532">
          <w:marLeft w:val="274"/>
          <w:marRight w:val="0"/>
          <w:marTop w:val="0"/>
          <w:marBottom w:val="0"/>
          <w:divBdr>
            <w:top w:val="none" w:sz="0" w:space="0" w:color="auto"/>
            <w:left w:val="none" w:sz="0" w:space="0" w:color="auto"/>
            <w:bottom w:val="none" w:sz="0" w:space="0" w:color="auto"/>
            <w:right w:val="none" w:sz="0" w:space="0" w:color="auto"/>
          </w:divBdr>
        </w:div>
        <w:div w:id="1773041967">
          <w:marLeft w:val="274"/>
          <w:marRight w:val="0"/>
          <w:marTop w:val="0"/>
          <w:marBottom w:val="0"/>
          <w:divBdr>
            <w:top w:val="none" w:sz="0" w:space="0" w:color="auto"/>
            <w:left w:val="none" w:sz="0" w:space="0" w:color="auto"/>
            <w:bottom w:val="none" w:sz="0" w:space="0" w:color="auto"/>
            <w:right w:val="none" w:sz="0" w:space="0" w:color="auto"/>
          </w:divBdr>
        </w:div>
        <w:div w:id="1812138977">
          <w:marLeft w:val="994"/>
          <w:marRight w:val="0"/>
          <w:marTop w:val="0"/>
          <w:marBottom w:val="0"/>
          <w:divBdr>
            <w:top w:val="none" w:sz="0" w:space="0" w:color="auto"/>
            <w:left w:val="none" w:sz="0" w:space="0" w:color="auto"/>
            <w:bottom w:val="none" w:sz="0" w:space="0" w:color="auto"/>
            <w:right w:val="none" w:sz="0" w:space="0" w:color="auto"/>
          </w:divBdr>
        </w:div>
      </w:divsChild>
    </w:div>
    <w:div w:id="129520632">
      <w:bodyDiv w:val="1"/>
      <w:marLeft w:val="0"/>
      <w:marRight w:val="0"/>
      <w:marTop w:val="0"/>
      <w:marBottom w:val="0"/>
      <w:divBdr>
        <w:top w:val="none" w:sz="0" w:space="0" w:color="auto"/>
        <w:left w:val="none" w:sz="0" w:space="0" w:color="auto"/>
        <w:bottom w:val="none" w:sz="0" w:space="0" w:color="auto"/>
        <w:right w:val="none" w:sz="0" w:space="0" w:color="auto"/>
      </w:divBdr>
    </w:div>
    <w:div w:id="153491210">
      <w:bodyDiv w:val="1"/>
      <w:marLeft w:val="0"/>
      <w:marRight w:val="0"/>
      <w:marTop w:val="0"/>
      <w:marBottom w:val="0"/>
      <w:divBdr>
        <w:top w:val="none" w:sz="0" w:space="0" w:color="auto"/>
        <w:left w:val="none" w:sz="0" w:space="0" w:color="auto"/>
        <w:bottom w:val="none" w:sz="0" w:space="0" w:color="auto"/>
        <w:right w:val="none" w:sz="0" w:space="0" w:color="auto"/>
      </w:divBdr>
    </w:div>
    <w:div w:id="187380537">
      <w:bodyDiv w:val="1"/>
      <w:marLeft w:val="0"/>
      <w:marRight w:val="0"/>
      <w:marTop w:val="0"/>
      <w:marBottom w:val="0"/>
      <w:divBdr>
        <w:top w:val="none" w:sz="0" w:space="0" w:color="auto"/>
        <w:left w:val="none" w:sz="0" w:space="0" w:color="auto"/>
        <w:bottom w:val="none" w:sz="0" w:space="0" w:color="auto"/>
        <w:right w:val="none" w:sz="0" w:space="0" w:color="auto"/>
      </w:divBdr>
    </w:div>
    <w:div w:id="193691422">
      <w:bodyDiv w:val="1"/>
      <w:marLeft w:val="0"/>
      <w:marRight w:val="0"/>
      <w:marTop w:val="0"/>
      <w:marBottom w:val="0"/>
      <w:divBdr>
        <w:top w:val="none" w:sz="0" w:space="0" w:color="auto"/>
        <w:left w:val="none" w:sz="0" w:space="0" w:color="auto"/>
        <w:bottom w:val="none" w:sz="0" w:space="0" w:color="auto"/>
        <w:right w:val="none" w:sz="0" w:space="0" w:color="auto"/>
      </w:divBdr>
      <w:divsChild>
        <w:div w:id="135345161">
          <w:marLeft w:val="547"/>
          <w:marRight w:val="0"/>
          <w:marTop w:val="240"/>
          <w:marBottom w:val="240"/>
          <w:divBdr>
            <w:top w:val="none" w:sz="0" w:space="0" w:color="auto"/>
            <w:left w:val="none" w:sz="0" w:space="0" w:color="auto"/>
            <w:bottom w:val="none" w:sz="0" w:space="0" w:color="auto"/>
            <w:right w:val="none" w:sz="0" w:space="0" w:color="auto"/>
          </w:divBdr>
        </w:div>
        <w:div w:id="402721840">
          <w:marLeft w:val="547"/>
          <w:marRight w:val="0"/>
          <w:marTop w:val="240"/>
          <w:marBottom w:val="120"/>
          <w:divBdr>
            <w:top w:val="none" w:sz="0" w:space="0" w:color="auto"/>
            <w:left w:val="none" w:sz="0" w:space="0" w:color="auto"/>
            <w:bottom w:val="none" w:sz="0" w:space="0" w:color="auto"/>
            <w:right w:val="none" w:sz="0" w:space="0" w:color="auto"/>
          </w:divBdr>
        </w:div>
        <w:div w:id="596406760">
          <w:marLeft w:val="547"/>
          <w:marRight w:val="0"/>
          <w:marTop w:val="240"/>
          <w:marBottom w:val="240"/>
          <w:divBdr>
            <w:top w:val="none" w:sz="0" w:space="0" w:color="auto"/>
            <w:left w:val="none" w:sz="0" w:space="0" w:color="auto"/>
            <w:bottom w:val="none" w:sz="0" w:space="0" w:color="auto"/>
            <w:right w:val="none" w:sz="0" w:space="0" w:color="auto"/>
          </w:divBdr>
        </w:div>
      </w:divsChild>
    </w:div>
    <w:div w:id="194194039">
      <w:bodyDiv w:val="1"/>
      <w:marLeft w:val="0"/>
      <w:marRight w:val="0"/>
      <w:marTop w:val="0"/>
      <w:marBottom w:val="0"/>
      <w:divBdr>
        <w:top w:val="none" w:sz="0" w:space="0" w:color="auto"/>
        <w:left w:val="none" w:sz="0" w:space="0" w:color="auto"/>
        <w:bottom w:val="none" w:sz="0" w:space="0" w:color="auto"/>
        <w:right w:val="none" w:sz="0" w:space="0" w:color="auto"/>
      </w:divBdr>
      <w:divsChild>
        <w:div w:id="1156647286">
          <w:marLeft w:val="720"/>
          <w:marRight w:val="0"/>
          <w:marTop w:val="240"/>
          <w:marBottom w:val="240"/>
          <w:divBdr>
            <w:top w:val="none" w:sz="0" w:space="0" w:color="auto"/>
            <w:left w:val="none" w:sz="0" w:space="0" w:color="auto"/>
            <w:bottom w:val="none" w:sz="0" w:space="0" w:color="auto"/>
            <w:right w:val="none" w:sz="0" w:space="0" w:color="auto"/>
          </w:divBdr>
        </w:div>
        <w:div w:id="1695154281">
          <w:marLeft w:val="720"/>
          <w:marRight w:val="0"/>
          <w:marTop w:val="240"/>
          <w:marBottom w:val="240"/>
          <w:divBdr>
            <w:top w:val="none" w:sz="0" w:space="0" w:color="auto"/>
            <w:left w:val="none" w:sz="0" w:space="0" w:color="auto"/>
            <w:bottom w:val="none" w:sz="0" w:space="0" w:color="auto"/>
            <w:right w:val="none" w:sz="0" w:space="0" w:color="auto"/>
          </w:divBdr>
        </w:div>
        <w:div w:id="1795978374">
          <w:marLeft w:val="720"/>
          <w:marRight w:val="0"/>
          <w:marTop w:val="240"/>
          <w:marBottom w:val="240"/>
          <w:divBdr>
            <w:top w:val="none" w:sz="0" w:space="0" w:color="auto"/>
            <w:left w:val="none" w:sz="0" w:space="0" w:color="auto"/>
            <w:bottom w:val="none" w:sz="0" w:space="0" w:color="auto"/>
            <w:right w:val="none" w:sz="0" w:space="0" w:color="auto"/>
          </w:divBdr>
        </w:div>
      </w:divsChild>
    </w:div>
    <w:div w:id="197016038">
      <w:bodyDiv w:val="1"/>
      <w:marLeft w:val="0"/>
      <w:marRight w:val="0"/>
      <w:marTop w:val="0"/>
      <w:marBottom w:val="0"/>
      <w:divBdr>
        <w:top w:val="none" w:sz="0" w:space="0" w:color="auto"/>
        <w:left w:val="none" w:sz="0" w:space="0" w:color="auto"/>
        <w:bottom w:val="none" w:sz="0" w:space="0" w:color="auto"/>
        <w:right w:val="none" w:sz="0" w:space="0" w:color="auto"/>
      </w:divBdr>
      <w:divsChild>
        <w:div w:id="426313899">
          <w:marLeft w:val="720"/>
          <w:marRight w:val="0"/>
          <w:marTop w:val="120"/>
          <w:marBottom w:val="0"/>
          <w:divBdr>
            <w:top w:val="none" w:sz="0" w:space="0" w:color="auto"/>
            <w:left w:val="none" w:sz="0" w:space="0" w:color="auto"/>
            <w:bottom w:val="none" w:sz="0" w:space="0" w:color="auto"/>
            <w:right w:val="none" w:sz="0" w:space="0" w:color="auto"/>
          </w:divBdr>
        </w:div>
      </w:divsChild>
    </w:div>
    <w:div w:id="221797068">
      <w:bodyDiv w:val="1"/>
      <w:marLeft w:val="0"/>
      <w:marRight w:val="0"/>
      <w:marTop w:val="0"/>
      <w:marBottom w:val="0"/>
      <w:divBdr>
        <w:top w:val="none" w:sz="0" w:space="0" w:color="auto"/>
        <w:left w:val="none" w:sz="0" w:space="0" w:color="auto"/>
        <w:bottom w:val="none" w:sz="0" w:space="0" w:color="auto"/>
        <w:right w:val="none" w:sz="0" w:space="0" w:color="auto"/>
      </w:divBdr>
    </w:div>
    <w:div w:id="225192237">
      <w:bodyDiv w:val="1"/>
      <w:marLeft w:val="0"/>
      <w:marRight w:val="0"/>
      <w:marTop w:val="0"/>
      <w:marBottom w:val="0"/>
      <w:divBdr>
        <w:top w:val="none" w:sz="0" w:space="0" w:color="auto"/>
        <w:left w:val="none" w:sz="0" w:space="0" w:color="auto"/>
        <w:bottom w:val="none" w:sz="0" w:space="0" w:color="auto"/>
        <w:right w:val="none" w:sz="0" w:space="0" w:color="auto"/>
      </w:divBdr>
    </w:div>
    <w:div w:id="232934910">
      <w:bodyDiv w:val="1"/>
      <w:marLeft w:val="0"/>
      <w:marRight w:val="0"/>
      <w:marTop w:val="0"/>
      <w:marBottom w:val="0"/>
      <w:divBdr>
        <w:top w:val="none" w:sz="0" w:space="0" w:color="auto"/>
        <w:left w:val="none" w:sz="0" w:space="0" w:color="auto"/>
        <w:bottom w:val="none" w:sz="0" w:space="0" w:color="auto"/>
        <w:right w:val="none" w:sz="0" w:space="0" w:color="auto"/>
      </w:divBdr>
      <w:divsChild>
        <w:div w:id="390353336">
          <w:marLeft w:val="360"/>
          <w:marRight w:val="0"/>
          <w:marTop w:val="200"/>
          <w:marBottom w:val="0"/>
          <w:divBdr>
            <w:top w:val="none" w:sz="0" w:space="0" w:color="auto"/>
            <w:left w:val="none" w:sz="0" w:space="0" w:color="auto"/>
            <w:bottom w:val="none" w:sz="0" w:space="0" w:color="auto"/>
            <w:right w:val="none" w:sz="0" w:space="0" w:color="auto"/>
          </w:divBdr>
        </w:div>
      </w:divsChild>
    </w:div>
    <w:div w:id="248853529">
      <w:bodyDiv w:val="1"/>
      <w:marLeft w:val="0"/>
      <w:marRight w:val="0"/>
      <w:marTop w:val="0"/>
      <w:marBottom w:val="0"/>
      <w:divBdr>
        <w:top w:val="none" w:sz="0" w:space="0" w:color="auto"/>
        <w:left w:val="none" w:sz="0" w:space="0" w:color="auto"/>
        <w:bottom w:val="none" w:sz="0" w:space="0" w:color="auto"/>
        <w:right w:val="none" w:sz="0" w:space="0" w:color="auto"/>
      </w:divBdr>
      <w:divsChild>
        <w:div w:id="234365074">
          <w:marLeft w:val="274"/>
          <w:marRight w:val="0"/>
          <w:marTop w:val="0"/>
          <w:marBottom w:val="0"/>
          <w:divBdr>
            <w:top w:val="none" w:sz="0" w:space="0" w:color="auto"/>
            <w:left w:val="none" w:sz="0" w:space="0" w:color="auto"/>
            <w:bottom w:val="none" w:sz="0" w:space="0" w:color="auto"/>
            <w:right w:val="none" w:sz="0" w:space="0" w:color="auto"/>
          </w:divBdr>
        </w:div>
        <w:div w:id="855845261">
          <w:marLeft w:val="274"/>
          <w:marRight w:val="0"/>
          <w:marTop w:val="0"/>
          <w:marBottom w:val="0"/>
          <w:divBdr>
            <w:top w:val="none" w:sz="0" w:space="0" w:color="auto"/>
            <w:left w:val="none" w:sz="0" w:space="0" w:color="auto"/>
            <w:bottom w:val="none" w:sz="0" w:space="0" w:color="auto"/>
            <w:right w:val="none" w:sz="0" w:space="0" w:color="auto"/>
          </w:divBdr>
        </w:div>
        <w:div w:id="1126267290">
          <w:marLeft w:val="274"/>
          <w:marRight w:val="0"/>
          <w:marTop w:val="0"/>
          <w:marBottom w:val="0"/>
          <w:divBdr>
            <w:top w:val="none" w:sz="0" w:space="0" w:color="auto"/>
            <w:left w:val="none" w:sz="0" w:space="0" w:color="auto"/>
            <w:bottom w:val="none" w:sz="0" w:space="0" w:color="auto"/>
            <w:right w:val="none" w:sz="0" w:space="0" w:color="auto"/>
          </w:divBdr>
        </w:div>
        <w:div w:id="1176771975">
          <w:marLeft w:val="274"/>
          <w:marRight w:val="0"/>
          <w:marTop w:val="0"/>
          <w:marBottom w:val="0"/>
          <w:divBdr>
            <w:top w:val="none" w:sz="0" w:space="0" w:color="auto"/>
            <w:left w:val="none" w:sz="0" w:space="0" w:color="auto"/>
            <w:bottom w:val="none" w:sz="0" w:space="0" w:color="auto"/>
            <w:right w:val="none" w:sz="0" w:space="0" w:color="auto"/>
          </w:divBdr>
        </w:div>
      </w:divsChild>
    </w:div>
    <w:div w:id="250697092">
      <w:bodyDiv w:val="1"/>
      <w:marLeft w:val="0"/>
      <w:marRight w:val="0"/>
      <w:marTop w:val="0"/>
      <w:marBottom w:val="0"/>
      <w:divBdr>
        <w:top w:val="none" w:sz="0" w:space="0" w:color="auto"/>
        <w:left w:val="none" w:sz="0" w:space="0" w:color="auto"/>
        <w:bottom w:val="none" w:sz="0" w:space="0" w:color="auto"/>
        <w:right w:val="none" w:sz="0" w:space="0" w:color="auto"/>
      </w:divBdr>
      <w:divsChild>
        <w:div w:id="1473592952">
          <w:marLeft w:val="360"/>
          <w:marRight w:val="0"/>
          <w:marTop w:val="200"/>
          <w:marBottom w:val="0"/>
          <w:divBdr>
            <w:top w:val="none" w:sz="0" w:space="0" w:color="auto"/>
            <w:left w:val="none" w:sz="0" w:space="0" w:color="auto"/>
            <w:bottom w:val="none" w:sz="0" w:space="0" w:color="auto"/>
            <w:right w:val="none" w:sz="0" w:space="0" w:color="auto"/>
          </w:divBdr>
        </w:div>
        <w:div w:id="1950357075">
          <w:marLeft w:val="360"/>
          <w:marRight w:val="0"/>
          <w:marTop w:val="200"/>
          <w:marBottom w:val="0"/>
          <w:divBdr>
            <w:top w:val="none" w:sz="0" w:space="0" w:color="auto"/>
            <w:left w:val="none" w:sz="0" w:space="0" w:color="auto"/>
            <w:bottom w:val="none" w:sz="0" w:space="0" w:color="auto"/>
            <w:right w:val="none" w:sz="0" w:space="0" w:color="auto"/>
          </w:divBdr>
        </w:div>
        <w:div w:id="2080396961">
          <w:marLeft w:val="360"/>
          <w:marRight w:val="0"/>
          <w:marTop w:val="200"/>
          <w:marBottom w:val="0"/>
          <w:divBdr>
            <w:top w:val="none" w:sz="0" w:space="0" w:color="auto"/>
            <w:left w:val="none" w:sz="0" w:space="0" w:color="auto"/>
            <w:bottom w:val="none" w:sz="0" w:space="0" w:color="auto"/>
            <w:right w:val="none" w:sz="0" w:space="0" w:color="auto"/>
          </w:divBdr>
        </w:div>
      </w:divsChild>
    </w:div>
    <w:div w:id="264390185">
      <w:bodyDiv w:val="1"/>
      <w:marLeft w:val="0"/>
      <w:marRight w:val="0"/>
      <w:marTop w:val="0"/>
      <w:marBottom w:val="0"/>
      <w:divBdr>
        <w:top w:val="none" w:sz="0" w:space="0" w:color="auto"/>
        <w:left w:val="none" w:sz="0" w:space="0" w:color="auto"/>
        <w:bottom w:val="none" w:sz="0" w:space="0" w:color="auto"/>
        <w:right w:val="none" w:sz="0" w:space="0" w:color="auto"/>
      </w:divBdr>
    </w:div>
    <w:div w:id="284045960">
      <w:bodyDiv w:val="1"/>
      <w:marLeft w:val="0"/>
      <w:marRight w:val="0"/>
      <w:marTop w:val="0"/>
      <w:marBottom w:val="0"/>
      <w:divBdr>
        <w:top w:val="none" w:sz="0" w:space="0" w:color="auto"/>
        <w:left w:val="none" w:sz="0" w:space="0" w:color="auto"/>
        <w:bottom w:val="none" w:sz="0" w:space="0" w:color="auto"/>
        <w:right w:val="none" w:sz="0" w:space="0" w:color="auto"/>
      </w:divBdr>
      <w:divsChild>
        <w:div w:id="630788481">
          <w:marLeft w:val="360"/>
          <w:marRight w:val="0"/>
          <w:marTop w:val="200"/>
          <w:marBottom w:val="0"/>
          <w:divBdr>
            <w:top w:val="none" w:sz="0" w:space="0" w:color="auto"/>
            <w:left w:val="none" w:sz="0" w:space="0" w:color="auto"/>
            <w:bottom w:val="none" w:sz="0" w:space="0" w:color="auto"/>
            <w:right w:val="none" w:sz="0" w:space="0" w:color="auto"/>
          </w:divBdr>
        </w:div>
        <w:div w:id="986082867">
          <w:marLeft w:val="360"/>
          <w:marRight w:val="0"/>
          <w:marTop w:val="200"/>
          <w:marBottom w:val="0"/>
          <w:divBdr>
            <w:top w:val="none" w:sz="0" w:space="0" w:color="auto"/>
            <w:left w:val="none" w:sz="0" w:space="0" w:color="auto"/>
            <w:bottom w:val="none" w:sz="0" w:space="0" w:color="auto"/>
            <w:right w:val="none" w:sz="0" w:space="0" w:color="auto"/>
          </w:divBdr>
        </w:div>
        <w:div w:id="1392844617">
          <w:marLeft w:val="360"/>
          <w:marRight w:val="0"/>
          <w:marTop w:val="200"/>
          <w:marBottom w:val="0"/>
          <w:divBdr>
            <w:top w:val="none" w:sz="0" w:space="0" w:color="auto"/>
            <w:left w:val="none" w:sz="0" w:space="0" w:color="auto"/>
            <w:bottom w:val="none" w:sz="0" w:space="0" w:color="auto"/>
            <w:right w:val="none" w:sz="0" w:space="0" w:color="auto"/>
          </w:divBdr>
        </w:div>
        <w:div w:id="1516925106">
          <w:marLeft w:val="360"/>
          <w:marRight w:val="0"/>
          <w:marTop w:val="200"/>
          <w:marBottom w:val="0"/>
          <w:divBdr>
            <w:top w:val="none" w:sz="0" w:space="0" w:color="auto"/>
            <w:left w:val="none" w:sz="0" w:space="0" w:color="auto"/>
            <w:bottom w:val="none" w:sz="0" w:space="0" w:color="auto"/>
            <w:right w:val="none" w:sz="0" w:space="0" w:color="auto"/>
          </w:divBdr>
        </w:div>
        <w:div w:id="1726681184">
          <w:marLeft w:val="360"/>
          <w:marRight w:val="0"/>
          <w:marTop w:val="200"/>
          <w:marBottom w:val="0"/>
          <w:divBdr>
            <w:top w:val="none" w:sz="0" w:space="0" w:color="auto"/>
            <w:left w:val="none" w:sz="0" w:space="0" w:color="auto"/>
            <w:bottom w:val="none" w:sz="0" w:space="0" w:color="auto"/>
            <w:right w:val="none" w:sz="0" w:space="0" w:color="auto"/>
          </w:divBdr>
        </w:div>
      </w:divsChild>
    </w:div>
    <w:div w:id="299766979">
      <w:bodyDiv w:val="1"/>
      <w:marLeft w:val="0"/>
      <w:marRight w:val="0"/>
      <w:marTop w:val="0"/>
      <w:marBottom w:val="0"/>
      <w:divBdr>
        <w:top w:val="none" w:sz="0" w:space="0" w:color="auto"/>
        <w:left w:val="none" w:sz="0" w:space="0" w:color="auto"/>
        <w:bottom w:val="none" w:sz="0" w:space="0" w:color="auto"/>
        <w:right w:val="none" w:sz="0" w:space="0" w:color="auto"/>
      </w:divBdr>
    </w:div>
    <w:div w:id="300351556">
      <w:bodyDiv w:val="1"/>
      <w:marLeft w:val="0"/>
      <w:marRight w:val="0"/>
      <w:marTop w:val="0"/>
      <w:marBottom w:val="0"/>
      <w:divBdr>
        <w:top w:val="none" w:sz="0" w:space="0" w:color="auto"/>
        <w:left w:val="none" w:sz="0" w:space="0" w:color="auto"/>
        <w:bottom w:val="none" w:sz="0" w:space="0" w:color="auto"/>
        <w:right w:val="none" w:sz="0" w:space="0" w:color="auto"/>
      </w:divBdr>
      <w:divsChild>
        <w:div w:id="451554271">
          <w:marLeft w:val="576"/>
          <w:marRight w:val="0"/>
          <w:marTop w:val="120"/>
          <w:marBottom w:val="120"/>
          <w:divBdr>
            <w:top w:val="none" w:sz="0" w:space="0" w:color="auto"/>
            <w:left w:val="none" w:sz="0" w:space="0" w:color="auto"/>
            <w:bottom w:val="none" w:sz="0" w:space="0" w:color="auto"/>
            <w:right w:val="none" w:sz="0" w:space="0" w:color="auto"/>
          </w:divBdr>
        </w:div>
        <w:div w:id="2046515200">
          <w:marLeft w:val="576"/>
          <w:marRight w:val="0"/>
          <w:marTop w:val="120"/>
          <w:marBottom w:val="120"/>
          <w:divBdr>
            <w:top w:val="none" w:sz="0" w:space="0" w:color="auto"/>
            <w:left w:val="none" w:sz="0" w:space="0" w:color="auto"/>
            <w:bottom w:val="none" w:sz="0" w:space="0" w:color="auto"/>
            <w:right w:val="none" w:sz="0" w:space="0" w:color="auto"/>
          </w:divBdr>
        </w:div>
        <w:div w:id="1034111877">
          <w:marLeft w:val="1008"/>
          <w:marRight w:val="0"/>
          <w:marTop w:val="120"/>
          <w:marBottom w:val="120"/>
          <w:divBdr>
            <w:top w:val="none" w:sz="0" w:space="0" w:color="auto"/>
            <w:left w:val="none" w:sz="0" w:space="0" w:color="auto"/>
            <w:bottom w:val="none" w:sz="0" w:space="0" w:color="auto"/>
            <w:right w:val="none" w:sz="0" w:space="0" w:color="auto"/>
          </w:divBdr>
        </w:div>
        <w:div w:id="1918782790">
          <w:marLeft w:val="1008"/>
          <w:marRight w:val="0"/>
          <w:marTop w:val="120"/>
          <w:marBottom w:val="120"/>
          <w:divBdr>
            <w:top w:val="none" w:sz="0" w:space="0" w:color="auto"/>
            <w:left w:val="none" w:sz="0" w:space="0" w:color="auto"/>
            <w:bottom w:val="none" w:sz="0" w:space="0" w:color="auto"/>
            <w:right w:val="none" w:sz="0" w:space="0" w:color="auto"/>
          </w:divBdr>
        </w:div>
      </w:divsChild>
    </w:div>
    <w:div w:id="342322840">
      <w:bodyDiv w:val="1"/>
      <w:marLeft w:val="0"/>
      <w:marRight w:val="0"/>
      <w:marTop w:val="0"/>
      <w:marBottom w:val="0"/>
      <w:divBdr>
        <w:top w:val="none" w:sz="0" w:space="0" w:color="auto"/>
        <w:left w:val="none" w:sz="0" w:space="0" w:color="auto"/>
        <w:bottom w:val="none" w:sz="0" w:space="0" w:color="auto"/>
        <w:right w:val="none" w:sz="0" w:space="0" w:color="auto"/>
      </w:divBdr>
      <w:divsChild>
        <w:div w:id="675496083">
          <w:marLeft w:val="576"/>
          <w:marRight w:val="0"/>
          <w:marTop w:val="120"/>
          <w:marBottom w:val="120"/>
          <w:divBdr>
            <w:top w:val="none" w:sz="0" w:space="0" w:color="auto"/>
            <w:left w:val="none" w:sz="0" w:space="0" w:color="auto"/>
            <w:bottom w:val="none" w:sz="0" w:space="0" w:color="auto"/>
            <w:right w:val="none" w:sz="0" w:space="0" w:color="auto"/>
          </w:divBdr>
        </w:div>
        <w:div w:id="942104563">
          <w:marLeft w:val="576"/>
          <w:marRight w:val="0"/>
          <w:marTop w:val="120"/>
          <w:marBottom w:val="120"/>
          <w:divBdr>
            <w:top w:val="none" w:sz="0" w:space="0" w:color="auto"/>
            <w:left w:val="none" w:sz="0" w:space="0" w:color="auto"/>
            <w:bottom w:val="none" w:sz="0" w:space="0" w:color="auto"/>
            <w:right w:val="none" w:sz="0" w:space="0" w:color="auto"/>
          </w:divBdr>
        </w:div>
      </w:divsChild>
    </w:div>
    <w:div w:id="356851989">
      <w:bodyDiv w:val="1"/>
      <w:marLeft w:val="0"/>
      <w:marRight w:val="0"/>
      <w:marTop w:val="0"/>
      <w:marBottom w:val="0"/>
      <w:divBdr>
        <w:top w:val="none" w:sz="0" w:space="0" w:color="auto"/>
        <w:left w:val="none" w:sz="0" w:space="0" w:color="auto"/>
        <w:bottom w:val="none" w:sz="0" w:space="0" w:color="auto"/>
        <w:right w:val="none" w:sz="0" w:space="0" w:color="auto"/>
      </w:divBdr>
    </w:div>
    <w:div w:id="366175467">
      <w:bodyDiv w:val="1"/>
      <w:marLeft w:val="0"/>
      <w:marRight w:val="0"/>
      <w:marTop w:val="0"/>
      <w:marBottom w:val="0"/>
      <w:divBdr>
        <w:top w:val="none" w:sz="0" w:space="0" w:color="auto"/>
        <w:left w:val="none" w:sz="0" w:space="0" w:color="auto"/>
        <w:bottom w:val="none" w:sz="0" w:space="0" w:color="auto"/>
        <w:right w:val="none" w:sz="0" w:space="0" w:color="auto"/>
      </w:divBdr>
    </w:div>
    <w:div w:id="366957079">
      <w:bodyDiv w:val="1"/>
      <w:marLeft w:val="0"/>
      <w:marRight w:val="0"/>
      <w:marTop w:val="0"/>
      <w:marBottom w:val="0"/>
      <w:divBdr>
        <w:top w:val="none" w:sz="0" w:space="0" w:color="auto"/>
        <w:left w:val="none" w:sz="0" w:space="0" w:color="auto"/>
        <w:bottom w:val="none" w:sz="0" w:space="0" w:color="auto"/>
        <w:right w:val="none" w:sz="0" w:space="0" w:color="auto"/>
      </w:divBdr>
    </w:div>
    <w:div w:id="369232576">
      <w:bodyDiv w:val="1"/>
      <w:marLeft w:val="0"/>
      <w:marRight w:val="0"/>
      <w:marTop w:val="0"/>
      <w:marBottom w:val="0"/>
      <w:divBdr>
        <w:top w:val="none" w:sz="0" w:space="0" w:color="auto"/>
        <w:left w:val="none" w:sz="0" w:space="0" w:color="auto"/>
        <w:bottom w:val="none" w:sz="0" w:space="0" w:color="auto"/>
        <w:right w:val="none" w:sz="0" w:space="0" w:color="auto"/>
      </w:divBdr>
      <w:divsChild>
        <w:div w:id="703210854">
          <w:marLeft w:val="1181"/>
          <w:marRight w:val="0"/>
          <w:marTop w:val="0"/>
          <w:marBottom w:val="0"/>
          <w:divBdr>
            <w:top w:val="none" w:sz="0" w:space="0" w:color="auto"/>
            <w:left w:val="none" w:sz="0" w:space="0" w:color="auto"/>
            <w:bottom w:val="none" w:sz="0" w:space="0" w:color="auto"/>
            <w:right w:val="none" w:sz="0" w:space="0" w:color="auto"/>
          </w:divBdr>
        </w:div>
        <w:div w:id="1471745953">
          <w:marLeft w:val="1181"/>
          <w:marRight w:val="0"/>
          <w:marTop w:val="0"/>
          <w:marBottom w:val="0"/>
          <w:divBdr>
            <w:top w:val="none" w:sz="0" w:space="0" w:color="auto"/>
            <w:left w:val="none" w:sz="0" w:space="0" w:color="auto"/>
            <w:bottom w:val="none" w:sz="0" w:space="0" w:color="auto"/>
            <w:right w:val="none" w:sz="0" w:space="0" w:color="auto"/>
          </w:divBdr>
        </w:div>
        <w:div w:id="1851336117">
          <w:marLeft w:val="1181"/>
          <w:marRight w:val="0"/>
          <w:marTop w:val="0"/>
          <w:marBottom w:val="0"/>
          <w:divBdr>
            <w:top w:val="none" w:sz="0" w:space="0" w:color="auto"/>
            <w:left w:val="none" w:sz="0" w:space="0" w:color="auto"/>
            <w:bottom w:val="none" w:sz="0" w:space="0" w:color="auto"/>
            <w:right w:val="none" w:sz="0" w:space="0" w:color="auto"/>
          </w:divBdr>
        </w:div>
      </w:divsChild>
    </w:div>
    <w:div w:id="372771325">
      <w:bodyDiv w:val="1"/>
      <w:marLeft w:val="0"/>
      <w:marRight w:val="0"/>
      <w:marTop w:val="0"/>
      <w:marBottom w:val="0"/>
      <w:divBdr>
        <w:top w:val="none" w:sz="0" w:space="0" w:color="auto"/>
        <w:left w:val="none" w:sz="0" w:space="0" w:color="auto"/>
        <w:bottom w:val="none" w:sz="0" w:space="0" w:color="auto"/>
        <w:right w:val="none" w:sz="0" w:space="0" w:color="auto"/>
      </w:divBdr>
    </w:div>
    <w:div w:id="381944880">
      <w:bodyDiv w:val="1"/>
      <w:marLeft w:val="0"/>
      <w:marRight w:val="0"/>
      <w:marTop w:val="0"/>
      <w:marBottom w:val="0"/>
      <w:divBdr>
        <w:top w:val="none" w:sz="0" w:space="0" w:color="auto"/>
        <w:left w:val="none" w:sz="0" w:space="0" w:color="auto"/>
        <w:bottom w:val="none" w:sz="0" w:space="0" w:color="auto"/>
        <w:right w:val="none" w:sz="0" w:space="0" w:color="auto"/>
      </w:divBdr>
    </w:div>
    <w:div w:id="386028059">
      <w:bodyDiv w:val="1"/>
      <w:marLeft w:val="0"/>
      <w:marRight w:val="0"/>
      <w:marTop w:val="0"/>
      <w:marBottom w:val="0"/>
      <w:divBdr>
        <w:top w:val="none" w:sz="0" w:space="0" w:color="auto"/>
        <w:left w:val="none" w:sz="0" w:space="0" w:color="auto"/>
        <w:bottom w:val="none" w:sz="0" w:space="0" w:color="auto"/>
        <w:right w:val="none" w:sz="0" w:space="0" w:color="auto"/>
      </w:divBdr>
      <w:divsChild>
        <w:div w:id="1052001135">
          <w:marLeft w:val="720"/>
          <w:marRight w:val="0"/>
          <w:marTop w:val="120"/>
          <w:marBottom w:val="0"/>
          <w:divBdr>
            <w:top w:val="none" w:sz="0" w:space="0" w:color="auto"/>
            <w:left w:val="none" w:sz="0" w:space="0" w:color="auto"/>
            <w:bottom w:val="none" w:sz="0" w:space="0" w:color="auto"/>
            <w:right w:val="none" w:sz="0" w:space="0" w:color="auto"/>
          </w:divBdr>
        </w:div>
      </w:divsChild>
    </w:div>
    <w:div w:id="392316200">
      <w:bodyDiv w:val="1"/>
      <w:marLeft w:val="0"/>
      <w:marRight w:val="0"/>
      <w:marTop w:val="0"/>
      <w:marBottom w:val="0"/>
      <w:divBdr>
        <w:top w:val="none" w:sz="0" w:space="0" w:color="auto"/>
        <w:left w:val="none" w:sz="0" w:space="0" w:color="auto"/>
        <w:bottom w:val="none" w:sz="0" w:space="0" w:color="auto"/>
        <w:right w:val="none" w:sz="0" w:space="0" w:color="auto"/>
      </w:divBdr>
    </w:div>
    <w:div w:id="395128082">
      <w:bodyDiv w:val="1"/>
      <w:marLeft w:val="0"/>
      <w:marRight w:val="0"/>
      <w:marTop w:val="0"/>
      <w:marBottom w:val="0"/>
      <w:divBdr>
        <w:top w:val="none" w:sz="0" w:space="0" w:color="auto"/>
        <w:left w:val="none" w:sz="0" w:space="0" w:color="auto"/>
        <w:bottom w:val="none" w:sz="0" w:space="0" w:color="auto"/>
        <w:right w:val="none" w:sz="0" w:space="0" w:color="auto"/>
      </w:divBdr>
      <w:divsChild>
        <w:div w:id="157967825">
          <w:marLeft w:val="2160"/>
          <w:marRight w:val="0"/>
          <w:marTop w:val="120"/>
          <w:marBottom w:val="0"/>
          <w:divBdr>
            <w:top w:val="none" w:sz="0" w:space="0" w:color="auto"/>
            <w:left w:val="none" w:sz="0" w:space="0" w:color="auto"/>
            <w:bottom w:val="none" w:sz="0" w:space="0" w:color="auto"/>
            <w:right w:val="none" w:sz="0" w:space="0" w:color="auto"/>
          </w:divBdr>
        </w:div>
      </w:divsChild>
    </w:div>
    <w:div w:id="395977257">
      <w:bodyDiv w:val="1"/>
      <w:marLeft w:val="0"/>
      <w:marRight w:val="0"/>
      <w:marTop w:val="0"/>
      <w:marBottom w:val="0"/>
      <w:divBdr>
        <w:top w:val="none" w:sz="0" w:space="0" w:color="auto"/>
        <w:left w:val="none" w:sz="0" w:space="0" w:color="auto"/>
        <w:bottom w:val="none" w:sz="0" w:space="0" w:color="auto"/>
        <w:right w:val="none" w:sz="0" w:space="0" w:color="auto"/>
      </w:divBdr>
      <w:divsChild>
        <w:div w:id="127479538">
          <w:marLeft w:val="1800"/>
          <w:marRight w:val="0"/>
          <w:marTop w:val="240"/>
          <w:marBottom w:val="0"/>
          <w:divBdr>
            <w:top w:val="none" w:sz="0" w:space="0" w:color="auto"/>
            <w:left w:val="none" w:sz="0" w:space="0" w:color="auto"/>
            <w:bottom w:val="none" w:sz="0" w:space="0" w:color="auto"/>
            <w:right w:val="none" w:sz="0" w:space="0" w:color="auto"/>
          </w:divBdr>
        </w:div>
        <w:div w:id="299502701">
          <w:marLeft w:val="1080"/>
          <w:marRight w:val="0"/>
          <w:marTop w:val="240"/>
          <w:marBottom w:val="0"/>
          <w:divBdr>
            <w:top w:val="none" w:sz="0" w:space="0" w:color="auto"/>
            <w:left w:val="none" w:sz="0" w:space="0" w:color="auto"/>
            <w:bottom w:val="none" w:sz="0" w:space="0" w:color="auto"/>
            <w:right w:val="none" w:sz="0" w:space="0" w:color="auto"/>
          </w:divBdr>
        </w:div>
        <w:div w:id="1342928525">
          <w:marLeft w:val="360"/>
          <w:marRight w:val="0"/>
          <w:marTop w:val="240"/>
          <w:marBottom w:val="0"/>
          <w:divBdr>
            <w:top w:val="none" w:sz="0" w:space="0" w:color="auto"/>
            <w:left w:val="none" w:sz="0" w:space="0" w:color="auto"/>
            <w:bottom w:val="none" w:sz="0" w:space="0" w:color="auto"/>
            <w:right w:val="none" w:sz="0" w:space="0" w:color="auto"/>
          </w:divBdr>
        </w:div>
        <w:div w:id="1486436611">
          <w:marLeft w:val="1080"/>
          <w:marRight w:val="0"/>
          <w:marTop w:val="240"/>
          <w:marBottom w:val="0"/>
          <w:divBdr>
            <w:top w:val="none" w:sz="0" w:space="0" w:color="auto"/>
            <w:left w:val="none" w:sz="0" w:space="0" w:color="auto"/>
            <w:bottom w:val="none" w:sz="0" w:space="0" w:color="auto"/>
            <w:right w:val="none" w:sz="0" w:space="0" w:color="auto"/>
          </w:divBdr>
        </w:div>
      </w:divsChild>
    </w:div>
    <w:div w:id="404380786">
      <w:bodyDiv w:val="1"/>
      <w:marLeft w:val="0"/>
      <w:marRight w:val="0"/>
      <w:marTop w:val="0"/>
      <w:marBottom w:val="0"/>
      <w:divBdr>
        <w:top w:val="none" w:sz="0" w:space="0" w:color="auto"/>
        <w:left w:val="none" w:sz="0" w:space="0" w:color="auto"/>
        <w:bottom w:val="none" w:sz="0" w:space="0" w:color="auto"/>
        <w:right w:val="none" w:sz="0" w:space="0" w:color="auto"/>
      </w:divBdr>
    </w:div>
    <w:div w:id="420373570">
      <w:bodyDiv w:val="1"/>
      <w:marLeft w:val="0"/>
      <w:marRight w:val="0"/>
      <w:marTop w:val="0"/>
      <w:marBottom w:val="0"/>
      <w:divBdr>
        <w:top w:val="none" w:sz="0" w:space="0" w:color="auto"/>
        <w:left w:val="none" w:sz="0" w:space="0" w:color="auto"/>
        <w:bottom w:val="none" w:sz="0" w:space="0" w:color="auto"/>
        <w:right w:val="none" w:sz="0" w:space="0" w:color="auto"/>
      </w:divBdr>
      <w:divsChild>
        <w:div w:id="288828204">
          <w:marLeft w:val="994"/>
          <w:marRight w:val="0"/>
          <w:marTop w:val="0"/>
          <w:marBottom w:val="0"/>
          <w:divBdr>
            <w:top w:val="none" w:sz="0" w:space="0" w:color="auto"/>
            <w:left w:val="none" w:sz="0" w:space="0" w:color="auto"/>
            <w:bottom w:val="none" w:sz="0" w:space="0" w:color="auto"/>
            <w:right w:val="none" w:sz="0" w:space="0" w:color="auto"/>
          </w:divBdr>
        </w:div>
        <w:div w:id="331301300">
          <w:marLeft w:val="994"/>
          <w:marRight w:val="0"/>
          <w:marTop w:val="0"/>
          <w:marBottom w:val="0"/>
          <w:divBdr>
            <w:top w:val="none" w:sz="0" w:space="0" w:color="auto"/>
            <w:left w:val="none" w:sz="0" w:space="0" w:color="auto"/>
            <w:bottom w:val="none" w:sz="0" w:space="0" w:color="auto"/>
            <w:right w:val="none" w:sz="0" w:space="0" w:color="auto"/>
          </w:divBdr>
        </w:div>
        <w:div w:id="728187619">
          <w:marLeft w:val="994"/>
          <w:marRight w:val="0"/>
          <w:marTop w:val="0"/>
          <w:marBottom w:val="0"/>
          <w:divBdr>
            <w:top w:val="none" w:sz="0" w:space="0" w:color="auto"/>
            <w:left w:val="none" w:sz="0" w:space="0" w:color="auto"/>
            <w:bottom w:val="none" w:sz="0" w:space="0" w:color="auto"/>
            <w:right w:val="none" w:sz="0" w:space="0" w:color="auto"/>
          </w:divBdr>
        </w:div>
      </w:divsChild>
    </w:div>
    <w:div w:id="421755402">
      <w:bodyDiv w:val="1"/>
      <w:marLeft w:val="0"/>
      <w:marRight w:val="0"/>
      <w:marTop w:val="0"/>
      <w:marBottom w:val="0"/>
      <w:divBdr>
        <w:top w:val="none" w:sz="0" w:space="0" w:color="auto"/>
        <w:left w:val="none" w:sz="0" w:space="0" w:color="auto"/>
        <w:bottom w:val="none" w:sz="0" w:space="0" w:color="auto"/>
        <w:right w:val="none" w:sz="0" w:space="0" w:color="auto"/>
      </w:divBdr>
      <w:divsChild>
        <w:div w:id="4292343">
          <w:marLeft w:val="1138"/>
          <w:marRight w:val="0"/>
          <w:marTop w:val="0"/>
          <w:marBottom w:val="0"/>
          <w:divBdr>
            <w:top w:val="none" w:sz="0" w:space="0" w:color="auto"/>
            <w:left w:val="none" w:sz="0" w:space="0" w:color="auto"/>
            <w:bottom w:val="none" w:sz="0" w:space="0" w:color="auto"/>
            <w:right w:val="none" w:sz="0" w:space="0" w:color="auto"/>
          </w:divBdr>
        </w:div>
        <w:div w:id="161506795">
          <w:marLeft w:val="1138"/>
          <w:marRight w:val="0"/>
          <w:marTop w:val="0"/>
          <w:marBottom w:val="0"/>
          <w:divBdr>
            <w:top w:val="none" w:sz="0" w:space="0" w:color="auto"/>
            <w:left w:val="none" w:sz="0" w:space="0" w:color="auto"/>
            <w:bottom w:val="none" w:sz="0" w:space="0" w:color="auto"/>
            <w:right w:val="none" w:sz="0" w:space="0" w:color="auto"/>
          </w:divBdr>
        </w:div>
        <w:div w:id="1232351178">
          <w:marLeft w:val="1138"/>
          <w:marRight w:val="0"/>
          <w:marTop w:val="0"/>
          <w:marBottom w:val="0"/>
          <w:divBdr>
            <w:top w:val="none" w:sz="0" w:space="0" w:color="auto"/>
            <w:left w:val="none" w:sz="0" w:space="0" w:color="auto"/>
            <w:bottom w:val="none" w:sz="0" w:space="0" w:color="auto"/>
            <w:right w:val="none" w:sz="0" w:space="0" w:color="auto"/>
          </w:divBdr>
        </w:div>
      </w:divsChild>
    </w:div>
    <w:div w:id="427428646">
      <w:bodyDiv w:val="1"/>
      <w:marLeft w:val="0"/>
      <w:marRight w:val="0"/>
      <w:marTop w:val="0"/>
      <w:marBottom w:val="0"/>
      <w:divBdr>
        <w:top w:val="none" w:sz="0" w:space="0" w:color="auto"/>
        <w:left w:val="none" w:sz="0" w:space="0" w:color="auto"/>
        <w:bottom w:val="none" w:sz="0" w:space="0" w:color="auto"/>
        <w:right w:val="none" w:sz="0" w:space="0" w:color="auto"/>
      </w:divBdr>
      <w:divsChild>
        <w:div w:id="428625218">
          <w:marLeft w:val="360"/>
          <w:marRight w:val="0"/>
          <w:marTop w:val="0"/>
          <w:marBottom w:val="120"/>
          <w:divBdr>
            <w:top w:val="none" w:sz="0" w:space="0" w:color="auto"/>
            <w:left w:val="none" w:sz="0" w:space="0" w:color="auto"/>
            <w:bottom w:val="none" w:sz="0" w:space="0" w:color="auto"/>
            <w:right w:val="none" w:sz="0" w:space="0" w:color="auto"/>
          </w:divBdr>
        </w:div>
        <w:div w:id="524944778">
          <w:marLeft w:val="1080"/>
          <w:marRight w:val="0"/>
          <w:marTop w:val="0"/>
          <w:marBottom w:val="120"/>
          <w:divBdr>
            <w:top w:val="none" w:sz="0" w:space="0" w:color="auto"/>
            <w:left w:val="none" w:sz="0" w:space="0" w:color="auto"/>
            <w:bottom w:val="none" w:sz="0" w:space="0" w:color="auto"/>
            <w:right w:val="none" w:sz="0" w:space="0" w:color="auto"/>
          </w:divBdr>
        </w:div>
        <w:div w:id="1279293595">
          <w:marLeft w:val="1080"/>
          <w:marRight w:val="0"/>
          <w:marTop w:val="0"/>
          <w:marBottom w:val="120"/>
          <w:divBdr>
            <w:top w:val="none" w:sz="0" w:space="0" w:color="auto"/>
            <w:left w:val="none" w:sz="0" w:space="0" w:color="auto"/>
            <w:bottom w:val="none" w:sz="0" w:space="0" w:color="auto"/>
            <w:right w:val="none" w:sz="0" w:space="0" w:color="auto"/>
          </w:divBdr>
        </w:div>
        <w:div w:id="1559976860">
          <w:marLeft w:val="1080"/>
          <w:marRight w:val="0"/>
          <w:marTop w:val="0"/>
          <w:marBottom w:val="120"/>
          <w:divBdr>
            <w:top w:val="none" w:sz="0" w:space="0" w:color="auto"/>
            <w:left w:val="none" w:sz="0" w:space="0" w:color="auto"/>
            <w:bottom w:val="none" w:sz="0" w:space="0" w:color="auto"/>
            <w:right w:val="none" w:sz="0" w:space="0" w:color="auto"/>
          </w:divBdr>
        </w:div>
        <w:div w:id="1740328515">
          <w:marLeft w:val="360"/>
          <w:marRight w:val="0"/>
          <w:marTop w:val="0"/>
          <w:marBottom w:val="120"/>
          <w:divBdr>
            <w:top w:val="none" w:sz="0" w:space="0" w:color="auto"/>
            <w:left w:val="none" w:sz="0" w:space="0" w:color="auto"/>
            <w:bottom w:val="none" w:sz="0" w:space="0" w:color="auto"/>
            <w:right w:val="none" w:sz="0" w:space="0" w:color="auto"/>
          </w:divBdr>
        </w:div>
      </w:divsChild>
    </w:div>
    <w:div w:id="432359269">
      <w:bodyDiv w:val="1"/>
      <w:marLeft w:val="0"/>
      <w:marRight w:val="0"/>
      <w:marTop w:val="0"/>
      <w:marBottom w:val="0"/>
      <w:divBdr>
        <w:top w:val="none" w:sz="0" w:space="0" w:color="auto"/>
        <w:left w:val="none" w:sz="0" w:space="0" w:color="auto"/>
        <w:bottom w:val="none" w:sz="0" w:space="0" w:color="auto"/>
        <w:right w:val="none" w:sz="0" w:space="0" w:color="auto"/>
      </w:divBdr>
      <w:divsChild>
        <w:div w:id="586421273">
          <w:marLeft w:val="274"/>
          <w:marRight w:val="0"/>
          <w:marTop w:val="0"/>
          <w:marBottom w:val="0"/>
          <w:divBdr>
            <w:top w:val="none" w:sz="0" w:space="0" w:color="auto"/>
            <w:left w:val="none" w:sz="0" w:space="0" w:color="auto"/>
            <w:bottom w:val="none" w:sz="0" w:space="0" w:color="auto"/>
            <w:right w:val="none" w:sz="0" w:space="0" w:color="auto"/>
          </w:divBdr>
        </w:div>
        <w:div w:id="768349820">
          <w:marLeft w:val="274"/>
          <w:marRight w:val="0"/>
          <w:marTop w:val="0"/>
          <w:marBottom w:val="0"/>
          <w:divBdr>
            <w:top w:val="none" w:sz="0" w:space="0" w:color="auto"/>
            <w:left w:val="none" w:sz="0" w:space="0" w:color="auto"/>
            <w:bottom w:val="none" w:sz="0" w:space="0" w:color="auto"/>
            <w:right w:val="none" w:sz="0" w:space="0" w:color="auto"/>
          </w:divBdr>
        </w:div>
        <w:div w:id="819885646">
          <w:marLeft w:val="274"/>
          <w:marRight w:val="0"/>
          <w:marTop w:val="0"/>
          <w:marBottom w:val="0"/>
          <w:divBdr>
            <w:top w:val="none" w:sz="0" w:space="0" w:color="auto"/>
            <w:left w:val="none" w:sz="0" w:space="0" w:color="auto"/>
            <w:bottom w:val="none" w:sz="0" w:space="0" w:color="auto"/>
            <w:right w:val="none" w:sz="0" w:space="0" w:color="auto"/>
          </w:divBdr>
        </w:div>
        <w:div w:id="1483421781">
          <w:marLeft w:val="274"/>
          <w:marRight w:val="0"/>
          <w:marTop w:val="0"/>
          <w:marBottom w:val="0"/>
          <w:divBdr>
            <w:top w:val="none" w:sz="0" w:space="0" w:color="auto"/>
            <w:left w:val="none" w:sz="0" w:space="0" w:color="auto"/>
            <w:bottom w:val="none" w:sz="0" w:space="0" w:color="auto"/>
            <w:right w:val="none" w:sz="0" w:space="0" w:color="auto"/>
          </w:divBdr>
        </w:div>
      </w:divsChild>
    </w:div>
    <w:div w:id="435171596">
      <w:bodyDiv w:val="1"/>
      <w:marLeft w:val="0"/>
      <w:marRight w:val="0"/>
      <w:marTop w:val="0"/>
      <w:marBottom w:val="0"/>
      <w:divBdr>
        <w:top w:val="none" w:sz="0" w:space="0" w:color="auto"/>
        <w:left w:val="none" w:sz="0" w:space="0" w:color="auto"/>
        <w:bottom w:val="none" w:sz="0" w:space="0" w:color="auto"/>
        <w:right w:val="none" w:sz="0" w:space="0" w:color="auto"/>
      </w:divBdr>
    </w:div>
    <w:div w:id="441194446">
      <w:bodyDiv w:val="1"/>
      <w:marLeft w:val="0"/>
      <w:marRight w:val="0"/>
      <w:marTop w:val="0"/>
      <w:marBottom w:val="0"/>
      <w:divBdr>
        <w:top w:val="none" w:sz="0" w:space="0" w:color="auto"/>
        <w:left w:val="none" w:sz="0" w:space="0" w:color="auto"/>
        <w:bottom w:val="none" w:sz="0" w:space="0" w:color="auto"/>
        <w:right w:val="none" w:sz="0" w:space="0" w:color="auto"/>
      </w:divBdr>
      <w:divsChild>
        <w:div w:id="1173452405">
          <w:marLeft w:val="720"/>
          <w:marRight w:val="0"/>
          <w:marTop w:val="120"/>
          <w:marBottom w:val="0"/>
          <w:divBdr>
            <w:top w:val="none" w:sz="0" w:space="0" w:color="auto"/>
            <w:left w:val="none" w:sz="0" w:space="0" w:color="auto"/>
            <w:bottom w:val="none" w:sz="0" w:space="0" w:color="auto"/>
            <w:right w:val="none" w:sz="0" w:space="0" w:color="auto"/>
          </w:divBdr>
        </w:div>
      </w:divsChild>
    </w:div>
    <w:div w:id="454369896">
      <w:bodyDiv w:val="1"/>
      <w:marLeft w:val="0"/>
      <w:marRight w:val="0"/>
      <w:marTop w:val="0"/>
      <w:marBottom w:val="0"/>
      <w:divBdr>
        <w:top w:val="none" w:sz="0" w:space="0" w:color="auto"/>
        <w:left w:val="none" w:sz="0" w:space="0" w:color="auto"/>
        <w:bottom w:val="none" w:sz="0" w:space="0" w:color="auto"/>
        <w:right w:val="none" w:sz="0" w:space="0" w:color="auto"/>
      </w:divBdr>
    </w:div>
    <w:div w:id="478424941">
      <w:bodyDiv w:val="1"/>
      <w:marLeft w:val="0"/>
      <w:marRight w:val="0"/>
      <w:marTop w:val="0"/>
      <w:marBottom w:val="0"/>
      <w:divBdr>
        <w:top w:val="none" w:sz="0" w:space="0" w:color="auto"/>
        <w:left w:val="none" w:sz="0" w:space="0" w:color="auto"/>
        <w:bottom w:val="none" w:sz="0" w:space="0" w:color="auto"/>
        <w:right w:val="none" w:sz="0" w:space="0" w:color="auto"/>
      </w:divBdr>
    </w:div>
    <w:div w:id="496700713">
      <w:bodyDiv w:val="1"/>
      <w:marLeft w:val="0"/>
      <w:marRight w:val="0"/>
      <w:marTop w:val="0"/>
      <w:marBottom w:val="0"/>
      <w:divBdr>
        <w:top w:val="none" w:sz="0" w:space="0" w:color="auto"/>
        <w:left w:val="none" w:sz="0" w:space="0" w:color="auto"/>
        <w:bottom w:val="none" w:sz="0" w:space="0" w:color="auto"/>
        <w:right w:val="none" w:sz="0" w:space="0" w:color="auto"/>
      </w:divBdr>
    </w:div>
    <w:div w:id="511264587">
      <w:bodyDiv w:val="1"/>
      <w:marLeft w:val="0"/>
      <w:marRight w:val="0"/>
      <w:marTop w:val="0"/>
      <w:marBottom w:val="0"/>
      <w:divBdr>
        <w:top w:val="none" w:sz="0" w:space="0" w:color="auto"/>
        <w:left w:val="none" w:sz="0" w:space="0" w:color="auto"/>
        <w:bottom w:val="none" w:sz="0" w:space="0" w:color="auto"/>
        <w:right w:val="none" w:sz="0" w:space="0" w:color="auto"/>
      </w:divBdr>
    </w:div>
    <w:div w:id="525992777">
      <w:bodyDiv w:val="1"/>
      <w:marLeft w:val="0"/>
      <w:marRight w:val="0"/>
      <w:marTop w:val="0"/>
      <w:marBottom w:val="0"/>
      <w:divBdr>
        <w:top w:val="none" w:sz="0" w:space="0" w:color="auto"/>
        <w:left w:val="none" w:sz="0" w:space="0" w:color="auto"/>
        <w:bottom w:val="none" w:sz="0" w:space="0" w:color="auto"/>
        <w:right w:val="none" w:sz="0" w:space="0" w:color="auto"/>
      </w:divBdr>
      <w:divsChild>
        <w:div w:id="1185636411">
          <w:marLeft w:val="720"/>
          <w:marRight w:val="0"/>
          <w:marTop w:val="120"/>
          <w:marBottom w:val="0"/>
          <w:divBdr>
            <w:top w:val="none" w:sz="0" w:space="0" w:color="auto"/>
            <w:left w:val="none" w:sz="0" w:space="0" w:color="auto"/>
            <w:bottom w:val="none" w:sz="0" w:space="0" w:color="auto"/>
            <w:right w:val="none" w:sz="0" w:space="0" w:color="auto"/>
          </w:divBdr>
        </w:div>
        <w:div w:id="1325668975">
          <w:marLeft w:val="1440"/>
          <w:marRight w:val="0"/>
          <w:marTop w:val="120"/>
          <w:marBottom w:val="0"/>
          <w:divBdr>
            <w:top w:val="none" w:sz="0" w:space="0" w:color="auto"/>
            <w:left w:val="none" w:sz="0" w:space="0" w:color="auto"/>
            <w:bottom w:val="none" w:sz="0" w:space="0" w:color="auto"/>
            <w:right w:val="none" w:sz="0" w:space="0" w:color="auto"/>
          </w:divBdr>
        </w:div>
      </w:divsChild>
    </w:div>
    <w:div w:id="531654384">
      <w:bodyDiv w:val="1"/>
      <w:marLeft w:val="0"/>
      <w:marRight w:val="0"/>
      <w:marTop w:val="0"/>
      <w:marBottom w:val="0"/>
      <w:divBdr>
        <w:top w:val="none" w:sz="0" w:space="0" w:color="auto"/>
        <w:left w:val="none" w:sz="0" w:space="0" w:color="auto"/>
        <w:bottom w:val="none" w:sz="0" w:space="0" w:color="auto"/>
        <w:right w:val="none" w:sz="0" w:space="0" w:color="auto"/>
      </w:divBdr>
    </w:div>
    <w:div w:id="556166268">
      <w:bodyDiv w:val="1"/>
      <w:marLeft w:val="0"/>
      <w:marRight w:val="0"/>
      <w:marTop w:val="0"/>
      <w:marBottom w:val="0"/>
      <w:divBdr>
        <w:top w:val="none" w:sz="0" w:space="0" w:color="auto"/>
        <w:left w:val="none" w:sz="0" w:space="0" w:color="auto"/>
        <w:bottom w:val="none" w:sz="0" w:space="0" w:color="auto"/>
        <w:right w:val="none" w:sz="0" w:space="0" w:color="auto"/>
      </w:divBdr>
      <w:divsChild>
        <w:div w:id="767197147">
          <w:marLeft w:val="274"/>
          <w:marRight w:val="0"/>
          <w:marTop w:val="0"/>
          <w:marBottom w:val="0"/>
          <w:divBdr>
            <w:top w:val="none" w:sz="0" w:space="0" w:color="auto"/>
            <w:left w:val="none" w:sz="0" w:space="0" w:color="auto"/>
            <w:bottom w:val="none" w:sz="0" w:space="0" w:color="auto"/>
            <w:right w:val="none" w:sz="0" w:space="0" w:color="auto"/>
          </w:divBdr>
        </w:div>
      </w:divsChild>
    </w:div>
    <w:div w:id="560482070">
      <w:bodyDiv w:val="1"/>
      <w:marLeft w:val="0"/>
      <w:marRight w:val="0"/>
      <w:marTop w:val="0"/>
      <w:marBottom w:val="0"/>
      <w:divBdr>
        <w:top w:val="none" w:sz="0" w:space="0" w:color="auto"/>
        <w:left w:val="none" w:sz="0" w:space="0" w:color="auto"/>
        <w:bottom w:val="none" w:sz="0" w:space="0" w:color="auto"/>
        <w:right w:val="none" w:sz="0" w:space="0" w:color="auto"/>
      </w:divBdr>
    </w:div>
    <w:div w:id="573054756">
      <w:bodyDiv w:val="1"/>
      <w:marLeft w:val="0"/>
      <w:marRight w:val="0"/>
      <w:marTop w:val="0"/>
      <w:marBottom w:val="0"/>
      <w:divBdr>
        <w:top w:val="none" w:sz="0" w:space="0" w:color="auto"/>
        <w:left w:val="none" w:sz="0" w:space="0" w:color="auto"/>
        <w:bottom w:val="none" w:sz="0" w:space="0" w:color="auto"/>
        <w:right w:val="none" w:sz="0" w:space="0" w:color="auto"/>
      </w:divBdr>
      <w:divsChild>
        <w:div w:id="134764591">
          <w:marLeft w:val="360"/>
          <w:marRight w:val="0"/>
          <w:marTop w:val="0"/>
          <w:marBottom w:val="120"/>
          <w:divBdr>
            <w:top w:val="none" w:sz="0" w:space="0" w:color="auto"/>
            <w:left w:val="none" w:sz="0" w:space="0" w:color="auto"/>
            <w:bottom w:val="none" w:sz="0" w:space="0" w:color="auto"/>
            <w:right w:val="none" w:sz="0" w:space="0" w:color="auto"/>
          </w:divBdr>
        </w:div>
        <w:div w:id="1933850987">
          <w:marLeft w:val="360"/>
          <w:marRight w:val="0"/>
          <w:marTop w:val="0"/>
          <w:marBottom w:val="120"/>
          <w:divBdr>
            <w:top w:val="none" w:sz="0" w:space="0" w:color="auto"/>
            <w:left w:val="none" w:sz="0" w:space="0" w:color="auto"/>
            <w:bottom w:val="none" w:sz="0" w:space="0" w:color="auto"/>
            <w:right w:val="none" w:sz="0" w:space="0" w:color="auto"/>
          </w:divBdr>
        </w:div>
      </w:divsChild>
    </w:div>
    <w:div w:id="576478343">
      <w:bodyDiv w:val="1"/>
      <w:marLeft w:val="0"/>
      <w:marRight w:val="0"/>
      <w:marTop w:val="0"/>
      <w:marBottom w:val="0"/>
      <w:divBdr>
        <w:top w:val="none" w:sz="0" w:space="0" w:color="auto"/>
        <w:left w:val="none" w:sz="0" w:space="0" w:color="auto"/>
        <w:bottom w:val="none" w:sz="0" w:space="0" w:color="auto"/>
        <w:right w:val="none" w:sz="0" w:space="0" w:color="auto"/>
      </w:divBdr>
      <w:divsChild>
        <w:div w:id="7760814">
          <w:marLeft w:val="1080"/>
          <w:marRight w:val="0"/>
          <w:marTop w:val="100"/>
          <w:marBottom w:val="0"/>
          <w:divBdr>
            <w:top w:val="none" w:sz="0" w:space="0" w:color="auto"/>
            <w:left w:val="none" w:sz="0" w:space="0" w:color="auto"/>
            <w:bottom w:val="none" w:sz="0" w:space="0" w:color="auto"/>
            <w:right w:val="none" w:sz="0" w:space="0" w:color="auto"/>
          </w:divBdr>
        </w:div>
        <w:div w:id="915284979">
          <w:marLeft w:val="1080"/>
          <w:marRight w:val="0"/>
          <w:marTop w:val="100"/>
          <w:marBottom w:val="0"/>
          <w:divBdr>
            <w:top w:val="none" w:sz="0" w:space="0" w:color="auto"/>
            <w:left w:val="none" w:sz="0" w:space="0" w:color="auto"/>
            <w:bottom w:val="none" w:sz="0" w:space="0" w:color="auto"/>
            <w:right w:val="none" w:sz="0" w:space="0" w:color="auto"/>
          </w:divBdr>
        </w:div>
        <w:div w:id="1827358239">
          <w:marLeft w:val="1080"/>
          <w:marRight w:val="0"/>
          <w:marTop w:val="100"/>
          <w:marBottom w:val="0"/>
          <w:divBdr>
            <w:top w:val="none" w:sz="0" w:space="0" w:color="auto"/>
            <w:left w:val="none" w:sz="0" w:space="0" w:color="auto"/>
            <w:bottom w:val="none" w:sz="0" w:space="0" w:color="auto"/>
            <w:right w:val="none" w:sz="0" w:space="0" w:color="auto"/>
          </w:divBdr>
        </w:div>
        <w:div w:id="2067071608">
          <w:marLeft w:val="1080"/>
          <w:marRight w:val="0"/>
          <w:marTop w:val="100"/>
          <w:marBottom w:val="0"/>
          <w:divBdr>
            <w:top w:val="none" w:sz="0" w:space="0" w:color="auto"/>
            <w:left w:val="none" w:sz="0" w:space="0" w:color="auto"/>
            <w:bottom w:val="none" w:sz="0" w:space="0" w:color="auto"/>
            <w:right w:val="none" w:sz="0" w:space="0" w:color="auto"/>
          </w:divBdr>
        </w:div>
      </w:divsChild>
    </w:div>
    <w:div w:id="586423513">
      <w:bodyDiv w:val="1"/>
      <w:marLeft w:val="0"/>
      <w:marRight w:val="0"/>
      <w:marTop w:val="0"/>
      <w:marBottom w:val="0"/>
      <w:divBdr>
        <w:top w:val="none" w:sz="0" w:space="0" w:color="auto"/>
        <w:left w:val="none" w:sz="0" w:space="0" w:color="auto"/>
        <w:bottom w:val="none" w:sz="0" w:space="0" w:color="auto"/>
        <w:right w:val="none" w:sz="0" w:space="0" w:color="auto"/>
      </w:divBdr>
      <w:divsChild>
        <w:div w:id="531189623">
          <w:marLeft w:val="1440"/>
          <w:marRight w:val="0"/>
          <w:marTop w:val="120"/>
          <w:marBottom w:val="0"/>
          <w:divBdr>
            <w:top w:val="none" w:sz="0" w:space="0" w:color="auto"/>
            <w:left w:val="none" w:sz="0" w:space="0" w:color="auto"/>
            <w:bottom w:val="none" w:sz="0" w:space="0" w:color="auto"/>
            <w:right w:val="none" w:sz="0" w:space="0" w:color="auto"/>
          </w:divBdr>
        </w:div>
        <w:div w:id="1437366574">
          <w:marLeft w:val="720"/>
          <w:marRight w:val="0"/>
          <w:marTop w:val="120"/>
          <w:marBottom w:val="0"/>
          <w:divBdr>
            <w:top w:val="none" w:sz="0" w:space="0" w:color="auto"/>
            <w:left w:val="none" w:sz="0" w:space="0" w:color="auto"/>
            <w:bottom w:val="none" w:sz="0" w:space="0" w:color="auto"/>
            <w:right w:val="none" w:sz="0" w:space="0" w:color="auto"/>
          </w:divBdr>
        </w:div>
      </w:divsChild>
    </w:div>
    <w:div w:id="590699678">
      <w:bodyDiv w:val="1"/>
      <w:marLeft w:val="0"/>
      <w:marRight w:val="0"/>
      <w:marTop w:val="0"/>
      <w:marBottom w:val="0"/>
      <w:divBdr>
        <w:top w:val="none" w:sz="0" w:space="0" w:color="auto"/>
        <w:left w:val="none" w:sz="0" w:space="0" w:color="auto"/>
        <w:bottom w:val="none" w:sz="0" w:space="0" w:color="auto"/>
        <w:right w:val="none" w:sz="0" w:space="0" w:color="auto"/>
      </w:divBdr>
      <w:divsChild>
        <w:div w:id="218127067">
          <w:marLeft w:val="994"/>
          <w:marRight w:val="0"/>
          <w:marTop w:val="0"/>
          <w:marBottom w:val="0"/>
          <w:divBdr>
            <w:top w:val="none" w:sz="0" w:space="0" w:color="auto"/>
            <w:left w:val="none" w:sz="0" w:space="0" w:color="auto"/>
            <w:bottom w:val="none" w:sz="0" w:space="0" w:color="auto"/>
            <w:right w:val="none" w:sz="0" w:space="0" w:color="auto"/>
          </w:divBdr>
        </w:div>
        <w:div w:id="661616199">
          <w:marLeft w:val="994"/>
          <w:marRight w:val="0"/>
          <w:marTop w:val="0"/>
          <w:marBottom w:val="0"/>
          <w:divBdr>
            <w:top w:val="none" w:sz="0" w:space="0" w:color="auto"/>
            <w:left w:val="none" w:sz="0" w:space="0" w:color="auto"/>
            <w:bottom w:val="none" w:sz="0" w:space="0" w:color="auto"/>
            <w:right w:val="none" w:sz="0" w:space="0" w:color="auto"/>
          </w:divBdr>
        </w:div>
        <w:div w:id="745493644">
          <w:marLeft w:val="1714"/>
          <w:marRight w:val="0"/>
          <w:marTop w:val="0"/>
          <w:marBottom w:val="0"/>
          <w:divBdr>
            <w:top w:val="none" w:sz="0" w:space="0" w:color="auto"/>
            <w:left w:val="none" w:sz="0" w:space="0" w:color="auto"/>
            <w:bottom w:val="none" w:sz="0" w:space="0" w:color="auto"/>
            <w:right w:val="none" w:sz="0" w:space="0" w:color="auto"/>
          </w:divBdr>
        </w:div>
        <w:div w:id="1200631469">
          <w:marLeft w:val="1714"/>
          <w:marRight w:val="0"/>
          <w:marTop w:val="0"/>
          <w:marBottom w:val="0"/>
          <w:divBdr>
            <w:top w:val="none" w:sz="0" w:space="0" w:color="auto"/>
            <w:left w:val="none" w:sz="0" w:space="0" w:color="auto"/>
            <w:bottom w:val="none" w:sz="0" w:space="0" w:color="auto"/>
            <w:right w:val="none" w:sz="0" w:space="0" w:color="auto"/>
          </w:divBdr>
        </w:div>
        <w:div w:id="1563835278">
          <w:marLeft w:val="274"/>
          <w:marRight w:val="0"/>
          <w:marTop w:val="0"/>
          <w:marBottom w:val="0"/>
          <w:divBdr>
            <w:top w:val="none" w:sz="0" w:space="0" w:color="auto"/>
            <w:left w:val="none" w:sz="0" w:space="0" w:color="auto"/>
            <w:bottom w:val="none" w:sz="0" w:space="0" w:color="auto"/>
            <w:right w:val="none" w:sz="0" w:space="0" w:color="auto"/>
          </w:divBdr>
        </w:div>
        <w:div w:id="1729261653">
          <w:marLeft w:val="994"/>
          <w:marRight w:val="0"/>
          <w:marTop w:val="0"/>
          <w:marBottom w:val="0"/>
          <w:divBdr>
            <w:top w:val="none" w:sz="0" w:space="0" w:color="auto"/>
            <w:left w:val="none" w:sz="0" w:space="0" w:color="auto"/>
            <w:bottom w:val="none" w:sz="0" w:space="0" w:color="auto"/>
            <w:right w:val="none" w:sz="0" w:space="0" w:color="auto"/>
          </w:divBdr>
        </w:div>
        <w:div w:id="1789857767">
          <w:marLeft w:val="1714"/>
          <w:marRight w:val="0"/>
          <w:marTop w:val="0"/>
          <w:marBottom w:val="0"/>
          <w:divBdr>
            <w:top w:val="none" w:sz="0" w:space="0" w:color="auto"/>
            <w:left w:val="none" w:sz="0" w:space="0" w:color="auto"/>
            <w:bottom w:val="none" w:sz="0" w:space="0" w:color="auto"/>
            <w:right w:val="none" w:sz="0" w:space="0" w:color="auto"/>
          </w:divBdr>
        </w:div>
        <w:div w:id="1825463920">
          <w:marLeft w:val="274"/>
          <w:marRight w:val="0"/>
          <w:marTop w:val="0"/>
          <w:marBottom w:val="0"/>
          <w:divBdr>
            <w:top w:val="none" w:sz="0" w:space="0" w:color="auto"/>
            <w:left w:val="none" w:sz="0" w:space="0" w:color="auto"/>
            <w:bottom w:val="none" w:sz="0" w:space="0" w:color="auto"/>
            <w:right w:val="none" w:sz="0" w:space="0" w:color="auto"/>
          </w:divBdr>
        </w:div>
      </w:divsChild>
    </w:div>
    <w:div w:id="595869912">
      <w:bodyDiv w:val="1"/>
      <w:marLeft w:val="0"/>
      <w:marRight w:val="0"/>
      <w:marTop w:val="0"/>
      <w:marBottom w:val="0"/>
      <w:divBdr>
        <w:top w:val="none" w:sz="0" w:space="0" w:color="auto"/>
        <w:left w:val="none" w:sz="0" w:space="0" w:color="auto"/>
        <w:bottom w:val="none" w:sz="0" w:space="0" w:color="auto"/>
        <w:right w:val="none" w:sz="0" w:space="0" w:color="auto"/>
      </w:divBdr>
      <w:divsChild>
        <w:div w:id="1299796929">
          <w:marLeft w:val="360"/>
          <w:marRight w:val="0"/>
          <w:marTop w:val="200"/>
          <w:marBottom w:val="0"/>
          <w:divBdr>
            <w:top w:val="none" w:sz="0" w:space="0" w:color="auto"/>
            <w:left w:val="none" w:sz="0" w:space="0" w:color="auto"/>
            <w:bottom w:val="none" w:sz="0" w:space="0" w:color="auto"/>
            <w:right w:val="none" w:sz="0" w:space="0" w:color="auto"/>
          </w:divBdr>
        </w:div>
      </w:divsChild>
    </w:div>
    <w:div w:id="603268014">
      <w:bodyDiv w:val="1"/>
      <w:marLeft w:val="0"/>
      <w:marRight w:val="0"/>
      <w:marTop w:val="0"/>
      <w:marBottom w:val="0"/>
      <w:divBdr>
        <w:top w:val="none" w:sz="0" w:space="0" w:color="auto"/>
        <w:left w:val="none" w:sz="0" w:space="0" w:color="auto"/>
        <w:bottom w:val="none" w:sz="0" w:space="0" w:color="auto"/>
        <w:right w:val="none" w:sz="0" w:space="0" w:color="auto"/>
      </w:divBdr>
      <w:divsChild>
        <w:div w:id="647631470">
          <w:marLeft w:val="1656"/>
          <w:marRight w:val="0"/>
          <w:marTop w:val="120"/>
          <w:marBottom w:val="0"/>
          <w:divBdr>
            <w:top w:val="none" w:sz="0" w:space="0" w:color="auto"/>
            <w:left w:val="none" w:sz="0" w:space="0" w:color="auto"/>
            <w:bottom w:val="none" w:sz="0" w:space="0" w:color="auto"/>
            <w:right w:val="none" w:sz="0" w:space="0" w:color="auto"/>
          </w:divBdr>
        </w:div>
        <w:div w:id="841361969">
          <w:marLeft w:val="720"/>
          <w:marRight w:val="0"/>
          <w:marTop w:val="120"/>
          <w:marBottom w:val="0"/>
          <w:divBdr>
            <w:top w:val="none" w:sz="0" w:space="0" w:color="auto"/>
            <w:left w:val="none" w:sz="0" w:space="0" w:color="auto"/>
            <w:bottom w:val="none" w:sz="0" w:space="0" w:color="auto"/>
            <w:right w:val="none" w:sz="0" w:space="0" w:color="auto"/>
          </w:divBdr>
        </w:div>
      </w:divsChild>
    </w:div>
    <w:div w:id="635524308">
      <w:bodyDiv w:val="1"/>
      <w:marLeft w:val="0"/>
      <w:marRight w:val="0"/>
      <w:marTop w:val="0"/>
      <w:marBottom w:val="0"/>
      <w:divBdr>
        <w:top w:val="none" w:sz="0" w:space="0" w:color="auto"/>
        <w:left w:val="none" w:sz="0" w:space="0" w:color="auto"/>
        <w:bottom w:val="none" w:sz="0" w:space="0" w:color="auto"/>
        <w:right w:val="none" w:sz="0" w:space="0" w:color="auto"/>
      </w:divBdr>
      <w:divsChild>
        <w:div w:id="79839445">
          <w:marLeft w:val="0"/>
          <w:marRight w:val="0"/>
          <w:marTop w:val="0"/>
          <w:marBottom w:val="0"/>
          <w:divBdr>
            <w:top w:val="none" w:sz="0" w:space="0" w:color="auto"/>
            <w:left w:val="none" w:sz="0" w:space="0" w:color="auto"/>
            <w:bottom w:val="none" w:sz="0" w:space="0" w:color="auto"/>
            <w:right w:val="none" w:sz="0" w:space="0" w:color="auto"/>
          </w:divBdr>
        </w:div>
        <w:div w:id="1091396475">
          <w:marLeft w:val="0"/>
          <w:marRight w:val="0"/>
          <w:marTop w:val="0"/>
          <w:marBottom w:val="0"/>
          <w:divBdr>
            <w:top w:val="none" w:sz="0" w:space="0" w:color="auto"/>
            <w:left w:val="none" w:sz="0" w:space="0" w:color="auto"/>
            <w:bottom w:val="none" w:sz="0" w:space="0" w:color="auto"/>
            <w:right w:val="none" w:sz="0" w:space="0" w:color="auto"/>
          </w:divBdr>
        </w:div>
        <w:div w:id="97336309">
          <w:marLeft w:val="0"/>
          <w:marRight w:val="0"/>
          <w:marTop w:val="0"/>
          <w:marBottom w:val="0"/>
          <w:divBdr>
            <w:top w:val="none" w:sz="0" w:space="0" w:color="auto"/>
            <w:left w:val="none" w:sz="0" w:space="0" w:color="auto"/>
            <w:bottom w:val="none" w:sz="0" w:space="0" w:color="auto"/>
            <w:right w:val="none" w:sz="0" w:space="0" w:color="auto"/>
          </w:divBdr>
        </w:div>
        <w:div w:id="1134912907">
          <w:marLeft w:val="0"/>
          <w:marRight w:val="0"/>
          <w:marTop w:val="0"/>
          <w:marBottom w:val="0"/>
          <w:divBdr>
            <w:top w:val="none" w:sz="0" w:space="0" w:color="auto"/>
            <w:left w:val="none" w:sz="0" w:space="0" w:color="auto"/>
            <w:bottom w:val="none" w:sz="0" w:space="0" w:color="auto"/>
            <w:right w:val="none" w:sz="0" w:space="0" w:color="auto"/>
          </w:divBdr>
        </w:div>
        <w:div w:id="908804048">
          <w:marLeft w:val="0"/>
          <w:marRight w:val="0"/>
          <w:marTop w:val="0"/>
          <w:marBottom w:val="0"/>
          <w:divBdr>
            <w:top w:val="none" w:sz="0" w:space="0" w:color="auto"/>
            <w:left w:val="none" w:sz="0" w:space="0" w:color="auto"/>
            <w:bottom w:val="none" w:sz="0" w:space="0" w:color="auto"/>
            <w:right w:val="none" w:sz="0" w:space="0" w:color="auto"/>
          </w:divBdr>
        </w:div>
      </w:divsChild>
    </w:div>
    <w:div w:id="641153823">
      <w:bodyDiv w:val="1"/>
      <w:marLeft w:val="0"/>
      <w:marRight w:val="0"/>
      <w:marTop w:val="0"/>
      <w:marBottom w:val="0"/>
      <w:divBdr>
        <w:top w:val="none" w:sz="0" w:space="0" w:color="auto"/>
        <w:left w:val="none" w:sz="0" w:space="0" w:color="auto"/>
        <w:bottom w:val="none" w:sz="0" w:space="0" w:color="auto"/>
        <w:right w:val="none" w:sz="0" w:space="0" w:color="auto"/>
      </w:divBdr>
      <w:divsChild>
        <w:div w:id="85735164">
          <w:marLeft w:val="360"/>
          <w:marRight w:val="0"/>
          <w:marTop w:val="200"/>
          <w:marBottom w:val="0"/>
          <w:divBdr>
            <w:top w:val="none" w:sz="0" w:space="0" w:color="auto"/>
            <w:left w:val="none" w:sz="0" w:space="0" w:color="auto"/>
            <w:bottom w:val="none" w:sz="0" w:space="0" w:color="auto"/>
            <w:right w:val="none" w:sz="0" w:space="0" w:color="auto"/>
          </w:divBdr>
        </w:div>
        <w:div w:id="164711554">
          <w:marLeft w:val="360"/>
          <w:marRight w:val="0"/>
          <w:marTop w:val="200"/>
          <w:marBottom w:val="0"/>
          <w:divBdr>
            <w:top w:val="none" w:sz="0" w:space="0" w:color="auto"/>
            <w:left w:val="none" w:sz="0" w:space="0" w:color="auto"/>
            <w:bottom w:val="none" w:sz="0" w:space="0" w:color="auto"/>
            <w:right w:val="none" w:sz="0" w:space="0" w:color="auto"/>
          </w:divBdr>
        </w:div>
        <w:div w:id="1656910280">
          <w:marLeft w:val="360"/>
          <w:marRight w:val="0"/>
          <w:marTop w:val="200"/>
          <w:marBottom w:val="0"/>
          <w:divBdr>
            <w:top w:val="none" w:sz="0" w:space="0" w:color="auto"/>
            <w:left w:val="none" w:sz="0" w:space="0" w:color="auto"/>
            <w:bottom w:val="none" w:sz="0" w:space="0" w:color="auto"/>
            <w:right w:val="none" w:sz="0" w:space="0" w:color="auto"/>
          </w:divBdr>
        </w:div>
      </w:divsChild>
    </w:div>
    <w:div w:id="653030785">
      <w:bodyDiv w:val="1"/>
      <w:marLeft w:val="0"/>
      <w:marRight w:val="0"/>
      <w:marTop w:val="0"/>
      <w:marBottom w:val="0"/>
      <w:divBdr>
        <w:top w:val="none" w:sz="0" w:space="0" w:color="auto"/>
        <w:left w:val="none" w:sz="0" w:space="0" w:color="auto"/>
        <w:bottom w:val="none" w:sz="0" w:space="0" w:color="auto"/>
        <w:right w:val="none" w:sz="0" w:space="0" w:color="auto"/>
      </w:divBdr>
      <w:divsChild>
        <w:div w:id="350423498">
          <w:marLeft w:val="360"/>
          <w:marRight w:val="0"/>
          <w:marTop w:val="0"/>
          <w:marBottom w:val="360"/>
          <w:divBdr>
            <w:top w:val="none" w:sz="0" w:space="0" w:color="auto"/>
            <w:left w:val="none" w:sz="0" w:space="0" w:color="auto"/>
            <w:bottom w:val="none" w:sz="0" w:space="0" w:color="auto"/>
            <w:right w:val="none" w:sz="0" w:space="0" w:color="auto"/>
          </w:divBdr>
        </w:div>
        <w:div w:id="604313392">
          <w:marLeft w:val="360"/>
          <w:marRight w:val="0"/>
          <w:marTop w:val="0"/>
          <w:marBottom w:val="360"/>
          <w:divBdr>
            <w:top w:val="none" w:sz="0" w:space="0" w:color="auto"/>
            <w:left w:val="none" w:sz="0" w:space="0" w:color="auto"/>
            <w:bottom w:val="none" w:sz="0" w:space="0" w:color="auto"/>
            <w:right w:val="none" w:sz="0" w:space="0" w:color="auto"/>
          </w:divBdr>
        </w:div>
        <w:div w:id="1126387862">
          <w:marLeft w:val="360"/>
          <w:marRight w:val="0"/>
          <w:marTop w:val="0"/>
          <w:marBottom w:val="360"/>
          <w:divBdr>
            <w:top w:val="none" w:sz="0" w:space="0" w:color="auto"/>
            <w:left w:val="none" w:sz="0" w:space="0" w:color="auto"/>
            <w:bottom w:val="none" w:sz="0" w:space="0" w:color="auto"/>
            <w:right w:val="none" w:sz="0" w:space="0" w:color="auto"/>
          </w:divBdr>
        </w:div>
        <w:div w:id="1854106396">
          <w:marLeft w:val="360"/>
          <w:marRight w:val="0"/>
          <w:marTop w:val="0"/>
          <w:marBottom w:val="360"/>
          <w:divBdr>
            <w:top w:val="none" w:sz="0" w:space="0" w:color="auto"/>
            <w:left w:val="none" w:sz="0" w:space="0" w:color="auto"/>
            <w:bottom w:val="none" w:sz="0" w:space="0" w:color="auto"/>
            <w:right w:val="none" w:sz="0" w:space="0" w:color="auto"/>
          </w:divBdr>
        </w:div>
      </w:divsChild>
    </w:div>
    <w:div w:id="681594398">
      <w:bodyDiv w:val="1"/>
      <w:marLeft w:val="0"/>
      <w:marRight w:val="0"/>
      <w:marTop w:val="0"/>
      <w:marBottom w:val="0"/>
      <w:divBdr>
        <w:top w:val="none" w:sz="0" w:space="0" w:color="auto"/>
        <w:left w:val="none" w:sz="0" w:space="0" w:color="auto"/>
        <w:bottom w:val="none" w:sz="0" w:space="0" w:color="auto"/>
        <w:right w:val="none" w:sz="0" w:space="0" w:color="auto"/>
      </w:divBdr>
    </w:div>
    <w:div w:id="687021565">
      <w:bodyDiv w:val="1"/>
      <w:marLeft w:val="0"/>
      <w:marRight w:val="0"/>
      <w:marTop w:val="0"/>
      <w:marBottom w:val="0"/>
      <w:divBdr>
        <w:top w:val="none" w:sz="0" w:space="0" w:color="auto"/>
        <w:left w:val="none" w:sz="0" w:space="0" w:color="auto"/>
        <w:bottom w:val="none" w:sz="0" w:space="0" w:color="auto"/>
        <w:right w:val="none" w:sz="0" w:space="0" w:color="auto"/>
      </w:divBdr>
      <w:divsChild>
        <w:div w:id="847645074">
          <w:marLeft w:val="360"/>
          <w:marRight w:val="0"/>
          <w:marTop w:val="0"/>
          <w:marBottom w:val="120"/>
          <w:divBdr>
            <w:top w:val="none" w:sz="0" w:space="0" w:color="auto"/>
            <w:left w:val="none" w:sz="0" w:space="0" w:color="auto"/>
            <w:bottom w:val="none" w:sz="0" w:space="0" w:color="auto"/>
            <w:right w:val="none" w:sz="0" w:space="0" w:color="auto"/>
          </w:divBdr>
        </w:div>
      </w:divsChild>
    </w:div>
    <w:div w:id="696583863">
      <w:bodyDiv w:val="1"/>
      <w:marLeft w:val="0"/>
      <w:marRight w:val="0"/>
      <w:marTop w:val="0"/>
      <w:marBottom w:val="0"/>
      <w:divBdr>
        <w:top w:val="none" w:sz="0" w:space="0" w:color="auto"/>
        <w:left w:val="none" w:sz="0" w:space="0" w:color="auto"/>
        <w:bottom w:val="none" w:sz="0" w:space="0" w:color="auto"/>
        <w:right w:val="none" w:sz="0" w:space="0" w:color="auto"/>
      </w:divBdr>
      <w:divsChild>
        <w:div w:id="154807230">
          <w:marLeft w:val="1080"/>
          <w:marRight w:val="0"/>
          <w:marTop w:val="240"/>
          <w:marBottom w:val="0"/>
          <w:divBdr>
            <w:top w:val="none" w:sz="0" w:space="0" w:color="auto"/>
            <w:left w:val="none" w:sz="0" w:space="0" w:color="auto"/>
            <w:bottom w:val="none" w:sz="0" w:space="0" w:color="auto"/>
            <w:right w:val="none" w:sz="0" w:space="0" w:color="auto"/>
          </w:divBdr>
        </w:div>
        <w:div w:id="365720283">
          <w:marLeft w:val="1080"/>
          <w:marRight w:val="0"/>
          <w:marTop w:val="240"/>
          <w:marBottom w:val="0"/>
          <w:divBdr>
            <w:top w:val="none" w:sz="0" w:space="0" w:color="auto"/>
            <w:left w:val="none" w:sz="0" w:space="0" w:color="auto"/>
            <w:bottom w:val="none" w:sz="0" w:space="0" w:color="auto"/>
            <w:right w:val="none" w:sz="0" w:space="0" w:color="auto"/>
          </w:divBdr>
        </w:div>
      </w:divsChild>
    </w:div>
    <w:div w:id="697201974">
      <w:bodyDiv w:val="1"/>
      <w:marLeft w:val="0"/>
      <w:marRight w:val="0"/>
      <w:marTop w:val="0"/>
      <w:marBottom w:val="0"/>
      <w:divBdr>
        <w:top w:val="none" w:sz="0" w:space="0" w:color="auto"/>
        <w:left w:val="none" w:sz="0" w:space="0" w:color="auto"/>
        <w:bottom w:val="none" w:sz="0" w:space="0" w:color="auto"/>
        <w:right w:val="none" w:sz="0" w:space="0" w:color="auto"/>
      </w:divBdr>
    </w:div>
    <w:div w:id="71469953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15">
          <w:marLeft w:val="0"/>
          <w:marRight w:val="0"/>
          <w:marTop w:val="0"/>
          <w:marBottom w:val="0"/>
          <w:divBdr>
            <w:top w:val="none" w:sz="0" w:space="0" w:color="auto"/>
            <w:left w:val="none" w:sz="0" w:space="0" w:color="auto"/>
            <w:bottom w:val="none" w:sz="0" w:space="0" w:color="auto"/>
            <w:right w:val="none" w:sz="0" w:space="0" w:color="auto"/>
          </w:divBdr>
          <w:divsChild>
            <w:div w:id="2128430802">
              <w:marLeft w:val="0"/>
              <w:marRight w:val="0"/>
              <w:marTop w:val="0"/>
              <w:marBottom w:val="0"/>
              <w:divBdr>
                <w:top w:val="none" w:sz="0" w:space="0" w:color="auto"/>
                <w:left w:val="none" w:sz="0" w:space="0" w:color="auto"/>
                <w:bottom w:val="none" w:sz="0" w:space="0" w:color="auto"/>
                <w:right w:val="none" w:sz="0" w:space="0" w:color="auto"/>
              </w:divBdr>
            </w:div>
            <w:div w:id="1906404113">
              <w:marLeft w:val="0"/>
              <w:marRight w:val="0"/>
              <w:marTop w:val="0"/>
              <w:marBottom w:val="0"/>
              <w:divBdr>
                <w:top w:val="none" w:sz="0" w:space="0" w:color="auto"/>
                <w:left w:val="none" w:sz="0" w:space="0" w:color="auto"/>
                <w:bottom w:val="none" w:sz="0" w:space="0" w:color="auto"/>
                <w:right w:val="none" w:sz="0" w:space="0" w:color="auto"/>
              </w:divBdr>
            </w:div>
            <w:div w:id="1662346634">
              <w:marLeft w:val="0"/>
              <w:marRight w:val="0"/>
              <w:marTop w:val="0"/>
              <w:marBottom w:val="0"/>
              <w:divBdr>
                <w:top w:val="none" w:sz="0" w:space="0" w:color="auto"/>
                <w:left w:val="none" w:sz="0" w:space="0" w:color="auto"/>
                <w:bottom w:val="none" w:sz="0" w:space="0" w:color="auto"/>
                <w:right w:val="none" w:sz="0" w:space="0" w:color="auto"/>
              </w:divBdr>
            </w:div>
            <w:div w:id="1479036713">
              <w:marLeft w:val="0"/>
              <w:marRight w:val="0"/>
              <w:marTop w:val="0"/>
              <w:marBottom w:val="0"/>
              <w:divBdr>
                <w:top w:val="none" w:sz="0" w:space="0" w:color="auto"/>
                <w:left w:val="none" w:sz="0" w:space="0" w:color="auto"/>
                <w:bottom w:val="none" w:sz="0" w:space="0" w:color="auto"/>
                <w:right w:val="none" w:sz="0" w:space="0" w:color="auto"/>
              </w:divBdr>
            </w:div>
            <w:div w:id="2132934803">
              <w:marLeft w:val="0"/>
              <w:marRight w:val="0"/>
              <w:marTop w:val="0"/>
              <w:marBottom w:val="0"/>
              <w:divBdr>
                <w:top w:val="none" w:sz="0" w:space="0" w:color="auto"/>
                <w:left w:val="none" w:sz="0" w:space="0" w:color="auto"/>
                <w:bottom w:val="none" w:sz="0" w:space="0" w:color="auto"/>
                <w:right w:val="none" w:sz="0" w:space="0" w:color="auto"/>
              </w:divBdr>
            </w:div>
            <w:div w:id="343435111">
              <w:marLeft w:val="0"/>
              <w:marRight w:val="0"/>
              <w:marTop w:val="0"/>
              <w:marBottom w:val="0"/>
              <w:divBdr>
                <w:top w:val="none" w:sz="0" w:space="0" w:color="auto"/>
                <w:left w:val="none" w:sz="0" w:space="0" w:color="auto"/>
                <w:bottom w:val="none" w:sz="0" w:space="0" w:color="auto"/>
                <w:right w:val="none" w:sz="0" w:space="0" w:color="auto"/>
              </w:divBdr>
            </w:div>
          </w:divsChild>
        </w:div>
        <w:div w:id="793017153">
          <w:marLeft w:val="0"/>
          <w:marRight w:val="0"/>
          <w:marTop w:val="0"/>
          <w:marBottom w:val="0"/>
          <w:divBdr>
            <w:top w:val="none" w:sz="0" w:space="0" w:color="auto"/>
            <w:left w:val="none" w:sz="0" w:space="0" w:color="auto"/>
            <w:bottom w:val="none" w:sz="0" w:space="0" w:color="auto"/>
            <w:right w:val="none" w:sz="0" w:space="0" w:color="auto"/>
          </w:divBdr>
          <w:divsChild>
            <w:div w:id="231164450">
              <w:marLeft w:val="0"/>
              <w:marRight w:val="0"/>
              <w:marTop w:val="0"/>
              <w:marBottom w:val="0"/>
              <w:divBdr>
                <w:top w:val="none" w:sz="0" w:space="0" w:color="auto"/>
                <w:left w:val="none" w:sz="0" w:space="0" w:color="auto"/>
                <w:bottom w:val="none" w:sz="0" w:space="0" w:color="auto"/>
                <w:right w:val="none" w:sz="0" w:space="0" w:color="auto"/>
              </w:divBdr>
            </w:div>
            <w:div w:id="571740879">
              <w:marLeft w:val="0"/>
              <w:marRight w:val="0"/>
              <w:marTop w:val="0"/>
              <w:marBottom w:val="0"/>
              <w:divBdr>
                <w:top w:val="none" w:sz="0" w:space="0" w:color="auto"/>
                <w:left w:val="none" w:sz="0" w:space="0" w:color="auto"/>
                <w:bottom w:val="none" w:sz="0" w:space="0" w:color="auto"/>
                <w:right w:val="none" w:sz="0" w:space="0" w:color="auto"/>
              </w:divBdr>
            </w:div>
            <w:div w:id="186648566">
              <w:marLeft w:val="0"/>
              <w:marRight w:val="0"/>
              <w:marTop w:val="0"/>
              <w:marBottom w:val="0"/>
              <w:divBdr>
                <w:top w:val="none" w:sz="0" w:space="0" w:color="auto"/>
                <w:left w:val="none" w:sz="0" w:space="0" w:color="auto"/>
                <w:bottom w:val="none" w:sz="0" w:space="0" w:color="auto"/>
                <w:right w:val="none" w:sz="0" w:space="0" w:color="auto"/>
              </w:divBdr>
            </w:div>
            <w:div w:id="1404066201">
              <w:marLeft w:val="0"/>
              <w:marRight w:val="0"/>
              <w:marTop w:val="0"/>
              <w:marBottom w:val="0"/>
              <w:divBdr>
                <w:top w:val="none" w:sz="0" w:space="0" w:color="auto"/>
                <w:left w:val="none" w:sz="0" w:space="0" w:color="auto"/>
                <w:bottom w:val="none" w:sz="0" w:space="0" w:color="auto"/>
                <w:right w:val="none" w:sz="0" w:space="0" w:color="auto"/>
              </w:divBdr>
            </w:div>
            <w:div w:id="1643347374">
              <w:marLeft w:val="0"/>
              <w:marRight w:val="0"/>
              <w:marTop w:val="0"/>
              <w:marBottom w:val="0"/>
              <w:divBdr>
                <w:top w:val="none" w:sz="0" w:space="0" w:color="auto"/>
                <w:left w:val="none" w:sz="0" w:space="0" w:color="auto"/>
                <w:bottom w:val="none" w:sz="0" w:space="0" w:color="auto"/>
                <w:right w:val="none" w:sz="0" w:space="0" w:color="auto"/>
              </w:divBdr>
            </w:div>
            <w:div w:id="5745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5458">
      <w:bodyDiv w:val="1"/>
      <w:marLeft w:val="0"/>
      <w:marRight w:val="0"/>
      <w:marTop w:val="0"/>
      <w:marBottom w:val="0"/>
      <w:divBdr>
        <w:top w:val="none" w:sz="0" w:space="0" w:color="auto"/>
        <w:left w:val="none" w:sz="0" w:space="0" w:color="auto"/>
        <w:bottom w:val="none" w:sz="0" w:space="0" w:color="auto"/>
        <w:right w:val="none" w:sz="0" w:space="0" w:color="auto"/>
      </w:divBdr>
    </w:div>
    <w:div w:id="725566947">
      <w:bodyDiv w:val="1"/>
      <w:marLeft w:val="0"/>
      <w:marRight w:val="0"/>
      <w:marTop w:val="0"/>
      <w:marBottom w:val="0"/>
      <w:divBdr>
        <w:top w:val="none" w:sz="0" w:space="0" w:color="auto"/>
        <w:left w:val="none" w:sz="0" w:space="0" w:color="auto"/>
        <w:bottom w:val="none" w:sz="0" w:space="0" w:color="auto"/>
        <w:right w:val="none" w:sz="0" w:space="0" w:color="auto"/>
      </w:divBdr>
      <w:divsChild>
        <w:div w:id="1590767517">
          <w:marLeft w:val="576"/>
          <w:marRight w:val="0"/>
          <w:marTop w:val="0"/>
          <w:marBottom w:val="480"/>
          <w:divBdr>
            <w:top w:val="none" w:sz="0" w:space="0" w:color="auto"/>
            <w:left w:val="none" w:sz="0" w:space="0" w:color="auto"/>
            <w:bottom w:val="none" w:sz="0" w:space="0" w:color="auto"/>
            <w:right w:val="none" w:sz="0" w:space="0" w:color="auto"/>
          </w:divBdr>
        </w:div>
        <w:div w:id="1746220037">
          <w:marLeft w:val="576"/>
          <w:marRight w:val="0"/>
          <w:marTop w:val="0"/>
          <w:marBottom w:val="480"/>
          <w:divBdr>
            <w:top w:val="none" w:sz="0" w:space="0" w:color="auto"/>
            <w:left w:val="none" w:sz="0" w:space="0" w:color="auto"/>
            <w:bottom w:val="none" w:sz="0" w:space="0" w:color="auto"/>
            <w:right w:val="none" w:sz="0" w:space="0" w:color="auto"/>
          </w:divBdr>
        </w:div>
      </w:divsChild>
    </w:div>
    <w:div w:id="726535282">
      <w:bodyDiv w:val="1"/>
      <w:marLeft w:val="0"/>
      <w:marRight w:val="0"/>
      <w:marTop w:val="0"/>
      <w:marBottom w:val="0"/>
      <w:divBdr>
        <w:top w:val="none" w:sz="0" w:space="0" w:color="auto"/>
        <w:left w:val="none" w:sz="0" w:space="0" w:color="auto"/>
        <w:bottom w:val="none" w:sz="0" w:space="0" w:color="auto"/>
        <w:right w:val="none" w:sz="0" w:space="0" w:color="auto"/>
      </w:divBdr>
      <w:divsChild>
        <w:div w:id="1767848340">
          <w:marLeft w:val="576"/>
          <w:marRight w:val="0"/>
          <w:marTop w:val="120"/>
          <w:marBottom w:val="120"/>
          <w:divBdr>
            <w:top w:val="none" w:sz="0" w:space="0" w:color="auto"/>
            <w:left w:val="none" w:sz="0" w:space="0" w:color="auto"/>
            <w:bottom w:val="none" w:sz="0" w:space="0" w:color="auto"/>
            <w:right w:val="none" w:sz="0" w:space="0" w:color="auto"/>
          </w:divBdr>
        </w:div>
        <w:div w:id="1962222162">
          <w:marLeft w:val="1008"/>
          <w:marRight w:val="0"/>
          <w:marTop w:val="120"/>
          <w:marBottom w:val="120"/>
          <w:divBdr>
            <w:top w:val="none" w:sz="0" w:space="0" w:color="auto"/>
            <w:left w:val="none" w:sz="0" w:space="0" w:color="auto"/>
            <w:bottom w:val="none" w:sz="0" w:space="0" w:color="auto"/>
            <w:right w:val="none" w:sz="0" w:space="0" w:color="auto"/>
          </w:divBdr>
        </w:div>
      </w:divsChild>
    </w:div>
    <w:div w:id="730269751">
      <w:bodyDiv w:val="1"/>
      <w:marLeft w:val="0"/>
      <w:marRight w:val="0"/>
      <w:marTop w:val="0"/>
      <w:marBottom w:val="0"/>
      <w:divBdr>
        <w:top w:val="none" w:sz="0" w:space="0" w:color="auto"/>
        <w:left w:val="none" w:sz="0" w:space="0" w:color="auto"/>
        <w:bottom w:val="none" w:sz="0" w:space="0" w:color="auto"/>
        <w:right w:val="none" w:sz="0" w:space="0" w:color="auto"/>
      </w:divBdr>
    </w:div>
    <w:div w:id="746850439">
      <w:bodyDiv w:val="1"/>
      <w:marLeft w:val="0"/>
      <w:marRight w:val="0"/>
      <w:marTop w:val="0"/>
      <w:marBottom w:val="0"/>
      <w:divBdr>
        <w:top w:val="none" w:sz="0" w:space="0" w:color="auto"/>
        <w:left w:val="none" w:sz="0" w:space="0" w:color="auto"/>
        <w:bottom w:val="none" w:sz="0" w:space="0" w:color="auto"/>
        <w:right w:val="none" w:sz="0" w:space="0" w:color="auto"/>
      </w:divBdr>
      <w:divsChild>
        <w:div w:id="70155667">
          <w:marLeft w:val="1080"/>
          <w:marRight w:val="0"/>
          <w:marTop w:val="100"/>
          <w:marBottom w:val="0"/>
          <w:divBdr>
            <w:top w:val="none" w:sz="0" w:space="0" w:color="auto"/>
            <w:left w:val="none" w:sz="0" w:space="0" w:color="auto"/>
            <w:bottom w:val="none" w:sz="0" w:space="0" w:color="auto"/>
            <w:right w:val="none" w:sz="0" w:space="0" w:color="auto"/>
          </w:divBdr>
        </w:div>
        <w:div w:id="1718771102">
          <w:marLeft w:val="1080"/>
          <w:marRight w:val="0"/>
          <w:marTop w:val="100"/>
          <w:marBottom w:val="0"/>
          <w:divBdr>
            <w:top w:val="none" w:sz="0" w:space="0" w:color="auto"/>
            <w:left w:val="none" w:sz="0" w:space="0" w:color="auto"/>
            <w:bottom w:val="none" w:sz="0" w:space="0" w:color="auto"/>
            <w:right w:val="none" w:sz="0" w:space="0" w:color="auto"/>
          </w:divBdr>
        </w:div>
        <w:div w:id="1817257333">
          <w:marLeft w:val="1080"/>
          <w:marRight w:val="0"/>
          <w:marTop w:val="100"/>
          <w:marBottom w:val="0"/>
          <w:divBdr>
            <w:top w:val="none" w:sz="0" w:space="0" w:color="auto"/>
            <w:left w:val="none" w:sz="0" w:space="0" w:color="auto"/>
            <w:bottom w:val="none" w:sz="0" w:space="0" w:color="auto"/>
            <w:right w:val="none" w:sz="0" w:space="0" w:color="auto"/>
          </w:divBdr>
        </w:div>
        <w:div w:id="2034384487">
          <w:marLeft w:val="1080"/>
          <w:marRight w:val="0"/>
          <w:marTop w:val="100"/>
          <w:marBottom w:val="0"/>
          <w:divBdr>
            <w:top w:val="none" w:sz="0" w:space="0" w:color="auto"/>
            <w:left w:val="none" w:sz="0" w:space="0" w:color="auto"/>
            <w:bottom w:val="none" w:sz="0" w:space="0" w:color="auto"/>
            <w:right w:val="none" w:sz="0" w:space="0" w:color="auto"/>
          </w:divBdr>
        </w:div>
      </w:divsChild>
    </w:div>
    <w:div w:id="790705148">
      <w:bodyDiv w:val="1"/>
      <w:marLeft w:val="0"/>
      <w:marRight w:val="0"/>
      <w:marTop w:val="0"/>
      <w:marBottom w:val="0"/>
      <w:divBdr>
        <w:top w:val="none" w:sz="0" w:space="0" w:color="auto"/>
        <w:left w:val="none" w:sz="0" w:space="0" w:color="auto"/>
        <w:bottom w:val="none" w:sz="0" w:space="0" w:color="auto"/>
        <w:right w:val="none" w:sz="0" w:space="0" w:color="auto"/>
      </w:divBdr>
    </w:div>
    <w:div w:id="803280797">
      <w:bodyDiv w:val="1"/>
      <w:marLeft w:val="0"/>
      <w:marRight w:val="0"/>
      <w:marTop w:val="0"/>
      <w:marBottom w:val="0"/>
      <w:divBdr>
        <w:top w:val="none" w:sz="0" w:space="0" w:color="auto"/>
        <w:left w:val="none" w:sz="0" w:space="0" w:color="auto"/>
        <w:bottom w:val="none" w:sz="0" w:space="0" w:color="auto"/>
        <w:right w:val="none" w:sz="0" w:space="0" w:color="auto"/>
      </w:divBdr>
      <w:divsChild>
        <w:div w:id="92484154">
          <w:marLeft w:val="360"/>
          <w:marRight w:val="0"/>
          <w:marTop w:val="200"/>
          <w:marBottom w:val="0"/>
          <w:divBdr>
            <w:top w:val="none" w:sz="0" w:space="0" w:color="auto"/>
            <w:left w:val="none" w:sz="0" w:space="0" w:color="auto"/>
            <w:bottom w:val="none" w:sz="0" w:space="0" w:color="auto"/>
            <w:right w:val="none" w:sz="0" w:space="0" w:color="auto"/>
          </w:divBdr>
        </w:div>
        <w:div w:id="542904821">
          <w:marLeft w:val="360"/>
          <w:marRight w:val="0"/>
          <w:marTop w:val="200"/>
          <w:marBottom w:val="0"/>
          <w:divBdr>
            <w:top w:val="none" w:sz="0" w:space="0" w:color="auto"/>
            <w:left w:val="none" w:sz="0" w:space="0" w:color="auto"/>
            <w:bottom w:val="none" w:sz="0" w:space="0" w:color="auto"/>
            <w:right w:val="none" w:sz="0" w:space="0" w:color="auto"/>
          </w:divBdr>
        </w:div>
        <w:div w:id="831219975">
          <w:marLeft w:val="1080"/>
          <w:marRight w:val="0"/>
          <w:marTop w:val="100"/>
          <w:marBottom w:val="0"/>
          <w:divBdr>
            <w:top w:val="none" w:sz="0" w:space="0" w:color="auto"/>
            <w:left w:val="none" w:sz="0" w:space="0" w:color="auto"/>
            <w:bottom w:val="none" w:sz="0" w:space="0" w:color="auto"/>
            <w:right w:val="none" w:sz="0" w:space="0" w:color="auto"/>
          </w:divBdr>
        </w:div>
        <w:div w:id="1792018183">
          <w:marLeft w:val="1080"/>
          <w:marRight w:val="0"/>
          <w:marTop w:val="100"/>
          <w:marBottom w:val="0"/>
          <w:divBdr>
            <w:top w:val="none" w:sz="0" w:space="0" w:color="auto"/>
            <w:left w:val="none" w:sz="0" w:space="0" w:color="auto"/>
            <w:bottom w:val="none" w:sz="0" w:space="0" w:color="auto"/>
            <w:right w:val="none" w:sz="0" w:space="0" w:color="auto"/>
          </w:divBdr>
        </w:div>
        <w:div w:id="2038045015">
          <w:marLeft w:val="1080"/>
          <w:marRight w:val="0"/>
          <w:marTop w:val="100"/>
          <w:marBottom w:val="0"/>
          <w:divBdr>
            <w:top w:val="none" w:sz="0" w:space="0" w:color="auto"/>
            <w:left w:val="none" w:sz="0" w:space="0" w:color="auto"/>
            <w:bottom w:val="none" w:sz="0" w:space="0" w:color="auto"/>
            <w:right w:val="none" w:sz="0" w:space="0" w:color="auto"/>
          </w:divBdr>
        </w:div>
      </w:divsChild>
    </w:div>
    <w:div w:id="804395076">
      <w:bodyDiv w:val="1"/>
      <w:marLeft w:val="0"/>
      <w:marRight w:val="0"/>
      <w:marTop w:val="0"/>
      <w:marBottom w:val="0"/>
      <w:divBdr>
        <w:top w:val="none" w:sz="0" w:space="0" w:color="auto"/>
        <w:left w:val="none" w:sz="0" w:space="0" w:color="auto"/>
        <w:bottom w:val="none" w:sz="0" w:space="0" w:color="auto"/>
        <w:right w:val="none" w:sz="0" w:space="0" w:color="auto"/>
      </w:divBdr>
      <w:divsChild>
        <w:div w:id="445858087">
          <w:marLeft w:val="274"/>
          <w:marRight w:val="0"/>
          <w:marTop w:val="0"/>
          <w:marBottom w:val="0"/>
          <w:divBdr>
            <w:top w:val="none" w:sz="0" w:space="0" w:color="auto"/>
            <w:left w:val="none" w:sz="0" w:space="0" w:color="auto"/>
            <w:bottom w:val="none" w:sz="0" w:space="0" w:color="auto"/>
            <w:right w:val="none" w:sz="0" w:space="0" w:color="auto"/>
          </w:divBdr>
        </w:div>
        <w:div w:id="525102999">
          <w:marLeft w:val="274"/>
          <w:marRight w:val="0"/>
          <w:marTop w:val="0"/>
          <w:marBottom w:val="0"/>
          <w:divBdr>
            <w:top w:val="none" w:sz="0" w:space="0" w:color="auto"/>
            <w:left w:val="none" w:sz="0" w:space="0" w:color="auto"/>
            <w:bottom w:val="none" w:sz="0" w:space="0" w:color="auto"/>
            <w:right w:val="none" w:sz="0" w:space="0" w:color="auto"/>
          </w:divBdr>
        </w:div>
        <w:div w:id="703167262">
          <w:marLeft w:val="274"/>
          <w:marRight w:val="0"/>
          <w:marTop w:val="0"/>
          <w:marBottom w:val="0"/>
          <w:divBdr>
            <w:top w:val="none" w:sz="0" w:space="0" w:color="auto"/>
            <w:left w:val="none" w:sz="0" w:space="0" w:color="auto"/>
            <w:bottom w:val="none" w:sz="0" w:space="0" w:color="auto"/>
            <w:right w:val="none" w:sz="0" w:space="0" w:color="auto"/>
          </w:divBdr>
        </w:div>
      </w:divsChild>
    </w:div>
    <w:div w:id="862128387">
      <w:bodyDiv w:val="1"/>
      <w:marLeft w:val="0"/>
      <w:marRight w:val="0"/>
      <w:marTop w:val="0"/>
      <w:marBottom w:val="0"/>
      <w:divBdr>
        <w:top w:val="none" w:sz="0" w:space="0" w:color="auto"/>
        <w:left w:val="none" w:sz="0" w:space="0" w:color="auto"/>
        <w:bottom w:val="none" w:sz="0" w:space="0" w:color="auto"/>
        <w:right w:val="none" w:sz="0" w:space="0" w:color="auto"/>
      </w:divBdr>
      <w:divsChild>
        <w:div w:id="149909496">
          <w:marLeft w:val="994"/>
          <w:marRight w:val="0"/>
          <w:marTop w:val="0"/>
          <w:marBottom w:val="0"/>
          <w:divBdr>
            <w:top w:val="none" w:sz="0" w:space="0" w:color="auto"/>
            <w:left w:val="none" w:sz="0" w:space="0" w:color="auto"/>
            <w:bottom w:val="none" w:sz="0" w:space="0" w:color="auto"/>
            <w:right w:val="none" w:sz="0" w:space="0" w:color="auto"/>
          </w:divBdr>
        </w:div>
        <w:div w:id="261306899">
          <w:marLeft w:val="994"/>
          <w:marRight w:val="0"/>
          <w:marTop w:val="0"/>
          <w:marBottom w:val="0"/>
          <w:divBdr>
            <w:top w:val="none" w:sz="0" w:space="0" w:color="auto"/>
            <w:left w:val="none" w:sz="0" w:space="0" w:color="auto"/>
            <w:bottom w:val="none" w:sz="0" w:space="0" w:color="auto"/>
            <w:right w:val="none" w:sz="0" w:space="0" w:color="auto"/>
          </w:divBdr>
        </w:div>
        <w:div w:id="348483829">
          <w:marLeft w:val="994"/>
          <w:marRight w:val="0"/>
          <w:marTop w:val="0"/>
          <w:marBottom w:val="0"/>
          <w:divBdr>
            <w:top w:val="none" w:sz="0" w:space="0" w:color="auto"/>
            <w:left w:val="none" w:sz="0" w:space="0" w:color="auto"/>
            <w:bottom w:val="none" w:sz="0" w:space="0" w:color="auto"/>
            <w:right w:val="none" w:sz="0" w:space="0" w:color="auto"/>
          </w:divBdr>
        </w:div>
        <w:div w:id="348919877">
          <w:marLeft w:val="994"/>
          <w:marRight w:val="0"/>
          <w:marTop w:val="0"/>
          <w:marBottom w:val="0"/>
          <w:divBdr>
            <w:top w:val="none" w:sz="0" w:space="0" w:color="auto"/>
            <w:left w:val="none" w:sz="0" w:space="0" w:color="auto"/>
            <w:bottom w:val="none" w:sz="0" w:space="0" w:color="auto"/>
            <w:right w:val="none" w:sz="0" w:space="0" w:color="auto"/>
          </w:divBdr>
        </w:div>
        <w:div w:id="526410488">
          <w:marLeft w:val="994"/>
          <w:marRight w:val="0"/>
          <w:marTop w:val="0"/>
          <w:marBottom w:val="0"/>
          <w:divBdr>
            <w:top w:val="none" w:sz="0" w:space="0" w:color="auto"/>
            <w:left w:val="none" w:sz="0" w:space="0" w:color="auto"/>
            <w:bottom w:val="none" w:sz="0" w:space="0" w:color="auto"/>
            <w:right w:val="none" w:sz="0" w:space="0" w:color="auto"/>
          </w:divBdr>
        </w:div>
        <w:div w:id="562133045">
          <w:marLeft w:val="274"/>
          <w:marRight w:val="0"/>
          <w:marTop w:val="0"/>
          <w:marBottom w:val="0"/>
          <w:divBdr>
            <w:top w:val="none" w:sz="0" w:space="0" w:color="auto"/>
            <w:left w:val="none" w:sz="0" w:space="0" w:color="auto"/>
            <w:bottom w:val="none" w:sz="0" w:space="0" w:color="auto"/>
            <w:right w:val="none" w:sz="0" w:space="0" w:color="auto"/>
          </w:divBdr>
        </w:div>
        <w:div w:id="658732826">
          <w:marLeft w:val="994"/>
          <w:marRight w:val="0"/>
          <w:marTop w:val="0"/>
          <w:marBottom w:val="0"/>
          <w:divBdr>
            <w:top w:val="none" w:sz="0" w:space="0" w:color="auto"/>
            <w:left w:val="none" w:sz="0" w:space="0" w:color="auto"/>
            <w:bottom w:val="none" w:sz="0" w:space="0" w:color="auto"/>
            <w:right w:val="none" w:sz="0" w:space="0" w:color="auto"/>
          </w:divBdr>
        </w:div>
        <w:div w:id="662241652">
          <w:marLeft w:val="994"/>
          <w:marRight w:val="0"/>
          <w:marTop w:val="0"/>
          <w:marBottom w:val="0"/>
          <w:divBdr>
            <w:top w:val="none" w:sz="0" w:space="0" w:color="auto"/>
            <w:left w:val="none" w:sz="0" w:space="0" w:color="auto"/>
            <w:bottom w:val="none" w:sz="0" w:space="0" w:color="auto"/>
            <w:right w:val="none" w:sz="0" w:space="0" w:color="auto"/>
          </w:divBdr>
        </w:div>
        <w:div w:id="674381780">
          <w:marLeft w:val="994"/>
          <w:marRight w:val="0"/>
          <w:marTop w:val="0"/>
          <w:marBottom w:val="0"/>
          <w:divBdr>
            <w:top w:val="none" w:sz="0" w:space="0" w:color="auto"/>
            <w:left w:val="none" w:sz="0" w:space="0" w:color="auto"/>
            <w:bottom w:val="none" w:sz="0" w:space="0" w:color="auto"/>
            <w:right w:val="none" w:sz="0" w:space="0" w:color="auto"/>
          </w:divBdr>
        </w:div>
        <w:div w:id="1139104497">
          <w:marLeft w:val="994"/>
          <w:marRight w:val="0"/>
          <w:marTop w:val="0"/>
          <w:marBottom w:val="0"/>
          <w:divBdr>
            <w:top w:val="none" w:sz="0" w:space="0" w:color="auto"/>
            <w:left w:val="none" w:sz="0" w:space="0" w:color="auto"/>
            <w:bottom w:val="none" w:sz="0" w:space="0" w:color="auto"/>
            <w:right w:val="none" w:sz="0" w:space="0" w:color="auto"/>
          </w:divBdr>
        </w:div>
        <w:div w:id="1335915035">
          <w:marLeft w:val="994"/>
          <w:marRight w:val="0"/>
          <w:marTop w:val="0"/>
          <w:marBottom w:val="0"/>
          <w:divBdr>
            <w:top w:val="none" w:sz="0" w:space="0" w:color="auto"/>
            <w:left w:val="none" w:sz="0" w:space="0" w:color="auto"/>
            <w:bottom w:val="none" w:sz="0" w:space="0" w:color="auto"/>
            <w:right w:val="none" w:sz="0" w:space="0" w:color="auto"/>
          </w:divBdr>
        </w:div>
        <w:div w:id="1381438563">
          <w:marLeft w:val="274"/>
          <w:marRight w:val="0"/>
          <w:marTop w:val="0"/>
          <w:marBottom w:val="0"/>
          <w:divBdr>
            <w:top w:val="none" w:sz="0" w:space="0" w:color="auto"/>
            <w:left w:val="none" w:sz="0" w:space="0" w:color="auto"/>
            <w:bottom w:val="none" w:sz="0" w:space="0" w:color="auto"/>
            <w:right w:val="none" w:sz="0" w:space="0" w:color="auto"/>
          </w:divBdr>
        </w:div>
        <w:div w:id="1400396915">
          <w:marLeft w:val="994"/>
          <w:marRight w:val="0"/>
          <w:marTop w:val="0"/>
          <w:marBottom w:val="0"/>
          <w:divBdr>
            <w:top w:val="none" w:sz="0" w:space="0" w:color="auto"/>
            <w:left w:val="none" w:sz="0" w:space="0" w:color="auto"/>
            <w:bottom w:val="none" w:sz="0" w:space="0" w:color="auto"/>
            <w:right w:val="none" w:sz="0" w:space="0" w:color="auto"/>
          </w:divBdr>
        </w:div>
        <w:div w:id="1732658588">
          <w:marLeft w:val="274"/>
          <w:marRight w:val="0"/>
          <w:marTop w:val="0"/>
          <w:marBottom w:val="0"/>
          <w:divBdr>
            <w:top w:val="none" w:sz="0" w:space="0" w:color="auto"/>
            <w:left w:val="none" w:sz="0" w:space="0" w:color="auto"/>
            <w:bottom w:val="none" w:sz="0" w:space="0" w:color="auto"/>
            <w:right w:val="none" w:sz="0" w:space="0" w:color="auto"/>
          </w:divBdr>
        </w:div>
        <w:div w:id="1760835932">
          <w:marLeft w:val="994"/>
          <w:marRight w:val="0"/>
          <w:marTop w:val="0"/>
          <w:marBottom w:val="0"/>
          <w:divBdr>
            <w:top w:val="none" w:sz="0" w:space="0" w:color="auto"/>
            <w:left w:val="none" w:sz="0" w:space="0" w:color="auto"/>
            <w:bottom w:val="none" w:sz="0" w:space="0" w:color="auto"/>
            <w:right w:val="none" w:sz="0" w:space="0" w:color="auto"/>
          </w:divBdr>
        </w:div>
        <w:div w:id="1983806366">
          <w:marLeft w:val="994"/>
          <w:marRight w:val="0"/>
          <w:marTop w:val="0"/>
          <w:marBottom w:val="0"/>
          <w:divBdr>
            <w:top w:val="none" w:sz="0" w:space="0" w:color="auto"/>
            <w:left w:val="none" w:sz="0" w:space="0" w:color="auto"/>
            <w:bottom w:val="none" w:sz="0" w:space="0" w:color="auto"/>
            <w:right w:val="none" w:sz="0" w:space="0" w:color="auto"/>
          </w:divBdr>
        </w:div>
        <w:div w:id="1988389717">
          <w:marLeft w:val="994"/>
          <w:marRight w:val="0"/>
          <w:marTop w:val="0"/>
          <w:marBottom w:val="0"/>
          <w:divBdr>
            <w:top w:val="none" w:sz="0" w:space="0" w:color="auto"/>
            <w:left w:val="none" w:sz="0" w:space="0" w:color="auto"/>
            <w:bottom w:val="none" w:sz="0" w:space="0" w:color="auto"/>
            <w:right w:val="none" w:sz="0" w:space="0" w:color="auto"/>
          </w:divBdr>
        </w:div>
      </w:divsChild>
    </w:div>
    <w:div w:id="866019124">
      <w:bodyDiv w:val="1"/>
      <w:marLeft w:val="0"/>
      <w:marRight w:val="0"/>
      <w:marTop w:val="0"/>
      <w:marBottom w:val="0"/>
      <w:divBdr>
        <w:top w:val="none" w:sz="0" w:space="0" w:color="auto"/>
        <w:left w:val="none" w:sz="0" w:space="0" w:color="auto"/>
        <w:bottom w:val="none" w:sz="0" w:space="0" w:color="auto"/>
        <w:right w:val="none" w:sz="0" w:space="0" w:color="auto"/>
      </w:divBdr>
      <w:divsChild>
        <w:div w:id="411127107">
          <w:marLeft w:val="1080"/>
          <w:marRight w:val="0"/>
          <w:marTop w:val="100"/>
          <w:marBottom w:val="0"/>
          <w:divBdr>
            <w:top w:val="none" w:sz="0" w:space="0" w:color="auto"/>
            <w:left w:val="none" w:sz="0" w:space="0" w:color="auto"/>
            <w:bottom w:val="none" w:sz="0" w:space="0" w:color="auto"/>
            <w:right w:val="none" w:sz="0" w:space="0" w:color="auto"/>
          </w:divBdr>
        </w:div>
        <w:div w:id="479929548">
          <w:marLeft w:val="1080"/>
          <w:marRight w:val="0"/>
          <w:marTop w:val="100"/>
          <w:marBottom w:val="0"/>
          <w:divBdr>
            <w:top w:val="none" w:sz="0" w:space="0" w:color="auto"/>
            <w:left w:val="none" w:sz="0" w:space="0" w:color="auto"/>
            <w:bottom w:val="none" w:sz="0" w:space="0" w:color="auto"/>
            <w:right w:val="none" w:sz="0" w:space="0" w:color="auto"/>
          </w:divBdr>
        </w:div>
        <w:div w:id="999385458">
          <w:marLeft w:val="1080"/>
          <w:marRight w:val="0"/>
          <w:marTop w:val="100"/>
          <w:marBottom w:val="0"/>
          <w:divBdr>
            <w:top w:val="none" w:sz="0" w:space="0" w:color="auto"/>
            <w:left w:val="none" w:sz="0" w:space="0" w:color="auto"/>
            <w:bottom w:val="none" w:sz="0" w:space="0" w:color="auto"/>
            <w:right w:val="none" w:sz="0" w:space="0" w:color="auto"/>
          </w:divBdr>
        </w:div>
        <w:div w:id="1193609264">
          <w:marLeft w:val="1080"/>
          <w:marRight w:val="0"/>
          <w:marTop w:val="100"/>
          <w:marBottom w:val="0"/>
          <w:divBdr>
            <w:top w:val="none" w:sz="0" w:space="0" w:color="auto"/>
            <w:left w:val="none" w:sz="0" w:space="0" w:color="auto"/>
            <w:bottom w:val="none" w:sz="0" w:space="0" w:color="auto"/>
            <w:right w:val="none" w:sz="0" w:space="0" w:color="auto"/>
          </w:divBdr>
        </w:div>
      </w:divsChild>
    </w:div>
    <w:div w:id="868952450">
      <w:bodyDiv w:val="1"/>
      <w:marLeft w:val="0"/>
      <w:marRight w:val="0"/>
      <w:marTop w:val="0"/>
      <w:marBottom w:val="0"/>
      <w:divBdr>
        <w:top w:val="none" w:sz="0" w:space="0" w:color="auto"/>
        <w:left w:val="none" w:sz="0" w:space="0" w:color="auto"/>
        <w:bottom w:val="none" w:sz="0" w:space="0" w:color="auto"/>
        <w:right w:val="none" w:sz="0" w:space="0" w:color="auto"/>
      </w:divBdr>
    </w:div>
    <w:div w:id="874578568">
      <w:bodyDiv w:val="1"/>
      <w:marLeft w:val="0"/>
      <w:marRight w:val="0"/>
      <w:marTop w:val="0"/>
      <w:marBottom w:val="0"/>
      <w:divBdr>
        <w:top w:val="none" w:sz="0" w:space="0" w:color="auto"/>
        <w:left w:val="none" w:sz="0" w:space="0" w:color="auto"/>
        <w:bottom w:val="none" w:sz="0" w:space="0" w:color="auto"/>
        <w:right w:val="none" w:sz="0" w:space="0" w:color="auto"/>
      </w:divBdr>
      <w:divsChild>
        <w:div w:id="790635764">
          <w:marLeft w:val="1440"/>
          <w:marRight w:val="0"/>
          <w:marTop w:val="120"/>
          <w:marBottom w:val="0"/>
          <w:divBdr>
            <w:top w:val="none" w:sz="0" w:space="0" w:color="auto"/>
            <w:left w:val="none" w:sz="0" w:space="0" w:color="auto"/>
            <w:bottom w:val="none" w:sz="0" w:space="0" w:color="auto"/>
            <w:right w:val="none" w:sz="0" w:space="0" w:color="auto"/>
          </w:divBdr>
        </w:div>
      </w:divsChild>
    </w:div>
    <w:div w:id="893585314">
      <w:bodyDiv w:val="1"/>
      <w:marLeft w:val="0"/>
      <w:marRight w:val="0"/>
      <w:marTop w:val="0"/>
      <w:marBottom w:val="0"/>
      <w:divBdr>
        <w:top w:val="none" w:sz="0" w:space="0" w:color="auto"/>
        <w:left w:val="none" w:sz="0" w:space="0" w:color="auto"/>
        <w:bottom w:val="none" w:sz="0" w:space="0" w:color="auto"/>
        <w:right w:val="none" w:sz="0" w:space="0" w:color="auto"/>
      </w:divBdr>
    </w:div>
    <w:div w:id="899173915">
      <w:bodyDiv w:val="1"/>
      <w:marLeft w:val="0"/>
      <w:marRight w:val="0"/>
      <w:marTop w:val="0"/>
      <w:marBottom w:val="0"/>
      <w:divBdr>
        <w:top w:val="none" w:sz="0" w:space="0" w:color="auto"/>
        <w:left w:val="none" w:sz="0" w:space="0" w:color="auto"/>
        <w:bottom w:val="none" w:sz="0" w:space="0" w:color="auto"/>
        <w:right w:val="none" w:sz="0" w:space="0" w:color="auto"/>
      </w:divBdr>
      <w:divsChild>
        <w:div w:id="541477184">
          <w:marLeft w:val="360"/>
          <w:marRight w:val="0"/>
          <w:marTop w:val="0"/>
          <w:marBottom w:val="480"/>
          <w:divBdr>
            <w:top w:val="none" w:sz="0" w:space="0" w:color="auto"/>
            <w:left w:val="none" w:sz="0" w:space="0" w:color="auto"/>
            <w:bottom w:val="none" w:sz="0" w:space="0" w:color="auto"/>
            <w:right w:val="none" w:sz="0" w:space="0" w:color="auto"/>
          </w:divBdr>
        </w:div>
      </w:divsChild>
    </w:div>
    <w:div w:id="911084062">
      <w:bodyDiv w:val="1"/>
      <w:marLeft w:val="0"/>
      <w:marRight w:val="0"/>
      <w:marTop w:val="0"/>
      <w:marBottom w:val="0"/>
      <w:divBdr>
        <w:top w:val="none" w:sz="0" w:space="0" w:color="auto"/>
        <w:left w:val="none" w:sz="0" w:space="0" w:color="auto"/>
        <w:bottom w:val="none" w:sz="0" w:space="0" w:color="auto"/>
        <w:right w:val="none" w:sz="0" w:space="0" w:color="auto"/>
      </w:divBdr>
    </w:div>
    <w:div w:id="925920396">
      <w:bodyDiv w:val="1"/>
      <w:marLeft w:val="0"/>
      <w:marRight w:val="0"/>
      <w:marTop w:val="0"/>
      <w:marBottom w:val="0"/>
      <w:divBdr>
        <w:top w:val="none" w:sz="0" w:space="0" w:color="auto"/>
        <w:left w:val="none" w:sz="0" w:space="0" w:color="auto"/>
        <w:bottom w:val="none" w:sz="0" w:space="0" w:color="auto"/>
        <w:right w:val="none" w:sz="0" w:space="0" w:color="auto"/>
      </w:divBdr>
      <w:divsChild>
        <w:div w:id="1319918523">
          <w:marLeft w:val="994"/>
          <w:marRight w:val="0"/>
          <w:marTop w:val="0"/>
          <w:marBottom w:val="0"/>
          <w:divBdr>
            <w:top w:val="none" w:sz="0" w:space="0" w:color="auto"/>
            <w:left w:val="none" w:sz="0" w:space="0" w:color="auto"/>
            <w:bottom w:val="none" w:sz="0" w:space="0" w:color="auto"/>
            <w:right w:val="none" w:sz="0" w:space="0" w:color="auto"/>
          </w:divBdr>
        </w:div>
        <w:div w:id="1386102081">
          <w:marLeft w:val="274"/>
          <w:marRight w:val="0"/>
          <w:marTop w:val="0"/>
          <w:marBottom w:val="0"/>
          <w:divBdr>
            <w:top w:val="none" w:sz="0" w:space="0" w:color="auto"/>
            <w:left w:val="none" w:sz="0" w:space="0" w:color="auto"/>
            <w:bottom w:val="none" w:sz="0" w:space="0" w:color="auto"/>
            <w:right w:val="none" w:sz="0" w:space="0" w:color="auto"/>
          </w:divBdr>
        </w:div>
        <w:div w:id="1600528413">
          <w:marLeft w:val="274"/>
          <w:marRight w:val="0"/>
          <w:marTop w:val="0"/>
          <w:marBottom w:val="0"/>
          <w:divBdr>
            <w:top w:val="none" w:sz="0" w:space="0" w:color="auto"/>
            <w:left w:val="none" w:sz="0" w:space="0" w:color="auto"/>
            <w:bottom w:val="none" w:sz="0" w:space="0" w:color="auto"/>
            <w:right w:val="none" w:sz="0" w:space="0" w:color="auto"/>
          </w:divBdr>
        </w:div>
        <w:div w:id="2089570256">
          <w:marLeft w:val="994"/>
          <w:marRight w:val="0"/>
          <w:marTop w:val="0"/>
          <w:marBottom w:val="0"/>
          <w:divBdr>
            <w:top w:val="none" w:sz="0" w:space="0" w:color="auto"/>
            <w:left w:val="none" w:sz="0" w:space="0" w:color="auto"/>
            <w:bottom w:val="none" w:sz="0" w:space="0" w:color="auto"/>
            <w:right w:val="none" w:sz="0" w:space="0" w:color="auto"/>
          </w:divBdr>
        </w:div>
      </w:divsChild>
    </w:div>
    <w:div w:id="926501487">
      <w:bodyDiv w:val="1"/>
      <w:marLeft w:val="0"/>
      <w:marRight w:val="0"/>
      <w:marTop w:val="0"/>
      <w:marBottom w:val="0"/>
      <w:divBdr>
        <w:top w:val="none" w:sz="0" w:space="0" w:color="auto"/>
        <w:left w:val="none" w:sz="0" w:space="0" w:color="auto"/>
        <w:bottom w:val="none" w:sz="0" w:space="0" w:color="auto"/>
        <w:right w:val="none" w:sz="0" w:space="0" w:color="auto"/>
      </w:divBdr>
      <w:divsChild>
        <w:div w:id="86581167">
          <w:marLeft w:val="360"/>
          <w:marRight w:val="0"/>
          <w:marTop w:val="200"/>
          <w:marBottom w:val="0"/>
          <w:divBdr>
            <w:top w:val="none" w:sz="0" w:space="0" w:color="auto"/>
            <w:left w:val="none" w:sz="0" w:space="0" w:color="auto"/>
            <w:bottom w:val="none" w:sz="0" w:space="0" w:color="auto"/>
            <w:right w:val="none" w:sz="0" w:space="0" w:color="auto"/>
          </w:divBdr>
        </w:div>
        <w:div w:id="281767592">
          <w:marLeft w:val="360"/>
          <w:marRight w:val="0"/>
          <w:marTop w:val="200"/>
          <w:marBottom w:val="0"/>
          <w:divBdr>
            <w:top w:val="none" w:sz="0" w:space="0" w:color="auto"/>
            <w:left w:val="none" w:sz="0" w:space="0" w:color="auto"/>
            <w:bottom w:val="none" w:sz="0" w:space="0" w:color="auto"/>
            <w:right w:val="none" w:sz="0" w:space="0" w:color="auto"/>
          </w:divBdr>
        </w:div>
        <w:div w:id="1577546474">
          <w:marLeft w:val="360"/>
          <w:marRight w:val="0"/>
          <w:marTop w:val="200"/>
          <w:marBottom w:val="0"/>
          <w:divBdr>
            <w:top w:val="none" w:sz="0" w:space="0" w:color="auto"/>
            <w:left w:val="none" w:sz="0" w:space="0" w:color="auto"/>
            <w:bottom w:val="none" w:sz="0" w:space="0" w:color="auto"/>
            <w:right w:val="none" w:sz="0" w:space="0" w:color="auto"/>
          </w:divBdr>
        </w:div>
      </w:divsChild>
    </w:div>
    <w:div w:id="942498829">
      <w:bodyDiv w:val="1"/>
      <w:marLeft w:val="0"/>
      <w:marRight w:val="0"/>
      <w:marTop w:val="0"/>
      <w:marBottom w:val="0"/>
      <w:divBdr>
        <w:top w:val="none" w:sz="0" w:space="0" w:color="auto"/>
        <w:left w:val="none" w:sz="0" w:space="0" w:color="auto"/>
        <w:bottom w:val="none" w:sz="0" w:space="0" w:color="auto"/>
        <w:right w:val="none" w:sz="0" w:space="0" w:color="auto"/>
      </w:divBdr>
      <w:divsChild>
        <w:div w:id="94592241">
          <w:marLeft w:val="274"/>
          <w:marRight w:val="0"/>
          <w:marTop w:val="0"/>
          <w:marBottom w:val="0"/>
          <w:divBdr>
            <w:top w:val="none" w:sz="0" w:space="0" w:color="auto"/>
            <w:left w:val="none" w:sz="0" w:space="0" w:color="auto"/>
            <w:bottom w:val="none" w:sz="0" w:space="0" w:color="auto"/>
            <w:right w:val="none" w:sz="0" w:space="0" w:color="auto"/>
          </w:divBdr>
        </w:div>
        <w:div w:id="176120668">
          <w:marLeft w:val="274"/>
          <w:marRight w:val="0"/>
          <w:marTop w:val="0"/>
          <w:marBottom w:val="0"/>
          <w:divBdr>
            <w:top w:val="none" w:sz="0" w:space="0" w:color="auto"/>
            <w:left w:val="none" w:sz="0" w:space="0" w:color="auto"/>
            <w:bottom w:val="none" w:sz="0" w:space="0" w:color="auto"/>
            <w:right w:val="none" w:sz="0" w:space="0" w:color="auto"/>
          </w:divBdr>
        </w:div>
        <w:div w:id="683626487">
          <w:marLeft w:val="274"/>
          <w:marRight w:val="0"/>
          <w:marTop w:val="0"/>
          <w:marBottom w:val="0"/>
          <w:divBdr>
            <w:top w:val="none" w:sz="0" w:space="0" w:color="auto"/>
            <w:left w:val="none" w:sz="0" w:space="0" w:color="auto"/>
            <w:bottom w:val="none" w:sz="0" w:space="0" w:color="auto"/>
            <w:right w:val="none" w:sz="0" w:space="0" w:color="auto"/>
          </w:divBdr>
        </w:div>
        <w:div w:id="695885409">
          <w:marLeft w:val="274"/>
          <w:marRight w:val="0"/>
          <w:marTop w:val="0"/>
          <w:marBottom w:val="0"/>
          <w:divBdr>
            <w:top w:val="none" w:sz="0" w:space="0" w:color="auto"/>
            <w:left w:val="none" w:sz="0" w:space="0" w:color="auto"/>
            <w:bottom w:val="none" w:sz="0" w:space="0" w:color="auto"/>
            <w:right w:val="none" w:sz="0" w:space="0" w:color="auto"/>
          </w:divBdr>
        </w:div>
        <w:div w:id="1026636183">
          <w:marLeft w:val="274"/>
          <w:marRight w:val="0"/>
          <w:marTop w:val="0"/>
          <w:marBottom w:val="0"/>
          <w:divBdr>
            <w:top w:val="none" w:sz="0" w:space="0" w:color="auto"/>
            <w:left w:val="none" w:sz="0" w:space="0" w:color="auto"/>
            <w:bottom w:val="none" w:sz="0" w:space="0" w:color="auto"/>
            <w:right w:val="none" w:sz="0" w:space="0" w:color="auto"/>
          </w:divBdr>
        </w:div>
        <w:div w:id="1105151378">
          <w:marLeft w:val="274"/>
          <w:marRight w:val="0"/>
          <w:marTop w:val="0"/>
          <w:marBottom w:val="0"/>
          <w:divBdr>
            <w:top w:val="none" w:sz="0" w:space="0" w:color="auto"/>
            <w:left w:val="none" w:sz="0" w:space="0" w:color="auto"/>
            <w:bottom w:val="none" w:sz="0" w:space="0" w:color="auto"/>
            <w:right w:val="none" w:sz="0" w:space="0" w:color="auto"/>
          </w:divBdr>
        </w:div>
        <w:div w:id="1138189142">
          <w:marLeft w:val="274"/>
          <w:marRight w:val="0"/>
          <w:marTop w:val="0"/>
          <w:marBottom w:val="0"/>
          <w:divBdr>
            <w:top w:val="none" w:sz="0" w:space="0" w:color="auto"/>
            <w:left w:val="none" w:sz="0" w:space="0" w:color="auto"/>
            <w:bottom w:val="none" w:sz="0" w:space="0" w:color="auto"/>
            <w:right w:val="none" w:sz="0" w:space="0" w:color="auto"/>
          </w:divBdr>
        </w:div>
        <w:div w:id="1228956304">
          <w:marLeft w:val="274"/>
          <w:marRight w:val="0"/>
          <w:marTop w:val="0"/>
          <w:marBottom w:val="0"/>
          <w:divBdr>
            <w:top w:val="none" w:sz="0" w:space="0" w:color="auto"/>
            <w:left w:val="none" w:sz="0" w:space="0" w:color="auto"/>
            <w:bottom w:val="none" w:sz="0" w:space="0" w:color="auto"/>
            <w:right w:val="none" w:sz="0" w:space="0" w:color="auto"/>
          </w:divBdr>
        </w:div>
        <w:div w:id="1416513959">
          <w:marLeft w:val="274"/>
          <w:marRight w:val="0"/>
          <w:marTop w:val="0"/>
          <w:marBottom w:val="0"/>
          <w:divBdr>
            <w:top w:val="none" w:sz="0" w:space="0" w:color="auto"/>
            <w:left w:val="none" w:sz="0" w:space="0" w:color="auto"/>
            <w:bottom w:val="none" w:sz="0" w:space="0" w:color="auto"/>
            <w:right w:val="none" w:sz="0" w:space="0" w:color="auto"/>
          </w:divBdr>
        </w:div>
        <w:div w:id="1593199037">
          <w:marLeft w:val="274"/>
          <w:marRight w:val="0"/>
          <w:marTop w:val="0"/>
          <w:marBottom w:val="0"/>
          <w:divBdr>
            <w:top w:val="none" w:sz="0" w:space="0" w:color="auto"/>
            <w:left w:val="none" w:sz="0" w:space="0" w:color="auto"/>
            <w:bottom w:val="none" w:sz="0" w:space="0" w:color="auto"/>
            <w:right w:val="none" w:sz="0" w:space="0" w:color="auto"/>
          </w:divBdr>
        </w:div>
        <w:div w:id="1697272650">
          <w:marLeft w:val="274"/>
          <w:marRight w:val="0"/>
          <w:marTop w:val="0"/>
          <w:marBottom w:val="0"/>
          <w:divBdr>
            <w:top w:val="none" w:sz="0" w:space="0" w:color="auto"/>
            <w:left w:val="none" w:sz="0" w:space="0" w:color="auto"/>
            <w:bottom w:val="none" w:sz="0" w:space="0" w:color="auto"/>
            <w:right w:val="none" w:sz="0" w:space="0" w:color="auto"/>
          </w:divBdr>
        </w:div>
        <w:div w:id="1716198075">
          <w:marLeft w:val="274"/>
          <w:marRight w:val="0"/>
          <w:marTop w:val="0"/>
          <w:marBottom w:val="0"/>
          <w:divBdr>
            <w:top w:val="none" w:sz="0" w:space="0" w:color="auto"/>
            <w:left w:val="none" w:sz="0" w:space="0" w:color="auto"/>
            <w:bottom w:val="none" w:sz="0" w:space="0" w:color="auto"/>
            <w:right w:val="none" w:sz="0" w:space="0" w:color="auto"/>
          </w:divBdr>
        </w:div>
        <w:div w:id="1958758496">
          <w:marLeft w:val="274"/>
          <w:marRight w:val="0"/>
          <w:marTop w:val="0"/>
          <w:marBottom w:val="0"/>
          <w:divBdr>
            <w:top w:val="none" w:sz="0" w:space="0" w:color="auto"/>
            <w:left w:val="none" w:sz="0" w:space="0" w:color="auto"/>
            <w:bottom w:val="none" w:sz="0" w:space="0" w:color="auto"/>
            <w:right w:val="none" w:sz="0" w:space="0" w:color="auto"/>
          </w:divBdr>
        </w:div>
      </w:divsChild>
    </w:div>
    <w:div w:id="961034954">
      <w:bodyDiv w:val="1"/>
      <w:marLeft w:val="0"/>
      <w:marRight w:val="0"/>
      <w:marTop w:val="0"/>
      <w:marBottom w:val="0"/>
      <w:divBdr>
        <w:top w:val="none" w:sz="0" w:space="0" w:color="auto"/>
        <w:left w:val="none" w:sz="0" w:space="0" w:color="auto"/>
        <w:bottom w:val="none" w:sz="0" w:space="0" w:color="auto"/>
        <w:right w:val="none" w:sz="0" w:space="0" w:color="auto"/>
      </w:divBdr>
    </w:div>
    <w:div w:id="965740857">
      <w:bodyDiv w:val="1"/>
      <w:marLeft w:val="0"/>
      <w:marRight w:val="0"/>
      <w:marTop w:val="0"/>
      <w:marBottom w:val="0"/>
      <w:divBdr>
        <w:top w:val="none" w:sz="0" w:space="0" w:color="auto"/>
        <w:left w:val="none" w:sz="0" w:space="0" w:color="auto"/>
        <w:bottom w:val="none" w:sz="0" w:space="0" w:color="auto"/>
        <w:right w:val="none" w:sz="0" w:space="0" w:color="auto"/>
      </w:divBdr>
    </w:div>
    <w:div w:id="980965166">
      <w:bodyDiv w:val="1"/>
      <w:marLeft w:val="0"/>
      <w:marRight w:val="0"/>
      <w:marTop w:val="0"/>
      <w:marBottom w:val="0"/>
      <w:divBdr>
        <w:top w:val="none" w:sz="0" w:space="0" w:color="auto"/>
        <w:left w:val="none" w:sz="0" w:space="0" w:color="auto"/>
        <w:bottom w:val="none" w:sz="0" w:space="0" w:color="auto"/>
        <w:right w:val="none" w:sz="0" w:space="0" w:color="auto"/>
      </w:divBdr>
      <w:divsChild>
        <w:div w:id="1293054989">
          <w:marLeft w:val="576"/>
          <w:marRight w:val="0"/>
          <w:marTop w:val="0"/>
          <w:marBottom w:val="480"/>
          <w:divBdr>
            <w:top w:val="none" w:sz="0" w:space="0" w:color="auto"/>
            <w:left w:val="none" w:sz="0" w:space="0" w:color="auto"/>
            <w:bottom w:val="none" w:sz="0" w:space="0" w:color="auto"/>
            <w:right w:val="none" w:sz="0" w:space="0" w:color="auto"/>
          </w:divBdr>
        </w:div>
      </w:divsChild>
    </w:div>
    <w:div w:id="994382256">
      <w:bodyDiv w:val="1"/>
      <w:marLeft w:val="0"/>
      <w:marRight w:val="0"/>
      <w:marTop w:val="0"/>
      <w:marBottom w:val="0"/>
      <w:divBdr>
        <w:top w:val="none" w:sz="0" w:space="0" w:color="auto"/>
        <w:left w:val="none" w:sz="0" w:space="0" w:color="auto"/>
        <w:bottom w:val="none" w:sz="0" w:space="0" w:color="auto"/>
        <w:right w:val="none" w:sz="0" w:space="0" w:color="auto"/>
      </w:divBdr>
      <w:divsChild>
        <w:div w:id="1593009939">
          <w:marLeft w:val="0"/>
          <w:marRight w:val="0"/>
          <w:marTop w:val="0"/>
          <w:marBottom w:val="0"/>
          <w:divBdr>
            <w:top w:val="none" w:sz="0" w:space="0" w:color="auto"/>
            <w:left w:val="none" w:sz="0" w:space="0" w:color="auto"/>
            <w:bottom w:val="none" w:sz="0" w:space="0" w:color="auto"/>
            <w:right w:val="none" w:sz="0" w:space="0" w:color="auto"/>
          </w:divBdr>
        </w:div>
        <w:div w:id="1473249708">
          <w:marLeft w:val="0"/>
          <w:marRight w:val="0"/>
          <w:marTop w:val="0"/>
          <w:marBottom w:val="0"/>
          <w:divBdr>
            <w:top w:val="none" w:sz="0" w:space="0" w:color="auto"/>
            <w:left w:val="none" w:sz="0" w:space="0" w:color="auto"/>
            <w:bottom w:val="none" w:sz="0" w:space="0" w:color="auto"/>
            <w:right w:val="none" w:sz="0" w:space="0" w:color="auto"/>
          </w:divBdr>
        </w:div>
      </w:divsChild>
    </w:div>
    <w:div w:id="1002969305">
      <w:bodyDiv w:val="1"/>
      <w:marLeft w:val="0"/>
      <w:marRight w:val="0"/>
      <w:marTop w:val="0"/>
      <w:marBottom w:val="0"/>
      <w:divBdr>
        <w:top w:val="none" w:sz="0" w:space="0" w:color="auto"/>
        <w:left w:val="none" w:sz="0" w:space="0" w:color="auto"/>
        <w:bottom w:val="none" w:sz="0" w:space="0" w:color="auto"/>
        <w:right w:val="none" w:sz="0" w:space="0" w:color="auto"/>
      </w:divBdr>
    </w:div>
    <w:div w:id="1005983294">
      <w:bodyDiv w:val="1"/>
      <w:marLeft w:val="0"/>
      <w:marRight w:val="0"/>
      <w:marTop w:val="0"/>
      <w:marBottom w:val="0"/>
      <w:divBdr>
        <w:top w:val="none" w:sz="0" w:space="0" w:color="auto"/>
        <w:left w:val="none" w:sz="0" w:space="0" w:color="auto"/>
        <w:bottom w:val="none" w:sz="0" w:space="0" w:color="auto"/>
        <w:right w:val="none" w:sz="0" w:space="0" w:color="auto"/>
      </w:divBdr>
      <w:divsChild>
        <w:div w:id="402262602">
          <w:marLeft w:val="720"/>
          <w:marRight w:val="0"/>
          <w:marTop w:val="120"/>
          <w:marBottom w:val="0"/>
          <w:divBdr>
            <w:top w:val="none" w:sz="0" w:space="0" w:color="auto"/>
            <w:left w:val="none" w:sz="0" w:space="0" w:color="auto"/>
            <w:bottom w:val="none" w:sz="0" w:space="0" w:color="auto"/>
            <w:right w:val="none" w:sz="0" w:space="0" w:color="auto"/>
          </w:divBdr>
        </w:div>
        <w:div w:id="1645545442">
          <w:marLeft w:val="720"/>
          <w:marRight w:val="0"/>
          <w:marTop w:val="120"/>
          <w:marBottom w:val="0"/>
          <w:divBdr>
            <w:top w:val="none" w:sz="0" w:space="0" w:color="auto"/>
            <w:left w:val="none" w:sz="0" w:space="0" w:color="auto"/>
            <w:bottom w:val="none" w:sz="0" w:space="0" w:color="auto"/>
            <w:right w:val="none" w:sz="0" w:space="0" w:color="auto"/>
          </w:divBdr>
        </w:div>
      </w:divsChild>
    </w:div>
    <w:div w:id="1012805417">
      <w:bodyDiv w:val="1"/>
      <w:marLeft w:val="0"/>
      <w:marRight w:val="0"/>
      <w:marTop w:val="0"/>
      <w:marBottom w:val="0"/>
      <w:divBdr>
        <w:top w:val="none" w:sz="0" w:space="0" w:color="auto"/>
        <w:left w:val="none" w:sz="0" w:space="0" w:color="auto"/>
        <w:bottom w:val="none" w:sz="0" w:space="0" w:color="auto"/>
        <w:right w:val="none" w:sz="0" w:space="0" w:color="auto"/>
      </w:divBdr>
    </w:div>
    <w:div w:id="1032728865">
      <w:bodyDiv w:val="1"/>
      <w:marLeft w:val="0"/>
      <w:marRight w:val="0"/>
      <w:marTop w:val="0"/>
      <w:marBottom w:val="0"/>
      <w:divBdr>
        <w:top w:val="none" w:sz="0" w:space="0" w:color="auto"/>
        <w:left w:val="none" w:sz="0" w:space="0" w:color="auto"/>
        <w:bottom w:val="none" w:sz="0" w:space="0" w:color="auto"/>
        <w:right w:val="none" w:sz="0" w:space="0" w:color="auto"/>
      </w:divBdr>
      <w:divsChild>
        <w:div w:id="1159419284">
          <w:marLeft w:val="720"/>
          <w:marRight w:val="0"/>
          <w:marTop w:val="120"/>
          <w:marBottom w:val="0"/>
          <w:divBdr>
            <w:top w:val="none" w:sz="0" w:space="0" w:color="auto"/>
            <w:left w:val="none" w:sz="0" w:space="0" w:color="auto"/>
            <w:bottom w:val="none" w:sz="0" w:space="0" w:color="auto"/>
            <w:right w:val="none" w:sz="0" w:space="0" w:color="auto"/>
          </w:divBdr>
        </w:div>
      </w:divsChild>
    </w:div>
    <w:div w:id="1047602308">
      <w:bodyDiv w:val="1"/>
      <w:marLeft w:val="0"/>
      <w:marRight w:val="0"/>
      <w:marTop w:val="0"/>
      <w:marBottom w:val="0"/>
      <w:divBdr>
        <w:top w:val="none" w:sz="0" w:space="0" w:color="auto"/>
        <w:left w:val="none" w:sz="0" w:space="0" w:color="auto"/>
        <w:bottom w:val="none" w:sz="0" w:space="0" w:color="auto"/>
        <w:right w:val="none" w:sz="0" w:space="0" w:color="auto"/>
      </w:divBdr>
      <w:divsChild>
        <w:div w:id="280378324">
          <w:marLeft w:val="274"/>
          <w:marRight w:val="0"/>
          <w:marTop w:val="0"/>
          <w:marBottom w:val="0"/>
          <w:divBdr>
            <w:top w:val="none" w:sz="0" w:space="0" w:color="auto"/>
            <w:left w:val="none" w:sz="0" w:space="0" w:color="auto"/>
            <w:bottom w:val="none" w:sz="0" w:space="0" w:color="auto"/>
            <w:right w:val="none" w:sz="0" w:space="0" w:color="auto"/>
          </w:divBdr>
        </w:div>
        <w:div w:id="659383863">
          <w:marLeft w:val="274"/>
          <w:marRight w:val="0"/>
          <w:marTop w:val="0"/>
          <w:marBottom w:val="0"/>
          <w:divBdr>
            <w:top w:val="none" w:sz="0" w:space="0" w:color="auto"/>
            <w:left w:val="none" w:sz="0" w:space="0" w:color="auto"/>
            <w:bottom w:val="none" w:sz="0" w:space="0" w:color="auto"/>
            <w:right w:val="none" w:sz="0" w:space="0" w:color="auto"/>
          </w:divBdr>
        </w:div>
        <w:div w:id="725841579">
          <w:marLeft w:val="274"/>
          <w:marRight w:val="0"/>
          <w:marTop w:val="0"/>
          <w:marBottom w:val="0"/>
          <w:divBdr>
            <w:top w:val="none" w:sz="0" w:space="0" w:color="auto"/>
            <w:left w:val="none" w:sz="0" w:space="0" w:color="auto"/>
            <w:bottom w:val="none" w:sz="0" w:space="0" w:color="auto"/>
            <w:right w:val="none" w:sz="0" w:space="0" w:color="auto"/>
          </w:divBdr>
        </w:div>
        <w:div w:id="744759789">
          <w:marLeft w:val="274"/>
          <w:marRight w:val="0"/>
          <w:marTop w:val="0"/>
          <w:marBottom w:val="0"/>
          <w:divBdr>
            <w:top w:val="none" w:sz="0" w:space="0" w:color="auto"/>
            <w:left w:val="none" w:sz="0" w:space="0" w:color="auto"/>
            <w:bottom w:val="none" w:sz="0" w:space="0" w:color="auto"/>
            <w:right w:val="none" w:sz="0" w:space="0" w:color="auto"/>
          </w:divBdr>
        </w:div>
        <w:div w:id="1187864857">
          <w:marLeft w:val="274"/>
          <w:marRight w:val="0"/>
          <w:marTop w:val="0"/>
          <w:marBottom w:val="0"/>
          <w:divBdr>
            <w:top w:val="none" w:sz="0" w:space="0" w:color="auto"/>
            <w:left w:val="none" w:sz="0" w:space="0" w:color="auto"/>
            <w:bottom w:val="none" w:sz="0" w:space="0" w:color="auto"/>
            <w:right w:val="none" w:sz="0" w:space="0" w:color="auto"/>
          </w:divBdr>
        </w:div>
        <w:div w:id="1606577759">
          <w:marLeft w:val="274"/>
          <w:marRight w:val="0"/>
          <w:marTop w:val="0"/>
          <w:marBottom w:val="0"/>
          <w:divBdr>
            <w:top w:val="none" w:sz="0" w:space="0" w:color="auto"/>
            <w:left w:val="none" w:sz="0" w:space="0" w:color="auto"/>
            <w:bottom w:val="none" w:sz="0" w:space="0" w:color="auto"/>
            <w:right w:val="none" w:sz="0" w:space="0" w:color="auto"/>
          </w:divBdr>
        </w:div>
        <w:div w:id="1760060834">
          <w:marLeft w:val="274"/>
          <w:marRight w:val="0"/>
          <w:marTop w:val="0"/>
          <w:marBottom w:val="0"/>
          <w:divBdr>
            <w:top w:val="none" w:sz="0" w:space="0" w:color="auto"/>
            <w:left w:val="none" w:sz="0" w:space="0" w:color="auto"/>
            <w:bottom w:val="none" w:sz="0" w:space="0" w:color="auto"/>
            <w:right w:val="none" w:sz="0" w:space="0" w:color="auto"/>
          </w:divBdr>
        </w:div>
        <w:div w:id="1937709684">
          <w:marLeft w:val="274"/>
          <w:marRight w:val="0"/>
          <w:marTop w:val="0"/>
          <w:marBottom w:val="0"/>
          <w:divBdr>
            <w:top w:val="none" w:sz="0" w:space="0" w:color="auto"/>
            <w:left w:val="none" w:sz="0" w:space="0" w:color="auto"/>
            <w:bottom w:val="none" w:sz="0" w:space="0" w:color="auto"/>
            <w:right w:val="none" w:sz="0" w:space="0" w:color="auto"/>
          </w:divBdr>
        </w:div>
        <w:div w:id="2048793328">
          <w:marLeft w:val="274"/>
          <w:marRight w:val="0"/>
          <w:marTop w:val="0"/>
          <w:marBottom w:val="0"/>
          <w:divBdr>
            <w:top w:val="none" w:sz="0" w:space="0" w:color="auto"/>
            <w:left w:val="none" w:sz="0" w:space="0" w:color="auto"/>
            <w:bottom w:val="none" w:sz="0" w:space="0" w:color="auto"/>
            <w:right w:val="none" w:sz="0" w:space="0" w:color="auto"/>
          </w:divBdr>
        </w:div>
        <w:div w:id="2070883252">
          <w:marLeft w:val="274"/>
          <w:marRight w:val="0"/>
          <w:marTop w:val="0"/>
          <w:marBottom w:val="0"/>
          <w:divBdr>
            <w:top w:val="none" w:sz="0" w:space="0" w:color="auto"/>
            <w:left w:val="none" w:sz="0" w:space="0" w:color="auto"/>
            <w:bottom w:val="none" w:sz="0" w:space="0" w:color="auto"/>
            <w:right w:val="none" w:sz="0" w:space="0" w:color="auto"/>
          </w:divBdr>
        </w:div>
      </w:divsChild>
    </w:div>
    <w:div w:id="1053119125">
      <w:bodyDiv w:val="1"/>
      <w:marLeft w:val="0"/>
      <w:marRight w:val="0"/>
      <w:marTop w:val="0"/>
      <w:marBottom w:val="0"/>
      <w:divBdr>
        <w:top w:val="none" w:sz="0" w:space="0" w:color="auto"/>
        <w:left w:val="none" w:sz="0" w:space="0" w:color="auto"/>
        <w:bottom w:val="none" w:sz="0" w:space="0" w:color="auto"/>
        <w:right w:val="none" w:sz="0" w:space="0" w:color="auto"/>
      </w:divBdr>
    </w:div>
    <w:div w:id="1061244588">
      <w:bodyDiv w:val="1"/>
      <w:marLeft w:val="0"/>
      <w:marRight w:val="0"/>
      <w:marTop w:val="0"/>
      <w:marBottom w:val="0"/>
      <w:divBdr>
        <w:top w:val="none" w:sz="0" w:space="0" w:color="auto"/>
        <w:left w:val="none" w:sz="0" w:space="0" w:color="auto"/>
        <w:bottom w:val="none" w:sz="0" w:space="0" w:color="auto"/>
        <w:right w:val="none" w:sz="0" w:space="0" w:color="auto"/>
      </w:divBdr>
      <w:divsChild>
        <w:div w:id="2124107236">
          <w:marLeft w:val="720"/>
          <w:marRight w:val="0"/>
          <w:marTop w:val="120"/>
          <w:marBottom w:val="0"/>
          <w:divBdr>
            <w:top w:val="none" w:sz="0" w:space="0" w:color="auto"/>
            <w:left w:val="none" w:sz="0" w:space="0" w:color="auto"/>
            <w:bottom w:val="none" w:sz="0" w:space="0" w:color="auto"/>
            <w:right w:val="none" w:sz="0" w:space="0" w:color="auto"/>
          </w:divBdr>
        </w:div>
      </w:divsChild>
    </w:div>
    <w:div w:id="1065834868">
      <w:bodyDiv w:val="1"/>
      <w:marLeft w:val="0"/>
      <w:marRight w:val="0"/>
      <w:marTop w:val="0"/>
      <w:marBottom w:val="0"/>
      <w:divBdr>
        <w:top w:val="none" w:sz="0" w:space="0" w:color="auto"/>
        <w:left w:val="none" w:sz="0" w:space="0" w:color="auto"/>
        <w:bottom w:val="none" w:sz="0" w:space="0" w:color="auto"/>
        <w:right w:val="none" w:sz="0" w:space="0" w:color="auto"/>
      </w:divBdr>
      <w:divsChild>
        <w:div w:id="1304264261">
          <w:marLeft w:val="720"/>
          <w:marRight w:val="0"/>
          <w:marTop w:val="120"/>
          <w:marBottom w:val="0"/>
          <w:divBdr>
            <w:top w:val="none" w:sz="0" w:space="0" w:color="auto"/>
            <w:left w:val="none" w:sz="0" w:space="0" w:color="auto"/>
            <w:bottom w:val="none" w:sz="0" w:space="0" w:color="auto"/>
            <w:right w:val="none" w:sz="0" w:space="0" w:color="auto"/>
          </w:divBdr>
        </w:div>
        <w:div w:id="1496797361">
          <w:marLeft w:val="1440"/>
          <w:marRight w:val="0"/>
          <w:marTop w:val="120"/>
          <w:marBottom w:val="0"/>
          <w:divBdr>
            <w:top w:val="none" w:sz="0" w:space="0" w:color="auto"/>
            <w:left w:val="none" w:sz="0" w:space="0" w:color="auto"/>
            <w:bottom w:val="none" w:sz="0" w:space="0" w:color="auto"/>
            <w:right w:val="none" w:sz="0" w:space="0" w:color="auto"/>
          </w:divBdr>
        </w:div>
      </w:divsChild>
    </w:div>
    <w:div w:id="1067605677">
      <w:bodyDiv w:val="1"/>
      <w:marLeft w:val="0"/>
      <w:marRight w:val="0"/>
      <w:marTop w:val="0"/>
      <w:marBottom w:val="0"/>
      <w:divBdr>
        <w:top w:val="none" w:sz="0" w:space="0" w:color="auto"/>
        <w:left w:val="none" w:sz="0" w:space="0" w:color="auto"/>
        <w:bottom w:val="none" w:sz="0" w:space="0" w:color="auto"/>
        <w:right w:val="none" w:sz="0" w:space="0" w:color="auto"/>
      </w:divBdr>
    </w:div>
    <w:div w:id="1131872290">
      <w:bodyDiv w:val="1"/>
      <w:marLeft w:val="0"/>
      <w:marRight w:val="0"/>
      <w:marTop w:val="0"/>
      <w:marBottom w:val="0"/>
      <w:divBdr>
        <w:top w:val="none" w:sz="0" w:space="0" w:color="auto"/>
        <w:left w:val="none" w:sz="0" w:space="0" w:color="auto"/>
        <w:bottom w:val="none" w:sz="0" w:space="0" w:color="auto"/>
        <w:right w:val="none" w:sz="0" w:space="0" w:color="auto"/>
      </w:divBdr>
      <w:divsChild>
        <w:div w:id="74325573">
          <w:marLeft w:val="274"/>
          <w:marRight w:val="0"/>
          <w:marTop w:val="0"/>
          <w:marBottom w:val="0"/>
          <w:divBdr>
            <w:top w:val="none" w:sz="0" w:space="0" w:color="auto"/>
            <w:left w:val="none" w:sz="0" w:space="0" w:color="auto"/>
            <w:bottom w:val="none" w:sz="0" w:space="0" w:color="auto"/>
            <w:right w:val="none" w:sz="0" w:space="0" w:color="auto"/>
          </w:divBdr>
        </w:div>
        <w:div w:id="1148084918">
          <w:marLeft w:val="274"/>
          <w:marRight w:val="0"/>
          <w:marTop w:val="0"/>
          <w:marBottom w:val="0"/>
          <w:divBdr>
            <w:top w:val="none" w:sz="0" w:space="0" w:color="auto"/>
            <w:left w:val="none" w:sz="0" w:space="0" w:color="auto"/>
            <w:bottom w:val="none" w:sz="0" w:space="0" w:color="auto"/>
            <w:right w:val="none" w:sz="0" w:space="0" w:color="auto"/>
          </w:divBdr>
        </w:div>
        <w:div w:id="1494684912">
          <w:marLeft w:val="274"/>
          <w:marRight w:val="0"/>
          <w:marTop w:val="0"/>
          <w:marBottom w:val="0"/>
          <w:divBdr>
            <w:top w:val="none" w:sz="0" w:space="0" w:color="auto"/>
            <w:left w:val="none" w:sz="0" w:space="0" w:color="auto"/>
            <w:bottom w:val="none" w:sz="0" w:space="0" w:color="auto"/>
            <w:right w:val="none" w:sz="0" w:space="0" w:color="auto"/>
          </w:divBdr>
        </w:div>
        <w:div w:id="1644039558">
          <w:marLeft w:val="274"/>
          <w:marRight w:val="0"/>
          <w:marTop w:val="0"/>
          <w:marBottom w:val="0"/>
          <w:divBdr>
            <w:top w:val="none" w:sz="0" w:space="0" w:color="auto"/>
            <w:left w:val="none" w:sz="0" w:space="0" w:color="auto"/>
            <w:bottom w:val="none" w:sz="0" w:space="0" w:color="auto"/>
            <w:right w:val="none" w:sz="0" w:space="0" w:color="auto"/>
          </w:divBdr>
        </w:div>
        <w:div w:id="2067138241">
          <w:marLeft w:val="274"/>
          <w:marRight w:val="0"/>
          <w:marTop w:val="0"/>
          <w:marBottom w:val="0"/>
          <w:divBdr>
            <w:top w:val="none" w:sz="0" w:space="0" w:color="auto"/>
            <w:left w:val="none" w:sz="0" w:space="0" w:color="auto"/>
            <w:bottom w:val="none" w:sz="0" w:space="0" w:color="auto"/>
            <w:right w:val="none" w:sz="0" w:space="0" w:color="auto"/>
          </w:divBdr>
        </w:div>
      </w:divsChild>
    </w:div>
    <w:div w:id="1153906637">
      <w:bodyDiv w:val="1"/>
      <w:marLeft w:val="0"/>
      <w:marRight w:val="0"/>
      <w:marTop w:val="0"/>
      <w:marBottom w:val="0"/>
      <w:divBdr>
        <w:top w:val="none" w:sz="0" w:space="0" w:color="auto"/>
        <w:left w:val="none" w:sz="0" w:space="0" w:color="auto"/>
        <w:bottom w:val="none" w:sz="0" w:space="0" w:color="auto"/>
        <w:right w:val="none" w:sz="0" w:space="0" w:color="auto"/>
      </w:divBdr>
      <w:divsChild>
        <w:div w:id="720788586">
          <w:marLeft w:val="1080"/>
          <w:marRight w:val="0"/>
          <w:marTop w:val="120"/>
          <w:marBottom w:val="240"/>
          <w:divBdr>
            <w:top w:val="none" w:sz="0" w:space="0" w:color="auto"/>
            <w:left w:val="none" w:sz="0" w:space="0" w:color="auto"/>
            <w:bottom w:val="none" w:sz="0" w:space="0" w:color="auto"/>
            <w:right w:val="none" w:sz="0" w:space="0" w:color="auto"/>
          </w:divBdr>
        </w:div>
        <w:div w:id="1221594348">
          <w:marLeft w:val="360"/>
          <w:marRight w:val="0"/>
          <w:marTop w:val="240"/>
          <w:marBottom w:val="120"/>
          <w:divBdr>
            <w:top w:val="none" w:sz="0" w:space="0" w:color="auto"/>
            <w:left w:val="none" w:sz="0" w:space="0" w:color="auto"/>
            <w:bottom w:val="none" w:sz="0" w:space="0" w:color="auto"/>
            <w:right w:val="none" w:sz="0" w:space="0" w:color="auto"/>
          </w:divBdr>
        </w:div>
        <w:div w:id="1276012411">
          <w:marLeft w:val="1080"/>
          <w:marRight w:val="0"/>
          <w:marTop w:val="120"/>
          <w:marBottom w:val="120"/>
          <w:divBdr>
            <w:top w:val="none" w:sz="0" w:space="0" w:color="auto"/>
            <w:left w:val="none" w:sz="0" w:space="0" w:color="auto"/>
            <w:bottom w:val="none" w:sz="0" w:space="0" w:color="auto"/>
            <w:right w:val="none" w:sz="0" w:space="0" w:color="auto"/>
          </w:divBdr>
        </w:div>
        <w:div w:id="2105610408">
          <w:marLeft w:val="360"/>
          <w:marRight w:val="0"/>
          <w:marTop w:val="240"/>
          <w:marBottom w:val="240"/>
          <w:divBdr>
            <w:top w:val="none" w:sz="0" w:space="0" w:color="auto"/>
            <w:left w:val="none" w:sz="0" w:space="0" w:color="auto"/>
            <w:bottom w:val="none" w:sz="0" w:space="0" w:color="auto"/>
            <w:right w:val="none" w:sz="0" w:space="0" w:color="auto"/>
          </w:divBdr>
        </w:div>
      </w:divsChild>
    </w:div>
    <w:div w:id="1155075748">
      <w:bodyDiv w:val="1"/>
      <w:marLeft w:val="0"/>
      <w:marRight w:val="0"/>
      <w:marTop w:val="0"/>
      <w:marBottom w:val="0"/>
      <w:divBdr>
        <w:top w:val="none" w:sz="0" w:space="0" w:color="auto"/>
        <w:left w:val="none" w:sz="0" w:space="0" w:color="auto"/>
        <w:bottom w:val="none" w:sz="0" w:space="0" w:color="auto"/>
        <w:right w:val="none" w:sz="0" w:space="0" w:color="auto"/>
      </w:divBdr>
      <w:divsChild>
        <w:div w:id="333579957">
          <w:marLeft w:val="360"/>
          <w:marRight w:val="0"/>
          <w:marTop w:val="200"/>
          <w:marBottom w:val="0"/>
          <w:divBdr>
            <w:top w:val="none" w:sz="0" w:space="0" w:color="auto"/>
            <w:left w:val="none" w:sz="0" w:space="0" w:color="auto"/>
            <w:bottom w:val="none" w:sz="0" w:space="0" w:color="auto"/>
            <w:right w:val="none" w:sz="0" w:space="0" w:color="auto"/>
          </w:divBdr>
        </w:div>
      </w:divsChild>
    </w:div>
    <w:div w:id="1159539993">
      <w:bodyDiv w:val="1"/>
      <w:marLeft w:val="0"/>
      <w:marRight w:val="0"/>
      <w:marTop w:val="0"/>
      <w:marBottom w:val="0"/>
      <w:divBdr>
        <w:top w:val="none" w:sz="0" w:space="0" w:color="auto"/>
        <w:left w:val="none" w:sz="0" w:space="0" w:color="auto"/>
        <w:bottom w:val="none" w:sz="0" w:space="0" w:color="auto"/>
        <w:right w:val="none" w:sz="0" w:space="0" w:color="auto"/>
      </w:divBdr>
    </w:div>
    <w:div w:id="1160534784">
      <w:bodyDiv w:val="1"/>
      <w:marLeft w:val="0"/>
      <w:marRight w:val="0"/>
      <w:marTop w:val="0"/>
      <w:marBottom w:val="0"/>
      <w:divBdr>
        <w:top w:val="none" w:sz="0" w:space="0" w:color="auto"/>
        <w:left w:val="none" w:sz="0" w:space="0" w:color="auto"/>
        <w:bottom w:val="none" w:sz="0" w:space="0" w:color="auto"/>
        <w:right w:val="none" w:sz="0" w:space="0" w:color="auto"/>
      </w:divBdr>
      <w:divsChild>
        <w:div w:id="1323971276">
          <w:marLeft w:val="850"/>
          <w:marRight w:val="0"/>
          <w:marTop w:val="120"/>
          <w:marBottom w:val="0"/>
          <w:divBdr>
            <w:top w:val="none" w:sz="0" w:space="0" w:color="auto"/>
            <w:left w:val="none" w:sz="0" w:space="0" w:color="auto"/>
            <w:bottom w:val="none" w:sz="0" w:space="0" w:color="auto"/>
            <w:right w:val="none" w:sz="0" w:space="0" w:color="auto"/>
          </w:divBdr>
        </w:div>
        <w:div w:id="1677339626">
          <w:marLeft w:val="850"/>
          <w:marRight w:val="0"/>
          <w:marTop w:val="120"/>
          <w:marBottom w:val="0"/>
          <w:divBdr>
            <w:top w:val="none" w:sz="0" w:space="0" w:color="auto"/>
            <w:left w:val="none" w:sz="0" w:space="0" w:color="auto"/>
            <w:bottom w:val="none" w:sz="0" w:space="0" w:color="auto"/>
            <w:right w:val="none" w:sz="0" w:space="0" w:color="auto"/>
          </w:divBdr>
        </w:div>
      </w:divsChild>
    </w:div>
    <w:div w:id="1201362650">
      <w:bodyDiv w:val="1"/>
      <w:marLeft w:val="0"/>
      <w:marRight w:val="0"/>
      <w:marTop w:val="0"/>
      <w:marBottom w:val="0"/>
      <w:divBdr>
        <w:top w:val="none" w:sz="0" w:space="0" w:color="auto"/>
        <w:left w:val="none" w:sz="0" w:space="0" w:color="auto"/>
        <w:bottom w:val="none" w:sz="0" w:space="0" w:color="auto"/>
        <w:right w:val="none" w:sz="0" w:space="0" w:color="auto"/>
      </w:divBdr>
    </w:div>
    <w:div w:id="1209609803">
      <w:bodyDiv w:val="1"/>
      <w:marLeft w:val="0"/>
      <w:marRight w:val="0"/>
      <w:marTop w:val="0"/>
      <w:marBottom w:val="0"/>
      <w:divBdr>
        <w:top w:val="none" w:sz="0" w:space="0" w:color="auto"/>
        <w:left w:val="none" w:sz="0" w:space="0" w:color="auto"/>
        <w:bottom w:val="none" w:sz="0" w:space="0" w:color="auto"/>
        <w:right w:val="none" w:sz="0" w:space="0" w:color="auto"/>
      </w:divBdr>
      <w:divsChild>
        <w:div w:id="133569360">
          <w:marLeft w:val="360"/>
          <w:marRight w:val="0"/>
          <w:marTop w:val="0"/>
          <w:marBottom w:val="120"/>
          <w:divBdr>
            <w:top w:val="none" w:sz="0" w:space="0" w:color="auto"/>
            <w:left w:val="none" w:sz="0" w:space="0" w:color="auto"/>
            <w:bottom w:val="none" w:sz="0" w:space="0" w:color="auto"/>
            <w:right w:val="none" w:sz="0" w:space="0" w:color="auto"/>
          </w:divBdr>
        </w:div>
        <w:div w:id="774984618">
          <w:marLeft w:val="1800"/>
          <w:marRight w:val="0"/>
          <w:marTop w:val="0"/>
          <w:marBottom w:val="120"/>
          <w:divBdr>
            <w:top w:val="none" w:sz="0" w:space="0" w:color="auto"/>
            <w:left w:val="none" w:sz="0" w:space="0" w:color="auto"/>
            <w:bottom w:val="none" w:sz="0" w:space="0" w:color="auto"/>
            <w:right w:val="none" w:sz="0" w:space="0" w:color="auto"/>
          </w:divBdr>
        </w:div>
        <w:div w:id="881554170">
          <w:marLeft w:val="1080"/>
          <w:marRight w:val="0"/>
          <w:marTop w:val="0"/>
          <w:marBottom w:val="120"/>
          <w:divBdr>
            <w:top w:val="none" w:sz="0" w:space="0" w:color="auto"/>
            <w:left w:val="none" w:sz="0" w:space="0" w:color="auto"/>
            <w:bottom w:val="none" w:sz="0" w:space="0" w:color="auto"/>
            <w:right w:val="none" w:sz="0" w:space="0" w:color="auto"/>
          </w:divBdr>
        </w:div>
        <w:div w:id="955284745">
          <w:marLeft w:val="1800"/>
          <w:marRight w:val="0"/>
          <w:marTop w:val="0"/>
          <w:marBottom w:val="120"/>
          <w:divBdr>
            <w:top w:val="none" w:sz="0" w:space="0" w:color="auto"/>
            <w:left w:val="none" w:sz="0" w:space="0" w:color="auto"/>
            <w:bottom w:val="none" w:sz="0" w:space="0" w:color="auto"/>
            <w:right w:val="none" w:sz="0" w:space="0" w:color="auto"/>
          </w:divBdr>
        </w:div>
      </w:divsChild>
    </w:div>
    <w:div w:id="1242301658">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
          <w:marLeft w:val="274"/>
          <w:marRight w:val="0"/>
          <w:marTop w:val="0"/>
          <w:marBottom w:val="0"/>
          <w:divBdr>
            <w:top w:val="none" w:sz="0" w:space="0" w:color="auto"/>
            <w:left w:val="none" w:sz="0" w:space="0" w:color="auto"/>
            <w:bottom w:val="none" w:sz="0" w:space="0" w:color="auto"/>
            <w:right w:val="none" w:sz="0" w:space="0" w:color="auto"/>
          </w:divBdr>
        </w:div>
        <w:div w:id="1113213321">
          <w:marLeft w:val="274"/>
          <w:marRight w:val="0"/>
          <w:marTop w:val="0"/>
          <w:marBottom w:val="0"/>
          <w:divBdr>
            <w:top w:val="none" w:sz="0" w:space="0" w:color="auto"/>
            <w:left w:val="none" w:sz="0" w:space="0" w:color="auto"/>
            <w:bottom w:val="none" w:sz="0" w:space="0" w:color="auto"/>
            <w:right w:val="none" w:sz="0" w:space="0" w:color="auto"/>
          </w:divBdr>
        </w:div>
        <w:div w:id="1334525986">
          <w:marLeft w:val="274"/>
          <w:marRight w:val="0"/>
          <w:marTop w:val="0"/>
          <w:marBottom w:val="0"/>
          <w:divBdr>
            <w:top w:val="none" w:sz="0" w:space="0" w:color="auto"/>
            <w:left w:val="none" w:sz="0" w:space="0" w:color="auto"/>
            <w:bottom w:val="none" w:sz="0" w:space="0" w:color="auto"/>
            <w:right w:val="none" w:sz="0" w:space="0" w:color="auto"/>
          </w:divBdr>
        </w:div>
        <w:div w:id="1525247706">
          <w:marLeft w:val="274"/>
          <w:marRight w:val="0"/>
          <w:marTop w:val="0"/>
          <w:marBottom w:val="0"/>
          <w:divBdr>
            <w:top w:val="none" w:sz="0" w:space="0" w:color="auto"/>
            <w:left w:val="none" w:sz="0" w:space="0" w:color="auto"/>
            <w:bottom w:val="none" w:sz="0" w:space="0" w:color="auto"/>
            <w:right w:val="none" w:sz="0" w:space="0" w:color="auto"/>
          </w:divBdr>
        </w:div>
        <w:div w:id="1928536838">
          <w:marLeft w:val="274"/>
          <w:marRight w:val="0"/>
          <w:marTop w:val="0"/>
          <w:marBottom w:val="0"/>
          <w:divBdr>
            <w:top w:val="none" w:sz="0" w:space="0" w:color="auto"/>
            <w:left w:val="none" w:sz="0" w:space="0" w:color="auto"/>
            <w:bottom w:val="none" w:sz="0" w:space="0" w:color="auto"/>
            <w:right w:val="none" w:sz="0" w:space="0" w:color="auto"/>
          </w:divBdr>
        </w:div>
        <w:div w:id="1943029158">
          <w:marLeft w:val="274"/>
          <w:marRight w:val="0"/>
          <w:marTop w:val="0"/>
          <w:marBottom w:val="0"/>
          <w:divBdr>
            <w:top w:val="none" w:sz="0" w:space="0" w:color="auto"/>
            <w:left w:val="none" w:sz="0" w:space="0" w:color="auto"/>
            <w:bottom w:val="none" w:sz="0" w:space="0" w:color="auto"/>
            <w:right w:val="none" w:sz="0" w:space="0" w:color="auto"/>
          </w:divBdr>
        </w:div>
        <w:div w:id="1964069318">
          <w:marLeft w:val="274"/>
          <w:marRight w:val="0"/>
          <w:marTop w:val="0"/>
          <w:marBottom w:val="0"/>
          <w:divBdr>
            <w:top w:val="none" w:sz="0" w:space="0" w:color="auto"/>
            <w:left w:val="none" w:sz="0" w:space="0" w:color="auto"/>
            <w:bottom w:val="none" w:sz="0" w:space="0" w:color="auto"/>
            <w:right w:val="none" w:sz="0" w:space="0" w:color="auto"/>
          </w:divBdr>
        </w:div>
      </w:divsChild>
    </w:div>
    <w:div w:id="1277325369">
      <w:bodyDiv w:val="1"/>
      <w:marLeft w:val="0"/>
      <w:marRight w:val="0"/>
      <w:marTop w:val="0"/>
      <w:marBottom w:val="0"/>
      <w:divBdr>
        <w:top w:val="none" w:sz="0" w:space="0" w:color="auto"/>
        <w:left w:val="none" w:sz="0" w:space="0" w:color="auto"/>
        <w:bottom w:val="none" w:sz="0" w:space="0" w:color="auto"/>
        <w:right w:val="none" w:sz="0" w:space="0" w:color="auto"/>
      </w:divBdr>
    </w:div>
    <w:div w:id="1294602896">
      <w:bodyDiv w:val="1"/>
      <w:marLeft w:val="0"/>
      <w:marRight w:val="0"/>
      <w:marTop w:val="0"/>
      <w:marBottom w:val="0"/>
      <w:divBdr>
        <w:top w:val="none" w:sz="0" w:space="0" w:color="auto"/>
        <w:left w:val="none" w:sz="0" w:space="0" w:color="auto"/>
        <w:bottom w:val="none" w:sz="0" w:space="0" w:color="auto"/>
        <w:right w:val="none" w:sz="0" w:space="0" w:color="auto"/>
      </w:divBdr>
      <w:divsChild>
        <w:div w:id="222298999">
          <w:marLeft w:val="1166"/>
          <w:marRight w:val="0"/>
          <w:marTop w:val="0"/>
          <w:marBottom w:val="0"/>
          <w:divBdr>
            <w:top w:val="none" w:sz="0" w:space="0" w:color="auto"/>
            <w:left w:val="none" w:sz="0" w:space="0" w:color="auto"/>
            <w:bottom w:val="none" w:sz="0" w:space="0" w:color="auto"/>
            <w:right w:val="none" w:sz="0" w:space="0" w:color="auto"/>
          </w:divBdr>
        </w:div>
        <w:div w:id="308441745">
          <w:marLeft w:val="1166"/>
          <w:marRight w:val="0"/>
          <w:marTop w:val="0"/>
          <w:marBottom w:val="0"/>
          <w:divBdr>
            <w:top w:val="none" w:sz="0" w:space="0" w:color="auto"/>
            <w:left w:val="none" w:sz="0" w:space="0" w:color="auto"/>
            <w:bottom w:val="none" w:sz="0" w:space="0" w:color="auto"/>
            <w:right w:val="none" w:sz="0" w:space="0" w:color="auto"/>
          </w:divBdr>
        </w:div>
        <w:div w:id="1027021369">
          <w:marLeft w:val="1166"/>
          <w:marRight w:val="0"/>
          <w:marTop w:val="0"/>
          <w:marBottom w:val="0"/>
          <w:divBdr>
            <w:top w:val="none" w:sz="0" w:space="0" w:color="auto"/>
            <w:left w:val="none" w:sz="0" w:space="0" w:color="auto"/>
            <w:bottom w:val="none" w:sz="0" w:space="0" w:color="auto"/>
            <w:right w:val="none" w:sz="0" w:space="0" w:color="auto"/>
          </w:divBdr>
        </w:div>
        <w:div w:id="1301611063">
          <w:marLeft w:val="1166"/>
          <w:marRight w:val="0"/>
          <w:marTop w:val="0"/>
          <w:marBottom w:val="0"/>
          <w:divBdr>
            <w:top w:val="none" w:sz="0" w:space="0" w:color="auto"/>
            <w:left w:val="none" w:sz="0" w:space="0" w:color="auto"/>
            <w:bottom w:val="none" w:sz="0" w:space="0" w:color="auto"/>
            <w:right w:val="none" w:sz="0" w:space="0" w:color="auto"/>
          </w:divBdr>
        </w:div>
        <w:div w:id="1748916436">
          <w:marLeft w:val="1166"/>
          <w:marRight w:val="0"/>
          <w:marTop w:val="0"/>
          <w:marBottom w:val="0"/>
          <w:divBdr>
            <w:top w:val="none" w:sz="0" w:space="0" w:color="auto"/>
            <w:left w:val="none" w:sz="0" w:space="0" w:color="auto"/>
            <w:bottom w:val="none" w:sz="0" w:space="0" w:color="auto"/>
            <w:right w:val="none" w:sz="0" w:space="0" w:color="auto"/>
          </w:divBdr>
        </w:div>
      </w:divsChild>
    </w:div>
    <w:div w:id="1300300309">
      <w:bodyDiv w:val="1"/>
      <w:marLeft w:val="0"/>
      <w:marRight w:val="0"/>
      <w:marTop w:val="0"/>
      <w:marBottom w:val="0"/>
      <w:divBdr>
        <w:top w:val="none" w:sz="0" w:space="0" w:color="auto"/>
        <w:left w:val="none" w:sz="0" w:space="0" w:color="auto"/>
        <w:bottom w:val="none" w:sz="0" w:space="0" w:color="auto"/>
        <w:right w:val="none" w:sz="0" w:space="0" w:color="auto"/>
      </w:divBdr>
    </w:div>
    <w:div w:id="1300842483">
      <w:bodyDiv w:val="1"/>
      <w:marLeft w:val="0"/>
      <w:marRight w:val="0"/>
      <w:marTop w:val="0"/>
      <w:marBottom w:val="0"/>
      <w:divBdr>
        <w:top w:val="none" w:sz="0" w:space="0" w:color="auto"/>
        <w:left w:val="none" w:sz="0" w:space="0" w:color="auto"/>
        <w:bottom w:val="none" w:sz="0" w:space="0" w:color="auto"/>
        <w:right w:val="none" w:sz="0" w:space="0" w:color="auto"/>
      </w:divBdr>
      <w:divsChild>
        <w:div w:id="993752817">
          <w:marLeft w:val="274"/>
          <w:marRight w:val="0"/>
          <w:marTop w:val="0"/>
          <w:marBottom w:val="0"/>
          <w:divBdr>
            <w:top w:val="none" w:sz="0" w:space="0" w:color="auto"/>
            <w:left w:val="none" w:sz="0" w:space="0" w:color="auto"/>
            <w:bottom w:val="none" w:sz="0" w:space="0" w:color="auto"/>
            <w:right w:val="none" w:sz="0" w:space="0" w:color="auto"/>
          </w:divBdr>
        </w:div>
        <w:div w:id="1572735933">
          <w:marLeft w:val="274"/>
          <w:marRight w:val="0"/>
          <w:marTop w:val="0"/>
          <w:marBottom w:val="0"/>
          <w:divBdr>
            <w:top w:val="none" w:sz="0" w:space="0" w:color="auto"/>
            <w:left w:val="none" w:sz="0" w:space="0" w:color="auto"/>
            <w:bottom w:val="none" w:sz="0" w:space="0" w:color="auto"/>
            <w:right w:val="none" w:sz="0" w:space="0" w:color="auto"/>
          </w:divBdr>
        </w:div>
        <w:div w:id="2142114633">
          <w:marLeft w:val="274"/>
          <w:marRight w:val="0"/>
          <w:marTop w:val="0"/>
          <w:marBottom w:val="0"/>
          <w:divBdr>
            <w:top w:val="none" w:sz="0" w:space="0" w:color="auto"/>
            <w:left w:val="none" w:sz="0" w:space="0" w:color="auto"/>
            <w:bottom w:val="none" w:sz="0" w:space="0" w:color="auto"/>
            <w:right w:val="none" w:sz="0" w:space="0" w:color="auto"/>
          </w:divBdr>
        </w:div>
      </w:divsChild>
    </w:div>
    <w:div w:id="1322150383">
      <w:bodyDiv w:val="1"/>
      <w:marLeft w:val="0"/>
      <w:marRight w:val="0"/>
      <w:marTop w:val="0"/>
      <w:marBottom w:val="0"/>
      <w:divBdr>
        <w:top w:val="none" w:sz="0" w:space="0" w:color="auto"/>
        <w:left w:val="none" w:sz="0" w:space="0" w:color="auto"/>
        <w:bottom w:val="none" w:sz="0" w:space="0" w:color="auto"/>
        <w:right w:val="none" w:sz="0" w:space="0" w:color="auto"/>
      </w:divBdr>
    </w:div>
    <w:div w:id="1322462898">
      <w:bodyDiv w:val="1"/>
      <w:marLeft w:val="0"/>
      <w:marRight w:val="0"/>
      <w:marTop w:val="0"/>
      <w:marBottom w:val="0"/>
      <w:divBdr>
        <w:top w:val="none" w:sz="0" w:space="0" w:color="auto"/>
        <w:left w:val="none" w:sz="0" w:space="0" w:color="auto"/>
        <w:bottom w:val="none" w:sz="0" w:space="0" w:color="auto"/>
        <w:right w:val="none" w:sz="0" w:space="0" w:color="auto"/>
      </w:divBdr>
      <w:divsChild>
        <w:div w:id="1637835411">
          <w:marLeft w:val="994"/>
          <w:marRight w:val="0"/>
          <w:marTop w:val="0"/>
          <w:marBottom w:val="0"/>
          <w:divBdr>
            <w:top w:val="none" w:sz="0" w:space="0" w:color="auto"/>
            <w:left w:val="none" w:sz="0" w:space="0" w:color="auto"/>
            <w:bottom w:val="none" w:sz="0" w:space="0" w:color="auto"/>
            <w:right w:val="none" w:sz="0" w:space="0" w:color="auto"/>
          </w:divBdr>
        </w:div>
      </w:divsChild>
    </w:div>
    <w:div w:id="1325822511">
      <w:bodyDiv w:val="1"/>
      <w:marLeft w:val="0"/>
      <w:marRight w:val="0"/>
      <w:marTop w:val="0"/>
      <w:marBottom w:val="0"/>
      <w:divBdr>
        <w:top w:val="none" w:sz="0" w:space="0" w:color="auto"/>
        <w:left w:val="none" w:sz="0" w:space="0" w:color="auto"/>
        <w:bottom w:val="none" w:sz="0" w:space="0" w:color="auto"/>
        <w:right w:val="none" w:sz="0" w:space="0" w:color="auto"/>
      </w:divBdr>
    </w:div>
    <w:div w:id="1330675309">
      <w:bodyDiv w:val="1"/>
      <w:marLeft w:val="0"/>
      <w:marRight w:val="0"/>
      <w:marTop w:val="0"/>
      <w:marBottom w:val="0"/>
      <w:divBdr>
        <w:top w:val="none" w:sz="0" w:space="0" w:color="auto"/>
        <w:left w:val="none" w:sz="0" w:space="0" w:color="auto"/>
        <w:bottom w:val="none" w:sz="0" w:space="0" w:color="auto"/>
        <w:right w:val="none" w:sz="0" w:space="0" w:color="auto"/>
      </w:divBdr>
      <w:divsChild>
        <w:div w:id="1048184764">
          <w:marLeft w:val="1267"/>
          <w:marRight w:val="0"/>
          <w:marTop w:val="120"/>
          <w:marBottom w:val="0"/>
          <w:divBdr>
            <w:top w:val="none" w:sz="0" w:space="0" w:color="auto"/>
            <w:left w:val="none" w:sz="0" w:space="0" w:color="auto"/>
            <w:bottom w:val="none" w:sz="0" w:space="0" w:color="auto"/>
            <w:right w:val="none" w:sz="0" w:space="0" w:color="auto"/>
          </w:divBdr>
        </w:div>
      </w:divsChild>
    </w:div>
    <w:div w:id="1335304977">
      <w:bodyDiv w:val="1"/>
      <w:marLeft w:val="0"/>
      <w:marRight w:val="0"/>
      <w:marTop w:val="0"/>
      <w:marBottom w:val="0"/>
      <w:divBdr>
        <w:top w:val="none" w:sz="0" w:space="0" w:color="auto"/>
        <w:left w:val="none" w:sz="0" w:space="0" w:color="auto"/>
        <w:bottom w:val="none" w:sz="0" w:space="0" w:color="auto"/>
        <w:right w:val="none" w:sz="0" w:space="0" w:color="auto"/>
      </w:divBdr>
    </w:div>
    <w:div w:id="1341002175">
      <w:bodyDiv w:val="1"/>
      <w:marLeft w:val="0"/>
      <w:marRight w:val="0"/>
      <w:marTop w:val="0"/>
      <w:marBottom w:val="0"/>
      <w:divBdr>
        <w:top w:val="none" w:sz="0" w:space="0" w:color="auto"/>
        <w:left w:val="none" w:sz="0" w:space="0" w:color="auto"/>
        <w:bottom w:val="none" w:sz="0" w:space="0" w:color="auto"/>
        <w:right w:val="none" w:sz="0" w:space="0" w:color="auto"/>
      </w:divBdr>
    </w:div>
    <w:div w:id="1370956156">
      <w:bodyDiv w:val="1"/>
      <w:marLeft w:val="0"/>
      <w:marRight w:val="0"/>
      <w:marTop w:val="0"/>
      <w:marBottom w:val="0"/>
      <w:divBdr>
        <w:top w:val="none" w:sz="0" w:space="0" w:color="auto"/>
        <w:left w:val="none" w:sz="0" w:space="0" w:color="auto"/>
        <w:bottom w:val="none" w:sz="0" w:space="0" w:color="auto"/>
        <w:right w:val="none" w:sz="0" w:space="0" w:color="auto"/>
      </w:divBdr>
    </w:div>
    <w:div w:id="1383285868">
      <w:bodyDiv w:val="1"/>
      <w:marLeft w:val="0"/>
      <w:marRight w:val="0"/>
      <w:marTop w:val="0"/>
      <w:marBottom w:val="0"/>
      <w:divBdr>
        <w:top w:val="none" w:sz="0" w:space="0" w:color="auto"/>
        <w:left w:val="none" w:sz="0" w:space="0" w:color="auto"/>
        <w:bottom w:val="none" w:sz="0" w:space="0" w:color="auto"/>
        <w:right w:val="none" w:sz="0" w:space="0" w:color="auto"/>
      </w:divBdr>
      <w:divsChild>
        <w:div w:id="2063403471">
          <w:marLeft w:val="274"/>
          <w:marRight w:val="0"/>
          <w:marTop w:val="0"/>
          <w:marBottom w:val="0"/>
          <w:divBdr>
            <w:top w:val="none" w:sz="0" w:space="0" w:color="auto"/>
            <w:left w:val="none" w:sz="0" w:space="0" w:color="auto"/>
            <w:bottom w:val="none" w:sz="0" w:space="0" w:color="auto"/>
            <w:right w:val="none" w:sz="0" w:space="0" w:color="auto"/>
          </w:divBdr>
        </w:div>
      </w:divsChild>
    </w:div>
    <w:div w:id="1398552560">
      <w:bodyDiv w:val="1"/>
      <w:marLeft w:val="0"/>
      <w:marRight w:val="0"/>
      <w:marTop w:val="0"/>
      <w:marBottom w:val="0"/>
      <w:divBdr>
        <w:top w:val="none" w:sz="0" w:space="0" w:color="auto"/>
        <w:left w:val="none" w:sz="0" w:space="0" w:color="auto"/>
        <w:bottom w:val="none" w:sz="0" w:space="0" w:color="auto"/>
        <w:right w:val="none" w:sz="0" w:space="0" w:color="auto"/>
      </w:divBdr>
      <w:divsChild>
        <w:div w:id="1304117451">
          <w:marLeft w:val="720"/>
          <w:marRight w:val="0"/>
          <w:marTop w:val="120"/>
          <w:marBottom w:val="0"/>
          <w:divBdr>
            <w:top w:val="none" w:sz="0" w:space="0" w:color="auto"/>
            <w:left w:val="none" w:sz="0" w:space="0" w:color="auto"/>
            <w:bottom w:val="none" w:sz="0" w:space="0" w:color="auto"/>
            <w:right w:val="none" w:sz="0" w:space="0" w:color="auto"/>
          </w:divBdr>
        </w:div>
        <w:div w:id="2094161780">
          <w:marLeft w:val="720"/>
          <w:marRight w:val="0"/>
          <w:marTop w:val="120"/>
          <w:marBottom w:val="0"/>
          <w:divBdr>
            <w:top w:val="none" w:sz="0" w:space="0" w:color="auto"/>
            <w:left w:val="none" w:sz="0" w:space="0" w:color="auto"/>
            <w:bottom w:val="none" w:sz="0" w:space="0" w:color="auto"/>
            <w:right w:val="none" w:sz="0" w:space="0" w:color="auto"/>
          </w:divBdr>
        </w:div>
      </w:divsChild>
    </w:div>
    <w:div w:id="1401096652">
      <w:bodyDiv w:val="1"/>
      <w:marLeft w:val="0"/>
      <w:marRight w:val="0"/>
      <w:marTop w:val="0"/>
      <w:marBottom w:val="0"/>
      <w:divBdr>
        <w:top w:val="none" w:sz="0" w:space="0" w:color="auto"/>
        <w:left w:val="none" w:sz="0" w:space="0" w:color="auto"/>
        <w:bottom w:val="none" w:sz="0" w:space="0" w:color="auto"/>
        <w:right w:val="none" w:sz="0" w:space="0" w:color="auto"/>
      </w:divBdr>
    </w:div>
    <w:div w:id="1421171325">
      <w:bodyDiv w:val="1"/>
      <w:marLeft w:val="0"/>
      <w:marRight w:val="0"/>
      <w:marTop w:val="0"/>
      <w:marBottom w:val="0"/>
      <w:divBdr>
        <w:top w:val="none" w:sz="0" w:space="0" w:color="auto"/>
        <w:left w:val="none" w:sz="0" w:space="0" w:color="auto"/>
        <w:bottom w:val="none" w:sz="0" w:space="0" w:color="auto"/>
        <w:right w:val="none" w:sz="0" w:space="0" w:color="auto"/>
      </w:divBdr>
      <w:divsChild>
        <w:div w:id="863519925">
          <w:marLeft w:val="432"/>
          <w:marRight w:val="0"/>
          <w:marTop w:val="0"/>
          <w:marBottom w:val="120"/>
          <w:divBdr>
            <w:top w:val="none" w:sz="0" w:space="0" w:color="auto"/>
            <w:left w:val="none" w:sz="0" w:space="0" w:color="auto"/>
            <w:bottom w:val="none" w:sz="0" w:space="0" w:color="auto"/>
            <w:right w:val="none" w:sz="0" w:space="0" w:color="auto"/>
          </w:divBdr>
        </w:div>
        <w:div w:id="739059402">
          <w:marLeft w:val="1008"/>
          <w:marRight w:val="0"/>
          <w:marTop w:val="0"/>
          <w:marBottom w:val="120"/>
          <w:divBdr>
            <w:top w:val="none" w:sz="0" w:space="0" w:color="auto"/>
            <w:left w:val="none" w:sz="0" w:space="0" w:color="auto"/>
            <w:bottom w:val="none" w:sz="0" w:space="0" w:color="auto"/>
            <w:right w:val="none" w:sz="0" w:space="0" w:color="auto"/>
          </w:divBdr>
        </w:div>
        <w:div w:id="1508136093">
          <w:marLeft w:val="1008"/>
          <w:marRight w:val="0"/>
          <w:marTop w:val="0"/>
          <w:marBottom w:val="120"/>
          <w:divBdr>
            <w:top w:val="none" w:sz="0" w:space="0" w:color="auto"/>
            <w:left w:val="none" w:sz="0" w:space="0" w:color="auto"/>
            <w:bottom w:val="none" w:sz="0" w:space="0" w:color="auto"/>
            <w:right w:val="none" w:sz="0" w:space="0" w:color="auto"/>
          </w:divBdr>
        </w:div>
        <w:div w:id="549921791">
          <w:marLeft w:val="432"/>
          <w:marRight w:val="0"/>
          <w:marTop w:val="0"/>
          <w:marBottom w:val="120"/>
          <w:divBdr>
            <w:top w:val="none" w:sz="0" w:space="0" w:color="auto"/>
            <w:left w:val="none" w:sz="0" w:space="0" w:color="auto"/>
            <w:bottom w:val="none" w:sz="0" w:space="0" w:color="auto"/>
            <w:right w:val="none" w:sz="0" w:space="0" w:color="auto"/>
          </w:divBdr>
        </w:div>
        <w:div w:id="843781601">
          <w:marLeft w:val="1008"/>
          <w:marRight w:val="0"/>
          <w:marTop w:val="0"/>
          <w:marBottom w:val="120"/>
          <w:divBdr>
            <w:top w:val="none" w:sz="0" w:space="0" w:color="auto"/>
            <w:left w:val="none" w:sz="0" w:space="0" w:color="auto"/>
            <w:bottom w:val="none" w:sz="0" w:space="0" w:color="auto"/>
            <w:right w:val="none" w:sz="0" w:space="0" w:color="auto"/>
          </w:divBdr>
        </w:div>
      </w:divsChild>
    </w:div>
    <w:div w:id="1436051511">
      <w:bodyDiv w:val="1"/>
      <w:marLeft w:val="0"/>
      <w:marRight w:val="0"/>
      <w:marTop w:val="0"/>
      <w:marBottom w:val="0"/>
      <w:divBdr>
        <w:top w:val="none" w:sz="0" w:space="0" w:color="auto"/>
        <w:left w:val="none" w:sz="0" w:space="0" w:color="auto"/>
        <w:bottom w:val="none" w:sz="0" w:space="0" w:color="auto"/>
        <w:right w:val="none" w:sz="0" w:space="0" w:color="auto"/>
      </w:divBdr>
    </w:div>
    <w:div w:id="1443762520">
      <w:bodyDiv w:val="1"/>
      <w:marLeft w:val="0"/>
      <w:marRight w:val="0"/>
      <w:marTop w:val="0"/>
      <w:marBottom w:val="0"/>
      <w:divBdr>
        <w:top w:val="none" w:sz="0" w:space="0" w:color="auto"/>
        <w:left w:val="none" w:sz="0" w:space="0" w:color="auto"/>
        <w:bottom w:val="none" w:sz="0" w:space="0" w:color="auto"/>
        <w:right w:val="none" w:sz="0" w:space="0" w:color="auto"/>
      </w:divBdr>
      <w:divsChild>
        <w:div w:id="1640569219">
          <w:marLeft w:val="994"/>
          <w:marRight w:val="0"/>
          <w:marTop w:val="0"/>
          <w:marBottom w:val="0"/>
          <w:divBdr>
            <w:top w:val="none" w:sz="0" w:space="0" w:color="auto"/>
            <w:left w:val="none" w:sz="0" w:space="0" w:color="auto"/>
            <w:bottom w:val="none" w:sz="0" w:space="0" w:color="auto"/>
            <w:right w:val="none" w:sz="0" w:space="0" w:color="auto"/>
          </w:divBdr>
        </w:div>
      </w:divsChild>
    </w:div>
    <w:div w:id="1455715944">
      <w:bodyDiv w:val="1"/>
      <w:marLeft w:val="0"/>
      <w:marRight w:val="0"/>
      <w:marTop w:val="0"/>
      <w:marBottom w:val="0"/>
      <w:divBdr>
        <w:top w:val="none" w:sz="0" w:space="0" w:color="auto"/>
        <w:left w:val="none" w:sz="0" w:space="0" w:color="auto"/>
        <w:bottom w:val="none" w:sz="0" w:space="0" w:color="auto"/>
        <w:right w:val="none" w:sz="0" w:space="0" w:color="auto"/>
      </w:divBdr>
    </w:div>
    <w:div w:id="1458642997">
      <w:bodyDiv w:val="1"/>
      <w:marLeft w:val="0"/>
      <w:marRight w:val="0"/>
      <w:marTop w:val="0"/>
      <w:marBottom w:val="0"/>
      <w:divBdr>
        <w:top w:val="none" w:sz="0" w:space="0" w:color="auto"/>
        <w:left w:val="none" w:sz="0" w:space="0" w:color="auto"/>
        <w:bottom w:val="none" w:sz="0" w:space="0" w:color="auto"/>
        <w:right w:val="none" w:sz="0" w:space="0" w:color="auto"/>
      </w:divBdr>
      <w:divsChild>
        <w:div w:id="1793864799">
          <w:marLeft w:val="576"/>
          <w:marRight w:val="0"/>
          <w:marTop w:val="120"/>
          <w:marBottom w:val="120"/>
          <w:divBdr>
            <w:top w:val="none" w:sz="0" w:space="0" w:color="auto"/>
            <w:left w:val="none" w:sz="0" w:space="0" w:color="auto"/>
            <w:bottom w:val="none" w:sz="0" w:space="0" w:color="auto"/>
            <w:right w:val="none" w:sz="0" w:space="0" w:color="auto"/>
          </w:divBdr>
        </w:div>
        <w:div w:id="407385509">
          <w:marLeft w:val="576"/>
          <w:marRight w:val="0"/>
          <w:marTop w:val="120"/>
          <w:marBottom w:val="120"/>
          <w:divBdr>
            <w:top w:val="none" w:sz="0" w:space="0" w:color="auto"/>
            <w:left w:val="none" w:sz="0" w:space="0" w:color="auto"/>
            <w:bottom w:val="none" w:sz="0" w:space="0" w:color="auto"/>
            <w:right w:val="none" w:sz="0" w:space="0" w:color="auto"/>
          </w:divBdr>
        </w:div>
        <w:div w:id="1440949042">
          <w:marLeft w:val="1008"/>
          <w:marRight w:val="0"/>
          <w:marTop w:val="120"/>
          <w:marBottom w:val="120"/>
          <w:divBdr>
            <w:top w:val="none" w:sz="0" w:space="0" w:color="auto"/>
            <w:left w:val="none" w:sz="0" w:space="0" w:color="auto"/>
            <w:bottom w:val="none" w:sz="0" w:space="0" w:color="auto"/>
            <w:right w:val="none" w:sz="0" w:space="0" w:color="auto"/>
          </w:divBdr>
        </w:div>
        <w:div w:id="587882651">
          <w:marLeft w:val="1008"/>
          <w:marRight w:val="0"/>
          <w:marTop w:val="120"/>
          <w:marBottom w:val="120"/>
          <w:divBdr>
            <w:top w:val="none" w:sz="0" w:space="0" w:color="auto"/>
            <w:left w:val="none" w:sz="0" w:space="0" w:color="auto"/>
            <w:bottom w:val="none" w:sz="0" w:space="0" w:color="auto"/>
            <w:right w:val="none" w:sz="0" w:space="0" w:color="auto"/>
          </w:divBdr>
        </w:div>
        <w:div w:id="742064497">
          <w:marLeft w:val="576"/>
          <w:marRight w:val="0"/>
          <w:marTop w:val="120"/>
          <w:marBottom w:val="120"/>
          <w:divBdr>
            <w:top w:val="none" w:sz="0" w:space="0" w:color="auto"/>
            <w:left w:val="none" w:sz="0" w:space="0" w:color="auto"/>
            <w:bottom w:val="none" w:sz="0" w:space="0" w:color="auto"/>
            <w:right w:val="none" w:sz="0" w:space="0" w:color="auto"/>
          </w:divBdr>
        </w:div>
      </w:divsChild>
    </w:div>
    <w:div w:id="1466240809">
      <w:bodyDiv w:val="1"/>
      <w:marLeft w:val="0"/>
      <w:marRight w:val="0"/>
      <w:marTop w:val="0"/>
      <w:marBottom w:val="0"/>
      <w:divBdr>
        <w:top w:val="none" w:sz="0" w:space="0" w:color="auto"/>
        <w:left w:val="none" w:sz="0" w:space="0" w:color="auto"/>
        <w:bottom w:val="none" w:sz="0" w:space="0" w:color="auto"/>
        <w:right w:val="none" w:sz="0" w:space="0" w:color="auto"/>
      </w:divBdr>
      <w:divsChild>
        <w:div w:id="1659840530">
          <w:marLeft w:val="360"/>
          <w:marRight w:val="0"/>
          <w:marTop w:val="0"/>
          <w:marBottom w:val="120"/>
          <w:divBdr>
            <w:top w:val="none" w:sz="0" w:space="0" w:color="auto"/>
            <w:left w:val="none" w:sz="0" w:space="0" w:color="auto"/>
            <w:bottom w:val="none" w:sz="0" w:space="0" w:color="auto"/>
            <w:right w:val="none" w:sz="0" w:space="0" w:color="auto"/>
          </w:divBdr>
        </w:div>
        <w:div w:id="1676809368">
          <w:marLeft w:val="360"/>
          <w:marRight w:val="0"/>
          <w:marTop w:val="0"/>
          <w:marBottom w:val="120"/>
          <w:divBdr>
            <w:top w:val="none" w:sz="0" w:space="0" w:color="auto"/>
            <w:left w:val="none" w:sz="0" w:space="0" w:color="auto"/>
            <w:bottom w:val="none" w:sz="0" w:space="0" w:color="auto"/>
            <w:right w:val="none" w:sz="0" w:space="0" w:color="auto"/>
          </w:divBdr>
        </w:div>
      </w:divsChild>
    </w:div>
    <w:div w:id="1467354308">
      <w:bodyDiv w:val="1"/>
      <w:marLeft w:val="0"/>
      <w:marRight w:val="0"/>
      <w:marTop w:val="0"/>
      <w:marBottom w:val="0"/>
      <w:divBdr>
        <w:top w:val="none" w:sz="0" w:space="0" w:color="auto"/>
        <w:left w:val="none" w:sz="0" w:space="0" w:color="auto"/>
        <w:bottom w:val="none" w:sz="0" w:space="0" w:color="auto"/>
        <w:right w:val="none" w:sz="0" w:space="0" w:color="auto"/>
      </w:divBdr>
      <w:divsChild>
        <w:div w:id="116608371">
          <w:marLeft w:val="274"/>
          <w:marRight w:val="0"/>
          <w:marTop w:val="0"/>
          <w:marBottom w:val="0"/>
          <w:divBdr>
            <w:top w:val="none" w:sz="0" w:space="0" w:color="auto"/>
            <w:left w:val="none" w:sz="0" w:space="0" w:color="auto"/>
            <w:bottom w:val="none" w:sz="0" w:space="0" w:color="auto"/>
            <w:right w:val="none" w:sz="0" w:space="0" w:color="auto"/>
          </w:divBdr>
        </w:div>
        <w:div w:id="1113791767">
          <w:marLeft w:val="274"/>
          <w:marRight w:val="0"/>
          <w:marTop w:val="0"/>
          <w:marBottom w:val="0"/>
          <w:divBdr>
            <w:top w:val="none" w:sz="0" w:space="0" w:color="auto"/>
            <w:left w:val="none" w:sz="0" w:space="0" w:color="auto"/>
            <w:bottom w:val="none" w:sz="0" w:space="0" w:color="auto"/>
            <w:right w:val="none" w:sz="0" w:space="0" w:color="auto"/>
          </w:divBdr>
        </w:div>
        <w:div w:id="1367221497">
          <w:marLeft w:val="274"/>
          <w:marRight w:val="0"/>
          <w:marTop w:val="0"/>
          <w:marBottom w:val="0"/>
          <w:divBdr>
            <w:top w:val="none" w:sz="0" w:space="0" w:color="auto"/>
            <w:left w:val="none" w:sz="0" w:space="0" w:color="auto"/>
            <w:bottom w:val="none" w:sz="0" w:space="0" w:color="auto"/>
            <w:right w:val="none" w:sz="0" w:space="0" w:color="auto"/>
          </w:divBdr>
        </w:div>
        <w:div w:id="1949894008">
          <w:marLeft w:val="274"/>
          <w:marRight w:val="0"/>
          <w:marTop w:val="0"/>
          <w:marBottom w:val="0"/>
          <w:divBdr>
            <w:top w:val="none" w:sz="0" w:space="0" w:color="auto"/>
            <w:left w:val="none" w:sz="0" w:space="0" w:color="auto"/>
            <w:bottom w:val="none" w:sz="0" w:space="0" w:color="auto"/>
            <w:right w:val="none" w:sz="0" w:space="0" w:color="auto"/>
          </w:divBdr>
        </w:div>
      </w:divsChild>
    </w:div>
    <w:div w:id="1475878360">
      <w:bodyDiv w:val="1"/>
      <w:marLeft w:val="0"/>
      <w:marRight w:val="0"/>
      <w:marTop w:val="0"/>
      <w:marBottom w:val="0"/>
      <w:divBdr>
        <w:top w:val="none" w:sz="0" w:space="0" w:color="auto"/>
        <w:left w:val="none" w:sz="0" w:space="0" w:color="auto"/>
        <w:bottom w:val="none" w:sz="0" w:space="0" w:color="auto"/>
        <w:right w:val="none" w:sz="0" w:space="0" w:color="auto"/>
      </w:divBdr>
    </w:div>
    <w:div w:id="1491755914">
      <w:bodyDiv w:val="1"/>
      <w:marLeft w:val="0"/>
      <w:marRight w:val="0"/>
      <w:marTop w:val="0"/>
      <w:marBottom w:val="0"/>
      <w:divBdr>
        <w:top w:val="none" w:sz="0" w:space="0" w:color="auto"/>
        <w:left w:val="none" w:sz="0" w:space="0" w:color="auto"/>
        <w:bottom w:val="none" w:sz="0" w:space="0" w:color="auto"/>
        <w:right w:val="none" w:sz="0" w:space="0" w:color="auto"/>
      </w:divBdr>
    </w:div>
    <w:div w:id="1499732420">
      <w:bodyDiv w:val="1"/>
      <w:marLeft w:val="0"/>
      <w:marRight w:val="0"/>
      <w:marTop w:val="0"/>
      <w:marBottom w:val="0"/>
      <w:divBdr>
        <w:top w:val="none" w:sz="0" w:space="0" w:color="auto"/>
        <w:left w:val="none" w:sz="0" w:space="0" w:color="auto"/>
        <w:bottom w:val="none" w:sz="0" w:space="0" w:color="auto"/>
        <w:right w:val="none" w:sz="0" w:space="0" w:color="auto"/>
      </w:divBdr>
      <w:divsChild>
        <w:div w:id="105933457">
          <w:marLeft w:val="274"/>
          <w:marRight w:val="0"/>
          <w:marTop w:val="0"/>
          <w:marBottom w:val="0"/>
          <w:divBdr>
            <w:top w:val="none" w:sz="0" w:space="0" w:color="auto"/>
            <w:left w:val="none" w:sz="0" w:space="0" w:color="auto"/>
            <w:bottom w:val="none" w:sz="0" w:space="0" w:color="auto"/>
            <w:right w:val="none" w:sz="0" w:space="0" w:color="auto"/>
          </w:divBdr>
        </w:div>
        <w:div w:id="193423433">
          <w:marLeft w:val="994"/>
          <w:marRight w:val="0"/>
          <w:marTop w:val="0"/>
          <w:marBottom w:val="0"/>
          <w:divBdr>
            <w:top w:val="none" w:sz="0" w:space="0" w:color="auto"/>
            <w:left w:val="none" w:sz="0" w:space="0" w:color="auto"/>
            <w:bottom w:val="none" w:sz="0" w:space="0" w:color="auto"/>
            <w:right w:val="none" w:sz="0" w:space="0" w:color="auto"/>
          </w:divBdr>
        </w:div>
        <w:div w:id="302735007">
          <w:marLeft w:val="994"/>
          <w:marRight w:val="0"/>
          <w:marTop w:val="0"/>
          <w:marBottom w:val="0"/>
          <w:divBdr>
            <w:top w:val="none" w:sz="0" w:space="0" w:color="auto"/>
            <w:left w:val="none" w:sz="0" w:space="0" w:color="auto"/>
            <w:bottom w:val="none" w:sz="0" w:space="0" w:color="auto"/>
            <w:right w:val="none" w:sz="0" w:space="0" w:color="auto"/>
          </w:divBdr>
        </w:div>
        <w:div w:id="374811429">
          <w:marLeft w:val="994"/>
          <w:marRight w:val="0"/>
          <w:marTop w:val="0"/>
          <w:marBottom w:val="0"/>
          <w:divBdr>
            <w:top w:val="none" w:sz="0" w:space="0" w:color="auto"/>
            <w:left w:val="none" w:sz="0" w:space="0" w:color="auto"/>
            <w:bottom w:val="none" w:sz="0" w:space="0" w:color="auto"/>
            <w:right w:val="none" w:sz="0" w:space="0" w:color="auto"/>
          </w:divBdr>
        </w:div>
        <w:div w:id="867067690">
          <w:marLeft w:val="274"/>
          <w:marRight w:val="0"/>
          <w:marTop w:val="0"/>
          <w:marBottom w:val="0"/>
          <w:divBdr>
            <w:top w:val="none" w:sz="0" w:space="0" w:color="auto"/>
            <w:left w:val="none" w:sz="0" w:space="0" w:color="auto"/>
            <w:bottom w:val="none" w:sz="0" w:space="0" w:color="auto"/>
            <w:right w:val="none" w:sz="0" w:space="0" w:color="auto"/>
          </w:divBdr>
        </w:div>
        <w:div w:id="1170439236">
          <w:marLeft w:val="994"/>
          <w:marRight w:val="0"/>
          <w:marTop w:val="0"/>
          <w:marBottom w:val="0"/>
          <w:divBdr>
            <w:top w:val="none" w:sz="0" w:space="0" w:color="auto"/>
            <w:left w:val="none" w:sz="0" w:space="0" w:color="auto"/>
            <w:bottom w:val="none" w:sz="0" w:space="0" w:color="auto"/>
            <w:right w:val="none" w:sz="0" w:space="0" w:color="auto"/>
          </w:divBdr>
        </w:div>
        <w:div w:id="1269314904">
          <w:marLeft w:val="994"/>
          <w:marRight w:val="0"/>
          <w:marTop w:val="0"/>
          <w:marBottom w:val="0"/>
          <w:divBdr>
            <w:top w:val="none" w:sz="0" w:space="0" w:color="auto"/>
            <w:left w:val="none" w:sz="0" w:space="0" w:color="auto"/>
            <w:bottom w:val="none" w:sz="0" w:space="0" w:color="auto"/>
            <w:right w:val="none" w:sz="0" w:space="0" w:color="auto"/>
          </w:divBdr>
        </w:div>
        <w:div w:id="1422290753">
          <w:marLeft w:val="994"/>
          <w:marRight w:val="0"/>
          <w:marTop w:val="0"/>
          <w:marBottom w:val="0"/>
          <w:divBdr>
            <w:top w:val="none" w:sz="0" w:space="0" w:color="auto"/>
            <w:left w:val="none" w:sz="0" w:space="0" w:color="auto"/>
            <w:bottom w:val="none" w:sz="0" w:space="0" w:color="auto"/>
            <w:right w:val="none" w:sz="0" w:space="0" w:color="auto"/>
          </w:divBdr>
        </w:div>
        <w:div w:id="1666474851">
          <w:marLeft w:val="994"/>
          <w:marRight w:val="0"/>
          <w:marTop w:val="0"/>
          <w:marBottom w:val="0"/>
          <w:divBdr>
            <w:top w:val="none" w:sz="0" w:space="0" w:color="auto"/>
            <w:left w:val="none" w:sz="0" w:space="0" w:color="auto"/>
            <w:bottom w:val="none" w:sz="0" w:space="0" w:color="auto"/>
            <w:right w:val="none" w:sz="0" w:space="0" w:color="auto"/>
          </w:divBdr>
        </w:div>
        <w:div w:id="1807772899">
          <w:marLeft w:val="994"/>
          <w:marRight w:val="0"/>
          <w:marTop w:val="0"/>
          <w:marBottom w:val="0"/>
          <w:divBdr>
            <w:top w:val="none" w:sz="0" w:space="0" w:color="auto"/>
            <w:left w:val="none" w:sz="0" w:space="0" w:color="auto"/>
            <w:bottom w:val="none" w:sz="0" w:space="0" w:color="auto"/>
            <w:right w:val="none" w:sz="0" w:space="0" w:color="auto"/>
          </w:divBdr>
        </w:div>
        <w:div w:id="1837109717">
          <w:marLeft w:val="994"/>
          <w:marRight w:val="0"/>
          <w:marTop w:val="0"/>
          <w:marBottom w:val="0"/>
          <w:divBdr>
            <w:top w:val="none" w:sz="0" w:space="0" w:color="auto"/>
            <w:left w:val="none" w:sz="0" w:space="0" w:color="auto"/>
            <w:bottom w:val="none" w:sz="0" w:space="0" w:color="auto"/>
            <w:right w:val="none" w:sz="0" w:space="0" w:color="auto"/>
          </w:divBdr>
        </w:div>
        <w:div w:id="1977682895">
          <w:marLeft w:val="994"/>
          <w:marRight w:val="0"/>
          <w:marTop w:val="0"/>
          <w:marBottom w:val="0"/>
          <w:divBdr>
            <w:top w:val="none" w:sz="0" w:space="0" w:color="auto"/>
            <w:left w:val="none" w:sz="0" w:space="0" w:color="auto"/>
            <w:bottom w:val="none" w:sz="0" w:space="0" w:color="auto"/>
            <w:right w:val="none" w:sz="0" w:space="0" w:color="auto"/>
          </w:divBdr>
        </w:div>
        <w:div w:id="1987780033">
          <w:marLeft w:val="994"/>
          <w:marRight w:val="0"/>
          <w:marTop w:val="0"/>
          <w:marBottom w:val="0"/>
          <w:divBdr>
            <w:top w:val="none" w:sz="0" w:space="0" w:color="auto"/>
            <w:left w:val="none" w:sz="0" w:space="0" w:color="auto"/>
            <w:bottom w:val="none" w:sz="0" w:space="0" w:color="auto"/>
            <w:right w:val="none" w:sz="0" w:space="0" w:color="auto"/>
          </w:divBdr>
        </w:div>
        <w:div w:id="2003117299">
          <w:marLeft w:val="994"/>
          <w:marRight w:val="0"/>
          <w:marTop w:val="0"/>
          <w:marBottom w:val="0"/>
          <w:divBdr>
            <w:top w:val="none" w:sz="0" w:space="0" w:color="auto"/>
            <w:left w:val="none" w:sz="0" w:space="0" w:color="auto"/>
            <w:bottom w:val="none" w:sz="0" w:space="0" w:color="auto"/>
            <w:right w:val="none" w:sz="0" w:space="0" w:color="auto"/>
          </w:divBdr>
        </w:div>
        <w:div w:id="2035963130">
          <w:marLeft w:val="994"/>
          <w:marRight w:val="0"/>
          <w:marTop w:val="0"/>
          <w:marBottom w:val="0"/>
          <w:divBdr>
            <w:top w:val="none" w:sz="0" w:space="0" w:color="auto"/>
            <w:left w:val="none" w:sz="0" w:space="0" w:color="auto"/>
            <w:bottom w:val="none" w:sz="0" w:space="0" w:color="auto"/>
            <w:right w:val="none" w:sz="0" w:space="0" w:color="auto"/>
          </w:divBdr>
        </w:div>
        <w:div w:id="2066754461">
          <w:marLeft w:val="274"/>
          <w:marRight w:val="0"/>
          <w:marTop w:val="0"/>
          <w:marBottom w:val="0"/>
          <w:divBdr>
            <w:top w:val="none" w:sz="0" w:space="0" w:color="auto"/>
            <w:left w:val="none" w:sz="0" w:space="0" w:color="auto"/>
            <w:bottom w:val="none" w:sz="0" w:space="0" w:color="auto"/>
            <w:right w:val="none" w:sz="0" w:space="0" w:color="auto"/>
          </w:divBdr>
        </w:div>
        <w:div w:id="2143303480">
          <w:marLeft w:val="994"/>
          <w:marRight w:val="0"/>
          <w:marTop w:val="0"/>
          <w:marBottom w:val="0"/>
          <w:divBdr>
            <w:top w:val="none" w:sz="0" w:space="0" w:color="auto"/>
            <w:left w:val="none" w:sz="0" w:space="0" w:color="auto"/>
            <w:bottom w:val="none" w:sz="0" w:space="0" w:color="auto"/>
            <w:right w:val="none" w:sz="0" w:space="0" w:color="auto"/>
          </w:divBdr>
        </w:div>
      </w:divsChild>
    </w:div>
    <w:div w:id="1515459889">
      <w:bodyDiv w:val="1"/>
      <w:marLeft w:val="0"/>
      <w:marRight w:val="0"/>
      <w:marTop w:val="0"/>
      <w:marBottom w:val="0"/>
      <w:divBdr>
        <w:top w:val="none" w:sz="0" w:space="0" w:color="auto"/>
        <w:left w:val="none" w:sz="0" w:space="0" w:color="auto"/>
        <w:bottom w:val="none" w:sz="0" w:space="0" w:color="auto"/>
        <w:right w:val="none" w:sz="0" w:space="0" w:color="auto"/>
      </w:divBdr>
      <w:divsChild>
        <w:div w:id="65690041">
          <w:marLeft w:val="1080"/>
          <w:marRight w:val="0"/>
          <w:marTop w:val="0"/>
          <w:marBottom w:val="120"/>
          <w:divBdr>
            <w:top w:val="none" w:sz="0" w:space="0" w:color="auto"/>
            <w:left w:val="none" w:sz="0" w:space="0" w:color="auto"/>
            <w:bottom w:val="none" w:sz="0" w:space="0" w:color="auto"/>
            <w:right w:val="none" w:sz="0" w:space="0" w:color="auto"/>
          </w:divBdr>
        </w:div>
        <w:div w:id="146745729">
          <w:marLeft w:val="1080"/>
          <w:marRight w:val="0"/>
          <w:marTop w:val="0"/>
          <w:marBottom w:val="120"/>
          <w:divBdr>
            <w:top w:val="none" w:sz="0" w:space="0" w:color="auto"/>
            <w:left w:val="none" w:sz="0" w:space="0" w:color="auto"/>
            <w:bottom w:val="none" w:sz="0" w:space="0" w:color="auto"/>
            <w:right w:val="none" w:sz="0" w:space="0" w:color="auto"/>
          </w:divBdr>
        </w:div>
        <w:div w:id="202134300">
          <w:marLeft w:val="1080"/>
          <w:marRight w:val="0"/>
          <w:marTop w:val="0"/>
          <w:marBottom w:val="120"/>
          <w:divBdr>
            <w:top w:val="none" w:sz="0" w:space="0" w:color="auto"/>
            <w:left w:val="none" w:sz="0" w:space="0" w:color="auto"/>
            <w:bottom w:val="none" w:sz="0" w:space="0" w:color="auto"/>
            <w:right w:val="none" w:sz="0" w:space="0" w:color="auto"/>
          </w:divBdr>
        </w:div>
        <w:div w:id="646128490">
          <w:marLeft w:val="360"/>
          <w:marRight w:val="0"/>
          <w:marTop w:val="0"/>
          <w:marBottom w:val="120"/>
          <w:divBdr>
            <w:top w:val="none" w:sz="0" w:space="0" w:color="auto"/>
            <w:left w:val="none" w:sz="0" w:space="0" w:color="auto"/>
            <w:bottom w:val="none" w:sz="0" w:space="0" w:color="auto"/>
            <w:right w:val="none" w:sz="0" w:space="0" w:color="auto"/>
          </w:divBdr>
        </w:div>
        <w:div w:id="1228764900">
          <w:marLeft w:val="1080"/>
          <w:marRight w:val="0"/>
          <w:marTop w:val="0"/>
          <w:marBottom w:val="120"/>
          <w:divBdr>
            <w:top w:val="none" w:sz="0" w:space="0" w:color="auto"/>
            <w:left w:val="none" w:sz="0" w:space="0" w:color="auto"/>
            <w:bottom w:val="none" w:sz="0" w:space="0" w:color="auto"/>
            <w:right w:val="none" w:sz="0" w:space="0" w:color="auto"/>
          </w:divBdr>
        </w:div>
        <w:div w:id="1360204087">
          <w:marLeft w:val="1080"/>
          <w:marRight w:val="0"/>
          <w:marTop w:val="0"/>
          <w:marBottom w:val="120"/>
          <w:divBdr>
            <w:top w:val="none" w:sz="0" w:space="0" w:color="auto"/>
            <w:left w:val="none" w:sz="0" w:space="0" w:color="auto"/>
            <w:bottom w:val="none" w:sz="0" w:space="0" w:color="auto"/>
            <w:right w:val="none" w:sz="0" w:space="0" w:color="auto"/>
          </w:divBdr>
        </w:div>
      </w:divsChild>
    </w:div>
    <w:div w:id="1525898282">
      <w:bodyDiv w:val="1"/>
      <w:marLeft w:val="0"/>
      <w:marRight w:val="0"/>
      <w:marTop w:val="0"/>
      <w:marBottom w:val="0"/>
      <w:divBdr>
        <w:top w:val="none" w:sz="0" w:space="0" w:color="auto"/>
        <w:left w:val="none" w:sz="0" w:space="0" w:color="auto"/>
        <w:bottom w:val="none" w:sz="0" w:space="0" w:color="auto"/>
        <w:right w:val="none" w:sz="0" w:space="0" w:color="auto"/>
      </w:divBdr>
    </w:div>
    <w:div w:id="1540706516">
      <w:bodyDiv w:val="1"/>
      <w:marLeft w:val="0"/>
      <w:marRight w:val="0"/>
      <w:marTop w:val="0"/>
      <w:marBottom w:val="0"/>
      <w:divBdr>
        <w:top w:val="none" w:sz="0" w:space="0" w:color="auto"/>
        <w:left w:val="none" w:sz="0" w:space="0" w:color="auto"/>
        <w:bottom w:val="none" w:sz="0" w:space="0" w:color="auto"/>
        <w:right w:val="none" w:sz="0" w:space="0" w:color="auto"/>
      </w:divBdr>
    </w:div>
    <w:div w:id="1558197542">
      <w:bodyDiv w:val="1"/>
      <w:marLeft w:val="0"/>
      <w:marRight w:val="0"/>
      <w:marTop w:val="0"/>
      <w:marBottom w:val="0"/>
      <w:divBdr>
        <w:top w:val="none" w:sz="0" w:space="0" w:color="auto"/>
        <w:left w:val="none" w:sz="0" w:space="0" w:color="auto"/>
        <w:bottom w:val="none" w:sz="0" w:space="0" w:color="auto"/>
        <w:right w:val="none" w:sz="0" w:space="0" w:color="auto"/>
      </w:divBdr>
      <w:divsChild>
        <w:div w:id="444425802">
          <w:marLeft w:val="360"/>
          <w:marRight w:val="0"/>
          <w:marTop w:val="0"/>
          <w:marBottom w:val="120"/>
          <w:divBdr>
            <w:top w:val="none" w:sz="0" w:space="0" w:color="auto"/>
            <w:left w:val="none" w:sz="0" w:space="0" w:color="auto"/>
            <w:bottom w:val="none" w:sz="0" w:space="0" w:color="auto"/>
            <w:right w:val="none" w:sz="0" w:space="0" w:color="auto"/>
          </w:divBdr>
        </w:div>
        <w:div w:id="1599871388">
          <w:marLeft w:val="360"/>
          <w:marRight w:val="0"/>
          <w:marTop w:val="0"/>
          <w:marBottom w:val="120"/>
          <w:divBdr>
            <w:top w:val="none" w:sz="0" w:space="0" w:color="auto"/>
            <w:left w:val="none" w:sz="0" w:space="0" w:color="auto"/>
            <w:bottom w:val="none" w:sz="0" w:space="0" w:color="auto"/>
            <w:right w:val="none" w:sz="0" w:space="0" w:color="auto"/>
          </w:divBdr>
        </w:div>
        <w:div w:id="1613703947">
          <w:marLeft w:val="360"/>
          <w:marRight w:val="0"/>
          <w:marTop w:val="0"/>
          <w:marBottom w:val="120"/>
          <w:divBdr>
            <w:top w:val="none" w:sz="0" w:space="0" w:color="auto"/>
            <w:left w:val="none" w:sz="0" w:space="0" w:color="auto"/>
            <w:bottom w:val="none" w:sz="0" w:space="0" w:color="auto"/>
            <w:right w:val="none" w:sz="0" w:space="0" w:color="auto"/>
          </w:divBdr>
        </w:div>
      </w:divsChild>
    </w:div>
    <w:div w:id="1558276644">
      <w:bodyDiv w:val="1"/>
      <w:marLeft w:val="0"/>
      <w:marRight w:val="0"/>
      <w:marTop w:val="0"/>
      <w:marBottom w:val="0"/>
      <w:divBdr>
        <w:top w:val="none" w:sz="0" w:space="0" w:color="auto"/>
        <w:left w:val="none" w:sz="0" w:space="0" w:color="auto"/>
        <w:bottom w:val="none" w:sz="0" w:space="0" w:color="auto"/>
        <w:right w:val="none" w:sz="0" w:space="0" w:color="auto"/>
      </w:divBdr>
      <w:divsChild>
        <w:div w:id="1479036669">
          <w:marLeft w:val="360"/>
          <w:marRight w:val="0"/>
          <w:marTop w:val="200"/>
          <w:marBottom w:val="0"/>
          <w:divBdr>
            <w:top w:val="none" w:sz="0" w:space="0" w:color="auto"/>
            <w:left w:val="none" w:sz="0" w:space="0" w:color="auto"/>
            <w:bottom w:val="none" w:sz="0" w:space="0" w:color="auto"/>
            <w:right w:val="none" w:sz="0" w:space="0" w:color="auto"/>
          </w:divBdr>
        </w:div>
      </w:divsChild>
    </w:div>
    <w:div w:id="1564759196">
      <w:bodyDiv w:val="1"/>
      <w:marLeft w:val="0"/>
      <w:marRight w:val="0"/>
      <w:marTop w:val="0"/>
      <w:marBottom w:val="0"/>
      <w:divBdr>
        <w:top w:val="none" w:sz="0" w:space="0" w:color="auto"/>
        <w:left w:val="none" w:sz="0" w:space="0" w:color="auto"/>
        <w:bottom w:val="none" w:sz="0" w:space="0" w:color="auto"/>
        <w:right w:val="none" w:sz="0" w:space="0" w:color="auto"/>
      </w:divBdr>
      <w:divsChild>
        <w:div w:id="319388984">
          <w:marLeft w:val="1166"/>
          <w:marRight w:val="0"/>
          <w:marTop w:val="100"/>
          <w:marBottom w:val="0"/>
          <w:divBdr>
            <w:top w:val="none" w:sz="0" w:space="0" w:color="auto"/>
            <w:left w:val="none" w:sz="0" w:space="0" w:color="auto"/>
            <w:bottom w:val="none" w:sz="0" w:space="0" w:color="auto"/>
            <w:right w:val="none" w:sz="0" w:space="0" w:color="auto"/>
          </w:divBdr>
        </w:div>
        <w:div w:id="1001272834">
          <w:marLeft w:val="1166"/>
          <w:marRight w:val="0"/>
          <w:marTop w:val="100"/>
          <w:marBottom w:val="0"/>
          <w:divBdr>
            <w:top w:val="none" w:sz="0" w:space="0" w:color="auto"/>
            <w:left w:val="none" w:sz="0" w:space="0" w:color="auto"/>
            <w:bottom w:val="none" w:sz="0" w:space="0" w:color="auto"/>
            <w:right w:val="none" w:sz="0" w:space="0" w:color="auto"/>
          </w:divBdr>
        </w:div>
        <w:div w:id="1195071510">
          <w:marLeft w:val="1166"/>
          <w:marRight w:val="0"/>
          <w:marTop w:val="100"/>
          <w:marBottom w:val="0"/>
          <w:divBdr>
            <w:top w:val="none" w:sz="0" w:space="0" w:color="auto"/>
            <w:left w:val="none" w:sz="0" w:space="0" w:color="auto"/>
            <w:bottom w:val="none" w:sz="0" w:space="0" w:color="auto"/>
            <w:right w:val="none" w:sz="0" w:space="0" w:color="auto"/>
          </w:divBdr>
        </w:div>
      </w:divsChild>
    </w:div>
    <w:div w:id="1574511578">
      <w:bodyDiv w:val="1"/>
      <w:marLeft w:val="0"/>
      <w:marRight w:val="0"/>
      <w:marTop w:val="0"/>
      <w:marBottom w:val="0"/>
      <w:divBdr>
        <w:top w:val="none" w:sz="0" w:space="0" w:color="auto"/>
        <w:left w:val="none" w:sz="0" w:space="0" w:color="auto"/>
        <w:bottom w:val="none" w:sz="0" w:space="0" w:color="auto"/>
        <w:right w:val="none" w:sz="0" w:space="0" w:color="auto"/>
      </w:divBdr>
      <w:divsChild>
        <w:div w:id="240410746">
          <w:marLeft w:val="360"/>
          <w:marRight w:val="0"/>
          <w:marTop w:val="200"/>
          <w:marBottom w:val="0"/>
          <w:divBdr>
            <w:top w:val="none" w:sz="0" w:space="0" w:color="auto"/>
            <w:left w:val="none" w:sz="0" w:space="0" w:color="auto"/>
            <w:bottom w:val="none" w:sz="0" w:space="0" w:color="auto"/>
            <w:right w:val="none" w:sz="0" w:space="0" w:color="auto"/>
          </w:divBdr>
        </w:div>
        <w:div w:id="442114756">
          <w:marLeft w:val="360"/>
          <w:marRight w:val="0"/>
          <w:marTop w:val="200"/>
          <w:marBottom w:val="0"/>
          <w:divBdr>
            <w:top w:val="none" w:sz="0" w:space="0" w:color="auto"/>
            <w:left w:val="none" w:sz="0" w:space="0" w:color="auto"/>
            <w:bottom w:val="none" w:sz="0" w:space="0" w:color="auto"/>
            <w:right w:val="none" w:sz="0" w:space="0" w:color="auto"/>
          </w:divBdr>
        </w:div>
        <w:div w:id="452291531">
          <w:marLeft w:val="1080"/>
          <w:marRight w:val="0"/>
          <w:marTop w:val="100"/>
          <w:marBottom w:val="0"/>
          <w:divBdr>
            <w:top w:val="none" w:sz="0" w:space="0" w:color="auto"/>
            <w:left w:val="none" w:sz="0" w:space="0" w:color="auto"/>
            <w:bottom w:val="none" w:sz="0" w:space="0" w:color="auto"/>
            <w:right w:val="none" w:sz="0" w:space="0" w:color="auto"/>
          </w:divBdr>
        </w:div>
        <w:div w:id="754981746">
          <w:marLeft w:val="1080"/>
          <w:marRight w:val="0"/>
          <w:marTop w:val="100"/>
          <w:marBottom w:val="0"/>
          <w:divBdr>
            <w:top w:val="none" w:sz="0" w:space="0" w:color="auto"/>
            <w:left w:val="none" w:sz="0" w:space="0" w:color="auto"/>
            <w:bottom w:val="none" w:sz="0" w:space="0" w:color="auto"/>
            <w:right w:val="none" w:sz="0" w:space="0" w:color="auto"/>
          </w:divBdr>
        </w:div>
        <w:div w:id="794324415">
          <w:marLeft w:val="1080"/>
          <w:marRight w:val="0"/>
          <w:marTop w:val="100"/>
          <w:marBottom w:val="0"/>
          <w:divBdr>
            <w:top w:val="none" w:sz="0" w:space="0" w:color="auto"/>
            <w:left w:val="none" w:sz="0" w:space="0" w:color="auto"/>
            <w:bottom w:val="none" w:sz="0" w:space="0" w:color="auto"/>
            <w:right w:val="none" w:sz="0" w:space="0" w:color="auto"/>
          </w:divBdr>
        </w:div>
      </w:divsChild>
    </w:div>
    <w:div w:id="1607958509">
      <w:bodyDiv w:val="1"/>
      <w:marLeft w:val="0"/>
      <w:marRight w:val="0"/>
      <w:marTop w:val="0"/>
      <w:marBottom w:val="0"/>
      <w:divBdr>
        <w:top w:val="none" w:sz="0" w:space="0" w:color="auto"/>
        <w:left w:val="none" w:sz="0" w:space="0" w:color="auto"/>
        <w:bottom w:val="none" w:sz="0" w:space="0" w:color="auto"/>
        <w:right w:val="none" w:sz="0" w:space="0" w:color="auto"/>
      </w:divBdr>
    </w:div>
    <w:div w:id="1617830046">
      <w:bodyDiv w:val="1"/>
      <w:marLeft w:val="0"/>
      <w:marRight w:val="0"/>
      <w:marTop w:val="0"/>
      <w:marBottom w:val="0"/>
      <w:divBdr>
        <w:top w:val="none" w:sz="0" w:space="0" w:color="auto"/>
        <w:left w:val="none" w:sz="0" w:space="0" w:color="auto"/>
        <w:bottom w:val="none" w:sz="0" w:space="0" w:color="auto"/>
        <w:right w:val="none" w:sz="0" w:space="0" w:color="auto"/>
      </w:divBdr>
      <w:divsChild>
        <w:div w:id="899825701">
          <w:marLeft w:val="720"/>
          <w:marRight w:val="0"/>
          <w:marTop w:val="120"/>
          <w:marBottom w:val="0"/>
          <w:divBdr>
            <w:top w:val="none" w:sz="0" w:space="0" w:color="auto"/>
            <w:left w:val="none" w:sz="0" w:space="0" w:color="auto"/>
            <w:bottom w:val="none" w:sz="0" w:space="0" w:color="auto"/>
            <w:right w:val="none" w:sz="0" w:space="0" w:color="auto"/>
          </w:divBdr>
        </w:div>
        <w:div w:id="1218711527">
          <w:marLeft w:val="720"/>
          <w:marRight w:val="0"/>
          <w:marTop w:val="120"/>
          <w:marBottom w:val="0"/>
          <w:divBdr>
            <w:top w:val="none" w:sz="0" w:space="0" w:color="auto"/>
            <w:left w:val="none" w:sz="0" w:space="0" w:color="auto"/>
            <w:bottom w:val="none" w:sz="0" w:space="0" w:color="auto"/>
            <w:right w:val="none" w:sz="0" w:space="0" w:color="auto"/>
          </w:divBdr>
        </w:div>
      </w:divsChild>
    </w:div>
    <w:div w:id="1623001919">
      <w:bodyDiv w:val="1"/>
      <w:marLeft w:val="0"/>
      <w:marRight w:val="0"/>
      <w:marTop w:val="0"/>
      <w:marBottom w:val="0"/>
      <w:divBdr>
        <w:top w:val="none" w:sz="0" w:space="0" w:color="auto"/>
        <w:left w:val="none" w:sz="0" w:space="0" w:color="auto"/>
        <w:bottom w:val="none" w:sz="0" w:space="0" w:color="auto"/>
        <w:right w:val="none" w:sz="0" w:space="0" w:color="auto"/>
      </w:divBdr>
      <w:divsChild>
        <w:div w:id="312763117">
          <w:marLeft w:val="274"/>
          <w:marRight w:val="0"/>
          <w:marTop w:val="0"/>
          <w:marBottom w:val="0"/>
          <w:divBdr>
            <w:top w:val="none" w:sz="0" w:space="0" w:color="auto"/>
            <w:left w:val="none" w:sz="0" w:space="0" w:color="auto"/>
            <w:bottom w:val="none" w:sz="0" w:space="0" w:color="auto"/>
            <w:right w:val="none" w:sz="0" w:space="0" w:color="auto"/>
          </w:divBdr>
        </w:div>
        <w:div w:id="446435648">
          <w:marLeft w:val="274"/>
          <w:marRight w:val="0"/>
          <w:marTop w:val="0"/>
          <w:marBottom w:val="0"/>
          <w:divBdr>
            <w:top w:val="none" w:sz="0" w:space="0" w:color="auto"/>
            <w:left w:val="none" w:sz="0" w:space="0" w:color="auto"/>
            <w:bottom w:val="none" w:sz="0" w:space="0" w:color="auto"/>
            <w:right w:val="none" w:sz="0" w:space="0" w:color="auto"/>
          </w:divBdr>
        </w:div>
        <w:div w:id="720902933">
          <w:marLeft w:val="274"/>
          <w:marRight w:val="0"/>
          <w:marTop w:val="0"/>
          <w:marBottom w:val="0"/>
          <w:divBdr>
            <w:top w:val="none" w:sz="0" w:space="0" w:color="auto"/>
            <w:left w:val="none" w:sz="0" w:space="0" w:color="auto"/>
            <w:bottom w:val="none" w:sz="0" w:space="0" w:color="auto"/>
            <w:right w:val="none" w:sz="0" w:space="0" w:color="auto"/>
          </w:divBdr>
        </w:div>
        <w:div w:id="753405537">
          <w:marLeft w:val="994"/>
          <w:marRight w:val="0"/>
          <w:marTop w:val="0"/>
          <w:marBottom w:val="0"/>
          <w:divBdr>
            <w:top w:val="none" w:sz="0" w:space="0" w:color="auto"/>
            <w:left w:val="none" w:sz="0" w:space="0" w:color="auto"/>
            <w:bottom w:val="none" w:sz="0" w:space="0" w:color="auto"/>
            <w:right w:val="none" w:sz="0" w:space="0" w:color="auto"/>
          </w:divBdr>
        </w:div>
        <w:div w:id="758020005">
          <w:marLeft w:val="994"/>
          <w:marRight w:val="0"/>
          <w:marTop w:val="0"/>
          <w:marBottom w:val="0"/>
          <w:divBdr>
            <w:top w:val="none" w:sz="0" w:space="0" w:color="auto"/>
            <w:left w:val="none" w:sz="0" w:space="0" w:color="auto"/>
            <w:bottom w:val="none" w:sz="0" w:space="0" w:color="auto"/>
            <w:right w:val="none" w:sz="0" w:space="0" w:color="auto"/>
          </w:divBdr>
        </w:div>
        <w:div w:id="1318461081">
          <w:marLeft w:val="274"/>
          <w:marRight w:val="0"/>
          <w:marTop w:val="0"/>
          <w:marBottom w:val="0"/>
          <w:divBdr>
            <w:top w:val="none" w:sz="0" w:space="0" w:color="auto"/>
            <w:left w:val="none" w:sz="0" w:space="0" w:color="auto"/>
            <w:bottom w:val="none" w:sz="0" w:space="0" w:color="auto"/>
            <w:right w:val="none" w:sz="0" w:space="0" w:color="auto"/>
          </w:divBdr>
        </w:div>
        <w:div w:id="1331254655">
          <w:marLeft w:val="994"/>
          <w:marRight w:val="0"/>
          <w:marTop w:val="0"/>
          <w:marBottom w:val="0"/>
          <w:divBdr>
            <w:top w:val="none" w:sz="0" w:space="0" w:color="auto"/>
            <w:left w:val="none" w:sz="0" w:space="0" w:color="auto"/>
            <w:bottom w:val="none" w:sz="0" w:space="0" w:color="auto"/>
            <w:right w:val="none" w:sz="0" w:space="0" w:color="auto"/>
          </w:divBdr>
        </w:div>
        <w:div w:id="1415129856">
          <w:marLeft w:val="994"/>
          <w:marRight w:val="0"/>
          <w:marTop w:val="0"/>
          <w:marBottom w:val="0"/>
          <w:divBdr>
            <w:top w:val="none" w:sz="0" w:space="0" w:color="auto"/>
            <w:left w:val="none" w:sz="0" w:space="0" w:color="auto"/>
            <w:bottom w:val="none" w:sz="0" w:space="0" w:color="auto"/>
            <w:right w:val="none" w:sz="0" w:space="0" w:color="auto"/>
          </w:divBdr>
        </w:div>
        <w:div w:id="1643539035">
          <w:marLeft w:val="994"/>
          <w:marRight w:val="0"/>
          <w:marTop w:val="0"/>
          <w:marBottom w:val="0"/>
          <w:divBdr>
            <w:top w:val="none" w:sz="0" w:space="0" w:color="auto"/>
            <w:left w:val="none" w:sz="0" w:space="0" w:color="auto"/>
            <w:bottom w:val="none" w:sz="0" w:space="0" w:color="auto"/>
            <w:right w:val="none" w:sz="0" w:space="0" w:color="auto"/>
          </w:divBdr>
        </w:div>
        <w:div w:id="1969508406">
          <w:marLeft w:val="994"/>
          <w:marRight w:val="0"/>
          <w:marTop w:val="0"/>
          <w:marBottom w:val="0"/>
          <w:divBdr>
            <w:top w:val="none" w:sz="0" w:space="0" w:color="auto"/>
            <w:left w:val="none" w:sz="0" w:space="0" w:color="auto"/>
            <w:bottom w:val="none" w:sz="0" w:space="0" w:color="auto"/>
            <w:right w:val="none" w:sz="0" w:space="0" w:color="auto"/>
          </w:divBdr>
        </w:div>
      </w:divsChild>
    </w:div>
    <w:div w:id="1628003292">
      <w:bodyDiv w:val="1"/>
      <w:marLeft w:val="0"/>
      <w:marRight w:val="0"/>
      <w:marTop w:val="0"/>
      <w:marBottom w:val="0"/>
      <w:divBdr>
        <w:top w:val="none" w:sz="0" w:space="0" w:color="auto"/>
        <w:left w:val="none" w:sz="0" w:space="0" w:color="auto"/>
        <w:bottom w:val="none" w:sz="0" w:space="0" w:color="auto"/>
        <w:right w:val="none" w:sz="0" w:space="0" w:color="auto"/>
      </w:divBdr>
      <w:divsChild>
        <w:div w:id="471289323">
          <w:marLeft w:val="360"/>
          <w:marRight w:val="0"/>
          <w:marTop w:val="0"/>
          <w:marBottom w:val="120"/>
          <w:divBdr>
            <w:top w:val="none" w:sz="0" w:space="0" w:color="auto"/>
            <w:left w:val="none" w:sz="0" w:space="0" w:color="auto"/>
            <w:bottom w:val="none" w:sz="0" w:space="0" w:color="auto"/>
            <w:right w:val="none" w:sz="0" w:space="0" w:color="auto"/>
          </w:divBdr>
        </w:div>
        <w:div w:id="1634168191">
          <w:marLeft w:val="360"/>
          <w:marRight w:val="0"/>
          <w:marTop w:val="0"/>
          <w:marBottom w:val="120"/>
          <w:divBdr>
            <w:top w:val="none" w:sz="0" w:space="0" w:color="auto"/>
            <w:left w:val="none" w:sz="0" w:space="0" w:color="auto"/>
            <w:bottom w:val="none" w:sz="0" w:space="0" w:color="auto"/>
            <w:right w:val="none" w:sz="0" w:space="0" w:color="auto"/>
          </w:divBdr>
        </w:div>
      </w:divsChild>
    </w:div>
    <w:div w:id="1628049414">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sChild>
        <w:div w:id="1663122155">
          <w:marLeft w:val="360"/>
          <w:marRight w:val="0"/>
          <w:marTop w:val="0"/>
          <w:marBottom w:val="120"/>
          <w:divBdr>
            <w:top w:val="none" w:sz="0" w:space="0" w:color="auto"/>
            <w:left w:val="none" w:sz="0" w:space="0" w:color="auto"/>
            <w:bottom w:val="none" w:sz="0" w:space="0" w:color="auto"/>
            <w:right w:val="none" w:sz="0" w:space="0" w:color="auto"/>
          </w:divBdr>
        </w:div>
      </w:divsChild>
    </w:div>
    <w:div w:id="1635258656">
      <w:bodyDiv w:val="1"/>
      <w:marLeft w:val="0"/>
      <w:marRight w:val="0"/>
      <w:marTop w:val="0"/>
      <w:marBottom w:val="0"/>
      <w:divBdr>
        <w:top w:val="none" w:sz="0" w:space="0" w:color="auto"/>
        <w:left w:val="none" w:sz="0" w:space="0" w:color="auto"/>
        <w:bottom w:val="none" w:sz="0" w:space="0" w:color="auto"/>
        <w:right w:val="none" w:sz="0" w:space="0" w:color="auto"/>
      </w:divBdr>
      <w:divsChild>
        <w:div w:id="1875533910">
          <w:marLeft w:val="0"/>
          <w:marRight w:val="0"/>
          <w:marTop w:val="0"/>
          <w:marBottom w:val="0"/>
          <w:divBdr>
            <w:top w:val="none" w:sz="0" w:space="0" w:color="auto"/>
            <w:left w:val="none" w:sz="0" w:space="0" w:color="auto"/>
            <w:bottom w:val="none" w:sz="0" w:space="0" w:color="auto"/>
            <w:right w:val="none" w:sz="0" w:space="0" w:color="auto"/>
          </w:divBdr>
          <w:divsChild>
            <w:div w:id="2029597649">
              <w:marLeft w:val="0"/>
              <w:marRight w:val="0"/>
              <w:marTop w:val="0"/>
              <w:marBottom w:val="0"/>
              <w:divBdr>
                <w:top w:val="none" w:sz="0" w:space="0" w:color="auto"/>
                <w:left w:val="none" w:sz="0" w:space="0" w:color="auto"/>
                <w:bottom w:val="none" w:sz="0" w:space="0" w:color="auto"/>
                <w:right w:val="none" w:sz="0" w:space="0" w:color="auto"/>
              </w:divBdr>
            </w:div>
            <w:div w:id="1115558795">
              <w:marLeft w:val="0"/>
              <w:marRight w:val="0"/>
              <w:marTop w:val="0"/>
              <w:marBottom w:val="0"/>
              <w:divBdr>
                <w:top w:val="none" w:sz="0" w:space="0" w:color="auto"/>
                <w:left w:val="none" w:sz="0" w:space="0" w:color="auto"/>
                <w:bottom w:val="none" w:sz="0" w:space="0" w:color="auto"/>
                <w:right w:val="none" w:sz="0" w:space="0" w:color="auto"/>
              </w:divBdr>
            </w:div>
            <w:div w:id="1978802501">
              <w:marLeft w:val="0"/>
              <w:marRight w:val="0"/>
              <w:marTop w:val="0"/>
              <w:marBottom w:val="0"/>
              <w:divBdr>
                <w:top w:val="none" w:sz="0" w:space="0" w:color="auto"/>
                <w:left w:val="none" w:sz="0" w:space="0" w:color="auto"/>
                <w:bottom w:val="none" w:sz="0" w:space="0" w:color="auto"/>
                <w:right w:val="none" w:sz="0" w:space="0" w:color="auto"/>
              </w:divBdr>
            </w:div>
            <w:div w:id="111245380">
              <w:marLeft w:val="0"/>
              <w:marRight w:val="0"/>
              <w:marTop w:val="0"/>
              <w:marBottom w:val="0"/>
              <w:divBdr>
                <w:top w:val="none" w:sz="0" w:space="0" w:color="auto"/>
                <w:left w:val="none" w:sz="0" w:space="0" w:color="auto"/>
                <w:bottom w:val="none" w:sz="0" w:space="0" w:color="auto"/>
                <w:right w:val="none" w:sz="0" w:space="0" w:color="auto"/>
              </w:divBdr>
            </w:div>
            <w:div w:id="1771193970">
              <w:marLeft w:val="0"/>
              <w:marRight w:val="0"/>
              <w:marTop w:val="0"/>
              <w:marBottom w:val="0"/>
              <w:divBdr>
                <w:top w:val="none" w:sz="0" w:space="0" w:color="auto"/>
                <w:left w:val="none" w:sz="0" w:space="0" w:color="auto"/>
                <w:bottom w:val="none" w:sz="0" w:space="0" w:color="auto"/>
                <w:right w:val="none" w:sz="0" w:space="0" w:color="auto"/>
              </w:divBdr>
            </w:div>
            <w:div w:id="1597396804">
              <w:marLeft w:val="0"/>
              <w:marRight w:val="0"/>
              <w:marTop w:val="0"/>
              <w:marBottom w:val="0"/>
              <w:divBdr>
                <w:top w:val="none" w:sz="0" w:space="0" w:color="auto"/>
                <w:left w:val="none" w:sz="0" w:space="0" w:color="auto"/>
                <w:bottom w:val="none" w:sz="0" w:space="0" w:color="auto"/>
                <w:right w:val="none" w:sz="0" w:space="0" w:color="auto"/>
              </w:divBdr>
            </w:div>
          </w:divsChild>
        </w:div>
        <w:div w:id="1958175480">
          <w:marLeft w:val="0"/>
          <w:marRight w:val="0"/>
          <w:marTop w:val="0"/>
          <w:marBottom w:val="0"/>
          <w:divBdr>
            <w:top w:val="none" w:sz="0" w:space="0" w:color="auto"/>
            <w:left w:val="none" w:sz="0" w:space="0" w:color="auto"/>
            <w:bottom w:val="none" w:sz="0" w:space="0" w:color="auto"/>
            <w:right w:val="none" w:sz="0" w:space="0" w:color="auto"/>
          </w:divBdr>
          <w:divsChild>
            <w:div w:id="2111775891">
              <w:marLeft w:val="0"/>
              <w:marRight w:val="0"/>
              <w:marTop w:val="0"/>
              <w:marBottom w:val="0"/>
              <w:divBdr>
                <w:top w:val="none" w:sz="0" w:space="0" w:color="auto"/>
                <w:left w:val="none" w:sz="0" w:space="0" w:color="auto"/>
                <w:bottom w:val="none" w:sz="0" w:space="0" w:color="auto"/>
                <w:right w:val="none" w:sz="0" w:space="0" w:color="auto"/>
              </w:divBdr>
            </w:div>
            <w:div w:id="743724898">
              <w:marLeft w:val="0"/>
              <w:marRight w:val="0"/>
              <w:marTop w:val="0"/>
              <w:marBottom w:val="0"/>
              <w:divBdr>
                <w:top w:val="none" w:sz="0" w:space="0" w:color="auto"/>
                <w:left w:val="none" w:sz="0" w:space="0" w:color="auto"/>
                <w:bottom w:val="none" w:sz="0" w:space="0" w:color="auto"/>
                <w:right w:val="none" w:sz="0" w:space="0" w:color="auto"/>
              </w:divBdr>
            </w:div>
            <w:div w:id="1547906655">
              <w:marLeft w:val="0"/>
              <w:marRight w:val="0"/>
              <w:marTop w:val="0"/>
              <w:marBottom w:val="0"/>
              <w:divBdr>
                <w:top w:val="none" w:sz="0" w:space="0" w:color="auto"/>
                <w:left w:val="none" w:sz="0" w:space="0" w:color="auto"/>
                <w:bottom w:val="none" w:sz="0" w:space="0" w:color="auto"/>
                <w:right w:val="none" w:sz="0" w:space="0" w:color="auto"/>
              </w:divBdr>
            </w:div>
            <w:div w:id="1965117574">
              <w:marLeft w:val="0"/>
              <w:marRight w:val="0"/>
              <w:marTop w:val="0"/>
              <w:marBottom w:val="0"/>
              <w:divBdr>
                <w:top w:val="none" w:sz="0" w:space="0" w:color="auto"/>
                <w:left w:val="none" w:sz="0" w:space="0" w:color="auto"/>
                <w:bottom w:val="none" w:sz="0" w:space="0" w:color="auto"/>
                <w:right w:val="none" w:sz="0" w:space="0" w:color="auto"/>
              </w:divBdr>
            </w:div>
            <w:div w:id="1817139856">
              <w:marLeft w:val="0"/>
              <w:marRight w:val="0"/>
              <w:marTop w:val="0"/>
              <w:marBottom w:val="0"/>
              <w:divBdr>
                <w:top w:val="none" w:sz="0" w:space="0" w:color="auto"/>
                <w:left w:val="none" w:sz="0" w:space="0" w:color="auto"/>
                <w:bottom w:val="none" w:sz="0" w:space="0" w:color="auto"/>
                <w:right w:val="none" w:sz="0" w:space="0" w:color="auto"/>
              </w:divBdr>
            </w:div>
            <w:div w:id="5675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0594">
      <w:bodyDiv w:val="1"/>
      <w:marLeft w:val="0"/>
      <w:marRight w:val="0"/>
      <w:marTop w:val="0"/>
      <w:marBottom w:val="0"/>
      <w:divBdr>
        <w:top w:val="none" w:sz="0" w:space="0" w:color="auto"/>
        <w:left w:val="none" w:sz="0" w:space="0" w:color="auto"/>
        <w:bottom w:val="none" w:sz="0" w:space="0" w:color="auto"/>
        <w:right w:val="none" w:sz="0" w:space="0" w:color="auto"/>
      </w:divBdr>
    </w:div>
    <w:div w:id="1650399895">
      <w:bodyDiv w:val="1"/>
      <w:marLeft w:val="0"/>
      <w:marRight w:val="0"/>
      <w:marTop w:val="0"/>
      <w:marBottom w:val="0"/>
      <w:divBdr>
        <w:top w:val="none" w:sz="0" w:space="0" w:color="auto"/>
        <w:left w:val="none" w:sz="0" w:space="0" w:color="auto"/>
        <w:bottom w:val="none" w:sz="0" w:space="0" w:color="auto"/>
        <w:right w:val="none" w:sz="0" w:space="0" w:color="auto"/>
      </w:divBdr>
    </w:div>
    <w:div w:id="1656376596">
      <w:bodyDiv w:val="1"/>
      <w:marLeft w:val="0"/>
      <w:marRight w:val="0"/>
      <w:marTop w:val="0"/>
      <w:marBottom w:val="0"/>
      <w:divBdr>
        <w:top w:val="none" w:sz="0" w:space="0" w:color="auto"/>
        <w:left w:val="none" w:sz="0" w:space="0" w:color="auto"/>
        <w:bottom w:val="none" w:sz="0" w:space="0" w:color="auto"/>
        <w:right w:val="none" w:sz="0" w:space="0" w:color="auto"/>
      </w:divBdr>
      <w:divsChild>
        <w:div w:id="159931486">
          <w:marLeft w:val="360"/>
          <w:marRight w:val="0"/>
          <w:marTop w:val="200"/>
          <w:marBottom w:val="0"/>
          <w:divBdr>
            <w:top w:val="none" w:sz="0" w:space="0" w:color="auto"/>
            <w:left w:val="none" w:sz="0" w:space="0" w:color="auto"/>
            <w:bottom w:val="none" w:sz="0" w:space="0" w:color="auto"/>
            <w:right w:val="none" w:sz="0" w:space="0" w:color="auto"/>
          </w:divBdr>
        </w:div>
        <w:div w:id="922420823">
          <w:marLeft w:val="360"/>
          <w:marRight w:val="0"/>
          <w:marTop w:val="200"/>
          <w:marBottom w:val="0"/>
          <w:divBdr>
            <w:top w:val="none" w:sz="0" w:space="0" w:color="auto"/>
            <w:left w:val="none" w:sz="0" w:space="0" w:color="auto"/>
            <w:bottom w:val="none" w:sz="0" w:space="0" w:color="auto"/>
            <w:right w:val="none" w:sz="0" w:space="0" w:color="auto"/>
          </w:divBdr>
        </w:div>
        <w:div w:id="1027606681">
          <w:marLeft w:val="360"/>
          <w:marRight w:val="0"/>
          <w:marTop w:val="200"/>
          <w:marBottom w:val="0"/>
          <w:divBdr>
            <w:top w:val="none" w:sz="0" w:space="0" w:color="auto"/>
            <w:left w:val="none" w:sz="0" w:space="0" w:color="auto"/>
            <w:bottom w:val="none" w:sz="0" w:space="0" w:color="auto"/>
            <w:right w:val="none" w:sz="0" w:space="0" w:color="auto"/>
          </w:divBdr>
        </w:div>
      </w:divsChild>
    </w:div>
    <w:div w:id="1660304746">
      <w:bodyDiv w:val="1"/>
      <w:marLeft w:val="0"/>
      <w:marRight w:val="0"/>
      <w:marTop w:val="0"/>
      <w:marBottom w:val="0"/>
      <w:divBdr>
        <w:top w:val="none" w:sz="0" w:space="0" w:color="auto"/>
        <w:left w:val="none" w:sz="0" w:space="0" w:color="auto"/>
        <w:bottom w:val="none" w:sz="0" w:space="0" w:color="auto"/>
        <w:right w:val="none" w:sz="0" w:space="0" w:color="auto"/>
      </w:divBdr>
      <w:divsChild>
        <w:div w:id="349452368">
          <w:marLeft w:val="360"/>
          <w:marRight w:val="0"/>
          <w:marTop w:val="0"/>
          <w:marBottom w:val="120"/>
          <w:divBdr>
            <w:top w:val="none" w:sz="0" w:space="0" w:color="auto"/>
            <w:left w:val="none" w:sz="0" w:space="0" w:color="auto"/>
            <w:bottom w:val="none" w:sz="0" w:space="0" w:color="auto"/>
            <w:right w:val="none" w:sz="0" w:space="0" w:color="auto"/>
          </w:divBdr>
        </w:div>
      </w:divsChild>
    </w:div>
    <w:div w:id="1667710450">
      <w:bodyDiv w:val="1"/>
      <w:marLeft w:val="0"/>
      <w:marRight w:val="0"/>
      <w:marTop w:val="0"/>
      <w:marBottom w:val="0"/>
      <w:divBdr>
        <w:top w:val="none" w:sz="0" w:space="0" w:color="auto"/>
        <w:left w:val="none" w:sz="0" w:space="0" w:color="auto"/>
        <w:bottom w:val="none" w:sz="0" w:space="0" w:color="auto"/>
        <w:right w:val="none" w:sz="0" w:space="0" w:color="auto"/>
      </w:divBdr>
      <w:divsChild>
        <w:div w:id="195048293">
          <w:marLeft w:val="360"/>
          <w:marRight w:val="0"/>
          <w:marTop w:val="200"/>
          <w:marBottom w:val="0"/>
          <w:divBdr>
            <w:top w:val="none" w:sz="0" w:space="0" w:color="auto"/>
            <w:left w:val="none" w:sz="0" w:space="0" w:color="auto"/>
            <w:bottom w:val="none" w:sz="0" w:space="0" w:color="auto"/>
            <w:right w:val="none" w:sz="0" w:space="0" w:color="auto"/>
          </w:divBdr>
        </w:div>
        <w:div w:id="1104152618">
          <w:marLeft w:val="360"/>
          <w:marRight w:val="0"/>
          <w:marTop w:val="200"/>
          <w:marBottom w:val="0"/>
          <w:divBdr>
            <w:top w:val="none" w:sz="0" w:space="0" w:color="auto"/>
            <w:left w:val="none" w:sz="0" w:space="0" w:color="auto"/>
            <w:bottom w:val="none" w:sz="0" w:space="0" w:color="auto"/>
            <w:right w:val="none" w:sz="0" w:space="0" w:color="auto"/>
          </w:divBdr>
        </w:div>
        <w:div w:id="1228227736">
          <w:marLeft w:val="360"/>
          <w:marRight w:val="0"/>
          <w:marTop w:val="200"/>
          <w:marBottom w:val="0"/>
          <w:divBdr>
            <w:top w:val="none" w:sz="0" w:space="0" w:color="auto"/>
            <w:left w:val="none" w:sz="0" w:space="0" w:color="auto"/>
            <w:bottom w:val="none" w:sz="0" w:space="0" w:color="auto"/>
            <w:right w:val="none" w:sz="0" w:space="0" w:color="auto"/>
          </w:divBdr>
        </w:div>
        <w:div w:id="1304694960">
          <w:marLeft w:val="360"/>
          <w:marRight w:val="0"/>
          <w:marTop w:val="200"/>
          <w:marBottom w:val="0"/>
          <w:divBdr>
            <w:top w:val="none" w:sz="0" w:space="0" w:color="auto"/>
            <w:left w:val="none" w:sz="0" w:space="0" w:color="auto"/>
            <w:bottom w:val="none" w:sz="0" w:space="0" w:color="auto"/>
            <w:right w:val="none" w:sz="0" w:space="0" w:color="auto"/>
          </w:divBdr>
        </w:div>
        <w:div w:id="1396125804">
          <w:marLeft w:val="360"/>
          <w:marRight w:val="0"/>
          <w:marTop w:val="200"/>
          <w:marBottom w:val="0"/>
          <w:divBdr>
            <w:top w:val="none" w:sz="0" w:space="0" w:color="auto"/>
            <w:left w:val="none" w:sz="0" w:space="0" w:color="auto"/>
            <w:bottom w:val="none" w:sz="0" w:space="0" w:color="auto"/>
            <w:right w:val="none" w:sz="0" w:space="0" w:color="auto"/>
          </w:divBdr>
        </w:div>
        <w:div w:id="1608191084">
          <w:marLeft w:val="360"/>
          <w:marRight w:val="0"/>
          <w:marTop w:val="200"/>
          <w:marBottom w:val="0"/>
          <w:divBdr>
            <w:top w:val="none" w:sz="0" w:space="0" w:color="auto"/>
            <w:left w:val="none" w:sz="0" w:space="0" w:color="auto"/>
            <w:bottom w:val="none" w:sz="0" w:space="0" w:color="auto"/>
            <w:right w:val="none" w:sz="0" w:space="0" w:color="auto"/>
          </w:divBdr>
        </w:div>
        <w:div w:id="1913739583">
          <w:marLeft w:val="360"/>
          <w:marRight w:val="0"/>
          <w:marTop w:val="200"/>
          <w:marBottom w:val="0"/>
          <w:divBdr>
            <w:top w:val="none" w:sz="0" w:space="0" w:color="auto"/>
            <w:left w:val="none" w:sz="0" w:space="0" w:color="auto"/>
            <w:bottom w:val="none" w:sz="0" w:space="0" w:color="auto"/>
            <w:right w:val="none" w:sz="0" w:space="0" w:color="auto"/>
          </w:divBdr>
        </w:div>
      </w:divsChild>
    </w:div>
    <w:div w:id="1673332173">
      <w:bodyDiv w:val="1"/>
      <w:marLeft w:val="0"/>
      <w:marRight w:val="0"/>
      <w:marTop w:val="0"/>
      <w:marBottom w:val="0"/>
      <w:divBdr>
        <w:top w:val="none" w:sz="0" w:space="0" w:color="auto"/>
        <w:left w:val="none" w:sz="0" w:space="0" w:color="auto"/>
        <w:bottom w:val="none" w:sz="0" w:space="0" w:color="auto"/>
        <w:right w:val="none" w:sz="0" w:space="0" w:color="auto"/>
      </w:divBdr>
      <w:divsChild>
        <w:div w:id="482308343">
          <w:marLeft w:val="720"/>
          <w:marRight w:val="0"/>
          <w:marTop w:val="120"/>
          <w:marBottom w:val="120"/>
          <w:divBdr>
            <w:top w:val="none" w:sz="0" w:space="0" w:color="auto"/>
            <w:left w:val="none" w:sz="0" w:space="0" w:color="auto"/>
            <w:bottom w:val="none" w:sz="0" w:space="0" w:color="auto"/>
            <w:right w:val="none" w:sz="0" w:space="0" w:color="auto"/>
          </w:divBdr>
        </w:div>
        <w:div w:id="597254881">
          <w:marLeft w:val="1440"/>
          <w:marRight w:val="0"/>
          <w:marTop w:val="120"/>
          <w:marBottom w:val="120"/>
          <w:divBdr>
            <w:top w:val="none" w:sz="0" w:space="0" w:color="auto"/>
            <w:left w:val="none" w:sz="0" w:space="0" w:color="auto"/>
            <w:bottom w:val="none" w:sz="0" w:space="0" w:color="auto"/>
            <w:right w:val="none" w:sz="0" w:space="0" w:color="auto"/>
          </w:divBdr>
        </w:div>
        <w:div w:id="787354111">
          <w:marLeft w:val="720"/>
          <w:marRight w:val="0"/>
          <w:marTop w:val="120"/>
          <w:marBottom w:val="120"/>
          <w:divBdr>
            <w:top w:val="none" w:sz="0" w:space="0" w:color="auto"/>
            <w:left w:val="none" w:sz="0" w:space="0" w:color="auto"/>
            <w:bottom w:val="none" w:sz="0" w:space="0" w:color="auto"/>
            <w:right w:val="none" w:sz="0" w:space="0" w:color="auto"/>
          </w:divBdr>
        </w:div>
        <w:div w:id="1413744142">
          <w:marLeft w:val="1440"/>
          <w:marRight w:val="0"/>
          <w:marTop w:val="120"/>
          <w:marBottom w:val="120"/>
          <w:divBdr>
            <w:top w:val="none" w:sz="0" w:space="0" w:color="auto"/>
            <w:left w:val="none" w:sz="0" w:space="0" w:color="auto"/>
            <w:bottom w:val="none" w:sz="0" w:space="0" w:color="auto"/>
            <w:right w:val="none" w:sz="0" w:space="0" w:color="auto"/>
          </w:divBdr>
        </w:div>
      </w:divsChild>
    </w:div>
    <w:div w:id="1677001731">
      <w:bodyDiv w:val="1"/>
      <w:marLeft w:val="0"/>
      <w:marRight w:val="0"/>
      <w:marTop w:val="0"/>
      <w:marBottom w:val="0"/>
      <w:divBdr>
        <w:top w:val="none" w:sz="0" w:space="0" w:color="auto"/>
        <w:left w:val="none" w:sz="0" w:space="0" w:color="auto"/>
        <w:bottom w:val="none" w:sz="0" w:space="0" w:color="auto"/>
        <w:right w:val="none" w:sz="0" w:space="0" w:color="auto"/>
      </w:divBdr>
      <w:divsChild>
        <w:div w:id="1385904194">
          <w:marLeft w:val="1080"/>
          <w:marRight w:val="0"/>
          <w:marTop w:val="100"/>
          <w:marBottom w:val="0"/>
          <w:divBdr>
            <w:top w:val="none" w:sz="0" w:space="0" w:color="auto"/>
            <w:left w:val="none" w:sz="0" w:space="0" w:color="auto"/>
            <w:bottom w:val="none" w:sz="0" w:space="0" w:color="auto"/>
            <w:right w:val="none" w:sz="0" w:space="0" w:color="auto"/>
          </w:divBdr>
        </w:div>
        <w:div w:id="1664773090">
          <w:marLeft w:val="1080"/>
          <w:marRight w:val="0"/>
          <w:marTop w:val="100"/>
          <w:marBottom w:val="0"/>
          <w:divBdr>
            <w:top w:val="none" w:sz="0" w:space="0" w:color="auto"/>
            <w:left w:val="none" w:sz="0" w:space="0" w:color="auto"/>
            <w:bottom w:val="none" w:sz="0" w:space="0" w:color="auto"/>
            <w:right w:val="none" w:sz="0" w:space="0" w:color="auto"/>
          </w:divBdr>
        </w:div>
        <w:div w:id="1936742356">
          <w:marLeft w:val="1080"/>
          <w:marRight w:val="0"/>
          <w:marTop w:val="100"/>
          <w:marBottom w:val="0"/>
          <w:divBdr>
            <w:top w:val="none" w:sz="0" w:space="0" w:color="auto"/>
            <w:left w:val="none" w:sz="0" w:space="0" w:color="auto"/>
            <w:bottom w:val="none" w:sz="0" w:space="0" w:color="auto"/>
            <w:right w:val="none" w:sz="0" w:space="0" w:color="auto"/>
          </w:divBdr>
        </w:div>
        <w:div w:id="2065180502">
          <w:marLeft w:val="1080"/>
          <w:marRight w:val="0"/>
          <w:marTop w:val="100"/>
          <w:marBottom w:val="0"/>
          <w:divBdr>
            <w:top w:val="none" w:sz="0" w:space="0" w:color="auto"/>
            <w:left w:val="none" w:sz="0" w:space="0" w:color="auto"/>
            <w:bottom w:val="none" w:sz="0" w:space="0" w:color="auto"/>
            <w:right w:val="none" w:sz="0" w:space="0" w:color="auto"/>
          </w:divBdr>
        </w:div>
      </w:divsChild>
    </w:div>
    <w:div w:id="1681620482">
      <w:bodyDiv w:val="1"/>
      <w:marLeft w:val="0"/>
      <w:marRight w:val="0"/>
      <w:marTop w:val="0"/>
      <w:marBottom w:val="0"/>
      <w:divBdr>
        <w:top w:val="none" w:sz="0" w:space="0" w:color="auto"/>
        <w:left w:val="none" w:sz="0" w:space="0" w:color="auto"/>
        <w:bottom w:val="none" w:sz="0" w:space="0" w:color="auto"/>
        <w:right w:val="none" w:sz="0" w:space="0" w:color="auto"/>
      </w:divBdr>
      <w:divsChild>
        <w:div w:id="594443762">
          <w:marLeft w:val="720"/>
          <w:marRight w:val="0"/>
          <w:marTop w:val="120"/>
          <w:marBottom w:val="0"/>
          <w:divBdr>
            <w:top w:val="none" w:sz="0" w:space="0" w:color="auto"/>
            <w:left w:val="none" w:sz="0" w:space="0" w:color="auto"/>
            <w:bottom w:val="none" w:sz="0" w:space="0" w:color="auto"/>
            <w:right w:val="none" w:sz="0" w:space="0" w:color="auto"/>
          </w:divBdr>
        </w:div>
        <w:div w:id="1075397575">
          <w:marLeft w:val="720"/>
          <w:marRight w:val="0"/>
          <w:marTop w:val="120"/>
          <w:marBottom w:val="0"/>
          <w:divBdr>
            <w:top w:val="none" w:sz="0" w:space="0" w:color="auto"/>
            <w:left w:val="none" w:sz="0" w:space="0" w:color="auto"/>
            <w:bottom w:val="none" w:sz="0" w:space="0" w:color="auto"/>
            <w:right w:val="none" w:sz="0" w:space="0" w:color="auto"/>
          </w:divBdr>
        </w:div>
      </w:divsChild>
    </w:div>
    <w:div w:id="1701979403">
      <w:bodyDiv w:val="1"/>
      <w:marLeft w:val="0"/>
      <w:marRight w:val="0"/>
      <w:marTop w:val="0"/>
      <w:marBottom w:val="0"/>
      <w:divBdr>
        <w:top w:val="none" w:sz="0" w:space="0" w:color="auto"/>
        <w:left w:val="none" w:sz="0" w:space="0" w:color="auto"/>
        <w:bottom w:val="none" w:sz="0" w:space="0" w:color="auto"/>
        <w:right w:val="none" w:sz="0" w:space="0" w:color="auto"/>
      </w:divBdr>
      <w:divsChild>
        <w:div w:id="519660384">
          <w:marLeft w:val="360"/>
          <w:marRight w:val="0"/>
          <w:marTop w:val="0"/>
          <w:marBottom w:val="120"/>
          <w:divBdr>
            <w:top w:val="none" w:sz="0" w:space="0" w:color="auto"/>
            <w:left w:val="none" w:sz="0" w:space="0" w:color="auto"/>
            <w:bottom w:val="none" w:sz="0" w:space="0" w:color="auto"/>
            <w:right w:val="none" w:sz="0" w:space="0" w:color="auto"/>
          </w:divBdr>
        </w:div>
        <w:div w:id="797529333">
          <w:marLeft w:val="1080"/>
          <w:marRight w:val="0"/>
          <w:marTop w:val="0"/>
          <w:marBottom w:val="120"/>
          <w:divBdr>
            <w:top w:val="none" w:sz="0" w:space="0" w:color="auto"/>
            <w:left w:val="none" w:sz="0" w:space="0" w:color="auto"/>
            <w:bottom w:val="none" w:sz="0" w:space="0" w:color="auto"/>
            <w:right w:val="none" w:sz="0" w:space="0" w:color="auto"/>
          </w:divBdr>
        </w:div>
        <w:div w:id="1230532198">
          <w:marLeft w:val="360"/>
          <w:marRight w:val="0"/>
          <w:marTop w:val="0"/>
          <w:marBottom w:val="120"/>
          <w:divBdr>
            <w:top w:val="none" w:sz="0" w:space="0" w:color="auto"/>
            <w:left w:val="none" w:sz="0" w:space="0" w:color="auto"/>
            <w:bottom w:val="none" w:sz="0" w:space="0" w:color="auto"/>
            <w:right w:val="none" w:sz="0" w:space="0" w:color="auto"/>
          </w:divBdr>
        </w:div>
      </w:divsChild>
    </w:div>
    <w:div w:id="1724016317">
      <w:bodyDiv w:val="1"/>
      <w:marLeft w:val="0"/>
      <w:marRight w:val="0"/>
      <w:marTop w:val="0"/>
      <w:marBottom w:val="0"/>
      <w:divBdr>
        <w:top w:val="none" w:sz="0" w:space="0" w:color="auto"/>
        <w:left w:val="none" w:sz="0" w:space="0" w:color="auto"/>
        <w:bottom w:val="none" w:sz="0" w:space="0" w:color="auto"/>
        <w:right w:val="none" w:sz="0" w:space="0" w:color="auto"/>
      </w:divBdr>
      <w:divsChild>
        <w:div w:id="440879929">
          <w:marLeft w:val="360"/>
          <w:marRight w:val="0"/>
          <w:marTop w:val="200"/>
          <w:marBottom w:val="0"/>
          <w:divBdr>
            <w:top w:val="none" w:sz="0" w:space="0" w:color="auto"/>
            <w:left w:val="none" w:sz="0" w:space="0" w:color="auto"/>
            <w:bottom w:val="none" w:sz="0" w:space="0" w:color="auto"/>
            <w:right w:val="none" w:sz="0" w:space="0" w:color="auto"/>
          </w:divBdr>
        </w:div>
      </w:divsChild>
    </w:div>
    <w:div w:id="1735198499">
      <w:bodyDiv w:val="1"/>
      <w:marLeft w:val="0"/>
      <w:marRight w:val="0"/>
      <w:marTop w:val="0"/>
      <w:marBottom w:val="0"/>
      <w:divBdr>
        <w:top w:val="none" w:sz="0" w:space="0" w:color="auto"/>
        <w:left w:val="none" w:sz="0" w:space="0" w:color="auto"/>
        <w:bottom w:val="none" w:sz="0" w:space="0" w:color="auto"/>
        <w:right w:val="none" w:sz="0" w:space="0" w:color="auto"/>
      </w:divBdr>
    </w:div>
    <w:div w:id="1748187927">
      <w:bodyDiv w:val="1"/>
      <w:marLeft w:val="0"/>
      <w:marRight w:val="0"/>
      <w:marTop w:val="0"/>
      <w:marBottom w:val="0"/>
      <w:divBdr>
        <w:top w:val="none" w:sz="0" w:space="0" w:color="auto"/>
        <w:left w:val="none" w:sz="0" w:space="0" w:color="auto"/>
        <w:bottom w:val="none" w:sz="0" w:space="0" w:color="auto"/>
        <w:right w:val="none" w:sz="0" w:space="0" w:color="auto"/>
      </w:divBdr>
      <w:divsChild>
        <w:div w:id="558055428">
          <w:marLeft w:val="1440"/>
          <w:marRight w:val="0"/>
          <w:marTop w:val="120"/>
          <w:marBottom w:val="0"/>
          <w:divBdr>
            <w:top w:val="none" w:sz="0" w:space="0" w:color="auto"/>
            <w:left w:val="none" w:sz="0" w:space="0" w:color="auto"/>
            <w:bottom w:val="none" w:sz="0" w:space="0" w:color="auto"/>
            <w:right w:val="none" w:sz="0" w:space="0" w:color="auto"/>
          </w:divBdr>
        </w:div>
        <w:div w:id="765460658">
          <w:marLeft w:val="720"/>
          <w:marRight w:val="0"/>
          <w:marTop w:val="120"/>
          <w:marBottom w:val="0"/>
          <w:divBdr>
            <w:top w:val="none" w:sz="0" w:space="0" w:color="auto"/>
            <w:left w:val="none" w:sz="0" w:space="0" w:color="auto"/>
            <w:bottom w:val="none" w:sz="0" w:space="0" w:color="auto"/>
            <w:right w:val="none" w:sz="0" w:space="0" w:color="auto"/>
          </w:divBdr>
        </w:div>
      </w:divsChild>
    </w:div>
    <w:div w:id="1749883043">
      <w:bodyDiv w:val="1"/>
      <w:marLeft w:val="0"/>
      <w:marRight w:val="0"/>
      <w:marTop w:val="0"/>
      <w:marBottom w:val="0"/>
      <w:divBdr>
        <w:top w:val="none" w:sz="0" w:space="0" w:color="auto"/>
        <w:left w:val="none" w:sz="0" w:space="0" w:color="auto"/>
        <w:bottom w:val="none" w:sz="0" w:space="0" w:color="auto"/>
        <w:right w:val="none" w:sz="0" w:space="0" w:color="auto"/>
      </w:divBdr>
      <w:divsChild>
        <w:div w:id="1116212656">
          <w:marLeft w:val="360"/>
          <w:marRight w:val="0"/>
          <w:marTop w:val="200"/>
          <w:marBottom w:val="0"/>
          <w:divBdr>
            <w:top w:val="none" w:sz="0" w:space="0" w:color="auto"/>
            <w:left w:val="none" w:sz="0" w:space="0" w:color="auto"/>
            <w:bottom w:val="none" w:sz="0" w:space="0" w:color="auto"/>
            <w:right w:val="none" w:sz="0" w:space="0" w:color="auto"/>
          </w:divBdr>
        </w:div>
        <w:div w:id="1119449377">
          <w:marLeft w:val="1080"/>
          <w:marRight w:val="0"/>
          <w:marTop w:val="100"/>
          <w:marBottom w:val="0"/>
          <w:divBdr>
            <w:top w:val="none" w:sz="0" w:space="0" w:color="auto"/>
            <w:left w:val="none" w:sz="0" w:space="0" w:color="auto"/>
            <w:bottom w:val="none" w:sz="0" w:space="0" w:color="auto"/>
            <w:right w:val="none" w:sz="0" w:space="0" w:color="auto"/>
          </w:divBdr>
        </w:div>
        <w:div w:id="1589540691">
          <w:marLeft w:val="360"/>
          <w:marRight w:val="0"/>
          <w:marTop w:val="200"/>
          <w:marBottom w:val="0"/>
          <w:divBdr>
            <w:top w:val="none" w:sz="0" w:space="0" w:color="auto"/>
            <w:left w:val="none" w:sz="0" w:space="0" w:color="auto"/>
            <w:bottom w:val="none" w:sz="0" w:space="0" w:color="auto"/>
            <w:right w:val="none" w:sz="0" w:space="0" w:color="auto"/>
          </w:divBdr>
        </w:div>
        <w:div w:id="1805272662">
          <w:marLeft w:val="1080"/>
          <w:marRight w:val="0"/>
          <w:marTop w:val="100"/>
          <w:marBottom w:val="0"/>
          <w:divBdr>
            <w:top w:val="none" w:sz="0" w:space="0" w:color="auto"/>
            <w:left w:val="none" w:sz="0" w:space="0" w:color="auto"/>
            <w:bottom w:val="none" w:sz="0" w:space="0" w:color="auto"/>
            <w:right w:val="none" w:sz="0" w:space="0" w:color="auto"/>
          </w:divBdr>
        </w:div>
        <w:div w:id="1898322731">
          <w:marLeft w:val="360"/>
          <w:marRight w:val="0"/>
          <w:marTop w:val="200"/>
          <w:marBottom w:val="0"/>
          <w:divBdr>
            <w:top w:val="none" w:sz="0" w:space="0" w:color="auto"/>
            <w:left w:val="none" w:sz="0" w:space="0" w:color="auto"/>
            <w:bottom w:val="none" w:sz="0" w:space="0" w:color="auto"/>
            <w:right w:val="none" w:sz="0" w:space="0" w:color="auto"/>
          </w:divBdr>
        </w:div>
      </w:divsChild>
    </w:div>
    <w:div w:id="1751004968">
      <w:bodyDiv w:val="1"/>
      <w:marLeft w:val="0"/>
      <w:marRight w:val="0"/>
      <w:marTop w:val="0"/>
      <w:marBottom w:val="0"/>
      <w:divBdr>
        <w:top w:val="none" w:sz="0" w:space="0" w:color="auto"/>
        <w:left w:val="none" w:sz="0" w:space="0" w:color="auto"/>
        <w:bottom w:val="none" w:sz="0" w:space="0" w:color="auto"/>
        <w:right w:val="none" w:sz="0" w:space="0" w:color="auto"/>
      </w:divBdr>
      <w:divsChild>
        <w:div w:id="213591034">
          <w:marLeft w:val="720"/>
          <w:marRight w:val="0"/>
          <w:marTop w:val="120"/>
          <w:marBottom w:val="0"/>
          <w:divBdr>
            <w:top w:val="none" w:sz="0" w:space="0" w:color="auto"/>
            <w:left w:val="none" w:sz="0" w:space="0" w:color="auto"/>
            <w:bottom w:val="none" w:sz="0" w:space="0" w:color="auto"/>
            <w:right w:val="none" w:sz="0" w:space="0" w:color="auto"/>
          </w:divBdr>
        </w:div>
        <w:div w:id="241180213">
          <w:marLeft w:val="720"/>
          <w:marRight w:val="0"/>
          <w:marTop w:val="120"/>
          <w:marBottom w:val="0"/>
          <w:divBdr>
            <w:top w:val="none" w:sz="0" w:space="0" w:color="auto"/>
            <w:left w:val="none" w:sz="0" w:space="0" w:color="auto"/>
            <w:bottom w:val="none" w:sz="0" w:space="0" w:color="auto"/>
            <w:right w:val="none" w:sz="0" w:space="0" w:color="auto"/>
          </w:divBdr>
        </w:div>
      </w:divsChild>
    </w:div>
    <w:div w:id="1752241042">
      <w:bodyDiv w:val="1"/>
      <w:marLeft w:val="0"/>
      <w:marRight w:val="0"/>
      <w:marTop w:val="0"/>
      <w:marBottom w:val="0"/>
      <w:divBdr>
        <w:top w:val="none" w:sz="0" w:space="0" w:color="auto"/>
        <w:left w:val="none" w:sz="0" w:space="0" w:color="auto"/>
        <w:bottom w:val="none" w:sz="0" w:space="0" w:color="auto"/>
        <w:right w:val="none" w:sz="0" w:space="0" w:color="auto"/>
      </w:divBdr>
      <w:divsChild>
        <w:div w:id="73747618">
          <w:marLeft w:val="274"/>
          <w:marRight w:val="0"/>
          <w:marTop w:val="0"/>
          <w:marBottom w:val="0"/>
          <w:divBdr>
            <w:top w:val="none" w:sz="0" w:space="0" w:color="auto"/>
            <w:left w:val="none" w:sz="0" w:space="0" w:color="auto"/>
            <w:bottom w:val="none" w:sz="0" w:space="0" w:color="auto"/>
            <w:right w:val="none" w:sz="0" w:space="0" w:color="auto"/>
          </w:divBdr>
        </w:div>
        <w:div w:id="839735224">
          <w:marLeft w:val="274"/>
          <w:marRight w:val="0"/>
          <w:marTop w:val="0"/>
          <w:marBottom w:val="0"/>
          <w:divBdr>
            <w:top w:val="none" w:sz="0" w:space="0" w:color="auto"/>
            <w:left w:val="none" w:sz="0" w:space="0" w:color="auto"/>
            <w:bottom w:val="none" w:sz="0" w:space="0" w:color="auto"/>
            <w:right w:val="none" w:sz="0" w:space="0" w:color="auto"/>
          </w:divBdr>
        </w:div>
        <w:div w:id="1518303628">
          <w:marLeft w:val="274"/>
          <w:marRight w:val="0"/>
          <w:marTop w:val="0"/>
          <w:marBottom w:val="0"/>
          <w:divBdr>
            <w:top w:val="none" w:sz="0" w:space="0" w:color="auto"/>
            <w:left w:val="none" w:sz="0" w:space="0" w:color="auto"/>
            <w:bottom w:val="none" w:sz="0" w:space="0" w:color="auto"/>
            <w:right w:val="none" w:sz="0" w:space="0" w:color="auto"/>
          </w:divBdr>
        </w:div>
        <w:div w:id="2001694427">
          <w:marLeft w:val="274"/>
          <w:marRight w:val="0"/>
          <w:marTop w:val="0"/>
          <w:marBottom w:val="0"/>
          <w:divBdr>
            <w:top w:val="none" w:sz="0" w:space="0" w:color="auto"/>
            <w:left w:val="none" w:sz="0" w:space="0" w:color="auto"/>
            <w:bottom w:val="none" w:sz="0" w:space="0" w:color="auto"/>
            <w:right w:val="none" w:sz="0" w:space="0" w:color="auto"/>
          </w:divBdr>
        </w:div>
      </w:divsChild>
    </w:div>
    <w:div w:id="1773893566">
      <w:bodyDiv w:val="1"/>
      <w:marLeft w:val="0"/>
      <w:marRight w:val="0"/>
      <w:marTop w:val="0"/>
      <w:marBottom w:val="0"/>
      <w:divBdr>
        <w:top w:val="none" w:sz="0" w:space="0" w:color="auto"/>
        <w:left w:val="none" w:sz="0" w:space="0" w:color="auto"/>
        <w:bottom w:val="none" w:sz="0" w:space="0" w:color="auto"/>
        <w:right w:val="none" w:sz="0" w:space="0" w:color="auto"/>
      </w:divBdr>
    </w:div>
    <w:div w:id="1786197554">
      <w:bodyDiv w:val="1"/>
      <w:marLeft w:val="0"/>
      <w:marRight w:val="0"/>
      <w:marTop w:val="0"/>
      <w:marBottom w:val="0"/>
      <w:divBdr>
        <w:top w:val="none" w:sz="0" w:space="0" w:color="auto"/>
        <w:left w:val="none" w:sz="0" w:space="0" w:color="auto"/>
        <w:bottom w:val="none" w:sz="0" w:space="0" w:color="auto"/>
        <w:right w:val="none" w:sz="0" w:space="0" w:color="auto"/>
      </w:divBdr>
    </w:div>
    <w:div w:id="1791899926">
      <w:bodyDiv w:val="1"/>
      <w:marLeft w:val="0"/>
      <w:marRight w:val="0"/>
      <w:marTop w:val="0"/>
      <w:marBottom w:val="0"/>
      <w:divBdr>
        <w:top w:val="none" w:sz="0" w:space="0" w:color="auto"/>
        <w:left w:val="none" w:sz="0" w:space="0" w:color="auto"/>
        <w:bottom w:val="none" w:sz="0" w:space="0" w:color="auto"/>
        <w:right w:val="none" w:sz="0" w:space="0" w:color="auto"/>
      </w:divBdr>
      <w:divsChild>
        <w:div w:id="787704952">
          <w:marLeft w:val="360"/>
          <w:marRight w:val="0"/>
          <w:marTop w:val="200"/>
          <w:marBottom w:val="0"/>
          <w:divBdr>
            <w:top w:val="none" w:sz="0" w:space="0" w:color="auto"/>
            <w:left w:val="none" w:sz="0" w:space="0" w:color="auto"/>
            <w:bottom w:val="none" w:sz="0" w:space="0" w:color="auto"/>
            <w:right w:val="none" w:sz="0" w:space="0" w:color="auto"/>
          </w:divBdr>
        </w:div>
        <w:div w:id="834347506">
          <w:marLeft w:val="360"/>
          <w:marRight w:val="0"/>
          <w:marTop w:val="200"/>
          <w:marBottom w:val="0"/>
          <w:divBdr>
            <w:top w:val="none" w:sz="0" w:space="0" w:color="auto"/>
            <w:left w:val="none" w:sz="0" w:space="0" w:color="auto"/>
            <w:bottom w:val="none" w:sz="0" w:space="0" w:color="auto"/>
            <w:right w:val="none" w:sz="0" w:space="0" w:color="auto"/>
          </w:divBdr>
        </w:div>
        <w:div w:id="909343525">
          <w:marLeft w:val="360"/>
          <w:marRight w:val="0"/>
          <w:marTop w:val="200"/>
          <w:marBottom w:val="0"/>
          <w:divBdr>
            <w:top w:val="none" w:sz="0" w:space="0" w:color="auto"/>
            <w:left w:val="none" w:sz="0" w:space="0" w:color="auto"/>
            <w:bottom w:val="none" w:sz="0" w:space="0" w:color="auto"/>
            <w:right w:val="none" w:sz="0" w:space="0" w:color="auto"/>
          </w:divBdr>
        </w:div>
        <w:div w:id="1540777110">
          <w:marLeft w:val="360"/>
          <w:marRight w:val="0"/>
          <w:marTop w:val="200"/>
          <w:marBottom w:val="0"/>
          <w:divBdr>
            <w:top w:val="none" w:sz="0" w:space="0" w:color="auto"/>
            <w:left w:val="none" w:sz="0" w:space="0" w:color="auto"/>
            <w:bottom w:val="none" w:sz="0" w:space="0" w:color="auto"/>
            <w:right w:val="none" w:sz="0" w:space="0" w:color="auto"/>
          </w:divBdr>
        </w:div>
      </w:divsChild>
    </w:div>
    <w:div w:id="1802112025">
      <w:bodyDiv w:val="1"/>
      <w:marLeft w:val="0"/>
      <w:marRight w:val="0"/>
      <w:marTop w:val="0"/>
      <w:marBottom w:val="0"/>
      <w:divBdr>
        <w:top w:val="none" w:sz="0" w:space="0" w:color="auto"/>
        <w:left w:val="none" w:sz="0" w:space="0" w:color="auto"/>
        <w:bottom w:val="none" w:sz="0" w:space="0" w:color="auto"/>
        <w:right w:val="none" w:sz="0" w:space="0" w:color="auto"/>
      </w:divBdr>
      <w:divsChild>
        <w:div w:id="212162225">
          <w:marLeft w:val="360"/>
          <w:marRight w:val="0"/>
          <w:marTop w:val="0"/>
          <w:marBottom w:val="120"/>
          <w:divBdr>
            <w:top w:val="none" w:sz="0" w:space="0" w:color="auto"/>
            <w:left w:val="none" w:sz="0" w:space="0" w:color="auto"/>
            <w:bottom w:val="none" w:sz="0" w:space="0" w:color="auto"/>
            <w:right w:val="none" w:sz="0" w:space="0" w:color="auto"/>
          </w:divBdr>
        </w:div>
        <w:div w:id="541551677">
          <w:marLeft w:val="360"/>
          <w:marRight w:val="0"/>
          <w:marTop w:val="0"/>
          <w:marBottom w:val="120"/>
          <w:divBdr>
            <w:top w:val="none" w:sz="0" w:space="0" w:color="auto"/>
            <w:left w:val="none" w:sz="0" w:space="0" w:color="auto"/>
            <w:bottom w:val="none" w:sz="0" w:space="0" w:color="auto"/>
            <w:right w:val="none" w:sz="0" w:space="0" w:color="auto"/>
          </w:divBdr>
        </w:div>
        <w:div w:id="972715612">
          <w:marLeft w:val="360"/>
          <w:marRight w:val="0"/>
          <w:marTop w:val="0"/>
          <w:marBottom w:val="120"/>
          <w:divBdr>
            <w:top w:val="none" w:sz="0" w:space="0" w:color="auto"/>
            <w:left w:val="none" w:sz="0" w:space="0" w:color="auto"/>
            <w:bottom w:val="none" w:sz="0" w:space="0" w:color="auto"/>
            <w:right w:val="none" w:sz="0" w:space="0" w:color="auto"/>
          </w:divBdr>
        </w:div>
        <w:div w:id="2094860678">
          <w:marLeft w:val="360"/>
          <w:marRight w:val="0"/>
          <w:marTop w:val="0"/>
          <w:marBottom w:val="120"/>
          <w:divBdr>
            <w:top w:val="none" w:sz="0" w:space="0" w:color="auto"/>
            <w:left w:val="none" w:sz="0" w:space="0" w:color="auto"/>
            <w:bottom w:val="none" w:sz="0" w:space="0" w:color="auto"/>
            <w:right w:val="none" w:sz="0" w:space="0" w:color="auto"/>
          </w:divBdr>
        </w:div>
      </w:divsChild>
    </w:div>
    <w:div w:id="1815444468">
      <w:bodyDiv w:val="1"/>
      <w:marLeft w:val="0"/>
      <w:marRight w:val="0"/>
      <w:marTop w:val="0"/>
      <w:marBottom w:val="0"/>
      <w:divBdr>
        <w:top w:val="none" w:sz="0" w:space="0" w:color="auto"/>
        <w:left w:val="none" w:sz="0" w:space="0" w:color="auto"/>
        <w:bottom w:val="none" w:sz="0" w:space="0" w:color="auto"/>
        <w:right w:val="none" w:sz="0" w:space="0" w:color="auto"/>
      </w:divBdr>
    </w:div>
    <w:div w:id="1816681879">
      <w:bodyDiv w:val="1"/>
      <w:marLeft w:val="0"/>
      <w:marRight w:val="0"/>
      <w:marTop w:val="0"/>
      <w:marBottom w:val="0"/>
      <w:divBdr>
        <w:top w:val="none" w:sz="0" w:space="0" w:color="auto"/>
        <w:left w:val="none" w:sz="0" w:space="0" w:color="auto"/>
        <w:bottom w:val="none" w:sz="0" w:space="0" w:color="auto"/>
        <w:right w:val="none" w:sz="0" w:space="0" w:color="auto"/>
      </w:divBdr>
      <w:divsChild>
        <w:div w:id="194975516">
          <w:marLeft w:val="720"/>
          <w:marRight w:val="0"/>
          <w:marTop w:val="120"/>
          <w:marBottom w:val="0"/>
          <w:divBdr>
            <w:top w:val="none" w:sz="0" w:space="0" w:color="auto"/>
            <w:left w:val="none" w:sz="0" w:space="0" w:color="auto"/>
            <w:bottom w:val="none" w:sz="0" w:space="0" w:color="auto"/>
            <w:right w:val="none" w:sz="0" w:space="0" w:color="auto"/>
          </w:divBdr>
        </w:div>
        <w:div w:id="850338080">
          <w:marLeft w:val="720"/>
          <w:marRight w:val="0"/>
          <w:marTop w:val="120"/>
          <w:marBottom w:val="0"/>
          <w:divBdr>
            <w:top w:val="none" w:sz="0" w:space="0" w:color="auto"/>
            <w:left w:val="none" w:sz="0" w:space="0" w:color="auto"/>
            <w:bottom w:val="none" w:sz="0" w:space="0" w:color="auto"/>
            <w:right w:val="none" w:sz="0" w:space="0" w:color="auto"/>
          </w:divBdr>
        </w:div>
        <w:div w:id="875628041">
          <w:marLeft w:val="720"/>
          <w:marRight w:val="0"/>
          <w:marTop w:val="120"/>
          <w:marBottom w:val="0"/>
          <w:divBdr>
            <w:top w:val="none" w:sz="0" w:space="0" w:color="auto"/>
            <w:left w:val="none" w:sz="0" w:space="0" w:color="auto"/>
            <w:bottom w:val="none" w:sz="0" w:space="0" w:color="auto"/>
            <w:right w:val="none" w:sz="0" w:space="0" w:color="auto"/>
          </w:divBdr>
        </w:div>
        <w:div w:id="1959146345">
          <w:marLeft w:val="720"/>
          <w:marRight w:val="0"/>
          <w:marTop w:val="120"/>
          <w:marBottom w:val="0"/>
          <w:divBdr>
            <w:top w:val="none" w:sz="0" w:space="0" w:color="auto"/>
            <w:left w:val="none" w:sz="0" w:space="0" w:color="auto"/>
            <w:bottom w:val="none" w:sz="0" w:space="0" w:color="auto"/>
            <w:right w:val="none" w:sz="0" w:space="0" w:color="auto"/>
          </w:divBdr>
        </w:div>
      </w:divsChild>
    </w:div>
    <w:div w:id="1830057737">
      <w:bodyDiv w:val="1"/>
      <w:marLeft w:val="0"/>
      <w:marRight w:val="0"/>
      <w:marTop w:val="0"/>
      <w:marBottom w:val="0"/>
      <w:divBdr>
        <w:top w:val="none" w:sz="0" w:space="0" w:color="auto"/>
        <w:left w:val="none" w:sz="0" w:space="0" w:color="auto"/>
        <w:bottom w:val="none" w:sz="0" w:space="0" w:color="auto"/>
        <w:right w:val="none" w:sz="0" w:space="0" w:color="auto"/>
      </w:divBdr>
    </w:div>
    <w:div w:id="1840804130">
      <w:bodyDiv w:val="1"/>
      <w:marLeft w:val="0"/>
      <w:marRight w:val="0"/>
      <w:marTop w:val="0"/>
      <w:marBottom w:val="0"/>
      <w:divBdr>
        <w:top w:val="none" w:sz="0" w:space="0" w:color="auto"/>
        <w:left w:val="none" w:sz="0" w:space="0" w:color="auto"/>
        <w:bottom w:val="none" w:sz="0" w:space="0" w:color="auto"/>
        <w:right w:val="none" w:sz="0" w:space="0" w:color="auto"/>
      </w:divBdr>
      <w:divsChild>
        <w:div w:id="58291725">
          <w:marLeft w:val="274"/>
          <w:marRight w:val="0"/>
          <w:marTop w:val="0"/>
          <w:marBottom w:val="0"/>
          <w:divBdr>
            <w:top w:val="none" w:sz="0" w:space="0" w:color="auto"/>
            <w:left w:val="none" w:sz="0" w:space="0" w:color="auto"/>
            <w:bottom w:val="none" w:sz="0" w:space="0" w:color="auto"/>
            <w:right w:val="none" w:sz="0" w:space="0" w:color="auto"/>
          </w:divBdr>
        </w:div>
      </w:divsChild>
    </w:div>
    <w:div w:id="1841189632">
      <w:bodyDiv w:val="1"/>
      <w:marLeft w:val="0"/>
      <w:marRight w:val="0"/>
      <w:marTop w:val="0"/>
      <w:marBottom w:val="0"/>
      <w:divBdr>
        <w:top w:val="none" w:sz="0" w:space="0" w:color="auto"/>
        <w:left w:val="none" w:sz="0" w:space="0" w:color="auto"/>
        <w:bottom w:val="none" w:sz="0" w:space="0" w:color="auto"/>
        <w:right w:val="none" w:sz="0" w:space="0" w:color="auto"/>
      </w:divBdr>
    </w:div>
    <w:div w:id="1845319640">
      <w:bodyDiv w:val="1"/>
      <w:marLeft w:val="0"/>
      <w:marRight w:val="0"/>
      <w:marTop w:val="0"/>
      <w:marBottom w:val="0"/>
      <w:divBdr>
        <w:top w:val="none" w:sz="0" w:space="0" w:color="auto"/>
        <w:left w:val="none" w:sz="0" w:space="0" w:color="auto"/>
        <w:bottom w:val="none" w:sz="0" w:space="0" w:color="auto"/>
        <w:right w:val="none" w:sz="0" w:space="0" w:color="auto"/>
      </w:divBdr>
      <w:divsChild>
        <w:div w:id="599878760">
          <w:marLeft w:val="0"/>
          <w:marRight w:val="0"/>
          <w:marTop w:val="0"/>
          <w:marBottom w:val="0"/>
          <w:divBdr>
            <w:top w:val="none" w:sz="0" w:space="0" w:color="auto"/>
            <w:left w:val="none" w:sz="0" w:space="0" w:color="auto"/>
            <w:bottom w:val="none" w:sz="0" w:space="0" w:color="auto"/>
            <w:right w:val="none" w:sz="0" w:space="0" w:color="auto"/>
          </w:divBdr>
        </w:div>
        <w:div w:id="1808626635">
          <w:marLeft w:val="0"/>
          <w:marRight w:val="0"/>
          <w:marTop w:val="0"/>
          <w:marBottom w:val="0"/>
          <w:divBdr>
            <w:top w:val="none" w:sz="0" w:space="0" w:color="auto"/>
            <w:left w:val="none" w:sz="0" w:space="0" w:color="auto"/>
            <w:bottom w:val="none" w:sz="0" w:space="0" w:color="auto"/>
            <w:right w:val="none" w:sz="0" w:space="0" w:color="auto"/>
          </w:divBdr>
        </w:div>
      </w:divsChild>
    </w:div>
    <w:div w:id="1862159155">
      <w:bodyDiv w:val="1"/>
      <w:marLeft w:val="0"/>
      <w:marRight w:val="0"/>
      <w:marTop w:val="0"/>
      <w:marBottom w:val="0"/>
      <w:divBdr>
        <w:top w:val="none" w:sz="0" w:space="0" w:color="auto"/>
        <w:left w:val="none" w:sz="0" w:space="0" w:color="auto"/>
        <w:bottom w:val="none" w:sz="0" w:space="0" w:color="auto"/>
        <w:right w:val="none" w:sz="0" w:space="0" w:color="auto"/>
      </w:divBdr>
      <w:divsChild>
        <w:div w:id="599870093">
          <w:marLeft w:val="1440"/>
          <w:marRight w:val="0"/>
          <w:marTop w:val="120"/>
          <w:marBottom w:val="0"/>
          <w:divBdr>
            <w:top w:val="none" w:sz="0" w:space="0" w:color="auto"/>
            <w:left w:val="none" w:sz="0" w:space="0" w:color="auto"/>
            <w:bottom w:val="none" w:sz="0" w:space="0" w:color="auto"/>
            <w:right w:val="none" w:sz="0" w:space="0" w:color="auto"/>
          </w:divBdr>
        </w:div>
        <w:div w:id="1511481290">
          <w:marLeft w:val="720"/>
          <w:marRight w:val="0"/>
          <w:marTop w:val="120"/>
          <w:marBottom w:val="0"/>
          <w:divBdr>
            <w:top w:val="none" w:sz="0" w:space="0" w:color="auto"/>
            <w:left w:val="none" w:sz="0" w:space="0" w:color="auto"/>
            <w:bottom w:val="none" w:sz="0" w:space="0" w:color="auto"/>
            <w:right w:val="none" w:sz="0" w:space="0" w:color="auto"/>
          </w:divBdr>
        </w:div>
      </w:divsChild>
    </w:div>
    <w:div w:id="1862936348">
      <w:bodyDiv w:val="1"/>
      <w:marLeft w:val="0"/>
      <w:marRight w:val="0"/>
      <w:marTop w:val="0"/>
      <w:marBottom w:val="0"/>
      <w:divBdr>
        <w:top w:val="none" w:sz="0" w:space="0" w:color="auto"/>
        <w:left w:val="none" w:sz="0" w:space="0" w:color="auto"/>
        <w:bottom w:val="none" w:sz="0" w:space="0" w:color="auto"/>
        <w:right w:val="none" w:sz="0" w:space="0" w:color="auto"/>
      </w:divBdr>
      <w:divsChild>
        <w:div w:id="622464968">
          <w:marLeft w:val="360"/>
          <w:marRight w:val="0"/>
          <w:marTop w:val="0"/>
          <w:marBottom w:val="120"/>
          <w:divBdr>
            <w:top w:val="none" w:sz="0" w:space="0" w:color="auto"/>
            <w:left w:val="none" w:sz="0" w:space="0" w:color="auto"/>
            <w:bottom w:val="none" w:sz="0" w:space="0" w:color="auto"/>
            <w:right w:val="none" w:sz="0" w:space="0" w:color="auto"/>
          </w:divBdr>
        </w:div>
        <w:div w:id="701783653">
          <w:marLeft w:val="360"/>
          <w:marRight w:val="0"/>
          <w:marTop w:val="0"/>
          <w:marBottom w:val="120"/>
          <w:divBdr>
            <w:top w:val="none" w:sz="0" w:space="0" w:color="auto"/>
            <w:left w:val="none" w:sz="0" w:space="0" w:color="auto"/>
            <w:bottom w:val="none" w:sz="0" w:space="0" w:color="auto"/>
            <w:right w:val="none" w:sz="0" w:space="0" w:color="auto"/>
          </w:divBdr>
        </w:div>
        <w:div w:id="1857108272">
          <w:marLeft w:val="360"/>
          <w:marRight w:val="0"/>
          <w:marTop w:val="0"/>
          <w:marBottom w:val="120"/>
          <w:divBdr>
            <w:top w:val="none" w:sz="0" w:space="0" w:color="auto"/>
            <w:left w:val="none" w:sz="0" w:space="0" w:color="auto"/>
            <w:bottom w:val="none" w:sz="0" w:space="0" w:color="auto"/>
            <w:right w:val="none" w:sz="0" w:space="0" w:color="auto"/>
          </w:divBdr>
        </w:div>
        <w:div w:id="2059208702">
          <w:marLeft w:val="360"/>
          <w:marRight w:val="0"/>
          <w:marTop w:val="0"/>
          <w:marBottom w:val="120"/>
          <w:divBdr>
            <w:top w:val="none" w:sz="0" w:space="0" w:color="auto"/>
            <w:left w:val="none" w:sz="0" w:space="0" w:color="auto"/>
            <w:bottom w:val="none" w:sz="0" w:space="0" w:color="auto"/>
            <w:right w:val="none" w:sz="0" w:space="0" w:color="auto"/>
          </w:divBdr>
        </w:div>
      </w:divsChild>
    </w:div>
    <w:div w:id="1871992321">
      <w:bodyDiv w:val="1"/>
      <w:marLeft w:val="0"/>
      <w:marRight w:val="0"/>
      <w:marTop w:val="0"/>
      <w:marBottom w:val="0"/>
      <w:divBdr>
        <w:top w:val="none" w:sz="0" w:space="0" w:color="auto"/>
        <w:left w:val="none" w:sz="0" w:space="0" w:color="auto"/>
        <w:bottom w:val="none" w:sz="0" w:space="0" w:color="auto"/>
        <w:right w:val="none" w:sz="0" w:space="0" w:color="auto"/>
      </w:divBdr>
      <w:divsChild>
        <w:div w:id="174854770">
          <w:marLeft w:val="1181"/>
          <w:marRight w:val="0"/>
          <w:marTop w:val="0"/>
          <w:marBottom w:val="0"/>
          <w:divBdr>
            <w:top w:val="none" w:sz="0" w:space="0" w:color="auto"/>
            <w:left w:val="none" w:sz="0" w:space="0" w:color="auto"/>
            <w:bottom w:val="none" w:sz="0" w:space="0" w:color="auto"/>
            <w:right w:val="none" w:sz="0" w:space="0" w:color="auto"/>
          </w:divBdr>
        </w:div>
        <w:div w:id="1063404578">
          <w:marLeft w:val="1181"/>
          <w:marRight w:val="0"/>
          <w:marTop w:val="0"/>
          <w:marBottom w:val="0"/>
          <w:divBdr>
            <w:top w:val="none" w:sz="0" w:space="0" w:color="auto"/>
            <w:left w:val="none" w:sz="0" w:space="0" w:color="auto"/>
            <w:bottom w:val="none" w:sz="0" w:space="0" w:color="auto"/>
            <w:right w:val="none" w:sz="0" w:space="0" w:color="auto"/>
          </w:divBdr>
        </w:div>
        <w:div w:id="1719356708">
          <w:marLeft w:val="1181"/>
          <w:marRight w:val="0"/>
          <w:marTop w:val="0"/>
          <w:marBottom w:val="0"/>
          <w:divBdr>
            <w:top w:val="none" w:sz="0" w:space="0" w:color="auto"/>
            <w:left w:val="none" w:sz="0" w:space="0" w:color="auto"/>
            <w:bottom w:val="none" w:sz="0" w:space="0" w:color="auto"/>
            <w:right w:val="none" w:sz="0" w:space="0" w:color="auto"/>
          </w:divBdr>
        </w:div>
      </w:divsChild>
    </w:div>
    <w:div w:id="1874538481">
      <w:bodyDiv w:val="1"/>
      <w:marLeft w:val="0"/>
      <w:marRight w:val="0"/>
      <w:marTop w:val="0"/>
      <w:marBottom w:val="0"/>
      <w:divBdr>
        <w:top w:val="none" w:sz="0" w:space="0" w:color="auto"/>
        <w:left w:val="none" w:sz="0" w:space="0" w:color="auto"/>
        <w:bottom w:val="none" w:sz="0" w:space="0" w:color="auto"/>
        <w:right w:val="none" w:sz="0" w:space="0" w:color="auto"/>
      </w:divBdr>
      <w:divsChild>
        <w:div w:id="790705115">
          <w:marLeft w:val="1166"/>
          <w:marRight w:val="0"/>
          <w:marTop w:val="0"/>
          <w:marBottom w:val="0"/>
          <w:divBdr>
            <w:top w:val="none" w:sz="0" w:space="0" w:color="auto"/>
            <w:left w:val="none" w:sz="0" w:space="0" w:color="auto"/>
            <w:bottom w:val="none" w:sz="0" w:space="0" w:color="auto"/>
            <w:right w:val="none" w:sz="0" w:space="0" w:color="auto"/>
          </w:divBdr>
        </w:div>
        <w:div w:id="1017274211">
          <w:marLeft w:val="1166"/>
          <w:marRight w:val="0"/>
          <w:marTop w:val="0"/>
          <w:marBottom w:val="0"/>
          <w:divBdr>
            <w:top w:val="none" w:sz="0" w:space="0" w:color="auto"/>
            <w:left w:val="none" w:sz="0" w:space="0" w:color="auto"/>
            <w:bottom w:val="none" w:sz="0" w:space="0" w:color="auto"/>
            <w:right w:val="none" w:sz="0" w:space="0" w:color="auto"/>
          </w:divBdr>
        </w:div>
        <w:div w:id="1231115197">
          <w:marLeft w:val="1166"/>
          <w:marRight w:val="0"/>
          <w:marTop w:val="0"/>
          <w:marBottom w:val="0"/>
          <w:divBdr>
            <w:top w:val="none" w:sz="0" w:space="0" w:color="auto"/>
            <w:left w:val="none" w:sz="0" w:space="0" w:color="auto"/>
            <w:bottom w:val="none" w:sz="0" w:space="0" w:color="auto"/>
            <w:right w:val="none" w:sz="0" w:space="0" w:color="auto"/>
          </w:divBdr>
        </w:div>
        <w:div w:id="1688560047">
          <w:marLeft w:val="446"/>
          <w:marRight w:val="0"/>
          <w:marTop w:val="0"/>
          <w:marBottom w:val="0"/>
          <w:divBdr>
            <w:top w:val="none" w:sz="0" w:space="0" w:color="auto"/>
            <w:left w:val="none" w:sz="0" w:space="0" w:color="auto"/>
            <w:bottom w:val="none" w:sz="0" w:space="0" w:color="auto"/>
            <w:right w:val="none" w:sz="0" w:space="0" w:color="auto"/>
          </w:divBdr>
        </w:div>
      </w:divsChild>
    </w:div>
    <w:div w:id="1881285497">
      <w:bodyDiv w:val="1"/>
      <w:marLeft w:val="0"/>
      <w:marRight w:val="0"/>
      <w:marTop w:val="0"/>
      <w:marBottom w:val="0"/>
      <w:divBdr>
        <w:top w:val="none" w:sz="0" w:space="0" w:color="auto"/>
        <w:left w:val="none" w:sz="0" w:space="0" w:color="auto"/>
        <w:bottom w:val="none" w:sz="0" w:space="0" w:color="auto"/>
        <w:right w:val="none" w:sz="0" w:space="0" w:color="auto"/>
      </w:divBdr>
      <w:divsChild>
        <w:div w:id="608320302">
          <w:marLeft w:val="1152"/>
          <w:marRight w:val="0"/>
          <w:marTop w:val="0"/>
          <w:marBottom w:val="0"/>
          <w:divBdr>
            <w:top w:val="none" w:sz="0" w:space="0" w:color="auto"/>
            <w:left w:val="none" w:sz="0" w:space="0" w:color="auto"/>
            <w:bottom w:val="none" w:sz="0" w:space="0" w:color="auto"/>
            <w:right w:val="none" w:sz="0" w:space="0" w:color="auto"/>
          </w:divBdr>
        </w:div>
        <w:div w:id="1197692345">
          <w:marLeft w:val="1152"/>
          <w:marRight w:val="0"/>
          <w:marTop w:val="0"/>
          <w:marBottom w:val="0"/>
          <w:divBdr>
            <w:top w:val="none" w:sz="0" w:space="0" w:color="auto"/>
            <w:left w:val="none" w:sz="0" w:space="0" w:color="auto"/>
            <w:bottom w:val="none" w:sz="0" w:space="0" w:color="auto"/>
            <w:right w:val="none" w:sz="0" w:space="0" w:color="auto"/>
          </w:divBdr>
        </w:div>
        <w:div w:id="1461848874">
          <w:marLeft w:val="1152"/>
          <w:marRight w:val="0"/>
          <w:marTop w:val="0"/>
          <w:marBottom w:val="0"/>
          <w:divBdr>
            <w:top w:val="none" w:sz="0" w:space="0" w:color="auto"/>
            <w:left w:val="none" w:sz="0" w:space="0" w:color="auto"/>
            <w:bottom w:val="none" w:sz="0" w:space="0" w:color="auto"/>
            <w:right w:val="none" w:sz="0" w:space="0" w:color="auto"/>
          </w:divBdr>
        </w:div>
        <w:div w:id="1937982777">
          <w:marLeft w:val="1152"/>
          <w:marRight w:val="0"/>
          <w:marTop w:val="0"/>
          <w:marBottom w:val="0"/>
          <w:divBdr>
            <w:top w:val="none" w:sz="0" w:space="0" w:color="auto"/>
            <w:left w:val="none" w:sz="0" w:space="0" w:color="auto"/>
            <w:bottom w:val="none" w:sz="0" w:space="0" w:color="auto"/>
            <w:right w:val="none" w:sz="0" w:space="0" w:color="auto"/>
          </w:divBdr>
        </w:div>
      </w:divsChild>
    </w:div>
    <w:div w:id="1883055309">
      <w:bodyDiv w:val="1"/>
      <w:marLeft w:val="0"/>
      <w:marRight w:val="0"/>
      <w:marTop w:val="0"/>
      <w:marBottom w:val="0"/>
      <w:divBdr>
        <w:top w:val="none" w:sz="0" w:space="0" w:color="auto"/>
        <w:left w:val="none" w:sz="0" w:space="0" w:color="auto"/>
        <w:bottom w:val="none" w:sz="0" w:space="0" w:color="auto"/>
        <w:right w:val="none" w:sz="0" w:space="0" w:color="auto"/>
      </w:divBdr>
    </w:div>
    <w:div w:id="1900820096">
      <w:bodyDiv w:val="1"/>
      <w:marLeft w:val="0"/>
      <w:marRight w:val="0"/>
      <w:marTop w:val="0"/>
      <w:marBottom w:val="0"/>
      <w:divBdr>
        <w:top w:val="none" w:sz="0" w:space="0" w:color="auto"/>
        <w:left w:val="none" w:sz="0" w:space="0" w:color="auto"/>
        <w:bottom w:val="none" w:sz="0" w:space="0" w:color="auto"/>
        <w:right w:val="none" w:sz="0" w:space="0" w:color="auto"/>
      </w:divBdr>
      <w:divsChild>
        <w:div w:id="35783730">
          <w:marLeft w:val="274"/>
          <w:marRight w:val="0"/>
          <w:marTop w:val="0"/>
          <w:marBottom w:val="0"/>
          <w:divBdr>
            <w:top w:val="none" w:sz="0" w:space="0" w:color="auto"/>
            <w:left w:val="none" w:sz="0" w:space="0" w:color="auto"/>
            <w:bottom w:val="none" w:sz="0" w:space="0" w:color="auto"/>
            <w:right w:val="none" w:sz="0" w:space="0" w:color="auto"/>
          </w:divBdr>
        </w:div>
        <w:div w:id="430662352">
          <w:marLeft w:val="274"/>
          <w:marRight w:val="0"/>
          <w:marTop w:val="0"/>
          <w:marBottom w:val="0"/>
          <w:divBdr>
            <w:top w:val="none" w:sz="0" w:space="0" w:color="auto"/>
            <w:left w:val="none" w:sz="0" w:space="0" w:color="auto"/>
            <w:bottom w:val="none" w:sz="0" w:space="0" w:color="auto"/>
            <w:right w:val="none" w:sz="0" w:space="0" w:color="auto"/>
          </w:divBdr>
        </w:div>
        <w:div w:id="507907538">
          <w:marLeft w:val="274"/>
          <w:marRight w:val="0"/>
          <w:marTop w:val="0"/>
          <w:marBottom w:val="0"/>
          <w:divBdr>
            <w:top w:val="none" w:sz="0" w:space="0" w:color="auto"/>
            <w:left w:val="none" w:sz="0" w:space="0" w:color="auto"/>
            <w:bottom w:val="none" w:sz="0" w:space="0" w:color="auto"/>
            <w:right w:val="none" w:sz="0" w:space="0" w:color="auto"/>
          </w:divBdr>
        </w:div>
        <w:div w:id="529417353">
          <w:marLeft w:val="274"/>
          <w:marRight w:val="0"/>
          <w:marTop w:val="0"/>
          <w:marBottom w:val="0"/>
          <w:divBdr>
            <w:top w:val="none" w:sz="0" w:space="0" w:color="auto"/>
            <w:left w:val="none" w:sz="0" w:space="0" w:color="auto"/>
            <w:bottom w:val="none" w:sz="0" w:space="0" w:color="auto"/>
            <w:right w:val="none" w:sz="0" w:space="0" w:color="auto"/>
          </w:divBdr>
        </w:div>
        <w:div w:id="643973988">
          <w:marLeft w:val="274"/>
          <w:marRight w:val="0"/>
          <w:marTop w:val="0"/>
          <w:marBottom w:val="0"/>
          <w:divBdr>
            <w:top w:val="none" w:sz="0" w:space="0" w:color="auto"/>
            <w:left w:val="none" w:sz="0" w:space="0" w:color="auto"/>
            <w:bottom w:val="none" w:sz="0" w:space="0" w:color="auto"/>
            <w:right w:val="none" w:sz="0" w:space="0" w:color="auto"/>
          </w:divBdr>
        </w:div>
        <w:div w:id="797339636">
          <w:marLeft w:val="274"/>
          <w:marRight w:val="0"/>
          <w:marTop w:val="0"/>
          <w:marBottom w:val="0"/>
          <w:divBdr>
            <w:top w:val="none" w:sz="0" w:space="0" w:color="auto"/>
            <w:left w:val="none" w:sz="0" w:space="0" w:color="auto"/>
            <w:bottom w:val="none" w:sz="0" w:space="0" w:color="auto"/>
            <w:right w:val="none" w:sz="0" w:space="0" w:color="auto"/>
          </w:divBdr>
        </w:div>
        <w:div w:id="827095756">
          <w:marLeft w:val="274"/>
          <w:marRight w:val="0"/>
          <w:marTop w:val="0"/>
          <w:marBottom w:val="0"/>
          <w:divBdr>
            <w:top w:val="none" w:sz="0" w:space="0" w:color="auto"/>
            <w:left w:val="none" w:sz="0" w:space="0" w:color="auto"/>
            <w:bottom w:val="none" w:sz="0" w:space="0" w:color="auto"/>
            <w:right w:val="none" w:sz="0" w:space="0" w:color="auto"/>
          </w:divBdr>
        </w:div>
        <w:div w:id="829448656">
          <w:marLeft w:val="274"/>
          <w:marRight w:val="0"/>
          <w:marTop w:val="0"/>
          <w:marBottom w:val="0"/>
          <w:divBdr>
            <w:top w:val="none" w:sz="0" w:space="0" w:color="auto"/>
            <w:left w:val="none" w:sz="0" w:space="0" w:color="auto"/>
            <w:bottom w:val="none" w:sz="0" w:space="0" w:color="auto"/>
            <w:right w:val="none" w:sz="0" w:space="0" w:color="auto"/>
          </w:divBdr>
        </w:div>
        <w:div w:id="1075206824">
          <w:marLeft w:val="274"/>
          <w:marRight w:val="0"/>
          <w:marTop w:val="0"/>
          <w:marBottom w:val="0"/>
          <w:divBdr>
            <w:top w:val="none" w:sz="0" w:space="0" w:color="auto"/>
            <w:left w:val="none" w:sz="0" w:space="0" w:color="auto"/>
            <w:bottom w:val="none" w:sz="0" w:space="0" w:color="auto"/>
            <w:right w:val="none" w:sz="0" w:space="0" w:color="auto"/>
          </w:divBdr>
        </w:div>
        <w:div w:id="1372803791">
          <w:marLeft w:val="274"/>
          <w:marRight w:val="0"/>
          <w:marTop w:val="0"/>
          <w:marBottom w:val="0"/>
          <w:divBdr>
            <w:top w:val="none" w:sz="0" w:space="0" w:color="auto"/>
            <w:left w:val="none" w:sz="0" w:space="0" w:color="auto"/>
            <w:bottom w:val="none" w:sz="0" w:space="0" w:color="auto"/>
            <w:right w:val="none" w:sz="0" w:space="0" w:color="auto"/>
          </w:divBdr>
        </w:div>
        <w:div w:id="1971934684">
          <w:marLeft w:val="274"/>
          <w:marRight w:val="0"/>
          <w:marTop w:val="0"/>
          <w:marBottom w:val="0"/>
          <w:divBdr>
            <w:top w:val="none" w:sz="0" w:space="0" w:color="auto"/>
            <w:left w:val="none" w:sz="0" w:space="0" w:color="auto"/>
            <w:bottom w:val="none" w:sz="0" w:space="0" w:color="auto"/>
            <w:right w:val="none" w:sz="0" w:space="0" w:color="auto"/>
          </w:divBdr>
        </w:div>
        <w:div w:id="1976910837">
          <w:marLeft w:val="274"/>
          <w:marRight w:val="0"/>
          <w:marTop w:val="0"/>
          <w:marBottom w:val="0"/>
          <w:divBdr>
            <w:top w:val="none" w:sz="0" w:space="0" w:color="auto"/>
            <w:left w:val="none" w:sz="0" w:space="0" w:color="auto"/>
            <w:bottom w:val="none" w:sz="0" w:space="0" w:color="auto"/>
            <w:right w:val="none" w:sz="0" w:space="0" w:color="auto"/>
          </w:divBdr>
        </w:div>
        <w:div w:id="2008094594">
          <w:marLeft w:val="274"/>
          <w:marRight w:val="0"/>
          <w:marTop w:val="0"/>
          <w:marBottom w:val="0"/>
          <w:divBdr>
            <w:top w:val="none" w:sz="0" w:space="0" w:color="auto"/>
            <w:left w:val="none" w:sz="0" w:space="0" w:color="auto"/>
            <w:bottom w:val="none" w:sz="0" w:space="0" w:color="auto"/>
            <w:right w:val="none" w:sz="0" w:space="0" w:color="auto"/>
          </w:divBdr>
        </w:div>
      </w:divsChild>
    </w:div>
    <w:div w:id="1948416961">
      <w:bodyDiv w:val="1"/>
      <w:marLeft w:val="0"/>
      <w:marRight w:val="0"/>
      <w:marTop w:val="0"/>
      <w:marBottom w:val="0"/>
      <w:divBdr>
        <w:top w:val="none" w:sz="0" w:space="0" w:color="auto"/>
        <w:left w:val="none" w:sz="0" w:space="0" w:color="auto"/>
        <w:bottom w:val="none" w:sz="0" w:space="0" w:color="auto"/>
        <w:right w:val="none" w:sz="0" w:space="0" w:color="auto"/>
      </w:divBdr>
      <w:divsChild>
        <w:div w:id="1247425399">
          <w:marLeft w:val="994"/>
          <w:marRight w:val="0"/>
          <w:marTop w:val="0"/>
          <w:marBottom w:val="0"/>
          <w:divBdr>
            <w:top w:val="none" w:sz="0" w:space="0" w:color="auto"/>
            <w:left w:val="none" w:sz="0" w:space="0" w:color="auto"/>
            <w:bottom w:val="none" w:sz="0" w:space="0" w:color="auto"/>
            <w:right w:val="none" w:sz="0" w:space="0" w:color="auto"/>
          </w:divBdr>
        </w:div>
      </w:divsChild>
    </w:div>
    <w:div w:id="1952083948">
      <w:bodyDiv w:val="1"/>
      <w:marLeft w:val="0"/>
      <w:marRight w:val="0"/>
      <w:marTop w:val="0"/>
      <w:marBottom w:val="0"/>
      <w:divBdr>
        <w:top w:val="none" w:sz="0" w:space="0" w:color="auto"/>
        <w:left w:val="none" w:sz="0" w:space="0" w:color="auto"/>
        <w:bottom w:val="none" w:sz="0" w:space="0" w:color="auto"/>
        <w:right w:val="none" w:sz="0" w:space="0" w:color="auto"/>
      </w:divBdr>
      <w:divsChild>
        <w:div w:id="531770644">
          <w:marLeft w:val="0"/>
          <w:marRight w:val="0"/>
          <w:marTop w:val="0"/>
          <w:marBottom w:val="0"/>
          <w:divBdr>
            <w:top w:val="none" w:sz="0" w:space="0" w:color="auto"/>
            <w:left w:val="none" w:sz="0" w:space="0" w:color="auto"/>
            <w:bottom w:val="none" w:sz="0" w:space="0" w:color="auto"/>
            <w:right w:val="none" w:sz="0" w:space="0" w:color="auto"/>
          </w:divBdr>
        </w:div>
        <w:div w:id="1566060948">
          <w:marLeft w:val="0"/>
          <w:marRight w:val="0"/>
          <w:marTop w:val="0"/>
          <w:marBottom w:val="0"/>
          <w:divBdr>
            <w:top w:val="none" w:sz="0" w:space="0" w:color="auto"/>
            <w:left w:val="none" w:sz="0" w:space="0" w:color="auto"/>
            <w:bottom w:val="none" w:sz="0" w:space="0" w:color="auto"/>
            <w:right w:val="none" w:sz="0" w:space="0" w:color="auto"/>
          </w:divBdr>
        </w:div>
        <w:div w:id="611594678">
          <w:marLeft w:val="0"/>
          <w:marRight w:val="0"/>
          <w:marTop w:val="0"/>
          <w:marBottom w:val="0"/>
          <w:divBdr>
            <w:top w:val="none" w:sz="0" w:space="0" w:color="auto"/>
            <w:left w:val="none" w:sz="0" w:space="0" w:color="auto"/>
            <w:bottom w:val="none" w:sz="0" w:space="0" w:color="auto"/>
            <w:right w:val="none" w:sz="0" w:space="0" w:color="auto"/>
          </w:divBdr>
        </w:div>
        <w:div w:id="755443475">
          <w:marLeft w:val="0"/>
          <w:marRight w:val="0"/>
          <w:marTop w:val="0"/>
          <w:marBottom w:val="0"/>
          <w:divBdr>
            <w:top w:val="none" w:sz="0" w:space="0" w:color="auto"/>
            <w:left w:val="none" w:sz="0" w:space="0" w:color="auto"/>
            <w:bottom w:val="none" w:sz="0" w:space="0" w:color="auto"/>
            <w:right w:val="none" w:sz="0" w:space="0" w:color="auto"/>
          </w:divBdr>
        </w:div>
        <w:div w:id="356657755">
          <w:marLeft w:val="0"/>
          <w:marRight w:val="0"/>
          <w:marTop w:val="0"/>
          <w:marBottom w:val="0"/>
          <w:divBdr>
            <w:top w:val="none" w:sz="0" w:space="0" w:color="auto"/>
            <w:left w:val="none" w:sz="0" w:space="0" w:color="auto"/>
            <w:bottom w:val="none" w:sz="0" w:space="0" w:color="auto"/>
            <w:right w:val="none" w:sz="0" w:space="0" w:color="auto"/>
          </w:divBdr>
        </w:div>
      </w:divsChild>
    </w:div>
    <w:div w:id="1955555948">
      <w:bodyDiv w:val="1"/>
      <w:marLeft w:val="0"/>
      <w:marRight w:val="0"/>
      <w:marTop w:val="0"/>
      <w:marBottom w:val="0"/>
      <w:divBdr>
        <w:top w:val="none" w:sz="0" w:space="0" w:color="auto"/>
        <w:left w:val="none" w:sz="0" w:space="0" w:color="auto"/>
        <w:bottom w:val="none" w:sz="0" w:space="0" w:color="auto"/>
        <w:right w:val="none" w:sz="0" w:space="0" w:color="auto"/>
      </w:divBdr>
    </w:div>
    <w:div w:id="1974796869">
      <w:bodyDiv w:val="1"/>
      <w:marLeft w:val="0"/>
      <w:marRight w:val="0"/>
      <w:marTop w:val="0"/>
      <w:marBottom w:val="0"/>
      <w:divBdr>
        <w:top w:val="none" w:sz="0" w:space="0" w:color="auto"/>
        <w:left w:val="none" w:sz="0" w:space="0" w:color="auto"/>
        <w:bottom w:val="none" w:sz="0" w:space="0" w:color="auto"/>
        <w:right w:val="none" w:sz="0" w:space="0" w:color="auto"/>
      </w:divBdr>
    </w:div>
    <w:div w:id="2020737390">
      <w:bodyDiv w:val="1"/>
      <w:marLeft w:val="0"/>
      <w:marRight w:val="0"/>
      <w:marTop w:val="0"/>
      <w:marBottom w:val="0"/>
      <w:divBdr>
        <w:top w:val="none" w:sz="0" w:space="0" w:color="auto"/>
        <w:left w:val="none" w:sz="0" w:space="0" w:color="auto"/>
        <w:bottom w:val="none" w:sz="0" w:space="0" w:color="auto"/>
        <w:right w:val="none" w:sz="0" w:space="0" w:color="auto"/>
      </w:divBdr>
      <w:divsChild>
        <w:div w:id="594747691">
          <w:marLeft w:val="720"/>
          <w:marRight w:val="0"/>
          <w:marTop w:val="120"/>
          <w:marBottom w:val="0"/>
          <w:divBdr>
            <w:top w:val="none" w:sz="0" w:space="0" w:color="auto"/>
            <w:left w:val="none" w:sz="0" w:space="0" w:color="auto"/>
            <w:bottom w:val="none" w:sz="0" w:space="0" w:color="auto"/>
            <w:right w:val="none" w:sz="0" w:space="0" w:color="auto"/>
          </w:divBdr>
        </w:div>
      </w:divsChild>
    </w:div>
    <w:div w:id="2020808796">
      <w:bodyDiv w:val="1"/>
      <w:marLeft w:val="0"/>
      <w:marRight w:val="0"/>
      <w:marTop w:val="0"/>
      <w:marBottom w:val="0"/>
      <w:divBdr>
        <w:top w:val="none" w:sz="0" w:space="0" w:color="auto"/>
        <w:left w:val="none" w:sz="0" w:space="0" w:color="auto"/>
        <w:bottom w:val="none" w:sz="0" w:space="0" w:color="auto"/>
        <w:right w:val="none" w:sz="0" w:space="0" w:color="auto"/>
      </w:divBdr>
      <w:divsChild>
        <w:div w:id="322391921">
          <w:marLeft w:val="360"/>
          <w:marRight w:val="0"/>
          <w:marTop w:val="200"/>
          <w:marBottom w:val="0"/>
          <w:divBdr>
            <w:top w:val="none" w:sz="0" w:space="0" w:color="auto"/>
            <w:left w:val="none" w:sz="0" w:space="0" w:color="auto"/>
            <w:bottom w:val="none" w:sz="0" w:space="0" w:color="auto"/>
            <w:right w:val="none" w:sz="0" w:space="0" w:color="auto"/>
          </w:divBdr>
        </w:div>
        <w:div w:id="1350177896">
          <w:marLeft w:val="360"/>
          <w:marRight w:val="0"/>
          <w:marTop w:val="200"/>
          <w:marBottom w:val="0"/>
          <w:divBdr>
            <w:top w:val="none" w:sz="0" w:space="0" w:color="auto"/>
            <w:left w:val="none" w:sz="0" w:space="0" w:color="auto"/>
            <w:bottom w:val="none" w:sz="0" w:space="0" w:color="auto"/>
            <w:right w:val="none" w:sz="0" w:space="0" w:color="auto"/>
          </w:divBdr>
        </w:div>
        <w:div w:id="1356149698">
          <w:marLeft w:val="360"/>
          <w:marRight w:val="0"/>
          <w:marTop w:val="200"/>
          <w:marBottom w:val="0"/>
          <w:divBdr>
            <w:top w:val="none" w:sz="0" w:space="0" w:color="auto"/>
            <w:left w:val="none" w:sz="0" w:space="0" w:color="auto"/>
            <w:bottom w:val="none" w:sz="0" w:space="0" w:color="auto"/>
            <w:right w:val="none" w:sz="0" w:space="0" w:color="auto"/>
          </w:divBdr>
        </w:div>
      </w:divsChild>
    </w:div>
    <w:div w:id="2031910142">
      <w:bodyDiv w:val="1"/>
      <w:marLeft w:val="0"/>
      <w:marRight w:val="0"/>
      <w:marTop w:val="0"/>
      <w:marBottom w:val="0"/>
      <w:divBdr>
        <w:top w:val="none" w:sz="0" w:space="0" w:color="auto"/>
        <w:left w:val="none" w:sz="0" w:space="0" w:color="auto"/>
        <w:bottom w:val="none" w:sz="0" w:space="0" w:color="auto"/>
        <w:right w:val="none" w:sz="0" w:space="0" w:color="auto"/>
      </w:divBdr>
    </w:div>
    <w:div w:id="2038382538">
      <w:bodyDiv w:val="1"/>
      <w:marLeft w:val="0"/>
      <w:marRight w:val="0"/>
      <w:marTop w:val="0"/>
      <w:marBottom w:val="0"/>
      <w:divBdr>
        <w:top w:val="none" w:sz="0" w:space="0" w:color="auto"/>
        <w:left w:val="none" w:sz="0" w:space="0" w:color="auto"/>
        <w:bottom w:val="none" w:sz="0" w:space="0" w:color="auto"/>
        <w:right w:val="none" w:sz="0" w:space="0" w:color="auto"/>
      </w:divBdr>
    </w:div>
    <w:div w:id="2053731258">
      <w:bodyDiv w:val="1"/>
      <w:marLeft w:val="0"/>
      <w:marRight w:val="0"/>
      <w:marTop w:val="0"/>
      <w:marBottom w:val="0"/>
      <w:divBdr>
        <w:top w:val="none" w:sz="0" w:space="0" w:color="auto"/>
        <w:left w:val="none" w:sz="0" w:space="0" w:color="auto"/>
        <w:bottom w:val="none" w:sz="0" w:space="0" w:color="auto"/>
        <w:right w:val="none" w:sz="0" w:space="0" w:color="auto"/>
      </w:divBdr>
      <w:divsChild>
        <w:div w:id="434524200">
          <w:marLeft w:val="0"/>
          <w:marRight w:val="0"/>
          <w:marTop w:val="0"/>
          <w:marBottom w:val="0"/>
          <w:divBdr>
            <w:top w:val="none" w:sz="0" w:space="0" w:color="auto"/>
            <w:left w:val="none" w:sz="0" w:space="0" w:color="auto"/>
            <w:bottom w:val="none" w:sz="0" w:space="0" w:color="auto"/>
            <w:right w:val="none" w:sz="0" w:space="0" w:color="auto"/>
          </w:divBdr>
          <w:divsChild>
            <w:div w:id="2054190920">
              <w:marLeft w:val="0"/>
              <w:marRight w:val="0"/>
              <w:marTop w:val="0"/>
              <w:marBottom w:val="0"/>
              <w:divBdr>
                <w:top w:val="none" w:sz="0" w:space="0" w:color="auto"/>
                <w:left w:val="none" w:sz="0" w:space="0" w:color="auto"/>
                <w:bottom w:val="none" w:sz="0" w:space="0" w:color="auto"/>
                <w:right w:val="none" w:sz="0" w:space="0" w:color="auto"/>
              </w:divBdr>
            </w:div>
            <w:div w:id="2010132992">
              <w:marLeft w:val="0"/>
              <w:marRight w:val="0"/>
              <w:marTop w:val="0"/>
              <w:marBottom w:val="0"/>
              <w:divBdr>
                <w:top w:val="none" w:sz="0" w:space="0" w:color="auto"/>
                <w:left w:val="none" w:sz="0" w:space="0" w:color="auto"/>
                <w:bottom w:val="none" w:sz="0" w:space="0" w:color="auto"/>
                <w:right w:val="none" w:sz="0" w:space="0" w:color="auto"/>
              </w:divBdr>
            </w:div>
            <w:div w:id="443304308">
              <w:marLeft w:val="0"/>
              <w:marRight w:val="0"/>
              <w:marTop w:val="0"/>
              <w:marBottom w:val="0"/>
              <w:divBdr>
                <w:top w:val="none" w:sz="0" w:space="0" w:color="auto"/>
                <w:left w:val="none" w:sz="0" w:space="0" w:color="auto"/>
                <w:bottom w:val="none" w:sz="0" w:space="0" w:color="auto"/>
                <w:right w:val="none" w:sz="0" w:space="0" w:color="auto"/>
              </w:divBdr>
            </w:div>
            <w:div w:id="1448432048">
              <w:marLeft w:val="0"/>
              <w:marRight w:val="0"/>
              <w:marTop w:val="0"/>
              <w:marBottom w:val="0"/>
              <w:divBdr>
                <w:top w:val="none" w:sz="0" w:space="0" w:color="auto"/>
                <w:left w:val="none" w:sz="0" w:space="0" w:color="auto"/>
                <w:bottom w:val="none" w:sz="0" w:space="0" w:color="auto"/>
                <w:right w:val="none" w:sz="0" w:space="0" w:color="auto"/>
              </w:divBdr>
            </w:div>
            <w:div w:id="1948341286">
              <w:marLeft w:val="0"/>
              <w:marRight w:val="0"/>
              <w:marTop w:val="0"/>
              <w:marBottom w:val="0"/>
              <w:divBdr>
                <w:top w:val="none" w:sz="0" w:space="0" w:color="auto"/>
                <w:left w:val="none" w:sz="0" w:space="0" w:color="auto"/>
                <w:bottom w:val="none" w:sz="0" w:space="0" w:color="auto"/>
                <w:right w:val="none" w:sz="0" w:space="0" w:color="auto"/>
              </w:divBdr>
            </w:div>
            <w:div w:id="457647637">
              <w:marLeft w:val="0"/>
              <w:marRight w:val="0"/>
              <w:marTop w:val="0"/>
              <w:marBottom w:val="0"/>
              <w:divBdr>
                <w:top w:val="none" w:sz="0" w:space="0" w:color="auto"/>
                <w:left w:val="none" w:sz="0" w:space="0" w:color="auto"/>
                <w:bottom w:val="none" w:sz="0" w:space="0" w:color="auto"/>
                <w:right w:val="none" w:sz="0" w:space="0" w:color="auto"/>
              </w:divBdr>
            </w:div>
          </w:divsChild>
        </w:div>
        <w:div w:id="546450235">
          <w:marLeft w:val="0"/>
          <w:marRight w:val="0"/>
          <w:marTop w:val="0"/>
          <w:marBottom w:val="0"/>
          <w:divBdr>
            <w:top w:val="none" w:sz="0" w:space="0" w:color="auto"/>
            <w:left w:val="none" w:sz="0" w:space="0" w:color="auto"/>
            <w:bottom w:val="none" w:sz="0" w:space="0" w:color="auto"/>
            <w:right w:val="none" w:sz="0" w:space="0" w:color="auto"/>
          </w:divBdr>
          <w:divsChild>
            <w:div w:id="717165069">
              <w:marLeft w:val="0"/>
              <w:marRight w:val="0"/>
              <w:marTop w:val="0"/>
              <w:marBottom w:val="0"/>
              <w:divBdr>
                <w:top w:val="none" w:sz="0" w:space="0" w:color="auto"/>
                <w:left w:val="none" w:sz="0" w:space="0" w:color="auto"/>
                <w:bottom w:val="none" w:sz="0" w:space="0" w:color="auto"/>
                <w:right w:val="none" w:sz="0" w:space="0" w:color="auto"/>
              </w:divBdr>
            </w:div>
            <w:div w:id="1731150887">
              <w:marLeft w:val="0"/>
              <w:marRight w:val="0"/>
              <w:marTop w:val="0"/>
              <w:marBottom w:val="0"/>
              <w:divBdr>
                <w:top w:val="none" w:sz="0" w:space="0" w:color="auto"/>
                <w:left w:val="none" w:sz="0" w:space="0" w:color="auto"/>
                <w:bottom w:val="none" w:sz="0" w:space="0" w:color="auto"/>
                <w:right w:val="none" w:sz="0" w:space="0" w:color="auto"/>
              </w:divBdr>
            </w:div>
            <w:div w:id="930970330">
              <w:marLeft w:val="0"/>
              <w:marRight w:val="0"/>
              <w:marTop w:val="0"/>
              <w:marBottom w:val="0"/>
              <w:divBdr>
                <w:top w:val="none" w:sz="0" w:space="0" w:color="auto"/>
                <w:left w:val="none" w:sz="0" w:space="0" w:color="auto"/>
                <w:bottom w:val="none" w:sz="0" w:space="0" w:color="auto"/>
                <w:right w:val="none" w:sz="0" w:space="0" w:color="auto"/>
              </w:divBdr>
            </w:div>
            <w:div w:id="90781370">
              <w:marLeft w:val="0"/>
              <w:marRight w:val="0"/>
              <w:marTop w:val="0"/>
              <w:marBottom w:val="0"/>
              <w:divBdr>
                <w:top w:val="none" w:sz="0" w:space="0" w:color="auto"/>
                <w:left w:val="none" w:sz="0" w:space="0" w:color="auto"/>
                <w:bottom w:val="none" w:sz="0" w:space="0" w:color="auto"/>
                <w:right w:val="none" w:sz="0" w:space="0" w:color="auto"/>
              </w:divBdr>
            </w:div>
            <w:div w:id="1720783758">
              <w:marLeft w:val="0"/>
              <w:marRight w:val="0"/>
              <w:marTop w:val="0"/>
              <w:marBottom w:val="0"/>
              <w:divBdr>
                <w:top w:val="none" w:sz="0" w:space="0" w:color="auto"/>
                <w:left w:val="none" w:sz="0" w:space="0" w:color="auto"/>
                <w:bottom w:val="none" w:sz="0" w:space="0" w:color="auto"/>
                <w:right w:val="none" w:sz="0" w:space="0" w:color="auto"/>
              </w:divBdr>
            </w:div>
            <w:div w:id="8111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9630">
      <w:bodyDiv w:val="1"/>
      <w:marLeft w:val="0"/>
      <w:marRight w:val="0"/>
      <w:marTop w:val="0"/>
      <w:marBottom w:val="0"/>
      <w:divBdr>
        <w:top w:val="none" w:sz="0" w:space="0" w:color="auto"/>
        <w:left w:val="none" w:sz="0" w:space="0" w:color="auto"/>
        <w:bottom w:val="none" w:sz="0" w:space="0" w:color="auto"/>
        <w:right w:val="none" w:sz="0" w:space="0" w:color="auto"/>
      </w:divBdr>
    </w:div>
    <w:div w:id="2079981629">
      <w:bodyDiv w:val="1"/>
      <w:marLeft w:val="0"/>
      <w:marRight w:val="0"/>
      <w:marTop w:val="0"/>
      <w:marBottom w:val="0"/>
      <w:divBdr>
        <w:top w:val="none" w:sz="0" w:space="0" w:color="auto"/>
        <w:left w:val="none" w:sz="0" w:space="0" w:color="auto"/>
        <w:bottom w:val="none" w:sz="0" w:space="0" w:color="auto"/>
        <w:right w:val="none" w:sz="0" w:space="0" w:color="auto"/>
      </w:divBdr>
      <w:divsChild>
        <w:div w:id="142505095">
          <w:marLeft w:val="1440"/>
          <w:marRight w:val="0"/>
          <w:marTop w:val="120"/>
          <w:marBottom w:val="0"/>
          <w:divBdr>
            <w:top w:val="none" w:sz="0" w:space="0" w:color="auto"/>
            <w:left w:val="none" w:sz="0" w:space="0" w:color="auto"/>
            <w:bottom w:val="none" w:sz="0" w:space="0" w:color="auto"/>
            <w:right w:val="none" w:sz="0" w:space="0" w:color="auto"/>
          </w:divBdr>
        </w:div>
        <w:div w:id="2121797890">
          <w:marLeft w:val="720"/>
          <w:marRight w:val="0"/>
          <w:marTop w:val="120"/>
          <w:marBottom w:val="0"/>
          <w:divBdr>
            <w:top w:val="none" w:sz="0" w:space="0" w:color="auto"/>
            <w:left w:val="none" w:sz="0" w:space="0" w:color="auto"/>
            <w:bottom w:val="none" w:sz="0" w:space="0" w:color="auto"/>
            <w:right w:val="none" w:sz="0" w:space="0" w:color="auto"/>
          </w:divBdr>
        </w:div>
      </w:divsChild>
    </w:div>
    <w:div w:id="2086028590">
      <w:bodyDiv w:val="1"/>
      <w:marLeft w:val="0"/>
      <w:marRight w:val="0"/>
      <w:marTop w:val="0"/>
      <w:marBottom w:val="0"/>
      <w:divBdr>
        <w:top w:val="none" w:sz="0" w:space="0" w:color="auto"/>
        <w:left w:val="none" w:sz="0" w:space="0" w:color="auto"/>
        <w:bottom w:val="none" w:sz="0" w:space="0" w:color="auto"/>
        <w:right w:val="none" w:sz="0" w:space="0" w:color="auto"/>
      </w:divBdr>
    </w:div>
    <w:div w:id="2087259311">
      <w:bodyDiv w:val="1"/>
      <w:marLeft w:val="0"/>
      <w:marRight w:val="0"/>
      <w:marTop w:val="0"/>
      <w:marBottom w:val="0"/>
      <w:divBdr>
        <w:top w:val="none" w:sz="0" w:space="0" w:color="auto"/>
        <w:left w:val="none" w:sz="0" w:space="0" w:color="auto"/>
        <w:bottom w:val="none" w:sz="0" w:space="0" w:color="auto"/>
        <w:right w:val="none" w:sz="0" w:space="0" w:color="auto"/>
      </w:divBdr>
      <w:divsChild>
        <w:div w:id="187959446">
          <w:marLeft w:val="274"/>
          <w:marRight w:val="0"/>
          <w:marTop w:val="0"/>
          <w:marBottom w:val="0"/>
          <w:divBdr>
            <w:top w:val="none" w:sz="0" w:space="0" w:color="auto"/>
            <w:left w:val="none" w:sz="0" w:space="0" w:color="auto"/>
            <w:bottom w:val="none" w:sz="0" w:space="0" w:color="auto"/>
            <w:right w:val="none" w:sz="0" w:space="0" w:color="auto"/>
          </w:divBdr>
        </w:div>
        <w:div w:id="1152061495">
          <w:marLeft w:val="274"/>
          <w:marRight w:val="0"/>
          <w:marTop w:val="0"/>
          <w:marBottom w:val="0"/>
          <w:divBdr>
            <w:top w:val="none" w:sz="0" w:space="0" w:color="auto"/>
            <w:left w:val="none" w:sz="0" w:space="0" w:color="auto"/>
            <w:bottom w:val="none" w:sz="0" w:space="0" w:color="auto"/>
            <w:right w:val="none" w:sz="0" w:space="0" w:color="auto"/>
          </w:divBdr>
        </w:div>
        <w:div w:id="1205143184">
          <w:marLeft w:val="274"/>
          <w:marRight w:val="0"/>
          <w:marTop w:val="0"/>
          <w:marBottom w:val="0"/>
          <w:divBdr>
            <w:top w:val="none" w:sz="0" w:space="0" w:color="auto"/>
            <w:left w:val="none" w:sz="0" w:space="0" w:color="auto"/>
            <w:bottom w:val="none" w:sz="0" w:space="0" w:color="auto"/>
            <w:right w:val="none" w:sz="0" w:space="0" w:color="auto"/>
          </w:divBdr>
        </w:div>
      </w:divsChild>
    </w:div>
    <w:div w:id="2089615787">
      <w:bodyDiv w:val="1"/>
      <w:marLeft w:val="0"/>
      <w:marRight w:val="0"/>
      <w:marTop w:val="0"/>
      <w:marBottom w:val="0"/>
      <w:divBdr>
        <w:top w:val="none" w:sz="0" w:space="0" w:color="auto"/>
        <w:left w:val="none" w:sz="0" w:space="0" w:color="auto"/>
        <w:bottom w:val="none" w:sz="0" w:space="0" w:color="auto"/>
        <w:right w:val="none" w:sz="0" w:space="0" w:color="auto"/>
      </w:divBdr>
    </w:div>
    <w:div w:id="2092241303">
      <w:bodyDiv w:val="1"/>
      <w:marLeft w:val="0"/>
      <w:marRight w:val="0"/>
      <w:marTop w:val="0"/>
      <w:marBottom w:val="0"/>
      <w:divBdr>
        <w:top w:val="none" w:sz="0" w:space="0" w:color="auto"/>
        <w:left w:val="none" w:sz="0" w:space="0" w:color="auto"/>
        <w:bottom w:val="none" w:sz="0" w:space="0" w:color="auto"/>
        <w:right w:val="none" w:sz="0" w:space="0" w:color="auto"/>
      </w:divBdr>
      <w:divsChild>
        <w:div w:id="467943051">
          <w:marLeft w:val="994"/>
          <w:marRight w:val="0"/>
          <w:marTop w:val="0"/>
          <w:marBottom w:val="0"/>
          <w:divBdr>
            <w:top w:val="none" w:sz="0" w:space="0" w:color="auto"/>
            <w:left w:val="none" w:sz="0" w:space="0" w:color="auto"/>
            <w:bottom w:val="none" w:sz="0" w:space="0" w:color="auto"/>
            <w:right w:val="none" w:sz="0" w:space="0" w:color="auto"/>
          </w:divBdr>
        </w:div>
      </w:divsChild>
    </w:div>
    <w:div w:id="2112777188">
      <w:bodyDiv w:val="1"/>
      <w:marLeft w:val="0"/>
      <w:marRight w:val="0"/>
      <w:marTop w:val="0"/>
      <w:marBottom w:val="0"/>
      <w:divBdr>
        <w:top w:val="none" w:sz="0" w:space="0" w:color="auto"/>
        <w:left w:val="none" w:sz="0" w:space="0" w:color="auto"/>
        <w:bottom w:val="none" w:sz="0" w:space="0" w:color="auto"/>
        <w:right w:val="none" w:sz="0" w:space="0" w:color="auto"/>
      </w:divBdr>
      <w:divsChild>
        <w:div w:id="87699122">
          <w:marLeft w:val="274"/>
          <w:marRight w:val="0"/>
          <w:marTop w:val="0"/>
          <w:marBottom w:val="0"/>
          <w:divBdr>
            <w:top w:val="none" w:sz="0" w:space="0" w:color="auto"/>
            <w:left w:val="none" w:sz="0" w:space="0" w:color="auto"/>
            <w:bottom w:val="none" w:sz="0" w:space="0" w:color="auto"/>
            <w:right w:val="none" w:sz="0" w:space="0" w:color="auto"/>
          </w:divBdr>
        </w:div>
        <w:div w:id="1039204876">
          <w:marLeft w:val="274"/>
          <w:marRight w:val="0"/>
          <w:marTop w:val="0"/>
          <w:marBottom w:val="0"/>
          <w:divBdr>
            <w:top w:val="none" w:sz="0" w:space="0" w:color="auto"/>
            <w:left w:val="none" w:sz="0" w:space="0" w:color="auto"/>
            <w:bottom w:val="none" w:sz="0" w:space="0" w:color="auto"/>
            <w:right w:val="none" w:sz="0" w:space="0" w:color="auto"/>
          </w:divBdr>
        </w:div>
        <w:div w:id="1687637489">
          <w:marLeft w:val="274"/>
          <w:marRight w:val="0"/>
          <w:marTop w:val="0"/>
          <w:marBottom w:val="0"/>
          <w:divBdr>
            <w:top w:val="none" w:sz="0" w:space="0" w:color="auto"/>
            <w:left w:val="none" w:sz="0" w:space="0" w:color="auto"/>
            <w:bottom w:val="none" w:sz="0" w:space="0" w:color="auto"/>
            <w:right w:val="none" w:sz="0" w:space="0" w:color="auto"/>
          </w:divBdr>
        </w:div>
      </w:divsChild>
    </w:div>
    <w:div w:id="21325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hyperlink" Target="https://www.cde.ca.gov/ta/ac/cm/dashboardtoolkit.asp" TargetMode="External"/><Relationship Id="rId18" Type="http://schemas.openxmlformats.org/officeDocument/2006/relationships/hyperlink" Target="https://www.cde.ca.gov/ta/ac/cm/dashboardguide.asp" TargetMode="External"/><Relationship Id="rId3" Type="http://schemas.openxmlformats.org/officeDocument/2006/relationships/styles" Target="styles.xml"/><Relationship Id="rId21" Type="http://schemas.openxmlformats.org/officeDocument/2006/relationships/hyperlink" Target="https://twitter.com/cdedashboard" TargetMode="External"/><Relationship Id="rId7" Type="http://schemas.openxmlformats.org/officeDocument/2006/relationships/endnotes" Target="endnotes.xml"/><Relationship Id="rId12" Type="http://schemas.openxmlformats.org/officeDocument/2006/relationships/hyperlink" Target="https://www.cde.ca.gov/sp/se/lr/om082523.asp" TargetMode="External"/><Relationship Id="rId17" Type="http://schemas.openxmlformats.org/officeDocument/2006/relationships/hyperlink" Target="https://www.cde.ca.gov/ta/ac/cm/dashboardgrad.asp" TargetMode="External"/><Relationship Id="rId2" Type="http://schemas.openxmlformats.org/officeDocument/2006/relationships/numbering" Target="numbering.xml"/><Relationship Id="rId16" Type="http://schemas.openxmlformats.org/officeDocument/2006/relationships/hyperlink" Target="https://www.cde.ca.gov/ta/ac/cm/dbadditionalrpts.asp" TargetMode="External"/><Relationship Id="rId20" Type="http://schemas.openxmlformats.org/officeDocument/2006/relationships/hyperlink" Target="mailto:dashboard@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ta/ac/cm/documents/caldashhandbook25.doc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6.cde.ca.gov/californiamodel/" TargetMode="External"/><Relationship Id="rId4" Type="http://schemas.openxmlformats.org/officeDocument/2006/relationships/settings" Target="settings.xml"/><Relationship Id="rId9" Type="http://schemas.openxmlformats.org/officeDocument/2006/relationships/hyperlink" Target="https://www.cde.ca.gov/ta/ac/cm/dashboardtoolkit.asp" TargetMode="Externa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Dashboard Toolk,it">
      <a:dk1>
        <a:srgbClr val="44546A"/>
      </a:dk1>
      <a:lt1>
        <a:srgbClr val="D6DCE4"/>
      </a:lt1>
      <a:dk2>
        <a:srgbClr val="7030A0"/>
      </a:dk2>
      <a:lt2>
        <a:srgbClr val="F8F4FB"/>
      </a:lt2>
      <a:accent1>
        <a:srgbClr val="7030A0"/>
      </a:accent1>
      <a:accent2>
        <a:srgbClr val="44546A"/>
      </a:accent2>
      <a:accent3>
        <a:srgbClr val="F8F4FB"/>
      </a:accent3>
      <a:accent4>
        <a:srgbClr val="F8F4FB"/>
      </a:accent4>
      <a:accent5>
        <a:srgbClr val="ADB9CA"/>
      </a:accent5>
      <a:accent6>
        <a:srgbClr val="7030A0"/>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FA1C-829E-43FA-87E7-821DE3A7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2430</Words>
  <Characters>13594</Characters>
  <Application>Microsoft Office Word</Application>
  <DocSecurity>0</DocSecurity>
  <Lines>389</Lines>
  <Paragraphs>214</Paragraphs>
  <ScaleCrop>false</ScaleCrop>
  <HeadingPairs>
    <vt:vector size="2" baseType="variant">
      <vt:variant>
        <vt:lpstr>Title</vt:lpstr>
      </vt:variant>
      <vt:variant>
        <vt:i4>1</vt:i4>
      </vt:variant>
    </vt:vector>
  </HeadingPairs>
  <TitlesOfParts>
    <vt:vector size="1" baseType="lpstr">
      <vt:lpstr>Graduation NG - California School Dashboard and System of Support (CA Dept of Education)</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Graduation NG - California School Dashboard and System of Support (CA Dept of Education)</dc:title>
  <dc:subject>Graduation Rate Indicator Notetaking Guide (NG) for the 2025 Dashboard On-Demand Session.</dc:subject>
  <dc:creator/>
  <cp:keywords/>
  <dc:description/>
  <cp:lastModifiedBy/>
  <cp:revision>1</cp:revision>
  <dcterms:created xsi:type="dcterms:W3CDTF">2025-11-05T21:42:00Z</dcterms:created>
  <dcterms:modified xsi:type="dcterms:W3CDTF">2025-11-12T21:21:00Z</dcterms:modified>
  <dc:language/>
</cp:coreProperties>
</file>