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6447" w14:textId="3158F2F9" w:rsidR="00BE0ACC" w:rsidRPr="004B63C7" w:rsidRDefault="00BE0ACC" w:rsidP="00BE0ACC">
      <w:pPr>
        <w:spacing w:before="120" w:after="1080"/>
        <w:jc w:val="center"/>
      </w:pPr>
      <w:bookmarkStart w:id="0" w:name="_Toc74674257"/>
      <w:bookmarkStart w:id="1" w:name="_Toc74827349"/>
      <w:bookmarkStart w:id="2" w:name="_Toc74827408"/>
      <w:bookmarkStart w:id="3" w:name="_Toc76474077"/>
      <w:r w:rsidRPr="004B63C7">
        <w:rPr>
          <w:noProof/>
        </w:rPr>
        <w:drawing>
          <wp:inline distT="0" distB="0" distL="0" distR="0" wp14:anchorId="3C6E1366" wp14:editId="658D89A9">
            <wp:extent cx="2095500" cy="2095500"/>
            <wp:effectExtent l="0" t="0" r="0" b="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Department of Education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826" cy="2095826"/>
                    </a:xfrm>
                    <a:prstGeom prst="rect">
                      <a:avLst/>
                    </a:prstGeom>
                  </pic:spPr>
                </pic:pic>
              </a:graphicData>
            </a:graphic>
          </wp:inline>
        </w:drawing>
      </w:r>
    </w:p>
    <w:p w14:paraId="7492948C" w14:textId="4B84E042" w:rsidR="0034778B" w:rsidRPr="004B63C7" w:rsidRDefault="00D1167C" w:rsidP="00294A15">
      <w:pPr>
        <w:pStyle w:val="Heading1"/>
        <w:spacing w:before="0" w:after="240"/>
      </w:pPr>
      <w:r w:rsidRPr="004B63C7">
        <w:t>Physical Fitness Test</w:t>
      </w:r>
      <w:r w:rsidRPr="004B63C7">
        <w:br/>
      </w:r>
      <w:r w:rsidR="00BE0ACC" w:rsidRPr="004B63C7">
        <w:rPr>
          <w:b w:val="0"/>
          <w:bCs/>
        </w:rPr>
        <w:t>Coordinator Manual</w:t>
      </w:r>
      <w:bookmarkEnd w:id="0"/>
      <w:bookmarkEnd w:id="1"/>
      <w:bookmarkEnd w:id="2"/>
      <w:bookmarkEnd w:id="3"/>
    </w:p>
    <w:p w14:paraId="6208F2E9" w14:textId="363F8B32" w:rsidR="00445DE7" w:rsidRPr="004B63C7" w:rsidRDefault="00445DE7" w:rsidP="00294A15">
      <w:pPr>
        <w:spacing w:after="360"/>
        <w:ind w:left="-1440" w:right="-1440"/>
      </w:pPr>
    </w:p>
    <w:p w14:paraId="56281136" w14:textId="5E91CE9D" w:rsidR="00294A15" w:rsidRPr="004B63C7" w:rsidRDefault="00294A15" w:rsidP="00294A15">
      <w:pPr>
        <w:spacing w:after="0"/>
        <w:ind w:left="0"/>
        <w:jc w:val="center"/>
      </w:pPr>
      <w:r>
        <w:t xml:space="preserve">California Department of Education </w:t>
      </w:r>
    </w:p>
    <w:p w14:paraId="78220207" w14:textId="77777777" w:rsidR="0069684F" w:rsidRPr="004B63C7" w:rsidRDefault="0069684F" w:rsidP="0069684F">
      <w:bookmarkStart w:id="4" w:name="_Toc74674258"/>
      <w:bookmarkStart w:id="5" w:name="_Toc74827350"/>
      <w:bookmarkStart w:id="6" w:name="_Toc74827409"/>
      <w:bookmarkStart w:id="7" w:name="_Toc76474078"/>
      <w:bookmarkStart w:id="8" w:name="_Toc76474234"/>
    </w:p>
    <w:p w14:paraId="40E1ECF2" w14:textId="77777777" w:rsidR="002F5124" w:rsidRPr="004B63C7" w:rsidRDefault="002F5124">
      <w:pPr>
        <w:spacing w:after="160"/>
        <w:ind w:left="0"/>
        <w:rPr>
          <w:rFonts w:ascii="Century Gothic" w:eastAsiaTheme="majorEastAsia" w:hAnsi="Century Gothic" w:cstheme="majorBidi"/>
          <w:b/>
          <w:color w:val="2F5496" w:themeColor="accent1" w:themeShade="BF"/>
          <w:sz w:val="64"/>
          <w:szCs w:val="26"/>
        </w:rPr>
      </w:pPr>
      <w:bookmarkStart w:id="9" w:name="_Toc78392435"/>
      <w:r w:rsidRPr="004B63C7">
        <w:br w:type="page"/>
      </w:r>
    </w:p>
    <w:p w14:paraId="4BCFA842" w14:textId="77777777" w:rsidR="00643922" w:rsidRDefault="04CCF0F7" w:rsidP="0040538D">
      <w:pPr>
        <w:pStyle w:val="Heading2"/>
        <w:rPr>
          <w:noProof/>
        </w:rPr>
      </w:pPr>
      <w:bookmarkStart w:id="10" w:name="_Toc82518361"/>
      <w:bookmarkStart w:id="11" w:name="_Toc94540727"/>
      <w:bookmarkStart w:id="12" w:name="_Toc220927025"/>
      <w:r w:rsidRPr="004B63C7">
        <w:lastRenderedPageBreak/>
        <w:t>Contents</w:t>
      </w:r>
      <w:bookmarkStart w:id="13" w:name="_Toc74827351"/>
      <w:bookmarkStart w:id="14" w:name="_Toc74827410"/>
      <w:bookmarkEnd w:id="4"/>
      <w:bookmarkEnd w:id="5"/>
      <w:bookmarkEnd w:id="6"/>
      <w:bookmarkEnd w:id="7"/>
      <w:bookmarkEnd w:id="8"/>
      <w:bookmarkEnd w:id="10"/>
      <w:bookmarkEnd w:id="11"/>
      <w:bookmarkEnd w:id="12"/>
      <w:r w:rsidR="0040538D" w:rsidRPr="004B63C7">
        <w:fldChar w:fldCharType="begin"/>
      </w:r>
      <w:r w:rsidR="0040538D" w:rsidRPr="004B63C7">
        <w:instrText xml:space="preserve"> TOC \o "2-3" \u </w:instrText>
      </w:r>
      <w:r w:rsidR="0040538D" w:rsidRPr="004B63C7">
        <w:fldChar w:fldCharType="separate"/>
      </w:r>
    </w:p>
    <w:p w14:paraId="7876C7B0" w14:textId="2BEEBD7A" w:rsidR="00643922" w:rsidRDefault="00643922">
      <w:pPr>
        <w:pStyle w:val="TOC2"/>
        <w:rPr>
          <w:rFonts w:asciiTheme="minorHAnsi" w:eastAsiaTheme="minorEastAsia" w:hAnsiTheme="minorHAnsi"/>
          <w:b w:val="0"/>
          <w:color w:val="auto"/>
          <w:kern w:val="2"/>
          <w:szCs w:val="24"/>
          <w14:ligatures w14:val="standardContextual"/>
        </w:rPr>
      </w:pPr>
      <w:r>
        <w:t>Contents</w:t>
      </w:r>
      <w:r>
        <w:tab/>
      </w:r>
      <w:r>
        <w:fldChar w:fldCharType="begin"/>
      </w:r>
      <w:r>
        <w:instrText xml:space="preserve"> PAGEREF _Toc220927025 \h </w:instrText>
      </w:r>
      <w:r>
        <w:fldChar w:fldCharType="separate"/>
      </w:r>
      <w:r>
        <w:t>2</w:t>
      </w:r>
      <w:r>
        <w:fldChar w:fldCharType="end"/>
      </w:r>
    </w:p>
    <w:p w14:paraId="7FD7915C" w14:textId="55199035" w:rsidR="00643922" w:rsidRDefault="00643922">
      <w:pPr>
        <w:pStyle w:val="TOC3"/>
        <w:rPr>
          <w:rFonts w:asciiTheme="minorHAnsi" w:eastAsiaTheme="minorEastAsia" w:hAnsiTheme="minorHAnsi"/>
          <w:noProof/>
          <w:kern w:val="2"/>
          <w:szCs w:val="24"/>
          <w14:ligatures w14:val="standardContextual"/>
        </w:rPr>
      </w:pPr>
      <w:r>
        <w:rPr>
          <w:noProof/>
        </w:rPr>
        <w:t>What’s New for PFT Testing</w:t>
      </w:r>
      <w:r>
        <w:rPr>
          <w:noProof/>
        </w:rPr>
        <w:tab/>
      </w:r>
      <w:r>
        <w:rPr>
          <w:noProof/>
        </w:rPr>
        <w:fldChar w:fldCharType="begin"/>
      </w:r>
      <w:r>
        <w:rPr>
          <w:noProof/>
        </w:rPr>
        <w:instrText xml:space="preserve"> PAGEREF _Toc220927026 \h </w:instrText>
      </w:r>
      <w:r>
        <w:rPr>
          <w:noProof/>
        </w:rPr>
      </w:r>
      <w:r>
        <w:rPr>
          <w:noProof/>
        </w:rPr>
        <w:fldChar w:fldCharType="separate"/>
      </w:r>
      <w:r>
        <w:rPr>
          <w:noProof/>
        </w:rPr>
        <w:t>3</w:t>
      </w:r>
      <w:r>
        <w:rPr>
          <w:noProof/>
        </w:rPr>
        <w:fldChar w:fldCharType="end"/>
      </w:r>
    </w:p>
    <w:p w14:paraId="0BF08251" w14:textId="28CEBD19" w:rsidR="00643922" w:rsidRDefault="00643922">
      <w:pPr>
        <w:pStyle w:val="TOC2"/>
        <w:rPr>
          <w:rFonts w:asciiTheme="minorHAnsi" w:eastAsiaTheme="minorEastAsia" w:hAnsiTheme="minorHAnsi"/>
          <w:b w:val="0"/>
          <w:color w:val="auto"/>
          <w:kern w:val="2"/>
          <w:szCs w:val="24"/>
          <w14:ligatures w14:val="standardContextual"/>
        </w:rPr>
      </w:pPr>
      <w:r>
        <w:t>Section 1 Introduction</w:t>
      </w:r>
      <w:r>
        <w:tab/>
      </w:r>
      <w:r>
        <w:fldChar w:fldCharType="begin"/>
      </w:r>
      <w:r>
        <w:instrText xml:space="preserve"> PAGEREF _Toc220927027 \h </w:instrText>
      </w:r>
      <w:r>
        <w:fldChar w:fldCharType="separate"/>
      </w:r>
      <w:r>
        <w:t>4</w:t>
      </w:r>
      <w:r>
        <w:fldChar w:fldCharType="end"/>
      </w:r>
    </w:p>
    <w:p w14:paraId="24C415B3" w14:textId="11CE9882" w:rsidR="00643922" w:rsidRDefault="00643922">
      <w:pPr>
        <w:pStyle w:val="TOC3"/>
        <w:rPr>
          <w:rFonts w:asciiTheme="minorHAnsi" w:eastAsiaTheme="minorEastAsia" w:hAnsiTheme="minorHAnsi"/>
          <w:noProof/>
          <w:kern w:val="2"/>
          <w:szCs w:val="24"/>
          <w14:ligatures w14:val="standardContextual"/>
        </w:rPr>
      </w:pPr>
      <w:r>
        <w:rPr>
          <w:noProof/>
        </w:rPr>
        <w:t>Who Takes the PFT?</w:t>
      </w:r>
      <w:r>
        <w:rPr>
          <w:noProof/>
        </w:rPr>
        <w:tab/>
      </w:r>
      <w:r>
        <w:rPr>
          <w:noProof/>
        </w:rPr>
        <w:fldChar w:fldCharType="begin"/>
      </w:r>
      <w:r>
        <w:rPr>
          <w:noProof/>
        </w:rPr>
        <w:instrText xml:space="preserve"> PAGEREF _Toc220927028 \h </w:instrText>
      </w:r>
      <w:r>
        <w:rPr>
          <w:noProof/>
        </w:rPr>
      </w:r>
      <w:r>
        <w:rPr>
          <w:noProof/>
        </w:rPr>
        <w:fldChar w:fldCharType="separate"/>
      </w:r>
      <w:r>
        <w:rPr>
          <w:noProof/>
        </w:rPr>
        <w:t>5</w:t>
      </w:r>
      <w:r>
        <w:rPr>
          <w:noProof/>
        </w:rPr>
        <w:fldChar w:fldCharType="end"/>
      </w:r>
    </w:p>
    <w:p w14:paraId="11813751" w14:textId="29A91011" w:rsidR="00643922" w:rsidRDefault="00643922">
      <w:pPr>
        <w:pStyle w:val="TOC3"/>
        <w:rPr>
          <w:rFonts w:asciiTheme="minorHAnsi" w:eastAsiaTheme="minorEastAsia" w:hAnsiTheme="minorHAnsi"/>
          <w:noProof/>
          <w:kern w:val="2"/>
          <w:szCs w:val="24"/>
          <w14:ligatures w14:val="standardContextual"/>
        </w:rPr>
      </w:pPr>
      <w:r>
        <w:rPr>
          <w:noProof/>
        </w:rPr>
        <w:t>PFT Resources</w:t>
      </w:r>
      <w:r>
        <w:rPr>
          <w:noProof/>
        </w:rPr>
        <w:tab/>
      </w:r>
      <w:r>
        <w:rPr>
          <w:noProof/>
        </w:rPr>
        <w:fldChar w:fldCharType="begin"/>
      </w:r>
      <w:r>
        <w:rPr>
          <w:noProof/>
        </w:rPr>
        <w:instrText xml:space="preserve"> PAGEREF _Toc220927029 \h </w:instrText>
      </w:r>
      <w:r>
        <w:rPr>
          <w:noProof/>
        </w:rPr>
      </w:r>
      <w:r>
        <w:rPr>
          <w:noProof/>
        </w:rPr>
        <w:fldChar w:fldCharType="separate"/>
      </w:r>
      <w:r>
        <w:rPr>
          <w:noProof/>
        </w:rPr>
        <w:t>6</w:t>
      </w:r>
      <w:r>
        <w:rPr>
          <w:noProof/>
        </w:rPr>
        <w:fldChar w:fldCharType="end"/>
      </w:r>
    </w:p>
    <w:p w14:paraId="2533D640" w14:textId="2EF82D65" w:rsidR="00643922" w:rsidRDefault="00643922">
      <w:pPr>
        <w:pStyle w:val="TOC3"/>
        <w:rPr>
          <w:rFonts w:asciiTheme="minorHAnsi" w:eastAsiaTheme="minorEastAsia" w:hAnsiTheme="minorHAnsi"/>
          <w:noProof/>
          <w:kern w:val="2"/>
          <w:szCs w:val="24"/>
          <w14:ligatures w14:val="standardContextual"/>
        </w:rPr>
      </w:pPr>
      <w:r>
        <w:rPr>
          <w:noProof/>
        </w:rPr>
        <w:t>Common PFT Questions and Whom to Ask</w:t>
      </w:r>
      <w:r>
        <w:rPr>
          <w:noProof/>
        </w:rPr>
        <w:tab/>
      </w:r>
      <w:r>
        <w:rPr>
          <w:noProof/>
        </w:rPr>
        <w:fldChar w:fldCharType="begin"/>
      </w:r>
      <w:r>
        <w:rPr>
          <w:noProof/>
        </w:rPr>
        <w:instrText xml:space="preserve"> PAGEREF _Toc220927030 \h </w:instrText>
      </w:r>
      <w:r>
        <w:rPr>
          <w:noProof/>
        </w:rPr>
      </w:r>
      <w:r>
        <w:rPr>
          <w:noProof/>
        </w:rPr>
        <w:fldChar w:fldCharType="separate"/>
      </w:r>
      <w:r>
        <w:rPr>
          <w:noProof/>
        </w:rPr>
        <w:t>7</w:t>
      </w:r>
      <w:r>
        <w:rPr>
          <w:noProof/>
        </w:rPr>
        <w:fldChar w:fldCharType="end"/>
      </w:r>
    </w:p>
    <w:p w14:paraId="50AF1517" w14:textId="461912FD" w:rsidR="00643922" w:rsidRDefault="00643922">
      <w:pPr>
        <w:pStyle w:val="TOC3"/>
        <w:rPr>
          <w:rFonts w:asciiTheme="minorHAnsi" w:eastAsiaTheme="minorEastAsia" w:hAnsiTheme="minorHAnsi"/>
          <w:noProof/>
          <w:kern w:val="2"/>
          <w:szCs w:val="24"/>
          <w14:ligatures w14:val="standardContextual"/>
        </w:rPr>
      </w:pPr>
      <w:r>
        <w:rPr>
          <w:noProof/>
        </w:rPr>
        <w:t>Key Dates and Activities</w:t>
      </w:r>
      <w:r>
        <w:rPr>
          <w:noProof/>
        </w:rPr>
        <w:tab/>
      </w:r>
      <w:r>
        <w:rPr>
          <w:noProof/>
        </w:rPr>
        <w:fldChar w:fldCharType="begin"/>
      </w:r>
      <w:r>
        <w:rPr>
          <w:noProof/>
        </w:rPr>
        <w:instrText xml:space="preserve"> PAGEREF _Toc220927031 \h </w:instrText>
      </w:r>
      <w:r>
        <w:rPr>
          <w:noProof/>
        </w:rPr>
      </w:r>
      <w:r>
        <w:rPr>
          <w:noProof/>
        </w:rPr>
        <w:fldChar w:fldCharType="separate"/>
      </w:r>
      <w:r>
        <w:rPr>
          <w:noProof/>
        </w:rPr>
        <w:t>7</w:t>
      </w:r>
      <w:r>
        <w:rPr>
          <w:noProof/>
        </w:rPr>
        <w:fldChar w:fldCharType="end"/>
      </w:r>
    </w:p>
    <w:p w14:paraId="67C8E3E7" w14:textId="7D945DCB" w:rsidR="00643922" w:rsidRDefault="00643922">
      <w:pPr>
        <w:pStyle w:val="TOC3"/>
        <w:rPr>
          <w:rFonts w:asciiTheme="minorHAnsi" w:eastAsiaTheme="minorEastAsia" w:hAnsiTheme="minorHAnsi"/>
          <w:noProof/>
          <w:kern w:val="2"/>
          <w:szCs w:val="24"/>
          <w14:ligatures w14:val="standardContextual"/>
        </w:rPr>
      </w:pPr>
      <w:r>
        <w:rPr>
          <w:noProof/>
        </w:rPr>
        <w:t>PFT Coordinator Designation</w:t>
      </w:r>
      <w:r>
        <w:rPr>
          <w:noProof/>
        </w:rPr>
        <w:tab/>
      </w:r>
      <w:r>
        <w:rPr>
          <w:noProof/>
        </w:rPr>
        <w:fldChar w:fldCharType="begin"/>
      </w:r>
      <w:r>
        <w:rPr>
          <w:noProof/>
        </w:rPr>
        <w:instrText xml:space="preserve"> PAGEREF _Toc220927032 \h </w:instrText>
      </w:r>
      <w:r>
        <w:rPr>
          <w:noProof/>
        </w:rPr>
      </w:r>
      <w:r>
        <w:rPr>
          <w:noProof/>
        </w:rPr>
        <w:fldChar w:fldCharType="separate"/>
      </w:r>
      <w:r>
        <w:rPr>
          <w:noProof/>
        </w:rPr>
        <w:t>8</w:t>
      </w:r>
      <w:r>
        <w:rPr>
          <w:noProof/>
        </w:rPr>
        <w:fldChar w:fldCharType="end"/>
      </w:r>
    </w:p>
    <w:p w14:paraId="20DBF8E0" w14:textId="72ED89C7" w:rsidR="00643922" w:rsidRDefault="00643922">
      <w:pPr>
        <w:pStyle w:val="TOC3"/>
        <w:rPr>
          <w:rFonts w:asciiTheme="minorHAnsi" w:eastAsiaTheme="minorEastAsia" w:hAnsiTheme="minorHAnsi"/>
          <w:noProof/>
          <w:kern w:val="2"/>
          <w:szCs w:val="24"/>
          <w14:ligatures w14:val="standardContextual"/>
        </w:rPr>
      </w:pPr>
      <w:r>
        <w:rPr>
          <w:noProof/>
        </w:rPr>
        <w:t>Superintendent/Charter School Administrator Information</w:t>
      </w:r>
      <w:r>
        <w:rPr>
          <w:noProof/>
        </w:rPr>
        <w:tab/>
      </w:r>
      <w:r>
        <w:rPr>
          <w:noProof/>
        </w:rPr>
        <w:fldChar w:fldCharType="begin"/>
      </w:r>
      <w:r>
        <w:rPr>
          <w:noProof/>
        </w:rPr>
        <w:instrText xml:space="preserve"> PAGEREF _Toc220927033 \h </w:instrText>
      </w:r>
      <w:r>
        <w:rPr>
          <w:noProof/>
        </w:rPr>
      </w:r>
      <w:r>
        <w:rPr>
          <w:noProof/>
        </w:rPr>
        <w:fldChar w:fldCharType="separate"/>
      </w:r>
      <w:r>
        <w:rPr>
          <w:noProof/>
        </w:rPr>
        <w:t>8</w:t>
      </w:r>
      <w:r>
        <w:rPr>
          <w:noProof/>
        </w:rPr>
        <w:fldChar w:fldCharType="end"/>
      </w:r>
    </w:p>
    <w:p w14:paraId="31E768B1" w14:textId="24BC6944" w:rsidR="00643922" w:rsidRDefault="00643922">
      <w:pPr>
        <w:pStyle w:val="TOC2"/>
        <w:rPr>
          <w:rFonts w:asciiTheme="minorHAnsi" w:eastAsiaTheme="minorEastAsia" w:hAnsiTheme="minorHAnsi"/>
          <w:b w:val="0"/>
          <w:color w:val="auto"/>
          <w:kern w:val="2"/>
          <w:szCs w:val="24"/>
          <w14:ligatures w14:val="standardContextual"/>
        </w:rPr>
      </w:pPr>
      <w:r>
        <w:t>Section 2 Program Overview</w:t>
      </w:r>
      <w:r>
        <w:tab/>
      </w:r>
      <w:r>
        <w:fldChar w:fldCharType="begin"/>
      </w:r>
      <w:r>
        <w:instrText xml:space="preserve"> PAGEREF _Toc220927034 \h </w:instrText>
      </w:r>
      <w:r>
        <w:fldChar w:fldCharType="separate"/>
      </w:r>
      <w:r>
        <w:t>9</w:t>
      </w:r>
      <w:r>
        <w:fldChar w:fldCharType="end"/>
      </w:r>
    </w:p>
    <w:p w14:paraId="15A81470" w14:textId="21EF0D08" w:rsidR="00643922" w:rsidRDefault="00643922">
      <w:pPr>
        <w:pStyle w:val="TOC3"/>
        <w:rPr>
          <w:rFonts w:asciiTheme="minorHAnsi" w:eastAsiaTheme="minorEastAsia" w:hAnsiTheme="minorHAnsi"/>
          <w:noProof/>
          <w:kern w:val="2"/>
          <w:szCs w:val="24"/>
          <w14:ligatures w14:val="standardContextual"/>
        </w:rPr>
      </w:pPr>
      <w:r>
        <w:rPr>
          <w:noProof/>
        </w:rPr>
        <w:t>Fitness Areas and Test Options</w:t>
      </w:r>
      <w:r>
        <w:rPr>
          <w:noProof/>
        </w:rPr>
        <w:tab/>
      </w:r>
      <w:r>
        <w:rPr>
          <w:noProof/>
        </w:rPr>
        <w:fldChar w:fldCharType="begin"/>
      </w:r>
      <w:r>
        <w:rPr>
          <w:noProof/>
        </w:rPr>
        <w:instrText xml:space="preserve"> PAGEREF _Toc220927035 \h </w:instrText>
      </w:r>
      <w:r>
        <w:rPr>
          <w:noProof/>
        </w:rPr>
      </w:r>
      <w:r>
        <w:rPr>
          <w:noProof/>
        </w:rPr>
        <w:fldChar w:fldCharType="separate"/>
      </w:r>
      <w:r>
        <w:rPr>
          <w:noProof/>
        </w:rPr>
        <w:t>10</w:t>
      </w:r>
      <w:r>
        <w:rPr>
          <w:noProof/>
        </w:rPr>
        <w:fldChar w:fldCharType="end"/>
      </w:r>
    </w:p>
    <w:p w14:paraId="6C24C0C3" w14:textId="53F7FFE0" w:rsidR="00643922" w:rsidRDefault="00643922">
      <w:pPr>
        <w:pStyle w:val="TOC3"/>
        <w:rPr>
          <w:rFonts w:asciiTheme="minorHAnsi" w:eastAsiaTheme="minorEastAsia" w:hAnsiTheme="minorHAnsi"/>
          <w:noProof/>
          <w:kern w:val="2"/>
          <w:szCs w:val="24"/>
          <w14:ligatures w14:val="standardContextual"/>
        </w:rPr>
      </w:pPr>
      <w:r>
        <w:rPr>
          <w:noProof/>
        </w:rPr>
        <w:t>Equipment and Materials</w:t>
      </w:r>
      <w:r>
        <w:rPr>
          <w:noProof/>
        </w:rPr>
        <w:tab/>
      </w:r>
      <w:r>
        <w:rPr>
          <w:noProof/>
        </w:rPr>
        <w:fldChar w:fldCharType="begin"/>
      </w:r>
      <w:r>
        <w:rPr>
          <w:noProof/>
        </w:rPr>
        <w:instrText xml:space="preserve"> PAGEREF _Toc220927036 \h </w:instrText>
      </w:r>
      <w:r>
        <w:rPr>
          <w:noProof/>
        </w:rPr>
      </w:r>
      <w:r>
        <w:rPr>
          <w:noProof/>
        </w:rPr>
        <w:fldChar w:fldCharType="separate"/>
      </w:r>
      <w:r>
        <w:rPr>
          <w:noProof/>
        </w:rPr>
        <w:t>10</w:t>
      </w:r>
      <w:r>
        <w:rPr>
          <w:noProof/>
        </w:rPr>
        <w:fldChar w:fldCharType="end"/>
      </w:r>
    </w:p>
    <w:p w14:paraId="5903DBE5" w14:textId="26BC8F69" w:rsidR="00643922" w:rsidRDefault="00643922">
      <w:pPr>
        <w:pStyle w:val="TOC3"/>
        <w:rPr>
          <w:rFonts w:asciiTheme="minorHAnsi" w:eastAsiaTheme="minorEastAsia" w:hAnsiTheme="minorHAnsi"/>
          <w:noProof/>
          <w:kern w:val="2"/>
          <w:szCs w:val="24"/>
          <w14:ligatures w14:val="standardContextual"/>
        </w:rPr>
      </w:pPr>
      <w:r>
        <w:rPr>
          <w:noProof/>
        </w:rPr>
        <w:t>Test Administration Costs</w:t>
      </w:r>
      <w:r>
        <w:rPr>
          <w:noProof/>
        </w:rPr>
        <w:tab/>
      </w:r>
      <w:r>
        <w:rPr>
          <w:noProof/>
        </w:rPr>
        <w:fldChar w:fldCharType="begin"/>
      </w:r>
      <w:r>
        <w:rPr>
          <w:noProof/>
        </w:rPr>
        <w:instrText xml:space="preserve"> PAGEREF _Toc220927037 \h </w:instrText>
      </w:r>
      <w:r>
        <w:rPr>
          <w:noProof/>
        </w:rPr>
      </w:r>
      <w:r>
        <w:rPr>
          <w:noProof/>
        </w:rPr>
        <w:fldChar w:fldCharType="separate"/>
      </w:r>
      <w:r>
        <w:rPr>
          <w:noProof/>
        </w:rPr>
        <w:t>11</w:t>
      </w:r>
      <w:r>
        <w:rPr>
          <w:noProof/>
        </w:rPr>
        <w:fldChar w:fldCharType="end"/>
      </w:r>
    </w:p>
    <w:p w14:paraId="0417BF21" w14:textId="00891D4C" w:rsidR="00643922" w:rsidRDefault="00643922">
      <w:pPr>
        <w:pStyle w:val="TOC2"/>
        <w:rPr>
          <w:rFonts w:asciiTheme="minorHAnsi" w:eastAsiaTheme="minorEastAsia" w:hAnsiTheme="minorHAnsi"/>
          <w:b w:val="0"/>
          <w:color w:val="auto"/>
          <w:kern w:val="2"/>
          <w:szCs w:val="24"/>
          <w14:ligatures w14:val="standardContextual"/>
        </w:rPr>
      </w:pPr>
      <w:r>
        <w:t>Section 3 Test Administration, Scoring, and Reporting</w:t>
      </w:r>
      <w:r>
        <w:tab/>
      </w:r>
      <w:r>
        <w:fldChar w:fldCharType="begin"/>
      </w:r>
      <w:r>
        <w:instrText xml:space="preserve"> PAGEREF _Toc220927038 \h </w:instrText>
      </w:r>
      <w:r>
        <w:fldChar w:fldCharType="separate"/>
      </w:r>
      <w:r>
        <w:t>12</w:t>
      </w:r>
      <w:r>
        <w:fldChar w:fldCharType="end"/>
      </w:r>
    </w:p>
    <w:p w14:paraId="1E0C0DC9" w14:textId="4D29163D" w:rsidR="00643922" w:rsidRDefault="00643922">
      <w:pPr>
        <w:pStyle w:val="TOC3"/>
        <w:rPr>
          <w:rFonts w:asciiTheme="minorHAnsi" w:eastAsiaTheme="minorEastAsia" w:hAnsiTheme="minorHAnsi"/>
          <w:noProof/>
          <w:kern w:val="2"/>
          <w:szCs w:val="24"/>
          <w14:ligatures w14:val="standardContextual"/>
        </w:rPr>
      </w:pPr>
      <w:r>
        <w:rPr>
          <w:noProof/>
        </w:rPr>
        <w:t>Student Participation</w:t>
      </w:r>
      <w:r>
        <w:rPr>
          <w:noProof/>
        </w:rPr>
        <w:tab/>
      </w:r>
      <w:r>
        <w:rPr>
          <w:noProof/>
        </w:rPr>
        <w:fldChar w:fldCharType="begin"/>
      </w:r>
      <w:r>
        <w:rPr>
          <w:noProof/>
        </w:rPr>
        <w:instrText xml:space="preserve"> PAGEREF _Toc220927039 \h </w:instrText>
      </w:r>
      <w:r>
        <w:rPr>
          <w:noProof/>
        </w:rPr>
      </w:r>
      <w:r>
        <w:rPr>
          <w:noProof/>
        </w:rPr>
        <w:fldChar w:fldCharType="separate"/>
      </w:r>
      <w:r>
        <w:rPr>
          <w:noProof/>
        </w:rPr>
        <w:t>13</w:t>
      </w:r>
      <w:r>
        <w:rPr>
          <w:noProof/>
        </w:rPr>
        <w:fldChar w:fldCharType="end"/>
      </w:r>
    </w:p>
    <w:p w14:paraId="4F79A5B8" w14:textId="088241B2" w:rsidR="00643922" w:rsidRDefault="00643922">
      <w:pPr>
        <w:pStyle w:val="TOC3"/>
        <w:rPr>
          <w:rFonts w:asciiTheme="minorHAnsi" w:eastAsiaTheme="minorEastAsia" w:hAnsiTheme="minorHAnsi"/>
          <w:noProof/>
          <w:kern w:val="2"/>
          <w:szCs w:val="24"/>
          <w14:ligatures w14:val="standardContextual"/>
        </w:rPr>
      </w:pPr>
      <w:r>
        <w:rPr>
          <w:noProof/>
        </w:rPr>
        <w:t>Student Data Collection</w:t>
      </w:r>
      <w:r>
        <w:rPr>
          <w:noProof/>
        </w:rPr>
        <w:tab/>
      </w:r>
      <w:r>
        <w:rPr>
          <w:noProof/>
        </w:rPr>
        <w:fldChar w:fldCharType="begin"/>
      </w:r>
      <w:r>
        <w:rPr>
          <w:noProof/>
        </w:rPr>
        <w:instrText xml:space="preserve"> PAGEREF _Toc220927040 \h </w:instrText>
      </w:r>
      <w:r>
        <w:rPr>
          <w:noProof/>
        </w:rPr>
      </w:r>
      <w:r>
        <w:rPr>
          <w:noProof/>
        </w:rPr>
        <w:fldChar w:fldCharType="separate"/>
      </w:r>
      <w:r>
        <w:rPr>
          <w:noProof/>
        </w:rPr>
        <w:t>14</w:t>
      </w:r>
      <w:r>
        <w:rPr>
          <w:noProof/>
        </w:rPr>
        <w:fldChar w:fldCharType="end"/>
      </w:r>
    </w:p>
    <w:p w14:paraId="08D76B8C" w14:textId="2604F538" w:rsidR="00643922" w:rsidRDefault="00643922">
      <w:pPr>
        <w:pStyle w:val="TOC3"/>
        <w:rPr>
          <w:rFonts w:asciiTheme="minorHAnsi" w:eastAsiaTheme="minorEastAsia" w:hAnsiTheme="minorHAnsi"/>
          <w:noProof/>
          <w:kern w:val="2"/>
          <w:szCs w:val="24"/>
          <w14:ligatures w14:val="standardContextual"/>
        </w:rPr>
      </w:pPr>
      <w:r>
        <w:rPr>
          <w:noProof/>
        </w:rPr>
        <w:t>Additional Test Administration Information</w:t>
      </w:r>
      <w:r>
        <w:rPr>
          <w:noProof/>
        </w:rPr>
        <w:tab/>
      </w:r>
      <w:r>
        <w:rPr>
          <w:noProof/>
        </w:rPr>
        <w:fldChar w:fldCharType="begin"/>
      </w:r>
      <w:r>
        <w:rPr>
          <w:noProof/>
        </w:rPr>
        <w:instrText xml:space="preserve"> PAGEREF _Toc220927041 \h </w:instrText>
      </w:r>
      <w:r>
        <w:rPr>
          <w:noProof/>
        </w:rPr>
      </w:r>
      <w:r>
        <w:rPr>
          <w:noProof/>
        </w:rPr>
        <w:fldChar w:fldCharType="separate"/>
      </w:r>
      <w:r>
        <w:rPr>
          <w:noProof/>
        </w:rPr>
        <w:t>15</w:t>
      </w:r>
      <w:r>
        <w:rPr>
          <w:noProof/>
        </w:rPr>
        <w:fldChar w:fldCharType="end"/>
      </w:r>
    </w:p>
    <w:p w14:paraId="1DD752C5" w14:textId="15EF3287" w:rsidR="00E63CBB" w:rsidRPr="004B63C7" w:rsidRDefault="0040538D" w:rsidP="0040538D">
      <w:r w:rsidRPr="004B63C7">
        <w:rPr>
          <w:color w:val="2F5496" w:themeColor="accent1" w:themeShade="BF"/>
        </w:rPr>
        <w:fldChar w:fldCharType="end"/>
      </w:r>
      <w:bookmarkEnd w:id="9"/>
    </w:p>
    <w:p w14:paraId="5390F65B" w14:textId="77777777" w:rsidR="00E63CBB" w:rsidRPr="004B63C7" w:rsidRDefault="00E63CBB">
      <w:pPr>
        <w:spacing w:after="160"/>
        <w:ind w:left="0"/>
        <w:rPr>
          <w:color w:val="2F5496"/>
        </w:rPr>
      </w:pPr>
      <w:r w:rsidRPr="004B63C7">
        <w:rPr>
          <w:color w:val="2F5496"/>
        </w:rPr>
        <w:br w:type="page"/>
      </w:r>
    </w:p>
    <w:p w14:paraId="2929D3B3" w14:textId="7F5FCBF4" w:rsidR="0079694C" w:rsidRPr="004B63C7" w:rsidRDefault="0079694C" w:rsidP="00293F0B">
      <w:pPr>
        <w:pStyle w:val="Heading3"/>
      </w:pPr>
      <w:bookmarkStart w:id="15" w:name="_Toc78392436"/>
      <w:bookmarkStart w:id="16" w:name="_Toc220927026"/>
      <w:r w:rsidRPr="004B63C7">
        <w:lastRenderedPageBreak/>
        <w:t>What’s New</w:t>
      </w:r>
      <w:bookmarkEnd w:id="13"/>
      <w:bookmarkEnd w:id="14"/>
      <w:bookmarkEnd w:id="15"/>
      <w:r w:rsidR="00C814D2" w:rsidRPr="004B63C7">
        <w:t xml:space="preserve"> for </w:t>
      </w:r>
      <w:r w:rsidR="002416E6">
        <w:t xml:space="preserve">PFT </w:t>
      </w:r>
      <w:r w:rsidR="002416E6" w:rsidRPr="004B63C7">
        <w:t>Testing</w:t>
      </w:r>
      <w:bookmarkEnd w:id="16"/>
    </w:p>
    <w:p w14:paraId="2F7EA4A4" w14:textId="79103C1F" w:rsidR="006152C3" w:rsidRPr="004B63C7" w:rsidRDefault="006152C3" w:rsidP="00C84771">
      <w:r w:rsidRPr="004B63C7">
        <w:t xml:space="preserve">Below are the major changes </w:t>
      </w:r>
      <w:r w:rsidR="0059518A">
        <w:t>implemented during</w:t>
      </w:r>
      <w:r w:rsidRPr="004B63C7">
        <w:t xml:space="preserve"> the</w:t>
      </w:r>
      <w:r w:rsidR="00C84771" w:rsidRPr="004B63C7">
        <w:t xml:space="preserve"> 2021–22 </w:t>
      </w:r>
      <w:r w:rsidR="0059518A">
        <w:t xml:space="preserve">school year to the </w:t>
      </w:r>
      <w:r w:rsidR="00C84771" w:rsidRPr="004B63C7">
        <w:t>Physical Fitness Test (PFT)</w:t>
      </w:r>
      <w:r w:rsidR="00FF3493">
        <w:t xml:space="preserve"> and extended to each year thereafter.</w:t>
      </w:r>
    </w:p>
    <w:p w14:paraId="2AFEBC33" w14:textId="0EC526E4" w:rsidR="006152C3" w:rsidRPr="004B63C7" w:rsidRDefault="006152C3" w:rsidP="006152C3">
      <w:pPr>
        <w:pStyle w:val="Heading4"/>
      </w:pPr>
      <w:r w:rsidRPr="004B63C7">
        <w:t>Testing Window</w:t>
      </w:r>
    </w:p>
    <w:p w14:paraId="3AA54130" w14:textId="19C10BDE" w:rsidR="00116210" w:rsidRDefault="00E348AB" w:rsidP="00116210">
      <w:r>
        <w:t>T</w:t>
      </w:r>
      <w:r w:rsidR="006152C3">
        <w:t>he annual assessment window is February</w:t>
      </w:r>
      <w:r w:rsidR="00405AFB">
        <w:t xml:space="preserve"> </w:t>
      </w:r>
      <w:r w:rsidR="185BB96F">
        <w:t xml:space="preserve">1 </w:t>
      </w:r>
      <w:r w:rsidR="00405AFB">
        <w:t>through</w:t>
      </w:r>
      <w:r>
        <w:t xml:space="preserve"> </w:t>
      </w:r>
      <w:r w:rsidR="006152C3">
        <w:t>May</w:t>
      </w:r>
      <w:r w:rsidR="42ED2CBE">
        <w:t xml:space="preserve"> 31</w:t>
      </w:r>
      <w:r w:rsidR="002416E6">
        <w:t xml:space="preserve"> each year</w:t>
      </w:r>
      <w:r>
        <w:t xml:space="preserve">. </w:t>
      </w:r>
    </w:p>
    <w:p w14:paraId="2257089D" w14:textId="542C1818" w:rsidR="006152C3" w:rsidRPr="004B63C7" w:rsidRDefault="006152C3" w:rsidP="307715FB">
      <w:pPr>
        <w:pStyle w:val="Heading4"/>
        <w:rPr>
          <w:vertAlign w:val="superscript"/>
        </w:rPr>
      </w:pPr>
      <w:r>
        <w:t>FITNESSGRAM</w:t>
      </w:r>
      <w:r w:rsidRPr="5B067E7E">
        <w:rPr>
          <w:vertAlign w:val="superscript"/>
        </w:rPr>
        <w:t>®</w:t>
      </w:r>
    </w:p>
    <w:p w14:paraId="32664528" w14:textId="004573FD" w:rsidR="006152C3" w:rsidRPr="004B63C7" w:rsidRDefault="006152C3" w:rsidP="006152C3">
      <w:r w:rsidRPr="004B63C7">
        <w:t>The FITNESSGRAM</w:t>
      </w:r>
      <w:r w:rsidRPr="004B63C7">
        <w:rPr>
          <w:szCs w:val="24"/>
          <w:vertAlign w:val="superscript"/>
        </w:rPr>
        <w:t>®</w:t>
      </w:r>
      <w:r w:rsidRPr="004B63C7">
        <w:rPr>
          <w:sz w:val="14"/>
          <w:szCs w:val="14"/>
        </w:rPr>
        <w:t xml:space="preserve"> </w:t>
      </w:r>
      <w:r w:rsidRPr="004B63C7">
        <w:t>Performance Assessment is defined as the following five areas of physical fitness test:</w:t>
      </w:r>
    </w:p>
    <w:p w14:paraId="7A6E5141" w14:textId="77777777" w:rsidR="006152C3" w:rsidRPr="004B63C7" w:rsidRDefault="006152C3" w:rsidP="006152C3">
      <w:pPr>
        <w:pStyle w:val="ListParagraph"/>
        <w:numPr>
          <w:ilvl w:val="0"/>
          <w:numId w:val="8"/>
        </w:numPr>
      </w:pPr>
      <w:r w:rsidRPr="004B63C7">
        <w:t>Aerobic Capacity</w:t>
      </w:r>
    </w:p>
    <w:p w14:paraId="5155235D" w14:textId="77777777" w:rsidR="006152C3" w:rsidRPr="004B63C7" w:rsidRDefault="006152C3" w:rsidP="006152C3">
      <w:pPr>
        <w:pStyle w:val="ListParagraph"/>
        <w:numPr>
          <w:ilvl w:val="0"/>
          <w:numId w:val="8"/>
        </w:numPr>
      </w:pPr>
      <w:r w:rsidRPr="004B63C7">
        <w:t>Abdominal Strength and Endurance</w:t>
      </w:r>
    </w:p>
    <w:p w14:paraId="4A3A7ED3" w14:textId="77777777" w:rsidR="006152C3" w:rsidRPr="004B63C7" w:rsidRDefault="006152C3" w:rsidP="006152C3">
      <w:pPr>
        <w:pStyle w:val="ListParagraph"/>
        <w:numPr>
          <w:ilvl w:val="0"/>
          <w:numId w:val="8"/>
        </w:numPr>
      </w:pPr>
      <w:r w:rsidRPr="004B63C7">
        <w:t>Trunk Extensor Strength and Flexibility</w:t>
      </w:r>
    </w:p>
    <w:p w14:paraId="28E9488C" w14:textId="77777777" w:rsidR="006152C3" w:rsidRPr="004B63C7" w:rsidRDefault="006152C3" w:rsidP="006152C3">
      <w:pPr>
        <w:pStyle w:val="ListParagraph"/>
        <w:numPr>
          <w:ilvl w:val="0"/>
          <w:numId w:val="8"/>
        </w:numPr>
      </w:pPr>
      <w:r w:rsidRPr="004B63C7">
        <w:t>Upper Body Strength and Endurance</w:t>
      </w:r>
    </w:p>
    <w:p w14:paraId="037F6BCF" w14:textId="38D044B9" w:rsidR="006152C3" w:rsidRPr="004B63C7" w:rsidRDefault="006152C3" w:rsidP="006152C3">
      <w:pPr>
        <w:pStyle w:val="ListParagraph"/>
        <w:numPr>
          <w:ilvl w:val="0"/>
          <w:numId w:val="8"/>
        </w:numPr>
      </w:pPr>
      <w:r w:rsidRPr="004B63C7">
        <w:t>Flexibility</w:t>
      </w:r>
    </w:p>
    <w:p w14:paraId="54BEBE3C" w14:textId="4EDAE260" w:rsidR="006152C3" w:rsidRPr="004B63C7" w:rsidRDefault="006152C3" w:rsidP="006152C3">
      <w:r>
        <w:t xml:space="preserve">The Body Composition </w:t>
      </w:r>
      <w:r w:rsidR="4E82EF9F">
        <w:t>component</w:t>
      </w:r>
      <w:r w:rsidR="00E348AB">
        <w:t xml:space="preserve"> </w:t>
      </w:r>
      <w:r w:rsidR="7F72DE7B">
        <w:t xml:space="preserve">and the Body Composition Healthy Fitness Zone (HFZ) </w:t>
      </w:r>
      <w:r w:rsidR="68A7CB66">
        <w:t>have been</w:t>
      </w:r>
      <w:r w:rsidR="0E63D5A5">
        <w:t xml:space="preserve"> </w:t>
      </w:r>
      <w:r>
        <w:t xml:space="preserve">removed from the PFT. </w:t>
      </w:r>
    </w:p>
    <w:p w14:paraId="40317171" w14:textId="0DDC3A8C" w:rsidR="006152C3" w:rsidRPr="004B63C7" w:rsidRDefault="006152C3" w:rsidP="006152C3">
      <w:r w:rsidRPr="004B63C7">
        <w:t>The FITNESSGRAM is a registered trademark of The Cooper Institute.</w:t>
      </w:r>
    </w:p>
    <w:p w14:paraId="17037C99" w14:textId="3D43F07D" w:rsidR="006152C3" w:rsidRPr="004B63C7" w:rsidRDefault="006152C3" w:rsidP="006152C3">
      <w:pPr>
        <w:pStyle w:val="Heading4"/>
      </w:pPr>
      <w:r w:rsidRPr="004B63C7">
        <w:t>Participation Results</w:t>
      </w:r>
    </w:p>
    <w:p w14:paraId="36E3C15A" w14:textId="47ACD1DA" w:rsidR="003C77BA" w:rsidRPr="004B63C7" w:rsidRDefault="006D0FA7" w:rsidP="006152C3">
      <w:r>
        <w:t xml:space="preserve">Only participation results will be submitted. These participation results will be </w:t>
      </w:r>
      <w:r w:rsidR="00405AFB">
        <w:t xml:space="preserve">reported </w:t>
      </w:r>
      <w:r>
        <w:t xml:space="preserve">to the </w:t>
      </w:r>
      <w:r w:rsidR="00C84771">
        <w:t>Student Accountability Report Card (SARC</w:t>
      </w:r>
      <w:r w:rsidR="00E92DD9">
        <w:t xml:space="preserve">). </w:t>
      </w:r>
    </w:p>
    <w:p w14:paraId="3B572EE3" w14:textId="4EDBDF1B" w:rsidR="003C77BA" w:rsidRPr="004B63C7" w:rsidRDefault="00E92DD9" w:rsidP="003C77BA">
      <w:pPr>
        <w:pStyle w:val="IntenseQuote"/>
      </w:pPr>
      <w:r w:rsidRPr="004B63C7">
        <w:t>Specific student data</w:t>
      </w:r>
      <w:r w:rsidR="006D0FA7" w:rsidRPr="004B63C7">
        <w:t xml:space="preserve"> will not be collected </w:t>
      </w:r>
      <w:r w:rsidRPr="004B63C7">
        <w:t xml:space="preserve">or scored </w:t>
      </w:r>
      <w:r w:rsidR="004013D4" w:rsidRPr="004B63C7">
        <w:br/>
      </w:r>
      <w:r w:rsidR="006D0FA7" w:rsidRPr="004B63C7">
        <w:t xml:space="preserve">through the secure district portal. </w:t>
      </w:r>
    </w:p>
    <w:p w14:paraId="7A4C122B" w14:textId="7CC2AA2D" w:rsidR="00C84771" w:rsidRPr="004B63C7" w:rsidRDefault="006D0FA7" w:rsidP="006152C3">
      <w:pPr>
        <w:rPr>
          <w:b/>
          <w:bCs/>
        </w:rPr>
      </w:pPr>
      <w:r>
        <w:t>LEAs will report the</w:t>
      </w:r>
      <w:r w:rsidR="00C84771">
        <w:t xml:space="preserve"> total number of students </w:t>
      </w:r>
      <w:r>
        <w:t xml:space="preserve">who participated in the PFT, where participation is counted as </w:t>
      </w:r>
      <w:r w:rsidR="2A02E635" w:rsidRPr="0083744C">
        <w:rPr>
          <w:b/>
          <w:bCs/>
        </w:rPr>
        <w:t>percentage of</w:t>
      </w:r>
      <w:r w:rsidR="2A02E635">
        <w:t xml:space="preserve"> </w:t>
      </w:r>
      <w:r w:rsidRPr="5B067E7E">
        <w:rPr>
          <w:b/>
          <w:bCs/>
        </w:rPr>
        <w:t xml:space="preserve">students who participate in </w:t>
      </w:r>
      <w:r w:rsidR="51AD7BED" w:rsidRPr="5B067E7E">
        <w:rPr>
          <w:b/>
          <w:bCs/>
        </w:rPr>
        <w:t xml:space="preserve">each of the </w:t>
      </w:r>
      <w:r w:rsidRPr="5B067E7E">
        <w:rPr>
          <w:b/>
          <w:bCs/>
        </w:rPr>
        <w:t xml:space="preserve">five fitness </w:t>
      </w:r>
      <w:r w:rsidR="7716CDCC" w:rsidRPr="5B067E7E">
        <w:rPr>
          <w:b/>
          <w:bCs/>
        </w:rPr>
        <w:t>components</w:t>
      </w:r>
      <w:r w:rsidR="42BA5CF3" w:rsidRPr="5B067E7E">
        <w:rPr>
          <w:b/>
          <w:bCs/>
        </w:rPr>
        <w:t>, per grade</w:t>
      </w:r>
      <w:r w:rsidRPr="5B067E7E">
        <w:rPr>
          <w:b/>
          <w:bCs/>
        </w:rPr>
        <w:t>.</w:t>
      </w:r>
    </w:p>
    <w:p w14:paraId="216A7142" w14:textId="5A7D782E" w:rsidR="007D452C" w:rsidRPr="004B63C7" w:rsidRDefault="00BE0FC4" w:rsidP="003C77BA">
      <w:pPr>
        <w:spacing w:before="840"/>
        <w:ind w:left="0"/>
        <w:jc w:val="center"/>
        <w:rPr>
          <w:rStyle w:val="Strong"/>
        </w:rPr>
      </w:pPr>
      <w:bookmarkStart w:id="17" w:name="_Toc74674259"/>
      <w:r w:rsidRPr="004B63C7">
        <w:rPr>
          <w:rStyle w:val="Strong"/>
        </w:rPr>
        <w:t xml:space="preserve">Note: </w:t>
      </w:r>
      <w:r w:rsidR="00584318" w:rsidRPr="004B63C7">
        <w:rPr>
          <w:rStyle w:val="Strong"/>
        </w:rPr>
        <w:t>The m</w:t>
      </w:r>
      <w:r w:rsidRPr="004B63C7">
        <w:rPr>
          <w:rStyle w:val="Strong"/>
        </w:rPr>
        <w:t>aterial in this publication is not copyrighted and may be reproduced.</w:t>
      </w:r>
      <w:r w:rsidR="007D452C" w:rsidRPr="004B63C7">
        <w:rPr>
          <w:rStyle w:val="Strong"/>
        </w:rPr>
        <w:br w:type="page"/>
      </w:r>
    </w:p>
    <w:bookmarkEnd w:id="17"/>
    <w:p w14:paraId="2906E47D" w14:textId="280D572B" w:rsidR="009B5760" w:rsidRPr="004B63C7" w:rsidRDefault="009B5760" w:rsidP="009B5760"/>
    <w:p w14:paraId="214ADAE9" w14:textId="6BA3589A" w:rsidR="00C222CC" w:rsidRPr="004B63C7" w:rsidRDefault="009B5760" w:rsidP="00A90C63">
      <w:pPr>
        <w:pStyle w:val="Heading2"/>
      </w:pPr>
      <w:bookmarkStart w:id="18" w:name="_Toc74674261"/>
      <w:bookmarkStart w:id="19" w:name="_Toc74827353"/>
      <w:bookmarkStart w:id="20" w:name="_Toc74827412"/>
      <w:bookmarkStart w:id="21" w:name="_Toc78392438"/>
      <w:bookmarkStart w:id="22" w:name="_Toc220927027"/>
      <w:r w:rsidRPr="004B63C7">
        <w:t>Section 1</w:t>
      </w:r>
      <w:r w:rsidR="0067323A" w:rsidRPr="004B63C7">
        <w:br/>
      </w:r>
      <w:bookmarkEnd w:id="18"/>
      <w:bookmarkEnd w:id="19"/>
      <w:bookmarkEnd w:id="20"/>
      <w:bookmarkEnd w:id="21"/>
      <w:r w:rsidR="00BE0ACC" w:rsidRPr="004B63C7">
        <w:t>Introduction</w:t>
      </w:r>
      <w:bookmarkEnd w:id="22"/>
    </w:p>
    <w:p w14:paraId="748B0746" w14:textId="12A28F13" w:rsidR="008C0CEF" w:rsidRPr="004B63C7" w:rsidRDefault="0040538D" w:rsidP="002946C5">
      <w:pPr>
        <w:spacing w:after="240"/>
        <w:ind w:left="720"/>
        <w:rPr>
          <w:rStyle w:val="Strong"/>
          <w:sz w:val="32"/>
          <w:szCs w:val="28"/>
        </w:rPr>
      </w:pPr>
      <w:r w:rsidRPr="004B63C7">
        <w:rPr>
          <w:rStyle w:val="Strong"/>
          <w:sz w:val="32"/>
          <w:szCs w:val="28"/>
        </w:rPr>
        <w:t xml:space="preserve">Who Takes </w:t>
      </w:r>
      <w:r w:rsidR="00941AD8">
        <w:rPr>
          <w:rStyle w:val="Strong"/>
          <w:sz w:val="32"/>
          <w:szCs w:val="28"/>
        </w:rPr>
        <w:t>t</w:t>
      </w:r>
      <w:r w:rsidRPr="004B63C7">
        <w:rPr>
          <w:rStyle w:val="Strong"/>
          <w:sz w:val="32"/>
          <w:szCs w:val="28"/>
        </w:rPr>
        <w:t>he PFT?</w:t>
      </w:r>
    </w:p>
    <w:p w14:paraId="21DFD81C" w14:textId="624C676B" w:rsidR="0040538D" w:rsidRPr="004B63C7" w:rsidRDefault="0040538D" w:rsidP="002946C5">
      <w:pPr>
        <w:spacing w:after="240"/>
        <w:ind w:left="720"/>
        <w:rPr>
          <w:rStyle w:val="Strong"/>
          <w:sz w:val="32"/>
          <w:szCs w:val="28"/>
        </w:rPr>
      </w:pPr>
      <w:r w:rsidRPr="004B63C7">
        <w:rPr>
          <w:rStyle w:val="Strong"/>
          <w:sz w:val="32"/>
          <w:szCs w:val="28"/>
        </w:rPr>
        <w:t>PFT Resources</w:t>
      </w:r>
    </w:p>
    <w:p w14:paraId="2828646A" w14:textId="105CBB32" w:rsidR="0040538D" w:rsidRPr="004B63C7" w:rsidRDefault="0040538D" w:rsidP="002946C5">
      <w:pPr>
        <w:spacing w:after="240"/>
        <w:ind w:left="720"/>
        <w:rPr>
          <w:rStyle w:val="Strong"/>
          <w:sz w:val="32"/>
          <w:szCs w:val="28"/>
        </w:rPr>
      </w:pPr>
      <w:r w:rsidRPr="004B63C7">
        <w:rPr>
          <w:rStyle w:val="Strong"/>
          <w:sz w:val="32"/>
          <w:szCs w:val="28"/>
        </w:rPr>
        <w:t>Common PFT Questions and Whom to Ask</w:t>
      </w:r>
    </w:p>
    <w:p w14:paraId="50862523" w14:textId="1E0E1BA2" w:rsidR="0040538D" w:rsidRPr="004B63C7" w:rsidRDefault="0040538D" w:rsidP="002946C5">
      <w:pPr>
        <w:spacing w:after="240"/>
        <w:ind w:left="720"/>
        <w:rPr>
          <w:rStyle w:val="Strong"/>
          <w:sz w:val="32"/>
          <w:szCs w:val="28"/>
        </w:rPr>
      </w:pPr>
      <w:r w:rsidRPr="004B63C7">
        <w:rPr>
          <w:rStyle w:val="Strong"/>
          <w:sz w:val="32"/>
          <w:szCs w:val="28"/>
        </w:rPr>
        <w:t>Key Dates and Activities</w:t>
      </w:r>
    </w:p>
    <w:p w14:paraId="1E46EA39" w14:textId="2F8CEB4B" w:rsidR="0040538D" w:rsidRPr="004B63C7" w:rsidRDefault="0040538D" w:rsidP="002946C5">
      <w:pPr>
        <w:spacing w:after="240"/>
        <w:ind w:left="720"/>
        <w:rPr>
          <w:rStyle w:val="Strong"/>
          <w:sz w:val="32"/>
          <w:szCs w:val="28"/>
        </w:rPr>
      </w:pPr>
      <w:r w:rsidRPr="004B63C7">
        <w:rPr>
          <w:rStyle w:val="Strong"/>
          <w:sz w:val="32"/>
          <w:szCs w:val="28"/>
        </w:rPr>
        <w:t>PFT Coordinator Designation</w:t>
      </w:r>
    </w:p>
    <w:p w14:paraId="4C2B720A" w14:textId="151D59A5" w:rsidR="0040538D" w:rsidRPr="004B63C7" w:rsidRDefault="0040538D" w:rsidP="002946C5">
      <w:pPr>
        <w:spacing w:after="240"/>
        <w:ind w:left="720"/>
        <w:rPr>
          <w:rStyle w:val="Strong"/>
          <w:sz w:val="32"/>
          <w:szCs w:val="28"/>
        </w:rPr>
      </w:pPr>
      <w:r w:rsidRPr="004B63C7">
        <w:rPr>
          <w:rStyle w:val="Strong"/>
          <w:sz w:val="32"/>
          <w:szCs w:val="28"/>
        </w:rPr>
        <w:t>Superintendent/Charter School Administrator Information</w:t>
      </w:r>
    </w:p>
    <w:p w14:paraId="112D56BD" w14:textId="13655BE4" w:rsidR="0040538D" w:rsidRPr="004B63C7" w:rsidRDefault="0040538D" w:rsidP="002946C5">
      <w:pPr>
        <w:spacing w:before="600"/>
      </w:pPr>
      <w:r w:rsidRPr="004B63C7">
        <w:rPr>
          <w:noProof/>
          <w:sz w:val="20"/>
        </w:rPr>
        <w:drawing>
          <wp:inline distT="0" distB="0" distL="0" distR="0" wp14:anchorId="3282FB64" wp14:editId="3D122F2E">
            <wp:extent cx="5943600" cy="2839720"/>
            <wp:effectExtent l="0" t="0" r="0" b="0"/>
            <wp:docPr id="3" name="image1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8.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943600" cy="2839720"/>
                    </a:xfrm>
                    <a:prstGeom prst="rect">
                      <a:avLst/>
                    </a:prstGeom>
                  </pic:spPr>
                </pic:pic>
              </a:graphicData>
            </a:graphic>
          </wp:inline>
        </w:drawing>
      </w:r>
    </w:p>
    <w:p w14:paraId="0A8C9119" w14:textId="314B2994" w:rsidR="00BC5A93" w:rsidRPr="004B63C7" w:rsidRDefault="00FE62B6" w:rsidP="002946C5">
      <w:pPr>
        <w:spacing w:after="160"/>
        <w:ind w:left="0"/>
      </w:pPr>
      <w:r w:rsidRPr="004B63C7">
        <w:br w:type="page"/>
      </w:r>
      <w:bookmarkStart w:id="23" w:name="_Toc74674260"/>
      <w:bookmarkStart w:id="24" w:name="_Toc74827354"/>
      <w:bookmarkStart w:id="25" w:name="_Toc74827413"/>
      <w:bookmarkStart w:id="26" w:name="_Ref75949437"/>
      <w:bookmarkStart w:id="27" w:name="_Toc78392439"/>
      <w:bookmarkStart w:id="28" w:name="_Toc74674262"/>
      <w:r w:rsidR="00BC5A93" w:rsidRPr="004B63C7">
        <w:lastRenderedPageBreak/>
        <w:t xml:space="preserve">As a Physical Fitness Test (PFT) coordinator, you play an important role in the success of the PFT by managing the testing activities in your LEA. This manual provides the information and resources needed to prepare for, coordinate, and carry out the </w:t>
      </w:r>
      <w:r w:rsidR="00E348AB">
        <w:br/>
      </w:r>
      <w:r w:rsidR="00BC5A93" w:rsidRPr="004B63C7">
        <w:t>current-year administration of the PFT.</w:t>
      </w:r>
    </w:p>
    <w:p w14:paraId="17E5D17C" w14:textId="75507E81" w:rsidR="0079694C" w:rsidRPr="004B63C7" w:rsidRDefault="00BC5A93" w:rsidP="00293F0B">
      <w:pPr>
        <w:pStyle w:val="Heading3"/>
      </w:pPr>
      <w:bookmarkStart w:id="29" w:name="_Toc220927028"/>
      <w:bookmarkEnd w:id="23"/>
      <w:bookmarkEnd w:id="24"/>
      <w:bookmarkEnd w:id="25"/>
      <w:bookmarkEnd w:id="26"/>
      <w:bookmarkEnd w:id="27"/>
      <w:r w:rsidRPr="004B63C7">
        <w:t>Who Takes the PFT?</w:t>
      </w:r>
      <w:bookmarkEnd w:id="29"/>
    </w:p>
    <w:p w14:paraId="1C4D94AE" w14:textId="49F8489D" w:rsidR="0043550D" w:rsidRPr="004B63C7" w:rsidRDefault="00B505B9" w:rsidP="008A581A">
      <w:bookmarkStart w:id="30" w:name="_Toc74827355"/>
      <w:bookmarkStart w:id="31" w:name="_Toc74827414"/>
      <w:bookmarkStart w:id="32" w:name="_Ref75949443"/>
      <w:bookmarkStart w:id="33" w:name="_Toc78392440"/>
      <w:r>
        <w:t>A</w:t>
      </w:r>
      <w:r w:rsidR="008A581A" w:rsidRPr="004B63C7">
        <w:t>ll LEAs in California are required</w:t>
      </w:r>
      <w:r>
        <w:t xml:space="preserve"> b</w:t>
      </w:r>
      <w:r w:rsidRPr="004B63C7">
        <w:t>y law</w:t>
      </w:r>
      <w:r w:rsidRPr="004B63C7">
        <w:rPr>
          <w:rStyle w:val="FootnoteReference"/>
        </w:rPr>
        <w:footnoteReference w:id="2"/>
      </w:r>
      <w:r w:rsidRPr="004B63C7">
        <w:rPr>
          <w:position w:val="8"/>
          <w:sz w:val="14"/>
        </w:rPr>
        <w:t xml:space="preserve"> </w:t>
      </w:r>
      <w:r w:rsidR="008A581A" w:rsidRPr="004B63C7">
        <w:t>to administer the PFT annually</w:t>
      </w:r>
      <w:r w:rsidR="00E92DD9" w:rsidRPr="004B63C7">
        <w:t xml:space="preserve"> </w:t>
      </w:r>
      <w:r w:rsidR="008A581A" w:rsidRPr="004B63C7">
        <w:t>to public school students in grades five, seven, and nine</w:t>
      </w:r>
      <w:r w:rsidR="0043550D" w:rsidRPr="004B63C7">
        <w:t>.</w:t>
      </w:r>
      <w:r w:rsidR="00A24CE0" w:rsidRPr="004B63C7">
        <w:t xml:space="preserve"> </w:t>
      </w:r>
      <w:r w:rsidR="008A581A" w:rsidRPr="004B63C7">
        <w:t xml:space="preserve">Students are required to take the PFT </w:t>
      </w:r>
      <w:r w:rsidR="002416E6" w:rsidRPr="004B63C7">
        <w:t>whether</w:t>
      </w:r>
      <w:r w:rsidR="008A581A" w:rsidRPr="004B63C7">
        <w:t xml:space="preserve"> they are enrolled in a physical education class or participate in a block schedule. </w:t>
      </w:r>
    </w:p>
    <w:p w14:paraId="430A07D0" w14:textId="58FA7B00" w:rsidR="008A581A" w:rsidRPr="004B63C7" w:rsidRDefault="008A581A" w:rsidP="008A581A">
      <w:r w:rsidRPr="004B63C7">
        <w:t>These students include those enrolled in LEAs, such as:</w:t>
      </w:r>
    </w:p>
    <w:p w14:paraId="72DA975E" w14:textId="77777777" w:rsidR="008A581A" w:rsidRPr="004B63C7" w:rsidRDefault="008A581A" w:rsidP="00186D4C">
      <w:pPr>
        <w:pStyle w:val="ListParagraph"/>
        <w:numPr>
          <w:ilvl w:val="0"/>
          <w:numId w:val="2"/>
        </w:numPr>
      </w:pPr>
      <w:r w:rsidRPr="004B63C7">
        <w:t>Elementary school districts</w:t>
      </w:r>
    </w:p>
    <w:p w14:paraId="46EDE510" w14:textId="77777777" w:rsidR="008A581A" w:rsidRPr="004B63C7" w:rsidRDefault="008A581A" w:rsidP="00186D4C">
      <w:pPr>
        <w:pStyle w:val="ListParagraph"/>
        <w:numPr>
          <w:ilvl w:val="0"/>
          <w:numId w:val="2"/>
        </w:numPr>
      </w:pPr>
      <w:r w:rsidRPr="004B63C7">
        <w:t>High school districts</w:t>
      </w:r>
    </w:p>
    <w:p w14:paraId="2F7970A7" w14:textId="77777777" w:rsidR="008A581A" w:rsidRPr="004B63C7" w:rsidRDefault="008A581A" w:rsidP="00186D4C">
      <w:pPr>
        <w:pStyle w:val="ListParagraph"/>
        <w:numPr>
          <w:ilvl w:val="0"/>
          <w:numId w:val="2"/>
        </w:numPr>
      </w:pPr>
      <w:r w:rsidRPr="004B63C7">
        <w:t>Unified school districts</w:t>
      </w:r>
    </w:p>
    <w:p w14:paraId="60E38857" w14:textId="1535FCC4" w:rsidR="008A581A" w:rsidRPr="004B63C7" w:rsidRDefault="008A581A" w:rsidP="00186D4C">
      <w:pPr>
        <w:pStyle w:val="ListParagraph"/>
        <w:numPr>
          <w:ilvl w:val="0"/>
          <w:numId w:val="2"/>
        </w:numPr>
      </w:pPr>
      <w:r w:rsidRPr="004B63C7">
        <w:t>County offices of education</w:t>
      </w:r>
    </w:p>
    <w:p w14:paraId="532EB1DC" w14:textId="2B86DCCC" w:rsidR="006345BB" w:rsidRPr="004B63C7" w:rsidRDefault="006345BB" w:rsidP="00186D4C">
      <w:pPr>
        <w:pStyle w:val="ListParagraph"/>
        <w:numPr>
          <w:ilvl w:val="0"/>
          <w:numId w:val="2"/>
        </w:numPr>
      </w:pPr>
      <w:r w:rsidRPr="004B63C7">
        <w:t xml:space="preserve">Charter schools that are independent for assessment purposes </w:t>
      </w:r>
      <w:r w:rsidR="00E348AB">
        <w:br/>
      </w:r>
      <w:r w:rsidRPr="004B63C7">
        <w:t>(i.e., independent charter schools)</w:t>
      </w:r>
    </w:p>
    <w:p w14:paraId="7FA5CF4C" w14:textId="01669DB5" w:rsidR="006345BB" w:rsidRPr="004B63C7" w:rsidRDefault="006345BB" w:rsidP="00405AFB">
      <w:pPr>
        <w:pStyle w:val="IntenseQuote"/>
        <w:jc w:val="left"/>
      </w:pPr>
      <w:r>
        <w:t xml:space="preserve">PFT results for independent charter schools are reported separately from those of the authorizing LEA and can be accessed under the name of the charter school on the school or district-level reports of the California Department of Education (CDE) </w:t>
      </w:r>
      <w:proofErr w:type="spellStart"/>
      <w:r>
        <w:t>DataQuest</w:t>
      </w:r>
      <w:proofErr w:type="spellEnd"/>
      <w:r>
        <w:t xml:space="preserve"> web page at </w:t>
      </w:r>
      <w:hyperlink r:id="rId10" w:tooltip="CDE DataQuest web page" w:history="1">
        <w:r w:rsidR="00F5415C" w:rsidRPr="00F84F26">
          <w:rPr>
            <w:rStyle w:val="Hyperlink"/>
            <w:b w:val="0"/>
            <w:bCs/>
          </w:rPr>
          <w:t>https://dq.cde.ca.gov/dataquest/</w:t>
        </w:r>
      </w:hyperlink>
      <w:r>
        <w:t>.</w:t>
      </w:r>
    </w:p>
    <w:p w14:paraId="0822DE00" w14:textId="00630DD0" w:rsidR="006345BB" w:rsidRPr="004B63C7" w:rsidRDefault="006345BB" w:rsidP="00405AFB">
      <w:pPr>
        <w:pStyle w:val="IntenseQuote"/>
        <w:jc w:val="left"/>
      </w:pPr>
      <w:r w:rsidRPr="004B63C7">
        <w:t>Being an independent charter school for assessment purposes may be different from being fiscally independent.</w:t>
      </w:r>
    </w:p>
    <w:p w14:paraId="6D519157" w14:textId="6CA76B6B" w:rsidR="006345BB" w:rsidRPr="004B63C7" w:rsidRDefault="006345BB" w:rsidP="006345BB">
      <w:r w:rsidRPr="004B63C7">
        <w:t xml:space="preserve">LEAs must </w:t>
      </w:r>
      <w:r w:rsidR="00B505B9">
        <w:t xml:space="preserve">also </w:t>
      </w:r>
      <w:r w:rsidRPr="004B63C7">
        <w:t>test their students enrolled in alternate programs, including, but not limited to:</w:t>
      </w:r>
    </w:p>
    <w:p w14:paraId="6D41AF8A" w14:textId="144C3058" w:rsidR="006345BB" w:rsidRPr="004B63C7" w:rsidRDefault="006345BB" w:rsidP="00186D4C">
      <w:pPr>
        <w:pStyle w:val="ListParagraph"/>
        <w:numPr>
          <w:ilvl w:val="0"/>
          <w:numId w:val="3"/>
        </w:numPr>
      </w:pPr>
      <w:r w:rsidRPr="004B63C7">
        <w:t>Continuation schools</w:t>
      </w:r>
    </w:p>
    <w:p w14:paraId="0BF82192" w14:textId="4E0E04D5" w:rsidR="006345BB" w:rsidRPr="004B63C7" w:rsidRDefault="006345BB" w:rsidP="00186D4C">
      <w:pPr>
        <w:pStyle w:val="ListParagraph"/>
        <w:numPr>
          <w:ilvl w:val="0"/>
          <w:numId w:val="3"/>
        </w:numPr>
      </w:pPr>
      <w:r w:rsidRPr="004B63C7">
        <w:t>Independent study</w:t>
      </w:r>
    </w:p>
    <w:p w14:paraId="492C88D3" w14:textId="3BF0DD82" w:rsidR="006345BB" w:rsidRPr="004B63C7" w:rsidRDefault="006345BB" w:rsidP="00186D4C">
      <w:pPr>
        <w:pStyle w:val="ListParagraph"/>
        <w:numPr>
          <w:ilvl w:val="0"/>
          <w:numId w:val="3"/>
        </w:numPr>
      </w:pPr>
      <w:r w:rsidRPr="004B63C7">
        <w:t>Community day schools</w:t>
      </w:r>
    </w:p>
    <w:p w14:paraId="4C89D5A0" w14:textId="0AB54CB4" w:rsidR="006345BB" w:rsidRPr="004B63C7" w:rsidRDefault="006345BB" w:rsidP="00186D4C">
      <w:pPr>
        <w:pStyle w:val="ListParagraph"/>
        <w:numPr>
          <w:ilvl w:val="0"/>
          <w:numId w:val="3"/>
        </w:numPr>
      </w:pPr>
      <w:r w:rsidRPr="004B63C7">
        <w:t>County community schools</w:t>
      </w:r>
    </w:p>
    <w:p w14:paraId="7315969D" w14:textId="4352C8A1" w:rsidR="006345BB" w:rsidRPr="004B63C7" w:rsidRDefault="006345BB" w:rsidP="00186D4C">
      <w:pPr>
        <w:pStyle w:val="ListParagraph"/>
        <w:numPr>
          <w:ilvl w:val="0"/>
          <w:numId w:val="3"/>
        </w:numPr>
      </w:pPr>
      <w:r w:rsidRPr="004B63C7">
        <w:t>Nonpublic schools</w:t>
      </w:r>
    </w:p>
    <w:p w14:paraId="340F875B" w14:textId="7AFFEA6E" w:rsidR="00A9231F" w:rsidRPr="004B63C7" w:rsidRDefault="0040538D" w:rsidP="00A9231F">
      <w:pPr>
        <w:pStyle w:val="Heading3"/>
      </w:pPr>
      <w:bookmarkStart w:id="34" w:name="_Toc220927029"/>
      <w:r w:rsidRPr="004B63C7">
        <w:lastRenderedPageBreak/>
        <w:t>P</w:t>
      </w:r>
      <w:r w:rsidR="0043550D" w:rsidRPr="004B63C7">
        <w:t>FT Resources</w:t>
      </w:r>
      <w:bookmarkEnd w:id="34"/>
    </w:p>
    <w:p w14:paraId="7099C52A" w14:textId="33550523" w:rsidR="00A9231F" w:rsidRPr="004B63C7" w:rsidRDefault="00A9231F" w:rsidP="00A9231F">
      <w:pPr>
        <w:pStyle w:val="BodyText"/>
        <w:spacing w:before="184" w:line="249" w:lineRule="auto"/>
        <w:ind w:left="300" w:right="138"/>
      </w:pPr>
      <w:bookmarkStart w:id="35" w:name="_bookmark3"/>
      <w:bookmarkEnd w:id="35"/>
      <w:r w:rsidRPr="004B63C7">
        <w:rPr>
          <w:color w:val="231F20"/>
        </w:rPr>
        <w:t>The CDE PFT web</w:t>
      </w:r>
      <w:r w:rsidR="00B505B9">
        <w:rPr>
          <w:color w:val="231F20"/>
        </w:rPr>
        <w:t xml:space="preserve"> </w:t>
      </w:r>
      <w:r w:rsidRPr="004B63C7">
        <w:rPr>
          <w:color w:val="231F20"/>
        </w:rPr>
        <w:t xml:space="preserve">page is available at </w:t>
      </w:r>
      <w:hyperlink r:id="rId11" w:tooltip="CDE PFT web page " w:history="1">
        <w:r w:rsidR="00B34975" w:rsidRPr="001806A0">
          <w:rPr>
            <w:rStyle w:val="Hyperlink"/>
          </w:rPr>
          <w:t>https://www.cde.ca.gov/ta/tg/pf/</w:t>
        </w:r>
      </w:hyperlink>
      <w:r w:rsidR="00B34975">
        <w:t xml:space="preserve">. </w:t>
      </w:r>
      <w:r w:rsidR="00B55C91">
        <w:rPr>
          <w:color w:val="231F20"/>
        </w:rPr>
        <w:t>The web page</w:t>
      </w:r>
      <w:r w:rsidR="00B55C91" w:rsidRPr="004B63C7">
        <w:rPr>
          <w:color w:val="231F20"/>
        </w:rPr>
        <w:t xml:space="preserve"> </w:t>
      </w:r>
      <w:r w:rsidRPr="004B63C7">
        <w:rPr>
          <w:color w:val="231F20"/>
        </w:rPr>
        <w:t>contains</w:t>
      </w:r>
      <w:r w:rsidR="00B55C91">
        <w:rPr>
          <w:color w:val="231F20"/>
        </w:rPr>
        <w:t xml:space="preserve"> further information on the following resources:</w:t>
      </w:r>
    </w:p>
    <w:p w14:paraId="562DDEC8" w14:textId="77777777" w:rsidR="00A9231F" w:rsidRPr="004B63C7" w:rsidRDefault="00A9231F" w:rsidP="00186D4C">
      <w:pPr>
        <w:pStyle w:val="ListParagraph"/>
        <w:widowControl w:val="0"/>
        <w:numPr>
          <w:ilvl w:val="0"/>
          <w:numId w:val="1"/>
        </w:numPr>
        <w:tabs>
          <w:tab w:val="left" w:pos="1199"/>
          <w:tab w:val="left" w:pos="1200"/>
        </w:tabs>
        <w:autoSpaceDE w:val="0"/>
        <w:autoSpaceDN w:val="0"/>
        <w:spacing w:before="182" w:after="0" w:line="240" w:lineRule="auto"/>
      </w:pPr>
      <w:r w:rsidRPr="004B63C7">
        <w:rPr>
          <w:color w:val="231F20"/>
        </w:rPr>
        <w:t>Program overview</w:t>
      </w:r>
    </w:p>
    <w:p w14:paraId="38C888AE" w14:textId="77777777" w:rsidR="00A9231F" w:rsidRPr="004B63C7" w:rsidRDefault="00A9231F" w:rsidP="00186D4C">
      <w:pPr>
        <w:pStyle w:val="ListParagraph"/>
        <w:widowControl w:val="0"/>
        <w:numPr>
          <w:ilvl w:val="0"/>
          <w:numId w:val="1"/>
        </w:numPr>
        <w:tabs>
          <w:tab w:val="left" w:pos="1199"/>
          <w:tab w:val="left" w:pos="1200"/>
        </w:tabs>
        <w:autoSpaceDE w:val="0"/>
        <w:autoSpaceDN w:val="0"/>
        <w:spacing w:before="192" w:after="0" w:line="240" w:lineRule="auto"/>
      </w:pPr>
      <w:r w:rsidRPr="004B63C7">
        <w:rPr>
          <w:color w:val="231F20"/>
        </w:rPr>
        <w:t>PFT testing schedule</w:t>
      </w:r>
    </w:p>
    <w:p w14:paraId="003055E1" w14:textId="77777777" w:rsidR="00A9231F" w:rsidRPr="004B63C7" w:rsidRDefault="00A9231F" w:rsidP="00186D4C">
      <w:pPr>
        <w:pStyle w:val="ListParagraph"/>
        <w:widowControl w:val="0"/>
        <w:numPr>
          <w:ilvl w:val="0"/>
          <w:numId w:val="1"/>
        </w:numPr>
        <w:tabs>
          <w:tab w:val="left" w:pos="1199"/>
          <w:tab w:val="left" w:pos="1200"/>
        </w:tabs>
        <w:autoSpaceDE w:val="0"/>
        <w:autoSpaceDN w:val="0"/>
        <w:spacing w:before="192" w:after="0" w:line="240" w:lineRule="auto"/>
      </w:pPr>
      <w:r w:rsidRPr="004B63C7">
        <w:rPr>
          <w:color w:val="231F20"/>
        </w:rPr>
        <w:t>Physical education (PE) exemptions</w:t>
      </w:r>
    </w:p>
    <w:p w14:paraId="595B43F8" w14:textId="77777777" w:rsidR="00A9231F" w:rsidRPr="004B63C7" w:rsidRDefault="00A9231F" w:rsidP="00186D4C">
      <w:pPr>
        <w:pStyle w:val="ListParagraph"/>
        <w:widowControl w:val="0"/>
        <w:numPr>
          <w:ilvl w:val="0"/>
          <w:numId w:val="1"/>
        </w:numPr>
        <w:tabs>
          <w:tab w:val="left" w:pos="1199"/>
          <w:tab w:val="left" w:pos="1200"/>
        </w:tabs>
        <w:autoSpaceDE w:val="0"/>
        <w:autoSpaceDN w:val="0"/>
        <w:spacing w:before="192" w:after="0" w:line="240" w:lineRule="auto"/>
      </w:pPr>
      <w:r w:rsidRPr="004B63C7">
        <w:rPr>
          <w:color w:val="231F20"/>
        </w:rPr>
        <w:t>Administrative documents</w:t>
      </w:r>
    </w:p>
    <w:p w14:paraId="1D4B79E2" w14:textId="77777777" w:rsidR="00A9231F" w:rsidRPr="00FF3493" w:rsidRDefault="00A9231F" w:rsidP="00186D4C">
      <w:pPr>
        <w:pStyle w:val="ListParagraph"/>
        <w:widowControl w:val="0"/>
        <w:numPr>
          <w:ilvl w:val="0"/>
          <w:numId w:val="1"/>
        </w:numPr>
        <w:tabs>
          <w:tab w:val="left" w:pos="1199"/>
          <w:tab w:val="left" w:pos="1200"/>
        </w:tabs>
        <w:autoSpaceDE w:val="0"/>
        <w:autoSpaceDN w:val="0"/>
        <w:spacing w:before="192" w:after="0" w:line="240" w:lineRule="auto"/>
      </w:pPr>
      <w:r w:rsidRPr="004B63C7">
        <w:rPr>
          <w:color w:val="231F20"/>
        </w:rPr>
        <w:t>Program resources</w:t>
      </w:r>
    </w:p>
    <w:p w14:paraId="0EFD49D0" w14:textId="1CF5D300" w:rsidR="0059518A" w:rsidRPr="004B63C7" w:rsidRDefault="0059518A" w:rsidP="00186D4C">
      <w:pPr>
        <w:pStyle w:val="ListParagraph"/>
        <w:widowControl w:val="0"/>
        <w:numPr>
          <w:ilvl w:val="0"/>
          <w:numId w:val="1"/>
        </w:numPr>
        <w:tabs>
          <w:tab w:val="left" w:pos="1199"/>
          <w:tab w:val="left" w:pos="1200"/>
        </w:tabs>
        <w:autoSpaceDE w:val="0"/>
        <w:autoSpaceDN w:val="0"/>
        <w:spacing w:before="192" w:after="0" w:line="240" w:lineRule="auto"/>
      </w:pPr>
      <w:r>
        <w:rPr>
          <w:color w:val="231F20"/>
        </w:rPr>
        <w:t xml:space="preserve">Access to the secure District Portal for </w:t>
      </w:r>
      <w:r w:rsidR="002416E6">
        <w:rPr>
          <w:color w:val="231F20"/>
        </w:rPr>
        <w:t>the C</w:t>
      </w:r>
      <w:r w:rsidR="00E90F4D">
        <w:rPr>
          <w:color w:val="231F20"/>
        </w:rPr>
        <w:t>oordinator</w:t>
      </w:r>
      <w:r>
        <w:rPr>
          <w:color w:val="231F20"/>
        </w:rPr>
        <w:t xml:space="preserve"> </w:t>
      </w:r>
      <w:r w:rsidR="002416E6">
        <w:rPr>
          <w:color w:val="231F20"/>
        </w:rPr>
        <w:t>D</w:t>
      </w:r>
      <w:r>
        <w:rPr>
          <w:color w:val="231F20"/>
        </w:rPr>
        <w:t>esignation</w:t>
      </w:r>
      <w:r w:rsidR="00E90F4D">
        <w:rPr>
          <w:color w:val="231F20"/>
        </w:rPr>
        <w:t xml:space="preserve"> </w:t>
      </w:r>
      <w:r w:rsidR="002416E6">
        <w:rPr>
          <w:color w:val="231F20"/>
        </w:rPr>
        <w:t>F</w:t>
      </w:r>
      <w:r w:rsidR="00E90F4D">
        <w:rPr>
          <w:color w:val="231F20"/>
        </w:rPr>
        <w:t>orm</w:t>
      </w:r>
    </w:p>
    <w:p w14:paraId="1256FD95" w14:textId="7D80FA50" w:rsidR="00A9231F" w:rsidRPr="004B63C7" w:rsidRDefault="00A9231F" w:rsidP="00643922">
      <w:pPr>
        <w:pStyle w:val="ListParagraph"/>
        <w:widowControl w:val="0"/>
        <w:tabs>
          <w:tab w:val="left" w:pos="1199"/>
          <w:tab w:val="left" w:pos="1200"/>
        </w:tabs>
        <w:autoSpaceDE w:val="0"/>
        <w:autoSpaceDN w:val="0"/>
        <w:spacing w:before="192" w:after="0" w:line="240" w:lineRule="auto"/>
        <w:ind w:left="0"/>
      </w:pPr>
    </w:p>
    <w:p w14:paraId="2E4AEE6F" w14:textId="77777777" w:rsidR="00A9231F" w:rsidRPr="004B63C7" w:rsidRDefault="00A9231F" w:rsidP="0040538D">
      <w:pPr>
        <w:pStyle w:val="Heading4"/>
      </w:pPr>
      <w:r>
        <w:t>Information for Educators and Parents</w:t>
      </w:r>
    </w:p>
    <w:p w14:paraId="0BA9DFBC" w14:textId="7D05B337" w:rsidR="00A9231F" w:rsidRPr="004B63C7" w:rsidRDefault="0025318F" w:rsidP="00A9231F">
      <w:pPr>
        <w:pStyle w:val="BodyText"/>
        <w:spacing w:before="167"/>
        <w:ind w:left="300"/>
      </w:pPr>
      <w:r>
        <w:rPr>
          <w:color w:val="231F20"/>
        </w:rPr>
        <w:t>Three</w:t>
      </w:r>
      <w:r w:rsidRPr="004B63C7">
        <w:rPr>
          <w:color w:val="231F20"/>
        </w:rPr>
        <w:t xml:space="preserve"> </w:t>
      </w:r>
      <w:r w:rsidR="00A9231F" w:rsidRPr="004B63C7">
        <w:rPr>
          <w:color w:val="231F20"/>
        </w:rPr>
        <w:t>resources are available that describe who, what, when, why, and how of the PFT:</w:t>
      </w:r>
    </w:p>
    <w:p w14:paraId="0EF8E6BF" w14:textId="4782F393" w:rsidR="00A9231F" w:rsidRPr="004B63C7" w:rsidRDefault="00A9231F" w:rsidP="00186D4C">
      <w:pPr>
        <w:pStyle w:val="ListParagraph"/>
        <w:widowControl w:val="0"/>
        <w:numPr>
          <w:ilvl w:val="0"/>
          <w:numId w:val="1"/>
        </w:numPr>
        <w:tabs>
          <w:tab w:val="left" w:pos="1199"/>
          <w:tab w:val="left" w:pos="1200"/>
        </w:tabs>
        <w:autoSpaceDE w:val="0"/>
        <w:autoSpaceDN w:val="0"/>
        <w:spacing w:before="192" w:after="0" w:line="249" w:lineRule="auto"/>
        <w:ind w:right="638"/>
      </w:pPr>
      <w:r w:rsidRPr="004B63C7">
        <w:rPr>
          <w:color w:val="231F20"/>
        </w:rPr>
        <w:t xml:space="preserve">The “PFT Fact Sheet” is designed for educators and is posted on the CDE </w:t>
      </w:r>
      <w:r w:rsidR="0045045E">
        <w:rPr>
          <w:color w:val="231F20"/>
        </w:rPr>
        <w:t xml:space="preserve">Assessment Fact Sheets </w:t>
      </w:r>
      <w:r w:rsidRPr="004B63C7">
        <w:rPr>
          <w:color w:val="231F20"/>
        </w:rPr>
        <w:t xml:space="preserve">web page at </w:t>
      </w:r>
      <w:r w:rsidRPr="004B63C7">
        <w:rPr>
          <w:color w:val="205E9E"/>
        </w:rPr>
        <w:t xml:space="preserve"> </w:t>
      </w:r>
      <w:hyperlink r:id="rId12" w:tooltip="CDE Assessment Fact Sheets web page">
        <w:r w:rsidRPr="004B63C7">
          <w:rPr>
            <w:rStyle w:val="Hyperlink"/>
          </w:rPr>
          <w:t>https://www.cde.ca.gov/ta/tg/ca/assessmentfactsheets.asp</w:t>
        </w:r>
      </w:hyperlink>
      <w:r w:rsidRPr="004B63C7">
        <w:rPr>
          <w:color w:val="231F20"/>
        </w:rPr>
        <w:t>.</w:t>
      </w:r>
    </w:p>
    <w:p w14:paraId="7DB8F0BE" w14:textId="6BF77CD3" w:rsidR="00A9231F" w:rsidRPr="0083744C" w:rsidRDefault="00A9231F" w:rsidP="00186D4C">
      <w:pPr>
        <w:pStyle w:val="ListParagraph"/>
        <w:widowControl w:val="0"/>
        <w:numPr>
          <w:ilvl w:val="0"/>
          <w:numId w:val="1"/>
        </w:numPr>
        <w:tabs>
          <w:tab w:val="left" w:pos="1199"/>
          <w:tab w:val="left" w:pos="1200"/>
        </w:tabs>
        <w:autoSpaceDE w:val="0"/>
        <w:autoSpaceDN w:val="0"/>
        <w:spacing w:before="182" w:after="0" w:line="249" w:lineRule="auto"/>
        <w:ind w:right="581"/>
      </w:pPr>
      <w:r w:rsidRPr="004B63C7">
        <w:rPr>
          <w:color w:val="231F20"/>
        </w:rPr>
        <w:t xml:space="preserve">“A Parent Guide to Understanding the PFT” provides information for parents and can be found on the CDE </w:t>
      </w:r>
      <w:r w:rsidR="0045045E">
        <w:rPr>
          <w:color w:val="231F20"/>
        </w:rPr>
        <w:t xml:space="preserve">Parent Guides to Understanding </w:t>
      </w:r>
      <w:r w:rsidRPr="004B63C7">
        <w:rPr>
          <w:color w:val="231F20"/>
        </w:rPr>
        <w:t>web</w:t>
      </w:r>
      <w:r w:rsidR="0045045E">
        <w:rPr>
          <w:color w:val="231F20"/>
        </w:rPr>
        <w:t xml:space="preserve"> page</w:t>
      </w:r>
      <w:r w:rsidRPr="004B63C7">
        <w:rPr>
          <w:color w:val="231F20"/>
        </w:rPr>
        <w:t xml:space="preserve"> at</w:t>
      </w:r>
      <w:r w:rsidRPr="004B63C7">
        <w:rPr>
          <w:color w:val="205E9E"/>
        </w:rPr>
        <w:t xml:space="preserve"> </w:t>
      </w:r>
      <w:hyperlink r:id="rId13" w:tooltip="CDE Parent Guides to Understanding web page">
        <w:r w:rsidRPr="004B63C7">
          <w:rPr>
            <w:rStyle w:val="Hyperlink"/>
          </w:rPr>
          <w:t>https://www.cde.ca.gov/ta/tg/ca/parentguidetounderstand.asp</w:t>
        </w:r>
      </w:hyperlink>
      <w:r w:rsidRPr="004B63C7">
        <w:rPr>
          <w:color w:val="231F20"/>
        </w:rPr>
        <w:t>.</w:t>
      </w:r>
    </w:p>
    <w:p w14:paraId="4A8705AC" w14:textId="1AA52939" w:rsidR="0025318F" w:rsidRPr="004B63C7" w:rsidRDefault="0025318F" w:rsidP="00186D4C">
      <w:pPr>
        <w:pStyle w:val="ListParagraph"/>
        <w:widowControl w:val="0"/>
        <w:numPr>
          <w:ilvl w:val="0"/>
          <w:numId w:val="1"/>
        </w:numPr>
        <w:tabs>
          <w:tab w:val="left" w:pos="1199"/>
          <w:tab w:val="left" w:pos="1200"/>
        </w:tabs>
        <w:autoSpaceDE w:val="0"/>
        <w:autoSpaceDN w:val="0"/>
        <w:spacing w:before="182" w:after="0" w:line="249" w:lineRule="auto"/>
        <w:ind w:right="581"/>
      </w:pPr>
      <w:r>
        <w:rPr>
          <w:color w:val="231F20"/>
        </w:rPr>
        <w:t xml:space="preserve">A list of frequently asked questions can be found on the CDE PFT Frequently Asked Questions and Answers web page at </w:t>
      </w:r>
      <w:hyperlink r:id="rId14" w:tooltip="CDE PFT Frequently Asked Questions and Answers web page" w:history="1">
        <w:r w:rsidRPr="001806A0">
          <w:rPr>
            <w:rStyle w:val="Hyperlink"/>
          </w:rPr>
          <w:t>https://www.cde.ca.gov/ta/tg/pf/pft11fasqa.asp</w:t>
        </w:r>
      </w:hyperlink>
      <w:r>
        <w:rPr>
          <w:color w:val="231F20"/>
        </w:rPr>
        <w:t>.</w:t>
      </w:r>
    </w:p>
    <w:p w14:paraId="6999BE4D" w14:textId="77777777" w:rsidR="00997E6E" w:rsidRPr="004B63C7" w:rsidRDefault="00997E6E" w:rsidP="0040538D">
      <w:pPr>
        <w:pStyle w:val="Heading4"/>
      </w:pPr>
      <w:r w:rsidRPr="004B63C7">
        <w:t>Quick Reference Guides</w:t>
      </w:r>
    </w:p>
    <w:p w14:paraId="438FEA5E" w14:textId="58BFAB9D" w:rsidR="00997E6E" w:rsidRPr="004B63C7" w:rsidRDefault="00997E6E" w:rsidP="004318C8">
      <w:r>
        <w:t xml:space="preserve">Quick Reference Guides are one-page flyers with step-by-step instructions </w:t>
      </w:r>
      <w:r w:rsidR="002416E6">
        <w:t>for completing</w:t>
      </w:r>
      <w:r w:rsidR="004030DB">
        <w:t xml:space="preserve"> s</w:t>
      </w:r>
      <w:r>
        <w:t xml:space="preserve">pecific </w:t>
      </w:r>
      <w:r w:rsidR="00405AFB">
        <w:t>components</w:t>
      </w:r>
      <w:r>
        <w:t>. They can be found on the California PFT Resources web page at</w:t>
      </w:r>
      <w:r w:rsidR="00643922">
        <w:t xml:space="preserve"> </w:t>
      </w:r>
      <w:hyperlink r:id="rId15" w:tooltip="PFT Resources for Test Administrators web page" w:history="1">
        <w:r w:rsidR="00643922" w:rsidRPr="009E6E1C">
          <w:rPr>
            <w:rStyle w:val="Hyperlink"/>
          </w:rPr>
          <w:t>https://www.cde.ca.gov/ta/tg/pf/pftresourcesfortestad</w:t>
        </w:r>
        <w:r w:rsidR="00643922" w:rsidRPr="009E6E1C">
          <w:rPr>
            <w:rStyle w:val="Hyperlink"/>
          </w:rPr>
          <w:br/>
          <w:t>min.asp</w:t>
        </w:r>
      </w:hyperlink>
      <w:r w:rsidR="00643922">
        <w:t xml:space="preserve">. </w:t>
      </w:r>
      <w:r w:rsidR="00B55C91">
        <w:t>T</w:t>
      </w:r>
      <w:r>
        <w:t xml:space="preserve">here is a Quick Reference Guide </w:t>
      </w:r>
      <w:r w:rsidR="00B55C91">
        <w:t xml:space="preserve">on </w:t>
      </w:r>
      <w:r w:rsidRPr="692663AF">
        <w:rPr>
          <w:i/>
          <w:iCs/>
        </w:rPr>
        <w:t>How to Complete the Coordinator Designation Form</w:t>
      </w:r>
      <w:r>
        <w:t>.</w:t>
      </w:r>
    </w:p>
    <w:p w14:paraId="42E79064" w14:textId="0D1E449F" w:rsidR="004318C8" w:rsidRPr="004B63C7" w:rsidRDefault="004318C8" w:rsidP="004318C8">
      <w:pPr>
        <w:pStyle w:val="Heading3"/>
      </w:pPr>
      <w:bookmarkStart w:id="36" w:name="_Toc220927030"/>
      <w:r w:rsidRPr="004B63C7">
        <w:lastRenderedPageBreak/>
        <w:t>Common PFT Questions and Whom to Ask</w:t>
      </w:r>
      <w:bookmarkEnd w:id="36"/>
    </w:p>
    <w:p w14:paraId="025659D5" w14:textId="77E0C8A7" w:rsidR="004318C8" w:rsidRPr="004B63C7" w:rsidRDefault="00B55C91" w:rsidP="004318C8">
      <w:r>
        <w:t>A</w:t>
      </w:r>
      <w:r w:rsidR="004318C8" w:rsidRPr="004B63C7">
        <w:t>nswers to common</w:t>
      </w:r>
      <w:r>
        <w:t>ly asked</w:t>
      </w:r>
      <w:r w:rsidR="004318C8" w:rsidRPr="004B63C7">
        <w:t xml:space="preserve"> PFT questions can be found in the resources listed </w:t>
      </w:r>
      <w:r w:rsidR="000875BC">
        <w:t xml:space="preserve">on page </w:t>
      </w:r>
      <w:hyperlink w:anchor="_bookmark3" w:history="1">
        <w:r w:rsidR="00E176DA">
          <w:t>6</w:t>
        </w:r>
      </w:hyperlink>
      <w:r>
        <w:t>.</w:t>
      </w:r>
      <w:r w:rsidR="004318C8" w:rsidRPr="004B63C7">
        <w:t xml:space="preserve"> </w:t>
      </w:r>
      <w:r>
        <w:t>T</w:t>
      </w:r>
      <w:r w:rsidR="004318C8" w:rsidRPr="004B63C7">
        <w:t xml:space="preserve">he PFT </w:t>
      </w:r>
      <w:r w:rsidR="00A36704">
        <w:t xml:space="preserve">Office </w:t>
      </w:r>
      <w:r w:rsidR="004318C8" w:rsidRPr="004B63C7">
        <w:t xml:space="preserve">is an additional resource for PFT coordinators. You can reach the PFT </w:t>
      </w:r>
      <w:r w:rsidR="00A36704">
        <w:t>Office</w:t>
      </w:r>
      <w:r w:rsidR="004318C8" w:rsidRPr="004B63C7">
        <w:rPr>
          <w:color w:val="231F20"/>
        </w:rPr>
        <w:t xml:space="preserve"> </w:t>
      </w:r>
      <w:r w:rsidR="0083744C">
        <w:rPr>
          <w:color w:val="231F20"/>
        </w:rPr>
        <w:t>by</w:t>
      </w:r>
      <w:r w:rsidR="004318C8" w:rsidRPr="004B63C7">
        <w:rPr>
          <w:color w:val="231F20"/>
        </w:rPr>
        <w:t xml:space="preserve"> email</w:t>
      </w:r>
      <w:r w:rsidR="0083744C">
        <w:rPr>
          <w:color w:val="231F20"/>
        </w:rPr>
        <w:t xml:space="preserve"> at</w:t>
      </w:r>
      <w:r w:rsidR="00A36704">
        <w:rPr>
          <w:color w:val="231F20"/>
        </w:rPr>
        <w:t xml:space="preserve"> </w:t>
      </w:r>
      <w:hyperlink r:id="rId16" w:history="1">
        <w:r w:rsidR="00372566" w:rsidRPr="00372566">
          <w:rPr>
            <w:rStyle w:val="Hyperlink"/>
          </w:rPr>
          <w:t>pft@cde.ca.gov</w:t>
        </w:r>
      </w:hyperlink>
      <w:r w:rsidR="004318C8" w:rsidRPr="004B63C7">
        <w:rPr>
          <w:color w:val="231F20"/>
        </w:rPr>
        <w:t>, or by phone</w:t>
      </w:r>
      <w:r w:rsidR="0083744C">
        <w:rPr>
          <w:color w:val="231F20"/>
        </w:rPr>
        <w:t xml:space="preserve"> at</w:t>
      </w:r>
      <w:r>
        <w:rPr>
          <w:color w:val="231F20"/>
        </w:rPr>
        <w:t xml:space="preserve"> </w:t>
      </w:r>
      <w:r w:rsidR="00A36704">
        <w:rPr>
          <w:color w:val="231F20"/>
        </w:rPr>
        <w:t>916-445-2766</w:t>
      </w:r>
      <w:r w:rsidR="004318C8" w:rsidRPr="004B63C7">
        <w:rPr>
          <w:color w:val="231F20"/>
        </w:rPr>
        <w:t>.</w:t>
      </w:r>
    </w:p>
    <w:p w14:paraId="3A551749" w14:textId="008E6901" w:rsidR="004318C8" w:rsidRPr="004B63C7" w:rsidRDefault="004318C8" w:rsidP="00A36704"/>
    <w:p w14:paraId="08789D3D" w14:textId="29E185E4" w:rsidR="00C45BBD" w:rsidRPr="004B63C7" w:rsidRDefault="0044780C" w:rsidP="00072B60">
      <w:pPr>
        <w:pStyle w:val="Heading3"/>
      </w:pPr>
      <w:bookmarkStart w:id="37" w:name="_Toc220927031"/>
      <w:bookmarkEnd w:id="28"/>
      <w:bookmarkEnd w:id="30"/>
      <w:bookmarkEnd w:id="31"/>
      <w:bookmarkEnd w:id="32"/>
      <w:bookmarkEnd w:id="33"/>
      <w:r w:rsidRPr="004B63C7">
        <w:t>Key Dates and Activities</w:t>
      </w:r>
      <w:bookmarkEnd w:id="37"/>
    </w:p>
    <w:p w14:paraId="065CA454" w14:textId="7626E1AD" w:rsidR="00785DD4" w:rsidRDefault="00785DD4" w:rsidP="00785DD4">
      <w:pPr>
        <w:pStyle w:val="Caption"/>
        <w:ind w:left="0"/>
      </w:pPr>
      <w:r w:rsidRPr="00785DD4">
        <w:rPr>
          <w:b/>
          <w:bCs/>
        </w:rPr>
        <w:t xml:space="preserve">Table </w:t>
      </w:r>
      <w:r w:rsidRPr="00785DD4">
        <w:rPr>
          <w:b/>
          <w:bCs/>
        </w:rPr>
        <w:fldChar w:fldCharType="begin"/>
      </w:r>
      <w:r w:rsidRPr="00785DD4">
        <w:rPr>
          <w:b/>
          <w:bCs/>
        </w:rPr>
        <w:instrText xml:space="preserve"> SEQ Table \* ARABIC </w:instrText>
      </w:r>
      <w:r w:rsidRPr="00785DD4">
        <w:rPr>
          <w:b/>
          <w:bCs/>
        </w:rPr>
        <w:fldChar w:fldCharType="separate"/>
      </w:r>
      <w:r w:rsidR="00094244">
        <w:rPr>
          <w:b/>
          <w:bCs/>
          <w:noProof/>
        </w:rPr>
        <w:t>1</w:t>
      </w:r>
      <w:r w:rsidRPr="00785DD4">
        <w:rPr>
          <w:b/>
          <w:bCs/>
        </w:rPr>
        <w:fldChar w:fldCharType="end"/>
      </w:r>
      <w:r w:rsidRPr="00785DD4">
        <w:rPr>
          <w:b/>
          <w:bCs/>
        </w:rPr>
        <w:t>.</w:t>
      </w:r>
      <w:r>
        <w:t xml:space="preserve"> </w:t>
      </w:r>
      <w:r w:rsidRPr="00A333D7">
        <w:t>PFT Key Dates and Activities</w:t>
      </w:r>
    </w:p>
    <w:tbl>
      <w:tblPr>
        <w:tblStyle w:val="NCTTable"/>
        <w:tblW w:w="0" w:type="auto"/>
        <w:tblLook w:val="04A0" w:firstRow="1" w:lastRow="0" w:firstColumn="1" w:lastColumn="0" w:noHBand="0" w:noVBand="1"/>
        <w:tblDescription w:val="PFT Key Dates and Activities"/>
      </w:tblPr>
      <w:tblGrid>
        <w:gridCol w:w="2065"/>
        <w:gridCol w:w="7285"/>
      </w:tblGrid>
      <w:tr w:rsidR="006638DE" w:rsidRPr="004B63C7" w14:paraId="62BC0950" w14:textId="77777777" w:rsidTr="307715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tcPr>
          <w:p w14:paraId="55718BC5" w14:textId="3F4653BB" w:rsidR="006638DE" w:rsidRPr="004B63C7" w:rsidRDefault="006638DE" w:rsidP="00F04EEE">
            <w:pPr>
              <w:ind w:left="0"/>
            </w:pPr>
            <w:r w:rsidRPr="004B63C7">
              <w:t>Date</w:t>
            </w:r>
          </w:p>
        </w:tc>
        <w:tc>
          <w:tcPr>
            <w:tcW w:w="7285" w:type="dxa"/>
          </w:tcPr>
          <w:p w14:paraId="000BE0CF" w14:textId="6303781C" w:rsidR="006638DE" w:rsidRPr="004B63C7" w:rsidRDefault="006638DE" w:rsidP="00F04EEE">
            <w:pPr>
              <w:ind w:left="0"/>
              <w:cnfStyle w:val="100000000000" w:firstRow="1" w:lastRow="0" w:firstColumn="0" w:lastColumn="0" w:oddVBand="0" w:evenVBand="0" w:oddHBand="0" w:evenHBand="0" w:firstRowFirstColumn="0" w:firstRowLastColumn="0" w:lastRowFirstColumn="0" w:lastRowLastColumn="0"/>
            </w:pPr>
            <w:r w:rsidRPr="004B63C7">
              <w:t>Activity</w:t>
            </w:r>
          </w:p>
        </w:tc>
      </w:tr>
      <w:tr w:rsidR="006638DE" w:rsidRPr="004B63C7" w14:paraId="07A6CDE1" w14:textId="77777777" w:rsidTr="307715FB">
        <w:trPr>
          <w:trHeight w:val="1152"/>
        </w:trPr>
        <w:tc>
          <w:tcPr>
            <w:cnfStyle w:val="001000000000" w:firstRow="0" w:lastRow="0" w:firstColumn="1" w:lastColumn="0" w:oddVBand="0" w:evenVBand="0" w:oddHBand="0" w:evenHBand="0" w:firstRowFirstColumn="0" w:firstRowLastColumn="0" w:lastRowFirstColumn="0" w:lastRowLastColumn="0"/>
            <w:tcW w:w="2065" w:type="dxa"/>
          </w:tcPr>
          <w:p w14:paraId="62BE3108" w14:textId="090D5B7F" w:rsidR="006638DE" w:rsidRPr="004B63C7" w:rsidRDefault="006638DE" w:rsidP="00E3440A">
            <w:pPr>
              <w:ind w:left="0"/>
            </w:pPr>
            <w:r w:rsidRPr="004B63C7">
              <w:rPr>
                <w:color w:val="231F20"/>
              </w:rPr>
              <w:t>September</w:t>
            </w:r>
          </w:p>
        </w:tc>
        <w:tc>
          <w:tcPr>
            <w:tcW w:w="7285" w:type="dxa"/>
          </w:tcPr>
          <w:p w14:paraId="607BC777" w14:textId="77777777" w:rsidR="006638DE" w:rsidRPr="004B63C7" w:rsidRDefault="006638DE" w:rsidP="004030DB">
            <w:pPr>
              <w:ind w:left="76"/>
              <w:cnfStyle w:val="000000000000" w:firstRow="0" w:lastRow="0" w:firstColumn="0" w:lastColumn="0" w:oddVBand="0" w:evenVBand="0" w:oddHBand="0" w:evenHBand="0" w:firstRowFirstColumn="0" w:firstRowLastColumn="0" w:lastRowFirstColumn="0" w:lastRowLastColumn="0"/>
            </w:pPr>
            <w:r w:rsidRPr="004B63C7">
              <w:t>PFT Coordinator Designation form becomes available. LEAs must submit this form every year, even if no changes are made.</w:t>
            </w:r>
          </w:p>
          <w:p w14:paraId="356BE7C2" w14:textId="07A01723" w:rsidR="006638DE" w:rsidRPr="004B63C7" w:rsidRDefault="006638DE" w:rsidP="004030DB">
            <w:pPr>
              <w:ind w:left="76"/>
              <w:cnfStyle w:val="000000000000" w:firstRow="0" w:lastRow="0" w:firstColumn="0" w:lastColumn="0" w:oddVBand="0" w:evenVBand="0" w:oddHBand="0" w:evenHBand="0" w:firstRowFirstColumn="0" w:firstRowLastColumn="0" w:lastRowFirstColumn="0" w:lastRowLastColumn="0"/>
            </w:pPr>
            <w:r w:rsidRPr="004B63C7">
              <w:t>(The date will vary from year to year but will always be before September 10.)</w:t>
            </w:r>
          </w:p>
        </w:tc>
      </w:tr>
      <w:tr w:rsidR="006638DE" w:rsidRPr="004B63C7" w14:paraId="78DA3EA1" w14:textId="77777777" w:rsidTr="307715FB">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2534E065" w14:textId="69986155" w:rsidR="006638DE" w:rsidRPr="004B63C7" w:rsidRDefault="006638DE" w:rsidP="00E3440A">
            <w:pPr>
              <w:ind w:left="0"/>
            </w:pPr>
            <w:r w:rsidRPr="004B63C7">
              <w:rPr>
                <w:color w:val="231F20"/>
              </w:rPr>
              <w:t>November 1</w:t>
            </w:r>
          </w:p>
        </w:tc>
        <w:tc>
          <w:tcPr>
            <w:tcW w:w="7285" w:type="dxa"/>
          </w:tcPr>
          <w:p w14:paraId="78914A3F" w14:textId="07DC214D" w:rsidR="006638DE" w:rsidRPr="004B63C7" w:rsidRDefault="006638DE" w:rsidP="004030DB">
            <w:pPr>
              <w:ind w:left="76"/>
              <w:cnfStyle w:val="000000000000" w:firstRow="0" w:lastRow="0" w:firstColumn="0" w:lastColumn="0" w:oddVBand="0" w:evenVBand="0" w:oddHBand="0" w:evenHBand="0" w:firstRowFirstColumn="0" w:firstRowLastColumn="0" w:lastRowFirstColumn="0" w:lastRowLastColumn="0"/>
            </w:pPr>
            <w:r w:rsidRPr="004B63C7">
              <w:rPr>
                <w:color w:val="231F20"/>
              </w:rPr>
              <w:t>PFT Coordinator Designation forms are due.</w:t>
            </w:r>
          </w:p>
        </w:tc>
      </w:tr>
      <w:tr w:rsidR="006638DE" w:rsidRPr="004B63C7" w14:paraId="31E74882" w14:textId="77777777" w:rsidTr="307715FB">
        <w:trPr>
          <w:trHeight w:val="1152"/>
        </w:trPr>
        <w:tc>
          <w:tcPr>
            <w:cnfStyle w:val="001000000000" w:firstRow="0" w:lastRow="0" w:firstColumn="1" w:lastColumn="0" w:oddVBand="0" w:evenVBand="0" w:oddHBand="0" w:evenHBand="0" w:firstRowFirstColumn="0" w:firstRowLastColumn="0" w:lastRowFirstColumn="0" w:lastRowLastColumn="0"/>
            <w:tcW w:w="2065" w:type="dxa"/>
          </w:tcPr>
          <w:p w14:paraId="1BB9C40A" w14:textId="1F1D3763" w:rsidR="006638DE" w:rsidRPr="004B63C7" w:rsidRDefault="006638DE" w:rsidP="00E3440A">
            <w:pPr>
              <w:ind w:left="0"/>
            </w:pPr>
            <w:r>
              <w:t>February through May</w:t>
            </w:r>
          </w:p>
        </w:tc>
        <w:tc>
          <w:tcPr>
            <w:tcW w:w="7285" w:type="dxa"/>
          </w:tcPr>
          <w:p w14:paraId="40A26AC8" w14:textId="467BA22E" w:rsidR="006638DE" w:rsidRPr="004B63C7" w:rsidRDefault="006638DE" w:rsidP="004030DB">
            <w:pPr>
              <w:ind w:left="76"/>
              <w:cnfStyle w:val="000000000000" w:firstRow="0" w:lastRow="0" w:firstColumn="0" w:lastColumn="0" w:oddVBand="0" w:evenVBand="0" w:oddHBand="0" w:evenHBand="0" w:firstRowFirstColumn="0" w:firstRowLastColumn="0" w:lastRowFirstColumn="0" w:lastRowLastColumn="0"/>
            </w:pPr>
            <w:r w:rsidRPr="004B63C7">
              <w:t>PFT is administered</w:t>
            </w:r>
            <w:r w:rsidR="004030DB" w:rsidRPr="004B63C7">
              <w:t xml:space="preserve"> during the month</w:t>
            </w:r>
            <w:r w:rsidR="00405AFB">
              <w:t>s of</w:t>
            </w:r>
            <w:r w:rsidR="004030DB" w:rsidRPr="004B63C7">
              <w:t xml:space="preserve"> February </w:t>
            </w:r>
            <w:r w:rsidR="00405AFB">
              <w:t>through</w:t>
            </w:r>
            <w:r w:rsidR="00405AFB" w:rsidRPr="004B63C7">
              <w:t xml:space="preserve"> </w:t>
            </w:r>
            <w:r w:rsidR="004030DB" w:rsidRPr="004B63C7">
              <w:t>May</w:t>
            </w:r>
            <w:r w:rsidR="00405AFB">
              <w:t xml:space="preserve"> </w:t>
            </w:r>
            <w:r w:rsidR="004030DB" w:rsidRPr="004B63C7">
              <w:t>selected by the LEA.</w:t>
            </w:r>
          </w:p>
        </w:tc>
      </w:tr>
      <w:tr w:rsidR="00E3440A" w:rsidRPr="004B63C7" w14:paraId="12AFF9A4" w14:textId="77777777" w:rsidTr="307715FB">
        <w:trPr>
          <w:trHeight w:val="720"/>
        </w:trPr>
        <w:tc>
          <w:tcPr>
            <w:cnfStyle w:val="001000000000" w:firstRow="0" w:lastRow="0" w:firstColumn="1" w:lastColumn="0" w:oddVBand="0" w:evenVBand="0" w:oddHBand="0" w:evenHBand="0" w:firstRowFirstColumn="0" w:firstRowLastColumn="0" w:lastRowFirstColumn="0" w:lastRowLastColumn="0"/>
            <w:tcW w:w="2065" w:type="dxa"/>
          </w:tcPr>
          <w:p w14:paraId="10D57281" w14:textId="4CE7526D" w:rsidR="00E3440A" w:rsidRPr="004B63C7" w:rsidRDefault="74D37C02" w:rsidP="307715FB">
            <w:pPr>
              <w:ind w:left="0"/>
              <w:rPr>
                <w:rFonts w:eastAsia="Calibri" w:cs="Arial"/>
              </w:rPr>
            </w:pPr>
            <w:r w:rsidRPr="307715FB">
              <w:rPr>
                <w:rFonts w:eastAsia="Arial" w:cs="Arial"/>
                <w:b/>
                <w:bCs/>
                <w:color w:val="231F20"/>
              </w:rPr>
              <w:t>Varies (SARCs are due Feb</w:t>
            </w:r>
            <w:r w:rsidR="00D4016E">
              <w:rPr>
                <w:rFonts w:eastAsia="Arial" w:cs="Arial"/>
                <w:b/>
                <w:bCs/>
                <w:color w:val="231F20"/>
              </w:rPr>
              <w:t>ruary</w:t>
            </w:r>
            <w:r w:rsidRPr="307715FB">
              <w:rPr>
                <w:rFonts w:eastAsia="Arial" w:cs="Arial"/>
                <w:b/>
                <w:bCs/>
                <w:color w:val="231F20"/>
              </w:rPr>
              <w:t xml:space="preserve"> 1 for prior year data) </w:t>
            </w:r>
            <w:r w:rsidRPr="307715FB">
              <w:rPr>
                <w:rFonts w:eastAsia="Arial" w:cs="Arial"/>
              </w:rPr>
              <w:t xml:space="preserve"> </w:t>
            </w:r>
          </w:p>
        </w:tc>
        <w:tc>
          <w:tcPr>
            <w:tcW w:w="7285" w:type="dxa"/>
          </w:tcPr>
          <w:p w14:paraId="67967915" w14:textId="73E7D6DB" w:rsidR="00E3440A" w:rsidRPr="004B63C7" w:rsidRDefault="00E3440A" w:rsidP="0FCCAF37">
            <w:pPr>
              <w:ind w:left="76"/>
              <w:cnfStyle w:val="000000000000" w:firstRow="0" w:lastRow="0" w:firstColumn="0" w:lastColumn="0" w:oddVBand="0" w:evenVBand="0" w:oddHBand="0" w:evenHBand="0" w:firstRowFirstColumn="0" w:firstRowLastColumn="0" w:lastRowFirstColumn="0" w:lastRowLastColumn="0"/>
              <w:rPr>
                <w:color w:val="231F20"/>
              </w:rPr>
            </w:pPr>
            <w:r w:rsidRPr="0855DE5E">
              <w:rPr>
                <w:color w:val="231F20"/>
              </w:rPr>
              <w:t xml:space="preserve">PFT </w:t>
            </w:r>
            <w:r w:rsidR="004030DB" w:rsidRPr="0855DE5E">
              <w:rPr>
                <w:color w:val="231F20"/>
              </w:rPr>
              <w:t xml:space="preserve">participation results are </w:t>
            </w:r>
            <w:r w:rsidR="08DA5F34" w:rsidRPr="0855DE5E">
              <w:rPr>
                <w:color w:val="231F20"/>
              </w:rPr>
              <w:t xml:space="preserve">reported to </w:t>
            </w:r>
            <w:r w:rsidR="004030DB" w:rsidRPr="0855DE5E">
              <w:rPr>
                <w:color w:val="231F20"/>
              </w:rPr>
              <w:t>the SARC</w:t>
            </w:r>
            <w:r w:rsidR="2238BA10" w:rsidRPr="0855DE5E">
              <w:rPr>
                <w:color w:val="231F20"/>
              </w:rPr>
              <w:t xml:space="preserve"> by each LEA.</w:t>
            </w:r>
          </w:p>
        </w:tc>
      </w:tr>
    </w:tbl>
    <w:p w14:paraId="123B0A1E" w14:textId="77777777" w:rsidR="00163645" w:rsidRPr="004B63C7" w:rsidRDefault="00163645">
      <w:pPr>
        <w:spacing w:after="160"/>
        <w:ind w:left="0"/>
        <w:rPr>
          <w:rFonts w:ascii="Century Gothic" w:eastAsiaTheme="majorEastAsia" w:hAnsi="Century Gothic" w:cstheme="majorBidi"/>
          <w:b/>
          <w:color w:val="4A090B"/>
          <w:sz w:val="44"/>
          <w:szCs w:val="28"/>
        </w:rPr>
      </w:pPr>
      <w:r w:rsidRPr="004B63C7">
        <w:br w:type="page"/>
      </w:r>
    </w:p>
    <w:p w14:paraId="46395766" w14:textId="6D954312" w:rsidR="00E3440A" w:rsidRPr="004B63C7" w:rsidRDefault="00E3440A" w:rsidP="00072B60">
      <w:pPr>
        <w:pStyle w:val="Heading3"/>
      </w:pPr>
      <w:bookmarkStart w:id="38" w:name="_Toc220927032"/>
      <w:r w:rsidRPr="004B63C7">
        <w:lastRenderedPageBreak/>
        <w:t>PFT Coordinator Designation</w:t>
      </w:r>
      <w:bookmarkEnd w:id="38"/>
    </w:p>
    <w:p w14:paraId="20DAB0C9" w14:textId="273557AD" w:rsidR="00E3440A" w:rsidRPr="004B63C7" w:rsidRDefault="00E3440A" w:rsidP="00F16E8F">
      <w:pPr>
        <w:pStyle w:val="IntenseQuote"/>
      </w:pPr>
      <w:r w:rsidRPr="004B63C7">
        <w:t>Every LEA must designate a PFT coordinator before November 1</w:t>
      </w:r>
      <w:r w:rsidR="002416E6">
        <w:t xml:space="preserve"> each year</w:t>
      </w:r>
      <w:r w:rsidRPr="004B63C7">
        <w:t>.</w:t>
      </w:r>
    </w:p>
    <w:p w14:paraId="647E53CF" w14:textId="0ADFC340" w:rsidR="00E3440A" w:rsidRPr="004B63C7" w:rsidRDefault="00E3440A" w:rsidP="00F16E8F"/>
    <w:p w14:paraId="3919ED11" w14:textId="77777777" w:rsidR="00F16E8F" w:rsidRPr="004B63C7" w:rsidRDefault="00F16E8F" w:rsidP="00405AFB">
      <w:pPr>
        <w:pStyle w:val="IntenseQuote"/>
        <w:jc w:val="left"/>
      </w:pPr>
      <w:r>
        <w:t>The PFT Coordinator Designation Form should be updated and resubmitted if:</w:t>
      </w:r>
    </w:p>
    <w:p w14:paraId="32A86D7C" w14:textId="44715639" w:rsidR="00F16E8F" w:rsidRPr="004B63C7" w:rsidRDefault="00F16E8F" w:rsidP="00825671">
      <w:pPr>
        <w:pStyle w:val="IntenseQuote"/>
        <w:ind w:left="720" w:hanging="288"/>
        <w:jc w:val="left"/>
      </w:pPr>
      <w:r>
        <w:t>■</w:t>
      </w:r>
      <w:r>
        <w:tab/>
        <w:t xml:space="preserve">There is a </w:t>
      </w:r>
      <w:r w:rsidR="00E90F4D">
        <w:t>new</w:t>
      </w:r>
      <w:r>
        <w:t xml:space="preserve"> PFT coordinator or PFT alternate coordinator for your LEA.</w:t>
      </w:r>
    </w:p>
    <w:p w14:paraId="1A907B9A" w14:textId="22995CC9" w:rsidR="00F16E8F" w:rsidRPr="004B63C7" w:rsidRDefault="00F16E8F" w:rsidP="00825671">
      <w:pPr>
        <w:pStyle w:val="IntenseQuote"/>
        <w:ind w:left="720" w:hanging="288"/>
        <w:jc w:val="left"/>
      </w:pPr>
      <w:r>
        <w:t>■</w:t>
      </w:r>
      <w:r>
        <w:tab/>
        <w:t>There are changes to contact information for the positions listed above.</w:t>
      </w:r>
    </w:p>
    <w:p w14:paraId="31539FE0" w14:textId="031853AD" w:rsidR="00F16E8F" w:rsidRPr="004B63C7" w:rsidRDefault="00F16E8F" w:rsidP="00F16E8F">
      <w:r w:rsidRPr="004B63C7">
        <w:t xml:space="preserve">The PFT Coordinator Designation Form is available </w:t>
      </w:r>
      <w:r w:rsidR="005B264E">
        <w:t>on</w:t>
      </w:r>
      <w:r w:rsidRPr="004B63C7">
        <w:t xml:space="preserve"> the California PFT website at</w:t>
      </w:r>
      <w:r w:rsidR="00372566">
        <w:t xml:space="preserve"> </w:t>
      </w:r>
      <w:hyperlink r:id="rId17" w:tooltip="PFT Data web page" w:history="1">
        <w:r w:rsidR="00372566" w:rsidRPr="00372566">
          <w:rPr>
            <w:rStyle w:val="Hyperlink"/>
          </w:rPr>
          <w:t>https://www2.cde.ca.gov/</w:t>
        </w:r>
        <w:r w:rsidR="00372566" w:rsidRPr="00372566">
          <w:rPr>
            <w:rStyle w:val="Hyperlink"/>
          </w:rPr>
          <w:t>p</w:t>
        </w:r>
        <w:r w:rsidR="00372566" w:rsidRPr="00372566">
          <w:rPr>
            <w:rStyle w:val="Hyperlink"/>
          </w:rPr>
          <w:t>ftdata/</w:t>
        </w:r>
      </w:hyperlink>
      <w:r w:rsidR="00A36704">
        <w:t>.</w:t>
      </w:r>
      <w:r w:rsidR="001944E4" w:rsidRPr="00755BB2">
        <w:t xml:space="preserve"> </w:t>
      </w:r>
      <w:r w:rsidRPr="004B63C7">
        <w:t xml:space="preserve">For step-by-step </w:t>
      </w:r>
      <w:r w:rsidR="0083152E">
        <w:t>instructions</w:t>
      </w:r>
      <w:r w:rsidR="00B55C91" w:rsidRPr="004B63C7">
        <w:t xml:space="preserve"> </w:t>
      </w:r>
      <w:r w:rsidRPr="004B63C7">
        <w:t xml:space="preserve">on how to complete the form, please see the “Quick Reference Guide: How to Complete the Coordinator Designation Form” </w:t>
      </w:r>
      <w:r w:rsidR="005B264E">
        <w:t xml:space="preserve">on the California PFT Resources web page </w:t>
      </w:r>
      <w:r w:rsidRPr="004B63C7">
        <w:t>at</w:t>
      </w:r>
      <w:r w:rsidR="00E90F4D">
        <w:t xml:space="preserve"> </w:t>
      </w:r>
      <w:hyperlink r:id="rId18" w:tooltip="PFT Reference Guide" w:history="1">
        <w:r w:rsidR="00E90F4D" w:rsidRPr="00E90F4D">
          <w:rPr>
            <w:rStyle w:val="Hyperlink"/>
          </w:rPr>
          <w:t>https://www.cde.ca.gov/ta/tg/pf/documents/pftreferenceguide.docx</w:t>
        </w:r>
      </w:hyperlink>
      <w:r w:rsidR="00A36704">
        <w:t xml:space="preserve">. </w:t>
      </w:r>
    </w:p>
    <w:p w14:paraId="6B15F84A" w14:textId="77777777" w:rsidR="00B41319" w:rsidRPr="004B63C7" w:rsidRDefault="00B41319" w:rsidP="00B41319">
      <w:pPr>
        <w:pStyle w:val="Heading3"/>
      </w:pPr>
      <w:bookmarkStart w:id="39" w:name="_Toc220927033"/>
      <w:r w:rsidRPr="004B63C7">
        <w:t>Superintendent/Charter School Administrator Information</w:t>
      </w:r>
      <w:bookmarkEnd w:id="39"/>
    </w:p>
    <w:p w14:paraId="19CB4145" w14:textId="173018E9" w:rsidR="00B41319" w:rsidRPr="004B63C7" w:rsidRDefault="00B41319" w:rsidP="00B41319">
      <w:r w:rsidRPr="004B63C7">
        <w:t xml:space="preserve">Information about the superintendent or charter school administrator listed on the PFT Coordinator Designation Form will automatically be verified against the CDE School Directory. If the name or contact information for the superintendent or charter school administrator is incorrect, please </w:t>
      </w:r>
      <w:r w:rsidR="00A36704">
        <w:t xml:space="preserve">visit </w:t>
      </w:r>
      <w:r w:rsidR="00F74500">
        <w:t xml:space="preserve">the </w:t>
      </w:r>
      <w:r w:rsidR="00F74500" w:rsidRPr="00643922">
        <w:t>Online Public Update for Schools</w:t>
      </w:r>
      <w:r w:rsidR="00F84F26">
        <w:t xml:space="preserve"> at</w:t>
      </w:r>
      <w:r w:rsidR="00F74500">
        <w:t xml:space="preserve"> </w:t>
      </w:r>
      <w:hyperlink r:id="rId19" w:tooltip="Online Public Update for Schools web page" w:history="1">
        <w:r w:rsidR="00643922" w:rsidRPr="00127831">
          <w:rPr>
            <w:rStyle w:val="Hyperlink"/>
          </w:rPr>
          <w:t>https://www3.cde.ca.gov/opuscds/default.aspx</w:t>
        </w:r>
      </w:hyperlink>
      <w:r w:rsidR="00643922">
        <w:t xml:space="preserve"> </w:t>
      </w:r>
      <w:r w:rsidR="00F74500">
        <w:t>and update the information.</w:t>
      </w:r>
    </w:p>
    <w:p w14:paraId="6EC40361" w14:textId="6E5FBF0A" w:rsidR="00626FC5" w:rsidRDefault="00626FC5" w:rsidP="00626FC5">
      <w:bookmarkStart w:id="40" w:name="_Toc74674288"/>
      <w:bookmarkStart w:id="41" w:name="_Toc74827365"/>
      <w:bookmarkStart w:id="42" w:name="_Toc74827449"/>
      <w:bookmarkStart w:id="43" w:name="_Toc78392450"/>
    </w:p>
    <w:p w14:paraId="3FCC9F68" w14:textId="77777777" w:rsidR="00626FC5" w:rsidRDefault="00626FC5" w:rsidP="00626FC5">
      <w:r>
        <w:br w:type="page"/>
      </w:r>
    </w:p>
    <w:p w14:paraId="49E6CD93" w14:textId="77777777" w:rsidR="00626FC5" w:rsidRDefault="00626FC5" w:rsidP="00626FC5"/>
    <w:p w14:paraId="2D2A85E0" w14:textId="27282381" w:rsidR="00DF7668" w:rsidRPr="004B63C7" w:rsidRDefault="00DF7668" w:rsidP="00626FC5">
      <w:pPr>
        <w:pStyle w:val="Heading2"/>
      </w:pPr>
      <w:bookmarkStart w:id="44" w:name="_Toc220927034"/>
      <w:r w:rsidRPr="004B63C7">
        <w:t xml:space="preserve">Section </w:t>
      </w:r>
      <w:r w:rsidR="00B24B98" w:rsidRPr="004B63C7">
        <w:t>2</w:t>
      </w:r>
      <w:r w:rsidRPr="004B63C7">
        <w:br/>
      </w:r>
      <w:bookmarkEnd w:id="40"/>
      <w:bookmarkEnd w:id="41"/>
      <w:bookmarkEnd w:id="42"/>
      <w:bookmarkEnd w:id="43"/>
      <w:r w:rsidR="00B24B98" w:rsidRPr="004B63C7">
        <w:t>Program Overview</w:t>
      </w:r>
      <w:bookmarkEnd w:id="44"/>
    </w:p>
    <w:p w14:paraId="3FDAE726" w14:textId="76D64168" w:rsidR="002946C5" w:rsidRPr="004B63C7" w:rsidRDefault="002946C5" w:rsidP="002946C5">
      <w:pPr>
        <w:spacing w:after="240"/>
        <w:ind w:left="720"/>
        <w:rPr>
          <w:rStyle w:val="Strong"/>
          <w:sz w:val="32"/>
          <w:szCs w:val="28"/>
        </w:rPr>
      </w:pPr>
      <w:r w:rsidRPr="004B63C7">
        <w:rPr>
          <w:rStyle w:val="Strong"/>
          <w:sz w:val="32"/>
          <w:szCs w:val="28"/>
        </w:rPr>
        <w:t>Fitness Areas and Test Options</w:t>
      </w:r>
    </w:p>
    <w:p w14:paraId="4BE26FD3" w14:textId="355B6720" w:rsidR="002946C5" w:rsidRPr="004B63C7" w:rsidRDefault="002946C5" w:rsidP="002946C5">
      <w:pPr>
        <w:spacing w:after="240"/>
        <w:ind w:left="720"/>
        <w:rPr>
          <w:rStyle w:val="Strong"/>
          <w:sz w:val="32"/>
          <w:szCs w:val="28"/>
        </w:rPr>
      </w:pPr>
      <w:r w:rsidRPr="004B63C7">
        <w:rPr>
          <w:rStyle w:val="Strong"/>
          <w:sz w:val="32"/>
          <w:szCs w:val="28"/>
        </w:rPr>
        <w:t>Equipment and Materials</w:t>
      </w:r>
    </w:p>
    <w:p w14:paraId="48E8D562" w14:textId="3F2024E6" w:rsidR="002946C5" w:rsidRPr="004B63C7" w:rsidRDefault="00260139" w:rsidP="009B1FC8">
      <w:pPr>
        <w:spacing w:after="3000"/>
        <w:ind w:left="720"/>
        <w:rPr>
          <w:rStyle w:val="Strong"/>
          <w:sz w:val="32"/>
          <w:szCs w:val="28"/>
        </w:rPr>
      </w:pPr>
      <w:r>
        <w:rPr>
          <w:rStyle w:val="Strong"/>
          <w:sz w:val="32"/>
          <w:szCs w:val="28"/>
        </w:rPr>
        <w:t>Test</w:t>
      </w:r>
      <w:r w:rsidR="002946C5" w:rsidRPr="004B63C7">
        <w:rPr>
          <w:rStyle w:val="Strong"/>
          <w:sz w:val="32"/>
          <w:szCs w:val="28"/>
        </w:rPr>
        <w:t xml:space="preserve"> Administration</w:t>
      </w:r>
      <w:r>
        <w:rPr>
          <w:rStyle w:val="Strong"/>
          <w:sz w:val="32"/>
          <w:szCs w:val="28"/>
        </w:rPr>
        <w:t xml:space="preserve"> Costs</w:t>
      </w:r>
    </w:p>
    <w:p w14:paraId="0780342C" w14:textId="5C5E2C3D" w:rsidR="00D056C8" w:rsidRPr="004B63C7" w:rsidRDefault="00D056C8" w:rsidP="00B24B98">
      <w:r w:rsidRPr="004B63C7">
        <w:rPr>
          <w:noProof/>
          <w:sz w:val="20"/>
        </w:rPr>
        <w:drawing>
          <wp:inline distT="0" distB="0" distL="0" distR="0" wp14:anchorId="23D3F91A" wp14:editId="4369CB6E">
            <wp:extent cx="5943600" cy="2840246"/>
            <wp:effectExtent l="0" t="0" r="0" b="0"/>
            <wp:docPr id="7" name="image1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8.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943600" cy="2840246"/>
                    </a:xfrm>
                    <a:prstGeom prst="rect">
                      <a:avLst/>
                    </a:prstGeom>
                  </pic:spPr>
                </pic:pic>
              </a:graphicData>
            </a:graphic>
          </wp:inline>
        </w:drawing>
      </w:r>
    </w:p>
    <w:p w14:paraId="68033BB2" w14:textId="7C377719" w:rsidR="005515F1" w:rsidRPr="004B63C7" w:rsidRDefault="005515F1" w:rsidP="005515F1">
      <w:r w:rsidRPr="004B63C7">
        <w:lastRenderedPageBreak/>
        <w:t>Section 2 of this manual provides essential background information needed to prepare for, understand, and carry out the activities associated with the PFT. This section also addresses the different resources available to support the PFT administration activities</w:t>
      </w:r>
      <w:r w:rsidR="000B516A">
        <w:t>.</w:t>
      </w:r>
    </w:p>
    <w:p w14:paraId="22056410" w14:textId="492F4E63" w:rsidR="005515F1" w:rsidRPr="004B63C7" w:rsidRDefault="005515F1" w:rsidP="005515F1">
      <w:pPr>
        <w:pStyle w:val="Heading3"/>
      </w:pPr>
      <w:bookmarkStart w:id="45" w:name="_Toc220927035"/>
      <w:r w:rsidRPr="004B63C7">
        <w:t>Fitness Areas and Test Options</w:t>
      </w:r>
      <w:bookmarkEnd w:id="45"/>
    </w:p>
    <w:p w14:paraId="768C9F60" w14:textId="3233E6CB" w:rsidR="0055055C" w:rsidRPr="004B63C7" w:rsidRDefault="005515F1" w:rsidP="00094244">
      <w:r>
        <w:t xml:space="preserve">The PFT is composed of </w:t>
      </w:r>
      <w:r w:rsidR="000B516A">
        <w:t xml:space="preserve">five </w:t>
      </w:r>
      <w:r>
        <w:t xml:space="preserve">fitness areas. </w:t>
      </w:r>
      <w:r w:rsidR="00C33FB7">
        <w:t>Three</w:t>
      </w:r>
      <w:r>
        <w:t xml:space="preserve"> of the </w:t>
      </w:r>
      <w:r w:rsidR="00C33FB7">
        <w:t>five</w:t>
      </w:r>
      <w:r>
        <w:t xml:space="preserve"> test </w:t>
      </w:r>
      <w:r w:rsidR="6244D778">
        <w:t xml:space="preserve">components </w:t>
      </w:r>
      <w:r>
        <w:t>have multiple test options, as shown in table</w:t>
      </w:r>
      <w:r w:rsidR="0055055C">
        <w:t xml:space="preserve"> </w:t>
      </w:r>
      <w:r w:rsidR="0025318F">
        <w:t>2</w:t>
      </w:r>
      <w:r>
        <w:t xml:space="preserve"> below.</w:t>
      </w:r>
    </w:p>
    <w:p w14:paraId="64F90CCF" w14:textId="2CD51973" w:rsidR="00094244" w:rsidRDefault="00094244" w:rsidP="00094244">
      <w:pPr>
        <w:pStyle w:val="Caption"/>
        <w:ind w:left="0"/>
      </w:pPr>
      <w:r w:rsidRPr="00094244">
        <w:rPr>
          <w:b/>
          <w:bCs/>
        </w:rPr>
        <w:t xml:space="preserve">Table </w:t>
      </w:r>
      <w:r w:rsidRPr="00094244">
        <w:rPr>
          <w:b/>
          <w:bCs/>
        </w:rPr>
        <w:fldChar w:fldCharType="begin"/>
      </w:r>
      <w:r w:rsidRPr="00094244">
        <w:rPr>
          <w:b/>
          <w:bCs/>
        </w:rPr>
        <w:instrText xml:space="preserve"> SEQ Table \* ARABIC </w:instrText>
      </w:r>
      <w:r w:rsidRPr="00094244">
        <w:rPr>
          <w:b/>
          <w:bCs/>
        </w:rPr>
        <w:fldChar w:fldCharType="separate"/>
      </w:r>
      <w:r w:rsidRPr="00094244">
        <w:rPr>
          <w:b/>
          <w:bCs/>
          <w:noProof/>
        </w:rPr>
        <w:t>2</w:t>
      </w:r>
      <w:r w:rsidRPr="00094244">
        <w:rPr>
          <w:b/>
          <w:bCs/>
        </w:rPr>
        <w:fldChar w:fldCharType="end"/>
      </w:r>
      <w:r w:rsidRPr="00094244">
        <w:rPr>
          <w:b/>
          <w:bCs/>
        </w:rPr>
        <w:t>.</w:t>
      </w:r>
      <w:r>
        <w:t xml:space="preserve"> </w:t>
      </w:r>
      <w:r w:rsidRPr="003B1385">
        <w:t>Fitness Areas and Test Options</w:t>
      </w:r>
    </w:p>
    <w:tbl>
      <w:tblPr>
        <w:tblStyle w:val="NCTTable"/>
        <w:tblW w:w="0" w:type="auto"/>
        <w:tblLook w:val="04A0" w:firstRow="1" w:lastRow="0" w:firstColumn="1" w:lastColumn="0" w:noHBand="0" w:noVBand="1"/>
        <w:tblDescription w:val="Fitness Areas and Test Options"/>
      </w:tblPr>
      <w:tblGrid>
        <w:gridCol w:w="3775"/>
        <w:gridCol w:w="5575"/>
      </w:tblGrid>
      <w:tr w:rsidR="0055055C" w:rsidRPr="004B63C7" w14:paraId="2B269653" w14:textId="77777777" w:rsidTr="7A6A9D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75" w:type="dxa"/>
          </w:tcPr>
          <w:p w14:paraId="0281224B" w14:textId="1DEA99F5" w:rsidR="0055055C" w:rsidRPr="004B63C7" w:rsidRDefault="0055055C" w:rsidP="00B849C5">
            <w:pPr>
              <w:ind w:left="0"/>
            </w:pPr>
            <w:r w:rsidRPr="004B63C7">
              <w:t>Test Area</w:t>
            </w:r>
          </w:p>
        </w:tc>
        <w:tc>
          <w:tcPr>
            <w:tcW w:w="5575" w:type="dxa"/>
          </w:tcPr>
          <w:p w14:paraId="2F0D4541" w14:textId="44DB2228" w:rsidR="0055055C" w:rsidRPr="004B63C7" w:rsidRDefault="0055055C" w:rsidP="00B849C5">
            <w:pPr>
              <w:ind w:left="0"/>
              <w:cnfStyle w:val="100000000000" w:firstRow="1" w:lastRow="0" w:firstColumn="0" w:lastColumn="0" w:oddVBand="0" w:evenVBand="0" w:oddHBand="0" w:evenHBand="0" w:firstRowFirstColumn="0" w:firstRowLastColumn="0" w:lastRowFirstColumn="0" w:lastRowLastColumn="0"/>
            </w:pPr>
            <w:r w:rsidRPr="004B63C7">
              <w:t>Test Options</w:t>
            </w:r>
          </w:p>
        </w:tc>
      </w:tr>
      <w:tr w:rsidR="0055055C" w:rsidRPr="004B63C7" w14:paraId="41A32F5B" w14:textId="77777777" w:rsidTr="7A6A9DA7">
        <w:trPr>
          <w:trHeight w:val="892"/>
        </w:trPr>
        <w:tc>
          <w:tcPr>
            <w:cnfStyle w:val="001000000000" w:firstRow="0" w:lastRow="0" w:firstColumn="1" w:lastColumn="0" w:oddVBand="0" w:evenVBand="0" w:oddHBand="0" w:evenHBand="0" w:firstRowFirstColumn="0" w:firstRowLastColumn="0" w:lastRowFirstColumn="0" w:lastRowLastColumn="0"/>
            <w:tcW w:w="3775" w:type="dxa"/>
          </w:tcPr>
          <w:p w14:paraId="0261B21E" w14:textId="22F4B928" w:rsidR="0055055C" w:rsidRPr="004B63C7" w:rsidRDefault="0055055C" w:rsidP="0055055C">
            <w:pPr>
              <w:ind w:left="0"/>
            </w:pPr>
            <w:r w:rsidRPr="004B63C7">
              <w:rPr>
                <w:color w:val="231F20"/>
              </w:rPr>
              <w:t>Aerobic Capacity</w:t>
            </w:r>
          </w:p>
        </w:tc>
        <w:tc>
          <w:tcPr>
            <w:tcW w:w="5575" w:type="dxa"/>
          </w:tcPr>
          <w:p w14:paraId="19C811B6" w14:textId="07B276EB" w:rsidR="0055055C" w:rsidRPr="00C96FA6" w:rsidRDefault="46D843BF" w:rsidP="00C96FA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One-Mile Run</w:t>
            </w:r>
            <w:r w:rsidR="00C96FA6">
              <w:t xml:space="preserve"> or </w:t>
            </w:r>
            <w:r w:rsidR="689C4490" w:rsidRPr="00C96FA6">
              <w:t xml:space="preserve">One-Mile </w:t>
            </w:r>
            <w:r w:rsidR="37A075D1" w:rsidRPr="00C96FA6">
              <w:t>Walk</w:t>
            </w:r>
          </w:p>
          <w:p w14:paraId="4972513B" w14:textId="4099B275" w:rsidR="0055055C" w:rsidRPr="0060239C" w:rsidRDefault="3E718CC8" w:rsidP="307715FB">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307715FB">
              <w:rPr>
                <w:rFonts w:eastAsia="Calibri" w:cs="Arial"/>
                <w:szCs w:val="24"/>
              </w:rPr>
              <w:t>PACER</w:t>
            </w:r>
            <w:r w:rsidR="00E75F9E">
              <w:rPr>
                <w:rFonts w:eastAsia="Calibri" w:cs="Arial"/>
                <w:szCs w:val="24"/>
              </w:rPr>
              <w:t xml:space="preserve"> Test</w:t>
            </w:r>
          </w:p>
        </w:tc>
      </w:tr>
      <w:tr w:rsidR="00866420" w:rsidRPr="004B63C7" w14:paraId="3E33004C" w14:textId="77777777" w:rsidTr="7A6A9DA7">
        <w:trPr>
          <w:trHeight w:val="892"/>
        </w:trPr>
        <w:tc>
          <w:tcPr>
            <w:cnfStyle w:val="001000000000" w:firstRow="0" w:lastRow="0" w:firstColumn="1" w:lastColumn="0" w:oddVBand="0" w:evenVBand="0" w:oddHBand="0" w:evenHBand="0" w:firstRowFirstColumn="0" w:firstRowLastColumn="0" w:lastRowFirstColumn="0" w:lastRowLastColumn="0"/>
            <w:tcW w:w="3775" w:type="dxa"/>
          </w:tcPr>
          <w:p w14:paraId="3AADFFFA" w14:textId="1C4AA8A7" w:rsidR="00866420" w:rsidRPr="004B63C7" w:rsidRDefault="00866420" w:rsidP="00866420">
            <w:pPr>
              <w:ind w:left="0"/>
            </w:pPr>
            <w:r w:rsidRPr="004B63C7">
              <w:rPr>
                <w:color w:val="231F20"/>
              </w:rPr>
              <w:t>Abdominal Strength and Endurance</w:t>
            </w:r>
          </w:p>
        </w:tc>
        <w:tc>
          <w:tcPr>
            <w:tcW w:w="5575" w:type="dxa"/>
          </w:tcPr>
          <w:p w14:paraId="4041FA7A" w14:textId="2C0E8BED"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231F20"/>
              </w:rPr>
              <w:t>Curl-Up</w:t>
            </w:r>
          </w:p>
        </w:tc>
      </w:tr>
      <w:tr w:rsidR="00866420" w:rsidRPr="004B63C7" w14:paraId="1C01C940" w14:textId="77777777" w:rsidTr="7A6A9DA7">
        <w:trPr>
          <w:trHeight w:val="892"/>
        </w:trPr>
        <w:tc>
          <w:tcPr>
            <w:cnfStyle w:val="001000000000" w:firstRow="0" w:lastRow="0" w:firstColumn="1" w:lastColumn="0" w:oddVBand="0" w:evenVBand="0" w:oddHBand="0" w:evenHBand="0" w:firstRowFirstColumn="0" w:firstRowLastColumn="0" w:lastRowFirstColumn="0" w:lastRowLastColumn="0"/>
            <w:tcW w:w="3775" w:type="dxa"/>
          </w:tcPr>
          <w:p w14:paraId="459F459E" w14:textId="3EC3AEB5" w:rsidR="00866420" w:rsidRPr="004B63C7" w:rsidRDefault="00866420" w:rsidP="00866420">
            <w:pPr>
              <w:ind w:left="0"/>
            </w:pPr>
            <w:r w:rsidRPr="004B63C7">
              <w:rPr>
                <w:color w:val="231F20"/>
              </w:rPr>
              <w:t>Trunk Extensor Strength and Flexibility</w:t>
            </w:r>
          </w:p>
        </w:tc>
        <w:tc>
          <w:tcPr>
            <w:tcW w:w="5575" w:type="dxa"/>
          </w:tcPr>
          <w:p w14:paraId="0A3E885B" w14:textId="2D790FF6"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231F20"/>
              </w:rPr>
              <w:t>Trunk Lift</w:t>
            </w:r>
          </w:p>
        </w:tc>
      </w:tr>
      <w:tr w:rsidR="00866420" w:rsidRPr="004B63C7" w14:paraId="0D9CC946" w14:textId="77777777" w:rsidTr="7A6A9DA7">
        <w:trPr>
          <w:trHeight w:val="892"/>
        </w:trPr>
        <w:tc>
          <w:tcPr>
            <w:cnfStyle w:val="001000000000" w:firstRow="0" w:lastRow="0" w:firstColumn="1" w:lastColumn="0" w:oddVBand="0" w:evenVBand="0" w:oddHBand="0" w:evenHBand="0" w:firstRowFirstColumn="0" w:firstRowLastColumn="0" w:lastRowFirstColumn="0" w:lastRowLastColumn="0"/>
            <w:tcW w:w="3775" w:type="dxa"/>
          </w:tcPr>
          <w:p w14:paraId="0B926CF4" w14:textId="447F66E5" w:rsidR="00866420" w:rsidRPr="004B63C7" w:rsidRDefault="00CD7F41" w:rsidP="00866420">
            <w:pPr>
              <w:ind w:left="0"/>
            </w:pPr>
            <w:r w:rsidRPr="004B63C7">
              <w:rPr>
                <w:color w:val="414042"/>
              </w:rPr>
              <w:t>U</w:t>
            </w:r>
            <w:r w:rsidR="00866420" w:rsidRPr="004B63C7">
              <w:rPr>
                <w:color w:val="414042"/>
              </w:rPr>
              <w:t>pper Body Strength and Endurance</w:t>
            </w:r>
          </w:p>
        </w:tc>
        <w:tc>
          <w:tcPr>
            <w:tcW w:w="5575" w:type="dxa"/>
          </w:tcPr>
          <w:p w14:paraId="18662D48" w14:textId="77777777"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414042"/>
              </w:rPr>
              <w:t>Push-Up</w:t>
            </w:r>
          </w:p>
          <w:p w14:paraId="22E3DFA0" w14:textId="77777777"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414042"/>
              </w:rPr>
              <w:t>Modified Pull-Up</w:t>
            </w:r>
          </w:p>
          <w:p w14:paraId="0B6A71CF" w14:textId="1B06C702"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414042"/>
              </w:rPr>
              <w:t>Flexed-Arm Hang</w:t>
            </w:r>
          </w:p>
        </w:tc>
      </w:tr>
      <w:tr w:rsidR="00866420" w:rsidRPr="004B63C7" w14:paraId="7BD5AA58" w14:textId="77777777" w:rsidTr="7A6A9DA7">
        <w:trPr>
          <w:trHeight w:val="892"/>
        </w:trPr>
        <w:tc>
          <w:tcPr>
            <w:cnfStyle w:val="001000000000" w:firstRow="0" w:lastRow="0" w:firstColumn="1" w:lastColumn="0" w:oddVBand="0" w:evenVBand="0" w:oddHBand="0" w:evenHBand="0" w:firstRowFirstColumn="0" w:firstRowLastColumn="0" w:lastRowFirstColumn="0" w:lastRowLastColumn="0"/>
            <w:tcW w:w="3775" w:type="dxa"/>
          </w:tcPr>
          <w:p w14:paraId="6F0B00D7" w14:textId="3735EA32" w:rsidR="00866420" w:rsidRPr="004B63C7" w:rsidRDefault="00866420" w:rsidP="00866420">
            <w:pPr>
              <w:ind w:left="0"/>
            </w:pPr>
            <w:r w:rsidRPr="004B63C7">
              <w:rPr>
                <w:color w:val="414042"/>
              </w:rPr>
              <w:t>Flexibility</w:t>
            </w:r>
          </w:p>
        </w:tc>
        <w:tc>
          <w:tcPr>
            <w:tcW w:w="5575" w:type="dxa"/>
          </w:tcPr>
          <w:p w14:paraId="6E0D4EF2" w14:textId="77777777"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414042"/>
              </w:rPr>
              <w:t>Back-Saver Sit and Reach</w:t>
            </w:r>
          </w:p>
          <w:p w14:paraId="142C2009" w14:textId="0F9A9519" w:rsidR="00866420" w:rsidRPr="004B63C7" w:rsidRDefault="00866420" w:rsidP="00186D4C">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4B63C7">
              <w:rPr>
                <w:color w:val="414042"/>
              </w:rPr>
              <w:t>Shoulder Stretch</w:t>
            </w:r>
          </w:p>
        </w:tc>
      </w:tr>
    </w:tbl>
    <w:p w14:paraId="7B0AA252" w14:textId="77777777" w:rsidR="00CD7F41" w:rsidRPr="004B63C7" w:rsidRDefault="00CD7F41" w:rsidP="00CD7F41">
      <w:pPr>
        <w:pStyle w:val="Heading3"/>
      </w:pPr>
      <w:bookmarkStart w:id="46" w:name="_Toc220927036"/>
      <w:r w:rsidRPr="004B63C7">
        <w:t>Equipment and Materials</w:t>
      </w:r>
      <w:bookmarkEnd w:id="46"/>
    </w:p>
    <w:p w14:paraId="32C97B51" w14:textId="488BB35E" w:rsidR="0055055C" w:rsidRPr="004B63C7" w:rsidRDefault="00CD7F41" w:rsidP="00CD7F41">
      <w:r w:rsidRPr="004B63C7">
        <w:t xml:space="preserve">The proper administration of the </w:t>
      </w:r>
      <w:r w:rsidR="008E429B" w:rsidRPr="004B63C7">
        <w:t>PFT</w:t>
      </w:r>
      <w:r w:rsidRPr="004B63C7">
        <w:t xml:space="preserve"> requires specific testing equipment and data collection materials. If the PFT was administered in previous years, it may not be necessary to order any new equipment or materials. PFT coordinators should check with physical education teachers early in the school year to determine whether new equipment or materials are needed. LEAs can purchase equipment and materials from a store or vendor of their choice.</w:t>
      </w:r>
    </w:p>
    <w:p w14:paraId="326CF39E" w14:textId="4F6E065A" w:rsidR="008E429B" w:rsidRPr="004B63C7" w:rsidRDefault="008E429B" w:rsidP="00405AFB">
      <w:pPr>
        <w:pStyle w:val="IntenseQuote"/>
        <w:jc w:val="left"/>
      </w:pPr>
      <w:r>
        <w:t xml:space="preserve">Information on the equipment required for each test option can be found on the PFT Resources web page at </w:t>
      </w:r>
      <w:hyperlink r:id="rId20" w:tooltip="PFT Resources for Test Administrators web page" w:history="1">
        <w:r w:rsidR="00F74500" w:rsidRPr="00F84F26">
          <w:rPr>
            <w:rStyle w:val="Hyperlink"/>
            <w:b w:val="0"/>
            <w:bCs/>
          </w:rPr>
          <w:t>https://www.cde.ca.gov/ta/tg/pf/pftresourcesfortestadmin.asp</w:t>
        </w:r>
      </w:hyperlink>
    </w:p>
    <w:p w14:paraId="22C38A79" w14:textId="77777777" w:rsidR="00B261FE" w:rsidRPr="004B63C7" w:rsidRDefault="00B261FE" w:rsidP="00260139">
      <w:pPr>
        <w:pStyle w:val="Heading3"/>
      </w:pPr>
      <w:bookmarkStart w:id="47" w:name="_Toc220927037"/>
      <w:r w:rsidRPr="004B63C7">
        <w:lastRenderedPageBreak/>
        <w:t>Test Administration Costs</w:t>
      </w:r>
      <w:bookmarkEnd w:id="47"/>
    </w:p>
    <w:p w14:paraId="7794B0C4" w14:textId="577B98CF" w:rsidR="00B261FE" w:rsidRPr="004B63C7" w:rsidRDefault="00B261FE" w:rsidP="00B261FE">
      <w:r w:rsidRPr="004B63C7">
        <w:t>The administration of the PFT is not directly funded through state apportionments. Most costs associated with the test administration are the responsibility of the LEA. Costs include equipment and materials, training for teachers, and the processing and analysis of the PFT data.</w:t>
      </w:r>
    </w:p>
    <w:p w14:paraId="72C7D20B" w14:textId="1A069948" w:rsidR="00246382" w:rsidRPr="004B63C7" w:rsidRDefault="00246382" w:rsidP="00246382">
      <w:r w:rsidRPr="004B63C7">
        <w:t xml:space="preserve">These costs are no longer recoverable as “state-mandated costs” through California’s State Controller’s Office. They are now covered under the Mandate Block Grant. Information on this grant, including the timeline and online application process, is available on the CDE Mandate Block Grant web page at </w:t>
      </w:r>
      <w:hyperlink r:id="rId21" w:tooltip="CDE Mandate Block Grant web page " w:history="1">
        <w:r w:rsidR="00677035" w:rsidRPr="00BC028F">
          <w:rPr>
            <w:rStyle w:val="Hyperlink"/>
          </w:rPr>
          <w:t>https://www.cde.ca.gov/fg/aa/ca/mandatebg.asp</w:t>
        </w:r>
      </w:hyperlink>
      <w:r w:rsidRPr="004B63C7">
        <w:t>.</w:t>
      </w:r>
    </w:p>
    <w:p w14:paraId="3374A58F" w14:textId="2A1EA439" w:rsidR="00643922" w:rsidRDefault="00643922">
      <w:pPr>
        <w:spacing w:after="160"/>
        <w:ind w:left="0"/>
      </w:pPr>
      <w:r>
        <w:br w:type="page"/>
      </w:r>
    </w:p>
    <w:p w14:paraId="748ED94C" w14:textId="77777777" w:rsidR="00246382" w:rsidRPr="004B63C7" w:rsidRDefault="00246382" w:rsidP="00246382"/>
    <w:p w14:paraId="01EC1403" w14:textId="65FDAD3F" w:rsidR="00246382" w:rsidRPr="004B63C7" w:rsidRDefault="00246382" w:rsidP="00246382">
      <w:pPr>
        <w:pStyle w:val="Heading2"/>
      </w:pPr>
      <w:bookmarkStart w:id="48" w:name="_Toc220927038"/>
      <w:r w:rsidRPr="004B63C7">
        <w:t>Section 3</w:t>
      </w:r>
      <w:r w:rsidRPr="004B63C7">
        <w:br/>
        <w:t>Test Administration</w:t>
      </w:r>
      <w:r w:rsidR="00DB1853" w:rsidRPr="004B63C7">
        <w:t>, Scoring, and Reporting</w:t>
      </w:r>
      <w:bookmarkEnd w:id="48"/>
    </w:p>
    <w:p w14:paraId="5EC386BE" w14:textId="6912E923" w:rsidR="00733823" w:rsidRPr="004B63C7" w:rsidRDefault="00733823" w:rsidP="00733823">
      <w:pPr>
        <w:spacing w:after="240"/>
        <w:ind w:left="720"/>
        <w:rPr>
          <w:rStyle w:val="Strong"/>
          <w:sz w:val="32"/>
          <w:szCs w:val="28"/>
        </w:rPr>
      </w:pPr>
      <w:r w:rsidRPr="004B63C7">
        <w:rPr>
          <w:rStyle w:val="Strong"/>
          <w:sz w:val="32"/>
          <w:szCs w:val="28"/>
        </w:rPr>
        <w:t>Student Participation</w:t>
      </w:r>
    </w:p>
    <w:p w14:paraId="0E1516E5" w14:textId="345D4E8D" w:rsidR="00733823" w:rsidRPr="004B63C7" w:rsidRDefault="00733823" w:rsidP="00733823">
      <w:pPr>
        <w:spacing w:after="240"/>
        <w:ind w:left="720"/>
        <w:rPr>
          <w:rStyle w:val="Strong"/>
          <w:sz w:val="32"/>
          <w:szCs w:val="28"/>
        </w:rPr>
      </w:pPr>
      <w:r w:rsidRPr="004B63C7">
        <w:rPr>
          <w:rStyle w:val="Strong"/>
          <w:sz w:val="32"/>
          <w:szCs w:val="28"/>
        </w:rPr>
        <w:t xml:space="preserve">Student Data Collection </w:t>
      </w:r>
    </w:p>
    <w:p w14:paraId="5A1C09EF" w14:textId="422A0D25" w:rsidR="00733823" w:rsidRPr="004B63C7" w:rsidRDefault="00733823" w:rsidP="00390DCF">
      <w:pPr>
        <w:spacing w:after="2160"/>
        <w:ind w:left="720"/>
        <w:rPr>
          <w:rStyle w:val="Strong"/>
          <w:sz w:val="32"/>
          <w:szCs w:val="28"/>
        </w:rPr>
      </w:pPr>
      <w:r w:rsidRPr="004B63C7">
        <w:rPr>
          <w:rStyle w:val="Strong"/>
          <w:sz w:val="32"/>
          <w:szCs w:val="28"/>
        </w:rPr>
        <w:t>Additional Test Administration Information</w:t>
      </w:r>
    </w:p>
    <w:p w14:paraId="69583BD2" w14:textId="5C928B23" w:rsidR="00246382" w:rsidRPr="004B63C7" w:rsidRDefault="00246382" w:rsidP="00733823">
      <w:r w:rsidRPr="004B63C7">
        <w:rPr>
          <w:noProof/>
          <w:sz w:val="20"/>
        </w:rPr>
        <w:drawing>
          <wp:inline distT="0" distB="0" distL="0" distR="0" wp14:anchorId="706B9B48" wp14:editId="584C7A80">
            <wp:extent cx="5943600" cy="2840246"/>
            <wp:effectExtent l="0" t="0" r="0" b="0"/>
            <wp:docPr id="19" name="image1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943600" cy="2840246"/>
                    </a:xfrm>
                    <a:prstGeom prst="rect">
                      <a:avLst/>
                    </a:prstGeom>
                  </pic:spPr>
                </pic:pic>
              </a:graphicData>
            </a:graphic>
          </wp:inline>
        </w:drawing>
      </w:r>
    </w:p>
    <w:p w14:paraId="36D4CF1C" w14:textId="7671C3E1" w:rsidR="002B75EF" w:rsidRPr="004B63C7" w:rsidRDefault="006C77D0" w:rsidP="006C77D0">
      <w:r w:rsidRPr="004B63C7">
        <w:lastRenderedPageBreak/>
        <w:t xml:space="preserve">Section 3 of this manual explains the student participation requirements for the PFT and delineates the data collection requirements. For test administration descriptions, refer to the PFT Reference Guide, available on the </w:t>
      </w:r>
      <w:r w:rsidR="00111211">
        <w:t xml:space="preserve">California PFT Resources web page </w:t>
      </w:r>
      <w:r w:rsidR="00111211" w:rsidRPr="004B63C7">
        <w:t>at</w:t>
      </w:r>
      <w:r w:rsidR="00643922">
        <w:t xml:space="preserve"> </w:t>
      </w:r>
      <w:hyperlink r:id="rId22" w:tooltip="PFT Resources for Test Administrators web page" w:history="1">
        <w:r w:rsidR="00643922" w:rsidRPr="009E6E1C">
          <w:rPr>
            <w:rStyle w:val="Hyperlink"/>
          </w:rPr>
          <w:t>https://www.cde.ca.gov/ta/tg/pf/pftresourcesfortestadm</w:t>
        </w:r>
        <w:r w:rsidR="00643922" w:rsidRPr="009E6E1C">
          <w:rPr>
            <w:rStyle w:val="Hyperlink"/>
          </w:rPr>
          <w:br/>
          <w:t>in.asp</w:t>
        </w:r>
      </w:hyperlink>
      <w:r w:rsidR="00643922">
        <w:t>.</w:t>
      </w:r>
    </w:p>
    <w:p w14:paraId="2EF6E1B2" w14:textId="38FFCC2B" w:rsidR="00C95EA2" w:rsidRPr="004B63C7" w:rsidRDefault="00C95EA2" w:rsidP="00C95EA2">
      <w:pPr>
        <w:pStyle w:val="Heading3"/>
      </w:pPr>
      <w:bookmarkStart w:id="49" w:name="_Toc220927039"/>
      <w:r w:rsidRPr="004B63C7">
        <w:t>Student Participation</w:t>
      </w:r>
      <w:bookmarkEnd w:id="49"/>
    </w:p>
    <w:p w14:paraId="798DF75F" w14:textId="1C1FAE2A" w:rsidR="00E41BD9" w:rsidRPr="004B63C7" w:rsidRDefault="00C95EA2" w:rsidP="00405AFB">
      <w:pPr>
        <w:pStyle w:val="IntenseQuote"/>
        <w:jc w:val="left"/>
      </w:pPr>
      <w:r>
        <w:t xml:space="preserve">All students in grades five, seven, and nine must be administered the PFT </w:t>
      </w:r>
      <w:r w:rsidR="00405AFB">
        <w:t xml:space="preserve">between </w:t>
      </w:r>
      <w:r>
        <w:t xml:space="preserve">the </w:t>
      </w:r>
      <w:r w:rsidR="0083152E">
        <w:t xml:space="preserve">following </w:t>
      </w:r>
      <w:r>
        <w:t xml:space="preserve">designated </w:t>
      </w:r>
      <w:r w:rsidR="00A11C55">
        <w:t>month</w:t>
      </w:r>
      <w:r w:rsidR="2D8DFEC8">
        <w:t>s</w:t>
      </w:r>
      <w:r w:rsidR="0083152E">
        <w:t>:</w:t>
      </w:r>
      <w:r w:rsidR="00A11C55">
        <w:t xml:space="preserve"> </w:t>
      </w:r>
      <w:r w:rsidR="0FEBD9A0">
        <w:t>February</w:t>
      </w:r>
      <w:r w:rsidR="00A52E16">
        <w:t xml:space="preserve"> </w:t>
      </w:r>
      <w:r w:rsidR="00405AFB">
        <w:t>through</w:t>
      </w:r>
      <w:r w:rsidR="0FEBD9A0">
        <w:t xml:space="preserve"> May</w:t>
      </w:r>
      <w:r>
        <w:t xml:space="preserve">. </w:t>
      </w:r>
    </w:p>
    <w:p w14:paraId="484852BE" w14:textId="5E345E6D" w:rsidR="00C95EA2" w:rsidRPr="004B63C7" w:rsidRDefault="00C95EA2" w:rsidP="00405AFB">
      <w:pPr>
        <w:pStyle w:val="IntenseQuote"/>
        <w:jc w:val="left"/>
      </w:pPr>
      <w:r>
        <w:t>PFT</w:t>
      </w:r>
      <w:r w:rsidR="00A11C55">
        <w:t xml:space="preserve"> participation</w:t>
      </w:r>
      <w:r>
        <w:t xml:space="preserve"> results should be reported for </w:t>
      </w:r>
      <w:r w:rsidR="0083152E">
        <w:t xml:space="preserve">all students in </w:t>
      </w:r>
      <w:r>
        <w:t>grade</w:t>
      </w:r>
      <w:r w:rsidR="0083152E">
        <w:t>s</w:t>
      </w:r>
      <w:r w:rsidR="00001BD0">
        <w:t xml:space="preserve"> </w:t>
      </w:r>
      <w:r>
        <w:t>five, seven, and nine who participate</w:t>
      </w:r>
      <w:r w:rsidR="0083152E">
        <w:t>d</w:t>
      </w:r>
      <w:r>
        <w:t xml:space="preserve"> in the PFT</w:t>
      </w:r>
      <w:r w:rsidR="0083152E">
        <w:t>.</w:t>
      </w:r>
    </w:p>
    <w:p w14:paraId="1CD3C591" w14:textId="77777777" w:rsidR="007836EA" w:rsidRPr="004B63C7" w:rsidRDefault="007836EA" w:rsidP="007836EA">
      <w:pPr>
        <w:pStyle w:val="Heading4"/>
      </w:pPr>
      <w:r w:rsidRPr="004B63C7">
        <w:t>Students with Disabilities</w:t>
      </w:r>
    </w:p>
    <w:p w14:paraId="034F0693" w14:textId="495332B3" w:rsidR="007836EA" w:rsidRPr="004B63C7" w:rsidRDefault="007836EA" w:rsidP="007836EA">
      <w:r w:rsidRPr="004B63C7">
        <w:t>Most of the fitness areas of the PFT offer two or three test options so all students, including those with disabilities, have the chance to participate in the PFT. All students with disabilities who are unable to take the entire PFT should be given as much of the test as each student’s physical condition permits.</w:t>
      </w:r>
    </w:p>
    <w:p w14:paraId="7ECAE897" w14:textId="352B025B" w:rsidR="00E41BD9" w:rsidRPr="004B63C7" w:rsidRDefault="007836EA" w:rsidP="007836EA">
      <w:r>
        <w:t xml:space="preserve">A student’s individualized education program (IEP) or Section 504 plan team is responsible for deciding how a student with disabilities will participate in the PFT. </w:t>
      </w:r>
    </w:p>
    <w:p w14:paraId="63E4D4B2" w14:textId="77777777" w:rsidR="00FD6FEA" w:rsidRPr="004B63C7" w:rsidRDefault="00FD6FEA" w:rsidP="00FD6FEA">
      <w:pPr>
        <w:pStyle w:val="Heading4"/>
      </w:pPr>
      <w:r w:rsidRPr="004B63C7">
        <w:t>Students on a Block Schedule</w:t>
      </w:r>
    </w:p>
    <w:p w14:paraId="176EF6D1" w14:textId="1B6B254C" w:rsidR="00414CF6" w:rsidRDefault="00FD6FEA" w:rsidP="00FD6FEA">
      <w:r w:rsidRPr="004B63C7">
        <w:t xml:space="preserve">Schools </w:t>
      </w:r>
      <w:r w:rsidR="0083152E">
        <w:t>that o</w:t>
      </w:r>
      <w:r w:rsidR="0030571D">
        <w:t>perate on a</w:t>
      </w:r>
      <w:r w:rsidRPr="004B63C7">
        <w:t xml:space="preserve"> block schedule are still required to administer the PFT to students that may not be enrolled in physical education classes during the PFT administration window </w:t>
      </w:r>
      <w:r w:rsidR="003C0211">
        <w:t>of</w:t>
      </w:r>
      <w:r w:rsidR="0030571D">
        <w:t xml:space="preserve"> </w:t>
      </w:r>
      <w:r w:rsidRPr="004B63C7">
        <w:t>February</w:t>
      </w:r>
      <w:r w:rsidR="00A52E16">
        <w:t xml:space="preserve"> through</w:t>
      </w:r>
      <w:r w:rsidRPr="004B63C7">
        <w:t xml:space="preserve"> May. </w:t>
      </w:r>
    </w:p>
    <w:p w14:paraId="11DED5F6" w14:textId="1F9FC0D4" w:rsidR="005A69B2" w:rsidRDefault="005A69B2" w:rsidP="005A69B2">
      <w:r>
        <w:t xml:space="preserve">If schools in the LEA are on a block, quarter, or alternative schedule in which students do not receive physical education instruction every ten school days, the LEA must submit a waiver to the State Board of Education (SBE) to administer the PFT outside the administration window; otherwise, it is in violation of the California </w:t>
      </w:r>
      <w:r w:rsidRPr="00A52E16">
        <w:rPr>
          <w:i/>
        </w:rPr>
        <w:t>EC</w:t>
      </w:r>
      <w:r>
        <w:t xml:space="preserve"> sections 51210 and 51222.</w:t>
      </w:r>
    </w:p>
    <w:p w14:paraId="4EB53DE3" w14:textId="78680BC8" w:rsidR="00D5501C" w:rsidRPr="004B63C7" w:rsidRDefault="00D5501C" w:rsidP="005A69B2">
      <w:r w:rsidRPr="00D5501C">
        <w:t>The SBE adopted the waiver policy</w:t>
      </w:r>
      <w:r>
        <w:rPr>
          <w:rStyle w:val="FootnoteReference"/>
        </w:rPr>
        <w:footnoteReference w:id="3"/>
      </w:r>
      <w:r w:rsidRPr="00D5501C">
        <w:t xml:space="preserve"> to allow LEAs to seek flexibility in these requirements </w:t>
      </w:r>
      <w:proofErr w:type="gramStart"/>
      <w:r w:rsidRPr="00D5501C">
        <w:t>in order to</w:t>
      </w:r>
      <w:proofErr w:type="gramEnd"/>
      <w:r w:rsidRPr="00D5501C">
        <w:t xml:space="preserve"> accommodate block schedules, when necessary. One of </w:t>
      </w:r>
      <w:r w:rsidRPr="00D5501C">
        <w:lastRenderedPageBreak/>
        <w:t xml:space="preserve">the criteria requires that “Students are prepared for and participate in the physical fitness testing as specified in the California </w:t>
      </w:r>
      <w:r w:rsidRPr="00A52E16">
        <w:rPr>
          <w:i/>
        </w:rPr>
        <w:t>Education Code</w:t>
      </w:r>
      <w:r w:rsidRPr="00D5501C">
        <w:t>.”</w:t>
      </w:r>
    </w:p>
    <w:p w14:paraId="5A21945A" w14:textId="77777777" w:rsidR="00414CF6" w:rsidRPr="004B63C7" w:rsidRDefault="00414CF6" w:rsidP="00DB1853">
      <w:pPr>
        <w:pStyle w:val="Heading3"/>
      </w:pPr>
      <w:bookmarkStart w:id="50" w:name="_Toc220927040"/>
      <w:r w:rsidRPr="004B63C7">
        <w:t>Student Data Collection</w:t>
      </w:r>
      <w:bookmarkEnd w:id="50"/>
    </w:p>
    <w:p w14:paraId="4108A20E" w14:textId="200A1500" w:rsidR="00DB1853" w:rsidRPr="004B63C7" w:rsidRDefault="00F74500" w:rsidP="307715FB">
      <w:pPr>
        <w:rPr>
          <w:b/>
          <w:bCs/>
        </w:rPr>
      </w:pPr>
      <w:r>
        <w:t>N</w:t>
      </w:r>
      <w:r w:rsidR="00DB1853">
        <w:t xml:space="preserve">o PFT data will be collected through the PFT Secure District Portal by the CDE. Instead, LEAs will collect information </w:t>
      </w:r>
      <w:r w:rsidR="00F90AEA">
        <w:t xml:space="preserve">locally </w:t>
      </w:r>
      <w:r w:rsidR="00DB1853">
        <w:t xml:space="preserve">and report on the Student Accountability Report Card </w:t>
      </w:r>
      <w:r w:rsidR="00F90AEA">
        <w:t xml:space="preserve">(SARC) participation results. </w:t>
      </w:r>
      <w:r w:rsidR="00F90AEA" w:rsidRPr="7A6A9DA7">
        <w:rPr>
          <w:b/>
          <w:bCs/>
        </w:rPr>
        <w:t xml:space="preserve">Participation is counted as </w:t>
      </w:r>
      <w:r w:rsidR="3994C7D8" w:rsidRPr="7A6A9DA7">
        <w:rPr>
          <w:b/>
          <w:bCs/>
        </w:rPr>
        <w:t xml:space="preserve">the percentage of </w:t>
      </w:r>
      <w:r w:rsidR="00F90AEA" w:rsidRPr="7A6A9DA7">
        <w:rPr>
          <w:b/>
          <w:bCs/>
        </w:rPr>
        <w:t xml:space="preserve">students who participate in </w:t>
      </w:r>
      <w:r w:rsidR="60B04766" w:rsidRPr="7A6A9DA7">
        <w:rPr>
          <w:b/>
          <w:bCs/>
        </w:rPr>
        <w:t>each of the five components</w:t>
      </w:r>
      <w:r w:rsidR="221EF518" w:rsidRPr="7A6A9DA7">
        <w:rPr>
          <w:b/>
          <w:bCs/>
        </w:rPr>
        <w:t>, per grade</w:t>
      </w:r>
      <w:r w:rsidR="00F90AEA" w:rsidRPr="7A6A9DA7">
        <w:rPr>
          <w:b/>
          <w:bCs/>
        </w:rPr>
        <w:t>.</w:t>
      </w:r>
    </w:p>
    <w:p w14:paraId="762E4944" w14:textId="6ED0B5C2" w:rsidR="00DE5C51" w:rsidRPr="004B63C7" w:rsidRDefault="00DE5C51" w:rsidP="00DE5C51">
      <w:pPr>
        <w:pStyle w:val="Heading4"/>
      </w:pPr>
      <w:r w:rsidRPr="004B63C7">
        <w:t xml:space="preserve">Data Collection </w:t>
      </w:r>
      <w:r w:rsidR="00F90AEA">
        <w:t xml:space="preserve">and Reporting </w:t>
      </w:r>
      <w:r w:rsidRPr="004B63C7">
        <w:t>Process</w:t>
      </w:r>
    </w:p>
    <w:p w14:paraId="7A4B1B71" w14:textId="30BE1677" w:rsidR="00DE5C51" w:rsidRPr="004B63C7" w:rsidRDefault="00DE5C51" w:rsidP="00DE5C51">
      <w:r>
        <w:t xml:space="preserve">It is the responsibility of the LEA to determine how student </w:t>
      </w:r>
      <w:r w:rsidR="038D156B">
        <w:t>participation</w:t>
      </w:r>
      <w:r>
        <w:t xml:space="preserve"> will be collected, recorded, compiled, and </w:t>
      </w:r>
      <w:r w:rsidR="00F90AEA">
        <w:t>calculated for participation</w:t>
      </w:r>
      <w:r w:rsidR="7F5B03E4">
        <w:t xml:space="preserve"> results</w:t>
      </w:r>
      <w:r>
        <w:t>. LEAs should review their confidentiality practices to ensure that appropriate protocols are in place to ensure as much privacy as possible when handling PFT data as well as safeguarding PFT results from anyone other than the student being tested.</w:t>
      </w:r>
    </w:p>
    <w:p w14:paraId="0B17E44A" w14:textId="7AB9C688" w:rsidR="00DE5C51" w:rsidRPr="004B63C7" w:rsidRDefault="00DE5C51" w:rsidP="00DE5C51">
      <w:pPr>
        <w:pStyle w:val="Heading5"/>
      </w:pPr>
      <w:r>
        <w:t>Data Collection</w:t>
      </w:r>
    </w:p>
    <w:p w14:paraId="2E68BB68" w14:textId="3B3CB59E" w:rsidR="00DE5C51" w:rsidRPr="004B63C7" w:rsidRDefault="00DE5C51" w:rsidP="00DE5C51">
      <w:r>
        <w:t>The PFT data collection process begins with the school-level collection of the students</w:t>
      </w:r>
      <w:r w:rsidR="668B4FE5">
        <w:t>’</w:t>
      </w:r>
      <w:r>
        <w:t xml:space="preserve"> PFT </w:t>
      </w:r>
      <w:r w:rsidR="7DAAB128">
        <w:t xml:space="preserve">participation </w:t>
      </w:r>
      <w:r>
        <w:t xml:space="preserve">results. This process involves an employee of the LEA, typically the physical education teacher, administering the PFT to students and recording the </w:t>
      </w:r>
      <w:r w:rsidR="7ADF1213">
        <w:t xml:space="preserve">participation </w:t>
      </w:r>
      <w:r>
        <w:t>results on a form or score sheet. The following options may assist schools with their PFT data collection:</w:t>
      </w:r>
    </w:p>
    <w:p w14:paraId="02EA5A47" w14:textId="4ECE5246" w:rsidR="00DE5C51" w:rsidRPr="004B63C7" w:rsidRDefault="00DE5C51" w:rsidP="00186D4C">
      <w:pPr>
        <w:pStyle w:val="ListParagraph"/>
        <w:numPr>
          <w:ilvl w:val="0"/>
          <w:numId w:val="5"/>
        </w:numPr>
      </w:pPr>
      <w:r w:rsidRPr="004B63C7">
        <w:t>Provide copies of a student data collection form.</w:t>
      </w:r>
    </w:p>
    <w:p w14:paraId="739612EE" w14:textId="4D42E05D" w:rsidR="00DE5C51" w:rsidRPr="004B63C7" w:rsidRDefault="00DE5C51" w:rsidP="00186D4C">
      <w:pPr>
        <w:pStyle w:val="ListParagraph"/>
        <w:numPr>
          <w:ilvl w:val="0"/>
          <w:numId w:val="5"/>
        </w:numPr>
      </w:pPr>
      <w:r w:rsidRPr="004B63C7">
        <w:t>Develop a scannable student data collection form.</w:t>
      </w:r>
    </w:p>
    <w:p w14:paraId="5F613D0E" w14:textId="1644548D" w:rsidR="00DE5C51" w:rsidRPr="004B63C7" w:rsidRDefault="00DE5C51" w:rsidP="00186D4C">
      <w:pPr>
        <w:pStyle w:val="ListParagraph"/>
        <w:numPr>
          <w:ilvl w:val="0"/>
          <w:numId w:val="5"/>
        </w:numPr>
      </w:pPr>
      <w:r w:rsidRPr="004B63C7">
        <w:t>Use student information system to store PFT data.</w:t>
      </w:r>
    </w:p>
    <w:p w14:paraId="5C1F3466" w14:textId="59EC69D7" w:rsidR="00DE5C51" w:rsidRPr="004B63C7" w:rsidRDefault="00DE5C51" w:rsidP="00186D4C">
      <w:pPr>
        <w:pStyle w:val="ListParagraph"/>
        <w:numPr>
          <w:ilvl w:val="0"/>
          <w:numId w:val="5"/>
        </w:numPr>
      </w:pPr>
      <w:r w:rsidRPr="004B63C7">
        <w:t>Copy or insert the data onto the Excel template.</w:t>
      </w:r>
    </w:p>
    <w:p w14:paraId="342A2611" w14:textId="2AA360C3" w:rsidR="00DE5C51" w:rsidRPr="004B63C7" w:rsidRDefault="00DE5C51" w:rsidP="00186D4C">
      <w:pPr>
        <w:pStyle w:val="ListParagraph"/>
        <w:numPr>
          <w:ilvl w:val="0"/>
          <w:numId w:val="5"/>
        </w:numPr>
      </w:pPr>
      <w:r>
        <w:t>Contract with a vendor, who will provide forms or the process for collecting the student PFT data.</w:t>
      </w:r>
    </w:p>
    <w:p w14:paraId="34FE2A85" w14:textId="13C0ABED" w:rsidR="00146FB5" w:rsidRPr="004B63C7" w:rsidRDefault="00146FB5" w:rsidP="00464D38">
      <w:pPr>
        <w:pStyle w:val="Heading5"/>
        <w:tabs>
          <w:tab w:val="left" w:pos="5330"/>
        </w:tabs>
      </w:pPr>
      <w:r>
        <w:t>Compiling Data</w:t>
      </w:r>
      <w:r w:rsidR="00464D38">
        <w:tab/>
      </w:r>
    </w:p>
    <w:p w14:paraId="490223AD" w14:textId="75AC72BF" w:rsidR="00DE5C51" w:rsidRPr="004B63C7" w:rsidRDefault="00DE5C51" w:rsidP="00DE5C51">
      <w:r>
        <w:t xml:space="preserve">The next step in the process involves compiling the LEA data, which may require the transfer of the student-level data from score sheets or forms into an electronic format. From there, </w:t>
      </w:r>
      <w:r w:rsidR="00F90AEA">
        <w:t>the LEA can determine how many students participated in all five fitness areas, so participation results can be calculated.</w:t>
      </w:r>
    </w:p>
    <w:p w14:paraId="2CEB16A9" w14:textId="55375B0A" w:rsidR="00DE5C51" w:rsidRPr="004B63C7" w:rsidRDefault="00DE5C51" w:rsidP="00F90AEA">
      <w:pPr>
        <w:pStyle w:val="Heading5"/>
      </w:pPr>
      <w:r>
        <w:lastRenderedPageBreak/>
        <w:t xml:space="preserve">Reporting </w:t>
      </w:r>
      <w:r w:rsidR="00F90AEA">
        <w:t>Participating</w:t>
      </w:r>
      <w:r>
        <w:t xml:space="preserve"> Students</w:t>
      </w:r>
    </w:p>
    <w:p w14:paraId="754476D5" w14:textId="7C57FF8B" w:rsidR="00C34D25" w:rsidRPr="004B63C7" w:rsidRDefault="00C34D25" w:rsidP="00DE5C51">
      <w:r w:rsidRPr="004B63C7">
        <w:t xml:space="preserve">The last step is for the LEA to determine how many students </w:t>
      </w:r>
      <w:r w:rsidR="00F90AEA">
        <w:t>participated in all five te</w:t>
      </w:r>
      <w:r w:rsidRPr="004B63C7">
        <w:t xml:space="preserve">st areas. </w:t>
      </w:r>
    </w:p>
    <w:p w14:paraId="54F37D3E" w14:textId="3A7FD02A" w:rsidR="00C34D25" w:rsidRPr="004B63C7" w:rsidRDefault="00C34D25" w:rsidP="00C34D25">
      <w:pPr>
        <w:pStyle w:val="IntenseQuote"/>
      </w:pPr>
      <w:r>
        <w:t xml:space="preserve">Please note, </w:t>
      </w:r>
      <w:r w:rsidR="0D4AC2C4">
        <w:t xml:space="preserve">participation is to be reported as the total percentage of students who attempted each component of the </w:t>
      </w:r>
      <w:proofErr w:type="gramStart"/>
      <w:r w:rsidR="0D4AC2C4">
        <w:t>test,</w:t>
      </w:r>
      <w:proofErr w:type="gramEnd"/>
      <w:r w:rsidR="0D4AC2C4">
        <w:t xml:space="preserve"> per grade. </w:t>
      </w:r>
    </w:p>
    <w:p w14:paraId="304D14B9" w14:textId="77777777" w:rsidR="00F07231" w:rsidRDefault="00C34D25" w:rsidP="00F07231">
      <w:r>
        <w:t xml:space="preserve">LEAs will report on their SARC the </w:t>
      </w:r>
      <w:r w:rsidR="00F90AEA">
        <w:t>participation results</w:t>
      </w:r>
      <w:r w:rsidR="5AEED838">
        <w:t xml:space="preserve">. </w:t>
      </w:r>
    </w:p>
    <w:p w14:paraId="3635B758" w14:textId="52BCCE8F" w:rsidR="00DB1853" w:rsidRPr="004B63C7" w:rsidRDefault="00DB1853" w:rsidP="00DB1853">
      <w:pPr>
        <w:pStyle w:val="Heading3"/>
      </w:pPr>
      <w:bookmarkStart w:id="51" w:name="_Toc220927041"/>
      <w:r w:rsidRPr="004B63C7">
        <w:t>Additional Test Administration Information</w:t>
      </w:r>
      <w:bookmarkEnd w:id="51"/>
    </w:p>
    <w:p w14:paraId="60DF8BA2" w14:textId="77777777" w:rsidR="006D13AA" w:rsidRPr="004B63C7" w:rsidRDefault="006D13AA" w:rsidP="006D13AA">
      <w:r w:rsidRPr="004B63C7">
        <w:t>The PFT Reference Guide is designed to assist LEA staff to become familiar with the PFT. It includes a detailed description of each fitness area tested, the related performance criteria, and suggestions for facilitating the administration of each test.</w:t>
      </w:r>
    </w:p>
    <w:p w14:paraId="43F30CEC" w14:textId="7AC80264" w:rsidR="006D13AA" w:rsidRPr="004B63C7" w:rsidRDefault="006D13AA" w:rsidP="006D13AA">
      <w:r w:rsidRPr="004B63C7">
        <w:t xml:space="preserve">The Reference Guide can be used in conjunction with the </w:t>
      </w:r>
      <w:r w:rsidRPr="004B63C7">
        <w:rPr>
          <w:i/>
          <w:iCs/>
        </w:rPr>
        <w:t>Fitness Areas, Test Options, and Equipment</w:t>
      </w:r>
      <w:r w:rsidRPr="004B63C7">
        <w:t xml:space="preserve"> chart, available on the CDE PFT Program Resources web page at </w:t>
      </w:r>
      <w:hyperlink r:id="rId23" w:tooltip="PFT Resources for Test Administrators web page" w:history="1">
        <w:r w:rsidR="00B30FE6" w:rsidRPr="00D232A2">
          <w:rPr>
            <w:rStyle w:val="Hyperlink"/>
          </w:rPr>
          <w:t>https://www.cde.ca.gov/ta/tg/pf/pftresourcesfortestadmin.asp</w:t>
        </w:r>
      </w:hyperlink>
      <w:r w:rsidRPr="004B63C7">
        <w:t>.</w:t>
      </w:r>
    </w:p>
    <w:p w14:paraId="310BBB68" w14:textId="51F6225B" w:rsidR="00DB1853" w:rsidRPr="004B63C7" w:rsidRDefault="00DB1853" w:rsidP="007F1838">
      <w:pPr>
        <w:spacing w:after="160"/>
        <w:ind w:left="0"/>
      </w:pPr>
    </w:p>
    <w:sectPr w:rsidR="00DB1853" w:rsidRPr="004B63C7" w:rsidSect="00464D38">
      <w:headerReference w:type="default" r:id="rId24"/>
      <w:footerReference w:type="default" r:id="rId25"/>
      <w:footerReference w:type="first" r:id="rId26"/>
      <w:pgSz w:w="12240" w:h="15840"/>
      <w:pgMar w:top="810" w:right="1440" w:bottom="108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C584" w14:textId="77777777" w:rsidR="00296927" w:rsidRDefault="00296927" w:rsidP="009B5760">
      <w:pPr>
        <w:spacing w:after="0" w:line="240" w:lineRule="auto"/>
      </w:pPr>
      <w:r>
        <w:separator/>
      </w:r>
    </w:p>
  </w:endnote>
  <w:endnote w:type="continuationSeparator" w:id="0">
    <w:p w14:paraId="0A55C2E6" w14:textId="77777777" w:rsidR="00296927" w:rsidRDefault="00296927" w:rsidP="009B5760">
      <w:pPr>
        <w:spacing w:after="0" w:line="240" w:lineRule="auto"/>
      </w:pPr>
      <w:r>
        <w:continuationSeparator/>
      </w:r>
    </w:p>
  </w:endnote>
  <w:endnote w:type="continuationNotice" w:id="1">
    <w:p w14:paraId="28EB0104" w14:textId="77777777" w:rsidR="00296927" w:rsidRDefault="0029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9CE7" w14:textId="4FB440D1" w:rsidR="0082335B" w:rsidRDefault="0082335B" w:rsidP="00BD33F9">
    <w:pPr>
      <w:pStyle w:val="Footer"/>
      <w:pBdr>
        <w:top w:val="single" w:sz="6" w:space="1" w:color="595959" w:themeColor="text1" w:themeTint="A6"/>
      </w:pBdr>
      <w:spacing w:before="120"/>
    </w:pPr>
    <w:r>
      <w:tab/>
    </w:r>
    <w:r>
      <w:tab/>
    </w:r>
    <w:r w:rsidR="00BD33F9">
      <w:fldChar w:fldCharType="begin"/>
    </w:r>
    <w:r w:rsidR="00BD33F9">
      <w:instrText xml:space="preserve"> PAGE   \* MERGEFORMAT </w:instrText>
    </w:r>
    <w:r w:rsidR="00BD33F9">
      <w:fldChar w:fldCharType="separate"/>
    </w:r>
    <w:r w:rsidR="00BD33F9">
      <w:rPr>
        <w:noProof/>
      </w:rPr>
      <w:t>1</w:t>
    </w:r>
    <w:r w:rsidR="00BD33F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39F6" w14:textId="77777777" w:rsidR="00294A15" w:rsidRDefault="00294A15" w:rsidP="00294A15">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1A59" w14:textId="77777777" w:rsidR="00296927" w:rsidRDefault="00296927" w:rsidP="009B5760">
      <w:pPr>
        <w:spacing w:after="0" w:line="240" w:lineRule="auto"/>
      </w:pPr>
      <w:r>
        <w:separator/>
      </w:r>
    </w:p>
  </w:footnote>
  <w:footnote w:type="continuationSeparator" w:id="0">
    <w:p w14:paraId="123261AA" w14:textId="77777777" w:rsidR="00296927" w:rsidRDefault="00296927" w:rsidP="009B5760">
      <w:pPr>
        <w:spacing w:after="0" w:line="240" w:lineRule="auto"/>
      </w:pPr>
      <w:r>
        <w:continuationSeparator/>
      </w:r>
    </w:p>
  </w:footnote>
  <w:footnote w:type="continuationNotice" w:id="1">
    <w:p w14:paraId="7C49176A" w14:textId="77777777" w:rsidR="00296927" w:rsidRDefault="00296927">
      <w:pPr>
        <w:spacing w:after="0" w:line="240" w:lineRule="auto"/>
      </w:pPr>
    </w:p>
  </w:footnote>
  <w:footnote w:id="2">
    <w:p w14:paraId="64FA95A1" w14:textId="77777777" w:rsidR="00B505B9" w:rsidRDefault="00B505B9" w:rsidP="00B505B9">
      <w:pPr>
        <w:spacing w:before="53"/>
        <w:ind w:left="390"/>
      </w:pPr>
      <w:r>
        <w:rPr>
          <w:rStyle w:val="FootnoteReference"/>
        </w:rPr>
        <w:footnoteRef/>
      </w:r>
      <w:r>
        <w:rPr>
          <w:color w:val="231F20"/>
          <w:spacing w:val="21"/>
          <w:position w:val="8"/>
          <w:sz w:val="14"/>
        </w:rPr>
        <w:t xml:space="preserve"> </w:t>
      </w:r>
      <w:r>
        <w:rPr>
          <w:color w:val="231F20"/>
        </w:rPr>
        <w:t>California</w:t>
      </w:r>
      <w:r>
        <w:rPr>
          <w:color w:val="231F20"/>
          <w:spacing w:val="-3"/>
        </w:rPr>
        <w:t xml:space="preserve"> </w:t>
      </w:r>
      <w:r>
        <w:rPr>
          <w:i/>
          <w:color w:val="231F20"/>
        </w:rPr>
        <w:t>Education</w:t>
      </w:r>
      <w:r>
        <w:rPr>
          <w:i/>
          <w:color w:val="231F20"/>
          <w:spacing w:val="-2"/>
        </w:rPr>
        <w:t xml:space="preserve"> </w:t>
      </w:r>
      <w:r>
        <w:rPr>
          <w:i/>
          <w:color w:val="231F20"/>
        </w:rPr>
        <w:t>Code</w:t>
      </w:r>
      <w:r>
        <w:rPr>
          <w:i/>
          <w:color w:val="231F20"/>
          <w:spacing w:val="-3"/>
        </w:rPr>
        <w:t xml:space="preserve"> </w:t>
      </w:r>
      <w:r>
        <w:rPr>
          <w:color w:val="231F20"/>
        </w:rPr>
        <w:t>(</w:t>
      </w:r>
      <w:r w:rsidRPr="00036F21">
        <w:rPr>
          <w:i/>
          <w:iCs/>
          <w:color w:val="231F20"/>
        </w:rPr>
        <w:t>EC</w:t>
      </w:r>
      <w:r>
        <w:rPr>
          <w:color w:val="231F20"/>
        </w:rPr>
        <w:t>)</w:t>
      </w:r>
      <w:r>
        <w:rPr>
          <w:color w:val="231F20"/>
          <w:spacing w:val="-2"/>
        </w:rPr>
        <w:t xml:space="preserve"> </w:t>
      </w:r>
      <w:r>
        <w:rPr>
          <w:color w:val="231F20"/>
        </w:rPr>
        <w:t>Section</w:t>
      </w:r>
      <w:r>
        <w:rPr>
          <w:color w:val="231F20"/>
          <w:spacing w:val="-2"/>
        </w:rPr>
        <w:t xml:space="preserve"> </w:t>
      </w:r>
      <w:r>
        <w:rPr>
          <w:color w:val="231F20"/>
        </w:rPr>
        <w:t>60800</w:t>
      </w:r>
    </w:p>
  </w:footnote>
  <w:footnote w:id="3">
    <w:p w14:paraId="4A98E9C6" w14:textId="5C160DC3" w:rsidR="00D5501C" w:rsidRDefault="00D5501C" w:rsidP="00E75F9E">
      <w:pPr>
        <w:pStyle w:val="BodyText"/>
        <w:spacing w:before="53" w:line="249" w:lineRule="auto"/>
        <w:ind w:left="930" w:right="314" w:hanging="180"/>
      </w:pPr>
      <w:r>
        <w:rPr>
          <w:rStyle w:val="FootnoteReference"/>
        </w:rPr>
        <w:footnoteRef/>
      </w:r>
      <w:r>
        <w:t xml:space="preserve"> </w:t>
      </w:r>
      <w:r w:rsidRPr="00B12EDC">
        <w:t xml:space="preserve">SBE Policy #99-03 created criteria for the consideration and granting of waiver requests of the physical education requirements. The document “Waiver Policies: Physical Education Requirements for Block Schedules” can be obtained from the CDE Waiver </w:t>
      </w:r>
      <w:r w:rsidR="00E13414">
        <w:t>P</w:t>
      </w:r>
      <w:r w:rsidRPr="00B12EDC">
        <w:t xml:space="preserve">olicies web page at </w:t>
      </w:r>
      <w:hyperlink r:id="rId1" w:tooltip="CDE Waiver Policies web page " w:history="1">
        <w:r w:rsidR="00E75F9E" w:rsidRPr="00B12EDC">
          <w:rPr>
            <w:rStyle w:val="Hyperlink"/>
          </w:rPr>
          <w:t>http</w:t>
        </w:r>
        <w:r w:rsidR="00E75F9E" w:rsidRPr="00E75F9E">
          <w:rPr>
            <w:rStyle w:val="Hyperlink"/>
          </w:rPr>
          <w:t>s</w:t>
        </w:r>
        <w:r w:rsidR="00E75F9E" w:rsidRPr="00B12EDC">
          <w:rPr>
            <w:rStyle w:val="Hyperlink"/>
          </w:rPr>
          <w:t>://www.cde.ca.gov/re/lr/wr/waiverpolicies.asp</w:t>
        </w:r>
      </w:hyperlink>
      <w:r w:rsidR="00E75F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389B" w14:textId="71248637" w:rsidR="0082335B" w:rsidRPr="002F5124" w:rsidRDefault="002F5124" w:rsidP="00464D38">
    <w:pPr>
      <w:spacing w:after="360"/>
      <w:jc w:val="center"/>
      <w:rPr>
        <w:spacing w:val="26"/>
      </w:rPr>
    </w:pPr>
    <w:r w:rsidRPr="002F5124">
      <w:rPr>
        <w:spacing w:val="26"/>
      </w:rPr>
      <w:t>PHYSICAL FITNESS TEST COORDINATOR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31DB"/>
    <w:multiLevelType w:val="hybridMultilevel"/>
    <w:tmpl w:val="C3ECC86E"/>
    <w:lvl w:ilvl="0" w:tplc="09008C3C">
      <w:numFmt w:val="bullet"/>
      <w:lvlText w:val="■"/>
      <w:lvlJc w:val="left"/>
      <w:pPr>
        <w:ind w:left="720"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009E5"/>
    <w:multiLevelType w:val="hybridMultilevel"/>
    <w:tmpl w:val="862CDC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84C6F2B"/>
    <w:multiLevelType w:val="hybridMultilevel"/>
    <w:tmpl w:val="07743434"/>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9BF106C"/>
    <w:multiLevelType w:val="hybridMultilevel"/>
    <w:tmpl w:val="57E09382"/>
    <w:lvl w:ilvl="0" w:tplc="640C780E">
      <w:numFmt w:val="bullet"/>
      <w:lvlText w:val="■"/>
      <w:lvlJc w:val="left"/>
      <w:pPr>
        <w:ind w:left="1200" w:hanging="360"/>
      </w:pPr>
      <w:rPr>
        <w:rFonts w:ascii="Arial" w:eastAsia="Arial" w:hAnsi="Arial" w:cs="Arial" w:hint="default"/>
        <w:b w:val="0"/>
        <w:bCs w:val="0"/>
        <w:i w:val="0"/>
        <w:iCs w:val="0"/>
        <w:color w:val="414042"/>
        <w:w w:val="100"/>
        <w:sz w:val="24"/>
        <w:szCs w:val="24"/>
        <w:lang w:val="en-US" w:eastAsia="en-US" w:bidi="ar-SA"/>
      </w:rPr>
    </w:lvl>
    <w:lvl w:ilvl="1" w:tplc="0E5AF50C">
      <w:numFmt w:val="bullet"/>
      <w:lvlText w:val="■"/>
      <w:lvlJc w:val="left"/>
      <w:pPr>
        <w:ind w:left="1560" w:hanging="360"/>
      </w:pPr>
      <w:rPr>
        <w:rFonts w:ascii="Arial" w:eastAsia="Arial" w:hAnsi="Arial" w:cs="Arial" w:hint="default"/>
        <w:b w:val="0"/>
        <w:bCs w:val="0"/>
        <w:i w:val="0"/>
        <w:iCs w:val="0"/>
        <w:color w:val="414042"/>
        <w:w w:val="100"/>
        <w:sz w:val="24"/>
        <w:szCs w:val="24"/>
        <w:lang w:val="en-US" w:eastAsia="en-US" w:bidi="ar-SA"/>
      </w:rPr>
    </w:lvl>
    <w:lvl w:ilvl="2" w:tplc="9944750A">
      <w:numFmt w:val="bullet"/>
      <w:lvlText w:val="•"/>
      <w:lvlJc w:val="left"/>
      <w:pPr>
        <w:ind w:left="2617" w:hanging="360"/>
      </w:pPr>
      <w:rPr>
        <w:rFonts w:hint="default"/>
        <w:lang w:val="en-US" w:eastAsia="en-US" w:bidi="ar-SA"/>
      </w:rPr>
    </w:lvl>
    <w:lvl w:ilvl="3" w:tplc="A41A0852">
      <w:numFmt w:val="bullet"/>
      <w:lvlText w:val="•"/>
      <w:lvlJc w:val="left"/>
      <w:pPr>
        <w:ind w:left="3675" w:hanging="360"/>
      </w:pPr>
      <w:rPr>
        <w:rFonts w:hint="default"/>
        <w:lang w:val="en-US" w:eastAsia="en-US" w:bidi="ar-SA"/>
      </w:rPr>
    </w:lvl>
    <w:lvl w:ilvl="4" w:tplc="B7165136">
      <w:numFmt w:val="bullet"/>
      <w:lvlText w:val="•"/>
      <w:lvlJc w:val="left"/>
      <w:pPr>
        <w:ind w:left="4733" w:hanging="360"/>
      </w:pPr>
      <w:rPr>
        <w:rFonts w:hint="default"/>
        <w:lang w:val="en-US" w:eastAsia="en-US" w:bidi="ar-SA"/>
      </w:rPr>
    </w:lvl>
    <w:lvl w:ilvl="5" w:tplc="EEF6E162">
      <w:numFmt w:val="bullet"/>
      <w:lvlText w:val="•"/>
      <w:lvlJc w:val="left"/>
      <w:pPr>
        <w:ind w:left="5791" w:hanging="360"/>
      </w:pPr>
      <w:rPr>
        <w:rFonts w:hint="default"/>
        <w:lang w:val="en-US" w:eastAsia="en-US" w:bidi="ar-SA"/>
      </w:rPr>
    </w:lvl>
    <w:lvl w:ilvl="6" w:tplc="F1ACF9B0">
      <w:numFmt w:val="bullet"/>
      <w:lvlText w:val="•"/>
      <w:lvlJc w:val="left"/>
      <w:pPr>
        <w:ind w:left="6848" w:hanging="360"/>
      </w:pPr>
      <w:rPr>
        <w:rFonts w:hint="default"/>
        <w:lang w:val="en-US" w:eastAsia="en-US" w:bidi="ar-SA"/>
      </w:rPr>
    </w:lvl>
    <w:lvl w:ilvl="7" w:tplc="7CA08906">
      <w:numFmt w:val="bullet"/>
      <w:lvlText w:val="•"/>
      <w:lvlJc w:val="left"/>
      <w:pPr>
        <w:ind w:left="7906" w:hanging="360"/>
      </w:pPr>
      <w:rPr>
        <w:rFonts w:hint="default"/>
        <w:lang w:val="en-US" w:eastAsia="en-US" w:bidi="ar-SA"/>
      </w:rPr>
    </w:lvl>
    <w:lvl w:ilvl="8" w:tplc="4BE29A9C">
      <w:numFmt w:val="bullet"/>
      <w:lvlText w:val="•"/>
      <w:lvlJc w:val="left"/>
      <w:pPr>
        <w:ind w:left="8964" w:hanging="360"/>
      </w:pPr>
      <w:rPr>
        <w:rFonts w:hint="default"/>
        <w:lang w:val="en-US" w:eastAsia="en-US" w:bidi="ar-SA"/>
      </w:rPr>
    </w:lvl>
  </w:abstractNum>
  <w:abstractNum w:abstractNumId="4" w15:restartNumberingAfterBreak="0">
    <w:nsid w:val="417B5321"/>
    <w:multiLevelType w:val="hybridMultilevel"/>
    <w:tmpl w:val="C85CF502"/>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4A561C0F"/>
    <w:multiLevelType w:val="hybridMultilevel"/>
    <w:tmpl w:val="30B4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B15AE"/>
    <w:multiLevelType w:val="hybridMultilevel"/>
    <w:tmpl w:val="D01E958A"/>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B586544"/>
    <w:multiLevelType w:val="hybridMultilevel"/>
    <w:tmpl w:val="52CCBD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801221291">
    <w:abstractNumId w:val="3"/>
  </w:num>
  <w:num w:numId="2" w16cid:durableId="744038320">
    <w:abstractNumId w:val="2"/>
  </w:num>
  <w:num w:numId="3" w16cid:durableId="576551861">
    <w:abstractNumId w:val="6"/>
  </w:num>
  <w:num w:numId="4" w16cid:durableId="234516816">
    <w:abstractNumId w:val="0"/>
  </w:num>
  <w:num w:numId="5" w16cid:durableId="163517770">
    <w:abstractNumId w:val="4"/>
  </w:num>
  <w:num w:numId="6" w16cid:durableId="761880279">
    <w:abstractNumId w:val="5"/>
  </w:num>
  <w:num w:numId="7" w16cid:durableId="1079864010">
    <w:abstractNumId w:val="7"/>
  </w:num>
  <w:num w:numId="8" w16cid:durableId="8115544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5"/>
    <w:rsid w:val="00001BD0"/>
    <w:rsid w:val="00002E0D"/>
    <w:rsid w:val="00002F21"/>
    <w:rsid w:val="00002F7B"/>
    <w:rsid w:val="0000365E"/>
    <w:rsid w:val="00003CF5"/>
    <w:rsid w:val="00005284"/>
    <w:rsid w:val="00005DF3"/>
    <w:rsid w:val="0000602D"/>
    <w:rsid w:val="00006D53"/>
    <w:rsid w:val="00011AD2"/>
    <w:rsid w:val="000125E4"/>
    <w:rsid w:val="00016F1B"/>
    <w:rsid w:val="000203E0"/>
    <w:rsid w:val="00021B8F"/>
    <w:rsid w:val="00025EB5"/>
    <w:rsid w:val="000262FC"/>
    <w:rsid w:val="000265AD"/>
    <w:rsid w:val="00026E2C"/>
    <w:rsid w:val="00027064"/>
    <w:rsid w:val="000312E8"/>
    <w:rsid w:val="000318EB"/>
    <w:rsid w:val="00032D89"/>
    <w:rsid w:val="000336D6"/>
    <w:rsid w:val="0003489B"/>
    <w:rsid w:val="0003604A"/>
    <w:rsid w:val="00036F21"/>
    <w:rsid w:val="00041069"/>
    <w:rsid w:val="00041436"/>
    <w:rsid w:val="00041A78"/>
    <w:rsid w:val="000450CB"/>
    <w:rsid w:val="00045126"/>
    <w:rsid w:val="00045DB7"/>
    <w:rsid w:val="0004754B"/>
    <w:rsid w:val="00047BD6"/>
    <w:rsid w:val="0005050C"/>
    <w:rsid w:val="00051FE4"/>
    <w:rsid w:val="00052620"/>
    <w:rsid w:val="00053273"/>
    <w:rsid w:val="0005360F"/>
    <w:rsid w:val="00054BF4"/>
    <w:rsid w:val="00055BB1"/>
    <w:rsid w:val="00057F48"/>
    <w:rsid w:val="000609E4"/>
    <w:rsid w:val="000618C8"/>
    <w:rsid w:val="000637FB"/>
    <w:rsid w:val="00064777"/>
    <w:rsid w:val="00066444"/>
    <w:rsid w:val="0007269A"/>
    <w:rsid w:val="00072B60"/>
    <w:rsid w:val="00072B89"/>
    <w:rsid w:val="000754C2"/>
    <w:rsid w:val="000762C6"/>
    <w:rsid w:val="00077739"/>
    <w:rsid w:val="000777E7"/>
    <w:rsid w:val="00082867"/>
    <w:rsid w:val="00086D05"/>
    <w:rsid w:val="000873E5"/>
    <w:rsid w:val="000875BC"/>
    <w:rsid w:val="00090A2A"/>
    <w:rsid w:val="00090D04"/>
    <w:rsid w:val="00090E38"/>
    <w:rsid w:val="0009120D"/>
    <w:rsid w:val="00093551"/>
    <w:rsid w:val="00094244"/>
    <w:rsid w:val="000944CC"/>
    <w:rsid w:val="000947AB"/>
    <w:rsid w:val="00095A41"/>
    <w:rsid w:val="00095DA0"/>
    <w:rsid w:val="00096149"/>
    <w:rsid w:val="00097C1A"/>
    <w:rsid w:val="00097C31"/>
    <w:rsid w:val="00097D82"/>
    <w:rsid w:val="000A0D6C"/>
    <w:rsid w:val="000A23C8"/>
    <w:rsid w:val="000A3497"/>
    <w:rsid w:val="000A35FD"/>
    <w:rsid w:val="000A3648"/>
    <w:rsid w:val="000A4689"/>
    <w:rsid w:val="000A47D7"/>
    <w:rsid w:val="000A4E5C"/>
    <w:rsid w:val="000A649F"/>
    <w:rsid w:val="000A690A"/>
    <w:rsid w:val="000B10E6"/>
    <w:rsid w:val="000B2FF3"/>
    <w:rsid w:val="000B3FBF"/>
    <w:rsid w:val="000B49FD"/>
    <w:rsid w:val="000B516A"/>
    <w:rsid w:val="000B58FB"/>
    <w:rsid w:val="000B6C3D"/>
    <w:rsid w:val="000B79B0"/>
    <w:rsid w:val="000B7BCE"/>
    <w:rsid w:val="000C23C2"/>
    <w:rsid w:val="000C3492"/>
    <w:rsid w:val="000C3C19"/>
    <w:rsid w:val="000C3E4A"/>
    <w:rsid w:val="000C5104"/>
    <w:rsid w:val="000C64A9"/>
    <w:rsid w:val="000D0C2A"/>
    <w:rsid w:val="000D2847"/>
    <w:rsid w:val="000D2F44"/>
    <w:rsid w:val="000D59B6"/>
    <w:rsid w:val="000D5E2B"/>
    <w:rsid w:val="000E0FC7"/>
    <w:rsid w:val="000E3242"/>
    <w:rsid w:val="000E3DA8"/>
    <w:rsid w:val="000E480F"/>
    <w:rsid w:val="000E74E4"/>
    <w:rsid w:val="000E7510"/>
    <w:rsid w:val="000F3F22"/>
    <w:rsid w:val="000F4BBE"/>
    <w:rsid w:val="000F6930"/>
    <w:rsid w:val="000F7DD4"/>
    <w:rsid w:val="00100E36"/>
    <w:rsid w:val="00104D27"/>
    <w:rsid w:val="00104D38"/>
    <w:rsid w:val="001050B2"/>
    <w:rsid w:val="00105DF8"/>
    <w:rsid w:val="001100B4"/>
    <w:rsid w:val="001108FC"/>
    <w:rsid w:val="00110D32"/>
    <w:rsid w:val="00111211"/>
    <w:rsid w:val="0011179F"/>
    <w:rsid w:val="001119C6"/>
    <w:rsid w:val="00116154"/>
    <w:rsid w:val="00116210"/>
    <w:rsid w:val="00117885"/>
    <w:rsid w:val="0012072F"/>
    <w:rsid w:val="00122D2A"/>
    <w:rsid w:val="0012449F"/>
    <w:rsid w:val="00124654"/>
    <w:rsid w:val="00125415"/>
    <w:rsid w:val="00126969"/>
    <w:rsid w:val="00130A35"/>
    <w:rsid w:val="0013126C"/>
    <w:rsid w:val="00131AC7"/>
    <w:rsid w:val="00131C03"/>
    <w:rsid w:val="00133305"/>
    <w:rsid w:val="00133549"/>
    <w:rsid w:val="001335DF"/>
    <w:rsid w:val="00134988"/>
    <w:rsid w:val="00135B3D"/>
    <w:rsid w:val="00135D14"/>
    <w:rsid w:val="00143EFB"/>
    <w:rsid w:val="001440B2"/>
    <w:rsid w:val="00144855"/>
    <w:rsid w:val="00144D0B"/>
    <w:rsid w:val="00144E3E"/>
    <w:rsid w:val="00146FB5"/>
    <w:rsid w:val="001476FE"/>
    <w:rsid w:val="0015052F"/>
    <w:rsid w:val="00150772"/>
    <w:rsid w:val="00151A66"/>
    <w:rsid w:val="0015289A"/>
    <w:rsid w:val="00155D23"/>
    <w:rsid w:val="00155ECF"/>
    <w:rsid w:val="00156BD7"/>
    <w:rsid w:val="00157CBC"/>
    <w:rsid w:val="00160E78"/>
    <w:rsid w:val="001618E6"/>
    <w:rsid w:val="00161C6A"/>
    <w:rsid w:val="001632F6"/>
    <w:rsid w:val="00163645"/>
    <w:rsid w:val="00165CDA"/>
    <w:rsid w:val="001673DF"/>
    <w:rsid w:val="00167B52"/>
    <w:rsid w:val="001700B3"/>
    <w:rsid w:val="00170C1B"/>
    <w:rsid w:val="00171497"/>
    <w:rsid w:val="00171B2E"/>
    <w:rsid w:val="00171B5D"/>
    <w:rsid w:val="001765C0"/>
    <w:rsid w:val="00176891"/>
    <w:rsid w:val="001819F8"/>
    <w:rsid w:val="0018302C"/>
    <w:rsid w:val="0018574C"/>
    <w:rsid w:val="00186D4C"/>
    <w:rsid w:val="001878D4"/>
    <w:rsid w:val="001905ED"/>
    <w:rsid w:val="00190A3B"/>
    <w:rsid w:val="00191B51"/>
    <w:rsid w:val="0019253E"/>
    <w:rsid w:val="0019299F"/>
    <w:rsid w:val="00192AB9"/>
    <w:rsid w:val="00193F4E"/>
    <w:rsid w:val="001944E4"/>
    <w:rsid w:val="0019614B"/>
    <w:rsid w:val="00196EE5"/>
    <w:rsid w:val="001A10FB"/>
    <w:rsid w:val="001A24E8"/>
    <w:rsid w:val="001A2E5B"/>
    <w:rsid w:val="001A33C5"/>
    <w:rsid w:val="001A3B56"/>
    <w:rsid w:val="001A4916"/>
    <w:rsid w:val="001A5CBC"/>
    <w:rsid w:val="001A725D"/>
    <w:rsid w:val="001A75A7"/>
    <w:rsid w:val="001B068D"/>
    <w:rsid w:val="001B084E"/>
    <w:rsid w:val="001B365F"/>
    <w:rsid w:val="001B3E65"/>
    <w:rsid w:val="001B55B6"/>
    <w:rsid w:val="001B6797"/>
    <w:rsid w:val="001C15BD"/>
    <w:rsid w:val="001C1E1B"/>
    <w:rsid w:val="001C2496"/>
    <w:rsid w:val="001C4194"/>
    <w:rsid w:val="001C4217"/>
    <w:rsid w:val="001D54C6"/>
    <w:rsid w:val="001D5708"/>
    <w:rsid w:val="001D704B"/>
    <w:rsid w:val="001E06CD"/>
    <w:rsid w:val="001E0E50"/>
    <w:rsid w:val="001E25A0"/>
    <w:rsid w:val="001E2A69"/>
    <w:rsid w:val="001E31C7"/>
    <w:rsid w:val="001E3366"/>
    <w:rsid w:val="001E3B01"/>
    <w:rsid w:val="001E6C41"/>
    <w:rsid w:val="001E7534"/>
    <w:rsid w:val="001F026A"/>
    <w:rsid w:val="001F0574"/>
    <w:rsid w:val="001F15D8"/>
    <w:rsid w:val="001F2082"/>
    <w:rsid w:val="001F2A2B"/>
    <w:rsid w:val="002000C2"/>
    <w:rsid w:val="0020476A"/>
    <w:rsid w:val="002057D8"/>
    <w:rsid w:val="002105A6"/>
    <w:rsid w:val="00210854"/>
    <w:rsid w:val="0021420B"/>
    <w:rsid w:val="00214221"/>
    <w:rsid w:val="00217328"/>
    <w:rsid w:val="00217C83"/>
    <w:rsid w:val="00220603"/>
    <w:rsid w:val="00221733"/>
    <w:rsid w:val="002225EA"/>
    <w:rsid w:val="00222CDD"/>
    <w:rsid w:val="00223201"/>
    <w:rsid w:val="0022684E"/>
    <w:rsid w:val="00226BDE"/>
    <w:rsid w:val="0023033F"/>
    <w:rsid w:val="0023270E"/>
    <w:rsid w:val="002351BF"/>
    <w:rsid w:val="00236671"/>
    <w:rsid w:val="002376B6"/>
    <w:rsid w:val="00241126"/>
    <w:rsid w:val="002416E6"/>
    <w:rsid w:val="002430BE"/>
    <w:rsid w:val="00243525"/>
    <w:rsid w:val="002452C8"/>
    <w:rsid w:val="00246382"/>
    <w:rsid w:val="00247E7B"/>
    <w:rsid w:val="00251DD9"/>
    <w:rsid w:val="0025318F"/>
    <w:rsid w:val="00254387"/>
    <w:rsid w:val="00255176"/>
    <w:rsid w:val="002555E3"/>
    <w:rsid w:val="00260139"/>
    <w:rsid w:val="00260E89"/>
    <w:rsid w:val="002616BD"/>
    <w:rsid w:val="00262617"/>
    <w:rsid w:val="00263215"/>
    <w:rsid w:val="0026545B"/>
    <w:rsid w:val="002665DE"/>
    <w:rsid w:val="00266FC2"/>
    <w:rsid w:val="00270C6F"/>
    <w:rsid w:val="00270E3F"/>
    <w:rsid w:val="00272303"/>
    <w:rsid w:val="002823BD"/>
    <w:rsid w:val="00284653"/>
    <w:rsid w:val="00290AE0"/>
    <w:rsid w:val="00293045"/>
    <w:rsid w:val="00293F0B"/>
    <w:rsid w:val="002946C5"/>
    <w:rsid w:val="00294A15"/>
    <w:rsid w:val="00296927"/>
    <w:rsid w:val="0029774E"/>
    <w:rsid w:val="002A3056"/>
    <w:rsid w:val="002A4576"/>
    <w:rsid w:val="002A4E63"/>
    <w:rsid w:val="002A54A5"/>
    <w:rsid w:val="002A5902"/>
    <w:rsid w:val="002A6286"/>
    <w:rsid w:val="002B391C"/>
    <w:rsid w:val="002B40D0"/>
    <w:rsid w:val="002B59EF"/>
    <w:rsid w:val="002B5F51"/>
    <w:rsid w:val="002B75EF"/>
    <w:rsid w:val="002B7741"/>
    <w:rsid w:val="002B7B6E"/>
    <w:rsid w:val="002C1799"/>
    <w:rsid w:val="002C3E40"/>
    <w:rsid w:val="002C416C"/>
    <w:rsid w:val="002C509E"/>
    <w:rsid w:val="002C6351"/>
    <w:rsid w:val="002C7453"/>
    <w:rsid w:val="002D0D7F"/>
    <w:rsid w:val="002D1ADD"/>
    <w:rsid w:val="002D208C"/>
    <w:rsid w:val="002D2644"/>
    <w:rsid w:val="002D266F"/>
    <w:rsid w:val="002D383B"/>
    <w:rsid w:val="002D3B8F"/>
    <w:rsid w:val="002D57B6"/>
    <w:rsid w:val="002E06AE"/>
    <w:rsid w:val="002E2D67"/>
    <w:rsid w:val="002E60E5"/>
    <w:rsid w:val="002E68E4"/>
    <w:rsid w:val="002E7BA6"/>
    <w:rsid w:val="002E7FC5"/>
    <w:rsid w:val="002F19AC"/>
    <w:rsid w:val="002F280A"/>
    <w:rsid w:val="002F372D"/>
    <w:rsid w:val="002F5124"/>
    <w:rsid w:val="002F65BA"/>
    <w:rsid w:val="002F730E"/>
    <w:rsid w:val="002F7BB6"/>
    <w:rsid w:val="003040FD"/>
    <w:rsid w:val="003052E8"/>
    <w:rsid w:val="0030531A"/>
    <w:rsid w:val="0030571D"/>
    <w:rsid w:val="0031159A"/>
    <w:rsid w:val="00312690"/>
    <w:rsid w:val="00312B31"/>
    <w:rsid w:val="00315F3F"/>
    <w:rsid w:val="00316C93"/>
    <w:rsid w:val="00323362"/>
    <w:rsid w:val="00323D11"/>
    <w:rsid w:val="0032532B"/>
    <w:rsid w:val="003264D0"/>
    <w:rsid w:val="00326B7E"/>
    <w:rsid w:val="00334E28"/>
    <w:rsid w:val="0033607D"/>
    <w:rsid w:val="0034307F"/>
    <w:rsid w:val="0034379D"/>
    <w:rsid w:val="003437FB"/>
    <w:rsid w:val="00344923"/>
    <w:rsid w:val="00344B51"/>
    <w:rsid w:val="00344C9C"/>
    <w:rsid w:val="003452D9"/>
    <w:rsid w:val="00346C92"/>
    <w:rsid w:val="0034778B"/>
    <w:rsid w:val="0035091F"/>
    <w:rsid w:val="003514C1"/>
    <w:rsid w:val="003524B0"/>
    <w:rsid w:val="00357B9F"/>
    <w:rsid w:val="00360C24"/>
    <w:rsid w:val="00361B31"/>
    <w:rsid w:val="00361E34"/>
    <w:rsid w:val="003633F5"/>
    <w:rsid w:val="00367363"/>
    <w:rsid w:val="003677F8"/>
    <w:rsid w:val="0037039E"/>
    <w:rsid w:val="00370455"/>
    <w:rsid w:val="00371D37"/>
    <w:rsid w:val="00372566"/>
    <w:rsid w:val="00372F93"/>
    <w:rsid w:val="00373D55"/>
    <w:rsid w:val="00374EC2"/>
    <w:rsid w:val="00376D75"/>
    <w:rsid w:val="003779E5"/>
    <w:rsid w:val="0038022A"/>
    <w:rsid w:val="00380280"/>
    <w:rsid w:val="003814B4"/>
    <w:rsid w:val="003827FB"/>
    <w:rsid w:val="00385BB0"/>
    <w:rsid w:val="00386118"/>
    <w:rsid w:val="003866A7"/>
    <w:rsid w:val="00387F3D"/>
    <w:rsid w:val="00390DCF"/>
    <w:rsid w:val="00393E10"/>
    <w:rsid w:val="003946EC"/>
    <w:rsid w:val="00394ED6"/>
    <w:rsid w:val="00397B16"/>
    <w:rsid w:val="003A05D7"/>
    <w:rsid w:val="003A2880"/>
    <w:rsid w:val="003A3FDA"/>
    <w:rsid w:val="003A4C18"/>
    <w:rsid w:val="003A4FBA"/>
    <w:rsid w:val="003A519E"/>
    <w:rsid w:val="003A6712"/>
    <w:rsid w:val="003A7D05"/>
    <w:rsid w:val="003B1686"/>
    <w:rsid w:val="003B1872"/>
    <w:rsid w:val="003B47C5"/>
    <w:rsid w:val="003B54B5"/>
    <w:rsid w:val="003B5ECE"/>
    <w:rsid w:val="003B6064"/>
    <w:rsid w:val="003B67D0"/>
    <w:rsid w:val="003B7680"/>
    <w:rsid w:val="003B7D12"/>
    <w:rsid w:val="003C01D8"/>
    <w:rsid w:val="003C0211"/>
    <w:rsid w:val="003C0A6B"/>
    <w:rsid w:val="003C0F7F"/>
    <w:rsid w:val="003C136E"/>
    <w:rsid w:val="003C2209"/>
    <w:rsid w:val="003C4312"/>
    <w:rsid w:val="003C4378"/>
    <w:rsid w:val="003C44B0"/>
    <w:rsid w:val="003C4CBD"/>
    <w:rsid w:val="003C649E"/>
    <w:rsid w:val="003C770D"/>
    <w:rsid w:val="003C77BA"/>
    <w:rsid w:val="003C7DEC"/>
    <w:rsid w:val="003D01D6"/>
    <w:rsid w:val="003D0391"/>
    <w:rsid w:val="003D3931"/>
    <w:rsid w:val="003D5FF1"/>
    <w:rsid w:val="003D6016"/>
    <w:rsid w:val="003D7542"/>
    <w:rsid w:val="003E1665"/>
    <w:rsid w:val="003E3493"/>
    <w:rsid w:val="003E3CCA"/>
    <w:rsid w:val="003E51FE"/>
    <w:rsid w:val="003E5278"/>
    <w:rsid w:val="003E5306"/>
    <w:rsid w:val="003E5A97"/>
    <w:rsid w:val="003E5C2A"/>
    <w:rsid w:val="003E64A7"/>
    <w:rsid w:val="003E6BCE"/>
    <w:rsid w:val="003EE7FC"/>
    <w:rsid w:val="003F0F01"/>
    <w:rsid w:val="003F2E18"/>
    <w:rsid w:val="003F569F"/>
    <w:rsid w:val="00400C3C"/>
    <w:rsid w:val="004013D4"/>
    <w:rsid w:val="0040152C"/>
    <w:rsid w:val="004030DB"/>
    <w:rsid w:val="00403289"/>
    <w:rsid w:val="00403747"/>
    <w:rsid w:val="004043A7"/>
    <w:rsid w:val="00404B63"/>
    <w:rsid w:val="004052E3"/>
    <w:rsid w:val="0040538D"/>
    <w:rsid w:val="00405AFB"/>
    <w:rsid w:val="00410FD0"/>
    <w:rsid w:val="00412718"/>
    <w:rsid w:val="00412BCC"/>
    <w:rsid w:val="0041319D"/>
    <w:rsid w:val="00413E16"/>
    <w:rsid w:val="00414CF6"/>
    <w:rsid w:val="00415444"/>
    <w:rsid w:val="004174C8"/>
    <w:rsid w:val="004204C8"/>
    <w:rsid w:val="004205DD"/>
    <w:rsid w:val="004205E7"/>
    <w:rsid w:val="00421289"/>
    <w:rsid w:val="00423E59"/>
    <w:rsid w:val="00424838"/>
    <w:rsid w:val="00426B8F"/>
    <w:rsid w:val="00430545"/>
    <w:rsid w:val="004318C8"/>
    <w:rsid w:val="00432BF5"/>
    <w:rsid w:val="004334F9"/>
    <w:rsid w:val="004336AC"/>
    <w:rsid w:val="00434142"/>
    <w:rsid w:val="0043550D"/>
    <w:rsid w:val="00435E33"/>
    <w:rsid w:val="00435FF4"/>
    <w:rsid w:val="00437B17"/>
    <w:rsid w:val="004412D0"/>
    <w:rsid w:val="00445DE7"/>
    <w:rsid w:val="00446F24"/>
    <w:rsid w:val="00447231"/>
    <w:rsid w:val="0044780C"/>
    <w:rsid w:val="0045045E"/>
    <w:rsid w:val="004543B5"/>
    <w:rsid w:val="00457BE7"/>
    <w:rsid w:val="0046285D"/>
    <w:rsid w:val="00463098"/>
    <w:rsid w:val="00464D38"/>
    <w:rsid w:val="0046602B"/>
    <w:rsid w:val="0046659D"/>
    <w:rsid w:val="00466C83"/>
    <w:rsid w:val="00467206"/>
    <w:rsid w:val="0046777D"/>
    <w:rsid w:val="00470A9F"/>
    <w:rsid w:val="00471B4D"/>
    <w:rsid w:val="004737A4"/>
    <w:rsid w:val="00475859"/>
    <w:rsid w:val="00476150"/>
    <w:rsid w:val="004764CE"/>
    <w:rsid w:val="00477C90"/>
    <w:rsid w:val="00477F84"/>
    <w:rsid w:val="00480A69"/>
    <w:rsid w:val="00480C03"/>
    <w:rsid w:val="00482928"/>
    <w:rsid w:val="00482A7B"/>
    <w:rsid w:val="004834FC"/>
    <w:rsid w:val="004838F5"/>
    <w:rsid w:val="00484225"/>
    <w:rsid w:val="00487181"/>
    <w:rsid w:val="00487636"/>
    <w:rsid w:val="00487A0A"/>
    <w:rsid w:val="0049097E"/>
    <w:rsid w:val="004915F9"/>
    <w:rsid w:val="0049389F"/>
    <w:rsid w:val="00494260"/>
    <w:rsid w:val="00495286"/>
    <w:rsid w:val="00495A91"/>
    <w:rsid w:val="00496F42"/>
    <w:rsid w:val="004A2FE0"/>
    <w:rsid w:val="004A317B"/>
    <w:rsid w:val="004A3AC2"/>
    <w:rsid w:val="004A4013"/>
    <w:rsid w:val="004A4CA7"/>
    <w:rsid w:val="004A5F60"/>
    <w:rsid w:val="004B00F5"/>
    <w:rsid w:val="004B1D31"/>
    <w:rsid w:val="004B319B"/>
    <w:rsid w:val="004B5126"/>
    <w:rsid w:val="004B5A29"/>
    <w:rsid w:val="004B63C7"/>
    <w:rsid w:val="004C399A"/>
    <w:rsid w:val="004C3E2B"/>
    <w:rsid w:val="004C47B7"/>
    <w:rsid w:val="004C5038"/>
    <w:rsid w:val="004C548B"/>
    <w:rsid w:val="004C596D"/>
    <w:rsid w:val="004C6F01"/>
    <w:rsid w:val="004C719A"/>
    <w:rsid w:val="004C74DB"/>
    <w:rsid w:val="004C79D2"/>
    <w:rsid w:val="004C8993"/>
    <w:rsid w:val="004D2011"/>
    <w:rsid w:val="004D3CAF"/>
    <w:rsid w:val="004D6980"/>
    <w:rsid w:val="004D723A"/>
    <w:rsid w:val="004D7527"/>
    <w:rsid w:val="004E0526"/>
    <w:rsid w:val="004E06BD"/>
    <w:rsid w:val="004E79A5"/>
    <w:rsid w:val="004E7E12"/>
    <w:rsid w:val="004F0397"/>
    <w:rsid w:val="004F045F"/>
    <w:rsid w:val="004F0C04"/>
    <w:rsid w:val="004F1C90"/>
    <w:rsid w:val="004F21AD"/>
    <w:rsid w:val="004F24F7"/>
    <w:rsid w:val="004F30FF"/>
    <w:rsid w:val="004F346B"/>
    <w:rsid w:val="004F4986"/>
    <w:rsid w:val="004F5228"/>
    <w:rsid w:val="004F5DDA"/>
    <w:rsid w:val="004F5F62"/>
    <w:rsid w:val="004F7088"/>
    <w:rsid w:val="00500938"/>
    <w:rsid w:val="00501E4F"/>
    <w:rsid w:val="0050233D"/>
    <w:rsid w:val="00504210"/>
    <w:rsid w:val="005046C4"/>
    <w:rsid w:val="00506DD7"/>
    <w:rsid w:val="00507C5D"/>
    <w:rsid w:val="00510A17"/>
    <w:rsid w:val="00511088"/>
    <w:rsid w:val="005114C5"/>
    <w:rsid w:val="0051298C"/>
    <w:rsid w:val="00513226"/>
    <w:rsid w:val="00513E2F"/>
    <w:rsid w:val="005163F8"/>
    <w:rsid w:val="00516F36"/>
    <w:rsid w:val="00517441"/>
    <w:rsid w:val="00517D0B"/>
    <w:rsid w:val="00521921"/>
    <w:rsid w:val="00521DF9"/>
    <w:rsid w:val="005226A4"/>
    <w:rsid w:val="00522860"/>
    <w:rsid w:val="00524B80"/>
    <w:rsid w:val="00526303"/>
    <w:rsid w:val="00531186"/>
    <w:rsid w:val="00533317"/>
    <w:rsid w:val="005357CA"/>
    <w:rsid w:val="00536FEE"/>
    <w:rsid w:val="00542539"/>
    <w:rsid w:val="0054375D"/>
    <w:rsid w:val="00543AD2"/>
    <w:rsid w:val="00544642"/>
    <w:rsid w:val="00545E22"/>
    <w:rsid w:val="0055055C"/>
    <w:rsid w:val="00550CFE"/>
    <w:rsid w:val="005515F1"/>
    <w:rsid w:val="00551FE7"/>
    <w:rsid w:val="00552EF9"/>
    <w:rsid w:val="0055614D"/>
    <w:rsid w:val="005612F4"/>
    <w:rsid w:val="00561A4E"/>
    <w:rsid w:val="00564746"/>
    <w:rsid w:val="005657C8"/>
    <w:rsid w:val="0056654F"/>
    <w:rsid w:val="0056742A"/>
    <w:rsid w:val="00570F65"/>
    <w:rsid w:val="0057149C"/>
    <w:rsid w:val="00571D25"/>
    <w:rsid w:val="005741A2"/>
    <w:rsid w:val="00574E21"/>
    <w:rsid w:val="005806D3"/>
    <w:rsid w:val="00581B76"/>
    <w:rsid w:val="00584164"/>
    <w:rsid w:val="00584318"/>
    <w:rsid w:val="00584797"/>
    <w:rsid w:val="0058503F"/>
    <w:rsid w:val="005850BF"/>
    <w:rsid w:val="005854C9"/>
    <w:rsid w:val="00585D26"/>
    <w:rsid w:val="0058606B"/>
    <w:rsid w:val="005900E9"/>
    <w:rsid w:val="00591D8C"/>
    <w:rsid w:val="00593A71"/>
    <w:rsid w:val="0059518A"/>
    <w:rsid w:val="0059593F"/>
    <w:rsid w:val="00595B52"/>
    <w:rsid w:val="005967BC"/>
    <w:rsid w:val="005A02D8"/>
    <w:rsid w:val="005A1A39"/>
    <w:rsid w:val="005A23AC"/>
    <w:rsid w:val="005A39B0"/>
    <w:rsid w:val="005A544F"/>
    <w:rsid w:val="005A69B2"/>
    <w:rsid w:val="005A6D25"/>
    <w:rsid w:val="005B264E"/>
    <w:rsid w:val="005B36DA"/>
    <w:rsid w:val="005B5A5F"/>
    <w:rsid w:val="005B6502"/>
    <w:rsid w:val="005B74A4"/>
    <w:rsid w:val="005C1064"/>
    <w:rsid w:val="005C3122"/>
    <w:rsid w:val="005C4180"/>
    <w:rsid w:val="005C5963"/>
    <w:rsid w:val="005C5985"/>
    <w:rsid w:val="005C61D8"/>
    <w:rsid w:val="005C6737"/>
    <w:rsid w:val="005C7496"/>
    <w:rsid w:val="005D00D5"/>
    <w:rsid w:val="005D16F9"/>
    <w:rsid w:val="005D1FE2"/>
    <w:rsid w:val="005D31C5"/>
    <w:rsid w:val="005D6E88"/>
    <w:rsid w:val="005E0A4D"/>
    <w:rsid w:val="005E45EA"/>
    <w:rsid w:val="005E5ADE"/>
    <w:rsid w:val="005F0151"/>
    <w:rsid w:val="005F01E6"/>
    <w:rsid w:val="005F0350"/>
    <w:rsid w:val="005F16E7"/>
    <w:rsid w:val="005F3EB1"/>
    <w:rsid w:val="005F4849"/>
    <w:rsid w:val="005F4967"/>
    <w:rsid w:val="005F6C79"/>
    <w:rsid w:val="006007EA"/>
    <w:rsid w:val="0060239C"/>
    <w:rsid w:val="00605502"/>
    <w:rsid w:val="00606B5D"/>
    <w:rsid w:val="0061026B"/>
    <w:rsid w:val="00611762"/>
    <w:rsid w:val="0061221B"/>
    <w:rsid w:val="0061406E"/>
    <w:rsid w:val="006152C3"/>
    <w:rsid w:val="00617210"/>
    <w:rsid w:val="00617DCA"/>
    <w:rsid w:val="00622376"/>
    <w:rsid w:val="00622787"/>
    <w:rsid w:val="00622E6B"/>
    <w:rsid w:val="00623845"/>
    <w:rsid w:val="00626FC5"/>
    <w:rsid w:val="0063310B"/>
    <w:rsid w:val="00634121"/>
    <w:rsid w:val="00634598"/>
    <w:rsid w:val="006345BB"/>
    <w:rsid w:val="006358E8"/>
    <w:rsid w:val="0063681F"/>
    <w:rsid w:val="00636B9C"/>
    <w:rsid w:val="00637471"/>
    <w:rsid w:val="00641E2A"/>
    <w:rsid w:val="00643922"/>
    <w:rsid w:val="0064543F"/>
    <w:rsid w:val="00650D57"/>
    <w:rsid w:val="006541CD"/>
    <w:rsid w:val="0065481E"/>
    <w:rsid w:val="006551FE"/>
    <w:rsid w:val="006558FA"/>
    <w:rsid w:val="00655B8E"/>
    <w:rsid w:val="006564DF"/>
    <w:rsid w:val="0065679D"/>
    <w:rsid w:val="00656EC3"/>
    <w:rsid w:val="00660201"/>
    <w:rsid w:val="006638DE"/>
    <w:rsid w:val="00663AEA"/>
    <w:rsid w:val="00663C03"/>
    <w:rsid w:val="006646AD"/>
    <w:rsid w:val="00665881"/>
    <w:rsid w:val="00666C5C"/>
    <w:rsid w:val="00667968"/>
    <w:rsid w:val="006709BF"/>
    <w:rsid w:val="006710E6"/>
    <w:rsid w:val="006717B3"/>
    <w:rsid w:val="006722E7"/>
    <w:rsid w:val="0067323A"/>
    <w:rsid w:val="006746FB"/>
    <w:rsid w:val="00674E44"/>
    <w:rsid w:val="00677035"/>
    <w:rsid w:val="00677055"/>
    <w:rsid w:val="006813AD"/>
    <w:rsid w:val="00682D15"/>
    <w:rsid w:val="00682DDE"/>
    <w:rsid w:val="00684F09"/>
    <w:rsid w:val="00686A8F"/>
    <w:rsid w:val="00687CD4"/>
    <w:rsid w:val="00690977"/>
    <w:rsid w:val="00691201"/>
    <w:rsid w:val="006916C9"/>
    <w:rsid w:val="006928DE"/>
    <w:rsid w:val="00692F50"/>
    <w:rsid w:val="00693597"/>
    <w:rsid w:val="0069684F"/>
    <w:rsid w:val="00696D41"/>
    <w:rsid w:val="00697105"/>
    <w:rsid w:val="00697611"/>
    <w:rsid w:val="00697F7F"/>
    <w:rsid w:val="006A0311"/>
    <w:rsid w:val="006A1C52"/>
    <w:rsid w:val="006A4688"/>
    <w:rsid w:val="006A529A"/>
    <w:rsid w:val="006A573E"/>
    <w:rsid w:val="006A587D"/>
    <w:rsid w:val="006B03BD"/>
    <w:rsid w:val="006B0523"/>
    <w:rsid w:val="006B1F0A"/>
    <w:rsid w:val="006B2440"/>
    <w:rsid w:val="006B2F5B"/>
    <w:rsid w:val="006B3062"/>
    <w:rsid w:val="006B4A81"/>
    <w:rsid w:val="006B66D3"/>
    <w:rsid w:val="006B9852"/>
    <w:rsid w:val="006C0D12"/>
    <w:rsid w:val="006C2462"/>
    <w:rsid w:val="006C2659"/>
    <w:rsid w:val="006C77D0"/>
    <w:rsid w:val="006D06D6"/>
    <w:rsid w:val="006D0B03"/>
    <w:rsid w:val="006D0FA7"/>
    <w:rsid w:val="006D13AA"/>
    <w:rsid w:val="006D2A84"/>
    <w:rsid w:val="006D3D6F"/>
    <w:rsid w:val="006D447D"/>
    <w:rsid w:val="006D4CCD"/>
    <w:rsid w:val="006D527C"/>
    <w:rsid w:val="006D7B78"/>
    <w:rsid w:val="006E1621"/>
    <w:rsid w:val="006E2F7A"/>
    <w:rsid w:val="006E3E8F"/>
    <w:rsid w:val="006F0BD3"/>
    <w:rsid w:val="006F3CD5"/>
    <w:rsid w:val="006F3D99"/>
    <w:rsid w:val="006F3F3B"/>
    <w:rsid w:val="006F4EF2"/>
    <w:rsid w:val="006F67B3"/>
    <w:rsid w:val="006F6A68"/>
    <w:rsid w:val="006F77AE"/>
    <w:rsid w:val="007028D3"/>
    <w:rsid w:val="00705FEB"/>
    <w:rsid w:val="0070647F"/>
    <w:rsid w:val="007066C4"/>
    <w:rsid w:val="00706AB4"/>
    <w:rsid w:val="00707923"/>
    <w:rsid w:val="00712BF7"/>
    <w:rsid w:val="00713562"/>
    <w:rsid w:val="007171EB"/>
    <w:rsid w:val="00717C58"/>
    <w:rsid w:val="007224BD"/>
    <w:rsid w:val="007227D9"/>
    <w:rsid w:val="00723834"/>
    <w:rsid w:val="00723ABD"/>
    <w:rsid w:val="007255DA"/>
    <w:rsid w:val="007262D0"/>
    <w:rsid w:val="00727948"/>
    <w:rsid w:val="00731AA0"/>
    <w:rsid w:val="00732159"/>
    <w:rsid w:val="00733048"/>
    <w:rsid w:val="00733074"/>
    <w:rsid w:val="00733823"/>
    <w:rsid w:val="007339A9"/>
    <w:rsid w:val="00734B0F"/>
    <w:rsid w:val="00740830"/>
    <w:rsid w:val="00741865"/>
    <w:rsid w:val="00741BF1"/>
    <w:rsid w:val="00741CEE"/>
    <w:rsid w:val="00742C7F"/>
    <w:rsid w:val="00744F97"/>
    <w:rsid w:val="00746D9F"/>
    <w:rsid w:val="00752557"/>
    <w:rsid w:val="0075270D"/>
    <w:rsid w:val="00753D9B"/>
    <w:rsid w:val="007540F6"/>
    <w:rsid w:val="00754CE6"/>
    <w:rsid w:val="00755BB2"/>
    <w:rsid w:val="007575C6"/>
    <w:rsid w:val="0076010B"/>
    <w:rsid w:val="0076144F"/>
    <w:rsid w:val="0076234C"/>
    <w:rsid w:val="00763E72"/>
    <w:rsid w:val="00766C21"/>
    <w:rsid w:val="00767C5E"/>
    <w:rsid w:val="00770035"/>
    <w:rsid w:val="00774C8A"/>
    <w:rsid w:val="00775D12"/>
    <w:rsid w:val="00776533"/>
    <w:rsid w:val="007778F9"/>
    <w:rsid w:val="007805A7"/>
    <w:rsid w:val="007824CD"/>
    <w:rsid w:val="007836EA"/>
    <w:rsid w:val="007851A2"/>
    <w:rsid w:val="00785854"/>
    <w:rsid w:val="00785DD4"/>
    <w:rsid w:val="00785E0C"/>
    <w:rsid w:val="007868D3"/>
    <w:rsid w:val="007929BF"/>
    <w:rsid w:val="00793CE3"/>
    <w:rsid w:val="007943FB"/>
    <w:rsid w:val="00796899"/>
    <w:rsid w:val="0079694C"/>
    <w:rsid w:val="007A140C"/>
    <w:rsid w:val="007A2B35"/>
    <w:rsid w:val="007A2DF8"/>
    <w:rsid w:val="007A62ED"/>
    <w:rsid w:val="007A719B"/>
    <w:rsid w:val="007A7CF3"/>
    <w:rsid w:val="007B0159"/>
    <w:rsid w:val="007B282E"/>
    <w:rsid w:val="007B296D"/>
    <w:rsid w:val="007B395A"/>
    <w:rsid w:val="007B5002"/>
    <w:rsid w:val="007B53B9"/>
    <w:rsid w:val="007C062F"/>
    <w:rsid w:val="007C25B9"/>
    <w:rsid w:val="007C43F3"/>
    <w:rsid w:val="007D1A4C"/>
    <w:rsid w:val="007D452C"/>
    <w:rsid w:val="007D69F5"/>
    <w:rsid w:val="007D6D6A"/>
    <w:rsid w:val="007E1125"/>
    <w:rsid w:val="007E33FA"/>
    <w:rsid w:val="007E3C2A"/>
    <w:rsid w:val="007E4D4A"/>
    <w:rsid w:val="007E5BDD"/>
    <w:rsid w:val="007F0ADE"/>
    <w:rsid w:val="007F123E"/>
    <w:rsid w:val="007F1838"/>
    <w:rsid w:val="007F2012"/>
    <w:rsid w:val="007F25FB"/>
    <w:rsid w:val="007F4897"/>
    <w:rsid w:val="007F499A"/>
    <w:rsid w:val="007F4CFC"/>
    <w:rsid w:val="007F71E2"/>
    <w:rsid w:val="00801925"/>
    <w:rsid w:val="00802869"/>
    <w:rsid w:val="00803E8A"/>
    <w:rsid w:val="00804579"/>
    <w:rsid w:val="008048B5"/>
    <w:rsid w:val="00804E81"/>
    <w:rsid w:val="0080607E"/>
    <w:rsid w:val="008060FB"/>
    <w:rsid w:val="00807DD1"/>
    <w:rsid w:val="00810511"/>
    <w:rsid w:val="00813493"/>
    <w:rsid w:val="00815664"/>
    <w:rsid w:val="00815F5E"/>
    <w:rsid w:val="0081618F"/>
    <w:rsid w:val="00816A1A"/>
    <w:rsid w:val="00821DE5"/>
    <w:rsid w:val="0082335B"/>
    <w:rsid w:val="0082510C"/>
    <w:rsid w:val="00825671"/>
    <w:rsid w:val="00827E66"/>
    <w:rsid w:val="008306D5"/>
    <w:rsid w:val="008312F2"/>
    <w:rsid w:val="0083152E"/>
    <w:rsid w:val="008317B6"/>
    <w:rsid w:val="00831E89"/>
    <w:rsid w:val="00832DDE"/>
    <w:rsid w:val="0083405C"/>
    <w:rsid w:val="00834438"/>
    <w:rsid w:val="0083744C"/>
    <w:rsid w:val="00837ED4"/>
    <w:rsid w:val="00840843"/>
    <w:rsid w:val="00841675"/>
    <w:rsid w:val="00845612"/>
    <w:rsid w:val="00846323"/>
    <w:rsid w:val="00846939"/>
    <w:rsid w:val="00850022"/>
    <w:rsid w:val="00850514"/>
    <w:rsid w:val="0085368A"/>
    <w:rsid w:val="00854009"/>
    <w:rsid w:val="00854AE4"/>
    <w:rsid w:val="00856F7C"/>
    <w:rsid w:val="0085729F"/>
    <w:rsid w:val="0086120C"/>
    <w:rsid w:val="008653D6"/>
    <w:rsid w:val="008660FE"/>
    <w:rsid w:val="00866420"/>
    <w:rsid w:val="00866BE8"/>
    <w:rsid w:val="0086703E"/>
    <w:rsid w:val="00871338"/>
    <w:rsid w:val="00871DAB"/>
    <w:rsid w:val="00874535"/>
    <w:rsid w:val="008757D8"/>
    <w:rsid w:val="00876678"/>
    <w:rsid w:val="0088552A"/>
    <w:rsid w:val="008875AB"/>
    <w:rsid w:val="0089015B"/>
    <w:rsid w:val="00892A73"/>
    <w:rsid w:val="00894041"/>
    <w:rsid w:val="00895FA3"/>
    <w:rsid w:val="008A0989"/>
    <w:rsid w:val="008A1A92"/>
    <w:rsid w:val="008A26D9"/>
    <w:rsid w:val="008A581A"/>
    <w:rsid w:val="008A6173"/>
    <w:rsid w:val="008A6339"/>
    <w:rsid w:val="008B03C2"/>
    <w:rsid w:val="008B3B5F"/>
    <w:rsid w:val="008B3F60"/>
    <w:rsid w:val="008B439B"/>
    <w:rsid w:val="008B44CF"/>
    <w:rsid w:val="008B4993"/>
    <w:rsid w:val="008B54A2"/>
    <w:rsid w:val="008B6762"/>
    <w:rsid w:val="008C0063"/>
    <w:rsid w:val="008C0444"/>
    <w:rsid w:val="008C0AE7"/>
    <w:rsid w:val="008C0CEF"/>
    <w:rsid w:val="008C2AF1"/>
    <w:rsid w:val="008C2C1B"/>
    <w:rsid w:val="008C4C5F"/>
    <w:rsid w:val="008C50B6"/>
    <w:rsid w:val="008C7A40"/>
    <w:rsid w:val="008D1AB3"/>
    <w:rsid w:val="008D1B75"/>
    <w:rsid w:val="008D1D51"/>
    <w:rsid w:val="008D1E56"/>
    <w:rsid w:val="008D2D6D"/>
    <w:rsid w:val="008D37EF"/>
    <w:rsid w:val="008D3EDA"/>
    <w:rsid w:val="008D4AEC"/>
    <w:rsid w:val="008D5146"/>
    <w:rsid w:val="008D5CC3"/>
    <w:rsid w:val="008E05D0"/>
    <w:rsid w:val="008E181B"/>
    <w:rsid w:val="008E2747"/>
    <w:rsid w:val="008E2755"/>
    <w:rsid w:val="008E429B"/>
    <w:rsid w:val="008E4D57"/>
    <w:rsid w:val="008E5977"/>
    <w:rsid w:val="008E738C"/>
    <w:rsid w:val="008F0FFF"/>
    <w:rsid w:val="008F226B"/>
    <w:rsid w:val="008F2AF6"/>
    <w:rsid w:val="008F2DFB"/>
    <w:rsid w:val="008F71AA"/>
    <w:rsid w:val="00900577"/>
    <w:rsid w:val="00900D02"/>
    <w:rsid w:val="00900EAD"/>
    <w:rsid w:val="00901D8E"/>
    <w:rsid w:val="009039F6"/>
    <w:rsid w:val="00903C99"/>
    <w:rsid w:val="00904127"/>
    <w:rsid w:val="00906F1B"/>
    <w:rsid w:val="00907515"/>
    <w:rsid w:val="00907CCC"/>
    <w:rsid w:val="009117C0"/>
    <w:rsid w:val="0091589E"/>
    <w:rsid w:val="00917372"/>
    <w:rsid w:val="00917D93"/>
    <w:rsid w:val="00920241"/>
    <w:rsid w:val="009234DD"/>
    <w:rsid w:val="00925871"/>
    <w:rsid w:val="00925BFC"/>
    <w:rsid w:val="00926925"/>
    <w:rsid w:val="0092725B"/>
    <w:rsid w:val="0093241C"/>
    <w:rsid w:val="0093313A"/>
    <w:rsid w:val="00933985"/>
    <w:rsid w:val="00933C7D"/>
    <w:rsid w:val="0093540A"/>
    <w:rsid w:val="009415B1"/>
    <w:rsid w:val="00941AD8"/>
    <w:rsid w:val="00941B30"/>
    <w:rsid w:val="00942083"/>
    <w:rsid w:val="00943C12"/>
    <w:rsid w:val="00943E6B"/>
    <w:rsid w:val="00943F18"/>
    <w:rsid w:val="00945127"/>
    <w:rsid w:val="00945E0C"/>
    <w:rsid w:val="00947414"/>
    <w:rsid w:val="00950DD8"/>
    <w:rsid w:val="0095375D"/>
    <w:rsid w:val="00953854"/>
    <w:rsid w:val="00954B71"/>
    <w:rsid w:val="00955106"/>
    <w:rsid w:val="00955F66"/>
    <w:rsid w:val="00957701"/>
    <w:rsid w:val="0096071E"/>
    <w:rsid w:val="00961FF0"/>
    <w:rsid w:val="00964908"/>
    <w:rsid w:val="009659A9"/>
    <w:rsid w:val="00966B66"/>
    <w:rsid w:val="00966DFB"/>
    <w:rsid w:val="0097014B"/>
    <w:rsid w:val="0097108C"/>
    <w:rsid w:val="0097254A"/>
    <w:rsid w:val="00976900"/>
    <w:rsid w:val="0097714F"/>
    <w:rsid w:val="009806B7"/>
    <w:rsid w:val="0098157B"/>
    <w:rsid w:val="00982A25"/>
    <w:rsid w:val="00983829"/>
    <w:rsid w:val="00985E98"/>
    <w:rsid w:val="00986F11"/>
    <w:rsid w:val="00990DC1"/>
    <w:rsid w:val="0099164B"/>
    <w:rsid w:val="00991A9A"/>
    <w:rsid w:val="0099280E"/>
    <w:rsid w:val="00997E6E"/>
    <w:rsid w:val="009A010B"/>
    <w:rsid w:val="009B0905"/>
    <w:rsid w:val="009B1FC8"/>
    <w:rsid w:val="009B28AA"/>
    <w:rsid w:val="009B28D1"/>
    <w:rsid w:val="009B39A2"/>
    <w:rsid w:val="009B4713"/>
    <w:rsid w:val="009B4DCB"/>
    <w:rsid w:val="009B5760"/>
    <w:rsid w:val="009B5860"/>
    <w:rsid w:val="009B5E6E"/>
    <w:rsid w:val="009B5EFA"/>
    <w:rsid w:val="009B689D"/>
    <w:rsid w:val="009C0A3F"/>
    <w:rsid w:val="009C1AB0"/>
    <w:rsid w:val="009C2DDE"/>
    <w:rsid w:val="009C61C7"/>
    <w:rsid w:val="009C7141"/>
    <w:rsid w:val="009D1159"/>
    <w:rsid w:val="009D2A24"/>
    <w:rsid w:val="009D2ABA"/>
    <w:rsid w:val="009D35EF"/>
    <w:rsid w:val="009D3978"/>
    <w:rsid w:val="009D3984"/>
    <w:rsid w:val="009D4D6F"/>
    <w:rsid w:val="009D682F"/>
    <w:rsid w:val="009D6DC6"/>
    <w:rsid w:val="009D7EB4"/>
    <w:rsid w:val="009E1B0C"/>
    <w:rsid w:val="009E1BBC"/>
    <w:rsid w:val="009E247E"/>
    <w:rsid w:val="009E5003"/>
    <w:rsid w:val="009E5197"/>
    <w:rsid w:val="009E5C10"/>
    <w:rsid w:val="009F0F36"/>
    <w:rsid w:val="009F164B"/>
    <w:rsid w:val="009F3518"/>
    <w:rsid w:val="009F41A2"/>
    <w:rsid w:val="009F57D4"/>
    <w:rsid w:val="009F596B"/>
    <w:rsid w:val="009F6B6E"/>
    <w:rsid w:val="009F77E9"/>
    <w:rsid w:val="00A011C1"/>
    <w:rsid w:val="00A070DD"/>
    <w:rsid w:val="00A075FC"/>
    <w:rsid w:val="00A090EA"/>
    <w:rsid w:val="00A11C55"/>
    <w:rsid w:val="00A1616B"/>
    <w:rsid w:val="00A16302"/>
    <w:rsid w:val="00A16401"/>
    <w:rsid w:val="00A168F9"/>
    <w:rsid w:val="00A1764C"/>
    <w:rsid w:val="00A224B1"/>
    <w:rsid w:val="00A2338D"/>
    <w:rsid w:val="00A24CE0"/>
    <w:rsid w:val="00A25E5B"/>
    <w:rsid w:val="00A27D61"/>
    <w:rsid w:val="00A27D8D"/>
    <w:rsid w:val="00A302F6"/>
    <w:rsid w:val="00A30992"/>
    <w:rsid w:val="00A30C1B"/>
    <w:rsid w:val="00A31843"/>
    <w:rsid w:val="00A339C6"/>
    <w:rsid w:val="00A355DB"/>
    <w:rsid w:val="00A36704"/>
    <w:rsid w:val="00A42156"/>
    <w:rsid w:val="00A43360"/>
    <w:rsid w:val="00A450C2"/>
    <w:rsid w:val="00A46C02"/>
    <w:rsid w:val="00A51194"/>
    <w:rsid w:val="00A5226E"/>
    <w:rsid w:val="00A526A8"/>
    <w:rsid w:val="00A52E16"/>
    <w:rsid w:val="00A537DF"/>
    <w:rsid w:val="00A55140"/>
    <w:rsid w:val="00A62E60"/>
    <w:rsid w:val="00A63112"/>
    <w:rsid w:val="00A63815"/>
    <w:rsid w:val="00A63A68"/>
    <w:rsid w:val="00A63BFC"/>
    <w:rsid w:val="00A6443B"/>
    <w:rsid w:val="00A6608E"/>
    <w:rsid w:val="00A71041"/>
    <w:rsid w:val="00A7172F"/>
    <w:rsid w:val="00A7272C"/>
    <w:rsid w:val="00A72F6E"/>
    <w:rsid w:val="00A738E2"/>
    <w:rsid w:val="00A7460E"/>
    <w:rsid w:val="00A77244"/>
    <w:rsid w:val="00A773DC"/>
    <w:rsid w:val="00A818C8"/>
    <w:rsid w:val="00A820B5"/>
    <w:rsid w:val="00A82CEA"/>
    <w:rsid w:val="00A83035"/>
    <w:rsid w:val="00A8423B"/>
    <w:rsid w:val="00A876E5"/>
    <w:rsid w:val="00A879C8"/>
    <w:rsid w:val="00A906ED"/>
    <w:rsid w:val="00A90C63"/>
    <w:rsid w:val="00A91989"/>
    <w:rsid w:val="00A91D2C"/>
    <w:rsid w:val="00A9231F"/>
    <w:rsid w:val="00A92840"/>
    <w:rsid w:val="00A92D6D"/>
    <w:rsid w:val="00A93E41"/>
    <w:rsid w:val="00A94127"/>
    <w:rsid w:val="00A94B1A"/>
    <w:rsid w:val="00A96EC9"/>
    <w:rsid w:val="00A97BBC"/>
    <w:rsid w:val="00A97CF4"/>
    <w:rsid w:val="00AA4434"/>
    <w:rsid w:val="00AA4730"/>
    <w:rsid w:val="00AA6930"/>
    <w:rsid w:val="00AA6E35"/>
    <w:rsid w:val="00AA7609"/>
    <w:rsid w:val="00AB22A0"/>
    <w:rsid w:val="00AB65C6"/>
    <w:rsid w:val="00AB7753"/>
    <w:rsid w:val="00AC061E"/>
    <w:rsid w:val="00AC5AA7"/>
    <w:rsid w:val="00AC6FD2"/>
    <w:rsid w:val="00AC780B"/>
    <w:rsid w:val="00AD2E34"/>
    <w:rsid w:val="00AD4DEC"/>
    <w:rsid w:val="00AD4EC3"/>
    <w:rsid w:val="00AD4ED3"/>
    <w:rsid w:val="00AD5E0F"/>
    <w:rsid w:val="00AD779E"/>
    <w:rsid w:val="00AE0B20"/>
    <w:rsid w:val="00AE1BEE"/>
    <w:rsid w:val="00AE3F72"/>
    <w:rsid w:val="00AF00BE"/>
    <w:rsid w:val="00AF161D"/>
    <w:rsid w:val="00AF2753"/>
    <w:rsid w:val="00AF575B"/>
    <w:rsid w:val="00AF577A"/>
    <w:rsid w:val="00AF6B8B"/>
    <w:rsid w:val="00AF70DE"/>
    <w:rsid w:val="00AF7EF4"/>
    <w:rsid w:val="00B0051D"/>
    <w:rsid w:val="00B0304A"/>
    <w:rsid w:val="00B03229"/>
    <w:rsid w:val="00B033C9"/>
    <w:rsid w:val="00B0409D"/>
    <w:rsid w:val="00B05681"/>
    <w:rsid w:val="00B05A74"/>
    <w:rsid w:val="00B06035"/>
    <w:rsid w:val="00B067AB"/>
    <w:rsid w:val="00B10BF5"/>
    <w:rsid w:val="00B127E7"/>
    <w:rsid w:val="00B12EDC"/>
    <w:rsid w:val="00B136D5"/>
    <w:rsid w:val="00B13B05"/>
    <w:rsid w:val="00B16235"/>
    <w:rsid w:val="00B22262"/>
    <w:rsid w:val="00B2400B"/>
    <w:rsid w:val="00B2472C"/>
    <w:rsid w:val="00B24B98"/>
    <w:rsid w:val="00B24CE8"/>
    <w:rsid w:val="00B2614F"/>
    <w:rsid w:val="00B261FE"/>
    <w:rsid w:val="00B267B8"/>
    <w:rsid w:val="00B272B3"/>
    <w:rsid w:val="00B30332"/>
    <w:rsid w:val="00B30BE4"/>
    <w:rsid w:val="00B30FE6"/>
    <w:rsid w:val="00B32DE7"/>
    <w:rsid w:val="00B342B7"/>
    <w:rsid w:val="00B34975"/>
    <w:rsid w:val="00B369F1"/>
    <w:rsid w:val="00B41169"/>
    <w:rsid w:val="00B41319"/>
    <w:rsid w:val="00B41A55"/>
    <w:rsid w:val="00B42748"/>
    <w:rsid w:val="00B452B7"/>
    <w:rsid w:val="00B473CF"/>
    <w:rsid w:val="00B47404"/>
    <w:rsid w:val="00B505B9"/>
    <w:rsid w:val="00B53EF9"/>
    <w:rsid w:val="00B55C91"/>
    <w:rsid w:val="00B55E11"/>
    <w:rsid w:val="00B564ED"/>
    <w:rsid w:val="00B56598"/>
    <w:rsid w:val="00B56F34"/>
    <w:rsid w:val="00B57E50"/>
    <w:rsid w:val="00B62F56"/>
    <w:rsid w:val="00B62F59"/>
    <w:rsid w:val="00B63537"/>
    <w:rsid w:val="00B6556A"/>
    <w:rsid w:val="00B6590E"/>
    <w:rsid w:val="00B6601D"/>
    <w:rsid w:val="00B72175"/>
    <w:rsid w:val="00B75BA3"/>
    <w:rsid w:val="00B7648D"/>
    <w:rsid w:val="00B77D49"/>
    <w:rsid w:val="00B80823"/>
    <w:rsid w:val="00B80F4C"/>
    <w:rsid w:val="00B81DAF"/>
    <w:rsid w:val="00B82073"/>
    <w:rsid w:val="00B82188"/>
    <w:rsid w:val="00B82E5F"/>
    <w:rsid w:val="00B831F4"/>
    <w:rsid w:val="00B836A5"/>
    <w:rsid w:val="00B841B3"/>
    <w:rsid w:val="00B85CDC"/>
    <w:rsid w:val="00B90E8C"/>
    <w:rsid w:val="00B92450"/>
    <w:rsid w:val="00B93221"/>
    <w:rsid w:val="00B93C13"/>
    <w:rsid w:val="00B93D97"/>
    <w:rsid w:val="00B94714"/>
    <w:rsid w:val="00B9508A"/>
    <w:rsid w:val="00BA2FD2"/>
    <w:rsid w:val="00BA3888"/>
    <w:rsid w:val="00BA628F"/>
    <w:rsid w:val="00BB32C8"/>
    <w:rsid w:val="00BB3AA8"/>
    <w:rsid w:val="00BB3CEE"/>
    <w:rsid w:val="00BB525B"/>
    <w:rsid w:val="00BB65BC"/>
    <w:rsid w:val="00BB69DB"/>
    <w:rsid w:val="00BB6C38"/>
    <w:rsid w:val="00BB7F10"/>
    <w:rsid w:val="00BC2C35"/>
    <w:rsid w:val="00BC4C20"/>
    <w:rsid w:val="00BC593C"/>
    <w:rsid w:val="00BC5A93"/>
    <w:rsid w:val="00BC6176"/>
    <w:rsid w:val="00BC6901"/>
    <w:rsid w:val="00BD0525"/>
    <w:rsid w:val="00BD0C8D"/>
    <w:rsid w:val="00BD193A"/>
    <w:rsid w:val="00BD273D"/>
    <w:rsid w:val="00BD33F9"/>
    <w:rsid w:val="00BD6581"/>
    <w:rsid w:val="00BD72C5"/>
    <w:rsid w:val="00BE0ACC"/>
    <w:rsid w:val="00BE0FC4"/>
    <w:rsid w:val="00BE162C"/>
    <w:rsid w:val="00BE1991"/>
    <w:rsid w:val="00BE4A28"/>
    <w:rsid w:val="00BE4C0D"/>
    <w:rsid w:val="00BE6DAC"/>
    <w:rsid w:val="00BE7912"/>
    <w:rsid w:val="00BF1409"/>
    <w:rsid w:val="00BF1DF0"/>
    <w:rsid w:val="00BF4DD1"/>
    <w:rsid w:val="00BF581F"/>
    <w:rsid w:val="00BF7D01"/>
    <w:rsid w:val="00C00671"/>
    <w:rsid w:val="00C017D9"/>
    <w:rsid w:val="00C033C7"/>
    <w:rsid w:val="00C03899"/>
    <w:rsid w:val="00C03C1B"/>
    <w:rsid w:val="00C03CFF"/>
    <w:rsid w:val="00C04959"/>
    <w:rsid w:val="00C10D08"/>
    <w:rsid w:val="00C11B3B"/>
    <w:rsid w:val="00C13396"/>
    <w:rsid w:val="00C142DF"/>
    <w:rsid w:val="00C1464E"/>
    <w:rsid w:val="00C164B4"/>
    <w:rsid w:val="00C176F1"/>
    <w:rsid w:val="00C2065D"/>
    <w:rsid w:val="00C20EA2"/>
    <w:rsid w:val="00C222CC"/>
    <w:rsid w:val="00C23567"/>
    <w:rsid w:val="00C23D42"/>
    <w:rsid w:val="00C23EF9"/>
    <w:rsid w:val="00C2708E"/>
    <w:rsid w:val="00C30B4E"/>
    <w:rsid w:val="00C315DA"/>
    <w:rsid w:val="00C32966"/>
    <w:rsid w:val="00C3330E"/>
    <w:rsid w:val="00C33BFB"/>
    <w:rsid w:val="00C33FB7"/>
    <w:rsid w:val="00C34D25"/>
    <w:rsid w:val="00C34F80"/>
    <w:rsid w:val="00C361E7"/>
    <w:rsid w:val="00C37EF4"/>
    <w:rsid w:val="00C40576"/>
    <w:rsid w:val="00C424E0"/>
    <w:rsid w:val="00C42D13"/>
    <w:rsid w:val="00C43FBE"/>
    <w:rsid w:val="00C4425F"/>
    <w:rsid w:val="00C444C6"/>
    <w:rsid w:val="00C45BBD"/>
    <w:rsid w:val="00C45CEE"/>
    <w:rsid w:val="00C46E08"/>
    <w:rsid w:val="00C55996"/>
    <w:rsid w:val="00C55CCC"/>
    <w:rsid w:val="00C565C9"/>
    <w:rsid w:val="00C56BFA"/>
    <w:rsid w:val="00C56CA1"/>
    <w:rsid w:val="00C6111A"/>
    <w:rsid w:val="00C655FB"/>
    <w:rsid w:val="00C66357"/>
    <w:rsid w:val="00C70E66"/>
    <w:rsid w:val="00C71D97"/>
    <w:rsid w:val="00C75BEB"/>
    <w:rsid w:val="00C77159"/>
    <w:rsid w:val="00C814D2"/>
    <w:rsid w:val="00C83495"/>
    <w:rsid w:val="00C83966"/>
    <w:rsid w:val="00C84771"/>
    <w:rsid w:val="00C84E89"/>
    <w:rsid w:val="00C85116"/>
    <w:rsid w:val="00C853D9"/>
    <w:rsid w:val="00C854CB"/>
    <w:rsid w:val="00C855C0"/>
    <w:rsid w:val="00C87B09"/>
    <w:rsid w:val="00C909D0"/>
    <w:rsid w:val="00C91515"/>
    <w:rsid w:val="00C94935"/>
    <w:rsid w:val="00C95EA2"/>
    <w:rsid w:val="00C96B47"/>
    <w:rsid w:val="00C96D6B"/>
    <w:rsid w:val="00C96FA6"/>
    <w:rsid w:val="00CA1E8A"/>
    <w:rsid w:val="00CA2BA1"/>
    <w:rsid w:val="00CA3377"/>
    <w:rsid w:val="00CA3593"/>
    <w:rsid w:val="00CB28AA"/>
    <w:rsid w:val="00CB3FC7"/>
    <w:rsid w:val="00CB45FF"/>
    <w:rsid w:val="00CB5704"/>
    <w:rsid w:val="00CB579E"/>
    <w:rsid w:val="00CB584B"/>
    <w:rsid w:val="00CB5BD8"/>
    <w:rsid w:val="00CC340A"/>
    <w:rsid w:val="00CC4D1E"/>
    <w:rsid w:val="00CD1108"/>
    <w:rsid w:val="00CD1C9C"/>
    <w:rsid w:val="00CD23D8"/>
    <w:rsid w:val="00CD4031"/>
    <w:rsid w:val="00CD4332"/>
    <w:rsid w:val="00CD4E35"/>
    <w:rsid w:val="00CD548E"/>
    <w:rsid w:val="00CD57C7"/>
    <w:rsid w:val="00CD5B0C"/>
    <w:rsid w:val="00CD7877"/>
    <w:rsid w:val="00CD7F41"/>
    <w:rsid w:val="00CE1793"/>
    <w:rsid w:val="00CE23E5"/>
    <w:rsid w:val="00CE3863"/>
    <w:rsid w:val="00CE4101"/>
    <w:rsid w:val="00CE54BF"/>
    <w:rsid w:val="00CE5853"/>
    <w:rsid w:val="00CE698E"/>
    <w:rsid w:val="00CF3FAB"/>
    <w:rsid w:val="00CF602E"/>
    <w:rsid w:val="00CF7D74"/>
    <w:rsid w:val="00D0053B"/>
    <w:rsid w:val="00D00E4F"/>
    <w:rsid w:val="00D01BA9"/>
    <w:rsid w:val="00D01F72"/>
    <w:rsid w:val="00D01FA7"/>
    <w:rsid w:val="00D03704"/>
    <w:rsid w:val="00D03E1D"/>
    <w:rsid w:val="00D056C8"/>
    <w:rsid w:val="00D05BDA"/>
    <w:rsid w:val="00D11409"/>
    <w:rsid w:val="00D1167C"/>
    <w:rsid w:val="00D11CF3"/>
    <w:rsid w:val="00D12C20"/>
    <w:rsid w:val="00D12D99"/>
    <w:rsid w:val="00D140D1"/>
    <w:rsid w:val="00D154E7"/>
    <w:rsid w:val="00D15760"/>
    <w:rsid w:val="00D158C4"/>
    <w:rsid w:val="00D16441"/>
    <w:rsid w:val="00D20D12"/>
    <w:rsid w:val="00D21902"/>
    <w:rsid w:val="00D23BC9"/>
    <w:rsid w:val="00D2408C"/>
    <w:rsid w:val="00D24393"/>
    <w:rsid w:val="00D261E3"/>
    <w:rsid w:val="00D265DA"/>
    <w:rsid w:val="00D302C5"/>
    <w:rsid w:val="00D328F6"/>
    <w:rsid w:val="00D34B4B"/>
    <w:rsid w:val="00D34D34"/>
    <w:rsid w:val="00D35EE5"/>
    <w:rsid w:val="00D368D9"/>
    <w:rsid w:val="00D4016E"/>
    <w:rsid w:val="00D42B81"/>
    <w:rsid w:val="00D42F3F"/>
    <w:rsid w:val="00D44973"/>
    <w:rsid w:val="00D45B12"/>
    <w:rsid w:val="00D46E2B"/>
    <w:rsid w:val="00D47EAB"/>
    <w:rsid w:val="00D502E5"/>
    <w:rsid w:val="00D50E44"/>
    <w:rsid w:val="00D50F8B"/>
    <w:rsid w:val="00D547FA"/>
    <w:rsid w:val="00D5501C"/>
    <w:rsid w:val="00D553FA"/>
    <w:rsid w:val="00D55727"/>
    <w:rsid w:val="00D55D23"/>
    <w:rsid w:val="00D56002"/>
    <w:rsid w:val="00D601C6"/>
    <w:rsid w:val="00D60798"/>
    <w:rsid w:val="00D60F5D"/>
    <w:rsid w:val="00D60FE2"/>
    <w:rsid w:val="00D614D2"/>
    <w:rsid w:val="00D62F6D"/>
    <w:rsid w:val="00D6378F"/>
    <w:rsid w:val="00D6593C"/>
    <w:rsid w:val="00D67ABA"/>
    <w:rsid w:val="00D67D0E"/>
    <w:rsid w:val="00D7021C"/>
    <w:rsid w:val="00D70ECC"/>
    <w:rsid w:val="00D716D3"/>
    <w:rsid w:val="00D74466"/>
    <w:rsid w:val="00D75607"/>
    <w:rsid w:val="00D81F0D"/>
    <w:rsid w:val="00D82BFE"/>
    <w:rsid w:val="00D8335B"/>
    <w:rsid w:val="00D87E6B"/>
    <w:rsid w:val="00D91A75"/>
    <w:rsid w:val="00D93CD5"/>
    <w:rsid w:val="00D94626"/>
    <w:rsid w:val="00D94B41"/>
    <w:rsid w:val="00D94F27"/>
    <w:rsid w:val="00D95173"/>
    <w:rsid w:val="00D9636C"/>
    <w:rsid w:val="00D963D9"/>
    <w:rsid w:val="00D963E8"/>
    <w:rsid w:val="00D966AA"/>
    <w:rsid w:val="00D96880"/>
    <w:rsid w:val="00DA0877"/>
    <w:rsid w:val="00DA0C61"/>
    <w:rsid w:val="00DA0E43"/>
    <w:rsid w:val="00DA192A"/>
    <w:rsid w:val="00DA1ED0"/>
    <w:rsid w:val="00DA289D"/>
    <w:rsid w:val="00DA3797"/>
    <w:rsid w:val="00DA399C"/>
    <w:rsid w:val="00DA42F5"/>
    <w:rsid w:val="00DA6078"/>
    <w:rsid w:val="00DB1853"/>
    <w:rsid w:val="00DB194B"/>
    <w:rsid w:val="00DB38A8"/>
    <w:rsid w:val="00DB578E"/>
    <w:rsid w:val="00DC021A"/>
    <w:rsid w:val="00DC1ACE"/>
    <w:rsid w:val="00DC254F"/>
    <w:rsid w:val="00DC2735"/>
    <w:rsid w:val="00DC3B90"/>
    <w:rsid w:val="00DC5CAE"/>
    <w:rsid w:val="00DC68D9"/>
    <w:rsid w:val="00DD16B9"/>
    <w:rsid w:val="00DD188D"/>
    <w:rsid w:val="00DD21FC"/>
    <w:rsid w:val="00DD22A4"/>
    <w:rsid w:val="00DD26B9"/>
    <w:rsid w:val="00DD3682"/>
    <w:rsid w:val="00DD4C50"/>
    <w:rsid w:val="00DD6951"/>
    <w:rsid w:val="00DE2420"/>
    <w:rsid w:val="00DE33EE"/>
    <w:rsid w:val="00DE40AF"/>
    <w:rsid w:val="00DE5C51"/>
    <w:rsid w:val="00DE6EF6"/>
    <w:rsid w:val="00DF026E"/>
    <w:rsid w:val="00DF1524"/>
    <w:rsid w:val="00DF28BF"/>
    <w:rsid w:val="00DF420D"/>
    <w:rsid w:val="00DF52B8"/>
    <w:rsid w:val="00DF70A9"/>
    <w:rsid w:val="00DF7668"/>
    <w:rsid w:val="00E00AF8"/>
    <w:rsid w:val="00E02F14"/>
    <w:rsid w:val="00E041EC"/>
    <w:rsid w:val="00E0754A"/>
    <w:rsid w:val="00E0759A"/>
    <w:rsid w:val="00E1212C"/>
    <w:rsid w:val="00E12BA5"/>
    <w:rsid w:val="00E13414"/>
    <w:rsid w:val="00E13691"/>
    <w:rsid w:val="00E14BA1"/>
    <w:rsid w:val="00E165CA"/>
    <w:rsid w:val="00E1666D"/>
    <w:rsid w:val="00E1693A"/>
    <w:rsid w:val="00E173AE"/>
    <w:rsid w:val="00E176DA"/>
    <w:rsid w:val="00E2098E"/>
    <w:rsid w:val="00E20E59"/>
    <w:rsid w:val="00E21E66"/>
    <w:rsid w:val="00E22166"/>
    <w:rsid w:val="00E23DA7"/>
    <w:rsid w:val="00E24DA1"/>
    <w:rsid w:val="00E255F8"/>
    <w:rsid w:val="00E27653"/>
    <w:rsid w:val="00E3026A"/>
    <w:rsid w:val="00E314EF"/>
    <w:rsid w:val="00E3440A"/>
    <w:rsid w:val="00E3452B"/>
    <w:rsid w:val="00E348AB"/>
    <w:rsid w:val="00E37ADA"/>
    <w:rsid w:val="00E37DC9"/>
    <w:rsid w:val="00E40B6A"/>
    <w:rsid w:val="00E41BD9"/>
    <w:rsid w:val="00E45C52"/>
    <w:rsid w:val="00E45EE6"/>
    <w:rsid w:val="00E4635B"/>
    <w:rsid w:val="00E47027"/>
    <w:rsid w:val="00E51332"/>
    <w:rsid w:val="00E5300F"/>
    <w:rsid w:val="00E54653"/>
    <w:rsid w:val="00E5565C"/>
    <w:rsid w:val="00E56F07"/>
    <w:rsid w:val="00E570F7"/>
    <w:rsid w:val="00E5744D"/>
    <w:rsid w:val="00E63456"/>
    <w:rsid w:val="00E63CBB"/>
    <w:rsid w:val="00E721D5"/>
    <w:rsid w:val="00E7318A"/>
    <w:rsid w:val="00E748DC"/>
    <w:rsid w:val="00E759B6"/>
    <w:rsid w:val="00E75F29"/>
    <w:rsid w:val="00E75F9E"/>
    <w:rsid w:val="00E7671A"/>
    <w:rsid w:val="00E77A50"/>
    <w:rsid w:val="00E77D37"/>
    <w:rsid w:val="00E81713"/>
    <w:rsid w:val="00E863F9"/>
    <w:rsid w:val="00E90F4D"/>
    <w:rsid w:val="00E91445"/>
    <w:rsid w:val="00E91769"/>
    <w:rsid w:val="00E91C60"/>
    <w:rsid w:val="00E91E3D"/>
    <w:rsid w:val="00E92572"/>
    <w:rsid w:val="00E92DD9"/>
    <w:rsid w:val="00E93A1C"/>
    <w:rsid w:val="00E93A82"/>
    <w:rsid w:val="00E93FED"/>
    <w:rsid w:val="00E9670A"/>
    <w:rsid w:val="00E97AA8"/>
    <w:rsid w:val="00EA02E9"/>
    <w:rsid w:val="00EA37C3"/>
    <w:rsid w:val="00EA38BB"/>
    <w:rsid w:val="00EA3F4F"/>
    <w:rsid w:val="00EA4511"/>
    <w:rsid w:val="00EA5898"/>
    <w:rsid w:val="00EA63F0"/>
    <w:rsid w:val="00EB0959"/>
    <w:rsid w:val="00EB1E9E"/>
    <w:rsid w:val="00EB3DEF"/>
    <w:rsid w:val="00EB4AA8"/>
    <w:rsid w:val="00EB51AD"/>
    <w:rsid w:val="00EB55D3"/>
    <w:rsid w:val="00EB7FD8"/>
    <w:rsid w:val="00EC13CF"/>
    <w:rsid w:val="00EC1516"/>
    <w:rsid w:val="00EC1F74"/>
    <w:rsid w:val="00EC4C8B"/>
    <w:rsid w:val="00EC5687"/>
    <w:rsid w:val="00EC7461"/>
    <w:rsid w:val="00EC7842"/>
    <w:rsid w:val="00ED05D5"/>
    <w:rsid w:val="00ED08DE"/>
    <w:rsid w:val="00ED08F8"/>
    <w:rsid w:val="00ED1A8A"/>
    <w:rsid w:val="00ED33BF"/>
    <w:rsid w:val="00ED525F"/>
    <w:rsid w:val="00ED6819"/>
    <w:rsid w:val="00ED6A28"/>
    <w:rsid w:val="00ED6C19"/>
    <w:rsid w:val="00ED779F"/>
    <w:rsid w:val="00EE041D"/>
    <w:rsid w:val="00EE0972"/>
    <w:rsid w:val="00EE0BFC"/>
    <w:rsid w:val="00EE2C2D"/>
    <w:rsid w:val="00EE4A5C"/>
    <w:rsid w:val="00EE4F4A"/>
    <w:rsid w:val="00EE5D2C"/>
    <w:rsid w:val="00EF0BF2"/>
    <w:rsid w:val="00EF3DEF"/>
    <w:rsid w:val="00EF4649"/>
    <w:rsid w:val="00EF4CBA"/>
    <w:rsid w:val="00EF524C"/>
    <w:rsid w:val="00EF5EFD"/>
    <w:rsid w:val="00EF745F"/>
    <w:rsid w:val="00F0082D"/>
    <w:rsid w:val="00F012CD"/>
    <w:rsid w:val="00F021D2"/>
    <w:rsid w:val="00F024A6"/>
    <w:rsid w:val="00F04EEE"/>
    <w:rsid w:val="00F06C72"/>
    <w:rsid w:val="00F07231"/>
    <w:rsid w:val="00F115ED"/>
    <w:rsid w:val="00F11695"/>
    <w:rsid w:val="00F11767"/>
    <w:rsid w:val="00F12FF7"/>
    <w:rsid w:val="00F13CD6"/>
    <w:rsid w:val="00F1555F"/>
    <w:rsid w:val="00F16B49"/>
    <w:rsid w:val="00F16E8F"/>
    <w:rsid w:val="00F175CD"/>
    <w:rsid w:val="00F214D5"/>
    <w:rsid w:val="00F21B21"/>
    <w:rsid w:val="00F241EF"/>
    <w:rsid w:val="00F27291"/>
    <w:rsid w:val="00F276D0"/>
    <w:rsid w:val="00F319D0"/>
    <w:rsid w:val="00F321A3"/>
    <w:rsid w:val="00F32A46"/>
    <w:rsid w:val="00F331A5"/>
    <w:rsid w:val="00F367A2"/>
    <w:rsid w:val="00F44F42"/>
    <w:rsid w:val="00F45760"/>
    <w:rsid w:val="00F468B9"/>
    <w:rsid w:val="00F470D8"/>
    <w:rsid w:val="00F50897"/>
    <w:rsid w:val="00F50E8F"/>
    <w:rsid w:val="00F51593"/>
    <w:rsid w:val="00F52318"/>
    <w:rsid w:val="00F53BC8"/>
    <w:rsid w:val="00F5415C"/>
    <w:rsid w:val="00F55A8B"/>
    <w:rsid w:val="00F6122B"/>
    <w:rsid w:val="00F6174D"/>
    <w:rsid w:val="00F634D4"/>
    <w:rsid w:val="00F64E37"/>
    <w:rsid w:val="00F65A80"/>
    <w:rsid w:val="00F709AB"/>
    <w:rsid w:val="00F70CFE"/>
    <w:rsid w:val="00F71061"/>
    <w:rsid w:val="00F72946"/>
    <w:rsid w:val="00F73FD0"/>
    <w:rsid w:val="00F74500"/>
    <w:rsid w:val="00F768C2"/>
    <w:rsid w:val="00F7777E"/>
    <w:rsid w:val="00F77B88"/>
    <w:rsid w:val="00F81248"/>
    <w:rsid w:val="00F832DF"/>
    <w:rsid w:val="00F83F11"/>
    <w:rsid w:val="00F847EA"/>
    <w:rsid w:val="00F84F26"/>
    <w:rsid w:val="00F8511D"/>
    <w:rsid w:val="00F876AE"/>
    <w:rsid w:val="00F87C9F"/>
    <w:rsid w:val="00F90AEA"/>
    <w:rsid w:val="00F94488"/>
    <w:rsid w:val="00F94FE2"/>
    <w:rsid w:val="00F9536C"/>
    <w:rsid w:val="00F96867"/>
    <w:rsid w:val="00FA0D3B"/>
    <w:rsid w:val="00FA2383"/>
    <w:rsid w:val="00FA3639"/>
    <w:rsid w:val="00FA56AB"/>
    <w:rsid w:val="00FA60CA"/>
    <w:rsid w:val="00FA7B96"/>
    <w:rsid w:val="00FB112B"/>
    <w:rsid w:val="00FB25C9"/>
    <w:rsid w:val="00FB3296"/>
    <w:rsid w:val="00FB3FA6"/>
    <w:rsid w:val="00FB4946"/>
    <w:rsid w:val="00FC28EC"/>
    <w:rsid w:val="00FC376F"/>
    <w:rsid w:val="00FC44C4"/>
    <w:rsid w:val="00FC48B3"/>
    <w:rsid w:val="00FD1D04"/>
    <w:rsid w:val="00FD444C"/>
    <w:rsid w:val="00FD620A"/>
    <w:rsid w:val="00FD6FEA"/>
    <w:rsid w:val="00FD7864"/>
    <w:rsid w:val="00FD7D2E"/>
    <w:rsid w:val="00FD7ED0"/>
    <w:rsid w:val="00FE1F34"/>
    <w:rsid w:val="00FE218B"/>
    <w:rsid w:val="00FE2B64"/>
    <w:rsid w:val="00FE2F90"/>
    <w:rsid w:val="00FE62B6"/>
    <w:rsid w:val="00FE6E7D"/>
    <w:rsid w:val="00FE7E54"/>
    <w:rsid w:val="00FF1D53"/>
    <w:rsid w:val="00FF3493"/>
    <w:rsid w:val="00FF413B"/>
    <w:rsid w:val="00FF417F"/>
    <w:rsid w:val="00FF59DD"/>
    <w:rsid w:val="00FF5C88"/>
    <w:rsid w:val="00FF65F5"/>
    <w:rsid w:val="00FF766C"/>
    <w:rsid w:val="01567CBD"/>
    <w:rsid w:val="017F527E"/>
    <w:rsid w:val="01BD3FAD"/>
    <w:rsid w:val="01C0BB1F"/>
    <w:rsid w:val="0241319B"/>
    <w:rsid w:val="0274BE8F"/>
    <w:rsid w:val="03462F65"/>
    <w:rsid w:val="034D44CA"/>
    <w:rsid w:val="0360F5FB"/>
    <w:rsid w:val="0364A114"/>
    <w:rsid w:val="038D156B"/>
    <w:rsid w:val="03DA1046"/>
    <w:rsid w:val="03DC5124"/>
    <w:rsid w:val="03E1F7A2"/>
    <w:rsid w:val="04569F2D"/>
    <w:rsid w:val="049A672C"/>
    <w:rsid w:val="04AB4691"/>
    <w:rsid w:val="04CCF0F7"/>
    <w:rsid w:val="04F5A94D"/>
    <w:rsid w:val="051F8836"/>
    <w:rsid w:val="05725914"/>
    <w:rsid w:val="05A3AA6E"/>
    <w:rsid w:val="05DA9A24"/>
    <w:rsid w:val="0610D89C"/>
    <w:rsid w:val="061BE975"/>
    <w:rsid w:val="063F7D6F"/>
    <w:rsid w:val="0682BA69"/>
    <w:rsid w:val="0698E8AA"/>
    <w:rsid w:val="069CDF8D"/>
    <w:rsid w:val="06C69F5F"/>
    <w:rsid w:val="07377D02"/>
    <w:rsid w:val="0763D980"/>
    <w:rsid w:val="0785302E"/>
    <w:rsid w:val="07868EC6"/>
    <w:rsid w:val="07B3F7F4"/>
    <w:rsid w:val="07ECC938"/>
    <w:rsid w:val="081BFD5C"/>
    <w:rsid w:val="0855DE5E"/>
    <w:rsid w:val="08697402"/>
    <w:rsid w:val="089B0151"/>
    <w:rsid w:val="08B43E35"/>
    <w:rsid w:val="08C99B7C"/>
    <w:rsid w:val="08DA5F34"/>
    <w:rsid w:val="08F8C646"/>
    <w:rsid w:val="095558CE"/>
    <w:rsid w:val="09A9B1EB"/>
    <w:rsid w:val="09D4EDDA"/>
    <w:rsid w:val="09D71754"/>
    <w:rsid w:val="0A1AB207"/>
    <w:rsid w:val="0A1EF6F9"/>
    <w:rsid w:val="0A3A653F"/>
    <w:rsid w:val="0A643EC5"/>
    <w:rsid w:val="0A6A8D21"/>
    <w:rsid w:val="0A72A00D"/>
    <w:rsid w:val="0B4C439F"/>
    <w:rsid w:val="0B60A357"/>
    <w:rsid w:val="0B89B3AF"/>
    <w:rsid w:val="0BAD9C06"/>
    <w:rsid w:val="0BB8BE1D"/>
    <w:rsid w:val="0BD4A363"/>
    <w:rsid w:val="0BE813E1"/>
    <w:rsid w:val="0BFB4094"/>
    <w:rsid w:val="0C04C0B6"/>
    <w:rsid w:val="0C179859"/>
    <w:rsid w:val="0C19D4C9"/>
    <w:rsid w:val="0C41EE22"/>
    <w:rsid w:val="0C5B517B"/>
    <w:rsid w:val="0C5C3F3F"/>
    <w:rsid w:val="0C5CC3D5"/>
    <w:rsid w:val="0C65364F"/>
    <w:rsid w:val="0CA54305"/>
    <w:rsid w:val="0CAF7D7D"/>
    <w:rsid w:val="0CFB3B8D"/>
    <w:rsid w:val="0D367429"/>
    <w:rsid w:val="0D4AC2C4"/>
    <w:rsid w:val="0D5E391E"/>
    <w:rsid w:val="0D688D71"/>
    <w:rsid w:val="0D7F8FEA"/>
    <w:rsid w:val="0D99A4B4"/>
    <w:rsid w:val="0E019DBF"/>
    <w:rsid w:val="0E2625B5"/>
    <w:rsid w:val="0E3AA9D1"/>
    <w:rsid w:val="0E63D5A5"/>
    <w:rsid w:val="0E7A0B4D"/>
    <w:rsid w:val="0E9D13E3"/>
    <w:rsid w:val="0EAACCEF"/>
    <w:rsid w:val="0F08F12B"/>
    <w:rsid w:val="0F2DA26C"/>
    <w:rsid w:val="0F41A044"/>
    <w:rsid w:val="0F631E76"/>
    <w:rsid w:val="0FCCAF37"/>
    <w:rsid w:val="0FCFE225"/>
    <w:rsid w:val="0FEBD9A0"/>
    <w:rsid w:val="102A6845"/>
    <w:rsid w:val="102B41FC"/>
    <w:rsid w:val="1036B324"/>
    <w:rsid w:val="10557F10"/>
    <w:rsid w:val="10647E39"/>
    <w:rsid w:val="1066D8E9"/>
    <w:rsid w:val="106E3044"/>
    <w:rsid w:val="10A84D06"/>
    <w:rsid w:val="10D08399"/>
    <w:rsid w:val="10D78CF1"/>
    <w:rsid w:val="10EF162D"/>
    <w:rsid w:val="10F77161"/>
    <w:rsid w:val="11084152"/>
    <w:rsid w:val="112D0D01"/>
    <w:rsid w:val="1136620A"/>
    <w:rsid w:val="115BCF40"/>
    <w:rsid w:val="11830CB7"/>
    <w:rsid w:val="11A09370"/>
    <w:rsid w:val="11AB1A12"/>
    <w:rsid w:val="11E099FF"/>
    <w:rsid w:val="11F1CFFA"/>
    <w:rsid w:val="11FD6C2C"/>
    <w:rsid w:val="1262A442"/>
    <w:rsid w:val="12DFCB2D"/>
    <w:rsid w:val="12F79FA1"/>
    <w:rsid w:val="12FB5C2C"/>
    <w:rsid w:val="13058E39"/>
    <w:rsid w:val="135E73A6"/>
    <w:rsid w:val="136872D0"/>
    <w:rsid w:val="13993C8D"/>
    <w:rsid w:val="13C0E44F"/>
    <w:rsid w:val="142033AB"/>
    <w:rsid w:val="146618F7"/>
    <w:rsid w:val="14682531"/>
    <w:rsid w:val="14B054EA"/>
    <w:rsid w:val="14B916F5"/>
    <w:rsid w:val="14CBDD83"/>
    <w:rsid w:val="14FD180E"/>
    <w:rsid w:val="1521B927"/>
    <w:rsid w:val="1540D158"/>
    <w:rsid w:val="15CBAD90"/>
    <w:rsid w:val="162656D7"/>
    <w:rsid w:val="163D1A26"/>
    <w:rsid w:val="16D4FE2E"/>
    <w:rsid w:val="16F04578"/>
    <w:rsid w:val="16F44A72"/>
    <w:rsid w:val="17007297"/>
    <w:rsid w:val="17195AB8"/>
    <w:rsid w:val="176DCF51"/>
    <w:rsid w:val="176E3018"/>
    <w:rsid w:val="178B2770"/>
    <w:rsid w:val="17930C6A"/>
    <w:rsid w:val="179455FE"/>
    <w:rsid w:val="17BF0029"/>
    <w:rsid w:val="17D78840"/>
    <w:rsid w:val="17DB6A01"/>
    <w:rsid w:val="17E7AA21"/>
    <w:rsid w:val="17EE6901"/>
    <w:rsid w:val="17EE8F53"/>
    <w:rsid w:val="180B583E"/>
    <w:rsid w:val="182BBDAB"/>
    <w:rsid w:val="1836713B"/>
    <w:rsid w:val="185BB96F"/>
    <w:rsid w:val="186D3535"/>
    <w:rsid w:val="1871D84A"/>
    <w:rsid w:val="187CA9A4"/>
    <w:rsid w:val="18A60254"/>
    <w:rsid w:val="18B255C0"/>
    <w:rsid w:val="18CCE760"/>
    <w:rsid w:val="18D506BC"/>
    <w:rsid w:val="18DCC48E"/>
    <w:rsid w:val="18EB4875"/>
    <w:rsid w:val="18F739C4"/>
    <w:rsid w:val="1918FD45"/>
    <w:rsid w:val="19370C86"/>
    <w:rsid w:val="19D8A37D"/>
    <w:rsid w:val="19EB9E08"/>
    <w:rsid w:val="19F04606"/>
    <w:rsid w:val="1A2BE1D9"/>
    <w:rsid w:val="1A57FA44"/>
    <w:rsid w:val="1A5F0EB0"/>
    <w:rsid w:val="1A663F0E"/>
    <w:rsid w:val="1A6E32EA"/>
    <w:rsid w:val="1B091F85"/>
    <w:rsid w:val="1B655AED"/>
    <w:rsid w:val="1B8E4782"/>
    <w:rsid w:val="1BB91EEF"/>
    <w:rsid w:val="1BC66A11"/>
    <w:rsid w:val="1BD3C059"/>
    <w:rsid w:val="1C17C3D1"/>
    <w:rsid w:val="1C217AC6"/>
    <w:rsid w:val="1C22D206"/>
    <w:rsid w:val="1C2FB10C"/>
    <w:rsid w:val="1C9CC662"/>
    <w:rsid w:val="1CCC7DFC"/>
    <w:rsid w:val="1CEC2D8F"/>
    <w:rsid w:val="1CF12BC1"/>
    <w:rsid w:val="1D0EA773"/>
    <w:rsid w:val="1D10443F"/>
    <w:rsid w:val="1D2213AA"/>
    <w:rsid w:val="1D2CCAD1"/>
    <w:rsid w:val="1D36B8C7"/>
    <w:rsid w:val="1D501AC7"/>
    <w:rsid w:val="1D625583"/>
    <w:rsid w:val="1DAF29C2"/>
    <w:rsid w:val="1DCC572E"/>
    <w:rsid w:val="1DD823F3"/>
    <w:rsid w:val="1DD9DAA6"/>
    <w:rsid w:val="1DEC3FDE"/>
    <w:rsid w:val="1E6E3359"/>
    <w:rsid w:val="1EA4411D"/>
    <w:rsid w:val="1EAC14A0"/>
    <w:rsid w:val="1ECEE4B3"/>
    <w:rsid w:val="1F5A72C8"/>
    <w:rsid w:val="1F961735"/>
    <w:rsid w:val="1FDEE18A"/>
    <w:rsid w:val="1FE0E362"/>
    <w:rsid w:val="200FD691"/>
    <w:rsid w:val="202003EE"/>
    <w:rsid w:val="204BEE99"/>
    <w:rsid w:val="204CEAD9"/>
    <w:rsid w:val="2058D5FF"/>
    <w:rsid w:val="20A6C358"/>
    <w:rsid w:val="20FB9B9E"/>
    <w:rsid w:val="211D5E53"/>
    <w:rsid w:val="21287642"/>
    <w:rsid w:val="21586946"/>
    <w:rsid w:val="217F24F5"/>
    <w:rsid w:val="21C43EA9"/>
    <w:rsid w:val="21DF32EE"/>
    <w:rsid w:val="220505DB"/>
    <w:rsid w:val="22053E5B"/>
    <w:rsid w:val="220965D7"/>
    <w:rsid w:val="2214295A"/>
    <w:rsid w:val="22150BCD"/>
    <w:rsid w:val="221EF518"/>
    <w:rsid w:val="222ABF7E"/>
    <w:rsid w:val="2235BA51"/>
    <w:rsid w:val="2238BA10"/>
    <w:rsid w:val="2247F485"/>
    <w:rsid w:val="2276721B"/>
    <w:rsid w:val="22BD92B6"/>
    <w:rsid w:val="22F35F41"/>
    <w:rsid w:val="231BCA37"/>
    <w:rsid w:val="234FD052"/>
    <w:rsid w:val="2360760F"/>
    <w:rsid w:val="237102D6"/>
    <w:rsid w:val="238A27D6"/>
    <w:rsid w:val="23C1DC1D"/>
    <w:rsid w:val="23D9B431"/>
    <w:rsid w:val="23DFD75C"/>
    <w:rsid w:val="23E37927"/>
    <w:rsid w:val="23EF7461"/>
    <w:rsid w:val="23F47B87"/>
    <w:rsid w:val="240D1543"/>
    <w:rsid w:val="24346958"/>
    <w:rsid w:val="244E9EC4"/>
    <w:rsid w:val="246B5B30"/>
    <w:rsid w:val="247B27AC"/>
    <w:rsid w:val="24D7615F"/>
    <w:rsid w:val="250407E0"/>
    <w:rsid w:val="25311ECC"/>
    <w:rsid w:val="25C33F1F"/>
    <w:rsid w:val="25E75011"/>
    <w:rsid w:val="25FB276B"/>
    <w:rsid w:val="25FB83A1"/>
    <w:rsid w:val="26403881"/>
    <w:rsid w:val="26510E3E"/>
    <w:rsid w:val="266FFC34"/>
    <w:rsid w:val="26932E97"/>
    <w:rsid w:val="26A949E7"/>
    <w:rsid w:val="26ABEA93"/>
    <w:rsid w:val="26D169EC"/>
    <w:rsid w:val="26F13C84"/>
    <w:rsid w:val="26F15EB2"/>
    <w:rsid w:val="26F762AF"/>
    <w:rsid w:val="26FAC1BE"/>
    <w:rsid w:val="2719D331"/>
    <w:rsid w:val="271E025E"/>
    <w:rsid w:val="273EC4E1"/>
    <w:rsid w:val="27430AC9"/>
    <w:rsid w:val="274D16B7"/>
    <w:rsid w:val="278D2688"/>
    <w:rsid w:val="27A39086"/>
    <w:rsid w:val="27E9F36F"/>
    <w:rsid w:val="287169FD"/>
    <w:rsid w:val="28A7B2AA"/>
    <w:rsid w:val="29141F46"/>
    <w:rsid w:val="29213029"/>
    <w:rsid w:val="2939577B"/>
    <w:rsid w:val="2946FA0D"/>
    <w:rsid w:val="298207D1"/>
    <w:rsid w:val="2983D4C8"/>
    <w:rsid w:val="2A02E635"/>
    <w:rsid w:val="2A1078B7"/>
    <w:rsid w:val="2A49ABFD"/>
    <w:rsid w:val="2A68CA78"/>
    <w:rsid w:val="2A97E961"/>
    <w:rsid w:val="2ABA4191"/>
    <w:rsid w:val="2AC44099"/>
    <w:rsid w:val="2AFA4EFE"/>
    <w:rsid w:val="2AFF4363"/>
    <w:rsid w:val="2AFFADEE"/>
    <w:rsid w:val="2B01FE19"/>
    <w:rsid w:val="2B699E15"/>
    <w:rsid w:val="2B7BEF52"/>
    <w:rsid w:val="2B8BC0E8"/>
    <w:rsid w:val="2BB6667D"/>
    <w:rsid w:val="2BBE928C"/>
    <w:rsid w:val="2C0CD285"/>
    <w:rsid w:val="2C536D40"/>
    <w:rsid w:val="2CA4274B"/>
    <w:rsid w:val="2CA4BEC3"/>
    <w:rsid w:val="2CA86D19"/>
    <w:rsid w:val="2CEDEC00"/>
    <w:rsid w:val="2D0C78BC"/>
    <w:rsid w:val="2D0DD440"/>
    <w:rsid w:val="2D2B6183"/>
    <w:rsid w:val="2D58AA33"/>
    <w:rsid w:val="2D60A5E5"/>
    <w:rsid w:val="2D8DFEC8"/>
    <w:rsid w:val="2D942E20"/>
    <w:rsid w:val="2DACB02D"/>
    <w:rsid w:val="2DBFDBDC"/>
    <w:rsid w:val="2DC0DCA0"/>
    <w:rsid w:val="2DCE2B9E"/>
    <w:rsid w:val="2DE0A893"/>
    <w:rsid w:val="2DE7DA42"/>
    <w:rsid w:val="2DF0A58C"/>
    <w:rsid w:val="2E185F68"/>
    <w:rsid w:val="2E3FCACF"/>
    <w:rsid w:val="2E41BF4D"/>
    <w:rsid w:val="2E520B3E"/>
    <w:rsid w:val="2E6218A6"/>
    <w:rsid w:val="2F4F2A4F"/>
    <w:rsid w:val="2F5D9BA4"/>
    <w:rsid w:val="2F66F941"/>
    <w:rsid w:val="2F7C5590"/>
    <w:rsid w:val="2F9D2871"/>
    <w:rsid w:val="2FACCEAC"/>
    <w:rsid w:val="2FC2384E"/>
    <w:rsid w:val="2FC8FD30"/>
    <w:rsid w:val="30118820"/>
    <w:rsid w:val="301BDF19"/>
    <w:rsid w:val="302CF0C5"/>
    <w:rsid w:val="303999E4"/>
    <w:rsid w:val="307715FB"/>
    <w:rsid w:val="307CDFC0"/>
    <w:rsid w:val="30B7F7C5"/>
    <w:rsid w:val="30D55D2E"/>
    <w:rsid w:val="31873E99"/>
    <w:rsid w:val="31A443EE"/>
    <w:rsid w:val="31A6C129"/>
    <w:rsid w:val="31ACAA08"/>
    <w:rsid w:val="31C107C1"/>
    <w:rsid w:val="31C111FB"/>
    <w:rsid w:val="31E42D17"/>
    <w:rsid w:val="31E8D219"/>
    <w:rsid w:val="31F147C7"/>
    <w:rsid w:val="32020DF6"/>
    <w:rsid w:val="320D7376"/>
    <w:rsid w:val="32172A1A"/>
    <w:rsid w:val="32214F56"/>
    <w:rsid w:val="32250D62"/>
    <w:rsid w:val="32CBA0AE"/>
    <w:rsid w:val="32D74A75"/>
    <w:rsid w:val="32F05F83"/>
    <w:rsid w:val="33120C69"/>
    <w:rsid w:val="3365C6E9"/>
    <w:rsid w:val="336CA762"/>
    <w:rsid w:val="3380DBDD"/>
    <w:rsid w:val="33B6D102"/>
    <w:rsid w:val="33C10708"/>
    <w:rsid w:val="33C3EB2F"/>
    <w:rsid w:val="34168FB6"/>
    <w:rsid w:val="3459B70F"/>
    <w:rsid w:val="3487940F"/>
    <w:rsid w:val="34A5A2CA"/>
    <w:rsid w:val="34FFEE51"/>
    <w:rsid w:val="355CC8C3"/>
    <w:rsid w:val="356184C3"/>
    <w:rsid w:val="356FEE15"/>
    <w:rsid w:val="35AE0329"/>
    <w:rsid w:val="35AE69F7"/>
    <w:rsid w:val="35BEC63C"/>
    <w:rsid w:val="35E57D5E"/>
    <w:rsid w:val="35FA3823"/>
    <w:rsid w:val="3615C2D1"/>
    <w:rsid w:val="365A8FDE"/>
    <w:rsid w:val="366B8460"/>
    <w:rsid w:val="367BCD2A"/>
    <w:rsid w:val="368E151F"/>
    <w:rsid w:val="3691D1AA"/>
    <w:rsid w:val="36BAE1D4"/>
    <w:rsid w:val="370FA3F3"/>
    <w:rsid w:val="3711124E"/>
    <w:rsid w:val="37115417"/>
    <w:rsid w:val="3723682F"/>
    <w:rsid w:val="372C43B4"/>
    <w:rsid w:val="374D7280"/>
    <w:rsid w:val="374F39F9"/>
    <w:rsid w:val="375C7DB4"/>
    <w:rsid w:val="379EF306"/>
    <w:rsid w:val="37A075D1"/>
    <w:rsid w:val="37CF9E88"/>
    <w:rsid w:val="382DE512"/>
    <w:rsid w:val="38C58E80"/>
    <w:rsid w:val="38DBEF7C"/>
    <w:rsid w:val="38E9912C"/>
    <w:rsid w:val="3968160E"/>
    <w:rsid w:val="3975F37E"/>
    <w:rsid w:val="3985D168"/>
    <w:rsid w:val="3994C7D8"/>
    <w:rsid w:val="39965F97"/>
    <w:rsid w:val="39CD0BEF"/>
    <w:rsid w:val="39D633CA"/>
    <w:rsid w:val="39EA991F"/>
    <w:rsid w:val="39EBD37A"/>
    <w:rsid w:val="3A68EB1B"/>
    <w:rsid w:val="3A75B0D5"/>
    <w:rsid w:val="3B2F1E13"/>
    <w:rsid w:val="3B2FE23D"/>
    <w:rsid w:val="3B7066BC"/>
    <w:rsid w:val="3B9A3278"/>
    <w:rsid w:val="3BA455A5"/>
    <w:rsid w:val="3BA60E16"/>
    <w:rsid w:val="3BC6EBDC"/>
    <w:rsid w:val="3BE3FFA1"/>
    <w:rsid w:val="3C03232E"/>
    <w:rsid w:val="3C118136"/>
    <w:rsid w:val="3C272203"/>
    <w:rsid w:val="3C34A619"/>
    <w:rsid w:val="3C7092BA"/>
    <w:rsid w:val="3CA04ED2"/>
    <w:rsid w:val="3CA98162"/>
    <w:rsid w:val="3D66ABD6"/>
    <w:rsid w:val="3D6BB6C2"/>
    <w:rsid w:val="3D7C8CD9"/>
    <w:rsid w:val="3DCA6C8B"/>
    <w:rsid w:val="3DFF1B88"/>
    <w:rsid w:val="3E0B134E"/>
    <w:rsid w:val="3E1CE2B9"/>
    <w:rsid w:val="3E36357E"/>
    <w:rsid w:val="3E500CE7"/>
    <w:rsid w:val="3E5101EB"/>
    <w:rsid w:val="3E718CC8"/>
    <w:rsid w:val="3E85B15A"/>
    <w:rsid w:val="3E914041"/>
    <w:rsid w:val="3E921175"/>
    <w:rsid w:val="3EDDD81D"/>
    <w:rsid w:val="3F2EB6F4"/>
    <w:rsid w:val="3F42D359"/>
    <w:rsid w:val="3F7AE0E3"/>
    <w:rsid w:val="3F7E449E"/>
    <w:rsid w:val="3F831426"/>
    <w:rsid w:val="40490FB5"/>
    <w:rsid w:val="4058036B"/>
    <w:rsid w:val="4080EBE5"/>
    <w:rsid w:val="40AEA80D"/>
    <w:rsid w:val="40B80001"/>
    <w:rsid w:val="40CAA441"/>
    <w:rsid w:val="40E4A771"/>
    <w:rsid w:val="40E69045"/>
    <w:rsid w:val="411ACFE7"/>
    <w:rsid w:val="412D159F"/>
    <w:rsid w:val="414C352D"/>
    <w:rsid w:val="4188FF58"/>
    <w:rsid w:val="418E2C91"/>
    <w:rsid w:val="41A283C6"/>
    <w:rsid w:val="41AABCB4"/>
    <w:rsid w:val="41F3D3CC"/>
    <w:rsid w:val="41FCFE82"/>
    <w:rsid w:val="4240DE41"/>
    <w:rsid w:val="42B54839"/>
    <w:rsid w:val="42BA5CF3"/>
    <w:rsid w:val="42CD9D7B"/>
    <w:rsid w:val="42ED2CBE"/>
    <w:rsid w:val="42F10C38"/>
    <w:rsid w:val="4336AFB0"/>
    <w:rsid w:val="4346244F"/>
    <w:rsid w:val="43594FB5"/>
    <w:rsid w:val="435AC5D8"/>
    <w:rsid w:val="4393DF4B"/>
    <w:rsid w:val="43ACD39D"/>
    <w:rsid w:val="43D7018D"/>
    <w:rsid w:val="43F131AD"/>
    <w:rsid w:val="4461306A"/>
    <w:rsid w:val="44AFB746"/>
    <w:rsid w:val="45154B3E"/>
    <w:rsid w:val="4521CB27"/>
    <w:rsid w:val="4528D5EA"/>
    <w:rsid w:val="453826AE"/>
    <w:rsid w:val="45610283"/>
    <w:rsid w:val="457B7EC3"/>
    <w:rsid w:val="459FAB16"/>
    <w:rsid w:val="461C408D"/>
    <w:rsid w:val="4626DB10"/>
    <w:rsid w:val="462DE9FA"/>
    <w:rsid w:val="4674B864"/>
    <w:rsid w:val="4680CADB"/>
    <w:rsid w:val="468269DA"/>
    <w:rsid w:val="46D843BF"/>
    <w:rsid w:val="46DEBBD1"/>
    <w:rsid w:val="46F44704"/>
    <w:rsid w:val="470074E4"/>
    <w:rsid w:val="470A1439"/>
    <w:rsid w:val="473952C2"/>
    <w:rsid w:val="474E9A52"/>
    <w:rsid w:val="4750D50E"/>
    <w:rsid w:val="478E8437"/>
    <w:rsid w:val="47ACCDD8"/>
    <w:rsid w:val="47BE08AF"/>
    <w:rsid w:val="47FA23A1"/>
    <w:rsid w:val="482A286D"/>
    <w:rsid w:val="4848C82B"/>
    <w:rsid w:val="488F8C2A"/>
    <w:rsid w:val="4890D55C"/>
    <w:rsid w:val="48954939"/>
    <w:rsid w:val="48C9055E"/>
    <w:rsid w:val="48D6109F"/>
    <w:rsid w:val="48F42D85"/>
    <w:rsid w:val="492F75DC"/>
    <w:rsid w:val="493AC535"/>
    <w:rsid w:val="495130C7"/>
    <w:rsid w:val="499A96A1"/>
    <w:rsid w:val="49A83F3B"/>
    <w:rsid w:val="49AE3219"/>
    <w:rsid w:val="49DF9636"/>
    <w:rsid w:val="4A0FBABC"/>
    <w:rsid w:val="4A42BCEB"/>
    <w:rsid w:val="4A6EEC7C"/>
    <w:rsid w:val="4A73E7C8"/>
    <w:rsid w:val="4A7B024D"/>
    <w:rsid w:val="4ACC3755"/>
    <w:rsid w:val="4AE8FF3D"/>
    <w:rsid w:val="4B0F0E3C"/>
    <w:rsid w:val="4B12F813"/>
    <w:rsid w:val="4B2C9ADC"/>
    <w:rsid w:val="4B8F3CB7"/>
    <w:rsid w:val="4BC0DA30"/>
    <w:rsid w:val="4BC34D04"/>
    <w:rsid w:val="4BE999D7"/>
    <w:rsid w:val="4C171988"/>
    <w:rsid w:val="4C5B9509"/>
    <w:rsid w:val="4C8FC0D2"/>
    <w:rsid w:val="4CB4C461"/>
    <w:rsid w:val="4CD37D57"/>
    <w:rsid w:val="4CD541D1"/>
    <w:rsid w:val="4CDA60BE"/>
    <w:rsid w:val="4CF5C19F"/>
    <w:rsid w:val="4D171347"/>
    <w:rsid w:val="4D2F70F2"/>
    <w:rsid w:val="4D3F2B5D"/>
    <w:rsid w:val="4D42095A"/>
    <w:rsid w:val="4D531689"/>
    <w:rsid w:val="4D80C6FC"/>
    <w:rsid w:val="4D88823B"/>
    <w:rsid w:val="4DA44BDA"/>
    <w:rsid w:val="4DC2AAFC"/>
    <w:rsid w:val="4E1AE1B8"/>
    <w:rsid w:val="4E82EF9F"/>
    <w:rsid w:val="4F007E61"/>
    <w:rsid w:val="4F220303"/>
    <w:rsid w:val="4F48AE16"/>
    <w:rsid w:val="4F557FB9"/>
    <w:rsid w:val="4F7B875C"/>
    <w:rsid w:val="502A7A70"/>
    <w:rsid w:val="5078F56E"/>
    <w:rsid w:val="5087825E"/>
    <w:rsid w:val="50B81D17"/>
    <w:rsid w:val="5148C1CB"/>
    <w:rsid w:val="514A9903"/>
    <w:rsid w:val="516F8B3B"/>
    <w:rsid w:val="51A9DEB4"/>
    <w:rsid w:val="51AD2E4E"/>
    <w:rsid w:val="51AD7BED"/>
    <w:rsid w:val="51B11390"/>
    <w:rsid w:val="522A6023"/>
    <w:rsid w:val="5257481B"/>
    <w:rsid w:val="5277AA13"/>
    <w:rsid w:val="528D6EDF"/>
    <w:rsid w:val="52BDFEE0"/>
    <w:rsid w:val="52EB06FA"/>
    <w:rsid w:val="52F19803"/>
    <w:rsid w:val="5301F5A7"/>
    <w:rsid w:val="531A2021"/>
    <w:rsid w:val="539C2A97"/>
    <w:rsid w:val="53A8C540"/>
    <w:rsid w:val="53AF8D12"/>
    <w:rsid w:val="53C04D27"/>
    <w:rsid w:val="53C9D13C"/>
    <w:rsid w:val="54162FB9"/>
    <w:rsid w:val="541F2C49"/>
    <w:rsid w:val="543B75C6"/>
    <w:rsid w:val="5486D75B"/>
    <w:rsid w:val="54AEE198"/>
    <w:rsid w:val="54E053B6"/>
    <w:rsid w:val="54EE6A79"/>
    <w:rsid w:val="54F4EDF8"/>
    <w:rsid w:val="55121A5B"/>
    <w:rsid w:val="5514A789"/>
    <w:rsid w:val="5542B530"/>
    <w:rsid w:val="55B5EC7C"/>
    <w:rsid w:val="55BEDB60"/>
    <w:rsid w:val="55D58465"/>
    <w:rsid w:val="55DC1E4E"/>
    <w:rsid w:val="55E32C7C"/>
    <w:rsid w:val="560A562A"/>
    <w:rsid w:val="5610942D"/>
    <w:rsid w:val="5664EBBE"/>
    <w:rsid w:val="569784A3"/>
    <w:rsid w:val="569AB7A7"/>
    <w:rsid w:val="569BD661"/>
    <w:rsid w:val="56B8D294"/>
    <w:rsid w:val="56D91473"/>
    <w:rsid w:val="56F90761"/>
    <w:rsid w:val="57028A80"/>
    <w:rsid w:val="574F46FF"/>
    <w:rsid w:val="575EDFF7"/>
    <w:rsid w:val="576D2803"/>
    <w:rsid w:val="576D81E8"/>
    <w:rsid w:val="577EFCDD"/>
    <w:rsid w:val="577EFD9F"/>
    <w:rsid w:val="579BB9FC"/>
    <w:rsid w:val="57AC0EF8"/>
    <w:rsid w:val="57B7CC2E"/>
    <w:rsid w:val="57EA09CF"/>
    <w:rsid w:val="58230F53"/>
    <w:rsid w:val="5855D88C"/>
    <w:rsid w:val="5865FA7B"/>
    <w:rsid w:val="58728171"/>
    <w:rsid w:val="58801D3F"/>
    <w:rsid w:val="58AE7D36"/>
    <w:rsid w:val="5908F864"/>
    <w:rsid w:val="590B243F"/>
    <w:rsid w:val="590EC5CA"/>
    <w:rsid w:val="591AFA04"/>
    <w:rsid w:val="593B85E0"/>
    <w:rsid w:val="594155D5"/>
    <w:rsid w:val="599AF2F0"/>
    <w:rsid w:val="599E82B0"/>
    <w:rsid w:val="59A880C5"/>
    <w:rsid w:val="59DFBEDE"/>
    <w:rsid w:val="59FDA786"/>
    <w:rsid w:val="5A369399"/>
    <w:rsid w:val="5A95D3DF"/>
    <w:rsid w:val="5AA4C8C5"/>
    <w:rsid w:val="5AB393E4"/>
    <w:rsid w:val="5AC89E38"/>
    <w:rsid w:val="5AE9578D"/>
    <w:rsid w:val="5AEED838"/>
    <w:rsid w:val="5AF33972"/>
    <w:rsid w:val="5B067E7E"/>
    <w:rsid w:val="5B55A278"/>
    <w:rsid w:val="5B66C715"/>
    <w:rsid w:val="5BA04D65"/>
    <w:rsid w:val="5BAE4901"/>
    <w:rsid w:val="5BE667D1"/>
    <w:rsid w:val="5C0F6FCC"/>
    <w:rsid w:val="5C31F130"/>
    <w:rsid w:val="5CDDBC3E"/>
    <w:rsid w:val="5CF54B91"/>
    <w:rsid w:val="5D3AA360"/>
    <w:rsid w:val="5DEDE0A5"/>
    <w:rsid w:val="5DFDC84B"/>
    <w:rsid w:val="5E13E985"/>
    <w:rsid w:val="5E1B507C"/>
    <w:rsid w:val="5E2EC0FA"/>
    <w:rsid w:val="5E34499A"/>
    <w:rsid w:val="5E8C8DA5"/>
    <w:rsid w:val="5EA74A13"/>
    <w:rsid w:val="5EF1F434"/>
    <w:rsid w:val="5EF3FD85"/>
    <w:rsid w:val="5EF44530"/>
    <w:rsid w:val="5F1DBEBA"/>
    <w:rsid w:val="5F30A7F6"/>
    <w:rsid w:val="5F5EF918"/>
    <w:rsid w:val="5F8E25C2"/>
    <w:rsid w:val="5FCE981B"/>
    <w:rsid w:val="5FFBB3F9"/>
    <w:rsid w:val="6016A6F0"/>
    <w:rsid w:val="6082C61D"/>
    <w:rsid w:val="6098B50A"/>
    <w:rsid w:val="60B04766"/>
    <w:rsid w:val="60B6D827"/>
    <w:rsid w:val="60BDD761"/>
    <w:rsid w:val="610E31D0"/>
    <w:rsid w:val="6184174F"/>
    <w:rsid w:val="61B8518A"/>
    <w:rsid w:val="6210F52A"/>
    <w:rsid w:val="6244D778"/>
    <w:rsid w:val="62B44373"/>
    <w:rsid w:val="62E3F2BD"/>
    <w:rsid w:val="62EA6F19"/>
    <w:rsid w:val="62ED05CF"/>
    <w:rsid w:val="62EF3C9B"/>
    <w:rsid w:val="63409296"/>
    <w:rsid w:val="635F3253"/>
    <w:rsid w:val="638E51E1"/>
    <w:rsid w:val="63B3DBA0"/>
    <w:rsid w:val="63F9CD97"/>
    <w:rsid w:val="641B5268"/>
    <w:rsid w:val="645B1F3A"/>
    <w:rsid w:val="648D09BF"/>
    <w:rsid w:val="64906D97"/>
    <w:rsid w:val="64A66E24"/>
    <w:rsid w:val="64B0263E"/>
    <w:rsid w:val="64BB7498"/>
    <w:rsid w:val="64ECDF31"/>
    <w:rsid w:val="6504D2C9"/>
    <w:rsid w:val="651E1655"/>
    <w:rsid w:val="65642400"/>
    <w:rsid w:val="6570D820"/>
    <w:rsid w:val="65939AD1"/>
    <w:rsid w:val="659C4511"/>
    <w:rsid w:val="65B7083E"/>
    <w:rsid w:val="65C0B5DB"/>
    <w:rsid w:val="65DCA19C"/>
    <w:rsid w:val="65E65361"/>
    <w:rsid w:val="66056D32"/>
    <w:rsid w:val="66063234"/>
    <w:rsid w:val="660F2331"/>
    <w:rsid w:val="6614DD98"/>
    <w:rsid w:val="66164EDC"/>
    <w:rsid w:val="661A4548"/>
    <w:rsid w:val="668B4FE5"/>
    <w:rsid w:val="669A3050"/>
    <w:rsid w:val="66A29E90"/>
    <w:rsid w:val="66BD12B9"/>
    <w:rsid w:val="66D0BABF"/>
    <w:rsid w:val="66D4C9A5"/>
    <w:rsid w:val="66FF4B6E"/>
    <w:rsid w:val="67229D00"/>
    <w:rsid w:val="672F4461"/>
    <w:rsid w:val="67439232"/>
    <w:rsid w:val="6758202B"/>
    <w:rsid w:val="678A934E"/>
    <w:rsid w:val="678DA7D4"/>
    <w:rsid w:val="6796802C"/>
    <w:rsid w:val="67CF8783"/>
    <w:rsid w:val="67E17608"/>
    <w:rsid w:val="67F2463A"/>
    <w:rsid w:val="67FAC6DC"/>
    <w:rsid w:val="68083806"/>
    <w:rsid w:val="680A6B6A"/>
    <w:rsid w:val="681EE7EE"/>
    <w:rsid w:val="6823D237"/>
    <w:rsid w:val="68513FF3"/>
    <w:rsid w:val="6864241F"/>
    <w:rsid w:val="6866109D"/>
    <w:rsid w:val="686880AC"/>
    <w:rsid w:val="6870066B"/>
    <w:rsid w:val="6875D390"/>
    <w:rsid w:val="6885B37D"/>
    <w:rsid w:val="6888183B"/>
    <w:rsid w:val="689C4490"/>
    <w:rsid w:val="68A7CB66"/>
    <w:rsid w:val="68E56AA7"/>
    <w:rsid w:val="6910A05E"/>
    <w:rsid w:val="692663AF"/>
    <w:rsid w:val="6934EC59"/>
    <w:rsid w:val="69535228"/>
    <w:rsid w:val="695B7397"/>
    <w:rsid w:val="699DC287"/>
    <w:rsid w:val="69A49CCE"/>
    <w:rsid w:val="69AF85E1"/>
    <w:rsid w:val="69C7F221"/>
    <w:rsid w:val="69CBF063"/>
    <w:rsid w:val="69EDFBA3"/>
    <w:rsid w:val="6A18DC22"/>
    <w:rsid w:val="6A20AFDF"/>
    <w:rsid w:val="6A5BB96A"/>
    <w:rsid w:val="6A693D54"/>
    <w:rsid w:val="6AC45A23"/>
    <w:rsid w:val="6B4521CB"/>
    <w:rsid w:val="6B68BB39"/>
    <w:rsid w:val="6B9B75AA"/>
    <w:rsid w:val="6BC74B72"/>
    <w:rsid w:val="6BD214A9"/>
    <w:rsid w:val="6BF0D209"/>
    <w:rsid w:val="6BF2E404"/>
    <w:rsid w:val="6BFD202F"/>
    <w:rsid w:val="6C2722D6"/>
    <w:rsid w:val="6C30AE51"/>
    <w:rsid w:val="6C5AD523"/>
    <w:rsid w:val="6C68B125"/>
    <w:rsid w:val="6CAF2FAC"/>
    <w:rsid w:val="6DC7DEB5"/>
    <w:rsid w:val="6DD241BA"/>
    <w:rsid w:val="6E2C3495"/>
    <w:rsid w:val="6E54001F"/>
    <w:rsid w:val="6E5B59CC"/>
    <w:rsid w:val="6E6171E2"/>
    <w:rsid w:val="6E6418F3"/>
    <w:rsid w:val="6E711288"/>
    <w:rsid w:val="6E8059E1"/>
    <w:rsid w:val="6E83E790"/>
    <w:rsid w:val="6EB32E0F"/>
    <w:rsid w:val="6ECD27E7"/>
    <w:rsid w:val="6EDFB36A"/>
    <w:rsid w:val="6EF16FE7"/>
    <w:rsid w:val="6F107FF2"/>
    <w:rsid w:val="6F23861A"/>
    <w:rsid w:val="6F2420B9"/>
    <w:rsid w:val="6F2AC55E"/>
    <w:rsid w:val="6F9561CC"/>
    <w:rsid w:val="701A0AD4"/>
    <w:rsid w:val="701B451C"/>
    <w:rsid w:val="702883E4"/>
    <w:rsid w:val="704AE396"/>
    <w:rsid w:val="706BC667"/>
    <w:rsid w:val="70A82D06"/>
    <w:rsid w:val="70D45DB7"/>
    <w:rsid w:val="70F48E40"/>
    <w:rsid w:val="70F7A026"/>
    <w:rsid w:val="715F706B"/>
    <w:rsid w:val="716A4356"/>
    <w:rsid w:val="71D0CEE8"/>
    <w:rsid w:val="71D77CA9"/>
    <w:rsid w:val="71E6B3F7"/>
    <w:rsid w:val="724E77D4"/>
    <w:rsid w:val="726FA4BB"/>
    <w:rsid w:val="727C27D8"/>
    <w:rsid w:val="72A21787"/>
    <w:rsid w:val="72D34320"/>
    <w:rsid w:val="730D3DBD"/>
    <w:rsid w:val="731B67CC"/>
    <w:rsid w:val="73479B05"/>
    <w:rsid w:val="7386202D"/>
    <w:rsid w:val="73C89B07"/>
    <w:rsid w:val="73FE83F3"/>
    <w:rsid w:val="7400E2B0"/>
    <w:rsid w:val="740753A7"/>
    <w:rsid w:val="744DEAB6"/>
    <w:rsid w:val="747C1FCF"/>
    <w:rsid w:val="748872AE"/>
    <w:rsid w:val="74A13C59"/>
    <w:rsid w:val="74D37C02"/>
    <w:rsid w:val="750943A9"/>
    <w:rsid w:val="75D26F34"/>
    <w:rsid w:val="75DF8CCF"/>
    <w:rsid w:val="764011E7"/>
    <w:rsid w:val="7669462B"/>
    <w:rsid w:val="7682778B"/>
    <w:rsid w:val="7685F5FD"/>
    <w:rsid w:val="76C423B1"/>
    <w:rsid w:val="76C58282"/>
    <w:rsid w:val="76F4B5C4"/>
    <w:rsid w:val="7716BB05"/>
    <w:rsid w:val="7716CDCC"/>
    <w:rsid w:val="776E3F95"/>
    <w:rsid w:val="77933D05"/>
    <w:rsid w:val="77AC05CB"/>
    <w:rsid w:val="77CB039B"/>
    <w:rsid w:val="783395C9"/>
    <w:rsid w:val="78377C8F"/>
    <w:rsid w:val="7863714E"/>
    <w:rsid w:val="786B59FA"/>
    <w:rsid w:val="788326AC"/>
    <w:rsid w:val="78B8CCB9"/>
    <w:rsid w:val="78BA94B6"/>
    <w:rsid w:val="78CF901C"/>
    <w:rsid w:val="78F174BC"/>
    <w:rsid w:val="7917C2CF"/>
    <w:rsid w:val="7938015D"/>
    <w:rsid w:val="79401114"/>
    <w:rsid w:val="794875ED"/>
    <w:rsid w:val="7962DA8F"/>
    <w:rsid w:val="797275CE"/>
    <w:rsid w:val="79786065"/>
    <w:rsid w:val="798B9E2B"/>
    <w:rsid w:val="799B1F39"/>
    <w:rsid w:val="79AAAC6A"/>
    <w:rsid w:val="79B55F60"/>
    <w:rsid w:val="79F641D0"/>
    <w:rsid w:val="7A6A9DA7"/>
    <w:rsid w:val="7A6FEFB8"/>
    <w:rsid w:val="7A8D3960"/>
    <w:rsid w:val="7AA26E0F"/>
    <w:rsid w:val="7ACC352A"/>
    <w:rsid w:val="7AD3906D"/>
    <w:rsid w:val="7ADF1213"/>
    <w:rsid w:val="7AFA95F6"/>
    <w:rsid w:val="7AFE6AE5"/>
    <w:rsid w:val="7B46DFB2"/>
    <w:rsid w:val="7B74DCE8"/>
    <w:rsid w:val="7BDD2D20"/>
    <w:rsid w:val="7BE78541"/>
    <w:rsid w:val="7BF1FA7E"/>
    <w:rsid w:val="7C3401B6"/>
    <w:rsid w:val="7C3B2162"/>
    <w:rsid w:val="7C3FFB6F"/>
    <w:rsid w:val="7CBDE487"/>
    <w:rsid w:val="7CD84E39"/>
    <w:rsid w:val="7CE3FCAA"/>
    <w:rsid w:val="7D0245B4"/>
    <w:rsid w:val="7D067258"/>
    <w:rsid w:val="7D2EBF5A"/>
    <w:rsid w:val="7D6BD2D1"/>
    <w:rsid w:val="7DAAB128"/>
    <w:rsid w:val="7DDF0B75"/>
    <w:rsid w:val="7DDF41C7"/>
    <w:rsid w:val="7DE8FA74"/>
    <w:rsid w:val="7DF57F10"/>
    <w:rsid w:val="7DFCB4CB"/>
    <w:rsid w:val="7E256016"/>
    <w:rsid w:val="7E6E073F"/>
    <w:rsid w:val="7EA8CCA6"/>
    <w:rsid w:val="7EDAFB5F"/>
    <w:rsid w:val="7EF54D51"/>
    <w:rsid w:val="7F523DAD"/>
    <w:rsid w:val="7F5B03E4"/>
    <w:rsid w:val="7F72DE7B"/>
    <w:rsid w:val="7FC4F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19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37"/>
    <w:pPr>
      <w:spacing w:after="120"/>
      <w:ind w:left="432"/>
    </w:pPr>
    <w:rPr>
      <w:rFonts w:ascii="Arial" w:hAnsi="Arial"/>
      <w:sz w:val="24"/>
    </w:rPr>
  </w:style>
  <w:style w:type="paragraph" w:styleId="Heading1">
    <w:name w:val="heading 1"/>
    <w:basedOn w:val="Normal"/>
    <w:next w:val="Normal"/>
    <w:link w:val="Heading1Char"/>
    <w:uiPriority w:val="9"/>
    <w:qFormat/>
    <w:rsid w:val="00D1167C"/>
    <w:pPr>
      <w:keepNext/>
      <w:keepLines/>
      <w:spacing w:before="240" w:after="0"/>
      <w:ind w:left="0"/>
      <w:jc w:val="center"/>
      <w:outlineLvl w:val="0"/>
    </w:pPr>
    <w:rPr>
      <w:rFonts w:eastAsiaTheme="majorEastAsia" w:cstheme="majorBidi"/>
      <w:b/>
      <w:color w:val="4A090B"/>
      <w:sz w:val="72"/>
      <w:szCs w:val="32"/>
    </w:rPr>
  </w:style>
  <w:style w:type="paragraph" w:styleId="Heading2">
    <w:name w:val="heading 2"/>
    <w:basedOn w:val="Normal"/>
    <w:next w:val="Normal"/>
    <w:link w:val="Heading2Char"/>
    <w:uiPriority w:val="9"/>
    <w:unhideWhenUsed/>
    <w:qFormat/>
    <w:rsid w:val="00D1167C"/>
    <w:pPr>
      <w:keepNext/>
      <w:keepLines/>
      <w:pBdr>
        <w:bottom w:val="single" w:sz="36" w:space="1" w:color="404040" w:themeColor="text1" w:themeTint="BF"/>
      </w:pBdr>
      <w:spacing w:before="1920" w:after="480"/>
      <w:outlineLvl w:val="1"/>
    </w:pPr>
    <w:rPr>
      <w:rFonts w:ascii="Century Gothic" w:eastAsiaTheme="majorEastAsia" w:hAnsi="Century Gothic" w:cstheme="majorBidi"/>
      <w:b/>
      <w:color w:val="4A090B"/>
      <w:sz w:val="64"/>
      <w:szCs w:val="26"/>
    </w:rPr>
  </w:style>
  <w:style w:type="paragraph" w:styleId="Heading3">
    <w:name w:val="heading 3"/>
    <w:basedOn w:val="Normal"/>
    <w:next w:val="Normal"/>
    <w:link w:val="Heading3Char"/>
    <w:uiPriority w:val="9"/>
    <w:unhideWhenUsed/>
    <w:qFormat/>
    <w:rsid w:val="00D1167C"/>
    <w:pPr>
      <w:keepNext/>
      <w:keepLines/>
      <w:pBdr>
        <w:left w:val="single" w:sz="48" w:space="4" w:color="4A090B"/>
      </w:pBdr>
      <w:shd w:val="clear" w:color="auto" w:fill="F2F2F2" w:themeFill="background1" w:themeFillShade="F2"/>
      <w:spacing w:before="360"/>
      <w:ind w:left="0"/>
      <w:outlineLvl w:val="2"/>
    </w:pPr>
    <w:rPr>
      <w:rFonts w:ascii="Century Gothic" w:eastAsiaTheme="majorEastAsia" w:hAnsi="Century Gothic" w:cstheme="majorBidi"/>
      <w:b/>
      <w:color w:val="4A090B"/>
      <w:sz w:val="44"/>
      <w:szCs w:val="28"/>
    </w:rPr>
  </w:style>
  <w:style w:type="paragraph" w:styleId="Heading4">
    <w:name w:val="heading 4"/>
    <w:basedOn w:val="Normal"/>
    <w:next w:val="Normal"/>
    <w:link w:val="Heading4Char"/>
    <w:uiPriority w:val="9"/>
    <w:unhideWhenUsed/>
    <w:qFormat/>
    <w:rsid w:val="00394ED6"/>
    <w:pPr>
      <w:keepNext/>
      <w:keepLines/>
      <w:pBdr>
        <w:bottom w:val="single" w:sz="18" w:space="1" w:color="404040" w:themeColor="text1" w:themeTint="BF"/>
      </w:pBdr>
      <w:spacing w:before="480"/>
      <w:ind w:left="0"/>
      <w:outlineLvl w:val="3"/>
    </w:pPr>
    <w:rPr>
      <w:rFonts w:eastAsiaTheme="majorEastAsia" w:cstheme="majorBidi"/>
      <w:b/>
      <w:iCs/>
      <w:color w:val="000000" w:themeColor="text1"/>
      <w:sz w:val="36"/>
    </w:rPr>
  </w:style>
  <w:style w:type="paragraph" w:styleId="Heading5">
    <w:name w:val="heading 5"/>
    <w:basedOn w:val="Normal"/>
    <w:next w:val="Normal"/>
    <w:link w:val="Heading5Char"/>
    <w:uiPriority w:val="9"/>
    <w:unhideWhenUsed/>
    <w:qFormat/>
    <w:rsid w:val="00D1167C"/>
    <w:pPr>
      <w:keepNext/>
      <w:keepLines/>
      <w:shd w:val="clear" w:color="auto" w:fill="F2F2F2" w:themeFill="background1" w:themeFillShade="F2"/>
      <w:spacing w:before="480"/>
      <w:ind w:left="0" w:right="1440"/>
      <w:outlineLvl w:val="4"/>
    </w:pPr>
    <w:rPr>
      <w:rFonts w:ascii="Century Gothic" w:eastAsiaTheme="majorEastAsia" w:hAnsi="Century Gothic" w:cstheme="majorBidi"/>
      <w:b/>
      <w:sz w:val="32"/>
    </w:rPr>
  </w:style>
  <w:style w:type="paragraph" w:styleId="Heading6">
    <w:name w:val="heading 6"/>
    <w:basedOn w:val="Normal"/>
    <w:next w:val="Normal"/>
    <w:link w:val="Heading6Char"/>
    <w:uiPriority w:val="9"/>
    <w:unhideWhenUsed/>
    <w:rsid w:val="00D1167C"/>
    <w:pPr>
      <w:keepNext/>
      <w:keepLines/>
      <w:pBdr>
        <w:bottom w:val="single" w:sz="8" w:space="1" w:color="4A090B"/>
      </w:pBdr>
      <w:spacing w:before="240"/>
      <w:ind w:right="2880"/>
      <w:outlineLvl w:val="5"/>
    </w:pPr>
    <w:rPr>
      <w:rFonts w:eastAsiaTheme="majorEastAsia" w:cstheme="majorBidi"/>
      <w:b/>
      <w:color w:val="000000" w:themeColor="text1"/>
      <w:sz w:val="28"/>
    </w:rPr>
  </w:style>
  <w:style w:type="paragraph" w:styleId="Heading7">
    <w:name w:val="heading 7"/>
    <w:basedOn w:val="Normal"/>
    <w:next w:val="Normal"/>
    <w:link w:val="Heading7Char"/>
    <w:uiPriority w:val="9"/>
    <w:unhideWhenUsed/>
    <w:rsid w:val="00D1167C"/>
    <w:pPr>
      <w:keepNext/>
      <w:keepLines/>
      <w:spacing w:before="240" w:after="0"/>
      <w:ind w:left="720"/>
      <w:outlineLvl w:val="6"/>
    </w:pPr>
    <w:rPr>
      <w:rFonts w:ascii="Century Gothic" w:eastAsiaTheme="majorEastAsia" w:hAnsi="Century Gothic" w:cstheme="majorBidi"/>
      <w:b/>
      <w:iCs/>
      <w:color w:val="4A090B"/>
      <w:szCs w:val="20"/>
    </w:rPr>
  </w:style>
  <w:style w:type="paragraph" w:styleId="Heading8">
    <w:name w:val="heading 8"/>
    <w:basedOn w:val="Normal"/>
    <w:next w:val="Normal"/>
    <w:link w:val="Heading8Char"/>
    <w:uiPriority w:val="9"/>
    <w:unhideWhenUsed/>
    <w:rsid w:val="00D547FA"/>
    <w:pPr>
      <w:keepNext/>
      <w:keepLines/>
      <w:spacing w:before="2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815F5E"/>
    <w:pP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815F5E"/>
    <w:rPr>
      <w:rFonts w:ascii="Franklin Gothic Demi Cond" w:eastAsiaTheme="majorEastAsia" w:hAnsi="Franklin Gothic Demi Cond" w:cstheme="majorBidi"/>
      <w:spacing w:val="-10"/>
      <w:kern w:val="28"/>
      <w:sz w:val="48"/>
      <w:szCs w:val="56"/>
    </w:rPr>
  </w:style>
  <w:style w:type="character" w:customStyle="1" w:styleId="Heading1Char">
    <w:name w:val="Heading 1 Char"/>
    <w:basedOn w:val="DefaultParagraphFont"/>
    <w:link w:val="Heading1"/>
    <w:uiPriority w:val="9"/>
    <w:rsid w:val="00D1167C"/>
    <w:rPr>
      <w:rFonts w:ascii="Arial" w:eastAsiaTheme="majorEastAsia" w:hAnsi="Arial" w:cstheme="majorBidi"/>
      <w:b/>
      <w:color w:val="4A090B"/>
      <w:sz w:val="72"/>
      <w:szCs w:val="32"/>
    </w:rPr>
  </w:style>
  <w:style w:type="table" w:customStyle="1" w:styleId="NCTTable">
    <w:name w:val="NCT Table"/>
    <w:basedOn w:val="TableNormal"/>
    <w:uiPriority w:val="99"/>
    <w:rsid w:val="003040FD"/>
    <w:pPr>
      <w:spacing w:before="60" w:after="60" w:line="240" w:lineRule="auto"/>
    </w:pPr>
    <w:rPr>
      <w:rFonts w:ascii="Arial" w:eastAsiaTheme="minorEastAsia" w:hAnsi="Arial"/>
      <w:sz w:val="24"/>
      <w:szCs w:val="21"/>
    </w:rPr>
    <w:tblPr>
      <w:tblStyleRowBandSize w:val="1"/>
      <w:tblBorders>
        <w:top w:val="single" w:sz="4" w:space="0" w:color="4A090B"/>
        <w:left w:val="single" w:sz="4" w:space="0" w:color="4A090B"/>
        <w:bottom w:val="single" w:sz="4" w:space="0" w:color="4A090B"/>
        <w:right w:val="single" w:sz="4" w:space="0" w:color="4A090B"/>
        <w:insideH w:val="single" w:sz="4" w:space="0" w:color="4A090B"/>
        <w:insideV w:val="single" w:sz="4" w:space="0" w:color="4A090B"/>
      </w:tblBorders>
    </w:tblPr>
    <w:trPr>
      <w:cantSplit/>
    </w:trPr>
    <w:tcPr>
      <w:vAlign w:val="center"/>
    </w:tcPr>
    <w:tblStylePr w:type="firstRow">
      <w:pPr>
        <w:jc w:val="center"/>
      </w:pPr>
      <w:rPr>
        <w:rFonts w:ascii="Arial" w:hAnsi="Arial"/>
        <w:b/>
        <w:color w:val="000000" w:themeColor="text1"/>
        <w:sz w:val="24"/>
      </w:rPr>
      <w:tblPr/>
      <w:tcPr>
        <w:tcBorders>
          <w:top w:val="single" w:sz="4" w:space="0" w:color="4A090B"/>
          <w:left w:val="single" w:sz="4" w:space="0" w:color="4A090B"/>
          <w:bottom w:val="single" w:sz="4" w:space="0" w:color="4A090B"/>
          <w:right w:val="single" w:sz="4" w:space="0" w:color="4A090B"/>
          <w:insideH w:val="single" w:sz="4" w:space="0" w:color="4A090B"/>
          <w:insideV w:val="single" w:sz="4" w:space="0" w:color="4A090B"/>
        </w:tcBorders>
        <w:shd w:val="clear" w:color="auto" w:fill="F2F2F2" w:themeFill="background1" w:themeFillShade="F2"/>
      </w:tcPr>
    </w:tblStylePr>
    <w:tblStylePr w:type="firstCol">
      <w:rPr>
        <w:b w:val="0"/>
        <w:color w:val="auto"/>
      </w:rPr>
    </w:tblStylePr>
  </w:style>
  <w:style w:type="character" w:customStyle="1" w:styleId="Heading2Char">
    <w:name w:val="Heading 2 Char"/>
    <w:basedOn w:val="DefaultParagraphFont"/>
    <w:link w:val="Heading2"/>
    <w:uiPriority w:val="9"/>
    <w:rsid w:val="00D1167C"/>
    <w:rPr>
      <w:rFonts w:ascii="Century Gothic" w:eastAsiaTheme="majorEastAsia" w:hAnsi="Century Gothic" w:cstheme="majorBidi"/>
      <w:b/>
      <w:color w:val="4A090B"/>
      <w:sz w:val="64"/>
      <w:szCs w:val="26"/>
    </w:rPr>
  </w:style>
  <w:style w:type="character" w:styleId="Hyperlink">
    <w:name w:val="Hyperlink"/>
    <w:basedOn w:val="DefaultParagraphFont"/>
    <w:uiPriority w:val="99"/>
    <w:unhideWhenUsed/>
    <w:rsid w:val="00DD22A4"/>
    <w:rPr>
      <w:color w:val="0000FF"/>
      <w:u w:val="single"/>
    </w:rPr>
  </w:style>
  <w:style w:type="paragraph" w:styleId="NoSpacing">
    <w:name w:val="No Spacing"/>
    <w:uiPriority w:val="1"/>
    <w:qFormat/>
    <w:rsid w:val="00371D37"/>
    <w:pPr>
      <w:spacing w:after="0" w:line="240" w:lineRule="auto"/>
      <w:ind w:right="864"/>
    </w:pPr>
    <w:rPr>
      <w:rFonts w:ascii="Arial" w:hAnsi="Arial"/>
      <w:sz w:val="24"/>
    </w:rPr>
  </w:style>
  <w:style w:type="paragraph" w:styleId="ListParagraph">
    <w:name w:val="List Paragraph"/>
    <w:basedOn w:val="Normal"/>
    <w:uiPriority w:val="1"/>
    <w:qFormat/>
    <w:rsid w:val="00371D37"/>
  </w:style>
  <w:style w:type="character" w:styleId="UnresolvedMention">
    <w:name w:val="Unresolved Mention"/>
    <w:basedOn w:val="DefaultParagraphFont"/>
    <w:uiPriority w:val="99"/>
    <w:semiHidden/>
    <w:unhideWhenUsed/>
    <w:rsid w:val="00371D37"/>
    <w:rPr>
      <w:color w:val="605E5C"/>
      <w:shd w:val="clear" w:color="auto" w:fill="E1DFDD"/>
    </w:rPr>
  </w:style>
  <w:style w:type="character" w:styleId="SubtleReference">
    <w:name w:val="Subtle Reference"/>
    <w:aliases w:val="note"/>
    <w:basedOn w:val="DefaultParagraphFont"/>
    <w:uiPriority w:val="31"/>
    <w:qFormat/>
    <w:rsid w:val="00E3026A"/>
    <w:rPr>
      <w:b/>
      <w:i/>
      <w:caps w:val="0"/>
      <w:smallCaps w:val="0"/>
      <w:color w:val="auto"/>
    </w:rPr>
  </w:style>
  <w:style w:type="paragraph" w:styleId="Subtitle">
    <w:name w:val="Subtitle"/>
    <w:aliases w:val="Section notes"/>
    <w:basedOn w:val="Normal"/>
    <w:next w:val="Normal"/>
    <w:link w:val="SubtitleChar"/>
    <w:uiPriority w:val="11"/>
    <w:qFormat/>
    <w:rsid w:val="00C33BFB"/>
    <w:pPr>
      <w:numPr>
        <w:ilvl w:val="1"/>
      </w:numPr>
      <w:spacing w:after="240"/>
      <w:ind w:left="864"/>
    </w:pPr>
    <w:rPr>
      <w:rFonts w:eastAsiaTheme="minorEastAsia"/>
      <w:b/>
      <w:color w:val="000000" w:themeColor="text1"/>
      <w:sz w:val="28"/>
    </w:rPr>
  </w:style>
  <w:style w:type="character" w:customStyle="1" w:styleId="SubtitleChar">
    <w:name w:val="Subtitle Char"/>
    <w:aliases w:val="Section notes Char"/>
    <w:basedOn w:val="DefaultParagraphFont"/>
    <w:link w:val="Subtitle"/>
    <w:uiPriority w:val="11"/>
    <w:rsid w:val="00C33BFB"/>
    <w:rPr>
      <w:rFonts w:ascii="Arial" w:eastAsiaTheme="minorEastAsia" w:hAnsi="Arial"/>
      <w:b/>
      <w:color w:val="000000" w:themeColor="text1"/>
      <w:sz w:val="28"/>
    </w:rPr>
  </w:style>
  <w:style w:type="paragraph" w:styleId="Header">
    <w:name w:val="header"/>
    <w:basedOn w:val="Normal"/>
    <w:link w:val="HeaderChar"/>
    <w:uiPriority w:val="99"/>
    <w:unhideWhenUsed/>
    <w:rsid w:val="009B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760"/>
    <w:rPr>
      <w:rFonts w:ascii="Arial" w:hAnsi="Arial"/>
      <w:sz w:val="24"/>
    </w:rPr>
  </w:style>
  <w:style w:type="paragraph" w:styleId="Footer">
    <w:name w:val="footer"/>
    <w:basedOn w:val="Normal"/>
    <w:link w:val="FooterChar"/>
    <w:uiPriority w:val="99"/>
    <w:unhideWhenUsed/>
    <w:rsid w:val="009B5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760"/>
    <w:rPr>
      <w:rFonts w:ascii="Arial" w:hAnsi="Arial"/>
      <w:sz w:val="24"/>
    </w:rPr>
  </w:style>
  <w:style w:type="character" w:customStyle="1" w:styleId="Heading3Char">
    <w:name w:val="Heading 3 Char"/>
    <w:basedOn w:val="DefaultParagraphFont"/>
    <w:link w:val="Heading3"/>
    <w:uiPriority w:val="9"/>
    <w:rsid w:val="00D1167C"/>
    <w:rPr>
      <w:rFonts w:ascii="Century Gothic" w:eastAsiaTheme="majorEastAsia" w:hAnsi="Century Gothic" w:cstheme="majorBidi"/>
      <w:b/>
      <w:color w:val="4A090B"/>
      <w:sz w:val="44"/>
      <w:szCs w:val="28"/>
      <w:shd w:val="clear" w:color="auto" w:fill="F2F2F2" w:themeFill="background1" w:themeFillShade="F2"/>
    </w:rPr>
  </w:style>
  <w:style w:type="character" w:customStyle="1" w:styleId="Heading4Char">
    <w:name w:val="Heading 4 Char"/>
    <w:basedOn w:val="DefaultParagraphFont"/>
    <w:link w:val="Heading4"/>
    <w:uiPriority w:val="9"/>
    <w:rsid w:val="00394ED6"/>
    <w:rPr>
      <w:rFonts w:ascii="Arial" w:eastAsiaTheme="majorEastAsia" w:hAnsi="Arial" w:cstheme="majorBidi"/>
      <w:b/>
      <w:iCs/>
      <w:color w:val="000000" w:themeColor="text1"/>
      <w:sz w:val="36"/>
    </w:rPr>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1167C"/>
    <w:rPr>
      <w:rFonts w:ascii="Century Gothic" w:eastAsiaTheme="majorEastAsia" w:hAnsi="Century Gothic" w:cstheme="majorBidi"/>
      <w:b/>
      <w:sz w:val="32"/>
      <w:shd w:val="clear" w:color="auto" w:fill="F2F2F2" w:themeFill="background1" w:themeFillShade="F2"/>
    </w:rPr>
  </w:style>
  <w:style w:type="paragraph" w:styleId="FootnoteText">
    <w:name w:val="footnote text"/>
    <w:basedOn w:val="Normal"/>
    <w:link w:val="FootnoteTextChar"/>
    <w:uiPriority w:val="99"/>
    <w:semiHidden/>
    <w:unhideWhenUsed/>
    <w:rsid w:val="001D5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4C6"/>
    <w:rPr>
      <w:rFonts w:ascii="Arial" w:hAnsi="Arial"/>
      <w:sz w:val="20"/>
      <w:szCs w:val="20"/>
    </w:rPr>
  </w:style>
  <w:style w:type="character" w:styleId="FootnoteReference">
    <w:name w:val="footnote reference"/>
    <w:basedOn w:val="DefaultParagraphFont"/>
    <w:uiPriority w:val="99"/>
    <w:semiHidden/>
    <w:unhideWhenUsed/>
    <w:rsid w:val="001D54C6"/>
    <w:rPr>
      <w:vertAlign w:val="superscript"/>
    </w:rPr>
  </w:style>
  <w:style w:type="character" w:customStyle="1" w:styleId="Heading6Char">
    <w:name w:val="Heading 6 Char"/>
    <w:basedOn w:val="DefaultParagraphFont"/>
    <w:link w:val="Heading6"/>
    <w:uiPriority w:val="9"/>
    <w:rsid w:val="00D1167C"/>
    <w:rPr>
      <w:rFonts w:ascii="Arial" w:eastAsiaTheme="majorEastAsia" w:hAnsi="Arial" w:cstheme="majorBidi"/>
      <w:b/>
      <w:color w:val="000000" w:themeColor="text1"/>
      <w:sz w:val="28"/>
    </w:rPr>
  </w:style>
  <w:style w:type="paragraph" w:customStyle="1" w:styleId="TableParagraph">
    <w:name w:val="Table Paragraph"/>
    <w:basedOn w:val="Normal"/>
    <w:uiPriority w:val="1"/>
    <w:qFormat/>
    <w:rsid w:val="006928DE"/>
    <w:pPr>
      <w:widowControl w:val="0"/>
      <w:autoSpaceDE w:val="0"/>
      <w:autoSpaceDN w:val="0"/>
      <w:spacing w:before="119" w:after="0" w:line="240" w:lineRule="auto"/>
      <w:ind w:left="0"/>
    </w:pPr>
    <w:rPr>
      <w:rFonts w:eastAsia="Arial" w:cs="Arial"/>
      <w:sz w:val="22"/>
    </w:rPr>
  </w:style>
  <w:style w:type="character" w:customStyle="1" w:styleId="Heading7Char">
    <w:name w:val="Heading 7 Char"/>
    <w:basedOn w:val="DefaultParagraphFont"/>
    <w:link w:val="Heading7"/>
    <w:uiPriority w:val="9"/>
    <w:rsid w:val="00D1167C"/>
    <w:rPr>
      <w:rFonts w:ascii="Century Gothic" w:eastAsiaTheme="majorEastAsia" w:hAnsi="Century Gothic" w:cstheme="majorBidi"/>
      <w:b/>
      <w:iCs/>
      <w:color w:val="4A090B"/>
      <w:sz w:val="24"/>
      <w:szCs w:val="20"/>
    </w:rPr>
  </w:style>
  <w:style w:type="character" w:customStyle="1" w:styleId="Heading8Char">
    <w:name w:val="Heading 8 Char"/>
    <w:basedOn w:val="DefaultParagraphFont"/>
    <w:link w:val="Heading8"/>
    <w:uiPriority w:val="9"/>
    <w:rsid w:val="00D547FA"/>
    <w:rPr>
      <w:rFonts w:ascii="Arial" w:eastAsiaTheme="majorEastAsia" w:hAnsi="Arial" w:cstheme="majorBidi"/>
      <w:b/>
      <w:color w:val="272727" w:themeColor="text1" w:themeTint="D8"/>
      <w:sz w:val="24"/>
      <w:szCs w:val="21"/>
    </w:rPr>
  </w:style>
  <w:style w:type="character" w:styleId="CommentReference">
    <w:name w:val="annotation reference"/>
    <w:basedOn w:val="DefaultParagraphFont"/>
    <w:uiPriority w:val="99"/>
    <w:semiHidden/>
    <w:unhideWhenUsed/>
    <w:rsid w:val="00BD193A"/>
    <w:rPr>
      <w:sz w:val="16"/>
      <w:szCs w:val="16"/>
    </w:rPr>
  </w:style>
  <w:style w:type="paragraph" w:styleId="CommentText">
    <w:name w:val="annotation text"/>
    <w:basedOn w:val="Normal"/>
    <w:link w:val="CommentTextChar"/>
    <w:uiPriority w:val="99"/>
    <w:unhideWhenUsed/>
    <w:rsid w:val="00BD193A"/>
    <w:pPr>
      <w:widowControl w:val="0"/>
      <w:autoSpaceDE w:val="0"/>
      <w:autoSpaceDN w:val="0"/>
      <w:spacing w:after="0" w:line="240" w:lineRule="auto"/>
      <w:ind w:left="0"/>
    </w:pPr>
    <w:rPr>
      <w:rFonts w:eastAsia="Arial" w:cs="Arial"/>
      <w:sz w:val="20"/>
      <w:szCs w:val="20"/>
    </w:rPr>
  </w:style>
  <w:style w:type="character" w:customStyle="1" w:styleId="CommentTextChar">
    <w:name w:val="Comment Text Char"/>
    <w:basedOn w:val="DefaultParagraphFont"/>
    <w:link w:val="CommentText"/>
    <w:uiPriority w:val="99"/>
    <w:rsid w:val="00BD193A"/>
    <w:rPr>
      <w:rFonts w:ascii="Arial" w:eastAsia="Arial" w:hAnsi="Arial" w:cs="Arial"/>
      <w:sz w:val="20"/>
      <w:szCs w:val="20"/>
    </w:rPr>
  </w:style>
  <w:style w:type="character" w:styleId="Strong">
    <w:name w:val="Strong"/>
    <w:basedOn w:val="DefaultParagraphFont"/>
    <w:uiPriority w:val="22"/>
    <w:qFormat/>
    <w:rsid w:val="00D1167C"/>
    <w:rPr>
      <w:rFonts w:ascii="Arial" w:hAnsi="Arial"/>
      <w:b/>
      <w:bCs/>
      <w:color w:val="4A090B"/>
      <w:sz w:val="24"/>
    </w:rPr>
  </w:style>
  <w:style w:type="character" w:styleId="SubtleEmphasis">
    <w:name w:val="Subtle Emphasis"/>
    <w:basedOn w:val="DefaultParagraphFont"/>
    <w:uiPriority w:val="19"/>
    <w:rsid w:val="00D60798"/>
    <w:rPr>
      <w:i/>
      <w:iCs/>
      <w:color w:val="404040" w:themeColor="text1" w:themeTint="BF"/>
    </w:rPr>
  </w:style>
  <w:style w:type="character" w:styleId="IntenseEmphasis">
    <w:name w:val="Intense Emphasis"/>
    <w:basedOn w:val="DefaultParagraphFont"/>
    <w:uiPriority w:val="21"/>
    <w:rsid w:val="00D60798"/>
    <w:rPr>
      <w:i/>
      <w:iCs/>
      <w:color w:val="4472C4" w:themeColor="accent1"/>
    </w:rPr>
  </w:style>
  <w:style w:type="paragraph" w:styleId="TOCHeading">
    <w:name w:val="TOC Heading"/>
    <w:basedOn w:val="Heading1"/>
    <w:next w:val="Normal"/>
    <w:uiPriority w:val="39"/>
    <w:unhideWhenUsed/>
    <w:qFormat/>
    <w:rsid w:val="007D452C"/>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D452C"/>
    <w:pPr>
      <w:spacing w:after="100"/>
      <w:ind w:left="0"/>
    </w:pPr>
  </w:style>
  <w:style w:type="paragraph" w:styleId="TOC2">
    <w:name w:val="toc 2"/>
    <w:basedOn w:val="Normal"/>
    <w:next w:val="Normal"/>
    <w:autoRedefine/>
    <w:uiPriority w:val="39"/>
    <w:unhideWhenUsed/>
    <w:rsid w:val="0040538D"/>
    <w:pPr>
      <w:tabs>
        <w:tab w:val="right" w:leader="dot" w:pos="9350"/>
      </w:tabs>
      <w:spacing w:after="100"/>
      <w:ind w:left="240"/>
    </w:pPr>
    <w:rPr>
      <w:b/>
      <w:noProof/>
      <w:color w:val="4A090B"/>
    </w:rPr>
  </w:style>
  <w:style w:type="paragraph" w:styleId="TOC3">
    <w:name w:val="toc 3"/>
    <w:basedOn w:val="Normal"/>
    <w:next w:val="Normal"/>
    <w:autoRedefine/>
    <w:uiPriority w:val="39"/>
    <w:unhideWhenUsed/>
    <w:rsid w:val="002D3B8F"/>
    <w:pPr>
      <w:tabs>
        <w:tab w:val="right" w:leader="dot" w:pos="9350"/>
      </w:tabs>
      <w:spacing w:after="100"/>
      <w:ind w:left="480"/>
    </w:pPr>
  </w:style>
  <w:style w:type="paragraph" w:styleId="TOC4">
    <w:name w:val="toc 4"/>
    <w:basedOn w:val="Normal"/>
    <w:next w:val="Normal"/>
    <w:autoRedefine/>
    <w:uiPriority w:val="39"/>
    <w:unhideWhenUsed/>
    <w:rsid w:val="007D452C"/>
    <w:pPr>
      <w:spacing w:after="100"/>
      <w:ind w:left="720"/>
    </w:pPr>
  </w:style>
  <w:style w:type="paragraph" w:styleId="IntenseQuote">
    <w:name w:val="Intense Quote"/>
    <w:basedOn w:val="Normal"/>
    <w:next w:val="Normal"/>
    <w:link w:val="IntenseQuoteChar"/>
    <w:uiPriority w:val="30"/>
    <w:qFormat/>
    <w:rsid w:val="00C95EA2"/>
    <w:pPr>
      <w:pBdr>
        <w:top w:val="single" w:sz="12" w:space="6" w:color="4A090B"/>
        <w:left w:val="single" w:sz="12" w:space="6" w:color="4A090B"/>
        <w:bottom w:val="single" w:sz="12" w:space="6" w:color="4A090B"/>
        <w:right w:val="single" w:sz="12" w:space="6" w:color="4A090B"/>
      </w:pBdr>
      <w:shd w:val="clear" w:color="auto" w:fill="FFFFFF" w:themeFill="background1"/>
      <w:spacing w:before="240" w:after="240"/>
      <w:ind w:right="432"/>
      <w:jc w:val="center"/>
    </w:pPr>
    <w:rPr>
      <w:b/>
      <w:iCs/>
      <w:color w:val="404040" w:themeColor="text1" w:themeTint="BF"/>
    </w:rPr>
  </w:style>
  <w:style w:type="character" w:customStyle="1" w:styleId="IntenseQuoteChar">
    <w:name w:val="Intense Quote Char"/>
    <w:basedOn w:val="DefaultParagraphFont"/>
    <w:link w:val="IntenseQuote"/>
    <w:uiPriority w:val="30"/>
    <w:rsid w:val="00C95EA2"/>
    <w:rPr>
      <w:rFonts w:ascii="Arial" w:hAnsi="Arial"/>
      <w:b/>
      <w:iCs/>
      <w:color w:val="404040" w:themeColor="text1" w:themeTint="BF"/>
      <w:sz w:val="24"/>
      <w:shd w:val="clear" w:color="auto" w:fill="FFFFFF" w:themeFill="background1"/>
    </w:rPr>
  </w:style>
  <w:style w:type="character" w:styleId="FollowedHyperlink">
    <w:name w:val="FollowedHyperlink"/>
    <w:basedOn w:val="DefaultParagraphFont"/>
    <w:uiPriority w:val="99"/>
    <w:semiHidden/>
    <w:unhideWhenUsed/>
    <w:rsid w:val="00D87E6B"/>
    <w:rPr>
      <w:color w:val="954F72" w:themeColor="followedHyperlink"/>
      <w:u w:val="single"/>
    </w:rPr>
  </w:style>
  <w:style w:type="character" w:styleId="IntenseReference">
    <w:name w:val="Intense Reference"/>
    <w:basedOn w:val="DefaultParagraphFont"/>
    <w:uiPriority w:val="32"/>
    <w:rsid w:val="00942083"/>
    <w:rPr>
      <w:b/>
      <w:bCs/>
      <w:smallCaps/>
      <w:color w:val="4472C4" w:themeColor="accent1"/>
      <w:spacing w:val="5"/>
    </w:rPr>
  </w:style>
  <w:style w:type="paragraph" w:styleId="BalloonText">
    <w:name w:val="Balloon Text"/>
    <w:basedOn w:val="Normal"/>
    <w:link w:val="BalloonTextChar"/>
    <w:uiPriority w:val="99"/>
    <w:semiHidden/>
    <w:unhideWhenUsed/>
    <w:rsid w:val="00586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06B"/>
    <w:pPr>
      <w:widowControl/>
      <w:autoSpaceDE/>
      <w:autoSpaceDN/>
      <w:spacing w:after="120"/>
      <w:ind w:left="432"/>
    </w:pPr>
    <w:rPr>
      <w:rFonts w:eastAsiaTheme="minorHAnsi" w:cstheme="minorBidi"/>
      <w:b/>
      <w:bCs/>
    </w:rPr>
  </w:style>
  <w:style w:type="character" w:customStyle="1" w:styleId="CommentSubjectChar">
    <w:name w:val="Comment Subject Char"/>
    <w:basedOn w:val="CommentTextChar"/>
    <w:link w:val="CommentSubject"/>
    <w:uiPriority w:val="99"/>
    <w:semiHidden/>
    <w:rsid w:val="0058606B"/>
    <w:rPr>
      <w:rFonts w:ascii="Arial" w:eastAsia="Arial" w:hAnsi="Arial" w:cs="Arial"/>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93313A"/>
  </w:style>
  <w:style w:type="paragraph" w:styleId="Revision">
    <w:name w:val="Revision"/>
    <w:hidden/>
    <w:uiPriority w:val="99"/>
    <w:semiHidden/>
    <w:rsid w:val="008E181B"/>
    <w:pPr>
      <w:spacing w:after="0" w:line="240" w:lineRule="auto"/>
    </w:pPr>
    <w:rPr>
      <w:rFonts w:ascii="Arial" w:hAnsi="Arial"/>
      <w:sz w:val="24"/>
    </w:rPr>
  </w:style>
  <w:style w:type="paragraph" w:styleId="Caption">
    <w:name w:val="caption"/>
    <w:basedOn w:val="Normal"/>
    <w:next w:val="Normal"/>
    <w:uiPriority w:val="35"/>
    <w:unhideWhenUsed/>
    <w:rsid w:val="00D50E44"/>
    <w:pPr>
      <w:keepNext/>
      <w:spacing w:before="240" w:after="200" w:line="240" w:lineRule="auto"/>
      <w:ind w:left="-270"/>
    </w:pPr>
    <w:rPr>
      <w:szCs w:val="24"/>
    </w:rPr>
  </w:style>
  <w:style w:type="character" w:customStyle="1" w:styleId="css-901oao">
    <w:name w:val="css-901oao"/>
    <w:basedOn w:val="DefaultParagraphFont"/>
    <w:rsid w:val="00622E6B"/>
  </w:style>
  <w:style w:type="paragraph" w:styleId="BodyText">
    <w:name w:val="Body Text"/>
    <w:basedOn w:val="Normal"/>
    <w:link w:val="BodyTextChar"/>
    <w:uiPriority w:val="1"/>
    <w:rsid w:val="008A581A"/>
    <w:pPr>
      <w:widowControl w:val="0"/>
      <w:autoSpaceDE w:val="0"/>
      <w:autoSpaceDN w:val="0"/>
      <w:spacing w:after="0" w:line="240" w:lineRule="auto"/>
      <w:ind w:left="0"/>
    </w:pPr>
    <w:rPr>
      <w:rFonts w:eastAsia="Arial" w:cs="Arial"/>
      <w:szCs w:val="24"/>
    </w:rPr>
  </w:style>
  <w:style w:type="character" w:customStyle="1" w:styleId="BodyTextChar">
    <w:name w:val="Body Text Char"/>
    <w:basedOn w:val="DefaultParagraphFont"/>
    <w:link w:val="BodyText"/>
    <w:uiPriority w:val="1"/>
    <w:rsid w:val="008A581A"/>
    <w:rPr>
      <w:rFonts w:ascii="Arial" w:eastAsia="Arial" w:hAnsi="Arial" w:cs="Arial"/>
      <w:sz w:val="24"/>
      <w:szCs w:val="24"/>
    </w:rPr>
  </w:style>
  <w:style w:type="paragraph" w:customStyle="1" w:styleId="Default">
    <w:name w:val="Default"/>
    <w:rsid w:val="006152C3"/>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6152C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3357">
      <w:bodyDiv w:val="1"/>
      <w:marLeft w:val="0"/>
      <w:marRight w:val="0"/>
      <w:marTop w:val="0"/>
      <w:marBottom w:val="0"/>
      <w:divBdr>
        <w:top w:val="none" w:sz="0" w:space="0" w:color="auto"/>
        <w:left w:val="none" w:sz="0" w:space="0" w:color="auto"/>
        <w:bottom w:val="none" w:sz="0" w:space="0" w:color="auto"/>
        <w:right w:val="none" w:sz="0" w:space="0" w:color="auto"/>
      </w:divBdr>
    </w:div>
    <w:div w:id="1300574157">
      <w:bodyDiv w:val="1"/>
      <w:marLeft w:val="0"/>
      <w:marRight w:val="0"/>
      <w:marTop w:val="0"/>
      <w:marBottom w:val="0"/>
      <w:divBdr>
        <w:top w:val="none" w:sz="0" w:space="0" w:color="auto"/>
        <w:left w:val="none" w:sz="0" w:space="0" w:color="auto"/>
        <w:bottom w:val="none" w:sz="0" w:space="0" w:color="auto"/>
        <w:right w:val="none" w:sz="0" w:space="0" w:color="auto"/>
      </w:divBdr>
    </w:div>
    <w:div w:id="1387609654">
      <w:bodyDiv w:val="1"/>
      <w:marLeft w:val="0"/>
      <w:marRight w:val="0"/>
      <w:marTop w:val="0"/>
      <w:marBottom w:val="0"/>
      <w:divBdr>
        <w:top w:val="none" w:sz="0" w:space="0" w:color="auto"/>
        <w:left w:val="none" w:sz="0" w:space="0" w:color="auto"/>
        <w:bottom w:val="none" w:sz="0" w:space="0" w:color="auto"/>
        <w:right w:val="none" w:sz="0" w:space="0" w:color="auto"/>
      </w:divBdr>
    </w:div>
    <w:div w:id="1428110658">
      <w:bodyDiv w:val="1"/>
      <w:marLeft w:val="0"/>
      <w:marRight w:val="0"/>
      <w:marTop w:val="0"/>
      <w:marBottom w:val="0"/>
      <w:divBdr>
        <w:top w:val="none" w:sz="0" w:space="0" w:color="auto"/>
        <w:left w:val="none" w:sz="0" w:space="0" w:color="auto"/>
        <w:bottom w:val="none" w:sz="0" w:space="0" w:color="auto"/>
        <w:right w:val="none" w:sz="0" w:space="0" w:color="auto"/>
      </w:divBdr>
    </w:div>
    <w:div w:id="1461803604">
      <w:bodyDiv w:val="1"/>
      <w:marLeft w:val="0"/>
      <w:marRight w:val="0"/>
      <w:marTop w:val="0"/>
      <w:marBottom w:val="0"/>
      <w:divBdr>
        <w:top w:val="none" w:sz="0" w:space="0" w:color="auto"/>
        <w:left w:val="none" w:sz="0" w:space="0" w:color="auto"/>
        <w:bottom w:val="none" w:sz="0" w:space="0" w:color="auto"/>
        <w:right w:val="none" w:sz="0" w:space="0" w:color="auto"/>
      </w:divBdr>
    </w:div>
    <w:div w:id="1598321121">
      <w:bodyDiv w:val="1"/>
      <w:marLeft w:val="0"/>
      <w:marRight w:val="0"/>
      <w:marTop w:val="0"/>
      <w:marBottom w:val="0"/>
      <w:divBdr>
        <w:top w:val="none" w:sz="0" w:space="0" w:color="auto"/>
        <w:left w:val="none" w:sz="0" w:space="0" w:color="auto"/>
        <w:bottom w:val="none" w:sz="0" w:space="0" w:color="auto"/>
        <w:right w:val="none" w:sz="0" w:space="0" w:color="auto"/>
      </w:divBdr>
    </w:div>
    <w:div w:id="16206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tg/ca/parentguidetounderstand.asp" TargetMode="External"/><Relationship Id="rId18" Type="http://schemas.openxmlformats.org/officeDocument/2006/relationships/hyperlink" Target="https://www.cde.ca.gov/ta/tg/pf/documents/pftreferenceguide.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de.ca.gov/fg/aa/ca/mandatebg.asp" TargetMode="External"/><Relationship Id="rId7" Type="http://schemas.openxmlformats.org/officeDocument/2006/relationships/endnotes" Target="endnotes.xml"/><Relationship Id="rId12" Type="http://schemas.openxmlformats.org/officeDocument/2006/relationships/hyperlink" Target="https://www.cde.ca.gov/ta/tg/ca/assessmentfactsheets.asp" TargetMode="External"/><Relationship Id="rId17" Type="http://schemas.openxmlformats.org/officeDocument/2006/relationships/hyperlink" Target="https://www2.cde.ca.gov/pftdat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ft@cde.ca.gov" TargetMode="External"/><Relationship Id="rId20" Type="http://schemas.openxmlformats.org/officeDocument/2006/relationships/hyperlink" Target="https://www.cde.ca.gov/ta/tg/pf/pftresourcesfortestadmi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tg/p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e.ca.gov/ta/tg/pf/pftresourcesfortestadmin.asp" TargetMode="External"/><Relationship Id="rId23" Type="http://schemas.openxmlformats.org/officeDocument/2006/relationships/hyperlink" Target="https://www.cde.ca.gov/ta/tg/pf/pftresourcesfortestadmin.asp" TargetMode="External"/><Relationship Id="rId28" Type="http://schemas.openxmlformats.org/officeDocument/2006/relationships/theme" Target="theme/theme1.xml"/><Relationship Id="rId10" Type="http://schemas.openxmlformats.org/officeDocument/2006/relationships/hyperlink" Target="https://dq.cde.ca.gov/dataquest/" TargetMode="External"/><Relationship Id="rId19" Type="http://schemas.openxmlformats.org/officeDocument/2006/relationships/hyperlink" Target="https://www3.cde.ca.gov/opuscds/default.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ta/tg/pf/pft11fasqa.asp" TargetMode="External"/><Relationship Id="rId22" Type="http://schemas.openxmlformats.org/officeDocument/2006/relationships/hyperlink" Target="https://www.cde.ca.gov/ta/tg/pf/pftresourcesfortestadmin.as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e.ca.gov/re/lr/wr/waiverpolici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E014-96D6-4370-B263-BB6993D6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2373</Words>
  <Characters>13554</Characters>
  <Application>Microsoft Office Word</Application>
  <DocSecurity>0</DocSecurity>
  <Lines>356</Lines>
  <Paragraphs>221</Paragraphs>
  <ScaleCrop>false</ScaleCrop>
  <HeadingPairs>
    <vt:vector size="2" baseType="variant">
      <vt:variant>
        <vt:lpstr>Title</vt:lpstr>
      </vt:variant>
      <vt:variant>
        <vt:i4>1</vt:i4>
      </vt:variant>
    </vt:vector>
  </HeadingPairs>
  <TitlesOfParts>
    <vt:vector size="1" baseType="lpstr">
      <vt:lpstr>PFT Coordinator Manual - PFT (CA Dept of Education)</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PFT Coordinator Manual - PFT (CA Dept of Education)</dc:title>
  <dc:subject>This manual provides guidance for administration of the California Physical Fitness Test (PFT).</dc:subject>
  <dc:creator/>
  <cp:keywords/>
  <dc:description/>
  <cp:lastModifiedBy/>
  <cp:revision>1</cp:revision>
  <dcterms:created xsi:type="dcterms:W3CDTF">2026-02-02T20:20:00Z</dcterms:created>
  <dcterms:modified xsi:type="dcterms:W3CDTF">2026-03-02T21:51:00Z</dcterms:modified>
</cp:coreProperties>
</file>