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66A5B" w14:textId="633AF25F" w:rsidR="00CA74BC" w:rsidRPr="00C17461" w:rsidRDefault="00CA74BC" w:rsidP="00C17461">
      <w:pPr>
        <w:pStyle w:val="Heading1"/>
      </w:pPr>
      <w:bookmarkStart w:id="0" w:name="_Toc45830339"/>
      <w:bookmarkStart w:id="1" w:name="_Toc45830511"/>
      <w:bookmarkStart w:id="2" w:name="_Toc45830604"/>
      <w:bookmarkStart w:id="3" w:name="_Toc12460515"/>
      <w:bookmarkStart w:id="4" w:name="_Toc12469432"/>
      <w:r w:rsidRPr="00C17461">
        <w:t>Engineering Design—Grade Eight</w:t>
      </w:r>
      <w:bookmarkEnd w:id="0"/>
      <w:bookmarkEnd w:id="1"/>
      <w:bookmarkEnd w:id="2"/>
    </w:p>
    <w:p w14:paraId="575AE126" w14:textId="169D7298" w:rsidR="00CA74BC" w:rsidRPr="00C17461" w:rsidRDefault="00CA74BC" w:rsidP="00C17461">
      <w:pPr>
        <w:pStyle w:val="Heading1"/>
        <w:rPr>
          <w:rFonts w:eastAsia="Calibri"/>
        </w:rPr>
      </w:pPr>
      <w:bookmarkStart w:id="5" w:name="_Toc45830605"/>
      <w:r w:rsidRPr="00C17461">
        <w:rPr>
          <w:rFonts w:eastAsia="Calibri"/>
        </w:rPr>
        <w:t>Alternate Item Content Specifications</w:t>
      </w:r>
      <w:bookmarkEnd w:id="3"/>
      <w:bookmarkEnd w:id="4"/>
      <w:bookmarkEnd w:id="5"/>
    </w:p>
    <w:p w14:paraId="547C6291" w14:textId="77777777" w:rsidR="00CA74BC" w:rsidRPr="00806144" w:rsidRDefault="00CA74BC" w:rsidP="00CA74BC">
      <w:pPr>
        <w:spacing w:after="12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>Prepared for the California Department of Education by Educational Testing Service</w:t>
      </w:r>
    </w:p>
    <w:p w14:paraId="42DE46DE" w14:textId="77777777" w:rsidR="00CA74BC" w:rsidRPr="00806144" w:rsidRDefault="00CA74BC" w:rsidP="00CA74BC">
      <w:pPr>
        <w:spacing w:after="20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Calibri"/>
          <w:noProof/>
          <w:szCs w:val="24"/>
        </w:rPr>
        <w:drawing>
          <wp:inline distT="0" distB="0" distL="0" distR="0" wp14:anchorId="52497A76" wp14:editId="477E3F76">
            <wp:extent cx="2642616" cy="1298448"/>
            <wp:effectExtent l="0" t="0" r="5715" b="0"/>
            <wp:docPr id="16" name="Picture 16" descr="California Assessment of Student Performance and Progress (CAASPP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8598" w14:textId="77777777" w:rsidR="00CA74BC" w:rsidRPr="00806144" w:rsidRDefault="00CA74BC" w:rsidP="00CA74BC">
      <w:pPr>
        <w:spacing w:after="48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 xml:space="preserve">Presented </w:t>
      </w:r>
      <w:r>
        <w:rPr>
          <w:rFonts w:eastAsia="SimSun" w:cs="Arial"/>
          <w:b/>
          <w:sz w:val="32"/>
          <w:szCs w:val="32"/>
        </w:rPr>
        <w:t>August 1, 2020</w:t>
      </w:r>
    </w:p>
    <w:p w14:paraId="267EF4FB" w14:textId="77777777" w:rsidR="00CA74BC" w:rsidRPr="00806144" w:rsidRDefault="00CA74BC" w:rsidP="00CA74BC">
      <w:pPr>
        <w:spacing w:before="960" w:after="960"/>
        <w:jc w:val="center"/>
        <w:rPr>
          <w:rFonts w:eastAsia="SimSun" w:cs="Calibri"/>
          <w:szCs w:val="24"/>
        </w:rPr>
      </w:pPr>
      <w:r w:rsidRPr="00806144" w:rsidDel="00112237">
        <w:rPr>
          <w:rFonts w:eastAsia="SimSun" w:cs="Arial"/>
          <w:sz w:val="52"/>
          <w:szCs w:val="52"/>
        </w:rPr>
        <w:t xml:space="preserve"> </w:t>
      </w:r>
      <w:bookmarkStart w:id="6" w:name="_GoBack"/>
      <w:r w:rsidRPr="00806144">
        <w:rPr>
          <w:rFonts w:eastAsia="SimSun" w:cs="Arial"/>
          <w:noProof/>
          <w:sz w:val="22"/>
        </w:rPr>
        <w:drawing>
          <wp:inline distT="0" distB="0" distL="0" distR="0" wp14:anchorId="5F09B9BA" wp14:editId="349130EB">
            <wp:extent cx="2578608" cy="822960"/>
            <wp:effectExtent l="0" t="0" r="0" b="0"/>
            <wp:docPr id="17" name="Picture 17" descr="ETS logo - Educational Testing Service logo with Measuring the Power of Learning tag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6F891613" w14:textId="03A8D871" w:rsidR="00C17461" w:rsidRDefault="00C17461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7F842011" w14:textId="77777777" w:rsidR="00CA74BC" w:rsidRPr="00806144" w:rsidRDefault="00CA74BC" w:rsidP="00CA74BC">
      <w:pPr>
        <w:spacing w:before="240" w:after="240"/>
        <w:rPr>
          <w:rFonts w:eastAsia="Calibri" w:cs="Times New Roman"/>
        </w:rPr>
        <w:sectPr w:rsidR="00CA74BC" w:rsidRPr="00806144" w:rsidSect="00CA74BC">
          <w:head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eastAsiaTheme="minorHAnsi" w:cstheme="minorBidi"/>
          <w:bCs w:val="0"/>
          <w:noProof w:val="0"/>
          <w:sz w:val="24"/>
          <w:szCs w:val="22"/>
        </w:rPr>
        <w:id w:val="113915166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08EB63B" w14:textId="77777777" w:rsidR="00EB0B3D" w:rsidRPr="00C17461" w:rsidRDefault="00CA74BC" w:rsidP="00C17461">
          <w:pPr>
            <w:pStyle w:val="TOCHeading"/>
          </w:pPr>
          <w:r w:rsidRPr="00C17461">
            <w:rPr>
              <w:rFonts w:eastAsiaTheme="minorHAnsi" w:cstheme="minorBidi"/>
              <w:b/>
              <w:sz w:val="36"/>
              <w:szCs w:val="36"/>
            </w:rPr>
            <w:t>Table of Contents</w:t>
          </w:r>
          <w:r>
            <w:rPr>
              <w:color w:val="2E74B5" w:themeColor="accent1" w:themeShade="BF"/>
            </w:rPr>
            <w:fldChar w:fldCharType="begin"/>
          </w:r>
          <w:r>
            <w:instrText xml:space="preserve"> TOC \o "1-</w:instrText>
          </w:r>
          <w:r w:rsidR="00EB0B3D">
            <w:instrText>2</w:instrText>
          </w:r>
          <w:r>
            <w:instrText xml:space="preserve">" \u </w:instrText>
          </w:r>
          <w:r>
            <w:rPr>
              <w:color w:val="2E74B5" w:themeColor="accent1" w:themeShade="BF"/>
            </w:rPr>
            <w:fldChar w:fldCharType="separate"/>
          </w:r>
        </w:p>
        <w:p w14:paraId="5B70B1BE" w14:textId="77777777" w:rsidR="00EB0B3D" w:rsidRDefault="00EB0B3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MS-ETS1-1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_Toc45830606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E153B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D5FA303" w14:textId="77777777" w:rsidR="00EB0B3D" w:rsidRDefault="00EB0B3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MS-ETS1-2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_Toc45830607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E153B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8FD6D87" w14:textId="77777777" w:rsidR="00EB0B3D" w:rsidRDefault="00EB0B3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MS-ETS1-3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_Toc45830608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E153B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1D5F99CE" w14:textId="77777777" w:rsidR="00EB0B3D" w:rsidRDefault="00EB0B3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MS-ETS1-4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_Toc45830609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E153B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42F7AC20" w14:textId="77777777" w:rsidR="00CA74BC" w:rsidRDefault="00CA74BC" w:rsidP="00CA74BC">
          <w:r>
            <w:rPr>
              <w:b/>
              <w:bCs/>
              <w:noProof/>
            </w:rPr>
            <w:fldChar w:fldCharType="end"/>
          </w:r>
        </w:p>
      </w:sdtContent>
    </w:sdt>
    <w:p w14:paraId="329326EF" w14:textId="77777777" w:rsidR="00CA74BC" w:rsidRDefault="00CA74BC" w:rsidP="00CA74BC">
      <w:pPr>
        <w:spacing w:after="160" w:line="259" w:lineRule="auto"/>
        <w:rPr>
          <w:rFonts w:eastAsia="Malgun Gothic" w:cs="Times New Roman"/>
          <w:b/>
          <w:bCs/>
          <w:szCs w:val="24"/>
          <w:lang w:eastAsia="ko-KR"/>
        </w:rPr>
      </w:pPr>
      <w:r>
        <w:rPr>
          <w:b/>
          <w:bCs/>
          <w:szCs w:val="24"/>
        </w:rPr>
        <w:br w:type="page"/>
      </w:r>
    </w:p>
    <w:p w14:paraId="763FB94E" w14:textId="77777777" w:rsidR="009A1005" w:rsidRDefault="009A1005" w:rsidP="009A1005">
      <w:pPr>
        <w:sectPr w:rsidR="009A1005" w:rsidSect="00A877E4">
          <w:headerReference w:type="default" r:id="rId14"/>
          <w:footerReference w:type="default" r:id="rId15"/>
          <w:footerReference w:type="first" r:id="rId16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70D7D266" w14:textId="77777777" w:rsidR="009A1005" w:rsidRPr="00AA7A61" w:rsidRDefault="009A1005" w:rsidP="00AA7A61">
      <w:pPr>
        <w:pStyle w:val="Header2"/>
      </w:pPr>
      <w:bookmarkStart w:id="7" w:name="_Toc45830606"/>
      <w:r w:rsidRPr="00AA7A61">
        <w:lastRenderedPageBreak/>
        <w:t>MS-ETS1-1 Engineering Design</w:t>
      </w:r>
      <w:bookmarkEnd w:id="7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1."/>
      </w:tblPr>
      <w:tblGrid>
        <w:gridCol w:w="3325"/>
        <w:gridCol w:w="3510"/>
        <w:gridCol w:w="3245"/>
      </w:tblGrid>
      <w:tr w:rsidR="009A1005" w:rsidRPr="00C2298E" w14:paraId="1D9C3934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AF96C8" w14:textId="77777777" w:rsidR="009A1005" w:rsidRPr="00C2298E" w:rsidRDefault="009A1005" w:rsidP="00040643">
            <w:pPr>
              <w:pStyle w:val="TableHead"/>
            </w:pPr>
            <w:r w:rsidRPr="00C2298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3836B8" w14:textId="77777777" w:rsidR="009A1005" w:rsidRPr="00C2298E" w:rsidRDefault="009A1005" w:rsidP="00040643">
            <w:pPr>
              <w:pStyle w:val="TableHead"/>
            </w:pPr>
            <w:r w:rsidRPr="00C2298E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98164D" w14:textId="77777777" w:rsidR="009A1005" w:rsidRPr="00C2298E" w:rsidRDefault="009A1005" w:rsidP="00040643">
            <w:pPr>
              <w:pStyle w:val="TableHead"/>
            </w:pPr>
            <w:r w:rsidRPr="00C2298E">
              <w:t>Essential Understanding</w:t>
            </w:r>
          </w:p>
        </w:tc>
      </w:tr>
      <w:tr w:rsidR="009A1005" w:rsidRPr="00510C04" w14:paraId="1AB5A1B7" w14:textId="77777777" w:rsidTr="00C2298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D4B4055" w14:textId="77777777" w:rsidR="009A1005" w:rsidRPr="007C2824" w:rsidRDefault="009A1005" w:rsidP="00C2298E">
            <w:pPr>
              <w:pStyle w:val="TableBullets2"/>
              <w:numPr>
                <w:ilvl w:val="0"/>
                <w:numId w:val="0"/>
              </w:numPr>
              <w:spacing w:before="0" w:after="0"/>
            </w:pPr>
            <w:r w:rsidRPr="008C047C">
              <w:t>Define a design problem that can be solved through consideration of criteria and constraints, potential impacts on people and the environment, and scientific or other issues that are relevant to the problem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AEFB873" w14:textId="77777777" w:rsidR="009A1005" w:rsidRDefault="009A1005" w:rsidP="009A1005">
            <w:pPr>
              <w:pStyle w:val="TableBullets2"/>
              <w:numPr>
                <w:ilvl w:val="0"/>
                <w:numId w:val="9"/>
              </w:numPr>
              <w:spacing w:before="0"/>
              <w:rPr>
                <w:rFonts w:cs="Arial"/>
                <w:szCs w:val="24"/>
              </w:rPr>
            </w:pPr>
            <w:r w:rsidRPr="008C047C">
              <w:t>Ability to define a design problem that can be solved through consideration of criteria and constraints relevant to the problem</w:t>
            </w:r>
            <w:r>
              <w:t>.</w:t>
            </w:r>
          </w:p>
          <w:p w14:paraId="7983D6C3" w14:textId="77777777" w:rsidR="009A1005" w:rsidRDefault="009A1005" w:rsidP="009A1005">
            <w:pPr>
              <w:pStyle w:val="TableBullets2"/>
              <w:numPr>
                <w:ilvl w:val="0"/>
                <w:numId w:val="9"/>
              </w:numPr>
              <w:spacing w:before="0"/>
            </w:pPr>
            <w:r w:rsidRPr="008C047C">
              <w:t>Ability to define a design problem that can be solved through consideration of potential impacts on people and the environment that are relevant to the problem</w:t>
            </w:r>
            <w:r>
              <w:t>.</w:t>
            </w:r>
          </w:p>
          <w:p w14:paraId="51D2DF84" w14:textId="77777777" w:rsidR="009A1005" w:rsidRPr="0046361F" w:rsidRDefault="009A1005" w:rsidP="009A1005">
            <w:pPr>
              <w:pStyle w:val="TableBullets2"/>
              <w:numPr>
                <w:ilvl w:val="0"/>
                <w:numId w:val="9"/>
              </w:numPr>
              <w:spacing w:before="0" w:after="0"/>
              <w:rPr>
                <w:rFonts w:cs="Arial"/>
                <w:szCs w:val="24"/>
              </w:rPr>
            </w:pPr>
            <w:r w:rsidRPr="008C047C">
              <w:t>Ability to define a design problem that can be solved through consideration of scientific or other issues that are relevant to the problem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1D59B5A" w14:textId="77777777" w:rsidR="009A1005" w:rsidRPr="00311FAD" w:rsidRDefault="009A1005" w:rsidP="00C2298E">
            <w:pPr>
              <w:pStyle w:val="TableBullets2"/>
              <w:numPr>
                <w:ilvl w:val="0"/>
                <w:numId w:val="0"/>
              </w:numPr>
              <w:spacing w:before="0" w:after="0"/>
            </w:pPr>
            <w:r w:rsidRPr="008C047C">
              <w:t>Recognize that a solution to a simple design problem can impact people and the environment</w:t>
            </w:r>
            <w:r>
              <w:t>.</w:t>
            </w:r>
            <w:r w:rsidRPr="00897DE8">
              <w:t xml:space="preserve"> </w:t>
            </w:r>
          </w:p>
        </w:tc>
      </w:tr>
    </w:tbl>
    <w:p w14:paraId="4509B109" w14:textId="77777777" w:rsidR="009A1005" w:rsidRPr="005106EB" w:rsidRDefault="009A1005" w:rsidP="00C17461">
      <w:pPr>
        <w:pStyle w:val="Heading3"/>
      </w:pPr>
      <w:r w:rsidRPr="005106EB">
        <w:t>CA NGSS Performance Expectation</w:t>
      </w:r>
    </w:p>
    <w:p w14:paraId="1FD99205" w14:textId="77777777" w:rsidR="009A1005" w:rsidRDefault="009A100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8C384EF" w14:textId="77777777" w:rsidR="009A1005" w:rsidRPr="00CF4804" w:rsidRDefault="009A1005" w:rsidP="004F61BE">
      <w:pPr>
        <w:rPr>
          <w:b/>
        </w:rPr>
      </w:pPr>
      <w:r w:rsidRPr="00CF4804">
        <w:rPr>
          <w:b/>
          <w:bCs/>
        </w:rPr>
        <w:t>Define the criteria and constraints of a design problem with sufficient precision to ensure a successful solution, taking into account relevant scientific principles and potential impacts on people and the natural environment that may limit possible solutions</w:t>
      </w:r>
      <w:r w:rsidRPr="00CF4804">
        <w:rPr>
          <w:b/>
        </w:rPr>
        <w:t xml:space="preserve">. </w:t>
      </w:r>
    </w:p>
    <w:p w14:paraId="7FCFAAB9" w14:textId="77777777" w:rsidR="009A1005" w:rsidRDefault="009A1005" w:rsidP="00C17461">
      <w:pPr>
        <w:pStyle w:val="Heading3"/>
      </w:pPr>
      <w:r>
        <w:t>Mastery Statements</w:t>
      </w:r>
    </w:p>
    <w:p w14:paraId="5CD57C9B" w14:textId="77777777" w:rsidR="009A1005" w:rsidRPr="000C36C7" w:rsidRDefault="009A1005" w:rsidP="00CF4804">
      <w:pPr>
        <w:keepNext/>
      </w:pPr>
      <w:r w:rsidRPr="000C36C7">
        <w:t>Students will be able to:</w:t>
      </w:r>
    </w:p>
    <w:p w14:paraId="051A3AD3" w14:textId="77777777" w:rsidR="009A1005" w:rsidRDefault="009A1005" w:rsidP="00CF4804">
      <w:pPr>
        <w:pStyle w:val="bulletsMastery4"/>
        <w:keepNext/>
        <w:contextualSpacing w:val="0"/>
      </w:pPr>
      <w:r>
        <w:t>I</w:t>
      </w:r>
      <w:r w:rsidRPr="00BE6AE0">
        <w:t xml:space="preserve">dentify one result of a solution to a simple design problem that will impact people or the environment </w:t>
      </w:r>
    </w:p>
    <w:p w14:paraId="5A4F756F" w14:textId="77777777" w:rsidR="009A1005" w:rsidRDefault="009A1005" w:rsidP="000217D3">
      <w:pPr>
        <w:pStyle w:val="bulletsMastery4"/>
        <w:contextualSpacing w:val="0"/>
      </w:pPr>
      <w:r>
        <w:t>Identify one solution to a design problem that would have specific impacts on humans or the environment</w:t>
      </w:r>
    </w:p>
    <w:p w14:paraId="355919C9" w14:textId="77777777" w:rsidR="009A1005" w:rsidRDefault="009A1005" w:rsidP="000217D3">
      <w:pPr>
        <w:pStyle w:val="bulletsMastery4"/>
        <w:contextualSpacing w:val="0"/>
      </w:pPr>
      <w:r w:rsidRPr="007B1A64">
        <w:lastRenderedPageBreak/>
        <w:t xml:space="preserve">Identify one solution to a design problem that </w:t>
      </w:r>
      <w:r>
        <w:t>incorporates specified scientific issues</w:t>
      </w:r>
    </w:p>
    <w:p w14:paraId="363F1487" w14:textId="77777777" w:rsidR="009A1005" w:rsidRDefault="009A1005" w:rsidP="00C17461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2D035716" w14:textId="77777777" w:rsidR="009A1005" w:rsidRDefault="009A100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430AAE0" w14:textId="77777777" w:rsidR="009A1005" w:rsidRPr="000C36C7" w:rsidRDefault="009A1005" w:rsidP="000217D3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A1842F2" w14:textId="77777777" w:rsidR="009A1005" w:rsidRPr="0044771C" w:rsidRDefault="009A1005" w:rsidP="009A1005">
      <w:pPr>
        <w:pStyle w:val="bulletsPhenomena4"/>
        <w:numPr>
          <w:ilvl w:val="0"/>
          <w:numId w:val="8"/>
        </w:numPr>
      </w:pPr>
      <w:r w:rsidRPr="0044771C">
        <w:t>Forms of pollution</w:t>
      </w:r>
    </w:p>
    <w:p w14:paraId="5FCD0339" w14:textId="77777777" w:rsidR="009A1005" w:rsidRPr="0044771C" w:rsidRDefault="009A1005" w:rsidP="009A1005">
      <w:pPr>
        <w:pStyle w:val="bulletsPhenomena4"/>
        <w:numPr>
          <w:ilvl w:val="0"/>
          <w:numId w:val="8"/>
        </w:numPr>
      </w:pPr>
      <w:r w:rsidRPr="0044771C">
        <w:t>Loss of wildlife habitat</w:t>
      </w:r>
    </w:p>
    <w:p w14:paraId="57017C38" w14:textId="77777777" w:rsidR="009A1005" w:rsidRPr="0044771C" w:rsidRDefault="009A1005" w:rsidP="009A1005">
      <w:pPr>
        <w:pStyle w:val="bulletsPhenomena4"/>
        <w:numPr>
          <w:ilvl w:val="0"/>
          <w:numId w:val="8"/>
        </w:numPr>
      </w:pPr>
      <w:r w:rsidRPr="0044771C">
        <w:t>Enhancing mobility for people with disabilities</w:t>
      </w:r>
    </w:p>
    <w:p w14:paraId="6F075A5D" w14:textId="77777777" w:rsidR="009A1005" w:rsidRPr="0044771C" w:rsidRDefault="009A1005" w:rsidP="009A1005">
      <w:pPr>
        <w:pStyle w:val="bulletsPhenomena4"/>
        <w:numPr>
          <w:ilvl w:val="0"/>
          <w:numId w:val="8"/>
        </w:numPr>
      </w:pPr>
      <w:r w:rsidRPr="0044771C">
        <w:t>Enhancing access to clean water</w:t>
      </w:r>
    </w:p>
    <w:p w14:paraId="0822A2D1" w14:textId="77777777" w:rsidR="009A1005" w:rsidRPr="0044771C" w:rsidRDefault="009A1005" w:rsidP="009A1005">
      <w:pPr>
        <w:pStyle w:val="bulletsPhenomena4"/>
        <w:numPr>
          <w:ilvl w:val="0"/>
          <w:numId w:val="8"/>
        </w:numPr>
      </w:pPr>
      <w:r w:rsidRPr="0044771C">
        <w:t>Solar and wind energy</w:t>
      </w:r>
    </w:p>
    <w:p w14:paraId="33CCD74F" w14:textId="77777777" w:rsidR="009A1005" w:rsidRDefault="009A1005" w:rsidP="00C17461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46CD20E" w14:textId="77777777" w:rsidR="009A1005" w:rsidRPr="0004240E" w:rsidRDefault="009A1005" w:rsidP="00CF4804">
      <w:pPr>
        <w:pStyle w:val="Bullets7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6DC3538D" w14:textId="77777777" w:rsidR="009A1005" w:rsidRPr="00AB7B8F" w:rsidRDefault="009A1005" w:rsidP="00C17461">
      <w:pPr>
        <w:pStyle w:val="Heading3"/>
      </w:pPr>
      <w:r>
        <w:t>Additional References</w:t>
      </w:r>
    </w:p>
    <w:p w14:paraId="79693AB6" w14:textId="77777777" w:rsidR="009A1005" w:rsidRPr="00130DBA" w:rsidRDefault="009A100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0301D">
        <w:t>MS-ETS1-1</w:t>
      </w:r>
    </w:p>
    <w:p w14:paraId="54FE46EF" w14:textId="57F06A59" w:rsidR="009A1005" w:rsidRPr="00EA1D2C" w:rsidRDefault="00EA30FD" w:rsidP="008F4E45">
      <w:pPr>
        <w:spacing w:before="240"/>
        <w:contextualSpacing/>
        <w:rPr>
          <w:rFonts w:cs="Arial"/>
          <w:szCs w:val="24"/>
        </w:rPr>
      </w:pPr>
      <w:hyperlink r:id="rId17" w:tooltip="CAST Middle School Engineering Design 1-1 Item Specification" w:history="1">
        <w:r w:rsidR="009A1005" w:rsidRPr="00BC49F3">
          <w:rPr>
            <w:rStyle w:val="Hyperlink"/>
          </w:rPr>
          <w:t>https://www.cde.ca.gov/ta/tg/ca/documents/itemspecs-ms-ets1-1.docx</w:t>
        </w:r>
      </w:hyperlink>
    </w:p>
    <w:p w14:paraId="39F4318A" w14:textId="77777777" w:rsidR="009A1005" w:rsidRPr="009258F0" w:rsidRDefault="009A1005" w:rsidP="008F4E45">
      <w:pPr>
        <w:pStyle w:val="Paragraph1"/>
      </w:pPr>
      <w:r w:rsidRPr="009258F0">
        <w:t xml:space="preserve">Environmental Principles and Concepts </w:t>
      </w:r>
      <w:hyperlink r:id="rId18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81D587E" w14:textId="77777777" w:rsidR="009A1005" w:rsidRDefault="009A100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9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8D8C00D" w14:textId="77777777" w:rsidR="009A1005" w:rsidRPr="0022446A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E4C8A3D" w14:textId="77777777" w:rsidR="009A1005" w:rsidRDefault="00EA30FD" w:rsidP="006C695E">
      <w:pPr>
        <w:spacing w:before="240"/>
        <w:rPr>
          <w:color w:val="0000FF"/>
          <w:u w:val="single"/>
        </w:rPr>
      </w:pPr>
      <w:hyperlink r:id="rId20" w:tooltip="Link to Science Framework—Appendix 1: Progression of Three Dimensions SEPs, DCIs, and CCCs " w:history="1">
        <w:r w:rsidR="009A1005">
          <w:rPr>
            <w:color w:val="0000FF"/>
            <w:u w:val="single"/>
          </w:rPr>
          <w:t>https://www.cde.ca.gov/ci/sc/cf/documents/scifwappendix1.pdf</w:t>
        </w:r>
      </w:hyperlink>
    </w:p>
    <w:p w14:paraId="196025FF" w14:textId="77777777" w:rsidR="009A1005" w:rsidRDefault="009A1005" w:rsidP="00C2298E">
      <w:pPr>
        <w:keepNext/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89E6754" w14:textId="77777777" w:rsidR="009A1005" w:rsidRDefault="00EA30FD" w:rsidP="00C2298E">
      <w:pPr>
        <w:keepNext/>
        <w:spacing w:before="240"/>
        <w:rPr>
          <w:rFonts w:cs="Arial"/>
          <w:i/>
          <w:color w:val="000000"/>
          <w:szCs w:val="24"/>
        </w:rPr>
      </w:pPr>
      <w:hyperlink r:id="rId21" w:tooltip="Link to Science Framework—Appendix 2: Connections to Environmental Principles and Concepts" w:history="1">
        <w:r w:rsidR="009A100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045BAD72" w14:textId="77777777" w:rsidR="009A1005" w:rsidRDefault="009A1005" w:rsidP="009A1005">
      <w:pPr>
        <w:sectPr w:rsidR="009A1005" w:rsidSect="002E153B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24CE45F0" w14:textId="77777777" w:rsidR="005106EB" w:rsidRDefault="005106EB" w:rsidP="00AA7A61">
      <w:pPr>
        <w:pStyle w:val="Header2"/>
        <w:sectPr w:rsidR="005106EB" w:rsidSect="00A877E4">
          <w:headerReference w:type="default" r:id="rId26"/>
          <w:footerReference w:type="default" r:id="rId27"/>
          <w:footerReference w:type="first" r:id="rId28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  <w:bookmarkStart w:id="8" w:name="_Toc45830607"/>
    </w:p>
    <w:p w14:paraId="4142A16C" w14:textId="7FB7CD4A" w:rsidR="009A1005" w:rsidRPr="00096B70" w:rsidRDefault="009A1005" w:rsidP="00AA7A61">
      <w:pPr>
        <w:pStyle w:val="Header2"/>
      </w:pPr>
      <w:r>
        <w:lastRenderedPageBreak/>
        <w:t>MS</w:t>
      </w:r>
      <w:r w:rsidRPr="00897DE8">
        <w:t>-</w:t>
      </w:r>
      <w:r>
        <w:t>ETS1</w:t>
      </w:r>
      <w:r w:rsidRPr="00897DE8">
        <w:t>-</w:t>
      </w:r>
      <w:r>
        <w:t>2 Engineering Design</w:t>
      </w:r>
      <w:bookmarkEnd w:id="8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2."/>
      </w:tblPr>
      <w:tblGrid>
        <w:gridCol w:w="3325"/>
        <w:gridCol w:w="3510"/>
        <w:gridCol w:w="3245"/>
      </w:tblGrid>
      <w:tr w:rsidR="009A1005" w:rsidRPr="00763B7E" w14:paraId="59BC056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378759" w14:textId="77777777" w:rsidR="009A1005" w:rsidRPr="00763B7E" w:rsidRDefault="009A1005" w:rsidP="00040643">
            <w:pPr>
              <w:pStyle w:val="TableHead"/>
            </w:pPr>
            <w:r w:rsidRPr="00763B7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503660" w14:textId="77777777" w:rsidR="009A1005" w:rsidRPr="00763B7E" w:rsidRDefault="009A1005" w:rsidP="00040643">
            <w:pPr>
              <w:pStyle w:val="TableHead"/>
            </w:pPr>
            <w:r w:rsidRPr="00763B7E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42E0F0" w14:textId="77777777" w:rsidR="009A1005" w:rsidRPr="00763B7E" w:rsidRDefault="009A1005" w:rsidP="00040643">
            <w:pPr>
              <w:pStyle w:val="TableHead"/>
            </w:pPr>
            <w:r w:rsidRPr="00763B7E">
              <w:t>Essential Understanding</w:t>
            </w:r>
          </w:p>
        </w:tc>
      </w:tr>
      <w:tr w:rsidR="009A1005" w:rsidRPr="00510C04" w14:paraId="556885A8" w14:textId="77777777" w:rsidTr="00763B7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1D28B67C" w14:textId="77777777" w:rsidR="009A1005" w:rsidRPr="007C2824" w:rsidRDefault="009A1005" w:rsidP="00763B7E">
            <w:pPr>
              <w:pStyle w:val="TableBullets3"/>
              <w:tabs>
                <w:tab w:val="clear" w:pos="720"/>
              </w:tabs>
              <w:spacing w:before="0" w:after="0"/>
              <w:ind w:left="0" w:firstLine="0"/>
            </w:pPr>
            <w:r w:rsidRPr="00EC4259">
              <w:t>Use a systematic process to evaluate how well two different design solutions meet the criteria and constraints of the problem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DED7A01" w14:textId="77777777" w:rsidR="009A1005" w:rsidRPr="00EC4259" w:rsidRDefault="009A1005" w:rsidP="00EB0B3D">
            <w:pPr>
              <w:pStyle w:val="TableBullets3"/>
              <w:numPr>
                <w:ilvl w:val="0"/>
                <w:numId w:val="32"/>
              </w:numPr>
              <w:spacing w:before="0" w:after="0"/>
              <w:rPr>
                <w:rFonts w:cs="Arial"/>
                <w:szCs w:val="24"/>
              </w:rPr>
            </w:pPr>
            <w:r w:rsidRPr="00EC4259">
              <w:t>Ability to use a systematic process to evaluate how well two different design solutions meet the criteria and constraints of the problem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A6E52BA" w14:textId="77777777" w:rsidR="009A1005" w:rsidRPr="00311FAD" w:rsidRDefault="009A1005" w:rsidP="00763B7E">
            <w:pPr>
              <w:pStyle w:val="TableBullets3"/>
              <w:tabs>
                <w:tab w:val="clear" w:pos="720"/>
              </w:tabs>
              <w:spacing w:before="0" w:after="0"/>
              <w:ind w:left="0" w:firstLine="0"/>
            </w:pPr>
            <w:r w:rsidRPr="00EC4259">
              <w:t>Recognize how a solution through a systematic process would solve the problem</w:t>
            </w:r>
            <w:r>
              <w:t>.</w:t>
            </w:r>
            <w:r w:rsidRPr="00897DE8">
              <w:t xml:space="preserve"> </w:t>
            </w:r>
          </w:p>
        </w:tc>
      </w:tr>
    </w:tbl>
    <w:p w14:paraId="25DC60F0" w14:textId="77777777" w:rsidR="009A1005" w:rsidRPr="00AA7A61" w:rsidRDefault="009A1005" w:rsidP="00C17461">
      <w:pPr>
        <w:pStyle w:val="Heading3"/>
      </w:pPr>
      <w:r w:rsidRPr="00AA7A61">
        <w:t>CA NGSS Performance Expectation</w:t>
      </w:r>
    </w:p>
    <w:p w14:paraId="127FA80A" w14:textId="77777777" w:rsidR="009A1005" w:rsidRDefault="009A100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65E3ABC" w14:textId="77777777" w:rsidR="009A1005" w:rsidRDefault="009A1005" w:rsidP="00EC4259">
      <w:r w:rsidRPr="00EC4259">
        <w:rPr>
          <w:b/>
          <w:bCs/>
        </w:rPr>
        <w:t>Evaluate competing design solutions using a systematic process to determine how well they meet the criteria and constraints of the problem</w:t>
      </w:r>
      <w:r>
        <w:rPr>
          <w:b/>
        </w:rPr>
        <w:t>.</w:t>
      </w:r>
      <w:r>
        <w:t xml:space="preserve"> </w:t>
      </w:r>
    </w:p>
    <w:p w14:paraId="2800137E" w14:textId="77777777" w:rsidR="009A1005" w:rsidRDefault="009A1005" w:rsidP="00C17461">
      <w:pPr>
        <w:pStyle w:val="Heading3"/>
      </w:pPr>
      <w:r>
        <w:t>Mastery Statements</w:t>
      </w:r>
    </w:p>
    <w:p w14:paraId="25F89068" w14:textId="77777777" w:rsidR="009A1005" w:rsidRPr="000C36C7" w:rsidRDefault="009A1005" w:rsidP="00DD2D2C">
      <w:r w:rsidRPr="000C36C7">
        <w:t>Students will be able to:</w:t>
      </w:r>
    </w:p>
    <w:p w14:paraId="4BC8B222" w14:textId="77777777" w:rsidR="009A1005" w:rsidRDefault="009A1005" w:rsidP="009A1005">
      <w:pPr>
        <w:pStyle w:val="bulletsMastery5"/>
        <w:numPr>
          <w:ilvl w:val="0"/>
          <w:numId w:val="29"/>
        </w:numPr>
      </w:pPr>
      <w:r>
        <w:t>Recognize how a solution solves a simple problem</w:t>
      </w:r>
    </w:p>
    <w:p w14:paraId="6D669FB6" w14:textId="77777777" w:rsidR="009A1005" w:rsidRDefault="009A1005" w:rsidP="009A1005">
      <w:pPr>
        <w:pStyle w:val="bulletsMastery5"/>
        <w:numPr>
          <w:ilvl w:val="0"/>
          <w:numId w:val="29"/>
        </w:numPr>
      </w:pPr>
      <w:r>
        <w:t>Recognize a criterion that both of two solutions meet</w:t>
      </w:r>
    </w:p>
    <w:p w14:paraId="1509EF66" w14:textId="77777777" w:rsidR="009A1005" w:rsidRDefault="009A1005" w:rsidP="009A1005">
      <w:pPr>
        <w:pStyle w:val="bulletsMastery5"/>
        <w:numPr>
          <w:ilvl w:val="0"/>
          <w:numId w:val="29"/>
        </w:numPr>
      </w:pPr>
      <w:r>
        <w:t>Recognize a constraint or limit, that affects both of two solutions</w:t>
      </w:r>
    </w:p>
    <w:p w14:paraId="3931CD49" w14:textId="77777777" w:rsidR="009A1005" w:rsidRDefault="009A1005" w:rsidP="009A1005">
      <w:pPr>
        <w:pStyle w:val="bulletsMastery5"/>
        <w:numPr>
          <w:ilvl w:val="0"/>
          <w:numId w:val="29"/>
        </w:numPr>
      </w:pPr>
      <w:r>
        <w:t>Match two solutions to criteria that they meet or constraints that affect them</w:t>
      </w:r>
    </w:p>
    <w:p w14:paraId="469D29F5" w14:textId="77777777" w:rsidR="009A1005" w:rsidRDefault="009A1005" w:rsidP="00C17461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165F7DF0" w14:textId="77777777" w:rsidR="009A1005" w:rsidRDefault="009A100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86F232C" w14:textId="77777777" w:rsidR="009A1005" w:rsidRPr="000C36C7" w:rsidRDefault="009A1005" w:rsidP="00DD2D2C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AA537AA" w14:textId="77777777" w:rsidR="009A1005" w:rsidRPr="007E7DD7" w:rsidRDefault="009A1005" w:rsidP="009A1005">
      <w:pPr>
        <w:pStyle w:val="bulletsPhenomena5"/>
        <w:numPr>
          <w:ilvl w:val="0"/>
          <w:numId w:val="8"/>
        </w:numPr>
        <w:spacing w:before="0"/>
      </w:pPr>
      <w:r>
        <w:t>Pollution caused by wasting resources such as paper or using disposable products</w:t>
      </w:r>
    </w:p>
    <w:p w14:paraId="7F551EB7" w14:textId="77777777" w:rsidR="009A1005" w:rsidRPr="007E7DD7" w:rsidRDefault="009A1005" w:rsidP="009A1005">
      <w:pPr>
        <w:pStyle w:val="bulletsPhenomena5"/>
        <w:numPr>
          <w:ilvl w:val="0"/>
          <w:numId w:val="8"/>
        </w:numPr>
      </w:pPr>
      <w:r>
        <w:t>Destroying natural areas for commercial development</w:t>
      </w:r>
    </w:p>
    <w:p w14:paraId="7F8847E4" w14:textId="77777777" w:rsidR="009A1005" w:rsidRDefault="009A1005" w:rsidP="009A1005">
      <w:pPr>
        <w:pStyle w:val="bulletsPhenomena5"/>
        <w:numPr>
          <w:ilvl w:val="0"/>
          <w:numId w:val="8"/>
        </w:numPr>
      </w:pPr>
      <w:r>
        <w:t>Enhancing mobility for people with disabilities</w:t>
      </w:r>
    </w:p>
    <w:p w14:paraId="2A3AE7F2" w14:textId="77777777" w:rsidR="009A1005" w:rsidRDefault="009A1005" w:rsidP="009A1005">
      <w:pPr>
        <w:pStyle w:val="bulletsPhenomena5"/>
        <w:numPr>
          <w:ilvl w:val="0"/>
          <w:numId w:val="8"/>
        </w:numPr>
      </w:pPr>
      <w:r>
        <w:t>Enhancing access to clean water</w:t>
      </w:r>
    </w:p>
    <w:p w14:paraId="30E0FAF8" w14:textId="77777777" w:rsidR="009A1005" w:rsidRDefault="009A1005" w:rsidP="009A1005">
      <w:pPr>
        <w:pStyle w:val="bulletsPhenomena5"/>
        <w:numPr>
          <w:ilvl w:val="0"/>
          <w:numId w:val="8"/>
        </w:numPr>
      </w:pPr>
      <w:r>
        <w:t>Using solar or wind energy to help power a school</w:t>
      </w:r>
    </w:p>
    <w:p w14:paraId="4208BD95" w14:textId="77777777" w:rsidR="009A1005" w:rsidRDefault="009A1005" w:rsidP="00C17461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45DCD86" w14:textId="77777777" w:rsidR="009A1005" w:rsidRPr="0004240E" w:rsidRDefault="009A1005" w:rsidP="009A1005">
      <w:pPr>
        <w:pStyle w:val="Bullets8"/>
        <w:numPr>
          <w:ilvl w:val="0"/>
          <w:numId w:val="30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7DA28A0F" w14:textId="77777777" w:rsidR="009A1005" w:rsidRPr="00AB7B8F" w:rsidRDefault="009A1005" w:rsidP="00C17461">
      <w:pPr>
        <w:pStyle w:val="Heading3"/>
      </w:pPr>
      <w:r>
        <w:lastRenderedPageBreak/>
        <w:t>Additional References</w:t>
      </w:r>
    </w:p>
    <w:p w14:paraId="5F974F5E" w14:textId="77777777" w:rsidR="009A1005" w:rsidRPr="00130DBA" w:rsidRDefault="009A100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D2D2C">
        <w:t>MS-ETS1-2</w:t>
      </w:r>
    </w:p>
    <w:p w14:paraId="4ACCB4F8" w14:textId="252038DA" w:rsidR="009A1005" w:rsidRPr="00EA1D2C" w:rsidRDefault="00EA30FD" w:rsidP="0015667F">
      <w:pPr>
        <w:spacing w:before="240"/>
        <w:contextualSpacing/>
        <w:rPr>
          <w:rFonts w:cs="Arial"/>
          <w:szCs w:val="24"/>
        </w:rPr>
      </w:pPr>
      <w:hyperlink r:id="rId29" w:tooltip="CAST Middle School Engineering Design 1-2 Item Specification" w:history="1">
        <w:r w:rsidR="009A1005" w:rsidRPr="00873A85">
          <w:rPr>
            <w:rStyle w:val="Hyperlink"/>
          </w:rPr>
          <w:t>https://www.cde.ca.gov/ta/tg/ca/documents/itemspecs-ms-ets1-2.docx</w:t>
        </w:r>
      </w:hyperlink>
    </w:p>
    <w:p w14:paraId="2A47768C" w14:textId="77777777" w:rsidR="009A1005" w:rsidRPr="009258F0" w:rsidRDefault="009A1005" w:rsidP="008F4E45">
      <w:pPr>
        <w:pStyle w:val="Paragraph2"/>
      </w:pPr>
      <w:r w:rsidRPr="009258F0">
        <w:t xml:space="preserve">Environmental Principles and Concepts </w:t>
      </w:r>
      <w:hyperlink r:id="rId3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29B9448" w14:textId="77777777" w:rsidR="009A1005" w:rsidRDefault="009A100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75944334" w14:textId="77777777" w:rsidR="009A1005" w:rsidRPr="0022446A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3E312CF" w14:textId="77777777" w:rsidR="009A1005" w:rsidRDefault="00EA30FD" w:rsidP="006C695E">
      <w:pPr>
        <w:spacing w:before="240"/>
        <w:rPr>
          <w:color w:val="0000FF"/>
          <w:u w:val="single"/>
        </w:rPr>
      </w:pPr>
      <w:hyperlink r:id="rId32" w:tooltip="Link to Science Framework—Appendix 1: Progression of Three Dimensions SEPs, DCIs, and CCCs " w:history="1">
        <w:r w:rsidR="009A1005">
          <w:rPr>
            <w:color w:val="0000FF"/>
            <w:u w:val="single"/>
          </w:rPr>
          <w:t>https://www.cde.ca.gov/ci/sc/cf/documents/scifwappendix1.pdf</w:t>
        </w:r>
      </w:hyperlink>
    </w:p>
    <w:p w14:paraId="49555ED9" w14:textId="77777777" w:rsidR="009A1005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B2487E4" w14:textId="77777777" w:rsidR="009A1005" w:rsidRDefault="00EA30FD" w:rsidP="006C695E">
      <w:pPr>
        <w:spacing w:before="240"/>
        <w:rPr>
          <w:rFonts w:cs="Arial"/>
          <w:i/>
          <w:color w:val="000000"/>
          <w:szCs w:val="24"/>
        </w:rPr>
      </w:pPr>
      <w:hyperlink r:id="rId33" w:tooltip="Link to Science Framework—Appendix 2: Connections to Environmental Principles and Concepts" w:history="1">
        <w:r w:rsidR="009A100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8FCFAA5" w14:textId="77777777" w:rsidR="009A1005" w:rsidRDefault="009A1005" w:rsidP="009A1005">
      <w:pPr>
        <w:sectPr w:rsidR="009A1005" w:rsidSect="002E153B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1ACC693C" w14:textId="77777777" w:rsidR="00AA7A61" w:rsidRDefault="00AA7A61" w:rsidP="00AA7A61">
      <w:pPr>
        <w:pStyle w:val="Header2"/>
        <w:sectPr w:rsidR="00AA7A61" w:rsidSect="00A877E4">
          <w:footerReference w:type="default" r:id="rId34"/>
          <w:footerReference w:type="first" r:id="rId35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  <w:bookmarkStart w:id="9" w:name="_Toc45830608"/>
    </w:p>
    <w:p w14:paraId="3603BE54" w14:textId="35D53C43" w:rsidR="009A1005" w:rsidRPr="00096B70" w:rsidRDefault="009A1005" w:rsidP="00AA7A61">
      <w:pPr>
        <w:pStyle w:val="Header2"/>
      </w:pPr>
      <w:r>
        <w:lastRenderedPageBreak/>
        <w:t>MS</w:t>
      </w:r>
      <w:r w:rsidRPr="00897DE8">
        <w:t>-</w:t>
      </w:r>
      <w:r>
        <w:t>ETS1</w:t>
      </w:r>
      <w:r w:rsidRPr="00897DE8">
        <w:t>-</w:t>
      </w:r>
      <w:r>
        <w:t>3 Engineering Design</w:t>
      </w:r>
      <w:bookmarkEnd w:id="9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3."/>
      </w:tblPr>
      <w:tblGrid>
        <w:gridCol w:w="3325"/>
        <w:gridCol w:w="3510"/>
        <w:gridCol w:w="3245"/>
      </w:tblGrid>
      <w:tr w:rsidR="009A1005" w:rsidRPr="007C66CB" w14:paraId="4506F117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963C6" w14:textId="77777777" w:rsidR="009A1005" w:rsidRPr="007C66CB" w:rsidRDefault="009A1005" w:rsidP="00040643">
            <w:pPr>
              <w:pStyle w:val="TableHead"/>
            </w:pPr>
            <w:r w:rsidRPr="007C66C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6572CE" w14:textId="77777777" w:rsidR="009A1005" w:rsidRPr="007C66CB" w:rsidRDefault="009A1005" w:rsidP="00040643">
            <w:pPr>
              <w:pStyle w:val="TableHead"/>
            </w:pPr>
            <w:r w:rsidRPr="007C66CB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21470" w14:textId="77777777" w:rsidR="009A1005" w:rsidRPr="007C66CB" w:rsidRDefault="009A1005" w:rsidP="00040643">
            <w:pPr>
              <w:pStyle w:val="TableHead"/>
            </w:pPr>
            <w:r w:rsidRPr="007C66CB">
              <w:t>Essential Understanding</w:t>
            </w:r>
          </w:p>
        </w:tc>
      </w:tr>
      <w:tr w:rsidR="009A1005" w:rsidRPr="00510C04" w14:paraId="2D223DAA" w14:textId="77777777" w:rsidTr="007C66C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65BE87B" w14:textId="77777777" w:rsidR="009A1005" w:rsidRPr="007C2824" w:rsidRDefault="009A1005" w:rsidP="007C66CB">
            <w:pPr>
              <w:pStyle w:val="TableBullets4"/>
              <w:tabs>
                <w:tab w:val="clear" w:pos="720"/>
              </w:tabs>
              <w:spacing w:before="0" w:after="0"/>
              <w:ind w:left="0" w:firstLine="0"/>
            </w:pPr>
            <w:r w:rsidRPr="00046FCB">
              <w:t>Analyze data from tests to identify how aspects of two different design solutions can be modified or combined to create a better solution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EF28A73" w14:textId="77777777" w:rsidR="009A1005" w:rsidRDefault="009A1005" w:rsidP="00EB0B3D">
            <w:pPr>
              <w:pStyle w:val="TableBullets4"/>
              <w:numPr>
                <w:ilvl w:val="0"/>
                <w:numId w:val="33"/>
              </w:numPr>
              <w:spacing w:before="0"/>
              <w:rPr>
                <w:rFonts w:cs="Arial"/>
                <w:szCs w:val="24"/>
              </w:rPr>
            </w:pPr>
            <w:r w:rsidRPr="00046FCB">
              <w:t>Ability to analyze data from tests to identify how aspects of different design solutions can be modified to create a better solution</w:t>
            </w:r>
            <w:r>
              <w:t>.</w:t>
            </w:r>
          </w:p>
          <w:p w14:paraId="39B660D4" w14:textId="77777777" w:rsidR="009A1005" w:rsidRPr="00046FCB" w:rsidRDefault="009A1005" w:rsidP="00EB0B3D">
            <w:pPr>
              <w:pStyle w:val="TableBullets4"/>
              <w:numPr>
                <w:ilvl w:val="0"/>
                <w:numId w:val="33"/>
              </w:numPr>
              <w:spacing w:before="0" w:after="0"/>
            </w:pPr>
            <w:r w:rsidRPr="00046FCB">
              <w:t>Ability to analyze data from tests to identify how aspects of two different design solutions can be combined to create a better solution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4AD7305" w14:textId="77777777" w:rsidR="009A1005" w:rsidRPr="00311FAD" w:rsidRDefault="009A1005" w:rsidP="007C66CB">
            <w:pPr>
              <w:pStyle w:val="TableBullets4"/>
              <w:tabs>
                <w:tab w:val="clear" w:pos="720"/>
              </w:tabs>
              <w:spacing w:before="0" w:after="0"/>
              <w:ind w:left="0" w:firstLine="0"/>
            </w:pPr>
            <w:r w:rsidRPr="00046FCB">
              <w:t>Identify evidence of similarities or differences in features of solutions</w:t>
            </w:r>
            <w:r>
              <w:t>.</w:t>
            </w:r>
            <w:r w:rsidRPr="00897DE8">
              <w:t xml:space="preserve"> </w:t>
            </w:r>
          </w:p>
        </w:tc>
      </w:tr>
    </w:tbl>
    <w:p w14:paraId="15A47B1A" w14:textId="77777777" w:rsidR="009A1005" w:rsidRPr="00AA7A61" w:rsidRDefault="009A1005" w:rsidP="00C17461">
      <w:pPr>
        <w:pStyle w:val="Heading3"/>
      </w:pPr>
      <w:r w:rsidRPr="00AA7A61">
        <w:t>CA NGSS Performance Expectation</w:t>
      </w:r>
    </w:p>
    <w:p w14:paraId="62134DD7" w14:textId="77777777" w:rsidR="009A1005" w:rsidRDefault="009A100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99E1031" w14:textId="77777777" w:rsidR="009A1005" w:rsidRDefault="009A1005" w:rsidP="006E0AB7">
      <w:r w:rsidRPr="006E0AB7">
        <w:rPr>
          <w:b/>
          <w:bCs/>
        </w:rPr>
        <w:t>Analyze data from tests to determine similarities and differences among several design solutions to identify the best characteristics of each that can be combined into a new solution to better meet the criteria for success</w:t>
      </w:r>
      <w:r>
        <w:rPr>
          <w:b/>
        </w:rPr>
        <w:t>.</w:t>
      </w:r>
      <w:r>
        <w:t xml:space="preserve"> </w:t>
      </w:r>
    </w:p>
    <w:p w14:paraId="5FDFEE88" w14:textId="77777777" w:rsidR="009A1005" w:rsidRDefault="009A1005" w:rsidP="00C17461">
      <w:pPr>
        <w:pStyle w:val="Heading3"/>
      </w:pPr>
      <w:r>
        <w:t>Mastery Statements</w:t>
      </w:r>
    </w:p>
    <w:p w14:paraId="2CCEC33B" w14:textId="77777777" w:rsidR="009A1005" w:rsidRPr="000C36C7" w:rsidRDefault="009A1005" w:rsidP="000446A0">
      <w:r w:rsidRPr="000C36C7">
        <w:t>Students will be able to:</w:t>
      </w:r>
    </w:p>
    <w:p w14:paraId="13247086" w14:textId="77777777" w:rsidR="009A1005" w:rsidRDefault="009A1005" w:rsidP="009A1005">
      <w:pPr>
        <w:pStyle w:val="bulletsMastery6"/>
        <w:numPr>
          <w:ilvl w:val="0"/>
          <w:numId w:val="29"/>
        </w:numPr>
        <w:contextualSpacing w:val="0"/>
      </w:pPr>
      <w:r>
        <w:t>I</w:t>
      </w:r>
      <w:r w:rsidRPr="00461A01">
        <w:t xml:space="preserve">dentify a similarity in the features of two solutions </w:t>
      </w:r>
    </w:p>
    <w:p w14:paraId="77FD8018" w14:textId="77777777" w:rsidR="009A1005" w:rsidRDefault="009A1005" w:rsidP="009A1005">
      <w:pPr>
        <w:pStyle w:val="bulletsMastery6"/>
        <w:numPr>
          <w:ilvl w:val="0"/>
          <w:numId w:val="29"/>
        </w:numPr>
        <w:contextualSpacing w:val="0"/>
      </w:pPr>
      <w:r>
        <w:t>I</w:t>
      </w:r>
      <w:r w:rsidRPr="00E93314">
        <w:t xml:space="preserve">dentify a difference in the features of two solutions </w:t>
      </w:r>
    </w:p>
    <w:p w14:paraId="53281A7E" w14:textId="77777777" w:rsidR="009A1005" w:rsidRDefault="009A1005" w:rsidP="009A1005">
      <w:pPr>
        <w:pStyle w:val="bulletsMastery6"/>
        <w:numPr>
          <w:ilvl w:val="0"/>
          <w:numId w:val="29"/>
        </w:numPr>
        <w:contextualSpacing w:val="0"/>
      </w:pPr>
      <w:r>
        <w:t>U</w:t>
      </w:r>
      <w:r w:rsidRPr="004E6084">
        <w:t>se data to identify one modification of a solution that will improve the solution</w:t>
      </w:r>
    </w:p>
    <w:p w14:paraId="448D44B1" w14:textId="77777777" w:rsidR="009A1005" w:rsidRDefault="009A1005" w:rsidP="009A1005">
      <w:pPr>
        <w:pStyle w:val="bulletsMastery6"/>
        <w:numPr>
          <w:ilvl w:val="0"/>
          <w:numId w:val="29"/>
        </w:numPr>
        <w:contextualSpacing w:val="0"/>
      </w:pPr>
      <w:r>
        <w:t>I</w:t>
      </w:r>
      <w:r w:rsidRPr="004E6084">
        <w:t>dentify two solutions that can be combined to create one improved solution</w:t>
      </w:r>
    </w:p>
    <w:p w14:paraId="7A9109DF" w14:textId="77777777" w:rsidR="009A1005" w:rsidRDefault="009A1005" w:rsidP="005106EB">
      <w:pPr>
        <w:pStyle w:val="bulletsMastery6"/>
        <w:numPr>
          <w:ilvl w:val="0"/>
          <w:numId w:val="29"/>
        </w:numPr>
        <w:contextualSpacing w:val="0"/>
      </w:pPr>
      <w:r>
        <w:t>U</w:t>
      </w:r>
      <w:r w:rsidRPr="004E6084">
        <w:t>se data to identify one aspect of each of two solutions that will improve the solutions when they are combined to create one improved solution</w:t>
      </w:r>
    </w:p>
    <w:p w14:paraId="2934AC78" w14:textId="77777777" w:rsidR="009A1005" w:rsidRDefault="009A1005" w:rsidP="009A1005">
      <w:pPr>
        <w:pStyle w:val="bulletsMastery6"/>
        <w:numPr>
          <w:ilvl w:val="0"/>
          <w:numId w:val="29"/>
        </w:numPr>
        <w:contextualSpacing w:val="0"/>
      </w:pPr>
      <w:r>
        <w:t>U</w:t>
      </w:r>
      <w:r w:rsidRPr="004E6084">
        <w:t xml:space="preserve">se data to identify two solutions that can be combined to form one improved solution and identify how the new solution is improved </w:t>
      </w:r>
    </w:p>
    <w:p w14:paraId="64C94631" w14:textId="77777777" w:rsidR="009A1005" w:rsidRPr="00026B5C" w:rsidRDefault="009A1005" w:rsidP="00C17461">
      <w:pPr>
        <w:pStyle w:val="Heading3"/>
        <w:rPr>
          <w:lang w:eastAsia="ko-KR"/>
        </w:rPr>
      </w:pPr>
      <w:r w:rsidRPr="00C40235">
        <w:rPr>
          <w:lang w:eastAsia="ko-KR"/>
        </w:rPr>
        <w:lastRenderedPageBreak/>
        <w:t>Environmental Principles and Concepts</w:t>
      </w:r>
    </w:p>
    <w:p w14:paraId="1896B466" w14:textId="77777777" w:rsidR="009A1005" w:rsidRPr="00026B5C" w:rsidRDefault="009A1005" w:rsidP="00026B5C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5</w:t>
      </w:r>
      <w:r w:rsidRPr="00026B5C">
        <w:rPr>
          <w:rFonts w:cstheme="majorBidi"/>
          <w:color w:val="000000" w:themeColor="text1"/>
          <w:szCs w:val="24"/>
        </w:rPr>
        <w:t>—</w:t>
      </w:r>
      <w:r w:rsidRPr="006E0AB7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 w:rsidRPr="00026B5C">
        <w:rPr>
          <w:rFonts w:cstheme="majorBidi"/>
          <w:color w:val="000000" w:themeColor="text1"/>
          <w:szCs w:val="24"/>
        </w:rPr>
        <w:t>.</w:t>
      </w:r>
    </w:p>
    <w:p w14:paraId="6893646D" w14:textId="77777777" w:rsidR="009A1005" w:rsidRDefault="009A1005" w:rsidP="00C17461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79808C5A" w14:textId="77777777" w:rsidR="009A1005" w:rsidRDefault="009A100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39541F8" w14:textId="77777777" w:rsidR="009A1005" w:rsidRPr="000C36C7" w:rsidRDefault="009A1005" w:rsidP="000446A0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2010A8E1" w14:textId="77777777" w:rsidR="009A1005" w:rsidRPr="00266D5F" w:rsidRDefault="009A1005" w:rsidP="009A1005">
      <w:pPr>
        <w:pStyle w:val="bulletsPhenomena6"/>
        <w:numPr>
          <w:ilvl w:val="0"/>
          <w:numId w:val="8"/>
        </w:numPr>
      </w:pPr>
      <w:r w:rsidRPr="00266D5F">
        <w:t>Forms of pollution</w:t>
      </w:r>
    </w:p>
    <w:p w14:paraId="3A2B74CA" w14:textId="77777777" w:rsidR="009A1005" w:rsidRPr="00266D5F" w:rsidRDefault="009A1005" w:rsidP="009A1005">
      <w:pPr>
        <w:pStyle w:val="bulletsPhenomena6"/>
        <w:numPr>
          <w:ilvl w:val="0"/>
          <w:numId w:val="8"/>
        </w:numPr>
      </w:pPr>
      <w:r w:rsidRPr="00266D5F">
        <w:t>Loss of wildlife habitat</w:t>
      </w:r>
    </w:p>
    <w:p w14:paraId="302C33F0" w14:textId="77777777" w:rsidR="009A1005" w:rsidRPr="00266D5F" w:rsidRDefault="009A1005" w:rsidP="009A1005">
      <w:pPr>
        <w:pStyle w:val="bulletsPhenomena6"/>
        <w:numPr>
          <w:ilvl w:val="0"/>
          <w:numId w:val="8"/>
        </w:numPr>
      </w:pPr>
      <w:r w:rsidRPr="00266D5F">
        <w:t>Enhancing mobility for people with disabilities</w:t>
      </w:r>
    </w:p>
    <w:p w14:paraId="2AD14DC3" w14:textId="77777777" w:rsidR="009A1005" w:rsidRPr="00266D5F" w:rsidRDefault="009A1005" w:rsidP="009A1005">
      <w:pPr>
        <w:pStyle w:val="bulletsPhenomena6"/>
        <w:numPr>
          <w:ilvl w:val="0"/>
          <w:numId w:val="8"/>
        </w:numPr>
      </w:pPr>
      <w:r w:rsidRPr="00266D5F">
        <w:t>Enhancing access to clean water</w:t>
      </w:r>
    </w:p>
    <w:p w14:paraId="3AA107EF" w14:textId="77777777" w:rsidR="009A1005" w:rsidRPr="00266D5F" w:rsidRDefault="009A1005" w:rsidP="009A1005">
      <w:pPr>
        <w:pStyle w:val="bulletsPhenomena6"/>
        <w:numPr>
          <w:ilvl w:val="0"/>
          <w:numId w:val="8"/>
        </w:numPr>
      </w:pPr>
      <w:r w:rsidRPr="00266D5F">
        <w:t>Solar and wind energy</w:t>
      </w:r>
    </w:p>
    <w:p w14:paraId="4EBA2A59" w14:textId="77777777" w:rsidR="009A1005" w:rsidRDefault="009A1005" w:rsidP="00C17461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6F77FF5" w14:textId="77777777" w:rsidR="009A1005" w:rsidRPr="0004240E" w:rsidRDefault="009A1005" w:rsidP="009A1005">
      <w:pPr>
        <w:pStyle w:val="Bullets9"/>
        <w:numPr>
          <w:ilvl w:val="0"/>
          <w:numId w:val="30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6FF4BBDC" w14:textId="77777777" w:rsidR="009A1005" w:rsidRPr="00AB7B8F" w:rsidRDefault="009A1005" w:rsidP="00C17461">
      <w:pPr>
        <w:pStyle w:val="Heading3"/>
      </w:pPr>
      <w:r>
        <w:t>Additional References</w:t>
      </w:r>
    </w:p>
    <w:p w14:paraId="1AD7C94E" w14:textId="77777777" w:rsidR="009A1005" w:rsidRPr="00130DBA" w:rsidRDefault="009A1005" w:rsidP="00180DBF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0446A0">
        <w:t>MS-ETS1-3</w:t>
      </w:r>
    </w:p>
    <w:p w14:paraId="63527BD7" w14:textId="3D0D30C0" w:rsidR="009A1005" w:rsidRPr="00EA1D2C" w:rsidRDefault="00EA30FD" w:rsidP="00180DBF">
      <w:pPr>
        <w:keepNext/>
        <w:spacing w:before="240"/>
        <w:contextualSpacing/>
        <w:rPr>
          <w:rFonts w:cs="Arial"/>
          <w:szCs w:val="24"/>
        </w:rPr>
      </w:pPr>
      <w:hyperlink r:id="rId36" w:tooltip="CAST Middle School Engineering Design 1-3 Item Specification" w:history="1">
        <w:r w:rsidR="009A1005" w:rsidRPr="00BD7C63">
          <w:rPr>
            <w:rStyle w:val="Hyperlink"/>
          </w:rPr>
          <w:t>https://www.cde.ca.gov/ta/tg/ca/documents/itemspecs-ms-ets1-3.docx</w:t>
        </w:r>
      </w:hyperlink>
    </w:p>
    <w:p w14:paraId="6E65E462" w14:textId="77777777" w:rsidR="009A1005" w:rsidRPr="009258F0" w:rsidRDefault="009A1005" w:rsidP="008F4E45">
      <w:pPr>
        <w:pStyle w:val="Paragraph3"/>
      </w:pPr>
      <w:r w:rsidRPr="009258F0">
        <w:t xml:space="preserve">Environmental Principles and Concepts </w:t>
      </w:r>
      <w:hyperlink r:id="rId37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5F7786A" w14:textId="77777777" w:rsidR="009A1005" w:rsidRDefault="009A100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8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1D35B3E" w14:textId="77777777" w:rsidR="009A1005" w:rsidRPr="0022446A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460201A" w14:textId="77777777" w:rsidR="009A1005" w:rsidRDefault="00EA30FD" w:rsidP="006C695E">
      <w:pPr>
        <w:spacing w:before="240"/>
        <w:rPr>
          <w:color w:val="0000FF"/>
          <w:u w:val="single"/>
        </w:rPr>
      </w:pPr>
      <w:hyperlink r:id="rId39" w:tooltip="Link to Science Framework—Appendix 1: Progression of Three Dimensions SEPs, DCIs, and CCCs " w:history="1">
        <w:r w:rsidR="009A1005">
          <w:rPr>
            <w:color w:val="0000FF"/>
            <w:u w:val="single"/>
          </w:rPr>
          <w:t>https://www.cde.ca.gov/ci/sc/cf/documents/scifwappendix1.pdf</w:t>
        </w:r>
      </w:hyperlink>
    </w:p>
    <w:p w14:paraId="26BC89B2" w14:textId="77777777" w:rsidR="009A1005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9FB3C12" w14:textId="77777777" w:rsidR="009A1005" w:rsidRDefault="00EA30FD" w:rsidP="006C695E">
      <w:pPr>
        <w:spacing w:before="240"/>
        <w:rPr>
          <w:rFonts w:cs="Arial"/>
          <w:i/>
          <w:color w:val="000000"/>
          <w:szCs w:val="24"/>
        </w:rPr>
      </w:pPr>
      <w:hyperlink r:id="rId40" w:tooltip="Link to Science Framework—Appendix 2: Connections to Environmental Principles and Concepts" w:history="1">
        <w:r w:rsidR="009A100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30F107DE" w14:textId="77777777" w:rsidR="00AA7A61" w:rsidRDefault="00AA7A61" w:rsidP="00AA7A61">
      <w:pPr>
        <w:pStyle w:val="Header2"/>
        <w:sectPr w:rsidR="00AA7A61" w:rsidSect="002E153B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  <w:bookmarkStart w:id="10" w:name="_Toc45830609"/>
    </w:p>
    <w:p w14:paraId="75F02A3D" w14:textId="25889270" w:rsidR="009A1005" w:rsidRPr="00096B70" w:rsidRDefault="009A1005" w:rsidP="00AA7A61">
      <w:pPr>
        <w:pStyle w:val="Header2"/>
      </w:pPr>
      <w:r>
        <w:lastRenderedPageBreak/>
        <w:t>MS</w:t>
      </w:r>
      <w:r w:rsidRPr="00897DE8">
        <w:t>-</w:t>
      </w:r>
      <w:r>
        <w:t>ETS1</w:t>
      </w:r>
      <w:r w:rsidRPr="00897DE8">
        <w:t>-</w:t>
      </w:r>
      <w:r>
        <w:t>4 Engineering Design</w:t>
      </w:r>
      <w:bookmarkEnd w:id="10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4."/>
      </w:tblPr>
      <w:tblGrid>
        <w:gridCol w:w="3325"/>
        <w:gridCol w:w="3510"/>
        <w:gridCol w:w="3245"/>
      </w:tblGrid>
      <w:tr w:rsidR="009A1005" w:rsidRPr="005B3261" w14:paraId="4BAAE5F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916158" w14:textId="77777777" w:rsidR="009A1005" w:rsidRPr="005B3261" w:rsidRDefault="009A1005" w:rsidP="00040643">
            <w:pPr>
              <w:pStyle w:val="TableHead"/>
            </w:pPr>
            <w:r w:rsidRPr="005B326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50381E" w14:textId="77777777" w:rsidR="009A1005" w:rsidRPr="005B3261" w:rsidRDefault="009A1005" w:rsidP="00040643">
            <w:pPr>
              <w:pStyle w:val="TableHead"/>
            </w:pPr>
            <w:r w:rsidRPr="005B326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85DE39" w14:textId="77777777" w:rsidR="009A1005" w:rsidRPr="005B3261" w:rsidRDefault="009A1005" w:rsidP="00040643">
            <w:pPr>
              <w:pStyle w:val="TableHead"/>
            </w:pPr>
            <w:r w:rsidRPr="005B3261">
              <w:t>Essential Understanding</w:t>
            </w:r>
          </w:p>
        </w:tc>
      </w:tr>
      <w:tr w:rsidR="009A1005" w:rsidRPr="00510C04" w14:paraId="4D1E92CC" w14:textId="77777777" w:rsidTr="005B3261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645ADA4" w14:textId="77777777" w:rsidR="009A1005" w:rsidRPr="007C2824" w:rsidRDefault="009A1005" w:rsidP="005B3261">
            <w:pPr>
              <w:pStyle w:val="TableBullets5"/>
              <w:tabs>
                <w:tab w:val="clear" w:pos="720"/>
              </w:tabs>
              <w:spacing w:before="0" w:after="0"/>
              <w:ind w:left="0" w:firstLine="0"/>
            </w:pPr>
            <w:r w:rsidRPr="00FB2FB8">
              <w:t>Evaluate the data from various testing methods to modify a proposed object, tool, or process to optimize the design solution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A235626" w14:textId="77777777" w:rsidR="009A1005" w:rsidRPr="00FB2FB8" w:rsidRDefault="009A1005" w:rsidP="00EB0B3D">
            <w:pPr>
              <w:pStyle w:val="TableBullets5"/>
              <w:numPr>
                <w:ilvl w:val="0"/>
                <w:numId w:val="34"/>
              </w:numPr>
              <w:spacing w:before="0" w:after="0"/>
              <w:rPr>
                <w:rFonts w:cs="Arial"/>
                <w:szCs w:val="24"/>
              </w:rPr>
            </w:pPr>
            <w:r w:rsidRPr="00FB2FB8">
              <w:t>Ability to evaluate the data from various testing methods to modify a proposed object, tool, or process to optimize the design solution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8ACED75" w14:textId="77777777" w:rsidR="009A1005" w:rsidRPr="00311FAD" w:rsidRDefault="009A1005" w:rsidP="005B3261">
            <w:pPr>
              <w:pStyle w:val="TableBullets5"/>
              <w:tabs>
                <w:tab w:val="clear" w:pos="720"/>
              </w:tabs>
              <w:spacing w:before="0" w:after="0"/>
              <w:ind w:left="0" w:firstLine="0"/>
            </w:pPr>
            <w:r w:rsidRPr="00FB2FB8">
              <w:t>Identify a strength or weakness of a particular design solution using data</w:t>
            </w:r>
            <w:r>
              <w:t>.</w:t>
            </w:r>
            <w:r w:rsidRPr="00897DE8">
              <w:t xml:space="preserve"> </w:t>
            </w:r>
          </w:p>
        </w:tc>
      </w:tr>
    </w:tbl>
    <w:p w14:paraId="28F2682A" w14:textId="77777777" w:rsidR="009A1005" w:rsidRPr="00AA7A61" w:rsidRDefault="009A1005" w:rsidP="00C17461">
      <w:pPr>
        <w:pStyle w:val="Heading3"/>
      </w:pPr>
      <w:r w:rsidRPr="00AA7A61">
        <w:t>CA NGSS Performance Expectation</w:t>
      </w:r>
    </w:p>
    <w:p w14:paraId="7692D4BE" w14:textId="77777777" w:rsidR="009A1005" w:rsidRDefault="009A1005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9F873C8" w14:textId="77777777" w:rsidR="009A1005" w:rsidRDefault="009A1005" w:rsidP="00FB2FB8">
      <w:r w:rsidRPr="00FB2FB8">
        <w:rPr>
          <w:b/>
        </w:rPr>
        <w:t>Develop a model to generate data for iterative testing and modification of a proposed object, tool, or process such that an optimal design can be achieved</w:t>
      </w:r>
      <w:r>
        <w:rPr>
          <w:b/>
        </w:rPr>
        <w:t>.</w:t>
      </w:r>
      <w:r>
        <w:t xml:space="preserve"> </w:t>
      </w:r>
    </w:p>
    <w:p w14:paraId="4B7EBC1D" w14:textId="77777777" w:rsidR="009A1005" w:rsidRDefault="009A1005" w:rsidP="00C17461">
      <w:pPr>
        <w:pStyle w:val="Heading3"/>
      </w:pPr>
      <w:r>
        <w:t>Mastery Statements</w:t>
      </w:r>
    </w:p>
    <w:p w14:paraId="58037322" w14:textId="77777777" w:rsidR="009A1005" w:rsidRPr="000C36C7" w:rsidRDefault="009A1005" w:rsidP="00D90C06">
      <w:r w:rsidRPr="000C36C7">
        <w:t>Students will be able to:</w:t>
      </w:r>
    </w:p>
    <w:p w14:paraId="1764CDF3" w14:textId="77777777" w:rsidR="009A1005" w:rsidRDefault="009A1005" w:rsidP="00D90C06">
      <w:pPr>
        <w:pStyle w:val="bulletsMastery7"/>
        <w:contextualSpacing w:val="0"/>
      </w:pPr>
      <w:r>
        <w:t>U</w:t>
      </w:r>
      <w:r w:rsidRPr="00A92D69">
        <w:t>se simple data to</w:t>
      </w:r>
      <w:r w:rsidRPr="00F07470">
        <w:t xml:space="preserve"> identify</w:t>
      </w:r>
      <w:r w:rsidRPr="00A92D69">
        <w:t xml:space="preserve"> a strength of a design solution</w:t>
      </w:r>
      <w:r>
        <w:t xml:space="preserve"> </w:t>
      </w:r>
    </w:p>
    <w:p w14:paraId="113D9AA7" w14:textId="77777777" w:rsidR="009A1005" w:rsidRDefault="009A1005" w:rsidP="00D90C06">
      <w:pPr>
        <w:pStyle w:val="bulletsMastery7"/>
        <w:contextualSpacing w:val="0"/>
      </w:pPr>
      <w:r>
        <w:t>U</w:t>
      </w:r>
      <w:r w:rsidRPr="00A92D69">
        <w:t xml:space="preserve">se simple data to identify a weakness of a design solution </w:t>
      </w:r>
    </w:p>
    <w:p w14:paraId="0362B510" w14:textId="77777777" w:rsidR="009A1005" w:rsidRDefault="009A1005" w:rsidP="00D90C06">
      <w:pPr>
        <w:pStyle w:val="bulletsMastery7"/>
        <w:contextualSpacing w:val="0"/>
      </w:pPr>
      <w:r>
        <w:t>U</w:t>
      </w:r>
      <w:r w:rsidRPr="00A92D69">
        <w:t>se data to identify a modification of an object, tool</w:t>
      </w:r>
      <w:r>
        <w:t>,</w:t>
      </w:r>
      <w:r w:rsidRPr="00A92D69">
        <w:t xml:space="preserve"> or process that will make it function better as part of a design solution </w:t>
      </w:r>
    </w:p>
    <w:p w14:paraId="7CC8E9B8" w14:textId="77777777" w:rsidR="009A1005" w:rsidRDefault="009A1005" w:rsidP="00D90C06">
      <w:pPr>
        <w:pStyle w:val="bulletsMastery7"/>
        <w:contextualSpacing w:val="0"/>
      </w:pPr>
      <w:r>
        <w:t>U</w:t>
      </w:r>
      <w:r w:rsidRPr="00A92D69">
        <w:t>se data to identify a modification of an object, tool</w:t>
      </w:r>
      <w:r>
        <w:t>,</w:t>
      </w:r>
      <w:r w:rsidRPr="00A92D69">
        <w:t xml:space="preserve"> or process that will make it function better as part of a design solution and identify why the modification will improve the function (increased production, less pollution, fewer resources needed, etc.)</w:t>
      </w:r>
      <w:r>
        <w:t xml:space="preserve"> </w:t>
      </w:r>
    </w:p>
    <w:p w14:paraId="42BB3FEA" w14:textId="77777777" w:rsidR="009A1005" w:rsidRDefault="009A1005" w:rsidP="00C17461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248FC874" w14:textId="77777777" w:rsidR="009A1005" w:rsidRDefault="009A1005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B09D8D1" w14:textId="77777777" w:rsidR="009A1005" w:rsidRDefault="009A1005" w:rsidP="001A4DCD">
      <w:pPr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3CF9921" w14:textId="77777777" w:rsidR="009A1005" w:rsidRPr="007E7DD7" w:rsidRDefault="009A1005" w:rsidP="009A1005">
      <w:pPr>
        <w:pStyle w:val="bulletsPhenomena7"/>
        <w:numPr>
          <w:ilvl w:val="0"/>
          <w:numId w:val="8"/>
        </w:numPr>
        <w:spacing w:before="0"/>
      </w:pPr>
      <w:r>
        <w:t>Forms of pollution</w:t>
      </w:r>
    </w:p>
    <w:p w14:paraId="4E323A3D" w14:textId="77777777" w:rsidR="009A1005" w:rsidRPr="007E7DD7" w:rsidRDefault="009A1005" w:rsidP="009A1005">
      <w:pPr>
        <w:pStyle w:val="bulletsPhenomena7"/>
        <w:numPr>
          <w:ilvl w:val="0"/>
          <w:numId w:val="8"/>
        </w:numPr>
      </w:pPr>
      <w:r>
        <w:t>Loss of wildlife habitat</w:t>
      </w:r>
    </w:p>
    <w:p w14:paraId="77F1194A" w14:textId="77777777" w:rsidR="009A1005" w:rsidRDefault="009A1005" w:rsidP="009A1005">
      <w:pPr>
        <w:pStyle w:val="bulletsPhenomena7"/>
        <w:numPr>
          <w:ilvl w:val="0"/>
          <w:numId w:val="8"/>
        </w:numPr>
      </w:pPr>
      <w:r>
        <w:t>Enhancing mobility for people with disabilities</w:t>
      </w:r>
    </w:p>
    <w:p w14:paraId="776411A2" w14:textId="77777777" w:rsidR="009A1005" w:rsidRDefault="009A1005" w:rsidP="009A1005">
      <w:pPr>
        <w:pStyle w:val="bulletsPhenomena7"/>
        <w:numPr>
          <w:ilvl w:val="0"/>
          <w:numId w:val="8"/>
        </w:numPr>
      </w:pPr>
      <w:r>
        <w:t>Enhancing access to clean water</w:t>
      </w:r>
    </w:p>
    <w:p w14:paraId="55056777" w14:textId="77777777" w:rsidR="009A1005" w:rsidRDefault="009A1005" w:rsidP="009A1005">
      <w:pPr>
        <w:pStyle w:val="bulletsPhenomena7"/>
        <w:numPr>
          <w:ilvl w:val="0"/>
          <w:numId w:val="8"/>
        </w:numPr>
      </w:pPr>
      <w:r>
        <w:t>Solar and wind energy</w:t>
      </w:r>
    </w:p>
    <w:p w14:paraId="4B5F248F" w14:textId="77777777" w:rsidR="009A1005" w:rsidRDefault="009A1005" w:rsidP="00C17461">
      <w:pPr>
        <w:pStyle w:val="Heading3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1C0A641C" w14:textId="77777777" w:rsidR="009A1005" w:rsidRPr="0004240E" w:rsidRDefault="009A1005" w:rsidP="009A1005">
      <w:pPr>
        <w:pStyle w:val="Bullets10"/>
        <w:numPr>
          <w:ilvl w:val="0"/>
          <w:numId w:val="30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55AF37B3" w14:textId="77777777" w:rsidR="009A1005" w:rsidRPr="00AB7B8F" w:rsidRDefault="009A1005" w:rsidP="00C17461">
      <w:pPr>
        <w:pStyle w:val="Heading3"/>
      </w:pPr>
      <w:r>
        <w:t>Additional References</w:t>
      </w:r>
    </w:p>
    <w:p w14:paraId="3DF8AA57" w14:textId="77777777" w:rsidR="009A1005" w:rsidRPr="00130DBA" w:rsidRDefault="009A100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90C06">
        <w:t>MS-ETS1-4</w:t>
      </w:r>
    </w:p>
    <w:p w14:paraId="07AB9D0E" w14:textId="509F2CB5" w:rsidR="009A1005" w:rsidRPr="00EA1D2C" w:rsidRDefault="00EA30FD" w:rsidP="008F4E45">
      <w:pPr>
        <w:spacing w:before="240"/>
        <w:contextualSpacing/>
        <w:rPr>
          <w:rFonts w:cs="Arial"/>
          <w:szCs w:val="24"/>
        </w:rPr>
      </w:pPr>
      <w:hyperlink r:id="rId41" w:tooltip="CAST Middle School Engineering Design 1-4 Item Specification" w:history="1">
        <w:r w:rsidR="009A1005" w:rsidRPr="009D10C5">
          <w:rPr>
            <w:rStyle w:val="Hyperlink"/>
          </w:rPr>
          <w:t>https://www.cde.ca.gov/ta/tg/ca/documents/itemspecs-ms-ets1-4.docx</w:t>
        </w:r>
      </w:hyperlink>
    </w:p>
    <w:p w14:paraId="5DB4E692" w14:textId="77777777" w:rsidR="009A1005" w:rsidRPr="009258F0" w:rsidRDefault="009A1005" w:rsidP="008F4E45">
      <w:pPr>
        <w:pStyle w:val="Paragraph4"/>
      </w:pPr>
      <w:r w:rsidRPr="009258F0">
        <w:t xml:space="preserve">Environmental Principles and Concepts </w:t>
      </w:r>
      <w:hyperlink r:id="rId42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FFE49A0" w14:textId="77777777" w:rsidR="009A1005" w:rsidRDefault="009A1005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43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95B701E" w14:textId="77777777" w:rsidR="009A1005" w:rsidRPr="0022446A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3E90571" w14:textId="77777777" w:rsidR="009A1005" w:rsidRDefault="00EA30FD" w:rsidP="006C695E">
      <w:pPr>
        <w:spacing w:before="240"/>
        <w:rPr>
          <w:color w:val="0000FF"/>
          <w:u w:val="single"/>
        </w:rPr>
      </w:pPr>
      <w:hyperlink r:id="rId44" w:tooltip="Link to Science Framework—Appendix 1: Progression of Three Dimensions SEPs, DCIs, and CCCs " w:history="1">
        <w:r w:rsidR="009A1005">
          <w:rPr>
            <w:color w:val="0000FF"/>
            <w:u w:val="single"/>
          </w:rPr>
          <w:t>https://www.cde.ca.gov/ci/sc/cf/documents/scifwappendix1.pdf</w:t>
        </w:r>
      </w:hyperlink>
    </w:p>
    <w:p w14:paraId="3D829206" w14:textId="77777777" w:rsidR="009A1005" w:rsidRDefault="009A1005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528BF14" w14:textId="77777777" w:rsidR="009A1005" w:rsidRDefault="00EA30FD" w:rsidP="006C695E">
      <w:pPr>
        <w:spacing w:before="240"/>
        <w:rPr>
          <w:rFonts w:cs="Arial"/>
          <w:i/>
          <w:color w:val="000000"/>
          <w:szCs w:val="24"/>
        </w:rPr>
      </w:pPr>
      <w:hyperlink r:id="rId45" w:tooltip="Link to Science Framework—Appendix 2: Connections to Environmental Principles and Concepts" w:history="1">
        <w:r w:rsidR="009A1005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D96EBE3" w:rsidR="00130DBA" w:rsidRPr="009E143B" w:rsidRDefault="009A1005" w:rsidP="00CA74BC">
      <w:pPr>
        <w:spacing w:before="600"/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9E143B" w:rsidSect="002E153B">
      <w:pgSz w:w="12240" w:h="15840" w:code="1"/>
      <w:pgMar w:top="900" w:right="1080" w:bottom="1008" w:left="1080" w:header="576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D8D2" w14:textId="77777777" w:rsidR="00EA30FD" w:rsidRDefault="00EA30FD" w:rsidP="007525D5">
      <w:r>
        <w:separator/>
      </w:r>
    </w:p>
  </w:endnote>
  <w:endnote w:type="continuationSeparator" w:id="0">
    <w:p w14:paraId="618768F7" w14:textId="77777777" w:rsidR="00EA30FD" w:rsidRDefault="00EA30FD" w:rsidP="007525D5">
      <w:r>
        <w:continuationSeparator/>
      </w:r>
    </w:p>
  </w:endnote>
  <w:endnote w:type="continuationNotice" w:id="1">
    <w:p w14:paraId="07F585E5" w14:textId="77777777" w:rsidR="00EA30FD" w:rsidRDefault="00EA30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D8D2B" w14:textId="77777777" w:rsidR="00806144" w:rsidRPr="00BB08C4" w:rsidRDefault="00806144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1746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CA96" w14:textId="77777777" w:rsidR="00806144" w:rsidRDefault="00806144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D5DEC">
      <w:rPr>
        <w:noProof/>
      </w:rPr>
      <w:t>2</w:t>
    </w:r>
    <w:r w:rsidRPr="00A36B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DAB6" w14:textId="77777777" w:rsidR="009A1005" w:rsidRPr="00BB08C4" w:rsidRDefault="009A100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D5DEC">
      <w:rPr>
        <w:noProof/>
      </w:rPr>
      <w:t>4</w:t>
    </w:r>
    <w:r w:rsidRPr="00A36BC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DCBC" w14:textId="77777777" w:rsidR="009A1005" w:rsidRDefault="009A100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E153B">
      <w:rPr>
        <w:noProof/>
      </w:rPr>
      <w:t>3</w:t>
    </w:r>
    <w:r w:rsidRPr="00A36BC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F0F7" w14:textId="77777777" w:rsidR="009A1005" w:rsidRPr="00BB08C4" w:rsidRDefault="009A100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D5DEC">
      <w:rPr>
        <w:noProof/>
      </w:rPr>
      <w:t>6</w:t>
    </w:r>
    <w:r w:rsidRPr="00A36BC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F7D1" w14:textId="77777777" w:rsidR="009A1005" w:rsidRDefault="009A100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E153B">
      <w:rPr>
        <w:noProof/>
      </w:rPr>
      <w:t>5</w:t>
    </w:r>
    <w:r w:rsidRPr="00A36BC4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7362" w14:textId="77777777" w:rsidR="009A1005" w:rsidRPr="00BB08C4" w:rsidRDefault="009A100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D5DEC">
      <w:rPr>
        <w:noProof/>
      </w:rPr>
      <w:t>8</w:t>
    </w:r>
    <w:r w:rsidRPr="00A36BC4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513E" w14:textId="77777777" w:rsidR="009A1005" w:rsidRDefault="009A100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E153B">
      <w:rPr>
        <w:noProof/>
      </w:rPr>
      <w:t>9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FF5D" w14:textId="77777777" w:rsidR="00EA30FD" w:rsidRDefault="00EA30FD" w:rsidP="007525D5">
      <w:r>
        <w:separator/>
      </w:r>
    </w:p>
  </w:footnote>
  <w:footnote w:type="continuationSeparator" w:id="0">
    <w:p w14:paraId="6CB7BC0B" w14:textId="77777777" w:rsidR="00EA30FD" w:rsidRDefault="00EA30FD" w:rsidP="007525D5">
      <w:r>
        <w:continuationSeparator/>
      </w:r>
    </w:p>
  </w:footnote>
  <w:footnote w:type="continuationNotice" w:id="1">
    <w:p w14:paraId="5E92C8E2" w14:textId="77777777" w:rsidR="00EA30FD" w:rsidRDefault="00EA30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6857" w14:textId="77777777" w:rsidR="00CA74BC" w:rsidRDefault="00CA74BC" w:rsidP="0075261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DE1825A" wp14:editId="4F52C4FC">
          <wp:extent cx="1060704" cy="521208"/>
          <wp:effectExtent l="0" t="0" r="6350" b="0"/>
          <wp:docPr id="7" name="Picture 7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FC824" w14:textId="2A5AC7D4" w:rsidR="00CA74BC" w:rsidRPr="00B63D23" w:rsidRDefault="00CA74BC" w:rsidP="00752614">
    <w:pPr>
      <w:pStyle w:val="HeaderName"/>
      <w:spacing w:after="0"/>
    </w:pPr>
    <w:r>
      <w:t>Engineering Design—Grade 8</w:t>
    </w:r>
  </w:p>
  <w:p w14:paraId="194DF48F" w14:textId="31B244AD" w:rsidR="00CA74BC" w:rsidRDefault="00CA74BC" w:rsidP="00752614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B0ED" w14:textId="77777777" w:rsidR="00806144" w:rsidRDefault="00806144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9D32184" wp14:editId="63B9B472">
          <wp:extent cx="1060704" cy="521208"/>
          <wp:effectExtent l="0" t="0" r="6350" b="0"/>
          <wp:docPr id="12" name="Picture 1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55F79" w14:textId="17637012" w:rsidR="00806144" w:rsidRPr="00B63D23" w:rsidRDefault="001D7454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C17461">
      <w:rPr>
        <w:b w:val="0"/>
        <w:bCs/>
        <w:noProof/>
      </w:rPr>
      <w:t>Error! No text of specified style in document.</w:t>
    </w:r>
    <w:r>
      <w:rPr>
        <w:noProof/>
      </w:rPr>
      <w:fldChar w:fldCharType="end"/>
    </w:r>
  </w:p>
  <w:p w14:paraId="2EDC7A9A" w14:textId="77777777" w:rsidR="00806144" w:rsidRPr="00BB08C4" w:rsidRDefault="00806144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>
      <w:t xml:space="preserve">Alternate Assessment for </w:t>
    </w:r>
    <w:r w:rsidRPr="00B63D23">
      <w:t>Science—Item</w:t>
    </w:r>
    <w:r>
      <w:t xml:space="preserve"> Content</w:t>
    </w:r>
    <w:r w:rsidRPr="00B63D23"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7D85" w14:textId="77777777" w:rsidR="009A1005" w:rsidRDefault="009A1005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C8AA026" wp14:editId="1D2EB96F">
          <wp:extent cx="1060704" cy="521208"/>
          <wp:effectExtent l="0" t="0" r="6350" b="0"/>
          <wp:docPr id="1" name="Picture 1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2349A" w14:textId="6CC4913A" w:rsidR="009A1005" w:rsidRPr="00B63D23" w:rsidRDefault="00E412BD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563885">
      <w:rPr>
        <w:noProof/>
      </w:rPr>
      <w:t>MS-ETS1-1 Engineering Design</w:t>
    </w:r>
    <w:r>
      <w:rPr>
        <w:noProof/>
      </w:rPr>
      <w:fldChar w:fldCharType="end"/>
    </w:r>
  </w:p>
  <w:p w14:paraId="0D98D742" w14:textId="57A69A69" w:rsidR="009A1005" w:rsidRPr="00BB08C4" w:rsidRDefault="009A1005" w:rsidP="00600F38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66752" w14:textId="77777777" w:rsidR="00666A7D" w:rsidRDefault="00666A7D" w:rsidP="0075261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611A75D" wp14:editId="3E4E54EE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E90FA" w14:textId="02F441F3" w:rsidR="00666A7D" w:rsidRPr="00B63D23" w:rsidRDefault="00AA7A61" w:rsidP="00666A7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2E153B">
      <w:rPr>
        <w:noProof/>
      </w:rPr>
      <w:t>MS-ETS1-4 Engineering Design</w:t>
    </w:r>
    <w:r>
      <w:rPr>
        <w:noProof/>
      </w:rPr>
      <w:fldChar w:fldCharType="end"/>
    </w:r>
  </w:p>
  <w:p w14:paraId="5459DA1F" w14:textId="77777777" w:rsidR="00666A7D" w:rsidRDefault="00666A7D" w:rsidP="00752614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49BF" w14:textId="77777777" w:rsidR="009A1005" w:rsidRDefault="009A1005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EC2D288" wp14:editId="23139163">
          <wp:extent cx="1060704" cy="521208"/>
          <wp:effectExtent l="0" t="0" r="6350" b="0"/>
          <wp:docPr id="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10F4F" w14:textId="7E074DE1" w:rsidR="009A1005" w:rsidRPr="00B63D23" w:rsidRDefault="00AA7A61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563885">
      <w:rPr>
        <w:noProof/>
      </w:rPr>
      <w:t>MS-ETS1-4 Engineering Design</w:t>
    </w:r>
    <w:r>
      <w:rPr>
        <w:noProof/>
      </w:rPr>
      <w:fldChar w:fldCharType="end"/>
    </w:r>
  </w:p>
  <w:p w14:paraId="01F52B43" w14:textId="2585CB39" w:rsidR="009A1005" w:rsidRPr="00BB08C4" w:rsidRDefault="009A1005" w:rsidP="00600F38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pStyle w:val="TableBullets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5F5AF1"/>
    <w:multiLevelType w:val="hybridMultilevel"/>
    <w:tmpl w:val="CAC47AD8"/>
    <w:lvl w:ilvl="0" w:tplc="3A7AD4D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AC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46D62"/>
    <w:multiLevelType w:val="hybridMultilevel"/>
    <w:tmpl w:val="3B98976A"/>
    <w:lvl w:ilvl="0" w:tplc="77DCA56E">
      <w:start w:val="1"/>
      <w:numFmt w:val="bullet"/>
      <w:pStyle w:val="Bullets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53BF3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E47B5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713D2"/>
    <w:multiLevelType w:val="hybridMultilevel"/>
    <w:tmpl w:val="8AAA32C8"/>
    <w:lvl w:ilvl="0" w:tplc="7AA8F0C2">
      <w:start w:val="1"/>
      <w:numFmt w:val="bullet"/>
      <w:pStyle w:val="bulletsMaster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494C0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FE2"/>
    <w:multiLevelType w:val="hybridMultilevel"/>
    <w:tmpl w:val="2CD2BCF4"/>
    <w:lvl w:ilvl="0" w:tplc="90A8FB46">
      <w:start w:val="1"/>
      <w:numFmt w:val="bullet"/>
      <w:pStyle w:val="Bullets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D35"/>
    <w:multiLevelType w:val="hybridMultilevel"/>
    <w:tmpl w:val="D60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CF1FE6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456BC"/>
    <w:multiLevelType w:val="hybridMultilevel"/>
    <w:tmpl w:val="8578E3F4"/>
    <w:lvl w:ilvl="0" w:tplc="59CC83C4">
      <w:start w:val="1"/>
      <w:numFmt w:val="bullet"/>
      <w:pStyle w:val="bulletsMastery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663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56534"/>
    <w:multiLevelType w:val="hybridMultilevel"/>
    <w:tmpl w:val="46E083BA"/>
    <w:lvl w:ilvl="0" w:tplc="0F7EAD10">
      <w:start w:val="1"/>
      <w:numFmt w:val="bullet"/>
      <w:pStyle w:val="bulletsMaster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6466"/>
    <w:multiLevelType w:val="hybridMultilevel"/>
    <w:tmpl w:val="11C6300A"/>
    <w:lvl w:ilvl="0" w:tplc="7FB81C88">
      <w:start w:val="1"/>
      <w:numFmt w:val="bullet"/>
      <w:pStyle w:val="bulletsMaster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84627"/>
    <w:multiLevelType w:val="multilevel"/>
    <w:tmpl w:val="1E749F9A"/>
    <w:lvl w:ilvl="0">
      <w:start w:val="1"/>
      <w:numFmt w:val="decimal"/>
      <w:pStyle w:val="TableBulle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7F911B7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1420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AA2130"/>
    <w:multiLevelType w:val="hybridMultilevel"/>
    <w:tmpl w:val="17B26F38"/>
    <w:lvl w:ilvl="0" w:tplc="2D00E5FE">
      <w:start w:val="1"/>
      <w:numFmt w:val="bullet"/>
      <w:pStyle w:val="Bullet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7907"/>
    <w:multiLevelType w:val="hybridMultilevel"/>
    <w:tmpl w:val="633C5122"/>
    <w:lvl w:ilvl="0" w:tplc="EEAE2424">
      <w:start w:val="1"/>
      <w:numFmt w:val="bullet"/>
      <w:pStyle w:val="Bullet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41EF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8"/>
  </w:num>
  <w:num w:numId="5">
    <w:abstractNumId w:val="21"/>
  </w:num>
  <w:num w:numId="6">
    <w:abstractNumId w:val="34"/>
  </w:num>
  <w:num w:numId="7">
    <w:abstractNumId w:val="26"/>
  </w:num>
  <w:num w:numId="8">
    <w:abstractNumId w:val="27"/>
  </w:num>
  <w:num w:numId="9">
    <w:abstractNumId w:val="2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1"/>
  </w:num>
  <w:num w:numId="15">
    <w:abstractNumId w:val="24"/>
  </w:num>
  <w:num w:numId="16">
    <w:abstractNumId w:val="5"/>
  </w:num>
  <w:num w:numId="17">
    <w:abstractNumId w:val="22"/>
  </w:num>
  <w:num w:numId="18">
    <w:abstractNumId w:val="30"/>
  </w:num>
  <w:num w:numId="19">
    <w:abstractNumId w:val="11"/>
  </w:num>
  <w:num w:numId="20">
    <w:abstractNumId w:val="8"/>
  </w:num>
  <w:num w:numId="21">
    <w:abstractNumId w:val="13"/>
  </w:num>
  <w:num w:numId="22">
    <w:abstractNumId w:val="6"/>
  </w:num>
  <w:num w:numId="23">
    <w:abstractNumId w:val="4"/>
  </w:num>
  <w:num w:numId="24">
    <w:abstractNumId w:val="29"/>
  </w:num>
  <w:num w:numId="25">
    <w:abstractNumId w:val="28"/>
  </w:num>
  <w:num w:numId="26">
    <w:abstractNumId w:val="19"/>
  </w:num>
  <w:num w:numId="27">
    <w:abstractNumId w:val="10"/>
  </w:num>
  <w:num w:numId="28">
    <w:abstractNumId w:val="9"/>
  </w:num>
  <w:num w:numId="29">
    <w:abstractNumId w:val="2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33"/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299F"/>
    <w:rsid w:val="00054764"/>
    <w:rsid w:val="00061F50"/>
    <w:rsid w:val="00062272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16D6"/>
    <w:rsid w:val="000C2963"/>
    <w:rsid w:val="000C36C7"/>
    <w:rsid w:val="000C3750"/>
    <w:rsid w:val="000C7048"/>
    <w:rsid w:val="000C7FE7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A67"/>
    <w:rsid w:val="00157B14"/>
    <w:rsid w:val="00160EE8"/>
    <w:rsid w:val="001628A8"/>
    <w:rsid w:val="00162E80"/>
    <w:rsid w:val="0016347E"/>
    <w:rsid w:val="00163872"/>
    <w:rsid w:val="001655C8"/>
    <w:rsid w:val="0017220C"/>
    <w:rsid w:val="00174758"/>
    <w:rsid w:val="00180B50"/>
    <w:rsid w:val="00180DD9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36AE"/>
    <w:rsid w:val="001B70C6"/>
    <w:rsid w:val="001C42B3"/>
    <w:rsid w:val="001D5DEC"/>
    <w:rsid w:val="001D6620"/>
    <w:rsid w:val="001D7454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23BE"/>
    <w:rsid w:val="00234451"/>
    <w:rsid w:val="002347E0"/>
    <w:rsid w:val="00235F69"/>
    <w:rsid w:val="00244A1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153B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57C"/>
    <w:rsid w:val="003E2423"/>
    <w:rsid w:val="003E5030"/>
    <w:rsid w:val="003E72A4"/>
    <w:rsid w:val="003F046C"/>
    <w:rsid w:val="003F2D3F"/>
    <w:rsid w:val="003F2F75"/>
    <w:rsid w:val="0041407C"/>
    <w:rsid w:val="00424F7A"/>
    <w:rsid w:val="00433A09"/>
    <w:rsid w:val="0044487C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A74AA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51E9"/>
    <w:rsid w:val="00503308"/>
    <w:rsid w:val="005049F2"/>
    <w:rsid w:val="005105BA"/>
    <w:rsid w:val="00510611"/>
    <w:rsid w:val="005106EB"/>
    <w:rsid w:val="0052014F"/>
    <w:rsid w:val="0052040A"/>
    <w:rsid w:val="00520589"/>
    <w:rsid w:val="005235EE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63885"/>
    <w:rsid w:val="005744A7"/>
    <w:rsid w:val="0057632A"/>
    <w:rsid w:val="00583B72"/>
    <w:rsid w:val="00586A0D"/>
    <w:rsid w:val="005A09DA"/>
    <w:rsid w:val="005A11E4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A7D"/>
    <w:rsid w:val="00666F82"/>
    <w:rsid w:val="0067333C"/>
    <w:rsid w:val="00682EED"/>
    <w:rsid w:val="00682FA3"/>
    <w:rsid w:val="00684CCB"/>
    <w:rsid w:val="006852C1"/>
    <w:rsid w:val="00686355"/>
    <w:rsid w:val="0068688D"/>
    <w:rsid w:val="00695EF3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D5361"/>
    <w:rsid w:val="006E00C3"/>
    <w:rsid w:val="006E6884"/>
    <w:rsid w:val="006F2016"/>
    <w:rsid w:val="006F5D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2614"/>
    <w:rsid w:val="00754F40"/>
    <w:rsid w:val="00761558"/>
    <w:rsid w:val="00764D2A"/>
    <w:rsid w:val="00765E46"/>
    <w:rsid w:val="00765F6F"/>
    <w:rsid w:val="00782701"/>
    <w:rsid w:val="0078426C"/>
    <w:rsid w:val="00786826"/>
    <w:rsid w:val="00787EEE"/>
    <w:rsid w:val="00790BCC"/>
    <w:rsid w:val="0079293C"/>
    <w:rsid w:val="00794723"/>
    <w:rsid w:val="0079566C"/>
    <w:rsid w:val="007A3516"/>
    <w:rsid w:val="007A7155"/>
    <w:rsid w:val="007A7747"/>
    <w:rsid w:val="007B0744"/>
    <w:rsid w:val="007B2C69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7774"/>
    <w:rsid w:val="00800A96"/>
    <w:rsid w:val="00801596"/>
    <w:rsid w:val="008045E9"/>
    <w:rsid w:val="00806144"/>
    <w:rsid w:val="00806590"/>
    <w:rsid w:val="0081065A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1BB"/>
    <w:rsid w:val="00866EEC"/>
    <w:rsid w:val="00867745"/>
    <w:rsid w:val="00872A5E"/>
    <w:rsid w:val="00874986"/>
    <w:rsid w:val="00885A81"/>
    <w:rsid w:val="00885C96"/>
    <w:rsid w:val="00886EEB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24A1"/>
    <w:rsid w:val="008D342C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34F0"/>
    <w:rsid w:val="009052CD"/>
    <w:rsid w:val="00906283"/>
    <w:rsid w:val="00911299"/>
    <w:rsid w:val="00914743"/>
    <w:rsid w:val="00914859"/>
    <w:rsid w:val="00924AD5"/>
    <w:rsid w:val="0092682A"/>
    <w:rsid w:val="009322EA"/>
    <w:rsid w:val="00935CE2"/>
    <w:rsid w:val="009365C5"/>
    <w:rsid w:val="009430FA"/>
    <w:rsid w:val="00946615"/>
    <w:rsid w:val="009514BF"/>
    <w:rsid w:val="009520D5"/>
    <w:rsid w:val="0096109E"/>
    <w:rsid w:val="00961476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A1005"/>
    <w:rsid w:val="009B0342"/>
    <w:rsid w:val="009B1846"/>
    <w:rsid w:val="009B269F"/>
    <w:rsid w:val="009B34EE"/>
    <w:rsid w:val="009B76B3"/>
    <w:rsid w:val="009C4BE7"/>
    <w:rsid w:val="009C54C7"/>
    <w:rsid w:val="009C6D59"/>
    <w:rsid w:val="009D58CF"/>
    <w:rsid w:val="009D65EE"/>
    <w:rsid w:val="009E143B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877E4"/>
    <w:rsid w:val="00A947CF"/>
    <w:rsid w:val="00AA015C"/>
    <w:rsid w:val="00AA01ED"/>
    <w:rsid w:val="00AA0E48"/>
    <w:rsid w:val="00AA7A61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D3A53"/>
    <w:rsid w:val="00AE09CA"/>
    <w:rsid w:val="00AE115A"/>
    <w:rsid w:val="00AE1251"/>
    <w:rsid w:val="00AF146A"/>
    <w:rsid w:val="00AF1646"/>
    <w:rsid w:val="00AF6BE0"/>
    <w:rsid w:val="00AF7452"/>
    <w:rsid w:val="00B005CD"/>
    <w:rsid w:val="00B02982"/>
    <w:rsid w:val="00B05F41"/>
    <w:rsid w:val="00B10350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555E7"/>
    <w:rsid w:val="00B61A94"/>
    <w:rsid w:val="00B63665"/>
    <w:rsid w:val="00B63D23"/>
    <w:rsid w:val="00B6683C"/>
    <w:rsid w:val="00B73562"/>
    <w:rsid w:val="00B800CD"/>
    <w:rsid w:val="00B81234"/>
    <w:rsid w:val="00B82328"/>
    <w:rsid w:val="00B84780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17461"/>
    <w:rsid w:val="00C21B14"/>
    <w:rsid w:val="00C255DB"/>
    <w:rsid w:val="00C25D84"/>
    <w:rsid w:val="00C26076"/>
    <w:rsid w:val="00C300A6"/>
    <w:rsid w:val="00C310BD"/>
    <w:rsid w:val="00C33F73"/>
    <w:rsid w:val="00C3573E"/>
    <w:rsid w:val="00C57FB8"/>
    <w:rsid w:val="00C6190C"/>
    <w:rsid w:val="00C61A1E"/>
    <w:rsid w:val="00C63BFA"/>
    <w:rsid w:val="00C63D59"/>
    <w:rsid w:val="00C67026"/>
    <w:rsid w:val="00C677C1"/>
    <w:rsid w:val="00C700F7"/>
    <w:rsid w:val="00C815D6"/>
    <w:rsid w:val="00C82661"/>
    <w:rsid w:val="00C86BA8"/>
    <w:rsid w:val="00C904EA"/>
    <w:rsid w:val="00C90F7C"/>
    <w:rsid w:val="00CA3C23"/>
    <w:rsid w:val="00CA427D"/>
    <w:rsid w:val="00CA4C8E"/>
    <w:rsid w:val="00CA74BC"/>
    <w:rsid w:val="00CA785B"/>
    <w:rsid w:val="00CB4615"/>
    <w:rsid w:val="00CC0165"/>
    <w:rsid w:val="00CC01BC"/>
    <w:rsid w:val="00CC648E"/>
    <w:rsid w:val="00CC6E02"/>
    <w:rsid w:val="00CD43BC"/>
    <w:rsid w:val="00CE2BD9"/>
    <w:rsid w:val="00CE40CB"/>
    <w:rsid w:val="00CE5AB8"/>
    <w:rsid w:val="00CF0240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27974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C26F5"/>
    <w:rsid w:val="00DC6DBA"/>
    <w:rsid w:val="00DD19A5"/>
    <w:rsid w:val="00DE04BA"/>
    <w:rsid w:val="00DE0E48"/>
    <w:rsid w:val="00DE67F5"/>
    <w:rsid w:val="00DF3F78"/>
    <w:rsid w:val="00DF72CC"/>
    <w:rsid w:val="00E15390"/>
    <w:rsid w:val="00E21193"/>
    <w:rsid w:val="00E37304"/>
    <w:rsid w:val="00E3769E"/>
    <w:rsid w:val="00E412BD"/>
    <w:rsid w:val="00E42404"/>
    <w:rsid w:val="00E54C6E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577"/>
    <w:rsid w:val="00EA0CA7"/>
    <w:rsid w:val="00EA1D2C"/>
    <w:rsid w:val="00EA30FD"/>
    <w:rsid w:val="00EA3D3D"/>
    <w:rsid w:val="00EA45CB"/>
    <w:rsid w:val="00EB0B3D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E5A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5314"/>
    <w:rsid w:val="00F669BA"/>
    <w:rsid w:val="00F722DA"/>
    <w:rsid w:val="00F73108"/>
    <w:rsid w:val="00F74B6C"/>
    <w:rsid w:val="00F75DBD"/>
    <w:rsid w:val="00F862CF"/>
    <w:rsid w:val="00F90899"/>
    <w:rsid w:val="00F95193"/>
    <w:rsid w:val="00F95343"/>
    <w:rsid w:val="00F96442"/>
    <w:rsid w:val="00FA1F82"/>
    <w:rsid w:val="00FC3A8F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er1"/>
    <w:next w:val="Normal"/>
    <w:link w:val="Heading1Char"/>
    <w:autoRedefine/>
    <w:qFormat/>
    <w:rsid w:val="00C17461"/>
    <w:pPr>
      <w:contextualSpacing/>
    </w:pPr>
  </w:style>
  <w:style w:type="paragraph" w:styleId="Heading2">
    <w:name w:val="heading 2"/>
    <w:basedOn w:val="Header2"/>
    <w:next w:val="Normal"/>
    <w:link w:val="Heading2Char"/>
    <w:autoRedefine/>
    <w:unhideWhenUsed/>
    <w:qFormat/>
    <w:rsid w:val="00AA7A61"/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D27974"/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11"/>
      </w:numPr>
      <w:spacing w:after="240" w:line="259" w:lineRule="auto"/>
    </w:pPr>
  </w:style>
  <w:style w:type="character" w:customStyle="1" w:styleId="Heading1Char">
    <w:name w:val="Heading 1 Char"/>
    <w:link w:val="Heading1"/>
    <w:rsid w:val="00C17461"/>
    <w:rPr>
      <w:rFonts w:ascii="Arial" w:eastAsia="Times New Roman" w:hAnsi="Arial" w:cs="Times New Roman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AA7A6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7974"/>
    <w:rPr>
      <w:rFonts w:ascii="Arial" w:hAnsi="Arial"/>
      <w:b/>
      <w:color w:val="1F4E79" w:themeColor="accent1" w:themeShade="80"/>
      <w:sz w:val="32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1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2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3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4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8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tabs>
        <w:tab w:val="right" w:pos="1440"/>
      </w:tabs>
      <w:outlineLvl w:val="3"/>
    </w:pPr>
    <w:rPr>
      <w:rFonts w:cs="Arial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 w:val="0"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1D90"/>
    <w:rPr>
      <w:color w:val="605E5C"/>
      <w:shd w:val="clear" w:color="auto" w:fill="E1DFDD"/>
    </w:rPr>
  </w:style>
  <w:style w:type="paragraph" w:customStyle="1" w:styleId="Bullets1">
    <w:name w:val="Bullets1"/>
    <w:basedOn w:val="ListParagraph"/>
    <w:rsid w:val="00A877E4"/>
    <w:pPr>
      <w:numPr>
        <w:numId w:val="12"/>
      </w:numPr>
      <w:spacing w:after="240" w:line="259" w:lineRule="auto"/>
      <w:contextualSpacing w:val="0"/>
    </w:pPr>
    <w:rPr>
      <w:rFonts w:cs="Arial"/>
      <w:szCs w:val="24"/>
    </w:rPr>
  </w:style>
  <w:style w:type="paragraph" w:customStyle="1" w:styleId="Bullets2">
    <w:name w:val="Bullets2"/>
    <w:basedOn w:val="ListParagraph"/>
    <w:rsid w:val="00A877E4"/>
    <w:pPr>
      <w:numPr>
        <w:numId w:val="13"/>
      </w:numPr>
      <w:spacing w:after="240"/>
      <w:contextualSpacing w:val="0"/>
    </w:pPr>
  </w:style>
  <w:style w:type="paragraph" w:customStyle="1" w:styleId="bulletsPhenomena1">
    <w:name w:val="bulletsPhenomena1"/>
    <w:basedOn w:val="ListParagraph"/>
    <w:rsid w:val="00A877E4"/>
    <w:pPr>
      <w:spacing w:before="240" w:after="240"/>
      <w:ind w:hanging="360"/>
    </w:pPr>
  </w:style>
  <w:style w:type="paragraph" w:customStyle="1" w:styleId="Bullets3">
    <w:name w:val="Bullets3"/>
    <w:basedOn w:val="ListParagraph"/>
    <w:rsid w:val="00A877E4"/>
    <w:pPr>
      <w:numPr>
        <w:numId w:val="14"/>
      </w:numPr>
      <w:spacing w:after="240"/>
      <w:contextualSpacing w:val="0"/>
    </w:pPr>
  </w:style>
  <w:style w:type="paragraph" w:customStyle="1" w:styleId="Bullets4">
    <w:name w:val="Bullets4"/>
    <w:basedOn w:val="ListParagraph"/>
    <w:rsid w:val="00A877E4"/>
    <w:pPr>
      <w:numPr>
        <w:numId w:val="16"/>
      </w:numPr>
      <w:spacing w:after="240"/>
      <w:ind w:left="720"/>
    </w:pPr>
  </w:style>
  <w:style w:type="character" w:customStyle="1" w:styleId="Heading2Char1">
    <w:name w:val="Heading 2 Char1"/>
    <w:basedOn w:val="DefaultParagraphFont"/>
    <w:rsid w:val="00A877E4"/>
    <w:rPr>
      <w:rFonts w:ascii="Arial" w:eastAsiaTheme="majorEastAsia" w:hAnsi="Arial" w:cs="Arial"/>
      <w:b/>
      <w:color w:val="1F4E79" w:themeColor="accent1" w:themeShade="80"/>
      <w:sz w:val="32"/>
      <w:szCs w:val="28"/>
      <w:lang w:eastAsia="ko-KR"/>
    </w:rPr>
  </w:style>
  <w:style w:type="paragraph" w:customStyle="1" w:styleId="bulletsMastery1">
    <w:name w:val="bulletsMastery1"/>
    <w:basedOn w:val="ListParagraph"/>
    <w:rsid w:val="00A877E4"/>
    <w:pPr>
      <w:numPr>
        <w:numId w:val="15"/>
      </w:numPr>
      <w:spacing w:after="240"/>
      <w:contextualSpacing w:val="0"/>
    </w:pPr>
  </w:style>
  <w:style w:type="paragraph" w:customStyle="1" w:styleId="bulletsPhenomena2">
    <w:name w:val="bulletsPhenomena2"/>
    <w:basedOn w:val="ListParagraph"/>
    <w:rsid w:val="00A877E4"/>
    <w:pPr>
      <w:spacing w:before="240" w:after="240"/>
      <w:ind w:hanging="360"/>
    </w:pPr>
  </w:style>
  <w:style w:type="paragraph" w:customStyle="1" w:styleId="Bullets5">
    <w:name w:val="Bullets5"/>
    <w:basedOn w:val="Heading3"/>
    <w:rsid w:val="00A877E4"/>
    <w:pPr>
      <w:numPr>
        <w:numId w:val="18"/>
      </w:numPr>
      <w:spacing w:before="0"/>
      <w:outlineLvl w:val="9"/>
    </w:pPr>
    <w:rPr>
      <w:rFonts w:cs="Arial"/>
      <w:b w:val="0"/>
      <w:i/>
      <w:sz w:val="24"/>
    </w:rPr>
  </w:style>
  <w:style w:type="paragraph" w:customStyle="1" w:styleId="bulletsMastery2">
    <w:name w:val="bulletsMastery2"/>
    <w:basedOn w:val="Heading2"/>
    <w:rsid w:val="00A877E4"/>
    <w:pPr>
      <w:numPr>
        <w:numId w:val="17"/>
      </w:numPr>
      <w:spacing w:before="0"/>
    </w:pPr>
    <w:rPr>
      <w:rFonts w:eastAsiaTheme="minorHAnsi"/>
      <w:b w:val="0"/>
      <w:sz w:val="24"/>
      <w:szCs w:val="24"/>
    </w:rPr>
  </w:style>
  <w:style w:type="paragraph" w:customStyle="1" w:styleId="Bullets6">
    <w:name w:val="Bullets6"/>
    <w:basedOn w:val="ListParagraph"/>
    <w:rsid w:val="00A877E4"/>
    <w:pPr>
      <w:numPr>
        <w:numId w:val="19"/>
      </w:numPr>
      <w:spacing w:before="240" w:after="240"/>
      <w:contextualSpacing w:val="0"/>
    </w:pPr>
    <w:rPr>
      <w:rFonts w:eastAsia="Times New Roman" w:cs="Arial"/>
      <w:color w:val="000000"/>
      <w:szCs w:val="24"/>
    </w:rPr>
  </w:style>
  <w:style w:type="paragraph" w:customStyle="1" w:styleId="TableBullets1">
    <w:name w:val="TableBullets1"/>
    <w:basedOn w:val="Bullets"/>
    <w:rsid w:val="00A877E4"/>
    <w:pPr>
      <w:numPr>
        <w:numId w:val="10"/>
      </w:numPr>
      <w:spacing w:before="240" w:line="240" w:lineRule="auto"/>
      <w:contextualSpacing w:val="0"/>
    </w:pPr>
    <w:rPr>
      <w:rFonts w:eastAsia="Times New Roman" w:cs="Arial"/>
      <w:color w:val="000000"/>
      <w:szCs w:val="24"/>
    </w:rPr>
  </w:style>
  <w:style w:type="paragraph" w:customStyle="1" w:styleId="bulletsMastery3">
    <w:name w:val="bulletsMastery3"/>
    <w:basedOn w:val="ListParagraph"/>
    <w:rsid w:val="00A877E4"/>
    <w:pPr>
      <w:numPr>
        <w:numId w:val="20"/>
      </w:numPr>
      <w:spacing w:after="240"/>
      <w:contextualSpacing w:val="0"/>
    </w:pPr>
  </w:style>
  <w:style w:type="paragraph" w:customStyle="1" w:styleId="bulletsPhenomena3">
    <w:name w:val="bulletsPhenomena3"/>
    <w:basedOn w:val="ListParagraph"/>
    <w:rsid w:val="00A877E4"/>
    <w:pPr>
      <w:spacing w:before="240" w:after="240"/>
      <w:ind w:hanging="360"/>
    </w:pPr>
  </w:style>
  <w:style w:type="paragraph" w:customStyle="1" w:styleId="Header1">
    <w:name w:val="Header 1"/>
    <w:basedOn w:val="Normal"/>
    <w:link w:val="Header1Char"/>
    <w:qFormat/>
    <w:rsid w:val="00752614"/>
    <w:pPr>
      <w:keepNext/>
      <w:keepLines/>
      <w:spacing w:before="240" w:after="1200"/>
      <w:jc w:val="center"/>
      <w:outlineLvl w:val="0"/>
    </w:pPr>
    <w:rPr>
      <w:rFonts w:eastAsia="Times New Roman" w:cs="Times New Roman"/>
      <w:b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52614"/>
    <w:pPr>
      <w:spacing w:after="100"/>
    </w:pPr>
  </w:style>
  <w:style w:type="character" w:customStyle="1" w:styleId="Header1Char">
    <w:name w:val="Header 1 Char"/>
    <w:basedOn w:val="DefaultParagraphFont"/>
    <w:link w:val="Header1"/>
    <w:rsid w:val="00752614"/>
    <w:rPr>
      <w:rFonts w:ascii="Arial" w:eastAsia="Times New Roman" w:hAnsi="Arial" w:cs="Times New Roman"/>
      <w:b/>
      <w:sz w:val="4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52614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C17461"/>
    <w:pPr>
      <w:spacing w:after="240"/>
      <w:outlineLvl w:val="9"/>
    </w:pPr>
    <w:rPr>
      <w:rFonts w:eastAsiaTheme="majorEastAsia" w:cs="Arial"/>
      <w:b w:val="0"/>
      <w:bCs/>
      <w:noProof/>
      <w:sz w:val="32"/>
    </w:rPr>
  </w:style>
  <w:style w:type="paragraph" w:customStyle="1" w:styleId="Header2">
    <w:name w:val="Header 2"/>
    <w:basedOn w:val="Normal"/>
    <w:link w:val="Header2Char"/>
    <w:qFormat/>
    <w:rsid w:val="00AA7A61"/>
    <w:pPr>
      <w:keepNext/>
      <w:keepLines/>
      <w:spacing w:before="240" w:after="240"/>
      <w:outlineLvl w:val="1"/>
    </w:pPr>
    <w:rPr>
      <w:rFonts w:eastAsia="Malgun Gothic" w:cs="Times New Roman"/>
      <w:b/>
      <w:bCs/>
      <w:sz w:val="40"/>
      <w:szCs w:val="28"/>
    </w:rPr>
  </w:style>
  <w:style w:type="paragraph" w:customStyle="1" w:styleId="Header3">
    <w:name w:val="Header 3"/>
    <w:basedOn w:val="Normal"/>
    <w:next w:val="Normal"/>
    <w:autoRedefine/>
    <w:qFormat/>
    <w:rsid w:val="005106EB"/>
    <w:pPr>
      <w:keepNext/>
      <w:spacing w:before="240" w:after="240"/>
      <w:outlineLvl w:val="2"/>
    </w:pPr>
    <w:rPr>
      <w:b/>
      <w:sz w:val="32"/>
    </w:rPr>
  </w:style>
  <w:style w:type="character" w:customStyle="1" w:styleId="Header2Char">
    <w:name w:val="Header 2 Char"/>
    <w:basedOn w:val="Heading1Char"/>
    <w:link w:val="Header2"/>
    <w:rsid w:val="00AA7A61"/>
    <w:rPr>
      <w:rFonts w:ascii="Arial" w:eastAsia="Malgun Gothic" w:hAnsi="Arial" w:cs="Times New Roman"/>
      <w:b/>
      <w:bCs w:val="0"/>
      <w:color w:val="1F4E79" w:themeColor="accent1" w:themeShade="80"/>
      <w:sz w:val="40"/>
      <w:szCs w:val="28"/>
      <w:lang w:val="x-none"/>
    </w:rPr>
  </w:style>
  <w:style w:type="character" w:customStyle="1" w:styleId="HeaderChar1">
    <w:name w:val="Header Char1"/>
    <w:basedOn w:val="DefaultParagraphFont"/>
    <w:rsid w:val="009A1005"/>
    <w:rPr>
      <w:rFonts w:ascii="Arial" w:eastAsia="Malgun Gothic" w:hAnsi="Arial" w:cs="Times New Roman"/>
      <w:sz w:val="24"/>
      <w:lang w:eastAsia="ko-KR"/>
    </w:rPr>
  </w:style>
  <w:style w:type="paragraph" w:customStyle="1" w:styleId="Bullets7">
    <w:name w:val="Bullets7"/>
    <w:basedOn w:val="ListParagraph"/>
    <w:rsid w:val="009A1005"/>
    <w:pPr>
      <w:numPr>
        <w:numId w:val="30"/>
      </w:numPr>
      <w:spacing w:before="240" w:after="240"/>
      <w:contextualSpacing w:val="0"/>
    </w:pPr>
  </w:style>
  <w:style w:type="character" w:customStyle="1" w:styleId="Heading2Char2">
    <w:name w:val="Heading 2 Char2"/>
    <w:basedOn w:val="DefaultParagraphFont"/>
    <w:rsid w:val="009A100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2">
    <w:name w:val="TableBullets2"/>
    <w:basedOn w:val="Bullets"/>
    <w:rsid w:val="009A1005"/>
    <w:pPr>
      <w:numPr>
        <w:numId w:val="35"/>
      </w:numPr>
      <w:spacing w:before="240" w:line="240" w:lineRule="auto"/>
      <w:contextualSpacing w:val="0"/>
    </w:pPr>
  </w:style>
  <w:style w:type="paragraph" w:customStyle="1" w:styleId="Paragraph1">
    <w:name w:val="Paragraph1"/>
    <w:basedOn w:val="Normal"/>
    <w:qFormat/>
    <w:rsid w:val="009A1005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1">
    <w:name w:val="DashedBullets1"/>
    <w:basedOn w:val="Bullets"/>
    <w:qFormat/>
    <w:rsid w:val="009A1005"/>
    <w:pPr>
      <w:numPr>
        <w:numId w:val="0"/>
      </w:numPr>
      <w:spacing w:before="240" w:line="240" w:lineRule="auto"/>
      <w:ind w:left="720" w:hanging="360"/>
      <w:contextualSpacing w:val="0"/>
    </w:pPr>
  </w:style>
  <w:style w:type="paragraph" w:customStyle="1" w:styleId="bulletsMastery4">
    <w:name w:val="bulletsMastery4"/>
    <w:basedOn w:val="ListParagraph"/>
    <w:rsid w:val="009A1005"/>
    <w:pPr>
      <w:numPr>
        <w:numId w:val="29"/>
      </w:numPr>
      <w:spacing w:before="240" w:after="240"/>
    </w:pPr>
  </w:style>
  <w:style w:type="paragraph" w:customStyle="1" w:styleId="bulletsPhenomena4">
    <w:name w:val="bulletsPhenomena4"/>
    <w:basedOn w:val="ListParagraph"/>
    <w:rsid w:val="009A1005"/>
    <w:pPr>
      <w:spacing w:before="240" w:after="240"/>
      <w:ind w:hanging="360"/>
    </w:pPr>
  </w:style>
  <w:style w:type="character" w:customStyle="1" w:styleId="HeaderChar2">
    <w:name w:val="Header Char2"/>
    <w:basedOn w:val="DefaultParagraphFont"/>
    <w:rsid w:val="009A1005"/>
    <w:rPr>
      <w:rFonts w:ascii="Arial" w:eastAsia="Malgun Gothic" w:hAnsi="Arial" w:cs="Times New Roman"/>
      <w:sz w:val="24"/>
      <w:lang w:eastAsia="ko-KR"/>
    </w:rPr>
  </w:style>
  <w:style w:type="paragraph" w:customStyle="1" w:styleId="Bullets8">
    <w:name w:val="Bullets8"/>
    <w:basedOn w:val="ListParagraph"/>
    <w:rsid w:val="009A1005"/>
    <w:pPr>
      <w:spacing w:before="240" w:after="240"/>
      <w:ind w:hanging="360"/>
      <w:contextualSpacing w:val="0"/>
    </w:pPr>
  </w:style>
  <w:style w:type="character" w:customStyle="1" w:styleId="Heading2Char3">
    <w:name w:val="Heading 2 Char3"/>
    <w:basedOn w:val="DefaultParagraphFont"/>
    <w:rsid w:val="009A100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3">
    <w:name w:val="TableBullets3"/>
    <w:basedOn w:val="Bullets"/>
    <w:rsid w:val="009A1005"/>
    <w:pPr>
      <w:numPr>
        <w:numId w:val="0"/>
      </w:numPr>
      <w:tabs>
        <w:tab w:val="num" w:pos="720"/>
      </w:tabs>
      <w:spacing w:before="240" w:line="240" w:lineRule="auto"/>
      <w:ind w:left="720" w:hanging="720"/>
      <w:contextualSpacing w:val="0"/>
    </w:pPr>
  </w:style>
  <w:style w:type="paragraph" w:customStyle="1" w:styleId="Paragraph2">
    <w:name w:val="Paragraph2"/>
    <w:basedOn w:val="Normal"/>
    <w:qFormat/>
    <w:rsid w:val="009A1005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2">
    <w:name w:val="DashedBullets2"/>
    <w:basedOn w:val="Bullets"/>
    <w:qFormat/>
    <w:rsid w:val="009A1005"/>
    <w:pPr>
      <w:numPr>
        <w:numId w:val="0"/>
      </w:numPr>
      <w:spacing w:before="240" w:line="240" w:lineRule="auto"/>
      <w:ind w:left="720" w:hanging="360"/>
      <w:contextualSpacing w:val="0"/>
    </w:pPr>
  </w:style>
  <w:style w:type="paragraph" w:customStyle="1" w:styleId="bulletsMastery5">
    <w:name w:val="bulletsMastery5"/>
    <w:basedOn w:val="ListParagraph"/>
    <w:rsid w:val="009A1005"/>
    <w:pPr>
      <w:spacing w:before="240" w:after="240"/>
      <w:ind w:hanging="360"/>
    </w:pPr>
  </w:style>
  <w:style w:type="paragraph" w:customStyle="1" w:styleId="bulletsPhenomena5">
    <w:name w:val="bulletsPhenomena5"/>
    <w:basedOn w:val="ListParagraph"/>
    <w:rsid w:val="009A1005"/>
    <w:pPr>
      <w:spacing w:before="240" w:after="240"/>
      <w:ind w:hanging="360"/>
    </w:pPr>
  </w:style>
  <w:style w:type="character" w:customStyle="1" w:styleId="CommentTextChar1">
    <w:name w:val="Comment Text Char1"/>
    <w:basedOn w:val="DefaultParagraphFont"/>
    <w:semiHidden/>
    <w:rsid w:val="009A1005"/>
    <w:rPr>
      <w:rFonts w:ascii="Arial" w:hAnsi="Arial"/>
      <w:sz w:val="20"/>
      <w:szCs w:val="20"/>
    </w:rPr>
  </w:style>
  <w:style w:type="character" w:customStyle="1" w:styleId="HeaderChar3">
    <w:name w:val="Header Char3"/>
    <w:basedOn w:val="DefaultParagraphFont"/>
    <w:rsid w:val="009A1005"/>
    <w:rPr>
      <w:rFonts w:ascii="Arial" w:eastAsia="Malgun Gothic" w:hAnsi="Arial" w:cs="Times New Roman"/>
      <w:sz w:val="24"/>
      <w:lang w:eastAsia="ko-KR"/>
    </w:rPr>
  </w:style>
  <w:style w:type="paragraph" w:customStyle="1" w:styleId="Bullets9">
    <w:name w:val="Bullets9"/>
    <w:basedOn w:val="ListParagraph"/>
    <w:rsid w:val="009A1005"/>
    <w:pPr>
      <w:spacing w:before="240" w:after="240"/>
      <w:ind w:hanging="360"/>
      <w:contextualSpacing w:val="0"/>
    </w:pPr>
  </w:style>
  <w:style w:type="character" w:customStyle="1" w:styleId="Heading2Char4">
    <w:name w:val="Heading 2 Char4"/>
    <w:basedOn w:val="DefaultParagraphFont"/>
    <w:rsid w:val="009A100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4">
    <w:name w:val="TableBullets4"/>
    <w:basedOn w:val="Bullets"/>
    <w:rsid w:val="009A1005"/>
    <w:pPr>
      <w:numPr>
        <w:numId w:val="0"/>
      </w:numPr>
      <w:tabs>
        <w:tab w:val="num" w:pos="720"/>
      </w:tabs>
      <w:spacing w:before="240" w:line="240" w:lineRule="auto"/>
      <w:ind w:left="720" w:hanging="720"/>
      <w:contextualSpacing w:val="0"/>
    </w:pPr>
  </w:style>
  <w:style w:type="paragraph" w:customStyle="1" w:styleId="Paragraph3">
    <w:name w:val="Paragraph3"/>
    <w:basedOn w:val="Normal"/>
    <w:qFormat/>
    <w:rsid w:val="009A1005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3">
    <w:name w:val="DashedBullets3"/>
    <w:basedOn w:val="Bullets"/>
    <w:qFormat/>
    <w:rsid w:val="009A1005"/>
    <w:pPr>
      <w:numPr>
        <w:numId w:val="0"/>
      </w:numPr>
      <w:spacing w:before="240" w:line="240" w:lineRule="auto"/>
      <w:ind w:left="720" w:hanging="360"/>
      <w:contextualSpacing w:val="0"/>
    </w:pPr>
  </w:style>
  <w:style w:type="paragraph" w:customStyle="1" w:styleId="bulletsMastery6">
    <w:name w:val="bulletsMastery6"/>
    <w:basedOn w:val="ListParagraph"/>
    <w:rsid w:val="009A1005"/>
    <w:pPr>
      <w:spacing w:before="240" w:after="240"/>
      <w:ind w:hanging="360"/>
    </w:pPr>
  </w:style>
  <w:style w:type="paragraph" w:customStyle="1" w:styleId="bulletsPhenomena6">
    <w:name w:val="bulletsPhenomena6"/>
    <w:basedOn w:val="ListParagraph"/>
    <w:rsid w:val="009A1005"/>
    <w:pPr>
      <w:spacing w:before="240" w:after="240"/>
      <w:ind w:hanging="360"/>
    </w:pPr>
  </w:style>
  <w:style w:type="character" w:customStyle="1" w:styleId="HeaderChar4">
    <w:name w:val="Header Char4"/>
    <w:basedOn w:val="DefaultParagraphFont"/>
    <w:rsid w:val="009A1005"/>
    <w:rPr>
      <w:rFonts w:ascii="Arial" w:eastAsia="Malgun Gothic" w:hAnsi="Arial" w:cs="Times New Roman"/>
      <w:sz w:val="24"/>
      <w:lang w:eastAsia="ko-KR"/>
    </w:rPr>
  </w:style>
  <w:style w:type="paragraph" w:customStyle="1" w:styleId="Bullets10">
    <w:name w:val="Bullets10"/>
    <w:basedOn w:val="ListParagraph"/>
    <w:rsid w:val="009A1005"/>
    <w:pPr>
      <w:spacing w:before="240" w:after="240"/>
      <w:ind w:hanging="360"/>
      <w:contextualSpacing w:val="0"/>
    </w:pPr>
  </w:style>
  <w:style w:type="character" w:customStyle="1" w:styleId="Heading2Char5">
    <w:name w:val="Heading 2 Char5"/>
    <w:basedOn w:val="DefaultParagraphFont"/>
    <w:rsid w:val="009A100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5">
    <w:name w:val="TableBullets5"/>
    <w:basedOn w:val="Bullets"/>
    <w:rsid w:val="009A1005"/>
    <w:pPr>
      <w:numPr>
        <w:numId w:val="0"/>
      </w:numPr>
      <w:tabs>
        <w:tab w:val="num" w:pos="720"/>
      </w:tabs>
      <w:spacing w:before="240" w:line="240" w:lineRule="auto"/>
      <w:ind w:left="720" w:hanging="720"/>
      <w:contextualSpacing w:val="0"/>
    </w:pPr>
  </w:style>
  <w:style w:type="paragraph" w:customStyle="1" w:styleId="Paragraph4">
    <w:name w:val="Paragraph4"/>
    <w:basedOn w:val="Normal"/>
    <w:qFormat/>
    <w:rsid w:val="009A1005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4">
    <w:name w:val="DashedBullets4"/>
    <w:basedOn w:val="Bullets"/>
    <w:qFormat/>
    <w:rsid w:val="009A1005"/>
    <w:pPr>
      <w:numPr>
        <w:numId w:val="0"/>
      </w:numPr>
      <w:spacing w:before="240" w:line="240" w:lineRule="auto"/>
      <w:ind w:left="720" w:hanging="360"/>
      <w:contextualSpacing w:val="0"/>
    </w:pPr>
  </w:style>
  <w:style w:type="paragraph" w:customStyle="1" w:styleId="bulletsMastery7">
    <w:name w:val="bulletsMastery7"/>
    <w:basedOn w:val="ListParagraph"/>
    <w:rsid w:val="009A1005"/>
    <w:pPr>
      <w:numPr>
        <w:numId w:val="31"/>
      </w:numPr>
      <w:spacing w:before="240" w:after="240"/>
      <w:ind w:left="720"/>
    </w:pPr>
  </w:style>
  <w:style w:type="paragraph" w:customStyle="1" w:styleId="bulletsPhenomena7">
    <w:name w:val="bulletsPhenomena7"/>
    <w:basedOn w:val="ListParagraph"/>
    <w:rsid w:val="009A1005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californiaeei.org/abouteei/epc/" TargetMode="External"/><Relationship Id="rId26" Type="http://schemas.openxmlformats.org/officeDocument/2006/relationships/header" Target="header5.xml"/><Relationship Id="rId39" Type="http://schemas.openxmlformats.org/officeDocument/2006/relationships/hyperlink" Target="https://www.cde.ca.gov/ci/sc/cf/documents/scifwappendix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e.ca.gov/ci/sc/cf/documents/scifwappendix2.pdf" TargetMode="External"/><Relationship Id="rId34" Type="http://schemas.openxmlformats.org/officeDocument/2006/relationships/footer" Target="footer7.xml"/><Relationship Id="rId42" Type="http://schemas.openxmlformats.org/officeDocument/2006/relationships/hyperlink" Target="http://californiaeei.org/abouteei/epc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de.ca.gov/ta/tg/ca/documents/itemspecs-ms-ets1-1.docx" TargetMode="External"/><Relationship Id="rId25" Type="http://schemas.openxmlformats.org/officeDocument/2006/relationships/footer" Target="footer4.xml"/><Relationship Id="rId33" Type="http://schemas.openxmlformats.org/officeDocument/2006/relationships/hyperlink" Target="https://www.cde.ca.gov/ci/sc/cf/documents/scifwappendix2.pdf" TargetMode="External"/><Relationship Id="rId38" Type="http://schemas.openxmlformats.org/officeDocument/2006/relationships/hyperlink" Target="https://www.cde.ca.gov/ci/sc/cf/cascienceframework2016.asp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cde.ca.gov/ci/sc/cf/documents/scifwappendix1.pdf" TargetMode="External"/><Relationship Id="rId29" Type="http://schemas.openxmlformats.org/officeDocument/2006/relationships/hyperlink" Target="https://www.cde.ca.gov/ta/tg/ca/documents/itemspecs-ms-ets1-2.docx" TargetMode="External"/><Relationship Id="rId41" Type="http://schemas.openxmlformats.org/officeDocument/2006/relationships/hyperlink" Target="https://www.cde.ca.gov/ta/tg/ca/documents/itemspecs-ms-ets1-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32" Type="http://schemas.openxmlformats.org/officeDocument/2006/relationships/hyperlink" Target="https://www.cde.ca.gov/ci/sc/cf/documents/scifwappendix1.pdf" TargetMode="External"/><Relationship Id="rId37" Type="http://schemas.openxmlformats.org/officeDocument/2006/relationships/hyperlink" Target="http://californiaeei.org/abouteei/epc/" TargetMode="External"/><Relationship Id="rId40" Type="http://schemas.openxmlformats.org/officeDocument/2006/relationships/hyperlink" Target="https://www.cde.ca.gov/ci/sc/cf/documents/scifwappendix2.pdf" TargetMode="External"/><Relationship Id="rId45" Type="http://schemas.openxmlformats.org/officeDocument/2006/relationships/hyperlink" Target="https://www.cde.ca.gov/ci/sc/cf/documents/scifwappendix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hyperlink" Target="https://www.cde.ca.gov/ta/tg/ca/documents/itemspecs-ms-ets1-3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de.ca.gov/ci/sc/cf/cascienceframework2016.asp" TargetMode="External"/><Relationship Id="rId31" Type="http://schemas.openxmlformats.org/officeDocument/2006/relationships/hyperlink" Target="https://www.cde.ca.gov/ci/sc/cf/cascienceframework2016.asp" TargetMode="External"/><Relationship Id="rId44" Type="http://schemas.openxmlformats.org/officeDocument/2006/relationships/hyperlink" Target="https://www.cde.ca.gov/ci/sc/cf/documents/scifwappendix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yperlink" Target="http://californiaeei.org/abouteei/epc/" TargetMode="External"/><Relationship Id="rId35" Type="http://schemas.openxmlformats.org/officeDocument/2006/relationships/footer" Target="footer8.xml"/><Relationship Id="rId43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024D5-A060-40CC-B570-189B8067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10D3A-78C7-492C-9E34-0A58168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68</TotalTime>
  <Pages>10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Alt Assessment Science Item Specs—ETS Grade 8 - CAASPP (CA Dept of Education)</vt:lpstr>
    </vt:vector>
  </TitlesOfParts>
  <Company>ETS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Alt Assessment Science Item Specs—ETS Grade 8 - CAASPP (CA Dept of Education)</dc:title>
  <dc:subject>This California Alternate Assessment (CAA) for Science item content specifications document provides the grade eight Engineering Design (ETS) science connectors assessed on the CAA for Science.</dc:subject>
  <dc:creator>CAASPP Program Management Team</dc:creator>
  <cp:keywords/>
  <dc:description/>
  <cp:lastModifiedBy>Will Lee</cp:lastModifiedBy>
  <cp:revision>16</cp:revision>
  <cp:lastPrinted>2019-09-05T16:08:00Z</cp:lastPrinted>
  <dcterms:created xsi:type="dcterms:W3CDTF">2020-07-17T04:49:00Z</dcterms:created>
  <dcterms:modified xsi:type="dcterms:W3CDTF">2020-09-21T20:21:00Z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