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BE202" w14:textId="45A48A87" w:rsidR="002E0C7E" w:rsidRPr="00E262BA" w:rsidRDefault="002E0C7E" w:rsidP="00E262BA">
      <w:pPr>
        <w:pStyle w:val="Heading1"/>
      </w:pPr>
      <w:bookmarkStart w:id="0" w:name="_Toc45830339"/>
      <w:bookmarkStart w:id="1" w:name="_Toc45830511"/>
      <w:bookmarkStart w:id="2" w:name="_Toc45830604"/>
      <w:bookmarkStart w:id="3" w:name="_Toc47353301"/>
      <w:bookmarkStart w:id="4" w:name="_Toc12460515"/>
      <w:bookmarkStart w:id="5" w:name="_Toc12469432"/>
      <w:bookmarkStart w:id="6" w:name="_GoBack"/>
      <w:bookmarkEnd w:id="6"/>
      <w:r w:rsidRPr="00E262BA">
        <w:t>Physical Sciences—Grade Eight</w:t>
      </w:r>
      <w:bookmarkEnd w:id="0"/>
      <w:bookmarkEnd w:id="1"/>
      <w:bookmarkEnd w:id="2"/>
      <w:bookmarkEnd w:id="3"/>
    </w:p>
    <w:p w14:paraId="6A3A115C" w14:textId="77777777" w:rsidR="002E0C7E" w:rsidRPr="00E262BA" w:rsidRDefault="002E0C7E" w:rsidP="00E262BA">
      <w:pPr>
        <w:pStyle w:val="Heading1"/>
        <w:rPr>
          <w:rFonts w:eastAsia="Calibri"/>
        </w:rPr>
      </w:pPr>
      <w:bookmarkStart w:id="7" w:name="_Toc45830605"/>
      <w:bookmarkStart w:id="8" w:name="_Toc47353302"/>
      <w:r w:rsidRPr="00E262BA">
        <w:rPr>
          <w:rFonts w:eastAsia="Calibri"/>
        </w:rPr>
        <w:t>Alternate Item Content Specifications</w:t>
      </w:r>
      <w:bookmarkEnd w:id="4"/>
      <w:bookmarkEnd w:id="5"/>
      <w:bookmarkEnd w:id="7"/>
      <w:bookmarkEnd w:id="8"/>
    </w:p>
    <w:p w14:paraId="50B8DDD2" w14:textId="77777777" w:rsidR="002E0C7E" w:rsidRPr="00806144" w:rsidRDefault="002E0C7E" w:rsidP="002E0C7E">
      <w:pPr>
        <w:spacing w:after="1200"/>
        <w:jc w:val="center"/>
        <w:rPr>
          <w:rFonts w:eastAsia="SimSun" w:cs="Arial"/>
          <w:b/>
          <w:sz w:val="32"/>
          <w:szCs w:val="32"/>
        </w:rPr>
      </w:pPr>
      <w:r w:rsidRPr="00806144">
        <w:rPr>
          <w:rFonts w:eastAsia="SimSun" w:cs="Arial"/>
          <w:b/>
          <w:sz w:val="32"/>
          <w:szCs w:val="32"/>
        </w:rPr>
        <w:t>Prepared for the California Department of Education by Educational Testing Service</w:t>
      </w:r>
    </w:p>
    <w:p w14:paraId="5F22B49A" w14:textId="77777777" w:rsidR="002E0C7E" w:rsidRPr="00806144" w:rsidRDefault="002E0C7E" w:rsidP="002E0C7E">
      <w:pPr>
        <w:spacing w:after="2000"/>
        <w:jc w:val="center"/>
        <w:rPr>
          <w:rFonts w:eastAsia="SimSun" w:cs="Arial"/>
          <w:b/>
          <w:sz w:val="32"/>
          <w:szCs w:val="32"/>
        </w:rPr>
      </w:pPr>
      <w:r w:rsidRPr="00806144">
        <w:rPr>
          <w:rFonts w:eastAsia="SimSun" w:cs="Calibri"/>
          <w:noProof/>
          <w:szCs w:val="24"/>
        </w:rPr>
        <w:drawing>
          <wp:inline distT="0" distB="0" distL="0" distR="0" wp14:anchorId="54EA5FEB" wp14:editId="437134E9">
            <wp:extent cx="2642616" cy="1298448"/>
            <wp:effectExtent l="0" t="0" r="5715" b="0"/>
            <wp:docPr id="18" name="Picture 18" descr="California Assessment of Student Performance and Progress (CAASPP)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766B0" w14:textId="77777777" w:rsidR="002E0C7E" w:rsidRPr="00806144" w:rsidRDefault="002E0C7E" w:rsidP="002E0C7E">
      <w:pPr>
        <w:spacing w:after="480"/>
        <w:jc w:val="center"/>
        <w:rPr>
          <w:rFonts w:eastAsia="SimSun" w:cs="Arial"/>
          <w:b/>
          <w:sz w:val="32"/>
          <w:szCs w:val="32"/>
        </w:rPr>
      </w:pPr>
      <w:r w:rsidRPr="00806144">
        <w:rPr>
          <w:rFonts w:eastAsia="SimSun" w:cs="Arial"/>
          <w:b/>
          <w:sz w:val="32"/>
          <w:szCs w:val="32"/>
        </w:rPr>
        <w:t xml:space="preserve">Presented </w:t>
      </w:r>
      <w:r>
        <w:rPr>
          <w:rFonts w:eastAsia="SimSun" w:cs="Arial"/>
          <w:b/>
          <w:sz w:val="32"/>
          <w:szCs w:val="32"/>
        </w:rPr>
        <w:t>August 1, 2020</w:t>
      </w:r>
    </w:p>
    <w:p w14:paraId="6CAB599B" w14:textId="77777777" w:rsidR="002E0C7E" w:rsidRPr="00806144" w:rsidRDefault="002E0C7E" w:rsidP="002E0C7E">
      <w:pPr>
        <w:spacing w:before="960" w:after="960"/>
        <w:jc w:val="center"/>
        <w:rPr>
          <w:rFonts w:eastAsia="SimSun" w:cs="Calibri"/>
          <w:szCs w:val="24"/>
        </w:rPr>
      </w:pPr>
      <w:r w:rsidRPr="00806144" w:rsidDel="00112237">
        <w:rPr>
          <w:rFonts w:eastAsia="SimSun" w:cs="Arial"/>
          <w:sz w:val="52"/>
          <w:szCs w:val="52"/>
        </w:rPr>
        <w:t xml:space="preserve"> </w:t>
      </w:r>
      <w:r w:rsidRPr="00806144">
        <w:rPr>
          <w:rFonts w:eastAsia="SimSun" w:cs="Arial"/>
          <w:noProof/>
          <w:sz w:val="22"/>
        </w:rPr>
        <w:drawing>
          <wp:inline distT="0" distB="0" distL="0" distR="0" wp14:anchorId="353B419B" wp14:editId="3D509FEA">
            <wp:extent cx="2578608" cy="822960"/>
            <wp:effectExtent l="0" t="0" r="0" b="0"/>
            <wp:docPr id="17" name="Picture 17" descr="Educational Testing Service logo with Measuring the Power of Learning tagline" title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08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9030" w14:textId="5FDA5A64" w:rsidR="000C43BF" w:rsidRDefault="000C43BF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14:paraId="56CA86BE" w14:textId="77777777" w:rsidR="002E0C7E" w:rsidRPr="00806144" w:rsidRDefault="002E0C7E" w:rsidP="002E0C7E">
      <w:pPr>
        <w:spacing w:before="240" w:after="240"/>
        <w:rPr>
          <w:rFonts w:eastAsia="Calibri" w:cs="Times New Roman"/>
        </w:rPr>
        <w:sectPr w:rsidR="002E0C7E" w:rsidRPr="00806144" w:rsidSect="002E0C7E">
          <w:head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rFonts w:cstheme="minorBidi"/>
          <w:b w:val="0"/>
          <w:bCs w:val="0"/>
          <w:sz w:val="24"/>
          <w:szCs w:val="22"/>
        </w:rPr>
        <w:id w:val="113915166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AC0D243" w14:textId="77777777" w:rsidR="002E0C7E" w:rsidRPr="000C43BF" w:rsidRDefault="002E0C7E" w:rsidP="000C43BF">
          <w:pPr>
            <w:pStyle w:val="TOCHeading"/>
            <w:rPr>
              <w:noProof/>
            </w:rPr>
          </w:pPr>
          <w:r w:rsidRPr="000C43BF">
            <w:t>Table of Contents</w:t>
          </w:r>
          <w:r>
            <w:rPr>
              <w:rFonts w:asciiTheme="majorHAnsi" w:hAnsiTheme="majorHAnsi"/>
              <w:noProof/>
              <w:color w:val="2E74B5" w:themeColor="accent1" w:themeShade="BF"/>
            </w:rPr>
            <w:fldChar w:fldCharType="begin"/>
          </w:r>
          <w:r>
            <w:rPr>
              <w:noProof/>
            </w:rPr>
            <w:instrText xml:space="preserve"> TOC \o "1-2" \u </w:instrText>
          </w:r>
          <w:r>
            <w:rPr>
              <w:rFonts w:asciiTheme="majorHAnsi" w:hAnsiTheme="majorHAnsi"/>
              <w:noProof/>
              <w:color w:val="2E74B5" w:themeColor="accent1" w:themeShade="BF"/>
            </w:rPr>
            <w:fldChar w:fldCharType="separate"/>
          </w:r>
        </w:p>
        <w:p w14:paraId="63149D59" w14:textId="77777777" w:rsidR="002E0C7E" w:rsidRDefault="002E0C7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MS-PS1-2 Matter and its Interactions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_Toc47353303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C43BF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8E54B9B" w14:textId="77777777" w:rsidR="002E0C7E" w:rsidRDefault="002E0C7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MS-PS1-6 Matter and its Interactions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_Toc47353304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C43BF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F923ED7" w14:textId="77777777" w:rsidR="002E0C7E" w:rsidRDefault="002E0C7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MS-PS2-1 Motion and Stability: Forces and Interactions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_Toc47353305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C43BF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881AD87" w14:textId="77777777" w:rsidR="002E0C7E" w:rsidRDefault="002E0C7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MS-PS2-2 Motion and Stability: Forces and Interactions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_Toc47353306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C43BF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1EACB6B" w14:textId="77777777" w:rsidR="002E0C7E" w:rsidRDefault="002E0C7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MS-PS3-2 Energy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_Toc47353307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C43BF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778A8443" w14:textId="77777777" w:rsidR="002E0C7E" w:rsidRDefault="002E0C7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MS-PS3-3 Energy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_Toc47353308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C43BF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1800E79E" w14:textId="77777777" w:rsidR="002E0C7E" w:rsidRDefault="002E0C7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MS-PS4-2 Waves and Their Applications in Technologies for Information Transfer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_Toc47353309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C43BF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2A363D6E" w14:textId="77777777" w:rsidR="002E0C7E" w:rsidRDefault="002E0C7E" w:rsidP="002E0C7E">
          <w:r>
            <w:rPr>
              <w:b/>
              <w:bCs/>
              <w:noProof/>
            </w:rPr>
            <w:fldChar w:fldCharType="end"/>
          </w:r>
        </w:p>
      </w:sdtContent>
    </w:sdt>
    <w:p w14:paraId="7DDF7475" w14:textId="77777777" w:rsidR="002E0C7E" w:rsidRDefault="002E0C7E" w:rsidP="002E0C7E">
      <w:pPr>
        <w:spacing w:after="160" w:line="259" w:lineRule="auto"/>
        <w:rPr>
          <w:rFonts w:eastAsia="Malgun Gothic" w:cs="Times New Roman"/>
          <w:b/>
          <w:bCs/>
          <w:szCs w:val="24"/>
          <w:lang w:eastAsia="ko-KR"/>
        </w:rPr>
      </w:pPr>
      <w:r>
        <w:rPr>
          <w:b/>
          <w:bCs/>
          <w:szCs w:val="24"/>
        </w:rPr>
        <w:br w:type="page"/>
      </w:r>
    </w:p>
    <w:p w14:paraId="0083A1FF" w14:textId="77777777" w:rsidR="002E0C7E" w:rsidRDefault="002E0C7E" w:rsidP="002E0C7E">
      <w:pPr>
        <w:sectPr w:rsidR="002E0C7E" w:rsidSect="000C43BF">
          <w:headerReference w:type="default" r:id="rId14"/>
          <w:footerReference w:type="default" r:id="rId15"/>
          <w:footerReference w:type="first" r:id="rId16"/>
          <w:type w:val="continuous"/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13BE6CB9" w14:textId="77777777" w:rsidR="00FF5A31" w:rsidRPr="00E262BA" w:rsidRDefault="00FF5A31" w:rsidP="00E262BA">
      <w:pPr>
        <w:pStyle w:val="Heading2"/>
      </w:pPr>
      <w:bookmarkStart w:id="9" w:name="_Toc47353303"/>
      <w:r w:rsidRPr="00E262BA">
        <w:lastRenderedPageBreak/>
        <w:t>MS-PS1-2 Matter and its Interactions</w:t>
      </w:r>
      <w:bookmarkEnd w:id="9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1-2."/>
      </w:tblPr>
      <w:tblGrid>
        <w:gridCol w:w="3325"/>
        <w:gridCol w:w="3510"/>
        <w:gridCol w:w="3245"/>
      </w:tblGrid>
      <w:tr w:rsidR="00FF5A31" w:rsidRPr="008C0255" w14:paraId="54CBAD2C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5DA218" w14:textId="77777777" w:rsidR="00FF5A31" w:rsidRPr="008C0255" w:rsidRDefault="00FF5A31" w:rsidP="00040643">
            <w:pPr>
              <w:pStyle w:val="TableHead"/>
            </w:pPr>
            <w:r w:rsidRPr="008C0255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201EA1" w14:textId="77777777" w:rsidR="00FF5A31" w:rsidRPr="008C0255" w:rsidRDefault="00FF5A31" w:rsidP="00040643">
            <w:pPr>
              <w:pStyle w:val="TableHead"/>
            </w:pPr>
            <w:r w:rsidRPr="008C0255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43CAE6" w14:textId="77777777" w:rsidR="00FF5A31" w:rsidRPr="008C0255" w:rsidRDefault="00FF5A31" w:rsidP="00040643">
            <w:pPr>
              <w:pStyle w:val="TableHead"/>
            </w:pPr>
            <w:r w:rsidRPr="008C0255">
              <w:t>Essential Understanding</w:t>
            </w:r>
          </w:p>
        </w:tc>
      </w:tr>
      <w:tr w:rsidR="00FF5A31" w:rsidRPr="00510C04" w14:paraId="40C99387" w14:textId="77777777" w:rsidTr="008C0255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24BF6619" w14:textId="77777777" w:rsidR="00FF5A31" w:rsidRPr="007C2824" w:rsidRDefault="00FF5A31" w:rsidP="00E262B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ED6C26">
              <w:t>Using data provided through observation, identify evidence that proves a chemical reaction has taken place (e.g., change in color, gas is created, heat or light is given off or taken in).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DBCA340" w14:textId="77777777" w:rsidR="00FF5A31" w:rsidRPr="00E70F19" w:rsidRDefault="00FF5A31" w:rsidP="00FF5A31">
            <w:pPr>
              <w:pStyle w:val="TableBullets"/>
              <w:numPr>
                <w:ilvl w:val="0"/>
                <w:numId w:val="9"/>
              </w:numPr>
              <w:spacing w:before="0" w:after="0" w:line="240" w:lineRule="auto"/>
              <w:contextualSpacing w:val="0"/>
            </w:pPr>
            <w:r w:rsidRPr="00ED6C26">
              <w:t>Ability to identify evidence that proves a chemical reaction has taken place.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28CFA3BF" w14:textId="77777777" w:rsidR="00FF5A31" w:rsidRPr="00311FAD" w:rsidRDefault="00FF5A31" w:rsidP="00E262B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ED6C26">
              <w:t>Identify examples of change (e.g., color, temperature).</w:t>
            </w:r>
          </w:p>
        </w:tc>
      </w:tr>
    </w:tbl>
    <w:p w14:paraId="102D8447" w14:textId="77777777" w:rsidR="00FF5A31" w:rsidRPr="002E0C7E" w:rsidRDefault="00FF5A31" w:rsidP="002E0C7E">
      <w:pPr>
        <w:pStyle w:val="Header3"/>
      </w:pPr>
      <w:r w:rsidRPr="002E0C7E">
        <w:t>CA NGSS Performance Expectation</w:t>
      </w:r>
    </w:p>
    <w:p w14:paraId="3D38504A" w14:textId="77777777" w:rsidR="00FF5A31" w:rsidRDefault="00FF5A31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46CFF13" w14:textId="77777777" w:rsidR="00FF5A31" w:rsidRPr="00096B70" w:rsidRDefault="00FF5A31" w:rsidP="002E4C6E">
      <w:r w:rsidRPr="00E70F19">
        <w:rPr>
          <w:b/>
        </w:rPr>
        <w:t xml:space="preserve">Analyze and interpret data on the properties of substances before and after the substances interact to determine if a chemical reaction has occurred. </w:t>
      </w:r>
      <w:r>
        <w:t>[</w:t>
      </w:r>
      <w:r w:rsidRPr="00761558">
        <w:t xml:space="preserve">Clarification Statement: </w:t>
      </w:r>
      <w:r w:rsidRPr="00E70F19">
        <w:t>Examples of reactions could include burning sugar or steel wool, fat reacting with sodium hydroxide, and mixing zinc with hydrogen chloride</w:t>
      </w:r>
      <w:r>
        <w:t>.]</w:t>
      </w:r>
      <w:r w:rsidRPr="00761558">
        <w:t xml:space="preserve"> </w:t>
      </w:r>
      <w:r w:rsidRPr="00A4279E"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E70F19">
        <w:rPr>
          <w:i/>
        </w:rPr>
        <w:t>Assessment is limited to analysis of the following properties: density, melting point, boiling point, sol</w:t>
      </w:r>
      <w:r>
        <w:rPr>
          <w:i/>
        </w:rPr>
        <w:t>ubility, flammability, and odor.]</w:t>
      </w:r>
    </w:p>
    <w:p w14:paraId="54824DB9" w14:textId="77777777" w:rsidR="00FF5A31" w:rsidRDefault="00FF5A31" w:rsidP="002E0C7E">
      <w:pPr>
        <w:pStyle w:val="Header3"/>
      </w:pPr>
      <w:r>
        <w:t>Mastery Statements</w:t>
      </w:r>
    </w:p>
    <w:p w14:paraId="25EC9989" w14:textId="77777777" w:rsidR="00FF5A31" w:rsidRPr="000C36C7" w:rsidRDefault="00FF5A31" w:rsidP="0079566C">
      <w:r w:rsidRPr="000C36C7">
        <w:t>Students will be able to:</w:t>
      </w:r>
    </w:p>
    <w:p w14:paraId="00CAE2C2" w14:textId="77777777" w:rsidR="00FF5A31" w:rsidRPr="00E70F19" w:rsidRDefault="00FF5A31" w:rsidP="00FF5A31">
      <w:pPr>
        <w:pStyle w:val="bulletsMastery"/>
        <w:numPr>
          <w:ilvl w:val="0"/>
          <w:numId w:val="29"/>
        </w:numPr>
        <w:spacing w:before="240" w:line="240" w:lineRule="auto"/>
      </w:pPr>
      <w:r w:rsidRPr="00E70F19">
        <w:t>Identify a</w:t>
      </w:r>
      <w:r>
        <w:t xml:space="preserve"> chemical</w:t>
      </w:r>
      <w:r w:rsidRPr="00E70F19">
        <w:t xml:space="preserve"> change in matter</w:t>
      </w:r>
    </w:p>
    <w:p w14:paraId="0269D29F" w14:textId="77777777" w:rsidR="00FF5A31" w:rsidRPr="00E70F19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rPr>
          <w:b/>
        </w:rPr>
      </w:pPr>
      <w:r w:rsidRPr="00E70F19">
        <w:t>Recognize that a chemical reaction has occurred</w:t>
      </w:r>
    </w:p>
    <w:p w14:paraId="30C1BC56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rPr>
          <w:b/>
        </w:rPr>
      </w:pPr>
      <w:r w:rsidRPr="00E70F19">
        <w:t>Identify evidence that a chemical reaction occurred</w:t>
      </w:r>
    </w:p>
    <w:p w14:paraId="1362F26B" w14:textId="77777777" w:rsidR="00FF5A31" w:rsidRDefault="00FF5A31" w:rsidP="002E0C7E">
      <w:pPr>
        <w:pStyle w:val="Header3"/>
        <w:rPr>
          <w:lang w:eastAsia="ko-KR"/>
        </w:rPr>
      </w:pPr>
      <w:r>
        <w:rPr>
          <w:lang w:eastAsia="ko-KR"/>
        </w:rPr>
        <w:t>Possible Phenomena or Contexts</w:t>
      </w:r>
    </w:p>
    <w:p w14:paraId="55FA9C6B" w14:textId="77777777" w:rsidR="00FF5A31" w:rsidRDefault="00FF5A31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A4F9725" w14:textId="77777777" w:rsidR="00FF5A31" w:rsidRDefault="00FF5A31" w:rsidP="00A4279E">
      <w:pPr>
        <w:spacing w:before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2A660F34" w14:textId="77777777" w:rsidR="00FF5A31" w:rsidRPr="00E70F19" w:rsidRDefault="00FF5A31" w:rsidP="00A4279E">
      <w:pPr>
        <w:pStyle w:val="bulletsPhenomena"/>
        <w:contextualSpacing w:val="0"/>
      </w:pPr>
      <w:r>
        <w:t>Common examples of burning materials</w:t>
      </w:r>
    </w:p>
    <w:p w14:paraId="2862108A" w14:textId="77777777" w:rsidR="00FF5A31" w:rsidRPr="00E70F19" w:rsidRDefault="00FF5A31" w:rsidP="00A4279E">
      <w:pPr>
        <w:pStyle w:val="bulletsPhenomena"/>
        <w:contextualSpacing w:val="0"/>
      </w:pPr>
      <w:r>
        <w:t>Simple chemical reactions that cause copious amounts of bubbles to form</w:t>
      </w:r>
    </w:p>
    <w:p w14:paraId="55213F05" w14:textId="77777777" w:rsidR="00FF5A31" w:rsidRPr="00E70F19" w:rsidRDefault="00FF5A31" w:rsidP="002E0C7E">
      <w:pPr>
        <w:pStyle w:val="bulletsPhenomena"/>
        <w:keepNext/>
        <w:contextualSpacing w:val="0"/>
      </w:pPr>
      <w:r>
        <w:lastRenderedPageBreak/>
        <w:t xml:space="preserve">Combinations of materials that cause the temperature of the </w:t>
      </w:r>
      <w:r w:rsidRPr="001B7526">
        <w:t xml:space="preserve">resulting substance </w:t>
      </w:r>
      <w:r>
        <w:t>to change significantly, becoming either hotter or colder</w:t>
      </w:r>
    </w:p>
    <w:p w14:paraId="777B8831" w14:textId="77777777" w:rsidR="00FF5A31" w:rsidRDefault="00FF5A31" w:rsidP="002E0C7E">
      <w:pPr>
        <w:pStyle w:val="bulletsPhenomena"/>
        <w:keepNext/>
        <w:contextualSpacing w:val="0"/>
      </w:pPr>
      <w:r>
        <w:t>Combinations of materials that cause the resulting substance to have a completely different color</w:t>
      </w:r>
    </w:p>
    <w:p w14:paraId="5924B6C9" w14:textId="77777777" w:rsidR="00FF5A31" w:rsidRDefault="00FF5A31" w:rsidP="002E0C7E">
      <w:pPr>
        <w:pStyle w:val="Header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708527F1" w14:textId="77777777" w:rsidR="00FF5A31" w:rsidRDefault="00FF5A31" w:rsidP="00FF5A31">
      <w:pPr>
        <w:pStyle w:val="Bullets"/>
        <w:numPr>
          <w:ilvl w:val="0"/>
          <w:numId w:val="30"/>
        </w:numPr>
        <w:spacing w:before="240" w:line="240" w:lineRule="auto"/>
        <w:contextualSpacing w:val="0"/>
      </w:pPr>
      <w:r>
        <w:t>Do not refer to specific chemicals in items; use a general term, such as liquid or powder.</w:t>
      </w:r>
    </w:p>
    <w:p w14:paraId="3F5A2A1C" w14:textId="77777777" w:rsidR="00FF5A31" w:rsidRPr="00AB7B8F" w:rsidRDefault="00FF5A31" w:rsidP="002E0C7E">
      <w:pPr>
        <w:pStyle w:val="Header3"/>
      </w:pPr>
      <w:r>
        <w:t>Additional References</w:t>
      </w:r>
    </w:p>
    <w:p w14:paraId="010E3AD5" w14:textId="77777777" w:rsidR="00FF5A31" w:rsidRPr="00130DBA" w:rsidRDefault="00FF5A31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7B00C8">
        <w:t>MS-PS1-2</w:t>
      </w:r>
    </w:p>
    <w:p w14:paraId="19F3BBDF" w14:textId="77777777" w:rsidR="00FF5A31" w:rsidRPr="00EA1D2C" w:rsidRDefault="00407FD0" w:rsidP="008F4E45">
      <w:pPr>
        <w:spacing w:before="240"/>
        <w:contextualSpacing/>
        <w:rPr>
          <w:rFonts w:cs="Arial"/>
          <w:szCs w:val="24"/>
        </w:rPr>
      </w:pPr>
      <w:hyperlink r:id="rId17" w:tooltip="California Science Test Item Specification for MS-PS1-2" w:history="1">
        <w:r w:rsidR="00FF5A31" w:rsidRPr="00121A63">
          <w:rPr>
            <w:rStyle w:val="Hyperlink"/>
          </w:rPr>
          <w:t>https://www.cde.ca.gov/ta/tg/ca/documents/itemspecs-ms-ps1-2.docx</w:t>
        </w:r>
      </w:hyperlink>
    </w:p>
    <w:p w14:paraId="367B2039" w14:textId="77777777" w:rsidR="00FF5A31" w:rsidRPr="009258F0" w:rsidRDefault="00FF5A31" w:rsidP="008F4E45">
      <w:pPr>
        <w:pStyle w:val="Paragraph"/>
      </w:pPr>
      <w:r w:rsidRPr="009258F0">
        <w:t xml:space="preserve">Environmental Principles and Concepts </w:t>
      </w:r>
      <w:hyperlink r:id="rId18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2C8FF141" w14:textId="77777777" w:rsidR="00FF5A31" w:rsidRDefault="00FF5A31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9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92711CC" w14:textId="77777777" w:rsidR="00FF5A31" w:rsidRPr="0022446A" w:rsidRDefault="00FF5A31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AE28803" w14:textId="77777777" w:rsidR="00FF5A31" w:rsidRDefault="00407FD0" w:rsidP="002E0C7E">
      <w:pPr>
        <w:spacing w:after="240"/>
        <w:rPr>
          <w:color w:val="0000FF"/>
          <w:u w:val="single"/>
        </w:rPr>
      </w:pPr>
      <w:hyperlink r:id="rId20" w:tooltip="Link to Science Framework—Appendix 1: Progression of Three Dimensions SEPs, DCIs, and CCCs " w:history="1">
        <w:r w:rsidR="00FF5A31">
          <w:rPr>
            <w:color w:val="0000FF"/>
            <w:u w:val="single"/>
          </w:rPr>
          <w:t>https://www.cde.ca.gov/ci/sc/cf/documents/scifwappendix1.pdf</w:t>
        </w:r>
      </w:hyperlink>
    </w:p>
    <w:p w14:paraId="3F88D12D" w14:textId="77777777" w:rsidR="00FF5A31" w:rsidRDefault="00FF5A31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7ECD8F60" w14:textId="77777777" w:rsidR="00FF5A31" w:rsidRDefault="00407FD0" w:rsidP="002E0C7E">
      <w:pPr>
        <w:rPr>
          <w:rFonts w:cs="Arial"/>
          <w:i/>
          <w:color w:val="000000"/>
          <w:szCs w:val="24"/>
        </w:rPr>
      </w:pPr>
      <w:hyperlink r:id="rId21" w:tooltip="Link to Science Framework—Appendix 2: Connections to Environmental Principles and Concepts" w:history="1">
        <w:r w:rsidR="00FF5A31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38ABB593" w14:textId="77777777" w:rsidR="00FF5A31" w:rsidRDefault="00FF5A31" w:rsidP="002E0C7E">
      <w:pPr>
        <w:sectPr w:rsidR="00FF5A31" w:rsidSect="00FF5A31">
          <w:headerReference w:type="default" r:id="rId22"/>
          <w:footerReference w:type="default" r:id="rId23"/>
          <w:footerReference w:type="first" r:id="rId24"/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3CC239EE" w14:textId="77777777" w:rsidR="002E0C7E" w:rsidRDefault="002E0C7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  <w:sectPr w:rsidR="002E0C7E" w:rsidSect="00FF5A31">
          <w:headerReference w:type="default" r:id="rId25"/>
          <w:footerReference w:type="default" r:id="rId26"/>
          <w:footerReference w:type="first" r:id="rId27"/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24DA9FBC" w14:textId="77777777" w:rsidR="00FF5A31" w:rsidRPr="006A60F8" w:rsidRDefault="00FF5A31" w:rsidP="002E0C7E">
      <w:pPr>
        <w:pStyle w:val="Header2"/>
      </w:pPr>
      <w:bookmarkStart w:id="10" w:name="_Toc47353304"/>
      <w:r w:rsidRPr="00075E63">
        <w:lastRenderedPageBreak/>
        <w:t>MS-PS1-6</w:t>
      </w:r>
      <w:r>
        <w:t xml:space="preserve"> </w:t>
      </w:r>
      <w:r w:rsidRPr="0067178B">
        <w:t>Matter and its Interactions</w:t>
      </w:r>
      <w:bookmarkEnd w:id="10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1-6."/>
      </w:tblPr>
      <w:tblGrid>
        <w:gridCol w:w="3325"/>
        <w:gridCol w:w="3510"/>
        <w:gridCol w:w="3245"/>
      </w:tblGrid>
      <w:tr w:rsidR="00FF5A31" w:rsidRPr="00CA19AC" w14:paraId="1F490AFB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2EC0E4" w14:textId="77777777" w:rsidR="00FF5A31" w:rsidRPr="00CA19AC" w:rsidRDefault="00FF5A31" w:rsidP="00040643">
            <w:pPr>
              <w:pStyle w:val="TableHead"/>
            </w:pPr>
            <w:r w:rsidRPr="00CA19AC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AAE39E" w14:textId="77777777" w:rsidR="00FF5A31" w:rsidRPr="00CA19AC" w:rsidRDefault="00FF5A31" w:rsidP="00040643">
            <w:pPr>
              <w:pStyle w:val="TableHead"/>
            </w:pPr>
            <w:r w:rsidRPr="00CA19AC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EAD061" w14:textId="77777777" w:rsidR="00FF5A31" w:rsidRPr="00CA19AC" w:rsidRDefault="00FF5A31" w:rsidP="00040643">
            <w:pPr>
              <w:pStyle w:val="TableHead"/>
            </w:pPr>
            <w:r w:rsidRPr="00CA19AC">
              <w:t>Essential Understanding</w:t>
            </w:r>
          </w:p>
        </w:tc>
      </w:tr>
      <w:tr w:rsidR="00FF5A31" w:rsidRPr="00510C04" w14:paraId="696FED8B" w14:textId="77777777" w:rsidTr="00CA19AC">
        <w:trPr>
          <w:cantSplit/>
          <w:trHeight w:val="230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50370EAF" w14:textId="77777777" w:rsidR="00FF5A31" w:rsidRPr="007C2824" w:rsidRDefault="00FF5A31" w:rsidP="00C57C7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075E63">
              <w:t>Identify or modify a device in which a chemical process releases or absorbs thermal energy.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6B3B1EB2" w14:textId="77777777" w:rsidR="00FF5A31" w:rsidRDefault="00FF5A31" w:rsidP="002E0C7E">
            <w:pPr>
              <w:pStyle w:val="TableBullets"/>
              <w:numPr>
                <w:ilvl w:val="0"/>
                <w:numId w:val="38"/>
              </w:numPr>
              <w:spacing w:before="0" w:line="240" w:lineRule="auto"/>
              <w:contextualSpacing w:val="0"/>
            </w:pPr>
            <w:r>
              <w:t>Ability to identify or modify a device in which a chemical process releases thermal energy.</w:t>
            </w:r>
          </w:p>
          <w:p w14:paraId="56158BAC" w14:textId="77777777" w:rsidR="00FF5A31" w:rsidRPr="0046361F" w:rsidRDefault="00FF5A31" w:rsidP="002E0C7E">
            <w:pPr>
              <w:pStyle w:val="TableBullets"/>
              <w:numPr>
                <w:ilvl w:val="0"/>
                <w:numId w:val="38"/>
              </w:numPr>
              <w:spacing w:before="0" w:after="0" w:line="240" w:lineRule="auto"/>
              <w:contextualSpacing w:val="0"/>
              <w:rPr>
                <w:rFonts w:cs="Arial"/>
                <w:szCs w:val="24"/>
              </w:rPr>
            </w:pPr>
            <w:r>
              <w:t>Ability to identify or modify a device in which a chemical process absorbs thermal energy.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139C2CD0" w14:textId="77777777" w:rsidR="00FF5A31" w:rsidRPr="00311FAD" w:rsidRDefault="00FF5A31" w:rsidP="00C57C7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075E63">
              <w:t>Identify examples of chemical reactions that release energy (e.g., heat, light).</w:t>
            </w:r>
          </w:p>
        </w:tc>
      </w:tr>
    </w:tbl>
    <w:p w14:paraId="05F8E05D" w14:textId="77777777" w:rsidR="00FF5A31" w:rsidRPr="002E0C7E" w:rsidRDefault="00FF5A31" w:rsidP="002E0C7E">
      <w:pPr>
        <w:pStyle w:val="Header3"/>
      </w:pPr>
      <w:r w:rsidRPr="002E0C7E">
        <w:t>CA NGSS Performance Expectation</w:t>
      </w:r>
    </w:p>
    <w:p w14:paraId="37C414B8" w14:textId="77777777" w:rsidR="00FF5A31" w:rsidRDefault="00FF5A31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785BB4E0" w14:textId="77777777" w:rsidR="00FF5A31" w:rsidRPr="00096B70" w:rsidRDefault="00FF5A31" w:rsidP="002E4C6E">
      <w:r w:rsidRPr="006A60F8">
        <w:rPr>
          <w:b/>
        </w:rPr>
        <w:t xml:space="preserve">Undertake a design project to construct, test, and modify a device that either releases or absorbs thermal energy by chemical processes. </w:t>
      </w:r>
      <w:r>
        <w:t>[</w:t>
      </w:r>
      <w:r w:rsidRPr="00761558">
        <w:t xml:space="preserve">Clarification Statement: </w:t>
      </w:r>
      <w:r w:rsidRPr="0067178B">
        <w:t>Emphasis is on the design, controlling the transfer of energy to the environment, and modification of a device using factors such as type and concentration of a substance. Examples of designs could involve chemical reactions such as dissolving ammoniu</w:t>
      </w:r>
      <w:r>
        <w:t>m chloride or calcium chloride.]</w:t>
      </w:r>
      <w:r w:rsidRPr="00761558">
        <w:t xml:space="preserve"> </w:t>
      </w:r>
      <w:r w:rsidRPr="00E07EC8"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67178B">
        <w:rPr>
          <w:i/>
        </w:rPr>
        <w:t>Assessment is limited to the criteria of amount, time, and temperature of s</w:t>
      </w:r>
      <w:r>
        <w:rPr>
          <w:i/>
        </w:rPr>
        <w:t>ubstance in testing the device.]</w:t>
      </w:r>
    </w:p>
    <w:p w14:paraId="7136F400" w14:textId="77777777" w:rsidR="00FF5A31" w:rsidRDefault="00FF5A31" w:rsidP="002E0C7E">
      <w:pPr>
        <w:pStyle w:val="Header3"/>
      </w:pPr>
      <w:r>
        <w:t>Mastery Statements</w:t>
      </w:r>
    </w:p>
    <w:p w14:paraId="643BA34D" w14:textId="77777777" w:rsidR="00FF5A31" w:rsidRPr="008A349C" w:rsidRDefault="00FF5A31" w:rsidP="008A349C">
      <w:pPr>
        <w:spacing w:before="240"/>
        <w:rPr>
          <w:rFonts w:cs="Arial"/>
        </w:rPr>
      </w:pPr>
      <w:r w:rsidRPr="008A349C">
        <w:rPr>
          <w:rFonts w:cs="Arial"/>
        </w:rPr>
        <w:t>Students will be able to:</w:t>
      </w:r>
    </w:p>
    <w:p w14:paraId="5EF4B230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an example of a chemical reaction that releases heat or light</w:t>
      </w:r>
    </w:p>
    <w:p w14:paraId="6C64C6E2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a device that uses a chemical reaction to release thermal energy</w:t>
      </w:r>
    </w:p>
    <w:p w14:paraId="712EB812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a device that uses a chemical reaction to absorb thermal energy</w:t>
      </w:r>
    </w:p>
    <w:p w14:paraId="28588101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a change in temperature as evidence that a device is releasing or absorbing thermal energy</w:t>
      </w:r>
    </w:p>
    <w:p w14:paraId="6659BD95" w14:textId="77777777" w:rsidR="00FF5A31" w:rsidRPr="00FD60C5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 w:rsidRPr="000059B1">
        <w:t>Identify how to change the amount of thermal energy a device releases</w:t>
      </w:r>
      <w:r>
        <w:t xml:space="preserve"> or absorbs</w:t>
      </w:r>
    </w:p>
    <w:p w14:paraId="1BCADC24" w14:textId="77777777" w:rsidR="00FF5A31" w:rsidRDefault="00FF5A31" w:rsidP="002E0C7E">
      <w:pPr>
        <w:pStyle w:val="Header3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506C10D7" w14:textId="77777777" w:rsidR="00FF5A31" w:rsidRDefault="00FF5A31" w:rsidP="00E07EC8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5CCEF80C" w14:textId="77777777" w:rsidR="00FF5A31" w:rsidRDefault="00FF5A31" w:rsidP="00E07EC8">
      <w:pPr>
        <w:keepNext/>
        <w:spacing w:before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B0ECC70" w14:textId="77777777" w:rsidR="00FF5A31" w:rsidRPr="006A60F8" w:rsidRDefault="00FF5A31" w:rsidP="00E07EC8">
      <w:pPr>
        <w:pStyle w:val="bulletsPhenomena"/>
        <w:keepNext/>
        <w:contextualSpacing w:val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Burning common materials</w:t>
      </w:r>
    </w:p>
    <w:p w14:paraId="51C5A3A0" w14:textId="77777777" w:rsidR="00FF5A31" w:rsidRPr="006A60F8" w:rsidRDefault="00FF5A31" w:rsidP="00E07EC8">
      <w:pPr>
        <w:pStyle w:val="bulletsPhenomena"/>
        <w:contextualSpacing w:val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Combining common household materials such as hydrogen peroxide and yeast</w:t>
      </w:r>
    </w:p>
    <w:p w14:paraId="26232125" w14:textId="77777777" w:rsidR="00FF5A31" w:rsidRPr="006A60F8" w:rsidRDefault="00FF5A31" w:rsidP="00E07EC8">
      <w:pPr>
        <w:pStyle w:val="bulletsPhenomena"/>
        <w:contextualSpacing w:val="0"/>
        <w:rPr>
          <w:rFonts w:eastAsia="Calibri" w:cs="Arial"/>
          <w:szCs w:val="24"/>
        </w:rPr>
      </w:pPr>
      <w:r w:rsidRPr="006A60F8">
        <w:rPr>
          <w:rFonts w:eastAsia="Calibri" w:cs="Arial"/>
          <w:szCs w:val="24"/>
        </w:rPr>
        <w:t>Instant cold/hot packs (dissolution of ammonium nitrate, magnesium sulfate, calcium chloride, etc.)</w:t>
      </w:r>
    </w:p>
    <w:p w14:paraId="2CBB5120" w14:textId="77777777" w:rsidR="00FF5A31" w:rsidRPr="006A60F8" w:rsidRDefault="00FF5A31" w:rsidP="00E07EC8">
      <w:pPr>
        <w:pStyle w:val="bulletsPhenomena"/>
        <w:contextualSpacing w:val="0"/>
        <w:rPr>
          <w:rFonts w:eastAsia="Calibri" w:cs="Arial"/>
          <w:szCs w:val="24"/>
        </w:rPr>
      </w:pPr>
      <w:r w:rsidRPr="006A60F8">
        <w:rPr>
          <w:rFonts w:eastAsia="Calibri" w:cs="Arial"/>
          <w:szCs w:val="24"/>
        </w:rPr>
        <w:t xml:space="preserve">Flameless ration heaters (used by </w:t>
      </w:r>
      <w:r>
        <w:rPr>
          <w:rFonts w:eastAsia="Calibri" w:cs="Arial"/>
          <w:szCs w:val="24"/>
        </w:rPr>
        <w:t xml:space="preserve">the </w:t>
      </w:r>
      <w:r w:rsidRPr="006A60F8">
        <w:rPr>
          <w:rFonts w:eastAsia="Calibri" w:cs="Arial"/>
          <w:szCs w:val="24"/>
        </w:rPr>
        <w:t>US military to heat meals, based on reaction between Mg metal and water)</w:t>
      </w:r>
    </w:p>
    <w:p w14:paraId="2923F372" w14:textId="77777777" w:rsidR="00FF5A31" w:rsidRDefault="00FF5A31" w:rsidP="002E0C7E">
      <w:pPr>
        <w:pStyle w:val="Header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633F2671" w14:textId="77777777" w:rsidR="00FF5A31" w:rsidRDefault="00FF5A31" w:rsidP="00FF5A31">
      <w:pPr>
        <w:pStyle w:val="Bullets"/>
        <w:numPr>
          <w:ilvl w:val="0"/>
          <w:numId w:val="30"/>
        </w:numPr>
        <w:spacing w:before="240" w:line="240" w:lineRule="auto"/>
      </w:pPr>
      <w:r>
        <w:t>Do not use names of chemicals or compounds.</w:t>
      </w:r>
    </w:p>
    <w:p w14:paraId="08B2A894" w14:textId="77777777" w:rsidR="00FF5A31" w:rsidRPr="009C5364" w:rsidRDefault="00FF5A31" w:rsidP="00FF5A31">
      <w:pPr>
        <w:pStyle w:val="Bullets"/>
        <w:numPr>
          <w:ilvl w:val="0"/>
          <w:numId w:val="30"/>
        </w:numPr>
        <w:spacing w:before="240" w:line="240" w:lineRule="auto"/>
      </w:pPr>
      <w:r>
        <w:t>Refer to substances as a liquid or a powder (or appropriate term for state of matter).</w:t>
      </w:r>
    </w:p>
    <w:p w14:paraId="48F9DBFB" w14:textId="77777777" w:rsidR="00FF5A31" w:rsidRPr="00AB7B8F" w:rsidRDefault="00FF5A31" w:rsidP="002E0C7E">
      <w:pPr>
        <w:pStyle w:val="Header3"/>
      </w:pPr>
      <w:r>
        <w:t>Additional References</w:t>
      </w:r>
    </w:p>
    <w:p w14:paraId="3478F816" w14:textId="77777777" w:rsidR="00FF5A31" w:rsidRPr="00130DBA" w:rsidRDefault="00FF5A31" w:rsidP="00E07EC8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717AC0">
        <w:t>MS-PS1-6</w:t>
      </w:r>
    </w:p>
    <w:p w14:paraId="1FD23DE9" w14:textId="77777777" w:rsidR="00FF5A31" w:rsidRPr="00EA1D2C" w:rsidRDefault="00407FD0" w:rsidP="00E07EC8">
      <w:pPr>
        <w:keepNext/>
        <w:spacing w:before="240"/>
        <w:contextualSpacing/>
        <w:rPr>
          <w:rFonts w:cs="Arial"/>
          <w:szCs w:val="24"/>
        </w:rPr>
      </w:pPr>
      <w:hyperlink r:id="rId28" w:tooltip="California Science Test Item Specification for MS-PS1-6" w:history="1">
        <w:r w:rsidR="00FF5A31" w:rsidRPr="002F41BC">
          <w:rPr>
            <w:rStyle w:val="Hyperlink"/>
          </w:rPr>
          <w:t>https://www.cde.ca.gov/ta/tg/ca/documents/itemspecs-ms-ps1-6.docx</w:t>
        </w:r>
      </w:hyperlink>
    </w:p>
    <w:p w14:paraId="5F9DC5EB" w14:textId="77777777" w:rsidR="00FF5A31" w:rsidRPr="009258F0" w:rsidRDefault="00FF5A31" w:rsidP="00CE106C">
      <w:pPr>
        <w:pStyle w:val="Paragraph"/>
      </w:pPr>
      <w:r w:rsidRPr="009258F0">
        <w:t xml:space="preserve">Environmental Principles and Concepts </w:t>
      </w:r>
      <w:hyperlink r:id="rId29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42BEC401" w14:textId="77777777" w:rsidR="00FF5A31" w:rsidRDefault="00FF5A31" w:rsidP="00E07EC8">
      <w:pPr>
        <w:keepNext/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30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B7228F7" w14:textId="77777777" w:rsidR="00FF5A31" w:rsidRPr="0022446A" w:rsidRDefault="00FF5A31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59A53F6" w14:textId="77777777" w:rsidR="00FF5A31" w:rsidRDefault="00407FD0" w:rsidP="002E0C7E">
      <w:pPr>
        <w:spacing w:after="240"/>
        <w:rPr>
          <w:color w:val="0000FF"/>
          <w:u w:val="single"/>
        </w:rPr>
      </w:pPr>
      <w:hyperlink r:id="rId31" w:tooltip="Link to Science Framework—Appendix 1: Progression of Three Dimensions SEPs, DCIs, and CCCs " w:history="1">
        <w:r w:rsidR="00FF5A31">
          <w:rPr>
            <w:color w:val="0000FF"/>
            <w:u w:val="single"/>
          </w:rPr>
          <w:t>https://www.cde.ca.gov/ci/sc/cf/documents/scifwappendix1.pdf</w:t>
        </w:r>
      </w:hyperlink>
    </w:p>
    <w:p w14:paraId="1C93E21B" w14:textId="77777777" w:rsidR="00FF5A31" w:rsidRDefault="00FF5A31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7055E233" w14:textId="77777777" w:rsidR="00FF5A31" w:rsidRDefault="00407FD0" w:rsidP="002E0C7E">
      <w:pPr>
        <w:rPr>
          <w:rFonts w:cs="Arial"/>
          <w:i/>
          <w:color w:val="000000"/>
          <w:szCs w:val="24"/>
        </w:rPr>
      </w:pPr>
      <w:hyperlink r:id="rId32" w:tooltip="Link to Science Framework—Appendix 2: Connections to Environmental Principles and Concepts" w:history="1">
        <w:r w:rsidR="00FF5A31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72BE98EE" w14:textId="77777777" w:rsidR="00FF5A31" w:rsidRDefault="00FF5A31" w:rsidP="002E0C7E">
      <w:pPr>
        <w:sectPr w:rsidR="00FF5A31" w:rsidSect="000C43BF"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4FDB4586" w14:textId="77777777" w:rsidR="002E0C7E" w:rsidRDefault="002E0C7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  <w:sectPr w:rsidR="002E0C7E" w:rsidSect="00FF5A31">
          <w:headerReference w:type="default" r:id="rId33"/>
          <w:footerReference w:type="default" r:id="rId34"/>
          <w:footerReference w:type="first" r:id="rId35"/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07DD5B1F" w14:textId="77777777" w:rsidR="00FF5A31" w:rsidRPr="00D36644" w:rsidRDefault="00FF5A31" w:rsidP="002E0C7E">
      <w:pPr>
        <w:pStyle w:val="Header2"/>
      </w:pPr>
      <w:bookmarkStart w:id="11" w:name="_Toc47353305"/>
      <w:r>
        <w:lastRenderedPageBreak/>
        <w:t xml:space="preserve">MS-PS2-1 </w:t>
      </w:r>
      <w:r w:rsidRPr="00B64046">
        <w:t>Motion and Stability: Forces and Interactions</w:t>
      </w:r>
      <w:bookmarkEnd w:id="11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2-1."/>
      </w:tblPr>
      <w:tblGrid>
        <w:gridCol w:w="3325"/>
        <w:gridCol w:w="3510"/>
        <w:gridCol w:w="3245"/>
      </w:tblGrid>
      <w:tr w:rsidR="00FF5A31" w:rsidRPr="00251890" w14:paraId="206B0840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FD6111" w14:textId="77777777" w:rsidR="00FF5A31" w:rsidRPr="00251890" w:rsidRDefault="00FF5A31" w:rsidP="00040643">
            <w:pPr>
              <w:pStyle w:val="TableHead"/>
            </w:pPr>
            <w:r w:rsidRPr="00251890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81BAD9" w14:textId="77777777" w:rsidR="00FF5A31" w:rsidRPr="00251890" w:rsidRDefault="00FF5A31" w:rsidP="00040643">
            <w:pPr>
              <w:pStyle w:val="TableHead"/>
            </w:pPr>
            <w:r w:rsidRPr="00251890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E9B901" w14:textId="77777777" w:rsidR="00FF5A31" w:rsidRPr="00251890" w:rsidRDefault="00FF5A31" w:rsidP="00040643">
            <w:pPr>
              <w:pStyle w:val="TableHead"/>
            </w:pPr>
            <w:r w:rsidRPr="00251890">
              <w:t>Essential Understanding</w:t>
            </w:r>
          </w:p>
        </w:tc>
      </w:tr>
      <w:tr w:rsidR="00FF5A31" w:rsidRPr="00510C04" w14:paraId="0C0D6BD1" w14:textId="77777777" w:rsidTr="00251890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452836A9" w14:textId="77777777" w:rsidR="00FF5A31" w:rsidRPr="007C2824" w:rsidRDefault="00FF5A31" w:rsidP="00C57C7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D11BBF">
              <w:t>Through observation and demonstration, identify that when objects collide, the contact forces transfer energy and changes the objects’ motions.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32C5C474" w14:textId="77777777" w:rsidR="00FF5A31" w:rsidRPr="00F31D5B" w:rsidRDefault="00FF5A31" w:rsidP="002E0C7E">
            <w:pPr>
              <w:pStyle w:val="TableBullets"/>
              <w:numPr>
                <w:ilvl w:val="0"/>
                <w:numId w:val="39"/>
              </w:numPr>
              <w:spacing w:before="0" w:after="0" w:line="240" w:lineRule="auto"/>
              <w:contextualSpacing w:val="0"/>
            </w:pPr>
            <w:r w:rsidRPr="00D11BBF">
              <w:t xml:space="preserve">Recognize </w:t>
            </w:r>
            <w:r w:rsidRPr="00714251">
              <w:t>a solution</w:t>
            </w:r>
            <w:r>
              <w:t xml:space="preserve"> </w:t>
            </w:r>
            <w:r w:rsidRPr="00A63F51">
              <w:t xml:space="preserve">to a problem </w:t>
            </w:r>
            <w:r w:rsidRPr="00D11BBF">
              <w:t>involving the motion of two colliding objects.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80E6A35" w14:textId="77777777" w:rsidR="00FF5A31" w:rsidRPr="00311FAD" w:rsidRDefault="00FF5A31" w:rsidP="00C57C7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1329E3">
              <w:t xml:space="preserve">Recognize the result of the implementation of a solution to </w:t>
            </w:r>
            <w:r>
              <w:t>the</w:t>
            </w:r>
            <w:r w:rsidRPr="001329E3">
              <w:t xml:space="preserve"> problem</w:t>
            </w:r>
            <w:r>
              <w:t xml:space="preserve"> of two objects colliding</w:t>
            </w:r>
            <w:r w:rsidRPr="00D11BBF">
              <w:t>.</w:t>
            </w:r>
          </w:p>
        </w:tc>
      </w:tr>
    </w:tbl>
    <w:p w14:paraId="79EDEE5D" w14:textId="77777777" w:rsidR="00FF5A31" w:rsidRPr="002E0C7E" w:rsidRDefault="00FF5A31" w:rsidP="002E0C7E">
      <w:pPr>
        <w:pStyle w:val="Header3"/>
      </w:pPr>
      <w:r w:rsidRPr="002E0C7E">
        <w:t>CA NGSS Performance Expectation</w:t>
      </w:r>
    </w:p>
    <w:p w14:paraId="37DE63E4" w14:textId="77777777" w:rsidR="00FF5A31" w:rsidRDefault="00FF5A31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9AAF047" w14:textId="77777777" w:rsidR="00FF5A31" w:rsidRPr="00096B70" w:rsidRDefault="00FF5A31" w:rsidP="002E4C6E">
      <w:r w:rsidRPr="00F31D5B">
        <w:rPr>
          <w:b/>
        </w:rPr>
        <w:t xml:space="preserve">Apply Newton’s Third Law to design a solution to a problem involving the motion of two colliding objects. </w:t>
      </w:r>
      <w:r>
        <w:t>[</w:t>
      </w:r>
      <w:r w:rsidRPr="00761558">
        <w:t>Clarification Statement:</w:t>
      </w:r>
      <w:r w:rsidRPr="00F31D5B">
        <w:t xml:space="preserve"> </w:t>
      </w:r>
      <w:r w:rsidRPr="00B64046">
        <w:t>Examples of practical problems could include the impact of collisions between two cars, between a car and stationary objects, and between a meteor and a space vehicle</w:t>
      </w:r>
      <w:r>
        <w:t>.]</w:t>
      </w:r>
      <w:r w:rsidRPr="00761558">
        <w:t xml:space="preserve"> </w:t>
      </w:r>
      <w:r w:rsidRPr="002A703E"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B64046">
        <w:rPr>
          <w:i/>
        </w:rPr>
        <w:t>Assessment is limited to vertical or horizontal interactions in one dimension</w:t>
      </w:r>
      <w:r>
        <w:rPr>
          <w:i/>
        </w:rPr>
        <w:t>.]</w:t>
      </w:r>
    </w:p>
    <w:p w14:paraId="5DD0B473" w14:textId="77777777" w:rsidR="00FF5A31" w:rsidRDefault="00FF5A31" w:rsidP="002E0C7E">
      <w:pPr>
        <w:pStyle w:val="Header3"/>
      </w:pPr>
      <w:r>
        <w:t>Mastery Statements</w:t>
      </w:r>
    </w:p>
    <w:p w14:paraId="2AA785C2" w14:textId="77777777" w:rsidR="00FF5A31" w:rsidRDefault="00FF5A31" w:rsidP="00B35528">
      <w:r w:rsidRPr="000C36C7">
        <w:t>Students will be able to:</w:t>
      </w:r>
    </w:p>
    <w:p w14:paraId="77C31F1E" w14:textId="77777777" w:rsidR="00FF5A31" w:rsidRPr="000C36C7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ind w:left="1138"/>
      </w:pPr>
      <w:r>
        <w:t>Identify how the movement of two objects will change when they collide</w:t>
      </w:r>
    </w:p>
    <w:p w14:paraId="138DB238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ind w:left="1138"/>
      </w:pPr>
      <w:r>
        <w:t>Identify clothing or gear that minimizes the effect of a collision</w:t>
      </w:r>
    </w:p>
    <w:p w14:paraId="3DFACC9C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ind w:left="1138"/>
      </w:pPr>
      <w:r>
        <w:t>Identify common packaging that minimizes the effect of a collision</w:t>
      </w:r>
    </w:p>
    <w:p w14:paraId="59885456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ind w:left="1138"/>
      </w:pPr>
      <w:r>
        <w:t>Identify features of modes of transportation that minimize the effect of a collision</w:t>
      </w:r>
    </w:p>
    <w:p w14:paraId="5E185503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ind w:left="1138"/>
      </w:pPr>
      <w:r>
        <w:t>Recognize how a solution to the problem of a collision was effective</w:t>
      </w:r>
    </w:p>
    <w:p w14:paraId="668231E6" w14:textId="77777777" w:rsidR="00FF5A31" w:rsidRDefault="00FF5A31" w:rsidP="002E0C7E">
      <w:pPr>
        <w:pStyle w:val="Header3"/>
        <w:rPr>
          <w:lang w:eastAsia="ko-KR"/>
        </w:rPr>
      </w:pPr>
      <w:r>
        <w:rPr>
          <w:lang w:eastAsia="ko-KR"/>
        </w:rPr>
        <w:t>Possible Phenomena or Contexts</w:t>
      </w:r>
    </w:p>
    <w:p w14:paraId="2BC12E48" w14:textId="77777777" w:rsidR="00FF5A31" w:rsidRDefault="00FF5A31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2D193EF3" w14:textId="77777777" w:rsidR="00FF5A31" w:rsidRDefault="00FF5A31" w:rsidP="002A703E">
      <w:pPr>
        <w:spacing w:before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3C90ABFF" w14:textId="77777777" w:rsidR="00FF5A31" w:rsidRDefault="00FF5A31" w:rsidP="002A703E">
      <w:pPr>
        <w:pStyle w:val="bulletsPhenomena"/>
      </w:pPr>
      <w:r>
        <w:t>Crumple zones in car accidents</w:t>
      </w:r>
    </w:p>
    <w:p w14:paraId="15232690" w14:textId="77777777" w:rsidR="00FF5A31" w:rsidRDefault="00FF5A31" w:rsidP="002A703E">
      <w:pPr>
        <w:pStyle w:val="bulletsPhenomena"/>
      </w:pPr>
      <w:r>
        <w:t>Airbag deployment</w:t>
      </w:r>
    </w:p>
    <w:p w14:paraId="008B1C63" w14:textId="77777777" w:rsidR="00FF5A31" w:rsidRDefault="00FF5A31" w:rsidP="002A703E">
      <w:pPr>
        <w:pStyle w:val="bulletsPhenomena"/>
      </w:pPr>
      <w:r>
        <w:t>Protective gear and clothing such as helmets, knee and elbow pads, etc.</w:t>
      </w:r>
    </w:p>
    <w:p w14:paraId="73CCACAC" w14:textId="77777777" w:rsidR="00FF5A31" w:rsidRDefault="00FF5A31" w:rsidP="002E0C7E">
      <w:pPr>
        <w:pStyle w:val="bulletsPhenomena"/>
        <w:keepNext/>
      </w:pPr>
      <w:r>
        <w:lastRenderedPageBreak/>
        <w:t>Bubble wrap</w:t>
      </w:r>
    </w:p>
    <w:p w14:paraId="0E0930DC" w14:textId="77777777" w:rsidR="00FF5A31" w:rsidRDefault="00FF5A31" w:rsidP="002E0C7E">
      <w:pPr>
        <w:pStyle w:val="bulletsPhenomena"/>
        <w:keepNext/>
      </w:pPr>
      <w:r>
        <w:t>Foam egg cartons</w:t>
      </w:r>
    </w:p>
    <w:p w14:paraId="11A41602" w14:textId="77777777" w:rsidR="00FF5A31" w:rsidRDefault="00FF5A31" w:rsidP="002E0C7E">
      <w:pPr>
        <w:pStyle w:val="Header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5EECF309" w14:textId="77777777" w:rsidR="00FF5A31" w:rsidRPr="00411D46" w:rsidRDefault="00FF5A31" w:rsidP="00FF5A31">
      <w:pPr>
        <w:pStyle w:val="Bullets"/>
        <w:numPr>
          <w:ilvl w:val="0"/>
          <w:numId w:val="30"/>
        </w:numPr>
        <w:spacing w:before="240" w:line="240" w:lineRule="auto"/>
        <w:contextualSpacing w:val="0"/>
      </w:pPr>
      <w:r>
        <w:t>None listed at this time</w:t>
      </w:r>
    </w:p>
    <w:p w14:paraId="433495D5" w14:textId="77777777" w:rsidR="00FF5A31" w:rsidRPr="00AB7B8F" w:rsidRDefault="00FF5A31" w:rsidP="002E0C7E">
      <w:pPr>
        <w:pStyle w:val="Header3"/>
      </w:pPr>
      <w:r>
        <w:t>Additional References</w:t>
      </w:r>
    </w:p>
    <w:p w14:paraId="5364E5FE" w14:textId="77777777" w:rsidR="00FF5A31" w:rsidRPr="00130DBA" w:rsidRDefault="00FF5A31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B35528">
        <w:t>MS-PS2-1</w:t>
      </w:r>
    </w:p>
    <w:p w14:paraId="60D82467" w14:textId="77777777" w:rsidR="00FF5A31" w:rsidRPr="00EA1D2C" w:rsidRDefault="00407FD0" w:rsidP="008F4E45">
      <w:pPr>
        <w:spacing w:before="240"/>
        <w:contextualSpacing/>
        <w:rPr>
          <w:rFonts w:cs="Arial"/>
          <w:szCs w:val="24"/>
        </w:rPr>
      </w:pPr>
      <w:hyperlink r:id="rId36" w:tooltip="California Science Test Item Specification for MS-PS2-1" w:history="1">
        <w:r w:rsidR="00FF5A31" w:rsidRPr="00B57D60">
          <w:rPr>
            <w:rStyle w:val="Hyperlink"/>
          </w:rPr>
          <w:t>https://www.cde.ca.gov/ta/tg/ca/documents/itemspecs-ms-ps2-1.docx</w:t>
        </w:r>
      </w:hyperlink>
    </w:p>
    <w:p w14:paraId="5EF9692B" w14:textId="77777777" w:rsidR="00FF5A31" w:rsidRPr="009258F0" w:rsidRDefault="00FF5A31" w:rsidP="008F4E45">
      <w:pPr>
        <w:pStyle w:val="Paragraph"/>
      </w:pPr>
      <w:r w:rsidRPr="009258F0">
        <w:t xml:space="preserve">Environmental Principles and Concepts </w:t>
      </w:r>
      <w:hyperlink r:id="rId37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21448A16" w14:textId="77777777" w:rsidR="00FF5A31" w:rsidRDefault="00FF5A31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38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5D72444F" w14:textId="77777777" w:rsidR="00FF5A31" w:rsidRPr="0022446A" w:rsidRDefault="00FF5A31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03B36E22" w14:textId="77777777" w:rsidR="00FF5A31" w:rsidRDefault="00407FD0" w:rsidP="002E0C7E">
      <w:pPr>
        <w:spacing w:after="240"/>
        <w:rPr>
          <w:color w:val="0000FF"/>
          <w:u w:val="single"/>
        </w:rPr>
      </w:pPr>
      <w:hyperlink r:id="rId39" w:tooltip="Link to Science Framework—Appendix 1: Progression of Three Dimensions SEPs, DCIs, and CCCs " w:history="1">
        <w:r w:rsidR="00FF5A31">
          <w:rPr>
            <w:color w:val="0000FF"/>
            <w:u w:val="single"/>
          </w:rPr>
          <w:t>https://www.cde.ca.gov/ci/sc/cf/documents/scifwappendix1.pdf</w:t>
        </w:r>
      </w:hyperlink>
    </w:p>
    <w:p w14:paraId="1594C341" w14:textId="77777777" w:rsidR="00FF5A31" w:rsidRDefault="00FF5A31" w:rsidP="002E0C7E">
      <w:pPr>
        <w:spacing w:before="240" w:after="0"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0713513C" w14:textId="77777777" w:rsidR="00FF5A31" w:rsidRDefault="00407FD0" w:rsidP="002E0C7E">
      <w:pPr>
        <w:rPr>
          <w:rFonts w:cs="Arial"/>
          <w:i/>
          <w:color w:val="000000"/>
          <w:szCs w:val="24"/>
        </w:rPr>
      </w:pPr>
      <w:hyperlink r:id="rId40" w:tooltip="Link to Science Framework—Appendix 2: Connections to Environmental Principles and Concepts" w:history="1">
        <w:r w:rsidR="00FF5A31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5627D0F0" w14:textId="77777777" w:rsidR="00FF5A31" w:rsidRDefault="00FF5A31" w:rsidP="002E0C7E">
      <w:pPr>
        <w:sectPr w:rsidR="00FF5A31" w:rsidSect="003E485B"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68158A8B" w14:textId="77777777" w:rsidR="002E0C7E" w:rsidRDefault="002E0C7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  <w:sectPr w:rsidR="002E0C7E" w:rsidSect="00FF5A31">
          <w:headerReference w:type="default" r:id="rId41"/>
          <w:footerReference w:type="default" r:id="rId42"/>
          <w:footerReference w:type="first" r:id="rId43"/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56D295A4" w14:textId="77777777" w:rsidR="00FF5A31" w:rsidRPr="003D4976" w:rsidRDefault="00FF5A31" w:rsidP="002E0C7E">
      <w:pPr>
        <w:pStyle w:val="Header2"/>
      </w:pPr>
      <w:bookmarkStart w:id="12" w:name="_Toc47353306"/>
      <w:r w:rsidRPr="006F4B2C">
        <w:lastRenderedPageBreak/>
        <w:t>MS-PS2-2</w:t>
      </w:r>
      <w:r>
        <w:t xml:space="preserve"> </w:t>
      </w:r>
      <w:r w:rsidRPr="000C39D2">
        <w:t>Motion and Stability: Forces and Interactions</w:t>
      </w:r>
      <w:bookmarkEnd w:id="12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2-2."/>
      </w:tblPr>
      <w:tblGrid>
        <w:gridCol w:w="3325"/>
        <w:gridCol w:w="3510"/>
        <w:gridCol w:w="3245"/>
      </w:tblGrid>
      <w:tr w:rsidR="00FF5A31" w:rsidRPr="0019554C" w14:paraId="5B7BC847" w14:textId="77777777" w:rsidTr="006F7E7F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398FB" w14:textId="77777777" w:rsidR="00FF5A31" w:rsidRPr="0019554C" w:rsidRDefault="00FF5A31" w:rsidP="00040643">
            <w:pPr>
              <w:pStyle w:val="TableHead"/>
            </w:pPr>
            <w:r w:rsidRPr="0019554C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D0BE4F" w14:textId="77777777" w:rsidR="00FF5A31" w:rsidRPr="0019554C" w:rsidRDefault="00FF5A31" w:rsidP="00040643">
            <w:pPr>
              <w:pStyle w:val="TableHead"/>
            </w:pPr>
            <w:r w:rsidRPr="0019554C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21B078" w14:textId="77777777" w:rsidR="00FF5A31" w:rsidRPr="0019554C" w:rsidRDefault="00FF5A31" w:rsidP="00040643">
            <w:pPr>
              <w:pStyle w:val="TableHead"/>
            </w:pPr>
            <w:r w:rsidRPr="0019554C">
              <w:t>Essential Understanding</w:t>
            </w:r>
          </w:p>
        </w:tc>
      </w:tr>
      <w:tr w:rsidR="00FF5A31" w:rsidRPr="00510C04" w14:paraId="138F2F37" w14:textId="77777777" w:rsidTr="0019554C">
        <w:trPr>
          <w:cantSplit/>
          <w:trHeight w:val="2303"/>
          <w:tblHeader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6BF4015" w14:textId="77777777" w:rsidR="00FF5A31" w:rsidRPr="007C2824" w:rsidRDefault="00FF5A31" w:rsidP="00C57C7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6F4B2C">
              <w:t>Recognize that a change in an object’s motion can be due to the mass of the object or the forces acting on the object by using data on the motion of the object.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620A3BDF" w14:textId="77777777" w:rsidR="00FF5A31" w:rsidRDefault="00FF5A31" w:rsidP="002E0C7E">
            <w:pPr>
              <w:pStyle w:val="TableBullets"/>
              <w:numPr>
                <w:ilvl w:val="0"/>
                <w:numId w:val="40"/>
              </w:numPr>
              <w:spacing w:before="0" w:line="240" w:lineRule="auto"/>
              <w:contextualSpacing w:val="0"/>
            </w:pPr>
            <w:r w:rsidRPr="006F4B2C">
              <w:t>Ability to recognize that a change in an object’s motion can be due to the mass of the object by using data on the motion of the object.</w:t>
            </w:r>
          </w:p>
          <w:p w14:paraId="3DA7B679" w14:textId="77777777" w:rsidR="00FF5A31" w:rsidRPr="003D4976" w:rsidRDefault="00FF5A31" w:rsidP="002E0C7E">
            <w:pPr>
              <w:pStyle w:val="TableBullets"/>
              <w:numPr>
                <w:ilvl w:val="0"/>
                <w:numId w:val="40"/>
              </w:numPr>
              <w:spacing w:before="0" w:after="0" w:line="240" w:lineRule="auto"/>
              <w:contextualSpacing w:val="0"/>
              <w:rPr>
                <w:rFonts w:cs="Arial"/>
                <w:szCs w:val="24"/>
              </w:rPr>
            </w:pPr>
            <w:r w:rsidRPr="006F4B2C">
              <w:t>Ability to recognize that a change in an object’s motion can be due to the forces acting on the object by using data on the motion of the object.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6101F57" w14:textId="77777777" w:rsidR="00FF5A31" w:rsidRPr="00311FAD" w:rsidRDefault="00FF5A31" w:rsidP="00C57C7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6F4B2C">
              <w:t>Recognize that a larger force causes a larger change in the motion of an object.</w:t>
            </w:r>
          </w:p>
        </w:tc>
      </w:tr>
    </w:tbl>
    <w:p w14:paraId="771305F4" w14:textId="77777777" w:rsidR="00FF5A31" w:rsidRPr="002E0C7E" w:rsidRDefault="00FF5A31" w:rsidP="002E0C7E">
      <w:pPr>
        <w:pStyle w:val="Header3"/>
      </w:pPr>
      <w:r w:rsidRPr="002E0C7E">
        <w:t>CA NGSS Performance Expectation</w:t>
      </w:r>
    </w:p>
    <w:p w14:paraId="2FD84B97" w14:textId="77777777" w:rsidR="00FF5A31" w:rsidRDefault="00FF5A31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17D8B3B4" w14:textId="77777777" w:rsidR="00FF5A31" w:rsidRPr="00096B70" w:rsidRDefault="00FF5A31" w:rsidP="002E4C6E">
      <w:r w:rsidRPr="003D4976">
        <w:rPr>
          <w:b/>
        </w:rPr>
        <w:t xml:space="preserve">Plan an investigation to provide evidence that the change in an object’s motion depends on the sum of the forces on the object and the mass of the object. </w:t>
      </w:r>
      <w:r>
        <w:t>[</w:t>
      </w:r>
      <w:r w:rsidRPr="00761558">
        <w:t xml:space="preserve">Clarification Statement: </w:t>
      </w:r>
      <w:r w:rsidRPr="000C39D2">
        <w:t>Emphasis is on balanced (Newton’s First Law) and unbalanced forces in a system, qualitative comparisons of forces, mass and changes in motion (Newton’s Second Law), frame of reference, and specification of units</w:t>
      </w:r>
      <w:r>
        <w:t>.]</w:t>
      </w:r>
      <w:r w:rsidRPr="00761558">
        <w:t xml:space="preserve"> </w:t>
      </w:r>
      <w:r w:rsidRPr="006F7E7F"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0C39D2">
        <w:rPr>
          <w:i/>
        </w:rPr>
        <w:t>Assessment is limited to forces and changes in motion in one-dimension in an inertial reference frame and to change in one variable at a time. Assessment does not include the use of trigonometry</w:t>
      </w:r>
      <w:r>
        <w:rPr>
          <w:i/>
        </w:rPr>
        <w:t>.]</w:t>
      </w:r>
    </w:p>
    <w:p w14:paraId="6F72BDAE" w14:textId="77777777" w:rsidR="00FF5A31" w:rsidRDefault="00FF5A31" w:rsidP="002E0C7E">
      <w:pPr>
        <w:pStyle w:val="Header3"/>
      </w:pPr>
      <w:r>
        <w:t>Mastery Statements</w:t>
      </w:r>
    </w:p>
    <w:p w14:paraId="1FE3AC62" w14:textId="77777777" w:rsidR="00FF5A31" w:rsidRPr="006A37A9" w:rsidRDefault="00FF5A31" w:rsidP="006A37A9">
      <w:pPr>
        <w:spacing w:before="240"/>
        <w:rPr>
          <w:rFonts w:cs="Arial"/>
        </w:rPr>
      </w:pPr>
      <w:r w:rsidRPr="006A37A9">
        <w:rPr>
          <w:rFonts w:cs="Arial"/>
        </w:rPr>
        <w:t>Students will be able to:</w:t>
      </w:r>
    </w:p>
    <w:p w14:paraId="7C58DBED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that a stronger push or pull results in a greater change in motion of an object</w:t>
      </w:r>
    </w:p>
    <w:p w14:paraId="77FA195E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Recognize that an object’s mass will affect the result of the force acting on the object</w:t>
      </w:r>
    </w:p>
    <w:p w14:paraId="50AC182B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Recognize the effect of a force on an object on how the motion of the object changes (speed or direction)</w:t>
      </w:r>
    </w:p>
    <w:p w14:paraId="75280E8C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lastRenderedPageBreak/>
        <w:t>Use a data table to analyze which object’s motion will be most affected by equal forces</w:t>
      </w:r>
    </w:p>
    <w:p w14:paraId="1CC30467" w14:textId="77777777" w:rsidR="00FF5A31" w:rsidRPr="00FD60C5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Use a data table to analyze which force will most effect the motion of objects of equal masses</w:t>
      </w:r>
    </w:p>
    <w:p w14:paraId="008C9A7F" w14:textId="77777777" w:rsidR="00FF5A31" w:rsidRDefault="00FF5A31" w:rsidP="002E0C7E">
      <w:pPr>
        <w:pStyle w:val="Header3"/>
        <w:rPr>
          <w:lang w:eastAsia="ko-KR"/>
        </w:rPr>
      </w:pPr>
      <w:r>
        <w:rPr>
          <w:lang w:eastAsia="ko-KR"/>
        </w:rPr>
        <w:t>Possible Phenomena or Contexts</w:t>
      </w:r>
    </w:p>
    <w:p w14:paraId="2D0F9AA8" w14:textId="77777777" w:rsidR="00FF5A31" w:rsidRDefault="00FF5A31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4AACF26D" w14:textId="77777777" w:rsidR="00FF5A31" w:rsidRDefault="00FF5A31" w:rsidP="006F7E7F">
      <w:pPr>
        <w:spacing w:before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7DD2B4E" w14:textId="77777777" w:rsidR="00FF5A31" w:rsidRDefault="00FF5A31" w:rsidP="006F7E7F">
      <w:pPr>
        <w:pStyle w:val="bulletsPhenomena"/>
      </w:pPr>
      <w:r>
        <w:t>Cart launched into motion by a force (e.g., spring-loaded plunger)</w:t>
      </w:r>
    </w:p>
    <w:p w14:paraId="2AD3407B" w14:textId="77777777" w:rsidR="00FF5A31" w:rsidRDefault="00FF5A31" w:rsidP="006F7E7F">
      <w:pPr>
        <w:pStyle w:val="bulletsPhenomena"/>
      </w:pPr>
      <w:r>
        <w:t>Cart-pulley-mass system on a ramp</w:t>
      </w:r>
    </w:p>
    <w:p w14:paraId="055D6CCE" w14:textId="77777777" w:rsidR="00FF5A31" w:rsidRDefault="00FF5A31" w:rsidP="006F7E7F">
      <w:pPr>
        <w:pStyle w:val="bulletsPhenomena"/>
      </w:pPr>
      <w:r>
        <w:t>Balls or other toys that roll</w:t>
      </w:r>
    </w:p>
    <w:p w14:paraId="6C23BE33" w14:textId="77777777" w:rsidR="00FF5A31" w:rsidRPr="00FD60C5" w:rsidRDefault="00FF5A31" w:rsidP="006F7E7F">
      <w:pPr>
        <w:pStyle w:val="bulletsPhenomena"/>
      </w:pPr>
      <w:r>
        <w:t>Wagons, trailers and other objects that can be pulled</w:t>
      </w:r>
    </w:p>
    <w:p w14:paraId="3244A08A" w14:textId="77777777" w:rsidR="00FF5A31" w:rsidRDefault="00FF5A31" w:rsidP="002E0C7E">
      <w:pPr>
        <w:pStyle w:val="Header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DCFAB46" w14:textId="77777777" w:rsidR="00FF5A31" w:rsidRPr="0004240E" w:rsidRDefault="00FF5A31" w:rsidP="00FF5A31">
      <w:pPr>
        <w:pStyle w:val="Bullets"/>
        <w:numPr>
          <w:ilvl w:val="0"/>
          <w:numId w:val="30"/>
        </w:numPr>
        <w:spacing w:before="240" w:line="240" w:lineRule="auto"/>
        <w:contextualSpacing w:val="0"/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72EA4770" w14:textId="77777777" w:rsidR="00FF5A31" w:rsidRPr="00AB7B8F" w:rsidRDefault="00FF5A31" w:rsidP="002E0C7E">
      <w:pPr>
        <w:pStyle w:val="Header3"/>
      </w:pPr>
      <w:r>
        <w:t>Additional References</w:t>
      </w:r>
    </w:p>
    <w:p w14:paraId="20C37792" w14:textId="77777777" w:rsidR="00FF5A31" w:rsidRPr="00130DBA" w:rsidRDefault="00FF5A31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942663">
        <w:t>MS-PS2-2</w:t>
      </w:r>
    </w:p>
    <w:p w14:paraId="05CED477" w14:textId="77777777" w:rsidR="00FF5A31" w:rsidRPr="00EA1D2C" w:rsidRDefault="00407FD0" w:rsidP="008F4E45">
      <w:pPr>
        <w:spacing w:before="240"/>
        <w:contextualSpacing/>
        <w:rPr>
          <w:rFonts w:cs="Arial"/>
          <w:szCs w:val="24"/>
        </w:rPr>
      </w:pPr>
      <w:hyperlink r:id="rId44" w:tooltip="California Science Test Item Specification for MS-PS2-2" w:history="1">
        <w:r w:rsidR="00FF5A31" w:rsidRPr="003D7FD4">
          <w:rPr>
            <w:rStyle w:val="Hyperlink"/>
          </w:rPr>
          <w:t>https://www.cde.ca.gov/ta/tg/ca/documents/itemspecs-ms-ps2-2.docx</w:t>
        </w:r>
      </w:hyperlink>
    </w:p>
    <w:p w14:paraId="6AB98416" w14:textId="77777777" w:rsidR="00FF5A31" w:rsidRPr="009258F0" w:rsidRDefault="00FF5A31" w:rsidP="008F4E45">
      <w:pPr>
        <w:pStyle w:val="Paragraph"/>
      </w:pPr>
      <w:r w:rsidRPr="009258F0">
        <w:t xml:space="preserve">Environmental Principles and Concepts </w:t>
      </w:r>
      <w:hyperlink r:id="rId45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A0D3C4C" w14:textId="77777777" w:rsidR="00FF5A31" w:rsidRDefault="00FF5A31" w:rsidP="002E0C7E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46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18CF1690" w14:textId="77777777" w:rsidR="00FF5A31" w:rsidRPr="0022446A" w:rsidRDefault="00FF5A31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BA15BD1" w14:textId="77777777" w:rsidR="00FF5A31" w:rsidRDefault="00407FD0" w:rsidP="002E0C7E">
      <w:pPr>
        <w:spacing w:after="240"/>
        <w:rPr>
          <w:color w:val="0000FF"/>
          <w:u w:val="single"/>
        </w:rPr>
      </w:pPr>
      <w:hyperlink r:id="rId47" w:tooltip="Link to Science Framework—Appendix 1: Progression of Three Dimensions SEPs, DCIs, and CCCs " w:history="1">
        <w:r w:rsidR="00FF5A31">
          <w:rPr>
            <w:color w:val="0000FF"/>
            <w:u w:val="single"/>
          </w:rPr>
          <w:t>https://www.cde.ca.gov/ci/sc/cf/documents/scifwappendix1.pdf</w:t>
        </w:r>
      </w:hyperlink>
    </w:p>
    <w:p w14:paraId="584C4208" w14:textId="77777777" w:rsidR="00FF5A31" w:rsidRDefault="00FF5A31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008E1656" w14:textId="77777777" w:rsidR="00FF5A31" w:rsidRDefault="00407FD0" w:rsidP="002E0C7E">
      <w:pPr>
        <w:rPr>
          <w:rFonts w:cs="Arial"/>
          <w:i/>
          <w:color w:val="000000"/>
          <w:szCs w:val="24"/>
        </w:rPr>
      </w:pPr>
      <w:hyperlink r:id="rId48" w:tooltip="Link to Science Framework—Appendix 2: Connections to Environmental Principles and Concepts" w:history="1">
        <w:r w:rsidR="00FF5A31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38614606" w14:textId="77777777" w:rsidR="00FF5A31" w:rsidRDefault="00FF5A31" w:rsidP="002E0C7E">
      <w:pPr>
        <w:sectPr w:rsidR="00FF5A31" w:rsidSect="000C43BF"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0ED803AE" w14:textId="77777777" w:rsidR="002E0C7E" w:rsidRDefault="002E0C7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  <w:sectPr w:rsidR="002E0C7E" w:rsidSect="00FF5A31">
          <w:headerReference w:type="default" r:id="rId49"/>
          <w:footerReference w:type="default" r:id="rId50"/>
          <w:footerReference w:type="first" r:id="rId51"/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29FB7CAF" w14:textId="77777777" w:rsidR="00FF5A31" w:rsidRPr="00E135B8" w:rsidRDefault="00FF5A31" w:rsidP="002E0C7E">
      <w:pPr>
        <w:pStyle w:val="Header2"/>
      </w:pPr>
      <w:bookmarkStart w:id="13" w:name="_Toc47353307"/>
      <w:r w:rsidRPr="00875454">
        <w:lastRenderedPageBreak/>
        <w:t>MS-PS3-2</w:t>
      </w:r>
      <w:r>
        <w:t xml:space="preserve"> </w:t>
      </w:r>
      <w:r w:rsidRPr="004E6628">
        <w:t>Energy</w:t>
      </w:r>
      <w:bookmarkEnd w:id="13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3-2."/>
      </w:tblPr>
      <w:tblGrid>
        <w:gridCol w:w="3325"/>
        <w:gridCol w:w="3510"/>
        <w:gridCol w:w="3245"/>
      </w:tblGrid>
      <w:tr w:rsidR="00FF5A31" w:rsidRPr="00C65279" w14:paraId="667789E3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EB1FDD" w14:textId="77777777" w:rsidR="00FF5A31" w:rsidRPr="00C65279" w:rsidRDefault="00FF5A31" w:rsidP="00040643">
            <w:pPr>
              <w:pStyle w:val="TableHead"/>
            </w:pPr>
            <w:r w:rsidRPr="00C65279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323667" w14:textId="77777777" w:rsidR="00FF5A31" w:rsidRPr="00C65279" w:rsidRDefault="00FF5A31" w:rsidP="00040643">
            <w:pPr>
              <w:pStyle w:val="TableHead"/>
            </w:pPr>
            <w:r w:rsidRPr="00C65279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5DF472" w14:textId="77777777" w:rsidR="00FF5A31" w:rsidRPr="00C65279" w:rsidRDefault="00FF5A31" w:rsidP="00040643">
            <w:pPr>
              <w:pStyle w:val="TableHead"/>
            </w:pPr>
            <w:r w:rsidRPr="00C65279">
              <w:t>Essential Understanding</w:t>
            </w:r>
          </w:p>
        </w:tc>
      </w:tr>
      <w:tr w:rsidR="00FF5A31" w:rsidRPr="00510C04" w14:paraId="484984A4" w14:textId="77777777" w:rsidTr="00C65279">
        <w:trPr>
          <w:cantSplit/>
          <w:trHeight w:val="20"/>
        </w:trPr>
        <w:tc>
          <w:tcPr>
            <w:tcW w:w="3325" w:type="dxa"/>
            <w:shd w:val="clear" w:color="auto" w:fill="auto"/>
          </w:tcPr>
          <w:p w14:paraId="12F1A674" w14:textId="77777777" w:rsidR="00FF5A31" w:rsidRPr="007C2824" w:rsidRDefault="00FF5A31" w:rsidP="00C57C7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875454">
              <w:t>Describe how a change in distance changes the amount of potential energy stored in the system (e.g., carts at varying positions on a hill) by using models.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B8B7393" w14:textId="77777777" w:rsidR="00FF5A31" w:rsidRPr="00E135B8" w:rsidRDefault="00FF5A31" w:rsidP="002E0C7E">
            <w:pPr>
              <w:pStyle w:val="TableBullets"/>
              <w:numPr>
                <w:ilvl w:val="0"/>
                <w:numId w:val="41"/>
              </w:numPr>
              <w:spacing w:before="0" w:after="0" w:line="240" w:lineRule="auto"/>
              <w:contextualSpacing w:val="0"/>
            </w:pPr>
            <w:r w:rsidRPr="00875454">
              <w:t>Ability to describe how changing distance changes the amount of potential energy stored in the system (e.g., carts at varying positions on a hill) by using models.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0FDDBA87" w14:textId="77777777" w:rsidR="00FF5A31" w:rsidRPr="00311FAD" w:rsidRDefault="00FF5A31" w:rsidP="00C57C7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875454">
              <w:t>Identify that the potential energy of an object changes when a force is changed (e.g.</w:t>
            </w:r>
            <w:r>
              <w:t>,</w:t>
            </w:r>
            <w:r w:rsidRPr="00875454">
              <w:t xml:space="preserve"> bringing an object up or down a hill).</w:t>
            </w:r>
          </w:p>
        </w:tc>
      </w:tr>
    </w:tbl>
    <w:p w14:paraId="477258E0" w14:textId="77777777" w:rsidR="00FF5A31" w:rsidRPr="002E0C7E" w:rsidRDefault="00FF5A31" w:rsidP="002E0C7E">
      <w:pPr>
        <w:pStyle w:val="Header3"/>
      </w:pPr>
      <w:r w:rsidRPr="002E0C7E">
        <w:t>CA NGSS Performance Expectation</w:t>
      </w:r>
    </w:p>
    <w:p w14:paraId="08C8664A" w14:textId="77777777" w:rsidR="00FF5A31" w:rsidRDefault="00FF5A31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0B08E15A" w14:textId="77777777" w:rsidR="00FF5A31" w:rsidRPr="00096B70" w:rsidRDefault="00FF5A31" w:rsidP="007002F5">
      <w:r w:rsidRPr="00E135B8">
        <w:rPr>
          <w:b/>
        </w:rPr>
        <w:t xml:space="preserve">Develop a model to describe that when the arrangement of objects interacting at a distance changes, different amounts of potential energy are stored in the system. </w:t>
      </w:r>
      <w:r>
        <w:t>[</w:t>
      </w:r>
      <w:r w:rsidRPr="00761558">
        <w:t xml:space="preserve">Clarification Statement: </w:t>
      </w:r>
      <w:r w:rsidRPr="004E6628">
        <w:t xml:space="preserve">Emphasis is on relative amounts of potential energy, not on calculations of potential energy. Examples of objects within systems interacting at varying distances could include: </w:t>
      </w:r>
      <w:r>
        <w:t xml:space="preserve">the </w:t>
      </w:r>
      <w:r w:rsidRPr="004E6628">
        <w:t>Earth and either a roller coaster cart at varying positions on a hill or objects at varying heights on shelves, changing the direction/orientation of a magnet, and a balloon with static electrical charge being brought closer to a classmate’s hair. Examples of models could include representations, diagrams, pictures, and written descriptions of systems</w:t>
      </w:r>
      <w:r>
        <w:t>.]</w:t>
      </w:r>
      <w:r w:rsidRPr="00761558">
        <w:t xml:space="preserve"> </w:t>
      </w:r>
      <w:r w:rsidRPr="001411A8"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7B2C76">
        <w:rPr>
          <w:i/>
        </w:rPr>
        <w:t xml:space="preserve">Assessment is limited to two objects and electric, magnetic, </w:t>
      </w:r>
      <w:r>
        <w:rPr>
          <w:i/>
        </w:rPr>
        <w:t>and gravitational interactions.]</w:t>
      </w:r>
    </w:p>
    <w:p w14:paraId="6EBA0392" w14:textId="77777777" w:rsidR="00FF5A31" w:rsidRDefault="00FF5A31" w:rsidP="002E0C7E">
      <w:pPr>
        <w:pStyle w:val="Header3"/>
      </w:pPr>
      <w:r>
        <w:t>Mastery Statements</w:t>
      </w:r>
    </w:p>
    <w:p w14:paraId="7127FBFC" w14:textId="77777777" w:rsidR="00FF5A31" w:rsidRPr="000C36C7" w:rsidRDefault="00FF5A31" w:rsidP="0079566C">
      <w:r w:rsidRPr="000C36C7">
        <w:t>Students will be able to:</w:t>
      </w:r>
    </w:p>
    <w:p w14:paraId="25FAEDCE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which of two objects has more energy based on their position relative to the ground</w:t>
      </w:r>
    </w:p>
    <w:p w14:paraId="2681CA09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whether the energy of an object increases or decreases when its position relative to the ground changes</w:t>
      </w:r>
    </w:p>
    <w:p w14:paraId="5C3078B6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the reason that the energy of an object changes when the position of the object changes relative to the ground</w:t>
      </w:r>
    </w:p>
    <w:p w14:paraId="4A93B5DC" w14:textId="77777777" w:rsidR="00FF5A31" w:rsidRDefault="00FF5A31" w:rsidP="002E0C7E">
      <w:pPr>
        <w:pStyle w:val="Header3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1FB4874D" w14:textId="77777777" w:rsidR="00FF5A31" w:rsidRDefault="00FF5A31" w:rsidP="002E0C7E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6BB7484C" w14:textId="77777777" w:rsidR="00FF5A31" w:rsidRDefault="00FF5A31" w:rsidP="002E0C7E">
      <w:pPr>
        <w:keepNext/>
        <w:spacing w:after="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15D75B5" w14:textId="77777777" w:rsidR="00FF5A31" w:rsidRDefault="00FF5A31" w:rsidP="001411A8">
      <w:pPr>
        <w:pStyle w:val="bulletsPhenomena"/>
      </w:pPr>
      <w:r>
        <w:t>Objects placed at different heights near Earth’s surface</w:t>
      </w:r>
    </w:p>
    <w:p w14:paraId="29798263" w14:textId="77777777" w:rsidR="00FF5A31" w:rsidRPr="00FD60C5" w:rsidRDefault="00FF5A31" w:rsidP="001411A8">
      <w:pPr>
        <w:pStyle w:val="bulletsPhenomena"/>
      </w:pPr>
      <w:r>
        <w:t>An object moving along a track at varying heights near Earth’s surface</w:t>
      </w:r>
    </w:p>
    <w:p w14:paraId="358BDD84" w14:textId="77777777" w:rsidR="00FF5A31" w:rsidRDefault="00FF5A31" w:rsidP="002E0C7E">
      <w:pPr>
        <w:pStyle w:val="Header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51BDEAB7" w14:textId="77777777" w:rsidR="00FF5A31" w:rsidRPr="00AC2A9B" w:rsidRDefault="00FF5A31" w:rsidP="00FF5A31">
      <w:pPr>
        <w:pStyle w:val="Bullets"/>
        <w:numPr>
          <w:ilvl w:val="0"/>
          <w:numId w:val="30"/>
        </w:numPr>
        <w:spacing w:before="240" w:line="240" w:lineRule="auto"/>
        <w:contextualSpacing w:val="0"/>
      </w:pPr>
      <w:r>
        <w:t>None listed at this time</w:t>
      </w:r>
    </w:p>
    <w:p w14:paraId="7DE25F8B" w14:textId="77777777" w:rsidR="00FF5A31" w:rsidRPr="00AB7B8F" w:rsidRDefault="00FF5A31" w:rsidP="002E0C7E">
      <w:pPr>
        <w:pStyle w:val="Header3"/>
      </w:pPr>
      <w:r>
        <w:t>Additional References</w:t>
      </w:r>
    </w:p>
    <w:p w14:paraId="70785B5E" w14:textId="77777777" w:rsidR="00FF5A31" w:rsidRPr="00130DBA" w:rsidRDefault="00FF5A31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535C6B">
        <w:t>MS-PS3-2</w:t>
      </w:r>
    </w:p>
    <w:p w14:paraId="5456195C" w14:textId="77777777" w:rsidR="00FF5A31" w:rsidRPr="00EA1D2C" w:rsidRDefault="00407FD0" w:rsidP="008F4E45">
      <w:pPr>
        <w:spacing w:before="240"/>
        <w:contextualSpacing/>
        <w:rPr>
          <w:rFonts w:cs="Arial"/>
          <w:szCs w:val="24"/>
        </w:rPr>
      </w:pPr>
      <w:hyperlink r:id="rId52" w:tooltip="California Science Test Item Specification for MS-PS3-2" w:history="1">
        <w:r w:rsidR="00FF5A31" w:rsidRPr="00054CAD">
          <w:rPr>
            <w:rStyle w:val="Hyperlink"/>
          </w:rPr>
          <w:t>https://www.cde.ca.gov/ta/tg/ca/documents/itemspecs-ms-ps3-2.docx</w:t>
        </w:r>
      </w:hyperlink>
    </w:p>
    <w:p w14:paraId="0617D423" w14:textId="77777777" w:rsidR="00FF5A31" w:rsidRPr="009258F0" w:rsidRDefault="00FF5A31" w:rsidP="008F4E45">
      <w:pPr>
        <w:pStyle w:val="Paragraph"/>
      </w:pPr>
      <w:r w:rsidRPr="009258F0">
        <w:t xml:space="preserve">Environmental Principles and Concepts </w:t>
      </w:r>
      <w:hyperlink r:id="rId5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B3203E7" w14:textId="77777777" w:rsidR="00FF5A31" w:rsidRDefault="00FF5A31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5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8CC8FCF" w14:textId="77777777" w:rsidR="00FF5A31" w:rsidRPr="0022446A" w:rsidRDefault="00FF5A31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4AB5B856" w14:textId="77777777" w:rsidR="00FF5A31" w:rsidRDefault="00407FD0" w:rsidP="002E0C7E">
      <w:pPr>
        <w:spacing w:after="240"/>
        <w:rPr>
          <w:color w:val="0000FF"/>
          <w:u w:val="single"/>
        </w:rPr>
      </w:pPr>
      <w:hyperlink r:id="rId55" w:tooltip="Link to Science Framework—Appendix 1: Progression of Three Dimensions SEPs, DCIs, and CCCs " w:history="1">
        <w:r w:rsidR="00FF5A31">
          <w:rPr>
            <w:color w:val="0000FF"/>
            <w:u w:val="single"/>
          </w:rPr>
          <w:t>https://www.cde.ca.gov/ci/sc/cf/documents/scifwappendix1.pdf</w:t>
        </w:r>
      </w:hyperlink>
    </w:p>
    <w:p w14:paraId="386DA7AA" w14:textId="77777777" w:rsidR="00FF5A31" w:rsidRDefault="00FF5A31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61C5F83A" w14:textId="77777777" w:rsidR="00FF5A31" w:rsidRDefault="00407FD0" w:rsidP="002E0C7E">
      <w:pPr>
        <w:rPr>
          <w:rFonts w:cs="Arial"/>
          <w:i/>
          <w:color w:val="000000"/>
          <w:szCs w:val="24"/>
        </w:rPr>
      </w:pPr>
      <w:hyperlink r:id="rId56" w:tooltip="Link to Science Framework—Appendix 2: Connections to Environmental Principles and Concepts" w:history="1">
        <w:r w:rsidR="00FF5A31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1AE9E189" w14:textId="77777777" w:rsidR="00FF5A31" w:rsidRDefault="00FF5A31" w:rsidP="002E0C7E">
      <w:pPr>
        <w:sectPr w:rsidR="00FF5A31" w:rsidSect="003E485B"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1AA30165" w14:textId="77777777" w:rsidR="002E0C7E" w:rsidRDefault="002E0C7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  <w:sectPr w:rsidR="002E0C7E" w:rsidSect="00FF5A31">
          <w:headerReference w:type="default" r:id="rId57"/>
          <w:footerReference w:type="default" r:id="rId58"/>
          <w:footerReference w:type="first" r:id="rId59"/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3387EA11" w14:textId="77777777" w:rsidR="00FF5A31" w:rsidRPr="002162DF" w:rsidRDefault="00FF5A31" w:rsidP="002E0C7E">
      <w:pPr>
        <w:pStyle w:val="Header2"/>
      </w:pPr>
      <w:bookmarkStart w:id="14" w:name="_Toc47353308"/>
      <w:r w:rsidRPr="00AD5483">
        <w:lastRenderedPageBreak/>
        <w:t>MS-PS3-3</w:t>
      </w:r>
      <w:r>
        <w:t xml:space="preserve"> </w:t>
      </w:r>
      <w:r w:rsidRPr="00C94FB1">
        <w:t>Energy</w:t>
      </w:r>
      <w:bookmarkEnd w:id="14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3-3."/>
      </w:tblPr>
      <w:tblGrid>
        <w:gridCol w:w="3325"/>
        <w:gridCol w:w="3510"/>
        <w:gridCol w:w="3245"/>
      </w:tblGrid>
      <w:tr w:rsidR="00FF5A31" w:rsidRPr="00B544AB" w14:paraId="13DF08BE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B6493" w14:textId="77777777" w:rsidR="00FF5A31" w:rsidRPr="00B544AB" w:rsidRDefault="00FF5A31" w:rsidP="00040643">
            <w:pPr>
              <w:pStyle w:val="TableHead"/>
            </w:pPr>
            <w:r w:rsidRPr="00B544AB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BDF914" w14:textId="77777777" w:rsidR="00FF5A31" w:rsidRPr="00B544AB" w:rsidRDefault="00FF5A31" w:rsidP="00040643">
            <w:pPr>
              <w:pStyle w:val="TableHead"/>
            </w:pPr>
            <w:r w:rsidRPr="00B544AB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09250B" w14:textId="77777777" w:rsidR="00FF5A31" w:rsidRPr="00B544AB" w:rsidRDefault="00FF5A31" w:rsidP="00040643">
            <w:pPr>
              <w:pStyle w:val="TableHead"/>
            </w:pPr>
            <w:r w:rsidRPr="00B544AB">
              <w:t>Essential Understanding</w:t>
            </w:r>
          </w:p>
        </w:tc>
      </w:tr>
      <w:tr w:rsidR="00FF5A31" w:rsidRPr="00510C04" w14:paraId="3A7F7247" w14:textId="77777777" w:rsidTr="00B544AB">
        <w:trPr>
          <w:cantSplit/>
          <w:trHeight w:val="230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6E5F0A28" w14:textId="77777777" w:rsidR="00FF5A31" w:rsidRPr="007C2824" w:rsidRDefault="00FF5A31" w:rsidP="00C57C7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AD5483">
              <w:t>Use information (e.g., graph, model) to identify a device (e.g., foam cup, insulated box) that either minimizes or maximizes thermal energy transfer (e.g., keeping liquids hot or cold).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4F159605" w14:textId="77777777" w:rsidR="00FF5A31" w:rsidRDefault="00FF5A31" w:rsidP="002E0C7E">
            <w:pPr>
              <w:pStyle w:val="TableBullets"/>
              <w:numPr>
                <w:ilvl w:val="0"/>
                <w:numId w:val="42"/>
              </w:numPr>
              <w:spacing w:before="0" w:line="240" w:lineRule="auto"/>
              <w:contextualSpacing w:val="0"/>
            </w:pPr>
            <w:r w:rsidRPr="002162DF">
              <w:t>Ability to use information to identify a device that minimizes thermal energy transfer.</w:t>
            </w:r>
          </w:p>
          <w:p w14:paraId="0A291077" w14:textId="77777777" w:rsidR="00FF5A31" w:rsidRPr="002162DF" w:rsidRDefault="00FF5A31" w:rsidP="002E0C7E">
            <w:pPr>
              <w:pStyle w:val="TableBullets"/>
              <w:numPr>
                <w:ilvl w:val="0"/>
                <w:numId w:val="42"/>
              </w:numPr>
              <w:spacing w:before="0" w:after="0" w:line="240" w:lineRule="auto"/>
              <w:contextualSpacing w:val="0"/>
              <w:rPr>
                <w:rFonts w:cs="Arial"/>
                <w:szCs w:val="24"/>
              </w:rPr>
            </w:pPr>
            <w:r w:rsidRPr="00AD5483">
              <w:t>Ability to use information to identify a device that maximizes thermal energy transfer.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469661E" w14:textId="77777777" w:rsidR="00FF5A31" w:rsidRPr="00311FAD" w:rsidRDefault="00FF5A31" w:rsidP="00C57C7A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2162DF">
              <w:t>Identify objects used to minimize or maximize thermal energy transfer (e.g., gloves).</w:t>
            </w:r>
          </w:p>
        </w:tc>
      </w:tr>
    </w:tbl>
    <w:p w14:paraId="464FDE6A" w14:textId="77777777" w:rsidR="00FF5A31" w:rsidRPr="002E0C7E" w:rsidRDefault="00FF5A31" w:rsidP="002E0C7E">
      <w:pPr>
        <w:pStyle w:val="Header3"/>
      </w:pPr>
      <w:r w:rsidRPr="002E0C7E">
        <w:t>CA NGSS Performance Expectation</w:t>
      </w:r>
    </w:p>
    <w:p w14:paraId="0114736F" w14:textId="77777777" w:rsidR="00FF5A31" w:rsidRDefault="00FF5A31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089D2485" w14:textId="77777777" w:rsidR="00FF5A31" w:rsidRPr="00096B70" w:rsidRDefault="00FF5A31" w:rsidP="002E4C6E">
      <w:r w:rsidRPr="002162DF">
        <w:rPr>
          <w:b/>
        </w:rPr>
        <w:t xml:space="preserve">Apply scientific principles to design, construct, and test a device that either minimizes or maximizes thermal energy transfer. </w:t>
      </w:r>
      <w:r>
        <w:t>[</w:t>
      </w:r>
      <w:r w:rsidRPr="00761558">
        <w:t xml:space="preserve">Clarification Statement: </w:t>
      </w:r>
      <w:r w:rsidRPr="00C94FB1">
        <w:t>Examples of devices could include an insulated box, a sol</w:t>
      </w:r>
      <w:r>
        <w:t>ar cooker, and a Styrofoam cup.]</w:t>
      </w:r>
      <w:r w:rsidRPr="00761558">
        <w:t xml:space="preserve"> </w:t>
      </w:r>
      <w:r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2162DF">
        <w:rPr>
          <w:i/>
        </w:rPr>
        <w:t>Assessment does not include calculating the total amount of thermal energy transferred</w:t>
      </w:r>
      <w:r>
        <w:rPr>
          <w:i/>
        </w:rPr>
        <w:t>.]</w:t>
      </w:r>
    </w:p>
    <w:p w14:paraId="0F8EC8D4" w14:textId="77777777" w:rsidR="00FF5A31" w:rsidRDefault="00FF5A31" w:rsidP="002E0C7E">
      <w:pPr>
        <w:pStyle w:val="Header3"/>
      </w:pPr>
      <w:r>
        <w:t>Mastery Statements</w:t>
      </w:r>
    </w:p>
    <w:p w14:paraId="73BB2911" w14:textId="77777777" w:rsidR="00FF5A31" w:rsidRPr="00D93121" w:rsidRDefault="00FF5A31" w:rsidP="00A07A79">
      <w:r>
        <w:t>Students will be able to:</w:t>
      </w:r>
    </w:p>
    <w:p w14:paraId="6E2374A3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</w:pPr>
      <w:r>
        <w:t>Identify objects that keep substances cold</w:t>
      </w:r>
    </w:p>
    <w:p w14:paraId="613E7265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</w:pPr>
      <w:r>
        <w:t>Identify objects that keep substances warm</w:t>
      </w:r>
    </w:p>
    <w:p w14:paraId="33B77D29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</w:pPr>
      <w:r>
        <w:t>Recognize which object will keep a substance cooler</w:t>
      </w:r>
    </w:p>
    <w:p w14:paraId="21495A06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</w:pPr>
      <w:r>
        <w:t>Recognize which object will keep a substance warmer</w:t>
      </w:r>
    </w:p>
    <w:p w14:paraId="160F60A3" w14:textId="77777777" w:rsidR="00FF5A31" w:rsidRDefault="00FF5A31" w:rsidP="00FF5A31">
      <w:pPr>
        <w:pStyle w:val="bulletsMastery"/>
        <w:numPr>
          <w:ilvl w:val="0"/>
          <w:numId w:val="29"/>
        </w:numPr>
        <w:spacing w:before="240" w:line="240" w:lineRule="auto"/>
      </w:pPr>
      <w:r>
        <w:t>Use data to compare which object will keep a substance cooler</w:t>
      </w:r>
    </w:p>
    <w:p w14:paraId="66FB197D" w14:textId="77777777" w:rsidR="00FF5A31" w:rsidRPr="00FD60C5" w:rsidRDefault="00FF5A31" w:rsidP="00FF5A31">
      <w:pPr>
        <w:pStyle w:val="bulletsMastery"/>
        <w:numPr>
          <w:ilvl w:val="0"/>
          <w:numId w:val="29"/>
        </w:numPr>
        <w:spacing w:before="240" w:line="240" w:lineRule="auto"/>
      </w:pPr>
      <w:r>
        <w:t>Use data to compare which object will keep a substance warmer</w:t>
      </w:r>
    </w:p>
    <w:p w14:paraId="4A0DCD2A" w14:textId="77777777" w:rsidR="00FF5A31" w:rsidRPr="00026B5C" w:rsidRDefault="00FF5A31" w:rsidP="002E0C7E">
      <w:pPr>
        <w:pStyle w:val="Header3"/>
        <w:rPr>
          <w:lang w:eastAsia="ko-KR"/>
        </w:rPr>
      </w:pPr>
      <w:r w:rsidRPr="00C40235">
        <w:rPr>
          <w:lang w:eastAsia="ko-KR"/>
        </w:rPr>
        <w:t>Environmental Principles and Concepts</w:t>
      </w:r>
    </w:p>
    <w:p w14:paraId="0E84AEA9" w14:textId="77777777" w:rsidR="00FF5A31" w:rsidRPr="00026B5C" w:rsidRDefault="00FF5A31" w:rsidP="00026B5C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4</w:t>
      </w:r>
      <w:r w:rsidRPr="00026B5C">
        <w:rPr>
          <w:rFonts w:cstheme="majorBidi"/>
          <w:color w:val="000000" w:themeColor="text1"/>
          <w:szCs w:val="24"/>
        </w:rPr>
        <w:t>—</w:t>
      </w:r>
      <w:r w:rsidRPr="00C94FB1">
        <w:t>The exchange of matter between natural systems and human societies affects the long-term functioning of both.</w:t>
      </w:r>
    </w:p>
    <w:p w14:paraId="132D3A2D" w14:textId="77777777" w:rsidR="00FF5A31" w:rsidRDefault="00FF5A31" w:rsidP="002E0C7E">
      <w:pPr>
        <w:pStyle w:val="Header3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491D8D57" w14:textId="77777777" w:rsidR="00FF5A31" w:rsidRDefault="00FF5A31" w:rsidP="00A93BEA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DC416E7" w14:textId="77777777" w:rsidR="00FF5A31" w:rsidRPr="000C36C7" w:rsidRDefault="00FF5A31" w:rsidP="00A93BEA">
      <w:pPr>
        <w:keepNext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36AF5CA8" w14:textId="77777777" w:rsidR="00FF5A31" w:rsidRDefault="00FF5A31" w:rsidP="00B77A3B">
      <w:pPr>
        <w:pStyle w:val="bulletsPhenomena"/>
        <w:spacing w:before="0"/>
        <w:contextualSpacing w:val="0"/>
      </w:pPr>
      <w:r w:rsidRPr="007A3142">
        <w:t xml:space="preserve">House insulation methods </w:t>
      </w:r>
    </w:p>
    <w:p w14:paraId="0082707A" w14:textId="77777777" w:rsidR="00FF5A31" w:rsidRDefault="00FF5A31" w:rsidP="00B77A3B">
      <w:pPr>
        <w:pStyle w:val="bulletsPhenomena"/>
        <w:spacing w:before="0"/>
        <w:contextualSpacing w:val="0"/>
      </w:pPr>
      <w:r w:rsidRPr="007A3142">
        <w:t xml:space="preserve">Insulated cups and containers </w:t>
      </w:r>
    </w:p>
    <w:p w14:paraId="2721AAD3" w14:textId="77777777" w:rsidR="00FF5A31" w:rsidRDefault="00FF5A31" w:rsidP="00B77A3B">
      <w:pPr>
        <w:pStyle w:val="bulletsPhenomena"/>
        <w:spacing w:before="0"/>
        <w:contextualSpacing w:val="0"/>
      </w:pPr>
      <w:r w:rsidRPr="007A3142">
        <w:t xml:space="preserve">Cold-weather clothing </w:t>
      </w:r>
    </w:p>
    <w:p w14:paraId="51A32476" w14:textId="77777777" w:rsidR="00FF5A31" w:rsidRDefault="00FF5A31" w:rsidP="00B77A3B">
      <w:pPr>
        <w:pStyle w:val="bulletsPhenomena"/>
        <w:spacing w:before="0"/>
        <w:contextualSpacing w:val="0"/>
      </w:pPr>
      <w:r w:rsidRPr="007A3142">
        <w:t xml:space="preserve">Selecting a container </w:t>
      </w:r>
      <w:r>
        <w:t>when provided simple data about temperature change of the contents</w:t>
      </w:r>
    </w:p>
    <w:p w14:paraId="7ABAB6F7" w14:textId="77777777" w:rsidR="00FF5A31" w:rsidRDefault="00FF5A31" w:rsidP="002E0C7E">
      <w:pPr>
        <w:pStyle w:val="Header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680A200F" w14:textId="77777777" w:rsidR="00FF5A31" w:rsidRPr="00EC4C0D" w:rsidRDefault="00FF5A31" w:rsidP="00FF5A31">
      <w:pPr>
        <w:pStyle w:val="Bullets"/>
        <w:numPr>
          <w:ilvl w:val="0"/>
          <w:numId w:val="30"/>
        </w:numPr>
        <w:spacing w:before="240" w:line="240" w:lineRule="auto"/>
        <w:contextualSpacing w:val="0"/>
      </w:pPr>
      <w:r>
        <w:t>None listed at this time</w:t>
      </w:r>
    </w:p>
    <w:p w14:paraId="677CC2E1" w14:textId="77777777" w:rsidR="00FF5A31" w:rsidRPr="00AB7B8F" w:rsidRDefault="00FF5A31" w:rsidP="002E0C7E">
      <w:pPr>
        <w:pStyle w:val="Header3"/>
      </w:pPr>
      <w:r>
        <w:t>Additional References</w:t>
      </w:r>
    </w:p>
    <w:p w14:paraId="384D0D00" w14:textId="77777777" w:rsidR="00FF5A31" w:rsidRPr="00130DBA" w:rsidRDefault="00FF5A31" w:rsidP="00D45195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B77A3B">
        <w:t>MS-PS3-3</w:t>
      </w:r>
    </w:p>
    <w:p w14:paraId="7EF89BFA" w14:textId="77777777" w:rsidR="00FF5A31" w:rsidRPr="00EA1D2C" w:rsidRDefault="00407FD0" w:rsidP="00D45195">
      <w:pPr>
        <w:keepNext/>
        <w:spacing w:before="240"/>
        <w:contextualSpacing/>
        <w:rPr>
          <w:rFonts w:cs="Arial"/>
          <w:szCs w:val="24"/>
        </w:rPr>
      </w:pPr>
      <w:hyperlink r:id="rId60" w:tooltip="California Science Test Item Specification for MS-PS3-3" w:history="1">
        <w:r w:rsidR="00FF5A31" w:rsidRPr="00A85C7D">
          <w:rPr>
            <w:rStyle w:val="Hyperlink"/>
          </w:rPr>
          <w:t>https://www.cde.ca.gov/ta/tg/ca/documents/itemspecs-ms-ps3-3.docx</w:t>
        </w:r>
      </w:hyperlink>
    </w:p>
    <w:p w14:paraId="2284C400" w14:textId="77777777" w:rsidR="00FF5A31" w:rsidRPr="009258F0" w:rsidRDefault="00FF5A31" w:rsidP="008F4E45">
      <w:pPr>
        <w:pStyle w:val="Paragraph"/>
      </w:pPr>
      <w:r w:rsidRPr="009258F0">
        <w:t xml:space="preserve">Environmental Principles and Concepts </w:t>
      </w:r>
      <w:hyperlink r:id="rId61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A600958" w14:textId="77777777" w:rsidR="00FF5A31" w:rsidRDefault="00FF5A31" w:rsidP="002E0C7E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62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31534A8A" w14:textId="77777777" w:rsidR="00FF5A31" w:rsidRPr="0022446A" w:rsidRDefault="00FF5A31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635F543E" w14:textId="77777777" w:rsidR="00FF5A31" w:rsidRDefault="00407FD0" w:rsidP="002E0C7E">
      <w:pPr>
        <w:spacing w:after="240"/>
        <w:rPr>
          <w:color w:val="0000FF"/>
          <w:u w:val="single"/>
        </w:rPr>
      </w:pPr>
      <w:hyperlink r:id="rId63" w:tooltip="Link to Science Framework—Appendix 1: Progression of Three Dimensions SEPs, DCIs, and CCCs " w:history="1">
        <w:r w:rsidR="00FF5A31">
          <w:rPr>
            <w:color w:val="0000FF"/>
            <w:u w:val="single"/>
          </w:rPr>
          <w:t>https://www.cde.ca.gov/ci/sc/cf/documents/scifwappendix1.pdf</w:t>
        </w:r>
      </w:hyperlink>
    </w:p>
    <w:p w14:paraId="5B2FACA2" w14:textId="77777777" w:rsidR="00FF5A31" w:rsidRDefault="00FF5A31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4EFEA216" w14:textId="77777777" w:rsidR="00FF5A31" w:rsidRDefault="00407FD0" w:rsidP="002E0C7E">
      <w:pPr>
        <w:rPr>
          <w:rFonts w:cs="Arial"/>
          <w:i/>
          <w:color w:val="000000"/>
          <w:szCs w:val="24"/>
        </w:rPr>
      </w:pPr>
      <w:hyperlink r:id="rId64" w:tooltip="Link to Science Framework—Appendix 2: Connections to Environmental Principles and Concepts" w:history="1">
        <w:r w:rsidR="00FF5A31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00294132" w14:textId="77777777" w:rsidR="00FF5A31" w:rsidRDefault="00FF5A31" w:rsidP="002E0C7E">
      <w:pPr>
        <w:sectPr w:rsidR="00FF5A31" w:rsidSect="003E485B"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38F4769D" w14:textId="77777777" w:rsidR="00FF5A31" w:rsidRDefault="00FF5A31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  <w:sectPr w:rsidR="00FF5A31" w:rsidSect="00FF5A31">
          <w:headerReference w:type="default" r:id="rId65"/>
          <w:footerReference w:type="default" r:id="rId66"/>
          <w:footerReference w:type="first" r:id="rId67"/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32C4B60F" w14:textId="77777777" w:rsidR="00FF5A31" w:rsidRPr="007C26AF" w:rsidRDefault="00FF5A31" w:rsidP="002E0C7E">
      <w:pPr>
        <w:pStyle w:val="Header2"/>
      </w:pPr>
      <w:bookmarkStart w:id="15" w:name="_Toc47353309"/>
      <w:r w:rsidRPr="009C68A1">
        <w:lastRenderedPageBreak/>
        <w:t>MS-PS4-2</w:t>
      </w:r>
      <w:r>
        <w:t xml:space="preserve"> </w:t>
      </w:r>
      <w:r w:rsidRPr="00570B97">
        <w:t>Waves and Their Applications in Technologies for Information Transfer</w:t>
      </w:r>
      <w:bookmarkEnd w:id="15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4-2."/>
      </w:tblPr>
      <w:tblGrid>
        <w:gridCol w:w="3325"/>
        <w:gridCol w:w="3510"/>
        <w:gridCol w:w="3245"/>
      </w:tblGrid>
      <w:tr w:rsidR="00FF5A31" w:rsidRPr="00F95552" w14:paraId="5276C886" w14:textId="77777777" w:rsidTr="005E0FCF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892E99" w14:textId="77777777" w:rsidR="00FF5A31" w:rsidRPr="00F95552" w:rsidRDefault="00FF5A31" w:rsidP="00040643">
            <w:pPr>
              <w:pStyle w:val="TableHead"/>
            </w:pPr>
            <w:r w:rsidRPr="00F95552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CD728F" w14:textId="77777777" w:rsidR="00FF5A31" w:rsidRPr="00F95552" w:rsidRDefault="00FF5A31" w:rsidP="00040643">
            <w:pPr>
              <w:pStyle w:val="TableHead"/>
            </w:pPr>
            <w:r w:rsidRPr="00F95552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B09CA9" w14:textId="77777777" w:rsidR="00FF5A31" w:rsidRPr="00F95552" w:rsidRDefault="00FF5A31" w:rsidP="00040643">
            <w:pPr>
              <w:pStyle w:val="TableHead"/>
            </w:pPr>
            <w:r w:rsidRPr="00F95552">
              <w:t>Essential Understanding</w:t>
            </w:r>
          </w:p>
        </w:tc>
      </w:tr>
      <w:tr w:rsidR="00FF5A31" w:rsidRPr="00510C04" w14:paraId="4E9ED96A" w14:textId="77777777" w:rsidTr="00290815">
        <w:trPr>
          <w:cantSplit/>
          <w:trHeight w:val="3716"/>
          <w:tblHeader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1F7A14F" w14:textId="77777777" w:rsidR="00FF5A31" w:rsidRPr="007C2824" w:rsidRDefault="00FF5A31" w:rsidP="000C43BF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141CCD">
              <w:t>Identify how light waves or sound waves are reflected, absorbed</w:t>
            </w:r>
            <w:r>
              <w:t>,</w:t>
            </w:r>
            <w:r w:rsidRPr="00141CCD">
              <w:t xml:space="preserve"> or transmitted through various materials (e.g., water, air, glass) by using a model.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3F42B5F" w14:textId="77777777" w:rsidR="00FF5A31" w:rsidRDefault="00FF5A31" w:rsidP="002E0C7E">
            <w:pPr>
              <w:pStyle w:val="TableBullets"/>
              <w:numPr>
                <w:ilvl w:val="0"/>
                <w:numId w:val="43"/>
              </w:numPr>
              <w:spacing w:before="0" w:line="240" w:lineRule="auto"/>
              <w:contextualSpacing w:val="0"/>
            </w:pPr>
            <w:r w:rsidRPr="009C68A1">
              <w:t>Ability to identify how light waves are reflected, absorbed, or transmitted through various materials (e.g., water, air, glass) by using a model.</w:t>
            </w:r>
          </w:p>
          <w:p w14:paraId="49307C8E" w14:textId="77777777" w:rsidR="00FF5A31" w:rsidRPr="007C26AF" w:rsidRDefault="00FF5A31" w:rsidP="002E0C7E">
            <w:pPr>
              <w:pStyle w:val="TableBullets"/>
              <w:numPr>
                <w:ilvl w:val="0"/>
                <w:numId w:val="43"/>
              </w:numPr>
              <w:spacing w:before="0" w:after="0" w:line="240" w:lineRule="auto"/>
              <w:contextualSpacing w:val="0"/>
              <w:rPr>
                <w:rFonts w:cs="Arial"/>
                <w:szCs w:val="24"/>
              </w:rPr>
            </w:pPr>
            <w:r w:rsidRPr="009C68A1">
              <w:t>Ability to identify how sound waves are reflected, absorbed, or transmitted through various materials (e.g., water, air, glass) by using a model.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4273165" w14:textId="77777777" w:rsidR="00FF5A31" w:rsidRPr="00311FAD" w:rsidRDefault="00FF5A31" w:rsidP="000C43BF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9C68A1">
              <w:t>Recognize that light can have different brightness and color.</w:t>
            </w:r>
          </w:p>
        </w:tc>
      </w:tr>
    </w:tbl>
    <w:p w14:paraId="3F079CA9" w14:textId="77777777" w:rsidR="00FF5A31" w:rsidRPr="002E0C7E" w:rsidRDefault="00FF5A31" w:rsidP="002E0C7E">
      <w:pPr>
        <w:pStyle w:val="Header3"/>
      </w:pPr>
      <w:r w:rsidRPr="002E0C7E">
        <w:t>CA NGSS Performance Expectation</w:t>
      </w:r>
    </w:p>
    <w:p w14:paraId="2211E17A" w14:textId="77777777" w:rsidR="00FF5A31" w:rsidRDefault="00FF5A31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2303D63F" w14:textId="77777777" w:rsidR="00FF5A31" w:rsidRPr="00096B70" w:rsidRDefault="00FF5A31" w:rsidP="002E4C6E">
      <w:r w:rsidRPr="007C26AF">
        <w:rPr>
          <w:b/>
        </w:rPr>
        <w:t xml:space="preserve">Develop and use a model to describe that waves are reflected, absorbed, or transmitted through various materials. </w:t>
      </w:r>
      <w:r>
        <w:t>[</w:t>
      </w:r>
      <w:r w:rsidRPr="00761558">
        <w:t xml:space="preserve">Clarification Statement: </w:t>
      </w:r>
      <w:r w:rsidRPr="00570B97">
        <w:t>Emphasis is on both light and mechanical waves. Examples of models could include drawings, simulations, and written descriptions</w:t>
      </w:r>
      <w:r>
        <w:t>.]</w:t>
      </w:r>
      <w:r w:rsidRPr="00761558">
        <w:t xml:space="preserve"> </w:t>
      </w:r>
      <w:r w:rsidRPr="005E0FCF"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570B97">
        <w:rPr>
          <w:i/>
        </w:rPr>
        <w:t>Assessment is limited to qualitative applications pertaining to light and mechanical waves</w:t>
      </w:r>
      <w:r>
        <w:rPr>
          <w:i/>
        </w:rPr>
        <w:t>.]</w:t>
      </w:r>
    </w:p>
    <w:p w14:paraId="653EE8F4" w14:textId="77777777" w:rsidR="00FF5A31" w:rsidRDefault="00FF5A31" w:rsidP="002E0C7E">
      <w:pPr>
        <w:pStyle w:val="Header3"/>
      </w:pPr>
      <w:r>
        <w:t>Mastery Statements</w:t>
      </w:r>
    </w:p>
    <w:p w14:paraId="397BD014" w14:textId="77777777" w:rsidR="00FF5A31" w:rsidRPr="000C36C7" w:rsidRDefault="00FF5A31" w:rsidP="0079566C">
      <w:r w:rsidRPr="000C36C7">
        <w:t>Students will be able to:</w:t>
      </w:r>
    </w:p>
    <w:p w14:paraId="5DEA5745" w14:textId="77777777" w:rsidR="00FF5A31" w:rsidRDefault="00FF5A31" w:rsidP="00FF5A31">
      <w:pPr>
        <w:pStyle w:val="bulletsMastery"/>
        <w:numPr>
          <w:ilvl w:val="0"/>
          <w:numId w:val="37"/>
        </w:numPr>
        <w:spacing w:line="240" w:lineRule="auto"/>
        <w:contextualSpacing w:val="0"/>
      </w:pPr>
      <w:r>
        <w:t>Recognize an example in which light is changing in intensity (getting brighter or dimmer)</w:t>
      </w:r>
    </w:p>
    <w:p w14:paraId="0222E144" w14:textId="77777777" w:rsidR="00FF5A31" w:rsidRDefault="00FF5A31" w:rsidP="00FF5A31">
      <w:pPr>
        <w:pStyle w:val="bulletsMastery"/>
        <w:numPr>
          <w:ilvl w:val="0"/>
          <w:numId w:val="37"/>
        </w:numPr>
        <w:spacing w:line="240" w:lineRule="auto"/>
        <w:contextualSpacing w:val="0"/>
      </w:pPr>
      <w:r>
        <w:t>Recognize when light changes from one color to another</w:t>
      </w:r>
    </w:p>
    <w:p w14:paraId="0F289019" w14:textId="77777777" w:rsidR="00FF5A31" w:rsidRDefault="00FF5A31" w:rsidP="00FF5A31">
      <w:pPr>
        <w:pStyle w:val="bulletsMastery"/>
        <w:numPr>
          <w:ilvl w:val="0"/>
          <w:numId w:val="37"/>
        </w:numPr>
        <w:spacing w:line="240" w:lineRule="auto"/>
        <w:contextualSpacing w:val="0"/>
      </w:pPr>
      <w:r>
        <w:t xml:space="preserve">Identify an example in which light is being reflected, </w:t>
      </w:r>
      <w:r w:rsidRPr="00B06D8A">
        <w:t>absorbed</w:t>
      </w:r>
      <w:r>
        <w:t>, or</w:t>
      </w:r>
      <w:r w:rsidRPr="00B06D8A">
        <w:t xml:space="preserve"> transmitted</w:t>
      </w:r>
    </w:p>
    <w:p w14:paraId="222CD0E0" w14:textId="77777777" w:rsidR="00FF5A31" w:rsidRDefault="00FF5A31" w:rsidP="00FF5A31">
      <w:pPr>
        <w:pStyle w:val="bulletsMastery"/>
        <w:keepNext/>
        <w:numPr>
          <w:ilvl w:val="0"/>
          <w:numId w:val="37"/>
        </w:numPr>
        <w:spacing w:line="240" w:lineRule="auto"/>
        <w:contextualSpacing w:val="0"/>
      </w:pPr>
      <w:r>
        <w:lastRenderedPageBreak/>
        <w:t xml:space="preserve">Identify an example in which sound is being reflected, </w:t>
      </w:r>
      <w:r w:rsidRPr="00B06D8A">
        <w:t>absorbed</w:t>
      </w:r>
      <w:r>
        <w:t xml:space="preserve"> or </w:t>
      </w:r>
      <w:r w:rsidRPr="00B06D8A">
        <w:t>transmitted</w:t>
      </w:r>
    </w:p>
    <w:p w14:paraId="2C55D7ED" w14:textId="77777777" w:rsidR="00FF5A31" w:rsidRPr="00FD60C5" w:rsidRDefault="00FF5A31" w:rsidP="00FF5A31">
      <w:pPr>
        <w:pStyle w:val="bulletsMastery"/>
        <w:numPr>
          <w:ilvl w:val="0"/>
          <w:numId w:val="37"/>
        </w:numPr>
        <w:spacing w:line="240" w:lineRule="auto"/>
        <w:contextualSpacing w:val="0"/>
      </w:pPr>
      <w:r>
        <w:t xml:space="preserve">Identify why a material reflects (material is shiny), </w:t>
      </w:r>
      <w:r w:rsidRPr="00141CCD">
        <w:t>absorb</w:t>
      </w:r>
      <w:r>
        <w:t>s</w:t>
      </w:r>
      <w:r w:rsidRPr="00141CCD">
        <w:t xml:space="preserve"> (material is not clear)</w:t>
      </w:r>
      <w:r>
        <w:t>,</w:t>
      </w:r>
      <w:r w:rsidRPr="00141CCD">
        <w:t xml:space="preserve"> or transmit</w:t>
      </w:r>
      <w:r>
        <w:t>s</w:t>
      </w:r>
      <w:r w:rsidRPr="00141CCD">
        <w:t xml:space="preserve"> (material is clear)</w:t>
      </w:r>
      <w:r>
        <w:t xml:space="preserve"> light</w:t>
      </w:r>
    </w:p>
    <w:p w14:paraId="74495B90" w14:textId="77777777" w:rsidR="00FF5A31" w:rsidRDefault="00FF5A31" w:rsidP="002E0C7E">
      <w:pPr>
        <w:pStyle w:val="Header3"/>
        <w:rPr>
          <w:lang w:eastAsia="ko-KR"/>
        </w:rPr>
      </w:pPr>
      <w:r>
        <w:rPr>
          <w:lang w:eastAsia="ko-KR"/>
        </w:rPr>
        <w:t>Possible Phenomena or Contexts</w:t>
      </w:r>
    </w:p>
    <w:p w14:paraId="3D4A938E" w14:textId="77777777" w:rsidR="00FF5A31" w:rsidRDefault="00FF5A31" w:rsidP="005E0FCF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10B8C52" w14:textId="77777777" w:rsidR="00FF5A31" w:rsidRDefault="00FF5A31" w:rsidP="005E0FCF">
      <w:pPr>
        <w:spacing w:before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313088B" w14:textId="77777777" w:rsidR="00FF5A31" w:rsidRPr="00570B97" w:rsidRDefault="00FF5A31" w:rsidP="005E0FCF">
      <w:pPr>
        <w:pStyle w:val="bulletsPhenomena"/>
      </w:pPr>
      <w:r>
        <w:t xml:space="preserve">Diagrams of sound or light waves being produced and then reflected, absorbed or transmitted based on everyday experiences such as mirrors, windows or windshields, walls, clothing, etc. </w:t>
      </w:r>
    </w:p>
    <w:p w14:paraId="6C3BA5EB" w14:textId="77777777" w:rsidR="00FF5A31" w:rsidRDefault="00FF5A31" w:rsidP="002E0C7E">
      <w:pPr>
        <w:pStyle w:val="Header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47591804" w14:textId="77777777" w:rsidR="00FF5A31" w:rsidRPr="00C908A6" w:rsidRDefault="00FF5A31" w:rsidP="00FF5A31">
      <w:pPr>
        <w:pStyle w:val="Bullets"/>
        <w:numPr>
          <w:ilvl w:val="0"/>
          <w:numId w:val="30"/>
        </w:numPr>
        <w:spacing w:before="240" w:line="240" w:lineRule="auto"/>
        <w:contextualSpacing w:val="0"/>
      </w:pPr>
      <w:r>
        <w:t>None listed at this time</w:t>
      </w:r>
    </w:p>
    <w:p w14:paraId="3FFB1DCE" w14:textId="77777777" w:rsidR="00FF5A31" w:rsidRPr="00AB7B8F" w:rsidRDefault="00FF5A31" w:rsidP="002E0C7E">
      <w:pPr>
        <w:pStyle w:val="Header3"/>
        <w:keepNext w:val="0"/>
      </w:pPr>
      <w:r>
        <w:t>Additional References</w:t>
      </w:r>
    </w:p>
    <w:p w14:paraId="1FB34533" w14:textId="77777777" w:rsidR="00FF5A31" w:rsidRPr="00130DBA" w:rsidRDefault="00FF5A31" w:rsidP="002E0C7E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BC7414">
        <w:t>MS-PS4-2</w:t>
      </w:r>
    </w:p>
    <w:p w14:paraId="3B727571" w14:textId="7B98B01E" w:rsidR="00FF5A31" w:rsidRPr="00EA1D2C" w:rsidRDefault="00407FD0" w:rsidP="002E0C7E">
      <w:pPr>
        <w:spacing w:before="240"/>
        <w:contextualSpacing/>
        <w:rPr>
          <w:rFonts w:cs="Arial"/>
          <w:szCs w:val="24"/>
        </w:rPr>
      </w:pPr>
      <w:hyperlink r:id="rId68" w:tooltip="California Science Test Item Specification for MS-PS4-2" w:history="1">
        <w:r w:rsidR="00FF5A31" w:rsidRPr="00701BB4">
          <w:rPr>
            <w:rStyle w:val="Hyperlink"/>
          </w:rPr>
          <w:t>https://www.cde.ca.gov/ta/tg/ca/documents/itemspecs-</w:t>
        </w:r>
        <w:r w:rsidR="00FF5A31">
          <w:rPr>
            <w:rStyle w:val="Hyperlink"/>
          </w:rPr>
          <w:t>ms</w:t>
        </w:r>
        <w:r w:rsidR="00FF5A31" w:rsidRPr="00701BB4">
          <w:rPr>
            <w:rStyle w:val="Hyperlink"/>
          </w:rPr>
          <w:t>-</w:t>
        </w:r>
        <w:r w:rsidR="00FF5A31">
          <w:rPr>
            <w:rStyle w:val="Hyperlink"/>
          </w:rPr>
          <w:t>p</w:t>
        </w:r>
        <w:r w:rsidR="00FF5A31" w:rsidRPr="00701BB4">
          <w:rPr>
            <w:rStyle w:val="Hyperlink"/>
          </w:rPr>
          <w:t>s4-2.docx</w:t>
        </w:r>
      </w:hyperlink>
    </w:p>
    <w:p w14:paraId="31104791" w14:textId="77777777" w:rsidR="00FF5A31" w:rsidRPr="009258F0" w:rsidRDefault="00FF5A31" w:rsidP="002E0C7E">
      <w:pPr>
        <w:pStyle w:val="Paragraph"/>
        <w:keepNext w:val="0"/>
        <w:keepLines w:val="0"/>
      </w:pPr>
      <w:r w:rsidRPr="009258F0">
        <w:t xml:space="preserve">Environmental Principles and Concepts </w:t>
      </w:r>
      <w:hyperlink r:id="rId69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8966582" w14:textId="77777777" w:rsidR="00FF5A31" w:rsidRDefault="00FF5A31" w:rsidP="002E0C7E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70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1CC11248" w14:textId="77777777" w:rsidR="00FF5A31" w:rsidRPr="0022446A" w:rsidRDefault="00FF5A31" w:rsidP="002E0C7E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35E716C5" w14:textId="77777777" w:rsidR="00FF5A31" w:rsidRDefault="00407FD0" w:rsidP="002E0C7E">
      <w:pPr>
        <w:spacing w:before="240"/>
        <w:contextualSpacing/>
        <w:rPr>
          <w:color w:val="0000FF"/>
          <w:u w:val="single"/>
        </w:rPr>
      </w:pPr>
      <w:hyperlink r:id="rId71" w:tooltip="Link to Science Framework—Appendix 1: Progression of Three Dimensions SEPs, DCIs, and CCCs " w:history="1">
        <w:r w:rsidR="00FF5A31">
          <w:rPr>
            <w:color w:val="0000FF"/>
            <w:u w:val="single"/>
          </w:rPr>
          <w:t>https://www.cde.ca.gov/ci/sc/cf/documents/scifwappendix1.pdf</w:t>
        </w:r>
      </w:hyperlink>
    </w:p>
    <w:p w14:paraId="7D614965" w14:textId="77777777" w:rsidR="00FF5A31" w:rsidRDefault="00FF5A31" w:rsidP="002E0C7E">
      <w:pPr>
        <w:spacing w:before="240" w:after="0"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849B2FC" w14:textId="77777777" w:rsidR="00FF5A31" w:rsidRDefault="00407FD0" w:rsidP="002E0C7E">
      <w:pPr>
        <w:spacing w:before="240"/>
        <w:contextualSpacing/>
        <w:rPr>
          <w:rFonts w:cs="Arial"/>
          <w:i/>
          <w:color w:val="000000"/>
          <w:szCs w:val="24"/>
        </w:rPr>
      </w:pPr>
      <w:hyperlink r:id="rId72" w:tooltip="Link to Science Framework—Appendix 2: Connections to Environmental Principles and Concepts" w:history="1">
        <w:r w:rsidR="00FF5A31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5B8E4A0F" w:rsidR="00130DBA" w:rsidRPr="00CE65C5" w:rsidRDefault="00FF5A31" w:rsidP="00FF5A31">
      <w:pPr>
        <w:spacing w:before="600"/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CE65C5" w:rsidSect="003E485B">
      <w:pgSz w:w="12240" w:h="15840" w:code="1"/>
      <w:pgMar w:top="900" w:right="1080" w:bottom="1008" w:left="1080" w:header="576" w:footer="7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F65E7" w14:textId="77777777" w:rsidR="00407FD0" w:rsidRDefault="00407FD0" w:rsidP="007525D5">
      <w:r>
        <w:separator/>
      </w:r>
    </w:p>
  </w:endnote>
  <w:endnote w:type="continuationSeparator" w:id="0">
    <w:p w14:paraId="78062F2E" w14:textId="77777777" w:rsidR="00407FD0" w:rsidRDefault="00407FD0" w:rsidP="007525D5">
      <w:r>
        <w:continuationSeparator/>
      </w:r>
    </w:p>
  </w:endnote>
  <w:endnote w:type="continuationNotice" w:id="1">
    <w:p w14:paraId="40BEE123" w14:textId="77777777" w:rsidR="00407FD0" w:rsidRDefault="00407F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6EA1" w14:textId="77777777" w:rsidR="002E0C7E" w:rsidRPr="00BB08C4" w:rsidRDefault="002E0C7E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40B47">
      <w:rPr>
        <w:noProof/>
      </w:rPr>
      <w:t>2</w:t>
    </w:r>
    <w:r w:rsidRPr="00A36BC4"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09BF" w14:textId="77777777" w:rsidR="00FF5A31" w:rsidRDefault="00FF5A31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0C43BF">
      <w:rPr>
        <w:noProof/>
      </w:rPr>
      <w:t>9</w:t>
    </w:r>
    <w:r w:rsidRPr="00A36BC4">
      <w:rPr>
        <w:noProof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F41D" w14:textId="77777777" w:rsidR="00FF5A31" w:rsidRPr="00BB08C4" w:rsidRDefault="00FF5A31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40B47">
      <w:rPr>
        <w:noProof/>
      </w:rPr>
      <w:t>12</w:t>
    </w:r>
    <w:r w:rsidRPr="00A36BC4"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1D47E" w14:textId="77777777" w:rsidR="00FF5A31" w:rsidRDefault="00FF5A31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E485B">
      <w:rPr>
        <w:noProof/>
      </w:rPr>
      <w:t>11</w:t>
    </w:r>
    <w:r w:rsidRPr="00A36BC4">
      <w:rPr>
        <w:noProof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71CF8" w14:textId="77777777" w:rsidR="00FF5A31" w:rsidRPr="00BB08C4" w:rsidRDefault="00FF5A31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40B47">
      <w:rPr>
        <w:noProof/>
      </w:rPr>
      <w:t>14</w:t>
    </w:r>
    <w:r w:rsidRPr="00A36BC4">
      <w:rPr>
        <w:noProof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499E" w14:textId="77777777" w:rsidR="00FF5A31" w:rsidRDefault="00FF5A31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E485B">
      <w:rPr>
        <w:noProof/>
      </w:rPr>
      <w:t>13</w:t>
    </w:r>
    <w:r w:rsidRPr="00A36BC4">
      <w:rPr>
        <w:noProof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1A72" w14:textId="77777777" w:rsidR="00FF5A31" w:rsidRPr="00BB08C4" w:rsidRDefault="00FF5A31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40B47">
      <w:rPr>
        <w:noProof/>
      </w:rPr>
      <w:t>16</w:t>
    </w:r>
    <w:r w:rsidRPr="00A36BC4">
      <w:rPr>
        <w:noProof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C825" w14:textId="77777777" w:rsidR="00FF5A31" w:rsidRDefault="00FF5A31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E485B">
      <w:rPr>
        <w:noProof/>
      </w:rPr>
      <w:t>15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D7E" w14:textId="77777777" w:rsidR="002E0C7E" w:rsidRDefault="002E0C7E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262BA">
      <w:rPr>
        <w:noProof/>
      </w:rPr>
      <w:t>2</w:t>
    </w:r>
    <w:r w:rsidRPr="00A36BC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9C94" w14:textId="77777777" w:rsidR="00FF5A31" w:rsidRPr="00BB08C4" w:rsidRDefault="00FF5A31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40B47">
      <w:rPr>
        <w:noProof/>
      </w:rPr>
      <w:t>4</w:t>
    </w:r>
    <w:r w:rsidRPr="00A36BC4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63BD" w14:textId="77777777" w:rsidR="00FF5A31" w:rsidRDefault="00FF5A31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40B47">
      <w:rPr>
        <w:noProof/>
      </w:rPr>
      <w:t>3</w:t>
    </w:r>
    <w:r w:rsidRPr="00A36BC4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956E" w14:textId="77777777" w:rsidR="00FF5A31" w:rsidRPr="00BB08C4" w:rsidRDefault="00FF5A31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40B47">
      <w:rPr>
        <w:noProof/>
      </w:rPr>
      <w:t>6</w:t>
    </w:r>
    <w:r w:rsidRPr="00A36BC4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FA4E" w14:textId="77777777" w:rsidR="00FF5A31" w:rsidRDefault="00FF5A31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0C43BF">
      <w:rPr>
        <w:noProof/>
      </w:rPr>
      <w:t>5</w:t>
    </w:r>
    <w:r w:rsidRPr="00A36BC4"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0660" w14:textId="77777777" w:rsidR="00FF5A31" w:rsidRPr="00BB08C4" w:rsidRDefault="00FF5A31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40B47">
      <w:rPr>
        <w:noProof/>
      </w:rPr>
      <w:t>8</w:t>
    </w:r>
    <w:r w:rsidRPr="00A36BC4"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6EFCD" w14:textId="77777777" w:rsidR="00FF5A31" w:rsidRDefault="00FF5A31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E485B">
      <w:rPr>
        <w:noProof/>
      </w:rPr>
      <w:t>7</w:t>
    </w:r>
    <w:r w:rsidRPr="00A36BC4"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B04C1" w14:textId="77777777" w:rsidR="00FF5A31" w:rsidRPr="00BB08C4" w:rsidRDefault="00FF5A31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40B47">
      <w:rPr>
        <w:noProof/>
      </w:rPr>
      <w:t>10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9E02" w14:textId="77777777" w:rsidR="00407FD0" w:rsidRDefault="00407FD0" w:rsidP="007525D5">
      <w:r>
        <w:separator/>
      </w:r>
    </w:p>
  </w:footnote>
  <w:footnote w:type="continuationSeparator" w:id="0">
    <w:p w14:paraId="5A8EA352" w14:textId="77777777" w:rsidR="00407FD0" w:rsidRDefault="00407FD0" w:rsidP="007525D5">
      <w:r>
        <w:continuationSeparator/>
      </w:r>
    </w:p>
  </w:footnote>
  <w:footnote w:type="continuationNotice" w:id="1">
    <w:p w14:paraId="33A565F9" w14:textId="77777777" w:rsidR="00407FD0" w:rsidRDefault="00407F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3AE38" w14:textId="77777777" w:rsidR="002E0C7E" w:rsidRDefault="002E0C7E" w:rsidP="0075261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2F47B4EE" wp14:editId="6CF4D125">
          <wp:extent cx="1060704" cy="521208"/>
          <wp:effectExtent l="0" t="0" r="6350" b="0"/>
          <wp:docPr id="19" name="Picture 19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F8EDB" w14:textId="6D251D0B" w:rsidR="002E0C7E" w:rsidRPr="00B63D23" w:rsidRDefault="002E0C7E" w:rsidP="00752614">
    <w:pPr>
      <w:pStyle w:val="HeaderName"/>
      <w:spacing w:after="0"/>
    </w:pPr>
    <w:r>
      <w:t>MS-PS1-2 Matter and its Interactions</w:t>
    </w:r>
  </w:p>
  <w:p w14:paraId="66E852B4" w14:textId="77777777" w:rsidR="002E0C7E" w:rsidRDefault="002E0C7E" w:rsidP="00752614">
    <w:pPr>
      <w:pStyle w:val="Header"/>
      <w:tabs>
        <w:tab w:val="clear" w:pos="4680"/>
      </w:tabs>
      <w:spacing w:after="240"/>
    </w:pPr>
    <w:r>
      <w:t xml:space="preserve">Alternate </w:t>
    </w:r>
    <w:r w:rsidRPr="00B63D23">
      <w:t>Item</w:t>
    </w:r>
    <w:r>
      <w:t xml:space="preserve"> Content</w:t>
    </w:r>
    <w:r w:rsidRPr="00B63D23">
      <w:t xml:space="preserve"> 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BC0B3" w14:textId="77777777" w:rsidR="002E0C7E" w:rsidRDefault="002E0C7E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07086B9C" wp14:editId="6914FA30">
          <wp:extent cx="1060704" cy="521208"/>
          <wp:effectExtent l="0" t="0" r="6350" b="0"/>
          <wp:docPr id="12" name="Picture 12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BC916E" w14:textId="505173F5" w:rsidR="002E0C7E" w:rsidRPr="00B63D23" w:rsidRDefault="000C43BF" w:rsidP="001F170D">
    <w:pPr>
      <w:pStyle w:val="HeaderName"/>
      <w:spacing w:after="0"/>
    </w:pPr>
    <w:r>
      <w:rPr>
        <w:noProof/>
      </w:rPr>
      <w:t>Physical Sciences</w:t>
    </w:r>
    <w:r>
      <w:rPr>
        <w:rFonts w:cs="Arial"/>
        <w:noProof/>
      </w:rPr>
      <w:t>—</w:t>
    </w:r>
    <w:r>
      <w:rPr>
        <w:noProof/>
      </w:rPr>
      <w:t>Grade Eight</w:t>
    </w:r>
  </w:p>
  <w:p w14:paraId="01241337" w14:textId="664B44B4" w:rsidR="002E0C7E" w:rsidRPr="00BB08C4" w:rsidRDefault="000C43BF" w:rsidP="00600F38">
    <w:pPr>
      <w:pStyle w:val="Header"/>
      <w:tabs>
        <w:tab w:val="clear" w:pos="4680"/>
      </w:tabs>
      <w:spacing w:after="240"/>
    </w:pPr>
    <w:r>
      <w:t xml:space="preserve">Alternate </w:t>
    </w:r>
    <w:r w:rsidR="002E0C7E" w:rsidRPr="00B63D23">
      <w:t>Item</w:t>
    </w:r>
    <w:r w:rsidR="002E0C7E">
      <w:t xml:space="preserve"> Content</w:t>
    </w:r>
    <w:r w:rsidR="002E0C7E" w:rsidRPr="00B63D23">
      <w:t xml:space="preserve"> Specifications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398D9" w14:textId="77777777" w:rsidR="00FF5A31" w:rsidRDefault="00FF5A31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17EB92F" wp14:editId="0593232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FBAE1F" w14:textId="36AF8023" w:rsidR="00FF5A31" w:rsidRPr="00B63D23" w:rsidRDefault="002E0C7E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separate"/>
    </w:r>
    <w:r w:rsidR="00151117">
      <w:rPr>
        <w:noProof/>
      </w:rPr>
      <w:t>MS-PS1-6 Matter and its Interactions</w:t>
    </w:r>
    <w:r>
      <w:rPr>
        <w:noProof/>
      </w:rPr>
      <w:fldChar w:fldCharType="end"/>
    </w:r>
  </w:p>
  <w:p w14:paraId="6C53CDAD" w14:textId="7AF340E4" w:rsidR="00FF5A31" w:rsidRPr="00BB08C4" w:rsidRDefault="002E0C7E" w:rsidP="00600F38">
    <w:pPr>
      <w:pStyle w:val="Header"/>
      <w:tabs>
        <w:tab w:val="clear" w:pos="4680"/>
      </w:tabs>
      <w:spacing w:after="240"/>
    </w:pPr>
    <w:r>
      <w:t xml:space="preserve">Alternate </w:t>
    </w:r>
    <w:r w:rsidR="00FF5A31" w:rsidRPr="00B63D23">
      <w:t>Item</w:t>
    </w:r>
    <w:r w:rsidR="00FF5A31">
      <w:t xml:space="preserve"> Content</w:t>
    </w:r>
    <w:r w:rsidR="00FF5A31" w:rsidRPr="00B63D23">
      <w:t xml:space="preserve"> Specifications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1991A" w14:textId="77777777" w:rsidR="00FF5A31" w:rsidRDefault="00FF5A31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4CB33B4D" wp14:editId="12F6CB8C">
          <wp:extent cx="1060704" cy="521208"/>
          <wp:effectExtent l="0" t="0" r="6350" b="0"/>
          <wp:docPr id="3" name="Picture 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B23A8" w14:textId="7D00408B" w:rsidR="00FF5A31" w:rsidRPr="00B63D23" w:rsidRDefault="002E0C7E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separate"/>
    </w:r>
    <w:r w:rsidR="00151117">
      <w:rPr>
        <w:noProof/>
      </w:rPr>
      <w:t>MS-PS1-6 Matter and its Interactions</w:t>
    </w:r>
    <w:r>
      <w:rPr>
        <w:noProof/>
      </w:rPr>
      <w:fldChar w:fldCharType="end"/>
    </w:r>
  </w:p>
  <w:p w14:paraId="30F3BA20" w14:textId="044F2D2F" w:rsidR="00FF5A31" w:rsidRPr="00BB08C4" w:rsidRDefault="002E0C7E" w:rsidP="00600F38">
    <w:pPr>
      <w:pStyle w:val="Header"/>
      <w:tabs>
        <w:tab w:val="clear" w:pos="4680"/>
      </w:tabs>
      <w:spacing w:after="240"/>
    </w:pPr>
    <w:r>
      <w:t xml:space="preserve">Alternate </w:t>
    </w:r>
    <w:r w:rsidR="00FF5A31" w:rsidRPr="00B63D23">
      <w:t>Item</w:t>
    </w:r>
    <w:r w:rsidR="00FF5A31">
      <w:t xml:space="preserve"> Content</w:t>
    </w:r>
    <w:r w:rsidR="00FF5A31" w:rsidRPr="00B63D23">
      <w:t xml:space="preserve"> Specifications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A0D7F" w14:textId="77777777" w:rsidR="00FF5A31" w:rsidRDefault="00FF5A31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2E0C4083" wp14:editId="2713AD58">
          <wp:extent cx="1060704" cy="521208"/>
          <wp:effectExtent l="0" t="0" r="6350" b="0"/>
          <wp:docPr id="5" name="Picture 5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478E2" w14:textId="28BAFEDE" w:rsidR="00FF5A31" w:rsidRPr="00B63D23" w:rsidRDefault="002E0C7E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separate"/>
    </w:r>
    <w:r w:rsidR="00151117">
      <w:rPr>
        <w:noProof/>
      </w:rPr>
      <w:t>MS-PS2-1 Motion and Stability: Forces and Interactions</w:t>
    </w:r>
    <w:r>
      <w:rPr>
        <w:noProof/>
      </w:rPr>
      <w:fldChar w:fldCharType="end"/>
    </w:r>
  </w:p>
  <w:p w14:paraId="771E5555" w14:textId="06B41A7A" w:rsidR="00FF5A31" w:rsidRPr="00BB08C4" w:rsidRDefault="002E0C7E" w:rsidP="00600F38">
    <w:pPr>
      <w:pStyle w:val="Header"/>
      <w:tabs>
        <w:tab w:val="clear" w:pos="4680"/>
      </w:tabs>
      <w:spacing w:after="240"/>
    </w:pPr>
    <w:r>
      <w:t xml:space="preserve">Alternate </w:t>
    </w:r>
    <w:r w:rsidR="00FF5A31" w:rsidRPr="00B63D23">
      <w:t>Item</w:t>
    </w:r>
    <w:r w:rsidR="00FF5A31">
      <w:t xml:space="preserve"> Content</w:t>
    </w:r>
    <w:r w:rsidR="00FF5A31" w:rsidRPr="00B63D23">
      <w:t xml:space="preserve"> Specifications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72AC" w14:textId="77777777" w:rsidR="00FF5A31" w:rsidRDefault="00FF5A31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0E08CE5D" wp14:editId="02E190DE">
          <wp:extent cx="1060704" cy="521208"/>
          <wp:effectExtent l="0" t="0" r="6350" b="0"/>
          <wp:docPr id="7" name="Picture 7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CCFD95" w14:textId="7793DFB3" w:rsidR="00FF5A31" w:rsidRPr="00B63D23" w:rsidRDefault="002E0C7E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separate"/>
    </w:r>
    <w:r w:rsidR="00151117">
      <w:rPr>
        <w:noProof/>
      </w:rPr>
      <w:t>MS-PS2-2 Motion and Stability: Forces and Interactions</w:t>
    </w:r>
    <w:r>
      <w:rPr>
        <w:noProof/>
      </w:rPr>
      <w:fldChar w:fldCharType="end"/>
    </w:r>
  </w:p>
  <w:p w14:paraId="3C2939CF" w14:textId="0C9B73A1" w:rsidR="00FF5A31" w:rsidRPr="00BB08C4" w:rsidRDefault="002E0C7E" w:rsidP="00600F38">
    <w:pPr>
      <w:pStyle w:val="Header"/>
      <w:tabs>
        <w:tab w:val="clear" w:pos="4680"/>
      </w:tabs>
      <w:spacing w:after="240"/>
    </w:pPr>
    <w:r>
      <w:t xml:space="preserve">Alternate </w:t>
    </w:r>
    <w:r w:rsidR="00FF5A31" w:rsidRPr="00B63D23">
      <w:t xml:space="preserve">Item </w:t>
    </w:r>
    <w:r w:rsidR="00FF5A31">
      <w:t xml:space="preserve">Content </w:t>
    </w:r>
    <w:r w:rsidR="00FF5A31" w:rsidRPr="00B63D23">
      <w:t>Specifications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14D3F" w14:textId="77777777" w:rsidR="00FF5A31" w:rsidRDefault="00FF5A31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3F03B86F" wp14:editId="0CC7548B">
          <wp:extent cx="1060704" cy="521208"/>
          <wp:effectExtent l="0" t="0" r="6350" b="0"/>
          <wp:docPr id="9" name="Picture 9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D45E7" w14:textId="516E6B74" w:rsidR="00FF5A31" w:rsidRPr="00B63D23" w:rsidRDefault="002E0C7E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separate"/>
    </w:r>
    <w:r w:rsidR="00151117">
      <w:rPr>
        <w:noProof/>
      </w:rPr>
      <w:t>MS-PS3-2 Energy</w:t>
    </w:r>
    <w:r>
      <w:rPr>
        <w:noProof/>
      </w:rPr>
      <w:fldChar w:fldCharType="end"/>
    </w:r>
  </w:p>
  <w:p w14:paraId="290F647E" w14:textId="26F20C6B" w:rsidR="00FF5A31" w:rsidRPr="00BB08C4" w:rsidRDefault="002E0C7E" w:rsidP="00600F38">
    <w:pPr>
      <w:pStyle w:val="Header"/>
      <w:tabs>
        <w:tab w:val="clear" w:pos="4680"/>
      </w:tabs>
      <w:spacing w:after="240"/>
    </w:pPr>
    <w:r>
      <w:t xml:space="preserve">Alternate </w:t>
    </w:r>
    <w:r w:rsidR="00FF5A31" w:rsidRPr="00B63D23">
      <w:t>Item</w:t>
    </w:r>
    <w:r w:rsidR="00FF5A31">
      <w:t xml:space="preserve"> Content</w:t>
    </w:r>
    <w:r w:rsidR="00FF5A31" w:rsidRPr="00B63D23">
      <w:t xml:space="preserve"> Specifications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04C4" w14:textId="77777777" w:rsidR="00FF5A31" w:rsidRDefault="00FF5A31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38B6A18E" wp14:editId="5160901D">
          <wp:extent cx="1060704" cy="521208"/>
          <wp:effectExtent l="0" t="0" r="6350" b="0"/>
          <wp:docPr id="11" name="Picture 11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5D222" w14:textId="4BF32024" w:rsidR="00FF5A31" w:rsidRPr="00B63D23" w:rsidRDefault="002E0C7E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separate"/>
    </w:r>
    <w:r w:rsidR="00151117">
      <w:rPr>
        <w:noProof/>
      </w:rPr>
      <w:t>MS-PS3-3 Energy</w:t>
    </w:r>
    <w:r>
      <w:rPr>
        <w:noProof/>
      </w:rPr>
      <w:fldChar w:fldCharType="end"/>
    </w:r>
  </w:p>
  <w:p w14:paraId="53CB30CD" w14:textId="49A43948" w:rsidR="00FF5A31" w:rsidRPr="00BB08C4" w:rsidRDefault="002E0C7E" w:rsidP="00600F38">
    <w:pPr>
      <w:pStyle w:val="Header"/>
      <w:tabs>
        <w:tab w:val="clear" w:pos="4680"/>
      </w:tabs>
      <w:spacing w:after="240"/>
    </w:pPr>
    <w:r>
      <w:t xml:space="preserve">Alternate </w:t>
    </w:r>
    <w:r w:rsidR="00FF5A31" w:rsidRPr="00B63D23">
      <w:t>Item</w:t>
    </w:r>
    <w:r w:rsidR="00FF5A31">
      <w:t xml:space="preserve"> Content</w:t>
    </w:r>
    <w:r w:rsidR="00FF5A31" w:rsidRPr="00B63D23">
      <w:t xml:space="preserve"> Specifications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C5678" w14:textId="77777777" w:rsidR="00FF5A31" w:rsidRDefault="00FF5A31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743DF06E" wp14:editId="073DA772">
          <wp:extent cx="1060704" cy="521208"/>
          <wp:effectExtent l="0" t="0" r="6350" b="0"/>
          <wp:docPr id="14" name="Picture 1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E1589" w14:textId="0E3108FF" w:rsidR="00FF5A31" w:rsidRPr="00B63D23" w:rsidRDefault="002E0C7E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"Header 2"  \* MERGEFORMAT </w:instrText>
    </w:r>
    <w:r>
      <w:rPr>
        <w:noProof/>
      </w:rPr>
      <w:fldChar w:fldCharType="separate"/>
    </w:r>
    <w:r w:rsidR="00151117">
      <w:rPr>
        <w:noProof/>
      </w:rPr>
      <w:t>MS-PS4-2 Waves and Their Applications in Technologies for Information Transfer</w:t>
    </w:r>
    <w:r>
      <w:rPr>
        <w:noProof/>
      </w:rPr>
      <w:fldChar w:fldCharType="end"/>
    </w:r>
  </w:p>
  <w:p w14:paraId="09CCD761" w14:textId="5FFA4C7F" w:rsidR="00FF5A31" w:rsidRPr="00BB08C4" w:rsidRDefault="002E0C7E" w:rsidP="00600F38">
    <w:pPr>
      <w:pStyle w:val="Header"/>
      <w:tabs>
        <w:tab w:val="clear" w:pos="4680"/>
      </w:tabs>
      <w:spacing w:after="240"/>
    </w:pPr>
    <w:r>
      <w:t xml:space="preserve">Alternate </w:t>
    </w:r>
    <w:r w:rsidR="00FF5A31" w:rsidRPr="00B63D23">
      <w:t>Item</w:t>
    </w:r>
    <w:r w:rsidR="00FF5A31">
      <w:t xml:space="preserve"> Content</w:t>
    </w:r>
    <w:r w:rsidR="00FF5A31"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9082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5F5AF1"/>
    <w:multiLevelType w:val="hybridMultilevel"/>
    <w:tmpl w:val="CAC47AD8"/>
    <w:lvl w:ilvl="0" w:tplc="3A7AD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9CE"/>
    <w:multiLevelType w:val="hybridMultilevel"/>
    <w:tmpl w:val="96E679E2"/>
    <w:lvl w:ilvl="0" w:tplc="67D6104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779"/>
    <w:multiLevelType w:val="hybridMultilevel"/>
    <w:tmpl w:val="D912383C"/>
    <w:lvl w:ilvl="0" w:tplc="CF5A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3ACF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46D62"/>
    <w:multiLevelType w:val="hybridMultilevel"/>
    <w:tmpl w:val="3B98976A"/>
    <w:lvl w:ilvl="0" w:tplc="77DCA5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53BF3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E47B5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540FDA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9713D2"/>
    <w:multiLevelType w:val="hybridMultilevel"/>
    <w:tmpl w:val="8AAA32C8"/>
    <w:lvl w:ilvl="0" w:tplc="7AA8F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EBC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4494C0C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B3FE2"/>
    <w:multiLevelType w:val="hybridMultilevel"/>
    <w:tmpl w:val="2CD2BCF4"/>
    <w:lvl w:ilvl="0" w:tplc="90A8F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52AC6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6D35"/>
    <w:multiLevelType w:val="hybridMultilevel"/>
    <w:tmpl w:val="D608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4CF1FE6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1456BC"/>
    <w:multiLevelType w:val="hybridMultilevel"/>
    <w:tmpl w:val="8578E3F4"/>
    <w:lvl w:ilvl="0" w:tplc="59CC83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858E4"/>
    <w:multiLevelType w:val="hybridMultilevel"/>
    <w:tmpl w:val="6B5C178A"/>
    <w:lvl w:ilvl="0" w:tplc="4A946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90004"/>
    <w:multiLevelType w:val="hybridMultilevel"/>
    <w:tmpl w:val="A13AD2A0"/>
    <w:lvl w:ilvl="0" w:tplc="F1BA36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63A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B4CF6"/>
    <w:multiLevelType w:val="hybridMultilevel"/>
    <w:tmpl w:val="D28E438A"/>
    <w:lvl w:ilvl="0" w:tplc="77B607A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56534"/>
    <w:multiLevelType w:val="hybridMultilevel"/>
    <w:tmpl w:val="46E083BA"/>
    <w:lvl w:ilvl="0" w:tplc="0F7EA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A030B"/>
    <w:multiLevelType w:val="hybridMultilevel"/>
    <w:tmpl w:val="8904EA46"/>
    <w:lvl w:ilvl="0" w:tplc="0EE00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76134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146D2F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156466"/>
    <w:multiLevelType w:val="hybridMultilevel"/>
    <w:tmpl w:val="11C6300A"/>
    <w:lvl w:ilvl="0" w:tplc="7FB8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84627"/>
    <w:multiLevelType w:val="multilevel"/>
    <w:tmpl w:val="1E74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7F911B7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41420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AA2130"/>
    <w:multiLevelType w:val="hybridMultilevel"/>
    <w:tmpl w:val="17B26F38"/>
    <w:lvl w:ilvl="0" w:tplc="2D00E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F7907"/>
    <w:multiLevelType w:val="hybridMultilevel"/>
    <w:tmpl w:val="633C5122"/>
    <w:lvl w:ilvl="0" w:tplc="EEAE2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07876"/>
    <w:multiLevelType w:val="hybridMultilevel"/>
    <w:tmpl w:val="06461B76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41EFA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BF51A7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22"/>
  </w:num>
  <w:num w:numId="5">
    <w:abstractNumId w:val="25"/>
  </w:num>
  <w:num w:numId="6">
    <w:abstractNumId w:val="41"/>
  </w:num>
  <w:num w:numId="7">
    <w:abstractNumId w:val="32"/>
  </w:num>
  <w:num w:numId="8">
    <w:abstractNumId w:val="33"/>
  </w:num>
  <w:num w:numId="9">
    <w:abstractNumId w:val="24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37"/>
  </w:num>
  <w:num w:numId="15">
    <w:abstractNumId w:val="30"/>
  </w:num>
  <w:num w:numId="16">
    <w:abstractNumId w:val="5"/>
  </w:num>
  <w:num w:numId="17">
    <w:abstractNumId w:val="26"/>
  </w:num>
  <w:num w:numId="18">
    <w:abstractNumId w:val="36"/>
  </w:num>
  <w:num w:numId="19">
    <w:abstractNumId w:val="13"/>
  </w:num>
  <w:num w:numId="20">
    <w:abstractNumId w:val="9"/>
  </w:num>
  <w:num w:numId="21">
    <w:abstractNumId w:val="16"/>
  </w:num>
  <w:num w:numId="22">
    <w:abstractNumId w:val="6"/>
  </w:num>
  <w:num w:numId="23">
    <w:abstractNumId w:val="4"/>
  </w:num>
  <w:num w:numId="24">
    <w:abstractNumId w:val="35"/>
  </w:num>
  <w:num w:numId="25">
    <w:abstractNumId w:val="34"/>
  </w:num>
  <w:num w:numId="26">
    <w:abstractNumId w:val="23"/>
  </w:num>
  <w:num w:numId="27">
    <w:abstractNumId w:val="12"/>
  </w:num>
  <w:num w:numId="28">
    <w:abstractNumId w:val="11"/>
  </w:num>
  <w:num w:numId="29">
    <w:abstractNumId w:val="27"/>
  </w:num>
  <w:num w:numId="30">
    <w:abstractNumId w:val="38"/>
  </w:num>
  <w:num w:numId="31">
    <w:abstractNumId w:val="19"/>
  </w:num>
  <w:num w:numId="32">
    <w:abstractNumId w:val="7"/>
  </w:num>
  <w:num w:numId="33">
    <w:abstractNumId w:val="18"/>
  </w:num>
  <w:num w:numId="34">
    <w:abstractNumId w:val="39"/>
  </w:num>
  <w:num w:numId="35">
    <w:abstractNumId w:val="3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0"/>
  </w:num>
  <w:num w:numId="39">
    <w:abstractNumId w:val="40"/>
  </w:num>
  <w:num w:numId="40">
    <w:abstractNumId w:val="14"/>
  </w:num>
  <w:num w:numId="41">
    <w:abstractNumId w:val="8"/>
  </w:num>
  <w:num w:numId="42">
    <w:abstractNumId w:val="28"/>
  </w:num>
  <w:num w:numId="43">
    <w:abstractNumId w:val="29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063B"/>
    <w:rsid w:val="0005299F"/>
    <w:rsid w:val="00054764"/>
    <w:rsid w:val="00055322"/>
    <w:rsid w:val="00061F50"/>
    <w:rsid w:val="00062272"/>
    <w:rsid w:val="00063ABC"/>
    <w:rsid w:val="00064632"/>
    <w:rsid w:val="00066436"/>
    <w:rsid w:val="0006727D"/>
    <w:rsid w:val="00067632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16D6"/>
    <w:rsid w:val="000C2963"/>
    <w:rsid w:val="000C36C7"/>
    <w:rsid w:val="000C3750"/>
    <w:rsid w:val="000C43BF"/>
    <w:rsid w:val="000C7048"/>
    <w:rsid w:val="000C7FE7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30E"/>
    <w:rsid w:val="00110730"/>
    <w:rsid w:val="0011736C"/>
    <w:rsid w:val="00117A92"/>
    <w:rsid w:val="00125D54"/>
    <w:rsid w:val="00130DBA"/>
    <w:rsid w:val="001324BD"/>
    <w:rsid w:val="00133782"/>
    <w:rsid w:val="00136A9A"/>
    <w:rsid w:val="00141414"/>
    <w:rsid w:val="00143C92"/>
    <w:rsid w:val="00145A67"/>
    <w:rsid w:val="00151117"/>
    <w:rsid w:val="00157B14"/>
    <w:rsid w:val="00160EE8"/>
    <w:rsid w:val="001628A8"/>
    <w:rsid w:val="00162E80"/>
    <w:rsid w:val="0016347E"/>
    <w:rsid w:val="00163872"/>
    <w:rsid w:val="001655C8"/>
    <w:rsid w:val="0017220C"/>
    <w:rsid w:val="00174758"/>
    <w:rsid w:val="00180B50"/>
    <w:rsid w:val="00180DD9"/>
    <w:rsid w:val="001836CB"/>
    <w:rsid w:val="0018470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A6DDC"/>
    <w:rsid w:val="001B0AD0"/>
    <w:rsid w:val="001B36AE"/>
    <w:rsid w:val="001B70C6"/>
    <w:rsid w:val="001C42B3"/>
    <w:rsid w:val="001D6620"/>
    <w:rsid w:val="001D7454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23BE"/>
    <w:rsid w:val="00234451"/>
    <w:rsid w:val="002347E0"/>
    <w:rsid w:val="00235F69"/>
    <w:rsid w:val="00244A1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0C7E"/>
    <w:rsid w:val="002E2028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57C"/>
    <w:rsid w:val="003E2423"/>
    <w:rsid w:val="003E485B"/>
    <w:rsid w:val="003E5030"/>
    <w:rsid w:val="003E72A4"/>
    <w:rsid w:val="003F046C"/>
    <w:rsid w:val="003F2D3F"/>
    <w:rsid w:val="003F2F75"/>
    <w:rsid w:val="00405E1F"/>
    <w:rsid w:val="00407FD0"/>
    <w:rsid w:val="0041407C"/>
    <w:rsid w:val="00424F7A"/>
    <w:rsid w:val="00433A09"/>
    <w:rsid w:val="0044487C"/>
    <w:rsid w:val="00446598"/>
    <w:rsid w:val="00447560"/>
    <w:rsid w:val="0045248F"/>
    <w:rsid w:val="004536BF"/>
    <w:rsid w:val="00453737"/>
    <w:rsid w:val="00453FDC"/>
    <w:rsid w:val="00454DA7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0FB3"/>
    <w:rsid w:val="00487068"/>
    <w:rsid w:val="00490B48"/>
    <w:rsid w:val="0049416A"/>
    <w:rsid w:val="00496435"/>
    <w:rsid w:val="004A1315"/>
    <w:rsid w:val="004A32CB"/>
    <w:rsid w:val="004A74AA"/>
    <w:rsid w:val="004B13B0"/>
    <w:rsid w:val="004B28DF"/>
    <w:rsid w:val="004B61C1"/>
    <w:rsid w:val="004B7CF9"/>
    <w:rsid w:val="004C44AC"/>
    <w:rsid w:val="004C56F7"/>
    <w:rsid w:val="004D0265"/>
    <w:rsid w:val="004D49AC"/>
    <w:rsid w:val="004E5C17"/>
    <w:rsid w:val="004E6DE8"/>
    <w:rsid w:val="004F51E9"/>
    <w:rsid w:val="00503308"/>
    <w:rsid w:val="005049F2"/>
    <w:rsid w:val="005105BA"/>
    <w:rsid w:val="00510611"/>
    <w:rsid w:val="005106EB"/>
    <w:rsid w:val="0052014F"/>
    <w:rsid w:val="0052040A"/>
    <w:rsid w:val="00520589"/>
    <w:rsid w:val="005235EE"/>
    <w:rsid w:val="005265FA"/>
    <w:rsid w:val="0053141C"/>
    <w:rsid w:val="00543833"/>
    <w:rsid w:val="00543F29"/>
    <w:rsid w:val="005450EB"/>
    <w:rsid w:val="005467D8"/>
    <w:rsid w:val="005563AE"/>
    <w:rsid w:val="005606EA"/>
    <w:rsid w:val="005608E1"/>
    <w:rsid w:val="00561DAB"/>
    <w:rsid w:val="00562081"/>
    <w:rsid w:val="00563123"/>
    <w:rsid w:val="005744A7"/>
    <w:rsid w:val="0057632A"/>
    <w:rsid w:val="00583B72"/>
    <w:rsid w:val="00586A0D"/>
    <w:rsid w:val="005A09DA"/>
    <w:rsid w:val="005A11E4"/>
    <w:rsid w:val="005B1096"/>
    <w:rsid w:val="005B3D7E"/>
    <w:rsid w:val="005B5700"/>
    <w:rsid w:val="005B6134"/>
    <w:rsid w:val="005C5274"/>
    <w:rsid w:val="005D0D85"/>
    <w:rsid w:val="005D7B3B"/>
    <w:rsid w:val="005E479F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17C14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3397"/>
    <w:rsid w:val="006661DA"/>
    <w:rsid w:val="00666A7D"/>
    <w:rsid w:val="00666F82"/>
    <w:rsid w:val="0067333C"/>
    <w:rsid w:val="00682EED"/>
    <w:rsid w:val="00682FA3"/>
    <w:rsid w:val="00684CCB"/>
    <w:rsid w:val="006852C1"/>
    <w:rsid w:val="00686355"/>
    <w:rsid w:val="0068688D"/>
    <w:rsid w:val="00695EF3"/>
    <w:rsid w:val="006A7AE5"/>
    <w:rsid w:val="006B43F1"/>
    <w:rsid w:val="006B60C4"/>
    <w:rsid w:val="006C1CA0"/>
    <w:rsid w:val="006C2676"/>
    <w:rsid w:val="006C32C3"/>
    <w:rsid w:val="006C33EF"/>
    <w:rsid w:val="006C695E"/>
    <w:rsid w:val="006C6DA8"/>
    <w:rsid w:val="006C7787"/>
    <w:rsid w:val="006D15A6"/>
    <w:rsid w:val="006D5361"/>
    <w:rsid w:val="006E00C3"/>
    <w:rsid w:val="006E6884"/>
    <w:rsid w:val="006F2016"/>
    <w:rsid w:val="006F5D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2614"/>
    <w:rsid w:val="00754F40"/>
    <w:rsid w:val="00761558"/>
    <w:rsid w:val="00764D2A"/>
    <w:rsid w:val="00765E46"/>
    <w:rsid w:val="00765F6F"/>
    <w:rsid w:val="00782701"/>
    <w:rsid w:val="0078426C"/>
    <w:rsid w:val="00786826"/>
    <w:rsid w:val="00787EEE"/>
    <w:rsid w:val="00790BCC"/>
    <w:rsid w:val="0079293C"/>
    <w:rsid w:val="00794723"/>
    <w:rsid w:val="0079566C"/>
    <w:rsid w:val="007A3516"/>
    <w:rsid w:val="007A7155"/>
    <w:rsid w:val="007A7747"/>
    <w:rsid w:val="007B0744"/>
    <w:rsid w:val="007B2C69"/>
    <w:rsid w:val="007B7907"/>
    <w:rsid w:val="007C0518"/>
    <w:rsid w:val="007C2824"/>
    <w:rsid w:val="007C3B49"/>
    <w:rsid w:val="007C519F"/>
    <w:rsid w:val="007D14D2"/>
    <w:rsid w:val="007D1BBB"/>
    <w:rsid w:val="007E45EA"/>
    <w:rsid w:val="007E46AB"/>
    <w:rsid w:val="007E775A"/>
    <w:rsid w:val="007F0618"/>
    <w:rsid w:val="007F7774"/>
    <w:rsid w:val="00800A96"/>
    <w:rsid w:val="00801596"/>
    <w:rsid w:val="008045E9"/>
    <w:rsid w:val="00806144"/>
    <w:rsid w:val="00806590"/>
    <w:rsid w:val="0081065A"/>
    <w:rsid w:val="00811485"/>
    <w:rsid w:val="00815618"/>
    <w:rsid w:val="00821481"/>
    <w:rsid w:val="008255C3"/>
    <w:rsid w:val="00831D39"/>
    <w:rsid w:val="008331E7"/>
    <w:rsid w:val="00840B4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31BB"/>
    <w:rsid w:val="00866EEC"/>
    <w:rsid w:val="00867745"/>
    <w:rsid w:val="00872A5E"/>
    <w:rsid w:val="00874986"/>
    <w:rsid w:val="00885A81"/>
    <w:rsid w:val="00885C96"/>
    <w:rsid w:val="00886EEB"/>
    <w:rsid w:val="008A2A5C"/>
    <w:rsid w:val="008A53D1"/>
    <w:rsid w:val="008A6B11"/>
    <w:rsid w:val="008A6BC2"/>
    <w:rsid w:val="008B0F0A"/>
    <w:rsid w:val="008B75B8"/>
    <w:rsid w:val="008C0350"/>
    <w:rsid w:val="008C3331"/>
    <w:rsid w:val="008C448E"/>
    <w:rsid w:val="008C62BF"/>
    <w:rsid w:val="008C7F74"/>
    <w:rsid w:val="008D179C"/>
    <w:rsid w:val="008D24A1"/>
    <w:rsid w:val="008D342C"/>
    <w:rsid w:val="008D343E"/>
    <w:rsid w:val="008D4F34"/>
    <w:rsid w:val="008D5346"/>
    <w:rsid w:val="008E0A9D"/>
    <w:rsid w:val="008E3932"/>
    <w:rsid w:val="008F2A86"/>
    <w:rsid w:val="008F4E45"/>
    <w:rsid w:val="008F7201"/>
    <w:rsid w:val="009029B2"/>
    <w:rsid w:val="009034F0"/>
    <w:rsid w:val="009052CD"/>
    <w:rsid w:val="00906283"/>
    <w:rsid w:val="00911299"/>
    <w:rsid w:val="00914743"/>
    <w:rsid w:val="00914859"/>
    <w:rsid w:val="00924AD5"/>
    <w:rsid w:val="0092682A"/>
    <w:rsid w:val="009322EA"/>
    <w:rsid w:val="00935CE2"/>
    <w:rsid w:val="009365C5"/>
    <w:rsid w:val="009430FA"/>
    <w:rsid w:val="00946615"/>
    <w:rsid w:val="009514BF"/>
    <w:rsid w:val="009520D5"/>
    <w:rsid w:val="0096109E"/>
    <w:rsid w:val="00961476"/>
    <w:rsid w:val="0097029B"/>
    <w:rsid w:val="009704D3"/>
    <w:rsid w:val="00970B7F"/>
    <w:rsid w:val="0097285D"/>
    <w:rsid w:val="00975E36"/>
    <w:rsid w:val="009819F5"/>
    <w:rsid w:val="009850FD"/>
    <w:rsid w:val="009854D9"/>
    <w:rsid w:val="0098709A"/>
    <w:rsid w:val="009A0EF6"/>
    <w:rsid w:val="009A1005"/>
    <w:rsid w:val="009B0342"/>
    <w:rsid w:val="009B1846"/>
    <w:rsid w:val="009B269F"/>
    <w:rsid w:val="009B34EE"/>
    <w:rsid w:val="009B76B3"/>
    <w:rsid w:val="009C4BE7"/>
    <w:rsid w:val="009C54C7"/>
    <w:rsid w:val="009C6D59"/>
    <w:rsid w:val="009D58CF"/>
    <w:rsid w:val="009D65EE"/>
    <w:rsid w:val="009E143B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9F62A4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77815"/>
    <w:rsid w:val="00A877E4"/>
    <w:rsid w:val="00A947CF"/>
    <w:rsid w:val="00AA015C"/>
    <w:rsid w:val="00AA01ED"/>
    <w:rsid w:val="00AA0E48"/>
    <w:rsid w:val="00AA7A61"/>
    <w:rsid w:val="00AB1684"/>
    <w:rsid w:val="00AB4E9E"/>
    <w:rsid w:val="00AB58B1"/>
    <w:rsid w:val="00AB7B8F"/>
    <w:rsid w:val="00AC034C"/>
    <w:rsid w:val="00AC64DA"/>
    <w:rsid w:val="00AC778A"/>
    <w:rsid w:val="00AC7C42"/>
    <w:rsid w:val="00AD0235"/>
    <w:rsid w:val="00AD3A53"/>
    <w:rsid w:val="00AE09CA"/>
    <w:rsid w:val="00AE115A"/>
    <w:rsid w:val="00AE1251"/>
    <w:rsid w:val="00AF146A"/>
    <w:rsid w:val="00AF1646"/>
    <w:rsid w:val="00AF6BE0"/>
    <w:rsid w:val="00AF7452"/>
    <w:rsid w:val="00B005CD"/>
    <w:rsid w:val="00B02982"/>
    <w:rsid w:val="00B05F41"/>
    <w:rsid w:val="00B10350"/>
    <w:rsid w:val="00B122C4"/>
    <w:rsid w:val="00B179FB"/>
    <w:rsid w:val="00B35EA5"/>
    <w:rsid w:val="00B36459"/>
    <w:rsid w:val="00B3701E"/>
    <w:rsid w:val="00B41E1B"/>
    <w:rsid w:val="00B429A6"/>
    <w:rsid w:val="00B438FC"/>
    <w:rsid w:val="00B50045"/>
    <w:rsid w:val="00B5140B"/>
    <w:rsid w:val="00B553A8"/>
    <w:rsid w:val="00B555E7"/>
    <w:rsid w:val="00B61A94"/>
    <w:rsid w:val="00B63665"/>
    <w:rsid w:val="00B63D23"/>
    <w:rsid w:val="00B6683C"/>
    <w:rsid w:val="00B73562"/>
    <w:rsid w:val="00B800CD"/>
    <w:rsid w:val="00B81234"/>
    <w:rsid w:val="00B82328"/>
    <w:rsid w:val="00B84780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4ACD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3573E"/>
    <w:rsid w:val="00C57C7A"/>
    <w:rsid w:val="00C57FB8"/>
    <w:rsid w:val="00C6190C"/>
    <w:rsid w:val="00C61A1E"/>
    <w:rsid w:val="00C63BFA"/>
    <w:rsid w:val="00C63D59"/>
    <w:rsid w:val="00C67026"/>
    <w:rsid w:val="00C677C1"/>
    <w:rsid w:val="00C700F7"/>
    <w:rsid w:val="00C815D6"/>
    <w:rsid w:val="00C82661"/>
    <w:rsid w:val="00C86BA8"/>
    <w:rsid w:val="00C904EA"/>
    <w:rsid w:val="00C90F7C"/>
    <w:rsid w:val="00CA3C23"/>
    <w:rsid w:val="00CA427D"/>
    <w:rsid w:val="00CA4C8E"/>
    <w:rsid w:val="00CA74BC"/>
    <w:rsid w:val="00CA785B"/>
    <w:rsid w:val="00CB4615"/>
    <w:rsid w:val="00CC0165"/>
    <w:rsid w:val="00CC01BC"/>
    <w:rsid w:val="00CC648E"/>
    <w:rsid w:val="00CC6E02"/>
    <w:rsid w:val="00CD43BC"/>
    <w:rsid w:val="00CE2BD9"/>
    <w:rsid w:val="00CE40CB"/>
    <w:rsid w:val="00CE5AB8"/>
    <w:rsid w:val="00CE65C5"/>
    <w:rsid w:val="00CF0240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27974"/>
    <w:rsid w:val="00D331E8"/>
    <w:rsid w:val="00D40CBC"/>
    <w:rsid w:val="00D41D90"/>
    <w:rsid w:val="00D467F8"/>
    <w:rsid w:val="00D47119"/>
    <w:rsid w:val="00D55C71"/>
    <w:rsid w:val="00D56A3B"/>
    <w:rsid w:val="00D61192"/>
    <w:rsid w:val="00D6386C"/>
    <w:rsid w:val="00D67C3A"/>
    <w:rsid w:val="00D738CA"/>
    <w:rsid w:val="00D739AD"/>
    <w:rsid w:val="00D75834"/>
    <w:rsid w:val="00D82B63"/>
    <w:rsid w:val="00D86E31"/>
    <w:rsid w:val="00D91A94"/>
    <w:rsid w:val="00D9258C"/>
    <w:rsid w:val="00DA0D8E"/>
    <w:rsid w:val="00DA4D5A"/>
    <w:rsid w:val="00DA5391"/>
    <w:rsid w:val="00DA6C2F"/>
    <w:rsid w:val="00DC26F5"/>
    <w:rsid w:val="00DC6DBA"/>
    <w:rsid w:val="00DD19A5"/>
    <w:rsid w:val="00DE04BA"/>
    <w:rsid w:val="00DE0E48"/>
    <w:rsid w:val="00DE67F5"/>
    <w:rsid w:val="00DF3F78"/>
    <w:rsid w:val="00DF72CC"/>
    <w:rsid w:val="00E15390"/>
    <w:rsid w:val="00E21193"/>
    <w:rsid w:val="00E262BA"/>
    <w:rsid w:val="00E37304"/>
    <w:rsid w:val="00E3769E"/>
    <w:rsid w:val="00E42404"/>
    <w:rsid w:val="00E54C6E"/>
    <w:rsid w:val="00E554FA"/>
    <w:rsid w:val="00E60563"/>
    <w:rsid w:val="00E63ED9"/>
    <w:rsid w:val="00E7262B"/>
    <w:rsid w:val="00E75CAE"/>
    <w:rsid w:val="00E82F54"/>
    <w:rsid w:val="00E85B5A"/>
    <w:rsid w:val="00E86459"/>
    <w:rsid w:val="00E8694E"/>
    <w:rsid w:val="00E87DA0"/>
    <w:rsid w:val="00E91F4E"/>
    <w:rsid w:val="00EA030D"/>
    <w:rsid w:val="00EA0577"/>
    <w:rsid w:val="00EA0CA7"/>
    <w:rsid w:val="00EA1D2C"/>
    <w:rsid w:val="00EA3D3D"/>
    <w:rsid w:val="00EA45CB"/>
    <w:rsid w:val="00EB0B3D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E5A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5314"/>
    <w:rsid w:val="00F669BA"/>
    <w:rsid w:val="00F722DA"/>
    <w:rsid w:val="00F73108"/>
    <w:rsid w:val="00F74B6C"/>
    <w:rsid w:val="00F75DBD"/>
    <w:rsid w:val="00F862CF"/>
    <w:rsid w:val="00F90899"/>
    <w:rsid w:val="00F95193"/>
    <w:rsid w:val="00F95343"/>
    <w:rsid w:val="00F96442"/>
    <w:rsid w:val="00FA1F82"/>
    <w:rsid w:val="00FC3A8F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5A31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5C5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Header1"/>
    <w:next w:val="Normal"/>
    <w:link w:val="Heading1Char"/>
    <w:autoRedefine/>
    <w:qFormat/>
    <w:rsid w:val="00E262BA"/>
    <w:pPr>
      <w:contextualSpacing/>
    </w:pPr>
  </w:style>
  <w:style w:type="paragraph" w:styleId="Heading2">
    <w:name w:val="heading 2"/>
    <w:basedOn w:val="Header2"/>
    <w:next w:val="Normal"/>
    <w:link w:val="Heading2Char"/>
    <w:autoRedefine/>
    <w:unhideWhenUsed/>
    <w:qFormat/>
    <w:rsid w:val="00E262BA"/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D27974"/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7D1BBB"/>
    <w:pPr>
      <w:numPr>
        <w:numId w:val="11"/>
      </w:numPr>
      <w:spacing w:after="240" w:line="259" w:lineRule="auto"/>
    </w:pPr>
  </w:style>
  <w:style w:type="character" w:customStyle="1" w:styleId="Heading1Char">
    <w:name w:val="Heading 1 Char"/>
    <w:link w:val="Heading1"/>
    <w:rsid w:val="00E262BA"/>
    <w:rPr>
      <w:rFonts w:ascii="Arial" w:eastAsia="Times New Roman" w:hAnsi="Arial" w:cs="Times New Roman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E262BA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7974"/>
    <w:rPr>
      <w:rFonts w:ascii="Arial" w:hAnsi="Arial"/>
      <w:b/>
      <w:color w:val="1F4E79" w:themeColor="accent1" w:themeShade="80"/>
      <w:sz w:val="32"/>
    </w:r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1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2"/>
      </w:numPr>
      <w:ind w:left="864" w:hanging="288"/>
      <w:contextualSpacing w:val="0"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PerformanceExpectation">
    <w:name w:val="Performance Expectation"/>
    <w:basedOn w:val="Normal"/>
    <w:rsid w:val="00CE65C5"/>
    <w:pPr>
      <w:spacing w:before="240" w:after="240"/>
      <w:ind w:left="630"/>
    </w:pPr>
    <w:rPr>
      <w:b/>
    </w:rPr>
  </w:style>
  <w:style w:type="paragraph" w:customStyle="1" w:styleId="PEClarification">
    <w:name w:val="PEClarification"/>
    <w:basedOn w:val="Normal"/>
    <w:rsid w:val="00CE65C5"/>
    <w:pPr>
      <w:spacing w:before="240" w:after="240"/>
      <w:ind w:left="634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"/>
      </w:numPr>
    </w:pPr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bulletsMastery">
    <w:name w:val="bulletsMastery"/>
    <w:basedOn w:val="Bullets"/>
    <w:rsid w:val="005B3D7E"/>
  </w:style>
  <w:style w:type="paragraph" w:customStyle="1" w:styleId="bulletsPhenomena">
    <w:name w:val="bulletsPhenomena"/>
    <w:basedOn w:val="ListParagraph"/>
    <w:rsid w:val="00F00115"/>
    <w:pPr>
      <w:numPr>
        <w:numId w:val="8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C3573E"/>
    <w:pPr>
      <w:keepNext w:val="0"/>
      <w:tabs>
        <w:tab w:val="right" w:pos="1440"/>
      </w:tabs>
      <w:outlineLvl w:val="3"/>
    </w:pPr>
    <w:rPr>
      <w:rFonts w:cs="Arial"/>
      <w:sz w:val="24"/>
    </w:rPr>
  </w:style>
  <w:style w:type="character" w:customStyle="1" w:styleId="Header4Char">
    <w:name w:val="Header 4 Char"/>
    <w:basedOn w:val="Heading3Char"/>
    <w:link w:val="Header4"/>
    <w:rsid w:val="00C3573E"/>
    <w:rPr>
      <w:rFonts w:ascii="Arial" w:eastAsiaTheme="majorEastAsia" w:hAnsi="Arial" w:cs="Arial"/>
      <w:b/>
      <w:i w:val="0"/>
      <w:color w:val="000000" w:themeColor="text1"/>
      <w:sz w:val="24"/>
      <w:szCs w:val="24"/>
    </w:rPr>
  </w:style>
  <w:style w:type="paragraph" w:customStyle="1" w:styleId="Header1">
    <w:name w:val="Header 1"/>
    <w:basedOn w:val="Normal"/>
    <w:link w:val="Header1Char"/>
    <w:qFormat/>
    <w:rsid w:val="00752614"/>
    <w:pPr>
      <w:keepNext/>
      <w:keepLines/>
      <w:spacing w:before="240" w:after="1200"/>
      <w:jc w:val="center"/>
      <w:outlineLvl w:val="0"/>
    </w:pPr>
    <w:rPr>
      <w:rFonts w:eastAsia="Times New Roman" w:cs="Times New Roman"/>
      <w:b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52614"/>
    <w:pPr>
      <w:spacing w:after="100"/>
    </w:pPr>
  </w:style>
  <w:style w:type="character" w:customStyle="1" w:styleId="Header1Char">
    <w:name w:val="Header 1 Char"/>
    <w:basedOn w:val="DefaultParagraphFont"/>
    <w:link w:val="Header1"/>
    <w:rsid w:val="00752614"/>
    <w:rPr>
      <w:rFonts w:ascii="Arial" w:eastAsia="Times New Roman" w:hAnsi="Arial" w:cs="Times New Roman"/>
      <w:b/>
      <w:sz w:val="48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752614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qFormat/>
    <w:rsid w:val="000C43BF"/>
    <w:pPr>
      <w:spacing w:after="240"/>
      <w:outlineLvl w:val="9"/>
    </w:pPr>
    <w:rPr>
      <w:rFonts w:eastAsiaTheme="minorHAnsi" w:cs="Arial"/>
      <w:bCs/>
      <w:sz w:val="36"/>
      <w:szCs w:val="36"/>
    </w:rPr>
  </w:style>
  <w:style w:type="paragraph" w:customStyle="1" w:styleId="Header2">
    <w:name w:val="Header 2"/>
    <w:basedOn w:val="Normal"/>
    <w:link w:val="Header2Char"/>
    <w:qFormat/>
    <w:rsid w:val="00AA7A61"/>
    <w:pPr>
      <w:keepNext/>
      <w:keepLines/>
      <w:spacing w:before="240" w:after="240"/>
      <w:outlineLvl w:val="1"/>
    </w:pPr>
    <w:rPr>
      <w:rFonts w:eastAsia="Malgun Gothic" w:cs="Times New Roman"/>
      <w:b/>
      <w:bCs/>
      <w:sz w:val="40"/>
      <w:szCs w:val="28"/>
    </w:rPr>
  </w:style>
  <w:style w:type="paragraph" w:customStyle="1" w:styleId="Header3">
    <w:name w:val="Header 3"/>
    <w:basedOn w:val="Normal"/>
    <w:next w:val="Normal"/>
    <w:autoRedefine/>
    <w:qFormat/>
    <w:rsid w:val="002E0C7E"/>
    <w:pPr>
      <w:keepNext/>
      <w:spacing w:before="240" w:after="240"/>
      <w:outlineLvl w:val="2"/>
    </w:pPr>
    <w:rPr>
      <w:b/>
      <w:sz w:val="32"/>
    </w:rPr>
  </w:style>
  <w:style w:type="character" w:customStyle="1" w:styleId="Header2Char">
    <w:name w:val="Header 2 Char"/>
    <w:basedOn w:val="Heading1Char"/>
    <w:link w:val="Header2"/>
    <w:rsid w:val="00AA7A61"/>
    <w:rPr>
      <w:rFonts w:ascii="Arial" w:eastAsia="Malgun Gothic" w:hAnsi="Arial" w:cs="Times New Roman"/>
      <w:b/>
      <w:bCs w:val="0"/>
      <w:color w:val="1F4E79" w:themeColor="accent1" w:themeShade="80"/>
      <w:sz w:val="40"/>
      <w:szCs w:val="28"/>
      <w:lang w:val="x-none"/>
    </w:rPr>
  </w:style>
  <w:style w:type="paragraph" w:customStyle="1" w:styleId="NumberedSubSubSub">
    <w:name w:val="NumberedSubSubSub"/>
    <w:basedOn w:val="ListParagraph"/>
    <w:rsid w:val="00FF5A31"/>
    <w:pPr>
      <w:spacing w:after="240"/>
      <w:ind w:hanging="36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californiaeei.org/abouteei/epc/" TargetMode="External"/><Relationship Id="rId26" Type="http://schemas.openxmlformats.org/officeDocument/2006/relationships/footer" Target="footer5.xml"/><Relationship Id="rId39" Type="http://schemas.openxmlformats.org/officeDocument/2006/relationships/hyperlink" Target="https://www.cde.ca.gov/ci/sc/cf/documents/scifwappendix1.pdf" TargetMode="External"/><Relationship Id="rId21" Type="http://schemas.openxmlformats.org/officeDocument/2006/relationships/hyperlink" Target="https://www.cde.ca.gov/ci/sc/cf/documents/scifwappendix2.pdf" TargetMode="External"/><Relationship Id="rId34" Type="http://schemas.openxmlformats.org/officeDocument/2006/relationships/footer" Target="footer7.xml"/><Relationship Id="rId42" Type="http://schemas.openxmlformats.org/officeDocument/2006/relationships/footer" Target="footer9.xml"/><Relationship Id="rId47" Type="http://schemas.openxmlformats.org/officeDocument/2006/relationships/hyperlink" Target="https://www.cde.ca.gov/ci/sc/cf/documents/scifwappendix1.pdf" TargetMode="External"/><Relationship Id="rId50" Type="http://schemas.openxmlformats.org/officeDocument/2006/relationships/footer" Target="footer11.xml"/><Relationship Id="rId55" Type="http://schemas.openxmlformats.org/officeDocument/2006/relationships/hyperlink" Target="https://www.cde.ca.gov/ci/sc/cf/documents/scifwappendix1.pdf" TargetMode="External"/><Relationship Id="rId63" Type="http://schemas.openxmlformats.org/officeDocument/2006/relationships/hyperlink" Target="https://www.cde.ca.gov/ci/sc/cf/documents/scifwappendix1.pdf" TargetMode="External"/><Relationship Id="rId68" Type="http://schemas.openxmlformats.org/officeDocument/2006/relationships/hyperlink" Target="https://www.cde.ca.gov/ta/tg/ca/documents/itemspecs-3-ls4-2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cde.ca.gov/ci/sc/cf/documents/scifwappendix1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://californiaeei.org/abouteei/epc/" TargetMode="Externa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32" Type="http://schemas.openxmlformats.org/officeDocument/2006/relationships/hyperlink" Target="https://www.cde.ca.gov/ci/sc/cf/documents/scifwappendix2.pdf" TargetMode="External"/><Relationship Id="rId37" Type="http://schemas.openxmlformats.org/officeDocument/2006/relationships/hyperlink" Target="http://californiaeei.org/abouteei/epc/" TargetMode="External"/><Relationship Id="rId40" Type="http://schemas.openxmlformats.org/officeDocument/2006/relationships/hyperlink" Target="https://www.cde.ca.gov/ci/sc/cf/documents/scifwappendix2.pdf" TargetMode="External"/><Relationship Id="rId45" Type="http://schemas.openxmlformats.org/officeDocument/2006/relationships/hyperlink" Target="http://californiaeei.org/abouteei/epc/" TargetMode="External"/><Relationship Id="rId53" Type="http://schemas.openxmlformats.org/officeDocument/2006/relationships/hyperlink" Target="http://californiaeei.org/abouteei/epc/" TargetMode="External"/><Relationship Id="rId58" Type="http://schemas.openxmlformats.org/officeDocument/2006/relationships/footer" Target="footer13.xml"/><Relationship Id="rId66" Type="http://schemas.openxmlformats.org/officeDocument/2006/relationships/footer" Target="footer15.xm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hyperlink" Target="https://www.cde.ca.gov/ta/tg/ca/documents/itemspecs-ms-ps1-6.docx" TargetMode="External"/><Relationship Id="rId36" Type="http://schemas.openxmlformats.org/officeDocument/2006/relationships/hyperlink" Target="https://www.cde.ca.gov/ta/tg/ca/documents/itemspecs-ms-ps2-1.docx" TargetMode="External"/><Relationship Id="rId49" Type="http://schemas.openxmlformats.org/officeDocument/2006/relationships/header" Target="header7.xml"/><Relationship Id="rId57" Type="http://schemas.openxmlformats.org/officeDocument/2006/relationships/header" Target="header8.xml"/><Relationship Id="rId61" Type="http://schemas.openxmlformats.org/officeDocument/2006/relationships/hyperlink" Target="http://californiaeei.org/abouteei/epc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de.ca.gov/ci/sc/cf/cascienceframework2016.asp" TargetMode="External"/><Relationship Id="rId31" Type="http://schemas.openxmlformats.org/officeDocument/2006/relationships/hyperlink" Target="https://www.cde.ca.gov/ci/sc/cf/documents/scifwappendix1.pdf" TargetMode="External"/><Relationship Id="rId44" Type="http://schemas.openxmlformats.org/officeDocument/2006/relationships/hyperlink" Target="https://www.cde.ca.gov/ta/tg/ca/documents/itemspecs-ms-ps2-2.docx" TargetMode="External"/><Relationship Id="rId52" Type="http://schemas.openxmlformats.org/officeDocument/2006/relationships/hyperlink" Target="https://www.cde.ca.gov/ta/tg/ca/documents/itemspecs-ms-ps3-2.docx" TargetMode="External"/><Relationship Id="rId60" Type="http://schemas.openxmlformats.org/officeDocument/2006/relationships/hyperlink" Target="https://www.cde.ca.gov/ta/tg/ca/documents/itemspecs-ms-ps3-3.docx" TargetMode="External"/><Relationship Id="rId65" Type="http://schemas.openxmlformats.org/officeDocument/2006/relationships/header" Target="header9.xm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hyperlink" Target="https://www.cde.ca.gov/ci/sc/cf/cascienceframework2016.asp" TargetMode="External"/><Relationship Id="rId35" Type="http://schemas.openxmlformats.org/officeDocument/2006/relationships/footer" Target="footer8.xml"/><Relationship Id="rId43" Type="http://schemas.openxmlformats.org/officeDocument/2006/relationships/footer" Target="footer10.xml"/><Relationship Id="rId48" Type="http://schemas.openxmlformats.org/officeDocument/2006/relationships/hyperlink" Target="https://www.cde.ca.gov/ci/sc/cf/documents/scifwappendix2.pdf" TargetMode="External"/><Relationship Id="rId56" Type="http://schemas.openxmlformats.org/officeDocument/2006/relationships/hyperlink" Target="https://www.cde.ca.gov/ci/sc/cf/documents/scifwappendix2.pdf" TargetMode="External"/><Relationship Id="rId64" Type="http://schemas.openxmlformats.org/officeDocument/2006/relationships/hyperlink" Target="https://www.cde.ca.gov/ci/sc/cf/documents/scifwappendix2.pdf" TargetMode="External"/><Relationship Id="rId69" Type="http://schemas.openxmlformats.org/officeDocument/2006/relationships/hyperlink" Target="http://californiaeei.org/abouteei/epc/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2.xml"/><Relationship Id="rId72" Type="http://schemas.openxmlformats.org/officeDocument/2006/relationships/hyperlink" Target="https://www.cde.ca.gov/ci/sc/cf/documents/scifwappendix2.pdf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cde.ca.gov/ta/tg/ca/documents/itemspecs-ms-ps1-2.docx" TargetMode="External"/><Relationship Id="rId25" Type="http://schemas.openxmlformats.org/officeDocument/2006/relationships/header" Target="header4.xml"/><Relationship Id="rId33" Type="http://schemas.openxmlformats.org/officeDocument/2006/relationships/header" Target="header5.xml"/><Relationship Id="rId38" Type="http://schemas.openxmlformats.org/officeDocument/2006/relationships/hyperlink" Target="https://www.cde.ca.gov/ci/sc/cf/cascienceframework2016.asp" TargetMode="External"/><Relationship Id="rId46" Type="http://schemas.openxmlformats.org/officeDocument/2006/relationships/hyperlink" Target="https://www.cde.ca.gov/ci/sc/cf/cascienceframework2016.asp" TargetMode="External"/><Relationship Id="rId59" Type="http://schemas.openxmlformats.org/officeDocument/2006/relationships/footer" Target="footer14.xml"/><Relationship Id="rId67" Type="http://schemas.openxmlformats.org/officeDocument/2006/relationships/footer" Target="footer16.xml"/><Relationship Id="rId20" Type="http://schemas.openxmlformats.org/officeDocument/2006/relationships/hyperlink" Target="https://www.cde.ca.gov/ci/sc/cf/documents/scifwappendix1.pdf" TargetMode="External"/><Relationship Id="rId41" Type="http://schemas.openxmlformats.org/officeDocument/2006/relationships/header" Target="header6.xml"/><Relationship Id="rId54" Type="http://schemas.openxmlformats.org/officeDocument/2006/relationships/hyperlink" Target="https://www.cde.ca.gov/ci/sc/cf/cascienceframework2016.asp" TargetMode="External"/><Relationship Id="rId62" Type="http://schemas.openxmlformats.org/officeDocument/2006/relationships/hyperlink" Target="https://www.cde.ca.gov/ci/sc/cf/cascienceframework2016.asp" TargetMode="External"/><Relationship Id="rId70" Type="http://schemas.openxmlformats.org/officeDocument/2006/relationships/hyperlink" Target="https://www.cde.ca.gov/ci/sc/cf/cascienceframework2016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cuments\Custom%20Office%20Templates\CAA_Item%20Specs_Revised%20Compliant_Template.dotx" TargetMode="External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024D5-A060-40CC-B570-189B80676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69684-97F7-4545-89CE-75E65E7A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CAA_Item Specs_Revised Compliant_Template.dotx</Template>
  <TotalTime>102</TotalTime>
  <Pages>16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Alt Assessment Science Item Specs—PS Grade 8 - CAASPP (CA Dept of Education)</vt:lpstr>
    </vt:vector>
  </TitlesOfParts>
  <Company>ETS</Company>
  <LinksUpToDate>false</LinksUpToDate>
  <CharactersWithSpaces>24808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Alt Assessment Science Item Specs—PS Grade 8 - CAASPP (CA Dept of Education)</dc:title>
  <dc:subject>This California Alternate Assessment (CAA) for Science item content specifications document provides the grade eight Physical Sciences (PS) science connectors assessed on the CAA for Science.</dc:subject>
  <dc:creator>CAASPP Program Management Team</dc:creator>
  <cp:keywords/>
  <dc:description/>
  <cp:lastModifiedBy>Will Lee</cp:lastModifiedBy>
  <cp:revision>8</cp:revision>
  <cp:lastPrinted>2019-09-05T16:08:00Z</cp:lastPrinted>
  <dcterms:created xsi:type="dcterms:W3CDTF">2020-08-03T19:19:00Z</dcterms:created>
  <dcterms:modified xsi:type="dcterms:W3CDTF">2020-09-21T17:47:00Z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