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9FAE0" w14:textId="55FFB65A" w:rsidR="00842278" w:rsidRPr="00213423" w:rsidRDefault="59F771AD" w:rsidP="00B65A29">
      <w:pPr>
        <w:pStyle w:val="Heading1"/>
        <w:jc w:val="center"/>
        <w:rPr>
          <w:rFonts w:ascii="Arial" w:hAnsi="Arial" w:cs="Arial"/>
          <w:color w:val="1F4E79" w:themeColor="accent5" w:themeShade="80"/>
          <w:sz w:val="56"/>
          <w:szCs w:val="56"/>
        </w:rPr>
      </w:pPr>
      <w:r w:rsidRPr="00213423">
        <w:rPr>
          <w:rFonts w:ascii="Arial" w:hAnsi="Arial" w:cs="Arial"/>
          <w:color w:val="1F4E79" w:themeColor="accent5" w:themeShade="80"/>
          <w:sz w:val="56"/>
          <w:szCs w:val="56"/>
        </w:rPr>
        <w:t>202</w:t>
      </w:r>
      <w:r w:rsidR="00700D4D">
        <w:rPr>
          <w:rFonts w:ascii="Arial" w:hAnsi="Arial" w:cs="Arial"/>
          <w:color w:val="1F4E79" w:themeColor="accent5" w:themeShade="80"/>
          <w:sz w:val="56"/>
          <w:szCs w:val="56"/>
        </w:rPr>
        <w:t>6</w:t>
      </w:r>
      <w:r w:rsidR="442C0458" w:rsidRPr="00213423">
        <w:rPr>
          <w:rFonts w:ascii="Arial" w:hAnsi="Arial" w:cs="Arial"/>
          <w:color w:val="1F4E79" w:themeColor="accent5" w:themeShade="80"/>
          <w:sz w:val="56"/>
          <w:szCs w:val="56"/>
        </w:rPr>
        <w:t xml:space="preserve"> Dashboard </w:t>
      </w:r>
      <w:proofErr w:type="gramStart"/>
      <w:r w:rsidR="442C0458" w:rsidRPr="00213423">
        <w:rPr>
          <w:rFonts w:ascii="Arial" w:hAnsi="Arial" w:cs="Arial"/>
          <w:color w:val="1F4E79" w:themeColor="accent5" w:themeShade="80"/>
          <w:sz w:val="56"/>
          <w:szCs w:val="56"/>
        </w:rPr>
        <w:t>On</w:t>
      </w:r>
      <w:proofErr w:type="gramEnd"/>
      <w:r w:rsidR="442C0458" w:rsidRPr="00213423">
        <w:rPr>
          <w:rFonts w:ascii="Arial" w:hAnsi="Arial" w:cs="Arial"/>
          <w:color w:val="1F4E79" w:themeColor="accent5" w:themeShade="80"/>
          <w:sz w:val="56"/>
          <w:szCs w:val="56"/>
        </w:rPr>
        <w:t xml:space="preserve"> Demand Session:</w:t>
      </w:r>
      <w:r w:rsidRPr="00213423">
        <w:rPr>
          <w:rFonts w:ascii="Arial" w:hAnsi="Arial" w:cs="Arial"/>
          <w:color w:val="1F4E79" w:themeColor="accent5" w:themeShade="80"/>
          <w:sz w:val="56"/>
          <w:szCs w:val="56"/>
        </w:rPr>
        <w:t xml:space="preserve"> </w:t>
      </w:r>
      <w:r w:rsidR="442C0458" w:rsidRPr="00213423">
        <w:rPr>
          <w:rFonts w:ascii="Arial" w:hAnsi="Arial" w:cs="Arial"/>
          <w:color w:val="1F4E79" w:themeColor="accent5" w:themeShade="80"/>
          <w:sz w:val="56"/>
          <w:szCs w:val="56"/>
        </w:rPr>
        <w:t xml:space="preserve">English Learner Progress </w:t>
      </w:r>
      <w:r w:rsidR="483D35B5" w:rsidRPr="00213423">
        <w:rPr>
          <w:rFonts w:ascii="Arial" w:hAnsi="Arial" w:cs="Arial"/>
          <w:color w:val="1F4E79" w:themeColor="accent5" w:themeShade="80"/>
          <w:sz w:val="56"/>
          <w:szCs w:val="56"/>
        </w:rPr>
        <w:t>Indicator</w:t>
      </w:r>
      <w:r w:rsidRPr="00213423">
        <w:rPr>
          <w:rFonts w:ascii="Arial" w:hAnsi="Arial" w:cs="Arial"/>
          <w:color w:val="1F4E79" w:themeColor="accent5" w:themeShade="80"/>
          <w:sz w:val="56"/>
          <w:szCs w:val="56"/>
        </w:rPr>
        <w:t xml:space="preserve"> </w:t>
      </w:r>
      <w:r w:rsidR="442C0458" w:rsidRPr="00213423">
        <w:rPr>
          <w:rFonts w:ascii="Arial" w:hAnsi="Arial" w:cs="Arial"/>
          <w:color w:val="1F4E79" w:themeColor="accent5" w:themeShade="80"/>
          <w:sz w:val="56"/>
          <w:szCs w:val="56"/>
        </w:rPr>
        <w:t>(ELPI)</w:t>
      </w:r>
    </w:p>
    <w:p w14:paraId="295C59A3" w14:textId="26C3D07E" w:rsidR="00842278" w:rsidRPr="00213423" w:rsidRDefault="00842278" w:rsidP="009A337B">
      <w:pPr>
        <w:pStyle w:val="Heading2"/>
        <w:shd w:val="clear" w:color="auto" w:fill="D5DCE4" w:themeFill="text2" w:themeFillTint="33"/>
        <w:jc w:val="center"/>
        <w:rPr>
          <w:b/>
          <w:bCs/>
          <w:color w:val="1F4E79" w:themeColor="accent5" w:themeShade="80"/>
        </w:rPr>
      </w:pPr>
      <w:r w:rsidRPr="00213423">
        <w:rPr>
          <w:b/>
          <w:bCs/>
          <w:color w:val="1F4E79" w:themeColor="accent5" w:themeShade="80"/>
        </w:rPr>
        <w:t>Notetaking Guide</w:t>
      </w:r>
    </w:p>
    <w:p w14:paraId="56E7954F" w14:textId="15A2E752" w:rsidR="00842278" w:rsidRPr="00213423" w:rsidRDefault="00842278" w:rsidP="00251E94">
      <w:pPr>
        <w:pStyle w:val="Heading3"/>
      </w:pPr>
      <w:r w:rsidRPr="00213423">
        <w:t>Important notes</w:t>
      </w:r>
    </w:p>
    <w:p w14:paraId="598A4E4E" w14:textId="0DB89698" w:rsidR="0863CBD0" w:rsidRPr="00213423" w:rsidRDefault="5F591063" w:rsidP="3EF84C11">
      <w:pPr>
        <w:numPr>
          <w:ilvl w:val="0"/>
          <w:numId w:val="35"/>
        </w:numPr>
        <w:spacing w:after="120" w:line="240" w:lineRule="auto"/>
        <w:ind w:left="1080"/>
        <w:rPr>
          <w:rFonts w:ascii="Arial" w:eastAsia="Times New Roman" w:hAnsi="Arial" w:cs="Arial"/>
          <w:sz w:val="24"/>
          <w:szCs w:val="24"/>
        </w:rPr>
      </w:pPr>
      <w:r w:rsidRPr="00213423">
        <w:rPr>
          <w:rFonts w:ascii="Arial" w:eastAsia="Times New Roman" w:hAnsi="Arial" w:cs="Arial"/>
          <w:sz w:val="24"/>
          <w:szCs w:val="24"/>
        </w:rPr>
        <w:t>E</w:t>
      </w:r>
      <w:r w:rsidR="79792EA4" w:rsidRPr="00213423">
        <w:rPr>
          <w:rFonts w:ascii="Arial" w:eastAsia="Times New Roman" w:hAnsi="Arial" w:cs="Arial"/>
          <w:sz w:val="24"/>
          <w:szCs w:val="24"/>
        </w:rPr>
        <w:t xml:space="preserve">ach indicator and a few important additional topics will have videos available </w:t>
      </w:r>
      <w:proofErr w:type="gramStart"/>
      <w:r w:rsidR="79792EA4" w:rsidRPr="00213423">
        <w:rPr>
          <w:rFonts w:ascii="Arial" w:eastAsia="Times New Roman" w:hAnsi="Arial" w:cs="Arial"/>
          <w:sz w:val="24"/>
          <w:szCs w:val="24"/>
        </w:rPr>
        <w:t>on-demand</w:t>
      </w:r>
      <w:proofErr w:type="gramEnd"/>
      <w:r w:rsidR="79792EA4" w:rsidRPr="00213423">
        <w:rPr>
          <w:rFonts w:ascii="Arial" w:eastAsia="Times New Roman" w:hAnsi="Arial" w:cs="Arial"/>
          <w:sz w:val="24"/>
          <w:szCs w:val="24"/>
        </w:rPr>
        <w:t xml:space="preserve"> to </w:t>
      </w:r>
      <w:r w:rsidR="7CFD161C" w:rsidRPr="00213423">
        <w:rPr>
          <w:rFonts w:ascii="Arial" w:eastAsia="Times New Roman" w:hAnsi="Arial" w:cs="Arial"/>
          <w:sz w:val="24"/>
          <w:szCs w:val="24"/>
        </w:rPr>
        <w:t>watch at</w:t>
      </w:r>
      <w:r w:rsidR="79792EA4" w:rsidRPr="00213423">
        <w:rPr>
          <w:rFonts w:ascii="Arial" w:eastAsia="Times New Roman" w:hAnsi="Arial" w:cs="Arial"/>
          <w:sz w:val="24"/>
          <w:szCs w:val="24"/>
        </w:rPr>
        <w:t xml:space="preserve"> any time.</w:t>
      </w:r>
    </w:p>
    <w:p w14:paraId="1B3C919A" w14:textId="7472A94B" w:rsidR="00FE1CE7" w:rsidRPr="00213423" w:rsidRDefault="00FE1CE7" w:rsidP="3EF84C11">
      <w:pPr>
        <w:numPr>
          <w:ilvl w:val="0"/>
          <w:numId w:val="35"/>
        </w:numPr>
        <w:spacing w:after="120" w:line="240" w:lineRule="auto"/>
        <w:ind w:left="1080"/>
        <w:rPr>
          <w:rFonts w:ascii="Arial" w:eastAsia="Times New Roman" w:hAnsi="Arial" w:cs="Arial"/>
          <w:sz w:val="24"/>
          <w:szCs w:val="24"/>
        </w:rPr>
      </w:pPr>
      <w:r w:rsidRPr="00213423">
        <w:rPr>
          <w:rFonts w:ascii="Arial" w:eastAsia="Times New Roman" w:hAnsi="Arial" w:cs="Arial"/>
          <w:sz w:val="24"/>
          <w:szCs w:val="24"/>
        </w:rPr>
        <w:t>On-Demand videos are available before the Dashboard is published.</w:t>
      </w:r>
    </w:p>
    <w:p w14:paraId="2D635FA8" w14:textId="0A5FB05F" w:rsidR="00FE28B3" w:rsidRPr="00213423" w:rsidRDefault="0F9827D8">
      <w:pPr>
        <w:numPr>
          <w:ilvl w:val="0"/>
          <w:numId w:val="35"/>
        </w:numPr>
        <w:spacing w:after="120" w:line="240" w:lineRule="auto"/>
        <w:ind w:left="1080"/>
        <w:textAlignment w:val="baseline"/>
        <w:rPr>
          <w:rFonts w:ascii="Arial" w:eastAsia="Times New Roman" w:hAnsi="Arial" w:cs="Arial"/>
          <w:color w:val="000000"/>
          <w:sz w:val="24"/>
          <w:szCs w:val="24"/>
        </w:rPr>
      </w:pPr>
      <w:r w:rsidRPr="00213423">
        <w:rPr>
          <w:rFonts w:ascii="Arial" w:eastAsia="Times New Roman" w:hAnsi="Arial" w:cs="Arial"/>
          <w:sz w:val="24"/>
          <w:szCs w:val="24"/>
        </w:rPr>
        <w:t xml:space="preserve">The </w:t>
      </w:r>
      <w:r w:rsidR="102C25E7" w:rsidRPr="00213423">
        <w:rPr>
          <w:rFonts w:ascii="Arial" w:eastAsia="Times New Roman" w:hAnsi="Arial" w:cs="Arial"/>
          <w:sz w:val="24"/>
          <w:szCs w:val="24"/>
        </w:rPr>
        <w:t>202</w:t>
      </w:r>
      <w:r w:rsidR="00F30C33">
        <w:rPr>
          <w:rFonts w:ascii="Arial" w:eastAsia="Times New Roman" w:hAnsi="Arial" w:cs="Arial"/>
          <w:sz w:val="24"/>
          <w:szCs w:val="24"/>
        </w:rPr>
        <w:t>6</w:t>
      </w:r>
      <w:r w:rsidR="102C25E7" w:rsidRPr="00213423">
        <w:rPr>
          <w:rFonts w:ascii="Arial" w:eastAsia="Times New Roman" w:hAnsi="Arial" w:cs="Arial"/>
          <w:sz w:val="24"/>
          <w:szCs w:val="24"/>
        </w:rPr>
        <w:t xml:space="preserve"> </w:t>
      </w:r>
      <w:r w:rsidR="235584CF" w:rsidRPr="00213423">
        <w:rPr>
          <w:rFonts w:ascii="Arial" w:eastAsia="Times New Roman" w:hAnsi="Arial" w:cs="Arial"/>
          <w:sz w:val="24"/>
          <w:szCs w:val="24"/>
        </w:rPr>
        <w:t>ELPI</w:t>
      </w:r>
      <w:r w:rsidR="102C25E7" w:rsidRPr="00213423">
        <w:rPr>
          <w:rFonts w:ascii="Arial" w:eastAsia="Times New Roman" w:hAnsi="Arial" w:cs="Arial"/>
          <w:sz w:val="24"/>
          <w:szCs w:val="24"/>
        </w:rPr>
        <w:t xml:space="preserve"> Indicator</w:t>
      </w:r>
      <w:r w:rsidR="6E82B735" w:rsidRPr="00213423">
        <w:rPr>
          <w:rFonts w:ascii="Arial" w:eastAsia="Times New Roman" w:hAnsi="Arial" w:cs="Arial"/>
          <w:sz w:val="24"/>
          <w:szCs w:val="24"/>
        </w:rPr>
        <w:t xml:space="preserve"> </w:t>
      </w:r>
      <w:r w:rsidRPr="00213423">
        <w:rPr>
          <w:rFonts w:ascii="Arial" w:eastAsia="Times New Roman" w:hAnsi="Arial" w:cs="Arial"/>
          <w:sz w:val="24"/>
          <w:szCs w:val="24"/>
        </w:rPr>
        <w:t xml:space="preserve">On-Demand </w:t>
      </w:r>
      <w:r w:rsidR="02F75B18" w:rsidRPr="00213423">
        <w:rPr>
          <w:rFonts w:ascii="Arial" w:eastAsia="Times New Roman" w:hAnsi="Arial" w:cs="Arial"/>
          <w:sz w:val="24"/>
          <w:szCs w:val="24"/>
        </w:rPr>
        <w:t>video</w:t>
      </w:r>
      <w:r w:rsidRPr="00213423">
        <w:rPr>
          <w:rFonts w:ascii="Arial" w:eastAsia="Times New Roman" w:hAnsi="Arial" w:cs="Arial"/>
          <w:sz w:val="24"/>
          <w:szCs w:val="24"/>
        </w:rPr>
        <w:t xml:space="preserve"> associated with this Notetaking Guide can be found </w:t>
      </w:r>
      <w:r w:rsidR="00632D4C">
        <w:rPr>
          <w:rFonts w:ascii="Arial" w:eastAsia="Times New Roman" w:hAnsi="Arial" w:cs="Arial"/>
          <w:sz w:val="24"/>
          <w:szCs w:val="24"/>
        </w:rPr>
        <w:t>on the</w:t>
      </w:r>
      <w:r w:rsidR="0043392A">
        <w:rPr>
          <w:rFonts w:ascii="Arial" w:eastAsia="Times New Roman" w:hAnsi="Arial" w:cs="Arial"/>
          <w:sz w:val="24"/>
          <w:szCs w:val="24"/>
        </w:rPr>
        <w:t xml:space="preserve"> </w:t>
      </w:r>
      <w:hyperlink r:id="rId8" w:history="1">
        <w:r w:rsidR="0043392A" w:rsidRPr="002F2B6A">
          <w:rPr>
            <w:rStyle w:val="Hyperlink"/>
            <w:rFonts w:ascii="Arial" w:eastAsia="Times New Roman" w:hAnsi="Arial" w:cs="Arial"/>
            <w:sz w:val="24"/>
            <w:szCs w:val="24"/>
          </w:rPr>
          <w:t>California Department of Education</w:t>
        </w:r>
        <w:r w:rsidR="00632D4C" w:rsidRPr="002F2B6A">
          <w:rPr>
            <w:rStyle w:val="Hyperlink"/>
            <w:rFonts w:ascii="Arial" w:eastAsia="Times New Roman" w:hAnsi="Arial" w:cs="Arial"/>
            <w:sz w:val="24"/>
            <w:szCs w:val="24"/>
          </w:rPr>
          <w:t xml:space="preserve"> </w:t>
        </w:r>
        <w:r w:rsidR="0043392A" w:rsidRPr="002F2B6A">
          <w:rPr>
            <w:rStyle w:val="Hyperlink"/>
            <w:rFonts w:ascii="Arial" w:eastAsia="Times New Roman" w:hAnsi="Arial" w:cs="Arial"/>
            <w:sz w:val="24"/>
            <w:szCs w:val="24"/>
          </w:rPr>
          <w:t>(</w:t>
        </w:r>
        <w:r w:rsidR="00632D4C" w:rsidRPr="002F2B6A">
          <w:rPr>
            <w:rStyle w:val="Hyperlink"/>
            <w:rFonts w:ascii="Arial" w:eastAsia="Times New Roman" w:hAnsi="Arial" w:cs="Arial"/>
            <w:sz w:val="24"/>
            <w:szCs w:val="24"/>
          </w:rPr>
          <w:t>CDE</w:t>
        </w:r>
        <w:r w:rsidR="0043392A" w:rsidRPr="002F2B6A">
          <w:rPr>
            <w:rStyle w:val="Hyperlink"/>
            <w:rFonts w:ascii="Arial" w:eastAsia="Times New Roman" w:hAnsi="Arial" w:cs="Arial"/>
            <w:sz w:val="24"/>
            <w:szCs w:val="24"/>
          </w:rPr>
          <w:t>)</w:t>
        </w:r>
        <w:r w:rsidR="00632D4C" w:rsidRPr="002F2B6A">
          <w:rPr>
            <w:rStyle w:val="Hyperlink"/>
            <w:rFonts w:ascii="Arial" w:eastAsia="Times New Roman" w:hAnsi="Arial" w:cs="Arial"/>
            <w:sz w:val="24"/>
            <w:szCs w:val="24"/>
          </w:rPr>
          <w:t xml:space="preserve"> Dashboard Toolkit web page</w:t>
        </w:r>
      </w:hyperlink>
      <w:r w:rsidR="00632D4C">
        <w:rPr>
          <w:rFonts w:ascii="Arial" w:eastAsia="Times New Roman" w:hAnsi="Arial" w:cs="Arial"/>
          <w:sz w:val="24"/>
          <w:szCs w:val="24"/>
        </w:rPr>
        <w:t>.</w:t>
      </w:r>
      <w:r w:rsidRPr="00213423">
        <w:rPr>
          <w:rFonts w:ascii="Arial" w:eastAsia="Times New Roman" w:hAnsi="Arial" w:cs="Arial"/>
          <w:sz w:val="24"/>
          <w:szCs w:val="24"/>
        </w:rPr>
        <w:t xml:space="preserve"> </w:t>
      </w:r>
    </w:p>
    <w:p w14:paraId="13F7F021" w14:textId="0AE7A9DF" w:rsidR="00842278" w:rsidRPr="00213423" w:rsidRDefault="00842278" w:rsidP="006955EC">
      <w:pPr>
        <w:pStyle w:val="Heading2"/>
        <w:rPr>
          <w:b/>
          <w:bCs/>
        </w:rPr>
      </w:pPr>
      <w:r w:rsidRPr="00213423">
        <w:t xml:space="preserve">California </w:t>
      </w:r>
      <w:r w:rsidR="00FE5F63" w:rsidRPr="00213423">
        <w:t>Accountability</w:t>
      </w:r>
      <w:r w:rsidRPr="00213423">
        <w:t xml:space="preserve"> System Update</w:t>
      </w:r>
      <w:r w:rsidRPr="00213423">
        <w:rPr>
          <w:b/>
          <w:bCs/>
        </w:rPr>
        <w:t> </w:t>
      </w:r>
    </w:p>
    <w:p w14:paraId="56C64AA8" w14:textId="16FA833D" w:rsidR="00842278" w:rsidRPr="00213423" w:rsidRDefault="5701818E" w:rsidP="00251E94">
      <w:pPr>
        <w:pStyle w:val="Heading3"/>
      </w:pPr>
      <w:r w:rsidRPr="00213423">
        <w:t xml:space="preserve">Presenters: </w:t>
      </w:r>
    </w:p>
    <w:p w14:paraId="082832DB" w14:textId="0DE25ABF" w:rsidR="00842278" w:rsidRPr="00213423" w:rsidRDefault="77334F2D" w:rsidP="00AA0189">
      <w:p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From the Analysis, Measurement and Accountability Reporting Division of the California Department of Education, the presenters are:</w:t>
      </w:r>
    </w:p>
    <w:p w14:paraId="46ED3A9C" w14:textId="5B4F7FE3" w:rsidR="00842278" w:rsidRPr="00213423" w:rsidRDefault="00873C41" w:rsidP="7BD46F6C">
      <w:pPr>
        <w:pStyle w:val="ListParagraph"/>
        <w:numPr>
          <w:ilvl w:val="0"/>
          <w:numId w:val="11"/>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Justin Lane, Educational Programs Consultant</w:t>
      </w:r>
    </w:p>
    <w:p w14:paraId="29C3EB7F" w14:textId="5AACA8F4" w:rsidR="00842278" w:rsidRPr="00213423" w:rsidRDefault="6684F26C" w:rsidP="7BD46F6C">
      <w:pPr>
        <w:pStyle w:val="ListParagraph"/>
        <w:numPr>
          <w:ilvl w:val="0"/>
          <w:numId w:val="11"/>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Irit Winston</w:t>
      </w:r>
      <w:r w:rsidR="0DC8F485" w:rsidRPr="00213423">
        <w:rPr>
          <w:rFonts w:ascii="Arial" w:eastAsia="Times New Roman" w:hAnsi="Arial" w:cs="Arial"/>
          <w:color w:val="000000" w:themeColor="text1"/>
          <w:sz w:val="24"/>
          <w:szCs w:val="24"/>
        </w:rPr>
        <w:t xml:space="preserve">, </w:t>
      </w:r>
      <w:r w:rsidR="5C23ADD3" w:rsidRPr="00213423">
        <w:rPr>
          <w:rFonts w:ascii="Arial" w:eastAsia="Times New Roman" w:hAnsi="Arial" w:cs="Arial"/>
          <w:color w:val="000000" w:themeColor="text1"/>
          <w:sz w:val="24"/>
          <w:szCs w:val="24"/>
        </w:rPr>
        <w:t>Educatio</w:t>
      </w:r>
      <w:r w:rsidR="7EB0F1E7" w:rsidRPr="00213423">
        <w:rPr>
          <w:rFonts w:ascii="Arial" w:eastAsia="Times New Roman" w:hAnsi="Arial" w:cs="Arial"/>
          <w:color w:val="000000" w:themeColor="text1"/>
          <w:sz w:val="24"/>
          <w:szCs w:val="24"/>
        </w:rPr>
        <w:t>nal Program</w:t>
      </w:r>
      <w:r w:rsidR="6B0C2466" w:rsidRPr="00213423">
        <w:rPr>
          <w:rFonts w:ascii="Arial" w:eastAsia="Times New Roman" w:hAnsi="Arial" w:cs="Arial"/>
          <w:color w:val="000000" w:themeColor="text1"/>
          <w:sz w:val="24"/>
          <w:szCs w:val="24"/>
        </w:rPr>
        <w:t>s</w:t>
      </w:r>
      <w:r w:rsidR="7EB0F1E7" w:rsidRPr="00213423">
        <w:rPr>
          <w:rFonts w:ascii="Arial" w:eastAsia="Times New Roman" w:hAnsi="Arial" w:cs="Arial"/>
          <w:color w:val="000000" w:themeColor="text1"/>
          <w:sz w:val="24"/>
          <w:szCs w:val="24"/>
        </w:rPr>
        <w:t xml:space="preserve"> Consultant</w:t>
      </w:r>
      <w:r w:rsidR="0DC8F485" w:rsidRPr="00213423">
        <w:rPr>
          <w:rFonts w:ascii="Arial" w:eastAsia="Times New Roman" w:hAnsi="Arial" w:cs="Arial"/>
          <w:color w:val="000000" w:themeColor="text1"/>
          <w:sz w:val="24"/>
          <w:szCs w:val="24"/>
        </w:rPr>
        <w:t xml:space="preserve"> </w:t>
      </w:r>
    </w:p>
    <w:p w14:paraId="2018B31A" w14:textId="77D004B8" w:rsidR="00893F16" w:rsidRPr="00213423" w:rsidRDefault="1E252E90" w:rsidP="00B97F9A">
      <w:pPr>
        <w:pStyle w:val="Heading4"/>
      </w:pPr>
      <w:r w:rsidRPr="00213423">
        <w:t>California School Dashboard on Demand</w:t>
      </w:r>
    </w:p>
    <w:p w14:paraId="2FBB7A30" w14:textId="7E84B333" w:rsidR="00893F16" w:rsidRPr="00213423" w:rsidRDefault="1E252E90" w:rsidP="00752FD7">
      <w:pPr>
        <w:pStyle w:val="ListParagraph"/>
        <w:numPr>
          <w:ilvl w:val="0"/>
          <w:numId w:val="36"/>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Short, accessible videos which can be </w:t>
      </w:r>
      <w:r w:rsidR="00C46754" w:rsidRPr="00213423">
        <w:rPr>
          <w:rFonts w:ascii="Arial" w:eastAsia="Times New Roman" w:hAnsi="Arial" w:cs="Arial"/>
          <w:color w:val="000000" w:themeColor="text1"/>
          <w:sz w:val="24"/>
          <w:szCs w:val="24"/>
        </w:rPr>
        <w:t>accessed at</w:t>
      </w:r>
      <w:r w:rsidRPr="00213423">
        <w:rPr>
          <w:rFonts w:ascii="Arial" w:eastAsia="Times New Roman" w:hAnsi="Arial" w:cs="Arial"/>
          <w:color w:val="000000" w:themeColor="text1"/>
          <w:sz w:val="24"/>
          <w:szCs w:val="24"/>
        </w:rPr>
        <w:t xml:space="preserve"> any time</w:t>
      </w:r>
    </w:p>
    <w:p w14:paraId="338B9C24" w14:textId="12C6D142" w:rsidR="00893F16" w:rsidRPr="00213423" w:rsidRDefault="1E252E90" w:rsidP="00752FD7">
      <w:pPr>
        <w:pStyle w:val="ListParagraph"/>
        <w:numPr>
          <w:ilvl w:val="0"/>
          <w:numId w:val="36"/>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Covers each of the State Indicators PLUS other important topics</w:t>
      </w:r>
    </w:p>
    <w:p w14:paraId="36E8E221" w14:textId="3BCB5AAD" w:rsidR="00893F16" w:rsidRPr="00213423" w:rsidRDefault="00893F16" w:rsidP="00B97F9A">
      <w:pPr>
        <w:pStyle w:val="Heading4"/>
      </w:pPr>
      <w:bookmarkStart w:id="0" w:name="_Hlk117602367"/>
      <w:r w:rsidRPr="00213423">
        <w:t>Agenda</w:t>
      </w:r>
    </w:p>
    <w:p w14:paraId="580DD135" w14:textId="1C078D46" w:rsidR="00B63498" w:rsidRPr="00213423" w:rsidRDefault="3A480619" w:rsidP="00752FD7">
      <w:pPr>
        <w:pStyle w:val="ListParagraph"/>
        <w:numPr>
          <w:ilvl w:val="0"/>
          <w:numId w:val="36"/>
        </w:numPr>
        <w:spacing w:line="240" w:lineRule="auto"/>
        <w:rPr>
          <w:rFonts w:ascii="Arial" w:eastAsia="Times New Roman" w:hAnsi="Arial" w:cs="Arial"/>
          <w:color w:val="000000"/>
          <w:sz w:val="24"/>
          <w:szCs w:val="24"/>
        </w:rPr>
      </w:pPr>
      <w:r w:rsidRPr="00213423">
        <w:rPr>
          <w:rFonts w:ascii="Arial" w:eastAsia="Times New Roman" w:hAnsi="Arial" w:cs="Arial"/>
          <w:color w:val="000000" w:themeColor="text1"/>
          <w:sz w:val="24"/>
          <w:szCs w:val="24"/>
        </w:rPr>
        <w:t>Overview of the California School Dashboard (Dashboard)</w:t>
      </w:r>
    </w:p>
    <w:p w14:paraId="1E0FD717" w14:textId="043CD1E6" w:rsidR="44F41643" w:rsidRPr="00213423" w:rsidRDefault="44F41643" w:rsidP="00752FD7">
      <w:pPr>
        <w:pStyle w:val="ListParagraph"/>
        <w:numPr>
          <w:ilvl w:val="0"/>
          <w:numId w:val="36"/>
        </w:num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The </w:t>
      </w:r>
      <w:r w:rsidR="00873C41" w:rsidRPr="00213423">
        <w:rPr>
          <w:rFonts w:ascii="Arial" w:eastAsia="Times New Roman" w:hAnsi="Arial" w:cs="Arial"/>
          <w:color w:val="000000" w:themeColor="text1"/>
          <w:sz w:val="24"/>
          <w:szCs w:val="24"/>
        </w:rPr>
        <w:t xml:space="preserve">English Learner Progress </w:t>
      </w:r>
      <w:r w:rsidRPr="00213423">
        <w:rPr>
          <w:rFonts w:ascii="Arial" w:eastAsia="Times New Roman" w:hAnsi="Arial" w:cs="Arial"/>
          <w:color w:val="000000" w:themeColor="text1"/>
          <w:sz w:val="24"/>
          <w:szCs w:val="24"/>
        </w:rPr>
        <w:t>Indicator</w:t>
      </w:r>
      <w:r w:rsidR="00873C41" w:rsidRPr="00213423">
        <w:rPr>
          <w:rFonts w:ascii="Arial" w:eastAsia="Times New Roman" w:hAnsi="Arial" w:cs="Arial"/>
          <w:color w:val="000000" w:themeColor="text1"/>
          <w:sz w:val="24"/>
          <w:szCs w:val="24"/>
        </w:rPr>
        <w:t xml:space="preserve"> (ELPI)</w:t>
      </w:r>
    </w:p>
    <w:p w14:paraId="01A698FE" w14:textId="27B12DBD" w:rsidR="55AA1244" w:rsidRPr="0013322F" w:rsidRDefault="3D00D2B9" w:rsidP="0013322F">
      <w:pPr>
        <w:pStyle w:val="ListParagraph"/>
        <w:numPr>
          <w:ilvl w:val="0"/>
          <w:numId w:val="36"/>
        </w:numPr>
        <w:spacing w:line="240" w:lineRule="auto"/>
        <w:rPr>
          <w:rFonts w:ascii="Arial" w:eastAsia="Times New Roman" w:hAnsi="Arial" w:cs="Arial"/>
          <w:color w:val="000000" w:themeColor="text1"/>
          <w:sz w:val="24"/>
          <w:szCs w:val="24"/>
        </w:rPr>
      </w:pPr>
      <w:r w:rsidRPr="0013322F">
        <w:rPr>
          <w:rFonts w:ascii="Arial" w:eastAsia="Times New Roman" w:hAnsi="Arial" w:cs="Arial"/>
          <w:color w:val="000000" w:themeColor="text1"/>
          <w:sz w:val="24"/>
          <w:szCs w:val="24"/>
        </w:rPr>
        <w:t>Frequently Asked Questions</w:t>
      </w:r>
      <w:r w:rsidR="4F8C9B04" w:rsidRPr="0013322F">
        <w:rPr>
          <w:rFonts w:ascii="Arial" w:eastAsia="Times New Roman" w:hAnsi="Arial" w:cs="Arial"/>
          <w:color w:val="000000" w:themeColor="text1"/>
          <w:sz w:val="24"/>
          <w:szCs w:val="24"/>
        </w:rPr>
        <w:t xml:space="preserve"> (FAQs)</w:t>
      </w:r>
    </w:p>
    <w:p w14:paraId="786E2117" w14:textId="17ECDF97" w:rsidR="00D13AFC" w:rsidRPr="0013322F" w:rsidRDefault="00D13AFC">
      <w:pPr>
        <w:pStyle w:val="ListParagraph"/>
        <w:numPr>
          <w:ilvl w:val="0"/>
          <w:numId w:val="36"/>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Need additional Help with ELPI?</w:t>
      </w:r>
    </w:p>
    <w:p w14:paraId="2307494D" w14:textId="60BE8912" w:rsidR="00455A0A" w:rsidRPr="00213423" w:rsidRDefault="00455A0A" w:rsidP="00752FD7">
      <w:pPr>
        <w:pStyle w:val="ListParagraph"/>
        <w:numPr>
          <w:ilvl w:val="0"/>
          <w:numId w:val="36"/>
        </w:numPr>
        <w:spacing w:line="240" w:lineRule="auto"/>
        <w:rPr>
          <w:rFonts w:ascii="Arial" w:eastAsia="Times New Roman" w:hAnsi="Arial" w:cs="Arial"/>
          <w:color w:val="000000"/>
          <w:sz w:val="24"/>
          <w:szCs w:val="24"/>
        </w:rPr>
      </w:pPr>
      <w:r w:rsidRPr="00213423">
        <w:rPr>
          <w:rFonts w:ascii="Arial" w:eastAsia="Times New Roman" w:hAnsi="Arial" w:cs="Arial"/>
          <w:color w:val="000000" w:themeColor="text1"/>
          <w:sz w:val="24"/>
          <w:szCs w:val="24"/>
        </w:rPr>
        <w:t>Contacting/Reaching Us</w:t>
      </w:r>
    </w:p>
    <w:bookmarkEnd w:id="0"/>
    <w:p w14:paraId="58924352" w14:textId="4415E241" w:rsidR="008F7D71" w:rsidRPr="00213423" w:rsidRDefault="008F7D71" w:rsidP="006955EC">
      <w:pPr>
        <w:pStyle w:val="Heading2"/>
      </w:pPr>
      <w:r w:rsidRPr="00213423">
        <w:lastRenderedPageBreak/>
        <w:t>Ove</w:t>
      </w:r>
      <w:r w:rsidR="00B41BEE" w:rsidRPr="00213423">
        <w:t>r</w:t>
      </w:r>
      <w:r w:rsidRPr="00213423">
        <w:t xml:space="preserve">view of the California </w:t>
      </w:r>
      <w:r w:rsidR="00740DFF" w:rsidRPr="00213423">
        <w:t>School</w:t>
      </w:r>
      <w:r w:rsidRPr="00213423">
        <w:t xml:space="preserve"> Dashboard </w:t>
      </w:r>
      <w:r w:rsidR="009673FF" w:rsidRPr="00213423">
        <w:t>(Dashboard)</w:t>
      </w:r>
    </w:p>
    <w:p w14:paraId="29400ADC" w14:textId="457E4ABB" w:rsidR="00842278" w:rsidRPr="00213423" w:rsidRDefault="45DBA47E" w:rsidP="00C46754">
      <w:pPr>
        <w:pStyle w:val="Heading3"/>
      </w:pPr>
      <w:r w:rsidRPr="00213423">
        <w:t>Overview of the</w:t>
      </w:r>
      <w:r w:rsidR="62926BEC" w:rsidRPr="00213423">
        <w:t xml:space="preserve"> Dashboard </w:t>
      </w:r>
    </w:p>
    <w:p w14:paraId="1EEE89B4" w14:textId="5BF63CD9" w:rsidR="00793461" w:rsidRPr="00213423" w:rsidRDefault="0B3F1D03" w:rsidP="00C46754">
      <w:pPr>
        <w:spacing w:line="240" w:lineRule="auto"/>
        <w:rPr>
          <w:rFonts w:ascii="Arial" w:hAnsi="Arial" w:cs="Arial"/>
        </w:rPr>
      </w:pPr>
      <w:r w:rsidRPr="00213423">
        <w:rPr>
          <w:rFonts w:ascii="Arial" w:eastAsia="Times New Roman" w:hAnsi="Arial" w:cs="Arial"/>
          <w:color w:val="000000" w:themeColor="text1"/>
          <w:sz w:val="24"/>
          <w:szCs w:val="24"/>
        </w:rPr>
        <w:t>The California School Dashboard is an online tool that displays the performance of local educational agencies, or LEAs, schools, and student groups on a set of state and local measures to assist in identifying strengths, challenges, and areas in need of improvement.</w:t>
      </w:r>
    </w:p>
    <w:p w14:paraId="30E810AC" w14:textId="5881907A" w:rsidR="007D7230" w:rsidRDefault="5BA9ED8D" w:rsidP="00F676DA">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The goal of the Dashboard is to help communities across the state access important information about students in kindergarten through grade twelve.</w:t>
      </w:r>
    </w:p>
    <w:p w14:paraId="547CF365" w14:textId="51509F53" w:rsidR="007D7230" w:rsidRDefault="007D7230" w:rsidP="00F676DA">
      <w:pPr>
        <w:spacing w:after="0" w:line="240" w:lineRule="auto"/>
        <w:rPr>
          <w:rFonts w:ascii="Arial" w:eastAsia="Times New Roman" w:hAnsi="Arial" w:cs="Arial"/>
          <w:color w:val="000000"/>
          <w:sz w:val="24"/>
          <w:szCs w:val="24"/>
        </w:rPr>
      </w:pPr>
      <w:r w:rsidRPr="007D7230">
        <w:rPr>
          <w:rFonts w:ascii="Arial" w:eastAsia="Times New Roman" w:hAnsi="Arial" w:cs="Arial"/>
          <w:color w:val="000000" w:themeColor="text1"/>
          <w:sz w:val="24"/>
          <w:szCs w:val="24"/>
        </w:rPr>
        <w:t xml:space="preserve">For an overview of the California School Dashboard (Dashboard), please check out the Dashboard 101 On Demand session found on the </w:t>
      </w:r>
      <w:hyperlink r:id="rId9" w:tgtFrame="_blank" w:history="1">
        <w:r w:rsidRPr="007D7230">
          <w:rPr>
            <w:rStyle w:val="Hyperlink"/>
            <w:rFonts w:ascii="Arial" w:eastAsia="Times New Roman" w:hAnsi="Arial" w:cs="Arial"/>
            <w:sz w:val="24"/>
            <w:szCs w:val="24"/>
          </w:rPr>
          <w:t>CDE Dashboard Communications Toolkit web page</w:t>
        </w:r>
      </w:hyperlink>
    </w:p>
    <w:p w14:paraId="3DF6E72D" w14:textId="4F10E77B" w:rsidR="00810E1F" w:rsidRPr="00213423" w:rsidRDefault="00873C41" w:rsidP="006955EC">
      <w:pPr>
        <w:pStyle w:val="Heading2"/>
      </w:pPr>
      <w:r w:rsidRPr="00213423">
        <w:t>English Learner Progress</w:t>
      </w:r>
      <w:r w:rsidR="5663E2B0" w:rsidRPr="00213423">
        <w:t xml:space="preserve"> Indicator</w:t>
      </w:r>
      <w:r w:rsidRPr="00213423">
        <w:t xml:space="preserve"> (ELPI)</w:t>
      </w:r>
    </w:p>
    <w:p w14:paraId="16AB68A9" w14:textId="05AA6D2F" w:rsidR="00AF28F9" w:rsidRPr="00213423" w:rsidRDefault="74FB98D8" w:rsidP="00C46754">
      <w:pPr>
        <w:pStyle w:val="Heading3"/>
      </w:pPr>
      <w:bookmarkStart w:id="1" w:name="_Hlk117594020"/>
      <w:r w:rsidRPr="00213423">
        <w:t xml:space="preserve">What is the </w:t>
      </w:r>
      <w:r w:rsidR="201C9B9B" w:rsidRPr="00213423">
        <w:t>English Learner Progress</w:t>
      </w:r>
      <w:r w:rsidRPr="00213423">
        <w:t xml:space="preserve"> Indicator?</w:t>
      </w:r>
      <w:bookmarkEnd w:id="1"/>
    </w:p>
    <w:p w14:paraId="5B067EC1" w14:textId="5340E59C" w:rsidR="001743E4" w:rsidRPr="00213423" w:rsidRDefault="001743E4" w:rsidP="001743E4">
      <w:pPr>
        <w:tabs>
          <w:tab w:val="num" w:pos="720"/>
        </w:tabs>
        <w:rPr>
          <w:rFonts w:ascii="Arial" w:eastAsia="Arial" w:hAnsi="Arial" w:cs="Arial"/>
          <w:sz w:val="24"/>
        </w:rPr>
      </w:pPr>
      <w:r w:rsidRPr="00213423">
        <w:rPr>
          <w:rFonts w:ascii="Arial" w:eastAsia="Arial" w:hAnsi="Arial" w:cs="Arial"/>
          <w:sz w:val="24"/>
        </w:rPr>
        <w:t xml:space="preserve">The English Learner Progress Indicator (ELPI) is a measurement of how well your district or school is at moving current </w:t>
      </w:r>
      <w:r w:rsidR="00990442">
        <w:rPr>
          <w:rFonts w:ascii="Arial" w:eastAsia="Arial" w:hAnsi="Arial" w:cs="Arial"/>
          <w:sz w:val="24"/>
        </w:rPr>
        <w:t>English Learner (</w:t>
      </w:r>
      <w:r w:rsidRPr="00213423">
        <w:rPr>
          <w:rFonts w:ascii="Arial" w:eastAsia="Arial" w:hAnsi="Arial" w:cs="Arial"/>
          <w:sz w:val="24"/>
        </w:rPr>
        <w:t>EL</w:t>
      </w:r>
      <w:r w:rsidR="00990442">
        <w:rPr>
          <w:rFonts w:ascii="Arial" w:eastAsia="Arial" w:hAnsi="Arial" w:cs="Arial"/>
          <w:sz w:val="24"/>
        </w:rPr>
        <w:t>)</w:t>
      </w:r>
      <w:r w:rsidRPr="00213423">
        <w:rPr>
          <w:rFonts w:ascii="Arial" w:eastAsia="Arial" w:hAnsi="Arial" w:cs="Arial"/>
          <w:sz w:val="24"/>
        </w:rPr>
        <w:t xml:space="preserve"> students towards English Language Proficiency (ELP).</w:t>
      </w:r>
    </w:p>
    <w:p w14:paraId="2339A8BA" w14:textId="3FBF223F" w:rsidR="001743E4" w:rsidRPr="00213423" w:rsidRDefault="001743E4" w:rsidP="001743E4">
      <w:pPr>
        <w:numPr>
          <w:ilvl w:val="0"/>
          <w:numId w:val="42"/>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Based on performance on the Summative English Language Proficiency Assessments for California (ELPAC)</w:t>
      </w:r>
      <w:r w:rsidR="21F2375B" w:rsidRPr="00213423">
        <w:rPr>
          <w:rFonts w:ascii="Arial" w:eastAsia="Arial" w:hAnsi="Arial" w:cs="Arial"/>
          <w:sz w:val="24"/>
          <w:szCs w:val="24"/>
        </w:rPr>
        <w:t xml:space="preserve"> and the </w:t>
      </w:r>
      <w:r w:rsidR="1090D502" w:rsidRPr="00213423">
        <w:rPr>
          <w:rFonts w:ascii="Arial" w:eastAsia="Arial" w:hAnsi="Arial" w:cs="Arial"/>
          <w:sz w:val="24"/>
          <w:szCs w:val="24"/>
        </w:rPr>
        <w:t>Summative Alternate English Language Proficiency Assessments for California (ELPAC).</w:t>
      </w:r>
    </w:p>
    <w:p w14:paraId="13016978" w14:textId="1B0C921B" w:rsidR="001743E4" w:rsidRPr="00213423" w:rsidRDefault="4484BE77" w:rsidP="56EC5777">
      <w:pPr>
        <w:numPr>
          <w:ilvl w:val="0"/>
          <w:numId w:val="42"/>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ELPI Status measures the percent of EL students progressing towards ELP</w:t>
      </w:r>
    </w:p>
    <w:p w14:paraId="167454DA" w14:textId="59E6E838" w:rsidR="00F629FA" w:rsidRDefault="2A8F85D4" w:rsidP="005C0FF8">
      <w:pPr>
        <w:numPr>
          <w:ilvl w:val="0"/>
          <w:numId w:val="42"/>
        </w:numPr>
        <w:spacing w:before="160" w:after="120" w:line="245" w:lineRule="auto"/>
        <w:ind w:right="302"/>
        <w:rPr>
          <w:rFonts w:ascii="Arial" w:eastAsia="Arial" w:hAnsi="Arial" w:cs="Arial"/>
          <w:sz w:val="24"/>
          <w:szCs w:val="24"/>
        </w:rPr>
      </w:pPr>
      <w:r w:rsidRPr="00F629FA">
        <w:rPr>
          <w:rFonts w:ascii="Arial" w:eastAsia="Arial" w:hAnsi="Arial" w:cs="Arial"/>
          <w:sz w:val="24"/>
          <w:szCs w:val="24"/>
        </w:rPr>
        <w:t xml:space="preserve">ELPI Change measures the rate of LEA and School improvement of moving their EL students towards </w:t>
      </w:r>
      <w:r w:rsidR="3BD8BF9D" w:rsidRPr="00F629FA">
        <w:rPr>
          <w:rFonts w:ascii="Arial" w:eastAsia="Arial" w:hAnsi="Arial" w:cs="Arial"/>
          <w:sz w:val="24"/>
          <w:szCs w:val="24"/>
        </w:rPr>
        <w:t>ELP.</w:t>
      </w:r>
    </w:p>
    <w:p w14:paraId="4B2B5EF6" w14:textId="704AE535" w:rsidR="00BB47DE" w:rsidRPr="00F629FA" w:rsidRDefault="00F629FA" w:rsidP="00F629FA">
      <w:pPr>
        <w:rPr>
          <w:rFonts w:ascii="Arial" w:eastAsia="Arial" w:hAnsi="Arial" w:cs="Arial"/>
          <w:sz w:val="24"/>
          <w:szCs w:val="24"/>
        </w:rPr>
      </w:pPr>
      <w:r>
        <w:rPr>
          <w:rFonts w:ascii="Arial" w:eastAsia="Arial" w:hAnsi="Arial" w:cs="Arial"/>
          <w:sz w:val="24"/>
          <w:szCs w:val="24"/>
        </w:rPr>
        <w:br w:type="page"/>
      </w:r>
    </w:p>
    <w:p w14:paraId="07E7EA64" w14:textId="2F311866" w:rsidR="00BB47DE" w:rsidRPr="00213423" w:rsidRDefault="00561931" w:rsidP="00BB47DE">
      <w:pPr>
        <w:pStyle w:val="Heading2"/>
      </w:pPr>
      <w:r>
        <w:lastRenderedPageBreak/>
        <w:t xml:space="preserve">Dashboard for 30 </w:t>
      </w:r>
      <w:r w:rsidR="0006642A">
        <w:t>or More Students</w:t>
      </w:r>
    </w:p>
    <w:p w14:paraId="007D4D01" w14:textId="37DB49BB" w:rsidR="004E76A3" w:rsidRDefault="00F02C19" w:rsidP="00CD764D">
      <w:pPr>
        <w:spacing w:before="160" w:after="120" w:line="245" w:lineRule="auto"/>
        <w:ind w:right="302"/>
        <w:jc w:val="center"/>
      </w:pPr>
      <w:r>
        <w:rPr>
          <w:noProof/>
        </w:rPr>
        <w:drawing>
          <wp:inline distT="0" distB="0" distL="0" distR="0" wp14:anchorId="798F1EDE" wp14:editId="74A7F13D">
            <wp:extent cx="2263305" cy="3987800"/>
            <wp:effectExtent l="0" t="0" r="3810" b="0"/>
            <wp:docPr id="2" name="Picture 1" descr="Image of Dashboard Card for English Learner Progress for all students. There is a gauge with an arrow pointing at the color blue, with Blue written beneath the gauge. A detailed description is below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age of Dashboard Card for English Learner Progress for all students. There is a gauge with an arrow pointing at the color blue, with Blue written beneath the gauge. A detailed description is below the imag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8890" cy="4068118"/>
                    </a:xfrm>
                    <a:prstGeom prst="rect">
                      <a:avLst/>
                    </a:prstGeom>
                    <a:noFill/>
                    <a:ln>
                      <a:noFill/>
                    </a:ln>
                  </pic:spPr>
                </pic:pic>
              </a:graphicData>
            </a:graphic>
          </wp:inline>
        </w:drawing>
      </w:r>
    </w:p>
    <w:p w14:paraId="6C929D8B" w14:textId="4DD01971" w:rsidR="009D37D6" w:rsidRDefault="009D37D6" w:rsidP="009D37D6">
      <w:pPr>
        <w:spacing w:before="160" w:after="120" w:line="245" w:lineRule="auto"/>
        <w:ind w:right="302"/>
        <w:rPr>
          <w:rFonts w:ascii="Arial" w:eastAsia="Arial" w:hAnsi="Arial" w:cs="Arial"/>
          <w:b/>
          <w:bCs/>
          <w:sz w:val="24"/>
          <w:szCs w:val="24"/>
        </w:rPr>
      </w:pPr>
      <w:r w:rsidRPr="009D37D6">
        <w:rPr>
          <w:rFonts w:ascii="Arial" w:eastAsia="Arial" w:hAnsi="Arial" w:cs="Arial"/>
          <w:b/>
          <w:bCs/>
          <w:sz w:val="24"/>
          <w:szCs w:val="24"/>
        </w:rPr>
        <w:t xml:space="preserve">Description of </w:t>
      </w:r>
      <w:r>
        <w:rPr>
          <w:rFonts w:ascii="Arial" w:eastAsia="Arial" w:hAnsi="Arial" w:cs="Arial"/>
          <w:b/>
          <w:bCs/>
          <w:sz w:val="24"/>
          <w:szCs w:val="24"/>
        </w:rPr>
        <w:t>ELPI</w:t>
      </w:r>
      <w:r w:rsidRPr="009D37D6">
        <w:rPr>
          <w:rFonts w:ascii="Arial" w:eastAsia="Arial" w:hAnsi="Arial" w:cs="Arial"/>
          <w:b/>
          <w:bCs/>
          <w:sz w:val="24"/>
          <w:szCs w:val="24"/>
        </w:rPr>
        <w:t xml:space="preserve"> Dashboard Card </w:t>
      </w:r>
    </w:p>
    <w:p w14:paraId="6DF8102A" w14:textId="353BF2A4" w:rsidR="00305B7B" w:rsidRPr="00DC534D" w:rsidRDefault="00EF1840">
      <w:pPr>
        <w:pStyle w:val="ListParagraph"/>
        <w:numPr>
          <w:ilvl w:val="0"/>
          <w:numId w:val="42"/>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For the</w:t>
      </w:r>
      <w:r w:rsidR="00305B7B" w:rsidRPr="00DC534D">
        <w:rPr>
          <w:rFonts w:ascii="Arial" w:eastAsia="Arial" w:hAnsi="Arial" w:cs="Arial"/>
          <w:sz w:val="24"/>
          <w:szCs w:val="24"/>
        </w:rPr>
        <w:t xml:space="preserve"> ELPI</w:t>
      </w:r>
      <w:r w:rsidRPr="00DC534D">
        <w:rPr>
          <w:rFonts w:ascii="Arial" w:eastAsia="Arial" w:hAnsi="Arial" w:cs="Arial"/>
          <w:sz w:val="24"/>
          <w:szCs w:val="24"/>
        </w:rPr>
        <w:t xml:space="preserve"> Dashboard card</w:t>
      </w:r>
      <w:r w:rsidR="00F54521" w:rsidRPr="00DC534D">
        <w:rPr>
          <w:rFonts w:ascii="Arial" w:eastAsia="Arial" w:hAnsi="Arial" w:cs="Arial"/>
          <w:sz w:val="24"/>
          <w:szCs w:val="24"/>
        </w:rPr>
        <w:t>,</w:t>
      </w:r>
      <w:r w:rsidR="00305B7B" w:rsidRPr="00DC534D">
        <w:rPr>
          <w:rFonts w:ascii="Arial" w:eastAsia="Arial" w:hAnsi="Arial" w:cs="Arial"/>
          <w:sz w:val="24"/>
          <w:szCs w:val="24"/>
        </w:rPr>
        <w:t xml:space="preserve"> the gauge is pointing to </w:t>
      </w:r>
      <w:proofErr w:type="gramStart"/>
      <w:r w:rsidR="00305B7B" w:rsidRPr="00DC534D">
        <w:rPr>
          <w:rFonts w:ascii="Arial" w:eastAsia="Arial" w:hAnsi="Arial" w:cs="Arial"/>
          <w:sz w:val="24"/>
          <w:szCs w:val="24"/>
        </w:rPr>
        <w:t>the color Blue</w:t>
      </w:r>
      <w:proofErr w:type="gramEnd"/>
      <w:r w:rsidR="00305B7B" w:rsidRPr="00DC534D">
        <w:rPr>
          <w:rFonts w:ascii="Arial" w:eastAsia="Arial" w:hAnsi="Arial" w:cs="Arial"/>
          <w:sz w:val="24"/>
          <w:szCs w:val="24"/>
        </w:rPr>
        <w:t>.</w:t>
      </w:r>
      <w:r w:rsidR="00F54521" w:rsidRPr="00DC534D">
        <w:rPr>
          <w:rFonts w:ascii="Arial" w:eastAsia="Arial" w:hAnsi="Arial" w:cs="Arial"/>
          <w:sz w:val="24"/>
          <w:szCs w:val="24"/>
        </w:rPr>
        <w:t xml:space="preserve"> T</w:t>
      </w:r>
      <w:r w:rsidR="00305B7B" w:rsidRPr="00DC534D">
        <w:rPr>
          <w:rFonts w:ascii="Arial" w:eastAsia="Arial" w:hAnsi="Arial" w:cs="Arial"/>
          <w:sz w:val="24"/>
          <w:szCs w:val="24"/>
        </w:rPr>
        <w:t>he current year status</w:t>
      </w:r>
      <w:r w:rsidR="00F54521" w:rsidRPr="00DC534D">
        <w:rPr>
          <w:rFonts w:ascii="Arial" w:eastAsia="Arial" w:hAnsi="Arial" w:cs="Arial"/>
          <w:sz w:val="24"/>
          <w:szCs w:val="24"/>
        </w:rPr>
        <w:t xml:space="preserve"> is</w:t>
      </w:r>
      <w:r w:rsidR="00305B7B" w:rsidRPr="00DC534D">
        <w:rPr>
          <w:rFonts w:ascii="Arial" w:eastAsia="Arial" w:hAnsi="Arial" w:cs="Arial"/>
          <w:sz w:val="24"/>
          <w:szCs w:val="24"/>
        </w:rPr>
        <w:t xml:space="preserve"> 66.7% of students are making progress towards English proficiency</w:t>
      </w:r>
      <w:r w:rsidR="00930D15" w:rsidRPr="00DC534D">
        <w:rPr>
          <w:rFonts w:ascii="Arial" w:eastAsia="Arial" w:hAnsi="Arial" w:cs="Arial"/>
          <w:sz w:val="24"/>
          <w:szCs w:val="24"/>
        </w:rPr>
        <w:t xml:space="preserve"> with</w:t>
      </w:r>
      <w:r w:rsidR="00305B7B" w:rsidRPr="00DC534D">
        <w:rPr>
          <w:rFonts w:ascii="Arial" w:eastAsia="Arial" w:hAnsi="Arial" w:cs="Arial"/>
          <w:sz w:val="24"/>
          <w:szCs w:val="24"/>
        </w:rPr>
        <w:t xml:space="preserve"> an increase of 11.1 percentage points</w:t>
      </w:r>
      <w:r w:rsidR="00930D15" w:rsidRPr="00DC534D">
        <w:rPr>
          <w:rFonts w:ascii="Arial" w:eastAsia="Arial" w:hAnsi="Arial" w:cs="Arial"/>
          <w:sz w:val="24"/>
          <w:szCs w:val="24"/>
        </w:rPr>
        <w:t xml:space="preserve"> from the previous year. </w:t>
      </w:r>
    </w:p>
    <w:p w14:paraId="609114F1" w14:textId="141553B4" w:rsidR="00305B7B" w:rsidRPr="00DC534D" w:rsidRDefault="00AD6B67">
      <w:pPr>
        <w:pStyle w:val="ListParagraph"/>
        <w:numPr>
          <w:ilvl w:val="0"/>
          <w:numId w:val="42"/>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 xml:space="preserve">At the bottom, </w:t>
      </w:r>
      <w:r w:rsidR="00305B7B" w:rsidRPr="00DC534D">
        <w:rPr>
          <w:rFonts w:ascii="Arial" w:eastAsia="Arial" w:hAnsi="Arial" w:cs="Arial"/>
          <w:sz w:val="24"/>
          <w:szCs w:val="24"/>
        </w:rPr>
        <w:t xml:space="preserve">the equity report shows the number of student groups in each of the performance level or colors for that </w:t>
      </w:r>
      <w:proofErr w:type="gramStart"/>
      <w:r w:rsidR="00305B7B" w:rsidRPr="00DC534D">
        <w:rPr>
          <w:rFonts w:ascii="Arial" w:eastAsia="Arial" w:hAnsi="Arial" w:cs="Arial"/>
          <w:sz w:val="24"/>
          <w:szCs w:val="24"/>
        </w:rPr>
        <w:t>particular school</w:t>
      </w:r>
      <w:proofErr w:type="gramEnd"/>
      <w:r w:rsidR="00305B7B" w:rsidRPr="00DC534D">
        <w:rPr>
          <w:rFonts w:ascii="Arial" w:eastAsia="Arial" w:hAnsi="Arial" w:cs="Arial"/>
          <w:sz w:val="24"/>
          <w:szCs w:val="24"/>
        </w:rPr>
        <w:t xml:space="preserve"> or LEA. In this example, 2 were in blue, 0 in green, 0 in yellow, and zero were in red or orange. This </w:t>
      </w:r>
      <w:r w:rsidR="00446AC5" w:rsidRPr="00DC534D">
        <w:rPr>
          <w:rFonts w:ascii="Arial" w:eastAsia="Arial" w:hAnsi="Arial" w:cs="Arial"/>
          <w:sz w:val="24"/>
          <w:szCs w:val="24"/>
        </w:rPr>
        <w:t>top-level</w:t>
      </w:r>
      <w:r w:rsidR="00305B7B" w:rsidRPr="00DC534D">
        <w:rPr>
          <w:rFonts w:ascii="Arial" w:eastAsia="Arial" w:hAnsi="Arial" w:cs="Arial"/>
          <w:sz w:val="24"/>
          <w:szCs w:val="24"/>
        </w:rPr>
        <w:t xml:space="preserve"> report can assist schools and LEAs in looking at student group inequities that may be occurring.</w:t>
      </w:r>
    </w:p>
    <w:p w14:paraId="21C9B344" w14:textId="59CDDA1E" w:rsidR="00F06263" w:rsidRDefault="00305B7B">
      <w:pPr>
        <w:pStyle w:val="ListParagraph"/>
        <w:numPr>
          <w:ilvl w:val="0"/>
          <w:numId w:val="42"/>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 xml:space="preserve">​At the very bottom of the Dashboard cards, there is a link to view more details which </w:t>
      </w:r>
      <w:proofErr w:type="gramStart"/>
      <w:r w:rsidRPr="00DC534D">
        <w:rPr>
          <w:rFonts w:ascii="Arial" w:eastAsia="Arial" w:hAnsi="Arial" w:cs="Arial"/>
          <w:sz w:val="24"/>
          <w:szCs w:val="24"/>
        </w:rPr>
        <w:t>provides</w:t>
      </w:r>
      <w:proofErr w:type="gramEnd"/>
      <w:r w:rsidRPr="00DC534D">
        <w:rPr>
          <w:rFonts w:ascii="Arial" w:eastAsia="Arial" w:hAnsi="Arial" w:cs="Arial"/>
          <w:sz w:val="24"/>
          <w:szCs w:val="24"/>
        </w:rPr>
        <w:t xml:space="preserve"> more specific student group information and trends in data over time, when available.</w:t>
      </w:r>
    </w:p>
    <w:p w14:paraId="43F7F8B2" w14:textId="0A261576" w:rsidR="00386802" w:rsidRPr="00F06263" w:rsidRDefault="00F06263" w:rsidP="00F06263">
      <w:pPr>
        <w:rPr>
          <w:rFonts w:ascii="Arial" w:eastAsia="Arial" w:hAnsi="Arial" w:cs="Arial"/>
          <w:sz w:val="24"/>
          <w:szCs w:val="24"/>
        </w:rPr>
      </w:pPr>
      <w:r>
        <w:rPr>
          <w:rFonts w:ascii="Arial" w:eastAsia="Arial" w:hAnsi="Arial" w:cs="Arial"/>
          <w:sz w:val="24"/>
          <w:szCs w:val="24"/>
        </w:rPr>
        <w:br w:type="page"/>
      </w:r>
    </w:p>
    <w:p w14:paraId="1B0C98F6" w14:textId="7E12BCA2" w:rsidR="00386802" w:rsidRPr="00213423" w:rsidRDefault="00386802" w:rsidP="00386802">
      <w:pPr>
        <w:pStyle w:val="Heading2"/>
      </w:pPr>
      <w:r>
        <w:lastRenderedPageBreak/>
        <w:t xml:space="preserve">Dashboard </w:t>
      </w:r>
      <w:r w:rsidR="008D612A">
        <w:t xml:space="preserve">Card </w:t>
      </w:r>
      <w:r>
        <w:t>for</w:t>
      </w:r>
      <w:r w:rsidR="008D612A">
        <w:t xml:space="preserve"> 11 to 29 Students </w:t>
      </w:r>
    </w:p>
    <w:p w14:paraId="4D54D61B" w14:textId="4B6B33F6" w:rsidR="00386802" w:rsidRDefault="008D612A" w:rsidP="008D612A">
      <w:pPr>
        <w:spacing w:before="160" w:after="120" w:line="245" w:lineRule="auto"/>
        <w:ind w:right="302"/>
        <w:jc w:val="center"/>
      </w:pPr>
      <w:r w:rsidRPr="008D612A">
        <w:t> </w:t>
      </w:r>
      <w:r w:rsidRPr="008D612A">
        <w:rPr>
          <w:noProof/>
        </w:rPr>
        <w:drawing>
          <wp:inline distT="0" distB="0" distL="0" distR="0" wp14:anchorId="790DF01D" wp14:editId="71E5A7E9">
            <wp:extent cx="2362200" cy="4105606"/>
            <wp:effectExtent l="0" t="0" r="0" b="9525"/>
            <wp:docPr id="1106755938" name="Picture 2" descr="Image of Dashboard Card for English Learner Progress for all students. There is a gauge that is greyed out. A detailed description is below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55938" name="Picture 2" descr="Image of Dashboard Card for English Learner Progress for all students. There is a gauge that is greyed out. A detailed description is below the imag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36" cy="4171887"/>
                    </a:xfrm>
                    <a:prstGeom prst="rect">
                      <a:avLst/>
                    </a:prstGeom>
                    <a:noFill/>
                    <a:ln>
                      <a:noFill/>
                    </a:ln>
                  </pic:spPr>
                </pic:pic>
              </a:graphicData>
            </a:graphic>
          </wp:inline>
        </w:drawing>
      </w:r>
    </w:p>
    <w:p w14:paraId="4AA6A140" w14:textId="77777777" w:rsidR="00386802" w:rsidRDefault="00386802" w:rsidP="00386802">
      <w:pPr>
        <w:spacing w:before="160" w:after="120" w:line="245" w:lineRule="auto"/>
        <w:ind w:right="302"/>
        <w:rPr>
          <w:rFonts w:ascii="Arial" w:eastAsia="Arial" w:hAnsi="Arial" w:cs="Arial"/>
          <w:b/>
          <w:bCs/>
          <w:sz w:val="24"/>
          <w:szCs w:val="24"/>
        </w:rPr>
      </w:pPr>
      <w:r w:rsidRPr="009D37D6">
        <w:rPr>
          <w:rFonts w:ascii="Arial" w:eastAsia="Arial" w:hAnsi="Arial" w:cs="Arial"/>
          <w:b/>
          <w:bCs/>
          <w:sz w:val="24"/>
          <w:szCs w:val="24"/>
        </w:rPr>
        <w:t xml:space="preserve">Description of </w:t>
      </w:r>
      <w:r>
        <w:rPr>
          <w:rFonts w:ascii="Arial" w:eastAsia="Arial" w:hAnsi="Arial" w:cs="Arial"/>
          <w:b/>
          <w:bCs/>
          <w:sz w:val="24"/>
          <w:szCs w:val="24"/>
        </w:rPr>
        <w:t>ELPI</w:t>
      </w:r>
      <w:r w:rsidRPr="009D37D6">
        <w:rPr>
          <w:rFonts w:ascii="Arial" w:eastAsia="Arial" w:hAnsi="Arial" w:cs="Arial"/>
          <w:b/>
          <w:bCs/>
          <w:sz w:val="24"/>
          <w:szCs w:val="24"/>
        </w:rPr>
        <w:t xml:space="preserve"> Dashboard Card </w:t>
      </w:r>
    </w:p>
    <w:p w14:paraId="09FBBB29" w14:textId="57CC7B24" w:rsidR="00DC534D" w:rsidRPr="00DC534D" w:rsidRDefault="00DC534D">
      <w:pPr>
        <w:pStyle w:val="ListParagraph"/>
        <w:numPr>
          <w:ilvl w:val="0"/>
          <w:numId w:val="48"/>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 xml:space="preserve">A Dashboard card will look different depending on the size of the denominator. If a LEA, School or student group between </w:t>
      </w:r>
      <w:r w:rsidRPr="00DC534D">
        <w:rPr>
          <w:rFonts w:ascii="Arial" w:eastAsia="Arial" w:hAnsi="Arial" w:cs="Arial"/>
          <w:b/>
          <w:bCs/>
          <w:sz w:val="24"/>
          <w:szCs w:val="24"/>
        </w:rPr>
        <w:t>11 to 29 students</w:t>
      </w:r>
      <w:r w:rsidRPr="00DC534D">
        <w:rPr>
          <w:rFonts w:ascii="Arial" w:eastAsia="Arial" w:hAnsi="Arial" w:cs="Arial"/>
          <w:sz w:val="24"/>
          <w:szCs w:val="24"/>
        </w:rPr>
        <w:t xml:space="preserve"> in the Denominator in the current or prior year, then no performance level is displayed and Only Status and change from the prior year is reported on the Dashboard.  In this second sample card, the student group displays No Performance Color with a grayed-out gauge and an ELPI Status rate of 72.2 percent. It also reports an increase of 43.7 percentage points from the prior year. The number of students, or N-size, is 18.</w:t>
      </w:r>
    </w:p>
    <w:p w14:paraId="1947BA7C" w14:textId="52CE1DA8" w:rsidR="00F06263" w:rsidRDefault="00DC534D">
      <w:pPr>
        <w:numPr>
          <w:ilvl w:val="0"/>
          <w:numId w:val="48"/>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 xml:space="preserve">Additionally, groups with less than 30 students are not considered eligible for accountability determinations. However, as stated in the previous slide, only 15 Long-Term English learner students are required to hold districts and county offices of education accountable. </w:t>
      </w:r>
    </w:p>
    <w:p w14:paraId="452C6291" w14:textId="4E821A84" w:rsidR="00DC534D" w:rsidRDefault="00F06263" w:rsidP="00F06263">
      <w:pPr>
        <w:rPr>
          <w:rFonts w:ascii="Arial" w:eastAsia="Arial" w:hAnsi="Arial" w:cs="Arial"/>
          <w:sz w:val="24"/>
          <w:szCs w:val="24"/>
        </w:rPr>
      </w:pPr>
      <w:r>
        <w:rPr>
          <w:rFonts w:ascii="Arial" w:eastAsia="Arial" w:hAnsi="Arial" w:cs="Arial"/>
          <w:sz w:val="24"/>
          <w:szCs w:val="24"/>
        </w:rPr>
        <w:br w:type="page"/>
      </w:r>
    </w:p>
    <w:p w14:paraId="1A027DE6" w14:textId="4B7857F9" w:rsidR="0022434D" w:rsidRPr="00213423" w:rsidRDefault="0022434D" w:rsidP="0022434D">
      <w:pPr>
        <w:pStyle w:val="Heading2"/>
      </w:pPr>
      <w:r>
        <w:lastRenderedPageBreak/>
        <w:t>Dashboard</w:t>
      </w:r>
      <w:r w:rsidR="00F07329">
        <w:t xml:space="preserve"> for Less than </w:t>
      </w:r>
      <w:r>
        <w:t xml:space="preserve">11 </w:t>
      </w:r>
      <w:r w:rsidR="00F07329">
        <w:t>Students</w:t>
      </w:r>
      <w:r>
        <w:t xml:space="preserve"> </w:t>
      </w:r>
    </w:p>
    <w:p w14:paraId="6CA4A483" w14:textId="413ED193" w:rsidR="0022434D" w:rsidRDefault="0022434D" w:rsidP="00F07329">
      <w:pPr>
        <w:spacing w:before="160" w:after="120" w:line="245" w:lineRule="auto"/>
        <w:ind w:right="302"/>
        <w:jc w:val="center"/>
      </w:pPr>
      <w:r w:rsidRPr="008D612A">
        <w:t> </w:t>
      </w:r>
      <w:r w:rsidR="00F07329" w:rsidRPr="00F07329">
        <w:t> </w:t>
      </w:r>
      <w:r w:rsidR="00F07329" w:rsidRPr="00F07329">
        <w:rPr>
          <w:noProof/>
        </w:rPr>
        <w:drawing>
          <wp:inline distT="0" distB="0" distL="0" distR="0" wp14:anchorId="49E8C3DA" wp14:editId="44476A9B">
            <wp:extent cx="2266950" cy="4007744"/>
            <wp:effectExtent l="0" t="0" r="0" b="0"/>
            <wp:docPr id="1074712176" name="Picture 4" descr="Image of Dashboard Card for English Learner Progress for all students. There is a greyed out gauge. A detailed description is below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12176" name="Picture 4" descr="Image of Dashboard Card for English Learner Progress for all students. There is a greyed out gauge. A detailed description is below the image.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2857" cy="4071224"/>
                    </a:xfrm>
                    <a:prstGeom prst="rect">
                      <a:avLst/>
                    </a:prstGeom>
                    <a:noFill/>
                    <a:ln>
                      <a:noFill/>
                    </a:ln>
                  </pic:spPr>
                </pic:pic>
              </a:graphicData>
            </a:graphic>
          </wp:inline>
        </w:drawing>
      </w:r>
    </w:p>
    <w:p w14:paraId="03482C21" w14:textId="77777777" w:rsidR="0022434D" w:rsidRDefault="0022434D" w:rsidP="0022434D">
      <w:pPr>
        <w:spacing w:before="160" w:after="120" w:line="245" w:lineRule="auto"/>
        <w:ind w:right="302"/>
        <w:rPr>
          <w:rFonts w:ascii="Arial" w:eastAsia="Arial" w:hAnsi="Arial" w:cs="Arial"/>
          <w:b/>
          <w:bCs/>
          <w:sz w:val="24"/>
          <w:szCs w:val="24"/>
        </w:rPr>
      </w:pPr>
      <w:r w:rsidRPr="009D37D6">
        <w:rPr>
          <w:rFonts w:ascii="Arial" w:eastAsia="Arial" w:hAnsi="Arial" w:cs="Arial"/>
          <w:b/>
          <w:bCs/>
          <w:sz w:val="24"/>
          <w:szCs w:val="24"/>
        </w:rPr>
        <w:t xml:space="preserve">Description of </w:t>
      </w:r>
      <w:r>
        <w:rPr>
          <w:rFonts w:ascii="Arial" w:eastAsia="Arial" w:hAnsi="Arial" w:cs="Arial"/>
          <w:b/>
          <w:bCs/>
          <w:sz w:val="24"/>
          <w:szCs w:val="24"/>
        </w:rPr>
        <w:t>ELPI</w:t>
      </w:r>
      <w:r w:rsidRPr="009D37D6">
        <w:rPr>
          <w:rFonts w:ascii="Arial" w:eastAsia="Arial" w:hAnsi="Arial" w:cs="Arial"/>
          <w:b/>
          <w:bCs/>
          <w:sz w:val="24"/>
          <w:szCs w:val="24"/>
        </w:rPr>
        <w:t xml:space="preserve"> Dashboard Card </w:t>
      </w:r>
    </w:p>
    <w:p w14:paraId="68583288" w14:textId="04F8B4F4" w:rsidR="009C32BD" w:rsidRPr="009C32BD" w:rsidRDefault="009C32BD">
      <w:pPr>
        <w:pStyle w:val="ListParagraph"/>
        <w:numPr>
          <w:ilvl w:val="0"/>
          <w:numId w:val="48"/>
        </w:numPr>
        <w:spacing w:before="160" w:after="120" w:line="245" w:lineRule="auto"/>
        <w:ind w:right="302"/>
        <w:rPr>
          <w:rFonts w:ascii="Arial" w:eastAsia="Arial" w:hAnsi="Arial" w:cs="Arial"/>
          <w:sz w:val="24"/>
          <w:szCs w:val="24"/>
        </w:rPr>
      </w:pPr>
      <w:r w:rsidRPr="009C32BD">
        <w:rPr>
          <w:rFonts w:ascii="Arial" w:eastAsia="Arial" w:hAnsi="Arial" w:cs="Arial"/>
          <w:sz w:val="24"/>
          <w:szCs w:val="24"/>
        </w:rPr>
        <w:t>If there are Less than 11 students in the Denominator in the current or prior year, then</w:t>
      </w:r>
      <w:r w:rsidRPr="009C32BD">
        <w:rPr>
          <w:rFonts w:ascii="Arial" w:eastAsia="Arial" w:hAnsi="Arial" w:cs="Arial"/>
          <w:b/>
          <w:bCs/>
          <w:sz w:val="24"/>
          <w:szCs w:val="24"/>
        </w:rPr>
        <w:t xml:space="preserve"> </w:t>
      </w:r>
      <w:r w:rsidRPr="009C32BD">
        <w:rPr>
          <w:rFonts w:ascii="Arial" w:eastAsia="Arial" w:hAnsi="Arial" w:cs="Arial"/>
          <w:sz w:val="24"/>
          <w:szCs w:val="24"/>
        </w:rPr>
        <w:t>No data is reported on the Dashboard to protect students’ privacy. In th</w:t>
      </w:r>
      <w:r w:rsidR="00A7518E">
        <w:rPr>
          <w:rFonts w:ascii="Arial" w:eastAsia="Arial" w:hAnsi="Arial" w:cs="Arial"/>
          <w:sz w:val="24"/>
          <w:szCs w:val="24"/>
        </w:rPr>
        <w:t>e</w:t>
      </w:r>
      <w:r w:rsidRPr="009C32BD">
        <w:rPr>
          <w:rFonts w:ascii="Arial" w:eastAsia="Arial" w:hAnsi="Arial" w:cs="Arial"/>
          <w:sz w:val="24"/>
          <w:szCs w:val="24"/>
        </w:rPr>
        <w:t xml:space="preserve"> sample card</w:t>
      </w:r>
      <w:r w:rsidR="00A7518E">
        <w:rPr>
          <w:rFonts w:ascii="Arial" w:eastAsia="Arial" w:hAnsi="Arial" w:cs="Arial"/>
          <w:sz w:val="24"/>
          <w:szCs w:val="24"/>
        </w:rPr>
        <w:t xml:space="preserve"> above</w:t>
      </w:r>
      <w:r w:rsidRPr="009C32BD">
        <w:rPr>
          <w:rFonts w:ascii="Arial" w:eastAsia="Arial" w:hAnsi="Arial" w:cs="Arial"/>
          <w:sz w:val="24"/>
          <w:szCs w:val="24"/>
        </w:rPr>
        <w:t>, the student group displays No Performance Color, with a grayed-out gauge and ELPI rate. The number of students, or N-size, is 10.</w:t>
      </w:r>
    </w:p>
    <w:p w14:paraId="71D18EDB" w14:textId="60E52998" w:rsidR="2842DAF9" w:rsidRPr="00213423" w:rsidRDefault="2842DAF9" w:rsidP="006955EC">
      <w:pPr>
        <w:pStyle w:val="Heading2"/>
      </w:pPr>
      <w:r w:rsidRPr="00213423">
        <w:t xml:space="preserve">The Long-Term English Learner </w:t>
      </w:r>
      <w:r w:rsidR="00DC054D">
        <w:t>S</w:t>
      </w:r>
      <w:r w:rsidR="00DC054D" w:rsidRPr="00213423">
        <w:t xml:space="preserve">tudent </w:t>
      </w:r>
      <w:r w:rsidRPr="00213423">
        <w:t>Group (LTEL)</w:t>
      </w:r>
    </w:p>
    <w:p w14:paraId="61826EFA" w14:textId="36F2EAE4" w:rsidR="2842DAF9" w:rsidRPr="00213423" w:rsidRDefault="00FD7463" w:rsidP="00C46754">
      <w:pPr>
        <w:pStyle w:val="Heading3"/>
      </w:pPr>
      <w:r w:rsidRPr="00213423">
        <w:t>W</w:t>
      </w:r>
      <w:r w:rsidR="2842DAF9" w:rsidRPr="00213423">
        <w:t>hat is th</w:t>
      </w:r>
      <w:r w:rsidR="1AB2607E" w:rsidRPr="00213423">
        <w:t>e</w:t>
      </w:r>
      <w:r w:rsidR="2842DAF9" w:rsidRPr="00213423">
        <w:t xml:space="preserve"> definition of </w:t>
      </w:r>
      <w:r w:rsidR="00017FF7">
        <w:t>Long-Term English Learner (</w:t>
      </w:r>
      <w:r w:rsidR="2842DAF9" w:rsidRPr="00213423">
        <w:t>LTEL</w:t>
      </w:r>
      <w:r w:rsidR="00017FF7">
        <w:t>)</w:t>
      </w:r>
      <w:r w:rsidR="2842DAF9" w:rsidRPr="00213423">
        <w:t>?</w:t>
      </w:r>
    </w:p>
    <w:p w14:paraId="3583530A" w14:textId="007D4811" w:rsidR="47EC81B8" w:rsidRPr="00213423" w:rsidRDefault="47EC81B8" w:rsidP="00215BDE">
      <w:pPr>
        <w:rPr>
          <w:rFonts w:ascii="Arial" w:hAnsi="Arial" w:cs="Arial"/>
          <w:sz w:val="24"/>
          <w:szCs w:val="24"/>
        </w:rPr>
      </w:pPr>
      <w:r w:rsidRPr="00213423">
        <w:rPr>
          <w:rFonts w:ascii="Arial" w:hAnsi="Arial" w:cs="Arial"/>
          <w:sz w:val="24"/>
          <w:szCs w:val="24"/>
        </w:rPr>
        <w:t xml:space="preserve">The definition for the LTEL student group will report: “A pupil who has not attained English language proficiency within 7 years of initial classification as an English learner” </w:t>
      </w:r>
    </w:p>
    <w:p w14:paraId="6114E073" w14:textId="4E0F4D8D" w:rsidR="47EC81B8" w:rsidRPr="00213423" w:rsidRDefault="3B699A34" w:rsidP="1AC0C002">
      <w:pPr>
        <w:spacing w:before="360" w:after="120" w:line="240" w:lineRule="auto"/>
        <w:rPr>
          <w:rFonts w:ascii="Arial" w:eastAsiaTheme="minorEastAsia" w:hAnsi="Arial" w:cs="Arial"/>
          <w:sz w:val="24"/>
          <w:szCs w:val="24"/>
        </w:rPr>
      </w:pPr>
      <w:r w:rsidRPr="1AC0C002">
        <w:rPr>
          <w:rFonts w:ascii="Arial" w:eastAsiaTheme="minorEastAsia" w:hAnsi="Arial" w:cs="Arial"/>
          <w:sz w:val="24"/>
          <w:szCs w:val="24"/>
        </w:rPr>
        <w:lastRenderedPageBreak/>
        <w:t>All EL students who reach their seventh year as an EL anytime during the academic year will be counted in the LTEL student group. For example, a student enrolls in a California public school in 201</w:t>
      </w:r>
      <w:r w:rsidR="27F71C86" w:rsidRPr="1AC0C002">
        <w:rPr>
          <w:rFonts w:ascii="Arial" w:eastAsiaTheme="minorEastAsia" w:hAnsi="Arial" w:cs="Arial"/>
          <w:sz w:val="24"/>
          <w:szCs w:val="24"/>
        </w:rPr>
        <w:t>9</w:t>
      </w:r>
      <w:r w:rsidRPr="1AC0C002">
        <w:rPr>
          <w:rFonts w:ascii="Arial" w:eastAsiaTheme="minorEastAsia" w:hAnsi="Arial" w:cs="Arial"/>
          <w:sz w:val="24"/>
          <w:szCs w:val="24"/>
        </w:rPr>
        <w:t>-</w:t>
      </w:r>
      <w:r w:rsidR="702A0D9E" w:rsidRPr="1AC0C002">
        <w:rPr>
          <w:rFonts w:ascii="Arial" w:eastAsiaTheme="minorEastAsia" w:hAnsi="Arial" w:cs="Arial"/>
          <w:sz w:val="24"/>
          <w:szCs w:val="24"/>
        </w:rPr>
        <w:t>20</w:t>
      </w:r>
      <w:r w:rsidRPr="1AC0C002">
        <w:rPr>
          <w:rFonts w:ascii="Arial" w:eastAsiaTheme="minorEastAsia" w:hAnsi="Arial" w:cs="Arial"/>
          <w:sz w:val="24"/>
          <w:szCs w:val="24"/>
        </w:rPr>
        <w:t xml:space="preserve"> academic year and is determined to be an EL student. This student is still an EL student in the 202</w:t>
      </w:r>
      <w:r w:rsidR="41724653" w:rsidRPr="1AC0C002">
        <w:rPr>
          <w:rFonts w:ascii="Arial" w:eastAsiaTheme="minorEastAsia" w:hAnsi="Arial" w:cs="Arial"/>
          <w:sz w:val="24"/>
          <w:szCs w:val="24"/>
        </w:rPr>
        <w:t>5</w:t>
      </w:r>
      <w:r w:rsidRPr="1AC0C002">
        <w:rPr>
          <w:rFonts w:ascii="Arial" w:eastAsiaTheme="minorEastAsia" w:hAnsi="Arial" w:cs="Arial"/>
          <w:sz w:val="24"/>
          <w:szCs w:val="24"/>
        </w:rPr>
        <w:t>-2</w:t>
      </w:r>
      <w:r w:rsidR="3C7D105C" w:rsidRPr="1AC0C002">
        <w:rPr>
          <w:rFonts w:ascii="Arial" w:eastAsiaTheme="minorEastAsia" w:hAnsi="Arial" w:cs="Arial"/>
          <w:sz w:val="24"/>
          <w:szCs w:val="24"/>
        </w:rPr>
        <w:t>6</w:t>
      </w:r>
      <w:r w:rsidRPr="1AC0C002">
        <w:rPr>
          <w:rFonts w:ascii="Arial" w:eastAsiaTheme="minorEastAsia" w:hAnsi="Arial" w:cs="Arial"/>
          <w:sz w:val="24"/>
          <w:szCs w:val="24"/>
        </w:rPr>
        <w:t xml:space="preserve"> academic year, and, as a result, this student will be included in the LTEL student group. </w:t>
      </w:r>
    </w:p>
    <w:p w14:paraId="348AF9B0" w14:textId="37266360" w:rsidR="00564410" w:rsidRPr="00213423" w:rsidRDefault="47EC81B8" w:rsidP="00FD7463">
      <w:pPr>
        <w:spacing w:before="360" w:after="120" w:line="240" w:lineRule="auto"/>
        <w:rPr>
          <w:rFonts w:ascii="Arial" w:eastAsiaTheme="minorEastAsia" w:hAnsi="Arial" w:cs="Arial"/>
          <w:sz w:val="24"/>
          <w:szCs w:val="24"/>
        </w:rPr>
      </w:pPr>
      <w:r w:rsidRPr="00213423">
        <w:rPr>
          <w:rFonts w:ascii="Arial" w:eastAsiaTheme="minorEastAsia" w:hAnsi="Arial" w:cs="Arial"/>
          <w:sz w:val="24"/>
          <w:szCs w:val="24"/>
        </w:rPr>
        <w:t xml:space="preserve">Please keep in mind, this LTEL definition only applies to the Dashboard and does not apply to other reporting, such as </w:t>
      </w:r>
      <w:proofErr w:type="spellStart"/>
      <w:r w:rsidRPr="00213423">
        <w:rPr>
          <w:rFonts w:ascii="Arial" w:eastAsiaTheme="minorEastAsia" w:hAnsi="Arial" w:cs="Arial"/>
          <w:sz w:val="24"/>
          <w:szCs w:val="24"/>
        </w:rPr>
        <w:t>DataQuest</w:t>
      </w:r>
      <w:proofErr w:type="spellEnd"/>
      <w:r w:rsidRPr="00213423">
        <w:rPr>
          <w:rFonts w:ascii="Arial" w:eastAsiaTheme="minorEastAsia" w:hAnsi="Arial" w:cs="Arial"/>
          <w:sz w:val="24"/>
          <w:szCs w:val="24"/>
        </w:rPr>
        <w:t>, which still uses the definition outlined in Education Code section 313.1</w:t>
      </w:r>
    </w:p>
    <w:p w14:paraId="32FA7355" w14:textId="3E58E935" w:rsidR="001D73B4" w:rsidRPr="00213423" w:rsidRDefault="3B874FEF" w:rsidP="00C46754">
      <w:pPr>
        <w:pStyle w:val="Heading3"/>
      </w:pPr>
      <w:r w:rsidRPr="00213423">
        <w:t>The LTEL in the ELPI</w:t>
      </w:r>
    </w:p>
    <w:p w14:paraId="5F68A012" w14:textId="70E89666" w:rsidR="6DF28A87" w:rsidRPr="00213423" w:rsidRDefault="6DF28A87" w:rsidP="00C40E6A">
      <w:pPr>
        <w:rPr>
          <w:rFonts w:ascii="Arial" w:eastAsia="Times New Roman" w:hAnsi="Arial" w:cs="Arial"/>
          <w:b/>
          <w:bCs/>
          <w:color w:val="000000" w:themeColor="text1"/>
          <w:sz w:val="24"/>
          <w:szCs w:val="24"/>
        </w:rPr>
      </w:pPr>
      <w:r w:rsidRPr="00213423">
        <w:rPr>
          <w:rFonts w:ascii="Arial" w:hAnsi="Arial" w:cs="Arial"/>
          <w:sz w:val="24"/>
          <w:szCs w:val="24"/>
        </w:rPr>
        <w:t xml:space="preserve">The number of LTEL students, or N-size, required to receive an ELPI Status, Change, and overall performance level: </w:t>
      </w:r>
    </w:p>
    <w:p w14:paraId="520C3672" w14:textId="728FF866" w:rsidR="6DF28A87" w:rsidRPr="00213423" w:rsidRDefault="6DF28A87" w:rsidP="00FD7463">
      <w:pPr>
        <w:spacing w:before="360" w:after="120" w:line="240" w:lineRule="auto"/>
        <w:rPr>
          <w:rFonts w:ascii="Arial" w:eastAsiaTheme="minorEastAsia" w:hAnsi="Arial" w:cs="Arial"/>
          <w:sz w:val="24"/>
          <w:szCs w:val="24"/>
        </w:rPr>
      </w:pPr>
      <w:r w:rsidRPr="00213423">
        <w:rPr>
          <w:rFonts w:ascii="Arial" w:eastAsiaTheme="minorEastAsia" w:hAnsi="Arial" w:cs="Arial"/>
          <w:sz w:val="24"/>
          <w:szCs w:val="24"/>
        </w:rPr>
        <w:t xml:space="preserve">Districts/COEs – 15 or more LTEL students with current year and prior year Summative or Summative Alternate ELPAC results </w:t>
      </w:r>
    </w:p>
    <w:p w14:paraId="73E1637C" w14:textId="2BCB7395" w:rsidR="6DF28A87" w:rsidRPr="00213423" w:rsidRDefault="6DF28A87" w:rsidP="00FD7463">
      <w:pPr>
        <w:spacing w:before="360" w:after="120" w:line="240" w:lineRule="auto"/>
        <w:rPr>
          <w:rFonts w:ascii="Arial" w:eastAsiaTheme="minorEastAsia" w:hAnsi="Arial" w:cs="Arial"/>
          <w:sz w:val="24"/>
          <w:szCs w:val="24"/>
        </w:rPr>
      </w:pPr>
      <w:r w:rsidRPr="00213423">
        <w:rPr>
          <w:rFonts w:ascii="Arial" w:eastAsiaTheme="minorEastAsia" w:hAnsi="Arial" w:cs="Arial"/>
          <w:sz w:val="24"/>
          <w:szCs w:val="24"/>
        </w:rPr>
        <w:t>Schools – 30 or more LTEL students with current and prior year Summative and Summative Alternate ELPAC results.</w:t>
      </w:r>
    </w:p>
    <w:p w14:paraId="679A7142" w14:textId="003E2119" w:rsidR="34642D26" w:rsidRPr="00213423" w:rsidRDefault="34642D26" w:rsidP="00C46754">
      <w:pPr>
        <w:pStyle w:val="Heading3"/>
      </w:pPr>
      <w:r w:rsidRPr="00213423">
        <w:t>LTEL Participation Rate</w:t>
      </w:r>
    </w:p>
    <w:p w14:paraId="6235B53C" w14:textId="77777777" w:rsidR="006755A2" w:rsidRDefault="0DE40D73" w:rsidP="006755A2">
      <w:pPr>
        <w:rPr>
          <w:rStyle w:val="normaltextrun"/>
          <w:rFonts w:ascii="Arial" w:eastAsia="Arial" w:hAnsi="Arial" w:cs="Arial"/>
          <w:color w:val="000000" w:themeColor="text1"/>
          <w:sz w:val="24"/>
          <w:szCs w:val="24"/>
        </w:rPr>
      </w:pPr>
      <w:r w:rsidRPr="1AC0C002">
        <w:rPr>
          <w:rStyle w:val="normaltextrun"/>
          <w:rFonts w:ascii="Arial" w:eastAsia="Arial" w:hAnsi="Arial" w:cs="Arial"/>
          <w:color w:val="000000" w:themeColor="text1"/>
          <w:sz w:val="24"/>
          <w:szCs w:val="24"/>
        </w:rPr>
        <w:t xml:space="preserve">The </w:t>
      </w:r>
      <w:proofErr w:type="gramStart"/>
      <w:r w:rsidRPr="1AC0C002">
        <w:rPr>
          <w:rStyle w:val="normaltextrun"/>
          <w:rFonts w:ascii="Arial" w:eastAsia="Arial" w:hAnsi="Arial" w:cs="Arial"/>
          <w:color w:val="000000" w:themeColor="text1"/>
          <w:sz w:val="24"/>
          <w:szCs w:val="24"/>
        </w:rPr>
        <w:t>LTEL n</w:t>
      </w:r>
      <w:proofErr w:type="gramEnd"/>
      <w:r w:rsidRPr="1AC0C002">
        <w:rPr>
          <w:rStyle w:val="normaltextrun"/>
          <w:rFonts w:ascii="Arial" w:eastAsia="Arial" w:hAnsi="Arial" w:cs="Arial"/>
          <w:color w:val="000000" w:themeColor="text1"/>
          <w:sz w:val="24"/>
          <w:szCs w:val="24"/>
        </w:rPr>
        <w:t xml:space="preserve">-size required for ELPAC participation rate is </w:t>
      </w:r>
      <w:r w:rsidR="59A4859A" w:rsidRPr="1AC0C002">
        <w:rPr>
          <w:rStyle w:val="normaltextrun"/>
          <w:rFonts w:ascii="Arial" w:eastAsia="Arial" w:hAnsi="Arial" w:cs="Arial"/>
          <w:color w:val="000000" w:themeColor="text1"/>
          <w:sz w:val="24"/>
          <w:szCs w:val="24"/>
        </w:rPr>
        <w:t>15</w:t>
      </w:r>
      <w:r w:rsidRPr="1AC0C002">
        <w:rPr>
          <w:rStyle w:val="normaltextrun"/>
          <w:rFonts w:ascii="Arial" w:eastAsia="Arial" w:hAnsi="Arial" w:cs="Arial"/>
          <w:color w:val="000000" w:themeColor="text1"/>
          <w:sz w:val="24"/>
          <w:szCs w:val="24"/>
        </w:rPr>
        <w:t xml:space="preserve"> for districts/COEs and </w:t>
      </w:r>
      <w:r w:rsidR="22D1891D" w:rsidRPr="1AC0C002">
        <w:rPr>
          <w:rStyle w:val="normaltextrun"/>
          <w:rFonts w:ascii="Arial" w:eastAsia="Arial" w:hAnsi="Arial" w:cs="Arial"/>
          <w:color w:val="000000" w:themeColor="text1"/>
          <w:sz w:val="24"/>
          <w:szCs w:val="24"/>
        </w:rPr>
        <w:t>30</w:t>
      </w:r>
      <w:r w:rsidRPr="1AC0C002">
        <w:rPr>
          <w:rStyle w:val="normaltextrun"/>
          <w:rFonts w:ascii="Arial" w:eastAsia="Arial" w:hAnsi="Arial" w:cs="Arial"/>
          <w:color w:val="000000" w:themeColor="text1"/>
          <w:sz w:val="24"/>
          <w:szCs w:val="24"/>
        </w:rPr>
        <w:t xml:space="preserve"> for </w:t>
      </w:r>
      <w:r w:rsidR="006755A2">
        <w:rPr>
          <w:rStyle w:val="normaltextrun"/>
          <w:rFonts w:ascii="Arial" w:eastAsia="Arial" w:hAnsi="Arial" w:cs="Arial"/>
          <w:color w:val="000000" w:themeColor="text1"/>
          <w:sz w:val="24"/>
          <w:szCs w:val="24"/>
        </w:rPr>
        <w:t xml:space="preserve">schools. </w:t>
      </w:r>
    </w:p>
    <w:p w14:paraId="2D935201" w14:textId="581153E9" w:rsidR="003A022F" w:rsidRPr="00213423" w:rsidRDefault="003A022F" w:rsidP="003A022F">
      <w:pPr>
        <w:pStyle w:val="Heading3"/>
      </w:pPr>
      <w:r w:rsidRPr="00213423">
        <w:t xml:space="preserve">LTEL </w:t>
      </w:r>
      <w:r>
        <w:t xml:space="preserve">Student </w:t>
      </w:r>
      <w:r w:rsidR="00224268">
        <w:t>Population</w:t>
      </w:r>
    </w:p>
    <w:p w14:paraId="7FDFB8FB" w14:textId="3EBC4F0B" w:rsidR="003A022F" w:rsidRPr="003A022F" w:rsidRDefault="003A022F" w:rsidP="003A022F">
      <w:pPr>
        <w:rPr>
          <w:rStyle w:val="normaltextrun"/>
          <w:rFonts w:ascii="Arial" w:hAnsi="Arial" w:cs="Arial"/>
          <w:color w:val="000000" w:themeColor="text1"/>
          <w:sz w:val="24"/>
          <w:szCs w:val="24"/>
        </w:rPr>
      </w:pPr>
      <w:r w:rsidRPr="003A022F">
        <w:rPr>
          <w:rStyle w:val="normaltextrun"/>
          <w:rFonts w:ascii="Arial" w:hAnsi="Arial" w:cs="Arial"/>
          <w:color w:val="000000" w:themeColor="text1"/>
          <w:sz w:val="24"/>
          <w:szCs w:val="24"/>
        </w:rPr>
        <w:t>"All students" on the ELPI Baseball card are the EL students.</w:t>
      </w:r>
    </w:p>
    <w:p w14:paraId="44C8802D" w14:textId="4EB77614" w:rsidR="003A022F" w:rsidRPr="003A022F" w:rsidRDefault="003A022F" w:rsidP="003A022F">
      <w:pPr>
        <w:rPr>
          <w:rStyle w:val="normaltextrun"/>
          <w:rFonts w:ascii="Arial" w:hAnsi="Arial" w:cs="Arial"/>
          <w:color w:val="000000" w:themeColor="text1"/>
          <w:sz w:val="24"/>
          <w:szCs w:val="24"/>
        </w:rPr>
      </w:pPr>
      <w:r w:rsidRPr="003A022F">
        <w:rPr>
          <w:rStyle w:val="normaltextrun"/>
          <w:rFonts w:ascii="Arial" w:hAnsi="Arial" w:cs="Arial"/>
          <w:color w:val="000000" w:themeColor="text1"/>
          <w:sz w:val="24"/>
          <w:szCs w:val="24"/>
        </w:rPr>
        <w:t>The LTEL student group is a subset of the EL student group.</w:t>
      </w:r>
    </w:p>
    <w:p w14:paraId="4338C746" w14:textId="521579DC" w:rsidR="4F5932D5" w:rsidRDefault="4F5932D5" w:rsidP="006755A2">
      <w:pPr>
        <w:pStyle w:val="Heading3"/>
      </w:pPr>
      <w:r>
        <w:t>Who is</w:t>
      </w:r>
      <w:r w:rsidR="006755A2">
        <w:t xml:space="preserve"> </w:t>
      </w:r>
      <w:proofErr w:type="gramStart"/>
      <w:r w:rsidR="006755A2">
        <w:t>an</w:t>
      </w:r>
      <w:r>
        <w:t xml:space="preserve"> </w:t>
      </w:r>
      <w:r w:rsidR="006755A2">
        <w:t>LTEL</w:t>
      </w:r>
      <w:proofErr w:type="gramEnd"/>
      <w:r>
        <w:t>?</w:t>
      </w:r>
    </w:p>
    <w:p w14:paraId="06A79FF3" w14:textId="5421423F" w:rsidR="2DFF1261" w:rsidRDefault="2DFF1261" w:rsidP="1AC0C002">
      <w:pPr>
        <w:spacing w:after="0"/>
        <w:ind w:right="180"/>
        <w:rPr>
          <w:rStyle w:val="normaltextrun"/>
          <w:rFonts w:ascii="Arial" w:eastAsia="Arial" w:hAnsi="Arial" w:cs="Arial"/>
          <w:color w:val="000000" w:themeColor="text1"/>
          <w:sz w:val="24"/>
          <w:szCs w:val="24"/>
        </w:rPr>
      </w:pPr>
      <w:r w:rsidRPr="1AC0C002">
        <w:rPr>
          <w:rStyle w:val="normaltextrun"/>
          <w:rFonts w:ascii="Arial" w:eastAsia="Arial" w:hAnsi="Arial" w:cs="Arial"/>
          <w:color w:val="000000" w:themeColor="text1"/>
          <w:sz w:val="24"/>
          <w:szCs w:val="24"/>
        </w:rPr>
        <w:t>Explore how Long</w:t>
      </w:r>
      <w:r>
        <w:noBreakHyphen/>
      </w:r>
      <w:r w:rsidRPr="1AC0C002">
        <w:rPr>
          <w:rStyle w:val="normaltextrun"/>
          <w:rFonts w:ascii="Arial" w:eastAsia="Arial" w:hAnsi="Arial" w:cs="Arial"/>
          <w:color w:val="000000" w:themeColor="text1"/>
          <w:sz w:val="24"/>
          <w:szCs w:val="24"/>
        </w:rPr>
        <w:t xml:space="preserve">Term English Learner students are reported on the California School Dashboard </w:t>
      </w:r>
      <w:r w:rsidR="00C702E5">
        <w:rPr>
          <w:rStyle w:val="normaltextrun"/>
          <w:rFonts w:ascii="Arial" w:eastAsia="Arial" w:hAnsi="Arial" w:cs="Arial"/>
          <w:color w:val="000000" w:themeColor="text1"/>
          <w:sz w:val="24"/>
          <w:szCs w:val="24"/>
        </w:rPr>
        <w:t xml:space="preserve">by viewing the “Long-term English Learner Students on the California School Dashboard” flyer on the </w:t>
      </w:r>
      <w:hyperlink r:id="rId13" w:history="1">
        <w:r w:rsidR="00C702E5" w:rsidRPr="00C702E5">
          <w:rPr>
            <w:rStyle w:val="Hyperlink"/>
            <w:rFonts w:ascii="Arial" w:eastAsia="Arial" w:hAnsi="Arial" w:cs="Arial"/>
            <w:sz w:val="24"/>
            <w:szCs w:val="24"/>
          </w:rPr>
          <w:t>CDE Dashboard Toolkit web page</w:t>
        </w:r>
      </w:hyperlink>
      <w:r w:rsidR="00C702E5">
        <w:rPr>
          <w:rStyle w:val="normaltextrun"/>
          <w:rFonts w:ascii="Arial" w:eastAsia="Arial" w:hAnsi="Arial" w:cs="Arial"/>
          <w:color w:val="000000" w:themeColor="text1"/>
          <w:sz w:val="24"/>
          <w:szCs w:val="24"/>
        </w:rPr>
        <w:t>.</w:t>
      </w:r>
    </w:p>
    <w:p w14:paraId="5D82B667" w14:textId="799CD180" w:rsidR="00546DCD" w:rsidRDefault="34642D26" w:rsidP="006955EC">
      <w:pPr>
        <w:pStyle w:val="Heading2"/>
      </w:pPr>
      <w:r w:rsidRPr="00213423">
        <w:t xml:space="preserve">Summative English Language Proficiency Assessments </w:t>
      </w:r>
      <w:r w:rsidR="06EFF766" w:rsidRPr="00213423">
        <w:t>for</w:t>
      </w:r>
      <w:r w:rsidRPr="00213423">
        <w:t xml:space="preserve"> California (ELPAC)</w:t>
      </w:r>
    </w:p>
    <w:p w14:paraId="2B2305A8" w14:textId="127A2C49" w:rsidR="34642D26" w:rsidRPr="00546DCD" w:rsidRDefault="00546DCD" w:rsidP="00546DCD">
      <w:pPr>
        <w:rPr>
          <w:rFonts w:ascii="Arial" w:eastAsia="Times New Roman" w:hAnsi="Arial" w:cs="Arial"/>
          <w:color w:val="000000"/>
          <w:sz w:val="40"/>
          <w:szCs w:val="40"/>
        </w:rPr>
      </w:pPr>
      <w:r>
        <w:br w:type="page"/>
      </w:r>
    </w:p>
    <w:p w14:paraId="2A104EFE" w14:textId="3E4354AB" w:rsidR="16649E95" w:rsidRPr="00213423" w:rsidRDefault="35D4AE0C" w:rsidP="00C46754">
      <w:pPr>
        <w:pStyle w:val="Heading3"/>
      </w:pPr>
      <w:r w:rsidRPr="00213423">
        <w:lastRenderedPageBreak/>
        <w:t xml:space="preserve">ELPI Levels </w:t>
      </w:r>
      <w:r w:rsidR="7E92B207" w:rsidRPr="00213423">
        <w:t xml:space="preserve">Based on the Summative ELPAC Results </w:t>
      </w:r>
    </w:p>
    <w:p w14:paraId="04C77A11" w14:textId="77777777" w:rsidR="001743E4" w:rsidRDefault="001743E4" w:rsidP="001743E4">
      <w:pPr>
        <w:rPr>
          <w:rFonts w:ascii="Arial" w:eastAsia="Arial" w:hAnsi="Arial" w:cs="Arial"/>
          <w:sz w:val="24"/>
        </w:rPr>
      </w:pPr>
      <w:r w:rsidRPr="00213423">
        <w:rPr>
          <w:rFonts w:ascii="Arial" w:eastAsia="Arial" w:hAnsi="Arial" w:cs="Arial"/>
          <w:sz w:val="24"/>
        </w:rPr>
        <w:t>Each student receives one of four ELPAC performance levels. The four ELPAC performance levels are then divided into six ELPI levels to allow students enough time to make progress toward English language proficiency in the ELPI.</w:t>
      </w:r>
    </w:p>
    <w:p w14:paraId="427BF84A" w14:textId="22F6CAA5" w:rsidR="00860CB2" w:rsidRPr="00213423" w:rsidRDefault="00860CB2" w:rsidP="00860CB2">
      <w:pPr>
        <w:jc w:val="center"/>
        <w:rPr>
          <w:rFonts w:ascii="Arial" w:eastAsia="Arial" w:hAnsi="Arial" w:cs="Arial"/>
          <w:sz w:val="24"/>
        </w:rPr>
      </w:pPr>
      <w:r w:rsidRPr="00860CB2">
        <w:rPr>
          <w:rFonts w:ascii="Arial" w:eastAsia="Arial" w:hAnsi="Arial" w:cs="Arial"/>
          <w:sz w:val="24"/>
        </w:rPr>
        <w:drawing>
          <wp:inline distT="0" distB="0" distL="0" distR="0" wp14:anchorId="70C8D269" wp14:editId="63A164A4">
            <wp:extent cx="4098301" cy="2006600"/>
            <wp:effectExtent l="0" t="0" r="0" b="0"/>
            <wp:docPr id="217034172" name="Picture 1" descr="ELPAC Level 1 is equivalent to ELPI Level 1. ELPI levels 2 and 3 are broken into 2L, 2H, 3L, and 3H to coincide with ELPAC levels 2 and 3, respectively. Levels 4 are equiva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34172" name="Picture 1" descr="ELPAC Level 1 is equivalent to ELPI Level 1. ELPI levels 2 and 3 are broken into 2L, 2H, 3L, and 3H to coincide with ELPAC levels 2 and 3, respectively. Levels 4 are equivalent."/>
                    <pic:cNvPicPr/>
                  </pic:nvPicPr>
                  <pic:blipFill>
                    <a:blip r:embed="rId14"/>
                    <a:stretch>
                      <a:fillRect/>
                    </a:stretch>
                  </pic:blipFill>
                  <pic:spPr>
                    <a:xfrm>
                      <a:off x="0" y="0"/>
                      <a:ext cx="4106681" cy="2010703"/>
                    </a:xfrm>
                    <a:prstGeom prst="rect">
                      <a:avLst/>
                    </a:prstGeom>
                  </pic:spPr>
                </pic:pic>
              </a:graphicData>
            </a:graphic>
          </wp:inline>
        </w:drawing>
      </w:r>
    </w:p>
    <w:p w14:paraId="69E520C5" w14:textId="55C282B9" w:rsidR="00186737" w:rsidRPr="00213423" w:rsidRDefault="00486E2C" w:rsidP="00C46754">
      <w:pPr>
        <w:pStyle w:val="Heading3"/>
      </w:pPr>
      <w:r w:rsidRPr="00213423">
        <w:t>Determining Progress on the ELPI</w:t>
      </w:r>
      <w:r w:rsidR="007725FA" w:rsidRPr="00213423">
        <w:t xml:space="preserve"> (Traditional ELPAC)</w:t>
      </w:r>
    </w:p>
    <w:p w14:paraId="2B9CB9C3" w14:textId="65BDE809" w:rsidR="009B63AE" w:rsidRDefault="6FDED25A" w:rsidP="56EC5777">
      <w:pPr>
        <w:tabs>
          <w:tab w:val="num" w:pos="1440"/>
        </w:tabs>
        <w:rPr>
          <w:rFonts w:ascii="Arial" w:eastAsia="Arial" w:hAnsi="Arial" w:cs="Arial"/>
          <w:sz w:val="24"/>
          <w:szCs w:val="24"/>
        </w:rPr>
      </w:pPr>
      <w:r w:rsidRPr="00213423">
        <w:rPr>
          <w:rFonts w:ascii="Arial" w:eastAsia="Arial" w:hAnsi="Arial" w:cs="Arial"/>
          <w:sz w:val="24"/>
          <w:szCs w:val="24"/>
        </w:rPr>
        <w:t>To show progress toward English language proficiency, EL students must increase at least one ELPI level from the previous year or maintain a Level 4 from one year to the next.</w:t>
      </w:r>
    </w:p>
    <w:p w14:paraId="56906E45" w14:textId="7F2DEA08" w:rsidR="009B63AE" w:rsidRPr="00213423" w:rsidRDefault="009B63AE" w:rsidP="00860CB2">
      <w:pPr>
        <w:rPr>
          <w:rFonts w:ascii="Arial" w:eastAsia="Arial" w:hAnsi="Arial" w:cs="Arial"/>
          <w:sz w:val="24"/>
          <w:szCs w:val="24"/>
        </w:rPr>
      </w:pPr>
      <w:r w:rsidRPr="00860CB2">
        <w:rPr>
          <w:rFonts w:ascii="Arial" w:eastAsia="Arial" w:hAnsi="Arial" w:cs="Arial"/>
          <w:b/>
          <w:bCs/>
          <w:sz w:val="24"/>
          <w:szCs w:val="24"/>
        </w:rPr>
        <w:t>Table 1</w:t>
      </w:r>
      <w:r>
        <w:rPr>
          <w:rFonts w:ascii="Arial" w:eastAsia="Arial" w:hAnsi="Arial" w:cs="Arial"/>
          <w:sz w:val="24"/>
          <w:szCs w:val="24"/>
        </w:rPr>
        <w:t xml:space="preserve">: </w:t>
      </w:r>
      <w:r w:rsidR="00095DE2">
        <w:rPr>
          <w:rFonts w:ascii="Arial" w:eastAsia="Arial" w:hAnsi="Arial" w:cs="Arial"/>
          <w:sz w:val="24"/>
          <w:szCs w:val="24"/>
        </w:rPr>
        <w:t>Example of Progressing in ELPI Levels</w:t>
      </w:r>
      <w:r w:rsidR="000B358D">
        <w:rPr>
          <w:rFonts w:ascii="Arial" w:eastAsia="Arial" w:hAnsi="Arial" w:cs="Arial"/>
          <w:sz w:val="24"/>
          <w:szCs w:val="24"/>
        </w:rPr>
        <w:t xml:space="preserve"> on the Summative ELPAC</w:t>
      </w:r>
    </w:p>
    <w:tbl>
      <w:tblPr>
        <w:tblStyle w:val="GridTable4-Accent1"/>
        <w:tblW w:w="0" w:type="auto"/>
        <w:tblLook w:val="0420" w:firstRow="1" w:lastRow="0" w:firstColumn="0" w:lastColumn="0" w:noHBand="0" w:noVBand="1"/>
        <w:tblDescription w:val="Example of Progressing in ELPI Levels on the Summative ELPAC"/>
      </w:tblPr>
      <w:tblGrid>
        <w:gridCol w:w="3116"/>
        <w:gridCol w:w="3117"/>
        <w:gridCol w:w="3117"/>
      </w:tblGrid>
      <w:tr w:rsidR="00E81D62" w14:paraId="73589E94" w14:textId="77777777" w:rsidTr="004352F1">
        <w:trPr>
          <w:cnfStyle w:val="100000000000" w:firstRow="1" w:lastRow="0" w:firstColumn="0" w:lastColumn="0" w:oddVBand="0" w:evenVBand="0" w:oddHBand="0" w:evenHBand="0" w:firstRowFirstColumn="0" w:firstRowLastColumn="0" w:lastRowFirstColumn="0" w:lastRowLastColumn="0"/>
          <w:cantSplit/>
          <w:tblHeader/>
        </w:trPr>
        <w:tc>
          <w:tcPr>
            <w:tcW w:w="3116" w:type="dxa"/>
            <w:shd w:val="clear" w:color="auto" w:fill="385623" w:themeFill="accent6" w:themeFillShade="80"/>
          </w:tcPr>
          <w:p w14:paraId="3C79FCE5" w14:textId="1418030A" w:rsidR="00E81D62" w:rsidRPr="00354CC2" w:rsidRDefault="00E81D62" w:rsidP="00E81D62">
            <w:pPr>
              <w:tabs>
                <w:tab w:val="num" w:pos="1440"/>
              </w:tabs>
              <w:jc w:val="center"/>
              <w:rPr>
                <w:rFonts w:asciiTheme="minorBidi" w:eastAsia="Arial" w:hAnsiTheme="minorBidi"/>
                <w:sz w:val="24"/>
                <w:szCs w:val="24"/>
              </w:rPr>
            </w:pPr>
            <w:r w:rsidRPr="00354CC2">
              <w:rPr>
                <w:rFonts w:asciiTheme="minorBidi" w:eastAsia="Arial" w:hAnsiTheme="minorBidi"/>
                <w:sz w:val="24"/>
                <w:szCs w:val="24"/>
              </w:rPr>
              <w:t>S</w:t>
            </w:r>
            <w:r w:rsidRPr="00354CC2">
              <w:rPr>
                <w:rFonts w:asciiTheme="minorBidi" w:eastAsia="Arial" w:hAnsiTheme="minorBidi"/>
              </w:rPr>
              <w:t>tudents</w:t>
            </w:r>
          </w:p>
        </w:tc>
        <w:tc>
          <w:tcPr>
            <w:tcW w:w="3117" w:type="dxa"/>
            <w:shd w:val="clear" w:color="auto" w:fill="385623" w:themeFill="accent6" w:themeFillShade="80"/>
          </w:tcPr>
          <w:p w14:paraId="2EE7A38D" w14:textId="78395AAA" w:rsidR="00E81D62" w:rsidRPr="00354CC2" w:rsidRDefault="00E81D62" w:rsidP="00E81D62">
            <w:pPr>
              <w:tabs>
                <w:tab w:val="num" w:pos="1440"/>
              </w:tabs>
              <w:jc w:val="center"/>
              <w:rPr>
                <w:rFonts w:asciiTheme="minorBidi" w:eastAsia="Arial" w:hAnsiTheme="minorBidi"/>
                <w:sz w:val="24"/>
                <w:szCs w:val="24"/>
              </w:rPr>
            </w:pPr>
            <w:r w:rsidRPr="00354CC2">
              <w:rPr>
                <w:rFonts w:asciiTheme="minorBidi" w:eastAsia="Arial" w:hAnsiTheme="minorBidi"/>
                <w:sz w:val="24"/>
                <w:szCs w:val="24"/>
              </w:rPr>
              <w:t>Y</w:t>
            </w:r>
            <w:r w:rsidRPr="00354CC2">
              <w:rPr>
                <w:rFonts w:asciiTheme="minorBidi" w:eastAsia="Arial" w:hAnsiTheme="minorBidi"/>
              </w:rPr>
              <w:t>ear</w:t>
            </w:r>
          </w:p>
        </w:tc>
        <w:tc>
          <w:tcPr>
            <w:tcW w:w="3117" w:type="dxa"/>
            <w:shd w:val="clear" w:color="auto" w:fill="385623" w:themeFill="accent6" w:themeFillShade="80"/>
          </w:tcPr>
          <w:p w14:paraId="077A2135" w14:textId="4B582943" w:rsidR="00E81D62" w:rsidRPr="00354CC2" w:rsidRDefault="00E81D62" w:rsidP="00E81D62">
            <w:pPr>
              <w:tabs>
                <w:tab w:val="num" w:pos="1440"/>
              </w:tabs>
              <w:jc w:val="center"/>
              <w:rPr>
                <w:rFonts w:asciiTheme="minorBidi" w:eastAsia="Arial" w:hAnsiTheme="minorBidi"/>
                <w:sz w:val="24"/>
                <w:szCs w:val="24"/>
              </w:rPr>
            </w:pPr>
            <w:r w:rsidRPr="00354CC2">
              <w:rPr>
                <w:rFonts w:asciiTheme="minorBidi" w:eastAsia="Arial" w:hAnsiTheme="minorBidi"/>
                <w:sz w:val="24"/>
                <w:szCs w:val="24"/>
              </w:rPr>
              <w:t>S</w:t>
            </w:r>
            <w:r w:rsidRPr="00354CC2">
              <w:rPr>
                <w:rFonts w:asciiTheme="minorBidi" w:eastAsia="Arial" w:hAnsiTheme="minorBidi"/>
              </w:rPr>
              <w:t>ummative ELPAC Score</w:t>
            </w:r>
          </w:p>
        </w:tc>
      </w:tr>
      <w:tr w:rsidR="008835EA" w14:paraId="7B3F3FDD" w14:textId="77777777" w:rsidTr="00860CB2">
        <w:trPr>
          <w:cnfStyle w:val="000000100000" w:firstRow="0" w:lastRow="0" w:firstColumn="0" w:lastColumn="0" w:oddVBand="0" w:evenVBand="0" w:oddHBand="1" w:evenHBand="0" w:firstRowFirstColumn="0" w:firstRowLastColumn="0" w:lastRowFirstColumn="0" w:lastRowLastColumn="0"/>
        </w:trPr>
        <w:tc>
          <w:tcPr>
            <w:tcW w:w="3116" w:type="dxa"/>
            <w:shd w:val="clear" w:color="auto" w:fill="E2EFD9" w:themeFill="accent6" w:themeFillTint="33"/>
          </w:tcPr>
          <w:p w14:paraId="29C89A0A" w14:textId="167EA97E"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1</w:t>
            </w:r>
          </w:p>
        </w:tc>
        <w:tc>
          <w:tcPr>
            <w:tcW w:w="3117" w:type="dxa"/>
            <w:shd w:val="clear" w:color="auto" w:fill="E2EFD9" w:themeFill="accent6" w:themeFillTint="33"/>
          </w:tcPr>
          <w:p w14:paraId="0FCA384B" w14:textId="1802185D"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2025</w:t>
            </w:r>
          </w:p>
        </w:tc>
        <w:tc>
          <w:tcPr>
            <w:tcW w:w="3117" w:type="dxa"/>
            <w:shd w:val="clear" w:color="auto" w:fill="E2EFD9" w:themeFill="accent6" w:themeFillTint="33"/>
          </w:tcPr>
          <w:p w14:paraId="5BDE53BC" w14:textId="15E0D71F"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 High (2H)</w:t>
            </w:r>
          </w:p>
        </w:tc>
      </w:tr>
      <w:tr w:rsidR="008835EA" w14:paraId="21038F86" w14:textId="77777777" w:rsidTr="00860CB2">
        <w:tc>
          <w:tcPr>
            <w:tcW w:w="3116" w:type="dxa"/>
            <w:shd w:val="clear" w:color="auto" w:fill="E2EFD9" w:themeFill="accent6" w:themeFillTint="33"/>
          </w:tcPr>
          <w:p w14:paraId="4482090E" w14:textId="1438F7DB"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1</w:t>
            </w:r>
          </w:p>
        </w:tc>
        <w:tc>
          <w:tcPr>
            <w:tcW w:w="3117" w:type="dxa"/>
            <w:shd w:val="clear" w:color="auto" w:fill="E2EFD9" w:themeFill="accent6" w:themeFillTint="33"/>
          </w:tcPr>
          <w:p w14:paraId="4BA23D05" w14:textId="236D7124"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2026</w:t>
            </w:r>
          </w:p>
        </w:tc>
        <w:tc>
          <w:tcPr>
            <w:tcW w:w="3117" w:type="dxa"/>
            <w:shd w:val="clear" w:color="auto" w:fill="E2EFD9" w:themeFill="accent6" w:themeFillTint="33"/>
          </w:tcPr>
          <w:p w14:paraId="2A0BC7FA" w14:textId="6DA96D24"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3 Low (3L)</w:t>
            </w:r>
          </w:p>
        </w:tc>
      </w:tr>
      <w:tr w:rsidR="008835EA" w14:paraId="77BF18E4" w14:textId="77777777" w:rsidTr="00860CB2">
        <w:trPr>
          <w:cnfStyle w:val="000000100000" w:firstRow="0" w:lastRow="0" w:firstColumn="0" w:lastColumn="0" w:oddVBand="0" w:evenVBand="0" w:oddHBand="1" w:evenHBand="0" w:firstRowFirstColumn="0" w:firstRowLastColumn="0" w:lastRowFirstColumn="0" w:lastRowLastColumn="0"/>
        </w:trPr>
        <w:tc>
          <w:tcPr>
            <w:tcW w:w="3116" w:type="dxa"/>
            <w:shd w:val="clear" w:color="auto" w:fill="E2EFD9" w:themeFill="accent6" w:themeFillTint="33"/>
          </w:tcPr>
          <w:p w14:paraId="20A5C905" w14:textId="68893F0F"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w:t>
            </w:r>
          </w:p>
        </w:tc>
        <w:tc>
          <w:tcPr>
            <w:tcW w:w="3117" w:type="dxa"/>
            <w:shd w:val="clear" w:color="auto" w:fill="E2EFD9" w:themeFill="accent6" w:themeFillTint="33"/>
          </w:tcPr>
          <w:p w14:paraId="131D8748" w14:textId="389A4540"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2025</w:t>
            </w:r>
          </w:p>
        </w:tc>
        <w:tc>
          <w:tcPr>
            <w:tcW w:w="3117" w:type="dxa"/>
            <w:shd w:val="clear" w:color="auto" w:fill="E2EFD9" w:themeFill="accent6" w:themeFillTint="33"/>
          </w:tcPr>
          <w:p w14:paraId="6EDB8D0D" w14:textId="7B795430"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 High (2H</w:t>
            </w:r>
            <w:r w:rsidR="00860CB2">
              <w:rPr>
                <w:rFonts w:eastAsia="Arial"/>
                <w:sz w:val="24"/>
                <w:szCs w:val="24"/>
              </w:rPr>
              <w:t>)</w:t>
            </w:r>
          </w:p>
        </w:tc>
      </w:tr>
      <w:tr w:rsidR="008835EA" w14:paraId="58337080" w14:textId="77777777" w:rsidTr="00860CB2">
        <w:tc>
          <w:tcPr>
            <w:tcW w:w="3116" w:type="dxa"/>
            <w:shd w:val="clear" w:color="auto" w:fill="E2EFD9" w:themeFill="accent6" w:themeFillTint="33"/>
          </w:tcPr>
          <w:p w14:paraId="792AD5B1" w14:textId="74450C9F"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w:t>
            </w:r>
          </w:p>
        </w:tc>
        <w:tc>
          <w:tcPr>
            <w:tcW w:w="3117" w:type="dxa"/>
            <w:shd w:val="clear" w:color="auto" w:fill="E2EFD9" w:themeFill="accent6" w:themeFillTint="33"/>
          </w:tcPr>
          <w:p w14:paraId="7B54D2AB" w14:textId="115F738E"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2026</w:t>
            </w:r>
          </w:p>
        </w:tc>
        <w:tc>
          <w:tcPr>
            <w:tcW w:w="3117" w:type="dxa"/>
            <w:shd w:val="clear" w:color="auto" w:fill="E2EFD9" w:themeFill="accent6" w:themeFillTint="33"/>
          </w:tcPr>
          <w:p w14:paraId="0022F591" w14:textId="5CABD4A4"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 High (2H)</w:t>
            </w:r>
          </w:p>
        </w:tc>
      </w:tr>
    </w:tbl>
    <w:p w14:paraId="40D86815" w14:textId="7C3B268F" w:rsidR="00486E2C" w:rsidRPr="00213423" w:rsidRDefault="6FDED25A" w:rsidP="00486E2C">
      <w:pPr>
        <w:numPr>
          <w:ilvl w:val="0"/>
          <w:numId w:val="43"/>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Example 1: A student in 202</w:t>
      </w:r>
      <w:r w:rsidR="59FBAE35" w:rsidRPr="00213423">
        <w:rPr>
          <w:rFonts w:ascii="Arial" w:eastAsia="Arial" w:hAnsi="Arial" w:cs="Arial"/>
          <w:sz w:val="24"/>
          <w:szCs w:val="24"/>
        </w:rPr>
        <w:t>4</w:t>
      </w:r>
      <w:r w:rsidRPr="00213423">
        <w:rPr>
          <w:rFonts w:ascii="Arial" w:eastAsia="Arial" w:hAnsi="Arial" w:cs="Arial"/>
          <w:sz w:val="24"/>
          <w:szCs w:val="24"/>
        </w:rPr>
        <w:t xml:space="preserve"> scored a Level 2 High (2H). In 202</w:t>
      </w:r>
      <w:r w:rsidR="17FA04CD" w:rsidRPr="00213423">
        <w:rPr>
          <w:rFonts w:ascii="Arial" w:eastAsia="Arial" w:hAnsi="Arial" w:cs="Arial"/>
          <w:sz w:val="24"/>
          <w:szCs w:val="24"/>
        </w:rPr>
        <w:t>5</w:t>
      </w:r>
      <w:r w:rsidRPr="00213423">
        <w:rPr>
          <w:rFonts w:ascii="Arial" w:eastAsia="Arial" w:hAnsi="Arial" w:cs="Arial"/>
          <w:sz w:val="24"/>
          <w:szCs w:val="24"/>
        </w:rPr>
        <w:t xml:space="preserve">, the same student scored a Level 3 Low (3L). This student </w:t>
      </w:r>
      <w:proofErr w:type="gramStart"/>
      <w:r w:rsidRPr="00213423">
        <w:rPr>
          <w:rFonts w:ascii="Arial" w:eastAsia="Arial" w:hAnsi="Arial" w:cs="Arial"/>
          <w:b/>
          <w:bCs/>
          <w:sz w:val="24"/>
          <w:szCs w:val="24"/>
        </w:rPr>
        <w:t>advanced</w:t>
      </w:r>
      <w:proofErr w:type="gramEnd"/>
      <w:r w:rsidRPr="00213423">
        <w:rPr>
          <w:rFonts w:ascii="Arial" w:eastAsia="Arial" w:hAnsi="Arial" w:cs="Arial"/>
          <w:sz w:val="24"/>
          <w:szCs w:val="24"/>
        </w:rPr>
        <w:t xml:space="preserve"> one ELPI level.</w:t>
      </w:r>
    </w:p>
    <w:p w14:paraId="491DD6AE" w14:textId="5AC6CF28" w:rsidR="007725FA" w:rsidRPr="00213423" w:rsidRDefault="28212883" w:rsidP="007725FA">
      <w:pPr>
        <w:numPr>
          <w:ilvl w:val="0"/>
          <w:numId w:val="43"/>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Example 2: A student in 202</w:t>
      </w:r>
      <w:r w:rsidR="2CBC3E9A" w:rsidRPr="00213423">
        <w:rPr>
          <w:rFonts w:ascii="Arial" w:eastAsia="Arial" w:hAnsi="Arial" w:cs="Arial"/>
          <w:sz w:val="24"/>
          <w:szCs w:val="24"/>
        </w:rPr>
        <w:t>4</w:t>
      </w:r>
      <w:r w:rsidRPr="00213423">
        <w:rPr>
          <w:rFonts w:ascii="Arial" w:eastAsia="Arial" w:hAnsi="Arial" w:cs="Arial"/>
          <w:sz w:val="24"/>
          <w:szCs w:val="24"/>
        </w:rPr>
        <w:t xml:space="preserve"> scored a Level 2 High (2H). In 202</w:t>
      </w:r>
      <w:r w:rsidR="1AD0A43D" w:rsidRPr="00213423">
        <w:rPr>
          <w:rFonts w:ascii="Arial" w:eastAsia="Arial" w:hAnsi="Arial" w:cs="Arial"/>
          <w:sz w:val="24"/>
          <w:szCs w:val="24"/>
        </w:rPr>
        <w:t>5</w:t>
      </w:r>
      <w:r w:rsidRPr="00213423">
        <w:rPr>
          <w:rFonts w:ascii="Arial" w:eastAsia="Arial" w:hAnsi="Arial" w:cs="Arial"/>
          <w:sz w:val="24"/>
          <w:szCs w:val="24"/>
        </w:rPr>
        <w:t xml:space="preserve">, the same student scored </w:t>
      </w:r>
      <w:proofErr w:type="gramStart"/>
      <w:r w:rsidRPr="00213423">
        <w:rPr>
          <w:rFonts w:ascii="Arial" w:eastAsia="Arial" w:hAnsi="Arial" w:cs="Arial"/>
          <w:sz w:val="24"/>
          <w:szCs w:val="24"/>
        </w:rPr>
        <w:t>a Level</w:t>
      </w:r>
      <w:proofErr w:type="gramEnd"/>
      <w:r w:rsidRPr="00213423">
        <w:rPr>
          <w:rFonts w:ascii="Arial" w:eastAsia="Arial" w:hAnsi="Arial" w:cs="Arial"/>
          <w:sz w:val="24"/>
          <w:szCs w:val="24"/>
        </w:rPr>
        <w:t xml:space="preserve"> 2 High (2H). This student </w:t>
      </w:r>
      <w:r w:rsidRPr="00213423">
        <w:rPr>
          <w:rFonts w:ascii="Arial" w:eastAsia="Arial" w:hAnsi="Arial" w:cs="Arial"/>
          <w:b/>
          <w:bCs/>
          <w:sz w:val="24"/>
          <w:szCs w:val="24"/>
        </w:rPr>
        <w:t xml:space="preserve">did not </w:t>
      </w:r>
      <w:proofErr w:type="gramStart"/>
      <w:r w:rsidRPr="00213423">
        <w:rPr>
          <w:rFonts w:ascii="Arial" w:eastAsia="Arial" w:hAnsi="Arial" w:cs="Arial"/>
          <w:sz w:val="24"/>
          <w:szCs w:val="24"/>
        </w:rPr>
        <w:t>advance</w:t>
      </w:r>
      <w:proofErr w:type="gramEnd"/>
      <w:r w:rsidRPr="00213423">
        <w:rPr>
          <w:rFonts w:ascii="Arial" w:eastAsia="Arial" w:hAnsi="Arial" w:cs="Arial"/>
          <w:sz w:val="24"/>
          <w:szCs w:val="24"/>
        </w:rPr>
        <w:t xml:space="preserve"> one ELPI level.</w:t>
      </w:r>
    </w:p>
    <w:p w14:paraId="0984437A" w14:textId="0EB534B2" w:rsidR="1D96ABB2" w:rsidRPr="00213423" w:rsidRDefault="1D96ABB2" w:rsidP="006A76AB">
      <w:pPr>
        <w:pStyle w:val="Heading2"/>
      </w:pPr>
      <w:r w:rsidRPr="00213423">
        <w:t>Summative Alternate ELPAC</w:t>
      </w:r>
    </w:p>
    <w:p w14:paraId="3BBBA2AC" w14:textId="48197BC0" w:rsidR="2F23D921" w:rsidRPr="00213423" w:rsidRDefault="2F23D921" w:rsidP="00C46754">
      <w:pPr>
        <w:pStyle w:val="Heading3"/>
      </w:pPr>
      <w:r w:rsidRPr="00213423">
        <w:t>Summative Alt ELPAC Results in the ELPI</w:t>
      </w:r>
    </w:p>
    <w:p w14:paraId="70497994" w14:textId="01A70186" w:rsidR="21A0294D" w:rsidRPr="00213423" w:rsidRDefault="21A0294D" w:rsidP="56EC5777">
      <w:pPr>
        <w:pStyle w:val="ListParagraph"/>
        <w:numPr>
          <w:ilvl w:val="0"/>
          <w:numId w:val="16"/>
        </w:num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Beginning on the 2024 California School Dashboard (Dashboard), the results of the Summative Alternate ELPAC </w:t>
      </w:r>
      <w:r w:rsidR="0CE0B7B0" w:rsidRPr="00213423">
        <w:rPr>
          <w:rFonts w:ascii="Arial" w:eastAsia="Arial" w:hAnsi="Arial" w:cs="Arial"/>
          <w:color w:val="000000" w:themeColor="text1"/>
          <w:sz w:val="24"/>
          <w:szCs w:val="24"/>
        </w:rPr>
        <w:t>were</w:t>
      </w:r>
      <w:r w:rsidRPr="00213423">
        <w:rPr>
          <w:rFonts w:ascii="Arial" w:eastAsia="Arial" w:hAnsi="Arial" w:cs="Arial"/>
          <w:color w:val="000000" w:themeColor="text1"/>
          <w:sz w:val="24"/>
          <w:szCs w:val="24"/>
        </w:rPr>
        <w:t xml:space="preserve"> incorporated into the English Learner </w:t>
      </w:r>
      <w:r w:rsidRPr="00213423">
        <w:rPr>
          <w:rFonts w:ascii="Arial" w:eastAsia="Arial" w:hAnsi="Arial" w:cs="Arial"/>
          <w:color w:val="000000" w:themeColor="text1"/>
          <w:sz w:val="24"/>
          <w:szCs w:val="24"/>
        </w:rPr>
        <w:lastRenderedPageBreak/>
        <w:t>Progress Indicator (ELPI) for current year Status, Change which is the progress or lack of progress from the previous year, and overall performance color.</w:t>
      </w:r>
    </w:p>
    <w:p w14:paraId="2C372E63" w14:textId="07E9DCC7" w:rsidR="746429C5" w:rsidRPr="00213423" w:rsidRDefault="3533E80B" w:rsidP="00C46754">
      <w:pPr>
        <w:pStyle w:val="Heading3"/>
      </w:pPr>
      <w:r w:rsidRPr="00213423">
        <w:t xml:space="preserve">ELPI Levels Based on </w:t>
      </w:r>
      <w:r w:rsidR="4A74B4BE" w:rsidRPr="00213423">
        <w:t xml:space="preserve">the </w:t>
      </w:r>
      <w:r w:rsidRPr="00213423">
        <w:t>Summative Alternate ELPAC Results</w:t>
      </w:r>
    </w:p>
    <w:p w14:paraId="37F2ACD1" w14:textId="283EC15C" w:rsidR="133B5C45" w:rsidRPr="00213423" w:rsidRDefault="00F9593C" w:rsidP="56EC5777">
      <w:pPr>
        <w:pStyle w:val="ListParagraph"/>
        <w:tabs>
          <w:tab w:val="num" w:pos="1440"/>
        </w:tabs>
        <w:jc w:val="center"/>
        <w:rPr>
          <w:rFonts w:ascii="Arial" w:hAnsi="Arial" w:cs="Arial"/>
        </w:rPr>
      </w:pPr>
      <w:r w:rsidRPr="00F9593C">
        <w:rPr>
          <w:rFonts w:ascii="Arial" w:hAnsi="Arial" w:cs="Arial"/>
          <w:noProof/>
        </w:rPr>
        <w:drawing>
          <wp:inline distT="0" distB="0" distL="0" distR="0" wp14:anchorId="03139D06" wp14:editId="2452B554">
            <wp:extent cx="3248025" cy="2344063"/>
            <wp:effectExtent l="0" t="0" r="0" b="0"/>
            <wp:docPr id="395843453" name="Picture 1" descr="Graphic showing Summative Alternate ELPAC performance levels (1-3) along a scale score continuum from 1 to 100, with arrows indicating progression between levels and a marker showing a +10 scale scor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43453" name="Picture 1" descr="Graphic showing Summative Alternate ELPAC performance levels (1-3) along a scale score continuum from 1 to 100, with arrows indicating progression between levels and a marker showing a +10 scale score change."/>
                    <pic:cNvPicPr/>
                  </pic:nvPicPr>
                  <pic:blipFill>
                    <a:blip r:embed="rId15"/>
                    <a:stretch>
                      <a:fillRect/>
                    </a:stretch>
                  </pic:blipFill>
                  <pic:spPr>
                    <a:xfrm>
                      <a:off x="0" y="0"/>
                      <a:ext cx="3278363" cy="2365958"/>
                    </a:xfrm>
                    <a:prstGeom prst="rect">
                      <a:avLst/>
                    </a:prstGeom>
                  </pic:spPr>
                </pic:pic>
              </a:graphicData>
            </a:graphic>
          </wp:inline>
        </w:drawing>
      </w:r>
    </w:p>
    <w:p w14:paraId="7F7918BF" w14:textId="5273E1DF" w:rsidR="0C725A6C" w:rsidRPr="00213423" w:rsidRDefault="0C725A6C" w:rsidP="56EC5777">
      <w:p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The Summative Alternate ELPAC has three Performance Levels that are used to determine progress on the ELPI:  </w:t>
      </w:r>
    </w:p>
    <w:p w14:paraId="7E2E93C9" w14:textId="5DFA325C" w:rsidR="0C725A6C" w:rsidRPr="00213423" w:rsidRDefault="0C725A6C" w:rsidP="56EC5777">
      <w:pPr>
        <w:tabs>
          <w:tab w:val="num" w:pos="1440"/>
        </w:tabs>
        <w:rPr>
          <w:rFonts w:ascii="Arial" w:hAnsi="Arial" w:cs="Arial"/>
        </w:rPr>
      </w:pPr>
      <w:r w:rsidRPr="00213423">
        <w:rPr>
          <w:rFonts w:ascii="Arial" w:eastAsia="Arial" w:hAnsi="Arial" w:cs="Arial"/>
          <w:color w:val="000000" w:themeColor="text1"/>
          <w:sz w:val="24"/>
          <w:szCs w:val="24"/>
        </w:rPr>
        <w:t xml:space="preserve">• Level 1—Novice  </w:t>
      </w:r>
    </w:p>
    <w:p w14:paraId="39F4C155" w14:textId="660CFDC6" w:rsidR="0C725A6C" w:rsidRPr="00213423" w:rsidRDefault="0C725A6C" w:rsidP="56EC5777">
      <w:pPr>
        <w:tabs>
          <w:tab w:val="num" w:pos="1440"/>
        </w:tabs>
        <w:rPr>
          <w:rFonts w:ascii="Arial" w:hAnsi="Arial" w:cs="Arial"/>
        </w:rPr>
      </w:pPr>
      <w:r w:rsidRPr="00213423">
        <w:rPr>
          <w:rFonts w:ascii="Arial" w:eastAsia="Arial" w:hAnsi="Arial" w:cs="Arial"/>
          <w:color w:val="000000" w:themeColor="text1"/>
          <w:sz w:val="24"/>
          <w:szCs w:val="24"/>
        </w:rPr>
        <w:t xml:space="preserve">• Level 2—Intermediate  </w:t>
      </w:r>
    </w:p>
    <w:p w14:paraId="09D21192" w14:textId="141AACC0" w:rsidR="0C725A6C" w:rsidRPr="00213423" w:rsidRDefault="0C725A6C" w:rsidP="56EC5777">
      <w:pPr>
        <w:tabs>
          <w:tab w:val="num" w:pos="1440"/>
        </w:tabs>
        <w:rPr>
          <w:rFonts w:ascii="Arial" w:hAnsi="Arial" w:cs="Arial"/>
        </w:rPr>
      </w:pPr>
      <w:r w:rsidRPr="00213423">
        <w:rPr>
          <w:rFonts w:ascii="Arial" w:eastAsia="Arial" w:hAnsi="Arial" w:cs="Arial"/>
          <w:color w:val="000000" w:themeColor="text1"/>
          <w:sz w:val="24"/>
          <w:szCs w:val="24"/>
        </w:rPr>
        <w:t xml:space="preserve">• Level 3—Fluent English Proficient </w:t>
      </w:r>
    </w:p>
    <w:p w14:paraId="2014D43F" w14:textId="5F374A89" w:rsidR="6EB9E8C0" w:rsidRPr="00213423" w:rsidRDefault="6EB9E8C0" w:rsidP="56EC5777">
      <w:p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EL students taking the Summative Alternate ELPAC have three paths to demonstrate progress towards ELP:</w:t>
      </w:r>
    </w:p>
    <w:p w14:paraId="3B17C2A3" w14:textId="3C63B163" w:rsidR="6EB9E8C0" w:rsidRPr="00213423" w:rsidRDefault="6EB9E8C0" w:rsidP="56EC5777">
      <w:pPr>
        <w:pStyle w:val="ListParagraph"/>
        <w:widowControl w:val="0"/>
        <w:numPr>
          <w:ilvl w:val="0"/>
          <w:numId w:val="15"/>
        </w:numPr>
        <w:spacing w:before="92" w:line="242" w:lineRule="auto"/>
        <w:ind w:right="435"/>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Increasing at least one performance level on the Summative Alternate ELPAC; </w:t>
      </w:r>
    </w:p>
    <w:p w14:paraId="3B69F285" w14:textId="2E3FB9C2" w:rsidR="6EB9E8C0" w:rsidRPr="00213423" w:rsidRDefault="6EB9E8C0" w:rsidP="00213423">
      <w:pPr>
        <w:widowControl w:val="0"/>
        <w:spacing w:before="92" w:line="242" w:lineRule="auto"/>
        <w:ind w:right="435" w:firstLine="720"/>
        <w:rPr>
          <w:rFonts w:ascii="Arial" w:eastAsia="Arial" w:hAnsi="Arial" w:cs="Arial"/>
          <w:color w:val="000000" w:themeColor="text1"/>
          <w:sz w:val="24"/>
          <w:szCs w:val="24"/>
        </w:rPr>
      </w:pPr>
      <w:r w:rsidRPr="00213423">
        <w:rPr>
          <w:rFonts w:ascii="Arial" w:eastAsia="Arial" w:hAnsi="Arial" w:cs="Arial"/>
          <w:b/>
          <w:bCs/>
          <w:color w:val="000000" w:themeColor="text1"/>
          <w:sz w:val="24"/>
          <w:szCs w:val="24"/>
        </w:rPr>
        <w:t>or</w:t>
      </w:r>
    </w:p>
    <w:p w14:paraId="4A7E08C3" w14:textId="26EC709D" w:rsidR="6EB9E8C0" w:rsidRPr="00213423" w:rsidRDefault="6EB9E8C0" w:rsidP="56EC5777">
      <w:pPr>
        <w:pStyle w:val="ListParagraph"/>
        <w:widowControl w:val="0"/>
        <w:numPr>
          <w:ilvl w:val="0"/>
          <w:numId w:val="14"/>
        </w:numPr>
        <w:spacing w:before="92" w:line="242" w:lineRule="auto"/>
        <w:ind w:right="435"/>
        <w:rPr>
          <w:rFonts w:ascii="Arial" w:eastAsia="Arial" w:hAnsi="Arial" w:cs="Arial"/>
          <w:color w:val="000000" w:themeColor="text1"/>
          <w:sz w:val="24"/>
          <w:szCs w:val="24"/>
        </w:rPr>
      </w:pPr>
      <w:r w:rsidRPr="00213423">
        <w:rPr>
          <w:rFonts w:ascii="Arial" w:eastAsia="Arial" w:hAnsi="Arial" w:cs="Arial"/>
          <w:color w:val="000000" w:themeColor="text1"/>
          <w:sz w:val="24"/>
          <w:szCs w:val="24"/>
        </w:rPr>
        <w:t>Maintaining Level 3 on the Summative Alternate ELPAC;</w:t>
      </w:r>
    </w:p>
    <w:p w14:paraId="14BEF7AE" w14:textId="3FE14384" w:rsidR="6EB9E8C0" w:rsidRPr="00213423" w:rsidRDefault="6EB9E8C0" w:rsidP="00213423">
      <w:pPr>
        <w:widowControl w:val="0"/>
        <w:spacing w:before="92" w:line="242" w:lineRule="auto"/>
        <w:ind w:right="435" w:firstLine="720"/>
        <w:rPr>
          <w:rFonts w:ascii="Arial" w:eastAsia="Arial" w:hAnsi="Arial" w:cs="Arial"/>
          <w:color w:val="000000" w:themeColor="text1"/>
          <w:sz w:val="24"/>
          <w:szCs w:val="24"/>
        </w:rPr>
      </w:pPr>
      <w:r w:rsidRPr="00213423">
        <w:rPr>
          <w:rFonts w:ascii="Arial" w:eastAsia="Arial" w:hAnsi="Arial" w:cs="Arial"/>
          <w:b/>
          <w:bCs/>
          <w:color w:val="000000" w:themeColor="text1"/>
          <w:sz w:val="24"/>
          <w:szCs w:val="24"/>
        </w:rPr>
        <w:t>or</w:t>
      </w:r>
    </w:p>
    <w:p w14:paraId="6AB6E754" w14:textId="1EF64DF7" w:rsidR="6EB9E8C0" w:rsidRPr="00213423" w:rsidRDefault="6EB9E8C0" w:rsidP="56EC5777">
      <w:pPr>
        <w:pStyle w:val="ListParagraph"/>
        <w:widowControl w:val="0"/>
        <w:numPr>
          <w:ilvl w:val="0"/>
          <w:numId w:val="13"/>
        </w:numPr>
        <w:spacing w:before="92" w:line="242" w:lineRule="auto"/>
        <w:ind w:right="435"/>
        <w:rPr>
          <w:rFonts w:ascii="Arial" w:eastAsia="Arial" w:hAnsi="Arial" w:cs="Arial"/>
          <w:color w:val="000000" w:themeColor="text1"/>
          <w:sz w:val="24"/>
          <w:szCs w:val="24"/>
        </w:rPr>
      </w:pPr>
      <w:r w:rsidRPr="00213423">
        <w:rPr>
          <w:rFonts w:ascii="Arial" w:eastAsia="Arial" w:hAnsi="Arial" w:cs="Arial"/>
          <w:color w:val="000000" w:themeColor="text1"/>
          <w:sz w:val="24"/>
          <w:szCs w:val="24"/>
        </w:rPr>
        <w:t>Scale score change of 10 or more points from the prior year test administration;</w:t>
      </w:r>
    </w:p>
    <w:p w14:paraId="522C429E" w14:textId="12C01797" w:rsidR="56EC5777" w:rsidRPr="00213423" w:rsidRDefault="6EB9E8C0" w:rsidP="00213423">
      <w:pPr>
        <w:widowControl w:val="0"/>
        <w:spacing w:before="92" w:line="242" w:lineRule="auto"/>
        <w:ind w:right="435"/>
        <w:rPr>
          <w:rFonts w:ascii="Arial" w:eastAsia="Arial" w:hAnsi="Arial" w:cs="Arial"/>
          <w:sz w:val="24"/>
          <w:szCs w:val="24"/>
        </w:rPr>
      </w:pPr>
      <w:r w:rsidRPr="00213423">
        <w:rPr>
          <w:rFonts w:ascii="Arial" w:eastAsia="Arial" w:hAnsi="Arial" w:cs="Arial"/>
          <w:color w:val="000000" w:themeColor="text1"/>
          <w:sz w:val="24"/>
          <w:szCs w:val="24"/>
        </w:rPr>
        <w:t>EL students meeting at least one of the above criteria will be counted as progressing in the ELPI.</w:t>
      </w:r>
    </w:p>
    <w:p w14:paraId="0F7E4F70" w14:textId="4F1A7075" w:rsidR="0F5261AD" w:rsidRPr="00213423" w:rsidRDefault="0F5261AD" w:rsidP="00C46754">
      <w:pPr>
        <w:pStyle w:val="Heading3"/>
      </w:pPr>
      <w:r w:rsidRPr="00213423">
        <w:t>Example for Progress on the ELPI (Alternate ELPAC)</w:t>
      </w:r>
    </w:p>
    <w:p w14:paraId="6819685D" w14:textId="141D2363" w:rsidR="77C0AF4E" w:rsidRPr="00213423" w:rsidRDefault="1D318589" w:rsidP="56EC5777">
      <w:p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T</w:t>
      </w:r>
      <w:r w:rsidR="5D02485F" w:rsidRPr="00213423">
        <w:rPr>
          <w:rFonts w:ascii="Arial" w:eastAsia="Arial" w:hAnsi="Arial" w:cs="Arial"/>
          <w:color w:val="000000" w:themeColor="text1"/>
          <w:sz w:val="24"/>
          <w:szCs w:val="24"/>
        </w:rPr>
        <w:t>o calculate the scale score change, the first digit of the scale score is removed.</w:t>
      </w:r>
    </w:p>
    <w:p w14:paraId="47FB58F9" w14:textId="3C55E4B5" w:rsidR="00116072" w:rsidRPr="00CE2B21" w:rsidRDefault="00116072" w:rsidP="56EC5777">
      <w:pPr>
        <w:tabs>
          <w:tab w:val="num" w:pos="1440"/>
        </w:tabs>
        <w:rPr>
          <w:rFonts w:ascii="Arial" w:eastAsia="Arial" w:hAnsi="Arial" w:cs="Arial"/>
          <w:sz w:val="24"/>
          <w:szCs w:val="24"/>
        </w:rPr>
      </w:pPr>
      <w:r w:rsidRPr="00957E2D">
        <w:rPr>
          <w:rFonts w:ascii="Arial" w:eastAsia="Arial" w:hAnsi="Arial" w:cs="Arial"/>
          <w:b/>
          <w:bCs/>
          <w:sz w:val="24"/>
          <w:szCs w:val="24"/>
        </w:rPr>
        <w:lastRenderedPageBreak/>
        <w:t>Table 2</w:t>
      </w:r>
      <w:r>
        <w:rPr>
          <w:rFonts w:ascii="Arial" w:eastAsia="Arial" w:hAnsi="Arial" w:cs="Arial"/>
          <w:sz w:val="24"/>
          <w:szCs w:val="24"/>
        </w:rPr>
        <w:t>: Example of Progressing in ELPI Levels on the Summative Alternate ELPAC</w:t>
      </w:r>
    </w:p>
    <w:tbl>
      <w:tblPr>
        <w:tblStyle w:val="GridTable5Dark-Accent1"/>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Example of Progressing in ELPI Levels on the Summative Alternate ELPAC"/>
      </w:tblPr>
      <w:tblGrid>
        <w:gridCol w:w="3443"/>
        <w:gridCol w:w="3443"/>
        <w:gridCol w:w="2914"/>
      </w:tblGrid>
      <w:tr w:rsidR="00D77FE8" w:rsidRPr="00213423" w14:paraId="0868C00A" w14:textId="77777777" w:rsidTr="007945AB">
        <w:trPr>
          <w:cnfStyle w:val="100000000000" w:firstRow="1" w:lastRow="0" w:firstColumn="0" w:lastColumn="0" w:oddVBand="0" w:evenVBand="0" w:oddHBand="0" w:evenHBand="0" w:firstRowFirstColumn="0" w:firstRowLastColumn="0" w:lastRowFirstColumn="0" w:lastRowLastColumn="0"/>
          <w:cantSplit/>
          <w:trHeight w:val="598"/>
          <w:tblHeader/>
          <w:jc w:val="center"/>
        </w:trPr>
        <w:tc>
          <w:tcPr>
            <w:tcW w:w="3443" w:type="dxa"/>
            <w:shd w:val="clear" w:color="auto" w:fill="385623" w:themeFill="accent6" w:themeFillShade="80"/>
            <w:vAlign w:val="center"/>
            <w:hideMark/>
          </w:tcPr>
          <w:p w14:paraId="3BF41E82" w14:textId="2F37809C" w:rsidR="007D23EA" w:rsidRPr="00213423" w:rsidRDefault="007D23EA" w:rsidP="004352F1">
            <w:pPr>
              <w:spacing w:line="240" w:lineRule="atLeast"/>
              <w:jc w:val="center"/>
              <w:rPr>
                <w:rFonts w:ascii="Arial" w:eastAsia="Times New Roman" w:hAnsi="Arial" w:cs="Arial"/>
                <w:sz w:val="24"/>
                <w:szCs w:val="24"/>
                <w:lang w:bidi="he-IL"/>
              </w:rPr>
            </w:pPr>
            <w:r w:rsidRPr="00213423">
              <w:rPr>
                <w:rFonts w:ascii="Arial" w:eastAsia="Times New Roman" w:hAnsi="Arial" w:cs="Arial"/>
                <w:color w:val="FFFFFF"/>
                <w:kern w:val="24"/>
                <w:sz w:val="24"/>
                <w:szCs w:val="24"/>
                <w:lang w:bidi="he-IL"/>
              </w:rPr>
              <w:t>Grade</w:t>
            </w:r>
          </w:p>
        </w:tc>
        <w:tc>
          <w:tcPr>
            <w:tcW w:w="2160" w:type="dxa"/>
            <w:shd w:val="clear" w:color="auto" w:fill="385623" w:themeFill="accent6" w:themeFillShade="80"/>
            <w:vAlign w:val="center"/>
            <w:hideMark/>
          </w:tcPr>
          <w:p w14:paraId="1F433C91" w14:textId="7F4DBDE1" w:rsidR="007D23EA" w:rsidRPr="00213423" w:rsidRDefault="007D23EA" w:rsidP="004352F1">
            <w:pPr>
              <w:spacing w:line="240" w:lineRule="atLeast"/>
              <w:jc w:val="center"/>
              <w:rPr>
                <w:rFonts w:ascii="Arial" w:eastAsia="Times New Roman" w:hAnsi="Arial" w:cs="Arial"/>
                <w:sz w:val="24"/>
                <w:szCs w:val="24"/>
                <w:lang w:bidi="he-IL"/>
              </w:rPr>
            </w:pPr>
            <w:r w:rsidRPr="00213423">
              <w:rPr>
                <w:rFonts w:ascii="Arial" w:eastAsia="Times New Roman" w:hAnsi="Arial" w:cs="Arial"/>
                <w:color w:val="FFFFFF"/>
                <w:kern w:val="24"/>
                <w:sz w:val="24"/>
                <w:szCs w:val="24"/>
                <w:lang w:bidi="he-IL"/>
              </w:rPr>
              <w:t>Year</w:t>
            </w:r>
          </w:p>
        </w:tc>
        <w:tc>
          <w:tcPr>
            <w:tcW w:w="2914" w:type="dxa"/>
            <w:shd w:val="clear" w:color="auto" w:fill="385623" w:themeFill="accent6" w:themeFillShade="80"/>
            <w:vAlign w:val="center"/>
            <w:hideMark/>
          </w:tcPr>
          <w:p w14:paraId="71774A42" w14:textId="448A6023" w:rsidR="007D23EA" w:rsidRPr="00213423" w:rsidRDefault="007D23EA" w:rsidP="007D23EA">
            <w:pPr>
              <w:jc w:val="center"/>
              <w:rPr>
                <w:rFonts w:ascii="Arial" w:eastAsia="Times New Roman" w:hAnsi="Arial" w:cs="Arial"/>
                <w:sz w:val="24"/>
                <w:szCs w:val="24"/>
                <w:lang w:bidi="he-IL"/>
              </w:rPr>
            </w:pPr>
            <w:r w:rsidRPr="00213423">
              <w:rPr>
                <w:rFonts w:ascii="Arial" w:eastAsia="Times New Roman" w:hAnsi="Arial" w:cs="Arial"/>
                <w:color w:val="FFFFFF"/>
                <w:kern w:val="24"/>
                <w:sz w:val="24"/>
                <w:szCs w:val="24"/>
                <w:lang w:bidi="he-IL"/>
              </w:rPr>
              <w:t>Summative Alt-ELPAC Scale Score</w:t>
            </w:r>
          </w:p>
        </w:tc>
      </w:tr>
      <w:tr w:rsidR="00D77FE8" w:rsidRPr="00213423" w14:paraId="3621F033" w14:textId="77777777" w:rsidTr="007945AB">
        <w:trPr>
          <w:cnfStyle w:val="000000100000" w:firstRow="0" w:lastRow="0" w:firstColumn="0" w:lastColumn="0" w:oddVBand="0" w:evenVBand="0" w:oddHBand="1" w:evenHBand="0" w:firstRowFirstColumn="0" w:firstRowLastColumn="0" w:lastRowFirstColumn="0" w:lastRowLastColumn="0"/>
          <w:trHeight w:val="314"/>
          <w:jc w:val="center"/>
        </w:trPr>
        <w:tc>
          <w:tcPr>
            <w:tcW w:w="3443" w:type="dxa"/>
            <w:shd w:val="clear" w:color="auto" w:fill="E2EFD9" w:themeFill="accent6" w:themeFillTint="33"/>
            <w:vAlign w:val="center"/>
            <w:hideMark/>
          </w:tcPr>
          <w:p w14:paraId="359BEF10"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K</w:t>
            </w:r>
          </w:p>
        </w:tc>
        <w:tc>
          <w:tcPr>
            <w:tcW w:w="3443" w:type="dxa"/>
            <w:shd w:val="clear" w:color="auto" w:fill="E2EFD9" w:themeFill="accent6" w:themeFillTint="33"/>
            <w:vAlign w:val="center"/>
            <w:hideMark/>
          </w:tcPr>
          <w:p w14:paraId="3A2F11D4" w14:textId="5C55EA9B" w:rsidR="007D23EA" w:rsidRPr="00213423" w:rsidRDefault="30733794"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202</w:t>
            </w:r>
            <w:r w:rsidR="613AA886" w:rsidRPr="00215FE8">
              <w:rPr>
                <w:rFonts w:ascii="Arial" w:eastAsia="Times New Roman" w:hAnsi="Arial" w:cs="Arial"/>
                <w:color w:val="000000"/>
                <w:kern w:val="24"/>
                <w:sz w:val="24"/>
                <w:szCs w:val="24"/>
                <w:lang w:bidi="he-IL"/>
              </w:rPr>
              <w:t>5</w:t>
            </w:r>
          </w:p>
        </w:tc>
        <w:tc>
          <w:tcPr>
            <w:tcW w:w="2914" w:type="dxa"/>
            <w:shd w:val="clear" w:color="auto" w:fill="E2EFD9" w:themeFill="accent6" w:themeFillTint="33"/>
            <w:vAlign w:val="center"/>
            <w:hideMark/>
          </w:tcPr>
          <w:p w14:paraId="3ACBC3C3"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244</w:t>
            </w:r>
          </w:p>
        </w:tc>
      </w:tr>
      <w:tr w:rsidR="00D77FE8" w:rsidRPr="00213423" w14:paraId="147248DC" w14:textId="77777777" w:rsidTr="007945AB">
        <w:trPr>
          <w:trHeight w:val="332"/>
          <w:jc w:val="center"/>
        </w:trPr>
        <w:tc>
          <w:tcPr>
            <w:tcW w:w="3443" w:type="dxa"/>
            <w:shd w:val="clear" w:color="auto" w:fill="E2EFD9" w:themeFill="accent6" w:themeFillTint="33"/>
            <w:vAlign w:val="center"/>
            <w:hideMark/>
          </w:tcPr>
          <w:p w14:paraId="4F089EA1"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1</w:t>
            </w:r>
          </w:p>
        </w:tc>
        <w:tc>
          <w:tcPr>
            <w:tcW w:w="3443" w:type="dxa"/>
            <w:shd w:val="clear" w:color="auto" w:fill="E2EFD9" w:themeFill="accent6" w:themeFillTint="33"/>
            <w:vAlign w:val="center"/>
            <w:hideMark/>
          </w:tcPr>
          <w:p w14:paraId="18BA78FB" w14:textId="106D3879" w:rsidR="007D23EA" w:rsidRPr="00213423" w:rsidRDefault="30733794"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202</w:t>
            </w:r>
            <w:r w:rsidR="5A69A3F8" w:rsidRPr="00215FE8">
              <w:rPr>
                <w:rFonts w:ascii="Arial" w:eastAsia="Times New Roman" w:hAnsi="Arial" w:cs="Arial"/>
                <w:color w:val="000000"/>
                <w:kern w:val="24"/>
                <w:sz w:val="24"/>
                <w:szCs w:val="24"/>
                <w:lang w:bidi="he-IL"/>
              </w:rPr>
              <w:t>6</w:t>
            </w:r>
          </w:p>
        </w:tc>
        <w:tc>
          <w:tcPr>
            <w:tcW w:w="2914" w:type="dxa"/>
            <w:shd w:val="clear" w:color="auto" w:fill="E2EFD9" w:themeFill="accent6" w:themeFillTint="33"/>
            <w:vAlign w:val="center"/>
            <w:hideMark/>
          </w:tcPr>
          <w:p w14:paraId="44BFFDA4"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359</w:t>
            </w:r>
          </w:p>
        </w:tc>
      </w:tr>
    </w:tbl>
    <w:p w14:paraId="343F6C9E" w14:textId="169AB9A5" w:rsidR="77C0AF4E" w:rsidRPr="00213423" w:rsidRDefault="59656F9D" w:rsidP="66E3B2F8">
      <w:pPr>
        <w:pStyle w:val="ListParagraph"/>
        <w:widowControl w:val="0"/>
        <w:numPr>
          <w:ilvl w:val="0"/>
          <w:numId w:val="45"/>
        </w:numPr>
        <w:spacing w:before="77"/>
        <w:rPr>
          <w:rFonts w:ascii="Arial" w:eastAsia="Arial" w:hAnsi="Arial" w:cs="Arial"/>
          <w:color w:val="000000" w:themeColor="text1"/>
          <w:sz w:val="24"/>
          <w:szCs w:val="24"/>
        </w:rPr>
      </w:pPr>
      <w:r w:rsidRPr="1AC0C002">
        <w:rPr>
          <w:rFonts w:ascii="Arial" w:eastAsia="Arial" w:hAnsi="Arial" w:cs="Arial"/>
          <w:b/>
          <w:bCs/>
          <w:color w:val="000000" w:themeColor="text1"/>
          <w:sz w:val="24"/>
          <w:szCs w:val="24"/>
        </w:rPr>
        <w:t>Example:</w:t>
      </w:r>
      <w:r w:rsidRPr="1AC0C002">
        <w:rPr>
          <w:rFonts w:ascii="Arial" w:eastAsia="Arial" w:hAnsi="Arial" w:cs="Arial"/>
          <w:color w:val="000000" w:themeColor="text1"/>
          <w:sz w:val="24"/>
          <w:szCs w:val="24"/>
        </w:rPr>
        <w:t xml:space="preserve"> In 202</w:t>
      </w:r>
      <w:r w:rsidR="02D9C272" w:rsidRPr="1AC0C002">
        <w:rPr>
          <w:rFonts w:ascii="Arial" w:eastAsia="Arial" w:hAnsi="Arial" w:cs="Arial"/>
          <w:color w:val="000000" w:themeColor="text1"/>
          <w:sz w:val="24"/>
          <w:szCs w:val="24"/>
        </w:rPr>
        <w:t>5</w:t>
      </w:r>
      <w:r w:rsidRPr="1AC0C002">
        <w:rPr>
          <w:rFonts w:ascii="Arial" w:eastAsia="Arial" w:hAnsi="Arial" w:cs="Arial"/>
          <w:color w:val="000000" w:themeColor="text1"/>
          <w:sz w:val="24"/>
          <w:szCs w:val="24"/>
        </w:rPr>
        <w:t>, an EL student taking the Summative Alternate ELPAC had a scale score of 244 in kindergarten. In 202</w:t>
      </w:r>
      <w:r w:rsidR="29335D22" w:rsidRPr="1AC0C002">
        <w:rPr>
          <w:rFonts w:ascii="Arial" w:eastAsia="Arial" w:hAnsi="Arial" w:cs="Arial"/>
          <w:color w:val="000000" w:themeColor="text1"/>
          <w:sz w:val="24"/>
          <w:szCs w:val="24"/>
        </w:rPr>
        <w:t>6</w:t>
      </w:r>
      <w:r w:rsidRPr="1AC0C002">
        <w:rPr>
          <w:rFonts w:ascii="Arial" w:eastAsia="Arial" w:hAnsi="Arial" w:cs="Arial"/>
          <w:color w:val="000000" w:themeColor="text1"/>
          <w:sz w:val="24"/>
          <w:szCs w:val="24"/>
        </w:rPr>
        <w:t xml:space="preserve">, this EL student had a scale score of 359 in grade 1. </w:t>
      </w:r>
    </w:p>
    <w:p w14:paraId="500F4FB8" w14:textId="325B3C08" w:rsidR="77C0AF4E" w:rsidRPr="00213423" w:rsidRDefault="59656F9D" w:rsidP="66E3B2F8">
      <w:pPr>
        <w:pStyle w:val="ListParagraph"/>
        <w:widowControl w:val="0"/>
        <w:numPr>
          <w:ilvl w:val="0"/>
          <w:numId w:val="45"/>
        </w:numPr>
        <w:spacing w:before="77"/>
        <w:rPr>
          <w:rFonts w:ascii="Arial" w:eastAsia="Arial" w:hAnsi="Arial" w:cs="Arial"/>
          <w:color w:val="000000" w:themeColor="text1"/>
          <w:sz w:val="24"/>
          <w:szCs w:val="24"/>
        </w:rPr>
      </w:pPr>
      <w:r w:rsidRPr="1AC0C002">
        <w:rPr>
          <w:rFonts w:ascii="Arial" w:eastAsia="Arial" w:hAnsi="Arial" w:cs="Arial"/>
          <w:color w:val="000000" w:themeColor="text1"/>
          <w:sz w:val="24"/>
          <w:szCs w:val="24"/>
        </w:rPr>
        <w:t xml:space="preserve">Due to the difference between scale </w:t>
      </w:r>
      <w:proofErr w:type="gramStart"/>
      <w:r w:rsidRPr="1AC0C002">
        <w:rPr>
          <w:rFonts w:ascii="Arial" w:eastAsia="Arial" w:hAnsi="Arial" w:cs="Arial"/>
          <w:color w:val="000000" w:themeColor="text1"/>
          <w:sz w:val="24"/>
          <w:szCs w:val="24"/>
        </w:rPr>
        <w:t>score</w:t>
      </w:r>
      <w:proofErr w:type="gramEnd"/>
      <w:r w:rsidRPr="1AC0C002">
        <w:rPr>
          <w:rFonts w:ascii="Arial" w:eastAsia="Arial" w:hAnsi="Arial" w:cs="Arial"/>
          <w:color w:val="000000" w:themeColor="text1"/>
          <w:sz w:val="24"/>
          <w:szCs w:val="24"/>
        </w:rPr>
        <w:t xml:space="preserve"> </w:t>
      </w:r>
      <w:proofErr w:type="gramStart"/>
      <w:r w:rsidRPr="1AC0C002">
        <w:rPr>
          <w:rFonts w:ascii="Arial" w:eastAsia="Arial" w:hAnsi="Arial" w:cs="Arial"/>
          <w:color w:val="000000" w:themeColor="text1"/>
          <w:sz w:val="24"/>
          <w:szCs w:val="24"/>
        </w:rPr>
        <w:t>range by</w:t>
      </w:r>
      <w:proofErr w:type="gramEnd"/>
      <w:r w:rsidRPr="1AC0C002">
        <w:rPr>
          <w:rFonts w:ascii="Arial" w:eastAsia="Arial" w:hAnsi="Arial" w:cs="Arial"/>
          <w:color w:val="000000" w:themeColor="text1"/>
          <w:sz w:val="24"/>
          <w:szCs w:val="24"/>
        </w:rPr>
        <w:t xml:space="preserve"> grade </w:t>
      </w:r>
      <w:proofErr w:type="gramStart"/>
      <w:r w:rsidRPr="1AC0C002">
        <w:rPr>
          <w:rFonts w:ascii="Arial" w:eastAsia="Arial" w:hAnsi="Arial" w:cs="Arial"/>
          <w:color w:val="000000" w:themeColor="text1"/>
          <w:sz w:val="24"/>
          <w:szCs w:val="24"/>
        </w:rPr>
        <w:t>level</w:t>
      </w:r>
      <w:proofErr w:type="gramEnd"/>
      <w:r w:rsidRPr="1AC0C002">
        <w:rPr>
          <w:rFonts w:ascii="Arial" w:eastAsia="Arial" w:hAnsi="Arial" w:cs="Arial"/>
          <w:color w:val="000000" w:themeColor="text1"/>
          <w:sz w:val="24"/>
          <w:szCs w:val="24"/>
        </w:rPr>
        <w:t>, the scale score of 244 in 202</w:t>
      </w:r>
      <w:r w:rsidR="4CFCB3F6" w:rsidRPr="1AC0C002">
        <w:rPr>
          <w:rFonts w:ascii="Arial" w:eastAsia="Arial" w:hAnsi="Arial" w:cs="Arial"/>
          <w:color w:val="000000" w:themeColor="text1"/>
          <w:sz w:val="24"/>
          <w:szCs w:val="24"/>
        </w:rPr>
        <w:t>5</w:t>
      </w:r>
      <w:r w:rsidRPr="1AC0C002">
        <w:rPr>
          <w:rFonts w:ascii="Arial" w:eastAsia="Arial" w:hAnsi="Arial" w:cs="Arial"/>
          <w:color w:val="000000" w:themeColor="text1"/>
          <w:sz w:val="24"/>
          <w:szCs w:val="24"/>
        </w:rPr>
        <w:t xml:space="preserve"> gets converted to 44 and the scale score of 359 in 202</w:t>
      </w:r>
      <w:r w:rsidR="64010F83" w:rsidRPr="1AC0C002">
        <w:rPr>
          <w:rFonts w:ascii="Arial" w:eastAsia="Arial" w:hAnsi="Arial" w:cs="Arial"/>
          <w:color w:val="000000" w:themeColor="text1"/>
          <w:sz w:val="24"/>
          <w:szCs w:val="24"/>
        </w:rPr>
        <w:t>6</w:t>
      </w:r>
      <w:r w:rsidRPr="1AC0C002">
        <w:rPr>
          <w:rFonts w:ascii="Arial" w:eastAsia="Arial" w:hAnsi="Arial" w:cs="Arial"/>
          <w:color w:val="000000" w:themeColor="text1"/>
          <w:sz w:val="24"/>
          <w:szCs w:val="24"/>
        </w:rPr>
        <w:t xml:space="preserve"> gets converted to 59. The difference between 59 and 44 is 15, a scale score change of +15. </w:t>
      </w:r>
    </w:p>
    <w:p w14:paraId="64FEBEA9" w14:textId="47C94DCD" w:rsidR="007725FA" w:rsidRPr="00213423" w:rsidRDefault="59656F9D" w:rsidP="00213423">
      <w:pPr>
        <w:spacing w:after="0"/>
        <w:rPr>
          <w:rFonts w:ascii="Arial" w:eastAsia="Arial" w:hAnsi="Arial" w:cs="Arial"/>
          <w:sz w:val="24"/>
          <w:szCs w:val="24"/>
        </w:rPr>
      </w:pPr>
      <w:r w:rsidRPr="1AC0C002">
        <w:rPr>
          <w:rFonts w:ascii="Arial" w:eastAsia="Arial" w:hAnsi="Arial" w:cs="Arial"/>
          <w:b/>
          <w:bCs/>
          <w:color w:val="000000" w:themeColor="text1"/>
          <w:sz w:val="24"/>
          <w:szCs w:val="24"/>
        </w:rPr>
        <w:t>As a result, this EL student would be counted as making progress towards English language proficiency.</w:t>
      </w:r>
    </w:p>
    <w:p w14:paraId="225FA242" w14:textId="6A5B3351" w:rsidR="348B1B46" w:rsidRDefault="348B1B46" w:rsidP="1AC0C002">
      <w:pPr>
        <w:pStyle w:val="Heading2"/>
      </w:pPr>
      <w:r>
        <w:t>Status and Change</w:t>
      </w:r>
    </w:p>
    <w:p w14:paraId="0D5ACBDE" w14:textId="01104158" w:rsidR="27C43B58" w:rsidRPr="00213423" w:rsidRDefault="335101FD" w:rsidP="00C46754">
      <w:pPr>
        <w:pStyle w:val="Heading3"/>
      </w:pPr>
      <w:r w:rsidRPr="00213423">
        <w:t>ELPI Status</w:t>
      </w:r>
    </w:p>
    <w:p w14:paraId="16010F5F" w14:textId="0C464F67" w:rsidR="27C43B58" w:rsidRPr="00213423" w:rsidRDefault="2CE3D118" w:rsidP="56EC5777">
      <w:pPr>
        <w:pStyle w:val="ListParagraph"/>
        <w:numPr>
          <w:ilvl w:val="0"/>
          <w:numId w:val="4"/>
        </w:numPr>
        <w:tabs>
          <w:tab w:val="num" w:pos="1440"/>
        </w:tabs>
        <w:rPr>
          <w:rFonts w:ascii="Arial" w:hAnsi="Arial" w:cs="Arial"/>
        </w:rPr>
      </w:pPr>
      <w:r w:rsidRPr="00213423">
        <w:rPr>
          <w:rFonts w:ascii="Arial" w:eastAsia="Arial" w:hAnsi="Arial" w:cs="Arial"/>
          <w:sz w:val="24"/>
          <w:szCs w:val="24"/>
        </w:rPr>
        <w:t xml:space="preserve">ELPI Status measures the rate at which LEAs and schools are moving their EL students towards English language proficiency (ELP). </w:t>
      </w:r>
    </w:p>
    <w:p w14:paraId="2DDFC56E" w14:textId="4A9F1C02" w:rsidR="27C43B58" w:rsidRPr="00213423" w:rsidRDefault="2CE3D118" w:rsidP="56EC5777">
      <w:pPr>
        <w:pStyle w:val="ListParagraph"/>
        <w:numPr>
          <w:ilvl w:val="0"/>
          <w:numId w:val="3"/>
        </w:numPr>
        <w:tabs>
          <w:tab w:val="num" w:pos="1440"/>
        </w:tabs>
        <w:rPr>
          <w:rFonts w:ascii="Arial" w:hAnsi="Arial" w:cs="Arial"/>
        </w:rPr>
      </w:pPr>
      <w:r w:rsidRPr="00213423">
        <w:rPr>
          <w:rFonts w:ascii="Arial" w:eastAsia="Arial" w:hAnsi="Arial" w:cs="Arial"/>
          <w:sz w:val="24"/>
          <w:szCs w:val="24"/>
        </w:rPr>
        <w:t xml:space="preserve">ELPI Status requires </w:t>
      </w:r>
      <w:r w:rsidR="09813B97" w:rsidRPr="00213423">
        <w:rPr>
          <w:rFonts w:ascii="Arial" w:eastAsia="Arial" w:hAnsi="Arial" w:cs="Arial"/>
          <w:sz w:val="24"/>
          <w:szCs w:val="24"/>
        </w:rPr>
        <w:t>two</w:t>
      </w:r>
      <w:r w:rsidRPr="00213423">
        <w:rPr>
          <w:rFonts w:ascii="Arial" w:eastAsia="Arial" w:hAnsi="Arial" w:cs="Arial"/>
          <w:sz w:val="24"/>
          <w:szCs w:val="24"/>
        </w:rPr>
        <w:t xml:space="preserve"> years of assessment results. </w:t>
      </w:r>
    </w:p>
    <w:p w14:paraId="18E8EA72" w14:textId="308B59DF" w:rsidR="27C43B58" w:rsidRPr="00213423" w:rsidRDefault="2CE3D118">
      <w:pPr>
        <w:pStyle w:val="ListParagraph"/>
        <w:numPr>
          <w:ilvl w:val="0"/>
          <w:numId w:val="2"/>
        </w:numPr>
        <w:tabs>
          <w:tab w:val="num" w:pos="1440"/>
        </w:tabs>
        <w:rPr>
          <w:rFonts w:ascii="Arial" w:eastAsia="Arial" w:hAnsi="Arial" w:cs="Arial"/>
          <w:sz w:val="24"/>
          <w:szCs w:val="24"/>
        </w:rPr>
      </w:pPr>
      <w:r w:rsidRPr="00213423">
        <w:rPr>
          <w:rFonts w:ascii="Arial" w:eastAsia="Arial" w:hAnsi="Arial" w:cs="Arial"/>
          <w:sz w:val="24"/>
          <w:szCs w:val="24"/>
        </w:rPr>
        <w:t>For example, Kotel High School has an ELPI Status rate of 66.7%, this means that 66.7% of the EL students enrolled at Kotel High during the ELPAC testing window made progress towards ELP.</w:t>
      </w:r>
    </w:p>
    <w:p w14:paraId="7816C40E" w14:textId="5F16D431" w:rsidR="6B74A69A" w:rsidRPr="00213423" w:rsidRDefault="6B74A69A" w:rsidP="00C46754">
      <w:pPr>
        <w:pStyle w:val="Heading3"/>
      </w:pPr>
      <w:r w:rsidRPr="00213423">
        <w:t xml:space="preserve">ELPI Status Cut Scores </w:t>
      </w:r>
    </w:p>
    <w:p w14:paraId="7E0CAA2D" w14:textId="779B0BCF" w:rsidR="0CE9B703" w:rsidRPr="00213423" w:rsidRDefault="0CE9B703" w:rsidP="27C43B58">
      <w:pPr>
        <w:tabs>
          <w:tab w:val="num" w:pos="1440"/>
        </w:tabs>
        <w:rPr>
          <w:rFonts w:ascii="Arial" w:eastAsia="Arial" w:hAnsi="Arial" w:cs="Arial"/>
          <w:sz w:val="24"/>
          <w:szCs w:val="24"/>
        </w:rPr>
      </w:pPr>
      <w:r w:rsidRPr="00213423">
        <w:rPr>
          <w:rFonts w:ascii="Arial" w:eastAsia="Arial" w:hAnsi="Arial" w:cs="Arial"/>
          <w:sz w:val="24"/>
          <w:szCs w:val="24"/>
        </w:rPr>
        <w:t xml:space="preserve">ELPI has five Status levels. The cut scores for the Status levels are as follows: </w:t>
      </w:r>
    </w:p>
    <w:p w14:paraId="5E5937BC" w14:textId="7D996D07"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Very Low:</w:t>
      </w:r>
      <w:r w:rsidRPr="00213423">
        <w:rPr>
          <w:rFonts w:ascii="Arial" w:eastAsia="Arial" w:hAnsi="Arial" w:cs="Arial"/>
          <w:sz w:val="24"/>
          <w:szCs w:val="24"/>
        </w:rPr>
        <w:t xml:space="preserve"> Less than 35%</w:t>
      </w:r>
    </w:p>
    <w:p w14:paraId="7005698E" w14:textId="722DFF57"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Low:</w:t>
      </w:r>
      <w:r w:rsidRPr="00213423">
        <w:rPr>
          <w:rFonts w:ascii="Arial" w:eastAsia="Arial" w:hAnsi="Arial" w:cs="Arial"/>
          <w:sz w:val="24"/>
          <w:szCs w:val="24"/>
        </w:rPr>
        <w:t xml:space="preserve"> 35% to less than 45%</w:t>
      </w:r>
    </w:p>
    <w:p w14:paraId="37C01EC7" w14:textId="7E6D5479"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 xml:space="preserve">Medium: </w:t>
      </w:r>
      <w:r w:rsidRPr="00213423">
        <w:rPr>
          <w:rFonts w:ascii="Arial" w:eastAsia="Arial" w:hAnsi="Arial" w:cs="Arial"/>
          <w:sz w:val="24"/>
          <w:szCs w:val="24"/>
        </w:rPr>
        <w:t>45% to less than 55%</w:t>
      </w:r>
    </w:p>
    <w:p w14:paraId="21789DD3" w14:textId="2AA65145"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 xml:space="preserve">High: </w:t>
      </w:r>
      <w:r w:rsidRPr="00213423">
        <w:rPr>
          <w:rFonts w:ascii="Arial" w:eastAsia="Arial" w:hAnsi="Arial" w:cs="Arial"/>
          <w:sz w:val="24"/>
          <w:szCs w:val="24"/>
        </w:rPr>
        <w:t>55% to less than 65%</w:t>
      </w:r>
    </w:p>
    <w:p w14:paraId="76462B93" w14:textId="20C37193" w:rsidR="004352F1"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Very High:</w:t>
      </w:r>
      <w:r w:rsidRPr="00213423">
        <w:rPr>
          <w:rFonts w:ascii="Arial" w:eastAsia="Arial" w:hAnsi="Arial" w:cs="Arial"/>
          <w:sz w:val="24"/>
          <w:szCs w:val="24"/>
        </w:rPr>
        <w:t xml:space="preserve"> 65% or greater</w:t>
      </w:r>
    </w:p>
    <w:p w14:paraId="04E8D871" w14:textId="77777777" w:rsidR="004352F1" w:rsidRDefault="004352F1">
      <w:pPr>
        <w:rPr>
          <w:rFonts w:ascii="Arial" w:eastAsia="Arial" w:hAnsi="Arial" w:cs="Arial"/>
          <w:sz w:val="24"/>
          <w:szCs w:val="24"/>
        </w:rPr>
      </w:pPr>
      <w:r>
        <w:rPr>
          <w:rFonts w:ascii="Arial" w:eastAsia="Arial" w:hAnsi="Arial" w:cs="Arial"/>
          <w:sz w:val="24"/>
          <w:szCs w:val="24"/>
        </w:rPr>
        <w:br w:type="page"/>
      </w:r>
    </w:p>
    <w:p w14:paraId="360264E5" w14:textId="063DB00D" w:rsidR="26618C69" w:rsidRPr="00213423" w:rsidRDefault="00486E2C" w:rsidP="00C46754">
      <w:pPr>
        <w:pStyle w:val="Heading3"/>
      </w:pPr>
      <w:r w:rsidRPr="00213423">
        <w:lastRenderedPageBreak/>
        <w:t xml:space="preserve">ELPI Status Rate Formula </w:t>
      </w:r>
    </w:p>
    <w:p w14:paraId="74067C7F" w14:textId="0C8BA8E7" w:rsidR="00486E2C" w:rsidRPr="00213423" w:rsidRDefault="3DE5D3E6" w:rsidP="68D54B36">
      <w:pPr>
        <w:jc w:val="center"/>
        <w:rPr>
          <w:rFonts w:ascii="Arial" w:eastAsia="Arial" w:hAnsi="Arial" w:cs="Arial"/>
          <w:sz w:val="24"/>
          <w:szCs w:val="24"/>
        </w:rPr>
      </w:pPr>
      <w:r w:rsidRPr="1AC0C002">
        <w:rPr>
          <w:rFonts w:ascii="Arial" w:eastAsia="Arial" w:hAnsi="Arial" w:cs="Arial"/>
          <w:sz w:val="24"/>
          <w:szCs w:val="24"/>
        </w:rPr>
        <w:t>Number of EL students who</w:t>
      </w:r>
      <w:r w:rsidR="7476D61E" w:rsidRPr="1AC0C002">
        <w:rPr>
          <w:rFonts w:ascii="Arial" w:eastAsia="Arial" w:hAnsi="Arial" w:cs="Arial"/>
          <w:sz w:val="24"/>
          <w:szCs w:val="24"/>
        </w:rPr>
        <w:t xml:space="preserve"> made progress </w:t>
      </w:r>
      <w:r w:rsidRPr="1AC0C002">
        <w:rPr>
          <w:rFonts w:ascii="Arial" w:eastAsia="Arial" w:hAnsi="Arial" w:cs="Arial"/>
          <w:sz w:val="24"/>
          <w:szCs w:val="24"/>
        </w:rPr>
        <w:t>between 202</w:t>
      </w:r>
      <w:r w:rsidR="0FA6CC81" w:rsidRPr="1AC0C002">
        <w:rPr>
          <w:rFonts w:ascii="Arial" w:eastAsia="Arial" w:hAnsi="Arial" w:cs="Arial"/>
          <w:sz w:val="24"/>
          <w:szCs w:val="24"/>
        </w:rPr>
        <w:t>5</w:t>
      </w:r>
      <w:r w:rsidRPr="1AC0C002">
        <w:rPr>
          <w:rFonts w:ascii="Arial" w:eastAsia="Arial" w:hAnsi="Arial" w:cs="Arial"/>
          <w:sz w:val="24"/>
          <w:szCs w:val="24"/>
        </w:rPr>
        <w:t xml:space="preserve"> and 202</w:t>
      </w:r>
      <w:r w:rsidR="76B9439E" w:rsidRPr="1AC0C002">
        <w:rPr>
          <w:rFonts w:ascii="Arial" w:eastAsia="Arial" w:hAnsi="Arial" w:cs="Arial"/>
          <w:sz w:val="24"/>
          <w:szCs w:val="24"/>
        </w:rPr>
        <w:t>6</w:t>
      </w:r>
      <w:r w:rsidR="0C8A4D3B" w:rsidRPr="1AC0C002">
        <w:rPr>
          <w:rFonts w:ascii="Arial" w:eastAsia="Arial" w:hAnsi="Arial" w:cs="Arial"/>
          <w:sz w:val="24"/>
          <w:szCs w:val="24"/>
        </w:rPr>
        <w:t>*</w:t>
      </w:r>
    </w:p>
    <w:p w14:paraId="37E312B1" w14:textId="77777777" w:rsidR="00486E2C" w:rsidRPr="00213423" w:rsidRDefault="00486E2C" w:rsidP="00486E2C">
      <w:pPr>
        <w:jc w:val="center"/>
        <w:rPr>
          <w:rFonts w:ascii="Arial" w:eastAsia="Arial" w:hAnsi="Arial" w:cs="Arial"/>
          <w:sz w:val="24"/>
        </w:rPr>
      </w:pPr>
      <w:r w:rsidRPr="00213423">
        <w:rPr>
          <w:rFonts w:ascii="Arial" w:eastAsia="Arial" w:hAnsi="Arial" w:cs="Arial"/>
          <w:b/>
          <w:bCs/>
          <w:i/>
          <w:iCs/>
          <w:sz w:val="24"/>
        </w:rPr>
        <w:t>Plus</w:t>
      </w:r>
    </w:p>
    <w:p w14:paraId="1D50E233" w14:textId="719D1D44" w:rsidR="00486E2C" w:rsidRPr="00213423" w:rsidRDefault="57DF7BDD" w:rsidP="66E3B2F8">
      <w:pPr>
        <w:jc w:val="center"/>
        <w:rPr>
          <w:rFonts w:ascii="Arial" w:eastAsia="Arial" w:hAnsi="Arial" w:cs="Arial"/>
          <w:sz w:val="24"/>
          <w:szCs w:val="24"/>
        </w:rPr>
      </w:pPr>
      <w:r w:rsidRPr="00213423">
        <w:rPr>
          <w:rFonts w:ascii="Arial" w:eastAsia="Arial" w:hAnsi="Arial" w:cs="Arial"/>
          <w:sz w:val="24"/>
          <w:szCs w:val="24"/>
        </w:rPr>
        <w:t xml:space="preserve">Number of EL students who maintained </w:t>
      </w:r>
      <w:r w:rsidR="35307D74" w:rsidRPr="00213423">
        <w:rPr>
          <w:rFonts w:ascii="Arial" w:eastAsia="Arial" w:hAnsi="Arial" w:cs="Arial"/>
          <w:sz w:val="24"/>
          <w:szCs w:val="24"/>
        </w:rPr>
        <w:t xml:space="preserve">the highest </w:t>
      </w:r>
      <w:r w:rsidRPr="00213423">
        <w:rPr>
          <w:rFonts w:ascii="Arial" w:eastAsia="Arial" w:hAnsi="Arial" w:cs="Arial"/>
          <w:sz w:val="24"/>
          <w:szCs w:val="24"/>
        </w:rPr>
        <w:t>Level</w:t>
      </w:r>
      <w:r w:rsidR="09BE6650" w:rsidRPr="00213423">
        <w:rPr>
          <w:rFonts w:ascii="Arial" w:eastAsia="Arial" w:hAnsi="Arial" w:cs="Arial"/>
          <w:sz w:val="24"/>
          <w:szCs w:val="24"/>
        </w:rPr>
        <w:t xml:space="preserve"> from the prior year</w:t>
      </w:r>
    </w:p>
    <w:p w14:paraId="43028675" w14:textId="77777777" w:rsidR="00486E2C" w:rsidRPr="00213423" w:rsidRDefault="00486E2C" w:rsidP="00486E2C">
      <w:pPr>
        <w:jc w:val="center"/>
        <w:rPr>
          <w:rFonts w:ascii="Arial" w:eastAsia="Arial" w:hAnsi="Arial" w:cs="Arial"/>
          <w:sz w:val="24"/>
        </w:rPr>
      </w:pPr>
      <w:r w:rsidRPr="00213423">
        <w:rPr>
          <w:rFonts w:ascii="Arial" w:eastAsia="Arial" w:hAnsi="Arial" w:cs="Arial"/>
          <w:b/>
          <w:bCs/>
          <w:i/>
          <w:iCs/>
          <w:sz w:val="24"/>
        </w:rPr>
        <w:t>Divided by</w:t>
      </w:r>
    </w:p>
    <w:p w14:paraId="52ED1EBA" w14:textId="707D56DB" w:rsidR="00486E2C" w:rsidRPr="00213423" w:rsidRDefault="57DF7BDD" w:rsidP="68D54B36">
      <w:pPr>
        <w:jc w:val="center"/>
        <w:rPr>
          <w:rFonts w:ascii="Arial" w:eastAsia="Arial" w:hAnsi="Arial" w:cs="Arial"/>
          <w:sz w:val="24"/>
          <w:szCs w:val="24"/>
        </w:rPr>
      </w:pPr>
      <w:r w:rsidRPr="00213423">
        <w:rPr>
          <w:rFonts w:ascii="Arial" w:eastAsia="Arial" w:hAnsi="Arial" w:cs="Arial"/>
          <w:sz w:val="24"/>
          <w:szCs w:val="24"/>
        </w:rPr>
        <w:t xml:space="preserve">Total number of EL students </w:t>
      </w:r>
      <w:r w:rsidR="70DEC5B5" w:rsidRPr="00213423">
        <w:rPr>
          <w:rFonts w:ascii="Arial" w:eastAsia="Arial" w:hAnsi="Arial" w:cs="Arial"/>
          <w:sz w:val="24"/>
          <w:szCs w:val="24"/>
        </w:rPr>
        <w:t>with prior and current year Summative ELPAC</w:t>
      </w:r>
      <w:r w:rsidR="5718055D" w:rsidRPr="00213423">
        <w:rPr>
          <w:rFonts w:ascii="Arial" w:eastAsia="Arial" w:hAnsi="Arial" w:cs="Arial"/>
          <w:sz w:val="24"/>
          <w:szCs w:val="24"/>
        </w:rPr>
        <w:t xml:space="preserve"> and Summative </w:t>
      </w:r>
      <w:r w:rsidR="0AAAF979" w:rsidRPr="00213423">
        <w:rPr>
          <w:rFonts w:ascii="Arial" w:eastAsia="Arial" w:hAnsi="Arial" w:cs="Arial"/>
          <w:sz w:val="24"/>
          <w:szCs w:val="24"/>
        </w:rPr>
        <w:t xml:space="preserve">Alt </w:t>
      </w:r>
      <w:r w:rsidR="5718055D" w:rsidRPr="00213423">
        <w:rPr>
          <w:rFonts w:ascii="Arial" w:eastAsia="Arial" w:hAnsi="Arial" w:cs="Arial"/>
          <w:sz w:val="24"/>
          <w:szCs w:val="24"/>
        </w:rPr>
        <w:t>ELPAC</w:t>
      </w:r>
      <w:r w:rsidR="70DEC5B5" w:rsidRPr="00213423">
        <w:rPr>
          <w:rFonts w:ascii="Arial" w:eastAsia="Arial" w:hAnsi="Arial" w:cs="Arial"/>
          <w:sz w:val="24"/>
          <w:szCs w:val="24"/>
        </w:rPr>
        <w:t xml:space="preserve"> results</w:t>
      </w:r>
    </w:p>
    <w:p w14:paraId="7F07ABB6" w14:textId="791459AF" w:rsidR="6EA0F0A7" w:rsidRPr="00213423" w:rsidRDefault="6EA0F0A7" w:rsidP="68D54B36">
      <w:pPr>
        <w:jc w:val="center"/>
        <w:rPr>
          <w:rFonts w:ascii="Arial" w:eastAsia="Times New Roman" w:hAnsi="Arial" w:cs="Arial"/>
          <w:sz w:val="24"/>
          <w:szCs w:val="24"/>
        </w:rPr>
      </w:pPr>
      <w:r w:rsidRPr="00213423">
        <w:rPr>
          <w:rFonts w:ascii="Arial" w:eastAsia="Arial" w:hAnsi="Arial" w:cs="Arial"/>
          <w:b/>
          <w:bCs/>
          <w:i/>
          <w:iCs/>
          <w:sz w:val="24"/>
          <w:szCs w:val="24"/>
        </w:rPr>
        <w:t>Equals</w:t>
      </w:r>
      <w:r w:rsidRPr="00213423">
        <w:rPr>
          <w:rFonts w:ascii="Arial" w:eastAsia="Times New Roman" w:hAnsi="Arial" w:cs="Arial"/>
          <w:sz w:val="24"/>
          <w:szCs w:val="24"/>
        </w:rPr>
        <w:t xml:space="preserve"> </w:t>
      </w:r>
    </w:p>
    <w:p w14:paraId="4FA06BBB" w14:textId="22069D91" w:rsidR="68D54B36" w:rsidRPr="00213423" w:rsidRDefault="784BB1FA" w:rsidP="66E3B2F8">
      <w:pPr>
        <w:jc w:val="center"/>
        <w:rPr>
          <w:rFonts w:ascii="Arial" w:eastAsia="Times New Roman" w:hAnsi="Arial" w:cs="Arial"/>
          <w:sz w:val="24"/>
          <w:szCs w:val="24"/>
        </w:rPr>
      </w:pPr>
      <w:r w:rsidRPr="00213423">
        <w:rPr>
          <w:rFonts w:ascii="Arial" w:eastAsia="Times New Roman" w:hAnsi="Arial" w:cs="Arial"/>
          <w:sz w:val="24"/>
          <w:szCs w:val="24"/>
        </w:rPr>
        <w:t>ELPI Status</w:t>
      </w:r>
    </w:p>
    <w:p w14:paraId="70273BC1" w14:textId="5FE98041" w:rsidR="68D54B36" w:rsidRPr="00213423" w:rsidRDefault="5C657398" w:rsidP="00213423">
      <w:pPr>
        <w:widowControl w:val="0"/>
        <w:spacing w:before="92"/>
      </w:pPr>
      <w:r w:rsidRPr="00213423">
        <w:rPr>
          <w:rFonts w:ascii="Arial" w:eastAsia="Arial" w:hAnsi="Arial" w:cs="Arial"/>
          <w:color w:val="000000" w:themeColor="text1"/>
          <w:sz w:val="24"/>
          <w:szCs w:val="24"/>
        </w:rPr>
        <w:t>*For EL students taking the Summative ELPAC, advancing at least one ELPI level. For EL students taking the Summative Alternate ELPAC, advancing at least one level on the Summative Alternate ELPAC or a scale score change of at least 10+.</w:t>
      </w:r>
    </w:p>
    <w:p w14:paraId="71EC1606" w14:textId="1AAD2978" w:rsidR="321F8D10" w:rsidRDefault="321F8D10" w:rsidP="5A3F3345">
      <w:pPr>
        <w:pStyle w:val="Heading3"/>
      </w:pPr>
      <w:r>
        <w:t>ELPI Status Rate Formula for Long-Term English Learner (LTEL) Students</w:t>
      </w:r>
    </w:p>
    <w:p w14:paraId="54CB7958" w14:textId="284BD496" w:rsidR="321F8D10" w:rsidRDefault="321F8D10" w:rsidP="5A3F3345">
      <w:pPr>
        <w:jc w:val="center"/>
        <w:rPr>
          <w:rFonts w:ascii="Arial" w:eastAsia="Arial" w:hAnsi="Arial" w:cs="Arial"/>
          <w:sz w:val="24"/>
          <w:szCs w:val="24"/>
        </w:rPr>
      </w:pPr>
      <w:r w:rsidRPr="5A3F3345">
        <w:rPr>
          <w:rFonts w:ascii="Arial" w:eastAsia="Arial" w:hAnsi="Arial" w:cs="Arial"/>
          <w:sz w:val="24"/>
          <w:szCs w:val="24"/>
        </w:rPr>
        <w:t>Number of L</w:t>
      </w:r>
      <w:r w:rsidR="4491F15A" w:rsidRPr="5A3F3345">
        <w:rPr>
          <w:rFonts w:ascii="Arial" w:eastAsia="Arial" w:hAnsi="Arial" w:cs="Arial"/>
          <w:sz w:val="24"/>
          <w:szCs w:val="24"/>
        </w:rPr>
        <w:t>TEL</w:t>
      </w:r>
      <w:r w:rsidRPr="5A3F3345">
        <w:rPr>
          <w:rFonts w:ascii="Arial" w:eastAsia="Arial" w:hAnsi="Arial" w:cs="Arial"/>
          <w:sz w:val="24"/>
          <w:szCs w:val="24"/>
        </w:rPr>
        <w:t xml:space="preserve"> students who made progress between 2025 and 2026*</w:t>
      </w:r>
    </w:p>
    <w:p w14:paraId="6FFB9F6F" w14:textId="77777777" w:rsidR="321F8D10" w:rsidRDefault="321F8D10" w:rsidP="5A3F3345">
      <w:pPr>
        <w:jc w:val="center"/>
        <w:rPr>
          <w:rFonts w:ascii="Arial" w:eastAsia="Arial" w:hAnsi="Arial" w:cs="Arial"/>
          <w:sz w:val="24"/>
          <w:szCs w:val="24"/>
        </w:rPr>
      </w:pPr>
      <w:r w:rsidRPr="5A3F3345">
        <w:rPr>
          <w:rFonts w:ascii="Arial" w:eastAsia="Arial" w:hAnsi="Arial" w:cs="Arial"/>
          <w:b/>
          <w:bCs/>
          <w:i/>
          <w:iCs/>
          <w:sz w:val="24"/>
          <w:szCs w:val="24"/>
        </w:rPr>
        <w:t>Plus</w:t>
      </w:r>
    </w:p>
    <w:p w14:paraId="59FEFD7F" w14:textId="05D1E0FB" w:rsidR="321F8D10" w:rsidRDefault="321F8D10" w:rsidP="5A3F3345">
      <w:pPr>
        <w:jc w:val="center"/>
      </w:pPr>
      <w:r w:rsidRPr="5A3F3345">
        <w:rPr>
          <w:rFonts w:ascii="Arial" w:eastAsia="Arial" w:hAnsi="Arial" w:cs="Arial"/>
          <w:sz w:val="24"/>
          <w:szCs w:val="24"/>
        </w:rPr>
        <w:t>Number of</w:t>
      </w:r>
      <w:r w:rsidR="607B0782" w:rsidRPr="5A3F3345">
        <w:rPr>
          <w:rFonts w:ascii="Arial" w:eastAsia="Arial" w:hAnsi="Arial" w:cs="Arial"/>
          <w:sz w:val="24"/>
          <w:szCs w:val="24"/>
        </w:rPr>
        <w:t xml:space="preserve"> LTEL</w:t>
      </w:r>
      <w:r w:rsidRPr="5A3F3345">
        <w:rPr>
          <w:rFonts w:ascii="Arial" w:eastAsia="Arial" w:hAnsi="Arial" w:cs="Arial"/>
          <w:sz w:val="24"/>
          <w:szCs w:val="24"/>
        </w:rPr>
        <w:t xml:space="preserve"> students who maintained the highest Level from the prior year</w:t>
      </w:r>
      <w:r w:rsidR="130BDCFF" w:rsidRPr="5A3F3345">
        <w:rPr>
          <w:rFonts w:ascii="Arial" w:eastAsia="Arial" w:hAnsi="Arial" w:cs="Arial"/>
          <w:sz w:val="24"/>
          <w:szCs w:val="24"/>
        </w:rPr>
        <w:t>.</w:t>
      </w:r>
    </w:p>
    <w:p w14:paraId="5A8A1644" w14:textId="77777777" w:rsidR="54D97F72" w:rsidRDefault="54D97F72" w:rsidP="5A3F3345">
      <w:pPr>
        <w:jc w:val="center"/>
        <w:rPr>
          <w:rFonts w:ascii="Arial" w:eastAsia="Arial" w:hAnsi="Arial" w:cs="Arial"/>
          <w:sz w:val="24"/>
          <w:szCs w:val="24"/>
        </w:rPr>
      </w:pPr>
      <w:r w:rsidRPr="5A3F3345">
        <w:rPr>
          <w:rFonts w:ascii="Arial" w:eastAsia="Arial" w:hAnsi="Arial" w:cs="Arial"/>
          <w:b/>
          <w:bCs/>
          <w:i/>
          <w:iCs/>
          <w:sz w:val="24"/>
          <w:szCs w:val="24"/>
        </w:rPr>
        <w:t>Plus</w:t>
      </w:r>
    </w:p>
    <w:p w14:paraId="306C18FD" w14:textId="3D1E2EA0" w:rsidR="5BF5B3F3" w:rsidRDefault="5BF5B3F3" w:rsidP="5A3F3345">
      <w:pPr>
        <w:jc w:val="center"/>
      </w:pPr>
      <w:r w:rsidRPr="5A3F3345">
        <w:rPr>
          <w:rFonts w:ascii="Arial" w:eastAsia="Arial" w:hAnsi="Arial" w:cs="Arial"/>
          <w:sz w:val="24"/>
          <w:szCs w:val="24"/>
        </w:rPr>
        <w:t>Total number of LTEL students who reclassified to Fluent English Proficient.</w:t>
      </w:r>
    </w:p>
    <w:p w14:paraId="166164CE" w14:textId="77777777" w:rsidR="321F8D10" w:rsidRDefault="321F8D10" w:rsidP="5A3F3345">
      <w:pPr>
        <w:jc w:val="center"/>
        <w:rPr>
          <w:rFonts w:ascii="Arial" w:eastAsia="Arial" w:hAnsi="Arial" w:cs="Arial"/>
          <w:sz w:val="24"/>
          <w:szCs w:val="24"/>
        </w:rPr>
      </w:pPr>
      <w:r w:rsidRPr="5A3F3345">
        <w:rPr>
          <w:rFonts w:ascii="Arial" w:eastAsia="Arial" w:hAnsi="Arial" w:cs="Arial"/>
          <w:b/>
          <w:bCs/>
          <w:i/>
          <w:iCs/>
          <w:sz w:val="24"/>
          <w:szCs w:val="24"/>
        </w:rPr>
        <w:t>Divided by</w:t>
      </w:r>
    </w:p>
    <w:p w14:paraId="40CFCF6B" w14:textId="3AE04DDC" w:rsidR="321F8D10" w:rsidRDefault="321F8D10" w:rsidP="5A3F3345">
      <w:pPr>
        <w:jc w:val="center"/>
        <w:rPr>
          <w:rFonts w:ascii="Arial" w:eastAsia="Arial" w:hAnsi="Arial" w:cs="Arial"/>
          <w:sz w:val="24"/>
          <w:szCs w:val="24"/>
        </w:rPr>
      </w:pPr>
      <w:r w:rsidRPr="5A3F3345">
        <w:rPr>
          <w:rFonts w:ascii="Arial" w:eastAsia="Arial" w:hAnsi="Arial" w:cs="Arial"/>
          <w:sz w:val="24"/>
          <w:szCs w:val="24"/>
        </w:rPr>
        <w:t xml:space="preserve">Total number of </w:t>
      </w:r>
      <w:r w:rsidR="254D3FC4" w:rsidRPr="5A3F3345">
        <w:rPr>
          <w:rFonts w:ascii="Arial" w:eastAsia="Arial" w:hAnsi="Arial" w:cs="Arial"/>
          <w:sz w:val="24"/>
          <w:szCs w:val="24"/>
        </w:rPr>
        <w:t>LTEL</w:t>
      </w:r>
      <w:r w:rsidRPr="5A3F3345">
        <w:rPr>
          <w:rFonts w:ascii="Arial" w:eastAsia="Arial" w:hAnsi="Arial" w:cs="Arial"/>
          <w:sz w:val="24"/>
          <w:szCs w:val="24"/>
        </w:rPr>
        <w:t xml:space="preserve"> students</w:t>
      </w:r>
      <w:r w:rsidR="1C0A3D94" w:rsidRPr="5A3F3345">
        <w:rPr>
          <w:rFonts w:ascii="Arial" w:eastAsia="Arial" w:hAnsi="Arial" w:cs="Arial"/>
          <w:sz w:val="24"/>
          <w:szCs w:val="24"/>
        </w:rPr>
        <w:t xml:space="preserve"> with prior and current year sum</w:t>
      </w:r>
      <w:r w:rsidRPr="5A3F3345">
        <w:rPr>
          <w:rFonts w:ascii="Arial" w:eastAsia="Arial" w:hAnsi="Arial" w:cs="Arial"/>
          <w:sz w:val="24"/>
          <w:szCs w:val="24"/>
        </w:rPr>
        <w:t>mative ELPAC and Summative Alt ELPAC results</w:t>
      </w:r>
      <w:r w:rsidR="4295F293" w:rsidRPr="5A3F3345">
        <w:rPr>
          <w:rFonts w:ascii="Arial" w:eastAsia="Arial" w:hAnsi="Arial" w:cs="Arial"/>
          <w:sz w:val="24"/>
          <w:szCs w:val="24"/>
        </w:rPr>
        <w:t xml:space="preserve"> and LTEL students who reclassified to Fluent English Proficient.</w:t>
      </w:r>
    </w:p>
    <w:p w14:paraId="406C578F" w14:textId="791459AF" w:rsidR="321F8D10" w:rsidRDefault="321F8D10" w:rsidP="5A3F3345">
      <w:pPr>
        <w:jc w:val="center"/>
        <w:rPr>
          <w:rFonts w:ascii="Arial" w:eastAsia="Times New Roman" w:hAnsi="Arial" w:cs="Arial"/>
          <w:sz w:val="24"/>
          <w:szCs w:val="24"/>
        </w:rPr>
      </w:pPr>
      <w:r w:rsidRPr="5A3F3345">
        <w:rPr>
          <w:rFonts w:ascii="Arial" w:eastAsia="Arial" w:hAnsi="Arial" w:cs="Arial"/>
          <w:b/>
          <w:bCs/>
          <w:i/>
          <w:iCs/>
          <w:sz w:val="24"/>
          <w:szCs w:val="24"/>
        </w:rPr>
        <w:t>Equals</w:t>
      </w:r>
      <w:r w:rsidRPr="5A3F3345">
        <w:rPr>
          <w:rFonts w:ascii="Arial" w:eastAsia="Times New Roman" w:hAnsi="Arial" w:cs="Arial"/>
          <w:sz w:val="24"/>
          <w:szCs w:val="24"/>
        </w:rPr>
        <w:t xml:space="preserve"> </w:t>
      </w:r>
    </w:p>
    <w:p w14:paraId="426D8828" w14:textId="166F24E5" w:rsidR="321F8D10" w:rsidRDefault="321F8D10" w:rsidP="5A3F3345">
      <w:pPr>
        <w:jc w:val="center"/>
        <w:rPr>
          <w:rFonts w:ascii="Arial" w:eastAsia="Times New Roman" w:hAnsi="Arial" w:cs="Arial"/>
          <w:sz w:val="24"/>
          <w:szCs w:val="24"/>
        </w:rPr>
      </w:pPr>
      <w:r w:rsidRPr="5A3F3345">
        <w:rPr>
          <w:rFonts w:ascii="Arial" w:eastAsia="Times New Roman" w:hAnsi="Arial" w:cs="Arial"/>
          <w:sz w:val="24"/>
          <w:szCs w:val="24"/>
        </w:rPr>
        <w:t>ELPI Status</w:t>
      </w:r>
      <w:r w:rsidR="5C5680AC" w:rsidRPr="5A3F3345">
        <w:rPr>
          <w:rFonts w:ascii="Arial" w:eastAsia="Times New Roman" w:hAnsi="Arial" w:cs="Arial"/>
          <w:sz w:val="24"/>
          <w:szCs w:val="24"/>
        </w:rPr>
        <w:t xml:space="preserve"> for LTELs</w:t>
      </w:r>
    </w:p>
    <w:p w14:paraId="069A9F6C" w14:textId="36230189" w:rsidR="008C05DC" w:rsidRPr="00213423" w:rsidRDefault="008C05DC" w:rsidP="008C05DC">
      <w:pPr>
        <w:widowControl w:val="0"/>
        <w:spacing w:before="92"/>
      </w:pPr>
      <w:r w:rsidRPr="5A3F3345">
        <w:rPr>
          <w:rFonts w:ascii="Arial" w:eastAsia="Arial" w:hAnsi="Arial" w:cs="Arial"/>
          <w:color w:val="000000" w:themeColor="text1"/>
          <w:sz w:val="24"/>
          <w:szCs w:val="24"/>
        </w:rPr>
        <w:t>*For L</w:t>
      </w:r>
      <w:r>
        <w:rPr>
          <w:rFonts w:ascii="Arial" w:eastAsia="Arial" w:hAnsi="Arial" w:cs="Arial"/>
          <w:color w:val="000000" w:themeColor="text1"/>
          <w:sz w:val="24"/>
          <w:szCs w:val="24"/>
        </w:rPr>
        <w:t>TEL</w:t>
      </w:r>
      <w:r w:rsidRPr="5A3F3345">
        <w:rPr>
          <w:rFonts w:ascii="Arial" w:eastAsia="Arial" w:hAnsi="Arial" w:cs="Arial"/>
          <w:color w:val="000000" w:themeColor="text1"/>
          <w:sz w:val="24"/>
          <w:szCs w:val="24"/>
        </w:rPr>
        <w:t xml:space="preserve"> students taking the Summative ELPAC, advancing at least one ELPI level. For L</w:t>
      </w:r>
      <w:r>
        <w:rPr>
          <w:rFonts w:ascii="Arial" w:eastAsia="Arial" w:hAnsi="Arial" w:cs="Arial"/>
          <w:color w:val="000000" w:themeColor="text1"/>
          <w:sz w:val="24"/>
          <w:szCs w:val="24"/>
        </w:rPr>
        <w:t>TEL</w:t>
      </w:r>
      <w:r w:rsidRPr="5A3F3345">
        <w:rPr>
          <w:rFonts w:ascii="Arial" w:eastAsia="Arial" w:hAnsi="Arial" w:cs="Arial"/>
          <w:color w:val="000000" w:themeColor="text1"/>
          <w:sz w:val="24"/>
          <w:szCs w:val="24"/>
        </w:rPr>
        <w:t xml:space="preserve"> students taking the Summative Alternate ELPAC, advancing at least one level on the Summative Alternate ELPAC or a scale score change of at least 10+.</w:t>
      </w:r>
    </w:p>
    <w:p w14:paraId="2E5C0D5A" w14:textId="3C615FFA" w:rsidR="15098D59" w:rsidRPr="00213423" w:rsidRDefault="00486E2C" w:rsidP="00C46754">
      <w:pPr>
        <w:pStyle w:val="Heading3"/>
      </w:pPr>
      <w:r w:rsidRPr="00213423">
        <w:t xml:space="preserve">ELPI Change </w:t>
      </w:r>
    </w:p>
    <w:p w14:paraId="29653C98" w14:textId="2872A799" w:rsidR="00486E2C" w:rsidRPr="00213423" w:rsidRDefault="6FDED25A" w:rsidP="56EC5777">
      <w:pPr>
        <w:pStyle w:val="ListParagraph"/>
        <w:numPr>
          <w:ilvl w:val="0"/>
          <w:numId w:val="39"/>
        </w:numPr>
        <w:rPr>
          <w:rFonts w:ascii="Arial" w:eastAsia="Times New Roman" w:hAnsi="Arial" w:cs="Arial"/>
          <w:sz w:val="24"/>
          <w:szCs w:val="24"/>
        </w:rPr>
      </w:pPr>
      <w:r w:rsidRPr="00213423">
        <w:rPr>
          <w:rFonts w:ascii="Arial" w:eastAsia="Times New Roman" w:hAnsi="Arial" w:cs="Arial"/>
          <w:sz w:val="24"/>
          <w:szCs w:val="24"/>
        </w:rPr>
        <w:t>ELPI Change measures the year-to-year rate of change (e.g., measures LEAs’ ability to move their EL students towards ELP)</w:t>
      </w:r>
    </w:p>
    <w:p w14:paraId="7890CB61" w14:textId="4D898CEA" w:rsidR="00486E2C" w:rsidRPr="00213423" w:rsidRDefault="1F30BD91" w:rsidP="56EC5777">
      <w:pPr>
        <w:pStyle w:val="ListParagraph"/>
        <w:numPr>
          <w:ilvl w:val="0"/>
          <w:numId w:val="39"/>
        </w:numPr>
        <w:rPr>
          <w:rFonts w:ascii="Arial" w:eastAsia="Times New Roman" w:hAnsi="Arial" w:cs="Arial"/>
          <w:sz w:val="24"/>
          <w:szCs w:val="24"/>
        </w:rPr>
      </w:pPr>
      <w:r w:rsidRPr="00213423">
        <w:rPr>
          <w:rFonts w:ascii="Arial" w:eastAsia="Times New Roman" w:hAnsi="Arial" w:cs="Arial"/>
          <w:sz w:val="24"/>
          <w:szCs w:val="24"/>
        </w:rPr>
        <w:lastRenderedPageBreak/>
        <w:t xml:space="preserve">Requires three years of assessment </w:t>
      </w:r>
      <w:r w:rsidR="0561EF45" w:rsidRPr="00213423">
        <w:rPr>
          <w:rFonts w:ascii="Arial" w:eastAsia="Times New Roman" w:hAnsi="Arial" w:cs="Arial"/>
          <w:sz w:val="24"/>
          <w:szCs w:val="24"/>
        </w:rPr>
        <w:t>results.</w:t>
      </w:r>
    </w:p>
    <w:p w14:paraId="0E979D7B" w14:textId="49D32899" w:rsidR="27C43B58" w:rsidRPr="00213423" w:rsidRDefault="5840CE92">
      <w:pPr>
        <w:pStyle w:val="ListParagraph"/>
        <w:numPr>
          <w:ilvl w:val="0"/>
          <w:numId w:val="39"/>
        </w:numPr>
        <w:rPr>
          <w:rFonts w:ascii="Arial" w:eastAsia="Times New Roman" w:hAnsi="Arial" w:cs="Arial"/>
          <w:sz w:val="24"/>
          <w:szCs w:val="24"/>
        </w:rPr>
      </w:pPr>
      <w:r w:rsidRPr="00213423">
        <w:rPr>
          <w:rFonts w:ascii="Arial" w:eastAsia="Times New Roman" w:hAnsi="Arial" w:cs="Arial"/>
          <w:sz w:val="24"/>
          <w:szCs w:val="24"/>
        </w:rPr>
        <w:t>For example, Eastern Parkway Elementary had a prior year ELPI status of 59.0 percent. In the current year, this school has an ELPI status of 62.3 percent. The difference between the current year status and prior year status equals ELPI Change. In this example, the ELPI Change is +3.3 percentage points for Eastern Parkway Elementary.</w:t>
      </w:r>
    </w:p>
    <w:p w14:paraId="4A1454B5" w14:textId="7E23E218" w:rsidR="7567AC6F" w:rsidRPr="00213423" w:rsidRDefault="7567AC6F" w:rsidP="00C46754">
      <w:pPr>
        <w:pStyle w:val="Heading3"/>
      </w:pPr>
      <w:r w:rsidRPr="00213423">
        <w:t xml:space="preserve">ELPI Change Cut Scores </w:t>
      </w:r>
    </w:p>
    <w:p w14:paraId="6A797BD9" w14:textId="66FE6412" w:rsidR="7567AC6F" w:rsidRPr="00213423" w:rsidRDefault="7567AC6F" w:rsidP="27C43B58">
      <w:pPr>
        <w:rPr>
          <w:rFonts w:ascii="Arial" w:eastAsia="Times New Roman" w:hAnsi="Arial" w:cs="Arial"/>
          <w:sz w:val="24"/>
          <w:szCs w:val="24"/>
        </w:rPr>
      </w:pPr>
      <w:r w:rsidRPr="00213423">
        <w:rPr>
          <w:rFonts w:ascii="Arial" w:eastAsia="Times New Roman" w:hAnsi="Arial" w:cs="Arial"/>
          <w:sz w:val="24"/>
          <w:szCs w:val="24"/>
        </w:rPr>
        <w:t xml:space="preserve">The ELPI has five Change levels. The cut scores for the Change levels are as follows: </w:t>
      </w:r>
    </w:p>
    <w:p w14:paraId="2775F391" w14:textId="6C6118FD"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Decreased Significantly:</w:t>
      </w:r>
      <w:r w:rsidRPr="00213423">
        <w:rPr>
          <w:rFonts w:ascii="Arial" w:eastAsia="Times New Roman" w:hAnsi="Arial" w:cs="Arial"/>
          <w:sz w:val="24"/>
          <w:szCs w:val="24"/>
        </w:rPr>
        <w:t xml:space="preserve"> Declined more than 10 percentage points</w:t>
      </w:r>
    </w:p>
    <w:p w14:paraId="3236E96D" w14:textId="04A1843B"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 xml:space="preserve">Decreased: </w:t>
      </w:r>
      <w:r w:rsidRPr="00213423">
        <w:rPr>
          <w:rFonts w:ascii="Arial" w:eastAsia="Times New Roman" w:hAnsi="Arial" w:cs="Arial"/>
          <w:sz w:val="24"/>
          <w:szCs w:val="24"/>
        </w:rPr>
        <w:t>Declined by 2 to 10 percentage points</w:t>
      </w:r>
    </w:p>
    <w:p w14:paraId="24BAE467" w14:textId="669A5810"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 xml:space="preserve">Maintained: </w:t>
      </w:r>
      <w:r w:rsidRPr="00213423">
        <w:rPr>
          <w:rFonts w:ascii="Arial" w:eastAsia="Times New Roman" w:hAnsi="Arial" w:cs="Arial"/>
          <w:sz w:val="24"/>
          <w:szCs w:val="24"/>
        </w:rPr>
        <w:t xml:space="preserve">Declined or increased by </w:t>
      </w:r>
      <w:r w:rsidR="3FD88A83" w:rsidRPr="00213423">
        <w:rPr>
          <w:rFonts w:ascii="Arial" w:eastAsia="Times New Roman" w:hAnsi="Arial" w:cs="Arial"/>
          <w:sz w:val="24"/>
          <w:szCs w:val="24"/>
        </w:rPr>
        <w:t>less than 2 percentage points</w:t>
      </w:r>
    </w:p>
    <w:p w14:paraId="341ECDD0" w14:textId="34B2EA02"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 xml:space="preserve">Increased: </w:t>
      </w:r>
      <w:r w:rsidR="70D75B35" w:rsidRPr="00213423">
        <w:rPr>
          <w:rFonts w:ascii="Arial" w:eastAsia="Times New Roman" w:hAnsi="Arial" w:cs="Arial"/>
          <w:sz w:val="24"/>
          <w:szCs w:val="24"/>
        </w:rPr>
        <w:t>Increased by 2 to 10 percentage points</w:t>
      </w:r>
    </w:p>
    <w:p w14:paraId="4AF90DBC" w14:textId="76499580" w:rsidR="27C43B58"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Increased Significantly:</w:t>
      </w:r>
      <w:r w:rsidRPr="00213423">
        <w:rPr>
          <w:rFonts w:ascii="Arial" w:eastAsia="Times New Roman" w:hAnsi="Arial" w:cs="Arial"/>
          <w:sz w:val="24"/>
          <w:szCs w:val="24"/>
        </w:rPr>
        <w:t xml:space="preserve"> </w:t>
      </w:r>
      <w:r w:rsidR="6BCDDEAA" w:rsidRPr="00213423">
        <w:rPr>
          <w:rFonts w:ascii="Arial" w:eastAsia="Times New Roman" w:hAnsi="Arial" w:cs="Arial"/>
          <w:sz w:val="24"/>
          <w:szCs w:val="24"/>
        </w:rPr>
        <w:t>Increased more than 10 percentage points</w:t>
      </w:r>
    </w:p>
    <w:p w14:paraId="1DB05BC2" w14:textId="6C9F1C99" w:rsidR="5E4B271C" w:rsidRPr="00213423" w:rsidRDefault="00496D90" w:rsidP="00C46754">
      <w:pPr>
        <w:pStyle w:val="Heading3"/>
      </w:pPr>
      <w:r w:rsidRPr="00213423">
        <w:t xml:space="preserve">ELPI Change Rate Formula </w:t>
      </w:r>
    </w:p>
    <w:p w14:paraId="3B6B04FA" w14:textId="07C49BAA" w:rsidR="00496D90" w:rsidRPr="00213423" w:rsidRDefault="00496D90" w:rsidP="00496D90">
      <w:pPr>
        <w:jc w:val="center"/>
        <w:rPr>
          <w:rFonts w:ascii="Arial" w:eastAsia="Times New Roman" w:hAnsi="Arial" w:cs="Arial"/>
          <w:sz w:val="24"/>
          <w:szCs w:val="24"/>
        </w:rPr>
      </w:pPr>
      <w:r w:rsidRPr="00213423">
        <w:rPr>
          <w:rFonts w:ascii="Arial" w:eastAsia="Times New Roman" w:hAnsi="Arial" w:cs="Arial"/>
          <w:sz w:val="24"/>
          <w:szCs w:val="24"/>
        </w:rPr>
        <w:t>Current Year ELPI Status rate</w:t>
      </w:r>
    </w:p>
    <w:p w14:paraId="08DECAEB" w14:textId="464B587C" w:rsidR="00496D90" w:rsidRPr="00213423" w:rsidRDefault="00496D90" w:rsidP="00496D90">
      <w:pPr>
        <w:jc w:val="center"/>
        <w:rPr>
          <w:rFonts w:ascii="Arial" w:eastAsia="Arial" w:hAnsi="Arial" w:cs="Arial"/>
          <w:b/>
          <w:bCs/>
          <w:i/>
          <w:iCs/>
          <w:sz w:val="24"/>
        </w:rPr>
      </w:pPr>
      <w:r w:rsidRPr="00213423">
        <w:rPr>
          <w:rFonts w:ascii="Arial" w:eastAsia="Arial" w:hAnsi="Arial" w:cs="Arial"/>
          <w:b/>
          <w:bCs/>
          <w:i/>
          <w:iCs/>
          <w:sz w:val="24"/>
        </w:rPr>
        <w:t xml:space="preserve">Minus </w:t>
      </w:r>
    </w:p>
    <w:p w14:paraId="19DCE64B" w14:textId="4E1532D0" w:rsidR="00496D90" w:rsidRPr="00213423" w:rsidRDefault="00496D90" w:rsidP="00496D90">
      <w:pPr>
        <w:jc w:val="center"/>
        <w:rPr>
          <w:rFonts w:ascii="Arial" w:eastAsia="Times New Roman" w:hAnsi="Arial" w:cs="Arial"/>
          <w:sz w:val="24"/>
          <w:szCs w:val="24"/>
        </w:rPr>
      </w:pPr>
      <w:r w:rsidRPr="00213423">
        <w:rPr>
          <w:rFonts w:ascii="Arial" w:eastAsia="Times New Roman" w:hAnsi="Arial" w:cs="Arial"/>
          <w:sz w:val="24"/>
          <w:szCs w:val="24"/>
        </w:rPr>
        <w:t>Prior Year ELPI Status rate ​</w:t>
      </w:r>
    </w:p>
    <w:p w14:paraId="101175C6" w14:textId="791459AF" w:rsidR="00496D90" w:rsidRPr="00213423" w:rsidRDefault="00496D90" w:rsidP="00496D90">
      <w:pPr>
        <w:jc w:val="center"/>
        <w:rPr>
          <w:rFonts w:ascii="Arial" w:eastAsia="Times New Roman" w:hAnsi="Arial" w:cs="Arial"/>
          <w:sz w:val="24"/>
          <w:szCs w:val="24"/>
        </w:rPr>
      </w:pPr>
      <w:r w:rsidRPr="00213423">
        <w:rPr>
          <w:rFonts w:ascii="Arial" w:eastAsia="Arial" w:hAnsi="Arial" w:cs="Arial"/>
          <w:b/>
          <w:bCs/>
          <w:i/>
          <w:iCs/>
          <w:sz w:val="24"/>
        </w:rPr>
        <w:t>Equals</w:t>
      </w:r>
      <w:r w:rsidRPr="00213423">
        <w:rPr>
          <w:rFonts w:ascii="Arial" w:eastAsia="Times New Roman" w:hAnsi="Arial" w:cs="Arial"/>
          <w:sz w:val="24"/>
          <w:szCs w:val="24"/>
        </w:rPr>
        <w:t xml:space="preserve"> </w:t>
      </w:r>
    </w:p>
    <w:p w14:paraId="4A47062D" w14:textId="771E3C5C" w:rsidR="00496D90" w:rsidRPr="00213423" w:rsidRDefault="00496D90" w:rsidP="00496D90">
      <w:pPr>
        <w:jc w:val="center"/>
        <w:rPr>
          <w:rFonts w:ascii="Arial" w:eastAsia="Times New Roman" w:hAnsi="Arial" w:cs="Arial"/>
          <w:sz w:val="24"/>
          <w:szCs w:val="24"/>
        </w:rPr>
      </w:pPr>
      <w:r w:rsidRPr="00213423">
        <w:rPr>
          <w:rFonts w:ascii="Arial" w:eastAsia="Times New Roman" w:hAnsi="Arial" w:cs="Arial"/>
          <w:sz w:val="24"/>
          <w:szCs w:val="24"/>
        </w:rPr>
        <w:t>ELPI Change</w:t>
      </w:r>
    </w:p>
    <w:p w14:paraId="6029C62C" w14:textId="228E37AF" w:rsidR="41ED718C" w:rsidRPr="00213423" w:rsidRDefault="2C8321D3" w:rsidP="00C46754">
      <w:pPr>
        <w:pStyle w:val="Heading3"/>
      </w:pPr>
      <w:r w:rsidRPr="00213423">
        <w:t xml:space="preserve">ELPI Participation Rate </w:t>
      </w:r>
    </w:p>
    <w:p w14:paraId="12189334" w14:textId="4175C59F" w:rsidR="00496D90" w:rsidRPr="00213423" w:rsidRDefault="00496D90" w:rsidP="00496D90">
      <w:pPr>
        <w:rPr>
          <w:rFonts w:ascii="Arial" w:eastAsia="Times New Roman" w:hAnsi="Arial" w:cs="Arial"/>
          <w:sz w:val="24"/>
          <w:szCs w:val="24"/>
        </w:rPr>
      </w:pPr>
      <w:r w:rsidRPr="00213423">
        <w:rPr>
          <w:rFonts w:ascii="Arial" w:eastAsia="Times New Roman" w:hAnsi="Arial" w:cs="Arial"/>
          <w:sz w:val="24"/>
          <w:szCs w:val="24"/>
        </w:rPr>
        <w:t>Every spring, English learner</w:t>
      </w:r>
      <w:r w:rsidR="002E4792" w:rsidRPr="00213423">
        <w:rPr>
          <w:rFonts w:ascii="Arial" w:eastAsia="Times New Roman" w:hAnsi="Arial" w:cs="Arial"/>
          <w:sz w:val="24"/>
          <w:szCs w:val="24"/>
        </w:rPr>
        <w:t xml:space="preserve"> (EL)</w:t>
      </w:r>
      <w:r w:rsidRPr="00213423">
        <w:rPr>
          <w:rFonts w:ascii="Arial" w:eastAsia="Times New Roman" w:hAnsi="Arial" w:cs="Arial"/>
          <w:sz w:val="24"/>
          <w:szCs w:val="24"/>
        </w:rPr>
        <w:t xml:space="preserve"> students</w:t>
      </w:r>
      <w:r w:rsidR="002E4792" w:rsidRPr="00213423">
        <w:rPr>
          <w:rFonts w:ascii="Arial" w:eastAsia="Times New Roman" w:hAnsi="Arial" w:cs="Arial"/>
          <w:sz w:val="24"/>
          <w:szCs w:val="24"/>
        </w:rPr>
        <w:t xml:space="preserve"> </w:t>
      </w:r>
      <w:r w:rsidRPr="00213423">
        <w:rPr>
          <w:rFonts w:ascii="Arial" w:eastAsia="Times New Roman" w:hAnsi="Arial" w:cs="Arial"/>
          <w:sz w:val="24"/>
          <w:szCs w:val="24"/>
        </w:rPr>
        <w:t>are required to take the Summative English Language Proficiency Assessments for California (ELPAC)</w:t>
      </w:r>
      <w:r w:rsidR="2B8F5072" w:rsidRPr="00213423">
        <w:rPr>
          <w:rFonts w:ascii="Arial" w:eastAsia="Times New Roman" w:hAnsi="Arial" w:cs="Arial"/>
          <w:sz w:val="24"/>
          <w:szCs w:val="24"/>
        </w:rPr>
        <w:t xml:space="preserve"> or the Summative Alternate ELPAC</w:t>
      </w:r>
      <w:r w:rsidRPr="00213423">
        <w:rPr>
          <w:rFonts w:ascii="Arial" w:eastAsia="Times New Roman" w:hAnsi="Arial" w:cs="Arial"/>
          <w:sz w:val="24"/>
          <w:szCs w:val="24"/>
        </w:rPr>
        <w:t xml:space="preserve">. The purpose of the Summative ELPAC </w:t>
      </w:r>
      <w:r w:rsidR="596A3DEF" w:rsidRPr="00213423">
        <w:rPr>
          <w:rFonts w:ascii="Arial" w:eastAsia="Times New Roman" w:hAnsi="Arial" w:cs="Arial"/>
          <w:sz w:val="24"/>
          <w:szCs w:val="24"/>
        </w:rPr>
        <w:t xml:space="preserve">and the Summative </w:t>
      </w:r>
      <w:r w:rsidR="1096C590" w:rsidRPr="00213423">
        <w:rPr>
          <w:rFonts w:ascii="Arial" w:eastAsia="Times New Roman" w:hAnsi="Arial" w:cs="Arial"/>
          <w:sz w:val="24"/>
          <w:szCs w:val="24"/>
        </w:rPr>
        <w:t xml:space="preserve">Alternate </w:t>
      </w:r>
      <w:r w:rsidR="596A3DEF" w:rsidRPr="00213423">
        <w:rPr>
          <w:rFonts w:ascii="Arial" w:eastAsia="Times New Roman" w:hAnsi="Arial" w:cs="Arial"/>
          <w:sz w:val="24"/>
          <w:szCs w:val="24"/>
        </w:rPr>
        <w:t xml:space="preserve">ELPAC </w:t>
      </w:r>
      <w:r w:rsidRPr="00213423">
        <w:rPr>
          <w:rFonts w:ascii="Arial" w:eastAsia="Times New Roman" w:hAnsi="Arial" w:cs="Arial"/>
          <w:sz w:val="24"/>
          <w:szCs w:val="24"/>
        </w:rPr>
        <w:t xml:space="preserve">is to measure an EL student’s progress in learning English and to identify the EL student’s level of English language proficiency. </w:t>
      </w:r>
    </w:p>
    <w:p w14:paraId="087590AD" w14:textId="6340A580" w:rsidR="00C13550" w:rsidRPr="00213423" w:rsidRDefault="00496D90" w:rsidP="00C13550">
      <w:pPr>
        <w:rPr>
          <w:rFonts w:ascii="Arial" w:eastAsia="Times New Roman" w:hAnsi="Arial" w:cs="Arial"/>
          <w:sz w:val="24"/>
          <w:szCs w:val="24"/>
        </w:rPr>
      </w:pPr>
      <w:r w:rsidRPr="00213423">
        <w:rPr>
          <w:rFonts w:ascii="Arial" w:eastAsia="Times New Roman" w:hAnsi="Arial" w:cs="Arial"/>
          <w:sz w:val="24"/>
          <w:szCs w:val="24"/>
        </w:rPr>
        <w:t xml:space="preserve">To ensure districts and schools are testing </w:t>
      </w:r>
      <w:proofErr w:type="gramStart"/>
      <w:r w:rsidRPr="00213423">
        <w:rPr>
          <w:rFonts w:ascii="Arial" w:eastAsia="Times New Roman" w:hAnsi="Arial" w:cs="Arial"/>
          <w:sz w:val="24"/>
          <w:szCs w:val="24"/>
        </w:rPr>
        <w:t>all of</w:t>
      </w:r>
      <w:proofErr w:type="gramEnd"/>
      <w:r w:rsidRPr="00213423">
        <w:rPr>
          <w:rFonts w:ascii="Arial" w:eastAsia="Times New Roman" w:hAnsi="Arial" w:cs="Arial"/>
          <w:sz w:val="24"/>
          <w:szCs w:val="24"/>
        </w:rPr>
        <w:t xml:space="preserve"> their current EL students, the California Department of Education (CDE) requires that they meet or exceed a participation rate of</w:t>
      </w:r>
      <w:r w:rsidR="05748513" w:rsidRPr="00213423">
        <w:rPr>
          <w:rFonts w:ascii="Arial" w:eastAsia="Times New Roman" w:hAnsi="Arial" w:cs="Arial"/>
          <w:sz w:val="24"/>
          <w:szCs w:val="24"/>
        </w:rPr>
        <w:t xml:space="preserve"> </w:t>
      </w:r>
      <w:r w:rsidRPr="00213423">
        <w:rPr>
          <w:rFonts w:ascii="Arial" w:eastAsia="Times New Roman" w:hAnsi="Arial" w:cs="Arial"/>
          <w:sz w:val="24"/>
          <w:szCs w:val="24"/>
        </w:rPr>
        <w:t>95 percent on the Summative ELPAC</w:t>
      </w:r>
      <w:r w:rsidR="6E2ACE9C" w:rsidRPr="00213423">
        <w:rPr>
          <w:rFonts w:ascii="Arial" w:eastAsia="Times New Roman" w:hAnsi="Arial" w:cs="Arial"/>
          <w:sz w:val="24"/>
          <w:szCs w:val="24"/>
        </w:rPr>
        <w:t xml:space="preserve"> and the Summative Alt ELPAC</w:t>
      </w:r>
      <w:r w:rsidRPr="00213423">
        <w:rPr>
          <w:rFonts w:ascii="Arial" w:eastAsia="Times New Roman" w:hAnsi="Arial" w:cs="Arial"/>
          <w:sz w:val="24"/>
          <w:szCs w:val="24"/>
        </w:rPr>
        <w:t>.</w:t>
      </w:r>
      <w:r w:rsidR="00C13550" w:rsidRPr="00213423">
        <w:rPr>
          <w:rFonts w:ascii="Arial" w:eastAsiaTheme="minorEastAsia" w:hAnsi="Arial" w:cs="Arial"/>
          <w:color w:val="000000" w:themeColor="text1"/>
          <w:kern w:val="24"/>
          <w:sz w:val="56"/>
          <w:szCs w:val="56"/>
        </w:rPr>
        <w:t xml:space="preserve"> </w:t>
      </w:r>
    </w:p>
    <w:p w14:paraId="3E301121" w14:textId="20F1CF40" w:rsidR="68D54B36" w:rsidRPr="00213423" w:rsidRDefault="22A875AD" w:rsidP="00213423">
      <w:pPr>
        <w:widowControl w:val="0"/>
        <w:spacing w:after="0" w:line="240" w:lineRule="auto"/>
        <w:rPr>
          <w:rFonts w:ascii="Arial" w:eastAsia="Times New Roman" w:hAnsi="Arial" w:cs="Arial"/>
          <w:sz w:val="24"/>
          <w:szCs w:val="24"/>
        </w:rPr>
      </w:pPr>
      <w:r w:rsidRPr="1AC0C002">
        <w:rPr>
          <w:rFonts w:ascii="Arial" w:eastAsia="Arial" w:hAnsi="Arial" w:cs="Arial"/>
          <w:color w:val="000000" w:themeColor="text1"/>
          <w:sz w:val="24"/>
          <w:szCs w:val="24"/>
        </w:rPr>
        <w:t xml:space="preserve">Districts and schools </w:t>
      </w:r>
      <w:r w:rsidRPr="1AC0C002">
        <w:rPr>
          <w:rFonts w:ascii="Arial" w:eastAsiaTheme="minorEastAsia" w:hAnsi="Arial" w:cs="Arial"/>
          <w:color w:val="000000" w:themeColor="text1"/>
          <w:sz w:val="24"/>
          <w:szCs w:val="24"/>
        </w:rPr>
        <w:t>that</w:t>
      </w:r>
      <w:r w:rsidRPr="1AC0C002">
        <w:rPr>
          <w:rFonts w:ascii="Arial" w:eastAsia="Arial" w:hAnsi="Arial" w:cs="Arial"/>
          <w:color w:val="000000" w:themeColor="text1"/>
          <w:sz w:val="24"/>
          <w:szCs w:val="24"/>
        </w:rPr>
        <w:t xml:space="preserve"> </w:t>
      </w:r>
      <w:r w:rsidRPr="1AC0C002">
        <w:rPr>
          <w:rFonts w:ascii="Arial" w:eastAsia="Arial" w:hAnsi="Arial" w:cs="Arial"/>
          <w:b/>
          <w:bCs/>
          <w:color w:val="000000" w:themeColor="text1"/>
          <w:sz w:val="24"/>
          <w:szCs w:val="24"/>
        </w:rPr>
        <w:t xml:space="preserve">do not </w:t>
      </w:r>
      <w:r w:rsidRPr="1AC0C002">
        <w:rPr>
          <w:rFonts w:ascii="Arial" w:eastAsia="Arial" w:hAnsi="Arial" w:cs="Arial"/>
          <w:color w:val="000000" w:themeColor="text1"/>
          <w:sz w:val="24"/>
          <w:szCs w:val="24"/>
        </w:rPr>
        <w:t>meet the 95 percent participation rate on the Summative ELPAC</w:t>
      </w:r>
      <w:r w:rsidR="04050083" w:rsidRPr="1AC0C002">
        <w:rPr>
          <w:rFonts w:ascii="Arial" w:eastAsia="Arial" w:hAnsi="Arial" w:cs="Arial"/>
          <w:color w:val="000000" w:themeColor="text1"/>
          <w:sz w:val="24"/>
          <w:szCs w:val="24"/>
        </w:rPr>
        <w:t xml:space="preserve"> or the</w:t>
      </w:r>
      <w:r w:rsidR="04050083" w:rsidRPr="1AC0C002">
        <w:rPr>
          <w:rFonts w:ascii="Arial" w:eastAsia="Calibri" w:hAnsi="Arial" w:cs="Arial"/>
          <w:color w:val="000000" w:themeColor="text1"/>
          <w:sz w:val="24"/>
          <w:szCs w:val="24"/>
        </w:rPr>
        <w:t xml:space="preserve"> </w:t>
      </w:r>
      <w:r w:rsidR="04050083" w:rsidRPr="1AC0C002">
        <w:rPr>
          <w:rFonts w:ascii="Arial" w:eastAsiaTheme="minorEastAsia" w:hAnsi="Arial" w:cs="Arial"/>
          <w:color w:val="000000" w:themeColor="text1"/>
          <w:sz w:val="24"/>
          <w:szCs w:val="24"/>
        </w:rPr>
        <w:t>Summative Alternate ELPAC</w:t>
      </w:r>
      <w:r w:rsidR="04050083" w:rsidRPr="1AC0C002">
        <w:rPr>
          <w:rFonts w:ascii="Arial" w:eastAsia="Arial" w:hAnsi="Arial" w:cs="Arial"/>
          <w:color w:val="000000" w:themeColor="text1"/>
          <w:sz w:val="24"/>
          <w:szCs w:val="24"/>
        </w:rPr>
        <w:t xml:space="preserve"> </w:t>
      </w:r>
      <w:r w:rsidRPr="1AC0C002">
        <w:rPr>
          <w:rFonts w:ascii="Arial" w:eastAsia="Arial" w:hAnsi="Arial" w:cs="Arial"/>
          <w:color w:val="000000" w:themeColor="text1"/>
          <w:sz w:val="24"/>
          <w:szCs w:val="24"/>
        </w:rPr>
        <w:t xml:space="preserve">and have at least 30 EL students enrolled, will be incorporated into the ELPI calculation as not making progress. </w:t>
      </w:r>
      <w:r w:rsidRPr="1AC0C002">
        <w:rPr>
          <w:rFonts w:ascii="Arial" w:eastAsia="Arial" w:hAnsi="Arial" w:cs="Arial"/>
          <w:color w:val="000000" w:themeColor="text1"/>
          <w:sz w:val="24"/>
          <w:szCs w:val="24"/>
        </w:rPr>
        <w:lastRenderedPageBreak/>
        <w:t>The resulting number of the English Learner Progress Indicator (ELPI) will be reported on the 202</w:t>
      </w:r>
      <w:r w:rsidR="339818EC" w:rsidRPr="1AC0C002">
        <w:rPr>
          <w:rFonts w:ascii="Arial" w:eastAsia="Arial" w:hAnsi="Arial" w:cs="Arial"/>
          <w:color w:val="000000" w:themeColor="text1"/>
          <w:sz w:val="24"/>
          <w:szCs w:val="24"/>
        </w:rPr>
        <w:t>6</w:t>
      </w:r>
      <w:r w:rsidRPr="1AC0C002">
        <w:rPr>
          <w:rFonts w:ascii="Arial" w:eastAsia="Arial" w:hAnsi="Arial" w:cs="Arial"/>
          <w:color w:val="000000" w:themeColor="text1"/>
          <w:sz w:val="24"/>
          <w:szCs w:val="24"/>
        </w:rPr>
        <w:t xml:space="preserve"> California School Dashboard (Dashboard).</w:t>
      </w:r>
    </w:p>
    <w:p w14:paraId="589AE12F" w14:textId="12703A8B" w:rsidR="74F56335" w:rsidRPr="00213423" w:rsidRDefault="0D1D2052" w:rsidP="00C46754">
      <w:pPr>
        <w:pStyle w:val="Heading3"/>
      </w:pPr>
      <w:r w:rsidRPr="00213423">
        <w:t>Who is Counted as Participating in the Summative ELPAC</w:t>
      </w:r>
      <w:r w:rsidR="16826AA8" w:rsidRPr="00213423">
        <w:t xml:space="preserve"> and the Summative Alternate ELPAC</w:t>
      </w:r>
      <w:r w:rsidRPr="00213423">
        <w:t>?</w:t>
      </w:r>
    </w:p>
    <w:p w14:paraId="52470E9A" w14:textId="77777777" w:rsidR="002620E5" w:rsidRPr="00213423" w:rsidRDefault="002620E5" w:rsidP="00AE582A">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EL students who log on to at least one domain (i.e., Listening, Speaking, Reading, or Writing) in each composite are counted as participating in the Summative ELPAC. </w:t>
      </w:r>
    </w:p>
    <w:p w14:paraId="74E6B3F8" w14:textId="54386716" w:rsidR="002620E5" w:rsidRPr="00AE582A" w:rsidRDefault="08EC11D7" w:rsidP="00AE582A">
      <w:pPr>
        <w:pStyle w:val="ListParagraph"/>
        <w:numPr>
          <w:ilvl w:val="0"/>
          <w:numId w:val="49"/>
        </w:numPr>
        <w:spacing w:after="0"/>
        <w:rPr>
          <w:rFonts w:ascii="Arial" w:hAnsi="Arial" w:cs="Arial"/>
          <w:sz w:val="24"/>
          <w:szCs w:val="24"/>
        </w:rPr>
      </w:pPr>
      <w:r w:rsidRPr="00AE582A">
        <w:rPr>
          <w:rFonts w:ascii="Arial" w:hAnsi="Arial" w:cs="Arial"/>
          <w:sz w:val="24"/>
          <w:szCs w:val="24"/>
        </w:rPr>
        <w:t xml:space="preserve">Oral Language Composite: </w:t>
      </w:r>
    </w:p>
    <w:p w14:paraId="5891FC9E" w14:textId="77777777" w:rsidR="002620E5" w:rsidRPr="00AE582A" w:rsidRDefault="002620E5" w:rsidP="00F34E3B">
      <w:pPr>
        <w:pStyle w:val="ListParagraph"/>
        <w:numPr>
          <w:ilvl w:val="1"/>
          <w:numId w:val="49"/>
        </w:numPr>
        <w:spacing w:before="240"/>
        <w:rPr>
          <w:rFonts w:ascii="Arial" w:hAnsi="Arial" w:cs="Arial"/>
          <w:sz w:val="24"/>
          <w:szCs w:val="24"/>
        </w:rPr>
      </w:pPr>
      <w:r w:rsidRPr="00AE582A">
        <w:rPr>
          <w:rFonts w:ascii="Arial" w:hAnsi="Arial" w:cs="Arial"/>
          <w:sz w:val="24"/>
          <w:szCs w:val="24"/>
        </w:rPr>
        <w:t xml:space="preserve">Listening </w:t>
      </w:r>
    </w:p>
    <w:p w14:paraId="6DB7CCF5" w14:textId="77777777" w:rsidR="002620E5" w:rsidRPr="00AE582A" w:rsidRDefault="002620E5" w:rsidP="00AE582A">
      <w:pPr>
        <w:pStyle w:val="ListParagraph"/>
        <w:numPr>
          <w:ilvl w:val="1"/>
          <w:numId w:val="49"/>
        </w:numPr>
        <w:rPr>
          <w:rFonts w:ascii="Arial" w:hAnsi="Arial" w:cs="Arial"/>
          <w:sz w:val="24"/>
          <w:szCs w:val="24"/>
        </w:rPr>
      </w:pPr>
      <w:r w:rsidRPr="00AE582A">
        <w:rPr>
          <w:rFonts w:ascii="Arial" w:hAnsi="Arial" w:cs="Arial"/>
          <w:sz w:val="24"/>
          <w:szCs w:val="24"/>
        </w:rPr>
        <w:t xml:space="preserve">Speaking </w:t>
      </w:r>
    </w:p>
    <w:p w14:paraId="0C7BFBC7" w14:textId="77777777" w:rsidR="002620E5" w:rsidRPr="00AE582A" w:rsidRDefault="08EC11D7" w:rsidP="00AE582A">
      <w:pPr>
        <w:pStyle w:val="ListParagraph"/>
        <w:numPr>
          <w:ilvl w:val="0"/>
          <w:numId w:val="49"/>
        </w:numPr>
        <w:rPr>
          <w:rFonts w:ascii="Arial" w:hAnsi="Arial" w:cs="Arial"/>
          <w:sz w:val="24"/>
          <w:szCs w:val="24"/>
        </w:rPr>
      </w:pPr>
      <w:r w:rsidRPr="00AE582A">
        <w:rPr>
          <w:rFonts w:ascii="Arial" w:hAnsi="Arial" w:cs="Arial"/>
          <w:sz w:val="24"/>
          <w:szCs w:val="24"/>
        </w:rPr>
        <w:t xml:space="preserve">Written Language Composite: </w:t>
      </w:r>
    </w:p>
    <w:p w14:paraId="6360C27B" w14:textId="77777777" w:rsidR="002620E5" w:rsidRPr="00AE582A" w:rsidRDefault="002620E5" w:rsidP="00AE582A">
      <w:pPr>
        <w:pStyle w:val="ListParagraph"/>
        <w:numPr>
          <w:ilvl w:val="1"/>
          <w:numId w:val="49"/>
        </w:numPr>
        <w:rPr>
          <w:rFonts w:ascii="Arial" w:hAnsi="Arial" w:cs="Arial"/>
          <w:sz w:val="24"/>
          <w:szCs w:val="24"/>
        </w:rPr>
      </w:pPr>
      <w:r w:rsidRPr="00AE582A">
        <w:rPr>
          <w:rFonts w:ascii="Arial" w:hAnsi="Arial" w:cs="Arial"/>
          <w:sz w:val="24"/>
          <w:szCs w:val="24"/>
        </w:rPr>
        <w:t xml:space="preserve">Reading </w:t>
      </w:r>
    </w:p>
    <w:p w14:paraId="359876E8" w14:textId="0B76B094" w:rsidR="002620E5" w:rsidRPr="00AE582A" w:rsidRDefault="002620E5" w:rsidP="00AE582A">
      <w:pPr>
        <w:pStyle w:val="ListParagraph"/>
        <w:numPr>
          <w:ilvl w:val="1"/>
          <w:numId w:val="49"/>
        </w:numPr>
        <w:rPr>
          <w:rFonts w:ascii="Arial" w:hAnsi="Arial" w:cs="Arial"/>
          <w:sz w:val="24"/>
          <w:szCs w:val="24"/>
        </w:rPr>
      </w:pPr>
      <w:r w:rsidRPr="00AE582A">
        <w:rPr>
          <w:rFonts w:ascii="Arial" w:hAnsi="Arial" w:cs="Arial"/>
          <w:sz w:val="24"/>
          <w:szCs w:val="24"/>
        </w:rPr>
        <w:t>Writing</w:t>
      </w:r>
    </w:p>
    <w:p w14:paraId="08BCE031" w14:textId="4729D18C" w:rsidR="03069175" w:rsidRPr="00213423" w:rsidRDefault="03069175" w:rsidP="00AE582A">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Similarly, for the Summative Alt ELPAC, EL student must be administered at minimum</w:t>
      </w:r>
    </w:p>
    <w:p w14:paraId="6BD26BAC" w14:textId="323C974F" w:rsidR="03069175" w:rsidRPr="00F34E3B" w:rsidRDefault="00F34E3B" w:rsidP="00F34E3B">
      <w:pPr>
        <w:pStyle w:val="ListParagraph"/>
        <w:numPr>
          <w:ilvl w:val="0"/>
          <w:numId w:val="50"/>
        </w:numPr>
        <w:rPr>
          <w:rFonts w:ascii="Arial" w:hAnsi="Arial" w:cs="Arial"/>
          <w:sz w:val="24"/>
          <w:szCs w:val="24"/>
        </w:rPr>
      </w:pPr>
      <w:r>
        <w:rPr>
          <w:rFonts w:ascii="Arial" w:hAnsi="Arial" w:cs="Arial"/>
          <w:sz w:val="24"/>
          <w:szCs w:val="24"/>
        </w:rPr>
        <w:t>O</w:t>
      </w:r>
      <w:r w:rsidR="28999F33" w:rsidRPr="00F34E3B">
        <w:rPr>
          <w:rFonts w:ascii="Arial" w:hAnsi="Arial" w:cs="Arial"/>
          <w:sz w:val="24"/>
          <w:szCs w:val="24"/>
        </w:rPr>
        <w:t>n</w:t>
      </w:r>
      <w:r w:rsidR="6ECF41D5" w:rsidRPr="00F34E3B">
        <w:rPr>
          <w:rFonts w:ascii="Arial" w:hAnsi="Arial" w:cs="Arial"/>
          <w:sz w:val="24"/>
          <w:szCs w:val="24"/>
        </w:rPr>
        <w:t>e</w:t>
      </w:r>
      <w:r w:rsidR="28999F33" w:rsidRPr="00F34E3B">
        <w:rPr>
          <w:rFonts w:ascii="Arial" w:hAnsi="Arial" w:cs="Arial"/>
          <w:sz w:val="24"/>
          <w:szCs w:val="24"/>
        </w:rPr>
        <w:t xml:space="preserve"> receptive item</w:t>
      </w:r>
      <w:r w:rsidR="1A418FDD" w:rsidRPr="00F34E3B">
        <w:rPr>
          <w:rFonts w:ascii="Arial" w:hAnsi="Arial" w:cs="Arial"/>
          <w:sz w:val="24"/>
          <w:szCs w:val="24"/>
        </w:rPr>
        <w:t xml:space="preserve"> which include</w:t>
      </w:r>
      <w:r w:rsidR="2B4F4047" w:rsidRPr="00F34E3B">
        <w:rPr>
          <w:rFonts w:ascii="Arial" w:hAnsi="Arial" w:cs="Arial"/>
          <w:sz w:val="24"/>
          <w:szCs w:val="24"/>
        </w:rPr>
        <w:t>s</w:t>
      </w:r>
      <w:r w:rsidR="1A418FDD" w:rsidRPr="00F34E3B">
        <w:rPr>
          <w:rFonts w:ascii="Arial" w:hAnsi="Arial" w:cs="Arial"/>
          <w:sz w:val="24"/>
          <w:szCs w:val="24"/>
        </w:rPr>
        <w:t>:</w:t>
      </w:r>
    </w:p>
    <w:p w14:paraId="6DADFEBF" w14:textId="706FBF85" w:rsidR="5A3D6BF2" w:rsidRPr="00F34E3B" w:rsidRDefault="00F34E3B" w:rsidP="00F34E3B">
      <w:pPr>
        <w:pStyle w:val="ListParagraph"/>
        <w:numPr>
          <w:ilvl w:val="1"/>
          <w:numId w:val="50"/>
        </w:numPr>
        <w:rPr>
          <w:rFonts w:ascii="Arial" w:hAnsi="Arial" w:cs="Arial"/>
          <w:sz w:val="24"/>
          <w:szCs w:val="24"/>
        </w:rPr>
      </w:pPr>
      <w:r>
        <w:rPr>
          <w:rFonts w:ascii="Arial" w:hAnsi="Arial" w:cs="Arial"/>
          <w:sz w:val="24"/>
          <w:szCs w:val="24"/>
        </w:rPr>
        <w:t>L</w:t>
      </w:r>
      <w:r w:rsidR="5A3D6BF2" w:rsidRPr="00F34E3B">
        <w:rPr>
          <w:rFonts w:ascii="Arial" w:hAnsi="Arial" w:cs="Arial"/>
          <w:sz w:val="24"/>
          <w:szCs w:val="24"/>
        </w:rPr>
        <w:t xml:space="preserve">istening </w:t>
      </w:r>
    </w:p>
    <w:p w14:paraId="18D30D76" w14:textId="1A90D5C5" w:rsidR="08F02615" w:rsidRPr="00F34E3B" w:rsidRDefault="08F02615" w:rsidP="00F34E3B">
      <w:pPr>
        <w:pStyle w:val="ListParagraph"/>
        <w:numPr>
          <w:ilvl w:val="1"/>
          <w:numId w:val="50"/>
        </w:numPr>
        <w:rPr>
          <w:rFonts w:ascii="Arial" w:hAnsi="Arial" w:cs="Arial"/>
          <w:sz w:val="24"/>
          <w:szCs w:val="24"/>
        </w:rPr>
      </w:pPr>
      <w:r w:rsidRPr="00F34E3B">
        <w:rPr>
          <w:rFonts w:ascii="Arial" w:hAnsi="Arial" w:cs="Arial"/>
          <w:sz w:val="24"/>
          <w:szCs w:val="24"/>
        </w:rPr>
        <w:t>S</w:t>
      </w:r>
      <w:r w:rsidR="5A3D6BF2" w:rsidRPr="00F34E3B">
        <w:rPr>
          <w:rFonts w:ascii="Arial" w:hAnsi="Arial" w:cs="Arial"/>
          <w:sz w:val="24"/>
          <w:szCs w:val="24"/>
        </w:rPr>
        <w:t>peaking</w:t>
      </w:r>
    </w:p>
    <w:p w14:paraId="66A82226" w14:textId="231F81FF" w:rsidR="03069175" w:rsidRPr="00F34E3B" w:rsidRDefault="00F34E3B" w:rsidP="00F34E3B">
      <w:pPr>
        <w:pStyle w:val="ListParagraph"/>
        <w:numPr>
          <w:ilvl w:val="0"/>
          <w:numId w:val="50"/>
        </w:numPr>
        <w:rPr>
          <w:rFonts w:ascii="Arial" w:hAnsi="Arial" w:cs="Arial"/>
          <w:sz w:val="24"/>
          <w:szCs w:val="24"/>
        </w:rPr>
      </w:pPr>
      <w:r>
        <w:rPr>
          <w:rFonts w:ascii="Arial" w:hAnsi="Arial" w:cs="Arial"/>
          <w:sz w:val="24"/>
          <w:szCs w:val="24"/>
        </w:rPr>
        <w:t>O</w:t>
      </w:r>
      <w:r w:rsidR="03069175" w:rsidRPr="00F34E3B">
        <w:rPr>
          <w:rFonts w:ascii="Arial" w:hAnsi="Arial" w:cs="Arial"/>
          <w:sz w:val="24"/>
          <w:szCs w:val="24"/>
        </w:rPr>
        <w:t>ne expressive item which include</w:t>
      </w:r>
      <w:r w:rsidR="33FFC684" w:rsidRPr="00F34E3B">
        <w:rPr>
          <w:rFonts w:ascii="Arial" w:hAnsi="Arial" w:cs="Arial"/>
          <w:sz w:val="24"/>
          <w:szCs w:val="24"/>
        </w:rPr>
        <w:t>s</w:t>
      </w:r>
      <w:r w:rsidR="66D4BCE7" w:rsidRPr="00F34E3B">
        <w:rPr>
          <w:rFonts w:ascii="Arial" w:hAnsi="Arial" w:cs="Arial"/>
          <w:sz w:val="24"/>
          <w:szCs w:val="24"/>
        </w:rPr>
        <w:t>:</w:t>
      </w:r>
    </w:p>
    <w:p w14:paraId="0E25DAA0" w14:textId="53D3F6CF" w:rsidR="66D4BCE7" w:rsidRPr="00F34E3B" w:rsidRDefault="66D4BCE7" w:rsidP="00F34E3B">
      <w:pPr>
        <w:pStyle w:val="ListParagraph"/>
        <w:numPr>
          <w:ilvl w:val="1"/>
          <w:numId w:val="50"/>
        </w:numPr>
        <w:rPr>
          <w:rFonts w:ascii="Arial" w:hAnsi="Arial" w:cs="Arial"/>
          <w:sz w:val="24"/>
          <w:szCs w:val="24"/>
        </w:rPr>
      </w:pPr>
      <w:r w:rsidRPr="00F34E3B">
        <w:rPr>
          <w:rFonts w:ascii="Arial" w:hAnsi="Arial" w:cs="Arial"/>
          <w:sz w:val="24"/>
          <w:szCs w:val="24"/>
        </w:rPr>
        <w:t xml:space="preserve">Reading </w:t>
      </w:r>
    </w:p>
    <w:p w14:paraId="68CC3E59" w14:textId="0B76B094" w:rsidR="66D4BCE7" w:rsidRPr="00F34E3B" w:rsidRDefault="66D4BCE7" w:rsidP="00F34E3B">
      <w:pPr>
        <w:pStyle w:val="ListParagraph"/>
        <w:numPr>
          <w:ilvl w:val="1"/>
          <w:numId w:val="50"/>
        </w:numPr>
        <w:rPr>
          <w:rFonts w:ascii="Arial" w:hAnsi="Arial" w:cs="Arial"/>
          <w:sz w:val="24"/>
          <w:szCs w:val="24"/>
        </w:rPr>
      </w:pPr>
      <w:r w:rsidRPr="00F34E3B">
        <w:rPr>
          <w:rFonts w:ascii="Arial" w:hAnsi="Arial" w:cs="Arial"/>
          <w:sz w:val="24"/>
          <w:szCs w:val="24"/>
        </w:rPr>
        <w:t>Writing</w:t>
      </w:r>
    </w:p>
    <w:p w14:paraId="31FF5426" w14:textId="060D062C" w:rsidR="37362BC2" w:rsidRPr="00213423" w:rsidRDefault="37362BC2" w:rsidP="3EF84C11">
      <w:p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 </w:t>
      </w:r>
      <w:r w:rsidR="32AC4663" w:rsidRPr="00213423">
        <w:rPr>
          <w:rFonts w:ascii="Arial" w:eastAsia="Times New Roman" w:hAnsi="Arial" w:cs="Arial"/>
          <w:color w:val="000000" w:themeColor="text1"/>
          <w:sz w:val="24"/>
          <w:szCs w:val="24"/>
        </w:rPr>
        <w:t xml:space="preserve">Please note, that a mark of “no response” is also considered a valid response. </w:t>
      </w:r>
    </w:p>
    <w:p w14:paraId="05B2186D" w14:textId="05C01183" w:rsidR="74F56335" w:rsidRPr="00213423" w:rsidRDefault="0D1D2052" w:rsidP="00C46754">
      <w:pPr>
        <w:pStyle w:val="Heading3"/>
      </w:pPr>
      <w:r w:rsidRPr="00213423">
        <w:t xml:space="preserve">Summative ELPAC </w:t>
      </w:r>
      <w:r w:rsidR="2CC5D64F" w:rsidRPr="00213423">
        <w:t xml:space="preserve">and Summative Alt ELPAC </w:t>
      </w:r>
      <w:r w:rsidRPr="00213423">
        <w:t xml:space="preserve">Participation Rate Formula </w:t>
      </w:r>
    </w:p>
    <w:p w14:paraId="6F594CCF" w14:textId="35D91AC8" w:rsidR="002620E5" w:rsidRPr="00213423" w:rsidRDefault="5C7AF8BA" w:rsidP="002620E5">
      <w:pPr>
        <w:spacing w:after="0" w:line="240" w:lineRule="auto"/>
        <w:jc w:val="center"/>
        <w:rPr>
          <w:rFonts w:ascii="Arial" w:eastAsia="Times New Roman" w:hAnsi="Arial" w:cs="Arial"/>
          <w:color w:val="000000" w:themeColor="text1"/>
          <w:sz w:val="24"/>
          <w:szCs w:val="24"/>
        </w:rPr>
      </w:pPr>
      <w:r w:rsidRPr="1AC0C002">
        <w:rPr>
          <w:rFonts w:ascii="Arial" w:eastAsia="Times New Roman" w:hAnsi="Arial" w:cs="Arial"/>
          <w:color w:val="000000" w:themeColor="text1"/>
          <w:sz w:val="24"/>
          <w:szCs w:val="24"/>
        </w:rPr>
        <w:t xml:space="preserve">Number of EL </w:t>
      </w:r>
      <w:r w:rsidR="00DE3FCB">
        <w:rPr>
          <w:rFonts w:ascii="Arial" w:eastAsia="Times New Roman" w:hAnsi="Arial" w:cs="Arial"/>
          <w:color w:val="000000" w:themeColor="text1"/>
          <w:sz w:val="24"/>
          <w:szCs w:val="24"/>
        </w:rPr>
        <w:t>or LTEL</w:t>
      </w:r>
      <w:r w:rsidRPr="1AC0C002">
        <w:rPr>
          <w:rFonts w:ascii="Arial" w:eastAsia="Times New Roman" w:hAnsi="Arial" w:cs="Arial"/>
          <w:color w:val="000000" w:themeColor="text1"/>
          <w:sz w:val="24"/>
          <w:szCs w:val="24"/>
        </w:rPr>
        <w:t xml:space="preserve"> students who were tested on the 202</w:t>
      </w:r>
      <w:r w:rsidR="073A02CD" w:rsidRPr="1AC0C002">
        <w:rPr>
          <w:rFonts w:ascii="Arial" w:eastAsia="Times New Roman" w:hAnsi="Arial" w:cs="Arial"/>
          <w:color w:val="000000" w:themeColor="text1"/>
          <w:sz w:val="24"/>
          <w:szCs w:val="24"/>
        </w:rPr>
        <w:t>6</w:t>
      </w:r>
      <w:r w:rsidRPr="1AC0C002">
        <w:rPr>
          <w:rFonts w:ascii="Arial" w:eastAsia="Times New Roman" w:hAnsi="Arial" w:cs="Arial"/>
          <w:color w:val="000000" w:themeColor="text1"/>
          <w:sz w:val="24"/>
          <w:szCs w:val="24"/>
        </w:rPr>
        <w:t xml:space="preserve"> Summative ELPAC</w:t>
      </w:r>
      <w:r w:rsidR="35FA1A8A" w:rsidRPr="1AC0C002">
        <w:rPr>
          <w:rFonts w:ascii="Arial" w:eastAsia="Times New Roman" w:hAnsi="Arial" w:cs="Arial"/>
          <w:color w:val="000000" w:themeColor="text1"/>
          <w:sz w:val="24"/>
          <w:szCs w:val="24"/>
        </w:rPr>
        <w:t xml:space="preserve"> and the Summative Alt ELPAC</w:t>
      </w:r>
    </w:p>
    <w:p w14:paraId="7E92C1CD" w14:textId="77777777" w:rsidR="00185503" w:rsidRPr="00213423" w:rsidRDefault="00185503" w:rsidP="002620E5">
      <w:pPr>
        <w:spacing w:after="0" w:line="240" w:lineRule="auto"/>
        <w:jc w:val="center"/>
        <w:rPr>
          <w:rFonts w:ascii="Arial" w:eastAsia="Times New Roman" w:hAnsi="Arial" w:cs="Arial"/>
          <w:color w:val="000000" w:themeColor="text1"/>
          <w:sz w:val="24"/>
          <w:szCs w:val="24"/>
        </w:rPr>
      </w:pPr>
    </w:p>
    <w:p w14:paraId="1B0A3985" w14:textId="6424F50F" w:rsidR="002620E5" w:rsidRPr="00213423" w:rsidRDefault="002620E5" w:rsidP="002620E5">
      <w:pPr>
        <w:spacing w:after="0" w:line="240" w:lineRule="auto"/>
        <w:jc w:val="center"/>
        <w:rPr>
          <w:rFonts w:ascii="Arial" w:eastAsia="Arial" w:hAnsi="Arial" w:cs="Arial"/>
          <w:b/>
          <w:bCs/>
          <w:i/>
          <w:iCs/>
          <w:sz w:val="24"/>
        </w:rPr>
      </w:pPr>
      <w:r w:rsidRPr="00213423">
        <w:rPr>
          <w:rFonts w:ascii="Arial" w:eastAsia="Arial" w:hAnsi="Arial" w:cs="Arial"/>
          <w:b/>
          <w:bCs/>
          <w:i/>
          <w:iCs/>
          <w:sz w:val="24"/>
        </w:rPr>
        <w:t>Divided by</w:t>
      </w:r>
    </w:p>
    <w:p w14:paraId="323706C4" w14:textId="77777777" w:rsidR="00185503" w:rsidRPr="00213423" w:rsidRDefault="00185503" w:rsidP="002620E5">
      <w:pPr>
        <w:spacing w:after="0" w:line="240" w:lineRule="auto"/>
        <w:jc w:val="center"/>
        <w:rPr>
          <w:rFonts w:ascii="Arial" w:eastAsia="Arial" w:hAnsi="Arial" w:cs="Arial"/>
          <w:b/>
          <w:bCs/>
          <w:i/>
          <w:iCs/>
          <w:sz w:val="24"/>
        </w:rPr>
      </w:pPr>
    </w:p>
    <w:p w14:paraId="64F27ABD" w14:textId="39529605" w:rsidR="002620E5" w:rsidRPr="00213423" w:rsidRDefault="002620E5" w:rsidP="002620E5">
      <w:pPr>
        <w:spacing w:after="0" w:line="240" w:lineRule="auto"/>
        <w:jc w:val="center"/>
        <w:rPr>
          <w:rFonts w:ascii="Arial" w:eastAsia="Arial" w:hAnsi="Arial" w:cs="Arial"/>
          <w:sz w:val="24"/>
        </w:rPr>
      </w:pPr>
      <w:r w:rsidRPr="00213423">
        <w:rPr>
          <w:rFonts w:ascii="Arial" w:eastAsia="Arial" w:hAnsi="Arial" w:cs="Arial"/>
          <w:sz w:val="24"/>
        </w:rPr>
        <w:t xml:space="preserve">Total number of ​EL </w:t>
      </w:r>
      <w:r w:rsidR="00185503">
        <w:rPr>
          <w:rFonts w:ascii="Arial" w:eastAsia="Arial" w:hAnsi="Arial" w:cs="Arial"/>
          <w:sz w:val="24"/>
        </w:rPr>
        <w:t xml:space="preserve">or LTEL </w:t>
      </w:r>
      <w:r w:rsidRPr="00213423">
        <w:rPr>
          <w:rFonts w:ascii="Arial" w:eastAsia="Arial" w:hAnsi="Arial" w:cs="Arial"/>
          <w:sz w:val="24"/>
        </w:rPr>
        <w:t>students enrolled during the testing window</w:t>
      </w:r>
    </w:p>
    <w:p w14:paraId="41DF20CD" w14:textId="77777777" w:rsidR="00185503" w:rsidRDefault="00185503" w:rsidP="002620E5">
      <w:pPr>
        <w:spacing w:after="0" w:line="240" w:lineRule="auto"/>
        <w:jc w:val="center"/>
        <w:rPr>
          <w:rFonts w:ascii="Arial" w:eastAsia="Arial" w:hAnsi="Arial" w:cs="Arial"/>
          <w:b/>
          <w:bCs/>
          <w:i/>
          <w:iCs/>
          <w:sz w:val="24"/>
        </w:rPr>
      </w:pPr>
    </w:p>
    <w:p w14:paraId="28D6D11C" w14:textId="77777777" w:rsidR="00E3531B" w:rsidRDefault="002620E5" w:rsidP="002620E5">
      <w:pPr>
        <w:spacing w:after="0" w:line="240" w:lineRule="auto"/>
        <w:jc w:val="center"/>
        <w:rPr>
          <w:rFonts w:ascii="Arial" w:eastAsia="Arial" w:hAnsi="Arial" w:cs="Arial"/>
          <w:b/>
          <w:bCs/>
          <w:i/>
          <w:iCs/>
          <w:sz w:val="24"/>
        </w:rPr>
      </w:pPr>
      <w:r w:rsidRPr="00213423">
        <w:rPr>
          <w:rFonts w:ascii="Arial" w:eastAsia="Arial" w:hAnsi="Arial" w:cs="Arial"/>
          <w:b/>
          <w:bCs/>
          <w:i/>
          <w:iCs/>
          <w:sz w:val="24"/>
        </w:rPr>
        <w:t>Equals</w:t>
      </w:r>
    </w:p>
    <w:p w14:paraId="0B9B1CA4" w14:textId="05D072F5" w:rsidR="002620E5" w:rsidRPr="00213423" w:rsidRDefault="002620E5" w:rsidP="002620E5">
      <w:pPr>
        <w:spacing w:after="0" w:line="240" w:lineRule="auto"/>
        <w:jc w:val="center"/>
        <w:rPr>
          <w:rFonts w:ascii="Arial" w:eastAsia="Arial" w:hAnsi="Arial" w:cs="Arial"/>
          <w:sz w:val="24"/>
        </w:rPr>
      </w:pPr>
      <w:r w:rsidRPr="00213423">
        <w:rPr>
          <w:rFonts w:ascii="Arial" w:eastAsia="Arial" w:hAnsi="Arial" w:cs="Arial"/>
          <w:sz w:val="24"/>
        </w:rPr>
        <w:t xml:space="preserve"> </w:t>
      </w:r>
    </w:p>
    <w:p w14:paraId="0F504C4D" w14:textId="47E772FD" w:rsidR="68D54B36" w:rsidRPr="00213423" w:rsidRDefault="002620E5" w:rsidP="00213423">
      <w:pPr>
        <w:spacing w:line="240" w:lineRule="auto"/>
        <w:jc w:val="center"/>
        <w:rPr>
          <w:rFonts w:ascii="Arial" w:eastAsia="Arial" w:hAnsi="Arial" w:cs="Arial"/>
          <w:sz w:val="24"/>
          <w:szCs w:val="24"/>
        </w:rPr>
      </w:pPr>
      <w:r w:rsidRPr="00213423">
        <w:rPr>
          <w:rFonts w:ascii="Arial" w:eastAsia="Arial" w:hAnsi="Arial" w:cs="Arial"/>
          <w:sz w:val="24"/>
          <w:szCs w:val="24"/>
        </w:rPr>
        <w:t>ELPAC Participation Rate</w:t>
      </w:r>
    </w:p>
    <w:p w14:paraId="5053F9A5" w14:textId="0828F8A3" w:rsidR="000D0BDC" w:rsidRDefault="243FDEB6" w:rsidP="0D834543">
      <w:pPr>
        <w:spacing w:after="0" w:line="240" w:lineRule="auto"/>
        <w:rPr>
          <w:rFonts w:ascii="Arial" w:eastAsia="Arial" w:hAnsi="Arial" w:cs="Arial"/>
          <w:sz w:val="24"/>
          <w:szCs w:val="24"/>
        </w:rPr>
      </w:pPr>
      <w:r w:rsidRPr="1AC0C002">
        <w:rPr>
          <w:rFonts w:ascii="Arial" w:eastAsia="Arial" w:hAnsi="Arial" w:cs="Arial"/>
          <w:sz w:val="24"/>
          <w:szCs w:val="24"/>
        </w:rPr>
        <w:t>More information about Summative ELPAC</w:t>
      </w:r>
      <w:r w:rsidR="00DA4455">
        <w:rPr>
          <w:rFonts w:ascii="Arial" w:eastAsia="Arial" w:hAnsi="Arial" w:cs="Arial"/>
          <w:sz w:val="24"/>
          <w:szCs w:val="24"/>
        </w:rPr>
        <w:t xml:space="preserve"> can be found on the </w:t>
      </w:r>
      <w:hyperlink r:id="rId16" w:history="1">
        <w:r w:rsidR="008C17C0">
          <w:rPr>
            <w:rStyle w:val="Hyperlink"/>
            <w:rFonts w:ascii="Arial" w:eastAsia="Arial" w:hAnsi="Arial" w:cs="Arial"/>
            <w:sz w:val="24"/>
            <w:szCs w:val="24"/>
          </w:rPr>
          <w:t>Summative ELPAC web page</w:t>
        </w:r>
      </w:hyperlink>
      <w:r w:rsidR="008C17C0">
        <w:rPr>
          <w:rFonts w:ascii="Arial" w:eastAsia="Arial" w:hAnsi="Arial" w:cs="Arial"/>
          <w:sz w:val="24"/>
          <w:szCs w:val="24"/>
        </w:rPr>
        <w:t>.</w:t>
      </w:r>
      <w:r w:rsidR="008C17C0" w:rsidRPr="1AC0C002" w:rsidDel="008C17C0">
        <w:rPr>
          <w:rFonts w:ascii="Arial" w:eastAsia="Arial" w:hAnsi="Arial" w:cs="Arial"/>
          <w:sz w:val="24"/>
          <w:szCs w:val="24"/>
        </w:rPr>
        <w:t xml:space="preserve"> </w:t>
      </w:r>
    </w:p>
    <w:p w14:paraId="26D7292F" w14:textId="77777777" w:rsidR="000D0BDC" w:rsidRDefault="000D0BDC">
      <w:pPr>
        <w:rPr>
          <w:rFonts w:ascii="Arial" w:eastAsia="Arial" w:hAnsi="Arial" w:cs="Arial"/>
          <w:sz w:val="24"/>
          <w:szCs w:val="24"/>
        </w:rPr>
      </w:pPr>
      <w:r>
        <w:rPr>
          <w:rFonts w:ascii="Arial" w:eastAsia="Arial" w:hAnsi="Arial" w:cs="Arial"/>
          <w:sz w:val="24"/>
          <w:szCs w:val="24"/>
        </w:rPr>
        <w:br w:type="page"/>
      </w:r>
    </w:p>
    <w:p w14:paraId="4D4E5727" w14:textId="7BA0A679" w:rsidR="004C5F21" w:rsidRPr="00213423" w:rsidRDefault="004C5F21" w:rsidP="00583ECA">
      <w:pPr>
        <w:pStyle w:val="Heading2"/>
      </w:pPr>
      <w:r w:rsidRPr="00213423">
        <w:lastRenderedPageBreak/>
        <w:t>Frequently Asked Questions (FAQs)</w:t>
      </w:r>
    </w:p>
    <w:p w14:paraId="4256167C" w14:textId="10C23239" w:rsidR="00640275" w:rsidRPr="00213423" w:rsidRDefault="00640275" w:rsidP="00C46754">
      <w:pPr>
        <w:pStyle w:val="Heading3"/>
      </w:pPr>
      <w:bookmarkStart w:id="2" w:name="_Hlk117594099"/>
      <w:r w:rsidRPr="00213423">
        <w:t>What grades are included in the ELPI? </w:t>
      </w:r>
    </w:p>
    <w:p w14:paraId="7BA95940" w14:textId="59BF7DDA" w:rsidR="00640275" w:rsidRPr="00213423" w:rsidRDefault="00CA2718" w:rsidP="00640275">
      <w:pPr>
        <w:spacing w:after="12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The ELPI includes students in g</w:t>
      </w:r>
      <w:r w:rsidR="789B0B72" w:rsidRPr="00213423">
        <w:rPr>
          <w:rFonts w:ascii="Arial" w:eastAsia="Arial" w:hAnsi="Arial" w:cs="Arial"/>
          <w:color w:val="000000" w:themeColor="text1"/>
          <w:sz w:val="24"/>
          <w:szCs w:val="24"/>
        </w:rPr>
        <w:t>rades 1 – 12.</w:t>
      </w:r>
    </w:p>
    <w:bookmarkEnd w:id="2"/>
    <w:p w14:paraId="42C4CBE5" w14:textId="017DA1B6" w:rsidR="07D4196B" w:rsidRPr="00213423" w:rsidRDefault="00100143" w:rsidP="00C46754">
      <w:pPr>
        <w:pStyle w:val="Heading3"/>
      </w:pPr>
      <w:r w:rsidRPr="00213423">
        <w:t>Are reclassified fluent English proficient (RFEP) students included in the ELPI? </w:t>
      </w:r>
    </w:p>
    <w:p w14:paraId="3B7D7A13" w14:textId="4405A7A5" w:rsidR="0D834543" w:rsidRPr="00213423" w:rsidRDefault="54C483A3" w:rsidP="0D834543">
      <w:pPr>
        <w:spacing w:after="120" w:line="240" w:lineRule="auto"/>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No. </w:t>
      </w:r>
      <w:r w:rsidR="6DA11951" w:rsidRPr="00213423">
        <w:rPr>
          <w:rFonts w:ascii="Arial" w:eastAsia="Arial" w:hAnsi="Arial" w:cs="Arial"/>
          <w:color w:val="000000" w:themeColor="text1"/>
          <w:sz w:val="24"/>
          <w:szCs w:val="24"/>
        </w:rPr>
        <w:t xml:space="preserve">Students who are reclassified </w:t>
      </w:r>
      <w:proofErr w:type="spellStart"/>
      <w:r w:rsidR="6DA11951" w:rsidRPr="00213423">
        <w:rPr>
          <w:rFonts w:ascii="Arial" w:eastAsia="Arial" w:hAnsi="Arial" w:cs="Arial"/>
          <w:color w:val="000000" w:themeColor="text1"/>
          <w:sz w:val="24"/>
          <w:szCs w:val="24"/>
        </w:rPr>
        <w:t>anytime</w:t>
      </w:r>
      <w:proofErr w:type="spellEnd"/>
      <w:r w:rsidR="6DA11951" w:rsidRPr="00213423">
        <w:rPr>
          <w:rFonts w:ascii="Arial" w:eastAsia="Arial" w:hAnsi="Arial" w:cs="Arial"/>
          <w:color w:val="000000" w:themeColor="text1"/>
          <w:sz w:val="24"/>
          <w:szCs w:val="24"/>
        </w:rPr>
        <w:t xml:space="preserve"> before May 31st are not included in the ELPI because they are no longer current EL students and do not take the Summative ELPAC.</w:t>
      </w:r>
    </w:p>
    <w:p w14:paraId="362D4149" w14:textId="075A8C64" w:rsidR="65F278B7" w:rsidRPr="00213423" w:rsidRDefault="00E158AD" w:rsidP="00C46754">
      <w:pPr>
        <w:pStyle w:val="Heading3"/>
      </w:pPr>
      <w:r w:rsidRPr="00213423">
        <w:t>Who is counted as participating in the Summative ELPAC</w:t>
      </w:r>
      <w:r w:rsidR="12E7B862" w:rsidRPr="00213423">
        <w:t xml:space="preserve"> and the Summative Alt ELPAC</w:t>
      </w:r>
      <w:r w:rsidRPr="00213423">
        <w:t>? </w:t>
      </w:r>
    </w:p>
    <w:p w14:paraId="6ACF6DBE" w14:textId="74460C76" w:rsidR="00C56C36" w:rsidRPr="00213423" w:rsidRDefault="00C56C36" w:rsidP="3EF84C11">
      <w:p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EL students who log on to at least one domain (i.e., Listening, Speaking, Reading, or Writing) in each composite are counted as participating in the Summative ELPAC. </w:t>
      </w:r>
      <w:r w:rsidR="19A8BD65" w:rsidRPr="00213423">
        <w:rPr>
          <w:rFonts w:ascii="Arial" w:eastAsia="Times New Roman" w:hAnsi="Arial" w:cs="Arial"/>
          <w:color w:val="000000" w:themeColor="text1"/>
          <w:sz w:val="24"/>
          <w:szCs w:val="24"/>
        </w:rPr>
        <w:t xml:space="preserve">for the Summative Alt ELPAC, EL student must be administered at minimum one receptive item which include: listening and </w:t>
      </w:r>
      <w:proofErr w:type="gramStart"/>
      <w:r w:rsidR="19A8BD65" w:rsidRPr="00213423">
        <w:rPr>
          <w:rFonts w:ascii="Arial" w:eastAsia="Times New Roman" w:hAnsi="Arial" w:cs="Arial"/>
          <w:color w:val="000000" w:themeColor="text1"/>
          <w:sz w:val="24"/>
          <w:szCs w:val="24"/>
        </w:rPr>
        <w:t>Speaking</w:t>
      </w:r>
      <w:proofErr w:type="gramEnd"/>
      <w:r w:rsidR="19A8BD65" w:rsidRPr="00213423">
        <w:rPr>
          <w:rFonts w:ascii="Arial" w:eastAsia="Times New Roman" w:hAnsi="Arial" w:cs="Arial"/>
          <w:color w:val="000000" w:themeColor="text1"/>
          <w:sz w:val="24"/>
          <w:szCs w:val="24"/>
        </w:rPr>
        <w:t xml:space="preserve"> and one expressive item which include Reading and Writing. Please note, that a mark of “no response” is also considered a valid response.</w:t>
      </w:r>
    </w:p>
    <w:p w14:paraId="16E84CA5" w14:textId="422A1B8F" w:rsidR="03659E60" w:rsidRPr="00213423" w:rsidRDefault="00E71C10" w:rsidP="00C46754">
      <w:pPr>
        <w:pStyle w:val="Heading3"/>
      </w:pPr>
      <w:r w:rsidRPr="00213423">
        <w:t>Do RFEP students count in the Participation Rate? </w:t>
      </w:r>
    </w:p>
    <w:p w14:paraId="059F118B" w14:textId="1F6DC93F" w:rsidR="0D834543" w:rsidRPr="00213423" w:rsidRDefault="67BD08E7" w:rsidP="00E71C10">
      <w:pPr>
        <w:rPr>
          <w:rFonts w:ascii="Arial" w:eastAsia="Arial" w:hAnsi="Arial" w:cs="Arial"/>
          <w:color w:val="000000" w:themeColor="text1"/>
          <w:sz w:val="24"/>
          <w:szCs w:val="24"/>
        </w:rPr>
      </w:pPr>
      <w:r w:rsidRPr="00213423">
        <w:rPr>
          <w:rFonts w:ascii="Arial" w:eastAsia="Arial" w:hAnsi="Arial" w:cs="Arial"/>
          <w:color w:val="000000" w:themeColor="text1"/>
          <w:sz w:val="24"/>
          <w:szCs w:val="24"/>
        </w:rPr>
        <w:t>Yes, if the student was reclassified after the student took the 202</w:t>
      </w:r>
      <w:r w:rsidR="504DAA75" w:rsidRPr="00213423">
        <w:rPr>
          <w:rFonts w:ascii="Arial" w:eastAsia="Arial" w:hAnsi="Arial" w:cs="Arial"/>
          <w:color w:val="000000" w:themeColor="text1"/>
          <w:sz w:val="24"/>
          <w:szCs w:val="24"/>
        </w:rPr>
        <w:t>5</w:t>
      </w:r>
      <w:r w:rsidRPr="00213423">
        <w:rPr>
          <w:rFonts w:ascii="Arial" w:eastAsia="Arial" w:hAnsi="Arial" w:cs="Arial"/>
          <w:color w:val="000000" w:themeColor="text1"/>
          <w:sz w:val="24"/>
          <w:szCs w:val="24"/>
        </w:rPr>
        <w:t xml:space="preserve"> ELPAC Summative. </w:t>
      </w:r>
    </w:p>
    <w:p w14:paraId="6CC6C52E" w14:textId="3EE483DF" w:rsidR="4D394201" w:rsidRPr="00213423" w:rsidRDefault="4D394201" w:rsidP="00C46754">
      <w:pPr>
        <w:pStyle w:val="Heading3"/>
      </w:pPr>
      <w:r w:rsidRPr="00213423">
        <w:t xml:space="preserve">Need Additional Help with the </w:t>
      </w:r>
      <w:r w:rsidR="686CBFF5" w:rsidRPr="00213423">
        <w:t>ELPI</w:t>
      </w:r>
      <w:r w:rsidRPr="00213423">
        <w:t>?</w:t>
      </w:r>
    </w:p>
    <w:p w14:paraId="6514B953" w14:textId="064F407A" w:rsidR="030D9DDF" w:rsidRPr="00213423" w:rsidRDefault="030D9DDF" w:rsidP="0D834543">
      <w:pPr>
        <w:rPr>
          <w:rFonts w:ascii="Arial" w:eastAsia="Arial" w:hAnsi="Arial" w:cs="Arial"/>
          <w:b/>
          <w:bCs/>
          <w:color w:val="000000" w:themeColor="text1"/>
          <w:sz w:val="24"/>
          <w:szCs w:val="24"/>
        </w:rPr>
      </w:pPr>
      <w:r w:rsidRPr="00213423">
        <w:rPr>
          <w:rFonts w:ascii="Arial" w:eastAsia="Arial" w:hAnsi="Arial" w:cs="Arial"/>
          <w:b/>
          <w:bCs/>
          <w:color w:val="000000" w:themeColor="text1"/>
          <w:sz w:val="24"/>
          <w:szCs w:val="24"/>
        </w:rPr>
        <w:t>Extra r</w:t>
      </w:r>
      <w:r w:rsidR="21E7B671" w:rsidRPr="00213423">
        <w:rPr>
          <w:rFonts w:ascii="Arial" w:eastAsia="Arial" w:hAnsi="Arial" w:cs="Arial"/>
          <w:b/>
          <w:bCs/>
          <w:color w:val="000000" w:themeColor="text1"/>
          <w:sz w:val="24"/>
          <w:szCs w:val="24"/>
        </w:rPr>
        <w:t>esources</w:t>
      </w:r>
      <w:r w:rsidR="49FEDA42" w:rsidRPr="00213423">
        <w:rPr>
          <w:rFonts w:ascii="Arial" w:eastAsia="Arial" w:hAnsi="Arial" w:cs="Arial"/>
          <w:b/>
          <w:bCs/>
          <w:color w:val="000000" w:themeColor="text1"/>
          <w:sz w:val="24"/>
          <w:szCs w:val="24"/>
        </w:rPr>
        <w:t xml:space="preserve"> Include</w:t>
      </w:r>
      <w:r w:rsidR="21E7B671" w:rsidRPr="00213423">
        <w:rPr>
          <w:rFonts w:ascii="Arial" w:eastAsia="Arial" w:hAnsi="Arial" w:cs="Arial"/>
          <w:b/>
          <w:bCs/>
          <w:color w:val="000000" w:themeColor="text1"/>
          <w:sz w:val="24"/>
          <w:szCs w:val="24"/>
        </w:rPr>
        <w:t xml:space="preserve">: </w:t>
      </w:r>
    </w:p>
    <w:p w14:paraId="33377B81" w14:textId="179D0066" w:rsidR="00B97F9A" w:rsidRPr="00213423" w:rsidRDefault="00F6234E" w:rsidP="00B97F9A">
      <w:pPr>
        <w:pStyle w:val="ListParagraph"/>
        <w:numPr>
          <w:ilvl w:val="0"/>
          <w:numId w:val="34"/>
        </w:numPr>
        <w:spacing w:before="160" w:after="120" w:line="245" w:lineRule="auto"/>
        <w:rPr>
          <w:rStyle w:val="Hyperlink"/>
          <w:rFonts w:ascii="Arial" w:hAnsi="Arial" w:cs="Arial"/>
          <w:color w:val="auto"/>
          <w:sz w:val="24"/>
          <w:szCs w:val="24"/>
          <w:u w:val="none"/>
        </w:rPr>
      </w:pPr>
      <w:hyperlink r:id="rId17" w:history="1">
        <w:r w:rsidRPr="00F6234E">
          <w:rPr>
            <w:rStyle w:val="Hyperlink"/>
            <w:rFonts w:ascii="Arial" w:eastAsia="Arial" w:hAnsi="Arial" w:cs="Arial"/>
            <w:sz w:val="24"/>
            <w:szCs w:val="24"/>
          </w:rPr>
          <w:t xml:space="preserve">CDE </w:t>
        </w:r>
        <w:r w:rsidR="73198ACF" w:rsidRPr="00F6234E">
          <w:rPr>
            <w:rStyle w:val="Hyperlink"/>
            <w:rFonts w:ascii="Arial" w:eastAsia="Arial" w:hAnsi="Arial" w:cs="Arial"/>
            <w:sz w:val="24"/>
            <w:szCs w:val="24"/>
          </w:rPr>
          <w:t>ELPI</w:t>
        </w:r>
        <w:r w:rsidR="54C483A3" w:rsidRPr="00F6234E">
          <w:rPr>
            <w:rStyle w:val="Hyperlink"/>
            <w:rFonts w:ascii="Arial" w:eastAsia="Arial" w:hAnsi="Arial" w:cs="Arial"/>
            <w:sz w:val="24"/>
            <w:szCs w:val="24"/>
          </w:rPr>
          <w:t xml:space="preserve"> web page</w:t>
        </w:r>
      </w:hyperlink>
      <w:r w:rsidRPr="00213423" w:rsidDel="00F6234E">
        <w:rPr>
          <w:rFonts w:ascii="Arial" w:eastAsia="Arial" w:hAnsi="Arial" w:cs="Arial"/>
          <w:color w:val="000000" w:themeColor="text1"/>
          <w:sz w:val="24"/>
          <w:szCs w:val="24"/>
        </w:rPr>
        <w:t xml:space="preserve"> </w:t>
      </w:r>
    </w:p>
    <w:p w14:paraId="3C7E4A4C" w14:textId="2550BFCE" w:rsidR="29514CDB" w:rsidRPr="00213423" w:rsidRDefault="7D6B666A" w:rsidP="00560442">
      <w:pPr>
        <w:pStyle w:val="ListParagraph"/>
        <w:numPr>
          <w:ilvl w:val="1"/>
          <w:numId w:val="34"/>
        </w:numPr>
        <w:spacing w:before="160" w:after="120" w:line="245" w:lineRule="auto"/>
        <w:rPr>
          <w:rFonts w:ascii="Arial" w:hAnsi="Arial" w:cs="Arial"/>
          <w:sz w:val="24"/>
          <w:szCs w:val="24"/>
        </w:rPr>
      </w:pPr>
      <w:r w:rsidRPr="00213423">
        <w:rPr>
          <w:rFonts w:ascii="Arial" w:eastAsia="Arial" w:hAnsi="Arial" w:cs="Arial"/>
          <w:color w:val="000000" w:themeColor="text1"/>
          <w:sz w:val="24"/>
          <w:szCs w:val="24"/>
        </w:rPr>
        <w:t>The</w:t>
      </w:r>
      <w:r w:rsidR="009E00B3">
        <w:rPr>
          <w:rFonts w:ascii="Arial" w:eastAsia="Arial" w:hAnsi="Arial" w:cs="Arial"/>
          <w:color w:val="000000" w:themeColor="text1"/>
          <w:sz w:val="24"/>
          <w:szCs w:val="24"/>
        </w:rPr>
        <w:t xml:space="preserve"> ELPI mini guide can be found at the </w:t>
      </w:r>
      <w:hyperlink r:id="rId18" w:history="1">
        <w:r w:rsidR="00845EDF">
          <w:rPr>
            <w:rStyle w:val="Hyperlink"/>
            <w:rFonts w:ascii="Arial" w:eastAsia="Arial" w:hAnsi="Arial" w:cs="Arial"/>
            <w:sz w:val="24"/>
            <w:szCs w:val="24"/>
          </w:rPr>
          <w:t xml:space="preserve">CDE California School Dashboard Technical Guide </w:t>
        </w:r>
        <w:r w:rsidR="00AE0A89">
          <w:rPr>
            <w:rStyle w:val="Hyperlink"/>
            <w:rFonts w:ascii="Arial" w:eastAsia="Arial" w:hAnsi="Arial" w:cs="Arial"/>
            <w:sz w:val="24"/>
            <w:szCs w:val="24"/>
          </w:rPr>
          <w:t>w</w:t>
        </w:r>
        <w:r w:rsidR="00845EDF">
          <w:rPr>
            <w:rStyle w:val="Hyperlink"/>
            <w:rFonts w:ascii="Arial" w:eastAsia="Arial" w:hAnsi="Arial" w:cs="Arial"/>
            <w:sz w:val="24"/>
            <w:szCs w:val="24"/>
          </w:rPr>
          <w:t xml:space="preserve">eb </w:t>
        </w:r>
        <w:r w:rsidR="00AE0A89">
          <w:rPr>
            <w:rStyle w:val="Hyperlink"/>
            <w:rFonts w:ascii="Arial" w:eastAsia="Arial" w:hAnsi="Arial" w:cs="Arial"/>
            <w:sz w:val="24"/>
            <w:szCs w:val="24"/>
          </w:rPr>
          <w:t>p</w:t>
        </w:r>
        <w:r w:rsidR="00845EDF">
          <w:rPr>
            <w:rStyle w:val="Hyperlink"/>
            <w:rFonts w:ascii="Arial" w:eastAsia="Arial" w:hAnsi="Arial" w:cs="Arial"/>
            <w:sz w:val="24"/>
            <w:szCs w:val="24"/>
          </w:rPr>
          <w:t>age</w:t>
        </w:r>
      </w:hyperlink>
      <w:r w:rsidR="00845EDF">
        <w:rPr>
          <w:rFonts w:ascii="Arial" w:eastAsia="Arial" w:hAnsi="Arial" w:cs="Arial"/>
          <w:color w:val="000000" w:themeColor="text1"/>
          <w:sz w:val="24"/>
          <w:szCs w:val="24"/>
        </w:rPr>
        <w:t>.</w:t>
      </w:r>
      <w:r w:rsidRPr="00213423">
        <w:rPr>
          <w:rFonts w:ascii="Arial" w:eastAsia="Arial" w:hAnsi="Arial" w:cs="Arial"/>
          <w:color w:val="000000" w:themeColor="text1"/>
          <w:sz w:val="24"/>
          <w:szCs w:val="24"/>
        </w:rPr>
        <w:t xml:space="preserve"> </w:t>
      </w:r>
    </w:p>
    <w:p w14:paraId="154E84B2" w14:textId="6F12A572" w:rsidR="21E7B671" w:rsidRPr="00213423" w:rsidRDefault="00F6234E" w:rsidP="00752FD7">
      <w:pPr>
        <w:pStyle w:val="ListParagraph"/>
        <w:numPr>
          <w:ilvl w:val="0"/>
          <w:numId w:val="34"/>
        </w:numPr>
        <w:spacing w:before="160" w:after="120" w:line="245" w:lineRule="auto"/>
        <w:rPr>
          <w:rFonts w:ascii="Arial" w:eastAsia="Arial" w:hAnsi="Arial" w:cs="Arial"/>
          <w:color w:val="000000" w:themeColor="text1"/>
          <w:sz w:val="24"/>
          <w:szCs w:val="24"/>
        </w:rPr>
      </w:pPr>
      <w:hyperlink r:id="rId19" w:history="1">
        <w:r w:rsidR="21E7B671" w:rsidRPr="00F6234E">
          <w:rPr>
            <w:rStyle w:val="Hyperlink"/>
            <w:rFonts w:ascii="Arial" w:eastAsia="Arial" w:hAnsi="Arial" w:cs="Arial"/>
            <w:sz w:val="24"/>
            <w:szCs w:val="24"/>
          </w:rPr>
          <w:t>CDE School Dashboard Additional Reports web page</w:t>
        </w:r>
      </w:hyperlink>
      <w:r w:rsidR="21E7B671" w:rsidRPr="00213423">
        <w:rPr>
          <w:rFonts w:ascii="Arial" w:eastAsia="Arial" w:hAnsi="Arial" w:cs="Arial"/>
          <w:color w:val="000000" w:themeColor="text1"/>
          <w:sz w:val="24"/>
          <w:szCs w:val="24"/>
        </w:rPr>
        <w:t xml:space="preserve"> </w:t>
      </w:r>
    </w:p>
    <w:p w14:paraId="5EC05AD6" w14:textId="24C69CAD" w:rsidR="68D54B36" w:rsidRPr="00213423" w:rsidRDefault="21E7B671">
      <w:pPr>
        <w:pStyle w:val="ListParagraph"/>
        <w:numPr>
          <w:ilvl w:val="1"/>
          <w:numId w:val="34"/>
        </w:numPr>
        <w:spacing w:before="160" w:after="120" w:line="245" w:lineRule="auto"/>
        <w:rPr>
          <w:rFonts w:ascii="Arial" w:eastAsia="Times New Roman" w:hAnsi="Arial" w:cs="Arial"/>
          <w:color w:val="000000" w:themeColor="text1"/>
          <w:sz w:val="24"/>
          <w:szCs w:val="24"/>
        </w:rPr>
      </w:pPr>
      <w:r w:rsidRPr="00213423">
        <w:rPr>
          <w:rFonts w:ascii="Arial" w:eastAsia="Arial" w:hAnsi="Arial" w:cs="Arial"/>
          <w:color w:val="000000" w:themeColor="text1"/>
          <w:sz w:val="24"/>
          <w:szCs w:val="24"/>
        </w:rPr>
        <w:t>School or student group comparison through the tables provided</w:t>
      </w:r>
    </w:p>
    <w:p w14:paraId="56C0AE74" w14:textId="53FA932F" w:rsidR="48F24EF4" w:rsidRPr="00213423" w:rsidRDefault="48F24EF4" w:rsidP="00583ECA">
      <w:pPr>
        <w:pStyle w:val="Heading2"/>
      </w:pPr>
      <w:r w:rsidRPr="00213423">
        <w:t xml:space="preserve">General Rules About the Dashboard </w:t>
      </w:r>
    </w:p>
    <w:p w14:paraId="37835BEC" w14:textId="410F90E9" w:rsidR="48F24EF4" w:rsidRPr="00213423" w:rsidRDefault="04367AA8" w:rsidP="00C46754">
      <w:pPr>
        <w:pStyle w:val="Heading3"/>
      </w:pPr>
      <w:r w:rsidRPr="00213423">
        <w:t>District of Special Education Accountability (DSEA)</w:t>
      </w:r>
    </w:p>
    <w:p w14:paraId="693D8812" w14:textId="6AD12462" w:rsidR="48F24EF4" w:rsidRPr="00213423" w:rsidRDefault="48F24EF4" w:rsidP="00213423">
      <w:pPr>
        <w:spacing w:line="240" w:lineRule="auto"/>
        <w:rPr>
          <w:rFonts w:ascii="Arial" w:hAnsi="Arial" w:cs="Arial"/>
        </w:rPr>
      </w:pPr>
      <w:r w:rsidRPr="00213423">
        <w:rPr>
          <w:rFonts w:ascii="Arial" w:eastAsia="Times New Roman" w:hAnsi="Arial" w:cs="Arial"/>
          <w:color w:val="000000" w:themeColor="text1"/>
          <w:sz w:val="24"/>
          <w:szCs w:val="24"/>
        </w:rPr>
        <w:t>The District of Special Education Accountability (DSEA) rule is applied to all available state indicators for Students with Disabilities (SWDs) who receive special education services at another district or county office of education. These students will be “sent back” to the district of residence or DSEA and included in the DSEA’s Dashboard.</w:t>
      </w:r>
    </w:p>
    <w:p w14:paraId="3E22093C" w14:textId="77E9D820" w:rsidR="48F24EF4" w:rsidRPr="00213423" w:rsidRDefault="48F24EF4" w:rsidP="00213423">
      <w:pPr>
        <w:spacing w:line="240" w:lineRule="auto"/>
        <w:rPr>
          <w:rFonts w:ascii="Arial" w:hAnsi="Arial" w:cs="Arial"/>
        </w:rPr>
      </w:pPr>
      <w:r w:rsidRPr="00213423">
        <w:rPr>
          <w:rFonts w:ascii="Arial" w:eastAsia="Times New Roman" w:hAnsi="Arial" w:cs="Arial"/>
          <w:color w:val="000000" w:themeColor="text1"/>
          <w:sz w:val="24"/>
          <w:szCs w:val="24"/>
        </w:rPr>
        <w:lastRenderedPageBreak/>
        <w:t xml:space="preserve">For example, the district where the student geographically resides is held accountable for the student’s graduation outcomes and that data is included in the district of residence’s Graduation Rate Indicator. </w:t>
      </w:r>
    </w:p>
    <w:p w14:paraId="3C482FC5" w14:textId="245E37DC" w:rsidR="5138FDFC" w:rsidRPr="00213423" w:rsidRDefault="48F24EF4" w:rsidP="68D54B36">
      <w:pPr>
        <w:spacing w:after="0" w:line="240" w:lineRule="auto"/>
        <w:rPr>
          <w:rFonts w:ascii="Arial" w:hAnsi="Arial" w:cs="Arial"/>
        </w:rPr>
      </w:pPr>
      <w:r w:rsidRPr="00213423">
        <w:rPr>
          <w:rFonts w:ascii="Arial" w:eastAsia="Times New Roman" w:hAnsi="Arial" w:cs="Arial"/>
          <w:color w:val="000000" w:themeColor="text1"/>
          <w:sz w:val="24"/>
          <w:szCs w:val="24"/>
        </w:rPr>
        <w:t>Please note that this rule applies to LEAs only. All schools, including charter schools, are held accountable for all SWDs.</w:t>
      </w:r>
    </w:p>
    <w:p w14:paraId="00D7A46C" w14:textId="04E621F9" w:rsidR="48F24EF4" w:rsidRPr="00213423" w:rsidRDefault="48F24EF4" w:rsidP="00C46754">
      <w:pPr>
        <w:pStyle w:val="Heading3"/>
      </w:pPr>
      <w:r w:rsidRPr="00213423">
        <w:t>A Rule About Charter Schools</w:t>
      </w:r>
    </w:p>
    <w:p w14:paraId="00E8F95B" w14:textId="1DEA7AB7" w:rsidR="68D54B36" w:rsidRPr="00213423" w:rsidRDefault="48F24EF4" w:rsidP="00213423">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Since charter schools are treated as local educational agencies, or LEAs, under the Local Control Funding Formula, or LCFF, their data are not included in their authorizer’s Dashboard report. This includes both direct and locally funded charters.</w:t>
      </w:r>
    </w:p>
    <w:p w14:paraId="60A56C9C" w14:textId="4AC75AD5" w:rsidR="48F24EF4" w:rsidRPr="00213423" w:rsidRDefault="48F24EF4" w:rsidP="68D54B36">
      <w:pPr>
        <w:spacing w:after="0" w:line="240" w:lineRule="auto"/>
        <w:rPr>
          <w:rFonts w:ascii="Arial" w:eastAsia="Times New Roman" w:hAnsi="Arial" w:cs="Arial"/>
          <w:color w:val="000000" w:themeColor="text1"/>
          <w:sz w:val="24"/>
          <w:szCs w:val="24"/>
        </w:rPr>
      </w:pPr>
      <w:proofErr w:type="spellStart"/>
      <w:r w:rsidRPr="00213423">
        <w:rPr>
          <w:rFonts w:ascii="Arial" w:eastAsia="Times New Roman" w:hAnsi="Arial" w:cs="Arial"/>
          <w:color w:val="000000" w:themeColor="text1"/>
          <w:sz w:val="24"/>
          <w:szCs w:val="24"/>
        </w:rPr>
        <w:t>DataQuest</w:t>
      </w:r>
      <w:proofErr w:type="spellEnd"/>
      <w:r w:rsidRPr="00213423">
        <w:rPr>
          <w:rFonts w:ascii="Arial" w:eastAsia="Times New Roman" w:hAnsi="Arial" w:cs="Arial"/>
          <w:color w:val="000000" w:themeColor="text1"/>
          <w:sz w:val="24"/>
          <w:szCs w:val="24"/>
        </w:rPr>
        <w:t xml:space="preserve"> reports have the toggle option to either include or exclude charters from the </w:t>
      </w:r>
      <w:proofErr w:type="gramStart"/>
      <w:r w:rsidRPr="00213423">
        <w:rPr>
          <w:rFonts w:ascii="Arial" w:eastAsia="Times New Roman" w:hAnsi="Arial" w:cs="Arial"/>
          <w:color w:val="000000" w:themeColor="text1"/>
          <w:sz w:val="24"/>
          <w:szCs w:val="24"/>
        </w:rPr>
        <w:t>District</w:t>
      </w:r>
      <w:proofErr w:type="gramEnd"/>
      <w:r w:rsidRPr="00213423">
        <w:rPr>
          <w:rFonts w:ascii="Arial" w:eastAsia="Times New Roman" w:hAnsi="Arial" w:cs="Arial"/>
          <w:color w:val="000000" w:themeColor="text1"/>
          <w:sz w:val="24"/>
          <w:szCs w:val="24"/>
        </w:rPr>
        <w:t xml:space="preserve"> reports.</w:t>
      </w:r>
    </w:p>
    <w:p w14:paraId="70145B88" w14:textId="6F1D3A55" w:rsidR="48F24EF4" w:rsidRPr="00213423" w:rsidRDefault="48F24EF4" w:rsidP="00C46754">
      <w:pPr>
        <w:pStyle w:val="Heading3"/>
      </w:pPr>
      <w:r w:rsidRPr="00213423">
        <w:t>Reporting for At Least 30 Students</w:t>
      </w:r>
    </w:p>
    <w:p w14:paraId="147F64DF" w14:textId="564A066B" w:rsidR="48F24EF4" w:rsidRPr="00213423" w:rsidRDefault="48F24EF4" w:rsidP="68D54B36">
      <w:pPr>
        <w:pStyle w:val="ListParagraph"/>
        <w:numPr>
          <w:ilvl w:val="0"/>
          <w:numId w:val="37"/>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Performance Level (Color) gauge </w:t>
      </w:r>
      <w:proofErr w:type="gramStart"/>
      <w:r w:rsidRPr="00213423">
        <w:rPr>
          <w:rFonts w:ascii="Arial" w:eastAsia="Times New Roman" w:hAnsi="Arial" w:cs="Arial"/>
          <w:color w:val="000000" w:themeColor="text1"/>
          <w:sz w:val="24"/>
          <w:szCs w:val="24"/>
        </w:rPr>
        <w:t>graphic is</w:t>
      </w:r>
      <w:proofErr w:type="gramEnd"/>
      <w:r w:rsidRPr="00213423">
        <w:rPr>
          <w:rFonts w:ascii="Arial" w:eastAsia="Times New Roman" w:hAnsi="Arial" w:cs="Arial"/>
          <w:color w:val="000000" w:themeColor="text1"/>
          <w:sz w:val="24"/>
          <w:szCs w:val="24"/>
        </w:rPr>
        <w:t xml:space="preserve"> displayed</w:t>
      </w:r>
    </w:p>
    <w:p w14:paraId="462A27D4" w14:textId="13CA261E" w:rsidR="48F24EF4" w:rsidRPr="00213423" w:rsidRDefault="48F24EF4" w:rsidP="68D54B36">
      <w:pPr>
        <w:pStyle w:val="ListParagraph"/>
        <w:numPr>
          <w:ilvl w:val="0"/>
          <w:numId w:val="37"/>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Status &amp; Change Levels are reported</w:t>
      </w:r>
    </w:p>
    <w:p w14:paraId="38FFDF0B" w14:textId="2337A03A" w:rsidR="48F24EF4" w:rsidRPr="00213423" w:rsidRDefault="48F24EF4" w:rsidP="68D54B36">
      <w:pPr>
        <w:pStyle w:val="ListParagraph"/>
        <w:numPr>
          <w:ilvl w:val="0"/>
          <w:numId w:val="37"/>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Held accountable for support determinations</w:t>
      </w:r>
    </w:p>
    <w:p w14:paraId="7F041E6B" w14:textId="1A87C680" w:rsidR="48F24EF4" w:rsidRPr="00213423" w:rsidRDefault="48F24EF4" w:rsidP="00C46754">
      <w:pPr>
        <w:pStyle w:val="Heading3"/>
      </w:pPr>
      <w:proofErr w:type="gramStart"/>
      <w:r w:rsidRPr="00213423">
        <w:t>Reporting</w:t>
      </w:r>
      <w:proofErr w:type="gramEnd"/>
      <w:r w:rsidRPr="00213423">
        <w:t xml:space="preserve"> for 11-29 Students</w:t>
      </w:r>
    </w:p>
    <w:p w14:paraId="6D38087F" w14:textId="3754944B" w:rsidR="48F24EF4" w:rsidRPr="00213423" w:rsidRDefault="48F24EF4" w:rsidP="68D54B36">
      <w:pPr>
        <w:numPr>
          <w:ilvl w:val="0"/>
          <w:numId w:val="38"/>
        </w:numPr>
        <w:spacing w:after="0" w:line="240" w:lineRule="auto"/>
        <w:ind w:left="1080"/>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Performance Level (Color) </w:t>
      </w:r>
      <w:proofErr w:type="gramStart"/>
      <w:r w:rsidRPr="00213423">
        <w:rPr>
          <w:rFonts w:ascii="Arial" w:eastAsia="Times New Roman" w:hAnsi="Arial" w:cs="Arial"/>
          <w:color w:val="000000" w:themeColor="text1"/>
          <w:sz w:val="24"/>
          <w:szCs w:val="24"/>
        </w:rPr>
        <w:t>graphic is</w:t>
      </w:r>
      <w:proofErr w:type="gramEnd"/>
      <w:r w:rsidRPr="00213423">
        <w:rPr>
          <w:rFonts w:ascii="Arial" w:eastAsia="Times New Roman" w:hAnsi="Arial" w:cs="Arial"/>
          <w:color w:val="000000" w:themeColor="text1"/>
          <w:sz w:val="24"/>
          <w:szCs w:val="24"/>
        </w:rPr>
        <w:t xml:space="preserve"> greyed out</w:t>
      </w:r>
    </w:p>
    <w:p w14:paraId="323F83DA" w14:textId="580C604C" w:rsidR="48F24EF4" w:rsidRPr="00213423" w:rsidRDefault="48F24EF4" w:rsidP="68D54B36">
      <w:pPr>
        <w:numPr>
          <w:ilvl w:val="0"/>
          <w:numId w:val="38"/>
        </w:numPr>
        <w:spacing w:after="0" w:line="240" w:lineRule="auto"/>
        <w:ind w:left="1080"/>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Status Level and Change Level is reported</w:t>
      </w:r>
    </w:p>
    <w:p w14:paraId="58FF6453" w14:textId="5D04BD12" w:rsidR="48F24EF4" w:rsidRPr="00213423" w:rsidRDefault="48F24EF4" w:rsidP="68D54B36">
      <w:pPr>
        <w:numPr>
          <w:ilvl w:val="0"/>
          <w:numId w:val="38"/>
        </w:numPr>
        <w:spacing w:after="120" w:line="240" w:lineRule="auto"/>
        <w:ind w:left="1080"/>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Not held accountable for support determinations</w:t>
      </w:r>
    </w:p>
    <w:p w14:paraId="15DCF4EA" w14:textId="1BC3AC94" w:rsidR="48F24EF4" w:rsidRPr="00213423" w:rsidRDefault="48F24EF4" w:rsidP="00C46754">
      <w:pPr>
        <w:pStyle w:val="Heading3"/>
      </w:pPr>
      <w:r w:rsidRPr="00213423">
        <w:t>Reporting for Fewer than 11 Students</w:t>
      </w:r>
    </w:p>
    <w:p w14:paraId="374AE796" w14:textId="77777777" w:rsidR="48F24EF4" w:rsidRPr="00213423" w:rsidRDefault="02B27862" w:rsidP="68D54B36">
      <w:pPr>
        <w:numPr>
          <w:ilvl w:val="0"/>
          <w:numId w:val="39"/>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Performance Level (Color) </w:t>
      </w:r>
      <w:proofErr w:type="gramStart"/>
      <w:r w:rsidRPr="00213423">
        <w:rPr>
          <w:rFonts w:ascii="Arial" w:eastAsia="Times New Roman" w:hAnsi="Arial" w:cs="Arial"/>
          <w:color w:val="000000" w:themeColor="text1"/>
          <w:sz w:val="24"/>
          <w:szCs w:val="24"/>
        </w:rPr>
        <w:t>graphic is</w:t>
      </w:r>
      <w:proofErr w:type="gramEnd"/>
      <w:r w:rsidRPr="00213423">
        <w:rPr>
          <w:rFonts w:ascii="Arial" w:eastAsia="Times New Roman" w:hAnsi="Arial" w:cs="Arial"/>
          <w:color w:val="000000" w:themeColor="text1"/>
          <w:sz w:val="24"/>
          <w:szCs w:val="24"/>
        </w:rPr>
        <w:t xml:space="preserve"> greyed out</w:t>
      </w:r>
    </w:p>
    <w:p w14:paraId="2BAF96B3" w14:textId="4E0747EC" w:rsidR="48F24EF4" w:rsidRPr="00213423" w:rsidRDefault="02B27862" w:rsidP="68D54B36">
      <w:pPr>
        <w:numPr>
          <w:ilvl w:val="0"/>
          <w:numId w:val="39"/>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Status Level and Change Level is not reported</w:t>
      </w:r>
    </w:p>
    <w:p w14:paraId="5CF1D2BE" w14:textId="5A5C9397" w:rsidR="48F24EF4" w:rsidRPr="00213423" w:rsidRDefault="02B27862" w:rsidP="68D54B36">
      <w:pPr>
        <w:numPr>
          <w:ilvl w:val="0"/>
          <w:numId w:val="39"/>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Not held accountable for support determinations</w:t>
      </w:r>
    </w:p>
    <w:p w14:paraId="62880ABE" w14:textId="6CF4832E" w:rsidR="00EC6590" w:rsidRPr="00213423" w:rsidRDefault="00EC6590" w:rsidP="00583ECA">
      <w:pPr>
        <w:pStyle w:val="Heading2"/>
      </w:pPr>
      <w:r w:rsidRPr="00213423">
        <w:t>Contacting/Reaching Us</w:t>
      </w:r>
    </w:p>
    <w:p w14:paraId="0EA3606A" w14:textId="1195248F" w:rsidR="00DF2CCB" w:rsidRPr="00213423" w:rsidRDefault="005643B0" w:rsidP="00D42A3A">
      <w:pPr>
        <w:pStyle w:val="ListParagraph"/>
        <w:numPr>
          <w:ilvl w:val="0"/>
          <w:numId w:val="41"/>
        </w:numPr>
        <w:spacing w:after="120" w:line="240" w:lineRule="auto"/>
        <w:textAlignment w:val="baseline"/>
        <w:rPr>
          <w:rFonts w:ascii="Arial" w:eastAsia="Times New Roman" w:hAnsi="Arial" w:cs="Arial"/>
          <w:color w:val="000000"/>
          <w:sz w:val="24"/>
          <w:szCs w:val="24"/>
        </w:rPr>
      </w:pPr>
      <w:hyperlink r:id="rId20" w:history="1">
        <w:r w:rsidRPr="00213423">
          <w:rPr>
            <w:rStyle w:val="Hyperlink"/>
            <w:rFonts w:ascii="Arial" w:eastAsia="Times New Roman" w:hAnsi="Arial" w:cs="Arial"/>
            <w:sz w:val="24"/>
            <w:szCs w:val="24"/>
          </w:rPr>
          <w:t>Dashboard@cde.ca.gov</w:t>
        </w:r>
      </w:hyperlink>
    </w:p>
    <w:sectPr w:rsidR="00DF2CCB" w:rsidRPr="00213423" w:rsidSect="00B04E86">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A0949" w14:textId="77777777" w:rsidR="005933CF" w:rsidRDefault="005933CF" w:rsidP="00013B94">
      <w:pPr>
        <w:spacing w:after="0" w:line="240" w:lineRule="auto"/>
      </w:pPr>
      <w:r>
        <w:separator/>
      </w:r>
    </w:p>
  </w:endnote>
  <w:endnote w:type="continuationSeparator" w:id="0">
    <w:p w14:paraId="067EC053" w14:textId="77777777" w:rsidR="005933CF" w:rsidRDefault="005933CF" w:rsidP="00013B94">
      <w:pPr>
        <w:spacing w:after="0" w:line="240" w:lineRule="auto"/>
      </w:pPr>
      <w:r>
        <w:continuationSeparator/>
      </w:r>
    </w:p>
  </w:endnote>
  <w:endnote w:type="continuationNotice" w:id="1">
    <w:p w14:paraId="1A7B77A6" w14:textId="77777777" w:rsidR="005933CF" w:rsidRDefault="00593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799775"/>
      <w:docPartObj>
        <w:docPartGallery w:val="Page Numbers (Bottom of Page)"/>
        <w:docPartUnique/>
      </w:docPartObj>
    </w:sdtPr>
    <w:sdtContent>
      <w:p w14:paraId="32C2C0BF" w14:textId="77777777" w:rsidR="001F38E8" w:rsidRDefault="001F38E8">
        <w:pPr>
          <w:pStyle w:val="Footer"/>
          <w:jc w:val="right"/>
        </w:pPr>
      </w:p>
      <w:p w14:paraId="69409F63" w14:textId="77777777" w:rsidR="00F30C33" w:rsidRDefault="0012759B" w:rsidP="00F30C33">
        <w:pPr>
          <w:pStyle w:val="Footer"/>
        </w:pPr>
      </w:p>
    </w:sdtContent>
  </w:sdt>
  <w:p w14:paraId="5B2E40A0" w14:textId="5511B20A" w:rsidR="00F30C33" w:rsidRPr="00F30C33" w:rsidRDefault="00F30C33" w:rsidP="00F30C33">
    <w:pPr>
      <w:pStyle w:val="Footer"/>
      <w:rPr>
        <w:rFonts w:ascii="Arial" w:eastAsia="Arial" w:hAnsi="Arial" w:cs="Arial"/>
        <w:sz w:val="24"/>
      </w:rPr>
    </w:pPr>
    <w:r w:rsidRPr="00F30C33">
      <w:rPr>
        <w:rFonts w:ascii="Arial" w:eastAsia="Arial" w:hAnsi="Arial" w:cs="Arial"/>
        <w:sz w:val="24"/>
      </w:rPr>
      <w:t xml:space="preserve">2026 Dashboard Fall Webinar Series: </w:t>
    </w:r>
    <w:r>
      <w:rPr>
        <w:rFonts w:ascii="Arial" w:eastAsia="Arial" w:hAnsi="Arial" w:cs="Arial"/>
        <w:sz w:val="24"/>
      </w:rPr>
      <w:t>ELPI</w:t>
    </w:r>
    <w:r>
      <w:rPr>
        <w:rFonts w:ascii="Arial" w:eastAsia="Arial" w:hAnsi="Arial" w:cs="Arial"/>
        <w:sz w:val="24"/>
      </w:rPr>
      <w:tab/>
    </w:r>
    <w:r w:rsidRPr="00F30C33">
      <w:rPr>
        <w:rFonts w:ascii="Arial" w:eastAsia="Arial" w:hAnsi="Arial" w:cs="Arial"/>
        <w:sz w:val="24"/>
      </w:rPr>
      <w:tab/>
      <w:t xml:space="preserve">Page </w:t>
    </w:r>
    <w:r w:rsidRPr="00F30C33">
      <w:rPr>
        <w:rFonts w:ascii="Arial" w:eastAsia="Arial" w:hAnsi="Arial" w:cs="Arial"/>
        <w:sz w:val="24"/>
      </w:rPr>
      <w:fldChar w:fldCharType="begin"/>
    </w:r>
    <w:r w:rsidRPr="00F30C33">
      <w:rPr>
        <w:rFonts w:ascii="Arial" w:eastAsia="Arial" w:hAnsi="Arial" w:cs="Arial"/>
        <w:sz w:val="24"/>
      </w:rPr>
      <w:instrText xml:space="preserve"> PAGE   \* MERGEFORMAT </w:instrText>
    </w:r>
    <w:r w:rsidRPr="00F30C33">
      <w:rPr>
        <w:rFonts w:ascii="Arial" w:eastAsia="Arial" w:hAnsi="Arial" w:cs="Arial"/>
        <w:sz w:val="24"/>
      </w:rPr>
      <w:fldChar w:fldCharType="separate"/>
    </w:r>
    <w:r w:rsidRPr="00F30C33">
      <w:rPr>
        <w:rFonts w:ascii="Arial" w:eastAsia="Arial" w:hAnsi="Arial" w:cs="Arial"/>
        <w:sz w:val="24"/>
      </w:rPr>
      <w:t>1</w:t>
    </w:r>
    <w:r w:rsidRPr="00F30C33">
      <w:rPr>
        <w:rFonts w:ascii="Arial" w:eastAsia="Arial" w:hAnsi="Arial" w:cs="Arial"/>
        <w:noProof/>
        <w:sz w:val="24"/>
      </w:rPr>
      <w:fldChar w:fldCharType="end"/>
    </w:r>
  </w:p>
  <w:p w14:paraId="4E2D4A7E" w14:textId="1A54CE09" w:rsidR="5A16D913" w:rsidRPr="00367DF4" w:rsidRDefault="5A16D913" w:rsidP="00367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7AC7F" w14:textId="77777777" w:rsidR="005933CF" w:rsidRDefault="005933CF" w:rsidP="00013B94">
      <w:pPr>
        <w:spacing w:after="0" w:line="240" w:lineRule="auto"/>
      </w:pPr>
      <w:r>
        <w:separator/>
      </w:r>
    </w:p>
  </w:footnote>
  <w:footnote w:type="continuationSeparator" w:id="0">
    <w:p w14:paraId="15F30B3B" w14:textId="77777777" w:rsidR="005933CF" w:rsidRDefault="005933CF" w:rsidP="00013B94">
      <w:pPr>
        <w:spacing w:after="0" w:line="240" w:lineRule="auto"/>
      </w:pPr>
      <w:r>
        <w:continuationSeparator/>
      </w:r>
    </w:p>
  </w:footnote>
  <w:footnote w:type="continuationNotice" w:id="1">
    <w:p w14:paraId="068B14A3" w14:textId="77777777" w:rsidR="005933CF" w:rsidRDefault="005933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A16D913" w14:paraId="31CD4E57" w14:textId="77777777" w:rsidTr="5A16D913">
      <w:trPr>
        <w:trHeight w:val="300"/>
      </w:trPr>
      <w:tc>
        <w:tcPr>
          <w:tcW w:w="3120" w:type="dxa"/>
        </w:tcPr>
        <w:p w14:paraId="70919616" w14:textId="5A411436" w:rsidR="5A16D913" w:rsidRDefault="5A16D913" w:rsidP="5A16D913">
          <w:pPr>
            <w:pStyle w:val="Header"/>
            <w:ind w:left="-115"/>
          </w:pPr>
        </w:p>
      </w:tc>
      <w:tc>
        <w:tcPr>
          <w:tcW w:w="3120" w:type="dxa"/>
        </w:tcPr>
        <w:p w14:paraId="6C805F74" w14:textId="423ED844" w:rsidR="5A16D913" w:rsidRDefault="5A16D913" w:rsidP="5A16D913">
          <w:pPr>
            <w:pStyle w:val="Header"/>
            <w:jc w:val="center"/>
          </w:pPr>
        </w:p>
      </w:tc>
      <w:tc>
        <w:tcPr>
          <w:tcW w:w="3120" w:type="dxa"/>
        </w:tcPr>
        <w:p w14:paraId="2686DD27" w14:textId="4B081235" w:rsidR="5A16D913" w:rsidRDefault="5A16D913" w:rsidP="5A16D913">
          <w:pPr>
            <w:pStyle w:val="Header"/>
            <w:ind w:right="-115"/>
            <w:jc w:val="right"/>
          </w:pPr>
        </w:p>
      </w:tc>
    </w:tr>
  </w:tbl>
  <w:p w14:paraId="43889387" w14:textId="679B51DF" w:rsidR="5A16D913" w:rsidRDefault="5A16D913" w:rsidP="5A16D9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2F0C"/>
    <w:multiLevelType w:val="multilevel"/>
    <w:tmpl w:val="1DF83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F29E4"/>
    <w:multiLevelType w:val="hybridMultilevel"/>
    <w:tmpl w:val="EB7234BC"/>
    <w:lvl w:ilvl="0" w:tplc="04090001">
      <w:start w:val="1"/>
      <w:numFmt w:val="bullet"/>
      <w:lvlText w:val=""/>
      <w:lvlJc w:val="left"/>
      <w:pPr>
        <w:ind w:left="790" w:hanging="360"/>
      </w:pPr>
      <w:rPr>
        <w:rFonts w:ascii="Symbol" w:hAnsi="Symbol" w:hint="default"/>
      </w:rPr>
    </w:lvl>
    <w:lvl w:ilvl="1" w:tplc="04090003">
      <w:start w:val="1"/>
      <w:numFmt w:val="bullet"/>
      <w:lvlText w:val="o"/>
      <w:lvlJc w:val="left"/>
      <w:pPr>
        <w:ind w:left="1510" w:hanging="360"/>
      </w:pPr>
      <w:rPr>
        <w:rFonts w:ascii="Courier New" w:hAnsi="Courier New" w:cs="Courier New" w:hint="default"/>
      </w:rPr>
    </w:lvl>
    <w:lvl w:ilvl="2" w:tplc="04090005">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 w15:restartNumberingAfterBreak="0">
    <w:nsid w:val="062AE20D"/>
    <w:multiLevelType w:val="hybridMultilevel"/>
    <w:tmpl w:val="968AA936"/>
    <w:lvl w:ilvl="0" w:tplc="1704729A">
      <w:start w:val="1"/>
      <w:numFmt w:val="decimal"/>
      <w:lvlText w:val="%1)"/>
      <w:lvlJc w:val="left"/>
      <w:pPr>
        <w:ind w:left="1080" w:hanging="360"/>
      </w:pPr>
    </w:lvl>
    <w:lvl w:ilvl="1" w:tplc="DD688C10">
      <w:start w:val="1"/>
      <w:numFmt w:val="lowerLetter"/>
      <w:lvlText w:val="%2."/>
      <w:lvlJc w:val="left"/>
      <w:pPr>
        <w:ind w:left="1440" w:hanging="360"/>
      </w:pPr>
    </w:lvl>
    <w:lvl w:ilvl="2" w:tplc="CF2EB4B8">
      <w:start w:val="1"/>
      <w:numFmt w:val="lowerRoman"/>
      <w:lvlText w:val="%3."/>
      <w:lvlJc w:val="right"/>
      <w:pPr>
        <w:ind w:left="2160" w:hanging="180"/>
      </w:pPr>
    </w:lvl>
    <w:lvl w:ilvl="3" w:tplc="877C074E">
      <w:start w:val="1"/>
      <w:numFmt w:val="decimal"/>
      <w:lvlText w:val="%4."/>
      <w:lvlJc w:val="left"/>
      <w:pPr>
        <w:ind w:left="2880" w:hanging="360"/>
      </w:pPr>
    </w:lvl>
    <w:lvl w:ilvl="4" w:tplc="BA1A2B68">
      <w:start w:val="1"/>
      <w:numFmt w:val="lowerLetter"/>
      <w:lvlText w:val="%5."/>
      <w:lvlJc w:val="left"/>
      <w:pPr>
        <w:ind w:left="3600" w:hanging="360"/>
      </w:pPr>
    </w:lvl>
    <w:lvl w:ilvl="5" w:tplc="BB5C5960">
      <w:start w:val="1"/>
      <w:numFmt w:val="lowerRoman"/>
      <w:lvlText w:val="%6."/>
      <w:lvlJc w:val="right"/>
      <w:pPr>
        <w:ind w:left="4320" w:hanging="180"/>
      </w:pPr>
    </w:lvl>
    <w:lvl w:ilvl="6" w:tplc="4C70F4EA">
      <w:start w:val="1"/>
      <w:numFmt w:val="decimal"/>
      <w:lvlText w:val="%7."/>
      <w:lvlJc w:val="left"/>
      <w:pPr>
        <w:ind w:left="5040" w:hanging="360"/>
      </w:pPr>
    </w:lvl>
    <w:lvl w:ilvl="7" w:tplc="773002CC">
      <w:start w:val="1"/>
      <w:numFmt w:val="lowerLetter"/>
      <w:lvlText w:val="%8."/>
      <w:lvlJc w:val="left"/>
      <w:pPr>
        <w:ind w:left="5760" w:hanging="360"/>
      </w:pPr>
    </w:lvl>
    <w:lvl w:ilvl="8" w:tplc="9D30E4F6">
      <w:start w:val="1"/>
      <w:numFmt w:val="lowerRoman"/>
      <w:lvlText w:val="%9."/>
      <w:lvlJc w:val="right"/>
      <w:pPr>
        <w:ind w:left="6480" w:hanging="180"/>
      </w:pPr>
    </w:lvl>
  </w:abstractNum>
  <w:abstractNum w:abstractNumId="3" w15:restartNumberingAfterBreak="0">
    <w:nsid w:val="09954EE4"/>
    <w:multiLevelType w:val="multilevel"/>
    <w:tmpl w:val="CDC245A8"/>
    <w:lvl w:ilvl="0">
      <w:start w:val="1"/>
      <w:numFmt w:val="bullet"/>
      <w:lvlText w:val=""/>
      <w:lvlJc w:val="left"/>
      <w:pPr>
        <w:tabs>
          <w:tab w:val="num" w:pos="720"/>
        </w:tabs>
        <w:ind w:left="720" w:hanging="360"/>
      </w:pPr>
      <w:rPr>
        <w:rFonts w:ascii="Symbol" w:hAnsi="Symbol" w:hint="default"/>
        <w:sz w:val="20"/>
      </w:rPr>
    </w:lvl>
    <w:lvl w:ilvl="1">
      <w:start w:val="202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C8C2B"/>
    <w:multiLevelType w:val="hybridMultilevel"/>
    <w:tmpl w:val="77F8E174"/>
    <w:lvl w:ilvl="0" w:tplc="B1A82F54">
      <w:start w:val="1"/>
      <w:numFmt w:val="bullet"/>
      <w:lvlText w:val=""/>
      <w:lvlJc w:val="left"/>
      <w:pPr>
        <w:ind w:left="2160" w:hanging="360"/>
      </w:pPr>
      <w:rPr>
        <w:rFonts w:ascii="Symbol" w:hAnsi="Symbol" w:hint="default"/>
      </w:rPr>
    </w:lvl>
    <w:lvl w:ilvl="1" w:tplc="0C00A044">
      <w:start w:val="1"/>
      <w:numFmt w:val="bullet"/>
      <w:lvlText w:val="o"/>
      <w:lvlJc w:val="left"/>
      <w:pPr>
        <w:ind w:left="1440" w:hanging="360"/>
      </w:pPr>
      <w:rPr>
        <w:rFonts w:ascii="Courier New" w:hAnsi="Courier New" w:hint="default"/>
      </w:rPr>
    </w:lvl>
    <w:lvl w:ilvl="2" w:tplc="D6921580">
      <w:start w:val="1"/>
      <w:numFmt w:val="bullet"/>
      <w:lvlText w:val=""/>
      <w:lvlJc w:val="left"/>
      <w:pPr>
        <w:ind w:left="2160" w:hanging="360"/>
      </w:pPr>
      <w:rPr>
        <w:rFonts w:ascii="Wingdings" w:hAnsi="Wingdings" w:hint="default"/>
      </w:rPr>
    </w:lvl>
    <w:lvl w:ilvl="3" w:tplc="35C41228">
      <w:start w:val="1"/>
      <w:numFmt w:val="bullet"/>
      <w:lvlText w:val=""/>
      <w:lvlJc w:val="left"/>
      <w:pPr>
        <w:ind w:left="2880" w:hanging="360"/>
      </w:pPr>
      <w:rPr>
        <w:rFonts w:ascii="Symbol" w:hAnsi="Symbol" w:hint="default"/>
      </w:rPr>
    </w:lvl>
    <w:lvl w:ilvl="4" w:tplc="0BC2534C">
      <w:start w:val="1"/>
      <w:numFmt w:val="bullet"/>
      <w:lvlText w:val="o"/>
      <w:lvlJc w:val="left"/>
      <w:pPr>
        <w:ind w:left="3600" w:hanging="360"/>
      </w:pPr>
      <w:rPr>
        <w:rFonts w:ascii="Courier New" w:hAnsi="Courier New" w:hint="default"/>
      </w:rPr>
    </w:lvl>
    <w:lvl w:ilvl="5" w:tplc="ECB21240">
      <w:start w:val="1"/>
      <w:numFmt w:val="bullet"/>
      <w:lvlText w:val=""/>
      <w:lvlJc w:val="left"/>
      <w:pPr>
        <w:ind w:left="4320" w:hanging="360"/>
      </w:pPr>
      <w:rPr>
        <w:rFonts w:ascii="Wingdings" w:hAnsi="Wingdings" w:hint="default"/>
      </w:rPr>
    </w:lvl>
    <w:lvl w:ilvl="6" w:tplc="8A14C568">
      <w:start w:val="1"/>
      <w:numFmt w:val="bullet"/>
      <w:lvlText w:val=""/>
      <w:lvlJc w:val="left"/>
      <w:pPr>
        <w:ind w:left="5040" w:hanging="360"/>
      </w:pPr>
      <w:rPr>
        <w:rFonts w:ascii="Symbol" w:hAnsi="Symbol" w:hint="default"/>
      </w:rPr>
    </w:lvl>
    <w:lvl w:ilvl="7" w:tplc="E31E7E66">
      <w:start w:val="1"/>
      <w:numFmt w:val="bullet"/>
      <w:lvlText w:val="o"/>
      <w:lvlJc w:val="left"/>
      <w:pPr>
        <w:ind w:left="5760" w:hanging="360"/>
      </w:pPr>
      <w:rPr>
        <w:rFonts w:ascii="Courier New" w:hAnsi="Courier New" w:hint="default"/>
      </w:rPr>
    </w:lvl>
    <w:lvl w:ilvl="8" w:tplc="8EA000BA">
      <w:start w:val="1"/>
      <w:numFmt w:val="bullet"/>
      <w:lvlText w:val=""/>
      <w:lvlJc w:val="left"/>
      <w:pPr>
        <w:ind w:left="6480" w:hanging="360"/>
      </w:pPr>
      <w:rPr>
        <w:rFonts w:ascii="Wingdings" w:hAnsi="Wingdings" w:hint="default"/>
      </w:rPr>
    </w:lvl>
  </w:abstractNum>
  <w:abstractNum w:abstractNumId="5" w15:restartNumberingAfterBreak="0">
    <w:nsid w:val="0CC16D4E"/>
    <w:multiLevelType w:val="hybridMultilevel"/>
    <w:tmpl w:val="566E29D8"/>
    <w:lvl w:ilvl="0" w:tplc="B720E77C">
      <w:start w:val="1"/>
      <w:numFmt w:val="bullet"/>
      <w:lvlText w:val=""/>
      <w:lvlJc w:val="left"/>
      <w:pPr>
        <w:ind w:left="1080" w:hanging="360"/>
      </w:pPr>
      <w:rPr>
        <w:rFonts w:ascii="Symbol" w:hAnsi="Symbol" w:hint="default"/>
      </w:rPr>
    </w:lvl>
    <w:lvl w:ilvl="1" w:tplc="439E8D4E">
      <w:start w:val="1"/>
      <w:numFmt w:val="bullet"/>
      <w:lvlText w:val="o"/>
      <w:lvlJc w:val="left"/>
      <w:pPr>
        <w:ind w:left="1800" w:hanging="360"/>
      </w:pPr>
      <w:rPr>
        <w:rFonts w:ascii="Courier New" w:hAnsi="Courier New" w:hint="default"/>
      </w:rPr>
    </w:lvl>
    <w:lvl w:ilvl="2" w:tplc="66903396">
      <w:start w:val="1"/>
      <w:numFmt w:val="bullet"/>
      <w:lvlText w:val=""/>
      <w:lvlJc w:val="left"/>
      <w:pPr>
        <w:ind w:left="2520" w:hanging="360"/>
      </w:pPr>
      <w:rPr>
        <w:rFonts w:ascii="Wingdings" w:hAnsi="Wingdings" w:hint="default"/>
      </w:rPr>
    </w:lvl>
    <w:lvl w:ilvl="3" w:tplc="6F40598A">
      <w:start w:val="1"/>
      <w:numFmt w:val="bullet"/>
      <w:lvlText w:val=""/>
      <w:lvlJc w:val="left"/>
      <w:pPr>
        <w:ind w:left="3240" w:hanging="360"/>
      </w:pPr>
      <w:rPr>
        <w:rFonts w:ascii="Symbol" w:hAnsi="Symbol" w:hint="default"/>
      </w:rPr>
    </w:lvl>
    <w:lvl w:ilvl="4" w:tplc="6FC2C9A6">
      <w:start w:val="1"/>
      <w:numFmt w:val="bullet"/>
      <w:lvlText w:val="o"/>
      <w:lvlJc w:val="left"/>
      <w:pPr>
        <w:ind w:left="3960" w:hanging="360"/>
      </w:pPr>
      <w:rPr>
        <w:rFonts w:ascii="Courier New" w:hAnsi="Courier New" w:hint="default"/>
      </w:rPr>
    </w:lvl>
    <w:lvl w:ilvl="5" w:tplc="66985646">
      <w:start w:val="1"/>
      <w:numFmt w:val="bullet"/>
      <w:lvlText w:val=""/>
      <w:lvlJc w:val="left"/>
      <w:pPr>
        <w:ind w:left="4680" w:hanging="360"/>
      </w:pPr>
      <w:rPr>
        <w:rFonts w:ascii="Wingdings" w:hAnsi="Wingdings" w:hint="default"/>
      </w:rPr>
    </w:lvl>
    <w:lvl w:ilvl="6" w:tplc="30A6D2A6">
      <w:start w:val="1"/>
      <w:numFmt w:val="bullet"/>
      <w:lvlText w:val=""/>
      <w:lvlJc w:val="left"/>
      <w:pPr>
        <w:ind w:left="5400" w:hanging="360"/>
      </w:pPr>
      <w:rPr>
        <w:rFonts w:ascii="Symbol" w:hAnsi="Symbol" w:hint="default"/>
      </w:rPr>
    </w:lvl>
    <w:lvl w:ilvl="7" w:tplc="BCF6C29E">
      <w:start w:val="1"/>
      <w:numFmt w:val="bullet"/>
      <w:lvlText w:val="o"/>
      <w:lvlJc w:val="left"/>
      <w:pPr>
        <w:ind w:left="6120" w:hanging="360"/>
      </w:pPr>
      <w:rPr>
        <w:rFonts w:ascii="Courier New" w:hAnsi="Courier New" w:hint="default"/>
      </w:rPr>
    </w:lvl>
    <w:lvl w:ilvl="8" w:tplc="A1D85BE4">
      <w:start w:val="1"/>
      <w:numFmt w:val="bullet"/>
      <w:lvlText w:val=""/>
      <w:lvlJc w:val="left"/>
      <w:pPr>
        <w:ind w:left="6840" w:hanging="360"/>
      </w:pPr>
      <w:rPr>
        <w:rFonts w:ascii="Wingdings" w:hAnsi="Wingdings" w:hint="default"/>
      </w:rPr>
    </w:lvl>
  </w:abstractNum>
  <w:abstractNum w:abstractNumId="6" w15:restartNumberingAfterBreak="0">
    <w:nsid w:val="0CC34904"/>
    <w:multiLevelType w:val="hybridMultilevel"/>
    <w:tmpl w:val="BA8E4B40"/>
    <w:lvl w:ilvl="0" w:tplc="6156969C">
      <w:start w:val="1"/>
      <w:numFmt w:val="bullet"/>
      <w:lvlText w:val="•"/>
      <w:lvlJc w:val="left"/>
      <w:pPr>
        <w:tabs>
          <w:tab w:val="num" w:pos="720"/>
        </w:tabs>
        <w:ind w:left="720" w:hanging="360"/>
      </w:pPr>
      <w:rPr>
        <w:rFonts w:ascii="Arial" w:hAnsi="Arial" w:hint="default"/>
      </w:rPr>
    </w:lvl>
    <w:lvl w:ilvl="1" w:tplc="649050B2" w:tentative="1">
      <w:start w:val="1"/>
      <w:numFmt w:val="bullet"/>
      <w:lvlText w:val="•"/>
      <w:lvlJc w:val="left"/>
      <w:pPr>
        <w:tabs>
          <w:tab w:val="num" w:pos="1440"/>
        </w:tabs>
        <w:ind w:left="1440" w:hanging="360"/>
      </w:pPr>
      <w:rPr>
        <w:rFonts w:ascii="Arial" w:hAnsi="Arial" w:hint="default"/>
      </w:rPr>
    </w:lvl>
    <w:lvl w:ilvl="2" w:tplc="37288B30" w:tentative="1">
      <w:start w:val="1"/>
      <w:numFmt w:val="bullet"/>
      <w:lvlText w:val="•"/>
      <w:lvlJc w:val="left"/>
      <w:pPr>
        <w:tabs>
          <w:tab w:val="num" w:pos="2160"/>
        </w:tabs>
        <w:ind w:left="2160" w:hanging="360"/>
      </w:pPr>
      <w:rPr>
        <w:rFonts w:ascii="Arial" w:hAnsi="Arial" w:hint="default"/>
      </w:rPr>
    </w:lvl>
    <w:lvl w:ilvl="3" w:tplc="2EACD344" w:tentative="1">
      <w:start w:val="1"/>
      <w:numFmt w:val="bullet"/>
      <w:lvlText w:val="•"/>
      <w:lvlJc w:val="left"/>
      <w:pPr>
        <w:tabs>
          <w:tab w:val="num" w:pos="2880"/>
        </w:tabs>
        <w:ind w:left="2880" w:hanging="360"/>
      </w:pPr>
      <w:rPr>
        <w:rFonts w:ascii="Arial" w:hAnsi="Arial" w:hint="default"/>
      </w:rPr>
    </w:lvl>
    <w:lvl w:ilvl="4" w:tplc="6EB0C344" w:tentative="1">
      <w:start w:val="1"/>
      <w:numFmt w:val="bullet"/>
      <w:lvlText w:val="•"/>
      <w:lvlJc w:val="left"/>
      <w:pPr>
        <w:tabs>
          <w:tab w:val="num" w:pos="3600"/>
        </w:tabs>
        <w:ind w:left="3600" w:hanging="360"/>
      </w:pPr>
      <w:rPr>
        <w:rFonts w:ascii="Arial" w:hAnsi="Arial" w:hint="default"/>
      </w:rPr>
    </w:lvl>
    <w:lvl w:ilvl="5" w:tplc="B4E897BC" w:tentative="1">
      <w:start w:val="1"/>
      <w:numFmt w:val="bullet"/>
      <w:lvlText w:val="•"/>
      <w:lvlJc w:val="left"/>
      <w:pPr>
        <w:tabs>
          <w:tab w:val="num" w:pos="4320"/>
        </w:tabs>
        <w:ind w:left="4320" w:hanging="360"/>
      </w:pPr>
      <w:rPr>
        <w:rFonts w:ascii="Arial" w:hAnsi="Arial" w:hint="default"/>
      </w:rPr>
    </w:lvl>
    <w:lvl w:ilvl="6" w:tplc="B2502FB8" w:tentative="1">
      <w:start w:val="1"/>
      <w:numFmt w:val="bullet"/>
      <w:lvlText w:val="•"/>
      <w:lvlJc w:val="left"/>
      <w:pPr>
        <w:tabs>
          <w:tab w:val="num" w:pos="5040"/>
        </w:tabs>
        <w:ind w:left="5040" w:hanging="360"/>
      </w:pPr>
      <w:rPr>
        <w:rFonts w:ascii="Arial" w:hAnsi="Arial" w:hint="default"/>
      </w:rPr>
    </w:lvl>
    <w:lvl w:ilvl="7" w:tplc="27927762" w:tentative="1">
      <w:start w:val="1"/>
      <w:numFmt w:val="bullet"/>
      <w:lvlText w:val="•"/>
      <w:lvlJc w:val="left"/>
      <w:pPr>
        <w:tabs>
          <w:tab w:val="num" w:pos="5760"/>
        </w:tabs>
        <w:ind w:left="5760" w:hanging="360"/>
      </w:pPr>
      <w:rPr>
        <w:rFonts w:ascii="Arial" w:hAnsi="Arial" w:hint="default"/>
      </w:rPr>
    </w:lvl>
    <w:lvl w:ilvl="8" w:tplc="82EE5D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4832DD"/>
    <w:multiLevelType w:val="hybridMultilevel"/>
    <w:tmpl w:val="CE2AB412"/>
    <w:lvl w:ilvl="0" w:tplc="8E20E4B0">
      <w:start w:val="1"/>
      <w:numFmt w:val="bullet"/>
      <w:lvlText w:val=""/>
      <w:lvlJc w:val="left"/>
      <w:pPr>
        <w:ind w:left="720" w:hanging="360"/>
      </w:pPr>
      <w:rPr>
        <w:rFonts w:ascii="Symbol" w:hAnsi="Symbol" w:hint="default"/>
      </w:rPr>
    </w:lvl>
    <w:lvl w:ilvl="1" w:tplc="DA5462E0">
      <w:start w:val="1"/>
      <w:numFmt w:val="bullet"/>
      <w:lvlText w:val="o"/>
      <w:lvlJc w:val="left"/>
      <w:pPr>
        <w:ind w:left="1440" w:hanging="360"/>
      </w:pPr>
      <w:rPr>
        <w:rFonts w:ascii="Courier New" w:hAnsi="Courier New" w:hint="default"/>
      </w:rPr>
    </w:lvl>
    <w:lvl w:ilvl="2" w:tplc="C18CAE2A">
      <w:start w:val="1"/>
      <w:numFmt w:val="bullet"/>
      <w:lvlText w:val=""/>
      <w:lvlJc w:val="left"/>
      <w:pPr>
        <w:ind w:left="2160" w:hanging="360"/>
      </w:pPr>
      <w:rPr>
        <w:rFonts w:ascii="Wingdings" w:hAnsi="Wingdings" w:hint="default"/>
      </w:rPr>
    </w:lvl>
    <w:lvl w:ilvl="3" w:tplc="FB302110">
      <w:start w:val="1"/>
      <w:numFmt w:val="bullet"/>
      <w:lvlText w:val=""/>
      <w:lvlJc w:val="left"/>
      <w:pPr>
        <w:ind w:left="2880" w:hanging="360"/>
      </w:pPr>
      <w:rPr>
        <w:rFonts w:ascii="Symbol" w:hAnsi="Symbol" w:hint="default"/>
      </w:rPr>
    </w:lvl>
    <w:lvl w:ilvl="4" w:tplc="A4D4E342">
      <w:start w:val="1"/>
      <w:numFmt w:val="bullet"/>
      <w:lvlText w:val="o"/>
      <w:lvlJc w:val="left"/>
      <w:pPr>
        <w:ind w:left="3600" w:hanging="360"/>
      </w:pPr>
      <w:rPr>
        <w:rFonts w:ascii="Courier New" w:hAnsi="Courier New" w:hint="default"/>
      </w:rPr>
    </w:lvl>
    <w:lvl w:ilvl="5" w:tplc="E3B638FC">
      <w:start w:val="1"/>
      <w:numFmt w:val="bullet"/>
      <w:lvlText w:val=""/>
      <w:lvlJc w:val="left"/>
      <w:pPr>
        <w:ind w:left="4320" w:hanging="360"/>
      </w:pPr>
      <w:rPr>
        <w:rFonts w:ascii="Wingdings" w:hAnsi="Wingdings" w:hint="default"/>
      </w:rPr>
    </w:lvl>
    <w:lvl w:ilvl="6" w:tplc="73804F28">
      <w:start w:val="1"/>
      <w:numFmt w:val="bullet"/>
      <w:lvlText w:val=""/>
      <w:lvlJc w:val="left"/>
      <w:pPr>
        <w:ind w:left="5040" w:hanging="360"/>
      </w:pPr>
      <w:rPr>
        <w:rFonts w:ascii="Symbol" w:hAnsi="Symbol" w:hint="default"/>
      </w:rPr>
    </w:lvl>
    <w:lvl w:ilvl="7" w:tplc="0096F74E">
      <w:start w:val="1"/>
      <w:numFmt w:val="bullet"/>
      <w:lvlText w:val="o"/>
      <w:lvlJc w:val="left"/>
      <w:pPr>
        <w:ind w:left="5760" w:hanging="360"/>
      </w:pPr>
      <w:rPr>
        <w:rFonts w:ascii="Courier New" w:hAnsi="Courier New" w:hint="default"/>
      </w:rPr>
    </w:lvl>
    <w:lvl w:ilvl="8" w:tplc="FCF6FB2A">
      <w:start w:val="1"/>
      <w:numFmt w:val="bullet"/>
      <w:lvlText w:val=""/>
      <w:lvlJc w:val="left"/>
      <w:pPr>
        <w:ind w:left="6480" w:hanging="360"/>
      </w:pPr>
      <w:rPr>
        <w:rFonts w:ascii="Wingdings" w:hAnsi="Wingdings" w:hint="default"/>
      </w:rPr>
    </w:lvl>
  </w:abstractNum>
  <w:abstractNum w:abstractNumId="8" w15:restartNumberingAfterBreak="0">
    <w:nsid w:val="12F88DA5"/>
    <w:multiLevelType w:val="hybridMultilevel"/>
    <w:tmpl w:val="84D44516"/>
    <w:lvl w:ilvl="0" w:tplc="D632D238">
      <w:start w:val="1"/>
      <w:numFmt w:val="bullet"/>
      <w:lvlText w:val=""/>
      <w:lvlJc w:val="left"/>
      <w:pPr>
        <w:ind w:left="720" w:hanging="360"/>
      </w:pPr>
      <w:rPr>
        <w:rFonts w:ascii="Symbol" w:hAnsi="Symbol" w:hint="default"/>
      </w:rPr>
    </w:lvl>
    <w:lvl w:ilvl="1" w:tplc="57F01BF4">
      <w:start w:val="1"/>
      <w:numFmt w:val="bullet"/>
      <w:lvlText w:val="o"/>
      <w:lvlJc w:val="left"/>
      <w:pPr>
        <w:ind w:left="1440" w:hanging="360"/>
      </w:pPr>
      <w:rPr>
        <w:rFonts w:ascii="Courier New" w:hAnsi="Courier New" w:hint="default"/>
      </w:rPr>
    </w:lvl>
    <w:lvl w:ilvl="2" w:tplc="C32847A6">
      <w:start w:val="1"/>
      <w:numFmt w:val="bullet"/>
      <w:lvlText w:val=""/>
      <w:lvlJc w:val="left"/>
      <w:pPr>
        <w:ind w:left="2160" w:hanging="360"/>
      </w:pPr>
      <w:rPr>
        <w:rFonts w:ascii="Wingdings" w:hAnsi="Wingdings" w:hint="default"/>
      </w:rPr>
    </w:lvl>
    <w:lvl w:ilvl="3" w:tplc="321CAB4E">
      <w:start w:val="1"/>
      <w:numFmt w:val="bullet"/>
      <w:lvlText w:val=""/>
      <w:lvlJc w:val="left"/>
      <w:pPr>
        <w:ind w:left="2880" w:hanging="360"/>
      </w:pPr>
      <w:rPr>
        <w:rFonts w:ascii="Symbol" w:hAnsi="Symbol" w:hint="default"/>
      </w:rPr>
    </w:lvl>
    <w:lvl w:ilvl="4" w:tplc="66B80D72">
      <w:start w:val="1"/>
      <w:numFmt w:val="bullet"/>
      <w:lvlText w:val="o"/>
      <w:lvlJc w:val="left"/>
      <w:pPr>
        <w:ind w:left="3600" w:hanging="360"/>
      </w:pPr>
      <w:rPr>
        <w:rFonts w:ascii="Courier New" w:hAnsi="Courier New" w:hint="default"/>
      </w:rPr>
    </w:lvl>
    <w:lvl w:ilvl="5" w:tplc="415CDBDE">
      <w:start w:val="1"/>
      <w:numFmt w:val="bullet"/>
      <w:lvlText w:val=""/>
      <w:lvlJc w:val="left"/>
      <w:pPr>
        <w:ind w:left="4320" w:hanging="360"/>
      </w:pPr>
      <w:rPr>
        <w:rFonts w:ascii="Wingdings" w:hAnsi="Wingdings" w:hint="default"/>
      </w:rPr>
    </w:lvl>
    <w:lvl w:ilvl="6" w:tplc="741A7730">
      <w:start w:val="1"/>
      <w:numFmt w:val="bullet"/>
      <w:lvlText w:val=""/>
      <w:lvlJc w:val="left"/>
      <w:pPr>
        <w:ind w:left="5040" w:hanging="360"/>
      </w:pPr>
      <w:rPr>
        <w:rFonts w:ascii="Symbol" w:hAnsi="Symbol" w:hint="default"/>
      </w:rPr>
    </w:lvl>
    <w:lvl w:ilvl="7" w:tplc="0CF67D4A">
      <w:start w:val="1"/>
      <w:numFmt w:val="bullet"/>
      <w:lvlText w:val="o"/>
      <w:lvlJc w:val="left"/>
      <w:pPr>
        <w:ind w:left="5760" w:hanging="360"/>
      </w:pPr>
      <w:rPr>
        <w:rFonts w:ascii="Courier New" w:hAnsi="Courier New" w:hint="default"/>
      </w:rPr>
    </w:lvl>
    <w:lvl w:ilvl="8" w:tplc="FC76BD0A">
      <w:start w:val="1"/>
      <w:numFmt w:val="bullet"/>
      <w:lvlText w:val=""/>
      <w:lvlJc w:val="left"/>
      <w:pPr>
        <w:ind w:left="6480" w:hanging="360"/>
      </w:pPr>
      <w:rPr>
        <w:rFonts w:ascii="Wingdings" w:hAnsi="Wingdings" w:hint="default"/>
      </w:rPr>
    </w:lvl>
  </w:abstractNum>
  <w:abstractNum w:abstractNumId="9" w15:restartNumberingAfterBreak="0">
    <w:nsid w:val="141A11BA"/>
    <w:multiLevelType w:val="hybridMultilevel"/>
    <w:tmpl w:val="2C9604A8"/>
    <w:lvl w:ilvl="0" w:tplc="1E9463AC">
      <w:start w:val="2"/>
      <w:numFmt w:val="decimal"/>
      <w:lvlText w:val="%1)"/>
      <w:lvlJc w:val="left"/>
      <w:pPr>
        <w:ind w:left="1080" w:hanging="360"/>
      </w:pPr>
    </w:lvl>
    <w:lvl w:ilvl="1" w:tplc="4E1E6756">
      <w:start w:val="1"/>
      <w:numFmt w:val="lowerLetter"/>
      <w:lvlText w:val="%2."/>
      <w:lvlJc w:val="left"/>
      <w:pPr>
        <w:ind w:left="1440" w:hanging="360"/>
      </w:pPr>
    </w:lvl>
    <w:lvl w:ilvl="2" w:tplc="A704ADE4">
      <w:start w:val="1"/>
      <w:numFmt w:val="lowerRoman"/>
      <w:lvlText w:val="%3."/>
      <w:lvlJc w:val="right"/>
      <w:pPr>
        <w:ind w:left="2160" w:hanging="180"/>
      </w:pPr>
    </w:lvl>
    <w:lvl w:ilvl="3" w:tplc="85EEA5A0">
      <w:start w:val="1"/>
      <w:numFmt w:val="decimal"/>
      <w:lvlText w:val="%4."/>
      <w:lvlJc w:val="left"/>
      <w:pPr>
        <w:ind w:left="2880" w:hanging="360"/>
      </w:pPr>
    </w:lvl>
    <w:lvl w:ilvl="4" w:tplc="5C42C168">
      <w:start w:val="1"/>
      <w:numFmt w:val="lowerLetter"/>
      <w:lvlText w:val="%5."/>
      <w:lvlJc w:val="left"/>
      <w:pPr>
        <w:ind w:left="3600" w:hanging="360"/>
      </w:pPr>
    </w:lvl>
    <w:lvl w:ilvl="5" w:tplc="680AD768">
      <w:start w:val="1"/>
      <w:numFmt w:val="lowerRoman"/>
      <w:lvlText w:val="%6."/>
      <w:lvlJc w:val="right"/>
      <w:pPr>
        <w:ind w:left="4320" w:hanging="180"/>
      </w:pPr>
    </w:lvl>
    <w:lvl w:ilvl="6" w:tplc="371CC002">
      <w:start w:val="1"/>
      <w:numFmt w:val="decimal"/>
      <w:lvlText w:val="%7."/>
      <w:lvlJc w:val="left"/>
      <w:pPr>
        <w:ind w:left="5040" w:hanging="360"/>
      </w:pPr>
    </w:lvl>
    <w:lvl w:ilvl="7" w:tplc="7EC0F794">
      <w:start w:val="1"/>
      <w:numFmt w:val="lowerLetter"/>
      <w:lvlText w:val="%8."/>
      <w:lvlJc w:val="left"/>
      <w:pPr>
        <w:ind w:left="5760" w:hanging="360"/>
      </w:pPr>
    </w:lvl>
    <w:lvl w:ilvl="8" w:tplc="9D123328">
      <w:start w:val="1"/>
      <w:numFmt w:val="lowerRoman"/>
      <w:lvlText w:val="%9."/>
      <w:lvlJc w:val="right"/>
      <w:pPr>
        <w:ind w:left="6480" w:hanging="180"/>
      </w:pPr>
    </w:lvl>
  </w:abstractNum>
  <w:abstractNum w:abstractNumId="10" w15:restartNumberingAfterBreak="0">
    <w:nsid w:val="1DC6723F"/>
    <w:multiLevelType w:val="multilevel"/>
    <w:tmpl w:val="6E80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DFD86C"/>
    <w:multiLevelType w:val="multilevel"/>
    <w:tmpl w:val="FFF4FD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EF9FAA6"/>
    <w:multiLevelType w:val="hybridMultilevel"/>
    <w:tmpl w:val="0F744EEA"/>
    <w:lvl w:ilvl="0" w:tplc="C5AABDD4">
      <w:start w:val="1"/>
      <w:numFmt w:val="bullet"/>
      <w:lvlText w:val=""/>
      <w:lvlJc w:val="left"/>
      <w:pPr>
        <w:ind w:left="1080" w:hanging="360"/>
      </w:pPr>
      <w:rPr>
        <w:rFonts w:ascii="Symbol" w:hAnsi="Symbol" w:hint="default"/>
      </w:rPr>
    </w:lvl>
    <w:lvl w:ilvl="1" w:tplc="06B0F3EE">
      <w:start w:val="1"/>
      <w:numFmt w:val="bullet"/>
      <w:lvlText w:val="o"/>
      <w:lvlJc w:val="left"/>
      <w:pPr>
        <w:ind w:left="1800" w:hanging="360"/>
      </w:pPr>
      <w:rPr>
        <w:rFonts w:ascii="Courier New" w:hAnsi="Courier New" w:hint="default"/>
      </w:rPr>
    </w:lvl>
    <w:lvl w:ilvl="2" w:tplc="9CC0D7D2">
      <w:start w:val="1"/>
      <w:numFmt w:val="bullet"/>
      <w:lvlText w:val=""/>
      <w:lvlJc w:val="left"/>
      <w:pPr>
        <w:ind w:left="2520" w:hanging="360"/>
      </w:pPr>
      <w:rPr>
        <w:rFonts w:ascii="Wingdings" w:hAnsi="Wingdings" w:hint="default"/>
      </w:rPr>
    </w:lvl>
    <w:lvl w:ilvl="3" w:tplc="27B81112">
      <w:start w:val="1"/>
      <w:numFmt w:val="bullet"/>
      <w:lvlText w:val=""/>
      <w:lvlJc w:val="left"/>
      <w:pPr>
        <w:ind w:left="3240" w:hanging="360"/>
      </w:pPr>
      <w:rPr>
        <w:rFonts w:ascii="Symbol" w:hAnsi="Symbol" w:hint="default"/>
      </w:rPr>
    </w:lvl>
    <w:lvl w:ilvl="4" w:tplc="358A42C0">
      <w:start w:val="1"/>
      <w:numFmt w:val="bullet"/>
      <w:lvlText w:val="o"/>
      <w:lvlJc w:val="left"/>
      <w:pPr>
        <w:ind w:left="3960" w:hanging="360"/>
      </w:pPr>
      <w:rPr>
        <w:rFonts w:ascii="Courier New" w:hAnsi="Courier New" w:hint="default"/>
      </w:rPr>
    </w:lvl>
    <w:lvl w:ilvl="5" w:tplc="0F8CEEB6">
      <w:start w:val="1"/>
      <w:numFmt w:val="bullet"/>
      <w:lvlText w:val=""/>
      <w:lvlJc w:val="left"/>
      <w:pPr>
        <w:ind w:left="4680" w:hanging="360"/>
      </w:pPr>
      <w:rPr>
        <w:rFonts w:ascii="Wingdings" w:hAnsi="Wingdings" w:hint="default"/>
      </w:rPr>
    </w:lvl>
    <w:lvl w:ilvl="6" w:tplc="65E0D39A">
      <w:start w:val="1"/>
      <w:numFmt w:val="bullet"/>
      <w:lvlText w:val=""/>
      <w:lvlJc w:val="left"/>
      <w:pPr>
        <w:ind w:left="5400" w:hanging="360"/>
      </w:pPr>
      <w:rPr>
        <w:rFonts w:ascii="Symbol" w:hAnsi="Symbol" w:hint="default"/>
      </w:rPr>
    </w:lvl>
    <w:lvl w:ilvl="7" w:tplc="41E43A24">
      <w:start w:val="1"/>
      <w:numFmt w:val="bullet"/>
      <w:lvlText w:val="o"/>
      <w:lvlJc w:val="left"/>
      <w:pPr>
        <w:ind w:left="6120" w:hanging="360"/>
      </w:pPr>
      <w:rPr>
        <w:rFonts w:ascii="Courier New" w:hAnsi="Courier New" w:hint="default"/>
      </w:rPr>
    </w:lvl>
    <w:lvl w:ilvl="8" w:tplc="C2F270DA">
      <w:start w:val="1"/>
      <w:numFmt w:val="bullet"/>
      <w:lvlText w:val=""/>
      <w:lvlJc w:val="left"/>
      <w:pPr>
        <w:ind w:left="6840" w:hanging="360"/>
      </w:pPr>
      <w:rPr>
        <w:rFonts w:ascii="Wingdings" w:hAnsi="Wingdings" w:hint="default"/>
      </w:rPr>
    </w:lvl>
  </w:abstractNum>
  <w:abstractNum w:abstractNumId="13" w15:restartNumberingAfterBreak="0">
    <w:nsid w:val="1F79592F"/>
    <w:multiLevelType w:val="multilevel"/>
    <w:tmpl w:val="621C3B0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1F892570"/>
    <w:multiLevelType w:val="hybridMultilevel"/>
    <w:tmpl w:val="1D688552"/>
    <w:lvl w:ilvl="0" w:tplc="16C292EA">
      <w:start w:val="1"/>
      <w:numFmt w:val="bullet"/>
      <w:lvlText w:val=""/>
      <w:lvlJc w:val="left"/>
      <w:pPr>
        <w:ind w:left="2160" w:hanging="360"/>
      </w:pPr>
      <w:rPr>
        <w:rFonts w:ascii="Symbol" w:hAnsi="Symbol" w:hint="default"/>
      </w:rPr>
    </w:lvl>
    <w:lvl w:ilvl="1" w:tplc="C982091E">
      <w:start w:val="1"/>
      <w:numFmt w:val="bullet"/>
      <w:lvlText w:val="o"/>
      <w:lvlJc w:val="left"/>
      <w:pPr>
        <w:ind w:left="1440" w:hanging="360"/>
      </w:pPr>
      <w:rPr>
        <w:rFonts w:ascii="Courier New" w:hAnsi="Courier New" w:hint="default"/>
      </w:rPr>
    </w:lvl>
    <w:lvl w:ilvl="2" w:tplc="1B803C2E">
      <w:start w:val="1"/>
      <w:numFmt w:val="bullet"/>
      <w:lvlText w:val=""/>
      <w:lvlJc w:val="left"/>
      <w:pPr>
        <w:ind w:left="2160" w:hanging="360"/>
      </w:pPr>
      <w:rPr>
        <w:rFonts w:ascii="Wingdings" w:hAnsi="Wingdings" w:hint="default"/>
      </w:rPr>
    </w:lvl>
    <w:lvl w:ilvl="3" w:tplc="3B581D72">
      <w:start w:val="1"/>
      <w:numFmt w:val="bullet"/>
      <w:lvlText w:val=""/>
      <w:lvlJc w:val="left"/>
      <w:pPr>
        <w:ind w:left="2880" w:hanging="360"/>
      </w:pPr>
      <w:rPr>
        <w:rFonts w:ascii="Symbol" w:hAnsi="Symbol" w:hint="default"/>
      </w:rPr>
    </w:lvl>
    <w:lvl w:ilvl="4" w:tplc="E5081FEC">
      <w:start w:val="1"/>
      <w:numFmt w:val="bullet"/>
      <w:lvlText w:val="o"/>
      <w:lvlJc w:val="left"/>
      <w:pPr>
        <w:ind w:left="3600" w:hanging="360"/>
      </w:pPr>
      <w:rPr>
        <w:rFonts w:ascii="Courier New" w:hAnsi="Courier New" w:hint="default"/>
      </w:rPr>
    </w:lvl>
    <w:lvl w:ilvl="5" w:tplc="2AF08716">
      <w:start w:val="1"/>
      <w:numFmt w:val="bullet"/>
      <w:lvlText w:val=""/>
      <w:lvlJc w:val="left"/>
      <w:pPr>
        <w:ind w:left="4320" w:hanging="360"/>
      </w:pPr>
      <w:rPr>
        <w:rFonts w:ascii="Wingdings" w:hAnsi="Wingdings" w:hint="default"/>
      </w:rPr>
    </w:lvl>
    <w:lvl w:ilvl="6" w:tplc="C5B2ED2E">
      <w:start w:val="1"/>
      <w:numFmt w:val="bullet"/>
      <w:lvlText w:val=""/>
      <w:lvlJc w:val="left"/>
      <w:pPr>
        <w:ind w:left="5040" w:hanging="360"/>
      </w:pPr>
      <w:rPr>
        <w:rFonts w:ascii="Symbol" w:hAnsi="Symbol" w:hint="default"/>
      </w:rPr>
    </w:lvl>
    <w:lvl w:ilvl="7" w:tplc="BD8C35BA">
      <w:start w:val="1"/>
      <w:numFmt w:val="bullet"/>
      <w:lvlText w:val="o"/>
      <w:lvlJc w:val="left"/>
      <w:pPr>
        <w:ind w:left="5760" w:hanging="360"/>
      </w:pPr>
      <w:rPr>
        <w:rFonts w:ascii="Courier New" w:hAnsi="Courier New" w:hint="default"/>
      </w:rPr>
    </w:lvl>
    <w:lvl w:ilvl="8" w:tplc="9050BEA0">
      <w:start w:val="1"/>
      <w:numFmt w:val="bullet"/>
      <w:lvlText w:val=""/>
      <w:lvlJc w:val="left"/>
      <w:pPr>
        <w:ind w:left="6480" w:hanging="360"/>
      </w:pPr>
      <w:rPr>
        <w:rFonts w:ascii="Wingdings" w:hAnsi="Wingdings" w:hint="default"/>
      </w:rPr>
    </w:lvl>
  </w:abstractNum>
  <w:abstractNum w:abstractNumId="15" w15:restartNumberingAfterBreak="0">
    <w:nsid w:val="247C181E"/>
    <w:multiLevelType w:val="hybridMultilevel"/>
    <w:tmpl w:val="F0BAA7B4"/>
    <w:lvl w:ilvl="0" w:tplc="1DAA8A64">
      <w:start w:val="1"/>
      <w:numFmt w:val="bullet"/>
      <w:lvlText w:val=""/>
      <w:lvlJc w:val="left"/>
      <w:pPr>
        <w:ind w:left="720" w:hanging="360"/>
      </w:pPr>
      <w:rPr>
        <w:rFonts w:ascii="Symbol" w:hAnsi="Symbol" w:hint="default"/>
      </w:rPr>
    </w:lvl>
    <w:lvl w:ilvl="1" w:tplc="9B14F0A4">
      <w:start w:val="1"/>
      <w:numFmt w:val="bullet"/>
      <w:lvlText w:val="o"/>
      <w:lvlJc w:val="left"/>
      <w:pPr>
        <w:ind w:left="1440" w:hanging="360"/>
      </w:pPr>
      <w:rPr>
        <w:rFonts w:ascii="Courier New" w:hAnsi="Courier New" w:hint="default"/>
      </w:rPr>
    </w:lvl>
    <w:lvl w:ilvl="2" w:tplc="46826778">
      <w:start w:val="1"/>
      <w:numFmt w:val="bullet"/>
      <w:lvlText w:val=""/>
      <w:lvlJc w:val="left"/>
      <w:pPr>
        <w:ind w:left="2160" w:hanging="360"/>
      </w:pPr>
      <w:rPr>
        <w:rFonts w:ascii="Wingdings" w:hAnsi="Wingdings" w:hint="default"/>
      </w:rPr>
    </w:lvl>
    <w:lvl w:ilvl="3" w:tplc="009A8578">
      <w:start w:val="1"/>
      <w:numFmt w:val="bullet"/>
      <w:lvlText w:val=""/>
      <w:lvlJc w:val="left"/>
      <w:pPr>
        <w:ind w:left="2880" w:hanging="360"/>
      </w:pPr>
      <w:rPr>
        <w:rFonts w:ascii="Symbol" w:hAnsi="Symbol" w:hint="default"/>
      </w:rPr>
    </w:lvl>
    <w:lvl w:ilvl="4" w:tplc="D8D64674">
      <w:start w:val="1"/>
      <w:numFmt w:val="bullet"/>
      <w:lvlText w:val="o"/>
      <w:lvlJc w:val="left"/>
      <w:pPr>
        <w:ind w:left="3600" w:hanging="360"/>
      </w:pPr>
      <w:rPr>
        <w:rFonts w:ascii="Courier New" w:hAnsi="Courier New" w:hint="default"/>
      </w:rPr>
    </w:lvl>
    <w:lvl w:ilvl="5" w:tplc="281E72D6">
      <w:start w:val="1"/>
      <w:numFmt w:val="bullet"/>
      <w:lvlText w:val=""/>
      <w:lvlJc w:val="left"/>
      <w:pPr>
        <w:ind w:left="4320" w:hanging="360"/>
      </w:pPr>
      <w:rPr>
        <w:rFonts w:ascii="Wingdings" w:hAnsi="Wingdings" w:hint="default"/>
      </w:rPr>
    </w:lvl>
    <w:lvl w:ilvl="6" w:tplc="EA4E529C">
      <w:start w:val="1"/>
      <w:numFmt w:val="bullet"/>
      <w:lvlText w:val=""/>
      <w:lvlJc w:val="left"/>
      <w:pPr>
        <w:ind w:left="5040" w:hanging="360"/>
      </w:pPr>
      <w:rPr>
        <w:rFonts w:ascii="Symbol" w:hAnsi="Symbol" w:hint="default"/>
      </w:rPr>
    </w:lvl>
    <w:lvl w:ilvl="7" w:tplc="83C6D324">
      <w:start w:val="1"/>
      <w:numFmt w:val="bullet"/>
      <w:lvlText w:val="o"/>
      <w:lvlJc w:val="left"/>
      <w:pPr>
        <w:ind w:left="5760" w:hanging="360"/>
      </w:pPr>
      <w:rPr>
        <w:rFonts w:ascii="Courier New" w:hAnsi="Courier New" w:hint="default"/>
      </w:rPr>
    </w:lvl>
    <w:lvl w:ilvl="8" w:tplc="BEF8C9F8">
      <w:start w:val="1"/>
      <w:numFmt w:val="bullet"/>
      <w:lvlText w:val=""/>
      <w:lvlJc w:val="left"/>
      <w:pPr>
        <w:ind w:left="6480" w:hanging="360"/>
      </w:pPr>
      <w:rPr>
        <w:rFonts w:ascii="Wingdings" w:hAnsi="Wingdings" w:hint="default"/>
      </w:rPr>
    </w:lvl>
  </w:abstractNum>
  <w:abstractNum w:abstractNumId="16" w15:restartNumberingAfterBreak="0">
    <w:nsid w:val="25F8CEAE"/>
    <w:multiLevelType w:val="hybridMultilevel"/>
    <w:tmpl w:val="359AD492"/>
    <w:lvl w:ilvl="0" w:tplc="5CFA38C0">
      <w:start w:val="1"/>
      <w:numFmt w:val="bullet"/>
      <w:lvlText w:val=""/>
      <w:lvlJc w:val="left"/>
      <w:pPr>
        <w:ind w:left="790" w:hanging="360"/>
      </w:pPr>
      <w:rPr>
        <w:rFonts w:ascii="Symbol" w:hAnsi="Symbol" w:hint="default"/>
      </w:rPr>
    </w:lvl>
    <w:lvl w:ilvl="1" w:tplc="8858229E">
      <w:start w:val="1"/>
      <w:numFmt w:val="bullet"/>
      <w:lvlText w:val="o"/>
      <w:lvlJc w:val="left"/>
      <w:pPr>
        <w:ind w:left="1440" w:hanging="360"/>
      </w:pPr>
      <w:rPr>
        <w:rFonts w:ascii="Courier New" w:hAnsi="Courier New" w:hint="default"/>
      </w:rPr>
    </w:lvl>
    <w:lvl w:ilvl="2" w:tplc="508EBAC8">
      <w:start w:val="1"/>
      <w:numFmt w:val="bullet"/>
      <w:lvlText w:val=""/>
      <w:lvlJc w:val="left"/>
      <w:pPr>
        <w:ind w:left="2160" w:hanging="360"/>
      </w:pPr>
      <w:rPr>
        <w:rFonts w:ascii="Wingdings" w:hAnsi="Wingdings" w:hint="default"/>
      </w:rPr>
    </w:lvl>
    <w:lvl w:ilvl="3" w:tplc="18A86CE0">
      <w:start w:val="1"/>
      <w:numFmt w:val="bullet"/>
      <w:lvlText w:val=""/>
      <w:lvlJc w:val="left"/>
      <w:pPr>
        <w:ind w:left="2880" w:hanging="360"/>
      </w:pPr>
      <w:rPr>
        <w:rFonts w:ascii="Symbol" w:hAnsi="Symbol" w:hint="default"/>
      </w:rPr>
    </w:lvl>
    <w:lvl w:ilvl="4" w:tplc="318EA002">
      <w:start w:val="1"/>
      <w:numFmt w:val="bullet"/>
      <w:lvlText w:val="o"/>
      <w:lvlJc w:val="left"/>
      <w:pPr>
        <w:ind w:left="3600" w:hanging="360"/>
      </w:pPr>
      <w:rPr>
        <w:rFonts w:ascii="Courier New" w:hAnsi="Courier New" w:hint="default"/>
      </w:rPr>
    </w:lvl>
    <w:lvl w:ilvl="5" w:tplc="17AC923C">
      <w:start w:val="1"/>
      <w:numFmt w:val="bullet"/>
      <w:lvlText w:val=""/>
      <w:lvlJc w:val="left"/>
      <w:pPr>
        <w:ind w:left="4320" w:hanging="360"/>
      </w:pPr>
      <w:rPr>
        <w:rFonts w:ascii="Wingdings" w:hAnsi="Wingdings" w:hint="default"/>
      </w:rPr>
    </w:lvl>
    <w:lvl w:ilvl="6" w:tplc="7BD8A71A">
      <w:start w:val="1"/>
      <w:numFmt w:val="bullet"/>
      <w:lvlText w:val=""/>
      <w:lvlJc w:val="left"/>
      <w:pPr>
        <w:ind w:left="5040" w:hanging="360"/>
      </w:pPr>
      <w:rPr>
        <w:rFonts w:ascii="Symbol" w:hAnsi="Symbol" w:hint="default"/>
      </w:rPr>
    </w:lvl>
    <w:lvl w:ilvl="7" w:tplc="23246368">
      <w:start w:val="1"/>
      <w:numFmt w:val="bullet"/>
      <w:lvlText w:val="o"/>
      <w:lvlJc w:val="left"/>
      <w:pPr>
        <w:ind w:left="5760" w:hanging="360"/>
      </w:pPr>
      <w:rPr>
        <w:rFonts w:ascii="Courier New" w:hAnsi="Courier New" w:hint="default"/>
      </w:rPr>
    </w:lvl>
    <w:lvl w:ilvl="8" w:tplc="FACAA682">
      <w:start w:val="1"/>
      <w:numFmt w:val="bullet"/>
      <w:lvlText w:val=""/>
      <w:lvlJc w:val="left"/>
      <w:pPr>
        <w:ind w:left="6480" w:hanging="360"/>
      </w:pPr>
      <w:rPr>
        <w:rFonts w:ascii="Wingdings" w:hAnsi="Wingdings" w:hint="default"/>
      </w:rPr>
    </w:lvl>
  </w:abstractNum>
  <w:abstractNum w:abstractNumId="17" w15:restartNumberingAfterBreak="0">
    <w:nsid w:val="2E8B4862"/>
    <w:multiLevelType w:val="hybridMultilevel"/>
    <w:tmpl w:val="C4CC76B6"/>
    <w:lvl w:ilvl="0" w:tplc="848C75D2">
      <w:start w:val="1"/>
      <w:numFmt w:val="bullet"/>
      <w:lvlText w:val=""/>
      <w:lvlJc w:val="left"/>
      <w:pPr>
        <w:ind w:left="720" w:hanging="360"/>
      </w:pPr>
      <w:rPr>
        <w:rFonts w:ascii="Symbol" w:hAnsi="Symbol" w:hint="default"/>
      </w:rPr>
    </w:lvl>
    <w:lvl w:ilvl="1" w:tplc="7A488254">
      <w:start w:val="1"/>
      <w:numFmt w:val="bullet"/>
      <w:lvlText w:val="o"/>
      <w:lvlJc w:val="left"/>
      <w:pPr>
        <w:ind w:left="1440" w:hanging="360"/>
      </w:pPr>
      <w:rPr>
        <w:rFonts w:ascii="Courier New" w:hAnsi="Courier New" w:hint="default"/>
      </w:rPr>
    </w:lvl>
    <w:lvl w:ilvl="2" w:tplc="2E26F7FE">
      <w:start w:val="1"/>
      <w:numFmt w:val="bullet"/>
      <w:lvlText w:val=""/>
      <w:lvlJc w:val="left"/>
      <w:pPr>
        <w:ind w:left="2160" w:hanging="360"/>
      </w:pPr>
      <w:rPr>
        <w:rFonts w:ascii="Wingdings" w:hAnsi="Wingdings" w:hint="default"/>
      </w:rPr>
    </w:lvl>
    <w:lvl w:ilvl="3" w:tplc="5B842A72">
      <w:start w:val="1"/>
      <w:numFmt w:val="bullet"/>
      <w:lvlText w:val=""/>
      <w:lvlJc w:val="left"/>
      <w:pPr>
        <w:ind w:left="2880" w:hanging="360"/>
      </w:pPr>
      <w:rPr>
        <w:rFonts w:ascii="Symbol" w:hAnsi="Symbol" w:hint="default"/>
      </w:rPr>
    </w:lvl>
    <w:lvl w:ilvl="4" w:tplc="A3F8DD42">
      <w:start w:val="1"/>
      <w:numFmt w:val="bullet"/>
      <w:lvlText w:val="o"/>
      <w:lvlJc w:val="left"/>
      <w:pPr>
        <w:ind w:left="3600" w:hanging="360"/>
      </w:pPr>
      <w:rPr>
        <w:rFonts w:ascii="Courier New" w:hAnsi="Courier New" w:hint="default"/>
      </w:rPr>
    </w:lvl>
    <w:lvl w:ilvl="5" w:tplc="BB62534E">
      <w:start w:val="1"/>
      <w:numFmt w:val="bullet"/>
      <w:lvlText w:val=""/>
      <w:lvlJc w:val="left"/>
      <w:pPr>
        <w:ind w:left="4320" w:hanging="360"/>
      </w:pPr>
      <w:rPr>
        <w:rFonts w:ascii="Wingdings" w:hAnsi="Wingdings" w:hint="default"/>
      </w:rPr>
    </w:lvl>
    <w:lvl w:ilvl="6" w:tplc="6AA01312">
      <w:start w:val="1"/>
      <w:numFmt w:val="bullet"/>
      <w:lvlText w:val=""/>
      <w:lvlJc w:val="left"/>
      <w:pPr>
        <w:ind w:left="5040" w:hanging="360"/>
      </w:pPr>
      <w:rPr>
        <w:rFonts w:ascii="Symbol" w:hAnsi="Symbol" w:hint="default"/>
      </w:rPr>
    </w:lvl>
    <w:lvl w:ilvl="7" w:tplc="13B20E58">
      <w:start w:val="1"/>
      <w:numFmt w:val="bullet"/>
      <w:lvlText w:val="o"/>
      <w:lvlJc w:val="left"/>
      <w:pPr>
        <w:ind w:left="5760" w:hanging="360"/>
      </w:pPr>
      <w:rPr>
        <w:rFonts w:ascii="Courier New" w:hAnsi="Courier New" w:hint="default"/>
      </w:rPr>
    </w:lvl>
    <w:lvl w:ilvl="8" w:tplc="B96E55F6">
      <w:start w:val="1"/>
      <w:numFmt w:val="bullet"/>
      <w:lvlText w:val=""/>
      <w:lvlJc w:val="left"/>
      <w:pPr>
        <w:ind w:left="6480" w:hanging="360"/>
      </w:pPr>
      <w:rPr>
        <w:rFonts w:ascii="Wingdings" w:hAnsi="Wingdings" w:hint="default"/>
      </w:rPr>
    </w:lvl>
  </w:abstractNum>
  <w:abstractNum w:abstractNumId="18" w15:restartNumberingAfterBreak="0">
    <w:nsid w:val="2FED1C83"/>
    <w:multiLevelType w:val="hybridMultilevel"/>
    <w:tmpl w:val="6AF25880"/>
    <w:lvl w:ilvl="0" w:tplc="7EB42672">
      <w:start w:val="1"/>
      <w:numFmt w:val="bullet"/>
      <w:lvlText w:val=""/>
      <w:lvlJc w:val="left"/>
      <w:pPr>
        <w:ind w:left="720" w:hanging="360"/>
      </w:pPr>
      <w:rPr>
        <w:rFonts w:ascii="Symbol" w:hAnsi="Symbol" w:hint="default"/>
      </w:rPr>
    </w:lvl>
    <w:lvl w:ilvl="1" w:tplc="564640E2">
      <w:start w:val="1"/>
      <w:numFmt w:val="bullet"/>
      <w:lvlText w:val="o"/>
      <w:lvlJc w:val="left"/>
      <w:pPr>
        <w:ind w:left="1440" w:hanging="360"/>
      </w:pPr>
      <w:rPr>
        <w:rFonts w:ascii="Courier New" w:hAnsi="Courier New" w:hint="default"/>
      </w:rPr>
    </w:lvl>
    <w:lvl w:ilvl="2" w:tplc="8EACDE62">
      <w:start w:val="1"/>
      <w:numFmt w:val="bullet"/>
      <w:lvlText w:val=""/>
      <w:lvlJc w:val="left"/>
      <w:pPr>
        <w:ind w:left="2160" w:hanging="360"/>
      </w:pPr>
      <w:rPr>
        <w:rFonts w:ascii="Wingdings" w:hAnsi="Wingdings" w:hint="default"/>
      </w:rPr>
    </w:lvl>
    <w:lvl w:ilvl="3" w:tplc="F01AA1AC">
      <w:start w:val="1"/>
      <w:numFmt w:val="bullet"/>
      <w:lvlText w:val=""/>
      <w:lvlJc w:val="left"/>
      <w:pPr>
        <w:ind w:left="2880" w:hanging="360"/>
      </w:pPr>
      <w:rPr>
        <w:rFonts w:ascii="Symbol" w:hAnsi="Symbol" w:hint="default"/>
      </w:rPr>
    </w:lvl>
    <w:lvl w:ilvl="4" w:tplc="E5BC1E16">
      <w:start w:val="1"/>
      <w:numFmt w:val="bullet"/>
      <w:lvlText w:val="o"/>
      <w:lvlJc w:val="left"/>
      <w:pPr>
        <w:ind w:left="3600" w:hanging="360"/>
      </w:pPr>
      <w:rPr>
        <w:rFonts w:ascii="Courier New" w:hAnsi="Courier New" w:hint="default"/>
      </w:rPr>
    </w:lvl>
    <w:lvl w:ilvl="5" w:tplc="B7DCFB80">
      <w:start w:val="1"/>
      <w:numFmt w:val="bullet"/>
      <w:lvlText w:val=""/>
      <w:lvlJc w:val="left"/>
      <w:pPr>
        <w:ind w:left="4320" w:hanging="360"/>
      </w:pPr>
      <w:rPr>
        <w:rFonts w:ascii="Wingdings" w:hAnsi="Wingdings" w:hint="default"/>
      </w:rPr>
    </w:lvl>
    <w:lvl w:ilvl="6" w:tplc="FACC13B6">
      <w:start w:val="1"/>
      <w:numFmt w:val="bullet"/>
      <w:lvlText w:val=""/>
      <w:lvlJc w:val="left"/>
      <w:pPr>
        <w:ind w:left="5040" w:hanging="360"/>
      </w:pPr>
      <w:rPr>
        <w:rFonts w:ascii="Symbol" w:hAnsi="Symbol" w:hint="default"/>
      </w:rPr>
    </w:lvl>
    <w:lvl w:ilvl="7" w:tplc="ACB08780">
      <w:start w:val="1"/>
      <w:numFmt w:val="bullet"/>
      <w:lvlText w:val="o"/>
      <w:lvlJc w:val="left"/>
      <w:pPr>
        <w:ind w:left="5760" w:hanging="360"/>
      </w:pPr>
      <w:rPr>
        <w:rFonts w:ascii="Courier New" w:hAnsi="Courier New" w:hint="default"/>
      </w:rPr>
    </w:lvl>
    <w:lvl w:ilvl="8" w:tplc="DFA42334">
      <w:start w:val="1"/>
      <w:numFmt w:val="bullet"/>
      <w:lvlText w:val=""/>
      <w:lvlJc w:val="left"/>
      <w:pPr>
        <w:ind w:left="6480" w:hanging="360"/>
      </w:pPr>
      <w:rPr>
        <w:rFonts w:ascii="Wingdings" w:hAnsi="Wingdings" w:hint="default"/>
      </w:rPr>
    </w:lvl>
  </w:abstractNum>
  <w:abstractNum w:abstractNumId="19" w15:restartNumberingAfterBreak="0">
    <w:nsid w:val="341D7AE2"/>
    <w:multiLevelType w:val="hybridMultilevel"/>
    <w:tmpl w:val="D73E0D48"/>
    <w:lvl w:ilvl="0" w:tplc="B072954C">
      <w:start w:val="1"/>
      <w:numFmt w:val="bullet"/>
      <w:lvlText w:val=""/>
      <w:lvlJc w:val="left"/>
      <w:pPr>
        <w:tabs>
          <w:tab w:val="num" w:pos="720"/>
        </w:tabs>
        <w:ind w:left="720" w:hanging="360"/>
      </w:pPr>
      <w:rPr>
        <w:rFonts w:ascii="Symbol" w:hAnsi="Symbol" w:hint="default"/>
        <w:sz w:val="20"/>
      </w:rPr>
    </w:lvl>
    <w:lvl w:ilvl="1" w:tplc="0D281D32">
      <w:start w:val="1"/>
      <w:numFmt w:val="bullet"/>
      <w:lvlText w:val="o"/>
      <w:lvlJc w:val="left"/>
      <w:pPr>
        <w:tabs>
          <w:tab w:val="num" w:pos="1440"/>
        </w:tabs>
        <w:ind w:left="1440" w:hanging="360"/>
      </w:pPr>
      <w:rPr>
        <w:rFonts w:ascii="Courier New" w:hAnsi="Courier New" w:hint="default"/>
        <w:sz w:val="20"/>
      </w:rPr>
    </w:lvl>
    <w:lvl w:ilvl="2" w:tplc="75FA8C18" w:tentative="1">
      <w:start w:val="1"/>
      <w:numFmt w:val="bullet"/>
      <w:lvlText w:val=""/>
      <w:lvlJc w:val="left"/>
      <w:pPr>
        <w:tabs>
          <w:tab w:val="num" w:pos="2160"/>
        </w:tabs>
        <w:ind w:left="2160" w:hanging="360"/>
      </w:pPr>
      <w:rPr>
        <w:rFonts w:ascii="Wingdings" w:hAnsi="Wingdings" w:hint="default"/>
        <w:sz w:val="20"/>
      </w:rPr>
    </w:lvl>
    <w:lvl w:ilvl="3" w:tplc="ED823AB8" w:tentative="1">
      <w:start w:val="1"/>
      <w:numFmt w:val="bullet"/>
      <w:lvlText w:val=""/>
      <w:lvlJc w:val="left"/>
      <w:pPr>
        <w:tabs>
          <w:tab w:val="num" w:pos="2880"/>
        </w:tabs>
        <w:ind w:left="2880" w:hanging="360"/>
      </w:pPr>
      <w:rPr>
        <w:rFonts w:ascii="Wingdings" w:hAnsi="Wingdings" w:hint="default"/>
        <w:sz w:val="20"/>
      </w:rPr>
    </w:lvl>
    <w:lvl w:ilvl="4" w:tplc="305EF78A" w:tentative="1">
      <w:start w:val="1"/>
      <w:numFmt w:val="bullet"/>
      <w:lvlText w:val=""/>
      <w:lvlJc w:val="left"/>
      <w:pPr>
        <w:tabs>
          <w:tab w:val="num" w:pos="3600"/>
        </w:tabs>
        <w:ind w:left="3600" w:hanging="360"/>
      </w:pPr>
      <w:rPr>
        <w:rFonts w:ascii="Wingdings" w:hAnsi="Wingdings" w:hint="default"/>
        <w:sz w:val="20"/>
      </w:rPr>
    </w:lvl>
    <w:lvl w:ilvl="5" w:tplc="EBA843CC" w:tentative="1">
      <w:start w:val="1"/>
      <w:numFmt w:val="bullet"/>
      <w:lvlText w:val=""/>
      <w:lvlJc w:val="left"/>
      <w:pPr>
        <w:tabs>
          <w:tab w:val="num" w:pos="4320"/>
        </w:tabs>
        <w:ind w:left="4320" w:hanging="360"/>
      </w:pPr>
      <w:rPr>
        <w:rFonts w:ascii="Wingdings" w:hAnsi="Wingdings" w:hint="default"/>
        <w:sz w:val="20"/>
      </w:rPr>
    </w:lvl>
    <w:lvl w:ilvl="6" w:tplc="4658F1DE" w:tentative="1">
      <w:start w:val="1"/>
      <w:numFmt w:val="bullet"/>
      <w:lvlText w:val=""/>
      <w:lvlJc w:val="left"/>
      <w:pPr>
        <w:tabs>
          <w:tab w:val="num" w:pos="5040"/>
        </w:tabs>
        <w:ind w:left="5040" w:hanging="360"/>
      </w:pPr>
      <w:rPr>
        <w:rFonts w:ascii="Wingdings" w:hAnsi="Wingdings" w:hint="default"/>
        <w:sz w:val="20"/>
      </w:rPr>
    </w:lvl>
    <w:lvl w:ilvl="7" w:tplc="9BF48592" w:tentative="1">
      <w:start w:val="1"/>
      <w:numFmt w:val="bullet"/>
      <w:lvlText w:val=""/>
      <w:lvlJc w:val="left"/>
      <w:pPr>
        <w:tabs>
          <w:tab w:val="num" w:pos="5760"/>
        </w:tabs>
        <w:ind w:left="5760" w:hanging="360"/>
      </w:pPr>
      <w:rPr>
        <w:rFonts w:ascii="Wingdings" w:hAnsi="Wingdings" w:hint="default"/>
        <w:sz w:val="20"/>
      </w:rPr>
    </w:lvl>
    <w:lvl w:ilvl="8" w:tplc="C5724560"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50080"/>
    <w:multiLevelType w:val="hybridMultilevel"/>
    <w:tmpl w:val="D23E1C24"/>
    <w:lvl w:ilvl="0" w:tplc="06A89C9E">
      <w:start w:val="1"/>
      <w:numFmt w:val="bullet"/>
      <w:lvlText w:val=""/>
      <w:lvlJc w:val="left"/>
      <w:pPr>
        <w:ind w:left="720" w:hanging="360"/>
      </w:pPr>
      <w:rPr>
        <w:rFonts w:ascii="Symbol" w:hAnsi="Symbol" w:hint="default"/>
      </w:rPr>
    </w:lvl>
    <w:lvl w:ilvl="1" w:tplc="F0BCDC38">
      <w:start w:val="1"/>
      <w:numFmt w:val="bullet"/>
      <w:lvlText w:val="o"/>
      <w:lvlJc w:val="left"/>
      <w:pPr>
        <w:ind w:left="1440" w:hanging="360"/>
      </w:pPr>
      <w:rPr>
        <w:rFonts w:ascii="Courier New" w:hAnsi="Courier New" w:hint="default"/>
      </w:rPr>
    </w:lvl>
    <w:lvl w:ilvl="2" w:tplc="07468462">
      <w:start w:val="1"/>
      <w:numFmt w:val="bullet"/>
      <w:lvlText w:val=""/>
      <w:lvlJc w:val="left"/>
      <w:pPr>
        <w:ind w:left="2160" w:hanging="360"/>
      </w:pPr>
      <w:rPr>
        <w:rFonts w:ascii="Wingdings" w:hAnsi="Wingdings" w:hint="default"/>
      </w:rPr>
    </w:lvl>
    <w:lvl w:ilvl="3" w:tplc="437E9D96">
      <w:start w:val="1"/>
      <w:numFmt w:val="bullet"/>
      <w:lvlText w:val=""/>
      <w:lvlJc w:val="left"/>
      <w:pPr>
        <w:ind w:left="2880" w:hanging="360"/>
      </w:pPr>
      <w:rPr>
        <w:rFonts w:ascii="Symbol" w:hAnsi="Symbol" w:hint="default"/>
      </w:rPr>
    </w:lvl>
    <w:lvl w:ilvl="4" w:tplc="051EA796">
      <w:start w:val="1"/>
      <w:numFmt w:val="bullet"/>
      <w:lvlText w:val="o"/>
      <w:lvlJc w:val="left"/>
      <w:pPr>
        <w:ind w:left="3600" w:hanging="360"/>
      </w:pPr>
      <w:rPr>
        <w:rFonts w:ascii="Courier New" w:hAnsi="Courier New" w:hint="default"/>
      </w:rPr>
    </w:lvl>
    <w:lvl w:ilvl="5" w:tplc="D164652A">
      <w:start w:val="1"/>
      <w:numFmt w:val="bullet"/>
      <w:lvlText w:val=""/>
      <w:lvlJc w:val="left"/>
      <w:pPr>
        <w:ind w:left="4320" w:hanging="360"/>
      </w:pPr>
      <w:rPr>
        <w:rFonts w:ascii="Wingdings" w:hAnsi="Wingdings" w:hint="default"/>
      </w:rPr>
    </w:lvl>
    <w:lvl w:ilvl="6" w:tplc="8E8AAE66">
      <w:start w:val="1"/>
      <w:numFmt w:val="bullet"/>
      <w:lvlText w:val=""/>
      <w:lvlJc w:val="left"/>
      <w:pPr>
        <w:ind w:left="5040" w:hanging="360"/>
      </w:pPr>
      <w:rPr>
        <w:rFonts w:ascii="Symbol" w:hAnsi="Symbol" w:hint="default"/>
      </w:rPr>
    </w:lvl>
    <w:lvl w:ilvl="7" w:tplc="FBC691CC">
      <w:start w:val="1"/>
      <w:numFmt w:val="bullet"/>
      <w:lvlText w:val="o"/>
      <w:lvlJc w:val="left"/>
      <w:pPr>
        <w:ind w:left="5760" w:hanging="360"/>
      </w:pPr>
      <w:rPr>
        <w:rFonts w:ascii="Courier New" w:hAnsi="Courier New" w:hint="default"/>
      </w:rPr>
    </w:lvl>
    <w:lvl w:ilvl="8" w:tplc="AA7CFB32">
      <w:start w:val="1"/>
      <w:numFmt w:val="bullet"/>
      <w:lvlText w:val=""/>
      <w:lvlJc w:val="left"/>
      <w:pPr>
        <w:ind w:left="6480" w:hanging="360"/>
      </w:pPr>
      <w:rPr>
        <w:rFonts w:ascii="Wingdings" w:hAnsi="Wingdings" w:hint="default"/>
      </w:rPr>
    </w:lvl>
  </w:abstractNum>
  <w:abstractNum w:abstractNumId="21" w15:restartNumberingAfterBreak="0">
    <w:nsid w:val="37A92B76"/>
    <w:multiLevelType w:val="hybridMultilevel"/>
    <w:tmpl w:val="F462D8A4"/>
    <w:lvl w:ilvl="0" w:tplc="9970F34A">
      <w:start w:val="1"/>
      <w:numFmt w:val="bullet"/>
      <w:lvlText w:val=""/>
      <w:lvlJc w:val="left"/>
      <w:pPr>
        <w:ind w:left="720" w:hanging="360"/>
      </w:pPr>
      <w:rPr>
        <w:rFonts w:ascii="Symbol" w:hAnsi="Symbol" w:hint="default"/>
      </w:rPr>
    </w:lvl>
    <w:lvl w:ilvl="1" w:tplc="E9169116">
      <w:start w:val="1"/>
      <w:numFmt w:val="bullet"/>
      <w:lvlText w:val="o"/>
      <w:lvlJc w:val="left"/>
      <w:pPr>
        <w:ind w:left="1440" w:hanging="360"/>
      </w:pPr>
      <w:rPr>
        <w:rFonts w:ascii="Courier New" w:hAnsi="Courier New" w:hint="default"/>
      </w:rPr>
    </w:lvl>
    <w:lvl w:ilvl="2" w:tplc="6F44E724">
      <w:start w:val="1"/>
      <w:numFmt w:val="bullet"/>
      <w:lvlText w:val=""/>
      <w:lvlJc w:val="left"/>
      <w:pPr>
        <w:ind w:left="2160" w:hanging="360"/>
      </w:pPr>
      <w:rPr>
        <w:rFonts w:ascii="Wingdings" w:hAnsi="Wingdings" w:hint="default"/>
      </w:rPr>
    </w:lvl>
    <w:lvl w:ilvl="3" w:tplc="0DC486D6">
      <w:start w:val="1"/>
      <w:numFmt w:val="bullet"/>
      <w:lvlText w:val=""/>
      <w:lvlJc w:val="left"/>
      <w:pPr>
        <w:ind w:left="2880" w:hanging="360"/>
      </w:pPr>
      <w:rPr>
        <w:rFonts w:ascii="Symbol" w:hAnsi="Symbol" w:hint="default"/>
      </w:rPr>
    </w:lvl>
    <w:lvl w:ilvl="4" w:tplc="3E2A28A4">
      <w:start w:val="1"/>
      <w:numFmt w:val="bullet"/>
      <w:lvlText w:val="o"/>
      <w:lvlJc w:val="left"/>
      <w:pPr>
        <w:ind w:left="3600" w:hanging="360"/>
      </w:pPr>
      <w:rPr>
        <w:rFonts w:ascii="Courier New" w:hAnsi="Courier New" w:hint="default"/>
      </w:rPr>
    </w:lvl>
    <w:lvl w:ilvl="5" w:tplc="876A7CE6">
      <w:start w:val="1"/>
      <w:numFmt w:val="bullet"/>
      <w:lvlText w:val=""/>
      <w:lvlJc w:val="left"/>
      <w:pPr>
        <w:ind w:left="4320" w:hanging="360"/>
      </w:pPr>
      <w:rPr>
        <w:rFonts w:ascii="Wingdings" w:hAnsi="Wingdings" w:hint="default"/>
      </w:rPr>
    </w:lvl>
    <w:lvl w:ilvl="6" w:tplc="1FF4161A">
      <w:start w:val="1"/>
      <w:numFmt w:val="bullet"/>
      <w:lvlText w:val=""/>
      <w:lvlJc w:val="left"/>
      <w:pPr>
        <w:ind w:left="5040" w:hanging="360"/>
      </w:pPr>
      <w:rPr>
        <w:rFonts w:ascii="Symbol" w:hAnsi="Symbol" w:hint="default"/>
      </w:rPr>
    </w:lvl>
    <w:lvl w:ilvl="7" w:tplc="6856464A">
      <w:start w:val="1"/>
      <w:numFmt w:val="bullet"/>
      <w:lvlText w:val="o"/>
      <w:lvlJc w:val="left"/>
      <w:pPr>
        <w:ind w:left="5760" w:hanging="360"/>
      </w:pPr>
      <w:rPr>
        <w:rFonts w:ascii="Courier New" w:hAnsi="Courier New" w:hint="default"/>
      </w:rPr>
    </w:lvl>
    <w:lvl w:ilvl="8" w:tplc="D25229F8">
      <w:start w:val="1"/>
      <w:numFmt w:val="bullet"/>
      <w:lvlText w:val=""/>
      <w:lvlJc w:val="left"/>
      <w:pPr>
        <w:ind w:left="6480" w:hanging="360"/>
      </w:pPr>
      <w:rPr>
        <w:rFonts w:ascii="Wingdings" w:hAnsi="Wingdings" w:hint="default"/>
      </w:rPr>
    </w:lvl>
  </w:abstractNum>
  <w:abstractNum w:abstractNumId="22" w15:restartNumberingAfterBreak="0">
    <w:nsid w:val="396F502E"/>
    <w:multiLevelType w:val="hybridMultilevel"/>
    <w:tmpl w:val="7D047E1A"/>
    <w:lvl w:ilvl="0" w:tplc="2CDAEF34">
      <w:start w:val="1"/>
      <w:numFmt w:val="bullet"/>
      <w:lvlText w:val=""/>
      <w:lvlJc w:val="left"/>
      <w:pPr>
        <w:ind w:left="720" w:hanging="360"/>
      </w:pPr>
      <w:rPr>
        <w:rFonts w:ascii="Symbol" w:hAnsi="Symbol" w:hint="default"/>
      </w:rPr>
    </w:lvl>
    <w:lvl w:ilvl="1" w:tplc="4E0EDF8A">
      <w:start w:val="1"/>
      <w:numFmt w:val="bullet"/>
      <w:lvlText w:val="o"/>
      <w:lvlJc w:val="left"/>
      <w:pPr>
        <w:ind w:left="1440" w:hanging="360"/>
      </w:pPr>
      <w:rPr>
        <w:rFonts w:ascii="Courier New" w:hAnsi="Courier New" w:hint="default"/>
      </w:rPr>
    </w:lvl>
    <w:lvl w:ilvl="2" w:tplc="4EC650F0">
      <w:start w:val="1"/>
      <w:numFmt w:val="bullet"/>
      <w:lvlText w:val=""/>
      <w:lvlJc w:val="left"/>
      <w:pPr>
        <w:ind w:left="2160" w:hanging="360"/>
      </w:pPr>
      <w:rPr>
        <w:rFonts w:ascii="Wingdings" w:hAnsi="Wingdings" w:hint="default"/>
      </w:rPr>
    </w:lvl>
    <w:lvl w:ilvl="3" w:tplc="686A3A56">
      <w:start w:val="1"/>
      <w:numFmt w:val="bullet"/>
      <w:lvlText w:val=""/>
      <w:lvlJc w:val="left"/>
      <w:pPr>
        <w:ind w:left="2880" w:hanging="360"/>
      </w:pPr>
      <w:rPr>
        <w:rFonts w:ascii="Symbol" w:hAnsi="Symbol" w:hint="default"/>
      </w:rPr>
    </w:lvl>
    <w:lvl w:ilvl="4" w:tplc="62FA97DC">
      <w:start w:val="1"/>
      <w:numFmt w:val="bullet"/>
      <w:lvlText w:val="o"/>
      <w:lvlJc w:val="left"/>
      <w:pPr>
        <w:ind w:left="3600" w:hanging="360"/>
      </w:pPr>
      <w:rPr>
        <w:rFonts w:ascii="Courier New" w:hAnsi="Courier New" w:hint="default"/>
      </w:rPr>
    </w:lvl>
    <w:lvl w:ilvl="5" w:tplc="70EEB426">
      <w:start w:val="1"/>
      <w:numFmt w:val="bullet"/>
      <w:lvlText w:val=""/>
      <w:lvlJc w:val="left"/>
      <w:pPr>
        <w:ind w:left="4320" w:hanging="360"/>
      </w:pPr>
      <w:rPr>
        <w:rFonts w:ascii="Wingdings" w:hAnsi="Wingdings" w:hint="default"/>
      </w:rPr>
    </w:lvl>
    <w:lvl w:ilvl="6" w:tplc="A7EECF60">
      <w:start w:val="1"/>
      <w:numFmt w:val="bullet"/>
      <w:lvlText w:val=""/>
      <w:lvlJc w:val="left"/>
      <w:pPr>
        <w:ind w:left="5040" w:hanging="360"/>
      </w:pPr>
      <w:rPr>
        <w:rFonts w:ascii="Symbol" w:hAnsi="Symbol" w:hint="default"/>
      </w:rPr>
    </w:lvl>
    <w:lvl w:ilvl="7" w:tplc="3C40BBB4">
      <w:start w:val="1"/>
      <w:numFmt w:val="bullet"/>
      <w:lvlText w:val="o"/>
      <w:lvlJc w:val="left"/>
      <w:pPr>
        <w:ind w:left="5760" w:hanging="360"/>
      </w:pPr>
      <w:rPr>
        <w:rFonts w:ascii="Courier New" w:hAnsi="Courier New" w:hint="default"/>
      </w:rPr>
    </w:lvl>
    <w:lvl w:ilvl="8" w:tplc="7980AF12">
      <w:start w:val="1"/>
      <w:numFmt w:val="bullet"/>
      <w:lvlText w:val=""/>
      <w:lvlJc w:val="left"/>
      <w:pPr>
        <w:ind w:left="6480" w:hanging="360"/>
      </w:pPr>
      <w:rPr>
        <w:rFonts w:ascii="Wingdings" w:hAnsi="Wingdings" w:hint="default"/>
      </w:rPr>
    </w:lvl>
  </w:abstractNum>
  <w:abstractNum w:abstractNumId="23" w15:restartNumberingAfterBreak="0">
    <w:nsid w:val="3D222878"/>
    <w:multiLevelType w:val="hybridMultilevel"/>
    <w:tmpl w:val="7A70AA2E"/>
    <w:lvl w:ilvl="0" w:tplc="2A00C7BA">
      <w:start w:val="1"/>
      <w:numFmt w:val="bullet"/>
      <w:lvlText w:val=""/>
      <w:lvlJc w:val="left"/>
      <w:pPr>
        <w:ind w:left="2160" w:hanging="360"/>
      </w:pPr>
      <w:rPr>
        <w:rFonts w:ascii="Symbol" w:hAnsi="Symbol" w:hint="default"/>
      </w:rPr>
    </w:lvl>
    <w:lvl w:ilvl="1" w:tplc="DC66C9EA">
      <w:start w:val="1"/>
      <w:numFmt w:val="bullet"/>
      <w:lvlText w:val="o"/>
      <w:lvlJc w:val="left"/>
      <w:pPr>
        <w:ind w:left="1440" w:hanging="360"/>
      </w:pPr>
      <w:rPr>
        <w:rFonts w:ascii="Courier New" w:hAnsi="Courier New" w:hint="default"/>
      </w:rPr>
    </w:lvl>
    <w:lvl w:ilvl="2" w:tplc="AD680AB2">
      <w:start w:val="1"/>
      <w:numFmt w:val="bullet"/>
      <w:lvlText w:val=""/>
      <w:lvlJc w:val="left"/>
      <w:pPr>
        <w:ind w:left="2160" w:hanging="360"/>
      </w:pPr>
      <w:rPr>
        <w:rFonts w:ascii="Wingdings" w:hAnsi="Wingdings" w:hint="default"/>
      </w:rPr>
    </w:lvl>
    <w:lvl w:ilvl="3" w:tplc="C05AF73C">
      <w:start w:val="1"/>
      <w:numFmt w:val="bullet"/>
      <w:lvlText w:val=""/>
      <w:lvlJc w:val="left"/>
      <w:pPr>
        <w:ind w:left="2880" w:hanging="360"/>
      </w:pPr>
      <w:rPr>
        <w:rFonts w:ascii="Symbol" w:hAnsi="Symbol" w:hint="default"/>
      </w:rPr>
    </w:lvl>
    <w:lvl w:ilvl="4" w:tplc="4C48DABE">
      <w:start w:val="1"/>
      <w:numFmt w:val="bullet"/>
      <w:lvlText w:val="o"/>
      <w:lvlJc w:val="left"/>
      <w:pPr>
        <w:ind w:left="3600" w:hanging="360"/>
      </w:pPr>
      <w:rPr>
        <w:rFonts w:ascii="Courier New" w:hAnsi="Courier New" w:hint="default"/>
      </w:rPr>
    </w:lvl>
    <w:lvl w:ilvl="5" w:tplc="250EEC3A">
      <w:start w:val="1"/>
      <w:numFmt w:val="bullet"/>
      <w:lvlText w:val=""/>
      <w:lvlJc w:val="left"/>
      <w:pPr>
        <w:ind w:left="4320" w:hanging="360"/>
      </w:pPr>
      <w:rPr>
        <w:rFonts w:ascii="Wingdings" w:hAnsi="Wingdings" w:hint="default"/>
      </w:rPr>
    </w:lvl>
    <w:lvl w:ilvl="6" w:tplc="270097B2">
      <w:start w:val="1"/>
      <w:numFmt w:val="bullet"/>
      <w:lvlText w:val=""/>
      <w:lvlJc w:val="left"/>
      <w:pPr>
        <w:ind w:left="5040" w:hanging="360"/>
      </w:pPr>
      <w:rPr>
        <w:rFonts w:ascii="Symbol" w:hAnsi="Symbol" w:hint="default"/>
      </w:rPr>
    </w:lvl>
    <w:lvl w:ilvl="7" w:tplc="0F7EB2B2">
      <w:start w:val="1"/>
      <w:numFmt w:val="bullet"/>
      <w:lvlText w:val="o"/>
      <w:lvlJc w:val="left"/>
      <w:pPr>
        <w:ind w:left="5760" w:hanging="360"/>
      </w:pPr>
      <w:rPr>
        <w:rFonts w:ascii="Courier New" w:hAnsi="Courier New" w:hint="default"/>
      </w:rPr>
    </w:lvl>
    <w:lvl w:ilvl="8" w:tplc="C2D894AE">
      <w:start w:val="1"/>
      <w:numFmt w:val="bullet"/>
      <w:lvlText w:val=""/>
      <w:lvlJc w:val="left"/>
      <w:pPr>
        <w:ind w:left="6480" w:hanging="360"/>
      </w:pPr>
      <w:rPr>
        <w:rFonts w:ascii="Wingdings" w:hAnsi="Wingdings" w:hint="default"/>
      </w:rPr>
    </w:lvl>
  </w:abstractNum>
  <w:abstractNum w:abstractNumId="24" w15:restartNumberingAfterBreak="0">
    <w:nsid w:val="4DF0D291"/>
    <w:multiLevelType w:val="hybridMultilevel"/>
    <w:tmpl w:val="75A4873E"/>
    <w:lvl w:ilvl="0" w:tplc="DE7A811E">
      <w:start w:val="1"/>
      <w:numFmt w:val="bullet"/>
      <w:lvlText w:val=""/>
      <w:lvlJc w:val="left"/>
      <w:pPr>
        <w:ind w:left="720" w:hanging="360"/>
      </w:pPr>
      <w:rPr>
        <w:rFonts w:ascii="Symbol" w:hAnsi="Symbol" w:hint="default"/>
      </w:rPr>
    </w:lvl>
    <w:lvl w:ilvl="1" w:tplc="D2FEF750">
      <w:start w:val="1"/>
      <w:numFmt w:val="bullet"/>
      <w:lvlText w:val="o"/>
      <w:lvlJc w:val="left"/>
      <w:pPr>
        <w:ind w:left="1440" w:hanging="360"/>
      </w:pPr>
      <w:rPr>
        <w:rFonts w:ascii="Courier New" w:hAnsi="Courier New" w:hint="default"/>
      </w:rPr>
    </w:lvl>
    <w:lvl w:ilvl="2" w:tplc="73D05054">
      <w:start w:val="1"/>
      <w:numFmt w:val="bullet"/>
      <w:lvlText w:val=""/>
      <w:lvlJc w:val="left"/>
      <w:pPr>
        <w:ind w:left="2160" w:hanging="360"/>
      </w:pPr>
      <w:rPr>
        <w:rFonts w:ascii="Wingdings" w:hAnsi="Wingdings" w:hint="default"/>
      </w:rPr>
    </w:lvl>
    <w:lvl w:ilvl="3" w:tplc="1F486876">
      <w:start w:val="1"/>
      <w:numFmt w:val="bullet"/>
      <w:lvlText w:val=""/>
      <w:lvlJc w:val="left"/>
      <w:pPr>
        <w:ind w:left="2880" w:hanging="360"/>
      </w:pPr>
      <w:rPr>
        <w:rFonts w:ascii="Symbol" w:hAnsi="Symbol" w:hint="default"/>
      </w:rPr>
    </w:lvl>
    <w:lvl w:ilvl="4" w:tplc="E530F168">
      <w:start w:val="1"/>
      <w:numFmt w:val="bullet"/>
      <w:lvlText w:val="o"/>
      <w:lvlJc w:val="left"/>
      <w:pPr>
        <w:ind w:left="3600" w:hanging="360"/>
      </w:pPr>
      <w:rPr>
        <w:rFonts w:ascii="Courier New" w:hAnsi="Courier New" w:hint="default"/>
      </w:rPr>
    </w:lvl>
    <w:lvl w:ilvl="5" w:tplc="A3C8D768">
      <w:start w:val="1"/>
      <w:numFmt w:val="bullet"/>
      <w:lvlText w:val=""/>
      <w:lvlJc w:val="left"/>
      <w:pPr>
        <w:ind w:left="4320" w:hanging="360"/>
      </w:pPr>
      <w:rPr>
        <w:rFonts w:ascii="Wingdings" w:hAnsi="Wingdings" w:hint="default"/>
      </w:rPr>
    </w:lvl>
    <w:lvl w:ilvl="6" w:tplc="42205C1C">
      <w:start w:val="1"/>
      <w:numFmt w:val="bullet"/>
      <w:lvlText w:val=""/>
      <w:lvlJc w:val="left"/>
      <w:pPr>
        <w:ind w:left="5040" w:hanging="360"/>
      </w:pPr>
      <w:rPr>
        <w:rFonts w:ascii="Symbol" w:hAnsi="Symbol" w:hint="default"/>
      </w:rPr>
    </w:lvl>
    <w:lvl w:ilvl="7" w:tplc="1AE08014">
      <w:start w:val="1"/>
      <w:numFmt w:val="bullet"/>
      <w:lvlText w:val="o"/>
      <w:lvlJc w:val="left"/>
      <w:pPr>
        <w:ind w:left="5760" w:hanging="360"/>
      </w:pPr>
      <w:rPr>
        <w:rFonts w:ascii="Courier New" w:hAnsi="Courier New" w:hint="default"/>
      </w:rPr>
    </w:lvl>
    <w:lvl w:ilvl="8" w:tplc="1B643AD2">
      <w:start w:val="1"/>
      <w:numFmt w:val="bullet"/>
      <w:lvlText w:val=""/>
      <w:lvlJc w:val="left"/>
      <w:pPr>
        <w:ind w:left="6480" w:hanging="360"/>
      </w:pPr>
      <w:rPr>
        <w:rFonts w:ascii="Wingdings" w:hAnsi="Wingdings" w:hint="default"/>
      </w:rPr>
    </w:lvl>
  </w:abstractNum>
  <w:abstractNum w:abstractNumId="25" w15:restartNumberingAfterBreak="0">
    <w:nsid w:val="51180DCB"/>
    <w:multiLevelType w:val="hybridMultilevel"/>
    <w:tmpl w:val="A3D83E14"/>
    <w:lvl w:ilvl="0" w:tplc="0B58709A">
      <w:start w:val="1"/>
      <w:numFmt w:val="bullet"/>
      <w:lvlText w:val=""/>
      <w:lvlJc w:val="left"/>
      <w:pPr>
        <w:ind w:left="720" w:hanging="360"/>
      </w:pPr>
      <w:rPr>
        <w:rFonts w:ascii="Symbol" w:hAnsi="Symbol" w:hint="default"/>
      </w:rPr>
    </w:lvl>
    <w:lvl w:ilvl="1" w:tplc="5734E4B8">
      <w:start w:val="1"/>
      <w:numFmt w:val="bullet"/>
      <w:lvlText w:val="o"/>
      <w:lvlJc w:val="left"/>
      <w:pPr>
        <w:ind w:left="2880" w:hanging="360"/>
      </w:pPr>
      <w:rPr>
        <w:rFonts w:ascii="Courier New" w:hAnsi="Courier New" w:hint="default"/>
      </w:rPr>
    </w:lvl>
    <w:lvl w:ilvl="2" w:tplc="299CC170">
      <w:start w:val="1"/>
      <w:numFmt w:val="bullet"/>
      <w:lvlText w:val=""/>
      <w:lvlJc w:val="left"/>
      <w:pPr>
        <w:ind w:left="2160" w:hanging="360"/>
      </w:pPr>
      <w:rPr>
        <w:rFonts w:ascii="Wingdings" w:hAnsi="Wingdings" w:hint="default"/>
      </w:rPr>
    </w:lvl>
    <w:lvl w:ilvl="3" w:tplc="5EEAB258">
      <w:start w:val="1"/>
      <w:numFmt w:val="bullet"/>
      <w:lvlText w:val=""/>
      <w:lvlJc w:val="left"/>
      <w:pPr>
        <w:ind w:left="2880" w:hanging="360"/>
      </w:pPr>
      <w:rPr>
        <w:rFonts w:ascii="Symbol" w:hAnsi="Symbol" w:hint="default"/>
      </w:rPr>
    </w:lvl>
    <w:lvl w:ilvl="4" w:tplc="7DAA48F4">
      <w:start w:val="1"/>
      <w:numFmt w:val="bullet"/>
      <w:lvlText w:val="o"/>
      <w:lvlJc w:val="left"/>
      <w:pPr>
        <w:ind w:left="3600" w:hanging="360"/>
      </w:pPr>
      <w:rPr>
        <w:rFonts w:ascii="Courier New" w:hAnsi="Courier New" w:hint="default"/>
      </w:rPr>
    </w:lvl>
    <w:lvl w:ilvl="5" w:tplc="467A0C08">
      <w:start w:val="1"/>
      <w:numFmt w:val="bullet"/>
      <w:lvlText w:val=""/>
      <w:lvlJc w:val="left"/>
      <w:pPr>
        <w:ind w:left="4320" w:hanging="360"/>
      </w:pPr>
      <w:rPr>
        <w:rFonts w:ascii="Wingdings" w:hAnsi="Wingdings" w:hint="default"/>
      </w:rPr>
    </w:lvl>
    <w:lvl w:ilvl="6" w:tplc="F2FC2CA4">
      <w:start w:val="1"/>
      <w:numFmt w:val="bullet"/>
      <w:lvlText w:val=""/>
      <w:lvlJc w:val="left"/>
      <w:pPr>
        <w:ind w:left="5040" w:hanging="360"/>
      </w:pPr>
      <w:rPr>
        <w:rFonts w:ascii="Symbol" w:hAnsi="Symbol" w:hint="default"/>
      </w:rPr>
    </w:lvl>
    <w:lvl w:ilvl="7" w:tplc="07EA03E4">
      <w:start w:val="1"/>
      <w:numFmt w:val="bullet"/>
      <w:lvlText w:val="o"/>
      <w:lvlJc w:val="left"/>
      <w:pPr>
        <w:ind w:left="5760" w:hanging="360"/>
      </w:pPr>
      <w:rPr>
        <w:rFonts w:ascii="Courier New" w:hAnsi="Courier New" w:hint="default"/>
      </w:rPr>
    </w:lvl>
    <w:lvl w:ilvl="8" w:tplc="9EA49550">
      <w:start w:val="1"/>
      <w:numFmt w:val="bullet"/>
      <w:lvlText w:val=""/>
      <w:lvlJc w:val="left"/>
      <w:pPr>
        <w:ind w:left="6480" w:hanging="360"/>
      </w:pPr>
      <w:rPr>
        <w:rFonts w:ascii="Wingdings" w:hAnsi="Wingdings" w:hint="default"/>
      </w:rPr>
    </w:lvl>
  </w:abstractNum>
  <w:abstractNum w:abstractNumId="26" w15:restartNumberingAfterBreak="0">
    <w:nsid w:val="513525B6"/>
    <w:multiLevelType w:val="hybridMultilevel"/>
    <w:tmpl w:val="04E6277A"/>
    <w:lvl w:ilvl="0" w:tplc="D3FAB6CE">
      <w:start w:val="1"/>
      <w:numFmt w:val="bullet"/>
      <w:lvlText w:val="•"/>
      <w:lvlJc w:val="left"/>
      <w:pPr>
        <w:tabs>
          <w:tab w:val="num" w:pos="720"/>
        </w:tabs>
        <w:ind w:left="720" w:hanging="360"/>
      </w:pPr>
      <w:rPr>
        <w:rFonts w:ascii="Arial" w:hAnsi="Arial" w:hint="default"/>
      </w:rPr>
    </w:lvl>
    <w:lvl w:ilvl="1" w:tplc="87D8D1D2" w:tentative="1">
      <w:start w:val="1"/>
      <w:numFmt w:val="bullet"/>
      <w:lvlText w:val="•"/>
      <w:lvlJc w:val="left"/>
      <w:pPr>
        <w:tabs>
          <w:tab w:val="num" w:pos="1440"/>
        </w:tabs>
        <w:ind w:left="1440" w:hanging="360"/>
      </w:pPr>
      <w:rPr>
        <w:rFonts w:ascii="Arial" w:hAnsi="Arial" w:hint="default"/>
      </w:rPr>
    </w:lvl>
    <w:lvl w:ilvl="2" w:tplc="0422D7E8" w:tentative="1">
      <w:start w:val="1"/>
      <w:numFmt w:val="bullet"/>
      <w:lvlText w:val="•"/>
      <w:lvlJc w:val="left"/>
      <w:pPr>
        <w:tabs>
          <w:tab w:val="num" w:pos="2160"/>
        </w:tabs>
        <w:ind w:left="2160" w:hanging="360"/>
      </w:pPr>
      <w:rPr>
        <w:rFonts w:ascii="Arial" w:hAnsi="Arial" w:hint="default"/>
      </w:rPr>
    </w:lvl>
    <w:lvl w:ilvl="3" w:tplc="857679BE" w:tentative="1">
      <w:start w:val="1"/>
      <w:numFmt w:val="bullet"/>
      <w:lvlText w:val="•"/>
      <w:lvlJc w:val="left"/>
      <w:pPr>
        <w:tabs>
          <w:tab w:val="num" w:pos="2880"/>
        </w:tabs>
        <w:ind w:left="2880" w:hanging="360"/>
      </w:pPr>
      <w:rPr>
        <w:rFonts w:ascii="Arial" w:hAnsi="Arial" w:hint="default"/>
      </w:rPr>
    </w:lvl>
    <w:lvl w:ilvl="4" w:tplc="CE425BE8" w:tentative="1">
      <w:start w:val="1"/>
      <w:numFmt w:val="bullet"/>
      <w:lvlText w:val="•"/>
      <w:lvlJc w:val="left"/>
      <w:pPr>
        <w:tabs>
          <w:tab w:val="num" w:pos="3600"/>
        </w:tabs>
        <w:ind w:left="3600" w:hanging="360"/>
      </w:pPr>
      <w:rPr>
        <w:rFonts w:ascii="Arial" w:hAnsi="Arial" w:hint="default"/>
      </w:rPr>
    </w:lvl>
    <w:lvl w:ilvl="5" w:tplc="6AC44FAC" w:tentative="1">
      <w:start w:val="1"/>
      <w:numFmt w:val="bullet"/>
      <w:lvlText w:val="•"/>
      <w:lvlJc w:val="left"/>
      <w:pPr>
        <w:tabs>
          <w:tab w:val="num" w:pos="4320"/>
        </w:tabs>
        <w:ind w:left="4320" w:hanging="360"/>
      </w:pPr>
      <w:rPr>
        <w:rFonts w:ascii="Arial" w:hAnsi="Arial" w:hint="default"/>
      </w:rPr>
    </w:lvl>
    <w:lvl w:ilvl="6" w:tplc="F78E93CA" w:tentative="1">
      <w:start w:val="1"/>
      <w:numFmt w:val="bullet"/>
      <w:lvlText w:val="•"/>
      <w:lvlJc w:val="left"/>
      <w:pPr>
        <w:tabs>
          <w:tab w:val="num" w:pos="5040"/>
        </w:tabs>
        <w:ind w:left="5040" w:hanging="360"/>
      </w:pPr>
      <w:rPr>
        <w:rFonts w:ascii="Arial" w:hAnsi="Arial" w:hint="default"/>
      </w:rPr>
    </w:lvl>
    <w:lvl w:ilvl="7" w:tplc="5AE46540" w:tentative="1">
      <w:start w:val="1"/>
      <w:numFmt w:val="bullet"/>
      <w:lvlText w:val="•"/>
      <w:lvlJc w:val="left"/>
      <w:pPr>
        <w:tabs>
          <w:tab w:val="num" w:pos="5760"/>
        </w:tabs>
        <w:ind w:left="5760" w:hanging="360"/>
      </w:pPr>
      <w:rPr>
        <w:rFonts w:ascii="Arial" w:hAnsi="Arial" w:hint="default"/>
      </w:rPr>
    </w:lvl>
    <w:lvl w:ilvl="8" w:tplc="DC0693B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88F3E14"/>
    <w:multiLevelType w:val="hybridMultilevel"/>
    <w:tmpl w:val="13DC4BCC"/>
    <w:lvl w:ilvl="0" w:tplc="23B2CB28">
      <w:start w:val="1"/>
      <w:numFmt w:val="bullet"/>
      <w:lvlText w:val=""/>
      <w:lvlJc w:val="left"/>
      <w:pPr>
        <w:ind w:left="720" w:hanging="360"/>
      </w:pPr>
      <w:rPr>
        <w:rFonts w:ascii="Symbol" w:hAnsi="Symbol" w:hint="default"/>
      </w:rPr>
    </w:lvl>
    <w:lvl w:ilvl="1" w:tplc="5546E4FE">
      <w:start w:val="1"/>
      <w:numFmt w:val="bullet"/>
      <w:lvlText w:val="o"/>
      <w:lvlJc w:val="left"/>
      <w:pPr>
        <w:ind w:left="1440" w:hanging="360"/>
      </w:pPr>
      <w:rPr>
        <w:rFonts w:ascii="Courier New" w:hAnsi="Courier New" w:hint="default"/>
      </w:rPr>
    </w:lvl>
    <w:lvl w:ilvl="2" w:tplc="A57AE8D8">
      <w:start w:val="1"/>
      <w:numFmt w:val="bullet"/>
      <w:lvlText w:val=""/>
      <w:lvlJc w:val="left"/>
      <w:pPr>
        <w:ind w:left="2160" w:hanging="360"/>
      </w:pPr>
      <w:rPr>
        <w:rFonts w:ascii="Wingdings" w:hAnsi="Wingdings" w:hint="default"/>
      </w:rPr>
    </w:lvl>
    <w:lvl w:ilvl="3" w:tplc="6582A48A">
      <w:start w:val="1"/>
      <w:numFmt w:val="bullet"/>
      <w:lvlText w:val=""/>
      <w:lvlJc w:val="left"/>
      <w:pPr>
        <w:ind w:left="2880" w:hanging="360"/>
      </w:pPr>
      <w:rPr>
        <w:rFonts w:ascii="Symbol" w:hAnsi="Symbol" w:hint="default"/>
      </w:rPr>
    </w:lvl>
    <w:lvl w:ilvl="4" w:tplc="D85002B6">
      <w:start w:val="1"/>
      <w:numFmt w:val="bullet"/>
      <w:lvlText w:val="o"/>
      <w:lvlJc w:val="left"/>
      <w:pPr>
        <w:ind w:left="3600" w:hanging="360"/>
      </w:pPr>
      <w:rPr>
        <w:rFonts w:ascii="Courier New" w:hAnsi="Courier New" w:hint="default"/>
      </w:rPr>
    </w:lvl>
    <w:lvl w:ilvl="5" w:tplc="5AE43BF2">
      <w:start w:val="1"/>
      <w:numFmt w:val="bullet"/>
      <w:lvlText w:val=""/>
      <w:lvlJc w:val="left"/>
      <w:pPr>
        <w:ind w:left="4320" w:hanging="360"/>
      </w:pPr>
      <w:rPr>
        <w:rFonts w:ascii="Wingdings" w:hAnsi="Wingdings" w:hint="default"/>
      </w:rPr>
    </w:lvl>
    <w:lvl w:ilvl="6" w:tplc="1870DC6A">
      <w:start w:val="1"/>
      <w:numFmt w:val="bullet"/>
      <w:lvlText w:val=""/>
      <w:lvlJc w:val="left"/>
      <w:pPr>
        <w:ind w:left="5040" w:hanging="360"/>
      </w:pPr>
      <w:rPr>
        <w:rFonts w:ascii="Symbol" w:hAnsi="Symbol" w:hint="default"/>
      </w:rPr>
    </w:lvl>
    <w:lvl w:ilvl="7" w:tplc="8DB86766">
      <w:start w:val="1"/>
      <w:numFmt w:val="bullet"/>
      <w:lvlText w:val="o"/>
      <w:lvlJc w:val="left"/>
      <w:pPr>
        <w:ind w:left="5760" w:hanging="360"/>
      </w:pPr>
      <w:rPr>
        <w:rFonts w:ascii="Courier New" w:hAnsi="Courier New" w:hint="default"/>
      </w:rPr>
    </w:lvl>
    <w:lvl w:ilvl="8" w:tplc="445A91A6">
      <w:start w:val="1"/>
      <w:numFmt w:val="bullet"/>
      <w:lvlText w:val=""/>
      <w:lvlJc w:val="left"/>
      <w:pPr>
        <w:ind w:left="6480" w:hanging="360"/>
      </w:pPr>
      <w:rPr>
        <w:rFonts w:ascii="Wingdings" w:hAnsi="Wingdings" w:hint="default"/>
      </w:rPr>
    </w:lvl>
  </w:abstractNum>
  <w:abstractNum w:abstractNumId="28" w15:restartNumberingAfterBreak="0">
    <w:nsid w:val="59EB1ADE"/>
    <w:multiLevelType w:val="hybridMultilevel"/>
    <w:tmpl w:val="52E0C108"/>
    <w:lvl w:ilvl="0" w:tplc="F416AC94">
      <w:start w:val="1"/>
      <w:numFmt w:val="bullet"/>
      <w:lvlText w:val=""/>
      <w:lvlJc w:val="left"/>
      <w:pPr>
        <w:ind w:left="1800" w:hanging="360"/>
      </w:pPr>
      <w:rPr>
        <w:rFonts w:ascii="Symbol" w:hAnsi="Symbol" w:hint="default"/>
      </w:rPr>
    </w:lvl>
    <w:lvl w:ilvl="1" w:tplc="14B00B42">
      <w:start w:val="1"/>
      <w:numFmt w:val="bullet"/>
      <w:lvlText w:val="o"/>
      <w:lvlJc w:val="left"/>
      <w:pPr>
        <w:ind w:left="2520" w:hanging="360"/>
      </w:pPr>
      <w:rPr>
        <w:rFonts w:ascii="Courier New" w:hAnsi="Courier New" w:hint="default"/>
      </w:rPr>
    </w:lvl>
    <w:lvl w:ilvl="2" w:tplc="1D04759C">
      <w:start w:val="1"/>
      <w:numFmt w:val="bullet"/>
      <w:lvlText w:val=""/>
      <w:lvlJc w:val="left"/>
      <w:pPr>
        <w:ind w:left="3240" w:hanging="360"/>
      </w:pPr>
      <w:rPr>
        <w:rFonts w:ascii="Wingdings" w:hAnsi="Wingdings" w:hint="default"/>
      </w:rPr>
    </w:lvl>
    <w:lvl w:ilvl="3" w:tplc="55BA260C">
      <w:start w:val="1"/>
      <w:numFmt w:val="bullet"/>
      <w:lvlText w:val=""/>
      <w:lvlJc w:val="left"/>
      <w:pPr>
        <w:ind w:left="3960" w:hanging="360"/>
      </w:pPr>
      <w:rPr>
        <w:rFonts w:ascii="Symbol" w:hAnsi="Symbol" w:hint="default"/>
      </w:rPr>
    </w:lvl>
    <w:lvl w:ilvl="4" w:tplc="15D4D504">
      <w:start w:val="1"/>
      <w:numFmt w:val="bullet"/>
      <w:lvlText w:val="o"/>
      <w:lvlJc w:val="left"/>
      <w:pPr>
        <w:ind w:left="4680" w:hanging="360"/>
      </w:pPr>
      <w:rPr>
        <w:rFonts w:ascii="Courier New" w:hAnsi="Courier New" w:hint="default"/>
      </w:rPr>
    </w:lvl>
    <w:lvl w:ilvl="5" w:tplc="A15AA4E6">
      <w:start w:val="1"/>
      <w:numFmt w:val="bullet"/>
      <w:lvlText w:val=""/>
      <w:lvlJc w:val="left"/>
      <w:pPr>
        <w:ind w:left="5400" w:hanging="360"/>
      </w:pPr>
      <w:rPr>
        <w:rFonts w:ascii="Wingdings" w:hAnsi="Wingdings" w:hint="default"/>
      </w:rPr>
    </w:lvl>
    <w:lvl w:ilvl="6" w:tplc="92D475BC">
      <w:start w:val="1"/>
      <w:numFmt w:val="bullet"/>
      <w:lvlText w:val=""/>
      <w:lvlJc w:val="left"/>
      <w:pPr>
        <w:ind w:left="6120" w:hanging="360"/>
      </w:pPr>
      <w:rPr>
        <w:rFonts w:ascii="Symbol" w:hAnsi="Symbol" w:hint="default"/>
      </w:rPr>
    </w:lvl>
    <w:lvl w:ilvl="7" w:tplc="1C066DFC">
      <w:start w:val="1"/>
      <w:numFmt w:val="bullet"/>
      <w:lvlText w:val="o"/>
      <w:lvlJc w:val="left"/>
      <w:pPr>
        <w:ind w:left="6840" w:hanging="360"/>
      </w:pPr>
      <w:rPr>
        <w:rFonts w:ascii="Courier New" w:hAnsi="Courier New" w:hint="default"/>
      </w:rPr>
    </w:lvl>
    <w:lvl w:ilvl="8" w:tplc="F294E1A6">
      <w:start w:val="1"/>
      <w:numFmt w:val="bullet"/>
      <w:lvlText w:val=""/>
      <w:lvlJc w:val="left"/>
      <w:pPr>
        <w:ind w:left="7560" w:hanging="360"/>
      </w:pPr>
      <w:rPr>
        <w:rFonts w:ascii="Wingdings" w:hAnsi="Wingdings" w:hint="default"/>
      </w:rPr>
    </w:lvl>
  </w:abstractNum>
  <w:abstractNum w:abstractNumId="29" w15:restartNumberingAfterBreak="0">
    <w:nsid w:val="5A3206AF"/>
    <w:multiLevelType w:val="multilevel"/>
    <w:tmpl w:val="3A5A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45666A"/>
    <w:multiLevelType w:val="multilevel"/>
    <w:tmpl w:val="5AACE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082016"/>
    <w:multiLevelType w:val="hybridMultilevel"/>
    <w:tmpl w:val="78FE059C"/>
    <w:lvl w:ilvl="0" w:tplc="92DA5094">
      <w:start w:val="1"/>
      <w:numFmt w:val="bullet"/>
      <w:lvlText w:val=""/>
      <w:lvlJc w:val="left"/>
      <w:pPr>
        <w:ind w:left="1080" w:hanging="360"/>
      </w:pPr>
      <w:rPr>
        <w:rFonts w:ascii="Symbol" w:hAnsi="Symbol" w:hint="default"/>
      </w:rPr>
    </w:lvl>
    <w:lvl w:ilvl="1" w:tplc="BC74622C">
      <w:start w:val="1"/>
      <w:numFmt w:val="bullet"/>
      <w:lvlText w:val="o"/>
      <w:lvlJc w:val="left"/>
      <w:pPr>
        <w:ind w:left="1800" w:hanging="360"/>
      </w:pPr>
      <w:rPr>
        <w:rFonts w:ascii="Courier New" w:hAnsi="Courier New" w:hint="default"/>
      </w:rPr>
    </w:lvl>
    <w:lvl w:ilvl="2" w:tplc="9C7013A2">
      <w:start w:val="1"/>
      <w:numFmt w:val="bullet"/>
      <w:lvlText w:val=""/>
      <w:lvlJc w:val="left"/>
      <w:pPr>
        <w:ind w:left="2520" w:hanging="360"/>
      </w:pPr>
      <w:rPr>
        <w:rFonts w:ascii="Wingdings" w:hAnsi="Wingdings" w:hint="default"/>
      </w:rPr>
    </w:lvl>
    <w:lvl w:ilvl="3" w:tplc="75F4AF5C">
      <w:start w:val="1"/>
      <w:numFmt w:val="bullet"/>
      <w:lvlText w:val=""/>
      <w:lvlJc w:val="left"/>
      <w:pPr>
        <w:ind w:left="3240" w:hanging="360"/>
      </w:pPr>
      <w:rPr>
        <w:rFonts w:ascii="Symbol" w:hAnsi="Symbol" w:hint="default"/>
      </w:rPr>
    </w:lvl>
    <w:lvl w:ilvl="4" w:tplc="EFA06E0E">
      <w:start w:val="1"/>
      <w:numFmt w:val="bullet"/>
      <w:lvlText w:val="o"/>
      <w:lvlJc w:val="left"/>
      <w:pPr>
        <w:ind w:left="3960" w:hanging="360"/>
      </w:pPr>
      <w:rPr>
        <w:rFonts w:ascii="Courier New" w:hAnsi="Courier New" w:hint="default"/>
      </w:rPr>
    </w:lvl>
    <w:lvl w:ilvl="5" w:tplc="8A1CEE34">
      <w:start w:val="1"/>
      <w:numFmt w:val="bullet"/>
      <w:lvlText w:val=""/>
      <w:lvlJc w:val="left"/>
      <w:pPr>
        <w:ind w:left="4680" w:hanging="360"/>
      </w:pPr>
      <w:rPr>
        <w:rFonts w:ascii="Wingdings" w:hAnsi="Wingdings" w:hint="default"/>
      </w:rPr>
    </w:lvl>
    <w:lvl w:ilvl="6" w:tplc="F45AB3C0">
      <w:start w:val="1"/>
      <w:numFmt w:val="bullet"/>
      <w:lvlText w:val=""/>
      <w:lvlJc w:val="left"/>
      <w:pPr>
        <w:ind w:left="5400" w:hanging="360"/>
      </w:pPr>
      <w:rPr>
        <w:rFonts w:ascii="Symbol" w:hAnsi="Symbol" w:hint="default"/>
      </w:rPr>
    </w:lvl>
    <w:lvl w:ilvl="7" w:tplc="4BD4535E">
      <w:start w:val="1"/>
      <w:numFmt w:val="bullet"/>
      <w:lvlText w:val="o"/>
      <w:lvlJc w:val="left"/>
      <w:pPr>
        <w:ind w:left="6120" w:hanging="360"/>
      </w:pPr>
      <w:rPr>
        <w:rFonts w:ascii="Courier New" w:hAnsi="Courier New" w:hint="default"/>
      </w:rPr>
    </w:lvl>
    <w:lvl w:ilvl="8" w:tplc="D4DEE83A">
      <w:start w:val="1"/>
      <w:numFmt w:val="bullet"/>
      <w:lvlText w:val=""/>
      <w:lvlJc w:val="left"/>
      <w:pPr>
        <w:ind w:left="6840" w:hanging="360"/>
      </w:pPr>
      <w:rPr>
        <w:rFonts w:ascii="Wingdings" w:hAnsi="Wingdings" w:hint="default"/>
      </w:rPr>
    </w:lvl>
  </w:abstractNum>
  <w:abstractNum w:abstractNumId="32" w15:restartNumberingAfterBreak="0">
    <w:nsid w:val="60400DEC"/>
    <w:multiLevelType w:val="hybridMultilevel"/>
    <w:tmpl w:val="EA4AB22A"/>
    <w:lvl w:ilvl="0" w:tplc="AD12FFC6">
      <w:start w:val="1"/>
      <w:numFmt w:val="bullet"/>
      <w:lvlText w:val=""/>
      <w:lvlJc w:val="left"/>
      <w:pPr>
        <w:ind w:left="1800" w:hanging="360"/>
      </w:pPr>
      <w:rPr>
        <w:rFonts w:ascii="Symbol" w:hAnsi="Symbol" w:hint="default"/>
      </w:rPr>
    </w:lvl>
    <w:lvl w:ilvl="1" w:tplc="D2E2B618">
      <w:start w:val="1"/>
      <w:numFmt w:val="bullet"/>
      <w:lvlText w:val="o"/>
      <w:lvlJc w:val="left"/>
      <w:pPr>
        <w:ind w:left="2520" w:hanging="360"/>
      </w:pPr>
      <w:rPr>
        <w:rFonts w:ascii="Courier New" w:hAnsi="Courier New" w:hint="default"/>
      </w:rPr>
    </w:lvl>
    <w:lvl w:ilvl="2" w:tplc="53D2034E">
      <w:start w:val="1"/>
      <w:numFmt w:val="bullet"/>
      <w:lvlText w:val=""/>
      <w:lvlJc w:val="left"/>
      <w:pPr>
        <w:ind w:left="3240" w:hanging="360"/>
      </w:pPr>
      <w:rPr>
        <w:rFonts w:ascii="Wingdings" w:hAnsi="Wingdings" w:hint="default"/>
      </w:rPr>
    </w:lvl>
    <w:lvl w:ilvl="3" w:tplc="1EA29802">
      <w:start w:val="1"/>
      <w:numFmt w:val="bullet"/>
      <w:lvlText w:val=""/>
      <w:lvlJc w:val="left"/>
      <w:pPr>
        <w:ind w:left="3960" w:hanging="360"/>
      </w:pPr>
      <w:rPr>
        <w:rFonts w:ascii="Symbol" w:hAnsi="Symbol" w:hint="default"/>
      </w:rPr>
    </w:lvl>
    <w:lvl w:ilvl="4" w:tplc="F7726B02">
      <w:start w:val="1"/>
      <w:numFmt w:val="bullet"/>
      <w:lvlText w:val="o"/>
      <w:lvlJc w:val="left"/>
      <w:pPr>
        <w:ind w:left="4680" w:hanging="360"/>
      </w:pPr>
      <w:rPr>
        <w:rFonts w:ascii="Courier New" w:hAnsi="Courier New" w:hint="default"/>
      </w:rPr>
    </w:lvl>
    <w:lvl w:ilvl="5" w:tplc="8B663D7C">
      <w:start w:val="1"/>
      <w:numFmt w:val="bullet"/>
      <w:lvlText w:val=""/>
      <w:lvlJc w:val="left"/>
      <w:pPr>
        <w:ind w:left="5400" w:hanging="360"/>
      </w:pPr>
      <w:rPr>
        <w:rFonts w:ascii="Wingdings" w:hAnsi="Wingdings" w:hint="default"/>
      </w:rPr>
    </w:lvl>
    <w:lvl w:ilvl="6" w:tplc="27542AE6">
      <w:start w:val="1"/>
      <w:numFmt w:val="bullet"/>
      <w:lvlText w:val=""/>
      <w:lvlJc w:val="left"/>
      <w:pPr>
        <w:ind w:left="6120" w:hanging="360"/>
      </w:pPr>
      <w:rPr>
        <w:rFonts w:ascii="Symbol" w:hAnsi="Symbol" w:hint="default"/>
      </w:rPr>
    </w:lvl>
    <w:lvl w:ilvl="7" w:tplc="266C7270">
      <w:start w:val="1"/>
      <w:numFmt w:val="bullet"/>
      <w:lvlText w:val="o"/>
      <w:lvlJc w:val="left"/>
      <w:pPr>
        <w:ind w:left="6840" w:hanging="360"/>
      </w:pPr>
      <w:rPr>
        <w:rFonts w:ascii="Courier New" w:hAnsi="Courier New" w:hint="default"/>
      </w:rPr>
    </w:lvl>
    <w:lvl w:ilvl="8" w:tplc="B2E8DA90">
      <w:start w:val="1"/>
      <w:numFmt w:val="bullet"/>
      <w:lvlText w:val=""/>
      <w:lvlJc w:val="left"/>
      <w:pPr>
        <w:ind w:left="7560" w:hanging="360"/>
      </w:pPr>
      <w:rPr>
        <w:rFonts w:ascii="Wingdings" w:hAnsi="Wingdings" w:hint="default"/>
      </w:rPr>
    </w:lvl>
  </w:abstractNum>
  <w:abstractNum w:abstractNumId="33" w15:restartNumberingAfterBreak="0">
    <w:nsid w:val="62C02497"/>
    <w:multiLevelType w:val="hybridMultilevel"/>
    <w:tmpl w:val="E640D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CD9582"/>
    <w:multiLevelType w:val="hybridMultilevel"/>
    <w:tmpl w:val="36945D70"/>
    <w:lvl w:ilvl="0" w:tplc="0A92F054">
      <w:start w:val="1"/>
      <w:numFmt w:val="bullet"/>
      <w:lvlText w:val=""/>
      <w:lvlJc w:val="left"/>
      <w:pPr>
        <w:ind w:left="720" w:hanging="360"/>
      </w:pPr>
      <w:rPr>
        <w:rFonts w:ascii="Symbol" w:hAnsi="Symbol" w:hint="default"/>
      </w:rPr>
    </w:lvl>
    <w:lvl w:ilvl="1" w:tplc="57C80D5A">
      <w:start w:val="1"/>
      <w:numFmt w:val="bullet"/>
      <w:lvlText w:val="o"/>
      <w:lvlJc w:val="left"/>
      <w:pPr>
        <w:ind w:left="1440" w:hanging="360"/>
      </w:pPr>
      <w:rPr>
        <w:rFonts w:ascii="Courier New" w:hAnsi="Courier New" w:hint="default"/>
      </w:rPr>
    </w:lvl>
    <w:lvl w:ilvl="2" w:tplc="AB4E6EBE">
      <w:start w:val="1"/>
      <w:numFmt w:val="bullet"/>
      <w:lvlText w:val=""/>
      <w:lvlJc w:val="left"/>
      <w:pPr>
        <w:ind w:left="2160" w:hanging="360"/>
      </w:pPr>
      <w:rPr>
        <w:rFonts w:ascii="Wingdings" w:hAnsi="Wingdings" w:hint="default"/>
      </w:rPr>
    </w:lvl>
    <w:lvl w:ilvl="3" w:tplc="DEE449DC">
      <w:start w:val="1"/>
      <w:numFmt w:val="bullet"/>
      <w:lvlText w:val=""/>
      <w:lvlJc w:val="left"/>
      <w:pPr>
        <w:ind w:left="2880" w:hanging="360"/>
      </w:pPr>
      <w:rPr>
        <w:rFonts w:ascii="Symbol" w:hAnsi="Symbol" w:hint="default"/>
      </w:rPr>
    </w:lvl>
    <w:lvl w:ilvl="4" w:tplc="FDA665A0">
      <w:start w:val="1"/>
      <w:numFmt w:val="bullet"/>
      <w:lvlText w:val="o"/>
      <w:lvlJc w:val="left"/>
      <w:pPr>
        <w:ind w:left="3600" w:hanging="360"/>
      </w:pPr>
      <w:rPr>
        <w:rFonts w:ascii="Courier New" w:hAnsi="Courier New" w:hint="default"/>
      </w:rPr>
    </w:lvl>
    <w:lvl w:ilvl="5" w:tplc="361418F0">
      <w:start w:val="1"/>
      <w:numFmt w:val="bullet"/>
      <w:lvlText w:val=""/>
      <w:lvlJc w:val="left"/>
      <w:pPr>
        <w:ind w:left="4320" w:hanging="360"/>
      </w:pPr>
      <w:rPr>
        <w:rFonts w:ascii="Wingdings" w:hAnsi="Wingdings" w:hint="default"/>
      </w:rPr>
    </w:lvl>
    <w:lvl w:ilvl="6" w:tplc="32FAFD6C">
      <w:start w:val="1"/>
      <w:numFmt w:val="bullet"/>
      <w:lvlText w:val=""/>
      <w:lvlJc w:val="left"/>
      <w:pPr>
        <w:ind w:left="5040" w:hanging="360"/>
      </w:pPr>
      <w:rPr>
        <w:rFonts w:ascii="Symbol" w:hAnsi="Symbol" w:hint="default"/>
      </w:rPr>
    </w:lvl>
    <w:lvl w:ilvl="7" w:tplc="AA56386C">
      <w:start w:val="1"/>
      <w:numFmt w:val="bullet"/>
      <w:lvlText w:val="o"/>
      <w:lvlJc w:val="left"/>
      <w:pPr>
        <w:ind w:left="5760" w:hanging="360"/>
      </w:pPr>
      <w:rPr>
        <w:rFonts w:ascii="Courier New" w:hAnsi="Courier New" w:hint="default"/>
      </w:rPr>
    </w:lvl>
    <w:lvl w:ilvl="8" w:tplc="F2E8761A">
      <w:start w:val="1"/>
      <w:numFmt w:val="bullet"/>
      <w:lvlText w:val=""/>
      <w:lvlJc w:val="left"/>
      <w:pPr>
        <w:ind w:left="6480" w:hanging="360"/>
      </w:pPr>
      <w:rPr>
        <w:rFonts w:ascii="Wingdings" w:hAnsi="Wingdings" w:hint="default"/>
      </w:rPr>
    </w:lvl>
  </w:abstractNum>
  <w:abstractNum w:abstractNumId="35" w15:restartNumberingAfterBreak="0">
    <w:nsid w:val="65ED2644"/>
    <w:multiLevelType w:val="hybridMultilevel"/>
    <w:tmpl w:val="09C4E82E"/>
    <w:lvl w:ilvl="0" w:tplc="DB56279A">
      <w:start w:val="1"/>
      <w:numFmt w:val="bullet"/>
      <w:lvlText w:val=""/>
      <w:lvlJc w:val="left"/>
      <w:pPr>
        <w:ind w:left="720" w:hanging="360"/>
      </w:pPr>
      <w:rPr>
        <w:rFonts w:ascii="Symbol" w:hAnsi="Symbol" w:hint="default"/>
      </w:rPr>
    </w:lvl>
    <w:lvl w:ilvl="1" w:tplc="C72CA17A">
      <w:start w:val="1"/>
      <w:numFmt w:val="bullet"/>
      <w:lvlText w:val="o"/>
      <w:lvlJc w:val="left"/>
      <w:pPr>
        <w:ind w:left="1440" w:hanging="360"/>
      </w:pPr>
      <w:rPr>
        <w:rFonts w:ascii="Courier New" w:hAnsi="Courier New" w:hint="default"/>
      </w:rPr>
    </w:lvl>
    <w:lvl w:ilvl="2" w:tplc="5240EC60">
      <w:start w:val="1"/>
      <w:numFmt w:val="bullet"/>
      <w:lvlText w:val=""/>
      <w:lvlJc w:val="left"/>
      <w:pPr>
        <w:ind w:left="2160" w:hanging="360"/>
      </w:pPr>
      <w:rPr>
        <w:rFonts w:ascii="Wingdings" w:hAnsi="Wingdings" w:hint="default"/>
      </w:rPr>
    </w:lvl>
    <w:lvl w:ilvl="3" w:tplc="A0C8C3C8">
      <w:start w:val="1"/>
      <w:numFmt w:val="bullet"/>
      <w:lvlText w:val=""/>
      <w:lvlJc w:val="left"/>
      <w:pPr>
        <w:ind w:left="2880" w:hanging="360"/>
      </w:pPr>
      <w:rPr>
        <w:rFonts w:ascii="Symbol" w:hAnsi="Symbol" w:hint="default"/>
      </w:rPr>
    </w:lvl>
    <w:lvl w:ilvl="4" w:tplc="7102CA9C">
      <w:start w:val="1"/>
      <w:numFmt w:val="bullet"/>
      <w:lvlText w:val="o"/>
      <w:lvlJc w:val="left"/>
      <w:pPr>
        <w:ind w:left="3600" w:hanging="360"/>
      </w:pPr>
      <w:rPr>
        <w:rFonts w:ascii="Courier New" w:hAnsi="Courier New" w:hint="default"/>
      </w:rPr>
    </w:lvl>
    <w:lvl w:ilvl="5" w:tplc="7B5291A6">
      <w:start w:val="1"/>
      <w:numFmt w:val="bullet"/>
      <w:lvlText w:val=""/>
      <w:lvlJc w:val="left"/>
      <w:pPr>
        <w:ind w:left="4320" w:hanging="360"/>
      </w:pPr>
      <w:rPr>
        <w:rFonts w:ascii="Wingdings" w:hAnsi="Wingdings" w:hint="default"/>
      </w:rPr>
    </w:lvl>
    <w:lvl w:ilvl="6" w:tplc="F414231A">
      <w:start w:val="1"/>
      <w:numFmt w:val="bullet"/>
      <w:lvlText w:val=""/>
      <w:lvlJc w:val="left"/>
      <w:pPr>
        <w:ind w:left="5040" w:hanging="360"/>
      </w:pPr>
      <w:rPr>
        <w:rFonts w:ascii="Symbol" w:hAnsi="Symbol" w:hint="default"/>
      </w:rPr>
    </w:lvl>
    <w:lvl w:ilvl="7" w:tplc="EF9011C2">
      <w:start w:val="1"/>
      <w:numFmt w:val="bullet"/>
      <w:lvlText w:val="o"/>
      <w:lvlJc w:val="left"/>
      <w:pPr>
        <w:ind w:left="5760" w:hanging="360"/>
      </w:pPr>
      <w:rPr>
        <w:rFonts w:ascii="Courier New" w:hAnsi="Courier New" w:hint="default"/>
      </w:rPr>
    </w:lvl>
    <w:lvl w:ilvl="8" w:tplc="A75C24FC">
      <w:start w:val="1"/>
      <w:numFmt w:val="bullet"/>
      <w:lvlText w:val=""/>
      <w:lvlJc w:val="left"/>
      <w:pPr>
        <w:ind w:left="6480" w:hanging="360"/>
      </w:pPr>
      <w:rPr>
        <w:rFonts w:ascii="Wingdings" w:hAnsi="Wingdings" w:hint="default"/>
      </w:rPr>
    </w:lvl>
  </w:abstractNum>
  <w:abstractNum w:abstractNumId="36" w15:restartNumberingAfterBreak="0">
    <w:nsid w:val="66E647B8"/>
    <w:multiLevelType w:val="multilevel"/>
    <w:tmpl w:val="52A040A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66FE6E2B"/>
    <w:multiLevelType w:val="hybridMultilevel"/>
    <w:tmpl w:val="7D1AD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9CD668"/>
    <w:multiLevelType w:val="hybridMultilevel"/>
    <w:tmpl w:val="FC363BF4"/>
    <w:lvl w:ilvl="0" w:tplc="64B04B36">
      <w:start w:val="1"/>
      <w:numFmt w:val="decimal"/>
      <w:lvlText w:val="%1."/>
      <w:lvlJc w:val="left"/>
      <w:pPr>
        <w:ind w:left="720" w:hanging="360"/>
      </w:pPr>
    </w:lvl>
    <w:lvl w:ilvl="1" w:tplc="AD04FB84">
      <w:start w:val="1"/>
      <w:numFmt w:val="lowerLetter"/>
      <w:lvlText w:val="%2."/>
      <w:lvlJc w:val="left"/>
      <w:pPr>
        <w:ind w:left="1440" w:hanging="360"/>
      </w:pPr>
    </w:lvl>
    <w:lvl w:ilvl="2" w:tplc="B1EAECB2">
      <w:start w:val="1"/>
      <w:numFmt w:val="lowerRoman"/>
      <w:lvlText w:val="%3."/>
      <w:lvlJc w:val="right"/>
      <w:pPr>
        <w:ind w:left="2160" w:hanging="180"/>
      </w:pPr>
    </w:lvl>
    <w:lvl w:ilvl="3" w:tplc="05DE83F2">
      <w:start w:val="1"/>
      <w:numFmt w:val="decimal"/>
      <w:lvlText w:val="%4."/>
      <w:lvlJc w:val="left"/>
      <w:pPr>
        <w:ind w:left="2880" w:hanging="360"/>
      </w:pPr>
    </w:lvl>
    <w:lvl w:ilvl="4" w:tplc="852A189C">
      <w:start w:val="1"/>
      <w:numFmt w:val="lowerLetter"/>
      <w:lvlText w:val="%5."/>
      <w:lvlJc w:val="left"/>
      <w:pPr>
        <w:ind w:left="3600" w:hanging="360"/>
      </w:pPr>
    </w:lvl>
    <w:lvl w:ilvl="5" w:tplc="6B8A1E96">
      <w:start w:val="1"/>
      <w:numFmt w:val="lowerRoman"/>
      <w:lvlText w:val="%6."/>
      <w:lvlJc w:val="right"/>
      <w:pPr>
        <w:ind w:left="4320" w:hanging="180"/>
      </w:pPr>
    </w:lvl>
    <w:lvl w:ilvl="6" w:tplc="DEF023A0">
      <w:start w:val="1"/>
      <w:numFmt w:val="decimal"/>
      <w:lvlText w:val="%7."/>
      <w:lvlJc w:val="left"/>
      <w:pPr>
        <w:ind w:left="5040" w:hanging="360"/>
      </w:pPr>
    </w:lvl>
    <w:lvl w:ilvl="7" w:tplc="013CB6B6">
      <w:start w:val="1"/>
      <w:numFmt w:val="lowerLetter"/>
      <w:lvlText w:val="%8."/>
      <w:lvlJc w:val="left"/>
      <w:pPr>
        <w:ind w:left="5760" w:hanging="360"/>
      </w:pPr>
    </w:lvl>
    <w:lvl w:ilvl="8" w:tplc="E1147E7A">
      <w:start w:val="1"/>
      <w:numFmt w:val="lowerRoman"/>
      <w:lvlText w:val="%9."/>
      <w:lvlJc w:val="right"/>
      <w:pPr>
        <w:ind w:left="6480" w:hanging="180"/>
      </w:pPr>
    </w:lvl>
  </w:abstractNum>
  <w:abstractNum w:abstractNumId="39" w15:restartNumberingAfterBreak="0">
    <w:nsid w:val="6F68DD3C"/>
    <w:multiLevelType w:val="hybridMultilevel"/>
    <w:tmpl w:val="DDF6E4A6"/>
    <w:lvl w:ilvl="0" w:tplc="4ACE567C">
      <w:start w:val="1"/>
      <w:numFmt w:val="bullet"/>
      <w:lvlText w:val=""/>
      <w:lvlJc w:val="left"/>
      <w:pPr>
        <w:ind w:left="720" w:hanging="360"/>
      </w:pPr>
      <w:rPr>
        <w:rFonts w:ascii="Symbol" w:hAnsi="Symbol" w:hint="default"/>
      </w:rPr>
    </w:lvl>
    <w:lvl w:ilvl="1" w:tplc="4EC44188">
      <w:start w:val="1"/>
      <w:numFmt w:val="bullet"/>
      <w:lvlText w:val="o"/>
      <w:lvlJc w:val="left"/>
      <w:pPr>
        <w:ind w:left="1440" w:hanging="360"/>
      </w:pPr>
      <w:rPr>
        <w:rFonts w:ascii="Courier New" w:hAnsi="Courier New" w:hint="default"/>
      </w:rPr>
    </w:lvl>
    <w:lvl w:ilvl="2" w:tplc="7DAEF7D8">
      <w:start w:val="1"/>
      <w:numFmt w:val="bullet"/>
      <w:lvlText w:val=""/>
      <w:lvlJc w:val="left"/>
      <w:pPr>
        <w:ind w:left="2160" w:hanging="360"/>
      </w:pPr>
      <w:rPr>
        <w:rFonts w:ascii="Wingdings" w:hAnsi="Wingdings" w:hint="default"/>
      </w:rPr>
    </w:lvl>
    <w:lvl w:ilvl="3" w:tplc="D5EEC66E">
      <w:start w:val="1"/>
      <w:numFmt w:val="bullet"/>
      <w:lvlText w:val=""/>
      <w:lvlJc w:val="left"/>
      <w:pPr>
        <w:ind w:left="2880" w:hanging="360"/>
      </w:pPr>
      <w:rPr>
        <w:rFonts w:ascii="Symbol" w:hAnsi="Symbol" w:hint="default"/>
      </w:rPr>
    </w:lvl>
    <w:lvl w:ilvl="4" w:tplc="F31068AC">
      <w:start w:val="1"/>
      <w:numFmt w:val="bullet"/>
      <w:lvlText w:val="o"/>
      <w:lvlJc w:val="left"/>
      <w:pPr>
        <w:ind w:left="3600" w:hanging="360"/>
      </w:pPr>
      <w:rPr>
        <w:rFonts w:ascii="Courier New" w:hAnsi="Courier New" w:hint="default"/>
      </w:rPr>
    </w:lvl>
    <w:lvl w:ilvl="5" w:tplc="1B3E9E1E">
      <w:start w:val="1"/>
      <w:numFmt w:val="bullet"/>
      <w:lvlText w:val=""/>
      <w:lvlJc w:val="left"/>
      <w:pPr>
        <w:ind w:left="4320" w:hanging="360"/>
      </w:pPr>
      <w:rPr>
        <w:rFonts w:ascii="Wingdings" w:hAnsi="Wingdings" w:hint="default"/>
      </w:rPr>
    </w:lvl>
    <w:lvl w:ilvl="6" w:tplc="6FEC46EC">
      <w:start w:val="1"/>
      <w:numFmt w:val="bullet"/>
      <w:lvlText w:val=""/>
      <w:lvlJc w:val="left"/>
      <w:pPr>
        <w:ind w:left="5040" w:hanging="360"/>
      </w:pPr>
      <w:rPr>
        <w:rFonts w:ascii="Symbol" w:hAnsi="Symbol" w:hint="default"/>
      </w:rPr>
    </w:lvl>
    <w:lvl w:ilvl="7" w:tplc="325686E2">
      <w:start w:val="1"/>
      <w:numFmt w:val="bullet"/>
      <w:lvlText w:val="o"/>
      <w:lvlJc w:val="left"/>
      <w:pPr>
        <w:ind w:left="5760" w:hanging="360"/>
      </w:pPr>
      <w:rPr>
        <w:rFonts w:ascii="Courier New" w:hAnsi="Courier New" w:hint="default"/>
      </w:rPr>
    </w:lvl>
    <w:lvl w:ilvl="8" w:tplc="F1586224">
      <w:start w:val="1"/>
      <w:numFmt w:val="bullet"/>
      <w:lvlText w:val=""/>
      <w:lvlJc w:val="left"/>
      <w:pPr>
        <w:ind w:left="6480" w:hanging="360"/>
      </w:pPr>
      <w:rPr>
        <w:rFonts w:ascii="Wingdings" w:hAnsi="Wingdings" w:hint="default"/>
      </w:rPr>
    </w:lvl>
  </w:abstractNum>
  <w:abstractNum w:abstractNumId="40" w15:restartNumberingAfterBreak="0">
    <w:nsid w:val="745D5C21"/>
    <w:multiLevelType w:val="hybridMultilevel"/>
    <w:tmpl w:val="4D9A6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C00A14"/>
    <w:multiLevelType w:val="hybridMultilevel"/>
    <w:tmpl w:val="0D246C08"/>
    <w:lvl w:ilvl="0" w:tplc="072EDACC">
      <w:start w:val="1"/>
      <w:numFmt w:val="bullet"/>
      <w:lvlText w:val=""/>
      <w:lvlJc w:val="left"/>
      <w:pPr>
        <w:ind w:left="720" w:hanging="360"/>
      </w:pPr>
      <w:rPr>
        <w:rFonts w:ascii="Symbol" w:hAnsi="Symbol" w:hint="default"/>
      </w:rPr>
    </w:lvl>
    <w:lvl w:ilvl="1" w:tplc="423A1DFA">
      <w:start w:val="1"/>
      <w:numFmt w:val="bullet"/>
      <w:lvlText w:val="o"/>
      <w:lvlJc w:val="left"/>
      <w:pPr>
        <w:ind w:left="2880" w:hanging="360"/>
      </w:pPr>
      <w:rPr>
        <w:rFonts w:ascii="Courier New" w:hAnsi="Courier New" w:hint="default"/>
      </w:rPr>
    </w:lvl>
    <w:lvl w:ilvl="2" w:tplc="411A00A4">
      <w:start w:val="1"/>
      <w:numFmt w:val="bullet"/>
      <w:lvlText w:val=""/>
      <w:lvlJc w:val="left"/>
      <w:pPr>
        <w:ind w:left="2160" w:hanging="360"/>
      </w:pPr>
      <w:rPr>
        <w:rFonts w:ascii="Wingdings" w:hAnsi="Wingdings" w:hint="default"/>
      </w:rPr>
    </w:lvl>
    <w:lvl w:ilvl="3" w:tplc="00AAE10A">
      <w:start w:val="1"/>
      <w:numFmt w:val="bullet"/>
      <w:lvlText w:val=""/>
      <w:lvlJc w:val="left"/>
      <w:pPr>
        <w:ind w:left="2880" w:hanging="360"/>
      </w:pPr>
      <w:rPr>
        <w:rFonts w:ascii="Symbol" w:hAnsi="Symbol" w:hint="default"/>
      </w:rPr>
    </w:lvl>
    <w:lvl w:ilvl="4" w:tplc="D87CC898">
      <w:start w:val="1"/>
      <w:numFmt w:val="bullet"/>
      <w:lvlText w:val="o"/>
      <w:lvlJc w:val="left"/>
      <w:pPr>
        <w:ind w:left="3600" w:hanging="360"/>
      </w:pPr>
      <w:rPr>
        <w:rFonts w:ascii="Courier New" w:hAnsi="Courier New" w:hint="default"/>
      </w:rPr>
    </w:lvl>
    <w:lvl w:ilvl="5" w:tplc="EA7A0CEA">
      <w:start w:val="1"/>
      <w:numFmt w:val="bullet"/>
      <w:lvlText w:val=""/>
      <w:lvlJc w:val="left"/>
      <w:pPr>
        <w:ind w:left="4320" w:hanging="360"/>
      </w:pPr>
      <w:rPr>
        <w:rFonts w:ascii="Wingdings" w:hAnsi="Wingdings" w:hint="default"/>
      </w:rPr>
    </w:lvl>
    <w:lvl w:ilvl="6" w:tplc="EB5CAE40">
      <w:start w:val="1"/>
      <w:numFmt w:val="bullet"/>
      <w:lvlText w:val=""/>
      <w:lvlJc w:val="left"/>
      <w:pPr>
        <w:ind w:left="5040" w:hanging="360"/>
      </w:pPr>
      <w:rPr>
        <w:rFonts w:ascii="Symbol" w:hAnsi="Symbol" w:hint="default"/>
      </w:rPr>
    </w:lvl>
    <w:lvl w:ilvl="7" w:tplc="6834FDBA">
      <w:start w:val="1"/>
      <w:numFmt w:val="bullet"/>
      <w:lvlText w:val="o"/>
      <w:lvlJc w:val="left"/>
      <w:pPr>
        <w:ind w:left="5760" w:hanging="360"/>
      </w:pPr>
      <w:rPr>
        <w:rFonts w:ascii="Courier New" w:hAnsi="Courier New" w:hint="default"/>
      </w:rPr>
    </w:lvl>
    <w:lvl w:ilvl="8" w:tplc="75CEE982">
      <w:start w:val="1"/>
      <w:numFmt w:val="bullet"/>
      <w:lvlText w:val=""/>
      <w:lvlJc w:val="left"/>
      <w:pPr>
        <w:ind w:left="6480" w:hanging="360"/>
      </w:pPr>
      <w:rPr>
        <w:rFonts w:ascii="Wingdings" w:hAnsi="Wingdings" w:hint="default"/>
      </w:rPr>
    </w:lvl>
  </w:abstractNum>
  <w:abstractNum w:abstractNumId="42" w15:restartNumberingAfterBreak="0">
    <w:nsid w:val="74E92A90"/>
    <w:multiLevelType w:val="hybridMultilevel"/>
    <w:tmpl w:val="66E26296"/>
    <w:lvl w:ilvl="0" w:tplc="A7FC1E34">
      <w:start w:val="1"/>
      <w:numFmt w:val="bullet"/>
      <w:lvlText w:val=""/>
      <w:lvlJc w:val="left"/>
      <w:pPr>
        <w:ind w:left="720" w:hanging="360"/>
      </w:pPr>
      <w:rPr>
        <w:rFonts w:ascii="Symbol" w:hAnsi="Symbol" w:hint="default"/>
      </w:rPr>
    </w:lvl>
    <w:lvl w:ilvl="1" w:tplc="3048B95E">
      <w:start w:val="1"/>
      <w:numFmt w:val="bullet"/>
      <w:lvlText w:val="o"/>
      <w:lvlJc w:val="left"/>
      <w:pPr>
        <w:ind w:left="1440" w:hanging="360"/>
      </w:pPr>
      <w:rPr>
        <w:rFonts w:ascii="Courier New" w:hAnsi="Courier New" w:hint="default"/>
      </w:rPr>
    </w:lvl>
    <w:lvl w:ilvl="2" w:tplc="BD2CBC2E">
      <w:start w:val="1"/>
      <w:numFmt w:val="bullet"/>
      <w:lvlText w:val=""/>
      <w:lvlJc w:val="left"/>
      <w:pPr>
        <w:ind w:left="2160" w:hanging="360"/>
      </w:pPr>
      <w:rPr>
        <w:rFonts w:ascii="Wingdings" w:hAnsi="Wingdings" w:hint="default"/>
      </w:rPr>
    </w:lvl>
    <w:lvl w:ilvl="3" w:tplc="A4246B10">
      <w:start w:val="1"/>
      <w:numFmt w:val="bullet"/>
      <w:lvlText w:val=""/>
      <w:lvlJc w:val="left"/>
      <w:pPr>
        <w:ind w:left="2880" w:hanging="360"/>
      </w:pPr>
      <w:rPr>
        <w:rFonts w:ascii="Symbol" w:hAnsi="Symbol" w:hint="default"/>
      </w:rPr>
    </w:lvl>
    <w:lvl w:ilvl="4" w:tplc="CD92DCCC">
      <w:start w:val="1"/>
      <w:numFmt w:val="bullet"/>
      <w:lvlText w:val="o"/>
      <w:lvlJc w:val="left"/>
      <w:pPr>
        <w:ind w:left="3600" w:hanging="360"/>
      </w:pPr>
      <w:rPr>
        <w:rFonts w:ascii="Courier New" w:hAnsi="Courier New" w:hint="default"/>
      </w:rPr>
    </w:lvl>
    <w:lvl w:ilvl="5" w:tplc="25FA37D2">
      <w:start w:val="1"/>
      <w:numFmt w:val="bullet"/>
      <w:lvlText w:val=""/>
      <w:lvlJc w:val="left"/>
      <w:pPr>
        <w:ind w:left="4320" w:hanging="360"/>
      </w:pPr>
      <w:rPr>
        <w:rFonts w:ascii="Wingdings" w:hAnsi="Wingdings" w:hint="default"/>
      </w:rPr>
    </w:lvl>
    <w:lvl w:ilvl="6" w:tplc="CCC8C8BC">
      <w:start w:val="1"/>
      <w:numFmt w:val="bullet"/>
      <w:lvlText w:val=""/>
      <w:lvlJc w:val="left"/>
      <w:pPr>
        <w:ind w:left="5040" w:hanging="360"/>
      </w:pPr>
      <w:rPr>
        <w:rFonts w:ascii="Symbol" w:hAnsi="Symbol" w:hint="default"/>
      </w:rPr>
    </w:lvl>
    <w:lvl w:ilvl="7" w:tplc="623E779E">
      <w:start w:val="1"/>
      <w:numFmt w:val="bullet"/>
      <w:lvlText w:val="o"/>
      <w:lvlJc w:val="left"/>
      <w:pPr>
        <w:ind w:left="5760" w:hanging="360"/>
      </w:pPr>
      <w:rPr>
        <w:rFonts w:ascii="Courier New" w:hAnsi="Courier New" w:hint="default"/>
      </w:rPr>
    </w:lvl>
    <w:lvl w:ilvl="8" w:tplc="8294DE3E">
      <w:start w:val="1"/>
      <w:numFmt w:val="bullet"/>
      <w:lvlText w:val=""/>
      <w:lvlJc w:val="left"/>
      <w:pPr>
        <w:ind w:left="6480" w:hanging="360"/>
      </w:pPr>
      <w:rPr>
        <w:rFonts w:ascii="Wingdings" w:hAnsi="Wingdings" w:hint="default"/>
      </w:rPr>
    </w:lvl>
  </w:abstractNum>
  <w:abstractNum w:abstractNumId="43" w15:restartNumberingAfterBreak="0">
    <w:nsid w:val="7633C583"/>
    <w:multiLevelType w:val="hybridMultilevel"/>
    <w:tmpl w:val="B0D6ACE0"/>
    <w:lvl w:ilvl="0" w:tplc="BD4EFF9E">
      <w:start w:val="1"/>
      <w:numFmt w:val="bullet"/>
      <w:lvlText w:val=""/>
      <w:lvlJc w:val="left"/>
      <w:pPr>
        <w:ind w:left="720" w:hanging="360"/>
      </w:pPr>
      <w:rPr>
        <w:rFonts w:ascii="Symbol" w:hAnsi="Symbol" w:hint="default"/>
      </w:rPr>
    </w:lvl>
    <w:lvl w:ilvl="1" w:tplc="FCE443D6">
      <w:start w:val="1"/>
      <w:numFmt w:val="bullet"/>
      <w:lvlText w:val="o"/>
      <w:lvlJc w:val="left"/>
      <w:pPr>
        <w:ind w:left="1440" w:hanging="360"/>
      </w:pPr>
      <w:rPr>
        <w:rFonts w:ascii="Courier New" w:hAnsi="Courier New" w:hint="default"/>
      </w:rPr>
    </w:lvl>
    <w:lvl w:ilvl="2" w:tplc="B5D6856C">
      <w:start w:val="1"/>
      <w:numFmt w:val="bullet"/>
      <w:lvlText w:val=""/>
      <w:lvlJc w:val="left"/>
      <w:pPr>
        <w:ind w:left="2160" w:hanging="360"/>
      </w:pPr>
      <w:rPr>
        <w:rFonts w:ascii="Wingdings" w:hAnsi="Wingdings" w:hint="default"/>
      </w:rPr>
    </w:lvl>
    <w:lvl w:ilvl="3" w:tplc="12DE261E">
      <w:start w:val="1"/>
      <w:numFmt w:val="bullet"/>
      <w:lvlText w:val=""/>
      <w:lvlJc w:val="left"/>
      <w:pPr>
        <w:ind w:left="2880" w:hanging="360"/>
      </w:pPr>
      <w:rPr>
        <w:rFonts w:ascii="Symbol" w:hAnsi="Symbol" w:hint="default"/>
      </w:rPr>
    </w:lvl>
    <w:lvl w:ilvl="4" w:tplc="C9DA6640">
      <w:start w:val="1"/>
      <w:numFmt w:val="bullet"/>
      <w:lvlText w:val="o"/>
      <w:lvlJc w:val="left"/>
      <w:pPr>
        <w:ind w:left="3600" w:hanging="360"/>
      </w:pPr>
      <w:rPr>
        <w:rFonts w:ascii="Courier New" w:hAnsi="Courier New" w:hint="default"/>
      </w:rPr>
    </w:lvl>
    <w:lvl w:ilvl="5" w:tplc="361AD404">
      <w:start w:val="1"/>
      <w:numFmt w:val="bullet"/>
      <w:lvlText w:val=""/>
      <w:lvlJc w:val="left"/>
      <w:pPr>
        <w:ind w:left="4320" w:hanging="360"/>
      </w:pPr>
      <w:rPr>
        <w:rFonts w:ascii="Wingdings" w:hAnsi="Wingdings" w:hint="default"/>
      </w:rPr>
    </w:lvl>
    <w:lvl w:ilvl="6" w:tplc="2862B350">
      <w:start w:val="1"/>
      <w:numFmt w:val="bullet"/>
      <w:lvlText w:val=""/>
      <w:lvlJc w:val="left"/>
      <w:pPr>
        <w:ind w:left="5040" w:hanging="360"/>
      </w:pPr>
      <w:rPr>
        <w:rFonts w:ascii="Symbol" w:hAnsi="Symbol" w:hint="default"/>
      </w:rPr>
    </w:lvl>
    <w:lvl w:ilvl="7" w:tplc="956E4B3C">
      <w:start w:val="1"/>
      <w:numFmt w:val="bullet"/>
      <w:lvlText w:val="o"/>
      <w:lvlJc w:val="left"/>
      <w:pPr>
        <w:ind w:left="5760" w:hanging="360"/>
      </w:pPr>
      <w:rPr>
        <w:rFonts w:ascii="Courier New" w:hAnsi="Courier New" w:hint="default"/>
      </w:rPr>
    </w:lvl>
    <w:lvl w:ilvl="8" w:tplc="9F90C4E2">
      <w:start w:val="1"/>
      <w:numFmt w:val="bullet"/>
      <w:lvlText w:val=""/>
      <w:lvlJc w:val="left"/>
      <w:pPr>
        <w:ind w:left="6480" w:hanging="360"/>
      </w:pPr>
      <w:rPr>
        <w:rFonts w:ascii="Wingdings" w:hAnsi="Wingdings" w:hint="default"/>
      </w:rPr>
    </w:lvl>
  </w:abstractNum>
  <w:abstractNum w:abstractNumId="44" w15:restartNumberingAfterBreak="0">
    <w:nsid w:val="76ABAB95"/>
    <w:multiLevelType w:val="hybridMultilevel"/>
    <w:tmpl w:val="2536E2EA"/>
    <w:lvl w:ilvl="0" w:tplc="E880FBAC">
      <w:start w:val="1"/>
      <w:numFmt w:val="bullet"/>
      <w:lvlText w:val=""/>
      <w:lvlJc w:val="left"/>
      <w:pPr>
        <w:ind w:left="720" w:hanging="360"/>
      </w:pPr>
      <w:rPr>
        <w:rFonts w:ascii="Symbol" w:hAnsi="Symbol" w:hint="default"/>
      </w:rPr>
    </w:lvl>
    <w:lvl w:ilvl="1" w:tplc="C202443A">
      <w:start w:val="1"/>
      <w:numFmt w:val="bullet"/>
      <w:lvlText w:val="o"/>
      <w:lvlJc w:val="left"/>
      <w:pPr>
        <w:ind w:left="1440" w:hanging="360"/>
      </w:pPr>
      <w:rPr>
        <w:rFonts w:ascii="Courier New" w:hAnsi="Courier New" w:hint="default"/>
      </w:rPr>
    </w:lvl>
    <w:lvl w:ilvl="2" w:tplc="D0584646">
      <w:start w:val="1"/>
      <w:numFmt w:val="bullet"/>
      <w:lvlText w:val=""/>
      <w:lvlJc w:val="left"/>
      <w:pPr>
        <w:ind w:left="2160" w:hanging="360"/>
      </w:pPr>
      <w:rPr>
        <w:rFonts w:ascii="Wingdings" w:hAnsi="Wingdings" w:hint="default"/>
      </w:rPr>
    </w:lvl>
    <w:lvl w:ilvl="3" w:tplc="5FA21E7A">
      <w:start w:val="1"/>
      <w:numFmt w:val="bullet"/>
      <w:lvlText w:val=""/>
      <w:lvlJc w:val="left"/>
      <w:pPr>
        <w:ind w:left="2880" w:hanging="360"/>
      </w:pPr>
      <w:rPr>
        <w:rFonts w:ascii="Symbol" w:hAnsi="Symbol" w:hint="default"/>
      </w:rPr>
    </w:lvl>
    <w:lvl w:ilvl="4" w:tplc="A6BCE2D2">
      <w:start w:val="1"/>
      <w:numFmt w:val="bullet"/>
      <w:lvlText w:val="o"/>
      <w:lvlJc w:val="left"/>
      <w:pPr>
        <w:ind w:left="3600" w:hanging="360"/>
      </w:pPr>
      <w:rPr>
        <w:rFonts w:ascii="Courier New" w:hAnsi="Courier New" w:hint="default"/>
      </w:rPr>
    </w:lvl>
    <w:lvl w:ilvl="5" w:tplc="56B83400">
      <w:start w:val="1"/>
      <w:numFmt w:val="bullet"/>
      <w:lvlText w:val=""/>
      <w:lvlJc w:val="left"/>
      <w:pPr>
        <w:ind w:left="4320" w:hanging="360"/>
      </w:pPr>
      <w:rPr>
        <w:rFonts w:ascii="Wingdings" w:hAnsi="Wingdings" w:hint="default"/>
      </w:rPr>
    </w:lvl>
    <w:lvl w:ilvl="6" w:tplc="56D48098">
      <w:start w:val="1"/>
      <w:numFmt w:val="bullet"/>
      <w:lvlText w:val=""/>
      <w:lvlJc w:val="left"/>
      <w:pPr>
        <w:ind w:left="5040" w:hanging="360"/>
      </w:pPr>
      <w:rPr>
        <w:rFonts w:ascii="Symbol" w:hAnsi="Symbol" w:hint="default"/>
      </w:rPr>
    </w:lvl>
    <w:lvl w:ilvl="7" w:tplc="C79AE668">
      <w:start w:val="1"/>
      <w:numFmt w:val="bullet"/>
      <w:lvlText w:val="o"/>
      <w:lvlJc w:val="left"/>
      <w:pPr>
        <w:ind w:left="5760" w:hanging="360"/>
      </w:pPr>
      <w:rPr>
        <w:rFonts w:ascii="Courier New" w:hAnsi="Courier New" w:hint="default"/>
      </w:rPr>
    </w:lvl>
    <w:lvl w:ilvl="8" w:tplc="EB2E0620">
      <w:start w:val="1"/>
      <w:numFmt w:val="bullet"/>
      <w:lvlText w:val=""/>
      <w:lvlJc w:val="left"/>
      <w:pPr>
        <w:ind w:left="6480" w:hanging="360"/>
      </w:pPr>
      <w:rPr>
        <w:rFonts w:ascii="Wingdings" w:hAnsi="Wingdings" w:hint="default"/>
      </w:rPr>
    </w:lvl>
  </w:abstractNum>
  <w:abstractNum w:abstractNumId="45" w15:restartNumberingAfterBreak="0">
    <w:nsid w:val="786A122D"/>
    <w:multiLevelType w:val="hybridMultilevel"/>
    <w:tmpl w:val="BEF6600C"/>
    <w:lvl w:ilvl="0" w:tplc="218A1EC6">
      <w:start w:val="3"/>
      <w:numFmt w:val="decimal"/>
      <w:lvlText w:val="%1)"/>
      <w:lvlJc w:val="left"/>
      <w:pPr>
        <w:ind w:left="1080" w:hanging="360"/>
      </w:pPr>
    </w:lvl>
    <w:lvl w:ilvl="1" w:tplc="E80A5BEA">
      <w:start w:val="1"/>
      <w:numFmt w:val="lowerLetter"/>
      <w:lvlText w:val="%2."/>
      <w:lvlJc w:val="left"/>
      <w:pPr>
        <w:ind w:left="1440" w:hanging="360"/>
      </w:pPr>
    </w:lvl>
    <w:lvl w:ilvl="2" w:tplc="8D103510">
      <w:start w:val="1"/>
      <w:numFmt w:val="lowerRoman"/>
      <w:lvlText w:val="%3."/>
      <w:lvlJc w:val="right"/>
      <w:pPr>
        <w:ind w:left="2160" w:hanging="180"/>
      </w:pPr>
    </w:lvl>
    <w:lvl w:ilvl="3" w:tplc="2D603372">
      <w:start w:val="1"/>
      <w:numFmt w:val="decimal"/>
      <w:lvlText w:val="%4."/>
      <w:lvlJc w:val="left"/>
      <w:pPr>
        <w:ind w:left="2880" w:hanging="360"/>
      </w:pPr>
    </w:lvl>
    <w:lvl w:ilvl="4" w:tplc="2800E276">
      <w:start w:val="1"/>
      <w:numFmt w:val="lowerLetter"/>
      <w:lvlText w:val="%5."/>
      <w:lvlJc w:val="left"/>
      <w:pPr>
        <w:ind w:left="3600" w:hanging="360"/>
      </w:pPr>
    </w:lvl>
    <w:lvl w:ilvl="5" w:tplc="81B220CC">
      <w:start w:val="1"/>
      <w:numFmt w:val="lowerRoman"/>
      <w:lvlText w:val="%6."/>
      <w:lvlJc w:val="right"/>
      <w:pPr>
        <w:ind w:left="4320" w:hanging="180"/>
      </w:pPr>
    </w:lvl>
    <w:lvl w:ilvl="6" w:tplc="A978F91C">
      <w:start w:val="1"/>
      <w:numFmt w:val="decimal"/>
      <w:lvlText w:val="%7."/>
      <w:lvlJc w:val="left"/>
      <w:pPr>
        <w:ind w:left="5040" w:hanging="360"/>
      </w:pPr>
    </w:lvl>
    <w:lvl w:ilvl="7" w:tplc="6636A23E">
      <w:start w:val="1"/>
      <w:numFmt w:val="lowerLetter"/>
      <w:lvlText w:val="%8."/>
      <w:lvlJc w:val="left"/>
      <w:pPr>
        <w:ind w:left="5760" w:hanging="360"/>
      </w:pPr>
    </w:lvl>
    <w:lvl w:ilvl="8" w:tplc="B34298B2">
      <w:start w:val="1"/>
      <w:numFmt w:val="lowerRoman"/>
      <w:lvlText w:val="%9."/>
      <w:lvlJc w:val="right"/>
      <w:pPr>
        <w:ind w:left="6480" w:hanging="180"/>
      </w:pPr>
    </w:lvl>
  </w:abstractNum>
  <w:abstractNum w:abstractNumId="46" w15:restartNumberingAfterBreak="0">
    <w:nsid w:val="78954482"/>
    <w:multiLevelType w:val="hybridMultilevel"/>
    <w:tmpl w:val="7276A6D0"/>
    <w:lvl w:ilvl="0" w:tplc="EA6273C0">
      <w:start w:val="1"/>
      <w:numFmt w:val="bullet"/>
      <w:lvlText w:val=""/>
      <w:lvlJc w:val="left"/>
      <w:pPr>
        <w:ind w:left="720" w:hanging="360"/>
      </w:pPr>
      <w:rPr>
        <w:rFonts w:ascii="Symbol" w:hAnsi="Symbol" w:hint="default"/>
      </w:rPr>
    </w:lvl>
    <w:lvl w:ilvl="1" w:tplc="F34C6394">
      <w:start w:val="1"/>
      <w:numFmt w:val="bullet"/>
      <w:lvlText w:val="o"/>
      <w:lvlJc w:val="left"/>
      <w:pPr>
        <w:ind w:left="1440" w:hanging="360"/>
      </w:pPr>
      <w:rPr>
        <w:rFonts w:ascii="Courier New" w:hAnsi="Courier New" w:hint="default"/>
      </w:rPr>
    </w:lvl>
    <w:lvl w:ilvl="2" w:tplc="BC70B5E0">
      <w:start w:val="1"/>
      <w:numFmt w:val="bullet"/>
      <w:lvlText w:val=""/>
      <w:lvlJc w:val="left"/>
      <w:pPr>
        <w:ind w:left="2160" w:hanging="360"/>
      </w:pPr>
      <w:rPr>
        <w:rFonts w:ascii="Wingdings" w:hAnsi="Wingdings" w:hint="default"/>
      </w:rPr>
    </w:lvl>
    <w:lvl w:ilvl="3" w:tplc="E83C0B0A">
      <w:start w:val="1"/>
      <w:numFmt w:val="bullet"/>
      <w:lvlText w:val=""/>
      <w:lvlJc w:val="left"/>
      <w:pPr>
        <w:ind w:left="2880" w:hanging="360"/>
      </w:pPr>
      <w:rPr>
        <w:rFonts w:ascii="Symbol" w:hAnsi="Symbol" w:hint="default"/>
      </w:rPr>
    </w:lvl>
    <w:lvl w:ilvl="4" w:tplc="E428675C">
      <w:start w:val="1"/>
      <w:numFmt w:val="bullet"/>
      <w:lvlText w:val="o"/>
      <w:lvlJc w:val="left"/>
      <w:pPr>
        <w:ind w:left="3600" w:hanging="360"/>
      </w:pPr>
      <w:rPr>
        <w:rFonts w:ascii="Courier New" w:hAnsi="Courier New" w:hint="default"/>
      </w:rPr>
    </w:lvl>
    <w:lvl w:ilvl="5" w:tplc="C5D624E0">
      <w:start w:val="1"/>
      <w:numFmt w:val="bullet"/>
      <w:lvlText w:val=""/>
      <w:lvlJc w:val="left"/>
      <w:pPr>
        <w:ind w:left="4320" w:hanging="360"/>
      </w:pPr>
      <w:rPr>
        <w:rFonts w:ascii="Wingdings" w:hAnsi="Wingdings" w:hint="default"/>
      </w:rPr>
    </w:lvl>
    <w:lvl w:ilvl="6" w:tplc="FF78249C">
      <w:start w:val="1"/>
      <w:numFmt w:val="bullet"/>
      <w:lvlText w:val=""/>
      <w:lvlJc w:val="left"/>
      <w:pPr>
        <w:ind w:left="5040" w:hanging="360"/>
      </w:pPr>
      <w:rPr>
        <w:rFonts w:ascii="Symbol" w:hAnsi="Symbol" w:hint="default"/>
      </w:rPr>
    </w:lvl>
    <w:lvl w:ilvl="7" w:tplc="F02C5BB8">
      <w:start w:val="1"/>
      <w:numFmt w:val="bullet"/>
      <w:lvlText w:val="o"/>
      <w:lvlJc w:val="left"/>
      <w:pPr>
        <w:ind w:left="5760" w:hanging="360"/>
      </w:pPr>
      <w:rPr>
        <w:rFonts w:ascii="Courier New" w:hAnsi="Courier New" w:hint="default"/>
      </w:rPr>
    </w:lvl>
    <w:lvl w:ilvl="8" w:tplc="23E6AF86">
      <w:start w:val="1"/>
      <w:numFmt w:val="bullet"/>
      <w:lvlText w:val=""/>
      <w:lvlJc w:val="left"/>
      <w:pPr>
        <w:ind w:left="6480" w:hanging="360"/>
      </w:pPr>
      <w:rPr>
        <w:rFonts w:ascii="Wingdings" w:hAnsi="Wingdings" w:hint="default"/>
      </w:rPr>
    </w:lvl>
  </w:abstractNum>
  <w:abstractNum w:abstractNumId="47" w15:restartNumberingAfterBreak="0">
    <w:nsid w:val="7A334E61"/>
    <w:multiLevelType w:val="multilevel"/>
    <w:tmpl w:val="5028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E27FA3"/>
    <w:multiLevelType w:val="hybridMultilevel"/>
    <w:tmpl w:val="128E4408"/>
    <w:lvl w:ilvl="0" w:tplc="44FC0D98">
      <w:start w:val="1"/>
      <w:numFmt w:val="bullet"/>
      <w:lvlText w:val=""/>
      <w:lvlJc w:val="left"/>
      <w:pPr>
        <w:ind w:left="720" w:hanging="360"/>
      </w:pPr>
      <w:rPr>
        <w:rFonts w:ascii="Symbol" w:hAnsi="Symbol" w:hint="default"/>
      </w:rPr>
    </w:lvl>
    <w:lvl w:ilvl="1" w:tplc="F2A65B1A">
      <w:start w:val="1"/>
      <w:numFmt w:val="bullet"/>
      <w:lvlText w:val="o"/>
      <w:lvlJc w:val="left"/>
      <w:pPr>
        <w:ind w:left="1440" w:hanging="360"/>
      </w:pPr>
      <w:rPr>
        <w:rFonts w:ascii="Courier New" w:hAnsi="Courier New" w:hint="default"/>
      </w:rPr>
    </w:lvl>
    <w:lvl w:ilvl="2" w:tplc="4C0E0A42">
      <w:start w:val="1"/>
      <w:numFmt w:val="bullet"/>
      <w:lvlText w:val=""/>
      <w:lvlJc w:val="left"/>
      <w:pPr>
        <w:ind w:left="2160" w:hanging="360"/>
      </w:pPr>
      <w:rPr>
        <w:rFonts w:ascii="Wingdings" w:hAnsi="Wingdings" w:hint="default"/>
      </w:rPr>
    </w:lvl>
    <w:lvl w:ilvl="3" w:tplc="EBA2462E">
      <w:start w:val="1"/>
      <w:numFmt w:val="bullet"/>
      <w:lvlText w:val=""/>
      <w:lvlJc w:val="left"/>
      <w:pPr>
        <w:ind w:left="2880" w:hanging="360"/>
      </w:pPr>
      <w:rPr>
        <w:rFonts w:ascii="Symbol" w:hAnsi="Symbol" w:hint="default"/>
      </w:rPr>
    </w:lvl>
    <w:lvl w:ilvl="4" w:tplc="A2DECB24">
      <w:start w:val="1"/>
      <w:numFmt w:val="bullet"/>
      <w:lvlText w:val="o"/>
      <w:lvlJc w:val="left"/>
      <w:pPr>
        <w:ind w:left="3600" w:hanging="360"/>
      </w:pPr>
      <w:rPr>
        <w:rFonts w:ascii="Courier New" w:hAnsi="Courier New" w:hint="default"/>
      </w:rPr>
    </w:lvl>
    <w:lvl w:ilvl="5" w:tplc="E0D27F9E">
      <w:start w:val="1"/>
      <w:numFmt w:val="bullet"/>
      <w:lvlText w:val=""/>
      <w:lvlJc w:val="left"/>
      <w:pPr>
        <w:ind w:left="4320" w:hanging="360"/>
      </w:pPr>
      <w:rPr>
        <w:rFonts w:ascii="Wingdings" w:hAnsi="Wingdings" w:hint="default"/>
      </w:rPr>
    </w:lvl>
    <w:lvl w:ilvl="6" w:tplc="542C700A">
      <w:start w:val="1"/>
      <w:numFmt w:val="bullet"/>
      <w:lvlText w:val=""/>
      <w:lvlJc w:val="left"/>
      <w:pPr>
        <w:ind w:left="5040" w:hanging="360"/>
      </w:pPr>
      <w:rPr>
        <w:rFonts w:ascii="Symbol" w:hAnsi="Symbol" w:hint="default"/>
      </w:rPr>
    </w:lvl>
    <w:lvl w:ilvl="7" w:tplc="93442D82">
      <w:start w:val="1"/>
      <w:numFmt w:val="bullet"/>
      <w:lvlText w:val="o"/>
      <w:lvlJc w:val="left"/>
      <w:pPr>
        <w:ind w:left="5760" w:hanging="360"/>
      </w:pPr>
      <w:rPr>
        <w:rFonts w:ascii="Courier New" w:hAnsi="Courier New" w:hint="default"/>
      </w:rPr>
    </w:lvl>
    <w:lvl w:ilvl="8" w:tplc="39109D28">
      <w:start w:val="1"/>
      <w:numFmt w:val="bullet"/>
      <w:lvlText w:val=""/>
      <w:lvlJc w:val="left"/>
      <w:pPr>
        <w:ind w:left="6480" w:hanging="360"/>
      </w:pPr>
      <w:rPr>
        <w:rFonts w:ascii="Wingdings" w:hAnsi="Wingdings" w:hint="default"/>
      </w:rPr>
    </w:lvl>
  </w:abstractNum>
  <w:abstractNum w:abstractNumId="49" w15:restartNumberingAfterBreak="0">
    <w:nsid w:val="7E6790E7"/>
    <w:multiLevelType w:val="hybridMultilevel"/>
    <w:tmpl w:val="F454DB6A"/>
    <w:lvl w:ilvl="0" w:tplc="F0F6C85C">
      <w:start w:val="1"/>
      <w:numFmt w:val="bullet"/>
      <w:lvlText w:val=""/>
      <w:lvlJc w:val="left"/>
      <w:pPr>
        <w:ind w:left="1080" w:hanging="360"/>
      </w:pPr>
      <w:rPr>
        <w:rFonts w:ascii="Symbol" w:hAnsi="Symbol" w:hint="default"/>
      </w:rPr>
    </w:lvl>
    <w:lvl w:ilvl="1" w:tplc="07B2A8C8">
      <w:start w:val="1"/>
      <w:numFmt w:val="bullet"/>
      <w:lvlText w:val="o"/>
      <w:lvlJc w:val="left"/>
      <w:pPr>
        <w:ind w:left="1800" w:hanging="360"/>
      </w:pPr>
      <w:rPr>
        <w:rFonts w:ascii="Courier New" w:hAnsi="Courier New" w:hint="default"/>
      </w:rPr>
    </w:lvl>
    <w:lvl w:ilvl="2" w:tplc="992CA4B2">
      <w:start w:val="1"/>
      <w:numFmt w:val="bullet"/>
      <w:lvlText w:val=""/>
      <w:lvlJc w:val="left"/>
      <w:pPr>
        <w:ind w:left="2520" w:hanging="360"/>
      </w:pPr>
      <w:rPr>
        <w:rFonts w:ascii="Wingdings" w:hAnsi="Wingdings" w:hint="default"/>
      </w:rPr>
    </w:lvl>
    <w:lvl w:ilvl="3" w:tplc="EBAA7E0E">
      <w:start w:val="1"/>
      <w:numFmt w:val="bullet"/>
      <w:lvlText w:val=""/>
      <w:lvlJc w:val="left"/>
      <w:pPr>
        <w:ind w:left="3240" w:hanging="360"/>
      </w:pPr>
      <w:rPr>
        <w:rFonts w:ascii="Symbol" w:hAnsi="Symbol" w:hint="default"/>
      </w:rPr>
    </w:lvl>
    <w:lvl w:ilvl="4" w:tplc="3EE2D098">
      <w:start w:val="1"/>
      <w:numFmt w:val="bullet"/>
      <w:lvlText w:val="o"/>
      <w:lvlJc w:val="left"/>
      <w:pPr>
        <w:ind w:left="3960" w:hanging="360"/>
      </w:pPr>
      <w:rPr>
        <w:rFonts w:ascii="Courier New" w:hAnsi="Courier New" w:hint="default"/>
      </w:rPr>
    </w:lvl>
    <w:lvl w:ilvl="5" w:tplc="13BED624">
      <w:start w:val="1"/>
      <w:numFmt w:val="bullet"/>
      <w:lvlText w:val=""/>
      <w:lvlJc w:val="left"/>
      <w:pPr>
        <w:ind w:left="4680" w:hanging="360"/>
      </w:pPr>
      <w:rPr>
        <w:rFonts w:ascii="Wingdings" w:hAnsi="Wingdings" w:hint="default"/>
      </w:rPr>
    </w:lvl>
    <w:lvl w:ilvl="6" w:tplc="C8342A3A">
      <w:start w:val="1"/>
      <w:numFmt w:val="bullet"/>
      <w:lvlText w:val=""/>
      <w:lvlJc w:val="left"/>
      <w:pPr>
        <w:ind w:left="5400" w:hanging="360"/>
      </w:pPr>
      <w:rPr>
        <w:rFonts w:ascii="Symbol" w:hAnsi="Symbol" w:hint="default"/>
      </w:rPr>
    </w:lvl>
    <w:lvl w:ilvl="7" w:tplc="7C846F94">
      <w:start w:val="1"/>
      <w:numFmt w:val="bullet"/>
      <w:lvlText w:val="o"/>
      <w:lvlJc w:val="left"/>
      <w:pPr>
        <w:ind w:left="6120" w:hanging="360"/>
      </w:pPr>
      <w:rPr>
        <w:rFonts w:ascii="Courier New" w:hAnsi="Courier New" w:hint="default"/>
      </w:rPr>
    </w:lvl>
    <w:lvl w:ilvl="8" w:tplc="0658A876">
      <w:start w:val="1"/>
      <w:numFmt w:val="bullet"/>
      <w:lvlText w:val=""/>
      <w:lvlJc w:val="left"/>
      <w:pPr>
        <w:ind w:left="6840" w:hanging="360"/>
      </w:pPr>
      <w:rPr>
        <w:rFonts w:ascii="Wingdings" w:hAnsi="Wingdings" w:hint="default"/>
      </w:rPr>
    </w:lvl>
  </w:abstractNum>
  <w:num w:numId="1" w16cid:durableId="484787378">
    <w:abstractNumId w:val="28"/>
  </w:num>
  <w:num w:numId="2" w16cid:durableId="1528980173">
    <w:abstractNumId w:val="7"/>
  </w:num>
  <w:num w:numId="3" w16cid:durableId="907377120">
    <w:abstractNumId w:val="20"/>
  </w:num>
  <w:num w:numId="4" w16cid:durableId="2072540629">
    <w:abstractNumId w:val="8"/>
  </w:num>
  <w:num w:numId="5" w16cid:durableId="2049798689">
    <w:abstractNumId w:val="27"/>
  </w:num>
  <w:num w:numId="6" w16cid:durableId="2041396382">
    <w:abstractNumId w:val="17"/>
  </w:num>
  <w:num w:numId="7" w16cid:durableId="157959563">
    <w:abstractNumId w:val="13"/>
  </w:num>
  <w:num w:numId="8" w16cid:durableId="377828311">
    <w:abstractNumId w:val="11"/>
  </w:num>
  <w:num w:numId="9" w16cid:durableId="1654945074">
    <w:abstractNumId w:val="49"/>
  </w:num>
  <w:num w:numId="10" w16cid:durableId="280495630">
    <w:abstractNumId w:val="5"/>
  </w:num>
  <w:num w:numId="11" w16cid:durableId="1936475183">
    <w:abstractNumId w:val="48"/>
  </w:num>
  <w:num w:numId="12" w16cid:durableId="1493370459">
    <w:abstractNumId w:val="18"/>
  </w:num>
  <w:num w:numId="13" w16cid:durableId="1168642341">
    <w:abstractNumId w:val="35"/>
  </w:num>
  <w:num w:numId="14" w16cid:durableId="1330446457">
    <w:abstractNumId w:val="46"/>
  </w:num>
  <w:num w:numId="15" w16cid:durableId="520315174">
    <w:abstractNumId w:val="22"/>
  </w:num>
  <w:num w:numId="16" w16cid:durableId="1792899895">
    <w:abstractNumId w:val="42"/>
  </w:num>
  <w:num w:numId="17" w16cid:durableId="2002467006">
    <w:abstractNumId w:val="45"/>
  </w:num>
  <w:num w:numId="18" w16cid:durableId="1536697764">
    <w:abstractNumId w:val="9"/>
  </w:num>
  <w:num w:numId="19" w16cid:durableId="2079786532">
    <w:abstractNumId w:val="2"/>
  </w:num>
  <w:num w:numId="20" w16cid:durableId="1892961505">
    <w:abstractNumId w:val="34"/>
  </w:num>
  <w:num w:numId="21" w16cid:durableId="1914391521">
    <w:abstractNumId w:val="31"/>
  </w:num>
  <w:num w:numId="22" w16cid:durableId="457650873">
    <w:abstractNumId w:val="12"/>
  </w:num>
  <w:num w:numId="23" w16cid:durableId="699165185">
    <w:abstractNumId w:val="43"/>
  </w:num>
  <w:num w:numId="24" w16cid:durableId="764616982">
    <w:abstractNumId w:val="32"/>
  </w:num>
  <w:num w:numId="25" w16cid:durableId="2083790224">
    <w:abstractNumId w:val="15"/>
  </w:num>
  <w:num w:numId="26" w16cid:durableId="227424589">
    <w:abstractNumId w:val="24"/>
  </w:num>
  <w:num w:numId="27" w16cid:durableId="2121799930">
    <w:abstractNumId w:val="41"/>
  </w:num>
  <w:num w:numId="28" w16cid:durableId="1468936735">
    <w:abstractNumId w:val="14"/>
  </w:num>
  <w:num w:numId="29" w16cid:durableId="1604847950">
    <w:abstractNumId w:val="25"/>
  </w:num>
  <w:num w:numId="30" w16cid:durableId="1402562445">
    <w:abstractNumId w:val="23"/>
  </w:num>
  <w:num w:numId="31" w16cid:durableId="1479372139">
    <w:abstractNumId w:val="4"/>
  </w:num>
  <w:num w:numId="32" w16cid:durableId="70156151">
    <w:abstractNumId w:val="21"/>
  </w:num>
  <w:num w:numId="33" w16cid:durableId="931401">
    <w:abstractNumId w:val="44"/>
  </w:num>
  <w:num w:numId="34" w16cid:durableId="1638684627">
    <w:abstractNumId w:val="16"/>
  </w:num>
  <w:num w:numId="35" w16cid:durableId="989479819">
    <w:abstractNumId w:val="30"/>
  </w:num>
  <w:num w:numId="36" w16cid:durableId="63337918">
    <w:abstractNumId w:val="19"/>
  </w:num>
  <w:num w:numId="37" w16cid:durableId="76365386">
    <w:abstractNumId w:val="3"/>
  </w:num>
  <w:num w:numId="38" w16cid:durableId="1659991665">
    <w:abstractNumId w:val="0"/>
  </w:num>
  <w:num w:numId="39" w16cid:durableId="1736539670">
    <w:abstractNumId w:val="36"/>
  </w:num>
  <w:num w:numId="40" w16cid:durableId="497186050">
    <w:abstractNumId w:val="29"/>
  </w:num>
  <w:num w:numId="41" w16cid:durableId="267126410">
    <w:abstractNumId w:val="47"/>
  </w:num>
  <w:num w:numId="42" w16cid:durableId="252932849">
    <w:abstractNumId w:val="37"/>
  </w:num>
  <w:num w:numId="43" w16cid:durableId="642468497">
    <w:abstractNumId w:val="1"/>
  </w:num>
  <w:num w:numId="44" w16cid:durableId="1874347353">
    <w:abstractNumId w:val="26"/>
  </w:num>
  <w:num w:numId="45" w16cid:durableId="1530337073">
    <w:abstractNumId w:val="6"/>
  </w:num>
  <w:num w:numId="46" w16cid:durableId="964971165">
    <w:abstractNumId w:val="39"/>
  </w:num>
  <w:num w:numId="47" w16cid:durableId="629359768">
    <w:abstractNumId w:val="38"/>
  </w:num>
  <w:num w:numId="48" w16cid:durableId="427194764">
    <w:abstractNumId w:val="10"/>
  </w:num>
  <w:num w:numId="49" w16cid:durableId="361131505">
    <w:abstractNumId w:val="40"/>
  </w:num>
  <w:num w:numId="50" w16cid:durableId="221793247">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F0"/>
    <w:rsid w:val="0000118A"/>
    <w:rsid w:val="0000712F"/>
    <w:rsid w:val="00012ECB"/>
    <w:rsid w:val="00013B94"/>
    <w:rsid w:val="00013CBF"/>
    <w:rsid w:val="00017FF7"/>
    <w:rsid w:val="00020F7D"/>
    <w:rsid w:val="00040148"/>
    <w:rsid w:val="00040C39"/>
    <w:rsid w:val="00044E12"/>
    <w:rsid w:val="00050CAA"/>
    <w:rsid w:val="00055787"/>
    <w:rsid w:val="00060B38"/>
    <w:rsid w:val="0006374E"/>
    <w:rsid w:val="00065ED9"/>
    <w:rsid w:val="0006642A"/>
    <w:rsid w:val="000711FC"/>
    <w:rsid w:val="000734E0"/>
    <w:rsid w:val="00074767"/>
    <w:rsid w:val="000750AD"/>
    <w:rsid w:val="00076E2B"/>
    <w:rsid w:val="00090B16"/>
    <w:rsid w:val="00094C61"/>
    <w:rsid w:val="00095DE2"/>
    <w:rsid w:val="000A1E43"/>
    <w:rsid w:val="000A43CA"/>
    <w:rsid w:val="000B358D"/>
    <w:rsid w:val="000C0B4F"/>
    <w:rsid w:val="000C146D"/>
    <w:rsid w:val="000D0BDC"/>
    <w:rsid w:val="000D0E84"/>
    <w:rsid w:val="000D27DD"/>
    <w:rsid w:val="000D4A22"/>
    <w:rsid w:val="000D6E0E"/>
    <w:rsid w:val="000E051E"/>
    <w:rsid w:val="000F2262"/>
    <w:rsid w:val="000F3E8D"/>
    <w:rsid w:val="000F602D"/>
    <w:rsid w:val="000F6B4F"/>
    <w:rsid w:val="000F7872"/>
    <w:rsid w:val="00100143"/>
    <w:rsid w:val="00104847"/>
    <w:rsid w:val="0010712E"/>
    <w:rsid w:val="00113C51"/>
    <w:rsid w:val="0011543A"/>
    <w:rsid w:val="00116072"/>
    <w:rsid w:val="00121CAB"/>
    <w:rsid w:val="0012423C"/>
    <w:rsid w:val="0012430C"/>
    <w:rsid w:val="0012487C"/>
    <w:rsid w:val="0012759B"/>
    <w:rsid w:val="0012795A"/>
    <w:rsid w:val="0013322F"/>
    <w:rsid w:val="0014106A"/>
    <w:rsid w:val="00146CD9"/>
    <w:rsid w:val="001515DB"/>
    <w:rsid w:val="00151776"/>
    <w:rsid w:val="00162543"/>
    <w:rsid w:val="00164741"/>
    <w:rsid w:val="0016475D"/>
    <w:rsid w:val="0017195E"/>
    <w:rsid w:val="001743E4"/>
    <w:rsid w:val="00174608"/>
    <w:rsid w:val="00174EB9"/>
    <w:rsid w:val="001843B4"/>
    <w:rsid w:val="00185503"/>
    <w:rsid w:val="00186737"/>
    <w:rsid w:val="001932FF"/>
    <w:rsid w:val="00193E34"/>
    <w:rsid w:val="00197660"/>
    <w:rsid w:val="001A22B4"/>
    <w:rsid w:val="001A2DE7"/>
    <w:rsid w:val="001A43CF"/>
    <w:rsid w:val="001B03EB"/>
    <w:rsid w:val="001C5166"/>
    <w:rsid w:val="001C56B2"/>
    <w:rsid w:val="001C7220"/>
    <w:rsid w:val="001D2FAC"/>
    <w:rsid w:val="001D3F7C"/>
    <w:rsid w:val="001D73B4"/>
    <w:rsid w:val="001E242B"/>
    <w:rsid w:val="001E49ED"/>
    <w:rsid w:val="001E69BC"/>
    <w:rsid w:val="001F076C"/>
    <w:rsid w:val="001F38E8"/>
    <w:rsid w:val="001F3CB3"/>
    <w:rsid w:val="001F3E39"/>
    <w:rsid w:val="001F4B52"/>
    <w:rsid w:val="001F5488"/>
    <w:rsid w:val="001F799E"/>
    <w:rsid w:val="00200DF7"/>
    <w:rsid w:val="00201B89"/>
    <w:rsid w:val="00204323"/>
    <w:rsid w:val="00207ED6"/>
    <w:rsid w:val="00213423"/>
    <w:rsid w:val="002155AE"/>
    <w:rsid w:val="00215BDE"/>
    <w:rsid w:val="00215FE8"/>
    <w:rsid w:val="00220EF5"/>
    <w:rsid w:val="00221955"/>
    <w:rsid w:val="00223CB3"/>
    <w:rsid w:val="00224268"/>
    <w:rsid w:val="0022434D"/>
    <w:rsid w:val="002253A8"/>
    <w:rsid w:val="002253E1"/>
    <w:rsid w:val="00227AEB"/>
    <w:rsid w:val="00227C63"/>
    <w:rsid w:val="00230E9A"/>
    <w:rsid w:val="002314B9"/>
    <w:rsid w:val="002351A6"/>
    <w:rsid w:val="0023628E"/>
    <w:rsid w:val="00237E57"/>
    <w:rsid w:val="00240CBE"/>
    <w:rsid w:val="00240DBE"/>
    <w:rsid w:val="00242700"/>
    <w:rsid w:val="00251368"/>
    <w:rsid w:val="00251E94"/>
    <w:rsid w:val="00254A28"/>
    <w:rsid w:val="0025526C"/>
    <w:rsid w:val="002603D5"/>
    <w:rsid w:val="002620E5"/>
    <w:rsid w:val="00263204"/>
    <w:rsid w:val="00264C98"/>
    <w:rsid w:val="00266E36"/>
    <w:rsid w:val="0027007C"/>
    <w:rsid w:val="002716E3"/>
    <w:rsid w:val="00273134"/>
    <w:rsid w:val="002731A0"/>
    <w:rsid w:val="0027429C"/>
    <w:rsid w:val="00274EDB"/>
    <w:rsid w:val="002751B8"/>
    <w:rsid w:val="002758DA"/>
    <w:rsid w:val="00275AE1"/>
    <w:rsid w:val="002805B7"/>
    <w:rsid w:val="00280B3D"/>
    <w:rsid w:val="00280C56"/>
    <w:rsid w:val="002830A2"/>
    <w:rsid w:val="00284D2A"/>
    <w:rsid w:val="00291513"/>
    <w:rsid w:val="00297799"/>
    <w:rsid w:val="00297CBE"/>
    <w:rsid w:val="002A444E"/>
    <w:rsid w:val="002B0BBA"/>
    <w:rsid w:val="002B4FF0"/>
    <w:rsid w:val="002B74CF"/>
    <w:rsid w:val="002B7767"/>
    <w:rsid w:val="002C3477"/>
    <w:rsid w:val="002C599A"/>
    <w:rsid w:val="002C6650"/>
    <w:rsid w:val="002C6E88"/>
    <w:rsid w:val="002D0E06"/>
    <w:rsid w:val="002D3462"/>
    <w:rsid w:val="002E3083"/>
    <w:rsid w:val="002E4792"/>
    <w:rsid w:val="002F0B51"/>
    <w:rsid w:val="002F2B6A"/>
    <w:rsid w:val="002F40E3"/>
    <w:rsid w:val="002F54EE"/>
    <w:rsid w:val="002F722E"/>
    <w:rsid w:val="00303444"/>
    <w:rsid w:val="00303F73"/>
    <w:rsid w:val="003055E0"/>
    <w:rsid w:val="00305B7B"/>
    <w:rsid w:val="00305B9D"/>
    <w:rsid w:val="00313D82"/>
    <w:rsid w:val="00325772"/>
    <w:rsid w:val="00331092"/>
    <w:rsid w:val="003313CC"/>
    <w:rsid w:val="00331B07"/>
    <w:rsid w:val="00335836"/>
    <w:rsid w:val="0033642C"/>
    <w:rsid w:val="00344BF4"/>
    <w:rsid w:val="00347AF5"/>
    <w:rsid w:val="00354CC2"/>
    <w:rsid w:val="00365595"/>
    <w:rsid w:val="00367DF4"/>
    <w:rsid w:val="0037398F"/>
    <w:rsid w:val="00381E69"/>
    <w:rsid w:val="00386802"/>
    <w:rsid w:val="00387C60"/>
    <w:rsid w:val="003913F5"/>
    <w:rsid w:val="00392FAA"/>
    <w:rsid w:val="003A022F"/>
    <w:rsid w:val="003A0BEB"/>
    <w:rsid w:val="003A39D9"/>
    <w:rsid w:val="003A52AF"/>
    <w:rsid w:val="003B081E"/>
    <w:rsid w:val="003B0EEF"/>
    <w:rsid w:val="003B36CF"/>
    <w:rsid w:val="003B5504"/>
    <w:rsid w:val="003B6078"/>
    <w:rsid w:val="003C5620"/>
    <w:rsid w:val="003C6D57"/>
    <w:rsid w:val="003C6F1C"/>
    <w:rsid w:val="003D71DE"/>
    <w:rsid w:val="003D74DC"/>
    <w:rsid w:val="003E21DA"/>
    <w:rsid w:val="003E5743"/>
    <w:rsid w:val="003E71DB"/>
    <w:rsid w:val="003F4735"/>
    <w:rsid w:val="003F4997"/>
    <w:rsid w:val="003F5A83"/>
    <w:rsid w:val="003F7915"/>
    <w:rsid w:val="003F7C40"/>
    <w:rsid w:val="00404AD1"/>
    <w:rsid w:val="0040554D"/>
    <w:rsid w:val="0040758B"/>
    <w:rsid w:val="0042119F"/>
    <w:rsid w:val="00421FDB"/>
    <w:rsid w:val="004229BD"/>
    <w:rsid w:val="0042553C"/>
    <w:rsid w:val="00425D97"/>
    <w:rsid w:val="00427AC5"/>
    <w:rsid w:val="00432686"/>
    <w:rsid w:val="0043392A"/>
    <w:rsid w:val="004349AC"/>
    <w:rsid w:val="004352F1"/>
    <w:rsid w:val="00440F23"/>
    <w:rsid w:val="00441892"/>
    <w:rsid w:val="00445B51"/>
    <w:rsid w:val="00446054"/>
    <w:rsid w:val="00446AC5"/>
    <w:rsid w:val="0044780C"/>
    <w:rsid w:val="00451911"/>
    <w:rsid w:val="00451EC3"/>
    <w:rsid w:val="00455A0A"/>
    <w:rsid w:val="00455F75"/>
    <w:rsid w:val="004637D3"/>
    <w:rsid w:val="00464D71"/>
    <w:rsid w:val="00466C91"/>
    <w:rsid w:val="00475060"/>
    <w:rsid w:val="004750AF"/>
    <w:rsid w:val="0047532D"/>
    <w:rsid w:val="00477202"/>
    <w:rsid w:val="00481B06"/>
    <w:rsid w:val="004827C7"/>
    <w:rsid w:val="00483B06"/>
    <w:rsid w:val="00486E2C"/>
    <w:rsid w:val="00496D90"/>
    <w:rsid w:val="00497A5B"/>
    <w:rsid w:val="004A2643"/>
    <w:rsid w:val="004A5F5B"/>
    <w:rsid w:val="004B1C96"/>
    <w:rsid w:val="004C5274"/>
    <w:rsid w:val="004C5F21"/>
    <w:rsid w:val="004D44F3"/>
    <w:rsid w:val="004D5D62"/>
    <w:rsid w:val="004D6F7A"/>
    <w:rsid w:val="004D7111"/>
    <w:rsid w:val="004E1A3D"/>
    <w:rsid w:val="004E2954"/>
    <w:rsid w:val="004E5333"/>
    <w:rsid w:val="004E76A3"/>
    <w:rsid w:val="004F4D8B"/>
    <w:rsid w:val="004F57AD"/>
    <w:rsid w:val="00501682"/>
    <w:rsid w:val="00503FE4"/>
    <w:rsid w:val="005045B9"/>
    <w:rsid w:val="00505160"/>
    <w:rsid w:val="00505BF0"/>
    <w:rsid w:val="005102C6"/>
    <w:rsid w:val="005119DC"/>
    <w:rsid w:val="0052488E"/>
    <w:rsid w:val="00533038"/>
    <w:rsid w:val="005338D2"/>
    <w:rsid w:val="005430E1"/>
    <w:rsid w:val="00545EA3"/>
    <w:rsid w:val="00546DCD"/>
    <w:rsid w:val="00547CD8"/>
    <w:rsid w:val="00560442"/>
    <w:rsid w:val="00561931"/>
    <w:rsid w:val="005643B0"/>
    <w:rsid w:val="00564410"/>
    <w:rsid w:val="00565D07"/>
    <w:rsid w:val="00567D4F"/>
    <w:rsid w:val="00571271"/>
    <w:rsid w:val="005755CB"/>
    <w:rsid w:val="0058282A"/>
    <w:rsid w:val="00583ECA"/>
    <w:rsid w:val="005847DA"/>
    <w:rsid w:val="0059006C"/>
    <w:rsid w:val="005925B6"/>
    <w:rsid w:val="005933CF"/>
    <w:rsid w:val="005945A1"/>
    <w:rsid w:val="005974B9"/>
    <w:rsid w:val="005A1CAC"/>
    <w:rsid w:val="005A5889"/>
    <w:rsid w:val="005B7C8B"/>
    <w:rsid w:val="005C5D06"/>
    <w:rsid w:val="005D37E9"/>
    <w:rsid w:val="005D4FCC"/>
    <w:rsid w:val="005D631A"/>
    <w:rsid w:val="005E24FA"/>
    <w:rsid w:val="005E423A"/>
    <w:rsid w:val="005F1C84"/>
    <w:rsid w:val="005F40B5"/>
    <w:rsid w:val="005F4B08"/>
    <w:rsid w:val="005F740B"/>
    <w:rsid w:val="00600095"/>
    <w:rsid w:val="00602450"/>
    <w:rsid w:val="0060724C"/>
    <w:rsid w:val="00613431"/>
    <w:rsid w:val="00620AD8"/>
    <w:rsid w:val="006228DA"/>
    <w:rsid w:val="00630729"/>
    <w:rsid w:val="00632D4C"/>
    <w:rsid w:val="00640275"/>
    <w:rsid w:val="006406B9"/>
    <w:rsid w:val="00643748"/>
    <w:rsid w:val="00647B25"/>
    <w:rsid w:val="006734B1"/>
    <w:rsid w:val="0067407D"/>
    <w:rsid w:val="006755A2"/>
    <w:rsid w:val="00682B9D"/>
    <w:rsid w:val="00686157"/>
    <w:rsid w:val="00690B7A"/>
    <w:rsid w:val="006955EC"/>
    <w:rsid w:val="006A4A9A"/>
    <w:rsid w:val="006A6DC4"/>
    <w:rsid w:val="006A76AB"/>
    <w:rsid w:val="006B15AF"/>
    <w:rsid w:val="006C0415"/>
    <w:rsid w:val="006C1377"/>
    <w:rsid w:val="006C3FAA"/>
    <w:rsid w:val="006C65BD"/>
    <w:rsid w:val="006C7347"/>
    <w:rsid w:val="006D3553"/>
    <w:rsid w:val="006D3ED4"/>
    <w:rsid w:val="006D693D"/>
    <w:rsid w:val="006E1013"/>
    <w:rsid w:val="006E2266"/>
    <w:rsid w:val="006E6CB9"/>
    <w:rsid w:val="006F0022"/>
    <w:rsid w:val="006F153E"/>
    <w:rsid w:val="006F29B3"/>
    <w:rsid w:val="006F3930"/>
    <w:rsid w:val="006F4CE3"/>
    <w:rsid w:val="00700D4D"/>
    <w:rsid w:val="007027FF"/>
    <w:rsid w:val="00703B37"/>
    <w:rsid w:val="0070716F"/>
    <w:rsid w:val="0071190D"/>
    <w:rsid w:val="0072063C"/>
    <w:rsid w:val="00722187"/>
    <w:rsid w:val="00722AB2"/>
    <w:rsid w:val="00724D1A"/>
    <w:rsid w:val="00726D98"/>
    <w:rsid w:val="007359D3"/>
    <w:rsid w:val="00740DFF"/>
    <w:rsid w:val="0074208E"/>
    <w:rsid w:val="00742737"/>
    <w:rsid w:val="00743FEF"/>
    <w:rsid w:val="007445A1"/>
    <w:rsid w:val="00752FD7"/>
    <w:rsid w:val="00754B10"/>
    <w:rsid w:val="00756B8F"/>
    <w:rsid w:val="00764D0E"/>
    <w:rsid w:val="007725FA"/>
    <w:rsid w:val="00772978"/>
    <w:rsid w:val="0077429B"/>
    <w:rsid w:val="00775E87"/>
    <w:rsid w:val="00776191"/>
    <w:rsid w:val="00780C31"/>
    <w:rsid w:val="0078119D"/>
    <w:rsid w:val="007812FE"/>
    <w:rsid w:val="00781AAD"/>
    <w:rsid w:val="007839EA"/>
    <w:rsid w:val="007845CB"/>
    <w:rsid w:val="00786CFF"/>
    <w:rsid w:val="00787792"/>
    <w:rsid w:val="00791C66"/>
    <w:rsid w:val="00793461"/>
    <w:rsid w:val="007945AB"/>
    <w:rsid w:val="00794A05"/>
    <w:rsid w:val="0079751F"/>
    <w:rsid w:val="007A367A"/>
    <w:rsid w:val="007A38FD"/>
    <w:rsid w:val="007A4FAE"/>
    <w:rsid w:val="007A5396"/>
    <w:rsid w:val="007A7987"/>
    <w:rsid w:val="007B2D0E"/>
    <w:rsid w:val="007B30F9"/>
    <w:rsid w:val="007C05AA"/>
    <w:rsid w:val="007C261A"/>
    <w:rsid w:val="007C5A5D"/>
    <w:rsid w:val="007D1531"/>
    <w:rsid w:val="007D23EA"/>
    <w:rsid w:val="007D3B70"/>
    <w:rsid w:val="007D4973"/>
    <w:rsid w:val="007D7230"/>
    <w:rsid w:val="007E71F4"/>
    <w:rsid w:val="007F1553"/>
    <w:rsid w:val="007F21CC"/>
    <w:rsid w:val="007F2E5C"/>
    <w:rsid w:val="007F4A51"/>
    <w:rsid w:val="007F5DB1"/>
    <w:rsid w:val="0080104E"/>
    <w:rsid w:val="008015EC"/>
    <w:rsid w:val="0080252F"/>
    <w:rsid w:val="00810E1F"/>
    <w:rsid w:val="00812162"/>
    <w:rsid w:val="00812E8D"/>
    <w:rsid w:val="00813AF1"/>
    <w:rsid w:val="0081698A"/>
    <w:rsid w:val="00817E33"/>
    <w:rsid w:val="00821526"/>
    <w:rsid w:val="008265AF"/>
    <w:rsid w:val="00830530"/>
    <w:rsid w:val="00833571"/>
    <w:rsid w:val="0083688C"/>
    <w:rsid w:val="00836BAC"/>
    <w:rsid w:val="00837F61"/>
    <w:rsid w:val="00842278"/>
    <w:rsid w:val="00842359"/>
    <w:rsid w:val="008425B4"/>
    <w:rsid w:val="00845834"/>
    <w:rsid w:val="00845EDF"/>
    <w:rsid w:val="0084664D"/>
    <w:rsid w:val="00854C05"/>
    <w:rsid w:val="00857B43"/>
    <w:rsid w:val="00860CB2"/>
    <w:rsid w:val="00860E6B"/>
    <w:rsid w:val="00870EFE"/>
    <w:rsid w:val="00873C41"/>
    <w:rsid w:val="00874CDF"/>
    <w:rsid w:val="00881E36"/>
    <w:rsid w:val="00882AF3"/>
    <w:rsid w:val="008835EA"/>
    <w:rsid w:val="00892862"/>
    <w:rsid w:val="00893F16"/>
    <w:rsid w:val="008A2E50"/>
    <w:rsid w:val="008A5809"/>
    <w:rsid w:val="008B0111"/>
    <w:rsid w:val="008B314B"/>
    <w:rsid w:val="008B4411"/>
    <w:rsid w:val="008B689F"/>
    <w:rsid w:val="008C05DC"/>
    <w:rsid w:val="008C17C0"/>
    <w:rsid w:val="008C314F"/>
    <w:rsid w:val="008D36F0"/>
    <w:rsid w:val="008D612A"/>
    <w:rsid w:val="008E0AF7"/>
    <w:rsid w:val="008E55D0"/>
    <w:rsid w:val="008E6815"/>
    <w:rsid w:val="008F22FE"/>
    <w:rsid w:val="008F29A1"/>
    <w:rsid w:val="008F6200"/>
    <w:rsid w:val="008F7364"/>
    <w:rsid w:val="008F7D71"/>
    <w:rsid w:val="009053DB"/>
    <w:rsid w:val="009119C8"/>
    <w:rsid w:val="00915288"/>
    <w:rsid w:val="009166C8"/>
    <w:rsid w:val="00920C58"/>
    <w:rsid w:val="00921BDD"/>
    <w:rsid w:val="0092372D"/>
    <w:rsid w:val="009257A1"/>
    <w:rsid w:val="00925CC5"/>
    <w:rsid w:val="009307A2"/>
    <w:rsid w:val="00930D15"/>
    <w:rsid w:val="00937100"/>
    <w:rsid w:val="009418EF"/>
    <w:rsid w:val="0094393E"/>
    <w:rsid w:val="00944ED7"/>
    <w:rsid w:val="00945B19"/>
    <w:rsid w:val="0094760D"/>
    <w:rsid w:val="00953336"/>
    <w:rsid w:val="00955250"/>
    <w:rsid w:val="00957C95"/>
    <w:rsid w:val="00957E2D"/>
    <w:rsid w:val="00963D5D"/>
    <w:rsid w:val="00966E97"/>
    <w:rsid w:val="009673FF"/>
    <w:rsid w:val="00973B23"/>
    <w:rsid w:val="009806D8"/>
    <w:rsid w:val="00982B38"/>
    <w:rsid w:val="00983844"/>
    <w:rsid w:val="00984AD1"/>
    <w:rsid w:val="00986D35"/>
    <w:rsid w:val="00990442"/>
    <w:rsid w:val="009909D2"/>
    <w:rsid w:val="00992495"/>
    <w:rsid w:val="0099377A"/>
    <w:rsid w:val="009938F6"/>
    <w:rsid w:val="00994DA9"/>
    <w:rsid w:val="009A337B"/>
    <w:rsid w:val="009B09E2"/>
    <w:rsid w:val="009B63AE"/>
    <w:rsid w:val="009B659D"/>
    <w:rsid w:val="009B6B6B"/>
    <w:rsid w:val="009B744C"/>
    <w:rsid w:val="009C32BD"/>
    <w:rsid w:val="009D12C3"/>
    <w:rsid w:val="009D37D6"/>
    <w:rsid w:val="009D611E"/>
    <w:rsid w:val="009E00B3"/>
    <w:rsid w:val="009E0D1A"/>
    <w:rsid w:val="009E45DE"/>
    <w:rsid w:val="009E78A5"/>
    <w:rsid w:val="009F034B"/>
    <w:rsid w:val="009F266F"/>
    <w:rsid w:val="009F7E0D"/>
    <w:rsid w:val="00A00547"/>
    <w:rsid w:val="00A01226"/>
    <w:rsid w:val="00A11199"/>
    <w:rsid w:val="00A168AB"/>
    <w:rsid w:val="00A16E38"/>
    <w:rsid w:val="00A309B1"/>
    <w:rsid w:val="00A32438"/>
    <w:rsid w:val="00A3319C"/>
    <w:rsid w:val="00A37736"/>
    <w:rsid w:val="00A47A37"/>
    <w:rsid w:val="00A50E81"/>
    <w:rsid w:val="00A54009"/>
    <w:rsid w:val="00A55BDF"/>
    <w:rsid w:val="00A613DD"/>
    <w:rsid w:val="00A63654"/>
    <w:rsid w:val="00A64DDB"/>
    <w:rsid w:val="00A71FAD"/>
    <w:rsid w:val="00A7518E"/>
    <w:rsid w:val="00A7612E"/>
    <w:rsid w:val="00A77A7B"/>
    <w:rsid w:val="00A77D87"/>
    <w:rsid w:val="00A827AB"/>
    <w:rsid w:val="00A86D86"/>
    <w:rsid w:val="00A94531"/>
    <w:rsid w:val="00A94552"/>
    <w:rsid w:val="00A9767F"/>
    <w:rsid w:val="00A97F1A"/>
    <w:rsid w:val="00AA0189"/>
    <w:rsid w:val="00AA3E33"/>
    <w:rsid w:val="00AA5F04"/>
    <w:rsid w:val="00AB1525"/>
    <w:rsid w:val="00AB1DC3"/>
    <w:rsid w:val="00AB613E"/>
    <w:rsid w:val="00AC00A7"/>
    <w:rsid w:val="00AC07AC"/>
    <w:rsid w:val="00AC082F"/>
    <w:rsid w:val="00AC2660"/>
    <w:rsid w:val="00AC3A3A"/>
    <w:rsid w:val="00AC4C10"/>
    <w:rsid w:val="00AC709C"/>
    <w:rsid w:val="00AC7D91"/>
    <w:rsid w:val="00AD2BCD"/>
    <w:rsid w:val="00AD56D7"/>
    <w:rsid w:val="00AD5F56"/>
    <w:rsid w:val="00AD6B67"/>
    <w:rsid w:val="00AE0197"/>
    <w:rsid w:val="00AE0A89"/>
    <w:rsid w:val="00AE2CB2"/>
    <w:rsid w:val="00AE582A"/>
    <w:rsid w:val="00AE6E5C"/>
    <w:rsid w:val="00AF09E1"/>
    <w:rsid w:val="00AF0AAD"/>
    <w:rsid w:val="00AF21F6"/>
    <w:rsid w:val="00AF28F9"/>
    <w:rsid w:val="00B029AB"/>
    <w:rsid w:val="00B02AFD"/>
    <w:rsid w:val="00B04E86"/>
    <w:rsid w:val="00B05EEC"/>
    <w:rsid w:val="00B072A7"/>
    <w:rsid w:val="00B07DCB"/>
    <w:rsid w:val="00B10234"/>
    <w:rsid w:val="00B12967"/>
    <w:rsid w:val="00B13048"/>
    <w:rsid w:val="00B16007"/>
    <w:rsid w:val="00B17FFA"/>
    <w:rsid w:val="00B248A9"/>
    <w:rsid w:val="00B2610D"/>
    <w:rsid w:val="00B27731"/>
    <w:rsid w:val="00B320FC"/>
    <w:rsid w:val="00B32325"/>
    <w:rsid w:val="00B346C2"/>
    <w:rsid w:val="00B41BEE"/>
    <w:rsid w:val="00B41D88"/>
    <w:rsid w:val="00B41E7E"/>
    <w:rsid w:val="00B45913"/>
    <w:rsid w:val="00B46CA7"/>
    <w:rsid w:val="00B52E44"/>
    <w:rsid w:val="00B55F6C"/>
    <w:rsid w:val="00B63498"/>
    <w:rsid w:val="00B635A1"/>
    <w:rsid w:val="00B65A29"/>
    <w:rsid w:val="00B67450"/>
    <w:rsid w:val="00B6779A"/>
    <w:rsid w:val="00B6787A"/>
    <w:rsid w:val="00B80DE9"/>
    <w:rsid w:val="00B81161"/>
    <w:rsid w:val="00B8298F"/>
    <w:rsid w:val="00B838A4"/>
    <w:rsid w:val="00B90907"/>
    <w:rsid w:val="00B928F8"/>
    <w:rsid w:val="00B97F9A"/>
    <w:rsid w:val="00BA1266"/>
    <w:rsid w:val="00BB47DE"/>
    <w:rsid w:val="00BB6752"/>
    <w:rsid w:val="00BC5B24"/>
    <w:rsid w:val="00BD1C88"/>
    <w:rsid w:val="00BD2238"/>
    <w:rsid w:val="00BD23E6"/>
    <w:rsid w:val="00BD2A1D"/>
    <w:rsid w:val="00BD37F7"/>
    <w:rsid w:val="00BD3AA4"/>
    <w:rsid w:val="00BD67D0"/>
    <w:rsid w:val="00BF3921"/>
    <w:rsid w:val="00C01997"/>
    <w:rsid w:val="00C10B17"/>
    <w:rsid w:val="00C1147C"/>
    <w:rsid w:val="00C11861"/>
    <w:rsid w:val="00C13550"/>
    <w:rsid w:val="00C171BB"/>
    <w:rsid w:val="00C206B6"/>
    <w:rsid w:val="00C2336D"/>
    <w:rsid w:val="00C23424"/>
    <w:rsid w:val="00C31C26"/>
    <w:rsid w:val="00C3470E"/>
    <w:rsid w:val="00C34A3E"/>
    <w:rsid w:val="00C40E6A"/>
    <w:rsid w:val="00C42852"/>
    <w:rsid w:val="00C456C8"/>
    <w:rsid w:val="00C46754"/>
    <w:rsid w:val="00C46A60"/>
    <w:rsid w:val="00C524F7"/>
    <w:rsid w:val="00C52ACE"/>
    <w:rsid w:val="00C52B41"/>
    <w:rsid w:val="00C5346A"/>
    <w:rsid w:val="00C5360B"/>
    <w:rsid w:val="00C54652"/>
    <w:rsid w:val="00C558E9"/>
    <w:rsid w:val="00C56996"/>
    <w:rsid w:val="00C56C36"/>
    <w:rsid w:val="00C5744E"/>
    <w:rsid w:val="00C5BE75"/>
    <w:rsid w:val="00C6364F"/>
    <w:rsid w:val="00C638F7"/>
    <w:rsid w:val="00C654E0"/>
    <w:rsid w:val="00C67B88"/>
    <w:rsid w:val="00C67B99"/>
    <w:rsid w:val="00C702E5"/>
    <w:rsid w:val="00C7148A"/>
    <w:rsid w:val="00C7529E"/>
    <w:rsid w:val="00C76974"/>
    <w:rsid w:val="00C812F7"/>
    <w:rsid w:val="00C9654F"/>
    <w:rsid w:val="00C96788"/>
    <w:rsid w:val="00C9685D"/>
    <w:rsid w:val="00CA2481"/>
    <w:rsid w:val="00CA2718"/>
    <w:rsid w:val="00CA2E5B"/>
    <w:rsid w:val="00CA5467"/>
    <w:rsid w:val="00CA71B8"/>
    <w:rsid w:val="00CB00E2"/>
    <w:rsid w:val="00CB2221"/>
    <w:rsid w:val="00CB292C"/>
    <w:rsid w:val="00CC0382"/>
    <w:rsid w:val="00CC15DA"/>
    <w:rsid w:val="00CC1AF3"/>
    <w:rsid w:val="00CC551B"/>
    <w:rsid w:val="00CC5F87"/>
    <w:rsid w:val="00CD49EE"/>
    <w:rsid w:val="00CD4C77"/>
    <w:rsid w:val="00CD656D"/>
    <w:rsid w:val="00CD764D"/>
    <w:rsid w:val="00CE0C54"/>
    <w:rsid w:val="00CE2B21"/>
    <w:rsid w:val="00CE55A0"/>
    <w:rsid w:val="00D01D11"/>
    <w:rsid w:val="00D03375"/>
    <w:rsid w:val="00D041EB"/>
    <w:rsid w:val="00D059B5"/>
    <w:rsid w:val="00D06C30"/>
    <w:rsid w:val="00D100E9"/>
    <w:rsid w:val="00D112A9"/>
    <w:rsid w:val="00D13AFC"/>
    <w:rsid w:val="00D1765E"/>
    <w:rsid w:val="00D205C8"/>
    <w:rsid w:val="00D215D9"/>
    <w:rsid w:val="00D22ED9"/>
    <w:rsid w:val="00D26826"/>
    <w:rsid w:val="00D27588"/>
    <w:rsid w:val="00D309C2"/>
    <w:rsid w:val="00D422E1"/>
    <w:rsid w:val="00D42A3A"/>
    <w:rsid w:val="00D4354B"/>
    <w:rsid w:val="00D474AB"/>
    <w:rsid w:val="00D51B50"/>
    <w:rsid w:val="00D526CE"/>
    <w:rsid w:val="00D61AC1"/>
    <w:rsid w:val="00D61D72"/>
    <w:rsid w:val="00D639FA"/>
    <w:rsid w:val="00D656D8"/>
    <w:rsid w:val="00D65A3D"/>
    <w:rsid w:val="00D666A9"/>
    <w:rsid w:val="00D7416F"/>
    <w:rsid w:val="00D77C66"/>
    <w:rsid w:val="00D77FE8"/>
    <w:rsid w:val="00D82896"/>
    <w:rsid w:val="00D85210"/>
    <w:rsid w:val="00D93001"/>
    <w:rsid w:val="00D96430"/>
    <w:rsid w:val="00D96CC2"/>
    <w:rsid w:val="00DA4455"/>
    <w:rsid w:val="00DB0414"/>
    <w:rsid w:val="00DB21B5"/>
    <w:rsid w:val="00DB5667"/>
    <w:rsid w:val="00DB77B4"/>
    <w:rsid w:val="00DB7B30"/>
    <w:rsid w:val="00DC054D"/>
    <w:rsid w:val="00DC47BF"/>
    <w:rsid w:val="00DC534D"/>
    <w:rsid w:val="00DC6DC8"/>
    <w:rsid w:val="00DC7660"/>
    <w:rsid w:val="00DD1EBD"/>
    <w:rsid w:val="00DD54FD"/>
    <w:rsid w:val="00DE3FCB"/>
    <w:rsid w:val="00DE42A2"/>
    <w:rsid w:val="00DE6F63"/>
    <w:rsid w:val="00DF1989"/>
    <w:rsid w:val="00DF2CCB"/>
    <w:rsid w:val="00DF32A4"/>
    <w:rsid w:val="00DF445E"/>
    <w:rsid w:val="00DF5B4E"/>
    <w:rsid w:val="00DF7F57"/>
    <w:rsid w:val="00E06773"/>
    <w:rsid w:val="00E1199A"/>
    <w:rsid w:val="00E12BCE"/>
    <w:rsid w:val="00E15472"/>
    <w:rsid w:val="00E158AD"/>
    <w:rsid w:val="00E24C8E"/>
    <w:rsid w:val="00E317B3"/>
    <w:rsid w:val="00E33593"/>
    <w:rsid w:val="00E34EBB"/>
    <w:rsid w:val="00E3531B"/>
    <w:rsid w:val="00E35B4F"/>
    <w:rsid w:val="00E561A8"/>
    <w:rsid w:val="00E621F8"/>
    <w:rsid w:val="00E62934"/>
    <w:rsid w:val="00E660DD"/>
    <w:rsid w:val="00E67FE8"/>
    <w:rsid w:val="00E71C10"/>
    <w:rsid w:val="00E73B3D"/>
    <w:rsid w:val="00E7758E"/>
    <w:rsid w:val="00E81D62"/>
    <w:rsid w:val="00E86484"/>
    <w:rsid w:val="00E95DDE"/>
    <w:rsid w:val="00E970E7"/>
    <w:rsid w:val="00E97B75"/>
    <w:rsid w:val="00EA02DF"/>
    <w:rsid w:val="00EA0D3A"/>
    <w:rsid w:val="00EA2F97"/>
    <w:rsid w:val="00EC6590"/>
    <w:rsid w:val="00EC6FC4"/>
    <w:rsid w:val="00ED5B73"/>
    <w:rsid w:val="00ED6772"/>
    <w:rsid w:val="00ED78A1"/>
    <w:rsid w:val="00EE2B83"/>
    <w:rsid w:val="00EE32F1"/>
    <w:rsid w:val="00EF1840"/>
    <w:rsid w:val="00EF2F4D"/>
    <w:rsid w:val="00EF594F"/>
    <w:rsid w:val="00F0051A"/>
    <w:rsid w:val="00F00E07"/>
    <w:rsid w:val="00F01D49"/>
    <w:rsid w:val="00F02C19"/>
    <w:rsid w:val="00F06021"/>
    <w:rsid w:val="00F06263"/>
    <w:rsid w:val="00F07329"/>
    <w:rsid w:val="00F17754"/>
    <w:rsid w:val="00F21C7E"/>
    <w:rsid w:val="00F22D41"/>
    <w:rsid w:val="00F25FD7"/>
    <w:rsid w:val="00F308FE"/>
    <w:rsid w:val="00F30C33"/>
    <w:rsid w:val="00F34393"/>
    <w:rsid w:val="00F34E3B"/>
    <w:rsid w:val="00F4098B"/>
    <w:rsid w:val="00F42B30"/>
    <w:rsid w:val="00F431CC"/>
    <w:rsid w:val="00F54521"/>
    <w:rsid w:val="00F60484"/>
    <w:rsid w:val="00F606EB"/>
    <w:rsid w:val="00F6093A"/>
    <w:rsid w:val="00F6234E"/>
    <w:rsid w:val="00F629FA"/>
    <w:rsid w:val="00F6580A"/>
    <w:rsid w:val="00F66DE4"/>
    <w:rsid w:val="00F676DA"/>
    <w:rsid w:val="00F67BB1"/>
    <w:rsid w:val="00F83319"/>
    <w:rsid w:val="00F8519B"/>
    <w:rsid w:val="00F9593C"/>
    <w:rsid w:val="00F95B3E"/>
    <w:rsid w:val="00FA2BD5"/>
    <w:rsid w:val="00FB14C1"/>
    <w:rsid w:val="00FB1690"/>
    <w:rsid w:val="00FB49B4"/>
    <w:rsid w:val="00FC13A2"/>
    <w:rsid w:val="00FC22C6"/>
    <w:rsid w:val="00FC5D42"/>
    <w:rsid w:val="00FC7311"/>
    <w:rsid w:val="00FD1C20"/>
    <w:rsid w:val="00FD1C48"/>
    <w:rsid w:val="00FD35A7"/>
    <w:rsid w:val="00FD6F36"/>
    <w:rsid w:val="00FD7463"/>
    <w:rsid w:val="00FE1CE7"/>
    <w:rsid w:val="00FE28B3"/>
    <w:rsid w:val="00FE3070"/>
    <w:rsid w:val="00FE3BBC"/>
    <w:rsid w:val="00FE5F63"/>
    <w:rsid w:val="00FE76F2"/>
    <w:rsid w:val="00FF4670"/>
    <w:rsid w:val="00FF59F9"/>
    <w:rsid w:val="00FF628C"/>
    <w:rsid w:val="00FF6295"/>
    <w:rsid w:val="01188417"/>
    <w:rsid w:val="0131568E"/>
    <w:rsid w:val="0140007C"/>
    <w:rsid w:val="01651132"/>
    <w:rsid w:val="018607F6"/>
    <w:rsid w:val="01D1775E"/>
    <w:rsid w:val="01D86353"/>
    <w:rsid w:val="01EFFB70"/>
    <w:rsid w:val="0223DFA6"/>
    <w:rsid w:val="023291A4"/>
    <w:rsid w:val="0234A076"/>
    <w:rsid w:val="02369E00"/>
    <w:rsid w:val="02419A78"/>
    <w:rsid w:val="02923904"/>
    <w:rsid w:val="02B27862"/>
    <w:rsid w:val="02BBAEE1"/>
    <w:rsid w:val="02D9C272"/>
    <w:rsid w:val="02DD9933"/>
    <w:rsid w:val="02ED52F1"/>
    <w:rsid w:val="02F75B18"/>
    <w:rsid w:val="03069175"/>
    <w:rsid w:val="030BD2D3"/>
    <w:rsid w:val="030D9DDF"/>
    <w:rsid w:val="032970B1"/>
    <w:rsid w:val="0334B7AB"/>
    <w:rsid w:val="034B33B9"/>
    <w:rsid w:val="03659E60"/>
    <w:rsid w:val="036EE05E"/>
    <w:rsid w:val="036F4A9A"/>
    <w:rsid w:val="038C2584"/>
    <w:rsid w:val="03B07299"/>
    <w:rsid w:val="03C646A9"/>
    <w:rsid w:val="03C6AC8A"/>
    <w:rsid w:val="03DF4254"/>
    <w:rsid w:val="03E066A9"/>
    <w:rsid w:val="03FEB230"/>
    <w:rsid w:val="04050083"/>
    <w:rsid w:val="041449FF"/>
    <w:rsid w:val="04367AA8"/>
    <w:rsid w:val="043968E5"/>
    <w:rsid w:val="04794068"/>
    <w:rsid w:val="04A5FA0C"/>
    <w:rsid w:val="04B5B259"/>
    <w:rsid w:val="04DB8D99"/>
    <w:rsid w:val="04F8C52A"/>
    <w:rsid w:val="04FF1612"/>
    <w:rsid w:val="05118F0A"/>
    <w:rsid w:val="05333C37"/>
    <w:rsid w:val="053AA2F2"/>
    <w:rsid w:val="053AC3B9"/>
    <w:rsid w:val="05428AD2"/>
    <w:rsid w:val="054C42FA"/>
    <w:rsid w:val="05503A85"/>
    <w:rsid w:val="0561EF45"/>
    <w:rsid w:val="05748513"/>
    <w:rsid w:val="0584E641"/>
    <w:rsid w:val="05855440"/>
    <w:rsid w:val="0604F3C7"/>
    <w:rsid w:val="061510C9"/>
    <w:rsid w:val="065E359D"/>
    <w:rsid w:val="066304CE"/>
    <w:rsid w:val="06932BA4"/>
    <w:rsid w:val="06EFF766"/>
    <w:rsid w:val="07140756"/>
    <w:rsid w:val="07142D12"/>
    <w:rsid w:val="07272EF3"/>
    <w:rsid w:val="072E5841"/>
    <w:rsid w:val="073A02CD"/>
    <w:rsid w:val="0762DBF9"/>
    <w:rsid w:val="0784C876"/>
    <w:rsid w:val="07B1EAB3"/>
    <w:rsid w:val="07C7AF11"/>
    <w:rsid w:val="07D4196B"/>
    <w:rsid w:val="07ECA31C"/>
    <w:rsid w:val="07ED531B"/>
    <w:rsid w:val="07F5767D"/>
    <w:rsid w:val="07FCE1D4"/>
    <w:rsid w:val="082143BC"/>
    <w:rsid w:val="08266295"/>
    <w:rsid w:val="0846B7A2"/>
    <w:rsid w:val="0858E856"/>
    <w:rsid w:val="0863CBD0"/>
    <w:rsid w:val="088B271D"/>
    <w:rsid w:val="08928C2C"/>
    <w:rsid w:val="08E05D1C"/>
    <w:rsid w:val="08EC11D7"/>
    <w:rsid w:val="08F02615"/>
    <w:rsid w:val="094CB18B"/>
    <w:rsid w:val="09698452"/>
    <w:rsid w:val="0972EC7A"/>
    <w:rsid w:val="09813B97"/>
    <w:rsid w:val="0986082E"/>
    <w:rsid w:val="098E0813"/>
    <w:rsid w:val="09AF2A10"/>
    <w:rsid w:val="09BE6650"/>
    <w:rsid w:val="09CC34C4"/>
    <w:rsid w:val="09D328C5"/>
    <w:rsid w:val="0A138D7B"/>
    <w:rsid w:val="0A3CC0F3"/>
    <w:rsid w:val="0A4955B4"/>
    <w:rsid w:val="0A5ECFB5"/>
    <w:rsid w:val="0A77E494"/>
    <w:rsid w:val="0A9F7982"/>
    <w:rsid w:val="0AAAF979"/>
    <w:rsid w:val="0AC6A17F"/>
    <w:rsid w:val="0AD14387"/>
    <w:rsid w:val="0AF9239F"/>
    <w:rsid w:val="0B0095F8"/>
    <w:rsid w:val="0B31A6C0"/>
    <w:rsid w:val="0B3CED73"/>
    <w:rsid w:val="0B3F1D03"/>
    <w:rsid w:val="0B43720E"/>
    <w:rsid w:val="0B584DD6"/>
    <w:rsid w:val="0BAE818A"/>
    <w:rsid w:val="0BC74039"/>
    <w:rsid w:val="0BCB7EB3"/>
    <w:rsid w:val="0BDA5321"/>
    <w:rsid w:val="0C101B5C"/>
    <w:rsid w:val="0C15F8D8"/>
    <w:rsid w:val="0C44A5F4"/>
    <w:rsid w:val="0C725A6C"/>
    <w:rsid w:val="0C89C866"/>
    <w:rsid w:val="0C8A4D3B"/>
    <w:rsid w:val="0CC5661A"/>
    <w:rsid w:val="0CCA1943"/>
    <w:rsid w:val="0CCD7721"/>
    <w:rsid w:val="0CE0B7B0"/>
    <w:rsid w:val="0CE9B703"/>
    <w:rsid w:val="0D1D2052"/>
    <w:rsid w:val="0D4DBA6A"/>
    <w:rsid w:val="0D674F14"/>
    <w:rsid w:val="0D834543"/>
    <w:rsid w:val="0D9A322E"/>
    <w:rsid w:val="0D9C0A5A"/>
    <w:rsid w:val="0DC8F485"/>
    <w:rsid w:val="0DE062E1"/>
    <w:rsid w:val="0DE40D73"/>
    <w:rsid w:val="0E02999B"/>
    <w:rsid w:val="0E086D72"/>
    <w:rsid w:val="0E203448"/>
    <w:rsid w:val="0E3CCC09"/>
    <w:rsid w:val="0E3F28D1"/>
    <w:rsid w:val="0E4E8694"/>
    <w:rsid w:val="0E6C2358"/>
    <w:rsid w:val="0EE148AE"/>
    <w:rsid w:val="0EFC9A2B"/>
    <w:rsid w:val="0F13BA70"/>
    <w:rsid w:val="0F36028F"/>
    <w:rsid w:val="0F5261AD"/>
    <w:rsid w:val="0F9827D8"/>
    <w:rsid w:val="0FA6CC81"/>
    <w:rsid w:val="0FC2A6DB"/>
    <w:rsid w:val="102C25E7"/>
    <w:rsid w:val="1049B745"/>
    <w:rsid w:val="1049D169"/>
    <w:rsid w:val="10819D01"/>
    <w:rsid w:val="1090D502"/>
    <w:rsid w:val="10936677"/>
    <w:rsid w:val="1096C590"/>
    <w:rsid w:val="10A67DB3"/>
    <w:rsid w:val="10D91923"/>
    <w:rsid w:val="10E7C862"/>
    <w:rsid w:val="1140A7BD"/>
    <w:rsid w:val="1191DA66"/>
    <w:rsid w:val="119681F4"/>
    <w:rsid w:val="119B2AFB"/>
    <w:rsid w:val="11D4718B"/>
    <w:rsid w:val="1202DCBC"/>
    <w:rsid w:val="12245F9A"/>
    <w:rsid w:val="126DD80B"/>
    <w:rsid w:val="12C3C399"/>
    <w:rsid w:val="12D60ABE"/>
    <w:rsid w:val="12E7B862"/>
    <w:rsid w:val="12F8E2FE"/>
    <w:rsid w:val="130BDCFF"/>
    <w:rsid w:val="1326A98A"/>
    <w:rsid w:val="133073F8"/>
    <w:rsid w:val="133B5C45"/>
    <w:rsid w:val="136A5DBC"/>
    <w:rsid w:val="138D27EE"/>
    <w:rsid w:val="1394E3CE"/>
    <w:rsid w:val="13B41B9D"/>
    <w:rsid w:val="13B7DAC9"/>
    <w:rsid w:val="13B8D708"/>
    <w:rsid w:val="13C94B59"/>
    <w:rsid w:val="13DB9DB4"/>
    <w:rsid w:val="142CF89C"/>
    <w:rsid w:val="1435D40E"/>
    <w:rsid w:val="143EB790"/>
    <w:rsid w:val="144C1B8F"/>
    <w:rsid w:val="144E3B10"/>
    <w:rsid w:val="1452DA81"/>
    <w:rsid w:val="1458C726"/>
    <w:rsid w:val="14C0507D"/>
    <w:rsid w:val="14FFEBCA"/>
    <w:rsid w:val="15098D59"/>
    <w:rsid w:val="151239C2"/>
    <w:rsid w:val="153F218B"/>
    <w:rsid w:val="15528771"/>
    <w:rsid w:val="1561FD10"/>
    <w:rsid w:val="158CA99F"/>
    <w:rsid w:val="15A64032"/>
    <w:rsid w:val="15B18F4E"/>
    <w:rsid w:val="15BCEA8F"/>
    <w:rsid w:val="15E383F6"/>
    <w:rsid w:val="15FFFC7E"/>
    <w:rsid w:val="1658B9A5"/>
    <w:rsid w:val="16649E95"/>
    <w:rsid w:val="16826AA8"/>
    <w:rsid w:val="168273AF"/>
    <w:rsid w:val="169363BD"/>
    <w:rsid w:val="16D44623"/>
    <w:rsid w:val="16EE58B4"/>
    <w:rsid w:val="16EEA4D0"/>
    <w:rsid w:val="17025889"/>
    <w:rsid w:val="170E51EB"/>
    <w:rsid w:val="1731D314"/>
    <w:rsid w:val="1798ABA5"/>
    <w:rsid w:val="17B73C4F"/>
    <w:rsid w:val="17CAB120"/>
    <w:rsid w:val="17D032A7"/>
    <w:rsid w:val="17FA04CD"/>
    <w:rsid w:val="181BD61E"/>
    <w:rsid w:val="182FB517"/>
    <w:rsid w:val="18349405"/>
    <w:rsid w:val="18BEA2D7"/>
    <w:rsid w:val="19048B27"/>
    <w:rsid w:val="19164120"/>
    <w:rsid w:val="1920FEA9"/>
    <w:rsid w:val="19279BF0"/>
    <w:rsid w:val="192CA7A7"/>
    <w:rsid w:val="192D9E41"/>
    <w:rsid w:val="19307126"/>
    <w:rsid w:val="194FFB27"/>
    <w:rsid w:val="19998DEC"/>
    <w:rsid w:val="19A8BD65"/>
    <w:rsid w:val="19AE439A"/>
    <w:rsid w:val="19C7F7E8"/>
    <w:rsid w:val="19D60A22"/>
    <w:rsid w:val="19E1991D"/>
    <w:rsid w:val="19F2EEDE"/>
    <w:rsid w:val="1A3F5123"/>
    <w:rsid w:val="1A418FDD"/>
    <w:rsid w:val="1A533672"/>
    <w:rsid w:val="1A8FAA71"/>
    <w:rsid w:val="1A9DBDEB"/>
    <w:rsid w:val="1AA94EAA"/>
    <w:rsid w:val="1AB2607E"/>
    <w:rsid w:val="1AC0C002"/>
    <w:rsid w:val="1AC8192B"/>
    <w:rsid w:val="1AD0A43D"/>
    <w:rsid w:val="1B1254B9"/>
    <w:rsid w:val="1B34E5AF"/>
    <w:rsid w:val="1B69429C"/>
    <w:rsid w:val="1B96ED7F"/>
    <w:rsid w:val="1C0A3D94"/>
    <w:rsid w:val="1C0E5BD5"/>
    <w:rsid w:val="1C0E7FC9"/>
    <w:rsid w:val="1C148597"/>
    <w:rsid w:val="1C3D991D"/>
    <w:rsid w:val="1C4AE77D"/>
    <w:rsid w:val="1C607479"/>
    <w:rsid w:val="1C879C16"/>
    <w:rsid w:val="1CA32278"/>
    <w:rsid w:val="1CCE8150"/>
    <w:rsid w:val="1CEB8871"/>
    <w:rsid w:val="1D0CC5D8"/>
    <w:rsid w:val="1D290E7E"/>
    <w:rsid w:val="1D318589"/>
    <w:rsid w:val="1D4133B7"/>
    <w:rsid w:val="1D5AC031"/>
    <w:rsid w:val="1D66A136"/>
    <w:rsid w:val="1D6BEF01"/>
    <w:rsid w:val="1D782E53"/>
    <w:rsid w:val="1D96ABB2"/>
    <w:rsid w:val="1D9878C2"/>
    <w:rsid w:val="1DB055F8"/>
    <w:rsid w:val="1DCED59E"/>
    <w:rsid w:val="1DE1D03F"/>
    <w:rsid w:val="1E00D510"/>
    <w:rsid w:val="1E252E90"/>
    <w:rsid w:val="1E3F41E0"/>
    <w:rsid w:val="1E719DE5"/>
    <w:rsid w:val="1EADFFE8"/>
    <w:rsid w:val="1EBAE219"/>
    <w:rsid w:val="1EF96A99"/>
    <w:rsid w:val="1EFA170F"/>
    <w:rsid w:val="1F1AAB7B"/>
    <w:rsid w:val="1F30BD91"/>
    <w:rsid w:val="1F6066A5"/>
    <w:rsid w:val="1F8E3752"/>
    <w:rsid w:val="1F91840A"/>
    <w:rsid w:val="1FACC1A6"/>
    <w:rsid w:val="1FBCB541"/>
    <w:rsid w:val="1FBF3CD8"/>
    <w:rsid w:val="1FDB1241"/>
    <w:rsid w:val="1FF48D36"/>
    <w:rsid w:val="201C9B9B"/>
    <w:rsid w:val="203FE94C"/>
    <w:rsid w:val="2046B67C"/>
    <w:rsid w:val="2047856E"/>
    <w:rsid w:val="205057D8"/>
    <w:rsid w:val="2051DE60"/>
    <w:rsid w:val="20900C0E"/>
    <w:rsid w:val="209D7F19"/>
    <w:rsid w:val="20B9CCD6"/>
    <w:rsid w:val="20DD3BEB"/>
    <w:rsid w:val="2114D134"/>
    <w:rsid w:val="212EB776"/>
    <w:rsid w:val="2176E2A2"/>
    <w:rsid w:val="21897A7E"/>
    <w:rsid w:val="218A4A36"/>
    <w:rsid w:val="21A0294D"/>
    <w:rsid w:val="21E7B671"/>
    <w:rsid w:val="21F2375B"/>
    <w:rsid w:val="21F282DB"/>
    <w:rsid w:val="226D0E71"/>
    <w:rsid w:val="22A875AD"/>
    <w:rsid w:val="22C99A26"/>
    <w:rsid w:val="22D1891D"/>
    <w:rsid w:val="22EA80A3"/>
    <w:rsid w:val="23129F7C"/>
    <w:rsid w:val="231DA9F6"/>
    <w:rsid w:val="235584CF"/>
    <w:rsid w:val="238E533C"/>
    <w:rsid w:val="23BAA8F2"/>
    <w:rsid w:val="23DCD323"/>
    <w:rsid w:val="23F4A1E8"/>
    <w:rsid w:val="2404229D"/>
    <w:rsid w:val="240FB83A"/>
    <w:rsid w:val="243FDEB6"/>
    <w:rsid w:val="244F880C"/>
    <w:rsid w:val="248C0E69"/>
    <w:rsid w:val="24CC7BA5"/>
    <w:rsid w:val="24FA3212"/>
    <w:rsid w:val="251F189C"/>
    <w:rsid w:val="252A239D"/>
    <w:rsid w:val="25448B5B"/>
    <w:rsid w:val="254D3FC4"/>
    <w:rsid w:val="254F781C"/>
    <w:rsid w:val="2551E8CC"/>
    <w:rsid w:val="2581B188"/>
    <w:rsid w:val="25A24657"/>
    <w:rsid w:val="25CD7ADD"/>
    <w:rsid w:val="25EB586D"/>
    <w:rsid w:val="26462230"/>
    <w:rsid w:val="26467B33"/>
    <w:rsid w:val="264D6903"/>
    <w:rsid w:val="26618C69"/>
    <w:rsid w:val="26641EE5"/>
    <w:rsid w:val="26684C06"/>
    <w:rsid w:val="26804DD7"/>
    <w:rsid w:val="2690DE4B"/>
    <w:rsid w:val="26B431CC"/>
    <w:rsid w:val="26BAEF67"/>
    <w:rsid w:val="26BB3688"/>
    <w:rsid w:val="26BD4CD6"/>
    <w:rsid w:val="26C160A1"/>
    <w:rsid w:val="270BBB55"/>
    <w:rsid w:val="2728E085"/>
    <w:rsid w:val="2756DD40"/>
    <w:rsid w:val="2787F8DC"/>
    <w:rsid w:val="27C43B58"/>
    <w:rsid w:val="27F71C86"/>
    <w:rsid w:val="27FD4FEA"/>
    <w:rsid w:val="28212883"/>
    <w:rsid w:val="2842DAF9"/>
    <w:rsid w:val="288F1668"/>
    <w:rsid w:val="28999F33"/>
    <w:rsid w:val="289A3A41"/>
    <w:rsid w:val="28D66206"/>
    <w:rsid w:val="29011744"/>
    <w:rsid w:val="29026DD2"/>
    <w:rsid w:val="292B2728"/>
    <w:rsid w:val="292B2CF7"/>
    <w:rsid w:val="29335D22"/>
    <w:rsid w:val="29367C85"/>
    <w:rsid w:val="29514CDB"/>
    <w:rsid w:val="2955AE90"/>
    <w:rsid w:val="296B5D8E"/>
    <w:rsid w:val="296CC4EA"/>
    <w:rsid w:val="29794031"/>
    <w:rsid w:val="29919BC7"/>
    <w:rsid w:val="29AAC0BA"/>
    <w:rsid w:val="29D1DD0F"/>
    <w:rsid w:val="2A056CCB"/>
    <w:rsid w:val="2A20D3DA"/>
    <w:rsid w:val="2A247374"/>
    <w:rsid w:val="2A82A214"/>
    <w:rsid w:val="2A8F85D4"/>
    <w:rsid w:val="2AF3D5F6"/>
    <w:rsid w:val="2B072DEF"/>
    <w:rsid w:val="2B1A5C90"/>
    <w:rsid w:val="2B4F4047"/>
    <w:rsid w:val="2B78789C"/>
    <w:rsid w:val="2B8F5072"/>
    <w:rsid w:val="2B99FD73"/>
    <w:rsid w:val="2BDC0521"/>
    <w:rsid w:val="2C0F3EBB"/>
    <w:rsid w:val="2C15ACD3"/>
    <w:rsid w:val="2C212F1B"/>
    <w:rsid w:val="2C69176F"/>
    <w:rsid w:val="2C7A17EE"/>
    <w:rsid w:val="2C8321D3"/>
    <w:rsid w:val="2CAE803E"/>
    <w:rsid w:val="2CBC3E9A"/>
    <w:rsid w:val="2CBE652D"/>
    <w:rsid w:val="2CC5D64F"/>
    <w:rsid w:val="2CE3D118"/>
    <w:rsid w:val="2D57C89F"/>
    <w:rsid w:val="2D6C02EB"/>
    <w:rsid w:val="2D793830"/>
    <w:rsid w:val="2DACFA63"/>
    <w:rsid w:val="2DDF2D6C"/>
    <w:rsid w:val="2DFF1261"/>
    <w:rsid w:val="2E6A8AF7"/>
    <w:rsid w:val="2E768955"/>
    <w:rsid w:val="2ECF9A62"/>
    <w:rsid w:val="2F23D921"/>
    <w:rsid w:val="2F58CFDD"/>
    <w:rsid w:val="2F59DD25"/>
    <w:rsid w:val="2F719443"/>
    <w:rsid w:val="2FA38D3B"/>
    <w:rsid w:val="30013EFA"/>
    <w:rsid w:val="300559D6"/>
    <w:rsid w:val="303DE0D8"/>
    <w:rsid w:val="30457A04"/>
    <w:rsid w:val="30682458"/>
    <w:rsid w:val="306AC58F"/>
    <w:rsid w:val="30733794"/>
    <w:rsid w:val="30DAB041"/>
    <w:rsid w:val="30E9F0A6"/>
    <w:rsid w:val="30F5AD86"/>
    <w:rsid w:val="3141C8C1"/>
    <w:rsid w:val="3166735D"/>
    <w:rsid w:val="316722B8"/>
    <w:rsid w:val="31B6982C"/>
    <w:rsid w:val="321F8D10"/>
    <w:rsid w:val="325201DE"/>
    <w:rsid w:val="3268C29C"/>
    <w:rsid w:val="32A41E40"/>
    <w:rsid w:val="32AC4663"/>
    <w:rsid w:val="32AC8658"/>
    <w:rsid w:val="333B89F2"/>
    <w:rsid w:val="335101FD"/>
    <w:rsid w:val="335AD2D2"/>
    <w:rsid w:val="338E9744"/>
    <w:rsid w:val="339818EC"/>
    <w:rsid w:val="3399884F"/>
    <w:rsid w:val="33FF735D"/>
    <w:rsid w:val="33FFC684"/>
    <w:rsid w:val="3426F71B"/>
    <w:rsid w:val="342D4E48"/>
    <w:rsid w:val="343ED572"/>
    <w:rsid w:val="344AE446"/>
    <w:rsid w:val="34642D26"/>
    <w:rsid w:val="348B1B46"/>
    <w:rsid w:val="34A54FEE"/>
    <w:rsid w:val="34ABE526"/>
    <w:rsid w:val="34B6C709"/>
    <w:rsid w:val="34C0FE0C"/>
    <w:rsid w:val="34D56613"/>
    <w:rsid w:val="34E17EB7"/>
    <w:rsid w:val="35307D74"/>
    <w:rsid w:val="3533E80B"/>
    <w:rsid w:val="3560D4F4"/>
    <w:rsid w:val="3575C2CD"/>
    <w:rsid w:val="3593D3A6"/>
    <w:rsid w:val="35A2ACB4"/>
    <w:rsid w:val="35B4C5E2"/>
    <w:rsid w:val="35D0A587"/>
    <w:rsid w:val="35D4AE0C"/>
    <w:rsid w:val="35E9C37A"/>
    <w:rsid w:val="35FA1A8A"/>
    <w:rsid w:val="36596A7D"/>
    <w:rsid w:val="36826006"/>
    <w:rsid w:val="3698B2A8"/>
    <w:rsid w:val="369E6800"/>
    <w:rsid w:val="36AE66E0"/>
    <w:rsid w:val="36AF6732"/>
    <w:rsid w:val="36C51DB5"/>
    <w:rsid w:val="36D63398"/>
    <w:rsid w:val="36F30F23"/>
    <w:rsid w:val="3717DAC3"/>
    <w:rsid w:val="37362BC2"/>
    <w:rsid w:val="375C55EB"/>
    <w:rsid w:val="376680CC"/>
    <w:rsid w:val="376B4828"/>
    <w:rsid w:val="37C9C70E"/>
    <w:rsid w:val="37D41D48"/>
    <w:rsid w:val="37D669B8"/>
    <w:rsid w:val="37E8600D"/>
    <w:rsid w:val="37ED38DB"/>
    <w:rsid w:val="37EFBC64"/>
    <w:rsid w:val="3820160C"/>
    <w:rsid w:val="3835732E"/>
    <w:rsid w:val="3856378F"/>
    <w:rsid w:val="389E62BF"/>
    <w:rsid w:val="38B3CB2D"/>
    <w:rsid w:val="38C0D0B9"/>
    <w:rsid w:val="3937A5BE"/>
    <w:rsid w:val="3981A571"/>
    <w:rsid w:val="398D14E3"/>
    <w:rsid w:val="39910B3F"/>
    <w:rsid w:val="3991B2D1"/>
    <w:rsid w:val="39B74F86"/>
    <w:rsid w:val="39E3C6FF"/>
    <w:rsid w:val="3A32AB79"/>
    <w:rsid w:val="3A480619"/>
    <w:rsid w:val="3A708EDC"/>
    <w:rsid w:val="3A8AF104"/>
    <w:rsid w:val="3A94BE12"/>
    <w:rsid w:val="3AB2632C"/>
    <w:rsid w:val="3AC1474C"/>
    <w:rsid w:val="3AC8C3EF"/>
    <w:rsid w:val="3ADF30AC"/>
    <w:rsid w:val="3AF8EFDA"/>
    <w:rsid w:val="3B699A34"/>
    <w:rsid w:val="3B6F861D"/>
    <w:rsid w:val="3B874FEF"/>
    <w:rsid w:val="3BACBB4A"/>
    <w:rsid w:val="3BD481D6"/>
    <w:rsid w:val="3BD8BF9D"/>
    <w:rsid w:val="3C7D105C"/>
    <w:rsid w:val="3C83D9C9"/>
    <w:rsid w:val="3CA30E43"/>
    <w:rsid w:val="3CC160D6"/>
    <w:rsid w:val="3CCFEAD8"/>
    <w:rsid w:val="3CF447DB"/>
    <w:rsid w:val="3D00D2B9"/>
    <w:rsid w:val="3D3C85F2"/>
    <w:rsid w:val="3D4EB466"/>
    <w:rsid w:val="3D7A2586"/>
    <w:rsid w:val="3D84E367"/>
    <w:rsid w:val="3DD9A421"/>
    <w:rsid w:val="3DE5D3E6"/>
    <w:rsid w:val="3E013733"/>
    <w:rsid w:val="3E46DB62"/>
    <w:rsid w:val="3EB30D8A"/>
    <w:rsid w:val="3EF84C11"/>
    <w:rsid w:val="3F583F55"/>
    <w:rsid w:val="3F6368B3"/>
    <w:rsid w:val="3F781814"/>
    <w:rsid w:val="3F8217F0"/>
    <w:rsid w:val="3FBBE013"/>
    <w:rsid w:val="3FD88A83"/>
    <w:rsid w:val="3FF9991A"/>
    <w:rsid w:val="4017A66C"/>
    <w:rsid w:val="401C8990"/>
    <w:rsid w:val="4032636C"/>
    <w:rsid w:val="4089441B"/>
    <w:rsid w:val="4097B7C2"/>
    <w:rsid w:val="40AE355B"/>
    <w:rsid w:val="40AFACEB"/>
    <w:rsid w:val="410B25B7"/>
    <w:rsid w:val="41378A16"/>
    <w:rsid w:val="415B48E9"/>
    <w:rsid w:val="415F8454"/>
    <w:rsid w:val="416DA350"/>
    <w:rsid w:val="41724653"/>
    <w:rsid w:val="4179623A"/>
    <w:rsid w:val="41973C3C"/>
    <w:rsid w:val="41C1674A"/>
    <w:rsid w:val="41E55E9E"/>
    <w:rsid w:val="41ED718C"/>
    <w:rsid w:val="42269620"/>
    <w:rsid w:val="426B19DB"/>
    <w:rsid w:val="427D1569"/>
    <w:rsid w:val="4295F293"/>
    <w:rsid w:val="4296269D"/>
    <w:rsid w:val="42A3CB35"/>
    <w:rsid w:val="42A8CAA1"/>
    <w:rsid w:val="42A9E0E4"/>
    <w:rsid w:val="42ACB361"/>
    <w:rsid w:val="42AF8F37"/>
    <w:rsid w:val="431BF822"/>
    <w:rsid w:val="43298E2B"/>
    <w:rsid w:val="43542A52"/>
    <w:rsid w:val="437F0CE2"/>
    <w:rsid w:val="43956F0B"/>
    <w:rsid w:val="43A002C6"/>
    <w:rsid w:val="43A3F467"/>
    <w:rsid w:val="43E389AF"/>
    <w:rsid w:val="43F9A38E"/>
    <w:rsid w:val="43FAFE38"/>
    <w:rsid w:val="44081FFC"/>
    <w:rsid w:val="442C0458"/>
    <w:rsid w:val="445EC747"/>
    <w:rsid w:val="4484BE77"/>
    <w:rsid w:val="4489FE51"/>
    <w:rsid w:val="4491F15A"/>
    <w:rsid w:val="44A55978"/>
    <w:rsid w:val="44CCA4F9"/>
    <w:rsid w:val="44EFE020"/>
    <w:rsid w:val="44F020CA"/>
    <w:rsid w:val="44F182B7"/>
    <w:rsid w:val="44F27D30"/>
    <w:rsid w:val="44F41643"/>
    <w:rsid w:val="450CC06B"/>
    <w:rsid w:val="451ADF02"/>
    <w:rsid w:val="4562B82B"/>
    <w:rsid w:val="45C2031E"/>
    <w:rsid w:val="45DBA47E"/>
    <w:rsid w:val="4602A9EE"/>
    <w:rsid w:val="461EC63F"/>
    <w:rsid w:val="4629E664"/>
    <w:rsid w:val="464FF740"/>
    <w:rsid w:val="465A4A82"/>
    <w:rsid w:val="469606C2"/>
    <w:rsid w:val="46EA2146"/>
    <w:rsid w:val="4700B815"/>
    <w:rsid w:val="4726E1B1"/>
    <w:rsid w:val="47356E10"/>
    <w:rsid w:val="47AD14A0"/>
    <w:rsid w:val="47B0B309"/>
    <w:rsid w:val="47DE211C"/>
    <w:rsid w:val="47EC81B8"/>
    <w:rsid w:val="483D35B5"/>
    <w:rsid w:val="486607EE"/>
    <w:rsid w:val="48D88649"/>
    <w:rsid w:val="48F24EF4"/>
    <w:rsid w:val="490382F6"/>
    <w:rsid w:val="494C836A"/>
    <w:rsid w:val="495D75E1"/>
    <w:rsid w:val="4960F6CA"/>
    <w:rsid w:val="4986BB81"/>
    <w:rsid w:val="49AC18D2"/>
    <w:rsid w:val="49FEDA42"/>
    <w:rsid w:val="4A0FEB5F"/>
    <w:rsid w:val="4A1521AB"/>
    <w:rsid w:val="4A294E0D"/>
    <w:rsid w:val="4A60C200"/>
    <w:rsid w:val="4A74B4BE"/>
    <w:rsid w:val="4ABA362C"/>
    <w:rsid w:val="4ABAC536"/>
    <w:rsid w:val="4AFC7ECC"/>
    <w:rsid w:val="4B11F1BF"/>
    <w:rsid w:val="4B287921"/>
    <w:rsid w:val="4B482729"/>
    <w:rsid w:val="4B69F93D"/>
    <w:rsid w:val="4BAEFCED"/>
    <w:rsid w:val="4C2976F6"/>
    <w:rsid w:val="4C8CB85C"/>
    <w:rsid w:val="4CBA3243"/>
    <w:rsid w:val="4CCA266D"/>
    <w:rsid w:val="4CE624F7"/>
    <w:rsid w:val="4CFCB3F6"/>
    <w:rsid w:val="4D394201"/>
    <w:rsid w:val="4D394D68"/>
    <w:rsid w:val="4DC72470"/>
    <w:rsid w:val="4DCD73A7"/>
    <w:rsid w:val="4DD08062"/>
    <w:rsid w:val="4DD81D62"/>
    <w:rsid w:val="4E1D0B1F"/>
    <w:rsid w:val="4E2B10CF"/>
    <w:rsid w:val="4E341F8E"/>
    <w:rsid w:val="4EB967ED"/>
    <w:rsid w:val="4EE62E70"/>
    <w:rsid w:val="4F2D6823"/>
    <w:rsid w:val="4F3DA7CD"/>
    <w:rsid w:val="4F3DD8E6"/>
    <w:rsid w:val="4F5932D5"/>
    <w:rsid w:val="4F596D3B"/>
    <w:rsid w:val="4F8C9B04"/>
    <w:rsid w:val="4FAC5DCE"/>
    <w:rsid w:val="4FCFEFEF"/>
    <w:rsid w:val="50191F64"/>
    <w:rsid w:val="504DAA75"/>
    <w:rsid w:val="5055A4F4"/>
    <w:rsid w:val="50A10A63"/>
    <w:rsid w:val="50C3FE26"/>
    <w:rsid w:val="50ED4400"/>
    <w:rsid w:val="510FACFB"/>
    <w:rsid w:val="5138FDFC"/>
    <w:rsid w:val="51738338"/>
    <w:rsid w:val="51783E61"/>
    <w:rsid w:val="519B61F4"/>
    <w:rsid w:val="51D40791"/>
    <w:rsid w:val="51F4BDF6"/>
    <w:rsid w:val="520D66DB"/>
    <w:rsid w:val="5259E66D"/>
    <w:rsid w:val="52AE1C66"/>
    <w:rsid w:val="52E260A2"/>
    <w:rsid w:val="53274AB1"/>
    <w:rsid w:val="53718533"/>
    <w:rsid w:val="53C8EE83"/>
    <w:rsid w:val="53D40BE6"/>
    <w:rsid w:val="53EBC0CE"/>
    <w:rsid w:val="54140B04"/>
    <w:rsid w:val="54158313"/>
    <w:rsid w:val="544DB138"/>
    <w:rsid w:val="545B07B0"/>
    <w:rsid w:val="54981271"/>
    <w:rsid w:val="54C483A3"/>
    <w:rsid w:val="54D97F72"/>
    <w:rsid w:val="54EEAC68"/>
    <w:rsid w:val="54F01D4E"/>
    <w:rsid w:val="555498F8"/>
    <w:rsid w:val="556D2F76"/>
    <w:rsid w:val="5570D24A"/>
    <w:rsid w:val="5593F983"/>
    <w:rsid w:val="55A28325"/>
    <w:rsid w:val="55AA1244"/>
    <w:rsid w:val="55CF3D7F"/>
    <w:rsid w:val="55E31E1E"/>
    <w:rsid w:val="55F3ABA3"/>
    <w:rsid w:val="563F8AFF"/>
    <w:rsid w:val="5644394D"/>
    <w:rsid w:val="5663E2B0"/>
    <w:rsid w:val="566FA300"/>
    <w:rsid w:val="567E2048"/>
    <w:rsid w:val="56A95007"/>
    <w:rsid w:val="56C743D7"/>
    <w:rsid w:val="56C82F19"/>
    <w:rsid w:val="56DEAC96"/>
    <w:rsid w:val="56EC5777"/>
    <w:rsid w:val="5701818E"/>
    <w:rsid w:val="571001F5"/>
    <w:rsid w:val="57178527"/>
    <w:rsid w:val="5718055D"/>
    <w:rsid w:val="5746FD81"/>
    <w:rsid w:val="5796F411"/>
    <w:rsid w:val="579E26EA"/>
    <w:rsid w:val="57B2C849"/>
    <w:rsid w:val="57B33F7A"/>
    <w:rsid w:val="57BAF5ED"/>
    <w:rsid w:val="57C3ED65"/>
    <w:rsid w:val="57DF7BDD"/>
    <w:rsid w:val="57E111D7"/>
    <w:rsid w:val="58235D5A"/>
    <w:rsid w:val="5840CE92"/>
    <w:rsid w:val="5872B172"/>
    <w:rsid w:val="589E5516"/>
    <w:rsid w:val="58A069F1"/>
    <w:rsid w:val="58CB9A45"/>
    <w:rsid w:val="58D0D8B5"/>
    <w:rsid w:val="5904C9BE"/>
    <w:rsid w:val="591DCE66"/>
    <w:rsid w:val="593E7784"/>
    <w:rsid w:val="59400A0F"/>
    <w:rsid w:val="595FBDC6"/>
    <w:rsid w:val="59656F9D"/>
    <w:rsid w:val="59690018"/>
    <w:rsid w:val="596A3DEF"/>
    <w:rsid w:val="59A4859A"/>
    <w:rsid w:val="59E35EDD"/>
    <w:rsid w:val="59F0E6D6"/>
    <w:rsid w:val="59F771AD"/>
    <w:rsid w:val="59FBAE35"/>
    <w:rsid w:val="5A16D913"/>
    <w:rsid w:val="5A28DB92"/>
    <w:rsid w:val="5A3D6BF2"/>
    <w:rsid w:val="5A3F3345"/>
    <w:rsid w:val="5A69A3F8"/>
    <w:rsid w:val="5A76F125"/>
    <w:rsid w:val="5A81C973"/>
    <w:rsid w:val="5AB01DAC"/>
    <w:rsid w:val="5AD5AC9B"/>
    <w:rsid w:val="5ADCB952"/>
    <w:rsid w:val="5AFC7DAC"/>
    <w:rsid w:val="5B86DDAD"/>
    <w:rsid w:val="5BA9ED8D"/>
    <w:rsid w:val="5BBBC24E"/>
    <w:rsid w:val="5BF5B3F3"/>
    <w:rsid w:val="5BFEC66B"/>
    <w:rsid w:val="5C1DD649"/>
    <w:rsid w:val="5C23ADD3"/>
    <w:rsid w:val="5C42C1A7"/>
    <w:rsid w:val="5C4C0426"/>
    <w:rsid w:val="5C5680AC"/>
    <w:rsid w:val="5C657398"/>
    <w:rsid w:val="5C78829C"/>
    <w:rsid w:val="5C7AF8BA"/>
    <w:rsid w:val="5CA76928"/>
    <w:rsid w:val="5CEA3F81"/>
    <w:rsid w:val="5D02485F"/>
    <w:rsid w:val="5D201458"/>
    <w:rsid w:val="5D219301"/>
    <w:rsid w:val="5D54EF6D"/>
    <w:rsid w:val="5D77886D"/>
    <w:rsid w:val="5D8B217B"/>
    <w:rsid w:val="5DD77ACF"/>
    <w:rsid w:val="5DEB0311"/>
    <w:rsid w:val="5DF97EAB"/>
    <w:rsid w:val="5E3B1C6F"/>
    <w:rsid w:val="5E4B271C"/>
    <w:rsid w:val="5E8B6473"/>
    <w:rsid w:val="5E8F8086"/>
    <w:rsid w:val="5E970423"/>
    <w:rsid w:val="5EBE3985"/>
    <w:rsid w:val="5F1A4F57"/>
    <w:rsid w:val="5F234E31"/>
    <w:rsid w:val="5F5282F1"/>
    <w:rsid w:val="5F591063"/>
    <w:rsid w:val="5F8A6213"/>
    <w:rsid w:val="5F901799"/>
    <w:rsid w:val="5F91FF13"/>
    <w:rsid w:val="5F965779"/>
    <w:rsid w:val="5FA80420"/>
    <w:rsid w:val="5FCF5D1F"/>
    <w:rsid w:val="601B8397"/>
    <w:rsid w:val="601D3492"/>
    <w:rsid w:val="6020F570"/>
    <w:rsid w:val="602E91D3"/>
    <w:rsid w:val="603A2B53"/>
    <w:rsid w:val="60459563"/>
    <w:rsid w:val="607B0782"/>
    <w:rsid w:val="607B49C6"/>
    <w:rsid w:val="60B62009"/>
    <w:rsid w:val="60B82732"/>
    <w:rsid w:val="60DDAAA1"/>
    <w:rsid w:val="6104E7D7"/>
    <w:rsid w:val="610F1C73"/>
    <w:rsid w:val="612A6BEB"/>
    <w:rsid w:val="612DCF74"/>
    <w:rsid w:val="612E0AAC"/>
    <w:rsid w:val="613AA886"/>
    <w:rsid w:val="61474E95"/>
    <w:rsid w:val="61751E65"/>
    <w:rsid w:val="61789F36"/>
    <w:rsid w:val="6189D1A0"/>
    <w:rsid w:val="61A59499"/>
    <w:rsid w:val="61BF4266"/>
    <w:rsid w:val="61E83E59"/>
    <w:rsid w:val="61E97A97"/>
    <w:rsid w:val="62036BFE"/>
    <w:rsid w:val="621C32C2"/>
    <w:rsid w:val="625E929E"/>
    <w:rsid w:val="6280250B"/>
    <w:rsid w:val="62926BEC"/>
    <w:rsid w:val="62A2B85D"/>
    <w:rsid w:val="62AAECD4"/>
    <w:rsid w:val="630447A3"/>
    <w:rsid w:val="630F58D3"/>
    <w:rsid w:val="63125115"/>
    <w:rsid w:val="63155994"/>
    <w:rsid w:val="633D3D84"/>
    <w:rsid w:val="63430645"/>
    <w:rsid w:val="63576E4B"/>
    <w:rsid w:val="6363725C"/>
    <w:rsid w:val="6391E7E8"/>
    <w:rsid w:val="63AC1236"/>
    <w:rsid w:val="63B67161"/>
    <w:rsid w:val="64010F83"/>
    <w:rsid w:val="64177700"/>
    <w:rsid w:val="642CD9CD"/>
    <w:rsid w:val="64D44C8D"/>
    <w:rsid w:val="64E0929A"/>
    <w:rsid w:val="6501D291"/>
    <w:rsid w:val="654A0917"/>
    <w:rsid w:val="655077DF"/>
    <w:rsid w:val="655E18AD"/>
    <w:rsid w:val="65601638"/>
    <w:rsid w:val="65682484"/>
    <w:rsid w:val="656C9D32"/>
    <w:rsid w:val="656E258F"/>
    <w:rsid w:val="6586A032"/>
    <w:rsid w:val="65EC8804"/>
    <w:rsid w:val="65F278B7"/>
    <w:rsid w:val="66019CEE"/>
    <w:rsid w:val="6608D1DD"/>
    <w:rsid w:val="661FB35D"/>
    <w:rsid w:val="662D9FAB"/>
    <w:rsid w:val="66354956"/>
    <w:rsid w:val="663A3566"/>
    <w:rsid w:val="6640EFE4"/>
    <w:rsid w:val="665D42C3"/>
    <w:rsid w:val="665F37FE"/>
    <w:rsid w:val="66674D17"/>
    <w:rsid w:val="66805EEC"/>
    <w:rsid w:val="6684F26C"/>
    <w:rsid w:val="66C77A46"/>
    <w:rsid w:val="66D4BCE7"/>
    <w:rsid w:val="66E3B2F8"/>
    <w:rsid w:val="66ECA0E4"/>
    <w:rsid w:val="67052075"/>
    <w:rsid w:val="670B614E"/>
    <w:rsid w:val="677F4BF5"/>
    <w:rsid w:val="67BD08E7"/>
    <w:rsid w:val="67EBCAB8"/>
    <w:rsid w:val="6849428E"/>
    <w:rsid w:val="68592469"/>
    <w:rsid w:val="6865933C"/>
    <w:rsid w:val="68660E2A"/>
    <w:rsid w:val="686CBFF5"/>
    <w:rsid w:val="68740F43"/>
    <w:rsid w:val="687B50E5"/>
    <w:rsid w:val="68D54B36"/>
    <w:rsid w:val="68EDE512"/>
    <w:rsid w:val="68F6A50E"/>
    <w:rsid w:val="6953C1BB"/>
    <w:rsid w:val="695B3EDD"/>
    <w:rsid w:val="699D812E"/>
    <w:rsid w:val="699E66EE"/>
    <w:rsid w:val="69DB26BF"/>
    <w:rsid w:val="69E4B0AE"/>
    <w:rsid w:val="69E7D010"/>
    <w:rsid w:val="69E81CC9"/>
    <w:rsid w:val="6A03F169"/>
    <w:rsid w:val="6A07836E"/>
    <w:rsid w:val="6A1FEB9E"/>
    <w:rsid w:val="6A3209D3"/>
    <w:rsid w:val="6A41C111"/>
    <w:rsid w:val="6A483CF2"/>
    <w:rsid w:val="6A69A483"/>
    <w:rsid w:val="6A83371E"/>
    <w:rsid w:val="6AC93727"/>
    <w:rsid w:val="6ADB3E7D"/>
    <w:rsid w:val="6AE811C2"/>
    <w:rsid w:val="6AEF921C"/>
    <w:rsid w:val="6B0C2466"/>
    <w:rsid w:val="6B1B0BFA"/>
    <w:rsid w:val="6B1E412C"/>
    <w:rsid w:val="6B4445CE"/>
    <w:rsid w:val="6B4A2349"/>
    <w:rsid w:val="6B74A69A"/>
    <w:rsid w:val="6BA74DA1"/>
    <w:rsid w:val="6BCDDEAA"/>
    <w:rsid w:val="6C41596F"/>
    <w:rsid w:val="6C590DF1"/>
    <w:rsid w:val="6C87BCB3"/>
    <w:rsid w:val="6CCD2F5A"/>
    <w:rsid w:val="6CF41127"/>
    <w:rsid w:val="6D1337ED"/>
    <w:rsid w:val="6D3B922B"/>
    <w:rsid w:val="6D45912B"/>
    <w:rsid w:val="6D4AC071"/>
    <w:rsid w:val="6D5D94B2"/>
    <w:rsid w:val="6D890C6D"/>
    <w:rsid w:val="6DA11951"/>
    <w:rsid w:val="6DCF9196"/>
    <w:rsid w:val="6DF28A87"/>
    <w:rsid w:val="6E282EFD"/>
    <w:rsid w:val="6E2ACE9C"/>
    <w:rsid w:val="6E2DA057"/>
    <w:rsid w:val="6E51164D"/>
    <w:rsid w:val="6E6994CC"/>
    <w:rsid w:val="6E82B735"/>
    <w:rsid w:val="6EA0F0A7"/>
    <w:rsid w:val="6EB9E8C0"/>
    <w:rsid w:val="6ECF41D5"/>
    <w:rsid w:val="6F114D13"/>
    <w:rsid w:val="6F3FE2C5"/>
    <w:rsid w:val="6F72794C"/>
    <w:rsid w:val="6F9C29DD"/>
    <w:rsid w:val="6FA11D16"/>
    <w:rsid w:val="6FA996F5"/>
    <w:rsid w:val="6FDBE21A"/>
    <w:rsid w:val="6FDED25A"/>
    <w:rsid w:val="6FFC5F8A"/>
    <w:rsid w:val="700E0B25"/>
    <w:rsid w:val="702A0D9E"/>
    <w:rsid w:val="702B9A29"/>
    <w:rsid w:val="705484EB"/>
    <w:rsid w:val="70711CC3"/>
    <w:rsid w:val="7081A645"/>
    <w:rsid w:val="709088A3"/>
    <w:rsid w:val="70978815"/>
    <w:rsid w:val="70D75B35"/>
    <w:rsid w:val="70D9F718"/>
    <w:rsid w:val="70DEC5B5"/>
    <w:rsid w:val="70E623A4"/>
    <w:rsid w:val="70E7947C"/>
    <w:rsid w:val="712562AD"/>
    <w:rsid w:val="7133DE0C"/>
    <w:rsid w:val="71631A80"/>
    <w:rsid w:val="717F2E97"/>
    <w:rsid w:val="7198A101"/>
    <w:rsid w:val="71D3A4F9"/>
    <w:rsid w:val="7210792E"/>
    <w:rsid w:val="721C8197"/>
    <w:rsid w:val="7234750E"/>
    <w:rsid w:val="72448C13"/>
    <w:rsid w:val="72A966D2"/>
    <w:rsid w:val="72BF5EB6"/>
    <w:rsid w:val="72F9D4FC"/>
    <w:rsid w:val="730E62FA"/>
    <w:rsid w:val="73198ACF"/>
    <w:rsid w:val="73606DF6"/>
    <w:rsid w:val="736DE8C4"/>
    <w:rsid w:val="73998400"/>
    <w:rsid w:val="739AB0BF"/>
    <w:rsid w:val="739AFC85"/>
    <w:rsid w:val="73F39FAD"/>
    <w:rsid w:val="73F9BA4A"/>
    <w:rsid w:val="74510CE5"/>
    <w:rsid w:val="7460105A"/>
    <w:rsid w:val="746429C5"/>
    <w:rsid w:val="7476D61E"/>
    <w:rsid w:val="7485E13D"/>
    <w:rsid w:val="74967462"/>
    <w:rsid w:val="74A62279"/>
    <w:rsid w:val="74B9AA3E"/>
    <w:rsid w:val="74DAF110"/>
    <w:rsid w:val="74F56335"/>
    <w:rsid w:val="74F89F6C"/>
    <w:rsid w:val="74FB98D8"/>
    <w:rsid w:val="75135CD8"/>
    <w:rsid w:val="7567AC6F"/>
    <w:rsid w:val="756D773C"/>
    <w:rsid w:val="757E7814"/>
    <w:rsid w:val="75A9F7D9"/>
    <w:rsid w:val="75C0B7DD"/>
    <w:rsid w:val="75D791B4"/>
    <w:rsid w:val="7609FB01"/>
    <w:rsid w:val="763244C3"/>
    <w:rsid w:val="767917A8"/>
    <w:rsid w:val="76A3B9D4"/>
    <w:rsid w:val="76B9439E"/>
    <w:rsid w:val="76C3B822"/>
    <w:rsid w:val="76E03306"/>
    <w:rsid w:val="76F198A1"/>
    <w:rsid w:val="77160C32"/>
    <w:rsid w:val="77279D68"/>
    <w:rsid w:val="77334F2D"/>
    <w:rsid w:val="77750A1B"/>
    <w:rsid w:val="77C0AF4E"/>
    <w:rsid w:val="77C8F2A7"/>
    <w:rsid w:val="77DFD886"/>
    <w:rsid w:val="7805A948"/>
    <w:rsid w:val="7819CAA9"/>
    <w:rsid w:val="784BB1FA"/>
    <w:rsid w:val="784D0880"/>
    <w:rsid w:val="787E16EF"/>
    <w:rsid w:val="789B0B72"/>
    <w:rsid w:val="78AABCC4"/>
    <w:rsid w:val="78BF3CA4"/>
    <w:rsid w:val="78F5E42B"/>
    <w:rsid w:val="790735C8"/>
    <w:rsid w:val="7962546B"/>
    <w:rsid w:val="79649B8C"/>
    <w:rsid w:val="7972D4A6"/>
    <w:rsid w:val="79792EA4"/>
    <w:rsid w:val="79F9D912"/>
    <w:rsid w:val="7A12E006"/>
    <w:rsid w:val="7A32E827"/>
    <w:rsid w:val="7A7FCD4A"/>
    <w:rsid w:val="7ABBB534"/>
    <w:rsid w:val="7ACE8E95"/>
    <w:rsid w:val="7ACF36F3"/>
    <w:rsid w:val="7B0EF928"/>
    <w:rsid w:val="7B1799B4"/>
    <w:rsid w:val="7B683499"/>
    <w:rsid w:val="7B760AD9"/>
    <w:rsid w:val="7BA642FA"/>
    <w:rsid w:val="7BD46F6C"/>
    <w:rsid w:val="7BF11403"/>
    <w:rsid w:val="7C541BB8"/>
    <w:rsid w:val="7C639E09"/>
    <w:rsid w:val="7C97DD35"/>
    <w:rsid w:val="7CF38045"/>
    <w:rsid w:val="7CFD161C"/>
    <w:rsid w:val="7D0404FA"/>
    <w:rsid w:val="7D06CAC0"/>
    <w:rsid w:val="7D0ECAC3"/>
    <w:rsid w:val="7D17DD4C"/>
    <w:rsid w:val="7D26F2B6"/>
    <w:rsid w:val="7D2FAA8F"/>
    <w:rsid w:val="7D59A37B"/>
    <w:rsid w:val="7D6B666A"/>
    <w:rsid w:val="7DB57E23"/>
    <w:rsid w:val="7DE4AD2F"/>
    <w:rsid w:val="7E06D7B5"/>
    <w:rsid w:val="7E1727FE"/>
    <w:rsid w:val="7E392420"/>
    <w:rsid w:val="7E6F1C28"/>
    <w:rsid w:val="7E7D8B95"/>
    <w:rsid w:val="7E818B8A"/>
    <w:rsid w:val="7E92B207"/>
    <w:rsid w:val="7E989078"/>
    <w:rsid w:val="7EB0F1E7"/>
    <w:rsid w:val="7EBFBDB6"/>
    <w:rsid w:val="7EDBF46D"/>
    <w:rsid w:val="7F3E694C"/>
    <w:rsid w:val="7F5A338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F6A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98F"/>
  </w:style>
  <w:style w:type="paragraph" w:styleId="Heading1">
    <w:name w:val="heading 1"/>
    <w:basedOn w:val="Normal"/>
    <w:link w:val="Heading1Char"/>
    <w:uiPriority w:val="9"/>
    <w:qFormat/>
    <w:rsid w:val="008422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955EC"/>
    <w:pPr>
      <w:pBdr>
        <w:left w:val="single" w:sz="48" w:space="4" w:color="074A6D"/>
      </w:pBdr>
      <w:shd w:val="clear" w:color="auto" w:fill="EFF2F5"/>
      <w:spacing w:before="360" w:after="240" w:line="240" w:lineRule="auto"/>
      <w:outlineLvl w:val="1"/>
    </w:pPr>
    <w:rPr>
      <w:rFonts w:ascii="Arial" w:eastAsia="Times New Roman" w:hAnsi="Arial" w:cs="Arial"/>
      <w:color w:val="000000"/>
      <w:sz w:val="40"/>
      <w:szCs w:val="40"/>
    </w:rPr>
  </w:style>
  <w:style w:type="paragraph" w:styleId="Heading3">
    <w:name w:val="heading 3"/>
    <w:basedOn w:val="Heading4"/>
    <w:link w:val="Heading3Char"/>
    <w:uiPriority w:val="9"/>
    <w:qFormat/>
    <w:rsid w:val="00251E94"/>
    <w:pPr>
      <w:outlineLvl w:val="2"/>
    </w:pPr>
  </w:style>
  <w:style w:type="paragraph" w:styleId="Heading4">
    <w:name w:val="heading 4"/>
    <w:basedOn w:val="Heading5"/>
    <w:link w:val="Heading4Char"/>
    <w:uiPriority w:val="9"/>
    <w:qFormat/>
    <w:rsid w:val="00B97F9A"/>
    <w:pPr>
      <w:outlineLvl w:val="3"/>
    </w:pPr>
  </w:style>
  <w:style w:type="paragraph" w:styleId="Heading5">
    <w:name w:val="heading 5"/>
    <w:basedOn w:val="Normal"/>
    <w:link w:val="Heading5Char"/>
    <w:uiPriority w:val="9"/>
    <w:qFormat/>
    <w:rsid w:val="006955EC"/>
    <w:pPr>
      <w:pBdr>
        <w:bottom w:val="single" w:sz="4" w:space="1" w:color="323E4F"/>
      </w:pBdr>
      <w:spacing w:before="360" w:after="120" w:line="240" w:lineRule="auto"/>
      <w:outlineLvl w:val="4"/>
    </w:pPr>
    <w:rPr>
      <w:rFonts w:ascii="Arial" w:eastAsia="Times New Roman" w:hAnsi="Arial" w:cs="Arial"/>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27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955EC"/>
    <w:rPr>
      <w:rFonts w:ascii="Arial" w:eastAsia="Times New Roman" w:hAnsi="Arial" w:cs="Arial"/>
      <w:color w:val="000000"/>
      <w:sz w:val="40"/>
      <w:szCs w:val="40"/>
      <w:shd w:val="clear" w:color="auto" w:fill="EFF2F5"/>
    </w:rPr>
  </w:style>
  <w:style w:type="character" w:customStyle="1" w:styleId="Heading3Char">
    <w:name w:val="Heading 3 Char"/>
    <w:basedOn w:val="DefaultParagraphFont"/>
    <w:link w:val="Heading3"/>
    <w:uiPriority w:val="9"/>
    <w:rsid w:val="00251E94"/>
    <w:rPr>
      <w:rFonts w:ascii="Arial" w:eastAsia="Times New Roman" w:hAnsi="Arial" w:cs="Arial"/>
      <w:b/>
      <w:bCs/>
      <w:color w:val="000000" w:themeColor="text1"/>
      <w:sz w:val="24"/>
      <w:szCs w:val="24"/>
    </w:rPr>
  </w:style>
  <w:style w:type="character" w:customStyle="1" w:styleId="Heading4Char">
    <w:name w:val="Heading 4 Char"/>
    <w:basedOn w:val="DefaultParagraphFont"/>
    <w:link w:val="Heading4"/>
    <w:uiPriority w:val="9"/>
    <w:rsid w:val="00B97F9A"/>
    <w:rPr>
      <w:rFonts w:ascii="Arial" w:eastAsia="Times New Roman" w:hAnsi="Arial" w:cs="Arial"/>
      <w:b/>
      <w:bCs/>
      <w:color w:val="000000" w:themeColor="text1"/>
      <w:sz w:val="24"/>
      <w:szCs w:val="24"/>
    </w:rPr>
  </w:style>
  <w:style w:type="character" w:customStyle="1" w:styleId="Heading5Char">
    <w:name w:val="Heading 5 Char"/>
    <w:basedOn w:val="DefaultParagraphFont"/>
    <w:link w:val="Heading5"/>
    <w:uiPriority w:val="9"/>
    <w:rsid w:val="006955EC"/>
    <w:rPr>
      <w:rFonts w:ascii="Arial" w:eastAsia="Times New Roman" w:hAnsi="Arial" w:cs="Arial"/>
      <w:b/>
      <w:bCs/>
      <w:color w:val="000000" w:themeColor="text1"/>
      <w:sz w:val="24"/>
      <w:szCs w:val="24"/>
    </w:rPr>
  </w:style>
  <w:style w:type="paragraph" w:customStyle="1" w:styleId="msonormal0">
    <w:name w:val="msonormal"/>
    <w:basedOn w:val="Normal"/>
    <w:rsid w:val="0084227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422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42278"/>
    <w:rPr>
      <w:color w:val="0000FF"/>
      <w:u w:val="single"/>
    </w:rPr>
  </w:style>
  <w:style w:type="character" w:styleId="FollowedHyperlink">
    <w:name w:val="FollowedHyperlink"/>
    <w:basedOn w:val="DefaultParagraphFont"/>
    <w:uiPriority w:val="99"/>
    <w:semiHidden/>
    <w:unhideWhenUsed/>
    <w:rsid w:val="00842278"/>
    <w:rPr>
      <w:color w:val="800080"/>
      <w:u w:val="single"/>
    </w:rPr>
  </w:style>
  <w:style w:type="character" w:styleId="CommentReference">
    <w:name w:val="annotation reference"/>
    <w:basedOn w:val="DefaultParagraphFont"/>
    <w:uiPriority w:val="99"/>
    <w:semiHidden/>
    <w:unhideWhenUsed/>
    <w:rsid w:val="00DF5B4E"/>
    <w:rPr>
      <w:sz w:val="16"/>
      <w:szCs w:val="16"/>
    </w:rPr>
  </w:style>
  <w:style w:type="paragraph" w:styleId="CommentText">
    <w:name w:val="annotation text"/>
    <w:basedOn w:val="Normal"/>
    <w:link w:val="CommentTextChar"/>
    <w:uiPriority w:val="99"/>
    <w:unhideWhenUsed/>
    <w:rsid w:val="00DF5B4E"/>
    <w:pPr>
      <w:spacing w:line="240" w:lineRule="auto"/>
    </w:pPr>
    <w:rPr>
      <w:sz w:val="20"/>
      <w:szCs w:val="20"/>
    </w:rPr>
  </w:style>
  <w:style w:type="character" w:customStyle="1" w:styleId="CommentTextChar">
    <w:name w:val="Comment Text Char"/>
    <w:basedOn w:val="DefaultParagraphFont"/>
    <w:link w:val="CommentText"/>
    <w:uiPriority w:val="99"/>
    <w:rsid w:val="00DF5B4E"/>
    <w:rPr>
      <w:sz w:val="20"/>
      <w:szCs w:val="20"/>
    </w:rPr>
  </w:style>
  <w:style w:type="paragraph" w:styleId="CommentSubject">
    <w:name w:val="annotation subject"/>
    <w:basedOn w:val="CommentText"/>
    <w:next w:val="CommentText"/>
    <w:link w:val="CommentSubjectChar"/>
    <w:uiPriority w:val="99"/>
    <w:semiHidden/>
    <w:unhideWhenUsed/>
    <w:rsid w:val="00DF5B4E"/>
    <w:rPr>
      <w:b/>
      <w:bCs/>
    </w:rPr>
  </w:style>
  <w:style w:type="character" w:customStyle="1" w:styleId="CommentSubjectChar">
    <w:name w:val="Comment Subject Char"/>
    <w:basedOn w:val="CommentTextChar"/>
    <w:link w:val="CommentSubject"/>
    <w:uiPriority w:val="99"/>
    <w:semiHidden/>
    <w:rsid w:val="00DF5B4E"/>
    <w:rPr>
      <w:b/>
      <w:bCs/>
      <w:sz w:val="20"/>
      <w:szCs w:val="20"/>
    </w:rPr>
  </w:style>
  <w:style w:type="paragraph" w:styleId="BalloonText">
    <w:name w:val="Balloon Text"/>
    <w:basedOn w:val="Normal"/>
    <w:link w:val="BalloonTextChar"/>
    <w:uiPriority w:val="99"/>
    <w:semiHidden/>
    <w:unhideWhenUsed/>
    <w:rsid w:val="00DF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B4E"/>
    <w:rPr>
      <w:rFonts w:ascii="Segoe UI" w:hAnsi="Segoe UI" w:cs="Segoe UI"/>
      <w:sz w:val="18"/>
      <w:szCs w:val="18"/>
    </w:rPr>
  </w:style>
  <w:style w:type="character" w:styleId="UnresolvedMention">
    <w:name w:val="Unresolved Mention"/>
    <w:basedOn w:val="DefaultParagraphFont"/>
    <w:uiPriority w:val="99"/>
    <w:semiHidden/>
    <w:unhideWhenUsed/>
    <w:rsid w:val="00FE5F63"/>
    <w:rPr>
      <w:color w:val="605E5C"/>
      <w:shd w:val="clear" w:color="auto" w:fill="E1DFDD"/>
    </w:rPr>
  </w:style>
  <w:style w:type="paragraph" w:styleId="Header">
    <w:name w:val="header"/>
    <w:basedOn w:val="Normal"/>
    <w:link w:val="HeaderChar"/>
    <w:uiPriority w:val="99"/>
    <w:unhideWhenUsed/>
    <w:rsid w:val="00013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94"/>
  </w:style>
  <w:style w:type="paragraph" w:styleId="Footer">
    <w:name w:val="footer"/>
    <w:basedOn w:val="Normal"/>
    <w:link w:val="FooterChar"/>
    <w:uiPriority w:val="99"/>
    <w:unhideWhenUsed/>
    <w:rsid w:val="00013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94"/>
  </w:style>
  <w:style w:type="paragraph" w:styleId="ListParagraph">
    <w:name w:val="List Paragraph"/>
    <w:basedOn w:val="Normal"/>
    <w:uiPriority w:val="34"/>
    <w:qFormat/>
    <w:rsid w:val="00A71FAD"/>
    <w:pPr>
      <w:ind w:left="720"/>
      <w:contextualSpacing/>
    </w:pPr>
  </w:style>
  <w:style w:type="paragraph" w:styleId="Revision">
    <w:name w:val="Revision"/>
    <w:hidden/>
    <w:uiPriority w:val="99"/>
    <w:semiHidden/>
    <w:rsid w:val="00CA546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tion">
    <w:name w:val="Mention"/>
    <w:basedOn w:val="DefaultParagraphFont"/>
    <w:uiPriority w:val="99"/>
    <w:unhideWhenUsed/>
    <w:rsid w:val="00565D07"/>
    <w:rPr>
      <w:color w:val="2B579A"/>
      <w:shd w:val="clear" w:color="auto" w:fill="E1DFDD"/>
    </w:rPr>
  </w:style>
  <w:style w:type="character" w:customStyle="1" w:styleId="normaltextrun">
    <w:name w:val="normaltextrun"/>
    <w:basedOn w:val="DefaultParagraphFont"/>
    <w:rsid w:val="66E3B2F8"/>
  </w:style>
  <w:style w:type="character" w:customStyle="1" w:styleId="eop">
    <w:name w:val="eop"/>
    <w:basedOn w:val="DefaultParagraphFont"/>
    <w:rsid w:val="66E3B2F8"/>
  </w:style>
  <w:style w:type="table" w:styleId="GridTable4-Accent6">
    <w:name w:val="Grid Table 4 Accent 6"/>
    <w:basedOn w:val="TableNormal"/>
    <w:uiPriority w:val="49"/>
    <w:rsid w:val="005847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5847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093">
      <w:bodyDiv w:val="1"/>
      <w:marLeft w:val="0"/>
      <w:marRight w:val="0"/>
      <w:marTop w:val="0"/>
      <w:marBottom w:val="0"/>
      <w:divBdr>
        <w:top w:val="none" w:sz="0" w:space="0" w:color="auto"/>
        <w:left w:val="none" w:sz="0" w:space="0" w:color="auto"/>
        <w:bottom w:val="none" w:sz="0" w:space="0" w:color="auto"/>
        <w:right w:val="none" w:sz="0" w:space="0" w:color="auto"/>
      </w:divBdr>
      <w:divsChild>
        <w:div w:id="376394284">
          <w:marLeft w:val="576"/>
          <w:marRight w:val="0"/>
          <w:marTop w:val="120"/>
          <w:marBottom w:val="120"/>
          <w:divBdr>
            <w:top w:val="none" w:sz="0" w:space="0" w:color="auto"/>
            <w:left w:val="none" w:sz="0" w:space="0" w:color="auto"/>
            <w:bottom w:val="none" w:sz="0" w:space="0" w:color="auto"/>
            <w:right w:val="none" w:sz="0" w:space="0" w:color="auto"/>
          </w:divBdr>
        </w:div>
      </w:divsChild>
    </w:div>
    <w:div w:id="105853988">
      <w:bodyDiv w:val="1"/>
      <w:marLeft w:val="0"/>
      <w:marRight w:val="0"/>
      <w:marTop w:val="0"/>
      <w:marBottom w:val="0"/>
      <w:divBdr>
        <w:top w:val="none" w:sz="0" w:space="0" w:color="auto"/>
        <w:left w:val="none" w:sz="0" w:space="0" w:color="auto"/>
        <w:bottom w:val="none" w:sz="0" w:space="0" w:color="auto"/>
        <w:right w:val="none" w:sz="0" w:space="0" w:color="auto"/>
      </w:divBdr>
      <w:divsChild>
        <w:div w:id="424620943">
          <w:marLeft w:val="1008"/>
          <w:marRight w:val="0"/>
          <w:marTop w:val="100"/>
          <w:marBottom w:val="0"/>
          <w:divBdr>
            <w:top w:val="none" w:sz="0" w:space="0" w:color="auto"/>
            <w:left w:val="none" w:sz="0" w:space="0" w:color="auto"/>
            <w:bottom w:val="none" w:sz="0" w:space="0" w:color="auto"/>
            <w:right w:val="none" w:sz="0" w:space="0" w:color="auto"/>
          </w:divBdr>
        </w:div>
        <w:div w:id="641622508">
          <w:marLeft w:val="1008"/>
          <w:marRight w:val="0"/>
          <w:marTop w:val="100"/>
          <w:marBottom w:val="0"/>
          <w:divBdr>
            <w:top w:val="none" w:sz="0" w:space="0" w:color="auto"/>
            <w:left w:val="none" w:sz="0" w:space="0" w:color="auto"/>
            <w:bottom w:val="none" w:sz="0" w:space="0" w:color="auto"/>
            <w:right w:val="none" w:sz="0" w:space="0" w:color="auto"/>
          </w:divBdr>
        </w:div>
        <w:div w:id="742488074">
          <w:marLeft w:val="1008"/>
          <w:marRight w:val="0"/>
          <w:marTop w:val="100"/>
          <w:marBottom w:val="0"/>
          <w:divBdr>
            <w:top w:val="none" w:sz="0" w:space="0" w:color="auto"/>
            <w:left w:val="none" w:sz="0" w:space="0" w:color="auto"/>
            <w:bottom w:val="none" w:sz="0" w:space="0" w:color="auto"/>
            <w:right w:val="none" w:sz="0" w:space="0" w:color="auto"/>
          </w:divBdr>
        </w:div>
      </w:divsChild>
    </w:div>
    <w:div w:id="180320398">
      <w:bodyDiv w:val="1"/>
      <w:marLeft w:val="0"/>
      <w:marRight w:val="0"/>
      <w:marTop w:val="0"/>
      <w:marBottom w:val="0"/>
      <w:divBdr>
        <w:top w:val="none" w:sz="0" w:space="0" w:color="auto"/>
        <w:left w:val="none" w:sz="0" w:space="0" w:color="auto"/>
        <w:bottom w:val="none" w:sz="0" w:space="0" w:color="auto"/>
        <w:right w:val="none" w:sz="0" w:space="0" w:color="auto"/>
      </w:divBdr>
    </w:div>
    <w:div w:id="216085470">
      <w:bodyDiv w:val="1"/>
      <w:marLeft w:val="0"/>
      <w:marRight w:val="0"/>
      <w:marTop w:val="0"/>
      <w:marBottom w:val="0"/>
      <w:divBdr>
        <w:top w:val="none" w:sz="0" w:space="0" w:color="auto"/>
        <w:left w:val="none" w:sz="0" w:space="0" w:color="auto"/>
        <w:bottom w:val="none" w:sz="0" w:space="0" w:color="auto"/>
        <w:right w:val="none" w:sz="0" w:space="0" w:color="auto"/>
      </w:divBdr>
      <w:divsChild>
        <w:div w:id="1447847013">
          <w:marLeft w:val="0"/>
          <w:marRight w:val="0"/>
          <w:marTop w:val="0"/>
          <w:marBottom w:val="0"/>
          <w:divBdr>
            <w:top w:val="none" w:sz="0" w:space="0" w:color="auto"/>
            <w:left w:val="none" w:sz="0" w:space="0" w:color="auto"/>
            <w:bottom w:val="none" w:sz="0" w:space="0" w:color="auto"/>
            <w:right w:val="none" w:sz="0" w:space="0" w:color="auto"/>
          </w:divBdr>
        </w:div>
      </w:divsChild>
    </w:div>
    <w:div w:id="408968236">
      <w:bodyDiv w:val="1"/>
      <w:marLeft w:val="0"/>
      <w:marRight w:val="0"/>
      <w:marTop w:val="0"/>
      <w:marBottom w:val="0"/>
      <w:divBdr>
        <w:top w:val="none" w:sz="0" w:space="0" w:color="auto"/>
        <w:left w:val="none" w:sz="0" w:space="0" w:color="auto"/>
        <w:bottom w:val="none" w:sz="0" w:space="0" w:color="auto"/>
        <w:right w:val="none" w:sz="0" w:space="0" w:color="auto"/>
      </w:divBdr>
    </w:div>
    <w:div w:id="508183523">
      <w:bodyDiv w:val="1"/>
      <w:marLeft w:val="0"/>
      <w:marRight w:val="0"/>
      <w:marTop w:val="0"/>
      <w:marBottom w:val="0"/>
      <w:divBdr>
        <w:top w:val="none" w:sz="0" w:space="0" w:color="auto"/>
        <w:left w:val="none" w:sz="0" w:space="0" w:color="auto"/>
        <w:bottom w:val="none" w:sz="0" w:space="0" w:color="auto"/>
        <w:right w:val="none" w:sz="0" w:space="0" w:color="auto"/>
      </w:divBdr>
    </w:div>
    <w:div w:id="684870384">
      <w:bodyDiv w:val="1"/>
      <w:marLeft w:val="0"/>
      <w:marRight w:val="0"/>
      <w:marTop w:val="0"/>
      <w:marBottom w:val="0"/>
      <w:divBdr>
        <w:top w:val="none" w:sz="0" w:space="0" w:color="auto"/>
        <w:left w:val="none" w:sz="0" w:space="0" w:color="auto"/>
        <w:bottom w:val="none" w:sz="0" w:space="0" w:color="auto"/>
        <w:right w:val="none" w:sz="0" w:space="0" w:color="auto"/>
      </w:divBdr>
    </w:div>
    <w:div w:id="787088320">
      <w:bodyDiv w:val="1"/>
      <w:marLeft w:val="0"/>
      <w:marRight w:val="0"/>
      <w:marTop w:val="0"/>
      <w:marBottom w:val="0"/>
      <w:divBdr>
        <w:top w:val="none" w:sz="0" w:space="0" w:color="auto"/>
        <w:left w:val="none" w:sz="0" w:space="0" w:color="auto"/>
        <w:bottom w:val="none" w:sz="0" w:space="0" w:color="auto"/>
        <w:right w:val="none" w:sz="0" w:space="0" w:color="auto"/>
      </w:divBdr>
      <w:divsChild>
        <w:div w:id="1402825463">
          <w:marLeft w:val="576"/>
          <w:marRight w:val="0"/>
          <w:marTop w:val="120"/>
          <w:marBottom w:val="120"/>
          <w:divBdr>
            <w:top w:val="none" w:sz="0" w:space="0" w:color="auto"/>
            <w:left w:val="none" w:sz="0" w:space="0" w:color="auto"/>
            <w:bottom w:val="none" w:sz="0" w:space="0" w:color="auto"/>
            <w:right w:val="none" w:sz="0" w:space="0" w:color="auto"/>
          </w:divBdr>
        </w:div>
        <w:div w:id="1516504910">
          <w:marLeft w:val="576"/>
          <w:marRight w:val="0"/>
          <w:marTop w:val="120"/>
          <w:marBottom w:val="120"/>
          <w:divBdr>
            <w:top w:val="none" w:sz="0" w:space="0" w:color="auto"/>
            <w:left w:val="none" w:sz="0" w:space="0" w:color="auto"/>
            <w:bottom w:val="none" w:sz="0" w:space="0" w:color="auto"/>
            <w:right w:val="none" w:sz="0" w:space="0" w:color="auto"/>
          </w:divBdr>
        </w:div>
        <w:div w:id="1591040916">
          <w:marLeft w:val="576"/>
          <w:marRight w:val="0"/>
          <w:marTop w:val="120"/>
          <w:marBottom w:val="120"/>
          <w:divBdr>
            <w:top w:val="none" w:sz="0" w:space="0" w:color="auto"/>
            <w:left w:val="none" w:sz="0" w:space="0" w:color="auto"/>
            <w:bottom w:val="none" w:sz="0" w:space="0" w:color="auto"/>
            <w:right w:val="none" w:sz="0" w:space="0" w:color="auto"/>
          </w:divBdr>
        </w:div>
        <w:div w:id="1984970144">
          <w:marLeft w:val="576"/>
          <w:marRight w:val="0"/>
          <w:marTop w:val="120"/>
          <w:marBottom w:val="120"/>
          <w:divBdr>
            <w:top w:val="none" w:sz="0" w:space="0" w:color="auto"/>
            <w:left w:val="none" w:sz="0" w:space="0" w:color="auto"/>
            <w:bottom w:val="none" w:sz="0" w:space="0" w:color="auto"/>
            <w:right w:val="none" w:sz="0" w:space="0" w:color="auto"/>
          </w:divBdr>
        </w:div>
      </w:divsChild>
    </w:div>
    <w:div w:id="790248333">
      <w:bodyDiv w:val="1"/>
      <w:marLeft w:val="0"/>
      <w:marRight w:val="0"/>
      <w:marTop w:val="0"/>
      <w:marBottom w:val="0"/>
      <w:divBdr>
        <w:top w:val="none" w:sz="0" w:space="0" w:color="auto"/>
        <w:left w:val="none" w:sz="0" w:space="0" w:color="auto"/>
        <w:bottom w:val="none" w:sz="0" w:space="0" w:color="auto"/>
        <w:right w:val="none" w:sz="0" w:space="0" w:color="auto"/>
      </w:divBdr>
      <w:divsChild>
        <w:div w:id="171647034">
          <w:marLeft w:val="1051"/>
          <w:marRight w:val="0"/>
          <w:marTop w:val="120"/>
          <w:marBottom w:val="120"/>
          <w:divBdr>
            <w:top w:val="none" w:sz="0" w:space="0" w:color="auto"/>
            <w:left w:val="none" w:sz="0" w:space="0" w:color="auto"/>
            <w:bottom w:val="none" w:sz="0" w:space="0" w:color="auto"/>
            <w:right w:val="none" w:sz="0" w:space="0" w:color="auto"/>
          </w:divBdr>
        </w:div>
        <w:div w:id="1331715580">
          <w:marLeft w:val="1051"/>
          <w:marRight w:val="0"/>
          <w:marTop w:val="120"/>
          <w:marBottom w:val="120"/>
          <w:divBdr>
            <w:top w:val="none" w:sz="0" w:space="0" w:color="auto"/>
            <w:left w:val="none" w:sz="0" w:space="0" w:color="auto"/>
            <w:bottom w:val="none" w:sz="0" w:space="0" w:color="auto"/>
            <w:right w:val="none" w:sz="0" w:space="0" w:color="auto"/>
          </w:divBdr>
        </w:div>
        <w:div w:id="1586259513">
          <w:marLeft w:val="1051"/>
          <w:marRight w:val="0"/>
          <w:marTop w:val="120"/>
          <w:marBottom w:val="120"/>
          <w:divBdr>
            <w:top w:val="none" w:sz="0" w:space="0" w:color="auto"/>
            <w:left w:val="none" w:sz="0" w:space="0" w:color="auto"/>
            <w:bottom w:val="none" w:sz="0" w:space="0" w:color="auto"/>
            <w:right w:val="none" w:sz="0" w:space="0" w:color="auto"/>
          </w:divBdr>
        </w:div>
        <w:div w:id="2033916666">
          <w:marLeft w:val="1051"/>
          <w:marRight w:val="0"/>
          <w:marTop w:val="120"/>
          <w:marBottom w:val="120"/>
          <w:divBdr>
            <w:top w:val="none" w:sz="0" w:space="0" w:color="auto"/>
            <w:left w:val="none" w:sz="0" w:space="0" w:color="auto"/>
            <w:bottom w:val="none" w:sz="0" w:space="0" w:color="auto"/>
            <w:right w:val="none" w:sz="0" w:space="0" w:color="auto"/>
          </w:divBdr>
        </w:div>
      </w:divsChild>
    </w:div>
    <w:div w:id="920480125">
      <w:bodyDiv w:val="1"/>
      <w:marLeft w:val="0"/>
      <w:marRight w:val="0"/>
      <w:marTop w:val="0"/>
      <w:marBottom w:val="0"/>
      <w:divBdr>
        <w:top w:val="none" w:sz="0" w:space="0" w:color="auto"/>
        <w:left w:val="none" w:sz="0" w:space="0" w:color="auto"/>
        <w:bottom w:val="none" w:sz="0" w:space="0" w:color="auto"/>
        <w:right w:val="none" w:sz="0" w:space="0" w:color="auto"/>
      </w:divBdr>
      <w:divsChild>
        <w:div w:id="1147166895">
          <w:marLeft w:val="576"/>
          <w:marRight w:val="0"/>
          <w:marTop w:val="120"/>
          <w:marBottom w:val="120"/>
          <w:divBdr>
            <w:top w:val="none" w:sz="0" w:space="0" w:color="auto"/>
            <w:left w:val="none" w:sz="0" w:space="0" w:color="auto"/>
            <w:bottom w:val="none" w:sz="0" w:space="0" w:color="auto"/>
            <w:right w:val="none" w:sz="0" w:space="0" w:color="auto"/>
          </w:divBdr>
        </w:div>
      </w:divsChild>
    </w:div>
    <w:div w:id="924194675">
      <w:bodyDiv w:val="1"/>
      <w:marLeft w:val="0"/>
      <w:marRight w:val="0"/>
      <w:marTop w:val="0"/>
      <w:marBottom w:val="0"/>
      <w:divBdr>
        <w:top w:val="none" w:sz="0" w:space="0" w:color="auto"/>
        <w:left w:val="none" w:sz="0" w:space="0" w:color="auto"/>
        <w:bottom w:val="none" w:sz="0" w:space="0" w:color="auto"/>
        <w:right w:val="none" w:sz="0" w:space="0" w:color="auto"/>
      </w:divBdr>
      <w:divsChild>
        <w:div w:id="782965725">
          <w:marLeft w:val="1051"/>
          <w:marRight w:val="0"/>
          <w:marTop w:val="120"/>
          <w:marBottom w:val="120"/>
          <w:divBdr>
            <w:top w:val="none" w:sz="0" w:space="0" w:color="auto"/>
            <w:left w:val="none" w:sz="0" w:space="0" w:color="auto"/>
            <w:bottom w:val="none" w:sz="0" w:space="0" w:color="auto"/>
            <w:right w:val="none" w:sz="0" w:space="0" w:color="auto"/>
          </w:divBdr>
        </w:div>
        <w:div w:id="852374369">
          <w:marLeft w:val="1051"/>
          <w:marRight w:val="0"/>
          <w:marTop w:val="120"/>
          <w:marBottom w:val="120"/>
          <w:divBdr>
            <w:top w:val="none" w:sz="0" w:space="0" w:color="auto"/>
            <w:left w:val="none" w:sz="0" w:space="0" w:color="auto"/>
            <w:bottom w:val="none" w:sz="0" w:space="0" w:color="auto"/>
            <w:right w:val="none" w:sz="0" w:space="0" w:color="auto"/>
          </w:divBdr>
        </w:div>
        <w:div w:id="1541819026">
          <w:marLeft w:val="1051"/>
          <w:marRight w:val="0"/>
          <w:marTop w:val="120"/>
          <w:marBottom w:val="120"/>
          <w:divBdr>
            <w:top w:val="none" w:sz="0" w:space="0" w:color="auto"/>
            <w:left w:val="none" w:sz="0" w:space="0" w:color="auto"/>
            <w:bottom w:val="none" w:sz="0" w:space="0" w:color="auto"/>
            <w:right w:val="none" w:sz="0" w:space="0" w:color="auto"/>
          </w:divBdr>
        </w:div>
        <w:div w:id="1998802684">
          <w:marLeft w:val="1051"/>
          <w:marRight w:val="0"/>
          <w:marTop w:val="120"/>
          <w:marBottom w:val="120"/>
          <w:divBdr>
            <w:top w:val="none" w:sz="0" w:space="0" w:color="auto"/>
            <w:left w:val="none" w:sz="0" w:space="0" w:color="auto"/>
            <w:bottom w:val="none" w:sz="0" w:space="0" w:color="auto"/>
            <w:right w:val="none" w:sz="0" w:space="0" w:color="auto"/>
          </w:divBdr>
        </w:div>
      </w:divsChild>
    </w:div>
    <w:div w:id="1080173455">
      <w:bodyDiv w:val="1"/>
      <w:marLeft w:val="0"/>
      <w:marRight w:val="0"/>
      <w:marTop w:val="0"/>
      <w:marBottom w:val="0"/>
      <w:divBdr>
        <w:top w:val="none" w:sz="0" w:space="0" w:color="auto"/>
        <w:left w:val="none" w:sz="0" w:space="0" w:color="auto"/>
        <w:bottom w:val="none" w:sz="0" w:space="0" w:color="auto"/>
        <w:right w:val="none" w:sz="0" w:space="0" w:color="auto"/>
      </w:divBdr>
      <w:divsChild>
        <w:div w:id="560136544">
          <w:marLeft w:val="0"/>
          <w:marRight w:val="0"/>
          <w:marTop w:val="0"/>
          <w:marBottom w:val="0"/>
          <w:divBdr>
            <w:top w:val="none" w:sz="0" w:space="0" w:color="auto"/>
            <w:left w:val="none" w:sz="0" w:space="0" w:color="auto"/>
            <w:bottom w:val="none" w:sz="0" w:space="0" w:color="auto"/>
            <w:right w:val="none" w:sz="0" w:space="0" w:color="auto"/>
          </w:divBdr>
        </w:div>
        <w:div w:id="1076435997">
          <w:marLeft w:val="0"/>
          <w:marRight w:val="0"/>
          <w:marTop w:val="0"/>
          <w:marBottom w:val="0"/>
          <w:divBdr>
            <w:top w:val="none" w:sz="0" w:space="0" w:color="auto"/>
            <w:left w:val="none" w:sz="0" w:space="0" w:color="auto"/>
            <w:bottom w:val="none" w:sz="0" w:space="0" w:color="auto"/>
            <w:right w:val="none" w:sz="0" w:space="0" w:color="auto"/>
          </w:divBdr>
        </w:div>
        <w:div w:id="1759011481">
          <w:marLeft w:val="0"/>
          <w:marRight w:val="0"/>
          <w:marTop w:val="0"/>
          <w:marBottom w:val="0"/>
          <w:divBdr>
            <w:top w:val="none" w:sz="0" w:space="0" w:color="auto"/>
            <w:left w:val="none" w:sz="0" w:space="0" w:color="auto"/>
            <w:bottom w:val="none" w:sz="0" w:space="0" w:color="auto"/>
            <w:right w:val="none" w:sz="0" w:space="0" w:color="auto"/>
          </w:divBdr>
        </w:div>
      </w:divsChild>
    </w:div>
    <w:div w:id="1087578309">
      <w:bodyDiv w:val="1"/>
      <w:marLeft w:val="0"/>
      <w:marRight w:val="0"/>
      <w:marTop w:val="0"/>
      <w:marBottom w:val="0"/>
      <w:divBdr>
        <w:top w:val="none" w:sz="0" w:space="0" w:color="auto"/>
        <w:left w:val="none" w:sz="0" w:space="0" w:color="auto"/>
        <w:bottom w:val="none" w:sz="0" w:space="0" w:color="auto"/>
        <w:right w:val="none" w:sz="0" w:space="0" w:color="auto"/>
      </w:divBdr>
      <w:divsChild>
        <w:div w:id="426926042">
          <w:marLeft w:val="576"/>
          <w:marRight w:val="0"/>
          <w:marTop w:val="120"/>
          <w:marBottom w:val="120"/>
          <w:divBdr>
            <w:top w:val="none" w:sz="0" w:space="0" w:color="auto"/>
            <w:left w:val="none" w:sz="0" w:space="0" w:color="auto"/>
            <w:bottom w:val="none" w:sz="0" w:space="0" w:color="auto"/>
            <w:right w:val="none" w:sz="0" w:space="0" w:color="auto"/>
          </w:divBdr>
        </w:div>
      </w:divsChild>
    </w:div>
    <w:div w:id="1277980676">
      <w:bodyDiv w:val="1"/>
      <w:marLeft w:val="0"/>
      <w:marRight w:val="0"/>
      <w:marTop w:val="0"/>
      <w:marBottom w:val="0"/>
      <w:divBdr>
        <w:top w:val="none" w:sz="0" w:space="0" w:color="auto"/>
        <w:left w:val="none" w:sz="0" w:space="0" w:color="auto"/>
        <w:bottom w:val="none" w:sz="0" w:space="0" w:color="auto"/>
        <w:right w:val="none" w:sz="0" w:space="0" w:color="auto"/>
      </w:divBdr>
      <w:divsChild>
        <w:div w:id="242184865">
          <w:marLeft w:val="0"/>
          <w:marRight w:val="0"/>
          <w:marTop w:val="0"/>
          <w:marBottom w:val="0"/>
          <w:divBdr>
            <w:top w:val="none" w:sz="0" w:space="0" w:color="auto"/>
            <w:left w:val="none" w:sz="0" w:space="0" w:color="auto"/>
            <w:bottom w:val="none" w:sz="0" w:space="0" w:color="auto"/>
            <w:right w:val="none" w:sz="0" w:space="0" w:color="auto"/>
          </w:divBdr>
        </w:div>
        <w:div w:id="1087768448">
          <w:marLeft w:val="0"/>
          <w:marRight w:val="0"/>
          <w:marTop w:val="0"/>
          <w:marBottom w:val="0"/>
          <w:divBdr>
            <w:top w:val="none" w:sz="0" w:space="0" w:color="auto"/>
            <w:left w:val="none" w:sz="0" w:space="0" w:color="auto"/>
            <w:bottom w:val="none" w:sz="0" w:space="0" w:color="auto"/>
            <w:right w:val="none" w:sz="0" w:space="0" w:color="auto"/>
          </w:divBdr>
        </w:div>
      </w:divsChild>
    </w:div>
    <w:div w:id="1282107344">
      <w:bodyDiv w:val="1"/>
      <w:marLeft w:val="0"/>
      <w:marRight w:val="0"/>
      <w:marTop w:val="0"/>
      <w:marBottom w:val="0"/>
      <w:divBdr>
        <w:top w:val="none" w:sz="0" w:space="0" w:color="auto"/>
        <w:left w:val="none" w:sz="0" w:space="0" w:color="auto"/>
        <w:bottom w:val="none" w:sz="0" w:space="0" w:color="auto"/>
        <w:right w:val="none" w:sz="0" w:space="0" w:color="auto"/>
      </w:divBdr>
      <w:divsChild>
        <w:div w:id="101266955">
          <w:marLeft w:val="576"/>
          <w:marRight w:val="0"/>
          <w:marTop w:val="120"/>
          <w:marBottom w:val="120"/>
          <w:divBdr>
            <w:top w:val="none" w:sz="0" w:space="0" w:color="auto"/>
            <w:left w:val="none" w:sz="0" w:space="0" w:color="auto"/>
            <w:bottom w:val="none" w:sz="0" w:space="0" w:color="auto"/>
            <w:right w:val="none" w:sz="0" w:space="0" w:color="auto"/>
          </w:divBdr>
        </w:div>
        <w:div w:id="754283767">
          <w:marLeft w:val="576"/>
          <w:marRight w:val="0"/>
          <w:marTop w:val="120"/>
          <w:marBottom w:val="120"/>
          <w:divBdr>
            <w:top w:val="none" w:sz="0" w:space="0" w:color="auto"/>
            <w:left w:val="none" w:sz="0" w:space="0" w:color="auto"/>
            <w:bottom w:val="none" w:sz="0" w:space="0" w:color="auto"/>
            <w:right w:val="none" w:sz="0" w:space="0" w:color="auto"/>
          </w:divBdr>
        </w:div>
      </w:divsChild>
    </w:div>
    <w:div w:id="1320307174">
      <w:bodyDiv w:val="1"/>
      <w:marLeft w:val="0"/>
      <w:marRight w:val="0"/>
      <w:marTop w:val="0"/>
      <w:marBottom w:val="0"/>
      <w:divBdr>
        <w:top w:val="none" w:sz="0" w:space="0" w:color="auto"/>
        <w:left w:val="none" w:sz="0" w:space="0" w:color="auto"/>
        <w:bottom w:val="none" w:sz="0" w:space="0" w:color="auto"/>
        <w:right w:val="none" w:sz="0" w:space="0" w:color="auto"/>
      </w:divBdr>
    </w:div>
    <w:div w:id="1457022238">
      <w:bodyDiv w:val="1"/>
      <w:marLeft w:val="0"/>
      <w:marRight w:val="0"/>
      <w:marTop w:val="0"/>
      <w:marBottom w:val="0"/>
      <w:divBdr>
        <w:top w:val="none" w:sz="0" w:space="0" w:color="auto"/>
        <w:left w:val="none" w:sz="0" w:space="0" w:color="auto"/>
        <w:bottom w:val="none" w:sz="0" w:space="0" w:color="auto"/>
        <w:right w:val="none" w:sz="0" w:space="0" w:color="auto"/>
      </w:divBdr>
    </w:div>
    <w:div w:id="1517230819">
      <w:bodyDiv w:val="1"/>
      <w:marLeft w:val="0"/>
      <w:marRight w:val="0"/>
      <w:marTop w:val="0"/>
      <w:marBottom w:val="0"/>
      <w:divBdr>
        <w:top w:val="none" w:sz="0" w:space="0" w:color="auto"/>
        <w:left w:val="none" w:sz="0" w:space="0" w:color="auto"/>
        <w:bottom w:val="none" w:sz="0" w:space="0" w:color="auto"/>
        <w:right w:val="none" w:sz="0" w:space="0" w:color="auto"/>
      </w:divBdr>
      <w:divsChild>
        <w:div w:id="582688674">
          <w:marLeft w:val="-15"/>
          <w:marRight w:val="0"/>
          <w:marTop w:val="0"/>
          <w:marBottom w:val="0"/>
          <w:divBdr>
            <w:top w:val="none" w:sz="0" w:space="0" w:color="auto"/>
            <w:left w:val="none" w:sz="0" w:space="0" w:color="auto"/>
            <w:bottom w:val="none" w:sz="0" w:space="0" w:color="auto"/>
            <w:right w:val="none" w:sz="0" w:space="0" w:color="auto"/>
          </w:divBdr>
        </w:div>
        <w:div w:id="1378506960">
          <w:marLeft w:val="-15"/>
          <w:marRight w:val="0"/>
          <w:marTop w:val="0"/>
          <w:marBottom w:val="0"/>
          <w:divBdr>
            <w:top w:val="none" w:sz="0" w:space="0" w:color="auto"/>
            <w:left w:val="none" w:sz="0" w:space="0" w:color="auto"/>
            <w:bottom w:val="none" w:sz="0" w:space="0" w:color="auto"/>
            <w:right w:val="none" w:sz="0" w:space="0" w:color="auto"/>
          </w:divBdr>
        </w:div>
        <w:div w:id="1503010851">
          <w:marLeft w:val="-15"/>
          <w:marRight w:val="0"/>
          <w:marTop w:val="0"/>
          <w:marBottom w:val="0"/>
          <w:divBdr>
            <w:top w:val="none" w:sz="0" w:space="0" w:color="auto"/>
            <w:left w:val="none" w:sz="0" w:space="0" w:color="auto"/>
            <w:bottom w:val="none" w:sz="0" w:space="0" w:color="auto"/>
            <w:right w:val="none" w:sz="0" w:space="0" w:color="auto"/>
          </w:divBdr>
        </w:div>
        <w:div w:id="1626304717">
          <w:marLeft w:val="-15"/>
          <w:marRight w:val="0"/>
          <w:marTop w:val="0"/>
          <w:marBottom w:val="0"/>
          <w:divBdr>
            <w:top w:val="none" w:sz="0" w:space="0" w:color="auto"/>
            <w:left w:val="none" w:sz="0" w:space="0" w:color="auto"/>
            <w:bottom w:val="none" w:sz="0" w:space="0" w:color="auto"/>
            <w:right w:val="none" w:sz="0" w:space="0" w:color="auto"/>
          </w:divBdr>
        </w:div>
        <w:div w:id="1688093672">
          <w:marLeft w:val="-15"/>
          <w:marRight w:val="0"/>
          <w:marTop w:val="0"/>
          <w:marBottom w:val="0"/>
          <w:divBdr>
            <w:top w:val="none" w:sz="0" w:space="0" w:color="auto"/>
            <w:left w:val="none" w:sz="0" w:space="0" w:color="auto"/>
            <w:bottom w:val="none" w:sz="0" w:space="0" w:color="auto"/>
            <w:right w:val="none" w:sz="0" w:space="0" w:color="auto"/>
          </w:divBdr>
        </w:div>
        <w:div w:id="1748108301">
          <w:marLeft w:val="-108"/>
          <w:marRight w:val="0"/>
          <w:marTop w:val="0"/>
          <w:marBottom w:val="0"/>
          <w:divBdr>
            <w:top w:val="none" w:sz="0" w:space="0" w:color="auto"/>
            <w:left w:val="none" w:sz="0" w:space="0" w:color="auto"/>
            <w:bottom w:val="none" w:sz="0" w:space="0" w:color="auto"/>
            <w:right w:val="none" w:sz="0" w:space="0" w:color="auto"/>
          </w:divBdr>
        </w:div>
      </w:divsChild>
    </w:div>
    <w:div w:id="1558397355">
      <w:bodyDiv w:val="1"/>
      <w:marLeft w:val="0"/>
      <w:marRight w:val="0"/>
      <w:marTop w:val="0"/>
      <w:marBottom w:val="0"/>
      <w:divBdr>
        <w:top w:val="none" w:sz="0" w:space="0" w:color="auto"/>
        <w:left w:val="none" w:sz="0" w:space="0" w:color="auto"/>
        <w:bottom w:val="none" w:sz="0" w:space="0" w:color="auto"/>
        <w:right w:val="none" w:sz="0" w:space="0" w:color="auto"/>
      </w:divBdr>
    </w:div>
    <w:div w:id="1622883796">
      <w:bodyDiv w:val="1"/>
      <w:marLeft w:val="0"/>
      <w:marRight w:val="0"/>
      <w:marTop w:val="0"/>
      <w:marBottom w:val="0"/>
      <w:divBdr>
        <w:top w:val="none" w:sz="0" w:space="0" w:color="auto"/>
        <w:left w:val="none" w:sz="0" w:space="0" w:color="auto"/>
        <w:bottom w:val="none" w:sz="0" w:space="0" w:color="auto"/>
        <w:right w:val="none" w:sz="0" w:space="0" w:color="auto"/>
      </w:divBdr>
      <w:divsChild>
        <w:div w:id="709190719">
          <w:marLeft w:val="0"/>
          <w:marRight w:val="0"/>
          <w:marTop w:val="0"/>
          <w:marBottom w:val="0"/>
          <w:divBdr>
            <w:top w:val="none" w:sz="0" w:space="0" w:color="auto"/>
            <w:left w:val="none" w:sz="0" w:space="0" w:color="auto"/>
            <w:bottom w:val="none" w:sz="0" w:space="0" w:color="auto"/>
            <w:right w:val="none" w:sz="0" w:space="0" w:color="auto"/>
          </w:divBdr>
        </w:div>
        <w:div w:id="748772704">
          <w:marLeft w:val="0"/>
          <w:marRight w:val="0"/>
          <w:marTop w:val="0"/>
          <w:marBottom w:val="0"/>
          <w:divBdr>
            <w:top w:val="none" w:sz="0" w:space="0" w:color="auto"/>
            <w:left w:val="none" w:sz="0" w:space="0" w:color="auto"/>
            <w:bottom w:val="none" w:sz="0" w:space="0" w:color="auto"/>
            <w:right w:val="none" w:sz="0" w:space="0" w:color="auto"/>
          </w:divBdr>
        </w:div>
        <w:div w:id="1064449582">
          <w:marLeft w:val="0"/>
          <w:marRight w:val="0"/>
          <w:marTop w:val="0"/>
          <w:marBottom w:val="0"/>
          <w:divBdr>
            <w:top w:val="none" w:sz="0" w:space="0" w:color="auto"/>
            <w:left w:val="none" w:sz="0" w:space="0" w:color="auto"/>
            <w:bottom w:val="none" w:sz="0" w:space="0" w:color="auto"/>
            <w:right w:val="none" w:sz="0" w:space="0" w:color="auto"/>
          </w:divBdr>
        </w:div>
        <w:div w:id="1217666638">
          <w:marLeft w:val="0"/>
          <w:marRight w:val="0"/>
          <w:marTop w:val="0"/>
          <w:marBottom w:val="0"/>
          <w:divBdr>
            <w:top w:val="none" w:sz="0" w:space="0" w:color="auto"/>
            <w:left w:val="none" w:sz="0" w:space="0" w:color="auto"/>
            <w:bottom w:val="none" w:sz="0" w:space="0" w:color="auto"/>
            <w:right w:val="none" w:sz="0" w:space="0" w:color="auto"/>
          </w:divBdr>
        </w:div>
        <w:div w:id="1648437296">
          <w:marLeft w:val="0"/>
          <w:marRight w:val="0"/>
          <w:marTop w:val="0"/>
          <w:marBottom w:val="0"/>
          <w:divBdr>
            <w:top w:val="none" w:sz="0" w:space="0" w:color="auto"/>
            <w:left w:val="none" w:sz="0" w:space="0" w:color="auto"/>
            <w:bottom w:val="none" w:sz="0" w:space="0" w:color="auto"/>
            <w:right w:val="none" w:sz="0" w:space="0" w:color="auto"/>
          </w:divBdr>
        </w:div>
        <w:div w:id="2127776414">
          <w:marLeft w:val="0"/>
          <w:marRight w:val="0"/>
          <w:marTop w:val="0"/>
          <w:marBottom w:val="0"/>
          <w:divBdr>
            <w:top w:val="none" w:sz="0" w:space="0" w:color="auto"/>
            <w:left w:val="none" w:sz="0" w:space="0" w:color="auto"/>
            <w:bottom w:val="none" w:sz="0" w:space="0" w:color="auto"/>
            <w:right w:val="none" w:sz="0" w:space="0" w:color="auto"/>
          </w:divBdr>
        </w:div>
      </w:divsChild>
    </w:div>
    <w:div w:id="1667514179">
      <w:bodyDiv w:val="1"/>
      <w:marLeft w:val="0"/>
      <w:marRight w:val="0"/>
      <w:marTop w:val="0"/>
      <w:marBottom w:val="0"/>
      <w:divBdr>
        <w:top w:val="none" w:sz="0" w:space="0" w:color="auto"/>
        <w:left w:val="none" w:sz="0" w:space="0" w:color="auto"/>
        <w:bottom w:val="none" w:sz="0" w:space="0" w:color="auto"/>
        <w:right w:val="none" w:sz="0" w:space="0" w:color="auto"/>
      </w:divBdr>
    </w:div>
    <w:div w:id="1752121721">
      <w:bodyDiv w:val="1"/>
      <w:marLeft w:val="0"/>
      <w:marRight w:val="0"/>
      <w:marTop w:val="0"/>
      <w:marBottom w:val="0"/>
      <w:divBdr>
        <w:top w:val="none" w:sz="0" w:space="0" w:color="auto"/>
        <w:left w:val="none" w:sz="0" w:space="0" w:color="auto"/>
        <w:bottom w:val="none" w:sz="0" w:space="0" w:color="auto"/>
        <w:right w:val="none" w:sz="0" w:space="0" w:color="auto"/>
      </w:divBdr>
      <w:divsChild>
        <w:div w:id="228420071">
          <w:marLeft w:val="0"/>
          <w:marRight w:val="0"/>
          <w:marTop w:val="0"/>
          <w:marBottom w:val="0"/>
          <w:divBdr>
            <w:top w:val="none" w:sz="0" w:space="0" w:color="auto"/>
            <w:left w:val="none" w:sz="0" w:space="0" w:color="auto"/>
            <w:bottom w:val="none" w:sz="0" w:space="0" w:color="auto"/>
            <w:right w:val="none" w:sz="0" w:space="0" w:color="auto"/>
          </w:divBdr>
        </w:div>
        <w:div w:id="569926728">
          <w:marLeft w:val="0"/>
          <w:marRight w:val="0"/>
          <w:marTop w:val="0"/>
          <w:marBottom w:val="0"/>
          <w:divBdr>
            <w:top w:val="none" w:sz="0" w:space="0" w:color="auto"/>
            <w:left w:val="none" w:sz="0" w:space="0" w:color="auto"/>
            <w:bottom w:val="none" w:sz="0" w:space="0" w:color="auto"/>
            <w:right w:val="none" w:sz="0" w:space="0" w:color="auto"/>
          </w:divBdr>
        </w:div>
        <w:div w:id="991250888">
          <w:marLeft w:val="0"/>
          <w:marRight w:val="0"/>
          <w:marTop w:val="0"/>
          <w:marBottom w:val="0"/>
          <w:divBdr>
            <w:top w:val="none" w:sz="0" w:space="0" w:color="auto"/>
            <w:left w:val="none" w:sz="0" w:space="0" w:color="auto"/>
            <w:bottom w:val="none" w:sz="0" w:space="0" w:color="auto"/>
            <w:right w:val="none" w:sz="0" w:space="0" w:color="auto"/>
          </w:divBdr>
        </w:div>
      </w:divsChild>
    </w:div>
    <w:div w:id="1755542605">
      <w:bodyDiv w:val="1"/>
      <w:marLeft w:val="0"/>
      <w:marRight w:val="0"/>
      <w:marTop w:val="0"/>
      <w:marBottom w:val="0"/>
      <w:divBdr>
        <w:top w:val="none" w:sz="0" w:space="0" w:color="auto"/>
        <w:left w:val="none" w:sz="0" w:space="0" w:color="auto"/>
        <w:bottom w:val="none" w:sz="0" w:space="0" w:color="auto"/>
        <w:right w:val="none" w:sz="0" w:space="0" w:color="auto"/>
      </w:divBdr>
    </w:div>
    <w:div w:id="1794712528">
      <w:bodyDiv w:val="1"/>
      <w:marLeft w:val="0"/>
      <w:marRight w:val="0"/>
      <w:marTop w:val="0"/>
      <w:marBottom w:val="0"/>
      <w:divBdr>
        <w:top w:val="none" w:sz="0" w:space="0" w:color="auto"/>
        <w:left w:val="none" w:sz="0" w:space="0" w:color="auto"/>
        <w:bottom w:val="none" w:sz="0" w:space="0" w:color="auto"/>
        <w:right w:val="none" w:sz="0" w:space="0" w:color="auto"/>
      </w:divBdr>
      <w:divsChild>
        <w:div w:id="192961194">
          <w:marLeft w:val="0"/>
          <w:marRight w:val="0"/>
          <w:marTop w:val="0"/>
          <w:marBottom w:val="0"/>
          <w:divBdr>
            <w:top w:val="none" w:sz="0" w:space="0" w:color="auto"/>
            <w:left w:val="none" w:sz="0" w:space="0" w:color="auto"/>
            <w:bottom w:val="none" w:sz="0" w:space="0" w:color="auto"/>
            <w:right w:val="none" w:sz="0" w:space="0" w:color="auto"/>
          </w:divBdr>
        </w:div>
        <w:div w:id="1053579977">
          <w:marLeft w:val="0"/>
          <w:marRight w:val="0"/>
          <w:marTop w:val="0"/>
          <w:marBottom w:val="0"/>
          <w:divBdr>
            <w:top w:val="none" w:sz="0" w:space="0" w:color="auto"/>
            <w:left w:val="none" w:sz="0" w:space="0" w:color="auto"/>
            <w:bottom w:val="none" w:sz="0" w:space="0" w:color="auto"/>
            <w:right w:val="none" w:sz="0" w:space="0" w:color="auto"/>
          </w:divBdr>
        </w:div>
      </w:divsChild>
    </w:div>
    <w:div w:id="1934164801">
      <w:bodyDiv w:val="1"/>
      <w:marLeft w:val="0"/>
      <w:marRight w:val="0"/>
      <w:marTop w:val="0"/>
      <w:marBottom w:val="0"/>
      <w:divBdr>
        <w:top w:val="none" w:sz="0" w:space="0" w:color="auto"/>
        <w:left w:val="none" w:sz="0" w:space="0" w:color="auto"/>
        <w:bottom w:val="none" w:sz="0" w:space="0" w:color="auto"/>
        <w:right w:val="none" w:sz="0" w:space="0" w:color="auto"/>
      </w:divBdr>
      <w:divsChild>
        <w:div w:id="1899972659">
          <w:marLeft w:val="576"/>
          <w:marRight w:val="0"/>
          <w:marTop w:val="120"/>
          <w:marBottom w:val="120"/>
          <w:divBdr>
            <w:top w:val="none" w:sz="0" w:space="0" w:color="auto"/>
            <w:left w:val="none" w:sz="0" w:space="0" w:color="auto"/>
            <w:bottom w:val="none" w:sz="0" w:space="0" w:color="auto"/>
            <w:right w:val="none" w:sz="0" w:space="0" w:color="auto"/>
          </w:divBdr>
        </w:div>
      </w:divsChild>
    </w:div>
    <w:div w:id="1944722193">
      <w:bodyDiv w:val="1"/>
      <w:marLeft w:val="0"/>
      <w:marRight w:val="0"/>
      <w:marTop w:val="0"/>
      <w:marBottom w:val="0"/>
      <w:divBdr>
        <w:top w:val="none" w:sz="0" w:space="0" w:color="auto"/>
        <w:left w:val="none" w:sz="0" w:space="0" w:color="auto"/>
        <w:bottom w:val="none" w:sz="0" w:space="0" w:color="auto"/>
        <w:right w:val="none" w:sz="0" w:space="0" w:color="auto"/>
      </w:divBdr>
      <w:divsChild>
        <w:div w:id="53700702">
          <w:marLeft w:val="0"/>
          <w:marRight w:val="0"/>
          <w:marTop w:val="0"/>
          <w:marBottom w:val="0"/>
          <w:divBdr>
            <w:top w:val="none" w:sz="0" w:space="0" w:color="auto"/>
            <w:left w:val="none" w:sz="0" w:space="0" w:color="auto"/>
            <w:bottom w:val="none" w:sz="0" w:space="0" w:color="auto"/>
            <w:right w:val="none" w:sz="0" w:space="0" w:color="auto"/>
          </w:divBdr>
        </w:div>
        <w:div w:id="737631428">
          <w:marLeft w:val="0"/>
          <w:marRight w:val="0"/>
          <w:marTop w:val="0"/>
          <w:marBottom w:val="0"/>
          <w:divBdr>
            <w:top w:val="none" w:sz="0" w:space="0" w:color="auto"/>
            <w:left w:val="none" w:sz="0" w:space="0" w:color="auto"/>
            <w:bottom w:val="none" w:sz="0" w:space="0" w:color="auto"/>
            <w:right w:val="none" w:sz="0" w:space="0" w:color="auto"/>
          </w:divBdr>
        </w:div>
        <w:div w:id="1010331885">
          <w:marLeft w:val="0"/>
          <w:marRight w:val="0"/>
          <w:marTop w:val="0"/>
          <w:marBottom w:val="0"/>
          <w:divBdr>
            <w:top w:val="none" w:sz="0" w:space="0" w:color="auto"/>
            <w:left w:val="none" w:sz="0" w:space="0" w:color="auto"/>
            <w:bottom w:val="none" w:sz="0" w:space="0" w:color="auto"/>
            <w:right w:val="none" w:sz="0" w:space="0" w:color="auto"/>
          </w:divBdr>
        </w:div>
        <w:div w:id="1182671692">
          <w:marLeft w:val="0"/>
          <w:marRight w:val="0"/>
          <w:marTop w:val="0"/>
          <w:marBottom w:val="0"/>
          <w:divBdr>
            <w:top w:val="none" w:sz="0" w:space="0" w:color="auto"/>
            <w:left w:val="none" w:sz="0" w:space="0" w:color="auto"/>
            <w:bottom w:val="none" w:sz="0" w:space="0" w:color="auto"/>
            <w:right w:val="none" w:sz="0" w:space="0" w:color="auto"/>
          </w:divBdr>
        </w:div>
        <w:div w:id="1635526797">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ta/ac/cm/dashboardtoolkit.asp" TargetMode="External"/><Relationship Id="rId13" Type="http://schemas.openxmlformats.org/officeDocument/2006/relationships/hyperlink" Target="https://www.cde.ca.gov/ta/ac/cm/dashboardtoolkit.asp" TargetMode="External"/><Relationship Id="rId18" Type="http://schemas.openxmlformats.org/officeDocument/2006/relationships/hyperlink" Target="https://www.cde.ca.gov/ta/ac/cm/dashboardguide.asp"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cde.ca.gov/ta/ac/cm/dashboardelp.asp" TargetMode="External"/><Relationship Id="rId2" Type="http://schemas.openxmlformats.org/officeDocument/2006/relationships/numbering" Target="numbering.xml"/><Relationship Id="rId16" Type="http://schemas.openxmlformats.org/officeDocument/2006/relationships/hyperlink" Target="https://www.caaspp-elpac.org/assessments/elpac/summative" TargetMode="External"/><Relationship Id="rId20" Type="http://schemas.openxmlformats.org/officeDocument/2006/relationships/hyperlink" Target="mailto:Dashboard@cde.c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6.cde.ca.gov/californiamodel/" TargetMode="External"/><Relationship Id="rId4" Type="http://schemas.openxmlformats.org/officeDocument/2006/relationships/settings" Target="settings.xml"/><Relationship Id="rId9" Type="http://schemas.openxmlformats.org/officeDocument/2006/relationships/hyperlink" Target="https://www.cde.ca.gov/ta/ac/cm/dashboardtoolkit.asp" TargetMode="Externa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FCF2F-2D4E-4BF3-84B4-1A468438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Dashboard On-Demand ELPI NG 2026 - CA School Dashboard (CA Dept of Education)</vt:lpstr>
    </vt:vector>
  </TitlesOfParts>
  <Company/>
  <LinksUpToDate>false</LinksUpToDate>
  <CharactersWithSpaces>17768</CharactersWithSpaces>
  <SharedDoc>false</SharedDoc>
  <HLinks>
    <vt:vector size="66" baseType="variant">
      <vt:variant>
        <vt:i4>3539026</vt:i4>
      </vt:variant>
      <vt:variant>
        <vt:i4>18</vt:i4>
      </vt:variant>
      <vt:variant>
        <vt:i4>0</vt:i4>
      </vt:variant>
      <vt:variant>
        <vt:i4>5</vt:i4>
      </vt:variant>
      <vt:variant>
        <vt:lpwstr>mailto:Dashboard@cde.ca.gov</vt:lpwstr>
      </vt:variant>
      <vt:variant>
        <vt:lpwstr/>
      </vt:variant>
      <vt:variant>
        <vt:i4>1441859</vt:i4>
      </vt:variant>
      <vt:variant>
        <vt:i4>15</vt:i4>
      </vt:variant>
      <vt:variant>
        <vt:i4>0</vt:i4>
      </vt:variant>
      <vt:variant>
        <vt:i4>5</vt:i4>
      </vt:variant>
      <vt:variant>
        <vt:lpwstr>https://www6.cde.ca.gov/californiamodel/</vt:lpwstr>
      </vt:variant>
      <vt:variant>
        <vt:lpwstr/>
      </vt:variant>
      <vt:variant>
        <vt:i4>6815797</vt:i4>
      </vt:variant>
      <vt:variant>
        <vt:i4>12</vt:i4>
      </vt:variant>
      <vt:variant>
        <vt:i4>0</vt:i4>
      </vt:variant>
      <vt:variant>
        <vt:i4>5</vt:i4>
      </vt:variant>
      <vt:variant>
        <vt:lpwstr>https://www.cde.ca.gov/ta/ac/cm/dashboardguide.asp</vt:lpwstr>
      </vt:variant>
      <vt:variant>
        <vt:lpwstr/>
      </vt:variant>
      <vt:variant>
        <vt:i4>1441864</vt:i4>
      </vt:variant>
      <vt:variant>
        <vt:i4>9</vt:i4>
      </vt:variant>
      <vt:variant>
        <vt:i4>0</vt:i4>
      </vt:variant>
      <vt:variant>
        <vt:i4>5</vt:i4>
      </vt:variant>
      <vt:variant>
        <vt:lpwstr>https://www.cde.ca.gov/ta/ac/cm/dashboardelp.asp</vt:lpwstr>
      </vt:variant>
      <vt:variant>
        <vt:lpwstr/>
      </vt:variant>
      <vt:variant>
        <vt:i4>4194306</vt:i4>
      </vt:variant>
      <vt:variant>
        <vt:i4>6</vt:i4>
      </vt:variant>
      <vt:variant>
        <vt:i4>0</vt:i4>
      </vt:variant>
      <vt:variant>
        <vt:i4>5</vt:i4>
      </vt:variant>
      <vt:variant>
        <vt:lpwstr>https://www.caaspp-elpac.org/assessments/elpac/summative</vt:lpwstr>
      </vt:variant>
      <vt:variant>
        <vt:lpwstr/>
      </vt:variant>
      <vt:variant>
        <vt:i4>458830</vt:i4>
      </vt:variant>
      <vt:variant>
        <vt:i4>3</vt:i4>
      </vt:variant>
      <vt:variant>
        <vt:i4>0</vt:i4>
      </vt:variant>
      <vt:variant>
        <vt:i4>5</vt:i4>
      </vt:variant>
      <vt:variant>
        <vt:lpwstr>https://www.cde.ca.gov/ta/ac/cm/dashboardtoolkit.asp</vt:lpwstr>
      </vt:variant>
      <vt:variant>
        <vt:lpwstr/>
      </vt:variant>
      <vt:variant>
        <vt:i4>458830</vt:i4>
      </vt:variant>
      <vt:variant>
        <vt:i4>0</vt:i4>
      </vt:variant>
      <vt:variant>
        <vt:i4>0</vt:i4>
      </vt:variant>
      <vt:variant>
        <vt:i4>5</vt:i4>
      </vt:variant>
      <vt:variant>
        <vt:lpwstr>https://www.cde.ca.gov/ta/ac/cm/dashboardtoolkit.asp</vt:lpwstr>
      </vt:variant>
      <vt:variant>
        <vt:lpwstr/>
      </vt:variant>
      <vt:variant>
        <vt:i4>2621508</vt:i4>
      </vt:variant>
      <vt:variant>
        <vt:i4>9</vt:i4>
      </vt:variant>
      <vt:variant>
        <vt:i4>0</vt:i4>
      </vt:variant>
      <vt:variant>
        <vt:i4>5</vt:i4>
      </vt:variant>
      <vt:variant>
        <vt:lpwstr>mailto:JLane@cde.ca.gov</vt:lpwstr>
      </vt:variant>
      <vt:variant>
        <vt:lpwstr/>
      </vt:variant>
      <vt:variant>
        <vt:i4>262253</vt:i4>
      </vt:variant>
      <vt:variant>
        <vt:i4>6</vt:i4>
      </vt:variant>
      <vt:variant>
        <vt:i4>0</vt:i4>
      </vt:variant>
      <vt:variant>
        <vt:i4>5</vt:i4>
      </vt:variant>
      <vt:variant>
        <vt:lpwstr>mailto:IWinston@cde.ca.gov</vt:lpwstr>
      </vt:variant>
      <vt:variant>
        <vt:lpwstr/>
      </vt:variant>
      <vt:variant>
        <vt:i4>262253</vt:i4>
      </vt:variant>
      <vt:variant>
        <vt:i4>3</vt:i4>
      </vt:variant>
      <vt:variant>
        <vt:i4>0</vt:i4>
      </vt:variant>
      <vt:variant>
        <vt:i4>5</vt:i4>
      </vt:variant>
      <vt:variant>
        <vt:lpwstr>mailto:IWinston@cde.ca.gov</vt:lpwstr>
      </vt:variant>
      <vt:variant>
        <vt:lpwstr/>
      </vt:variant>
      <vt:variant>
        <vt:i4>2621508</vt:i4>
      </vt:variant>
      <vt:variant>
        <vt:i4>0</vt:i4>
      </vt:variant>
      <vt:variant>
        <vt:i4>0</vt:i4>
      </vt:variant>
      <vt:variant>
        <vt:i4>5</vt:i4>
      </vt:variant>
      <vt:variant>
        <vt:lpwstr>mailto:JLane@cde.ca.gov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ELPI NG 2026 - CA School Dashboard (CA Dept of Education)</dc:title>
  <dc:subject>This notetaking guide (NG) accompanies the 2026 California School Dashboard (Dashboard) On-Demand Series about the English Learner Progress Indicator.</dc:subject>
  <dc:creator/>
  <cp:keywords/>
  <dc:description/>
  <cp:lastModifiedBy/>
  <cp:revision>1</cp:revision>
  <dcterms:created xsi:type="dcterms:W3CDTF">2026-10-22T17:10:00Z</dcterms:created>
  <dcterms:modified xsi:type="dcterms:W3CDTF">2026-10-22T17:11:00Z</dcterms:modified>
</cp:coreProperties>
</file>