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1DAC7" w14:textId="77777777" w:rsidR="00000DFC" w:rsidRDefault="00000DFC" w:rsidP="00000DFC">
      <w:pPr>
        <w:pStyle w:val="Header"/>
        <w:pBdr>
          <w:bottom w:val="none" w:sz="0" w:space="0" w:color="auto"/>
        </w:pBdr>
        <w:tabs>
          <w:tab w:val="clear" w:pos="4680"/>
        </w:tabs>
        <w:spacing w:after="0"/>
        <w:jc w:val="left"/>
      </w:pPr>
      <w:r>
        <w:rPr>
          <w:noProof/>
          <w:lang w:eastAsia="en-US"/>
        </w:rPr>
        <w:drawing>
          <wp:inline distT="0" distB="0" distL="0" distR="0" wp14:anchorId="56B6F97C" wp14:editId="4D32111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42D5F8" w14:textId="77777777" w:rsidR="00000DFC" w:rsidRPr="00B63D23" w:rsidRDefault="00000DFC" w:rsidP="00000DF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HS-ESS3-2 Earth and Human Activity</w:t>
      </w:r>
      <w:r>
        <w:rPr>
          <w:noProof/>
        </w:rPr>
        <w:fldChar w:fldCharType="end"/>
      </w:r>
    </w:p>
    <w:p w14:paraId="1F2380C9" w14:textId="77777777" w:rsidR="00A9523D" w:rsidRDefault="00000DFC" w:rsidP="00000DFC">
      <w:pPr>
        <w:jc w:val="right"/>
      </w:pPr>
      <w:r>
        <w:tab/>
      </w:r>
      <w:r w:rsidRPr="00B63D23">
        <w:t>California Science Test—Item</w:t>
      </w:r>
      <w:r w:rsidR="003C4600">
        <w:t xml:space="preserve"> Content</w:t>
      </w:r>
      <w:r w:rsidRPr="00B63D23">
        <w:t xml:space="preserve"> Specification</w:t>
      </w:r>
      <w:r w:rsidR="00A9523D">
        <w:t>s</w:t>
      </w:r>
    </w:p>
    <w:p w14:paraId="663E4E46" w14:textId="494DA80C" w:rsidR="007A7155" w:rsidRPr="00000DFC" w:rsidRDefault="007579F1" w:rsidP="00A9523D">
      <w:pPr>
        <w:pStyle w:val="Heading1"/>
        <w:pageBreakBefore w:val="0"/>
      </w:pPr>
      <w:r w:rsidRPr="00000DFC">
        <w:t>HS-ESS3-2</w:t>
      </w:r>
      <w:r w:rsidR="003D1B14" w:rsidRPr="00000DFC">
        <w:t xml:space="preserve"> </w:t>
      </w:r>
      <w:r w:rsidR="00FE0C60" w:rsidRPr="00000DFC">
        <w:t>Earth and Human Activity</w:t>
      </w:r>
    </w:p>
    <w:p w14:paraId="7F4DC757"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5E554BB" w14:textId="5B3FC4C3" w:rsidR="008B0F0A" w:rsidRDefault="007579F1" w:rsidP="008B75B8">
      <w:pPr>
        <w:pStyle w:val="PerformanceExpectation"/>
      </w:pPr>
      <w:r w:rsidRPr="007579F1">
        <w:t xml:space="preserve">Evaluate competing design solutions for developing, managing, and utilizing energy and mineral resources based on cost-benefit </w:t>
      </w:r>
      <w:r w:rsidR="003D1B14">
        <w:t>ratios.</w:t>
      </w:r>
    </w:p>
    <w:p w14:paraId="29F07B27" w14:textId="7C642F01" w:rsidR="00EB18EF" w:rsidRPr="005851DE" w:rsidRDefault="007579F1" w:rsidP="00EB18EF">
      <w:pPr>
        <w:pStyle w:val="PEClarification"/>
        <w:rPr>
          <w:color w:val="auto"/>
        </w:rPr>
      </w:pPr>
      <w:r w:rsidRPr="005851DE">
        <w:rPr>
          <w:color w:val="auto"/>
        </w:rPr>
        <w:t>[Clarification Statement: Emphasis is on the conservation, recycling, and reuse of resources (such as minerals and metals) where possible, and on minimizing impacts where it is not. Examples include developing best practices for agricultural soil use, mining (for coal, tar sands, and oil shales), and pumping (for petroleum and natural gas). Science knowledge indicates what can happen in natural systems—not what should happen.]</w:t>
      </w:r>
    </w:p>
    <w:p w14:paraId="39E82586" w14:textId="77777777" w:rsidR="00E546AA" w:rsidRPr="001F170D" w:rsidRDefault="00E546AA" w:rsidP="00E546AA">
      <w:pPr>
        <w:spacing w:before="480"/>
      </w:pPr>
      <w:r w:rsidRPr="005C7F1F">
        <w:t>Continue to the next page for the Science and Engineering Practices, Disciplinary Core Ideas, and Crosscutting Concepts.</w:t>
      </w:r>
    </w:p>
    <w:p w14:paraId="10417312" w14:textId="77777777" w:rsidR="00E546AA" w:rsidRPr="001F170D" w:rsidRDefault="00E546AA" w:rsidP="00EB18EF">
      <w:pPr>
        <w:pStyle w:val="PEClarification"/>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2"/>
      </w:tblPr>
      <w:tblGrid>
        <w:gridCol w:w="2785"/>
        <w:gridCol w:w="3150"/>
        <w:gridCol w:w="4145"/>
      </w:tblGrid>
      <w:tr w:rsidR="00A758CE" w:rsidRPr="00510C04" w14:paraId="1580E87A" w14:textId="77777777" w:rsidTr="007579F1">
        <w:trPr>
          <w:cantSplit/>
          <w:tblHeader/>
        </w:trPr>
        <w:tc>
          <w:tcPr>
            <w:tcW w:w="2785" w:type="dxa"/>
            <w:tcBorders>
              <w:bottom w:val="single" w:sz="4" w:space="0" w:color="auto"/>
            </w:tcBorders>
            <w:shd w:val="clear" w:color="auto" w:fill="2F3995"/>
            <w:vAlign w:val="center"/>
          </w:tcPr>
          <w:p w14:paraId="09B14C41"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150" w:type="dxa"/>
            <w:tcBorders>
              <w:bottom w:val="single" w:sz="4" w:space="0" w:color="auto"/>
            </w:tcBorders>
            <w:shd w:val="clear" w:color="auto" w:fill="CC4E00"/>
            <w:vAlign w:val="center"/>
          </w:tcPr>
          <w:p w14:paraId="71C71F3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4145" w:type="dxa"/>
            <w:tcBorders>
              <w:bottom w:val="single" w:sz="4" w:space="0" w:color="auto"/>
            </w:tcBorders>
            <w:shd w:val="clear" w:color="auto" w:fill="007A37"/>
            <w:vAlign w:val="center"/>
          </w:tcPr>
          <w:p w14:paraId="7F059DB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63CEE16" w14:textId="77777777" w:rsidTr="007579F1">
        <w:trPr>
          <w:cantSplit/>
        </w:trPr>
        <w:tc>
          <w:tcPr>
            <w:tcW w:w="2785" w:type="dxa"/>
            <w:shd w:val="clear" w:color="auto" w:fill="auto"/>
          </w:tcPr>
          <w:p w14:paraId="0D634632" w14:textId="42A90EB2" w:rsidR="00A758CE" w:rsidRDefault="007579F1" w:rsidP="00754F0F">
            <w:pPr>
              <w:pStyle w:val="Heading4"/>
            </w:pPr>
            <w:r w:rsidRPr="007579F1">
              <w:t>Engaging in Argument from Evidence</w:t>
            </w:r>
          </w:p>
          <w:p w14:paraId="3488B6A5" w14:textId="6BF3D72D" w:rsidR="002035F3" w:rsidRPr="005A09DA" w:rsidRDefault="007579F1" w:rsidP="002035F3">
            <w:pPr>
              <w:pStyle w:val="Paragraph"/>
            </w:pPr>
            <w:r w:rsidRPr="007579F1">
              <w:t>Engaging in argument from evidence in 9–12 builds on K–8 experiences and progresses to using appropriate and sufficient evidence and scientific reasoning to defend and critique claims and explanations about natural and designed world(s). Arguments may also come from current scientific or historical episodes in science.</w:t>
            </w:r>
          </w:p>
          <w:p w14:paraId="157BE5E0" w14:textId="4F6D7EC4" w:rsidR="009F069F" w:rsidRPr="009F069F" w:rsidRDefault="007579F1" w:rsidP="007579F1">
            <w:pPr>
              <w:pStyle w:val="TableBullets"/>
            </w:pPr>
            <w:r w:rsidRPr="007579F1">
              <w:t>Evaluate competing design solutions to a real-world problem based on scientific ideas and principles, empirical evidence, and logical arguments regarding relevant factors (e.g., economic, societal, environmental, ethical considerations).</w:t>
            </w:r>
          </w:p>
        </w:tc>
        <w:tc>
          <w:tcPr>
            <w:tcW w:w="3150" w:type="dxa"/>
            <w:shd w:val="clear" w:color="auto" w:fill="auto"/>
          </w:tcPr>
          <w:p w14:paraId="4D2E7793" w14:textId="77C25AE1" w:rsidR="00A758CE" w:rsidRPr="005A09DA" w:rsidRDefault="007579F1" w:rsidP="00754F0F">
            <w:pPr>
              <w:pStyle w:val="Heading4"/>
            </w:pPr>
            <w:r w:rsidRPr="007579F1">
              <w:t>ESS3.A: Natural Resources</w:t>
            </w:r>
          </w:p>
          <w:p w14:paraId="0AAE1AE5" w14:textId="39BFFB39" w:rsidR="00A758CE" w:rsidRDefault="007579F1" w:rsidP="007579F1">
            <w:pPr>
              <w:pStyle w:val="TableNumbers"/>
              <w:numPr>
                <w:ilvl w:val="0"/>
                <w:numId w:val="75"/>
              </w:numPr>
              <w:ind w:left="336" w:hanging="270"/>
              <w:rPr>
                <w:rFonts w:cs="Arial"/>
                <w:szCs w:val="24"/>
              </w:rPr>
            </w:pPr>
            <w:r w:rsidRPr="007579F1">
              <w:t>All forms of energy production and other resource extraction have associated economic, social, environmental, and geopolitical costs and risks as well as benefits. New technologies and social regulations can change the balance of these factors.</w:t>
            </w:r>
          </w:p>
          <w:p w14:paraId="544A8A86" w14:textId="36A13A25" w:rsidR="00A758CE" w:rsidRPr="005A09DA" w:rsidRDefault="007579F1" w:rsidP="00754F0F">
            <w:pPr>
              <w:pStyle w:val="Heading4"/>
            </w:pPr>
            <w:r w:rsidRPr="007579F1">
              <w:t>ETS1.B: Developing Possible Solutions</w:t>
            </w:r>
          </w:p>
          <w:p w14:paraId="4AB10D85" w14:textId="10F9EBBE" w:rsidR="00A758CE" w:rsidRPr="00510C04" w:rsidRDefault="007579F1" w:rsidP="007579F1">
            <w:pPr>
              <w:pStyle w:val="TableNumbers2"/>
              <w:numPr>
                <w:ilvl w:val="0"/>
                <w:numId w:val="76"/>
              </w:numPr>
              <w:ind w:left="336"/>
            </w:pPr>
            <w:r w:rsidRPr="007579F1">
              <w:t xml:space="preserve">When evaluating solutions, it is important to take into account a range of constraints, including cost, safety, reliability, and aesthetics, and to consider social, cultural, and environmental impacts. </w:t>
            </w:r>
            <w:r w:rsidRPr="007579F1">
              <w:rPr>
                <w:i/>
              </w:rPr>
              <w:t>(secondary</w:t>
            </w:r>
            <w:r w:rsidR="00AC47BD">
              <w:rPr>
                <w:i/>
              </w:rPr>
              <w:t xml:space="preserve"> to HS-ESS3-2</w:t>
            </w:r>
            <w:r w:rsidRPr="007579F1">
              <w:rPr>
                <w:i/>
              </w:rPr>
              <w:t>)</w:t>
            </w:r>
          </w:p>
        </w:tc>
        <w:tc>
          <w:tcPr>
            <w:tcW w:w="4145" w:type="dxa"/>
            <w:shd w:val="clear" w:color="auto" w:fill="auto"/>
          </w:tcPr>
          <w:p w14:paraId="222B08D0" w14:textId="72FC844E" w:rsidR="007579F1" w:rsidRPr="00C72BF1" w:rsidRDefault="002644A6" w:rsidP="002644A6">
            <w:pPr>
              <w:pStyle w:val="TableConnections"/>
              <w:spacing w:before="120" w:after="120"/>
            </w:pPr>
            <w:r>
              <w:t xml:space="preserve">Connections to </w:t>
            </w:r>
            <w:r w:rsidR="007579F1" w:rsidRPr="007579F1">
              <w:t>Engineering, Technology, and Applications of Science</w:t>
            </w:r>
          </w:p>
          <w:p w14:paraId="67FDDA25" w14:textId="2FDA7F66" w:rsidR="007579F1" w:rsidRPr="005A09DA" w:rsidRDefault="007579F1" w:rsidP="00754F0F">
            <w:pPr>
              <w:pStyle w:val="Heading4"/>
            </w:pPr>
            <w:r w:rsidRPr="007579F1">
              <w:t>Influence of Science, Engineering, and Technology on Society and the Natural World</w:t>
            </w:r>
          </w:p>
          <w:p w14:paraId="3D60A34A" w14:textId="2BA1933F" w:rsidR="00A758CE" w:rsidRDefault="007579F1" w:rsidP="007579F1">
            <w:pPr>
              <w:pStyle w:val="TableBullets"/>
            </w:pPr>
            <w:r w:rsidRPr="007579F1">
              <w:t>Engineers continuously modify these technological systems by applying scientific knowledge and engineering design practices to increase benefits while decreasing costs and risks.</w:t>
            </w:r>
          </w:p>
          <w:p w14:paraId="709A9EFE" w14:textId="61D77697" w:rsidR="007579F1" w:rsidRDefault="007579F1" w:rsidP="007579F1">
            <w:pPr>
              <w:pStyle w:val="TableBullets"/>
            </w:pPr>
            <w:r w:rsidRPr="007579F1">
              <w:t>Analysis of costs and benefits is a critical aspect of decisions about technology.</w:t>
            </w:r>
          </w:p>
          <w:p w14:paraId="4D628BC5" w14:textId="77777777" w:rsidR="007579F1" w:rsidRPr="00C72BF1" w:rsidRDefault="007579F1" w:rsidP="007579F1">
            <w:pPr>
              <w:pStyle w:val="TableConnections"/>
            </w:pPr>
            <w:r w:rsidRPr="00246550">
              <w:t>Connections to Nature of Science</w:t>
            </w:r>
          </w:p>
          <w:p w14:paraId="5898EDEA" w14:textId="0E323191" w:rsidR="007579F1" w:rsidRPr="005A09DA" w:rsidRDefault="007579F1" w:rsidP="00754F0F">
            <w:pPr>
              <w:pStyle w:val="Heading4"/>
            </w:pPr>
            <w:r w:rsidRPr="007579F1">
              <w:t>Science Addresses Questions About the Natural and Material World</w:t>
            </w:r>
          </w:p>
          <w:p w14:paraId="2E068B25" w14:textId="77777777" w:rsidR="007579F1" w:rsidRDefault="007579F1" w:rsidP="007579F1">
            <w:pPr>
              <w:pStyle w:val="TableBullets"/>
            </w:pPr>
            <w:r w:rsidRPr="007579F1">
              <w:t>Science and technology may raise ethical issues for which science, by itself, does not provide answers and solutions</w:t>
            </w:r>
          </w:p>
          <w:p w14:paraId="62281566" w14:textId="77777777" w:rsidR="007579F1" w:rsidRDefault="007579F1" w:rsidP="007579F1">
            <w:pPr>
              <w:pStyle w:val="TableBullets"/>
            </w:pPr>
            <w:r w:rsidRPr="007579F1">
              <w:t>Science knowledge indicates what can happen in natural systems — not what should happen. The latter involves ethics, values, and human decisions about the use of knowledge.</w:t>
            </w:r>
          </w:p>
          <w:p w14:paraId="65472AAC" w14:textId="0001DA80" w:rsidR="007579F1" w:rsidRPr="009F069F" w:rsidRDefault="007579F1" w:rsidP="007579F1">
            <w:pPr>
              <w:pStyle w:val="TableBullets"/>
            </w:pPr>
            <w:r w:rsidRPr="007579F1">
              <w:t>Many decisions are not made using science alone, but rely on social and cultural contexts to resolve issues.</w:t>
            </w:r>
          </w:p>
        </w:tc>
      </w:tr>
    </w:tbl>
    <w:p w14:paraId="1A86A786" w14:textId="5187774B" w:rsidR="00283757" w:rsidRPr="0097285D" w:rsidRDefault="00283757" w:rsidP="0097285D">
      <w:pPr>
        <w:pStyle w:val="Heading2"/>
      </w:pPr>
      <w:r w:rsidRPr="0097285D">
        <w:lastRenderedPageBreak/>
        <w:t>Assessment Targets</w:t>
      </w:r>
    </w:p>
    <w:p w14:paraId="3AD577F4" w14:textId="52E1E38F"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7B0607">
        <w:t xml:space="preserve"> </w:t>
      </w:r>
      <w:r w:rsidR="0061242E">
        <w:t>for a</w:t>
      </w:r>
      <w:r w:rsidR="00061F50">
        <w:t xml:space="preserve"> complete</w:t>
      </w:r>
      <w:r w:rsidR="0061242E">
        <w:t xml:space="preserve"> description of assessment targets</w:t>
      </w:r>
      <w:r w:rsidR="00FD6751">
        <w:t>.</w:t>
      </w:r>
    </w:p>
    <w:p w14:paraId="2A678EEE"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61E2F848"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B5BC85B" w14:textId="2FC0991B" w:rsidR="00283757" w:rsidRPr="00C10941" w:rsidRDefault="007579F1" w:rsidP="00C10941">
      <w:pPr>
        <w:pStyle w:val="Subpractice-2"/>
      </w:pPr>
      <w:r w:rsidRPr="007579F1">
        <w:t>7.2</w:t>
      </w:r>
      <w:r>
        <w:tab/>
      </w:r>
      <w:r w:rsidRPr="007579F1">
        <w:t>Ability to compare, evaluate</w:t>
      </w:r>
      <w:r w:rsidR="00034488">
        <w:t>,</w:t>
      </w:r>
      <w:r w:rsidRPr="007579F1">
        <w:t xml:space="preserve"> and critique competing arguments</w:t>
      </w:r>
    </w:p>
    <w:p w14:paraId="6B2241F8"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1C49AB0D"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55403913" w14:textId="77777777" w:rsidR="007579F1" w:rsidRDefault="007579F1" w:rsidP="007579F1">
      <w:pPr>
        <w:pStyle w:val="Subpractice-3"/>
      </w:pPr>
      <w:r>
        <w:t>7.2.1</w:t>
      </w:r>
      <w:r>
        <w:tab/>
        <w:t>Ability to evaluate arguments about a natural phenomenon based on scientific concepts, principles, and big ideas</w:t>
      </w:r>
    </w:p>
    <w:p w14:paraId="1BDA66D8" w14:textId="59CAE761" w:rsidR="007579F1" w:rsidRDefault="007579F1" w:rsidP="007579F1">
      <w:pPr>
        <w:pStyle w:val="Subpractice-3"/>
      </w:pPr>
      <w:r>
        <w:t>7.2.2</w:t>
      </w:r>
      <w:r>
        <w:tab/>
        <w:t xml:space="preserve">Ability to respond to </w:t>
      </w:r>
      <w:r w:rsidR="00FD6EA9">
        <w:t>a critique from others by revising an argument after analysis of the reasoning and evidence</w:t>
      </w:r>
    </w:p>
    <w:p w14:paraId="5133D130" w14:textId="24A83740" w:rsidR="00283757" w:rsidRPr="00C10941" w:rsidRDefault="007579F1" w:rsidP="007579F1">
      <w:pPr>
        <w:pStyle w:val="Subpractice-3"/>
      </w:pPr>
      <w:r>
        <w:t>7.2.3</w:t>
      </w:r>
      <w:r>
        <w:tab/>
        <w:t>Ability to evaluate competing perspectives/claims using reasoning and evidence</w:t>
      </w:r>
    </w:p>
    <w:p w14:paraId="4BECF282" w14:textId="77777777" w:rsidR="00283757" w:rsidRPr="00801596" w:rsidRDefault="00283757" w:rsidP="00A758CE">
      <w:pPr>
        <w:pStyle w:val="Heading3"/>
        <w:keepNext w:val="0"/>
        <w:keepLines w:val="0"/>
        <w:tabs>
          <w:tab w:val="right" w:pos="1440"/>
        </w:tabs>
        <w:spacing w:before="240" w:after="240"/>
      </w:pPr>
      <w:r w:rsidRPr="00C13A92">
        <w:t>Disciplinary Core Idea Assessment Targets</w:t>
      </w:r>
    </w:p>
    <w:p w14:paraId="2955DD3F" w14:textId="76EC19FE" w:rsidR="008F49E7" w:rsidRPr="000A64DA" w:rsidRDefault="007579F1" w:rsidP="000A64DA">
      <w:pPr>
        <w:pStyle w:val="Heading4"/>
        <w:tabs>
          <w:tab w:val="left" w:pos="1440"/>
        </w:tabs>
        <w:ind w:left="403"/>
        <w:rPr>
          <w:b w:val="0"/>
        </w:rPr>
      </w:pPr>
      <w:r w:rsidRPr="000A64DA">
        <w:rPr>
          <w:b w:val="0"/>
        </w:rPr>
        <w:t>ESS3.A</w:t>
      </w:r>
      <w:r w:rsidR="008F49E7" w:rsidRPr="000A64DA">
        <w:rPr>
          <w:b w:val="0"/>
        </w:rPr>
        <w:t>.</w:t>
      </w:r>
      <w:r w:rsidRPr="000A64DA">
        <w:rPr>
          <w:b w:val="0"/>
        </w:rPr>
        <w:t>5</w:t>
      </w:r>
      <w:r w:rsidRPr="000A64DA">
        <w:rPr>
          <w:b w:val="0"/>
        </w:rPr>
        <w:tab/>
      </w:r>
    </w:p>
    <w:p w14:paraId="66630085" w14:textId="03E5FE35" w:rsidR="007579F1" w:rsidRDefault="007579F1" w:rsidP="00CA5F83">
      <w:pPr>
        <w:pStyle w:val="DashedBullets"/>
        <w:ind w:left="1800"/>
      </w:pPr>
      <w:r>
        <w:t>Identify the evidence to determine if/what type of design solution is needed</w:t>
      </w:r>
    </w:p>
    <w:p w14:paraId="7F17E839" w14:textId="041C9EC1" w:rsidR="007579F1" w:rsidRDefault="007579F1" w:rsidP="00CA5F83">
      <w:pPr>
        <w:pStyle w:val="DashedBullets"/>
        <w:ind w:left="1800"/>
      </w:pPr>
      <w:r w:rsidRPr="00C13A92">
        <w:t>Evaluate</w:t>
      </w:r>
      <w:r>
        <w:t xml:space="preserve"> competing design solutions to minimize the economic, social, environmental, and/or geopolitical costs</w:t>
      </w:r>
    </w:p>
    <w:p w14:paraId="5334C0DA" w14:textId="0349D67F" w:rsidR="007579F1" w:rsidRDefault="007579F1" w:rsidP="00CA5F83">
      <w:pPr>
        <w:pStyle w:val="DashedBullets"/>
        <w:ind w:left="1800"/>
      </w:pPr>
      <w:r w:rsidRPr="00C13A92">
        <w:t>Identify</w:t>
      </w:r>
      <w:r>
        <w:t xml:space="preserve"> the costs and risks involved in resource management design solutions</w:t>
      </w:r>
    </w:p>
    <w:p w14:paraId="29D745A3" w14:textId="1A49B80B" w:rsidR="007579F1" w:rsidRDefault="007579F1" w:rsidP="00CA5F83">
      <w:pPr>
        <w:pStyle w:val="DashedBullets"/>
        <w:ind w:left="1800"/>
      </w:pPr>
      <w:r w:rsidRPr="00C13A92">
        <w:t>Evaluate</w:t>
      </w:r>
      <w:r>
        <w:t xml:space="preserve"> competing arguments about the potential benefits and risks of new technologies in resource management design solutions</w:t>
      </w:r>
    </w:p>
    <w:p w14:paraId="65FFE283" w14:textId="00D8FA19" w:rsidR="008F49E7" w:rsidRPr="000A64DA" w:rsidRDefault="007579F1" w:rsidP="000A64DA">
      <w:pPr>
        <w:pStyle w:val="Heading4"/>
        <w:ind w:left="274"/>
        <w:rPr>
          <w:b w:val="0"/>
        </w:rPr>
      </w:pPr>
      <w:r w:rsidRPr="000A64DA">
        <w:rPr>
          <w:b w:val="0"/>
        </w:rPr>
        <w:t>ETS1.B</w:t>
      </w:r>
      <w:r w:rsidR="008F49E7" w:rsidRPr="000A64DA">
        <w:rPr>
          <w:b w:val="0"/>
        </w:rPr>
        <w:t>.</w:t>
      </w:r>
      <w:r w:rsidRPr="000A64DA">
        <w:rPr>
          <w:b w:val="0"/>
        </w:rPr>
        <w:t>10</w:t>
      </w:r>
    </w:p>
    <w:p w14:paraId="5C20376C" w14:textId="1DBBAF75" w:rsidR="00283757" w:rsidRPr="00C10941" w:rsidRDefault="007579F1" w:rsidP="00CA5F83">
      <w:pPr>
        <w:pStyle w:val="DashedBullets"/>
        <w:ind w:left="1800"/>
      </w:pPr>
      <w:r>
        <w:t>Identify the constraints for a design solution including cost, safety, reliability, aesthetics, and cultural and environmental effects</w:t>
      </w:r>
    </w:p>
    <w:p w14:paraId="5AFB0E0A"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6C566D5F" w14:textId="215AD790" w:rsidR="000A196B" w:rsidRDefault="007579F1" w:rsidP="007579F1">
      <w:pPr>
        <w:rPr>
          <w:lang w:eastAsia="ko-KR"/>
        </w:rPr>
      </w:pPr>
      <w:r>
        <w:t>Not applicable</w:t>
      </w:r>
    </w:p>
    <w:p w14:paraId="4AAECA40" w14:textId="77777777" w:rsidR="000A196B" w:rsidRDefault="000A196B" w:rsidP="0097285D">
      <w:pPr>
        <w:pStyle w:val="Heading2"/>
        <w:rPr>
          <w:i/>
          <w:szCs w:val="24"/>
        </w:rPr>
      </w:pPr>
      <w:r w:rsidRPr="00935CE2">
        <w:rPr>
          <w:lang w:eastAsia="ko-KR"/>
        </w:rPr>
        <w:t>Examples of Integration of Assessment Targets and Evidence</w:t>
      </w:r>
    </w:p>
    <w:p w14:paraId="2E91D317" w14:textId="77777777" w:rsidR="00CE5AB8" w:rsidRPr="00B63D23" w:rsidRDefault="00CE5AB8" w:rsidP="00AB7B8F">
      <w:pPr>
        <w:pStyle w:val="ParagraphItalic"/>
      </w:pPr>
      <w:r>
        <w:t>Note that the list in this section is not exhaustive.</w:t>
      </w:r>
    </w:p>
    <w:p w14:paraId="02AC4F02" w14:textId="77777777" w:rsidR="007579F1" w:rsidRDefault="007579F1" w:rsidP="007579F1">
      <w:pPr>
        <w:pStyle w:val="Paragraph"/>
      </w:pPr>
      <w:r>
        <w:t>Task provides data comparing resource management design solutions:</w:t>
      </w:r>
    </w:p>
    <w:p w14:paraId="275FB77A" w14:textId="1A8A9E32" w:rsidR="007579F1" w:rsidRDefault="007579F1" w:rsidP="007579F1">
      <w:pPr>
        <w:pStyle w:val="DashedBullets"/>
      </w:pPr>
      <w:r>
        <w:t>Identifies valid evidence relevant to selecting the best solution (7.2.1 and ESS3.A</w:t>
      </w:r>
      <w:r w:rsidR="00DF0223">
        <w:t>.</w:t>
      </w:r>
      <w:r>
        <w:t>5)</w:t>
      </w:r>
    </w:p>
    <w:p w14:paraId="1E0E7C32" w14:textId="2C22EBC5" w:rsidR="007579F1" w:rsidRDefault="007579F1" w:rsidP="007579F1">
      <w:pPr>
        <w:pStyle w:val="DashedBullets"/>
      </w:pPr>
      <w:r>
        <w:t>Identifies and evaluates evidence of weaknesses and strengths of each solution (7.2.1 and ESS3.A</w:t>
      </w:r>
      <w:r w:rsidR="00DF0223">
        <w:t>.</w:t>
      </w:r>
      <w:r>
        <w:t xml:space="preserve">5) </w:t>
      </w:r>
    </w:p>
    <w:p w14:paraId="2CBF4F79" w14:textId="77777777" w:rsidR="007579F1" w:rsidRDefault="007579F1" w:rsidP="007579F1">
      <w:pPr>
        <w:pStyle w:val="Paragraph"/>
      </w:pPr>
      <w:r>
        <w:t>Task provides a faulty argument about the advantages of a particular resource management design solution and evidence relevant to the solution:</w:t>
      </w:r>
    </w:p>
    <w:p w14:paraId="4258AF78" w14:textId="1DB1CDC7" w:rsidR="007579F1" w:rsidRDefault="007579F1" w:rsidP="007579F1">
      <w:pPr>
        <w:pStyle w:val="DashedBullets"/>
      </w:pPr>
      <w:r>
        <w:t>Revises the faulty argument supported with evidence (7.2.2 and ESS3.A</w:t>
      </w:r>
      <w:r w:rsidR="00DF0223">
        <w:t>.</w:t>
      </w:r>
      <w:r>
        <w:t>5)</w:t>
      </w:r>
    </w:p>
    <w:p w14:paraId="5F50789E" w14:textId="77777777" w:rsidR="007579F1" w:rsidRDefault="007579F1" w:rsidP="007579F1">
      <w:pPr>
        <w:pStyle w:val="Paragraph"/>
      </w:pPr>
      <w:r>
        <w:t>Task provides multiple arguments about the advantages of resource management design solutions with supporting material:</w:t>
      </w:r>
    </w:p>
    <w:p w14:paraId="2D302010" w14:textId="6DC33615" w:rsidR="007579F1" w:rsidRDefault="007579F1" w:rsidP="007579F1">
      <w:pPr>
        <w:pStyle w:val="DashedBullets"/>
      </w:pPr>
      <w:r>
        <w:t xml:space="preserve">Identifies evidence for the weaknesses and </w:t>
      </w:r>
      <w:r w:rsidR="008749B7">
        <w:t xml:space="preserve">strengths </w:t>
      </w:r>
      <w:r>
        <w:t>of the provided arguments (7.2.3</w:t>
      </w:r>
      <w:r w:rsidR="00962697">
        <w:t xml:space="preserve">, </w:t>
      </w:r>
      <w:r w:rsidR="009744A6">
        <w:t>ESS3.A.5</w:t>
      </w:r>
      <w:r w:rsidR="00962697">
        <w:t xml:space="preserve">, and </w:t>
      </w:r>
      <w:r>
        <w:t>ETS1.B</w:t>
      </w:r>
      <w:r w:rsidR="00DF0223">
        <w:t>.</w:t>
      </w:r>
      <w:r>
        <w:t>10)</w:t>
      </w:r>
    </w:p>
    <w:p w14:paraId="2B5BEB07" w14:textId="4FB254A8" w:rsidR="00FE4E50" w:rsidRPr="009246C4" w:rsidRDefault="007579F1" w:rsidP="007579F1">
      <w:pPr>
        <w:pStyle w:val="DashedBullets"/>
      </w:pPr>
      <w:r>
        <w:t>Describes how the evidence supports a particular argument (7.2.3</w:t>
      </w:r>
      <w:r w:rsidR="00962697">
        <w:t xml:space="preserve">, </w:t>
      </w:r>
      <w:r w:rsidR="009744A6">
        <w:t>ESS3.A.5</w:t>
      </w:r>
      <w:r w:rsidR="00962697">
        <w:t xml:space="preserve">, and </w:t>
      </w:r>
      <w:r>
        <w:t>ETS1.B</w:t>
      </w:r>
      <w:r w:rsidR="00DF0223">
        <w:t>.</w:t>
      </w:r>
      <w:r>
        <w:t>10)</w:t>
      </w:r>
    </w:p>
    <w:p w14:paraId="005444F0" w14:textId="78B96AF4" w:rsidR="00282630" w:rsidRPr="001D6620" w:rsidRDefault="00AC47BD" w:rsidP="0097285D">
      <w:pPr>
        <w:pStyle w:val="Heading2"/>
      </w:pPr>
      <w:r>
        <w:t xml:space="preserve">California </w:t>
      </w:r>
      <w:r w:rsidR="00282630" w:rsidRPr="001D6620">
        <w:t>Environmental Principle</w:t>
      </w:r>
      <w:r w:rsidR="00282630">
        <w:t>s and Concepts</w:t>
      </w:r>
    </w:p>
    <w:p w14:paraId="5BE9A82F" w14:textId="77777777" w:rsidR="007579F1" w:rsidRDefault="007579F1" w:rsidP="007579F1">
      <w:pPr>
        <w:pStyle w:val="DashedBullets"/>
      </w:pPr>
      <w:r>
        <w:t>EP1: The continuation and health of individual human lives and of human communities and societies depend on the health of the natural systems that provide essential goods and ecosystem services.</w:t>
      </w:r>
    </w:p>
    <w:p w14:paraId="69B5D38E" w14:textId="77777777" w:rsidR="007579F1" w:rsidRDefault="007579F1" w:rsidP="007579F1">
      <w:pPr>
        <w:pStyle w:val="DashedBullets"/>
      </w:pPr>
      <w:r>
        <w:t>EP2: The long-term functioning and health of terrestrial, freshwater, coastal, and marine ecosystems are influenced by their relationships with human societies.</w:t>
      </w:r>
    </w:p>
    <w:p w14:paraId="35429D9C" w14:textId="77777777" w:rsidR="007579F1" w:rsidRDefault="007579F1" w:rsidP="007579F1">
      <w:pPr>
        <w:pStyle w:val="DashedBullets"/>
      </w:pPr>
      <w:r>
        <w:t>EP3: Natural systems proceed through cycles that humans depend upon, benefit from, and can alter.</w:t>
      </w:r>
    </w:p>
    <w:p w14:paraId="78A05B54" w14:textId="77777777" w:rsidR="007579F1" w:rsidRDefault="007579F1" w:rsidP="007579F1">
      <w:pPr>
        <w:pStyle w:val="DashedBullets"/>
      </w:pPr>
      <w:r>
        <w:t>EP4: The exchange of matter between natural systems and human societies affects the long-term functioning of both.</w:t>
      </w:r>
    </w:p>
    <w:p w14:paraId="3BE5530D" w14:textId="3EC58A78" w:rsidR="00282630" w:rsidRPr="001B57B9" w:rsidRDefault="007579F1" w:rsidP="007579F1">
      <w:pPr>
        <w:pStyle w:val="DashedBullets"/>
      </w:pPr>
      <w:r>
        <w:t>EP5: Decisions affecting resources and natural systems are based on a wide range of considerations and decision-making processes.</w:t>
      </w:r>
    </w:p>
    <w:p w14:paraId="67AFE579" w14:textId="77777777" w:rsidR="00CE5AB8" w:rsidRPr="00B63D23" w:rsidRDefault="00FE4E50" w:rsidP="007579F1">
      <w:pPr>
        <w:pStyle w:val="Heading2"/>
      </w:pPr>
      <w:r w:rsidRPr="00510C04">
        <w:lastRenderedPageBreak/>
        <w:t>Possible Phenomena or Contexts</w:t>
      </w:r>
    </w:p>
    <w:p w14:paraId="620353AF" w14:textId="77777777" w:rsidR="00FE4E50" w:rsidRPr="00B63D23" w:rsidRDefault="00CE5AB8" w:rsidP="007579F1">
      <w:pPr>
        <w:pStyle w:val="ParagraphItalic"/>
        <w:keepNext/>
      </w:pPr>
      <w:r>
        <w:t>Note that the list in this section is not exhaustive.</w:t>
      </w:r>
    </w:p>
    <w:p w14:paraId="5A592C9A" w14:textId="77777777" w:rsidR="007579F1" w:rsidRDefault="007579F1" w:rsidP="007579F1">
      <w:pPr>
        <w:pStyle w:val="DashedBullets"/>
      </w:pPr>
      <w:r>
        <w:t>Methods of coal mining and the associated costs and benefits</w:t>
      </w:r>
    </w:p>
    <w:p w14:paraId="2A10F04E" w14:textId="77777777" w:rsidR="007579F1" w:rsidRDefault="007579F1" w:rsidP="007579F1">
      <w:pPr>
        <w:pStyle w:val="DashedBullets"/>
      </w:pPr>
      <w:r>
        <w:t>Methods of petroleum extraction and the associated costs and benefits</w:t>
      </w:r>
    </w:p>
    <w:p w14:paraId="66DFAA70" w14:textId="58AF690C" w:rsidR="007579F1" w:rsidRDefault="005F7AA2" w:rsidP="007579F1">
      <w:pPr>
        <w:pStyle w:val="DashedBullets"/>
      </w:pPr>
      <w:r>
        <w:t>Strategies for s</w:t>
      </w:r>
      <w:r w:rsidR="007579F1">
        <w:t xml:space="preserve">oil management </w:t>
      </w:r>
      <w:r>
        <w:t>that</w:t>
      </w:r>
      <w:r w:rsidR="007579F1">
        <w:t xml:space="preserve"> vary with topography and climate</w:t>
      </w:r>
    </w:p>
    <w:p w14:paraId="34AE3CA9" w14:textId="15D4C2DA" w:rsidR="00FE4E50" w:rsidRDefault="007579F1" w:rsidP="007579F1">
      <w:pPr>
        <w:pStyle w:val="DashedBullets"/>
      </w:pPr>
      <w:r>
        <w:t>Evaluating reduce, reuse, and recycle strategies with specific mineral resources</w:t>
      </w:r>
    </w:p>
    <w:p w14:paraId="1E43F106" w14:textId="416B811F" w:rsidR="00062067" w:rsidRPr="00A04BFA" w:rsidRDefault="00062067" w:rsidP="007579F1">
      <w:pPr>
        <w:pStyle w:val="DashedBullets"/>
      </w:pPr>
      <w:r>
        <w:t>Evaluating energy sources, both renewable and nonrenewable</w:t>
      </w:r>
    </w:p>
    <w:p w14:paraId="1B5A024D" w14:textId="77777777" w:rsidR="00CE5AB8" w:rsidRPr="00B63D23" w:rsidRDefault="00FE4E50" w:rsidP="0097285D">
      <w:pPr>
        <w:pStyle w:val="Heading2"/>
      </w:pPr>
      <w:r w:rsidRPr="00510C04">
        <w:t>Common Misconceptions</w:t>
      </w:r>
    </w:p>
    <w:p w14:paraId="671714D1" w14:textId="77777777" w:rsidR="00FE4E50" w:rsidRPr="00B63D23" w:rsidRDefault="00CE5AB8" w:rsidP="00110730">
      <w:pPr>
        <w:pStyle w:val="ParagraphItalic"/>
      </w:pPr>
      <w:r>
        <w:t>Note that the list in this section is not exhaustive.</w:t>
      </w:r>
    </w:p>
    <w:p w14:paraId="53AE05A5" w14:textId="77777777" w:rsidR="007579F1" w:rsidRDefault="007579F1" w:rsidP="007579F1">
      <w:pPr>
        <w:pStyle w:val="DashedBullets"/>
      </w:pPr>
      <w:r>
        <w:t>Conservation is always costly.</w:t>
      </w:r>
    </w:p>
    <w:p w14:paraId="561B7497" w14:textId="77777777" w:rsidR="007579F1" w:rsidRDefault="007579F1" w:rsidP="007579F1">
      <w:pPr>
        <w:pStyle w:val="DashedBullets"/>
      </w:pPr>
      <w:r>
        <w:t>Petroleum products are only important in automobiles.</w:t>
      </w:r>
    </w:p>
    <w:p w14:paraId="7654A30A" w14:textId="77777777" w:rsidR="007579F1" w:rsidRDefault="007579F1" w:rsidP="007579F1">
      <w:pPr>
        <w:pStyle w:val="DashedBullets"/>
      </w:pPr>
      <w:r>
        <w:t>Technology innovations can always lead to a sustainable system.</w:t>
      </w:r>
    </w:p>
    <w:p w14:paraId="27FF9CD6" w14:textId="77777777" w:rsidR="007579F1" w:rsidRDefault="007579F1" w:rsidP="007579F1">
      <w:pPr>
        <w:pStyle w:val="DashedBullets"/>
      </w:pPr>
      <w:r>
        <w:t>Earth’s resources, such as fuels and water, will never be depleted.</w:t>
      </w:r>
    </w:p>
    <w:p w14:paraId="7B8695C0" w14:textId="14308E4B" w:rsidR="00FE4E50" w:rsidRDefault="007579F1" w:rsidP="007579F1">
      <w:pPr>
        <w:pStyle w:val="DashedBullets"/>
      </w:pPr>
      <w:r>
        <w:t>People must control nature more effectively.</w:t>
      </w:r>
    </w:p>
    <w:p w14:paraId="1E9F5447" w14:textId="2F196C61" w:rsidR="00D244B0" w:rsidRPr="00B05F41" w:rsidRDefault="00D244B0" w:rsidP="007579F1">
      <w:pPr>
        <w:pStyle w:val="DashedBullets"/>
      </w:pPr>
      <w:r>
        <w:t>Natural gas is a renewable resource.</w:t>
      </w:r>
    </w:p>
    <w:p w14:paraId="752BE24E" w14:textId="77777777" w:rsidR="00FE4E50" w:rsidRPr="00510C04" w:rsidRDefault="00FE4E50" w:rsidP="0097285D">
      <w:pPr>
        <w:pStyle w:val="Heading2"/>
      </w:pPr>
      <w:r w:rsidRPr="00510C04">
        <w:t>Additional Assessment Boundaries</w:t>
      </w:r>
    </w:p>
    <w:p w14:paraId="2F95B868" w14:textId="77777777" w:rsidR="00FE4E50" w:rsidRDefault="009F069F" w:rsidP="00A04BFA">
      <w:pPr>
        <w:pStyle w:val="Paragraph"/>
        <w:rPr>
          <w:lang w:eastAsia="ko-KR"/>
        </w:rPr>
      </w:pPr>
      <w:r w:rsidRPr="009F069F">
        <w:rPr>
          <w:lang w:eastAsia="ko-KR"/>
        </w:rPr>
        <w:t>None listed at this time.</w:t>
      </w:r>
    </w:p>
    <w:p w14:paraId="1DD0412E" w14:textId="77777777" w:rsidR="00FE4E50" w:rsidRDefault="00FE4E50" w:rsidP="0097285D">
      <w:pPr>
        <w:pStyle w:val="Heading2"/>
      </w:pPr>
      <w:r>
        <w:t>Additional References</w:t>
      </w:r>
    </w:p>
    <w:p w14:paraId="0236991F" w14:textId="37C00E8F" w:rsidR="00286AB9" w:rsidRDefault="007579F1" w:rsidP="0092682A">
      <w:pPr>
        <w:pStyle w:val="Paragraph"/>
        <w:rPr>
          <w:rStyle w:val="Hyperlink"/>
          <w:bCs/>
          <w:color w:val="auto"/>
          <w:u w:val="none"/>
        </w:rPr>
      </w:pPr>
      <w:r w:rsidRPr="00E546AA">
        <w:t>HS-ESS3-2 Evidence Statement</w:t>
      </w:r>
      <w:r w:rsidR="0092682A" w:rsidRPr="0092682A">
        <w:t xml:space="preserve"> </w:t>
      </w:r>
      <w:hyperlink r:id="rId9" w:tooltip="HS-ESS3-2 Evidence Statement web document" w:history="1">
        <w:r w:rsidR="00E546AA" w:rsidRPr="00E546AA">
          <w:rPr>
            <w:rStyle w:val="Hyperlink"/>
            <w:bCs/>
          </w:rPr>
          <w:t>https://www.nextgenscience.org/sites/default/files/evidence_statement/black_white/HS-ESS3-2 Evidence Statements June 2015 asterisks.pdf</w:t>
        </w:r>
      </w:hyperlink>
    </w:p>
    <w:p w14:paraId="04D1F83D" w14:textId="5F46BB97" w:rsidR="00E546AA" w:rsidRPr="009258F0" w:rsidRDefault="00E546AA" w:rsidP="00E546AA">
      <w:pPr>
        <w:pStyle w:val="Paragraph"/>
      </w:pPr>
      <w:r>
        <w:t xml:space="preserve">California Environmental Principles and Concepts </w:t>
      </w:r>
      <w:hyperlink r:id="rId10">
        <w:r w:rsidRPr="30062116">
          <w:rPr>
            <w:rStyle w:val="Hyperlink"/>
          </w:rPr>
          <w:t>http://californiaeei.org/abouteei/epc/</w:t>
        </w:r>
      </w:hyperlink>
    </w:p>
    <w:p w14:paraId="062CEA9F" w14:textId="77777777" w:rsidR="00E546AA" w:rsidRPr="009258F0" w:rsidRDefault="00E546AA" w:rsidP="00E546AA">
      <w:pPr>
        <w:pStyle w:val="Paragraph"/>
        <w:keepNext w:val="0"/>
        <w:keepLines w:val="0"/>
      </w:pPr>
      <w:r w:rsidRPr="009258F0">
        <w:t>California Education and the Environment Initiative</w:t>
      </w:r>
      <w:r w:rsidRPr="00EC5096">
        <w:rPr>
          <w:sz w:val="28"/>
        </w:rPr>
        <w:t xml:space="preserve"> </w:t>
      </w:r>
      <w:hyperlink r:id="rId11" w:tooltip="California Education and the Environment Initiative web page" w:history="1">
        <w:r w:rsidRPr="00EC5096">
          <w:rPr>
            <w:rStyle w:val="Hyperlink"/>
            <w:szCs w:val="23"/>
          </w:rPr>
          <w:t>http://californiaeei.org/</w:t>
        </w:r>
      </w:hyperlink>
    </w:p>
    <w:p w14:paraId="04317A8E" w14:textId="77777777" w:rsidR="00E546AA" w:rsidRDefault="00E546AA" w:rsidP="00E546AA">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7937542D" w14:textId="77777777" w:rsidR="00E546AA" w:rsidRPr="00DE6E87" w:rsidRDefault="00E546AA" w:rsidP="00962697">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59F1D61" w14:textId="11362A21" w:rsidR="007579F1" w:rsidRDefault="00E546AA" w:rsidP="00962697">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0B966D2A" w14:textId="2DF62094" w:rsidR="00BD2BF7" w:rsidRDefault="00BD2BF7" w:rsidP="00BD2BF7">
      <w:pPr>
        <w:pStyle w:val="ScienceFrameworkLinks"/>
        <w:spacing w:before="600"/>
        <w:ind w:left="446" w:hanging="446"/>
        <w:rPr>
          <w:color w:val="000000"/>
        </w:rPr>
      </w:pPr>
      <w:r>
        <w:rPr>
          <w:lang w:eastAsia="ko-KR"/>
        </w:rPr>
        <w:t>Posted by the California Department of Education, March 2021</w:t>
      </w:r>
      <w:r w:rsidR="00D82504">
        <w:rPr>
          <w:lang w:eastAsia="ko-KR"/>
        </w:rPr>
        <w:t xml:space="preserve"> </w:t>
      </w:r>
      <w:r w:rsidR="00D82504" w:rsidRPr="00D82504">
        <w:rPr>
          <w:lang w:eastAsia="ko-KR"/>
        </w:rPr>
        <w:t>(updated February 2024)</w:t>
      </w:r>
    </w:p>
    <w:p w14:paraId="1CEB8AF8" w14:textId="6F96E9DB" w:rsidR="000C57DB" w:rsidRDefault="000C57DB" w:rsidP="00BD2BF7">
      <w:pPr>
        <w:pStyle w:val="ScienceFrameworkLinks"/>
        <w:spacing w:before="600"/>
        <w:ind w:left="446" w:hanging="446"/>
        <w:rPr>
          <w:color w:val="000000"/>
        </w:rPr>
      </w:pPr>
    </w:p>
    <w:sectPr w:rsidR="000C57DB" w:rsidSect="000026A2">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E5C95" w14:textId="77777777" w:rsidR="008C0B1E" w:rsidRDefault="008C0B1E" w:rsidP="007525D5">
      <w:r>
        <w:separator/>
      </w:r>
    </w:p>
  </w:endnote>
  <w:endnote w:type="continuationSeparator" w:id="0">
    <w:p w14:paraId="4F0FC0A8" w14:textId="77777777" w:rsidR="008C0B1E" w:rsidRDefault="008C0B1E" w:rsidP="007525D5">
      <w:r>
        <w:continuationSeparator/>
      </w:r>
    </w:p>
  </w:endnote>
  <w:endnote w:type="continuationNotice" w:id="1">
    <w:p w14:paraId="1444A50D" w14:textId="77777777" w:rsidR="008C0B1E" w:rsidRDefault="008C0B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4EDE"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B7813">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573E3" w14:textId="77777777" w:rsidR="008C0B1E" w:rsidRDefault="008C0B1E" w:rsidP="007525D5">
      <w:r>
        <w:separator/>
      </w:r>
    </w:p>
  </w:footnote>
  <w:footnote w:type="continuationSeparator" w:id="0">
    <w:p w14:paraId="6F4E3C1D" w14:textId="77777777" w:rsidR="008C0B1E" w:rsidRDefault="008C0B1E" w:rsidP="007525D5">
      <w:r>
        <w:continuationSeparator/>
      </w:r>
    </w:p>
  </w:footnote>
  <w:footnote w:type="continuationNotice" w:id="1">
    <w:p w14:paraId="6E19DA29" w14:textId="77777777" w:rsidR="008C0B1E" w:rsidRDefault="008C0B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8E31" w14:textId="23347DA4" w:rsidR="008F49E7" w:rsidRDefault="008F49E7" w:rsidP="00CA5F83">
    <w:pPr>
      <w:pStyle w:val="Header"/>
      <w:tabs>
        <w:tab w:val="clear" w:pos="4680"/>
        <w:tab w:val="clear" w:pos="9360"/>
        <w:tab w:val="left" w:pos="9060"/>
      </w:tabs>
      <w:spacing w:after="0"/>
      <w:jc w:val="left"/>
    </w:pPr>
    <w:r>
      <w:rPr>
        <w:noProof/>
        <w:lang w:eastAsia="en-US"/>
      </w:rPr>
      <w:drawing>
        <wp:inline distT="0" distB="0" distL="0" distR="0" wp14:anchorId="0BDA2165" wp14:editId="4A3FC588">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4C74F6EB" w14:textId="17AD7681" w:rsidR="008F49E7" w:rsidRPr="007F67E5" w:rsidRDefault="00000DFC" w:rsidP="008F49E7">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783B02">
      <w:rPr>
        <w:b/>
        <w:noProof/>
      </w:rPr>
      <w:t>HS-ESS3-2 Earth and Human Activity</w:t>
    </w:r>
    <w:r>
      <w:rPr>
        <w:b/>
        <w:noProof/>
      </w:rPr>
      <w:fldChar w:fldCharType="end"/>
    </w:r>
  </w:p>
  <w:p w14:paraId="0802365C" w14:textId="4AE728BC" w:rsidR="008F49E7" w:rsidRDefault="008F49E7" w:rsidP="008F49E7">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404068"/>
    <w:multiLevelType w:val="hybridMultilevel"/>
    <w:tmpl w:val="51685648"/>
    <w:lvl w:ilvl="0" w:tplc="EFC4CF32">
      <w:start w:val="5"/>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E74EBC"/>
    <w:multiLevelType w:val="hybridMultilevel"/>
    <w:tmpl w:val="75BE8F96"/>
    <w:lvl w:ilvl="0" w:tplc="FC4C78CA">
      <w:start w:val="10"/>
      <w:numFmt w:val="decimal"/>
      <w:lvlText w:val="%1."/>
      <w:lvlJc w:val="left"/>
      <w:pPr>
        <w:ind w:left="7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99578471">
    <w:abstractNumId w:val="15"/>
  </w:num>
  <w:num w:numId="2" w16cid:durableId="855074110">
    <w:abstractNumId w:val="17"/>
  </w:num>
  <w:num w:numId="3" w16cid:durableId="943994139">
    <w:abstractNumId w:val="21"/>
  </w:num>
  <w:num w:numId="4" w16cid:durableId="2036541026">
    <w:abstractNumId w:val="32"/>
  </w:num>
  <w:num w:numId="5" w16cid:durableId="265770988">
    <w:abstractNumId w:val="14"/>
  </w:num>
  <w:num w:numId="6" w16cid:durableId="599220717">
    <w:abstractNumId w:val="11"/>
  </w:num>
  <w:num w:numId="7" w16cid:durableId="612514250">
    <w:abstractNumId w:val="26"/>
  </w:num>
  <w:num w:numId="8" w16cid:durableId="1560045525">
    <w:abstractNumId w:val="27"/>
  </w:num>
  <w:num w:numId="9" w16cid:durableId="1939562332">
    <w:abstractNumId w:val="31"/>
  </w:num>
  <w:num w:numId="10" w16cid:durableId="8919775">
    <w:abstractNumId w:val="23"/>
  </w:num>
  <w:num w:numId="11" w16cid:durableId="857546363">
    <w:abstractNumId w:val="33"/>
  </w:num>
  <w:num w:numId="12" w16cid:durableId="709379281">
    <w:abstractNumId w:val="31"/>
    <w:lvlOverride w:ilvl="0">
      <w:startOverride w:val="1"/>
    </w:lvlOverride>
  </w:num>
  <w:num w:numId="13" w16cid:durableId="1761489383">
    <w:abstractNumId w:val="31"/>
    <w:lvlOverride w:ilvl="0">
      <w:startOverride w:val="1"/>
    </w:lvlOverride>
  </w:num>
  <w:num w:numId="14" w16cid:durableId="7414410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7035510">
    <w:abstractNumId w:val="31"/>
    <w:lvlOverride w:ilvl="0">
      <w:startOverride w:val="1"/>
    </w:lvlOverride>
  </w:num>
  <w:num w:numId="16" w16cid:durableId="1027949906">
    <w:abstractNumId w:val="31"/>
    <w:lvlOverride w:ilvl="0">
      <w:startOverride w:val="1"/>
    </w:lvlOverride>
  </w:num>
  <w:num w:numId="17" w16cid:durableId="1272781892">
    <w:abstractNumId w:val="23"/>
    <w:lvlOverride w:ilvl="0">
      <w:startOverride w:val="1"/>
    </w:lvlOverride>
  </w:num>
  <w:num w:numId="18" w16cid:durableId="811753492">
    <w:abstractNumId w:val="31"/>
    <w:lvlOverride w:ilvl="0">
      <w:startOverride w:val="1"/>
    </w:lvlOverride>
  </w:num>
  <w:num w:numId="19" w16cid:durableId="21309775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1972627">
    <w:abstractNumId w:val="31"/>
    <w:lvlOverride w:ilvl="0">
      <w:startOverride w:val="1"/>
    </w:lvlOverride>
  </w:num>
  <w:num w:numId="21" w16cid:durableId="1917206410">
    <w:abstractNumId w:val="23"/>
    <w:lvlOverride w:ilvl="0">
      <w:startOverride w:val="1"/>
    </w:lvlOverride>
  </w:num>
  <w:num w:numId="22" w16cid:durableId="193271543">
    <w:abstractNumId w:val="31"/>
    <w:lvlOverride w:ilvl="0">
      <w:startOverride w:val="1"/>
    </w:lvlOverride>
  </w:num>
  <w:num w:numId="23" w16cid:durableId="2086684938">
    <w:abstractNumId w:val="23"/>
    <w:lvlOverride w:ilvl="0">
      <w:startOverride w:val="1"/>
    </w:lvlOverride>
  </w:num>
  <w:num w:numId="24" w16cid:durableId="665012326">
    <w:abstractNumId w:val="31"/>
    <w:lvlOverride w:ilvl="0">
      <w:startOverride w:val="1"/>
    </w:lvlOverride>
  </w:num>
  <w:num w:numId="25" w16cid:durableId="117064931">
    <w:abstractNumId w:val="23"/>
    <w:lvlOverride w:ilvl="0">
      <w:startOverride w:val="1"/>
    </w:lvlOverride>
  </w:num>
  <w:num w:numId="26" w16cid:durableId="507523924">
    <w:abstractNumId w:val="33"/>
    <w:lvlOverride w:ilvl="0">
      <w:startOverride w:val="1"/>
    </w:lvlOverride>
  </w:num>
  <w:num w:numId="27" w16cid:durableId="6023482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6897606">
    <w:abstractNumId w:val="31"/>
    <w:lvlOverride w:ilvl="0">
      <w:startOverride w:val="1"/>
    </w:lvlOverride>
  </w:num>
  <w:num w:numId="29" w16cid:durableId="1035429410">
    <w:abstractNumId w:val="23"/>
    <w:lvlOverride w:ilvl="0">
      <w:startOverride w:val="1"/>
    </w:lvlOverride>
  </w:num>
  <w:num w:numId="30" w16cid:durableId="2086758385">
    <w:abstractNumId w:val="31"/>
    <w:lvlOverride w:ilvl="0">
      <w:startOverride w:val="1"/>
    </w:lvlOverride>
  </w:num>
  <w:num w:numId="31" w16cid:durableId="1823809012">
    <w:abstractNumId w:val="31"/>
    <w:lvlOverride w:ilvl="0">
      <w:startOverride w:val="1"/>
    </w:lvlOverride>
  </w:num>
  <w:num w:numId="32" w16cid:durableId="1448352179">
    <w:abstractNumId w:val="23"/>
    <w:lvlOverride w:ilvl="0">
      <w:startOverride w:val="1"/>
    </w:lvlOverride>
  </w:num>
  <w:num w:numId="33" w16cid:durableId="9539440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3736019">
    <w:abstractNumId w:val="31"/>
    <w:lvlOverride w:ilvl="0">
      <w:startOverride w:val="1"/>
    </w:lvlOverride>
  </w:num>
  <w:num w:numId="35" w16cid:durableId="2051414612">
    <w:abstractNumId w:val="23"/>
    <w:lvlOverride w:ilvl="0">
      <w:startOverride w:val="1"/>
    </w:lvlOverride>
  </w:num>
  <w:num w:numId="36" w16cid:durableId="898058215">
    <w:abstractNumId w:val="31"/>
    <w:lvlOverride w:ilvl="0">
      <w:startOverride w:val="1"/>
    </w:lvlOverride>
  </w:num>
  <w:num w:numId="37" w16cid:durableId="1325668746">
    <w:abstractNumId w:val="23"/>
    <w:lvlOverride w:ilvl="0">
      <w:startOverride w:val="1"/>
    </w:lvlOverride>
  </w:num>
  <w:num w:numId="38" w16cid:durableId="309292799">
    <w:abstractNumId w:val="33"/>
    <w:lvlOverride w:ilvl="0">
      <w:startOverride w:val="1"/>
    </w:lvlOverride>
  </w:num>
  <w:num w:numId="39" w16cid:durableId="1803886071">
    <w:abstractNumId w:val="33"/>
    <w:lvlOverride w:ilvl="0">
      <w:startOverride w:val="1"/>
    </w:lvlOverride>
  </w:num>
  <w:num w:numId="40" w16cid:durableId="1373387750">
    <w:abstractNumId w:val="31"/>
    <w:lvlOverride w:ilvl="0">
      <w:startOverride w:val="1"/>
    </w:lvlOverride>
  </w:num>
  <w:num w:numId="41" w16cid:durableId="1826584336">
    <w:abstractNumId w:val="23"/>
    <w:lvlOverride w:ilvl="0">
      <w:startOverride w:val="1"/>
    </w:lvlOverride>
  </w:num>
  <w:num w:numId="42" w16cid:durableId="935096913">
    <w:abstractNumId w:val="33"/>
    <w:lvlOverride w:ilvl="0">
      <w:startOverride w:val="1"/>
    </w:lvlOverride>
  </w:num>
  <w:num w:numId="43" w16cid:durableId="113981984">
    <w:abstractNumId w:val="33"/>
    <w:lvlOverride w:ilvl="0">
      <w:startOverride w:val="1"/>
    </w:lvlOverride>
  </w:num>
  <w:num w:numId="44" w16cid:durableId="1437673262">
    <w:abstractNumId w:val="33"/>
    <w:lvlOverride w:ilvl="0">
      <w:startOverride w:val="1"/>
    </w:lvlOverride>
  </w:num>
  <w:num w:numId="45" w16cid:durableId="878860379">
    <w:abstractNumId w:val="36"/>
  </w:num>
  <w:num w:numId="46" w16cid:durableId="776561318">
    <w:abstractNumId w:val="23"/>
    <w:lvlOverride w:ilvl="0">
      <w:startOverride w:val="1"/>
    </w:lvlOverride>
  </w:num>
  <w:num w:numId="47" w16cid:durableId="605574784">
    <w:abstractNumId w:val="16"/>
  </w:num>
  <w:num w:numId="48" w16cid:durableId="255133525">
    <w:abstractNumId w:val="30"/>
  </w:num>
  <w:num w:numId="49" w16cid:durableId="894894761">
    <w:abstractNumId w:val="29"/>
  </w:num>
  <w:num w:numId="50" w16cid:durableId="369695420">
    <w:abstractNumId w:val="35"/>
  </w:num>
  <w:num w:numId="51" w16cid:durableId="345598102">
    <w:abstractNumId w:val="37"/>
  </w:num>
  <w:num w:numId="52" w16cid:durableId="887496652">
    <w:abstractNumId w:val="18"/>
  </w:num>
  <w:num w:numId="53" w16cid:durableId="1382054935">
    <w:abstractNumId w:val="9"/>
  </w:num>
  <w:num w:numId="54" w16cid:durableId="570773404">
    <w:abstractNumId w:val="7"/>
  </w:num>
  <w:num w:numId="55" w16cid:durableId="1988821119">
    <w:abstractNumId w:val="6"/>
  </w:num>
  <w:num w:numId="56" w16cid:durableId="1294404188">
    <w:abstractNumId w:val="5"/>
  </w:num>
  <w:num w:numId="57" w16cid:durableId="693457186">
    <w:abstractNumId w:val="4"/>
  </w:num>
  <w:num w:numId="58" w16cid:durableId="1446002436">
    <w:abstractNumId w:val="8"/>
  </w:num>
  <w:num w:numId="59" w16cid:durableId="1455758693">
    <w:abstractNumId w:val="3"/>
  </w:num>
  <w:num w:numId="60" w16cid:durableId="517935204">
    <w:abstractNumId w:val="2"/>
  </w:num>
  <w:num w:numId="61" w16cid:durableId="1776361346">
    <w:abstractNumId w:val="1"/>
  </w:num>
  <w:num w:numId="62" w16cid:durableId="1651670863">
    <w:abstractNumId w:val="0"/>
  </w:num>
  <w:num w:numId="63" w16cid:durableId="579097660">
    <w:abstractNumId w:val="19"/>
  </w:num>
  <w:num w:numId="64" w16cid:durableId="117721879">
    <w:abstractNumId w:val="20"/>
  </w:num>
  <w:num w:numId="65" w16cid:durableId="243801249">
    <w:abstractNumId w:val="34"/>
  </w:num>
  <w:num w:numId="66" w16cid:durableId="1554148137">
    <w:abstractNumId w:val="41"/>
  </w:num>
  <w:num w:numId="67" w16cid:durableId="1563514988">
    <w:abstractNumId w:val="40"/>
  </w:num>
  <w:num w:numId="68" w16cid:durableId="889805704">
    <w:abstractNumId w:val="10"/>
  </w:num>
  <w:num w:numId="69" w16cid:durableId="1810244850">
    <w:abstractNumId w:val="28"/>
  </w:num>
  <w:num w:numId="70" w16cid:durableId="235943927">
    <w:abstractNumId w:val="38"/>
  </w:num>
  <w:num w:numId="71" w16cid:durableId="938215581">
    <w:abstractNumId w:val="39"/>
  </w:num>
  <w:num w:numId="72" w16cid:durableId="1070083849">
    <w:abstractNumId w:val="12"/>
  </w:num>
  <w:num w:numId="73" w16cid:durableId="842356279">
    <w:abstractNumId w:val="25"/>
  </w:num>
  <w:num w:numId="74" w16cid:durableId="140468670">
    <w:abstractNumId w:val="22"/>
  </w:num>
  <w:num w:numId="75" w16cid:durableId="886259294">
    <w:abstractNumId w:val="13"/>
  </w:num>
  <w:num w:numId="76" w16cid:durableId="979110586">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39"/>
    <w:rsid w:val="00000DFC"/>
    <w:rsid w:val="000026A2"/>
    <w:rsid w:val="0000426C"/>
    <w:rsid w:val="00007CC7"/>
    <w:rsid w:val="0001622A"/>
    <w:rsid w:val="0001669B"/>
    <w:rsid w:val="000205F6"/>
    <w:rsid w:val="000221B6"/>
    <w:rsid w:val="000340F0"/>
    <w:rsid w:val="00034488"/>
    <w:rsid w:val="0003613C"/>
    <w:rsid w:val="000418D5"/>
    <w:rsid w:val="000436DD"/>
    <w:rsid w:val="00061F50"/>
    <w:rsid w:val="00062067"/>
    <w:rsid w:val="00062272"/>
    <w:rsid w:val="00064632"/>
    <w:rsid w:val="00066436"/>
    <w:rsid w:val="0006727D"/>
    <w:rsid w:val="000812AA"/>
    <w:rsid w:val="00084713"/>
    <w:rsid w:val="00091AE1"/>
    <w:rsid w:val="000A196B"/>
    <w:rsid w:val="000A2BCD"/>
    <w:rsid w:val="000A64DA"/>
    <w:rsid w:val="000B1027"/>
    <w:rsid w:val="000B3AC9"/>
    <w:rsid w:val="000B4E2E"/>
    <w:rsid w:val="000B54A8"/>
    <w:rsid w:val="000C2963"/>
    <w:rsid w:val="000C3750"/>
    <w:rsid w:val="000C57DB"/>
    <w:rsid w:val="000D4772"/>
    <w:rsid w:val="000D537C"/>
    <w:rsid w:val="000E1504"/>
    <w:rsid w:val="000E33FA"/>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0A8E"/>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36F1E"/>
    <w:rsid w:val="00246550"/>
    <w:rsid w:val="00260E17"/>
    <w:rsid w:val="002644A6"/>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6567B"/>
    <w:rsid w:val="0037623A"/>
    <w:rsid w:val="00384802"/>
    <w:rsid w:val="00386C80"/>
    <w:rsid w:val="003902B4"/>
    <w:rsid w:val="003B5FD4"/>
    <w:rsid w:val="003B6084"/>
    <w:rsid w:val="003C4600"/>
    <w:rsid w:val="003C6678"/>
    <w:rsid w:val="003D1B14"/>
    <w:rsid w:val="003D2F97"/>
    <w:rsid w:val="003D74A5"/>
    <w:rsid w:val="0041407C"/>
    <w:rsid w:val="00415CF9"/>
    <w:rsid w:val="00437F3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B7813"/>
    <w:rsid w:val="004E5C17"/>
    <w:rsid w:val="004F51E9"/>
    <w:rsid w:val="005105BA"/>
    <w:rsid w:val="00510611"/>
    <w:rsid w:val="00543833"/>
    <w:rsid w:val="00543F29"/>
    <w:rsid w:val="005563AE"/>
    <w:rsid w:val="005606EA"/>
    <w:rsid w:val="00561DAB"/>
    <w:rsid w:val="00562081"/>
    <w:rsid w:val="00563123"/>
    <w:rsid w:val="005744A7"/>
    <w:rsid w:val="00583B72"/>
    <w:rsid w:val="005851DE"/>
    <w:rsid w:val="00586A0D"/>
    <w:rsid w:val="005A09DA"/>
    <w:rsid w:val="005C5274"/>
    <w:rsid w:val="005D7B3B"/>
    <w:rsid w:val="005E546B"/>
    <w:rsid w:val="005F46A7"/>
    <w:rsid w:val="005F7AA2"/>
    <w:rsid w:val="00600F38"/>
    <w:rsid w:val="00602B92"/>
    <w:rsid w:val="00602CFC"/>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91A2F"/>
    <w:rsid w:val="006A5080"/>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0F"/>
    <w:rsid w:val="00754F40"/>
    <w:rsid w:val="007579F1"/>
    <w:rsid w:val="00764D2A"/>
    <w:rsid w:val="00783B02"/>
    <w:rsid w:val="00786826"/>
    <w:rsid w:val="0079293C"/>
    <w:rsid w:val="007A3516"/>
    <w:rsid w:val="007A7155"/>
    <w:rsid w:val="007A7747"/>
    <w:rsid w:val="007B0607"/>
    <w:rsid w:val="007C3B49"/>
    <w:rsid w:val="007C519F"/>
    <w:rsid w:val="007F0618"/>
    <w:rsid w:val="00800A96"/>
    <w:rsid w:val="00801596"/>
    <w:rsid w:val="008045E9"/>
    <w:rsid w:val="00811485"/>
    <w:rsid w:val="00815618"/>
    <w:rsid w:val="00831D39"/>
    <w:rsid w:val="008321BE"/>
    <w:rsid w:val="00846C76"/>
    <w:rsid w:val="00852649"/>
    <w:rsid w:val="0085598F"/>
    <w:rsid w:val="008562DB"/>
    <w:rsid w:val="008564FF"/>
    <w:rsid w:val="0085759E"/>
    <w:rsid w:val="00860361"/>
    <w:rsid w:val="00862832"/>
    <w:rsid w:val="00867745"/>
    <w:rsid w:val="00872A5E"/>
    <w:rsid w:val="008749B7"/>
    <w:rsid w:val="00883A8A"/>
    <w:rsid w:val="00885A81"/>
    <w:rsid w:val="008B0F0A"/>
    <w:rsid w:val="008B75B8"/>
    <w:rsid w:val="008C0B1E"/>
    <w:rsid w:val="008C3331"/>
    <w:rsid w:val="008C448E"/>
    <w:rsid w:val="008C62BF"/>
    <w:rsid w:val="008C7F74"/>
    <w:rsid w:val="008D5346"/>
    <w:rsid w:val="008E0A9D"/>
    <w:rsid w:val="008F2A86"/>
    <w:rsid w:val="008F49E7"/>
    <w:rsid w:val="009029B2"/>
    <w:rsid w:val="009052CD"/>
    <w:rsid w:val="00906283"/>
    <w:rsid w:val="00914743"/>
    <w:rsid w:val="0092682A"/>
    <w:rsid w:val="009317F0"/>
    <w:rsid w:val="009322EA"/>
    <w:rsid w:val="00935CE2"/>
    <w:rsid w:val="009365C5"/>
    <w:rsid w:val="009430FA"/>
    <w:rsid w:val="00946615"/>
    <w:rsid w:val="00947CA3"/>
    <w:rsid w:val="009520D5"/>
    <w:rsid w:val="00962697"/>
    <w:rsid w:val="0097029B"/>
    <w:rsid w:val="00970B7F"/>
    <w:rsid w:val="0097285D"/>
    <w:rsid w:val="009744A6"/>
    <w:rsid w:val="00983ACB"/>
    <w:rsid w:val="009850FD"/>
    <w:rsid w:val="009854D9"/>
    <w:rsid w:val="009947A8"/>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9523D"/>
    <w:rsid w:val="00AA01ED"/>
    <w:rsid w:val="00AB4E9E"/>
    <w:rsid w:val="00AB58B1"/>
    <w:rsid w:val="00AB7B8F"/>
    <w:rsid w:val="00AC47BD"/>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63BD"/>
    <w:rsid w:val="00BB7E69"/>
    <w:rsid w:val="00BD2BF7"/>
    <w:rsid w:val="00BD6020"/>
    <w:rsid w:val="00BE014D"/>
    <w:rsid w:val="00BE7CA2"/>
    <w:rsid w:val="00BF563D"/>
    <w:rsid w:val="00BF5DBF"/>
    <w:rsid w:val="00BF6284"/>
    <w:rsid w:val="00BF6971"/>
    <w:rsid w:val="00C10941"/>
    <w:rsid w:val="00C13A92"/>
    <w:rsid w:val="00C14CD9"/>
    <w:rsid w:val="00C255DB"/>
    <w:rsid w:val="00C33F73"/>
    <w:rsid w:val="00C35ED5"/>
    <w:rsid w:val="00C57FB8"/>
    <w:rsid w:val="00C6190C"/>
    <w:rsid w:val="00C700F7"/>
    <w:rsid w:val="00C86BA8"/>
    <w:rsid w:val="00C90AD3"/>
    <w:rsid w:val="00CA3C23"/>
    <w:rsid w:val="00CA427D"/>
    <w:rsid w:val="00CA5F83"/>
    <w:rsid w:val="00CA785B"/>
    <w:rsid w:val="00CC0165"/>
    <w:rsid w:val="00CC01BC"/>
    <w:rsid w:val="00CC648E"/>
    <w:rsid w:val="00CC6E02"/>
    <w:rsid w:val="00CE51B0"/>
    <w:rsid w:val="00CE5AB8"/>
    <w:rsid w:val="00CF19CE"/>
    <w:rsid w:val="00CF31F3"/>
    <w:rsid w:val="00D00FC4"/>
    <w:rsid w:val="00D2394E"/>
    <w:rsid w:val="00D244B0"/>
    <w:rsid w:val="00D247C2"/>
    <w:rsid w:val="00D24DF3"/>
    <w:rsid w:val="00D26C95"/>
    <w:rsid w:val="00D2719D"/>
    <w:rsid w:val="00D40CBC"/>
    <w:rsid w:val="00D467F8"/>
    <w:rsid w:val="00D47119"/>
    <w:rsid w:val="00D61192"/>
    <w:rsid w:val="00D6386C"/>
    <w:rsid w:val="00D739AD"/>
    <w:rsid w:val="00D75834"/>
    <w:rsid w:val="00D82504"/>
    <w:rsid w:val="00D82B63"/>
    <w:rsid w:val="00D86E31"/>
    <w:rsid w:val="00D91A94"/>
    <w:rsid w:val="00D9258C"/>
    <w:rsid w:val="00DA0D8E"/>
    <w:rsid w:val="00DA5391"/>
    <w:rsid w:val="00DA6C2F"/>
    <w:rsid w:val="00DC26F5"/>
    <w:rsid w:val="00DE04BA"/>
    <w:rsid w:val="00DE0E48"/>
    <w:rsid w:val="00DE67F5"/>
    <w:rsid w:val="00DF0223"/>
    <w:rsid w:val="00DF3F78"/>
    <w:rsid w:val="00DF72CC"/>
    <w:rsid w:val="00E21193"/>
    <w:rsid w:val="00E21744"/>
    <w:rsid w:val="00E3769E"/>
    <w:rsid w:val="00E42404"/>
    <w:rsid w:val="00E546AA"/>
    <w:rsid w:val="00E63ED9"/>
    <w:rsid w:val="00E7262B"/>
    <w:rsid w:val="00E82F54"/>
    <w:rsid w:val="00E85B5A"/>
    <w:rsid w:val="00E86459"/>
    <w:rsid w:val="00E87DA0"/>
    <w:rsid w:val="00E9248B"/>
    <w:rsid w:val="00E927A1"/>
    <w:rsid w:val="00EA0CA7"/>
    <w:rsid w:val="00EA3D3D"/>
    <w:rsid w:val="00EA45CB"/>
    <w:rsid w:val="00EB18EF"/>
    <w:rsid w:val="00EB1F78"/>
    <w:rsid w:val="00EB5B58"/>
    <w:rsid w:val="00EB7CB9"/>
    <w:rsid w:val="00EC5096"/>
    <w:rsid w:val="00EC5631"/>
    <w:rsid w:val="00EC6186"/>
    <w:rsid w:val="00EC6F86"/>
    <w:rsid w:val="00EC7E28"/>
    <w:rsid w:val="00ED1402"/>
    <w:rsid w:val="00EE4373"/>
    <w:rsid w:val="00EF064F"/>
    <w:rsid w:val="00EF6670"/>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5C68"/>
    <w:rsid w:val="00F95343"/>
    <w:rsid w:val="00FA1F82"/>
    <w:rsid w:val="00FA6980"/>
    <w:rsid w:val="00FB6787"/>
    <w:rsid w:val="00FC411A"/>
    <w:rsid w:val="00FC568F"/>
    <w:rsid w:val="00FC5A40"/>
    <w:rsid w:val="00FD01DE"/>
    <w:rsid w:val="00FD079B"/>
    <w:rsid w:val="00FD635C"/>
    <w:rsid w:val="00FD6751"/>
    <w:rsid w:val="00FD6EA9"/>
    <w:rsid w:val="00FE0543"/>
    <w:rsid w:val="00FE0686"/>
    <w:rsid w:val="00FE0C60"/>
    <w:rsid w:val="00FE2606"/>
    <w:rsid w:val="00FE2F15"/>
    <w:rsid w:val="00FE4E50"/>
    <w:rsid w:val="00FF2BE2"/>
    <w:rsid w:val="0241B77A"/>
    <w:rsid w:val="07A3E346"/>
    <w:rsid w:val="30062116"/>
    <w:rsid w:val="37D3EE55"/>
    <w:rsid w:val="3E637228"/>
    <w:rsid w:val="4F8EC849"/>
    <w:rsid w:val="502CAF4F"/>
    <w:rsid w:val="5395FC44"/>
    <w:rsid w:val="6B1E39B9"/>
    <w:rsid w:val="7200FF9B"/>
    <w:rsid w:val="795F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7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E7"/>
    <w:pPr>
      <w:spacing w:after="120" w:line="240" w:lineRule="auto"/>
    </w:pPr>
    <w:rPr>
      <w:rFonts w:ascii="Arial" w:hAnsi="Arial"/>
      <w:sz w:val="24"/>
    </w:rPr>
  </w:style>
  <w:style w:type="paragraph" w:styleId="Heading1">
    <w:name w:val="heading 1"/>
    <w:basedOn w:val="Normal"/>
    <w:next w:val="Normal"/>
    <w:link w:val="Heading1Char"/>
    <w:qFormat/>
    <w:rsid w:val="008F49E7"/>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3D1B14"/>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754F0F"/>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F49E7"/>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D1B14"/>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754F0F"/>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562562258">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6173913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3-2%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702FA5-000B-43D7-B8B0-C643A6E5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Specifications—HS-ESS3-2 - CAASPP (CA Dept of Education)</dc:title>
  <dc:subject>This CAST item specification describes HS-ESS3-2 Earth and Human Activity.</dc:subject>
  <dc:creator/>
  <cp:keywords/>
  <dc:description/>
  <cp:lastModifiedBy/>
  <cp:revision>1</cp:revision>
  <dcterms:created xsi:type="dcterms:W3CDTF">2025-03-24T22:12:00Z</dcterms:created>
  <dcterms:modified xsi:type="dcterms:W3CDTF">2025-03-24T22:12:00Z</dcterms:modified>
</cp:coreProperties>
</file>