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FF3D" w14:textId="77777777" w:rsidR="00050607" w:rsidRDefault="00050607" w:rsidP="00050607">
      <w:pPr>
        <w:pStyle w:val="Header"/>
        <w:pBdr>
          <w:bottom w:val="none" w:sz="0" w:space="0" w:color="auto"/>
        </w:pBdr>
        <w:tabs>
          <w:tab w:val="clear" w:pos="4680"/>
        </w:tabs>
        <w:spacing w:after="0"/>
        <w:jc w:val="left"/>
      </w:pPr>
      <w:r>
        <w:rPr>
          <w:noProof/>
          <w:lang w:eastAsia="en-US"/>
        </w:rPr>
        <w:drawing>
          <wp:inline distT="0" distB="0" distL="0" distR="0" wp14:anchorId="38D1B520" wp14:editId="4D014FD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450AC63" w14:textId="77777777" w:rsidR="00050607" w:rsidRPr="00B63D23" w:rsidRDefault="00050607" w:rsidP="0005060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MS-LS4-4 Biological Evolution: Unity and Diversity</w:t>
      </w:r>
      <w:r>
        <w:rPr>
          <w:noProof/>
        </w:rPr>
        <w:fldChar w:fldCharType="end"/>
      </w:r>
    </w:p>
    <w:p w14:paraId="693D7C43" w14:textId="102C7E33" w:rsidR="00050607" w:rsidRDefault="00050607" w:rsidP="00050607">
      <w:pPr>
        <w:pStyle w:val="Header"/>
        <w:pBdr>
          <w:bottom w:val="none" w:sz="0" w:space="0" w:color="auto"/>
        </w:pBdr>
        <w:tabs>
          <w:tab w:val="clear" w:pos="4680"/>
        </w:tabs>
        <w:spacing w:after="240"/>
      </w:pPr>
      <w:r w:rsidRPr="00B63D23">
        <w:t xml:space="preserve">California Science Test—Item </w:t>
      </w:r>
      <w:r w:rsidR="003C0D59">
        <w:t xml:space="preserve">Content </w:t>
      </w:r>
      <w:r w:rsidRPr="00B63D23">
        <w:t>Specifications</w:t>
      </w:r>
    </w:p>
    <w:p w14:paraId="40CE8903" w14:textId="0CA2CC4E" w:rsidR="007A7155" w:rsidRPr="00487068" w:rsidRDefault="00F62C54" w:rsidP="00050607">
      <w:pPr>
        <w:pStyle w:val="Heading1"/>
        <w:pageBreakBefore w:val="0"/>
        <w:pBdr>
          <w:top w:val="none" w:sz="0" w:space="0" w:color="auto"/>
        </w:pBdr>
        <w:spacing w:after="240"/>
        <w:rPr>
          <w:lang w:val="en-US"/>
        </w:rPr>
      </w:pPr>
      <w:r w:rsidRPr="00F62C54">
        <w:rPr>
          <w:lang w:val="en-US"/>
        </w:rPr>
        <w:t>MS-LS4-4 Biological Evolution: Unity and Diversity</w:t>
      </w:r>
    </w:p>
    <w:p w14:paraId="4E6B202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EBDD08F" w14:textId="7F7A3124" w:rsidR="008B0F0A" w:rsidRDefault="00F62C54" w:rsidP="008B75B8">
      <w:pPr>
        <w:pStyle w:val="PerformanceExpectation"/>
      </w:pPr>
      <w:r w:rsidRPr="00F62C54">
        <w:t>Construct an explanation based on evidence that describes how genetic variations of traits in a population increase some individuals’ probability of surviving and reproducing in a specific environment.</w:t>
      </w:r>
    </w:p>
    <w:p w14:paraId="52F6EDF7" w14:textId="24860824" w:rsidR="00EB18EF" w:rsidRPr="0067495D" w:rsidRDefault="00F62C54" w:rsidP="00EB18EF">
      <w:pPr>
        <w:pStyle w:val="PEClarification"/>
        <w:rPr>
          <w:color w:val="auto"/>
        </w:rPr>
      </w:pPr>
      <w:r w:rsidRPr="0067495D">
        <w:rPr>
          <w:color w:val="auto"/>
        </w:rPr>
        <w:t>[Clarification Statement: Emphasis is on using simple probability statements and proportional reasoning to construct explanations.]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4"/>
      </w:tblPr>
      <w:tblGrid>
        <w:gridCol w:w="3505"/>
        <w:gridCol w:w="3510"/>
        <w:gridCol w:w="3065"/>
      </w:tblGrid>
      <w:tr w:rsidR="00A758CE" w:rsidRPr="00510C04" w14:paraId="2832160A" w14:textId="77777777" w:rsidTr="00415CF9">
        <w:trPr>
          <w:cantSplit/>
          <w:tblHeader/>
        </w:trPr>
        <w:tc>
          <w:tcPr>
            <w:tcW w:w="3505" w:type="dxa"/>
            <w:tcBorders>
              <w:bottom w:val="single" w:sz="4" w:space="0" w:color="auto"/>
            </w:tcBorders>
            <w:shd w:val="clear" w:color="auto" w:fill="2F3995"/>
            <w:vAlign w:val="center"/>
          </w:tcPr>
          <w:p w14:paraId="66140BD9"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A176BF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F96687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689B25D" w14:textId="77777777" w:rsidTr="00415CF9">
        <w:trPr>
          <w:cantSplit/>
        </w:trPr>
        <w:tc>
          <w:tcPr>
            <w:tcW w:w="3505" w:type="dxa"/>
            <w:shd w:val="clear" w:color="auto" w:fill="auto"/>
          </w:tcPr>
          <w:p w14:paraId="248446B1" w14:textId="0D5C5382" w:rsidR="00A758CE" w:rsidRDefault="00F62C54" w:rsidP="00050607">
            <w:pPr>
              <w:pStyle w:val="Header6"/>
            </w:pPr>
            <w:r w:rsidRPr="00F62C54">
              <w:t>Constructing Explanations and Designing Solutions</w:t>
            </w:r>
          </w:p>
          <w:p w14:paraId="0198AB9A" w14:textId="22197EA0" w:rsidR="002035F3" w:rsidRPr="005A09DA" w:rsidRDefault="00F62C54" w:rsidP="002035F3">
            <w:pPr>
              <w:pStyle w:val="Paragraph"/>
            </w:pPr>
            <w:r w:rsidRPr="00F62C54">
              <w:t>Constructing explanations and designing solutions in 6–8 builds on K–5 experiences and progresses to include constructing explanations and designing solutions supported by multiple sources of evidence consistent with scientific ideas, principles, and theories.</w:t>
            </w:r>
          </w:p>
          <w:p w14:paraId="31990D32" w14:textId="26A6F923" w:rsidR="009F069F" w:rsidRPr="009F069F" w:rsidRDefault="00F62C54" w:rsidP="00F62C54">
            <w:pPr>
              <w:pStyle w:val="TableBullets"/>
            </w:pPr>
            <w:r w:rsidRPr="00F62C54">
              <w:t>Construct an explanation that includes qualitative or quantitative relationships between variables that describe phenomena.</w:t>
            </w:r>
          </w:p>
        </w:tc>
        <w:tc>
          <w:tcPr>
            <w:tcW w:w="3510" w:type="dxa"/>
            <w:shd w:val="clear" w:color="auto" w:fill="auto"/>
          </w:tcPr>
          <w:p w14:paraId="579C09BC" w14:textId="657EEBB4" w:rsidR="00A758CE" w:rsidRPr="005A09DA" w:rsidRDefault="00F62C54" w:rsidP="00050607">
            <w:pPr>
              <w:pStyle w:val="Header6"/>
            </w:pPr>
            <w:r w:rsidRPr="00F62C54">
              <w:t>LS4.B: Natural Selection</w:t>
            </w:r>
          </w:p>
          <w:p w14:paraId="496AF4F3" w14:textId="7AEC4EAB" w:rsidR="00A758CE" w:rsidRPr="00F62C54" w:rsidRDefault="00F62C54" w:rsidP="00F62C54">
            <w:pPr>
              <w:pStyle w:val="TableNumbers"/>
              <w:numPr>
                <w:ilvl w:val="0"/>
                <w:numId w:val="0"/>
              </w:numPr>
              <w:ind w:left="309" w:hanging="270"/>
              <w:rPr>
                <w:rFonts w:cs="Arial"/>
                <w:szCs w:val="24"/>
              </w:rPr>
            </w:pPr>
            <w:r>
              <w:t xml:space="preserve">3. </w:t>
            </w:r>
            <w:r w:rsidRPr="00F62C54">
              <w:t>Natural selection leads to the predominance of certain traits in a population, and the suppression of others.</w:t>
            </w:r>
          </w:p>
        </w:tc>
        <w:tc>
          <w:tcPr>
            <w:tcW w:w="3065" w:type="dxa"/>
            <w:shd w:val="clear" w:color="auto" w:fill="auto"/>
          </w:tcPr>
          <w:p w14:paraId="2743FCB9" w14:textId="71B2DFCA" w:rsidR="00A758CE" w:rsidRPr="00AF1646" w:rsidRDefault="00F62C54" w:rsidP="00050607">
            <w:pPr>
              <w:pStyle w:val="Header6"/>
            </w:pPr>
            <w:r w:rsidRPr="00F62C54">
              <w:t>Cause and Effect</w:t>
            </w:r>
          </w:p>
          <w:p w14:paraId="76431501" w14:textId="7DC3AAFC" w:rsidR="00A758CE" w:rsidRPr="009F069F" w:rsidRDefault="00F62C54" w:rsidP="009F069F">
            <w:pPr>
              <w:pStyle w:val="TableBullets"/>
            </w:pPr>
            <w:r w:rsidRPr="00F62C54">
              <w:t xml:space="preserve">Phenomena may have more than one cause, and some </w:t>
            </w:r>
            <w:proofErr w:type="gramStart"/>
            <w:r w:rsidRPr="00F62C54">
              <w:t>cause and effect</w:t>
            </w:r>
            <w:proofErr w:type="gramEnd"/>
            <w:r w:rsidRPr="00F62C54">
              <w:t xml:space="preserve"> relationships in systems can only be described using probability.</w:t>
            </w:r>
          </w:p>
        </w:tc>
      </w:tr>
    </w:tbl>
    <w:p w14:paraId="6B8C5BF2" w14:textId="77777777" w:rsidR="00283757" w:rsidRPr="0097285D" w:rsidRDefault="00283757" w:rsidP="00F3670A">
      <w:pPr>
        <w:pStyle w:val="Heading2"/>
      </w:pPr>
      <w:r w:rsidRPr="0097285D">
        <w:lastRenderedPageBreak/>
        <w:t>Assessment Targets</w:t>
      </w:r>
    </w:p>
    <w:p w14:paraId="02B03BAB" w14:textId="3DC514F3" w:rsidR="0061242E" w:rsidRPr="0061242E" w:rsidRDefault="00211916" w:rsidP="00F3670A">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DEDC033" w14:textId="77777777" w:rsidR="00283757" w:rsidRDefault="00283757" w:rsidP="00F3670A">
      <w:pPr>
        <w:pStyle w:val="Heading3"/>
        <w:keepLines w:val="0"/>
        <w:spacing w:before="240" w:after="240"/>
      </w:pPr>
      <w:r>
        <w:t xml:space="preserve">Science and Engineering </w:t>
      </w:r>
      <w:proofErr w:type="spellStart"/>
      <w:r w:rsidRPr="00801596">
        <w:t>Subpractice</w:t>
      </w:r>
      <w:proofErr w:type="spellEnd"/>
      <w:r w:rsidR="00D6386C">
        <w:t>(s)</w:t>
      </w:r>
    </w:p>
    <w:p w14:paraId="64F33D65" w14:textId="77777777" w:rsidR="00FD6751" w:rsidRPr="00FD6751" w:rsidRDefault="00FD6751" w:rsidP="00F3670A">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2872681" w14:textId="7B2AA950" w:rsidR="00283757" w:rsidRPr="00C10941" w:rsidRDefault="00F62C54" w:rsidP="00C10941">
      <w:pPr>
        <w:pStyle w:val="Subpractice-2"/>
      </w:pPr>
      <w:r w:rsidRPr="00F62C54">
        <w:t>6.1</w:t>
      </w:r>
      <w:r w:rsidR="00251F8F">
        <w:tab/>
      </w:r>
      <w:r w:rsidRPr="00F62C54">
        <w:t>Ability to construct explanations of phenomena</w:t>
      </w:r>
    </w:p>
    <w:p w14:paraId="75DD026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AB1CD3C"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21B4A0B" w14:textId="34B9DE22" w:rsidR="00283757" w:rsidRDefault="00F62C54" w:rsidP="00C10941">
      <w:pPr>
        <w:pStyle w:val="Subpractice-3"/>
      </w:pPr>
      <w:r w:rsidRPr="00F62C54">
        <w:t>6.1.1</w:t>
      </w:r>
      <w:r w:rsidRPr="00F62C54">
        <w:tab/>
        <w:t>Ability to construct quantitative and/or qualitative explanations of observed relationships</w:t>
      </w:r>
      <w:r w:rsidR="000605CA">
        <w:t xml:space="preserve"> based on valid and reliable evidence</w:t>
      </w:r>
    </w:p>
    <w:p w14:paraId="031CA5C3" w14:textId="72D0B2B2" w:rsidR="00F62C54" w:rsidRDefault="00F62C54" w:rsidP="00C10941">
      <w:pPr>
        <w:pStyle w:val="Subpractice-3"/>
      </w:pPr>
      <w:r w:rsidRPr="00F62C54">
        <w:t>6.1.2</w:t>
      </w:r>
      <w:r w:rsidRPr="00F62C54">
        <w:tab/>
        <w:t>Ability to apply scientific concepts, principles, theories, and big ideas to construct an explanation of a real-world phenomenon</w:t>
      </w:r>
    </w:p>
    <w:p w14:paraId="4B645944" w14:textId="2B3B06FD" w:rsidR="00F62C54" w:rsidRPr="00C10941" w:rsidRDefault="00F62C54" w:rsidP="00C10941">
      <w:pPr>
        <w:pStyle w:val="Subpractice-3"/>
      </w:pPr>
      <w:r w:rsidRPr="00F62C54">
        <w:t>6.1.3</w:t>
      </w:r>
      <w:r w:rsidRPr="00F62C54">
        <w:tab/>
        <w:t>Ability to use models and representations in scientific explanations</w:t>
      </w:r>
    </w:p>
    <w:p w14:paraId="7BF45A4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04A1DF1" w14:textId="7B3769FA" w:rsidR="003C0D59" w:rsidRPr="007F3D31" w:rsidRDefault="00F62C54" w:rsidP="007F3D31">
      <w:pPr>
        <w:pStyle w:val="Heading4"/>
        <w:ind w:left="590"/>
        <w:rPr>
          <w:b w:val="0"/>
        </w:rPr>
      </w:pPr>
      <w:r w:rsidRPr="007F3D31">
        <w:rPr>
          <w:b w:val="0"/>
        </w:rPr>
        <w:t>LS</w:t>
      </w:r>
      <w:proofErr w:type="gramStart"/>
      <w:r w:rsidRPr="007F3D31">
        <w:rPr>
          <w:b w:val="0"/>
        </w:rPr>
        <w:t>4.B.</w:t>
      </w:r>
      <w:proofErr w:type="gramEnd"/>
      <w:r w:rsidRPr="007F3D31">
        <w:rPr>
          <w:b w:val="0"/>
        </w:rPr>
        <w:t>3</w:t>
      </w:r>
    </w:p>
    <w:p w14:paraId="6837CD79" w14:textId="21D35347" w:rsidR="00283757" w:rsidRDefault="00F62C54" w:rsidP="00587E8C">
      <w:pPr>
        <w:pStyle w:val="DashedBullets"/>
        <w:ind w:left="1800"/>
      </w:pPr>
      <w:r w:rsidRPr="00F62C54">
        <w:t>Identify and describe the evidence that individuals in a species are not identical and genetic variations are inherited</w:t>
      </w:r>
    </w:p>
    <w:p w14:paraId="25EA7898" w14:textId="6AEE0061" w:rsidR="00F62C54" w:rsidRDefault="00F62C54" w:rsidP="00587E8C">
      <w:pPr>
        <w:pStyle w:val="DashedBullets"/>
        <w:ind w:left="1800"/>
      </w:pPr>
      <w:r w:rsidRPr="00F62C54">
        <w:t>Identify and describe the evidence to support that some individuals are better suited to survive and reproduce in a specific environment</w:t>
      </w:r>
    </w:p>
    <w:p w14:paraId="411C9CEE" w14:textId="35B16175" w:rsidR="00F62C54" w:rsidRDefault="00F62C54" w:rsidP="00587E8C">
      <w:pPr>
        <w:pStyle w:val="DashedBullets"/>
        <w:ind w:left="1800"/>
      </w:pPr>
      <w:r w:rsidRPr="00F62C54">
        <w:t>Identify and describe cause-and-effect relationships between traits and the probability of survival and reproduction of a given organism in a specific environment</w:t>
      </w:r>
    </w:p>
    <w:p w14:paraId="4FB3792C" w14:textId="705E897F" w:rsidR="00F62C54" w:rsidRDefault="00F62C54" w:rsidP="00587E8C">
      <w:pPr>
        <w:pStyle w:val="DashedBullets"/>
        <w:ind w:left="1800"/>
      </w:pPr>
      <w:r w:rsidRPr="00F62C54">
        <w:t>Describe natural selection in that the proportion of individuals with the best suited traits for the environment will be more likely to survive and reproduce; therefore, the given traits will increase in frequency over many generations</w:t>
      </w:r>
    </w:p>
    <w:p w14:paraId="24F978BF" w14:textId="7106AE79" w:rsidR="00F62C54" w:rsidRPr="00C10941" w:rsidRDefault="00F62C54" w:rsidP="00587E8C">
      <w:pPr>
        <w:pStyle w:val="DashedBullets"/>
        <w:ind w:left="1800"/>
      </w:pPr>
      <w:r w:rsidRPr="00F62C54">
        <w:lastRenderedPageBreak/>
        <w:t>Describe natural selection in that the proportion of individuals with disadvantageous traits for the environment will be less likely to survive and reproduce; therefore, the given traits will decrease over many generations</w:t>
      </w:r>
    </w:p>
    <w:p w14:paraId="3FD2950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CAB902D" w14:textId="0BB19CB2" w:rsidR="000A196B" w:rsidRDefault="00F62C54" w:rsidP="00C10941">
      <w:pPr>
        <w:pStyle w:val="CrossCuttingTargets"/>
        <w:rPr>
          <w:lang w:eastAsia="ko-KR"/>
        </w:rPr>
      </w:pPr>
      <w:r w:rsidRPr="00F62C54">
        <w:t xml:space="preserve">CCC2 </w:t>
      </w:r>
      <w:r>
        <w:tab/>
      </w:r>
      <w:r w:rsidRPr="00F62C54">
        <w:t xml:space="preserve">Identify that phenomena may have more than one cause, and some </w:t>
      </w:r>
      <w:proofErr w:type="gramStart"/>
      <w:r w:rsidRPr="00F62C54">
        <w:t>cause and effect</w:t>
      </w:r>
      <w:proofErr w:type="gramEnd"/>
      <w:r w:rsidRPr="00F62C54">
        <w:t xml:space="preserve"> relationships in systems can only be described using probability</w:t>
      </w:r>
    </w:p>
    <w:p w14:paraId="46E448C3" w14:textId="77777777" w:rsidR="004563B0" w:rsidRDefault="004563B0" w:rsidP="004563B0">
      <w:pPr>
        <w:pStyle w:val="Heading2"/>
        <w:rPr>
          <w:i/>
          <w:szCs w:val="24"/>
        </w:rPr>
      </w:pPr>
      <w:r w:rsidRPr="00935CE2">
        <w:rPr>
          <w:lang w:eastAsia="ko-KR"/>
        </w:rPr>
        <w:t>Examples of Integration of Assessment Targets and Evidence</w:t>
      </w:r>
    </w:p>
    <w:p w14:paraId="3EC84A30" w14:textId="77777777" w:rsidR="004563B0" w:rsidRPr="00B63D23" w:rsidRDefault="004563B0" w:rsidP="004563B0">
      <w:pPr>
        <w:pStyle w:val="ParagraphItalic"/>
      </w:pPr>
      <w:r>
        <w:t>Note that the list in this section is not exhaustive.</w:t>
      </w:r>
    </w:p>
    <w:p w14:paraId="24D2FC1D" w14:textId="77777777" w:rsidR="004563B0" w:rsidRPr="009246C4" w:rsidRDefault="004563B0" w:rsidP="004563B0">
      <w:pPr>
        <w:pStyle w:val="Paragraph"/>
      </w:pPr>
      <w:r w:rsidRPr="00F62C54">
        <w:t>Task provides a scenario showing two or more variations of a trait within a given population in response to environmental change:</w:t>
      </w:r>
    </w:p>
    <w:p w14:paraId="4D1EB4DC" w14:textId="77777777" w:rsidR="004563B0" w:rsidRDefault="004563B0" w:rsidP="004563B0">
      <w:pPr>
        <w:pStyle w:val="DashedBullets"/>
      </w:pPr>
      <w:r w:rsidRPr="00F62C54">
        <w:t>Explains why one variation of the trait is more advantageous given the environmental change (6.1.1, LS</w:t>
      </w:r>
      <w:proofErr w:type="gramStart"/>
      <w:r w:rsidRPr="00F62C54">
        <w:t>4.B.</w:t>
      </w:r>
      <w:proofErr w:type="gramEnd"/>
      <w:r w:rsidRPr="00F62C54">
        <w:t>3, and CCC2)</w:t>
      </w:r>
    </w:p>
    <w:p w14:paraId="2E0D2AF9" w14:textId="77777777" w:rsidR="004563B0" w:rsidRPr="009246C4" w:rsidRDefault="004563B0" w:rsidP="004563B0">
      <w:pPr>
        <w:pStyle w:val="Paragraph"/>
      </w:pPr>
      <w:r w:rsidRPr="00F62C54">
        <w:t>Task provides data on changing frequencies of multiple variations of a trait within a given population in response to environmental change:</w:t>
      </w:r>
    </w:p>
    <w:p w14:paraId="4A365E22" w14:textId="43EC994C" w:rsidR="004563B0" w:rsidRDefault="004563B0" w:rsidP="004563B0">
      <w:pPr>
        <w:pStyle w:val="DashedBullets"/>
      </w:pPr>
      <w:r w:rsidRPr="00F62C54">
        <w:t>Describes how the increasing frequency of one variation over other variations is evidence for how the variation is more advantageous for the specific environmental change (6.1.2, LS</w:t>
      </w:r>
      <w:proofErr w:type="gramStart"/>
      <w:r w:rsidRPr="00F62C54">
        <w:t>4.B.</w:t>
      </w:r>
      <w:proofErr w:type="gramEnd"/>
      <w:r w:rsidRPr="00F62C54">
        <w:t>3, and CCC2)</w:t>
      </w:r>
    </w:p>
    <w:p w14:paraId="22C629BA" w14:textId="77777777" w:rsidR="004563B0" w:rsidRPr="001B57B9" w:rsidRDefault="004563B0" w:rsidP="004563B0">
      <w:pPr>
        <w:pStyle w:val="DashedBullets"/>
      </w:pPr>
      <w:r w:rsidRPr="00F62C54">
        <w:t>Describes how the frequencies of given traits within a population are evidence for natural selection (6.1.2, LS</w:t>
      </w:r>
      <w:proofErr w:type="gramStart"/>
      <w:r w:rsidRPr="00F62C54">
        <w:t>4.B.</w:t>
      </w:r>
      <w:proofErr w:type="gramEnd"/>
      <w:r w:rsidRPr="00F62C54">
        <w:t>3, and CCC2)</w:t>
      </w:r>
    </w:p>
    <w:p w14:paraId="273B8336" w14:textId="77777777" w:rsidR="004563B0" w:rsidRPr="009246C4" w:rsidRDefault="004563B0" w:rsidP="004563B0">
      <w:pPr>
        <w:pStyle w:val="Paragraph"/>
      </w:pPr>
      <w:r w:rsidRPr="00F62C54">
        <w:t>Task provides a graphical example of change in a species over time:</w:t>
      </w:r>
    </w:p>
    <w:p w14:paraId="312582C3" w14:textId="77777777" w:rsidR="004563B0" w:rsidRPr="00F62C54" w:rsidRDefault="004563B0" w:rsidP="004563B0">
      <w:pPr>
        <w:pStyle w:val="DashedBullets"/>
      </w:pPr>
      <w:r w:rsidRPr="00F62C54">
        <w:t>Explains the change in the species using appropriate scientific concepts (6.1.2, LS</w:t>
      </w:r>
      <w:proofErr w:type="gramStart"/>
      <w:r w:rsidRPr="00F62C54">
        <w:t>4.B.</w:t>
      </w:r>
      <w:proofErr w:type="gramEnd"/>
      <w:r w:rsidRPr="00F62C54">
        <w:t>3, and CCC2)</w:t>
      </w:r>
    </w:p>
    <w:p w14:paraId="07164C02" w14:textId="77777777" w:rsidR="004563B0" w:rsidRPr="009246C4" w:rsidRDefault="004563B0" w:rsidP="004563B0">
      <w:pPr>
        <w:pStyle w:val="Paragraph"/>
      </w:pPr>
      <w:r w:rsidRPr="00F62C54">
        <w:t>Task provides a simulation representing changing phenotypes within a given population in response to environmental change:</w:t>
      </w:r>
    </w:p>
    <w:p w14:paraId="7D6EA20B" w14:textId="77777777" w:rsidR="004563B0" w:rsidRDefault="004563B0" w:rsidP="004563B0">
      <w:pPr>
        <w:pStyle w:val="DashedBullets"/>
      </w:pPr>
      <w:r w:rsidRPr="00F62C54">
        <w:t>Explains how the environmental change resulted in the different frequencies of traits (6.1.3, LS</w:t>
      </w:r>
      <w:proofErr w:type="gramStart"/>
      <w:r w:rsidRPr="00F62C54">
        <w:t>4.B.</w:t>
      </w:r>
      <w:proofErr w:type="gramEnd"/>
      <w:r w:rsidRPr="00F62C54">
        <w:t>3, and CCC2</w:t>
      </w:r>
      <w:r>
        <w:t>)</w:t>
      </w:r>
    </w:p>
    <w:p w14:paraId="184B7E7A" w14:textId="77777777" w:rsidR="004563B0" w:rsidRPr="001B57B9" w:rsidRDefault="004563B0" w:rsidP="004563B0">
      <w:pPr>
        <w:pStyle w:val="DashedBullets"/>
      </w:pPr>
      <w:r w:rsidRPr="00F62C54">
        <w:t>Predicts a likely change in frequency of the phenotypes in the population (6.1.3, LS</w:t>
      </w:r>
      <w:proofErr w:type="gramStart"/>
      <w:r w:rsidRPr="00F62C54">
        <w:t>4.B.</w:t>
      </w:r>
      <w:proofErr w:type="gramEnd"/>
      <w:r w:rsidRPr="00F62C54">
        <w:t>3, and CCC2)</w:t>
      </w:r>
    </w:p>
    <w:p w14:paraId="2E932B13" w14:textId="77777777" w:rsidR="00CE5AB8" w:rsidRPr="00B63D23" w:rsidRDefault="00FE4E50" w:rsidP="007F3D31">
      <w:pPr>
        <w:pStyle w:val="Heading2"/>
      </w:pPr>
      <w:r w:rsidRPr="00510C04">
        <w:lastRenderedPageBreak/>
        <w:t>Possible Phenomena or Contexts</w:t>
      </w:r>
    </w:p>
    <w:p w14:paraId="5EE855C9" w14:textId="77777777" w:rsidR="00FE4E50" w:rsidRPr="00B63D23" w:rsidRDefault="00CE5AB8" w:rsidP="007F3D31">
      <w:pPr>
        <w:pStyle w:val="ParagraphItalic"/>
        <w:keepNext/>
      </w:pPr>
      <w:r>
        <w:t>Note that the list in this section is not exhaustive.</w:t>
      </w:r>
    </w:p>
    <w:p w14:paraId="122FF0B7" w14:textId="2DA91472" w:rsidR="00FE4E50" w:rsidRDefault="00F62C54" w:rsidP="007F3D31">
      <w:pPr>
        <w:pStyle w:val="DashedBullets"/>
        <w:keepNext/>
      </w:pPr>
      <w:r w:rsidRPr="00F62C54">
        <w:t>Environmental changes over time</w:t>
      </w:r>
    </w:p>
    <w:p w14:paraId="18141C73" w14:textId="094F3B76" w:rsidR="00F62C54" w:rsidRDefault="00F62C54" w:rsidP="00A04BFA">
      <w:pPr>
        <w:pStyle w:val="DashedBullets"/>
      </w:pPr>
      <w:r w:rsidRPr="00F62C54">
        <w:t>Changes in available resources</w:t>
      </w:r>
    </w:p>
    <w:p w14:paraId="7533B1AB" w14:textId="554F585C" w:rsidR="00F62C54" w:rsidRDefault="00F62C54" w:rsidP="00A04BFA">
      <w:pPr>
        <w:pStyle w:val="DashedBullets"/>
      </w:pPr>
      <w:r w:rsidRPr="00F62C54">
        <w:t>Introduction/removal of a species</w:t>
      </w:r>
    </w:p>
    <w:p w14:paraId="2A600AF2" w14:textId="5332D4E5" w:rsidR="00F62C54" w:rsidRDefault="00F62C54" w:rsidP="00A04BFA">
      <w:pPr>
        <w:pStyle w:val="DashedBullets"/>
      </w:pPr>
      <w:r w:rsidRPr="00F62C54">
        <w:t>Changes from increased gene flow with other populations</w:t>
      </w:r>
    </w:p>
    <w:p w14:paraId="06D6ED5A" w14:textId="62C9874F" w:rsidR="00F62C54" w:rsidRDefault="00F62C54" w:rsidP="00A04BFA">
      <w:pPr>
        <w:pStyle w:val="DashedBullets"/>
      </w:pPr>
      <w:r w:rsidRPr="00F62C54">
        <w:t>Effects of habitat change due to human activity</w:t>
      </w:r>
    </w:p>
    <w:p w14:paraId="54325726" w14:textId="74F9C91C" w:rsidR="00CE5AB8" w:rsidRPr="00B63D23" w:rsidRDefault="00FE4E50" w:rsidP="0097285D">
      <w:pPr>
        <w:pStyle w:val="Heading2"/>
      </w:pPr>
      <w:r w:rsidRPr="00510C04">
        <w:t>Common Misconceptions</w:t>
      </w:r>
    </w:p>
    <w:p w14:paraId="2A462F43" w14:textId="77777777" w:rsidR="00FE4E50" w:rsidRPr="00B63D23" w:rsidRDefault="00CE5AB8" w:rsidP="00110730">
      <w:pPr>
        <w:pStyle w:val="ParagraphItalic"/>
      </w:pPr>
      <w:r>
        <w:t>Note that the list in this section is not exhaustive.</w:t>
      </w:r>
    </w:p>
    <w:p w14:paraId="22CA24E1" w14:textId="77777777" w:rsidR="0011710D" w:rsidRPr="0011710D" w:rsidRDefault="0011710D" w:rsidP="0011710D">
      <w:pPr>
        <w:pStyle w:val="DashedBullets"/>
      </w:pPr>
      <w:r w:rsidRPr="0011710D">
        <w:t xml:space="preserve">Individual organisms can change their features to suit the environment. </w:t>
      </w:r>
    </w:p>
    <w:p w14:paraId="6B22E3D7" w14:textId="4C5BF28B" w:rsidR="0011710D" w:rsidRDefault="0011710D" w:rsidP="00A04BFA">
      <w:pPr>
        <w:pStyle w:val="DashedBullets"/>
      </w:pPr>
      <w:r w:rsidRPr="0011710D">
        <w:t>All individuals of the same species have the same features</w:t>
      </w:r>
      <w:r>
        <w:t>.</w:t>
      </w:r>
    </w:p>
    <w:p w14:paraId="4B1D773D" w14:textId="4289F5D2" w:rsidR="0011710D" w:rsidRDefault="0011710D" w:rsidP="00A04BFA">
      <w:pPr>
        <w:pStyle w:val="DashedBullets"/>
      </w:pPr>
      <w:r w:rsidRPr="0011710D">
        <w:t>Natural selection occurs within an organism’s lifetime.</w:t>
      </w:r>
    </w:p>
    <w:p w14:paraId="529ED8B4" w14:textId="59641032" w:rsidR="0011710D" w:rsidRPr="00B05F41" w:rsidRDefault="0011710D" w:rsidP="00A04BFA">
      <w:pPr>
        <w:pStyle w:val="DashedBullets"/>
      </w:pPr>
      <w:r w:rsidRPr="0011710D">
        <w:t xml:space="preserve">All organisms in a population </w:t>
      </w:r>
      <w:proofErr w:type="gramStart"/>
      <w:r w:rsidRPr="0011710D">
        <w:t>are able to</w:t>
      </w:r>
      <w:proofErr w:type="gramEnd"/>
      <w:r w:rsidRPr="0011710D">
        <w:t xml:space="preserve"> adapt to environmental changes and survive.</w:t>
      </w:r>
    </w:p>
    <w:p w14:paraId="692D46D9" w14:textId="77777777" w:rsidR="00FE4E50" w:rsidRPr="00510C04" w:rsidRDefault="00FE4E50" w:rsidP="0022651A">
      <w:pPr>
        <w:pStyle w:val="Heading2"/>
        <w:keepNext w:val="0"/>
      </w:pPr>
      <w:r w:rsidRPr="00510C04">
        <w:t>Additional Assessment Boundaries</w:t>
      </w:r>
    </w:p>
    <w:p w14:paraId="0903EC25" w14:textId="77777777" w:rsidR="00FE4E50" w:rsidRDefault="009F069F" w:rsidP="0022651A">
      <w:pPr>
        <w:pStyle w:val="Paragraph"/>
        <w:keepNext w:val="0"/>
        <w:keepLines w:val="0"/>
        <w:rPr>
          <w:lang w:eastAsia="ko-KR"/>
        </w:rPr>
      </w:pPr>
      <w:r w:rsidRPr="009F069F">
        <w:rPr>
          <w:lang w:eastAsia="ko-KR"/>
        </w:rPr>
        <w:t>None listed at this time.</w:t>
      </w:r>
    </w:p>
    <w:p w14:paraId="7686FDD6" w14:textId="77777777" w:rsidR="00FE4E50" w:rsidRDefault="00FE4E50" w:rsidP="0022651A">
      <w:pPr>
        <w:pStyle w:val="Heading2"/>
        <w:keepNext w:val="0"/>
      </w:pPr>
      <w:r>
        <w:t>Additional References</w:t>
      </w:r>
    </w:p>
    <w:p w14:paraId="261E3033" w14:textId="3B3AF173" w:rsidR="00286AB9" w:rsidRPr="0092682A" w:rsidRDefault="0011710D" w:rsidP="0022651A">
      <w:pPr>
        <w:pStyle w:val="Paragraph"/>
        <w:keepNext w:val="0"/>
        <w:keepLines w:val="0"/>
        <w:rPr>
          <w:rStyle w:val="Hyperlink"/>
          <w:rFonts w:eastAsiaTheme="majorEastAsia"/>
          <w:b/>
          <w:sz w:val="32"/>
          <w:szCs w:val="28"/>
        </w:rPr>
      </w:pPr>
      <w:r w:rsidRPr="00A94D44">
        <w:t>MS-LS4-4 Evidence Statement</w:t>
      </w:r>
      <w:r w:rsidR="00A94D44">
        <w:rPr>
          <w:rStyle w:val="Hyperlink"/>
        </w:rPr>
        <w:t xml:space="preserve"> </w:t>
      </w:r>
      <w:hyperlink r:id="rId9" w:tooltip="MS-LS4-4 Evidence Statement web document" w:history="1">
        <w:r w:rsidR="00A94D44" w:rsidRPr="00A94D44">
          <w:rPr>
            <w:rStyle w:val="Hyperlink"/>
          </w:rPr>
          <w:t>https://www.nextgenscience.org/sites/default/files/evidence_statement/black_white/MS-LS4-4 Evidence Statements June 2015 asterisks.pdf</w:t>
        </w:r>
      </w:hyperlink>
    </w:p>
    <w:p w14:paraId="6F2BD1F7" w14:textId="77777777" w:rsidR="00286AB9" w:rsidRDefault="00286AB9" w:rsidP="0022651A">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A0E9A1F" w14:textId="51774FCA" w:rsidR="00A94D44" w:rsidRPr="00DE6E87" w:rsidRDefault="00A94D4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F22EED5" w14:textId="6D4FC06F" w:rsidR="00AB7B8F" w:rsidRPr="00F3670A" w:rsidRDefault="00977545" w:rsidP="00077C39">
      <w:pPr>
        <w:pStyle w:val="ScienceFrameworkLinks"/>
        <w:spacing w:before="600"/>
        <w:ind w:left="446" w:hanging="446"/>
        <w:rPr>
          <w:lang w:eastAsia="ko-KR"/>
        </w:rPr>
      </w:pPr>
      <w:r>
        <w:rPr>
          <w:lang w:eastAsia="ko-KR"/>
        </w:rPr>
        <w:t>Posted by the California Department of Education, March 2021</w:t>
      </w:r>
      <w:r w:rsidR="00134238">
        <w:rPr>
          <w:lang w:eastAsia="ko-KR"/>
        </w:rPr>
        <w:t xml:space="preserve"> </w:t>
      </w:r>
      <w:r w:rsidR="00134238" w:rsidRPr="00134238">
        <w:rPr>
          <w:lang w:eastAsia="ko-KR"/>
        </w:rPr>
        <w:t>(updated February 2024)</w:t>
      </w:r>
    </w:p>
    <w:sectPr w:rsidR="00AB7B8F" w:rsidRPr="00F3670A" w:rsidSect="00564362">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49DD" w14:textId="77777777" w:rsidR="00FF65A2" w:rsidRDefault="00FF65A2" w:rsidP="007525D5">
      <w:r>
        <w:separator/>
      </w:r>
    </w:p>
  </w:endnote>
  <w:endnote w:type="continuationSeparator" w:id="0">
    <w:p w14:paraId="5C6EAA0C" w14:textId="77777777" w:rsidR="00FF65A2" w:rsidRDefault="00FF65A2" w:rsidP="007525D5">
      <w:r>
        <w:continuationSeparator/>
      </w:r>
    </w:p>
  </w:endnote>
  <w:endnote w:type="continuationNotice" w:id="1">
    <w:p w14:paraId="390B7737" w14:textId="77777777" w:rsidR="00FF65A2" w:rsidRDefault="00FF65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870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50607">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3BDF" w14:textId="77777777" w:rsidR="00FF65A2" w:rsidRDefault="00FF65A2" w:rsidP="007525D5">
      <w:r>
        <w:separator/>
      </w:r>
    </w:p>
  </w:footnote>
  <w:footnote w:type="continuationSeparator" w:id="0">
    <w:p w14:paraId="7FF1CF8F" w14:textId="77777777" w:rsidR="00FF65A2" w:rsidRDefault="00FF65A2" w:rsidP="007525D5">
      <w:r>
        <w:continuationSeparator/>
      </w:r>
    </w:p>
  </w:footnote>
  <w:footnote w:type="continuationNotice" w:id="1">
    <w:p w14:paraId="7F4C3ED7" w14:textId="77777777" w:rsidR="00FF65A2" w:rsidRDefault="00FF65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82C1" w14:textId="77777777" w:rsidR="00007CC7" w:rsidRDefault="00007CC7" w:rsidP="00BB08C4">
    <w:pPr>
      <w:pStyle w:val="Header"/>
      <w:tabs>
        <w:tab w:val="clear" w:pos="4680"/>
      </w:tabs>
      <w:spacing w:after="0"/>
      <w:jc w:val="left"/>
    </w:pPr>
    <w:r>
      <w:rPr>
        <w:noProof/>
        <w:lang w:eastAsia="en-US"/>
      </w:rPr>
      <w:drawing>
        <wp:inline distT="0" distB="0" distL="0" distR="0" wp14:anchorId="2A4F06D2" wp14:editId="34C5787D">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189E0C8" w14:textId="2EDC850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E4894">
      <w:rPr>
        <w:noProof/>
      </w:rPr>
      <w:t>MS-LS4-4 Biological Evolution: Unity and Diversity</w:t>
    </w:r>
    <w:r>
      <w:rPr>
        <w:noProof/>
      </w:rPr>
      <w:fldChar w:fldCharType="end"/>
    </w:r>
  </w:p>
  <w:p w14:paraId="31813B1D" w14:textId="113F7B77" w:rsidR="00007CC7" w:rsidRPr="00BB08C4" w:rsidRDefault="00007CC7" w:rsidP="00600F38">
    <w:pPr>
      <w:pStyle w:val="Header"/>
      <w:tabs>
        <w:tab w:val="clear" w:pos="4680"/>
      </w:tabs>
      <w:spacing w:after="240"/>
    </w:pPr>
    <w:r w:rsidRPr="00B63D23">
      <w:t xml:space="preserve">California Science Test—Item </w:t>
    </w:r>
    <w:r w:rsidR="003C0D59">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4787719">
    <w:abstractNumId w:val="14"/>
  </w:num>
  <w:num w:numId="2" w16cid:durableId="1864057148">
    <w:abstractNumId w:val="16"/>
  </w:num>
  <w:num w:numId="3" w16cid:durableId="1280917480">
    <w:abstractNumId w:val="20"/>
  </w:num>
  <w:num w:numId="4" w16cid:durableId="1230992609">
    <w:abstractNumId w:val="30"/>
  </w:num>
  <w:num w:numId="5" w16cid:durableId="1079978958">
    <w:abstractNumId w:val="13"/>
  </w:num>
  <w:num w:numId="6" w16cid:durableId="1984117453">
    <w:abstractNumId w:val="11"/>
  </w:num>
  <w:num w:numId="7" w16cid:durableId="1014720846">
    <w:abstractNumId w:val="24"/>
  </w:num>
  <w:num w:numId="8" w16cid:durableId="424888248">
    <w:abstractNumId w:val="25"/>
  </w:num>
  <w:num w:numId="9" w16cid:durableId="1191188253">
    <w:abstractNumId w:val="29"/>
  </w:num>
  <w:num w:numId="10" w16cid:durableId="890380148">
    <w:abstractNumId w:val="22"/>
  </w:num>
  <w:num w:numId="11" w16cid:durableId="2132287814">
    <w:abstractNumId w:val="31"/>
  </w:num>
  <w:num w:numId="12" w16cid:durableId="609970600">
    <w:abstractNumId w:val="29"/>
    <w:lvlOverride w:ilvl="0">
      <w:startOverride w:val="1"/>
    </w:lvlOverride>
  </w:num>
  <w:num w:numId="13" w16cid:durableId="451091866">
    <w:abstractNumId w:val="29"/>
    <w:lvlOverride w:ilvl="0">
      <w:startOverride w:val="1"/>
    </w:lvlOverride>
  </w:num>
  <w:num w:numId="14" w16cid:durableId="2096826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790708">
    <w:abstractNumId w:val="29"/>
    <w:lvlOverride w:ilvl="0">
      <w:startOverride w:val="1"/>
    </w:lvlOverride>
  </w:num>
  <w:num w:numId="16" w16cid:durableId="1585913718">
    <w:abstractNumId w:val="29"/>
    <w:lvlOverride w:ilvl="0">
      <w:startOverride w:val="1"/>
    </w:lvlOverride>
  </w:num>
  <w:num w:numId="17" w16cid:durableId="516316074">
    <w:abstractNumId w:val="22"/>
    <w:lvlOverride w:ilvl="0">
      <w:startOverride w:val="1"/>
    </w:lvlOverride>
  </w:num>
  <w:num w:numId="18" w16cid:durableId="1799958715">
    <w:abstractNumId w:val="29"/>
    <w:lvlOverride w:ilvl="0">
      <w:startOverride w:val="1"/>
    </w:lvlOverride>
  </w:num>
  <w:num w:numId="19" w16cid:durableId="1556771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93936">
    <w:abstractNumId w:val="29"/>
    <w:lvlOverride w:ilvl="0">
      <w:startOverride w:val="1"/>
    </w:lvlOverride>
  </w:num>
  <w:num w:numId="21" w16cid:durableId="182784647">
    <w:abstractNumId w:val="22"/>
    <w:lvlOverride w:ilvl="0">
      <w:startOverride w:val="1"/>
    </w:lvlOverride>
  </w:num>
  <w:num w:numId="22" w16cid:durableId="2086609758">
    <w:abstractNumId w:val="29"/>
    <w:lvlOverride w:ilvl="0">
      <w:startOverride w:val="1"/>
    </w:lvlOverride>
  </w:num>
  <w:num w:numId="23" w16cid:durableId="938559820">
    <w:abstractNumId w:val="22"/>
    <w:lvlOverride w:ilvl="0">
      <w:startOverride w:val="1"/>
    </w:lvlOverride>
  </w:num>
  <w:num w:numId="24" w16cid:durableId="749237576">
    <w:abstractNumId w:val="29"/>
    <w:lvlOverride w:ilvl="0">
      <w:startOverride w:val="1"/>
    </w:lvlOverride>
  </w:num>
  <w:num w:numId="25" w16cid:durableId="664748016">
    <w:abstractNumId w:val="22"/>
    <w:lvlOverride w:ilvl="0">
      <w:startOverride w:val="1"/>
    </w:lvlOverride>
  </w:num>
  <w:num w:numId="26" w16cid:durableId="118914400">
    <w:abstractNumId w:val="31"/>
    <w:lvlOverride w:ilvl="0">
      <w:startOverride w:val="1"/>
    </w:lvlOverride>
  </w:num>
  <w:num w:numId="27" w16cid:durableId="50232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8571948">
    <w:abstractNumId w:val="29"/>
    <w:lvlOverride w:ilvl="0">
      <w:startOverride w:val="1"/>
    </w:lvlOverride>
  </w:num>
  <w:num w:numId="29" w16cid:durableId="1682272159">
    <w:abstractNumId w:val="22"/>
    <w:lvlOverride w:ilvl="0">
      <w:startOverride w:val="1"/>
    </w:lvlOverride>
  </w:num>
  <w:num w:numId="30" w16cid:durableId="2008362986">
    <w:abstractNumId w:val="29"/>
    <w:lvlOverride w:ilvl="0">
      <w:startOverride w:val="1"/>
    </w:lvlOverride>
  </w:num>
  <w:num w:numId="31" w16cid:durableId="1997494799">
    <w:abstractNumId w:val="29"/>
    <w:lvlOverride w:ilvl="0">
      <w:startOverride w:val="1"/>
    </w:lvlOverride>
  </w:num>
  <w:num w:numId="32" w16cid:durableId="1256790245">
    <w:abstractNumId w:val="22"/>
    <w:lvlOverride w:ilvl="0">
      <w:startOverride w:val="1"/>
    </w:lvlOverride>
  </w:num>
  <w:num w:numId="33" w16cid:durableId="20500355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7983650">
    <w:abstractNumId w:val="29"/>
    <w:lvlOverride w:ilvl="0">
      <w:startOverride w:val="1"/>
    </w:lvlOverride>
  </w:num>
  <w:num w:numId="35" w16cid:durableId="1257179047">
    <w:abstractNumId w:val="22"/>
    <w:lvlOverride w:ilvl="0">
      <w:startOverride w:val="1"/>
    </w:lvlOverride>
  </w:num>
  <w:num w:numId="36" w16cid:durableId="423191348">
    <w:abstractNumId w:val="29"/>
    <w:lvlOverride w:ilvl="0">
      <w:startOverride w:val="1"/>
    </w:lvlOverride>
  </w:num>
  <w:num w:numId="37" w16cid:durableId="423574069">
    <w:abstractNumId w:val="22"/>
    <w:lvlOverride w:ilvl="0">
      <w:startOverride w:val="1"/>
    </w:lvlOverride>
  </w:num>
  <w:num w:numId="38" w16cid:durableId="254479120">
    <w:abstractNumId w:val="31"/>
    <w:lvlOverride w:ilvl="0">
      <w:startOverride w:val="1"/>
    </w:lvlOverride>
  </w:num>
  <w:num w:numId="39" w16cid:durableId="1496191437">
    <w:abstractNumId w:val="31"/>
    <w:lvlOverride w:ilvl="0">
      <w:startOverride w:val="1"/>
    </w:lvlOverride>
  </w:num>
  <w:num w:numId="40" w16cid:durableId="1157454206">
    <w:abstractNumId w:val="29"/>
    <w:lvlOverride w:ilvl="0">
      <w:startOverride w:val="1"/>
    </w:lvlOverride>
  </w:num>
  <w:num w:numId="41" w16cid:durableId="321541590">
    <w:abstractNumId w:val="22"/>
    <w:lvlOverride w:ilvl="0">
      <w:startOverride w:val="1"/>
    </w:lvlOverride>
  </w:num>
  <w:num w:numId="42" w16cid:durableId="52122195">
    <w:abstractNumId w:val="31"/>
    <w:lvlOverride w:ilvl="0">
      <w:startOverride w:val="1"/>
    </w:lvlOverride>
  </w:num>
  <w:num w:numId="43" w16cid:durableId="1488127459">
    <w:abstractNumId w:val="31"/>
    <w:lvlOverride w:ilvl="0">
      <w:startOverride w:val="1"/>
    </w:lvlOverride>
  </w:num>
  <w:num w:numId="44" w16cid:durableId="588123302">
    <w:abstractNumId w:val="31"/>
    <w:lvlOverride w:ilvl="0">
      <w:startOverride w:val="1"/>
    </w:lvlOverride>
  </w:num>
  <w:num w:numId="45" w16cid:durableId="1907766931">
    <w:abstractNumId w:val="34"/>
  </w:num>
  <w:num w:numId="46" w16cid:durableId="1969317373">
    <w:abstractNumId w:val="22"/>
    <w:lvlOverride w:ilvl="0">
      <w:startOverride w:val="1"/>
    </w:lvlOverride>
  </w:num>
  <w:num w:numId="47" w16cid:durableId="1580601197">
    <w:abstractNumId w:val="15"/>
  </w:num>
  <w:num w:numId="48" w16cid:durableId="746732170">
    <w:abstractNumId w:val="28"/>
  </w:num>
  <w:num w:numId="49" w16cid:durableId="122039962">
    <w:abstractNumId w:val="27"/>
  </w:num>
  <w:num w:numId="50" w16cid:durableId="1830364365">
    <w:abstractNumId w:val="33"/>
  </w:num>
  <w:num w:numId="51" w16cid:durableId="815418200">
    <w:abstractNumId w:val="35"/>
  </w:num>
  <w:num w:numId="52" w16cid:durableId="122160071">
    <w:abstractNumId w:val="17"/>
  </w:num>
  <w:num w:numId="53" w16cid:durableId="448285216">
    <w:abstractNumId w:val="9"/>
  </w:num>
  <w:num w:numId="54" w16cid:durableId="730081280">
    <w:abstractNumId w:val="7"/>
  </w:num>
  <w:num w:numId="55" w16cid:durableId="1973752031">
    <w:abstractNumId w:val="6"/>
  </w:num>
  <w:num w:numId="56" w16cid:durableId="1580554792">
    <w:abstractNumId w:val="5"/>
  </w:num>
  <w:num w:numId="57" w16cid:durableId="1801340680">
    <w:abstractNumId w:val="4"/>
  </w:num>
  <w:num w:numId="58" w16cid:durableId="1663967803">
    <w:abstractNumId w:val="8"/>
  </w:num>
  <w:num w:numId="59" w16cid:durableId="2044669762">
    <w:abstractNumId w:val="3"/>
  </w:num>
  <w:num w:numId="60" w16cid:durableId="434401711">
    <w:abstractNumId w:val="2"/>
  </w:num>
  <w:num w:numId="61" w16cid:durableId="194080199">
    <w:abstractNumId w:val="1"/>
  </w:num>
  <w:num w:numId="62" w16cid:durableId="2142385319">
    <w:abstractNumId w:val="0"/>
  </w:num>
  <w:num w:numId="63" w16cid:durableId="869073471">
    <w:abstractNumId w:val="18"/>
  </w:num>
  <w:num w:numId="64" w16cid:durableId="1613786833">
    <w:abstractNumId w:val="19"/>
  </w:num>
  <w:num w:numId="65" w16cid:durableId="625543941">
    <w:abstractNumId w:val="32"/>
  </w:num>
  <w:num w:numId="66" w16cid:durableId="733698027">
    <w:abstractNumId w:val="39"/>
  </w:num>
  <w:num w:numId="67" w16cid:durableId="431126828">
    <w:abstractNumId w:val="38"/>
  </w:num>
  <w:num w:numId="68" w16cid:durableId="1483808593">
    <w:abstractNumId w:val="10"/>
  </w:num>
  <w:num w:numId="69" w16cid:durableId="130250726">
    <w:abstractNumId w:val="26"/>
  </w:num>
  <w:num w:numId="70" w16cid:durableId="1922983555">
    <w:abstractNumId w:val="36"/>
  </w:num>
  <w:num w:numId="71" w16cid:durableId="352728262">
    <w:abstractNumId w:val="37"/>
  </w:num>
  <w:num w:numId="72" w16cid:durableId="899560197">
    <w:abstractNumId w:val="12"/>
  </w:num>
  <w:num w:numId="73" w16cid:durableId="1201045367">
    <w:abstractNumId w:val="23"/>
  </w:num>
  <w:num w:numId="74" w16cid:durableId="155654960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13"/>
    <w:rsid w:val="0000426C"/>
    <w:rsid w:val="00007CC7"/>
    <w:rsid w:val="00010AA5"/>
    <w:rsid w:val="0001622A"/>
    <w:rsid w:val="0001669B"/>
    <w:rsid w:val="000205F6"/>
    <w:rsid w:val="000221B6"/>
    <w:rsid w:val="000340F0"/>
    <w:rsid w:val="0003613C"/>
    <w:rsid w:val="000418D5"/>
    <w:rsid w:val="000436DD"/>
    <w:rsid w:val="00050607"/>
    <w:rsid w:val="000605CA"/>
    <w:rsid w:val="00061F50"/>
    <w:rsid w:val="00062272"/>
    <w:rsid w:val="00064632"/>
    <w:rsid w:val="00066436"/>
    <w:rsid w:val="000668A7"/>
    <w:rsid w:val="0006727D"/>
    <w:rsid w:val="00077C39"/>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10D"/>
    <w:rsid w:val="0011736C"/>
    <w:rsid w:val="00124E2D"/>
    <w:rsid w:val="00125D54"/>
    <w:rsid w:val="001324BD"/>
    <w:rsid w:val="00133782"/>
    <w:rsid w:val="00134238"/>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3150"/>
    <w:rsid w:val="001D6620"/>
    <w:rsid w:val="001E29AA"/>
    <w:rsid w:val="001F170D"/>
    <w:rsid w:val="002023A3"/>
    <w:rsid w:val="002035F3"/>
    <w:rsid w:val="00205B4A"/>
    <w:rsid w:val="00205B5E"/>
    <w:rsid w:val="00211916"/>
    <w:rsid w:val="00221A7E"/>
    <w:rsid w:val="002243CE"/>
    <w:rsid w:val="0022651A"/>
    <w:rsid w:val="00234451"/>
    <w:rsid w:val="00235F69"/>
    <w:rsid w:val="00251F8F"/>
    <w:rsid w:val="00260E17"/>
    <w:rsid w:val="00264CFD"/>
    <w:rsid w:val="002651D5"/>
    <w:rsid w:val="00282630"/>
    <w:rsid w:val="00283757"/>
    <w:rsid w:val="00286AB9"/>
    <w:rsid w:val="002902FF"/>
    <w:rsid w:val="00292E83"/>
    <w:rsid w:val="00293C52"/>
    <w:rsid w:val="002A321E"/>
    <w:rsid w:val="002B0079"/>
    <w:rsid w:val="002B050B"/>
    <w:rsid w:val="002B2E0D"/>
    <w:rsid w:val="002B4464"/>
    <w:rsid w:val="002C0AD7"/>
    <w:rsid w:val="002F066D"/>
    <w:rsid w:val="002F3BF0"/>
    <w:rsid w:val="002F3C11"/>
    <w:rsid w:val="002F4F34"/>
    <w:rsid w:val="002F7649"/>
    <w:rsid w:val="003236CB"/>
    <w:rsid w:val="00332884"/>
    <w:rsid w:val="0033671D"/>
    <w:rsid w:val="0033700D"/>
    <w:rsid w:val="003470DC"/>
    <w:rsid w:val="00356B96"/>
    <w:rsid w:val="0036567B"/>
    <w:rsid w:val="0037623A"/>
    <w:rsid w:val="00386C80"/>
    <w:rsid w:val="003902B4"/>
    <w:rsid w:val="003B5FD4"/>
    <w:rsid w:val="003B6084"/>
    <w:rsid w:val="003C0D59"/>
    <w:rsid w:val="003C6678"/>
    <w:rsid w:val="003D2F97"/>
    <w:rsid w:val="003D74A5"/>
    <w:rsid w:val="0041407C"/>
    <w:rsid w:val="00415CF9"/>
    <w:rsid w:val="004439D4"/>
    <w:rsid w:val="00446598"/>
    <w:rsid w:val="004536BF"/>
    <w:rsid w:val="00453737"/>
    <w:rsid w:val="004563B0"/>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16B26"/>
    <w:rsid w:val="00543833"/>
    <w:rsid w:val="00543F29"/>
    <w:rsid w:val="005563AE"/>
    <w:rsid w:val="005606EA"/>
    <w:rsid w:val="00561DAB"/>
    <w:rsid w:val="00562081"/>
    <w:rsid w:val="00563123"/>
    <w:rsid w:val="00564362"/>
    <w:rsid w:val="00564A8F"/>
    <w:rsid w:val="005744A7"/>
    <w:rsid w:val="00583B72"/>
    <w:rsid w:val="00586A0D"/>
    <w:rsid w:val="00587E8C"/>
    <w:rsid w:val="005A09DA"/>
    <w:rsid w:val="005C5274"/>
    <w:rsid w:val="005D7B3B"/>
    <w:rsid w:val="005E546B"/>
    <w:rsid w:val="005F46A7"/>
    <w:rsid w:val="00600F38"/>
    <w:rsid w:val="00602B92"/>
    <w:rsid w:val="00603FE2"/>
    <w:rsid w:val="0061242E"/>
    <w:rsid w:val="00614922"/>
    <w:rsid w:val="006207C5"/>
    <w:rsid w:val="00620A05"/>
    <w:rsid w:val="00622380"/>
    <w:rsid w:val="0062344C"/>
    <w:rsid w:val="00623A89"/>
    <w:rsid w:val="00630D1E"/>
    <w:rsid w:val="00631DF1"/>
    <w:rsid w:val="00636674"/>
    <w:rsid w:val="00642630"/>
    <w:rsid w:val="00660EE2"/>
    <w:rsid w:val="006661DA"/>
    <w:rsid w:val="0067495D"/>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3355B"/>
    <w:rsid w:val="00743CCB"/>
    <w:rsid w:val="00745C5F"/>
    <w:rsid w:val="00747947"/>
    <w:rsid w:val="007525D5"/>
    <w:rsid w:val="00754F40"/>
    <w:rsid w:val="00764D2A"/>
    <w:rsid w:val="00786826"/>
    <w:rsid w:val="0079293C"/>
    <w:rsid w:val="007A3516"/>
    <w:rsid w:val="007A7155"/>
    <w:rsid w:val="007A7747"/>
    <w:rsid w:val="007C3B49"/>
    <w:rsid w:val="007C519F"/>
    <w:rsid w:val="007E271F"/>
    <w:rsid w:val="007E2BA4"/>
    <w:rsid w:val="007F0618"/>
    <w:rsid w:val="007F3D31"/>
    <w:rsid w:val="00800A96"/>
    <w:rsid w:val="00801596"/>
    <w:rsid w:val="008045E9"/>
    <w:rsid w:val="00811485"/>
    <w:rsid w:val="00815618"/>
    <w:rsid w:val="00815844"/>
    <w:rsid w:val="00831D39"/>
    <w:rsid w:val="00846C76"/>
    <w:rsid w:val="00852649"/>
    <w:rsid w:val="0085598F"/>
    <w:rsid w:val="008562DB"/>
    <w:rsid w:val="0085759E"/>
    <w:rsid w:val="00862832"/>
    <w:rsid w:val="00867745"/>
    <w:rsid w:val="00872A5E"/>
    <w:rsid w:val="00885A81"/>
    <w:rsid w:val="008A5EB3"/>
    <w:rsid w:val="008B0F0A"/>
    <w:rsid w:val="008B75B8"/>
    <w:rsid w:val="008C3331"/>
    <w:rsid w:val="008C448E"/>
    <w:rsid w:val="008C62BF"/>
    <w:rsid w:val="008C7F74"/>
    <w:rsid w:val="008D5346"/>
    <w:rsid w:val="008D6D94"/>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77545"/>
    <w:rsid w:val="009850FD"/>
    <w:rsid w:val="009854D9"/>
    <w:rsid w:val="009A0EF6"/>
    <w:rsid w:val="009B0342"/>
    <w:rsid w:val="009B269F"/>
    <w:rsid w:val="009C4BE7"/>
    <w:rsid w:val="009C6C82"/>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4D44"/>
    <w:rsid w:val="00AA01ED"/>
    <w:rsid w:val="00AB3E44"/>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7E1A"/>
    <w:rsid w:val="00B5140B"/>
    <w:rsid w:val="00B63D23"/>
    <w:rsid w:val="00B6683C"/>
    <w:rsid w:val="00B82328"/>
    <w:rsid w:val="00BA25A2"/>
    <w:rsid w:val="00BA4B22"/>
    <w:rsid w:val="00BA7158"/>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71519"/>
    <w:rsid w:val="00C86BA8"/>
    <w:rsid w:val="00C9646D"/>
    <w:rsid w:val="00CA3C23"/>
    <w:rsid w:val="00CA427D"/>
    <w:rsid w:val="00CA785B"/>
    <w:rsid w:val="00CC0165"/>
    <w:rsid w:val="00CC01BC"/>
    <w:rsid w:val="00CC648E"/>
    <w:rsid w:val="00CC6E02"/>
    <w:rsid w:val="00CE5AB8"/>
    <w:rsid w:val="00CF19CE"/>
    <w:rsid w:val="00CF31F3"/>
    <w:rsid w:val="00CF7D76"/>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44E0"/>
    <w:rsid w:val="00DC26F5"/>
    <w:rsid w:val="00DE04BA"/>
    <w:rsid w:val="00DE0E48"/>
    <w:rsid w:val="00DE67F5"/>
    <w:rsid w:val="00DF3F78"/>
    <w:rsid w:val="00DF72CC"/>
    <w:rsid w:val="00E21193"/>
    <w:rsid w:val="00E324A3"/>
    <w:rsid w:val="00E33D10"/>
    <w:rsid w:val="00E3769E"/>
    <w:rsid w:val="00E42404"/>
    <w:rsid w:val="00E63ED9"/>
    <w:rsid w:val="00E654A6"/>
    <w:rsid w:val="00E72603"/>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C7F13"/>
    <w:rsid w:val="00ED1402"/>
    <w:rsid w:val="00EE0776"/>
    <w:rsid w:val="00EE4373"/>
    <w:rsid w:val="00F0713B"/>
    <w:rsid w:val="00F10357"/>
    <w:rsid w:val="00F110BD"/>
    <w:rsid w:val="00F12393"/>
    <w:rsid w:val="00F15CD6"/>
    <w:rsid w:val="00F16F2D"/>
    <w:rsid w:val="00F2016A"/>
    <w:rsid w:val="00F21D67"/>
    <w:rsid w:val="00F24B8F"/>
    <w:rsid w:val="00F30B46"/>
    <w:rsid w:val="00F3670A"/>
    <w:rsid w:val="00F37B33"/>
    <w:rsid w:val="00F4536C"/>
    <w:rsid w:val="00F50662"/>
    <w:rsid w:val="00F62C54"/>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894"/>
    <w:rsid w:val="00FE4E50"/>
    <w:rsid w:val="00FF2BE2"/>
    <w:rsid w:val="00FF65A2"/>
    <w:rsid w:val="0241B77A"/>
    <w:rsid w:val="07A3E346"/>
    <w:rsid w:val="37D3EE55"/>
    <w:rsid w:val="3E637228"/>
    <w:rsid w:val="502CAF4F"/>
    <w:rsid w:val="5395FC44"/>
    <w:rsid w:val="5E698EF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5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3670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3670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50607"/>
  </w:style>
  <w:style w:type="character" w:customStyle="1" w:styleId="TableHeaderChar">
    <w:name w:val="TableHeader Char"/>
    <w:basedOn w:val="DefaultParagraphFont"/>
    <w:link w:val="TableHeader"/>
    <w:rsid w:val="00050607"/>
    <w:rPr>
      <w:rFonts w:ascii="Arial" w:hAnsi="Arial" w:cs="Arial"/>
      <w:b/>
      <w:sz w:val="24"/>
      <w:szCs w:val="24"/>
    </w:rPr>
  </w:style>
  <w:style w:type="character" w:customStyle="1" w:styleId="Header6Char">
    <w:name w:val="Header 6 Char"/>
    <w:basedOn w:val="TableHeaderChar"/>
    <w:link w:val="Header6"/>
    <w:rsid w:val="0005060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530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E011A9-B063-4BD6-8795-67BE402C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Specifications—HS-LS4-4 - CAASPP (CA Dept of Education)</dc:title>
  <dc:subject>This CAST item specification describes MS-LS4-4 Biological Evolution: Unity and Diversity.</dc:subject>
  <dc:creator/>
  <cp:keywords/>
  <dc:description/>
  <cp:lastModifiedBy/>
  <cp:revision>1</cp:revision>
  <dcterms:created xsi:type="dcterms:W3CDTF">2025-04-02T19:57:00Z</dcterms:created>
  <dcterms:modified xsi:type="dcterms:W3CDTF">2025-04-02T19:57:00Z</dcterms:modified>
</cp:coreProperties>
</file>