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103A" w14:textId="0DF44ED7" w:rsidR="00FD5A18" w:rsidRPr="00FD5A18" w:rsidRDefault="00FD5A18" w:rsidP="00FD5A18">
      <w:pPr>
        <w:pStyle w:val="Heading1"/>
      </w:pPr>
      <w:bookmarkStart w:id="0" w:name="_Toc459039469"/>
      <w:bookmarkStart w:id="1" w:name="_Toc520362224"/>
      <w:bookmarkStart w:id="2" w:name="_Toc24360521"/>
      <w:r w:rsidRPr="00FD5A18">
        <w:t xml:space="preserve">California Assessment of Student Performance and Progress </w:t>
      </w:r>
      <w:r w:rsidR="00CB73BF">
        <w:t>2022–23</w:t>
      </w:r>
      <w:r w:rsidRPr="00FD5A18">
        <w:t xml:space="preserve"> Scale Score Percenti</w:t>
      </w:r>
      <w:r>
        <w:t>les</w:t>
      </w:r>
    </w:p>
    <w:p w14:paraId="61056360" w14:textId="2AC916C6" w:rsidR="00FB1968" w:rsidRDefault="00A428D4" w:rsidP="00FD5A18">
      <w:pPr>
        <w:pStyle w:val="Heading2"/>
      </w:pPr>
      <w:r>
        <w:t>Percentiles of Scale Scores in E</w:t>
      </w:r>
      <w:r w:rsidR="00FD5A18">
        <w:t xml:space="preserve">nglish </w:t>
      </w:r>
      <w:r>
        <w:t>L</w:t>
      </w:r>
      <w:r w:rsidR="00FD5A18">
        <w:t xml:space="preserve">anguage </w:t>
      </w:r>
      <w:r>
        <w:t>A</w:t>
      </w:r>
      <w:bookmarkEnd w:id="0"/>
      <w:bookmarkEnd w:id="1"/>
      <w:bookmarkEnd w:id="2"/>
      <w:r w:rsidR="00FD5A18">
        <w:t>rts/Literacy</w:t>
      </w:r>
      <w:r>
        <w:t xml:space="preserve"> (</w:t>
      </w:r>
      <w:r w:rsidR="00CB73BF">
        <w:t>2022–23</w:t>
      </w:r>
      <w:r>
        <w:t>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English language arts/literacy scale score percentiles for the 2021–22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FB1968" w14:paraId="077E522C" w14:textId="77777777" w:rsidTr="00C40FDA">
        <w:trPr>
          <w:cantSplit/>
          <w:tblHeader/>
          <w:jc w:val="center"/>
        </w:trPr>
        <w:tc>
          <w:tcPr>
            <w:tcW w:w="0" w:type="auto"/>
          </w:tcPr>
          <w:p w14:paraId="26C23FB4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Percentile</w:t>
            </w:r>
          </w:p>
        </w:tc>
        <w:tc>
          <w:tcPr>
            <w:tcW w:w="0" w:type="auto"/>
          </w:tcPr>
          <w:p w14:paraId="0512B077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3</w:t>
            </w:r>
          </w:p>
        </w:tc>
        <w:tc>
          <w:tcPr>
            <w:tcW w:w="0" w:type="auto"/>
          </w:tcPr>
          <w:p w14:paraId="39087110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4</w:t>
            </w:r>
          </w:p>
        </w:tc>
        <w:tc>
          <w:tcPr>
            <w:tcW w:w="0" w:type="auto"/>
          </w:tcPr>
          <w:p w14:paraId="13E6569F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</w:tcPr>
          <w:p w14:paraId="0695C325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6</w:t>
            </w:r>
          </w:p>
        </w:tc>
        <w:tc>
          <w:tcPr>
            <w:tcW w:w="0" w:type="auto"/>
          </w:tcPr>
          <w:p w14:paraId="3A6C0A74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7</w:t>
            </w:r>
          </w:p>
        </w:tc>
        <w:tc>
          <w:tcPr>
            <w:tcW w:w="0" w:type="auto"/>
          </w:tcPr>
          <w:p w14:paraId="5DD9DDD4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</w:tcPr>
          <w:p w14:paraId="0A1FF81E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</w:tr>
      <w:tr w:rsidR="00DC5705" w14:paraId="3E5CB712" w14:textId="77777777" w:rsidTr="00EA44D1">
        <w:trPr>
          <w:jc w:val="center"/>
        </w:trPr>
        <w:tc>
          <w:tcPr>
            <w:tcW w:w="0" w:type="auto"/>
          </w:tcPr>
          <w:p w14:paraId="1423091A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  <w:vAlign w:val="bottom"/>
          </w:tcPr>
          <w:p w14:paraId="1F20D6E1" w14:textId="347EB3B8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2174</w:t>
            </w:r>
          </w:p>
        </w:tc>
        <w:tc>
          <w:tcPr>
            <w:tcW w:w="0" w:type="auto"/>
            <w:vAlign w:val="bottom"/>
          </w:tcPr>
          <w:p w14:paraId="49E04490" w14:textId="7BC16AFD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2206</w:t>
            </w:r>
          </w:p>
        </w:tc>
        <w:tc>
          <w:tcPr>
            <w:tcW w:w="0" w:type="auto"/>
            <w:vAlign w:val="bottom"/>
          </w:tcPr>
          <w:p w14:paraId="3BB32573" w14:textId="4632613F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2239</w:t>
            </w:r>
          </w:p>
        </w:tc>
        <w:tc>
          <w:tcPr>
            <w:tcW w:w="0" w:type="auto"/>
            <w:vAlign w:val="bottom"/>
          </w:tcPr>
          <w:p w14:paraId="62B07E26" w14:textId="15C9991D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2271</w:t>
            </w:r>
          </w:p>
        </w:tc>
        <w:tc>
          <w:tcPr>
            <w:tcW w:w="0" w:type="auto"/>
            <w:vAlign w:val="bottom"/>
          </w:tcPr>
          <w:p w14:paraId="27E45BB0" w14:textId="72039E3C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2264</w:t>
            </w:r>
          </w:p>
        </w:tc>
        <w:tc>
          <w:tcPr>
            <w:tcW w:w="0" w:type="auto"/>
            <w:vAlign w:val="bottom"/>
          </w:tcPr>
          <w:p w14:paraId="7E9E2748" w14:textId="0FDA668D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2290</w:t>
            </w:r>
          </w:p>
        </w:tc>
        <w:tc>
          <w:tcPr>
            <w:tcW w:w="0" w:type="auto"/>
            <w:vAlign w:val="bottom"/>
          </w:tcPr>
          <w:p w14:paraId="1455E5C7" w14:textId="489CE159" w:rsidR="00DC5705" w:rsidRPr="00F714F3" w:rsidRDefault="00DC5705" w:rsidP="00F714F3">
            <w:pPr>
              <w:pStyle w:val="TableText"/>
              <w:ind w:right="44"/>
            </w:pPr>
            <w:r>
              <w:t>2300</w:t>
            </w:r>
          </w:p>
        </w:tc>
      </w:tr>
      <w:tr w:rsidR="00DC5705" w14:paraId="088EBCC6" w14:textId="77777777" w:rsidTr="00EA44D1">
        <w:trPr>
          <w:jc w:val="center"/>
        </w:trPr>
        <w:tc>
          <w:tcPr>
            <w:tcW w:w="0" w:type="auto"/>
          </w:tcPr>
          <w:p w14:paraId="05E7F4BA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  <w:vAlign w:val="bottom"/>
          </w:tcPr>
          <w:p w14:paraId="2EA4261D" w14:textId="457E0107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2274</w:t>
            </w:r>
          </w:p>
        </w:tc>
        <w:tc>
          <w:tcPr>
            <w:tcW w:w="0" w:type="auto"/>
            <w:vAlign w:val="bottom"/>
          </w:tcPr>
          <w:p w14:paraId="6A56F642" w14:textId="0DFA4063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2312</w:t>
            </w:r>
          </w:p>
        </w:tc>
        <w:tc>
          <w:tcPr>
            <w:tcW w:w="0" w:type="auto"/>
            <w:vAlign w:val="bottom"/>
          </w:tcPr>
          <w:p w14:paraId="25322602" w14:textId="5484DD72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2345</w:t>
            </w:r>
          </w:p>
        </w:tc>
        <w:tc>
          <w:tcPr>
            <w:tcW w:w="0" w:type="auto"/>
            <w:vAlign w:val="bottom"/>
          </w:tcPr>
          <w:p w14:paraId="0FE8E103" w14:textId="08304332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2371</w:t>
            </w:r>
          </w:p>
        </w:tc>
        <w:tc>
          <w:tcPr>
            <w:tcW w:w="0" w:type="auto"/>
            <w:vAlign w:val="bottom"/>
          </w:tcPr>
          <w:p w14:paraId="740CF219" w14:textId="3E8E9467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2381</w:t>
            </w:r>
          </w:p>
        </w:tc>
        <w:tc>
          <w:tcPr>
            <w:tcW w:w="0" w:type="auto"/>
            <w:vAlign w:val="bottom"/>
          </w:tcPr>
          <w:p w14:paraId="2FB0AA42" w14:textId="7EE018F1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2392</w:t>
            </w:r>
          </w:p>
        </w:tc>
        <w:tc>
          <w:tcPr>
            <w:tcW w:w="0" w:type="auto"/>
            <w:vAlign w:val="bottom"/>
          </w:tcPr>
          <w:p w14:paraId="27808583" w14:textId="7629DA78" w:rsidR="00DC5705" w:rsidRPr="00F714F3" w:rsidRDefault="00DC5705" w:rsidP="00F714F3">
            <w:pPr>
              <w:pStyle w:val="TableText"/>
              <w:ind w:right="44"/>
            </w:pPr>
            <w:r>
              <w:t>2410</w:t>
            </w:r>
          </w:p>
        </w:tc>
      </w:tr>
      <w:tr w:rsidR="00DC5705" w14:paraId="78018706" w14:textId="77777777" w:rsidTr="00EA44D1">
        <w:trPr>
          <w:jc w:val="center"/>
        </w:trPr>
        <w:tc>
          <w:tcPr>
            <w:tcW w:w="0" w:type="auto"/>
          </w:tcPr>
          <w:p w14:paraId="66ECA4A9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  <w:vAlign w:val="bottom"/>
          </w:tcPr>
          <w:p w14:paraId="1F75D218" w14:textId="3EAF36CA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2317</w:t>
            </w:r>
          </w:p>
        </w:tc>
        <w:tc>
          <w:tcPr>
            <w:tcW w:w="0" w:type="auto"/>
            <w:vAlign w:val="bottom"/>
          </w:tcPr>
          <w:p w14:paraId="0609AF60" w14:textId="62D5AD56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2357</w:t>
            </w:r>
          </w:p>
        </w:tc>
        <w:tc>
          <w:tcPr>
            <w:tcW w:w="0" w:type="auto"/>
            <w:vAlign w:val="bottom"/>
          </w:tcPr>
          <w:p w14:paraId="3C99A262" w14:textId="3A67A0CC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2394</w:t>
            </w:r>
          </w:p>
        </w:tc>
        <w:tc>
          <w:tcPr>
            <w:tcW w:w="0" w:type="auto"/>
            <w:vAlign w:val="bottom"/>
          </w:tcPr>
          <w:p w14:paraId="6CF75F64" w14:textId="349082CF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2418</w:t>
            </w:r>
          </w:p>
        </w:tc>
        <w:tc>
          <w:tcPr>
            <w:tcW w:w="0" w:type="auto"/>
            <w:vAlign w:val="bottom"/>
          </w:tcPr>
          <w:p w14:paraId="69137EB4" w14:textId="26F70ABB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2437</w:t>
            </w:r>
          </w:p>
        </w:tc>
        <w:tc>
          <w:tcPr>
            <w:tcW w:w="0" w:type="auto"/>
            <w:vAlign w:val="bottom"/>
          </w:tcPr>
          <w:p w14:paraId="2BF0B781" w14:textId="6E635F01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2448</w:t>
            </w:r>
          </w:p>
        </w:tc>
        <w:tc>
          <w:tcPr>
            <w:tcW w:w="0" w:type="auto"/>
            <w:vAlign w:val="bottom"/>
          </w:tcPr>
          <w:p w14:paraId="4CBC89DB" w14:textId="7540969B" w:rsidR="00DC5705" w:rsidRPr="00F714F3" w:rsidRDefault="00DC5705" w:rsidP="00F714F3">
            <w:pPr>
              <w:pStyle w:val="TableText"/>
              <w:ind w:right="44"/>
            </w:pPr>
            <w:r>
              <w:t>2474</w:t>
            </w:r>
          </w:p>
        </w:tc>
      </w:tr>
      <w:tr w:rsidR="00DC5705" w14:paraId="40D39E14" w14:textId="77777777" w:rsidTr="00EA44D1">
        <w:trPr>
          <w:jc w:val="center"/>
        </w:trPr>
        <w:tc>
          <w:tcPr>
            <w:tcW w:w="0" w:type="auto"/>
          </w:tcPr>
          <w:p w14:paraId="6DA5E3AB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  <w:vAlign w:val="bottom"/>
          </w:tcPr>
          <w:p w14:paraId="101C05F1" w14:textId="49DEB237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2352</w:t>
            </w:r>
          </w:p>
        </w:tc>
        <w:tc>
          <w:tcPr>
            <w:tcW w:w="0" w:type="auto"/>
            <w:vAlign w:val="bottom"/>
          </w:tcPr>
          <w:p w14:paraId="1E1CBAE8" w14:textId="7F67D632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2393</w:t>
            </w:r>
          </w:p>
        </w:tc>
        <w:tc>
          <w:tcPr>
            <w:tcW w:w="0" w:type="auto"/>
            <w:vAlign w:val="bottom"/>
          </w:tcPr>
          <w:p w14:paraId="4F3B0D47" w14:textId="4D9143C9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2430</w:t>
            </w:r>
          </w:p>
        </w:tc>
        <w:tc>
          <w:tcPr>
            <w:tcW w:w="0" w:type="auto"/>
            <w:vAlign w:val="bottom"/>
          </w:tcPr>
          <w:p w14:paraId="27794312" w14:textId="58E2472A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2454</w:t>
            </w:r>
          </w:p>
        </w:tc>
        <w:tc>
          <w:tcPr>
            <w:tcW w:w="0" w:type="auto"/>
            <w:vAlign w:val="bottom"/>
          </w:tcPr>
          <w:p w14:paraId="720EE10D" w14:textId="7BD10B98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2479</w:t>
            </w:r>
          </w:p>
        </w:tc>
        <w:tc>
          <w:tcPr>
            <w:tcW w:w="0" w:type="auto"/>
            <w:vAlign w:val="bottom"/>
          </w:tcPr>
          <w:p w14:paraId="3FDCB5EB" w14:textId="1DB6B14B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2488</w:t>
            </w:r>
          </w:p>
        </w:tc>
        <w:tc>
          <w:tcPr>
            <w:tcW w:w="0" w:type="auto"/>
            <w:vAlign w:val="bottom"/>
          </w:tcPr>
          <w:p w14:paraId="113BDE80" w14:textId="04BC5374" w:rsidR="00DC5705" w:rsidRPr="00F714F3" w:rsidRDefault="00DC5705" w:rsidP="00F714F3">
            <w:pPr>
              <w:pStyle w:val="TableText"/>
              <w:ind w:right="44"/>
            </w:pPr>
            <w:r>
              <w:t>2524</w:t>
            </w:r>
          </w:p>
        </w:tc>
      </w:tr>
      <w:tr w:rsidR="00DC5705" w14:paraId="4AEC78BB" w14:textId="77777777" w:rsidTr="00EA44D1">
        <w:trPr>
          <w:jc w:val="center"/>
        </w:trPr>
        <w:tc>
          <w:tcPr>
            <w:tcW w:w="0" w:type="auto"/>
          </w:tcPr>
          <w:p w14:paraId="11644D58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  <w:vAlign w:val="bottom"/>
          </w:tcPr>
          <w:p w14:paraId="4FF7E7E8" w14:textId="47DA4E60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2383</w:t>
            </w:r>
          </w:p>
        </w:tc>
        <w:tc>
          <w:tcPr>
            <w:tcW w:w="0" w:type="auto"/>
            <w:vAlign w:val="bottom"/>
          </w:tcPr>
          <w:p w14:paraId="74889F4C" w14:textId="1CFD8C6C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2425</w:t>
            </w:r>
          </w:p>
        </w:tc>
        <w:tc>
          <w:tcPr>
            <w:tcW w:w="0" w:type="auto"/>
            <w:vAlign w:val="bottom"/>
          </w:tcPr>
          <w:p w14:paraId="385415A7" w14:textId="4600D304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2462</w:t>
            </w:r>
          </w:p>
        </w:tc>
        <w:tc>
          <w:tcPr>
            <w:tcW w:w="0" w:type="auto"/>
            <w:vAlign w:val="bottom"/>
          </w:tcPr>
          <w:p w14:paraId="0CCF8901" w14:textId="28AC1ABE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2485</w:t>
            </w:r>
          </w:p>
        </w:tc>
        <w:tc>
          <w:tcPr>
            <w:tcW w:w="0" w:type="auto"/>
            <w:vAlign w:val="bottom"/>
          </w:tcPr>
          <w:p w14:paraId="10C79CF8" w14:textId="6D8AC024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2513</w:t>
            </w:r>
          </w:p>
        </w:tc>
        <w:tc>
          <w:tcPr>
            <w:tcW w:w="0" w:type="auto"/>
            <w:vAlign w:val="bottom"/>
          </w:tcPr>
          <w:p w14:paraId="54DD9302" w14:textId="7EFA0C1A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2521</w:t>
            </w:r>
          </w:p>
        </w:tc>
        <w:tc>
          <w:tcPr>
            <w:tcW w:w="0" w:type="auto"/>
            <w:vAlign w:val="bottom"/>
          </w:tcPr>
          <w:p w14:paraId="535DA76A" w14:textId="59AF385B" w:rsidR="00DC5705" w:rsidRPr="00F714F3" w:rsidRDefault="00DC5705" w:rsidP="00F714F3">
            <w:pPr>
              <w:pStyle w:val="TableText"/>
              <w:ind w:right="44"/>
            </w:pPr>
            <w:r>
              <w:t>2565</w:t>
            </w:r>
          </w:p>
        </w:tc>
      </w:tr>
      <w:tr w:rsidR="00DC5705" w14:paraId="2828F491" w14:textId="77777777" w:rsidTr="00EA44D1">
        <w:trPr>
          <w:jc w:val="center"/>
        </w:trPr>
        <w:tc>
          <w:tcPr>
            <w:tcW w:w="0" w:type="auto"/>
          </w:tcPr>
          <w:p w14:paraId="6CE074FF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p50</w:t>
            </w:r>
          </w:p>
        </w:tc>
        <w:tc>
          <w:tcPr>
            <w:tcW w:w="0" w:type="auto"/>
            <w:vAlign w:val="bottom"/>
          </w:tcPr>
          <w:p w14:paraId="79F55D62" w14:textId="3211DF17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2412</w:t>
            </w:r>
          </w:p>
        </w:tc>
        <w:tc>
          <w:tcPr>
            <w:tcW w:w="0" w:type="auto"/>
            <w:vAlign w:val="bottom"/>
          </w:tcPr>
          <w:p w14:paraId="550C7774" w14:textId="72A83BA3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2454</w:t>
            </w:r>
          </w:p>
        </w:tc>
        <w:tc>
          <w:tcPr>
            <w:tcW w:w="0" w:type="auto"/>
            <w:vAlign w:val="bottom"/>
          </w:tcPr>
          <w:p w14:paraId="5A4F8AE9" w14:textId="3B04C497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2492</w:t>
            </w:r>
          </w:p>
        </w:tc>
        <w:tc>
          <w:tcPr>
            <w:tcW w:w="0" w:type="auto"/>
            <w:vAlign w:val="bottom"/>
          </w:tcPr>
          <w:p w14:paraId="3890EA75" w14:textId="40F6AFBE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2514</w:t>
            </w:r>
          </w:p>
        </w:tc>
        <w:tc>
          <w:tcPr>
            <w:tcW w:w="0" w:type="auto"/>
            <w:vAlign w:val="bottom"/>
          </w:tcPr>
          <w:p w14:paraId="2A7F4DDE" w14:textId="52C0F286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2544</w:t>
            </w:r>
          </w:p>
        </w:tc>
        <w:tc>
          <w:tcPr>
            <w:tcW w:w="0" w:type="auto"/>
            <w:vAlign w:val="bottom"/>
          </w:tcPr>
          <w:p w14:paraId="70DAFC70" w14:textId="4F24EB1A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2553</w:t>
            </w:r>
          </w:p>
        </w:tc>
        <w:tc>
          <w:tcPr>
            <w:tcW w:w="0" w:type="auto"/>
            <w:vAlign w:val="bottom"/>
          </w:tcPr>
          <w:p w14:paraId="1C1336C5" w14:textId="565C17EA" w:rsidR="00DC5705" w:rsidRPr="00F714F3" w:rsidRDefault="00DC5705" w:rsidP="00F714F3">
            <w:pPr>
              <w:pStyle w:val="TableText"/>
              <w:ind w:right="44"/>
            </w:pPr>
            <w:r>
              <w:t>2602</w:t>
            </w:r>
          </w:p>
        </w:tc>
      </w:tr>
      <w:tr w:rsidR="00DC5705" w14:paraId="2105FA40" w14:textId="77777777" w:rsidTr="00EA44D1">
        <w:trPr>
          <w:jc w:val="center"/>
        </w:trPr>
        <w:tc>
          <w:tcPr>
            <w:tcW w:w="0" w:type="auto"/>
          </w:tcPr>
          <w:p w14:paraId="463B1FB7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  <w:vAlign w:val="bottom"/>
          </w:tcPr>
          <w:p w14:paraId="653C7C6E" w14:textId="260E5330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2440</w:t>
            </w:r>
          </w:p>
        </w:tc>
        <w:tc>
          <w:tcPr>
            <w:tcW w:w="0" w:type="auto"/>
            <w:vAlign w:val="bottom"/>
          </w:tcPr>
          <w:p w14:paraId="5C7E76B4" w14:textId="0E9A107D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2483</w:t>
            </w:r>
          </w:p>
        </w:tc>
        <w:tc>
          <w:tcPr>
            <w:tcW w:w="0" w:type="auto"/>
            <w:vAlign w:val="bottom"/>
          </w:tcPr>
          <w:p w14:paraId="7A9CC30F" w14:textId="477739CA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2522</w:t>
            </w:r>
          </w:p>
        </w:tc>
        <w:tc>
          <w:tcPr>
            <w:tcW w:w="0" w:type="auto"/>
            <w:vAlign w:val="bottom"/>
          </w:tcPr>
          <w:p w14:paraId="6AF41753" w14:textId="43F0E4EE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2542</w:t>
            </w:r>
          </w:p>
        </w:tc>
        <w:tc>
          <w:tcPr>
            <w:tcW w:w="0" w:type="auto"/>
            <w:vAlign w:val="bottom"/>
          </w:tcPr>
          <w:p w14:paraId="312FB52D" w14:textId="0B8B638B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2574</w:t>
            </w:r>
          </w:p>
        </w:tc>
        <w:tc>
          <w:tcPr>
            <w:tcW w:w="0" w:type="auto"/>
            <w:vAlign w:val="bottom"/>
          </w:tcPr>
          <w:p w14:paraId="0E465A17" w14:textId="7D76803E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2584</w:t>
            </w:r>
          </w:p>
        </w:tc>
        <w:tc>
          <w:tcPr>
            <w:tcW w:w="0" w:type="auto"/>
            <w:vAlign w:val="bottom"/>
          </w:tcPr>
          <w:p w14:paraId="3BFAD68F" w14:textId="4622C5EE" w:rsidR="00DC5705" w:rsidRPr="00F714F3" w:rsidRDefault="00DC5705" w:rsidP="00F714F3">
            <w:pPr>
              <w:pStyle w:val="TableText"/>
              <w:ind w:right="44"/>
            </w:pPr>
            <w:r>
              <w:t>2635</w:t>
            </w:r>
          </w:p>
        </w:tc>
      </w:tr>
      <w:tr w:rsidR="00DC5705" w14:paraId="455759C5" w14:textId="77777777" w:rsidTr="00EA44D1">
        <w:trPr>
          <w:jc w:val="center"/>
        </w:trPr>
        <w:tc>
          <w:tcPr>
            <w:tcW w:w="0" w:type="auto"/>
          </w:tcPr>
          <w:p w14:paraId="7D5E3BF8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  <w:vAlign w:val="bottom"/>
          </w:tcPr>
          <w:p w14:paraId="232F8751" w14:textId="3F101B98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2469</w:t>
            </w:r>
          </w:p>
        </w:tc>
        <w:tc>
          <w:tcPr>
            <w:tcW w:w="0" w:type="auto"/>
            <w:vAlign w:val="bottom"/>
          </w:tcPr>
          <w:p w14:paraId="7166E964" w14:textId="67FF71C7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2513</w:t>
            </w:r>
          </w:p>
        </w:tc>
        <w:tc>
          <w:tcPr>
            <w:tcW w:w="0" w:type="auto"/>
            <w:vAlign w:val="bottom"/>
          </w:tcPr>
          <w:p w14:paraId="14149FA9" w14:textId="4DBCDE25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2553</w:t>
            </w:r>
          </w:p>
        </w:tc>
        <w:tc>
          <w:tcPr>
            <w:tcW w:w="0" w:type="auto"/>
            <w:vAlign w:val="bottom"/>
          </w:tcPr>
          <w:p w14:paraId="763DD375" w14:textId="61A31F22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2572</w:t>
            </w:r>
          </w:p>
        </w:tc>
        <w:tc>
          <w:tcPr>
            <w:tcW w:w="0" w:type="auto"/>
            <w:vAlign w:val="bottom"/>
          </w:tcPr>
          <w:p w14:paraId="3CE63121" w14:textId="49EE588E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2604</w:t>
            </w:r>
          </w:p>
        </w:tc>
        <w:tc>
          <w:tcPr>
            <w:tcW w:w="0" w:type="auto"/>
            <w:vAlign w:val="bottom"/>
          </w:tcPr>
          <w:p w14:paraId="65F7A21E" w14:textId="57C82D6E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2616</w:t>
            </w:r>
          </w:p>
        </w:tc>
        <w:tc>
          <w:tcPr>
            <w:tcW w:w="0" w:type="auto"/>
            <w:vAlign w:val="bottom"/>
          </w:tcPr>
          <w:p w14:paraId="68133EA6" w14:textId="3583B9BE" w:rsidR="00DC5705" w:rsidRPr="00F714F3" w:rsidRDefault="00DC5705" w:rsidP="00F714F3">
            <w:pPr>
              <w:pStyle w:val="TableText"/>
              <w:ind w:right="44"/>
            </w:pPr>
            <w:r>
              <w:t>2668</w:t>
            </w:r>
          </w:p>
        </w:tc>
      </w:tr>
      <w:tr w:rsidR="00DC5705" w14:paraId="59C8C955" w14:textId="77777777" w:rsidTr="00EA44D1">
        <w:trPr>
          <w:jc w:val="center"/>
        </w:trPr>
        <w:tc>
          <w:tcPr>
            <w:tcW w:w="0" w:type="auto"/>
          </w:tcPr>
          <w:p w14:paraId="431BB0E2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  <w:vAlign w:val="bottom"/>
          </w:tcPr>
          <w:p w14:paraId="185DB189" w14:textId="19796D44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2501</w:t>
            </w:r>
          </w:p>
        </w:tc>
        <w:tc>
          <w:tcPr>
            <w:tcW w:w="0" w:type="auto"/>
            <w:vAlign w:val="bottom"/>
          </w:tcPr>
          <w:p w14:paraId="5D7089AB" w14:textId="626188DE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2547</w:t>
            </w:r>
          </w:p>
        </w:tc>
        <w:tc>
          <w:tcPr>
            <w:tcW w:w="0" w:type="auto"/>
            <w:vAlign w:val="bottom"/>
          </w:tcPr>
          <w:p w14:paraId="415E481A" w14:textId="52CC8B35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2588</w:t>
            </w:r>
          </w:p>
        </w:tc>
        <w:tc>
          <w:tcPr>
            <w:tcW w:w="0" w:type="auto"/>
            <w:vAlign w:val="bottom"/>
          </w:tcPr>
          <w:p w14:paraId="5900E543" w14:textId="0C0552F0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2606</w:t>
            </w:r>
          </w:p>
        </w:tc>
        <w:tc>
          <w:tcPr>
            <w:tcW w:w="0" w:type="auto"/>
            <w:vAlign w:val="bottom"/>
          </w:tcPr>
          <w:p w14:paraId="126810B0" w14:textId="434B7D21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2637</w:t>
            </w:r>
          </w:p>
        </w:tc>
        <w:tc>
          <w:tcPr>
            <w:tcW w:w="0" w:type="auto"/>
            <w:vAlign w:val="bottom"/>
          </w:tcPr>
          <w:p w14:paraId="3D54DF25" w14:textId="420C40D1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2651</w:t>
            </w:r>
          </w:p>
        </w:tc>
        <w:tc>
          <w:tcPr>
            <w:tcW w:w="0" w:type="auto"/>
            <w:vAlign w:val="bottom"/>
          </w:tcPr>
          <w:p w14:paraId="7C01528C" w14:textId="6B1F65FE" w:rsidR="00DC5705" w:rsidRPr="00F714F3" w:rsidRDefault="00DC5705" w:rsidP="00F714F3">
            <w:pPr>
              <w:pStyle w:val="TableText"/>
              <w:ind w:right="44"/>
            </w:pPr>
            <w:r>
              <w:t>2703</w:t>
            </w:r>
          </w:p>
        </w:tc>
      </w:tr>
      <w:tr w:rsidR="00DC5705" w14:paraId="522ED791" w14:textId="77777777" w:rsidTr="00EA44D1">
        <w:trPr>
          <w:jc w:val="center"/>
        </w:trPr>
        <w:tc>
          <w:tcPr>
            <w:tcW w:w="0" w:type="auto"/>
          </w:tcPr>
          <w:p w14:paraId="06E0A11E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  <w:vAlign w:val="bottom"/>
          </w:tcPr>
          <w:p w14:paraId="7291AA34" w14:textId="2E98B9D6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2544</w:t>
            </w:r>
          </w:p>
        </w:tc>
        <w:tc>
          <w:tcPr>
            <w:tcW w:w="0" w:type="auto"/>
            <w:vAlign w:val="bottom"/>
          </w:tcPr>
          <w:p w14:paraId="593B7078" w14:textId="341E0442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2591</w:t>
            </w:r>
          </w:p>
        </w:tc>
        <w:tc>
          <w:tcPr>
            <w:tcW w:w="0" w:type="auto"/>
            <w:vAlign w:val="bottom"/>
          </w:tcPr>
          <w:p w14:paraId="585694DE" w14:textId="7E9636AF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2634</w:t>
            </w:r>
          </w:p>
        </w:tc>
        <w:tc>
          <w:tcPr>
            <w:tcW w:w="0" w:type="auto"/>
            <w:vAlign w:val="bottom"/>
          </w:tcPr>
          <w:p w14:paraId="0C99EA5C" w14:textId="63BCC831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2649</w:t>
            </w:r>
          </w:p>
        </w:tc>
        <w:tc>
          <w:tcPr>
            <w:tcW w:w="0" w:type="auto"/>
            <w:vAlign w:val="bottom"/>
          </w:tcPr>
          <w:p w14:paraId="07C07982" w14:textId="5C58D9F0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2680</w:t>
            </w:r>
          </w:p>
        </w:tc>
        <w:tc>
          <w:tcPr>
            <w:tcW w:w="0" w:type="auto"/>
            <w:vAlign w:val="bottom"/>
          </w:tcPr>
          <w:p w14:paraId="7E021889" w14:textId="57ADB9BB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2696</w:t>
            </w:r>
          </w:p>
        </w:tc>
        <w:tc>
          <w:tcPr>
            <w:tcW w:w="0" w:type="auto"/>
            <w:vAlign w:val="bottom"/>
          </w:tcPr>
          <w:p w14:paraId="31743555" w14:textId="3EBB2A34" w:rsidR="00DC5705" w:rsidRPr="00F714F3" w:rsidRDefault="00DC5705" w:rsidP="00F714F3">
            <w:pPr>
              <w:pStyle w:val="TableText"/>
              <w:ind w:right="44"/>
            </w:pPr>
            <w:r>
              <w:t>2749</w:t>
            </w:r>
          </w:p>
        </w:tc>
      </w:tr>
      <w:tr w:rsidR="00DC5705" w14:paraId="64E707CE" w14:textId="77777777" w:rsidTr="00EA44D1">
        <w:trPr>
          <w:jc w:val="center"/>
        </w:trPr>
        <w:tc>
          <w:tcPr>
            <w:tcW w:w="0" w:type="auto"/>
          </w:tcPr>
          <w:p w14:paraId="6A10BFC6" w14:textId="77777777" w:rsidR="00DC5705" w:rsidRPr="00BA2DB9" w:rsidRDefault="00DC5705" w:rsidP="00DC5705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  <w:vAlign w:val="bottom"/>
          </w:tcPr>
          <w:p w14:paraId="1F99F090" w14:textId="2D4EDC9E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2643</w:t>
            </w:r>
          </w:p>
        </w:tc>
        <w:tc>
          <w:tcPr>
            <w:tcW w:w="0" w:type="auto"/>
            <w:vAlign w:val="bottom"/>
          </w:tcPr>
          <w:p w14:paraId="6FAE91C9" w14:textId="45725710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2690</w:t>
            </w:r>
          </w:p>
        </w:tc>
        <w:tc>
          <w:tcPr>
            <w:tcW w:w="0" w:type="auto"/>
            <w:vAlign w:val="bottom"/>
          </w:tcPr>
          <w:p w14:paraId="171BC52E" w14:textId="4E82ED75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2730</w:t>
            </w:r>
          </w:p>
        </w:tc>
        <w:tc>
          <w:tcPr>
            <w:tcW w:w="0" w:type="auto"/>
            <w:vAlign w:val="bottom"/>
          </w:tcPr>
          <w:p w14:paraId="1F68449D" w14:textId="0FDC89E2" w:rsidR="00DC5705" w:rsidRPr="00F27927" w:rsidRDefault="00DC5705" w:rsidP="00DC5705">
            <w:pPr>
              <w:pStyle w:val="TableText"/>
              <w:rPr>
                <w:noProof w:val="0"/>
                <w:color w:val="FF0000"/>
                <w:szCs w:val="24"/>
              </w:rPr>
            </w:pPr>
            <w:r>
              <w:t>2746</w:t>
            </w:r>
          </w:p>
        </w:tc>
        <w:tc>
          <w:tcPr>
            <w:tcW w:w="0" w:type="auto"/>
            <w:vAlign w:val="bottom"/>
          </w:tcPr>
          <w:p w14:paraId="7E1CF8C6" w14:textId="1AA2578E" w:rsidR="00DC5705" w:rsidRPr="00F27927" w:rsidRDefault="00DC5705" w:rsidP="00DC5705">
            <w:pPr>
              <w:pStyle w:val="TableText"/>
              <w:ind w:right="-2"/>
              <w:rPr>
                <w:noProof w:val="0"/>
                <w:color w:val="FF0000"/>
                <w:szCs w:val="24"/>
              </w:rPr>
            </w:pPr>
            <w:r>
              <w:t>2776</w:t>
            </w:r>
          </w:p>
        </w:tc>
        <w:tc>
          <w:tcPr>
            <w:tcW w:w="0" w:type="auto"/>
            <w:vAlign w:val="bottom"/>
          </w:tcPr>
          <w:p w14:paraId="3880B78B" w14:textId="61059BC1" w:rsidR="00DC5705" w:rsidRPr="00F27927" w:rsidRDefault="00DC5705" w:rsidP="00DC5705">
            <w:pPr>
              <w:pStyle w:val="TableText"/>
              <w:ind w:right="44"/>
              <w:rPr>
                <w:noProof w:val="0"/>
                <w:color w:val="FF0000"/>
                <w:szCs w:val="24"/>
              </w:rPr>
            </w:pPr>
            <w:r>
              <w:t>2794</w:t>
            </w:r>
          </w:p>
        </w:tc>
        <w:tc>
          <w:tcPr>
            <w:tcW w:w="0" w:type="auto"/>
            <w:vAlign w:val="bottom"/>
          </w:tcPr>
          <w:p w14:paraId="3D0E33D3" w14:textId="2F352BA8" w:rsidR="00DC5705" w:rsidRPr="00F714F3" w:rsidRDefault="00DC5705" w:rsidP="00F714F3">
            <w:pPr>
              <w:pStyle w:val="TableText"/>
              <w:ind w:right="44"/>
            </w:pPr>
            <w:r>
              <w:t>2852</w:t>
            </w:r>
          </w:p>
        </w:tc>
      </w:tr>
    </w:tbl>
    <w:p w14:paraId="0E236818" w14:textId="407AEE3D" w:rsidR="00FB1968" w:rsidRDefault="00A428D4" w:rsidP="00FD5A18">
      <w:pPr>
        <w:pStyle w:val="Heading2"/>
      </w:pPr>
      <w:bookmarkStart w:id="3" w:name="_Toc459039470"/>
      <w:bookmarkStart w:id="4" w:name="_Toc520362225"/>
      <w:bookmarkStart w:id="5" w:name="_Toc24360522"/>
      <w:r>
        <w:t xml:space="preserve"> Percentiles of Scale Scores in Mathematics</w:t>
      </w:r>
      <w:bookmarkEnd w:id="3"/>
      <w:bookmarkEnd w:id="4"/>
      <w:bookmarkEnd w:id="5"/>
      <w:r>
        <w:t xml:space="preserve"> (</w:t>
      </w:r>
      <w:r w:rsidR="00CB73BF">
        <w:t>2022–23</w:t>
      </w:r>
      <w:r w:rsidR="00F27927">
        <w:t>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Mathematics scale score percentiles for the 2021–22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FB1968" w:rsidRPr="00BA2DB9" w14:paraId="465B57A1" w14:textId="77777777" w:rsidTr="00C40FDA">
        <w:trPr>
          <w:cantSplit/>
          <w:tblHeader/>
          <w:jc w:val="center"/>
        </w:trPr>
        <w:tc>
          <w:tcPr>
            <w:tcW w:w="0" w:type="auto"/>
          </w:tcPr>
          <w:p w14:paraId="7F5D16AA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Percentile</w:t>
            </w:r>
          </w:p>
        </w:tc>
        <w:tc>
          <w:tcPr>
            <w:tcW w:w="0" w:type="auto"/>
          </w:tcPr>
          <w:p w14:paraId="313B6F92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3</w:t>
            </w:r>
          </w:p>
        </w:tc>
        <w:tc>
          <w:tcPr>
            <w:tcW w:w="0" w:type="auto"/>
          </w:tcPr>
          <w:p w14:paraId="5033F899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4</w:t>
            </w:r>
          </w:p>
        </w:tc>
        <w:tc>
          <w:tcPr>
            <w:tcW w:w="0" w:type="auto"/>
          </w:tcPr>
          <w:p w14:paraId="74D4E723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</w:tcPr>
          <w:p w14:paraId="26B41696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6</w:t>
            </w:r>
          </w:p>
        </w:tc>
        <w:tc>
          <w:tcPr>
            <w:tcW w:w="0" w:type="auto"/>
          </w:tcPr>
          <w:p w14:paraId="65D34F7B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7</w:t>
            </w:r>
          </w:p>
        </w:tc>
        <w:tc>
          <w:tcPr>
            <w:tcW w:w="0" w:type="auto"/>
          </w:tcPr>
          <w:p w14:paraId="769D1D76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</w:tcPr>
          <w:p w14:paraId="04803AC5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</w:tr>
      <w:tr w:rsidR="006F11BA" w:rsidRPr="00BA2DB9" w14:paraId="3A37B0EB" w14:textId="77777777" w:rsidTr="00095DC9">
        <w:trPr>
          <w:jc w:val="center"/>
        </w:trPr>
        <w:tc>
          <w:tcPr>
            <w:tcW w:w="0" w:type="auto"/>
          </w:tcPr>
          <w:p w14:paraId="393DA0F1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  <w:vAlign w:val="bottom"/>
          </w:tcPr>
          <w:p w14:paraId="0C541525" w14:textId="6ECB7175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2190</w:t>
            </w:r>
          </w:p>
        </w:tc>
        <w:tc>
          <w:tcPr>
            <w:tcW w:w="0" w:type="auto"/>
            <w:vAlign w:val="bottom"/>
          </w:tcPr>
          <w:p w14:paraId="10BBECE2" w14:textId="0DCC8E4B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2228</w:t>
            </w:r>
          </w:p>
        </w:tc>
        <w:tc>
          <w:tcPr>
            <w:tcW w:w="0" w:type="auto"/>
            <w:vAlign w:val="bottom"/>
          </w:tcPr>
          <w:p w14:paraId="147B55AC" w14:textId="7B7B7F3A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2233</w:t>
            </w:r>
          </w:p>
        </w:tc>
        <w:tc>
          <w:tcPr>
            <w:tcW w:w="0" w:type="auto"/>
            <w:vAlign w:val="bottom"/>
          </w:tcPr>
          <w:p w14:paraId="5A926A78" w14:textId="4BCCC5D0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2235</w:t>
            </w:r>
          </w:p>
        </w:tc>
        <w:tc>
          <w:tcPr>
            <w:tcW w:w="0" w:type="auto"/>
            <w:vAlign w:val="bottom"/>
          </w:tcPr>
          <w:p w14:paraId="3E0B6645" w14:textId="09CD8C37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2250</w:t>
            </w:r>
          </w:p>
        </w:tc>
        <w:tc>
          <w:tcPr>
            <w:tcW w:w="0" w:type="auto"/>
            <w:vAlign w:val="bottom"/>
          </w:tcPr>
          <w:p w14:paraId="565F3563" w14:textId="2D88D0AE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2265</w:t>
            </w:r>
          </w:p>
        </w:tc>
        <w:tc>
          <w:tcPr>
            <w:tcW w:w="0" w:type="auto"/>
            <w:vAlign w:val="bottom"/>
          </w:tcPr>
          <w:p w14:paraId="1D900C61" w14:textId="74BA6D9D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2280</w:t>
            </w:r>
          </w:p>
        </w:tc>
      </w:tr>
      <w:tr w:rsidR="006F11BA" w:rsidRPr="00BA2DB9" w14:paraId="37ACDBCB" w14:textId="77777777" w:rsidTr="00095DC9">
        <w:trPr>
          <w:jc w:val="center"/>
        </w:trPr>
        <w:tc>
          <w:tcPr>
            <w:tcW w:w="0" w:type="auto"/>
          </w:tcPr>
          <w:p w14:paraId="058AEC62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  <w:vAlign w:val="bottom"/>
          </w:tcPr>
          <w:p w14:paraId="3D9B2A3E" w14:textId="2F0C0809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2298</w:t>
            </w:r>
          </w:p>
        </w:tc>
        <w:tc>
          <w:tcPr>
            <w:tcW w:w="0" w:type="auto"/>
            <w:vAlign w:val="bottom"/>
          </w:tcPr>
          <w:p w14:paraId="04B060AC" w14:textId="7B9D1F9A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2337</w:t>
            </w:r>
          </w:p>
        </w:tc>
        <w:tc>
          <w:tcPr>
            <w:tcW w:w="0" w:type="auto"/>
            <w:vAlign w:val="bottom"/>
          </w:tcPr>
          <w:p w14:paraId="7D795948" w14:textId="55D24B15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2348</w:t>
            </w:r>
          </w:p>
        </w:tc>
        <w:tc>
          <w:tcPr>
            <w:tcW w:w="0" w:type="auto"/>
            <w:vAlign w:val="bottom"/>
          </w:tcPr>
          <w:p w14:paraId="33632534" w14:textId="7F975372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2344</w:t>
            </w:r>
          </w:p>
        </w:tc>
        <w:tc>
          <w:tcPr>
            <w:tcW w:w="0" w:type="auto"/>
            <w:vAlign w:val="bottom"/>
          </w:tcPr>
          <w:p w14:paraId="7D971414" w14:textId="6B692F0D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2353</w:t>
            </w:r>
          </w:p>
        </w:tc>
        <w:tc>
          <w:tcPr>
            <w:tcW w:w="0" w:type="auto"/>
            <w:vAlign w:val="bottom"/>
          </w:tcPr>
          <w:p w14:paraId="27EA3B74" w14:textId="3D3F02A1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2349</w:t>
            </w:r>
          </w:p>
        </w:tc>
        <w:tc>
          <w:tcPr>
            <w:tcW w:w="0" w:type="auto"/>
            <w:vAlign w:val="bottom"/>
          </w:tcPr>
          <w:p w14:paraId="5FF7921A" w14:textId="3554AC89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2369</w:t>
            </w:r>
          </w:p>
        </w:tc>
      </w:tr>
      <w:tr w:rsidR="006F11BA" w:rsidRPr="00BA2DB9" w14:paraId="55C6A123" w14:textId="77777777" w:rsidTr="00095DC9">
        <w:trPr>
          <w:jc w:val="center"/>
        </w:trPr>
        <w:tc>
          <w:tcPr>
            <w:tcW w:w="0" w:type="auto"/>
          </w:tcPr>
          <w:p w14:paraId="7D78C73F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  <w:vAlign w:val="bottom"/>
          </w:tcPr>
          <w:p w14:paraId="1D80A730" w14:textId="0C6BD9A4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2341</w:t>
            </w:r>
          </w:p>
        </w:tc>
        <w:tc>
          <w:tcPr>
            <w:tcW w:w="0" w:type="auto"/>
            <w:vAlign w:val="bottom"/>
          </w:tcPr>
          <w:p w14:paraId="6B9A941B" w14:textId="20892233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2377</w:t>
            </w:r>
          </w:p>
        </w:tc>
        <w:tc>
          <w:tcPr>
            <w:tcW w:w="0" w:type="auto"/>
            <w:vAlign w:val="bottom"/>
          </w:tcPr>
          <w:p w14:paraId="2430CE70" w14:textId="47F1CC27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2391</w:t>
            </w:r>
          </w:p>
        </w:tc>
        <w:tc>
          <w:tcPr>
            <w:tcW w:w="0" w:type="auto"/>
            <w:vAlign w:val="bottom"/>
          </w:tcPr>
          <w:p w14:paraId="7F6C77A0" w14:textId="2231D4E7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2396</w:t>
            </w:r>
          </w:p>
        </w:tc>
        <w:tc>
          <w:tcPr>
            <w:tcW w:w="0" w:type="auto"/>
            <w:vAlign w:val="bottom"/>
          </w:tcPr>
          <w:p w14:paraId="7F362643" w14:textId="6CC1687F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2403</w:t>
            </w:r>
          </w:p>
        </w:tc>
        <w:tc>
          <w:tcPr>
            <w:tcW w:w="0" w:type="auto"/>
            <w:vAlign w:val="bottom"/>
          </w:tcPr>
          <w:p w14:paraId="5B66E355" w14:textId="52D2D462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2403</w:t>
            </w:r>
          </w:p>
        </w:tc>
        <w:tc>
          <w:tcPr>
            <w:tcW w:w="0" w:type="auto"/>
            <w:vAlign w:val="bottom"/>
          </w:tcPr>
          <w:p w14:paraId="152C0B9F" w14:textId="7D2AA45D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2425</w:t>
            </w:r>
          </w:p>
        </w:tc>
      </w:tr>
      <w:tr w:rsidR="006F11BA" w:rsidRPr="00BA2DB9" w14:paraId="43A92756" w14:textId="77777777" w:rsidTr="00095DC9">
        <w:trPr>
          <w:jc w:val="center"/>
        </w:trPr>
        <w:tc>
          <w:tcPr>
            <w:tcW w:w="0" w:type="auto"/>
          </w:tcPr>
          <w:p w14:paraId="40209568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  <w:vAlign w:val="bottom"/>
          </w:tcPr>
          <w:p w14:paraId="3D107A84" w14:textId="67F09226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2372</w:t>
            </w:r>
          </w:p>
        </w:tc>
        <w:tc>
          <w:tcPr>
            <w:tcW w:w="0" w:type="auto"/>
            <w:vAlign w:val="bottom"/>
          </w:tcPr>
          <w:p w14:paraId="3C38FB96" w14:textId="13239A24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2408</w:t>
            </w:r>
          </w:p>
        </w:tc>
        <w:tc>
          <w:tcPr>
            <w:tcW w:w="0" w:type="auto"/>
            <w:vAlign w:val="bottom"/>
          </w:tcPr>
          <w:p w14:paraId="711876F7" w14:textId="57DD24DA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2422</w:t>
            </w:r>
          </w:p>
        </w:tc>
        <w:tc>
          <w:tcPr>
            <w:tcW w:w="0" w:type="auto"/>
            <w:vAlign w:val="bottom"/>
          </w:tcPr>
          <w:p w14:paraId="5298DAE4" w14:textId="59DBADDD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2435</w:t>
            </w:r>
          </w:p>
        </w:tc>
        <w:tc>
          <w:tcPr>
            <w:tcW w:w="0" w:type="auto"/>
            <w:vAlign w:val="bottom"/>
          </w:tcPr>
          <w:p w14:paraId="4D122BBA" w14:textId="5BA9DBFD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2443</w:t>
            </w:r>
          </w:p>
        </w:tc>
        <w:tc>
          <w:tcPr>
            <w:tcW w:w="0" w:type="auto"/>
            <w:vAlign w:val="bottom"/>
          </w:tcPr>
          <w:p w14:paraId="4D2462AD" w14:textId="1E69578C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2442</w:t>
            </w:r>
          </w:p>
        </w:tc>
        <w:tc>
          <w:tcPr>
            <w:tcW w:w="0" w:type="auto"/>
            <w:vAlign w:val="bottom"/>
          </w:tcPr>
          <w:p w14:paraId="07EA541A" w14:textId="4A505925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2465</w:t>
            </w:r>
          </w:p>
        </w:tc>
      </w:tr>
      <w:tr w:rsidR="006F11BA" w:rsidRPr="00BA2DB9" w14:paraId="219B48BB" w14:textId="77777777" w:rsidTr="00095DC9">
        <w:trPr>
          <w:jc w:val="center"/>
        </w:trPr>
        <w:tc>
          <w:tcPr>
            <w:tcW w:w="0" w:type="auto"/>
          </w:tcPr>
          <w:p w14:paraId="4B56E96E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  <w:vAlign w:val="bottom"/>
          </w:tcPr>
          <w:p w14:paraId="6045FCF9" w14:textId="0778BEA1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2399</w:t>
            </w:r>
          </w:p>
        </w:tc>
        <w:tc>
          <w:tcPr>
            <w:tcW w:w="0" w:type="auto"/>
            <w:vAlign w:val="bottom"/>
          </w:tcPr>
          <w:p w14:paraId="7806B864" w14:textId="3E35E654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2435</w:t>
            </w:r>
          </w:p>
        </w:tc>
        <w:tc>
          <w:tcPr>
            <w:tcW w:w="0" w:type="auto"/>
            <w:vAlign w:val="bottom"/>
          </w:tcPr>
          <w:p w14:paraId="34DCCFA9" w14:textId="34D1F511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2450</w:t>
            </w:r>
          </w:p>
        </w:tc>
        <w:tc>
          <w:tcPr>
            <w:tcW w:w="0" w:type="auto"/>
            <w:vAlign w:val="bottom"/>
          </w:tcPr>
          <w:p w14:paraId="16175FA3" w14:textId="75B34AC4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2469</w:t>
            </w:r>
          </w:p>
        </w:tc>
        <w:tc>
          <w:tcPr>
            <w:tcW w:w="0" w:type="auto"/>
            <w:vAlign w:val="bottom"/>
          </w:tcPr>
          <w:p w14:paraId="19BCB082" w14:textId="7A4826E1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2476</w:t>
            </w:r>
          </w:p>
        </w:tc>
        <w:tc>
          <w:tcPr>
            <w:tcW w:w="0" w:type="auto"/>
            <w:vAlign w:val="bottom"/>
          </w:tcPr>
          <w:p w14:paraId="76CC18DB" w14:textId="3D08724F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2476</w:t>
            </w:r>
          </w:p>
        </w:tc>
        <w:tc>
          <w:tcPr>
            <w:tcW w:w="0" w:type="auto"/>
            <w:vAlign w:val="bottom"/>
          </w:tcPr>
          <w:p w14:paraId="0EE27B27" w14:textId="0816222F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2501</w:t>
            </w:r>
          </w:p>
        </w:tc>
      </w:tr>
      <w:tr w:rsidR="006F11BA" w:rsidRPr="00BA2DB9" w14:paraId="136E150E" w14:textId="77777777" w:rsidTr="00095DC9">
        <w:trPr>
          <w:jc w:val="center"/>
        </w:trPr>
        <w:tc>
          <w:tcPr>
            <w:tcW w:w="0" w:type="auto"/>
          </w:tcPr>
          <w:p w14:paraId="5D42054C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p50</w:t>
            </w:r>
          </w:p>
        </w:tc>
        <w:tc>
          <w:tcPr>
            <w:tcW w:w="0" w:type="auto"/>
            <w:vAlign w:val="bottom"/>
          </w:tcPr>
          <w:p w14:paraId="48D22CDE" w14:textId="542A249D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2424</w:t>
            </w:r>
          </w:p>
        </w:tc>
        <w:tc>
          <w:tcPr>
            <w:tcW w:w="0" w:type="auto"/>
            <w:vAlign w:val="bottom"/>
          </w:tcPr>
          <w:p w14:paraId="42102EF1" w14:textId="6FCB7612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2461</w:t>
            </w:r>
          </w:p>
        </w:tc>
        <w:tc>
          <w:tcPr>
            <w:tcW w:w="0" w:type="auto"/>
            <w:vAlign w:val="bottom"/>
          </w:tcPr>
          <w:p w14:paraId="01E5BBC8" w14:textId="6B7D84FA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2479</w:t>
            </w:r>
          </w:p>
        </w:tc>
        <w:tc>
          <w:tcPr>
            <w:tcW w:w="0" w:type="auto"/>
            <w:vAlign w:val="bottom"/>
          </w:tcPr>
          <w:p w14:paraId="65618E2B" w14:textId="49634F26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2500</w:t>
            </w:r>
          </w:p>
        </w:tc>
        <w:tc>
          <w:tcPr>
            <w:tcW w:w="0" w:type="auto"/>
            <w:vAlign w:val="bottom"/>
          </w:tcPr>
          <w:p w14:paraId="6A97EF66" w14:textId="01E0470A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2508</w:t>
            </w:r>
          </w:p>
        </w:tc>
        <w:tc>
          <w:tcPr>
            <w:tcW w:w="0" w:type="auto"/>
            <w:vAlign w:val="bottom"/>
          </w:tcPr>
          <w:p w14:paraId="61C7FC7C" w14:textId="14120322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2509</w:t>
            </w:r>
          </w:p>
        </w:tc>
        <w:tc>
          <w:tcPr>
            <w:tcW w:w="0" w:type="auto"/>
            <w:vAlign w:val="bottom"/>
          </w:tcPr>
          <w:p w14:paraId="502E187B" w14:textId="120EE12F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2537</w:t>
            </w:r>
          </w:p>
        </w:tc>
      </w:tr>
      <w:tr w:rsidR="006F11BA" w:rsidRPr="00BA2DB9" w14:paraId="6537756C" w14:textId="77777777" w:rsidTr="00095DC9">
        <w:trPr>
          <w:jc w:val="center"/>
        </w:trPr>
        <w:tc>
          <w:tcPr>
            <w:tcW w:w="0" w:type="auto"/>
          </w:tcPr>
          <w:p w14:paraId="012A82EC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  <w:vAlign w:val="bottom"/>
          </w:tcPr>
          <w:p w14:paraId="56ED3A20" w14:textId="5FE18A89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2448</w:t>
            </w:r>
          </w:p>
        </w:tc>
        <w:tc>
          <w:tcPr>
            <w:tcW w:w="0" w:type="auto"/>
            <w:vAlign w:val="bottom"/>
          </w:tcPr>
          <w:p w14:paraId="65DBC5C6" w14:textId="6A8C8807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2487</w:t>
            </w:r>
          </w:p>
        </w:tc>
        <w:tc>
          <w:tcPr>
            <w:tcW w:w="0" w:type="auto"/>
            <w:vAlign w:val="bottom"/>
          </w:tcPr>
          <w:p w14:paraId="3B3F34AA" w14:textId="2C4B61B7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2508</w:t>
            </w:r>
          </w:p>
        </w:tc>
        <w:tc>
          <w:tcPr>
            <w:tcW w:w="0" w:type="auto"/>
            <w:vAlign w:val="bottom"/>
          </w:tcPr>
          <w:p w14:paraId="02D441A4" w14:textId="62F075E8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2530</w:t>
            </w:r>
          </w:p>
        </w:tc>
        <w:tc>
          <w:tcPr>
            <w:tcW w:w="0" w:type="auto"/>
            <w:vAlign w:val="bottom"/>
          </w:tcPr>
          <w:p w14:paraId="23E6E8ED" w14:textId="3DE8299C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2542</w:t>
            </w:r>
          </w:p>
        </w:tc>
        <w:tc>
          <w:tcPr>
            <w:tcW w:w="0" w:type="auto"/>
            <w:vAlign w:val="bottom"/>
          </w:tcPr>
          <w:p w14:paraId="6C82965A" w14:textId="0E9127D5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2545</w:t>
            </w:r>
          </w:p>
        </w:tc>
        <w:tc>
          <w:tcPr>
            <w:tcW w:w="0" w:type="auto"/>
            <w:vAlign w:val="bottom"/>
          </w:tcPr>
          <w:p w14:paraId="68CEEBC3" w14:textId="71B1C7E7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2575</w:t>
            </w:r>
          </w:p>
        </w:tc>
      </w:tr>
      <w:tr w:rsidR="006F11BA" w:rsidRPr="00BA2DB9" w14:paraId="7A649C38" w14:textId="77777777" w:rsidTr="00095DC9">
        <w:trPr>
          <w:jc w:val="center"/>
        </w:trPr>
        <w:tc>
          <w:tcPr>
            <w:tcW w:w="0" w:type="auto"/>
          </w:tcPr>
          <w:p w14:paraId="1BA0AB6B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  <w:vAlign w:val="bottom"/>
          </w:tcPr>
          <w:p w14:paraId="7DDCF305" w14:textId="4C4EEB98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2473</w:t>
            </w:r>
          </w:p>
        </w:tc>
        <w:tc>
          <w:tcPr>
            <w:tcW w:w="0" w:type="auto"/>
            <w:vAlign w:val="bottom"/>
          </w:tcPr>
          <w:p w14:paraId="20640E24" w14:textId="0AB0F7AB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2514</w:t>
            </w:r>
          </w:p>
        </w:tc>
        <w:tc>
          <w:tcPr>
            <w:tcW w:w="0" w:type="auto"/>
            <w:vAlign w:val="bottom"/>
          </w:tcPr>
          <w:p w14:paraId="397F305A" w14:textId="421A1F9B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2538</w:t>
            </w:r>
          </w:p>
        </w:tc>
        <w:tc>
          <w:tcPr>
            <w:tcW w:w="0" w:type="auto"/>
            <w:vAlign w:val="bottom"/>
          </w:tcPr>
          <w:p w14:paraId="5F6ECC27" w14:textId="7F3B57E5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2562</w:t>
            </w:r>
          </w:p>
        </w:tc>
        <w:tc>
          <w:tcPr>
            <w:tcW w:w="0" w:type="auto"/>
            <w:vAlign w:val="bottom"/>
          </w:tcPr>
          <w:p w14:paraId="389ADDBE" w14:textId="22A7DD2F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2578</w:t>
            </w:r>
          </w:p>
        </w:tc>
        <w:tc>
          <w:tcPr>
            <w:tcW w:w="0" w:type="auto"/>
            <w:vAlign w:val="bottom"/>
          </w:tcPr>
          <w:p w14:paraId="2839993E" w14:textId="1CDD2A9E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2585</w:t>
            </w:r>
          </w:p>
        </w:tc>
        <w:tc>
          <w:tcPr>
            <w:tcW w:w="0" w:type="auto"/>
            <w:vAlign w:val="bottom"/>
          </w:tcPr>
          <w:p w14:paraId="44B8A37C" w14:textId="6BB8C15E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2616</w:t>
            </w:r>
          </w:p>
        </w:tc>
      </w:tr>
      <w:tr w:rsidR="006F11BA" w:rsidRPr="00BA2DB9" w14:paraId="4BA13518" w14:textId="77777777" w:rsidTr="00095DC9">
        <w:trPr>
          <w:jc w:val="center"/>
        </w:trPr>
        <w:tc>
          <w:tcPr>
            <w:tcW w:w="0" w:type="auto"/>
          </w:tcPr>
          <w:p w14:paraId="00C9F7D3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  <w:vAlign w:val="bottom"/>
          </w:tcPr>
          <w:p w14:paraId="5F350748" w14:textId="29DF286A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2502</w:t>
            </w:r>
          </w:p>
        </w:tc>
        <w:tc>
          <w:tcPr>
            <w:tcW w:w="0" w:type="auto"/>
            <w:vAlign w:val="bottom"/>
          </w:tcPr>
          <w:p w14:paraId="106546C0" w14:textId="711E2852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2544</w:t>
            </w:r>
          </w:p>
        </w:tc>
        <w:tc>
          <w:tcPr>
            <w:tcW w:w="0" w:type="auto"/>
            <w:vAlign w:val="bottom"/>
          </w:tcPr>
          <w:p w14:paraId="185800C7" w14:textId="2CFDCC60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2572</w:t>
            </w:r>
          </w:p>
        </w:tc>
        <w:tc>
          <w:tcPr>
            <w:tcW w:w="0" w:type="auto"/>
            <w:vAlign w:val="bottom"/>
          </w:tcPr>
          <w:p w14:paraId="0322A1A5" w14:textId="1F9638A6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2598</w:t>
            </w:r>
          </w:p>
        </w:tc>
        <w:tc>
          <w:tcPr>
            <w:tcW w:w="0" w:type="auto"/>
            <w:vAlign w:val="bottom"/>
          </w:tcPr>
          <w:p w14:paraId="629FF821" w14:textId="6107ED81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2619</w:t>
            </w:r>
          </w:p>
        </w:tc>
        <w:tc>
          <w:tcPr>
            <w:tcW w:w="0" w:type="auto"/>
            <w:vAlign w:val="bottom"/>
          </w:tcPr>
          <w:p w14:paraId="2DFEE4E1" w14:textId="082F465B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2633</w:t>
            </w:r>
          </w:p>
        </w:tc>
        <w:tc>
          <w:tcPr>
            <w:tcW w:w="0" w:type="auto"/>
            <w:vAlign w:val="bottom"/>
          </w:tcPr>
          <w:p w14:paraId="269F62E2" w14:textId="18AAD865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2665</w:t>
            </w:r>
          </w:p>
        </w:tc>
      </w:tr>
      <w:tr w:rsidR="006F11BA" w:rsidRPr="00BA2DB9" w14:paraId="6CB928AB" w14:textId="77777777" w:rsidTr="00095DC9">
        <w:trPr>
          <w:jc w:val="center"/>
        </w:trPr>
        <w:tc>
          <w:tcPr>
            <w:tcW w:w="0" w:type="auto"/>
          </w:tcPr>
          <w:p w14:paraId="027EAE04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  <w:vAlign w:val="bottom"/>
          </w:tcPr>
          <w:p w14:paraId="50E69031" w14:textId="6D3C4B2B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2540</w:t>
            </w:r>
          </w:p>
        </w:tc>
        <w:tc>
          <w:tcPr>
            <w:tcW w:w="0" w:type="auto"/>
            <w:vAlign w:val="bottom"/>
          </w:tcPr>
          <w:p w14:paraId="38367F3F" w14:textId="3D1C9E77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2585</w:t>
            </w:r>
          </w:p>
        </w:tc>
        <w:tc>
          <w:tcPr>
            <w:tcW w:w="0" w:type="auto"/>
            <w:vAlign w:val="bottom"/>
          </w:tcPr>
          <w:p w14:paraId="1DBC5D65" w14:textId="0DF8202A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2616</w:t>
            </w:r>
          </w:p>
        </w:tc>
        <w:tc>
          <w:tcPr>
            <w:tcW w:w="0" w:type="auto"/>
            <w:vAlign w:val="bottom"/>
          </w:tcPr>
          <w:p w14:paraId="5E57A66F" w14:textId="02F69213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2648</w:t>
            </w:r>
          </w:p>
        </w:tc>
        <w:tc>
          <w:tcPr>
            <w:tcW w:w="0" w:type="auto"/>
            <w:vAlign w:val="bottom"/>
          </w:tcPr>
          <w:p w14:paraId="6398D9BF" w14:textId="484E99D3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2675</w:t>
            </w:r>
          </w:p>
        </w:tc>
        <w:tc>
          <w:tcPr>
            <w:tcW w:w="0" w:type="auto"/>
            <w:vAlign w:val="bottom"/>
          </w:tcPr>
          <w:p w14:paraId="79E66407" w14:textId="0A7012F8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2698</w:t>
            </w:r>
          </w:p>
        </w:tc>
        <w:tc>
          <w:tcPr>
            <w:tcW w:w="0" w:type="auto"/>
            <w:vAlign w:val="bottom"/>
          </w:tcPr>
          <w:p w14:paraId="1698531C" w14:textId="08945A03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2734</w:t>
            </w:r>
          </w:p>
        </w:tc>
      </w:tr>
      <w:tr w:rsidR="006F11BA" w:rsidRPr="00BA2DB9" w14:paraId="73013592" w14:textId="77777777" w:rsidTr="00095DC9">
        <w:trPr>
          <w:jc w:val="center"/>
        </w:trPr>
        <w:tc>
          <w:tcPr>
            <w:tcW w:w="0" w:type="auto"/>
          </w:tcPr>
          <w:p w14:paraId="165A1D9D" w14:textId="77777777" w:rsidR="006F11BA" w:rsidRPr="00BA2DB9" w:rsidRDefault="006F11BA" w:rsidP="006F11BA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  <w:vAlign w:val="bottom"/>
          </w:tcPr>
          <w:p w14:paraId="1A2EBC52" w14:textId="3E4DD51F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2641</w:t>
            </w:r>
          </w:p>
        </w:tc>
        <w:tc>
          <w:tcPr>
            <w:tcW w:w="0" w:type="auto"/>
            <w:vAlign w:val="bottom"/>
          </w:tcPr>
          <w:p w14:paraId="0DFB56AE" w14:textId="4AF5CA4C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2690</w:t>
            </w:r>
          </w:p>
        </w:tc>
        <w:tc>
          <w:tcPr>
            <w:tcW w:w="0" w:type="auto"/>
            <w:vAlign w:val="bottom"/>
          </w:tcPr>
          <w:p w14:paraId="7E391039" w14:textId="525E9CC0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2722</w:t>
            </w:r>
          </w:p>
        </w:tc>
        <w:tc>
          <w:tcPr>
            <w:tcW w:w="0" w:type="auto"/>
            <w:vAlign w:val="bottom"/>
          </w:tcPr>
          <w:p w14:paraId="6E3051B1" w14:textId="12B0551C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2770</w:t>
            </w:r>
          </w:p>
        </w:tc>
        <w:tc>
          <w:tcPr>
            <w:tcW w:w="0" w:type="auto"/>
            <w:vAlign w:val="bottom"/>
          </w:tcPr>
          <w:p w14:paraId="4EBADE39" w14:textId="11BDC11B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2804</w:t>
            </w:r>
          </w:p>
        </w:tc>
        <w:tc>
          <w:tcPr>
            <w:tcW w:w="0" w:type="auto"/>
            <w:vAlign w:val="bottom"/>
          </w:tcPr>
          <w:p w14:paraId="71EC1256" w14:textId="37A5E98C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2848</w:t>
            </w:r>
          </w:p>
        </w:tc>
        <w:tc>
          <w:tcPr>
            <w:tcW w:w="0" w:type="auto"/>
            <w:vAlign w:val="bottom"/>
          </w:tcPr>
          <w:p w14:paraId="08886116" w14:textId="72FD774C" w:rsidR="006F11BA" w:rsidRPr="00F27927" w:rsidRDefault="006F11BA" w:rsidP="006F11BA">
            <w:pPr>
              <w:pStyle w:val="TableText"/>
              <w:rPr>
                <w:color w:val="FF0000"/>
                <w:szCs w:val="24"/>
              </w:rPr>
            </w:pPr>
            <w:r>
              <w:t>2888</w:t>
            </w:r>
          </w:p>
        </w:tc>
      </w:tr>
    </w:tbl>
    <w:p w14:paraId="1071252B" w14:textId="77777777" w:rsidR="00FB1968" w:rsidRDefault="00FB1968">
      <w:pPr>
        <w:adjustRightInd w:val="0"/>
        <w:rPr>
          <w:b/>
          <w:bCs/>
          <w:sz w:val="21"/>
          <w:szCs w:val="2"/>
        </w:rPr>
      </w:pPr>
    </w:p>
    <w:p w14:paraId="5FAB914D" w14:textId="29ED7631" w:rsidR="00FB1968" w:rsidRPr="00FD5A18" w:rsidRDefault="00A428D4" w:rsidP="00FD5A18">
      <w:pPr>
        <w:pStyle w:val="Heading2"/>
        <w:rPr>
          <w:i/>
        </w:rPr>
      </w:pPr>
      <w:bookmarkStart w:id="6" w:name="_Toc4524266"/>
      <w:r>
        <w:t xml:space="preserve">Percentiles of Scale Scores in </w:t>
      </w:r>
      <w:r w:rsidR="00FD5A18">
        <w:t>California Science Test (</w:t>
      </w:r>
      <w:r w:rsidR="00CB73BF">
        <w:t>2022–23</w:t>
      </w:r>
      <w:r w:rsidR="00FD5A18">
        <w:t>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Scale score percentiles for the 2021–22 California Science Test."/>
      </w:tblPr>
      <w:tblGrid>
        <w:gridCol w:w="1364"/>
        <w:gridCol w:w="1110"/>
        <w:gridCol w:w="1110"/>
        <w:gridCol w:w="1244"/>
        <w:gridCol w:w="1244"/>
        <w:gridCol w:w="1244"/>
        <w:gridCol w:w="1616"/>
      </w:tblGrid>
      <w:tr w:rsidR="00FB1968" w:rsidRPr="00BA2DB9" w14:paraId="7E10CF15" w14:textId="77777777" w:rsidTr="003114EE">
        <w:trPr>
          <w:cantSplit/>
          <w:tblHeader/>
          <w:jc w:val="center"/>
        </w:trPr>
        <w:tc>
          <w:tcPr>
            <w:tcW w:w="0" w:type="auto"/>
          </w:tcPr>
          <w:p w14:paraId="53F21708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 xml:space="preserve">Percentile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6A6281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51A51C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38107E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DD8C23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55F6CE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E9F960" w14:textId="77777777"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High School</w:t>
            </w:r>
          </w:p>
        </w:tc>
      </w:tr>
      <w:tr w:rsidR="00636356" w:rsidRPr="00BA2DB9" w14:paraId="52831E49" w14:textId="77777777" w:rsidTr="003114EE">
        <w:trPr>
          <w:jc w:val="center"/>
        </w:trPr>
        <w:tc>
          <w:tcPr>
            <w:tcW w:w="0" w:type="auto"/>
          </w:tcPr>
          <w:p w14:paraId="65E55888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235A5" w14:textId="38567539" w:rsidR="00636356" w:rsidRPr="00636356" w:rsidRDefault="00636356" w:rsidP="00636356">
            <w:pPr>
              <w:pStyle w:val="TableText"/>
            </w:pPr>
            <w:r w:rsidRPr="00636356"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0C56B" w14:textId="67DBDAFB" w:rsidR="00636356" w:rsidRPr="00636356" w:rsidRDefault="00636356" w:rsidP="00636356">
            <w:pPr>
              <w:pStyle w:val="TableText"/>
            </w:pPr>
            <w:r w:rsidRPr="00636356"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288D8" w14:textId="786CAFC3" w:rsidR="00636356" w:rsidRPr="00636356" w:rsidRDefault="00636356" w:rsidP="00636356">
            <w:pPr>
              <w:pStyle w:val="TableText"/>
            </w:pPr>
            <w:r w:rsidRPr="00636356">
              <w:t>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87A51" w14:textId="7C9FD135" w:rsidR="00636356" w:rsidRPr="00636356" w:rsidRDefault="00636356" w:rsidP="00636356">
            <w:pPr>
              <w:pStyle w:val="TableText"/>
            </w:pPr>
            <w:r w:rsidRPr="00636356">
              <w:t>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969F0" w14:textId="1A29EABF" w:rsidR="00636356" w:rsidRPr="00636356" w:rsidRDefault="00636356" w:rsidP="00636356">
            <w:pPr>
              <w:pStyle w:val="TableText"/>
              <w:ind w:right="-2"/>
            </w:pPr>
            <w:r w:rsidRPr="00636356"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20769" w14:textId="551F6B0A" w:rsidR="00636356" w:rsidRPr="00636356" w:rsidRDefault="00636356" w:rsidP="00636356">
            <w:pPr>
              <w:pStyle w:val="TableText"/>
              <w:ind w:right="148"/>
            </w:pPr>
            <w:r w:rsidRPr="00636356">
              <w:t>564</w:t>
            </w:r>
          </w:p>
        </w:tc>
      </w:tr>
      <w:tr w:rsidR="00636356" w:rsidRPr="00BA2DB9" w14:paraId="082F2265" w14:textId="77777777" w:rsidTr="003114EE">
        <w:trPr>
          <w:jc w:val="center"/>
        </w:trPr>
        <w:tc>
          <w:tcPr>
            <w:tcW w:w="0" w:type="auto"/>
          </w:tcPr>
          <w:p w14:paraId="0B2DB9E1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09AAB" w14:textId="315A4DAE" w:rsidR="00636356" w:rsidRPr="00636356" w:rsidRDefault="00636356" w:rsidP="00636356">
            <w:pPr>
              <w:pStyle w:val="TableText"/>
            </w:pPr>
            <w:r w:rsidRPr="00636356"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A7938" w14:textId="7062C707" w:rsidR="00636356" w:rsidRPr="00636356" w:rsidRDefault="00636356" w:rsidP="00636356">
            <w:pPr>
              <w:pStyle w:val="TableText"/>
            </w:pPr>
            <w:r w:rsidRPr="00636356">
              <w:t>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95727" w14:textId="187A47F0" w:rsidR="00636356" w:rsidRPr="00636356" w:rsidRDefault="00636356" w:rsidP="00636356">
            <w:pPr>
              <w:pStyle w:val="TableText"/>
            </w:pPr>
            <w:r w:rsidRPr="00636356">
              <w:t>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125BF" w14:textId="26268759" w:rsidR="00636356" w:rsidRPr="00636356" w:rsidRDefault="00636356" w:rsidP="00636356">
            <w:pPr>
              <w:pStyle w:val="TableText"/>
            </w:pPr>
            <w:r w:rsidRPr="00636356">
              <w:t>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1DB2A" w14:textId="2F232DE9" w:rsidR="00636356" w:rsidRPr="00636356" w:rsidRDefault="00636356" w:rsidP="00636356">
            <w:pPr>
              <w:pStyle w:val="TableText"/>
              <w:ind w:right="-2"/>
            </w:pPr>
            <w:r w:rsidRPr="00636356"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1BEBC" w14:textId="73A50F8B" w:rsidR="00636356" w:rsidRPr="00636356" w:rsidRDefault="00636356" w:rsidP="00636356">
            <w:pPr>
              <w:pStyle w:val="TableText"/>
              <w:ind w:right="148"/>
            </w:pPr>
            <w:r w:rsidRPr="00636356">
              <w:t>574</w:t>
            </w:r>
          </w:p>
        </w:tc>
      </w:tr>
      <w:tr w:rsidR="00636356" w:rsidRPr="00BA2DB9" w14:paraId="7ED08863" w14:textId="77777777" w:rsidTr="003114EE">
        <w:trPr>
          <w:jc w:val="center"/>
        </w:trPr>
        <w:tc>
          <w:tcPr>
            <w:tcW w:w="0" w:type="auto"/>
          </w:tcPr>
          <w:p w14:paraId="134725FB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8C4E2" w14:textId="1E5247C7" w:rsidR="00636356" w:rsidRPr="00636356" w:rsidRDefault="00636356" w:rsidP="00636356">
            <w:pPr>
              <w:pStyle w:val="TableText"/>
            </w:pPr>
            <w:r w:rsidRPr="00636356"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5DC82" w14:textId="55984F92" w:rsidR="00636356" w:rsidRPr="00636356" w:rsidRDefault="00636356" w:rsidP="00636356">
            <w:pPr>
              <w:pStyle w:val="TableText"/>
            </w:pPr>
            <w:r w:rsidRPr="00636356"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928DD" w14:textId="4F31694F" w:rsidR="00636356" w:rsidRPr="00636356" w:rsidRDefault="00636356" w:rsidP="00636356">
            <w:pPr>
              <w:pStyle w:val="TableText"/>
            </w:pPr>
            <w:r w:rsidRPr="00636356"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1849F" w14:textId="35A1CA4D" w:rsidR="00636356" w:rsidRPr="00636356" w:rsidRDefault="00636356" w:rsidP="00636356">
            <w:pPr>
              <w:pStyle w:val="TableText"/>
            </w:pPr>
            <w:r w:rsidRPr="00636356">
              <w:t>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9958A" w14:textId="1ADAB435" w:rsidR="00636356" w:rsidRPr="00636356" w:rsidRDefault="00636356" w:rsidP="00636356">
            <w:pPr>
              <w:pStyle w:val="TableText"/>
              <w:ind w:right="-2"/>
            </w:pPr>
            <w:r w:rsidRPr="00636356">
              <w:t>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A9770" w14:textId="53400CA0" w:rsidR="00636356" w:rsidRPr="00636356" w:rsidRDefault="00636356" w:rsidP="00636356">
            <w:pPr>
              <w:pStyle w:val="TableText"/>
              <w:ind w:right="148"/>
            </w:pPr>
            <w:r w:rsidRPr="00636356">
              <w:t>580</w:t>
            </w:r>
          </w:p>
        </w:tc>
      </w:tr>
      <w:tr w:rsidR="00636356" w:rsidRPr="00BA2DB9" w14:paraId="5DB8671C" w14:textId="77777777" w:rsidTr="003114EE">
        <w:trPr>
          <w:jc w:val="center"/>
        </w:trPr>
        <w:tc>
          <w:tcPr>
            <w:tcW w:w="0" w:type="auto"/>
          </w:tcPr>
          <w:p w14:paraId="210D42F7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EC118" w14:textId="5B3138E1" w:rsidR="00636356" w:rsidRPr="00636356" w:rsidRDefault="00636356" w:rsidP="00636356">
            <w:pPr>
              <w:pStyle w:val="TableText"/>
            </w:pPr>
            <w:r w:rsidRPr="00636356"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D27482" w14:textId="0A5FF904" w:rsidR="00636356" w:rsidRPr="00636356" w:rsidRDefault="00636356" w:rsidP="00636356">
            <w:pPr>
              <w:pStyle w:val="TableText"/>
            </w:pPr>
            <w:r w:rsidRPr="00636356"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C814E" w14:textId="1EE0C9CC" w:rsidR="00636356" w:rsidRPr="00636356" w:rsidRDefault="00636356" w:rsidP="00636356">
            <w:pPr>
              <w:pStyle w:val="TableText"/>
            </w:pPr>
            <w:r w:rsidRPr="00636356">
              <w:t>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9849E" w14:textId="30AA6B8E" w:rsidR="00636356" w:rsidRPr="00636356" w:rsidRDefault="00636356" w:rsidP="00636356">
            <w:pPr>
              <w:pStyle w:val="TableText"/>
            </w:pPr>
            <w:r w:rsidRPr="00636356">
              <w:t>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1A831" w14:textId="14ECF543" w:rsidR="00636356" w:rsidRPr="00636356" w:rsidRDefault="00636356" w:rsidP="00636356">
            <w:pPr>
              <w:pStyle w:val="TableText"/>
              <w:ind w:right="-2"/>
            </w:pPr>
            <w:r w:rsidRPr="00636356">
              <w:t>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E5750" w14:textId="6189DA8A" w:rsidR="00636356" w:rsidRPr="00636356" w:rsidRDefault="00636356" w:rsidP="00636356">
            <w:pPr>
              <w:pStyle w:val="TableText"/>
              <w:ind w:right="148"/>
            </w:pPr>
            <w:r w:rsidRPr="00636356">
              <w:t>587</w:t>
            </w:r>
          </w:p>
        </w:tc>
      </w:tr>
      <w:tr w:rsidR="00636356" w:rsidRPr="00BA2DB9" w14:paraId="39C2BF78" w14:textId="77777777" w:rsidTr="003114EE">
        <w:trPr>
          <w:jc w:val="center"/>
        </w:trPr>
        <w:tc>
          <w:tcPr>
            <w:tcW w:w="0" w:type="auto"/>
          </w:tcPr>
          <w:p w14:paraId="06588F37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AF5FE" w14:textId="0091B9C0" w:rsidR="00636356" w:rsidRPr="00636356" w:rsidRDefault="00636356" w:rsidP="00636356">
            <w:pPr>
              <w:pStyle w:val="TableText"/>
            </w:pPr>
            <w:r w:rsidRPr="00636356"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3BCFEA" w14:textId="718FB784" w:rsidR="00636356" w:rsidRPr="00636356" w:rsidRDefault="00636356" w:rsidP="00636356">
            <w:pPr>
              <w:pStyle w:val="TableText"/>
            </w:pPr>
            <w:r w:rsidRPr="00636356"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41826" w14:textId="318028B5" w:rsidR="00636356" w:rsidRPr="00636356" w:rsidRDefault="00636356" w:rsidP="00636356">
            <w:pPr>
              <w:pStyle w:val="TableText"/>
            </w:pPr>
            <w:r w:rsidRPr="00636356"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F6955" w14:textId="1CA68066" w:rsidR="00636356" w:rsidRPr="00636356" w:rsidRDefault="00636356" w:rsidP="00636356">
            <w:pPr>
              <w:pStyle w:val="TableText"/>
            </w:pPr>
            <w:r w:rsidRPr="00636356">
              <w:t>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8C1B7" w14:textId="3A9877F6" w:rsidR="00636356" w:rsidRPr="00636356" w:rsidRDefault="00636356" w:rsidP="00636356">
            <w:pPr>
              <w:pStyle w:val="TableText"/>
              <w:ind w:right="-2"/>
            </w:pPr>
            <w:r w:rsidRPr="00636356"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C493F" w14:textId="063EE6F9" w:rsidR="00636356" w:rsidRPr="00636356" w:rsidRDefault="00636356" w:rsidP="00636356">
            <w:pPr>
              <w:pStyle w:val="TableText"/>
              <w:ind w:right="148"/>
            </w:pPr>
            <w:r w:rsidRPr="00636356">
              <w:t>593</w:t>
            </w:r>
          </w:p>
        </w:tc>
      </w:tr>
      <w:tr w:rsidR="00636356" w:rsidRPr="00BA2DB9" w14:paraId="37BF8E46" w14:textId="77777777" w:rsidTr="003114EE">
        <w:trPr>
          <w:jc w:val="center"/>
        </w:trPr>
        <w:tc>
          <w:tcPr>
            <w:tcW w:w="0" w:type="auto"/>
          </w:tcPr>
          <w:p w14:paraId="7F38204D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lastRenderedPageBreak/>
              <w:t>p50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C35A4" w14:textId="362F8053" w:rsidR="00636356" w:rsidRPr="00636356" w:rsidRDefault="00636356" w:rsidP="00636356">
            <w:pPr>
              <w:pStyle w:val="TableText"/>
            </w:pPr>
            <w:r w:rsidRPr="00636356"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29E3B" w14:textId="575ACDE3" w:rsidR="00636356" w:rsidRPr="00636356" w:rsidRDefault="00636356" w:rsidP="00636356">
            <w:pPr>
              <w:pStyle w:val="TableText"/>
            </w:pPr>
            <w:r w:rsidRPr="00636356"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D2C7A" w14:textId="51996038" w:rsidR="00636356" w:rsidRPr="00636356" w:rsidRDefault="00636356" w:rsidP="00636356">
            <w:pPr>
              <w:pStyle w:val="TableText"/>
            </w:pPr>
            <w:r w:rsidRPr="00636356"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02580" w14:textId="040D2D9F" w:rsidR="00636356" w:rsidRPr="00636356" w:rsidRDefault="00636356" w:rsidP="00636356">
            <w:pPr>
              <w:pStyle w:val="TableText"/>
            </w:pPr>
            <w:r w:rsidRPr="00636356">
              <w:t>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B8FE4" w14:textId="089BE81C" w:rsidR="00636356" w:rsidRPr="00636356" w:rsidRDefault="00636356" w:rsidP="00636356">
            <w:pPr>
              <w:pStyle w:val="TableText"/>
              <w:ind w:right="-2"/>
            </w:pPr>
            <w:r w:rsidRPr="00636356"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C095A" w14:textId="60242840" w:rsidR="00636356" w:rsidRPr="00636356" w:rsidRDefault="00636356" w:rsidP="00636356">
            <w:pPr>
              <w:pStyle w:val="TableText"/>
              <w:ind w:right="148"/>
            </w:pPr>
            <w:r w:rsidRPr="00636356">
              <w:t>600</w:t>
            </w:r>
          </w:p>
        </w:tc>
      </w:tr>
      <w:tr w:rsidR="00636356" w:rsidRPr="00BA2DB9" w14:paraId="00C5EBC7" w14:textId="77777777" w:rsidTr="003114EE">
        <w:trPr>
          <w:jc w:val="center"/>
        </w:trPr>
        <w:tc>
          <w:tcPr>
            <w:tcW w:w="0" w:type="auto"/>
          </w:tcPr>
          <w:p w14:paraId="4AC1DF55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199CC" w14:textId="66291449" w:rsidR="00636356" w:rsidRPr="00636356" w:rsidRDefault="00636356" w:rsidP="00636356">
            <w:pPr>
              <w:pStyle w:val="TableText"/>
            </w:pPr>
            <w:r w:rsidRPr="00636356"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5D962" w14:textId="50FC2A15" w:rsidR="00636356" w:rsidRPr="00636356" w:rsidRDefault="00636356" w:rsidP="00636356">
            <w:pPr>
              <w:pStyle w:val="TableText"/>
            </w:pPr>
            <w:r w:rsidRPr="00636356"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1803C" w14:textId="74E7413E" w:rsidR="00636356" w:rsidRPr="00636356" w:rsidRDefault="00636356" w:rsidP="00636356">
            <w:pPr>
              <w:pStyle w:val="TableText"/>
            </w:pPr>
            <w:r w:rsidRPr="00636356">
              <w:t>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14C8C" w14:textId="66BECAA7" w:rsidR="00636356" w:rsidRPr="00636356" w:rsidRDefault="00636356" w:rsidP="00636356">
            <w:pPr>
              <w:pStyle w:val="TableText"/>
            </w:pPr>
            <w:r w:rsidRPr="00636356">
              <w:t>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26D07" w14:textId="40714E7F" w:rsidR="00636356" w:rsidRPr="00636356" w:rsidRDefault="00636356" w:rsidP="00636356">
            <w:pPr>
              <w:pStyle w:val="TableText"/>
              <w:ind w:right="-2"/>
            </w:pPr>
            <w:r w:rsidRPr="00636356">
              <w:t>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D7B09" w14:textId="55DD3235" w:rsidR="00636356" w:rsidRPr="00636356" w:rsidRDefault="00636356" w:rsidP="00636356">
            <w:pPr>
              <w:pStyle w:val="TableText"/>
              <w:ind w:right="148"/>
            </w:pPr>
            <w:r w:rsidRPr="00636356">
              <w:t>607</w:t>
            </w:r>
          </w:p>
        </w:tc>
      </w:tr>
      <w:tr w:rsidR="00636356" w:rsidRPr="00BA2DB9" w14:paraId="6CEF60A3" w14:textId="77777777" w:rsidTr="003114EE">
        <w:trPr>
          <w:jc w:val="center"/>
        </w:trPr>
        <w:tc>
          <w:tcPr>
            <w:tcW w:w="0" w:type="auto"/>
          </w:tcPr>
          <w:p w14:paraId="43F2ED29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11CC1" w14:textId="21DBED74" w:rsidR="00636356" w:rsidRPr="00636356" w:rsidRDefault="00636356" w:rsidP="00636356">
            <w:pPr>
              <w:pStyle w:val="TableText"/>
            </w:pPr>
            <w:r w:rsidRPr="00636356"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8FBC5" w14:textId="0D313896" w:rsidR="00636356" w:rsidRPr="00636356" w:rsidRDefault="00636356" w:rsidP="00636356">
            <w:pPr>
              <w:pStyle w:val="TableText"/>
            </w:pPr>
            <w:r w:rsidRPr="00636356">
              <w:t>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F7E5F" w14:textId="345483DF" w:rsidR="00636356" w:rsidRPr="00636356" w:rsidRDefault="00636356" w:rsidP="00636356">
            <w:pPr>
              <w:pStyle w:val="TableText"/>
            </w:pPr>
            <w:r w:rsidRPr="00636356"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FD922" w14:textId="2953D063" w:rsidR="00636356" w:rsidRPr="00636356" w:rsidRDefault="00636356" w:rsidP="00636356">
            <w:pPr>
              <w:pStyle w:val="TableText"/>
            </w:pPr>
            <w:r w:rsidRPr="00636356">
              <w:t>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99FED" w14:textId="0F6E3FA8" w:rsidR="00636356" w:rsidRPr="00636356" w:rsidRDefault="00636356" w:rsidP="00636356">
            <w:pPr>
              <w:pStyle w:val="TableText"/>
              <w:ind w:right="-2"/>
            </w:pPr>
            <w:r w:rsidRPr="00636356">
              <w:t>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9383D" w14:textId="138CD3C5" w:rsidR="00636356" w:rsidRPr="00636356" w:rsidRDefault="00636356" w:rsidP="00636356">
            <w:pPr>
              <w:pStyle w:val="TableText"/>
              <w:ind w:right="148"/>
            </w:pPr>
            <w:r w:rsidRPr="00636356">
              <w:t>614</w:t>
            </w:r>
          </w:p>
        </w:tc>
      </w:tr>
      <w:tr w:rsidR="00636356" w:rsidRPr="00BA2DB9" w14:paraId="4AA751B7" w14:textId="77777777" w:rsidTr="003114EE">
        <w:trPr>
          <w:jc w:val="center"/>
        </w:trPr>
        <w:tc>
          <w:tcPr>
            <w:tcW w:w="0" w:type="auto"/>
          </w:tcPr>
          <w:p w14:paraId="365B3D4F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BCF59" w14:textId="1CA4E7D6" w:rsidR="00636356" w:rsidRPr="00636356" w:rsidRDefault="00636356" w:rsidP="00636356">
            <w:pPr>
              <w:pStyle w:val="TableText"/>
            </w:pPr>
            <w:r w:rsidRPr="00636356"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E6665" w14:textId="7D5ECA37" w:rsidR="00636356" w:rsidRPr="00636356" w:rsidRDefault="00636356" w:rsidP="00636356">
            <w:pPr>
              <w:pStyle w:val="TableText"/>
            </w:pPr>
            <w:r w:rsidRPr="00636356"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AFB18" w14:textId="38809924" w:rsidR="00636356" w:rsidRPr="00636356" w:rsidRDefault="00636356" w:rsidP="00636356">
            <w:pPr>
              <w:pStyle w:val="TableText"/>
            </w:pPr>
            <w:r w:rsidRPr="00636356">
              <w:t>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FAFB9" w14:textId="387FC8FA" w:rsidR="00636356" w:rsidRPr="00636356" w:rsidRDefault="00636356" w:rsidP="00636356">
            <w:pPr>
              <w:pStyle w:val="TableText"/>
            </w:pPr>
            <w:r w:rsidRPr="00636356">
              <w:t>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95042E" w14:textId="194E02ED" w:rsidR="00636356" w:rsidRPr="00636356" w:rsidRDefault="00636356" w:rsidP="00636356">
            <w:pPr>
              <w:pStyle w:val="TableText"/>
              <w:ind w:right="-2"/>
            </w:pPr>
            <w:r w:rsidRPr="00636356">
              <w:t>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E267D" w14:textId="60D30B59" w:rsidR="00636356" w:rsidRPr="00636356" w:rsidRDefault="00636356" w:rsidP="00636356">
            <w:pPr>
              <w:pStyle w:val="TableText"/>
              <w:ind w:right="148"/>
            </w:pPr>
            <w:r w:rsidRPr="00636356">
              <w:t>623</w:t>
            </w:r>
          </w:p>
        </w:tc>
      </w:tr>
      <w:tr w:rsidR="00636356" w:rsidRPr="00BA2DB9" w14:paraId="196702DB" w14:textId="77777777" w:rsidTr="003114EE">
        <w:trPr>
          <w:jc w:val="center"/>
        </w:trPr>
        <w:tc>
          <w:tcPr>
            <w:tcW w:w="0" w:type="auto"/>
          </w:tcPr>
          <w:p w14:paraId="0FF6BE30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AEFB6" w14:textId="1B673997" w:rsidR="00636356" w:rsidRPr="00636356" w:rsidRDefault="00636356" w:rsidP="00636356">
            <w:pPr>
              <w:pStyle w:val="TableText"/>
            </w:pPr>
            <w:r w:rsidRPr="00636356"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ADC67" w14:textId="62190AAE" w:rsidR="00636356" w:rsidRPr="00636356" w:rsidRDefault="00636356" w:rsidP="00636356">
            <w:pPr>
              <w:pStyle w:val="TableText"/>
            </w:pPr>
            <w:r w:rsidRPr="00636356"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6399A" w14:textId="75BB9138" w:rsidR="00636356" w:rsidRPr="00636356" w:rsidRDefault="00636356" w:rsidP="00636356">
            <w:pPr>
              <w:pStyle w:val="TableText"/>
            </w:pPr>
            <w:r w:rsidRPr="00636356">
              <w:t>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CAF25" w14:textId="37BF13A5" w:rsidR="00636356" w:rsidRPr="00636356" w:rsidRDefault="00636356" w:rsidP="00636356">
            <w:pPr>
              <w:pStyle w:val="TableText"/>
            </w:pPr>
            <w:r w:rsidRPr="00636356">
              <w:t>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8155B" w14:textId="386175FC" w:rsidR="00636356" w:rsidRPr="00636356" w:rsidRDefault="00636356" w:rsidP="00636356">
            <w:pPr>
              <w:pStyle w:val="TableText"/>
              <w:ind w:right="-2"/>
            </w:pPr>
            <w:r w:rsidRPr="00636356"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801B9" w14:textId="0DF8249C" w:rsidR="00636356" w:rsidRPr="00636356" w:rsidRDefault="00636356" w:rsidP="00636356">
            <w:pPr>
              <w:pStyle w:val="TableText"/>
              <w:ind w:right="148"/>
            </w:pPr>
            <w:r w:rsidRPr="00636356">
              <w:t>632</w:t>
            </w:r>
          </w:p>
        </w:tc>
      </w:tr>
      <w:tr w:rsidR="00636356" w:rsidRPr="00BA2DB9" w14:paraId="7BD9951D" w14:textId="77777777" w:rsidTr="003114EE">
        <w:trPr>
          <w:jc w:val="center"/>
        </w:trPr>
        <w:tc>
          <w:tcPr>
            <w:tcW w:w="0" w:type="auto"/>
          </w:tcPr>
          <w:p w14:paraId="1FE54D93" w14:textId="77777777" w:rsidR="00636356" w:rsidRPr="00BA2DB9" w:rsidRDefault="00636356" w:rsidP="00636356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C1C1C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DB4DA" w14:textId="03A122E8" w:rsidR="00636356" w:rsidRPr="00636356" w:rsidRDefault="00636356" w:rsidP="00636356">
            <w:pPr>
              <w:pStyle w:val="TableText"/>
            </w:pPr>
            <w:r w:rsidRPr="00636356"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FEEBA" w14:textId="57C4D487" w:rsidR="00636356" w:rsidRPr="00636356" w:rsidRDefault="00636356" w:rsidP="00636356">
            <w:pPr>
              <w:pStyle w:val="TableText"/>
            </w:pPr>
            <w:r w:rsidRPr="00636356"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6461C" w14:textId="351A2C5D" w:rsidR="00636356" w:rsidRPr="00636356" w:rsidRDefault="00636356" w:rsidP="00636356">
            <w:pPr>
              <w:pStyle w:val="TableText"/>
            </w:pPr>
            <w:r w:rsidRPr="00636356"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C99A2" w14:textId="4824C626" w:rsidR="00636356" w:rsidRPr="00636356" w:rsidRDefault="00636356" w:rsidP="00636356">
            <w:pPr>
              <w:pStyle w:val="TableText"/>
            </w:pPr>
            <w:r w:rsidRPr="00636356"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EA043" w14:textId="45D27BE4" w:rsidR="00636356" w:rsidRPr="00636356" w:rsidRDefault="00636356" w:rsidP="00636356">
            <w:pPr>
              <w:pStyle w:val="TableText"/>
              <w:ind w:right="-2"/>
            </w:pPr>
            <w:r w:rsidRPr="00636356"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6FDF6" w14:textId="36E7BCBC" w:rsidR="00636356" w:rsidRPr="00636356" w:rsidRDefault="00636356" w:rsidP="00636356">
            <w:pPr>
              <w:pStyle w:val="TableText"/>
              <w:ind w:right="148"/>
            </w:pPr>
            <w:r w:rsidRPr="00636356">
              <w:t>646</w:t>
            </w:r>
          </w:p>
        </w:tc>
      </w:tr>
      <w:bookmarkEnd w:id="6"/>
    </w:tbl>
    <w:p w14:paraId="653A7610" w14:textId="77777777" w:rsidR="00FB1968" w:rsidRDefault="00FB1968">
      <w:pPr>
        <w:ind w:left="0"/>
        <w:rPr>
          <w:sz w:val="21"/>
        </w:rPr>
      </w:pPr>
    </w:p>
    <w:p w14:paraId="0ED03FD2" w14:textId="4DCA42B7" w:rsidR="007F39B8" w:rsidRDefault="007F39B8">
      <w:pPr>
        <w:ind w:left="0"/>
        <w:rPr>
          <w:sz w:val="21"/>
        </w:rPr>
      </w:pPr>
      <w:r>
        <w:rPr>
          <w:sz w:val="21"/>
        </w:rPr>
        <w:t xml:space="preserve">California Department of Education, </w:t>
      </w:r>
      <w:r w:rsidR="00CB73BF">
        <w:rPr>
          <w:sz w:val="21"/>
        </w:rPr>
        <w:t>November 2023</w:t>
      </w:r>
    </w:p>
    <w:sectPr w:rsidR="007F39B8" w:rsidSect="00FD5A1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8DF8" w14:textId="77777777" w:rsidR="00650307" w:rsidRDefault="00650307" w:rsidP="005C5107">
      <w:pPr>
        <w:spacing w:before="0" w:after="0"/>
      </w:pPr>
      <w:r>
        <w:separator/>
      </w:r>
    </w:p>
  </w:endnote>
  <w:endnote w:type="continuationSeparator" w:id="0">
    <w:p w14:paraId="05BD03E6" w14:textId="77777777" w:rsidR="00650307" w:rsidRDefault="00650307" w:rsidP="005C51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BDDD" w14:textId="77777777" w:rsidR="00650307" w:rsidRDefault="00650307" w:rsidP="005C5107">
      <w:pPr>
        <w:spacing w:before="0" w:after="0"/>
      </w:pPr>
      <w:r>
        <w:separator/>
      </w:r>
    </w:p>
  </w:footnote>
  <w:footnote w:type="continuationSeparator" w:id="0">
    <w:p w14:paraId="2B1CA559" w14:textId="77777777" w:rsidR="00650307" w:rsidRDefault="00650307" w:rsidP="005C510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B1D8A"/>
    <w:multiLevelType w:val="multilevel"/>
    <w:tmpl w:val="DB782B06"/>
    <w:lvl w:ilvl="0">
      <w:start w:val="5"/>
      <w:numFmt w:val="decimal"/>
      <w:suff w:val="space"/>
      <w:lvlText w:val="Chapter %1: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2250" w:hanging="2250"/>
      </w:pPr>
      <w:rPr>
        <w:rFonts w:cs="Times New Roman" w:hint="default"/>
      </w:rPr>
    </w:lvl>
    <w:lvl w:ilvl="2">
      <w:start w:val="1"/>
      <w:numFmt w:val="decimal"/>
      <w:pStyle w:val="Heading4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51604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18"/>
    <w:rsid w:val="00082BEA"/>
    <w:rsid w:val="00141C91"/>
    <w:rsid w:val="001C4BB0"/>
    <w:rsid w:val="001D6E5F"/>
    <w:rsid w:val="003114EE"/>
    <w:rsid w:val="005C5107"/>
    <w:rsid w:val="00636356"/>
    <w:rsid w:val="00650307"/>
    <w:rsid w:val="0069332E"/>
    <w:rsid w:val="006F11BA"/>
    <w:rsid w:val="007F39B8"/>
    <w:rsid w:val="007F6669"/>
    <w:rsid w:val="00843DF6"/>
    <w:rsid w:val="00A428D4"/>
    <w:rsid w:val="00A46351"/>
    <w:rsid w:val="00BA2DB9"/>
    <w:rsid w:val="00BC0FA5"/>
    <w:rsid w:val="00C15848"/>
    <w:rsid w:val="00C32D79"/>
    <w:rsid w:val="00C40FDA"/>
    <w:rsid w:val="00CB73BF"/>
    <w:rsid w:val="00DC5705"/>
    <w:rsid w:val="00E00F86"/>
    <w:rsid w:val="00E3637B"/>
    <w:rsid w:val="00F27927"/>
    <w:rsid w:val="00F714F3"/>
    <w:rsid w:val="00FB1968"/>
    <w:rsid w:val="00FD5A18"/>
    <w:rsid w:val="5BE0D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5B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" w:after="120"/>
      <w:ind w:left="144"/>
    </w:pPr>
    <w:rPr>
      <w:rFonts w:ascii="Arial" w:eastAsia="SimSu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A18"/>
    <w:pPr>
      <w:keepNext/>
      <w:spacing w:before="120"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A18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spacing w:before="180" w:after="60"/>
      <w:outlineLvl w:val="2"/>
    </w:pPr>
    <w:rPr>
      <w:b/>
      <w:bCs/>
      <w:sz w:val="32"/>
    </w:rPr>
  </w:style>
  <w:style w:type="paragraph" w:styleId="Heading4">
    <w:name w:val="heading 4"/>
    <w:basedOn w:val="Heading3"/>
    <w:next w:val="Normal"/>
    <w:qFormat/>
    <w:pPr>
      <w:numPr>
        <w:ilvl w:val="2"/>
      </w:numPr>
      <w:spacing w:before="120" w:after="0"/>
      <w:ind w:left="0" w:firstLine="0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x-none" w:eastAsia="en-US"/>
    </w:rPr>
  </w:style>
  <w:style w:type="paragraph" w:styleId="Caption">
    <w:name w:val="caption"/>
    <w:basedOn w:val="Normal"/>
    <w:next w:val="Normal"/>
    <w:qFormat/>
    <w:pPr>
      <w:keepNext/>
      <w:spacing w:before="120" w:after="60"/>
      <w:ind w:left="0"/>
      <w:jc w:val="center"/>
    </w:pPr>
    <w:rPr>
      <w:rFonts w:eastAsia="等?" w:cs="Times New Roman"/>
      <w:b/>
      <w:sz w:val="20"/>
      <w:szCs w:val="20"/>
      <w:lang w:val="x-none"/>
    </w:rPr>
  </w:style>
  <w:style w:type="character" w:customStyle="1" w:styleId="CaptionChar">
    <w:name w:val="Caption Char"/>
    <w:locked/>
    <w:rPr>
      <w:rFonts w:ascii="Arial" w:hAnsi="Arial"/>
      <w:b/>
      <w:color w:val="000000"/>
      <w:sz w:val="20"/>
      <w:lang w:val="x-none" w:eastAsia="en-US"/>
    </w:rPr>
  </w:style>
  <w:style w:type="character" w:styleId="CommentReference">
    <w:name w:val="annotation reference"/>
    <w:basedOn w:val="DefaultParagraphFont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ocked/>
    <w:rPr>
      <w:rFonts w:ascii="Arial" w:eastAsia="SimSun" w:hAnsi="Arial" w:cs="Arial"/>
      <w:color w:val="000000"/>
      <w:sz w:val="20"/>
      <w:szCs w:val="20"/>
      <w:lang w:val="x-none" w:eastAsia="en-US"/>
    </w:rPr>
  </w:style>
  <w:style w:type="paragraph" w:customStyle="1" w:styleId="TableText">
    <w:name w:val="TableText"/>
    <w:pPr>
      <w:spacing w:before="20" w:after="20"/>
      <w:jc w:val="right"/>
    </w:pPr>
    <w:rPr>
      <w:rFonts w:ascii="Arial" w:eastAsia="SimSun" w:hAnsi="Arial" w:cs="Arial"/>
      <w:noProof/>
      <w:sz w:val="24"/>
      <w:szCs w:val="22"/>
    </w:rPr>
  </w:style>
  <w:style w:type="character" w:customStyle="1" w:styleId="TableTextChar">
    <w:name w:val="TableText Char"/>
    <w:basedOn w:val="DefaultParagraphFont"/>
    <w:locked/>
    <w:rPr>
      <w:rFonts w:ascii="Arial" w:eastAsia="SimSun" w:hAnsi="Arial" w:cs="Arial"/>
      <w:noProof/>
      <w:sz w:val="24"/>
      <w:szCs w:val="22"/>
      <w:lang w:val="en-US" w:eastAsia="en-US" w:bidi="ar-SA"/>
    </w:rPr>
  </w:style>
  <w:style w:type="paragraph" w:customStyle="1" w:styleId="TableHead">
    <w:name w:val="TableHead"/>
    <w:pPr>
      <w:spacing w:before="10" w:after="10"/>
      <w:jc w:val="center"/>
    </w:pPr>
    <w:rPr>
      <w:rFonts w:ascii="Arial" w:eastAsia="SimSun" w:hAnsi="Arial"/>
      <w:b/>
      <w:noProof/>
      <w:sz w:val="22"/>
    </w:rPr>
  </w:style>
  <w:style w:type="character" w:customStyle="1" w:styleId="TableHeadChar">
    <w:name w:val="TableHead Char"/>
    <w:locked/>
    <w:rPr>
      <w:rFonts w:ascii="Arial" w:eastAsia="SimSun" w:hAnsi="Arial"/>
      <w:b/>
      <w:noProof/>
      <w:sz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D5A18"/>
    <w:rPr>
      <w:rFonts w:ascii="Arial" w:eastAsiaTheme="majorEastAsia" w:hAnsi="Arial" w:cstheme="majorBidi"/>
      <w:b/>
      <w:bCs/>
      <w:color w:val="000000"/>
      <w:kern w:val="32"/>
      <w:sz w:val="36"/>
      <w:szCs w:val="32"/>
    </w:rPr>
  </w:style>
  <w:style w:type="paragraph" w:styleId="BalloonText">
    <w:name w:val="Balloon Text"/>
    <w:basedOn w:val="Normal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semiHidden/>
    <w:locked/>
    <w:rPr>
      <w:rFonts w:ascii="Segoe UI" w:eastAsia="SimSun" w:hAnsi="Segoe UI" w:cs="Segoe UI"/>
      <w:color w:val="000000"/>
      <w:sz w:val="18"/>
      <w:szCs w:val="1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D5A18"/>
    <w:rPr>
      <w:rFonts w:ascii="Arial" w:eastAsiaTheme="majorEastAsia" w:hAnsi="Arial" w:cstheme="majorBidi"/>
      <w:b/>
      <w:bCs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BA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1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C5107"/>
    <w:rPr>
      <w:rFonts w:ascii="Arial" w:eastAsia="SimSu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51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C5107"/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2022–23 CAASPP Scale Score Percentiles - CAASPP (CA Dept of Education)</dc:title>
  <dc:subject>Scale score percentiles for the 2022–23 California Assessment of Student Performance and Progress assessment.</dc:subject>
  <dc:creator/>
  <cp:keywords/>
  <dc:description/>
  <cp:lastModifiedBy/>
  <cp:revision>1</cp:revision>
  <dcterms:created xsi:type="dcterms:W3CDTF">2023-11-27T17:21:00Z</dcterms:created>
  <dcterms:modified xsi:type="dcterms:W3CDTF">2023-11-27T17:21:00Z</dcterms:modified>
</cp:coreProperties>
</file>