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8E58" w14:textId="77777777" w:rsidR="00E54466" w:rsidRDefault="00E5446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D73D7B6" wp14:editId="102752C9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8164" w14:textId="77777777" w:rsidR="00E54466" w:rsidRPr="00B63D23" w:rsidRDefault="00E54466" w:rsidP="003C636C">
      <w:pPr>
        <w:pStyle w:val="HeaderName"/>
        <w:pBdr>
          <w:bottom w:val="none" w:sz="0" w:space="0" w:color="auto"/>
        </w:pBdr>
        <w:spacing w:after="0"/>
      </w:pPr>
      <w:r w:rsidRPr="00DD6CC6">
        <w:t>HS-PS1-4 Matter and Its Interactions</w:t>
      </w:r>
    </w:p>
    <w:p w14:paraId="55C88E60" w14:textId="77777777" w:rsidR="00E54466" w:rsidRPr="00BB08C4" w:rsidRDefault="00E5446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0A0AE9CC" w14:textId="77777777" w:rsidR="00E54466" w:rsidRPr="007C38EB" w:rsidRDefault="00E54466" w:rsidP="007C38EB">
      <w:pPr>
        <w:pStyle w:val="Heading1"/>
      </w:pPr>
      <w:r w:rsidRPr="007C38EB">
        <w:t>HS-PS1-4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1-4."/>
      </w:tblPr>
      <w:tblGrid>
        <w:gridCol w:w="3325"/>
        <w:gridCol w:w="3510"/>
        <w:gridCol w:w="3245"/>
      </w:tblGrid>
      <w:tr w:rsidR="00E54466" w:rsidRPr="000206F0" w14:paraId="01D514C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B7E051" w14:textId="77777777" w:rsidR="00E54466" w:rsidRPr="000206F0" w:rsidRDefault="00E54466" w:rsidP="00040643">
            <w:pPr>
              <w:pStyle w:val="TableHead"/>
            </w:pPr>
            <w:r w:rsidRPr="000206F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257FE2" w14:textId="77777777" w:rsidR="00E54466" w:rsidRPr="000206F0" w:rsidRDefault="00E54466" w:rsidP="00645ED1">
            <w:pPr>
              <w:pStyle w:val="TableHead"/>
            </w:pPr>
            <w:r w:rsidRPr="000206F0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A7CFA1" w14:textId="77777777" w:rsidR="00E54466" w:rsidRPr="000206F0" w:rsidRDefault="00E54466" w:rsidP="00040643">
            <w:pPr>
              <w:pStyle w:val="TableHead"/>
            </w:pPr>
            <w:r w:rsidRPr="000206F0">
              <w:t>Essential Understanding</w:t>
            </w:r>
          </w:p>
        </w:tc>
      </w:tr>
      <w:tr w:rsidR="00E54466" w:rsidRPr="00510C04" w14:paraId="1E79A38B" w14:textId="77777777" w:rsidTr="000206F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689EB9B" w14:textId="77777777" w:rsidR="00E54466" w:rsidRPr="007C2824" w:rsidRDefault="00E54466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C69ED">
              <w:t>Using a model, determine whether energy is released or absorbed in a chemical reaction system.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4207BB1" w14:textId="77777777" w:rsidR="00E54466" w:rsidRPr="008C69ED" w:rsidRDefault="00E54466" w:rsidP="00E54466">
            <w:pPr>
              <w:pStyle w:val="TableBullets"/>
              <w:numPr>
                <w:ilvl w:val="0"/>
                <w:numId w:val="1"/>
              </w:numPr>
              <w:spacing w:before="0" w:after="0"/>
            </w:pPr>
            <w:r w:rsidRPr="008C69ED">
              <w:t>Ability to use a model co</w:t>
            </w:r>
            <w:bookmarkStart w:id="0" w:name="_GoBack"/>
            <w:bookmarkEnd w:id="0"/>
            <w:r w:rsidRPr="008C69ED">
              <w:t>ntaining data in a graph or table to determine whether energy is released or absorbed in a chemical reaction system.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D3612BC" w14:textId="77777777" w:rsidR="00E54466" w:rsidRPr="00311FAD" w:rsidRDefault="00E54466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C69ED">
              <w:t>Determine whether energy is released or absorbed in a chemical reaction system.</w:t>
            </w:r>
          </w:p>
        </w:tc>
      </w:tr>
    </w:tbl>
    <w:p w14:paraId="3B83DF0B" w14:textId="77777777" w:rsidR="00E54466" w:rsidRPr="007C38EB" w:rsidRDefault="00E54466" w:rsidP="007C38EB">
      <w:pPr>
        <w:pStyle w:val="Heading2"/>
        <w:rPr>
          <w:rStyle w:val="Heading2Char"/>
        </w:rPr>
      </w:pPr>
      <w:r w:rsidRPr="007C38EB">
        <w:rPr>
          <w:rStyle w:val="Heading2Char"/>
          <w:b/>
        </w:rPr>
        <w:t>CA NGSS Performance Expectation</w:t>
      </w:r>
    </w:p>
    <w:p w14:paraId="4D1070C7" w14:textId="77777777" w:rsidR="00E54466" w:rsidRDefault="00E5446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AC35C96" w14:textId="77777777" w:rsidR="00E54466" w:rsidRPr="00645ED1" w:rsidRDefault="00E54466" w:rsidP="002E4C6E">
      <w:pPr>
        <w:rPr>
          <w:b/>
        </w:rPr>
      </w:pPr>
      <w:r w:rsidRPr="008C69ED">
        <w:rPr>
          <w:b/>
        </w:rPr>
        <w:t xml:space="preserve">Develop a model to illustrate that the release or absorption of energy from a chemical reaction system depends upon the changes in total bond energy. </w:t>
      </w:r>
      <w:r>
        <w:t>[</w:t>
      </w:r>
      <w:r w:rsidRPr="00761558">
        <w:t xml:space="preserve">Clarification Statement: </w:t>
      </w:r>
      <w:r w:rsidRPr="008C69ED">
        <w:t>Emphasis is on the idea that a chemical reaction is a system that affects the energy change. Examples of models could include molecular-level drawings and diagrams of reactions, graphs showing the relative energies of reactants and products, and representatio</w:t>
      </w:r>
      <w:r>
        <w:t>ns showing energy is conserved.]</w:t>
      </w:r>
      <w:r w:rsidRPr="00761558">
        <w:t xml:space="preserve"> </w:t>
      </w:r>
      <w:r w:rsidRPr="00843066">
        <w:rPr>
          <w:i/>
        </w:rPr>
        <w:t>[Assessment Boundary: Assessment does not include calculating the total bond energy changes during a chemical reaction from the bond energies of reactants and products.]</w:t>
      </w:r>
    </w:p>
    <w:p w14:paraId="03C39540" w14:textId="77777777" w:rsidR="00E54466" w:rsidRDefault="00E54466" w:rsidP="007C38EB">
      <w:pPr>
        <w:pStyle w:val="Heading2"/>
      </w:pPr>
      <w:r>
        <w:t>Mastery Statements</w:t>
      </w:r>
    </w:p>
    <w:p w14:paraId="014178EB" w14:textId="77777777" w:rsidR="00E54466" w:rsidRDefault="00E54466" w:rsidP="00DD6CC6">
      <w:pPr>
        <w:spacing w:before="240"/>
      </w:pPr>
      <w:r w:rsidRPr="000C36C7">
        <w:t>Students will be able to:</w:t>
      </w:r>
    </w:p>
    <w:p w14:paraId="47C8797B" w14:textId="77777777" w:rsidR="00E54466" w:rsidRDefault="00E54466" w:rsidP="00E54466">
      <w:pPr>
        <w:pStyle w:val="bulletsMastery"/>
        <w:contextualSpacing w:val="0"/>
      </w:pPr>
      <w:r w:rsidRPr="008F16B1">
        <w:t>Recognize a temperature increase or decrease when two products are combined</w:t>
      </w:r>
    </w:p>
    <w:p w14:paraId="70E940AB" w14:textId="77777777" w:rsidR="00E54466" w:rsidRPr="008F16B1" w:rsidRDefault="00E54466" w:rsidP="00E54466">
      <w:pPr>
        <w:pStyle w:val="bulletsMastery"/>
        <w:contextualSpacing w:val="0"/>
      </w:pPr>
      <w:r w:rsidRPr="008F16B1">
        <w:t>Recognize a chemical reaction that releases energy</w:t>
      </w:r>
    </w:p>
    <w:p w14:paraId="3F62D562" w14:textId="77777777" w:rsidR="00E54466" w:rsidRPr="008F16B1" w:rsidRDefault="00E54466" w:rsidP="00E54466">
      <w:pPr>
        <w:pStyle w:val="bulletsMastery"/>
        <w:contextualSpacing w:val="0"/>
      </w:pPr>
      <w:r w:rsidRPr="008F16B1">
        <w:t>Recognize a chemical reaction that absorbs energy</w:t>
      </w:r>
    </w:p>
    <w:p w14:paraId="4DA0F4C8" w14:textId="77777777" w:rsidR="00E54466" w:rsidRPr="008F16B1" w:rsidRDefault="00E54466" w:rsidP="00E54466">
      <w:pPr>
        <w:pStyle w:val="bulletsMastery"/>
        <w:contextualSpacing w:val="0"/>
      </w:pPr>
      <w:r w:rsidRPr="008F16B1">
        <w:t xml:space="preserve">Identify </w:t>
      </w:r>
      <w:r>
        <w:t xml:space="preserve">that </w:t>
      </w:r>
      <w:r w:rsidRPr="008F16B1">
        <w:t>a chemical reaction occurred based on a change in temperature</w:t>
      </w:r>
    </w:p>
    <w:p w14:paraId="32DB70E0" w14:textId="77777777" w:rsidR="00E54466" w:rsidRPr="008F16B1" w:rsidRDefault="00E54466" w:rsidP="00E54466">
      <w:pPr>
        <w:pStyle w:val="bulletsMastery"/>
        <w:contextualSpacing w:val="0"/>
      </w:pPr>
      <w:r w:rsidRPr="008F16B1">
        <w:t>Identify</w:t>
      </w:r>
      <w:r>
        <w:t xml:space="preserve"> that</w:t>
      </w:r>
      <w:r w:rsidRPr="008F16B1">
        <w:t xml:space="preserve"> a chemical reaction occurred based on the release of light</w:t>
      </w:r>
    </w:p>
    <w:p w14:paraId="27862183" w14:textId="77777777" w:rsidR="00E54466" w:rsidRPr="008F16B1" w:rsidRDefault="00E54466" w:rsidP="00E54466">
      <w:pPr>
        <w:pStyle w:val="bulletsMastery"/>
        <w:contextualSpacing w:val="0"/>
      </w:pPr>
      <w:r w:rsidRPr="008F16B1">
        <w:t>Evaluate data</w:t>
      </w:r>
      <w:r>
        <w:t xml:space="preserve"> in a graph or table</w:t>
      </w:r>
      <w:r w:rsidRPr="008F16B1">
        <w:t xml:space="preserve"> to identify whether energy was absorbed or released in a chemical reaction</w:t>
      </w:r>
    </w:p>
    <w:p w14:paraId="5FC053CA" w14:textId="77777777" w:rsidR="00E54466" w:rsidRDefault="00E54466" w:rsidP="007C38EB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705B44DF" w14:textId="77777777" w:rsidR="00E54466" w:rsidRDefault="00E54466" w:rsidP="00DD6CC6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86E0CB4" w14:textId="77777777" w:rsidR="00E54466" w:rsidRDefault="00E54466" w:rsidP="00DD6CC6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0EA5299" w14:textId="77777777" w:rsidR="00E54466" w:rsidRPr="00EF2C95" w:rsidRDefault="00E54466" w:rsidP="004B3236">
      <w:pPr>
        <w:pStyle w:val="bulletsPhenomena"/>
        <w:contextualSpacing w:val="0"/>
        <w:rPr>
          <w:b/>
          <w:lang w:eastAsia="ko-KR"/>
        </w:rPr>
      </w:pPr>
      <w:r>
        <w:rPr>
          <w:lang w:eastAsia="ko-KR"/>
        </w:rPr>
        <w:t>Pictures of flame</w:t>
      </w:r>
    </w:p>
    <w:p w14:paraId="286F7F24" w14:textId="77777777" w:rsidR="00E54466" w:rsidRPr="00417E0E" w:rsidRDefault="00E54466" w:rsidP="004B3236">
      <w:pPr>
        <w:pStyle w:val="bulletsPhenomena"/>
        <w:contextualSpacing w:val="0"/>
        <w:rPr>
          <w:b/>
          <w:lang w:eastAsia="ko-KR"/>
        </w:rPr>
      </w:pPr>
      <w:r>
        <w:rPr>
          <w:lang w:eastAsia="ko-KR"/>
        </w:rPr>
        <w:t>Data tables or graphs showing beginning and ending temperatures of combined substances</w:t>
      </w:r>
    </w:p>
    <w:p w14:paraId="586D4D76" w14:textId="77777777" w:rsidR="00E54466" w:rsidRPr="00A227E6" w:rsidRDefault="00E54466" w:rsidP="004B3236">
      <w:pPr>
        <w:pStyle w:val="bulletsPhenomena"/>
        <w:contextualSpacing w:val="0"/>
        <w:rPr>
          <w:b/>
          <w:lang w:eastAsia="ko-KR"/>
        </w:rPr>
      </w:pPr>
      <w:r>
        <w:rPr>
          <w:lang w:eastAsia="ko-KR"/>
        </w:rPr>
        <w:t xml:space="preserve">Before and after pictures of thermometers in substances that have been combined </w:t>
      </w:r>
    </w:p>
    <w:p w14:paraId="74418959" w14:textId="77777777" w:rsidR="00E54466" w:rsidRDefault="00E54466" w:rsidP="007C38EB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13F013D" w14:textId="77777777" w:rsidR="00E54466" w:rsidRPr="008A689A" w:rsidRDefault="00E54466" w:rsidP="00E54466">
      <w:pPr>
        <w:pStyle w:val="Bullets"/>
      </w:pPr>
      <w:r>
        <w:t>None listed at this time</w:t>
      </w:r>
    </w:p>
    <w:p w14:paraId="391F35D6" w14:textId="77777777" w:rsidR="00E54466" w:rsidRPr="00AB7B8F" w:rsidRDefault="00E54466" w:rsidP="007C38EB">
      <w:pPr>
        <w:pStyle w:val="Heading2"/>
      </w:pPr>
      <w:r>
        <w:t>Additional References</w:t>
      </w:r>
    </w:p>
    <w:p w14:paraId="7D6120D0" w14:textId="77777777" w:rsidR="00E54466" w:rsidRPr="00130DBA" w:rsidRDefault="00E54466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D6CC6">
        <w:t>HS-PS1-4</w:t>
      </w:r>
    </w:p>
    <w:p w14:paraId="1234D61C" w14:textId="77777777" w:rsidR="00E54466" w:rsidRPr="00EA1D2C" w:rsidRDefault="007C38EB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1-4" w:history="1">
        <w:r w:rsidR="00E54466" w:rsidRPr="003E6B88">
          <w:rPr>
            <w:rStyle w:val="Hyperlink"/>
          </w:rPr>
          <w:t>https://www.cde.ca.gov/ta/tg/ca/documents/itemspecs-hs-ps1-4.docx</w:t>
        </w:r>
      </w:hyperlink>
    </w:p>
    <w:p w14:paraId="10069E1B" w14:textId="77777777" w:rsidR="00E54466" w:rsidRPr="009258F0" w:rsidRDefault="00E54466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8EC328B" w14:textId="77777777" w:rsidR="00E54466" w:rsidRDefault="00E54466" w:rsidP="00B01331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85BFC4D" w14:textId="77777777" w:rsidR="00E54466" w:rsidRPr="0022446A" w:rsidRDefault="00E5446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BEAEED7" w14:textId="77777777" w:rsidR="00E54466" w:rsidRDefault="007C38EB" w:rsidP="00B01331">
      <w:pPr>
        <w:spacing w:before="12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E54466">
          <w:rPr>
            <w:color w:val="0000FF"/>
            <w:u w:val="single"/>
          </w:rPr>
          <w:t>https://www.cde.ca.gov/ci/sc/cf/documents/scifwappendix1.pdf</w:t>
        </w:r>
      </w:hyperlink>
    </w:p>
    <w:p w14:paraId="4ED971EA" w14:textId="77777777" w:rsidR="00E54466" w:rsidRDefault="00E5446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6F4069D" w14:textId="77777777" w:rsidR="00E54466" w:rsidRPr="00B01331" w:rsidRDefault="007C38EB" w:rsidP="00B01331">
      <w:pPr>
        <w:spacing w:before="120"/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E54466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AE83F7F" w:rsidR="00130DBA" w:rsidRPr="00311FAD" w:rsidRDefault="00E5446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6538F" w14:textId="77777777" w:rsidR="006252FF" w:rsidRDefault="006252FF" w:rsidP="007525D5">
      <w:r>
        <w:separator/>
      </w:r>
    </w:p>
  </w:endnote>
  <w:endnote w:type="continuationSeparator" w:id="0">
    <w:p w14:paraId="764CE7C0" w14:textId="77777777" w:rsidR="006252FF" w:rsidRDefault="006252FF" w:rsidP="007525D5">
      <w:r>
        <w:continuationSeparator/>
      </w:r>
    </w:p>
  </w:endnote>
  <w:endnote w:type="continuationNotice" w:id="1">
    <w:p w14:paraId="2C26EDCE" w14:textId="77777777" w:rsidR="006252FF" w:rsidRDefault="006252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206F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206F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AA3F8" w14:textId="77777777" w:rsidR="006252FF" w:rsidRDefault="006252FF" w:rsidP="007525D5">
      <w:r>
        <w:separator/>
      </w:r>
    </w:p>
  </w:footnote>
  <w:footnote w:type="continuationSeparator" w:id="0">
    <w:p w14:paraId="2FA4E010" w14:textId="77777777" w:rsidR="006252FF" w:rsidRDefault="006252FF" w:rsidP="007525D5">
      <w:r>
        <w:continuationSeparator/>
      </w:r>
    </w:p>
  </w:footnote>
  <w:footnote w:type="continuationNotice" w:id="1">
    <w:p w14:paraId="74F49A4D" w14:textId="77777777" w:rsidR="006252FF" w:rsidRDefault="006252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42415CB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C38EB">
      <w:rPr>
        <w:noProof/>
      </w:rPr>
      <w:t>HS-PS1-4 Matter and Its Interactions</w:t>
    </w:r>
    <w:r>
      <w:rPr>
        <w:noProof/>
      </w:rPr>
      <w:fldChar w:fldCharType="end"/>
    </w:r>
  </w:p>
  <w:p w14:paraId="6A66E50B" w14:textId="05F4AF9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DD6CC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5D3E9DD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9F0030C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CADE2F7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CDB2BEAC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F6B8819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4FCD"/>
    <w:rsid w:val="0001622A"/>
    <w:rsid w:val="0001669B"/>
    <w:rsid w:val="000205F6"/>
    <w:rsid w:val="000206F0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09EA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4FD7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7B2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23CF"/>
    <w:rsid w:val="001B70C6"/>
    <w:rsid w:val="001C42B3"/>
    <w:rsid w:val="001D6620"/>
    <w:rsid w:val="001E29AA"/>
    <w:rsid w:val="001F170D"/>
    <w:rsid w:val="00200BFF"/>
    <w:rsid w:val="002023A3"/>
    <w:rsid w:val="002035F3"/>
    <w:rsid w:val="00203F5E"/>
    <w:rsid w:val="00205B4A"/>
    <w:rsid w:val="00205B5E"/>
    <w:rsid w:val="00206AF7"/>
    <w:rsid w:val="00211916"/>
    <w:rsid w:val="00212670"/>
    <w:rsid w:val="0021586A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290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3D3B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5DCC"/>
    <w:rsid w:val="003363AF"/>
    <w:rsid w:val="0033671D"/>
    <w:rsid w:val="0033700D"/>
    <w:rsid w:val="0034313C"/>
    <w:rsid w:val="003470DC"/>
    <w:rsid w:val="003632D1"/>
    <w:rsid w:val="0036567B"/>
    <w:rsid w:val="00367DC6"/>
    <w:rsid w:val="003720F2"/>
    <w:rsid w:val="00374364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17E0E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3236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4013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B79EA"/>
    <w:rsid w:val="005C5274"/>
    <w:rsid w:val="005D0D85"/>
    <w:rsid w:val="005D7B3B"/>
    <w:rsid w:val="005E546B"/>
    <w:rsid w:val="005E7D93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52FF"/>
    <w:rsid w:val="00626B3A"/>
    <w:rsid w:val="00630D1E"/>
    <w:rsid w:val="0063110D"/>
    <w:rsid w:val="00631DF1"/>
    <w:rsid w:val="00636674"/>
    <w:rsid w:val="00640D23"/>
    <w:rsid w:val="00642630"/>
    <w:rsid w:val="00645ED1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4B9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8EB"/>
    <w:rsid w:val="007C3B49"/>
    <w:rsid w:val="007C40A4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3066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4F9F"/>
    <w:rsid w:val="008A689A"/>
    <w:rsid w:val="008A6B11"/>
    <w:rsid w:val="008A6BC2"/>
    <w:rsid w:val="008B0F0A"/>
    <w:rsid w:val="008B75B8"/>
    <w:rsid w:val="008C3331"/>
    <w:rsid w:val="008C448E"/>
    <w:rsid w:val="008C62BF"/>
    <w:rsid w:val="008C69ED"/>
    <w:rsid w:val="008C7F74"/>
    <w:rsid w:val="008D343E"/>
    <w:rsid w:val="008D5346"/>
    <w:rsid w:val="008E0A9D"/>
    <w:rsid w:val="008E3932"/>
    <w:rsid w:val="008F16B1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6CE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33C7"/>
    <w:rsid w:val="009F45EB"/>
    <w:rsid w:val="009F50CB"/>
    <w:rsid w:val="00A04BFA"/>
    <w:rsid w:val="00A05AB2"/>
    <w:rsid w:val="00A115CE"/>
    <w:rsid w:val="00A12689"/>
    <w:rsid w:val="00A133CD"/>
    <w:rsid w:val="00A16C58"/>
    <w:rsid w:val="00A20647"/>
    <w:rsid w:val="00A21B9E"/>
    <w:rsid w:val="00A227E6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57885"/>
    <w:rsid w:val="00B63665"/>
    <w:rsid w:val="00B63D23"/>
    <w:rsid w:val="00B66584"/>
    <w:rsid w:val="00B6683C"/>
    <w:rsid w:val="00B66D18"/>
    <w:rsid w:val="00B77D65"/>
    <w:rsid w:val="00B81234"/>
    <w:rsid w:val="00B82328"/>
    <w:rsid w:val="00B87247"/>
    <w:rsid w:val="00B9371A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0F1C"/>
    <w:rsid w:val="00C034B4"/>
    <w:rsid w:val="00C06D58"/>
    <w:rsid w:val="00C10941"/>
    <w:rsid w:val="00C14CD9"/>
    <w:rsid w:val="00C21B14"/>
    <w:rsid w:val="00C255DB"/>
    <w:rsid w:val="00C25D84"/>
    <w:rsid w:val="00C26076"/>
    <w:rsid w:val="00C26EE3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1B75"/>
    <w:rsid w:val="00CC648E"/>
    <w:rsid w:val="00CC6E02"/>
    <w:rsid w:val="00CD18B0"/>
    <w:rsid w:val="00CD7348"/>
    <w:rsid w:val="00CE5AB8"/>
    <w:rsid w:val="00CF19CE"/>
    <w:rsid w:val="00CF24A3"/>
    <w:rsid w:val="00CF31F3"/>
    <w:rsid w:val="00D00FC4"/>
    <w:rsid w:val="00D01B4E"/>
    <w:rsid w:val="00D01EB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D6CC6"/>
    <w:rsid w:val="00DE04BA"/>
    <w:rsid w:val="00DE0E48"/>
    <w:rsid w:val="00DE67F5"/>
    <w:rsid w:val="00DF3F78"/>
    <w:rsid w:val="00DF72CC"/>
    <w:rsid w:val="00E15934"/>
    <w:rsid w:val="00E21193"/>
    <w:rsid w:val="00E37304"/>
    <w:rsid w:val="00E3769E"/>
    <w:rsid w:val="00E42404"/>
    <w:rsid w:val="00E54466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F6F"/>
    <w:rsid w:val="00EF2C95"/>
    <w:rsid w:val="00EF7F8A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541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1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38EB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C38EB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71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B9371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9371A"/>
    <w:pPr>
      <w:ind w:left="720"/>
      <w:contextualSpacing/>
    </w:pPr>
  </w:style>
  <w:style w:type="table" w:styleId="TableGrid">
    <w:name w:val="Table Grid"/>
    <w:basedOn w:val="TableNormal"/>
    <w:uiPriority w:val="39"/>
    <w:rsid w:val="00B9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937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3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371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1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1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371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9371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937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93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71A"/>
    <w:rPr>
      <w:color w:val="954F72" w:themeColor="followedHyperlink"/>
      <w:u w:val="single"/>
    </w:rPr>
  </w:style>
  <w:style w:type="table" w:customStyle="1" w:styleId="TableGrid0">
    <w:name w:val="TableGrid"/>
    <w:rsid w:val="00B937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B9371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B9371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B9371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B9371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B9371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371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B9371A"/>
    <w:rPr>
      <w:i/>
      <w:iCs/>
    </w:rPr>
  </w:style>
  <w:style w:type="paragraph" w:customStyle="1" w:styleId="Bullets">
    <w:name w:val="Bullets"/>
    <w:basedOn w:val="ListParagraph"/>
    <w:rsid w:val="00B9371A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C38EB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7C38EB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371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B9371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B9371A"/>
  </w:style>
  <w:style w:type="paragraph" w:customStyle="1" w:styleId="Numbered">
    <w:name w:val="Numbered"/>
    <w:basedOn w:val="ListParagraph"/>
    <w:rsid w:val="00B9371A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B9371A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B9371A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B9371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B9371A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B9371A"/>
    <w:pPr>
      <w:ind w:left="1800" w:hanging="288"/>
      <w:contextualSpacing/>
    </w:pPr>
  </w:style>
  <w:style w:type="paragraph" w:customStyle="1" w:styleId="References">
    <w:name w:val="References"/>
    <w:basedOn w:val="Normal"/>
    <w:rsid w:val="00B9371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B9371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B9371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B9371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B9371A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B9371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B9371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9371A"/>
  </w:style>
  <w:style w:type="table" w:customStyle="1" w:styleId="PEtable">
    <w:name w:val="PE table"/>
    <w:basedOn w:val="TableNormal"/>
    <w:uiPriority w:val="99"/>
    <w:rsid w:val="00B9371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B9371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B9371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B9371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B9371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9371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71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371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B9371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B9371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B9371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B9371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9371A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B9371A"/>
  </w:style>
  <w:style w:type="paragraph" w:customStyle="1" w:styleId="Paragraph">
    <w:name w:val="Paragraph"/>
    <w:basedOn w:val="Normal"/>
    <w:qFormat/>
    <w:rsid w:val="00B9371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B9371A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B9371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B9371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71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B9371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B9371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B9371A"/>
  </w:style>
  <w:style w:type="paragraph" w:customStyle="1" w:styleId="Default">
    <w:name w:val="Default"/>
    <w:rsid w:val="00B93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B9371A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B9371A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B9371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B9371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371A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B77D65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B77D65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1-4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2F572-2AC4-40DD-8011-8F76CF55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CDC10-3316-475D-853A-40B0A63E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Specification—HS-PS1-4 - CAASPP (CA Dept of Education)</vt:lpstr>
    </vt:vector>
  </TitlesOfParts>
  <Company>ETS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Specification—HS-PS1-4 - CAASPP (CA Dept of Education)</dc:title>
  <dc:subject>This CAA for Science item specification describes HS-PS1-4 Physical Sciences.</dc:subject>
  <dc:creator>CAASPP Program Management Team</dc:creator>
  <cp:keywords/>
  <dc:description/>
  <cp:lastModifiedBy>Charissa Hudson</cp:lastModifiedBy>
  <cp:revision>3</cp:revision>
  <cp:lastPrinted>2019-09-05T16:08:00Z</cp:lastPrinted>
  <dcterms:created xsi:type="dcterms:W3CDTF">2020-04-23T01:43:00Z</dcterms:created>
  <dcterms:modified xsi:type="dcterms:W3CDTF">2020-08-05T23:30:00Z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