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492D8EB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553CDE16" w:rsidR="00F07692" w:rsidRPr="00B63D23" w:rsidRDefault="007B00C8" w:rsidP="003C636C">
      <w:pPr>
        <w:pStyle w:val="HeaderName"/>
        <w:pBdr>
          <w:bottom w:val="none" w:sz="0" w:space="0" w:color="auto"/>
        </w:pBdr>
        <w:spacing w:after="0"/>
      </w:pPr>
      <w:r w:rsidRPr="007B00C8">
        <w:t>MS-PS1-2 Matter and its Interactions</w:t>
      </w:r>
    </w:p>
    <w:p w14:paraId="244A5DB9" w14:textId="1B20C324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7B00C8">
        <w:t xml:space="preserve"> Content</w:t>
      </w:r>
      <w:r w:rsidRPr="00B63D23">
        <w:t xml:space="preserve"> Specifications</w:t>
      </w:r>
    </w:p>
    <w:p w14:paraId="52665B4B" w14:textId="783D413E" w:rsidR="008B0F0A" w:rsidRPr="00B15620" w:rsidRDefault="00E70F19" w:rsidP="00B15620">
      <w:pPr>
        <w:pStyle w:val="Heading1"/>
      </w:pPr>
      <w:r w:rsidRPr="00B15620">
        <w:t>MS-PS1-2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2."/>
      </w:tblPr>
      <w:tblGrid>
        <w:gridCol w:w="3325"/>
        <w:gridCol w:w="3510"/>
        <w:gridCol w:w="3245"/>
      </w:tblGrid>
      <w:tr w:rsidR="008C0255" w:rsidRPr="008C0255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8C0255" w:rsidRDefault="00284B4B" w:rsidP="00040643">
            <w:pPr>
              <w:pStyle w:val="TableHead"/>
            </w:pPr>
            <w:r w:rsidRPr="008C0255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1621D1D8" w:rsidR="00284B4B" w:rsidRPr="008C0255" w:rsidRDefault="00284B4B" w:rsidP="00040643">
            <w:pPr>
              <w:pStyle w:val="TableHead"/>
            </w:pPr>
            <w:r w:rsidRPr="008C0255">
              <w:t>Foc</w:t>
            </w:r>
            <w:r w:rsidR="00074922" w:rsidRPr="008C0255">
              <w:t>al</w:t>
            </w:r>
            <w:r w:rsidRPr="008C0255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8C0255" w:rsidRDefault="00284B4B" w:rsidP="00040643">
            <w:pPr>
              <w:pStyle w:val="TableHead"/>
            </w:pPr>
            <w:r w:rsidRPr="008C0255">
              <w:t>Essential Understanding</w:t>
            </w:r>
          </w:p>
        </w:tc>
      </w:tr>
      <w:tr w:rsidR="003720F2" w:rsidRPr="00510C04" w14:paraId="3C76BA08" w14:textId="77777777" w:rsidTr="008C0255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3943AFC9" w:rsidR="003720F2" w:rsidRPr="007C2824" w:rsidRDefault="00E70F19" w:rsidP="008C0255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D6C26">
              <w:t>Using data provided through observation, identify evidence that proves a chemical reaction has taken place (e.g., change in color, gas is created, heat or light is given off or taken in).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5EBB214" w14:textId="246BF4F9" w:rsidR="008A6BC2" w:rsidRPr="00E70F19" w:rsidRDefault="00E70F19" w:rsidP="008C0255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ED6C26">
              <w:t>Ability to identify evidence that proves a chemical reaction has taken place.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6F48EC5A" w:rsidR="003720F2" w:rsidRPr="00311FAD" w:rsidRDefault="00E70F19" w:rsidP="008C0255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D6C26">
              <w:t>Identify examples of change (e.g., color, temperature).</w:t>
            </w:r>
          </w:p>
        </w:tc>
      </w:tr>
    </w:tbl>
    <w:p w14:paraId="53A30EC6" w14:textId="7BDC7674" w:rsidR="0046361F" w:rsidRPr="00B15620" w:rsidRDefault="00626B3A" w:rsidP="00B15620">
      <w:pPr>
        <w:pStyle w:val="Heading2"/>
        <w:rPr>
          <w:rStyle w:val="Heading2Char"/>
        </w:rPr>
      </w:pPr>
      <w:r w:rsidRPr="00B15620">
        <w:rPr>
          <w:rStyle w:val="Heading2Char"/>
          <w:b/>
        </w:rPr>
        <w:t xml:space="preserve">CA </w:t>
      </w:r>
      <w:r w:rsidR="00C25D84" w:rsidRPr="00B15620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1A8C19AB" w:rsidR="003720F2" w:rsidRPr="00096B70" w:rsidRDefault="00E70F19" w:rsidP="002E4C6E">
      <w:r w:rsidRPr="00E70F19">
        <w:rPr>
          <w:b/>
        </w:rPr>
        <w:t xml:space="preserve">Analyze and interpret data on the properties of substances before and after the substances interact to determine if a chemical reaction has occurred. </w:t>
      </w:r>
      <w:r w:rsidR="00761558">
        <w:t>[</w:t>
      </w:r>
      <w:r w:rsidR="00761558" w:rsidRPr="00761558">
        <w:t xml:space="preserve">Clarification Statement: </w:t>
      </w:r>
      <w:r w:rsidRPr="00E70F19">
        <w:t>Examples of reactions could include burning sugar or steel wool, fat reacting with sodium hydroxide, and mixing zinc with hydrogen chloride</w:t>
      </w:r>
      <w:r w:rsidR="0024569A">
        <w:t>.</w:t>
      </w:r>
      <w:r w:rsidR="00096B70">
        <w:t>]</w:t>
      </w:r>
      <w:r w:rsidR="00761558" w:rsidRPr="00761558">
        <w:t xml:space="preserve"> </w:t>
      </w:r>
      <w:r w:rsidR="0066329D" w:rsidRPr="00A4279E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E70F19">
        <w:rPr>
          <w:i/>
        </w:rPr>
        <w:t>Assessment is limited to analysis of the following properties: density, melting point, boiling point, sol</w:t>
      </w:r>
      <w:r>
        <w:rPr>
          <w:i/>
        </w:rPr>
        <w:t>ubility, flammability, and odor</w:t>
      </w:r>
      <w:r w:rsidR="0024569A">
        <w:rPr>
          <w:i/>
        </w:rPr>
        <w:t>.</w:t>
      </w:r>
      <w:r w:rsidR="0066329D">
        <w:rPr>
          <w:i/>
        </w:rPr>
        <w:t>]</w:t>
      </w:r>
    </w:p>
    <w:p w14:paraId="39C4B91A" w14:textId="1FE34DC2" w:rsidR="009F153C" w:rsidRDefault="007363D8" w:rsidP="00B15620">
      <w:pPr>
        <w:pStyle w:val="Heading2"/>
      </w:pPr>
      <w:r>
        <w:t>Mastery Statements</w:t>
      </w:r>
    </w:p>
    <w:p w14:paraId="28F7603E" w14:textId="27D7729D" w:rsidR="0079566C" w:rsidRPr="000C36C7" w:rsidRDefault="0079566C" w:rsidP="0079566C">
      <w:r w:rsidRPr="000C36C7">
        <w:t>Students will be able to:</w:t>
      </w:r>
    </w:p>
    <w:p w14:paraId="64C74996" w14:textId="0D28A8C9" w:rsidR="00E70F19" w:rsidRPr="00E70F19" w:rsidRDefault="00E70F19" w:rsidP="00A4279E">
      <w:pPr>
        <w:pStyle w:val="bulletsMastery"/>
      </w:pPr>
      <w:r w:rsidRPr="00E70F19">
        <w:t>Identify a</w:t>
      </w:r>
      <w:r w:rsidR="004A55D4">
        <w:t xml:space="preserve"> chemical</w:t>
      </w:r>
      <w:r w:rsidRPr="00E70F19">
        <w:t xml:space="preserve"> change in matter</w:t>
      </w:r>
    </w:p>
    <w:p w14:paraId="4C5EF581" w14:textId="77777777" w:rsidR="00E70F19" w:rsidRPr="00E70F19" w:rsidRDefault="00E70F19">
      <w:pPr>
        <w:pStyle w:val="bulletsMastery"/>
        <w:rPr>
          <w:b/>
        </w:rPr>
      </w:pPr>
      <w:r w:rsidRPr="00E70F19">
        <w:t>Recognize that a chemical reaction has occurred</w:t>
      </w:r>
    </w:p>
    <w:p w14:paraId="19977881" w14:textId="63F6023F" w:rsidR="00E70F19" w:rsidRDefault="00E70F19">
      <w:pPr>
        <w:pStyle w:val="bulletsMastery"/>
        <w:rPr>
          <w:b/>
        </w:rPr>
      </w:pPr>
      <w:r w:rsidRPr="00E70F19">
        <w:t>Identify evidence that a chemical reaction occurred</w:t>
      </w:r>
    </w:p>
    <w:p w14:paraId="31CE4FF3" w14:textId="33D2DF68" w:rsidR="007424BD" w:rsidRDefault="0079566C" w:rsidP="00B15620">
      <w:pPr>
        <w:pStyle w:val="Heading2"/>
        <w:rPr>
          <w:lang w:eastAsia="ko-KR"/>
        </w:rPr>
      </w:pPr>
      <w:r>
        <w:rPr>
          <w:lang w:eastAsia="ko-KR"/>
        </w:rPr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36C1B053" w:rsidR="00647FF9" w:rsidRDefault="00647FF9" w:rsidP="00A4279E">
      <w:pPr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5443A2A" w14:textId="4698E279" w:rsidR="00E70F19" w:rsidRPr="00E70F19" w:rsidRDefault="001B7526" w:rsidP="00A4279E">
      <w:pPr>
        <w:pStyle w:val="bulletsPhenomena"/>
        <w:contextualSpacing w:val="0"/>
      </w:pPr>
      <w:r>
        <w:t>Common examples of burning materials</w:t>
      </w:r>
    </w:p>
    <w:p w14:paraId="1BECF98A" w14:textId="60EA9EF7" w:rsidR="00E70F19" w:rsidRPr="00E70F19" w:rsidRDefault="001B7526" w:rsidP="00A4279E">
      <w:pPr>
        <w:pStyle w:val="bulletsPhenomena"/>
        <w:contextualSpacing w:val="0"/>
      </w:pPr>
      <w:r>
        <w:t>Simple chemical reactions that cause copious amounts of bubbles to form</w:t>
      </w:r>
    </w:p>
    <w:p w14:paraId="6D2DD735" w14:textId="10326C42" w:rsidR="00E70F19" w:rsidRPr="00E70F19" w:rsidRDefault="001B7526">
      <w:pPr>
        <w:pStyle w:val="bulletsPhenomena"/>
        <w:contextualSpacing w:val="0"/>
      </w:pPr>
      <w:r>
        <w:lastRenderedPageBreak/>
        <w:t xml:space="preserve">Combinations of materials that cause the temperature of the </w:t>
      </w:r>
      <w:r w:rsidRPr="001B7526">
        <w:t xml:space="preserve">resulting substance </w:t>
      </w:r>
      <w:r>
        <w:t>to change significantly, becoming either hotter or colder</w:t>
      </w:r>
    </w:p>
    <w:p w14:paraId="262C4A9C" w14:textId="5B83024C" w:rsidR="00E70F19" w:rsidRDefault="001B7526">
      <w:pPr>
        <w:pStyle w:val="bulletsPhenomena"/>
        <w:contextualSpacing w:val="0"/>
      </w:pPr>
      <w:r>
        <w:t>Combinations of materials that cause the resulting substance to have a completely different color</w:t>
      </w:r>
    </w:p>
    <w:p w14:paraId="0D8C226A" w14:textId="77777777" w:rsidR="0004240E" w:rsidRDefault="0004240E" w:rsidP="00B1562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2F7C4780" w14:textId="700D9B62" w:rsidR="003C7EF7" w:rsidRDefault="003C7EF7" w:rsidP="00A4279E">
      <w:pPr>
        <w:pStyle w:val="Bullets"/>
      </w:pPr>
      <w:r>
        <w:t>Do not refer to specific chemicals in items</w:t>
      </w:r>
      <w:r w:rsidR="00C83CA4">
        <w:t>;</w:t>
      </w:r>
      <w:r>
        <w:t xml:space="preserve"> use </w:t>
      </w:r>
      <w:r w:rsidR="00520145">
        <w:t xml:space="preserve">a </w:t>
      </w:r>
      <w:r>
        <w:t>general term</w:t>
      </w:r>
      <w:r w:rsidR="00520145">
        <w:t>,</w:t>
      </w:r>
      <w:r>
        <w:t xml:space="preserve"> such as liquid or powder.</w:t>
      </w:r>
    </w:p>
    <w:p w14:paraId="328979D2" w14:textId="07387902" w:rsidR="00AB7B8F" w:rsidRPr="00AB7B8F" w:rsidRDefault="00FE4E50" w:rsidP="00B15620">
      <w:pPr>
        <w:pStyle w:val="Heading2"/>
      </w:pPr>
      <w:r>
        <w:t>Additional References</w:t>
      </w:r>
    </w:p>
    <w:p w14:paraId="218BFA92" w14:textId="05846142" w:rsidR="008F4E45" w:rsidRPr="00130DBA" w:rsidRDefault="008F4E45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9737CC" w:rsidRPr="007B00C8">
        <w:t>MS-PS1-2</w:t>
      </w:r>
    </w:p>
    <w:p w14:paraId="12186B9D" w14:textId="550EEBC5" w:rsidR="008F4E45" w:rsidRPr="00EA1D2C" w:rsidRDefault="009737CC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PS1-2" w:history="1">
        <w:r w:rsidRPr="00121A63">
          <w:rPr>
            <w:rStyle w:val="Hyperlink"/>
          </w:rPr>
          <w:t>https://www.cde.ca.gov/ta/tg/ca/documents/itemspecs-ms-ps1-2.docx</w:t>
        </w:r>
      </w:hyperlink>
    </w:p>
    <w:p w14:paraId="089993C3" w14:textId="4B42A52E" w:rsidR="008F4E45" w:rsidRPr="009258F0" w:rsidRDefault="008F4E45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5F5EFEE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7B00C8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B495" w14:textId="77777777" w:rsidR="004C657A" w:rsidRDefault="004C657A" w:rsidP="007525D5">
      <w:r>
        <w:separator/>
      </w:r>
    </w:p>
  </w:endnote>
  <w:endnote w:type="continuationSeparator" w:id="0">
    <w:p w14:paraId="4880A5A9" w14:textId="77777777" w:rsidR="004C657A" w:rsidRDefault="004C657A" w:rsidP="007525D5">
      <w:r>
        <w:continuationSeparator/>
      </w:r>
    </w:p>
  </w:endnote>
  <w:endnote w:type="continuationNotice" w:id="1">
    <w:p w14:paraId="26D065C7" w14:textId="77777777" w:rsidR="004C657A" w:rsidRDefault="004C65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C0255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C0255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C9C7" w14:textId="77777777" w:rsidR="004C657A" w:rsidRDefault="004C657A" w:rsidP="007525D5">
      <w:r>
        <w:separator/>
      </w:r>
    </w:p>
  </w:footnote>
  <w:footnote w:type="continuationSeparator" w:id="0">
    <w:p w14:paraId="0D66DCE7" w14:textId="77777777" w:rsidR="004C657A" w:rsidRDefault="004C657A" w:rsidP="007525D5">
      <w:r>
        <w:continuationSeparator/>
      </w:r>
    </w:p>
  </w:footnote>
  <w:footnote w:type="continuationNotice" w:id="1">
    <w:p w14:paraId="1D2A8A3A" w14:textId="77777777" w:rsidR="004C657A" w:rsidRDefault="004C65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6D66CDA9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61E29">
      <w:rPr>
        <w:noProof/>
      </w:rPr>
      <w:t>MS-PS1-2 Matter and its Interactions</w:t>
    </w:r>
    <w:r>
      <w:rPr>
        <w:noProof/>
      </w:rPr>
      <w:fldChar w:fldCharType="end"/>
    </w:r>
  </w:p>
  <w:p w14:paraId="6A66E50B" w14:textId="63CB0FF4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7B00C8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0679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2D5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66D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D24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227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60E2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5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64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BA3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4A03"/>
    <w:multiLevelType w:val="hybridMultilevel"/>
    <w:tmpl w:val="4134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503BA"/>
    <w:multiLevelType w:val="multilevel"/>
    <w:tmpl w:val="BEC63D9E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4EE6275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5DF2704E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002682A"/>
    <w:multiLevelType w:val="hybridMultilevel"/>
    <w:tmpl w:val="A812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5516"/>
    <w:multiLevelType w:val="hybridMultilevel"/>
    <w:tmpl w:val="30602E6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835"/>
    <w:multiLevelType w:val="hybridMultilevel"/>
    <w:tmpl w:val="2108973A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66B523D"/>
    <w:multiLevelType w:val="hybridMultilevel"/>
    <w:tmpl w:val="45C6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511A3"/>
    <w:multiLevelType w:val="hybridMultilevel"/>
    <w:tmpl w:val="073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CC9A">
      <w:numFmt w:val="bullet"/>
      <w:lvlText w:val="-"/>
      <w:lvlJc w:val="left"/>
      <w:pPr>
        <w:ind w:left="1080" w:firstLine="0"/>
      </w:pPr>
      <w:rPr>
        <w:rFonts w:ascii="Arial" w:eastAsiaTheme="minorHAnsi" w:hAnsi="Aria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648EE"/>
    <w:multiLevelType w:val="hybridMultilevel"/>
    <w:tmpl w:val="1982D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4709">
    <w:abstractNumId w:val="15"/>
  </w:num>
  <w:num w:numId="2" w16cid:durableId="65231323">
    <w:abstractNumId w:val="16"/>
  </w:num>
  <w:num w:numId="3" w16cid:durableId="1417826057">
    <w:abstractNumId w:val="19"/>
  </w:num>
  <w:num w:numId="4" w16cid:durableId="191497680">
    <w:abstractNumId w:val="13"/>
  </w:num>
  <w:num w:numId="5" w16cid:durableId="231548379">
    <w:abstractNumId w:val="20"/>
  </w:num>
  <w:num w:numId="6" w16cid:durableId="1568489966">
    <w:abstractNumId w:val="22"/>
  </w:num>
  <w:num w:numId="7" w16cid:durableId="2081096743">
    <w:abstractNumId w:val="34"/>
  </w:num>
  <w:num w:numId="8" w16cid:durableId="1976331960">
    <w:abstractNumId w:val="26"/>
  </w:num>
  <w:num w:numId="9" w16cid:durableId="1199275341">
    <w:abstractNumId w:val="24"/>
  </w:num>
  <w:num w:numId="10" w16cid:durableId="1171917402">
    <w:abstractNumId w:val="17"/>
  </w:num>
  <w:num w:numId="11" w16cid:durableId="1386489924">
    <w:abstractNumId w:val="12"/>
  </w:num>
  <w:num w:numId="12" w16cid:durableId="657153462">
    <w:abstractNumId w:val="18"/>
  </w:num>
  <w:num w:numId="13" w16cid:durableId="1770932328">
    <w:abstractNumId w:val="32"/>
  </w:num>
  <w:num w:numId="14" w16cid:durableId="1581060340">
    <w:abstractNumId w:val="10"/>
  </w:num>
  <w:num w:numId="15" w16cid:durableId="351960299">
    <w:abstractNumId w:val="15"/>
  </w:num>
  <w:num w:numId="16" w16cid:durableId="208879856">
    <w:abstractNumId w:val="33"/>
  </w:num>
  <w:num w:numId="17" w16cid:durableId="960959516">
    <w:abstractNumId w:val="11"/>
  </w:num>
  <w:num w:numId="18" w16cid:durableId="68384340">
    <w:abstractNumId w:val="29"/>
  </w:num>
  <w:num w:numId="19" w16cid:durableId="1518883582">
    <w:abstractNumId w:val="30"/>
  </w:num>
  <w:num w:numId="20" w16cid:durableId="446584106">
    <w:abstractNumId w:val="27"/>
  </w:num>
  <w:num w:numId="21" w16cid:durableId="179399324">
    <w:abstractNumId w:val="21"/>
  </w:num>
  <w:num w:numId="22" w16cid:durableId="663821928">
    <w:abstractNumId w:val="9"/>
  </w:num>
  <w:num w:numId="23" w16cid:durableId="790442949">
    <w:abstractNumId w:val="7"/>
  </w:num>
  <w:num w:numId="24" w16cid:durableId="1245382461">
    <w:abstractNumId w:val="6"/>
  </w:num>
  <w:num w:numId="25" w16cid:durableId="1771971466">
    <w:abstractNumId w:val="5"/>
  </w:num>
  <w:num w:numId="26" w16cid:durableId="524296462">
    <w:abstractNumId w:val="4"/>
  </w:num>
  <w:num w:numId="27" w16cid:durableId="1032027776">
    <w:abstractNumId w:val="8"/>
  </w:num>
  <w:num w:numId="28" w16cid:durableId="1116027228">
    <w:abstractNumId w:val="3"/>
  </w:num>
  <w:num w:numId="29" w16cid:durableId="1746099903">
    <w:abstractNumId w:val="2"/>
  </w:num>
  <w:num w:numId="30" w16cid:durableId="1822110326">
    <w:abstractNumId w:val="1"/>
  </w:num>
  <w:num w:numId="31" w16cid:durableId="107355777">
    <w:abstractNumId w:val="0"/>
  </w:num>
  <w:num w:numId="32" w16cid:durableId="245767253">
    <w:abstractNumId w:val="31"/>
  </w:num>
  <w:num w:numId="33" w16cid:durableId="2010907950">
    <w:abstractNumId w:val="14"/>
  </w:num>
  <w:num w:numId="34" w16cid:durableId="583337329">
    <w:abstractNumId w:val="28"/>
  </w:num>
  <w:num w:numId="35" w16cid:durableId="753210685">
    <w:abstractNumId w:val="35"/>
  </w:num>
  <w:num w:numId="36" w16cid:durableId="1708408492">
    <w:abstractNumId w:val="25"/>
  </w:num>
  <w:num w:numId="37" w16cid:durableId="1845853764">
    <w:abstractNumId w:val="32"/>
  </w:num>
  <w:num w:numId="38" w16cid:durableId="422071959">
    <w:abstractNumId w:val="23"/>
  </w:num>
  <w:num w:numId="39" w16cid:durableId="1022900114">
    <w:abstractNumId w:val="27"/>
  </w:num>
  <w:num w:numId="40" w16cid:durableId="1490057534">
    <w:abstractNumId w:val="26"/>
  </w:num>
  <w:num w:numId="41" w16cid:durableId="282736843">
    <w:abstractNumId w:val="16"/>
  </w:num>
  <w:num w:numId="42" w16cid:durableId="213852392">
    <w:abstractNumId w:val="19"/>
  </w:num>
  <w:num w:numId="43" w16cid:durableId="827089003">
    <w:abstractNumId w:val="13"/>
  </w:num>
  <w:num w:numId="44" w16cid:durableId="432475622">
    <w:abstractNumId w:val="13"/>
  </w:num>
  <w:num w:numId="45" w16cid:durableId="768740644">
    <w:abstractNumId w:val="20"/>
  </w:num>
  <w:num w:numId="46" w16cid:durableId="867184476">
    <w:abstractNumId w:val="20"/>
  </w:num>
  <w:num w:numId="47" w16cid:durableId="185870459">
    <w:abstractNumId w:val="22"/>
  </w:num>
  <w:num w:numId="48" w16cid:durableId="2125878569">
    <w:abstractNumId w:val="32"/>
  </w:num>
  <w:num w:numId="49" w16cid:durableId="1239706350">
    <w:abstractNumId w:val="34"/>
  </w:num>
  <w:num w:numId="50" w16cid:durableId="1397555416">
    <w:abstractNumId w:val="34"/>
  </w:num>
  <w:num w:numId="51" w16cid:durableId="1910074435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3675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922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66AFB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B752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11F2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020A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C7EF7"/>
    <w:rsid w:val="003D74A5"/>
    <w:rsid w:val="003E18ED"/>
    <w:rsid w:val="003E2423"/>
    <w:rsid w:val="003E72A4"/>
    <w:rsid w:val="003F046C"/>
    <w:rsid w:val="003F2D3F"/>
    <w:rsid w:val="003F2F75"/>
    <w:rsid w:val="003F3457"/>
    <w:rsid w:val="0041407C"/>
    <w:rsid w:val="00420F5E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A55D4"/>
    <w:rsid w:val="004B13B0"/>
    <w:rsid w:val="004B28DF"/>
    <w:rsid w:val="004B61C1"/>
    <w:rsid w:val="004B7CF9"/>
    <w:rsid w:val="004C44AC"/>
    <w:rsid w:val="004C56F7"/>
    <w:rsid w:val="004C657A"/>
    <w:rsid w:val="004D0265"/>
    <w:rsid w:val="004E5C17"/>
    <w:rsid w:val="004E6DE8"/>
    <w:rsid w:val="004F51E9"/>
    <w:rsid w:val="00503308"/>
    <w:rsid w:val="005049F2"/>
    <w:rsid w:val="005105BA"/>
    <w:rsid w:val="00510611"/>
    <w:rsid w:val="00520145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1E29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329D"/>
    <w:rsid w:val="006661DA"/>
    <w:rsid w:val="00666F82"/>
    <w:rsid w:val="0067333C"/>
    <w:rsid w:val="00682EED"/>
    <w:rsid w:val="00682FA3"/>
    <w:rsid w:val="0068421A"/>
    <w:rsid w:val="00684CCB"/>
    <w:rsid w:val="00686355"/>
    <w:rsid w:val="006A59F8"/>
    <w:rsid w:val="006A7AE5"/>
    <w:rsid w:val="006B43F1"/>
    <w:rsid w:val="006B60C4"/>
    <w:rsid w:val="006C1CA0"/>
    <w:rsid w:val="006C2676"/>
    <w:rsid w:val="006C695E"/>
    <w:rsid w:val="006C7787"/>
    <w:rsid w:val="006D15A6"/>
    <w:rsid w:val="006D7285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26BE"/>
    <w:rsid w:val="00764D2A"/>
    <w:rsid w:val="007655FA"/>
    <w:rsid w:val="00765E46"/>
    <w:rsid w:val="00782701"/>
    <w:rsid w:val="0078426C"/>
    <w:rsid w:val="00786826"/>
    <w:rsid w:val="00787EEE"/>
    <w:rsid w:val="0079293C"/>
    <w:rsid w:val="0079566C"/>
    <w:rsid w:val="007A3516"/>
    <w:rsid w:val="007A4335"/>
    <w:rsid w:val="007A7155"/>
    <w:rsid w:val="007A7747"/>
    <w:rsid w:val="007B00C8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075B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4BBB"/>
    <w:rsid w:val="008A6B11"/>
    <w:rsid w:val="008A6BC2"/>
    <w:rsid w:val="008B0F0A"/>
    <w:rsid w:val="008B75B8"/>
    <w:rsid w:val="008C0255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0D90"/>
    <w:rsid w:val="0097285D"/>
    <w:rsid w:val="009737CC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C7FCC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279E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3F1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5620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0E2E"/>
    <w:rsid w:val="00C82661"/>
    <w:rsid w:val="00C83CA4"/>
    <w:rsid w:val="00C86BA8"/>
    <w:rsid w:val="00C90F7C"/>
    <w:rsid w:val="00C96446"/>
    <w:rsid w:val="00CA3C23"/>
    <w:rsid w:val="00CA427D"/>
    <w:rsid w:val="00CA4C8E"/>
    <w:rsid w:val="00CA785B"/>
    <w:rsid w:val="00CB4615"/>
    <w:rsid w:val="00CB6999"/>
    <w:rsid w:val="00CC0165"/>
    <w:rsid w:val="00CC01BC"/>
    <w:rsid w:val="00CC5BE8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653BA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5273"/>
    <w:rsid w:val="00DF72CC"/>
    <w:rsid w:val="00E21193"/>
    <w:rsid w:val="00E3095A"/>
    <w:rsid w:val="00E37304"/>
    <w:rsid w:val="00E3769E"/>
    <w:rsid w:val="00E42404"/>
    <w:rsid w:val="00E63ED9"/>
    <w:rsid w:val="00E70F1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24F4"/>
    <w:rsid w:val="00F43493"/>
    <w:rsid w:val="00F4536C"/>
    <w:rsid w:val="00F4612F"/>
    <w:rsid w:val="00F50662"/>
    <w:rsid w:val="00F50BC4"/>
    <w:rsid w:val="00F52B4B"/>
    <w:rsid w:val="00F63674"/>
    <w:rsid w:val="00F669BA"/>
    <w:rsid w:val="00F722DA"/>
    <w:rsid w:val="00F73108"/>
    <w:rsid w:val="00F74B6C"/>
    <w:rsid w:val="00F755B4"/>
    <w:rsid w:val="00F75DBD"/>
    <w:rsid w:val="00F90899"/>
    <w:rsid w:val="00F95343"/>
    <w:rsid w:val="00F96442"/>
    <w:rsid w:val="00FA1F82"/>
    <w:rsid w:val="00FC350B"/>
    <w:rsid w:val="00FC411A"/>
    <w:rsid w:val="00FC568F"/>
    <w:rsid w:val="00FC5A40"/>
    <w:rsid w:val="00FD01DE"/>
    <w:rsid w:val="00FD079B"/>
    <w:rsid w:val="00FD1504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F1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15620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1562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3F1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AB53F1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B53F1"/>
    <w:pPr>
      <w:ind w:left="720"/>
      <w:contextualSpacing/>
    </w:pPr>
  </w:style>
  <w:style w:type="table" w:styleId="TableGrid">
    <w:name w:val="Table Grid"/>
    <w:basedOn w:val="TableNormal"/>
    <w:uiPriority w:val="39"/>
    <w:rsid w:val="00AB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B53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3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3F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F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53F1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B53F1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B53F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B53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3F1"/>
    <w:rPr>
      <w:color w:val="954F72" w:themeColor="followedHyperlink"/>
      <w:u w:val="single"/>
    </w:rPr>
  </w:style>
  <w:style w:type="table" w:customStyle="1" w:styleId="TableGrid0">
    <w:name w:val="TableGrid"/>
    <w:rsid w:val="00AB53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B53F1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B53F1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AB53F1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53F1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B53F1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B53F1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B53F1"/>
    <w:rPr>
      <w:i/>
      <w:iCs/>
    </w:rPr>
  </w:style>
  <w:style w:type="paragraph" w:customStyle="1" w:styleId="Bullets">
    <w:name w:val="Bullets"/>
    <w:basedOn w:val="ListParagraph"/>
    <w:rsid w:val="00AB53F1"/>
    <w:pPr>
      <w:numPr>
        <w:numId w:val="4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B15620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B1562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53F1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AB53F1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AB53F1"/>
  </w:style>
  <w:style w:type="paragraph" w:customStyle="1" w:styleId="Numbered">
    <w:name w:val="Numbered"/>
    <w:basedOn w:val="ListParagraph"/>
    <w:rsid w:val="00AB53F1"/>
    <w:pPr>
      <w:numPr>
        <w:numId w:val="41"/>
      </w:numPr>
      <w:contextualSpacing w:val="0"/>
    </w:pPr>
  </w:style>
  <w:style w:type="paragraph" w:customStyle="1" w:styleId="NumberedSub">
    <w:name w:val="NumberedSub"/>
    <w:basedOn w:val="ListParagraph"/>
    <w:rsid w:val="00AB53F1"/>
    <w:pPr>
      <w:numPr>
        <w:numId w:val="42"/>
      </w:numPr>
      <w:contextualSpacing w:val="0"/>
    </w:pPr>
  </w:style>
  <w:style w:type="paragraph" w:customStyle="1" w:styleId="NumberedSubSub">
    <w:name w:val="NumberedSubSub"/>
    <w:basedOn w:val="ListParagraph"/>
    <w:rsid w:val="00AB53F1"/>
    <w:pPr>
      <w:numPr>
        <w:numId w:val="44"/>
      </w:numPr>
      <w:contextualSpacing w:val="0"/>
    </w:pPr>
  </w:style>
  <w:style w:type="paragraph" w:customStyle="1" w:styleId="NumberedSubSubOne">
    <w:name w:val="NumberedSubSubOne"/>
    <w:basedOn w:val="NumberedSubSub"/>
    <w:rsid w:val="00AB53F1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B53F1"/>
    <w:pPr>
      <w:numPr>
        <w:numId w:val="46"/>
      </w:numPr>
      <w:contextualSpacing w:val="0"/>
    </w:pPr>
  </w:style>
  <w:style w:type="paragraph" w:customStyle="1" w:styleId="NumberedSubSubSubOne">
    <w:name w:val="NumberedSubSubSubOne"/>
    <w:basedOn w:val="NumberedSubSubSub"/>
    <w:rsid w:val="00AB53F1"/>
    <w:pPr>
      <w:ind w:left="1800" w:hanging="288"/>
      <w:contextualSpacing/>
    </w:pPr>
  </w:style>
  <w:style w:type="paragraph" w:customStyle="1" w:styleId="References">
    <w:name w:val="References"/>
    <w:basedOn w:val="Normal"/>
    <w:rsid w:val="00AB53F1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AB53F1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B53F1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B53F1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B53F1"/>
    <w:pPr>
      <w:numPr>
        <w:numId w:val="47"/>
      </w:numPr>
      <w:contextualSpacing w:val="0"/>
    </w:pPr>
  </w:style>
  <w:style w:type="paragraph" w:customStyle="1" w:styleId="PerformanceExpectation">
    <w:name w:val="Performance Expectation"/>
    <w:basedOn w:val="NormalIndent"/>
    <w:rsid w:val="00AB53F1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B53F1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B53F1"/>
  </w:style>
  <w:style w:type="table" w:customStyle="1" w:styleId="PEtable">
    <w:name w:val="PE table"/>
    <w:basedOn w:val="TableNormal"/>
    <w:uiPriority w:val="99"/>
    <w:rsid w:val="00AB53F1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B53F1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AB53F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AB53F1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AB53F1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B53F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53F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53F1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B53F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AB53F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AB53F1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B53F1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AB53F1"/>
    <w:pPr>
      <w:numPr>
        <w:numId w:val="50"/>
      </w:numPr>
    </w:pPr>
  </w:style>
  <w:style w:type="paragraph" w:customStyle="1" w:styleId="CrossCuttingTargets">
    <w:name w:val="CrossCuttingTargets"/>
    <w:basedOn w:val="NormalIndent"/>
    <w:rsid w:val="00AB53F1"/>
  </w:style>
  <w:style w:type="paragraph" w:customStyle="1" w:styleId="Paragraph">
    <w:name w:val="Paragraph"/>
    <w:basedOn w:val="Normal"/>
    <w:qFormat/>
    <w:rsid w:val="00AB53F1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B53F1"/>
    <w:pPr>
      <w:numPr>
        <w:numId w:val="40"/>
      </w:numPr>
    </w:pPr>
  </w:style>
  <w:style w:type="paragraph" w:customStyle="1" w:styleId="ScienceFrameworkLinks">
    <w:name w:val="ScienceFrameworkLinks"/>
    <w:basedOn w:val="Normal"/>
    <w:qFormat/>
    <w:rsid w:val="00AB53F1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AB53F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3F1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53F1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AB53F1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B53F1"/>
  </w:style>
  <w:style w:type="paragraph" w:customStyle="1" w:styleId="Default">
    <w:name w:val="Default"/>
    <w:rsid w:val="00AB5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B53F1"/>
    <w:pPr>
      <w:numPr>
        <w:numId w:val="38"/>
      </w:numPr>
      <w:spacing w:before="240"/>
    </w:pPr>
  </w:style>
  <w:style w:type="paragraph" w:customStyle="1" w:styleId="bulletsPhenomena">
    <w:name w:val="bulletsPhenomena"/>
    <w:basedOn w:val="ListParagraph"/>
    <w:rsid w:val="00AB53F1"/>
    <w:pPr>
      <w:numPr>
        <w:numId w:val="3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AB53F1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AB53F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ps1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314A665-1ED3-4B94-A737-647D2714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Specification—MS-PS1-2 - CAASPP (CA Dept of Education)</dc:title>
  <dc:subject>This CAA for Science item specification describes MS-PS1-2 Physical Sciences.</dc:subject>
  <dc:creator/>
  <cp:keywords/>
  <dc:description/>
  <cp:lastModifiedBy/>
  <cp:revision>1</cp:revision>
  <dcterms:created xsi:type="dcterms:W3CDTF">2025-03-24T19:39:00Z</dcterms:created>
  <dcterms:modified xsi:type="dcterms:W3CDTF">2025-04-29T18:23:00Z</dcterms:modified>
</cp:coreProperties>
</file>