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909A" w14:textId="77777777" w:rsidR="00734228" w:rsidRDefault="00734228" w:rsidP="00734228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1AC87A4" wp14:editId="39DD1E98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0620D" w14:textId="77777777" w:rsidR="00734228" w:rsidRPr="00B63D23" w:rsidRDefault="00734228" w:rsidP="00734228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 w:fldLock="1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3-ESS2-2 Earth's Systems</w:t>
      </w:r>
      <w:r>
        <w:rPr>
          <w:noProof/>
        </w:rPr>
        <w:fldChar w:fldCharType="end"/>
      </w:r>
    </w:p>
    <w:p w14:paraId="416E5B2C" w14:textId="600791C7" w:rsidR="00734228" w:rsidRPr="00BB08C4" w:rsidRDefault="00734228" w:rsidP="00734228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C26E59">
        <w:t xml:space="preserve">Content </w:t>
      </w:r>
      <w:r w:rsidRPr="00B63D23">
        <w:t>Specifications</w:t>
      </w:r>
    </w:p>
    <w:p w14:paraId="1A958107" w14:textId="77777777" w:rsidR="00D751AE" w:rsidRPr="00487068" w:rsidRDefault="00D751AE" w:rsidP="00E2460E">
      <w:pPr>
        <w:pStyle w:val="Heading1"/>
        <w:pBdr>
          <w:top w:val="none" w:sz="0" w:space="0" w:color="auto"/>
        </w:pBdr>
        <w:tabs>
          <w:tab w:val="left" w:pos="7560"/>
        </w:tabs>
        <w:spacing w:after="240"/>
        <w:rPr>
          <w:lang w:val="en-US"/>
        </w:rPr>
      </w:pPr>
      <w:r w:rsidRPr="00985593">
        <w:rPr>
          <w:lang w:val="en-US"/>
        </w:rPr>
        <w:t>3-ESS2-2 Earth's Systems</w:t>
      </w:r>
    </w:p>
    <w:p w14:paraId="7483AF60" w14:textId="77777777" w:rsidR="00D751AE" w:rsidRPr="00510C04" w:rsidRDefault="00D751AE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7AEBDACD" w14:textId="77777777" w:rsidR="00D751AE" w:rsidRPr="001F170D" w:rsidRDefault="00D751AE" w:rsidP="00985593">
      <w:pPr>
        <w:pStyle w:val="PerformanceExpectation1"/>
      </w:pPr>
      <w:r w:rsidRPr="00985593">
        <w:t>Obtain and combine information to describe climates in different regions of the world.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3-ESS2-2"/>
      </w:tblPr>
      <w:tblGrid>
        <w:gridCol w:w="3505"/>
        <w:gridCol w:w="3510"/>
        <w:gridCol w:w="3065"/>
      </w:tblGrid>
      <w:tr w:rsidR="00D751AE" w:rsidRPr="00510C04" w14:paraId="1C5AC0CF" w14:textId="77777777" w:rsidTr="00415CF9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4535DE16" w14:textId="77777777" w:rsidR="00D751AE" w:rsidRPr="00510C04" w:rsidRDefault="00D751AE" w:rsidP="00B63D23">
            <w:pPr>
              <w:pStyle w:val="TableHead1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3E95D652" w14:textId="77777777" w:rsidR="00D751AE" w:rsidRPr="000C3750" w:rsidRDefault="00D751AE" w:rsidP="00B63D23">
            <w:pPr>
              <w:pStyle w:val="TableHead1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154BE9F3" w14:textId="77777777" w:rsidR="00D751AE" w:rsidRPr="00AC778A" w:rsidRDefault="00D751AE" w:rsidP="00B63D23">
            <w:pPr>
              <w:pStyle w:val="TableHead1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D751AE" w:rsidRPr="00510C04" w14:paraId="5BEA4394" w14:textId="77777777" w:rsidTr="00415CF9">
        <w:trPr>
          <w:cantSplit/>
        </w:trPr>
        <w:tc>
          <w:tcPr>
            <w:tcW w:w="3505" w:type="dxa"/>
            <w:shd w:val="clear" w:color="auto" w:fill="auto"/>
          </w:tcPr>
          <w:p w14:paraId="60A37B25" w14:textId="77777777" w:rsidR="00D751AE" w:rsidRDefault="00D751AE" w:rsidP="00734228">
            <w:pPr>
              <w:pStyle w:val="Header6"/>
            </w:pPr>
            <w:r w:rsidRPr="00985593">
              <w:t>Obtaining, Evaluating, and Communicating Information</w:t>
            </w:r>
          </w:p>
          <w:p w14:paraId="7AB83240" w14:textId="77777777" w:rsidR="00D751AE" w:rsidRPr="005A09DA" w:rsidRDefault="00D751AE" w:rsidP="002035F3">
            <w:pPr>
              <w:pStyle w:val="Paragraph1"/>
            </w:pPr>
            <w:r w:rsidRPr="00985593">
              <w:t>Obtaining, evaluating, and communicating information in 3–5 builds on K–2 experiences and progresses to evaluating the merit and accuracy of ideas and methods.</w:t>
            </w:r>
          </w:p>
          <w:p w14:paraId="076CAC1A" w14:textId="77777777" w:rsidR="00D751AE" w:rsidRPr="009F069F" w:rsidRDefault="00D751AE" w:rsidP="00D751AE">
            <w:pPr>
              <w:pStyle w:val="TableBullets1"/>
              <w:tabs>
                <w:tab w:val="clear" w:pos="720"/>
              </w:tabs>
            </w:pPr>
            <w:r w:rsidRPr="00985593">
              <w:t>Obtain and combine information from books and other reliable media to explain phenomena.</w:t>
            </w:r>
          </w:p>
        </w:tc>
        <w:tc>
          <w:tcPr>
            <w:tcW w:w="3510" w:type="dxa"/>
            <w:shd w:val="clear" w:color="auto" w:fill="auto"/>
          </w:tcPr>
          <w:p w14:paraId="6F1315D1" w14:textId="77777777" w:rsidR="00D751AE" w:rsidRPr="00A571AB" w:rsidRDefault="00D751AE" w:rsidP="00A571AB">
            <w:pPr>
              <w:pStyle w:val="Header6"/>
            </w:pPr>
            <w:r w:rsidRPr="00A571AB">
              <w:t>ESS2.D: Weather and Climate</w:t>
            </w:r>
          </w:p>
          <w:p w14:paraId="4A38F1DB" w14:textId="77777777" w:rsidR="00D751AE" w:rsidRPr="00985593" w:rsidRDefault="00D751AE" w:rsidP="00985593">
            <w:pPr>
              <w:pStyle w:val="TableNumbers1"/>
              <w:rPr>
                <w:rFonts w:cs="Arial"/>
                <w:szCs w:val="24"/>
              </w:rPr>
            </w:pPr>
            <w:r>
              <w:t xml:space="preserve">3. </w:t>
            </w:r>
            <w:r w:rsidRPr="00985593">
              <w:t>Climate describes a range of an area's typical weather conditions and the extent to which those conditions vary over years.</w:t>
            </w:r>
          </w:p>
        </w:tc>
        <w:tc>
          <w:tcPr>
            <w:tcW w:w="3065" w:type="dxa"/>
            <w:shd w:val="clear" w:color="auto" w:fill="auto"/>
          </w:tcPr>
          <w:p w14:paraId="05A32D03" w14:textId="77777777" w:rsidR="00D751AE" w:rsidRPr="00AF1646" w:rsidRDefault="00D751AE" w:rsidP="00734228">
            <w:pPr>
              <w:pStyle w:val="Header6"/>
            </w:pPr>
            <w:r w:rsidRPr="00985593">
              <w:t>Patterns</w:t>
            </w:r>
          </w:p>
          <w:p w14:paraId="60028662" w14:textId="77777777" w:rsidR="00D751AE" w:rsidRPr="009F069F" w:rsidRDefault="00D751AE" w:rsidP="00D751AE">
            <w:pPr>
              <w:pStyle w:val="TableBullets1"/>
              <w:tabs>
                <w:tab w:val="clear" w:pos="720"/>
              </w:tabs>
            </w:pPr>
            <w:r w:rsidRPr="00985593">
              <w:t>Patterns of change can be used to make predictions.</w:t>
            </w:r>
          </w:p>
        </w:tc>
      </w:tr>
    </w:tbl>
    <w:p w14:paraId="452F66C6" w14:textId="77777777" w:rsidR="00D751AE" w:rsidRPr="0051669C" w:rsidRDefault="00D751AE" w:rsidP="0097285D">
      <w:pPr>
        <w:pStyle w:val="Heading2"/>
        <w:rPr>
          <w:color w:val="1F4E79"/>
        </w:rPr>
      </w:pPr>
      <w:r w:rsidRPr="0051669C">
        <w:rPr>
          <w:color w:val="1F4E79"/>
        </w:rPr>
        <w:t>Assessment Targets</w:t>
      </w:r>
    </w:p>
    <w:p w14:paraId="468683E2" w14:textId="77777777" w:rsidR="00D751AE" w:rsidRPr="0061242E" w:rsidRDefault="00D751AE" w:rsidP="00AB7B8F">
      <w:pPr>
        <w:pStyle w:val="ParagraphItalic1"/>
      </w:pPr>
      <w:r w:rsidRPr="00211916">
        <w:t>Assessment targets describe</w:t>
      </w:r>
      <w:r>
        <w:t xml:space="preserve"> the</w:t>
      </w:r>
      <w:r w:rsidRPr="00211916">
        <w:t xml:space="preserve"> focal </w:t>
      </w:r>
      <w:r>
        <w:t>k</w:t>
      </w:r>
      <w:r w:rsidRPr="00211916">
        <w:t>nowledge</w:t>
      </w:r>
      <w:r>
        <w:t>, s</w:t>
      </w:r>
      <w:r w:rsidRPr="00211916">
        <w:t>kills</w:t>
      </w:r>
      <w:r>
        <w:t>, and a</w:t>
      </w:r>
      <w:r w:rsidRPr="00211916">
        <w:t xml:space="preserve">bilities </w:t>
      </w:r>
      <w:r>
        <w:t>for</w:t>
      </w:r>
      <w:r w:rsidRPr="00211916">
        <w:t xml:space="preserve"> a given </w:t>
      </w:r>
      <w:r>
        <w:t>three-dimensional Performance Expectation. Please refer to the Introduction for a complete description of assessment targets.</w:t>
      </w:r>
    </w:p>
    <w:p w14:paraId="317E59A8" w14:textId="77777777" w:rsidR="00D751AE" w:rsidRDefault="00D751AE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>
        <w:t>(s)</w:t>
      </w:r>
    </w:p>
    <w:p w14:paraId="574252BA" w14:textId="77777777" w:rsidR="00D751AE" w:rsidRPr="00FD6751" w:rsidRDefault="00D751AE" w:rsidP="00AB7B8F">
      <w:pPr>
        <w:pStyle w:val="ParagraphItalic1"/>
      </w:pPr>
      <w:r>
        <w:t xml:space="preserve">Please refer to appendix A for a complete list of Science and Engineering Practices (SEP) </w:t>
      </w:r>
      <w:proofErr w:type="spellStart"/>
      <w:r>
        <w:t>subpractices</w:t>
      </w:r>
      <w:proofErr w:type="spellEnd"/>
      <w:r>
        <w:t xml:space="preserve">. </w:t>
      </w:r>
      <w:r w:rsidRPr="005563AE">
        <w:t>Note that the list in this section is not exhaustive.</w:t>
      </w:r>
    </w:p>
    <w:p w14:paraId="266C9B77" w14:textId="77777777" w:rsidR="00D751AE" w:rsidRPr="00C10941" w:rsidRDefault="00D751AE" w:rsidP="00C10941">
      <w:pPr>
        <w:pStyle w:val="Subpractice-21"/>
      </w:pPr>
      <w:r w:rsidRPr="00985593">
        <w:t xml:space="preserve">8.1 </w:t>
      </w:r>
      <w:r>
        <w:tab/>
      </w:r>
      <w:r w:rsidRPr="00985593">
        <w:t>Ability to comprehend and evaluate text in terms of its validity, reliability, and sources</w:t>
      </w:r>
    </w:p>
    <w:p w14:paraId="2F94DB4E" w14:textId="77777777" w:rsidR="00D751AE" w:rsidRDefault="00D751AE" w:rsidP="008A4598">
      <w:pPr>
        <w:pStyle w:val="Heading3"/>
        <w:keepLines w:val="0"/>
        <w:tabs>
          <w:tab w:val="right" w:pos="1440"/>
        </w:tabs>
        <w:spacing w:before="240" w:after="240"/>
      </w:pPr>
      <w:r>
        <w:lastRenderedPageBreak/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7CAE0637" w14:textId="77777777" w:rsidR="00D751AE" w:rsidRPr="009F50CB" w:rsidRDefault="00D751AE" w:rsidP="008A4598">
      <w:pPr>
        <w:pStyle w:val="ParagraphItalic1"/>
        <w:keepNext/>
      </w:pPr>
      <w:r>
        <w:t xml:space="preserve">Please refer to appendix A for a complete list of SEP </w:t>
      </w:r>
      <w:proofErr w:type="spellStart"/>
      <w:r>
        <w:t>subpractice</w:t>
      </w:r>
      <w:proofErr w:type="spellEnd"/>
      <w:r>
        <w:t xml:space="preserve"> assessment targets. </w:t>
      </w:r>
      <w:r w:rsidRPr="005563AE">
        <w:t>Note that the list in this section is not exhaustive.</w:t>
      </w:r>
    </w:p>
    <w:p w14:paraId="3B3165BD" w14:textId="7F34F364" w:rsidR="00D751AE" w:rsidRDefault="00D751AE" w:rsidP="00C10941">
      <w:pPr>
        <w:pStyle w:val="Subpractice-31"/>
      </w:pPr>
      <w:r w:rsidRPr="00985593">
        <w:t xml:space="preserve">8.1.1 </w:t>
      </w:r>
      <w:r>
        <w:tab/>
      </w:r>
      <w:r w:rsidR="00D32663" w:rsidRPr="00D32663">
        <w:t xml:space="preserve">Ability to obtain relevant information through conducting searches in print and online sources and </w:t>
      </w:r>
      <w:proofErr w:type="gramStart"/>
      <w:r w:rsidR="00D32663" w:rsidRPr="00D32663">
        <w:t>evaluate</w:t>
      </w:r>
      <w:proofErr w:type="gramEnd"/>
      <w:r w:rsidR="00D32663" w:rsidRPr="00D32663">
        <w:t xml:space="preserve"> the reliability of the obtained information</w:t>
      </w:r>
    </w:p>
    <w:p w14:paraId="69C80791" w14:textId="0180CA7B" w:rsidR="00CE0D55" w:rsidRDefault="00D751AE" w:rsidP="00C10941">
      <w:pPr>
        <w:pStyle w:val="Subpractice-31"/>
      </w:pPr>
      <w:r w:rsidRPr="00985593">
        <w:t xml:space="preserve">8.1.2 </w:t>
      </w:r>
      <w:r>
        <w:tab/>
      </w:r>
      <w:r w:rsidR="00D26212" w:rsidRPr="00D26212">
        <w:t>Ability to recognize, interpret, and critique key ideas in scientific and engineering text, including a mix of words, symbols, tables, diagrams, and graphs</w:t>
      </w:r>
    </w:p>
    <w:p w14:paraId="62ED7E0C" w14:textId="194AE88C" w:rsidR="00D751AE" w:rsidRPr="00C10941" w:rsidRDefault="00D751AE" w:rsidP="00C10941">
      <w:pPr>
        <w:pStyle w:val="Subpractice-31"/>
      </w:pPr>
      <w:r w:rsidRPr="00985593">
        <w:t xml:space="preserve">8.1.3 </w:t>
      </w:r>
      <w:r>
        <w:tab/>
      </w:r>
      <w:r w:rsidR="001236CA" w:rsidRPr="001236CA">
        <w:t>Ability to summarize information from a single source and/or combine and synthesize information from multiple sources to address a question or solve a problem</w:t>
      </w:r>
    </w:p>
    <w:p w14:paraId="4C0988F8" w14:textId="77777777" w:rsidR="00D751AE" w:rsidRPr="00801596" w:rsidRDefault="00D751AE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592E7C59" w14:textId="6DBEE4F7" w:rsidR="00D378C6" w:rsidRPr="00D55156" w:rsidRDefault="00D751AE" w:rsidP="00D55156">
      <w:pPr>
        <w:pStyle w:val="Heading4"/>
        <w:ind w:left="374"/>
        <w:rPr>
          <w:b w:val="0"/>
        </w:rPr>
      </w:pPr>
      <w:r w:rsidRPr="00D55156">
        <w:rPr>
          <w:b w:val="0"/>
        </w:rPr>
        <w:t>ESS</w:t>
      </w:r>
      <w:proofErr w:type="gramStart"/>
      <w:r w:rsidRPr="00D55156">
        <w:rPr>
          <w:b w:val="0"/>
        </w:rPr>
        <w:t>2.D.</w:t>
      </w:r>
      <w:proofErr w:type="gramEnd"/>
      <w:r w:rsidRPr="00D55156">
        <w:rPr>
          <w:b w:val="0"/>
        </w:rPr>
        <w:t>3</w:t>
      </w:r>
      <w:r w:rsidRPr="00D55156">
        <w:rPr>
          <w:b w:val="0"/>
        </w:rPr>
        <w:tab/>
      </w:r>
    </w:p>
    <w:p w14:paraId="24D8808A" w14:textId="068AAA1E" w:rsidR="00D751AE" w:rsidRDefault="00D751AE" w:rsidP="00A60E85">
      <w:pPr>
        <w:pStyle w:val="DashedBullets"/>
        <w:tabs>
          <w:tab w:val="left" w:pos="1800"/>
        </w:tabs>
        <w:ind w:left="1800"/>
      </w:pPr>
      <w:r>
        <w:t>Describe patterns of typical weather conditions in different areas</w:t>
      </w:r>
    </w:p>
    <w:p w14:paraId="20C7FDEF" w14:textId="11D89998" w:rsidR="00D751AE" w:rsidRDefault="00D751AE" w:rsidP="00A60E85">
      <w:pPr>
        <w:pStyle w:val="DashedBullets"/>
        <w:tabs>
          <w:tab w:val="left" w:pos="1800"/>
        </w:tabs>
        <w:ind w:left="1800"/>
      </w:pPr>
      <w:r w:rsidRPr="00985593">
        <w:t>Describe how climates vary across different regions</w:t>
      </w:r>
    </w:p>
    <w:p w14:paraId="33657E76" w14:textId="078F8B84" w:rsidR="00D751AE" w:rsidRDefault="00D751AE" w:rsidP="00A60E85">
      <w:pPr>
        <w:pStyle w:val="DashedBullets"/>
        <w:tabs>
          <w:tab w:val="left" w:pos="1800"/>
        </w:tabs>
        <w:ind w:left="1800"/>
      </w:pPr>
      <w:r w:rsidRPr="00985593">
        <w:t xml:space="preserve">Describe how climate can vary over </w:t>
      </w:r>
      <w:proofErr w:type="gramStart"/>
      <w:r w:rsidRPr="00985593">
        <w:t>years</w:t>
      </w:r>
      <w:proofErr w:type="gramEnd"/>
    </w:p>
    <w:p w14:paraId="57B13707" w14:textId="6684E46D" w:rsidR="00D751AE" w:rsidRDefault="00D751AE" w:rsidP="00A60E85">
      <w:pPr>
        <w:pStyle w:val="DashedBullets"/>
        <w:tabs>
          <w:tab w:val="left" w:pos="1800"/>
        </w:tabs>
        <w:ind w:left="1800"/>
      </w:pPr>
      <w:r w:rsidRPr="00985593">
        <w:t>Analyze historical weather patterns</w:t>
      </w:r>
    </w:p>
    <w:p w14:paraId="4498F04B" w14:textId="06852B8D" w:rsidR="00D751AE" w:rsidRPr="00C10941" w:rsidRDefault="00D751AE" w:rsidP="00A60E85">
      <w:pPr>
        <w:pStyle w:val="DashedBullets"/>
        <w:tabs>
          <w:tab w:val="left" w:pos="1800"/>
        </w:tabs>
        <w:ind w:left="1800"/>
      </w:pPr>
      <w:r w:rsidRPr="00985593">
        <w:t>Make predictions about weather conditions based on historical patterns</w:t>
      </w:r>
    </w:p>
    <w:p w14:paraId="3A47448A" w14:textId="77777777" w:rsidR="00D751AE" w:rsidRPr="00801596" w:rsidRDefault="00D751AE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>
        <w:t>(</w:t>
      </w:r>
      <w:r w:rsidRPr="00801596">
        <w:t>s</w:t>
      </w:r>
      <w:r>
        <w:t>)</w:t>
      </w:r>
    </w:p>
    <w:p w14:paraId="5B1D2D0F" w14:textId="77777777" w:rsidR="00D751AE" w:rsidRDefault="00D751AE" w:rsidP="00C10941">
      <w:pPr>
        <w:pStyle w:val="CrossCuttingTargets1"/>
        <w:rPr>
          <w:lang w:eastAsia="ko-KR"/>
        </w:rPr>
      </w:pPr>
      <w:r w:rsidRPr="00985593">
        <w:t>CCC1</w:t>
      </w:r>
      <w:r>
        <w:tab/>
      </w:r>
      <w:r w:rsidRPr="00985593">
        <w:t>Use patterns of change to make predictions</w:t>
      </w:r>
    </w:p>
    <w:p w14:paraId="09568ADE" w14:textId="77777777" w:rsidR="00D751AE" w:rsidRPr="006A2B13" w:rsidRDefault="00D751AE" w:rsidP="0097285D">
      <w:pPr>
        <w:pStyle w:val="Heading2"/>
        <w:rPr>
          <w:i/>
          <w:color w:val="1F4E79"/>
          <w:szCs w:val="24"/>
        </w:rPr>
      </w:pPr>
      <w:r w:rsidRPr="006A2B13">
        <w:rPr>
          <w:color w:val="1F4E79"/>
          <w:lang w:eastAsia="ko-KR"/>
        </w:rPr>
        <w:t>Examples of Integration of Assessment Targets and Evidence</w:t>
      </w:r>
    </w:p>
    <w:p w14:paraId="581A2822" w14:textId="77777777" w:rsidR="00D751AE" w:rsidRPr="00B63D23" w:rsidRDefault="00D751AE" w:rsidP="00AB7B8F">
      <w:pPr>
        <w:pStyle w:val="ParagraphItalic1"/>
      </w:pPr>
      <w:r>
        <w:t>Note that the list in this section is not exhaustive.</w:t>
      </w:r>
    </w:p>
    <w:p w14:paraId="7E82971C" w14:textId="77777777" w:rsidR="00D751AE" w:rsidRPr="009246C4" w:rsidRDefault="00D751AE" w:rsidP="009B0342">
      <w:pPr>
        <w:pStyle w:val="Paragraph1"/>
      </w:pPr>
      <w:r w:rsidRPr="00985593">
        <w:t>Task provides climate data for two areas:</w:t>
      </w:r>
    </w:p>
    <w:p w14:paraId="72EC098D" w14:textId="0EA87893" w:rsidR="00D751AE" w:rsidRDefault="00D751AE" w:rsidP="00D751AE">
      <w:pPr>
        <w:pStyle w:val="DashedBullets1"/>
        <w:numPr>
          <w:ilvl w:val="0"/>
          <w:numId w:val="70"/>
        </w:numPr>
      </w:pPr>
      <w:r w:rsidRPr="00985593">
        <w:t>Determines the similarities and differences between the two areas (8.1.1, ESS</w:t>
      </w:r>
      <w:proofErr w:type="gramStart"/>
      <w:r w:rsidRPr="00985593">
        <w:t>2.D.</w:t>
      </w:r>
      <w:proofErr w:type="gramEnd"/>
      <w:r w:rsidRPr="00985593">
        <w:t>3, and CCC1)</w:t>
      </w:r>
    </w:p>
    <w:p w14:paraId="64375424" w14:textId="77777777" w:rsidR="00D751AE" w:rsidRPr="009246C4" w:rsidRDefault="00D751AE" w:rsidP="00985593">
      <w:pPr>
        <w:pStyle w:val="Paragraph1"/>
      </w:pPr>
      <w:r w:rsidRPr="00985593">
        <w:lastRenderedPageBreak/>
        <w:t>Task provides data detailing the average summer and winter temperatures and average seasonal precipitation levels for a particular location:</w:t>
      </w:r>
    </w:p>
    <w:p w14:paraId="39A3D4E7" w14:textId="6084642F" w:rsidR="00D751AE" w:rsidRPr="001B57B9" w:rsidRDefault="003F29AF" w:rsidP="00D751AE">
      <w:pPr>
        <w:pStyle w:val="DashedBullets1"/>
        <w:numPr>
          <w:ilvl w:val="0"/>
          <w:numId w:val="70"/>
        </w:numPr>
      </w:pPr>
      <w:r>
        <w:t xml:space="preserve">Correlates a description </w:t>
      </w:r>
      <w:r w:rsidR="007F2E60">
        <w:t>of a type of climate with</w:t>
      </w:r>
      <w:r w:rsidRPr="00985593">
        <w:t xml:space="preserve"> </w:t>
      </w:r>
      <w:r w:rsidR="00D751AE" w:rsidRPr="00985593">
        <w:t xml:space="preserve">the climate present (e.g., equatorial, polar, coastal, mid-continental) </w:t>
      </w:r>
      <w:r w:rsidR="00273EF3">
        <w:t xml:space="preserve">based on the temperature and precipitation data </w:t>
      </w:r>
      <w:r w:rsidR="00D751AE" w:rsidRPr="00985593">
        <w:t>(8.1.1, ESS</w:t>
      </w:r>
      <w:proofErr w:type="gramStart"/>
      <w:r w:rsidR="00D751AE" w:rsidRPr="00985593">
        <w:t>2.D.</w:t>
      </w:r>
      <w:proofErr w:type="gramEnd"/>
      <w:r w:rsidR="00D751AE" w:rsidRPr="00985593">
        <w:t>3, and CCC1)</w:t>
      </w:r>
    </w:p>
    <w:p w14:paraId="5D2B6401" w14:textId="77777777" w:rsidR="00D751AE" w:rsidRPr="009246C4" w:rsidRDefault="00D751AE" w:rsidP="00985593">
      <w:pPr>
        <w:pStyle w:val="Paragraph1"/>
      </w:pPr>
      <w:r w:rsidRPr="00985593">
        <w:t>Task provides research materials for students to look up historical climate data:</w:t>
      </w:r>
    </w:p>
    <w:p w14:paraId="64A85C25" w14:textId="25BAC078" w:rsidR="00D751AE" w:rsidRPr="001B57B9" w:rsidRDefault="00D751AE" w:rsidP="00D751AE">
      <w:pPr>
        <w:pStyle w:val="DashedBullets1"/>
        <w:numPr>
          <w:ilvl w:val="0"/>
          <w:numId w:val="70"/>
        </w:numPr>
      </w:pPr>
      <w:r w:rsidRPr="00985593">
        <w:t>Obtains relevant information on climate patterns/variations (8.1.2, ESS</w:t>
      </w:r>
      <w:proofErr w:type="gramStart"/>
      <w:r w:rsidRPr="00985593">
        <w:t>2.D.</w:t>
      </w:r>
      <w:proofErr w:type="gramEnd"/>
      <w:r w:rsidRPr="00985593">
        <w:t>3, and CCC1)</w:t>
      </w:r>
    </w:p>
    <w:p w14:paraId="29E3D2DB" w14:textId="77777777" w:rsidR="00D751AE" w:rsidRPr="009246C4" w:rsidRDefault="00D751AE" w:rsidP="00985593">
      <w:pPr>
        <w:pStyle w:val="Paragraph1"/>
      </w:pPr>
      <w:r w:rsidRPr="00985593">
        <w:t>Task provides climate data for multiple areas:</w:t>
      </w:r>
    </w:p>
    <w:p w14:paraId="241CE61D" w14:textId="55B94179" w:rsidR="00D751AE" w:rsidRDefault="00D751AE" w:rsidP="00D751AE">
      <w:pPr>
        <w:pStyle w:val="DashedBullets1"/>
        <w:numPr>
          <w:ilvl w:val="0"/>
          <w:numId w:val="70"/>
        </w:numPr>
      </w:pPr>
      <w:r w:rsidRPr="00985593">
        <w:t>Predicts typical temperatures and/or precipitation based on the data (8.1.3, ESS</w:t>
      </w:r>
      <w:proofErr w:type="gramStart"/>
      <w:r w:rsidRPr="00985593">
        <w:t>2.D.</w:t>
      </w:r>
      <w:proofErr w:type="gramEnd"/>
      <w:r w:rsidRPr="00985593">
        <w:t>3, and CCC1)</w:t>
      </w:r>
    </w:p>
    <w:p w14:paraId="46BB2644" w14:textId="77777777" w:rsidR="00D751AE" w:rsidRPr="009246C4" w:rsidRDefault="00D751AE" w:rsidP="00985593">
      <w:pPr>
        <w:pStyle w:val="Paragraph1"/>
      </w:pPr>
      <w:r w:rsidRPr="00985593">
        <w:t>Task provides research materials for students to look up historical climate data:</w:t>
      </w:r>
    </w:p>
    <w:p w14:paraId="14B7CD3B" w14:textId="61EE3D5B" w:rsidR="00D751AE" w:rsidRDefault="00D751AE" w:rsidP="00D751AE">
      <w:pPr>
        <w:pStyle w:val="DashedBullets1"/>
        <w:numPr>
          <w:ilvl w:val="0"/>
          <w:numId w:val="70"/>
        </w:numPr>
      </w:pPr>
      <w:r w:rsidRPr="00985593">
        <w:t>Synthesizes information from multiple sources (8.1.3, ESS</w:t>
      </w:r>
      <w:proofErr w:type="gramStart"/>
      <w:r w:rsidRPr="00985593">
        <w:t>2.D.</w:t>
      </w:r>
      <w:proofErr w:type="gramEnd"/>
      <w:r w:rsidRPr="00985593">
        <w:t>3, and CCC1)</w:t>
      </w:r>
    </w:p>
    <w:p w14:paraId="6A4911B2" w14:textId="41C600E5" w:rsidR="00D751AE" w:rsidRDefault="00D751AE" w:rsidP="00D751AE">
      <w:pPr>
        <w:pStyle w:val="DashedBullets1"/>
        <w:numPr>
          <w:ilvl w:val="0"/>
          <w:numId w:val="70"/>
        </w:numPr>
      </w:pPr>
      <w:proofErr w:type="gramStart"/>
      <w:r w:rsidRPr="00985593">
        <w:t>Makes</w:t>
      </w:r>
      <w:proofErr w:type="gramEnd"/>
      <w:r w:rsidRPr="00985593">
        <w:t xml:space="preserve"> predictions of typical weather patterns in a region based on historical data (8.1.3, ESS</w:t>
      </w:r>
      <w:proofErr w:type="gramStart"/>
      <w:r w:rsidRPr="00985593">
        <w:t>2.D.</w:t>
      </w:r>
      <w:proofErr w:type="gramEnd"/>
      <w:r w:rsidRPr="00985593">
        <w:t>3, and CCC1)</w:t>
      </w:r>
    </w:p>
    <w:p w14:paraId="1038BB86" w14:textId="6446FC24" w:rsidR="00D751AE" w:rsidRPr="001B57B9" w:rsidRDefault="00E67623" w:rsidP="00D751AE">
      <w:pPr>
        <w:pStyle w:val="DashedBullets1"/>
        <w:numPr>
          <w:ilvl w:val="0"/>
          <w:numId w:val="70"/>
        </w:numPr>
      </w:pPr>
      <w:r>
        <w:t xml:space="preserve">Selects the </w:t>
      </w:r>
      <w:r w:rsidR="00D751AE" w:rsidRPr="00985593">
        <w:t>type of proxy data</w:t>
      </w:r>
      <w:r w:rsidR="00273EF3">
        <w:t xml:space="preserve"> among the research materials</w:t>
      </w:r>
      <w:r w:rsidR="00D751AE" w:rsidRPr="00985593">
        <w:t xml:space="preserve"> that can be used (e.g., tree rings, ice cores, ocean/lake sediment data, etc.) to determine the past climate in an area (8.1.3, ESS</w:t>
      </w:r>
      <w:proofErr w:type="gramStart"/>
      <w:r w:rsidR="00D751AE" w:rsidRPr="00985593">
        <w:t>2.D.</w:t>
      </w:r>
      <w:proofErr w:type="gramEnd"/>
      <w:r w:rsidR="00D751AE" w:rsidRPr="00985593">
        <w:t>3, and CCC1)</w:t>
      </w:r>
    </w:p>
    <w:p w14:paraId="6B7EBFB2" w14:textId="77777777" w:rsidR="00D751AE" w:rsidRPr="0051669C" w:rsidRDefault="00D751AE" w:rsidP="0097285D">
      <w:pPr>
        <w:pStyle w:val="Heading2"/>
        <w:rPr>
          <w:color w:val="1F4E79"/>
        </w:rPr>
      </w:pPr>
      <w:r w:rsidRPr="0051669C">
        <w:rPr>
          <w:color w:val="1F4E79"/>
        </w:rPr>
        <w:t>Possible Phenomena or Contexts</w:t>
      </w:r>
    </w:p>
    <w:p w14:paraId="788CFC75" w14:textId="77777777" w:rsidR="00D751AE" w:rsidRPr="00B63D23" w:rsidRDefault="00D751AE" w:rsidP="00AB7B8F">
      <w:pPr>
        <w:pStyle w:val="ParagraphItalic1"/>
      </w:pPr>
      <w:r>
        <w:t>Note that the list in this section is not exhaustive.</w:t>
      </w:r>
    </w:p>
    <w:p w14:paraId="7A554CF6" w14:textId="2567BF7C" w:rsidR="00D751AE" w:rsidRDefault="00D751AE" w:rsidP="00D751AE">
      <w:pPr>
        <w:pStyle w:val="DashedBullets1"/>
        <w:numPr>
          <w:ilvl w:val="0"/>
          <w:numId w:val="70"/>
        </w:numPr>
      </w:pPr>
      <w:r>
        <w:t>Patterns of variation in temperature, humidity, atmospheric pressure, wind, precipitation, etc.</w:t>
      </w:r>
      <w:r w:rsidR="007C65D8">
        <w:t>,</w:t>
      </w:r>
      <w:r w:rsidR="2A786365">
        <w:t xml:space="preserve"> over long periods</w:t>
      </w:r>
      <w:r w:rsidR="00272461">
        <w:t xml:space="preserve"> of time</w:t>
      </w:r>
    </w:p>
    <w:p w14:paraId="3576644A" w14:textId="0F630D3C" w:rsidR="00D751AE" w:rsidRDefault="00FD0DBF" w:rsidP="00D751AE">
      <w:pPr>
        <w:pStyle w:val="DashedBullets1"/>
        <w:numPr>
          <w:ilvl w:val="0"/>
          <w:numId w:val="70"/>
        </w:numPr>
      </w:pPr>
      <w:r>
        <w:t>Climates in different regions (e.g., equatorial, polar, coastal, mid-continental)</w:t>
      </w:r>
    </w:p>
    <w:p w14:paraId="19F24C84" w14:textId="77777777" w:rsidR="00D751AE" w:rsidRDefault="00D751AE" w:rsidP="005250AE">
      <w:pPr>
        <w:pStyle w:val="DashedBullets1"/>
        <w:keepNext/>
        <w:numPr>
          <w:ilvl w:val="0"/>
          <w:numId w:val="70"/>
        </w:numPr>
      </w:pPr>
      <w:r w:rsidRPr="00985593">
        <w:t>Impact of latitude, altitude, terrain, bodies of water, etc.</w:t>
      </w:r>
    </w:p>
    <w:p w14:paraId="7F6E316D" w14:textId="77777777" w:rsidR="00D751AE" w:rsidRPr="00A04BFA" w:rsidRDefault="00D751AE" w:rsidP="00D751AE">
      <w:pPr>
        <w:pStyle w:val="DashedBullets1"/>
        <w:numPr>
          <w:ilvl w:val="0"/>
          <w:numId w:val="70"/>
        </w:numPr>
      </w:pPr>
      <w:r w:rsidRPr="00985593">
        <w:t>Proxy data (e.g., tree rings, ocean sediment, ice cores) as evidence of past and changing climates</w:t>
      </w:r>
    </w:p>
    <w:p w14:paraId="416B1BC2" w14:textId="77777777" w:rsidR="00D751AE" w:rsidRPr="0051669C" w:rsidRDefault="00D751AE" w:rsidP="0097285D">
      <w:pPr>
        <w:pStyle w:val="Heading2"/>
        <w:rPr>
          <w:color w:val="1F4E79"/>
        </w:rPr>
      </w:pPr>
      <w:r w:rsidRPr="0051669C">
        <w:rPr>
          <w:color w:val="1F4E79"/>
        </w:rPr>
        <w:t>Common Misconceptions</w:t>
      </w:r>
    </w:p>
    <w:p w14:paraId="4514B060" w14:textId="77777777" w:rsidR="00D751AE" w:rsidRPr="00B63D23" w:rsidRDefault="00D751AE" w:rsidP="00110730">
      <w:pPr>
        <w:pStyle w:val="ParagraphItalic1"/>
      </w:pPr>
      <w:r>
        <w:t>Note that the list in this section is not exhaustive.</w:t>
      </w:r>
    </w:p>
    <w:p w14:paraId="30510AF2" w14:textId="23CEC459" w:rsidR="00090472" w:rsidRDefault="00501E79" w:rsidP="00D751AE">
      <w:pPr>
        <w:pStyle w:val="DashedBullets1"/>
        <w:numPr>
          <w:ilvl w:val="0"/>
          <w:numId w:val="70"/>
        </w:numPr>
      </w:pPr>
      <w:r>
        <w:lastRenderedPageBreak/>
        <w:t>A</w:t>
      </w:r>
      <w:r w:rsidR="008E0469">
        <w:t xml:space="preserve">verage daily </w:t>
      </w:r>
      <w:r w:rsidR="00640745">
        <w:t xml:space="preserve">temperature </w:t>
      </w:r>
      <w:r w:rsidR="008E0469">
        <w:t>or seasonal temperature depends entirely on the number of hours of sunlight.</w:t>
      </w:r>
    </w:p>
    <w:p w14:paraId="45BF36FB" w14:textId="57E61218" w:rsidR="00D751AE" w:rsidRDefault="00D751AE" w:rsidP="00D751AE">
      <w:pPr>
        <w:pStyle w:val="DashedBullets1"/>
        <w:numPr>
          <w:ilvl w:val="0"/>
          <w:numId w:val="70"/>
        </w:numPr>
      </w:pPr>
      <w:r w:rsidRPr="00985593">
        <w:t>Weather and climate are the same thing.</w:t>
      </w:r>
    </w:p>
    <w:p w14:paraId="53AD086F" w14:textId="77777777" w:rsidR="00D751AE" w:rsidRPr="00985593" w:rsidRDefault="00D751AE" w:rsidP="00D751AE">
      <w:pPr>
        <w:pStyle w:val="DashedBullets1"/>
        <w:numPr>
          <w:ilvl w:val="0"/>
          <w:numId w:val="70"/>
        </w:numPr>
      </w:pPr>
      <w:r w:rsidRPr="00985593">
        <w:t>Climate does not shift over time.</w:t>
      </w:r>
    </w:p>
    <w:p w14:paraId="30296E94" w14:textId="77777777" w:rsidR="00D751AE" w:rsidRPr="00AC79C4" w:rsidRDefault="00D751AE" w:rsidP="00D751AE">
      <w:pPr>
        <w:pStyle w:val="DashedBullets1"/>
        <w:numPr>
          <w:ilvl w:val="0"/>
          <w:numId w:val="70"/>
        </w:numPr>
      </w:pPr>
      <w:r>
        <w:t>All regions have similar climates.</w:t>
      </w:r>
    </w:p>
    <w:p w14:paraId="4083FEF4" w14:textId="77777777" w:rsidR="00D751AE" w:rsidRPr="0051669C" w:rsidRDefault="00D751AE" w:rsidP="0097285D">
      <w:pPr>
        <w:pStyle w:val="Heading2"/>
        <w:rPr>
          <w:color w:val="1F4E79"/>
        </w:rPr>
      </w:pPr>
      <w:r w:rsidRPr="0051669C">
        <w:rPr>
          <w:color w:val="1F4E79"/>
        </w:rPr>
        <w:t>Additional Assessment Boundaries</w:t>
      </w:r>
    </w:p>
    <w:p w14:paraId="22D8B2A8" w14:textId="77777777" w:rsidR="00D751AE" w:rsidRDefault="00D751AE" w:rsidP="00A04BFA">
      <w:pPr>
        <w:pStyle w:val="Paragraph1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6E4A8C9A" w14:textId="77777777" w:rsidR="00D751AE" w:rsidRPr="0051669C" w:rsidRDefault="00D751AE" w:rsidP="00AC79C4">
      <w:pPr>
        <w:pStyle w:val="Heading2"/>
        <w:rPr>
          <w:color w:val="1F4E79"/>
        </w:rPr>
      </w:pPr>
      <w:r w:rsidRPr="0051669C">
        <w:rPr>
          <w:color w:val="1F4E79"/>
        </w:rPr>
        <w:t>Additional References</w:t>
      </w:r>
    </w:p>
    <w:p w14:paraId="3D00EB47" w14:textId="77777777" w:rsidR="00D751AE" w:rsidRPr="005672EA" w:rsidRDefault="00D751AE" w:rsidP="005672EA">
      <w:pPr>
        <w:pStyle w:val="Paragraph1"/>
        <w:rPr>
          <w:rStyle w:val="Hyperlink"/>
          <w:color w:val="auto"/>
          <w:u w:val="none"/>
        </w:rPr>
      </w:pPr>
      <w:hyperlink r:id="rId9" w:history="1">
        <w:r w:rsidRPr="00B57B63">
          <w:t>3-ESS2-2 Evidence Statement</w:t>
        </w:r>
      </w:hyperlink>
      <w:r>
        <w:rPr>
          <w:rStyle w:val="Hyperlink"/>
          <w:color w:val="auto"/>
          <w:u w:val="none"/>
        </w:rPr>
        <w:t xml:space="preserve"> </w:t>
      </w:r>
      <w:hyperlink r:id="rId10" w:tooltip="3-ESS2-2 Evidence Statement web document" w:history="1">
        <w:r w:rsidRPr="0022364E">
          <w:rPr>
            <w:rStyle w:val="Hyperlink"/>
          </w:rPr>
          <w:t>https://www.nextgenscience.org/sites/default/files/evidence_statement/black_white/3-ESS2-2%20Evidence%20Statements%20June%202015%20asterisks.pdf</w:t>
        </w:r>
      </w:hyperlink>
    </w:p>
    <w:p w14:paraId="674EDC08" w14:textId="77777777" w:rsidR="00D751AE" w:rsidRDefault="00D751AE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575C058F" w14:textId="77777777" w:rsidR="00D751AE" w:rsidRDefault="00D751AE" w:rsidP="00A205DF">
      <w:pPr>
        <w:pStyle w:val="ScienceFrameworkLinks1"/>
        <w:ind w:left="0"/>
        <w:rPr>
          <w:rStyle w:val="Hyperlink"/>
          <w:i w:val="0"/>
        </w:rPr>
      </w:pPr>
      <w:r w:rsidRPr="00B57B63">
        <w:t>Appendix</w:t>
      </w:r>
      <w:r w:rsidRPr="00104805">
        <w:t xml:space="preserve"> 1: Progression of the Science and Engineering Practices, Disciplinary Core Ideas, and Crosscutting Concepts in Kindergarten through Grade 12</w:t>
      </w:r>
      <w:r>
        <w:t xml:space="preserve"> </w:t>
      </w:r>
      <w:hyperlink r:id="rId11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7B2F985A" w14:textId="77777777" w:rsidR="00EE23F4" w:rsidRDefault="00EE23F4" w:rsidP="00EE23F4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</w:p>
    <w:p w14:paraId="7DD0C8BE" w14:textId="1071DCC8" w:rsidR="00AB7B8F" w:rsidRPr="00D02DC5" w:rsidRDefault="00AB7B8F" w:rsidP="00EE23F4">
      <w:pPr>
        <w:pStyle w:val="ScienceFrameworkLinks1"/>
        <w:spacing w:before="600"/>
        <w:ind w:left="446" w:hanging="446"/>
        <w:rPr>
          <w:rStyle w:val="Hyperlink"/>
          <w:color w:val="auto"/>
          <w:u w:val="none"/>
          <w:lang w:eastAsia="ko-KR"/>
        </w:rPr>
      </w:pPr>
    </w:p>
    <w:sectPr w:rsidR="00AB7B8F" w:rsidRPr="00D02DC5" w:rsidSect="00734A21">
      <w:headerReference w:type="default" r:id="rId12"/>
      <w:footerReference w:type="default" r:id="rId13"/>
      <w:headerReference w:type="first" r:id="rId14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DF7EB" w14:textId="77777777" w:rsidR="00500C54" w:rsidRDefault="00500C54" w:rsidP="007525D5">
      <w:r>
        <w:separator/>
      </w:r>
    </w:p>
  </w:endnote>
  <w:endnote w:type="continuationSeparator" w:id="0">
    <w:p w14:paraId="57A6DDEB" w14:textId="77777777" w:rsidR="00500C54" w:rsidRDefault="00500C54" w:rsidP="007525D5">
      <w:r>
        <w:continuationSeparator/>
      </w:r>
    </w:p>
  </w:endnote>
  <w:endnote w:type="continuationNotice" w:id="1">
    <w:p w14:paraId="03774437" w14:textId="77777777" w:rsidR="00500C54" w:rsidRDefault="00500C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800A9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EA4612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B9596" w14:textId="77777777" w:rsidR="00500C54" w:rsidRDefault="00500C54" w:rsidP="007525D5">
      <w:r>
        <w:separator/>
      </w:r>
    </w:p>
  </w:footnote>
  <w:footnote w:type="continuationSeparator" w:id="0">
    <w:p w14:paraId="4CD6AD18" w14:textId="77777777" w:rsidR="00500C54" w:rsidRDefault="00500C54" w:rsidP="007525D5">
      <w:r>
        <w:continuationSeparator/>
      </w:r>
    </w:p>
  </w:footnote>
  <w:footnote w:type="continuationNotice" w:id="1">
    <w:p w14:paraId="4600E21D" w14:textId="77777777" w:rsidR="00500C54" w:rsidRDefault="00500C5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AAA86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082A4813" wp14:editId="591BC1CA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0CD35C" w14:textId="3A0C5C49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E9633F">
      <w:rPr>
        <w:noProof/>
      </w:rPr>
      <w:t>3-ESS2-2 Earth's Systems</w:t>
    </w:r>
    <w:r>
      <w:rPr>
        <w:noProof/>
      </w:rPr>
      <w:fldChar w:fldCharType="end"/>
    </w:r>
  </w:p>
  <w:p w14:paraId="59156ADA" w14:textId="77390A63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C26E59">
      <w:t xml:space="preserve">Content </w:t>
    </w:r>
    <w:r w:rsidRPr="00B63D23">
      <w:t>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3D4AF" w14:textId="77777777" w:rsidR="00734228" w:rsidRDefault="00734228" w:rsidP="00734228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02AA0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5833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EE3A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FCCA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E420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EAB1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DA24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522A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C892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8070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51463A3"/>
    <w:multiLevelType w:val="hybridMultilevel"/>
    <w:tmpl w:val="54440E22"/>
    <w:lvl w:ilvl="0" w:tplc="59CEB74C">
      <w:start w:val="1"/>
      <w:numFmt w:val="bullet"/>
      <w:lvlText w:val="–"/>
      <w:lvlJc w:val="left"/>
      <w:pPr>
        <w:ind w:left="100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9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81CB4"/>
    <w:multiLevelType w:val="hybridMultilevel"/>
    <w:tmpl w:val="C2C0C638"/>
    <w:lvl w:ilvl="0" w:tplc="9BBC1304">
      <w:start w:val="1"/>
      <w:numFmt w:val="bullet"/>
      <w:lvlText w:val="­"/>
      <w:lvlJc w:val="left"/>
      <w:pPr>
        <w:ind w:left="1008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62430435">
    <w:abstractNumId w:val="14"/>
  </w:num>
  <w:num w:numId="2" w16cid:durableId="453716075">
    <w:abstractNumId w:val="17"/>
  </w:num>
  <w:num w:numId="3" w16cid:durableId="5792280">
    <w:abstractNumId w:val="21"/>
  </w:num>
  <w:num w:numId="4" w16cid:durableId="1574046198">
    <w:abstractNumId w:val="31"/>
  </w:num>
  <w:num w:numId="5" w16cid:durableId="1331327763">
    <w:abstractNumId w:val="13"/>
  </w:num>
  <w:num w:numId="6" w16cid:durableId="454301554">
    <w:abstractNumId w:val="11"/>
  </w:num>
  <w:num w:numId="7" w16cid:durableId="179011548">
    <w:abstractNumId w:val="25"/>
  </w:num>
  <w:num w:numId="8" w16cid:durableId="882641245">
    <w:abstractNumId w:val="26"/>
  </w:num>
  <w:num w:numId="9" w16cid:durableId="1636910164">
    <w:abstractNumId w:val="30"/>
  </w:num>
  <w:num w:numId="10" w16cid:durableId="910314612">
    <w:abstractNumId w:val="23"/>
  </w:num>
  <w:num w:numId="11" w16cid:durableId="401949892">
    <w:abstractNumId w:val="32"/>
  </w:num>
  <w:num w:numId="12" w16cid:durableId="573854200">
    <w:abstractNumId w:val="30"/>
    <w:lvlOverride w:ilvl="0">
      <w:startOverride w:val="1"/>
    </w:lvlOverride>
  </w:num>
  <w:num w:numId="13" w16cid:durableId="939265657">
    <w:abstractNumId w:val="30"/>
    <w:lvlOverride w:ilvl="0">
      <w:startOverride w:val="1"/>
    </w:lvlOverride>
  </w:num>
  <w:num w:numId="14" w16cid:durableId="20804454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1888265">
    <w:abstractNumId w:val="30"/>
    <w:lvlOverride w:ilvl="0">
      <w:startOverride w:val="1"/>
    </w:lvlOverride>
  </w:num>
  <w:num w:numId="16" w16cid:durableId="1473255201">
    <w:abstractNumId w:val="30"/>
    <w:lvlOverride w:ilvl="0">
      <w:startOverride w:val="1"/>
    </w:lvlOverride>
  </w:num>
  <w:num w:numId="17" w16cid:durableId="885021871">
    <w:abstractNumId w:val="23"/>
    <w:lvlOverride w:ilvl="0">
      <w:startOverride w:val="1"/>
    </w:lvlOverride>
  </w:num>
  <w:num w:numId="18" w16cid:durableId="1699357524">
    <w:abstractNumId w:val="30"/>
    <w:lvlOverride w:ilvl="0">
      <w:startOverride w:val="1"/>
    </w:lvlOverride>
  </w:num>
  <w:num w:numId="19" w16cid:durableId="4638908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0567276">
    <w:abstractNumId w:val="30"/>
    <w:lvlOverride w:ilvl="0">
      <w:startOverride w:val="1"/>
    </w:lvlOverride>
  </w:num>
  <w:num w:numId="21" w16cid:durableId="68891173">
    <w:abstractNumId w:val="23"/>
    <w:lvlOverride w:ilvl="0">
      <w:startOverride w:val="1"/>
    </w:lvlOverride>
  </w:num>
  <w:num w:numId="22" w16cid:durableId="1002271779">
    <w:abstractNumId w:val="30"/>
    <w:lvlOverride w:ilvl="0">
      <w:startOverride w:val="1"/>
    </w:lvlOverride>
  </w:num>
  <w:num w:numId="23" w16cid:durableId="1936596443">
    <w:abstractNumId w:val="23"/>
    <w:lvlOverride w:ilvl="0">
      <w:startOverride w:val="1"/>
    </w:lvlOverride>
  </w:num>
  <w:num w:numId="24" w16cid:durableId="193151603">
    <w:abstractNumId w:val="30"/>
    <w:lvlOverride w:ilvl="0">
      <w:startOverride w:val="1"/>
    </w:lvlOverride>
  </w:num>
  <w:num w:numId="25" w16cid:durableId="1629050302">
    <w:abstractNumId w:val="23"/>
    <w:lvlOverride w:ilvl="0">
      <w:startOverride w:val="1"/>
    </w:lvlOverride>
  </w:num>
  <w:num w:numId="26" w16cid:durableId="1174304289">
    <w:abstractNumId w:val="32"/>
    <w:lvlOverride w:ilvl="0">
      <w:startOverride w:val="1"/>
    </w:lvlOverride>
  </w:num>
  <w:num w:numId="27" w16cid:durableId="20198904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0682872">
    <w:abstractNumId w:val="30"/>
    <w:lvlOverride w:ilvl="0">
      <w:startOverride w:val="1"/>
    </w:lvlOverride>
  </w:num>
  <w:num w:numId="29" w16cid:durableId="1990665756">
    <w:abstractNumId w:val="23"/>
    <w:lvlOverride w:ilvl="0">
      <w:startOverride w:val="1"/>
    </w:lvlOverride>
  </w:num>
  <w:num w:numId="30" w16cid:durableId="536893519">
    <w:abstractNumId w:val="30"/>
    <w:lvlOverride w:ilvl="0">
      <w:startOverride w:val="1"/>
    </w:lvlOverride>
  </w:num>
  <w:num w:numId="31" w16cid:durableId="2112819920">
    <w:abstractNumId w:val="30"/>
    <w:lvlOverride w:ilvl="0">
      <w:startOverride w:val="1"/>
    </w:lvlOverride>
  </w:num>
  <w:num w:numId="32" w16cid:durableId="2112820682">
    <w:abstractNumId w:val="23"/>
    <w:lvlOverride w:ilvl="0">
      <w:startOverride w:val="1"/>
    </w:lvlOverride>
  </w:num>
  <w:num w:numId="33" w16cid:durableId="6331705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7114527">
    <w:abstractNumId w:val="30"/>
    <w:lvlOverride w:ilvl="0">
      <w:startOverride w:val="1"/>
    </w:lvlOverride>
  </w:num>
  <w:num w:numId="35" w16cid:durableId="86124710">
    <w:abstractNumId w:val="23"/>
    <w:lvlOverride w:ilvl="0">
      <w:startOverride w:val="1"/>
    </w:lvlOverride>
  </w:num>
  <w:num w:numId="36" w16cid:durableId="1979800720">
    <w:abstractNumId w:val="30"/>
    <w:lvlOverride w:ilvl="0">
      <w:startOverride w:val="1"/>
    </w:lvlOverride>
  </w:num>
  <w:num w:numId="37" w16cid:durableId="1060129336">
    <w:abstractNumId w:val="23"/>
    <w:lvlOverride w:ilvl="0">
      <w:startOverride w:val="1"/>
    </w:lvlOverride>
  </w:num>
  <w:num w:numId="38" w16cid:durableId="461656671">
    <w:abstractNumId w:val="32"/>
    <w:lvlOverride w:ilvl="0">
      <w:startOverride w:val="1"/>
    </w:lvlOverride>
  </w:num>
  <w:num w:numId="39" w16cid:durableId="2058118524">
    <w:abstractNumId w:val="32"/>
    <w:lvlOverride w:ilvl="0">
      <w:startOverride w:val="1"/>
    </w:lvlOverride>
  </w:num>
  <w:num w:numId="40" w16cid:durableId="904410396">
    <w:abstractNumId w:val="30"/>
    <w:lvlOverride w:ilvl="0">
      <w:startOverride w:val="1"/>
    </w:lvlOverride>
  </w:num>
  <w:num w:numId="41" w16cid:durableId="1347445723">
    <w:abstractNumId w:val="23"/>
    <w:lvlOverride w:ilvl="0">
      <w:startOverride w:val="1"/>
    </w:lvlOverride>
  </w:num>
  <w:num w:numId="42" w16cid:durableId="2081437991">
    <w:abstractNumId w:val="32"/>
    <w:lvlOverride w:ilvl="0">
      <w:startOverride w:val="1"/>
    </w:lvlOverride>
  </w:num>
  <w:num w:numId="43" w16cid:durableId="313409985">
    <w:abstractNumId w:val="32"/>
    <w:lvlOverride w:ilvl="0">
      <w:startOverride w:val="1"/>
    </w:lvlOverride>
  </w:num>
  <w:num w:numId="44" w16cid:durableId="1431777329">
    <w:abstractNumId w:val="32"/>
    <w:lvlOverride w:ilvl="0">
      <w:startOverride w:val="1"/>
    </w:lvlOverride>
  </w:num>
  <w:num w:numId="45" w16cid:durableId="579019915">
    <w:abstractNumId w:val="35"/>
  </w:num>
  <w:num w:numId="46" w16cid:durableId="1369649122">
    <w:abstractNumId w:val="23"/>
    <w:lvlOverride w:ilvl="0">
      <w:startOverride w:val="1"/>
    </w:lvlOverride>
  </w:num>
  <w:num w:numId="47" w16cid:durableId="223176041">
    <w:abstractNumId w:val="15"/>
  </w:num>
  <w:num w:numId="48" w16cid:durableId="815798046">
    <w:abstractNumId w:val="29"/>
  </w:num>
  <w:num w:numId="49" w16cid:durableId="1157648332">
    <w:abstractNumId w:val="28"/>
  </w:num>
  <w:num w:numId="50" w16cid:durableId="1656911262">
    <w:abstractNumId w:val="34"/>
  </w:num>
  <w:num w:numId="51" w16cid:durableId="1113089351">
    <w:abstractNumId w:val="36"/>
  </w:num>
  <w:num w:numId="52" w16cid:durableId="962462602">
    <w:abstractNumId w:val="18"/>
  </w:num>
  <w:num w:numId="53" w16cid:durableId="1884519435">
    <w:abstractNumId w:val="9"/>
  </w:num>
  <w:num w:numId="54" w16cid:durableId="1286472595">
    <w:abstractNumId w:val="7"/>
  </w:num>
  <w:num w:numId="55" w16cid:durableId="2055536782">
    <w:abstractNumId w:val="6"/>
  </w:num>
  <w:num w:numId="56" w16cid:durableId="1594437955">
    <w:abstractNumId w:val="5"/>
  </w:num>
  <w:num w:numId="57" w16cid:durableId="2105372532">
    <w:abstractNumId w:val="4"/>
  </w:num>
  <w:num w:numId="58" w16cid:durableId="1791045301">
    <w:abstractNumId w:val="8"/>
  </w:num>
  <w:num w:numId="59" w16cid:durableId="238830104">
    <w:abstractNumId w:val="3"/>
  </w:num>
  <w:num w:numId="60" w16cid:durableId="1554270654">
    <w:abstractNumId w:val="2"/>
  </w:num>
  <w:num w:numId="61" w16cid:durableId="495847595">
    <w:abstractNumId w:val="1"/>
  </w:num>
  <w:num w:numId="62" w16cid:durableId="1904633090">
    <w:abstractNumId w:val="0"/>
  </w:num>
  <w:num w:numId="63" w16cid:durableId="471139357">
    <w:abstractNumId w:val="19"/>
  </w:num>
  <w:num w:numId="64" w16cid:durableId="521825219">
    <w:abstractNumId w:val="20"/>
  </w:num>
  <w:num w:numId="65" w16cid:durableId="1511095000">
    <w:abstractNumId w:val="33"/>
  </w:num>
  <w:num w:numId="66" w16cid:durableId="2026244905">
    <w:abstractNumId w:val="41"/>
  </w:num>
  <w:num w:numId="67" w16cid:durableId="1334600469">
    <w:abstractNumId w:val="40"/>
  </w:num>
  <w:num w:numId="68" w16cid:durableId="782266780">
    <w:abstractNumId w:val="10"/>
  </w:num>
  <w:num w:numId="69" w16cid:durableId="950938443">
    <w:abstractNumId w:val="27"/>
  </w:num>
  <w:num w:numId="70" w16cid:durableId="943928381">
    <w:abstractNumId w:val="38"/>
  </w:num>
  <w:num w:numId="71" w16cid:durableId="843666346">
    <w:abstractNumId w:val="39"/>
  </w:num>
  <w:num w:numId="72" w16cid:durableId="1084184021">
    <w:abstractNumId w:val="12"/>
  </w:num>
  <w:num w:numId="73" w16cid:durableId="1022169710">
    <w:abstractNumId w:val="24"/>
  </w:num>
  <w:num w:numId="74" w16cid:durableId="369458930">
    <w:abstractNumId w:val="22"/>
  </w:num>
  <w:num w:numId="75" w16cid:durableId="303966737">
    <w:abstractNumId w:val="16"/>
  </w:num>
  <w:num w:numId="76" w16cid:durableId="821198270">
    <w:abstractNumId w:val="3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M7cwsLSwNDAwNjdX0lEKTi0uzszPAykwrAUAC6kB0iwAAAA="/>
  </w:docVars>
  <w:rsids>
    <w:rsidRoot w:val="00012361"/>
    <w:rsid w:val="0000426C"/>
    <w:rsid w:val="00007CC7"/>
    <w:rsid w:val="00012361"/>
    <w:rsid w:val="0001622A"/>
    <w:rsid w:val="0001669B"/>
    <w:rsid w:val="000205F6"/>
    <w:rsid w:val="000221B6"/>
    <w:rsid w:val="000340F0"/>
    <w:rsid w:val="00035D00"/>
    <w:rsid w:val="0003613C"/>
    <w:rsid w:val="000418D5"/>
    <w:rsid w:val="000436DD"/>
    <w:rsid w:val="00061F50"/>
    <w:rsid w:val="00062272"/>
    <w:rsid w:val="00064632"/>
    <w:rsid w:val="00066436"/>
    <w:rsid w:val="0006670F"/>
    <w:rsid w:val="0006727D"/>
    <w:rsid w:val="000811FC"/>
    <w:rsid w:val="00084713"/>
    <w:rsid w:val="00090472"/>
    <w:rsid w:val="00091AE1"/>
    <w:rsid w:val="00093BB9"/>
    <w:rsid w:val="000A196B"/>
    <w:rsid w:val="000A2BCD"/>
    <w:rsid w:val="000A58FF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11011F"/>
    <w:rsid w:val="00110730"/>
    <w:rsid w:val="0011736C"/>
    <w:rsid w:val="001236CA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A3EDF"/>
    <w:rsid w:val="001A6559"/>
    <w:rsid w:val="001A6986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35F5"/>
    <w:rsid w:val="002243CE"/>
    <w:rsid w:val="00234451"/>
    <w:rsid w:val="00235F69"/>
    <w:rsid w:val="00246550"/>
    <w:rsid w:val="00260E17"/>
    <w:rsid w:val="00264CFD"/>
    <w:rsid w:val="002651D5"/>
    <w:rsid w:val="00272461"/>
    <w:rsid w:val="00273EF3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C46FA"/>
    <w:rsid w:val="002F3BF0"/>
    <w:rsid w:val="002F3C11"/>
    <w:rsid w:val="002F4F34"/>
    <w:rsid w:val="002F7649"/>
    <w:rsid w:val="00306760"/>
    <w:rsid w:val="00332884"/>
    <w:rsid w:val="0033671D"/>
    <w:rsid w:val="0033700D"/>
    <w:rsid w:val="003470DC"/>
    <w:rsid w:val="0036567B"/>
    <w:rsid w:val="0037623A"/>
    <w:rsid w:val="00386C80"/>
    <w:rsid w:val="003902B4"/>
    <w:rsid w:val="003948DA"/>
    <w:rsid w:val="003B5FD4"/>
    <w:rsid w:val="003B6084"/>
    <w:rsid w:val="003C2358"/>
    <w:rsid w:val="003C6678"/>
    <w:rsid w:val="003D2F97"/>
    <w:rsid w:val="003D74A5"/>
    <w:rsid w:val="003F29AF"/>
    <w:rsid w:val="0041407C"/>
    <w:rsid w:val="00415CF9"/>
    <w:rsid w:val="004333C9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E5C17"/>
    <w:rsid w:val="004F51E9"/>
    <w:rsid w:val="00500C54"/>
    <w:rsid w:val="00501E79"/>
    <w:rsid w:val="005105BA"/>
    <w:rsid w:val="00510611"/>
    <w:rsid w:val="0051669C"/>
    <w:rsid w:val="005250AE"/>
    <w:rsid w:val="00543833"/>
    <w:rsid w:val="00543F29"/>
    <w:rsid w:val="005563AE"/>
    <w:rsid w:val="005606EA"/>
    <w:rsid w:val="00561DAB"/>
    <w:rsid w:val="00562081"/>
    <w:rsid w:val="00563123"/>
    <w:rsid w:val="005672EA"/>
    <w:rsid w:val="005744A7"/>
    <w:rsid w:val="00583B72"/>
    <w:rsid w:val="00586A0D"/>
    <w:rsid w:val="005917B1"/>
    <w:rsid w:val="005A09DA"/>
    <w:rsid w:val="005C5274"/>
    <w:rsid w:val="005D7B3B"/>
    <w:rsid w:val="005E546B"/>
    <w:rsid w:val="005F46A7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0745"/>
    <w:rsid w:val="00642630"/>
    <w:rsid w:val="00652375"/>
    <w:rsid w:val="00660EE2"/>
    <w:rsid w:val="006661DA"/>
    <w:rsid w:val="00677A07"/>
    <w:rsid w:val="006808BF"/>
    <w:rsid w:val="00682EED"/>
    <w:rsid w:val="00682FA3"/>
    <w:rsid w:val="00684CCB"/>
    <w:rsid w:val="00686355"/>
    <w:rsid w:val="006A2B13"/>
    <w:rsid w:val="006A3C18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25EA"/>
    <w:rsid w:val="00734228"/>
    <w:rsid w:val="00734A21"/>
    <w:rsid w:val="00743CCB"/>
    <w:rsid w:val="00745C5F"/>
    <w:rsid w:val="007462E9"/>
    <w:rsid w:val="00747947"/>
    <w:rsid w:val="007525D5"/>
    <w:rsid w:val="00754F40"/>
    <w:rsid w:val="00764D2A"/>
    <w:rsid w:val="00786826"/>
    <w:rsid w:val="0079293C"/>
    <w:rsid w:val="007A3516"/>
    <w:rsid w:val="007A4A84"/>
    <w:rsid w:val="007A7155"/>
    <w:rsid w:val="007A7747"/>
    <w:rsid w:val="007C3B49"/>
    <w:rsid w:val="007C519F"/>
    <w:rsid w:val="007C65D8"/>
    <w:rsid w:val="007D1E20"/>
    <w:rsid w:val="007F0618"/>
    <w:rsid w:val="007F2E60"/>
    <w:rsid w:val="00800A96"/>
    <w:rsid w:val="00801596"/>
    <w:rsid w:val="008045E9"/>
    <w:rsid w:val="00811485"/>
    <w:rsid w:val="00815618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A4598"/>
    <w:rsid w:val="008B0F0A"/>
    <w:rsid w:val="008B75B8"/>
    <w:rsid w:val="008C3331"/>
    <w:rsid w:val="008C448E"/>
    <w:rsid w:val="008C62BF"/>
    <w:rsid w:val="008C7F74"/>
    <w:rsid w:val="008D5346"/>
    <w:rsid w:val="008E0469"/>
    <w:rsid w:val="008E0A9D"/>
    <w:rsid w:val="008F2A86"/>
    <w:rsid w:val="009029B2"/>
    <w:rsid w:val="009052CD"/>
    <w:rsid w:val="00906283"/>
    <w:rsid w:val="00914743"/>
    <w:rsid w:val="0092682A"/>
    <w:rsid w:val="00927475"/>
    <w:rsid w:val="009317F0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50FD"/>
    <w:rsid w:val="009854D9"/>
    <w:rsid w:val="00985593"/>
    <w:rsid w:val="009A0EF6"/>
    <w:rsid w:val="009B0342"/>
    <w:rsid w:val="009B269F"/>
    <w:rsid w:val="009C4BE7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6C58"/>
    <w:rsid w:val="00A205DF"/>
    <w:rsid w:val="00A21B9E"/>
    <w:rsid w:val="00A33E8C"/>
    <w:rsid w:val="00A44C4F"/>
    <w:rsid w:val="00A46DB7"/>
    <w:rsid w:val="00A55ED3"/>
    <w:rsid w:val="00A56548"/>
    <w:rsid w:val="00A571AB"/>
    <w:rsid w:val="00A60E85"/>
    <w:rsid w:val="00A616D6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C79C4"/>
    <w:rsid w:val="00AE1251"/>
    <w:rsid w:val="00AF1646"/>
    <w:rsid w:val="00AF6BE0"/>
    <w:rsid w:val="00AF7452"/>
    <w:rsid w:val="00B02982"/>
    <w:rsid w:val="00B05F41"/>
    <w:rsid w:val="00B179FB"/>
    <w:rsid w:val="00B35EA5"/>
    <w:rsid w:val="00B36459"/>
    <w:rsid w:val="00B40540"/>
    <w:rsid w:val="00B438FC"/>
    <w:rsid w:val="00B5140B"/>
    <w:rsid w:val="00B53D89"/>
    <w:rsid w:val="00B57AF7"/>
    <w:rsid w:val="00B57B63"/>
    <w:rsid w:val="00B63D23"/>
    <w:rsid w:val="00B6683C"/>
    <w:rsid w:val="00B82328"/>
    <w:rsid w:val="00BA25A2"/>
    <w:rsid w:val="00BA4B22"/>
    <w:rsid w:val="00BB08C4"/>
    <w:rsid w:val="00BB1A45"/>
    <w:rsid w:val="00BB2382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229BD"/>
    <w:rsid w:val="00C238F4"/>
    <w:rsid w:val="00C255DB"/>
    <w:rsid w:val="00C26E59"/>
    <w:rsid w:val="00C33F73"/>
    <w:rsid w:val="00C57FB8"/>
    <w:rsid w:val="00C6190C"/>
    <w:rsid w:val="00C700F7"/>
    <w:rsid w:val="00C833C9"/>
    <w:rsid w:val="00C86BA8"/>
    <w:rsid w:val="00CA3C23"/>
    <w:rsid w:val="00CA427D"/>
    <w:rsid w:val="00CA785B"/>
    <w:rsid w:val="00CC0165"/>
    <w:rsid w:val="00CC01BC"/>
    <w:rsid w:val="00CC648E"/>
    <w:rsid w:val="00CC6E02"/>
    <w:rsid w:val="00CD6984"/>
    <w:rsid w:val="00CE0D55"/>
    <w:rsid w:val="00CE5AB8"/>
    <w:rsid w:val="00CF19CE"/>
    <w:rsid w:val="00CF31F3"/>
    <w:rsid w:val="00D00FC4"/>
    <w:rsid w:val="00D02DC5"/>
    <w:rsid w:val="00D1401F"/>
    <w:rsid w:val="00D2394E"/>
    <w:rsid w:val="00D247C2"/>
    <w:rsid w:val="00D26212"/>
    <w:rsid w:val="00D2719D"/>
    <w:rsid w:val="00D32663"/>
    <w:rsid w:val="00D378C6"/>
    <w:rsid w:val="00D40CBC"/>
    <w:rsid w:val="00D467F8"/>
    <w:rsid w:val="00D47119"/>
    <w:rsid w:val="00D55156"/>
    <w:rsid w:val="00D61192"/>
    <w:rsid w:val="00D6386C"/>
    <w:rsid w:val="00D63D8F"/>
    <w:rsid w:val="00D739AD"/>
    <w:rsid w:val="00D751AE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E04BA"/>
    <w:rsid w:val="00DE0E48"/>
    <w:rsid w:val="00DE67F5"/>
    <w:rsid w:val="00DF3F78"/>
    <w:rsid w:val="00DF72CC"/>
    <w:rsid w:val="00E21193"/>
    <w:rsid w:val="00E2460E"/>
    <w:rsid w:val="00E3769E"/>
    <w:rsid w:val="00E42404"/>
    <w:rsid w:val="00E514F3"/>
    <w:rsid w:val="00E63ED9"/>
    <w:rsid w:val="00E67623"/>
    <w:rsid w:val="00E7262B"/>
    <w:rsid w:val="00E82F54"/>
    <w:rsid w:val="00E85B5A"/>
    <w:rsid w:val="00E86459"/>
    <w:rsid w:val="00E87DA0"/>
    <w:rsid w:val="00E9633F"/>
    <w:rsid w:val="00EA0CA7"/>
    <w:rsid w:val="00EA3D3D"/>
    <w:rsid w:val="00EA45CB"/>
    <w:rsid w:val="00EA4612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E23F4"/>
    <w:rsid w:val="00EE4373"/>
    <w:rsid w:val="00EE5077"/>
    <w:rsid w:val="00F0713B"/>
    <w:rsid w:val="00F07C14"/>
    <w:rsid w:val="00F10357"/>
    <w:rsid w:val="00F110BD"/>
    <w:rsid w:val="00F12393"/>
    <w:rsid w:val="00F15CD6"/>
    <w:rsid w:val="00F16F2D"/>
    <w:rsid w:val="00F2016A"/>
    <w:rsid w:val="00F21D67"/>
    <w:rsid w:val="00F24B8F"/>
    <w:rsid w:val="00F26B3F"/>
    <w:rsid w:val="00F30B46"/>
    <w:rsid w:val="00F4536C"/>
    <w:rsid w:val="00F50662"/>
    <w:rsid w:val="00F63674"/>
    <w:rsid w:val="00F73108"/>
    <w:rsid w:val="00F75DBD"/>
    <w:rsid w:val="00F95343"/>
    <w:rsid w:val="00FA1F82"/>
    <w:rsid w:val="00FC411A"/>
    <w:rsid w:val="00FC568F"/>
    <w:rsid w:val="00FC5A40"/>
    <w:rsid w:val="00FD01DE"/>
    <w:rsid w:val="00FD079B"/>
    <w:rsid w:val="00FD0DBF"/>
    <w:rsid w:val="00FD50C8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08F906E2"/>
    <w:rsid w:val="2A786365"/>
    <w:rsid w:val="37D3EE55"/>
    <w:rsid w:val="3E637228"/>
    <w:rsid w:val="4E46F0F6"/>
    <w:rsid w:val="502CAF4F"/>
    <w:rsid w:val="5395FC44"/>
    <w:rsid w:val="6B1E39B9"/>
    <w:rsid w:val="6D6403E2"/>
    <w:rsid w:val="7200FF9B"/>
    <w:rsid w:val="77FCB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BD4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34228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B7B8F"/>
    <w:pPr>
      <w:keepNext/>
      <w:spacing w:before="240" w:after="240"/>
      <w:outlineLvl w:val="1"/>
    </w:pPr>
    <w:rPr>
      <w:rFonts w:eastAsiaTheme="majorEastAsia" w:cs="Arial"/>
      <w:b/>
      <w:color w:val="2E74B5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D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D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D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D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D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734228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B7B8F"/>
    <w:rPr>
      <w:rFonts w:ascii="Arial" w:eastAsiaTheme="majorEastAsia" w:hAnsi="Arial" w:cs="Arial"/>
      <w:b/>
      <w:color w:val="2E74B5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TableHead1">
    <w:name w:val="TableHead1"/>
    <w:basedOn w:val="Normal"/>
    <w:rsid w:val="00D751AE"/>
    <w:pPr>
      <w:spacing w:before="20" w:after="20"/>
      <w:jc w:val="center"/>
    </w:pPr>
    <w:rPr>
      <w:b/>
    </w:rPr>
  </w:style>
  <w:style w:type="paragraph" w:customStyle="1" w:styleId="PerformanceExpectation1">
    <w:name w:val="Performance Expectation1"/>
    <w:basedOn w:val="Normal"/>
    <w:rsid w:val="00D751AE"/>
    <w:pPr>
      <w:spacing w:before="240" w:after="240"/>
      <w:ind w:left="630"/>
    </w:pPr>
    <w:rPr>
      <w:b/>
    </w:rPr>
  </w:style>
  <w:style w:type="paragraph" w:customStyle="1" w:styleId="TableBullets1">
    <w:name w:val="TableBullets1"/>
    <w:basedOn w:val="Bullets"/>
    <w:rsid w:val="00D751AE"/>
    <w:pPr>
      <w:tabs>
        <w:tab w:val="num" w:pos="720"/>
      </w:tabs>
      <w:spacing w:before="240" w:after="240"/>
      <w:ind w:left="240" w:hanging="240"/>
    </w:pPr>
  </w:style>
  <w:style w:type="paragraph" w:customStyle="1" w:styleId="DCITargets1">
    <w:name w:val="DCITargets1"/>
    <w:basedOn w:val="Normal"/>
    <w:rsid w:val="00D751AE"/>
    <w:pPr>
      <w:tabs>
        <w:tab w:val="right" w:pos="1440"/>
      </w:tabs>
      <w:spacing w:before="240" w:after="240"/>
      <w:ind w:left="1800" w:hanging="1512"/>
    </w:pPr>
    <w:rPr>
      <w:rFonts w:cs="Arial"/>
      <w:szCs w:val="24"/>
    </w:rPr>
  </w:style>
  <w:style w:type="paragraph" w:customStyle="1" w:styleId="Subpractice-21">
    <w:name w:val="Subpractice-21"/>
    <w:basedOn w:val="Normal"/>
    <w:rsid w:val="00D751AE"/>
    <w:pPr>
      <w:spacing w:before="240" w:after="240"/>
      <w:ind w:left="1800" w:hanging="720"/>
    </w:pPr>
    <w:rPr>
      <w:rFonts w:cs="Arial"/>
      <w:szCs w:val="24"/>
    </w:rPr>
  </w:style>
  <w:style w:type="paragraph" w:customStyle="1" w:styleId="Subpractice-31">
    <w:name w:val="Subpractice-31"/>
    <w:basedOn w:val="Normal"/>
    <w:rsid w:val="00D751AE"/>
    <w:pPr>
      <w:spacing w:before="240" w:after="240"/>
      <w:ind w:left="1800" w:hanging="900"/>
    </w:pPr>
    <w:rPr>
      <w:rFonts w:cs="Arial"/>
      <w:szCs w:val="24"/>
    </w:rPr>
  </w:style>
  <w:style w:type="paragraph" w:customStyle="1" w:styleId="HeaderName1">
    <w:name w:val="Header Name1"/>
    <w:basedOn w:val="Header"/>
    <w:qFormat/>
    <w:rsid w:val="00D751AE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1">
    <w:name w:val="TableHeader1"/>
    <w:basedOn w:val="Normal"/>
    <w:link w:val="TableHeader1Char"/>
    <w:qFormat/>
    <w:rsid w:val="00D751AE"/>
    <w:pPr>
      <w:spacing w:before="240" w:after="240"/>
    </w:pPr>
    <w:rPr>
      <w:rFonts w:cs="Arial"/>
      <w:b/>
      <w:szCs w:val="24"/>
    </w:rPr>
  </w:style>
  <w:style w:type="paragraph" w:customStyle="1" w:styleId="TableNumbers1">
    <w:name w:val="TableNumbers1"/>
    <w:basedOn w:val="TableBullets"/>
    <w:qFormat/>
    <w:rsid w:val="00D751AE"/>
    <w:pPr>
      <w:numPr>
        <w:numId w:val="0"/>
      </w:numPr>
      <w:ind w:left="309" w:hanging="270"/>
    </w:pPr>
  </w:style>
  <w:style w:type="paragraph" w:customStyle="1" w:styleId="CrossCuttingTargets1">
    <w:name w:val="CrossCuttingTargets1"/>
    <w:basedOn w:val="Normal"/>
    <w:qFormat/>
    <w:rsid w:val="00D751AE"/>
    <w:pPr>
      <w:spacing w:before="240" w:after="240"/>
      <w:ind w:left="1800" w:hanging="900"/>
    </w:pPr>
  </w:style>
  <w:style w:type="paragraph" w:customStyle="1" w:styleId="Paragraph1">
    <w:name w:val="Paragraph1"/>
    <w:basedOn w:val="Normal"/>
    <w:qFormat/>
    <w:rsid w:val="00D751AE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1">
    <w:name w:val="DashedBullets1"/>
    <w:basedOn w:val="Bullets"/>
    <w:qFormat/>
    <w:rsid w:val="00D751AE"/>
    <w:pPr>
      <w:numPr>
        <w:numId w:val="0"/>
      </w:numPr>
      <w:spacing w:before="240" w:after="240"/>
      <w:ind w:left="720" w:hanging="360"/>
    </w:pPr>
  </w:style>
  <w:style w:type="paragraph" w:customStyle="1" w:styleId="ScienceFrameworkLinks1">
    <w:name w:val="ScienceFrameworkLinks1"/>
    <w:basedOn w:val="Normal"/>
    <w:qFormat/>
    <w:rsid w:val="00D751AE"/>
    <w:pPr>
      <w:spacing w:before="240" w:after="240"/>
      <w:ind w:left="450"/>
    </w:pPr>
    <w:rPr>
      <w:rFonts w:cs="Arial"/>
      <w:i/>
      <w:szCs w:val="24"/>
    </w:rPr>
  </w:style>
  <w:style w:type="paragraph" w:customStyle="1" w:styleId="ParagraphItalic1">
    <w:name w:val="ParagraphItalic1"/>
    <w:basedOn w:val="Normal"/>
    <w:qFormat/>
    <w:rsid w:val="00D751AE"/>
    <w:pPr>
      <w:spacing w:before="240" w:after="240"/>
    </w:pPr>
    <w:rPr>
      <w:rFonts w:cs="Arial"/>
      <w:i/>
      <w:szCs w:val="24"/>
    </w:rPr>
  </w:style>
  <w:style w:type="paragraph" w:customStyle="1" w:styleId="Header6">
    <w:name w:val="Header 6"/>
    <w:basedOn w:val="TableHeader1"/>
    <w:link w:val="Header6Char"/>
    <w:qFormat/>
    <w:rsid w:val="00734228"/>
  </w:style>
  <w:style w:type="character" w:customStyle="1" w:styleId="TableHeader1Char">
    <w:name w:val="TableHeader1 Char"/>
    <w:basedOn w:val="DefaultParagraphFont"/>
    <w:link w:val="TableHeader1"/>
    <w:rsid w:val="00734228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1Char"/>
    <w:link w:val="Header6"/>
    <w:rsid w:val="00734228"/>
    <w:rPr>
      <w:rFonts w:ascii="Arial" w:hAnsi="Arial" w:cs="Arial"/>
      <w:b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D63D8F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63D8F"/>
  </w:style>
  <w:style w:type="character" w:customStyle="1" w:styleId="BodyTextChar">
    <w:name w:val="Body Text Char"/>
    <w:basedOn w:val="DefaultParagraphFont"/>
    <w:link w:val="BodyText"/>
    <w:uiPriority w:val="99"/>
    <w:semiHidden/>
    <w:rsid w:val="00D63D8F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63D8F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3D8F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63D8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3D8F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63D8F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3D8F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3D8F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3D8F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63D8F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3D8F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3D8F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3D8F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3D8F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3D8F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3D8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63D8F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3D8F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63D8F"/>
  </w:style>
  <w:style w:type="character" w:customStyle="1" w:styleId="DateChar">
    <w:name w:val="Date Char"/>
    <w:basedOn w:val="DefaultParagraphFont"/>
    <w:link w:val="Date"/>
    <w:uiPriority w:val="99"/>
    <w:semiHidden/>
    <w:rsid w:val="00D63D8F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3D8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3D8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63D8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3D8F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3D8F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3D8F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63D8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63D8F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D8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D8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D8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D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D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63D8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3D8F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3D8F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3D8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63D8F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63D8F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63D8F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63D8F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63D8F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63D8F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63D8F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63D8F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63D8F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63D8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D8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D8F"/>
    <w:rPr>
      <w:rFonts w:ascii="Arial" w:hAnsi="Arial"/>
      <w:i/>
      <w:iCs/>
      <w:color w:val="5B9BD5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D63D8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63D8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63D8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63D8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63D8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63D8F"/>
    <w:pPr>
      <w:numPr>
        <w:numId w:val="5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63D8F"/>
    <w:pPr>
      <w:numPr>
        <w:numId w:val="5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63D8F"/>
    <w:pPr>
      <w:numPr>
        <w:numId w:val="5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63D8F"/>
    <w:pPr>
      <w:numPr>
        <w:numId w:val="5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63D8F"/>
    <w:pPr>
      <w:numPr>
        <w:numId w:val="5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63D8F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63D8F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63D8F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63D8F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63D8F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63D8F"/>
    <w:pPr>
      <w:numPr>
        <w:numId w:val="5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63D8F"/>
    <w:pPr>
      <w:numPr>
        <w:numId w:val="5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63D8F"/>
    <w:pPr>
      <w:numPr>
        <w:numId w:val="6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63D8F"/>
    <w:pPr>
      <w:numPr>
        <w:numId w:val="6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63D8F"/>
    <w:pPr>
      <w:numPr>
        <w:numId w:val="6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63D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3D8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63D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3D8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63D8F"/>
    <w:pPr>
      <w:spacing w:after="0" w:line="240" w:lineRule="auto"/>
    </w:pPr>
    <w:rPr>
      <w:rFonts w:ascii="Arial" w:hAnsi="Arial"/>
      <w:sz w:val="24"/>
    </w:rPr>
  </w:style>
  <w:style w:type="paragraph" w:styleId="NormalIndent0">
    <w:name w:val="Normal Indent"/>
    <w:basedOn w:val="Normal"/>
    <w:uiPriority w:val="99"/>
    <w:semiHidden/>
    <w:unhideWhenUsed/>
    <w:rsid w:val="00D63D8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63D8F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3D8F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3D8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3D8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63D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D8F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63D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3D8F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63D8F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63D8F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D8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63D8F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63D8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63D8F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D63D8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63D8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63D8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63D8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63D8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63D8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63D8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63D8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63D8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63D8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3D8F"/>
    <w:pPr>
      <w:pBdr>
        <w:top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documents/scifwappendix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extgenscience.org/sites/default/files/evidence_statement/black_white/3-ESS2-2%20Evidence%20Statements%20June%202015%20asterisk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3-ESS2-2%20Evidence%20Statements%20June%202015%20asterisks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7E15EE0-D76B-4F99-BC2A-690E02B3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Specifications—3-ESS2-2 - CAASPP (CA Dept of Education)</dc:title>
  <dc:subject>This CAST item specification describes 3-ESS2-2 Earth's Systems.</dc:subject>
  <dc:creator/>
  <cp:keywords/>
  <dc:description/>
  <cp:lastModifiedBy/>
  <cp:revision>1</cp:revision>
  <dcterms:created xsi:type="dcterms:W3CDTF">2025-04-02T21:10:00Z</dcterms:created>
  <dcterms:modified xsi:type="dcterms:W3CDTF">2025-04-02T21:11:00Z</dcterms:modified>
</cp:coreProperties>
</file>