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395ED" w14:textId="77777777" w:rsidR="00492DBF" w:rsidRDefault="00492DBF" w:rsidP="00492DBF">
      <w:pPr>
        <w:pStyle w:val="Header"/>
        <w:pBdr>
          <w:bottom w:val="none" w:sz="0" w:space="0" w:color="auto"/>
        </w:pBdr>
        <w:tabs>
          <w:tab w:val="clear" w:pos="4680"/>
        </w:tabs>
        <w:spacing w:after="0"/>
        <w:jc w:val="left"/>
      </w:pPr>
      <w:r>
        <w:rPr>
          <w:noProof/>
          <w:lang w:eastAsia="en-US"/>
        </w:rPr>
        <w:drawing>
          <wp:inline distT="0" distB="0" distL="0" distR="0" wp14:anchorId="0189F9EA" wp14:editId="4DD77814">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B4B8562" w14:textId="77777777" w:rsidR="00492DBF" w:rsidRPr="00B63D23" w:rsidRDefault="00492DBF" w:rsidP="00492DBF">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MS-ESS1-1 Earth's Place in the Universe</w:t>
      </w:r>
      <w:r>
        <w:rPr>
          <w:noProof/>
        </w:rPr>
        <w:fldChar w:fldCharType="end"/>
      </w:r>
    </w:p>
    <w:p w14:paraId="43F98517" w14:textId="45D6B1BE" w:rsidR="00492DBF" w:rsidRDefault="00492DBF" w:rsidP="00492DBF">
      <w:pPr>
        <w:pStyle w:val="Header"/>
        <w:pBdr>
          <w:bottom w:val="none" w:sz="0" w:space="0" w:color="auto"/>
        </w:pBdr>
        <w:tabs>
          <w:tab w:val="clear" w:pos="4680"/>
        </w:tabs>
        <w:spacing w:after="240"/>
      </w:pPr>
      <w:r w:rsidRPr="00B63D23">
        <w:t xml:space="preserve">California Science Test—Item </w:t>
      </w:r>
      <w:r w:rsidR="008C5817">
        <w:t xml:space="preserve">Content </w:t>
      </w:r>
      <w:r w:rsidRPr="00B63D23">
        <w:t>Specifications</w:t>
      </w:r>
    </w:p>
    <w:p w14:paraId="408BE905" w14:textId="0E91CC37" w:rsidR="007A7155" w:rsidRPr="00487068" w:rsidRDefault="005854F2" w:rsidP="00492DBF">
      <w:pPr>
        <w:pStyle w:val="Heading1"/>
        <w:pageBreakBefore w:val="0"/>
        <w:pBdr>
          <w:top w:val="none" w:sz="0" w:space="0" w:color="auto"/>
        </w:pBdr>
        <w:spacing w:after="240"/>
        <w:rPr>
          <w:lang w:val="en-US"/>
        </w:rPr>
      </w:pPr>
      <w:r w:rsidRPr="005854F2">
        <w:rPr>
          <w:lang w:val="en-US"/>
        </w:rPr>
        <w:t>MS-ESS1-1 Earth's Place in the Universe</w:t>
      </w:r>
    </w:p>
    <w:p w14:paraId="52774818"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515B468" w14:textId="4AA61344" w:rsidR="008B0F0A" w:rsidRDefault="005854F2" w:rsidP="008B75B8">
      <w:pPr>
        <w:pStyle w:val="PerformanceExpectation"/>
      </w:pPr>
      <w:r w:rsidRPr="005854F2">
        <w:t>Develop and use a model of the Earth-sun-moon system to describe the cyclic patterns of lunar phases, eclipses of the sun and moon, and seasons.</w:t>
      </w:r>
    </w:p>
    <w:p w14:paraId="6CB6E500" w14:textId="4542CD5E" w:rsidR="00EB18EF" w:rsidRPr="00A44B48" w:rsidRDefault="005854F2" w:rsidP="00EB18EF">
      <w:pPr>
        <w:pStyle w:val="PEClarification"/>
        <w:rPr>
          <w:color w:val="auto"/>
        </w:rPr>
      </w:pPr>
      <w:r w:rsidRPr="00A44B48">
        <w:rPr>
          <w:color w:val="auto"/>
        </w:rPr>
        <w:t>[Clarification Statement: Examples of models can be physical, graphical, or conceptual.]</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1-1"/>
      </w:tblPr>
      <w:tblGrid>
        <w:gridCol w:w="3505"/>
        <w:gridCol w:w="3510"/>
        <w:gridCol w:w="3065"/>
      </w:tblGrid>
      <w:tr w:rsidR="00A758CE" w:rsidRPr="00510C04" w14:paraId="7A6C0DE4" w14:textId="77777777" w:rsidTr="00415CF9">
        <w:trPr>
          <w:cantSplit/>
          <w:tblHeader/>
        </w:trPr>
        <w:tc>
          <w:tcPr>
            <w:tcW w:w="3505" w:type="dxa"/>
            <w:tcBorders>
              <w:bottom w:val="single" w:sz="4" w:space="0" w:color="auto"/>
            </w:tcBorders>
            <w:shd w:val="clear" w:color="auto" w:fill="2F3995"/>
            <w:vAlign w:val="center"/>
          </w:tcPr>
          <w:p w14:paraId="3F7C2E6E"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A0E0E8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84F047E"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A65DAB1" w14:textId="77777777" w:rsidTr="00415CF9">
        <w:trPr>
          <w:cantSplit/>
        </w:trPr>
        <w:tc>
          <w:tcPr>
            <w:tcW w:w="3505" w:type="dxa"/>
            <w:shd w:val="clear" w:color="auto" w:fill="auto"/>
          </w:tcPr>
          <w:p w14:paraId="1E5DE5E8" w14:textId="2D121FA0" w:rsidR="00A758CE" w:rsidRDefault="005854F2" w:rsidP="00492DBF">
            <w:pPr>
              <w:pStyle w:val="Header6"/>
            </w:pPr>
            <w:r w:rsidRPr="005854F2">
              <w:t>Developing and Using Models</w:t>
            </w:r>
          </w:p>
          <w:p w14:paraId="1349B559" w14:textId="048D96C1" w:rsidR="002035F3" w:rsidRPr="005A09DA" w:rsidRDefault="005854F2" w:rsidP="002035F3">
            <w:pPr>
              <w:pStyle w:val="Paragraph"/>
            </w:pPr>
            <w:r w:rsidRPr="005854F2">
              <w:t>Modeling in 6–8 builds on K–5 experiences and progresses to developing, using, and revising models to describe, test, and predict more abstract phenomena and design systems.</w:t>
            </w:r>
          </w:p>
          <w:p w14:paraId="052A7913" w14:textId="6C32C449" w:rsidR="009F069F" w:rsidRPr="009F069F" w:rsidRDefault="005854F2" w:rsidP="005854F2">
            <w:pPr>
              <w:pStyle w:val="TableBullets"/>
            </w:pPr>
            <w:r w:rsidRPr="005854F2">
              <w:t>Develop and use a model to describe phenomena.</w:t>
            </w:r>
          </w:p>
        </w:tc>
        <w:tc>
          <w:tcPr>
            <w:tcW w:w="3510" w:type="dxa"/>
            <w:shd w:val="clear" w:color="auto" w:fill="auto"/>
          </w:tcPr>
          <w:p w14:paraId="497390E3" w14:textId="5C10081B" w:rsidR="00A758CE" w:rsidRPr="005A09DA" w:rsidRDefault="005854F2" w:rsidP="00492DBF">
            <w:pPr>
              <w:pStyle w:val="Header6"/>
            </w:pPr>
            <w:r w:rsidRPr="005854F2">
              <w:t>ESS1.A: The Universe and Its Stars</w:t>
            </w:r>
          </w:p>
          <w:p w14:paraId="718A3D23" w14:textId="02818593" w:rsidR="00A758CE" w:rsidRDefault="005854F2" w:rsidP="005854F2">
            <w:pPr>
              <w:pStyle w:val="TableNumbers"/>
              <w:ind w:left="331" w:hanging="270"/>
              <w:rPr>
                <w:rFonts w:cs="Arial"/>
                <w:szCs w:val="24"/>
              </w:rPr>
            </w:pPr>
            <w:r w:rsidRPr="005854F2">
              <w:t>Patterns of the apparent motion of the sun, the moon, and stars in the sky can be observed, described, predicted, and explained with models.</w:t>
            </w:r>
          </w:p>
          <w:p w14:paraId="5F585E66" w14:textId="314B743C" w:rsidR="00A758CE" w:rsidRPr="005A09DA" w:rsidRDefault="005854F2" w:rsidP="00492DBF">
            <w:pPr>
              <w:pStyle w:val="Header6"/>
            </w:pPr>
            <w:r w:rsidRPr="005854F2">
              <w:t>ESS1.B: Earth and the Solar System</w:t>
            </w:r>
          </w:p>
          <w:p w14:paraId="5C2A6477" w14:textId="3E3BF945" w:rsidR="00A758CE" w:rsidRPr="00510C04" w:rsidRDefault="005854F2" w:rsidP="005854F2">
            <w:pPr>
              <w:pStyle w:val="TableNumbers2"/>
              <w:ind w:left="331" w:hanging="270"/>
            </w:pPr>
            <w:r w:rsidRPr="005854F2">
              <w:t>This model of the solar system can explain eclipses of the sun and the moon. Earth’s spin axis is fixed in direction over the short-term but tilted relative to its orbit around the sun. The seasons are a result of that tilt and are caused by the differential intensity of sunlight on different areas of Earth across the year.</w:t>
            </w:r>
          </w:p>
        </w:tc>
        <w:tc>
          <w:tcPr>
            <w:tcW w:w="3065" w:type="dxa"/>
            <w:shd w:val="clear" w:color="auto" w:fill="auto"/>
          </w:tcPr>
          <w:p w14:paraId="615D1B45" w14:textId="30314C83" w:rsidR="00A758CE" w:rsidRPr="00AF1646" w:rsidRDefault="005854F2" w:rsidP="00492DBF">
            <w:pPr>
              <w:pStyle w:val="Header6"/>
            </w:pPr>
            <w:r w:rsidRPr="005854F2">
              <w:t>Patterns</w:t>
            </w:r>
          </w:p>
          <w:p w14:paraId="02F8483A" w14:textId="4F8D5602" w:rsidR="00A758CE" w:rsidRDefault="005854F2" w:rsidP="00E34787">
            <w:pPr>
              <w:pStyle w:val="TableBullets"/>
            </w:pPr>
            <w:r w:rsidRPr="005854F2">
              <w:t>Patterns can be used to identify cause-and-effect relationships.</w:t>
            </w:r>
          </w:p>
          <w:p w14:paraId="7CA2C620" w14:textId="77777777" w:rsidR="002C2D6C" w:rsidRDefault="002C2D6C" w:rsidP="002C2D6C">
            <w:pPr>
              <w:pStyle w:val="TableConnections"/>
            </w:pPr>
            <w:r>
              <w:t>Connections to Nature of Science</w:t>
            </w:r>
          </w:p>
          <w:p w14:paraId="69878A00" w14:textId="71B3655D" w:rsidR="005854F2" w:rsidRPr="005A09DA" w:rsidRDefault="005854F2" w:rsidP="00E34787">
            <w:pPr>
              <w:pStyle w:val="Header6"/>
            </w:pPr>
            <w:r w:rsidRPr="005854F2">
              <w:t>Scientific Knowledge Assumes an Order and Consistency in Natural Systems</w:t>
            </w:r>
          </w:p>
          <w:p w14:paraId="4BEC1170" w14:textId="5046E3B2" w:rsidR="005854F2" w:rsidRPr="009F069F" w:rsidRDefault="005854F2" w:rsidP="005854F2">
            <w:pPr>
              <w:pStyle w:val="TableBullets"/>
              <w:numPr>
                <w:ilvl w:val="0"/>
                <w:numId w:val="0"/>
              </w:numPr>
            </w:pPr>
            <w:r w:rsidRPr="005854F2">
              <w:t>Science assumes that objects and events in natural systems occur in consistent patterns that are understandable through measurement and observation.</w:t>
            </w:r>
          </w:p>
        </w:tc>
      </w:tr>
    </w:tbl>
    <w:p w14:paraId="70838C71" w14:textId="77777777" w:rsidR="00283757" w:rsidRPr="0097285D" w:rsidRDefault="00283757" w:rsidP="005854F2">
      <w:pPr>
        <w:pStyle w:val="Heading2"/>
      </w:pPr>
      <w:r w:rsidRPr="0097285D">
        <w:lastRenderedPageBreak/>
        <w:t>Assessment Targets</w:t>
      </w:r>
    </w:p>
    <w:p w14:paraId="01AFCA95" w14:textId="3F2D52F8" w:rsidR="0061242E" w:rsidRPr="0061242E" w:rsidRDefault="00211916" w:rsidP="005854F2">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4FFB6F99"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7BF526A2"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7F11BD02" w14:textId="02591526" w:rsidR="005854F2" w:rsidRDefault="005854F2" w:rsidP="005854F2">
      <w:pPr>
        <w:pStyle w:val="Subpractice-2"/>
      </w:pPr>
      <w:r>
        <w:t>2.1</w:t>
      </w:r>
      <w:r>
        <w:tab/>
        <w:t xml:space="preserve">Ability to develop models </w:t>
      </w:r>
    </w:p>
    <w:p w14:paraId="668CE119" w14:textId="108F6789" w:rsidR="005854F2" w:rsidRDefault="005854F2" w:rsidP="005854F2">
      <w:pPr>
        <w:pStyle w:val="Subpractice-2"/>
      </w:pPr>
      <w:r>
        <w:t>2.2</w:t>
      </w:r>
      <w:r>
        <w:tab/>
        <w:t>Ability to use models</w:t>
      </w:r>
    </w:p>
    <w:p w14:paraId="06D814D5" w14:textId="579694D2" w:rsidR="00283757" w:rsidRPr="00C10941" w:rsidRDefault="005854F2" w:rsidP="005854F2">
      <w:pPr>
        <w:pStyle w:val="Subpractice-2"/>
      </w:pPr>
      <w:r>
        <w:t>2.3</w:t>
      </w:r>
      <w:r>
        <w:tab/>
        <w:t>Ability to evaluate and revise models</w:t>
      </w:r>
    </w:p>
    <w:p w14:paraId="2AA3EC26"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6DA72D31"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455CB59A" w14:textId="77777777" w:rsidR="000C5554" w:rsidRDefault="000C5554" w:rsidP="000C5554">
      <w:pPr>
        <w:pStyle w:val="Subpractice-3"/>
      </w:pPr>
      <w:r>
        <w:t>2.1.1</w:t>
      </w:r>
      <w:r>
        <w:tab/>
        <w:t>Ability to determine components of a scientific event, system, or design solution</w:t>
      </w:r>
    </w:p>
    <w:p w14:paraId="10AFA1C0" w14:textId="77777777" w:rsidR="000C5554" w:rsidRPr="00B804B3" w:rsidRDefault="000C5554" w:rsidP="000C5554">
      <w:pPr>
        <w:pStyle w:val="Subpractice-3"/>
        <w:rPr>
          <w:u w:val="single"/>
        </w:rPr>
      </w:pPr>
      <w:r>
        <w:t>2.1.2</w:t>
      </w:r>
      <w:r>
        <w:tab/>
        <w:t>Ability to determine the relationships among multiple components of a scientific event, system, or design solution</w:t>
      </w:r>
    </w:p>
    <w:p w14:paraId="328CEF2E" w14:textId="2800D676" w:rsidR="005854F2" w:rsidRDefault="005854F2" w:rsidP="005854F2">
      <w:pPr>
        <w:pStyle w:val="Subpractice-3"/>
      </w:pPr>
      <w:r>
        <w:t>2.2.1</w:t>
      </w:r>
      <w:r>
        <w:tab/>
        <w:t xml:space="preserve">Ability to use </w:t>
      </w:r>
      <w:r w:rsidR="00B55306">
        <w:t>models to identify concepts and relationships represented in the models</w:t>
      </w:r>
    </w:p>
    <w:p w14:paraId="63C081E3" w14:textId="223EC514" w:rsidR="005854F2" w:rsidRDefault="005854F2" w:rsidP="005854F2">
      <w:pPr>
        <w:pStyle w:val="Subpractice-3"/>
      </w:pPr>
      <w:r>
        <w:t>2.2.2</w:t>
      </w:r>
      <w:r>
        <w:tab/>
        <w:t xml:space="preserve">Ability to use </w:t>
      </w:r>
      <w:r w:rsidR="000A7782">
        <w:t>models</w:t>
      </w:r>
      <w:r>
        <w:t xml:space="preserve"> to generate explanations and predictions about a scientific phenomenon</w:t>
      </w:r>
    </w:p>
    <w:p w14:paraId="417DA444" w14:textId="6B43DAEC" w:rsidR="00283757" w:rsidRPr="00C10941" w:rsidRDefault="005854F2" w:rsidP="005854F2">
      <w:pPr>
        <w:pStyle w:val="Subpractice-3"/>
      </w:pPr>
      <w:r>
        <w:t xml:space="preserve">2.3.2 </w:t>
      </w:r>
      <w:r>
        <w:tab/>
        <w:t xml:space="preserve">Ability to revise models </w:t>
      </w:r>
      <w:proofErr w:type="gramStart"/>
      <w:r>
        <w:t>in light of</w:t>
      </w:r>
      <w:proofErr w:type="gramEnd"/>
      <w:r>
        <w:t xml:space="preserve"> empirical evidence to improve their explanatory and predictive power  </w:t>
      </w:r>
    </w:p>
    <w:p w14:paraId="0C139B19"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9972597" w14:textId="7B01F8B8" w:rsidR="008C5817" w:rsidRPr="009E7F4F" w:rsidRDefault="005854F2" w:rsidP="009E7F4F">
      <w:pPr>
        <w:pStyle w:val="Heading4"/>
        <w:ind w:left="389"/>
        <w:rPr>
          <w:b w:val="0"/>
        </w:rPr>
      </w:pPr>
      <w:r w:rsidRPr="009E7F4F">
        <w:rPr>
          <w:b w:val="0"/>
        </w:rPr>
        <w:t>ESS</w:t>
      </w:r>
      <w:proofErr w:type="gramStart"/>
      <w:r w:rsidRPr="009E7F4F">
        <w:rPr>
          <w:b w:val="0"/>
        </w:rPr>
        <w:t>1.A.</w:t>
      </w:r>
      <w:proofErr w:type="gramEnd"/>
      <w:r w:rsidRPr="009E7F4F">
        <w:rPr>
          <w:b w:val="0"/>
        </w:rPr>
        <w:t>3</w:t>
      </w:r>
    </w:p>
    <w:p w14:paraId="497563FA" w14:textId="39ED07FA" w:rsidR="005854F2" w:rsidRDefault="005854F2" w:rsidP="00E80F53">
      <w:pPr>
        <w:pStyle w:val="DashedBullets"/>
        <w:ind w:left="1800"/>
      </w:pPr>
      <w:r>
        <w:t>Model the arcing paths of the Sun, Moon, and stars through the night’s sky in relation to Earth’s axis</w:t>
      </w:r>
    </w:p>
    <w:p w14:paraId="28ACA0A0" w14:textId="20CE4F70" w:rsidR="008C5817" w:rsidRPr="009E7F4F" w:rsidRDefault="005854F2" w:rsidP="009E7F4F">
      <w:pPr>
        <w:pStyle w:val="Heading4"/>
        <w:ind w:left="389"/>
        <w:rPr>
          <w:b w:val="0"/>
        </w:rPr>
      </w:pPr>
      <w:r w:rsidRPr="009E7F4F">
        <w:rPr>
          <w:b w:val="0"/>
        </w:rPr>
        <w:lastRenderedPageBreak/>
        <w:t>ESS</w:t>
      </w:r>
      <w:proofErr w:type="gramStart"/>
      <w:r w:rsidRPr="009E7F4F">
        <w:rPr>
          <w:b w:val="0"/>
        </w:rPr>
        <w:t>1.B.</w:t>
      </w:r>
      <w:proofErr w:type="gramEnd"/>
      <w:r w:rsidRPr="009E7F4F">
        <w:rPr>
          <w:b w:val="0"/>
        </w:rPr>
        <w:t>4</w:t>
      </w:r>
    </w:p>
    <w:p w14:paraId="37894BA2" w14:textId="429BF373" w:rsidR="005854F2" w:rsidRDefault="005854F2" w:rsidP="00E80F53">
      <w:pPr>
        <w:pStyle w:val="DashedBullets"/>
        <w:ind w:left="1800"/>
      </w:pPr>
      <w:r>
        <w:t>Describe the spatial and temporal relationships among the Earth-Moon-Sun system</w:t>
      </w:r>
    </w:p>
    <w:p w14:paraId="29274937" w14:textId="53B5DD3F" w:rsidR="005854F2" w:rsidRDefault="005854F2" w:rsidP="00E80F53">
      <w:pPr>
        <w:pStyle w:val="DashedBullets"/>
        <w:ind w:left="1800"/>
      </w:pPr>
      <w:r>
        <w:t>Identify the Sun as the original source of light/energy that illuminates the Moon and warms Earth</w:t>
      </w:r>
    </w:p>
    <w:p w14:paraId="633081C5" w14:textId="1D77B562" w:rsidR="005854F2" w:rsidRDefault="005854F2" w:rsidP="00E80F53">
      <w:pPr>
        <w:pStyle w:val="DashedBullets"/>
        <w:ind w:left="1800"/>
      </w:pPr>
      <w:r>
        <w:t>Model the path of light from a source as a line directed towards another object and the behaviors of light (e.g., reflection)</w:t>
      </w:r>
    </w:p>
    <w:p w14:paraId="56EF44A5" w14:textId="0DD1D8FA" w:rsidR="005854F2" w:rsidRDefault="005854F2" w:rsidP="00E80F53">
      <w:pPr>
        <w:pStyle w:val="DashedBullets"/>
        <w:ind w:left="1800"/>
      </w:pPr>
      <w:r>
        <w:t>Explain lunar phases in terms of the relative positions of the Sun, Earth, and Moon</w:t>
      </w:r>
    </w:p>
    <w:p w14:paraId="3429653A" w14:textId="0C16D968" w:rsidR="005854F2" w:rsidRDefault="005854F2" w:rsidP="00E80F53">
      <w:pPr>
        <w:pStyle w:val="DashedBullets"/>
        <w:ind w:left="1800"/>
      </w:pPr>
      <w:r>
        <w:t>Describe how the Moon’s equal rotational and orbital speeds results in the inability to see the far side of the Moon from Earth</w:t>
      </w:r>
    </w:p>
    <w:p w14:paraId="331D4281" w14:textId="2E29085D" w:rsidR="005854F2" w:rsidRDefault="005854F2" w:rsidP="00E80F53">
      <w:pPr>
        <w:pStyle w:val="DashedBullets"/>
        <w:ind w:left="1800"/>
      </w:pPr>
      <w:r>
        <w:t>Ability to identify and describe the role of the tilt in the Moon’s orbital plane with respect to Earth’s orbit around the Sun in terms of the frequency and type of lunar and solar eclipses</w:t>
      </w:r>
    </w:p>
    <w:p w14:paraId="048D1FF1" w14:textId="39E0B773" w:rsidR="005854F2" w:rsidRDefault="005854F2" w:rsidP="00E80F53">
      <w:pPr>
        <w:pStyle w:val="DashedBullets"/>
        <w:ind w:left="1800"/>
      </w:pPr>
      <w:r>
        <w:t>Identify and describe the role of Earth’s axial tilt in causing seasons despite minimal change in the proximity to the Sun</w:t>
      </w:r>
    </w:p>
    <w:p w14:paraId="6731D21D" w14:textId="10725051" w:rsidR="00283757" w:rsidRPr="00C10941" w:rsidRDefault="005854F2" w:rsidP="00E80F53">
      <w:pPr>
        <w:pStyle w:val="DashedBullets"/>
        <w:ind w:left="1800"/>
      </w:pPr>
      <w:r>
        <w:t>Contrast sunlight received by the northern and southern hemispheres leading to opposite experiences of winter/summer</w:t>
      </w:r>
    </w:p>
    <w:p w14:paraId="7D56A00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F4682FC" w14:textId="1BB8575D" w:rsidR="000A196B" w:rsidRDefault="005854F2" w:rsidP="00C10941">
      <w:pPr>
        <w:pStyle w:val="CrossCuttingTargets"/>
        <w:rPr>
          <w:lang w:eastAsia="ko-KR"/>
        </w:rPr>
      </w:pPr>
      <w:r w:rsidRPr="005854F2">
        <w:t>CCC1</w:t>
      </w:r>
      <w:r>
        <w:tab/>
      </w:r>
      <w:r w:rsidRPr="005854F2">
        <w:t>Use patterns to identify cause-and-effect relationships</w:t>
      </w:r>
    </w:p>
    <w:p w14:paraId="4F1BF85B" w14:textId="77777777" w:rsidR="000A196B" w:rsidRDefault="000A196B" w:rsidP="0097285D">
      <w:pPr>
        <w:pStyle w:val="Heading2"/>
        <w:rPr>
          <w:i/>
          <w:szCs w:val="24"/>
        </w:rPr>
      </w:pPr>
      <w:r w:rsidRPr="00935CE2">
        <w:rPr>
          <w:lang w:eastAsia="ko-KR"/>
        </w:rPr>
        <w:t>Examples of Integration of Assessment Targets and Evidence</w:t>
      </w:r>
    </w:p>
    <w:p w14:paraId="7F1389CE" w14:textId="77777777" w:rsidR="00CE5AB8" w:rsidRPr="00B63D23" w:rsidRDefault="00CE5AB8" w:rsidP="00AB7B8F">
      <w:pPr>
        <w:pStyle w:val="ParagraphItalic"/>
      </w:pPr>
      <w:r>
        <w:t>Note that the list in this section is not exhaustive.</w:t>
      </w:r>
    </w:p>
    <w:p w14:paraId="10167741" w14:textId="77777777" w:rsidR="005854F2" w:rsidRDefault="005854F2" w:rsidP="005854F2">
      <w:pPr>
        <w:pStyle w:val="Paragraph"/>
      </w:pPr>
      <w:r>
        <w:t>Task provides a phenomenon related to the Earth-Moon-Sun system and a list of relevant and irrelevant components, labels, or other representations for a model:</w:t>
      </w:r>
    </w:p>
    <w:p w14:paraId="48E9B980" w14:textId="77777777" w:rsidR="005854F2" w:rsidRDefault="005854F2" w:rsidP="005854F2">
      <w:pPr>
        <w:pStyle w:val="DashedBullets"/>
      </w:pPr>
      <w:r>
        <w:t>Identifies appropriate components needed to develop a model to explain the phenomenon (2.1.1, ESS</w:t>
      </w:r>
      <w:proofErr w:type="gramStart"/>
      <w:r>
        <w:t>1.B.</w:t>
      </w:r>
      <w:proofErr w:type="gramEnd"/>
      <w:r>
        <w:t>4, and CCC1)</w:t>
      </w:r>
    </w:p>
    <w:p w14:paraId="497E48E1" w14:textId="77777777" w:rsidR="005854F2" w:rsidRDefault="005854F2" w:rsidP="005854F2">
      <w:pPr>
        <w:pStyle w:val="Paragraph"/>
      </w:pPr>
      <w:r>
        <w:t xml:space="preserve">Task provides an incomplete or incorrect model of a phenomenon related to the Earth-Moon-Sun system and a list of relevant and irrelevant components, labels, or other representations: </w:t>
      </w:r>
    </w:p>
    <w:p w14:paraId="0CBEB05D" w14:textId="77777777" w:rsidR="005854F2" w:rsidRDefault="005854F2" w:rsidP="005854F2">
      <w:pPr>
        <w:pStyle w:val="DashedBullets"/>
      </w:pPr>
      <w:r>
        <w:t>Identifies the components, labels, or representation to complete the model to explain the phenomena (</w:t>
      </w:r>
      <w:proofErr w:type="gramStart"/>
      <w:r>
        <w:t>2.1.1</w:t>
      </w:r>
      <w:proofErr w:type="gramEnd"/>
      <w:r>
        <w:t>, ESS</w:t>
      </w:r>
      <w:proofErr w:type="gramStart"/>
      <w:r>
        <w:t>1.B.</w:t>
      </w:r>
      <w:proofErr w:type="gramEnd"/>
      <w:r>
        <w:t>4, and CCC1)</w:t>
      </w:r>
    </w:p>
    <w:p w14:paraId="0A80A459" w14:textId="77777777" w:rsidR="005854F2" w:rsidRDefault="005854F2" w:rsidP="005854F2">
      <w:pPr>
        <w:pStyle w:val="Paragraph"/>
      </w:pPr>
      <w:r>
        <w:lastRenderedPageBreak/>
        <w:t>Task provides evidence generated from a model representing a phenomenon related to the Earth-Moon-Sun system and a driving question or hypothesis:</w:t>
      </w:r>
    </w:p>
    <w:p w14:paraId="042DA588" w14:textId="77777777" w:rsidR="005854F2" w:rsidRDefault="005854F2" w:rsidP="005854F2">
      <w:pPr>
        <w:pStyle w:val="DashedBullets"/>
      </w:pPr>
      <w:r>
        <w:t>Evidence generated from the model to answer the question or support/refute the hypothesis (2.2.1, ESS</w:t>
      </w:r>
      <w:proofErr w:type="gramStart"/>
      <w:r>
        <w:t>1.B.</w:t>
      </w:r>
      <w:proofErr w:type="gramEnd"/>
      <w:r>
        <w:t>4, and CCC1)</w:t>
      </w:r>
    </w:p>
    <w:p w14:paraId="6633F28C" w14:textId="63FAD150" w:rsidR="005854F2" w:rsidRDefault="005854F2" w:rsidP="005854F2">
      <w:pPr>
        <w:pStyle w:val="Paragraph"/>
      </w:pPr>
      <w:r>
        <w:t xml:space="preserve">Task provides a model representing a phenomenon related to the Earth-Moon-Sun </w:t>
      </w:r>
      <w:r w:rsidR="00F64172">
        <w:t>system</w:t>
      </w:r>
      <w:r>
        <w:t>:</w:t>
      </w:r>
    </w:p>
    <w:p w14:paraId="71ECE223" w14:textId="77777777" w:rsidR="005854F2" w:rsidRDefault="005854F2" w:rsidP="005854F2">
      <w:pPr>
        <w:pStyle w:val="DashedBullets"/>
      </w:pPr>
      <w:r>
        <w:t>Identifies the relationships between components of the model based on the evidence (2.2.1, ESS</w:t>
      </w:r>
      <w:proofErr w:type="gramStart"/>
      <w:r>
        <w:t>1.B.</w:t>
      </w:r>
      <w:proofErr w:type="gramEnd"/>
      <w:r>
        <w:t>4, and CCC1)</w:t>
      </w:r>
    </w:p>
    <w:p w14:paraId="27AC4D88" w14:textId="77777777" w:rsidR="005854F2" w:rsidRDefault="005854F2" w:rsidP="005854F2">
      <w:pPr>
        <w:pStyle w:val="Paragraph"/>
      </w:pPr>
      <w:r>
        <w:t xml:space="preserve">Task provides a </w:t>
      </w:r>
      <w:proofErr w:type="gramStart"/>
      <w:r>
        <w:t>model</w:t>
      </w:r>
      <w:proofErr w:type="gramEnd"/>
      <w:r>
        <w:t xml:space="preserve"> and a phenomenon related to the Earth-Moon-Sun system:</w:t>
      </w:r>
    </w:p>
    <w:p w14:paraId="182714C7" w14:textId="77777777" w:rsidR="005854F2" w:rsidRDefault="005854F2" w:rsidP="005854F2">
      <w:pPr>
        <w:pStyle w:val="DashedBullets"/>
      </w:pPr>
      <w:r>
        <w:t>Identifies the explanation that the model is trying to convey (2.2.2, ESS</w:t>
      </w:r>
      <w:proofErr w:type="gramStart"/>
      <w:r>
        <w:t>1.B.</w:t>
      </w:r>
      <w:proofErr w:type="gramEnd"/>
      <w:r>
        <w:t>4, and CCC1)</w:t>
      </w:r>
    </w:p>
    <w:p w14:paraId="2E54DCE0" w14:textId="77777777" w:rsidR="005854F2" w:rsidRDefault="005854F2" w:rsidP="005854F2">
      <w:pPr>
        <w:pStyle w:val="DashedBullets"/>
      </w:pPr>
      <w:r>
        <w:t>Identifies the predictive meaning of the model (2.2.2, ESS</w:t>
      </w:r>
      <w:proofErr w:type="gramStart"/>
      <w:r>
        <w:t>1.B.</w:t>
      </w:r>
      <w:proofErr w:type="gramEnd"/>
      <w:r>
        <w:t>4, and CCC1)</w:t>
      </w:r>
    </w:p>
    <w:p w14:paraId="08AA5B44" w14:textId="77777777" w:rsidR="005854F2" w:rsidRDefault="005854F2" w:rsidP="005854F2">
      <w:pPr>
        <w:pStyle w:val="DashedBullets"/>
      </w:pPr>
      <w:r>
        <w:t>Uses the model to make a prediction (2.2.2, ESS</w:t>
      </w:r>
      <w:proofErr w:type="gramStart"/>
      <w:r>
        <w:t>1.B.</w:t>
      </w:r>
      <w:proofErr w:type="gramEnd"/>
      <w:r>
        <w:t>4, and CCC1)</w:t>
      </w:r>
    </w:p>
    <w:p w14:paraId="0A7BE3AC" w14:textId="77777777" w:rsidR="005854F2" w:rsidRDefault="005854F2" w:rsidP="005854F2">
      <w:pPr>
        <w:pStyle w:val="DashedBullets"/>
      </w:pPr>
      <w:r>
        <w:t>Manipulates the model to correctly depict an explanation of the observed phenomenon (</w:t>
      </w:r>
      <w:proofErr w:type="gramStart"/>
      <w:r>
        <w:t>2.2.2</w:t>
      </w:r>
      <w:proofErr w:type="gramEnd"/>
      <w:r>
        <w:t>, ESS</w:t>
      </w:r>
      <w:proofErr w:type="gramStart"/>
      <w:r>
        <w:t>1.B.</w:t>
      </w:r>
      <w:proofErr w:type="gramEnd"/>
      <w:r>
        <w:t>4, and CCC1)</w:t>
      </w:r>
    </w:p>
    <w:p w14:paraId="4DD9F827" w14:textId="77777777" w:rsidR="005854F2" w:rsidRDefault="005854F2" w:rsidP="005854F2">
      <w:pPr>
        <w:pStyle w:val="Paragraph"/>
      </w:pPr>
      <w:r>
        <w:t>Task provides a model with a limitation in representing a phenomenon related to the Earth-Moon-Sun system:</w:t>
      </w:r>
    </w:p>
    <w:p w14:paraId="3E11D2A0" w14:textId="77777777" w:rsidR="005854F2" w:rsidRDefault="005854F2" w:rsidP="005854F2">
      <w:pPr>
        <w:pStyle w:val="DashedBullets"/>
      </w:pPr>
      <w:r>
        <w:t>Identifies a revision that improves the model’s explanatory or predictive power (2.3.2, ESS</w:t>
      </w:r>
      <w:proofErr w:type="gramStart"/>
      <w:r>
        <w:t>1.B.</w:t>
      </w:r>
      <w:proofErr w:type="gramEnd"/>
      <w:r>
        <w:t>4, and CCC1)</w:t>
      </w:r>
    </w:p>
    <w:p w14:paraId="2B9AA05E" w14:textId="4CCA1187" w:rsidR="00FE4E50" w:rsidRPr="009246C4" w:rsidRDefault="005854F2" w:rsidP="005854F2">
      <w:pPr>
        <w:pStyle w:val="DashedBullets"/>
      </w:pPr>
      <w:r>
        <w:t>Identifies the rationale for revising the model (2.3.2, ESS</w:t>
      </w:r>
      <w:proofErr w:type="gramStart"/>
      <w:r>
        <w:t>1.B.</w:t>
      </w:r>
      <w:proofErr w:type="gramEnd"/>
      <w:r>
        <w:t>4, and CCC1)</w:t>
      </w:r>
    </w:p>
    <w:p w14:paraId="6789B9A4" w14:textId="77777777" w:rsidR="00CE5AB8" w:rsidRPr="00B63D23" w:rsidRDefault="00FE4E50" w:rsidP="0097285D">
      <w:pPr>
        <w:pStyle w:val="Heading2"/>
      </w:pPr>
      <w:r w:rsidRPr="00510C04">
        <w:t>Possible Phenomena or Contexts</w:t>
      </w:r>
    </w:p>
    <w:p w14:paraId="29A3A830" w14:textId="77777777" w:rsidR="00FE4E50" w:rsidRPr="00B63D23" w:rsidRDefault="00CE5AB8" w:rsidP="00AB7B8F">
      <w:pPr>
        <w:pStyle w:val="ParagraphItalic"/>
      </w:pPr>
      <w:r>
        <w:t>Note that the list in this section is not exhaustive.</w:t>
      </w:r>
    </w:p>
    <w:p w14:paraId="722E1EC3" w14:textId="5BB27416" w:rsidR="005854F2" w:rsidRDefault="005854F2" w:rsidP="005854F2">
      <w:pPr>
        <w:pStyle w:val="DashedBullets"/>
      </w:pPr>
      <w:r>
        <w:t>The seasonal changes observed in the patterns of movement of the Moon, Sun, and other objects in the sky</w:t>
      </w:r>
      <w:r w:rsidR="003E2518">
        <w:t xml:space="preserve"> (e.g., change in hours of daylight</w:t>
      </w:r>
      <w:r w:rsidR="009E7F4F">
        <w:t>, change in visible constellations)</w:t>
      </w:r>
    </w:p>
    <w:p w14:paraId="4F1D5E70" w14:textId="4C989649" w:rsidR="005854F2" w:rsidRDefault="005854F2" w:rsidP="005854F2">
      <w:pPr>
        <w:pStyle w:val="DashedBullets"/>
      </w:pPr>
      <w:r>
        <w:t>Changes that model the amount of the Moon’s surface that is illuminated over the lunar cycle</w:t>
      </w:r>
      <w:r w:rsidR="009E7F4F">
        <w:t xml:space="preserve"> based on the positions of the Sun, Moon, and Earth </w:t>
      </w:r>
      <w:proofErr w:type="gramStart"/>
      <w:r w:rsidR="009E7F4F">
        <w:t>relative</w:t>
      </w:r>
      <w:proofErr w:type="gramEnd"/>
      <w:r w:rsidR="009E7F4F">
        <w:t xml:space="preserve"> to </w:t>
      </w:r>
      <w:r w:rsidR="006D33E1">
        <w:t>one another</w:t>
      </w:r>
    </w:p>
    <w:p w14:paraId="34BCC1A2" w14:textId="720B30D3" w:rsidR="005854F2" w:rsidRDefault="005854F2" w:rsidP="005854F2">
      <w:pPr>
        <w:pStyle w:val="DashedBullets"/>
      </w:pPr>
      <w:r>
        <w:t>Models used to compare the rates of rotation and revolution of the Moon and Earth</w:t>
      </w:r>
    </w:p>
    <w:p w14:paraId="3C849BEE" w14:textId="065F4EE6" w:rsidR="005854F2" w:rsidRDefault="412D439E" w:rsidP="00662B67">
      <w:pPr>
        <w:pStyle w:val="DashedBullets"/>
        <w:keepNext/>
      </w:pPr>
      <w:r>
        <w:lastRenderedPageBreak/>
        <w:t>The relationships between Earth’s tilt on its axis of rotation and seasonal changes</w:t>
      </w:r>
      <w:r w:rsidR="08BADE97">
        <w:t xml:space="preserve"> </w:t>
      </w:r>
    </w:p>
    <w:p w14:paraId="06780A97" w14:textId="1366146B" w:rsidR="00FE4E50" w:rsidRDefault="005854F2" w:rsidP="00662B67">
      <w:pPr>
        <w:pStyle w:val="DashedBullets"/>
        <w:keepNext/>
      </w:pPr>
      <w:r>
        <w:t>Comparison of the frequency of eclipses of the Sun and Moon to the frequency of full Moons and new Moons</w:t>
      </w:r>
    </w:p>
    <w:p w14:paraId="463AEB77" w14:textId="77777777" w:rsidR="00CE5AB8" w:rsidRPr="00B63D23" w:rsidRDefault="00FE4E50" w:rsidP="0097285D">
      <w:pPr>
        <w:pStyle w:val="Heading2"/>
      </w:pPr>
      <w:r w:rsidRPr="00510C04">
        <w:t>Common Misconceptions</w:t>
      </w:r>
    </w:p>
    <w:p w14:paraId="5D681F4D" w14:textId="627E82E4" w:rsidR="00FE4E50" w:rsidRPr="00B63D23" w:rsidRDefault="00CE5AB8" w:rsidP="00110730">
      <w:pPr>
        <w:pStyle w:val="ParagraphItalic"/>
      </w:pPr>
      <w:r>
        <w:t>Note that the list in this section is not exhaustive.</w:t>
      </w:r>
    </w:p>
    <w:p w14:paraId="1F793F66" w14:textId="04DA6CCF" w:rsidR="005854F2" w:rsidRDefault="005854F2" w:rsidP="005854F2">
      <w:pPr>
        <w:pStyle w:val="DashedBullets"/>
      </w:pPr>
      <w:r>
        <w:t xml:space="preserve">The </w:t>
      </w:r>
      <w:r w:rsidR="009E7F4F">
        <w:t>“</w:t>
      </w:r>
      <w:r>
        <w:t>dark side</w:t>
      </w:r>
      <w:r w:rsidR="009E7F4F">
        <w:t>”</w:t>
      </w:r>
      <w:r>
        <w:t xml:space="preserve"> </w:t>
      </w:r>
      <w:r w:rsidR="009E7F4F">
        <w:t xml:space="preserve">(or far side) </w:t>
      </w:r>
      <w:r>
        <w:t>of the Moon does not receive light from the Sun.</w:t>
      </w:r>
    </w:p>
    <w:p w14:paraId="0981FE54" w14:textId="77777777" w:rsidR="005854F2" w:rsidRDefault="005854F2" w:rsidP="005854F2">
      <w:pPr>
        <w:pStyle w:val="DashedBullets"/>
      </w:pPr>
      <w:r>
        <w:t>All objects within the solar system orbit on the same plane.</w:t>
      </w:r>
    </w:p>
    <w:p w14:paraId="7E85BC76" w14:textId="5B06A0ED" w:rsidR="00FE4E50" w:rsidRPr="00B05F41" w:rsidRDefault="005854F2" w:rsidP="005854F2">
      <w:pPr>
        <w:pStyle w:val="DashedBullets"/>
      </w:pPr>
      <w:r>
        <w:t>The distance between Earth and the Sun is the primary cause of seasons.</w:t>
      </w:r>
    </w:p>
    <w:p w14:paraId="6B9C05DB" w14:textId="77777777" w:rsidR="00FE4E50" w:rsidRPr="00510C04" w:rsidRDefault="00FE4E50" w:rsidP="0097285D">
      <w:pPr>
        <w:pStyle w:val="Heading2"/>
      </w:pPr>
      <w:r w:rsidRPr="00510C04">
        <w:t>Additional Assessment Boundaries</w:t>
      </w:r>
    </w:p>
    <w:p w14:paraId="5B99A0A9" w14:textId="77777777" w:rsidR="00FE4E50" w:rsidRDefault="009F069F" w:rsidP="00A04BFA">
      <w:pPr>
        <w:pStyle w:val="Paragraph"/>
        <w:rPr>
          <w:lang w:eastAsia="ko-KR"/>
        </w:rPr>
      </w:pPr>
      <w:r w:rsidRPr="009F069F">
        <w:rPr>
          <w:lang w:eastAsia="ko-KR"/>
        </w:rPr>
        <w:t>None listed at this time.</w:t>
      </w:r>
    </w:p>
    <w:p w14:paraId="2FB56836" w14:textId="77777777" w:rsidR="00FE4E50" w:rsidRDefault="00FE4E50" w:rsidP="0097285D">
      <w:pPr>
        <w:pStyle w:val="Heading2"/>
      </w:pPr>
      <w:r>
        <w:t>Additional References</w:t>
      </w:r>
    </w:p>
    <w:p w14:paraId="03FC65A0" w14:textId="63DB35C9" w:rsidR="00286AB9" w:rsidRPr="0092682A" w:rsidRDefault="005854F2" w:rsidP="002466FB">
      <w:pPr>
        <w:pStyle w:val="Paragraph"/>
        <w:rPr>
          <w:rStyle w:val="Hyperlink"/>
        </w:rPr>
      </w:pPr>
      <w:r w:rsidRPr="002466FB">
        <w:t>MS-ESS1-1 Evidence Statement</w:t>
      </w:r>
      <w:r w:rsidR="0092682A" w:rsidRPr="0092682A">
        <w:t xml:space="preserve"> </w:t>
      </w:r>
      <w:hyperlink r:id="rId9" w:tooltip="MS-ESS1-1 Evidence Statement web document" w:history="1">
        <w:r w:rsidR="002466FB" w:rsidRPr="002466FB">
          <w:rPr>
            <w:rStyle w:val="Hyperlink"/>
          </w:rPr>
          <w:t>https://www.nextgenscience.org/sites/default/files/evidence_statement/black_white/MS-ESS1-1 Evidence Statements June 2015 asterisks.pdf</w:t>
        </w:r>
      </w:hyperlink>
    </w:p>
    <w:p w14:paraId="04D366C6"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D1A5D85" w14:textId="6D69A7BC" w:rsidR="00AB7B8F" w:rsidRDefault="009F069F" w:rsidP="00CA7E83">
      <w:pPr>
        <w:pStyle w:val="ScienceFrameworkLinks"/>
        <w:ind w:left="0"/>
        <w:rPr>
          <w:rStyle w:val="Hyperlink"/>
          <w:i w:val="0"/>
        </w:rPr>
      </w:pPr>
      <w:r w:rsidRPr="002466FB">
        <w:t>Appendix 1: Progression of the Science and Engineering Practices, Disciplinary Core Ideas, and Crosscutting Concepts in Kindergarten through Grade 12</w:t>
      </w:r>
      <w:r>
        <w:rPr>
          <w:color w:val="000000"/>
        </w:rPr>
        <w:t xml:space="preserve"> </w:t>
      </w:r>
      <w:hyperlink r:id="rId10" w:tooltip="Appendix 1 to the Science Framework: Progression of the Science and Engineering Practices, Disciplinary Core Ideas, and Crosscutting Concepts in Kindergarten through Grade 12 web document" w:history="1">
        <w:r w:rsidR="002466FB" w:rsidRPr="00104805">
          <w:rPr>
            <w:rStyle w:val="Hyperlink"/>
            <w:i w:val="0"/>
          </w:rPr>
          <w:t>https://www.cde.ca.gov/ci/sc/cf/documents/scifwappendix1.pdf</w:t>
        </w:r>
      </w:hyperlink>
    </w:p>
    <w:p w14:paraId="20D80AAF" w14:textId="1097C2DA" w:rsidR="00535CDA" w:rsidRPr="00535CDA" w:rsidRDefault="00535CDA" w:rsidP="00535CDA">
      <w:pPr>
        <w:pStyle w:val="ScienceFrameworkLinks"/>
        <w:spacing w:before="600"/>
        <w:ind w:left="446" w:hanging="446"/>
        <w:rPr>
          <w:lang w:eastAsia="ko-KR"/>
        </w:rPr>
      </w:pPr>
      <w:r w:rsidRPr="00F03A44">
        <w:rPr>
          <w:lang w:eastAsia="ko-KR"/>
        </w:rPr>
        <w:t xml:space="preserve">Posted by the California Department of Education, </w:t>
      </w:r>
      <w:r w:rsidR="00FD7C82">
        <w:rPr>
          <w:lang w:eastAsia="ko-KR"/>
        </w:rPr>
        <w:t>March</w:t>
      </w:r>
      <w:r>
        <w:rPr>
          <w:lang w:eastAsia="ko-KR"/>
        </w:rPr>
        <w:t xml:space="preserve"> </w:t>
      </w:r>
      <w:r w:rsidRPr="00F03A44">
        <w:rPr>
          <w:lang w:eastAsia="ko-KR"/>
        </w:rPr>
        <w:t>20</w:t>
      </w:r>
      <w:r w:rsidR="00FD7C82">
        <w:rPr>
          <w:lang w:eastAsia="ko-KR"/>
        </w:rPr>
        <w:t>21</w:t>
      </w:r>
      <w:r w:rsidR="00153766">
        <w:rPr>
          <w:lang w:eastAsia="ko-KR"/>
        </w:rPr>
        <w:t xml:space="preserve"> </w:t>
      </w:r>
      <w:r w:rsidR="00153766" w:rsidRPr="00153766">
        <w:rPr>
          <w:lang w:eastAsia="ko-KR"/>
        </w:rPr>
        <w:t>(updated February 2024)</w:t>
      </w:r>
    </w:p>
    <w:sectPr w:rsidR="00535CDA" w:rsidRPr="00535CDA" w:rsidSect="00A70E96">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57EC5" w14:textId="77777777" w:rsidR="001317D3" w:rsidRDefault="001317D3" w:rsidP="007525D5">
      <w:r>
        <w:separator/>
      </w:r>
    </w:p>
  </w:endnote>
  <w:endnote w:type="continuationSeparator" w:id="0">
    <w:p w14:paraId="6C23F8B6" w14:textId="77777777" w:rsidR="001317D3" w:rsidRDefault="001317D3" w:rsidP="007525D5">
      <w:r>
        <w:continuationSeparator/>
      </w:r>
    </w:p>
  </w:endnote>
  <w:endnote w:type="continuationNotice" w:id="1">
    <w:p w14:paraId="6FFBB266" w14:textId="77777777" w:rsidR="001317D3" w:rsidRDefault="001317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DE07"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856DE8">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E043D" w14:textId="77777777" w:rsidR="001317D3" w:rsidRDefault="001317D3" w:rsidP="007525D5">
      <w:r>
        <w:separator/>
      </w:r>
    </w:p>
  </w:footnote>
  <w:footnote w:type="continuationSeparator" w:id="0">
    <w:p w14:paraId="3AA0304B" w14:textId="77777777" w:rsidR="001317D3" w:rsidRDefault="001317D3" w:rsidP="007525D5">
      <w:r>
        <w:continuationSeparator/>
      </w:r>
    </w:p>
  </w:footnote>
  <w:footnote w:type="continuationNotice" w:id="1">
    <w:p w14:paraId="1EC40772" w14:textId="77777777" w:rsidR="001317D3" w:rsidRDefault="001317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38BC" w14:textId="77777777" w:rsidR="00007CC7" w:rsidRDefault="00007CC7" w:rsidP="00BB08C4">
    <w:pPr>
      <w:pStyle w:val="Header"/>
      <w:tabs>
        <w:tab w:val="clear" w:pos="4680"/>
      </w:tabs>
      <w:spacing w:after="0"/>
      <w:jc w:val="left"/>
    </w:pPr>
    <w:r>
      <w:rPr>
        <w:noProof/>
        <w:lang w:eastAsia="en-US"/>
      </w:rPr>
      <w:drawing>
        <wp:inline distT="0" distB="0" distL="0" distR="0" wp14:anchorId="1B372363" wp14:editId="2D555B44">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B393C0B" w14:textId="47CBD183"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B110F3">
      <w:rPr>
        <w:noProof/>
      </w:rPr>
      <w:t>MS-ESS1-1 Earth's Place in the Universe</w:t>
    </w:r>
    <w:r>
      <w:rPr>
        <w:noProof/>
      </w:rPr>
      <w:fldChar w:fldCharType="end"/>
    </w:r>
  </w:p>
  <w:p w14:paraId="1DC1513B" w14:textId="3EE9EB94" w:rsidR="00007CC7" w:rsidRPr="00BB08C4" w:rsidRDefault="00007CC7" w:rsidP="00600F38">
    <w:pPr>
      <w:pStyle w:val="Header"/>
      <w:tabs>
        <w:tab w:val="clear" w:pos="4680"/>
      </w:tabs>
      <w:spacing w:after="240"/>
    </w:pPr>
    <w:r w:rsidRPr="00B63D23">
      <w:t xml:space="preserve">California Science Test—Item </w:t>
    </w:r>
    <w:r w:rsidR="008C5817">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B59F8" w14:textId="77777777" w:rsidR="00492DBF" w:rsidRDefault="00492DBF" w:rsidP="00492D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E2F80940"/>
    <w:lvl w:ilvl="0" w:tplc="1C0A0E5A">
      <w:start w:val="3"/>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26584538">
    <w:abstractNumId w:val="14"/>
  </w:num>
  <w:num w:numId="2" w16cid:durableId="725765793">
    <w:abstractNumId w:val="16"/>
  </w:num>
  <w:num w:numId="3" w16cid:durableId="46032898">
    <w:abstractNumId w:val="20"/>
  </w:num>
  <w:num w:numId="4" w16cid:durableId="344551320">
    <w:abstractNumId w:val="30"/>
  </w:num>
  <w:num w:numId="5" w16cid:durableId="433062364">
    <w:abstractNumId w:val="13"/>
  </w:num>
  <w:num w:numId="6" w16cid:durableId="331373047">
    <w:abstractNumId w:val="11"/>
  </w:num>
  <w:num w:numId="7" w16cid:durableId="1672678906">
    <w:abstractNumId w:val="24"/>
  </w:num>
  <w:num w:numId="8" w16cid:durableId="740517261">
    <w:abstractNumId w:val="25"/>
  </w:num>
  <w:num w:numId="9" w16cid:durableId="742334828">
    <w:abstractNumId w:val="29"/>
  </w:num>
  <w:num w:numId="10" w16cid:durableId="1581984262">
    <w:abstractNumId w:val="22"/>
  </w:num>
  <w:num w:numId="11" w16cid:durableId="158931174">
    <w:abstractNumId w:val="31"/>
  </w:num>
  <w:num w:numId="12" w16cid:durableId="1405642432">
    <w:abstractNumId w:val="29"/>
    <w:lvlOverride w:ilvl="0">
      <w:startOverride w:val="1"/>
    </w:lvlOverride>
  </w:num>
  <w:num w:numId="13" w16cid:durableId="1538279873">
    <w:abstractNumId w:val="29"/>
    <w:lvlOverride w:ilvl="0">
      <w:startOverride w:val="1"/>
    </w:lvlOverride>
  </w:num>
  <w:num w:numId="14" w16cid:durableId="16590748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1754363">
    <w:abstractNumId w:val="29"/>
    <w:lvlOverride w:ilvl="0">
      <w:startOverride w:val="1"/>
    </w:lvlOverride>
  </w:num>
  <w:num w:numId="16" w16cid:durableId="2022119669">
    <w:abstractNumId w:val="29"/>
    <w:lvlOverride w:ilvl="0">
      <w:startOverride w:val="1"/>
    </w:lvlOverride>
  </w:num>
  <w:num w:numId="17" w16cid:durableId="591938577">
    <w:abstractNumId w:val="22"/>
    <w:lvlOverride w:ilvl="0">
      <w:startOverride w:val="1"/>
    </w:lvlOverride>
  </w:num>
  <w:num w:numId="18" w16cid:durableId="562176449">
    <w:abstractNumId w:val="29"/>
    <w:lvlOverride w:ilvl="0">
      <w:startOverride w:val="1"/>
    </w:lvlOverride>
  </w:num>
  <w:num w:numId="19" w16cid:durableId="3077872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2792212">
    <w:abstractNumId w:val="29"/>
    <w:lvlOverride w:ilvl="0">
      <w:startOverride w:val="1"/>
    </w:lvlOverride>
  </w:num>
  <w:num w:numId="21" w16cid:durableId="1063217167">
    <w:abstractNumId w:val="22"/>
    <w:lvlOverride w:ilvl="0">
      <w:startOverride w:val="1"/>
    </w:lvlOverride>
  </w:num>
  <w:num w:numId="22" w16cid:durableId="1405644388">
    <w:abstractNumId w:val="29"/>
    <w:lvlOverride w:ilvl="0">
      <w:startOverride w:val="1"/>
    </w:lvlOverride>
  </w:num>
  <w:num w:numId="23" w16cid:durableId="74205523">
    <w:abstractNumId w:val="22"/>
    <w:lvlOverride w:ilvl="0">
      <w:startOverride w:val="1"/>
    </w:lvlOverride>
  </w:num>
  <w:num w:numId="24" w16cid:durableId="107623667">
    <w:abstractNumId w:val="29"/>
    <w:lvlOverride w:ilvl="0">
      <w:startOverride w:val="1"/>
    </w:lvlOverride>
  </w:num>
  <w:num w:numId="25" w16cid:durableId="1112169286">
    <w:abstractNumId w:val="22"/>
    <w:lvlOverride w:ilvl="0">
      <w:startOverride w:val="1"/>
    </w:lvlOverride>
  </w:num>
  <w:num w:numId="26" w16cid:durableId="650140925">
    <w:abstractNumId w:val="31"/>
    <w:lvlOverride w:ilvl="0">
      <w:startOverride w:val="1"/>
    </w:lvlOverride>
  </w:num>
  <w:num w:numId="27" w16cid:durableId="819952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1801968">
    <w:abstractNumId w:val="29"/>
    <w:lvlOverride w:ilvl="0">
      <w:startOverride w:val="1"/>
    </w:lvlOverride>
  </w:num>
  <w:num w:numId="29" w16cid:durableId="557399073">
    <w:abstractNumId w:val="22"/>
    <w:lvlOverride w:ilvl="0">
      <w:startOverride w:val="1"/>
    </w:lvlOverride>
  </w:num>
  <w:num w:numId="30" w16cid:durableId="1102917570">
    <w:abstractNumId w:val="29"/>
    <w:lvlOverride w:ilvl="0">
      <w:startOverride w:val="1"/>
    </w:lvlOverride>
  </w:num>
  <w:num w:numId="31" w16cid:durableId="1560096779">
    <w:abstractNumId w:val="29"/>
    <w:lvlOverride w:ilvl="0">
      <w:startOverride w:val="1"/>
    </w:lvlOverride>
  </w:num>
  <w:num w:numId="32" w16cid:durableId="1773666913">
    <w:abstractNumId w:val="22"/>
    <w:lvlOverride w:ilvl="0">
      <w:startOverride w:val="1"/>
    </w:lvlOverride>
  </w:num>
  <w:num w:numId="33" w16cid:durableId="20335349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6275847">
    <w:abstractNumId w:val="29"/>
    <w:lvlOverride w:ilvl="0">
      <w:startOverride w:val="1"/>
    </w:lvlOverride>
  </w:num>
  <w:num w:numId="35" w16cid:durableId="978146135">
    <w:abstractNumId w:val="22"/>
    <w:lvlOverride w:ilvl="0">
      <w:startOverride w:val="1"/>
    </w:lvlOverride>
  </w:num>
  <w:num w:numId="36" w16cid:durableId="294944700">
    <w:abstractNumId w:val="29"/>
    <w:lvlOverride w:ilvl="0">
      <w:startOverride w:val="1"/>
    </w:lvlOverride>
  </w:num>
  <w:num w:numId="37" w16cid:durableId="1464690178">
    <w:abstractNumId w:val="22"/>
    <w:lvlOverride w:ilvl="0">
      <w:startOverride w:val="1"/>
    </w:lvlOverride>
  </w:num>
  <w:num w:numId="38" w16cid:durableId="302396848">
    <w:abstractNumId w:val="31"/>
    <w:lvlOverride w:ilvl="0">
      <w:startOverride w:val="1"/>
    </w:lvlOverride>
  </w:num>
  <w:num w:numId="39" w16cid:durableId="1587033654">
    <w:abstractNumId w:val="31"/>
    <w:lvlOverride w:ilvl="0">
      <w:startOverride w:val="1"/>
    </w:lvlOverride>
  </w:num>
  <w:num w:numId="40" w16cid:durableId="1986860360">
    <w:abstractNumId w:val="29"/>
    <w:lvlOverride w:ilvl="0">
      <w:startOverride w:val="1"/>
    </w:lvlOverride>
  </w:num>
  <w:num w:numId="41" w16cid:durableId="1151629525">
    <w:abstractNumId w:val="22"/>
    <w:lvlOverride w:ilvl="0">
      <w:startOverride w:val="1"/>
    </w:lvlOverride>
  </w:num>
  <w:num w:numId="42" w16cid:durableId="716590476">
    <w:abstractNumId w:val="31"/>
    <w:lvlOverride w:ilvl="0">
      <w:startOverride w:val="1"/>
    </w:lvlOverride>
  </w:num>
  <w:num w:numId="43" w16cid:durableId="200241245">
    <w:abstractNumId w:val="31"/>
    <w:lvlOverride w:ilvl="0">
      <w:startOverride w:val="1"/>
    </w:lvlOverride>
  </w:num>
  <w:num w:numId="44" w16cid:durableId="1642536616">
    <w:abstractNumId w:val="31"/>
    <w:lvlOverride w:ilvl="0">
      <w:startOverride w:val="1"/>
    </w:lvlOverride>
  </w:num>
  <w:num w:numId="45" w16cid:durableId="1608346943">
    <w:abstractNumId w:val="34"/>
  </w:num>
  <w:num w:numId="46" w16cid:durableId="722601820">
    <w:abstractNumId w:val="22"/>
    <w:lvlOverride w:ilvl="0">
      <w:startOverride w:val="1"/>
    </w:lvlOverride>
  </w:num>
  <w:num w:numId="47" w16cid:durableId="284117193">
    <w:abstractNumId w:val="15"/>
  </w:num>
  <w:num w:numId="48" w16cid:durableId="261453268">
    <w:abstractNumId w:val="28"/>
  </w:num>
  <w:num w:numId="49" w16cid:durableId="811293481">
    <w:abstractNumId w:val="27"/>
  </w:num>
  <w:num w:numId="50" w16cid:durableId="237981413">
    <w:abstractNumId w:val="33"/>
  </w:num>
  <w:num w:numId="51" w16cid:durableId="1777553947">
    <w:abstractNumId w:val="35"/>
  </w:num>
  <w:num w:numId="52" w16cid:durableId="1501118395">
    <w:abstractNumId w:val="17"/>
  </w:num>
  <w:num w:numId="53" w16cid:durableId="1029719027">
    <w:abstractNumId w:val="9"/>
  </w:num>
  <w:num w:numId="54" w16cid:durableId="1640306963">
    <w:abstractNumId w:val="7"/>
  </w:num>
  <w:num w:numId="55" w16cid:durableId="922032188">
    <w:abstractNumId w:val="6"/>
  </w:num>
  <w:num w:numId="56" w16cid:durableId="277807817">
    <w:abstractNumId w:val="5"/>
  </w:num>
  <w:num w:numId="57" w16cid:durableId="554436062">
    <w:abstractNumId w:val="4"/>
  </w:num>
  <w:num w:numId="58" w16cid:durableId="522521075">
    <w:abstractNumId w:val="8"/>
  </w:num>
  <w:num w:numId="59" w16cid:durableId="1339580224">
    <w:abstractNumId w:val="3"/>
  </w:num>
  <w:num w:numId="60" w16cid:durableId="1395352509">
    <w:abstractNumId w:val="2"/>
  </w:num>
  <w:num w:numId="61" w16cid:durableId="1000542121">
    <w:abstractNumId w:val="1"/>
  </w:num>
  <w:num w:numId="62" w16cid:durableId="640229352">
    <w:abstractNumId w:val="0"/>
  </w:num>
  <w:num w:numId="63" w16cid:durableId="897207184">
    <w:abstractNumId w:val="18"/>
  </w:num>
  <w:num w:numId="64" w16cid:durableId="1196768200">
    <w:abstractNumId w:val="19"/>
  </w:num>
  <w:num w:numId="65" w16cid:durableId="1108697374">
    <w:abstractNumId w:val="32"/>
  </w:num>
  <w:num w:numId="66" w16cid:durableId="11927622">
    <w:abstractNumId w:val="39"/>
  </w:num>
  <w:num w:numId="67" w16cid:durableId="1351493297">
    <w:abstractNumId w:val="38"/>
  </w:num>
  <w:num w:numId="68" w16cid:durableId="77404866">
    <w:abstractNumId w:val="10"/>
  </w:num>
  <w:num w:numId="69" w16cid:durableId="1626539731">
    <w:abstractNumId w:val="26"/>
  </w:num>
  <w:num w:numId="70" w16cid:durableId="1225798480">
    <w:abstractNumId w:val="36"/>
  </w:num>
  <w:num w:numId="71" w16cid:durableId="772044898">
    <w:abstractNumId w:val="37"/>
  </w:num>
  <w:num w:numId="72" w16cid:durableId="657735840">
    <w:abstractNumId w:val="12"/>
  </w:num>
  <w:num w:numId="73" w16cid:durableId="246691226">
    <w:abstractNumId w:val="23"/>
  </w:num>
  <w:num w:numId="74" w16cid:durableId="2137407045">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jQ1tDA1MDK0NDFU0lEKTi0uzszPAykwrgUA3oUxHiwAAAA="/>
  </w:docVars>
  <w:rsids>
    <w:rsidRoot w:val="00A41BA2"/>
    <w:rsid w:val="0000426C"/>
    <w:rsid w:val="00007CC7"/>
    <w:rsid w:val="00015406"/>
    <w:rsid w:val="0001622A"/>
    <w:rsid w:val="0001669B"/>
    <w:rsid w:val="000205F6"/>
    <w:rsid w:val="000221B6"/>
    <w:rsid w:val="00031261"/>
    <w:rsid w:val="000340F0"/>
    <w:rsid w:val="0003613C"/>
    <w:rsid w:val="000418D5"/>
    <w:rsid w:val="000436DD"/>
    <w:rsid w:val="00061F50"/>
    <w:rsid w:val="00062272"/>
    <w:rsid w:val="00064632"/>
    <w:rsid w:val="00066436"/>
    <w:rsid w:val="0006727D"/>
    <w:rsid w:val="00084713"/>
    <w:rsid w:val="00091AE1"/>
    <w:rsid w:val="000A196B"/>
    <w:rsid w:val="000A2BCD"/>
    <w:rsid w:val="000A7782"/>
    <w:rsid w:val="000B1027"/>
    <w:rsid w:val="000B3AC9"/>
    <w:rsid w:val="000B4E2E"/>
    <w:rsid w:val="000C2963"/>
    <w:rsid w:val="000C3750"/>
    <w:rsid w:val="000C5554"/>
    <w:rsid w:val="000D4772"/>
    <w:rsid w:val="000D537C"/>
    <w:rsid w:val="000E1504"/>
    <w:rsid w:val="000E6A93"/>
    <w:rsid w:val="000E7CEB"/>
    <w:rsid w:val="000F4227"/>
    <w:rsid w:val="000F56E2"/>
    <w:rsid w:val="000F5A60"/>
    <w:rsid w:val="0011011F"/>
    <w:rsid w:val="00110730"/>
    <w:rsid w:val="0011736C"/>
    <w:rsid w:val="00125D54"/>
    <w:rsid w:val="001317D3"/>
    <w:rsid w:val="001324BD"/>
    <w:rsid w:val="00133782"/>
    <w:rsid w:val="00141414"/>
    <w:rsid w:val="00145A67"/>
    <w:rsid w:val="00153766"/>
    <w:rsid w:val="00157B14"/>
    <w:rsid w:val="00160EE8"/>
    <w:rsid w:val="00162E80"/>
    <w:rsid w:val="0016347E"/>
    <w:rsid w:val="00163872"/>
    <w:rsid w:val="0017220C"/>
    <w:rsid w:val="00174758"/>
    <w:rsid w:val="00174D71"/>
    <w:rsid w:val="001836CB"/>
    <w:rsid w:val="0018548F"/>
    <w:rsid w:val="001867B0"/>
    <w:rsid w:val="00187427"/>
    <w:rsid w:val="001A3EDF"/>
    <w:rsid w:val="001A6986"/>
    <w:rsid w:val="001B0AD0"/>
    <w:rsid w:val="001B70C6"/>
    <w:rsid w:val="001C2352"/>
    <w:rsid w:val="001C42B3"/>
    <w:rsid w:val="001D6620"/>
    <w:rsid w:val="001E29AA"/>
    <w:rsid w:val="001F170D"/>
    <w:rsid w:val="002023A3"/>
    <w:rsid w:val="002029D3"/>
    <w:rsid w:val="002035F3"/>
    <w:rsid w:val="00205B4A"/>
    <w:rsid w:val="00205B5E"/>
    <w:rsid w:val="00211916"/>
    <w:rsid w:val="00217A97"/>
    <w:rsid w:val="00217BF6"/>
    <w:rsid w:val="00221A7E"/>
    <w:rsid w:val="002243CE"/>
    <w:rsid w:val="00234451"/>
    <w:rsid w:val="00235F69"/>
    <w:rsid w:val="002466FB"/>
    <w:rsid w:val="00260E17"/>
    <w:rsid w:val="00261439"/>
    <w:rsid w:val="00264CFD"/>
    <w:rsid w:val="002651D5"/>
    <w:rsid w:val="002777F4"/>
    <w:rsid w:val="00282630"/>
    <w:rsid w:val="00283757"/>
    <w:rsid w:val="00286AB9"/>
    <w:rsid w:val="00292E83"/>
    <w:rsid w:val="00293C52"/>
    <w:rsid w:val="002A321E"/>
    <w:rsid w:val="002B0079"/>
    <w:rsid w:val="002B050B"/>
    <w:rsid w:val="002B2E0D"/>
    <w:rsid w:val="002B4464"/>
    <w:rsid w:val="002C0AD7"/>
    <w:rsid w:val="002C0BFC"/>
    <w:rsid w:val="002C22C3"/>
    <w:rsid w:val="002C2D6C"/>
    <w:rsid w:val="002C3FB4"/>
    <w:rsid w:val="002E6358"/>
    <w:rsid w:val="002F3BF0"/>
    <w:rsid w:val="002F3C11"/>
    <w:rsid w:val="002F4F34"/>
    <w:rsid w:val="002F7649"/>
    <w:rsid w:val="00332884"/>
    <w:rsid w:val="0033671D"/>
    <w:rsid w:val="0033700D"/>
    <w:rsid w:val="00337EDE"/>
    <w:rsid w:val="003470DC"/>
    <w:rsid w:val="003620B6"/>
    <w:rsid w:val="0036567B"/>
    <w:rsid w:val="0037623A"/>
    <w:rsid w:val="00386C80"/>
    <w:rsid w:val="003902B4"/>
    <w:rsid w:val="003B2062"/>
    <w:rsid w:val="003B5FD4"/>
    <w:rsid w:val="003B6084"/>
    <w:rsid w:val="003C6678"/>
    <w:rsid w:val="003D2F97"/>
    <w:rsid w:val="003D74A5"/>
    <w:rsid w:val="003E2518"/>
    <w:rsid w:val="0041407C"/>
    <w:rsid w:val="00415CF9"/>
    <w:rsid w:val="0044562C"/>
    <w:rsid w:val="00446598"/>
    <w:rsid w:val="004536BF"/>
    <w:rsid w:val="00453737"/>
    <w:rsid w:val="00460430"/>
    <w:rsid w:val="004625B8"/>
    <w:rsid w:val="00467F7C"/>
    <w:rsid w:val="00470071"/>
    <w:rsid w:val="00473130"/>
    <w:rsid w:val="004736E8"/>
    <w:rsid w:val="00477B8D"/>
    <w:rsid w:val="00480BA2"/>
    <w:rsid w:val="00484CA5"/>
    <w:rsid w:val="00487068"/>
    <w:rsid w:val="00490B48"/>
    <w:rsid w:val="00492DBF"/>
    <w:rsid w:val="004B61C1"/>
    <w:rsid w:val="004E5C17"/>
    <w:rsid w:val="004F2E34"/>
    <w:rsid w:val="004F51E9"/>
    <w:rsid w:val="00505287"/>
    <w:rsid w:val="005105BA"/>
    <w:rsid w:val="00510611"/>
    <w:rsid w:val="00535CDA"/>
    <w:rsid w:val="00543833"/>
    <w:rsid w:val="00543F29"/>
    <w:rsid w:val="005563AE"/>
    <w:rsid w:val="005606EA"/>
    <w:rsid w:val="00561DAB"/>
    <w:rsid w:val="00562081"/>
    <w:rsid w:val="00563123"/>
    <w:rsid w:val="00567D19"/>
    <w:rsid w:val="005744A7"/>
    <w:rsid w:val="00576183"/>
    <w:rsid w:val="00583B72"/>
    <w:rsid w:val="005854F2"/>
    <w:rsid w:val="00586A0D"/>
    <w:rsid w:val="00586F2E"/>
    <w:rsid w:val="00590E61"/>
    <w:rsid w:val="005A09DA"/>
    <w:rsid w:val="005C5274"/>
    <w:rsid w:val="005D251B"/>
    <w:rsid w:val="005D4218"/>
    <w:rsid w:val="005D7B3B"/>
    <w:rsid w:val="005E0FE6"/>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2279"/>
    <w:rsid w:val="00662B67"/>
    <w:rsid w:val="006661DA"/>
    <w:rsid w:val="006721AA"/>
    <w:rsid w:val="00682EED"/>
    <w:rsid w:val="00682FA3"/>
    <w:rsid w:val="00684CCB"/>
    <w:rsid w:val="00686355"/>
    <w:rsid w:val="006A7AE5"/>
    <w:rsid w:val="006B43F1"/>
    <w:rsid w:val="006B60C4"/>
    <w:rsid w:val="006C1CA0"/>
    <w:rsid w:val="006D15A6"/>
    <w:rsid w:val="006D33E1"/>
    <w:rsid w:val="006E00C3"/>
    <w:rsid w:val="006E0A57"/>
    <w:rsid w:val="006E6884"/>
    <w:rsid w:val="006F2016"/>
    <w:rsid w:val="00702E59"/>
    <w:rsid w:val="00703DAD"/>
    <w:rsid w:val="007047AB"/>
    <w:rsid w:val="0070717A"/>
    <w:rsid w:val="00717FC0"/>
    <w:rsid w:val="00721A39"/>
    <w:rsid w:val="007272F1"/>
    <w:rsid w:val="0074284B"/>
    <w:rsid w:val="00743CCB"/>
    <w:rsid w:val="00745C5F"/>
    <w:rsid w:val="00747947"/>
    <w:rsid w:val="007525D5"/>
    <w:rsid w:val="00754F40"/>
    <w:rsid w:val="00764D2A"/>
    <w:rsid w:val="007865B5"/>
    <w:rsid w:val="00786826"/>
    <w:rsid w:val="0079293C"/>
    <w:rsid w:val="007A3516"/>
    <w:rsid w:val="007A7155"/>
    <w:rsid w:val="007A7747"/>
    <w:rsid w:val="007C3B49"/>
    <w:rsid w:val="007C519F"/>
    <w:rsid w:val="007F0618"/>
    <w:rsid w:val="007F635E"/>
    <w:rsid w:val="00800A96"/>
    <w:rsid w:val="00801596"/>
    <w:rsid w:val="008045E9"/>
    <w:rsid w:val="00811485"/>
    <w:rsid w:val="00815618"/>
    <w:rsid w:val="00831D39"/>
    <w:rsid w:val="00846C76"/>
    <w:rsid w:val="00852649"/>
    <w:rsid w:val="0085598F"/>
    <w:rsid w:val="008562DB"/>
    <w:rsid w:val="00856DE8"/>
    <w:rsid w:val="0085759E"/>
    <w:rsid w:val="00861A3B"/>
    <w:rsid w:val="00862832"/>
    <w:rsid w:val="00867745"/>
    <w:rsid w:val="00872A5E"/>
    <w:rsid w:val="00877F3B"/>
    <w:rsid w:val="00885A81"/>
    <w:rsid w:val="0088701A"/>
    <w:rsid w:val="008B0F0A"/>
    <w:rsid w:val="008B7268"/>
    <w:rsid w:val="008B75B8"/>
    <w:rsid w:val="008C3331"/>
    <w:rsid w:val="008C448E"/>
    <w:rsid w:val="008C5817"/>
    <w:rsid w:val="008C62BF"/>
    <w:rsid w:val="008C7F74"/>
    <w:rsid w:val="008D5346"/>
    <w:rsid w:val="008E0A9D"/>
    <w:rsid w:val="008E1535"/>
    <w:rsid w:val="008F2A86"/>
    <w:rsid w:val="009029B2"/>
    <w:rsid w:val="009052CD"/>
    <w:rsid w:val="00906283"/>
    <w:rsid w:val="00914743"/>
    <w:rsid w:val="0092602A"/>
    <w:rsid w:val="0092682A"/>
    <w:rsid w:val="009322EA"/>
    <w:rsid w:val="00935CE2"/>
    <w:rsid w:val="009365C5"/>
    <w:rsid w:val="009430FA"/>
    <w:rsid w:val="00946615"/>
    <w:rsid w:val="009520D5"/>
    <w:rsid w:val="00953768"/>
    <w:rsid w:val="0097029B"/>
    <w:rsid w:val="00970B7F"/>
    <w:rsid w:val="0097285D"/>
    <w:rsid w:val="009850FD"/>
    <w:rsid w:val="009854D9"/>
    <w:rsid w:val="009A0EF6"/>
    <w:rsid w:val="009B0342"/>
    <w:rsid w:val="009B269F"/>
    <w:rsid w:val="009C4BE7"/>
    <w:rsid w:val="009E1B98"/>
    <w:rsid w:val="009E47AB"/>
    <w:rsid w:val="009E56A4"/>
    <w:rsid w:val="009E7F4F"/>
    <w:rsid w:val="009F069F"/>
    <w:rsid w:val="009F45EB"/>
    <w:rsid w:val="009F50CB"/>
    <w:rsid w:val="00A04BFA"/>
    <w:rsid w:val="00A05AB2"/>
    <w:rsid w:val="00A115CE"/>
    <w:rsid w:val="00A1242E"/>
    <w:rsid w:val="00A12689"/>
    <w:rsid w:val="00A13CBB"/>
    <w:rsid w:val="00A16C58"/>
    <w:rsid w:val="00A21B9E"/>
    <w:rsid w:val="00A33E8C"/>
    <w:rsid w:val="00A41BA2"/>
    <w:rsid w:val="00A44B48"/>
    <w:rsid w:val="00A44C4F"/>
    <w:rsid w:val="00A46DB7"/>
    <w:rsid w:val="00A55ED3"/>
    <w:rsid w:val="00A64D08"/>
    <w:rsid w:val="00A65190"/>
    <w:rsid w:val="00A70E96"/>
    <w:rsid w:val="00A758CE"/>
    <w:rsid w:val="00A765C1"/>
    <w:rsid w:val="00A81852"/>
    <w:rsid w:val="00AA01ED"/>
    <w:rsid w:val="00AB4E9E"/>
    <w:rsid w:val="00AB58B1"/>
    <w:rsid w:val="00AB7B8F"/>
    <w:rsid w:val="00AC778A"/>
    <w:rsid w:val="00AE1251"/>
    <w:rsid w:val="00AF1646"/>
    <w:rsid w:val="00AF6BE0"/>
    <w:rsid w:val="00AF7452"/>
    <w:rsid w:val="00B02982"/>
    <w:rsid w:val="00B05F41"/>
    <w:rsid w:val="00B110F3"/>
    <w:rsid w:val="00B179FB"/>
    <w:rsid w:val="00B2753C"/>
    <w:rsid w:val="00B32A91"/>
    <w:rsid w:val="00B35EA5"/>
    <w:rsid w:val="00B36459"/>
    <w:rsid w:val="00B438FC"/>
    <w:rsid w:val="00B5140B"/>
    <w:rsid w:val="00B55306"/>
    <w:rsid w:val="00B63D23"/>
    <w:rsid w:val="00B6683C"/>
    <w:rsid w:val="00B70F88"/>
    <w:rsid w:val="00B82328"/>
    <w:rsid w:val="00BA25A2"/>
    <w:rsid w:val="00BA4B22"/>
    <w:rsid w:val="00BB08C4"/>
    <w:rsid w:val="00BB1A45"/>
    <w:rsid w:val="00BB24BB"/>
    <w:rsid w:val="00BB4346"/>
    <w:rsid w:val="00BB476F"/>
    <w:rsid w:val="00BB7E69"/>
    <w:rsid w:val="00BD6020"/>
    <w:rsid w:val="00BE5D76"/>
    <w:rsid w:val="00BE7CA2"/>
    <w:rsid w:val="00BF563D"/>
    <w:rsid w:val="00BF5DBF"/>
    <w:rsid w:val="00BF6284"/>
    <w:rsid w:val="00BF6971"/>
    <w:rsid w:val="00C10941"/>
    <w:rsid w:val="00C14CD9"/>
    <w:rsid w:val="00C1668A"/>
    <w:rsid w:val="00C255DB"/>
    <w:rsid w:val="00C27295"/>
    <w:rsid w:val="00C33F73"/>
    <w:rsid w:val="00C57FB8"/>
    <w:rsid w:val="00C6190C"/>
    <w:rsid w:val="00C700F7"/>
    <w:rsid w:val="00C86BA8"/>
    <w:rsid w:val="00CA3C23"/>
    <w:rsid w:val="00CA427D"/>
    <w:rsid w:val="00CA5A6D"/>
    <w:rsid w:val="00CA785B"/>
    <w:rsid w:val="00CA7E83"/>
    <w:rsid w:val="00CC0165"/>
    <w:rsid w:val="00CC01BC"/>
    <w:rsid w:val="00CC54E2"/>
    <w:rsid w:val="00CC648E"/>
    <w:rsid w:val="00CC652B"/>
    <w:rsid w:val="00CC67AF"/>
    <w:rsid w:val="00CC6E02"/>
    <w:rsid w:val="00CE5AB8"/>
    <w:rsid w:val="00CF19CE"/>
    <w:rsid w:val="00CF31F3"/>
    <w:rsid w:val="00D00FC4"/>
    <w:rsid w:val="00D2394E"/>
    <w:rsid w:val="00D247C2"/>
    <w:rsid w:val="00D2719D"/>
    <w:rsid w:val="00D40CBC"/>
    <w:rsid w:val="00D45EBC"/>
    <w:rsid w:val="00D467F8"/>
    <w:rsid w:val="00D47119"/>
    <w:rsid w:val="00D54917"/>
    <w:rsid w:val="00D61192"/>
    <w:rsid w:val="00D6386C"/>
    <w:rsid w:val="00D67955"/>
    <w:rsid w:val="00D723B0"/>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21193"/>
    <w:rsid w:val="00E34787"/>
    <w:rsid w:val="00E3769E"/>
    <w:rsid w:val="00E42404"/>
    <w:rsid w:val="00E63ED9"/>
    <w:rsid w:val="00E7262B"/>
    <w:rsid w:val="00E808EB"/>
    <w:rsid w:val="00E80F53"/>
    <w:rsid w:val="00E82F54"/>
    <w:rsid w:val="00E85B5A"/>
    <w:rsid w:val="00E85C08"/>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EE4CF1"/>
    <w:rsid w:val="00EE5ED2"/>
    <w:rsid w:val="00F0713B"/>
    <w:rsid w:val="00F10357"/>
    <w:rsid w:val="00F110BD"/>
    <w:rsid w:val="00F1112C"/>
    <w:rsid w:val="00F12393"/>
    <w:rsid w:val="00F14A34"/>
    <w:rsid w:val="00F15CD6"/>
    <w:rsid w:val="00F16F2D"/>
    <w:rsid w:val="00F2016A"/>
    <w:rsid w:val="00F21D67"/>
    <w:rsid w:val="00F24B8F"/>
    <w:rsid w:val="00F30B46"/>
    <w:rsid w:val="00F4536C"/>
    <w:rsid w:val="00F50662"/>
    <w:rsid w:val="00F63674"/>
    <w:rsid w:val="00F64172"/>
    <w:rsid w:val="00F65CFB"/>
    <w:rsid w:val="00F73108"/>
    <w:rsid w:val="00F75DBD"/>
    <w:rsid w:val="00F95343"/>
    <w:rsid w:val="00FA1F82"/>
    <w:rsid w:val="00FC3E2E"/>
    <w:rsid w:val="00FC411A"/>
    <w:rsid w:val="00FC568F"/>
    <w:rsid w:val="00FC5A40"/>
    <w:rsid w:val="00FD01DE"/>
    <w:rsid w:val="00FD079B"/>
    <w:rsid w:val="00FD517B"/>
    <w:rsid w:val="00FD635C"/>
    <w:rsid w:val="00FD6751"/>
    <w:rsid w:val="00FD6C89"/>
    <w:rsid w:val="00FD7C82"/>
    <w:rsid w:val="00FE0543"/>
    <w:rsid w:val="00FE0686"/>
    <w:rsid w:val="00FE2606"/>
    <w:rsid w:val="00FE2F15"/>
    <w:rsid w:val="00FE4E50"/>
    <w:rsid w:val="00FF2BE2"/>
    <w:rsid w:val="0241B77A"/>
    <w:rsid w:val="07A3E346"/>
    <w:rsid w:val="08BADE97"/>
    <w:rsid w:val="0EC7D781"/>
    <w:rsid w:val="12A8ED2F"/>
    <w:rsid w:val="1EB306DE"/>
    <w:rsid w:val="37D3EE55"/>
    <w:rsid w:val="3E637228"/>
    <w:rsid w:val="412D439E"/>
    <w:rsid w:val="502CAF4F"/>
    <w:rsid w:val="5395FC44"/>
    <w:rsid w:val="6A4052DD"/>
    <w:rsid w:val="6B1E39B9"/>
    <w:rsid w:val="6FBCB258"/>
    <w:rsid w:val="7200FF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EA7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535CDA"/>
    <w:pPr>
      <w:keepNext/>
      <w:spacing w:before="240" w:after="240"/>
      <w:outlineLvl w:val="1"/>
    </w:pPr>
    <w:rPr>
      <w:rFonts w:eastAsiaTheme="majorEastAsia" w:cs="Arial"/>
      <w:b/>
      <w:color w:val="1F4E79"/>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unhideWhenUsed/>
    <w:rsid w:val="00C700F7"/>
    <w:rPr>
      <w:sz w:val="20"/>
      <w:szCs w:val="20"/>
    </w:rPr>
  </w:style>
  <w:style w:type="character" w:customStyle="1" w:styleId="CommentTextChar">
    <w:name w:val="Comment Text Char"/>
    <w:basedOn w:val="DefaultParagraphFont"/>
    <w:link w:val="CommentText"/>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535CDA"/>
    <w:rPr>
      <w:rFonts w:ascii="Arial" w:eastAsiaTheme="majorEastAsia" w:hAnsi="Arial" w:cs="Arial"/>
      <w:b/>
      <w:color w:val="1F4E79"/>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492DBF"/>
  </w:style>
  <w:style w:type="character" w:customStyle="1" w:styleId="TableHeaderChar">
    <w:name w:val="TableHeader Char"/>
    <w:basedOn w:val="DefaultParagraphFont"/>
    <w:link w:val="TableHeader"/>
    <w:rsid w:val="00492DBF"/>
    <w:rPr>
      <w:rFonts w:ascii="Arial" w:hAnsi="Arial" w:cs="Arial"/>
      <w:b/>
      <w:sz w:val="24"/>
      <w:szCs w:val="24"/>
    </w:rPr>
  </w:style>
  <w:style w:type="character" w:customStyle="1" w:styleId="Header6Char">
    <w:name w:val="Header 6 Char"/>
    <w:basedOn w:val="TableHeaderChar"/>
    <w:link w:val="Header6"/>
    <w:rsid w:val="00492DBF"/>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835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1-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3B69358-79B9-4AF4-8AEF-D63AFBA5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6861</Characters>
  <Application>Microsoft Office Word</Application>
  <DocSecurity>0</DocSecurity>
  <Lines>57</Lines>
  <Paragraphs>16</Paragraphs>
  <ScaleCrop>false</ScaleCrop>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Specifications—MS-ESS1-1 - CAASPP (CA Dept of Education)</dc:title>
  <dc:subject>This CAST item specification describes MS-ESS1-1 Earth's Place in the Universe.</dc:subject>
  <dc:creator/>
  <cp:keywords/>
  <dc:description/>
  <cp:lastModifiedBy/>
  <cp:revision>1</cp:revision>
  <dcterms:created xsi:type="dcterms:W3CDTF">2025-04-02T17:35:00Z</dcterms:created>
  <dcterms:modified xsi:type="dcterms:W3CDTF">2025-04-02T17:35:00Z</dcterms:modified>
</cp:coreProperties>
</file>