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CFA5" w14:textId="77777777" w:rsidR="00250E1F" w:rsidRDefault="00250E1F" w:rsidP="00250E1F">
      <w:pPr>
        <w:pStyle w:val="Header"/>
        <w:pBdr>
          <w:bottom w:val="none" w:sz="0" w:space="0" w:color="auto"/>
        </w:pBdr>
        <w:tabs>
          <w:tab w:val="clear" w:pos="4680"/>
        </w:tabs>
        <w:spacing w:after="0"/>
        <w:jc w:val="left"/>
      </w:pPr>
      <w:r>
        <w:rPr>
          <w:noProof/>
        </w:rPr>
        <w:drawing>
          <wp:inline distT="0" distB="0" distL="0" distR="0" wp14:anchorId="6ABEDE11" wp14:editId="3F0DFD48">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B2EB639" w14:textId="77777777" w:rsidR="00250E1F" w:rsidRPr="00B63D23" w:rsidRDefault="00250E1F" w:rsidP="00250E1F">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MS-ESS2-5 Earth's Systems</w:t>
      </w:r>
      <w:r>
        <w:rPr>
          <w:noProof/>
        </w:rPr>
        <w:fldChar w:fldCharType="end"/>
      </w:r>
    </w:p>
    <w:p w14:paraId="50A2BB9F" w14:textId="4933F0BD" w:rsidR="00250E1F" w:rsidRDefault="00250E1F" w:rsidP="00250E1F">
      <w:pPr>
        <w:pStyle w:val="Header"/>
        <w:pBdr>
          <w:bottom w:val="none" w:sz="0" w:space="0" w:color="auto"/>
        </w:pBdr>
        <w:tabs>
          <w:tab w:val="clear" w:pos="4680"/>
        </w:tabs>
        <w:spacing w:after="240"/>
      </w:pPr>
      <w:r w:rsidRPr="00B63D23">
        <w:t xml:space="preserve">California Science Test—Item </w:t>
      </w:r>
      <w:r w:rsidR="002026BF">
        <w:t xml:space="preserve">Content </w:t>
      </w:r>
      <w:r w:rsidRPr="00B63D23">
        <w:t>Specifications</w:t>
      </w:r>
    </w:p>
    <w:p w14:paraId="16AA1795" w14:textId="6BDC90F6" w:rsidR="007A7155" w:rsidRPr="00487068" w:rsidRDefault="00A20A81" w:rsidP="00250E1F">
      <w:pPr>
        <w:pStyle w:val="Heading1"/>
        <w:pageBreakBefore w:val="0"/>
        <w:pBdr>
          <w:top w:val="none" w:sz="0" w:space="0" w:color="auto"/>
        </w:pBdr>
        <w:spacing w:after="240"/>
        <w:rPr>
          <w:lang w:val="en-US"/>
        </w:rPr>
      </w:pPr>
      <w:r w:rsidRPr="00A20A81">
        <w:rPr>
          <w:lang w:val="en-US"/>
        </w:rPr>
        <w:t>MS-ESS2-5 Earth's Systems</w:t>
      </w:r>
    </w:p>
    <w:p w14:paraId="165764C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31C2023B" w14:textId="39AF5BBE" w:rsidR="008B0F0A" w:rsidRDefault="00A20A81" w:rsidP="008B75B8">
      <w:pPr>
        <w:pStyle w:val="PerformanceExpectation"/>
      </w:pPr>
      <w:r w:rsidRPr="00A20A81">
        <w:t>Collect data to provide evidence for how the motions and complex interactions of air masses results in changes in weather conditions.</w:t>
      </w:r>
    </w:p>
    <w:p w14:paraId="7ADC6666" w14:textId="7688B0D7" w:rsidR="00EB18EF" w:rsidRPr="00D704A2" w:rsidRDefault="00A20A81" w:rsidP="00EB18EF">
      <w:pPr>
        <w:pStyle w:val="PEClarification"/>
        <w:rPr>
          <w:color w:val="auto"/>
        </w:rPr>
      </w:pPr>
      <w:r w:rsidRPr="00D704A2">
        <w:rPr>
          <w:color w:val="auto"/>
        </w:rPr>
        <w:t>[Clarification Statement: 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w:t>
      </w:r>
      <w:proofErr w:type="gramStart"/>
      <w:r w:rsidRPr="00D704A2">
        <w:rPr>
          <w:color w:val="auto"/>
        </w:rPr>
        <w:t>).]</w:t>
      </w:r>
      <w:proofErr w:type="gramEnd"/>
      <w:r w:rsidRPr="00D704A2">
        <w:rPr>
          <w:color w:val="auto"/>
        </w:rPr>
        <w:t xml:space="preserve"> </w:t>
      </w:r>
      <w:r w:rsidRPr="00670567">
        <w:rPr>
          <w:color w:val="auto"/>
        </w:rPr>
        <w:t>[</w:t>
      </w:r>
      <w:r w:rsidRPr="00D704A2">
        <w:rPr>
          <w:i/>
          <w:color w:val="auto"/>
        </w:rPr>
        <w:t>Assessment Boundary: Assessment does not include recalling the names of cloud types or weather symbols used on weather maps or the reported diagrams from weather stations.</w:t>
      </w:r>
      <w:r w:rsidRPr="00670567">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505"/>
        <w:gridCol w:w="3510"/>
        <w:gridCol w:w="3065"/>
      </w:tblGrid>
      <w:tr w:rsidR="00A758CE" w:rsidRPr="00510C04" w14:paraId="78A3A7B2" w14:textId="77777777" w:rsidTr="00415CF9">
        <w:trPr>
          <w:cantSplit/>
          <w:tblHeader/>
        </w:trPr>
        <w:tc>
          <w:tcPr>
            <w:tcW w:w="3505" w:type="dxa"/>
            <w:tcBorders>
              <w:bottom w:val="single" w:sz="4" w:space="0" w:color="auto"/>
            </w:tcBorders>
            <w:shd w:val="clear" w:color="auto" w:fill="2F3995"/>
            <w:vAlign w:val="center"/>
          </w:tcPr>
          <w:p w14:paraId="74515681"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6F70920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C9E86BC"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F0163EE" w14:textId="77777777" w:rsidTr="00415CF9">
        <w:trPr>
          <w:cantSplit/>
        </w:trPr>
        <w:tc>
          <w:tcPr>
            <w:tcW w:w="3505" w:type="dxa"/>
            <w:shd w:val="clear" w:color="auto" w:fill="auto"/>
          </w:tcPr>
          <w:p w14:paraId="396549DB" w14:textId="3BB9DB24" w:rsidR="00A758CE" w:rsidRDefault="00A20A81" w:rsidP="00250E1F">
            <w:pPr>
              <w:pStyle w:val="Header6"/>
            </w:pPr>
            <w:r w:rsidRPr="00A20A81">
              <w:t>Planning and Carrying Out Investigations</w:t>
            </w:r>
          </w:p>
          <w:p w14:paraId="7DCF2980" w14:textId="051040C5" w:rsidR="002035F3" w:rsidRPr="005A09DA" w:rsidRDefault="00A20A81" w:rsidP="002035F3">
            <w:pPr>
              <w:pStyle w:val="Paragraph"/>
            </w:pPr>
            <w:r w:rsidRPr="00A20A81">
              <w:t>Planning and carrying out investigations in 6-8 builds on K-5 experiences and progresses to include investigations that use multiple variables and provide evidence to support explanations or solutions.</w:t>
            </w:r>
          </w:p>
          <w:p w14:paraId="7D7349CD" w14:textId="6B4708E5" w:rsidR="009F069F" w:rsidRPr="009F069F" w:rsidRDefault="00A20A81" w:rsidP="00A20A81">
            <w:pPr>
              <w:pStyle w:val="TableBullets"/>
            </w:pPr>
            <w:r w:rsidRPr="00A20A81">
              <w:t>Collect data to produce data to serve as the basis for evidence to answer scientific questions or test design solutions under a range of conditions.</w:t>
            </w:r>
          </w:p>
        </w:tc>
        <w:tc>
          <w:tcPr>
            <w:tcW w:w="3510" w:type="dxa"/>
            <w:shd w:val="clear" w:color="auto" w:fill="auto"/>
          </w:tcPr>
          <w:p w14:paraId="0A9F3D7F" w14:textId="24A705F9" w:rsidR="00A20A81" w:rsidRPr="00A20A81" w:rsidRDefault="00A20A81" w:rsidP="00250E1F">
            <w:pPr>
              <w:pStyle w:val="Header6"/>
            </w:pPr>
            <w:r w:rsidRPr="00A20A81">
              <w:t>ESS2.C: The Roles of Water in Earth's Surface Processes</w:t>
            </w:r>
          </w:p>
          <w:p w14:paraId="153B0FAF" w14:textId="13ACCF7C" w:rsidR="00A20A81" w:rsidRPr="00A20A81" w:rsidRDefault="00A20A81" w:rsidP="00A20A81">
            <w:pPr>
              <w:pStyle w:val="TableNumbers"/>
              <w:numPr>
                <w:ilvl w:val="0"/>
                <w:numId w:val="75"/>
              </w:numPr>
            </w:pPr>
            <w:r>
              <w:t xml:space="preserve">The complex patterns of the changes and the movement of water in the atmosphere, determined by winds, landforms, and ocean temperatures and currents, are major determinants of local weather patterns. </w:t>
            </w:r>
          </w:p>
          <w:p w14:paraId="15D571A9" w14:textId="77777777" w:rsidR="00A20A81" w:rsidRDefault="00A20A81" w:rsidP="00250E1F">
            <w:pPr>
              <w:pStyle w:val="Header6"/>
            </w:pPr>
            <w:r>
              <w:t xml:space="preserve">ESS2.D: Weather and Climate </w:t>
            </w:r>
          </w:p>
          <w:p w14:paraId="406B2F7B" w14:textId="549BD0A4" w:rsidR="00A758CE" w:rsidRPr="00A20A81" w:rsidRDefault="00A20A81" w:rsidP="00A20A81">
            <w:pPr>
              <w:pStyle w:val="TableNumbers2"/>
              <w:numPr>
                <w:ilvl w:val="0"/>
                <w:numId w:val="76"/>
              </w:numPr>
            </w:pPr>
            <w:r>
              <w:t xml:space="preserve">Because these patterns are so complex, weather can only be predicted probabilistically. </w:t>
            </w:r>
          </w:p>
        </w:tc>
        <w:tc>
          <w:tcPr>
            <w:tcW w:w="3065" w:type="dxa"/>
            <w:shd w:val="clear" w:color="auto" w:fill="auto"/>
          </w:tcPr>
          <w:p w14:paraId="6B096496" w14:textId="7C2CBE2E" w:rsidR="00A758CE" w:rsidRPr="00A20A81" w:rsidRDefault="00A20A81" w:rsidP="00250E1F">
            <w:pPr>
              <w:pStyle w:val="Header6"/>
            </w:pPr>
            <w:r w:rsidRPr="00A20A81">
              <w:t>Cause and Effect</w:t>
            </w:r>
          </w:p>
          <w:p w14:paraId="6264C5B4" w14:textId="12548559" w:rsidR="00A758CE" w:rsidRPr="009F069F" w:rsidRDefault="00A20A81" w:rsidP="009F069F">
            <w:pPr>
              <w:pStyle w:val="TableBullets"/>
            </w:pPr>
            <w:r w:rsidRPr="00A20A81">
              <w:t>Cause and effect relationships may be used to predict phenomena in natural or designed systems.</w:t>
            </w:r>
          </w:p>
        </w:tc>
      </w:tr>
    </w:tbl>
    <w:p w14:paraId="03637DA0" w14:textId="77777777" w:rsidR="00283757" w:rsidRPr="0097285D" w:rsidRDefault="00283757" w:rsidP="00F064DB">
      <w:pPr>
        <w:pStyle w:val="Heading2"/>
      </w:pPr>
      <w:r w:rsidRPr="00F064DB">
        <w:lastRenderedPageBreak/>
        <w:t>Assessment</w:t>
      </w:r>
      <w:r w:rsidRPr="0097285D">
        <w:t xml:space="preserve"> Targets</w:t>
      </w:r>
    </w:p>
    <w:p w14:paraId="1AD726A3"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4AF207F1"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4227826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0C20801" w14:textId="1FBAAF2C" w:rsidR="00283757" w:rsidRPr="00C10941" w:rsidRDefault="00A20A81" w:rsidP="00C10941">
      <w:pPr>
        <w:pStyle w:val="Subpractice-2"/>
      </w:pPr>
      <w:r w:rsidRPr="00A20A81">
        <w:t>3.3</w:t>
      </w:r>
      <w:r w:rsidRPr="00A20A81">
        <w:tab/>
        <w:t>Ability to collect the data for the investigation</w:t>
      </w:r>
    </w:p>
    <w:p w14:paraId="2EB9C164"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273CE78E"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31BACF79" w14:textId="77777777" w:rsidR="00A20A81" w:rsidRDefault="00A20A81" w:rsidP="00A20A81">
      <w:pPr>
        <w:pStyle w:val="Subpractice-3"/>
      </w:pPr>
      <w:r>
        <w:t>3.3.1</w:t>
      </w:r>
      <w:r>
        <w:tab/>
        <w:t>Ability to use appropriate tools for accurate and precise measurements</w:t>
      </w:r>
    </w:p>
    <w:p w14:paraId="66B6317E" w14:textId="77777777" w:rsidR="00A20A81" w:rsidRDefault="00A20A81" w:rsidP="00A20A81">
      <w:pPr>
        <w:pStyle w:val="Subpractice-3"/>
      </w:pPr>
      <w:r>
        <w:t>3.3.2</w:t>
      </w:r>
      <w:r>
        <w:tab/>
        <w:t>Ability to make observations according to the investigation plan</w:t>
      </w:r>
    </w:p>
    <w:p w14:paraId="668C09D7" w14:textId="7695951F" w:rsidR="00283757" w:rsidRPr="00C10941" w:rsidRDefault="00A20A81" w:rsidP="00A20A81">
      <w:pPr>
        <w:pStyle w:val="Subpractice-3"/>
      </w:pPr>
      <w:r>
        <w:t>3.3.3</w:t>
      </w:r>
      <w:r>
        <w:tab/>
        <w:t>Ability to evaluate the quality of data to determine if the evidence meets the goals of the investigation</w:t>
      </w:r>
    </w:p>
    <w:p w14:paraId="256257B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A115E4C" w14:textId="236AA6F3" w:rsidR="002026BF" w:rsidRPr="00EB1CCD" w:rsidRDefault="00A20A81" w:rsidP="00EB1CCD">
      <w:pPr>
        <w:pStyle w:val="Heading4"/>
        <w:ind w:left="374"/>
        <w:rPr>
          <w:b w:val="0"/>
        </w:rPr>
      </w:pPr>
      <w:r w:rsidRPr="00EB1CCD">
        <w:rPr>
          <w:b w:val="0"/>
        </w:rPr>
        <w:t>ESS</w:t>
      </w:r>
      <w:proofErr w:type="gramStart"/>
      <w:r w:rsidRPr="00EB1CCD">
        <w:rPr>
          <w:b w:val="0"/>
        </w:rPr>
        <w:t>2.C.</w:t>
      </w:r>
      <w:proofErr w:type="gramEnd"/>
      <w:r w:rsidRPr="00EB1CCD">
        <w:rPr>
          <w:b w:val="0"/>
        </w:rPr>
        <w:t>5</w:t>
      </w:r>
    </w:p>
    <w:p w14:paraId="4DDFD1A5" w14:textId="5023D78F" w:rsidR="00A20A81" w:rsidRDefault="00A20A81" w:rsidP="00673215">
      <w:pPr>
        <w:pStyle w:val="DashedBullets"/>
        <w:ind w:left="1800"/>
      </w:pPr>
      <w:r>
        <w:t>Identify gravity as the force acting to power convection currents in the atmosphere</w:t>
      </w:r>
    </w:p>
    <w:p w14:paraId="1E7A9670" w14:textId="02B79DD8" w:rsidR="00A20A81" w:rsidRDefault="00A20A81" w:rsidP="00673215">
      <w:pPr>
        <w:pStyle w:val="DashedBullets"/>
        <w:ind w:left="1800"/>
      </w:pPr>
      <w:r>
        <w:t xml:space="preserve">Describe how an air parcel </w:t>
      </w:r>
      <w:proofErr w:type="gramStart"/>
      <w:r>
        <w:t>is able to</w:t>
      </w:r>
      <w:proofErr w:type="gramEnd"/>
      <w:r>
        <w:t xml:space="preserve"> move due to the energy it contains, either from received sunlight or from trapped water molecules</w:t>
      </w:r>
    </w:p>
    <w:p w14:paraId="5FEA04F4" w14:textId="592F1B65" w:rsidR="00A20A81" w:rsidRDefault="00A20A81" w:rsidP="00673215">
      <w:pPr>
        <w:pStyle w:val="DashedBullets"/>
        <w:ind w:left="1800"/>
      </w:pPr>
      <w:r>
        <w:t xml:space="preserve">Identify which weather patterns correspond to </w:t>
      </w:r>
      <w:proofErr w:type="gramStart"/>
      <w:r>
        <w:t>particular mass</w:t>
      </w:r>
      <w:proofErr w:type="gramEnd"/>
      <w:r>
        <w:t xml:space="preserve"> movements (e.g., tornados forming when cold air and hot air collide), energy availability (e.g., storm systems needing </w:t>
      </w:r>
      <w:proofErr w:type="gramStart"/>
      <w:r>
        <w:t>contained</w:t>
      </w:r>
      <w:proofErr w:type="gramEnd"/>
      <w:r>
        <w:t xml:space="preserve"> water energy), and landforms (e.g., the role of mountain ranges in inducing snowfall)</w:t>
      </w:r>
    </w:p>
    <w:p w14:paraId="2FCCDC4F" w14:textId="7F3AC6CF" w:rsidR="00A20A81" w:rsidRDefault="00A20A81" w:rsidP="00673215">
      <w:pPr>
        <w:pStyle w:val="DashedBullets"/>
        <w:ind w:left="1800"/>
      </w:pPr>
      <w:r>
        <w:t>Identify the interacting causes of weather patterns</w:t>
      </w:r>
    </w:p>
    <w:p w14:paraId="7A842D4D" w14:textId="5A6C5AC6" w:rsidR="002026BF" w:rsidRPr="00EB1CCD" w:rsidRDefault="00A20A81" w:rsidP="00EB1CCD">
      <w:pPr>
        <w:pStyle w:val="Heading4"/>
        <w:ind w:left="374"/>
        <w:rPr>
          <w:b w:val="0"/>
        </w:rPr>
      </w:pPr>
      <w:r w:rsidRPr="00EB1CCD">
        <w:rPr>
          <w:b w:val="0"/>
        </w:rPr>
        <w:lastRenderedPageBreak/>
        <w:t>ESS</w:t>
      </w:r>
      <w:proofErr w:type="gramStart"/>
      <w:r w:rsidRPr="00EB1CCD">
        <w:rPr>
          <w:b w:val="0"/>
        </w:rPr>
        <w:t>2.D.</w:t>
      </w:r>
      <w:proofErr w:type="gramEnd"/>
      <w:r w:rsidRPr="00EB1CCD">
        <w:rPr>
          <w:b w:val="0"/>
        </w:rPr>
        <w:t>5</w:t>
      </w:r>
    </w:p>
    <w:p w14:paraId="612C8A1B" w14:textId="45A232D0" w:rsidR="00A20A81" w:rsidRDefault="00A20A81" w:rsidP="00673215">
      <w:pPr>
        <w:pStyle w:val="DashedBullets"/>
        <w:ind w:left="1800"/>
      </w:pPr>
      <w:r>
        <w:t>Identify sources of uncertainty when predicting weather patterns from measurements of wind, temperature, pressure, humidity, and other parameters</w:t>
      </w:r>
    </w:p>
    <w:p w14:paraId="48CC8231" w14:textId="05D82BFE" w:rsidR="00283757" w:rsidRPr="00C10941" w:rsidRDefault="00A20A81" w:rsidP="00673215">
      <w:pPr>
        <w:pStyle w:val="DashedBullets"/>
        <w:ind w:left="1800"/>
      </w:pPr>
      <w:r>
        <w:t>Describe the probability of the occurrence of a particular weather event based on measurements, and differentiate high probability from certainty</w:t>
      </w:r>
    </w:p>
    <w:p w14:paraId="68AB62C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11FA1383" w14:textId="610AE2F8" w:rsidR="000A196B" w:rsidRDefault="00A20A81" w:rsidP="00C10941">
      <w:pPr>
        <w:pStyle w:val="CrossCuttingTargets"/>
        <w:rPr>
          <w:lang w:eastAsia="ko-KR"/>
        </w:rPr>
      </w:pPr>
      <w:r w:rsidRPr="00A20A81">
        <w:t>CCC2</w:t>
      </w:r>
      <w:r>
        <w:tab/>
      </w:r>
      <w:r w:rsidRPr="00A20A81">
        <w:t>Use cause and effect relationships to predict phenomena in natural or designed systems</w:t>
      </w:r>
    </w:p>
    <w:p w14:paraId="41CB558B" w14:textId="77777777" w:rsidR="000A196B" w:rsidRDefault="000A196B" w:rsidP="0097285D">
      <w:pPr>
        <w:pStyle w:val="Heading2"/>
        <w:rPr>
          <w:i/>
          <w:szCs w:val="24"/>
        </w:rPr>
      </w:pPr>
      <w:r w:rsidRPr="00935CE2">
        <w:rPr>
          <w:lang w:eastAsia="ko-KR"/>
        </w:rPr>
        <w:t>Examples of Integration of Assessment Targets and Evidence</w:t>
      </w:r>
    </w:p>
    <w:p w14:paraId="309D7DE1" w14:textId="77777777" w:rsidR="00CE5AB8" w:rsidRPr="00B63D23" w:rsidRDefault="00CE5AB8" w:rsidP="00AB7B8F">
      <w:pPr>
        <w:pStyle w:val="ParagraphItalic"/>
      </w:pPr>
      <w:r>
        <w:t>Note that the list in this section is not exhaustive.</w:t>
      </w:r>
    </w:p>
    <w:p w14:paraId="68C492C7" w14:textId="77777777" w:rsidR="00A20A81" w:rsidRDefault="00A20A81" w:rsidP="00A20A81">
      <w:pPr>
        <w:pStyle w:val="Paragraph"/>
      </w:pPr>
      <w:r>
        <w:t>Task provides an experimental setup in which a student is going to measure temperature, humidity, and amount of rainfall each day for a month:</w:t>
      </w:r>
    </w:p>
    <w:p w14:paraId="583FD334" w14:textId="77777777" w:rsidR="00A20A81" w:rsidRDefault="00A20A81" w:rsidP="00A20A81">
      <w:pPr>
        <w:pStyle w:val="DashedBullets"/>
      </w:pPr>
      <w:r>
        <w:t>Identifies the correct tools needed for each measurement (3.3.1, ESS</w:t>
      </w:r>
      <w:proofErr w:type="gramStart"/>
      <w:r>
        <w:t>2.C.</w:t>
      </w:r>
      <w:proofErr w:type="gramEnd"/>
      <w:r>
        <w:t>5, and CCC2)</w:t>
      </w:r>
    </w:p>
    <w:p w14:paraId="239655D9" w14:textId="77777777" w:rsidR="00A20A81" w:rsidRDefault="00A20A81" w:rsidP="00A20A81">
      <w:pPr>
        <w:pStyle w:val="DashedBullets"/>
      </w:pPr>
      <w:r>
        <w:t>Describes the correct use of each tool (3.3.1, ESS</w:t>
      </w:r>
      <w:proofErr w:type="gramStart"/>
      <w:r>
        <w:t>2.C.</w:t>
      </w:r>
      <w:proofErr w:type="gramEnd"/>
      <w:r>
        <w:t>5, and CCC2)</w:t>
      </w:r>
    </w:p>
    <w:p w14:paraId="59682525" w14:textId="77777777" w:rsidR="00A20A81" w:rsidRDefault="00A20A81" w:rsidP="00A20A81">
      <w:pPr>
        <w:pStyle w:val="Paragraph"/>
      </w:pPr>
      <w:r>
        <w:t>Task provides a scenario of an investigation into the increased tendency of a particular weather event that cannot be explained merely by any one single condition (e.g., snow occurs in mountain ranges because wind pushes humid air into regions colder than it might otherwise go):</w:t>
      </w:r>
    </w:p>
    <w:p w14:paraId="0B65E8F1" w14:textId="77777777" w:rsidR="00A20A81" w:rsidRDefault="00A20A81" w:rsidP="00A20A81">
      <w:pPr>
        <w:pStyle w:val="DashedBullets"/>
      </w:pPr>
      <w:r>
        <w:t>Describes the evidence necessary to attribute that pattern to more than a single cause-single effect relationship (3.3.2, ESS</w:t>
      </w:r>
      <w:proofErr w:type="gramStart"/>
      <w:r>
        <w:t>2.C.</w:t>
      </w:r>
      <w:proofErr w:type="gramEnd"/>
      <w:r>
        <w:t>5, and CCC2)</w:t>
      </w:r>
    </w:p>
    <w:p w14:paraId="5FA619A0" w14:textId="77777777" w:rsidR="00A20A81" w:rsidRDefault="00A20A81" w:rsidP="00A20A81">
      <w:pPr>
        <w:pStyle w:val="Paragraph"/>
      </w:pPr>
      <w:r>
        <w:t>Task provides a scenario which details the mechanism by which a meteorologist makes predictions about the likelihood of a particular weather event:</w:t>
      </w:r>
    </w:p>
    <w:p w14:paraId="0231F22F" w14:textId="16F7FD94" w:rsidR="00A20A81" w:rsidRDefault="00A20A81" w:rsidP="00A20A81">
      <w:pPr>
        <w:pStyle w:val="DashedBullets"/>
      </w:pPr>
      <w:r>
        <w:t xml:space="preserve">Identifies the challenges to making accurate predictions </w:t>
      </w:r>
      <w:r w:rsidR="008D2DA8">
        <w:t>about</w:t>
      </w:r>
      <w:r>
        <w:t xml:space="preserve"> a weather event and distinguishing between a claim of low chance of a weather event and a claim that a weather event will not occur (3.3.3, ESS</w:t>
      </w:r>
      <w:proofErr w:type="gramStart"/>
      <w:r>
        <w:t>2.D.</w:t>
      </w:r>
      <w:proofErr w:type="gramEnd"/>
      <w:r>
        <w:t xml:space="preserve">5, and CCC2) </w:t>
      </w:r>
    </w:p>
    <w:p w14:paraId="5124AD7F" w14:textId="77777777" w:rsidR="00A20A81" w:rsidRDefault="00A20A81" w:rsidP="00A20A81">
      <w:pPr>
        <w:pStyle w:val="Paragraph"/>
      </w:pPr>
      <w:r>
        <w:t>Task provides a scenario with details of an investigation by scientists regarding the contribution of air parcel temperature to weather patterns, concluding that a certain weather event (e.g., tornados) will not occur in a particular region because it is too cold:</w:t>
      </w:r>
    </w:p>
    <w:p w14:paraId="24F2E60D" w14:textId="0720B25D" w:rsidR="00FE4E50" w:rsidRPr="009246C4" w:rsidRDefault="00A20A81" w:rsidP="00A20A81">
      <w:pPr>
        <w:pStyle w:val="DashedBullets"/>
      </w:pPr>
      <w:r>
        <w:t>Identifies that the temperatures measured during the investigation are only a limited set of all possible temperatures that a region may experience (3.3.3, ESS</w:t>
      </w:r>
      <w:proofErr w:type="gramStart"/>
      <w:r>
        <w:t>2.C.</w:t>
      </w:r>
      <w:proofErr w:type="gramEnd"/>
      <w:r>
        <w:t>5, and CCC2)</w:t>
      </w:r>
    </w:p>
    <w:p w14:paraId="52FDE8EF" w14:textId="77777777" w:rsidR="00CE5AB8" w:rsidRPr="00B63D23" w:rsidRDefault="00FE4E50" w:rsidP="0097285D">
      <w:pPr>
        <w:pStyle w:val="Heading2"/>
      </w:pPr>
      <w:r w:rsidRPr="00510C04">
        <w:lastRenderedPageBreak/>
        <w:t>Possible Phenomena or Contexts</w:t>
      </w:r>
    </w:p>
    <w:p w14:paraId="71DDEA6B" w14:textId="77777777" w:rsidR="00FE4E50" w:rsidRPr="00B63D23" w:rsidRDefault="00CE5AB8" w:rsidP="00AB7B8F">
      <w:pPr>
        <w:pStyle w:val="ParagraphItalic"/>
      </w:pPr>
      <w:r>
        <w:t>Note that the list in this section is not exhaustive.</w:t>
      </w:r>
    </w:p>
    <w:p w14:paraId="27AD9D7A" w14:textId="77777777" w:rsidR="00A20A81" w:rsidRDefault="00A20A81" w:rsidP="00A20A81">
      <w:pPr>
        <w:pStyle w:val="DashedBullets"/>
      </w:pPr>
      <w:r>
        <w:t>The role of mountain ranges in influencing weather patterns</w:t>
      </w:r>
    </w:p>
    <w:p w14:paraId="4A7F246A" w14:textId="77777777" w:rsidR="00A20A81" w:rsidRDefault="00A20A81" w:rsidP="00A20A81">
      <w:pPr>
        <w:pStyle w:val="DashedBullets"/>
      </w:pPr>
      <w:r>
        <w:t>Wind chill occurring when the movement of air acts to increase the rate of heat exchange from surface objects to the surrounding air</w:t>
      </w:r>
    </w:p>
    <w:p w14:paraId="0AA4E136" w14:textId="77777777" w:rsidR="00A20A81" w:rsidRDefault="00A20A81" w:rsidP="00A20A81">
      <w:pPr>
        <w:pStyle w:val="DashedBullets"/>
      </w:pPr>
      <w:r>
        <w:t>A probabilistic weather prediction, such as, “There is an X percent chance of rain today.”</w:t>
      </w:r>
    </w:p>
    <w:p w14:paraId="697703A7" w14:textId="2F837145" w:rsidR="00FE4E50" w:rsidRDefault="00EB1CCD" w:rsidP="00A20A81">
      <w:pPr>
        <w:pStyle w:val="DashedBullets"/>
      </w:pPr>
      <w:r>
        <w:t>T</w:t>
      </w:r>
      <w:r w:rsidR="00A20A81">
        <w:t>he formation and movement of major weather events (e.g., tornadoes, hurricanes)</w:t>
      </w:r>
    </w:p>
    <w:p w14:paraId="7F3EB2FF" w14:textId="1DAAED1E" w:rsidR="006F57F4" w:rsidRPr="00A04BFA" w:rsidRDefault="006F57F4" w:rsidP="00A20A81">
      <w:pPr>
        <w:pStyle w:val="DashedBullets"/>
      </w:pPr>
      <w:r>
        <w:t>Predicting wind movement between two locations</w:t>
      </w:r>
    </w:p>
    <w:p w14:paraId="15D41661" w14:textId="77777777" w:rsidR="00CE5AB8" w:rsidRPr="00B63D23" w:rsidRDefault="00FE4E50" w:rsidP="0097285D">
      <w:pPr>
        <w:pStyle w:val="Heading2"/>
      </w:pPr>
      <w:r w:rsidRPr="00510C04">
        <w:t>Common Misconceptions</w:t>
      </w:r>
    </w:p>
    <w:p w14:paraId="046B529F" w14:textId="77777777" w:rsidR="00FE4E50" w:rsidRPr="00B63D23" w:rsidRDefault="00CE5AB8" w:rsidP="00110730">
      <w:pPr>
        <w:pStyle w:val="ParagraphItalic"/>
      </w:pPr>
      <w:r>
        <w:t>Note that the list in this section is not exhaustive.</w:t>
      </w:r>
    </w:p>
    <w:p w14:paraId="2B1D88A3" w14:textId="77777777" w:rsidR="00A20A81" w:rsidRDefault="00A20A81" w:rsidP="00A20A81">
      <w:pPr>
        <w:pStyle w:val="DashedBullets"/>
      </w:pPr>
      <w:r>
        <w:t xml:space="preserve">Weather and climate are identical. </w:t>
      </w:r>
    </w:p>
    <w:p w14:paraId="032EF153" w14:textId="2112A4CD" w:rsidR="00DD3A87" w:rsidRPr="00B05F41" w:rsidRDefault="00A20A81" w:rsidP="00A20A81">
      <w:pPr>
        <w:pStyle w:val="DashedBullets"/>
      </w:pPr>
      <w:r>
        <w:t>The water molecules contained in the atmosphere are all in visible forms, such as fog and clouds.</w:t>
      </w:r>
    </w:p>
    <w:p w14:paraId="43A5B4AE" w14:textId="77777777" w:rsidR="00FE4E50" w:rsidRPr="00510C04" w:rsidRDefault="00FE4E50" w:rsidP="0097285D">
      <w:pPr>
        <w:pStyle w:val="Heading2"/>
      </w:pPr>
      <w:r w:rsidRPr="00510C04">
        <w:t>Additional Assessment Boundaries</w:t>
      </w:r>
    </w:p>
    <w:p w14:paraId="471149DB" w14:textId="77777777" w:rsidR="00FE4E50" w:rsidRDefault="009F069F" w:rsidP="00A04BFA">
      <w:pPr>
        <w:pStyle w:val="Paragraph"/>
        <w:rPr>
          <w:lang w:eastAsia="ko-KR"/>
        </w:rPr>
      </w:pPr>
      <w:r w:rsidRPr="009F069F">
        <w:rPr>
          <w:lang w:eastAsia="ko-KR"/>
        </w:rPr>
        <w:t>None listed at this time.</w:t>
      </w:r>
    </w:p>
    <w:p w14:paraId="7D4B3DCE" w14:textId="77777777" w:rsidR="00FE4E50" w:rsidRDefault="00FE4E50" w:rsidP="0097285D">
      <w:pPr>
        <w:pStyle w:val="Heading2"/>
      </w:pPr>
      <w:r>
        <w:t>Additional References</w:t>
      </w:r>
    </w:p>
    <w:p w14:paraId="6DEEE576" w14:textId="00156468" w:rsidR="00286AB9" w:rsidRPr="0092682A" w:rsidRDefault="00A20A81" w:rsidP="0092682A">
      <w:pPr>
        <w:pStyle w:val="Paragraph"/>
        <w:rPr>
          <w:rStyle w:val="Hyperlink"/>
        </w:rPr>
      </w:pPr>
      <w:r w:rsidRPr="00A333E8">
        <w:t>MS-ESS2-5 Evidence Statement</w:t>
      </w:r>
      <w:r w:rsidR="0092682A" w:rsidRPr="0092682A">
        <w:t xml:space="preserve"> </w:t>
      </w:r>
      <w:hyperlink r:id="rId9" w:tooltip="MS-ESS2-5 Evidence Statement web document" w:history="1">
        <w:r w:rsidR="00A333E8" w:rsidRPr="00A333E8">
          <w:rPr>
            <w:rStyle w:val="Hyperlink"/>
            <w:bCs/>
          </w:rPr>
          <w:t>https://www.nextgenscience.org/sites/default/files/evidence_statement/black_white/MS-ESS2-5 Evidence Statements June 2015 asterisks.pdf</w:t>
        </w:r>
      </w:hyperlink>
    </w:p>
    <w:p w14:paraId="00E5D1C3"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0BACDCEA" w14:textId="59639C6E" w:rsidR="00AB7B8F" w:rsidRDefault="00A333E8" w:rsidP="00670567">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78B40C37" w14:textId="2C6FAE40" w:rsidR="00F064DB" w:rsidRPr="00F064DB" w:rsidRDefault="008000FF" w:rsidP="002540B6">
      <w:pPr>
        <w:pStyle w:val="ScienceFrameworkLinks"/>
        <w:spacing w:before="600"/>
        <w:ind w:left="446" w:hanging="446"/>
        <w:rPr>
          <w:lang w:eastAsia="ko-KR"/>
        </w:rPr>
      </w:pPr>
      <w:r>
        <w:rPr>
          <w:lang w:eastAsia="ko-KR"/>
        </w:rPr>
        <w:t>Posted by the California Department of Education, March 2021</w:t>
      </w:r>
      <w:r w:rsidR="00856B4B">
        <w:rPr>
          <w:lang w:eastAsia="ko-KR"/>
        </w:rPr>
        <w:t xml:space="preserve"> </w:t>
      </w:r>
      <w:r w:rsidR="00856B4B" w:rsidRPr="00856B4B">
        <w:rPr>
          <w:lang w:eastAsia="ko-KR"/>
        </w:rPr>
        <w:t>(updated February 2024)</w:t>
      </w:r>
    </w:p>
    <w:sectPr w:rsidR="00F064DB" w:rsidRPr="00F064DB" w:rsidSect="002672DA">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3AECF" w14:textId="77777777" w:rsidR="00620749" w:rsidRDefault="00620749" w:rsidP="007525D5">
      <w:r>
        <w:separator/>
      </w:r>
    </w:p>
  </w:endnote>
  <w:endnote w:type="continuationSeparator" w:id="0">
    <w:p w14:paraId="3791B63E" w14:textId="77777777" w:rsidR="00620749" w:rsidRDefault="00620749" w:rsidP="007525D5">
      <w:r>
        <w:continuationSeparator/>
      </w:r>
    </w:p>
  </w:endnote>
  <w:endnote w:type="continuationNotice" w:id="1">
    <w:p w14:paraId="386970CC" w14:textId="77777777" w:rsidR="00620749" w:rsidRDefault="006207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A6E1"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90FE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43F0" w14:textId="77777777" w:rsidR="00620749" w:rsidRDefault="00620749" w:rsidP="007525D5">
      <w:r>
        <w:separator/>
      </w:r>
    </w:p>
  </w:footnote>
  <w:footnote w:type="continuationSeparator" w:id="0">
    <w:p w14:paraId="2D5BBB39" w14:textId="77777777" w:rsidR="00620749" w:rsidRDefault="00620749" w:rsidP="007525D5">
      <w:r>
        <w:continuationSeparator/>
      </w:r>
    </w:p>
  </w:footnote>
  <w:footnote w:type="continuationNotice" w:id="1">
    <w:p w14:paraId="7904FCD7" w14:textId="77777777" w:rsidR="00620749" w:rsidRDefault="006207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258A" w14:textId="77777777" w:rsidR="00007CC7" w:rsidRDefault="460FEA64" w:rsidP="00BB08C4">
    <w:pPr>
      <w:pStyle w:val="Header"/>
      <w:tabs>
        <w:tab w:val="clear" w:pos="4680"/>
      </w:tabs>
      <w:spacing w:after="0"/>
      <w:jc w:val="left"/>
    </w:pPr>
    <w:r>
      <w:rPr>
        <w:noProof/>
      </w:rPr>
      <w:drawing>
        <wp:inline distT="0" distB="0" distL="0" distR="0" wp14:anchorId="7BD97CB1" wp14:editId="18B252D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F2CE3B2" w14:textId="5F2A6865"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75C4C">
      <w:rPr>
        <w:noProof/>
      </w:rPr>
      <w:t>MS-ESS2-5 Earth's Systems</w:t>
    </w:r>
    <w:r>
      <w:rPr>
        <w:noProof/>
      </w:rPr>
      <w:fldChar w:fldCharType="end"/>
    </w:r>
  </w:p>
  <w:p w14:paraId="1827DEDC" w14:textId="31B43BBE" w:rsidR="00007CC7" w:rsidRPr="00BB08C4" w:rsidRDefault="00007CC7" w:rsidP="00600F38">
    <w:pPr>
      <w:pStyle w:val="Header"/>
      <w:tabs>
        <w:tab w:val="clear" w:pos="4680"/>
      </w:tabs>
      <w:spacing w:after="240"/>
    </w:pPr>
    <w:r w:rsidRPr="00B63D23">
      <w:t xml:space="preserve">California Science Test—Item </w:t>
    </w:r>
    <w:r w:rsidR="002026BF">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8EB1" w14:textId="77777777" w:rsidR="00250E1F" w:rsidRDefault="00250E1F" w:rsidP="00250E1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8B7458FE">
      <w:start w:val="1"/>
      <w:numFmt w:val="decimal"/>
      <w:lvlText w:val="%1."/>
      <w:lvlJc w:val="left"/>
      <w:pPr>
        <w:tabs>
          <w:tab w:val="num" w:pos="1440"/>
        </w:tabs>
        <w:ind w:left="1440" w:hanging="360"/>
      </w:pPr>
    </w:lvl>
    <w:lvl w:ilvl="1" w:tplc="8D044B14">
      <w:numFmt w:val="decimal"/>
      <w:lvlText w:val=""/>
      <w:lvlJc w:val="left"/>
    </w:lvl>
    <w:lvl w:ilvl="2" w:tplc="B74C61F8">
      <w:numFmt w:val="decimal"/>
      <w:lvlText w:val=""/>
      <w:lvlJc w:val="left"/>
    </w:lvl>
    <w:lvl w:ilvl="3" w:tplc="CEE6007A">
      <w:numFmt w:val="decimal"/>
      <w:lvlText w:val=""/>
      <w:lvlJc w:val="left"/>
    </w:lvl>
    <w:lvl w:ilvl="4" w:tplc="89C02AC8">
      <w:numFmt w:val="decimal"/>
      <w:lvlText w:val=""/>
      <w:lvlJc w:val="left"/>
    </w:lvl>
    <w:lvl w:ilvl="5" w:tplc="9056C47C">
      <w:numFmt w:val="decimal"/>
      <w:lvlText w:val=""/>
      <w:lvlJc w:val="left"/>
    </w:lvl>
    <w:lvl w:ilvl="6" w:tplc="82AC7EE8">
      <w:numFmt w:val="decimal"/>
      <w:lvlText w:val=""/>
      <w:lvlJc w:val="left"/>
    </w:lvl>
    <w:lvl w:ilvl="7" w:tplc="1EBA1E56">
      <w:numFmt w:val="decimal"/>
      <w:lvlText w:val=""/>
      <w:lvlJc w:val="left"/>
    </w:lvl>
    <w:lvl w:ilvl="8" w:tplc="3FAC39B0">
      <w:numFmt w:val="decimal"/>
      <w:lvlText w:val=""/>
      <w:lvlJc w:val="left"/>
    </w:lvl>
  </w:abstractNum>
  <w:abstractNum w:abstractNumId="2" w15:restartNumberingAfterBreak="0">
    <w:nsid w:val="FFFFFF7E"/>
    <w:multiLevelType w:val="hybridMultilevel"/>
    <w:tmpl w:val="7E20336A"/>
    <w:lvl w:ilvl="0" w:tplc="AEDA5F2A">
      <w:start w:val="1"/>
      <w:numFmt w:val="decimal"/>
      <w:lvlText w:val="%1."/>
      <w:lvlJc w:val="left"/>
      <w:pPr>
        <w:tabs>
          <w:tab w:val="num" w:pos="1080"/>
        </w:tabs>
        <w:ind w:left="1080" w:hanging="360"/>
      </w:pPr>
    </w:lvl>
    <w:lvl w:ilvl="1" w:tplc="4DBEF738">
      <w:numFmt w:val="decimal"/>
      <w:lvlText w:val=""/>
      <w:lvlJc w:val="left"/>
    </w:lvl>
    <w:lvl w:ilvl="2" w:tplc="D6AC05B6">
      <w:numFmt w:val="decimal"/>
      <w:lvlText w:val=""/>
      <w:lvlJc w:val="left"/>
    </w:lvl>
    <w:lvl w:ilvl="3" w:tplc="559A8B36">
      <w:numFmt w:val="decimal"/>
      <w:lvlText w:val=""/>
      <w:lvlJc w:val="left"/>
    </w:lvl>
    <w:lvl w:ilvl="4" w:tplc="161A5EA2">
      <w:numFmt w:val="decimal"/>
      <w:lvlText w:val=""/>
      <w:lvlJc w:val="left"/>
    </w:lvl>
    <w:lvl w:ilvl="5" w:tplc="D58E519A">
      <w:numFmt w:val="decimal"/>
      <w:lvlText w:val=""/>
      <w:lvlJc w:val="left"/>
    </w:lvl>
    <w:lvl w:ilvl="6" w:tplc="D4485412">
      <w:numFmt w:val="decimal"/>
      <w:lvlText w:val=""/>
      <w:lvlJc w:val="left"/>
    </w:lvl>
    <w:lvl w:ilvl="7" w:tplc="8AC8A0AA">
      <w:numFmt w:val="decimal"/>
      <w:lvlText w:val=""/>
      <w:lvlJc w:val="left"/>
    </w:lvl>
    <w:lvl w:ilvl="8" w:tplc="16DAEBA0">
      <w:numFmt w:val="decimal"/>
      <w:lvlText w:val=""/>
      <w:lvlJc w:val="left"/>
    </w:lvl>
  </w:abstractNum>
  <w:abstractNum w:abstractNumId="3" w15:restartNumberingAfterBreak="0">
    <w:nsid w:val="FFFFFF7F"/>
    <w:multiLevelType w:val="hybridMultilevel"/>
    <w:tmpl w:val="BC18545A"/>
    <w:lvl w:ilvl="0" w:tplc="6BE00286">
      <w:start w:val="1"/>
      <w:numFmt w:val="decimal"/>
      <w:lvlText w:val="%1."/>
      <w:lvlJc w:val="left"/>
      <w:pPr>
        <w:tabs>
          <w:tab w:val="num" w:pos="720"/>
        </w:tabs>
        <w:ind w:left="720" w:hanging="360"/>
      </w:pPr>
    </w:lvl>
    <w:lvl w:ilvl="1" w:tplc="3D321A04">
      <w:numFmt w:val="decimal"/>
      <w:lvlText w:val=""/>
      <w:lvlJc w:val="left"/>
    </w:lvl>
    <w:lvl w:ilvl="2" w:tplc="94B6A5AC">
      <w:numFmt w:val="decimal"/>
      <w:lvlText w:val=""/>
      <w:lvlJc w:val="left"/>
    </w:lvl>
    <w:lvl w:ilvl="3" w:tplc="45BA5044">
      <w:numFmt w:val="decimal"/>
      <w:lvlText w:val=""/>
      <w:lvlJc w:val="left"/>
    </w:lvl>
    <w:lvl w:ilvl="4" w:tplc="CCF21A6C">
      <w:numFmt w:val="decimal"/>
      <w:lvlText w:val=""/>
      <w:lvlJc w:val="left"/>
    </w:lvl>
    <w:lvl w:ilvl="5" w:tplc="0BE22750">
      <w:numFmt w:val="decimal"/>
      <w:lvlText w:val=""/>
      <w:lvlJc w:val="left"/>
    </w:lvl>
    <w:lvl w:ilvl="6" w:tplc="97007A60">
      <w:numFmt w:val="decimal"/>
      <w:lvlText w:val=""/>
      <w:lvlJc w:val="left"/>
    </w:lvl>
    <w:lvl w:ilvl="7" w:tplc="37FAD578">
      <w:numFmt w:val="decimal"/>
      <w:lvlText w:val=""/>
      <w:lvlJc w:val="left"/>
    </w:lvl>
    <w:lvl w:ilvl="8" w:tplc="F6AEF8B2">
      <w:numFmt w:val="decimal"/>
      <w:lvlText w:val=""/>
      <w:lvlJc w:val="left"/>
    </w:lvl>
  </w:abstractNum>
  <w:abstractNum w:abstractNumId="4" w15:restartNumberingAfterBreak="0">
    <w:nsid w:val="FFFFFF80"/>
    <w:multiLevelType w:val="hybridMultilevel"/>
    <w:tmpl w:val="B5C27468"/>
    <w:lvl w:ilvl="0" w:tplc="B75CD778">
      <w:start w:val="1"/>
      <w:numFmt w:val="bullet"/>
      <w:lvlText w:val=""/>
      <w:lvlJc w:val="left"/>
      <w:pPr>
        <w:tabs>
          <w:tab w:val="num" w:pos="1800"/>
        </w:tabs>
        <w:ind w:left="1800" w:hanging="360"/>
      </w:pPr>
      <w:rPr>
        <w:rFonts w:ascii="Symbol" w:hAnsi="Symbol" w:hint="default"/>
      </w:rPr>
    </w:lvl>
    <w:lvl w:ilvl="1" w:tplc="A67A26B4">
      <w:numFmt w:val="decimal"/>
      <w:lvlText w:val=""/>
      <w:lvlJc w:val="left"/>
    </w:lvl>
    <w:lvl w:ilvl="2" w:tplc="3C4CB9F2">
      <w:numFmt w:val="decimal"/>
      <w:lvlText w:val=""/>
      <w:lvlJc w:val="left"/>
    </w:lvl>
    <w:lvl w:ilvl="3" w:tplc="273203EC">
      <w:numFmt w:val="decimal"/>
      <w:lvlText w:val=""/>
      <w:lvlJc w:val="left"/>
    </w:lvl>
    <w:lvl w:ilvl="4" w:tplc="DECA73E2">
      <w:numFmt w:val="decimal"/>
      <w:lvlText w:val=""/>
      <w:lvlJc w:val="left"/>
    </w:lvl>
    <w:lvl w:ilvl="5" w:tplc="02BE8EC2">
      <w:numFmt w:val="decimal"/>
      <w:lvlText w:val=""/>
      <w:lvlJc w:val="left"/>
    </w:lvl>
    <w:lvl w:ilvl="6" w:tplc="51F45BDC">
      <w:numFmt w:val="decimal"/>
      <w:lvlText w:val=""/>
      <w:lvlJc w:val="left"/>
    </w:lvl>
    <w:lvl w:ilvl="7" w:tplc="8A3813EC">
      <w:numFmt w:val="decimal"/>
      <w:lvlText w:val=""/>
      <w:lvlJc w:val="left"/>
    </w:lvl>
    <w:lvl w:ilvl="8" w:tplc="C480E440">
      <w:numFmt w:val="decimal"/>
      <w:lvlText w:val=""/>
      <w:lvlJc w:val="left"/>
    </w:lvl>
  </w:abstractNum>
  <w:abstractNum w:abstractNumId="5" w15:restartNumberingAfterBreak="0">
    <w:nsid w:val="FFFFFF81"/>
    <w:multiLevelType w:val="multilevel"/>
    <w:tmpl w:val="A742410C"/>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AB86AE70"/>
    <w:lvl w:ilvl="0" w:tplc="FAC63E5A">
      <w:start w:val="1"/>
      <w:numFmt w:val="bullet"/>
      <w:lvlText w:val=""/>
      <w:lvlJc w:val="left"/>
      <w:pPr>
        <w:tabs>
          <w:tab w:val="num" w:pos="1080"/>
        </w:tabs>
        <w:ind w:left="1080" w:hanging="360"/>
      </w:pPr>
      <w:rPr>
        <w:rFonts w:ascii="Symbol" w:hAnsi="Symbol" w:hint="default"/>
      </w:rPr>
    </w:lvl>
    <w:lvl w:ilvl="1" w:tplc="55A8A17A">
      <w:numFmt w:val="decimal"/>
      <w:lvlText w:val=""/>
      <w:lvlJc w:val="left"/>
    </w:lvl>
    <w:lvl w:ilvl="2" w:tplc="566E164E">
      <w:numFmt w:val="decimal"/>
      <w:lvlText w:val=""/>
      <w:lvlJc w:val="left"/>
    </w:lvl>
    <w:lvl w:ilvl="3" w:tplc="2830002A">
      <w:numFmt w:val="decimal"/>
      <w:lvlText w:val=""/>
      <w:lvlJc w:val="left"/>
    </w:lvl>
    <w:lvl w:ilvl="4" w:tplc="A09C32CE">
      <w:numFmt w:val="decimal"/>
      <w:lvlText w:val=""/>
      <w:lvlJc w:val="left"/>
    </w:lvl>
    <w:lvl w:ilvl="5" w:tplc="6C4E7846">
      <w:numFmt w:val="decimal"/>
      <w:lvlText w:val=""/>
      <w:lvlJc w:val="left"/>
    </w:lvl>
    <w:lvl w:ilvl="6" w:tplc="77CE74DC">
      <w:numFmt w:val="decimal"/>
      <w:lvlText w:val=""/>
      <w:lvlJc w:val="left"/>
    </w:lvl>
    <w:lvl w:ilvl="7" w:tplc="A3DCA5B0">
      <w:numFmt w:val="decimal"/>
      <w:lvlText w:val=""/>
      <w:lvlJc w:val="left"/>
    </w:lvl>
    <w:lvl w:ilvl="8" w:tplc="02560548">
      <w:numFmt w:val="decimal"/>
      <w:lvlText w:val=""/>
      <w:lvlJc w:val="left"/>
    </w:lvl>
  </w:abstractNum>
  <w:abstractNum w:abstractNumId="7" w15:restartNumberingAfterBreak="0">
    <w:nsid w:val="FFFFFF83"/>
    <w:multiLevelType w:val="hybridMultilevel"/>
    <w:tmpl w:val="E3A618E6"/>
    <w:lvl w:ilvl="0" w:tplc="E58E3BB8">
      <w:start w:val="1"/>
      <w:numFmt w:val="bullet"/>
      <w:lvlText w:val=""/>
      <w:lvlJc w:val="left"/>
      <w:pPr>
        <w:tabs>
          <w:tab w:val="num" w:pos="720"/>
        </w:tabs>
        <w:ind w:left="720" w:hanging="360"/>
      </w:pPr>
      <w:rPr>
        <w:rFonts w:ascii="Symbol" w:hAnsi="Symbol" w:hint="default"/>
      </w:rPr>
    </w:lvl>
    <w:lvl w:ilvl="1" w:tplc="80803630">
      <w:numFmt w:val="decimal"/>
      <w:lvlText w:val=""/>
      <w:lvlJc w:val="left"/>
    </w:lvl>
    <w:lvl w:ilvl="2" w:tplc="3BEE84E4">
      <w:numFmt w:val="decimal"/>
      <w:lvlText w:val=""/>
      <w:lvlJc w:val="left"/>
    </w:lvl>
    <w:lvl w:ilvl="3" w:tplc="A43C0606">
      <w:numFmt w:val="decimal"/>
      <w:lvlText w:val=""/>
      <w:lvlJc w:val="left"/>
    </w:lvl>
    <w:lvl w:ilvl="4" w:tplc="67F48E3A">
      <w:numFmt w:val="decimal"/>
      <w:lvlText w:val=""/>
      <w:lvlJc w:val="left"/>
    </w:lvl>
    <w:lvl w:ilvl="5" w:tplc="B308D278">
      <w:numFmt w:val="decimal"/>
      <w:lvlText w:val=""/>
      <w:lvlJc w:val="left"/>
    </w:lvl>
    <w:lvl w:ilvl="6" w:tplc="DC706E8C">
      <w:numFmt w:val="decimal"/>
      <w:lvlText w:val=""/>
      <w:lvlJc w:val="left"/>
    </w:lvl>
    <w:lvl w:ilvl="7" w:tplc="88AE1180">
      <w:numFmt w:val="decimal"/>
      <w:lvlText w:val=""/>
      <w:lvlJc w:val="left"/>
    </w:lvl>
    <w:lvl w:ilvl="8" w:tplc="DA72E884">
      <w:numFmt w:val="decimal"/>
      <w:lvlText w:val=""/>
      <w:lvlJc w:val="left"/>
    </w:lvl>
  </w:abstractNum>
  <w:abstractNum w:abstractNumId="8" w15:restartNumberingAfterBreak="0">
    <w:nsid w:val="FFFFFF88"/>
    <w:multiLevelType w:val="hybridMultilevel"/>
    <w:tmpl w:val="270C3FA2"/>
    <w:lvl w:ilvl="0" w:tplc="EE50FAF0">
      <w:start w:val="1"/>
      <w:numFmt w:val="decimal"/>
      <w:lvlText w:val="%1."/>
      <w:lvlJc w:val="left"/>
      <w:pPr>
        <w:tabs>
          <w:tab w:val="num" w:pos="360"/>
        </w:tabs>
        <w:ind w:left="360" w:hanging="360"/>
      </w:pPr>
    </w:lvl>
    <w:lvl w:ilvl="1" w:tplc="4B86A8DC">
      <w:numFmt w:val="decimal"/>
      <w:lvlText w:val=""/>
      <w:lvlJc w:val="left"/>
    </w:lvl>
    <w:lvl w:ilvl="2" w:tplc="B4BAD9CE">
      <w:numFmt w:val="decimal"/>
      <w:lvlText w:val=""/>
      <w:lvlJc w:val="left"/>
    </w:lvl>
    <w:lvl w:ilvl="3" w:tplc="540CDB1C">
      <w:numFmt w:val="decimal"/>
      <w:lvlText w:val=""/>
      <w:lvlJc w:val="left"/>
    </w:lvl>
    <w:lvl w:ilvl="4" w:tplc="4CD4BFB2">
      <w:numFmt w:val="decimal"/>
      <w:lvlText w:val=""/>
      <w:lvlJc w:val="left"/>
    </w:lvl>
    <w:lvl w:ilvl="5" w:tplc="8EB64440">
      <w:numFmt w:val="decimal"/>
      <w:lvlText w:val=""/>
      <w:lvlJc w:val="left"/>
    </w:lvl>
    <w:lvl w:ilvl="6" w:tplc="CD9C52C6">
      <w:numFmt w:val="decimal"/>
      <w:lvlText w:val=""/>
      <w:lvlJc w:val="left"/>
    </w:lvl>
    <w:lvl w:ilvl="7" w:tplc="D57A55EA">
      <w:numFmt w:val="decimal"/>
      <w:lvlText w:val=""/>
      <w:lvlJc w:val="left"/>
    </w:lvl>
    <w:lvl w:ilvl="8" w:tplc="81A4010A">
      <w:numFmt w:val="decimal"/>
      <w:lvlText w:val=""/>
      <w:lvlJc w:val="left"/>
    </w:lvl>
  </w:abstractNum>
  <w:abstractNum w:abstractNumId="9" w15:restartNumberingAfterBreak="0">
    <w:nsid w:val="FFFFFF89"/>
    <w:multiLevelType w:val="hybridMultilevel"/>
    <w:tmpl w:val="2EA84EC8"/>
    <w:lvl w:ilvl="0" w:tplc="8C2AD084">
      <w:start w:val="1"/>
      <w:numFmt w:val="bullet"/>
      <w:lvlText w:val=""/>
      <w:lvlJc w:val="left"/>
      <w:pPr>
        <w:tabs>
          <w:tab w:val="num" w:pos="360"/>
        </w:tabs>
        <w:ind w:left="360" w:hanging="360"/>
      </w:pPr>
      <w:rPr>
        <w:rFonts w:ascii="Symbol" w:hAnsi="Symbol" w:hint="default"/>
      </w:rPr>
    </w:lvl>
    <w:lvl w:ilvl="1" w:tplc="0EFC5F8C">
      <w:numFmt w:val="decimal"/>
      <w:lvlText w:val=""/>
      <w:lvlJc w:val="left"/>
    </w:lvl>
    <w:lvl w:ilvl="2" w:tplc="F460BC4C">
      <w:numFmt w:val="decimal"/>
      <w:lvlText w:val=""/>
      <w:lvlJc w:val="left"/>
    </w:lvl>
    <w:lvl w:ilvl="3" w:tplc="227EA796">
      <w:numFmt w:val="decimal"/>
      <w:lvlText w:val=""/>
      <w:lvlJc w:val="left"/>
    </w:lvl>
    <w:lvl w:ilvl="4" w:tplc="8E4C9988">
      <w:numFmt w:val="decimal"/>
      <w:lvlText w:val=""/>
      <w:lvlJc w:val="left"/>
    </w:lvl>
    <w:lvl w:ilvl="5" w:tplc="67CA1080">
      <w:numFmt w:val="decimal"/>
      <w:lvlText w:val=""/>
      <w:lvlJc w:val="left"/>
    </w:lvl>
    <w:lvl w:ilvl="6" w:tplc="73228306">
      <w:numFmt w:val="decimal"/>
      <w:lvlText w:val=""/>
      <w:lvlJc w:val="left"/>
    </w:lvl>
    <w:lvl w:ilvl="7" w:tplc="026ADC12">
      <w:numFmt w:val="decimal"/>
      <w:lvlText w:val=""/>
      <w:lvlJc w:val="left"/>
    </w:lvl>
    <w:lvl w:ilvl="8" w:tplc="37DE8EB4">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BD58B0"/>
    <w:multiLevelType w:val="hybridMultilevel"/>
    <w:tmpl w:val="A6E62EEA"/>
    <w:lvl w:ilvl="0" w:tplc="28D4ACB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FFD72CE"/>
    <w:multiLevelType w:val="multilevel"/>
    <w:tmpl w:val="2A50BF4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AF30644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6722206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5908017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EBA006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147FED"/>
    <w:multiLevelType w:val="hybridMultilevel"/>
    <w:tmpl w:val="A6E62EEA"/>
    <w:lvl w:ilvl="0" w:tplc="28D4ACB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D4CE9B7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193646">
    <w:abstractNumId w:val="15"/>
  </w:num>
  <w:num w:numId="2" w16cid:durableId="722293628">
    <w:abstractNumId w:val="17"/>
  </w:num>
  <w:num w:numId="3" w16cid:durableId="383913266">
    <w:abstractNumId w:val="21"/>
  </w:num>
  <w:num w:numId="4" w16cid:durableId="1861964454">
    <w:abstractNumId w:val="31"/>
  </w:num>
  <w:num w:numId="5" w16cid:durableId="768233360">
    <w:abstractNumId w:val="14"/>
  </w:num>
  <w:num w:numId="6" w16cid:durableId="445001649">
    <w:abstractNumId w:val="11"/>
  </w:num>
  <w:num w:numId="7" w16cid:durableId="611789994">
    <w:abstractNumId w:val="25"/>
  </w:num>
  <w:num w:numId="8" w16cid:durableId="896934639">
    <w:abstractNumId w:val="26"/>
  </w:num>
  <w:num w:numId="9" w16cid:durableId="9062863">
    <w:abstractNumId w:val="30"/>
  </w:num>
  <w:num w:numId="10" w16cid:durableId="930511476">
    <w:abstractNumId w:val="23"/>
  </w:num>
  <w:num w:numId="11" w16cid:durableId="426197375">
    <w:abstractNumId w:val="32"/>
  </w:num>
  <w:num w:numId="12" w16cid:durableId="24259498">
    <w:abstractNumId w:val="30"/>
    <w:lvlOverride w:ilvl="0">
      <w:startOverride w:val="1"/>
    </w:lvlOverride>
  </w:num>
  <w:num w:numId="13" w16cid:durableId="986320734">
    <w:abstractNumId w:val="30"/>
    <w:lvlOverride w:ilvl="0">
      <w:startOverride w:val="1"/>
    </w:lvlOverride>
  </w:num>
  <w:num w:numId="14" w16cid:durableId="11854371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6335536">
    <w:abstractNumId w:val="30"/>
    <w:lvlOverride w:ilvl="0">
      <w:startOverride w:val="1"/>
    </w:lvlOverride>
  </w:num>
  <w:num w:numId="16" w16cid:durableId="1918325138">
    <w:abstractNumId w:val="30"/>
    <w:lvlOverride w:ilvl="0">
      <w:startOverride w:val="1"/>
    </w:lvlOverride>
  </w:num>
  <w:num w:numId="17" w16cid:durableId="1473408162">
    <w:abstractNumId w:val="23"/>
    <w:lvlOverride w:ilvl="0">
      <w:startOverride w:val="1"/>
    </w:lvlOverride>
  </w:num>
  <w:num w:numId="18" w16cid:durableId="1796606994">
    <w:abstractNumId w:val="30"/>
    <w:lvlOverride w:ilvl="0">
      <w:startOverride w:val="1"/>
    </w:lvlOverride>
  </w:num>
  <w:num w:numId="19" w16cid:durableId="14156602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8556607">
    <w:abstractNumId w:val="30"/>
    <w:lvlOverride w:ilvl="0">
      <w:startOverride w:val="1"/>
    </w:lvlOverride>
  </w:num>
  <w:num w:numId="21" w16cid:durableId="1094977332">
    <w:abstractNumId w:val="23"/>
    <w:lvlOverride w:ilvl="0">
      <w:startOverride w:val="1"/>
    </w:lvlOverride>
  </w:num>
  <w:num w:numId="22" w16cid:durableId="59908600">
    <w:abstractNumId w:val="30"/>
    <w:lvlOverride w:ilvl="0">
      <w:startOverride w:val="1"/>
    </w:lvlOverride>
  </w:num>
  <w:num w:numId="23" w16cid:durableId="904413130">
    <w:abstractNumId w:val="23"/>
    <w:lvlOverride w:ilvl="0">
      <w:startOverride w:val="1"/>
    </w:lvlOverride>
  </w:num>
  <w:num w:numId="24" w16cid:durableId="1908294963">
    <w:abstractNumId w:val="30"/>
    <w:lvlOverride w:ilvl="0">
      <w:startOverride w:val="1"/>
    </w:lvlOverride>
  </w:num>
  <w:num w:numId="25" w16cid:durableId="1416364391">
    <w:abstractNumId w:val="23"/>
    <w:lvlOverride w:ilvl="0">
      <w:startOverride w:val="1"/>
    </w:lvlOverride>
  </w:num>
  <w:num w:numId="26" w16cid:durableId="409548834">
    <w:abstractNumId w:val="32"/>
    <w:lvlOverride w:ilvl="0">
      <w:startOverride w:val="1"/>
    </w:lvlOverride>
  </w:num>
  <w:num w:numId="27" w16cid:durableId="8177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739979">
    <w:abstractNumId w:val="30"/>
    <w:lvlOverride w:ilvl="0">
      <w:startOverride w:val="1"/>
    </w:lvlOverride>
  </w:num>
  <w:num w:numId="29" w16cid:durableId="956183305">
    <w:abstractNumId w:val="23"/>
    <w:lvlOverride w:ilvl="0">
      <w:startOverride w:val="1"/>
    </w:lvlOverride>
  </w:num>
  <w:num w:numId="30" w16cid:durableId="729228481">
    <w:abstractNumId w:val="30"/>
    <w:lvlOverride w:ilvl="0">
      <w:startOverride w:val="1"/>
    </w:lvlOverride>
  </w:num>
  <w:num w:numId="31" w16cid:durableId="1309900307">
    <w:abstractNumId w:val="30"/>
    <w:lvlOverride w:ilvl="0">
      <w:startOverride w:val="1"/>
    </w:lvlOverride>
  </w:num>
  <w:num w:numId="32" w16cid:durableId="1283268201">
    <w:abstractNumId w:val="23"/>
    <w:lvlOverride w:ilvl="0">
      <w:startOverride w:val="1"/>
    </w:lvlOverride>
  </w:num>
  <w:num w:numId="33" w16cid:durableId="1647469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1625924">
    <w:abstractNumId w:val="30"/>
    <w:lvlOverride w:ilvl="0">
      <w:startOverride w:val="1"/>
    </w:lvlOverride>
  </w:num>
  <w:num w:numId="35" w16cid:durableId="1423994069">
    <w:abstractNumId w:val="23"/>
    <w:lvlOverride w:ilvl="0">
      <w:startOverride w:val="1"/>
    </w:lvlOverride>
  </w:num>
  <w:num w:numId="36" w16cid:durableId="2092697731">
    <w:abstractNumId w:val="30"/>
    <w:lvlOverride w:ilvl="0">
      <w:startOverride w:val="1"/>
    </w:lvlOverride>
  </w:num>
  <w:num w:numId="37" w16cid:durableId="1279800954">
    <w:abstractNumId w:val="23"/>
    <w:lvlOverride w:ilvl="0">
      <w:startOverride w:val="1"/>
    </w:lvlOverride>
  </w:num>
  <w:num w:numId="38" w16cid:durableId="784039823">
    <w:abstractNumId w:val="32"/>
    <w:lvlOverride w:ilvl="0">
      <w:startOverride w:val="1"/>
    </w:lvlOverride>
  </w:num>
  <w:num w:numId="39" w16cid:durableId="728259885">
    <w:abstractNumId w:val="32"/>
    <w:lvlOverride w:ilvl="0">
      <w:startOverride w:val="1"/>
    </w:lvlOverride>
  </w:num>
  <w:num w:numId="40" w16cid:durableId="1224022073">
    <w:abstractNumId w:val="30"/>
    <w:lvlOverride w:ilvl="0">
      <w:startOverride w:val="1"/>
    </w:lvlOverride>
  </w:num>
  <w:num w:numId="41" w16cid:durableId="523328062">
    <w:abstractNumId w:val="23"/>
    <w:lvlOverride w:ilvl="0">
      <w:startOverride w:val="1"/>
    </w:lvlOverride>
  </w:num>
  <w:num w:numId="42" w16cid:durableId="2099015548">
    <w:abstractNumId w:val="32"/>
    <w:lvlOverride w:ilvl="0">
      <w:startOverride w:val="1"/>
    </w:lvlOverride>
  </w:num>
  <w:num w:numId="43" w16cid:durableId="1655643612">
    <w:abstractNumId w:val="32"/>
    <w:lvlOverride w:ilvl="0">
      <w:startOverride w:val="1"/>
    </w:lvlOverride>
  </w:num>
  <w:num w:numId="44" w16cid:durableId="294987789">
    <w:abstractNumId w:val="32"/>
    <w:lvlOverride w:ilvl="0">
      <w:startOverride w:val="1"/>
    </w:lvlOverride>
  </w:num>
  <w:num w:numId="45" w16cid:durableId="420641455">
    <w:abstractNumId w:val="35"/>
  </w:num>
  <w:num w:numId="46" w16cid:durableId="1407607945">
    <w:abstractNumId w:val="23"/>
    <w:lvlOverride w:ilvl="0">
      <w:startOverride w:val="1"/>
    </w:lvlOverride>
  </w:num>
  <w:num w:numId="47" w16cid:durableId="1494443691">
    <w:abstractNumId w:val="16"/>
  </w:num>
  <w:num w:numId="48" w16cid:durableId="2137332207">
    <w:abstractNumId w:val="29"/>
  </w:num>
  <w:num w:numId="49" w16cid:durableId="1134524006">
    <w:abstractNumId w:val="28"/>
  </w:num>
  <w:num w:numId="50" w16cid:durableId="2079935625">
    <w:abstractNumId w:val="34"/>
  </w:num>
  <w:num w:numId="51" w16cid:durableId="1957516218">
    <w:abstractNumId w:val="36"/>
  </w:num>
  <w:num w:numId="52" w16cid:durableId="1690794289">
    <w:abstractNumId w:val="18"/>
  </w:num>
  <w:num w:numId="53" w16cid:durableId="529341078">
    <w:abstractNumId w:val="9"/>
  </w:num>
  <w:num w:numId="54" w16cid:durableId="728891584">
    <w:abstractNumId w:val="7"/>
  </w:num>
  <w:num w:numId="55" w16cid:durableId="2087418345">
    <w:abstractNumId w:val="6"/>
  </w:num>
  <w:num w:numId="56" w16cid:durableId="469127191">
    <w:abstractNumId w:val="5"/>
  </w:num>
  <w:num w:numId="57" w16cid:durableId="1373380422">
    <w:abstractNumId w:val="4"/>
  </w:num>
  <w:num w:numId="58" w16cid:durableId="1784574438">
    <w:abstractNumId w:val="8"/>
  </w:num>
  <w:num w:numId="59" w16cid:durableId="425881879">
    <w:abstractNumId w:val="3"/>
  </w:num>
  <w:num w:numId="60" w16cid:durableId="1035423143">
    <w:abstractNumId w:val="2"/>
  </w:num>
  <w:num w:numId="61" w16cid:durableId="1378310015">
    <w:abstractNumId w:val="1"/>
  </w:num>
  <w:num w:numId="62" w16cid:durableId="1064908498">
    <w:abstractNumId w:val="0"/>
  </w:num>
  <w:num w:numId="63" w16cid:durableId="1879122475">
    <w:abstractNumId w:val="19"/>
  </w:num>
  <w:num w:numId="64" w16cid:durableId="723412247">
    <w:abstractNumId w:val="20"/>
  </w:num>
  <w:num w:numId="65" w16cid:durableId="294140633">
    <w:abstractNumId w:val="33"/>
  </w:num>
  <w:num w:numId="66" w16cid:durableId="1833175656">
    <w:abstractNumId w:val="41"/>
  </w:num>
  <w:num w:numId="67" w16cid:durableId="221411817">
    <w:abstractNumId w:val="40"/>
  </w:num>
  <w:num w:numId="68" w16cid:durableId="263615874">
    <w:abstractNumId w:val="10"/>
  </w:num>
  <w:num w:numId="69" w16cid:durableId="1189753261">
    <w:abstractNumId w:val="27"/>
  </w:num>
  <w:num w:numId="70" w16cid:durableId="14499612">
    <w:abstractNumId w:val="38"/>
  </w:num>
  <w:num w:numId="71" w16cid:durableId="1770276643">
    <w:abstractNumId w:val="39"/>
  </w:num>
  <w:num w:numId="72" w16cid:durableId="332537108">
    <w:abstractNumId w:val="12"/>
  </w:num>
  <w:num w:numId="73" w16cid:durableId="735712850">
    <w:abstractNumId w:val="24"/>
  </w:num>
  <w:num w:numId="74" w16cid:durableId="1096638132">
    <w:abstractNumId w:val="22"/>
  </w:num>
  <w:num w:numId="75" w16cid:durableId="406269497">
    <w:abstractNumId w:val="37"/>
  </w:num>
  <w:num w:numId="76" w16cid:durableId="58924364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CC"/>
    <w:rsid w:val="0000426C"/>
    <w:rsid w:val="00007CC7"/>
    <w:rsid w:val="0001030B"/>
    <w:rsid w:val="0001622A"/>
    <w:rsid w:val="0001669B"/>
    <w:rsid w:val="000205F6"/>
    <w:rsid w:val="000221B6"/>
    <w:rsid w:val="000340F0"/>
    <w:rsid w:val="0003613C"/>
    <w:rsid w:val="000418D5"/>
    <w:rsid w:val="000436DD"/>
    <w:rsid w:val="00061F50"/>
    <w:rsid w:val="00062272"/>
    <w:rsid w:val="00064632"/>
    <w:rsid w:val="000648A0"/>
    <w:rsid w:val="00066436"/>
    <w:rsid w:val="0006727D"/>
    <w:rsid w:val="00075C4C"/>
    <w:rsid w:val="00084713"/>
    <w:rsid w:val="00087CCF"/>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4CFF"/>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44D1"/>
    <w:rsid w:val="001A6986"/>
    <w:rsid w:val="001B0AD0"/>
    <w:rsid w:val="001B70C6"/>
    <w:rsid w:val="001C42B3"/>
    <w:rsid w:val="001D6620"/>
    <w:rsid w:val="001E29AA"/>
    <w:rsid w:val="001F170D"/>
    <w:rsid w:val="002023A3"/>
    <w:rsid w:val="002026BF"/>
    <w:rsid w:val="002035F3"/>
    <w:rsid w:val="00205B4A"/>
    <w:rsid w:val="00205B5E"/>
    <w:rsid w:val="00211916"/>
    <w:rsid w:val="00221A7E"/>
    <w:rsid w:val="002243CE"/>
    <w:rsid w:val="002277AB"/>
    <w:rsid w:val="00234451"/>
    <w:rsid w:val="00235F69"/>
    <w:rsid w:val="00246550"/>
    <w:rsid w:val="00247743"/>
    <w:rsid w:val="00250E1F"/>
    <w:rsid w:val="002540B6"/>
    <w:rsid w:val="0026022B"/>
    <w:rsid w:val="00260E17"/>
    <w:rsid w:val="00264CFD"/>
    <w:rsid w:val="002651D5"/>
    <w:rsid w:val="002672DA"/>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2057E"/>
    <w:rsid w:val="00332884"/>
    <w:rsid w:val="0033671D"/>
    <w:rsid w:val="0033700D"/>
    <w:rsid w:val="003470DC"/>
    <w:rsid w:val="0036567B"/>
    <w:rsid w:val="0037623A"/>
    <w:rsid w:val="00386C80"/>
    <w:rsid w:val="003902B4"/>
    <w:rsid w:val="003B5FD4"/>
    <w:rsid w:val="003B6084"/>
    <w:rsid w:val="003C6678"/>
    <w:rsid w:val="003D2F97"/>
    <w:rsid w:val="003D74A5"/>
    <w:rsid w:val="004079E4"/>
    <w:rsid w:val="0041407C"/>
    <w:rsid w:val="00415CF9"/>
    <w:rsid w:val="00446598"/>
    <w:rsid w:val="00450A5D"/>
    <w:rsid w:val="004536BF"/>
    <w:rsid w:val="00453737"/>
    <w:rsid w:val="00460430"/>
    <w:rsid w:val="00460AF3"/>
    <w:rsid w:val="004625B8"/>
    <w:rsid w:val="00467F7C"/>
    <w:rsid w:val="00470071"/>
    <w:rsid w:val="00473130"/>
    <w:rsid w:val="004736E8"/>
    <w:rsid w:val="00477B8D"/>
    <w:rsid w:val="00480BA2"/>
    <w:rsid w:val="00487068"/>
    <w:rsid w:val="00490AEC"/>
    <w:rsid w:val="00490B48"/>
    <w:rsid w:val="004B61C1"/>
    <w:rsid w:val="004E5C17"/>
    <w:rsid w:val="004F51E9"/>
    <w:rsid w:val="0050264F"/>
    <w:rsid w:val="005105BA"/>
    <w:rsid w:val="00510611"/>
    <w:rsid w:val="00543833"/>
    <w:rsid w:val="00543F29"/>
    <w:rsid w:val="005563AE"/>
    <w:rsid w:val="005606EA"/>
    <w:rsid w:val="00561DAB"/>
    <w:rsid w:val="00562081"/>
    <w:rsid w:val="00563123"/>
    <w:rsid w:val="005744A7"/>
    <w:rsid w:val="00583B72"/>
    <w:rsid w:val="00586A0D"/>
    <w:rsid w:val="005A01EB"/>
    <w:rsid w:val="005A09DA"/>
    <w:rsid w:val="005C5274"/>
    <w:rsid w:val="005D7B3B"/>
    <w:rsid w:val="005E546B"/>
    <w:rsid w:val="005F46A7"/>
    <w:rsid w:val="00600F38"/>
    <w:rsid w:val="00602B92"/>
    <w:rsid w:val="00603FE2"/>
    <w:rsid w:val="0061242E"/>
    <w:rsid w:val="00614922"/>
    <w:rsid w:val="00620749"/>
    <w:rsid w:val="006207C5"/>
    <w:rsid w:val="00622380"/>
    <w:rsid w:val="0062344C"/>
    <w:rsid w:val="00623A89"/>
    <w:rsid w:val="0062668E"/>
    <w:rsid w:val="00630D1E"/>
    <w:rsid w:val="00631DF1"/>
    <w:rsid w:val="00636674"/>
    <w:rsid w:val="00642630"/>
    <w:rsid w:val="00660EE2"/>
    <w:rsid w:val="006661DA"/>
    <w:rsid w:val="00670567"/>
    <w:rsid w:val="00673215"/>
    <w:rsid w:val="00682EED"/>
    <w:rsid w:val="00682FA3"/>
    <w:rsid w:val="00684CCB"/>
    <w:rsid w:val="00686355"/>
    <w:rsid w:val="00690FE2"/>
    <w:rsid w:val="006A7AE5"/>
    <w:rsid w:val="006B43F1"/>
    <w:rsid w:val="006B60C4"/>
    <w:rsid w:val="006C1CA0"/>
    <w:rsid w:val="006D15A6"/>
    <w:rsid w:val="006D2D0E"/>
    <w:rsid w:val="006E00C3"/>
    <w:rsid w:val="006E6884"/>
    <w:rsid w:val="006F2016"/>
    <w:rsid w:val="006F3539"/>
    <w:rsid w:val="006F57F4"/>
    <w:rsid w:val="00702E59"/>
    <w:rsid w:val="00703DAD"/>
    <w:rsid w:val="007047AB"/>
    <w:rsid w:val="0070717A"/>
    <w:rsid w:val="00721A39"/>
    <w:rsid w:val="00743CCB"/>
    <w:rsid w:val="00745C5F"/>
    <w:rsid w:val="00747947"/>
    <w:rsid w:val="007525D5"/>
    <w:rsid w:val="00754F40"/>
    <w:rsid w:val="00764D2A"/>
    <w:rsid w:val="0076579B"/>
    <w:rsid w:val="00786826"/>
    <w:rsid w:val="0079293C"/>
    <w:rsid w:val="007A3516"/>
    <w:rsid w:val="007A7155"/>
    <w:rsid w:val="007A7747"/>
    <w:rsid w:val="007C3B49"/>
    <w:rsid w:val="007C519F"/>
    <w:rsid w:val="007F0618"/>
    <w:rsid w:val="008000FF"/>
    <w:rsid w:val="00800A96"/>
    <w:rsid w:val="00801596"/>
    <w:rsid w:val="008045E9"/>
    <w:rsid w:val="00811485"/>
    <w:rsid w:val="00815618"/>
    <w:rsid w:val="00831D39"/>
    <w:rsid w:val="00846C76"/>
    <w:rsid w:val="00852649"/>
    <w:rsid w:val="0085598F"/>
    <w:rsid w:val="008562DB"/>
    <w:rsid w:val="00856B4B"/>
    <w:rsid w:val="0085759E"/>
    <w:rsid w:val="00862832"/>
    <w:rsid w:val="00867745"/>
    <w:rsid w:val="00872A5E"/>
    <w:rsid w:val="00885A81"/>
    <w:rsid w:val="008941E1"/>
    <w:rsid w:val="008B0F0A"/>
    <w:rsid w:val="008B75B8"/>
    <w:rsid w:val="008C3331"/>
    <w:rsid w:val="008C448E"/>
    <w:rsid w:val="008C62BF"/>
    <w:rsid w:val="008C7F74"/>
    <w:rsid w:val="008D2DA8"/>
    <w:rsid w:val="008D5346"/>
    <w:rsid w:val="008E0A9D"/>
    <w:rsid w:val="008F2A86"/>
    <w:rsid w:val="009029B2"/>
    <w:rsid w:val="009052CD"/>
    <w:rsid w:val="00906283"/>
    <w:rsid w:val="00914743"/>
    <w:rsid w:val="0092682A"/>
    <w:rsid w:val="00926B13"/>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0A81"/>
    <w:rsid w:val="00A21B9E"/>
    <w:rsid w:val="00A23713"/>
    <w:rsid w:val="00A3277D"/>
    <w:rsid w:val="00A333E8"/>
    <w:rsid w:val="00A33E8C"/>
    <w:rsid w:val="00A44C4F"/>
    <w:rsid w:val="00A46DB7"/>
    <w:rsid w:val="00A540F4"/>
    <w:rsid w:val="00A55ED3"/>
    <w:rsid w:val="00A64D08"/>
    <w:rsid w:val="00A65190"/>
    <w:rsid w:val="00A758CE"/>
    <w:rsid w:val="00A765C1"/>
    <w:rsid w:val="00AA01ED"/>
    <w:rsid w:val="00AB4E9E"/>
    <w:rsid w:val="00AB58B1"/>
    <w:rsid w:val="00AB7B8F"/>
    <w:rsid w:val="00AC5E0C"/>
    <w:rsid w:val="00AC778A"/>
    <w:rsid w:val="00AE1251"/>
    <w:rsid w:val="00AE13CA"/>
    <w:rsid w:val="00AF1646"/>
    <w:rsid w:val="00AF350E"/>
    <w:rsid w:val="00AF6BE0"/>
    <w:rsid w:val="00AF7452"/>
    <w:rsid w:val="00B02982"/>
    <w:rsid w:val="00B05F41"/>
    <w:rsid w:val="00B179FB"/>
    <w:rsid w:val="00B35EA5"/>
    <w:rsid w:val="00B36459"/>
    <w:rsid w:val="00B438FC"/>
    <w:rsid w:val="00B479DA"/>
    <w:rsid w:val="00B5140B"/>
    <w:rsid w:val="00B63D23"/>
    <w:rsid w:val="00B6683C"/>
    <w:rsid w:val="00B82328"/>
    <w:rsid w:val="00BA25A2"/>
    <w:rsid w:val="00BA4B22"/>
    <w:rsid w:val="00BB08C4"/>
    <w:rsid w:val="00BB1A45"/>
    <w:rsid w:val="00BB24BB"/>
    <w:rsid w:val="00BB4346"/>
    <w:rsid w:val="00BB7E69"/>
    <w:rsid w:val="00BD46CC"/>
    <w:rsid w:val="00BD6020"/>
    <w:rsid w:val="00BE7CA2"/>
    <w:rsid w:val="00BF563D"/>
    <w:rsid w:val="00BF5DBF"/>
    <w:rsid w:val="00BF6284"/>
    <w:rsid w:val="00BF6971"/>
    <w:rsid w:val="00C02DB7"/>
    <w:rsid w:val="00C10941"/>
    <w:rsid w:val="00C14CD9"/>
    <w:rsid w:val="00C255DB"/>
    <w:rsid w:val="00C33F73"/>
    <w:rsid w:val="00C57FB8"/>
    <w:rsid w:val="00C6190C"/>
    <w:rsid w:val="00C700F7"/>
    <w:rsid w:val="00C86BA8"/>
    <w:rsid w:val="00CA3C23"/>
    <w:rsid w:val="00CA427D"/>
    <w:rsid w:val="00CA785B"/>
    <w:rsid w:val="00CC0165"/>
    <w:rsid w:val="00CC01BC"/>
    <w:rsid w:val="00CC3914"/>
    <w:rsid w:val="00CC648E"/>
    <w:rsid w:val="00CC6E02"/>
    <w:rsid w:val="00CE5AB8"/>
    <w:rsid w:val="00CF19CE"/>
    <w:rsid w:val="00CF31F3"/>
    <w:rsid w:val="00D00FC4"/>
    <w:rsid w:val="00D2394E"/>
    <w:rsid w:val="00D247C2"/>
    <w:rsid w:val="00D25F34"/>
    <w:rsid w:val="00D2719D"/>
    <w:rsid w:val="00D40CBC"/>
    <w:rsid w:val="00D467F8"/>
    <w:rsid w:val="00D47119"/>
    <w:rsid w:val="00D61192"/>
    <w:rsid w:val="00D6386C"/>
    <w:rsid w:val="00D704A2"/>
    <w:rsid w:val="00D739AD"/>
    <w:rsid w:val="00D75834"/>
    <w:rsid w:val="00D82B63"/>
    <w:rsid w:val="00D86E31"/>
    <w:rsid w:val="00D91A94"/>
    <w:rsid w:val="00D9258C"/>
    <w:rsid w:val="00DA0D8E"/>
    <w:rsid w:val="00DA5391"/>
    <w:rsid w:val="00DA6C2F"/>
    <w:rsid w:val="00DC26F5"/>
    <w:rsid w:val="00DD3A87"/>
    <w:rsid w:val="00DE04BA"/>
    <w:rsid w:val="00DE0E48"/>
    <w:rsid w:val="00DE67F5"/>
    <w:rsid w:val="00DF3F78"/>
    <w:rsid w:val="00DF72CC"/>
    <w:rsid w:val="00E21193"/>
    <w:rsid w:val="00E3769E"/>
    <w:rsid w:val="00E42404"/>
    <w:rsid w:val="00E63ED9"/>
    <w:rsid w:val="00E7262B"/>
    <w:rsid w:val="00E82F54"/>
    <w:rsid w:val="00E85B5A"/>
    <w:rsid w:val="00E86459"/>
    <w:rsid w:val="00E87DA0"/>
    <w:rsid w:val="00EA0CA7"/>
    <w:rsid w:val="00EA3D3D"/>
    <w:rsid w:val="00EA45CB"/>
    <w:rsid w:val="00EB18EF"/>
    <w:rsid w:val="00EB1CCD"/>
    <w:rsid w:val="00EB1F78"/>
    <w:rsid w:val="00EB5B58"/>
    <w:rsid w:val="00EB7CB9"/>
    <w:rsid w:val="00EC5631"/>
    <w:rsid w:val="00EC6186"/>
    <w:rsid w:val="00EC6F86"/>
    <w:rsid w:val="00EC7E28"/>
    <w:rsid w:val="00ED1402"/>
    <w:rsid w:val="00EE4373"/>
    <w:rsid w:val="00EE71AC"/>
    <w:rsid w:val="00F064DB"/>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77ED"/>
    <w:rsid w:val="0241B77A"/>
    <w:rsid w:val="034C5E4D"/>
    <w:rsid w:val="07A3E346"/>
    <w:rsid w:val="336ABD69"/>
    <w:rsid w:val="37D3EE55"/>
    <w:rsid w:val="3E637228"/>
    <w:rsid w:val="460FEA64"/>
    <w:rsid w:val="502CAF4F"/>
    <w:rsid w:val="5395FC44"/>
    <w:rsid w:val="69A1E9A0"/>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E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F064D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F064D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A20A81"/>
    <w:pPr>
      <w:autoSpaceDE w:val="0"/>
      <w:autoSpaceDN w:val="0"/>
      <w:adjustRightInd w:val="0"/>
      <w:spacing w:after="0" w:line="240" w:lineRule="auto"/>
    </w:pPr>
    <w:rPr>
      <w:rFonts w:ascii="Arial" w:hAnsi="Arial" w:cs="Arial"/>
      <w:color w:val="000000"/>
      <w:sz w:val="24"/>
      <w:szCs w:val="24"/>
    </w:rPr>
  </w:style>
  <w:style w:type="paragraph" w:customStyle="1" w:styleId="Header6">
    <w:name w:val="Header 6"/>
    <w:basedOn w:val="TableHeader"/>
    <w:link w:val="Header6Char"/>
    <w:qFormat/>
    <w:rsid w:val="00250E1F"/>
  </w:style>
  <w:style w:type="character" w:customStyle="1" w:styleId="TableHeaderChar">
    <w:name w:val="TableHeader Char"/>
    <w:basedOn w:val="DefaultParagraphFont"/>
    <w:link w:val="TableHeader"/>
    <w:rsid w:val="00250E1F"/>
    <w:rPr>
      <w:rFonts w:ascii="Arial" w:hAnsi="Arial" w:cs="Arial"/>
      <w:b/>
      <w:sz w:val="24"/>
      <w:szCs w:val="24"/>
    </w:rPr>
  </w:style>
  <w:style w:type="character" w:customStyle="1" w:styleId="Header6Char">
    <w:name w:val="Header 6 Char"/>
    <w:basedOn w:val="TableHeaderChar"/>
    <w:link w:val="Header6"/>
    <w:rsid w:val="00250E1F"/>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42426878">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2-5%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202299-D56F-47DD-906A-04382978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Specifications—MS-ESS2-5 - CAASPP (CA Dept of Education)</dc:title>
  <dc:subject>This CAST item specification describes MS-ESS2-5 Earth's Systems.</dc:subject>
  <dc:creator/>
  <cp:keywords/>
  <dc:description/>
  <cp:lastModifiedBy/>
  <cp:revision>1</cp:revision>
  <dcterms:created xsi:type="dcterms:W3CDTF">2025-04-02T17:49:00Z</dcterms:created>
  <dcterms:modified xsi:type="dcterms:W3CDTF">2025-06-18T20:41:00Z</dcterms:modified>
</cp:coreProperties>
</file>