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B5D86" w14:textId="77777777" w:rsidR="00063E41" w:rsidRDefault="00063E41" w:rsidP="00063E41">
      <w:pPr>
        <w:pStyle w:val="Header"/>
        <w:pBdr>
          <w:bottom w:val="none" w:sz="0" w:space="0" w:color="auto"/>
        </w:pBdr>
        <w:tabs>
          <w:tab w:val="clear" w:pos="4680"/>
        </w:tabs>
        <w:spacing w:after="0"/>
        <w:jc w:val="left"/>
      </w:pPr>
      <w:r>
        <w:rPr>
          <w:noProof/>
        </w:rPr>
        <w:drawing>
          <wp:inline distT="0" distB="0" distL="0" distR="0" wp14:anchorId="69DF8CD8" wp14:editId="5AC3D94D">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552FC6BA" w14:textId="70B0A698" w:rsidR="00063E41" w:rsidRPr="00B63D23" w:rsidRDefault="00063E41" w:rsidP="00063E41">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sidR="00062EA7">
        <w:rPr>
          <w:noProof/>
        </w:rPr>
        <w:t>MS-PS2-1 Motion and Stability: Forces and Interactions</w:t>
      </w:r>
      <w:r>
        <w:rPr>
          <w:noProof/>
        </w:rPr>
        <w:fldChar w:fldCharType="end"/>
      </w:r>
    </w:p>
    <w:p w14:paraId="194EBCBD" w14:textId="7E623DA1" w:rsidR="00063E41" w:rsidRDefault="00063E41" w:rsidP="00063E41">
      <w:pPr>
        <w:pStyle w:val="Header"/>
        <w:pBdr>
          <w:bottom w:val="none" w:sz="0" w:space="0" w:color="auto"/>
        </w:pBdr>
        <w:tabs>
          <w:tab w:val="clear" w:pos="4680"/>
        </w:tabs>
        <w:spacing w:after="240"/>
      </w:pPr>
      <w:r w:rsidRPr="00B63D23">
        <w:t xml:space="preserve">California Science Test—Item </w:t>
      </w:r>
      <w:r w:rsidR="003E1E7A">
        <w:t xml:space="preserve">Content </w:t>
      </w:r>
      <w:r w:rsidRPr="00B63D23">
        <w:t>Specifications</w:t>
      </w:r>
    </w:p>
    <w:p w14:paraId="0D41AE5F" w14:textId="486E3335" w:rsidR="007A7155" w:rsidRPr="00487068" w:rsidRDefault="0005093B" w:rsidP="00063E41">
      <w:pPr>
        <w:pStyle w:val="Heading1"/>
        <w:pageBreakBefore w:val="0"/>
        <w:pBdr>
          <w:top w:val="none" w:sz="0" w:space="0" w:color="auto"/>
        </w:pBdr>
        <w:spacing w:after="240"/>
        <w:rPr>
          <w:lang w:val="en-US"/>
        </w:rPr>
      </w:pPr>
      <w:r w:rsidRPr="0005093B">
        <w:rPr>
          <w:lang w:val="en-US"/>
        </w:rPr>
        <w:t>MS-PS2-1 Motion and Stability: Forces and Interactions</w:t>
      </w:r>
    </w:p>
    <w:p w14:paraId="2BCB2EE8"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2CD33D32" w14:textId="4CB5D879" w:rsidR="008B0F0A" w:rsidRDefault="0005093B" w:rsidP="008B75B8">
      <w:pPr>
        <w:pStyle w:val="PerformanceExpectation"/>
      </w:pPr>
      <w:r w:rsidRPr="0005093B">
        <w:t>Apply Newton’s Third Law to design a solution to a problem involving the motion of two colliding objects.</w:t>
      </w:r>
    </w:p>
    <w:p w14:paraId="3EDF6282" w14:textId="335B4956" w:rsidR="00EB18EF" w:rsidRPr="005204BE" w:rsidRDefault="0005093B" w:rsidP="00EB18EF">
      <w:pPr>
        <w:pStyle w:val="PEClarification"/>
        <w:rPr>
          <w:color w:val="auto"/>
        </w:rPr>
      </w:pPr>
      <w:r w:rsidRPr="005204BE">
        <w:rPr>
          <w:color w:val="auto"/>
        </w:rPr>
        <w:t>[Clarification Statement: Examples of practical problems could include the impact of collisions between two cars, between a car and stationary objects, and between a meteor and a space vehicle.]</w:t>
      </w:r>
      <w:r w:rsidRPr="00420DD6">
        <w:rPr>
          <w:color w:val="auto"/>
        </w:rPr>
        <w:t xml:space="preserve"> [</w:t>
      </w:r>
      <w:r w:rsidRPr="005204BE">
        <w:rPr>
          <w:i/>
          <w:color w:val="auto"/>
        </w:rPr>
        <w:t>Assessment Boundary: Assessment is limited to vertical or horizontal interactions in one dimension.</w:t>
      </w:r>
      <w:r w:rsidRPr="00420DD6">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PS2-1"/>
      </w:tblPr>
      <w:tblGrid>
        <w:gridCol w:w="2785"/>
        <w:gridCol w:w="3240"/>
        <w:gridCol w:w="4055"/>
      </w:tblGrid>
      <w:tr w:rsidR="00A758CE" w:rsidRPr="00510C04" w14:paraId="109DA056" w14:textId="77777777" w:rsidTr="007E79D6">
        <w:trPr>
          <w:cantSplit/>
          <w:tblHeader/>
        </w:trPr>
        <w:tc>
          <w:tcPr>
            <w:tcW w:w="2785" w:type="dxa"/>
            <w:tcBorders>
              <w:bottom w:val="single" w:sz="4" w:space="0" w:color="auto"/>
            </w:tcBorders>
            <w:shd w:val="clear" w:color="auto" w:fill="2F3995"/>
            <w:vAlign w:val="center"/>
          </w:tcPr>
          <w:p w14:paraId="1AD2E9AC" w14:textId="77777777" w:rsidR="00A758CE" w:rsidRPr="00510C04" w:rsidRDefault="00A758CE" w:rsidP="00B63D23">
            <w:pPr>
              <w:pStyle w:val="TableHead"/>
            </w:pPr>
            <w:r w:rsidRPr="000C3750">
              <w:rPr>
                <w:color w:val="FFFFFF" w:themeColor="background1"/>
              </w:rPr>
              <w:t>Science and Engineering Practices</w:t>
            </w:r>
          </w:p>
        </w:tc>
        <w:tc>
          <w:tcPr>
            <w:tcW w:w="3240" w:type="dxa"/>
            <w:tcBorders>
              <w:bottom w:val="single" w:sz="4" w:space="0" w:color="auto"/>
            </w:tcBorders>
            <w:shd w:val="clear" w:color="auto" w:fill="CC4E00"/>
            <w:vAlign w:val="center"/>
          </w:tcPr>
          <w:p w14:paraId="285B3A29"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4055" w:type="dxa"/>
            <w:tcBorders>
              <w:bottom w:val="single" w:sz="4" w:space="0" w:color="auto"/>
            </w:tcBorders>
            <w:shd w:val="clear" w:color="auto" w:fill="007A37"/>
            <w:vAlign w:val="center"/>
          </w:tcPr>
          <w:p w14:paraId="4ED30618"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7C751AC0" w14:textId="77777777" w:rsidTr="007E79D6">
        <w:trPr>
          <w:cantSplit/>
        </w:trPr>
        <w:tc>
          <w:tcPr>
            <w:tcW w:w="2785" w:type="dxa"/>
            <w:shd w:val="clear" w:color="auto" w:fill="auto"/>
          </w:tcPr>
          <w:p w14:paraId="0A1CC003" w14:textId="6B3B70DA" w:rsidR="00A758CE" w:rsidRDefault="0005093B" w:rsidP="00063E41">
            <w:pPr>
              <w:pStyle w:val="Header6"/>
            </w:pPr>
            <w:r>
              <w:t>Constructing Explanations and Designing Solutions</w:t>
            </w:r>
          </w:p>
          <w:p w14:paraId="0BFEF27C" w14:textId="76AA2E6B" w:rsidR="002035F3" w:rsidRPr="005A09DA" w:rsidRDefault="0005093B" w:rsidP="002035F3">
            <w:pPr>
              <w:pStyle w:val="Paragraph"/>
            </w:pPr>
            <w:r w:rsidRPr="0005093B">
              <w:t>Constructing explanations and designing solutions in 6–8 builds on K–5 experiences and progresses to include constructing explanations and designing solutions supported by multiple sources of evidence consistent with scientific ideas, principles, and theories.</w:t>
            </w:r>
          </w:p>
          <w:p w14:paraId="4AB8A5BF" w14:textId="63121DA2" w:rsidR="009F069F" w:rsidRPr="009F069F" w:rsidRDefault="0005093B" w:rsidP="0005093B">
            <w:pPr>
              <w:pStyle w:val="TableBullets"/>
            </w:pPr>
            <w:r w:rsidRPr="0005093B">
              <w:t>Apply scientific ideas or principles to design an object, tool, process or system.</w:t>
            </w:r>
          </w:p>
        </w:tc>
        <w:tc>
          <w:tcPr>
            <w:tcW w:w="3240" w:type="dxa"/>
            <w:shd w:val="clear" w:color="auto" w:fill="auto"/>
          </w:tcPr>
          <w:p w14:paraId="28BB735E" w14:textId="00C7BF2A" w:rsidR="00A758CE" w:rsidRPr="005A09DA" w:rsidRDefault="0005093B" w:rsidP="00063E41">
            <w:pPr>
              <w:pStyle w:val="Header6"/>
            </w:pPr>
            <w:r w:rsidRPr="0005093B">
              <w:t>PS2.A: Forces and Motion</w:t>
            </w:r>
          </w:p>
          <w:p w14:paraId="64FFD778" w14:textId="6AC8EAEB" w:rsidR="00A758CE" w:rsidRPr="0005093B" w:rsidRDefault="0005093B" w:rsidP="0005093B">
            <w:pPr>
              <w:pStyle w:val="TableNumbers"/>
              <w:numPr>
                <w:ilvl w:val="0"/>
                <w:numId w:val="0"/>
              </w:numPr>
              <w:ind w:left="309" w:hanging="270"/>
              <w:rPr>
                <w:rFonts w:cs="Arial"/>
                <w:szCs w:val="24"/>
              </w:rPr>
            </w:pPr>
            <w:r>
              <w:t xml:space="preserve">5. </w:t>
            </w:r>
            <w:r w:rsidRPr="0005093B">
              <w:t>For any pair of interacting objects, the force exerted by the first object on the second object is equal in strength to the force that the second object exerts on the first, but in the opposite direction (Newton’s third law).</w:t>
            </w:r>
          </w:p>
        </w:tc>
        <w:tc>
          <w:tcPr>
            <w:tcW w:w="4055" w:type="dxa"/>
            <w:shd w:val="clear" w:color="auto" w:fill="auto"/>
          </w:tcPr>
          <w:p w14:paraId="0E4680BD" w14:textId="16D6B439" w:rsidR="0005093B" w:rsidRPr="005A09DA" w:rsidRDefault="0005093B" w:rsidP="00063E41">
            <w:pPr>
              <w:pStyle w:val="Header6"/>
            </w:pPr>
            <w:r w:rsidRPr="0005093B">
              <w:t>Systems and System Models</w:t>
            </w:r>
          </w:p>
          <w:p w14:paraId="41C589A8" w14:textId="2D033E18" w:rsidR="0005093B" w:rsidRDefault="0005093B" w:rsidP="00063E41">
            <w:pPr>
              <w:pStyle w:val="TableBullets"/>
            </w:pPr>
            <w:r w:rsidRPr="0005093B">
              <w:t>Models can be used to represent systems and their interactions—such as inputs, processes and outputs—and energy and matter flows within systems.</w:t>
            </w:r>
          </w:p>
          <w:p w14:paraId="523ED84F" w14:textId="73FBEE7A" w:rsidR="0005093B" w:rsidRPr="00C72BF1" w:rsidRDefault="00EE0688" w:rsidP="00EE0688">
            <w:pPr>
              <w:pStyle w:val="TableConnections"/>
            </w:pPr>
            <w:r>
              <w:t xml:space="preserve">Connections to </w:t>
            </w:r>
            <w:r w:rsidR="0005093B" w:rsidRPr="0005093B">
              <w:t>Engineering, Technology, and Applications of Science</w:t>
            </w:r>
          </w:p>
          <w:p w14:paraId="4FFD2637" w14:textId="3F21FD56" w:rsidR="0005093B" w:rsidRPr="005A09DA" w:rsidRDefault="0005093B" w:rsidP="00063E41">
            <w:pPr>
              <w:pStyle w:val="Header6"/>
            </w:pPr>
            <w:r w:rsidRPr="0005093B">
              <w:t>Influence of Science, Engineering, and Technology on Society and the Natural World</w:t>
            </w:r>
          </w:p>
          <w:p w14:paraId="2307C74A" w14:textId="4A618178" w:rsidR="00A758CE" w:rsidRPr="009F069F" w:rsidRDefault="0005093B" w:rsidP="0005093B">
            <w:pPr>
              <w:pStyle w:val="TableBullets"/>
            </w:pPr>
            <w:r w:rsidRPr="0005093B">
              <w:t>The uses of technologies and any limitations on their use are driven by individual or societal needs, desires, and values; by the findings of scientific research; and by differences in such factors as climate, natural resources, and economic conditions.</w:t>
            </w:r>
          </w:p>
        </w:tc>
      </w:tr>
    </w:tbl>
    <w:p w14:paraId="339032C9" w14:textId="77777777" w:rsidR="00283757" w:rsidRPr="0097285D" w:rsidRDefault="00283757" w:rsidP="0097285D">
      <w:pPr>
        <w:pStyle w:val="Heading2"/>
      </w:pPr>
      <w:r w:rsidRPr="0097285D">
        <w:lastRenderedPageBreak/>
        <w:t>Assessment Targets</w:t>
      </w:r>
    </w:p>
    <w:p w14:paraId="3DF90663" w14:textId="6C7336F5"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1576D4BE"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0ACC2929"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5553BCD8" w14:textId="15DD5AC0" w:rsidR="00283757" w:rsidRDefault="0005093B" w:rsidP="00C10941">
      <w:pPr>
        <w:pStyle w:val="Subpractice-2"/>
      </w:pPr>
      <w:r w:rsidRPr="0005093B">
        <w:t xml:space="preserve">6.1 </w:t>
      </w:r>
      <w:r w:rsidR="007E79D6">
        <w:tab/>
      </w:r>
      <w:r w:rsidRPr="0005093B">
        <w:t>Ability to construct explanations of phenomena</w:t>
      </w:r>
    </w:p>
    <w:p w14:paraId="42124797" w14:textId="3CEDE6BB" w:rsidR="0005093B" w:rsidRPr="00C10941" w:rsidRDefault="0005093B" w:rsidP="00C10941">
      <w:pPr>
        <w:pStyle w:val="Subpractice-2"/>
      </w:pPr>
      <w:r w:rsidRPr="0005093B">
        <w:t>6E.2</w:t>
      </w:r>
      <w:r w:rsidR="007E79D6">
        <w:tab/>
      </w:r>
      <w:r w:rsidRPr="0005093B">
        <w:t>Ability to evaluate and/or refine solutions to design problems</w:t>
      </w:r>
    </w:p>
    <w:p w14:paraId="08809818"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48577A3B"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5EF8F509" w14:textId="19F6C28B" w:rsidR="00283757" w:rsidRDefault="0005093B" w:rsidP="00C10941">
      <w:pPr>
        <w:pStyle w:val="Subpractice-3"/>
      </w:pPr>
      <w:r w:rsidRPr="0005093B">
        <w:t>6.1.2</w:t>
      </w:r>
      <w:r w:rsidRPr="0005093B">
        <w:tab/>
        <w:t>Ability to apply scientific concepts, principles, theories, and big ideas to construct an explanation of a real-world phenomenon</w:t>
      </w:r>
    </w:p>
    <w:p w14:paraId="74FDE2D8" w14:textId="592FBB2D" w:rsidR="0005093B" w:rsidRDefault="0005093B" w:rsidP="00C10941">
      <w:pPr>
        <w:pStyle w:val="Subpractice-3"/>
      </w:pPr>
      <w:r w:rsidRPr="0005093B">
        <w:t>6E.2.2</w:t>
      </w:r>
      <w:r w:rsidRPr="0005093B">
        <w:tab/>
        <w:t>Ability to evaluate and/or refine (optimize) design solutions based on scientific knowledge or evidence</w:t>
      </w:r>
    </w:p>
    <w:p w14:paraId="3DFCD479" w14:textId="77777777" w:rsidR="005E57A3" w:rsidRPr="0077607E" w:rsidRDefault="005E57A3" w:rsidP="005E57A3">
      <w:pPr>
        <w:pStyle w:val="Subpractice-3"/>
      </w:pPr>
      <w:r>
        <w:t>6E.2.3</w:t>
      </w:r>
      <w:r>
        <w:tab/>
        <w:t>Ability to optimize performance of a design by prioritizing criteria and considering trade-offs to test, revise, and retest</w:t>
      </w:r>
    </w:p>
    <w:p w14:paraId="0FDD3EAD"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388A7CA0" w14:textId="6C45B3BF" w:rsidR="003E1E7A" w:rsidRPr="001F6A25" w:rsidRDefault="0005093B" w:rsidP="00E9046E">
      <w:pPr>
        <w:ind w:left="720"/>
        <w:rPr>
          <w:b/>
        </w:rPr>
      </w:pPr>
      <w:r w:rsidRPr="001F6A25">
        <w:t>PS</w:t>
      </w:r>
      <w:proofErr w:type="gramStart"/>
      <w:r w:rsidRPr="001F6A25">
        <w:t>2.A.</w:t>
      </w:r>
      <w:proofErr w:type="gramEnd"/>
      <w:r w:rsidRPr="001F6A25">
        <w:t>5</w:t>
      </w:r>
    </w:p>
    <w:p w14:paraId="35BA359C" w14:textId="212E3E17" w:rsidR="00283757" w:rsidRDefault="0005093B" w:rsidP="001A6742">
      <w:pPr>
        <w:pStyle w:val="DashedBullets"/>
        <w:ind w:left="1800"/>
      </w:pPr>
      <w:r w:rsidRPr="0005093B">
        <w:t>Identify action-reaction pairs of forces and the objects</w:t>
      </w:r>
      <w:r w:rsidR="00E15EDE">
        <w:t xml:space="preserve"> or </w:t>
      </w:r>
      <w:r w:rsidRPr="0005093B">
        <w:t>components involved</w:t>
      </w:r>
    </w:p>
    <w:p w14:paraId="50403868" w14:textId="24AC7B1F" w:rsidR="0005093B" w:rsidRDefault="0005093B" w:rsidP="001A6742">
      <w:pPr>
        <w:pStyle w:val="DashedBullets"/>
        <w:ind w:left="1800"/>
      </w:pPr>
      <w:r w:rsidRPr="0005093B">
        <w:t>Recognize that the force exerted on a pair of interacting objects is of the same magnitude but opposite in direction regardless of each object’s mass</w:t>
      </w:r>
    </w:p>
    <w:p w14:paraId="6ABE9D8A" w14:textId="6AF28D22" w:rsidR="0005093B" w:rsidRDefault="0005093B" w:rsidP="001A6742">
      <w:pPr>
        <w:pStyle w:val="DashedBullets"/>
        <w:ind w:left="1800"/>
      </w:pPr>
      <w:r w:rsidRPr="0005093B">
        <w:t>Recognize that action-reaction pairs of forces do not cancel each other because they are acting on separate objects</w:t>
      </w:r>
    </w:p>
    <w:p w14:paraId="4DC3B6F2" w14:textId="58FD5DE3" w:rsidR="0005093B" w:rsidRDefault="0005093B" w:rsidP="001A6742">
      <w:pPr>
        <w:pStyle w:val="DashedBullets"/>
        <w:ind w:left="1800"/>
      </w:pPr>
      <w:r>
        <w:t>Recognize that during a collision between two objects, the object with smaller mass has greater acceleration, and the object with greater mass has smaller acceleration, but the action-reaction force between each object is the same magnitude</w:t>
      </w:r>
    </w:p>
    <w:p w14:paraId="7A9C13A7" w14:textId="422E100A" w:rsidR="0005093B" w:rsidRDefault="0005093B" w:rsidP="001A6742">
      <w:pPr>
        <w:pStyle w:val="DashedBullets"/>
        <w:ind w:left="1800"/>
      </w:pPr>
      <w:r>
        <w:lastRenderedPageBreak/>
        <w:t>Apply the concept of action-reaction pairs of forces to a design problem/solution involving a collision</w:t>
      </w:r>
    </w:p>
    <w:p w14:paraId="369F16A5" w14:textId="3CCA6E07" w:rsidR="0005093B" w:rsidRPr="00C10941" w:rsidRDefault="0005093B" w:rsidP="001A6742">
      <w:pPr>
        <w:pStyle w:val="DashedBullets"/>
        <w:ind w:left="1800"/>
      </w:pPr>
      <w:r>
        <w:t>Apply the concept of action-reaction pairs of forces involving a collision to a design problem</w:t>
      </w:r>
      <w:r w:rsidR="00E15EDE">
        <w:t xml:space="preserve"> or </w:t>
      </w:r>
      <w:r>
        <w:t>solution within given criteria</w:t>
      </w:r>
      <w:r w:rsidR="00E15EDE">
        <w:t xml:space="preserve"> or </w:t>
      </w:r>
      <w:r>
        <w:t>constraints</w:t>
      </w:r>
    </w:p>
    <w:p w14:paraId="43A77571"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0A514CBE" w14:textId="0311D85F" w:rsidR="000A196B" w:rsidRDefault="0005093B" w:rsidP="00C10941">
      <w:pPr>
        <w:pStyle w:val="CrossCuttingTargets"/>
        <w:rPr>
          <w:lang w:eastAsia="ko-KR"/>
        </w:rPr>
      </w:pPr>
      <w:r w:rsidRPr="0005093B">
        <w:t xml:space="preserve">CCC4 </w:t>
      </w:r>
      <w:r>
        <w:tab/>
      </w:r>
      <w:r w:rsidRPr="0005093B">
        <w:t>Use models to represent systems and their interactions—such as inputs, processes, and outputs—and the flow of energy and matter within the systems</w:t>
      </w:r>
    </w:p>
    <w:p w14:paraId="6BF9BC95" w14:textId="77777777" w:rsidR="000A196B" w:rsidRDefault="000A196B" w:rsidP="0097285D">
      <w:pPr>
        <w:pStyle w:val="Heading2"/>
        <w:rPr>
          <w:i/>
          <w:szCs w:val="24"/>
        </w:rPr>
      </w:pPr>
      <w:r w:rsidRPr="00935CE2">
        <w:rPr>
          <w:lang w:eastAsia="ko-KR"/>
        </w:rPr>
        <w:t>Examples of Integration of Assessment Targets and Evidence</w:t>
      </w:r>
    </w:p>
    <w:p w14:paraId="66C49CBC" w14:textId="77777777" w:rsidR="00CE5AB8" w:rsidRPr="00B63D23" w:rsidRDefault="00CE5AB8" w:rsidP="00AB7B8F">
      <w:pPr>
        <w:pStyle w:val="ParagraphItalic"/>
      </w:pPr>
      <w:r>
        <w:t>Note that the list in this section is not exhaustive.</w:t>
      </w:r>
    </w:p>
    <w:p w14:paraId="1FBDB4D6" w14:textId="0A43D21D" w:rsidR="00FE4E50" w:rsidRPr="009246C4" w:rsidRDefault="004C5B7B" w:rsidP="009B0342">
      <w:pPr>
        <w:pStyle w:val="Paragraph"/>
      </w:pPr>
      <w:r w:rsidRPr="004C5B7B">
        <w:t>Task provides a description of a physical situation involving a collision between two objects:</w:t>
      </w:r>
    </w:p>
    <w:p w14:paraId="674D256B" w14:textId="73EA91AF" w:rsidR="00282630" w:rsidRDefault="004C5B7B" w:rsidP="00A04BFA">
      <w:pPr>
        <w:pStyle w:val="DashedBullets"/>
      </w:pPr>
      <w:r>
        <w:t>Identifies the action-reaction force pair during collision and the statement regarding the magnitude of the action-reaction forces involved in the collision (6.1.2, PS</w:t>
      </w:r>
      <w:proofErr w:type="gramStart"/>
      <w:r>
        <w:t>2.A.</w:t>
      </w:r>
      <w:proofErr w:type="gramEnd"/>
      <w:r>
        <w:t>5, and CCC4)</w:t>
      </w:r>
    </w:p>
    <w:p w14:paraId="53245FA0" w14:textId="374B8F21" w:rsidR="004C5B7B" w:rsidRPr="009246C4" w:rsidRDefault="004C5B7B" w:rsidP="004C5B7B">
      <w:pPr>
        <w:pStyle w:val="Paragraph"/>
      </w:pPr>
      <w:r w:rsidRPr="004C5B7B">
        <w:t>Task provides a description of a physical situation involving a collision between two objects and the effectiveness of a given design of an object or process:</w:t>
      </w:r>
    </w:p>
    <w:p w14:paraId="357564C0" w14:textId="0A8609D7" w:rsidR="004C5B7B" w:rsidRPr="001B57B9" w:rsidRDefault="004C5B7B" w:rsidP="004C5B7B">
      <w:pPr>
        <w:pStyle w:val="DashedBullets"/>
      </w:pPr>
      <w:r>
        <w:t>Identifies the scientific principle (e.g., action-reaction forces) that supports the effectiveness of the design (6E.2.2, PS</w:t>
      </w:r>
      <w:proofErr w:type="gramStart"/>
      <w:r>
        <w:t>2.A.</w:t>
      </w:r>
      <w:proofErr w:type="gramEnd"/>
      <w:r>
        <w:t>5, and CCC4)</w:t>
      </w:r>
    </w:p>
    <w:p w14:paraId="1BC7897E" w14:textId="43E5C068" w:rsidR="004C5B7B" w:rsidRPr="009246C4" w:rsidRDefault="004C5B7B" w:rsidP="004C5B7B">
      <w:pPr>
        <w:pStyle w:val="Paragraph"/>
      </w:pPr>
      <w:r w:rsidRPr="004C5B7B">
        <w:t>Task provides a description of a physical situation involving a collision between two objects and a list of multiple designs with given criteria:</w:t>
      </w:r>
    </w:p>
    <w:p w14:paraId="50F2723A" w14:textId="6A38392D" w:rsidR="004C5B7B" w:rsidRPr="001B57B9" w:rsidRDefault="004C5B7B" w:rsidP="004C5B7B">
      <w:pPr>
        <w:pStyle w:val="DashedBullets"/>
      </w:pPr>
      <w:r>
        <w:t>Identifies the best design and provides justification for the selection based on application of Newton’s third law of motion (6E.2.2, PS</w:t>
      </w:r>
      <w:proofErr w:type="gramStart"/>
      <w:r>
        <w:t>2.A.</w:t>
      </w:r>
      <w:proofErr w:type="gramEnd"/>
      <w:r>
        <w:t>5, and CCC4)</w:t>
      </w:r>
    </w:p>
    <w:p w14:paraId="6C101C45" w14:textId="2A37AE28" w:rsidR="004C5B7B" w:rsidRPr="009246C4" w:rsidRDefault="004C5B7B" w:rsidP="004C5B7B">
      <w:pPr>
        <w:pStyle w:val="Paragraph"/>
      </w:pPr>
      <w:r w:rsidRPr="004C5B7B">
        <w:t>Task provides a description of a physical situation involving a collision between two objects and a list of multiple ways to improve the design with given criteria:</w:t>
      </w:r>
    </w:p>
    <w:p w14:paraId="09EFD541" w14:textId="6B6702FD" w:rsidR="004C5B7B" w:rsidRPr="001B57B9" w:rsidRDefault="004C5B7B" w:rsidP="004C5B7B">
      <w:pPr>
        <w:pStyle w:val="DashedBullets"/>
      </w:pPr>
      <w:r>
        <w:t>Identifies multiple ways the design can be improved while providing justification for the selection (6E.2.3, PS</w:t>
      </w:r>
      <w:proofErr w:type="gramStart"/>
      <w:r>
        <w:t>2.A.</w:t>
      </w:r>
      <w:proofErr w:type="gramEnd"/>
      <w:r>
        <w:t>5, and CCC4)</w:t>
      </w:r>
    </w:p>
    <w:p w14:paraId="15A15596" w14:textId="77777777" w:rsidR="00CE5AB8" w:rsidRPr="00B63D23" w:rsidRDefault="00FE4E50" w:rsidP="0097285D">
      <w:pPr>
        <w:pStyle w:val="Heading2"/>
      </w:pPr>
      <w:r w:rsidRPr="00510C04">
        <w:t>Possible Phenomena or Contexts</w:t>
      </w:r>
    </w:p>
    <w:p w14:paraId="695D1B8E" w14:textId="77777777" w:rsidR="00FE4E50" w:rsidRPr="00B63D23" w:rsidRDefault="00CE5AB8" w:rsidP="00AB7B8F">
      <w:pPr>
        <w:pStyle w:val="ParagraphItalic"/>
      </w:pPr>
      <w:r>
        <w:t>Note that the list in this section is not exhaustive.</w:t>
      </w:r>
    </w:p>
    <w:p w14:paraId="33F6FC0A" w14:textId="4E0F3711" w:rsidR="00FE4E50" w:rsidRDefault="004C5B7B" w:rsidP="00A04BFA">
      <w:pPr>
        <w:pStyle w:val="DashedBullets"/>
      </w:pPr>
      <w:r>
        <w:t>Crumple zones in car</w:t>
      </w:r>
      <w:r w:rsidR="35F0E3D6">
        <w:t>s to reduce damage in</w:t>
      </w:r>
      <w:r>
        <w:t xml:space="preserve"> accidents</w:t>
      </w:r>
    </w:p>
    <w:p w14:paraId="1A923495" w14:textId="27A1C00E" w:rsidR="004C5B7B" w:rsidRDefault="00232089" w:rsidP="00837D7E">
      <w:pPr>
        <w:pStyle w:val="DashedBullets"/>
      </w:pPr>
      <w:r>
        <w:lastRenderedPageBreak/>
        <w:t>Effect of a</w:t>
      </w:r>
      <w:r w:rsidR="004C5B7B">
        <w:t>irbag deployment</w:t>
      </w:r>
      <w:r>
        <w:t xml:space="preserve"> on forces acting on a crash test dummy</w:t>
      </w:r>
    </w:p>
    <w:p w14:paraId="2A9A9A23" w14:textId="3F68684B" w:rsidR="004C5B7B" w:rsidRDefault="004C5B7B" w:rsidP="00837D7E">
      <w:pPr>
        <w:pStyle w:val="DashedBullets"/>
        <w:keepNext/>
      </w:pPr>
      <w:r>
        <w:t>Meteor impact</w:t>
      </w:r>
      <w:r w:rsidR="00232089">
        <w:t xml:space="preserve"> on a satellite in orbit</w:t>
      </w:r>
    </w:p>
    <w:p w14:paraId="13DBC76E" w14:textId="5201A805" w:rsidR="0038364A" w:rsidRPr="00A04BFA" w:rsidRDefault="009C33FC" w:rsidP="00837D7E">
      <w:pPr>
        <w:pStyle w:val="DashedBullets"/>
        <w:keepNext/>
      </w:pPr>
      <w:r>
        <w:t>F</w:t>
      </w:r>
      <w:r w:rsidR="0038364A">
        <w:t xml:space="preserve">orce required to break an object </w:t>
      </w:r>
    </w:p>
    <w:p w14:paraId="252FE33A" w14:textId="77777777" w:rsidR="00CE5AB8" w:rsidRPr="00B63D23" w:rsidRDefault="00FE4E50" w:rsidP="0097285D">
      <w:pPr>
        <w:pStyle w:val="Heading2"/>
      </w:pPr>
      <w:r w:rsidRPr="00510C04">
        <w:t>Common Misconceptions</w:t>
      </w:r>
    </w:p>
    <w:p w14:paraId="392CE882" w14:textId="77777777" w:rsidR="00FE4E50" w:rsidRPr="00B63D23" w:rsidRDefault="00CE5AB8" w:rsidP="00110730">
      <w:pPr>
        <w:pStyle w:val="ParagraphItalic"/>
      </w:pPr>
      <w:r>
        <w:t>Note that the list in this section is not exhaustive.</w:t>
      </w:r>
    </w:p>
    <w:p w14:paraId="0AE0A529" w14:textId="196DA687" w:rsidR="00FE4E50" w:rsidRPr="00B05F41" w:rsidRDefault="004C5B7B" w:rsidP="00A04BFA">
      <w:pPr>
        <w:pStyle w:val="DashedBullets"/>
      </w:pPr>
      <w:r>
        <w:t>Action-reaction forces cancel each other.</w:t>
      </w:r>
    </w:p>
    <w:p w14:paraId="672CD8E1" w14:textId="77777777" w:rsidR="00FE4E50" w:rsidRPr="00510C04" w:rsidRDefault="00FE4E50" w:rsidP="0097285D">
      <w:pPr>
        <w:pStyle w:val="Heading2"/>
      </w:pPr>
      <w:r w:rsidRPr="00510C04">
        <w:t>Additional Assessment Boundaries</w:t>
      </w:r>
    </w:p>
    <w:p w14:paraId="3E89186A" w14:textId="77777777" w:rsidR="00FE4E50" w:rsidRDefault="009F069F" w:rsidP="00A04BFA">
      <w:pPr>
        <w:pStyle w:val="Paragraph"/>
        <w:rPr>
          <w:lang w:eastAsia="ko-KR"/>
        </w:rPr>
      </w:pPr>
      <w:r w:rsidRPr="009F069F">
        <w:rPr>
          <w:lang w:eastAsia="ko-KR"/>
        </w:rPr>
        <w:t>None listed at this time.</w:t>
      </w:r>
    </w:p>
    <w:p w14:paraId="6F613C6D" w14:textId="14CE387E" w:rsidR="00AB7B8F" w:rsidRPr="00AB7B8F" w:rsidRDefault="00FE4E50" w:rsidP="004C5B7B">
      <w:pPr>
        <w:pStyle w:val="Heading2"/>
      </w:pPr>
      <w:r>
        <w:t>Additional References</w:t>
      </w:r>
    </w:p>
    <w:p w14:paraId="005813A5" w14:textId="7D7B1D35" w:rsidR="00286AB9" w:rsidRPr="0092682A" w:rsidRDefault="004C5B7B" w:rsidP="0092682A">
      <w:pPr>
        <w:pStyle w:val="Paragraph"/>
        <w:rPr>
          <w:rStyle w:val="Hyperlink"/>
        </w:rPr>
      </w:pPr>
      <w:r w:rsidRPr="008770D7">
        <w:t>MS-PS2-1 Evidence Statement</w:t>
      </w:r>
      <w:r w:rsidR="008770D7">
        <w:rPr>
          <w:rStyle w:val="Hyperlink"/>
        </w:rPr>
        <w:t xml:space="preserve"> </w:t>
      </w:r>
      <w:hyperlink r:id="rId9" w:tooltip="MS-PS2-1 Evidence Statement web document" w:history="1">
        <w:r w:rsidR="008770D7" w:rsidRPr="008770D7">
          <w:rPr>
            <w:rStyle w:val="Hyperlink"/>
          </w:rPr>
          <w:t>https://www.nextgenscience.org/sites/default/files/evidence_statement/black_white/MS-PS2-1 Evidence Statements June 2015 asterisks.pdf</w:t>
        </w:r>
      </w:hyperlink>
    </w:p>
    <w:p w14:paraId="4DF63FBD"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7AF8023C" w14:textId="6D5E5B4E" w:rsidR="00AB7B8F" w:rsidRDefault="008770D7" w:rsidP="00420DD6">
      <w:pPr>
        <w:pStyle w:val="ScienceFrameworkLinks"/>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53823FB8" w14:textId="01813D4A" w:rsidR="00856150" w:rsidRDefault="00856150" w:rsidP="00CD4DED">
      <w:pPr>
        <w:pStyle w:val="ScienceFrameworkLinks"/>
        <w:spacing w:before="600"/>
        <w:ind w:left="446" w:hanging="446"/>
        <w:rPr>
          <w:lang w:eastAsia="ko-KR"/>
        </w:rPr>
      </w:pPr>
      <w:r>
        <w:rPr>
          <w:lang w:eastAsia="ko-KR"/>
        </w:rPr>
        <w:t>Posted by the California Department of Education, March 2021</w:t>
      </w:r>
      <w:r w:rsidR="00CD4DED">
        <w:rPr>
          <w:lang w:eastAsia="ko-KR"/>
        </w:rPr>
        <w:t xml:space="preserve"> (updated February 2024)</w:t>
      </w:r>
    </w:p>
    <w:p w14:paraId="34D44077" w14:textId="73C123AB" w:rsidR="00837D7E" w:rsidRPr="008770D7" w:rsidRDefault="00837D7E" w:rsidP="00856150">
      <w:pPr>
        <w:pStyle w:val="ScienceFrameworkLinks"/>
        <w:spacing w:before="600"/>
        <w:ind w:left="446" w:hanging="446"/>
        <w:rPr>
          <w:lang w:eastAsia="ko-KR"/>
        </w:rPr>
      </w:pPr>
    </w:p>
    <w:sectPr w:rsidR="00837D7E" w:rsidRPr="008770D7" w:rsidSect="00EA5C9D">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FDC02" w14:textId="77777777" w:rsidR="002B6DB0" w:rsidRDefault="002B6DB0" w:rsidP="007525D5">
      <w:r>
        <w:separator/>
      </w:r>
    </w:p>
  </w:endnote>
  <w:endnote w:type="continuationSeparator" w:id="0">
    <w:p w14:paraId="134F1E92" w14:textId="77777777" w:rsidR="002B6DB0" w:rsidRDefault="002B6DB0" w:rsidP="007525D5">
      <w:r>
        <w:continuationSeparator/>
      </w:r>
    </w:p>
  </w:endnote>
  <w:endnote w:type="continuationNotice" w:id="1">
    <w:p w14:paraId="0F347160" w14:textId="77777777" w:rsidR="002B6DB0" w:rsidRDefault="002B6D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93CFA"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063E41">
      <w:rPr>
        <w:noProof/>
      </w:rPr>
      <w:t>3</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74207" w14:textId="77777777" w:rsidR="002B6DB0" w:rsidRDefault="002B6DB0" w:rsidP="007525D5">
      <w:r>
        <w:separator/>
      </w:r>
    </w:p>
  </w:footnote>
  <w:footnote w:type="continuationSeparator" w:id="0">
    <w:p w14:paraId="49BB1941" w14:textId="77777777" w:rsidR="002B6DB0" w:rsidRDefault="002B6DB0" w:rsidP="007525D5">
      <w:r>
        <w:continuationSeparator/>
      </w:r>
    </w:p>
  </w:footnote>
  <w:footnote w:type="continuationNotice" w:id="1">
    <w:p w14:paraId="7AFB9A15" w14:textId="77777777" w:rsidR="002B6DB0" w:rsidRDefault="002B6DB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519CD" w14:textId="77777777" w:rsidR="00007CC7" w:rsidRDefault="6034C6B7" w:rsidP="00BB08C4">
    <w:pPr>
      <w:pStyle w:val="Header"/>
      <w:tabs>
        <w:tab w:val="clear" w:pos="4680"/>
      </w:tabs>
      <w:spacing w:after="0"/>
      <w:jc w:val="left"/>
    </w:pPr>
    <w:r>
      <w:rPr>
        <w:noProof/>
      </w:rPr>
      <w:drawing>
        <wp:inline distT="0" distB="0" distL="0" distR="0" wp14:anchorId="41F5E9DF" wp14:editId="234A28FA">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437B8884" w14:textId="33907A3C"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BF7EE3">
      <w:rPr>
        <w:noProof/>
      </w:rPr>
      <w:t>MS-PS2-1 Motion and Stability: Forces and Interactions</w:t>
    </w:r>
    <w:r>
      <w:rPr>
        <w:noProof/>
      </w:rPr>
      <w:fldChar w:fldCharType="end"/>
    </w:r>
  </w:p>
  <w:p w14:paraId="75310EE2" w14:textId="1D02B802" w:rsidR="00007CC7" w:rsidRPr="00BB08C4" w:rsidRDefault="00007CC7" w:rsidP="00600F38">
    <w:pPr>
      <w:pStyle w:val="Header"/>
      <w:tabs>
        <w:tab w:val="clear" w:pos="4680"/>
      </w:tabs>
      <w:spacing w:after="240"/>
    </w:pPr>
    <w:r w:rsidRPr="00B63D23">
      <w:t xml:space="preserve">California Science Test—Item </w:t>
    </w:r>
    <w:r w:rsidR="003E1E7A">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multilevel"/>
    <w:tmpl w:val="CDE07FF6"/>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hybridMultilevel"/>
    <w:tmpl w:val="7E20336A"/>
    <w:lvl w:ilvl="0" w:tplc="D7E6246C">
      <w:start w:val="1"/>
      <w:numFmt w:val="decimal"/>
      <w:lvlText w:val="%1."/>
      <w:lvlJc w:val="left"/>
      <w:pPr>
        <w:tabs>
          <w:tab w:val="num" w:pos="1080"/>
        </w:tabs>
        <w:ind w:left="1080" w:hanging="360"/>
      </w:pPr>
    </w:lvl>
    <w:lvl w:ilvl="1" w:tplc="BE122A2A">
      <w:numFmt w:val="decimal"/>
      <w:lvlText w:val=""/>
      <w:lvlJc w:val="left"/>
    </w:lvl>
    <w:lvl w:ilvl="2" w:tplc="FA5C3C54">
      <w:numFmt w:val="decimal"/>
      <w:lvlText w:val=""/>
      <w:lvlJc w:val="left"/>
    </w:lvl>
    <w:lvl w:ilvl="3" w:tplc="CE8EC264">
      <w:numFmt w:val="decimal"/>
      <w:lvlText w:val=""/>
      <w:lvlJc w:val="left"/>
    </w:lvl>
    <w:lvl w:ilvl="4" w:tplc="EDB26864">
      <w:numFmt w:val="decimal"/>
      <w:lvlText w:val=""/>
      <w:lvlJc w:val="left"/>
    </w:lvl>
    <w:lvl w:ilvl="5" w:tplc="43A47538">
      <w:numFmt w:val="decimal"/>
      <w:lvlText w:val=""/>
      <w:lvlJc w:val="left"/>
    </w:lvl>
    <w:lvl w:ilvl="6" w:tplc="612C6524">
      <w:numFmt w:val="decimal"/>
      <w:lvlText w:val=""/>
      <w:lvlJc w:val="left"/>
    </w:lvl>
    <w:lvl w:ilvl="7" w:tplc="B21C909C">
      <w:numFmt w:val="decimal"/>
      <w:lvlText w:val=""/>
      <w:lvlJc w:val="left"/>
    </w:lvl>
    <w:lvl w:ilvl="8" w:tplc="1D3C0532">
      <w:numFmt w:val="decimal"/>
      <w:lvlText w:val=""/>
      <w:lvlJc w:val="left"/>
    </w:lvl>
  </w:abstractNum>
  <w:abstractNum w:abstractNumId="3" w15:restartNumberingAfterBreak="0">
    <w:nsid w:val="FFFFFF7F"/>
    <w:multiLevelType w:val="hybridMultilevel"/>
    <w:tmpl w:val="BC18545A"/>
    <w:lvl w:ilvl="0" w:tplc="7A1862A4">
      <w:start w:val="1"/>
      <w:numFmt w:val="decimal"/>
      <w:lvlText w:val="%1."/>
      <w:lvlJc w:val="left"/>
      <w:pPr>
        <w:tabs>
          <w:tab w:val="num" w:pos="720"/>
        </w:tabs>
        <w:ind w:left="720" w:hanging="360"/>
      </w:pPr>
    </w:lvl>
    <w:lvl w:ilvl="1" w:tplc="CC9AEBAE">
      <w:numFmt w:val="decimal"/>
      <w:lvlText w:val=""/>
      <w:lvlJc w:val="left"/>
    </w:lvl>
    <w:lvl w:ilvl="2" w:tplc="FDD0AD96">
      <w:numFmt w:val="decimal"/>
      <w:lvlText w:val=""/>
      <w:lvlJc w:val="left"/>
    </w:lvl>
    <w:lvl w:ilvl="3" w:tplc="FA5886A0">
      <w:numFmt w:val="decimal"/>
      <w:lvlText w:val=""/>
      <w:lvlJc w:val="left"/>
    </w:lvl>
    <w:lvl w:ilvl="4" w:tplc="408495D8">
      <w:numFmt w:val="decimal"/>
      <w:lvlText w:val=""/>
      <w:lvlJc w:val="left"/>
    </w:lvl>
    <w:lvl w:ilvl="5" w:tplc="20466CB4">
      <w:numFmt w:val="decimal"/>
      <w:lvlText w:val=""/>
      <w:lvlJc w:val="left"/>
    </w:lvl>
    <w:lvl w:ilvl="6" w:tplc="9D8C9664">
      <w:numFmt w:val="decimal"/>
      <w:lvlText w:val=""/>
      <w:lvlJc w:val="left"/>
    </w:lvl>
    <w:lvl w:ilvl="7" w:tplc="0368EC22">
      <w:numFmt w:val="decimal"/>
      <w:lvlText w:val=""/>
      <w:lvlJc w:val="left"/>
    </w:lvl>
    <w:lvl w:ilvl="8" w:tplc="72AA6B90">
      <w:numFmt w:val="decimal"/>
      <w:lvlText w:val=""/>
      <w:lvlJc w:val="left"/>
    </w:lvl>
  </w:abstractNum>
  <w:abstractNum w:abstractNumId="4" w15:restartNumberingAfterBreak="0">
    <w:nsid w:val="FFFFFF80"/>
    <w:multiLevelType w:val="hybridMultilevel"/>
    <w:tmpl w:val="B5C27468"/>
    <w:lvl w:ilvl="0" w:tplc="ED9ACA8E">
      <w:start w:val="1"/>
      <w:numFmt w:val="bullet"/>
      <w:lvlText w:val=""/>
      <w:lvlJc w:val="left"/>
      <w:pPr>
        <w:tabs>
          <w:tab w:val="num" w:pos="1800"/>
        </w:tabs>
        <w:ind w:left="1800" w:hanging="360"/>
      </w:pPr>
      <w:rPr>
        <w:rFonts w:ascii="Symbol" w:hAnsi="Symbol" w:hint="default"/>
      </w:rPr>
    </w:lvl>
    <w:lvl w:ilvl="1" w:tplc="1EB69A7A">
      <w:numFmt w:val="decimal"/>
      <w:lvlText w:val=""/>
      <w:lvlJc w:val="left"/>
    </w:lvl>
    <w:lvl w:ilvl="2" w:tplc="E2F45548">
      <w:numFmt w:val="decimal"/>
      <w:lvlText w:val=""/>
      <w:lvlJc w:val="left"/>
    </w:lvl>
    <w:lvl w:ilvl="3" w:tplc="FFEEED24">
      <w:numFmt w:val="decimal"/>
      <w:lvlText w:val=""/>
      <w:lvlJc w:val="left"/>
    </w:lvl>
    <w:lvl w:ilvl="4" w:tplc="FF5E5E34">
      <w:numFmt w:val="decimal"/>
      <w:lvlText w:val=""/>
      <w:lvlJc w:val="left"/>
    </w:lvl>
    <w:lvl w:ilvl="5" w:tplc="57F4A8CC">
      <w:numFmt w:val="decimal"/>
      <w:lvlText w:val=""/>
      <w:lvlJc w:val="left"/>
    </w:lvl>
    <w:lvl w:ilvl="6" w:tplc="060C5E70">
      <w:numFmt w:val="decimal"/>
      <w:lvlText w:val=""/>
      <w:lvlJc w:val="left"/>
    </w:lvl>
    <w:lvl w:ilvl="7" w:tplc="711A8B68">
      <w:numFmt w:val="decimal"/>
      <w:lvlText w:val=""/>
      <w:lvlJc w:val="left"/>
    </w:lvl>
    <w:lvl w:ilvl="8" w:tplc="94424EA8">
      <w:numFmt w:val="decimal"/>
      <w:lvlText w:val=""/>
      <w:lvlJc w:val="left"/>
    </w:lvl>
  </w:abstractNum>
  <w:abstractNum w:abstractNumId="5" w15:restartNumberingAfterBreak="0">
    <w:nsid w:val="FFFFFF81"/>
    <w:multiLevelType w:val="hybridMultilevel"/>
    <w:tmpl w:val="A742410C"/>
    <w:lvl w:ilvl="0" w:tplc="16D8DA8C">
      <w:start w:val="1"/>
      <w:numFmt w:val="bullet"/>
      <w:lvlText w:val=""/>
      <w:lvlJc w:val="left"/>
      <w:pPr>
        <w:tabs>
          <w:tab w:val="num" w:pos="1440"/>
        </w:tabs>
        <w:ind w:left="1440" w:hanging="360"/>
      </w:pPr>
      <w:rPr>
        <w:rFonts w:ascii="Symbol" w:hAnsi="Symbol" w:hint="default"/>
      </w:rPr>
    </w:lvl>
    <w:lvl w:ilvl="1" w:tplc="DCF40ADE">
      <w:numFmt w:val="decimal"/>
      <w:lvlText w:val=""/>
      <w:lvlJc w:val="left"/>
    </w:lvl>
    <w:lvl w:ilvl="2" w:tplc="2D28B548">
      <w:numFmt w:val="decimal"/>
      <w:lvlText w:val=""/>
      <w:lvlJc w:val="left"/>
    </w:lvl>
    <w:lvl w:ilvl="3" w:tplc="18003018">
      <w:numFmt w:val="decimal"/>
      <w:lvlText w:val=""/>
      <w:lvlJc w:val="left"/>
    </w:lvl>
    <w:lvl w:ilvl="4" w:tplc="97369D16">
      <w:numFmt w:val="decimal"/>
      <w:lvlText w:val=""/>
      <w:lvlJc w:val="left"/>
    </w:lvl>
    <w:lvl w:ilvl="5" w:tplc="049E6ED0">
      <w:numFmt w:val="decimal"/>
      <w:lvlText w:val=""/>
      <w:lvlJc w:val="left"/>
    </w:lvl>
    <w:lvl w:ilvl="6" w:tplc="7C94D2A0">
      <w:numFmt w:val="decimal"/>
      <w:lvlText w:val=""/>
      <w:lvlJc w:val="left"/>
    </w:lvl>
    <w:lvl w:ilvl="7" w:tplc="D2B0582C">
      <w:numFmt w:val="decimal"/>
      <w:lvlText w:val=""/>
      <w:lvlJc w:val="left"/>
    </w:lvl>
    <w:lvl w:ilvl="8" w:tplc="2CEA767C">
      <w:numFmt w:val="decimal"/>
      <w:lvlText w:val=""/>
      <w:lvlJc w:val="left"/>
    </w:lvl>
  </w:abstractNum>
  <w:abstractNum w:abstractNumId="6" w15:restartNumberingAfterBreak="0">
    <w:nsid w:val="FFFFFF82"/>
    <w:multiLevelType w:val="hybridMultilevel"/>
    <w:tmpl w:val="AB86AE70"/>
    <w:lvl w:ilvl="0" w:tplc="FB080B12">
      <w:start w:val="1"/>
      <w:numFmt w:val="bullet"/>
      <w:lvlText w:val=""/>
      <w:lvlJc w:val="left"/>
      <w:pPr>
        <w:tabs>
          <w:tab w:val="num" w:pos="1080"/>
        </w:tabs>
        <w:ind w:left="1080" w:hanging="360"/>
      </w:pPr>
      <w:rPr>
        <w:rFonts w:ascii="Symbol" w:hAnsi="Symbol" w:hint="default"/>
      </w:rPr>
    </w:lvl>
    <w:lvl w:ilvl="1" w:tplc="F6B2927E">
      <w:numFmt w:val="decimal"/>
      <w:lvlText w:val=""/>
      <w:lvlJc w:val="left"/>
    </w:lvl>
    <w:lvl w:ilvl="2" w:tplc="975AC41E">
      <w:numFmt w:val="decimal"/>
      <w:lvlText w:val=""/>
      <w:lvlJc w:val="left"/>
    </w:lvl>
    <w:lvl w:ilvl="3" w:tplc="3D5441FA">
      <w:numFmt w:val="decimal"/>
      <w:lvlText w:val=""/>
      <w:lvlJc w:val="left"/>
    </w:lvl>
    <w:lvl w:ilvl="4" w:tplc="83945F90">
      <w:numFmt w:val="decimal"/>
      <w:lvlText w:val=""/>
      <w:lvlJc w:val="left"/>
    </w:lvl>
    <w:lvl w:ilvl="5" w:tplc="73F0425A">
      <w:numFmt w:val="decimal"/>
      <w:lvlText w:val=""/>
      <w:lvlJc w:val="left"/>
    </w:lvl>
    <w:lvl w:ilvl="6" w:tplc="E452CE22">
      <w:numFmt w:val="decimal"/>
      <w:lvlText w:val=""/>
      <w:lvlJc w:val="left"/>
    </w:lvl>
    <w:lvl w:ilvl="7" w:tplc="A7F4C88A">
      <w:numFmt w:val="decimal"/>
      <w:lvlText w:val=""/>
      <w:lvlJc w:val="left"/>
    </w:lvl>
    <w:lvl w:ilvl="8" w:tplc="0F324C62">
      <w:numFmt w:val="decimal"/>
      <w:lvlText w:val=""/>
      <w:lvlJc w:val="left"/>
    </w:lvl>
  </w:abstractNum>
  <w:abstractNum w:abstractNumId="7" w15:restartNumberingAfterBreak="0">
    <w:nsid w:val="FFFFFF83"/>
    <w:multiLevelType w:val="hybridMultilevel"/>
    <w:tmpl w:val="E3A618E6"/>
    <w:lvl w:ilvl="0" w:tplc="9BC438CE">
      <w:start w:val="1"/>
      <w:numFmt w:val="bullet"/>
      <w:lvlText w:val=""/>
      <w:lvlJc w:val="left"/>
      <w:pPr>
        <w:tabs>
          <w:tab w:val="num" w:pos="720"/>
        </w:tabs>
        <w:ind w:left="720" w:hanging="360"/>
      </w:pPr>
      <w:rPr>
        <w:rFonts w:ascii="Symbol" w:hAnsi="Symbol" w:hint="default"/>
      </w:rPr>
    </w:lvl>
    <w:lvl w:ilvl="1" w:tplc="C9F41AC4">
      <w:numFmt w:val="decimal"/>
      <w:lvlText w:val=""/>
      <w:lvlJc w:val="left"/>
    </w:lvl>
    <w:lvl w:ilvl="2" w:tplc="11A8BB44">
      <w:numFmt w:val="decimal"/>
      <w:lvlText w:val=""/>
      <w:lvlJc w:val="left"/>
    </w:lvl>
    <w:lvl w:ilvl="3" w:tplc="C4F0C288">
      <w:numFmt w:val="decimal"/>
      <w:lvlText w:val=""/>
      <w:lvlJc w:val="left"/>
    </w:lvl>
    <w:lvl w:ilvl="4" w:tplc="8F76467E">
      <w:numFmt w:val="decimal"/>
      <w:lvlText w:val=""/>
      <w:lvlJc w:val="left"/>
    </w:lvl>
    <w:lvl w:ilvl="5" w:tplc="C9624F76">
      <w:numFmt w:val="decimal"/>
      <w:lvlText w:val=""/>
      <w:lvlJc w:val="left"/>
    </w:lvl>
    <w:lvl w:ilvl="6" w:tplc="E64459AC">
      <w:numFmt w:val="decimal"/>
      <w:lvlText w:val=""/>
      <w:lvlJc w:val="left"/>
    </w:lvl>
    <w:lvl w:ilvl="7" w:tplc="AB3CD122">
      <w:numFmt w:val="decimal"/>
      <w:lvlText w:val=""/>
      <w:lvlJc w:val="left"/>
    </w:lvl>
    <w:lvl w:ilvl="8" w:tplc="ACBEA290">
      <w:numFmt w:val="decimal"/>
      <w:lvlText w:val=""/>
      <w:lvlJc w:val="left"/>
    </w:lvl>
  </w:abstractNum>
  <w:abstractNum w:abstractNumId="8" w15:restartNumberingAfterBreak="0">
    <w:nsid w:val="FFFFFF88"/>
    <w:multiLevelType w:val="hybridMultilevel"/>
    <w:tmpl w:val="270C3FA2"/>
    <w:lvl w:ilvl="0" w:tplc="1EB2DBA6">
      <w:start w:val="1"/>
      <w:numFmt w:val="decimal"/>
      <w:lvlText w:val="%1."/>
      <w:lvlJc w:val="left"/>
      <w:pPr>
        <w:tabs>
          <w:tab w:val="num" w:pos="360"/>
        </w:tabs>
        <w:ind w:left="360" w:hanging="360"/>
      </w:pPr>
    </w:lvl>
    <w:lvl w:ilvl="1" w:tplc="2652694A">
      <w:numFmt w:val="decimal"/>
      <w:lvlText w:val=""/>
      <w:lvlJc w:val="left"/>
    </w:lvl>
    <w:lvl w:ilvl="2" w:tplc="B30A0FE0">
      <w:numFmt w:val="decimal"/>
      <w:lvlText w:val=""/>
      <w:lvlJc w:val="left"/>
    </w:lvl>
    <w:lvl w:ilvl="3" w:tplc="878A1C46">
      <w:numFmt w:val="decimal"/>
      <w:lvlText w:val=""/>
      <w:lvlJc w:val="left"/>
    </w:lvl>
    <w:lvl w:ilvl="4" w:tplc="1998345C">
      <w:numFmt w:val="decimal"/>
      <w:lvlText w:val=""/>
      <w:lvlJc w:val="left"/>
    </w:lvl>
    <w:lvl w:ilvl="5" w:tplc="004A5122">
      <w:numFmt w:val="decimal"/>
      <w:lvlText w:val=""/>
      <w:lvlJc w:val="left"/>
    </w:lvl>
    <w:lvl w:ilvl="6" w:tplc="1DA0FE54">
      <w:numFmt w:val="decimal"/>
      <w:lvlText w:val=""/>
      <w:lvlJc w:val="left"/>
    </w:lvl>
    <w:lvl w:ilvl="7" w:tplc="A30687E2">
      <w:numFmt w:val="decimal"/>
      <w:lvlText w:val=""/>
      <w:lvlJc w:val="left"/>
    </w:lvl>
    <w:lvl w:ilvl="8" w:tplc="92D0D5F6">
      <w:numFmt w:val="decimal"/>
      <w:lvlText w:val=""/>
      <w:lvlJc w:val="left"/>
    </w:lvl>
  </w:abstractNum>
  <w:abstractNum w:abstractNumId="9" w15:restartNumberingAfterBreak="0">
    <w:nsid w:val="FFFFFF89"/>
    <w:multiLevelType w:val="hybridMultilevel"/>
    <w:tmpl w:val="2EA84EC8"/>
    <w:lvl w:ilvl="0" w:tplc="45342DE8">
      <w:start w:val="1"/>
      <w:numFmt w:val="bullet"/>
      <w:lvlText w:val=""/>
      <w:lvlJc w:val="left"/>
      <w:pPr>
        <w:tabs>
          <w:tab w:val="num" w:pos="360"/>
        </w:tabs>
        <w:ind w:left="360" w:hanging="360"/>
      </w:pPr>
      <w:rPr>
        <w:rFonts w:ascii="Symbol" w:hAnsi="Symbol" w:hint="default"/>
      </w:rPr>
    </w:lvl>
    <w:lvl w:ilvl="1" w:tplc="91421300">
      <w:numFmt w:val="decimal"/>
      <w:lvlText w:val=""/>
      <w:lvlJc w:val="left"/>
    </w:lvl>
    <w:lvl w:ilvl="2" w:tplc="3B8E4926">
      <w:numFmt w:val="decimal"/>
      <w:lvlText w:val=""/>
      <w:lvlJc w:val="left"/>
    </w:lvl>
    <w:lvl w:ilvl="3" w:tplc="A4C24BF4">
      <w:numFmt w:val="decimal"/>
      <w:lvlText w:val=""/>
      <w:lvlJc w:val="left"/>
    </w:lvl>
    <w:lvl w:ilvl="4" w:tplc="4654570E">
      <w:numFmt w:val="decimal"/>
      <w:lvlText w:val=""/>
      <w:lvlJc w:val="left"/>
    </w:lvl>
    <w:lvl w:ilvl="5" w:tplc="272AC89A">
      <w:numFmt w:val="decimal"/>
      <w:lvlText w:val=""/>
      <w:lvlJc w:val="left"/>
    </w:lvl>
    <w:lvl w:ilvl="6" w:tplc="3B9E9E0A">
      <w:numFmt w:val="decimal"/>
      <w:lvlText w:val=""/>
      <w:lvlJc w:val="left"/>
    </w:lvl>
    <w:lvl w:ilvl="7" w:tplc="8294E2F4">
      <w:numFmt w:val="decimal"/>
      <w:lvlText w:val=""/>
      <w:lvlJc w:val="left"/>
    </w:lvl>
    <w:lvl w:ilvl="8" w:tplc="28303E7A">
      <w:numFmt w:val="decimal"/>
      <w:lvlText w:val=""/>
      <w:lvlJc w:val="left"/>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F8823922"/>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5E507DA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7CD6BF0C"/>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9788D68"/>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60A411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D67AAE0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58108278">
    <w:abstractNumId w:val="14"/>
  </w:num>
  <w:num w:numId="2" w16cid:durableId="30157654">
    <w:abstractNumId w:val="16"/>
  </w:num>
  <w:num w:numId="3" w16cid:durableId="1016617614">
    <w:abstractNumId w:val="20"/>
  </w:num>
  <w:num w:numId="4" w16cid:durableId="687487893">
    <w:abstractNumId w:val="30"/>
  </w:num>
  <w:num w:numId="5" w16cid:durableId="2097822749">
    <w:abstractNumId w:val="13"/>
  </w:num>
  <w:num w:numId="6" w16cid:durableId="1163352307">
    <w:abstractNumId w:val="11"/>
  </w:num>
  <w:num w:numId="7" w16cid:durableId="1285651515">
    <w:abstractNumId w:val="24"/>
  </w:num>
  <w:num w:numId="8" w16cid:durableId="1898973847">
    <w:abstractNumId w:val="25"/>
  </w:num>
  <w:num w:numId="9" w16cid:durableId="811291008">
    <w:abstractNumId w:val="29"/>
  </w:num>
  <w:num w:numId="10" w16cid:durableId="844594747">
    <w:abstractNumId w:val="22"/>
  </w:num>
  <w:num w:numId="11" w16cid:durableId="852840495">
    <w:abstractNumId w:val="31"/>
  </w:num>
  <w:num w:numId="12" w16cid:durableId="295137525">
    <w:abstractNumId w:val="29"/>
    <w:lvlOverride w:ilvl="0">
      <w:startOverride w:val="1"/>
    </w:lvlOverride>
  </w:num>
  <w:num w:numId="13" w16cid:durableId="1001930952">
    <w:abstractNumId w:val="29"/>
    <w:lvlOverride w:ilvl="0">
      <w:startOverride w:val="1"/>
    </w:lvlOverride>
  </w:num>
  <w:num w:numId="14" w16cid:durableId="5652632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2612558">
    <w:abstractNumId w:val="29"/>
    <w:lvlOverride w:ilvl="0">
      <w:startOverride w:val="1"/>
    </w:lvlOverride>
  </w:num>
  <w:num w:numId="16" w16cid:durableId="2088964079">
    <w:abstractNumId w:val="29"/>
    <w:lvlOverride w:ilvl="0">
      <w:startOverride w:val="1"/>
    </w:lvlOverride>
  </w:num>
  <w:num w:numId="17" w16cid:durableId="923413585">
    <w:abstractNumId w:val="22"/>
    <w:lvlOverride w:ilvl="0">
      <w:startOverride w:val="1"/>
    </w:lvlOverride>
  </w:num>
  <w:num w:numId="18" w16cid:durableId="726416922">
    <w:abstractNumId w:val="29"/>
    <w:lvlOverride w:ilvl="0">
      <w:startOverride w:val="1"/>
    </w:lvlOverride>
  </w:num>
  <w:num w:numId="19" w16cid:durableId="12882694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1482150">
    <w:abstractNumId w:val="29"/>
    <w:lvlOverride w:ilvl="0">
      <w:startOverride w:val="1"/>
    </w:lvlOverride>
  </w:num>
  <w:num w:numId="21" w16cid:durableId="1743792535">
    <w:abstractNumId w:val="22"/>
    <w:lvlOverride w:ilvl="0">
      <w:startOverride w:val="1"/>
    </w:lvlOverride>
  </w:num>
  <w:num w:numId="22" w16cid:durableId="38091787">
    <w:abstractNumId w:val="29"/>
    <w:lvlOverride w:ilvl="0">
      <w:startOverride w:val="1"/>
    </w:lvlOverride>
  </w:num>
  <w:num w:numId="23" w16cid:durableId="444081458">
    <w:abstractNumId w:val="22"/>
    <w:lvlOverride w:ilvl="0">
      <w:startOverride w:val="1"/>
    </w:lvlOverride>
  </w:num>
  <w:num w:numId="24" w16cid:durableId="1415937041">
    <w:abstractNumId w:val="29"/>
    <w:lvlOverride w:ilvl="0">
      <w:startOverride w:val="1"/>
    </w:lvlOverride>
  </w:num>
  <w:num w:numId="25" w16cid:durableId="145054258">
    <w:abstractNumId w:val="22"/>
    <w:lvlOverride w:ilvl="0">
      <w:startOverride w:val="1"/>
    </w:lvlOverride>
  </w:num>
  <w:num w:numId="26" w16cid:durableId="5061401">
    <w:abstractNumId w:val="31"/>
    <w:lvlOverride w:ilvl="0">
      <w:startOverride w:val="1"/>
    </w:lvlOverride>
  </w:num>
  <w:num w:numId="27" w16cid:durableId="19560555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402060">
    <w:abstractNumId w:val="29"/>
    <w:lvlOverride w:ilvl="0">
      <w:startOverride w:val="1"/>
    </w:lvlOverride>
  </w:num>
  <w:num w:numId="29" w16cid:durableId="502742125">
    <w:abstractNumId w:val="22"/>
    <w:lvlOverride w:ilvl="0">
      <w:startOverride w:val="1"/>
    </w:lvlOverride>
  </w:num>
  <w:num w:numId="30" w16cid:durableId="736634744">
    <w:abstractNumId w:val="29"/>
    <w:lvlOverride w:ilvl="0">
      <w:startOverride w:val="1"/>
    </w:lvlOverride>
  </w:num>
  <w:num w:numId="31" w16cid:durableId="1490711629">
    <w:abstractNumId w:val="29"/>
    <w:lvlOverride w:ilvl="0">
      <w:startOverride w:val="1"/>
    </w:lvlOverride>
  </w:num>
  <w:num w:numId="32" w16cid:durableId="1054278530">
    <w:abstractNumId w:val="22"/>
    <w:lvlOverride w:ilvl="0">
      <w:startOverride w:val="1"/>
    </w:lvlOverride>
  </w:num>
  <w:num w:numId="33" w16cid:durableId="19471579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81678515">
    <w:abstractNumId w:val="29"/>
    <w:lvlOverride w:ilvl="0">
      <w:startOverride w:val="1"/>
    </w:lvlOverride>
  </w:num>
  <w:num w:numId="35" w16cid:durableId="754254280">
    <w:abstractNumId w:val="22"/>
    <w:lvlOverride w:ilvl="0">
      <w:startOverride w:val="1"/>
    </w:lvlOverride>
  </w:num>
  <w:num w:numId="36" w16cid:durableId="1491211662">
    <w:abstractNumId w:val="29"/>
    <w:lvlOverride w:ilvl="0">
      <w:startOverride w:val="1"/>
    </w:lvlOverride>
  </w:num>
  <w:num w:numId="37" w16cid:durableId="1662348073">
    <w:abstractNumId w:val="22"/>
    <w:lvlOverride w:ilvl="0">
      <w:startOverride w:val="1"/>
    </w:lvlOverride>
  </w:num>
  <w:num w:numId="38" w16cid:durableId="748889902">
    <w:abstractNumId w:val="31"/>
    <w:lvlOverride w:ilvl="0">
      <w:startOverride w:val="1"/>
    </w:lvlOverride>
  </w:num>
  <w:num w:numId="39" w16cid:durableId="1233202009">
    <w:abstractNumId w:val="31"/>
    <w:lvlOverride w:ilvl="0">
      <w:startOverride w:val="1"/>
    </w:lvlOverride>
  </w:num>
  <w:num w:numId="40" w16cid:durableId="1151479472">
    <w:abstractNumId w:val="29"/>
    <w:lvlOverride w:ilvl="0">
      <w:startOverride w:val="1"/>
    </w:lvlOverride>
  </w:num>
  <w:num w:numId="41" w16cid:durableId="1133208908">
    <w:abstractNumId w:val="22"/>
    <w:lvlOverride w:ilvl="0">
      <w:startOverride w:val="1"/>
    </w:lvlOverride>
  </w:num>
  <w:num w:numId="42" w16cid:durableId="427893938">
    <w:abstractNumId w:val="31"/>
    <w:lvlOverride w:ilvl="0">
      <w:startOverride w:val="1"/>
    </w:lvlOverride>
  </w:num>
  <w:num w:numId="43" w16cid:durableId="609901224">
    <w:abstractNumId w:val="31"/>
    <w:lvlOverride w:ilvl="0">
      <w:startOverride w:val="1"/>
    </w:lvlOverride>
  </w:num>
  <w:num w:numId="44" w16cid:durableId="1752895589">
    <w:abstractNumId w:val="31"/>
    <w:lvlOverride w:ilvl="0">
      <w:startOverride w:val="1"/>
    </w:lvlOverride>
  </w:num>
  <w:num w:numId="45" w16cid:durableId="273443534">
    <w:abstractNumId w:val="34"/>
  </w:num>
  <w:num w:numId="46" w16cid:durableId="143743708">
    <w:abstractNumId w:val="22"/>
    <w:lvlOverride w:ilvl="0">
      <w:startOverride w:val="1"/>
    </w:lvlOverride>
  </w:num>
  <w:num w:numId="47" w16cid:durableId="680200188">
    <w:abstractNumId w:val="15"/>
  </w:num>
  <w:num w:numId="48" w16cid:durableId="1351033210">
    <w:abstractNumId w:val="28"/>
  </w:num>
  <w:num w:numId="49" w16cid:durableId="1668895325">
    <w:abstractNumId w:val="27"/>
  </w:num>
  <w:num w:numId="50" w16cid:durableId="1527984313">
    <w:abstractNumId w:val="33"/>
  </w:num>
  <w:num w:numId="51" w16cid:durableId="776565003">
    <w:abstractNumId w:val="35"/>
  </w:num>
  <w:num w:numId="52" w16cid:durableId="42795237">
    <w:abstractNumId w:val="17"/>
  </w:num>
  <w:num w:numId="53" w16cid:durableId="1775705875">
    <w:abstractNumId w:val="9"/>
  </w:num>
  <w:num w:numId="54" w16cid:durableId="755201280">
    <w:abstractNumId w:val="7"/>
  </w:num>
  <w:num w:numId="55" w16cid:durableId="1431588053">
    <w:abstractNumId w:val="6"/>
  </w:num>
  <w:num w:numId="56" w16cid:durableId="784151922">
    <w:abstractNumId w:val="5"/>
  </w:num>
  <w:num w:numId="57" w16cid:durableId="1503157935">
    <w:abstractNumId w:val="4"/>
  </w:num>
  <w:num w:numId="58" w16cid:durableId="61024240">
    <w:abstractNumId w:val="8"/>
  </w:num>
  <w:num w:numId="59" w16cid:durableId="1543857620">
    <w:abstractNumId w:val="3"/>
  </w:num>
  <w:num w:numId="60" w16cid:durableId="792094660">
    <w:abstractNumId w:val="2"/>
  </w:num>
  <w:num w:numId="61" w16cid:durableId="320348956">
    <w:abstractNumId w:val="1"/>
  </w:num>
  <w:num w:numId="62" w16cid:durableId="1074355342">
    <w:abstractNumId w:val="0"/>
  </w:num>
  <w:num w:numId="63" w16cid:durableId="574822557">
    <w:abstractNumId w:val="18"/>
  </w:num>
  <w:num w:numId="64" w16cid:durableId="1711492699">
    <w:abstractNumId w:val="19"/>
  </w:num>
  <w:num w:numId="65" w16cid:durableId="980501357">
    <w:abstractNumId w:val="32"/>
  </w:num>
  <w:num w:numId="66" w16cid:durableId="1661494620">
    <w:abstractNumId w:val="39"/>
  </w:num>
  <w:num w:numId="67" w16cid:durableId="1993677394">
    <w:abstractNumId w:val="38"/>
  </w:num>
  <w:num w:numId="68" w16cid:durableId="586957739">
    <w:abstractNumId w:val="10"/>
  </w:num>
  <w:num w:numId="69" w16cid:durableId="594216206">
    <w:abstractNumId w:val="26"/>
  </w:num>
  <w:num w:numId="70" w16cid:durableId="1544443291">
    <w:abstractNumId w:val="36"/>
  </w:num>
  <w:num w:numId="71" w16cid:durableId="566915365">
    <w:abstractNumId w:val="37"/>
  </w:num>
  <w:num w:numId="72" w16cid:durableId="19864135">
    <w:abstractNumId w:val="12"/>
  </w:num>
  <w:num w:numId="73" w16cid:durableId="1375076662">
    <w:abstractNumId w:val="23"/>
  </w:num>
  <w:num w:numId="74" w16cid:durableId="270357953">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908"/>
    <w:rsid w:val="0000426C"/>
    <w:rsid w:val="00007CC7"/>
    <w:rsid w:val="000141E1"/>
    <w:rsid w:val="0001622A"/>
    <w:rsid w:val="0001669B"/>
    <w:rsid w:val="000205F6"/>
    <w:rsid w:val="000221B6"/>
    <w:rsid w:val="000340F0"/>
    <w:rsid w:val="0003613C"/>
    <w:rsid w:val="000418D5"/>
    <w:rsid w:val="000436DD"/>
    <w:rsid w:val="0005093B"/>
    <w:rsid w:val="00061F50"/>
    <w:rsid w:val="00062272"/>
    <w:rsid w:val="00062EA7"/>
    <w:rsid w:val="00063E41"/>
    <w:rsid w:val="00064632"/>
    <w:rsid w:val="00066436"/>
    <w:rsid w:val="0006727D"/>
    <w:rsid w:val="00084713"/>
    <w:rsid w:val="00091AE1"/>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A60"/>
    <w:rsid w:val="0011011F"/>
    <w:rsid w:val="00110730"/>
    <w:rsid w:val="0011736C"/>
    <w:rsid w:val="0011767D"/>
    <w:rsid w:val="00125D54"/>
    <w:rsid w:val="001279FA"/>
    <w:rsid w:val="001324BD"/>
    <w:rsid w:val="00133782"/>
    <w:rsid w:val="00141414"/>
    <w:rsid w:val="00145A67"/>
    <w:rsid w:val="0014729C"/>
    <w:rsid w:val="00157B14"/>
    <w:rsid w:val="00160EE8"/>
    <w:rsid w:val="00162E80"/>
    <w:rsid w:val="0016347E"/>
    <w:rsid w:val="00163872"/>
    <w:rsid w:val="0017220C"/>
    <w:rsid w:val="00174758"/>
    <w:rsid w:val="001836CB"/>
    <w:rsid w:val="0018548F"/>
    <w:rsid w:val="001867B0"/>
    <w:rsid w:val="00187427"/>
    <w:rsid w:val="001A3EDF"/>
    <w:rsid w:val="001A6742"/>
    <w:rsid w:val="001A6986"/>
    <w:rsid w:val="001B0AD0"/>
    <w:rsid w:val="001B70C6"/>
    <w:rsid w:val="001C42B3"/>
    <w:rsid w:val="001D6620"/>
    <w:rsid w:val="001E29AA"/>
    <w:rsid w:val="001E3628"/>
    <w:rsid w:val="001F170D"/>
    <w:rsid w:val="001F6A25"/>
    <w:rsid w:val="002023A3"/>
    <w:rsid w:val="002035F3"/>
    <w:rsid w:val="00205B4A"/>
    <w:rsid w:val="00205B5E"/>
    <w:rsid w:val="00211916"/>
    <w:rsid w:val="00221A7E"/>
    <w:rsid w:val="002243CE"/>
    <w:rsid w:val="00232089"/>
    <w:rsid w:val="00234451"/>
    <w:rsid w:val="00235F69"/>
    <w:rsid w:val="00246550"/>
    <w:rsid w:val="00260E17"/>
    <w:rsid w:val="00264CFD"/>
    <w:rsid w:val="002651D5"/>
    <w:rsid w:val="00265E55"/>
    <w:rsid w:val="00282630"/>
    <w:rsid w:val="00283757"/>
    <w:rsid w:val="00286AB9"/>
    <w:rsid w:val="00292E83"/>
    <w:rsid w:val="00293C52"/>
    <w:rsid w:val="002A321E"/>
    <w:rsid w:val="002B0079"/>
    <w:rsid w:val="002B050B"/>
    <w:rsid w:val="002B2E0D"/>
    <w:rsid w:val="002B4464"/>
    <w:rsid w:val="002B6DB0"/>
    <w:rsid w:val="002C0AD7"/>
    <w:rsid w:val="002F3BF0"/>
    <w:rsid w:val="002F3C11"/>
    <w:rsid w:val="002F4F34"/>
    <w:rsid w:val="002F7649"/>
    <w:rsid w:val="00332884"/>
    <w:rsid w:val="0033671D"/>
    <w:rsid w:val="0033700D"/>
    <w:rsid w:val="003470DC"/>
    <w:rsid w:val="0036567B"/>
    <w:rsid w:val="0037623A"/>
    <w:rsid w:val="0038364A"/>
    <w:rsid w:val="00386C80"/>
    <w:rsid w:val="003902B4"/>
    <w:rsid w:val="003B5FD4"/>
    <w:rsid w:val="003B6084"/>
    <w:rsid w:val="003C6678"/>
    <w:rsid w:val="003D2F97"/>
    <w:rsid w:val="003D74A5"/>
    <w:rsid w:val="003E1E7A"/>
    <w:rsid w:val="0041407C"/>
    <w:rsid w:val="00415359"/>
    <w:rsid w:val="00415CF9"/>
    <w:rsid w:val="00420DD6"/>
    <w:rsid w:val="00446598"/>
    <w:rsid w:val="004536BF"/>
    <w:rsid w:val="00453737"/>
    <w:rsid w:val="00460430"/>
    <w:rsid w:val="004625B8"/>
    <w:rsid w:val="00467F7C"/>
    <w:rsid w:val="00470071"/>
    <w:rsid w:val="00473130"/>
    <w:rsid w:val="004736E8"/>
    <w:rsid w:val="00477B8D"/>
    <w:rsid w:val="00480BA2"/>
    <w:rsid w:val="00487068"/>
    <w:rsid w:val="00490B48"/>
    <w:rsid w:val="004B61C1"/>
    <w:rsid w:val="004C5B7B"/>
    <w:rsid w:val="004E5C17"/>
    <w:rsid w:val="004F51E9"/>
    <w:rsid w:val="005105BA"/>
    <w:rsid w:val="00510611"/>
    <w:rsid w:val="005204BE"/>
    <w:rsid w:val="00543833"/>
    <w:rsid w:val="00543F29"/>
    <w:rsid w:val="00552F85"/>
    <w:rsid w:val="005563AE"/>
    <w:rsid w:val="005606EA"/>
    <w:rsid w:val="00561DAB"/>
    <w:rsid w:val="00562081"/>
    <w:rsid w:val="00563123"/>
    <w:rsid w:val="005744A7"/>
    <w:rsid w:val="00583B72"/>
    <w:rsid w:val="00586A0D"/>
    <w:rsid w:val="005A09DA"/>
    <w:rsid w:val="005C5274"/>
    <w:rsid w:val="005D7B3B"/>
    <w:rsid w:val="005E546B"/>
    <w:rsid w:val="005E57A3"/>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43E84"/>
    <w:rsid w:val="00660EE2"/>
    <w:rsid w:val="006661DA"/>
    <w:rsid w:val="0068019C"/>
    <w:rsid w:val="00682EED"/>
    <w:rsid w:val="00682FA3"/>
    <w:rsid w:val="00684CCB"/>
    <w:rsid w:val="00686355"/>
    <w:rsid w:val="006A7AE5"/>
    <w:rsid w:val="006B43F1"/>
    <w:rsid w:val="006B60C4"/>
    <w:rsid w:val="006C1CA0"/>
    <w:rsid w:val="006D15A6"/>
    <w:rsid w:val="006E00C3"/>
    <w:rsid w:val="006E6884"/>
    <w:rsid w:val="006F2016"/>
    <w:rsid w:val="00702E59"/>
    <w:rsid w:val="00703DAD"/>
    <w:rsid w:val="007047AB"/>
    <w:rsid w:val="0070717A"/>
    <w:rsid w:val="00721A39"/>
    <w:rsid w:val="00743CCB"/>
    <w:rsid w:val="00745C5F"/>
    <w:rsid w:val="00747947"/>
    <w:rsid w:val="007525D5"/>
    <w:rsid w:val="00752D71"/>
    <w:rsid w:val="00754F40"/>
    <w:rsid w:val="00764D2A"/>
    <w:rsid w:val="00775E12"/>
    <w:rsid w:val="00786826"/>
    <w:rsid w:val="0079293C"/>
    <w:rsid w:val="00794908"/>
    <w:rsid w:val="007A3516"/>
    <w:rsid w:val="007A7155"/>
    <w:rsid w:val="007A7747"/>
    <w:rsid w:val="007C3B49"/>
    <w:rsid w:val="007C519F"/>
    <w:rsid w:val="007E79D6"/>
    <w:rsid w:val="007F0618"/>
    <w:rsid w:val="00800A96"/>
    <w:rsid w:val="00801596"/>
    <w:rsid w:val="008045E9"/>
    <w:rsid w:val="00811485"/>
    <w:rsid w:val="00815618"/>
    <w:rsid w:val="00831D39"/>
    <w:rsid w:val="00833ACA"/>
    <w:rsid w:val="00837D7E"/>
    <w:rsid w:val="00846C76"/>
    <w:rsid w:val="00852649"/>
    <w:rsid w:val="0085598F"/>
    <w:rsid w:val="00856150"/>
    <w:rsid w:val="008562DB"/>
    <w:rsid w:val="0085759E"/>
    <w:rsid w:val="00862832"/>
    <w:rsid w:val="00867745"/>
    <w:rsid w:val="00872A5E"/>
    <w:rsid w:val="008770D7"/>
    <w:rsid w:val="00885A81"/>
    <w:rsid w:val="008B0F0A"/>
    <w:rsid w:val="008B75B8"/>
    <w:rsid w:val="008C3331"/>
    <w:rsid w:val="008C448E"/>
    <w:rsid w:val="008C62BF"/>
    <w:rsid w:val="008C7F74"/>
    <w:rsid w:val="008D5346"/>
    <w:rsid w:val="008E0A9D"/>
    <w:rsid w:val="008F2A86"/>
    <w:rsid w:val="009029B2"/>
    <w:rsid w:val="009052CD"/>
    <w:rsid w:val="00906283"/>
    <w:rsid w:val="00914743"/>
    <w:rsid w:val="0092682A"/>
    <w:rsid w:val="009317F0"/>
    <w:rsid w:val="009322EA"/>
    <w:rsid w:val="00933C9D"/>
    <w:rsid w:val="00935CE2"/>
    <w:rsid w:val="009365C5"/>
    <w:rsid w:val="009430FA"/>
    <w:rsid w:val="00946615"/>
    <w:rsid w:val="009520D5"/>
    <w:rsid w:val="00961490"/>
    <w:rsid w:val="0097029B"/>
    <w:rsid w:val="00970B7F"/>
    <w:rsid w:val="0097285D"/>
    <w:rsid w:val="00983F18"/>
    <w:rsid w:val="009850FD"/>
    <w:rsid w:val="009854D9"/>
    <w:rsid w:val="009A0EF6"/>
    <w:rsid w:val="009B0342"/>
    <w:rsid w:val="009B269F"/>
    <w:rsid w:val="009C33FC"/>
    <w:rsid w:val="009C4BE7"/>
    <w:rsid w:val="009E1B98"/>
    <w:rsid w:val="009E47AB"/>
    <w:rsid w:val="009E56A4"/>
    <w:rsid w:val="009F069F"/>
    <w:rsid w:val="009F45EB"/>
    <w:rsid w:val="009F50CB"/>
    <w:rsid w:val="00A04BFA"/>
    <w:rsid w:val="00A05AB2"/>
    <w:rsid w:val="00A115CE"/>
    <w:rsid w:val="00A12689"/>
    <w:rsid w:val="00A16C58"/>
    <w:rsid w:val="00A21B9E"/>
    <w:rsid w:val="00A33E8C"/>
    <w:rsid w:val="00A44C4F"/>
    <w:rsid w:val="00A46DB7"/>
    <w:rsid w:val="00A55ED3"/>
    <w:rsid w:val="00A64D08"/>
    <w:rsid w:val="00A65190"/>
    <w:rsid w:val="00A758CE"/>
    <w:rsid w:val="00A765C1"/>
    <w:rsid w:val="00AA01ED"/>
    <w:rsid w:val="00AB4E9E"/>
    <w:rsid w:val="00AB58B1"/>
    <w:rsid w:val="00AB7B8F"/>
    <w:rsid w:val="00AC778A"/>
    <w:rsid w:val="00AE1251"/>
    <w:rsid w:val="00AF1646"/>
    <w:rsid w:val="00AF6BE0"/>
    <w:rsid w:val="00AF7452"/>
    <w:rsid w:val="00B02982"/>
    <w:rsid w:val="00B05F41"/>
    <w:rsid w:val="00B179FB"/>
    <w:rsid w:val="00B35EA5"/>
    <w:rsid w:val="00B36459"/>
    <w:rsid w:val="00B438FC"/>
    <w:rsid w:val="00B5140B"/>
    <w:rsid w:val="00B63D23"/>
    <w:rsid w:val="00B6683C"/>
    <w:rsid w:val="00B82328"/>
    <w:rsid w:val="00BA25A2"/>
    <w:rsid w:val="00BA4B22"/>
    <w:rsid w:val="00BB08C4"/>
    <w:rsid w:val="00BB1A45"/>
    <w:rsid w:val="00BB24BB"/>
    <w:rsid w:val="00BB4346"/>
    <w:rsid w:val="00BB7E69"/>
    <w:rsid w:val="00BD6020"/>
    <w:rsid w:val="00BE7CA2"/>
    <w:rsid w:val="00BF563D"/>
    <w:rsid w:val="00BF5DBF"/>
    <w:rsid w:val="00BF5EB5"/>
    <w:rsid w:val="00BF6284"/>
    <w:rsid w:val="00BF6971"/>
    <w:rsid w:val="00BF7EE3"/>
    <w:rsid w:val="00C10941"/>
    <w:rsid w:val="00C14CD9"/>
    <w:rsid w:val="00C255DB"/>
    <w:rsid w:val="00C33F73"/>
    <w:rsid w:val="00C47597"/>
    <w:rsid w:val="00C57FB8"/>
    <w:rsid w:val="00C6190C"/>
    <w:rsid w:val="00C700F7"/>
    <w:rsid w:val="00C86BA8"/>
    <w:rsid w:val="00CA3C23"/>
    <w:rsid w:val="00CA427D"/>
    <w:rsid w:val="00CA785B"/>
    <w:rsid w:val="00CC0165"/>
    <w:rsid w:val="00CC01BC"/>
    <w:rsid w:val="00CC648E"/>
    <w:rsid w:val="00CC6E02"/>
    <w:rsid w:val="00CD4DED"/>
    <w:rsid w:val="00CE5AB8"/>
    <w:rsid w:val="00CF19CE"/>
    <w:rsid w:val="00CF31F3"/>
    <w:rsid w:val="00CF7CEF"/>
    <w:rsid w:val="00D00FC4"/>
    <w:rsid w:val="00D2394E"/>
    <w:rsid w:val="00D247C2"/>
    <w:rsid w:val="00D2719D"/>
    <w:rsid w:val="00D40CBC"/>
    <w:rsid w:val="00D40E2B"/>
    <w:rsid w:val="00D467F8"/>
    <w:rsid w:val="00D47119"/>
    <w:rsid w:val="00D51607"/>
    <w:rsid w:val="00D61192"/>
    <w:rsid w:val="00D6386C"/>
    <w:rsid w:val="00D739AD"/>
    <w:rsid w:val="00D75834"/>
    <w:rsid w:val="00D82B63"/>
    <w:rsid w:val="00D86E31"/>
    <w:rsid w:val="00D91A94"/>
    <w:rsid w:val="00D9258C"/>
    <w:rsid w:val="00DA0D8E"/>
    <w:rsid w:val="00DA5391"/>
    <w:rsid w:val="00DA6C2F"/>
    <w:rsid w:val="00DC26F5"/>
    <w:rsid w:val="00DE04BA"/>
    <w:rsid w:val="00DE0E48"/>
    <w:rsid w:val="00DE67F5"/>
    <w:rsid w:val="00DF3F78"/>
    <w:rsid w:val="00DF72CC"/>
    <w:rsid w:val="00E15EDE"/>
    <w:rsid w:val="00E21193"/>
    <w:rsid w:val="00E3769E"/>
    <w:rsid w:val="00E42404"/>
    <w:rsid w:val="00E63ED9"/>
    <w:rsid w:val="00E72386"/>
    <w:rsid w:val="00E7262B"/>
    <w:rsid w:val="00E82F54"/>
    <w:rsid w:val="00E85B5A"/>
    <w:rsid w:val="00E86459"/>
    <w:rsid w:val="00E87DA0"/>
    <w:rsid w:val="00E9046E"/>
    <w:rsid w:val="00EA0CA7"/>
    <w:rsid w:val="00EA3D3D"/>
    <w:rsid w:val="00EA45CB"/>
    <w:rsid w:val="00EA5C9D"/>
    <w:rsid w:val="00EB18EF"/>
    <w:rsid w:val="00EB1F78"/>
    <w:rsid w:val="00EB5B58"/>
    <w:rsid w:val="00EB7CB9"/>
    <w:rsid w:val="00EC5631"/>
    <w:rsid w:val="00EC6186"/>
    <w:rsid w:val="00EC6F86"/>
    <w:rsid w:val="00EC7E28"/>
    <w:rsid w:val="00ED1402"/>
    <w:rsid w:val="00EE0688"/>
    <w:rsid w:val="00EE4373"/>
    <w:rsid w:val="00EF6C40"/>
    <w:rsid w:val="00F0713B"/>
    <w:rsid w:val="00F10357"/>
    <w:rsid w:val="00F110BD"/>
    <w:rsid w:val="00F12393"/>
    <w:rsid w:val="00F15CD6"/>
    <w:rsid w:val="00F16F2D"/>
    <w:rsid w:val="00F2016A"/>
    <w:rsid w:val="00F21D67"/>
    <w:rsid w:val="00F24B8F"/>
    <w:rsid w:val="00F30B46"/>
    <w:rsid w:val="00F4536C"/>
    <w:rsid w:val="00F50662"/>
    <w:rsid w:val="00F63674"/>
    <w:rsid w:val="00F73108"/>
    <w:rsid w:val="00F75DBD"/>
    <w:rsid w:val="00F95343"/>
    <w:rsid w:val="00FA1F82"/>
    <w:rsid w:val="00FC411A"/>
    <w:rsid w:val="00FC568F"/>
    <w:rsid w:val="00FC5A40"/>
    <w:rsid w:val="00FD01DE"/>
    <w:rsid w:val="00FD079B"/>
    <w:rsid w:val="00FD635C"/>
    <w:rsid w:val="00FD6751"/>
    <w:rsid w:val="00FE0543"/>
    <w:rsid w:val="00FE0686"/>
    <w:rsid w:val="00FE2606"/>
    <w:rsid w:val="00FE2F15"/>
    <w:rsid w:val="00FE4E50"/>
    <w:rsid w:val="00FF2BE2"/>
    <w:rsid w:val="0241B77A"/>
    <w:rsid w:val="06C6AAB5"/>
    <w:rsid w:val="07A3E346"/>
    <w:rsid w:val="22FA1BBC"/>
    <w:rsid w:val="26888BCA"/>
    <w:rsid w:val="31EA9A43"/>
    <w:rsid w:val="35F0E3D6"/>
    <w:rsid w:val="37D3EE55"/>
    <w:rsid w:val="3E637228"/>
    <w:rsid w:val="502CAF4F"/>
    <w:rsid w:val="5395FC44"/>
    <w:rsid w:val="5A75285D"/>
    <w:rsid w:val="6034C6B7"/>
    <w:rsid w:val="61B1AD3F"/>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502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837D7E"/>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837D7E"/>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063E41"/>
  </w:style>
  <w:style w:type="character" w:customStyle="1" w:styleId="TableHeaderChar">
    <w:name w:val="TableHeader Char"/>
    <w:basedOn w:val="DefaultParagraphFont"/>
    <w:link w:val="TableHeader"/>
    <w:rsid w:val="00063E41"/>
    <w:rPr>
      <w:rFonts w:ascii="Arial" w:hAnsi="Arial" w:cs="Arial"/>
      <w:b/>
      <w:sz w:val="24"/>
      <w:szCs w:val="24"/>
    </w:rPr>
  </w:style>
  <w:style w:type="character" w:customStyle="1" w:styleId="Header6Char">
    <w:name w:val="Header 6 Char"/>
    <w:basedOn w:val="TableHeaderChar"/>
    <w:link w:val="Header6"/>
    <w:rsid w:val="00063E41"/>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498539756">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780879329">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PS2-1%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BCA0DF7-8E6B-41FE-9BF8-5446A0697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1035</Words>
  <Characters>5904</Characters>
  <Application>Microsoft Office Word</Application>
  <DocSecurity>0</DocSecurity>
  <Lines>49</Lines>
  <Paragraphs>13</Paragraphs>
  <ScaleCrop>false</ScaleCrop>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Specifications—MS-PS2-1 - CAASPP (CA Dept of Education)</dc:title>
  <dc:subject>This CAST item specification describes MS-PS2-1 Motion and Stability: Forces and Interactions.</dc:subject>
  <dc:creator/>
  <cp:keywords/>
  <dc:description/>
  <cp:lastModifiedBy/>
  <cp:revision>1</cp:revision>
  <dcterms:created xsi:type="dcterms:W3CDTF">2025-04-02T20:34:00Z</dcterms:created>
  <dcterms:modified xsi:type="dcterms:W3CDTF">2025-04-02T20:34:00Z</dcterms:modified>
</cp:coreProperties>
</file>