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51C84" w14:textId="77777777" w:rsidR="00760202" w:rsidRDefault="0048460C" w:rsidP="007B5092">
      <w:pPr>
        <w:spacing w:before="960" w:after="960"/>
        <w:jc w:val="center"/>
        <w:rPr>
          <w:b/>
          <w:sz w:val="52"/>
          <w:szCs w:val="52"/>
        </w:rPr>
      </w:pPr>
      <w:r w:rsidRPr="00A23361">
        <w:rPr>
          <w:noProof/>
        </w:rPr>
        <w:drawing>
          <wp:inline distT="0" distB="0" distL="0" distR="0" wp14:anchorId="1B3520BF" wp14:editId="1B3520C0">
            <wp:extent cx="2895029" cy="1188720"/>
            <wp:effectExtent l="0" t="0" r="635" b="0"/>
            <wp:docPr id="2" name="Picture 2" descr="Picutre of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z.mkt4962.com/ra/2017/13265/09/30651638/ELPAC%20logo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029" cy="1188720"/>
                    </a:xfrm>
                    <a:prstGeom prst="rect">
                      <a:avLst/>
                    </a:prstGeom>
                    <a:noFill/>
                    <a:ln>
                      <a:noFill/>
                    </a:ln>
                  </pic:spPr>
                </pic:pic>
              </a:graphicData>
            </a:graphic>
          </wp:inline>
        </w:drawing>
      </w:r>
    </w:p>
    <w:p w14:paraId="1B351C85" w14:textId="150B059D" w:rsidR="00731012" w:rsidRPr="007B5092" w:rsidRDefault="00482711" w:rsidP="0014184C">
      <w:pPr>
        <w:pStyle w:val="Heading1"/>
        <w:rPr>
          <w:rStyle w:val="Heading1Char"/>
        </w:rPr>
      </w:pPr>
      <w:r w:rsidRPr="0014184C">
        <w:rPr>
          <w:b w:val="0"/>
          <w:bCs/>
        </w:rPr>
        <w:t>E</w:t>
      </w:r>
      <w:r w:rsidRPr="007B5092">
        <w:rPr>
          <w:rStyle w:val="Heading1Char"/>
        </w:rPr>
        <w:t xml:space="preserve">nglish Language Proficiency Assessments for California </w:t>
      </w:r>
      <w:r w:rsidR="004A4EFB" w:rsidRPr="007B5092">
        <w:rPr>
          <w:rStyle w:val="Heading1Char"/>
        </w:rPr>
        <w:t xml:space="preserve">Usability </w:t>
      </w:r>
      <w:r w:rsidR="006961F8" w:rsidRPr="007B5092">
        <w:rPr>
          <w:rStyle w:val="Heading1Char"/>
        </w:rPr>
        <w:t>Pilot</w:t>
      </w:r>
      <w:r w:rsidR="008A4D4C" w:rsidRPr="007B5092">
        <w:rPr>
          <w:rStyle w:val="Heading1Char"/>
        </w:rPr>
        <w:t>: A Final Report</w:t>
      </w:r>
    </w:p>
    <w:p w14:paraId="1B351C86" w14:textId="77777777" w:rsidR="001801A9" w:rsidRPr="001A600E" w:rsidRDefault="001801A9" w:rsidP="007D7EE4">
      <w:pPr>
        <w:pStyle w:val="BodyText"/>
        <w:jc w:val="center"/>
        <w:rPr>
          <w:b/>
          <w:sz w:val="28"/>
        </w:rPr>
      </w:pPr>
      <w:r w:rsidRPr="001A600E">
        <w:rPr>
          <w:b/>
          <w:sz w:val="28"/>
        </w:rPr>
        <w:t xml:space="preserve">Contract </w:t>
      </w:r>
      <w:r w:rsidR="008228E5">
        <w:rPr>
          <w:b/>
          <w:sz w:val="28"/>
        </w:rPr>
        <w:t>#</w:t>
      </w:r>
      <w:r w:rsidR="008228E5" w:rsidRPr="001801A9">
        <w:rPr>
          <w:rFonts w:cs="Arial"/>
          <w:b/>
          <w:sz w:val="32"/>
          <w:szCs w:val="32"/>
        </w:rPr>
        <w:t>CN1</w:t>
      </w:r>
      <w:r w:rsidR="008228E5">
        <w:rPr>
          <w:rFonts w:cs="Arial"/>
          <w:b/>
          <w:sz w:val="32"/>
          <w:szCs w:val="32"/>
        </w:rPr>
        <w:t>40284</w:t>
      </w:r>
    </w:p>
    <w:p w14:paraId="1B351C87" w14:textId="77777777" w:rsidR="006961F8" w:rsidRPr="001A600E" w:rsidRDefault="006961F8" w:rsidP="007D7EE4">
      <w:pPr>
        <w:pStyle w:val="BodyText"/>
        <w:jc w:val="center"/>
        <w:rPr>
          <w:b/>
          <w:sz w:val="28"/>
        </w:rPr>
      </w:pPr>
      <w:r w:rsidRPr="001A600E">
        <w:rPr>
          <w:b/>
          <w:sz w:val="28"/>
        </w:rPr>
        <w:t>Prepared for the California Department of Education by Educational Testing Service</w:t>
      </w:r>
    </w:p>
    <w:p w14:paraId="1B351C88" w14:textId="1130F3E7" w:rsidR="00D17D85" w:rsidRPr="001A600E" w:rsidRDefault="008A4D4C" w:rsidP="007D7EE4">
      <w:pPr>
        <w:pStyle w:val="BodyText"/>
        <w:jc w:val="center"/>
        <w:rPr>
          <w:b/>
          <w:sz w:val="28"/>
        </w:rPr>
      </w:pPr>
      <w:r w:rsidRPr="001A600E">
        <w:rPr>
          <w:b/>
          <w:sz w:val="28"/>
        </w:rPr>
        <w:t>Presented</w:t>
      </w:r>
      <w:r w:rsidR="001D0B31">
        <w:rPr>
          <w:b/>
          <w:sz w:val="28"/>
        </w:rPr>
        <w:t xml:space="preserve"> September</w:t>
      </w:r>
      <w:r w:rsidR="00353B5F">
        <w:rPr>
          <w:b/>
          <w:sz w:val="28"/>
        </w:rPr>
        <w:t xml:space="preserve"> </w:t>
      </w:r>
      <w:r w:rsidR="001D0B31">
        <w:rPr>
          <w:b/>
          <w:sz w:val="28"/>
        </w:rPr>
        <w:t>19</w:t>
      </w:r>
      <w:r w:rsidR="00D17D85" w:rsidRPr="001A600E">
        <w:rPr>
          <w:b/>
          <w:sz w:val="28"/>
        </w:rPr>
        <w:t>, 2019</w:t>
      </w:r>
    </w:p>
    <w:p w14:paraId="1B351C89" w14:textId="77777777" w:rsidR="00BA6E43" w:rsidRPr="001A600E" w:rsidRDefault="006961F8" w:rsidP="007D7EE4">
      <w:pPr>
        <w:jc w:val="center"/>
        <w:rPr>
          <w:b/>
          <w:sz w:val="28"/>
        </w:rPr>
      </w:pPr>
      <w:r w:rsidRPr="001A600E">
        <w:rPr>
          <w:b/>
          <w:noProof/>
          <w:sz w:val="28"/>
        </w:rPr>
        <w:drawing>
          <wp:inline distT="0" distB="0" distL="0" distR="0" wp14:anchorId="1B3520C1" wp14:editId="57EF2C18">
            <wp:extent cx="1544320" cy="974725"/>
            <wp:effectExtent l="0" t="0" r="0" b="0"/>
            <wp:docPr id="1" name="Picture 1"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4320" cy="974725"/>
                    </a:xfrm>
                    <a:prstGeom prst="rect">
                      <a:avLst/>
                    </a:prstGeom>
                    <a:noFill/>
                    <a:ln>
                      <a:noFill/>
                    </a:ln>
                  </pic:spPr>
                </pic:pic>
              </a:graphicData>
            </a:graphic>
          </wp:inline>
        </w:drawing>
      </w:r>
    </w:p>
    <w:p w14:paraId="1B351C8A" w14:textId="77777777" w:rsidR="00F43240" w:rsidRPr="001A600E" w:rsidRDefault="00F43240" w:rsidP="007D7EE4">
      <w:pPr>
        <w:jc w:val="center"/>
        <w:rPr>
          <w:b/>
          <w:sz w:val="28"/>
        </w:rPr>
      </w:pPr>
      <w:r w:rsidRPr="001A600E">
        <w:rPr>
          <w:b/>
          <w:sz w:val="28"/>
        </w:rPr>
        <w:t>Educational Testing Service</w:t>
      </w:r>
    </w:p>
    <w:p w14:paraId="1B351C8B" w14:textId="77777777" w:rsidR="00F43240" w:rsidRPr="001A600E" w:rsidRDefault="00F43240" w:rsidP="007D7EE4">
      <w:pPr>
        <w:jc w:val="center"/>
        <w:rPr>
          <w:b/>
          <w:sz w:val="28"/>
        </w:rPr>
      </w:pPr>
      <w:r w:rsidRPr="001A600E">
        <w:rPr>
          <w:b/>
          <w:sz w:val="28"/>
        </w:rPr>
        <w:t>660 Rosedale Road</w:t>
      </w:r>
    </w:p>
    <w:p w14:paraId="1B351C8C" w14:textId="77777777" w:rsidR="00F43240" w:rsidRPr="001A600E" w:rsidRDefault="00F43240" w:rsidP="007D7EE4">
      <w:pPr>
        <w:jc w:val="center"/>
        <w:rPr>
          <w:b/>
          <w:sz w:val="28"/>
        </w:rPr>
      </w:pPr>
      <w:r w:rsidRPr="001A600E">
        <w:rPr>
          <w:b/>
          <w:sz w:val="28"/>
        </w:rPr>
        <w:t>Princeton, NJ 08541</w:t>
      </w:r>
    </w:p>
    <w:p w14:paraId="1B351C8E" w14:textId="77777777" w:rsidR="00AF4DE3" w:rsidRPr="00A44043" w:rsidRDefault="00AF4DE3" w:rsidP="0053170B">
      <w:pPr>
        <w:pStyle w:val="TOCHeading"/>
      </w:pPr>
      <w:bookmarkStart w:id="0" w:name="_Toc11326590"/>
      <w:r w:rsidRPr="00A44043">
        <w:lastRenderedPageBreak/>
        <w:t>Table of Contents</w:t>
      </w:r>
      <w:bookmarkEnd w:id="0"/>
    </w:p>
    <w:p w14:paraId="2B778AE4" w14:textId="47894B7F" w:rsidR="004F1F77" w:rsidRDefault="0053170B">
      <w:pPr>
        <w:pStyle w:val="TOC1"/>
        <w:rPr>
          <w:rFonts w:asciiTheme="minorHAnsi" w:eastAsiaTheme="minorEastAsia" w:hAnsiTheme="minorHAnsi" w:cstheme="minorBidi"/>
          <w:b w:val="0"/>
          <w:color w:val="auto"/>
          <w:sz w:val="22"/>
        </w:rPr>
      </w:pPr>
      <w:r>
        <w:fldChar w:fldCharType="begin"/>
      </w:r>
      <w:r>
        <w:instrText xml:space="preserve"> TOC \h \z \u \t "Heading 2,1,Heading 3,2,Heading 4,3" </w:instrText>
      </w:r>
      <w:r>
        <w:fldChar w:fldCharType="separate"/>
      </w:r>
      <w:hyperlink w:anchor="_Toc19791566" w:history="1">
        <w:r w:rsidR="004F1F77" w:rsidRPr="009E688C">
          <w:rPr>
            <w:rStyle w:val="Hyperlink"/>
          </w:rPr>
          <w:t>Executive Summary</w:t>
        </w:r>
        <w:r w:rsidR="004F1F77">
          <w:rPr>
            <w:webHidden/>
          </w:rPr>
          <w:tab/>
        </w:r>
        <w:r w:rsidR="004F1F77">
          <w:rPr>
            <w:webHidden/>
          </w:rPr>
          <w:fldChar w:fldCharType="begin"/>
        </w:r>
        <w:r w:rsidR="004F1F77">
          <w:rPr>
            <w:webHidden/>
          </w:rPr>
          <w:instrText xml:space="preserve"> PAGEREF _Toc19791566 \h </w:instrText>
        </w:r>
        <w:r w:rsidR="004F1F77">
          <w:rPr>
            <w:webHidden/>
          </w:rPr>
        </w:r>
        <w:r w:rsidR="004F1F77">
          <w:rPr>
            <w:webHidden/>
          </w:rPr>
          <w:fldChar w:fldCharType="separate"/>
        </w:r>
        <w:r w:rsidR="004F1F77">
          <w:rPr>
            <w:webHidden/>
          </w:rPr>
          <w:t>1</w:t>
        </w:r>
        <w:r w:rsidR="004F1F77">
          <w:rPr>
            <w:webHidden/>
          </w:rPr>
          <w:fldChar w:fldCharType="end"/>
        </w:r>
      </w:hyperlink>
    </w:p>
    <w:p w14:paraId="24182805" w14:textId="0B4EFDEB" w:rsidR="004F1F77" w:rsidRDefault="004F1F77">
      <w:pPr>
        <w:pStyle w:val="TOC1"/>
        <w:rPr>
          <w:rFonts w:asciiTheme="minorHAnsi" w:eastAsiaTheme="minorEastAsia" w:hAnsiTheme="minorHAnsi" w:cstheme="minorBidi"/>
          <w:b w:val="0"/>
          <w:color w:val="auto"/>
          <w:sz w:val="22"/>
        </w:rPr>
      </w:pPr>
      <w:hyperlink w:anchor="_Toc19791567" w:history="1">
        <w:r w:rsidRPr="009E688C">
          <w:rPr>
            <w:rStyle w:val="Hyperlink"/>
          </w:rPr>
          <w:t>1. Background</w:t>
        </w:r>
        <w:r>
          <w:rPr>
            <w:webHidden/>
          </w:rPr>
          <w:tab/>
        </w:r>
        <w:r>
          <w:rPr>
            <w:webHidden/>
          </w:rPr>
          <w:fldChar w:fldCharType="begin"/>
        </w:r>
        <w:r>
          <w:rPr>
            <w:webHidden/>
          </w:rPr>
          <w:instrText xml:space="preserve"> PAGEREF _Toc19791567 \h </w:instrText>
        </w:r>
        <w:r>
          <w:rPr>
            <w:webHidden/>
          </w:rPr>
        </w:r>
        <w:r>
          <w:rPr>
            <w:webHidden/>
          </w:rPr>
          <w:fldChar w:fldCharType="separate"/>
        </w:r>
        <w:r>
          <w:rPr>
            <w:webHidden/>
          </w:rPr>
          <w:t>4</w:t>
        </w:r>
        <w:r>
          <w:rPr>
            <w:webHidden/>
          </w:rPr>
          <w:fldChar w:fldCharType="end"/>
        </w:r>
      </w:hyperlink>
    </w:p>
    <w:p w14:paraId="4DC3FD77" w14:textId="2EE3F32E" w:rsidR="004F1F77" w:rsidRDefault="004F1F77">
      <w:pPr>
        <w:pStyle w:val="TOC1"/>
        <w:rPr>
          <w:rFonts w:asciiTheme="minorHAnsi" w:eastAsiaTheme="minorEastAsia" w:hAnsiTheme="minorHAnsi" w:cstheme="minorBidi"/>
          <w:b w:val="0"/>
          <w:color w:val="auto"/>
          <w:sz w:val="22"/>
        </w:rPr>
      </w:pPr>
      <w:hyperlink w:anchor="_Toc19791568" w:history="1">
        <w:r w:rsidRPr="009E688C">
          <w:rPr>
            <w:rStyle w:val="Hyperlink"/>
          </w:rPr>
          <w:t>2. Study Purposes</w:t>
        </w:r>
        <w:r>
          <w:rPr>
            <w:webHidden/>
          </w:rPr>
          <w:tab/>
        </w:r>
        <w:r>
          <w:rPr>
            <w:webHidden/>
          </w:rPr>
          <w:fldChar w:fldCharType="begin"/>
        </w:r>
        <w:r>
          <w:rPr>
            <w:webHidden/>
          </w:rPr>
          <w:instrText xml:space="preserve"> PAGEREF _Toc19791568 \h </w:instrText>
        </w:r>
        <w:r>
          <w:rPr>
            <w:webHidden/>
          </w:rPr>
        </w:r>
        <w:r>
          <w:rPr>
            <w:webHidden/>
          </w:rPr>
          <w:fldChar w:fldCharType="separate"/>
        </w:r>
        <w:r>
          <w:rPr>
            <w:webHidden/>
          </w:rPr>
          <w:t>5</w:t>
        </w:r>
        <w:r>
          <w:rPr>
            <w:webHidden/>
          </w:rPr>
          <w:fldChar w:fldCharType="end"/>
        </w:r>
      </w:hyperlink>
    </w:p>
    <w:p w14:paraId="72DF9A2A" w14:textId="6C119E78" w:rsidR="004F1F77" w:rsidRDefault="004F1F77">
      <w:pPr>
        <w:pStyle w:val="TOC1"/>
        <w:rPr>
          <w:rFonts w:asciiTheme="minorHAnsi" w:eastAsiaTheme="minorEastAsia" w:hAnsiTheme="minorHAnsi" w:cstheme="minorBidi"/>
          <w:b w:val="0"/>
          <w:color w:val="auto"/>
          <w:sz w:val="22"/>
        </w:rPr>
      </w:pPr>
      <w:hyperlink w:anchor="_Toc19791569" w:history="1">
        <w:r w:rsidRPr="009E688C">
          <w:rPr>
            <w:rStyle w:val="Hyperlink"/>
          </w:rPr>
          <w:t>3. Areas of Investigation and Research Questions</w:t>
        </w:r>
        <w:r>
          <w:rPr>
            <w:webHidden/>
          </w:rPr>
          <w:tab/>
        </w:r>
        <w:r>
          <w:rPr>
            <w:webHidden/>
          </w:rPr>
          <w:fldChar w:fldCharType="begin"/>
        </w:r>
        <w:r>
          <w:rPr>
            <w:webHidden/>
          </w:rPr>
          <w:instrText xml:space="preserve"> PAGEREF _Toc19791569 \h </w:instrText>
        </w:r>
        <w:r>
          <w:rPr>
            <w:webHidden/>
          </w:rPr>
        </w:r>
        <w:r>
          <w:rPr>
            <w:webHidden/>
          </w:rPr>
          <w:fldChar w:fldCharType="separate"/>
        </w:r>
        <w:r>
          <w:rPr>
            <w:webHidden/>
          </w:rPr>
          <w:t>6</w:t>
        </w:r>
        <w:r>
          <w:rPr>
            <w:webHidden/>
          </w:rPr>
          <w:fldChar w:fldCharType="end"/>
        </w:r>
      </w:hyperlink>
    </w:p>
    <w:p w14:paraId="072A3898" w14:textId="057399CC" w:rsidR="004F1F77" w:rsidRDefault="004F1F77">
      <w:pPr>
        <w:pStyle w:val="TOC2"/>
        <w:rPr>
          <w:rFonts w:asciiTheme="minorHAnsi" w:eastAsiaTheme="minorEastAsia" w:hAnsiTheme="minorHAnsi" w:cstheme="minorBidi"/>
          <w:noProof/>
          <w:color w:val="auto"/>
          <w:sz w:val="22"/>
        </w:rPr>
      </w:pPr>
      <w:hyperlink w:anchor="_Toc19791570" w:history="1">
        <w:r w:rsidRPr="009E688C">
          <w:rPr>
            <w:rStyle w:val="Hyperlink"/>
            <w:noProof/>
          </w:rPr>
          <w:t>3.1. Students’ Interaction with the Platform and Computer-Based ELPAC Items</w:t>
        </w:r>
        <w:r>
          <w:rPr>
            <w:noProof/>
            <w:webHidden/>
          </w:rPr>
          <w:tab/>
        </w:r>
        <w:r>
          <w:rPr>
            <w:noProof/>
            <w:webHidden/>
          </w:rPr>
          <w:fldChar w:fldCharType="begin"/>
        </w:r>
        <w:r>
          <w:rPr>
            <w:noProof/>
            <w:webHidden/>
          </w:rPr>
          <w:instrText xml:space="preserve"> PAGEREF _Toc19791570 \h </w:instrText>
        </w:r>
        <w:r>
          <w:rPr>
            <w:noProof/>
            <w:webHidden/>
          </w:rPr>
        </w:r>
        <w:r>
          <w:rPr>
            <w:noProof/>
            <w:webHidden/>
          </w:rPr>
          <w:fldChar w:fldCharType="separate"/>
        </w:r>
        <w:r>
          <w:rPr>
            <w:noProof/>
            <w:webHidden/>
          </w:rPr>
          <w:t>6</w:t>
        </w:r>
        <w:r>
          <w:rPr>
            <w:noProof/>
            <w:webHidden/>
          </w:rPr>
          <w:fldChar w:fldCharType="end"/>
        </w:r>
      </w:hyperlink>
    </w:p>
    <w:p w14:paraId="79C9D218" w14:textId="4F79E7D2" w:rsidR="004F1F77" w:rsidRDefault="004F1F77">
      <w:pPr>
        <w:pStyle w:val="TOC2"/>
        <w:rPr>
          <w:rFonts w:asciiTheme="minorHAnsi" w:eastAsiaTheme="minorEastAsia" w:hAnsiTheme="minorHAnsi" w:cstheme="minorBidi"/>
          <w:noProof/>
          <w:color w:val="auto"/>
          <w:sz w:val="22"/>
        </w:rPr>
      </w:pPr>
      <w:hyperlink w:anchor="_Toc19791571" w:history="1">
        <w:r w:rsidRPr="009E688C">
          <w:rPr>
            <w:rStyle w:val="Hyperlink"/>
            <w:noProof/>
          </w:rPr>
          <w:t>3.2. Accessibility Resources at the Time of the Pilot</w:t>
        </w:r>
        <w:r>
          <w:rPr>
            <w:noProof/>
            <w:webHidden/>
          </w:rPr>
          <w:tab/>
        </w:r>
        <w:r>
          <w:rPr>
            <w:noProof/>
            <w:webHidden/>
          </w:rPr>
          <w:fldChar w:fldCharType="begin"/>
        </w:r>
        <w:r>
          <w:rPr>
            <w:noProof/>
            <w:webHidden/>
          </w:rPr>
          <w:instrText xml:space="preserve"> PAGEREF _Toc19791571 \h </w:instrText>
        </w:r>
        <w:r>
          <w:rPr>
            <w:noProof/>
            <w:webHidden/>
          </w:rPr>
        </w:r>
        <w:r>
          <w:rPr>
            <w:noProof/>
            <w:webHidden/>
          </w:rPr>
          <w:fldChar w:fldCharType="separate"/>
        </w:r>
        <w:r>
          <w:rPr>
            <w:noProof/>
            <w:webHidden/>
          </w:rPr>
          <w:t>7</w:t>
        </w:r>
        <w:r>
          <w:rPr>
            <w:noProof/>
            <w:webHidden/>
          </w:rPr>
          <w:fldChar w:fldCharType="end"/>
        </w:r>
      </w:hyperlink>
    </w:p>
    <w:p w14:paraId="4E8DC95F" w14:textId="2CAD7DA4" w:rsidR="004F1F77" w:rsidRDefault="004F1F77">
      <w:pPr>
        <w:pStyle w:val="TOC2"/>
        <w:rPr>
          <w:rFonts w:asciiTheme="minorHAnsi" w:eastAsiaTheme="minorEastAsia" w:hAnsiTheme="minorHAnsi" w:cstheme="minorBidi"/>
          <w:noProof/>
          <w:color w:val="auto"/>
          <w:sz w:val="22"/>
        </w:rPr>
      </w:pPr>
      <w:hyperlink w:anchor="_Toc19791572" w:history="1">
        <w:r w:rsidRPr="009E688C">
          <w:rPr>
            <w:rStyle w:val="Hyperlink"/>
            <w:noProof/>
          </w:rPr>
          <w:t>3.3. Usability of Test Examiner Materials and Scoring Guidelines</w:t>
        </w:r>
        <w:r>
          <w:rPr>
            <w:noProof/>
            <w:webHidden/>
          </w:rPr>
          <w:tab/>
        </w:r>
        <w:r>
          <w:rPr>
            <w:noProof/>
            <w:webHidden/>
          </w:rPr>
          <w:fldChar w:fldCharType="begin"/>
        </w:r>
        <w:r>
          <w:rPr>
            <w:noProof/>
            <w:webHidden/>
          </w:rPr>
          <w:instrText xml:space="preserve"> PAGEREF _Toc19791572 \h </w:instrText>
        </w:r>
        <w:r>
          <w:rPr>
            <w:noProof/>
            <w:webHidden/>
          </w:rPr>
        </w:r>
        <w:r>
          <w:rPr>
            <w:noProof/>
            <w:webHidden/>
          </w:rPr>
          <w:fldChar w:fldCharType="separate"/>
        </w:r>
        <w:r>
          <w:rPr>
            <w:noProof/>
            <w:webHidden/>
          </w:rPr>
          <w:t>7</w:t>
        </w:r>
        <w:r>
          <w:rPr>
            <w:noProof/>
            <w:webHidden/>
          </w:rPr>
          <w:fldChar w:fldCharType="end"/>
        </w:r>
      </w:hyperlink>
    </w:p>
    <w:p w14:paraId="307315A8" w14:textId="33F5C5CA" w:rsidR="004F1F77" w:rsidRDefault="004F1F77">
      <w:pPr>
        <w:pStyle w:val="TOC1"/>
        <w:rPr>
          <w:rFonts w:asciiTheme="minorHAnsi" w:eastAsiaTheme="minorEastAsia" w:hAnsiTheme="minorHAnsi" w:cstheme="minorBidi"/>
          <w:b w:val="0"/>
          <w:color w:val="auto"/>
          <w:sz w:val="22"/>
        </w:rPr>
      </w:pPr>
      <w:hyperlink w:anchor="_Toc19791573" w:history="1">
        <w:r w:rsidRPr="009E688C">
          <w:rPr>
            <w:rStyle w:val="Hyperlink"/>
          </w:rPr>
          <w:t>4. Development of Pilot Test Materials</w:t>
        </w:r>
        <w:r>
          <w:rPr>
            <w:webHidden/>
          </w:rPr>
          <w:tab/>
        </w:r>
        <w:r>
          <w:rPr>
            <w:webHidden/>
          </w:rPr>
          <w:fldChar w:fldCharType="begin"/>
        </w:r>
        <w:r>
          <w:rPr>
            <w:webHidden/>
          </w:rPr>
          <w:instrText xml:space="preserve"> PAGEREF _Toc19791573 \h </w:instrText>
        </w:r>
        <w:r>
          <w:rPr>
            <w:webHidden/>
          </w:rPr>
        </w:r>
        <w:r>
          <w:rPr>
            <w:webHidden/>
          </w:rPr>
          <w:fldChar w:fldCharType="separate"/>
        </w:r>
        <w:r>
          <w:rPr>
            <w:webHidden/>
          </w:rPr>
          <w:t>8</w:t>
        </w:r>
        <w:r>
          <w:rPr>
            <w:webHidden/>
          </w:rPr>
          <w:fldChar w:fldCharType="end"/>
        </w:r>
      </w:hyperlink>
    </w:p>
    <w:p w14:paraId="4A12A732" w14:textId="0E2DCAF9" w:rsidR="004F1F77" w:rsidRDefault="004F1F77">
      <w:pPr>
        <w:pStyle w:val="TOC2"/>
        <w:rPr>
          <w:rFonts w:asciiTheme="minorHAnsi" w:eastAsiaTheme="minorEastAsia" w:hAnsiTheme="minorHAnsi" w:cstheme="minorBidi"/>
          <w:noProof/>
          <w:color w:val="auto"/>
          <w:sz w:val="22"/>
        </w:rPr>
      </w:pPr>
      <w:hyperlink w:anchor="_Toc19791574" w:history="1">
        <w:r w:rsidRPr="009E688C">
          <w:rPr>
            <w:rStyle w:val="Hyperlink"/>
            <w:noProof/>
          </w:rPr>
          <w:t>4.1. Conversion of Items</w:t>
        </w:r>
        <w:r>
          <w:rPr>
            <w:noProof/>
            <w:webHidden/>
          </w:rPr>
          <w:tab/>
        </w:r>
        <w:r>
          <w:rPr>
            <w:noProof/>
            <w:webHidden/>
          </w:rPr>
          <w:fldChar w:fldCharType="begin"/>
        </w:r>
        <w:r>
          <w:rPr>
            <w:noProof/>
            <w:webHidden/>
          </w:rPr>
          <w:instrText xml:space="preserve"> PAGEREF _Toc19791574 \h </w:instrText>
        </w:r>
        <w:r>
          <w:rPr>
            <w:noProof/>
            <w:webHidden/>
          </w:rPr>
        </w:r>
        <w:r>
          <w:rPr>
            <w:noProof/>
            <w:webHidden/>
          </w:rPr>
          <w:fldChar w:fldCharType="separate"/>
        </w:r>
        <w:r>
          <w:rPr>
            <w:noProof/>
            <w:webHidden/>
          </w:rPr>
          <w:t>8</w:t>
        </w:r>
        <w:r>
          <w:rPr>
            <w:noProof/>
            <w:webHidden/>
          </w:rPr>
          <w:fldChar w:fldCharType="end"/>
        </w:r>
      </w:hyperlink>
    </w:p>
    <w:p w14:paraId="48A508D9" w14:textId="600EA8D3" w:rsidR="004F1F77" w:rsidRDefault="004F1F77">
      <w:pPr>
        <w:pStyle w:val="TOC2"/>
        <w:rPr>
          <w:rFonts w:asciiTheme="minorHAnsi" w:eastAsiaTheme="minorEastAsia" w:hAnsiTheme="minorHAnsi" w:cstheme="minorBidi"/>
          <w:noProof/>
          <w:color w:val="auto"/>
          <w:sz w:val="22"/>
        </w:rPr>
      </w:pPr>
      <w:hyperlink w:anchor="_Toc19791575" w:history="1">
        <w:r w:rsidRPr="009E688C">
          <w:rPr>
            <w:rStyle w:val="Hyperlink"/>
            <w:noProof/>
          </w:rPr>
          <w:t>4.2. Development of Pilot Test Forms</w:t>
        </w:r>
        <w:r>
          <w:rPr>
            <w:noProof/>
            <w:webHidden/>
          </w:rPr>
          <w:tab/>
        </w:r>
        <w:r>
          <w:rPr>
            <w:noProof/>
            <w:webHidden/>
          </w:rPr>
          <w:fldChar w:fldCharType="begin"/>
        </w:r>
        <w:r>
          <w:rPr>
            <w:noProof/>
            <w:webHidden/>
          </w:rPr>
          <w:instrText xml:space="preserve"> PAGEREF _Toc19791575 \h </w:instrText>
        </w:r>
        <w:r>
          <w:rPr>
            <w:noProof/>
            <w:webHidden/>
          </w:rPr>
        </w:r>
        <w:r>
          <w:rPr>
            <w:noProof/>
            <w:webHidden/>
          </w:rPr>
          <w:fldChar w:fldCharType="separate"/>
        </w:r>
        <w:r>
          <w:rPr>
            <w:noProof/>
            <w:webHidden/>
          </w:rPr>
          <w:t>13</w:t>
        </w:r>
        <w:r>
          <w:rPr>
            <w:noProof/>
            <w:webHidden/>
          </w:rPr>
          <w:fldChar w:fldCharType="end"/>
        </w:r>
      </w:hyperlink>
    </w:p>
    <w:p w14:paraId="7E5144F2" w14:textId="53E8A43E" w:rsidR="004F1F77" w:rsidRDefault="004F1F77">
      <w:pPr>
        <w:pStyle w:val="TOC2"/>
        <w:rPr>
          <w:rFonts w:asciiTheme="minorHAnsi" w:eastAsiaTheme="minorEastAsia" w:hAnsiTheme="minorHAnsi" w:cstheme="minorBidi"/>
          <w:noProof/>
          <w:color w:val="auto"/>
          <w:sz w:val="22"/>
        </w:rPr>
      </w:pPr>
      <w:hyperlink w:anchor="_Toc19791576" w:history="1">
        <w:r w:rsidRPr="009E688C">
          <w:rPr>
            <w:rStyle w:val="Hyperlink"/>
            <w:noProof/>
          </w:rPr>
          <w:t>4.3. Accessibility Resources</w:t>
        </w:r>
        <w:r>
          <w:rPr>
            <w:noProof/>
            <w:webHidden/>
          </w:rPr>
          <w:tab/>
        </w:r>
        <w:r>
          <w:rPr>
            <w:noProof/>
            <w:webHidden/>
          </w:rPr>
          <w:fldChar w:fldCharType="begin"/>
        </w:r>
        <w:r>
          <w:rPr>
            <w:noProof/>
            <w:webHidden/>
          </w:rPr>
          <w:instrText xml:space="preserve"> PAGEREF _Toc19791576 \h </w:instrText>
        </w:r>
        <w:r>
          <w:rPr>
            <w:noProof/>
            <w:webHidden/>
          </w:rPr>
        </w:r>
        <w:r>
          <w:rPr>
            <w:noProof/>
            <w:webHidden/>
          </w:rPr>
          <w:fldChar w:fldCharType="separate"/>
        </w:r>
        <w:r>
          <w:rPr>
            <w:noProof/>
            <w:webHidden/>
          </w:rPr>
          <w:t>13</w:t>
        </w:r>
        <w:r>
          <w:rPr>
            <w:noProof/>
            <w:webHidden/>
          </w:rPr>
          <w:fldChar w:fldCharType="end"/>
        </w:r>
      </w:hyperlink>
    </w:p>
    <w:p w14:paraId="0ECEE922" w14:textId="684683A8" w:rsidR="004F1F77" w:rsidRDefault="004F1F77">
      <w:pPr>
        <w:pStyle w:val="TOC2"/>
        <w:rPr>
          <w:rFonts w:asciiTheme="minorHAnsi" w:eastAsiaTheme="minorEastAsia" w:hAnsiTheme="minorHAnsi" w:cstheme="minorBidi"/>
          <w:noProof/>
          <w:color w:val="auto"/>
          <w:sz w:val="22"/>
        </w:rPr>
      </w:pPr>
      <w:hyperlink w:anchor="_Toc19791577" w:history="1">
        <w:r w:rsidRPr="009E688C">
          <w:rPr>
            <w:rStyle w:val="Hyperlink"/>
            <w:noProof/>
          </w:rPr>
          <w:t>4.4. Development of Test Examiner Materials</w:t>
        </w:r>
        <w:r>
          <w:rPr>
            <w:noProof/>
            <w:webHidden/>
          </w:rPr>
          <w:tab/>
        </w:r>
        <w:r>
          <w:rPr>
            <w:noProof/>
            <w:webHidden/>
          </w:rPr>
          <w:fldChar w:fldCharType="begin"/>
        </w:r>
        <w:r>
          <w:rPr>
            <w:noProof/>
            <w:webHidden/>
          </w:rPr>
          <w:instrText xml:space="preserve"> PAGEREF _Toc19791577 \h </w:instrText>
        </w:r>
        <w:r>
          <w:rPr>
            <w:noProof/>
            <w:webHidden/>
          </w:rPr>
        </w:r>
        <w:r>
          <w:rPr>
            <w:noProof/>
            <w:webHidden/>
          </w:rPr>
          <w:fldChar w:fldCharType="separate"/>
        </w:r>
        <w:r>
          <w:rPr>
            <w:noProof/>
            <w:webHidden/>
          </w:rPr>
          <w:t>14</w:t>
        </w:r>
        <w:r>
          <w:rPr>
            <w:noProof/>
            <w:webHidden/>
          </w:rPr>
          <w:fldChar w:fldCharType="end"/>
        </w:r>
      </w:hyperlink>
    </w:p>
    <w:p w14:paraId="32D28283" w14:textId="5220DFFA" w:rsidR="004F1F77" w:rsidRDefault="004F1F77">
      <w:pPr>
        <w:pStyle w:val="TOC1"/>
        <w:rPr>
          <w:rFonts w:asciiTheme="minorHAnsi" w:eastAsiaTheme="minorEastAsia" w:hAnsiTheme="minorHAnsi" w:cstheme="minorBidi"/>
          <w:b w:val="0"/>
          <w:color w:val="auto"/>
          <w:sz w:val="22"/>
        </w:rPr>
      </w:pPr>
      <w:hyperlink w:anchor="_Toc19791578" w:history="1">
        <w:r w:rsidRPr="009E688C">
          <w:rPr>
            <w:rStyle w:val="Hyperlink"/>
          </w:rPr>
          <w:t>5. Methodology</w:t>
        </w:r>
        <w:r>
          <w:rPr>
            <w:webHidden/>
          </w:rPr>
          <w:tab/>
        </w:r>
        <w:r>
          <w:rPr>
            <w:webHidden/>
          </w:rPr>
          <w:fldChar w:fldCharType="begin"/>
        </w:r>
        <w:r>
          <w:rPr>
            <w:webHidden/>
          </w:rPr>
          <w:instrText xml:space="preserve"> PAGEREF _Toc19791578 \h </w:instrText>
        </w:r>
        <w:r>
          <w:rPr>
            <w:webHidden/>
          </w:rPr>
        </w:r>
        <w:r>
          <w:rPr>
            <w:webHidden/>
          </w:rPr>
          <w:fldChar w:fldCharType="separate"/>
        </w:r>
        <w:r>
          <w:rPr>
            <w:webHidden/>
          </w:rPr>
          <w:t>15</w:t>
        </w:r>
        <w:r>
          <w:rPr>
            <w:webHidden/>
          </w:rPr>
          <w:fldChar w:fldCharType="end"/>
        </w:r>
      </w:hyperlink>
    </w:p>
    <w:p w14:paraId="50E5A82A" w14:textId="4C462900" w:rsidR="004F1F77" w:rsidRDefault="004F1F77">
      <w:pPr>
        <w:pStyle w:val="TOC2"/>
        <w:rPr>
          <w:rFonts w:asciiTheme="minorHAnsi" w:eastAsiaTheme="minorEastAsia" w:hAnsiTheme="minorHAnsi" w:cstheme="minorBidi"/>
          <w:noProof/>
          <w:color w:val="auto"/>
          <w:sz w:val="22"/>
        </w:rPr>
      </w:pPr>
      <w:hyperlink w:anchor="_Toc19791579" w:history="1">
        <w:r w:rsidRPr="009E688C">
          <w:rPr>
            <w:rStyle w:val="Hyperlink"/>
            <w:noProof/>
          </w:rPr>
          <w:t>5.1. Sampling and Recruitment</w:t>
        </w:r>
        <w:r>
          <w:rPr>
            <w:noProof/>
            <w:webHidden/>
          </w:rPr>
          <w:tab/>
        </w:r>
        <w:r>
          <w:rPr>
            <w:noProof/>
            <w:webHidden/>
          </w:rPr>
          <w:fldChar w:fldCharType="begin"/>
        </w:r>
        <w:r>
          <w:rPr>
            <w:noProof/>
            <w:webHidden/>
          </w:rPr>
          <w:instrText xml:space="preserve"> PAGEREF _Toc19791579 \h </w:instrText>
        </w:r>
        <w:r>
          <w:rPr>
            <w:noProof/>
            <w:webHidden/>
          </w:rPr>
        </w:r>
        <w:r>
          <w:rPr>
            <w:noProof/>
            <w:webHidden/>
          </w:rPr>
          <w:fldChar w:fldCharType="separate"/>
        </w:r>
        <w:r>
          <w:rPr>
            <w:noProof/>
            <w:webHidden/>
          </w:rPr>
          <w:t>15</w:t>
        </w:r>
        <w:r>
          <w:rPr>
            <w:noProof/>
            <w:webHidden/>
          </w:rPr>
          <w:fldChar w:fldCharType="end"/>
        </w:r>
      </w:hyperlink>
    </w:p>
    <w:p w14:paraId="15714587" w14:textId="23C9E382" w:rsidR="004F1F77" w:rsidRDefault="004F1F77">
      <w:pPr>
        <w:pStyle w:val="TOC2"/>
        <w:rPr>
          <w:rFonts w:asciiTheme="minorHAnsi" w:eastAsiaTheme="minorEastAsia" w:hAnsiTheme="minorHAnsi" w:cstheme="minorBidi"/>
          <w:noProof/>
          <w:color w:val="auto"/>
          <w:sz w:val="22"/>
        </w:rPr>
      </w:pPr>
      <w:hyperlink w:anchor="_Toc19791580" w:history="1">
        <w:r w:rsidRPr="009E688C">
          <w:rPr>
            <w:rStyle w:val="Hyperlink"/>
            <w:noProof/>
          </w:rPr>
          <w:t>5.2. Participants</w:t>
        </w:r>
        <w:r>
          <w:rPr>
            <w:noProof/>
            <w:webHidden/>
          </w:rPr>
          <w:tab/>
        </w:r>
        <w:r>
          <w:rPr>
            <w:noProof/>
            <w:webHidden/>
          </w:rPr>
          <w:fldChar w:fldCharType="begin"/>
        </w:r>
        <w:r>
          <w:rPr>
            <w:noProof/>
            <w:webHidden/>
          </w:rPr>
          <w:instrText xml:space="preserve"> PAGEREF _Toc19791580 \h </w:instrText>
        </w:r>
        <w:r>
          <w:rPr>
            <w:noProof/>
            <w:webHidden/>
          </w:rPr>
        </w:r>
        <w:r>
          <w:rPr>
            <w:noProof/>
            <w:webHidden/>
          </w:rPr>
          <w:fldChar w:fldCharType="separate"/>
        </w:r>
        <w:r>
          <w:rPr>
            <w:noProof/>
            <w:webHidden/>
          </w:rPr>
          <w:t>16</w:t>
        </w:r>
        <w:r>
          <w:rPr>
            <w:noProof/>
            <w:webHidden/>
          </w:rPr>
          <w:fldChar w:fldCharType="end"/>
        </w:r>
      </w:hyperlink>
    </w:p>
    <w:p w14:paraId="3584FF98" w14:textId="5B81619B" w:rsidR="004F1F77" w:rsidRDefault="004F1F77">
      <w:pPr>
        <w:pStyle w:val="TOC2"/>
        <w:rPr>
          <w:rFonts w:asciiTheme="minorHAnsi" w:eastAsiaTheme="minorEastAsia" w:hAnsiTheme="minorHAnsi" w:cstheme="minorBidi"/>
          <w:noProof/>
          <w:color w:val="auto"/>
          <w:sz w:val="22"/>
        </w:rPr>
      </w:pPr>
      <w:hyperlink w:anchor="_Toc19791581" w:history="1">
        <w:r w:rsidRPr="009E688C">
          <w:rPr>
            <w:rStyle w:val="Hyperlink"/>
            <w:noProof/>
          </w:rPr>
          <w:t>5.3. Study Instruments</w:t>
        </w:r>
        <w:r>
          <w:rPr>
            <w:noProof/>
            <w:webHidden/>
          </w:rPr>
          <w:tab/>
        </w:r>
        <w:r>
          <w:rPr>
            <w:noProof/>
            <w:webHidden/>
          </w:rPr>
          <w:fldChar w:fldCharType="begin"/>
        </w:r>
        <w:r>
          <w:rPr>
            <w:noProof/>
            <w:webHidden/>
          </w:rPr>
          <w:instrText xml:space="preserve"> PAGEREF _Toc19791581 \h </w:instrText>
        </w:r>
        <w:r>
          <w:rPr>
            <w:noProof/>
            <w:webHidden/>
          </w:rPr>
        </w:r>
        <w:r>
          <w:rPr>
            <w:noProof/>
            <w:webHidden/>
          </w:rPr>
          <w:fldChar w:fldCharType="separate"/>
        </w:r>
        <w:r>
          <w:rPr>
            <w:noProof/>
            <w:webHidden/>
          </w:rPr>
          <w:t>18</w:t>
        </w:r>
        <w:r>
          <w:rPr>
            <w:noProof/>
            <w:webHidden/>
          </w:rPr>
          <w:fldChar w:fldCharType="end"/>
        </w:r>
      </w:hyperlink>
    </w:p>
    <w:p w14:paraId="4A4E42DC" w14:textId="3F8E3B40" w:rsidR="004F1F77" w:rsidRDefault="004F1F77">
      <w:pPr>
        <w:pStyle w:val="TOC3"/>
        <w:rPr>
          <w:rFonts w:asciiTheme="minorHAnsi" w:eastAsiaTheme="minorEastAsia" w:hAnsiTheme="minorHAnsi" w:cstheme="minorBidi"/>
          <w:color w:val="auto"/>
          <w:sz w:val="22"/>
        </w:rPr>
      </w:pPr>
      <w:hyperlink w:anchor="_Toc19791582" w:history="1">
        <w:r w:rsidRPr="009E688C">
          <w:rPr>
            <w:rStyle w:val="Hyperlink"/>
          </w:rPr>
          <w:t>5.3.1. Student Background Questionnaire</w:t>
        </w:r>
        <w:r>
          <w:rPr>
            <w:webHidden/>
          </w:rPr>
          <w:tab/>
        </w:r>
        <w:r>
          <w:rPr>
            <w:webHidden/>
          </w:rPr>
          <w:fldChar w:fldCharType="begin"/>
        </w:r>
        <w:r>
          <w:rPr>
            <w:webHidden/>
          </w:rPr>
          <w:instrText xml:space="preserve"> PAGEREF _Toc19791582 \h </w:instrText>
        </w:r>
        <w:r>
          <w:rPr>
            <w:webHidden/>
          </w:rPr>
        </w:r>
        <w:r>
          <w:rPr>
            <w:webHidden/>
          </w:rPr>
          <w:fldChar w:fldCharType="separate"/>
        </w:r>
        <w:r>
          <w:rPr>
            <w:webHidden/>
          </w:rPr>
          <w:t>18</w:t>
        </w:r>
        <w:r>
          <w:rPr>
            <w:webHidden/>
          </w:rPr>
          <w:fldChar w:fldCharType="end"/>
        </w:r>
      </w:hyperlink>
    </w:p>
    <w:p w14:paraId="3767C731" w14:textId="34DB13CF" w:rsidR="004F1F77" w:rsidRDefault="004F1F77">
      <w:pPr>
        <w:pStyle w:val="TOC3"/>
        <w:rPr>
          <w:rFonts w:asciiTheme="minorHAnsi" w:eastAsiaTheme="minorEastAsia" w:hAnsiTheme="minorHAnsi" w:cstheme="minorBidi"/>
          <w:color w:val="auto"/>
          <w:sz w:val="22"/>
        </w:rPr>
      </w:pPr>
      <w:hyperlink w:anchor="_Toc19791583" w:history="1">
        <w:r w:rsidRPr="009E688C">
          <w:rPr>
            <w:rStyle w:val="Hyperlink"/>
          </w:rPr>
          <w:t>5.3.2. Cognitive Interview Protocol Including a Rating Form</w:t>
        </w:r>
        <w:r>
          <w:rPr>
            <w:webHidden/>
          </w:rPr>
          <w:tab/>
        </w:r>
        <w:r>
          <w:rPr>
            <w:webHidden/>
          </w:rPr>
          <w:fldChar w:fldCharType="begin"/>
        </w:r>
        <w:r>
          <w:rPr>
            <w:webHidden/>
          </w:rPr>
          <w:instrText xml:space="preserve"> PAGEREF _Toc19791583 \h </w:instrText>
        </w:r>
        <w:r>
          <w:rPr>
            <w:webHidden/>
          </w:rPr>
        </w:r>
        <w:r>
          <w:rPr>
            <w:webHidden/>
          </w:rPr>
          <w:fldChar w:fldCharType="separate"/>
        </w:r>
        <w:r>
          <w:rPr>
            <w:webHidden/>
          </w:rPr>
          <w:t>18</w:t>
        </w:r>
        <w:r>
          <w:rPr>
            <w:webHidden/>
          </w:rPr>
          <w:fldChar w:fldCharType="end"/>
        </w:r>
      </w:hyperlink>
    </w:p>
    <w:p w14:paraId="23517167" w14:textId="192A5062" w:rsidR="004F1F77" w:rsidRDefault="004F1F77">
      <w:pPr>
        <w:pStyle w:val="TOC3"/>
        <w:rPr>
          <w:rFonts w:asciiTheme="minorHAnsi" w:eastAsiaTheme="minorEastAsia" w:hAnsiTheme="minorHAnsi" w:cstheme="minorBidi"/>
          <w:color w:val="auto"/>
          <w:sz w:val="22"/>
        </w:rPr>
      </w:pPr>
      <w:hyperlink w:anchor="_Toc19791584" w:history="1">
        <w:r w:rsidRPr="009E688C">
          <w:rPr>
            <w:rStyle w:val="Hyperlink"/>
          </w:rPr>
          <w:t>5.3.3. Observation Protocol Including a Rating Form</w:t>
        </w:r>
        <w:r>
          <w:rPr>
            <w:webHidden/>
          </w:rPr>
          <w:tab/>
        </w:r>
        <w:r>
          <w:rPr>
            <w:webHidden/>
          </w:rPr>
          <w:fldChar w:fldCharType="begin"/>
        </w:r>
        <w:r>
          <w:rPr>
            <w:webHidden/>
          </w:rPr>
          <w:instrText xml:space="preserve"> PAGEREF _Toc19791584 \h </w:instrText>
        </w:r>
        <w:r>
          <w:rPr>
            <w:webHidden/>
          </w:rPr>
        </w:r>
        <w:r>
          <w:rPr>
            <w:webHidden/>
          </w:rPr>
          <w:fldChar w:fldCharType="separate"/>
        </w:r>
        <w:r>
          <w:rPr>
            <w:webHidden/>
          </w:rPr>
          <w:t>19</w:t>
        </w:r>
        <w:r>
          <w:rPr>
            <w:webHidden/>
          </w:rPr>
          <w:fldChar w:fldCharType="end"/>
        </w:r>
      </w:hyperlink>
    </w:p>
    <w:p w14:paraId="067844A7" w14:textId="3379DD98" w:rsidR="004F1F77" w:rsidRDefault="004F1F77">
      <w:pPr>
        <w:pStyle w:val="TOC3"/>
        <w:rPr>
          <w:rFonts w:asciiTheme="minorHAnsi" w:eastAsiaTheme="minorEastAsia" w:hAnsiTheme="minorHAnsi" w:cstheme="minorBidi"/>
          <w:color w:val="auto"/>
          <w:sz w:val="22"/>
        </w:rPr>
      </w:pPr>
      <w:hyperlink w:anchor="_Toc19791585" w:history="1">
        <w:r w:rsidRPr="009E688C">
          <w:rPr>
            <w:rStyle w:val="Hyperlink"/>
          </w:rPr>
          <w:t>5.3.4. Semi-structured Focus Group Interview Protocol</w:t>
        </w:r>
        <w:r>
          <w:rPr>
            <w:webHidden/>
          </w:rPr>
          <w:tab/>
        </w:r>
        <w:r>
          <w:rPr>
            <w:webHidden/>
          </w:rPr>
          <w:fldChar w:fldCharType="begin"/>
        </w:r>
        <w:r>
          <w:rPr>
            <w:webHidden/>
          </w:rPr>
          <w:instrText xml:space="preserve"> PAGEREF _Toc19791585 \h </w:instrText>
        </w:r>
        <w:r>
          <w:rPr>
            <w:webHidden/>
          </w:rPr>
        </w:r>
        <w:r>
          <w:rPr>
            <w:webHidden/>
          </w:rPr>
          <w:fldChar w:fldCharType="separate"/>
        </w:r>
        <w:r>
          <w:rPr>
            <w:webHidden/>
          </w:rPr>
          <w:t>19</w:t>
        </w:r>
        <w:r>
          <w:rPr>
            <w:webHidden/>
          </w:rPr>
          <w:fldChar w:fldCharType="end"/>
        </w:r>
      </w:hyperlink>
    </w:p>
    <w:p w14:paraId="4EEE720A" w14:textId="39F75C82" w:rsidR="004F1F77" w:rsidRDefault="004F1F77">
      <w:pPr>
        <w:pStyle w:val="TOC3"/>
        <w:rPr>
          <w:rFonts w:asciiTheme="minorHAnsi" w:eastAsiaTheme="minorEastAsia" w:hAnsiTheme="minorHAnsi" w:cstheme="minorBidi"/>
          <w:color w:val="auto"/>
          <w:sz w:val="22"/>
        </w:rPr>
      </w:pPr>
      <w:hyperlink w:anchor="_Toc19791586" w:history="1">
        <w:r w:rsidRPr="009E688C">
          <w:rPr>
            <w:rStyle w:val="Hyperlink"/>
          </w:rPr>
          <w:t>5.3.5. Test Examiner Survey</w:t>
        </w:r>
        <w:r>
          <w:rPr>
            <w:webHidden/>
          </w:rPr>
          <w:tab/>
        </w:r>
        <w:r>
          <w:rPr>
            <w:webHidden/>
          </w:rPr>
          <w:fldChar w:fldCharType="begin"/>
        </w:r>
        <w:r>
          <w:rPr>
            <w:webHidden/>
          </w:rPr>
          <w:instrText xml:space="preserve"> PAGEREF _Toc19791586 \h </w:instrText>
        </w:r>
        <w:r>
          <w:rPr>
            <w:webHidden/>
          </w:rPr>
        </w:r>
        <w:r>
          <w:rPr>
            <w:webHidden/>
          </w:rPr>
          <w:fldChar w:fldCharType="separate"/>
        </w:r>
        <w:r>
          <w:rPr>
            <w:webHidden/>
          </w:rPr>
          <w:t>19</w:t>
        </w:r>
        <w:r>
          <w:rPr>
            <w:webHidden/>
          </w:rPr>
          <w:fldChar w:fldCharType="end"/>
        </w:r>
      </w:hyperlink>
    </w:p>
    <w:p w14:paraId="2C99CC64" w14:textId="5F2225CB" w:rsidR="004F1F77" w:rsidRDefault="004F1F77">
      <w:pPr>
        <w:pStyle w:val="TOC3"/>
        <w:rPr>
          <w:rFonts w:asciiTheme="minorHAnsi" w:eastAsiaTheme="minorEastAsia" w:hAnsiTheme="minorHAnsi" w:cstheme="minorBidi"/>
          <w:color w:val="auto"/>
          <w:sz w:val="22"/>
        </w:rPr>
      </w:pPr>
      <w:hyperlink w:anchor="_Toc19791587" w:history="1">
        <w:r w:rsidRPr="009E688C">
          <w:rPr>
            <w:rStyle w:val="Hyperlink"/>
          </w:rPr>
          <w:t>5.3.6. Tutorial Videos</w:t>
        </w:r>
        <w:r>
          <w:rPr>
            <w:webHidden/>
          </w:rPr>
          <w:tab/>
        </w:r>
        <w:r>
          <w:rPr>
            <w:webHidden/>
          </w:rPr>
          <w:fldChar w:fldCharType="begin"/>
        </w:r>
        <w:r>
          <w:rPr>
            <w:webHidden/>
          </w:rPr>
          <w:instrText xml:space="preserve"> PAGEREF _Toc19791587 \h </w:instrText>
        </w:r>
        <w:r>
          <w:rPr>
            <w:webHidden/>
          </w:rPr>
        </w:r>
        <w:r>
          <w:rPr>
            <w:webHidden/>
          </w:rPr>
          <w:fldChar w:fldCharType="separate"/>
        </w:r>
        <w:r>
          <w:rPr>
            <w:webHidden/>
          </w:rPr>
          <w:t>19</w:t>
        </w:r>
        <w:r>
          <w:rPr>
            <w:webHidden/>
          </w:rPr>
          <w:fldChar w:fldCharType="end"/>
        </w:r>
      </w:hyperlink>
    </w:p>
    <w:p w14:paraId="2342DB3E" w14:textId="22BB24A3" w:rsidR="004F1F77" w:rsidRDefault="004F1F77">
      <w:pPr>
        <w:pStyle w:val="TOC2"/>
        <w:rPr>
          <w:rFonts w:asciiTheme="minorHAnsi" w:eastAsiaTheme="minorEastAsia" w:hAnsiTheme="minorHAnsi" w:cstheme="minorBidi"/>
          <w:noProof/>
          <w:color w:val="auto"/>
          <w:sz w:val="22"/>
        </w:rPr>
      </w:pPr>
      <w:hyperlink w:anchor="_Toc19791588" w:history="1">
        <w:r w:rsidRPr="009E688C">
          <w:rPr>
            <w:rStyle w:val="Hyperlink"/>
            <w:noProof/>
          </w:rPr>
          <w:t>5.4. Procedure</w:t>
        </w:r>
        <w:r>
          <w:rPr>
            <w:noProof/>
            <w:webHidden/>
          </w:rPr>
          <w:tab/>
        </w:r>
        <w:r>
          <w:rPr>
            <w:noProof/>
            <w:webHidden/>
          </w:rPr>
          <w:fldChar w:fldCharType="begin"/>
        </w:r>
        <w:r>
          <w:rPr>
            <w:noProof/>
            <w:webHidden/>
          </w:rPr>
          <w:instrText xml:space="preserve"> PAGEREF _Toc19791588 \h </w:instrText>
        </w:r>
        <w:r>
          <w:rPr>
            <w:noProof/>
            <w:webHidden/>
          </w:rPr>
        </w:r>
        <w:r>
          <w:rPr>
            <w:noProof/>
            <w:webHidden/>
          </w:rPr>
          <w:fldChar w:fldCharType="separate"/>
        </w:r>
        <w:r>
          <w:rPr>
            <w:noProof/>
            <w:webHidden/>
          </w:rPr>
          <w:t>20</w:t>
        </w:r>
        <w:r>
          <w:rPr>
            <w:noProof/>
            <w:webHidden/>
          </w:rPr>
          <w:fldChar w:fldCharType="end"/>
        </w:r>
      </w:hyperlink>
    </w:p>
    <w:p w14:paraId="56E194DE" w14:textId="52E8E63A" w:rsidR="004F1F77" w:rsidRDefault="004F1F77">
      <w:pPr>
        <w:pStyle w:val="TOC2"/>
        <w:rPr>
          <w:rFonts w:asciiTheme="minorHAnsi" w:eastAsiaTheme="minorEastAsia" w:hAnsiTheme="minorHAnsi" w:cstheme="minorBidi"/>
          <w:noProof/>
          <w:color w:val="auto"/>
          <w:sz w:val="22"/>
        </w:rPr>
      </w:pPr>
      <w:hyperlink w:anchor="_Toc19791589" w:history="1">
        <w:r w:rsidRPr="009E688C">
          <w:rPr>
            <w:rStyle w:val="Hyperlink"/>
            <w:noProof/>
          </w:rPr>
          <w:t>5.5. Data Analysis</w:t>
        </w:r>
        <w:r>
          <w:rPr>
            <w:noProof/>
            <w:webHidden/>
          </w:rPr>
          <w:tab/>
        </w:r>
        <w:r>
          <w:rPr>
            <w:noProof/>
            <w:webHidden/>
          </w:rPr>
          <w:fldChar w:fldCharType="begin"/>
        </w:r>
        <w:r>
          <w:rPr>
            <w:noProof/>
            <w:webHidden/>
          </w:rPr>
          <w:instrText xml:space="preserve"> PAGEREF _Toc19791589 \h </w:instrText>
        </w:r>
        <w:r>
          <w:rPr>
            <w:noProof/>
            <w:webHidden/>
          </w:rPr>
        </w:r>
        <w:r>
          <w:rPr>
            <w:noProof/>
            <w:webHidden/>
          </w:rPr>
          <w:fldChar w:fldCharType="separate"/>
        </w:r>
        <w:r>
          <w:rPr>
            <w:noProof/>
            <w:webHidden/>
          </w:rPr>
          <w:t>21</w:t>
        </w:r>
        <w:r>
          <w:rPr>
            <w:noProof/>
            <w:webHidden/>
          </w:rPr>
          <w:fldChar w:fldCharType="end"/>
        </w:r>
      </w:hyperlink>
    </w:p>
    <w:p w14:paraId="2718DD18" w14:textId="0D2FF67E" w:rsidR="004F1F77" w:rsidRDefault="004F1F77">
      <w:pPr>
        <w:pStyle w:val="TOC1"/>
        <w:rPr>
          <w:rFonts w:asciiTheme="minorHAnsi" w:eastAsiaTheme="minorEastAsia" w:hAnsiTheme="minorHAnsi" w:cstheme="minorBidi"/>
          <w:b w:val="0"/>
          <w:color w:val="auto"/>
          <w:sz w:val="22"/>
        </w:rPr>
      </w:pPr>
      <w:hyperlink w:anchor="_Toc19791590" w:history="1">
        <w:r w:rsidRPr="009E688C">
          <w:rPr>
            <w:rStyle w:val="Hyperlink"/>
          </w:rPr>
          <w:t>6. Findings</w:t>
        </w:r>
        <w:r>
          <w:rPr>
            <w:webHidden/>
          </w:rPr>
          <w:tab/>
        </w:r>
        <w:r>
          <w:rPr>
            <w:webHidden/>
          </w:rPr>
          <w:fldChar w:fldCharType="begin"/>
        </w:r>
        <w:r>
          <w:rPr>
            <w:webHidden/>
          </w:rPr>
          <w:instrText xml:space="preserve"> PAGEREF _Toc19791590 \h </w:instrText>
        </w:r>
        <w:r>
          <w:rPr>
            <w:webHidden/>
          </w:rPr>
        </w:r>
        <w:r>
          <w:rPr>
            <w:webHidden/>
          </w:rPr>
          <w:fldChar w:fldCharType="separate"/>
        </w:r>
        <w:r>
          <w:rPr>
            <w:webHidden/>
          </w:rPr>
          <w:t>22</w:t>
        </w:r>
        <w:r>
          <w:rPr>
            <w:webHidden/>
          </w:rPr>
          <w:fldChar w:fldCharType="end"/>
        </w:r>
      </w:hyperlink>
    </w:p>
    <w:p w14:paraId="7FE6B064" w14:textId="738A58AC" w:rsidR="004F1F77" w:rsidRDefault="004F1F77">
      <w:pPr>
        <w:pStyle w:val="TOC2"/>
        <w:rPr>
          <w:rFonts w:asciiTheme="minorHAnsi" w:eastAsiaTheme="minorEastAsia" w:hAnsiTheme="minorHAnsi" w:cstheme="minorBidi"/>
          <w:noProof/>
          <w:color w:val="auto"/>
          <w:sz w:val="22"/>
        </w:rPr>
      </w:pPr>
      <w:hyperlink w:anchor="_Toc19791591" w:history="1">
        <w:r w:rsidRPr="009E688C">
          <w:rPr>
            <w:rStyle w:val="Hyperlink"/>
            <w:noProof/>
          </w:rPr>
          <w:t>6.1. Students’ Interaction with the Platform and Computer-Based ELPAC Items</w:t>
        </w:r>
        <w:r>
          <w:rPr>
            <w:noProof/>
            <w:webHidden/>
          </w:rPr>
          <w:tab/>
        </w:r>
        <w:r>
          <w:rPr>
            <w:noProof/>
            <w:webHidden/>
          </w:rPr>
          <w:fldChar w:fldCharType="begin"/>
        </w:r>
        <w:r>
          <w:rPr>
            <w:noProof/>
            <w:webHidden/>
          </w:rPr>
          <w:instrText xml:space="preserve"> PAGEREF _Toc19791591 \h </w:instrText>
        </w:r>
        <w:r>
          <w:rPr>
            <w:noProof/>
            <w:webHidden/>
          </w:rPr>
        </w:r>
        <w:r>
          <w:rPr>
            <w:noProof/>
            <w:webHidden/>
          </w:rPr>
          <w:fldChar w:fldCharType="separate"/>
        </w:r>
        <w:r>
          <w:rPr>
            <w:noProof/>
            <w:webHidden/>
          </w:rPr>
          <w:t>22</w:t>
        </w:r>
        <w:r>
          <w:rPr>
            <w:noProof/>
            <w:webHidden/>
          </w:rPr>
          <w:fldChar w:fldCharType="end"/>
        </w:r>
      </w:hyperlink>
    </w:p>
    <w:p w14:paraId="5009E1E4" w14:textId="67C9D71F" w:rsidR="004F1F77" w:rsidRDefault="004F1F77">
      <w:pPr>
        <w:pStyle w:val="TOC3"/>
        <w:rPr>
          <w:rFonts w:asciiTheme="minorHAnsi" w:eastAsiaTheme="minorEastAsia" w:hAnsiTheme="minorHAnsi" w:cstheme="minorBidi"/>
          <w:color w:val="auto"/>
          <w:sz w:val="22"/>
        </w:rPr>
      </w:pPr>
      <w:hyperlink w:anchor="_Toc19791592" w:history="1">
        <w:r w:rsidRPr="009E688C">
          <w:rPr>
            <w:rStyle w:val="Hyperlink"/>
          </w:rPr>
          <w:t>6.1.1. Understanding Directions</w:t>
        </w:r>
        <w:r>
          <w:rPr>
            <w:webHidden/>
          </w:rPr>
          <w:tab/>
        </w:r>
        <w:r>
          <w:rPr>
            <w:webHidden/>
          </w:rPr>
          <w:fldChar w:fldCharType="begin"/>
        </w:r>
        <w:r>
          <w:rPr>
            <w:webHidden/>
          </w:rPr>
          <w:instrText xml:space="preserve"> PAGEREF _Toc19791592 \h </w:instrText>
        </w:r>
        <w:r>
          <w:rPr>
            <w:webHidden/>
          </w:rPr>
        </w:r>
        <w:r>
          <w:rPr>
            <w:webHidden/>
          </w:rPr>
          <w:fldChar w:fldCharType="separate"/>
        </w:r>
        <w:r>
          <w:rPr>
            <w:webHidden/>
          </w:rPr>
          <w:t>22</w:t>
        </w:r>
        <w:r>
          <w:rPr>
            <w:webHidden/>
          </w:rPr>
          <w:fldChar w:fldCharType="end"/>
        </w:r>
      </w:hyperlink>
    </w:p>
    <w:p w14:paraId="262BC185" w14:textId="024ED94C" w:rsidR="004F1F77" w:rsidRDefault="004F1F77">
      <w:pPr>
        <w:pStyle w:val="TOC3"/>
        <w:rPr>
          <w:rFonts w:asciiTheme="minorHAnsi" w:eastAsiaTheme="minorEastAsia" w:hAnsiTheme="minorHAnsi" w:cstheme="minorBidi"/>
          <w:color w:val="auto"/>
          <w:sz w:val="22"/>
        </w:rPr>
      </w:pPr>
      <w:hyperlink w:anchor="_Toc19791593" w:history="1">
        <w:r w:rsidRPr="009E688C">
          <w:rPr>
            <w:rStyle w:val="Hyperlink"/>
          </w:rPr>
          <w:t>6.1.2. Navigating the Platform and Items Independently</w:t>
        </w:r>
        <w:r>
          <w:rPr>
            <w:webHidden/>
          </w:rPr>
          <w:tab/>
        </w:r>
        <w:r>
          <w:rPr>
            <w:webHidden/>
          </w:rPr>
          <w:fldChar w:fldCharType="begin"/>
        </w:r>
        <w:r>
          <w:rPr>
            <w:webHidden/>
          </w:rPr>
          <w:instrText xml:space="preserve"> PAGEREF _Toc19791593 \h </w:instrText>
        </w:r>
        <w:r>
          <w:rPr>
            <w:webHidden/>
          </w:rPr>
        </w:r>
        <w:r>
          <w:rPr>
            <w:webHidden/>
          </w:rPr>
          <w:fldChar w:fldCharType="separate"/>
        </w:r>
        <w:r>
          <w:rPr>
            <w:webHidden/>
          </w:rPr>
          <w:t>23</w:t>
        </w:r>
        <w:r>
          <w:rPr>
            <w:webHidden/>
          </w:rPr>
          <w:fldChar w:fldCharType="end"/>
        </w:r>
      </w:hyperlink>
    </w:p>
    <w:p w14:paraId="77ABCF0C" w14:textId="68B010BA" w:rsidR="004F1F77" w:rsidRDefault="004F1F77">
      <w:pPr>
        <w:pStyle w:val="TOC3"/>
        <w:rPr>
          <w:rFonts w:asciiTheme="minorHAnsi" w:eastAsiaTheme="minorEastAsia" w:hAnsiTheme="minorHAnsi" w:cstheme="minorBidi"/>
          <w:color w:val="auto"/>
          <w:sz w:val="22"/>
        </w:rPr>
      </w:pPr>
      <w:hyperlink w:anchor="_Toc19791594" w:history="1">
        <w:r w:rsidRPr="009E688C">
          <w:rPr>
            <w:rStyle w:val="Hyperlink"/>
          </w:rPr>
          <w:t>6.1.3. Need for Technological Assistance</w:t>
        </w:r>
        <w:r>
          <w:rPr>
            <w:webHidden/>
          </w:rPr>
          <w:tab/>
        </w:r>
        <w:r>
          <w:rPr>
            <w:webHidden/>
          </w:rPr>
          <w:fldChar w:fldCharType="begin"/>
        </w:r>
        <w:r>
          <w:rPr>
            <w:webHidden/>
          </w:rPr>
          <w:instrText xml:space="preserve"> PAGEREF _Toc19791594 \h </w:instrText>
        </w:r>
        <w:r>
          <w:rPr>
            <w:webHidden/>
          </w:rPr>
        </w:r>
        <w:r>
          <w:rPr>
            <w:webHidden/>
          </w:rPr>
          <w:fldChar w:fldCharType="separate"/>
        </w:r>
        <w:r>
          <w:rPr>
            <w:webHidden/>
          </w:rPr>
          <w:t>25</w:t>
        </w:r>
        <w:r>
          <w:rPr>
            <w:webHidden/>
          </w:rPr>
          <w:fldChar w:fldCharType="end"/>
        </w:r>
      </w:hyperlink>
    </w:p>
    <w:p w14:paraId="1533075B" w14:textId="140302F4" w:rsidR="004F1F77" w:rsidRDefault="004F1F77">
      <w:pPr>
        <w:pStyle w:val="TOC3"/>
        <w:rPr>
          <w:rFonts w:asciiTheme="minorHAnsi" w:eastAsiaTheme="minorEastAsia" w:hAnsiTheme="minorHAnsi" w:cstheme="minorBidi"/>
          <w:color w:val="auto"/>
          <w:sz w:val="22"/>
        </w:rPr>
      </w:pPr>
      <w:hyperlink w:anchor="_Toc19791595" w:history="1">
        <w:r w:rsidRPr="009E688C">
          <w:rPr>
            <w:rStyle w:val="Hyperlink"/>
          </w:rPr>
          <w:t>6.1.4. Usability of the Audio Delivery Model</w:t>
        </w:r>
        <w:r>
          <w:rPr>
            <w:webHidden/>
          </w:rPr>
          <w:tab/>
        </w:r>
        <w:r>
          <w:rPr>
            <w:webHidden/>
          </w:rPr>
          <w:fldChar w:fldCharType="begin"/>
        </w:r>
        <w:r>
          <w:rPr>
            <w:webHidden/>
          </w:rPr>
          <w:instrText xml:space="preserve"> PAGEREF _Toc19791595 \h </w:instrText>
        </w:r>
        <w:r>
          <w:rPr>
            <w:webHidden/>
          </w:rPr>
        </w:r>
        <w:r>
          <w:rPr>
            <w:webHidden/>
          </w:rPr>
          <w:fldChar w:fldCharType="separate"/>
        </w:r>
        <w:r>
          <w:rPr>
            <w:webHidden/>
          </w:rPr>
          <w:t>26</w:t>
        </w:r>
        <w:r>
          <w:rPr>
            <w:webHidden/>
          </w:rPr>
          <w:fldChar w:fldCharType="end"/>
        </w:r>
      </w:hyperlink>
    </w:p>
    <w:p w14:paraId="61ADFB9C" w14:textId="700F2437" w:rsidR="004F1F77" w:rsidRDefault="004F1F77">
      <w:pPr>
        <w:pStyle w:val="TOC3"/>
        <w:rPr>
          <w:rFonts w:asciiTheme="minorHAnsi" w:eastAsiaTheme="minorEastAsia" w:hAnsiTheme="minorHAnsi" w:cstheme="minorBidi"/>
          <w:color w:val="auto"/>
          <w:sz w:val="22"/>
        </w:rPr>
      </w:pPr>
      <w:hyperlink w:anchor="_Toc19791596" w:history="1">
        <w:r w:rsidRPr="009E688C">
          <w:rPr>
            <w:rStyle w:val="Hyperlink"/>
          </w:rPr>
          <w:t>6.1.5. Usability of Speaking Recording Functions</w:t>
        </w:r>
        <w:r>
          <w:rPr>
            <w:webHidden/>
          </w:rPr>
          <w:tab/>
        </w:r>
        <w:r>
          <w:rPr>
            <w:webHidden/>
          </w:rPr>
          <w:fldChar w:fldCharType="begin"/>
        </w:r>
        <w:r>
          <w:rPr>
            <w:webHidden/>
          </w:rPr>
          <w:instrText xml:space="preserve"> PAGEREF _Toc19791596 \h </w:instrText>
        </w:r>
        <w:r>
          <w:rPr>
            <w:webHidden/>
          </w:rPr>
        </w:r>
        <w:r>
          <w:rPr>
            <w:webHidden/>
          </w:rPr>
          <w:fldChar w:fldCharType="separate"/>
        </w:r>
        <w:r>
          <w:rPr>
            <w:webHidden/>
          </w:rPr>
          <w:t>27</w:t>
        </w:r>
        <w:r>
          <w:rPr>
            <w:webHidden/>
          </w:rPr>
          <w:fldChar w:fldCharType="end"/>
        </w:r>
      </w:hyperlink>
    </w:p>
    <w:p w14:paraId="6A9A696F" w14:textId="360B7B88" w:rsidR="004F1F77" w:rsidRDefault="004F1F77">
      <w:pPr>
        <w:pStyle w:val="TOC3"/>
        <w:rPr>
          <w:rFonts w:asciiTheme="minorHAnsi" w:eastAsiaTheme="minorEastAsia" w:hAnsiTheme="minorHAnsi" w:cstheme="minorBidi"/>
          <w:color w:val="auto"/>
          <w:sz w:val="22"/>
        </w:rPr>
      </w:pPr>
      <w:hyperlink w:anchor="_Toc19791597" w:history="1">
        <w:r w:rsidRPr="009E688C">
          <w:rPr>
            <w:rStyle w:val="Hyperlink"/>
          </w:rPr>
          <w:t>6.1.6. Typing on the Computer to Respond to Writing Items</w:t>
        </w:r>
        <w:r>
          <w:rPr>
            <w:webHidden/>
          </w:rPr>
          <w:tab/>
        </w:r>
        <w:r>
          <w:rPr>
            <w:webHidden/>
          </w:rPr>
          <w:fldChar w:fldCharType="begin"/>
        </w:r>
        <w:r>
          <w:rPr>
            <w:webHidden/>
          </w:rPr>
          <w:instrText xml:space="preserve"> PAGEREF _Toc19791597 \h </w:instrText>
        </w:r>
        <w:r>
          <w:rPr>
            <w:webHidden/>
          </w:rPr>
        </w:r>
        <w:r>
          <w:rPr>
            <w:webHidden/>
          </w:rPr>
          <w:fldChar w:fldCharType="separate"/>
        </w:r>
        <w:r>
          <w:rPr>
            <w:webHidden/>
          </w:rPr>
          <w:t>28</w:t>
        </w:r>
        <w:r>
          <w:rPr>
            <w:webHidden/>
          </w:rPr>
          <w:fldChar w:fldCharType="end"/>
        </w:r>
      </w:hyperlink>
    </w:p>
    <w:p w14:paraId="40CBB864" w14:textId="4A1C7729" w:rsidR="004F1F77" w:rsidRDefault="004F1F77">
      <w:pPr>
        <w:pStyle w:val="TOC3"/>
        <w:rPr>
          <w:rFonts w:asciiTheme="minorHAnsi" w:eastAsiaTheme="minorEastAsia" w:hAnsiTheme="minorHAnsi" w:cstheme="minorBidi"/>
          <w:color w:val="auto"/>
          <w:sz w:val="22"/>
        </w:rPr>
      </w:pPr>
      <w:hyperlink w:anchor="_Toc19791598" w:history="1">
        <w:r w:rsidRPr="009E688C">
          <w:rPr>
            <w:rStyle w:val="Hyperlink"/>
          </w:rPr>
          <w:t>6.1.7. Usability of the Writing Tools</w:t>
        </w:r>
        <w:r>
          <w:rPr>
            <w:webHidden/>
          </w:rPr>
          <w:tab/>
        </w:r>
        <w:r>
          <w:rPr>
            <w:webHidden/>
          </w:rPr>
          <w:fldChar w:fldCharType="begin"/>
        </w:r>
        <w:r>
          <w:rPr>
            <w:webHidden/>
          </w:rPr>
          <w:instrText xml:space="preserve"> PAGEREF _Toc19791598 \h </w:instrText>
        </w:r>
        <w:r>
          <w:rPr>
            <w:webHidden/>
          </w:rPr>
        </w:r>
        <w:r>
          <w:rPr>
            <w:webHidden/>
          </w:rPr>
          <w:fldChar w:fldCharType="separate"/>
        </w:r>
        <w:r>
          <w:rPr>
            <w:webHidden/>
          </w:rPr>
          <w:t>29</w:t>
        </w:r>
        <w:r>
          <w:rPr>
            <w:webHidden/>
          </w:rPr>
          <w:fldChar w:fldCharType="end"/>
        </w:r>
      </w:hyperlink>
    </w:p>
    <w:p w14:paraId="626DB1D6" w14:textId="43F659FC" w:rsidR="004F1F77" w:rsidRDefault="004F1F77">
      <w:pPr>
        <w:pStyle w:val="TOC2"/>
        <w:rPr>
          <w:rFonts w:asciiTheme="minorHAnsi" w:eastAsiaTheme="minorEastAsia" w:hAnsiTheme="minorHAnsi" w:cstheme="minorBidi"/>
          <w:noProof/>
          <w:color w:val="auto"/>
          <w:sz w:val="22"/>
        </w:rPr>
      </w:pPr>
      <w:hyperlink w:anchor="_Toc19791599" w:history="1">
        <w:r w:rsidRPr="009E688C">
          <w:rPr>
            <w:rStyle w:val="Hyperlink"/>
            <w:noProof/>
          </w:rPr>
          <w:t>6.2. Accessibility</w:t>
        </w:r>
        <w:r w:rsidRPr="009E688C">
          <w:rPr>
            <w:rStyle w:val="Hyperlink"/>
            <w:bCs/>
            <w:noProof/>
            <w:kern w:val="32"/>
            <w:lang w:val="x-none" w:eastAsia="x-none"/>
          </w:rPr>
          <w:t xml:space="preserve"> Resources</w:t>
        </w:r>
        <w:r>
          <w:rPr>
            <w:noProof/>
            <w:webHidden/>
          </w:rPr>
          <w:tab/>
        </w:r>
        <w:r>
          <w:rPr>
            <w:noProof/>
            <w:webHidden/>
          </w:rPr>
          <w:fldChar w:fldCharType="begin"/>
        </w:r>
        <w:r>
          <w:rPr>
            <w:noProof/>
            <w:webHidden/>
          </w:rPr>
          <w:instrText xml:space="preserve"> PAGEREF _Toc19791599 \h </w:instrText>
        </w:r>
        <w:r>
          <w:rPr>
            <w:noProof/>
            <w:webHidden/>
          </w:rPr>
        </w:r>
        <w:r>
          <w:rPr>
            <w:noProof/>
            <w:webHidden/>
          </w:rPr>
          <w:fldChar w:fldCharType="separate"/>
        </w:r>
        <w:r>
          <w:rPr>
            <w:noProof/>
            <w:webHidden/>
          </w:rPr>
          <w:t>29</w:t>
        </w:r>
        <w:r>
          <w:rPr>
            <w:noProof/>
            <w:webHidden/>
          </w:rPr>
          <w:fldChar w:fldCharType="end"/>
        </w:r>
      </w:hyperlink>
    </w:p>
    <w:p w14:paraId="254C52F5" w14:textId="29646FB8" w:rsidR="004F1F77" w:rsidRDefault="004F1F77">
      <w:pPr>
        <w:pStyle w:val="TOC3"/>
        <w:rPr>
          <w:rFonts w:asciiTheme="minorHAnsi" w:eastAsiaTheme="minorEastAsia" w:hAnsiTheme="minorHAnsi" w:cstheme="minorBidi"/>
          <w:color w:val="auto"/>
          <w:sz w:val="22"/>
        </w:rPr>
      </w:pPr>
      <w:hyperlink w:anchor="_Toc19791600" w:history="1">
        <w:r w:rsidRPr="009E688C">
          <w:rPr>
            <w:rStyle w:val="Hyperlink"/>
          </w:rPr>
          <w:t>6.2.1. Universal Tool Use</w:t>
        </w:r>
        <w:r>
          <w:rPr>
            <w:webHidden/>
          </w:rPr>
          <w:tab/>
        </w:r>
        <w:r>
          <w:rPr>
            <w:webHidden/>
          </w:rPr>
          <w:fldChar w:fldCharType="begin"/>
        </w:r>
        <w:r>
          <w:rPr>
            <w:webHidden/>
          </w:rPr>
          <w:instrText xml:space="preserve"> PAGEREF _Toc19791600 \h </w:instrText>
        </w:r>
        <w:r>
          <w:rPr>
            <w:webHidden/>
          </w:rPr>
        </w:r>
        <w:r>
          <w:rPr>
            <w:webHidden/>
          </w:rPr>
          <w:fldChar w:fldCharType="separate"/>
        </w:r>
        <w:r>
          <w:rPr>
            <w:webHidden/>
          </w:rPr>
          <w:t>30</w:t>
        </w:r>
        <w:r>
          <w:rPr>
            <w:webHidden/>
          </w:rPr>
          <w:fldChar w:fldCharType="end"/>
        </w:r>
      </w:hyperlink>
    </w:p>
    <w:p w14:paraId="7C175046" w14:textId="64F956ED" w:rsidR="004F1F77" w:rsidRDefault="004F1F77">
      <w:pPr>
        <w:pStyle w:val="TOC3"/>
        <w:rPr>
          <w:rFonts w:asciiTheme="minorHAnsi" w:eastAsiaTheme="minorEastAsia" w:hAnsiTheme="minorHAnsi" w:cstheme="minorBidi"/>
          <w:color w:val="auto"/>
          <w:sz w:val="22"/>
        </w:rPr>
      </w:pPr>
      <w:hyperlink w:anchor="_Toc19791601" w:history="1">
        <w:r w:rsidRPr="009E688C">
          <w:rPr>
            <w:rStyle w:val="Hyperlink"/>
          </w:rPr>
          <w:t>6.2.2. Universal Tools’ Perceived Helpfulness</w:t>
        </w:r>
        <w:r>
          <w:rPr>
            <w:webHidden/>
          </w:rPr>
          <w:tab/>
        </w:r>
        <w:r>
          <w:rPr>
            <w:webHidden/>
          </w:rPr>
          <w:fldChar w:fldCharType="begin"/>
        </w:r>
        <w:r>
          <w:rPr>
            <w:webHidden/>
          </w:rPr>
          <w:instrText xml:space="preserve"> PAGEREF _Toc19791601 \h </w:instrText>
        </w:r>
        <w:r>
          <w:rPr>
            <w:webHidden/>
          </w:rPr>
        </w:r>
        <w:r>
          <w:rPr>
            <w:webHidden/>
          </w:rPr>
          <w:fldChar w:fldCharType="separate"/>
        </w:r>
        <w:r>
          <w:rPr>
            <w:webHidden/>
          </w:rPr>
          <w:t>31</w:t>
        </w:r>
        <w:r>
          <w:rPr>
            <w:webHidden/>
          </w:rPr>
          <w:fldChar w:fldCharType="end"/>
        </w:r>
      </w:hyperlink>
    </w:p>
    <w:p w14:paraId="256F9461" w14:textId="180ED563" w:rsidR="004F1F77" w:rsidRDefault="004F1F77">
      <w:pPr>
        <w:pStyle w:val="TOC3"/>
        <w:rPr>
          <w:rFonts w:asciiTheme="minorHAnsi" w:eastAsiaTheme="minorEastAsia" w:hAnsiTheme="minorHAnsi" w:cstheme="minorBidi"/>
          <w:color w:val="auto"/>
          <w:sz w:val="22"/>
        </w:rPr>
      </w:pPr>
      <w:hyperlink w:anchor="_Toc19791602" w:history="1">
        <w:r w:rsidRPr="009E688C">
          <w:rPr>
            <w:rStyle w:val="Hyperlink"/>
          </w:rPr>
          <w:t>6.2.3. Other Universal Tools Needed</w:t>
        </w:r>
        <w:r>
          <w:rPr>
            <w:webHidden/>
          </w:rPr>
          <w:tab/>
        </w:r>
        <w:r>
          <w:rPr>
            <w:webHidden/>
          </w:rPr>
          <w:fldChar w:fldCharType="begin"/>
        </w:r>
        <w:r>
          <w:rPr>
            <w:webHidden/>
          </w:rPr>
          <w:instrText xml:space="preserve"> PAGEREF _Toc19791602 \h </w:instrText>
        </w:r>
        <w:r>
          <w:rPr>
            <w:webHidden/>
          </w:rPr>
        </w:r>
        <w:r>
          <w:rPr>
            <w:webHidden/>
          </w:rPr>
          <w:fldChar w:fldCharType="separate"/>
        </w:r>
        <w:r>
          <w:rPr>
            <w:webHidden/>
          </w:rPr>
          <w:t>31</w:t>
        </w:r>
        <w:r>
          <w:rPr>
            <w:webHidden/>
          </w:rPr>
          <w:fldChar w:fldCharType="end"/>
        </w:r>
      </w:hyperlink>
    </w:p>
    <w:p w14:paraId="449C05F6" w14:textId="276E33AF" w:rsidR="004F1F77" w:rsidRDefault="004F1F77">
      <w:pPr>
        <w:pStyle w:val="TOC2"/>
        <w:rPr>
          <w:rFonts w:asciiTheme="minorHAnsi" w:eastAsiaTheme="minorEastAsia" w:hAnsiTheme="minorHAnsi" w:cstheme="minorBidi"/>
          <w:noProof/>
          <w:color w:val="auto"/>
          <w:sz w:val="22"/>
        </w:rPr>
      </w:pPr>
      <w:hyperlink w:anchor="_Toc19791603" w:history="1">
        <w:r w:rsidRPr="009E688C">
          <w:rPr>
            <w:rStyle w:val="Hyperlink"/>
            <w:noProof/>
          </w:rPr>
          <w:t>6.3. Usability of Test Examiner Materials and Scoring Guidelines</w:t>
        </w:r>
        <w:r>
          <w:rPr>
            <w:noProof/>
            <w:webHidden/>
          </w:rPr>
          <w:tab/>
        </w:r>
        <w:r>
          <w:rPr>
            <w:noProof/>
            <w:webHidden/>
          </w:rPr>
          <w:fldChar w:fldCharType="begin"/>
        </w:r>
        <w:r>
          <w:rPr>
            <w:noProof/>
            <w:webHidden/>
          </w:rPr>
          <w:instrText xml:space="preserve"> PAGEREF _Toc19791603 \h </w:instrText>
        </w:r>
        <w:r>
          <w:rPr>
            <w:noProof/>
            <w:webHidden/>
          </w:rPr>
        </w:r>
        <w:r>
          <w:rPr>
            <w:noProof/>
            <w:webHidden/>
          </w:rPr>
          <w:fldChar w:fldCharType="separate"/>
        </w:r>
        <w:r>
          <w:rPr>
            <w:noProof/>
            <w:webHidden/>
          </w:rPr>
          <w:t>32</w:t>
        </w:r>
        <w:r>
          <w:rPr>
            <w:noProof/>
            <w:webHidden/>
          </w:rPr>
          <w:fldChar w:fldCharType="end"/>
        </w:r>
      </w:hyperlink>
    </w:p>
    <w:p w14:paraId="309D751A" w14:textId="2E5339FD" w:rsidR="004F1F77" w:rsidRDefault="004F1F77">
      <w:pPr>
        <w:pStyle w:val="TOC3"/>
        <w:rPr>
          <w:rFonts w:asciiTheme="minorHAnsi" w:eastAsiaTheme="minorEastAsia" w:hAnsiTheme="minorHAnsi" w:cstheme="minorBidi"/>
          <w:color w:val="auto"/>
          <w:sz w:val="22"/>
        </w:rPr>
      </w:pPr>
      <w:hyperlink w:anchor="_Toc19791604" w:history="1">
        <w:r w:rsidRPr="009E688C">
          <w:rPr>
            <w:rStyle w:val="Hyperlink"/>
          </w:rPr>
          <w:t xml:space="preserve">6.3.1. Clarity of the </w:t>
        </w:r>
        <w:r w:rsidRPr="009E688C">
          <w:rPr>
            <w:rStyle w:val="Hyperlink"/>
            <w:i/>
          </w:rPr>
          <w:t>DFAs</w:t>
        </w:r>
        <w:r>
          <w:rPr>
            <w:webHidden/>
          </w:rPr>
          <w:tab/>
        </w:r>
        <w:r>
          <w:rPr>
            <w:webHidden/>
          </w:rPr>
          <w:fldChar w:fldCharType="begin"/>
        </w:r>
        <w:r>
          <w:rPr>
            <w:webHidden/>
          </w:rPr>
          <w:instrText xml:space="preserve"> PAGEREF _Toc19791604 \h </w:instrText>
        </w:r>
        <w:r>
          <w:rPr>
            <w:webHidden/>
          </w:rPr>
        </w:r>
        <w:r>
          <w:rPr>
            <w:webHidden/>
          </w:rPr>
          <w:fldChar w:fldCharType="separate"/>
        </w:r>
        <w:r>
          <w:rPr>
            <w:webHidden/>
          </w:rPr>
          <w:t>32</w:t>
        </w:r>
        <w:r>
          <w:rPr>
            <w:webHidden/>
          </w:rPr>
          <w:fldChar w:fldCharType="end"/>
        </w:r>
      </w:hyperlink>
    </w:p>
    <w:p w14:paraId="23A22BE8" w14:textId="2263DCAD" w:rsidR="004F1F77" w:rsidRDefault="004F1F77">
      <w:pPr>
        <w:pStyle w:val="TOC3"/>
        <w:rPr>
          <w:rFonts w:asciiTheme="minorHAnsi" w:eastAsiaTheme="minorEastAsia" w:hAnsiTheme="minorHAnsi" w:cstheme="minorBidi"/>
          <w:color w:val="auto"/>
          <w:sz w:val="22"/>
        </w:rPr>
      </w:pPr>
      <w:hyperlink w:anchor="_Toc19791605" w:history="1">
        <w:r w:rsidRPr="009E688C">
          <w:rPr>
            <w:rStyle w:val="Hyperlink"/>
          </w:rPr>
          <w:t>6.3.2. Scoring the Speaking Domain Responses</w:t>
        </w:r>
        <w:r>
          <w:rPr>
            <w:webHidden/>
          </w:rPr>
          <w:tab/>
        </w:r>
        <w:r>
          <w:rPr>
            <w:webHidden/>
          </w:rPr>
          <w:fldChar w:fldCharType="begin"/>
        </w:r>
        <w:r>
          <w:rPr>
            <w:webHidden/>
          </w:rPr>
          <w:instrText xml:space="preserve"> PAGEREF _Toc19791605 \h </w:instrText>
        </w:r>
        <w:r>
          <w:rPr>
            <w:webHidden/>
          </w:rPr>
        </w:r>
        <w:r>
          <w:rPr>
            <w:webHidden/>
          </w:rPr>
          <w:fldChar w:fldCharType="separate"/>
        </w:r>
        <w:r>
          <w:rPr>
            <w:webHidden/>
          </w:rPr>
          <w:t>34</w:t>
        </w:r>
        <w:r>
          <w:rPr>
            <w:webHidden/>
          </w:rPr>
          <w:fldChar w:fldCharType="end"/>
        </w:r>
      </w:hyperlink>
    </w:p>
    <w:p w14:paraId="1F7B255F" w14:textId="43DA7093" w:rsidR="004F1F77" w:rsidRDefault="004F1F77">
      <w:pPr>
        <w:pStyle w:val="TOC1"/>
        <w:rPr>
          <w:rFonts w:asciiTheme="minorHAnsi" w:eastAsiaTheme="minorEastAsia" w:hAnsiTheme="minorHAnsi" w:cstheme="minorBidi"/>
          <w:b w:val="0"/>
          <w:color w:val="auto"/>
          <w:sz w:val="22"/>
        </w:rPr>
      </w:pPr>
      <w:hyperlink w:anchor="_Toc19791606" w:history="1">
        <w:r w:rsidRPr="009E688C">
          <w:rPr>
            <w:rStyle w:val="Hyperlink"/>
          </w:rPr>
          <w:t>7. Limitations of the Study</w:t>
        </w:r>
        <w:r>
          <w:rPr>
            <w:webHidden/>
          </w:rPr>
          <w:tab/>
        </w:r>
        <w:r>
          <w:rPr>
            <w:webHidden/>
          </w:rPr>
          <w:fldChar w:fldCharType="begin"/>
        </w:r>
        <w:r>
          <w:rPr>
            <w:webHidden/>
          </w:rPr>
          <w:instrText xml:space="preserve"> PAGEREF _Toc19791606 \h </w:instrText>
        </w:r>
        <w:r>
          <w:rPr>
            <w:webHidden/>
          </w:rPr>
        </w:r>
        <w:r>
          <w:rPr>
            <w:webHidden/>
          </w:rPr>
          <w:fldChar w:fldCharType="separate"/>
        </w:r>
        <w:r>
          <w:rPr>
            <w:webHidden/>
          </w:rPr>
          <w:t>37</w:t>
        </w:r>
        <w:r>
          <w:rPr>
            <w:webHidden/>
          </w:rPr>
          <w:fldChar w:fldCharType="end"/>
        </w:r>
      </w:hyperlink>
    </w:p>
    <w:p w14:paraId="525568EE" w14:textId="59C8CB98" w:rsidR="004F1F77" w:rsidRDefault="004F1F77">
      <w:pPr>
        <w:pStyle w:val="TOC1"/>
        <w:rPr>
          <w:rFonts w:asciiTheme="minorHAnsi" w:eastAsiaTheme="minorEastAsia" w:hAnsiTheme="minorHAnsi" w:cstheme="minorBidi"/>
          <w:b w:val="0"/>
          <w:color w:val="auto"/>
          <w:sz w:val="22"/>
        </w:rPr>
      </w:pPr>
      <w:hyperlink w:anchor="_Toc19791607" w:history="1">
        <w:r w:rsidRPr="009E688C">
          <w:rPr>
            <w:rStyle w:val="Hyperlink"/>
          </w:rPr>
          <w:t>8. Recommendations</w:t>
        </w:r>
        <w:r>
          <w:rPr>
            <w:webHidden/>
          </w:rPr>
          <w:tab/>
        </w:r>
        <w:r>
          <w:rPr>
            <w:webHidden/>
          </w:rPr>
          <w:fldChar w:fldCharType="begin"/>
        </w:r>
        <w:r>
          <w:rPr>
            <w:webHidden/>
          </w:rPr>
          <w:instrText xml:space="preserve"> PAGEREF _Toc19791607 \h </w:instrText>
        </w:r>
        <w:r>
          <w:rPr>
            <w:webHidden/>
          </w:rPr>
        </w:r>
        <w:r>
          <w:rPr>
            <w:webHidden/>
          </w:rPr>
          <w:fldChar w:fldCharType="separate"/>
        </w:r>
        <w:r>
          <w:rPr>
            <w:webHidden/>
          </w:rPr>
          <w:t>38</w:t>
        </w:r>
        <w:r>
          <w:rPr>
            <w:webHidden/>
          </w:rPr>
          <w:fldChar w:fldCharType="end"/>
        </w:r>
      </w:hyperlink>
    </w:p>
    <w:p w14:paraId="31A74DE0" w14:textId="08D3A26A" w:rsidR="004F1F77" w:rsidRDefault="004F1F77">
      <w:pPr>
        <w:pStyle w:val="TOC2"/>
        <w:rPr>
          <w:rFonts w:asciiTheme="minorHAnsi" w:eastAsiaTheme="minorEastAsia" w:hAnsiTheme="minorHAnsi" w:cstheme="minorBidi"/>
          <w:noProof/>
          <w:color w:val="auto"/>
          <w:sz w:val="22"/>
        </w:rPr>
      </w:pPr>
      <w:hyperlink w:anchor="_Toc19791608" w:history="1">
        <w:r w:rsidRPr="009E688C">
          <w:rPr>
            <w:rStyle w:val="Hyperlink"/>
            <w:noProof/>
          </w:rPr>
          <w:t>8.1 Recommendations on Usability by Students</w:t>
        </w:r>
        <w:r>
          <w:rPr>
            <w:noProof/>
            <w:webHidden/>
          </w:rPr>
          <w:tab/>
        </w:r>
        <w:r>
          <w:rPr>
            <w:noProof/>
            <w:webHidden/>
          </w:rPr>
          <w:fldChar w:fldCharType="begin"/>
        </w:r>
        <w:r>
          <w:rPr>
            <w:noProof/>
            <w:webHidden/>
          </w:rPr>
          <w:instrText xml:space="preserve"> PAGEREF _Toc19791608 \h </w:instrText>
        </w:r>
        <w:r>
          <w:rPr>
            <w:noProof/>
            <w:webHidden/>
          </w:rPr>
        </w:r>
        <w:r>
          <w:rPr>
            <w:noProof/>
            <w:webHidden/>
          </w:rPr>
          <w:fldChar w:fldCharType="separate"/>
        </w:r>
        <w:r>
          <w:rPr>
            <w:noProof/>
            <w:webHidden/>
          </w:rPr>
          <w:t>38</w:t>
        </w:r>
        <w:r>
          <w:rPr>
            <w:noProof/>
            <w:webHidden/>
          </w:rPr>
          <w:fldChar w:fldCharType="end"/>
        </w:r>
      </w:hyperlink>
    </w:p>
    <w:p w14:paraId="7A6354ED" w14:textId="09C13CBE" w:rsidR="004F1F77" w:rsidRDefault="004F1F77">
      <w:pPr>
        <w:pStyle w:val="TOC3"/>
        <w:rPr>
          <w:rFonts w:asciiTheme="minorHAnsi" w:eastAsiaTheme="minorEastAsia" w:hAnsiTheme="minorHAnsi" w:cstheme="minorBidi"/>
          <w:color w:val="auto"/>
          <w:sz w:val="22"/>
        </w:rPr>
      </w:pPr>
      <w:hyperlink w:anchor="_Toc19791609" w:history="1">
        <w:r w:rsidRPr="009E688C">
          <w:rPr>
            <w:rStyle w:val="Hyperlink"/>
          </w:rPr>
          <w:t>Recommendation 1</w:t>
        </w:r>
        <w:r>
          <w:rPr>
            <w:webHidden/>
          </w:rPr>
          <w:tab/>
        </w:r>
        <w:r>
          <w:rPr>
            <w:webHidden/>
          </w:rPr>
          <w:fldChar w:fldCharType="begin"/>
        </w:r>
        <w:r>
          <w:rPr>
            <w:webHidden/>
          </w:rPr>
          <w:instrText xml:space="preserve"> PAGEREF _Toc19791609 \h </w:instrText>
        </w:r>
        <w:r>
          <w:rPr>
            <w:webHidden/>
          </w:rPr>
        </w:r>
        <w:r>
          <w:rPr>
            <w:webHidden/>
          </w:rPr>
          <w:fldChar w:fldCharType="separate"/>
        </w:r>
        <w:r>
          <w:rPr>
            <w:webHidden/>
          </w:rPr>
          <w:t>38</w:t>
        </w:r>
        <w:r>
          <w:rPr>
            <w:webHidden/>
          </w:rPr>
          <w:fldChar w:fldCharType="end"/>
        </w:r>
      </w:hyperlink>
    </w:p>
    <w:p w14:paraId="4FBDFE09" w14:textId="2F988710" w:rsidR="004F1F77" w:rsidRDefault="004F1F77">
      <w:pPr>
        <w:pStyle w:val="TOC3"/>
        <w:rPr>
          <w:rFonts w:asciiTheme="minorHAnsi" w:eastAsiaTheme="minorEastAsia" w:hAnsiTheme="minorHAnsi" w:cstheme="minorBidi"/>
          <w:color w:val="auto"/>
          <w:sz w:val="22"/>
        </w:rPr>
      </w:pPr>
      <w:hyperlink w:anchor="_Toc19791610" w:history="1">
        <w:r w:rsidRPr="009E688C">
          <w:rPr>
            <w:rStyle w:val="Hyperlink"/>
          </w:rPr>
          <w:t>Recommendation 2</w:t>
        </w:r>
        <w:r>
          <w:rPr>
            <w:webHidden/>
          </w:rPr>
          <w:tab/>
        </w:r>
        <w:r>
          <w:rPr>
            <w:webHidden/>
          </w:rPr>
          <w:fldChar w:fldCharType="begin"/>
        </w:r>
        <w:r>
          <w:rPr>
            <w:webHidden/>
          </w:rPr>
          <w:instrText xml:space="preserve"> PAGEREF _Toc19791610 \h </w:instrText>
        </w:r>
        <w:r>
          <w:rPr>
            <w:webHidden/>
          </w:rPr>
        </w:r>
        <w:r>
          <w:rPr>
            <w:webHidden/>
          </w:rPr>
          <w:fldChar w:fldCharType="separate"/>
        </w:r>
        <w:r>
          <w:rPr>
            <w:webHidden/>
          </w:rPr>
          <w:t>39</w:t>
        </w:r>
        <w:r>
          <w:rPr>
            <w:webHidden/>
          </w:rPr>
          <w:fldChar w:fldCharType="end"/>
        </w:r>
      </w:hyperlink>
    </w:p>
    <w:p w14:paraId="46C77583" w14:textId="03651B8F" w:rsidR="004F1F77" w:rsidRDefault="004F1F77">
      <w:pPr>
        <w:pStyle w:val="TOC3"/>
        <w:rPr>
          <w:rFonts w:asciiTheme="minorHAnsi" w:eastAsiaTheme="minorEastAsia" w:hAnsiTheme="minorHAnsi" w:cstheme="minorBidi"/>
          <w:color w:val="auto"/>
          <w:sz w:val="22"/>
        </w:rPr>
      </w:pPr>
      <w:hyperlink w:anchor="_Toc19791611" w:history="1">
        <w:r w:rsidRPr="009E688C">
          <w:rPr>
            <w:rStyle w:val="Hyperlink"/>
          </w:rPr>
          <w:t>Recommendation 3</w:t>
        </w:r>
        <w:r>
          <w:rPr>
            <w:webHidden/>
          </w:rPr>
          <w:tab/>
        </w:r>
        <w:r>
          <w:rPr>
            <w:webHidden/>
          </w:rPr>
          <w:fldChar w:fldCharType="begin"/>
        </w:r>
        <w:r>
          <w:rPr>
            <w:webHidden/>
          </w:rPr>
          <w:instrText xml:space="preserve"> PAGEREF _Toc19791611 \h </w:instrText>
        </w:r>
        <w:r>
          <w:rPr>
            <w:webHidden/>
          </w:rPr>
        </w:r>
        <w:r>
          <w:rPr>
            <w:webHidden/>
          </w:rPr>
          <w:fldChar w:fldCharType="separate"/>
        </w:r>
        <w:r>
          <w:rPr>
            <w:webHidden/>
          </w:rPr>
          <w:t>40</w:t>
        </w:r>
        <w:r>
          <w:rPr>
            <w:webHidden/>
          </w:rPr>
          <w:fldChar w:fldCharType="end"/>
        </w:r>
      </w:hyperlink>
    </w:p>
    <w:p w14:paraId="6CF3FF0D" w14:textId="6215DC30" w:rsidR="004F1F77" w:rsidRDefault="004F1F77">
      <w:pPr>
        <w:pStyle w:val="TOC3"/>
        <w:rPr>
          <w:rFonts w:asciiTheme="minorHAnsi" w:eastAsiaTheme="minorEastAsia" w:hAnsiTheme="minorHAnsi" w:cstheme="minorBidi"/>
          <w:color w:val="auto"/>
          <w:sz w:val="22"/>
        </w:rPr>
      </w:pPr>
      <w:hyperlink w:anchor="_Toc19791612" w:history="1">
        <w:r w:rsidRPr="009E688C">
          <w:rPr>
            <w:rStyle w:val="Hyperlink"/>
          </w:rPr>
          <w:t>Recommendation 4</w:t>
        </w:r>
        <w:r>
          <w:rPr>
            <w:webHidden/>
          </w:rPr>
          <w:tab/>
        </w:r>
        <w:r>
          <w:rPr>
            <w:webHidden/>
          </w:rPr>
          <w:fldChar w:fldCharType="begin"/>
        </w:r>
        <w:r>
          <w:rPr>
            <w:webHidden/>
          </w:rPr>
          <w:instrText xml:space="preserve"> PAGEREF _Toc19791612 \h </w:instrText>
        </w:r>
        <w:r>
          <w:rPr>
            <w:webHidden/>
          </w:rPr>
        </w:r>
        <w:r>
          <w:rPr>
            <w:webHidden/>
          </w:rPr>
          <w:fldChar w:fldCharType="separate"/>
        </w:r>
        <w:r>
          <w:rPr>
            <w:webHidden/>
          </w:rPr>
          <w:t>40</w:t>
        </w:r>
        <w:r>
          <w:rPr>
            <w:webHidden/>
          </w:rPr>
          <w:fldChar w:fldCharType="end"/>
        </w:r>
      </w:hyperlink>
    </w:p>
    <w:p w14:paraId="678C751B" w14:textId="77FD7089" w:rsidR="004F1F77" w:rsidRDefault="004F1F77">
      <w:pPr>
        <w:pStyle w:val="TOC2"/>
        <w:rPr>
          <w:rFonts w:asciiTheme="minorHAnsi" w:eastAsiaTheme="minorEastAsia" w:hAnsiTheme="minorHAnsi" w:cstheme="minorBidi"/>
          <w:noProof/>
          <w:color w:val="auto"/>
          <w:sz w:val="22"/>
        </w:rPr>
      </w:pPr>
      <w:hyperlink w:anchor="_Toc19791613" w:history="1">
        <w:r w:rsidRPr="009E688C">
          <w:rPr>
            <w:rStyle w:val="Hyperlink"/>
            <w:noProof/>
          </w:rPr>
          <w:t>8.2 Recommendations on Accessibility Resources</w:t>
        </w:r>
        <w:r>
          <w:rPr>
            <w:noProof/>
            <w:webHidden/>
          </w:rPr>
          <w:tab/>
        </w:r>
        <w:r>
          <w:rPr>
            <w:noProof/>
            <w:webHidden/>
          </w:rPr>
          <w:fldChar w:fldCharType="begin"/>
        </w:r>
        <w:r>
          <w:rPr>
            <w:noProof/>
            <w:webHidden/>
          </w:rPr>
          <w:instrText xml:space="preserve"> PAGEREF _Toc19791613 \h </w:instrText>
        </w:r>
        <w:r>
          <w:rPr>
            <w:noProof/>
            <w:webHidden/>
          </w:rPr>
        </w:r>
        <w:r>
          <w:rPr>
            <w:noProof/>
            <w:webHidden/>
          </w:rPr>
          <w:fldChar w:fldCharType="separate"/>
        </w:r>
        <w:r>
          <w:rPr>
            <w:noProof/>
            <w:webHidden/>
          </w:rPr>
          <w:t>41</w:t>
        </w:r>
        <w:r>
          <w:rPr>
            <w:noProof/>
            <w:webHidden/>
          </w:rPr>
          <w:fldChar w:fldCharType="end"/>
        </w:r>
      </w:hyperlink>
    </w:p>
    <w:p w14:paraId="12756F7E" w14:textId="542C4151" w:rsidR="004F1F77" w:rsidRDefault="004F1F77">
      <w:pPr>
        <w:pStyle w:val="TOC3"/>
        <w:rPr>
          <w:rFonts w:asciiTheme="minorHAnsi" w:eastAsiaTheme="minorEastAsia" w:hAnsiTheme="minorHAnsi" w:cstheme="minorBidi"/>
          <w:color w:val="auto"/>
          <w:sz w:val="22"/>
        </w:rPr>
      </w:pPr>
      <w:hyperlink w:anchor="_Toc19791614" w:history="1">
        <w:r w:rsidRPr="009E688C">
          <w:rPr>
            <w:rStyle w:val="Hyperlink"/>
          </w:rPr>
          <w:t>Recommendation 5</w:t>
        </w:r>
        <w:r>
          <w:rPr>
            <w:webHidden/>
          </w:rPr>
          <w:tab/>
        </w:r>
        <w:r>
          <w:rPr>
            <w:webHidden/>
          </w:rPr>
          <w:fldChar w:fldCharType="begin"/>
        </w:r>
        <w:r>
          <w:rPr>
            <w:webHidden/>
          </w:rPr>
          <w:instrText xml:space="preserve"> PAGEREF _Toc19791614 \h </w:instrText>
        </w:r>
        <w:r>
          <w:rPr>
            <w:webHidden/>
          </w:rPr>
        </w:r>
        <w:r>
          <w:rPr>
            <w:webHidden/>
          </w:rPr>
          <w:fldChar w:fldCharType="separate"/>
        </w:r>
        <w:r>
          <w:rPr>
            <w:webHidden/>
          </w:rPr>
          <w:t>41</w:t>
        </w:r>
        <w:r>
          <w:rPr>
            <w:webHidden/>
          </w:rPr>
          <w:fldChar w:fldCharType="end"/>
        </w:r>
      </w:hyperlink>
    </w:p>
    <w:p w14:paraId="3E42F0B7" w14:textId="2D58F9B1" w:rsidR="004F1F77" w:rsidRDefault="004F1F77">
      <w:pPr>
        <w:pStyle w:val="TOC3"/>
        <w:rPr>
          <w:rFonts w:asciiTheme="minorHAnsi" w:eastAsiaTheme="minorEastAsia" w:hAnsiTheme="minorHAnsi" w:cstheme="minorBidi"/>
          <w:color w:val="auto"/>
          <w:sz w:val="22"/>
        </w:rPr>
      </w:pPr>
      <w:hyperlink w:anchor="_Toc19791615" w:history="1">
        <w:r w:rsidRPr="009E688C">
          <w:rPr>
            <w:rStyle w:val="Hyperlink"/>
          </w:rPr>
          <w:t>Recommendation 6</w:t>
        </w:r>
        <w:r>
          <w:rPr>
            <w:webHidden/>
          </w:rPr>
          <w:tab/>
        </w:r>
        <w:r>
          <w:rPr>
            <w:webHidden/>
          </w:rPr>
          <w:fldChar w:fldCharType="begin"/>
        </w:r>
        <w:r>
          <w:rPr>
            <w:webHidden/>
          </w:rPr>
          <w:instrText xml:space="preserve"> PAGEREF _Toc19791615 \h </w:instrText>
        </w:r>
        <w:r>
          <w:rPr>
            <w:webHidden/>
          </w:rPr>
        </w:r>
        <w:r>
          <w:rPr>
            <w:webHidden/>
          </w:rPr>
          <w:fldChar w:fldCharType="separate"/>
        </w:r>
        <w:r>
          <w:rPr>
            <w:webHidden/>
          </w:rPr>
          <w:t>41</w:t>
        </w:r>
        <w:r>
          <w:rPr>
            <w:webHidden/>
          </w:rPr>
          <w:fldChar w:fldCharType="end"/>
        </w:r>
      </w:hyperlink>
    </w:p>
    <w:p w14:paraId="2919824F" w14:textId="67E739C7" w:rsidR="004F1F77" w:rsidRDefault="004F1F77">
      <w:pPr>
        <w:pStyle w:val="TOC2"/>
        <w:rPr>
          <w:rFonts w:asciiTheme="minorHAnsi" w:eastAsiaTheme="minorEastAsia" w:hAnsiTheme="minorHAnsi" w:cstheme="minorBidi"/>
          <w:noProof/>
          <w:color w:val="auto"/>
          <w:sz w:val="22"/>
        </w:rPr>
      </w:pPr>
      <w:hyperlink w:anchor="_Toc19791616" w:history="1">
        <w:r w:rsidRPr="009E688C">
          <w:rPr>
            <w:rStyle w:val="Hyperlink"/>
            <w:noProof/>
          </w:rPr>
          <w:t>8.3 Recommendations on Test Examiner Materials and Support</w:t>
        </w:r>
        <w:r>
          <w:rPr>
            <w:noProof/>
            <w:webHidden/>
          </w:rPr>
          <w:tab/>
        </w:r>
        <w:r>
          <w:rPr>
            <w:noProof/>
            <w:webHidden/>
          </w:rPr>
          <w:fldChar w:fldCharType="begin"/>
        </w:r>
        <w:r>
          <w:rPr>
            <w:noProof/>
            <w:webHidden/>
          </w:rPr>
          <w:instrText xml:space="preserve"> PAGEREF _Toc19791616 \h </w:instrText>
        </w:r>
        <w:r>
          <w:rPr>
            <w:noProof/>
            <w:webHidden/>
          </w:rPr>
        </w:r>
        <w:r>
          <w:rPr>
            <w:noProof/>
            <w:webHidden/>
          </w:rPr>
          <w:fldChar w:fldCharType="separate"/>
        </w:r>
        <w:r>
          <w:rPr>
            <w:noProof/>
            <w:webHidden/>
          </w:rPr>
          <w:t>42</w:t>
        </w:r>
        <w:r>
          <w:rPr>
            <w:noProof/>
            <w:webHidden/>
          </w:rPr>
          <w:fldChar w:fldCharType="end"/>
        </w:r>
      </w:hyperlink>
    </w:p>
    <w:p w14:paraId="52A8E4C5" w14:textId="68BB4F2B" w:rsidR="004F1F77" w:rsidRDefault="004F1F77">
      <w:pPr>
        <w:pStyle w:val="TOC3"/>
        <w:rPr>
          <w:rFonts w:asciiTheme="minorHAnsi" w:eastAsiaTheme="minorEastAsia" w:hAnsiTheme="minorHAnsi" w:cstheme="minorBidi"/>
          <w:color w:val="auto"/>
          <w:sz w:val="22"/>
        </w:rPr>
      </w:pPr>
      <w:hyperlink w:anchor="_Toc19791617" w:history="1">
        <w:r w:rsidRPr="009E688C">
          <w:rPr>
            <w:rStyle w:val="Hyperlink"/>
          </w:rPr>
          <w:t>Recommendation 7</w:t>
        </w:r>
        <w:r>
          <w:rPr>
            <w:webHidden/>
          </w:rPr>
          <w:tab/>
        </w:r>
        <w:r>
          <w:rPr>
            <w:webHidden/>
          </w:rPr>
          <w:fldChar w:fldCharType="begin"/>
        </w:r>
        <w:r>
          <w:rPr>
            <w:webHidden/>
          </w:rPr>
          <w:instrText xml:space="preserve"> PAGEREF _Toc19791617 \h </w:instrText>
        </w:r>
        <w:r>
          <w:rPr>
            <w:webHidden/>
          </w:rPr>
        </w:r>
        <w:r>
          <w:rPr>
            <w:webHidden/>
          </w:rPr>
          <w:fldChar w:fldCharType="separate"/>
        </w:r>
        <w:r>
          <w:rPr>
            <w:webHidden/>
          </w:rPr>
          <w:t>42</w:t>
        </w:r>
        <w:r>
          <w:rPr>
            <w:webHidden/>
          </w:rPr>
          <w:fldChar w:fldCharType="end"/>
        </w:r>
      </w:hyperlink>
    </w:p>
    <w:p w14:paraId="345D2BC4" w14:textId="54A96CCA" w:rsidR="004F1F77" w:rsidRDefault="004F1F77">
      <w:pPr>
        <w:pStyle w:val="TOC3"/>
        <w:rPr>
          <w:rFonts w:asciiTheme="minorHAnsi" w:eastAsiaTheme="minorEastAsia" w:hAnsiTheme="minorHAnsi" w:cstheme="minorBidi"/>
          <w:color w:val="auto"/>
          <w:sz w:val="22"/>
        </w:rPr>
      </w:pPr>
      <w:hyperlink w:anchor="_Toc19791618" w:history="1">
        <w:r w:rsidRPr="009E688C">
          <w:rPr>
            <w:rStyle w:val="Hyperlink"/>
          </w:rPr>
          <w:t>Recommendation 8</w:t>
        </w:r>
        <w:r>
          <w:rPr>
            <w:webHidden/>
          </w:rPr>
          <w:tab/>
        </w:r>
        <w:r>
          <w:rPr>
            <w:webHidden/>
          </w:rPr>
          <w:fldChar w:fldCharType="begin"/>
        </w:r>
        <w:r>
          <w:rPr>
            <w:webHidden/>
          </w:rPr>
          <w:instrText xml:space="preserve"> PAGEREF _Toc19791618 \h </w:instrText>
        </w:r>
        <w:r>
          <w:rPr>
            <w:webHidden/>
          </w:rPr>
        </w:r>
        <w:r>
          <w:rPr>
            <w:webHidden/>
          </w:rPr>
          <w:fldChar w:fldCharType="separate"/>
        </w:r>
        <w:r>
          <w:rPr>
            <w:webHidden/>
          </w:rPr>
          <w:t>43</w:t>
        </w:r>
        <w:r>
          <w:rPr>
            <w:webHidden/>
          </w:rPr>
          <w:fldChar w:fldCharType="end"/>
        </w:r>
      </w:hyperlink>
    </w:p>
    <w:p w14:paraId="7564BBA4" w14:textId="1C6397B9" w:rsidR="004F1F77" w:rsidRDefault="004F1F77">
      <w:pPr>
        <w:pStyle w:val="TOC3"/>
        <w:rPr>
          <w:rFonts w:asciiTheme="minorHAnsi" w:eastAsiaTheme="minorEastAsia" w:hAnsiTheme="minorHAnsi" w:cstheme="minorBidi"/>
          <w:color w:val="auto"/>
          <w:sz w:val="22"/>
        </w:rPr>
      </w:pPr>
      <w:hyperlink w:anchor="_Toc19791619" w:history="1">
        <w:r w:rsidRPr="009E688C">
          <w:rPr>
            <w:rStyle w:val="Hyperlink"/>
          </w:rPr>
          <w:t>Recommendation 9</w:t>
        </w:r>
        <w:r>
          <w:rPr>
            <w:webHidden/>
          </w:rPr>
          <w:tab/>
        </w:r>
        <w:r>
          <w:rPr>
            <w:webHidden/>
          </w:rPr>
          <w:fldChar w:fldCharType="begin"/>
        </w:r>
        <w:r>
          <w:rPr>
            <w:webHidden/>
          </w:rPr>
          <w:instrText xml:space="preserve"> PAGEREF _Toc19791619 \h </w:instrText>
        </w:r>
        <w:r>
          <w:rPr>
            <w:webHidden/>
          </w:rPr>
        </w:r>
        <w:r>
          <w:rPr>
            <w:webHidden/>
          </w:rPr>
          <w:fldChar w:fldCharType="separate"/>
        </w:r>
        <w:r>
          <w:rPr>
            <w:webHidden/>
          </w:rPr>
          <w:t>43</w:t>
        </w:r>
        <w:r>
          <w:rPr>
            <w:webHidden/>
          </w:rPr>
          <w:fldChar w:fldCharType="end"/>
        </w:r>
      </w:hyperlink>
    </w:p>
    <w:p w14:paraId="1DB3E0C1" w14:textId="1E02A8E4" w:rsidR="00B01B9A" w:rsidRPr="0014184C" w:rsidRDefault="004F1F77" w:rsidP="0014184C">
      <w:pPr>
        <w:pStyle w:val="TOC1"/>
        <w:rPr>
          <w:rFonts w:asciiTheme="minorHAnsi" w:eastAsiaTheme="minorEastAsia" w:hAnsiTheme="minorHAnsi" w:cstheme="minorBidi"/>
          <w:b w:val="0"/>
          <w:color w:val="auto"/>
          <w:sz w:val="22"/>
        </w:rPr>
      </w:pPr>
      <w:hyperlink w:anchor="_Toc19791620" w:history="1">
        <w:r w:rsidRPr="009E688C">
          <w:rPr>
            <w:rStyle w:val="Hyperlink"/>
          </w:rPr>
          <w:t>References</w:t>
        </w:r>
        <w:r>
          <w:rPr>
            <w:webHidden/>
          </w:rPr>
          <w:tab/>
        </w:r>
        <w:r>
          <w:rPr>
            <w:webHidden/>
          </w:rPr>
          <w:fldChar w:fldCharType="begin"/>
        </w:r>
        <w:r>
          <w:rPr>
            <w:webHidden/>
          </w:rPr>
          <w:instrText xml:space="preserve"> PAGEREF _Toc19791620 \h </w:instrText>
        </w:r>
        <w:r>
          <w:rPr>
            <w:webHidden/>
          </w:rPr>
        </w:r>
        <w:r>
          <w:rPr>
            <w:webHidden/>
          </w:rPr>
          <w:fldChar w:fldCharType="separate"/>
        </w:r>
        <w:r>
          <w:rPr>
            <w:webHidden/>
          </w:rPr>
          <w:t>45</w:t>
        </w:r>
        <w:r>
          <w:rPr>
            <w:webHidden/>
          </w:rPr>
          <w:fldChar w:fldCharType="end"/>
        </w:r>
      </w:hyperlink>
      <w:r w:rsidR="0053170B">
        <w:fldChar w:fldCharType="end"/>
      </w:r>
    </w:p>
    <w:p w14:paraId="0AC2E45E" w14:textId="3F6B0EA8" w:rsidR="0053170B" w:rsidRPr="0053170B" w:rsidRDefault="0053170B" w:rsidP="0053170B">
      <w:pPr>
        <w:pStyle w:val="TOCHeading2"/>
      </w:pPr>
      <w:r w:rsidRPr="0053170B">
        <w:t>List of Tables</w:t>
      </w:r>
    </w:p>
    <w:bookmarkStart w:id="1" w:name="_Hlk12738059"/>
    <w:p w14:paraId="0DB1EDCF" w14:textId="7117BBF2" w:rsidR="004F1F77" w:rsidRDefault="00CC551B">
      <w:pPr>
        <w:pStyle w:val="TOC5"/>
        <w:rPr>
          <w:rFonts w:asciiTheme="minorHAnsi" w:eastAsiaTheme="minorEastAsia" w:hAnsiTheme="minorHAnsi" w:cstheme="minorBidi"/>
          <w:color w:val="auto"/>
          <w:sz w:val="22"/>
        </w:rPr>
      </w:pPr>
      <w:r>
        <w:fldChar w:fldCharType="begin"/>
      </w:r>
      <w:r>
        <w:instrText xml:space="preserve"> TOC \h \z \t "Caption,5" </w:instrText>
      </w:r>
      <w:r>
        <w:fldChar w:fldCharType="separate"/>
      </w:r>
      <w:hyperlink w:anchor="_Toc19791621" w:history="1">
        <w:r w:rsidR="004F1F77" w:rsidRPr="00C10230">
          <w:rPr>
            <w:rStyle w:val="Hyperlink"/>
          </w:rPr>
          <w:t>Table 1.  Total Number of Items by Domain and Grade or Grade Span</w:t>
        </w:r>
        <w:r w:rsidR="004F1F77">
          <w:rPr>
            <w:webHidden/>
          </w:rPr>
          <w:tab/>
        </w:r>
        <w:r w:rsidR="004F1F77">
          <w:rPr>
            <w:webHidden/>
          </w:rPr>
          <w:fldChar w:fldCharType="begin"/>
        </w:r>
        <w:r w:rsidR="004F1F77">
          <w:rPr>
            <w:webHidden/>
          </w:rPr>
          <w:instrText xml:space="preserve"> PAGEREF _Toc19791621 \h </w:instrText>
        </w:r>
        <w:r w:rsidR="004F1F77">
          <w:rPr>
            <w:webHidden/>
          </w:rPr>
        </w:r>
        <w:r w:rsidR="004F1F77">
          <w:rPr>
            <w:webHidden/>
          </w:rPr>
          <w:fldChar w:fldCharType="separate"/>
        </w:r>
        <w:r w:rsidR="004F1F77">
          <w:rPr>
            <w:webHidden/>
          </w:rPr>
          <w:t>13</w:t>
        </w:r>
        <w:r w:rsidR="004F1F77">
          <w:rPr>
            <w:webHidden/>
          </w:rPr>
          <w:fldChar w:fldCharType="end"/>
        </w:r>
      </w:hyperlink>
    </w:p>
    <w:p w14:paraId="7DFCE7A0" w14:textId="224DB2C0" w:rsidR="004F1F77" w:rsidRDefault="004F1F77">
      <w:pPr>
        <w:pStyle w:val="TOC5"/>
        <w:rPr>
          <w:rFonts w:asciiTheme="minorHAnsi" w:eastAsiaTheme="minorEastAsia" w:hAnsiTheme="minorHAnsi" w:cstheme="minorBidi"/>
          <w:color w:val="auto"/>
          <w:sz w:val="22"/>
        </w:rPr>
      </w:pPr>
      <w:hyperlink w:anchor="_Toc19791622" w:history="1">
        <w:r w:rsidRPr="00C10230">
          <w:rPr>
            <w:rStyle w:val="Hyperlink"/>
          </w:rPr>
          <w:t>Table 2.  Number of Participating Students by Grade Level and Grade-Span</w:t>
        </w:r>
        <w:r>
          <w:rPr>
            <w:webHidden/>
          </w:rPr>
          <w:tab/>
        </w:r>
        <w:r>
          <w:rPr>
            <w:webHidden/>
          </w:rPr>
          <w:fldChar w:fldCharType="begin"/>
        </w:r>
        <w:r>
          <w:rPr>
            <w:webHidden/>
          </w:rPr>
          <w:instrText xml:space="preserve"> PAGEREF _Toc19791622 \h </w:instrText>
        </w:r>
        <w:r>
          <w:rPr>
            <w:webHidden/>
          </w:rPr>
        </w:r>
        <w:r>
          <w:rPr>
            <w:webHidden/>
          </w:rPr>
          <w:fldChar w:fldCharType="separate"/>
        </w:r>
        <w:r>
          <w:rPr>
            <w:webHidden/>
          </w:rPr>
          <w:t>17</w:t>
        </w:r>
        <w:r>
          <w:rPr>
            <w:webHidden/>
          </w:rPr>
          <w:fldChar w:fldCharType="end"/>
        </w:r>
      </w:hyperlink>
    </w:p>
    <w:p w14:paraId="6A4EE5A0" w14:textId="45266F85" w:rsidR="004F1F77" w:rsidRDefault="004F1F77">
      <w:pPr>
        <w:pStyle w:val="TOC5"/>
        <w:rPr>
          <w:rFonts w:asciiTheme="minorHAnsi" w:eastAsiaTheme="minorEastAsia" w:hAnsiTheme="minorHAnsi" w:cstheme="minorBidi"/>
          <w:color w:val="auto"/>
          <w:sz w:val="22"/>
        </w:rPr>
      </w:pPr>
      <w:hyperlink w:anchor="_Toc19791623" w:history="1">
        <w:r w:rsidRPr="00C10230">
          <w:rPr>
            <w:rStyle w:val="Hyperlink"/>
          </w:rPr>
          <w:t>Table 3.  EL Students with Disabilities by Grade Level or Grade-Span and Primary Disability Type</w:t>
        </w:r>
        <w:r>
          <w:rPr>
            <w:webHidden/>
          </w:rPr>
          <w:tab/>
        </w:r>
        <w:r>
          <w:rPr>
            <w:webHidden/>
          </w:rPr>
          <w:fldChar w:fldCharType="begin"/>
        </w:r>
        <w:r>
          <w:rPr>
            <w:webHidden/>
          </w:rPr>
          <w:instrText xml:space="preserve"> PAGEREF _Toc19791623 \h </w:instrText>
        </w:r>
        <w:r>
          <w:rPr>
            <w:webHidden/>
          </w:rPr>
        </w:r>
        <w:r>
          <w:rPr>
            <w:webHidden/>
          </w:rPr>
          <w:fldChar w:fldCharType="separate"/>
        </w:r>
        <w:r>
          <w:rPr>
            <w:webHidden/>
          </w:rPr>
          <w:t>18</w:t>
        </w:r>
        <w:r>
          <w:rPr>
            <w:webHidden/>
          </w:rPr>
          <w:fldChar w:fldCharType="end"/>
        </w:r>
      </w:hyperlink>
    </w:p>
    <w:p w14:paraId="6FCC18BE" w14:textId="5FFFABB9" w:rsidR="004F1F77" w:rsidRDefault="004F1F77">
      <w:pPr>
        <w:pStyle w:val="TOC5"/>
        <w:rPr>
          <w:rFonts w:asciiTheme="minorHAnsi" w:eastAsiaTheme="minorEastAsia" w:hAnsiTheme="minorHAnsi" w:cstheme="minorBidi"/>
          <w:color w:val="auto"/>
          <w:sz w:val="22"/>
        </w:rPr>
      </w:pPr>
      <w:hyperlink w:anchor="_Toc19791624" w:history="1">
        <w:r w:rsidRPr="00C10230">
          <w:rPr>
            <w:rStyle w:val="Hyperlink"/>
          </w:rPr>
          <w:t>Table 4.  Navigating Independently in Listening: Frequency and Percentage of Students Observed in Each Rating Category</w:t>
        </w:r>
        <w:r>
          <w:rPr>
            <w:webHidden/>
          </w:rPr>
          <w:tab/>
        </w:r>
        <w:r>
          <w:rPr>
            <w:webHidden/>
          </w:rPr>
          <w:fldChar w:fldCharType="begin"/>
        </w:r>
        <w:r>
          <w:rPr>
            <w:webHidden/>
          </w:rPr>
          <w:instrText xml:space="preserve"> PAGEREF _Toc19791624 \h </w:instrText>
        </w:r>
        <w:r>
          <w:rPr>
            <w:webHidden/>
          </w:rPr>
        </w:r>
        <w:r>
          <w:rPr>
            <w:webHidden/>
          </w:rPr>
          <w:fldChar w:fldCharType="separate"/>
        </w:r>
        <w:r>
          <w:rPr>
            <w:webHidden/>
          </w:rPr>
          <w:t>24</w:t>
        </w:r>
        <w:r>
          <w:rPr>
            <w:webHidden/>
          </w:rPr>
          <w:fldChar w:fldCharType="end"/>
        </w:r>
      </w:hyperlink>
    </w:p>
    <w:p w14:paraId="03DE2744" w14:textId="3E23FCD3" w:rsidR="004F1F77" w:rsidRDefault="004F1F77">
      <w:pPr>
        <w:pStyle w:val="TOC5"/>
        <w:rPr>
          <w:rFonts w:asciiTheme="minorHAnsi" w:eastAsiaTheme="minorEastAsia" w:hAnsiTheme="minorHAnsi" w:cstheme="minorBidi"/>
          <w:color w:val="auto"/>
          <w:sz w:val="22"/>
        </w:rPr>
      </w:pPr>
      <w:hyperlink w:anchor="_Toc19791625" w:history="1">
        <w:r w:rsidRPr="00C10230">
          <w:rPr>
            <w:rStyle w:val="Hyperlink"/>
          </w:rPr>
          <w:t>Table 5.  Navigating Independently in Reading: Frequency and Percentage of Students Observed in Each Rating Category</w:t>
        </w:r>
        <w:r>
          <w:rPr>
            <w:webHidden/>
          </w:rPr>
          <w:tab/>
        </w:r>
        <w:r>
          <w:rPr>
            <w:webHidden/>
          </w:rPr>
          <w:fldChar w:fldCharType="begin"/>
        </w:r>
        <w:r>
          <w:rPr>
            <w:webHidden/>
          </w:rPr>
          <w:instrText xml:space="preserve"> PAGEREF _Toc19791625 \h </w:instrText>
        </w:r>
        <w:r>
          <w:rPr>
            <w:webHidden/>
          </w:rPr>
        </w:r>
        <w:r>
          <w:rPr>
            <w:webHidden/>
          </w:rPr>
          <w:fldChar w:fldCharType="separate"/>
        </w:r>
        <w:r>
          <w:rPr>
            <w:webHidden/>
          </w:rPr>
          <w:t>24</w:t>
        </w:r>
        <w:r>
          <w:rPr>
            <w:webHidden/>
          </w:rPr>
          <w:fldChar w:fldCharType="end"/>
        </w:r>
      </w:hyperlink>
    </w:p>
    <w:p w14:paraId="7C950117" w14:textId="089CD446" w:rsidR="004F1F77" w:rsidRDefault="004F1F77">
      <w:pPr>
        <w:pStyle w:val="TOC5"/>
        <w:rPr>
          <w:rFonts w:asciiTheme="minorHAnsi" w:eastAsiaTheme="minorEastAsia" w:hAnsiTheme="minorHAnsi" w:cstheme="minorBidi"/>
          <w:color w:val="auto"/>
          <w:sz w:val="22"/>
        </w:rPr>
      </w:pPr>
      <w:hyperlink w:anchor="_Toc19791626" w:history="1">
        <w:r w:rsidRPr="00C10230">
          <w:rPr>
            <w:rStyle w:val="Hyperlink"/>
          </w:rPr>
          <w:t>Table 6.  Navigating Independently in Writing: Frequency and Percentage of Students Observed in Each Rating Category</w:t>
        </w:r>
        <w:r>
          <w:rPr>
            <w:webHidden/>
          </w:rPr>
          <w:tab/>
        </w:r>
        <w:r>
          <w:rPr>
            <w:webHidden/>
          </w:rPr>
          <w:fldChar w:fldCharType="begin"/>
        </w:r>
        <w:r>
          <w:rPr>
            <w:webHidden/>
          </w:rPr>
          <w:instrText xml:space="preserve"> PAGEREF _Toc19791626 \h </w:instrText>
        </w:r>
        <w:r>
          <w:rPr>
            <w:webHidden/>
          </w:rPr>
        </w:r>
        <w:r>
          <w:rPr>
            <w:webHidden/>
          </w:rPr>
          <w:fldChar w:fldCharType="separate"/>
        </w:r>
        <w:r>
          <w:rPr>
            <w:webHidden/>
          </w:rPr>
          <w:t>24</w:t>
        </w:r>
        <w:r>
          <w:rPr>
            <w:webHidden/>
          </w:rPr>
          <w:fldChar w:fldCharType="end"/>
        </w:r>
      </w:hyperlink>
    </w:p>
    <w:p w14:paraId="7B57C1B1" w14:textId="5DCACCA1" w:rsidR="004F1F77" w:rsidRDefault="004F1F77">
      <w:pPr>
        <w:pStyle w:val="TOC5"/>
        <w:rPr>
          <w:rFonts w:asciiTheme="minorHAnsi" w:eastAsiaTheme="minorEastAsia" w:hAnsiTheme="minorHAnsi" w:cstheme="minorBidi"/>
          <w:color w:val="auto"/>
          <w:sz w:val="22"/>
        </w:rPr>
      </w:pPr>
      <w:hyperlink w:anchor="_Toc19791627" w:history="1">
        <w:r w:rsidRPr="00C10230">
          <w:rPr>
            <w:rStyle w:val="Hyperlink"/>
          </w:rPr>
          <w:t>Table 7.  Using the Scroll Bar Independently: Frequency and Percentage of Students Observed in Each Rating Category</w:t>
        </w:r>
        <w:r>
          <w:rPr>
            <w:webHidden/>
          </w:rPr>
          <w:tab/>
        </w:r>
        <w:r>
          <w:rPr>
            <w:webHidden/>
          </w:rPr>
          <w:fldChar w:fldCharType="begin"/>
        </w:r>
        <w:r>
          <w:rPr>
            <w:webHidden/>
          </w:rPr>
          <w:instrText xml:space="preserve"> PAGEREF _Toc19791627 \h </w:instrText>
        </w:r>
        <w:r>
          <w:rPr>
            <w:webHidden/>
          </w:rPr>
        </w:r>
        <w:r>
          <w:rPr>
            <w:webHidden/>
          </w:rPr>
          <w:fldChar w:fldCharType="separate"/>
        </w:r>
        <w:r>
          <w:rPr>
            <w:webHidden/>
          </w:rPr>
          <w:t>25</w:t>
        </w:r>
        <w:r>
          <w:rPr>
            <w:webHidden/>
          </w:rPr>
          <w:fldChar w:fldCharType="end"/>
        </w:r>
      </w:hyperlink>
    </w:p>
    <w:p w14:paraId="70AEAAB2" w14:textId="7DC29BCD" w:rsidR="004F1F77" w:rsidRDefault="004F1F77">
      <w:pPr>
        <w:pStyle w:val="TOC5"/>
        <w:rPr>
          <w:rFonts w:asciiTheme="minorHAnsi" w:eastAsiaTheme="minorEastAsia" w:hAnsiTheme="minorHAnsi" w:cstheme="minorBidi"/>
          <w:color w:val="auto"/>
          <w:sz w:val="22"/>
        </w:rPr>
      </w:pPr>
      <w:hyperlink w:anchor="_Toc19791628" w:history="1">
        <w:r w:rsidRPr="00C10230">
          <w:rPr>
            <w:rStyle w:val="Hyperlink"/>
          </w:rPr>
          <w:t>Table 8.  Need of Technological Assistance: Frequency and Percentage of Students in Each Rating Category</w:t>
        </w:r>
        <w:r>
          <w:rPr>
            <w:webHidden/>
          </w:rPr>
          <w:tab/>
        </w:r>
        <w:r>
          <w:rPr>
            <w:webHidden/>
          </w:rPr>
          <w:fldChar w:fldCharType="begin"/>
        </w:r>
        <w:r>
          <w:rPr>
            <w:webHidden/>
          </w:rPr>
          <w:instrText xml:space="preserve"> PAGEREF _Toc19791628 \h </w:instrText>
        </w:r>
        <w:r>
          <w:rPr>
            <w:webHidden/>
          </w:rPr>
        </w:r>
        <w:r>
          <w:rPr>
            <w:webHidden/>
          </w:rPr>
          <w:fldChar w:fldCharType="separate"/>
        </w:r>
        <w:r>
          <w:rPr>
            <w:webHidden/>
          </w:rPr>
          <w:t>26</w:t>
        </w:r>
        <w:r>
          <w:rPr>
            <w:webHidden/>
          </w:rPr>
          <w:fldChar w:fldCharType="end"/>
        </w:r>
      </w:hyperlink>
    </w:p>
    <w:p w14:paraId="77D75131" w14:textId="0DD6CB2B" w:rsidR="004F1F77" w:rsidRDefault="004F1F77">
      <w:pPr>
        <w:pStyle w:val="TOC5"/>
        <w:rPr>
          <w:rFonts w:asciiTheme="minorHAnsi" w:eastAsiaTheme="minorEastAsia" w:hAnsiTheme="minorHAnsi" w:cstheme="minorBidi"/>
          <w:color w:val="auto"/>
          <w:sz w:val="22"/>
        </w:rPr>
      </w:pPr>
      <w:hyperlink w:anchor="_Toc19791629" w:history="1">
        <w:r w:rsidRPr="00C10230">
          <w:rPr>
            <w:rStyle w:val="Hyperlink"/>
          </w:rPr>
          <w:t>Table 9.  Using Audio Buttons Independently in Listening: Frequency and Percentage of Students in Each Rating Category</w:t>
        </w:r>
        <w:r>
          <w:rPr>
            <w:webHidden/>
          </w:rPr>
          <w:tab/>
        </w:r>
        <w:r>
          <w:rPr>
            <w:webHidden/>
          </w:rPr>
          <w:fldChar w:fldCharType="begin"/>
        </w:r>
        <w:r>
          <w:rPr>
            <w:webHidden/>
          </w:rPr>
          <w:instrText xml:space="preserve"> PAGEREF _Toc19791629 \h </w:instrText>
        </w:r>
        <w:r>
          <w:rPr>
            <w:webHidden/>
          </w:rPr>
        </w:r>
        <w:r>
          <w:rPr>
            <w:webHidden/>
          </w:rPr>
          <w:fldChar w:fldCharType="separate"/>
        </w:r>
        <w:r>
          <w:rPr>
            <w:webHidden/>
          </w:rPr>
          <w:t>27</w:t>
        </w:r>
        <w:r>
          <w:rPr>
            <w:webHidden/>
          </w:rPr>
          <w:fldChar w:fldCharType="end"/>
        </w:r>
      </w:hyperlink>
    </w:p>
    <w:p w14:paraId="1A52BF9C" w14:textId="5B1DF413" w:rsidR="004F1F77" w:rsidRDefault="004F1F77">
      <w:pPr>
        <w:pStyle w:val="TOC5"/>
        <w:rPr>
          <w:rFonts w:asciiTheme="minorHAnsi" w:eastAsiaTheme="minorEastAsia" w:hAnsiTheme="minorHAnsi" w:cstheme="minorBidi"/>
          <w:color w:val="auto"/>
          <w:sz w:val="22"/>
        </w:rPr>
      </w:pPr>
      <w:hyperlink w:anchor="_Toc19791630" w:history="1">
        <w:r w:rsidRPr="00C10230">
          <w:rPr>
            <w:rStyle w:val="Hyperlink"/>
          </w:rPr>
          <w:t>Table 10.  Listening to a Stimulus More than Once: Frequency and Percentage of Students in Each Rating Category</w:t>
        </w:r>
        <w:r>
          <w:rPr>
            <w:webHidden/>
          </w:rPr>
          <w:tab/>
        </w:r>
        <w:r>
          <w:rPr>
            <w:webHidden/>
          </w:rPr>
          <w:fldChar w:fldCharType="begin"/>
        </w:r>
        <w:r>
          <w:rPr>
            <w:webHidden/>
          </w:rPr>
          <w:instrText xml:space="preserve"> PAGEREF _Toc19791630 \h </w:instrText>
        </w:r>
        <w:r>
          <w:rPr>
            <w:webHidden/>
          </w:rPr>
        </w:r>
        <w:r>
          <w:rPr>
            <w:webHidden/>
          </w:rPr>
          <w:fldChar w:fldCharType="separate"/>
        </w:r>
        <w:r>
          <w:rPr>
            <w:webHidden/>
          </w:rPr>
          <w:t>27</w:t>
        </w:r>
        <w:r>
          <w:rPr>
            <w:webHidden/>
          </w:rPr>
          <w:fldChar w:fldCharType="end"/>
        </w:r>
      </w:hyperlink>
    </w:p>
    <w:p w14:paraId="738D926B" w14:textId="0DBF226E" w:rsidR="004F1F77" w:rsidRDefault="004F1F77">
      <w:pPr>
        <w:pStyle w:val="TOC5"/>
        <w:rPr>
          <w:rFonts w:asciiTheme="minorHAnsi" w:eastAsiaTheme="minorEastAsia" w:hAnsiTheme="minorHAnsi" w:cstheme="minorBidi"/>
          <w:color w:val="auto"/>
          <w:sz w:val="22"/>
        </w:rPr>
      </w:pPr>
      <w:hyperlink w:anchor="_Toc19791631" w:history="1">
        <w:r w:rsidRPr="00C10230">
          <w:rPr>
            <w:rStyle w:val="Hyperlink"/>
          </w:rPr>
          <w:t>Table 11.  Hesitance to Record Speaking Responses: Frequency and Percentage of Students Observed in Each Rating Category</w:t>
        </w:r>
        <w:r>
          <w:rPr>
            <w:webHidden/>
          </w:rPr>
          <w:tab/>
        </w:r>
        <w:r>
          <w:rPr>
            <w:webHidden/>
          </w:rPr>
          <w:fldChar w:fldCharType="begin"/>
        </w:r>
        <w:r>
          <w:rPr>
            <w:webHidden/>
          </w:rPr>
          <w:instrText xml:space="preserve"> PAGEREF _Toc19791631 \h </w:instrText>
        </w:r>
        <w:r>
          <w:rPr>
            <w:webHidden/>
          </w:rPr>
        </w:r>
        <w:r>
          <w:rPr>
            <w:webHidden/>
          </w:rPr>
          <w:fldChar w:fldCharType="separate"/>
        </w:r>
        <w:r>
          <w:rPr>
            <w:webHidden/>
          </w:rPr>
          <w:t>28</w:t>
        </w:r>
        <w:r>
          <w:rPr>
            <w:webHidden/>
          </w:rPr>
          <w:fldChar w:fldCharType="end"/>
        </w:r>
      </w:hyperlink>
    </w:p>
    <w:p w14:paraId="19370F68" w14:textId="4EAA1227" w:rsidR="004F1F77" w:rsidRDefault="004F1F77">
      <w:pPr>
        <w:pStyle w:val="TOC5"/>
        <w:rPr>
          <w:rFonts w:asciiTheme="minorHAnsi" w:eastAsiaTheme="minorEastAsia" w:hAnsiTheme="minorHAnsi" w:cstheme="minorBidi"/>
          <w:color w:val="auto"/>
          <w:sz w:val="22"/>
        </w:rPr>
      </w:pPr>
      <w:hyperlink w:anchor="_Toc19791632" w:history="1">
        <w:r w:rsidRPr="00C10230">
          <w:rPr>
            <w:rStyle w:val="Hyperlink"/>
          </w:rPr>
          <w:t>Table 12.  Easiness of Typing on the Computer: Frequency and Percentage of Students in Each Rating Category</w:t>
        </w:r>
        <w:r>
          <w:rPr>
            <w:webHidden/>
          </w:rPr>
          <w:tab/>
        </w:r>
        <w:r>
          <w:rPr>
            <w:webHidden/>
          </w:rPr>
          <w:fldChar w:fldCharType="begin"/>
        </w:r>
        <w:r>
          <w:rPr>
            <w:webHidden/>
          </w:rPr>
          <w:instrText xml:space="preserve"> PAGEREF _Toc19791632 \h </w:instrText>
        </w:r>
        <w:r>
          <w:rPr>
            <w:webHidden/>
          </w:rPr>
        </w:r>
        <w:r>
          <w:rPr>
            <w:webHidden/>
          </w:rPr>
          <w:fldChar w:fldCharType="separate"/>
        </w:r>
        <w:r>
          <w:rPr>
            <w:webHidden/>
          </w:rPr>
          <w:t>29</w:t>
        </w:r>
        <w:r>
          <w:rPr>
            <w:webHidden/>
          </w:rPr>
          <w:fldChar w:fldCharType="end"/>
        </w:r>
      </w:hyperlink>
    </w:p>
    <w:p w14:paraId="7056B80F" w14:textId="4493755B" w:rsidR="004F1F77" w:rsidRDefault="004F1F77">
      <w:pPr>
        <w:pStyle w:val="TOC5"/>
        <w:rPr>
          <w:rFonts w:asciiTheme="minorHAnsi" w:eastAsiaTheme="minorEastAsia" w:hAnsiTheme="minorHAnsi" w:cstheme="minorBidi"/>
          <w:color w:val="auto"/>
          <w:sz w:val="22"/>
        </w:rPr>
      </w:pPr>
      <w:hyperlink w:anchor="_Toc19791633" w:history="1">
        <w:r w:rsidRPr="00C10230">
          <w:rPr>
            <w:rStyle w:val="Hyperlink"/>
          </w:rPr>
          <w:t>Table 13.  Number of EL Students Who Used Each Universal Tool by Grade or Grade Span</w:t>
        </w:r>
        <w:r>
          <w:rPr>
            <w:webHidden/>
          </w:rPr>
          <w:tab/>
        </w:r>
        <w:r>
          <w:rPr>
            <w:webHidden/>
          </w:rPr>
          <w:fldChar w:fldCharType="begin"/>
        </w:r>
        <w:r>
          <w:rPr>
            <w:webHidden/>
          </w:rPr>
          <w:instrText xml:space="preserve"> PAGEREF _Toc19791633 \h </w:instrText>
        </w:r>
        <w:r>
          <w:rPr>
            <w:webHidden/>
          </w:rPr>
        </w:r>
        <w:r>
          <w:rPr>
            <w:webHidden/>
          </w:rPr>
          <w:fldChar w:fldCharType="separate"/>
        </w:r>
        <w:r>
          <w:rPr>
            <w:webHidden/>
          </w:rPr>
          <w:t>30</w:t>
        </w:r>
        <w:r>
          <w:rPr>
            <w:webHidden/>
          </w:rPr>
          <w:fldChar w:fldCharType="end"/>
        </w:r>
      </w:hyperlink>
    </w:p>
    <w:p w14:paraId="49E008E4" w14:textId="051C6743" w:rsidR="004F1F77" w:rsidRDefault="004F1F77">
      <w:pPr>
        <w:pStyle w:val="TOC5"/>
        <w:rPr>
          <w:rFonts w:asciiTheme="minorHAnsi" w:eastAsiaTheme="minorEastAsia" w:hAnsiTheme="minorHAnsi" w:cstheme="minorBidi"/>
          <w:color w:val="auto"/>
          <w:sz w:val="22"/>
        </w:rPr>
      </w:pPr>
      <w:hyperlink w:anchor="_Toc19791634" w:history="1">
        <w:r w:rsidRPr="00C10230">
          <w:rPr>
            <w:rStyle w:val="Hyperlink"/>
          </w:rPr>
          <w:t xml:space="preserve">Table 14.  Clarity of Directions in the </w:t>
        </w:r>
        <w:r w:rsidRPr="00C10230">
          <w:rPr>
            <w:rStyle w:val="Hyperlink"/>
            <w:i/>
          </w:rPr>
          <w:t>DFAs</w:t>
        </w:r>
        <w:r w:rsidRPr="00C10230">
          <w:rPr>
            <w:rStyle w:val="Hyperlink"/>
          </w:rPr>
          <w:t xml:space="preserve"> for Test Examiners: Frequency and Percentage of Student Administrations Observed in Each Rating Category</w:t>
        </w:r>
        <w:r>
          <w:rPr>
            <w:webHidden/>
          </w:rPr>
          <w:tab/>
        </w:r>
        <w:r>
          <w:rPr>
            <w:webHidden/>
          </w:rPr>
          <w:fldChar w:fldCharType="begin"/>
        </w:r>
        <w:r>
          <w:rPr>
            <w:webHidden/>
          </w:rPr>
          <w:instrText xml:space="preserve"> PAGEREF _Toc19791634 \h </w:instrText>
        </w:r>
        <w:r>
          <w:rPr>
            <w:webHidden/>
          </w:rPr>
        </w:r>
        <w:r>
          <w:rPr>
            <w:webHidden/>
          </w:rPr>
          <w:fldChar w:fldCharType="separate"/>
        </w:r>
        <w:r>
          <w:rPr>
            <w:webHidden/>
          </w:rPr>
          <w:t>34</w:t>
        </w:r>
        <w:r>
          <w:rPr>
            <w:webHidden/>
          </w:rPr>
          <w:fldChar w:fldCharType="end"/>
        </w:r>
      </w:hyperlink>
    </w:p>
    <w:p w14:paraId="32C1ECF8" w14:textId="4F897007" w:rsidR="004F1F77" w:rsidRDefault="004F1F77">
      <w:pPr>
        <w:pStyle w:val="TOC5"/>
        <w:rPr>
          <w:rFonts w:asciiTheme="minorHAnsi" w:eastAsiaTheme="minorEastAsia" w:hAnsiTheme="minorHAnsi" w:cstheme="minorBidi"/>
          <w:color w:val="auto"/>
          <w:sz w:val="22"/>
        </w:rPr>
      </w:pPr>
      <w:hyperlink w:anchor="_Toc19791635" w:history="1">
        <w:r w:rsidRPr="00C10230">
          <w:rPr>
            <w:rStyle w:val="Hyperlink"/>
          </w:rPr>
          <w:t xml:space="preserve">Table 15.  Test Examiner Survey Response: Ease of Use with the </w:t>
        </w:r>
        <w:r w:rsidRPr="00C10230">
          <w:rPr>
            <w:rStyle w:val="Hyperlink"/>
            <w:i/>
          </w:rPr>
          <w:t>DFAs</w:t>
        </w:r>
        <w:r>
          <w:rPr>
            <w:webHidden/>
          </w:rPr>
          <w:tab/>
        </w:r>
        <w:r>
          <w:rPr>
            <w:webHidden/>
          </w:rPr>
          <w:fldChar w:fldCharType="begin"/>
        </w:r>
        <w:r>
          <w:rPr>
            <w:webHidden/>
          </w:rPr>
          <w:instrText xml:space="preserve"> PAGEREF _Toc19791635 \h </w:instrText>
        </w:r>
        <w:r>
          <w:rPr>
            <w:webHidden/>
          </w:rPr>
        </w:r>
        <w:r>
          <w:rPr>
            <w:webHidden/>
          </w:rPr>
          <w:fldChar w:fldCharType="separate"/>
        </w:r>
        <w:r>
          <w:rPr>
            <w:webHidden/>
          </w:rPr>
          <w:t>34</w:t>
        </w:r>
        <w:r>
          <w:rPr>
            <w:webHidden/>
          </w:rPr>
          <w:fldChar w:fldCharType="end"/>
        </w:r>
      </w:hyperlink>
    </w:p>
    <w:p w14:paraId="091E1455" w14:textId="7658948B" w:rsidR="0053170B" w:rsidRPr="0014184C" w:rsidRDefault="004F1F77" w:rsidP="0014184C">
      <w:pPr>
        <w:pStyle w:val="TOC5"/>
        <w:rPr>
          <w:rFonts w:asciiTheme="minorHAnsi" w:eastAsiaTheme="minorEastAsia" w:hAnsiTheme="minorHAnsi" w:cstheme="minorBidi"/>
          <w:color w:val="auto"/>
          <w:sz w:val="22"/>
        </w:rPr>
      </w:pPr>
      <w:hyperlink w:anchor="_Toc19791636" w:history="1">
        <w:r w:rsidRPr="00C10230">
          <w:rPr>
            <w:rStyle w:val="Hyperlink"/>
          </w:rPr>
          <w:t>Table 16.  Ease of Scoring Speaking Tasks: Frequency and Percentage of Student Administration Observations Across Each Rating Category</w:t>
        </w:r>
        <w:r>
          <w:rPr>
            <w:webHidden/>
          </w:rPr>
          <w:tab/>
        </w:r>
        <w:r>
          <w:rPr>
            <w:webHidden/>
          </w:rPr>
          <w:fldChar w:fldCharType="begin"/>
        </w:r>
        <w:r>
          <w:rPr>
            <w:webHidden/>
          </w:rPr>
          <w:instrText xml:space="preserve"> PAGEREF _Toc19791636 \h </w:instrText>
        </w:r>
        <w:r>
          <w:rPr>
            <w:webHidden/>
          </w:rPr>
        </w:r>
        <w:r>
          <w:rPr>
            <w:webHidden/>
          </w:rPr>
          <w:fldChar w:fldCharType="separate"/>
        </w:r>
        <w:r>
          <w:rPr>
            <w:webHidden/>
          </w:rPr>
          <w:t>35</w:t>
        </w:r>
        <w:r>
          <w:rPr>
            <w:webHidden/>
          </w:rPr>
          <w:fldChar w:fldCharType="end"/>
        </w:r>
      </w:hyperlink>
      <w:r w:rsidR="00CC551B">
        <w:fldChar w:fldCharType="end"/>
      </w:r>
      <w:bookmarkEnd w:id="1"/>
    </w:p>
    <w:p w14:paraId="05ACD909" w14:textId="77777777" w:rsidR="008E43E3" w:rsidRDefault="008E43E3" w:rsidP="00887B8E">
      <w:pPr>
        <w:outlineLvl w:val="1"/>
        <w:sectPr w:rsidR="008E43E3" w:rsidSect="00B17A42">
          <w:headerReference w:type="even" r:id="rId10"/>
          <w:headerReference w:type="default" r:id="rId11"/>
          <w:footerReference w:type="even" r:id="rId12"/>
          <w:footerReference w:type="default" r:id="rId13"/>
          <w:footerReference w:type="first" r:id="rId14"/>
          <w:pgSz w:w="12240" w:h="15840" w:code="1"/>
          <w:pgMar w:top="1440" w:right="1440" w:bottom="1440" w:left="1440" w:header="576" w:footer="360" w:gutter="0"/>
          <w:pgNumType w:fmt="lowerRoman"/>
          <w:cols w:space="720"/>
          <w:titlePg/>
          <w:docGrid w:linePitch="360"/>
        </w:sectPr>
      </w:pPr>
    </w:p>
    <w:p w14:paraId="1B351CAF" w14:textId="77777777" w:rsidR="006A52D7" w:rsidRPr="00B44AA8" w:rsidRDefault="006A52D7" w:rsidP="003A1F95">
      <w:pPr>
        <w:pStyle w:val="Heading2"/>
        <w:numPr>
          <w:ilvl w:val="0"/>
          <w:numId w:val="0"/>
        </w:numPr>
        <w:ind w:left="450" w:hanging="450"/>
      </w:pPr>
      <w:bookmarkStart w:id="2" w:name="_Toc12722154"/>
      <w:bookmarkStart w:id="3" w:name="_Toc19791566"/>
      <w:r w:rsidRPr="00B44AA8">
        <w:lastRenderedPageBreak/>
        <w:t>Executive Summary</w:t>
      </w:r>
      <w:bookmarkEnd w:id="2"/>
      <w:bookmarkEnd w:id="3"/>
    </w:p>
    <w:p w14:paraId="1B351CB0" w14:textId="37653A23" w:rsidR="0040038B" w:rsidRPr="007D7EE4" w:rsidRDefault="0040038B" w:rsidP="007D7EE4">
      <w:r w:rsidRPr="007D7EE4">
        <w:t xml:space="preserve">The English Language Proficiency Assessments for California (ELPAC) is the required state test for English language proficiency (ELP) that is given to students whose primary language is other than English. The ELPAC is aligned with California’s 2012 English Language Development Standards and assesses students’ </w:t>
      </w:r>
      <w:r w:rsidR="00C531A9">
        <w:t>ELP</w:t>
      </w:r>
      <w:r w:rsidRPr="007D7EE4">
        <w:t xml:space="preserve"> skills in Listening, Speaking, Reading, and Writing. With the approval of the State Board of Education, the California Department of Education (CDE) began planning the transition of the current paper-based ELPAC to a computer-based assessment with the goal of enhancing the state’s assessment system. The state has been implementing the statewide content-area assessments (English language arts</w:t>
      </w:r>
      <w:r w:rsidR="00B02B65">
        <w:t>/</w:t>
      </w:r>
      <w:r w:rsidR="00343A0B">
        <w:t>‌</w:t>
      </w:r>
      <w:r w:rsidR="00B02B65">
        <w:t>literacy</w:t>
      </w:r>
      <w:r w:rsidRPr="007D7EE4">
        <w:t xml:space="preserve">, mathematics, and science) on the computer since 2015. Transitioning the paper-based ELPAC to the computer-delivery format is anticipated to </w:t>
      </w:r>
      <w:r w:rsidR="00466830">
        <w:t xml:space="preserve">(a) </w:t>
      </w:r>
      <w:r w:rsidRPr="007D7EE4">
        <w:t xml:space="preserve">create consistency with other California assessments by utilizing the same online test delivery platform and </w:t>
      </w:r>
      <w:r w:rsidR="00466830">
        <w:t xml:space="preserve">(b) </w:t>
      </w:r>
      <w:r w:rsidRPr="007D7EE4">
        <w:t xml:space="preserve">increase the range of available accessibility resources. </w:t>
      </w:r>
    </w:p>
    <w:p w14:paraId="1B351CB1" w14:textId="300E4B12" w:rsidR="0040038B" w:rsidRDefault="0040038B" w:rsidP="007D7EE4">
      <w:r w:rsidRPr="00A44043">
        <w:t>As part of the transition work, Educational Testing Service</w:t>
      </w:r>
      <w:r>
        <w:t xml:space="preserve"> (ETS), in collaboration with the CDE and the Sacramento County Office of Education (SCOE), </w:t>
      </w:r>
      <w:r w:rsidRPr="00A44043">
        <w:t>conduct</w:t>
      </w:r>
      <w:r>
        <w:t>ed</w:t>
      </w:r>
      <w:r w:rsidRPr="00A44043">
        <w:t xml:space="preserve"> a small-scale </w:t>
      </w:r>
      <w:r w:rsidR="00B02B65">
        <w:t>u</w:t>
      </w:r>
      <w:r w:rsidRPr="00A44043">
        <w:t xml:space="preserve">sability </w:t>
      </w:r>
      <w:r w:rsidR="00B02B65">
        <w:t>p</w:t>
      </w:r>
      <w:r w:rsidRPr="00A44043">
        <w:t xml:space="preserve">ilot </w:t>
      </w:r>
      <w:r w:rsidR="00175D74">
        <w:t>employing</w:t>
      </w:r>
      <w:r w:rsidRPr="00A44043">
        <w:t xml:space="preserve"> cognitive laboratory </w:t>
      </w:r>
      <w:r>
        <w:t>methodology (</w:t>
      </w:r>
      <w:r w:rsidR="00866592">
        <w:t xml:space="preserve">henceforth </w:t>
      </w:r>
      <w:r>
        <w:t>called “the study”)</w:t>
      </w:r>
      <w:r w:rsidRPr="00A44043">
        <w:t xml:space="preserve"> on the ELPAC task types in an online environment</w:t>
      </w:r>
      <w:r>
        <w:t>. The study was conducted</w:t>
      </w:r>
      <w:r w:rsidRPr="00A44043">
        <w:t xml:space="preserve"> at the earliest stage of the </w:t>
      </w:r>
      <w:r>
        <w:t xml:space="preserve">development of the computer-based </w:t>
      </w:r>
      <w:r w:rsidRPr="00A44043">
        <w:t>ELPAC</w:t>
      </w:r>
      <w:r>
        <w:t xml:space="preserve"> </w:t>
      </w:r>
      <w:r w:rsidRPr="00A44043">
        <w:t xml:space="preserve">prior to the large-scale conversion of paper-based ELPAC items to a </w:t>
      </w:r>
      <w:r>
        <w:t>computer-based</w:t>
      </w:r>
      <w:r w:rsidRPr="00A44043">
        <w:t xml:space="preserve"> format. </w:t>
      </w:r>
      <w:r>
        <w:t xml:space="preserve">Based on the study findings, a set of practical recommendations </w:t>
      </w:r>
      <w:r w:rsidR="00B02B65">
        <w:t xml:space="preserve">was </w:t>
      </w:r>
      <w:r>
        <w:t xml:space="preserve">made to inform the areas of improvements for the future field test and operational administration. </w:t>
      </w:r>
    </w:p>
    <w:p w14:paraId="1B351CB2" w14:textId="1E7213B4" w:rsidR="0040038B" w:rsidRDefault="0040038B" w:rsidP="007D7EE4">
      <w:bookmarkStart w:id="4" w:name="_Hlk191282110"/>
      <w:r w:rsidRPr="00A44043">
        <w:rPr>
          <w:rFonts w:cs="Arial"/>
        </w:rPr>
        <w:t xml:space="preserve">The overall goal of the study </w:t>
      </w:r>
      <w:r>
        <w:rPr>
          <w:rFonts w:cs="Arial"/>
        </w:rPr>
        <w:t>was</w:t>
      </w:r>
      <w:r w:rsidRPr="00A44043">
        <w:rPr>
          <w:rFonts w:cs="Arial"/>
        </w:rPr>
        <w:t xml:space="preserve"> to </w:t>
      </w:r>
      <w:r w:rsidRPr="00A44043">
        <w:t xml:space="preserve">ensure that the ELPAC paper-based items can be appropriately converted to a </w:t>
      </w:r>
      <w:r>
        <w:t>computer-delivered</w:t>
      </w:r>
      <w:r w:rsidRPr="00A44043">
        <w:t xml:space="preserve"> format and that the Initial and Summative </w:t>
      </w:r>
      <w:r>
        <w:t xml:space="preserve">computer-based </w:t>
      </w:r>
      <w:r w:rsidRPr="00A44043">
        <w:t>ELPAC</w:t>
      </w:r>
      <w:r>
        <w:t xml:space="preserve"> </w:t>
      </w:r>
      <w:r w:rsidRPr="00A44043">
        <w:t xml:space="preserve">are being developed based on empirical evidence about the usability of various </w:t>
      </w:r>
      <w:r>
        <w:t>computer-delivered</w:t>
      </w:r>
      <w:r w:rsidRPr="00A44043">
        <w:t xml:space="preserve"> features.</w:t>
      </w:r>
      <w:r>
        <w:t xml:space="preserve"> </w:t>
      </w:r>
      <w:bookmarkEnd w:id="4"/>
      <w:r w:rsidR="00AC2DF0">
        <w:t>Collecting such evidence</w:t>
      </w:r>
      <w:r>
        <w:t xml:space="preserve"> is expected to </w:t>
      </w:r>
      <w:r w:rsidR="00107F4F">
        <w:t>support</w:t>
      </w:r>
      <w:r>
        <w:t xml:space="preserve"> the validity of </w:t>
      </w:r>
      <w:r w:rsidRPr="00A44043">
        <w:rPr>
          <w:rFonts w:cs="Arial"/>
          <w:szCs w:val="24"/>
        </w:rPr>
        <w:t xml:space="preserve">the </w:t>
      </w:r>
      <w:r>
        <w:rPr>
          <w:rFonts w:cs="Arial"/>
          <w:szCs w:val="24"/>
        </w:rPr>
        <w:t xml:space="preserve">computer-based </w:t>
      </w:r>
      <w:r w:rsidRPr="00A44043">
        <w:rPr>
          <w:rFonts w:cs="Arial"/>
          <w:szCs w:val="24"/>
        </w:rPr>
        <w:t>ELPAC in terms of assessing the intended construct (</w:t>
      </w:r>
      <w:r w:rsidR="004F7091">
        <w:rPr>
          <w:rFonts w:cs="Arial"/>
          <w:szCs w:val="24"/>
        </w:rPr>
        <w:t>i</w:t>
      </w:r>
      <w:r w:rsidRPr="00A44043">
        <w:rPr>
          <w:rFonts w:cs="Arial"/>
          <w:szCs w:val="24"/>
        </w:rPr>
        <w:t>.</w:t>
      </w:r>
      <w:r w:rsidR="004F7091">
        <w:rPr>
          <w:rFonts w:cs="Arial"/>
          <w:szCs w:val="24"/>
        </w:rPr>
        <w:t>e</w:t>
      </w:r>
      <w:r w:rsidRPr="00A44043">
        <w:rPr>
          <w:rFonts w:cs="Arial"/>
          <w:szCs w:val="24"/>
        </w:rPr>
        <w:t xml:space="preserve">., students’ </w:t>
      </w:r>
      <w:r w:rsidRPr="00A44043">
        <w:t>ability to demonstrate their English language knowledge and skills without interference from their computer skills).</w:t>
      </w:r>
    </w:p>
    <w:p w14:paraId="0E7EEFC9" w14:textId="2437D3D7" w:rsidR="00B17A42" w:rsidRDefault="0040038B" w:rsidP="007D7EE4">
      <w:r w:rsidRPr="00A44043">
        <w:t xml:space="preserve">This </w:t>
      </w:r>
      <w:r>
        <w:t xml:space="preserve">study investigated three </w:t>
      </w:r>
      <w:r w:rsidRPr="00A44043">
        <w:t xml:space="preserve">major areas </w:t>
      </w:r>
      <w:r>
        <w:t xml:space="preserve">for usability: </w:t>
      </w:r>
    </w:p>
    <w:p w14:paraId="4242F8B4" w14:textId="78136898" w:rsidR="00B17A42" w:rsidRDefault="00627FF4" w:rsidP="00343A0B">
      <w:pPr>
        <w:pStyle w:val="Numbered"/>
      </w:pPr>
      <w:r>
        <w:t>S</w:t>
      </w:r>
      <w:r w:rsidR="0040038B">
        <w:t>tudents’ interaction with the platform and computer-based ELPAC items</w:t>
      </w:r>
    </w:p>
    <w:p w14:paraId="21D0C889" w14:textId="7854E34B" w:rsidR="00B17A42" w:rsidRDefault="00627FF4" w:rsidP="003A1F95">
      <w:pPr>
        <w:pStyle w:val="Numbered"/>
      </w:pPr>
      <w:r>
        <w:t>S</w:t>
      </w:r>
      <w:r w:rsidR="0040038B">
        <w:t xml:space="preserve">tudents’ use of </w:t>
      </w:r>
      <w:r w:rsidR="00CD28D1">
        <w:t xml:space="preserve">the available </w:t>
      </w:r>
      <w:r w:rsidR="0040038B">
        <w:t>accessibility resources</w:t>
      </w:r>
    </w:p>
    <w:p w14:paraId="1B351CB3" w14:textId="76DF7CC6" w:rsidR="0040038B" w:rsidRDefault="00627FF4" w:rsidP="003A1F95">
      <w:pPr>
        <w:pStyle w:val="Numbered"/>
      </w:pPr>
      <w:r>
        <w:t>U</w:t>
      </w:r>
      <w:r w:rsidR="0040038B">
        <w:t>sability of test examiner materials</w:t>
      </w:r>
      <w:r w:rsidR="007B5959">
        <w:t xml:space="preserve"> (e.g., </w:t>
      </w:r>
      <w:r w:rsidR="007B5959" w:rsidRPr="003A1F95">
        <w:rPr>
          <w:i/>
        </w:rPr>
        <w:t>Directions for Administration</w:t>
      </w:r>
      <w:r w:rsidR="007B5959">
        <w:t>)</w:t>
      </w:r>
      <w:r w:rsidR="0040038B">
        <w:t xml:space="preserve"> and scoring guidelines</w:t>
      </w:r>
    </w:p>
    <w:p w14:paraId="1B351CB4" w14:textId="4DDA8753" w:rsidR="0040038B" w:rsidRDefault="0040038B" w:rsidP="007D7EE4">
      <w:r>
        <w:t>The study utilized the cognitive lab m</w:t>
      </w:r>
      <w:r w:rsidR="00CD28D1">
        <w:t>ethod</w:t>
      </w:r>
      <w:r>
        <w:t xml:space="preserve">ology to closely examine test users’ interactions with computer-based features. </w:t>
      </w:r>
      <w:r w:rsidR="001E3BB1">
        <w:t>Each</w:t>
      </w:r>
      <w:r>
        <w:t xml:space="preserve"> </w:t>
      </w:r>
      <w:r w:rsidR="00734980">
        <w:t xml:space="preserve">pilot </w:t>
      </w:r>
      <w:r>
        <w:t xml:space="preserve">test administration </w:t>
      </w:r>
      <w:r w:rsidR="00603314">
        <w:t xml:space="preserve">was a one-on-one session between </w:t>
      </w:r>
      <w:r>
        <w:t>one test examiner and one student</w:t>
      </w:r>
      <w:r w:rsidR="00603314">
        <w:t xml:space="preserve">, and </w:t>
      </w:r>
      <w:r w:rsidR="00676979">
        <w:t>each</w:t>
      </w:r>
      <w:r w:rsidR="00603314">
        <w:t xml:space="preserve"> session was </w:t>
      </w:r>
      <w:r w:rsidR="00676979">
        <w:t>observed by</w:t>
      </w:r>
      <w:r>
        <w:t xml:space="preserve"> a researcher. As a small-scale usability testing study, </w:t>
      </w:r>
      <w:r w:rsidR="00C6039C">
        <w:t xml:space="preserve">a deliberate sampling plan was used to recruit </w:t>
      </w:r>
      <w:r>
        <w:t xml:space="preserve">a relatively small number of students. </w:t>
      </w:r>
      <w:r w:rsidR="008953A0" w:rsidRPr="00DD16A2">
        <w:t xml:space="preserve">Specifically, recruitment efforts were made to ensure that students who had little experience in computer-based assessment (e.g., transitional kindergarten through grade two students and </w:t>
      </w:r>
      <w:r w:rsidR="008953A0">
        <w:t xml:space="preserve">recently arrived ELs) </w:t>
      </w:r>
      <w:r w:rsidR="008953A0" w:rsidRPr="00DD16A2">
        <w:t>were included in the study.</w:t>
      </w:r>
      <w:r w:rsidR="00225A95">
        <w:t xml:space="preserve"> </w:t>
      </w:r>
      <w:r w:rsidR="00B4484F">
        <w:t xml:space="preserve">A small number of non-EL </w:t>
      </w:r>
      <w:r w:rsidR="00B4484F">
        <w:lastRenderedPageBreak/>
        <w:t xml:space="preserve">students who would be able to perform their grade-appropriate tasks were also </w:t>
      </w:r>
      <w:r w:rsidR="00690C98">
        <w:t>included</w:t>
      </w:r>
      <w:r w:rsidR="00B4484F">
        <w:t xml:space="preserve"> in the sampling criteria to allow </w:t>
      </w:r>
      <w:r w:rsidR="00690C98">
        <w:t>researchers</w:t>
      </w:r>
      <w:r w:rsidR="00B4484F">
        <w:t xml:space="preserve"> to identify any EL-specific difficulties in interacting </w:t>
      </w:r>
      <w:r w:rsidR="00690C98">
        <w:t>with the computer-based assessment features</w:t>
      </w:r>
      <w:r w:rsidR="00EC098B">
        <w:t xml:space="preserve">. </w:t>
      </w:r>
      <w:r w:rsidR="00FB64F9">
        <w:t>Participating students represented</w:t>
      </w:r>
      <w:r>
        <w:t xml:space="preserve"> diverse background characteristics in terms of their grade level, </w:t>
      </w:r>
      <w:r w:rsidR="00C531A9">
        <w:t>ELP</w:t>
      </w:r>
      <w:r>
        <w:t xml:space="preserve"> level, home language, </w:t>
      </w:r>
      <w:r w:rsidR="00AA29EB">
        <w:t xml:space="preserve">recently arrived EL </w:t>
      </w:r>
      <w:r>
        <w:t>status, computer familiarity, and disability status. A total of 19 test examiners and 107</w:t>
      </w:r>
      <w:r w:rsidR="000114E9">
        <w:t xml:space="preserve"> (89 English learner [EL] and 18</w:t>
      </w:r>
      <w:r>
        <w:t xml:space="preserve"> non-EL</w:t>
      </w:r>
      <w:r w:rsidR="00412DE3">
        <w:t>)</w:t>
      </w:r>
      <w:r>
        <w:t xml:space="preserve"> </w:t>
      </w:r>
      <w:r>
        <w:rPr>
          <w:szCs w:val="24"/>
        </w:rPr>
        <w:t xml:space="preserve">students from transitional kindergarten to grade eight </w:t>
      </w:r>
      <w:r w:rsidR="00FB64F9">
        <w:rPr>
          <w:szCs w:val="24"/>
        </w:rPr>
        <w:t xml:space="preserve">across </w:t>
      </w:r>
      <w:r>
        <w:rPr>
          <w:szCs w:val="24"/>
        </w:rPr>
        <w:t xml:space="preserve">six schools </w:t>
      </w:r>
      <w:r w:rsidR="00FB64F9">
        <w:rPr>
          <w:szCs w:val="24"/>
        </w:rPr>
        <w:t>from</w:t>
      </w:r>
      <w:r>
        <w:rPr>
          <w:szCs w:val="24"/>
        </w:rPr>
        <w:t xml:space="preserve"> two districts participated in the study. </w:t>
      </w:r>
      <w:r>
        <w:rPr>
          <w:rFonts w:eastAsia="Arial" w:cs="Arial"/>
          <w:color w:val="000000" w:themeColor="text1"/>
          <w:szCs w:val="24"/>
        </w:rPr>
        <w:t xml:space="preserve">Of </w:t>
      </w:r>
      <w:r w:rsidR="00FB64F9">
        <w:rPr>
          <w:rFonts w:eastAsia="Arial" w:cs="Arial"/>
          <w:color w:val="000000" w:themeColor="text1"/>
          <w:szCs w:val="24"/>
        </w:rPr>
        <w:t xml:space="preserve">the </w:t>
      </w:r>
      <w:r>
        <w:rPr>
          <w:rFonts w:eastAsia="Arial" w:cs="Arial"/>
          <w:color w:val="000000" w:themeColor="text1"/>
          <w:szCs w:val="24"/>
        </w:rPr>
        <w:t xml:space="preserve">89 EL students, 13 were EL students with disabilities. </w:t>
      </w:r>
      <w:r w:rsidR="00FB64F9">
        <w:t>The</w:t>
      </w:r>
      <w:r>
        <w:t xml:space="preserve"> data sources </w:t>
      </w:r>
      <w:r w:rsidR="00FB64F9">
        <w:t>included</w:t>
      </w:r>
      <w:r>
        <w:t xml:space="preserve"> </w:t>
      </w:r>
      <w:r w:rsidRPr="00A44043">
        <w:t xml:space="preserve">students’ background information, </w:t>
      </w:r>
      <w:r>
        <w:t xml:space="preserve">observers’ ratings </w:t>
      </w:r>
      <w:r w:rsidR="00562CC7">
        <w:t xml:space="preserve">on </w:t>
      </w:r>
      <w:r w:rsidR="00B83FF2">
        <w:t xml:space="preserve">the </w:t>
      </w:r>
      <w:r>
        <w:t xml:space="preserve">usability of various features based on the study protocols, </w:t>
      </w:r>
      <w:r w:rsidRPr="00A44043">
        <w:t xml:space="preserve">observation notes, </w:t>
      </w:r>
      <w:r>
        <w:t>focus</w:t>
      </w:r>
      <w:r w:rsidR="00B83FF2">
        <w:t>-</w:t>
      </w:r>
      <w:r>
        <w:t xml:space="preserve">group </w:t>
      </w:r>
      <w:r w:rsidRPr="00A44043">
        <w:t>interview notes, and</w:t>
      </w:r>
      <w:r>
        <w:t xml:space="preserve"> survey responses from test examiners. The notes and test examiners’ comments were qualitatively analyzed to find recurring themes</w:t>
      </w:r>
      <w:r w:rsidRPr="00A44043">
        <w:t xml:space="preserve"> </w:t>
      </w:r>
      <w:r>
        <w:t>regarding</w:t>
      </w:r>
      <w:r w:rsidRPr="00A44043">
        <w:t xml:space="preserve"> the usability of the materials and areas for </w:t>
      </w:r>
      <w:r w:rsidRPr="00D97D71">
        <w:t>improvements.</w:t>
      </w:r>
      <w:r>
        <w:t xml:space="preserve"> </w:t>
      </w:r>
      <w:r w:rsidRPr="00D97D71">
        <w:t xml:space="preserve">Descriptive statistics for the ratings </w:t>
      </w:r>
      <w:r w:rsidRPr="00A44043">
        <w:t xml:space="preserve">and survey responses </w:t>
      </w:r>
      <w:r>
        <w:t xml:space="preserve">were </w:t>
      </w:r>
      <w:r w:rsidRPr="00A44043">
        <w:t>also computed and summarized</w:t>
      </w:r>
      <w:r>
        <w:t xml:space="preserve">. </w:t>
      </w:r>
    </w:p>
    <w:p w14:paraId="1B351CB5" w14:textId="5862563D" w:rsidR="003F42E7" w:rsidRPr="00C95790" w:rsidRDefault="0040038B" w:rsidP="007D7EE4">
      <w:pPr>
        <w:rPr>
          <w:rFonts w:cs="Arial"/>
          <w:szCs w:val="24"/>
        </w:rPr>
      </w:pPr>
      <w:r>
        <w:t>Regarding the first area of investigation, observation notes indicated that</w:t>
      </w:r>
      <w:r w:rsidR="00125384">
        <w:t>,</w:t>
      </w:r>
      <w:r>
        <w:t xml:space="preserve"> in general</w:t>
      </w:r>
      <w:r w:rsidR="00125384">
        <w:t>,</w:t>
      </w:r>
      <w:r>
        <w:t xml:space="preserve"> participating students were highly engaged in the computer-based ELPAC items during </w:t>
      </w:r>
      <w:r w:rsidR="005414A0">
        <w:t xml:space="preserve">the </w:t>
      </w:r>
      <w:r>
        <w:t xml:space="preserve">cognitive lab sessions. Some usability difficulties were also observed for students. The most notable pattern was that </w:t>
      </w:r>
      <w:r w:rsidRPr="00FD3A26">
        <w:rPr>
          <w:rFonts w:cs="Arial"/>
          <w:szCs w:val="24"/>
        </w:rPr>
        <w:t xml:space="preserve">students tended to have </w:t>
      </w:r>
      <w:r>
        <w:rPr>
          <w:rFonts w:cs="Arial"/>
          <w:szCs w:val="24"/>
        </w:rPr>
        <w:t>more</w:t>
      </w:r>
      <w:r w:rsidRPr="00FD3A26">
        <w:rPr>
          <w:rFonts w:cs="Arial"/>
          <w:szCs w:val="24"/>
        </w:rPr>
        <w:t xml:space="preserve"> difficulty in understanding directions </w:t>
      </w:r>
      <w:r w:rsidR="00CC1F8C">
        <w:rPr>
          <w:rFonts w:cs="Arial"/>
          <w:szCs w:val="24"/>
        </w:rPr>
        <w:t>on</w:t>
      </w:r>
      <w:r w:rsidRPr="00FD3A26">
        <w:rPr>
          <w:rFonts w:cs="Arial"/>
          <w:szCs w:val="24"/>
        </w:rPr>
        <w:t xml:space="preserve"> the first item</w:t>
      </w:r>
      <w:r w:rsidR="00F93BF3">
        <w:rPr>
          <w:rFonts w:cs="Arial"/>
          <w:szCs w:val="24"/>
        </w:rPr>
        <w:t xml:space="preserve">; however, </w:t>
      </w:r>
      <w:r w:rsidR="00965E68">
        <w:rPr>
          <w:rFonts w:cs="Arial"/>
          <w:szCs w:val="24"/>
        </w:rPr>
        <w:t xml:space="preserve">students’ understanding and familiarity </w:t>
      </w:r>
      <w:r>
        <w:rPr>
          <w:rFonts w:cs="Arial"/>
          <w:szCs w:val="24"/>
        </w:rPr>
        <w:t>increase</w:t>
      </w:r>
      <w:r w:rsidR="00965E68">
        <w:rPr>
          <w:rFonts w:cs="Arial"/>
          <w:szCs w:val="24"/>
        </w:rPr>
        <w:t>d</w:t>
      </w:r>
      <w:r>
        <w:rPr>
          <w:rFonts w:cs="Arial"/>
          <w:szCs w:val="24"/>
        </w:rPr>
        <w:t xml:space="preserve"> </w:t>
      </w:r>
      <w:r w:rsidR="00965E68">
        <w:rPr>
          <w:rFonts w:cs="Arial"/>
          <w:szCs w:val="24"/>
        </w:rPr>
        <w:t>as</w:t>
      </w:r>
      <w:r>
        <w:rPr>
          <w:rFonts w:cs="Arial"/>
          <w:szCs w:val="24"/>
        </w:rPr>
        <w:t xml:space="preserve"> the test progressed within each language domain. This tendency was also observed </w:t>
      </w:r>
      <w:proofErr w:type="gramStart"/>
      <w:r>
        <w:rPr>
          <w:rFonts w:cs="Arial"/>
          <w:szCs w:val="24"/>
        </w:rPr>
        <w:t>for</w:t>
      </w:r>
      <w:proofErr w:type="gramEnd"/>
      <w:r>
        <w:rPr>
          <w:rFonts w:cs="Arial"/>
          <w:szCs w:val="24"/>
        </w:rPr>
        <w:t xml:space="preserve"> some non-EL students</w:t>
      </w:r>
      <w:r w:rsidR="00F93BF3">
        <w:rPr>
          <w:rFonts w:cs="Arial"/>
          <w:szCs w:val="24"/>
        </w:rPr>
        <w:t>. These results suggest</w:t>
      </w:r>
      <w:r>
        <w:rPr>
          <w:rFonts w:cs="Arial"/>
          <w:szCs w:val="24"/>
        </w:rPr>
        <w:t xml:space="preserve"> that </w:t>
      </w:r>
      <w:r w:rsidR="007D349A">
        <w:rPr>
          <w:rFonts w:cs="Arial"/>
          <w:szCs w:val="24"/>
        </w:rPr>
        <w:t xml:space="preserve">although students learned </w:t>
      </w:r>
      <w:r w:rsidR="007D349A" w:rsidRPr="00C95790">
        <w:rPr>
          <w:rFonts w:cs="Arial"/>
          <w:szCs w:val="24"/>
        </w:rPr>
        <w:t xml:space="preserve">quickly during the testing sessions, </w:t>
      </w:r>
      <w:r w:rsidRPr="00C95790">
        <w:rPr>
          <w:rFonts w:cs="Arial"/>
          <w:szCs w:val="24"/>
        </w:rPr>
        <w:t xml:space="preserve">students’ familiarity and practice with the new test format is an important consideration for the computer-based ELPAC. </w:t>
      </w:r>
      <w:r w:rsidR="007D349A" w:rsidRPr="00C95790">
        <w:rPr>
          <w:rFonts w:cs="Arial"/>
          <w:szCs w:val="24"/>
        </w:rPr>
        <w:t>Of particular interest, y</w:t>
      </w:r>
      <w:r w:rsidRPr="00C95790">
        <w:rPr>
          <w:rFonts w:cs="Arial"/>
          <w:szCs w:val="24"/>
        </w:rPr>
        <w:t>ounger students</w:t>
      </w:r>
      <w:r w:rsidR="008B3FFA" w:rsidRPr="00C95790">
        <w:rPr>
          <w:rFonts w:cs="Arial"/>
          <w:szCs w:val="24"/>
        </w:rPr>
        <w:t xml:space="preserve"> in kindergarten to grade one</w:t>
      </w:r>
      <w:r w:rsidR="007D349A" w:rsidRPr="00C95790">
        <w:rPr>
          <w:rFonts w:cs="Arial"/>
          <w:szCs w:val="24"/>
        </w:rPr>
        <w:t xml:space="preserve"> participated with the assistance of their test examiner and demonstrated </w:t>
      </w:r>
      <w:r w:rsidR="00F814AB" w:rsidRPr="00C95790">
        <w:rPr>
          <w:rFonts w:cs="Arial"/>
          <w:szCs w:val="24"/>
        </w:rPr>
        <w:t xml:space="preserve">the </w:t>
      </w:r>
      <w:r w:rsidR="007D349A" w:rsidRPr="00C95790">
        <w:rPr>
          <w:rFonts w:cs="Arial"/>
          <w:szCs w:val="24"/>
        </w:rPr>
        <w:t>ability to attend to the</w:t>
      </w:r>
      <w:r w:rsidR="007207EA" w:rsidRPr="00C95790">
        <w:rPr>
          <w:rFonts w:cs="Arial"/>
          <w:szCs w:val="24"/>
        </w:rPr>
        <w:t xml:space="preserve"> </w:t>
      </w:r>
      <w:r w:rsidR="007D349A" w:rsidRPr="00C95790">
        <w:rPr>
          <w:rFonts w:cs="Arial"/>
          <w:szCs w:val="24"/>
        </w:rPr>
        <w:t>computer-delivered stimuli.</w:t>
      </w:r>
      <w:r w:rsidR="00FF543F" w:rsidRPr="00C95790">
        <w:rPr>
          <w:rFonts w:cs="Arial"/>
          <w:szCs w:val="24"/>
        </w:rPr>
        <w:t xml:space="preserve"> An additional topic of interest </w:t>
      </w:r>
      <w:r w:rsidR="007207EA" w:rsidRPr="00C95790">
        <w:rPr>
          <w:rFonts w:cs="Arial"/>
          <w:szCs w:val="24"/>
        </w:rPr>
        <w:t>pertaining to</w:t>
      </w:r>
      <w:r w:rsidR="00FF543F" w:rsidRPr="00C95790">
        <w:rPr>
          <w:rFonts w:cs="Arial"/>
          <w:szCs w:val="24"/>
        </w:rPr>
        <w:t xml:space="preserve"> the </w:t>
      </w:r>
      <w:r w:rsidR="007410AF" w:rsidRPr="00C95790">
        <w:rPr>
          <w:rFonts w:cs="Arial"/>
          <w:szCs w:val="24"/>
        </w:rPr>
        <w:t>L</w:t>
      </w:r>
      <w:r w:rsidR="00FF543F" w:rsidRPr="00C95790">
        <w:rPr>
          <w:rFonts w:cs="Arial"/>
          <w:szCs w:val="24"/>
        </w:rPr>
        <w:t>istening test was the number of times a student</w:t>
      </w:r>
      <w:r w:rsidR="009D555D" w:rsidRPr="00C95790">
        <w:rPr>
          <w:rFonts w:cs="Arial"/>
          <w:szCs w:val="24"/>
        </w:rPr>
        <w:t xml:space="preserve"> listened to </w:t>
      </w:r>
      <w:r w:rsidR="00FF543F" w:rsidRPr="00C95790">
        <w:rPr>
          <w:rFonts w:cs="Arial"/>
          <w:szCs w:val="24"/>
        </w:rPr>
        <w:t>an audio stimul</w:t>
      </w:r>
      <w:r w:rsidR="00EF6528" w:rsidRPr="00C95790">
        <w:rPr>
          <w:rFonts w:cs="Arial"/>
          <w:szCs w:val="24"/>
        </w:rPr>
        <w:t>us</w:t>
      </w:r>
      <w:r w:rsidR="00F93BF3" w:rsidRPr="00C95790">
        <w:rPr>
          <w:rFonts w:cs="Arial"/>
          <w:szCs w:val="24"/>
        </w:rPr>
        <w:t xml:space="preserve">. </w:t>
      </w:r>
      <w:r w:rsidR="008B3FFA" w:rsidRPr="00C95790">
        <w:rPr>
          <w:rFonts w:cs="Arial"/>
          <w:szCs w:val="24"/>
        </w:rPr>
        <w:t>The results indicate</w:t>
      </w:r>
      <w:r w:rsidR="00F93BF3" w:rsidRPr="00C95790">
        <w:rPr>
          <w:rFonts w:cs="Arial"/>
          <w:szCs w:val="24"/>
        </w:rPr>
        <w:t xml:space="preserve"> that most students listened to </w:t>
      </w:r>
      <w:r w:rsidR="007410AF" w:rsidRPr="00C95790">
        <w:rPr>
          <w:rFonts w:cs="Arial"/>
          <w:szCs w:val="24"/>
        </w:rPr>
        <w:t>L</w:t>
      </w:r>
      <w:r w:rsidR="00F93BF3" w:rsidRPr="00C95790">
        <w:rPr>
          <w:rFonts w:cs="Arial"/>
          <w:szCs w:val="24"/>
        </w:rPr>
        <w:t xml:space="preserve">istening stimuli once. Yet there was </w:t>
      </w:r>
      <w:r w:rsidR="00DF33D0" w:rsidRPr="00C95790">
        <w:rPr>
          <w:rFonts w:cs="Arial"/>
          <w:szCs w:val="24"/>
        </w:rPr>
        <w:t xml:space="preserve">one </w:t>
      </w:r>
      <w:r w:rsidR="00F93BF3" w:rsidRPr="00C95790">
        <w:rPr>
          <w:rFonts w:cs="Arial"/>
          <w:szCs w:val="24"/>
        </w:rPr>
        <w:t xml:space="preserve">student who played a </w:t>
      </w:r>
      <w:proofErr w:type="gramStart"/>
      <w:r w:rsidR="00F93BF3" w:rsidRPr="00C95790">
        <w:rPr>
          <w:rFonts w:cs="Arial"/>
          <w:szCs w:val="24"/>
        </w:rPr>
        <w:t>stimuli</w:t>
      </w:r>
      <w:proofErr w:type="gramEnd"/>
      <w:r w:rsidR="00F93BF3" w:rsidRPr="00C95790">
        <w:rPr>
          <w:rFonts w:cs="Arial"/>
          <w:szCs w:val="24"/>
        </w:rPr>
        <w:t xml:space="preserve"> excessively, raising </w:t>
      </w:r>
      <w:r w:rsidR="003F42E7" w:rsidRPr="00C95790">
        <w:rPr>
          <w:rFonts w:cs="Arial"/>
          <w:szCs w:val="24"/>
        </w:rPr>
        <w:t>some concern</w:t>
      </w:r>
      <w:r w:rsidR="009D555D" w:rsidRPr="00C95790">
        <w:rPr>
          <w:rFonts w:cs="Arial"/>
          <w:szCs w:val="24"/>
        </w:rPr>
        <w:t xml:space="preserve"> about score interpretations</w:t>
      </w:r>
      <w:r w:rsidR="003F42E7" w:rsidRPr="00C95790">
        <w:rPr>
          <w:rFonts w:cs="Arial"/>
          <w:szCs w:val="24"/>
        </w:rPr>
        <w:t xml:space="preserve"> </w:t>
      </w:r>
      <w:r w:rsidR="00F93BF3" w:rsidRPr="00C95790">
        <w:rPr>
          <w:rFonts w:cs="Arial"/>
          <w:szCs w:val="24"/>
        </w:rPr>
        <w:t>from</w:t>
      </w:r>
      <w:r w:rsidR="003F42E7" w:rsidRPr="00C95790">
        <w:rPr>
          <w:rFonts w:cs="Arial"/>
          <w:szCs w:val="24"/>
        </w:rPr>
        <w:t xml:space="preserve"> the </w:t>
      </w:r>
      <w:r w:rsidR="007410AF" w:rsidRPr="00C95790">
        <w:rPr>
          <w:rFonts w:cs="Arial"/>
          <w:szCs w:val="24"/>
        </w:rPr>
        <w:t>L</w:t>
      </w:r>
      <w:r w:rsidR="003F42E7" w:rsidRPr="00C95790">
        <w:rPr>
          <w:rFonts w:cs="Arial"/>
          <w:szCs w:val="24"/>
        </w:rPr>
        <w:t>istening test.</w:t>
      </w:r>
    </w:p>
    <w:p w14:paraId="1B351CB6" w14:textId="1A4B0B41" w:rsidR="0040038B" w:rsidRDefault="00C831CC" w:rsidP="007D7EE4">
      <w:r w:rsidRPr="00C95790">
        <w:t>The second area of investigation focus</w:t>
      </w:r>
      <w:r w:rsidR="00125384">
        <w:t>es</w:t>
      </w:r>
      <w:r w:rsidRPr="00C95790">
        <w:t xml:space="preserve"> on students’ use of accessibility resources</w:t>
      </w:r>
      <w:r w:rsidR="00562CC7">
        <w:t>,</w:t>
      </w:r>
      <w:r w:rsidRPr="00C95790">
        <w:t xml:space="preserve"> including the universal tools (e.g., highlighter, line reader, zoom)</w:t>
      </w:r>
      <w:r w:rsidR="00562CC7">
        <w:t>,</w:t>
      </w:r>
      <w:r w:rsidRPr="00C95790">
        <w:t xml:space="preserve"> accompanying the computer-based ELPAC. </w:t>
      </w:r>
      <w:r w:rsidR="00DE38FB" w:rsidRPr="00C95790">
        <w:t>Observation notes</w:t>
      </w:r>
      <w:r w:rsidR="00B04913" w:rsidRPr="00C95790">
        <w:t xml:space="preserve"> indicate</w:t>
      </w:r>
      <w:r w:rsidR="00DE38FB" w:rsidRPr="00C95790">
        <w:t>d that</w:t>
      </w:r>
      <w:r w:rsidR="00D97053" w:rsidRPr="00C95790">
        <w:t xml:space="preserve"> usage varied as students </w:t>
      </w:r>
      <w:r w:rsidR="00D97053">
        <w:t xml:space="preserve">were able to self-select </w:t>
      </w:r>
      <w:r w:rsidR="00322E16">
        <w:t xml:space="preserve">tools </w:t>
      </w:r>
      <w:r w:rsidR="00B04913">
        <w:t>built into the test</w:t>
      </w:r>
      <w:r w:rsidR="00D97053">
        <w:t xml:space="preserve"> platform. The ability to request assistance with the test navigation, scratch paper, and expandable passages were the most frequently</w:t>
      </w:r>
      <w:r w:rsidR="00562CC7">
        <w:t xml:space="preserve"> </w:t>
      </w:r>
      <w:r w:rsidR="00D97053">
        <w:t>used resources and</w:t>
      </w:r>
      <w:r w:rsidR="00774EE3">
        <w:t xml:space="preserve"> were</w:t>
      </w:r>
      <w:r w:rsidR="00D97053">
        <w:t xml:space="preserve"> </w:t>
      </w:r>
      <w:r w:rsidR="007F1826">
        <w:t xml:space="preserve">utilized </w:t>
      </w:r>
      <w:r w:rsidR="00D97053">
        <w:t>by the largest number of students. EL</w:t>
      </w:r>
      <w:r w:rsidR="00066ACE">
        <w:t>s with disabilities</w:t>
      </w:r>
      <w:r w:rsidR="00D97053">
        <w:t xml:space="preserve"> also used </w:t>
      </w:r>
      <w:r w:rsidR="00774EE3">
        <w:t>th</w:t>
      </w:r>
      <w:r w:rsidR="00FE40E1">
        <w:t xml:space="preserve">e available </w:t>
      </w:r>
      <w:r w:rsidR="00D97053">
        <w:t>resources, both th</w:t>
      </w:r>
      <w:r w:rsidR="00FE40E1">
        <w:t>e</w:t>
      </w:r>
      <w:r w:rsidR="00D97053">
        <w:t xml:space="preserve"> universal tools and </w:t>
      </w:r>
      <w:proofErr w:type="gramStart"/>
      <w:r w:rsidR="00700655">
        <w:t>a number of</w:t>
      </w:r>
      <w:proofErr w:type="gramEnd"/>
      <w:r w:rsidR="00700655">
        <w:t xml:space="preserve"> resources that were </w:t>
      </w:r>
      <w:r w:rsidR="00D97053">
        <w:t xml:space="preserve">not part of the delivery system (e.g., sensory toys) to help them focus on </w:t>
      </w:r>
      <w:proofErr w:type="gramStart"/>
      <w:r w:rsidR="00D97053">
        <w:t>the test</w:t>
      </w:r>
      <w:proofErr w:type="gramEnd"/>
      <w:r w:rsidR="00D97053">
        <w:t xml:space="preserve"> administration. Test examiners also tried out the concentration assistance tools </w:t>
      </w:r>
      <w:r w:rsidR="007F1826">
        <w:t xml:space="preserve">that </w:t>
      </w:r>
      <w:r w:rsidR="00D97053">
        <w:t xml:space="preserve">enlarge and change </w:t>
      </w:r>
      <w:r w:rsidR="00562CC7">
        <w:t xml:space="preserve">the </w:t>
      </w:r>
      <w:r w:rsidR="00D97053">
        <w:t>color of the mouse cursor to aid in the administration of the assessment, particularly for those administering the test to the younger students</w:t>
      </w:r>
      <w:r w:rsidR="00B04913">
        <w:t xml:space="preserve">. </w:t>
      </w:r>
    </w:p>
    <w:p w14:paraId="1B351CB7" w14:textId="6AECBE53" w:rsidR="0040038B" w:rsidRDefault="00DE38FB" w:rsidP="007D7EE4">
      <w:r>
        <w:t>The third area of investigation focused on the usability of the te</w:t>
      </w:r>
      <w:r w:rsidR="001A2CC9">
        <w:t>s</w:t>
      </w:r>
      <w:r>
        <w:t xml:space="preserve">t examiner materials and scoring procedures. The </w:t>
      </w:r>
      <w:r w:rsidRPr="003A1F95">
        <w:rPr>
          <w:i/>
        </w:rPr>
        <w:t>Directions for Administration</w:t>
      </w:r>
      <w:r w:rsidR="007B5959" w:rsidRPr="003A1F95">
        <w:rPr>
          <w:i/>
        </w:rPr>
        <w:t xml:space="preserve"> </w:t>
      </w:r>
      <w:r w:rsidR="007B5959" w:rsidRPr="000C3C9C">
        <w:t>(</w:t>
      </w:r>
      <w:r w:rsidR="007B5959" w:rsidRPr="003A1F95">
        <w:rPr>
          <w:i/>
        </w:rPr>
        <w:t>DFAs</w:t>
      </w:r>
      <w:r w:rsidR="007B5959" w:rsidRPr="000C3C9C">
        <w:t>)</w:t>
      </w:r>
      <w:r w:rsidRPr="002B446B">
        <w:t xml:space="preserve"> </w:t>
      </w:r>
      <w:r>
        <w:t>and the Data Entry Interface (DEI) were used for each grade</w:t>
      </w:r>
      <w:r w:rsidR="00343A0B">
        <w:t>-</w:t>
      </w:r>
      <w:r>
        <w:t>level</w:t>
      </w:r>
      <w:r w:rsidR="00E22BBE">
        <w:t xml:space="preserve"> and </w:t>
      </w:r>
      <w:r>
        <w:t xml:space="preserve">grade-span administration. Overall, </w:t>
      </w:r>
      <w:r>
        <w:lastRenderedPageBreak/>
        <w:t>the data from the observations, surveys, and focus groups indicated</w:t>
      </w:r>
      <w:r w:rsidR="008E158F">
        <w:t xml:space="preserve"> that</w:t>
      </w:r>
      <w:r>
        <w:t xml:space="preserve"> the clarity</w:t>
      </w:r>
      <w:r w:rsidR="00A01A5B">
        <w:t xml:space="preserve"> and organization</w:t>
      </w:r>
      <w:r>
        <w:t xml:space="preserve"> of </w:t>
      </w:r>
      <w:r w:rsidR="001A2CC9">
        <w:t xml:space="preserve">both </w:t>
      </w:r>
      <w:r>
        <w:t xml:space="preserve">the </w:t>
      </w:r>
      <w:r w:rsidRPr="003A1F95">
        <w:rPr>
          <w:i/>
        </w:rPr>
        <w:t>DFAs</w:t>
      </w:r>
      <w:r>
        <w:t xml:space="preserve"> </w:t>
      </w:r>
      <w:r w:rsidR="001A2CC9">
        <w:t xml:space="preserve">and the DEI for administering and scoring the Speaking domain </w:t>
      </w:r>
      <w:r>
        <w:t>should be improved. Additional findings related to the administration components resulted in recommendations to improve seating arrangements and technology placement, as well as additiona</w:t>
      </w:r>
      <w:r w:rsidR="00221D2F">
        <w:t>l</w:t>
      </w:r>
      <w:r>
        <w:t xml:space="preserve"> directions to supplement the test administration and simultaneous management of the technology. </w:t>
      </w:r>
    </w:p>
    <w:p w14:paraId="1B351CB8" w14:textId="1334D6F9" w:rsidR="00DE38FB" w:rsidRDefault="0040038B" w:rsidP="007D7EE4">
      <w:r>
        <w:t xml:space="preserve">Based on the findings, the following recommendations are made to </w:t>
      </w:r>
      <w:r w:rsidR="00021721">
        <w:t>guide</w:t>
      </w:r>
      <w:r>
        <w:t xml:space="preserve"> test developers in converting the paper-based ELPAC to the computer-delivery format appropriately </w:t>
      </w:r>
      <w:r>
        <w:rPr>
          <w:szCs w:val="24"/>
        </w:rPr>
        <w:t>in prepari</w:t>
      </w:r>
      <w:r>
        <w:t xml:space="preserve">ng for the field test and </w:t>
      </w:r>
      <w:r w:rsidR="00221D2F">
        <w:t xml:space="preserve">for </w:t>
      </w:r>
      <w:r>
        <w:t>future operational administration of the computer-based ELPAC. The recommendations are also intended to enhance the usability of the platform, computer-based ELPAC items, and their administration materials for test users.</w:t>
      </w:r>
      <w:r w:rsidR="007B5959">
        <w:t xml:space="preserve"> The recommendations include</w:t>
      </w:r>
      <w:r w:rsidR="001E34A0">
        <w:t xml:space="preserve"> the following</w:t>
      </w:r>
      <w:r w:rsidR="007B5959">
        <w:t>:</w:t>
      </w:r>
    </w:p>
    <w:p w14:paraId="1B351CB9" w14:textId="69CF2A9C" w:rsidR="0040038B" w:rsidRPr="00457A2D" w:rsidRDefault="0040038B" w:rsidP="003A1F95">
      <w:pPr>
        <w:pStyle w:val="Numbered"/>
        <w:numPr>
          <w:ilvl w:val="0"/>
          <w:numId w:val="31"/>
        </w:numPr>
        <w:ind w:left="576" w:hanging="288"/>
      </w:pPr>
      <w:r w:rsidRPr="00457A2D">
        <w:t>Improve test familiarity materials (tutorials, training tests, practice tests) to ensure students are prepared to take the computer-based ELPAC and test examiners are prepared to administer it</w:t>
      </w:r>
    </w:p>
    <w:p w14:paraId="1B351CBA" w14:textId="1457F923" w:rsidR="0040038B" w:rsidRPr="00457A2D" w:rsidRDefault="0040038B" w:rsidP="006C7A07">
      <w:pPr>
        <w:pStyle w:val="Numbered"/>
      </w:pPr>
      <w:r w:rsidRPr="00457A2D">
        <w:t>Create resourc</w:t>
      </w:r>
      <w:r w:rsidR="007D766D">
        <w:t>e materials for educators and test examiner</w:t>
      </w:r>
      <w:r w:rsidRPr="00457A2D">
        <w:t>s to help determine if students are ready to take the computer-based ELPAC under typical conditions</w:t>
      </w:r>
    </w:p>
    <w:p w14:paraId="1B351CBB" w14:textId="78ABC8B2" w:rsidR="0040038B" w:rsidRPr="00457A2D" w:rsidRDefault="00CC1B4E" w:rsidP="006C7A07">
      <w:pPr>
        <w:pStyle w:val="Numbered"/>
      </w:pPr>
      <w:r>
        <w:t xml:space="preserve">Allow students to listen only once to audio stimuli on the Listening test </w:t>
      </w:r>
    </w:p>
    <w:p w14:paraId="1B351CBC" w14:textId="486D3F17" w:rsidR="00DD7886" w:rsidRPr="00DD16A2" w:rsidRDefault="00DD7886" w:rsidP="00DD7886">
      <w:pPr>
        <w:pStyle w:val="Numbered"/>
      </w:pPr>
      <w:r w:rsidRPr="00CD474A">
        <w:t xml:space="preserve">Maintain recorded audio files for </w:t>
      </w:r>
      <w:r>
        <w:t>L</w:t>
      </w:r>
      <w:r w:rsidRPr="00CD474A">
        <w:t xml:space="preserve">istening stimuli on the </w:t>
      </w:r>
      <w:r w:rsidR="009E5801">
        <w:t>kindergarten (</w:t>
      </w:r>
      <w:r w:rsidRPr="00CD474A">
        <w:t>K</w:t>
      </w:r>
      <w:r w:rsidR="009E5801">
        <w:t>)</w:t>
      </w:r>
      <w:r w:rsidRPr="00CD474A">
        <w:t xml:space="preserve"> and </w:t>
      </w:r>
      <w:r w:rsidR="00221D2F">
        <w:t xml:space="preserve">grade </w:t>
      </w:r>
      <w:r w:rsidRPr="00CD474A">
        <w:t>one Listening test</w:t>
      </w:r>
      <w:r>
        <w:t xml:space="preserve">s, </w:t>
      </w:r>
      <w:proofErr w:type="gramStart"/>
      <w:r>
        <w:t>similar to</w:t>
      </w:r>
      <w:proofErr w:type="gramEnd"/>
      <w:r>
        <w:t xml:space="preserve"> the grades </w:t>
      </w:r>
      <w:r w:rsidR="00221D2F">
        <w:t>two through eight</w:t>
      </w:r>
      <w:r>
        <w:t xml:space="preserve"> Listening tests</w:t>
      </w:r>
    </w:p>
    <w:p w14:paraId="1B351CBD" w14:textId="1C1CE849" w:rsidR="0040038B" w:rsidRPr="00457A2D" w:rsidRDefault="0040038B" w:rsidP="006C7A07">
      <w:pPr>
        <w:pStyle w:val="Numbered"/>
      </w:pPr>
      <w:r w:rsidRPr="00457A2D">
        <w:t xml:space="preserve">Increase </w:t>
      </w:r>
      <w:proofErr w:type="gramStart"/>
      <w:r w:rsidRPr="00457A2D">
        <w:t>opportunity</w:t>
      </w:r>
      <w:proofErr w:type="gramEnd"/>
      <w:r w:rsidRPr="00457A2D">
        <w:t xml:space="preserve"> for familiarity and practice of acc</w:t>
      </w:r>
      <w:r w:rsidR="007D766D">
        <w:t>essibility resources for both test examiner</w:t>
      </w:r>
      <w:r w:rsidRPr="00457A2D">
        <w:t>s and students</w:t>
      </w:r>
    </w:p>
    <w:p w14:paraId="1B351CBE" w14:textId="58A6C022" w:rsidR="0040038B" w:rsidRPr="00457A2D" w:rsidRDefault="0040038B" w:rsidP="006C7A07">
      <w:pPr>
        <w:pStyle w:val="Numbered"/>
      </w:pPr>
      <w:r w:rsidRPr="00457A2D">
        <w:t xml:space="preserve">Provide appropriate </w:t>
      </w:r>
      <w:proofErr w:type="gramStart"/>
      <w:r w:rsidRPr="00457A2D">
        <w:t>supports</w:t>
      </w:r>
      <w:proofErr w:type="gramEnd"/>
      <w:r w:rsidRPr="00457A2D">
        <w:t xml:space="preserve"> to ensure</w:t>
      </w:r>
      <w:r w:rsidR="00221D2F">
        <w:t xml:space="preserve"> students</w:t>
      </w:r>
      <w:r w:rsidR="00DF7AB9">
        <w:t>’</w:t>
      </w:r>
      <w:r w:rsidR="00221D2F">
        <w:t xml:space="preserve"> </w:t>
      </w:r>
      <w:r w:rsidRPr="00457A2D">
        <w:t xml:space="preserve">level of familiarity with technology does not impede </w:t>
      </w:r>
      <w:r w:rsidR="00DF7AB9">
        <w:t>their</w:t>
      </w:r>
      <w:r w:rsidRPr="00457A2D">
        <w:t xml:space="preserve"> ability to take the computer-based ELPAC</w:t>
      </w:r>
    </w:p>
    <w:p w14:paraId="1B351CBF" w14:textId="578D5A67" w:rsidR="0040038B" w:rsidRPr="00457A2D" w:rsidRDefault="0040038B" w:rsidP="006C7A07">
      <w:pPr>
        <w:pStyle w:val="Numbered"/>
      </w:pPr>
      <w:r w:rsidRPr="00457A2D">
        <w:t>Simplify the Speaking administration to make the administration of the te</w:t>
      </w:r>
      <w:r w:rsidR="007D766D">
        <w:t>st and scoring easier for the test examiner</w:t>
      </w:r>
    </w:p>
    <w:p w14:paraId="1B351CC0" w14:textId="56F794B8" w:rsidR="0040038B" w:rsidRPr="00457A2D" w:rsidRDefault="0040038B" w:rsidP="006C7A07">
      <w:pPr>
        <w:pStyle w:val="Numbered"/>
      </w:pPr>
      <w:r w:rsidRPr="00457A2D">
        <w:t xml:space="preserve">Improve the organization of the </w:t>
      </w:r>
      <w:r w:rsidRPr="003A1F95">
        <w:rPr>
          <w:i/>
        </w:rPr>
        <w:t>DFAs</w:t>
      </w:r>
    </w:p>
    <w:p w14:paraId="1B351CC1" w14:textId="366BB0DD" w:rsidR="0040038B" w:rsidRPr="00457A2D" w:rsidRDefault="0040038B" w:rsidP="006C7A07">
      <w:pPr>
        <w:pStyle w:val="Numbered"/>
      </w:pPr>
      <w:r w:rsidRPr="00457A2D">
        <w:t xml:space="preserve">Enhance training </w:t>
      </w:r>
      <w:r w:rsidR="008A1146">
        <w:t xml:space="preserve">on administration and scoring </w:t>
      </w:r>
      <w:r w:rsidR="007D766D">
        <w:t>for test examiners</w:t>
      </w:r>
      <w:r w:rsidRPr="00457A2D">
        <w:t xml:space="preserve"> </w:t>
      </w:r>
    </w:p>
    <w:p w14:paraId="22B86B6F" w14:textId="77777777" w:rsidR="00B2345F" w:rsidRDefault="0040038B" w:rsidP="007D7EE4">
      <w:r>
        <w:t xml:space="preserve">Detailed results and proposed action items for each recommendation are provided in this report. </w:t>
      </w:r>
    </w:p>
    <w:p w14:paraId="1B351CC3" w14:textId="0637F1E8" w:rsidR="0022508A" w:rsidRPr="005C026E" w:rsidRDefault="0022508A" w:rsidP="003A1F95">
      <w:pPr>
        <w:pStyle w:val="Heading2"/>
        <w:numPr>
          <w:ilvl w:val="0"/>
          <w:numId w:val="63"/>
        </w:numPr>
      </w:pPr>
      <w:bookmarkStart w:id="5" w:name="_Toc11326592"/>
      <w:bookmarkStart w:id="6" w:name="_Toc12722155"/>
      <w:bookmarkStart w:id="7" w:name="_Toc19791567"/>
      <w:r w:rsidRPr="005C026E">
        <w:lastRenderedPageBreak/>
        <w:t>Background</w:t>
      </w:r>
      <w:bookmarkEnd w:id="5"/>
      <w:bookmarkEnd w:id="6"/>
      <w:bookmarkEnd w:id="7"/>
    </w:p>
    <w:p w14:paraId="1B351CC4" w14:textId="02375FEC" w:rsidR="00C67B74" w:rsidRPr="00A325FE" w:rsidRDefault="00C67B74" w:rsidP="007D7EE4">
      <w:r w:rsidRPr="00A325FE">
        <w:t>The ELPAC is the required state test for ELP that is given to students whose primary language is a language other than English. State and federal law</w:t>
      </w:r>
      <w:r w:rsidR="00162894">
        <w:t>s</w:t>
      </w:r>
      <w:r w:rsidRPr="00A325FE">
        <w:t xml:space="preserve"> require that local educational agencies (LEAs) administer a state test of ELP to eligible students in kindergarten through grade twelve. The ELPAC is aligned with California’s 2012 English Language Development Standards and assesses students’ </w:t>
      </w:r>
      <w:r w:rsidR="00C531A9">
        <w:t>ELP</w:t>
      </w:r>
      <w:r w:rsidRPr="00A325FE">
        <w:t xml:space="preserve"> skills in Listening, Speaking, Reading, and Writing. </w:t>
      </w:r>
    </w:p>
    <w:p w14:paraId="1B351CC5" w14:textId="41D8DFCB" w:rsidR="00C67B74" w:rsidRPr="00C67B74" w:rsidRDefault="00C67B74" w:rsidP="007D7EE4">
      <w:r w:rsidRPr="00A325FE">
        <w:t xml:space="preserve">In November 2018, the </w:t>
      </w:r>
      <w:r w:rsidR="00C531A9">
        <w:t>State B</w:t>
      </w:r>
      <w:r w:rsidR="000B4092">
        <w:t xml:space="preserve">oard of Education </w:t>
      </w:r>
      <w:r w:rsidRPr="00A325FE">
        <w:t xml:space="preserve">approved Amendment 6 of the California Assessment of Student Performance and Progress (CAASPP) contract, which involves transitioning the current paper-based ELPAC to a computer-based assessment. In May 2019, the SBE approved the recommended plan for transitioning the ELPAC to a computer-based assessment in the </w:t>
      </w:r>
      <w:r w:rsidRPr="003A1F95">
        <w:rPr>
          <w:i/>
        </w:rPr>
        <w:t>Proposed High-level Test Design for the Transition to Computer-Based ELPAC</w:t>
      </w:r>
      <w:r w:rsidR="00352DE5">
        <w:t xml:space="preserve"> (ETS, 2019)</w:t>
      </w:r>
      <w:r w:rsidRPr="00A325FE">
        <w:t xml:space="preserve">. As part of the transition work, ETS, in collaboration with the CDE and SCOE, conducted a small-scale </w:t>
      </w:r>
      <w:r w:rsidR="00B9105C">
        <w:t>u</w:t>
      </w:r>
      <w:r w:rsidRPr="00A325FE">
        <w:t xml:space="preserve">sability </w:t>
      </w:r>
      <w:r w:rsidR="00B9105C">
        <w:t>p</w:t>
      </w:r>
      <w:r w:rsidRPr="00A325FE">
        <w:t xml:space="preserve">ilot </w:t>
      </w:r>
      <w:r w:rsidR="008535D2">
        <w:t>employing</w:t>
      </w:r>
      <w:r w:rsidRPr="00A325FE">
        <w:t xml:space="preserve"> cognitive lab methodology (heretofore called “the study”) on the ELPAC task types in an online environment. The study was conducted at the earliest stage of the development of the computer-based ELPAC prior to the large-scale conversion of paper-based ELPAC items to a computer-based format. This document reports the purposes, </w:t>
      </w:r>
      <w:proofErr w:type="gramStart"/>
      <w:r w:rsidRPr="00A325FE">
        <w:t>method</w:t>
      </w:r>
      <w:proofErr w:type="gramEnd"/>
      <w:r w:rsidRPr="00A325FE">
        <w:t>, and findings of the study. In addition, this document includes a set of recommendations in preparing for the field test and future operational administration of the computer-based ELPAC, based on the study findings.</w:t>
      </w:r>
    </w:p>
    <w:p w14:paraId="1B351CC6" w14:textId="77777777" w:rsidR="006A1211" w:rsidRPr="00680F79" w:rsidRDefault="008A4D4C" w:rsidP="009761E2">
      <w:pPr>
        <w:pStyle w:val="Heading2"/>
      </w:pPr>
      <w:bookmarkStart w:id="8" w:name="_Toc11326593"/>
      <w:bookmarkStart w:id="9" w:name="_Toc12722156"/>
      <w:bookmarkStart w:id="10" w:name="_Toc19791568"/>
      <w:r w:rsidRPr="00680F79">
        <w:lastRenderedPageBreak/>
        <w:t>Study Purposes</w:t>
      </w:r>
      <w:bookmarkEnd w:id="8"/>
      <w:bookmarkEnd w:id="9"/>
      <w:bookmarkEnd w:id="10"/>
    </w:p>
    <w:p w14:paraId="1B351CC7" w14:textId="10575D4E" w:rsidR="00BA0F68" w:rsidRPr="00DD16A2" w:rsidRDefault="00BA0F68" w:rsidP="007D7EE4">
      <w:r w:rsidRPr="00DD16A2">
        <w:t xml:space="preserve">The overall goal of the ELPAC computer-based assessment study was to </w:t>
      </w:r>
      <w:r w:rsidRPr="00A44043">
        <w:t xml:space="preserve">ensure that the ELPAC paper-based items can be appropriately converted to a </w:t>
      </w:r>
      <w:r>
        <w:t>computer-delivered</w:t>
      </w:r>
      <w:r w:rsidRPr="00A44043">
        <w:t xml:space="preserve"> format and that the Initial and Summative </w:t>
      </w:r>
      <w:r>
        <w:t xml:space="preserve">computer-based </w:t>
      </w:r>
      <w:r w:rsidRPr="00A44043">
        <w:t>ELPAC</w:t>
      </w:r>
      <w:r>
        <w:t xml:space="preserve"> </w:t>
      </w:r>
      <w:r w:rsidRPr="00A44043">
        <w:t xml:space="preserve">are being developed based on empirical evidence about the usability of various </w:t>
      </w:r>
      <w:r>
        <w:t>computer-delivered</w:t>
      </w:r>
      <w:r w:rsidRPr="00A44043">
        <w:t xml:space="preserve"> features. Note that the content and psychometric quality of the paper-based ELPAC items have already been examined throughout the paper-based </w:t>
      </w:r>
      <w:r w:rsidRPr="00DD16A2">
        <w:t>ELPAC</w:t>
      </w:r>
      <w:r w:rsidRPr="00A44043">
        <w:t xml:space="preserve"> development process. Thus, t</w:t>
      </w:r>
      <w:r>
        <w:t>he study focused</w:t>
      </w:r>
      <w:r w:rsidRPr="00A44043">
        <w:t xml:space="preserve"> on the test users’ interaction with ELPAC task types presented on the computer and other </w:t>
      </w:r>
      <w:r>
        <w:t>computer-delivered</w:t>
      </w:r>
      <w:r w:rsidRPr="00A44043">
        <w:t xml:space="preserve"> features rather than the psychometric properties of the ELPAC items. The need to understand the usability of potential </w:t>
      </w:r>
      <w:r>
        <w:t xml:space="preserve">computer-based </w:t>
      </w:r>
      <w:r w:rsidRPr="00A44043">
        <w:t xml:space="preserve">ELPAC task types and features warrants a close examination of the test-taking processes of students in the targeted population. </w:t>
      </w:r>
      <w:r>
        <w:t>T</w:t>
      </w:r>
      <w:r w:rsidRPr="00A44043">
        <w:t xml:space="preserve">he </w:t>
      </w:r>
      <w:r>
        <w:t>U</w:t>
      </w:r>
      <w:r w:rsidRPr="00A44043">
        <w:t xml:space="preserve">sability </w:t>
      </w:r>
      <w:r>
        <w:t>P</w:t>
      </w:r>
      <w:r w:rsidRPr="00A44043">
        <w:t xml:space="preserve">ilot </w:t>
      </w:r>
      <w:r>
        <w:t xml:space="preserve">study was therefore </w:t>
      </w:r>
      <w:r w:rsidRPr="00A44043">
        <w:t>conducted utilizing the cognitive lab method</w:t>
      </w:r>
      <w:r>
        <w:t xml:space="preserve"> to closely observe students’ test-taking processes as well as test examiners’ administration processes. This methodological approach allowed for collecting</w:t>
      </w:r>
      <w:r w:rsidRPr="00A44043">
        <w:t xml:space="preserve"> important </w:t>
      </w:r>
      <w:r w:rsidRPr="00DD16A2">
        <w:t xml:space="preserve">evidence to support the validity of the computer-based ELPAC in terms of assessing the intended construct (e.g., students’ </w:t>
      </w:r>
      <w:r w:rsidRPr="00A44043">
        <w:t xml:space="preserve">ability to demonstrate their English language knowledge and skills without interference from their computer skills). </w:t>
      </w:r>
    </w:p>
    <w:p w14:paraId="1B351CC8" w14:textId="77777777" w:rsidR="00BA0F68" w:rsidRPr="00A44043" w:rsidRDefault="00BA0F68" w:rsidP="007D7EE4">
      <w:r w:rsidRPr="00A44043">
        <w:t xml:space="preserve">The specific goals of the </w:t>
      </w:r>
      <w:r w:rsidRPr="00DD16A2">
        <w:rPr>
          <w:rFonts w:cs="Arial"/>
        </w:rPr>
        <w:t>study</w:t>
      </w:r>
      <w:r>
        <w:t xml:space="preserve"> were the following</w:t>
      </w:r>
      <w:r w:rsidRPr="00A44043">
        <w:t>:</w:t>
      </w:r>
    </w:p>
    <w:p w14:paraId="1B351CC9" w14:textId="2633A858" w:rsidR="00BA0F68" w:rsidRPr="00634AC0" w:rsidRDefault="00BA0F68" w:rsidP="003A1F95">
      <w:pPr>
        <w:pStyle w:val="bullets"/>
      </w:pPr>
      <w:r w:rsidRPr="00634AC0">
        <w:t xml:space="preserve">To investigate the deliverability and functionality of ELPAC task types on the computer and prepare for the large-scale field test of the computer-based ELPAC items </w:t>
      </w:r>
    </w:p>
    <w:p w14:paraId="1B351CCA" w14:textId="45E239AC" w:rsidR="00BA0F68" w:rsidRPr="00634AC0" w:rsidRDefault="00BA0F68" w:rsidP="003A1F95">
      <w:pPr>
        <w:pStyle w:val="bullets"/>
      </w:pPr>
      <w:r w:rsidRPr="00634AC0">
        <w:t xml:space="preserve">To examine the usability of test examiner guidelines, directions, and local scoring for the computer-based ELPAC to refine the materials prior to the </w:t>
      </w:r>
      <w:r w:rsidR="00352DE5">
        <w:t>field test</w:t>
      </w:r>
      <w:r w:rsidR="00352DE5" w:rsidRPr="00634AC0">
        <w:t xml:space="preserve"> </w:t>
      </w:r>
      <w:r w:rsidRPr="00634AC0">
        <w:t xml:space="preserve">and to support the validity of the ELPAC uses </w:t>
      </w:r>
    </w:p>
    <w:p w14:paraId="1B351CCB" w14:textId="77777777" w:rsidR="00BA0F68" w:rsidRPr="00634AC0" w:rsidRDefault="00BA0F68" w:rsidP="003A1F95">
      <w:pPr>
        <w:pStyle w:val="bullets"/>
      </w:pPr>
      <w:r w:rsidRPr="00634AC0">
        <w:t xml:space="preserve">To examine students’ response processes to ensure that the computer-based ELPAC elicits the intended knowledge and skills without construct-irrelevant interference from sources related to technology use </w:t>
      </w:r>
    </w:p>
    <w:p w14:paraId="1B351CCC" w14:textId="3FB1D445" w:rsidR="00BA0F68" w:rsidRPr="00634AC0" w:rsidRDefault="00BA0F68" w:rsidP="003A1F95">
      <w:pPr>
        <w:pStyle w:val="bullets"/>
      </w:pPr>
      <w:r w:rsidRPr="00634AC0">
        <w:t>To examine the usability of the universal tools that ELs and EL</w:t>
      </w:r>
      <w:r w:rsidR="00B12093">
        <w:t xml:space="preserve"> students</w:t>
      </w:r>
      <w:r w:rsidRPr="00634AC0">
        <w:t xml:space="preserve"> with disabilities may need when taking the computer-based ELPAC. (Note that designated supports and accommodations were in development at the time of the study; however, if ELs with disabilities were able to participate in the ELPAC with universal tools, those students were invited to participate in the study.)</w:t>
      </w:r>
    </w:p>
    <w:p w14:paraId="1F29BCFD" w14:textId="550F966C" w:rsidR="003F4EA0" w:rsidRDefault="00BA0F68" w:rsidP="00E44300">
      <w:pPr>
        <w:keepLines/>
      </w:pPr>
      <w:r w:rsidRPr="00DD16A2">
        <w:t xml:space="preserve">Based on the study findings, the ETS team, in discussion with key members from the CDE and SCOE, aimed to </w:t>
      </w:r>
      <w:r w:rsidRPr="00A44043">
        <w:t xml:space="preserve">develop recommendations for the ongoing </w:t>
      </w:r>
      <w:r>
        <w:t xml:space="preserve">computer-based </w:t>
      </w:r>
      <w:r w:rsidRPr="00A44043">
        <w:t xml:space="preserve">ELPAC development process, particularly for refining the </w:t>
      </w:r>
      <w:r w:rsidRPr="00DD16A2">
        <w:rPr>
          <w:i/>
        </w:rPr>
        <w:t>Specifications for Conversion of ELPAC Task Types for Computer-Based Delivery</w:t>
      </w:r>
      <w:r w:rsidRPr="00A44043">
        <w:t xml:space="preserve"> (</w:t>
      </w:r>
      <w:r w:rsidR="00AA585C">
        <w:t>ETS</w:t>
      </w:r>
      <w:r>
        <w:t xml:space="preserve">, 2019; </w:t>
      </w:r>
      <w:r w:rsidRPr="00A44043">
        <w:t xml:space="preserve">to be reviewed separately by the </w:t>
      </w:r>
      <w:r w:rsidR="00771FA6">
        <w:t>CDE</w:t>
      </w:r>
      <w:r w:rsidRPr="00A44043">
        <w:t xml:space="preserve">). </w:t>
      </w:r>
      <w:r>
        <w:t>It is anticipated that t</w:t>
      </w:r>
      <w:r w:rsidRPr="00A44043">
        <w:t xml:space="preserve">he study findings </w:t>
      </w:r>
      <w:r>
        <w:t xml:space="preserve">would </w:t>
      </w:r>
      <w:r w:rsidRPr="00A44043">
        <w:t xml:space="preserve">also be used to fulfill some of the critical elements required in the U.S. Department of Education’s </w:t>
      </w:r>
      <w:r>
        <w:t>guidance on the p</w:t>
      </w:r>
      <w:r w:rsidRPr="00A44043">
        <w:t>eer</w:t>
      </w:r>
      <w:r w:rsidR="0014639C">
        <w:t>-</w:t>
      </w:r>
      <w:r>
        <w:t>r</w:t>
      </w:r>
      <w:r w:rsidRPr="00A44043">
        <w:t xml:space="preserve">eview process. In the recent </w:t>
      </w:r>
      <w:r>
        <w:t>p</w:t>
      </w:r>
      <w:r w:rsidRPr="00A44043">
        <w:t>eer</w:t>
      </w:r>
      <w:r w:rsidR="0014639C">
        <w:t>-</w:t>
      </w:r>
      <w:r>
        <w:t>r</w:t>
      </w:r>
      <w:r w:rsidRPr="00A44043">
        <w:t>eview guidance document (U.S. Department of Education, 2018), usability and cognitive lab studies are recommended to collect critical validity evidence for technology-based assessments.</w:t>
      </w:r>
    </w:p>
    <w:p w14:paraId="1B351CCE" w14:textId="77777777" w:rsidR="000D0CE3" w:rsidRDefault="005A41DE" w:rsidP="00E5509D">
      <w:pPr>
        <w:pStyle w:val="Heading2"/>
        <w:numPr>
          <w:ilvl w:val="0"/>
          <w:numId w:val="61"/>
        </w:numPr>
      </w:pPr>
      <w:bookmarkStart w:id="11" w:name="_Toc11326594"/>
      <w:bookmarkStart w:id="12" w:name="_Toc12722157"/>
      <w:bookmarkStart w:id="13" w:name="_Toc19791569"/>
      <w:bookmarkStart w:id="14" w:name="_Toc461528644"/>
      <w:bookmarkStart w:id="15" w:name="_Toc461530328"/>
      <w:r w:rsidRPr="009F20E3">
        <w:lastRenderedPageBreak/>
        <w:t>Areas</w:t>
      </w:r>
      <w:r w:rsidRPr="00A44043">
        <w:t xml:space="preserve"> of Investigation and </w:t>
      </w:r>
      <w:r w:rsidR="000D0CE3" w:rsidRPr="00A44043">
        <w:t>Research Questions</w:t>
      </w:r>
      <w:bookmarkEnd w:id="11"/>
      <w:bookmarkEnd w:id="12"/>
      <w:bookmarkEnd w:id="13"/>
    </w:p>
    <w:p w14:paraId="1B351CCF" w14:textId="650E4A5B" w:rsidR="00401203" w:rsidRPr="00DD16A2" w:rsidRDefault="00401203" w:rsidP="007D7EE4">
      <w:pPr>
        <w:rPr>
          <w:rFonts w:cs="Arial"/>
          <w:szCs w:val="24"/>
        </w:rPr>
      </w:pPr>
      <w:r w:rsidRPr="00A44043">
        <w:t xml:space="preserve">This </w:t>
      </w:r>
      <w:r>
        <w:t>study entailed</w:t>
      </w:r>
      <w:r w:rsidRPr="00A44043">
        <w:t xml:space="preserve"> three major areas of investigation. The first area</w:t>
      </w:r>
      <w:r>
        <w:t xml:space="preserve"> wa</w:t>
      </w:r>
      <w:r w:rsidRPr="00A44043">
        <w:t xml:space="preserve">s students’ interaction with the platform and </w:t>
      </w:r>
      <w:r>
        <w:t xml:space="preserve">computer-based assessment </w:t>
      </w:r>
      <w:r w:rsidRPr="00A44043">
        <w:t xml:space="preserve">items. This area of investigation </w:t>
      </w:r>
      <w:r>
        <w:t>focused</w:t>
      </w:r>
      <w:r w:rsidRPr="00A44043">
        <w:t xml:space="preserve"> on how well items </w:t>
      </w:r>
      <w:proofErr w:type="gramStart"/>
      <w:r w:rsidRPr="00A44043">
        <w:t>render</w:t>
      </w:r>
      <w:proofErr w:type="gramEnd"/>
      <w:r w:rsidRPr="00A44043">
        <w:t xml:space="preserve"> on the platform and how students </w:t>
      </w:r>
      <w:proofErr w:type="gramStart"/>
      <w:r w:rsidRPr="00A44043">
        <w:t>navigate</w:t>
      </w:r>
      <w:proofErr w:type="gramEnd"/>
      <w:r w:rsidRPr="00A44043">
        <w:t xml:space="preserve"> and complete items presented on the computer. For example, </w:t>
      </w:r>
      <w:r>
        <w:t>it is</w:t>
      </w:r>
      <w:r w:rsidRPr="00A44043">
        <w:t xml:space="preserve"> important to examine how students independently navigate</w:t>
      </w:r>
      <w:r>
        <w:t xml:space="preserve"> computer-based assessment</w:t>
      </w:r>
      <w:r w:rsidRPr="00A44043">
        <w:t xml:space="preserve"> features</w:t>
      </w:r>
      <w:r w:rsidR="00D80BD4">
        <w:t>,</w:t>
      </w:r>
      <w:r w:rsidRPr="00A44043">
        <w:t xml:space="preserve"> such as maneuvering the scroll bar and </w:t>
      </w:r>
      <w:r>
        <w:t>identifying</w:t>
      </w:r>
      <w:r w:rsidRPr="00A44043">
        <w:t xml:space="preserve"> </w:t>
      </w:r>
      <w:r>
        <w:t xml:space="preserve">where </w:t>
      </w:r>
      <w:r w:rsidRPr="00A44043">
        <w:t xml:space="preserve">to select an answer, advancing to the next item, playing audio stimuli, and recording </w:t>
      </w:r>
      <w:r w:rsidR="0014639C">
        <w:t>S</w:t>
      </w:r>
      <w:r w:rsidRPr="00A44043">
        <w:t>peaking responses to complete items</w:t>
      </w:r>
      <w:r>
        <w:t xml:space="preserve"> delivered on the computer</w:t>
      </w:r>
      <w:r w:rsidRPr="00A44043">
        <w:t xml:space="preserve">. Students’ test-taking processes </w:t>
      </w:r>
      <w:r>
        <w:t>were</w:t>
      </w:r>
      <w:r w:rsidRPr="00A44043">
        <w:t xml:space="preserve"> closely examined to find any potential </w:t>
      </w:r>
      <w:proofErr w:type="gramStart"/>
      <w:r w:rsidRPr="00A44043">
        <w:t>construct</w:t>
      </w:r>
      <w:proofErr w:type="gramEnd"/>
      <w:r w:rsidRPr="00A44043">
        <w:t xml:space="preserve">-irrelevant factors stemming from the </w:t>
      </w:r>
      <w:r>
        <w:t>computer-delivered</w:t>
      </w:r>
      <w:r w:rsidRPr="00A44043">
        <w:t xml:space="preserve"> format. Special attention </w:t>
      </w:r>
      <w:r>
        <w:t>w</w:t>
      </w:r>
      <w:r w:rsidR="00B61867">
        <w:t>as</w:t>
      </w:r>
      <w:r>
        <w:t xml:space="preserve"> also </w:t>
      </w:r>
      <w:r w:rsidRPr="00A44043">
        <w:t xml:space="preserve">devoted to </w:t>
      </w:r>
      <w:proofErr w:type="gramStart"/>
      <w:r w:rsidRPr="00A44043">
        <w:t>recently</w:t>
      </w:r>
      <w:r>
        <w:t>-</w:t>
      </w:r>
      <w:r w:rsidRPr="00A44043">
        <w:t>arrived</w:t>
      </w:r>
      <w:proofErr w:type="gramEnd"/>
      <w:r w:rsidRPr="00A44043">
        <w:t xml:space="preserve"> students and </w:t>
      </w:r>
      <w:r w:rsidRPr="00DD16A2">
        <w:rPr>
          <w:rFonts w:cs="Arial"/>
          <w:szCs w:val="24"/>
        </w:rPr>
        <w:t>students in kindergarten through grade two who might be unfamiliar with computer use.</w:t>
      </w:r>
    </w:p>
    <w:p w14:paraId="1B351CD0" w14:textId="212C64C4" w:rsidR="00401203" w:rsidRPr="00DD16A2" w:rsidRDefault="00401203" w:rsidP="007D7EE4">
      <w:pPr>
        <w:rPr>
          <w:rFonts w:cs="Arial"/>
          <w:szCs w:val="24"/>
        </w:rPr>
      </w:pPr>
      <w:r w:rsidRPr="00A44043">
        <w:t>Th</w:t>
      </w:r>
      <w:r>
        <w:t>e second area of investigation wa</w:t>
      </w:r>
      <w:r w:rsidRPr="00A44043">
        <w:t>s students’ use of embedded universal tools. As universal to</w:t>
      </w:r>
      <w:r>
        <w:t>ols were</w:t>
      </w:r>
      <w:r w:rsidRPr="00A44043">
        <w:t xml:space="preserve"> available to all test takers, the examination of the tools </w:t>
      </w:r>
      <w:r>
        <w:t>w</w:t>
      </w:r>
      <w:r w:rsidR="00714324">
        <w:t>as</w:t>
      </w:r>
      <w:r w:rsidRPr="00A44043">
        <w:t xml:space="preserve"> conducted for both ELs and ELs with disabilities</w:t>
      </w:r>
      <w:r>
        <w:t xml:space="preserve">. Specifically, ELs with disabilities were invited to participate in the study in accordance with guidance from their individualized education program or Section 504 plan. </w:t>
      </w:r>
      <w:r w:rsidRPr="00DD16A2">
        <w:rPr>
          <w:rFonts w:cs="Arial"/>
          <w:szCs w:val="24"/>
        </w:rPr>
        <w:t xml:space="preserve">Designated supports or accommodations were not included in the current study but were planned to be included in </w:t>
      </w:r>
      <w:r w:rsidR="00EB4E73">
        <w:rPr>
          <w:rFonts w:cs="Arial"/>
          <w:szCs w:val="24"/>
        </w:rPr>
        <w:t xml:space="preserve">a study, </w:t>
      </w:r>
      <w:r w:rsidRPr="00DD16A2">
        <w:rPr>
          <w:rFonts w:cs="Arial"/>
          <w:szCs w:val="24"/>
        </w:rPr>
        <w:t xml:space="preserve">the </w:t>
      </w:r>
      <w:r w:rsidR="00817E0D">
        <w:rPr>
          <w:rFonts w:cs="Arial"/>
          <w:szCs w:val="24"/>
        </w:rPr>
        <w:t>“</w:t>
      </w:r>
      <w:r w:rsidR="008B6EB2">
        <w:rPr>
          <w:rFonts w:cs="Arial"/>
          <w:szCs w:val="24"/>
        </w:rPr>
        <w:t>Accessibility Pilot and Cognitive Labs</w:t>
      </w:r>
      <w:r w:rsidR="0014639C">
        <w:rPr>
          <w:rFonts w:cs="Arial"/>
          <w:szCs w:val="24"/>
        </w:rPr>
        <w:t>,</w:t>
      </w:r>
      <w:r w:rsidR="00EB4E73">
        <w:rPr>
          <w:rFonts w:cs="Arial"/>
          <w:szCs w:val="24"/>
        </w:rPr>
        <w:t>”</w:t>
      </w:r>
      <w:r w:rsidR="008B6EB2">
        <w:rPr>
          <w:rFonts w:cs="Arial"/>
          <w:szCs w:val="24"/>
        </w:rPr>
        <w:t xml:space="preserve"> during the field test window </w:t>
      </w:r>
      <w:r w:rsidR="00792A7A">
        <w:rPr>
          <w:rFonts w:cs="Arial"/>
          <w:szCs w:val="24"/>
        </w:rPr>
        <w:t xml:space="preserve">in </w:t>
      </w:r>
      <w:r w:rsidR="00CD2ECE">
        <w:rPr>
          <w:rFonts w:cs="Arial"/>
          <w:szCs w:val="24"/>
        </w:rPr>
        <w:t>f</w:t>
      </w:r>
      <w:r w:rsidR="008B6EB2">
        <w:rPr>
          <w:rFonts w:cs="Arial"/>
          <w:szCs w:val="24"/>
        </w:rPr>
        <w:t>all 2019</w:t>
      </w:r>
      <w:r w:rsidRPr="00DD16A2">
        <w:rPr>
          <w:rFonts w:cs="Arial"/>
          <w:szCs w:val="24"/>
        </w:rPr>
        <w:t xml:space="preserve">. </w:t>
      </w:r>
      <w:r w:rsidR="008B6EB2">
        <w:rPr>
          <w:rFonts w:cs="Arial"/>
          <w:szCs w:val="24"/>
        </w:rPr>
        <w:t>The</w:t>
      </w:r>
      <w:r w:rsidRPr="00DD16A2">
        <w:rPr>
          <w:rFonts w:cs="Arial"/>
          <w:szCs w:val="24"/>
        </w:rPr>
        <w:t xml:space="preserve"> cognitive lab study </w:t>
      </w:r>
      <w:r w:rsidR="008B6EB2">
        <w:rPr>
          <w:rFonts w:cs="Arial"/>
          <w:szCs w:val="24"/>
        </w:rPr>
        <w:t xml:space="preserve">that will complement the Accessibility Pilot in </w:t>
      </w:r>
      <w:r w:rsidR="00CD2ECE">
        <w:rPr>
          <w:rFonts w:cs="Arial"/>
          <w:szCs w:val="24"/>
        </w:rPr>
        <w:t>f</w:t>
      </w:r>
      <w:r w:rsidR="008B6EB2">
        <w:rPr>
          <w:rFonts w:cs="Arial"/>
          <w:szCs w:val="24"/>
        </w:rPr>
        <w:t>all 2019 will focus on</w:t>
      </w:r>
      <w:r w:rsidRPr="00DD16A2">
        <w:rPr>
          <w:rFonts w:cs="Arial"/>
          <w:szCs w:val="24"/>
        </w:rPr>
        <w:t xml:space="preserve"> students with visual impairments or who are deaf or hard of hearing and need designated </w:t>
      </w:r>
      <w:proofErr w:type="gramStart"/>
      <w:r w:rsidRPr="00DD16A2">
        <w:rPr>
          <w:rFonts w:cs="Arial"/>
          <w:szCs w:val="24"/>
        </w:rPr>
        <w:t>supports</w:t>
      </w:r>
      <w:proofErr w:type="gramEnd"/>
      <w:r w:rsidRPr="00DD16A2">
        <w:rPr>
          <w:rFonts w:cs="Arial"/>
          <w:szCs w:val="24"/>
        </w:rPr>
        <w:t xml:space="preserve"> or accommodations to access the computer-based ELPAC.</w:t>
      </w:r>
    </w:p>
    <w:p w14:paraId="1B351CD1" w14:textId="6097AD8E" w:rsidR="00401203" w:rsidRPr="00DD16A2" w:rsidRDefault="00401203" w:rsidP="007D7EE4">
      <w:r w:rsidRPr="00DD16A2">
        <w:t xml:space="preserve">The third area of investigation was the usability of test examiner materials, including </w:t>
      </w:r>
      <w:r w:rsidRPr="003A1F95">
        <w:rPr>
          <w:i/>
        </w:rPr>
        <w:t>DFAs</w:t>
      </w:r>
      <w:r w:rsidR="00C25B88">
        <w:t>—</w:t>
      </w:r>
      <w:r w:rsidRPr="00DD16A2">
        <w:t xml:space="preserve">previously referred to as </w:t>
      </w:r>
      <w:r w:rsidRPr="00DD16A2">
        <w:rPr>
          <w:i/>
        </w:rPr>
        <w:t>Examiner’s Manuals</w:t>
      </w:r>
      <w:r w:rsidRPr="00DD16A2">
        <w:t xml:space="preserve"> in the paper-based ELPAC</w:t>
      </w:r>
      <w:r w:rsidR="00C25B88">
        <w:t>—</w:t>
      </w:r>
      <w:r w:rsidRPr="00DD16A2">
        <w:t xml:space="preserve">and scoring guidelines modified for the computer-based ELPAC. In this study, a sample of test examiners </w:t>
      </w:r>
      <w:r w:rsidR="00792A7A">
        <w:t>was</w:t>
      </w:r>
      <w:r w:rsidR="00792A7A" w:rsidRPr="00DD16A2">
        <w:t xml:space="preserve"> </w:t>
      </w:r>
      <w:r w:rsidRPr="00DD16A2">
        <w:t xml:space="preserve">closely observed </w:t>
      </w:r>
      <w:r w:rsidR="00792A7A">
        <w:t xml:space="preserve">as the test examiners </w:t>
      </w:r>
      <w:r w:rsidRPr="00DD16A2">
        <w:t>us</w:t>
      </w:r>
      <w:r w:rsidR="00792A7A">
        <w:t>ed</w:t>
      </w:r>
      <w:r w:rsidRPr="00DD16A2">
        <w:t xml:space="preserve"> the materials</w:t>
      </w:r>
      <w:r w:rsidR="00792A7A">
        <w:t>.</w:t>
      </w:r>
      <w:r w:rsidRPr="00DD16A2">
        <w:t xml:space="preserve"> </w:t>
      </w:r>
      <w:r w:rsidR="00792A7A">
        <w:t>The test examiners were</w:t>
      </w:r>
      <w:r w:rsidR="00792A7A" w:rsidRPr="00DD16A2">
        <w:t xml:space="preserve"> </w:t>
      </w:r>
      <w:r w:rsidRPr="00DD16A2">
        <w:t xml:space="preserve">interviewed about their </w:t>
      </w:r>
      <w:proofErr w:type="gramStart"/>
      <w:r w:rsidRPr="00DD16A2">
        <w:t>experiences</w:t>
      </w:r>
      <w:proofErr w:type="gramEnd"/>
      <w:r w:rsidRPr="00DD16A2">
        <w:t xml:space="preserve"> administering the computer-based ELPAC using these materials. </w:t>
      </w:r>
    </w:p>
    <w:p w14:paraId="1B351CD2" w14:textId="77777777" w:rsidR="00576CA7" w:rsidRDefault="00401203" w:rsidP="007D7EE4">
      <w:r w:rsidRPr="00DD16A2">
        <w:t xml:space="preserve">The following three subsections describe the specific research questions for each of the areas of investigation. </w:t>
      </w:r>
    </w:p>
    <w:p w14:paraId="1B351CD3" w14:textId="25C19EE1" w:rsidR="006C5C05" w:rsidRPr="006775CA" w:rsidRDefault="006C5C05" w:rsidP="00E25A4B">
      <w:pPr>
        <w:pStyle w:val="Heading3"/>
        <w:numPr>
          <w:ilvl w:val="1"/>
          <w:numId w:val="58"/>
        </w:numPr>
      </w:pPr>
      <w:bookmarkStart w:id="16" w:name="_Toc11326595"/>
      <w:bookmarkStart w:id="17" w:name="_Toc12722158"/>
      <w:bookmarkStart w:id="18" w:name="_Toc19791570"/>
      <w:bookmarkStart w:id="19" w:name="_Toc461528645"/>
      <w:bookmarkStart w:id="20" w:name="_Toc461530329"/>
      <w:bookmarkEnd w:id="14"/>
      <w:bookmarkEnd w:id="15"/>
      <w:r w:rsidRPr="006775CA">
        <w:t>Students’ Interaction with the Platform and Computer-Based ELPAC Items</w:t>
      </w:r>
      <w:bookmarkEnd w:id="16"/>
      <w:bookmarkEnd w:id="17"/>
      <w:bookmarkEnd w:id="18"/>
      <w:r w:rsidRPr="006775CA">
        <w:t xml:space="preserve"> </w:t>
      </w:r>
    </w:p>
    <w:p w14:paraId="1B351CD4" w14:textId="77777777" w:rsidR="006C5C05" w:rsidRPr="006C7A07" w:rsidRDefault="006C5C05" w:rsidP="00522E82">
      <w:pPr>
        <w:pStyle w:val="ListParagraph"/>
        <w:numPr>
          <w:ilvl w:val="0"/>
          <w:numId w:val="115"/>
        </w:numPr>
        <w:ind w:left="576" w:hanging="288"/>
      </w:pPr>
      <w:r w:rsidRPr="006C7A07">
        <w:t>To what extent are the directions clear, allowing students to understand what they are asked to do? What difficulties, if any, do students at different levels of English proficiency have in understanding the directions?</w:t>
      </w:r>
    </w:p>
    <w:p w14:paraId="1B351CD5" w14:textId="02A332A9" w:rsidR="006C5C05" w:rsidRPr="006C7A07" w:rsidRDefault="006C5C05" w:rsidP="00522E82">
      <w:pPr>
        <w:pStyle w:val="ListParagraph"/>
        <w:numPr>
          <w:ilvl w:val="0"/>
          <w:numId w:val="115"/>
        </w:numPr>
        <w:ind w:left="576" w:hanging="288"/>
      </w:pPr>
      <w:r w:rsidRPr="006C7A07">
        <w:t xml:space="preserve">To what extent can students navigate the features of the computer-based ELPAC items and tasks independently? What difficulties do students have in navigating items on the computer? How are these difficulties associated with students’ background characteristics (e.g., </w:t>
      </w:r>
      <w:r w:rsidR="00C531A9">
        <w:t>ELP</w:t>
      </w:r>
      <w:r w:rsidRPr="006C7A07">
        <w:t xml:space="preserve"> levels, grade levels, </w:t>
      </w:r>
      <w:proofErr w:type="gramStart"/>
      <w:r w:rsidR="00AA29EB">
        <w:t>recently</w:t>
      </w:r>
      <w:proofErr w:type="gramEnd"/>
      <w:r w:rsidR="00AA29EB">
        <w:t xml:space="preserve"> arrived EL</w:t>
      </w:r>
      <w:r w:rsidR="00AA29EB" w:rsidRPr="006C7A07">
        <w:t xml:space="preserve"> </w:t>
      </w:r>
      <w:r w:rsidRPr="006C7A07">
        <w:t xml:space="preserve">status, disability categories, computer familiarity)? </w:t>
      </w:r>
    </w:p>
    <w:p w14:paraId="1B351CD6" w14:textId="77777777" w:rsidR="006C5C05" w:rsidRPr="006C7A07" w:rsidRDefault="006C5C05" w:rsidP="00522E82">
      <w:pPr>
        <w:pStyle w:val="ListParagraph"/>
        <w:numPr>
          <w:ilvl w:val="0"/>
          <w:numId w:val="115"/>
        </w:numPr>
        <w:ind w:left="576" w:hanging="288"/>
      </w:pPr>
      <w:r w:rsidRPr="006C7A07">
        <w:lastRenderedPageBreak/>
        <w:t xml:space="preserve">How consistently do students respond appropriately to items with audio stimuli under the present audio delivery model? What difficulties, if any, do students have with the audio stimuli? </w:t>
      </w:r>
    </w:p>
    <w:p w14:paraId="1B351CD7" w14:textId="1D87F80B" w:rsidR="006C5C05" w:rsidRPr="006C7A07" w:rsidRDefault="006C5C05" w:rsidP="00522E82">
      <w:pPr>
        <w:pStyle w:val="ListParagraph"/>
        <w:numPr>
          <w:ilvl w:val="0"/>
          <w:numId w:val="115"/>
        </w:numPr>
        <w:ind w:left="576" w:hanging="288"/>
      </w:pPr>
      <w:r w:rsidRPr="006C7A07">
        <w:t xml:space="preserve">To what extent do students use the </w:t>
      </w:r>
      <w:r w:rsidR="00792A7A">
        <w:t>S</w:t>
      </w:r>
      <w:r w:rsidRPr="006C7A07">
        <w:t xml:space="preserve">peaking recording functions </w:t>
      </w:r>
      <w:r w:rsidR="00792A7A" w:rsidRPr="006C7A07">
        <w:t>(i.e., recording and playing spoken responses)</w:t>
      </w:r>
      <w:r w:rsidR="00792A7A">
        <w:t xml:space="preserve"> </w:t>
      </w:r>
      <w:r w:rsidRPr="006C7A07">
        <w:t>independently without interventions from the test examiner? What difficulties, if any, do students have in recording their responses?</w:t>
      </w:r>
    </w:p>
    <w:p w14:paraId="1B351CD8" w14:textId="64052D5F" w:rsidR="006C5C05" w:rsidRPr="006C7A07" w:rsidRDefault="006C5C05" w:rsidP="00522E82">
      <w:pPr>
        <w:pStyle w:val="ListParagraph"/>
        <w:numPr>
          <w:ilvl w:val="0"/>
          <w:numId w:val="115"/>
        </w:numPr>
        <w:ind w:left="576" w:hanging="288"/>
      </w:pPr>
      <w:r w:rsidRPr="006C7A07">
        <w:t xml:space="preserve">For grades administered </w:t>
      </w:r>
      <w:r w:rsidR="009A75FD">
        <w:t>W</w:t>
      </w:r>
      <w:r w:rsidRPr="006C7A07">
        <w:t xml:space="preserve">riting online, to what extent do students have difficulties typing their responses </w:t>
      </w:r>
      <w:r w:rsidR="00B9105C">
        <w:t>in</w:t>
      </w:r>
      <w:r w:rsidRPr="006C7A07">
        <w:t xml:space="preserve">to </w:t>
      </w:r>
      <w:r w:rsidR="009A75FD">
        <w:t>W</w:t>
      </w:r>
      <w:r w:rsidRPr="006C7A07">
        <w:t>riting items? How do they use the writing tool? To what extent are students’ difficulties, if any, associated with computer keyboarding?</w:t>
      </w:r>
    </w:p>
    <w:p w14:paraId="1B351CD9" w14:textId="1F9A5720" w:rsidR="006C5C05" w:rsidRPr="006D3224" w:rsidRDefault="006C5C05" w:rsidP="003A1F95">
      <w:pPr>
        <w:pStyle w:val="Heading3"/>
        <w:numPr>
          <w:ilvl w:val="1"/>
          <w:numId w:val="58"/>
        </w:numPr>
      </w:pPr>
      <w:bookmarkStart w:id="21" w:name="_Toc532212673"/>
      <w:bookmarkStart w:id="22" w:name="_Toc532212975"/>
      <w:bookmarkStart w:id="23" w:name="_Toc532213033"/>
      <w:bookmarkStart w:id="24" w:name="_Toc532214177"/>
      <w:bookmarkStart w:id="25" w:name="_Toc11326596"/>
      <w:bookmarkStart w:id="26" w:name="_Toc12722159"/>
      <w:bookmarkStart w:id="27" w:name="_Toc19791571"/>
      <w:bookmarkEnd w:id="21"/>
      <w:bookmarkEnd w:id="22"/>
      <w:bookmarkEnd w:id="23"/>
      <w:bookmarkEnd w:id="24"/>
      <w:r w:rsidRPr="006D3224">
        <w:t>Accessibility</w:t>
      </w:r>
      <w:r w:rsidRPr="003A1F95">
        <w:t xml:space="preserve"> Resources</w:t>
      </w:r>
      <w:bookmarkEnd w:id="25"/>
      <w:bookmarkEnd w:id="26"/>
      <w:r w:rsidR="003C361F">
        <w:t xml:space="preserve"> at the Time of the Pilot</w:t>
      </w:r>
      <w:bookmarkEnd w:id="27"/>
      <w:r w:rsidRPr="006D3224">
        <w:t xml:space="preserve"> </w:t>
      </w:r>
    </w:p>
    <w:p w14:paraId="1B351CDA" w14:textId="77777777" w:rsidR="006C5C05" w:rsidRPr="00A44043" w:rsidRDefault="006C5C05" w:rsidP="00522E82">
      <w:pPr>
        <w:pStyle w:val="ListParagraph"/>
        <w:numPr>
          <w:ilvl w:val="0"/>
          <w:numId w:val="114"/>
        </w:numPr>
        <w:ind w:left="576" w:hanging="288"/>
      </w:pPr>
      <w:r w:rsidRPr="00A44043">
        <w:t>How do the students use embedded universal tools? What types of difficulties do students experience in accessing and interacting with the embedded universal tools?</w:t>
      </w:r>
    </w:p>
    <w:p w14:paraId="1B351CDB" w14:textId="77777777" w:rsidR="006C5C05" w:rsidRPr="00A44043" w:rsidRDefault="006C5C05" w:rsidP="00522E82">
      <w:pPr>
        <w:pStyle w:val="ListParagraph"/>
        <w:numPr>
          <w:ilvl w:val="0"/>
          <w:numId w:val="114"/>
        </w:numPr>
        <w:ind w:left="576" w:hanging="288"/>
      </w:pPr>
      <w:r w:rsidRPr="00A44043">
        <w:t>To what extent do universal tools meet the needs of students with disabilities while they interact with items?</w:t>
      </w:r>
    </w:p>
    <w:p w14:paraId="1B351CDC" w14:textId="5A50B348" w:rsidR="006C5C05" w:rsidRPr="00A44043" w:rsidRDefault="006C5C05" w:rsidP="00522E82">
      <w:pPr>
        <w:pStyle w:val="ListParagraph"/>
        <w:numPr>
          <w:ilvl w:val="0"/>
          <w:numId w:val="114"/>
        </w:numPr>
        <w:ind w:left="576" w:hanging="288"/>
      </w:pPr>
      <w:r w:rsidRPr="00A44043">
        <w:t xml:space="preserve">What other accessibility resources do ELs with disabilities report needing access to </w:t>
      </w:r>
      <w:proofErr w:type="gramStart"/>
      <w:r w:rsidRPr="00A44043">
        <w:t>in order to</w:t>
      </w:r>
      <w:proofErr w:type="gramEnd"/>
      <w:r w:rsidRPr="00A44043">
        <w:t xml:space="preserve"> take the ELPAC on the computer?</w:t>
      </w:r>
    </w:p>
    <w:p w14:paraId="1B351CDD" w14:textId="77777777" w:rsidR="006C5C05" w:rsidRPr="00613F62" w:rsidRDefault="006C5C05" w:rsidP="00E25A4B">
      <w:pPr>
        <w:pStyle w:val="Heading3"/>
        <w:numPr>
          <w:ilvl w:val="1"/>
          <w:numId w:val="58"/>
        </w:numPr>
      </w:pPr>
      <w:bookmarkStart w:id="28" w:name="_Toc11326597"/>
      <w:bookmarkStart w:id="29" w:name="_Toc12722160"/>
      <w:bookmarkStart w:id="30" w:name="_Toc19791572"/>
      <w:r w:rsidRPr="00613F62">
        <w:t>Usability</w:t>
      </w:r>
      <w:r w:rsidRPr="003A1F95">
        <w:rPr>
          <w:rStyle w:val="Heading2Char"/>
          <w:rFonts w:eastAsiaTheme="majorEastAsia"/>
          <w:b/>
          <w:bCs w:val="0"/>
          <w:kern w:val="0"/>
          <w:sz w:val="32"/>
          <w:szCs w:val="26"/>
          <w:lang w:val="en-US" w:eastAsia="en-US"/>
        </w:rPr>
        <w:t xml:space="preserve"> of Test Examiner Materials and Scoring Guidelines</w:t>
      </w:r>
      <w:bookmarkEnd w:id="28"/>
      <w:bookmarkEnd w:id="29"/>
      <w:bookmarkEnd w:id="30"/>
    </w:p>
    <w:p w14:paraId="1B351CDE" w14:textId="04437479" w:rsidR="006C5C05" w:rsidRPr="00A44043" w:rsidRDefault="006C5C05" w:rsidP="00522E82">
      <w:pPr>
        <w:pStyle w:val="Numbered"/>
        <w:numPr>
          <w:ilvl w:val="0"/>
          <w:numId w:val="112"/>
        </w:numPr>
        <w:ind w:left="576" w:hanging="288"/>
      </w:pPr>
      <w:r w:rsidRPr="00A44043">
        <w:t xml:space="preserve">To what extent are the directions in the </w:t>
      </w:r>
      <w:r w:rsidR="00322777">
        <w:rPr>
          <w:rFonts w:cs="Arial"/>
          <w:i/>
        </w:rPr>
        <w:t>DFA</w:t>
      </w:r>
      <w:r w:rsidR="002B446B" w:rsidRPr="002B446B">
        <w:rPr>
          <w:rFonts w:cs="Arial"/>
        </w:rPr>
        <w:t>s</w:t>
      </w:r>
      <w:r w:rsidRPr="00A44043">
        <w:t xml:space="preserve"> and scoring guides clear for test examiners?</w:t>
      </w:r>
      <w:r>
        <w:t xml:space="preserve"> What part of the directions are not clear?</w:t>
      </w:r>
    </w:p>
    <w:p w14:paraId="1B351CDF" w14:textId="2AD7FB75" w:rsidR="006C5C05" w:rsidRPr="00D97D71" w:rsidRDefault="006C5C05" w:rsidP="00522E82">
      <w:pPr>
        <w:pStyle w:val="Numbered"/>
      </w:pPr>
      <w:r w:rsidRPr="00A44043">
        <w:t xml:space="preserve">How do test examiners use </w:t>
      </w:r>
      <w:proofErr w:type="gramStart"/>
      <w:r w:rsidRPr="00A44043">
        <w:t xml:space="preserve">the </w:t>
      </w:r>
      <w:r>
        <w:rPr>
          <w:rFonts w:cs="Arial"/>
          <w:i/>
        </w:rPr>
        <w:t>D</w:t>
      </w:r>
      <w:r w:rsidR="00322777">
        <w:rPr>
          <w:rFonts w:cs="Arial"/>
          <w:i/>
        </w:rPr>
        <w:t>FA</w:t>
      </w:r>
      <w:proofErr w:type="gramEnd"/>
      <w:r w:rsidRPr="00A236CD" w:rsidDel="00991B1E">
        <w:rPr>
          <w:rFonts w:cs="Arial"/>
          <w:i/>
        </w:rPr>
        <w:t xml:space="preserve"> </w:t>
      </w:r>
      <w:r w:rsidRPr="00A44043">
        <w:t xml:space="preserve">during </w:t>
      </w:r>
      <w:proofErr w:type="gramStart"/>
      <w:r>
        <w:t>the computer</w:t>
      </w:r>
      <w:proofErr w:type="gramEnd"/>
      <w:r>
        <w:rPr>
          <w:color w:val="0070C0"/>
        </w:rPr>
        <w:t>-</w:t>
      </w:r>
      <w:r w:rsidRPr="00D97D71">
        <w:t>based ELPAC administration? What types of difficulties do the test examiners have, if any?</w:t>
      </w:r>
    </w:p>
    <w:p w14:paraId="5453C207" w14:textId="7089D145" w:rsidR="00892B40" w:rsidRDefault="006C5C05" w:rsidP="00522E82">
      <w:pPr>
        <w:pStyle w:val="Numbered"/>
      </w:pPr>
      <w:r w:rsidRPr="00D97D71">
        <w:t>How do test examiners use the local scoring materials during the computer-based ELPAC administration? What types of difficulties do the test examiners have, if any?</w:t>
      </w:r>
    </w:p>
    <w:p w14:paraId="1B351CE1" w14:textId="77777777" w:rsidR="00ED1C8B" w:rsidRPr="00946A3E" w:rsidRDefault="00ED1C8B" w:rsidP="005C026E">
      <w:pPr>
        <w:pStyle w:val="Heading2"/>
        <w:numPr>
          <w:ilvl w:val="0"/>
          <w:numId w:val="64"/>
        </w:numPr>
      </w:pPr>
      <w:bookmarkStart w:id="31" w:name="_Toc11326598"/>
      <w:bookmarkStart w:id="32" w:name="_Toc12722161"/>
      <w:bookmarkStart w:id="33" w:name="_Toc19791573"/>
      <w:bookmarkStart w:id="34" w:name="_Toc461528661"/>
      <w:bookmarkStart w:id="35" w:name="_Toc461530345"/>
      <w:bookmarkEnd w:id="19"/>
      <w:bookmarkEnd w:id="20"/>
      <w:r w:rsidRPr="00946A3E">
        <w:lastRenderedPageBreak/>
        <w:t>Development of Pilot Test Materials</w:t>
      </w:r>
      <w:bookmarkEnd w:id="31"/>
      <w:bookmarkEnd w:id="32"/>
      <w:bookmarkEnd w:id="33"/>
    </w:p>
    <w:p w14:paraId="1B351CE2" w14:textId="0E613773" w:rsidR="00ED1C8B" w:rsidRPr="00A44043" w:rsidRDefault="00ED1C8B" w:rsidP="007D7EE4">
      <w:r>
        <w:t xml:space="preserve">The present study utilized </w:t>
      </w:r>
      <w:r w:rsidRPr="003A1F95">
        <w:t>the</w:t>
      </w:r>
      <w:r w:rsidRPr="00DD16A2">
        <w:rPr>
          <w:i/>
        </w:rPr>
        <w:t xml:space="preserve"> ELPAC Practice Tests</w:t>
      </w:r>
      <w:r w:rsidRPr="00A44043">
        <w:t xml:space="preserve"> (</w:t>
      </w:r>
      <w:r w:rsidR="00771FA6">
        <w:t>CDE</w:t>
      </w:r>
      <w:r w:rsidRPr="00A44043">
        <w:t>, 2018)</w:t>
      </w:r>
      <w:r>
        <w:t xml:space="preserve"> as pilot test materials since they were nonsecure items and </w:t>
      </w:r>
      <w:r w:rsidR="008E33F5">
        <w:t xml:space="preserve">because </w:t>
      </w:r>
      <w:r>
        <w:t xml:space="preserve">they included </w:t>
      </w:r>
      <w:r w:rsidRPr="00A44043">
        <w:t xml:space="preserve">representative items from all ELPAC task types. All items from the </w:t>
      </w:r>
      <w:r w:rsidRPr="00DD16A2">
        <w:rPr>
          <w:i/>
        </w:rPr>
        <w:t>ELPAC Practice Tests</w:t>
      </w:r>
      <w:r w:rsidRPr="00A44043">
        <w:t xml:space="preserve"> </w:t>
      </w:r>
      <w:r>
        <w:t xml:space="preserve">previously underwent rigorous reviews through the </w:t>
      </w:r>
      <w:r w:rsidRPr="00A44043">
        <w:t xml:space="preserve">Content Review Panel (CRP) and Bias and Sensitivity Review Panel (BSRP) meetings. After those meetings, members of the CDE approved the recommendations of the CRP and BSRP and verified that items were updated accurately. </w:t>
      </w:r>
    </w:p>
    <w:p w14:paraId="1B351CE3" w14:textId="5D5443C5" w:rsidR="00ED1C8B" w:rsidRPr="00A44043" w:rsidRDefault="00ED1C8B" w:rsidP="007D7EE4">
      <w:r w:rsidRPr="00A44043">
        <w:t>The following subsections desc</w:t>
      </w:r>
      <w:r>
        <w:t>ribe the procedure of converting</w:t>
      </w:r>
      <w:r w:rsidRPr="00A44043">
        <w:t xml:space="preserve"> the </w:t>
      </w:r>
      <w:r>
        <w:t xml:space="preserve">study </w:t>
      </w:r>
      <w:r w:rsidRPr="00A44043">
        <w:t>test materials</w:t>
      </w:r>
      <w:r w:rsidR="00322777">
        <w:t>,</w:t>
      </w:r>
      <w:r w:rsidRPr="00A44043">
        <w:t xml:space="preserve"> including the test forms and test examiner materials based on the </w:t>
      </w:r>
      <w:r w:rsidRPr="00DD16A2">
        <w:rPr>
          <w:i/>
        </w:rPr>
        <w:t>ELPAC Practice Tests</w:t>
      </w:r>
      <w:r w:rsidRPr="00A44043">
        <w:t xml:space="preserve">. </w:t>
      </w:r>
    </w:p>
    <w:p w14:paraId="1B351CE4" w14:textId="77777777" w:rsidR="00ED1C8B" w:rsidRPr="00796918" w:rsidRDefault="00ED1C8B" w:rsidP="003A1F95">
      <w:pPr>
        <w:pStyle w:val="Heading3"/>
        <w:numPr>
          <w:ilvl w:val="1"/>
          <w:numId w:val="73"/>
        </w:numPr>
      </w:pPr>
      <w:bookmarkStart w:id="36" w:name="_Toc532212677"/>
      <w:bookmarkStart w:id="37" w:name="_Toc532212979"/>
      <w:bookmarkStart w:id="38" w:name="_Toc532213037"/>
      <w:bookmarkStart w:id="39" w:name="_Toc532214181"/>
      <w:bookmarkStart w:id="40" w:name="_Toc10799535"/>
      <w:bookmarkStart w:id="41" w:name="_Toc10799678"/>
      <w:bookmarkStart w:id="42" w:name="_Toc11326599"/>
      <w:bookmarkStart w:id="43" w:name="_Toc12722162"/>
      <w:bookmarkStart w:id="44" w:name="_Toc19791574"/>
      <w:bookmarkEnd w:id="36"/>
      <w:bookmarkEnd w:id="37"/>
      <w:bookmarkEnd w:id="38"/>
      <w:bookmarkEnd w:id="39"/>
      <w:bookmarkEnd w:id="40"/>
      <w:bookmarkEnd w:id="41"/>
      <w:r w:rsidRPr="00796918">
        <w:t>Conversion of Items</w:t>
      </w:r>
      <w:bookmarkEnd w:id="42"/>
      <w:bookmarkEnd w:id="43"/>
      <w:bookmarkEnd w:id="44"/>
    </w:p>
    <w:p w14:paraId="1B351CE6" w14:textId="05207FC5" w:rsidR="00ED1C8B" w:rsidRDefault="00ED1C8B" w:rsidP="007D7EE4">
      <w:r>
        <w:t xml:space="preserve">In preparation for the transition to the computer-based ELPAC, ETS </w:t>
      </w:r>
      <w:r w:rsidRPr="00A44043">
        <w:t xml:space="preserve">developed the </w:t>
      </w:r>
      <w:r w:rsidR="00371173">
        <w:rPr>
          <w:i/>
        </w:rPr>
        <w:t xml:space="preserve">Specifications for </w:t>
      </w:r>
      <w:r w:rsidRPr="00DD16A2">
        <w:rPr>
          <w:i/>
        </w:rPr>
        <w:t>Conversion of ELPAC Task Types for Computer-Based Delivery</w:t>
      </w:r>
      <w:r w:rsidRPr="00A44043">
        <w:t xml:space="preserve"> document</w:t>
      </w:r>
      <w:r w:rsidR="00322777">
        <w:t xml:space="preserve"> (2019)</w:t>
      </w:r>
      <w:r w:rsidRPr="00A44043">
        <w:t xml:space="preserve">. Based on this document, ELPAC practice items </w:t>
      </w:r>
      <w:r>
        <w:t>were</w:t>
      </w:r>
      <w:r w:rsidRPr="00A44043">
        <w:t xml:space="preserve"> converted to </w:t>
      </w:r>
      <w:r>
        <w:t>computer</w:t>
      </w:r>
      <w:r w:rsidRPr="00A44043">
        <w:t xml:space="preserve"> format in collaboration with </w:t>
      </w:r>
      <w:r w:rsidR="00352DE5">
        <w:t xml:space="preserve">the </w:t>
      </w:r>
      <w:r w:rsidRPr="00A44043">
        <w:t xml:space="preserve">American Institutes for Research. </w:t>
      </w:r>
    </w:p>
    <w:p w14:paraId="5ABE2E75" w14:textId="62508CD1" w:rsidR="00AE52B6" w:rsidRDefault="00152395" w:rsidP="00FF665F">
      <w:pPr>
        <w:spacing w:before="120"/>
      </w:pPr>
      <w:r w:rsidRPr="00A44043">
        <w:t>All</w:t>
      </w:r>
      <w:r>
        <w:t xml:space="preserve"> Listening and Reading items were</w:t>
      </w:r>
      <w:r w:rsidRPr="00A44043">
        <w:t xml:space="preserve"> multiple</w:t>
      </w:r>
      <w:r>
        <w:t>-</w:t>
      </w:r>
      <w:r w:rsidRPr="00A44043">
        <w:t xml:space="preserve">choice </w:t>
      </w:r>
      <w:r>
        <w:t xml:space="preserve">(MC) </w:t>
      </w:r>
      <w:r w:rsidRPr="00A44043">
        <w:t>items and al</w:t>
      </w:r>
      <w:r>
        <w:t>l Speaking and Writing items were</w:t>
      </w:r>
      <w:r w:rsidRPr="00A44043">
        <w:t xml:space="preserve"> </w:t>
      </w:r>
      <w:proofErr w:type="gramStart"/>
      <w:r w:rsidRPr="00A44043">
        <w:t>constructed</w:t>
      </w:r>
      <w:r>
        <w:t>-</w:t>
      </w:r>
      <w:r w:rsidRPr="00A44043">
        <w:t>response</w:t>
      </w:r>
      <w:proofErr w:type="gramEnd"/>
      <w:r w:rsidRPr="00A44043">
        <w:t xml:space="preserve"> (CR) items. </w:t>
      </w:r>
      <w:r w:rsidR="00FB7784" w:rsidRPr="00C95790">
        <w:t>As one of the computer-based assessment features, the directions,</w:t>
      </w:r>
      <w:r w:rsidR="0049472F">
        <w:t xml:space="preserve"> the</w:t>
      </w:r>
      <w:r w:rsidR="00FB7784" w:rsidRPr="00C95790">
        <w:t xml:space="preserve"> </w:t>
      </w:r>
      <w:r w:rsidR="00FA624E" w:rsidRPr="00C95790">
        <w:t xml:space="preserve">Listening domain </w:t>
      </w:r>
      <w:r w:rsidR="00FB7784" w:rsidRPr="00C95790">
        <w:t xml:space="preserve">stimuli, and some </w:t>
      </w:r>
      <w:r w:rsidR="00FA624E" w:rsidRPr="00C95790">
        <w:t xml:space="preserve">Writing domain </w:t>
      </w:r>
      <w:r w:rsidR="00FB7784" w:rsidRPr="00C95790">
        <w:t xml:space="preserve">prompts are delivered via audio files. In these cases, an audio play bar with the </w:t>
      </w:r>
      <w:r w:rsidR="00322777">
        <w:t>[</w:t>
      </w:r>
      <w:r w:rsidR="00322777">
        <w:rPr>
          <w:b/>
        </w:rPr>
        <w:t>P</w:t>
      </w:r>
      <w:r w:rsidR="00FB7784" w:rsidRPr="00C24D0B">
        <w:rPr>
          <w:b/>
        </w:rPr>
        <w:t>lay/</w:t>
      </w:r>
      <w:r w:rsidR="00322777">
        <w:rPr>
          <w:b/>
        </w:rPr>
        <w:t>P</w:t>
      </w:r>
      <w:r w:rsidR="00FB7784" w:rsidRPr="00C24D0B">
        <w:rPr>
          <w:b/>
        </w:rPr>
        <w:t>ause</w:t>
      </w:r>
      <w:r w:rsidR="00322777">
        <w:t>]</w:t>
      </w:r>
      <w:r w:rsidR="00FB7784" w:rsidRPr="00C95790">
        <w:t xml:space="preserve"> </w:t>
      </w:r>
      <w:r w:rsidR="00322777">
        <w:t xml:space="preserve">toggle </w:t>
      </w:r>
      <w:r w:rsidR="00FB7784" w:rsidRPr="00C95790">
        <w:t xml:space="preserve">button is shown on the computer screen. </w:t>
      </w:r>
      <w:r w:rsidR="006F6D7E">
        <w:fldChar w:fldCharType="begin"/>
      </w:r>
      <w:r w:rsidR="006F6D7E">
        <w:instrText xml:space="preserve"> REF _Ref15308773 \h </w:instrText>
      </w:r>
      <w:r w:rsidR="006F6D7E">
        <w:fldChar w:fldCharType="separate"/>
      </w:r>
      <w:r w:rsidR="006F6D7E">
        <w:t xml:space="preserve">Figure </w:t>
      </w:r>
      <w:r w:rsidR="006F6D7E">
        <w:rPr>
          <w:noProof/>
        </w:rPr>
        <w:t>1</w:t>
      </w:r>
      <w:r w:rsidR="006F6D7E">
        <w:fldChar w:fldCharType="end"/>
      </w:r>
      <w:r w:rsidR="006F6D7E">
        <w:t xml:space="preserve"> and </w:t>
      </w:r>
      <w:r w:rsidR="006F6D7E">
        <w:fldChar w:fldCharType="begin"/>
      </w:r>
      <w:r w:rsidR="006F6D7E">
        <w:instrText xml:space="preserve"> REF _Ref12738372 \h </w:instrText>
      </w:r>
      <w:r w:rsidR="006F6D7E">
        <w:fldChar w:fldCharType="separate"/>
      </w:r>
      <w:r w:rsidR="006F6D7E">
        <w:t xml:space="preserve">Figure </w:t>
      </w:r>
      <w:r w:rsidR="006F6D7E">
        <w:rPr>
          <w:noProof/>
        </w:rPr>
        <w:t>2</w:t>
      </w:r>
      <w:r w:rsidR="006F6D7E">
        <w:fldChar w:fldCharType="end"/>
      </w:r>
      <w:r w:rsidR="006F6D7E">
        <w:t xml:space="preserve"> </w:t>
      </w:r>
      <w:r w:rsidR="00FB7784" w:rsidRPr="00C95790">
        <w:t xml:space="preserve">present a sample screen shot </w:t>
      </w:r>
      <w:r w:rsidR="00322777">
        <w:t xml:space="preserve">comparing </w:t>
      </w:r>
      <w:r w:rsidR="00FB7784" w:rsidRPr="00C95790">
        <w:t xml:space="preserve">a </w:t>
      </w:r>
      <w:r w:rsidR="007410AF" w:rsidRPr="00C95790">
        <w:t>L</w:t>
      </w:r>
      <w:r w:rsidR="00FB7784" w:rsidRPr="00C95790">
        <w:t>istening item</w:t>
      </w:r>
      <w:r w:rsidR="00CA16A3">
        <w:t xml:space="preserve"> in the paper-based ELPAC to the computer-based version</w:t>
      </w:r>
      <w:r w:rsidR="00FB7784" w:rsidRPr="00C95790">
        <w:t xml:space="preserve"> with the audio bar. At the time of the study, </w:t>
      </w:r>
      <w:r w:rsidR="00A34527" w:rsidRPr="00C95790">
        <w:t>l</w:t>
      </w:r>
      <w:r w:rsidR="00FB7784" w:rsidRPr="00C95790">
        <w:t xml:space="preserve">istening to stimuli multiple times for the </w:t>
      </w:r>
      <w:r w:rsidR="007410AF" w:rsidRPr="00C95790">
        <w:t>L</w:t>
      </w:r>
      <w:r w:rsidR="00FB7784" w:rsidRPr="00C95790">
        <w:t>istening domain was allowed.</w:t>
      </w:r>
      <w:r w:rsidR="006673F0">
        <w:t xml:space="preserve"> For the operational administration, students can listen to the prompt only </w:t>
      </w:r>
      <w:proofErr w:type="gramStart"/>
      <w:r w:rsidR="006673F0">
        <w:t>once, but</w:t>
      </w:r>
      <w:proofErr w:type="gramEnd"/>
      <w:r w:rsidR="006673F0">
        <w:t xml:space="preserve"> can listen to the question and response choices multiple times.</w:t>
      </w:r>
      <w:r w:rsidR="00FB7784" w:rsidRPr="00C95790">
        <w:t xml:space="preserve"> </w:t>
      </w:r>
    </w:p>
    <w:p w14:paraId="50FF4573" w14:textId="301FC9F2" w:rsidR="006F6D7E" w:rsidRDefault="006F6D7E" w:rsidP="00C24D0B">
      <w:pPr>
        <w:pStyle w:val="Image"/>
        <w:keepNext w:val="0"/>
      </w:pPr>
    </w:p>
    <w:p w14:paraId="48F2CF85" w14:textId="77777777" w:rsidR="003D57A2" w:rsidRDefault="003D57A2">
      <w:pPr>
        <w:spacing w:after="0"/>
        <w:rPr>
          <w:rFonts w:eastAsia="SimSun" w:cs="Arial"/>
          <w:b/>
          <w:color w:val="034D8E"/>
          <w:szCs w:val="24"/>
          <w:lang w:eastAsia="zh-CN"/>
        </w:rPr>
      </w:pPr>
      <w:bookmarkStart w:id="45" w:name="_Ref15308773"/>
      <w:r>
        <w:br w:type="page"/>
      </w:r>
    </w:p>
    <w:p w14:paraId="4F464DCE" w14:textId="77777777" w:rsidR="00443555" w:rsidRDefault="006F6D7E" w:rsidP="00443555">
      <w:pPr>
        <w:pStyle w:val="Caption"/>
      </w:pPr>
      <w:r>
        <w:lastRenderedPageBreak/>
        <w:t xml:space="preserve">Figure </w:t>
      </w:r>
      <w:r w:rsidR="004E1B30">
        <w:rPr>
          <w:noProof/>
        </w:rPr>
        <w:fldChar w:fldCharType="begin"/>
      </w:r>
      <w:r w:rsidR="004E1B30">
        <w:rPr>
          <w:noProof/>
        </w:rPr>
        <w:instrText xml:space="preserve"> SEQ Figure \* ARABIC </w:instrText>
      </w:r>
      <w:r w:rsidR="004E1B30">
        <w:rPr>
          <w:noProof/>
        </w:rPr>
        <w:fldChar w:fldCharType="separate"/>
      </w:r>
      <w:r w:rsidR="005B0036">
        <w:rPr>
          <w:noProof/>
        </w:rPr>
        <w:t>1</w:t>
      </w:r>
      <w:r w:rsidR="004E1B30">
        <w:rPr>
          <w:noProof/>
        </w:rPr>
        <w:fldChar w:fldCharType="end"/>
      </w:r>
      <w:bookmarkEnd w:id="45"/>
      <w:r>
        <w:t>.  A screenshot of a sample Listening item from the paper-based ELPAC</w:t>
      </w:r>
    </w:p>
    <w:p w14:paraId="3F448889" w14:textId="49520DA5" w:rsidR="00443555" w:rsidRPr="004E0C3D" w:rsidRDefault="00443555" w:rsidP="004E0C3D">
      <w:pPr>
        <w:jc w:val="center"/>
        <w:rPr>
          <w:i/>
          <w:iCs/>
          <w:lang w:eastAsia="zh-CN"/>
        </w:rPr>
      </w:pPr>
      <w:r w:rsidRPr="004E0C3D">
        <w:rPr>
          <w:i/>
          <w:iCs/>
          <w:lang w:eastAsia="zh-CN"/>
        </w:rPr>
        <w:t xml:space="preserve">See the </w:t>
      </w:r>
      <w:hyperlink w:anchor="AltText_Figure1" w:history="1">
        <w:r w:rsidRPr="00E6658A">
          <w:rPr>
            <w:rStyle w:val="Hyperlink"/>
            <w:i/>
            <w:iCs/>
            <w:lang w:eastAsia="zh-CN"/>
          </w:rPr>
          <w:t xml:space="preserve">Alternate </w:t>
        </w:r>
        <w:r w:rsidR="004E0C3D" w:rsidRPr="00E6658A">
          <w:rPr>
            <w:rStyle w:val="Hyperlink"/>
            <w:i/>
            <w:iCs/>
            <w:lang w:eastAsia="zh-CN"/>
          </w:rPr>
          <w:t>Text for Figure 1</w:t>
        </w:r>
      </w:hyperlink>
      <w:r w:rsidR="004E0C3D" w:rsidRPr="004E0C3D">
        <w:rPr>
          <w:i/>
          <w:iCs/>
          <w:lang w:eastAsia="zh-CN"/>
        </w:rPr>
        <w:t xml:space="preserve"> for a description of this image.</w:t>
      </w:r>
    </w:p>
    <w:p w14:paraId="3808DBE3" w14:textId="5E21BC6B" w:rsidR="003D57A2" w:rsidRDefault="003D57A2" w:rsidP="00443555">
      <w:pPr>
        <w:pStyle w:val="Caption"/>
      </w:pPr>
      <w:r>
        <w:rPr>
          <w:noProof/>
        </w:rPr>
        <w:drawing>
          <wp:inline distT="0" distB="0" distL="0" distR="0" wp14:anchorId="59D1C194" wp14:editId="7A06D594">
            <wp:extent cx="4111861" cy="3623733"/>
            <wp:effectExtent l="0" t="0" r="3175" b="0"/>
            <wp:docPr id="10" name="Picture 10" descr="The figure is showing A screenshot of a sample Listening item from the paper-based ELPAC. The link to the long description is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figure is showing A screenshot of a sample Listening item from the paper-based ELPAC. The link to the long description is above the image."/>
                    <pic:cNvPicPr/>
                  </pic:nvPicPr>
                  <pic:blipFill>
                    <a:blip r:embed="rId15"/>
                    <a:stretch>
                      <a:fillRect/>
                    </a:stretch>
                  </pic:blipFill>
                  <pic:spPr>
                    <a:xfrm>
                      <a:off x="0" y="0"/>
                      <a:ext cx="4118865" cy="3629906"/>
                    </a:xfrm>
                    <a:prstGeom prst="rect">
                      <a:avLst/>
                    </a:prstGeom>
                  </pic:spPr>
                </pic:pic>
              </a:graphicData>
            </a:graphic>
          </wp:inline>
        </w:drawing>
      </w:r>
    </w:p>
    <w:p w14:paraId="1E79AFB8" w14:textId="590D61BA" w:rsidR="00AE52B6" w:rsidRDefault="00AE52B6" w:rsidP="00AE52B6">
      <w:pPr>
        <w:pStyle w:val="Image"/>
      </w:pPr>
    </w:p>
    <w:p w14:paraId="3D56E6E2" w14:textId="1B779CC2" w:rsidR="00AE52B6" w:rsidRDefault="00AE52B6" w:rsidP="00AD68E6">
      <w:pPr>
        <w:pStyle w:val="Caption"/>
      </w:pPr>
      <w:bookmarkStart w:id="46" w:name="_Ref12738372"/>
      <w:r>
        <w:t xml:space="preserve">Figure </w:t>
      </w:r>
      <w:r w:rsidR="00640E86">
        <w:rPr>
          <w:noProof/>
        </w:rPr>
        <w:fldChar w:fldCharType="begin"/>
      </w:r>
      <w:r w:rsidR="00640E86">
        <w:rPr>
          <w:noProof/>
        </w:rPr>
        <w:instrText xml:space="preserve"> SEQ Figure \* ARABIC </w:instrText>
      </w:r>
      <w:r w:rsidR="00640E86">
        <w:rPr>
          <w:noProof/>
        </w:rPr>
        <w:fldChar w:fldCharType="separate"/>
      </w:r>
      <w:r w:rsidR="005B0036">
        <w:rPr>
          <w:noProof/>
        </w:rPr>
        <w:t>2</w:t>
      </w:r>
      <w:r w:rsidR="00640E86">
        <w:rPr>
          <w:noProof/>
        </w:rPr>
        <w:fldChar w:fldCharType="end"/>
      </w:r>
      <w:bookmarkEnd w:id="46"/>
      <w:r>
        <w:t xml:space="preserve">.  </w:t>
      </w:r>
      <w:r w:rsidRPr="00C95790">
        <w:t>A screenshot of a sample Listening item</w:t>
      </w:r>
      <w:r w:rsidR="00CA16A3">
        <w:t xml:space="preserve"> </w:t>
      </w:r>
      <w:r w:rsidR="00791556">
        <w:t xml:space="preserve">from </w:t>
      </w:r>
      <w:r w:rsidR="00CA16A3">
        <w:t xml:space="preserve">the computer-based ELPAC </w:t>
      </w:r>
    </w:p>
    <w:p w14:paraId="4CA7EDB7" w14:textId="74A2E53E" w:rsidR="00E6658A" w:rsidRPr="00E6658A" w:rsidRDefault="00E6658A" w:rsidP="00E6658A">
      <w:pPr>
        <w:jc w:val="center"/>
        <w:rPr>
          <w:i/>
          <w:iCs/>
          <w:lang w:eastAsia="zh-CN"/>
        </w:rPr>
      </w:pPr>
      <w:r w:rsidRPr="00E6658A">
        <w:rPr>
          <w:i/>
          <w:iCs/>
          <w:lang w:eastAsia="zh-CN"/>
        </w:rPr>
        <w:t xml:space="preserve">See the </w:t>
      </w:r>
      <w:hyperlink w:anchor="AltText_Figure2" w:history="1">
        <w:r w:rsidRPr="00E6658A">
          <w:rPr>
            <w:rStyle w:val="Hyperlink"/>
            <w:i/>
            <w:iCs/>
            <w:lang w:eastAsia="zh-CN"/>
          </w:rPr>
          <w:t>Alternate Text for Figure 2</w:t>
        </w:r>
      </w:hyperlink>
      <w:r w:rsidRPr="00E6658A">
        <w:rPr>
          <w:i/>
          <w:iCs/>
          <w:lang w:eastAsia="zh-CN"/>
        </w:rPr>
        <w:t xml:space="preserve"> for a description of this image.</w:t>
      </w:r>
    </w:p>
    <w:p w14:paraId="65B9E249" w14:textId="132FE7BE" w:rsidR="003D57A2" w:rsidRPr="00C95790" w:rsidRDefault="003D57A2" w:rsidP="00AE52B6">
      <w:pPr>
        <w:pStyle w:val="Captionwide"/>
      </w:pPr>
      <w:r w:rsidRPr="00C95790">
        <w:rPr>
          <w:noProof/>
        </w:rPr>
        <w:drawing>
          <wp:inline distT="0" distB="0" distL="0" distR="0" wp14:anchorId="2FDA1FD1" wp14:editId="7D5382BB">
            <wp:extent cx="5934007" cy="2422187"/>
            <wp:effectExtent l="19050" t="19050" r="10160" b="16510"/>
            <wp:docPr id="115" name="Picture 115" descr="This figure shows A screenshot of a sample Listening item from the computer-based ELPAC. The link to long description is above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his figure shows A screenshot of a sample Listening item from the computer-based ELPAC. The link to long description is above the image. "/>
                    <pic:cNvPicPr>
                      <a:picLocks noChangeAspect="1" noChangeArrowheads="1"/>
                    </pic:cNvPicPr>
                  </pic:nvPicPr>
                  <pic:blipFill rotWithShape="1">
                    <a:blip r:embed="rId16">
                      <a:extLst>
                        <a:ext uri="{28A0092B-C50C-407E-A947-70E740481C1C}">
                          <a14:useLocalDpi xmlns:a14="http://schemas.microsoft.com/office/drawing/2010/main" val="0"/>
                        </a:ext>
                      </a:extLst>
                    </a:blip>
                    <a:srcRect r="-30"/>
                    <a:stretch/>
                  </pic:blipFill>
                  <pic:spPr bwMode="auto">
                    <a:xfrm>
                      <a:off x="0" y="0"/>
                      <a:ext cx="5935654" cy="242285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B351D19" w14:textId="27BE3E85" w:rsidR="00FB7784" w:rsidRDefault="005B5D28" w:rsidP="003A1F95">
      <w:pPr>
        <w:spacing w:before="120"/>
      </w:pPr>
      <w:r w:rsidRPr="00C95790">
        <w:lastRenderedPageBreak/>
        <w:t xml:space="preserve">Another notable </w:t>
      </w:r>
      <w:r w:rsidR="00677AA1">
        <w:t>difference from the paper-based ELPAC items compared</w:t>
      </w:r>
      <w:r w:rsidR="00677AA1" w:rsidRPr="00C95790">
        <w:t xml:space="preserve"> </w:t>
      </w:r>
      <w:r w:rsidR="00677AA1">
        <w:t>to</w:t>
      </w:r>
      <w:r w:rsidR="00CE4951" w:rsidRPr="00C95790">
        <w:t xml:space="preserve"> </w:t>
      </w:r>
      <w:r w:rsidR="00E5234C" w:rsidRPr="00C95790">
        <w:t xml:space="preserve">the </w:t>
      </w:r>
      <w:r w:rsidR="00CE4951" w:rsidRPr="00C95790">
        <w:t xml:space="preserve">computer-based assessment </w:t>
      </w:r>
      <w:r w:rsidRPr="00C95790">
        <w:t>is that students’ responses for Speaking items can be recorded</w:t>
      </w:r>
      <w:r w:rsidR="003D1A88" w:rsidRPr="00C95790">
        <w:t xml:space="preserve"> in case a second scoring other than the real-time, local scoring is needed</w:t>
      </w:r>
      <w:r w:rsidRPr="00C95790">
        <w:t xml:space="preserve">. The </w:t>
      </w:r>
      <w:r w:rsidR="006F6D7E">
        <w:t>[</w:t>
      </w:r>
      <w:r w:rsidR="006F6D7E" w:rsidRPr="00C24D0B">
        <w:rPr>
          <w:b/>
        </w:rPr>
        <w:t>M</w:t>
      </w:r>
      <w:r w:rsidRPr="00C24D0B">
        <w:rPr>
          <w:b/>
        </w:rPr>
        <w:t>icrophone</w:t>
      </w:r>
      <w:r w:rsidR="006F6D7E">
        <w:t>]</w:t>
      </w:r>
      <w:r w:rsidRPr="00C95790">
        <w:t xml:space="preserve"> and </w:t>
      </w:r>
      <w:r w:rsidR="006F6D7E">
        <w:t>[</w:t>
      </w:r>
      <w:r w:rsidR="006F6D7E" w:rsidRPr="00C24D0B">
        <w:rPr>
          <w:b/>
        </w:rPr>
        <w:t>P</w:t>
      </w:r>
      <w:r w:rsidRPr="00C24D0B">
        <w:rPr>
          <w:b/>
        </w:rPr>
        <w:t>lay</w:t>
      </w:r>
      <w:r w:rsidR="006F6D7E">
        <w:t>]</w:t>
      </w:r>
      <w:r w:rsidRPr="00C95790">
        <w:t xml:space="preserve"> buttons are included in the Speaking domain, as shown in</w:t>
      </w:r>
      <w:r w:rsidR="006F6D7E">
        <w:t xml:space="preserve"> comparison with the paper-based test in </w:t>
      </w:r>
      <w:r w:rsidR="006F6D7E">
        <w:fldChar w:fldCharType="begin"/>
      </w:r>
      <w:r w:rsidR="006F6D7E">
        <w:instrText xml:space="preserve"> REF _Ref15308997 \h </w:instrText>
      </w:r>
      <w:r w:rsidR="006F6D7E">
        <w:fldChar w:fldCharType="separate"/>
      </w:r>
      <w:r w:rsidR="006F6D7E">
        <w:t xml:space="preserve">Figure </w:t>
      </w:r>
      <w:r w:rsidR="006F6D7E">
        <w:rPr>
          <w:noProof/>
        </w:rPr>
        <w:t>3</w:t>
      </w:r>
      <w:r w:rsidR="006F6D7E">
        <w:fldChar w:fldCharType="end"/>
      </w:r>
      <w:r w:rsidR="006F6D7E">
        <w:t xml:space="preserve"> and </w:t>
      </w:r>
      <w:r w:rsidR="006F6D7E">
        <w:fldChar w:fldCharType="begin"/>
      </w:r>
      <w:r w:rsidR="006F6D7E">
        <w:instrText xml:space="preserve"> REF _Ref12738379 \h </w:instrText>
      </w:r>
      <w:r w:rsidR="006F6D7E">
        <w:fldChar w:fldCharType="separate"/>
      </w:r>
      <w:r w:rsidR="006F6D7E">
        <w:t xml:space="preserve">Figure </w:t>
      </w:r>
      <w:r w:rsidR="006F6D7E">
        <w:rPr>
          <w:noProof/>
        </w:rPr>
        <w:t>4</w:t>
      </w:r>
      <w:r w:rsidR="006F6D7E">
        <w:fldChar w:fldCharType="end"/>
      </w:r>
      <w:r w:rsidR="006F6D7E">
        <w:fldChar w:fldCharType="begin"/>
      </w:r>
      <w:r w:rsidR="006F6D7E">
        <w:instrText xml:space="preserve"> REF _Ref12738379 \h </w:instrText>
      </w:r>
      <w:r w:rsidR="006F6D7E">
        <w:fldChar w:fldCharType="end"/>
      </w:r>
      <w:r w:rsidRPr="00C95790">
        <w:t xml:space="preserve">. Considering these </w:t>
      </w:r>
      <w:r w:rsidR="00054467" w:rsidRPr="00C95790">
        <w:t xml:space="preserve">types of </w:t>
      </w:r>
      <w:r w:rsidRPr="00C95790">
        <w:t xml:space="preserve">computer-based features, the administration model </w:t>
      </w:r>
      <w:r w:rsidR="00A34527" w:rsidRPr="00C95790">
        <w:t xml:space="preserve">for kindergarten to grade one </w:t>
      </w:r>
      <w:r w:rsidRPr="00C95790">
        <w:t xml:space="preserve">was </w:t>
      </w:r>
      <w:r w:rsidR="00A34527" w:rsidRPr="00C95790">
        <w:t xml:space="preserve">to have </w:t>
      </w:r>
      <w:r w:rsidRPr="00C95790">
        <w:t xml:space="preserve">the test examiner </w:t>
      </w:r>
      <w:r w:rsidR="00B077D1" w:rsidRPr="00C95790">
        <w:t>select</w:t>
      </w:r>
      <w:r w:rsidRPr="00C95790">
        <w:t xml:space="preserve"> the buttons during the one-on-one administration</w:t>
      </w:r>
      <w:r w:rsidR="00DE70BB" w:rsidRPr="00C95790">
        <w:t xml:space="preserve"> for the Listening, Reading, and Speaking domains</w:t>
      </w:r>
      <w:r w:rsidRPr="00C95790">
        <w:t>.</w:t>
      </w:r>
      <w:r w:rsidR="003D1A88" w:rsidRPr="00C95790">
        <w:t xml:space="preserve"> In the Speaking domain for kindergarten to grade one, test examiners also read aloud directions and prompt</w:t>
      </w:r>
      <w:r w:rsidR="005E62FC" w:rsidRPr="00C95790">
        <w:t>s</w:t>
      </w:r>
      <w:r w:rsidR="003D1A88" w:rsidRPr="00C95790">
        <w:t xml:space="preserve"> in person instead of </w:t>
      </w:r>
      <w:r w:rsidR="00A34527" w:rsidRPr="00C95790">
        <w:t xml:space="preserve">using </w:t>
      </w:r>
      <w:r w:rsidR="003D1A88" w:rsidRPr="00C95790">
        <w:t>audio files. Test examiners’ scripts are included in</w:t>
      </w:r>
      <w:r w:rsidR="005E62FC" w:rsidRPr="00C95790">
        <w:t xml:space="preserve"> the</w:t>
      </w:r>
      <w:r w:rsidR="003D1A88" w:rsidRPr="00C95790">
        <w:t xml:space="preserve"> test examiners’ materials.</w:t>
      </w:r>
      <w:r w:rsidR="006673F0">
        <w:t xml:space="preserve"> For the operational administration, grade two will be included in the one-on-one administration model for Listening, Reading, Writing, and Speaking domains.</w:t>
      </w:r>
      <w:r w:rsidRPr="00C95790">
        <w:t xml:space="preserve"> </w:t>
      </w:r>
    </w:p>
    <w:p w14:paraId="5482D9D2" w14:textId="59A7D019" w:rsidR="00D20EF6" w:rsidRDefault="006F6D7E" w:rsidP="00AD68E6">
      <w:pPr>
        <w:pStyle w:val="Caption"/>
      </w:pPr>
      <w:bookmarkStart w:id="47" w:name="_Ref15308997"/>
      <w:r>
        <w:t xml:space="preserve">Figure </w:t>
      </w:r>
      <w:r w:rsidR="004E1B30">
        <w:rPr>
          <w:noProof/>
        </w:rPr>
        <w:fldChar w:fldCharType="begin"/>
      </w:r>
      <w:r w:rsidR="004E1B30">
        <w:rPr>
          <w:noProof/>
        </w:rPr>
        <w:instrText xml:space="preserve"> SEQ Figure \* ARABIC </w:instrText>
      </w:r>
      <w:r w:rsidR="004E1B30">
        <w:rPr>
          <w:noProof/>
        </w:rPr>
        <w:fldChar w:fldCharType="separate"/>
      </w:r>
      <w:r w:rsidR="005B0036">
        <w:rPr>
          <w:noProof/>
        </w:rPr>
        <w:t>3</w:t>
      </w:r>
      <w:r w:rsidR="004E1B30">
        <w:rPr>
          <w:noProof/>
        </w:rPr>
        <w:fldChar w:fldCharType="end"/>
      </w:r>
      <w:bookmarkEnd w:id="47"/>
      <w:r>
        <w:t xml:space="preserve">.  </w:t>
      </w:r>
      <w:r w:rsidRPr="00C95790">
        <w:t>A screenshot of a sample Speaking item</w:t>
      </w:r>
      <w:r>
        <w:t xml:space="preserve"> from the paper-based ELPAC</w:t>
      </w:r>
    </w:p>
    <w:p w14:paraId="6AE4E1BD" w14:textId="1ECED239" w:rsidR="00E6658A" w:rsidRPr="00E6658A" w:rsidRDefault="00E6658A" w:rsidP="00E6658A">
      <w:pPr>
        <w:jc w:val="center"/>
        <w:rPr>
          <w:i/>
          <w:iCs/>
          <w:lang w:eastAsia="zh-CN"/>
        </w:rPr>
      </w:pPr>
      <w:r w:rsidRPr="00E6658A">
        <w:rPr>
          <w:i/>
          <w:iCs/>
          <w:lang w:eastAsia="zh-CN"/>
        </w:rPr>
        <w:t xml:space="preserve">See the </w:t>
      </w:r>
      <w:hyperlink w:anchor="AltText_Figure3" w:history="1">
        <w:r w:rsidRPr="00E6658A">
          <w:rPr>
            <w:rStyle w:val="Hyperlink"/>
            <w:i/>
            <w:iCs/>
            <w:lang w:eastAsia="zh-CN"/>
          </w:rPr>
          <w:t>Alternate Text for Figure 3</w:t>
        </w:r>
      </w:hyperlink>
      <w:r w:rsidRPr="00E6658A">
        <w:rPr>
          <w:i/>
          <w:iCs/>
          <w:lang w:eastAsia="zh-CN"/>
        </w:rPr>
        <w:t xml:space="preserve"> for a description of this image.</w:t>
      </w:r>
    </w:p>
    <w:p w14:paraId="4204F279" w14:textId="3A3C60AE" w:rsidR="00B64040" w:rsidRPr="00C95790" w:rsidRDefault="00B64040" w:rsidP="00C24D0B">
      <w:pPr>
        <w:pStyle w:val="Captionwide"/>
      </w:pPr>
      <w:r>
        <w:rPr>
          <w:noProof/>
        </w:rPr>
        <w:drawing>
          <wp:inline distT="0" distB="0" distL="0" distR="0" wp14:anchorId="3955CEB3" wp14:editId="4E1BE514">
            <wp:extent cx="4302650" cy="3171825"/>
            <wp:effectExtent l="19050" t="19050" r="22225" b="9525"/>
            <wp:docPr id="6" name="Picture 6" descr="This figure shows A screenshot of a sample Speaking item from the paper-based ELPAC. The link to long description is above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figure shows A screenshot of a sample Speaking item from the paper-based ELPAC. The link to long description is above the image. "/>
                    <pic:cNvPicPr/>
                  </pic:nvPicPr>
                  <pic:blipFill>
                    <a:blip r:embed="rId17"/>
                    <a:stretch>
                      <a:fillRect/>
                    </a:stretch>
                  </pic:blipFill>
                  <pic:spPr>
                    <a:xfrm>
                      <a:off x="0" y="0"/>
                      <a:ext cx="4334702" cy="3195453"/>
                    </a:xfrm>
                    <a:prstGeom prst="rect">
                      <a:avLst/>
                    </a:prstGeom>
                    <a:ln>
                      <a:solidFill>
                        <a:schemeClr val="tx1"/>
                      </a:solidFill>
                    </a:ln>
                  </pic:spPr>
                </pic:pic>
              </a:graphicData>
            </a:graphic>
          </wp:inline>
        </w:drawing>
      </w:r>
    </w:p>
    <w:p w14:paraId="5777DD34" w14:textId="77777777" w:rsidR="00E6658A" w:rsidRDefault="00E6658A" w:rsidP="00AE52B6">
      <w:pPr>
        <w:pStyle w:val="Captionwide"/>
        <w:rPr>
          <w:rStyle w:val="CaptionChar"/>
          <w:b/>
          <w:bCs/>
        </w:rPr>
      </w:pPr>
      <w:bookmarkStart w:id="48" w:name="_Ref12738379"/>
    </w:p>
    <w:p w14:paraId="0CB7BE6E" w14:textId="77777777" w:rsidR="00E6658A" w:rsidRDefault="00E6658A" w:rsidP="00AE52B6">
      <w:pPr>
        <w:pStyle w:val="Captionwide"/>
        <w:rPr>
          <w:rStyle w:val="CaptionChar"/>
          <w:b/>
          <w:bCs/>
        </w:rPr>
      </w:pPr>
    </w:p>
    <w:p w14:paraId="48EAEEE0" w14:textId="77777777" w:rsidR="00E6658A" w:rsidRDefault="00E6658A" w:rsidP="00AE52B6">
      <w:pPr>
        <w:pStyle w:val="Captionwide"/>
        <w:rPr>
          <w:rStyle w:val="CaptionChar"/>
          <w:b/>
          <w:bCs/>
        </w:rPr>
      </w:pPr>
    </w:p>
    <w:p w14:paraId="29A726C6" w14:textId="77777777" w:rsidR="00E6658A" w:rsidRDefault="00E6658A" w:rsidP="00AE52B6">
      <w:pPr>
        <w:pStyle w:val="Captionwide"/>
        <w:rPr>
          <w:rStyle w:val="CaptionChar"/>
          <w:b/>
          <w:bCs/>
        </w:rPr>
      </w:pPr>
    </w:p>
    <w:p w14:paraId="02302572" w14:textId="77777777" w:rsidR="00E6658A" w:rsidRDefault="00E6658A" w:rsidP="00AE52B6">
      <w:pPr>
        <w:pStyle w:val="Captionwide"/>
        <w:rPr>
          <w:rStyle w:val="CaptionChar"/>
          <w:b/>
          <w:bCs/>
        </w:rPr>
      </w:pPr>
    </w:p>
    <w:p w14:paraId="36796247" w14:textId="77777777" w:rsidR="00E6658A" w:rsidRDefault="00E6658A" w:rsidP="00AE52B6">
      <w:pPr>
        <w:pStyle w:val="Captionwide"/>
        <w:rPr>
          <w:rStyle w:val="CaptionChar"/>
          <w:b/>
          <w:bCs/>
        </w:rPr>
      </w:pPr>
    </w:p>
    <w:p w14:paraId="3A2E9AAF" w14:textId="77777777" w:rsidR="00E6658A" w:rsidRDefault="00E6658A" w:rsidP="00AE52B6">
      <w:pPr>
        <w:pStyle w:val="Captionwide"/>
        <w:rPr>
          <w:rStyle w:val="CaptionChar"/>
          <w:b/>
          <w:bCs/>
        </w:rPr>
      </w:pPr>
    </w:p>
    <w:p w14:paraId="41D0E5DF" w14:textId="573F806C" w:rsidR="00E6658A" w:rsidRDefault="00AE52B6" w:rsidP="00AE52B6">
      <w:pPr>
        <w:pStyle w:val="Captionwide"/>
        <w:rPr>
          <w:rStyle w:val="CaptionChar"/>
          <w:b/>
          <w:bCs/>
        </w:rPr>
      </w:pPr>
      <w:r w:rsidRPr="00AD68E6">
        <w:rPr>
          <w:rStyle w:val="CaptionChar"/>
          <w:b/>
          <w:bCs/>
        </w:rPr>
        <w:t xml:space="preserve">Figure </w:t>
      </w:r>
      <w:r w:rsidR="00640E86" w:rsidRPr="00AD68E6">
        <w:rPr>
          <w:rStyle w:val="CaptionChar"/>
          <w:b/>
          <w:bCs/>
        </w:rPr>
        <w:fldChar w:fldCharType="begin"/>
      </w:r>
      <w:r w:rsidR="00640E86" w:rsidRPr="00AD68E6">
        <w:rPr>
          <w:rStyle w:val="CaptionChar"/>
          <w:b/>
          <w:bCs/>
        </w:rPr>
        <w:instrText xml:space="preserve"> SEQ Figure \* ARABIC </w:instrText>
      </w:r>
      <w:r w:rsidR="00640E86" w:rsidRPr="00AD68E6">
        <w:rPr>
          <w:rStyle w:val="CaptionChar"/>
          <w:b/>
          <w:bCs/>
        </w:rPr>
        <w:fldChar w:fldCharType="separate"/>
      </w:r>
      <w:r w:rsidR="005B0036" w:rsidRPr="00AD68E6">
        <w:rPr>
          <w:rStyle w:val="CaptionChar"/>
          <w:b/>
          <w:bCs/>
        </w:rPr>
        <w:t>4</w:t>
      </w:r>
      <w:r w:rsidR="00640E86" w:rsidRPr="00AD68E6">
        <w:rPr>
          <w:rStyle w:val="CaptionChar"/>
          <w:b/>
          <w:bCs/>
        </w:rPr>
        <w:fldChar w:fldCharType="end"/>
      </w:r>
      <w:bookmarkEnd w:id="48"/>
      <w:r w:rsidRPr="00AD68E6">
        <w:rPr>
          <w:rStyle w:val="CaptionChar"/>
          <w:b/>
          <w:bCs/>
        </w:rPr>
        <w:t>.  A screenshot of a sample Speaking item</w:t>
      </w:r>
      <w:r w:rsidR="00D20EF6" w:rsidRPr="00AD68E6">
        <w:rPr>
          <w:rStyle w:val="CaptionChar"/>
          <w:b/>
          <w:bCs/>
        </w:rPr>
        <w:t xml:space="preserve"> from the computer-based ELPAC</w:t>
      </w:r>
    </w:p>
    <w:p w14:paraId="05AE0B6F" w14:textId="7586B759" w:rsidR="00E6658A" w:rsidRPr="00E6658A" w:rsidRDefault="00E6658A" w:rsidP="00E6658A">
      <w:pPr>
        <w:keepLines/>
        <w:jc w:val="center"/>
        <w:rPr>
          <w:i/>
          <w:iCs/>
        </w:rPr>
      </w:pPr>
      <w:r w:rsidRPr="00E6658A">
        <w:rPr>
          <w:i/>
          <w:iCs/>
        </w:rPr>
        <w:t xml:space="preserve">See the </w:t>
      </w:r>
      <w:hyperlink w:anchor="AltText_Figure4" w:history="1">
        <w:r w:rsidRPr="00E6658A">
          <w:rPr>
            <w:rStyle w:val="Hyperlink"/>
            <w:i/>
            <w:iCs/>
          </w:rPr>
          <w:t>Alternate Text for Figure 4</w:t>
        </w:r>
      </w:hyperlink>
      <w:r w:rsidRPr="00E6658A">
        <w:rPr>
          <w:i/>
          <w:iCs/>
        </w:rPr>
        <w:t xml:space="preserve"> for a description of this image.</w:t>
      </w:r>
    </w:p>
    <w:p w14:paraId="22D81C26" w14:textId="05FE9E17" w:rsidR="00E6658A" w:rsidRDefault="00E6658A" w:rsidP="00E6658A">
      <w:pPr>
        <w:rPr>
          <w:rStyle w:val="CaptionChar"/>
          <w:b w:val="0"/>
          <w:bCs/>
        </w:rPr>
      </w:pPr>
    </w:p>
    <w:p w14:paraId="19083197" w14:textId="0321C6B6" w:rsidR="00B64040" w:rsidRPr="00C95790" w:rsidRDefault="00B64040" w:rsidP="00AE52B6">
      <w:pPr>
        <w:pStyle w:val="Captionwide"/>
      </w:pPr>
      <w:r w:rsidRPr="00C95790">
        <w:rPr>
          <w:noProof/>
        </w:rPr>
        <w:drawing>
          <wp:inline distT="0" distB="0" distL="0" distR="0" wp14:anchorId="6C9E6F6B" wp14:editId="1F91E516">
            <wp:extent cx="5726188" cy="2743200"/>
            <wp:effectExtent l="19050" t="19050" r="27305" b="19050"/>
            <wp:docPr id="116" name="Picture 116" descr="This figure shows A screenshot of a sample Speaking item from the computer-based ELPAC. The link to long description is above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his figure shows A screenshot of a sample Speaking item from the computer-based ELPAC. The link to long description is above the image. "/>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745044" cy="275223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E48B542" w14:textId="64C59AD8" w:rsidR="007E2B11" w:rsidRDefault="004A32BF" w:rsidP="00E44300">
      <w:pPr>
        <w:keepLines/>
      </w:pPr>
      <w:r w:rsidRPr="00C95790">
        <w:t xml:space="preserve">The </w:t>
      </w:r>
      <w:r w:rsidR="007410AF" w:rsidRPr="00C95790">
        <w:t>W</w:t>
      </w:r>
      <w:r w:rsidRPr="00C95790">
        <w:t xml:space="preserve">riting domain is administered on the computer starting </w:t>
      </w:r>
      <w:r w:rsidR="00603A51" w:rsidRPr="00C95790">
        <w:t xml:space="preserve">at </w:t>
      </w:r>
      <w:r w:rsidRPr="00C95790">
        <w:t>grade three. A writing tool bar is presented including some formatting features (e.g., font style and indentation)</w:t>
      </w:r>
      <w:r w:rsidR="006673F0">
        <w:t xml:space="preserve"> and, in some instances, an audio bar is present, so that the prompt can be read to the student</w:t>
      </w:r>
      <w:r w:rsidRPr="00C95790">
        <w:t xml:space="preserve">. </w:t>
      </w:r>
      <w:r w:rsidR="009B0ABE">
        <w:fldChar w:fldCharType="begin"/>
      </w:r>
      <w:r w:rsidR="009B0ABE">
        <w:instrText xml:space="preserve"> REF _Ref15309313 \h </w:instrText>
      </w:r>
      <w:r w:rsidR="009B0ABE">
        <w:fldChar w:fldCharType="separate"/>
      </w:r>
      <w:r w:rsidR="009B0ABE">
        <w:t xml:space="preserve">Figure </w:t>
      </w:r>
      <w:r w:rsidR="009B0ABE">
        <w:rPr>
          <w:noProof/>
        </w:rPr>
        <w:t>5</w:t>
      </w:r>
      <w:r w:rsidR="009B0ABE">
        <w:fldChar w:fldCharType="end"/>
      </w:r>
      <w:r w:rsidR="009B0ABE">
        <w:t xml:space="preserve"> and </w:t>
      </w:r>
      <w:r w:rsidR="009B0ABE">
        <w:fldChar w:fldCharType="begin"/>
      </w:r>
      <w:r w:rsidR="009B0ABE">
        <w:instrText xml:space="preserve"> REF _Ref12738386 \h </w:instrText>
      </w:r>
      <w:r w:rsidR="009B0ABE">
        <w:fldChar w:fldCharType="separate"/>
      </w:r>
      <w:r w:rsidR="009B0ABE">
        <w:t xml:space="preserve">Figure </w:t>
      </w:r>
      <w:r w:rsidR="009B0ABE">
        <w:rPr>
          <w:noProof/>
        </w:rPr>
        <w:t>6</w:t>
      </w:r>
      <w:r w:rsidR="009B0ABE">
        <w:fldChar w:fldCharType="end"/>
      </w:r>
      <w:r w:rsidR="009B0ABE">
        <w:t xml:space="preserve"> compare</w:t>
      </w:r>
      <w:r w:rsidRPr="00C95790">
        <w:t xml:space="preserve"> a screenshot of a sample </w:t>
      </w:r>
      <w:r w:rsidR="007410AF" w:rsidRPr="00C95790">
        <w:t>W</w:t>
      </w:r>
      <w:r w:rsidRPr="00C95790">
        <w:t>riting item</w:t>
      </w:r>
      <w:r w:rsidR="00D20EF6">
        <w:t>, from the original paper-based version</w:t>
      </w:r>
      <w:r w:rsidR="002110E9">
        <w:t xml:space="preserve">, shown in </w:t>
      </w:r>
      <w:r w:rsidR="002110E9">
        <w:fldChar w:fldCharType="begin"/>
      </w:r>
      <w:r w:rsidR="002110E9">
        <w:instrText xml:space="preserve"> REF _Ref15309313 \h </w:instrText>
      </w:r>
      <w:r w:rsidR="002110E9">
        <w:fldChar w:fldCharType="separate"/>
      </w:r>
      <w:r w:rsidR="002110E9">
        <w:t xml:space="preserve">Figure </w:t>
      </w:r>
      <w:r w:rsidR="002110E9">
        <w:rPr>
          <w:noProof/>
        </w:rPr>
        <w:t>5</w:t>
      </w:r>
      <w:r w:rsidR="002110E9">
        <w:fldChar w:fldCharType="end"/>
      </w:r>
      <w:r w:rsidR="009B0ABE">
        <w:t>,</w:t>
      </w:r>
      <w:r w:rsidR="002110E9">
        <w:t xml:space="preserve"> </w:t>
      </w:r>
      <w:r w:rsidR="00D20EF6">
        <w:t>to the new computer-based version</w:t>
      </w:r>
      <w:r w:rsidR="002110E9">
        <w:t xml:space="preserve">, shown in </w:t>
      </w:r>
      <w:r w:rsidR="002110E9">
        <w:fldChar w:fldCharType="begin"/>
      </w:r>
      <w:r w:rsidR="002110E9">
        <w:instrText xml:space="preserve"> REF _Ref12738386 \h </w:instrText>
      </w:r>
      <w:r w:rsidR="002110E9">
        <w:fldChar w:fldCharType="separate"/>
      </w:r>
      <w:r w:rsidR="002110E9">
        <w:t xml:space="preserve">Figure </w:t>
      </w:r>
      <w:r w:rsidR="002110E9">
        <w:rPr>
          <w:noProof/>
        </w:rPr>
        <w:t>6</w:t>
      </w:r>
      <w:r w:rsidR="002110E9">
        <w:fldChar w:fldCharType="end"/>
      </w:r>
      <w:r w:rsidRPr="00C95790">
        <w:t>.</w:t>
      </w:r>
    </w:p>
    <w:p w14:paraId="6179C96B" w14:textId="77777777" w:rsidR="007E2B11" w:rsidRDefault="007E2B11">
      <w:pPr>
        <w:spacing w:after="0"/>
      </w:pPr>
      <w:r>
        <w:br w:type="page"/>
      </w:r>
    </w:p>
    <w:p w14:paraId="35FD5548" w14:textId="648D2C7D" w:rsidR="00D20EF6" w:rsidRDefault="005B0036" w:rsidP="00AD68E6">
      <w:pPr>
        <w:pStyle w:val="Caption"/>
      </w:pPr>
      <w:bookmarkStart w:id="49" w:name="_Ref15309313"/>
      <w:r>
        <w:lastRenderedPageBreak/>
        <w:t xml:space="preserve">Figure </w:t>
      </w:r>
      <w:r w:rsidR="004E1B30">
        <w:rPr>
          <w:noProof/>
        </w:rPr>
        <w:fldChar w:fldCharType="begin"/>
      </w:r>
      <w:r w:rsidR="004E1B30">
        <w:rPr>
          <w:noProof/>
        </w:rPr>
        <w:instrText xml:space="preserve"> SEQ Figure \* ARABIC </w:instrText>
      </w:r>
      <w:r w:rsidR="004E1B30">
        <w:rPr>
          <w:noProof/>
        </w:rPr>
        <w:fldChar w:fldCharType="separate"/>
      </w:r>
      <w:r>
        <w:rPr>
          <w:noProof/>
        </w:rPr>
        <w:t>5</w:t>
      </w:r>
      <w:r w:rsidR="004E1B30">
        <w:rPr>
          <w:noProof/>
        </w:rPr>
        <w:fldChar w:fldCharType="end"/>
      </w:r>
      <w:bookmarkEnd w:id="49"/>
      <w:r w:rsidR="00791556">
        <w:t>.</w:t>
      </w:r>
      <w:r>
        <w:t xml:space="preserve">  </w:t>
      </w:r>
      <w:r w:rsidRPr="00C95790">
        <w:t>A screenshot of a sample Writing item</w:t>
      </w:r>
      <w:r>
        <w:t xml:space="preserve"> from the paper-based </w:t>
      </w:r>
      <w:r w:rsidR="00791556">
        <w:t>ELPAC</w:t>
      </w:r>
    </w:p>
    <w:p w14:paraId="53EFE57C" w14:textId="42503B03" w:rsidR="00E6658A" w:rsidRPr="00E6658A" w:rsidRDefault="00E6658A" w:rsidP="00E6658A">
      <w:pPr>
        <w:jc w:val="center"/>
        <w:rPr>
          <w:i/>
          <w:iCs/>
          <w:lang w:eastAsia="zh-CN"/>
        </w:rPr>
      </w:pPr>
      <w:r w:rsidRPr="00E6658A">
        <w:rPr>
          <w:i/>
          <w:iCs/>
          <w:lang w:eastAsia="zh-CN"/>
        </w:rPr>
        <w:t xml:space="preserve">See the </w:t>
      </w:r>
      <w:hyperlink w:anchor="AltText_Figure5" w:history="1">
        <w:r w:rsidRPr="00E6658A">
          <w:rPr>
            <w:rStyle w:val="Hyperlink"/>
            <w:i/>
            <w:iCs/>
            <w:lang w:eastAsia="zh-CN"/>
          </w:rPr>
          <w:t>Alternate Text for Figure 5</w:t>
        </w:r>
      </w:hyperlink>
      <w:r w:rsidRPr="00E6658A">
        <w:rPr>
          <w:i/>
          <w:iCs/>
          <w:lang w:eastAsia="zh-CN"/>
        </w:rPr>
        <w:t xml:space="preserve"> for a description of this image.</w:t>
      </w:r>
    </w:p>
    <w:p w14:paraId="7986AE53" w14:textId="152B2224" w:rsidR="00896684" w:rsidRPr="00C95790" w:rsidRDefault="00896684" w:rsidP="00C24D0B">
      <w:pPr>
        <w:pStyle w:val="Captionwide"/>
      </w:pPr>
      <w:r>
        <w:rPr>
          <w:noProof/>
        </w:rPr>
        <w:drawing>
          <wp:inline distT="0" distB="0" distL="0" distR="0" wp14:anchorId="32C98A3B" wp14:editId="41F0D571">
            <wp:extent cx="4038600" cy="3650119"/>
            <wp:effectExtent l="0" t="0" r="0" b="7620"/>
            <wp:docPr id="11" name="Picture 11" descr="This figure shows A screenshot of a sample Writing item from the paper-based ELPAC. The link to long description is above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shows A screenshot of a sample Writing item from the paper-based ELPAC. The link to long description is above the image. "/>
                    <pic:cNvPicPr/>
                  </pic:nvPicPr>
                  <pic:blipFill>
                    <a:blip r:embed="rId19"/>
                    <a:stretch>
                      <a:fillRect/>
                    </a:stretch>
                  </pic:blipFill>
                  <pic:spPr>
                    <a:xfrm>
                      <a:off x="0" y="0"/>
                      <a:ext cx="4051885" cy="3662126"/>
                    </a:xfrm>
                    <a:prstGeom prst="rect">
                      <a:avLst/>
                    </a:prstGeom>
                  </pic:spPr>
                </pic:pic>
              </a:graphicData>
            </a:graphic>
          </wp:inline>
        </w:drawing>
      </w:r>
    </w:p>
    <w:p w14:paraId="1B351D21" w14:textId="29E3A92D" w:rsidR="006A7C69" w:rsidRDefault="00AE52B6" w:rsidP="00AD68E6">
      <w:pPr>
        <w:pStyle w:val="Caption"/>
      </w:pPr>
      <w:bookmarkStart w:id="50" w:name="_Ref12738386"/>
      <w:r>
        <w:t xml:space="preserve">Figure </w:t>
      </w:r>
      <w:r w:rsidR="00640E86">
        <w:rPr>
          <w:noProof/>
        </w:rPr>
        <w:fldChar w:fldCharType="begin"/>
      </w:r>
      <w:r w:rsidR="00640E86">
        <w:rPr>
          <w:noProof/>
        </w:rPr>
        <w:instrText xml:space="preserve"> SEQ Figure \* ARABIC </w:instrText>
      </w:r>
      <w:r w:rsidR="00640E86">
        <w:rPr>
          <w:noProof/>
        </w:rPr>
        <w:fldChar w:fldCharType="separate"/>
      </w:r>
      <w:r w:rsidR="005B0036">
        <w:rPr>
          <w:noProof/>
        </w:rPr>
        <w:t>6</w:t>
      </w:r>
      <w:r w:rsidR="00640E86">
        <w:rPr>
          <w:noProof/>
        </w:rPr>
        <w:fldChar w:fldCharType="end"/>
      </w:r>
      <w:bookmarkEnd w:id="50"/>
      <w:r>
        <w:t xml:space="preserve">.  </w:t>
      </w:r>
      <w:r w:rsidRPr="00C95790">
        <w:t>A screenshot of a sample Writing item</w:t>
      </w:r>
      <w:r w:rsidR="00D20EF6">
        <w:t xml:space="preserve"> from the computer-based </w:t>
      </w:r>
      <w:r w:rsidR="00791556">
        <w:t>ELPAC</w:t>
      </w:r>
      <w:r w:rsidR="00D20EF6">
        <w:t xml:space="preserve"> </w:t>
      </w:r>
    </w:p>
    <w:p w14:paraId="5FF5217D" w14:textId="26E60192" w:rsidR="00E6658A" w:rsidRPr="00E6658A" w:rsidRDefault="00E6658A" w:rsidP="00E6658A">
      <w:pPr>
        <w:jc w:val="center"/>
        <w:rPr>
          <w:i/>
          <w:iCs/>
          <w:lang w:eastAsia="zh-CN"/>
        </w:rPr>
      </w:pPr>
      <w:r w:rsidRPr="00E6658A">
        <w:rPr>
          <w:i/>
          <w:iCs/>
          <w:lang w:eastAsia="zh-CN"/>
        </w:rPr>
        <w:t xml:space="preserve">See the </w:t>
      </w:r>
      <w:hyperlink w:anchor="AltText_Figure6" w:history="1">
        <w:r w:rsidRPr="00E6658A">
          <w:rPr>
            <w:rStyle w:val="Hyperlink"/>
            <w:i/>
            <w:iCs/>
            <w:lang w:eastAsia="zh-CN"/>
          </w:rPr>
          <w:t>Alternate Text for Figure 6</w:t>
        </w:r>
      </w:hyperlink>
      <w:r w:rsidRPr="00E6658A">
        <w:rPr>
          <w:i/>
          <w:iCs/>
          <w:lang w:eastAsia="zh-CN"/>
        </w:rPr>
        <w:t xml:space="preserve"> for a description of this image.</w:t>
      </w:r>
    </w:p>
    <w:p w14:paraId="7B775629" w14:textId="358C48A0" w:rsidR="00896684" w:rsidRPr="00C95790" w:rsidRDefault="00896684" w:rsidP="00AE52B6">
      <w:pPr>
        <w:pStyle w:val="Captionwide"/>
      </w:pPr>
      <w:r w:rsidRPr="00C95790">
        <w:rPr>
          <w:noProof/>
        </w:rPr>
        <w:drawing>
          <wp:inline distT="0" distB="0" distL="0" distR="0" wp14:anchorId="61CAF9F0" wp14:editId="067E33BB">
            <wp:extent cx="5914417" cy="2976664"/>
            <wp:effectExtent l="19050" t="19050" r="10160" b="14605"/>
            <wp:docPr id="117" name="Picture 117" descr="This figure shows A screenshot of a sample Writing item from the computer-based ELPAC . The link to long description is above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his figure shows A screenshot of a sample Writing item from the computer-based ELPAC . The link to long description is above the image. "/>
                    <pic:cNvPicPr/>
                  </pic:nvPicPr>
                  <pic:blipFill rotWithShape="1">
                    <a:blip r:embed="rId20"/>
                    <a:srcRect l="-327" t="2636" r="812" b="7728"/>
                    <a:stretch/>
                  </pic:blipFill>
                  <pic:spPr bwMode="auto">
                    <a:xfrm>
                      <a:off x="0" y="0"/>
                      <a:ext cx="5914819" cy="297686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B351D23" w14:textId="40ABC2F8" w:rsidR="005B5D28" w:rsidRDefault="005B5D28" w:rsidP="005B5D28">
      <w:r>
        <w:lastRenderedPageBreak/>
        <w:t>Assessment specialists who were</w:t>
      </w:r>
      <w:r w:rsidRPr="00A44043">
        <w:t xml:space="preserve"> familiar</w:t>
      </w:r>
      <w:r>
        <w:t xml:space="preserve"> with the ELPAC task types </w:t>
      </w:r>
      <w:r w:rsidRPr="00A44043">
        <w:t>review</w:t>
      </w:r>
      <w:r>
        <w:t>ed</w:t>
      </w:r>
      <w:r w:rsidRPr="00A44043">
        <w:t xml:space="preserve"> the converted items in the </w:t>
      </w:r>
      <w:r w:rsidR="00B9105C">
        <w:t>American Institutes for Res</w:t>
      </w:r>
      <w:r w:rsidR="00C24D0B">
        <w:t>e</w:t>
      </w:r>
      <w:r w:rsidR="00B9105C">
        <w:t>arch</w:t>
      </w:r>
      <w:r w:rsidR="00B9105C" w:rsidRPr="00A44043">
        <w:t xml:space="preserve"> </w:t>
      </w:r>
      <w:r w:rsidRPr="00A44043">
        <w:t>previewer within</w:t>
      </w:r>
      <w:r w:rsidR="00115DA2">
        <w:t xml:space="preserve"> the</w:t>
      </w:r>
      <w:r w:rsidRPr="00A44043">
        <w:t xml:space="preserve"> I</w:t>
      </w:r>
      <w:r w:rsidR="00076933">
        <w:t xml:space="preserve">tem </w:t>
      </w:r>
      <w:r w:rsidRPr="00A44043">
        <w:t>B</w:t>
      </w:r>
      <w:r w:rsidR="00076933">
        <w:t xml:space="preserve">anking </w:t>
      </w:r>
      <w:r w:rsidRPr="00A44043">
        <w:t>I</w:t>
      </w:r>
      <w:r w:rsidR="00076933">
        <w:t xml:space="preserve">nformation </w:t>
      </w:r>
      <w:r w:rsidRPr="00A44043">
        <w:t>S</w:t>
      </w:r>
      <w:r w:rsidR="00076933">
        <w:t>ystem</w:t>
      </w:r>
      <w:r w:rsidRPr="00A44043">
        <w:t xml:space="preserve"> to ensure that they appear</w:t>
      </w:r>
      <w:r>
        <w:t>ed</w:t>
      </w:r>
      <w:r w:rsidR="00AA291D">
        <w:t xml:space="preserve"> on the computer platform</w:t>
      </w:r>
      <w:r w:rsidRPr="00A44043">
        <w:t xml:space="preserve"> as described in the specifications. Af</w:t>
      </w:r>
      <w:r>
        <w:t xml:space="preserve">ter assessment specialists </w:t>
      </w:r>
      <w:proofErr w:type="gramStart"/>
      <w:r>
        <w:t xml:space="preserve">had </w:t>
      </w:r>
      <w:r w:rsidRPr="00A44043">
        <w:t>reviewed</w:t>
      </w:r>
      <w:proofErr w:type="gramEnd"/>
      <w:r w:rsidRPr="00A44043">
        <w:t xml:space="preserve"> and approved the</w:t>
      </w:r>
      <w:r>
        <w:t xml:space="preserve"> items, members of the CDE </w:t>
      </w:r>
      <w:r w:rsidRPr="00A44043">
        <w:t>review</w:t>
      </w:r>
      <w:r>
        <w:t>ed and approved</w:t>
      </w:r>
      <w:r w:rsidRPr="00A44043">
        <w:t xml:space="preserve"> the items with reference to the </w:t>
      </w:r>
      <w:r>
        <w:rPr>
          <w:i/>
        </w:rPr>
        <w:t xml:space="preserve">Specifications for </w:t>
      </w:r>
      <w:r w:rsidRPr="00DD16A2">
        <w:rPr>
          <w:i/>
        </w:rPr>
        <w:t>Conversion of ELPAC Task Types for Computer-Based Delivery</w:t>
      </w:r>
      <w:r w:rsidRPr="00A44043">
        <w:t xml:space="preserve"> (</w:t>
      </w:r>
      <w:r w:rsidR="00AA585C">
        <w:t>ETS</w:t>
      </w:r>
      <w:r>
        <w:t>, 2019)</w:t>
      </w:r>
      <w:r w:rsidRPr="00DD16A2">
        <w:rPr>
          <w:i/>
        </w:rPr>
        <w:t xml:space="preserve"> </w:t>
      </w:r>
      <w:r w:rsidRPr="007615D6">
        <w:t>document.</w:t>
      </w:r>
    </w:p>
    <w:p w14:paraId="1B351D24" w14:textId="77777777" w:rsidR="00ED1C8B" w:rsidRPr="00A44043" w:rsidRDefault="00ED1C8B" w:rsidP="003A1F95">
      <w:pPr>
        <w:pStyle w:val="Heading3"/>
        <w:numPr>
          <w:ilvl w:val="1"/>
          <w:numId w:val="65"/>
        </w:numPr>
      </w:pPr>
      <w:bookmarkStart w:id="51" w:name="_Toc532212679"/>
      <w:bookmarkStart w:id="52" w:name="_Toc532212981"/>
      <w:bookmarkStart w:id="53" w:name="_Toc532213039"/>
      <w:bookmarkStart w:id="54" w:name="_Toc532214183"/>
      <w:bookmarkStart w:id="55" w:name="_Toc11326600"/>
      <w:bookmarkStart w:id="56" w:name="_Toc12722163"/>
      <w:bookmarkStart w:id="57" w:name="_Toc19791575"/>
      <w:bookmarkEnd w:id="51"/>
      <w:bookmarkEnd w:id="52"/>
      <w:bookmarkEnd w:id="53"/>
      <w:bookmarkEnd w:id="54"/>
      <w:r w:rsidRPr="00A44043">
        <w:t>Development of Pilot Test Forms</w:t>
      </w:r>
      <w:bookmarkEnd w:id="55"/>
      <w:bookmarkEnd w:id="56"/>
      <w:bookmarkEnd w:id="57"/>
    </w:p>
    <w:p w14:paraId="1B351D25" w14:textId="0D5828CC" w:rsidR="00ED1C8B" w:rsidRPr="00A44043" w:rsidRDefault="00ED1C8B" w:rsidP="007D7EE4">
      <w:r w:rsidRPr="00A44043">
        <w:t>One test form of Listening, Speaking, Re</w:t>
      </w:r>
      <w:r>
        <w:t>ading, and Writing items was assembled</w:t>
      </w:r>
      <w:r w:rsidRPr="00A44043">
        <w:t xml:space="preserve"> for each grade</w:t>
      </w:r>
      <w:r>
        <w:t xml:space="preserve"> or </w:t>
      </w:r>
      <w:r w:rsidRPr="00A44043">
        <w:t xml:space="preserve">grade span. </w:t>
      </w:r>
      <w:r w:rsidR="005F137D">
        <w:t>T</w:t>
      </w:r>
      <w:r w:rsidRPr="00A44043">
        <w:t xml:space="preserve">o use items efficiently, some items </w:t>
      </w:r>
      <w:r>
        <w:t>were</w:t>
      </w:r>
      <w:r w:rsidRPr="00A44043">
        <w:t xml:space="preserve"> shared across </w:t>
      </w:r>
      <w:r w:rsidR="00D123A6">
        <w:t xml:space="preserve">adjacent </w:t>
      </w:r>
      <w:r w:rsidRPr="00A44043">
        <w:t>grades</w:t>
      </w:r>
      <w:r>
        <w:t xml:space="preserve"> or </w:t>
      </w:r>
      <w:r w:rsidRPr="00A44043">
        <w:t>grade span</w:t>
      </w:r>
      <w:r>
        <w:t>s</w:t>
      </w:r>
      <w:r w:rsidR="00D123A6">
        <w:t>. Each</w:t>
      </w:r>
      <w:r>
        <w:t xml:space="preserve"> grade</w:t>
      </w:r>
      <w:r w:rsidR="00D123A6">
        <w:t xml:space="preserve"> or grade span</w:t>
      </w:r>
      <w:r>
        <w:t xml:space="preserve"> had</w:t>
      </w:r>
      <w:r w:rsidRPr="00A44043">
        <w:t xml:space="preserve"> items from each of the task types administered in the Initial and Summative ELPAC. </w:t>
      </w:r>
      <w:r w:rsidR="005A251F">
        <w:fldChar w:fldCharType="begin"/>
      </w:r>
      <w:r w:rsidR="005A251F">
        <w:instrText xml:space="preserve"> REF _Ref15311583 \h </w:instrText>
      </w:r>
      <w:r w:rsidR="005A251F">
        <w:fldChar w:fldCharType="separate"/>
      </w:r>
      <w:r w:rsidR="005A251F">
        <w:t xml:space="preserve">Table </w:t>
      </w:r>
      <w:r w:rsidR="005A251F">
        <w:rPr>
          <w:noProof/>
        </w:rPr>
        <w:t>1</w:t>
      </w:r>
      <w:r w:rsidR="005A251F">
        <w:fldChar w:fldCharType="end"/>
      </w:r>
      <w:r>
        <w:t xml:space="preserve"> </w:t>
      </w:r>
      <w:r w:rsidRPr="00A44043">
        <w:t>shows the total number of items</w:t>
      </w:r>
      <w:r w:rsidR="00152395">
        <w:t xml:space="preserve"> in each test form</w:t>
      </w:r>
      <w:r w:rsidR="00177C16">
        <w:t>.</w:t>
      </w:r>
    </w:p>
    <w:p w14:paraId="7A5389C0" w14:textId="0876C2B9" w:rsidR="005A251F" w:rsidRDefault="005A251F" w:rsidP="005A251F">
      <w:pPr>
        <w:pStyle w:val="Caption"/>
      </w:pPr>
      <w:bookmarkStart w:id="58" w:name="_Ref15311583"/>
      <w:bookmarkStart w:id="59" w:name="_Toc19791621"/>
      <w:r>
        <w:t xml:space="preserve">Table </w:t>
      </w:r>
      <w:r w:rsidR="00C531A9">
        <w:rPr>
          <w:noProof/>
        </w:rPr>
        <w:fldChar w:fldCharType="begin"/>
      </w:r>
      <w:r w:rsidR="00C531A9">
        <w:rPr>
          <w:noProof/>
        </w:rPr>
        <w:instrText xml:space="preserve"> SEQ Table \* ARABIC </w:instrText>
      </w:r>
      <w:r w:rsidR="00C531A9">
        <w:rPr>
          <w:noProof/>
        </w:rPr>
        <w:fldChar w:fldCharType="separate"/>
      </w:r>
      <w:r>
        <w:rPr>
          <w:noProof/>
        </w:rPr>
        <w:t>1</w:t>
      </w:r>
      <w:r w:rsidR="00C531A9">
        <w:rPr>
          <w:noProof/>
        </w:rPr>
        <w:fldChar w:fldCharType="end"/>
      </w:r>
      <w:bookmarkEnd w:id="58"/>
      <w:r>
        <w:t xml:space="preserve">.  </w:t>
      </w:r>
      <w:r w:rsidRPr="0026648E">
        <w:t>Total Number of Items by Domain and Grade or</w:t>
      </w:r>
      <w:r>
        <w:t> </w:t>
      </w:r>
      <w:r w:rsidRPr="0026648E">
        <w:t>Grade Span</w:t>
      </w:r>
      <w:bookmarkEnd w:id="59"/>
    </w:p>
    <w:tbl>
      <w:tblPr>
        <w:tblStyle w:val="TRtable"/>
        <w:tblW w:w="9234" w:type="dxa"/>
        <w:tblLayout w:type="fixed"/>
        <w:tblLook w:val="04A0" w:firstRow="1" w:lastRow="0" w:firstColumn="1" w:lastColumn="0" w:noHBand="0" w:noVBand="1"/>
        <w:tblCaption w:val="Total Number of Unique and Shared Converted Items by Domain and Grade or Grade Span"/>
        <w:tblDescription w:val="Total Number of Unique and Shared Converted Items by Domain and Grade or Grade Span"/>
      </w:tblPr>
      <w:tblGrid>
        <w:gridCol w:w="2448"/>
        <w:gridCol w:w="1110"/>
        <w:gridCol w:w="1110"/>
        <w:gridCol w:w="1110"/>
        <w:gridCol w:w="1296"/>
        <w:gridCol w:w="1296"/>
        <w:gridCol w:w="864"/>
      </w:tblGrid>
      <w:tr w:rsidR="00ED1C8B" w:rsidRPr="00000400" w14:paraId="1B351D2E" w14:textId="77777777" w:rsidTr="00C329B8">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48" w:type="dxa"/>
            <w:noWrap/>
            <w:hideMark/>
          </w:tcPr>
          <w:p w14:paraId="1B351D27" w14:textId="77777777" w:rsidR="00ED1C8B" w:rsidRPr="00000400" w:rsidRDefault="00ED1C8B" w:rsidP="006F23D5">
            <w:pPr>
              <w:pStyle w:val="TableHead"/>
              <w:spacing w:before="40" w:after="40"/>
              <w:rPr>
                <w:lang w:eastAsia="ko-KR"/>
              </w:rPr>
            </w:pPr>
            <w:r w:rsidRPr="00000400">
              <w:rPr>
                <w:lang w:eastAsia="ko-KR"/>
              </w:rPr>
              <w:t>Domain (Item Type)</w:t>
            </w:r>
          </w:p>
        </w:tc>
        <w:tc>
          <w:tcPr>
            <w:tcW w:w="1110" w:type="dxa"/>
            <w:noWrap/>
            <w:textDirection w:val="btLr"/>
            <w:hideMark/>
          </w:tcPr>
          <w:p w14:paraId="1B351D28" w14:textId="77777777" w:rsidR="00ED1C8B" w:rsidRPr="00000400" w:rsidRDefault="00A31274" w:rsidP="00C329B8">
            <w:pPr>
              <w:pStyle w:val="TableHead"/>
              <w:spacing w:before="40" w:after="40"/>
              <w:ind w:right="113" w:firstLine="15"/>
              <w:cnfStyle w:val="100000000000" w:firstRow="1" w:lastRow="0" w:firstColumn="0" w:lastColumn="0" w:oddVBand="0" w:evenVBand="0" w:oddHBand="0" w:evenHBand="0" w:firstRowFirstColumn="0" w:firstRowLastColumn="0" w:lastRowFirstColumn="0" w:lastRowLastColumn="0"/>
              <w:rPr>
                <w:lang w:eastAsia="ko-KR"/>
              </w:rPr>
            </w:pPr>
            <w:r w:rsidRPr="00000400">
              <w:rPr>
                <w:lang w:eastAsia="ko-KR"/>
              </w:rPr>
              <w:t>TK/</w:t>
            </w:r>
            <w:r w:rsidR="00ED1C8B" w:rsidRPr="00000400">
              <w:rPr>
                <w:lang w:eastAsia="ko-KR"/>
              </w:rPr>
              <w:t>K</w:t>
            </w:r>
          </w:p>
        </w:tc>
        <w:tc>
          <w:tcPr>
            <w:tcW w:w="1110" w:type="dxa"/>
            <w:noWrap/>
            <w:textDirection w:val="btLr"/>
            <w:hideMark/>
          </w:tcPr>
          <w:p w14:paraId="1B351D29" w14:textId="69A98A6F" w:rsidR="00ED1C8B" w:rsidRPr="00000400" w:rsidRDefault="00C329B8" w:rsidP="00C329B8">
            <w:pPr>
              <w:pStyle w:val="TableHead"/>
              <w:spacing w:before="40" w:after="40"/>
              <w:ind w:left="113" w:right="113"/>
              <w:cnfStyle w:val="100000000000" w:firstRow="1" w:lastRow="0" w:firstColumn="0" w:lastColumn="0" w:oddVBand="0" w:evenVBand="0" w:oddHBand="0" w:evenHBand="0" w:firstRowFirstColumn="0" w:firstRowLastColumn="0" w:lastRowFirstColumn="0" w:lastRowLastColumn="0"/>
              <w:rPr>
                <w:lang w:eastAsia="ko-KR"/>
              </w:rPr>
            </w:pPr>
            <w:r>
              <w:rPr>
                <w:lang w:eastAsia="ko-KR"/>
              </w:rPr>
              <w:t xml:space="preserve">Grade </w:t>
            </w:r>
            <w:r w:rsidR="00ED1C8B" w:rsidRPr="00000400">
              <w:rPr>
                <w:lang w:eastAsia="ko-KR"/>
              </w:rPr>
              <w:t>1</w:t>
            </w:r>
          </w:p>
        </w:tc>
        <w:tc>
          <w:tcPr>
            <w:tcW w:w="1110" w:type="dxa"/>
            <w:noWrap/>
            <w:textDirection w:val="btLr"/>
            <w:hideMark/>
          </w:tcPr>
          <w:p w14:paraId="1B351D2A" w14:textId="4A8FA290" w:rsidR="00ED1C8B" w:rsidRPr="00000400" w:rsidRDefault="00C329B8" w:rsidP="00C329B8">
            <w:pPr>
              <w:pStyle w:val="TableHead"/>
              <w:spacing w:before="40" w:after="40"/>
              <w:ind w:left="113" w:right="113"/>
              <w:cnfStyle w:val="100000000000" w:firstRow="1" w:lastRow="0" w:firstColumn="0" w:lastColumn="0" w:oddVBand="0" w:evenVBand="0" w:oddHBand="0" w:evenHBand="0" w:firstRowFirstColumn="0" w:firstRowLastColumn="0" w:lastRowFirstColumn="0" w:lastRowLastColumn="0"/>
              <w:rPr>
                <w:lang w:eastAsia="ko-KR"/>
              </w:rPr>
            </w:pPr>
            <w:r>
              <w:rPr>
                <w:lang w:eastAsia="ko-KR"/>
              </w:rPr>
              <w:t xml:space="preserve">Grade </w:t>
            </w:r>
            <w:r w:rsidR="00ED1C8B" w:rsidRPr="00000400">
              <w:rPr>
                <w:lang w:eastAsia="ko-KR"/>
              </w:rPr>
              <w:t>2</w:t>
            </w:r>
          </w:p>
        </w:tc>
        <w:tc>
          <w:tcPr>
            <w:tcW w:w="1296" w:type="dxa"/>
            <w:noWrap/>
            <w:textDirection w:val="btLr"/>
            <w:hideMark/>
          </w:tcPr>
          <w:p w14:paraId="482F0FBE" w14:textId="77777777" w:rsidR="00C329B8" w:rsidRDefault="00C329B8" w:rsidP="00C329B8">
            <w:pPr>
              <w:pStyle w:val="TableHead"/>
              <w:spacing w:before="40" w:after="40"/>
              <w:ind w:left="113" w:right="113"/>
              <w:cnfStyle w:val="100000000000" w:firstRow="1" w:lastRow="0" w:firstColumn="0" w:lastColumn="0" w:oddVBand="0" w:evenVBand="0" w:oddHBand="0" w:evenHBand="0" w:firstRowFirstColumn="0" w:firstRowLastColumn="0" w:lastRowFirstColumn="0" w:lastRowLastColumn="0"/>
              <w:rPr>
                <w:lang w:eastAsia="ko-KR"/>
              </w:rPr>
            </w:pPr>
            <w:r>
              <w:rPr>
                <w:lang w:eastAsia="ko-KR"/>
              </w:rPr>
              <w:t xml:space="preserve">Grade span </w:t>
            </w:r>
          </w:p>
          <w:p w14:paraId="1B351D2B" w14:textId="507BB4A1" w:rsidR="00ED1C8B" w:rsidRPr="00000400" w:rsidRDefault="00ED1C8B" w:rsidP="00C329B8">
            <w:pPr>
              <w:pStyle w:val="TableHead"/>
              <w:spacing w:before="40" w:after="40"/>
              <w:ind w:left="113" w:right="113"/>
              <w:cnfStyle w:val="100000000000" w:firstRow="1" w:lastRow="0" w:firstColumn="0" w:lastColumn="0" w:oddVBand="0" w:evenVBand="0" w:oddHBand="0" w:evenHBand="0" w:firstRowFirstColumn="0" w:firstRowLastColumn="0" w:lastRowFirstColumn="0" w:lastRowLastColumn="0"/>
              <w:rPr>
                <w:lang w:eastAsia="ko-KR"/>
              </w:rPr>
            </w:pPr>
            <w:r w:rsidRPr="00000400">
              <w:rPr>
                <w:lang w:eastAsia="ko-KR"/>
              </w:rPr>
              <w:t>3–5</w:t>
            </w:r>
          </w:p>
        </w:tc>
        <w:tc>
          <w:tcPr>
            <w:tcW w:w="1296" w:type="dxa"/>
            <w:noWrap/>
            <w:textDirection w:val="btLr"/>
            <w:hideMark/>
          </w:tcPr>
          <w:p w14:paraId="34AC356E" w14:textId="77777777" w:rsidR="00C329B8" w:rsidRDefault="00C329B8" w:rsidP="00C329B8">
            <w:pPr>
              <w:pStyle w:val="TableHead"/>
              <w:spacing w:before="40" w:after="40"/>
              <w:ind w:left="113" w:right="113"/>
              <w:cnfStyle w:val="100000000000" w:firstRow="1" w:lastRow="0" w:firstColumn="0" w:lastColumn="0" w:oddVBand="0" w:evenVBand="0" w:oddHBand="0" w:evenHBand="0" w:firstRowFirstColumn="0" w:firstRowLastColumn="0" w:lastRowFirstColumn="0" w:lastRowLastColumn="0"/>
              <w:rPr>
                <w:lang w:eastAsia="ko-KR"/>
              </w:rPr>
            </w:pPr>
            <w:r>
              <w:rPr>
                <w:lang w:eastAsia="ko-KR"/>
              </w:rPr>
              <w:t xml:space="preserve">Grade span </w:t>
            </w:r>
          </w:p>
          <w:p w14:paraId="1B351D2C" w14:textId="4D8A7E00" w:rsidR="00ED1C8B" w:rsidRPr="00000400" w:rsidRDefault="00ED1C8B" w:rsidP="00C329B8">
            <w:pPr>
              <w:pStyle w:val="TableHead"/>
              <w:spacing w:before="40" w:after="40"/>
              <w:ind w:left="113" w:right="113"/>
              <w:cnfStyle w:val="100000000000" w:firstRow="1" w:lastRow="0" w:firstColumn="0" w:lastColumn="0" w:oddVBand="0" w:evenVBand="0" w:oddHBand="0" w:evenHBand="0" w:firstRowFirstColumn="0" w:firstRowLastColumn="0" w:lastRowFirstColumn="0" w:lastRowLastColumn="0"/>
              <w:rPr>
                <w:lang w:eastAsia="ko-KR"/>
              </w:rPr>
            </w:pPr>
            <w:r w:rsidRPr="00000400">
              <w:rPr>
                <w:lang w:eastAsia="ko-KR"/>
              </w:rPr>
              <w:t>6–8</w:t>
            </w:r>
          </w:p>
        </w:tc>
        <w:tc>
          <w:tcPr>
            <w:tcW w:w="864" w:type="dxa"/>
            <w:noWrap/>
            <w:textDirection w:val="btLr"/>
            <w:hideMark/>
          </w:tcPr>
          <w:p w14:paraId="1B351D2D" w14:textId="77777777" w:rsidR="00ED1C8B" w:rsidRPr="00000400" w:rsidRDefault="00ED1C8B" w:rsidP="00C329B8">
            <w:pPr>
              <w:pStyle w:val="TableHead"/>
              <w:spacing w:before="40" w:after="40"/>
              <w:ind w:left="113" w:right="113"/>
              <w:cnfStyle w:val="100000000000" w:firstRow="1" w:lastRow="0" w:firstColumn="0" w:lastColumn="0" w:oddVBand="0" w:evenVBand="0" w:oddHBand="0" w:evenHBand="0" w:firstRowFirstColumn="0" w:firstRowLastColumn="0" w:lastRowFirstColumn="0" w:lastRowLastColumn="0"/>
              <w:rPr>
                <w:lang w:eastAsia="ko-KR"/>
              </w:rPr>
            </w:pPr>
            <w:r w:rsidRPr="00000400">
              <w:rPr>
                <w:lang w:eastAsia="ko-KR"/>
              </w:rPr>
              <w:t>Total</w:t>
            </w:r>
          </w:p>
        </w:tc>
      </w:tr>
      <w:tr w:rsidR="00310200" w:rsidRPr="00A44043" w14:paraId="1B351D36" w14:textId="77777777" w:rsidTr="00C329B8">
        <w:trPr>
          <w:trHeight w:val="315"/>
        </w:trPr>
        <w:tc>
          <w:tcPr>
            <w:cnfStyle w:val="001000000000" w:firstRow="0" w:lastRow="0" w:firstColumn="1" w:lastColumn="0" w:oddVBand="0" w:evenVBand="0" w:oddHBand="0" w:evenHBand="0" w:firstRowFirstColumn="0" w:firstRowLastColumn="0" w:lastRowFirstColumn="0" w:lastRowLastColumn="0"/>
            <w:tcW w:w="2448" w:type="dxa"/>
            <w:noWrap/>
          </w:tcPr>
          <w:p w14:paraId="1B351D2F" w14:textId="77777777" w:rsidR="00ED1C8B" w:rsidRPr="00C329B8" w:rsidRDefault="00ED1C8B" w:rsidP="00352DE5">
            <w:pPr>
              <w:pStyle w:val="TableText"/>
              <w:keepNext/>
              <w:rPr>
                <w:b/>
              </w:rPr>
            </w:pPr>
            <w:r w:rsidRPr="00C329B8">
              <w:t>Listening (MC)</w:t>
            </w:r>
          </w:p>
        </w:tc>
        <w:tc>
          <w:tcPr>
            <w:tcW w:w="1110" w:type="dxa"/>
            <w:noWrap/>
          </w:tcPr>
          <w:p w14:paraId="1B351D30" w14:textId="781BD9DF"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7</w:t>
            </w:r>
          </w:p>
        </w:tc>
        <w:tc>
          <w:tcPr>
            <w:tcW w:w="1110" w:type="dxa"/>
            <w:noWrap/>
          </w:tcPr>
          <w:p w14:paraId="1B351D31" w14:textId="5F823AF8"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 xml:space="preserve">7 </w:t>
            </w:r>
          </w:p>
        </w:tc>
        <w:tc>
          <w:tcPr>
            <w:tcW w:w="1110" w:type="dxa"/>
            <w:noWrap/>
          </w:tcPr>
          <w:p w14:paraId="1B351D32" w14:textId="221D18C8"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7</w:t>
            </w:r>
          </w:p>
        </w:tc>
        <w:tc>
          <w:tcPr>
            <w:tcW w:w="1296" w:type="dxa"/>
            <w:noWrap/>
          </w:tcPr>
          <w:p w14:paraId="1B351D33" w14:textId="514C7E95"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11</w:t>
            </w:r>
          </w:p>
        </w:tc>
        <w:tc>
          <w:tcPr>
            <w:tcW w:w="1296" w:type="dxa"/>
            <w:noWrap/>
          </w:tcPr>
          <w:p w14:paraId="1B351D34" w14:textId="7EA0F05E"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12</w:t>
            </w:r>
          </w:p>
        </w:tc>
        <w:tc>
          <w:tcPr>
            <w:tcW w:w="864" w:type="dxa"/>
            <w:noWrap/>
          </w:tcPr>
          <w:p w14:paraId="1B351D35" w14:textId="77777777" w:rsidR="00ED1C8B" w:rsidRPr="00C329B8" w:rsidRDefault="00ED1C8B" w:rsidP="007D7EE4">
            <w:pPr>
              <w:pStyle w:val="TableText"/>
              <w:cnfStyle w:val="000000000000" w:firstRow="0" w:lastRow="0" w:firstColumn="0" w:lastColumn="0" w:oddVBand="0" w:evenVBand="0" w:oddHBand="0" w:evenHBand="0" w:firstRowFirstColumn="0" w:firstRowLastColumn="0" w:lastRowFirstColumn="0" w:lastRowLastColumn="0"/>
              <w:rPr>
                <w:b/>
              </w:rPr>
            </w:pPr>
            <w:r w:rsidRPr="00C329B8">
              <w:t>44</w:t>
            </w:r>
          </w:p>
        </w:tc>
      </w:tr>
      <w:tr w:rsidR="00310200" w:rsidRPr="00A44043" w14:paraId="1B351D3E" w14:textId="77777777" w:rsidTr="00C329B8">
        <w:trPr>
          <w:trHeight w:val="315"/>
        </w:trPr>
        <w:tc>
          <w:tcPr>
            <w:cnfStyle w:val="001000000000" w:firstRow="0" w:lastRow="0" w:firstColumn="1" w:lastColumn="0" w:oddVBand="0" w:evenVBand="0" w:oddHBand="0" w:evenHBand="0" w:firstRowFirstColumn="0" w:firstRowLastColumn="0" w:lastRowFirstColumn="0" w:lastRowLastColumn="0"/>
            <w:tcW w:w="2448" w:type="dxa"/>
            <w:noWrap/>
          </w:tcPr>
          <w:p w14:paraId="1B351D37" w14:textId="77777777" w:rsidR="00ED1C8B" w:rsidRPr="00C329B8" w:rsidRDefault="00ED1C8B" w:rsidP="00352DE5">
            <w:pPr>
              <w:pStyle w:val="TableText"/>
              <w:keepNext/>
              <w:rPr>
                <w:b/>
              </w:rPr>
            </w:pPr>
            <w:r w:rsidRPr="00C329B8">
              <w:t>Speaking (CR)</w:t>
            </w:r>
          </w:p>
        </w:tc>
        <w:tc>
          <w:tcPr>
            <w:tcW w:w="1110" w:type="dxa"/>
            <w:noWrap/>
          </w:tcPr>
          <w:p w14:paraId="1B351D38" w14:textId="7F3248F8"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9</w:t>
            </w:r>
          </w:p>
        </w:tc>
        <w:tc>
          <w:tcPr>
            <w:tcW w:w="1110" w:type="dxa"/>
            <w:noWrap/>
          </w:tcPr>
          <w:p w14:paraId="1B351D39" w14:textId="472657FE"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9</w:t>
            </w:r>
          </w:p>
        </w:tc>
        <w:tc>
          <w:tcPr>
            <w:tcW w:w="1110" w:type="dxa"/>
            <w:noWrap/>
          </w:tcPr>
          <w:p w14:paraId="1B351D3A" w14:textId="250A7588"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10</w:t>
            </w:r>
          </w:p>
        </w:tc>
        <w:tc>
          <w:tcPr>
            <w:tcW w:w="1296" w:type="dxa"/>
            <w:noWrap/>
          </w:tcPr>
          <w:p w14:paraId="1B351D3B" w14:textId="1D4B961C"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10</w:t>
            </w:r>
          </w:p>
        </w:tc>
        <w:tc>
          <w:tcPr>
            <w:tcW w:w="1296" w:type="dxa"/>
            <w:noWrap/>
          </w:tcPr>
          <w:p w14:paraId="1B351D3C" w14:textId="77CA7062"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11</w:t>
            </w:r>
          </w:p>
        </w:tc>
        <w:tc>
          <w:tcPr>
            <w:tcW w:w="864" w:type="dxa"/>
            <w:noWrap/>
          </w:tcPr>
          <w:p w14:paraId="1B351D3D" w14:textId="77777777" w:rsidR="00ED1C8B" w:rsidRPr="00C329B8" w:rsidRDefault="00ED1C8B" w:rsidP="007D7EE4">
            <w:pPr>
              <w:pStyle w:val="TableText"/>
              <w:cnfStyle w:val="000000000000" w:firstRow="0" w:lastRow="0" w:firstColumn="0" w:lastColumn="0" w:oddVBand="0" w:evenVBand="0" w:oddHBand="0" w:evenHBand="0" w:firstRowFirstColumn="0" w:firstRowLastColumn="0" w:lastRowFirstColumn="0" w:lastRowLastColumn="0"/>
              <w:rPr>
                <w:b/>
              </w:rPr>
            </w:pPr>
            <w:r w:rsidRPr="00C329B8">
              <w:t>49</w:t>
            </w:r>
          </w:p>
        </w:tc>
      </w:tr>
      <w:tr w:rsidR="00310200" w:rsidRPr="00A44043" w14:paraId="1B351D46" w14:textId="77777777" w:rsidTr="00C329B8">
        <w:trPr>
          <w:trHeight w:val="315"/>
        </w:trPr>
        <w:tc>
          <w:tcPr>
            <w:cnfStyle w:val="001000000000" w:firstRow="0" w:lastRow="0" w:firstColumn="1" w:lastColumn="0" w:oddVBand="0" w:evenVBand="0" w:oddHBand="0" w:evenHBand="0" w:firstRowFirstColumn="0" w:firstRowLastColumn="0" w:lastRowFirstColumn="0" w:lastRowLastColumn="0"/>
            <w:tcW w:w="2448" w:type="dxa"/>
            <w:noWrap/>
          </w:tcPr>
          <w:p w14:paraId="1B351D3F" w14:textId="77777777" w:rsidR="00ED1C8B" w:rsidRPr="00C329B8" w:rsidRDefault="00ED1C8B" w:rsidP="007D7EE4">
            <w:pPr>
              <w:pStyle w:val="TableText"/>
              <w:rPr>
                <w:b/>
              </w:rPr>
            </w:pPr>
            <w:r w:rsidRPr="00C329B8">
              <w:t>Reading (MC)</w:t>
            </w:r>
          </w:p>
        </w:tc>
        <w:tc>
          <w:tcPr>
            <w:tcW w:w="1110" w:type="dxa"/>
            <w:noWrap/>
          </w:tcPr>
          <w:p w14:paraId="1B351D40" w14:textId="2C4652FE"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9</w:t>
            </w:r>
          </w:p>
        </w:tc>
        <w:tc>
          <w:tcPr>
            <w:tcW w:w="1110" w:type="dxa"/>
            <w:noWrap/>
          </w:tcPr>
          <w:p w14:paraId="1B351D41" w14:textId="20EAA9A0"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10</w:t>
            </w:r>
          </w:p>
        </w:tc>
        <w:tc>
          <w:tcPr>
            <w:tcW w:w="1110" w:type="dxa"/>
            <w:noWrap/>
          </w:tcPr>
          <w:p w14:paraId="1B351D42" w14:textId="657A2050"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10</w:t>
            </w:r>
          </w:p>
        </w:tc>
        <w:tc>
          <w:tcPr>
            <w:tcW w:w="1296" w:type="dxa"/>
            <w:noWrap/>
          </w:tcPr>
          <w:p w14:paraId="1B351D43" w14:textId="193677F4"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20</w:t>
            </w:r>
          </w:p>
        </w:tc>
        <w:tc>
          <w:tcPr>
            <w:tcW w:w="1296" w:type="dxa"/>
            <w:noWrap/>
          </w:tcPr>
          <w:p w14:paraId="1B351D44" w14:textId="59A48BC7"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21</w:t>
            </w:r>
          </w:p>
        </w:tc>
        <w:tc>
          <w:tcPr>
            <w:tcW w:w="864" w:type="dxa"/>
            <w:noWrap/>
          </w:tcPr>
          <w:p w14:paraId="1B351D45" w14:textId="77777777" w:rsidR="00ED1C8B" w:rsidRPr="00C329B8" w:rsidRDefault="00ED1C8B" w:rsidP="007D7EE4">
            <w:pPr>
              <w:pStyle w:val="TableText"/>
              <w:cnfStyle w:val="000000000000" w:firstRow="0" w:lastRow="0" w:firstColumn="0" w:lastColumn="0" w:oddVBand="0" w:evenVBand="0" w:oddHBand="0" w:evenHBand="0" w:firstRowFirstColumn="0" w:firstRowLastColumn="0" w:lastRowFirstColumn="0" w:lastRowLastColumn="0"/>
              <w:rPr>
                <w:b/>
              </w:rPr>
            </w:pPr>
            <w:r w:rsidRPr="00C329B8">
              <w:t>70</w:t>
            </w:r>
          </w:p>
        </w:tc>
      </w:tr>
      <w:tr w:rsidR="00310200" w:rsidRPr="00A44043" w14:paraId="1B351D4E" w14:textId="77777777" w:rsidTr="00C329B8">
        <w:trPr>
          <w:trHeight w:val="315"/>
        </w:trPr>
        <w:tc>
          <w:tcPr>
            <w:cnfStyle w:val="001000000000" w:firstRow="0" w:lastRow="0" w:firstColumn="1" w:lastColumn="0" w:oddVBand="0" w:evenVBand="0" w:oddHBand="0" w:evenHBand="0" w:firstRowFirstColumn="0" w:firstRowLastColumn="0" w:lastRowFirstColumn="0" w:lastRowLastColumn="0"/>
            <w:tcW w:w="2448" w:type="dxa"/>
            <w:noWrap/>
          </w:tcPr>
          <w:p w14:paraId="1B351D47" w14:textId="77777777" w:rsidR="00ED1C8B" w:rsidRPr="00C329B8" w:rsidRDefault="00ED1C8B" w:rsidP="007D7EE4">
            <w:pPr>
              <w:pStyle w:val="TableText"/>
              <w:rPr>
                <w:b/>
              </w:rPr>
            </w:pPr>
            <w:r w:rsidRPr="00C329B8">
              <w:t xml:space="preserve">Writing (CR) </w:t>
            </w:r>
          </w:p>
        </w:tc>
        <w:tc>
          <w:tcPr>
            <w:tcW w:w="1110" w:type="dxa"/>
            <w:noWrap/>
          </w:tcPr>
          <w:p w14:paraId="1B351D48" w14:textId="2D8707CE" w:rsidR="00ED1C8B" w:rsidRPr="00C329B8" w:rsidRDefault="00B65652" w:rsidP="007D7EE4">
            <w:pPr>
              <w:pStyle w:val="TableText"/>
              <w:cnfStyle w:val="000000000000" w:firstRow="0" w:lastRow="0" w:firstColumn="0" w:lastColumn="0" w:oddVBand="0" w:evenVBand="0" w:oddHBand="0" w:evenHBand="0" w:firstRowFirstColumn="0" w:firstRowLastColumn="0" w:lastRowFirstColumn="0" w:lastRowLastColumn="0"/>
              <w:rPr>
                <w:b/>
              </w:rPr>
            </w:pPr>
            <w:r w:rsidRPr="00C329B8">
              <w:t>0</w:t>
            </w:r>
          </w:p>
        </w:tc>
        <w:tc>
          <w:tcPr>
            <w:tcW w:w="1110" w:type="dxa"/>
            <w:noWrap/>
          </w:tcPr>
          <w:p w14:paraId="1B351D49" w14:textId="46B248C2" w:rsidR="00ED1C8B" w:rsidRPr="00C329B8" w:rsidRDefault="00B65652" w:rsidP="007D7EE4">
            <w:pPr>
              <w:pStyle w:val="TableText"/>
              <w:cnfStyle w:val="000000000000" w:firstRow="0" w:lastRow="0" w:firstColumn="0" w:lastColumn="0" w:oddVBand="0" w:evenVBand="0" w:oddHBand="0" w:evenHBand="0" w:firstRowFirstColumn="0" w:firstRowLastColumn="0" w:lastRowFirstColumn="0" w:lastRowLastColumn="0"/>
              <w:rPr>
                <w:b/>
              </w:rPr>
            </w:pPr>
            <w:r w:rsidRPr="00C329B8">
              <w:t>0</w:t>
            </w:r>
          </w:p>
        </w:tc>
        <w:tc>
          <w:tcPr>
            <w:tcW w:w="1110" w:type="dxa"/>
            <w:noWrap/>
          </w:tcPr>
          <w:p w14:paraId="1B351D4A" w14:textId="73690B5B" w:rsidR="00ED1C8B" w:rsidRPr="00C329B8" w:rsidRDefault="00B65652" w:rsidP="007D7EE4">
            <w:pPr>
              <w:pStyle w:val="TableText"/>
              <w:cnfStyle w:val="000000000000" w:firstRow="0" w:lastRow="0" w:firstColumn="0" w:lastColumn="0" w:oddVBand="0" w:evenVBand="0" w:oddHBand="0" w:evenHBand="0" w:firstRowFirstColumn="0" w:firstRowLastColumn="0" w:lastRowFirstColumn="0" w:lastRowLastColumn="0"/>
              <w:rPr>
                <w:b/>
              </w:rPr>
            </w:pPr>
            <w:r w:rsidRPr="00C329B8">
              <w:t>0</w:t>
            </w:r>
          </w:p>
        </w:tc>
        <w:tc>
          <w:tcPr>
            <w:tcW w:w="1296" w:type="dxa"/>
            <w:noWrap/>
          </w:tcPr>
          <w:p w14:paraId="1B351D4B" w14:textId="18933DB8"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8</w:t>
            </w:r>
          </w:p>
        </w:tc>
        <w:tc>
          <w:tcPr>
            <w:tcW w:w="1296" w:type="dxa"/>
            <w:noWrap/>
          </w:tcPr>
          <w:p w14:paraId="1B351D4C" w14:textId="74CE1973" w:rsidR="00ED1C8B" w:rsidRPr="00C329B8" w:rsidRDefault="00ED1C8B" w:rsidP="00152395">
            <w:pPr>
              <w:pStyle w:val="TableText"/>
              <w:cnfStyle w:val="000000000000" w:firstRow="0" w:lastRow="0" w:firstColumn="0" w:lastColumn="0" w:oddVBand="0" w:evenVBand="0" w:oddHBand="0" w:evenHBand="0" w:firstRowFirstColumn="0" w:firstRowLastColumn="0" w:lastRowFirstColumn="0" w:lastRowLastColumn="0"/>
              <w:rPr>
                <w:b/>
              </w:rPr>
            </w:pPr>
            <w:r w:rsidRPr="00C329B8">
              <w:t>8</w:t>
            </w:r>
          </w:p>
        </w:tc>
        <w:tc>
          <w:tcPr>
            <w:tcW w:w="864" w:type="dxa"/>
            <w:noWrap/>
          </w:tcPr>
          <w:p w14:paraId="1B351D4D" w14:textId="77777777" w:rsidR="00ED1C8B" w:rsidRPr="00C329B8" w:rsidRDefault="00D167AF" w:rsidP="007D7EE4">
            <w:pPr>
              <w:pStyle w:val="TableText"/>
              <w:cnfStyle w:val="000000000000" w:firstRow="0" w:lastRow="0" w:firstColumn="0" w:lastColumn="0" w:oddVBand="0" w:evenVBand="0" w:oddHBand="0" w:evenHBand="0" w:firstRowFirstColumn="0" w:firstRowLastColumn="0" w:lastRowFirstColumn="0" w:lastRowLastColumn="0"/>
              <w:rPr>
                <w:b/>
              </w:rPr>
            </w:pPr>
            <w:r w:rsidRPr="00C329B8">
              <w:t>16</w:t>
            </w:r>
          </w:p>
        </w:tc>
      </w:tr>
      <w:tr w:rsidR="00310200" w:rsidRPr="00A44043" w14:paraId="1B351D56" w14:textId="77777777" w:rsidTr="00C329B8">
        <w:trPr>
          <w:trHeight w:val="300"/>
        </w:trPr>
        <w:tc>
          <w:tcPr>
            <w:cnfStyle w:val="001000000000" w:firstRow="0" w:lastRow="0" w:firstColumn="1" w:lastColumn="0" w:oddVBand="0" w:evenVBand="0" w:oddHBand="0" w:evenHBand="0" w:firstRowFirstColumn="0" w:firstRowLastColumn="0" w:lastRowFirstColumn="0" w:lastRowLastColumn="0"/>
            <w:tcW w:w="2448" w:type="dxa"/>
            <w:noWrap/>
          </w:tcPr>
          <w:p w14:paraId="1B351D4F" w14:textId="77777777" w:rsidR="00ED1C8B" w:rsidRPr="00C329B8" w:rsidRDefault="00ED1C8B" w:rsidP="007D7EE4">
            <w:pPr>
              <w:pStyle w:val="TableText"/>
              <w:rPr>
                <w:b/>
              </w:rPr>
            </w:pPr>
            <w:r w:rsidRPr="00C329B8">
              <w:t>Total</w:t>
            </w:r>
          </w:p>
        </w:tc>
        <w:tc>
          <w:tcPr>
            <w:tcW w:w="1110" w:type="dxa"/>
            <w:noWrap/>
          </w:tcPr>
          <w:p w14:paraId="1B351D50" w14:textId="77777777" w:rsidR="00ED1C8B" w:rsidRPr="00C329B8" w:rsidRDefault="00D93B20" w:rsidP="007D7EE4">
            <w:pPr>
              <w:pStyle w:val="TableText"/>
              <w:cnfStyle w:val="000000000000" w:firstRow="0" w:lastRow="0" w:firstColumn="0" w:lastColumn="0" w:oddVBand="0" w:evenVBand="0" w:oddHBand="0" w:evenHBand="0" w:firstRowFirstColumn="0" w:firstRowLastColumn="0" w:lastRowFirstColumn="0" w:lastRowLastColumn="0"/>
              <w:rPr>
                <w:b/>
              </w:rPr>
            </w:pPr>
            <w:r w:rsidRPr="00C329B8">
              <w:t>25</w:t>
            </w:r>
          </w:p>
        </w:tc>
        <w:tc>
          <w:tcPr>
            <w:tcW w:w="1110" w:type="dxa"/>
            <w:noWrap/>
          </w:tcPr>
          <w:p w14:paraId="1B351D51" w14:textId="77777777" w:rsidR="00ED1C8B" w:rsidRPr="00C329B8" w:rsidRDefault="0018259A" w:rsidP="007D7EE4">
            <w:pPr>
              <w:pStyle w:val="TableText"/>
              <w:cnfStyle w:val="000000000000" w:firstRow="0" w:lastRow="0" w:firstColumn="0" w:lastColumn="0" w:oddVBand="0" w:evenVBand="0" w:oddHBand="0" w:evenHBand="0" w:firstRowFirstColumn="0" w:firstRowLastColumn="0" w:lastRowFirstColumn="0" w:lastRowLastColumn="0"/>
              <w:rPr>
                <w:b/>
              </w:rPr>
            </w:pPr>
            <w:r w:rsidRPr="00C329B8">
              <w:t>26</w:t>
            </w:r>
          </w:p>
        </w:tc>
        <w:tc>
          <w:tcPr>
            <w:tcW w:w="1110" w:type="dxa"/>
            <w:noWrap/>
          </w:tcPr>
          <w:p w14:paraId="1B351D52" w14:textId="77777777" w:rsidR="00ED1C8B" w:rsidRPr="00C329B8" w:rsidRDefault="0018259A" w:rsidP="007D7EE4">
            <w:pPr>
              <w:pStyle w:val="TableText"/>
              <w:cnfStyle w:val="000000000000" w:firstRow="0" w:lastRow="0" w:firstColumn="0" w:lastColumn="0" w:oddVBand="0" w:evenVBand="0" w:oddHBand="0" w:evenHBand="0" w:firstRowFirstColumn="0" w:firstRowLastColumn="0" w:lastRowFirstColumn="0" w:lastRowLastColumn="0"/>
              <w:rPr>
                <w:b/>
              </w:rPr>
            </w:pPr>
            <w:r w:rsidRPr="00C329B8">
              <w:t>27</w:t>
            </w:r>
          </w:p>
        </w:tc>
        <w:tc>
          <w:tcPr>
            <w:tcW w:w="1296" w:type="dxa"/>
            <w:noWrap/>
          </w:tcPr>
          <w:p w14:paraId="1B351D53" w14:textId="77777777" w:rsidR="00ED1C8B" w:rsidRPr="00C329B8" w:rsidRDefault="00ED1C8B" w:rsidP="007D7EE4">
            <w:pPr>
              <w:pStyle w:val="TableText"/>
              <w:cnfStyle w:val="000000000000" w:firstRow="0" w:lastRow="0" w:firstColumn="0" w:lastColumn="0" w:oddVBand="0" w:evenVBand="0" w:oddHBand="0" w:evenHBand="0" w:firstRowFirstColumn="0" w:firstRowLastColumn="0" w:lastRowFirstColumn="0" w:lastRowLastColumn="0"/>
              <w:rPr>
                <w:b/>
              </w:rPr>
            </w:pPr>
            <w:r w:rsidRPr="00C329B8">
              <w:t>49</w:t>
            </w:r>
          </w:p>
        </w:tc>
        <w:tc>
          <w:tcPr>
            <w:tcW w:w="1296" w:type="dxa"/>
            <w:noWrap/>
          </w:tcPr>
          <w:p w14:paraId="1B351D54" w14:textId="77777777" w:rsidR="00ED1C8B" w:rsidRPr="00C329B8" w:rsidRDefault="00ED1C8B" w:rsidP="007D7EE4">
            <w:pPr>
              <w:pStyle w:val="TableText"/>
              <w:cnfStyle w:val="000000000000" w:firstRow="0" w:lastRow="0" w:firstColumn="0" w:lastColumn="0" w:oddVBand="0" w:evenVBand="0" w:oddHBand="0" w:evenHBand="0" w:firstRowFirstColumn="0" w:firstRowLastColumn="0" w:lastRowFirstColumn="0" w:lastRowLastColumn="0"/>
              <w:rPr>
                <w:b/>
              </w:rPr>
            </w:pPr>
            <w:r w:rsidRPr="00C329B8">
              <w:t>52</w:t>
            </w:r>
          </w:p>
        </w:tc>
        <w:tc>
          <w:tcPr>
            <w:tcW w:w="864" w:type="dxa"/>
            <w:noWrap/>
          </w:tcPr>
          <w:p w14:paraId="1B351D55" w14:textId="77777777" w:rsidR="00ED1C8B" w:rsidRPr="00C329B8" w:rsidRDefault="00880B11" w:rsidP="007D7EE4">
            <w:pPr>
              <w:pStyle w:val="TableText"/>
              <w:cnfStyle w:val="000000000000" w:firstRow="0" w:lastRow="0" w:firstColumn="0" w:lastColumn="0" w:oddVBand="0" w:evenVBand="0" w:oddHBand="0" w:evenHBand="0" w:firstRowFirstColumn="0" w:firstRowLastColumn="0" w:lastRowFirstColumn="0" w:lastRowLastColumn="0"/>
              <w:rPr>
                <w:b/>
              </w:rPr>
            </w:pPr>
            <w:r w:rsidRPr="00C329B8">
              <w:t>179</w:t>
            </w:r>
          </w:p>
        </w:tc>
      </w:tr>
    </w:tbl>
    <w:p w14:paraId="031A2FC3" w14:textId="33292447" w:rsidR="00152395" w:rsidRPr="00152395" w:rsidRDefault="00152395" w:rsidP="00C24D0B">
      <w:pPr>
        <w:spacing w:before="120"/>
      </w:pPr>
      <w:bookmarkStart w:id="60" w:name="_Toc12737983"/>
      <w:bookmarkStart w:id="61" w:name="_Toc12738823"/>
      <w:bookmarkStart w:id="62" w:name="_Toc12884630"/>
      <w:bookmarkStart w:id="63" w:name="_Toc10798614"/>
      <w:bookmarkStart w:id="64" w:name="_Toc10798615"/>
      <w:bookmarkStart w:id="65" w:name="_Toc10798616"/>
      <w:bookmarkStart w:id="66" w:name="_Toc532212681"/>
      <w:bookmarkStart w:id="67" w:name="_Toc532212983"/>
      <w:bookmarkStart w:id="68" w:name="_Toc532213041"/>
      <w:bookmarkStart w:id="69" w:name="_Toc532214185"/>
      <w:bookmarkStart w:id="70" w:name="_Toc11326601"/>
      <w:bookmarkStart w:id="71" w:name="_Toc12722164"/>
      <w:bookmarkEnd w:id="60"/>
      <w:bookmarkEnd w:id="61"/>
      <w:bookmarkEnd w:id="62"/>
      <w:bookmarkEnd w:id="63"/>
      <w:bookmarkEnd w:id="64"/>
      <w:bookmarkEnd w:id="65"/>
      <w:bookmarkEnd w:id="66"/>
      <w:bookmarkEnd w:id="67"/>
      <w:bookmarkEnd w:id="68"/>
      <w:bookmarkEnd w:id="69"/>
      <w:r w:rsidRPr="00152395">
        <w:t>Since the Writing test maintain</w:t>
      </w:r>
      <w:r>
        <w:t>ed</w:t>
      </w:r>
      <w:r w:rsidRPr="00152395">
        <w:t xml:space="preserve"> the paper-based format for kindergarten to grade two, no Writing items were </w:t>
      </w:r>
      <w:r>
        <w:t>administered at</w:t>
      </w:r>
      <w:r w:rsidRPr="00152395">
        <w:t xml:space="preserve"> these grade</w:t>
      </w:r>
      <w:r>
        <w:t>s during the pilot</w:t>
      </w:r>
      <w:r w:rsidRPr="00152395">
        <w:t>.</w:t>
      </w:r>
    </w:p>
    <w:p w14:paraId="1B351D58" w14:textId="77777777" w:rsidR="00ED1C8B" w:rsidRPr="00A44043" w:rsidRDefault="00ED1C8B" w:rsidP="003A1F95">
      <w:pPr>
        <w:pStyle w:val="Heading3"/>
        <w:numPr>
          <w:ilvl w:val="1"/>
          <w:numId w:val="65"/>
        </w:numPr>
      </w:pPr>
      <w:bookmarkStart w:id="72" w:name="_Toc19791576"/>
      <w:r w:rsidRPr="00A44043">
        <w:t>Accessibility Resources</w:t>
      </w:r>
      <w:bookmarkEnd w:id="70"/>
      <w:bookmarkEnd w:id="71"/>
      <w:bookmarkEnd w:id="72"/>
    </w:p>
    <w:p w14:paraId="1B351D59" w14:textId="70BAA801" w:rsidR="00ED1C8B" w:rsidRPr="00DD16A2" w:rsidRDefault="00ED1C8B" w:rsidP="007D7EE4">
      <w:r w:rsidRPr="00DD16A2">
        <w:t xml:space="preserve">For the present study, universal tools specified in the </w:t>
      </w:r>
      <w:r w:rsidRPr="00DD16A2">
        <w:rPr>
          <w:rFonts w:cs="Arial"/>
          <w:i/>
          <w:iCs/>
          <w:color w:val="000000"/>
          <w:shd w:val="clear" w:color="auto" w:fill="FFFFFF"/>
        </w:rPr>
        <w:t>English Language Proficiency Assessments for California Accessibility Resources for Operational Testing</w:t>
      </w:r>
      <w:r w:rsidR="00771FA6">
        <w:rPr>
          <w:rFonts w:cs="Arial"/>
          <w:i/>
          <w:iCs/>
          <w:color w:val="000000"/>
          <w:shd w:val="clear" w:color="auto" w:fill="FFFFFF"/>
        </w:rPr>
        <w:t xml:space="preserve"> </w:t>
      </w:r>
      <w:r w:rsidRPr="00DD16A2">
        <w:rPr>
          <w:rFonts w:cs="Arial"/>
          <w:color w:val="000000"/>
          <w:shd w:val="clear" w:color="auto" w:fill="FFFFFF"/>
        </w:rPr>
        <w:t>(</w:t>
      </w:r>
      <w:r w:rsidR="00771FA6">
        <w:rPr>
          <w:rFonts w:cs="Arial"/>
          <w:color w:val="000000"/>
          <w:shd w:val="clear" w:color="auto" w:fill="FFFFFF"/>
        </w:rPr>
        <w:t>CDE</w:t>
      </w:r>
      <w:r w:rsidRPr="00DD16A2">
        <w:rPr>
          <w:rFonts w:cs="Arial"/>
          <w:color w:val="000000"/>
          <w:shd w:val="clear" w:color="auto" w:fill="FFFFFF"/>
        </w:rPr>
        <w:t>, 2019)</w:t>
      </w:r>
      <w:r w:rsidRPr="00DD16A2">
        <w:t xml:space="preserve"> were made available and embedded in the computer-based ELPAC platform. Universal tools are those that are allowed for all students, regardless of EL or disability status, without needing teacher support or an individualized education program or Section 504 plan to gain access. Examples of allowed universal tools include accessibility resources such as the highlighter and digital notepad. Students’ use of those tools for the computer-based ELPAC was examined as one of the major areas of investigation for the study. </w:t>
      </w:r>
    </w:p>
    <w:p w14:paraId="1B351D5A" w14:textId="4C8BBE3C" w:rsidR="00ED1C8B" w:rsidRPr="00DD16A2" w:rsidRDefault="00ED1C8B" w:rsidP="007D7EE4">
      <w:r w:rsidRPr="00DD16A2">
        <w:t>Among the existing universal tools included in Matrix One</w:t>
      </w:r>
      <w:r w:rsidR="00771FA6">
        <w:t xml:space="preserve">: California </w:t>
      </w:r>
      <w:r w:rsidR="00352DE5">
        <w:t>CAASPP</w:t>
      </w:r>
      <w:r w:rsidR="00771FA6">
        <w:t xml:space="preserve"> Accessibility Resources</w:t>
      </w:r>
      <w:r w:rsidRPr="00DD16A2">
        <w:t xml:space="preserve"> (</w:t>
      </w:r>
      <w:r w:rsidR="003A1F95">
        <w:t xml:space="preserve">the table of allowable accessibility resources across the CAASPP assessments; </w:t>
      </w:r>
      <w:r w:rsidR="00771FA6">
        <w:t>CDE</w:t>
      </w:r>
      <w:r w:rsidRPr="00DD16A2">
        <w:t xml:space="preserve">, 2018), those that may interact with the measurement of students’ </w:t>
      </w:r>
      <w:r w:rsidR="00C531A9">
        <w:t>ELP</w:t>
      </w:r>
      <w:r w:rsidRPr="00DD16A2">
        <w:t xml:space="preserve"> skills (e.g., an English glossary support) or those that are not appropriate for the construct (e.g., a calculator or the periodic table) were excluded in the present </w:t>
      </w:r>
      <w:r w:rsidRPr="00DD16A2">
        <w:lastRenderedPageBreak/>
        <w:t xml:space="preserve">study. The specific universal tools and guidance for the use of those tools are also detailed in a separate document, the </w:t>
      </w:r>
      <w:r w:rsidRPr="00DD16A2">
        <w:rPr>
          <w:rFonts w:cs="Arial"/>
          <w:i/>
          <w:iCs/>
          <w:color w:val="000000"/>
          <w:shd w:val="clear" w:color="auto" w:fill="FFFFFF"/>
        </w:rPr>
        <w:t>English Language Proficiency Assessments for California Accessibility Resources for Operational Testing</w:t>
      </w:r>
      <w:r w:rsidR="00771FA6">
        <w:rPr>
          <w:rFonts w:cs="Arial"/>
          <w:i/>
          <w:iCs/>
          <w:color w:val="000000"/>
          <w:shd w:val="clear" w:color="auto" w:fill="FFFFFF"/>
        </w:rPr>
        <w:t xml:space="preserve"> </w:t>
      </w:r>
      <w:r w:rsidRPr="00DD16A2">
        <w:rPr>
          <w:rFonts w:cs="Arial"/>
          <w:color w:val="000000"/>
          <w:shd w:val="clear" w:color="auto" w:fill="FFFFFF"/>
        </w:rPr>
        <w:t>(</w:t>
      </w:r>
      <w:r w:rsidR="00771FA6">
        <w:rPr>
          <w:rFonts w:cs="Arial"/>
          <w:color w:val="000000"/>
          <w:shd w:val="clear" w:color="auto" w:fill="FFFFFF"/>
        </w:rPr>
        <w:t>CDE</w:t>
      </w:r>
      <w:r w:rsidRPr="00DD16A2">
        <w:rPr>
          <w:rFonts w:cs="Arial"/>
          <w:color w:val="000000"/>
          <w:shd w:val="clear" w:color="auto" w:fill="FFFFFF"/>
        </w:rPr>
        <w:t xml:space="preserve">, </w:t>
      </w:r>
      <w:r w:rsidR="00717533">
        <w:rPr>
          <w:rFonts w:cs="Arial"/>
          <w:color w:val="000000"/>
          <w:shd w:val="clear" w:color="auto" w:fill="FFFFFF"/>
        </w:rPr>
        <w:t>2019</w:t>
      </w:r>
      <w:r w:rsidRPr="00DD16A2">
        <w:rPr>
          <w:rFonts w:cs="Arial"/>
          <w:color w:val="000000"/>
          <w:shd w:val="clear" w:color="auto" w:fill="FFFFFF"/>
        </w:rPr>
        <w:t>)</w:t>
      </w:r>
      <w:r w:rsidRPr="00DD16A2">
        <w:t xml:space="preserve">, which includes the full range of accessibility resources and the review process of both Matrix One and the ELPAC paper and pencil test Matrix Four. At the time of the present study, the </w:t>
      </w:r>
      <w:r w:rsidRPr="00DD16A2">
        <w:rPr>
          <w:i/>
        </w:rPr>
        <w:t>English Language Proficiency Assessment for California Accessibility Resources for Operational Testing</w:t>
      </w:r>
      <w:r w:rsidRPr="00DD16A2">
        <w:t xml:space="preserve"> document was under development. The findings from the study were anticipated to provide useful information for the refinement of the </w:t>
      </w:r>
      <w:r w:rsidRPr="00DD16A2">
        <w:rPr>
          <w:rFonts w:cs="Arial"/>
          <w:i/>
          <w:iCs/>
          <w:color w:val="000000"/>
          <w:shd w:val="clear" w:color="auto" w:fill="FFFFFF"/>
        </w:rPr>
        <w:t>English Language Proficiency Assessments for California Accessibility Resources for Operational Testing</w:t>
      </w:r>
      <w:r w:rsidRPr="00DD16A2">
        <w:t xml:space="preserve">. </w:t>
      </w:r>
    </w:p>
    <w:p w14:paraId="1B351D5B" w14:textId="39B42897" w:rsidR="00ED1C8B" w:rsidRPr="00DD16A2" w:rsidRDefault="00ED1C8B" w:rsidP="007D7EE4">
      <w:r w:rsidRPr="00DD16A2">
        <w:t xml:space="preserve">As mentioned earlier, designated supports and accommodations were in development at the time of the study and </w:t>
      </w:r>
      <w:r w:rsidR="00717533" w:rsidRPr="00DD16A2">
        <w:t>w</w:t>
      </w:r>
      <w:r w:rsidR="00717533">
        <w:t>ill</w:t>
      </w:r>
      <w:r w:rsidR="00717533" w:rsidRPr="00DD16A2">
        <w:t xml:space="preserve"> </w:t>
      </w:r>
      <w:r w:rsidRPr="00DD16A2">
        <w:t>be examined</w:t>
      </w:r>
      <w:r w:rsidR="00634E6A">
        <w:t xml:space="preserve"> </w:t>
      </w:r>
      <w:proofErr w:type="gramStart"/>
      <w:r w:rsidR="00634E6A">
        <w:t>at</w:t>
      </w:r>
      <w:r w:rsidRPr="00DD16A2">
        <w:t xml:space="preserve"> a later date</w:t>
      </w:r>
      <w:proofErr w:type="gramEnd"/>
      <w:r w:rsidRPr="00DD16A2">
        <w:t xml:space="preserve"> (i.e., as part of the ELPAC Accessibility Pilot and Cognitive Labs conducted during the field</w:t>
      </w:r>
      <w:r w:rsidR="007C1041">
        <w:t xml:space="preserve"> </w:t>
      </w:r>
      <w:r w:rsidRPr="00DD16A2">
        <w:t>test</w:t>
      </w:r>
      <w:r w:rsidR="007C1041">
        <w:t xml:space="preserve"> </w:t>
      </w:r>
      <w:r w:rsidRPr="00DD16A2">
        <w:t xml:space="preserve">administration window). </w:t>
      </w:r>
    </w:p>
    <w:p w14:paraId="1B351D5C" w14:textId="77777777" w:rsidR="00ED1C8B" w:rsidRPr="00A44043" w:rsidRDefault="00ED1C8B" w:rsidP="003A1F95">
      <w:pPr>
        <w:pStyle w:val="Heading3"/>
        <w:numPr>
          <w:ilvl w:val="1"/>
          <w:numId w:val="65"/>
        </w:numPr>
      </w:pPr>
      <w:bookmarkStart w:id="73" w:name="_Toc11326602"/>
      <w:bookmarkStart w:id="74" w:name="_Toc12722165"/>
      <w:bookmarkStart w:id="75" w:name="_Toc19791577"/>
      <w:r w:rsidRPr="00A44043">
        <w:t>Development of Test Ex</w:t>
      </w:r>
      <w:r w:rsidRPr="00D97D71">
        <w:t>aminer Materials</w:t>
      </w:r>
      <w:bookmarkEnd w:id="73"/>
      <w:bookmarkEnd w:id="74"/>
      <w:bookmarkEnd w:id="75"/>
    </w:p>
    <w:p w14:paraId="1B351D5D" w14:textId="5716A885" w:rsidR="0098350D" w:rsidRPr="00C95790" w:rsidRDefault="0098350D" w:rsidP="0098350D">
      <w:r w:rsidRPr="00DD16A2">
        <w:t xml:space="preserve">A set of documents called </w:t>
      </w:r>
      <w:r w:rsidRPr="003A1F95">
        <w:rPr>
          <w:i/>
        </w:rPr>
        <w:t>DFA</w:t>
      </w:r>
      <w:r w:rsidRPr="00C25B88">
        <w:t>s</w:t>
      </w:r>
      <w:r w:rsidRPr="00DD16A2">
        <w:t xml:space="preserve"> was developed to guide test examiners in the administration of the pilot items and the local scoring of CR items. The content of the </w:t>
      </w:r>
      <w:r w:rsidRPr="003A1F95">
        <w:rPr>
          <w:i/>
        </w:rPr>
        <w:t>DFAs</w:t>
      </w:r>
      <w:r w:rsidRPr="00DD16A2">
        <w:t xml:space="preserve"> </w:t>
      </w:r>
      <w:proofErr w:type="gramStart"/>
      <w:r w:rsidRPr="00DD16A2">
        <w:t>were</w:t>
      </w:r>
      <w:proofErr w:type="gramEnd"/>
      <w:r w:rsidRPr="00DD16A2">
        <w:t xml:space="preserve"> limited to test-administration and scoring procedures that were particular to a given grade or grade span. To preserve security, directions and confidential item information were</w:t>
      </w:r>
      <w:r>
        <w:t>,</w:t>
      </w:r>
      <w:r w:rsidRPr="00DD16A2">
        <w:t xml:space="preserve"> to the greatest extent possible, displayed on the </w:t>
      </w:r>
      <w:r w:rsidRPr="00C95790">
        <w:t xml:space="preserve">computer rather than appearing in the </w:t>
      </w:r>
      <w:r w:rsidR="000116C1" w:rsidRPr="00C95790">
        <w:t xml:space="preserve">paper-based </w:t>
      </w:r>
      <w:r w:rsidRPr="003A1F95">
        <w:rPr>
          <w:i/>
        </w:rPr>
        <w:t>DFAs</w:t>
      </w:r>
      <w:r w:rsidRPr="00C95790">
        <w:t>.</w:t>
      </w:r>
    </w:p>
    <w:p w14:paraId="1B351D5E" w14:textId="48AC2AFE" w:rsidR="0098350D" w:rsidRPr="00C95790" w:rsidRDefault="0098350D" w:rsidP="0098350D">
      <w:r w:rsidRPr="00C95790">
        <w:t xml:space="preserve">With respect to scoring, the </w:t>
      </w:r>
      <w:r w:rsidRPr="003A1F95">
        <w:rPr>
          <w:i/>
        </w:rPr>
        <w:t>DFAs</w:t>
      </w:r>
      <w:r w:rsidRPr="00C95790">
        <w:t xml:space="preserve"> contained instructions for scoring CR items (e.g., Speaking and Writing items) that were expected to be scored locally during some operational ELPAC administrations. The operational mo</w:t>
      </w:r>
      <w:r w:rsidR="00325D85" w:rsidRPr="00C95790">
        <w:t xml:space="preserve">del for the </w:t>
      </w:r>
      <w:r w:rsidR="00771FA6">
        <w:t xml:space="preserve">computer-based </w:t>
      </w:r>
      <w:r w:rsidR="00325D85" w:rsidRPr="00C95790">
        <w:t xml:space="preserve">ELPAC calls for </w:t>
      </w:r>
      <w:r w:rsidRPr="00C95790">
        <w:t>Speaking items to be scored locally for both the Initial ELPAC and the Summative ELPAC</w:t>
      </w:r>
      <w:r w:rsidR="00A87EC7" w:rsidRPr="00C95790">
        <w:t xml:space="preserve"> in real-time. For Writing items, local scoring by test examiners is implemented for the Initial ELPAC and central scoring by a scoring vendor is planned for the S</w:t>
      </w:r>
      <w:r w:rsidRPr="00C95790">
        <w:t xml:space="preserve">ummative ELPAC. </w:t>
      </w:r>
      <w:r w:rsidR="00C56F5F" w:rsidRPr="00C95790">
        <w:t xml:space="preserve">For the present study, </w:t>
      </w:r>
      <w:r w:rsidRPr="00C95790">
        <w:t xml:space="preserve">the goal of providing scoring instructions was to examine the usability of the </w:t>
      </w:r>
      <w:r w:rsidRPr="003A1F95">
        <w:rPr>
          <w:i/>
        </w:rPr>
        <w:t>DFAs</w:t>
      </w:r>
      <w:r w:rsidRPr="00C95790">
        <w:t xml:space="preserve"> and gain feedback about the clarity of the directions and procedures</w:t>
      </w:r>
      <w:r w:rsidR="00C56F5F" w:rsidRPr="00C95790">
        <w:t xml:space="preserve"> for test examiners’ scoring of Speaking items</w:t>
      </w:r>
      <w:r w:rsidRPr="00C95790">
        <w:t xml:space="preserve">. </w:t>
      </w:r>
    </w:p>
    <w:p w14:paraId="25A9659A" w14:textId="633AAF82" w:rsidR="0098350D" w:rsidRDefault="0098350D" w:rsidP="0098350D">
      <w:r w:rsidRPr="00C95790">
        <w:t xml:space="preserve">Assessment specialists developed the </w:t>
      </w:r>
      <w:r w:rsidRPr="003A1F95">
        <w:rPr>
          <w:i/>
        </w:rPr>
        <w:t>DFAs</w:t>
      </w:r>
      <w:r w:rsidRPr="00C95790">
        <w:t xml:space="preserve"> as PDF documents that could be shared with test administrators online. </w:t>
      </w:r>
      <w:r w:rsidRPr="003A1F95">
        <w:rPr>
          <w:i/>
        </w:rPr>
        <w:t>DFAs</w:t>
      </w:r>
      <w:r w:rsidRPr="00C95790">
        <w:t xml:space="preserve"> went through multiple internal ETS </w:t>
      </w:r>
      <w:r>
        <w:t>reviews</w:t>
      </w:r>
      <w:r w:rsidRPr="00DD16A2">
        <w:t>, as well as a review by CDE</w:t>
      </w:r>
      <w:r w:rsidR="00C25B88">
        <w:t xml:space="preserve"> staff</w:t>
      </w:r>
      <w:r w:rsidRPr="00DD16A2">
        <w:t>.</w:t>
      </w:r>
    </w:p>
    <w:p w14:paraId="1B351D60" w14:textId="77777777" w:rsidR="00ED1C8B" w:rsidRPr="00A44043" w:rsidRDefault="00ED1C8B" w:rsidP="00E25A4B">
      <w:pPr>
        <w:pStyle w:val="Heading2"/>
        <w:numPr>
          <w:ilvl w:val="0"/>
          <w:numId w:val="7"/>
        </w:numPr>
      </w:pPr>
      <w:bookmarkStart w:id="76" w:name="_Toc11326603"/>
      <w:bookmarkStart w:id="77" w:name="_Toc12722166"/>
      <w:bookmarkStart w:id="78" w:name="_Toc19791578"/>
      <w:bookmarkStart w:id="79" w:name="_Toc461528646"/>
      <w:bookmarkStart w:id="80" w:name="_Toc461530330"/>
      <w:bookmarkStart w:id="81" w:name="_Toc465780291"/>
      <w:r w:rsidRPr="00A44043">
        <w:lastRenderedPageBreak/>
        <w:t>Methodology</w:t>
      </w:r>
      <w:bookmarkEnd w:id="76"/>
      <w:bookmarkEnd w:id="77"/>
      <w:bookmarkEnd w:id="78"/>
    </w:p>
    <w:p w14:paraId="1B351D61" w14:textId="4F860265" w:rsidR="00ED1C8B" w:rsidRPr="00A44043" w:rsidRDefault="00ED1C8B" w:rsidP="007D7EE4">
      <w:r w:rsidRPr="00A44043">
        <w:t xml:space="preserve">The </w:t>
      </w:r>
      <w:r>
        <w:t>study</w:t>
      </w:r>
      <w:r w:rsidRPr="00A44043">
        <w:t xml:space="preserve"> </w:t>
      </w:r>
      <w:r>
        <w:t>was conducted mainly utilizing</w:t>
      </w:r>
      <w:r w:rsidRPr="00A44043">
        <w:t xml:space="preserve"> the cognitive lab method</w:t>
      </w:r>
      <w:r>
        <w:t>ology</w:t>
      </w:r>
      <w:r w:rsidRPr="00A44043">
        <w:t>. Given the primary purpose of the study to examine test users’ interactions wit</w:t>
      </w:r>
      <w:r>
        <w:t>h computer-based features, it was essential</w:t>
      </w:r>
      <w:r w:rsidRPr="00A44043">
        <w:t xml:space="preserve"> to closely observe each student’s behavior during </w:t>
      </w:r>
      <w:proofErr w:type="gramStart"/>
      <w:r w:rsidRPr="00A44043">
        <w:t>the pilot</w:t>
      </w:r>
      <w:proofErr w:type="gramEnd"/>
      <w:r w:rsidRPr="00A44043">
        <w:t xml:space="preserve"> administration. A </w:t>
      </w:r>
      <w:r>
        <w:t>sizable</w:t>
      </w:r>
      <w:r w:rsidRPr="00A44043">
        <w:t xml:space="preserve"> body of relevant</w:t>
      </w:r>
      <w:r>
        <w:t xml:space="preserve"> literature has d</w:t>
      </w:r>
      <w:r w:rsidRPr="00A44043">
        <w:t xml:space="preserve">ocumented the benefits of the methodology not only for collecting validity evidence but for gathering practical information for developing innovative assessments for a target population with diverse backgrounds (e.g., </w:t>
      </w:r>
      <w:r w:rsidR="00110426" w:rsidRPr="00A44043">
        <w:t>American Educational Research Association, American Psychological Association, &amp; National Council on Measurement in Education</w:t>
      </w:r>
      <w:r w:rsidRPr="00A44043">
        <w:t xml:space="preserve">, 2014; Leighton, 2017; Winke et al., 2018; Winter, Kopriva, Chen, &amp; Emick, 2006; Wolf, Lopez, Oh, &amp; </w:t>
      </w:r>
      <w:proofErr w:type="spellStart"/>
      <w:r w:rsidRPr="00A44043">
        <w:t>Tsutagawa</w:t>
      </w:r>
      <w:proofErr w:type="spellEnd"/>
      <w:r w:rsidRPr="00A44043">
        <w:t xml:space="preserve">, 2017; Wolf, Guzman-Orth, </w:t>
      </w:r>
      <w:r>
        <w:t xml:space="preserve">&amp; </w:t>
      </w:r>
      <w:r w:rsidRPr="00A44043">
        <w:t xml:space="preserve">Wain, </w:t>
      </w:r>
      <w:r>
        <w:t>2015</w:t>
      </w:r>
      <w:r w:rsidRPr="00A44043">
        <w:t xml:space="preserve">). Thus, </w:t>
      </w:r>
      <w:r w:rsidR="0081287C">
        <w:t xml:space="preserve">for this study we employed </w:t>
      </w:r>
      <w:r w:rsidRPr="00A44043">
        <w:t xml:space="preserve">the cognitive lab method </w:t>
      </w:r>
      <w:r>
        <w:t xml:space="preserve">which </w:t>
      </w:r>
      <w:r w:rsidRPr="00A44043">
        <w:t>includ</w:t>
      </w:r>
      <w:r>
        <w:t>ed</w:t>
      </w:r>
      <w:r w:rsidRPr="00A44043">
        <w:t xml:space="preserve"> close observation of test users’ test-taking processes followed by retrospective, cognitive interviews. To gather test examiners’ feedback on the </w:t>
      </w:r>
      <w:r>
        <w:t xml:space="preserve">computer-based </w:t>
      </w:r>
      <w:r w:rsidRPr="00A44043">
        <w:t xml:space="preserve">ELPAC materials and their administration experiences, a survey and </w:t>
      </w:r>
      <w:r w:rsidR="00B63A74">
        <w:t xml:space="preserve">a </w:t>
      </w:r>
      <w:r w:rsidRPr="00A44043">
        <w:t>focus</w:t>
      </w:r>
      <w:r>
        <w:t>-</w:t>
      </w:r>
      <w:r w:rsidRPr="00A44043">
        <w:t xml:space="preserve">group interview with test examiners </w:t>
      </w:r>
      <w:r w:rsidR="00593941">
        <w:t>were also conducted</w:t>
      </w:r>
      <w:r w:rsidRPr="00A44043">
        <w:t xml:space="preserve">. </w:t>
      </w:r>
    </w:p>
    <w:p w14:paraId="1B351D62" w14:textId="77777777" w:rsidR="00ED1C8B" w:rsidRPr="00A44043" w:rsidRDefault="00ED1C8B" w:rsidP="007D7EE4">
      <w:r w:rsidRPr="00A44043">
        <w:t xml:space="preserve">Detailed information </w:t>
      </w:r>
      <w:r>
        <w:t>about the participants, study</w:t>
      </w:r>
      <w:r w:rsidRPr="00A44043">
        <w:t xml:space="preserve"> instruments, procedure, and data analysis</w:t>
      </w:r>
      <w:r>
        <w:t xml:space="preserve"> </w:t>
      </w:r>
      <w:proofErr w:type="gramStart"/>
      <w:r>
        <w:t>is</w:t>
      </w:r>
      <w:proofErr w:type="gramEnd"/>
      <w:r>
        <w:t xml:space="preserve"> described</w:t>
      </w:r>
      <w:r w:rsidRPr="00A44043">
        <w:t xml:space="preserve"> in the following subsections. </w:t>
      </w:r>
    </w:p>
    <w:p w14:paraId="1B351D63" w14:textId="2958288F" w:rsidR="00ED1C8B" w:rsidRPr="00A44043" w:rsidRDefault="00ED1C8B" w:rsidP="003A1F95">
      <w:pPr>
        <w:pStyle w:val="Heading3"/>
        <w:numPr>
          <w:ilvl w:val="1"/>
          <w:numId w:val="78"/>
        </w:numPr>
      </w:pPr>
      <w:bookmarkStart w:id="82" w:name="_Toc532212685"/>
      <w:bookmarkStart w:id="83" w:name="_Toc532212987"/>
      <w:bookmarkStart w:id="84" w:name="_Toc532213045"/>
      <w:bookmarkStart w:id="85" w:name="_Toc532214189"/>
      <w:bookmarkStart w:id="86" w:name="_Toc10799541"/>
      <w:bookmarkStart w:id="87" w:name="_Toc10799684"/>
      <w:bookmarkStart w:id="88" w:name="_Toc11326604"/>
      <w:bookmarkStart w:id="89" w:name="_Toc12722167"/>
      <w:bookmarkStart w:id="90" w:name="_Toc19791579"/>
      <w:bookmarkEnd w:id="79"/>
      <w:bookmarkEnd w:id="80"/>
      <w:bookmarkEnd w:id="81"/>
      <w:bookmarkEnd w:id="82"/>
      <w:bookmarkEnd w:id="83"/>
      <w:bookmarkEnd w:id="84"/>
      <w:bookmarkEnd w:id="85"/>
      <w:bookmarkEnd w:id="86"/>
      <w:bookmarkEnd w:id="87"/>
      <w:r>
        <w:t>Sampling and Recruitment</w:t>
      </w:r>
      <w:bookmarkEnd w:id="88"/>
      <w:bookmarkEnd w:id="89"/>
      <w:bookmarkEnd w:id="90"/>
    </w:p>
    <w:p w14:paraId="1B351D64" w14:textId="36517093" w:rsidR="00ED1C8B" w:rsidRPr="00DD16A2" w:rsidRDefault="00ED1C8B" w:rsidP="007D7EE4">
      <w:pPr>
        <w:rPr>
          <w:rFonts w:ascii="Calibri" w:hAnsi="Calibri"/>
          <w:sz w:val="22"/>
        </w:rPr>
      </w:pPr>
      <w:r w:rsidRPr="00DD16A2">
        <w:t xml:space="preserve">In conducting cognitive labs for usability testing, previous literature places an emphasis on purposeful, targeted sampling rather than on sampling size (Beatty &amp; Willis, 2007; Willis, 2005). Research suggests that samples of </w:t>
      </w:r>
      <w:r w:rsidR="0091242B">
        <w:t>5</w:t>
      </w:r>
      <w:r w:rsidR="00B63A74">
        <w:t xml:space="preserve"> to</w:t>
      </w:r>
      <w:r w:rsidRPr="00DD16A2">
        <w:t>15 cases are common practice for cognitive labs that are intended to identify issues in usability testing (e.g., Blair &amp; Conrad, 2006; Peterson, Peterson, &amp; Powell, 2017; Willis, 2005). Some researchers argue that even one to three cases can provide critical information (e.g., Hix &amp; Hartson, 1993; Willis, 2005). In this study, we made a deliberate sampling plan to include a variety of EL</w:t>
      </w:r>
      <w:r w:rsidR="008C153B">
        <w:t>s</w:t>
      </w:r>
      <w:r w:rsidRPr="00DD16A2">
        <w:t xml:space="preserve"> in terms of key EL background characteristics. Such key background characteristics for consideration included grade level, </w:t>
      </w:r>
      <w:r w:rsidR="00C531A9">
        <w:t>ELP</w:t>
      </w:r>
      <w:r w:rsidRPr="00DD16A2">
        <w:t xml:space="preserve"> level, home language, length of U.S. residence, disability status, and computer familiarity. While efforts were made to recruit diverse students in terms of these background characteristics, students’ computer familiarity was of particular importance in the sampling criteria. Specifically, recruitment efforts were made to ensure that students who had little experience in computer-based assessment (e.g., transitional kindergarten through grade two students and </w:t>
      </w:r>
      <w:r w:rsidR="003A77A5">
        <w:t>recently</w:t>
      </w:r>
      <w:r w:rsidR="008953A0">
        <w:t xml:space="preserve"> </w:t>
      </w:r>
      <w:r w:rsidR="003A77A5">
        <w:t xml:space="preserve">arrived ELs) </w:t>
      </w:r>
      <w:r w:rsidRPr="00DD16A2">
        <w:t xml:space="preserve">were included in the study. </w:t>
      </w:r>
      <w:r w:rsidR="00D334A9">
        <w:t>According to a federal document (i.e., Resource Guide: Accountability for English Learners under the ESEA, U.S. Department of Education, 2017, p. 21), “r</w:t>
      </w:r>
      <w:r w:rsidR="008953A0">
        <w:t>ecently arrived ELs are defined by the statute as ELs who have been enrolled in schools in the U.S. or the District of Columbia (not including Puerto Rico and the outlying areas) for less than 12 months (ESEA sections 1111(b)(3)(A) and 8101(48)).”</w:t>
      </w:r>
      <w:r w:rsidR="00D334A9">
        <w:t xml:space="preserve"> Given a wide range of formal educational </w:t>
      </w:r>
      <w:proofErr w:type="gramStart"/>
      <w:r w:rsidR="00D334A9">
        <w:t>background</w:t>
      </w:r>
      <w:proofErr w:type="gramEnd"/>
      <w:r w:rsidR="00D334A9">
        <w:t xml:space="preserve"> of these students, the inclusion of recently arrived ELs in the study sample was of critical importance. </w:t>
      </w:r>
      <w:r w:rsidRPr="00DD16A2">
        <w:t xml:space="preserve">A small number of non-EL students who would </w:t>
      </w:r>
      <w:r w:rsidR="00586248">
        <w:t xml:space="preserve">be </w:t>
      </w:r>
      <w:r w:rsidRPr="00DD16A2">
        <w:t xml:space="preserve">able to perform their grade-appropriate tasks were also included in the sampling criteria to allow researchers </w:t>
      </w:r>
      <w:r w:rsidRPr="00DD16A2">
        <w:lastRenderedPageBreak/>
        <w:t xml:space="preserve">to identify any EL-specific difficulties in interacting with computer-based assessment features. </w:t>
      </w:r>
    </w:p>
    <w:p w14:paraId="1B351D65" w14:textId="196B1845" w:rsidR="00ED1C8B" w:rsidRPr="00DD16A2" w:rsidRDefault="002829BB" w:rsidP="007D7EE4">
      <w:r>
        <w:t xml:space="preserve">The </w:t>
      </w:r>
      <w:proofErr w:type="gramStart"/>
      <w:r>
        <w:t>targeted</w:t>
      </w:r>
      <w:proofErr w:type="gramEnd"/>
      <w:r>
        <w:t xml:space="preserve"> sample included</w:t>
      </w:r>
      <w:r w:rsidR="00ED1C8B" w:rsidRPr="00DD16A2">
        <w:t xml:space="preserve"> students across transitional kindergarten through grade eight only. The rationale to exclude </w:t>
      </w:r>
      <w:proofErr w:type="gramStart"/>
      <w:r w:rsidR="00ED1C8B" w:rsidRPr="00DD16A2">
        <w:t>grade</w:t>
      </w:r>
      <w:r w:rsidR="003237FE">
        <w:t xml:space="preserve"> span</w:t>
      </w:r>
      <w:proofErr w:type="gramEnd"/>
      <w:r w:rsidR="00ED1C8B" w:rsidRPr="00DD16A2">
        <w:t xml:space="preserve"> nine through twelve was that ELPAC task types are the same in grade</w:t>
      </w:r>
      <w:r w:rsidR="003237FE">
        <w:t xml:space="preserve"> span</w:t>
      </w:r>
      <w:r w:rsidR="00ED1C8B" w:rsidRPr="00DD16A2">
        <w:t xml:space="preserve"> six through eight and grade</w:t>
      </w:r>
      <w:r w:rsidR="003237FE">
        <w:t xml:space="preserve"> span</w:t>
      </w:r>
      <w:r w:rsidR="00ED1C8B" w:rsidRPr="00DD16A2">
        <w:t xml:space="preserve"> nine through twelve, and that linguistic and cognitive processes of grade</w:t>
      </w:r>
      <w:r w:rsidR="003237FE">
        <w:t xml:space="preserve"> spans</w:t>
      </w:r>
      <w:r w:rsidR="00ED1C8B" w:rsidRPr="00DD16A2">
        <w:t xml:space="preserve"> six through eight and nine through twelve would be similar. That is, findings about the usability of </w:t>
      </w:r>
      <w:r w:rsidR="00ED1C8B">
        <w:t>computer-based assessment</w:t>
      </w:r>
      <w:r w:rsidR="00ED1C8B" w:rsidRPr="00DD16A2">
        <w:t xml:space="preserve"> features based on the sample for </w:t>
      </w:r>
      <w:proofErr w:type="gramStart"/>
      <w:r w:rsidR="00ED1C8B" w:rsidRPr="00DD16A2">
        <w:t>grade</w:t>
      </w:r>
      <w:r w:rsidR="003237FE">
        <w:t xml:space="preserve"> span</w:t>
      </w:r>
      <w:proofErr w:type="gramEnd"/>
      <w:r w:rsidR="00ED1C8B" w:rsidRPr="00DD16A2">
        <w:t xml:space="preserve"> six through eight would be applicable to the conversion of </w:t>
      </w:r>
      <w:r w:rsidR="00C64B6D" w:rsidRPr="00DD16A2">
        <w:t xml:space="preserve">materials </w:t>
      </w:r>
      <w:r w:rsidR="00C64B6D">
        <w:t xml:space="preserve">for </w:t>
      </w:r>
      <w:proofErr w:type="gramStart"/>
      <w:r w:rsidR="00ED1C8B" w:rsidRPr="00DD16A2">
        <w:t>grade</w:t>
      </w:r>
      <w:r w:rsidR="003237FE">
        <w:t xml:space="preserve"> </w:t>
      </w:r>
      <w:r w:rsidR="00ED1C8B" w:rsidRPr="00DD16A2">
        <w:t>s</w:t>
      </w:r>
      <w:r w:rsidR="003237FE">
        <w:t>pan</w:t>
      </w:r>
      <w:proofErr w:type="gramEnd"/>
      <w:r w:rsidR="00C64B6D">
        <w:t xml:space="preserve"> </w:t>
      </w:r>
      <w:r w:rsidR="00ED1C8B" w:rsidRPr="00DD16A2">
        <w:t>nine</w:t>
      </w:r>
      <w:r w:rsidR="00C64B6D">
        <w:t xml:space="preserve"> </w:t>
      </w:r>
      <w:r w:rsidR="00ED1C8B" w:rsidRPr="00DD16A2">
        <w:t>through</w:t>
      </w:r>
      <w:r w:rsidR="00C64B6D">
        <w:t xml:space="preserve"> </w:t>
      </w:r>
      <w:r w:rsidR="00ED1C8B" w:rsidRPr="00DD16A2">
        <w:t xml:space="preserve">twelve for the computer-based assessment format. </w:t>
      </w:r>
      <w:r w:rsidR="00ED1C8B" w:rsidRPr="00A44043">
        <w:t>Furthermore, targeting the sample in this way</w:t>
      </w:r>
      <w:r w:rsidR="00F42AED">
        <w:t xml:space="preserve"> was expected to </w:t>
      </w:r>
      <w:r w:rsidR="00ED1C8B">
        <w:t>reduce</w:t>
      </w:r>
      <w:r w:rsidR="00ED1C8B" w:rsidRPr="00A44043">
        <w:t xml:space="preserve"> strain on the LEA to provide participants</w:t>
      </w:r>
      <w:r w:rsidR="00ED1C8B" w:rsidRPr="00DD16A2">
        <w:t xml:space="preserve">. </w:t>
      </w:r>
    </w:p>
    <w:p w14:paraId="1B351D66" w14:textId="3C8EC28B" w:rsidR="00ED1C8B" w:rsidRPr="00DD16A2" w:rsidRDefault="00ED1C8B" w:rsidP="007D7EE4">
      <w:pPr>
        <w:rPr>
          <w:rFonts w:cs="Arial"/>
        </w:rPr>
      </w:pPr>
      <w:r w:rsidRPr="00A44043">
        <w:rPr>
          <w:lang w:eastAsia="x-none"/>
        </w:rPr>
        <w:t>I</w:t>
      </w:r>
      <w:r w:rsidRPr="00A44043">
        <w:t xml:space="preserve">n </w:t>
      </w:r>
      <w:r>
        <w:t>consultation with</w:t>
      </w:r>
      <w:r w:rsidRPr="00A44043">
        <w:t xml:space="preserve"> the</w:t>
      </w:r>
      <w:r>
        <w:t xml:space="preserve"> </w:t>
      </w:r>
      <w:r w:rsidRPr="00DD16A2">
        <w:rPr>
          <w:szCs w:val="24"/>
        </w:rPr>
        <w:t xml:space="preserve">CDE, ETS and </w:t>
      </w:r>
      <w:r w:rsidRPr="00A44043">
        <w:t>SCOE</w:t>
      </w:r>
      <w:r>
        <w:t xml:space="preserve"> selected two specific LEAs to conduct the study to meet the </w:t>
      </w:r>
      <w:r w:rsidRPr="00DD16A2">
        <w:rPr>
          <w:szCs w:val="24"/>
        </w:rPr>
        <w:t xml:space="preserve">target sampling criteria. Specific attention was paid to LEAs with differing degrees of capacities in terms of technology use for students. In addition, details about the availability of accessibility resources were communicated with each district coordinator </w:t>
      </w:r>
      <w:r w:rsidRPr="00DD16A2">
        <w:rPr>
          <w:rFonts w:cs="Arial"/>
        </w:rPr>
        <w:t xml:space="preserve">so that schools could identify appropriate students to participate in the study, particularly for the sample of </w:t>
      </w:r>
      <w:r w:rsidR="00C531A9">
        <w:rPr>
          <w:rFonts w:cs="Arial"/>
        </w:rPr>
        <w:t>ELs</w:t>
      </w:r>
      <w:r w:rsidRPr="00DD16A2">
        <w:rPr>
          <w:rFonts w:cs="Arial"/>
        </w:rPr>
        <w:t xml:space="preserve"> with disabilities who could take the general ELPAC. </w:t>
      </w:r>
      <w:r w:rsidRPr="00DD16A2">
        <w:rPr>
          <w:szCs w:val="24"/>
        </w:rPr>
        <w:t>Study participation was on a voluntary basis</w:t>
      </w:r>
      <w:r w:rsidR="0088023C">
        <w:rPr>
          <w:szCs w:val="24"/>
        </w:rPr>
        <w:t>,</w:t>
      </w:r>
      <w:r w:rsidRPr="00DD16A2">
        <w:rPr>
          <w:szCs w:val="24"/>
        </w:rPr>
        <w:t xml:space="preserve"> and parents/guardians’ consent forms were collected for participating students. </w:t>
      </w:r>
    </w:p>
    <w:p w14:paraId="1B351D67" w14:textId="54FD337F" w:rsidR="00ED1C8B" w:rsidRPr="00DD16A2" w:rsidRDefault="00ED1C8B" w:rsidP="007D7EE4">
      <w:r w:rsidRPr="00DD16A2">
        <w:t xml:space="preserve">With respect to test examiners, educators who had expertise and experience in ELPAC training, administration, and scoring procedures were recruited across the state. </w:t>
      </w:r>
    </w:p>
    <w:p w14:paraId="1B351D68" w14:textId="77777777" w:rsidR="00ED1C8B" w:rsidRPr="00A44043" w:rsidRDefault="00ED1C8B" w:rsidP="003A1F95">
      <w:pPr>
        <w:pStyle w:val="Heading3"/>
        <w:numPr>
          <w:ilvl w:val="1"/>
          <w:numId w:val="78"/>
        </w:numPr>
      </w:pPr>
      <w:bookmarkStart w:id="91" w:name="_Toc11326605"/>
      <w:bookmarkStart w:id="92" w:name="_Toc12722168"/>
      <w:bookmarkStart w:id="93" w:name="_Toc19791580"/>
      <w:r>
        <w:t>Participants</w:t>
      </w:r>
      <w:bookmarkEnd w:id="91"/>
      <w:bookmarkEnd w:id="92"/>
      <w:bookmarkEnd w:id="93"/>
    </w:p>
    <w:p w14:paraId="1B351D69" w14:textId="029D7577" w:rsidR="00ED1C8B" w:rsidRPr="00DD16A2" w:rsidRDefault="00ED1C8B" w:rsidP="007D7EE4">
      <w:pPr>
        <w:rPr>
          <w:rFonts w:eastAsia="SimSun" w:cs="Arial"/>
          <w:b/>
          <w:szCs w:val="20"/>
          <w:lang w:eastAsia="zh-CN"/>
        </w:rPr>
      </w:pPr>
      <w:r w:rsidRPr="00DD16A2">
        <w:t xml:space="preserve">A total of 107 (89 EL and 18 non-EL) students from transitional kindergarten to grade eight from six schools in two </w:t>
      </w:r>
      <w:r w:rsidR="00E8665F">
        <w:t xml:space="preserve">school </w:t>
      </w:r>
      <w:r w:rsidRPr="00DD16A2">
        <w:t xml:space="preserve">districts participated in the study. </w:t>
      </w:r>
      <w:r w:rsidR="005A251F">
        <w:fldChar w:fldCharType="begin"/>
      </w:r>
      <w:r w:rsidR="005A251F">
        <w:instrText xml:space="preserve"> REF _Ref15311642 \h </w:instrText>
      </w:r>
      <w:r w:rsidR="005A251F">
        <w:fldChar w:fldCharType="separate"/>
      </w:r>
      <w:r w:rsidR="005A251F">
        <w:t xml:space="preserve">Table </w:t>
      </w:r>
      <w:r w:rsidR="005A251F">
        <w:rPr>
          <w:noProof/>
        </w:rPr>
        <w:t>2</w:t>
      </w:r>
      <w:r w:rsidR="005A251F">
        <w:fldChar w:fldCharType="end"/>
      </w:r>
      <w:r w:rsidR="00910AC1">
        <w:t xml:space="preserve"> </w:t>
      </w:r>
      <w:r w:rsidRPr="00DD16A2">
        <w:t xml:space="preserve">presents the number of students by grade level or grade span. </w:t>
      </w:r>
      <w:r w:rsidR="00DC08F0">
        <w:t xml:space="preserve">Of those EL students, 24 </w:t>
      </w:r>
      <w:r w:rsidR="004A4980">
        <w:t>recently arrived</w:t>
      </w:r>
      <w:r w:rsidR="003A77A5">
        <w:t xml:space="preserve"> ELs</w:t>
      </w:r>
      <w:r w:rsidRPr="00DD16A2">
        <w:t xml:space="preserve"> (who had been in U.S. schools </w:t>
      </w:r>
      <w:r w:rsidR="00104E37">
        <w:t>fewer</w:t>
      </w:r>
      <w:r w:rsidRPr="00DD16A2">
        <w:t xml:space="preserve"> than 12 months at the time of the study) </w:t>
      </w:r>
      <w:r w:rsidR="00EC7428">
        <w:t xml:space="preserve">and were enrolled </w:t>
      </w:r>
      <w:r w:rsidRPr="00DD16A2">
        <w:t xml:space="preserve">in grades one through eight included students who were born </w:t>
      </w:r>
      <w:r w:rsidR="004F0B84">
        <w:t>outside of the continental U.S.</w:t>
      </w:r>
      <w:r w:rsidRPr="00DD16A2">
        <w:t xml:space="preserve">: </w:t>
      </w:r>
      <w:r w:rsidR="001C4A69">
        <w:t>China, Colombia, Egypt, Mexico, Puerto Rico, and Ukraine</w:t>
      </w:r>
      <w:r w:rsidRPr="00DD16A2">
        <w:t xml:space="preserve">. </w:t>
      </w:r>
      <w:r w:rsidR="00DC08F0">
        <w:t xml:space="preserve">Of the EL students participating in the study (excluding </w:t>
      </w:r>
      <w:r w:rsidR="004A4980">
        <w:t>recently arrived ELs</w:t>
      </w:r>
      <w:r w:rsidR="00DC08F0">
        <w:t xml:space="preserve">), 28 students were born outside of the continental U.S.: China, Colombia, Haiti, Mexico, Puerto Rico, Ukraine, and Vietnam. </w:t>
      </w:r>
      <w:r w:rsidR="00EC7428">
        <w:t xml:space="preserve">The remaining students in the study were born in the United States. </w:t>
      </w:r>
      <w:r w:rsidR="00B04BC7" w:rsidRPr="00DD16A2">
        <w:t xml:space="preserve">Of the participating students who took the kindergarten test form, six students were enrolled in transitional kindergarten and five of those six students </w:t>
      </w:r>
      <w:proofErr w:type="gramStart"/>
      <w:r w:rsidR="00B04BC7" w:rsidRPr="00DD16A2">
        <w:t xml:space="preserve">were </w:t>
      </w:r>
      <w:r w:rsidR="004A4980">
        <w:t>recently arrived</w:t>
      </w:r>
      <w:proofErr w:type="gramEnd"/>
      <w:r w:rsidR="004A4980">
        <w:t xml:space="preserve"> ELs</w:t>
      </w:r>
      <w:r w:rsidR="00B04BC7" w:rsidRPr="00DD16A2">
        <w:t>.</w:t>
      </w:r>
    </w:p>
    <w:p w14:paraId="129AD78E" w14:textId="4010D461" w:rsidR="005A251F" w:rsidRDefault="005A251F">
      <w:pPr>
        <w:pStyle w:val="Caption"/>
      </w:pPr>
      <w:bookmarkStart w:id="94" w:name="_Ref15311642"/>
      <w:bookmarkStart w:id="95" w:name="_Toc19791622"/>
      <w:r>
        <w:lastRenderedPageBreak/>
        <w:t xml:space="preserve">Table </w:t>
      </w:r>
      <w:r w:rsidR="00C531A9">
        <w:rPr>
          <w:noProof/>
        </w:rPr>
        <w:fldChar w:fldCharType="begin"/>
      </w:r>
      <w:r w:rsidR="00C531A9">
        <w:rPr>
          <w:noProof/>
        </w:rPr>
        <w:instrText xml:space="preserve"> SEQ Table \* ARABIC </w:instrText>
      </w:r>
      <w:r w:rsidR="00C531A9">
        <w:rPr>
          <w:noProof/>
        </w:rPr>
        <w:fldChar w:fldCharType="separate"/>
      </w:r>
      <w:r>
        <w:rPr>
          <w:noProof/>
        </w:rPr>
        <w:t>2</w:t>
      </w:r>
      <w:r w:rsidR="00C531A9">
        <w:rPr>
          <w:noProof/>
        </w:rPr>
        <w:fldChar w:fldCharType="end"/>
      </w:r>
      <w:bookmarkEnd w:id="94"/>
      <w:r>
        <w:t xml:space="preserve">.  </w:t>
      </w:r>
      <w:r w:rsidRPr="0026648E">
        <w:t>Number of Participating Students by Grade Level</w:t>
      </w:r>
      <w:r>
        <w:t xml:space="preserve"> and </w:t>
      </w:r>
      <w:r w:rsidRPr="0026648E">
        <w:t>Grade-Span</w:t>
      </w:r>
      <w:bookmarkEnd w:id="95"/>
    </w:p>
    <w:tbl>
      <w:tblPr>
        <w:tblStyle w:val="TRtable"/>
        <w:tblW w:w="5616" w:type="dxa"/>
        <w:tblLayout w:type="fixed"/>
        <w:tblLook w:val="04A0" w:firstRow="1" w:lastRow="0" w:firstColumn="1" w:lastColumn="0" w:noHBand="0" w:noVBand="1"/>
        <w:tblCaption w:val="Number of Participating Students by Grade Level/Grade-Span"/>
        <w:tblDescription w:val="Table showing the number of participating students including EL, Newcomer ELs, and Non-ELs by grade level/grade-spans"/>
      </w:tblPr>
      <w:tblGrid>
        <w:gridCol w:w="1296"/>
        <w:gridCol w:w="720"/>
        <w:gridCol w:w="720"/>
        <w:gridCol w:w="720"/>
        <w:gridCol w:w="720"/>
        <w:gridCol w:w="720"/>
        <w:gridCol w:w="720"/>
      </w:tblGrid>
      <w:tr w:rsidR="008441B0" w:rsidRPr="00740C88" w14:paraId="1B351D72" w14:textId="77777777" w:rsidTr="00D01BE1">
        <w:trPr>
          <w:cnfStyle w:val="100000000000" w:firstRow="1" w:lastRow="0" w:firstColumn="0" w:lastColumn="0" w:oddVBand="0" w:evenVBand="0" w:oddHBand="0" w:evenHBand="0" w:firstRowFirstColumn="0" w:firstRowLastColumn="0" w:lastRowFirstColumn="0" w:lastRowLastColumn="0"/>
          <w:trHeight w:val="1689"/>
        </w:trPr>
        <w:tc>
          <w:tcPr>
            <w:cnfStyle w:val="001000000000" w:firstRow="0" w:lastRow="0" w:firstColumn="1" w:lastColumn="0" w:oddVBand="0" w:evenVBand="0" w:oddHBand="0" w:evenHBand="0" w:firstRowFirstColumn="0" w:firstRowLastColumn="0" w:lastRowFirstColumn="0" w:lastRowLastColumn="0"/>
            <w:tcW w:w="1296" w:type="dxa"/>
          </w:tcPr>
          <w:p w14:paraId="1B351D6B" w14:textId="77777777" w:rsidR="00ED1C8B" w:rsidRPr="00740C88" w:rsidRDefault="00ED1C8B">
            <w:pPr>
              <w:pStyle w:val="TableHead"/>
              <w:jc w:val="left"/>
            </w:pPr>
            <w:r w:rsidRPr="00740C88">
              <w:t>Status</w:t>
            </w:r>
          </w:p>
        </w:tc>
        <w:tc>
          <w:tcPr>
            <w:tcW w:w="720" w:type="dxa"/>
            <w:textDirection w:val="btLr"/>
          </w:tcPr>
          <w:p w14:paraId="1B351D6C" w14:textId="2BABDFB1" w:rsidR="00ED1C8B" w:rsidRPr="00740C88" w:rsidRDefault="005D79A4">
            <w:pPr>
              <w:pStyle w:val="TableHead"/>
              <w:ind w:left="113" w:right="113"/>
              <w:jc w:val="left"/>
              <w:cnfStyle w:val="100000000000" w:firstRow="1" w:lastRow="0" w:firstColumn="0" w:lastColumn="0" w:oddVBand="0" w:evenVBand="0" w:oddHBand="0" w:evenHBand="0" w:firstRowFirstColumn="0" w:firstRowLastColumn="0" w:lastRowFirstColumn="0" w:lastRowLastColumn="0"/>
            </w:pPr>
            <w:r>
              <w:t>TK/K</w:t>
            </w:r>
          </w:p>
        </w:tc>
        <w:tc>
          <w:tcPr>
            <w:tcW w:w="720" w:type="dxa"/>
            <w:textDirection w:val="btLr"/>
          </w:tcPr>
          <w:p w14:paraId="1B351D6D" w14:textId="260A0218" w:rsidR="00ED1C8B" w:rsidRPr="00740C88" w:rsidRDefault="008441B0">
            <w:pPr>
              <w:pStyle w:val="TableHead"/>
              <w:ind w:left="113" w:right="113"/>
              <w:jc w:val="left"/>
              <w:cnfStyle w:val="100000000000" w:firstRow="1" w:lastRow="0" w:firstColumn="0" w:lastColumn="0" w:oddVBand="0" w:evenVBand="0" w:oddHBand="0" w:evenHBand="0" w:firstRowFirstColumn="0" w:firstRowLastColumn="0" w:lastRowFirstColumn="0" w:lastRowLastColumn="0"/>
            </w:pPr>
            <w:r>
              <w:t xml:space="preserve">Grade </w:t>
            </w:r>
            <w:r w:rsidR="00ED1C8B" w:rsidRPr="00740C88">
              <w:t>1</w:t>
            </w:r>
          </w:p>
        </w:tc>
        <w:tc>
          <w:tcPr>
            <w:tcW w:w="720" w:type="dxa"/>
            <w:textDirection w:val="btLr"/>
          </w:tcPr>
          <w:p w14:paraId="1B351D6E" w14:textId="1CBB2923" w:rsidR="00ED1C8B" w:rsidRPr="00740C88" w:rsidRDefault="008441B0">
            <w:pPr>
              <w:pStyle w:val="TableHead"/>
              <w:ind w:left="113" w:right="113"/>
              <w:jc w:val="left"/>
              <w:cnfStyle w:val="100000000000" w:firstRow="1" w:lastRow="0" w:firstColumn="0" w:lastColumn="0" w:oddVBand="0" w:evenVBand="0" w:oddHBand="0" w:evenHBand="0" w:firstRowFirstColumn="0" w:firstRowLastColumn="0" w:lastRowFirstColumn="0" w:lastRowLastColumn="0"/>
            </w:pPr>
            <w:r>
              <w:t xml:space="preserve">Grade </w:t>
            </w:r>
            <w:r w:rsidR="00ED1C8B" w:rsidRPr="00740C88">
              <w:t>2</w:t>
            </w:r>
          </w:p>
        </w:tc>
        <w:tc>
          <w:tcPr>
            <w:tcW w:w="720" w:type="dxa"/>
            <w:textDirection w:val="btLr"/>
          </w:tcPr>
          <w:p w14:paraId="1B351D6F" w14:textId="356F60CF" w:rsidR="00ED1C8B" w:rsidRPr="00740C88" w:rsidRDefault="008441B0">
            <w:pPr>
              <w:pStyle w:val="TableHead"/>
              <w:ind w:left="113" w:right="113"/>
              <w:jc w:val="left"/>
              <w:cnfStyle w:val="100000000000" w:firstRow="1" w:lastRow="0" w:firstColumn="0" w:lastColumn="0" w:oddVBand="0" w:evenVBand="0" w:oddHBand="0" w:evenHBand="0" w:firstRowFirstColumn="0" w:firstRowLastColumn="0" w:lastRowFirstColumn="0" w:lastRowLastColumn="0"/>
            </w:pPr>
            <w:r>
              <w:t xml:space="preserve">Grade span </w:t>
            </w:r>
            <w:r w:rsidR="00ED1C8B" w:rsidRPr="00740C88">
              <w:t>3–5</w:t>
            </w:r>
          </w:p>
        </w:tc>
        <w:tc>
          <w:tcPr>
            <w:tcW w:w="720" w:type="dxa"/>
            <w:textDirection w:val="btLr"/>
          </w:tcPr>
          <w:p w14:paraId="1B351D70" w14:textId="495F5CB4" w:rsidR="00ED1C8B" w:rsidRPr="00740C88" w:rsidRDefault="008441B0">
            <w:pPr>
              <w:pStyle w:val="TableHead"/>
              <w:ind w:left="113" w:right="113"/>
              <w:jc w:val="left"/>
              <w:cnfStyle w:val="100000000000" w:firstRow="1" w:lastRow="0" w:firstColumn="0" w:lastColumn="0" w:oddVBand="0" w:evenVBand="0" w:oddHBand="0" w:evenHBand="0" w:firstRowFirstColumn="0" w:firstRowLastColumn="0" w:lastRowFirstColumn="0" w:lastRowLastColumn="0"/>
            </w:pPr>
            <w:r>
              <w:t xml:space="preserve">Grade span </w:t>
            </w:r>
            <w:r w:rsidR="00ED1C8B" w:rsidRPr="00740C88">
              <w:t>6–8</w:t>
            </w:r>
          </w:p>
        </w:tc>
        <w:tc>
          <w:tcPr>
            <w:tcW w:w="720" w:type="dxa"/>
            <w:textDirection w:val="btLr"/>
          </w:tcPr>
          <w:p w14:paraId="1B351D71" w14:textId="77777777" w:rsidR="00ED1C8B" w:rsidRPr="00740C88" w:rsidRDefault="00ED1C8B">
            <w:pPr>
              <w:pStyle w:val="TableHead"/>
              <w:ind w:left="113" w:right="113"/>
              <w:jc w:val="left"/>
              <w:cnfStyle w:val="100000000000" w:firstRow="1" w:lastRow="0" w:firstColumn="0" w:lastColumn="0" w:oddVBand="0" w:evenVBand="0" w:oddHBand="0" w:evenHBand="0" w:firstRowFirstColumn="0" w:firstRowLastColumn="0" w:lastRowFirstColumn="0" w:lastRowLastColumn="0"/>
            </w:pPr>
            <w:r w:rsidRPr="00740C88">
              <w:t>Total</w:t>
            </w:r>
          </w:p>
        </w:tc>
      </w:tr>
      <w:tr w:rsidR="005D79A4" w14:paraId="1B351D7A" w14:textId="77777777" w:rsidTr="00D01BE1">
        <w:tc>
          <w:tcPr>
            <w:cnfStyle w:val="001000000000" w:firstRow="0" w:lastRow="0" w:firstColumn="1" w:lastColumn="0" w:oddVBand="0" w:evenVBand="0" w:oddHBand="0" w:evenHBand="0" w:firstRowFirstColumn="0" w:firstRowLastColumn="0" w:lastRowFirstColumn="0" w:lastRowLastColumn="0"/>
            <w:tcW w:w="1296" w:type="dxa"/>
          </w:tcPr>
          <w:p w14:paraId="1B351D73" w14:textId="77777777" w:rsidR="00ED1C8B" w:rsidRPr="00DD16A2" w:rsidRDefault="00ED1C8B" w:rsidP="006A3632">
            <w:pPr>
              <w:pStyle w:val="TableText"/>
              <w:keepNext/>
              <w:keepLines/>
            </w:pPr>
            <w:r w:rsidRPr="00DD16A2">
              <w:t>ELs</w:t>
            </w:r>
          </w:p>
        </w:tc>
        <w:tc>
          <w:tcPr>
            <w:tcW w:w="720" w:type="dxa"/>
          </w:tcPr>
          <w:p w14:paraId="1B351D74" w14:textId="6713A204" w:rsidR="00ED1C8B" w:rsidRPr="00DD16A2" w:rsidRDefault="0099069C" w:rsidP="006A3632">
            <w:pPr>
              <w:pStyle w:val="TableText"/>
              <w:keepNext/>
              <w:keepLines/>
              <w:cnfStyle w:val="000000000000" w:firstRow="0" w:lastRow="0" w:firstColumn="0" w:lastColumn="0" w:oddVBand="0" w:evenVBand="0" w:oddHBand="0" w:evenHBand="0" w:firstRowFirstColumn="0" w:firstRowLastColumn="0" w:lastRowFirstColumn="0" w:lastRowLastColumn="0"/>
            </w:pPr>
            <w:r>
              <w:t>23</w:t>
            </w:r>
          </w:p>
        </w:tc>
        <w:tc>
          <w:tcPr>
            <w:tcW w:w="720" w:type="dxa"/>
          </w:tcPr>
          <w:p w14:paraId="1B351D75" w14:textId="773B6890" w:rsidR="00ED1C8B" w:rsidRPr="00DD16A2" w:rsidRDefault="0099069C" w:rsidP="006A3632">
            <w:pPr>
              <w:pStyle w:val="TableText"/>
              <w:keepNext/>
              <w:keepLines/>
              <w:cnfStyle w:val="000000000000" w:firstRow="0" w:lastRow="0" w:firstColumn="0" w:lastColumn="0" w:oddVBand="0" w:evenVBand="0" w:oddHBand="0" w:evenHBand="0" w:firstRowFirstColumn="0" w:firstRowLastColumn="0" w:lastRowFirstColumn="0" w:lastRowLastColumn="0"/>
            </w:pPr>
            <w:r>
              <w:t>11</w:t>
            </w:r>
          </w:p>
        </w:tc>
        <w:tc>
          <w:tcPr>
            <w:tcW w:w="720" w:type="dxa"/>
          </w:tcPr>
          <w:p w14:paraId="1B351D76" w14:textId="3D2758D8" w:rsidR="00ED1C8B" w:rsidRPr="00DD16A2" w:rsidRDefault="0099069C" w:rsidP="006A3632">
            <w:pPr>
              <w:pStyle w:val="TableText"/>
              <w:keepNext/>
              <w:keepLines/>
              <w:cnfStyle w:val="000000000000" w:firstRow="0" w:lastRow="0" w:firstColumn="0" w:lastColumn="0" w:oddVBand="0" w:evenVBand="0" w:oddHBand="0" w:evenHBand="0" w:firstRowFirstColumn="0" w:firstRowLastColumn="0" w:lastRowFirstColumn="0" w:lastRowLastColumn="0"/>
            </w:pPr>
            <w:r>
              <w:t>13</w:t>
            </w:r>
          </w:p>
        </w:tc>
        <w:tc>
          <w:tcPr>
            <w:tcW w:w="720" w:type="dxa"/>
          </w:tcPr>
          <w:p w14:paraId="1B351D77" w14:textId="29882C1D" w:rsidR="00ED1C8B" w:rsidRPr="00DD16A2" w:rsidRDefault="0099069C" w:rsidP="006A3632">
            <w:pPr>
              <w:pStyle w:val="TableText"/>
              <w:keepNext/>
              <w:keepLines/>
              <w:cnfStyle w:val="000000000000" w:firstRow="0" w:lastRow="0" w:firstColumn="0" w:lastColumn="0" w:oddVBand="0" w:evenVBand="0" w:oddHBand="0" w:evenHBand="0" w:firstRowFirstColumn="0" w:firstRowLastColumn="0" w:lastRowFirstColumn="0" w:lastRowLastColumn="0"/>
            </w:pPr>
            <w:r>
              <w:t>17</w:t>
            </w:r>
          </w:p>
        </w:tc>
        <w:tc>
          <w:tcPr>
            <w:tcW w:w="720" w:type="dxa"/>
          </w:tcPr>
          <w:p w14:paraId="1B351D78" w14:textId="68111F9C" w:rsidR="00ED1C8B" w:rsidRPr="00DD16A2" w:rsidRDefault="0099069C" w:rsidP="006A3632">
            <w:pPr>
              <w:pStyle w:val="TableText"/>
              <w:keepNext/>
              <w:keepLines/>
              <w:cnfStyle w:val="000000000000" w:firstRow="0" w:lastRow="0" w:firstColumn="0" w:lastColumn="0" w:oddVBand="0" w:evenVBand="0" w:oddHBand="0" w:evenHBand="0" w:firstRowFirstColumn="0" w:firstRowLastColumn="0" w:lastRowFirstColumn="0" w:lastRowLastColumn="0"/>
            </w:pPr>
            <w:r>
              <w:t>25</w:t>
            </w:r>
          </w:p>
        </w:tc>
        <w:tc>
          <w:tcPr>
            <w:tcW w:w="720" w:type="dxa"/>
          </w:tcPr>
          <w:p w14:paraId="1B351D79" w14:textId="73F6A405" w:rsidR="00ED1C8B" w:rsidRPr="00DD16A2" w:rsidRDefault="0099069C" w:rsidP="006A3632">
            <w:pPr>
              <w:pStyle w:val="TableText"/>
              <w:keepNext/>
              <w:keepLines/>
              <w:cnfStyle w:val="000000000000" w:firstRow="0" w:lastRow="0" w:firstColumn="0" w:lastColumn="0" w:oddVBand="0" w:evenVBand="0" w:oddHBand="0" w:evenHBand="0" w:firstRowFirstColumn="0" w:firstRowLastColumn="0" w:lastRowFirstColumn="0" w:lastRowLastColumn="0"/>
            </w:pPr>
            <w:r>
              <w:t>89</w:t>
            </w:r>
          </w:p>
        </w:tc>
      </w:tr>
      <w:tr w:rsidR="005D79A4" w14:paraId="1B351D8A" w14:textId="77777777" w:rsidTr="00D01BE1">
        <w:tc>
          <w:tcPr>
            <w:cnfStyle w:val="001000000000" w:firstRow="0" w:lastRow="0" w:firstColumn="1" w:lastColumn="0" w:oddVBand="0" w:evenVBand="0" w:oddHBand="0" w:evenHBand="0" w:firstRowFirstColumn="0" w:firstRowLastColumn="0" w:lastRowFirstColumn="0" w:lastRowLastColumn="0"/>
            <w:tcW w:w="1296" w:type="dxa"/>
          </w:tcPr>
          <w:p w14:paraId="1B351D83" w14:textId="77777777" w:rsidR="00ED1C8B" w:rsidRPr="00DD16A2" w:rsidRDefault="00ED1C8B" w:rsidP="006A3632">
            <w:pPr>
              <w:pStyle w:val="TableText"/>
              <w:keepNext/>
              <w:keepLines/>
            </w:pPr>
            <w:r w:rsidRPr="00DD16A2">
              <w:t>Non-ELs</w:t>
            </w:r>
          </w:p>
        </w:tc>
        <w:tc>
          <w:tcPr>
            <w:tcW w:w="720" w:type="dxa"/>
          </w:tcPr>
          <w:p w14:paraId="1B351D84"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3</w:t>
            </w:r>
          </w:p>
        </w:tc>
        <w:tc>
          <w:tcPr>
            <w:tcW w:w="720" w:type="dxa"/>
          </w:tcPr>
          <w:p w14:paraId="1B351D85"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w:t>
            </w:r>
          </w:p>
        </w:tc>
        <w:tc>
          <w:tcPr>
            <w:tcW w:w="720" w:type="dxa"/>
          </w:tcPr>
          <w:p w14:paraId="1B351D86"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w:t>
            </w:r>
          </w:p>
        </w:tc>
        <w:tc>
          <w:tcPr>
            <w:tcW w:w="720" w:type="dxa"/>
          </w:tcPr>
          <w:p w14:paraId="1B351D87"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3</w:t>
            </w:r>
          </w:p>
        </w:tc>
        <w:tc>
          <w:tcPr>
            <w:tcW w:w="720" w:type="dxa"/>
          </w:tcPr>
          <w:p w14:paraId="1B351D88"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w:t>
            </w:r>
          </w:p>
        </w:tc>
        <w:tc>
          <w:tcPr>
            <w:tcW w:w="720" w:type="dxa"/>
          </w:tcPr>
          <w:p w14:paraId="1B351D89"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18</w:t>
            </w:r>
          </w:p>
        </w:tc>
      </w:tr>
      <w:tr w:rsidR="005D79A4" w14:paraId="1B351D92" w14:textId="77777777" w:rsidTr="006A3632">
        <w:trPr>
          <w:cantSplit w:val="0"/>
        </w:trPr>
        <w:tc>
          <w:tcPr>
            <w:cnfStyle w:val="001000000000" w:firstRow="0" w:lastRow="0" w:firstColumn="1" w:lastColumn="0" w:oddVBand="0" w:evenVBand="0" w:oddHBand="0" w:evenHBand="0" w:firstRowFirstColumn="0" w:firstRowLastColumn="0" w:lastRowFirstColumn="0" w:lastRowLastColumn="0"/>
            <w:tcW w:w="1296" w:type="dxa"/>
          </w:tcPr>
          <w:p w14:paraId="1B351D8B" w14:textId="77777777" w:rsidR="00ED1C8B" w:rsidRPr="00DD16A2" w:rsidRDefault="00ED1C8B" w:rsidP="006A3632">
            <w:pPr>
              <w:pStyle w:val="TableText"/>
              <w:keepNext/>
              <w:keepLines/>
            </w:pPr>
            <w:r w:rsidRPr="00DD16A2">
              <w:t>Total</w:t>
            </w:r>
          </w:p>
        </w:tc>
        <w:tc>
          <w:tcPr>
            <w:tcW w:w="720" w:type="dxa"/>
          </w:tcPr>
          <w:p w14:paraId="1B351D8C"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26</w:t>
            </w:r>
          </w:p>
        </w:tc>
        <w:tc>
          <w:tcPr>
            <w:tcW w:w="720" w:type="dxa"/>
          </w:tcPr>
          <w:p w14:paraId="1B351D8D"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15</w:t>
            </w:r>
          </w:p>
        </w:tc>
        <w:tc>
          <w:tcPr>
            <w:tcW w:w="720" w:type="dxa"/>
          </w:tcPr>
          <w:p w14:paraId="1B351D8E"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17</w:t>
            </w:r>
          </w:p>
        </w:tc>
        <w:tc>
          <w:tcPr>
            <w:tcW w:w="720" w:type="dxa"/>
          </w:tcPr>
          <w:p w14:paraId="1B351D8F"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20</w:t>
            </w:r>
          </w:p>
        </w:tc>
        <w:tc>
          <w:tcPr>
            <w:tcW w:w="720" w:type="dxa"/>
          </w:tcPr>
          <w:p w14:paraId="1B351D90"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29</w:t>
            </w:r>
          </w:p>
        </w:tc>
        <w:tc>
          <w:tcPr>
            <w:tcW w:w="720" w:type="dxa"/>
          </w:tcPr>
          <w:p w14:paraId="1B351D91" w14:textId="77777777" w:rsidR="00ED1C8B" w:rsidRPr="00DD16A2" w:rsidDel="00D03D30"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107</w:t>
            </w:r>
          </w:p>
        </w:tc>
      </w:tr>
    </w:tbl>
    <w:p w14:paraId="1B351D94" w14:textId="57FF59C9" w:rsidR="00ED1C8B" w:rsidRPr="00DD16A2" w:rsidRDefault="00ED1C8B" w:rsidP="003A1F95">
      <w:pPr>
        <w:spacing w:before="120"/>
      </w:pPr>
      <w:proofErr w:type="gramStart"/>
      <w:r w:rsidRPr="00DD16A2">
        <w:t>Participating</w:t>
      </w:r>
      <w:proofErr w:type="gramEnd"/>
      <w:r w:rsidRPr="00DD16A2">
        <w:t xml:space="preserve"> students’ </w:t>
      </w:r>
      <w:r w:rsidR="00C531A9">
        <w:t>ELP</w:t>
      </w:r>
      <w:r w:rsidRPr="00DD16A2">
        <w:t xml:space="preserve"> levels were varied with 18</w:t>
      </w:r>
      <w:r w:rsidR="00524AA3">
        <w:t xml:space="preserve"> percent</w:t>
      </w:r>
      <w:r w:rsidRPr="00DD16A2">
        <w:t xml:space="preserve"> </w:t>
      </w:r>
      <w:r w:rsidR="0091777E">
        <w:t xml:space="preserve">of the </w:t>
      </w:r>
      <w:r w:rsidRPr="00DD16A2">
        <w:t>students being Level 1, 29</w:t>
      </w:r>
      <w:r w:rsidR="00524AA3" w:rsidRPr="00524AA3">
        <w:t xml:space="preserve"> </w:t>
      </w:r>
      <w:r w:rsidR="00524AA3">
        <w:t>percent</w:t>
      </w:r>
      <w:r w:rsidRPr="00DD16A2">
        <w:t xml:space="preserve"> </w:t>
      </w:r>
      <w:r w:rsidR="0088023C">
        <w:t xml:space="preserve">of the </w:t>
      </w:r>
      <w:r w:rsidRPr="00DD16A2">
        <w:t>students being Level 2, 38</w:t>
      </w:r>
      <w:r w:rsidR="00524AA3" w:rsidRPr="00524AA3">
        <w:t xml:space="preserve"> </w:t>
      </w:r>
      <w:r w:rsidR="00524AA3">
        <w:t>percent</w:t>
      </w:r>
      <w:r w:rsidRPr="00DD16A2">
        <w:t xml:space="preserve"> </w:t>
      </w:r>
      <w:r w:rsidR="0088023C">
        <w:t xml:space="preserve">of the </w:t>
      </w:r>
      <w:r w:rsidRPr="00DD16A2">
        <w:t>students being Level 3, and 16</w:t>
      </w:r>
      <w:r w:rsidR="00524AA3" w:rsidRPr="00524AA3">
        <w:t xml:space="preserve"> </w:t>
      </w:r>
      <w:r w:rsidR="00524AA3">
        <w:t>percent</w:t>
      </w:r>
      <w:r w:rsidRPr="00DD16A2">
        <w:t xml:space="preserve"> </w:t>
      </w:r>
      <w:r w:rsidR="0091777E">
        <w:t xml:space="preserve">of the </w:t>
      </w:r>
      <w:r w:rsidRPr="00DD16A2">
        <w:t xml:space="preserve">students being Level 4, based on their previous ELPAC scores. </w:t>
      </w:r>
      <w:proofErr w:type="gramStart"/>
      <w:r w:rsidRPr="00DD16A2">
        <w:t>The majority of</w:t>
      </w:r>
      <w:proofErr w:type="gramEnd"/>
      <w:r w:rsidRPr="00DD16A2">
        <w:t xml:space="preserve"> </w:t>
      </w:r>
      <w:r w:rsidR="0088023C">
        <w:t xml:space="preserve">the </w:t>
      </w:r>
      <w:r w:rsidRPr="00DD16A2">
        <w:t>EL students’ home language was Spanish (</w:t>
      </w:r>
      <w:r w:rsidR="0091777E" w:rsidRPr="0091777E">
        <w:rPr>
          <w:i/>
        </w:rPr>
        <w:t>n</w:t>
      </w:r>
      <w:r w:rsidR="0091777E">
        <w:t xml:space="preserve"> = </w:t>
      </w:r>
      <w:r w:rsidRPr="00DD16A2">
        <w:t>68). The remaining students’ home languages were diverse, including Arabic (</w:t>
      </w:r>
      <w:r w:rsidRPr="00DD16A2">
        <w:rPr>
          <w:i/>
        </w:rPr>
        <w:t>n</w:t>
      </w:r>
      <w:r w:rsidRPr="00DD16A2">
        <w:t xml:space="preserve"> = 3), Cantonese (</w:t>
      </w:r>
      <w:r w:rsidRPr="00DD16A2">
        <w:rPr>
          <w:i/>
        </w:rPr>
        <w:t>n</w:t>
      </w:r>
      <w:r w:rsidRPr="00DD16A2">
        <w:t xml:space="preserve"> = 1), French/Creole (</w:t>
      </w:r>
      <w:r w:rsidRPr="00DD16A2">
        <w:rPr>
          <w:i/>
        </w:rPr>
        <w:t>n</w:t>
      </w:r>
      <w:r w:rsidRPr="00DD16A2">
        <w:t xml:space="preserve"> = 1), Hmong (</w:t>
      </w:r>
      <w:r w:rsidRPr="00DD16A2">
        <w:rPr>
          <w:i/>
        </w:rPr>
        <w:t>n</w:t>
      </w:r>
      <w:r w:rsidRPr="00DD16A2">
        <w:t xml:space="preserve"> = 4), Mandarin (</w:t>
      </w:r>
      <w:r w:rsidRPr="00DD16A2">
        <w:rPr>
          <w:i/>
        </w:rPr>
        <w:t>n</w:t>
      </w:r>
      <w:r w:rsidRPr="00DD16A2">
        <w:t xml:space="preserve"> = 4), Punjabi (</w:t>
      </w:r>
      <w:r w:rsidRPr="00DD16A2">
        <w:rPr>
          <w:i/>
        </w:rPr>
        <w:t>n</w:t>
      </w:r>
      <w:r w:rsidRPr="00DD16A2">
        <w:t xml:space="preserve"> = 1), Russian (</w:t>
      </w:r>
      <w:r w:rsidRPr="00DD16A2">
        <w:rPr>
          <w:i/>
        </w:rPr>
        <w:t>n</w:t>
      </w:r>
      <w:r w:rsidRPr="00DD16A2">
        <w:t xml:space="preserve"> = 1), Ukrainian (</w:t>
      </w:r>
      <w:r w:rsidRPr="00DD16A2">
        <w:rPr>
          <w:i/>
        </w:rPr>
        <w:t>n</w:t>
      </w:r>
      <w:r w:rsidRPr="00DD16A2">
        <w:t xml:space="preserve"> = 3), and Vietnamese (</w:t>
      </w:r>
      <w:r w:rsidRPr="00DD16A2">
        <w:rPr>
          <w:i/>
        </w:rPr>
        <w:t>n</w:t>
      </w:r>
      <w:r w:rsidRPr="00DD16A2">
        <w:t xml:space="preserve"> = 2). </w:t>
      </w:r>
    </w:p>
    <w:p w14:paraId="1B351D95" w14:textId="7285E73B" w:rsidR="00ED1C8B" w:rsidRPr="00DD16A2" w:rsidRDefault="00ED1C8B" w:rsidP="007D7EE4">
      <w:r w:rsidRPr="00DD16A2">
        <w:t xml:space="preserve">Participating students were asked whether they had experience using a computer in school or at home. Both EL and non-EL groups in kindergarten to grade </w:t>
      </w:r>
      <w:r w:rsidR="00783C29">
        <w:t>two</w:t>
      </w:r>
      <w:r w:rsidRPr="00DD16A2">
        <w:t xml:space="preserve"> included students who had no experience using a computer in school (ranging from 33</w:t>
      </w:r>
      <w:r w:rsidR="00524AA3" w:rsidRPr="00524AA3">
        <w:t xml:space="preserve"> </w:t>
      </w:r>
      <w:r w:rsidR="00524AA3">
        <w:t>percent</w:t>
      </w:r>
      <w:r w:rsidRPr="00DD16A2">
        <w:t xml:space="preserve"> to 75</w:t>
      </w:r>
      <w:r w:rsidR="00524AA3" w:rsidRPr="00524AA3">
        <w:t xml:space="preserve"> </w:t>
      </w:r>
      <w:r w:rsidR="00524AA3">
        <w:t>percent</w:t>
      </w:r>
      <w:r w:rsidRPr="00DD16A2">
        <w:t xml:space="preserve"> of participating students in kindergarten to grade </w:t>
      </w:r>
      <w:r w:rsidR="00783C29">
        <w:t>two</w:t>
      </w:r>
      <w:r w:rsidRPr="00DD16A2">
        <w:t>). Three students (18</w:t>
      </w:r>
      <w:r w:rsidR="00524AA3">
        <w:t> percent</w:t>
      </w:r>
      <w:r w:rsidR="00524AA3" w:rsidRPr="00DD16A2">
        <w:t xml:space="preserve">) </w:t>
      </w:r>
      <w:r w:rsidRPr="00DD16A2">
        <w:t xml:space="preserve">in grades </w:t>
      </w:r>
      <w:r w:rsidR="00783C29">
        <w:t xml:space="preserve">three </w:t>
      </w:r>
      <w:r w:rsidR="00B24270">
        <w:t xml:space="preserve">through </w:t>
      </w:r>
      <w:r w:rsidR="00783C29">
        <w:t>five</w:t>
      </w:r>
      <w:r w:rsidRPr="00DD16A2">
        <w:t xml:space="preserve"> responded that they had no experience in using a computer in school while all participating students in </w:t>
      </w:r>
      <w:proofErr w:type="gramStart"/>
      <w:r w:rsidRPr="00DD16A2">
        <w:t>grade</w:t>
      </w:r>
      <w:r w:rsidR="00B24270">
        <w:t xml:space="preserve"> </w:t>
      </w:r>
      <w:r w:rsidRPr="00DD16A2">
        <w:t>s</w:t>
      </w:r>
      <w:r w:rsidR="00B24270">
        <w:t>pan</w:t>
      </w:r>
      <w:proofErr w:type="gramEnd"/>
      <w:r w:rsidRPr="00DD16A2">
        <w:t xml:space="preserve"> </w:t>
      </w:r>
      <w:r w:rsidR="00783C29">
        <w:t xml:space="preserve">six </w:t>
      </w:r>
      <w:r w:rsidR="00B24270">
        <w:t xml:space="preserve">through </w:t>
      </w:r>
      <w:r w:rsidR="00783C29">
        <w:t>eight</w:t>
      </w:r>
      <w:r w:rsidRPr="00DD16A2">
        <w:t xml:space="preserve"> had used the computer in school. Across grades, there was a higher range of students in both EL and non-EL groups who did not use </w:t>
      </w:r>
      <w:r w:rsidR="00FC7726">
        <w:t>a</w:t>
      </w:r>
      <w:r w:rsidRPr="00DD16A2">
        <w:t xml:space="preserve"> computer at home (50</w:t>
      </w:r>
      <w:r w:rsidR="00524AA3" w:rsidRPr="00524AA3">
        <w:t xml:space="preserve"> </w:t>
      </w:r>
      <w:r w:rsidR="00524AA3">
        <w:t>percent</w:t>
      </w:r>
      <w:r w:rsidRPr="00DD16A2">
        <w:t xml:space="preserve"> in kindergarten, 42</w:t>
      </w:r>
      <w:r w:rsidR="00524AA3">
        <w:t> percent</w:t>
      </w:r>
      <w:r w:rsidRPr="00DD16A2">
        <w:t xml:space="preserve"> in grade </w:t>
      </w:r>
      <w:r w:rsidR="00783C29">
        <w:t>one</w:t>
      </w:r>
      <w:r w:rsidRPr="00DD16A2">
        <w:t>, 42</w:t>
      </w:r>
      <w:r w:rsidR="00524AA3" w:rsidRPr="00524AA3">
        <w:t xml:space="preserve"> </w:t>
      </w:r>
      <w:r w:rsidR="00524AA3">
        <w:t>percent</w:t>
      </w:r>
      <w:r w:rsidRPr="00DD16A2">
        <w:t xml:space="preserve"> in grade </w:t>
      </w:r>
      <w:r w:rsidR="00783C29">
        <w:t>two</w:t>
      </w:r>
      <w:r w:rsidRPr="00DD16A2">
        <w:t>, 47</w:t>
      </w:r>
      <w:r w:rsidR="00524AA3" w:rsidRPr="00524AA3">
        <w:t xml:space="preserve"> </w:t>
      </w:r>
      <w:r w:rsidR="00524AA3">
        <w:t>percent</w:t>
      </w:r>
      <w:r w:rsidRPr="00DD16A2">
        <w:t xml:space="preserve"> in grade</w:t>
      </w:r>
      <w:r w:rsidR="003237FE">
        <w:t xml:space="preserve"> span</w:t>
      </w:r>
      <w:r w:rsidRPr="00DD16A2">
        <w:t xml:space="preserve"> </w:t>
      </w:r>
      <w:r w:rsidR="00783C29">
        <w:t xml:space="preserve">three </w:t>
      </w:r>
      <w:r w:rsidR="00524AA3">
        <w:t xml:space="preserve">through </w:t>
      </w:r>
      <w:r w:rsidR="00783C29">
        <w:t>five</w:t>
      </w:r>
      <w:r w:rsidRPr="00DD16A2">
        <w:t>, and 30</w:t>
      </w:r>
      <w:r w:rsidR="00524AA3" w:rsidRPr="00524AA3">
        <w:t xml:space="preserve"> </w:t>
      </w:r>
      <w:r w:rsidR="00524AA3">
        <w:t>percent</w:t>
      </w:r>
      <w:r w:rsidRPr="00DD16A2">
        <w:t xml:space="preserve"> in grade</w:t>
      </w:r>
      <w:r w:rsidR="003237FE">
        <w:t xml:space="preserve"> span</w:t>
      </w:r>
      <w:r w:rsidRPr="00DD16A2">
        <w:t xml:space="preserve"> </w:t>
      </w:r>
      <w:r w:rsidR="0088152D">
        <w:t xml:space="preserve">six </w:t>
      </w:r>
      <w:r w:rsidR="00524AA3">
        <w:t xml:space="preserve">through </w:t>
      </w:r>
      <w:r w:rsidR="0088152D">
        <w:t>eight</w:t>
      </w:r>
      <w:r w:rsidRPr="00DD16A2">
        <w:t xml:space="preserve">). </w:t>
      </w:r>
      <w:r w:rsidR="0088152D">
        <w:t>In sum</w:t>
      </w:r>
      <w:r w:rsidRPr="00DD16A2">
        <w:t xml:space="preserve">, the students that participated in the study had varying levels of computer familiarity. </w:t>
      </w:r>
    </w:p>
    <w:p w14:paraId="1B351D96" w14:textId="6AB56413" w:rsidR="00ED1C8B" w:rsidRPr="00DD16A2" w:rsidRDefault="00ED1C8B" w:rsidP="007D7EE4">
      <w:r w:rsidRPr="00DD16A2">
        <w:t xml:space="preserve">Of 89 EL students, 13 students were </w:t>
      </w:r>
      <w:r w:rsidR="00066ACE" w:rsidRPr="00DD16A2">
        <w:t>EL</w:t>
      </w:r>
      <w:r w:rsidR="00066ACE">
        <w:t>s with disabilitie</w:t>
      </w:r>
      <w:r w:rsidR="00066ACE" w:rsidRPr="00DD16A2">
        <w:t>s</w:t>
      </w:r>
      <w:r w:rsidRPr="00DD16A2">
        <w:t xml:space="preserve">. </w:t>
      </w:r>
      <w:r w:rsidR="00635490">
        <w:fldChar w:fldCharType="begin"/>
      </w:r>
      <w:r w:rsidR="00635490">
        <w:instrText xml:space="preserve"> REF _Ref15311707 \h </w:instrText>
      </w:r>
      <w:r w:rsidR="00635490">
        <w:fldChar w:fldCharType="separate"/>
      </w:r>
      <w:r w:rsidR="00635490">
        <w:t xml:space="preserve">Table </w:t>
      </w:r>
      <w:r w:rsidR="00635490">
        <w:rPr>
          <w:noProof/>
        </w:rPr>
        <w:t>3</w:t>
      </w:r>
      <w:r w:rsidR="00635490">
        <w:fldChar w:fldCharType="end"/>
      </w:r>
      <w:r w:rsidR="00635490">
        <w:t xml:space="preserve"> </w:t>
      </w:r>
      <w:r w:rsidRPr="00DD16A2">
        <w:t xml:space="preserve">summarizes the number of participating </w:t>
      </w:r>
      <w:r w:rsidR="00066ACE" w:rsidRPr="00DD16A2">
        <w:t>EL</w:t>
      </w:r>
      <w:r w:rsidR="00066ACE">
        <w:t>s with disabilities</w:t>
      </w:r>
      <w:r w:rsidR="00066ACE" w:rsidRPr="00DD16A2">
        <w:t xml:space="preserve"> </w:t>
      </w:r>
      <w:r w:rsidRPr="00DD16A2">
        <w:t xml:space="preserve">by grade levels and their primary disability type </w:t>
      </w:r>
      <w:r w:rsidR="009C53E3">
        <w:t xml:space="preserve">as </w:t>
      </w:r>
      <w:r w:rsidR="002829BB">
        <w:t xml:space="preserve">reported </w:t>
      </w:r>
      <w:r w:rsidRPr="00DD16A2">
        <w:t xml:space="preserve">by school personnel. </w:t>
      </w:r>
    </w:p>
    <w:p w14:paraId="3AD3E538" w14:textId="5E828C40" w:rsidR="005A251F" w:rsidRDefault="005A251F">
      <w:pPr>
        <w:pStyle w:val="Caption"/>
      </w:pPr>
      <w:bookmarkStart w:id="96" w:name="_Ref15311707"/>
      <w:bookmarkStart w:id="97" w:name="_Toc19791623"/>
      <w:r>
        <w:lastRenderedPageBreak/>
        <w:t xml:space="preserve">Table </w:t>
      </w:r>
      <w:r w:rsidR="00C531A9">
        <w:rPr>
          <w:noProof/>
        </w:rPr>
        <w:fldChar w:fldCharType="begin"/>
      </w:r>
      <w:r w:rsidR="00C531A9">
        <w:rPr>
          <w:noProof/>
        </w:rPr>
        <w:instrText xml:space="preserve"> SEQ Table \* ARABIC </w:instrText>
      </w:r>
      <w:r w:rsidR="00C531A9">
        <w:rPr>
          <w:noProof/>
        </w:rPr>
        <w:fldChar w:fldCharType="separate"/>
      </w:r>
      <w:r>
        <w:rPr>
          <w:noProof/>
        </w:rPr>
        <w:t>3</w:t>
      </w:r>
      <w:r w:rsidR="00C531A9">
        <w:rPr>
          <w:noProof/>
        </w:rPr>
        <w:fldChar w:fldCharType="end"/>
      </w:r>
      <w:bookmarkEnd w:id="96"/>
      <w:r>
        <w:t xml:space="preserve">.  </w:t>
      </w:r>
      <w:r w:rsidRPr="0026648E">
        <w:t>EL Students with Disabilities by Grade Level</w:t>
      </w:r>
      <w:r>
        <w:t xml:space="preserve"> or </w:t>
      </w:r>
      <w:r w:rsidRPr="0026648E">
        <w:t>Grade-Span and Primary Disability</w:t>
      </w:r>
      <w:r>
        <w:t xml:space="preserve"> Type</w:t>
      </w:r>
      <w:bookmarkEnd w:id="97"/>
    </w:p>
    <w:tbl>
      <w:tblPr>
        <w:tblStyle w:val="TRtable"/>
        <w:tblW w:w="8064" w:type="dxa"/>
        <w:tblLayout w:type="fixed"/>
        <w:tblLook w:val="04A0" w:firstRow="1" w:lastRow="0" w:firstColumn="1" w:lastColumn="0" w:noHBand="0" w:noVBand="1"/>
        <w:tblCaption w:val="EL Students with Disabilities by Grade Level or Grade-Span and Primary Disability Type"/>
        <w:tblDescription w:val="EL students with disabilities by grade level/grade-span and primary disability"/>
      </w:tblPr>
      <w:tblGrid>
        <w:gridCol w:w="4320"/>
        <w:gridCol w:w="576"/>
        <w:gridCol w:w="576"/>
        <w:gridCol w:w="576"/>
        <w:gridCol w:w="720"/>
        <w:gridCol w:w="720"/>
        <w:gridCol w:w="576"/>
      </w:tblGrid>
      <w:tr w:rsidR="005D79A4" w14:paraId="1B351D9F" w14:textId="77777777" w:rsidTr="00F04B2A">
        <w:trPr>
          <w:cnfStyle w:val="100000000000" w:firstRow="1" w:lastRow="0" w:firstColumn="0" w:lastColumn="0" w:oddVBand="0" w:evenVBand="0" w:oddHBand="0" w:evenHBand="0" w:firstRowFirstColumn="0" w:firstRowLastColumn="0" w:lastRowFirstColumn="0" w:lastRowLastColumn="0"/>
          <w:trHeight w:val="1572"/>
        </w:trPr>
        <w:tc>
          <w:tcPr>
            <w:cnfStyle w:val="001000000000" w:firstRow="0" w:lastRow="0" w:firstColumn="1" w:lastColumn="0" w:oddVBand="0" w:evenVBand="0" w:oddHBand="0" w:evenHBand="0" w:firstRowFirstColumn="0" w:firstRowLastColumn="0" w:lastRowFirstColumn="0" w:lastRowLastColumn="0"/>
            <w:tcW w:w="4320" w:type="dxa"/>
          </w:tcPr>
          <w:p w14:paraId="1B351D98" w14:textId="77777777" w:rsidR="00ED1C8B" w:rsidRPr="003B57E8" w:rsidRDefault="00ED1C8B">
            <w:pPr>
              <w:pStyle w:val="TableHead"/>
              <w:spacing w:after="120"/>
              <w:jc w:val="left"/>
            </w:pPr>
            <w:r w:rsidRPr="003B57E8">
              <w:t>Primary Disability Type</w:t>
            </w:r>
          </w:p>
        </w:tc>
        <w:tc>
          <w:tcPr>
            <w:tcW w:w="576" w:type="dxa"/>
            <w:textDirection w:val="btLr"/>
            <w:vAlign w:val="top"/>
          </w:tcPr>
          <w:p w14:paraId="1B351D99" w14:textId="093B3B03" w:rsidR="00ED1C8B" w:rsidRPr="003B57E8" w:rsidRDefault="008441B0">
            <w:pPr>
              <w:pStyle w:val="TableHead"/>
              <w:ind w:left="113" w:right="113"/>
              <w:jc w:val="left"/>
              <w:cnfStyle w:val="100000000000" w:firstRow="1" w:lastRow="0" w:firstColumn="0" w:lastColumn="0" w:oddVBand="0" w:evenVBand="0" w:oddHBand="0" w:evenHBand="0" w:firstRowFirstColumn="0" w:firstRowLastColumn="0" w:lastRowFirstColumn="0" w:lastRowLastColumn="0"/>
            </w:pPr>
            <w:r>
              <w:t>T</w:t>
            </w:r>
            <w:r w:rsidR="005D79A4">
              <w:t>K/K</w:t>
            </w:r>
          </w:p>
        </w:tc>
        <w:tc>
          <w:tcPr>
            <w:tcW w:w="576" w:type="dxa"/>
            <w:textDirection w:val="btLr"/>
            <w:vAlign w:val="top"/>
          </w:tcPr>
          <w:p w14:paraId="1B351D9A" w14:textId="1FD9039F" w:rsidR="00ED1C8B" w:rsidRPr="003B57E8" w:rsidRDefault="008441B0">
            <w:pPr>
              <w:pStyle w:val="TableHead"/>
              <w:ind w:left="113" w:right="113"/>
              <w:jc w:val="left"/>
              <w:cnfStyle w:val="100000000000" w:firstRow="1" w:lastRow="0" w:firstColumn="0" w:lastColumn="0" w:oddVBand="0" w:evenVBand="0" w:oddHBand="0" w:evenHBand="0" w:firstRowFirstColumn="0" w:firstRowLastColumn="0" w:lastRowFirstColumn="0" w:lastRowLastColumn="0"/>
            </w:pPr>
            <w:r>
              <w:t xml:space="preserve">Grade </w:t>
            </w:r>
            <w:r w:rsidR="00ED1C8B" w:rsidRPr="003B57E8">
              <w:t>1</w:t>
            </w:r>
          </w:p>
        </w:tc>
        <w:tc>
          <w:tcPr>
            <w:tcW w:w="576" w:type="dxa"/>
            <w:textDirection w:val="btLr"/>
            <w:vAlign w:val="top"/>
          </w:tcPr>
          <w:p w14:paraId="1B351D9B" w14:textId="21E0AE48" w:rsidR="00ED1C8B" w:rsidRPr="003B57E8" w:rsidRDefault="008441B0">
            <w:pPr>
              <w:pStyle w:val="TableHead"/>
              <w:ind w:left="113" w:right="113"/>
              <w:jc w:val="left"/>
              <w:cnfStyle w:val="100000000000" w:firstRow="1" w:lastRow="0" w:firstColumn="0" w:lastColumn="0" w:oddVBand="0" w:evenVBand="0" w:oddHBand="0" w:evenHBand="0" w:firstRowFirstColumn="0" w:firstRowLastColumn="0" w:lastRowFirstColumn="0" w:lastRowLastColumn="0"/>
            </w:pPr>
            <w:r>
              <w:t xml:space="preserve">Grade </w:t>
            </w:r>
            <w:r w:rsidR="00ED1C8B" w:rsidRPr="003B57E8">
              <w:t>2</w:t>
            </w:r>
          </w:p>
        </w:tc>
        <w:tc>
          <w:tcPr>
            <w:tcW w:w="720" w:type="dxa"/>
            <w:textDirection w:val="btLr"/>
            <w:vAlign w:val="top"/>
          </w:tcPr>
          <w:p w14:paraId="1B351D9C" w14:textId="50443004" w:rsidR="00ED1C8B" w:rsidRPr="003B57E8" w:rsidRDefault="008441B0">
            <w:pPr>
              <w:pStyle w:val="TableHead"/>
              <w:ind w:left="113" w:right="113"/>
              <w:jc w:val="left"/>
              <w:cnfStyle w:val="100000000000" w:firstRow="1" w:lastRow="0" w:firstColumn="0" w:lastColumn="0" w:oddVBand="0" w:evenVBand="0" w:oddHBand="0" w:evenHBand="0" w:firstRowFirstColumn="0" w:firstRowLastColumn="0" w:lastRowFirstColumn="0" w:lastRowLastColumn="0"/>
            </w:pPr>
            <w:r>
              <w:t xml:space="preserve">Grade span </w:t>
            </w:r>
            <w:r w:rsidR="00ED1C8B" w:rsidRPr="003B57E8">
              <w:t>3–5</w:t>
            </w:r>
          </w:p>
        </w:tc>
        <w:tc>
          <w:tcPr>
            <w:tcW w:w="720" w:type="dxa"/>
            <w:textDirection w:val="btLr"/>
            <w:vAlign w:val="top"/>
          </w:tcPr>
          <w:p w14:paraId="1B351D9D" w14:textId="25B90E09" w:rsidR="00ED1C8B" w:rsidRPr="003B57E8" w:rsidRDefault="008441B0">
            <w:pPr>
              <w:pStyle w:val="TableHead"/>
              <w:ind w:left="113" w:right="113"/>
              <w:jc w:val="left"/>
              <w:cnfStyle w:val="100000000000" w:firstRow="1" w:lastRow="0" w:firstColumn="0" w:lastColumn="0" w:oddVBand="0" w:evenVBand="0" w:oddHBand="0" w:evenHBand="0" w:firstRowFirstColumn="0" w:firstRowLastColumn="0" w:lastRowFirstColumn="0" w:lastRowLastColumn="0"/>
            </w:pPr>
            <w:r>
              <w:t xml:space="preserve">Grade span </w:t>
            </w:r>
            <w:r w:rsidR="00ED1C8B" w:rsidRPr="003B57E8">
              <w:t>6–8</w:t>
            </w:r>
          </w:p>
        </w:tc>
        <w:tc>
          <w:tcPr>
            <w:tcW w:w="576" w:type="dxa"/>
            <w:textDirection w:val="btLr"/>
            <w:vAlign w:val="top"/>
          </w:tcPr>
          <w:p w14:paraId="1B351D9E" w14:textId="77777777" w:rsidR="00ED1C8B" w:rsidRPr="003B57E8" w:rsidRDefault="00ED1C8B">
            <w:pPr>
              <w:pStyle w:val="TableHead"/>
              <w:ind w:left="113" w:right="113"/>
              <w:jc w:val="left"/>
              <w:cnfStyle w:val="100000000000" w:firstRow="1" w:lastRow="0" w:firstColumn="0" w:lastColumn="0" w:oddVBand="0" w:evenVBand="0" w:oddHBand="0" w:evenHBand="0" w:firstRowFirstColumn="0" w:firstRowLastColumn="0" w:lastRowFirstColumn="0" w:lastRowLastColumn="0"/>
            </w:pPr>
            <w:r w:rsidRPr="003B57E8">
              <w:t>Total</w:t>
            </w:r>
          </w:p>
        </w:tc>
      </w:tr>
      <w:tr w:rsidR="00ED1C8B" w14:paraId="1B351DA7" w14:textId="77777777" w:rsidTr="00F04B2A">
        <w:tc>
          <w:tcPr>
            <w:cnfStyle w:val="001000000000" w:firstRow="0" w:lastRow="0" w:firstColumn="1" w:lastColumn="0" w:oddVBand="0" w:evenVBand="0" w:oddHBand="0" w:evenHBand="0" w:firstRowFirstColumn="0" w:firstRowLastColumn="0" w:lastRowFirstColumn="0" w:lastRowLastColumn="0"/>
            <w:tcW w:w="4320" w:type="dxa"/>
          </w:tcPr>
          <w:p w14:paraId="1B351DA0" w14:textId="77777777" w:rsidR="00ED1C8B" w:rsidRPr="00DD16A2" w:rsidRDefault="00ED1C8B" w:rsidP="006A3632">
            <w:pPr>
              <w:pStyle w:val="TableText"/>
              <w:keepNext/>
              <w:keepLines/>
            </w:pPr>
            <w:r w:rsidRPr="00DD16A2">
              <w:t>Attention Deficit Hyperactivity Disorder</w:t>
            </w:r>
          </w:p>
        </w:tc>
        <w:tc>
          <w:tcPr>
            <w:tcW w:w="576" w:type="dxa"/>
          </w:tcPr>
          <w:p w14:paraId="1B351DA1"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576" w:type="dxa"/>
          </w:tcPr>
          <w:p w14:paraId="1B351DA2"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w:t>
            </w:r>
          </w:p>
        </w:tc>
        <w:tc>
          <w:tcPr>
            <w:tcW w:w="576" w:type="dxa"/>
          </w:tcPr>
          <w:p w14:paraId="1B351DA3"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720" w:type="dxa"/>
          </w:tcPr>
          <w:p w14:paraId="1B351DA4"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720" w:type="dxa"/>
          </w:tcPr>
          <w:p w14:paraId="1B351DA5"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576" w:type="dxa"/>
          </w:tcPr>
          <w:p w14:paraId="1B351DA6"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w:t>
            </w:r>
          </w:p>
        </w:tc>
      </w:tr>
      <w:tr w:rsidR="00ED1C8B" w:rsidRPr="2926C583" w14:paraId="1B351DAF" w14:textId="77777777" w:rsidTr="00F04B2A">
        <w:tc>
          <w:tcPr>
            <w:cnfStyle w:val="001000000000" w:firstRow="0" w:lastRow="0" w:firstColumn="1" w:lastColumn="0" w:oddVBand="0" w:evenVBand="0" w:oddHBand="0" w:evenHBand="0" w:firstRowFirstColumn="0" w:firstRowLastColumn="0" w:lastRowFirstColumn="0" w:lastRowLastColumn="0"/>
            <w:tcW w:w="4320" w:type="dxa"/>
          </w:tcPr>
          <w:p w14:paraId="1B351DA8" w14:textId="77777777" w:rsidR="00ED1C8B" w:rsidRPr="00DD16A2" w:rsidRDefault="00ED1C8B" w:rsidP="006A3632">
            <w:pPr>
              <w:pStyle w:val="TableText"/>
              <w:keepNext/>
              <w:keepLines/>
            </w:pPr>
            <w:r w:rsidRPr="00DD16A2">
              <w:t>Autism Spectrum Disorder</w:t>
            </w:r>
          </w:p>
        </w:tc>
        <w:tc>
          <w:tcPr>
            <w:tcW w:w="576" w:type="dxa"/>
          </w:tcPr>
          <w:p w14:paraId="1B351DA9"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w:t>
            </w:r>
          </w:p>
        </w:tc>
        <w:tc>
          <w:tcPr>
            <w:tcW w:w="576" w:type="dxa"/>
          </w:tcPr>
          <w:p w14:paraId="1B351DAA"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576" w:type="dxa"/>
          </w:tcPr>
          <w:p w14:paraId="1B351DAB"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3</w:t>
            </w:r>
          </w:p>
        </w:tc>
        <w:tc>
          <w:tcPr>
            <w:tcW w:w="720" w:type="dxa"/>
          </w:tcPr>
          <w:p w14:paraId="1B351DAC"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720" w:type="dxa"/>
          </w:tcPr>
          <w:p w14:paraId="1B351DAD"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576" w:type="dxa"/>
          </w:tcPr>
          <w:p w14:paraId="1B351DAE"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w:t>
            </w:r>
          </w:p>
        </w:tc>
      </w:tr>
      <w:tr w:rsidR="00ED1C8B" w:rsidRPr="2926C583" w14:paraId="1B351DB7" w14:textId="77777777" w:rsidTr="00F04B2A">
        <w:tc>
          <w:tcPr>
            <w:cnfStyle w:val="001000000000" w:firstRow="0" w:lastRow="0" w:firstColumn="1" w:lastColumn="0" w:oddVBand="0" w:evenVBand="0" w:oddHBand="0" w:evenHBand="0" w:firstRowFirstColumn="0" w:firstRowLastColumn="0" w:lastRowFirstColumn="0" w:lastRowLastColumn="0"/>
            <w:tcW w:w="4320" w:type="dxa"/>
          </w:tcPr>
          <w:p w14:paraId="1B351DB0" w14:textId="77777777" w:rsidR="00ED1C8B" w:rsidRPr="00DD16A2" w:rsidRDefault="00ED1C8B" w:rsidP="006A3632">
            <w:pPr>
              <w:pStyle w:val="TableText"/>
              <w:keepNext/>
              <w:keepLines/>
            </w:pPr>
            <w:r w:rsidRPr="00DD16A2">
              <w:t>Intellectual Disability</w:t>
            </w:r>
          </w:p>
        </w:tc>
        <w:tc>
          <w:tcPr>
            <w:tcW w:w="576" w:type="dxa"/>
          </w:tcPr>
          <w:p w14:paraId="1B351DB1"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576" w:type="dxa"/>
          </w:tcPr>
          <w:p w14:paraId="1B351DB2"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w:t>
            </w:r>
          </w:p>
        </w:tc>
        <w:tc>
          <w:tcPr>
            <w:tcW w:w="576" w:type="dxa"/>
          </w:tcPr>
          <w:p w14:paraId="1B351DB3"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720" w:type="dxa"/>
          </w:tcPr>
          <w:p w14:paraId="1B351DB4"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720" w:type="dxa"/>
          </w:tcPr>
          <w:p w14:paraId="1B351DB5"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576" w:type="dxa"/>
          </w:tcPr>
          <w:p w14:paraId="1B351DB6"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w:t>
            </w:r>
          </w:p>
        </w:tc>
      </w:tr>
      <w:tr w:rsidR="00ED1C8B" w:rsidRPr="2926C583" w14:paraId="1B351DBF" w14:textId="77777777" w:rsidTr="00F04B2A">
        <w:tc>
          <w:tcPr>
            <w:cnfStyle w:val="001000000000" w:firstRow="0" w:lastRow="0" w:firstColumn="1" w:lastColumn="0" w:oddVBand="0" w:evenVBand="0" w:oddHBand="0" w:evenHBand="0" w:firstRowFirstColumn="0" w:firstRowLastColumn="0" w:lastRowFirstColumn="0" w:lastRowLastColumn="0"/>
            <w:tcW w:w="4320" w:type="dxa"/>
          </w:tcPr>
          <w:p w14:paraId="1B351DB8" w14:textId="77777777" w:rsidR="00ED1C8B" w:rsidRPr="00DD16A2" w:rsidRDefault="00ED1C8B" w:rsidP="006A3632">
            <w:pPr>
              <w:pStyle w:val="TableText"/>
              <w:keepNext/>
              <w:keepLines/>
            </w:pPr>
            <w:r w:rsidRPr="00DD16A2">
              <w:t>Specific Learning Disability</w:t>
            </w:r>
          </w:p>
        </w:tc>
        <w:tc>
          <w:tcPr>
            <w:tcW w:w="576" w:type="dxa"/>
          </w:tcPr>
          <w:p w14:paraId="1B351DB9"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576" w:type="dxa"/>
          </w:tcPr>
          <w:p w14:paraId="1B351DBA"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w:t>
            </w:r>
          </w:p>
        </w:tc>
        <w:tc>
          <w:tcPr>
            <w:tcW w:w="576" w:type="dxa"/>
          </w:tcPr>
          <w:p w14:paraId="1B351DBB"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720" w:type="dxa"/>
          </w:tcPr>
          <w:p w14:paraId="1B351DBC"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w:t>
            </w:r>
          </w:p>
        </w:tc>
        <w:tc>
          <w:tcPr>
            <w:tcW w:w="720" w:type="dxa"/>
          </w:tcPr>
          <w:p w14:paraId="1B351DBD"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w:t>
            </w:r>
          </w:p>
        </w:tc>
        <w:tc>
          <w:tcPr>
            <w:tcW w:w="576" w:type="dxa"/>
          </w:tcPr>
          <w:p w14:paraId="1B351DBE"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6</w:t>
            </w:r>
          </w:p>
        </w:tc>
      </w:tr>
      <w:tr w:rsidR="00ED1C8B" w:rsidRPr="2926C583" w14:paraId="1B351DC7" w14:textId="77777777" w:rsidTr="00F04B2A">
        <w:tc>
          <w:tcPr>
            <w:cnfStyle w:val="001000000000" w:firstRow="0" w:lastRow="0" w:firstColumn="1" w:lastColumn="0" w:oddVBand="0" w:evenVBand="0" w:oddHBand="0" w:evenHBand="0" w:firstRowFirstColumn="0" w:firstRowLastColumn="0" w:lastRowFirstColumn="0" w:lastRowLastColumn="0"/>
            <w:tcW w:w="4320" w:type="dxa"/>
          </w:tcPr>
          <w:p w14:paraId="1B351DC0" w14:textId="77777777" w:rsidR="00ED1C8B" w:rsidRPr="00DD16A2" w:rsidRDefault="00ED1C8B" w:rsidP="006A3632">
            <w:pPr>
              <w:pStyle w:val="TableText"/>
              <w:keepNext/>
              <w:keepLines/>
            </w:pPr>
            <w:r w:rsidRPr="00DD16A2">
              <w:t>Section 504 Plan</w:t>
            </w:r>
          </w:p>
        </w:tc>
        <w:tc>
          <w:tcPr>
            <w:tcW w:w="576" w:type="dxa"/>
          </w:tcPr>
          <w:p w14:paraId="1B351DC1"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576" w:type="dxa"/>
          </w:tcPr>
          <w:p w14:paraId="1B351DC2"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576" w:type="dxa"/>
          </w:tcPr>
          <w:p w14:paraId="1B351DC3"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w:t>
            </w:r>
          </w:p>
        </w:tc>
        <w:tc>
          <w:tcPr>
            <w:tcW w:w="720" w:type="dxa"/>
          </w:tcPr>
          <w:p w14:paraId="1B351DC4"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720" w:type="dxa"/>
          </w:tcPr>
          <w:p w14:paraId="1B351DC5"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w:t>
            </w:r>
          </w:p>
        </w:tc>
        <w:tc>
          <w:tcPr>
            <w:tcW w:w="576" w:type="dxa"/>
          </w:tcPr>
          <w:p w14:paraId="1B351DC6"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w:t>
            </w:r>
          </w:p>
        </w:tc>
      </w:tr>
      <w:tr w:rsidR="00ED1C8B" w:rsidRPr="2926C583" w14:paraId="1B351DCF" w14:textId="77777777" w:rsidTr="00F04B2A">
        <w:tc>
          <w:tcPr>
            <w:cnfStyle w:val="001000000000" w:firstRow="0" w:lastRow="0" w:firstColumn="1" w:lastColumn="0" w:oddVBand="0" w:evenVBand="0" w:oddHBand="0" w:evenHBand="0" w:firstRowFirstColumn="0" w:firstRowLastColumn="0" w:lastRowFirstColumn="0" w:lastRowLastColumn="0"/>
            <w:tcW w:w="4320" w:type="dxa"/>
          </w:tcPr>
          <w:p w14:paraId="1B351DC8" w14:textId="77777777" w:rsidR="00ED1C8B" w:rsidRPr="00DD16A2" w:rsidRDefault="00ED1C8B" w:rsidP="006A3632">
            <w:pPr>
              <w:pStyle w:val="TableText"/>
              <w:keepNext/>
              <w:keepLines/>
            </w:pPr>
            <w:r w:rsidRPr="00DD16A2">
              <w:t>Total</w:t>
            </w:r>
          </w:p>
        </w:tc>
        <w:tc>
          <w:tcPr>
            <w:tcW w:w="576" w:type="dxa"/>
          </w:tcPr>
          <w:p w14:paraId="1B351DC9"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w:t>
            </w:r>
          </w:p>
        </w:tc>
        <w:tc>
          <w:tcPr>
            <w:tcW w:w="576" w:type="dxa"/>
          </w:tcPr>
          <w:p w14:paraId="1B351DCA"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3</w:t>
            </w:r>
          </w:p>
        </w:tc>
        <w:tc>
          <w:tcPr>
            <w:tcW w:w="576" w:type="dxa"/>
          </w:tcPr>
          <w:p w14:paraId="1B351DCB"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w:t>
            </w:r>
          </w:p>
        </w:tc>
        <w:tc>
          <w:tcPr>
            <w:tcW w:w="720" w:type="dxa"/>
          </w:tcPr>
          <w:p w14:paraId="1B351DCC"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w:t>
            </w:r>
          </w:p>
        </w:tc>
        <w:tc>
          <w:tcPr>
            <w:tcW w:w="720" w:type="dxa"/>
          </w:tcPr>
          <w:p w14:paraId="1B351DCD"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w:t>
            </w:r>
          </w:p>
        </w:tc>
        <w:tc>
          <w:tcPr>
            <w:tcW w:w="576" w:type="dxa"/>
          </w:tcPr>
          <w:p w14:paraId="1B351DCE" w14:textId="77777777" w:rsidR="00ED1C8B" w:rsidRPr="00DD16A2" w:rsidRDefault="00ED1C8B"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13</w:t>
            </w:r>
          </w:p>
        </w:tc>
      </w:tr>
    </w:tbl>
    <w:p w14:paraId="1B351DD1" w14:textId="5376392D" w:rsidR="00ED1C8B" w:rsidRPr="00A44043" w:rsidRDefault="00ED1C8B" w:rsidP="003843EE">
      <w:pPr>
        <w:spacing w:before="120"/>
      </w:pPr>
      <w:r>
        <w:t>A total of 19 test examiners participated in the study. Test examiners ranged in their professional roles, such as an administrator (</w:t>
      </w:r>
      <w:r w:rsidRPr="00DD16A2">
        <w:rPr>
          <w:i/>
        </w:rPr>
        <w:t>n</w:t>
      </w:r>
      <w:r>
        <w:t xml:space="preserve"> = 4), EL support personnel (</w:t>
      </w:r>
      <w:r w:rsidRPr="00DD16A2">
        <w:rPr>
          <w:i/>
        </w:rPr>
        <w:t>n</w:t>
      </w:r>
      <w:r>
        <w:t xml:space="preserve"> = 4), teacher (</w:t>
      </w:r>
      <w:r w:rsidRPr="00DD16A2">
        <w:rPr>
          <w:i/>
        </w:rPr>
        <w:t>n</w:t>
      </w:r>
      <w:r>
        <w:t xml:space="preserve"> = 4), ELD coordinator (</w:t>
      </w:r>
      <w:r w:rsidRPr="00DD16A2">
        <w:rPr>
          <w:i/>
        </w:rPr>
        <w:t>n</w:t>
      </w:r>
      <w:r>
        <w:t xml:space="preserve"> = 3), ELD program specialist (</w:t>
      </w:r>
      <w:r w:rsidRPr="00DD16A2">
        <w:rPr>
          <w:i/>
        </w:rPr>
        <w:t>n</w:t>
      </w:r>
      <w:r>
        <w:t xml:space="preserve"> = 3), and ELD curriculum specialist (</w:t>
      </w:r>
      <w:r w:rsidRPr="00DD16A2">
        <w:rPr>
          <w:i/>
        </w:rPr>
        <w:t>n</w:t>
      </w:r>
      <w:r>
        <w:t xml:space="preserve"> = 1). On average, the test examiners had taught for more than 10 years (</w:t>
      </w:r>
      <w:r w:rsidRPr="00DD16A2">
        <w:rPr>
          <w:i/>
        </w:rPr>
        <w:t xml:space="preserve">n </w:t>
      </w:r>
      <w:r>
        <w:t xml:space="preserve">= 14), with </w:t>
      </w:r>
      <w:proofErr w:type="gramStart"/>
      <w:r>
        <w:t>a majority of</w:t>
      </w:r>
      <w:proofErr w:type="gramEnd"/>
      <w:r>
        <w:t xml:space="preserve"> the test examiners having specifically taught ELs for more than 10 years (</w:t>
      </w:r>
      <w:r w:rsidRPr="00DD16A2">
        <w:rPr>
          <w:i/>
        </w:rPr>
        <w:t>n</w:t>
      </w:r>
      <w:r>
        <w:t xml:space="preserve"> = 8, and one having taught ELs for 10 years or fewer) in ELD settings (</w:t>
      </w:r>
      <w:r w:rsidRPr="00DD16A2">
        <w:rPr>
          <w:i/>
        </w:rPr>
        <w:t>n</w:t>
      </w:r>
      <w:r>
        <w:t xml:space="preserve"> = 9). </w:t>
      </w:r>
      <w:proofErr w:type="gramStart"/>
      <w:r>
        <w:t>The majority of</w:t>
      </w:r>
      <w:proofErr w:type="gramEnd"/>
      <w:r>
        <w:t xml:space="preserve"> test examiners also had experience administering the paper-based ELPAC (</w:t>
      </w:r>
      <w:r w:rsidRPr="00DD16A2">
        <w:rPr>
          <w:i/>
        </w:rPr>
        <w:t>n</w:t>
      </w:r>
      <w:r>
        <w:t xml:space="preserve"> = 12). </w:t>
      </w:r>
    </w:p>
    <w:p w14:paraId="1B351DD2" w14:textId="77777777" w:rsidR="00ED1C8B" w:rsidRPr="00A44043" w:rsidRDefault="00ED1C8B" w:rsidP="003843EE">
      <w:pPr>
        <w:pStyle w:val="Heading3"/>
        <w:numPr>
          <w:ilvl w:val="1"/>
          <w:numId w:val="78"/>
        </w:numPr>
      </w:pPr>
      <w:bookmarkStart w:id="98" w:name="_Toc11326606"/>
      <w:bookmarkStart w:id="99" w:name="_Toc12722169"/>
      <w:bookmarkStart w:id="100" w:name="_Toc19791581"/>
      <w:r w:rsidRPr="00A44043">
        <w:t>Study Instruments</w:t>
      </w:r>
      <w:bookmarkEnd w:id="98"/>
      <w:bookmarkEnd w:id="99"/>
      <w:bookmarkEnd w:id="100"/>
    </w:p>
    <w:p w14:paraId="1B351DD3" w14:textId="101F6486" w:rsidR="00ED1C8B" w:rsidRPr="00DD16A2" w:rsidRDefault="00ED1C8B" w:rsidP="007D7EE4">
      <w:r w:rsidRPr="00DD16A2">
        <w:t xml:space="preserve">ETS developed a set of study instruments reviewed and approved by the CDE to collect the data for the study. A description of each instrument </w:t>
      </w:r>
      <w:r w:rsidR="00A26CBD">
        <w:t>follows</w:t>
      </w:r>
      <w:r w:rsidRPr="00DD16A2">
        <w:t xml:space="preserve">. </w:t>
      </w:r>
    </w:p>
    <w:p w14:paraId="4D8945D7" w14:textId="1F60345C" w:rsidR="00613F62" w:rsidRPr="00BF200C" w:rsidRDefault="00ED1C8B" w:rsidP="003843EE">
      <w:pPr>
        <w:pStyle w:val="Heading4"/>
        <w:numPr>
          <w:ilvl w:val="2"/>
          <w:numId w:val="78"/>
        </w:numPr>
      </w:pPr>
      <w:bookmarkStart w:id="101" w:name="_Toc19791582"/>
      <w:r w:rsidRPr="00BF200C">
        <w:t>Student Background Questionnaire</w:t>
      </w:r>
      <w:bookmarkEnd w:id="101"/>
      <w:r w:rsidR="00036829" w:rsidRPr="00BF200C">
        <w:t xml:space="preserve"> </w:t>
      </w:r>
    </w:p>
    <w:p w14:paraId="1B351DD4" w14:textId="6DB00DD3" w:rsidR="00ED1C8B" w:rsidRPr="00DD16A2" w:rsidRDefault="00ED1C8B" w:rsidP="007D7EE4">
      <w:r w:rsidRPr="00DD16A2">
        <w:t xml:space="preserve">The student background questionnaire </w:t>
      </w:r>
      <w:r w:rsidR="007B6645">
        <w:t xml:space="preserve">was developed to gather </w:t>
      </w:r>
      <w:r w:rsidRPr="00DD16A2">
        <w:t xml:space="preserve">relevant background information about participating students (e.g., grade, gender, age, length of stay in the United States, </w:t>
      </w:r>
      <w:r w:rsidR="00AA29EB">
        <w:t>recently arrived EL</w:t>
      </w:r>
      <w:r w:rsidR="00AA29EB" w:rsidRPr="00DD16A2">
        <w:t xml:space="preserve"> </w:t>
      </w:r>
      <w:r w:rsidRPr="00DD16A2">
        <w:t xml:space="preserve">status, country-of-origin status, </w:t>
      </w:r>
      <w:r w:rsidR="00C531A9">
        <w:t>ELP</w:t>
      </w:r>
      <w:r w:rsidRPr="00DD16A2">
        <w:t xml:space="preserve">, home language, computer experience, and disability type). The questionnaire was completed by a teacher who was familiar with the participating student. </w:t>
      </w:r>
    </w:p>
    <w:p w14:paraId="5DCE9B18" w14:textId="59C3CAF7" w:rsidR="00613F62" w:rsidRDefault="00ED1C8B" w:rsidP="003843EE">
      <w:pPr>
        <w:pStyle w:val="Heading4"/>
        <w:numPr>
          <w:ilvl w:val="2"/>
          <w:numId w:val="78"/>
        </w:numPr>
      </w:pPr>
      <w:bookmarkStart w:id="102" w:name="_Toc19791583"/>
      <w:r w:rsidRPr="006763C5">
        <w:t>Cognitive Interview Protocol Including a Rating Form</w:t>
      </w:r>
      <w:bookmarkEnd w:id="102"/>
    </w:p>
    <w:p w14:paraId="1B351DD5" w14:textId="26491C47" w:rsidR="00ED1C8B" w:rsidRPr="006763C5" w:rsidRDefault="00ED1C8B" w:rsidP="007D7EE4">
      <w:r w:rsidRPr="006763C5">
        <w:t xml:space="preserve">The cognitive interview protocol was developed to facilitate the standardized observation of and interview with a student. For efficiency, test examiners conducted the cognitive interview based on this protocol immediately following the test administration of each domain. The protocol contained background questions about the student’s experiences using computers and taking technology-enhanced assessments, questions specific to each item type or online tool, and questions to collect overall feedback and comments on the items and the embedded universal tools. Additionally, the protocol included a rating form where test examiners entered their evaluation of the </w:t>
      </w:r>
      <w:r w:rsidRPr="006763C5">
        <w:lastRenderedPageBreak/>
        <w:t xml:space="preserve">students’ interaction with the platform and the items based on their observation notes and interviews with students. </w:t>
      </w:r>
    </w:p>
    <w:p w14:paraId="38D61848" w14:textId="474E39E0" w:rsidR="00613F62" w:rsidRDefault="00ED1C8B" w:rsidP="003843EE">
      <w:pPr>
        <w:pStyle w:val="Heading4"/>
        <w:numPr>
          <w:ilvl w:val="2"/>
          <w:numId w:val="78"/>
        </w:numPr>
      </w:pPr>
      <w:bookmarkStart w:id="103" w:name="_Toc19791584"/>
      <w:r w:rsidRPr="006763C5">
        <w:t>Observation Protocol Including a Rating Form</w:t>
      </w:r>
      <w:bookmarkEnd w:id="103"/>
    </w:p>
    <w:p w14:paraId="1B351DD6" w14:textId="771E7B80" w:rsidR="00ED1C8B" w:rsidRPr="006763C5" w:rsidRDefault="00ED1C8B" w:rsidP="007D7EE4">
      <w:r w:rsidRPr="006763C5">
        <w:t xml:space="preserve">The observation protocol was developed for ETS staff to systematically observe the test </w:t>
      </w:r>
      <w:proofErr w:type="gramStart"/>
      <w:r w:rsidRPr="006763C5">
        <w:t>examiners’</w:t>
      </w:r>
      <w:proofErr w:type="gramEnd"/>
      <w:r w:rsidRPr="006763C5">
        <w:t xml:space="preserve"> and students’ performance with the pilot test and to record their notes and ratings related to the targeted areas of the study. The protocol contained the same rating form included in</w:t>
      </w:r>
      <w:r w:rsidR="003237FE">
        <w:t xml:space="preserve"> the</w:t>
      </w:r>
      <w:r w:rsidRPr="006763C5">
        <w:t xml:space="preserve"> Cognitive Interview Protocol in the format of a Likert scale (e.g., Entirely, Partially, Not at All) to evaluate the degree to which a student was able to navigate the platform independently. In addition, the observation protocol included a rating form to evaluate the degree of usability of the test examiner’s interaction with the student, the platform, and the </w:t>
      </w:r>
      <w:r w:rsidRPr="003843EE">
        <w:rPr>
          <w:i/>
        </w:rPr>
        <w:t>DFAs</w:t>
      </w:r>
      <w:r w:rsidRPr="006763C5">
        <w:t xml:space="preserve">. Each rating form also included explicit spaces for observers to take detailed notes to justify their ratings. </w:t>
      </w:r>
    </w:p>
    <w:p w14:paraId="0BA9C460" w14:textId="52C41ED8" w:rsidR="00613F62" w:rsidRDefault="00ED1C8B" w:rsidP="003843EE">
      <w:pPr>
        <w:pStyle w:val="Heading4"/>
        <w:numPr>
          <w:ilvl w:val="2"/>
          <w:numId w:val="78"/>
        </w:numPr>
      </w:pPr>
      <w:bookmarkStart w:id="104" w:name="_Toc19791585"/>
      <w:r w:rsidRPr="006763C5">
        <w:t>Semi</w:t>
      </w:r>
      <w:r w:rsidR="007A078E">
        <w:t>-</w:t>
      </w:r>
      <w:r w:rsidR="00C25B88">
        <w:t>s</w:t>
      </w:r>
      <w:r w:rsidRPr="006763C5">
        <w:t>tructured Focus Group Interview Protocol</w:t>
      </w:r>
      <w:bookmarkEnd w:id="104"/>
    </w:p>
    <w:p w14:paraId="1B351DD7" w14:textId="160F4F51" w:rsidR="00ED1C8B" w:rsidRPr="006763C5" w:rsidRDefault="00ED1C8B" w:rsidP="007D7EE4">
      <w:r w:rsidRPr="006763C5">
        <w:t>The semi</w:t>
      </w:r>
      <w:r w:rsidR="007A078E">
        <w:t>-</w:t>
      </w:r>
      <w:r w:rsidRPr="006763C5">
        <w:t>structured interview protocol was used for ETS staff to systematically conduct a focus-group interview with test examiners at the end of each pilot day. The protocol consisted of questions to collect test examiners’ feedback on the test</w:t>
      </w:r>
      <w:r w:rsidR="00F535B1">
        <w:t xml:space="preserve"> </w:t>
      </w:r>
      <w:r w:rsidRPr="006763C5">
        <w:t xml:space="preserve">administration materials and areas to be improved. </w:t>
      </w:r>
    </w:p>
    <w:p w14:paraId="32459B1A" w14:textId="3A975AD6" w:rsidR="00613F62" w:rsidRDefault="00ED1C8B" w:rsidP="003843EE">
      <w:pPr>
        <w:pStyle w:val="Heading4"/>
        <w:numPr>
          <w:ilvl w:val="2"/>
          <w:numId w:val="78"/>
        </w:numPr>
      </w:pPr>
      <w:bookmarkStart w:id="105" w:name="_Toc19791586"/>
      <w:proofErr w:type="gramStart"/>
      <w:r w:rsidRPr="006763C5">
        <w:t>Test Examiner</w:t>
      </w:r>
      <w:proofErr w:type="gramEnd"/>
      <w:r w:rsidRPr="006763C5">
        <w:t xml:space="preserve"> Survey</w:t>
      </w:r>
      <w:bookmarkEnd w:id="105"/>
    </w:p>
    <w:p w14:paraId="1B351DD8" w14:textId="0ADF4423" w:rsidR="00ED1C8B" w:rsidRPr="006763C5" w:rsidRDefault="00ED1C8B" w:rsidP="007D7EE4">
      <w:r w:rsidRPr="006763C5">
        <w:t xml:space="preserve">The test examiner survey was developed to further collect test examiners’ written feedback on the usability of the </w:t>
      </w:r>
      <w:r w:rsidRPr="003843EE">
        <w:rPr>
          <w:i/>
        </w:rPr>
        <w:t>DFAs</w:t>
      </w:r>
      <w:r w:rsidRPr="006763C5">
        <w:t xml:space="preserve">, any difficulties in administration and scoring, and areas of concern about students’ interaction with the pilot items and platform features. </w:t>
      </w:r>
    </w:p>
    <w:p w14:paraId="6D0FFE87" w14:textId="5B848740" w:rsidR="00613F62" w:rsidRDefault="00ED1C8B" w:rsidP="003843EE">
      <w:pPr>
        <w:pStyle w:val="Heading4"/>
        <w:numPr>
          <w:ilvl w:val="2"/>
          <w:numId w:val="78"/>
        </w:numPr>
      </w:pPr>
      <w:bookmarkStart w:id="106" w:name="_Toc19791587"/>
      <w:r w:rsidRPr="006763C5">
        <w:t>Tutorial Videos</w:t>
      </w:r>
      <w:bookmarkEnd w:id="106"/>
    </w:p>
    <w:p w14:paraId="1B351DD9" w14:textId="092FEEE7" w:rsidR="00ED1C8B" w:rsidRPr="006763C5" w:rsidRDefault="00ED1C8B" w:rsidP="007D7EE4">
      <w:r w:rsidRPr="006763C5">
        <w:t>A tutorial video was developed as part of the study instruments (not for operational testing uses) to ensure that the students were introduced to the basic features of the test-delivery system, such as navigation and universal-tool functionalities. This tutorial video was played at the beginning of each cognitive lab, except for the kindergarten and grade one administrations. For kindergarten and grade one administration</w:t>
      </w:r>
      <w:r w:rsidR="003237FE">
        <w:t>s</w:t>
      </w:r>
      <w:r w:rsidRPr="006763C5">
        <w:t xml:space="preserve">, the test examiner mainly interacts with the computer features and enters students’ responses on the computer. Additionally, a separate, brief tutorial video for each domain was developed and shown to the student at the beginning of each domain. These tutorial videos described the audio buttons (e.g., </w:t>
      </w:r>
      <w:r w:rsidR="00DB3FFA">
        <w:t>[</w:t>
      </w:r>
      <w:r w:rsidR="00DB3FFA">
        <w:rPr>
          <w:b/>
        </w:rPr>
        <w:t>P</w:t>
      </w:r>
      <w:r w:rsidRPr="003843EE">
        <w:rPr>
          <w:b/>
        </w:rPr>
        <w:t>lay</w:t>
      </w:r>
      <w:r w:rsidR="00DB3FFA">
        <w:t>]</w:t>
      </w:r>
      <w:r w:rsidRPr="006763C5">
        <w:t xml:space="preserve">, </w:t>
      </w:r>
      <w:r w:rsidR="00DB3FFA">
        <w:t>[</w:t>
      </w:r>
      <w:r w:rsidR="00DB3FFA">
        <w:rPr>
          <w:b/>
        </w:rPr>
        <w:t>P</w:t>
      </w:r>
      <w:r w:rsidRPr="003843EE">
        <w:rPr>
          <w:b/>
        </w:rPr>
        <w:t>ause</w:t>
      </w:r>
      <w:r w:rsidR="00DB3FFA">
        <w:t>]</w:t>
      </w:r>
      <w:r w:rsidRPr="006763C5">
        <w:t xml:space="preserve">, </w:t>
      </w:r>
      <w:r w:rsidR="00DB3FFA">
        <w:t>[</w:t>
      </w:r>
      <w:r w:rsidR="00DB3FFA">
        <w:rPr>
          <w:b/>
        </w:rPr>
        <w:t>S</w:t>
      </w:r>
      <w:r w:rsidRPr="003843EE">
        <w:rPr>
          <w:b/>
        </w:rPr>
        <w:t>top</w:t>
      </w:r>
      <w:r w:rsidR="00DB3FFA">
        <w:t>]</w:t>
      </w:r>
      <w:r w:rsidRPr="006763C5">
        <w:t>) for Listening, the layout for Reading items, and the writing tools for the Writing domain.</w:t>
      </w:r>
      <w:r w:rsidR="00D7391E">
        <w:t>)</w:t>
      </w:r>
      <w:r w:rsidRPr="006763C5">
        <w:t xml:space="preserve"> The </w:t>
      </w:r>
      <w:r w:rsidR="009A75FD">
        <w:t>W</w:t>
      </w:r>
      <w:r w:rsidRPr="006763C5">
        <w:t xml:space="preserve">riting domain tutorial was only administered to grades three through eight since the paper-based ELPAC was maintained for kindergarten </w:t>
      </w:r>
      <w:r w:rsidR="00DB3FFA">
        <w:t>through</w:t>
      </w:r>
      <w:r w:rsidR="00DB3FFA" w:rsidRPr="006763C5">
        <w:t xml:space="preserve"> </w:t>
      </w:r>
      <w:r w:rsidRPr="006763C5">
        <w:t xml:space="preserve">grade two students for the </w:t>
      </w:r>
      <w:r w:rsidR="009A75FD">
        <w:t>W</w:t>
      </w:r>
      <w:r w:rsidRPr="006763C5">
        <w:t xml:space="preserve">riting domain. </w:t>
      </w:r>
    </w:p>
    <w:p w14:paraId="1B351DDA" w14:textId="76E35691" w:rsidR="00ED1C8B" w:rsidRPr="00DD16A2" w:rsidRDefault="00533372" w:rsidP="007D7EE4">
      <w:r>
        <w:t>T</w:t>
      </w:r>
      <w:r w:rsidR="00ED1C8B" w:rsidRPr="00DD16A2">
        <w:t xml:space="preserve">o check students’ understanding of the features shown in the tutorial video prior to proceeding </w:t>
      </w:r>
      <w:proofErr w:type="gramStart"/>
      <w:r w:rsidR="00ED1C8B" w:rsidRPr="00DD16A2">
        <w:t>to</w:t>
      </w:r>
      <w:proofErr w:type="gramEnd"/>
      <w:r w:rsidR="00ED1C8B" w:rsidRPr="00DD16A2">
        <w:t xml:space="preserve"> the pilot items, the test examiner explicitly asked each student about </w:t>
      </w:r>
      <w:r w:rsidR="00F04B2A">
        <w:t>their</w:t>
      </w:r>
      <w:r w:rsidR="00D7391E" w:rsidRPr="00DD16A2">
        <w:t xml:space="preserve"> </w:t>
      </w:r>
      <w:r w:rsidR="00ED1C8B" w:rsidRPr="00DD16A2">
        <w:t xml:space="preserve">understanding of the tutorial videos. In the case that students expressed difficulties in understanding the tutorials due to their English language proficiency, school staff, ETS staff, or SCOE staff were available to describe the features in students’ home languages to the extent possible. </w:t>
      </w:r>
    </w:p>
    <w:p w14:paraId="1B351DDB" w14:textId="77777777" w:rsidR="00ED1C8B" w:rsidRPr="00A44043" w:rsidRDefault="00ED1C8B" w:rsidP="003843EE">
      <w:pPr>
        <w:pStyle w:val="Heading3"/>
        <w:numPr>
          <w:ilvl w:val="1"/>
          <w:numId w:val="78"/>
        </w:numPr>
      </w:pPr>
      <w:bookmarkStart w:id="107" w:name="_Toc532212696"/>
      <w:bookmarkStart w:id="108" w:name="_Toc532212998"/>
      <w:bookmarkStart w:id="109" w:name="_Toc532213056"/>
      <w:bookmarkStart w:id="110" w:name="_Toc532214192"/>
      <w:bookmarkStart w:id="111" w:name="_Toc11326607"/>
      <w:bookmarkStart w:id="112" w:name="_Toc12722170"/>
      <w:bookmarkStart w:id="113" w:name="_Toc19791588"/>
      <w:bookmarkEnd w:id="107"/>
      <w:bookmarkEnd w:id="108"/>
      <w:bookmarkEnd w:id="109"/>
      <w:bookmarkEnd w:id="110"/>
      <w:r w:rsidRPr="00A44043">
        <w:lastRenderedPageBreak/>
        <w:t>Procedure</w:t>
      </w:r>
      <w:bookmarkEnd w:id="111"/>
      <w:bookmarkEnd w:id="112"/>
      <w:bookmarkEnd w:id="113"/>
    </w:p>
    <w:p w14:paraId="1B351DDC" w14:textId="77777777" w:rsidR="00ED1C8B" w:rsidRPr="00A44043" w:rsidRDefault="00ED1C8B" w:rsidP="007D7EE4">
      <w:r>
        <w:t xml:space="preserve">Prior to the pilot and cognitive lab administration, separate </w:t>
      </w:r>
      <w:proofErr w:type="gramStart"/>
      <w:r>
        <w:t>trainings</w:t>
      </w:r>
      <w:proofErr w:type="gramEnd"/>
      <w:r>
        <w:t xml:space="preserve"> for observers and test examiners were conducted. Observers consisting of 11 ETS staff members (researchers, assessment specialists, psychometricians, program managers) took part in a series of training sessions to have hands-on experience </w:t>
      </w:r>
      <w:r w:rsidR="007B6645">
        <w:t>with</w:t>
      </w:r>
      <w:r>
        <w:t xml:space="preserve"> the platform, pilot tests, and protocols. SCOE, in collaboration with ETS, conducted in-person training sessions for participating test examiners. The training sessions focused on the use of the test platform, scoring guidelines, cognitive interview protocol, and </w:t>
      </w:r>
      <w:r w:rsidRPr="003843EE">
        <w:rPr>
          <w:i/>
        </w:rPr>
        <w:t>DFAs</w:t>
      </w:r>
      <w:r w:rsidRPr="002D67F5">
        <w:t xml:space="preserve">. </w:t>
      </w:r>
    </w:p>
    <w:p w14:paraId="0C9AC5BD" w14:textId="190C2AED" w:rsidR="005A216B" w:rsidRDefault="00ED1C8B" w:rsidP="007D7EE4">
      <w:r w:rsidRPr="00DD16A2">
        <w:t>The pilot and cognitive lab administration (i.e., data collection) took place from April 1 to April 9</w:t>
      </w:r>
      <w:r w:rsidR="00425708">
        <w:t>, 2019,</w:t>
      </w:r>
      <w:r w:rsidRPr="00DD16A2">
        <w:t xml:space="preserve"> in two school districts described in the sampling section. Site coordinators were designated from each district and provided their assistance in collecting consent forms, coordinating daily testing sessions, assembling daily focus-group meetings, and completing </w:t>
      </w:r>
      <w:proofErr w:type="gramStart"/>
      <w:r w:rsidRPr="00DD16A2">
        <w:t>participating</w:t>
      </w:r>
      <w:proofErr w:type="gramEnd"/>
      <w:r w:rsidRPr="00DD16A2">
        <w:t xml:space="preserve"> students’ background questionnaires. Each school provided quiet rooms for the testing sessions. Each cognitive lab session was conducted one-on-one with a test examiner and a student while an observer was present. </w:t>
      </w:r>
    </w:p>
    <w:p w14:paraId="0722D7E7" w14:textId="40F86BAD" w:rsidR="005A216B" w:rsidRDefault="00ED1C8B" w:rsidP="007D7EE4">
      <w:r w:rsidRPr="00DD16A2">
        <w:t xml:space="preserve">In the beginning of the session, a test examiner described the intent of the testing </w:t>
      </w:r>
      <w:r w:rsidR="00E36BEA" w:rsidRPr="00DD16A2">
        <w:t xml:space="preserve">to the student </w:t>
      </w:r>
      <w:r w:rsidRPr="00DD16A2">
        <w:t xml:space="preserve">and encouraged the student to speak to the test examiner about any difficulties during the testing. The test examiner followed the cognitive lab protocol, starting by asking the student the background questions (e.g., language in which </w:t>
      </w:r>
      <w:r w:rsidR="000665FE">
        <w:t xml:space="preserve">the </w:t>
      </w:r>
      <w:r w:rsidRPr="00DD16A2">
        <w:t>student want</w:t>
      </w:r>
      <w:r w:rsidR="000665FE">
        <w:t>ed</w:t>
      </w:r>
      <w:r w:rsidRPr="00DD16A2">
        <w:t xml:space="preserve"> to speak, </w:t>
      </w:r>
      <w:r w:rsidR="000665FE">
        <w:t xml:space="preserve">the student’s </w:t>
      </w:r>
      <w:r w:rsidRPr="00DD16A2">
        <w:t xml:space="preserve">computer familiarity, etc.). Then, the test examiner and student watched the tutorial video together, and the test examiner checked with the student about </w:t>
      </w:r>
      <w:r w:rsidR="0062741A">
        <w:t>the</w:t>
      </w:r>
      <w:r w:rsidR="00DC00FC">
        <w:t xml:space="preserve"> student</w:t>
      </w:r>
      <w:r w:rsidR="001B6A63">
        <w:t>’</w:t>
      </w:r>
      <w:r w:rsidR="00DC00FC">
        <w:t>s</w:t>
      </w:r>
      <w:r w:rsidRPr="00DD16A2">
        <w:t xml:space="preserve"> understanding of the tutorial video. During tes</w:t>
      </w:r>
      <w:r w:rsidR="00F42AED">
        <w:t>ting, items from duplicate item</w:t>
      </w:r>
      <w:r w:rsidRPr="00DD16A2">
        <w:t xml:space="preserve"> types were skipped (i.e., a targeted pool of items from each item type were selected for administration). Test examiners asked students retrospective questions from the cognitive interview protocol immediately following each domain test. Translation assistance for the interview was provided when resources were available (e.g., a Spanish-speaking translator was present in cases where a student spoke </w:t>
      </w:r>
      <w:r w:rsidR="00E36BEA" w:rsidRPr="00DD16A2">
        <w:t xml:space="preserve">only </w:t>
      </w:r>
      <w:r w:rsidRPr="00DD16A2">
        <w:t xml:space="preserve">Spanish). </w:t>
      </w:r>
    </w:p>
    <w:p w14:paraId="1B351DDD" w14:textId="43FB0ECE" w:rsidR="00ED1C8B" w:rsidRPr="00DD16A2" w:rsidRDefault="00ED1C8B" w:rsidP="007D7EE4">
      <w:r w:rsidRPr="00DD16A2">
        <w:t>During the testing session, an observer took detailed notes and completed the ratings forms embedded in the observer protocol. All sessions were audio-recorded</w:t>
      </w:r>
      <w:r w:rsidR="007E2B11">
        <w:t>; select sessions were video-recorded based on parent/guardian consent</w:t>
      </w:r>
      <w:r w:rsidRPr="00DD16A2">
        <w:t xml:space="preserve">. On average, the </w:t>
      </w:r>
      <w:proofErr w:type="gramStart"/>
      <w:r w:rsidRPr="00DD16A2">
        <w:t>sessions</w:t>
      </w:r>
      <w:r w:rsidR="00352DE5">
        <w:t>—</w:t>
      </w:r>
      <w:proofErr w:type="gramEnd"/>
      <w:r w:rsidRPr="00DD16A2">
        <w:t>including</w:t>
      </w:r>
      <w:r w:rsidR="00F42AED">
        <w:t xml:space="preserve"> both </w:t>
      </w:r>
      <w:r w:rsidRPr="00DD16A2">
        <w:t xml:space="preserve">the test administration and </w:t>
      </w:r>
      <w:proofErr w:type="gramStart"/>
      <w:r w:rsidRPr="00DD16A2">
        <w:t>interview</w:t>
      </w:r>
      <w:r w:rsidR="00352DE5">
        <w:t>—</w:t>
      </w:r>
      <w:proofErr w:type="gramEnd"/>
      <w:r w:rsidRPr="00DD16A2">
        <w:t>took approximately 42 minutes for students taking the kindergarten form, 46 minutes for students taking the grade one form, 56 minutes for students taking the grade two form, 85 minutes for students taking the grade</w:t>
      </w:r>
      <w:r w:rsidR="00B24270">
        <w:t xml:space="preserve"> span</w:t>
      </w:r>
      <w:r w:rsidRPr="00DD16A2">
        <w:t xml:space="preserve"> </w:t>
      </w:r>
      <w:r w:rsidR="00C80D5C">
        <w:t xml:space="preserve">three </w:t>
      </w:r>
      <w:r w:rsidR="00B24270">
        <w:t xml:space="preserve">through </w:t>
      </w:r>
      <w:r w:rsidR="00C80D5C">
        <w:t>five</w:t>
      </w:r>
      <w:r w:rsidRPr="00DD16A2">
        <w:t xml:space="preserve"> form, and 87 minutes for students taking the grade</w:t>
      </w:r>
      <w:r w:rsidR="00B24270">
        <w:t xml:space="preserve"> span</w:t>
      </w:r>
      <w:r w:rsidRPr="00DD16A2">
        <w:t xml:space="preserve"> </w:t>
      </w:r>
      <w:r w:rsidR="00C80D5C">
        <w:t xml:space="preserve">six </w:t>
      </w:r>
      <w:r w:rsidR="00B24270">
        <w:t xml:space="preserve">through </w:t>
      </w:r>
      <w:r w:rsidR="00C80D5C">
        <w:t>eight</w:t>
      </w:r>
      <w:r w:rsidRPr="00DD16A2">
        <w:t xml:space="preserve"> </w:t>
      </w:r>
      <w:proofErr w:type="gramStart"/>
      <w:r w:rsidRPr="00DD16A2">
        <w:t>form</w:t>
      </w:r>
      <w:proofErr w:type="gramEnd"/>
      <w:r w:rsidRPr="00DD16A2">
        <w:t xml:space="preserve">. </w:t>
      </w:r>
    </w:p>
    <w:p w14:paraId="1B351DDE" w14:textId="6268455F" w:rsidR="00ED1C8B" w:rsidRPr="00DD16A2" w:rsidRDefault="00ED1C8B" w:rsidP="007D7EE4">
      <w:r w:rsidRPr="00DD16A2">
        <w:t xml:space="preserve">At the end of each day’s testing sessions, ETS staff facilitated a focus-group interview with the test examiners, focusing on gathering test examiners’ feedback about the test administration procedures, materials, and any areas for revision and improvement. The daily focus-group interviews were audio-recorded. Additional ETS </w:t>
      </w:r>
      <w:r w:rsidR="00AE52B6">
        <w:t>staff</w:t>
      </w:r>
      <w:r w:rsidRPr="00DD16A2">
        <w:t xml:space="preserve"> took notes during the interviews. </w:t>
      </w:r>
    </w:p>
    <w:p w14:paraId="1B351DDF" w14:textId="154799B3" w:rsidR="00ED1C8B" w:rsidRPr="00DD16A2" w:rsidRDefault="00ED1C8B" w:rsidP="007D7EE4">
      <w:r w:rsidRPr="00DD16A2">
        <w:lastRenderedPageBreak/>
        <w:t>At the end of their participation in the Usability Pilot, test examiners also completed the test</w:t>
      </w:r>
      <w:r w:rsidR="00E36BEA">
        <w:t xml:space="preserve"> </w:t>
      </w:r>
      <w:r w:rsidRPr="00DD16A2">
        <w:t xml:space="preserve">examiner survey, providing their perception and feedback on the usability of test materials. </w:t>
      </w:r>
    </w:p>
    <w:p w14:paraId="1B351DE0" w14:textId="77777777" w:rsidR="00ED1C8B" w:rsidRPr="00A44043" w:rsidRDefault="00ED1C8B" w:rsidP="003843EE">
      <w:pPr>
        <w:pStyle w:val="Heading3"/>
        <w:numPr>
          <w:ilvl w:val="1"/>
          <w:numId w:val="78"/>
        </w:numPr>
      </w:pPr>
      <w:bookmarkStart w:id="114" w:name="_Toc11326608"/>
      <w:bookmarkStart w:id="115" w:name="_Toc12722171"/>
      <w:bookmarkStart w:id="116" w:name="_Toc19791589"/>
      <w:r w:rsidRPr="00A44043">
        <w:t>Data Analysis</w:t>
      </w:r>
      <w:bookmarkEnd w:id="114"/>
      <w:bookmarkEnd w:id="115"/>
      <w:bookmarkEnd w:id="116"/>
    </w:p>
    <w:p w14:paraId="2147FBAA" w14:textId="44FBA7E9" w:rsidR="00C64B6D" w:rsidRDefault="00ED1C8B" w:rsidP="007D7EE4">
      <w:r>
        <w:t xml:space="preserve">Collectively, the data sources were comprised of </w:t>
      </w:r>
      <w:r w:rsidRPr="00A44043">
        <w:t xml:space="preserve">students’ background information, </w:t>
      </w:r>
      <w:r>
        <w:t xml:space="preserve">ratings from the protocols, </w:t>
      </w:r>
      <w:r w:rsidRPr="00A44043">
        <w:t xml:space="preserve">observation notes, </w:t>
      </w:r>
      <w:r>
        <w:t>focus-group</w:t>
      </w:r>
      <w:r w:rsidR="000665FE">
        <w:t xml:space="preserve"> </w:t>
      </w:r>
      <w:r w:rsidRPr="00A44043">
        <w:t xml:space="preserve">interview notes, and </w:t>
      </w:r>
      <w:r>
        <w:t>test-examiner-</w:t>
      </w:r>
      <w:r w:rsidRPr="00A44043">
        <w:t xml:space="preserve">survey responses. Although students’ responses </w:t>
      </w:r>
      <w:r>
        <w:t xml:space="preserve">were </w:t>
      </w:r>
      <w:r w:rsidRPr="00A44043">
        <w:t xml:space="preserve">collected, scores </w:t>
      </w:r>
      <w:r>
        <w:t xml:space="preserve">were not </w:t>
      </w:r>
      <w:r w:rsidRPr="00A44043">
        <w:t>examin</w:t>
      </w:r>
      <w:r>
        <w:t>ed, as the focus of the study was</w:t>
      </w:r>
      <w:r w:rsidRPr="00A44043">
        <w:t xml:space="preserve"> to examine the usability of the </w:t>
      </w:r>
      <w:r>
        <w:t>computer-based assessment</w:t>
      </w:r>
      <w:r w:rsidRPr="00A44043">
        <w:t xml:space="preserve"> materials and test-taking processes on the computer.</w:t>
      </w:r>
      <w:r>
        <w:t xml:space="preserve"> </w:t>
      </w:r>
    </w:p>
    <w:p w14:paraId="45126D31" w14:textId="05655D81" w:rsidR="00352DE5" w:rsidRDefault="00ED1C8B" w:rsidP="007D7EE4">
      <w:r w:rsidRPr="00582E67">
        <w:t>T</w:t>
      </w:r>
      <w:r w:rsidRPr="00A44043">
        <w:t xml:space="preserve">he ETS team </w:t>
      </w:r>
      <w:r>
        <w:t>compiled all the data into E</w:t>
      </w:r>
      <w:r w:rsidRPr="00A44043">
        <w:t>xcel file</w:t>
      </w:r>
      <w:r>
        <w:t>s</w:t>
      </w:r>
      <w:r w:rsidRPr="00A44043">
        <w:t xml:space="preserve"> to organize the data. </w:t>
      </w:r>
      <w:r>
        <w:t xml:space="preserve">The </w:t>
      </w:r>
      <w:r w:rsidR="00D1419B">
        <w:t xml:space="preserve">observation </w:t>
      </w:r>
      <w:r>
        <w:t>notes</w:t>
      </w:r>
      <w:r w:rsidR="00A31274">
        <w:t xml:space="preserve">, </w:t>
      </w:r>
      <w:r>
        <w:t>test examiners’ comments</w:t>
      </w:r>
      <w:r w:rsidR="00A31274">
        <w:t>, and focus</w:t>
      </w:r>
      <w:r w:rsidR="00BF4F39">
        <w:t>-</w:t>
      </w:r>
      <w:r w:rsidR="00A31274">
        <w:t>group discussions</w:t>
      </w:r>
      <w:r>
        <w:t xml:space="preserve"> were qualitatively analyzed to find recurring themes</w:t>
      </w:r>
      <w:r w:rsidRPr="00A44043">
        <w:t xml:space="preserve"> </w:t>
      </w:r>
      <w:r>
        <w:t>regarding</w:t>
      </w:r>
      <w:r w:rsidRPr="00A44043">
        <w:t xml:space="preserve"> the usability of the materials and the areas for </w:t>
      </w:r>
      <w:r w:rsidRPr="00D97D71">
        <w:t xml:space="preserve">improvements. The coding categories included </w:t>
      </w:r>
      <w:r w:rsidR="000665FE">
        <w:t xml:space="preserve">students’ </w:t>
      </w:r>
      <w:r w:rsidRPr="00D97D71">
        <w:t>understanding of directions, need of technological assistance, independence of the use of navigation features in each domain, and use of universal tools.</w:t>
      </w:r>
      <w:r>
        <w:t xml:space="preserve"> Additional categories related to test</w:t>
      </w:r>
      <w:r w:rsidR="000665FE">
        <w:t>-</w:t>
      </w:r>
      <w:r>
        <w:t xml:space="preserve">examiner materials included the clarity of the </w:t>
      </w:r>
      <w:r w:rsidRPr="003843EE">
        <w:rPr>
          <w:i/>
        </w:rPr>
        <w:t>DFAs</w:t>
      </w:r>
      <w:r>
        <w:t>, ease of administration, and ease of scoring.</w:t>
      </w:r>
      <w:r w:rsidRPr="00D97D71">
        <w:t xml:space="preserve"> In each category, the areas of difficulties that emerged in the data were summarized for further modification or improvement. Descriptive statistics for the ratings </w:t>
      </w:r>
      <w:r w:rsidRPr="00A44043">
        <w:t xml:space="preserve">and survey responses </w:t>
      </w:r>
      <w:r>
        <w:t xml:space="preserve">were </w:t>
      </w:r>
      <w:r w:rsidRPr="00A44043">
        <w:t>also computed and summarized</w:t>
      </w:r>
      <w:r>
        <w:t xml:space="preserve">. The data were summarized for patterns in response to three areas posited in research questions: </w:t>
      </w:r>
    </w:p>
    <w:p w14:paraId="48C19569" w14:textId="2D485B7A" w:rsidR="00352DE5" w:rsidRDefault="00F319EA" w:rsidP="003843EE">
      <w:pPr>
        <w:pStyle w:val="Numbered"/>
        <w:numPr>
          <w:ilvl w:val="0"/>
          <w:numId w:val="111"/>
        </w:numPr>
        <w:ind w:left="576" w:hanging="288"/>
        <w:contextualSpacing/>
      </w:pPr>
      <w:r>
        <w:t>S</w:t>
      </w:r>
      <w:r w:rsidR="00ED1C8B">
        <w:t xml:space="preserve">tudents’ interaction with computer-based assessment platform and features </w:t>
      </w:r>
    </w:p>
    <w:p w14:paraId="7EA40318" w14:textId="6EB54E5F" w:rsidR="00352DE5" w:rsidRDefault="00F319EA" w:rsidP="003843EE">
      <w:pPr>
        <w:pStyle w:val="Numbered"/>
        <w:contextualSpacing/>
      </w:pPr>
      <w:r>
        <w:t>U</w:t>
      </w:r>
      <w:r w:rsidR="00ED1C8B">
        <w:t xml:space="preserve">se of accessibility resources </w:t>
      </w:r>
    </w:p>
    <w:p w14:paraId="482D5176" w14:textId="7547866F" w:rsidR="00AA369A" w:rsidRDefault="00F319EA" w:rsidP="003843EE">
      <w:pPr>
        <w:pStyle w:val="Numbered"/>
        <w:contextualSpacing/>
      </w:pPr>
      <w:r>
        <w:t>T</w:t>
      </w:r>
      <w:r w:rsidR="00C64B6D">
        <w:t>est examiner</w:t>
      </w:r>
      <w:r w:rsidR="00ED1C8B">
        <w:t>s</w:t>
      </w:r>
      <w:r w:rsidR="00C64B6D">
        <w:t>’</w:t>
      </w:r>
      <w:r w:rsidR="00ED1C8B">
        <w:t xml:space="preserve"> usability for testing materials </w:t>
      </w:r>
    </w:p>
    <w:p w14:paraId="1B351DE2" w14:textId="77777777" w:rsidR="009608F7" w:rsidRPr="00A44043" w:rsidRDefault="0083054F" w:rsidP="009D7E18">
      <w:pPr>
        <w:pStyle w:val="Heading2"/>
        <w:numPr>
          <w:ilvl w:val="0"/>
          <w:numId w:val="7"/>
        </w:numPr>
        <w:ind w:left="360" w:hanging="360"/>
      </w:pPr>
      <w:bookmarkStart w:id="117" w:name="_Toc11326609"/>
      <w:bookmarkStart w:id="118" w:name="_Toc12722172"/>
      <w:bookmarkStart w:id="119" w:name="_Toc19791590"/>
      <w:r>
        <w:lastRenderedPageBreak/>
        <w:t>Findings</w:t>
      </w:r>
      <w:bookmarkEnd w:id="117"/>
      <w:bookmarkEnd w:id="118"/>
      <w:bookmarkEnd w:id="119"/>
    </w:p>
    <w:bookmarkEnd w:id="34"/>
    <w:bookmarkEnd w:id="35"/>
    <w:p w14:paraId="1B351DE3" w14:textId="61356DEC" w:rsidR="0029545A" w:rsidRPr="0029545A" w:rsidRDefault="00B8672F" w:rsidP="007D7EE4">
      <w:r w:rsidRPr="00DD16A2">
        <w:t xml:space="preserve">In this section, the results of the analyses are summarized by three areas of investigation </w:t>
      </w:r>
      <w:r w:rsidR="00DC4267">
        <w:t>that</w:t>
      </w:r>
      <w:r w:rsidR="00DC4267" w:rsidRPr="00DD16A2">
        <w:t xml:space="preserve"> </w:t>
      </w:r>
      <w:r w:rsidRPr="00DD16A2">
        <w:t xml:space="preserve">answer the research questions in each respective area. In addition to qualitative summaries of emerging patterns, the results of the frequency analysis of the observers’ ratings are presented wherever applicable. Due to the intended variation in administration </w:t>
      </w:r>
      <w:r w:rsidR="00DC4267">
        <w:t>of</w:t>
      </w:r>
      <w:r w:rsidR="00DC4267" w:rsidRPr="00DD16A2">
        <w:t xml:space="preserve"> </w:t>
      </w:r>
      <w:r w:rsidRPr="00DD16A2">
        <w:t>the grade level</w:t>
      </w:r>
      <w:r w:rsidR="00E22BBE">
        <w:t xml:space="preserve"> and </w:t>
      </w:r>
      <w:r w:rsidRPr="00DD16A2">
        <w:t>grade-span forms, some areas may not include all grade levels</w:t>
      </w:r>
      <w:r w:rsidR="00E22BBE">
        <w:t xml:space="preserve"> and </w:t>
      </w:r>
      <w:r w:rsidRPr="00DD16A2">
        <w:t>grade</w:t>
      </w:r>
      <w:r w:rsidR="00075815">
        <w:t xml:space="preserve"> </w:t>
      </w:r>
      <w:r w:rsidRPr="00DD16A2">
        <w:t>spans. Since some students skipped more items than others due to logistic</w:t>
      </w:r>
      <w:r w:rsidR="006B0352">
        <w:t>al</w:t>
      </w:r>
      <w:r w:rsidRPr="00DD16A2">
        <w:t xml:space="preserve"> issues (e.g., scheduling</w:t>
      </w:r>
      <w:r w:rsidR="00352DE5">
        <w:t xml:space="preserve"> and </w:t>
      </w:r>
      <w:r w:rsidRPr="00DD16A2">
        <w:t>time constraints</w:t>
      </w:r>
      <w:r w:rsidR="004947C6">
        <w:t xml:space="preserve"> or</w:t>
      </w:r>
      <w:r w:rsidRPr="00DD16A2">
        <w:t xml:space="preserve"> technology problems), the total number of students varied </w:t>
      </w:r>
      <w:r w:rsidR="00DC4267">
        <w:t>among</w:t>
      </w:r>
      <w:r w:rsidRPr="00DD16A2">
        <w:t xml:space="preserve"> </w:t>
      </w:r>
      <w:r w:rsidR="00DC4267">
        <w:t xml:space="preserve">the </w:t>
      </w:r>
      <w:r w:rsidRPr="00DD16A2">
        <w:t>area</w:t>
      </w:r>
      <w:r w:rsidR="00DC4267">
        <w:t>s</w:t>
      </w:r>
      <w:r w:rsidRPr="00DD16A2">
        <w:t xml:space="preserve"> of analysi</w:t>
      </w:r>
      <w:r w:rsidR="005739FD">
        <w:t>s.</w:t>
      </w:r>
    </w:p>
    <w:p w14:paraId="1B351DE4" w14:textId="624124B0" w:rsidR="00B8672F" w:rsidRDefault="00B8672F" w:rsidP="003843EE">
      <w:pPr>
        <w:pStyle w:val="Heading3"/>
        <w:numPr>
          <w:ilvl w:val="1"/>
          <w:numId w:val="92"/>
        </w:numPr>
      </w:pPr>
      <w:bookmarkStart w:id="120" w:name="_Toc11326610"/>
      <w:bookmarkStart w:id="121" w:name="_Toc12722173"/>
      <w:bookmarkStart w:id="122" w:name="_Ref15393398"/>
      <w:bookmarkStart w:id="123" w:name="_Ref15393482"/>
      <w:bookmarkStart w:id="124" w:name="_Ref15394021"/>
      <w:bookmarkStart w:id="125" w:name="_Ref15394063"/>
      <w:bookmarkStart w:id="126" w:name="_Ref15394267"/>
      <w:bookmarkStart w:id="127" w:name="_Ref15394321"/>
      <w:bookmarkStart w:id="128" w:name="_Ref15394467"/>
      <w:bookmarkStart w:id="129" w:name="_Ref15394687"/>
      <w:bookmarkStart w:id="130" w:name="_Ref15394780"/>
      <w:bookmarkStart w:id="131" w:name="_Ref15394980"/>
      <w:bookmarkStart w:id="132" w:name="_Toc19791591"/>
      <w:r>
        <w:t>Students’ Interaction with the Platform and Computer-Based ELPAC Items</w:t>
      </w:r>
      <w:bookmarkEnd w:id="120"/>
      <w:bookmarkEnd w:id="121"/>
      <w:bookmarkEnd w:id="122"/>
      <w:bookmarkEnd w:id="123"/>
      <w:bookmarkEnd w:id="124"/>
      <w:bookmarkEnd w:id="125"/>
      <w:bookmarkEnd w:id="126"/>
      <w:bookmarkEnd w:id="127"/>
      <w:bookmarkEnd w:id="128"/>
      <w:bookmarkEnd w:id="129"/>
      <w:bookmarkEnd w:id="130"/>
      <w:bookmarkEnd w:id="131"/>
      <w:bookmarkEnd w:id="132"/>
      <w:r>
        <w:t xml:space="preserve"> </w:t>
      </w:r>
    </w:p>
    <w:p w14:paraId="644BABF0" w14:textId="7E007938" w:rsidR="00DC4267" w:rsidRDefault="00B8672F" w:rsidP="007D7EE4">
      <w:r w:rsidRPr="00774E28">
        <w:t xml:space="preserve">The first area of investigation focused on students’ </w:t>
      </w:r>
      <w:r w:rsidR="00ED6F98">
        <w:t>ability to use</w:t>
      </w:r>
      <w:r w:rsidRPr="00774E28">
        <w:t xml:space="preserve"> the testing platform and the computer-based ELPAC features</w:t>
      </w:r>
      <w:r>
        <w:t>. Research questions in this area largely concern</w:t>
      </w:r>
      <w:r w:rsidR="00DC4267">
        <w:t>ed</w:t>
      </w:r>
      <w:r>
        <w:t xml:space="preserve"> students’ understanding of directions</w:t>
      </w:r>
      <w:r w:rsidR="00DC4267">
        <w:t xml:space="preserve"> and ability to</w:t>
      </w:r>
      <w:r>
        <w:t xml:space="preserve"> navigat</w:t>
      </w:r>
      <w:r w:rsidR="00DC4267">
        <w:t>e</w:t>
      </w:r>
      <w:r>
        <w:t xml:space="preserve"> the computer-based assessment features</w:t>
      </w:r>
      <w:r w:rsidR="00DC4267">
        <w:t>,</w:t>
      </w:r>
      <w:r>
        <w:t xml:space="preserve"> including the audio-delivery functions, the </w:t>
      </w:r>
      <w:r w:rsidR="004947C6">
        <w:t>S</w:t>
      </w:r>
      <w:r>
        <w:t>peaking recording functions, and the writing tool</w:t>
      </w:r>
      <w:r w:rsidR="00AF0316">
        <w:t>s</w:t>
      </w:r>
      <w:r>
        <w:t>. In general, observation notes indicated that participating students were highly</w:t>
      </w:r>
      <w:r w:rsidR="002356A0">
        <w:t xml:space="preserve"> </w:t>
      </w:r>
      <w:r>
        <w:t xml:space="preserve">engaged in the computer-based ELPAC items during cognitive lab sessions. </w:t>
      </w:r>
    </w:p>
    <w:p w14:paraId="1B351DE5" w14:textId="40BFAFB4" w:rsidR="00B8672F" w:rsidRDefault="00B8672F" w:rsidP="007D7EE4">
      <w:r>
        <w:t xml:space="preserve">Some usability difficulties were observed for students. Specific usability areas are reported </w:t>
      </w:r>
      <w:r w:rsidR="00A26CBD">
        <w:t>next</w:t>
      </w:r>
      <w:r>
        <w:t xml:space="preserve">. The findings are summarized for EL students by grade level. Although the analyses were also conducted by EL students’ background characteristics such as ELP levels, </w:t>
      </w:r>
      <w:r w:rsidR="004A4980">
        <w:t>recently arrived ELs</w:t>
      </w:r>
      <w:r>
        <w:t xml:space="preserve">, and computer familiarity, no specific patterns emerged for these background characteristics. Some individual students’ characteristics are noted wherever relevant for the usability areas of interest </w:t>
      </w:r>
      <w:r w:rsidR="00A26CBD">
        <w:t>th</w:t>
      </w:r>
      <w:r w:rsidR="0075000F">
        <w:t>at</w:t>
      </w:r>
      <w:r w:rsidR="00A26CBD">
        <w:t xml:space="preserve"> follow</w:t>
      </w:r>
      <w:r>
        <w:t xml:space="preserve">. </w:t>
      </w:r>
    </w:p>
    <w:p w14:paraId="2949A126" w14:textId="46BD3F33" w:rsidR="00613F62" w:rsidRPr="00A60892" w:rsidRDefault="00B8672F" w:rsidP="003843EE">
      <w:pPr>
        <w:pStyle w:val="Heading4"/>
        <w:numPr>
          <w:ilvl w:val="2"/>
          <w:numId w:val="86"/>
        </w:numPr>
      </w:pPr>
      <w:bookmarkStart w:id="133" w:name="_Toc19791592"/>
      <w:r w:rsidRPr="00A60892">
        <w:t>Understanding Directions</w:t>
      </w:r>
      <w:bookmarkEnd w:id="133"/>
    </w:p>
    <w:p w14:paraId="2E8A2C48" w14:textId="108DD534" w:rsidR="001417C8" w:rsidRDefault="00B8672F" w:rsidP="007D7EE4">
      <w:r w:rsidRPr="00DD16A2">
        <w:t xml:space="preserve">The observers </w:t>
      </w:r>
      <w:r w:rsidR="00276D9A">
        <w:t xml:space="preserve">took detailed notes and </w:t>
      </w:r>
      <w:r w:rsidRPr="00DD16A2">
        <w:t>rated the extent to which students understood general directions in each domain</w:t>
      </w:r>
      <w:r w:rsidR="00DF2A7F">
        <w:t>, indicating whether the</w:t>
      </w:r>
      <w:r w:rsidRPr="00DD16A2">
        <w:t xml:space="preserve"> students knew what they were expected to do on the computer. The results of the frequency analysis of the ratings indicated that most students (over 80</w:t>
      </w:r>
      <w:r w:rsidR="00524AA3" w:rsidRPr="00524AA3">
        <w:t xml:space="preserve"> </w:t>
      </w:r>
      <w:r w:rsidR="00524AA3">
        <w:t>percent</w:t>
      </w:r>
      <w:r w:rsidRPr="00DD16A2">
        <w:t>) across grades and across domains</w:t>
      </w:r>
      <w:r w:rsidR="004846CD">
        <w:t xml:space="preserve"> </w:t>
      </w:r>
      <w:r w:rsidRPr="00DD16A2">
        <w:t xml:space="preserve">understood </w:t>
      </w:r>
      <w:r w:rsidR="00855E6E">
        <w:t xml:space="preserve">the </w:t>
      </w:r>
      <w:r w:rsidRPr="00DD16A2">
        <w:t>directions with</w:t>
      </w:r>
      <w:r w:rsidR="00855E6E">
        <w:t>out any</w:t>
      </w:r>
      <w:r w:rsidRPr="00DD16A2">
        <w:t xml:space="preserve"> difficulty.</w:t>
      </w:r>
      <w:r w:rsidR="001417C8">
        <w:t xml:space="preserve"> Overall, </w:t>
      </w:r>
      <w:r w:rsidR="005B030F">
        <w:t xml:space="preserve">summaries of the average frequency in each rating category across items for each domain (except Speaking) were calculated. </w:t>
      </w:r>
      <w:r w:rsidR="008A4D19">
        <w:t xml:space="preserve">Speaking was not included because </w:t>
      </w:r>
      <w:r w:rsidR="008A4D19" w:rsidRPr="00DD16A2">
        <w:t>th</w:t>
      </w:r>
      <w:r w:rsidR="008A4D19">
        <w:t>e Speaking</w:t>
      </w:r>
      <w:r w:rsidR="008A4D19" w:rsidRPr="00DD16A2">
        <w:t xml:space="preserve"> domain test was designed as a one-on-one administration where the test examiner explains the directions and guides the navigation of items for a student individually. </w:t>
      </w:r>
      <w:r w:rsidR="008A4D19">
        <w:t>On the same token, students in kindergarten to grade one were excluded for the frequency analysis for understanding directions about the computer interaction since test examiners controlled the computer navigation for these grades.</w:t>
      </w:r>
      <w:r w:rsidR="00297C54">
        <w:t xml:space="preserve"> In general, the </w:t>
      </w:r>
      <w:r w:rsidR="007208B9">
        <w:t xml:space="preserve">findings suggest that </w:t>
      </w:r>
      <w:r w:rsidR="00DB451B">
        <w:t>students within and across the grade level/grade-span tests mostly understood the directions on the domain level tests</w:t>
      </w:r>
      <w:r w:rsidR="009B7D73">
        <w:t xml:space="preserve"> (ranging from 60 percent to 91 percent </w:t>
      </w:r>
      <w:r w:rsidR="00162772">
        <w:t>of the students demonstrating they entirely understood the directions</w:t>
      </w:r>
      <w:r w:rsidR="009B7D73">
        <w:t xml:space="preserve"> </w:t>
      </w:r>
      <w:r w:rsidR="004B2489">
        <w:t xml:space="preserve">for </w:t>
      </w:r>
      <w:r w:rsidR="009B7D73">
        <w:t>the</w:t>
      </w:r>
      <w:r w:rsidR="004B2489">
        <w:t>ir</w:t>
      </w:r>
      <w:r w:rsidR="009B7D73">
        <w:t xml:space="preserve"> domain level tests)</w:t>
      </w:r>
      <w:r w:rsidR="00162772">
        <w:t xml:space="preserve">. </w:t>
      </w:r>
    </w:p>
    <w:p w14:paraId="1B351E24" w14:textId="04DD7948" w:rsidR="00B8672F" w:rsidRPr="00DD16A2" w:rsidRDefault="00B8672F" w:rsidP="007E1250">
      <w:pPr>
        <w:spacing w:before="120"/>
      </w:pPr>
      <w:r w:rsidRPr="00DD16A2">
        <w:lastRenderedPageBreak/>
        <w:t xml:space="preserve">A closer look at the ratings across items suggests that students tended to have more difficulty in understanding directions for the first item of the first domain (i.e., </w:t>
      </w:r>
      <w:r w:rsidR="007410AF">
        <w:t>L</w:t>
      </w:r>
      <w:r w:rsidRPr="00DD16A2">
        <w:t xml:space="preserve">istening </w:t>
      </w:r>
      <w:r w:rsidR="00FD2C0F">
        <w:t>w</w:t>
      </w:r>
      <w:r w:rsidRPr="00DD16A2">
        <w:t xml:space="preserve">as the first domain administered in this study). The observation notes indicate that some students did not know what to do when they saw the first screen of the test. However, once students became familiar with the </w:t>
      </w:r>
      <w:r w:rsidR="005B5E06">
        <w:t>[</w:t>
      </w:r>
      <w:r w:rsidR="005B5E06" w:rsidRPr="00F04B2A">
        <w:rPr>
          <w:b/>
        </w:rPr>
        <w:t>P</w:t>
      </w:r>
      <w:r w:rsidRPr="00F04B2A">
        <w:rPr>
          <w:b/>
        </w:rPr>
        <w:t>lay</w:t>
      </w:r>
      <w:r w:rsidR="005B5E06">
        <w:t>]</w:t>
      </w:r>
      <w:r w:rsidRPr="00DD16A2">
        <w:t xml:space="preserve"> button to listen to audio files and the </w:t>
      </w:r>
      <w:r w:rsidR="005B5E06">
        <w:t>[</w:t>
      </w:r>
      <w:r w:rsidR="005B5E06">
        <w:rPr>
          <w:b/>
        </w:rPr>
        <w:t>N</w:t>
      </w:r>
      <w:r w:rsidRPr="00F04B2A">
        <w:rPr>
          <w:b/>
        </w:rPr>
        <w:t>ext</w:t>
      </w:r>
      <w:r w:rsidR="005B5E06">
        <w:t>]</w:t>
      </w:r>
      <w:r w:rsidRPr="00DD16A2">
        <w:t xml:space="preserve"> button, all students </w:t>
      </w:r>
      <w:r w:rsidR="00837971" w:rsidRPr="00DD16A2">
        <w:t xml:space="preserve">eventually </w:t>
      </w:r>
      <w:r w:rsidRPr="00DD16A2">
        <w:t>understood what they were asked to do. This pattern of increased familiarity with the directions within each domain test emerged across all grades. This pattern is also true of non-EL students, suggesting that the familiarity of the new computer-delivery format contributed to students’ behaviors and observers’ ratings.</w:t>
      </w:r>
    </w:p>
    <w:p w14:paraId="1B351E25" w14:textId="2F7FE17C" w:rsidR="00B8672F" w:rsidRPr="00DD16A2" w:rsidRDefault="00B8672F" w:rsidP="007D7EE4">
      <w:r w:rsidRPr="00DD16A2">
        <w:t xml:space="preserve">For students who were rated as </w:t>
      </w:r>
      <w:r w:rsidR="00D209F1">
        <w:t xml:space="preserve">having </w:t>
      </w:r>
      <w:r w:rsidRPr="00DD16A2">
        <w:t xml:space="preserve">“Partially” </w:t>
      </w:r>
      <w:r w:rsidR="008E3311">
        <w:t xml:space="preserve">understood the directions </w:t>
      </w:r>
      <w:r w:rsidRPr="00DD16A2">
        <w:t xml:space="preserve">or </w:t>
      </w:r>
      <w:r w:rsidR="005B5E06">
        <w:t xml:space="preserve">having </w:t>
      </w:r>
      <w:r w:rsidR="008E3311">
        <w:t>understood</w:t>
      </w:r>
      <w:r w:rsidR="005B5E06">
        <w:t xml:space="preserve"> them</w:t>
      </w:r>
      <w:r w:rsidR="008E3311">
        <w:t xml:space="preserve"> </w:t>
      </w:r>
      <w:r w:rsidRPr="00DD16A2">
        <w:t>“No</w:t>
      </w:r>
      <w:r w:rsidR="008E3311">
        <w:t>t at all</w:t>
      </w:r>
      <w:r w:rsidR="009F575E">
        <w:t>,</w:t>
      </w:r>
      <w:r w:rsidRPr="00DD16A2">
        <w:t xml:space="preserve">” the notes from observers and </w:t>
      </w:r>
      <w:r w:rsidR="00637EC3">
        <w:t>test examiner</w:t>
      </w:r>
      <w:r w:rsidRPr="00DD16A2">
        <w:t xml:space="preserve">s revealed some common themes: younger students (kindergarten to grade two) tended to confirm with the </w:t>
      </w:r>
      <w:r w:rsidR="00637EC3">
        <w:t>test examiner</w:t>
      </w:r>
      <w:r w:rsidRPr="00DD16A2">
        <w:t xml:space="preserve"> as to what to do next</w:t>
      </w:r>
      <w:r w:rsidR="005B5E06">
        <w:t>,</w:t>
      </w:r>
      <w:r w:rsidRPr="00DD16A2">
        <w:t xml:space="preserve"> such as advancing to the next item and </w:t>
      </w:r>
      <w:r w:rsidR="00E46241">
        <w:t>selecting</w:t>
      </w:r>
      <w:r w:rsidR="00E46241" w:rsidRPr="00DD16A2">
        <w:t xml:space="preserve"> </w:t>
      </w:r>
      <w:r w:rsidRPr="00DD16A2">
        <w:t xml:space="preserve">the </w:t>
      </w:r>
      <w:r w:rsidR="009F575E">
        <w:t>[</w:t>
      </w:r>
      <w:r w:rsidR="00370CF9">
        <w:rPr>
          <w:b/>
        </w:rPr>
        <w:t>P</w:t>
      </w:r>
      <w:r w:rsidRPr="007E1250">
        <w:rPr>
          <w:b/>
        </w:rPr>
        <w:t>lay</w:t>
      </w:r>
      <w:r w:rsidR="009F575E" w:rsidRPr="007E1250">
        <w:t>]</w:t>
      </w:r>
      <w:r w:rsidRPr="00630741">
        <w:rPr>
          <w:i/>
        </w:rPr>
        <w:t xml:space="preserve"> </w:t>
      </w:r>
      <w:r w:rsidRPr="00DD16A2">
        <w:t xml:space="preserve">button. In the </w:t>
      </w:r>
      <w:r w:rsidR="007410AF">
        <w:t>L</w:t>
      </w:r>
      <w:r w:rsidRPr="00DD16A2">
        <w:t xml:space="preserve">istening and </w:t>
      </w:r>
      <w:r w:rsidR="00350451">
        <w:t>R</w:t>
      </w:r>
      <w:r w:rsidRPr="00DD16A2">
        <w:t>eading domain</w:t>
      </w:r>
      <w:r w:rsidR="00075815">
        <w:t>s</w:t>
      </w:r>
      <w:r w:rsidRPr="00DD16A2">
        <w:t>, some ratings of “Partially” or “No</w:t>
      </w:r>
      <w:r w:rsidR="00E346EE">
        <w:t>t at All</w:t>
      </w:r>
      <w:r w:rsidRPr="00DD16A2">
        <w:t xml:space="preserve">” occurred when students did not realize that they needed to scroll down the screen to see multiple questions on one screen. In the </w:t>
      </w:r>
      <w:r w:rsidR="00350451">
        <w:t>S</w:t>
      </w:r>
      <w:r w:rsidRPr="00DD16A2">
        <w:t>peaking domain, the “Partially” or “No</w:t>
      </w:r>
      <w:r w:rsidR="00761126">
        <w:t>t at All</w:t>
      </w:r>
      <w:r w:rsidRPr="00DD16A2">
        <w:t xml:space="preserve">” ratings were mostly related to the cases where students started to answer the questions before the </w:t>
      </w:r>
      <w:r w:rsidR="00637EC3">
        <w:t>test examiner</w:t>
      </w:r>
      <w:r w:rsidRPr="00DD16A2">
        <w:t xml:space="preserve"> pressed the recording button. As described earlier, this case tended to occur more often for the first item</w:t>
      </w:r>
      <w:r w:rsidR="00075815">
        <w:t xml:space="preserve"> of </w:t>
      </w:r>
      <w:r w:rsidR="00AC4A50">
        <w:t>this</w:t>
      </w:r>
      <w:r w:rsidR="00075815">
        <w:t xml:space="preserve"> domain</w:t>
      </w:r>
      <w:r w:rsidRPr="00DD16A2">
        <w:t xml:space="preserve">. In the </w:t>
      </w:r>
      <w:r w:rsidR="009A75FD">
        <w:t>W</w:t>
      </w:r>
      <w:r w:rsidRPr="00DD16A2">
        <w:t xml:space="preserve">riting domain, the “Partially” ratings were given </w:t>
      </w:r>
      <w:r w:rsidR="00C0196F">
        <w:t>in</w:t>
      </w:r>
      <w:r w:rsidRPr="00DD16A2">
        <w:t xml:space="preserve"> cases where students asked </w:t>
      </w:r>
      <w:r w:rsidR="00C0196F" w:rsidRPr="00DD16A2">
        <w:t xml:space="preserve">about </w:t>
      </w:r>
      <w:r w:rsidRPr="00DD16A2">
        <w:t>or confirmed where to enter their responses. Generally, “No</w:t>
      </w:r>
      <w:r w:rsidR="00C0196F">
        <w:t>t at All</w:t>
      </w:r>
      <w:r w:rsidRPr="00DD16A2">
        <w:t xml:space="preserve">” ratings were assigned when students could not read the directions due to their ELP. </w:t>
      </w:r>
      <w:r w:rsidR="00580279">
        <w:t>I</w:t>
      </w:r>
      <w:r w:rsidR="00580279" w:rsidRPr="00DD16A2">
        <w:t xml:space="preserve">n these </w:t>
      </w:r>
      <w:proofErr w:type="gramStart"/>
      <w:r w:rsidR="00580279" w:rsidRPr="00DD16A2">
        <w:t>situations</w:t>
      </w:r>
      <w:proofErr w:type="gramEnd"/>
      <w:r w:rsidR="00580279" w:rsidRPr="00DD16A2">
        <w:t xml:space="preserve"> </w:t>
      </w:r>
      <w:r w:rsidR="00580279">
        <w:t>d</w:t>
      </w:r>
      <w:r w:rsidRPr="00DD16A2">
        <w:t xml:space="preserve">uring the cognitive lab sessions, </w:t>
      </w:r>
      <w:r w:rsidR="005C50B2">
        <w:t xml:space="preserve">a </w:t>
      </w:r>
      <w:r w:rsidRPr="00DD16A2">
        <w:t xml:space="preserve">school </w:t>
      </w:r>
      <w:r w:rsidR="005C50B2">
        <w:t>staff member</w:t>
      </w:r>
      <w:r w:rsidRPr="00DD16A2">
        <w:t xml:space="preserve"> explained directions in </w:t>
      </w:r>
      <w:r w:rsidR="005C50B2">
        <w:t xml:space="preserve">the student’s </w:t>
      </w:r>
      <w:r w:rsidR="00AB5A4A">
        <w:t>home</w:t>
      </w:r>
      <w:r w:rsidR="005C50B2">
        <w:t xml:space="preserve"> language</w:t>
      </w:r>
      <w:r w:rsidRPr="00DD16A2">
        <w:t xml:space="preserve">. </w:t>
      </w:r>
    </w:p>
    <w:p w14:paraId="16F9D613" w14:textId="6D00A6EE" w:rsidR="00613F62" w:rsidRDefault="00B8672F" w:rsidP="007E1250">
      <w:pPr>
        <w:pStyle w:val="Heading4"/>
        <w:numPr>
          <w:ilvl w:val="2"/>
          <w:numId w:val="86"/>
        </w:numPr>
      </w:pPr>
      <w:bookmarkStart w:id="134" w:name="_Toc19791593"/>
      <w:r w:rsidRPr="00DD16A2">
        <w:t>Navigating the Platform and Items Independently</w:t>
      </w:r>
      <w:bookmarkEnd w:id="134"/>
    </w:p>
    <w:p w14:paraId="1B351E26" w14:textId="1D0F2127" w:rsidR="00B8672F" w:rsidRDefault="00B8672F" w:rsidP="007D7EE4">
      <w:r w:rsidRPr="00DD16A2">
        <w:t xml:space="preserve">The cognitive lab protocol explicitly asked </w:t>
      </w:r>
      <w:r w:rsidR="00637EC3">
        <w:t>test examiner</w:t>
      </w:r>
      <w:r w:rsidRPr="00DD16A2">
        <w:t xml:space="preserve">s and observers to rate and take detailed notes on students’ ability to navigate the platform and general computer-based ELPAC features </w:t>
      </w:r>
      <w:r w:rsidR="00FA5B05" w:rsidRPr="00DD16A2">
        <w:t xml:space="preserve">independently </w:t>
      </w:r>
      <w:r w:rsidRPr="00DD16A2">
        <w:t>in grades two t</w:t>
      </w:r>
      <w:r w:rsidR="00370CF9">
        <w:t>hrough</w:t>
      </w:r>
      <w:r w:rsidRPr="00DD16A2">
        <w:t xml:space="preserve"> eight (e.g., understanding the layout to proceed to the next item and navigating the platform independently). The rating for this category in kindergarten </w:t>
      </w:r>
      <w:r w:rsidR="003C46AA">
        <w:t>and</w:t>
      </w:r>
      <w:r w:rsidRPr="00DD16A2">
        <w:t xml:space="preserve"> grade one was not applicable since </w:t>
      </w:r>
      <w:r w:rsidR="00637EC3">
        <w:t>test examiner</w:t>
      </w:r>
      <w:r w:rsidRPr="00DD16A2">
        <w:t xml:space="preserve">s navigated the platform and computer features for students in these grades. </w:t>
      </w:r>
      <w:r w:rsidR="00DC2F15">
        <w:t>Table 4</w:t>
      </w:r>
      <w:r w:rsidR="005B5E06">
        <w:t xml:space="preserve"> </w:t>
      </w:r>
      <w:r w:rsidR="0031635E">
        <w:t xml:space="preserve">through </w:t>
      </w:r>
      <w:r w:rsidR="00DC2F15">
        <w:t>Table 9</w:t>
      </w:r>
      <w:r w:rsidR="005B5E06">
        <w:t xml:space="preserve"> </w:t>
      </w:r>
      <w:r w:rsidRPr="00DD16A2">
        <w:t xml:space="preserve">present the summary of the average frequency in each rating category across items for each domain. As mentioned </w:t>
      </w:r>
      <w:r w:rsidR="00B81C0A">
        <w:t>previously</w:t>
      </w:r>
      <w:r w:rsidRPr="00DD16A2">
        <w:t xml:space="preserve">, the </w:t>
      </w:r>
      <w:r w:rsidR="00350451">
        <w:t>S</w:t>
      </w:r>
      <w:r w:rsidRPr="00DD16A2">
        <w:t>peaking domain was excluded f</w:t>
      </w:r>
      <w:r w:rsidR="00B81C0A">
        <w:t>rom</w:t>
      </w:r>
      <w:r w:rsidRPr="00DD16A2">
        <w:t xml:space="preserve"> the analysis for this category because </w:t>
      </w:r>
      <w:r w:rsidR="00637EC3">
        <w:t>test examiner</w:t>
      </w:r>
      <w:r w:rsidRPr="00DD16A2">
        <w:t>s guided students individually</w:t>
      </w:r>
      <w:r w:rsidR="00B81C0A">
        <w:t xml:space="preserve"> during the </w:t>
      </w:r>
      <w:r w:rsidR="00350451">
        <w:t>S</w:t>
      </w:r>
      <w:r w:rsidR="00B81C0A">
        <w:t>peaking domain</w:t>
      </w:r>
      <w:r w:rsidRPr="00DD16A2">
        <w:t>.</w:t>
      </w:r>
    </w:p>
    <w:p w14:paraId="6C5A5BBA" w14:textId="3122DD14" w:rsidR="0031635E" w:rsidRPr="00DD16A2" w:rsidRDefault="0031635E" w:rsidP="007D7EE4">
      <w:r>
        <w:t xml:space="preserve">In </w:t>
      </w:r>
      <w:r w:rsidR="00DC2F15">
        <w:t>Table 4</w:t>
      </w:r>
      <w:r w:rsidR="005B5E06">
        <w:t xml:space="preserve"> </w:t>
      </w:r>
      <w:r>
        <w:t>through</w:t>
      </w:r>
      <w:r w:rsidR="00611B4E">
        <w:t xml:space="preserve"> </w:t>
      </w:r>
      <w:r w:rsidR="00DC2F15">
        <w:t>Table 6</w:t>
      </w:r>
      <w:r>
        <w:t>, p</w:t>
      </w:r>
      <w:r w:rsidRPr="00DD16A2">
        <w:t>ercentages appear in parentheses. Due to rounding, percentages do not always equal 100.</w:t>
      </w:r>
    </w:p>
    <w:p w14:paraId="11A2B6B0" w14:textId="218816A5" w:rsidR="005B5E06" w:rsidRDefault="005B5E06">
      <w:pPr>
        <w:pStyle w:val="Caption"/>
      </w:pPr>
      <w:bookmarkStart w:id="135" w:name="_Ref15373964"/>
      <w:bookmarkStart w:id="136" w:name="_Toc19791624"/>
      <w:r>
        <w:lastRenderedPageBreak/>
        <w:t xml:space="preserve">Table </w:t>
      </w:r>
      <w:bookmarkEnd w:id="135"/>
      <w:r w:rsidR="00DC2F15">
        <w:rPr>
          <w:noProof/>
        </w:rPr>
        <w:t>4</w:t>
      </w:r>
      <w:r>
        <w:t xml:space="preserve">.  Navigating Independently </w:t>
      </w:r>
      <w:r w:rsidRPr="00FD3A26">
        <w:t xml:space="preserve">in </w:t>
      </w:r>
      <w:r w:rsidRPr="00F11B16">
        <w:t>Listening</w:t>
      </w:r>
      <w:r w:rsidRPr="00FD3A26">
        <w:t>: Frequency and Percentage of Students</w:t>
      </w:r>
      <w:r>
        <w:t> </w:t>
      </w:r>
      <w:r w:rsidRPr="00FD3A26">
        <w:t>Observed in Each Rating Category</w:t>
      </w:r>
      <w:bookmarkEnd w:id="136"/>
    </w:p>
    <w:tbl>
      <w:tblPr>
        <w:tblStyle w:val="TRtable"/>
        <w:tblW w:w="0" w:type="auto"/>
        <w:tblLayout w:type="fixed"/>
        <w:tblLook w:val="04A0" w:firstRow="1" w:lastRow="0" w:firstColumn="1" w:lastColumn="0" w:noHBand="0" w:noVBand="1"/>
        <w:tblCaption w:val="Navigating Independently in Listening: Frequency and Percentage of Students Observed in Each Rating Category"/>
        <w:tblDescription w:val="Navigating Independently in Listening: Frequency and Percentage of Students Observed in Each Rating Category"/>
      </w:tblPr>
      <w:tblGrid>
        <w:gridCol w:w="2880"/>
        <w:gridCol w:w="1296"/>
        <w:gridCol w:w="1152"/>
        <w:gridCol w:w="1152"/>
      </w:tblGrid>
      <w:tr w:rsidR="00B8672F" w:rsidRPr="00FD3A26" w14:paraId="1B351E2C" w14:textId="77777777" w:rsidTr="00C25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B351E28" w14:textId="77777777" w:rsidR="00B8672F" w:rsidRPr="00E97DF6" w:rsidRDefault="00B8672F">
            <w:pPr>
              <w:pStyle w:val="TableHead"/>
            </w:pPr>
            <w:r w:rsidRPr="00E97DF6">
              <w:t>Grade or Grade Span</w:t>
            </w:r>
          </w:p>
        </w:tc>
        <w:tc>
          <w:tcPr>
            <w:tcW w:w="1296" w:type="dxa"/>
          </w:tcPr>
          <w:p w14:paraId="1B351E29" w14:textId="77777777" w:rsidR="00B8672F" w:rsidRPr="00E97DF6" w:rsidRDefault="00B8672F">
            <w:pPr>
              <w:pStyle w:val="TableHead"/>
              <w:cnfStyle w:val="100000000000" w:firstRow="1" w:lastRow="0" w:firstColumn="0" w:lastColumn="0" w:oddVBand="0" w:evenVBand="0" w:oddHBand="0" w:evenHBand="0" w:firstRowFirstColumn="0" w:firstRowLastColumn="0" w:lastRowFirstColumn="0" w:lastRowLastColumn="0"/>
            </w:pPr>
            <w:r w:rsidRPr="00E97DF6">
              <w:t>No</w:t>
            </w:r>
            <w:r w:rsidR="00696456">
              <w:t>t at All</w:t>
            </w:r>
          </w:p>
        </w:tc>
        <w:tc>
          <w:tcPr>
            <w:tcW w:w="1152" w:type="dxa"/>
          </w:tcPr>
          <w:p w14:paraId="1B351E2A" w14:textId="77777777" w:rsidR="00B8672F" w:rsidRPr="00E97DF6" w:rsidRDefault="00B8672F">
            <w:pPr>
              <w:pStyle w:val="TableHead"/>
              <w:cnfStyle w:val="100000000000" w:firstRow="1" w:lastRow="0" w:firstColumn="0" w:lastColumn="0" w:oddVBand="0" w:evenVBand="0" w:oddHBand="0" w:evenHBand="0" w:firstRowFirstColumn="0" w:firstRowLastColumn="0" w:lastRowFirstColumn="0" w:lastRowLastColumn="0"/>
            </w:pPr>
            <w:r w:rsidRPr="00E97DF6">
              <w:t>Partially</w:t>
            </w:r>
          </w:p>
        </w:tc>
        <w:tc>
          <w:tcPr>
            <w:tcW w:w="1152" w:type="dxa"/>
          </w:tcPr>
          <w:p w14:paraId="1B351E2B" w14:textId="77777777" w:rsidR="00B8672F" w:rsidRPr="00E97DF6" w:rsidRDefault="00B8672F">
            <w:pPr>
              <w:pStyle w:val="TableHead"/>
              <w:cnfStyle w:val="100000000000" w:firstRow="1" w:lastRow="0" w:firstColumn="0" w:lastColumn="0" w:oddVBand="0" w:evenVBand="0" w:oddHBand="0" w:evenHBand="0" w:firstRowFirstColumn="0" w:firstRowLastColumn="0" w:lastRowFirstColumn="0" w:lastRowLastColumn="0"/>
            </w:pPr>
            <w:r w:rsidRPr="00E97DF6">
              <w:t>Entirely</w:t>
            </w:r>
          </w:p>
        </w:tc>
      </w:tr>
      <w:tr w:rsidR="00B8672F" w:rsidRPr="00FD3A26" w14:paraId="1B351E31" w14:textId="77777777" w:rsidTr="00C25B88">
        <w:tc>
          <w:tcPr>
            <w:cnfStyle w:val="001000000000" w:firstRow="0" w:lastRow="0" w:firstColumn="1" w:lastColumn="0" w:oddVBand="0" w:evenVBand="0" w:oddHBand="0" w:evenHBand="0" w:firstRowFirstColumn="0" w:firstRowLastColumn="0" w:lastRowFirstColumn="0" w:lastRowLastColumn="0"/>
            <w:tcW w:w="2880" w:type="dxa"/>
          </w:tcPr>
          <w:p w14:paraId="1B351E2D" w14:textId="77777777" w:rsidR="00B8672F" w:rsidRPr="00DD16A2" w:rsidRDefault="00B8672F" w:rsidP="006A3632">
            <w:pPr>
              <w:pStyle w:val="TableText"/>
              <w:keepNext/>
              <w:keepLines/>
            </w:pPr>
            <w:r w:rsidRPr="00DD16A2">
              <w:t>Grade 2</w:t>
            </w:r>
          </w:p>
        </w:tc>
        <w:tc>
          <w:tcPr>
            <w:tcW w:w="1296" w:type="dxa"/>
          </w:tcPr>
          <w:p w14:paraId="1B351E2E" w14:textId="77777777" w:rsidR="00B8672F" w:rsidRPr="00DD16A2" w:rsidRDefault="00B8672F"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 (1</w:t>
            </w:r>
            <w:r w:rsidR="00F85DD7">
              <w:t>8</w:t>
            </w:r>
            <w:r w:rsidRPr="00DD16A2">
              <w:t>)</w:t>
            </w:r>
          </w:p>
        </w:tc>
        <w:tc>
          <w:tcPr>
            <w:tcW w:w="1152" w:type="dxa"/>
          </w:tcPr>
          <w:p w14:paraId="1B351E2F" w14:textId="77777777" w:rsidR="00B8672F" w:rsidRPr="00DD16A2" w:rsidRDefault="00B8672F"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6</w:t>
            </w:r>
            <w:r w:rsidR="00B81C0A">
              <w:t xml:space="preserve"> </w:t>
            </w:r>
            <w:r w:rsidRPr="00DD16A2">
              <w:t>(</w:t>
            </w:r>
            <w:r w:rsidR="00F85DD7">
              <w:t>54</w:t>
            </w:r>
            <w:r w:rsidRPr="00DD16A2">
              <w:t>)</w:t>
            </w:r>
          </w:p>
        </w:tc>
        <w:tc>
          <w:tcPr>
            <w:tcW w:w="1152" w:type="dxa"/>
          </w:tcPr>
          <w:p w14:paraId="1B351E30" w14:textId="77777777" w:rsidR="00B8672F" w:rsidRPr="00DD16A2" w:rsidRDefault="00B8672F"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5 (</w:t>
            </w:r>
            <w:r w:rsidR="00F85DD7">
              <w:t>45</w:t>
            </w:r>
            <w:r w:rsidRPr="00DD16A2">
              <w:t>)</w:t>
            </w:r>
          </w:p>
        </w:tc>
      </w:tr>
      <w:tr w:rsidR="00305102" w:rsidRPr="00FD3A26" w14:paraId="1B351E36" w14:textId="77777777" w:rsidTr="00C25B88">
        <w:tc>
          <w:tcPr>
            <w:cnfStyle w:val="001000000000" w:firstRow="0" w:lastRow="0" w:firstColumn="1" w:lastColumn="0" w:oddVBand="0" w:evenVBand="0" w:oddHBand="0" w:evenHBand="0" w:firstRowFirstColumn="0" w:firstRowLastColumn="0" w:lastRowFirstColumn="0" w:lastRowLastColumn="0"/>
            <w:tcW w:w="2880" w:type="dxa"/>
          </w:tcPr>
          <w:p w14:paraId="1B351E32" w14:textId="5E1C462F" w:rsidR="00305102" w:rsidRPr="00DD16A2" w:rsidRDefault="00305102" w:rsidP="006A3632">
            <w:pPr>
              <w:pStyle w:val="TableText"/>
              <w:keepNext/>
              <w:keepLines/>
            </w:pPr>
            <w:r w:rsidRPr="00DD16A2">
              <w:t>Grade</w:t>
            </w:r>
            <w:r w:rsidR="00370CF9">
              <w:t xml:space="preserve"> span</w:t>
            </w:r>
            <w:r w:rsidRPr="00DD16A2">
              <w:t xml:space="preserve"> </w:t>
            </w:r>
            <w:r w:rsidRPr="003B57E8">
              <w:t>3–5</w:t>
            </w:r>
          </w:p>
        </w:tc>
        <w:tc>
          <w:tcPr>
            <w:tcW w:w="1296" w:type="dxa"/>
          </w:tcPr>
          <w:p w14:paraId="1B351E33"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 (0)</w:t>
            </w:r>
          </w:p>
        </w:tc>
        <w:tc>
          <w:tcPr>
            <w:tcW w:w="1152" w:type="dxa"/>
          </w:tcPr>
          <w:p w14:paraId="1B351E34"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 (24)</w:t>
            </w:r>
          </w:p>
        </w:tc>
        <w:tc>
          <w:tcPr>
            <w:tcW w:w="1152" w:type="dxa"/>
          </w:tcPr>
          <w:p w14:paraId="1B351E35"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13 (76)</w:t>
            </w:r>
          </w:p>
        </w:tc>
      </w:tr>
      <w:tr w:rsidR="00305102" w:rsidRPr="00FD3A26" w14:paraId="1B351E3B" w14:textId="77777777" w:rsidTr="00C25B88">
        <w:tc>
          <w:tcPr>
            <w:cnfStyle w:val="001000000000" w:firstRow="0" w:lastRow="0" w:firstColumn="1" w:lastColumn="0" w:oddVBand="0" w:evenVBand="0" w:oddHBand="0" w:evenHBand="0" w:firstRowFirstColumn="0" w:firstRowLastColumn="0" w:lastRowFirstColumn="0" w:lastRowLastColumn="0"/>
            <w:tcW w:w="2880" w:type="dxa"/>
          </w:tcPr>
          <w:p w14:paraId="1B351E37" w14:textId="7DBD6D6F" w:rsidR="00305102" w:rsidRPr="00DD16A2" w:rsidRDefault="00305102" w:rsidP="006A3632">
            <w:pPr>
              <w:pStyle w:val="TableText"/>
              <w:keepNext/>
              <w:keepLines/>
            </w:pPr>
            <w:r w:rsidRPr="00DD16A2">
              <w:t>Grade</w:t>
            </w:r>
            <w:r w:rsidR="00370CF9">
              <w:t xml:space="preserve"> span</w:t>
            </w:r>
            <w:r w:rsidRPr="00DD16A2">
              <w:t xml:space="preserve"> </w:t>
            </w:r>
            <w:r>
              <w:t>6</w:t>
            </w:r>
            <w:r w:rsidRPr="003B57E8">
              <w:t>–</w:t>
            </w:r>
            <w:r>
              <w:t>8</w:t>
            </w:r>
          </w:p>
        </w:tc>
        <w:tc>
          <w:tcPr>
            <w:tcW w:w="1296" w:type="dxa"/>
          </w:tcPr>
          <w:p w14:paraId="1B351E38"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 (0)</w:t>
            </w:r>
          </w:p>
        </w:tc>
        <w:tc>
          <w:tcPr>
            <w:tcW w:w="1152" w:type="dxa"/>
          </w:tcPr>
          <w:p w14:paraId="1B351E39"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3 (13)</w:t>
            </w:r>
          </w:p>
        </w:tc>
        <w:tc>
          <w:tcPr>
            <w:tcW w:w="1152" w:type="dxa"/>
          </w:tcPr>
          <w:p w14:paraId="1B351E3A"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21 (88)</w:t>
            </w:r>
          </w:p>
        </w:tc>
      </w:tr>
    </w:tbl>
    <w:p w14:paraId="35086E71" w14:textId="20C2F563" w:rsidR="005B5E06" w:rsidRDefault="005B5E06">
      <w:pPr>
        <w:pStyle w:val="Caption"/>
      </w:pPr>
      <w:bookmarkStart w:id="137" w:name="_Toc19791625"/>
      <w:r>
        <w:t xml:space="preserve">Table </w:t>
      </w:r>
      <w:r w:rsidR="00DC2F15">
        <w:rPr>
          <w:noProof/>
        </w:rPr>
        <w:t>5</w:t>
      </w:r>
      <w:r>
        <w:t xml:space="preserve">.  </w:t>
      </w:r>
      <w:r w:rsidRPr="00B81FAC">
        <w:t xml:space="preserve">Navigating Independently in </w:t>
      </w:r>
      <w:r w:rsidRPr="006D38CC">
        <w:t>Reading</w:t>
      </w:r>
      <w:r w:rsidRPr="00B81FAC">
        <w:t>: Frequency and Percentage of Students</w:t>
      </w:r>
      <w:r>
        <w:t> </w:t>
      </w:r>
      <w:r w:rsidRPr="00B81FAC">
        <w:t>Observed in Each Rating Category</w:t>
      </w:r>
      <w:bookmarkEnd w:id="137"/>
    </w:p>
    <w:tbl>
      <w:tblPr>
        <w:tblStyle w:val="TRtable"/>
        <w:tblW w:w="0" w:type="auto"/>
        <w:tblLayout w:type="fixed"/>
        <w:tblLook w:val="04A0" w:firstRow="1" w:lastRow="0" w:firstColumn="1" w:lastColumn="0" w:noHBand="0" w:noVBand="1"/>
        <w:tblCaption w:val="Navigating Independently in Reading: Frequency and Percentage of Students Observed in Each Rating Category"/>
        <w:tblDescription w:val="Navigating Independently in Reading: Frequency and Percentage of Students Observed in Each Rating Category"/>
      </w:tblPr>
      <w:tblGrid>
        <w:gridCol w:w="2880"/>
        <w:gridCol w:w="1296"/>
        <w:gridCol w:w="1152"/>
        <w:gridCol w:w="1152"/>
      </w:tblGrid>
      <w:tr w:rsidR="00B8672F" w:rsidRPr="00FD3A26" w14:paraId="1B351E42" w14:textId="77777777" w:rsidTr="00C25B88">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880" w:type="dxa"/>
          </w:tcPr>
          <w:p w14:paraId="1B351E3E" w14:textId="77777777" w:rsidR="00B8672F" w:rsidRPr="00E97DF6" w:rsidRDefault="00B8672F">
            <w:pPr>
              <w:pStyle w:val="TableHead"/>
            </w:pPr>
            <w:r w:rsidRPr="00E97DF6">
              <w:t>Grade or Grade Span</w:t>
            </w:r>
          </w:p>
        </w:tc>
        <w:tc>
          <w:tcPr>
            <w:tcW w:w="1296" w:type="dxa"/>
          </w:tcPr>
          <w:p w14:paraId="1B351E3F" w14:textId="77777777" w:rsidR="00B8672F" w:rsidRPr="00E97DF6" w:rsidRDefault="00B8672F">
            <w:pPr>
              <w:pStyle w:val="TableHead"/>
              <w:cnfStyle w:val="100000000000" w:firstRow="1" w:lastRow="0" w:firstColumn="0" w:lastColumn="0" w:oddVBand="0" w:evenVBand="0" w:oddHBand="0" w:evenHBand="0" w:firstRowFirstColumn="0" w:firstRowLastColumn="0" w:lastRowFirstColumn="0" w:lastRowLastColumn="0"/>
            </w:pPr>
            <w:r w:rsidRPr="00E97DF6">
              <w:t>No</w:t>
            </w:r>
            <w:r w:rsidR="001B7590">
              <w:t>t at All</w:t>
            </w:r>
            <w:r w:rsidRPr="00E97DF6">
              <w:t xml:space="preserve"> </w:t>
            </w:r>
          </w:p>
        </w:tc>
        <w:tc>
          <w:tcPr>
            <w:tcW w:w="1152" w:type="dxa"/>
          </w:tcPr>
          <w:p w14:paraId="1B351E40" w14:textId="77777777" w:rsidR="00B8672F" w:rsidRPr="00E97DF6" w:rsidRDefault="00B8672F">
            <w:pPr>
              <w:pStyle w:val="TableHead"/>
              <w:cnfStyle w:val="100000000000" w:firstRow="1" w:lastRow="0" w:firstColumn="0" w:lastColumn="0" w:oddVBand="0" w:evenVBand="0" w:oddHBand="0" w:evenHBand="0" w:firstRowFirstColumn="0" w:firstRowLastColumn="0" w:lastRowFirstColumn="0" w:lastRowLastColumn="0"/>
            </w:pPr>
            <w:r w:rsidRPr="00E97DF6">
              <w:t>Partially</w:t>
            </w:r>
          </w:p>
        </w:tc>
        <w:tc>
          <w:tcPr>
            <w:tcW w:w="1152" w:type="dxa"/>
          </w:tcPr>
          <w:p w14:paraId="1B351E41" w14:textId="77777777" w:rsidR="00B8672F" w:rsidRPr="00E97DF6" w:rsidRDefault="00B8672F">
            <w:pPr>
              <w:pStyle w:val="TableHead"/>
              <w:cnfStyle w:val="100000000000" w:firstRow="1" w:lastRow="0" w:firstColumn="0" w:lastColumn="0" w:oddVBand="0" w:evenVBand="0" w:oddHBand="0" w:evenHBand="0" w:firstRowFirstColumn="0" w:firstRowLastColumn="0" w:lastRowFirstColumn="0" w:lastRowLastColumn="0"/>
            </w:pPr>
            <w:r w:rsidRPr="00E97DF6">
              <w:t xml:space="preserve">Entirely </w:t>
            </w:r>
          </w:p>
        </w:tc>
      </w:tr>
      <w:tr w:rsidR="00B8672F" w:rsidRPr="00FD3A26" w14:paraId="1B351E47" w14:textId="77777777" w:rsidTr="00C25B88">
        <w:tc>
          <w:tcPr>
            <w:cnfStyle w:val="001000000000" w:firstRow="0" w:lastRow="0" w:firstColumn="1" w:lastColumn="0" w:oddVBand="0" w:evenVBand="0" w:oddHBand="0" w:evenHBand="0" w:firstRowFirstColumn="0" w:firstRowLastColumn="0" w:lastRowFirstColumn="0" w:lastRowLastColumn="0"/>
            <w:tcW w:w="2880" w:type="dxa"/>
          </w:tcPr>
          <w:p w14:paraId="1B351E43" w14:textId="77777777" w:rsidR="00B8672F" w:rsidRPr="00DD16A2" w:rsidRDefault="00B8672F" w:rsidP="006A3632">
            <w:pPr>
              <w:pStyle w:val="TableText"/>
              <w:keepNext/>
              <w:keepLines/>
            </w:pPr>
            <w:r w:rsidRPr="00DD16A2">
              <w:t>Grade 2</w:t>
            </w:r>
          </w:p>
        </w:tc>
        <w:tc>
          <w:tcPr>
            <w:tcW w:w="1296" w:type="dxa"/>
          </w:tcPr>
          <w:p w14:paraId="1B351E44" w14:textId="77777777" w:rsidR="00B8672F" w:rsidRPr="00DD16A2" w:rsidRDefault="00B8672F"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3 (</w:t>
            </w:r>
            <w:r w:rsidR="00923BA7">
              <w:t>21</w:t>
            </w:r>
            <w:r w:rsidRPr="00DD16A2">
              <w:t>)</w:t>
            </w:r>
          </w:p>
        </w:tc>
        <w:tc>
          <w:tcPr>
            <w:tcW w:w="1152" w:type="dxa"/>
          </w:tcPr>
          <w:p w14:paraId="1B351E45" w14:textId="77777777" w:rsidR="00B8672F" w:rsidRPr="00DD16A2" w:rsidRDefault="00B8672F"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 (</w:t>
            </w:r>
            <w:r w:rsidR="00923BA7">
              <w:t>29</w:t>
            </w:r>
            <w:r w:rsidRPr="00DD16A2">
              <w:t>)</w:t>
            </w:r>
          </w:p>
        </w:tc>
        <w:tc>
          <w:tcPr>
            <w:tcW w:w="1152" w:type="dxa"/>
          </w:tcPr>
          <w:p w14:paraId="1B351E46" w14:textId="77777777" w:rsidR="00B8672F" w:rsidRPr="00DD16A2" w:rsidRDefault="00B8672F"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7 (50)</w:t>
            </w:r>
          </w:p>
        </w:tc>
      </w:tr>
      <w:tr w:rsidR="00305102" w:rsidRPr="00FD3A26" w14:paraId="1B351E4C" w14:textId="77777777" w:rsidTr="00C25B88">
        <w:tc>
          <w:tcPr>
            <w:cnfStyle w:val="001000000000" w:firstRow="0" w:lastRow="0" w:firstColumn="1" w:lastColumn="0" w:oddVBand="0" w:evenVBand="0" w:oddHBand="0" w:evenHBand="0" w:firstRowFirstColumn="0" w:firstRowLastColumn="0" w:lastRowFirstColumn="0" w:lastRowLastColumn="0"/>
            <w:tcW w:w="2880" w:type="dxa"/>
          </w:tcPr>
          <w:p w14:paraId="1B351E48" w14:textId="3C156E03" w:rsidR="00305102" w:rsidRPr="00DD16A2" w:rsidRDefault="00305102" w:rsidP="006A3632">
            <w:pPr>
              <w:pStyle w:val="TableText"/>
              <w:keepNext/>
              <w:keepLines/>
            </w:pPr>
            <w:r w:rsidRPr="00DD16A2">
              <w:t>Grade</w:t>
            </w:r>
            <w:r w:rsidR="000C2780">
              <w:t xml:space="preserve"> span</w:t>
            </w:r>
            <w:r w:rsidRPr="00DD16A2">
              <w:t xml:space="preserve"> </w:t>
            </w:r>
            <w:r w:rsidRPr="003B57E8">
              <w:t>3–5</w:t>
            </w:r>
          </w:p>
        </w:tc>
        <w:tc>
          <w:tcPr>
            <w:tcW w:w="1296" w:type="dxa"/>
          </w:tcPr>
          <w:p w14:paraId="1B351E49"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 (</w:t>
            </w:r>
            <w:r w:rsidR="001920FD">
              <w:t>6</w:t>
            </w:r>
            <w:r w:rsidRPr="00DD16A2">
              <w:t>)</w:t>
            </w:r>
          </w:p>
        </w:tc>
        <w:tc>
          <w:tcPr>
            <w:tcW w:w="1152" w:type="dxa"/>
          </w:tcPr>
          <w:p w14:paraId="1B351E4A"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5 (3</w:t>
            </w:r>
            <w:r w:rsidR="00923BA7">
              <w:t>1</w:t>
            </w:r>
            <w:r w:rsidRPr="00DD16A2">
              <w:t>)</w:t>
            </w:r>
          </w:p>
        </w:tc>
        <w:tc>
          <w:tcPr>
            <w:tcW w:w="1152" w:type="dxa"/>
          </w:tcPr>
          <w:p w14:paraId="1B351E4B"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10 (63)</w:t>
            </w:r>
          </w:p>
        </w:tc>
      </w:tr>
      <w:tr w:rsidR="00305102" w:rsidRPr="00FD3A26" w14:paraId="1B351E51" w14:textId="77777777" w:rsidTr="00C25B88">
        <w:tc>
          <w:tcPr>
            <w:cnfStyle w:val="001000000000" w:firstRow="0" w:lastRow="0" w:firstColumn="1" w:lastColumn="0" w:oddVBand="0" w:evenVBand="0" w:oddHBand="0" w:evenHBand="0" w:firstRowFirstColumn="0" w:firstRowLastColumn="0" w:lastRowFirstColumn="0" w:lastRowLastColumn="0"/>
            <w:tcW w:w="2880" w:type="dxa"/>
          </w:tcPr>
          <w:p w14:paraId="1B351E4D" w14:textId="1D2A337F" w:rsidR="00305102" w:rsidRPr="00DD16A2" w:rsidRDefault="00305102" w:rsidP="006A3632">
            <w:pPr>
              <w:pStyle w:val="TableText"/>
              <w:keepNext/>
              <w:keepLines/>
            </w:pPr>
            <w:r w:rsidRPr="00DD16A2">
              <w:t>Grade</w:t>
            </w:r>
            <w:r w:rsidR="000C2780">
              <w:t xml:space="preserve"> span</w:t>
            </w:r>
            <w:r w:rsidRPr="00DD16A2">
              <w:t xml:space="preserve"> </w:t>
            </w:r>
            <w:r>
              <w:t>6</w:t>
            </w:r>
            <w:r w:rsidRPr="003B57E8">
              <w:t>–</w:t>
            </w:r>
            <w:r>
              <w:t>8</w:t>
            </w:r>
          </w:p>
        </w:tc>
        <w:tc>
          <w:tcPr>
            <w:tcW w:w="1296" w:type="dxa"/>
          </w:tcPr>
          <w:p w14:paraId="1B351E4E"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0 (</w:t>
            </w:r>
            <w:r w:rsidR="000472E6">
              <w:t>0</w:t>
            </w:r>
            <w:r w:rsidRPr="00DD16A2">
              <w:t>)</w:t>
            </w:r>
          </w:p>
        </w:tc>
        <w:tc>
          <w:tcPr>
            <w:tcW w:w="1152" w:type="dxa"/>
          </w:tcPr>
          <w:p w14:paraId="1B351E4F"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 (</w:t>
            </w:r>
            <w:r w:rsidR="000472E6">
              <w:t>3</w:t>
            </w:r>
            <w:r w:rsidRPr="00DD16A2">
              <w:t>)</w:t>
            </w:r>
          </w:p>
        </w:tc>
        <w:tc>
          <w:tcPr>
            <w:tcW w:w="1152" w:type="dxa"/>
          </w:tcPr>
          <w:p w14:paraId="1B351E50"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22 (96)</w:t>
            </w:r>
          </w:p>
        </w:tc>
      </w:tr>
    </w:tbl>
    <w:p w14:paraId="055C139E" w14:textId="072D189B" w:rsidR="005B5E06" w:rsidRDefault="005B5E06">
      <w:pPr>
        <w:pStyle w:val="Caption"/>
      </w:pPr>
      <w:bookmarkStart w:id="138" w:name="_Ref15373974"/>
      <w:bookmarkStart w:id="139" w:name="_Toc19791626"/>
      <w:r>
        <w:t xml:space="preserve">Table </w:t>
      </w:r>
      <w:bookmarkEnd w:id="138"/>
      <w:r w:rsidR="00DC2F15">
        <w:rPr>
          <w:noProof/>
        </w:rPr>
        <w:t>6</w:t>
      </w:r>
      <w:r>
        <w:t xml:space="preserve">.  </w:t>
      </w:r>
      <w:r w:rsidRPr="00E622CF">
        <w:t>Navigating Independently</w:t>
      </w:r>
      <w:r w:rsidRPr="00FD3A26">
        <w:t xml:space="preserve"> in </w:t>
      </w:r>
      <w:r w:rsidRPr="00F11B16">
        <w:t>Writing</w:t>
      </w:r>
      <w:r w:rsidRPr="00FD3A26">
        <w:t>: Frequency and Percentage of Students</w:t>
      </w:r>
      <w:r>
        <w:t> </w:t>
      </w:r>
      <w:r w:rsidRPr="00FD3A26">
        <w:t>Observed in Each Rating Category</w:t>
      </w:r>
      <w:bookmarkEnd w:id="139"/>
    </w:p>
    <w:tbl>
      <w:tblPr>
        <w:tblStyle w:val="TRtable"/>
        <w:tblW w:w="0" w:type="auto"/>
        <w:tblLayout w:type="fixed"/>
        <w:tblLook w:val="04A0" w:firstRow="1" w:lastRow="0" w:firstColumn="1" w:lastColumn="0" w:noHBand="0" w:noVBand="1"/>
        <w:tblCaption w:val="Navigating Independently in Writing: Frequency and Percentage of Students Observed in Each Rating Category"/>
        <w:tblDescription w:val="Navigating Independently in Writing: Frequency and Percentage of Students Observed in Each Rating Category"/>
      </w:tblPr>
      <w:tblGrid>
        <w:gridCol w:w="2880"/>
        <w:gridCol w:w="1296"/>
        <w:gridCol w:w="1152"/>
        <w:gridCol w:w="1152"/>
      </w:tblGrid>
      <w:tr w:rsidR="00B8672F" w:rsidRPr="00FD3A26" w14:paraId="1B351E58" w14:textId="77777777" w:rsidTr="00C25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B351E54" w14:textId="77777777" w:rsidR="00B8672F" w:rsidRPr="00E97DF6" w:rsidRDefault="00B8672F">
            <w:pPr>
              <w:pStyle w:val="TableHead"/>
            </w:pPr>
            <w:r w:rsidRPr="00E97DF6">
              <w:t>Grade or Grade Span</w:t>
            </w:r>
          </w:p>
        </w:tc>
        <w:tc>
          <w:tcPr>
            <w:tcW w:w="1296" w:type="dxa"/>
          </w:tcPr>
          <w:p w14:paraId="1B351E55" w14:textId="77777777" w:rsidR="00B8672F" w:rsidRPr="00E97DF6" w:rsidRDefault="00B8672F">
            <w:pPr>
              <w:pStyle w:val="TableHead"/>
              <w:cnfStyle w:val="100000000000" w:firstRow="1" w:lastRow="0" w:firstColumn="0" w:lastColumn="0" w:oddVBand="0" w:evenVBand="0" w:oddHBand="0" w:evenHBand="0" w:firstRowFirstColumn="0" w:firstRowLastColumn="0" w:lastRowFirstColumn="0" w:lastRowLastColumn="0"/>
            </w:pPr>
            <w:r w:rsidRPr="00E97DF6">
              <w:t>No</w:t>
            </w:r>
            <w:r w:rsidR="001B7590">
              <w:t>t at All</w:t>
            </w:r>
            <w:r w:rsidRPr="00E97DF6">
              <w:t xml:space="preserve"> </w:t>
            </w:r>
          </w:p>
        </w:tc>
        <w:tc>
          <w:tcPr>
            <w:tcW w:w="1152" w:type="dxa"/>
          </w:tcPr>
          <w:p w14:paraId="1B351E56" w14:textId="77777777" w:rsidR="00B8672F" w:rsidRPr="00E97DF6" w:rsidRDefault="00B8672F">
            <w:pPr>
              <w:pStyle w:val="TableHead"/>
              <w:cnfStyle w:val="100000000000" w:firstRow="1" w:lastRow="0" w:firstColumn="0" w:lastColumn="0" w:oddVBand="0" w:evenVBand="0" w:oddHBand="0" w:evenHBand="0" w:firstRowFirstColumn="0" w:firstRowLastColumn="0" w:lastRowFirstColumn="0" w:lastRowLastColumn="0"/>
            </w:pPr>
            <w:r w:rsidRPr="00E97DF6">
              <w:t xml:space="preserve">Partially </w:t>
            </w:r>
          </w:p>
        </w:tc>
        <w:tc>
          <w:tcPr>
            <w:tcW w:w="1152" w:type="dxa"/>
          </w:tcPr>
          <w:p w14:paraId="1B351E57" w14:textId="77777777" w:rsidR="00B8672F" w:rsidRPr="00E97DF6" w:rsidRDefault="00B8672F">
            <w:pPr>
              <w:pStyle w:val="TableHead"/>
              <w:cnfStyle w:val="100000000000" w:firstRow="1" w:lastRow="0" w:firstColumn="0" w:lastColumn="0" w:oddVBand="0" w:evenVBand="0" w:oddHBand="0" w:evenHBand="0" w:firstRowFirstColumn="0" w:firstRowLastColumn="0" w:lastRowFirstColumn="0" w:lastRowLastColumn="0"/>
            </w:pPr>
            <w:r w:rsidRPr="00E97DF6">
              <w:t>Entirely</w:t>
            </w:r>
          </w:p>
        </w:tc>
      </w:tr>
      <w:tr w:rsidR="00305102" w:rsidRPr="00FD3A26" w14:paraId="1B351E5D" w14:textId="77777777" w:rsidTr="00C25B88">
        <w:tc>
          <w:tcPr>
            <w:cnfStyle w:val="001000000000" w:firstRow="0" w:lastRow="0" w:firstColumn="1" w:lastColumn="0" w:oddVBand="0" w:evenVBand="0" w:oddHBand="0" w:evenHBand="0" w:firstRowFirstColumn="0" w:firstRowLastColumn="0" w:lastRowFirstColumn="0" w:lastRowLastColumn="0"/>
            <w:tcW w:w="2880" w:type="dxa"/>
          </w:tcPr>
          <w:p w14:paraId="1B351E59" w14:textId="7E12CE23" w:rsidR="00305102" w:rsidRPr="00DD16A2" w:rsidRDefault="00305102" w:rsidP="006A3632">
            <w:pPr>
              <w:pStyle w:val="TableText"/>
              <w:keepNext/>
              <w:keepLines/>
            </w:pPr>
            <w:r w:rsidRPr="00DD16A2">
              <w:t>Grade</w:t>
            </w:r>
            <w:r w:rsidR="000C2780">
              <w:t xml:space="preserve"> span</w:t>
            </w:r>
            <w:r w:rsidRPr="00DD16A2">
              <w:t xml:space="preserve"> </w:t>
            </w:r>
            <w:r w:rsidRPr="003B57E8">
              <w:t>3–5</w:t>
            </w:r>
          </w:p>
        </w:tc>
        <w:tc>
          <w:tcPr>
            <w:tcW w:w="1296" w:type="dxa"/>
          </w:tcPr>
          <w:p w14:paraId="1B351E5A"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 (</w:t>
            </w:r>
            <w:r w:rsidR="003C0FA5">
              <w:t>7</w:t>
            </w:r>
            <w:r w:rsidRPr="00DD16A2">
              <w:t>)</w:t>
            </w:r>
          </w:p>
        </w:tc>
        <w:tc>
          <w:tcPr>
            <w:tcW w:w="1152" w:type="dxa"/>
          </w:tcPr>
          <w:p w14:paraId="1B351E5B"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 (2</w:t>
            </w:r>
            <w:r w:rsidR="003C0FA5">
              <w:t>9</w:t>
            </w:r>
            <w:r w:rsidRPr="00DD16A2">
              <w:t>)</w:t>
            </w:r>
          </w:p>
        </w:tc>
        <w:tc>
          <w:tcPr>
            <w:tcW w:w="1152" w:type="dxa"/>
          </w:tcPr>
          <w:p w14:paraId="1B351E5C"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9 (64)</w:t>
            </w:r>
          </w:p>
        </w:tc>
      </w:tr>
      <w:tr w:rsidR="00305102" w:rsidRPr="00FD3A26" w14:paraId="1B351E62" w14:textId="77777777" w:rsidTr="00C25B88">
        <w:tc>
          <w:tcPr>
            <w:cnfStyle w:val="001000000000" w:firstRow="0" w:lastRow="0" w:firstColumn="1" w:lastColumn="0" w:oddVBand="0" w:evenVBand="0" w:oddHBand="0" w:evenHBand="0" w:firstRowFirstColumn="0" w:firstRowLastColumn="0" w:lastRowFirstColumn="0" w:lastRowLastColumn="0"/>
            <w:tcW w:w="2880" w:type="dxa"/>
          </w:tcPr>
          <w:p w14:paraId="1B351E5E" w14:textId="327B04A9" w:rsidR="00305102" w:rsidRPr="00DD16A2" w:rsidRDefault="00305102" w:rsidP="006A3632">
            <w:pPr>
              <w:pStyle w:val="TableText"/>
              <w:keepNext/>
              <w:keepLines/>
            </w:pPr>
            <w:r w:rsidRPr="00DD16A2">
              <w:t>Grade</w:t>
            </w:r>
            <w:r w:rsidR="000C2780">
              <w:t xml:space="preserve"> span</w:t>
            </w:r>
            <w:r w:rsidRPr="00DD16A2">
              <w:t xml:space="preserve"> </w:t>
            </w:r>
            <w:r>
              <w:t>6</w:t>
            </w:r>
            <w:r w:rsidRPr="003B57E8">
              <w:t>–</w:t>
            </w:r>
            <w:r>
              <w:t>8</w:t>
            </w:r>
          </w:p>
        </w:tc>
        <w:tc>
          <w:tcPr>
            <w:tcW w:w="1296" w:type="dxa"/>
          </w:tcPr>
          <w:p w14:paraId="1B351E5F"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 (</w:t>
            </w:r>
            <w:r w:rsidR="004762DC">
              <w:t>9</w:t>
            </w:r>
            <w:r w:rsidRPr="00DD16A2">
              <w:t>)</w:t>
            </w:r>
          </w:p>
        </w:tc>
        <w:tc>
          <w:tcPr>
            <w:tcW w:w="1152" w:type="dxa"/>
          </w:tcPr>
          <w:p w14:paraId="1B351E60"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 (</w:t>
            </w:r>
            <w:r w:rsidR="004762DC">
              <w:t>9</w:t>
            </w:r>
            <w:r w:rsidRPr="00DD16A2">
              <w:t>)</w:t>
            </w:r>
          </w:p>
        </w:tc>
        <w:tc>
          <w:tcPr>
            <w:tcW w:w="1152" w:type="dxa"/>
          </w:tcPr>
          <w:p w14:paraId="1B351E61"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19 (8</w:t>
            </w:r>
            <w:r w:rsidR="004762DC">
              <w:t>2</w:t>
            </w:r>
            <w:r w:rsidRPr="00DD16A2">
              <w:t>)</w:t>
            </w:r>
          </w:p>
        </w:tc>
      </w:tr>
    </w:tbl>
    <w:p w14:paraId="65DB5AF8" w14:textId="53864EB2" w:rsidR="00613F62" w:rsidRDefault="00B8672F" w:rsidP="007E1250">
      <w:pPr>
        <w:spacing w:before="120"/>
      </w:pPr>
      <w:r w:rsidRPr="00DD16A2">
        <w:t xml:space="preserve">As shown </w:t>
      </w:r>
      <w:r w:rsidRPr="00054BC1">
        <w:t xml:space="preserve">in </w:t>
      </w:r>
      <w:r w:rsidR="00DC2F15">
        <w:t>Table 4</w:t>
      </w:r>
      <w:r w:rsidR="00225A95">
        <w:t xml:space="preserve"> </w:t>
      </w:r>
      <w:r w:rsidR="0031635E">
        <w:t>through</w:t>
      </w:r>
      <w:r w:rsidR="00DC2F15">
        <w:t xml:space="preserve"> Table 6</w:t>
      </w:r>
      <w:r w:rsidRPr="00054BC1">
        <w:t>, the higher the</w:t>
      </w:r>
      <w:r w:rsidRPr="00DD16A2">
        <w:t xml:space="preserve"> grade level, the better that students were </w:t>
      </w:r>
      <w:r w:rsidR="00EB1BB8">
        <w:t xml:space="preserve">able </w:t>
      </w:r>
      <w:r w:rsidRPr="00DD16A2">
        <w:t xml:space="preserve">to navigate the platform and computer-based assessment features independently. In terms of difficulties that students experienced, observation </w:t>
      </w:r>
      <w:r w:rsidR="00EB1BB8">
        <w:t xml:space="preserve">and focus-group </w:t>
      </w:r>
      <w:r w:rsidRPr="00DD16A2">
        <w:t>notes indicate that some students did not realize that there were multiple items on one screen. This was particularly the case for some second and third</w:t>
      </w:r>
      <w:r w:rsidR="00AC4A50">
        <w:t xml:space="preserve"> </w:t>
      </w:r>
      <w:r w:rsidRPr="00DD16A2">
        <w:t xml:space="preserve">graders in </w:t>
      </w:r>
      <w:r w:rsidR="001A0935">
        <w:t xml:space="preserve">the </w:t>
      </w:r>
      <w:r w:rsidR="007410AF">
        <w:t>L</w:t>
      </w:r>
      <w:r w:rsidRPr="00DD16A2">
        <w:t xml:space="preserve">istening and </w:t>
      </w:r>
      <w:r w:rsidR="00350451">
        <w:t>R</w:t>
      </w:r>
      <w:r w:rsidRPr="00DD16A2">
        <w:t>eading domains. In these instances, test examiners prompted students to scroll down on the screen. Examining the observation notes, the scroll bar was the most frequently reported comment associated with ratings of “Partially” and “No</w:t>
      </w:r>
      <w:r w:rsidR="001A0935">
        <w:t>t at All</w:t>
      </w:r>
      <w:r w:rsidRPr="00DD16A2">
        <w:t xml:space="preserve">” for </w:t>
      </w:r>
      <w:r w:rsidR="00132BCC">
        <w:t>g</w:t>
      </w:r>
      <w:r w:rsidRPr="00DD16A2">
        <w:t xml:space="preserve">rade </w:t>
      </w:r>
      <w:r w:rsidR="00132BCC">
        <w:t>two</w:t>
      </w:r>
      <w:r w:rsidRPr="00DD16A2">
        <w:t xml:space="preserve"> students. These students were observed to learn </w:t>
      </w:r>
      <w:r w:rsidR="00EE638C">
        <w:t xml:space="preserve">to </w:t>
      </w:r>
      <w:r w:rsidRPr="00DD16A2">
        <w:t xml:space="preserve">scroll during the testing session. One of the observation protocol ratings specifically asked about students’ use of the scroll bar in the </w:t>
      </w:r>
      <w:r w:rsidR="00350451">
        <w:t>R</w:t>
      </w:r>
      <w:r w:rsidRPr="00DD16A2">
        <w:t xml:space="preserve">eading domain, where reading passages may be longer than the size of the computer </w:t>
      </w:r>
      <w:r w:rsidRPr="00C95790">
        <w:t xml:space="preserve">screen. </w:t>
      </w:r>
    </w:p>
    <w:p w14:paraId="1B351E64" w14:textId="11EACC0D" w:rsidR="00B8672F" w:rsidRDefault="00DC2F15" w:rsidP="007D7EE4">
      <w:r>
        <w:t>Table 7</w:t>
      </w:r>
      <w:r w:rsidR="00A526CC">
        <w:t xml:space="preserve"> </w:t>
      </w:r>
      <w:r w:rsidR="00B8672F" w:rsidRPr="00C95790">
        <w:t xml:space="preserve">displays the average frequency of each rating category across the items for the use of scrolling in the </w:t>
      </w:r>
      <w:r w:rsidR="00350451" w:rsidRPr="00C95790">
        <w:t>R</w:t>
      </w:r>
      <w:r w:rsidR="00B8672F" w:rsidRPr="00C95790">
        <w:t xml:space="preserve">eading domain. </w:t>
      </w:r>
      <w:r w:rsidR="00957BD1" w:rsidRPr="00C95790">
        <w:t xml:space="preserve">The results indicate that younger students (i.e., grades two and three) had more difficulty using the scroll bar than other students. </w:t>
      </w:r>
      <w:r w:rsidR="00B8672F" w:rsidRPr="00C95790">
        <w:t>One second</w:t>
      </w:r>
      <w:r w:rsidR="00AC4A50">
        <w:t xml:space="preserve"> </w:t>
      </w:r>
      <w:r w:rsidR="00B8672F" w:rsidRPr="00C95790">
        <w:t xml:space="preserve">grade student even asked </w:t>
      </w:r>
      <w:r w:rsidR="00207B4A" w:rsidRPr="00C95790">
        <w:t>about</w:t>
      </w:r>
      <w:r w:rsidR="00B8672F" w:rsidRPr="00C95790">
        <w:t xml:space="preserve"> the meaning of “scrolling.” </w:t>
      </w:r>
      <w:r w:rsidR="00184C6B" w:rsidRPr="00C95790">
        <w:t xml:space="preserve">While some </w:t>
      </w:r>
      <w:proofErr w:type="gramStart"/>
      <w:r w:rsidR="00184C6B" w:rsidRPr="00C95790">
        <w:t>second</w:t>
      </w:r>
      <w:r w:rsidR="00AC4A50">
        <w:t xml:space="preserve"> </w:t>
      </w:r>
      <w:r w:rsidR="00184C6B" w:rsidRPr="00C95790">
        <w:t>grade</w:t>
      </w:r>
      <w:proofErr w:type="gramEnd"/>
      <w:r w:rsidR="00184C6B" w:rsidRPr="00C95790">
        <w:t xml:space="preserve"> students seemed </w:t>
      </w:r>
      <w:r w:rsidR="0012537B" w:rsidRPr="00C95790">
        <w:t xml:space="preserve">to have </w:t>
      </w:r>
      <w:r w:rsidR="00184C6B" w:rsidRPr="00C95790">
        <w:t xml:space="preserve">little experience </w:t>
      </w:r>
      <w:r w:rsidR="00574391" w:rsidRPr="00C95790">
        <w:t xml:space="preserve">with </w:t>
      </w:r>
      <w:r w:rsidR="00184C6B" w:rsidRPr="00C95790">
        <w:t>scrolling, they were eventually able to scroll</w:t>
      </w:r>
      <w:r w:rsidR="0073355E" w:rsidRPr="00C95790">
        <w:t xml:space="preserve"> up and down</w:t>
      </w:r>
      <w:r w:rsidR="00184C6B" w:rsidRPr="00C95790">
        <w:t xml:space="preserve"> the screen after </w:t>
      </w:r>
      <w:r w:rsidR="00637EC3">
        <w:t>test examiner</w:t>
      </w:r>
      <w:r w:rsidR="00184C6B" w:rsidRPr="00C95790">
        <w:t xml:space="preserve">s’ assistance during testing. </w:t>
      </w:r>
      <w:r w:rsidR="00B8672F" w:rsidRPr="00C95790">
        <w:t xml:space="preserve">This pattern was also exhibited in non-EL students, suggesting that </w:t>
      </w:r>
      <w:r w:rsidR="00207B4A" w:rsidRPr="00C95790">
        <w:t xml:space="preserve">students in </w:t>
      </w:r>
      <w:r w:rsidR="00B8672F" w:rsidRPr="00C95790">
        <w:t>younger grade</w:t>
      </w:r>
      <w:r w:rsidR="00207B4A" w:rsidRPr="00C95790">
        <w:t>s</w:t>
      </w:r>
      <w:r w:rsidR="00B8672F" w:rsidRPr="00C95790">
        <w:t xml:space="preserve"> </w:t>
      </w:r>
      <w:r w:rsidR="00AC4A50" w:rsidRPr="00C95790">
        <w:t>ha</w:t>
      </w:r>
      <w:r w:rsidR="00AC4A50">
        <w:t>ve</w:t>
      </w:r>
      <w:r w:rsidR="00AC4A50" w:rsidRPr="00C95790">
        <w:t xml:space="preserve"> </w:t>
      </w:r>
      <w:r w:rsidR="00B8672F" w:rsidRPr="00C95790">
        <w:t xml:space="preserve">more limited experience </w:t>
      </w:r>
      <w:r w:rsidR="00207B4A" w:rsidRPr="00C95790">
        <w:t>with</w:t>
      </w:r>
      <w:r w:rsidR="00B8672F" w:rsidRPr="00C95790">
        <w:t xml:space="preserve"> computers than </w:t>
      </w:r>
      <w:r w:rsidR="00207B4A" w:rsidRPr="00C95790">
        <w:t xml:space="preserve">those in </w:t>
      </w:r>
      <w:r w:rsidR="00B8672F" w:rsidRPr="00C95790">
        <w:t>older grade</w:t>
      </w:r>
      <w:r w:rsidR="00207B4A" w:rsidRPr="00C95790">
        <w:t>s</w:t>
      </w:r>
      <w:r w:rsidR="00B8672F" w:rsidRPr="00C95790">
        <w:t xml:space="preserve"> in general. </w:t>
      </w:r>
      <w:r w:rsidR="0031635E">
        <w:t>Al</w:t>
      </w:r>
      <w:r w:rsidR="00B8672F" w:rsidRPr="00C95790">
        <w:t xml:space="preserve">though there were six </w:t>
      </w:r>
      <w:r w:rsidR="00276D9A">
        <w:t xml:space="preserve">recently arrived ELs </w:t>
      </w:r>
      <w:r w:rsidR="00B8672F" w:rsidRPr="00C95790">
        <w:t xml:space="preserve">in </w:t>
      </w:r>
      <w:proofErr w:type="gramStart"/>
      <w:r w:rsidR="00B8672F" w:rsidRPr="00C95790">
        <w:t>grade</w:t>
      </w:r>
      <w:r w:rsidR="00B24270">
        <w:t xml:space="preserve"> </w:t>
      </w:r>
      <w:r w:rsidR="00B8672F" w:rsidRPr="00C95790">
        <w:t>s</w:t>
      </w:r>
      <w:r w:rsidR="00B24270">
        <w:t>pan</w:t>
      </w:r>
      <w:proofErr w:type="gramEnd"/>
      <w:r w:rsidR="00B8672F" w:rsidRPr="00C95790">
        <w:t xml:space="preserve"> six </w:t>
      </w:r>
      <w:r w:rsidR="00B24270">
        <w:t>through</w:t>
      </w:r>
      <w:r w:rsidR="00B24270" w:rsidRPr="00C95790">
        <w:t xml:space="preserve"> </w:t>
      </w:r>
      <w:r w:rsidR="00B8672F" w:rsidRPr="00C95790">
        <w:t xml:space="preserve">eight, they had no difficulty in using the scroll bar. </w:t>
      </w:r>
      <w:proofErr w:type="gramStart"/>
      <w:r w:rsidR="00B8672F" w:rsidRPr="00C95790">
        <w:t>All of</w:t>
      </w:r>
      <w:proofErr w:type="gramEnd"/>
      <w:r w:rsidR="00B8672F" w:rsidRPr="00C95790">
        <w:t xml:space="preserve"> these students had previous experience </w:t>
      </w:r>
      <w:r w:rsidR="004D05DA" w:rsidRPr="00C95790">
        <w:t xml:space="preserve">with </w:t>
      </w:r>
      <w:r w:rsidR="00B8672F" w:rsidRPr="00C95790">
        <w:t>computers at school</w:t>
      </w:r>
      <w:r w:rsidR="00A526CC">
        <w:t>,</w:t>
      </w:r>
      <w:r w:rsidR="00B8672F" w:rsidRPr="00C95790">
        <w:t xml:space="preserve"> while some of them did not use </w:t>
      </w:r>
      <w:r w:rsidR="004D05DA" w:rsidRPr="00C95790">
        <w:t>a</w:t>
      </w:r>
      <w:r w:rsidR="00B8672F" w:rsidRPr="00C95790">
        <w:t xml:space="preserve"> computer at </w:t>
      </w:r>
      <w:r w:rsidR="00B8672F" w:rsidRPr="00C95790">
        <w:lastRenderedPageBreak/>
        <w:t xml:space="preserve">home. It was also observed that some students </w:t>
      </w:r>
      <w:r w:rsidR="00B8672F" w:rsidRPr="00DD16A2">
        <w:t>used the touch-screen function to scroll the screen up and down.</w:t>
      </w:r>
    </w:p>
    <w:p w14:paraId="0F695E3A" w14:textId="39D2F245" w:rsidR="00524AA3" w:rsidRPr="00DD16A2" w:rsidRDefault="00524AA3" w:rsidP="007D7EE4">
      <w:r>
        <w:t>In</w:t>
      </w:r>
      <w:r w:rsidR="00DC2F15">
        <w:t xml:space="preserve"> Table 7</w:t>
      </w:r>
      <w:r>
        <w:t>, p</w:t>
      </w:r>
      <w:r w:rsidRPr="00DD16A2">
        <w:t>ercentages appear in parentheses</w:t>
      </w:r>
      <w:r w:rsidRPr="00DD16A2">
        <w:rPr>
          <w:color w:val="1F4E79"/>
        </w:rPr>
        <w:t xml:space="preserve">. </w:t>
      </w:r>
      <w:r w:rsidRPr="00DD16A2">
        <w:t>Due to rounding, percentages do not always equal 100</w:t>
      </w:r>
      <w:r>
        <w:t xml:space="preserve"> percent</w:t>
      </w:r>
      <w:r w:rsidRPr="00DD16A2">
        <w:t>.</w:t>
      </w:r>
    </w:p>
    <w:p w14:paraId="13B4D3DB" w14:textId="4A830387" w:rsidR="00A526CC" w:rsidRDefault="00A526CC" w:rsidP="00F04B2A">
      <w:pPr>
        <w:pStyle w:val="Caption"/>
      </w:pPr>
      <w:bookmarkStart w:id="140" w:name="_Ref15374154"/>
      <w:bookmarkStart w:id="141" w:name="_Toc19791627"/>
      <w:r>
        <w:t>Table</w:t>
      </w:r>
      <w:r w:rsidR="00225A95">
        <w:t xml:space="preserve"> </w:t>
      </w:r>
      <w:r w:rsidR="00DC2F15">
        <w:t>7</w:t>
      </w:r>
      <w:bookmarkEnd w:id="140"/>
      <w:r>
        <w:t>.  Using the Scroll Bar Independently</w:t>
      </w:r>
      <w:r w:rsidRPr="00FD3A26">
        <w:t>: Frequency and Percentage of Students</w:t>
      </w:r>
      <w:r>
        <w:t> </w:t>
      </w:r>
      <w:r w:rsidRPr="00FD3A26">
        <w:t>Observed in Each Rating Category</w:t>
      </w:r>
      <w:bookmarkEnd w:id="141"/>
    </w:p>
    <w:tbl>
      <w:tblPr>
        <w:tblStyle w:val="TRtable"/>
        <w:tblW w:w="6656" w:type="dxa"/>
        <w:tblLook w:val="04A0" w:firstRow="1" w:lastRow="0" w:firstColumn="1" w:lastColumn="0" w:noHBand="0" w:noVBand="1"/>
        <w:tblCaption w:val="Using the Scroll Bar Independently: Frequency and Percentage of Students Observed in Each Rating Category"/>
        <w:tblDescription w:val="Using the Scroll Bar Independently: Frequency and Percentage of Students Observed in Each Rating Category"/>
      </w:tblPr>
      <w:tblGrid>
        <w:gridCol w:w="2880"/>
        <w:gridCol w:w="1296"/>
        <w:gridCol w:w="1240"/>
        <w:gridCol w:w="1240"/>
      </w:tblGrid>
      <w:tr w:rsidR="00B8672F" w:rsidRPr="00C3419D" w14:paraId="1B351E6A" w14:textId="77777777" w:rsidTr="008A277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80" w:type="dxa"/>
            <w:hideMark/>
          </w:tcPr>
          <w:p w14:paraId="1B351E66" w14:textId="77777777" w:rsidR="00B8672F" w:rsidRPr="00E97DF6" w:rsidRDefault="00B8672F" w:rsidP="00740C88">
            <w:pPr>
              <w:pStyle w:val="TableHead"/>
            </w:pPr>
            <w:r w:rsidRPr="00E97DF6">
              <w:t>Grade or Grade Span</w:t>
            </w:r>
          </w:p>
        </w:tc>
        <w:tc>
          <w:tcPr>
            <w:tcW w:w="1296" w:type="dxa"/>
            <w:hideMark/>
          </w:tcPr>
          <w:p w14:paraId="1B351E67" w14:textId="77777777" w:rsidR="00B8672F" w:rsidRPr="00E97DF6" w:rsidRDefault="00B8672F" w:rsidP="00740C88">
            <w:pPr>
              <w:pStyle w:val="TableHead"/>
              <w:cnfStyle w:val="100000000000" w:firstRow="1" w:lastRow="0" w:firstColumn="0" w:lastColumn="0" w:oddVBand="0" w:evenVBand="0" w:oddHBand="0" w:evenHBand="0" w:firstRowFirstColumn="0" w:firstRowLastColumn="0" w:lastRowFirstColumn="0" w:lastRowLastColumn="0"/>
            </w:pPr>
            <w:r w:rsidRPr="00E97DF6">
              <w:t>No</w:t>
            </w:r>
            <w:r w:rsidR="00CA306F">
              <w:t>t at All</w:t>
            </w:r>
          </w:p>
        </w:tc>
        <w:tc>
          <w:tcPr>
            <w:tcW w:w="1240" w:type="dxa"/>
            <w:hideMark/>
          </w:tcPr>
          <w:p w14:paraId="1B351E68" w14:textId="77777777" w:rsidR="00B8672F" w:rsidRPr="00E97DF6" w:rsidRDefault="00B8672F" w:rsidP="00740C88">
            <w:pPr>
              <w:pStyle w:val="TableHead"/>
              <w:cnfStyle w:val="100000000000" w:firstRow="1" w:lastRow="0" w:firstColumn="0" w:lastColumn="0" w:oddVBand="0" w:evenVBand="0" w:oddHBand="0" w:evenHBand="0" w:firstRowFirstColumn="0" w:firstRowLastColumn="0" w:lastRowFirstColumn="0" w:lastRowLastColumn="0"/>
            </w:pPr>
            <w:r w:rsidRPr="00E97DF6">
              <w:t>Partially</w:t>
            </w:r>
          </w:p>
        </w:tc>
        <w:tc>
          <w:tcPr>
            <w:tcW w:w="1240" w:type="dxa"/>
            <w:hideMark/>
          </w:tcPr>
          <w:p w14:paraId="1B351E69" w14:textId="77777777" w:rsidR="00B8672F" w:rsidRPr="00E97DF6" w:rsidRDefault="00B8672F" w:rsidP="00740C88">
            <w:pPr>
              <w:pStyle w:val="TableHead"/>
              <w:cnfStyle w:val="100000000000" w:firstRow="1" w:lastRow="0" w:firstColumn="0" w:lastColumn="0" w:oddVBand="0" w:evenVBand="0" w:oddHBand="0" w:evenHBand="0" w:firstRowFirstColumn="0" w:firstRowLastColumn="0" w:lastRowFirstColumn="0" w:lastRowLastColumn="0"/>
            </w:pPr>
            <w:r w:rsidRPr="00E97DF6">
              <w:t>Entirely</w:t>
            </w:r>
          </w:p>
        </w:tc>
      </w:tr>
      <w:tr w:rsidR="00B8672F" w:rsidRPr="00C3419D" w14:paraId="1B351E6F" w14:textId="77777777" w:rsidTr="008A2777">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1B351E6B" w14:textId="77777777" w:rsidR="00B8672F" w:rsidRPr="00DD16A2" w:rsidRDefault="00B8672F" w:rsidP="00000400">
            <w:pPr>
              <w:pStyle w:val="TableText"/>
            </w:pPr>
            <w:r w:rsidRPr="00DD16A2">
              <w:t>Grade 2</w:t>
            </w:r>
          </w:p>
        </w:tc>
        <w:tc>
          <w:tcPr>
            <w:tcW w:w="1296" w:type="dxa"/>
            <w:hideMark/>
          </w:tcPr>
          <w:p w14:paraId="1B351E6C"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3 (30)</w:t>
            </w:r>
          </w:p>
        </w:tc>
        <w:tc>
          <w:tcPr>
            <w:tcW w:w="1240" w:type="dxa"/>
            <w:hideMark/>
          </w:tcPr>
          <w:p w14:paraId="1B351E6D"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1 (10)</w:t>
            </w:r>
          </w:p>
        </w:tc>
        <w:tc>
          <w:tcPr>
            <w:tcW w:w="1240" w:type="dxa"/>
            <w:hideMark/>
          </w:tcPr>
          <w:p w14:paraId="1B351E6E"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6 (60)</w:t>
            </w:r>
          </w:p>
        </w:tc>
      </w:tr>
      <w:tr w:rsidR="00305102" w:rsidRPr="00C3419D" w14:paraId="1B351E74" w14:textId="77777777" w:rsidTr="008A2777">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1B351E70" w14:textId="0DF7DE9B" w:rsidR="00305102" w:rsidRPr="00DD16A2" w:rsidRDefault="00305102" w:rsidP="00000400">
            <w:pPr>
              <w:pStyle w:val="TableText"/>
            </w:pPr>
            <w:r w:rsidRPr="00DD16A2">
              <w:t>Grade</w:t>
            </w:r>
            <w:r w:rsidR="000C2780">
              <w:t xml:space="preserve"> span</w:t>
            </w:r>
            <w:r w:rsidRPr="00DD16A2">
              <w:t xml:space="preserve"> </w:t>
            </w:r>
            <w:r w:rsidRPr="003B57E8">
              <w:t>3–5</w:t>
            </w:r>
          </w:p>
        </w:tc>
        <w:tc>
          <w:tcPr>
            <w:tcW w:w="1296" w:type="dxa"/>
            <w:hideMark/>
          </w:tcPr>
          <w:p w14:paraId="1B351E71"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2 (13)</w:t>
            </w:r>
          </w:p>
        </w:tc>
        <w:tc>
          <w:tcPr>
            <w:tcW w:w="1240" w:type="dxa"/>
            <w:hideMark/>
          </w:tcPr>
          <w:p w14:paraId="1B351E72"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2 (13)</w:t>
            </w:r>
          </w:p>
        </w:tc>
        <w:tc>
          <w:tcPr>
            <w:tcW w:w="1240" w:type="dxa"/>
            <w:hideMark/>
          </w:tcPr>
          <w:p w14:paraId="1B351E73"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12 (75)</w:t>
            </w:r>
          </w:p>
        </w:tc>
      </w:tr>
      <w:tr w:rsidR="00305102" w:rsidRPr="00C3419D" w14:paraId="1B351E79" w14:textId="77777777" w:rsidTr="008A2777">
        <w:trPr>
          <w:trHeight w:val="315"/>
        </w:trPr>
        <w:tc>
          <w:tcPr>
            <w:cnfStyle w:val="001000000000" w:firstRow="0" w:lastRow="0" w:firstColumn="1" w:lastColumn="0" w:oddVBand="0" w:evenVBand="0" w:oddHBand="0" w:evenHBand="0" w:firstRowFirstColumn="0" w:firstRowLastColumn="0" w:lastRowFirstColumn="0" w:lastRowLastColumn="0"/>
            <w:tcW w:w="2880" w:type="dxa"/>
            <w:hideMark/>
          </w:tcPr>
          <w:p w14:paraId="1B351E75" w14:textId="7923A77D" w:rsidR="00305102" w:rsidRPr="00DD16A2" w:rsidRDefault="00305102" w:rsidP="00000400">
            <w:pPr>
              <w:pStyle w:val="TableText"/>
            </w:pPr>
            <w:r w:rsidRPr="00DD16A2">
              <w:t>Grade</w:t>
            </w:r>
            <w:r w:rsidR="000C2780">
              <w:t xml:space="preserve"> span</w:t>
            </w:r>
            <w:r w:rsidRPr="00DD16A2">
              <w:t xml:space="preserve"> </w:t>
            </w:r>
            <w:r>
              <w:t>6</w:t>
            </w:r>
            <w:r w:rsidRPr="003B57E8">
              <w:t>–</w:t>
            </w:r>
            <w:r>
              <w:t>8</w:t>
            </w:r>
          </w:p>
        </w:tc>
        <w:tc>
          <w:tcPr>
            <w:tcW w:w="1296" w:type="dxa"/>
            <w:hideMark/>
          </w:tcPr>
          <w:p w14:paraId="1B351E76"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0 (0)</w:t>
            </w:r>
          </w:p>
        </w:tc>
        <w:tc>
          <w:tcPr>
            <w:tcW w:w="1240" w:type="dxa"/>
            <w:hideMark/>
          </w:tcPr>
          <w:p w14:paraId="1B351E77"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0 (0)</w:t>
            </w:r>
          </w:p>
        </w:tc>
        <w:tc>
          <w:tcPr>
            <w:tcW w:w="1240" w:type="dxa"/>
            <w:hideMark/>
          </w:tcPr>
          <w:p w14:paraId="1B351E78"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23 (100)</w:t>
            </w:r>
          </w:p>
        </w:tc>
      </w:tr>
    </w:tbl>
    <w:p w14:paraId="1B351E7B" w14:textId="694C436C" w:rsidR="00B8672F" w:rsidRPr="00DD16A2" w:rsidRDefault="00B8672F" w:rsidP="007E1250">
      <w:pPr>
        <w:spacing w:before="120"/>
      </w:pPr>
      <w:r w:rsidRPr="00DD16A2">
        <w:t xml:space="preserve">Comments </w:t>
      </w:r>
      <w:r w:rsidR="00A526CC">
        <w:t>regarding</w:t>
      </w:r>
      <w:r w:rsidR="00A526CC" w:rsidRPr="00DD16A2">
        <w:t xml:space="preserve"> </w:t>
      </w:r>
      <w:r w:rsidRPr="00DD16A2">
        <w:t>“Partially” or “No</w:t>
      </w:r>
      <w:r w:rsidR="00CA306F">
        <w:t>t at All</w:t>
      </w:r>
      <w:r w:rsidRPr="00DD16A2">
        <w:t xml:space="preserve">” ratings of students’ independent navigation included some </w:t>
      </w:r>
      <w:r w:rsidR="00B57F82">
        <w:t>third to eight</w:t>
      </w:r>
      <w:r w:rsidR="000C2780">
        <w:t>h</w:t>
      </w:r>
      <w:r w:rsidR="00F51EC1">
        <w:t xml:space="preserve"> </w:t>
      </w:r>
      <w:r w:rsidR="00B57F82">
        <w:t xml:space="preserve">grade </w:t>
      </w:r>
      <w:r w:rsidRPr="00DD16A2">
        <w:t xml:space="preserve">students </w:t>
      </w:r>
      <w:r w:rsidR="00F51EC1">
        <w:t>who asked</w:t>
      </w:r>
      <w:r w:rsidR="00F51EC1" w:rsidRPr="00DD16A2">
        <w:t xml:space="preserve"> </w:t>
      </w:r>
      <w:r w:rsidRPr="00DD16A2">
        <w:t xml:space="preserve">how to advance to the next item in the </w:t>
      </w:r>
      <w:r w:rsidR="009A75FD">
        <w:t>W</w:t>
      </w:r>
      <w:r w:rsidRPr="00DD16A2">
        <w:t xml:space="preserve">riting domain. The </w:t>
      </w:r>
      <w:r w:rsidR="009A75FD">
        <w:t>W</w:t>
      </w:r>
      <w:r w:rsidRPr="00DD16A2">
        <w:t xml:space="preserve">riting domain was designed in a way that students were able to advance to the next item in two ways (i.e., by selecting the </w:t>
      </w:r>
      <w:r w:rsidR="000C2780">
        <w:t>[</w:t>
      </w:r>
      <w:r w:rsidR="000C2780">
        <w:rPr>
          <w:b/>
        </w:rPr>
        <w:t>N</w:t>
      </w:r>
      <w:r w:rsidRPr="007E1250">
        <w:rPr>
          <w:b/>
        </w:rPr>
        <w:t>ext</w:t>
      </w:r>
      <w:r w:rsidR="000C2780" w:rsidRPr="007E1250">
        <w:t>]</w:t>
      </w:r>
      <w:r w:rsidR="00B84182">
        <w:t xml:space="preserve"> </w:t>
      </w:r>
      <w:r w:rsidRPr="00DD16A2">
        <w:t xml:space="preserve">button or by selecting the </w:t>
      </w:r>
      <w:r w:rsidR="00A526CC">
        <w:t>[</w:t>
      </w:r>
      <w:r w:rsidR="00A526CC" w:rsidRPr="00F04B2A">
        <w:rPr>
          <w:b/>
        </w:rPr>
        <w:t>I</w:t>
      </w:r>
      <w:r w:rsidRPr="00F04B2A">
        <w:rPr>
          <w:b/>
        </w:rPr>
        <w:t xml:space="preserve">tem </w:t>
      </w:r>
      <w:r w:rsidR="00A526CC" w:rsidRPr="00F04B2A">
        <w:rPr>
          <w:b/>
        </w:rPr>
        <w:t>N</w:t>
      </w:r>
      <w:r w:rsidRPr="00F04B2A">
        <w:rPr>
          <w:b/>
        </w:rPr>
        <w:t>umber</w:t>
      </w:r>
      <w:r w:rsidR="00A526CC">
        <w:t>]</w:t>
      </w:r>
      <w:r w:rsidRPr="00DD16A2">
        <w:t xml:space="preserve"> tab). Some students seemed confused by these two ways in the beginning of the </w:t>
      </w:r>
      <w:r w:rsidR="009A75FD">
        <w:t>W</w:t>
      </w:r>
      <w:r w:rsidRPr="00DD16A2">
        <w:t xml:space="preserve">riting test, but </w:t>
      </w:r>
      <w:r w:rsidR="00B34CDC">
        <w:t xml:space="preserve">the students </w:t>
      </w:r>
      <w:r w:rsidRPr="00DD16A2">
        <w:t>grew familiar with the</w:t>
      </w:r>
      <w:r w:rsidR="00F51EC1">
        <w:t>se</w:t>
      </w:r>
      <w:r w:rsidRPr="00DD16A2">
        <w:t xml:space="preserve"> options as they progressed</w:t>
      </w:r>
      <w:r w:rsidR="00E74E0D">
        <w:t xml:space="preserve"> through the domain</w:t>
      </w:r>
      <w:r w:rsidRPr="00DD16A2">
        <w:t xml:space="preserve">. </w:t>
      </w:r>
    </w:p>
    <w:p w14:paraId="1B351E7C" w14:textId="3C661DC5" w:rsidR="00B8672F" w:rsidRPr="00DD16A2" w:rsidRDefault="00B8672F" w:rsidP="007D7EE4">
      <w:pPr>
        <w:rPr>
          <w:b/>
        </w:rPr>
      </w:pPr>
      <w:r w:rsidRPr="00DD16A2">
        <w:t xml:space="preserve">Another </w:t>
      </w:r>
      <w:r w:rsidR="00D1419B">
        <w:t xml:space="preserve">reason </w:t>
      </w:r>
      <w:r w:rsidR="000C2780">
        <w:t>for</w:t>
      </w:r>
      <w:r w:rsidR="000C2780" w:rsidRPr="00DD16A2">
        <w:t xml:space="preserve"> </w:t>
      </w:r>
      <w:r w:rsidRPr="00DD16A2">
        <w:t xml:space="preserve">a “Partially” rating </w:t>
      </w:r>
      <w:r w:rsidR="00D1419B">
        <w:t xml:space="preserve">across domains </w:t>
      </w:r>
      <w:r w:rsidRPr="00DD16A2">
        <w:t xml:space="preserve">occurred when students asked </w:t>
      </w:r>
      <w:r w:rsidR="00637EC3">
        <w:t>test examiner</w:t>
      </w:r>
      <w:r w:rsidRPr="00DD16A2">
        <w:t>s whether they could move to the next item. This confirmation behavior occurred for some second and third</w:t>
      </w:r>
      <w:r w:rsidR="00F51EC1">
        <w:t xml:space="preserve"> </w:t>
      </w:r>
      <w:r w:rsidRPr="00DD16A2">
        <w:t xml:space="preserve">grade students. Notably, this behavior also occurred </w:t>
      </w:r>
      <w:r w:rsidR="00C36C3B">
        <w:t>for</w:t>
      </w:r>
      <w:r w:rsidRPr="00DD16A2">
        <w:t xml:space="preserve"> non-EL students, indicat</w:t>
      </w:r>
      <w:r w:rsidR="00A6703C">
        <w:t>ing</w:t>
      </w:r>
      <w:r w:rsidRPr="00DD16A2">
        <w:t xml:space="preserve"> a general test</w:t>
      </w:r>
      <w:r w:rsidR="00F410B8">
        <w:t>-</w:t>
      </w:r>
      <w:r w:rsidRPr="00DD16A2">
        <w:t xml:space="preserve">familiarity issue, not an EL-specific issue. </w:t>
      </w:r>
    </w:p>
    <w:p w14:paraId="7BA42A88" w14:textId="5EA3A91D" w:rsidR="00613F62" w:rsidRDefault="00B8672F" w:rsidP="007E1250">
      <w:pPr>
        <w:pStyle w:val="Heading4"/>
        <w:numPr>
          <w:ilvl w:val="2"/>
          <w:numId w:val="86"/>
        </w:numPr>
      </w:pPr>
      <w:bookmarkStart w:id="142" w:name="_Toc19791594"/>
      <w:r w:rsidRPr="00DD16A2">
        <w:t>Need for Technological Assistance</w:t>
      </w:r>
      <w:bookmarkEnd w:id="142"/>
    </w:p>
    <w:p w14:paraId="22E08F19" w14:textId="2F2A55FF" w:rsidR="0031635E" w:rsidRDefault="00F9337D" w:rsidP="0031635E">
      <w:pPr>
        <w:keepLines/>
      </w:pPr>
      <w:r>
        <w:t xml:space="preserve">Students’ </w:t>
      </w:r>
      <w:r w:rsidRPr="00DD16A2">
        <w:t>propensity to request technological assistance</w:t>
      </w:r>
      <w:r>
        <w:t xml:space="preserve"> was i</w:t>
      </w:r>
      <w:r w:rsidR="00B8672F" w:rsidRPr="00DD16A2">
        <w:t xml:space="preserve">ntricately intertwined with </w:t>
      </w:r>
      <w:r>
        <w:t>their</w:t>
      </w:r>
      <w:r w:rsidRPr="00DD16A2">
        <w:t xml:space="preserve"> </w:t>
      </w:r>
      <w:r w:rsidR="00B8672F" w:rsidRPr="00DD16A2">
        <w:t xml:space="preserve">interactions with and </w:t>
      </w:r>
      <w:r w:rsidR="007E1250">
        <w:t>usability of</w:t>
      </w:r>
      <w:r w:rsidR="000C2780" w:rsidRPr="00DD16A2">
        <w:t xml:space="preserve"> </w:t>
      </w:r>
      <w:r w:rsidR="00B8672F" w:rsidRPr="00DD16A2">
        <w:t xml:space="preserve">the computer-based ELPAC. Detailed further in </w:t>
      </w:r>
      <w:hyperlink w:anchor="_Accessibility_Resources" w:history="1">
        <w:r w:rsidR="0031635E" w:rsidRPr="0031635E">
          <w:rPr>
            <w:rStyle w:val="Hyperlink"/>
          </w:rPr>
          <w:t>sub</w:t>
        </w:r>
        <w:r w:rsidR="00B8672F" w:rsidRPr="0031635E">
          <w:rPr>
            <w:rStyle w:val="Hyperlink"/>
          </w:rPr>
          <w:t>section 6.2</w:t>
        </w:r>
      </w:hyperlink>
      <w:r w:rsidR="00B8672F" w:rsidRPr="00DD16A2">
        <w:t xml:space="preserve">, observers </w:t>
      </w:r>
      <w:r w:rsidR="000E78F0">
        <w:t>noted</w:t>
      </w:r>
      <w:r w:rsidR="00B8672F" w:rsidRPr="00DD16A2">
        <w:t xml:space="preserve"> cases where students needed technological assistance from </w:t>
      </w:r>
      <w:r w:rsidR="00637EC3">
        <w:t>test examiner</w:t>
      </w:r>
      <w:r w:rsidR="00B8672F" w:rsidRPr="00DD16A2">
        <w:t xml:space="preserve">s. </w:t>
      </w:r>
    </w:p>
    <w:p w14:paraId="1B351E7D" w14:textId="6285F0CF" w:rsidR="00B8672F" w:rsidRDefault="00DC2F15" w:rsidP="0031635E">
      <w:r>
        <w:t>Table 8</w:t>
      </w:r>
      <w:r w:rsidR="00225A95">
        <w:t xml:space="preserve"> </w:t>
      </w:r>
      <w:r w:rsidR="00B8672F" w:rsidRPr="00DD16A2">
        <w:t xml:space="preserve">summarizes the average frequency of cases when students needed technological assistance across items in each domain. Note that the </w:t>
      </w:r>
      <w:r w:rsidR="00350451">
        <w:t>S</w:t>
      </w:r>
      <w:r w:rsidR="00B8672F" w:rsidRPr="00DD16A2">
        <w:t xml:space="preserve">peaking domain is excluded since </w:t>
      </w:r>
      <w:r w:rsidR="00637EC3">
        <w:t>test examiner</w:t>
      </w:r>
      <w:r w:rsidR="00B8672F" w:rsidRPr="00DD16A2">
        <w:t xml:space="preserve">s provided their assistance as prescribed in </w:t>
      </w:r>
      <w:r w:rsidR="005446A8">
        <w:t xml:space="preserve">the </w:t>
      </w:r>
      <w:r w:rsidR="00B8672F" w:rsidRPr="00DD16A2">
        <w:t xml:space="preserve">DEI. As </w:t>
      </w:r>
      <w:r w:rsidR="005446A8">
        <w:t>presented</w:t>
      </w:r>
      <w:r w:rsidR="005446A8" w:rsidRPr="00DD16A2">
        <w:t xml:space="preserve"> </w:t>
      </w:r>
      <w:r w:rsidR="00B8672F" w:rsidRPr="00DD16A2">
        <w:t>in</w:t>
      </w:r>
      <w:r>
        <w:t xml:space="preserve"> Table 8</w:t>
      </w:r>
      <w:r w:rsidR="00B8672F" w:rsidRPr="00DD16A2">
        <w:t xml:space="preserve">, the pattern </w:t>
      </w:r>
      <w:r w:rsidR="00A04B68">
        <w:t>was that</w:t>
      </w:r>
      <w:r w:rsidR="00A04B68" w:rsidRPr="00DD16A2">
        <w:t xml:space="preserve"> </w:t>
      </w:r>
      <w:r w:rsidR="00B8672F" w:rsidRPr="00DD16A2">
        <w:t>upper</w:t>
      </w:r>
      <w:r w:rsidR="000E78F0">
        <w:t>-</w:t>
      </w:r>
      <w:r w:rsidR="00B8672F" w:rsidRPr="00DD16A2">
        <w:t>grade students were observed to need fewer instances of technological assistance compared to lower</w:t>
      </w:r>
      <w:r w:rsidR="00604642">
        <w:t>-</w:t>
      </w:r>
      <w:r w:rsidR="00B8672F" w:rsidRPr="00DD16A2">
        <w:t>grade students.</w:t>
      </w:r>
    </w:p>
    <w:p w14:paraId="5E2C76F6" w14:textId="012FAB3A" w:rsidR="0031635E" w:rsidRPr="00DD16A2" w:rsidRDefault="0031635E" w:rsidP="0031635E">
      <w:r>
        <w:t>In</w:t>
      </w:r>
      <w:r w:rsidR="00DC2F15">
        <w:t xml:space="preserve"> Table 8</w:t>
      </w:r>
      <w:r>
        <w:t>, p</w:t>
      </w:r>
      <w:r w:rsidRPr="00DD16A2">
        <w:t>ercentages appear in parentheses. Due to rounding, percentages do not always equal 100.</w:t>
      </w:r>
    </w:p>
    <w:p w14:paraId="36EC5B73" w14:textId="47740F7D" w:rsidR="00A526CC" w:rsidRDefault="00A526CC">
      <w:pPr>
        <w:pStyle w:val="Caption"/>
      </w:pPr>
      <w:bookmarkStart w:id="143" w:name="_Ref15374662"/>
      <w:bookmarkStart w:id="144" w:name="_Toc19791628"/>
      <w:r>
        <w:lastRenderedPageBreak/>
        <w:t>Table</w:t>
      </w:r>
      <w:r w:rsidR="00225A95">
        <w:t xml:space="preserve"> </w:t>
      </w:r>
      <w:r w:rsidR="00DC2F15">
        <w:t>8</w:t>
      </w:r>
      <w:bookmarkEnd w:id="143"/>
      <w:r>
        <w:t xml:space="preserve">.  Need </w:t>
      </w:r>
      <w:proofErr w:type="gramStart"/>
      <w:r>
        <w:t>of</w:t>
      </w:r>
      <w:proofErr w:type="gramEnd"/>
      <w:r>
        <w:t xml:space="preserve"> Technological Assistance: Frequency and Percentage of Students in Each Rating Category</w:t>
      </w:r>
      <w:bookmarkEnd w:id="144"/>
    </w:p>
    <w:tbl>
      <w:tblPr>
        <w:tblStyle w:val="TRtable"/>
        <w:tblW w:w="0" w:type="auto"/>
        <w:tblLayout w:type="fixed"/>
        <w:tblLook w:val="04A0" w:firstRow="1" w:lastRow="0" w:firstColumn="1" w:lastColumn="0" w:noHBand="0" w:noVBand="1"/>
        <w:tblCaption w:val="Need of Technological Assistance: Frequency and Percentage of Students in Each Rating Category"/>
        <w:tblDescription w:val="Need of Technological Assistance: Frequency and Percentage of Students in Each Rating Category"/>
      </w:tblPr>
      <w:tblGrid>
        <w:gridCol w:w="1530"/>
        <w:gridCol w:w="2736"/>
        <w:gridCol w:w="1152"/>
        <w:gridCol w:w="1152"/>
      </w:tblGrid>
      <w:tr w:rsidR="00B8672F" w14:paraId="1B351E83" w14:textId="77777777" w:rsidTr="00C26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B351E7F" w14:textId="77777777" w:rsidR="00B8672F" w:rsidRPr="00E97DF6" w:rsidRDefault="00B8672F">
            <w:pPr>
              <w:pStyle w:val="TableHead"/>
            </w:pPr>
            <w:r w:rsidRPr="00E97DF6">
              <w:t>Domain</w:t>
            </w:r>
          </w:p>
        </w:tc>
        <w:tc>
          <w:tcPr>
            <w:tcW w:w="2736" w:type="dxa"/>
          </w:tcPr>
          <w:p w14:paraId="1B351E80" w14:textId="77777777" w:rsidR="00B8672F" w:rsidRPr="00E97DF6" w:rsidRDefault="00B8672F">
            <w:pPr>
              <w:pStyle w:val="TableHead"/>
              <w:cnfStyle w:val="100000000000" w:firstRow="1" w:lastRow="0" w:firstColumn="0" w:lastColumn="0" w:oddVBand="0" w:evenVBand="0" w:oddHBand="0" w:evenHBand="0" w:firstRowFirstColumn="0" w:firstRowLastColumn="0" w:lastRowFirstColumn="0" w:lastRowLastColumn="0"/>
            </w:pPr>
            <w:r w:rsidRPr="00E97DF6">
              <w:t>Grade or Grade Span</w:t>
            </w:r>
          </w:p>
        </w:tc>
        <w:tc>
          <w:tcPr>
            <w:tcW w:w="1152" w:type="dxa"/>
          </w:tcPr>
          <w:p w14:paraId="1B351E81" w14:textId="77777777" w:rsidR="00B8672F" w:rsidRPr="00E97DF6" w:rsidRDefault="00B8672F">
            <w:pPr>
              <w:pStyle w:val="TableHead"/>
              <w:cnfStyle w:val="100000000000" w:firstRow="1" w:lastRow="0" w:firstColumn="0" w:lastColumn="0" w:oddVBand="0" w:evenVBand="0" w:oddHBand="0" w:evenHBand="0" w:firstRowFirstColumn="0" w:firstRowLastColumn="0" w:lastRowFirstColumn="0" w:lastRowLastColumn="0"/>
            </w:pPr>
            <w:r w:rsidRPr="00E97DF6">
              <w:t>N</w:t>
            </w:r>
            <w:r w:rsidR="00C86C71" w:rsidRPr="00E97DF6">
              <w:t>o</w:t>
            </w:r>
          </w:p>
        </w:tc>
        <w:tc>
          <w:tcPr>
            <w:tcW w:w="1152" w:type="dxa"/>
          </w:tcPr>
          <w:p w14:paraId="1B351E82" w14:textId="77777777" w:rsidR="00B8672F" w:rsidRPr="00E97DF6" w:rsidRDefault="00B8672F">
            <w:pPr>
              <w:pStyle w:val="TableHead"/>
              <w:cnfStyle w:val="100000000000" w:firstRow="1" w:lastRow="0" w:firstColumn="0" w:lastColumn="0" w:oddVBand="0" w:evenVBand="0" w:oddHBand="0" w:evenHBand="0" w:firstRowFirstColumn="0" w:firstRowLastColumn="0" w:lastRowFirstColumn="0" w:lastRowLastColumn="0"/>
            </w:pPr>
            <w:r w:rsidRPr="00E97DF6">
              <w:t>Yes</w:t>
            </w:r>
          </w:p>
        </w:tc>
      </w:tr>
      <w:tr w:rsidR="00B8672F" w14:paraId="1B351E88" w14:textId="77777777" w:rsidTr="00C261AC">
        <w:tc>
          <w:tcPr>
            <w:cnfStyle w:val="001000000000" w:firstRow="0" w:lastRow="0" w:firstColumn="1" w:lastColumn="0" w:oddVBand="0" w:evenVBand="0" w:oddHBand="0" w:evenHBand="0" w:firstRowFirstColumn="0" w:firstRowLastColumn="0" w:lastRowFirstColumn="0" w:lastRowLastColumn="0"/>
            <w:tcW w:w="1530" w:type="dxa"/>
          </w:tcPr>
          <w:p w14:paraId="1B351E84" w14:textId="77777777" w:rsidR="00B8672F" w:rsidRPr="00DD16A2" w:rsidRDefault="00B8672F" w:rsidP="006A3632">
            <w:pPr>
              <w:pStyle w:val="TableText"/>
              <w:keepNext/>
              <w:keepLines/>
            </w:pPr>
            <w:r w:rsidRPr="00DD16A2">
              <w:t>Listening</w:t>
            </w:r>
          </w:p>
        </w:tc>
        <w:tc>
          <w:tcPr>
            <w:tcW w:w="2736" w:type="dxa"/>
          </w:tcPr>
          <w:p w14:paraId="1B351E85" w14:textId="77777777" w:rsidR="00B8672F" w:rsidRPr="00DD16A2" w:rsidRDefault="00B8672F"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Grade 2</w:t>
            </w:r>
          </w:p>
        </w:tc>
        <w:tc>
          <w:tcPr>
            <w:tcW w:w="1152" w:type="dxa"/>
          </w:tcPr>
          <w:p w14:paraId="1B351E86" w14:textId="77777777" w:rsidR="00B8672F" w:rsidRPr="00DD16A2" w:rsidRDefault="00B8672F"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7 (54)</w:t>
            </w:r>
          </w:p>
        </w:tc>
        <w:tc>
          <w:tcPr>
            <w:tcW w:w="1152" w:type="dxa"/>
          </w:tcPr>
          <w:p w14:paraId="1B351E87" w14:textId="77777777" w:rsidR="00B8672F" w:rsidRPr="00DD16A2" w:rsidRDefault="00B8672F"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6 (46)</w:t>
            </w:r>
          </w:p>
        </w:tc>
      </w:tr>
      <w:tr w:rsidR="00305102" w14:paraId="1B351E8D" w14:textId="77777777" w:rsidTr="00C261AC">
        <w:tc>
          <w:tcPr>
            <w:cnfStyle w:val="001000000000" w:firstRow="0" w:lastRow="0" w:firstColumn="1" w:lastColumn="0" w:oddVBand="0" w:evenVBand="0" w:oddHBand="0" w:evenHBand="0" w:firstRowFirstColumn="0" w:firstRowLastColumn="0" w:lastRowFirstColumn="0" w:lastRowLastColumn="0"/>
            <w:tcW w:w="1530" w:type="dxa"/>
          </w:tcPr>
          <w:p w14:paraId="1B351E89" w14:textId="77777777" w:rsidR="00305102" w:rsidRPr="00DD16A2" w:rsidRDefault="00305102" w:rsidP="006A3632">
            <w:pPr>
              <w:pStyle w:val="TableText"/>
              <w:keepNext/>
              <w:keepLines/>
            </w:pPr>
            <w:r w:rsidRPr="00DD16A2">
              <w:t>Listening</w:t>
            </w:r>
          </w:p>
        </w:tc>
        <w:tc>
          <w:tcPr>
            <w:tcW w:w="2736" w:type="dxa"/>
          </w:tcPr>
          <w:p w14:paraId="1B351E8A" w14:textId="49A49AF6"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Grade</w:t>
            </w:r>
            <w:r w:rsidR="00076933">
              <w:t xml:space="preserve"> span</w:t>
            </w:r>
            <w:r w:rsidRPr="00DD16A2">
              <w:t xml:space="preserve"> </w:t>
            </w:r>
            <w:r w:rsidRPr="003B57E8">
              <w:t>3–5</w:t>
            </w:r>
          </w:p>
        </w:tc>
        <w:tc>
          <w:tcPr>
            <w:tcW w:w="1152" w:type="dxa"/>
          </w:tcPr>
          <w:p w14:paraId="1B351E8B"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13 (76)</w:t>
            </w:r>
          </w:p>
        </w:tc>
        <w:tc>
          <w:tcPr>
            <w:tcW w:w="1152" w:type="dxa"/>
          </w:tcPr>
          <w:p w14:paraId="1B351E8C"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 (24)</w:t>
            </w:r>
          </w:p>
        </w:tc>
      </w:tr>
      <w:tr w:rsidR="00305102" w14:paraId="1B351E92" w14:textId="77777777" w:rsidTr="00C261AC">
        <w:tc>
          <w:tcPr>
            <w:cnfStyle w:val="001000000000" w:firstRow="0" w:lastRow="0" w:firstColumn="1" w:lastColumn="0" w:oddVBand="0" w:evenVBand="0" w:oddHBand="0" w:evenHBand="0" w:firstRowFirstColumn="0" w:firstRowLastColumn="0" w:lastRowFirstColumn="0" w:lastRowLastColumn="0"/>
            <w:tcW w:w="1530" w:type="dxa"/>
          </w:tcPr>
          <w:p w14:paraId="1B351E8E" w14:textId="77777777" w:rsidR="00305102" w:rsidRPr="00DD16A2" w:rsidRDefault="00305102" w:rsidP="006A3632">
            <w:pPr>
              <w:pStyle w:val="TableText"/>
              <w:keepNext/>
              <w:keepLines/>
            </w:pPr>
            <w:r w:rsidRPr="00DD16A2">
              <w:t>Listening</w:t>
            </w:r>
          </w:p>
        </w:tc>
        <w:tc>
          <w:tcPr>
            <w:tcW w:w="2736" w:type="dxa"/>
          </w:tcPr>
          <w:p w14:paraId="1B351E8F" w14:textId="4AD9B558"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Grade</w:t>
            </w:r>
            <w:r w:rsidR="00076933">
              <w:t xml:space="preserve"> span</w:t>
            </w:r>
            <w:r w:rsidRPr="00DD16A2">
              <w:t xml:space="preserve"> </w:t>
            </w:r>
            <w:r>
              <w:t>6</w:t>
            </w:r>
            <w:r w:rsidRPr="003B57E8">
              <w:t>–</w:t>
            </w:r>
            <w:r>
              <w:t>8</w:t>
            </w:r>
          </w:p>
        </w:tc>
        <w:tc>
          <w:tcPr>
            <w:tcW w:w="1152" w:type="dxa"/>
          </w:tcPr>
          <w:p w14:paraId="1B351E90"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21 (88)</w:t>
            </w:r>
          </w:p>
        </w:tc>
        <w:tc>
          <w:tcPr>
            <w:tcW w:w="1152" w:type="dxa"/>
          </w:tcPr>
          <w:p w14:paraId="1B351E91"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3 (13)</w:t>
            </w:r>
          </w:p>
        </w:tc>
      </w:tr>
      <w:tr w:rsidR="00B8672F" w14:paraId="1B351E97" w14:textId="77777777" w:rsidTr="00C261AC">
        <w:tc>
          <w:tcPr>
            <w:cnfStyle w:val="001000000000" w:firstRow="0" w:lastRow="0" w:firstColumn="1" w:lastColumn="0" w:oddVBand="0" w:evenVBand="0" w:oddHBand="0" w:evenHBand="0" w:firstRowFirstColumn="0" w:firstRowLastColumn="0" w:lastRowFirstColumn="0" w:lastRowLastColumn="0"/>
            <w:tcW w:w="1530" w:type="dxa"/>
          </w:tcPr>
          <w:p w14:paraId="1B351E93" w14:textId="77777777" w:rsidR="00B8672F" w:rsidRPr="00DD16A2" w:rsidRDefault="00B8672F" w:rsidP="006A3632">
            <w:pPr>
              <w:pStyle w:val="TableText"/>
              <w:keepNext/>
              <w:keepLines/>
            </w:pPr>
            <w:r w:rsidRPr="00DD16A2">
              <w:t>Reading</w:t>
            </w:r>
          </w:p>
        </w:tc>
        <w:tc>
          <w:tcPr>
            <w:tcW w:w="2736" w:type="dxa"/>
          </w:tcPr>
          <w:p w14:paraId="1B351E94" w14:textId="77777777" w:rsidR="00B8672F" w:rsidRPr="00DD16A2" w:rsidRDefault="00B8672F"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Grade 2</w:t>
            </w:r>
          </w:p>
        </w:tc>
        <w:tc>
          <w:tcPr>
            <w:tcW w:w="1152" w:type="dxa"/>
          </w:tcPr>
          <w:p w14:paraId="1B351E95" w14:textId="77777777" w:rsidR="00B8672F" w:rsidRPr="00DD16A2" w:rsidRDefault="00B8672F"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8 (67)</w:t>
            </w:r>
          </w:p>
        </w:tc>
        <w:tc>
          <w:tcPr>
            <w:tcW w:w="1152" w:type="dxa"/>
          </w:tcPr>
          <w:p w14:paraId="1B351E96" w14:textId="77777777" w:rsidR="00B8672F" w:rsidRPr="00DD16A2" w:rsidRDefault="00B8672F"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 (33)</w:t>
            </w:r>
          </w:p>
        </w:tc>
      </w:tr>
      <w:tr w:rsidR="00305102" w14:paraId="1B351E9C" w14:textId="77777777" w:rsidTr="00C261AC">
        <w:tc>
          <w:tcPr>
            <w:cnfStyle w:val="001000000000" w:firstRow="0" w:lastRow="0" w:firstColumn="1" w:lastColumn="0" w:oddVBand="0" w:evenVBand="0" w:oddHBand="0" w:evenHBand="0" w:firstRowFirstColumn="0" w:firstRowLastColumn="0" w:lastRowFirstColumn="0" w:lastRowLastColumn="0"/>
            <w:tcW w:w="1530" w:type="dxa"/>
          </w:tcPr>
          <w:p w14:paraId="1B351E98" w14:textId="77777777" w:rsidR="00305102" w:rsidRPr="00DD16A2" w:rsidRDefault="00305102" w:rsidP="006A3632">
            <w:pPr>
              <w:pStyle w:val="TableText"/>
              <w:keepNext/>
              <w:keepLines/>
            </w:pPr>
            <w:r w:rsidRPr="00DD16A2">
              <w:t>Reading</w:t>
            </w:r>
          </w:p>
        </w:tc>
        <w:tc>
          <w:tcPr>
            <w:tcW w:w="2736" w:type="dxa"/>
          </w:tcPr>
          <w:p w14:paraId="1B351E99" w14:textId="1D0ED2FA"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Grade</w:t>
            </w:r>
            <w:r w:rsidR="00076933">
              <w:t xml:space="preserve"> span</w:t>
            </w:r>
            <w:r w:rsidRPr="00DD16A2">
              <w:t xml:space="preserve"> </w:t>
            </w:r>
            <w:r w:rsidRPr="003B57E8">
              <w:t>3–5</w:t>
            </w:r>
          </w:p>
        </w:tc>
        <w:tc>
          <w:tcPr>
            <w:tcW w:w="1152" w:type="dxa"/>
          </w:tcPr>
          <w:p w14:paraId="1B351E9A"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13 (76)</w:t>
            </w:r>
          </w:p>
        </w:tc>
        <w:tc>
          <w:tcPr>
            <w:tcW w:w="1152" w:type="dxa"/>
          </w:tcPr>
          <w:p w14:paraId="1B351E9B"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5 (29)</w:t>
            </w:r>
          </w:p>
        </w:tc>
      </w:tr>
      <w:tr w:rsidR="00305102" w14:paraId="1B351EA1" w14:textId="77777777" w:rsidTr="00C261AC">
        <w:tc>
          <w:tcPr>
            <w:cnfStyle w:val="001000000000" w:firstRow="0" w:lastRow="0" w:firstColumn="1" w:lastColumn="0" w:oddVBand="0" w:evenVBand="0" w:oddHBand="0" w:evenHBand="0" w:firstRowFirstColumn="0" w:firstRowLastColumn="0" w:lastRowFirstColumn="0" w:lastRowLastColumn="0"/>
            <w:tcW w:w="1530" w:type="dxa"/>
          </w:tcPr>
          <w:p w14:paraId="1B351E9D" w14:textId="77777777" w:rsidR="00305102" w:rsidRPr="00DD16A2" w:rsidRDefault="00305102" w:rsidP="006A3632">
            <w:pPr>
              <w:pStyle w:val="TableText"/>
              <w:keepNext/>
              <w:keepLines/>
            </w:pPr>
            <w:r w:rsidRPr="00DD16A2">
              <w:t>Reading</w:t>
            </w:r>
          </w:p>
        </w:tc>
        <w:tc>
          <w:tcPr>
            <w:tcW w:w="2736" w:type="dxa"/>
          </w:tcPr>
          <w:p w14:paraId="1B351E9E" w14:textId="5CC08AC6"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Grade</w:t>
            </w:r>
            <w:r w:rsidR="00076933">
              <w:t xml:space="preserve"> span</w:t>
            </w:r>
            <w:r w:rsidRPr="00DD16A2">
              <w:t xml:space="preserve"> </w:t>
            </w:r>
            <w:r>
              <w:t>6</w:t>
            </w:r>
            <w:r w:rsidRPr="003B57E8">
              <w:t>–</w:t>
            </w:r>
            <w:r>
              <w:t>8</w:t>
            </w:r>
          </w:p>
        </w:tc>
        <w:tc>
          <w:tcPr>
            <w:tcW w:w="1152" w:type="dxa"/>
          </w:tcPr>
          <w:p w14:paraId="1B351E9F"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22 (96)</w:t>
            </w:r>
          </w:p>
        </w:tc>
        <w:tc>
          <w:tcPr>
            <w:tcW w:w="1152" w:type="dxa"/>
          </w:tcPr>
          <w:p w14:paraId="1B351EA0"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 (4)</w:t>
            </w:r>
          </w:p>
        </w:tc>
      </w:tr>
      <w:tr w:rsidR="00305102" w14:paraId="1B351EA6" w14:textId="77777777" w:rsidTr="00C261AC">
        <w:tc>
          <w:tcPr>
            <w:cnfStyle w:val="001000000000" w:firstRow="0" w:lastRow="0" w:firstColumn="1" w:lastColumn="0" w:oddVBand="0" w:evenVBand="0" w:oddHBand="0" w:evenHBand="0" w:firstRowFirstColumn="0" w:firstRowLastColumn="0" w:lastRowFirstColumn="0" w:lastRowLastColumn="0"/>
            <w:tcW w:w="1530" w:type="dxa"/>
          </w:tcPr>
          <w:p w14:paraId="1B351EA2" w14:textId="77777777" w:rsidR="00305102" w:rsidRPr="00DD16A2" w:rsidRDefault="00305102" w:rsidP="006A3632">
            <w:pPr>
              <w:pStyle w:val="TableText"/>
              <w:keepNext/>
              <w:keepLines/>
            </w:pPr>
            <w:r w:rsidRPr="00DD16A2">
              <w:t>Writing</w:t>
            </w:r>
          </w:p>
        </w:tc>
        <w:tc>
          <w:tcPr>
            <w:tcW w:w="2736" w:type="dxa"/>
          </w:tcPr>
          <w:p w14:paraId="1B351EA3" w14:textId="6198B27B"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Grade</w:t>
            </w:r>
            <w:r w:rsidR="00076933">
              <w:t xml:space="preserve"> span</w:t>
            </w:r>
            <w:r w:rsidRPr="00DD16A2">
              <w:t xml:space="preserve"> </w:t>
            </w:r>
            <w:r w:rsidRPr="003B57E8">
              <w:t>3–5</w:t>
            </w:r>
          </w:p>
        </w:tc>
        <w:tc>
          <w:tcPr>
            <w:tcW w:w="1152" w:type="dxa"/>
          </w:tcPr>
          <w:p w14:paraId="1B351EA4"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12 (80)</w:t>
            </w:r>
          </w:p>
        </w:tc>
        <w:tc>
          <w:tcPr>
            <w:tcW w:w="1152" w:type="dxa"/>
          </w:tcPr>
          <w:p w14:paraId="1B351EA5"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3 (20)</w:t>
            </w:r>
          </w:p>
        </w:tc>
      </w:tr>
      <w:tr w:rsidR="00305102" w14:paraId="1B351EAB" w14:textId="77777777" w:rsidTr="00C261AC">
        <w:tc>
          <w:tcPr>
            <w:cnfStyle w:val="001000000000" w:firstRow="0" w:lastRow="0" w:firstColumn="1" w:lastColumn="0" w:oddVBand="0" w:evenVBand="0" w:oddHBand="0" w:evenHBand="0" w:firstRowFirstColumn="0" w:firstRowLastColumn="0" w:lastRowFirstColumn="0" w:lastRowLastColumn="0"/>
            <w:tcW w:w="1530" w:type="dxa"/>
          </w:tcPr>
          <w:p w14:paraId="1B351EA7" w14:textId="77777777" w:rsidR="00305102" w:rsidRPr="00DD16A2" w:rsidRDefault="00305102" w:rsidP="006A3632">
            <w:pPr>
              <w:pStyle w:val="TableText"/>
              <w:keepNext/>
              <w:keepLines/>
            </w:pPr>
            <w:r w:rsidRPr="00DD16A2">
              <w:t>Writing</w:t>
            </w:r>
          </w:p>
        </w:tc>
        <w:tc>
          <w:tcPr>
            <w:tcW w:w="2736" w:type="dxa"/>
          </w:tcPr>
          <w:p w14:paraId="1B351EA8" w14:textId="3A040FBF"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Grade</w:t>
            </w:r>
            <w:r w:rsidR="00076933">
              <w:t xml:space="preserve"> span</w:t>
            </w:r>
            <w:r w:rsidRPr="00DD16A2">
              <w:t xml:space="preserve"> </w:t>
            </w:r>
            <w:r>
              <w:t>6</w:t>
            </w:r>
            <w:r w:rsidRPr="003B57E8">
              <w:t>–</w:t>
            </w:r>
            <w:r>
              <w:t>8</w:t>
            </w:r>
          </w:p>
        </w:tc>
        <w:tc>
          <w:tcPr>
            <w:tcW w:w="1152" w:type="dxa"/>
          </w:tcPr>
          <w:p w14:paraId="1B351EA9"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20 (91)</w:t>
            </w:r>
          </w:p>
        </w:tc>
        <w:tc>
          <w:tcPr>
            <w:tcW w:w="1152" w:type="dxa"/>
          </w:tcPr>
          <w:p w14:paraId="1B351EAA" w14:textId="77777777" w:rsidR="00305102" w:rsidRPr="00DD16A2" w:rsidRDefault="00305102"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 (9)</w:t>
            </w:r>
          </w:p>
        </w:tc>
      </w:tr>
    </w:tbl>
    <w:p w14:paraId="1B351EAD" w14:textId="5D2B5DA2" w:rsidR="00B8672F" w:rsidRPr="00DD16A2" w:rsidRDefault="00B8672F" w:rsidP="007E1250">
      <w:pPr>
        <w:spacing w:before="120"/>
      </w:pPr>
      <w:r w:rsidRPr="00DD16A2">
        <w:t xml:space="preserve">The types of assistance that </w:t>
      </w:r>
      <w:r w:rsidR="00637EC3">
        <w:t>test examiner</w:t>
      </w:r>
      <w:r w:rsidRPr="00DD16A2">
        <w:t xml:space="preserve">s provided </w:t>
      </w:r>
      <w:r w:rsidR="007F3691">
        <w:t xml:space="preserve">across domains </w:t>
      </w:r>
      <w:r w:rsidRPr="00DD16A2">
        <w:t xml:space="preserve">included </w:t>
      </w:r>
      <w:r w:rsidR="00A04B68">
        <w:t>selecting</w:t>
      </w:r>
      <w:r w:rsidR="00A04B68" w:rsidRPr="00DD16A2">
        <w:t xml:space="preserve"> </w:t>
      </w:r>
      <w:r w:rsidR="00A04B68">
        <w:t>[</w:t>
      </w:r>
      <w:r w:rsidR="00A04B68">
        <w:rPr>
          <w:b/>
        </w:rPr>
        <w:t>P</w:t>
      </w:r>
      <w:r w:rsidRPr="007E1250">
        <w:rPr>
          <w:b/>
        </w:rPr>
        <w:t>lay</w:t>
      </w:r>
      <w:r w:rsidR="00A04B68" w:rsidRPr="007E1250">
        <w:t>]</w:t>
      </w:r>
      <w:r w:rsidRPr="00DD16A2">
        <w:t xml:space="preserve"> buttons to listen to audio, finding the </w:t>
      </w:r>
      <w:r w:rsidR="00A04B68">
        <w:t>[</w:t>
      </w:r>
      <w:r w:rsidR="00640E86">
        <w:rPr>
          <w:b/>
        </w:rPr>
        <w:t>N</w:t>
      </w:r>
      <w:r w:rsidRPr="007E1250">
        <w:rPr>
          <w:b/>
        </w:rPr>
        <w:t>ext</w:t>
      </w:r>
      <w:r w:rsidR="00A04B68" w:rsidRPr="007E1250">
        <w:t>]</w:t>
      </w:r>
      <w:r w:rsidRPr="00DD16A2">
        <w:t xml:space="preserve"> button, and scrolling. Two students also asked about the use of universal tools (e.g., the use of highlighter and zoom). </w:t>
      </w:r>
      <w:r w:rsidR="00A04B68">
        <w:t>T</w:t>
      </w:r>
      <w:r w:rsidR="00637EC3">
        <w:t>est examiner</w:t>
      </w:r>
      <w:r w:rsidRPr="00DD16A2">
        <w:t>s’ assistance was also needed when technical issues arose</w:t>
      </w:r>
      <w:r w:rsidR="001C4869">
        <w:t>,</w:t>
      </w:r>
      <w:r w:rsidRPr="00DD16A2">
        <w:t xml:space="preserve"> such as </w:t>
      </w:r>
      <w:r w:rsidR="001C4869">
        <w:t xml:space="preserve">the appearance of </w:t>
      </w:r>
      <w:r w:rsidRPr="00DD16A2">
        <w:t xml:space="preserve">a pop-up message or when the computer screen froze. </w:t>
      </w:r>
    </w:p>
    <w:p w14:paraId="0909F88E" w14:textId="749C17FC" w:rsidR="00613F62" w:rsidRDefault="00B8672F" w:rsidP="007E1250">
      <w:pPr>
        <w:pStyle w:val="Heading4"/>
        <w:numPr>
          <w:ilvl w:val="2"/>
          <w:numId w:val="86"/>
        </w:numPr>
      </w:pPr>
      <w:bookmarkStart w:id="145" w:name="_Toc19791595"/>
      <w:r w:rsidRPr="00DD16A2">
        <w:t xml:space="preserve">Usability </w:t>
      </w:r>
      <w:r w:rsidR="00481B2A">
        <w:t>of</w:t>
      </w:r>
      <w:r w:rsidRPr="00DD16A2">
        <w:t xml:space="preserve"> the Audio Delivery Model</w:t>
      </w:r>
      <w:bookmarkEnd w:id="145"/>
    </w:p>
    <w:p w14:paraId="1B351EAE" w14:textId="2B48C9BC" w:rsidR="00B8672F" w:rsidRPr="00DD16A2" w:rsidRDefault="00B8672F" w:rsidP="007D7EE4">
      <w:r w:rsidRPr="00DD16A2">
        <w:t xml:space="preserve">The computer-based ELPAC was designed to deliver the </w:t>
      </w:r>
      <w:r w:rsidR="007410AF">
        <w:t>L</w:t>
      </w:r>
      <w:r w:rsidRPr="00DD16A2">
        <w:t xml:space="preserve">istening </w:t>
      </w:r>
      <w:r w:rsidR="003409AE">
        <w:t>of</w:t>
      </w:r>
      <w:r w:rsidRPr="00DD16A2">
        <w:t xml:space="preserve"> stimuli and answer choices via audio files with play</w:t>
      </w:r>
      <w:r w:rsidR="00E22BBE">
        <w:t xml:space="preserve">, </w:t>
      </w:r>
      <w:r w:rsidRPr="00DD16A2">
        <w:t>pause</w:t>
      </w:r>
      <w:r w:rsidR="00E22BBE">
        <w:t xml:space="preserve">, and </w:t>
      </w:r>
      <w:r w:rsidRPr="00DD16A2">
        <w:t xml:space="preserve">stop functions. The observers took detailed notes and used the rating scales related to students’ behaviors during the </w:t>
      </w:r>
      <w:r w:rsidR="007410AF">
        <w:t>L</w:t>
      </w:r>
      <w:r w:rsidRPr="00DD16A2">
        <w:t xml:space="preserve">istening test. Observation notes indicated that students, in general, were engaged in listening to audio stimuli across all grade levels. However, it was also noted that </w:t>
      </w:r>
      <w:r w:rsidR="00637EC3">
        <w:t>test examiner</w:t>
      </w:r>
      <w:r w:rsidRPr="00DD16A2">
        <w:t>s’ verbal interaction with younger</w:t>
      </w:r>
      <w:r w:rsidR="00771734">
        <w:t xml:space="preserve"> </w:t>
      </w:r>
      <w:r w:rsidRPr="00DD16A2">
        <w:t xml:space="preserve">grade students </w:t>
      </w:r>
      <w:r w:rsidR="0035141A">
        <w:t xml:space="preserve">in </w:t>
      </w:r>
      <w:r w:rsidRPr="00DD16A2">
        <w:t xml:space="preserve">kindergarten </w:t>
      </w:r>
      <w:r w:rsidR="00E40FEC">
        <w:t>and</w:t>
      </w:r>
      <w:r w:rsidRPr="00DD16A2">
        <w:t xml:space="preserve"> grade one was important </w:t>
      </w:r>
      <w:r w:rsidR="00E40FEC">
        <w:t>in</w:t>
      </w:r>
      <w:r w:rsidRPr="00DD16A2">
        <w:t xml:space="preserve"> mak</w:t>
      </w:r>
      <w:r w:rsidR="00E40FEC">
        <w:t>ing</w:t>
      </w:r>
      <w:r w:rsidRPr="00DD16A2">
        <w:t xml:space="preserve"> students feel comfortable and </w:t>
      </w:r>
      <w:r w:rsidR="00DE43AA">
        <w:t xml:space="preserve">in </w:t>
      </w:r>
      <w:r w:rsidRPr="00DD16A2">
        <w:t>direct</w:t>
      </w:r>
      <w:r w:rsidR="00DE43AA">
        <w:t>ing</w:t>
      </w:r>
      <w:r w:rsidRPr="00DD16A2">
        <w:t xml:space="preserve"> students’ attention to </w:t>
      </w:r>
      <w:r w:rsidR="00DE43AA">
        <w:t>the test</w:t>
      </w:r>
      <w:r w:rsidRPr="00DD16A2">
        <w:t xml:space="preserve"> items. </w:t>
      </w:r>
    </w:p>
    <w:p w14:paraId="1B351EAF" w14:textId="5E198036" w:rsidR="00B8672F" w:rsidRDefault="00B8672F" w:rsidP="007D7EE4">
      <w:r w:rsidRPr="00DD16A2">
        <w:t>As students</w:t>
      </w:r>
      <w:r w:rsidR="00DE43AA">
        <w:t>,</w:t>
      </w:r>
      <w:r w:rsidRPr="00DD16A2">
        <w:t xml:space="preserve"> starting in grade </w:t>
      </w:r>
      <w:r w:rsidR="00132BCC">
        <w:t>two</w:t>
      </w:r>
      <w:r w:rsidR="00DE43AA">
        <w:t>,</w:t>
      </w:r>
      <w:r w:rsidRPr="00DD16A2">
        <w:t xml:space="preserve"> were expected to use the audio features independently, the observers rated and took notes about students’ independence to use the audio buttons (i.e., selecting the </w:t>
      </w:r>
      <w:r w:rsidR="00A04B68">
        <w:t>[</w:t>
      </w:r>
      <w:r w:rsidR="00A04B68">
        <w:rPr>
          <w:b/>
        </w:rPr>
        <w:t>P</w:t>
      </w:r>
      <w:r w:rsidRPr="007E1250">
        <w:rPr>
          <w:b/>
        </w:rPr>
        <w:t>lay</w:t>
      </w:r>
      <w:r w:rsidR="00A04B68" w:rsidRPr="007E1250">
        <w:t>]</w:t>
      </w:r>
      <w:r w:rsidRPr="00DD16A2">
        <w:t xml:space="preserve">, </w:t>
      </w:r>
      <w:r w:rsidR="00A04B68">
        <w:t>[</w:t>
      </w:r>
      <w:r w:rsidR="00A04B68">
        <w:rPr>
          <w:b/>
        </w:rPr>
        <w:t>P</w:t>
      </w:r>
      <w:r w:rsidRPr="007E1250">
        <w:rPr>
          <w:b/>
        </w:rPr>
        <w:t>ause</w:t>
      </w:r>
      <w:r w:rsidR="007E1250" w:rsidRPr="007E1250">
        <w:t>]</w:t>
      </w:r>
      <w:r w:rsidRPr="00DD16A2">
        <w:t xml:space="preserve">, or </w:t>
      </w:r>
      <w:r w:rsidR="00A04B68">
        <w:t>[</w:t>
      </w:r>
      <w:r w:rsidR="00A04B68">
        <w:rPr>
          <w:b/>
        </w:rPr>
        <w:t>S</w:t>
      </w:r>
      <w:r w:rsidRPr="007E1250">
        <w:rPr>
          <w:b/>
        </w:rPr>
        <w:t>top</w:t>
      </w:r>
      <w:r w:rsidR="00A04B68" w:rsidRPr="007E1250">
        <w:t>]</w:t>
      </w:r>
      <w:r w:rsidRPr="00DD16A2">
        <w:t xml:space="preserve"> buttons). </w:t>
      </w:r>
      <w:r w:rsidR="00DC2F15">
        <w:t>Table 9</w:t>
      </w:r>
      <w:r w:rsidR="004E486E">
        <w:t xml:space="preserve"> </w:t>
      </w:r>
      <w:r w:rsidRPr="00DD16A2">
        <w:t xml:space="preserve">presents the average frequency of each rating category across </w:t>
      </w:r>
      <w:r w:rsidR="007410AF">
        <w:t>L</w:t>
      </w:r>
      <w:r w:rsidRPr="00DD16A2">
        <w:t xml:space="preserve">istening items for the independent use of audio buttons. While students in </w:t>
      </w:r>
      <w:proofErr w:type="gramStart"/>
      <w:r w:rsidRPr="00DD16A2">
        <w:t>grade</w:t>
      </w:r>
      <w:r w:rsidR="00B24270">
        <w:t xml:space="preserve"> </w:t>
      </w:r>
      <w:r w:rsidRPr="00DD16A2">
        <w:t>s</w:t>
      </w:r>
      <w:r w:rsidR="00B24270">
        <w:t>pan</w:t>
      </w:r>
      <w:proofErr w:type="gramEnd"/>
      <w:r w:rsidRPr="00DD16A2">
        <w:t xml:space="preserve"> six </w:t>
      </w:r>
      <w:r w:rsidR="00B24270">
        <w:t>through</w:t>
      </w:r>
      <w:r w:rsidR="00B24270" w:rsidRPr="00DD16A2">
        <w:t xml:space="preserve"> </w:t>
      </w:r>
      <w:r w:rsidRPr="00DD16A2">
        <w:t xml:space="preserve">eight had no difficulty in using the audio buttons independently, students in grades two and three were found to have more difficulty. As described earlier, some students did not realize that they were expected to </w:t>
      </w:r>
      <w:r w:rsidR="007F59CD">
        <w:t>select</w:t>
      </w:r>
      <w:r w:rsidRPr="00DD16A2">
        <w:t xml:space="preserve"> the </w:t>
      </w:r>
      <w:r w:rsidR="007F59CD">
        <w:t>[</w:t>
      </w:r>
      <w:r w:rsidR="007F59CD">
        <w:rPr>
          <w:b/>
        </w:rPr>
        <w:t>P</w:t>
      </w:r>
      <w:r w:rsidRPr="007E1250">
        <w:rPr>
          <w:b/>
        </w:rPr>
        <w:t>lay</w:t>
      </w:r>
      <w:r w:rsidR="007F59CD" w:rsidRPr="007E1250">
        <w:t>]</w:t>
      </w:r>
      <w:r w:rsidRPr="00DD16A2">
        <w:t xml:space="preserve"> button to listen to the stimuli when they first saw the item. This pattern was also found in non-EL students. These students all learned that </w:t>
      </w:r>
      <w:r w:rsidR="007F59CD">
        <w:t>selecting</w:t>
      </w:r>
      <w:r w:rsidRPr="00DD16A2">
        <w:t xml:space="preserve"> the </w:t>
      </w:r>
      <w:r w:rsidR="007F59CD">
        <w:t>[</w:t>
      </w:r>
      <w:r w:rsidR="007F59CD">
        <w:rPr>
          <w:b/>
        </w:rPr>
        <w:t>P</w:t>
      </w:r>
      <w:r w:rsidRPr="007E1250">
        <w:rPr>
          <w:b/>
        </w:rPr>
        <w:t>lay</w:t>
      </w:r>
      <w:r w:rsidR="007F59CD" w:rsidRPr="007E1250">
        <w:t>]</w:t>
      </w:r>
      <w:r w:rsidRPr="00DD16A2">
        <w:t xml:space="preserve"> button activated the audio files so that they could listen to stimuli during testing. In addition, the protocol rating form asked observers to indicate when students used the audio scrubber to select a specific place to </w:t>
      </w:r>
      <w:proofErr w:type="gramStart"/>
      <w:r w:rsidRPr="00DD16A2">
        <w:t>listen</w:t>
      </w:r>
      <w:proofErr w:type="gramEnd"/>
      <w:r w:rsidRPr="00DD16A2">
        <w:t xml:space="preserve"> in the audio </w:t>
      </w:r>
      <w:proofErr w:type="gramStart"/>
      <w:r w:rsidRPr="00DD16A2">
        <w:t>file,</w:t>
      </w:r>
      <w:proofErr w:type="gramEnd"/>
      <w:r w:rsidRPr="00DD16A2">
        <w:t xml:space="preserve"> instead of listening to the entire stimuli. It was found that only one </w:t>
      </w:r>
      <w:r w:rsidR="003072DC">
        <w:t>sixth</w:t>
      </w:r>
      <w:r w:rsidR="006A6C10">
        <w:t xml:space="preserve"> </w:t>
      </w:r>
      <w:r w:rsidR="003072DC">
        <w:t xml:space="preserve">grade </w:t>
      </w:r>
      <w:r w:rsidRPr="00DD16A2">
        <w:t xml:space="preserve">student used the scrubber. </w:t>
      </w:r>
    </w:p>
    <w:p w14:paraId="7DB26CC0" w14:textId="77912CC3" w:rsidR="0031635E" w:rsidRPr="00DD16A2" w:rsidRDefault="0031635E" w:rsidP="007D7EE4">
      <w:r>
        <w:t>In</w:t>
      </w:r>
      <w:r w:rsidR="00DC2F15">
        <w:t xml:space="preserve"> Table 9</w:t>
      </w:r>
      <w:r>
        <w:t>, p</w:t>
      </w:r>
      <w:r w:rsidRPr="00DD16A2">
        <w:t>ercentages appear in parentheses. Due to rounding, percentages do not always equal 100.</w:t>
      </w:r>
    </w:p>
    <w:p w14:paraId="04BD8105" w14:textId="2D3FEEB3" w:rsidR="00E55116" w:rsidRDefault="00E55116" w:rsidP="00F04B2A">
      <w:pPr>
        <w:pStyle w:val="Caption"/>
      </w:pPr>
      <w:bookmarkStart w:id="146" w:name="_Ref15375007"/>
      <w:bookmarkStart w:id="147" w:name="_Toc19791629"/>
      <w:r>
        <w:lastRenderedPageBreak/>
        <w:t>Table</w:t>
      </w:r>
      <w:r w:rsidR="007C758E">
        <w:t xml:space="preserve"> </w:t>
      </w:r>
      <w:r w:rsidR="00DC2F15">
        <w:t>9</w:t>
      </w:r>
      <w:bookmarkEnd w:id="146"/>
      <w:r>
        <w:t>.  Using Audio Buttons Independently in Listening: Frequency and Percentage of Students in Each Rating Category</w:t>
      </w:r>
      <w:bookmarkEnd w:id="147"/>
    </w:p>
    <w:tbl>
      <w:tblPr>
        <w:tblStyle w:val="TRtable"/>
        <w:tblW w:w="6186" w:type="dxa"/>
        <w:tblLook w:val="04A0" w:firstRow="1" w:lastRow="0" w:firstColumn="1" w:lastColumn="0" w:noHBand="0" w:noVBand="1"/>
        <w:tblCaption w:val="Using Audio Buttons Independently in Listening: Frequency and Percentage of Students in Each Rating Category"/>
        <w:tblDescription w:val="Using Audio Buttons Independently in Listening: Frequency and Percentage of Students in Each Rating Category"/>
      </w:tblPr>
      <w:tblGrid>
        <w:gridCol w:w="2736"/>
        <w:gridCol w:w="1150"/>
        <w:gridCol w:w="1150"/>
        <w:gridCol w:w="1150"/>
      </w:tblGrid>
      <w:tr w:rsidR="00B8672F" w:rsidRPr="002A1DCD" w14:paraId="1B351EB5" w14:textId="77777777" w:rsidTr="00C261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6" w:type="dxa"/>
            <w:hideMark/>
          </w:tcPr>
          <w:p w14:paraId="1B351EB1" w14:textId="77777777" w:rsidR="00B8672F" w:rsidRPr="00B83F38" w:rsidRDefault="00B8672F" w:rsidP="00740C88">
            <w:pPr>
              <w:pStyle w:val="TableHead"/>
            </w:pPr>
            <w:r w:rsidRPr="00B83F38">
              <w:t>Grade or Grade Span</w:t>
            </w:r>
          </w:p>
        </w:tc>
        <w:tc>
          <w:tcPr>
            <w:tcW w:w="1150" w:type="dxa"/>
            <w:hideMark/>
          </w:tcPr>
          <w:p w14:paraId="1B351EB2" w14:textId="77777777" w:rsidR="00B8672F" w:rsidRPr="00B83F38" w:rsidRDefault="00B8672F" w:rsidP="00740C88">
            <w:pPr>
              <w:pStyle w:val="TableHead"/>
              <w:cnfStyle w:val="100000000000" w:firstRow="1" w:lastRow="0" w:firstColumn="0" w:lastColumn="0" w:oddVBand="0" w:evenVBand="0" w:oddHBand="0" w:evenHBand="0" w:firstRowFirstColumn="0" w:firstRowLastColumn="0" w:lastRowFirstColumn="0" w:lastRowLastColumn="0"/>
            </w:pPr>
            <w:r w:rsidRPr="00B83F38">
              <w:t>No</w:t>
            </w:r>
          </w:p>
        </w:tc>
        <w:tc>
          <w:tcPr>
            <w:tcW w:w="1150" w:type="dxa"/>
            <w:hideMark/>
          </w:tcPr>
          <w:p w14:paraId="1B351EB3" w14:textId="77777777" w:rsidR="00B8672F" w:rsidRPr="00B83F38" w:rsidRDefault="00B8672F" w:rsidP="00740C88">
            <w:pPr>
              <w:pStyle w:val="TableHead"/>
              <w:cnfStyle w:val="100000000000" w:firstRow="1" w:lastRow="0" w:firstColumn="0" w:lastColumn="0" w:oddVBand="0" w:evenVBand="0" w:oddHBand="0" w:evenHBand="0" w:firstRowFirstColumn="0" w:firstRowLastColumn="0" w:lastRowFirstColumn="0" w:lastRowLastColumn="0"/>
            </w:pPr>
            <w:r w:rsidRPr="00B83F38">
              <w:t>Partially</w:t>
            </w:r>
          </w:p>
        </w:tc>
        <w:tc>
          <w:tcPr>
            <w:tcW w:w="1150" w:type="dxa"/>
            <w:hideMark/>
          </w:tcPr>
          <w:p w14:paraId="1B351EB4" w14:textId="77777777" w:rsidR="00B8672F" w:rsidRPr="00B83F38" w:rsidRDefault="00B8672F" w:rsidP="00740C88">
            <w:pPr>
              <w:pStyle w:val="TableHead"/>
              <w:cnfStyle w:val="100000000000" w:firstRow="1" w:lastRow="0" w:firstColumn="0" w:lastColumn="0" w:oddVBand="0" w:evenVBand="0" w:oddHBand="0" w:evenHBand="0" w:firstRowFirstColumn="0" w:firstRowLastColumn="0" w:lastRowFirstColumn="0" w:lastRowLastColumn="0"/>
            </w:pPr>
            <w:r w:rsidRPr="00B83F38">
              <w:t>Entirely</w:t>
            </w:r>
          </w:p>
        </w:tc>
      </w:tr>
      <w:tr w:rsidR="00B8672F" w:rsidRPr="002A1DCD" w14:paraId="1B351EBA" w14:textId="77777777" w:rsidTr="00C261AC">
        <w:trPr>
          <w:trHeight w:val="300"/>
        </w:trPr>
        <w:tc>
          <w:tcPr>
            <w:cnfStyle w:val="001000000000" w:firstRow="0" w:lastRow="0" w:firstColumn="1" w:lastColumn="0" w:oddVBand="0" w:evenVBand="0" w:oddHBand="0" w:evenHBand="0" w:firstRowFirstColumn="0" w:firstRowLastColumn="0" w:lastRowFirstColumn="0" w:lastRowLastColumn="0"/>
            <w:tcW w:w="2736" w:type="dxa"/>
            <w:hideMark/>
          </w:tcPr>
          <w:p w14:paraId="1B351EB6" w14:textId="77777777" w:rsidR="00B8672F" w:rsidRPr="00DD16A2" w:rsidRDefault="00B8672F" w:rsidP="00000400">
            <w:pPr>
              <w:pStyle w:val="TableText"/>
            </w:pPr>
            <w:r w:rsidRPr="00DD16A2">
              <w:t>Grade 2</w:t>
            </w:r>
          </w:p>
        </w:tc>
        <w:tc>
          <w:tcPr>
            <w:tcW w:w="1150" w:type="dxa"/>
            <w:hideMark/>
          </w:tcPr>
          <w:p w14:paraId="1B351EB7"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pPr>
            <w:r w:rsidRPr="00DD16A2">
              <w:t>3 (23)</w:t>
            </w:r>
          </w:p>
        </w:tc>
        <w:tc>
          <w:tcPr>
            <w:tcW w:w="1150" w:type="dxa"/>
            <w:hideMark/>
          </w:tcPr>
          <w:p w14:paraId="1B351EB8"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pPr>
            <w:r w:rsidRPr="00DD16A2">
              <w:t>1 (8)</w:t>
            </w:r>
          </w:p>
        </w:tc>
        <w:tc>
          <w:tcPr>
            <w:tcW w:w="1150" w:type="dxa"/>
            <w:hideMark/>
          </w:tcPr>
          <w:p w14:paraId="1B351EB9"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pPr>
            <w:r w:rsidRPr="00DD16A2">
              <w:t>9 (69)</w:t>
            </w:r>
          </w:p>
        </w:tc>
      </w:tr>
      <w:tr w:rsidR="00305102" w:rsidRPr="002A1DCD" w14:paraId="1B351EBF" w14:textId="77777777" w:rsidTr="00C261AC">
        <w:trPr>
          <w:trHeight w:val="300"/>
        </w:trPr>
        <w:tc>
          <w:tcPr>
            <w:cnfStyle w:val="001000000000" w:firstRow="0" w:lastRow="0" w:firstColumn="1" w:lastColumn="0" w:oddVBand="0" w:evenVBand="0" w:oddHBand="0" w:evenHBand="0" w:firstRowFirstColumn="0" w:firstRowLastColumn="0" w:lastRowFirstColumn="0" w:lastRowLastColumn="0"/>
            <w:tcW w:w="2736" w:type="dxa"/>
            <w:hideMark/>
          </w:tcPr>
          <w:p w14:paraId="1B351EBB" w14:textId="2126D185" w:rsidR="00305102" w:rsidRPr="00DD16A2" w:rsidRDefault="00305102" w:rsidP="00000400">
            <w:pPr>
              <w:pStyle w:val="TableText"/>
            </w:pPr>
            <w:r w:rsidRPr="00DD16A2">
              <w:t>Grade</w:t>
            </w:r>
            <w:r w:rsidR="007F59CD">
              <w:t xml:space="preserve"> span</w:t>
            </w:r>
            <w:r w:rsidRPr="00DD16A2">
              <w:t xml:space="preserve"> </w:t>
            </w:r>
            <w:r w:rsidRPr="003B57E8">
              <w:t>3–5</w:t>
            </w:r>
          </w:p>
        </w:tc>
        <w:tc>
          <w:tcPr>
            <w:tcW w:w="1150" w:type="dxa"/>
            <w:hideMark/>
          </w:tcPr>
          <w:p w14:paraId="1B351EBC"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1 (6)</w:t>
            </w:r>
          </w:p>
        </w:tc>
        <w:tc>
          <w:tcPr>
            <w:tcW w:w="1150" w:type="dxa"/>
            <w:hideMark/>
          </w:tcPr>
          <w:p w14:paraId="1B351EBD"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3 (17)</w:t>
            </w:r>
          </w:p>
        </w:tc>
        <w:tc>
          <w:tcPr>
            <w:tcW w:w="1150" w:type="dxa"/>
            <w:hideMark/>
          </w:tcPr>
          <w:p w14:paraId="1B351EBE"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14 (78)</w:t>
            </w:r>
          </w:p>
        </w:tc>
      </w:tr>
      <w:tr w:rsidR="00305102" w:rsidRPr="002A1DCD" w14:paraId="1B351EC4" w14:textId="77777777" w:rsidTr="00C261AC">
        <w:trPr>
          <w:trHeight w:val="315"/>
        </w:trPr>
        <w:tc>
          <w:tcPr>
            <w:cnfStyle w:val="001000000000" w:firstRow="0" w:lastRow="0" w:firstColumn="1" w:lastColumn="0" w:oddVBand="0" w:evenVBand="0" w:oddHBand="0" w:evenHBand="0" w:firstRowFirstColumn="0" w:firstRowLastColumn="0" w:lastRowFirstColumn="0" w:lastRowLastColumn="0"/>
            <w:tcW w:w="2736" w:type="dxa"/>
            <w:hideMark/>
          </w:tcPr>
          <w:p w14:paraId="1B351EC0" w14:textId="69408E31" w:rsidR="00305102" w:rsidRPr="00DD16A2" w:rsidRDefault="00305102" w:rsidP="00000400">
            <w:pPr>
              <w:pStyle w:val="TableText"/>
            </w:pPr>
            <w:r w:rsidRPr="00DD16A2">
              <w:t>Grade</w:t>
            </w:r>
            <w:r w:rsidR="007F59CD">
              <w:t xml:space="preserve"> span</w:t>
            </w:r>
            <w:r w:rsidRPr="00DD16A2">
              <w:t xml:space="preserve"> </w:t>
            </w:r>
            <w:r>
              <w:t>6</w:t>
            </w:r>
            <w:r w:rsidRPr="003B57E8">
              <w:t>–</w:t>
            </w:r>
            <w:r>
              <w:t>8</w:t>
            </w:r>
          </w:p>
        </w:tc>
        <w:tc>
          <w:tcPr>
            <w:tcW w:w="1150" w:type="dxa"/>
            <w:hideMark/>
          </w:tcPr>
          <w:p w14:paraId="1B351EC1"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0 (0)</w:t>
            </w:r>
          </w:p>
        </w:tc>
        <w:tc>
          <w:tcPr>
            <w:tcW w:w="1150" w:type="dxa"/>
            <w:hideMark/>
          </w:tcPr>
          <w:p w14:paraId="1B351EC2"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0 (0)</w:t>
            </w:r>
          </w:p>
        </w:tc>
        <w:tc>
          <w:tcPr>
            <w:tcW w:w="1150" w:type="dxa"/>
            <w:hideMark/>
          </w:tcPr>
          <w:p w14:paraId="1B351EC3"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23 (100)</w:t>
            </w:r>
          </w:p>
        </w:tc>
      </w:tr>
    </w:tbl>
    <w:p w14:paraId="1B351EC6" w14:textId="6D445004" w:rsidR="00B8672F" w:rsidRDefault="00B8672F" w:rsidP="00D54B3A">
      <w:pPr>
        <w:spacing w:before="120"/>
      </w:pPr>
      <w:r w:rsidRPr="00DD16A2">
        <w:t>The computer-based ELPAC</w:t>
      </w:r>
      <w:r w:rsidR="007410AF">
        <w:t xml:space="preserve"> L</w:t>
      </w:r>
      <w:r w:rsidRPr="00DD16A2">
        <w:t xml:space="preserve">istening domain also contained the function where students could listen to stimuli multiple times using the audio buttons. The number of </w:t>
      </w:r>
      <w:r w:rsidR="00C33FE8">
        <w:t xml:space="preserve">times a student </w:t>
      </w:r>
      <w:proofErr w:type="gramStart"/>
      <w:r w:rsidR="00C33FE8">
        <w:t>is able to</w:t>
      </w:r>
      <w:proofErr w:type="gramEnd"/>
      <w:r w:rsidR="00C33FE8">
        <w:t xml:space="preserve"> </w:t>
      </w:r>
      <w:r w:rsidRPr="00DD16A2">
        <w:t>listen</w:t>
      </w:r>
      <w:r w:rsidR="00C33FE8">
        <w:t xml:space="preserve"> to a stimulus </w:t>
      </w:r>
      <w:r w:rsidRPr="00DD16A2">
        <w:t>was one area</w:t>
      </w:r>
      <w:r w:rsidR="00C33FE8">
        <w:t xml:space="preserve"> </w:t>
      </w:r>
      <w:r w:rsidR="00CC70FD">
        <w:t xml:space="preserve">of </w:t>
      </w:r>
      <w:r w:rsidRPr="00DD16A2">
        <w:t xml:space="preserve">interest </w:t>
      </w:r>
      <w:r w:rsidR="00CC70FD">
        <w:t>in</w:t>
      </w:r>
      <w:r w:rsidRPr="00DD16A2">
        <w:t xml:space="preserve"> mak</w:t>
      </w:r>
      <w:r w:rsidR="00CC70FD">
        <w:t>ing</w:t>
      </w:r>
      <w:r w:rsidRPr="00DD16A2">
        <w:t xml:space="preserve"> a final decision for the </w:t>
      </w:r>
      <w:r w:rsidR="009F60FF">
        <w:t>L</w:t>
      </w:r>
      <w:r w:rsidRPr="00DD16A2">
        <w:t>istening</w:t>
      </w:r>
      <w:r w:rsidR="006A6C10">
        <w:t xml:space="preserve"> </w:t>
      </w:r>
      <w:r w:rsidRPr="00DD16A2">
        <w:t xml:space="preserve">domain design. The observers’ rating data demonstrated that </w:t>
      </w:r>
      <w:proofErr w:type="gramStart"/>
      <w:r w:rsidRPr="00DD16A2">
        <w:t>the majority of</w:t>
      </w:r>
      <w:proofErr w:type="gramEnd"/>
      <w:r w:rsidRPr="00DD16A2">
        <w:t xml:space="preserve"> students listened to the stimuli once, as shown in</w:t>
      </w:r>
      <w:r w:rsidR="00DC2F15">
        <w:t xml:space="preserve"> Table </w:t>
      </w:r>
      <w:r w:rsidR="00FC313A">
        <w:t>10</w:t>
      </w:r>
      <w:r w:rsidRPr="00E74DEA">
        <w:t>.</w:t>
      </w:r>
      <w:r w:rsidRPr="00DD16A2">
        <w:t xml:space="preserve"> One student was found to play the stimuli more than three times, raising some concern about score interpretations. </w:t>
      </w:r>
      <w:r>
        <w:t xml:space="preserve">While this student was an </w:t>
      </w:r>
      <w:r w:rsidR="00814BF1">
        <w:t>EL</w:t>
      </w:r>
      <w:r w:rsidR="00E55116">
        <w:t xml:space="preserve"> with disabilities</w:t>
      </w:r>
      <w:r>
        <w:t xml:space="preserve">, the general functionality of replaying multiple times does raise some concern about score interpretations for non- </w:t>
      </w:r>
      <w:r w:rsidR="00814BF1">
        <w:t xml:space="preserve">EL </w:t>
      </w:r>
      <w:r>
        <w:t>students</w:t>
      </w:r>
      <w:r w:rsidR="00814BF1">
        <w:t xml:space="preserve"> with disabilities</w:t>
      </w:r>
      <w:r>
        <w:t xml:space="preserve">. </w:t>
      </w:r>
    </w:p>
    <w:p w14:paraId="7E3CFFAE" w14:textId="5A26CA51" w:rsidR="0031635E" w:rsidRPr="00DD16A2" w:rsidRDefault="0031635E" w:rsidP="007D7EE4">
      <w:r>
        <w:t>In</w:t>
      </w:r>
      <w:r w:rsidR="00FC313A">
        <w:t xml:space="preserve"> Table 10</w:t>
      </w:r>
      <w:r>
        <w:t>, p</w:t>
      </w:r>
      <w:r w:rsidRPr="00DD16A2">
        <w:t>ercentages appear in parentheses. Due to rounding, percentages do not always equal 100.</w:t>
      </w:r>
    </w:p>
    <w:p w14:paraId="01CDEB9E" w14:textId="1D2C664F" w:rsidR="00E55116" w:rsidRDefault="00E55116" w:rsidP="00B64ECD">
      <w:pPr>
        <w:pStyle w:val="Caption"/>
      </w:pPr>
      <w:bookmarkStart w:id="148" w:name="_Ref15375140"/>
      <w:bookmarkStart w:id="149" w:name="_Toc19791630"/>
      <w:r>
        <w:t xml:space="preserve">Table </w:t>
      </w:r>
      <w:bookmarkEnd w:id="148"/>
      <w:r w:rsidR="00FC313A">
        <w:rPr>
          <w:noProof/>
        </w:rPr>
        <w:t>10</w:t>
      </w:r>
      <w:r>
        <w:t>.  Listening to a Stimulus More than Once: Frequency and Percentage of Students in Each Rating Category</w:t>
      </w:r>
      <w:bookmarkEnd w:id="149"/>
    </w:p>
    <w:tbl>
      <w:tblPr>
        <w:tblStyle w:val="TRtable"/>
        <w:tblW w:w="5040" w:type="dxa"/>
        <w:tblLook w:val="04A0" w:firstRow="1" w:lastRow="0" w:firstColumn="1" w:lastColumn="0" w:noHBand="0" w:noVBand="1"/>
        <w:tblCaption w:val="Listening to a Stimulus More than Once: Frequency and Percentage of Students in Each Rating Category"/>
        <w:tblDescription w:val="Listening to a Stimulus More than Once: Frequency and Percentage of Students in Each Rating Category"/>
      </w:tblPr>
      <w:tblGrid>
        <w:gridCol w:w="2736"/>
        <w:gridCol w:w="1152"/>
        <w:gridCol w:w="1152"/>
      </w:tblGrid>
      <w:tr w:rsidR="00B8672F" w:rsidRPr="00F003A9" w14:paraId="1B351ECB" w14:textId="77777777" w:rsidTr="00C261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6" w:type="dxa"/>
            <w:hideMark/>
          </w:tcPr>
          <w:p w14:paraId="1B351EC8" w14:textId="77777777" w:rsidR="00B8672F" w:rsidRPr="00734658" w:rsidRDefault="00B8672F" w:rsidP="00740C88">
            <w:pPr>
              <w:pStyle w:val="TableHead"/>
            </w:pPr>
            <w:r w:rsidRPr="00734658">
              <w:t>Grade or Grade Span</w:t>
            </w:r>
          </w:p>
        </w:tc>
        <w:tc>
          <w:tcPr>
            <w:tcW w:w="1152" w:type="dxa"/>
            <w:hideMark/>
          </w:tcPr>
          <w:p w14:paraId="1B351EC9" w14:textId="77777777" w:rsidR="00B8672F" w:rsidRPr="00734658" w:rsidRDefault="00B8672F" w:rsidP="00740C88">
            <w:pPr>
              <w:pStyle w:val="TableHead"/>
              <w:cnfStyle w:val="100000000000" w:firstRow="1" w:lastRow="0" w:firstColumn="0" w:lastColumn="0" w:oddVBand="0" w:evenVBand="0" w:oddHBand="0" w:evenHBand="0" w:firstRowFirstColumn="0" w:firstRowLastColumn="0" w:lastRowFirstColumn="0" w:lastRowLastColumn="0"/>
            </w:pPr>
            <w:r w:rsidRPr="00734658">
              <w:t xml:space="preserve">No </w:t>
            </w:r>
          </w:p>
        </w:tc>
        <w:tc>
          <w:tcPr>
            <w:tcW w:w="1152" w:type="dxa"/>
            <w:hideMark/>
          </w:tcPr>
          <w:p w14:paraId="1B351ECA" w14:textId="77777777" w:rsidR="00B8672F" w:rsidRPr="00734658" w:rsidRDefault="00B8672F" w:rsidP="00740C88">
            <w:pPr>
              <w:pStyle w:val="TableHead"/>
              <w:cnfStyle w:val="100000000000" w:firstRow="1" w:lastRow="0" w:firstColumn="0" w:lastColumn="0" w:oddVBand="0" w:evenVBand="0" w:oddHBand="0" w:evenHBand="0" w:firstRowFirstColumn="0" w:firstRowLastColumn="0" w:lastRowFirstColumn="0" w:lastRowLastColumn="0"/>
            </w:pPr>
            <w:r w:rsidRPr="00734658">
              <w:t>Yes</w:t>
            </w:r>
          </w:p>
        </w:tc>
      </w:tr>
      <w:tr w:rsidR="00B8672F" w:rsidRPr="00F003A9" w14:paraId="1B351ECF" w14:textId="77777777" w:rsidTr="00C261AC">
        <w:trPr>
          <w:trHeight w:val="300"/>
        </w:trPr>
        <w:tc>
          <w:tcPr>
            <w:cnfStyle w:val="001000000000" w:firstRow="0" w:lastRow="0" w:firstColumn="1" w:lastColumn="0" w:oddVBand="0" w:evenVBand="0" w:oddHBand="0" w:evenHBand="0" w:firstRowFirstColumn="0" w:firstRowLastColumn="0" w:lastRowFirstColumn="0" w:lastRowLastColumn="0"/>
            <w:tcW w:w="2736" w:type="dxa"/>
            <w:hideMark/>
          </w:tcPr>
          <w:p w14:paraId="1B351ECC" w14:textId="77777777" w:rsidR="00B8672F" w:rsidRPr="00DD16A2" w:rsidRDefault="00B8672F" w:rsidP="00000400">
            <w:pPr>
              <w:pStyle w:val="TableText"/>
            </w:pPr>
            <w:r w:rsidRPr="00DD16A2">
              <w:t>TK/K</w:t>
            </w:r>
          </w:p>
        </w:tc>
        <w:tc>
          <w:tcPr>
            <w:tcW w:w="1152" w:type="dxa"/>
            <w:hideMark/>
          </w:tcPr>
          <w:p w14:paraId="1B351ECD"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pPr>
            <w:r w:rsidRPr="00DD16A2">
              <w:t>18 (86)</w:t>
            </w:r>
          </w:p>
        </w:tc>
        <w:tc>
          <w:tcPr>
            <w:tcW w:w="1152" w:type="dxa"/>
            <w:hideMark/>
          </w:tcPr>
          <w:p w14:paraId="1B351ECE"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pPr>
            <w:r w:rsidRPr="00DD16A2">
              <w:t>3 (14)</w:t>
            </w:r>
          </w:p>
        </w:tc>
      </w:tr>
      <w:tr w:rsidR="00B8672F" w:rsidRPr="00F003A9" w14:paraId="1B351ED3" w14:textId="77777777" w:rsidTr="00C261AC">
        <w:trPr>
          <w:trHeight w:val="300"/>
        </w:trPr>
        <w:tc>
          <w:tcPr>
            <w:cnfStyle w:val="001000000000" w:firstRow="0" w:lastRow="0" w:firstColumn="1" w:lastColumn="0" w:oddVBand="0" w:evenVBand="0" w:oddHBand="0" w:evenHBand="0" w:firstRowFirstColumn="0" w:firstRowLastColumn="0" w:lastRowFirstColumn="0" w:lastRowLastColumn="0"/>
            <w:tcW w:w="2736" w:type="dxa"/>
            <w:hideMark/>
          </w:tcPr>
          <w:p w14:paraId="1B351ED0" w14:textId="77777777" w:rsidR="00B8672F" w:rsidRPr="00DD16A2" w:rsidRDefault="00B8672F" w:rsidP="00000400">
            <w:pPr>
              <w:pStyle w:val="TableText"/>
            </w:pPr>
            <w:r w:rsidRPr="00DD16A2">
              <w:t>Grade 1</w:t>
            </w:r>
          </w:p>
        </w:tc>
        <w:tc>
          <w:tcPr>
            <w:tcW w:w="1152" w:type="dxa"/>
            <w:hideMark/>
          </w:tcPr>
          <w:p w14:paraId="1B351ED1"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pPr>
            <w:r w:rsidRPr="00DD16A2">
              <w:t>9 (90)</w:t>
            </w:r>
          </w:p>
        </w:tc>
        <w:tc>
          <w:tcPr>
            <w:tcW w:w="1152" w:type="dxa"/>
            <w:hideMark/>
          </w:tcPr>
          <w:p w14:paraId="1B351ED2"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pPr>
            <w:r w:rsidRPr="00DD16A2">
              <w:t>1 (10)</w:t>
            </w:r>
          </w:p>
        </w:tc>
      </w:tr>
      <w:tr w:rsidR="00B8672F" w:rsidRPr="00F003A9" w14:paraId="1B351ED7" w14:textId="77777777" w:rsidTr="00C261AC">
        <w:trPr>
          <w:trHeight w:val="300"/>
        </w:trPr>
        <w:tc>
          <w:tcPr>
            <w:cnfStyle w:val="001000000000" w:firstRow="0" w:lastRow="0" w:firstColumn="1" w:lastColumn="0" w:oddVBand="0" w:evenVBand="0" w:oddHBand="0" w:evenHBand="0" w:firstRowFirstColumn="0" w:firstRowLastColumn="0" w:lastRowFirstColumn="0" w:lastRowLastColumn="0"/>
            <w:tcW w:w="2736" w:type="dxa"/>
            <w:hideMark/>
          </w:tcPr>
          <w:p w14:paraId="1B351ED4" w14:textId="77777777" w:rsidR="00B8672F" w:rsidRPr="00DD16A2" w:rsidRDefault="00B8672F" w:rsidP="00000400">
            <w:pPr>
              <w:pStyle w:val="TableText"/>
            </w:pPr>
            <w:r w:rsidRPr="00DD16A2">
              <w:t>Grade 2</w:t>
            </w:r>
          </w:p>
        </w:tc>
        <w:tc>
          <w:tcPr>
            <w:tcW w:w="1152" w:type="dxa"/>
            <w:hideMark/>
          </w:tcPr>
          <w:p w14:paraId="1B351ED5"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pPr>
            <w:r w:rsidRPr="00DD16A2">
              <w:t>11 (85)</w:t>
            </w:r>
          </w:p>
        </w:tc>
        <w:tc>
          <w:tcPr>
            <w:tcW w:w="1152" w:type="dxa"/>
            <w:hideMark/>
          </w:tcPr>
          <w:p w14:paraId="1B351ED6"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pPr>
            <w:r w:rsidRPr="00DD16A2">
              <w:t>2 (15)</w:t>
            </w:r>
          </w:p>
        </w:tc>
      </w:tr>
      <w:tr w:rsidR="00305102" w:rsidRPr="00F003A9" w14:paraId="1B351EDB" w14:textId="77777777" w:rsidTr="00C261AC">
        <w:trPr>
          <w:trHeight w:val="300"/>
        </w:trPr>
        <w:tc>
          <w:tcPr>
            <w:cnfStyle w:val="001000000000" w:firstRow="0" w:lastRow="0" w:firstColumn="1" w:lastColumn="0" w:oddVBand="0" w:evenVBand="0" w:oddHBand="0" w:evenHBand="0" w:firstRowFirstColumn="0" w:firstRowLastColumn="0" w:lastRowFirstColumn="0" w:lastRowLastColumn="0"/>
            <w:tcW w:w="2736" w:type="dxa"/>
            <w:hideMark/>
          </w:tcPr>
          <w:p w14:paraId="1B351ED8" w14:textId="4101640F" w:rsidR="00305102" w:rsidRPr="00DD16A2" w:rsidRDefault="00305102" w:rsidP="00000400">
            <w:pPr>
              <w:pStyle w:val="TableText"/>
            </w:pPr>
            <w:r w:rsidRPr="00DD16A2">
              <w:t>Grade</w:t>
            </w:r>
            <w:r w:rsidR="007F59CD">
              <w:t xml:space="preserve"> span</w:t>
            </w:r>
            <w:r w:rsidRPr="00DD16A2">
              <w:t xml:space="preserve"> </w:t>
            </w:r>
            <w:r w:rsidRPr="003B57E8">
              <w:t>3–5</w:t>
            </w:r>
          </w:p>
        </w:tc>
        <w:tc>
          <w:tcPr>
            <w:tcW w:w="1152" w:type="dxa"/>
            <w:hideMark/>
          </w:tcPr>
          <w:p w14:paraId="1B351ED9"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14 (82)</w:t>
            </w:r>
          </w:p>
        </w:tc>
        <w:tc>
          <w:tcPr>
            <w:tcW w:w="1152" w:type="dxa"/>
            <w:hideMark/>
          </w:tcPr>
          <w:p w14:paraId="1B351EDA"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3 (18)</w:t>
            </w:r>
          </w:p>
        </w:tc>
      </w:tr>
      <w:tr w:rsidR="00305102" w:rsidRPr="00F003A9" w14:paraId="1B351EDF" w14:textId="77777777" w:rsidTr="00C261AC">
        <w:trPr>
          <w:trHeight w:val="315"/>
        </w:trPr>
        <w:tc>
          <w:tcPr>
            <w:cnfStyle w:val="001000000000" w:firstRow="0" w:lastRow="0" w:firstColumn="1" w:lastColumn="0" w:oddVBand="0" w:evenVBand="0" w:oddHBand="0" w:evenHBand="0" w:firstRowFirstColumn="0" w:firstRowLastColumn="0" w:lastRowFirstColumn="0" w:lastRowLastColumn="0"/>
            <w:tcW w:w="2736" w:type="dxa"/>
            <w:hideMark/>
          </w:tcPr>
          <w:p w14:paraId="1B351EDC" w14:textId="6D68681E" w:rsidR="00305102" w:rsidRPr="00DD16A2" w:rsidRDefault="00305102" w:rsidP="00000400">
            <w:pPr>
              <w:pStyle w:val="TableText"/>
            </w:pPr>
            <w:r w:rsidRPr="00DD16A2">
              <w:t>Grade</w:t>
            </w:r>
            <w:r w:rsidR="007F59CD">
              <w:t xml:space="preserve"> span</w:t>
            </w:r>
            <w:r w:rsidRPr="00DD16A2">
              <w:t xml:space="preserve"> </w:t>
            </w:r>
            <w:r>
              <w:t>6</w:t>
            </w:r>
            <w:r w:rsidRPr="003B57E8">
              <w:t>–</w:t>
            </w:r>
            <w:r>
              <w:t>8</w:t>
            </w:r>
          </w:p>
        </w:tc>
        <w:tc>
          <w:tcPr>
            <w:tcW w:w="1152" w:type="dxa"/>
            <w:hideMark/>
          </w:tcPr>
          <w:p w14:paraId="1B351EDD"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19 (83)</w:t>
            </w:r>
          </w:p>
        </w:tc>
        <w:tc>
          <w:tcPr>
            <w:tcW w:w="1152" w:type="dxa"/>
            <w:hideMark/>
          </w:tcPr>
          <w:p w14:paraId="1B351EDE"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4 (17)</w:t>
            </w:r>
          </w:p>
        </w:tc>
      </w:tr>
    </w:tbl>
    <w:p w14:paraId="257935DA" w14:textId="7BC3CD2D" w:rsidR="00613F62" w:rsidRDefault="00B8672F" w:rsidP="00D54B3A">
      <w:pPr>
        <w:pStyle w:val="Heading4"/>
        <w:numPr>
          <w:ilvl w:val="2"/>
          <w:numId w:val="86"/>
        </w:numPr>
      </w:pPr>
      <w:bookmarkStart w:id="150" w:name="_Toc12738004"/>
      <w:bookmarkStart w:id="151" w:name="_Toc12738844"/>
      <w:bookmarkStart w:id="152" w:name="_Toc12884651"/>
      <w:bookmarkStart w:id="153" w:name="_Toc19791596"/>
      <w:bookmarkEnd w:id="150"/>
      <w:bookmarkEnd w:id="151"/>
      <w:bookmarkEnd w:id="152"/>
      <w:r w:rsidRPr="00DD16A2">
        <w:t xml:space="preserve">Usability </w:t>
      </w:r>
      <w:r w:rsidR="00E74DEA">
        <w:t>of</w:t>
      </w:r>
      <w:r w:rsidRPr="00DD16A2">
        <w:t xml:space="preserve"> Speaking Recording Functions</w:t>
      </w:r>
      <w:bookmarkEnd w:id="153"/>
    </w:p>
    <w:p w14:paraId="65F8AC87" w14:textId="6471FAEB" w:rsidR="0031635E" w:rsidRDefault="00B8672F" w:rsidP="007D7EE4">
      <w:r w:rsidRPr="00DD16A2">
        <w:t xml:space="preserve">The computer-based </w:t>
      </w:r>
      <w:r w:rsidR="00350451">
        <w:t>S</w:t>
      </w:r>
      <w:r w:rsidRPr="00DD16A2">
        <w:t xml:space="preserve">peaking test is one of the significant changes compared to the paper-based ELPAC in that students are expected to speak </w:t>
      </w:r>
      <w:r w:rsidR="00293778">
        <w:t>to</w:t>
      </w:r>
      <w:r w:rsidRPr="00DD16A2">
        <w:t xml:space="preserve"> the computer while recording their responses. To mitigate </w:t>
      </w:r>
      <w:r w:rsidR="003F3515">
        <w:t xml:space="preserve">effects from </w:t>
      </w:r>
      <w:r w:rsidRPr="00DD16A2">
        <w:t xml:space="preserve">this substantial change from the paper-based ELPAC, a one-on-one administration </w:t>
      </w:r>
      <w:r w:rsidR="003F3515">
        <w:t xml:space="preserve">was </w:t>
      </w:r>
      <w:r w:rsidRPr="00DD16A2">
        <w:t xml:space="preserve">maintained for the </w:t>
      </w:r>
      <w:r w:rsidR="00350451">
        <w:t>S</w:t>
      </w:r>
      <w:r w:rsidRPr="00DD16A2">
        <w:t xml:space="preserve">peaking domain for all grade levels. In doing so, </w:t>
      </w:r>
      <w:r w:rsidR="00637EC3">
        <w:t>test examiner</w:t>
      </w:r>
      <w:r w:rsidRPr="00DD16A2">
        <w:t xml:space="preserve">s provided technological </w:t>
      </w:r>
      <w:r w:rsidR="00051BD3" w:rsidRPr="00DD16A2">
        <w:t>individual</w:t>
      </w:r>
      <w:r w:rsidR="00051BD3">
        <w:t xml:space="preserve"> </w:t>
      </w:r>
      <w:r w:rsidRPr="00DD16A2">
        <w:t xml:space="preserve">assistance in recording responses for students. The observers’ ratings and notes were thus regarding the extent to which students were hesitant to speak on the computer and record their responses. </w:t>
      </w:r>
    </w:p>
    <w:p w14:paraId="1B351EE1" w14:textId="0037DBE8" w:rsidR="00B8672F" w:rsidRDefault="00FC313A" w:rsidP="007D7EE4">
      <w:r>
        <w:t>Table 11</w:t>
      </w:r>
      <w:r w:rsidR="001C6218">
        <w:t xml:space="preserve"> </w:t>
      </w:r>
      <w:r w:rsidR="0031635E">
        <w:t>presents</w:t>
      </w:r>
      <w:r w:rsidR="0031635E" w:rsidRPr="00DD16A2">
        <w:t xml:space="preserve"> </w:t>
      </w:r>
      <w:r w:rsidR="00B8672F" w:rsidRPr="00DD16A2">
        <w:t xml:space="preserve">the summary of the average frequency across </w:t>
      </w:r>
      <w:r w:rsidR="00350451">
        <w:t>S</w:t>
      </w:r>
      <w:r w:rsidR="00B8672F" w:rsidRPr="00DD16A2">
        <w:t xml:space="preserve">peaking items for each rating category. Almost all students were observed to have no hesitation </w:t>
      </w:r>
      <w:proofErr w:type="gramStart"/>
      <w:r w:rsidR="00B8672F" w:rsidRPr="00DD16A2">
        <w:t>to speak</w:t>
      </w:r>
      <w:proofErr w:type="gramEnd"/>
      <w:r w:rsidR="00B8672F" w:rsidRPr="00DD16A2">
        <w:t xml:space="preserve"> </w:t>
      </w:r>
      <w:r w:rsidR="008D6C82">
        <w:t>to</w:t>
      </w:r>
      <w:r w:rsidR="00B8672F" w:rsidRPr="00DD16A2">
        <w:t xml:space="preserve"> the computer and </w:t>
      </w:r>
      <w:proofErr w:type="gramStart"/>
      <w:r w:rsidR="00B8672F" w:rsidRPr="00DD16A2">
        <w:t>record</w:t>
      </w:r>
      <w:proofErr w:type="gramEnd"/>
      <w:r w:rsidR="00B8672F" w:rsidRPr="00DD16A2">
        <w:t xml:space="preserve"> their responses. One or two students were rated as “Partially” or “Entirely” hesitant in each grade or grade</w:t>
      </w:r>
      <w:r w:rsidR="00870900">
        <w:t xml:space="preserve"> </w:t>
      </w:r>
      <w:r w:rsidR="00B8672F" w:rsidRPr="00DD16A2">
        <w:t>span. Observation notes suggest that the students were too shy or did not respond to the item due to its content difficulty. The shyness was also observed from non-EL students with “Partially” or “No</w:t>
      </w:r>
      <w:r w:rsidR="00263DB5">
        <w:t>t at All</w:t>
      </w:r>
      <w:r w:rsidR="00B8672F" w:rsidRPr="00DD16A2">
        <w:t xml:space="preserve">” </w:t>
      </w:r>
      <w:r w:rsidR="00B8672F" w:rsidRPr="00DD16A2">
        <w:lastRenderedPageBreak/>
        <w:t xml:space="preserve">ratings. </w:t>
      </w:r>
      <w:r w:rsidR="000268CD">
        <w:t>S</w:t>
      </w:r>
      <w:r w:rsidR="00B8672F" w:rsidRPr="00DD16A2">
        <w:t xml:space="preserve">tudents with </w:t>
      </w:r>
      <w:r w:rsidR="007E626D">
        <w:t xml:space="preserve">a </w:t>
      </w:r>
      <w:r w:rsidR="00B8672F" w:rsidRPr="00DD16A2">
        <w:t xml:space="preserve">“Partially” rating in kindergarten and grade one needed </w:t>
      </w:r>
      <w:r w:rsidR="007E626D">
        <w:t xml:space="preserve">the </w:t>
      </w:r>
      <w:r w:rsidR="00637EC3">
        <w:t>test examiner</w:t>
      </w:r>
      <w:r w:rsidR="00B8672F" w:rsidRPr="00DD16A2">
        <w:t>s’ prompting and encouragement to complete the given item.</w:t>
      </w:r>
    </w:p>
    <w:p w14:paraId="4AE567FE" w14:textId="3A2E24F9" w:rsidR="00524AA3" w:rsidRPr="00DD16A2" w:rsidRDefault="0039322A" w:rsidP="007D7EE4">
      <w:r>
        <w:t>In</w:t>
      </w:r>
      <w:r w:rsidR="00FC313A">
        <w:t xml:space="preserve"> Table 11</w:t>
      </w:r>
      <w:r w:rsidR="00524AA3">
        <w:t>, p</w:t>
      </w:r>
      <w:r w:rsidR="00524AA3" w:rsidRPr="00DD16A2">
        <w:t>ercentages appear in parentheses</w:t>
      </w:r>
      <w:r w:rsidR="00524AA3" w:rsidRPr="00DD16A2">
        <w:rPr>
          <w:color w:val="1F4E79"/>
        </w:rPr>
        <w:t xml:space="preserve">. </w:t>
      </w:r>
      <w:r w:rsidR="00524AA3" w:rsidRPr="00DD16A2">
        <w:t>Due to rounding, percentages do not always equal 100</w:t>
      </w:r>
      <w:r w:rsidR="00524AA3" w:rsidRPr="00524AA3">
        <w:t xml:space="preserve"> </w:t>
      </w:r>
      <w:r w:rsidR="00524AA3">
        <w:t>percent</w:t>
      </w:r>
      <w:r w:rsidR="00524AA3" w:rsidRPr="00DD16A2">
        <w:t>.</w:t>
      </w:r>
    </w:p>
    <w:p w14:paraId="0902CAED" w14:textId="174D3A41" w:rsidR="000268CD" w:rsidRDefault="000268CD" w:rsidP="00B64ECD">
      <w:pPr>
        <w:pStyle w:val="Caption"/>
      </w:pPr>
      <w:bookmarkStart w:id="154" w:name="_Ref15375315"/>
      <w:bookmarkStart w:id="155" w:name="_Toc19791631"/>
      <w:r>
        <w:t xml:space="preserve">Table </w:t>
      </w:r>
      <w:bookmarkEnd w:id="154"/>
      <w:r w:rsidR="00FC313A">
        <w:rPr>
          <w:noProof/>
        </w:rPr>
        <w:t>11</w:t>
      </w:r>
      <w:r>
        <w:t>.  Hesitance to Record Speaking Responses</w:t>
      </w:r>
      <w:r w:rsidRPr="00C3419D">
        <w:t xml:space="preserve">: Frequency and Percentage of Students </w:t>
      </w:r>
      <w:r>
        <w:t xml:space="preserve">Observed </w:t>
      </w:r>
      <w:r w:rsidRPr="00C3419D">
        <w:t>in Each Rating Category</w:t>
      </w:r>
      <w:bookmarkEnd w:id="155"/>
    </w:p>
    <w:tbl>
      <w:tblPr>
        <w:tblStyle w:val="TRtable"/>
        <w:tblW w:w="6512" w:type="dxa"/>
        <w:tblLook w:val="04A0" w:firstRow="1" w:lastRow="0" w:firstColumn="1" w:lastColumn="0" w:noHBand="0" w:noVBand="1"/>
        <w:tblCaption w:val="Hesitance to Record Speaking Responses: Frequency and Percentage of Students Observed in Each Rating Category"/>
        <w:tblDescription w:val="Hesitance to Record Speaking Responses: Frequency and Percentage of Students Observed in Each Rating Category"/>
      </w:tblPr>
      <w:tblGrid>
        <w:gridCol w:w="2736"/>
        <w:gridCol w:w="1296"/>
        <w:gridCol w:w="1240"/>
        <w:gridCol w:w="1240"/>
      </w:tblGrid>
      <w:tr w:rsidR="00B8672F" w:rsidRPr="00C3419D" w14:paraId="1B351EE7" w14:textId="77777777" w:rsidTr="00C261A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36" w:type="dxa"/>
            <w:hideMark/>
          </w:tcPr>
          <w:p w14:paraId="1B351EE3" w14:textId="77777777" w:rsidR="00B8672F" w:rsidRPr="00734658" w:rsidRDefault="00B8672F" w:rsidP="00740C88">
            <w:pPr>
              <w:pStyle w:val="TableHead"/>
            </w:pPr>
            <w:r w:rsidRPr="00734658">
              <w:t>Grade or Grade Span</w:t>
            </w:r>
          </w:p>
        </w:tc>
        <w:tc>
          <w:tcPr>
            <w:tcW w:w="1296" w:type="dxa"/>
            <w:hideMark/>
          </w:tcPr>
          <w:p w14:paraId="1B351EE4" w14:textId="77777777" w:rsidR="00B8672F" w:rsidRPr="00734658" w:rsidRDefault="00B8672F" w:rsidP="00740C88">
            <w:pPr>
              <w:pStyle w:val="TableHead"/>
              <w:cnfStyle w:val="100000000000" w:firstRow="1" w:lastRow="0" w:firstColumn="0" w:lastColumn="0" w:oddVBand="0" w:evenVBand="0" w:oddHBand="0" w:evenHBand="0" w:firstRowFirstColumn="0" w:firstRowLastColumn="0" w:lastRowFirstColumn="0" w:lastRowLastColumn="0"/>
            </w:pPr>
            <w:r w:rsidRPr="00734658">
              <w:t>No</w:t>
            </w:r>
            <w:r w:rsidR="00263DB5">
              <w:t>t at All</w:t>
            </w:r>
          </w:p>
        </w:tc>
        <w:tc>
          <w:tcPr>
            <w:tcW w:w="1240" w:type="dxa"/>
            <w:hideMark/>
          </w:tcPr>
          <w:p w14:paraId="1B351EE5" w14:textId="77777777" w:rsidR="00B8672F" w:rsidRPr="00734658" w:rsidRDefault="00B8672F" w:rsidP="00740C88">
            <w:pPr>
              <w:pStyle w:val="TableHead"/>
              <w:cnfStyle w:val="100000000000" w:firstRow="1" w:lastRow="0" w:firstColumn="0" w:lastColumn="0" w:oddVBand="0" w:evenVBand="0" w:oddHBand="0" w:evenHBand="0" w:firstRowFirstColumn="0" w:firstRowLastColumn="0" w:lastRowFirstColumn="0" w:lastRowLastColumn="0"/>
            </w:pPr>
            <w:r w:rsidRPr="00734658">
              <w:t>Partially</w:t>
            </w:r>
          </w:p>
        </w:tc>
        <w:tc>
          <w:tcPr>
            <w:tcW w:w="1240" w:type="dxa"/>
            <w:hideMark/>
          </w:tcPr>
          <w:p w14:paraId="1B351EE6" w14:textId="77777777" w:rsidR="00B8672F" w:rsidRPr="00734658" w:rsidRDefault="00B8672F" w:rsidP="00740C88">
            <w:pPr>
              <w:pStyle w:val="TableHead"/>
              <w:cnfStyle w:val="100000000000" w:firstRow="1" w:lastRow="0" w:firstColumn="0" w:lastColumn="0" w:oddVBand="0" w:evenVBand="0" w:oddHBand="0" w:evenHBand="0" w:firstRowFirstColumn="0" w:firstRowLastColumn="0" w:lastRowFirstColumn="0" w:lastRowLastColumn="0"/>
            </w:pPr>
            <w:r w:rsidRPr="00734658">
              <w:t>Entirely</w:t>
            </w:r>
          </w:p>
        </w:tc>
      </w:tr>
      <w:tr w:rsidR="00B8672F" w:rsidRPr="00C3419D" w14:paraId="1B351EEC" w14:textId="77777777" w:rsidTr="00C261AC">
        <w:trPr>
          <w:trHeight w:val="300"/>
        </w:trPr>
        <w:tc>
          <w:tcPr>
            <w:cnfStyle w:val="001000000000" w:firstRow="0" w:lastRow="0" w:firstColumn="1" w:lastColumn="0" w:oddVBand="0" w:evenVBand="0" w:oddHBand="0" w:evenHBand="0" w:firstRowFirstColumn="0" w:firstRowLastColumn="0" w:lastRowFirstColumn="0" w:lastRowLastColumn="0"/>
            <w:tcW w:w="2736" w:type="dxa"/>
            <w:hideMark/>
          </w:tcPr>
          <w:p w14:paraId="1B351EE8" w14:textId="77777777" w:rsidR="00B8672F" w:rsidRPr="00DD16A2" w:rsidRDefault="00B8672F" w:rsidP="00000400">
            <w:pPr>
              <w:pStyle w:val="TableText"/>
            </w:pPr>
            <w:r w:rsidRPr="00DD16A2">
              <w:t>TK/K</w:t>
            </w:r>
          </w:p>
        </w:tc>
        <w:tc>
          <w:tcPr>
            <w:tcW w:w="1296" w:type="dxa"/>
            <w:hideMark/>
          </w:tcPr>
          <w:p w14:paraId="1B351EE9"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21 (95)</w:t>
            </w:r>
          </w:p>
        </w:tc>
        <w:tc>
          <w:tcPr>
            <w:tcW w:w="1240" w:type="dxa"/>
            <w:hideMark/>
          </w:tcPr>
          <w:p w14:paraId="1B351EEA"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0 (0)</w:t>
            </w:r>
          </w:p>
        </w:tc>
        <w:tc>
          <w:tcPr>
            <w:tcW w:w="1240" w:type="dxa"/>
            <w:hideMark/>
          </w:tcPr>
          <w:p w14:paraId="1B351EEB"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1 (5)</w:t>
            </w:r>
          </w:p>
        </w:tc>
      </w:tr>
      <w:tr w:rsidR="00B8672F" w:rsidRPr="00C3419D" w14:paraId="1B351EF1" w14:textId="77777777" w:rsidTr="00C261AC">
        <w:trPr>
          <w:trHeight w:val="300"/>
        </w:trPr>
        <w:tc>
          <w:tcPr>
            <w:cnfStyle w:val="001000000000" w:firstRow="0" w:lastRow="0" w:firstColumn="1" w:lastColumn="0" w:oddVBand="0" w:evenVBand="0" w:oddHBand="0" w:evenHBand="0" w:firstRowFirstColumn="0" w:firstRowLastColumn="0" w:lastRowFirstColumn="0" w:lastRowLastColumn="0"/>
            <w:tcW w:w="2736" w:type="dxa"/>
            <w:hideMark/>
          </w:tcPr>
          <w:p w14:paraId="1B351EED" w14:textId="77777777" w:rsidR="00B8672F" w:rsidRPr="00DD16A2" w:rsidRDefault="00B8672F" w:rsidP="00000400">
            <w:pPr>
              <w:pStyle w:val="TableText"/>
            </w:pPr>
            <w:r w:rsidRPr="00DD16A2">
              <w:t>Grade 1</w:t>
            </w:r>
          </w:p>
        </w:tc>
        <w:tc>
          <w:tcPr>
            <w:tcW w:w="1296" w:type="dxa"/>
            <w:hideMark/>
          </w:tcPr>
          <w:p w14:paraId="1B351EEE"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8 (80)</w:t>
            </w:r>
          </w:p>
        </w:tc>
        <w:tc>
          <w:tcPr>
            <w:tcW w:w="1240" w:type="dxa"/>
            <w:hideMark/>
          </w:tcPr>
          <w:p w14:paraId="1B351EEF"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1 (10)</w:t>
            </w:r>
          </w:p>
        </w:tc>
        <w:tc>
          <w:tcPr>
            <w:tcW w:w="1240" w:type="dxa"/>
            <w:hideMark/>
          </w:tcPr>
          <w:p w14:paraId="1B351EF0"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1 (10)</w:t>
            </w:r>
          </w:p>
        </w:tc>
      </w:tr>
      <w:tr w:rsidR="00B8672F" w:rsidRPr="00C3419D" w14:paraId="1B351EF6" w14:textId="77777777" w:rsidTr="00C261AC">
        <w:trPr>
          <w:trHeight w:val="300"/>
        </w:trPr>
        <w:tc>
          <w:tcPr>
            <w:cnfStyle w:val="001000000000" w:firstRow="0" w:lastRow="0" w:firstColumn="1" w:lastColumn="0" w:oddVBand="0" w:evenVBand="0" w:oddHBand="0" w:evenHBand="0" w:firstRowFirstColumn="0" w:firstRowLastColumn="0" w:lastRowFirstColumn="0" w:lastRowLastColumn="0"/>
            <w:tcW w:w="2736" w:type="dxa"/>
            <w:hideMark/>
          </w:tcPr>
          <w:p w14:paraId="1B351EF2" w14:textId="77777777" w:rsidR="00B8672F" w:rsidRPr="00DD16A2" w:rsidRDefault="00B8672F" w:rsidP="00000400">
            <w:pPr>
              <w:pStyle w:val="TableText"/>
            </w:pPr>
            <w:r w:rsidRPr="00DD16A2">
              <w:t>Grade 2</w:t>
            </w:r>
          </w:p>
        </w:tc>
        <w:tc>
          <w:tcPr>
            <w:tcW w:w="1296" w:type="dxa"/>
            <w:hideMark/>
          </w:tcPr>
          <w:p w14:paraId="1B351EF3"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11 (85)</w:t>
            </w:r>
          </w:p>
        </w:tc>
        <w:tc>
          <w:tcPr>
            <w:tcW w:w="1240" w:type="dxa"/>
            <w:hideMark/>
          </w:tcPr>
          <w:p w14:paraId="1B351EF4"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1 (8)</w:t>
            </w:r>
          </w:p>
        </w:tc>
        <w:tc>
          <w:tcPr>
            <w:tcW w:w="1240" w:type="dxa"/>
            <w:hideMark/>
          </w:tcPr>
          <w:p w14:paraId="1B351EF5" w14:textId="77777777" w:rsidR="00B8672F" w:rsidRPr="00DD16A2" w:rsidRDefault="00B8672F"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1 (8)</w:t>
            </w:r>
          </w:p>
        </w:tc>
      </w:tr>
      <w:tr w:rsidR="00305102" w:rsidRPr="00C3419D" w14:paraId="1B351EFB" w14:textId="77777777" w:rsidTr="00C261AC">
        <w:trPr>
          <w:trHeight w:val="300"/>
        </w:trPr>
        <w:tc>
          <w:tcPr>
            <w:cnfStyle w:val="001000000000" w:firstRow="0" w:lastRow="0" w:firstColumn="1" w:lastColumn="0" w:oddVBand="0" w:evenVBand="0" w:oddHBand="0" w:evenHBand="0" w:firstRowFirstColumn="0" w:firstRowLastColumn="0" w:lastRowFirstColumn="0" w:lastRowLastColumn="0"/>
            <w:tcW w:w="2736" w:type="dxa"/>
            <w:hideMark/>
          </w:tcPr>
          <w:p w14:paraId="1B351EF7" w14:textId="697C9A6F" w:rsidR="00305102" w:rsidRPr="00DD16A2" w:rsidRDefault="00305102" w:rsidP="00000400">
            <w:pPr>
              <w:pStyle w:val="TableText"/>
            </w:pPr>
            <w:r w:rsidRPr="00DD16A2">
              <w:t>Grade</w:t>
            </w:r>
            <w:r w:rsidR="00870900">
              <w:t xml:space="preserve"> span</w:t>
            </w:r>
            <w:r w:rsidRPr="00DD16A2">
              <w:t xml:space="preserve"> </w:t>
            </w:r>
            <w:r w:rsidRPr="003B57E8">
              <w:t>3–5</w:t>
            </w:r>
          </w:p>
        </w:tc>
        <w:tc>
          <w:tcPr>
            <w:tcW w:w="1296" w:type="dxa"/>
            <w:hideMark/>
          </w:tcPr>
          <w:p w14:paraId="1B351EF8"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14 (93)</w:t>
            </w:r>
          </w:p>
        </w:tc>
        <w:tc>
          <w:tcPr>
            <w:tcW w:w="1240" w:type="dxa"/>
            <w:hideMark/>
          </w:tcPr>
          <w:p w14:paraId="1B351EF9"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0 (0)</w:t>
            </w:r>
          </w:p>
        </w:tc>
        <w:tc>
          <w:tcPr>
            <w:tcW w:w="1240" w:type="dxa"/>
            <w:hideMark/>
          </w:tcPr>
          <w:p w14:paraId="1B351EFA"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1 (7)</w:t>
            </w:r>
          </w:p>
        </w:tc>
      </w:tr>
      <w:tr w:rsidR="00305102" w:rsidRPr="00C3419D" w14:paraId="1B351F00" w14:textId="77777777" w:rsidTr="00C261AC">
        <w:trPr>
          <w:trHeight w:val="315"/>
        </w:trPr>
        <w:tc>
          <w:tcPr>
            <w:cnfStyle w:val="001000000000" w:firstRow="0" w:lastRow="0" w:firstColumn="1" w:lastColumn="0" w:oddVBand="0" w:evenVBand="0" w:oddHBand="0" w:evenHBand="0" w:firstRowFirstColumn="0" w:firstRowLastColumn="0" w:lastRowFirstColumn="0" w:lastRowLastColumn="0"/>
            <w:tcW w:w="2736" w:type="dxa"/>
            <w:hideMark/>
          </w:tcPr>
          <w:p w14:paraId="1B351EFC" w14:textId="1FC93EB3" w:rsidR="00305102" w:rsidRPr="00DD16A2" w:rsidRDefault="00305102" w:rsidP="00000400">
            <w:pPr>
              <w:pStyle w:val="TableText"/>
            </w:pPr>
            <w:r w:rsidRPr="00DD16A2">
              <w:t>Grade</w:t>
            </w:r>
            <w:r w:rsidR="00870900">
              <w:t xml:space="preserve"> span</w:t>
            </w:r>
            <w:r w:rsidRPr="00DD16A2">
              <w:t xml:space="preserve"> </w:t>
            </w:r>
            <w:r>
              <w:t>6</w:t>
            </w:r>
            <w:r w:rsidRPr="003B57E8">
              <w:t>–</w:t>
            </w:r>
            <w:r>
              <w:t>8</w:t>
            </w:r>
          </w:p>
        </w:tc>
        <w:tc>
          <w:tcPr>
            <w:tcW w:w="1296" w:type="dxa"/>
            <w:hideMark/>
          </w:tcPr>
          <w:p w14:paraId="1B351EFD"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19 (86)</w:t>
            </w:r>
          </w:p>
        </w:tc>
        <w:tc>
          <w:tcPr>
            <w:tcW w:w="1240" w:type="dxa"/>
            <w:hideMark/>
          </w:tcPr>
          <w:p w14:paraId="1B351EFE"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2 (9)</w:t>
            </w:r>
          </w:p>
        </w:tc>
        <w:tc>
          <w:tcPr>
            <w:tcW w:w="1240" w:type="dxa"/>
            <w:hideMark/>
          </w:tcPr>
          <w:p w14:paraId="1B351EFF"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D16A2">
              <w:t>1 (5)</w:t>
            </w:r>
          </w:p>
        </w:tc>
      </w:tr>
    </w:tbl>
    <w:p w14:paraId="1B351F02" w14:textId="006787AE" w:rsidR="00B8672F" w:rsidRPr="00DD16A2" w:rsidRDefault="00B8672F" w:rsidP="0039322A">
      <w:pPr>
        <w:spacing w:before="120"/>
      </w:pPr>
      <w:r w:rsidRPr="00DD16A2">
        <w:t xml:space="preserve">The </w:t>
      </w:r>
      <w:r w:rsidR="00350451">
        <w:t>S</w:t>
      </w:r>
      <w:r w:rsidRPr="00DD16A2">
        <w:t xml:space="preserve">peaking domain was designed to be one-on-one with </w:t>
      </w:r>
      <w:r w:rsidR="00637EC3">
        <w:t xml:space="preserve">test </w:t>
      </w:r>
      <w:proofErr w:type="gramStart"/>
      <w:r w:rsidR="00637EC3">
        <w:t>examiner</w:t>
      </w:r>
      <w:r w:rsidRPr="00DD16A2">
        <w:t>s’</w:t>
      </w:r>
      <w:proofErr w:type="gramEnd"/>
      <w:r w:rsidRPr="00DD16A2">
        <w:t xml:space="preserve"> playing a significant role in using the </w:t>
      </w:r>
      <w:r w:rsidR="00870900">
        <w:t>[</w:t>
      </w:r>
      <w:r w:rsidR="00870900">
        <w:rPr>
          <w:b/>
        </w:rPr>
        <w:t>R</w:t>
      </w:r>
      <w:r w:rsidRPr="0039322A">
        <w:rPr>
          <w:b/>
        </w:rPr>
        <w:t>ecording</w:t>
      </w:r>
      <w:r w:rsidR="00870900" w:rsidRPr="0039322A">
        <w:t>]</w:t>
      </w:r>
      <w:r w:rsidRPr="00DD16A2">
        <w:t xml:space="preserve"> button. However, it was also observed that some students independently pressed the </w:t>
      </w:r>
      <w:r w:rsidR="00870900">
        <w:t>[</w:t>
      </w:r>
      <w:r w:rsidR="00870900">
        <w:rPr>
          <w:b/>
        </w:rPr>
        <w:t>R</w:t>
      </w:r>
      <w:r w:rsidRPr="0039322A">
        <w:rPr>
          <w:b/>
        </w:rPr>
        <w:t>ecording</w:t>
      </w:r>
      <w:r w:rsidR="00870900" w:rsidRPr="0039322A">
        <w:t>]</w:t>
      </w:r>
      <w:r w:rsidRPr="00630741">
        <w:rPr>
          <w:i/>
        </w:rPr>
        <w:t xml:space="preserve"> </w:t>
      </w:r>
      <w:r w:rsidRPr="00DD16A2">
        <w:t xml:space="preserve">and </w:t>
      </w:r>
      <w:r w:rsidR="00870900">
        <w:t>[</w:t>
      </w:r>
      <w:r w:rsidR="00870900">
        <w:rPr>
          <w:b/>
        </w:rPr>
        <w:t>S</w:t>
      </w:r>
      <w:r w:rsidRPr="0039322A">
        <w:rPr>
          <w:b/>
        </w:rPr>
        <w:t>top</w:t>
      </w:r>
      <w:r w:rsidR="00870900" w:rsidRPr="0039322A">
        <w:t>]</w:t>
      </w:r>
      <w:r w:rsidRPr="00DD16A2">
        <w:t xml:space="preserve"> buttons. Particularly, students in grade</w:t>
      </w:r>
      <w:r w:rsidR="00B24270">
        <w:t xml:space="preserve"> </w:t>
      </w:r>
      <w:r w:rsidRPr="00DD16A2">
        <w:t>s</w:t>
      </w:r>
      <w:r w:rsidR="00B24270">
        <w:t>pan</w:t>
      </w:r>
      <w:r w:rsidRPr="00DD16A2">
        <w:t xml:space="preserve"> six </w:t>
      </w:r>
      <w:r w:rsidR="00B24270">
        <w:t>through</w:t>
      </w:r>
      <w:r w:rsidR="00B24270" w:rsidRPr="00DD16A2">
        <w:t xml:space="preserve"> </w:t>
      </w:r>
      <w:r w:rsidRPr="00DD16A2">
        <w:t xml:space="preserve">eight were found to have little difficulty using those buttons, even as they learned how to use them during the testing. </w:t>
      </w:r>
    </w:p>
    <w:p w14:paraId="33210434" w14:textId="1ECCCEB1" w:rsidR="00613F62" w:rsidRDefault="00B8672F" w:rsidP="0039322A">
      <w:pPr>
        <w:pStyle w:val="Heading4"/>
        <w:numPr>
          <w:ilvl w:val="2"/>
          <w:numId w:val="86"/>
        </w:numPr>
      </w:pPr>
      <w:bookmarkStart w:id="156" w:name="_Toc19791597"/>
      <w:r w:rsidRPr="00DD16A2">
        <w:t>Typing on the Computer to Respond to Writing Items</w:t>
      </w:r>
      <w:bookmarkEnd w:id="156"/>
    </w:p>
    <w:p w14:paraId="514C688F" w14:textId="2942331B" w:rsidR="0031635E" w:rsidRDefault="00B8672F" w:rsidP="007D7EE4">
      <w:r w:rsidRPr="00DD16A2">
        <w:t>For the computer-based ELPAC, starting in grade three</w:t>
      </w:r>
      <w:r w:rsidR="002E516B">
        <w:t>,</w:t>
      </w:r>
      <w:r w:rsidRPr="00DD16A2">
        <w:t xml:space="preserve"> </w:t>
      </w:r>
      <w:r w:rsidR="002E516B" w:rsidRPr="00DD16A2">
        <w:t xml:space="preserve">students </w:t>
      </w:r>
      <w:r w:rsidRPr="00DD16A2">
        <w:t xml:space="preserve">are asked to type their responses in the </w:t>
      </w:r>
      <w:r w:rsidR="009A75FD">
        <w:t>W</w:t>
      </w:r>
      <w:r w:rsidRPr="00DD16A2">
        <w:t xml:space="preserve">riting domain. Students in </w:t>
      </w:r>
      <w:r w:rsidR="0014496B">
        <w:t xml:space="preserve">grades three and above </w:t>
      </w:r>
      <w:r w:rsidRPr="00DD16A2">
        <w:t>also take state content assessments in English language arts and mathematics on the computer. One of the areas of interest for th</w:t>
      </w:r>
      <w:r w:rsidR="00652F94">
        <w:t>e current</w:t>
      </w:r>
      <w:r w:rsidRPr="00DD16A2">
        <w:t xml:space="preserve"> study lay in students’ abilities to use the keyboard to type their responses for the </w:t>
      </w:r>
      <w:r w:rsidR="009A75FD">
        <w:t>W</w:t>
      </w:r>
      <w:r w:rsidRPr="00DD16A2">
        <w:t>riting domain.</w:t>
      </w:r>
    </w:p>
    <w:p w14:paraId="5FC79AD6" w14:textId="79FC0076" w:rsidR="00627C2D" w:rsidRDefault="00FC313A" w:rsidP="007D7EE4">
      <w:r>
        <w:t>Table 12</w:t>
      </w:r>
      <w:r w:rsidR="001C6218">
        <w:t xml:space="preserve"> </w:t>
      </w:r>
      <w:r w:rsidR="00B8672F" w:rsidRPr="00DD16A2">
        <w:t xml:space="preserve">summarizes the average frequency of students in each rating category across the </w:t>
      </w:r>
      <w:r w:rsidR="009A75FD">
        <w:t>W</w:t>
      </w:r>
      <w:r w:rsidR="00B8672F" w:rsidRPr="00DD16A2">
        <w:t>riting items</w:t>
      </w:r>
      <w:r w:rsidR="00F42AED">
        <w:t xml:space="preserve"> </w:t>
      </w:r>
      <w:r w:rsidR="00B64ECD">
        <w:t xml:space="preserve">regarding </w:t>
      </w:r>
      <w:r w:rsidR="00F42AED">
        <w:t xml:space="preserve">the easiness of typing </w:t>
      </w:r>
      <w:r w:rsidR="005243E7">
        <w:t>a</w:t>
      </w:r>
      <w:r w:rsidR="00B8672F" w:rsidRPr="00DD16A2">
        <w:t xml:space="preserve"> </w:t>
      </w:r>
      <w:r w:rsidR="005243E7">
        <w:t xml:space="preserve">writing </w:t>
      </w:r>
      <w:r w:rsidR="00B8672F" w:rsidRPr="00DD16A2">
        <w:t xml:space="preserve">response. Students in the upper </w:t>
      </w:r>
      <w:proofErr w:type="gramStart"/>
      <w:r w:rsidR="00B8672F" w:rsidRPr="00DD16A2">
        <w:t>grades</w:t>
      </w:r>
      <w:proofErr w:type="gramEnd"/>
      <w:r w:rsidR="00B8672F" w:rsidRPr="00DD16A2">
        <w:t xml:space="preserve"> were found to be more skillful at typing than those in the lower grades in general</w:t>
      </w:r>
      <w:r w:rsidR="005904D3">
        <w:t xml:space="preserve"> (e.g., finding the keys easily </w:t>
      </w:r>
      <w:proofErr w:type="gramStart"/>
      <w:r w:rsidR="005904D3">
        <w:t>with</w:t>
      </w:r>
      <w:proofErr w:type="gramEnd"/>
      <w:r w:rsidR="005904D3">
        <w:t xml:space="preserve"> a relatively fast pace)</w:t>
      </w:r>
      <w:r w:rsidR="00B8672F" w:rsidRPr="00DD16A2">
        <w:t xml:space="preserve">. </w:t>
      </w:r>
      <w:r w:rsidR="0055564F">
        <w:t>R</w:t>
      </w:r>
      <w:r w:rsidR="00B8672F" w:rsidRPr="00DD16A2">
        <w:t>atings of “Partially” or “No</w:t>
      </w:r>
      <w:r w:rsidR="007F6A24">
        <w:t>t at All</w:t>
      </w:r>
      <w:r w:rsidR="00B8672F" w:rsidRPr="00DD16A2">
        <w:t xml:space="preserve">” were mainly due to typing speed. The observers noted that some students typed very slowly using one or two fingers. A closer examination of </w:t>
      </w:r>
      <w:r w:rsidR="00911900">
        <w:t xml:space="preserve">the data indicated that the students in </w:t>
      </w:r>
      <w:r w:rsidR="00B8672F" w:rsidRPr="00DD16A2">
        <w:t>the ratings of “Partially” or “No</w:t>
      </w:r>
      <w:r w:rsidR="00B942AA">
        <w:t>t at All</w:t>
      </w:r>
      <w:r w:rsidR="00B8672F" w:rsidRPr="00DD16A2">
        <w:t xml:space="preserve">” </w:t>
      </w:r>
      <w:r w:rsidR="00911900">
        <w:t xml:space="preserve">were mostly third graders </w:t>
      </w:r>
      <w:r w:rsidR="00B8672F" w:rsidRPr="00DD16A2">
        <w:t xml:space="preserve">with little computer experience. </w:t>
      </w:r>
    </w:p>
    <w:p w14:paraId="1B351F03" w14:textId="49BF35AD" w:rsidR="00B8672F" w:rsidRDefault="00911900" w:rsidP="007D7EE4">
      <w:r w:rsidRPr="00DD16A2">
        <w:t xml:space="preserve">Some EL students in </w:t>
      </w:r>
      <w:proofErr w:type="gramStart"/>
      <w:r w:rsidRPr="00DD16A2">
        <w:t>grades</w:t>
      </w:r>
      <w:proofErr w:type="gramEnd"/>
      <w:r w:rsidRPr="00DD16A2">
        <w:t xml:space="preserve"> three were also found to need some help from </w:t>
      </w:r>
      <w:r w:rsidR="00637EC3">
        <w:t>test examiner</w:t>
      </w:r>
      <w:r w:rsidRPr="00DD16A2">
        <w:t xml:space="preserve">s on how to delete the typed letters using the backspace keyboard. </w:t>
      </w:r>
      <w:r w:rsidR="00B8672F" w:rsidRPr="00DD16A2">
        <w:t xml:space="preserve">The students </w:t>
      </w:r>
      <w:r w:rsidR="00B942AA">
        <w:t xml:space="preserve">who had difficulties typing </w:t>
      </w:r>
      <w:r w:rsidR="00B8672F" w:rsidRPr="00DD16A2">
        <w:t>in grade</w:t>
      </w:r>
      <w:r w:rsidR="00B24270">
        <w:t xml:space="preserve"> </w:t>
      </w:r>
      <w:r w:rsidR="00B8672F" w:rsidRPr="00DD16A2">
        <w:t>s</w:t>
      </w:r>
      <w:r w:rsidR="00B24270">
        <w:t>pan</w:t>
      </w:r>
      <w:r w:rsidR="00B8672F" w:rsidRPr="00DD16A2">
        <w:t xml:space="preserve"> six </w:t>
      </w:r>
      <w:r w:rsidR="00B24270">
        <w:t>through</w:t>
      </w:r>
      <w:r w:rsidR="00B24270" w:rsidRPr="00DD16A2">
        <w:t xml:space="preserve"> </w:t>
      </w:r>
      <w:r w:rsidR="00B8672F" w:rsidRPr="00DD16A2">
        <w:t xml:space="preserve">eight had no clear patterns in terms of their background characteristics. These students seemed to need more practice to </w:t>
      </w:r>
      <w:r w:rsidR="00044F39" w:rsidRPr="00DD16A2">
        <w:t>i</w:t>
      </w:r>
      <w:r w:rsidR="00044F39">
        <w:t>mprove</w:t>
      </w:r>
      <w:r w:rsidR="00044F39" w:rsidRPr="00DD16A2">
        <w:t xml:space="preserve"> </w:t>
      </w:r>
      <w:r w:rsidR="00B8672F" w:rsidRPr="00DD16A2">
        <w:t>the</w:t>
      </w:r>
      <w:r w:rsidR="00044F39">
        <w:t>ir</w:t>
      </w:r>
      <w:r w:rsidR="00B8672F" w:rsidRPr="00DD16A2">
        <w:t xml:space="preserve"> typing skills. In all grades </w:t>
      </w:r>
      <w:r w:rsidR="00044F39">
        <w:t xml:space="preserve">from </w:t>
      </w:r>
      <w:r w:rsidR="00B8672F" w:rsidRPr="00DD16A2">
        <w:t xml:space="preserve">three </w:t>
      </w:r>
      <w:r w:rsidR="00B24270">
        <w:t>through</w:t>
      </w:r>
      <w:r w:rsidR="00B24270" w:rsidRPr="00DD16A2">
        <w:t xml:space="preserve"> </w:t>
      </w:r>
      <w:r w:rsidR="00B8672F" w:rsidRPr="00DD16A2">
        <w:t xml:space="preserve">eight, the </w:t>
      </w:r>
      <w:r w:rsidR="00AA29EB">
        <w:t xml:space="preserve">students who </w:t>
      </w:r>
      <w:proofErr w:type="gramStart"/>
      <w:r w:rsidR="00AA29EB">
        <w:t>were recently arrived</w:t>
      </w:r>
      <w:proofErr w:type="gramEnd"/>
      <w:r w:rsidR="00AA29EB">
        <w:t xml:space="preserve"> ELs</w:t>
      </w:r>
      <w:r w:rsidR="00B8672F" w:rsidRPr="00DD16A2">
        <w:t xml:space="preserve"> did not show any </w:t>
      </w:r>
      <w:proofErr w:type="gramStart"/>
      <w:r w:rsidR="00B8672F" w:rsidRPr="00DD16A2">
        <w:t>particular pattern</w:t>
      </w:r>
      <w:proofErr w:type="gramEnd"/>
      <w:r w:rsidR="00B8672F" w:rsidRPr="00DD16A2">
        <w:t xml:space="preserve"> in the ratings of typing</w:t>
      </w:r>
      <w:r w:rsidR="00044F39">
        <w:t xml:space="preserve"> ability</w:t>
      </w:r>
      <w:r w:rsidR="00B8672F" w:rsidRPr="00DD16A2">
        <w:t xml:space="preserve">. All non-EL students in the sample were </w:t>
      </w:r>
      <w:r w:rsidR="004F3EA8">
        <w:t xml:space="preserve">not </w:t>
      </w:r>
      <w:r w:rsidR="00B8672F" w:rsidRPr="00DD16A2">
        <w:t xml:space="preserve">observed </w:t>
      </w:r>
      <w:r w:rsidR="004F3EA8" w:rsidRPr="00DD16A2">
        <w:t>hav</w:t>
      </w:r>
      <w:r w:rsidR="004F3EA8">
        <w:t>ing</w:t>
      </w:r>
      <w:r w:rsidR="004F3EA8" w:rsidRPr="00DD16A2">
        <w:t xml:space="preserve"> </w:t>
      </w:r>
      <w:r w:rsidR="00B8672F" w:rsidRPr="00DD16A2">
        <w:t>any difficulty with typing.</w:t>
      </w:r>
    </w:p>
    <w:p w14:paraId="284240F6" w14:textId="574FCC2F" w:rsidR="00627C2D" w:rsidRPr="00DD16A2" w:rsidRDefault="00627C2D" w:rsidP="007D7EE4">
      <w:r>
        <w:t>In</w:t>
      </w:r>
      <w:r w:rsidR="00FC313A">
        <w:t xml:space="preserve"> Table 12</w:t>
      </w:r>
      <w:r>
        <w:t>, p</w:t>
      </w:r>
      <w:r w:rsidRPr="00DD16A2">
        <w:t>ercentages appear in parentheses. Due to rounding, percentages do not always equal 100.</w:t>
      </w:r>
    </w:p>
    <w:p w14:paraId="65A9DAAD" w14:textId="2B590E2D" w:rsidR="0055564F" w:rsidRDefault="0055564F" w:rsidP="00B64ECD">
      <w:pPr>
        <w:pStyle w:val="Caption"/>
      </w:pPr>
      <w:bookmarkStart w:id="157" w:name="_Ref15379636"/>
      <w:bookmarkStart w:id="158" w:name="_Toc19791632"/>
      <w:r>
        <w:lastRenderedPageBreak/>
        <w:t xml:space="preserve">Table </w:t>
      </w:r>
      <w:bookmarkEnd w:id="157"/>
      <w:r w:rsidR="00FC313A">
        <w:rPr>
          <w:noProof/>
        </w:rPr>
        <w:t>12</w:t>
      </w:r>
      <w:r>
        <w:t>.  Easiness of Typing on the Computer: Frequency and Percentage of Students in Each Rating Category</w:t>
      </w:r>
      <w:bookmarkEnd w:id="158"/>
    </w:p>
    <w:tbl>
      <w:tblPr>
        <w:tblStyle w:val="TRtable"/>
        <w:tblW w:w="0" w:type="auto"/>
        <w:tblLayout w:type="fixed"/>
        <w:tblLook w:val="04A0" w:firstRow="1" w:lastRow="0" w:firstColumn="1" w:lastColumn="0" w:noHBand="0" w:noVBand="1"/>
        <w:tblCaption w:val="Typing on the Computer: Frequency and Percentage of Students in Each Rating Category"/>
        <w:tblDescription w:val="Typing on the Computer: Frequency and Percentage of Students in Each Rating Category"/>
      </w:tblPr>
      <w:tblGrid>
        <w:gridCol w:w="2736"/>
        <w:gridCol w:w="1350"/>
        <w:gridCol w:w="1152"/>
        <w:gridCol w:w="1152"/>
      </w:tblGrid>
      <w:tr w:rsidR="00B8672F" w14:paraId="1B351F09" w14:textId="77777777" w:rsidTr="00C26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Pr>
          <w:p w14:paraId="1B351F05" w14:textId="77777777" w:rsidR="00B8672F" w:rsidRPr="00734658" w:rsidRDefault="00B8672F" w:rsidP="00740C88">
            <w:pPr>
              <w:pStyle w:val="TableHead"/>
            </w:pPr>
            <w:r w:rsidRPr="00734658">
              <w:t>Grade or Grade Span</w:t>
            </w:r>
          </w:p>
        </w:tc>
        <w:tc>
          <w:tcPr>
            <w:tcW w:w="1350" w:type="dxa"/>
          </w:tcPr>
          <w:p w14:paraId="1B351F06" w14:textId="77777777" w:rsidR="00B8672F" w:rsidRPr="00734658" w:rsidRDefault="00B8672F" w:rsidP="00740C88">
            <w:pPr>
              <w:pStyle w:val="TableHead"/>
              <w:cnfStyle w:val="100000000000" w:firstRow="1" w:lastRow="0" w:firstColumn="0" w:lastColumn="0" w:oddVBand="0" w:evenVBand="0" w:oddHBand="0" w:evenHBand="0" w:firstRowFirstColumn="0" w:firstRowLastColumn="0" w:lastRowFirstColumn="0" w:lastRowLastColumn="0"/>
            </w:pPr>
            <w:r w:rsidRPr="00734658">
              <w:t>No</w:t>
            </w:r>
            <w:r w:rsidR="000F0F90">
              <w:t>t at All</w:t>
            </w:r>
          </w:p>
        </w:tc>
        <w:tc>
          <w:tcPr>
            <w:tcW w:w="1152" w:type="dxa"/>
          </w:tcPr>
          <w:p w14:paraId="1B351F07" w14:textId="77777777" w:rsidR="00B8672F" w:rsidRPr="00734658" w:rsidRDefault="00B8672F" w:rsidP="00740C88">
            <w:pPr>
              <w:pStyle w:val="TableHead"/>
              <w:cnfStyle w:val="100000000000" w:firstRow="1" w:lastRow="0" w:firstColumn="0" w:lastColumn="0" w:oddVBand="0" w:evenVBand="0" w:oddHBand="0" w:evenHBand="0" w:firstRowFirstColumn="0" w:firstRowLastColumn="0" w:lastRowFirstColumn="0" w:lastRowLastColumn="0"/>
            </w:pPr>
            <w:r w:rsidRPr="00734658">
              <w:t>Partially</w:t>
            </w:r>
          </w:p>
        </w:tc>
        <w:tc>
          <w:tcPr>
            <w:tcW w:w="1152" w:type="dxa"/>
          </w:tcPr>
          <w:p w14:paraId="1B351F08" w14:textId="77777777" w:rsidR="00B8672F" w:rsidRPr="00734658" w:rsidRDefault="00B8672F" w:rsidP="00740C88">
            <w:pPr>
              <w:pStyle w:val="TableHead"/>
              <w:cnfStyle w:val="100000000000" w:firstRow="1" w:lastRow="0" w:firstColumn="0" w:lastColumn="0" w:oddVBand="0" w:evenVBand="0" w:oddHBand="0" w:evenHBand="0" w:firstRowFirstColumn="0" w:firstRowLastColumn="0" w:lastRowFirstColumn="0" w:lastRowLastColumn="0"/>
            </w:pPr>
            <w:r w:rsidRPr="00734658">
              <w:t>Entirely</w:t>
            </w:r>
          </w:p>
        </w:tc>
      </w:tr>
      <w:tr w:rsidR="00305102" w14:paraId="1B351F0E" w14:textId="77777777" w:rsidTr="00C261AC">
        <w:tc>
          <w:tcPr>
            <w:cnfStyle w:val="001000000000" w:firstRow="0" w:lastRow="0" w:firstColumn="1" w:lastColumn="0" w:oddVBand="0" w:evenVBand="0" w:oddHBand="0" w:evenHBand="0" w:firstRowFirstColumn="0" w:firstRowLastColumn="0" w:lastRowFirstColumn="0" w:lastRowLastColumn="0"/>
            <w:tcW w:w="2736" w:type="dxa"/>
          </w:tcPr>
          <w:p w14:paraId="1B351F0A" w14:textId="0079F3CD" w:rsidR="00305102" w:rsidRPr="00DD16A2" w:rsidRDefault="00305102" w:rsidP="00000400">
            <w:pPr>
              <w:pStyle w:val="TableText"/>
            </w:pPr>
            <w:r w:rsidRPr="00DD16A2">
              <w:t>Grade</w:t>
            </w:r>
            <w:r w:rsidR="00527EF0">
              <w:t xml:space="preserve"> span</w:t>
            </w:r>
            <w:r w:rsidRPr="00DD16A2">
              <w:t xml:space="preserve"> </w:t>
            </w:r>
            <w:r w:rsidRPr="003B57E8">
              <w:t>3–5</w:t>
            </w:r>
          </w:p>
        </w:tc>
        <w:tc>
          <w:tcPr>
            <w:tcW w:w="1350" w:type="dxa"/>
          </w:tcPr>
          <w:p w14:paraId="1B351F0B"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1 (7)</w:t>
            </w:r>
          </w:p>
        </w:tc>
        <w:tc>
          <w:tcPr>
            <w:tcW w:w="1152" w:type="dxa"/>
          </w:tcPr>
          <w:p w14:paraId="1B351F0C"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7 (50)</w:t>
            </w:r>
          </w:p>
        </w:tc>
        <w:tc>
          <w:tcPr>
            <w:tcW w:w="1152" w:type="dxa"/>
          </w:tcPr>
          <w:p w14:paraId="1B351F0D"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6 (43)</w:t>
            </w:r>
          </w:p>
        </w:tc>
      </w:tr>
      <w:tr w:rsidR="00305102" w14:paraId="1B351F13" w14:textId="77777777" w:rsidTr="00C261AC">
        <w:tc>
          <w:tcPr>
            <w:cnfStyle w:val="001000000000" w:firstRow="0" w:lastRow="0" w:firstColumn="1" w:lastColumn="0" w:oddVBand="0" w:evenVBand="0" w:oddHBand="0" w:evenHBand="0" w:firstRowFirstColumn="0" w:firstRowLastColumn="0" w:lastRowFirstColumn="0" w:lastRowLastColumn="0"/>
            <w:tcW w:w="2736" w:type="dxa"/>
          </w:tcPr>
          <w:p w14:paraId="1B351F0F" w14:textId="618AB485" w:rsidR="00305102" w:rsidRPr="00DD16A2" w:rsidRDefault="00305102" w:rsidP="00000400">
            <w:pPr>
              <w:pStyle w:val="TableText"/>
            </w:pPr>
            <w:r w:rsidRPr="00DD16A2">
              <w:t>Grade</w:t>
            </w:r>
            <w:r w:rsidR="00527EF0">
              <w:t xml:space="preserve"> span</w:t>
            </w:r>
            <w:r w:rsidRPr="00DD16A2">
              <w:t xml:space="preserve"> </w:t>
            </w:r>
            <w:r>
              <w:t>6</w:t>
            </w:r>
            <w:r w:rsidRPr="003B57E8">
              <w:t>–</w:t>
            </w:r>
            <w:r>
              <w:t>8</w:t>
            </w:r>
          </w:p>
        </w:tc>
        <w:tc>
          <w:tcPr>
            <w:tcW w:w="1350" w:type="dxa"/>
          </w:tcPr>
          <w:p w14:paraId="1B351F10"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1 (4)</w:t>
            </w:r>
          </w:p>
        </w:tc>
        <w:tc>
          <w:tcPr>
            <w:tcW w:w="1152" w:type="dxa"/>
          </w:tcPr>
          <w:p w14:paraId="1B351F11"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4 (17)</w:t>
            </w:r>
          </w:p>
        </w:tc>
        <w:tc>
          <w:tcPr>
            <w:tcW w:w="1152" w:type="dxa"/>
          </w:tcPr>
          <w:p w14:paraId="1B351F12" w14:textId="77777777" w:rsidR="00305102" w:rsidRPr="00DD16A2" w:rsidRDefault="00305102" w:rsidP="00000400">
            <w:pPr>
              <w:pStyle w:val="TableText"/>
              <w:cnfStyle w:val="000000000000" w:firstRow="0" w:lastRow="0" w:firstColumn="0" w:lastColumn="0" w:oddVBand="0" w:evenVBand="0" w:oddHBand="0" w:evenHBand="0" w:firstRowFirstColumn="0" w:firstRowLastColumn="0" w:lastRowFirstColumn="0" w:lastRowLastColumn="0"/>
            </w:pPr>
            <w:r w:rsidRPr="00DD16A2">
              <w:t>18 (78)</w:t>
            </w:r>
          </w:p>
        </w:tc>
      </w:tr>
    </w:tbl>
    <w:p w14:paraId="6F144E94" w14:textId="42F3F2D1" w:rsidR="00613F62" w:rsidRDefault="00B8672F" w:rsidP="0039322A">
      <w:pPr>
        <w:pStyle w:val="Heading4"/>
        <w:numPr>
          <w:ilvl w:val="2"/>
          <w:numId w:val="86"/>
        </w:numPr>
      </w:pPr>
      <w:bookmarkStart w:id="159" w:name="_Toc12738007"/>
      <w:bookmarkStart w:id="160" w:name="_Toc12738847"/>
      <w:bookmarkStart w:id="161" w:name="_Toc12884654"/>
      <w:bookmarkStart w:id="162" w:name="_Toc19791598"/>
      <w:bookmarkEnd w:id="159"/>
      <w:bookmarkEnd w:id="160"/>
      <w:bookmarkEnd w:id="161"/>
      <w:r w:rsidRPr="00DD16A2">
        <w:t xml:space="preserve">Usability </w:t>
      </w:r>
      <w:r w:rsidR="007E1B52">
        <w:t>of</w:t>
      </w:r>
      <w:r w:rsidRPr="00DD16A2">
        <w:t xml:space="preserve"> </w:t>
      </w:r>
      <w:proofErr w:type="gramStart"/>
      <w:r w:rsidRPr="00DD16A2">
        <w:t>the Writing</w:t>
      </w:r>
      <w:proofErr w:type="gramEnd"/>
      <w:r w:rsidRPr="00DD16A2">
        <w:t xml:space="preserve"> Tool</w:t>
      </w:r>
      <w:r w:rsidR="00402A2B">
        <w:t>s</w:t>
      </w:r>
      <w:bookmarkEnd w:id="162"/>
    </w:p>
    <w:p w14:paraId="1B351F15" w14:textId="0ED76CAE" w:rsidR="00B8672F" w:rsidRPr="00DD16A2" w:rsidRDefault="00B8672F" w:rsidP="007D7EE4">
      <w:r w:rsidRPr="00DD16A2">
        <w:t>As one of the computer-based ELPAC features, the writing tool</w:t>
      </w:r>
      <w:r w:rsidR="00402A2B">
        <w:t>s</w:t>
      </w:r>
      <w:r w:rsidRPr="00DD16A2">
        <w:t xml:space="preserve"> consist</w:t>
      </w:r>
      <w:r w:rsidR="00402A2B">
        <w:t>ed</w:t>
      </w:r>
      <w:r w:rsidRPr="00DD16A2">
        <w:t xml:space="preserve"> of various formatting functions (e.g., font style, indent) and w</w:t>
      </w:r>
      <w:r w:rsidR="00402A2B">
        <w:t>ere</w:t>
      </w:r>
      <w:r w:rsidRPr="00DD16A2">
        <w:t xml:space="preserve"> embedded in the writing</w:t>
      </w:r>
      <w:r w:rsidR="00402A2B">
        <w:t>-</w:t>
      </w:r>
      <w:r w:rsidRPr="00DD16A2">
        <w:t xml:space="preserve">response </w:t>
      </w:r>
      <w:r w:rsidR="00402A2B">
        <w:t>window</w:t>
      </w:r>
      <w:r w:rsidRPr="00DD16A2">
        <w:t>. The data on the writing tool</w:t>
      </w:r>
      <w:r w:rsidR="00F640BA">
        <w:t>s</w:t>
      </w:r>
      <w:r w:rsidRPr="00DD16A2">
        <w:t xml:space="preserve"> focused on students’ ability to use </w:t>
      </w:r>
      <w:r w:rsidR="00F640BA">
        <w:t>the tools</w:t>
      </w:r>
      <w:r w:rsidRPr="00DD16A2">
        <w:t xml:space="preserve"> independently. Observers’ data indicated that most students did not use the writing tool</w:t>
      </w:r>
      <w:r w:rsidR="00F640BA">
        <w:t>s</w:t>
      </w:r>
      <w:r w:rsidRPr="00DD16A2">
        <w:t>. In fact, completing the writing tasks did not necessarily require the use of the writing tool</w:t>
      </w:r>
      <w:r w:rsidR="00F640BA">
        <w:t>s</w:t>
      </w:r>
      <w:r w:rsidRPr="00DD16A2">
        <w:t>. Among those who used the writing tool</w:t>
      </w:r>
      <w:r w:rsidR="00F640BA">
        <w:t>s</w:t>
      </w:r>
      <w:r w:rsidRPr="00DD16A2">
        <w:t xml:space="preserve"> (five students in grade</w:t>
      </w:r>
      <w:r w:rsidR="00B24270">
        <w:t xml:space="preserve"> </w:t>
      </w:r>
      <w:r w:rsidRPr="00DD16A2">
        <w:t>s</w:t>
      </w:r>
      <w:r w:rsidR="00B24270">
        <w:t>pan</w:t>
      </w:r>
      <w:r w:rsidRPr="00DD16A2">
        <w:t xml:space="preserve"> three </w:t>
      </w:r>
      <w:r w:rsidR="00B24270">
        <w:t>through</w:t>
      </w:r>
      <w:r w:rsidR="00B24270" w:rsidRPr="00DD16A2">
        <w:t xml:space="preserve"> </w:t>
      </w:r>
      <w:r w:rsidRPr="00DD16A2">
        <w:t>five and eight students in grade</w:t>
      </w:r>
      <w:r w:rsidR="00B24270">
        <w:t xml:space="preserve"> </w:t>
      </w:r>
      <w:r w:rsidRPr="00DD16A2">
        <w:t>s</w:t>
      </w:r>
      <w:r w:rsidR="00B24270">
        <w:t>pan</w:t>
      </w:r>
      <w:r w:rsidRPr="00DD16A2">
        <w:t xml:space="preserve"> six </w:t>
      </w:r>
      <w:r w:rsidR="00B24270">
        <w:t>through</w:t>
      </w:r>
      <w:r w:rsidR="00B24270" w:rsidRPr="00DD16A2">
        <w:t xml:space="preserve"> </w:t>
      </w:r>
      <w:r w:rsidRPr="00DD16A2">
        <w:t xml:space="preserve">eight), one student in each grade span had the rating of “Partially” </w:t>
      </w:r>
      <w:r w:rsidR="00FB27E3">
        <w:t>independent in their use of a tool</w:t>
      </w:r>
      <w:r w:rsidR="0039686A">
        <w:t xml:space="preserve"> </w:t>
      </w:r>
      <w:r w:rsidRPr="00DD16A2">
        <w:t xml:space="preserve">due to difficulty in </w:t>
      </w:r>
      <w:r w:rsidR="00AC00A1">
        <w:t>selecting</w:t>
      </w:r>
      <w:r w:rsidR="00AC00A1" w:rsidRPr="00DD16A2">
        <w:t xml:space="preserve"> </w:t>
      </w:r>
      <w:r w:rsidRPr="00DD16A2">
        <w:t>the text to apply the formatting style (e.g., underlining).</w:t>
      </w:r>
    </w:p>
    <w:p w14:paraId="1B351F16" w14:textId="77777777" w:rsidR="00F90FC9" w:rsidRPr="00613F62" w:rsidRDefault="00F90FC9" w:rsidP="0039322A">
      <w:pPr>
        <w:pStyle w:val="Heading3"/>
        <w:numPr>
          <w:ilvl w:val="1"/>
          <w:numId w:val="92"/>
        </w:numPr>
      </w:pPr>
      <w:bookmarkStart w:id="163" w:name="_Accessibility_Resources"/>
      <w:bookmarkStart w:id="164" w:name="_Toc11326611"/>
      <w:bookmarkStart w:id="165" w:name="_Toc12722174"/>
      <w:bookmarkStart w:id="166" w:name="_Ref15394333"/>
      <w:bookmarkStart w:id="167" w:name="_Ref15394478"/>
      <w:bookmarkStart w:id="168" w:name="_Ref15394992"/>
      <w:bookmarkStart w:id="169" w:name="_Toc19791599"/>
      <w:bookmarkEnd w:id="163"/>
      <w:r w:rsidRPr="00613F62">
        <w:t>Accessibility</w:t>
      </w:r>
      <w:r w:rsidRPr="0039322A">
        <w:rPr>
          <w:rStyle w:val="Heading2Char"/>
          <w:rFonts w:eastAsiaTheme="majorEastAsia"/>
          <w:sz w:val="32"/>
          <w:szCs w:val="26"/>
        </w:rPr>
        <w:t xml:space="preserve"> </w:t>
      </w:r>
      <w:r w:rsidRPr="0039322A">
        <w:rPr>
          <w:rStyle w:val="Heading2Char"/>
          <w:rFonts w:eastAsiaTheme="majorEastAsia"/>
          <w:b/>
          <w:sz w:val="32"/>
          <w:szCs w:val="26"/>
        </w:rPr>
        <w:t>Resources</w:t>
      </w:r>
      <w:bookmarkEnd w:id="164"/>
      <w:bookmarkEnd w:id="165"/>
      <w:bookmarkEnd w:id="166"/>
      <w:bookmarkEnd w:id="167"/>
      <w:bookmarkEnd w:id="168"/>
      <w:bookmarkEnd w:id="169"/>
      <w:r w:rsidRPr="0039322A">
        <w:t xml:space="preserve"> </w:t>
      </w:r>
    </w:p>
    <w:p w14:paraId="1B3A5005" w14:textId="4E132606" w:rsidR="0035141A" w:rsidRDefault="00F90FC9" w:rsidP="007D7EE4">
      <w:r w:rsidRPr="00E62104">
        <w:t>The second area of investigation focused on students’ interaction with the accessibility resources available for the computer-based ELPAC</w:t>
      </w:r>
      <w:r w:rsidR="0055564F">
        <w:t>,</w:t>
      </w:r>
      <w:r>
        <w:t xml:space="preserve"> including</w:t>
      </w:r>
      <w:r w:rsidRPr="00E62104">
        <w:t xml:space="preserve"> the universal tools. Universal tools are available for all students to self-select, </w:t>
      </w:r>
      <w:r w:rsidR="0055564F">
        <w:t>choosing</w:t>
      </w:r>
      <w:r w:rsidRPr="00E62104">
        <w:t xml:space="preserve"> </w:t>
      </w:r>
      <w:r>
        <w:t>whether, when, and how</w:t>
      </w:r>
      <w:r w:rsidRPr="00E62104">
        <w:t xml:space="preserve"> they would like to use the tools. </w:t>
      </w:r>
      <w:r>
        <w:t>At the time of this study, the following universal tools</w:t>
      </w:r>
      <w:r w:rsidR="0035141A">
        <w:t>,</w:t>
      </w:r>
      <w:r>
        <w:t xml:space="preserve"> including both embedded and non-embedded resources where applicable</w:t>
      </w:r>
      <w:r w:rsidR="0035141A">
        <w:t>,</w:t>
      </w:r>
      <w:r>
        <w:t xml:space="preserve"> were available: </w:t>
      </w:r>
    </w:p>
    <w:p w14:paraId="3D0070E4" w14:textId="48C5A98D" w:rsidR="0035141A" w:rsidRDefault="0035141A" w:rsidP="0039322A">
      <w:pPr>
        <w:pStyle w:val="bullets-one"/>
      </w:pPr>
      <w:r>
        <w:t>B</w:t>
      </w:r>
      <w:r w:rsidR="00F90FC9">
        <w:t>reaks</w:t>
      </w:r>
    </w:p>
    <w:p w14:paraId="0B715865" w14:textId="2CBF3389" w:rsidR="0035141A" w:rsidRDefault="0035141A" w:rsidP="0035141A">
      <w:pPr>
        <w:pStyle w:val="bullets-one"/>
      </w:pPr>
      <w:r>
        <w:t>D</w:t>
      </w:r>
      <w:r w:rsidR="00F90FC9">
        <w:t>igital notepad</w:t>
      </w:r>
    </w:p>
    <w:p w14:paraId="0E584816" w14:textId="3D68B448" w:rsidR="0035141A" w:rsidRDefault="0035141A" w:rsidP="0035141A">
      <w:pPr>
        <w:pStyle w:val="bullets-one"/>
      </w:pPr>
      <w:r>
        <w:t>E</w:t>
      </w:r>
      <w:r w:rsidR="00F90FC9">
        <w:t>xpandable screen for reading passages and items</w:t>
      </w:r>
    </w:p>
    <w:p w14:paraId="6F5855FE" w14:textId="45BB4BCF" w:rsidR="0035141A" w:rsidRDefault="0035141A" w:rsidP="0035141A">
      <w:pPr>
        <w:pStyle w:val="bullets-one"/>
      </w:pPr>
      <w:r>
        <w:t>H</w:t>
      </w:r>
      <w:r w:rsidR="00F90FC9">
        <w:t>ighlighter</w:t>
      </w:r>
    </w:p>
    <w:p w14:paraId="627E1EAB" w14:textId="7720C757" w:rsidR="0035141A" w:rsidRDefault="0035141A" w:rsidP="0035141A">
      <w:pPr>
        <w:pStyle w:val="bullets-one"/>
      </w:pPr>
      <w:r>
        <w:t>K</w:t>
      </w:r>
      <w:r w:rsidR="00F90FC9">
        <w:t>eyboard navigation</w:t>
      </w:r>
    </w:p>
    <w:p w14:paraId="143226E0" w14:textId="01A4C8BB" w:rsidR="0035141A" w:rsidRDefault="0035141A" w:rsidP="0035141A">
      <w:pPr>
        <w:pStyle w:val="bullets-one"/>
      </w:pPr>
      <w:r>
        <w:t>L</w:t>
      </w:r>
      <w:r w:rsidR="00F90FC9">
        <w:t>ine reader</w:t>
      </w:r>
    </w:p>
    <w:p w14:paraId="5057B292" w14:textId="2F891DC2" w:rsidR="0035141A" w:rsidRDefault="0035141A" w:rsidP="0035141A">
      <w:pPr>
        <w:pStyle w:val="bullets-one"/>
      </w:pPr>
      <w:r>
        <w:t>M</w:t>
      </w:r>
      <w:r w:rsidR="00F90FC9">
        <w:t>ark for review</w:t>
      </w:r>
    </w:p>
    <w:p w14:paraId="2C7D30F7" w14:textId="5F320B47" w:rsidR="0035141A" w:rsidRDefault="0035141A" w:rsidP="0035141A">
      <w:pPr>
        <w:pStyle w:val="bullets-one"/>
      </w:pPr>
      <w:r>
        <w:t>S</w:t>
      </w:r>
      <w:r w:rsidR="00F90FC9">
        <w:t>cratch paper</w:t>
      </w:r>
    </w:p>
    <w:p w14:paraId="685EB932" w14:textId="56CA2BD2" w:rsidR="0035141A" w:rsidRDefault="0035141A" w:rsidP="0035141A">
      <w:pPr>
        <w:pStyle w:val="bullets-one"/>
      </w:pPr>
      <w:r>
        <w:t>S</w:t>
      </w:r>
      <w:r w:rsidR="00B648A3">
        <w:t>implified directions</w:t>
      </w:r>
    </w:p>
    <w:p w14:paraId="0A30EE83" w14:textId="0C87117F" w:rsidR="0035141A" w:rsidRDefault="0035141A" w:rsidP="0035141A">
      <w:pPr>
        <w:pStyle w:val="bullets-one"/>
      </w:pPr>
      <w:r>
        <w:t>S</w:t>
      </w:r>
      <w:r w:rsidR="00F90FC9">
        <w:t>trikethrough</w:t>
      </w:r>
    </w:p>
    <w:p w14:paraId="62F6DF4C" w14:textId="68993A1C" w:rsidR="0035141A" w:rsidRDefault="0035141A" w:rsidP="0035141A">
      <w:pPr>
        <w:pStyle w:val="bullets-one"/>
      </w:pPr>
      <w:r>
        <w:t>T</w:t>
      </w:r>
      <w:r w:rsidR="00F90FC9">
        <w:t>est examiner assistance with test navigation</w:t>
      </w:r>
    </w:p>
    <w:p w14:paraId="0809CC74" w14:textId="01156903" w:rsidR="0035141A" w:rsidRDefault="0035141A" w:rsidP="0035141A">
      <w:pPr>
        <w:pStyle w:val="bullets-one"/>
      </w:pPr>
      <w:r>
        <w:t>W</w:t>
      </w:r>
      <w:r w:rsidR="00F90FC9">
        <w:t>riting tools</w:t>
      </w:r>
    </w:p>
    <w:p w14:paraId="63DD5A82" w14:textId="6199EE95" w:rsidR="0035141A" w:rsidRDefault="0035141A" w:rsidP="0039322A">
      <w:pPr>
        <w:pStyle w:val="bullets-one"/>
      </w:pPr>
      <w:r>
        <w:t>Z</w:t>
      </w:r>
      <w:r w:rsidR="00F90FC9">
        <w:t>oom</w:t>
      </w:r>
    </w:p>
    <w:p w14:paraId="1B351F17" w14:textId="36273A7A" w:rsidR="00F90FC9" w:rsidRPr="00E62104" w:rsidRDefault="00F90FC9" w:rsidP="007D7EE4">
      <w:r w:rsidRPr="00E62104">
        <w:t xml:space="preserve">Research questions guiding this area of investigation focused on </w:t>
      </w:r>
      <w:r>
        <w:t xml:space="preserve">how </w:t>
      </w:r>
      <w:r w:rsidRPr="00E62104">
        <w:t>the participating ELs and ELs with disabilities</w:t>
      </w:r>
      <w:r w:rsidRPr="00E62104" w:rsidDel="0090285C">
        <w:t xml:space="preserve"> </w:t>
      </w:r>
      <w:r>
        <w:t>used those universal tools and whether they had any difficulties in using them.</w:t>
      </w:r>
      <w:r w:rsidRPr="00E62104">
        <w:t xml:space="preserve"> Overall, evidence from the </w:t>
      </w:r>
      <w:r>
        <w:t>data</w:t>
      </w:r>
      <w:r w:rsidRPr="00E62104">
        <w:t xml:space="preserve"> suggests that students self-select</w:t>
      </w:r>
      <w:r>
        <w:t>ed</w:t>
      </w:r>
      <w:r w:rsidRPr="00E62104">
        <w:t xml:space="preserve"> their tool usage</w:t>
      </w:r>
      <w:r w:rsidR="006621A1">
        <w:t>, and use was variable</w:t>
      </w:r>
      <w:r w:rsidRPr="00E62104">
        <w:t>. The following section describes the major patterns of students’ universal</w:t>
      </w:r>
      <w:r w:rsidR="009D09D7">
        <w:t>-</w:t>
      </w:r>
      <w:r w:rsidRPr="00E62104">
        <w:t xml:space="preserve">tool usage on the computer-based ELPAC. </w:t>
      </w:r>
    </w:p>
    <w:p w14:paraId="7E03F3D6" w14:textId="48BA81DE" w:rsidR="00613F62" w:rsidRDefault="00F90FC9" w:rsidP="0039322A">
      <w:pPr>
        <w:pStyle w:val="Heading4"/>
        <w:numPr>
          <w:ilvl w:val="2"/>
          <w:numId w:val="96"/>
        </w:numPr>
      </w:pPr>
      <w:bookmarkStart w:id="170" w:name="_Toc19791600"/>
      <w:r w:rsidRPr="00E62104">
        <w:lastRenderedPageBreak/>
        <w:t>Universal Tool Use</w:t>
      </w:r>
      <w:bookmarkEnd w:id="170"/>
    </w:p>
    <w:p w14:paraId="1B351F18" w14:textId="37A7F391" w:rsidR="003D1A88" w:rsidRDefault="00F90FC9" w:rsidP="007D7EE4">
      <w:r w:rsidRPr="007F0B97">
        <w:t xml:space="preserve">A small number of students across grades </w:t>
      </w:r>
      <w:r w:rsidR="00132BCC">
        <w:t xml:space="preserve">two </w:t>
      </w:r>
      <w:r w:rsidR="009D09D7">
        <w:t>through</w:t>
      </w:r>
      <w:r w:rsidR="009D09D7" w:rsidRPr="007F0B97">
        <w:t xml:space="preserve"> </w:t>
      </w:r>
      <w:r w:rsidR="00132BCC">
        <w:t>eight</w:t>
      </w:r>
      <w:r w:rsidRPr="007F0B97">
        <w:t xml:space="preserve"> </w:t>
      </w:r>
      <w:proofErr w:type="gramStart"/>
      <w:r w:rsidRPr="007F0B97">
        <w:t>was</w:t>
      </w:r>
      <w:proofErr w:type="gramEnd"/>
      <w:r w:rsidRPr="007F0B97">
        <w:t xml:space="preserve"> observed to use the universal tools. The types of tools </w:t>
      </w:r>
      <w:r>
        <w:t xml:space="preserve">that these students </w:t>
      </w:r>
      <w:r w:rsidRPr="007F0B97">
        <w:t xml:space="preserve">used were varied. </w:t>
      </w:r>
      <w:r>
        <w:t>A summary of the number of students in each grade or grade span who used each tool is provided in</w:t>
      </w:r>
      <w:r w:rsidR="00FC313A">
        <w:t xml:space="preserve"> Table 13</w:t>
      </w:r>
      <w:r>
        <w:t xml:space="preserve">. </w:t>
      </w:r>
      <w:r w:rsidR="003D1A88" w:rsidRPr="007F0B97">
        <w:t xml:space="preserve">Students from kindergarten </w:t>
      </w:r>
      <w:r w:rsidR="003D1A88">
        <w:t>and</w:t>
      </w:r>
      <w:r w:rsidR="003D1A88" w:rsidRPr="007F0B97">
        <w:t xml:space="preserve"> grade </w:t>
      </w:r>
      <w:r w:rsidR="003D1A88">
        <w:t xml:space="preserve">one </w:t>
      </w:r>
      <w:proofErr w:type="gramStart"/>
      <w:r w:rsidR="003D1A88">
        <w:t>were</w:t>
      </w:r>
      <w:proofErr w:type="gramEnd"/>
      <w:r w:rsidR="003D1A88">
        <w:t xml:space="preserve"> excluded from the analysis as they were not self-selecting the universal </w:t>
      </w:r>
      <w:proofErr w:type="gramStart"/>
      <w:r w:rsidR="003D1A88">
        <w:t>tools, but</w:t>
      </w:r>
      <w:proofErr w:type="gramEnd"/>
      <w:r w:rsidR="003D1A88">
        <w:t xml:space="preserve"> were guided by the </w:t>
      </w:r>
      <w:r w:rsidR="00637EC3">
        <w:t>test examiner</w:t>
      </w:r>
      <w:r w:rsidR="003D1A88">
        <w:t>s’ use of the tools.</w:t>
      </w:r>
    </w:p>
    <w:p w14:paraId="5C16FCC1" w14:textId="4137D12D" w:rsidR="008A73DC" w:rsidRDefault="008A73DC" w:rsidP="00B64ECD">
      <w:pPr>
        <w:pStyle w:val="Caption"/>
      </w:pPr>
      <w:bookmarkStart w:id="171" w:name="_Ref15379943"/>
      <w:bookmarkStart w:id="172" w:name="_Toc19791633"/>
      <w:r>
        <w:t xml:space="preserve">Table </w:t>
      </w:r>
      <w:bookmarkEnd w:id="171"/>
      <w:r w:rsidR="00FC313A">
        <w:rPr>
          <w:noProof/>
        </w:rPr>
        <w:t>13</w:t>
      </w:r>
      <w:r>
        <w:t>.  Number of EL Students Who Used Each Universal Tool by Grade or Grade Span</w:t>
      </w:r>
      <w:bookmarkEnd w:id="172"/>
    </w:p>
    <w:tbl>
      <w:tblPr>
        <w:tblStyle w:val="TRtable"/>
        <w:tblW w:w="7290" w:type="dxa"/>
        <w:tblLook w:val="04A0" w:firstRow="1" w:lastRow="0" w:firstColumn="1" w:lastColumn="0" w:noHBand="0" w:noVBand="1"/>
        <w:tblCaption w:val="Number of EL Students who Used Each Universal Tool by Grade or Grade Span"/>
        <w:tblDescription w:val="Number of EL Students who Used Each Universal Tool by Grade or Grade Span"/>
      </w:tblPr>
      <w:tblGrid>
        <w:gridCol w:w="2880"/>
        <w:gridCol w:w="1080"/>
        <w:gridCol w:w="1620"/>
        <w:gridCol w:w="1710"/>
      </w:tblGrid>
      <w:tr w:rsidR="003D1A88" w:rsidRPr="00C3419D" w14:paraId="1B351F1E" w14:textId="77777777" w:rsidTr="00B64EC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80" w:type="dxa"/>
            <w:hideMark/>
          </w:tcPr>
          <w:p w14:paraId="1B351F1A" w14:textId="77777777" w:rsidR="003D1A88" w:rsidRPr="00E6199E" w:rsidRDefault="003D1A88" w:rsidP="00740C88">
            <w:pPr>
              <w:pStyle w:val="TableHead"/>
            </w:pPr>
            <w:r w:rsidRPr="00E6199E">
              <w:t>Universal Tool</w:t>
            </w:r>
          </w:p>
        </w:tc>
        <w:tc>
          <w:tcPr>
            <w:tcW w:w="1080" w:type="dxa"/>
            <w:hideMark/>
          </w:tcPr>
          <w:p w14:paraId="1B351F1B" w14:textId="33A4D0C2" w:rsidR="003D1A88" w:rsidRPr="00E6199E" w:rsidRDefault="00B64ECD" w:rsidP="00740C88">
            <w:pPr>
              <w:pStyle w:val="TableHead"/>
              <w:cnfStyle w:val="100000000000" w:firstRow="1" w:lastRow="0" w:firstColumn="0" w:lastColumn="0" w:oddVBand="0" w:evenVBand="0" w:oddHBand="0" w:evenHBand="0" w:firstRowFirstColumn="0" w:firstRowLastColumn="0" w:lastRowFirstColumn="0" w:lastRowLastColumn="0"/>
            </w:pPr>
            <w:r>
              <w:t xml:space="preserve">Grade </w:t>
            </w:r>
            <w:r w:rsidR="003D1A88" w:rsidRPr="00E6199E">
              <w:t>2</w:t>
            </w:r>
          </w:p>
        </w:tc>
        <w:tc>
          <w:tcPr>
            <w:tcW w:w="1620" w:type="dxa"/>
            <w:hideMark/>
          </w:tcPr>
          <w:p w14:paraId="1B351F1C" w14:textId="047F18B4" w:rsidR="003D1A88" w:rsidRPr="00E6199E" w:rsidRDefault="00B64ECD" w:rsidP="00740C88">
            <w:pPr>
              <w:pStyle w:val="TableHead"/>
              <w:cnfStyle w:val="100000000000" w:firstRow="1" w:lastRow="0" w:firstColumn="0" w:lastColumn="0" w:oddVBand="0" w:evenVBand="0" w:oddHBand="0" w:evenHBand="0" w:firstRowFirstColumn="0" w:firstRowLastColumn="0" w:lastRowFirstColumn="0" w:lastRowLastColumn="0"/>
              <w:rPr>
                <w:bCs/>
                <w:color w:val="000000"/>
              </w:rPr>
            </w:pPr>
            <w:r>
              <w:t xml:space="preserve">Grade span </w:t>
            </w:r>
            <w:r w:rsidR="003D1A88" w:rsidRPr="00E6199E">
              <w:t>3–5</w:t>
            </w:r>
          </w:p>
        </w:tc>
        <w:tc>
          <w:tcPr>
            <w:tcW w:w="1710" w:type="dxa"/>
            <w:hideMark/>
          </w:tcPr>
          <w:p w14:paraId="1B351F1D" w14:textId="0CB86EBC" w:rsidR="003D1A88" w:rsidRPr="00E6199E" w:rsidRDefault="00B64ECD" w:rsidP="00740C88">
            <w:pPr>
              <w:pStyle w:val="TableHead"/>
              <w:cnfStyle w:val="100000000000" w:firstRow="1" w:lastRow="0" w:firstColumn="0" w:lastColumn="0" w:oddVBand="0" w:evenVBand="0" w:oddHBand="0" w:evenHBand="0" w:firstRowFirstColumn="0" w:firstRowLastColumn="0" w:lastRowFirstColumn="0" w:lastRowLastColumn="0"/>
              <w:rPr>
                <w:bCs/>
                <w:color w:val="000000"/>
              </w:rPr>
            </w:pPr>
            <w:r>
              <w:t xml:space="preserve">Grade span </w:t>
            </w:r>
            <w:r w:rsidR="003D1A88" w:rsidRPr="00E6199E">
              <w:t>6–8</w:t>
            </w:r>
          </w:p>
        </w:tc>
      </w:tr>
      <w:tr w:rsidR="003D1A88" w:rsidRPr="00C3419D" w14:paraId="1B351F23" w14:textId="77777777" w:rsidTr="00B64ECD">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1B351F1F" w14:textId="77777777" w:rsidR="003D1A88" w:rsidRPr="00DD16A2" w:rsidRDefault="003D1A88" w:rsidP="00000400">
            <w:pPr>
              <w:pStyle w:val="TableText"/>
            </w:pPr>
            <w:r w:rsidRPr="00DD16A2">
              <w:t>Breaks</w:t>
            </w:r>
          </w:p>
        </w:tc>
        <w:tc>
          <w:tcPr>
            <w:tcW w:w="1080" w:type="dxa"/>
          </w:tcPr>
          <w:p w14:paraId="1B351F20"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1</w:t>
            </w:r>
          </w:p>
        </w:tc>
        <w:tc>
          <w:tcPr>
            <w:tcW w:w="1620" w:type="dxa"/>
          </w:tcPr>
          <w:p w14:paraId="1B351F21"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0</w:t>
            </w:r>
          </w:p>
        </w:tc>
        <w:tc>
          <w:tcPr>
            <w:tcW w:w="1710" w:type="dxa"/>
          </w:tcPr>
          <w:p w14:paraId="1B351F22"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1</w:t>
            </w:r>
          </w:p>
        </w:tc>
      </w:tr>
      <w:tr w:rsidR="003D1A88" w:rsidRPr="00C3419D" w14:paraId="1B351F28" w14:textId="77777777" w:rsidTr="00B64ECD">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1B351F24" w14:textId="77777777" w:rsidR="003D1A88" w:rsidRPr="00DD16A2" w:rsidRDefault="003D1A88" w:rsidP="00000400">
            <w:pPr>
              <w:pStyle w:val="TableText"/>
            </w:pPr>
            <w:r w:rsidRPr="00DD16A2">
              <w:t>Digital notepad</w:t>
            </w:r>
          </w:p>
        </w:tc>
        <w:tc>
          <w:tcPr>
            <w:tcW w:w="1080" w:type="dxa"/>
          </w:tcPr>
          <w:p w14:paraId="1B351F25"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0</w:t>
            </w:r>
          </w:p>
        </w:tc>
        <w:tc>
          <w:tcPr>
            <w:tcW w:w="1620" w:type="dxa"/>
          </w:tcPr>
          <w:p w14:paraId="1B351F26"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0</w:t>
            </w:r>
          </w:p>
        </w:tc>
        <w:tc>
          <w:tcPr>
            <w:tcW w:w="1710" w:type="dxa"/>
          </w:tcPr>
          <w:p w14:paraId="1B351F27"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1</w:t>
            </w:r>
          </w:p>
        </w:tc>
      </w:tr>
      <w:tr w:rsidR="003D1A88" w:rsidRPr="00C3419D" w14:paraId="1B351F2D" w14:textId="77777777" w:rsidTr="00B64ECD">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1B351F29" w14:textId="77777777" w:rsidR="003D1A88" w:rsidRPr="00DD16A2" w:rsidRDefault="003D1A88" w:rsidP="00000400">
            <w:pPr>
              <w:pStyle w:val="TableText"/>
            </w:pPr>
            <w:r w:rsidRPr="00DD16A2">
              <w:t>Expandable item</w:t>
            </w:r>
          </w:p>
        </w:tc>
        <w:tc>
          <w:tcPr>
            <w:tcW w:w="1080" w:type="dxa"/>
          </w:tcPr>
          <w:p w14:paraId="1B351F2A"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1</w:t>
            </w:r>
          </w:p>
        </w:tc>
        <w:tc>
          <w:tcPr>
            <w:tcW w:w="1620" w:type="dxa"/>
          </w:tcPr>
          <w:p w14:paraId="1B351F2B"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3</w:t>
            </w:r>
          </w:p>
        </w:tc>
        <w:tc>
          <w:tcPr>
            <w:tcW w:w="1710" w:type="dxa"/>
          </w:tcPr>
          <w:p w14:paraId="1B351F2C"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2</w:t>
            </w:r>
          </w:p>
        </w:tc>
      </w:tr>
      <w:tr w:rsidR="003D1A88" w:rsidRPr="00C3419D" w14:paraId="1B351F32" w14:textId="77777777" w:rsidTr="00B64ECD">
        <w:trPr>
          <w:trHeight w:val="300"/>
        </w:trPr>
        <w:tc>
          <w:tcPr>
            <w:cnfStyle w:val="001000000000" w:firstRow="0" w:lastRow="0" w:firstColumn="1" w:lastColumn="0" w:oddVBand="0" w:evenVBand="0" w:oddHBand="0" w:evenHBand="0" w:firstRowFirstColumn="0" w:firstRowLastColumn="0" w:lastRowFirstColumn="0" w:lastRowLastColumn="0"/>
            <w:tcW w:w="2880" w:type="dxa"/>
            <w:hideMark/>
          </w:tcPr>
          <w:p w14:paraId="1B351F2E" w14:textId="77777777" w:rsidR="003D1A88" w:rsidRPr="00DD16A2" w:rsidRDefault="003D1A88" w:rsidP="00000400">
            <w:pPr>
              <w:pStyle w:val="TableText"/>
            </w:pPr>
            <w:r w:rsidRPr="00DD16A2">
              <w:t>Expandable passage</w:t>
            </w:r>
          </w:p>
        </w:tc>
        <w:tc>
          <w:tcPr>
            <w:tcW w:w="1080" w:type="dxa"/>
          </w:tcPr>
          <w:p w14:paraId="1B351F2F"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1</w:t>
            </w:r>
          </w:p>
        </w:tc>
        <w:tc>
          <w:tcPr>
            <w:tcW w:w="1620" w:type="dxa"/>
          </w:tcPr>
          <w:p w14:paraId="1B351F30"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6</w:t>
            </w:r>
          </w:p>
        </w:tc>
        <w:tc>
          <w:tcPr>
            <w:tcW w:w="1710" w:type="dxa"/>
          </w:tcPr>
          <w:p w14:paraId="1B351F31"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5</w:t>
            </w:r>
          </w:p>
        </w:tc>
      </w:tr>
      <w:tr w:rsidR="003D1A88" w:rsidRPr="00C3419D" w14:paraId="1B351F37" w14:textId="77777777" w:rsidTr="00B64ECD">
        <w:trPr>
          <w:trHeight w:val="315"/>
        </w:trPr>
        <w:tc>
          <w:tcPr>
            <w:cnfStyle w:val="001000000000" w:firstRow="0" w:lastRow="0" w:firstColumn="1" w:lastColumn="0" w:oddVBand="0" w:evenVBand="0" w:oddHBand="0" w:evenHBand="0" w:firstRowFirstColumn="0" w:firstRowLastColumn="0" w:lastRowFirstColumn="0" w:lastRowLastColumn="0"/>
            <w:tcW w:w="2880" w:type="dxa"/>
            <w:hideMark/>
          </w:tcPr>
          <w:p w14:paraId="1B351F33" w14:textId="77777777" w:rsidR="003D1A88" w:rsidRPr="00DD16A2" w:rsidRDefault="003D1A88" w:rsidP="00000400">
            <w:pPr>
              <w:pStyle w:val="TableText"/>
            </w:pPr>
            <w:r w:rsidRPr="00DD16A2">
              <w:t>Highlighter</w:t>
            </w:r>
          </w:p>
        </w:tc>
        <w:tc>
          <w:tcPr>
            <w:tcW w:w="1080" w:type="dxa"/>
          </w:tcPr>
          <w:p w14:paraId="1B351F34"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1</w:t>
            </w:r>
          </w:p>
        </w:tc>
        <w:tc>
          <w:tcPr>
            <w:tcW w:w="1620" w:type="dxa"/>
          </w:tcPr>
          <w:p w14:paraId="1B351F35"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3</w:t>
            </w:r>
          </w:p>
        </w:tc>
        <w:tc>
          <w:tcPr>
            <w:tcW w:w="1710" w:type="dxa"/>
          </w:tcPr>
          <w:p w14:paraId="1B351F36"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1</w:t>
            </w:r>
          </w:p>
        </w:tc>
      </w:tr>
      <w:tr w:rsidR="003D1A88" w:rsidRPr="00C3419D" w14:paraId="1B351F3C" w14:textId="77777777" w:rsidTr="00B64ECD">
        <w:trPr>
          <w:trHeight w:val="315"/>
        </w:trPr>
        <w:tc>
          <w:tcPr>
            <w:cnfStyle w:val="001000000000" w:firstRow="0" w:lastRow="0" w:firstColumn="1" w:lastColumn="0" w:oddVBand="0" w:evenVBand="0" w:oddHBand="0" w:evenHBand="0" w:firstRowFirstColumn="0" w:firstRowLastColumn="0" w:lastRowFirstColumn="0" w:lastRowLastColumn="0"/>
            <w:tcW w:w="2880" w:type="dxa"/>
          </w:tcPr>
          <w:p w14:paraId="1B351F38" w14:textId="77777777" w:rsidR="003D1A88" w:rsidRPr="00DD16A2" w:rsidRDefault="003D1A88" w:rsidP="00000400">
            <w:pPr>
              <w:pStyle w:val="TableText"/>
            </w:pPr>
            <w:r w:rsidRPr="00DD16A2">
              <w:t>Keyboard navigation</w:t>
            </w:r>
          </w:p>
        </w:tc>
        <w:tc>
          <w:tcPr>
            <w:tcW w:w="1080" w:type="dxa"/>
          </w:tcPr>
          <w:p w14:paraId="1B351F39"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0</w:t>
            </w:r>
          </w:p>
        </w:tc>
        <w:tc>
          <w:tcPr>
            <w:tcW w:w="1620" w:type="dxa"/>
          </w:tcPr>
          <w:p w14:paraId="1B351F3A"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1</w:t>
            </w:r>
          </w:p>
        </w:tc>
        <w:tc>
          <w:tcPr>
            <w:tcW w:w="1710" w:type="dxa"/>
          </w:tcPr>
          <w:p w14:paraId="1B351F3B"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0</w:t>
            </w:r>
          </w:p>
        </w:tc>
      </w:tr>
      <w:tr w:rsidR="003D1A88" w:rsidRPr="00C3419D" w14:paraId="1B351F41" w14:textId="77777777" w:rsidTr="00B64ECD">
        <w:trPr>
          <w:trHeight w:val="315"/>
        </w:trPr>
        <w:tc>
          <w:tcPr>
            <w:cnfStyle w:val="001000000000" w:firstRow="0" w:lastRow="0" w:firstColumn="1" w:lastColumn="0" w:oddVBand="0" w:evenVBand="0" w:oddHBand="0" w:evenHBand="0" w:firstRowFirstColumn="0" w:firstRowLastColumn="0" w:lastRowFirstColumn="0" w:lastRowLastColumn="0"/>
            <w:tcW w:w="2880" w:type="dxa"/>
          </w:tcPr>
          <w:p w14:paraId="1B351F3D" w14:textId="77777777" w:rsidR="003D1A88" w:rsidRPr="00DD16A2" w:rsidRDefault="003D1A88" w:rsidP="00000400">
            <w:pPr>
              <w:pStyle w:val="TableText"/>
            </w:pPr>
            <w:r w:rsidRPr="00DD16A2">
              <w:t>Line reader</w:t>
            </w:r>
          </w:p>
        </w:tc>
        <w:tc>
          <w:tcPr>
            <w:tcW w:w="1080" w:type="dxa"/>
          </w:tcPr>
          <w:p w14:paraId="1B351F3E"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0</w:t>
            </w:r>
          </w:p>
        </w:tc>
        <w:tc>
          <w:tcPr>
            <w:tcW w:w="1620" w:type="dxa"/>
          </w:tcPr>
          <w:p w14:paraId="1B351F3F"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4</w:t>
            </w:r>
          </w:p>
        </w:tc>
        <w:tc>
          <w:tcPr>
            <w:tcW w:w="1710" w:type="dxa"/>
          </w:tcPr>
          <w:p w14:paraId="1B351F40"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3</w:t>
            </w:r>
          </w:p>
        </w:tc>
      </w:tr>
      <w:tr w:rsidR="003D1A88" w:rsidRPr="00C3419D" w14:paraId="1B351F46" w14:textId="77777777" w:rsidTr="00B64ECD">
        <w:trPr>
          <w:trHeight w:val="315"/>
        </w:trPr>
        <w:tc>
          <w:tcPr>
            <w:cnfStyle w:val="001000000000" w:firstRow="0" w:lastRow="0" w:firstColumn="1" w:lastColumn="0" w:oddVBand="0" w:evenVBand="0" w:oddHBand="0" w:evenHBand="0" w:firstRowFirstColumn="0" w:firstRowLastColumn="0" w:lastRowFirstColumn="0" w:lastRowLastColumn="0"/>
            <w:tcW w:w="2880" w:type="dxa"/>
          </w:tcPr>
          <w:p w14:paraId="1B351F42" w14:textId="77777777" w:rsidR="003D1A88" w:rsidRPr="00DD16A2" w:rsidRDefault="003D1A88" w:rsidP="00000400">
            <w:pPr>
              <w:pStyle w:val="TableText"/>
            </w:pPr>
            <w:r w:rsidRPr="00DD16A2">
              <w:t>Mark for review</w:t>
            </w:r>
          </w:p>
        </w:tc>
        <w:tc>
          <w:tcPr>
            <w:tcW w:w="1080" w:type="dxa"/>
          </w:tcPr>
          <w:p w14:paraId="1B351F43"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0</w:t>
            </w:r>
          </w:p>
        </w:tc>
        <w:tc>
          <w:tcPr>
            <w:tcW w:w="1620" w:type="dxa"/>
          </w:tcPr>
          <w:p w14:paraId="1B351F44"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1</w:t>
            </w:r>
          </w:p>
        </w:tc>
        <w:tc>
          <w:tcPr>
            <w:tcW w:w="1710" w:type="dxa"/>
          </w:tcPr>
          <w:p w14:paraId="1B351F45"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0</w:t>
            </w:r>
          </w:p>
        </w:tc>
      </w:tr>
      <w:tr w:rsidR="003D1A88" w:rsidRPr="00C3419D" w14:paraId="1B351F4B" w14:textId="77777777" w:rsidTr="00B64ECD">
        <w:trPr>
          <w:trHeight w:val="315"/>
        </w:trPr>
        <w:tc>
          <w:tcPr>
            <w:cnfStyle w:val="001000000000" w:firstRow="0" w:lastRow="0" w:firstColumn="1" w:lastColumn="0" w:oddVBand="0" w:evenVBand="0" w:oddHBand="0" w:evenHBand="0" w:firstRowFirstColumn="0" w:firstRowLastColumn="0" w:lastRowFirstColumn="0" w:lastRowLastColumn="0"/>
            <w:tcW w:w="2880" w:type="dxa"/>
          </w:tcPr>
          <w:p w14:paraId="1B351F47" w14:textId="77777777" w:rsidR="003D1A88" w:rsidRPr="00DD16A2" w:rsidRDefault="003D1A88" w:rsidP="00000400">
            <w:pPr>
              <w:pStyle w:val="TableText"/>
            </w:pPr>
            <w:r w:rsidRPr="00DD16A2">
              <w:t>Scratch paper</w:t>
            </w:r>
          </w:p>
        </w:tc>
        <w:tc>
          <w:tcPr>
            <w:tcW w:w="1080" w:type="dxa"/>
          </w:tcPr>
          <w:p w14:paraId="1B351F48"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0</w:t>
            </w:r>
          </w:p>
        </w:tc>
        <w:tc>
          <w:tcPr>
            <w:tcW w:w="1620" w:type="dxa"/>
          </w:tcPr>
          <w:p w14:paraId="1B351F49"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4</w:t>
            </w:r>
          </w:p>
        </w:tc>
        <w:tc>
          <w:tcPr>
            <w:tcW w:w="1710" w:type="dxa"/>
          </w:tcPr>
          <w:p w14:paraId="1B351F4A"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8</w:t>
            </w:r>
          </w:p>
        </w:tc>
      </w:tr>
      <w:tr w:rsidR="003D1A88" w:rsidRPr="00C3419D" w14:paraId="1B351F50" w14:textId="77777777" w:rsidTr="00B64ECD">
        <w:trPr>
          <w:trHeight w:val="315"/>
        </w:trPr>
        <w:tc>
          <w:tcPr>
            <w:cnfStyle w:val="001000000000" w:firstRow="0" w:lastRow="0" w:firstColumn="1" w:lastColumn="0" w:oddVBand="0" w:evenVBand="0" w:oddHBand="0" w:evenHBand="0" w:firstRowFirstColumn="0" w:firstRowLastColumn="0" w:lastRowFirstColumn="0" w:lastRowLastColumn="0"/>
            <w:tcW w:w="2880" w:type="dxa"/>
          </w:tcPr>
          <w:p w14:paraId="1B351F4C" w14:textId="77777777" w:rsidR="003D1A88" w:rsidRPr="00DD16A2" w:rsidRDefault="003D1A88" w:rsidP="00000400">
            <w:pPr>
              <w:pStyle w:val="TableText"/>
            </w:pPr>
            <w:r w:rsidRPr="00DD16A2">
              <w:t>Simplified directions</w:t>
            </w:r>
          </w:p>
        </w:tc>
        <w:tc>
          <w:tcPr>
            <w:tcW w:w="1080" w:type="dxa"/>
          </w:tcPr>
          <w:p w14:paraId="1B351F4D"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0</w:t>
            </w:r>
          </w:p>
        </w:tc>
        <w:tc>
          <w:tcPr>
            <w:tcW w:w="1620" w:type="dxa"/>
          </w:tcPr>
          <w:p w14:paraId="1B351F4E"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1</w:t>
            </w:r>
          </w:p>
        </w:tc>
        <w:tc>
          <w:tcPr>
            <w:tcW w:w="1710" w:type="dxa"/>
          </w:tcPr>
          <w:p w14:paraId="1B351F4F"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1</w:t>
            </w:r>
          </w:p>
        </w:tc>
      </w:tr>
      <w:tr w:rsidR="003D1A88" w:rsidRPr="00C3419D" w14:paraId="1B351F55" w14:textId="77777777" w:rsidTr="00B64ECD">
        <w:trPr>
          <w:trHeight w:val="315"/>
        </w:trPr>
        <w:tc>
          <w:tcPr>
            <w:cnfStyle w:val="001000000000" w:firstRow="0" w:lastRow="0" w:firstColumn="1" w:lastColumn="0" w:oddVBand="0" w:evenVBand="0" w:oddHBand="0" w:evenHBand="0" w:firstRowFirstColumn="0" w:firstRowLastColumn="0" w:lastRowFirstColumn="0" w:lastRowLastColumn="0"/>
            <w:tcW w:w="2880" w:type="dxa"/>
          </w:tcPr>
          <w:p w14:paraId="1B351F51" w14:textId="77777777" w:rsidR="003D1A88" w:rsidRPr="00DD16A2" w:rsidRDefault="003D1A88" w:rsidP="00000400">
            <w:pPr>
              <w:pStyle w:val="TableText"/>
            </w:pPr>
            <w:r w:rsidRPr="00DD16A2">
              <w:t>Strikethrough</w:t>
            </w:r>
          </w:p>
        </w:tc>
        <w:tc>
          <w:tcPr>
            <w:tcW w:w="1080" w:type="dxa"/>
          </w:tcPr>
          <w:p w14:paraId="1B351F52"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0</w:t>
            </w:r>
          </w:p>
        </w:tc>
        <w:tc>
          <w:tcPr>
            <w:tcW w:w="1620" w:type="dxa"/>
          </w:tcPr>
          <w:p w14:paraId="1B351F53"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0</w:t>
            </w:r>
          </w:p>
        </w:tc>
        <w:tc>
          <w:tcPr>
            <w:tcW w:w="1710" w:type="dxa"/>
          </w:tcPr>
          <w:p w14:paraId="1B351F54"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1</w:t>
            </w:r>
          </w:p>
        </w:tc>
      </w:tr>
      <w:tr w:rsidR="003D1A88" w:rsidRPr="00C3419D" w14:paraId="1B351F5A" w14:textId="77777777" w:rsidTr="00B64ECD">
        <w:trPr>
          <w:trHeight w:val="315"/>
        </w:trPr>
        <w:tc>
          <w:tcPr>
            <w:cnfStyle w:val="001000000000" w:firstRow="0" w:lastRow="0" w:firstColumn="1" w:lastColumn="0" w:oddVBand="0" w:evenVBand="0" w:oddHBand="0" w:evenHBand="0" w:firstRowFirstColumn="0" w:firstRowLastColumn="0" w:lastRowFirstColumn="0" w:lastRowLastColumn="0"/>
            <w:tcW w:w="2880" w:type="dxa"/>
          </w:tcPr>
          <w:p w14:paraId="1B351F56" w14:textId="77777777" w:rsidR="003D1A88" w:rsidRPr="00C86418" w:rsidRDefault="003D1A88" w:rsidP="00000400">
            <w:pPr>
              <w:pStyle w:val="TableText"/>
            </w:pPr>
            <w:r w:rsidRPr="001930E4">
              <w:t xml:space="preserve">Test </w:t>
            </w:r>
            <w:r w:rsidR="002A4131" w:rsidRPr="001930E4">
              <w:t>navigation assistant</w:t>
            </w:r>
          </w:p>
        </w:tc>
        <w:tc>
          <w:tcPr>
            <w:tcW w:w="1080" w:type="dxa"/>
          </w:tcPr>
          <w:p w14:paraId="1B351F57" w14:textId="77777777" w:rsidR="003D1A88" w:rsidRPr="00C86418"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C86418">
              <w:t>6</w:t>
            </w:r>
          </w:p>
        </w:tc>
        <w:tc>
          <w:tcPr>
            <w:tcW w:w="1620" w:type="dxa"/>
          </w:tcPr>
          <w:p w14:paraId="1B351F58" w14:textId="77777777" w:rsidR="003D1A88" w:rsidRPr="00C86418"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C86418">
              <w:t>5</w:t>
            </w:r>
          </w:p>
        </w:tc>
        <w:tc>
          <w:tcPr>
            <w:tcW w:w="1710" w:type="dxa"/>
          </w:tcPr>
          <w:p w14:paraId="1B351F59"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3</w:t>
            </w:r>
          </w:p>
        </w:tc>
      </w:tr>
      <w:tr w:rsidR="003D1A88" w:rsidRPr="00C3419D" w14:paraId="1B351F5F" w14:textId="77777777" w:rsidTr="00B64ECD">
        <w:trPr>
          <w:trHeight w:val="315"/>
        </w:trPr>
        <w:tc>
          <w:tcPr>
            <w:cnfStyle w:val="001000000000" w:firstRow="0" w:lastRow="0" w:firstColumn="1" w:lastColumn="0" w:oddVBand="0" w:evenVBand="0" w:oddHBand="0" w:evenHBand="0" w:firstRowFirstColumn="0" w:firstRowLastColumn="0" w:lastRowFirstColumn="0" w:lastRowLastColumn="0"/>
            <w:tcW w:w="2880" w:type="dxa"/>
          </w:tcPr>
          <w:p w14:paraId="1B351F5B" w14:textId="77777777" w:rsidR="003D1A88" w:rsidRPr="00DD16A2" w:rsidRDefault="003D1A88" w:rsidP="00000400">
            <w:pPr>
              <w:pStyle w:val="TableText"/>
            </w:pPr>
            <w:r w:rsidRPr="00DD16A2">
              <w:t>Writing tools</w:t>
            </w:r>
          </w:p>
        </w:tc>
        <w:tc>
          <w:tcPr>
            <w:tcW w:w="1080" w:type="dxa"/>
          </w:tcPr>
          <w:p w14:paraId="1B351F5C"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0</w:t>
            </w:r>
          </w:p>
        </w:tc>
        <w:tc>
          <w:tcPr>
            <w:tcW w:w="1620" w:type="dxa"/>
          </w:tcPr>
          <w:p w14:paraId="1B351F5D"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3</w:t>
            </w:r>
          </w:p>
        </w:tc>
        <w:tc>
          <w:tcPr>
            <w:tcW w:w="1710" w:type="dxa"/>
          </w:tcPr>
          <w:p w14:paraId="1B351F5E"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1</w:t>
            </w:r>
          </w:p>
        </w:tc>
      </w:tr>
      <w:tr w:rsidR="003D1A88" w:rsidRPr="00C3419D" w14:paraId="1B351F64" w14:textId="77777777" w:rsidTr="00B64ECD">
        <w:trPr>
          <w:trHeight w:val="315"/>
        </w:trPr>
        <w:tc>
          <w:tcPr>
            <w:cnfStyle w:val="001000000000" w:firstRow="0" w:lastRow="0" w:firstColumn="1" w:lastColumn="0" w:oddVBand="0" w:evenVBand="0" w:oddHBand="0" w:evenHBand="0" w:firstRowFirstColumn="0" w:firstRowLastColumn="0" w:lastRowFirstColumn="0" w:lastRowLastColumn="0"/>
            <w:tcW w:w="2880" w:type="dxa"/>
          </w:tcPr>
          <w:p w14:paraId="1B351F60" w14:textId="77777777" w:rsidR="003D1A88" w:rsidRPr="00DD16A2" w:rsidRDefault="003D1A88" w:rsidP="00000400">
            <w:pPr>
              <w:pStyle w:val="TableText"/>
            </w:pPr>
            <w:r w:rsidRPr="00DD16A2">
              <w:t>Zoom</w:t>
            </w:r>
          </w:p>
        </w:tc>
        <w:tc>
          <w:tcPr>
            <w:tcW w:w="1080" w:type="dxa"/>
          </w:tcPr>
          <w:p w14:paraId="1B351F61"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0</w:t>
            </w:r>
          </w:p>
        </w:tc>
        <w:tc>
          <w:tcPr>
            <w:tcW w:w="1620" w:type="dxa"/>
          </w:tcPr>
          <w:p w14:paraId="1B351F62"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2</w:t>
            </w:r>
          </w:p>
        </w:tc>
        <w:tc>
          <w:tcPr>
            <w:tcW w:w="1710" w:type="dxa"/>
          </w:tcPr>
          <w:p w14:paraId="1B351F63" w14:textId="77777777" w:rsidR="003D1A88" w:rsidRPr="00DD16A2" w:rsidRDefault="003D1A88" w:rsidP="00000400">
            <w:pPr>
              <w:pStyle w:val="TableText"/>
              <w:cnfStyle w:val="000000000000" w:firstRow="0" w:lastRow="0" w:firstColumn="0" w:lastColumn="0" w:oddVBand="0" w:evenVBand="0" w:oddHBand="0" w:evenHBand="0" w:firstRowFirstColumn="0" w:firstRowLastColumn="0" w:lastRowFirstColumn="0" w:lastRowLastColumn="0"/>
            </w:pPr>
            <w:r w:rsidRPr="00DD16A2">
              <w:t>3</w:t>
            </w:r>
          </w:p>
        </w:tc>
      </w:tr>
    </w:tbl>
    <w:p w14:paraId="1B351F66" w14:textId="5F25FADC" w:rsidR="00803EB4" w:rsidRPr="00C95790" w:rsidRDefault="00803EB4" w:rsidP="001C2ACF">
      <w:pPr>
        <w:spacing w:before="120"/>
      </w:pPr>
      <w:r w:rsidRPr="00C95790">
        <w:t xml:space="preserve">Overall, across grades, </w:t>
      </w:r>
      <w:r w:rsidR="002A4131">
        <w:t>assistance for test navigation</w:t>
      </w:r>
      <w:r w:rsidRPr="00C95790">
        <w:t xml:space="preserve"> was used by the most students (14 students) while expandable passages and scratch paper were used by 12 students each. Line reader was the next most</w:t>
      </w:r>
      <w:r w:rsidR="008A73DC">
        <w:t>-</w:t>
      </w:r>
      <w:r w:rsidRPr="00C95790">
        <w:t>used tool (seven students)</w:t>
      </w:r>
      <w:r w:rsidR="00F53AB1" w:rsidRPr="00C95790">
        <w:t>,</w:t>
      </w:r>
      <w:r w:rsidRPr="00C95790">
        <w:t xml:space="preserve"> with the expandable items used by six students, and</w:t>
      </w:r>
      <w:r w:rsidR="00E779EC" w:rsidRPr="00C95790">
        <w:t xml:space="preserve"> the</w:t>
      </w:r>
      <w:r w:rsidRPr="00C95790">
        <w:t xml:space="preserve"> highlighter and zoom both used by five students each. </w:t>
      </w:r>
      <w:r w:rsidR="00210C7A" w:rsidRPr="00C95790">
        <w:t xml:space="preserve">Four students were observed to use the writing tools, while only two students requested breaks or simplified directions, and only one student used the mark for review passage and strikethrough of the response options. </w:t>
      </w:r>
    </w:p>
    <w:p w14:paraId="1B351F67" w14:textId="69DBCB0B" w:rsidR="00F90FC9" w:rsidRPr="00E62104" w:rsidRDefault="00F90FC9" w:rsidP="007D7EE4">
      <w:r w:rsidRPr="00C95790">
        <w:t>In grade two, three students were observed to request assistance from the test examiner to help them navigate the computer-based ELPAC</w:t>
      </w:r>
      <w:r>
        <w:t xml:space="preserve">. </w:t>
      </w:r>
      <w:r w:rsidRPr="00E62104">
        <w:t>Eleven</w:t>
      </w:r>
      <w:r>
        <w:t xml:space="preserve"> of 17</w:t>
      </w:r>
      <w:r w:rsidRPr="00E62104">
        <w:t xml:space="preserve"> students </w:t>
      </w:r>
      <w:r>
        <w:t xml:space="preserve">in </w:t>
      </w:r>
      <w:r w:rsidRPr="00E62104">
        <w:t>grade</w:t>
      </w:r>
      <w:r w:rsidR="00B24270">
        <w:t xml:space="preserve"> </w:t>
      </w:r>
      <w:r>
        <w:t>s</w:t>
      </w:r>
      <w:r w:rsidR="00B24270">
        <w:t>pan</w:t>
      </w:r>
      <w:r w:rsidRPr="00E62104">
        <w:t xml:space="preserve"> </w:t>
      </w:r>
      <w:r w:rsidR="00132BCC">
        <w:t xml:space="preserve">three </w:t>
      </w:r>
      <w:r w:rsidR="00B24270">
        <w:t xml:space="preserve">through </w:t>
      </w:r>
      <w:r w:rsidR="00132BCC">
        <w:t>five</w:t>
      </w:r>
      <w:r w:rsidRPr="00E62104">
        <w:t xml:space="preserve"> were observed to use the universal </w:t>
      </w:r>
      <w:r w:rsidR="00D97053">
        <w:t>t</w:t>
      </w:r>
      <w:r w:rsidRPr="00E62104">
        <w:t>ools.</w:t>
      </w:r>
      <w:r w:rsidR="00143499">
        <w:t xml:space="preserve"> For students in grade</w:t>
      </w:r>
      <w:r w:rsidR="00B24270">
        <w:t xml:space="preserve"> </w:t>
      </w:r>
      <w:r w:rsidR="00143499">
        <w:t>s</w:t>
      </w:r>
      <w:r w:rsidR="00B24270">
        <w:t>pan</w:t>
      </w:r>
      <w:r w:rsidR="00143499">
        <w:t xml:space="preserve"> three </w:t>
      </w:r>
      <w:r w:rsidR="00B24270">
        <w:t xml:space="preserve">through </w:t>
      </w:r>
      <w:r w:rsidR="00143499">
        <w:t xml:space="preserve">five, </w:t>
      </w:r>
      <w:r w:rsidR="00CE09BF">
        <w:t>the</w:t>
      </w:r>
      <w:r w:rsidR="00255CF6">
        <w:t xml:space="preserve"> most</w:t>
      </w:r>
      <w:r w:rsidR="00A44F50">
        <w:t xml:space="preserve"> </w:t>
      </w:r>
      <w:r w:rsidR="00255CF6">
        <w:t>frequently</w:t>
      </w:r>
      <w:r w:rsidR="00A44F50">
        <w:t xml:space="preserve"> </w:t>
      </w:r>
      <w:r w:rsidR="00255CF6">
        <w:t>used</w:t>
      </w:r>
      <w:r w:rsidRPr="00E62104">
        <w:t xml:space="preserve"> tool w</w:t>
      </w:r>
      <w:r w:rsidR="0080732E">
        <w:t>as</w:t>
      </w:r>
      <w:r w:rsidRPr="00E62104">
        <w:t xml:space="preserve"> the expandable passages feature, which was used by six students. </w:t>
      </w:r>
      <w:r w:rsidR="00F10E3F">
        <w:t xml:space="preserve">For </w:t>
      </w:r>
      <w:r w:rsidR="00F10E3F" w:rsidRPr="001930E4">
        <w:t xml:space="preserve">the test </w:t>
      </w:r>
      <w:r w:rsidR="002A4131" w:rsidRPr="001930E4">
        <w:t>navigation assistant</w:t>
      </w:r>
      <w:r w:rsidR="00731DCA" w:rsidRPr="001930E4">
        <w:t xml:space="preserve"> tool, i</w:t>
      </w:r>
      <w:r w:rsidRPr="001930E4">
        <w:t>nterestingly</w:t>
      </w:r>
      <w:r w:rsidRPr="00E62104">
        <w:t xml:space="preserve">, four students were observed to request assistance with navigating the test platform </w:t>
      </w:r>
      <w:r w:rsidR="0096288E">
        <w:t>14</w:t>
      </w:r>
      <w:r w:rsidR="0096288E" w:rsidRPr="00E62104">
        <w:t xml:space="preserve"> </w:t>
      </w:r>
      <w:r w:rsidRPr="00E62104">
        <w:t>separate times</w:t>
      </w:r>
      <w:r w:rsidR="0096288E">
        <w:t>,</w:t>
      </w:r>
      <w:r w:rsidRPr="00E62104">
        <w:t xml:space="preserve"> ranging from two to five times each. </w:t>
      </w:r>
    </w:p>
    <w:p w14:paraId="1B351F68" w14:textId="3A6546B5" w:rsidR="00F90FC9" w:rsidRDefault="00F90FC9" w:rsidP="007D7EE4">
      <w:r w:rsidRPr="00E62104">
        <w:t>Similar variation was noted for students taking the grade</w:t>
      </w:r>
      <w:r w:rsidR="00A44F50">
        <w:t xml:space="preserve"> span</w:t>
      </w:r>
      <w:r w:rsidRPr="00E62104">
        <w:t xml:space="preserve"> </w:t>
      </w:r>
      <w:r w:rsidR="00132BCC">
        <w:t xml:space="preserve">six </w:t>
      </w:r>
      <w:r w:rsidR="0096288E">
        <w:t xml:space="preserve">through </w:t>
      </w:r>
      <w:r w:rsidR="00132BCC">
        <w:t>eight</w:t>
      </w:r>
      <w:r w:rsidRPr="00E62104">
        <w:t xml:space="preserve"> test form. Across the grade</w:t>
      </w:r>
      <w:r w:rsidR="00B24270">
        <w:t xml:space="preserve"> span</w:t>
      </w:r>
      <w:r w:rsidRPr="00E62104">
        <w:t xml:space="preserve"> </w:t>
      </w:r>
      <w:r w:rsidR="00132BCC">
        <w:t xml:space="preserve">six </w:t>
      </w:r>
      <w:r w:rsidR="00B24270">
        <w:t xml:space="preserve">through </w:t>
      </w:r>
      <w:r w:rsidR="00132BCC">
        <w:t>eight</w:t>
      </w:r>
      <w:r w:rsidRPr="00E62104">
        <w:t xml:space="preserve"> test form, </w:t>
      </w:r>
      <w:r>
        <w:t xml:space="preserve">13 of 25 </w:t>
      </w:r>
      <w:r w:rsidRPr="00E62104">
        <w:t xml:space="preserve">students were </w:t>
      </w:r>
      <w:r w:rsidRPr="00E62104">
        <w:lastRenderedPageBreak/>
        <w:t xml:space="preserve">observed to use the universal tools. </w:t>
      </w:r>
      <w:r w:rsidR="00D6284B">
        <w:t>Unlike students in other grades and grade spans</w:t>
      </w:r>
      <w:r w:rsidR="00EC5766">
        <w:t>, students in grade</w:t>
      </w:r>
      <w:r w:rsidR="00A44F50">
        <w:t xml:space="preserve"> span</w:t>
      </w:r>
      <w:r w:rsidR="00EC5766">
        <w:t xml:space="preserve"> six </w:t>
      </w:r>
      <w:r w:rsidR="0096288E">
        <w:t xml:space="preserve">through </w:t>
      </w:r>
      <w:r w:rsidR="00EC5766">
        <w:t xml:space="preserve">eight used </w:t>
      </w:r>
      <w:r w:rsidRPr="00E62104">
        <w:t>the non</w:t>
      </w:r>
      <w:r w:rsidR="00F61113">
        <w:t>-</w:t>
      </w:r>
      <w:r w:rsidRPr="00E62104">
        <w:t xml:space="preserve">embedded scratch paper </w:t>
      </w:r>
      <w:r w:rsidR="00EC5766">
        <w:t xml:space="preserve">the most </w:t>
      </w:r>
      <w:r w:rsidRPr="00E62104">
        <w:t>(used by eight students</w:t>
      </w:r>
      <w:r w:rsidR="00EC5766">
        <w:t xml:space="preserve"> across </w:t>
      </w:r>
      <w:r w:rsidR="0096288E">
        <w:t xml:space="preserve">10 </w:t>
      </w:r>
      <w:r w:rsidR="00EC5766">
        <w:t>instances on the Writing and Speaking domains</w:t>
      </w:r>
      <w:r w:rsidRPr="00E62104">
        <w:t xml:space="preserve">), followed by the expandable passages tool (used by five students). </w:t>
      </w:r>
      <w:r w:rsidR="00EC5766">
        <w:t xml:space="preserve">Expandable passages </w:t>
      </w:r>
      <w:proofErr w:type="gramStart"/>
      <w:r w:rsidR="00EC5766">
        <w:t>was</w:t>
      </w:r>
      <w:proofErr w:type="gramEnd"/>
      <w:r w:rsidR="00EC5766">
        <w:t xml:space="preserve"> used by five students seven times across </w:t>
      </w:r>
      <w:r w:rsidR="0089148E">
        <w:t xml:space="preserve">two task </w:t>
      </w:r>
      <w:r w:rsidR="0089148E" w:rsidRPr="001930E4">
        <w:t xml:space="preserve">types. </w:t>
      </w:r>
      <w:r w:rsidRPr="001930E4">
        <w:t xml:space="preserve">Test </w:t>
      </w:r>
      <w:r w:rsidR="002A4131" w:rsidRPr="001930E4">
        <w:t>navigation assistance</w:t>
      </w:r>
      <w:r w:rsidRPr="001930E4">
        <w:t xml:space="preserve"> was </w:t>
      </w:r>
      <w:r w:rsidR="002A4131" w:rsidRPr="001930E4">
        <w:t>needed</w:t>
      </w:r>
      <w:r w:rsidRPr="001930E4">
        <w:t xml:space="preserve"> by three students </w:t>
      </w:r>
      <w:r w:rsidR="006274FA" w:rsidRPr="001930E4">
        <w:t xml:space="preserve">on </w:t>
      </w:r>
      <w:r w:rsidRPr="001930E4">
        <w:t xml:space="preserve">eight </w:t>
      </w:r>
      <w:r w:rsidR="006274FA" w:rsidRPr="001930E4">
        <w:t xml:space="preserve">occasions </w:t>
      </w:r>
      <w:r w:rsidRPr="001930E4">
        <w:t>across all four domains</w:t>
      </w:r>
      <w:r w:rsidR="0089148E" w:rsidRPr="001930E4">
        <w:t xml:space="preserve">. </w:t>
      </w:r>
      <w:r w:rsidR="009D4CD8" w:rsidRPr="001930E4">
        <w:t xml:space="preserve">Observation notes also </w:t>
      </w:r>
      <w:r w:rsidR="009D4CD8">
        <w:t xml:space="preserve">indicated that observers gave the “Partially” ratings when students had some difficulty in using the universal tools (e.g., difficulty selecting the text to highlight or zooming). </w:t>
      </w:r>
    </w:p>
    <w:p w14:paraId="1B351F69" w14:textId="4168B8ED" w:rsidR="00F90FC9" w:rsidRPr="00205665" w:rsidRDefault="00F90FC9" w:rsidP="007D7EE4">
      <w:r w:rsidRPr="00E62104">
        <w:t xml:space="preserve">For ELs with disabilities, </w:t>
      </w:r>
      <w:r>
        <w:t xml:space="preserve">students used specific tools or their </w:t>
      </w:r>
      <w:r w:rsidR="00637EC3">
        <w:t>test examiner</w:t>
      </w:r>
      <w:r>
        <w:t xml:space="preserve"> selected tools to assist in the administration. One first grader had a </w:t>
      </w:r>
      <w:r w:rsidR="00637EC3">
        <w:t>test examiner</w:t>
      </w:r>
      <w:r>
        <w:t xml:space="preserve"> who used the zoom and expand passage feature to help the student visually focus on specific content on the screen, rather than focus on the split</w:t>
      </w:r>
      <w:r w:rsidR="00051BFC">
        <w:t>-</w:t>
      </w:r>
      <w:r>
        <w:t>screen presentation. This same first</w:t>
      </w:r>
      <w:r w:rsidR="00A44F50">
        <w:t>-</w:t>
      </w:r>
      <w:r>
        <w:t>grade student, along with another first</w:t>
      </w:r>
      <w:r w:rsidR="00E6199E">
        <w:t>-</w:t>
      </w:r>
      <w:r>
        <w:t>grade student</w:t>
      </w:r>
      <w:r w:rsidR="00A44F50">
        <w:t>,</w:t>
      </w:r>
      <w:r>
        <w:t xml:space="preserve"> needed additional resources from the </w:t>
      </w:r>
      <w:r w:rsidR="00637EC3">
        <w:t>test examiner</w:t>
      </w:r>
      <w:r>
        <w:t xml:space="preserve"> above and beyond the allowed universal tools; these will be described more in the closing sections. One second grader, one third grader, and one sixth grader </w:t>
      </w:r>
      <w:r w:rsidRPr="00E62104">
        <w:t>were observed us</w:t>
      </w:r>
      <w:r>
        <w:t>ing</w:t>
      </w:r>
      <w:r w:rsidRPr="00E62104">
        <w:t xml:space="preserve"> </w:t>
      </w:r>
      <w:proofErr w:type="gramStart"/>
      <w:r w:rsidRPr="00E62104">
        <w:t>the universal</w:t>
      </w:r>
      <w:proofErr w:type="gramEnd"/>
      <w:r w:rsidRPr="00E62104">
        <w:t xml:space="preserve"> tools.</w:t>
      </w:r>
      <w:r>
        <w:t xml:space="preserve"> The second grader needed a break in the middle of the test administration to go with the school nurse for blood glucose monitoring. T</w:t>
      </w:r>
      <w:r w:rsidRPr="00E62104">
        <w:t xml:space="preserve">he </w:t>
      </w:r>
      <w:r>
        <w:t>third grader used</w:t>
      </w:r>
      <w:r w:rsidRPr="00E62104">
        <w:t xml:space="preserve"> the scratch paper </w:t>
      </w:r>
      <w:r w:rsidR="00682CFF">
        <w:t>i</w:t>
      </w:r>
      <w:r w:rsidRPr="00E62104">
        <w:t xml:space="preserve">n </w:t>
      </w:r>
      <w:r w:rsidR="00682CFF">
        <w:t xml:space="preserve">the </w:t>
      </w:r>
      <w:r w:rsidR="009F60FF">
        <w:t>W</w:t>
      </w:r>
      <w:r w:rsidRPr="00E62104">
        <w:t xml:space="preserve">riting </w:t>
      </w:r>
      <w:r>
        <w:t>domain</w:t>
      </w:r>
      <w:r w:rsidR="007502DC">
        <w:t>,</w:t>
      </w:r>
      <w:r>
        <w:t xml:space="preserve"> </w:t>
      </w:r>
      <w:r w:rsidRPr="00E62104">
        <w:t xml:space="preserve">and the </w:t>
      </w:r>
      <w:r>
        <w:t>sixth grader used</w:t>
      </w:r>
      <w:r w:rsidRPr="00E62104">
        <w:t xml:space="preserve"> the scratch paper </w:t>
      </w:r>
      <w:r w:rsidR="002F27CC">
        <w:t>i</w:t>
      </w:r>
      <w:r w:rsidRPr="00E62104">
        <w:t xml:space="preserve">n the </w:t>
      </w:r>
      <w:r w:rsidR="009F60FF">
        <w:t>W</w:t>
      </w:r>
      <w:r w:rsidRPr="00E62104">
        <w:t xml:space="preserve">riting </w:t>
      </w:r>
      <w:r w:rsidR="002F27CC">
        <w:t xml:space="preserve">and </w:t>
      </w:r>
      <w:r w:rsidR="009F60FF">
        <w:t>S</w:t>
      </w:r>
      <w:r w:rsidRPr="00205665">
        <w:t>peaking domain</w:t>
      </w:r>
      <w:r w:rsidR="002F27CC">
        <w:t>s</w:t>
      </w:r>
      <w:r w:rsidRPr="00205665">
        <w:t xml:space="preserve">. </w:t>
      </w:r>
    </w:p>
    <w:p w14:paraId="1B351F6A" w14:textId="5FCFB3EB" w:rsidR="00F90FC9" w:rsidRPr="00E62104" w:rsidRDefault="00F90FC9" w:rsidP="007D7EE4">
      <w:r w:rsidRPr="00194679">
        <w:t xml:space="preserve">In terms of any difficulties using the tools, students </w:t>
      </w:r>
      <w:r>
        <w:t>demonstrated few</w:t>
      </w:r>
      <w:r w:rsidRPr="00194679">
        <w:t xml:space="preserve"> difficulties </w:t>
      </w:r>
      <w:r>
        <w:t xml:space="preserve">when they chose to </w:t>
      </w:r>
      <w:r w:rsidRPr="00194679">
        <w:t>us</w:t>
      </w:r>
      <w:r>
        <w:t>e</w:t>
      </w:r>
      <w:r w:rsidRPr="00194679">
        <w:t xml:space="preserve"> the tools. Some younger</w:t>
      </w:r>
      <w:r w:rsidR="006E7037">
        <w:t xml:space="preserve"> </w:t>
      </w:r>
      <w:r w:rsidRPr="00194679">
        <w:t xml:space="preserve">grade students (e.g., grade two or grade three) </w:t>
      </w:r>
      <w:proofErr w:type="gramStart"/>
      <w:r w:rsidRPr="00194679">
        <w:t>demonstrated</w:t>
      </w:r>
      <w:proofErr w:type="gramEnd"/>
      <w:r w:rsidRPr="00194679">
        <w:t xml:space="preserve"> some difficulties selecting the text to highlight or underline</w:t>
      </w:r>
      <w:r w:rsidRPr="00205665">
        <w:t xml:space="preserve"> their text for their typed response on the </w:t>
      </w:r>
      <w:r w:rsidR="009F60FF">
        <w:t>W</w:t>
      </w:r>
      <w:r w:rsidRPr="00205665">
        <w:t>riting domain (grade three only).</w:t>
      </w:r>
      <w:r>
        <w:t xml:space="preserve"> </w:t>
      </w:r>
    </w:p>
    <w:p w14:paraId="1E1E5DBF" w14:textId="5E56F627" w:rsidR="00613F62" w:rsidRDefault="00F90FC9" w:rsidP="006C4D8D">
      <w:pPr>
        <w:pStyle w:val="Heading4"/>
        <w:numPr>
          <w:ilvl w:val="2"/>
          <w:numId w:val="96"/>
        </w:numPr>
      </w:pPr>
      <w:bookmarkStart w:id="173" w:name="_Toc19791601"/>
      <w:r w:rsidRPr="00E62104">
        <w:t>Universal Tools’ Perceived Helpfulness</w:t>
      </w:r>
      <w:bookmarkEnd w:id="173"/>
    </w:p>
    <w:p w14:paraId="1B351F6B" w14:textId="4031146A" w:rsidR="00F90FC9" w:rsidRPr="00E62104" w:rsidRDefault="00F90FC9" w:rsidP="007D7EE4">
      <w:proofErr w:type="gramStart"/>
      <w:r w:rsidRPr="00E62104">
        <w:t>The universal</w:t>
      </w:r>
      <w:proofErr w:type="gramEnd"/>
      <w:r w:rsidRPr="00E62104">
        <w:t xml:space="preserve"> tools were generally helpful for the students who used them, but as noted in the previous section, tool usage was not widespread across the student participants. </w:t>
      </w:r>
      <w:r w:rsidR="00B60BE2">
        <w:t>T</w:t>
      </w:r>
      <w:r w:rsidR="00637EC3">
        <w:t>est examiner</w:t>
      </w:r>
      <w:r w:rsidRPr="00E62104">
        <w:t xml:space="preserve">s and observers also noted that some students seemed to forget that the tools were available during the testing session. Although students watched the tutorial video prior to interacting with the items, the initial exposure may not have been enough support for students to fully understand how </w:t>
      </w:r>
      <w:r w:rsidR="00196AC5">
        <w:t>and why they should</w:t>
      </w:r>
      <w:r w:rsidRPr="00E62104">
        <w:t xml:space="preserve"> use the tools. Additionally, some students (particularly those in grades three through eight) reported familiarity with the tools but </w:t>
      </w:r>
      <w:r w:rsidR="00DE51F2">
        <w:t xml:space="preserve">chose not to </w:t>
      </w:r>
      <w:r w:rsidRPr="00E62104">
        <w:t xml:space="preserve">use the tools because they thought the tools were not helpful or that they did not think they needed them. </w:t>
      </w:r>
    </w:p>
    <w:p w14:paraId="0DB48993" w14:textId="4BDAEE5E" w:rsidR="00613F62" w:rsidRDefault="00F90FC9" w:rsidP="006C4D8D">
      <w:pPr>
        <w:pStyle w:val="Heading4"/>
        <w:numPr>
          <w:ilvl w:val="2"/>
          <w:numId w:val="96"/>
        </w:numPr>
      </w:pPr>
      <w:bookmarkStart w:id="174" w:name="_Toc19791602"/>
      <w:r w:rsidRPr="00E62104">
        <w:t>Other Universal Tools Needed</w:t>
      </w:r>
      <w:bookmarkEnd w:id="174"/>
    </w:p>
    <w:p w14:paraId="1B351F6C" w14:textId="627C0395" w:rsidR="00F90FC9" w:rsidRPr="00E62104" w:rsidRDefault="00F90FC9" w:rsidP="007D7EE4">
      <w:r>
        <w:t xml:space="preserve">As described </w:t>
      </w:r>
      <w:r w:rsidR="00A26CBD">
        <w:t>previously</w:t>
      </w:r>
      <w:r>
        <w:t xml:space="preserve">, </w:t>
      </w:r>
      <w:r w:rsidRPr="00E62104">
        <w:t xml:space="preserve">ELs </w:t>
      </w:r>
      <w:r>
        <w:t xml:space="preserve">in </w:t>
      </w:r>
      <w:r w:rsidR="007502DC">
        <w:t>transitional kindergarten, kindergarten,</w:t>
      </w:r>
      <w:r w:rsidRPr="00E62104">
        <w:t xml:space="preserve"> and grade </w:t>
      </w:r>
      <w:r>
        <w:t>one</w:t>
      </w:r>
      <w:r w:rsidRPr="00E62104">
        <w:t xml:space="preserve"> </w:t>
      </w:r>
      <w:proofErr w:type="gramStart"/>
      <w:r w:rsidRPr="00E62104">
        <w:t>were</w:t>
      </w:r>
      <w:proofErr w:type="gramEnd"/>
      <w:r w:rsidRPr="00E62104">
        <w:t xml:space="preserve"> not expected to interact with the universal tools independently because their </w:t>
      </w:r>
      <w:r w:rsidR="00637EC3">
        <w:t>test examiner</w:t>
      </w:r>
      <w:r>
        <w:t>s</w:t>
      </w:r>
      <w:r w:rsidRPr="00E62104">
        <w:t xml:space="preserve"> were intended to </w:t>
      </w:r>
      <w:r w:rsidR="007502DC">
        <w:t>work</w:t>
      </w:r>
      <w:r w:rsidR="007502DC" w:rsidRPr="00E62104">
        <w:t xml:space="preserve"> </w:t>
      </w:r>
      <w:r w:rsidRPr="00E62104">
        <w:t>one</w:t>
      </w:r>
      <w:r>
        <w:t>-</w:t>
      </w:r>
      <w:r w:rsidRPr="00E62104">
        <w:t>on</w:t>
      </w:r>
      <w:r>
        <w:t>-</w:t>
      </w:r>
      <w:r w:rsidRPr="00E62104">
        <w:t xml:space="preserve">one </w:t>
      </w:r>
      <w:r>
        <w:t>with the student</w:t>
      </w:r>
      <w:r w:rsidR="00B60BE2">
        <w:t>,</w:t>
      </w:r>
      <w:r>
        <w:t xml:space="preserve"> and </w:t>
      </w:r>
      <w:r w:rsidR="00D7302F">
        <w:t xml:space="preserve">the </w:t>
      </w:r>
      <w:r w:rsidR="00637EC3">
        <w:t>test examiner</w:t>
      </w:r>
      <w:r w:rsidR="00D7302F">
        <w:t xml:space="preserve"> was expected to </w:t>
      </w:r>
      <w:r w:rsidRPr="00E62104">
        <w:t>navigat</w:t>
      </w:r>
      <w:r>
        <w:t>e</w:t>
      </w:r>
      <w:r w:rsidRPr="00E62104">
        <w:t xml:space="preserve"> the platform. </w:t>
      </w:r>
    </w:p>
    <w:p w14:paraId="1B351F6D" w14:textId="6F0253F9" w:rsidR="00F90FC9" w:rsidRPr="00E62104" w:rsidRDefault="00F90FC9" w:rsidP="007D7EE4">
      <w:r w:rsidRPr="00E62104">
        <w:t xml:space="preserve">Two instances of </w:t>
      </w:r>
      <w:r w:rsidR="00637EC3">
        <w:t>test examiner</w:t>
      </w:r>
      <w:r w:rsidRPr="00E62104">
        <w:t xml:space="preserve">s administering the grade </w:t>
      </w:r>
      <w:r>
        <w:t>one</w:t>
      </w:r>
      <w:r w:rsidRPr="00E62104">
        <w:t xml:space="preserve"> test form to ELs with disabilities resulted in the </w:t>
      </w:r>
      <w:r w:rsidR="00637EC3">
        <w:t>test examiner</w:t>
      </w:r>
      <w:r w:rsidRPr="00E62104">
        <w:t>s needing to access additional non-embedded</w:t>
      </w:r>
      <w:r>
        <w:t>, unspecified</w:t>
      </w:r>
      <w:r w:rsidRPr="00E62104">
        <w:t xml:space="preserve"> resources to assist in the administration. Specifically, the two students were observed to be very </w:t>
      </w:r>
      <w:proofErr w:type="gramStart"/>
      <w:r w:rsidRPr="00E62104">
        <w:t>sensory-seeking</w:t>
      </w:r>
      <w:proofErr w:type="gramEnd"/>
      <w:r w:rsidR="00B60BE2">
        <w:t>,</w:t>
      </w:r>
      <w:r w:rsidRPr="00E62104">
        <w:t xml:space="preserve"> which</w:t>
      </w:r>
      <w:r>
        <w:t xml:space="preserve"> </w:t>
      </w:r>
      <w:proofErr w:type="gramStart"/>
      <w:r w:rsidRPr="00E62104">
        <w:t>impact</w:t>
      </w:r>
      <w:r>
        <w:t>ed</w:t>
      </w:r>
      <w:proofErr w:type="gramEnd"/>
      <w:r w:rsidRPr="00E62104">
        <w:t xml:space="preserve"> the </w:t>
      </w:r>
      <w:r w:rsidR="00637EC3">
        <w:t>test examiner</w:t>
      </w:r>
      <w:r w:rsidRPr="00E62104">
        <w:t>s</w:t>
      </w:r>
      <w:r w:rsidR="00314A4F">
        <w:t>’</w:t>
      </w:r>
      <w:r w:rsidRPr="00E62104">
        <w:t xml:space="preserve"> ability to </w:t>
      </w:r>
      <w:r w:rsidRPr="00E62104">
        <w:lastRenderedPageBreak/>
        <w:t xml:space="preserve">administer the test on the computer. As a result, the </w:t>
      </w:r>
      <w:r w:rsidR="00637EC3">
        <w:t>test examiner</w:t>
      </w:r>
      <w:r w:rsidRPr="00E62104">
        <w:t xml:space="preserve">s used sensory toys (e.g., squishy toys) to provide tactile input for the students, and one </w:t>
      </w:r>
      <w:r w:rsidR="00637EC3">
        <w:t>test examiner</w:t>
      </w:r>
      <w:r w:rsidRPr="00E62104">
        <w:t xml:space="preserve"> used a thick, stiff pad to cover the keyboard and track pad when the student expressed continued interest in seeking sensory input on the face and would lay the head on the computer keypad to look at the screen. </w:t>
      </w:r>
    </w:p>
    <w:p w14:paraId="1B351F6E" w14:textId="4AA25214" w:rsidR="00F90FC9" w:rsidRPr="00E62104" w:rsidRDefault="00F90FC9" w:rsidP="007D7EE4">
      <w:r w:rsidRPr="00E62104">
        <w:t>Additionally, to assist in the ease of administration with the younger students (with and without disabilities), additional embedded resources were tried out during select cognitive labs. Specifically, these resources</w:t>
      </w:r>
      <w:r>
        <w:t xml:space="preserve"> were intended to help students concentrate on the tasks;</w:t>
      </w:r>
      <w:r w:rsidRPr="00E62104">
        <w:t xml:space="preserve"> such </w:t>
      </w:r>
      <w:r>
        <w:t xml:space="preserve">tools </w:t>
      </w:r>
      <w:r w:rsidRPr="00E62104">
        <w:t>as the enlarged mouse pointer and the option to change the color of the mouse pointer</w:t>
      </w:r>
      <w:r>
        <w:t xml:space="preserve"> were used</w:t>
      </w:r>
      <w:r w:rsidRPr="00E62104">
        <w:t xml:space="preserve">. </w:t>
      </w:r>
      <w:r w:rsidR="00B60BE2">
        <w:t>T</w:t>
      </w:r>
      <w:r w:rsidR="00BE63C6">
        <w:t>est examiner</w:t>
      </w:r>
      <w:r w:rsidRPr="00E62104">
        <w:t>s were instructed to layer these tools to create a large cursor that showed prominently on the screen and was a distinct color t</w:t>
      </w:r>
      <w:r w:rsidR="00FD545B">
        <w:t>hat wou</w:t>
      </w:r>
      <w:r w:rsidR="006621A1">
        <w:t>l</w:t>
      </w:r>
      <w:r w:rsidR="00FD545B">
        <w:t>d</w:t>
      </w:r>
      <w:r w:rsidRPr="00E62104">
        <w:t xml:space="preserve"> promote visual acuity. </w:t>
      </w:r>
      <w:r w:rsidR="00B60BE2">
        <w:t>T</w:t>
      </w:r>
      <w:r w:rsidR="00BE63C6">
        <w:t>est examiner</w:t>
      </w:r>
      <w:r w:rsidRPr="00E62104">
        <w:t xml:space="preserve">s who tried this approach reported that the change was favorable compared to the default option for a small mouse cursor that </w:t>
      </w:r>
      <w:r w:rsidR="00FD545B">
        <w:t>wa</w:t>
      </w:r>
      <w:r w:rsidRPr="00E62104">
        <w:t xml:space="preserve">s the same color as the background of the test. One </w:t>
      </w:r>
      <w:r w:rsidR="00BE63C6">
        <w:t>test examiner</w:t>
      </w:r>
      <w:r w:rsidRPr="00E62104">
        <w:t xml:space="preserve"> tried the extra-large</w:t>
      </w:r>
      <w:r>
        <w:t>-sized</w:t>
      </w:r>
      <w:r w:rsidRPr="00E62104">
        <w:t xml:space="preserve"> mouse cursor and reported that the size seemed too large against the layout of the content and thus would have preferred a large-sized cursor instead. </w:t>
      </w:r>
      <w:r w:rsidR="00B60BE2">
        <w:t>T</w:t>
      </w:r>
      <w:r w:rsidR="00BE63C6">
        <w:t>est examiner</w:t>
      </w:r>
      <w:r w:rsidRPr="00E62104">
        <w:t xml:space="preserve">s who tried this embedded resource expressed a desire to have access to a “quick start” guide to know how to set up this resource before they start testing each of their students. Similarly, </w:t>
      </w:r>
      <w:r w:rsidR="00BE63C6">
        <w:t>test examiner</w:t>
      </w:r>
      <w:r w:rsidRPr="00E62104">
        <w:t xml:space="preserve">s administering the </w:t>
      </w:r>
      <w:r w:rsidR="00D87C95">
        <w:t>tra</w:t>
      </w:r>
      <w:r w:rsidR="009B0ABE">
        <w:t>n</w:t>
      </w:r>
      <w:r w:rsidR="00D87C95">
        <w:t>sitional kindergarten, kindergarten,</w:t>
      </w:r>
      <w:r w:rsidRPr="00E62104">
        <w:t xml:space="preserve"> and </w:t>
      </w:r>
      <w:r>
        <w:t>g</w:t>
      </w:r>
      <w:r w:rsidRPr="00E62104">
        <w:t xml:space="preserve">rade </w:t>
      </w:r>
      <w:r>
        <w:t>one</w:t>
      </w:r>
      <w:r w:rsidRPr="00E62104">
        <w:t xml:space="preserve"> test forms wanted more guidance on resources that were available, including guidance on how and when to use </w:t>
      </w:r>
      <w:r w:rsidR="00F7569E">
        <w:t>each</w:t>
      </w:r>
      <w:r w:rsidRPr="00E62104">
        <w:t xml:space="preserve"> resource to maximize the potential with the new computer-based delivery model for the ELPAC content. </w:t>
      </w:r>
    </w:p>
    <w:p w14:paraId="1B351F6F" w14:textId="5033B922" w:rsidR="00F90FC9" w:rsidRDefault="00F90FC9" w:rsidP="007D7EE4">
      <w:r>
        <w:t xml:space="preserve">Collectively, the results suggest that </w:t>
      </w:r>
      <w:r w:rsidRPr="00E62104">
        <w:t xml:space="preserve">additional opportunities for practice and clarification </w:t>
      </w:r>
      <w:r w:rsidR="00D87C95">
        <w:t>on</w:t>
      </w:r>
      <w:r w:rsidR="00D87C95" w:rsidRPr="00E62104">
        <w:t xml:space="preserve"> </w:t>
      </w:r>
      <w:r w:rsidRPr="00E62104">
        <w:t xml:space="preserve">how to use the accessibility resources would be important for the students </w:t>
      </w:r>
      <w:r>
        <w:t xml:space="preserve">and </w:t>
      </w:r>
      <w:r w:rsidR="00BE63C6">
        <w:t>test examiner</w:t>
      </w:r>
      <w:r>
        <w:t>s to maximize the benefits of accessibility resources</w:t>
      </w:r>
      <w:r w:rsidR="00B60BE2">
        <w:t>,</w:t>
      </w:r>
      <w:r>
        <w:t xml:space="preserve"> including the universal tools</w:t>
      </w:r>
      <w:r w:rsidRPr="00E62104">
        <w:t xml:space="preserve">. </w:t>
      </w:r>
    </w:p>
    <w:p w14:paraId="348630DC" w14:textId="50568869" w:rsidR="005446A8" w:rsidRPr="00E62104" w:rsidRDefault="005446A8" w:rsidP="005446A8">
      <w:pPr>
        <w:pStyle w:val="Heading3"/>
        <w:numPr>
          <w:ilvl w:val="1"/>
          <w:numId w:val="92"/>
        </w:numPr>
      </w:pPr>
      <w:bookmarkStart w:id="175" w:name="_Ref15394700"/>
      <w:bookmarkStart w:id="176" w:name="_Ref15394789"/>
      <w:bookmarkStart w:id="177" w:name="_Ref15395004"/>
      <w:bookmarkStart w:id="178" w:name="_Toc19791603"/>
      <w:r>
        <w:t>Usability of Test Examiner Materials and Scoring Guidelines</w:t>
      </w:r>
      <w:bookmarkEnd w:id="175"/>
      <w:bookmarkEnd w:id="176"/>
      <w:bookmarkEnd w:id="177"/>
      <w:bookmarkEnd w:id="178"/>
    </w:p>
    <w:p w14:paraId="1B351F72" w14:textId="4DCD64BC" w:rsidR="00AB2294" w:rsidRPr="00E62104" w:rsidRDefault="00AB2294" w:rsidP="006C4D8D">
      <w:pPr>
        <w:keepLines/>
      </w:pPr>
      <w:r w:rsidRPr="00E62104">
        <w:t xml:space="preserve">The third area of investigation examined the extent to which the materials that the test examiners used to administer the computer-based ELPAC were clear and easy to use. Generally, the research questions focused on clarity and use of the </w:t>
      </w:r>
      <w:r w:rsidRPr="006C4D8D">
        <w:rPr>
          <w:i/>
        </w:rPr>
        <w:t>DFAs</w:t>
      </w:r>
      <w:r w:rsidRPr="00595F47">
        <w:t xml:space="preserve"> </w:t>
      </w:r>
      <w:r>
        <w:t xml:space="preserve">provided for all domains. Additionally, </w:t>
      </w:r>
      <w:r w:rsidRPr="00E62104">
        <w:t xml:space="preserve">the scoring </w:t>
      </w:r>
      <w:r>
        <w:t>guidelines</w:t>
      </w:r>
      <w:r w:rsidRPr="00E62104">
        <w:t xml:space="preserve"> included in the </w:t>
      </w:r>
      <w:r w:rsidRPr="006C4D8D">
        <w:rPr>
          <w:i/>
        </w:rPr>
        <w:t>DFAs</w:t>
      </w:r>
      <w:r>
        <w:t xml:space="preserve"> and </w:t>
      </w:r>
      <w:r w:rsidR="005446A8">
        <w:t xml:space="preserve">the </w:t>
      </w:r>
      <w:r w:rsidRPr="00E62104">
        <w:t xml:space="preserve">DEI for the </w:t>
      </w:r>
      <w:r w:rsidR="00350451">
        <w:t>S</w:t>
      </w:r>
      <w:r w:rsidRPr="00E62104">
        <w:t>peaking domain</w:t>
      </w:r>
      <w:r>
        <w:t xml:space="preserve"> </w:t>
      </w:r>
      <w:proofErr w:type="gramStart"/>
      <w:r>
        <w:t>was</w:t>
      </w:r>
      <w:proofErr w:type="gramEnd"/>
      <w:r>
        <w:t xml:space="preserve"> of major interest given the new way to administer the </w:t>
      </w:r>
      <w:r w:rsidR="00350451">
        <w:t>S</w:t>
      </w:r>
      <w:r>
        <w:t xml:space="preserve">peaking domain on the computer (e.g., students talking on the computer to record their response under </w:t>
      </w:r>
      <w:r w:rsidR="00BE63C6">
        <w:t>test examiner</w:t>
      </w:r>
      <w:r>
        <w:t>s’ guidance)</w:t>
      </w:r>
      <w:r w:rsidRPr="00E62104">
        <w:t xml:space="preserve">. </w:t>
      </w:r>
      <w:r>
        <w:t xml:space="preserve">While </w:t>
      </w:r>
      <w:r w:rsidRPr="00E62104">
        <w:t xml:space="preserve">the </w:t>
      </w:r>
      <w:r w:rsidRPr="006C4D8D">
        <w:rPr>
          <w:i/>
        </w:rPr>
        <w:t>DFAs</w:t>
      </w:r>
      <w:r w:rsidRPr="00E62104">
        <w:t xml:space="preserve"> were mostly clear for the </w:t>
      </w:r>
      <w:r w:rsidR="00BE63C6">
        <w:t>test examiner</w:t>
      </w:r>
      <w:r w:rsidRPr="00E62104">
        <w:t>s</w:t>
      </w:r>
      <w:r>
        <w:t>, common areas of usability challenges also emerged</w:t>
      </w:r>
      <w:r w:rsidRPr="00E62104">
        <w:t xml:space="preserve">. These </w:t>
      </w:r>
      <w:r>
        <w:t xml:space="preserve">areas are detailed </w:t>
      </w:r>
      <w:r w:rsidR="00B60BE2">
        <w:t>next</w:t>
      </w:r>
      <w:r>
        <w:t xml:space="preserve">. </w:t>
      </w:r>
    </w:p>
    <w:p w14:paraId="74BD302E" w14:textId="3E0B63C6" w:rsidR="00524AA3" w:rsidRDefault="00AB2294" w:rsidP="00654E33">
      <w:pPr>
        <w:pStyle w:val="Heading4"/>
        <w:numPr>
          <w:ilvl w:val="2"/>
          <w:numId w:val="103"/>
        </w:numPr>
      </w:pPr>
      <w:bookmarkStart w:id="179" w:name="_Toc19791604"/>
      <w:r w:rsidRPr="001E2EA8">
        <w:t xml:space="preserve">Clarity of the </w:t>
      </w:r>
      <w:r w:rsidRPr="006C4D8D">
        <w:rPr>
          <w:i/>
        </w:rPr>
        <w:t>DFAs</w:t>
      </w:r>
      <w:bookmarkEnd w:id="179"/>
    </w:p>
    <w:p w14:paraId="2BB780B9" w14:textId="3927290E" w:rsidR="00627C2D" w:rsidRDefault="00AB2294" w:rsidP="007D7EE4">
      <w:r w:rsidRPr="00E62104">
        <w:t xml:space="preserve">The observers </w:t>
      </w:r>
      <w:r>
        <w:t xml:space="preserve">were asked to rate and take detailed notes as to whether </w:t>
      </w:r>
      <w:r w:rsidR="00BE63C6">
        <w:t>test examiner</w:t>
      </w:r>
      <w:r>
        <w:t>s experienced any difficulty using the grade</w:t>
      </w:r>
      <w:r w:rsidR="00E22BBE">
        <w:t>-</w:t>
      </w:r>
      <w:r>
        <w:t>level</w:t>
      </w:r>
      <w:r w:rsidR="00E22BBE">
        <w:t xml:space="preserve"> and </w:t>
      </w:r>
      <w:r>
        <w:t>grade-span</w:t>
      </w:r>
      <w:r w:rsidR="00E22BBE">
        <w:t>-</w:t>
      </w:r>
      <w:r>
        <w:t xml:space="preserve">specific </w:t>
      </w:r>
      <w:r w:rsidRPr="006C4D8D">
        <w:rPr>
          <w:i/>
        </w:rPr>
        <w:t>DFAs</w:t>
      </w:r>
      <w:r>
        <w:t xml:space="preserve"> because of clarity issues. </w:t>
      </w:r>
      <w:r w:rsidRPr="00E62104">
        <w:t>As shown in</w:t>
      </w:r>
      <w:r w:rsidR="0008215F">
        <w:t xml:space="preserve"> Table 14</w:t>
      </w:r>
      <w:r w:rsidRPr="007E1B52">
        <w:t>, excepting</w:t>
      </w:r>
      <w:r w:rsidRPr="00E62104">
        <w:t xml:space="preserve"> grade </w:t>
      </w:r>
      <w:r w:rsidR="00E7489F">
        <w:t>one</w:t>
      </w:r>
      <w:r w:rsidRPr="00E62104">
        <w:t xml:space="preserve">, </w:t>
      </w:r>
      <w:proofErr w:type="gramStart"/>
      <w:r w:rsidRPr="00E62104">
        <w:t>a majority of</w:t>
      </w:r>
      <w:proofErr w:type="gramEnd"/>
      <w:r w:rsidRPr="00E62104">
        <w:t xml:space="preserve"> the </w:t>
      </w:r>
      <w:r w:rsidR="00BE63C6">
        <w:t>test examiner</w:t>
      </w:r>
      <w:r w:rsidRPr="00E62104">
        <w:t xml:space="preserve">s were observed to clearly interpret the </w:t>
      </w:r>
      <w:r w:rsidRPr="006C4D8D">
        <w:rPr>
          <w:i/>
        </w:rPr>
        <w:t>DFAs</w:t>
      </w:r>
      <w:r w:rsidRPr="00E62104">
        <w:t xml:space="preserve"> and administer the test </w:t>
      </w:r>
      <w:r w:rsidRPr="00E62104">
        <w:lastRenderedPageBreak/>
        <w:t xml:space="preserve">accordingly across the </w:t>
      </w:r>
      <w:r w:rsidR="009F60FF">
        <w:t>L</w:t>
      </w:r>
      <w:r w:rsidRPr="00E62104">
        <w:t xml:space="preserve">istening, </w:t>
      </w:r>
      <w:r w:rsidR="009F60FF">
        <w:t>R</w:t>
      </w:r>
      <w:r w:rsidRPr="00E62104">
        <w:t xml:space="preserve">eading, </w:t>
      </w:r>
      <w:r w:rsidR="009F60FF">
        <w:t>W</w:t>
      </w:r>
      <w:r w:rsidRPr="00E62104">
        <w:t xml:space="preserve">riting, and </w:t>
      </w:r>
      <w:r w:rsidR="009F60FF">
        <w:t>S</w:t>
      </w:r>
      <w:r w:rsidRPr="00E62104">
        <w:t xml:space="preserve">peaking domains. </w:t>
      </w:r>
      <w:r>
        <w:t xml:space="preserve">In </w:t>
      </w:r>
      <w:r w:rsidRPr="00E62104">
        <w:t xml:space="preserve">grade </w:t>
      </w:r>
      <w:r w:rsidR="00E7489F">
        <w:t>one</w:t>
      </w:r>
      <w:r w:rsidRPr="00E62104">
        <w:t xml:space="preserve">, the data suggests that </w:t>
      </w:r>
      <w:r w:rsidR="00BE63C6">
        <w:t>test examiner</w:t>
      </w:r>
      <w:r w:rsidRPr="00E62104">
        <w:t xml:space="preserve">s had a more difficult time with the clarity of the </w:t>
      </w:r>
      <w:r w:rsidRPr="006C4D8D">
        <w:rPr>
          <w:i/>
        </w:rPr>
        <w:t>DFAs</w:t>
      </w:r>
      <w:r w:rsidRPr="00E62104">
        <w:t>. Complementing the observation</w:t>
      </w:r>
      <w:r>
        <w:t xml:space="preserve"> rating results</w:t>
      </w:r>
      <w:r w:rsidRPr="00E62104">
        <w:t xml:space="preserve">, </w:t>
      </w:r>
      <w:r w:rsidR="0008215F">
        <w:t>Table 15</w:t>
      </w:r>
      <w:r w:rsidR="00331947">
        <w:t xml:space="preserve"> </w:t>
      </w:r>
      <w:r w:rsidRPr="00D11695">
        <w:t>summarizes</w:t>
      </w:r>
      <w:r w:rsidRPr="00E62104">
        <w:t xml:space="preserve"> </w:t>
      </w:r>
      <w:r w:rsidR="00BE63C6">
        <w:t>test examiner</w:t>
      </w:r>
      <w:r>
        <w:t>s’ survey response</w:t>
      </w:r>
      <w:r w:rsidR="000E7D36">
        <w:t>s</w:t>
      </w:r>
      <w:r>
        <w:t xml:space="preserve"> on the</w:t>
      </w:r>
      <w:r w:rsidRPr="00E62104">
        <w:t xml:space="preserve"> ease of use </w:t>
      </w:r>
      <w:r w:rsidR="000E7D36">
        <w:t>of</w:t>
      </w:r>
      <w:r w:rsidR="000E7D36" w:rsidRPr="00E62104">
        <w:t xml:space="preserve"> </w:t>
      </w:r>
      <w:r w:rsidRPr="00E62104">
        <w:t xml:space="preserve">the </w:t>
      </w:r>
      <w:r w:rsidRPr="006C4D8D">
        <w:rPr>
          <w:i/>
        </w:rPr>
        <w:t>DFAs</w:t>
      </w:r>
      <w:r w:rsidRPr="00E62104">
        <w:t xml:space="preserve">. </w:t>
      </w:r>
    </w:p>
    <w:p w14:paraId="1B351F73" w14:textId="3469DBA0" w:rsidR="00AB2294" w:rsidRDefault="00402C0E" w:rsidP="007D7EE4">
      <w:r>
        <w:t>O</w:t>
      </w:r>
      <w:r w:rsidR="00AB2294">
        <w:t>bservation</w:t>
      </w:r>
      <w:r w:rsidR="00D52385">
        <w:t>,</w:t>
      </w:r>
      <w:r w:rsidR="00AB2294">
        <w:t xml:space="preserve"> survey response data</w:t>
      </w:r>
      <w:r w:rsidR="00D52385">
        <w:t>, and focus-group notes</w:t>
      </w:r>
      <w:r w:rsidR="00AB2294">
        <w:t xml:space="preserve"> indicate that </w:t>
      </w:r>
      <w:r w:rsidR="00BE63C6">
        <w:t>test examiner</w:t>
      </w:r>
      <w:r w:rsidR="00AB2294" w:rsidRPr="00E62104">
        <w:t>s wanted more explicit direction</w:t>
      </w:r>
      <w:r w:rsidR="00AB2294">
        <w:t xml:space="preserve"> across all domains</w:t>
      </w:r>
      <w:r w:rsidR="00AB2294" w:rsidRPr="00E62104">
        <w:t xml:space="preserve">. They requested </w:t>
      </w:r>
      <w:proofErr w:type="gramStart"/>
      <w:r w:rsidR="00AB2294" w:rsidRPr="00E62104">
        <w:t>direction</w:t>
      </w:r>
      <w:proofErr w:type="gramEnd"/>
      <w:r w:rsidR="00AB2294" w:rsidRPr="00E62104">
        <w:t xml:space="preserve"> specific to </w:t>
      </w:r>
      <w:proofErr w:type="gramStart"/>
      <w:r w:rsidR="00AB2294" w:rsidRPr="00E62104">
        <w:t>whether or not</w:t>
      </w:r>
      <w:proofErr w:type="gramEnd"/>
      <w:r w:rsidR="00AB2294" w:rsidRPr="00E62104">
        <w:t xml:space="preserve"> </w:t>
      </w:r>
      <w:r w:rsidR="007E3311">
        <w:t>to</w:t>
      </w:r>
      <w:r w:rsidR="00AB2294" w:rsidRPr="00E62104">
        <w:t xml:space="preserve"> read </w:t>
      </w:r>
      <w:r w:rsidR="007E3311">
        <w:t xml:space="preserve">aloud </w:t>
      </w:r>
      <w:r w:rsidR="00AB2294" w:rsidRPr="00E62104">
        <w:t xml:space="preserve">the general instructions, how to point to the screen to track when reading (particularly when the screen on the computer is touch-activated), and how to determine when </w:t>
      </w:r>
      <w:r w:rsidR="007E3311">
        <w:t>a</w:t>
      </w:r>
      <w:r w:rsidR="00AB2294" w:rsidRPr="00E62104">
        <w:t xml:space="preserve"> student </w:t>
      </w:r>
      <w:r w:rsidR="006B39C6">
        <w:t xml:space="preserve">should navigate the test versus when the </w:t>
      </w:r>
      <w:r w:rsidR="00BE63C6">
        <w:t>test examiner</w:t>
      </w:r>
      <w:r w:rsidR="006B39C6">
        <w:t xml:space="preserve"> </w:t>
      </w:r>
      <w:r w:rsidR="00AB2294" w:rsidRPr="00E62104">
        <w:t xml:space="preserve">should navigate the test. This direction seemed particularly important for the grade </w:t>
      </w:r>
      <w:r w:rsidR="00E7489F">
        <w:t>one</w:t>
      </w:r>
      <w:r w:rsidR="00AB2294" w:rsidRPr="00E62104">
        <w:t xml:space="preserve"> test administrations since </w:t>
      </w:r>
      <w:r w:rsidR="00AB2294">
        <w:t xml:space="preserve">some </w:t>
      </w:r>
      <w:r w:rsidR="00AB2294" w:rsidRPr="00E62104">
        <w:t xml:space="preserve">students </w:t>
      </w:r>
      <w:r w:rsidR="00EF6979">
        <w:t>tended</w:t>
      </w:r>
      <w:r w:rsidR="00AB2294">
        <w:t xml:space="preserve"> </w:t>
      </w:r>
      <w:r w:rsidR="00AB2294" w:rsidRPr="00E62104">
        <w:t>to try to self-navigate and self-pace their interaction with the content</w:t>
      </w:r>
      <w:r w:rsidR="004F65ED">
        <w:t>;</w:t>
      </w:r>
      <w:r w:rsidR="00AB2294" w:rsidRPr="00E62104">
        <w:t xml:space="preserve"> sometimes th</w:t>
      </w:r>
      <w:r w:rsidR="004F65ED">
        <w:t>e first graders’</w:t>
      </w:r>
      <w:r w:rsidR="00AB2294" w:rsidRPr="00E62104">
        <w:t xml:space="preserve"> desire for independence caused some challenges for the </w:t>
      </w:r>
      <w:r w:rsidR="00BE63C6">
        <w:t>test examiner</w:t>
      </w:r>
      <w:r w:rsidR="00AB2294" w:rsidRPr="00E62104">
        <w:t xml:space="preserve">s. For example, </w:t>
      </w:r>
      <w:r w:rsidR="00BE63C6">
        <w:t>test examiner</w:t>
      </w:r>
      <w:r w:rsidR="00AB2294" w:rsidRPr="00E62104">
        <w:t>s reported that it was confusing to know when to scroll the reading pane for the student to read all the content on the screen</w:t>
      </w:r>
      <w:r w:rsidR="0008215F">
        <w:t>. This confusion was particularly evident when</w:t>
      </w:r>
      <w:r w:rsidR="00AB2294" w:rsidRPr="00E62104">
        <w:t xml:space="preserve"> the student</w:t>
      </w:r>
      <w:r w:rsidR="008B337F">
        <w:t>s</w:t>
      </w:r>
      <w:r w:rsidR="00AB2294" w:rsidRPr="00E62104">
        <w:t xml:space="preserve"> </w:t>
      </w:r>
      <w:r w:rsidR="008B337F">
        <w:t>were</w:t>
      </w:r>
      <w:r w:rsidR="00AB2294" w:rsidRPr="00E62104">
        <w:t xml:space="preserve"> reading silently in their head</w:t>
      </w:r>
      <w:r w:rsidR="008B337F">
        <w:t>s</w:t>
      </w:r>
      <w:r w:rsidR="00AB2294" w:rsidRPr="00E62104">
        <w:t xml:space="preserve"> and d</w:t>
      </w:r>
      <w:r w:rsidR="008B337F">
        <w:t>id</w:t>
      </w:r>
      <w:r w:rsidR="00AB2294" w:rsidRPr="00E62104">
        <w:t xml:space="preserve"> not ask the </w:t>
      </w:r>
      <w:r w:rsidR="00BE63C6">
        <w:t>test examiner</w:t>
      </w:r>
      <w:r w:rsidR="00AB2294" w:rsidRPr="00E62104">
        <w:t xml:space="preserve"> to scroll. In these instances, </w:t>
      </w:r>
      <w:r w:rsidR="00BE63C6">
        <w:t>test examiner</w:t>
      </w:r>
      <w:r w:rsidR="00AB2294" w:rsidRPr="00E62104">
        <w:t xml:space="preserve">s were unclear </w:t>
      </w:r>
      <w:r w:rsidR="00065B2E">
        <w:t>about</w:t>
      </w:r>
      <w:r w:rsidR="00AB2294" w:rsidRPr="00E62104">
        <w:t xml:space="preserve"> how to proceed and how and when to prompt the student. </w:t>
      </w:r>
      <w:r w:rsidR="00AB2294">
        <w:t>While this example is specific to test administrations</w:t>
      </w:r>
      <w:r w:rsidR="00115495">
        <w:t xml:space="preserve"> for younger students</w:t>
      </w:r>
      <w:r w:rsidR="00AB2294">
        <w:t xml:space="preserve">, instances of general confusion about how to proceed and how and when to prompt were evident across </w:t>
      </w:r>
      <w:r w:rsidR="00115495">
        <w:t xml:space="preserve">all </w:t>
      </w:r>
      <w:r w:rsidR="00AB2294">
        <w:t>grade levels.</w:t>
      </w:r>
    </w:p>
    <w:p w14:paraId="0B7E2915" w14:textId="1E8A39E4" w:rsidR="004F179D" w:rsidRPr="00480591" w:rsidRDefault="004F179D" w:rsidP="007D7EE4">
      <w:r>
        <w:t>Th</w:t>
      </w:r>
      <w:r w:rsidR="008F6EFC">
        <w:t xml:space="preserve">ese administrative considerations may have influenced how test examiners felt about the </w:t>
      </w:r>
      <w:r w:rsidR="008F6EFC">
        <w:rPr>
          <w:i/>
        </w:rPr>
        <w:t>DFAs</w:t>
      </w:r>
      <w:r w:rsidR="008F6EFC">
        <w:t xml:space="preserve"> and </w:t>
      </w:r>
      <w:proofErr w:type="gramStart"/>
      <w:r w:rsidR="008F6EFC">
        <w:t>whether or not</w:t>
      </w:r>
      <w:proofErr w:type="gramEnd"/>
      <w:r w:rsidR="008F6EFC">
        <w:t xml:space="preserve"> they were easy to use. </w:t>
      </w:r>
      <w:r w:rsidR="00807D46">
        <w:t xml:space="preserve">Overall, across the grade level and grade-span test administrations, the test examiner did not think that the </w:t>
      </w:r>
      <w:r w:rsidR="00AC36A8">
        <w:rPr>
          <w:i/>
        </w:rPr>
        <w:t>DFAs</w:t>
      </w:r>
      <w:r w:rsidR="00AC36A8">
        <w:t xml:space="preserve"> were easy to use. Rather, </w:t>
      </w:r>
      <w:proofErr w:type="gramStart"/>
      <w:r w:rsidR="00AC36A8">
        <w:t>the majority of</w:t>
      </w:r>
      <w:proofErr w:type="gramEnd"/>
      <w:r w:rsidR="00AC36A8">
        <w:t xml:space="preserve"> the test examiners </w:t>
      </w:r>
      <w:r w:rsidR="00480591">
        <w:t xml:space="preserve">reported some difficulties using the </w:t>
      </w:r>
      <w:r w:rsidR="00480591">
        <w:rPr>
          <w:i/>
        </w:rPr>
        <w:t>DFAs</w:t>
      </w:r>
      <w:r w:rsidR="00480591">
        <w:t xml:space="preserve"> across the</w:t>
      </w:r>
      <w:r w:rsidR="00CF7845">
        <w:t xml:space="preserve"> </w:t>
      </w:r>
      <w:r w:rsidR="006B76AB">
        <w:t>Listening</w:t>
      </w:r>
      <w:r w:rsidR="00CF7845">
        <w:t xml:space="preserve">, </w:t>
      </w:r>
      <w:r w:rsidR="006B76AB">
        <w:t>Speaking</w:t>
      </w:r>
      <w:r w:rsidR="00CF7845">
        <w:t xml:space="preserve">, </w:t>
      </w:r>
      <w:r w:rsidR="006B76AB">
        <w:t>Reading</w:t>
      </w:r>
      <w:r w:rsidR="00CF7845">
        <w:t xml:space="preserve">, and </w:t>
      </w:r>
      <w:r w:rsidR="006B76AB">
        <w:t xml:space="preserve">Writing </w:t>
      </w:r>
      <w:r w:rsidR="00CF7845">
        <w:t>domains.</w:t>
      </w:r>
    </w:p>
    <w:p w14:paraId="7BC8B479" w14:textId="535664C4" w:rsidR="00C25B88" w:rsidRDefault="00627C2D" w:rsidP="001C6218">
      <w:r>
        <w:t xml:space="preserve">In </w:t>
      </w:r>
      <w:r w:rsidR="0008215F">
        <w:t>Table 14</w:t>
      </w:r>
      <w:r w:rsidR="001C6218">
        <w:t xml:space="preserve"> </w:t>
      </w:r>
      <w:r>
        <w:t>and</w:t>
      </w:r>
      <w:r w:rsidR="0008215F">
        <w:t xml:space="preserve"> Table 15</w:t>
      </w:r>
      <w:r>
        <w:t>, p</w:t>
      </w:r>
      <w:r w:rsidRPr="00DD16A2">
        <w:t>ercentages appear in parentheses</w:t>
      </w:r>
      <w:r w:rsidRPr="00DD16A2">
        <w:rPr>
          <w:color w:val="1F4E79"/>
        </w:rPr>
        <w:t xml:space="preserve">. </w:t>
      </w:r>
      <w:r w:rsidRPr="00DD16A2">
        <w:t>Due to rounding, percentages do not always equal 100</w:t>
      </w:r>
      <w:r>
        <w:t xml:space="preserve"> percent</w:t>
      </w:r>
      <w:r w:rsidRPr="00DD16A2">
        <w:t xml:space="preserve">. The </w:t>
      </w:r>
      <w:r>
        <w:t>W</w:t>
      </w:r>
      <w:r w:rsidRPr="00DD16A2">
        <w:t xml:space="preserve">riting test was not administered on the computer for students in </w:t>
      </w:r>
      <w:r w:rsidR="00074DB0">
        <w:t>transitional kindergarten and kindergarten</w:t>
      </w:r>
      <w:r>
        <w:t xml:space="preserve"> or </w:t>
      </w:r>
      <w:r w:rsidR="00EF6979">
        <w:t xml:space="preserve">for </w:t>
      </w:r>
      <w:r>
        <w:t>grades</w:t>
      </w:r>
      <w:r w:rsidRPr="00DD16A2">
        <w:t xml:space="preserve"> </w:t>
      </w:r>
      <w:r>
        <w:t>one</w:t>
      </w:r>
      <w:r w:rsidRPr="00DD16A2">
        <w:t xml:space="preserve"> </w:t>
      </w:r>
      <w:r>
        <w:t>and two</w:t>
      </w:r>
      <w:r w:rsidRPr="00DD16A2">
        <w:t>.</w:t>
      </w:r>
    </w:p>
    <w:p w14:paraId="799DDCEC" w14:textId="5D87FC76" w:rsidR="00595F47" w:rsidRDefault="00595F47">
      <w:pPr>
        <w:pStyle w:val="Caption"/>
      </w:pPr>
      <w:bookmarkStart w:id="180" w:name="_Ref15382090"/>
      <w:bookmarkStart w:id="181" w:name="_Toc19791634"/>
      <w:r>
        <w:lastRenderedPageBreak/>
        <w:t>Table</w:t>
      </w:r>
      <w:r w:rsidR="008B337F">
        <w:t xml:space="preserve"> 14</w:t>
      </w:r>
      <w:bookmarkEnd w:id="180"/>
      <w:r>
        <w:t xml:space="preserve">.  </w:t>
      </w:r>
      <w:r w:rsidRPr="00B12A44">
        <w:t xml:space="preserve">Clarity of Directions in </w:t>
      </w:r>
      <w:r>
        <w:t xml:space="preserve">the </w:t>
      </w:r>
      <w:r w:rsidRPr="006C4D8D">
        <w:rPr>
          <w:i/>
        </w:rPr>
        <w:t>DFAs</w:t>
      </w:r>
      <w:r>
        <w:t xml:space="preserve"> for Test Examiners: Frequency and Percentage of Student Administrations Observed in Each Rating Category</w:t>
      </w:r>
      <w:bookmarkEnd w:id="181"/>
    </w:p>
    <w:tbl>
      <w:tblPr>
        <w:tblStyle w:val="TRtable"/>
        <w:tblW w:w="0" w:type="auto"/>
        <w:tblLayout w:type="fixed"/>
        <w:tblLook w:val="04A0" w:firstRow="1" w:lastRow="0" w:firstColumn="1" w:lastColumn="0" w:noHBand="0" w:noVBand="1"/>
        <w:tblCaption w:val="Clarity of Directions in the DFAs for TEs: Frequency and Percentage of Student Administrations Observed in Each Rating Category"/>
        <w:tblDescription w:val="Clarity of Directions in the DFAs for TEs: Frequency and Percentage of Student Administrations Observed in Each Rating Category"/>
      </w:tblPr>
      <w:tblGrid>
        <w:gridCol w:w="1440"/>
        <w:gridCol w:w="2736"/>
        <w:gridCol w:w="1296"/>
        <w:gridCol w:w="1152"/>
        <w:gridCol w:w="1152"/>
      </w:tblGrid>
      <w:tr w:rsidR="00E6199E" w:rsidRPr="00C3419D" w14:paraId="1B351F7A" w14:textId="77777777" w:rsidTr="00C26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B351F75" w14:textId="77777777" w:rsidR="00E6199E" w:rsidRPr="00E6199E" w:rsidRDefault="00E6199E">
            <w:pPr>
              <w:pStyle w:val="TableHead"/>
            </w:pPr>
            <w:r w:rsidRPr="00E6199E">
              <w:t>Domain</w:t>
            </w:r>
          </w:p>
        </w:tc>
        <w:tc>
          <w:tcPr>
            <w:tcW w:w="2736" w:type="dxa"/>
          </w:tcPr>
          <w:p w14:paraId="1B351F76" w14:textId="77777777" w:rsidR="00E6199E" w:rsidRPr="00E6199E" w:rsidRDefault="00E6199E">
            <w:pPr>
              <w:pStyle w:val="TableHead"/>
              <w:cnfStyle w:val="100000000000" w:firstRow="1" w:lastRow="0" w:firstColumn="0" w:lastColumn="0" w:oddVBand="0" w:evenVBand="0" w:oddHBand="0" w:evenHBand="0" w:firstRowFirstColumn="0" w:firstRowLastColumn="0" w:lastRowFirstColumn="0" w:lastRowLastColumn="0"/>
            </w:pPr>
            <w:r w:rsidRPr="00E6199E">
              <w:t>Grade or Grade Span</w:t>
            </w:r>
          </w:p>
        </w:tc>
        <w:tc>
          <w:tcPr>
            <w:tcW w:w="1296" w:type="dxa"/>
          </w:tcPr>
          <w:p w14:paraId="1B351F77" w14:textId="77777777" w:rsidR="00E6199E" w:rsidRPr="00E6199E" w:rsidRDefault="00E6199E">
            <w:pPr>
              <w:pStyle w:val="TableHead"/>
              <w:cnfStyle w:val="100000000000" w:firstRow="1" w:lastRow="0" w:firstColumn="0" w:lastColumn="0" w:oddVBand="0" w:evenVBand="0" w:oddHBand="0" w:evenHBand="0" w:firstRowFirstColumn="0" w:firstRowLastColumn="0" w:lastRowFirstColumn="0" w:lastRowLastColumn="0"/>
            </w:pPr>
            <w:r w:rsidRPr="00E6199E">
              <w:t>No</w:t>
            </w:r>
            <w:r w:rsidR="00115495">
              <w:t>t at All</w:t>
            </w:r>
          </w:p>
        </w:tc>
        <w:tc>
          <w:tcPr>
            <w:tcW w:w="1152" w:type="dxa"/>
          </w:tcPr>
          <w:p w14:paraId="1B351F78" w14:textId="77777777" w:rsidR="00E6199E" w:rsidRPr="00E6199E" w:rsidRDefault="00E6199E">
            <w:pPr>
              <w:pStyle w:val="TableHead"/>
              <w:cnfStyle w:val="100000000000" w:firstRow="1" w:lastRow="0" w:firstColumn="0" w:lastColumn="0" w:oddVBand="0" w:evenVBand="0" w:oddHBand="0" w:evenHBand="0" w:firstRowFirstColumn="0" w:firstRowLastColumn="0" w:lastRowFirstColumn="0" w:lastRowLastColumn="0"/>
            </w:pPr>
            <w:r w:rsidRPr="00E6199E">
              <w:t>Partially</w:t>
            </w:r>
          </w:p>
        </w:tc>
        <w:tc>
          <w:tcPr>
            <w:tcW w:w="1152" w:type="dxa"/>
          </w:tcPr>
          <w:p w14:paraId="1B351F79" w14:textId="77777777" w:rsidR="00E6199E" w:rsidRPr="00E6199E" w:rsidRDefault="000C5149">
            <w:pPr>
              <w:pStyle w:val="TableHead"/>
              <w:cnfStyle w:val="100000000000" w:firstRow="1" w:lastRow="0" w:firstColumn="0" w:lastColumn="0" w:oddVBand="0" w:evenVBand="0" w:oddHBand="0" w:evenHBand="0" w:firstRowFirstColumn="0" w:firstRowLastColumn="0" w:lastRowFirstColumn="0" w:lastRowLastColumn="0"/>
            </w:pPr>
            <w:r>
              <w:t>Entirely</w:t>
            </w:r>
          </w:p>
        </w:tc>
      </w:tr>
      <w:tr w:rsidR="00E6199E" w:rsidRPr="00C3419D" w14:paraId="1B351F80"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7B" w14:textId="77777777" w:rsidR="00E6199E" w:rsidRPr="00C3419D" w:rsidRDefault="00E6199E" w:rsidP="006A3632">
            <w:pPr>
              <w:pStyle w:val="TableText"/>
              <w:keepNext/>
              <w:keepLines/>
            </w:pPr>
            <w:r w:rsidRPr="00C3419D">
              <w:t>Listening</w:t>
            </w:r>
          </w:p>
        </w:tc>
        <w:tc>
          <w:tcPr>
            <w:tcW w:w="2736" w:type="dxa"/>
          </w:tcPr>
          <w:p w14:paraId="1B351F7C" w14:textId="61B2E2FC"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t>TK/</w:t>
            </w:r>
            <w:r w:rsidRPr="007A7289">
              <w:t>K</w:t>
            </w:r>
          </w:p>
        </w:tc>
        <w:tc>
          <w:tcPr>
            <w:tcW w:w="1296" w:type="dxa"/>
          </w:tcPr>
          <w:p w14:paraId="1B351F7D"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 (5)</w:t>
            </w:r>
          </w:p>
        </w:tc>
        <w:tc>
          <w:tcPr>
            <w:tcW w:w="1152" w:type="dxa"/>
          </w:tcPr>
          <w:p w14:paraId="1B351F7E"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 (11)</w:t>
            </w:r>
          </w:p>
        </w:tc>
        <w:tc>
          <w:tcPr>
            <w:tcW w:w="1152" w:type="dxa"/>
          </w:tcPr>
          <w:p w14:paraId="1B351F7F"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16 (84)</w:t>
            </w:r>
          </w:p>
        </w:tc>
      </w:tr>
      <w:tr w:rsidR="00E6199E" w:rsidRPr="00C3419D" w14:paraId="1B351F86"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81" w14:textId="77777777" w:rsidR="00E6199E" w:rsidRPr="00C3419D" w:rsidRDefault="00E6199E" w:rsidP="006A3632">
            <w:pPr>
              <w:pStyle w:val="TableText"/>
              <w:keepNext/>
              <w:keepLines/>
            </w:pPr>
            <w:r w:rsidRPr="00C3419D">
              <w:t>Listening</w:t>
            </w:r>
          </w:p>
        </w:tc>
        <w:tc>
          <w:tcPr>
            <w:tcW w:w="2736" w:type="dxa"/>
          </w:tcPr>
          <w:p w14:paraId="1B351F82" w14:textId="77777777"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t>Grade</w:t>
            </w:r>
            <w:r w:rsidRPr="007A7289">
              <w:t xml:space="preserve"> 1</w:t>
            </w:r>
          </w:p>
        </w:tc>
        <w:tc>
          <w:tcPr>
            <w:tcW w:w="1296" w:type="dxa"/>
          </w:tcPr>
          <w:p w14:paraId="1B351F83"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0 (0)</w:t>
            </w:r>
          </w:p>
        </w:tc>
        <w:tc>
          <w:tcPr>
            <w:tcW w:w="1152" w:type="dxa"/>
          </w:tcPr>
          <w:p w14:paraId="1B351F84"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 (44)</w:t>
            </w:r>
          </w:p>
        </w:tc>
        <w:tc>
          <w:tcPr>
            <w:tcW w:w="1152" w:type="dxa"/>
          </w:tcPr>
          <w:p w14:paraId="1B351F85"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5 (56)</w:t>
            </w:r>
          </w:p>
        </w:tc>
      </w:tr>
      <w:tr w:rsidR="00E6199E" w:rsidRPr="00C3419D" w14:paraId="1B351F8C"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87" w14:textId="77777777" w:rsidR="00E6199E" w:rsidRPr="00C3419D" w:rsidRDefault="00E6199E" w:rsidP="006A3632">
            <w:pPr>
              <w:pStyle w:val="TableText"/>
              <w:keepNext/>
              <w:keepLines/>
            </w:pPr>
            <w:r w:rsidRPr="00C3419D">
              <w:t>Listening</w:t>
            </w:r>
          </w:p>
        </w:tc>
        <w:tc>
          <w:tcPr>
            <w:tcW w:w="2736" w:type="dxa"/>
          </w:tcPr>
          <w:p w14:paraId="1B351F88" w14:textId="77777777"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7A7289">
              <w:t>Grade 2</w:t>
            </w:r>
          </w:p>
        </w:tc>
        <w:tc>
          <w:tcPr>
            <w:tcW w:w="1296" w:type="dxa"/>
          </w:tcPr>
          <w:p w14:paraId="1B351F89"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0 (0)</w:t>
            </w:r>
          </w:p>
        </w:tc>
        <w:tc>
          <w:tcPr>
            <w:tcW w:w="1152" w:type="dxa"/>
          </w:tcPr>
          <w:p w14:paraId="1B351F8A"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 (17)</w:t>
            </w:r>
          </w:p>
        </w:tc>
        <w:tc>
          <w:tcPr>
            <w:tcW w:w="1152" w:type="dxa"/>
          </w:tcPr>
          <w:p w14:paraId="1B351F8B"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10 (83)</w:t>
            </w:r>
          </w:p>
        </w:tc>
      </w:tr>
      <w:tr w:rsidR="00E6199E" w:rsidRPr="00C3419D" w14:paraId="1B351F92"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8D" w14:textId="77777777" w:rsidR="00E6199E" w:rsidRPr="00C3419D" w:rsidRDefault="00E6199E" w:rsidP="006A3632">
            <w:pPr>
              <w:pStyle w:val="TableText"/>
              <w:keepNext/>
              <w:keepLines/>
            </w:pPr>
            <w:r w:rsidRPr="00C3419D">
              <w:t>Listening</w:t>
            </w:r>
          </w:p>
        </w:tc>
        <w:tc>
          <w:tcPr>
            <w:tcW w:w="2736" w:type="dxa"/>
          </w:tcPr>
          <w:p w14:paraId="1B351F8E" w14:textId="7B8381EB"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7A7289">
              <w:t>Grade</w:t>
            </w:r>
            <w:r w:rsidR="00F809CB">
              <w:t xml:space="preserve"> span</w:t>
            </w:r>
            <w:r w:rsidRPr="007A7289">
              <w:t xml:space="preserve"> 3–5</w:t>
            </w:r>
          </w:p>
        </w:tc>
        <w:tc>
          <w:tcPr>
            <w:tcW w:w="1296" w:type="dxa"/>
          </w:tcPr>
          <w:p w14:paraId="1B351F8F"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0 (0)</w:t>
            </w:r>
          </w:p>
        </w:tc>
        <w:tc>
          <w:tcPr>
            <w:tcW w:w="1152" w:type="dxa"/>
          </w:tcPr>
          <w:p w14:paraId="1B351F90"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 (13)</w:t>
            </w:r>
          </w:p>
        </w:tc>
        <w:tc>
          <w:tcPr>
            <w:tcW w:w="1152" w:type="dxa"/>
          </w:tcPr>
          <w:p w14:paraId="1B351F91"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13 (87)</w:t>
            </w:r>
          </w:p>
        </w:tc>
      </w:tr>
      <w:tr w:rsidR="00E6199E" w:rsidRPr="00C3419D" w14:paraId="1B351F98"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93" w14:textId="77777777" w:rsidR="00E6199E" w:rsidRPr="00C3419D" w:rsidRDefault="00E6199E" w:rsidP="006A3632">
            <w:pPr>
              <w:pStyle w:val="TableText"/>
              <w:keepNext/>
              <w:keepLines/>
            </w:pPr>
            <w:r w:rsidRPr="00C3419D">
              <w:t>Listening</w:t>
            </w:r>
          </w:p>
        </w:tc>
        <w:tc>
          <w:tcPr>
            <w:tcW w:w="2736" w:type="dxa"/>
          </w:tcPr>
          <w:p w14:paraId="1B351F94" w14:textId="7F1C21AF"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7A7289">
              <w:t>Grade</w:t>
            </w:r>
            <w:r w:rsidR="00F809CB">
              <w:t xml:space="preserve"> span</w:t>
            </w:r>
            <w:r w:rsidRPr="007A7289">
              <w:t xml:space="preserve"> 6–8</w:t>
            </w:r>
          </w:p>
        </w:tc>
        <w:tc>
          <w:tcPr>
            <w:tcW w:w="1296" w:type="dxa"/>
          </w:tcPr>
          <w:p w14:paraId="1B351F95"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0 (0)</w:t>
            </w:r>
          </w:p>
        </w:tc>
        <w:tc>
          <w:tcPr>
            <w:tcW w:w="1152" w:type="dxa"/>
          </w:tcPr>
          <w:p w14:paraId="1B351F96"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3 (15)</w:t>
            </w:r>
          </w:p>
        </w:tc>
        <w:tc>
          <w:tcPr>
            <w:tcW w:w="1152" w:type="dxa"/>
          </w:tcPr>
          <w:p w14:paraId="1B351F97"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17 (85)</w:t>
            </w:r>
          </w:p>
        </w:tc>
      </w:tr>
      <w:tr w:rsidR="00E6199E" w:rsidRPr="00C3419D" w14:paraId="1B351F9E"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99" w14:textId="77777777" w:rsidR="00E6199E" w:rsidRPr="00C3419D" w:rsidRDefault="00E6199E" w:rsidP="006A3632">
            <w:pPr>
              <w:pStyle w:val="TableText"/>
              <w:keepNext/>
              <w:keepLines/>
            </w:pPr>
            <w:r w:rsidRPr="00C3419D">
              <w:t>Reading</w:t>
            </w:r>
          </w:p>
        </w:tc>
        <w:tc>
          <w:tcPr>
            <w:tcW w:w="2736" w:type="dxa"/>
          </w:tcPr>
          <w:p w14:paraId="1B351F9A" w14:textId="75452697"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t>TK/</w:t>
            </w:r>
            <w:r w:rsidRPr="007A7289">
              <w:t>K</w:t>
            </w:r>
          </w:p>
        </w:tc>
        <w:tc>
          <w:tcPr>
            <w:tcW w:w="1296" w:type="dxa"/>
          </w:tcPr>
          <w:p w14:paraId="1B351F9B"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 (5)</w:t>
            </w:r>
          </w:p>
        </w:tc>
        <w:tc>
          <w:tcPr>
            <w:tcW w:w="1152" w:type="dxa"/>
          </w:tcPr>
          <w:p w14:paraId="1B351F9C"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 (19)</w:t>
            </w:r>
          </w:p>
        </w:tc>
        <w:tc>
          <w:tcPr>
            <w:tcW w:w="1152" w:type="dxa"/>
          </w:tcPr>
          <w:p w14:paraId="1B351F9D"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16 (76)</w:t>
            </w:r>
          </w:p>
        </w:tc>
      </w:tr>
      <w:tr w:rsidR="00E6199E" w:rsidRPr="00C3419D" w14:paraId="1B351FA4"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9F" w14:textId="77777777" w:rsidR="00E6199E" w:rsidRPr="00C3419D" w:rsidRDefault="00E6199E" w:rsidP="006A3632">
            <w:pPr>
              <w:pStyle w:val="TableText"/>
              <w:keepNext/>
              <w:keepLines/>
            </w:pPr>
            <w:r w:rsidRPr="00C3419D">
              <w:t>Reading</w:t>
            </w:r>
          </w:p>
        </w:tc>
        <w:tc>
          <w:tcPr>
            <w:tcW w:w="2736" w:type="dxa"/>
          </w:tcPr>
          <w:p w14:paraId="1B351FA0" w14:textId="77777777"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t>Grade</w:t>
            </w:r>
            <w:r w:rsidRPr="007A7289">
              <w:t xml:space="preserve"> 1</w:t>
            </w:r>
          </w:p>
        </w:tc>
        <w:tc>
          <w:tcPr>
            <w:tcW w:w="1296" w:type="dxa"/>
          </w:tcPr>
          <w:p w14:paraId="1B351FA1"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2 (17)</w:t>
            </w:r>
          </w:p>
        </w:tc>
        <w:tc>
          <w:tcPr>
            <w:tcW w:w="1152" w:type="dxa"/>
          </w:tcPr>
          <w:p w14:paraId="1B351FA2"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3 (25)</w:t>
            </w:r>
          </w:p>
        </w:tc>
        <w:tc>
          <w:tcPr>
            <w:tcW w:w="1152" w:type="dxa"/>
          </w:tcPr>
          <w:p w14:paraId="1B351FA3"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7 (58)</w:t>
            </w:r>
          </w:p>
        </w:tc>
      </w:tr>
      <w:tr w:rsidR="00E6199E" w:rsidRPr="00C3419D" w14:paraId="1B351FAA"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A5" w14:textId="77777777" w:rsidR="00E6199E" w:rsidRPr="00C3419D" w:rsidRDefault="00E6199E" w:rsidP="006A3632">
            <w:pPr>
              <w:pStyle w:val="TableText"/>
              <w:keepNext/>
              <w:keepLines/>
            </w:pPr>
            <w:r w:rsidRPr="00C3419D">
              <w:t>Reading</w:t>
            </w:r>
          </w:p>
        </w:tc>
        <w:tc>
          <w:tcPr>
            <w:tcW w:w="2736" w:type="dxa"/>
          </w:tcPr>
          <w:p w14:paraId="1B351FA6" w14:textId="77777777"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7A7289">
              <w:t>Grade 2</w:t>
            </w:r>
          </w:p>
        </w:tc>
        <w:tc>
          <w:tcPr>
            <w:tcW w:w="1296" w:type="dxa"/>
          </w:tcPr>
          <w:p w14:paraId="1B351FA7"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 (7)</w:t>
            </w:r>
          </w:p>
        </w:tc>
        <w:tc>
          <w:tcPr>
            <w:tcW w:w="1152" w:type="dxa"/>
          </w:tcPr>
          <w:p w14:paraId="1B351FA8"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 (14)</w:t>
            </w:r>
          </w:p>
        </w:tc>
        <w:tc>
          <w:tcPr>
            <w:tcW w:w="1152" w:type="dxa"/>
          </w:tcPr>
          <w:p w14:paraId="1B351FA9"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11 (79)</w:t>
            </w:r>
          </w:p>
        </w:tc>
      </w:tr>
      <w:tr w:rsidR="00E6199E" w:rsidRPr="00C3419D" w14:paraId="1B351FB0"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AB" w14:textId="77777777" w:rsidR="00E6199E" w:rsidRPr="00C3419D" w:rsidRDefault="00E6199E" w:rsidP="006A3632">
            <w:pPr>
              <w:pStyle w:val="TableText"/>
              <w:keepNext/>
              <w:keepLines/>
            </w:pPr>
            <w:r w:rsidRPr="00C3419D">
              <w:t>Reading</w:t>
            </w:r>
          </w:p>
        </w:tc>
        <w:tc>
          <w:tcPr>
            <w:tcW w:w="2736" w:type="dxa"/>
          </w:tcPr>
          <w:p w14:paraId="1B351FAC" w14:textId="78E65DF9"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7A7289">
              <w:t>Grade</w:t>
            </w:r>
            <w:r w:rsidR="00F809CB">
              <w:t xml:space="preserve"> span</w:t>
            </w:r>
            <w:r w:rsidRPr="007A7289">
              <w:t xml:space="preserve"> 3–5</w:t>
            </w:r>
          </w:p>
        </w:tc>
        <w:tc>
          <w:tcPr>
            <w:tcW w:w="1296" w:type="dxa"/>
          </w:tcPr>
          <w:p w14:paraId="1B351FAD"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0 (0)</w:t>
            </w:r>
          </w:p>
        </w:tc>
        <w:tc>
          <w:tcPr>
            <w:tcW w:w="1152" w:type="dxa"/>
          </w:tcPr>
          <w:p w14:paraId="1B351FAE"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 (13)</w:t>
            </w:r>
          </w:p>
        </w:tc>
        <w:tc>
          <w:tcPr>
            <w:tcW w:w="1152" w:type="dxa"/>
          </w:tcPr>
          <w:p w14:paraId="1B351FAF"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13 (87)</w:t>
            </w:r>
          </w:p>
        </w:tc>
      </w:tr>
      <w:tr w:rsidR="00E6199E" w:rsidRPr="00C3419D" w14:paraId="1B351FB6"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B1" w14:textId="77777777" w:rsidR="00E6199E" w:rsidRPr="00C3419D" w:rsidRDefault="00E6199E" w:rsidP="006A3632">
            <w:pPr>
              <w:pStyle w:val="TableText"/>
              <w:keepNext/>
              <w:keepLines/>
            </w:pPr>
            <w:r w:rsidRPr="00C3419D">
              <w:t>Reading</w:t>
            </w:r>
          </w:p>
        </w:tc>
        <w:tc>
          <w:tcPr>
            <w:tcW w:w="2736" w:type="dxa"/>
          </w:tcPr>
          <w:p w14:paraId="1B351FB2" w14:textId="38B001AF"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7A7289">
              <w:t>Grade</w:t>
            </w:r>
            <w:r w:rsidR="00F809CB">
              <w:t xml:space="preserve"> span</w:t>
            </w:r>
            <w:r w:rsidRPr="007A7289">
              <w:t xml:space="preserve"> 6–8</w:t>
            </w:r>
          </w:p>
        </w:tc>
        <w:tc>
          <w:tcPr>
            <w:tcW w:w="1296" w:type="dxa"/>
          </w:tcPr>
          <w:p w14:paraId="1B351FB3"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 (5)</w:t>
            </w:r>
          </w:p>
        </w:tc>
        <w:tc>
          <w:tcPr>
            <w:tcW w:w="1152" w:type="dxa"/>
          </w:tcPr>
          <w:p w14:paraId="1B351FB4"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5 (25)</w:t>
            </w:r>
          </w:p>
        </w:tc>
        <w:tc>
          <w:tcPr>
            <w:tcW w:w="1152" w:type="dxa"/>
          </w:tcPr>
          <w:p w14:paraId="1B351FB5"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14 (70)</w:t>
            </w:r>
          </w:p>
        </w:tc>
      </w:tr>
      <w:tr w:rsidR="00E6199E" w:rsidRPr="00C3419D" w14:paraId="1B351FBC"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B7" w14:textId="77777777" w:rsidR="00E6199E" w:rsidRPr="00C3419D" w:rsidRDefault="00E6199E" w:rsidP="006A3632">
            <w:pPr>
              <w:pStyle w:val="TableText"/>
              <w:keepNext/>
              <w:keepLines/>
            </w:pPr>
            <w:r w:rsidRPr="00C3419D">
              <w:t>Writing</w:t>
            </w:r>
          </w:p>
        </w:tc>
        <w:tc>
          <w:tcPr>
            <w:tcW w:w="2736" w:type="dxa"/>
          </w:tcPr>
          <w:p w14:paraId="1B351FB8" w14:textId="533D6386"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7A7289">
              <w:t>Grade</w:t>
            </w:r>
            <w:r w:rsidR="00F809CB">
              <w:t xml:space="preserve"> span</w:t>
            </w:r>
            <w:r w:rsidRPr="007A7289">
              <w:t xml:space="preserve"> 3–5</w:t>
            </w:r>
          </w:p>
        </w:tc>
        <w:tc>
          <w:tcPr>
            <w:tcW w:w="1296" w:type="dxa"/>
          </w:tcPr>
          <w:p w14:paraId="1B351FB9"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0 (0)</w:t>
            </w:r>
          </w:p>
        </w:tc>
        <w:tc>
          <w:tcPr>
            <w:tcW w:w="1152" w:type="dxa"/>
          </w:tcPr>
          <w:p w14:paraId="1B351FBA"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 (7)</w:t>
            </w:r>
          </w:p>
        </w:tc>
        <w:tc>
          <w:tcPr>
            <w:tcW w:w="1152" w:type="dxa"/>
          </w:tcPr>
          <w:p w14:paraId="1B351FBB"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14 (93)</w:t>
            </w:r>
          </w:p>
        </w:tc>
      </w:tr>
      <w:tr w:rsidR="00E6199E" w:rsidRPr="00C3419D" w14:paraId="1B351FC2"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BD" w14:textId="77777777" w:rsidR="00E6199E" w:rsidRPr="00C3419D" w:rsidRDefault="00E6199E" w:rsidP="006A3632">
            <w:pPr>
              <w:pStyle w:val="TableText"/>
              <w:keepNext/>
              <w:keepLines/>
            </w:pPr>
            <w:r w:rsidRPr="00C3419D">
              <w:t>Writing</w:t>
            </w:r>
          </w:p>
        </w:tc>
        <w:tc>
          <w:tcPr>
            <w:tcW w:w="2736" w:type="dxa"/>
          </w:tcPr>
          <w:p w14:paraId="1B351FBE" w14:textId="751FFA6C"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7A7289">
              <w:t>Grade</w:t>
            </w:r>
            <w:r w:rsidR="00F809CB">
              <w:t xml:space="preserve"> span</w:t>
            </w:r>
            <w:r w:rsidRPr="007A7289">
              <w:t xml:space="preserve"> 6–8</w:t>
            </w:r>
          </w:p>
        </w:tc>
        <w:tc>
          <w:tcPr>
            <w:tcW w:w="1296" w:type="dxa"/>
          </w:tcPr>
          <w:p w14:paraId="1B351FBF"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0 (0)</w:t>
            </w:r>
          </w:p>
        </w:tc>
        <w:tc>
          <w:tcPr>
            <w:tcW w:w="1152" w:type="dxa"/>
          </w:tcPr>
          <w:p w14:paraId="1B351FC0"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1 (5)</w:t>
            </w:r>
          </w:p>
        </w:tc>
        <w:tc>
          <w:tcPr>
            <w:tcW w:w="1152" w:type="dxa"/>
          </w:tcPr>
          <w:p w14:paraId="1B351FC1"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20 (95)</w:t>
            </w:r>
          </w:p>
        </w:tc>
      </w:tr>
      <w:tr w:rsidR="00E6199E" w:rsidRPr="00C3419D" w14:paraId="1B351FC8"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C3" w14:textId="77777777" w:rsidR="00E6199E" w:rsidRPr="00C3419D" w:rsidRDefault="00E6199E" w:rsidP="006A3632">
            <w:pPr>
              <w:pStyle w:val="TableText"/>
              <w:keepNext/>
              <w:keepLines/>
            </w:pPr>
            <w:r>
              <w:t>Speaking</w:t>
            </w:r>
          </w:p>
        </w:tc>
        <w:tc>
          <w:tcPr>
            <w:tcW w:w="2736" w:type="dxa"/>
          </w:tcPr>
          <w:p w14:paraId="1B351FC4" w14:textId="66D6ECE7"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t>TK/</w:t>
            </w:r>
            <w:r w:rsidRPr="007A7289">
              <w:t>K</w:t>
            </w:r>
          </w:p>
        </w:tc>
        <w:tc>
          <w:tcPr>
            <w:tcW w:w="1296" w:type="dxa"/>
          </w:tcPr>
          <w:p w14:paraId="1B351FC5"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 (5)</w:t>
            </w:r>
          </w:p>
        </w:tc>
        <w:tc>
          <w:tcPr>
            <w:tcW w:w="1152" w:type="dxa"/>
          </w:tcPr>
          <w:p w14:paraId="1B351FC6"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 (10)</w:t>
            </w:r>
          </w:p>
        </w:tc>
        <w:tc>
          <w:tcPr>
            <w:tcW w:w="1152" w:type="dxa"/>
          </w:tcPr>
          <w:p w14:paraId="1B351FC7"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18 (86)</w:t>
            </w:r>
          </w:p>
        </w:tc>
      </w:tr>
      <w:tr w:rsidR="00E6199E" w:rsidRPr="00C3419D" w14:paraId="1B351FCE"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C9" w14:textId="77777777" w:rsidR="00E6199E" w:rsidRPr="00C3419D" w:rsidRDefault="00E6199E" w:rsidP="006A3632">
            <w:pPr>
              <w:pStyle w:val="TableText"/>
              <w:keepNext/>
              <w:keepLines/>
            </w:pPr>
            <w:r w:rsidRPr="001A3D1D">
              <w:t>Speaking</w:t>
            </w:r>
          </w:p>
        </w:tc>
        <w:tc>
          <w:tcPr>
            <w:tcW w:w="2736" w:type="dxa"/>
          </w:tcPr>
          <w:p w14:paraId="1B351FCA" w14:textId="77777777"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t>Grade</w:t>
            </w:r>
            <w:r w:rsidRPr="007A7289">
              <w:t xml:space="preserve"> 1</w:t>
            </w:r>
          </w:p>
        </w:tc>
        <w:tc>
          <w:tcPr>
            <w:tcW w:w="1296" w:type="dxa"/>
          </w:tcPr>
          <w:p w14:paraId="1B351FCB"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0 (0)</w:t>
            </w:r>
          </w:p>
        </w:tc>
        <w:tc>
          <w:tcPr>
            <w:tcW w:w="1152" w:type="dxa"/>
          </w:tcPr>
          <w:p w14:paraId="1B351FCC"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 (40)</w:t>
            </w:r>
          </w:p>
        </w:tc>
        <w:tc>
          <w:tcPr>
            <w:tcW w:w="1152" w:type="dxa"/>
          </w:tcPr>
          <w:p w14:paraId="1B351FCD"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6 (60)</w:t>
            </w:r>
          </w:p>
        </w:tc>
      </w:tr>
      <w:tr w:rsidR="00E6199E" w:rsidRPr="00C3419D" w14:paraId="1B351FD4"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CF" w14:textId="77777777" w:rsidR="00E6199E" w:rsidRPr="00C3419D" w:rsidRDefault="00E6199E" w:rsidP="006A3632">
            <w:pPr>
              <w:pStyle w:val="TableText"/>
              <w:keepNext/>
              <w:keepLines/>
            </w:pPr>
            <w:r w:rsidRPr="001A3D1D">
              <w:t>Speaking</w:t>
            </w:r>
          </w:p>
        </w:tc>
        <w:tc>
          <w:tcPr>
            <w:tcW w:w="2736" w:type="dxa"/>
          </w:tcPr>
          <w:p w14:paraId="1B351FD0" w14:textId="77777777"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7A7289">
              <w:t>Grade 2</w:t>
            </w:r>
          </w:p>
        </w:tc>
        <w:tc>
          <w:tcPr>
            <w:tcW w:w="1296" w:type="dxa"/>
          </w:tcPr>
          <w:p w14:paraId="1B351FD1"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0 (0)</w:t>
            </w:r>
          </w:p>
        </w:tc>
        <w:tc>
          <w:tcPr>
            <w:tcW w:w="1152" w:type="dxa"/>
          </w:tcPr>
          <w:p w14:paraId="1B351FD2"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2 (17)</w:t>
            </w:r>
          </w:p>
        </w:tc>
        <w:tc>
          <w:tcPr>
            <w:tcW w:w="1152" w:type="dxa"/>
          </w:tcPr>
          <w:p w14:paraId="1B351FD3"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10 (83)</w:t>
            </w:r>
          </w:p>
        </w:tc>
      </w:tr>
      <w:tr w:rsidR="00E6199E" w:rsidRPr="00C3419D" w14:paraId="1B351FDA"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D5" w14:textId="77777777" w:rsidR="00E6199E" w:rsidRPr="00C3419D" w:rsidRDefault="00E6199E" w:rsidP="006A3632">
            <w:pPr>
              <w:pStyle w:val="TableText"/>
              <w:keepNext/>
              <w:keepLines/>
            </w:pPr>
            <w:r w:rsidRPr="001A3D1D">
              <w:t>Speaking</w:t>
            </w:r>
          </w:p>
        </w:tc>
        <w:tc>
          <w:tcPr>
            <w:tcW w:w="2736" w:type="dxa"/>
          </w:tcPr>
          <w:p w14:paraId="1B351FD6" w14:textId="5E4B5ADE"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7A7289">
              <w:t>Grade</w:t>
            </w:r>
            <w:r w:rsidR="00F809CB">
              <w:t xml:space="preserve"> span</w:t>
            </w:r>
            <w:r w:rsidRPr="007A7289">
              <w:t xml:space="preserve"> 3–5</w:t>
            </w:r>
          </w:p>
        </w:tc>
        <w:tc>
          <w:tcPr>
            <w:tcW w:w="1296" w:type="dxa"/>
          </w:tcPr>
          <w:p w14:paraId="1B351FD7"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0 (0)</w:t>
            </w:r>
          </w:p>
        </w:tc>
        <w:tc>
          <w:tcPr>
            <w:tcW w:w="1152" w:type="dxa"/>
          </w:tcPr>
          <w:p w14:paraId="1B351FD8"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3 (25)</w:t>
            </w:r>
          </w:p>
        </w:tc>
        <w:tc>
          <w:tcPr>
            <w:tcW w:w="1152" w:type="dxa"/>
          </w:tcPr>
          <w:p w14:paraId="1B351FD9"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9 (75)</w:t>
            </w:r>
          </w:p>
        </w:tc>
      </w:tr>
      <w:tr w:rsidR="00E6199E" w:rsidRPr="00C3419D" w14:paraId="1B351FE0" w14:textId="77777777" w:rsidTr="00C261AC">
        <w:tc>
          <w:tcPr>
            <w:cnfStyle w:val="001000000000" w:firstRow="0" w:lastRow="0" w:firstColumn="1" w:lastColumn="0" w:oddVBand="0" w:evenVBand="0" w:oddHBand="0" w:evenHBand="0" w:firstRowFirstColumn="0" w:firstRowLastColumn="0" w:lastRowFirstColumn="0" w:lastRowLastColumn="0"/>
            <w:tcW w:w="1440" w:type="dxa"/>
          </w:tcPr>
          <w:p w14:paraId="1B351FDB" w14:textId="77777777" w:rsidR="00E6199E" w:rsidRPr="00C3419D" w:rsidRDefault="00E6199E" w:rsidP="006A3632">
            <w:pPr>
              <w:pStyle w:val="TableText"/>
              <w:keepNext/>
              <w:keepLines/>
            </w:pPr>
            <w:r w:rsidRPr="001A3D1D">
              <w:t>Speaking</w:t>
            </w:r>
          </w:p>
        </w:tc>
        <w:tc>
          <w:tcPr>
            <w:tcW w:w="2736" w:type="dxa"/>
          </w:tcPr>
          <w:p w14:paraId="1B351FDC" w14:textId="0BE9E7A5" w:rsidR="00E6199E" w:rsidRPr="007A7289"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7A7289">
              <w:t>Grade</w:t>
            </w:r>
            <w:r w:rsidR="00F809CB">
              <w:t xml:space="preserve"> span</w:t>
            </w:r>
            <w:r w:rsidRPr="007A7289">
              <w:t xml:space="preserve"> 6–8</w:t>
            </w:r>
          </w:p>
        </w:tc>
        <w:tc>
          <w:tcPr>
            <w:tcW w:w="1296" w:type="dxa"/>
          </w:tcPr>
          <w:p w14:paraId="1B351FDD"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0 (0)</w:t>
            </w:r>
          </w:p>
        </w:tc>
        <w:tc>
          <w:tcPr>
            <w:tcW w:w="1152" w:type="dxa"/>
          </w:tcPr>
          <w:p w14:paraId="1B351FDE" w14:textId="77777777" w:rsidR="00E6199E" w:rsidRPr="00DD16A2"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DD16A2">
              <w:t>4 (22)</w:t>
            </w:r>
          </w:p>
        </w:tc>
        <w:tc>
          <w:tcPr>
            <w:tcW w:w="1152" w:type="dxa"/>
          </w:tcPr>
          <w:p w14:paraId="1B351FDF" w14:textId="77777777" w:rsidR="00E6199E" w:rsidRPr="00E661D4" w:rsidRDefault="00E6199E" w:rsidP="006A3632">
            <w:pPr>
              <w:pStyle w:val="TableText"/>
              <w:keepNext/>
              <w:keepLines/>
              <w:cnfStyle w:val="000000000000" w:firstRow="0" w:lastRow="0" w:firstColumn="0" w:lastColumn="0" w:oddVBand="0" w:evenVBand="0" w:oddHBand="0" w:evenHBand="0" w:firstRowFirstColumn="0" w:firstRowLastColumn="0" w:lastRowFirstColumn="0" w:lastRowLastColumn="0"/>
            </w:pPr>
            <w:r w:rsidRPr="00E661D4">
              <w:t>14 (78)</w:t>
            </w:r>
          </w:p>
        </w:tc>
      </w:tr>
    </w:tbl>
    <w:p w14:paraId="763CCCCC" w14:textId="7C9AE47D" w:rsidR="00595F47" w:rsidRDefault="00595F47" w:rsidP="006D7F94">
      <w:pPr>
        <w:pStyle w:val="Caption"/>
      </w:pPr>
      <w:bookmarkStart w:id="182" w:name="_Ref15382102"/>
      <w:bookmarkStart w:id="183" w:name="_Toc19791635"/>
      <w:r>
        <w:t>Table</w:t>
      </w:r>
      <w:r w:rsidR="008B337F">
        <w:t xml:space="preserve"> 15</w:t>
      </w:r>
      <w:bookmarkEnd w:id="182"/>
      <w:r>
        <w:t>.  Test Examiner Survey Response: Ease of U</w:t>
      </w:r>
      <w:r w:rsidRPr="001B56BC">
        <w:t xml:space="preserve">se </w:t>
      </w:r>
      <w:r>
        <w:t xml:space="preserve">with the </w:t>
      </w:r>
      <w:r w:rsidRPr="006C4D8D">
        <w:rPr>
          <w:i/>
        </w:rPr>
        <w:t>DFAs</w:t>
      </w:r>
      <w:bookmarkEnd w:id="183"/>
    </w:p>
    <w:tbl>
      <w:tblPr>
        <w:tblStyle w:val="TRtable"/>
        <w:tblW w:w="9360" w:type="dxa"/>
        <w:tblLayout w:type="fixed"/>
        <w:tblLook w:val="04A0" w:firstRow="1" w:lastRow="0" w:firstColumn="1" w:lastColumn="0" w:noHBand="0" w:noVBand="1"/>
        <w:tblCaption w:val="TE Survey Response: Ease of Use with the Directions for Administration (DFAs) "/>
        <w:tblDescription w:val="TE Survey Response: Ease of Use with the Directions for Administration (DFAs) "/>
      </w:tblPr>
      <w:tblGrid>
        <w:gridCol w:w="7056"/>
        <w:gridCol w:w="1008"/>
        <w:gridCol w:w="1296"/>
      </w:tblGrid>
      <w:tr w:rsidR="00A13B96" w14:paraId="1B351FE6" w14:textId="77777777" w:rsidTr="00C26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tcPr>
          <w:p w14:paraId="1B351FE3" w14:textId="77777777" w:rsidR="00AB2294" w:rsidRPr="003331E1" w:rsidRDefault="00AB2294" w:rsidP="00740C88">
            <w:pPr>
              <w:pStyle w:val="TableHead"/>
            </w:pPr>
            <w:r w:rsidRPr="003331E1">
              <w:t>Statement</w:t>
            </w:r>
          </w:p>
        </w:tc>
        <w:tc>
          <w:tcPr>
            <w:tcW w:w="1008" w:type="dxa"/>
          </w:tcPr>
          <w:p w14:paraId="1B351FE4" w14:textId="77777777" w:rsidR="00AB2294" w:rsidRPr="003331E1" w:rsidRDefault="00AB2294" w:rsidP="00740C88">
            <w:pPr>
              <w:pStyle w:val="TableHead"/>
              <w:cnfStyle w:val="100000000000" w:firstRow="1" w:lastRow="0" w:firstColumn="0" w:lastColumn="0" w:oddVBand="0" w:evenVBand="0" w:oddHBand="0" w:evenHBand="0" w:firstRowFirstColumn="0" w:firstRowLastColumn="0" w:lastRowFirstColumn="0" w:lastRowLastColumn="0"/>
            </w:pPr>
            <w:r w:rsidRPr="003331E1">
              <w:t>Agree (%)</w:t>
            </w:r>
          </w:p>
        </w:tc>
        <w:tc>
          <w:tcPr>
            <w:tcW w:w="1296" w:type="dxa"/>
          </w:tcPr>
          <w:p w14:paraId="1B351FE5" w14:textId="77777777" w:rsidR="00AB2294" w:rsidRPr="003331E1" w:rsidRDefault="00AB2294" w:rsidP="00740C88">
            <w:pPr>
              <w:pStyle w:val="TableHead"/>
              <w:cnfStyle w:val="100000000000" w:firstRow="1" w:lastRow="0" w:firstColumn="0" w:lastColumn="0" w:oddVBand="0" w:evenVBand="0" w:oddHBand="0" w:evenHBand="0" w:firstRowFirstColumn="0" w:firstRowLastColumn="0" w:lastRowFirstColumn="0" w:lastRowLastColumn="0"/>
            </w:pPr>
            <w:r w:rsidRPr="003331E1">
              <w:t>Disagree (%)</w:t>
            </w:r>
          </w:p>
        </w:tc>
      </w:tr>
      <w:tr w:rsidR="00A13B96" w14:paraId="1B351FEA" w14:textId="77777777" w:rsidTr="00C261AC">
        <w:tc>
          <w:tcPr>
            <w:cnfStyle w:val="001000000000" w:firstRow="0" w:lastRow="0" w:firstColumn="1" w:lastColumn="0" w:oddVBand="0" w:evenVBand="0" w:oddHBand="0" w:evenHBand="0" w:firstRowFirstColumn="0" w:firstRowLastColumn="0" w:lastRowFirstColumn="0" w:lastRowLastColumn="0"/>
            <w:tcW w:w="7056" w:type="dxa"/>
          </w:tcPr>
          <w:p w14:paraId="1B351FE7" w14:textId="77777777" w:rsidR="00AB2294" w:rsidRPr="00DD16A2" w:rsidRDefault="00AB2294" w:rsidP="00000400">
            <w:pPr>
              <w:pStyle w:val="TableText"/>
            </w:pPr>
            <w:r w:rsidRPr="00DD16A2">
              <w:t xml:space="preserve">The </w:t>
            </w:r>
            <w:r w:rsidRPr="00DD16A2">
              <w:rPr>
                <w:b/>
              </w:rPr>
              <w:t>Listening</w:t>
            </w:r>
            <w:r w:rsidRPr="00DD16A2">
              <w:t xml:space="preserve"> test was easy to administer based on the </w:t>
            </w:r>
            <w:r w:rsidRPr="006C4D8D">
              <w:rPr>
                <w:i/>
              </w:rPr>
              <w:t>DFAs</w:t>
            </w:r>
            <w:r w:rsidRPr="00DD16A2">
              <w:t xml:space="preserve">. </w:t>
            </w:r>
          </w:p>
        </w:tc>
        <w:tc>
          <w:tcPr>
            <w:tcW w:w="1008" w:type="dxa"/>
          </w:tcPr>
          <w:p w14:paraId="1B351FE8" w14:textId="77777777" w:rsidR="00AB2294" w:rsidRPr="00DD16A2"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DD16A2">
              <w:t>37</w:t>
            </w:r>
          </w:p>
        </w:tc>
        <w:tc>
          <w:tcPr>
            <w:tcW w:w="1296" w:type="dxa"/>
          </w:tcPr>
          <w:p w14:paraId="1B351FE9" w14:textId="77777777" w:rsidR="00AB2294" w:rsidRPr="00DD16A2"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DD16A2">
              <w:t>63</w:t>
            </w:r>
          </w:p>
        </w:tc>
      </w:tr>
      <w:tr w:rsidR="00A13B96" w14:paraId="1B351FEE" w14:textId="77777777" w:rsidTr="00C261AC">
        <w:tc>
          <w:tcPr>
            <w:cnfStyle w:val="001000000000" w:firstRow="0" w:lastRow="0" w:firstColumn="1" w:lastColumn="0" w:oddVBand="0" w:evenVBand="0" w:oddHBand="0" w:evenHBand="0" w:firstRowFirstColumn="0" w:firstRowLastColumn="0" w:lastRowFirstColumn="0" w:lastRowLastColumn="0"/>
            <w:tcW w:w="7056" w:type="dxa"/>
          </w:tcPr>
          <w:p w14:paraId="1B351FEB" w14:textId="77777777" w:rsidR="00AB2294" w:rsidRPr="00DD16A2" w:rsidRDefault="00AB2294" w:rsidP="00000400">
            <w:pPr>
              <w:pStyle w:val="TableText"/>
            </w:pPr>
            <w:r w:rsidRPr="00DD16A2">
              <w:t xml:space="preserve">The </w:t>
            </w:r>
            <w:r w:rsidRPr="00DD16A2">
              <w:rPr>
                <w:b/>
              </w:rPr>
              <w:t>Reading</w:t>
            </w:r>
            <w:r w:rsidRPr="00DD16A2">
              <w:t xml:space="preserve"> test was easy to administer based on the </w:t>
            </w:r>
            <w:r w:rsidRPr="006C4D8D">
              <w:rPr>
                <w:i/>
              </w:rPr>
              <w:t>DFAs</w:t>
            </w:r>
            <w:r w:rsidRPr="00DD16A2">
              <w:t xml:space="preserve">. </w:t>
            </w:r>
          </w:p>
        </w:tc>
        <w:tc>
          <w:tcPr>
            <w:tcW w:w="1008" w:type="dxa"/>
          </w:tcPr>
          <w:p w14:paraId="1B351FEC" w14:textId="77777777" w:rsidR="00AB2294" w:rsidRPr="00DD16A2"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DD16A2">
              <w:t>47</w:t>
            </w:r>
          </w:p>
        </w:tc>
        <w:tc>
          <w:tcPr>
            <w:tcW w:w="1296" w:type="dxa"/>
          </w:tcPr>
          <w:p w14:paraId="1B351FED" w14:textId="77777777" w:rsidR="00AB2294" w:rsidRPr="00DD16A2"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DD16A2">
              <w:t>53</w:t>
            </w:r>
          </w:p>
        </w:tc>
      </w:tr>
      <w:tr w:rsidR="00A13B96" w14:paraId="1B351FF2" w14:textId="77777777" w:rsidTr="00C261AC">
        <w:tc>
          <w:tcPr>
            <w:cnfStyle w:val="001000000000" w:firstRow="0" w:lastRow="0" w:firstColumn="1" w:lastColumn="0" w:oddVBand="0" w:evenVBand="0" w:oddHBand="0" w:evenHBand="0" w:firstRowFirstColumn="0" w:firstRowLastColumn="0" w:lastRowFirstColumn="0" w:lastRowLastColumn="0"/>
            <w:tcW w:w="7056" w:type="dxa"/>
          </w:tcPr>
          <w:p w14:paraId="1B351FEF" w14:textId="77777777" w:rsidR="00AB2294" w:rsidRPr="00DD16A2" w:rsidRDefault="00AB2294" w:rsidP="00000400">
            <w:pPr>
              <w:pStyle w:val="TableText"/>
            </w:pPr>
            <w:r w:rsidRPr="00DD16A2">
              <w:t xml:space="preserve">The </w:t>
            </w:r>
            <w:r w:rsidRPr="00DD16A2">
              <w:rPr>
                <w:b/>
              </w:rPr>
              <w:t>Writing</w:t>
            </w:r>
            <w:r w:rsidRPr="00DD16A2">
              <w:t xml:space="preserve"> test was easy to administer based on the </w:t>
            </w:r>
            <w:r w:rsidRPr="006C4D8D">
              <w:rPr>
                <w:i/>
              </w:rPr>
              <w:t>DFAs</w:t>
            </w:r>
            <w:r w:rsidRPr="00DD16A2">
              <w:t xml:space="preserve">. </w:t>
            </w:r>
          </w:p>
        </w:tc>
        <w:tc>
          <w:tcPr>
            <w:tcW w:w="1008" w:type="dxa"/>
          </w:tcPr>
          <w:p w14:paraId="1B351FF0" w14:textId="77777777" w:rsidR="00AB2294" w:rsidRPr="00DD16A2"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DD16A2">
              <w:t>50</w:t>
            </w:r>
          </w:p>
        </w:tc>
        <w:tc>
          <w:tcPr>
            <w:tcW w:w="1296" w:type="dxa"/>
          </w:tcPr>
          <w:p w14:paraId="1B351FF1" w14:textId="77777777" w:rsidR="00AB2294" w:rsidRPr="00DD16A2"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DD16A2">
              <w:t>50</w:t>
            </w:r>
          </w:p>
        </w:tc>
      </w:tr>
      <w:tr w:rsidR="00A13B96" w14:paraId="1B351FF6" w14:textId="77777777" w:rsidTr="00C261AC">
        <w:tc>
          <w:tcPr>
            <w:cnfStyle w:val="001000000000" w:firstRow="0" w:lastRow="0" w:firstColumn="1" w:lastColumn="0" w:oddVBand="0" w:evenVBand="0" w:oddHBand="0" w:evenHBand="0" w:firstRowFirstColumn="0" w:firstRowLastColumn="0" w:lastRowFirstColumn="0" w:lastRowLastColumn="0"/>
            <w:tcW w:w="7056" w:type="dxa"/>
          </w:tcPr>
          <w:p w14:paraId="1B351FF3" w14:textId="77777777" w:rsidR="00AB2294" w:rsidRPr="00DD16A2" w:rsidRDefault="00AB2294" w:rsidP="00000400">
            <w:pPr>
              <w:pStyle w:val="TableText"/>
            </w:pPr>
            <w:r w:rsidRPr="00DD16A2">
              <w:t xml:space="preserve">The </w:t>
            </w:r>
            <w:r w:rsidRPr="00DD16A2">
              <w:rPr>
                <w:b/>
              </w:rPr>
              <w:t>Speaking</w:t>
            </w:r>
            <w:r w:rsidRPr="00DD16A2">
              <w:t xml:space="preserve"> test was easy to administer based on the </w:t>
            </w:r>
            <w:r w:rsidRPr="006C4D8D">
              <w:rPr>
                <w:i/>
              </w:rPr>
              <w:t>DFAs</w:t>
            </w:r>
            <w:r w:rsidRPr="00DD16A2">
              <w:t xml:space="preserve">. </w:t>
            </w:r>
          </w:p>
        </w:tc>
        <w:tc>
          <w:tcPr>
            <w:tcW w:w="1008" w:type="dxa"/>
          </w:tcPr>
          <w:p w14:paraId="1B351FF4" w14:textId="77777777" w:rsidR="00AB2294" w:rsidRPr="00DD16A2"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DD16A2">
              <w:t>21</w:t>
            </w:r>
          </w:p>
        </w:tc>
        <w:tc>
          <w:tcPr>
            <w:tcW w:w="1296" w:type="dxa"/>
          </w:tcPr>
          <w:p w14:paraId="1B351FF5" w14:textId="77777777" w:rsidR="00AB2294" w:rsidRPr="00DD16A2"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DD16A2">
              <w:t>79</w:t>
            </w:r>
          </w:p>
        </w:tc>
      </w:tr>
    </w:tbl>
    <w:p w14:paraId="1CF84572" w14:textId="5D4A8521" w:rsidR="00524AA3" w:rsidRDefault="00AB2294" w:rsidP="00654E33">
      <w:pPr>
        <w:pStyle w:val="Heading4"/>
        <w:numPr>
          <w:ilvl w:val="2"/>
          <w:numId w:val="103"/>
        </w:numPr>
      </w:pPr>
      <w:bookmarkStart w:id="184" w:name="_Toc12730059"/>
      <w:bookmarkStart w:id="185" w:name="_Toc12730155"/>
      <w:bookmarkStart w:id="186" w:name="_Toc12730218"/>
      <w:bookmarkStart w:id="187" w:name="_Toc12730281"/>
      <w:bookmarkStart w:id="188" w:name="_Toc12730343"/>
      <w:bookmarkStart w:id="189" w:name="_Toc12730406"/>
      <w:bookmarkStart w:id="190" w:name="_Toc12738015"/>
      <w:bookmarkStart w:id="191" w:name="_Toc12738855"/>
      <w:bookmarkStart w:id="192" w:name="_Toc12884662"/>
      <w:bookmarkStart w:id="193" w:name="_Toc19791605"/>
      <w:bookmarkEnd w:id="184"/>
      <w:bookmarkEnd w:id="185"/>
      <w:bookmarkEnd w:id="186"/>
      <w:bookmarkEnd w:id="187"/>
      <w:bookmarkEnd w:id="188"/>
      <w:bookmarkEnd w:id="189"/>
      <w:bookmarkEnd w:id="190"/>
      <w:bookmarkEnd w:id="191"/>
      <w:bookmarkEnd w:id="192"/>
      <w:r w:rsidRPr="001E2EA8">
        <w:t xml:space="preserve">Scoring the </w:t>
      </w:r>
      <w:proofErr w:type="gramStart"/>
      <w:r w:rsidRPr="001E2EA8">
        <w:t>Speaking Domain</w:t>
      </w:r>
      <w:proofErr w:type="gramEnd"/>
      <w:r w:rsidRPr="001E2EA8">
        <w:t xml:space="preserve"> Responses</w:t>
      </w:r>
      <w:bookmarkEnd w:id="193"/>
    </w:p>
    <w:p w14:paraId="5BB906BB" w14:textId="30900B94" w:rsidR="00627C2D" w:rsidRDefault="00AB2294" w:rsidP="007D7EE4">
      <w:pPr>
        <w:rPr>
          <w:lang w:eastAsia="zh-CN"/>
        </w:rPr>
      </w:pPr>
      <w:r w:rsidRPr="00DD16A2">
        <w:rPr>
          <w:lang w:eastAsia="zh-CN"/>
        </w:rPr>
        <w:t xml:space="preserve">As part of the procedures to administer the computer-based ELPAC, </w:t>
      </w:r>
      <w:r w:rsidR="00BE63C6">
        <w:t>test examiner</w:t>
      </w:r>
      <w:r w:rsidRPr="00DD16A2">
        <w:rPr>
          <w:lang w:eastAsia="zh-CN"/>
        </w:rPr>
        <w:t>s are also required to score the students’ spoken responses</w:t>
      </w:r>
      <w:r w:rsidR="00635AE2">
        <w:rPr>
          <w:lang w:eastAsia="zh-CN"/>
        </w:rPr>
        <w:t xml:space="preserve"> live “in</w:t>
      </w:r>
      <w:r w:rsidR="00F809CB">
        <w:rPr>
          <w:lang w:eastAsia="zh-CN"/>
        </w:rPr>
        <w:t xml:space="preserve"> </w:t>
      </w:r>
      <w:r w:rsidR="00635AE2">
        <w:rPr>
          <w:lang w:eastAsia="zh-CN"/>
        </w:rPr>
        <w:t>the</w:t>
      </w:r>
      <w:r w:rsidR="00F809CB">
        <w:rPr>
          <w:lang w:eastAsia="zh-CN"/>
        </w:rPr>
        <w:t xml:space="preserve"> </w:t>
      </w:r>
      <w:r w:rsidR="00635AE2">
        <w:rPr>
          <w:lang w:eastAsia="zh-CN"/>
        </w:rPr>
        <w:t>moment.”</w:t>
      </w:r>
      <w:r w:rsidRPr="00DD16A2">
        <w:rPr>
          <w:lang w:eastAsia="zh-CN"/>
        </w:rPr>
        <w:t xml:space="preserve"> To do so, </w:t>
      </w:r>
      <w:r w:rsidR="00BE63C6">
        <w:t>test examiner</w:t>
      </w:r>
      <w:r w:rsidRPr="00DD16A2">
        <w:rPr>
          <w:lang w:eastAsia="zh-CN"/>
        </w:rPr>
        <w:t xml:space="preserve">s were asked to access the DEI on a separate device. The DEI contained the </w:t>
      </w:r>
      <w:r w:rsidR="00BE63C6">
        <w:t>test examiner</w:t>
      </w:r>
      <w:r w:rsidRPr="00DD16A2">
        <w:rPr>
          <w:lang w:eastAsia="zh-CN"/>
        </w:rPr>
        <w:t xml:space="preserve"> prompts to administer the </w:t>
      </w:r>
      <w:r w:rsidR="00350451">
        <w:rPr>
          <w:lang w:eastAsia="zh-CN"/>
        </w:rPr>
        <w:t>S</w:t>
      </w:r>
      <w:r w:rsidRPr="00DD16A2">
        <w:rPr>
          <w:lang w:eastAsia="zh-CN"/>
        </w:rPr>
        <w:t>peaking items as well as the scoring rubrics and the r</w:t>
      </w:r>
      <w:r w:rsidR="00E34782">
        <w:rPr>
          <w:lang w:eastAsia="zh-CN"/>
        </w:rPr>
        <w:t>ating</w:t>
      </w:r>
      <w:r w:rsidRPr="00DD16A2">
        <w:rPr>
          <w:lang w:eastAsia="zh-CN"/>
        </w:rPr>
        <w:t xml:space="preserve"> options for the </w:t>
      </w:r>
      <w:r w:rsidR="00BE63C6">
        <w:t>test examiner</w:t>
      </w:r>
      <w:r w:rsidRPr="00DD16A2">
        <w:rPr>
          <w:lang w:eastAsia="zh-CN"/>
        </w:rPr>
        <w:t xml:space="preserve"> to select to </w:t>
      </w:r>
      <w:r w:rsidR="00356036">
        <w:rPr>
          <w:lang w:eastAsia="zh-CN"/>
        </w:rPr>
        <w:t xml:space="preserve">assign a score for the </w:t>
      </w:r>
      <w:r w:rsidRPr="00DD16A2">
        <w:rPr>
          <w:lang w:eastAsia="zh-CN"/>
        </w:rPr>
        <w:t xml:space="preserve">spoken response. Observers were asked to record </w:t>
      </w:r>
      <w:r w:rsidR="004B46A9">
        <w:rPr>
          <w:lang w:eastAsia="zh-CN"/>
        </w:rPr>
        <w:t>whether</w:t>
      </w:r>
      <w:r w:rsidRPr="00DD16A2">
        <w:rPr>
          <w:lang w:eastAsia="zh-CN"/>
        </w:rPr>
        <w:t xml:space="preserve"> the </w:t>
      </w:r>
      <w:r w:rsidR="00BE63C6">
        <w:t>test examiner</w:t>
      </w:r>
      <w:r w:rsidRPr="00DD16A2">
        <w:rPr>
          <w:lang w:eastAsia="zh-CN"/>
        </w:rPr>
        <w:t xml:space="preserve"> had any diffic</w:t>
      </w:r>
      <w:r w:rsidRPr="00D11695">
        <w:rPr>
          <w:lang w:eastAsia="zh-CN"/>
        </w:rPr>
        <w:t xml:space="preserve">ulties in scoring the students’ response. </w:t>
      </w:r>
    </w:p>
    <w:p w14:paraId="1B351FF8" w14:textId="34648387" w:rsidR="00AB2294" w:rsidRDefault="00AB2294" w:rsidP="007D7EE4">
      <w:pPr>
        <w:rPr>
          <w:lang w:eastAsia="zh-CN"/>
        </w:rPr>
      </w:pPr>
      <w:r w:rsidRPr="00D11695">
        <w:rPr>
          <w:lang w:eastAsia="zh-CN"/>
        </w:rPr>
        <w:t>Overall</w:t>
      </w:r>
      <w:r w:rsidR="004B46A9">
        <w:rPr>
          <w:lang w:eastAsia="zh-CN"/>
        </w:rPr>
        <w:t>,</w:t>
      </w:r>
      <w:r w:rsidRPr="00D11695">
        <w:rPr>
          <w:lang w:eastAsia="zh-CN"/>
        </w:rPr>
        <w:t xml:space="preserve"> the results shown in </w:t>
      </w:r>
      <w:r w:rsidR="007C1E55">
        <w:rPr>
          <w:lang w:eastAsia="zh-CN"/>
        </w:rPr>
        <w:t>Table 16</w:t>
      </w:r>
      <w:r w:rsidR="001C6218">
        <w:rPr>
          <w:lang w:eastAsia="zh-CN"/>
        </w:rPr>
        <w:t xml:space="preserve"> </w:t>
      </w:r>
      <w:r w:rsidRPr="00D11695">
        <w:rPr>
          <w:lang w:eastAsia="zh-CN"/>
        </w:rPr>
        <w:t>suggest</w:t>
      </w:r>
      <w:r w:rsidRPr="00DD16A2">
        <w:rPr>
          <w:lang w:eastAsia="zh-CN"/>
        </w:rPr>
        <w:t xml:space="preserve"> that most </w:t>
      </w:r>
      <w:r w:rsidR="00BE63C6">
        <w:t>test examiner</w:t>
      </w:r>
      <w:r w:rsidRPr="00DD16A2">
        <w:rPr>
          <w:lang w:eastAsia="zh-CN"/>
        </w:rPr>
        <w:t xml:space="preserve">s had difficulties in scoring students’ responses during the </w:t>
      </w:r>
      <w:r w:rsidR="00350451">
        <w:rPr>
          <w:lang w:eastAsia="zh-CN"/>
        </w:rPr>
        <w:t>S</w:t>
      </w:r>
      <w:r w:rsidRPr="00DD16A2">
        <w:rPr>
          <w:lang w:eastAsia="zh-CN"/>
        </w:rPr>
        <w:t>peaking administration. Observation notes</w:t>
      </w:r>
      <w:r w:rsidR="00BA22DB">
        <w:rPr>
          <w:lang w:eastAsia="zh-CN"/>
        </w:rPr>
        <w:t>,</w:t>
      </w:r>
      <w:r w:rsidRPr="00DD16A2">
        <w:rPr>
          <w:lang w:eastAsia="zh-CN"/>
        </w:rPr>
        <w:t xml:space="preserve"> survey responses</w:t>
      </w:r>
      <w:r w:rsidR="00BA22DB">
        <w:rPr>
          <w:lang w:eastAsia="zh-CN"/>
        </w:rPr>
        <w:t>, and focus</w:t>
      </w:r>
      <w:r w:rsidR="00AA33B0">
        <w:rPr>
          <w:lang w:eastAsia="zh-CN"/>
        </w:rPr>
        <w:t xml:space="preserve"> </w:t>
      </w:r>
      <w:r w:rsidR="00BA22DB">
        <w:rPr>
          <w:lang w:eastAsia="zh-CN"/>
        </w:rPr>
        <w:t>group notes</w:t>
      </w:r>
      <w:r w:rsidRPr="00DD16A2">
        <w:rPr>
          <w:lang w:eastAsia="zh-CN"/>
        </w:rPr>
        <w:t xml:space="preserve"> </w:t>
      </w:r>
      <w:r w:rsidR="00E60DB7" w:rsidRPr="00DD16A2">
        <w:rPr>
          <w:lang w:eastAsia="zh-CN"/>
        </w:rPr>
        <w:t>suggest</w:t>
      </w:r>
      <w:r w:rsidRPr="00DD16A2">
        <w:rPr>
          <w:lang w:eastAsia="zh-CN"/>
        </w:rPr>
        <w:t xml:space="preserve"> that </w:t>
      </w:r>
      <w:r w:rsidR="00BE63C6">
        <w:t>test examiner</w:t>
      </w:r>
      <w:r w:rsidRPr="00DD16A2">
        <w:rPr>
          <w:lang w:eastAsia="zh-CN"/>
        </w:rPr>
        <w:t xml:space="preserve">s had </w:t>
      </w:r>
      <w:r w:rsidR="00E60DB7">
        <w:rPr>
          <w:lang w:eastAsia="zh-CN"/>
        </w:rPr>
        <w:t xml:space="preserve">difficulty scoring the </w:t>
      </w:r>
      <w:r w:rsidR="00C25B88">
        <w:rPr>
          <w:lang w:eastAsia="zh-CN"/>
        </w:rPr>
        <w:t>S</w:t>
      </w:r>
      <w:r w:rsidR="00E60DB7">
        <w:rPr>
          <w:lang w:eastAsia="zh-CN"/>
        </w:rPr>
        <w:t xml:space="preserve">peaking responses due </w:t>
      </w:r>
      <w:r w:rsidR="00767E22">
        <w:rPr>
          <w:lang w:eastAsia="zh-CN"/>
        </w:rPr>
        <w:t xml:space="preserve">to handling </w:t>
      </w:r>
      <w:r w:rsidRPr="00DD16A2">
        <w:rPr>
          <w:lang w:eastAsia="zh-CN"/>
        </w:rPr>
        <w:t xml:space="preserve">multiple </w:t>
      </w:r>
      <w:r w:rsidR="00767E22">
        <w:rPr>
          <w:lang w:eastAsia="zh-CN"/>
        </w:rPr>
        <w:t xml:space="preserve">concurrent </w:t>
      </w:r>
      <w:r w:rsidRPr="00DD16A2">
        <w:rPr>
          <w:lang w:eastAsia="zh-CN"/>
        </w:rPr>
        <w:t xml:space="preserve">tasks </w:t>
      </w:r>
      <w:r w:rsidR="00767E22">
        <w:rPr>
          <w:lang w:eastAsia="zh-CN"/>
        </w:rPr>
        <w:t xml:space="preserve">during the </w:t>
      </w:r>
      <w:r w:rsidR="00C25B88">
        <w:rPr>
          <w:lang w:eastAsia="zh-CN"/>
        </w:rPr>
        <w:t>S</w:t>
      </w:r>
      <w:r w:rsidR="00767E22">
        <w:rPr>
          <w:lang w:eastAsia="zh-CN"/>
        </w:rPr>
        <w:t xml:space="preserve">peaking administration </w:t>
      </w:r>
      <w:r w:rsidRPr="00DD16A2">
        <w:rPr>
          <w:lang w:eastAsia="zh-CN"/>
        </w:rPr>
        <w:t xml:space="preserve">(e.g., reading </w:t>
      </w:r>
      <w:r w:rsidRPr="006C4D8D">
        <w:rPr>
          <w:i/>
          <w:lang w:eastAsia="zh-CN"/>
        </w:rPr>
        <w:t>DFAs</w:t>
      </w:r>
      <w:r w:rsidR="00F6117A">
        <w:rPr>
          <w:lang w:eastAsia="zh-CN"/>
        </w:rPr>
        <w:t xml:space="preserve"> in kindergarten to grade one</w:t>
      </w:r>
      <w:r w:rsidRPr="00DD16A2">
        <w:rPr>
          <w:lang w:eastAsia="zh-CN"/>
        </w:rPr>
        <w:t xml:space="preserve">, navigating </w:t>
      </w:r>
      <w:r w:rsidRPr="00DD16A2">
        <w:rPr>
          <w:lang w:eastAsia="zh-CN"/>
        </w:rPr>
        <w:lastRenderedPageBreak/>
        <w:t xml:space="preserve">tasks and recording functions for students, and maneuvering </w:t>
      </w:r>
      <w:r w:rsidR="005446A8">
        <w:rPr>
          <w:lang w:eastAsia="zh-CN"/>
        </w:rPr>
        <w:t xml:space="preserve">the </w:t>
      </w:r>
      <w:r w:rsidRPr="00DD16A2">
        <w:rPr>
          <w:lang w:eastAsia="zh-CN"/>
        </w:rPr>
        <w:t xml:space="preserve">DEI for scoring). The survey responses regarding the </w:t>
      </w:r>
      <w:r w:rsidR="00C25B88">
        <w:rPr>
          <w:lang w:eastAsia="zh-CN"/>
        </w:rPr>
        <w:t>S</w:t>
      </w:r>
      <w:r w:rsidRPr="00DD16A2">
        <w:rPr>
          <w:lang w:eastAsia="zh-CN"/>
        </w:rPr>
        <w:t>peaking administration demonstrated that 79</w:t>
      </w:r>
      <w:r w:rsidR="00524AA3" w:rsidRPr="00524AA3">
        <w:t xml:space="preserve"> </w:t>
      </w:r>
      <w:r w:rsidR="00524AA3">
        <w:t>percent</w:t>
      </w:r>
      <w:r w:rsidRPr="00DD16A2">
        <w:rPr>
          <w:lang w:eastAsia="zh-CN"/>
        </w:rPr>
        <w:t xml:space="preserve"> of </w:t>
      </w:r>
      <w:r w:rsidR="00BE63C6">
        <w:t>test examiner</w:t>
      </w:r>
      <w:r w:rsidRPr="00DD16A2">
        <w:rPr>
          <w:lang w:eastAsia="zh-CN"/>
        </w:rPr>
        <w:t xml:space="preserve">s found the </w:t>
      </w:r>
      <w:r w:rsidR="00C25B88">
        <w:rPr>
          <w:lang w:eastAsia="zh-CN"/>
        </w:rPr>
        <w:t>S</w:t>
      </w:r>
      <w:r w:rsidRPr="00DD16A2">
        <w:rPr>
          <w:lang w:eastAsia="zh-CN"/>
        </w:rPr>
        <w:t xml:space="preserve">peaking </w:t>
      </w:r>
      <w:r w:rsidRPr="006C4D8D">
        <w:rPr>
          <w:i/>
          <w:lang w:eastAsia="zh-CN"/>
        </w:rPr>
        <w:t>DFAs</w:t>
      </w:r>
      <w:r w:rsidRPr="00DD16A2">
        <w:rPr>
          <w:lang w:eastAsia="zh-CN"/>
        </w:rPr>
        <w:t xml:space="preserve"> </w:t>
      </w:r>
      <w:r w:rsidR="00704F0C">
        <w:rPr>
          <w:lang w:eastAsia="zh-CN"/>
        </w:rPr>
        <w:t>challenging</w:t>
      </w:r>
      <w:r w:rsidR="00704F0C" w:rsidRPr="00DD16A2">
        <w:rPr>
          <w:lang w:eastAsia="zh-CN"/>
        </w:rPr>
        <w:t xml:space="preserve"> </w:t>
      </w:r>
      <w:r w:rsidRPr="00DD16A2">
        <w:rPr>
          <w:lang w:eastAsia="zh-CN"/>
        </w:rPr>
        <w:t>to use and 84</w:t>
      </w:r>
      <w:r w:rsidR="00524AA3" w:rsidRPr="00524AA3">
        <w:t xml:space="preserve"> </w:t>
      </w:r>
      <w:r w:rsidR="00524AA3">
        <w:t>percent</w:t>
      </w:r>
      <w:r w:rsidRPr="00DD16A2">
        <w:rPr>
          <w:lang w:eastAsia="zh-CN"/>
        </w:rPr>
        <w:t xml:space="preserve"> of </w:t>
      </w:r>
      <w:r w:rsidR="00BE63C6">
        <w:t>test examiner</w:t>
      </w:r>
      <w:r w:rsidRPr="00DD16A2">
        <w:rPr>
          <w:lang w:eastAsia="zh-CN"/>
        </w:rPr>
        <w:t xml:space="preserve">s found the </w:t>
      </w:r>
      <w:r w:rsidR="00C25B88">
        <w:rPr>
          <w:lang w:eastAsia="zh-CN"/>
        </w:rPr>
        <w:t>S</w:t>
      </w:r>
      <w:r w:rsidRPr="00DD16A2">
        <w:rPr>
          <w:lang w:eastAsia="zh-CN"/>
        </w:rPr>
        <w:t xml:space="preserve">peaking scoring </w:t>
      </w:r>
      <w:r w:rsidR="00704F0C">
        <w:rPr>
          <w:lang w:eastAsia="zh-CN"/>
        </w:rPr>
        <w:t>challenging</w:t>
      </w:r>
      <w:r w:rsidRPr="00DD16A2">
        <w:rPr>
          <w:lang w:eastAsia="zh-CN"/>
        </w:rPr>
        <w:t xml:space="preserve">. </w:t>
      </w:r>
    </w:p>
    <w:p w14:paraId="547BB844" w14:textId="6A426697" w:rsidR="00524AA3" w:rsidRPr="00DD16A2" w:rsidRDefault="006C4D8D" w:rsidP="007D7EE4">
      <w:pPr>
        <w:rPr>
          <w:lang w:eastAsia="zh-CN"/>
        </w:rPr>
      </w:pPr>
      <w:r>
        <w:rPr>
          <w:lang w:eastAsia="zh-CN"/>
        </w:rPr>
        <w:t>In</w:t>
      </w:r>
      <w:r w:rsidR="007C1E55">
        <w:rPr>
          <w:lang w:eastAsia="zh-CN"/>
        </w:rPr>
        <w:t xml:space="preserve"> Table 16</w:t>
      </w:r>
      <w:r w:rsidR="00524AA3">
        <w:rPr>
          <w:lang w:eastAsia="zh-CN"/>
        </w:rPr>
        <w:t xml:space="preserve">, </w:t>
      </w:r>
      <w:r w:rsidR="00524AA3">
        <w:t>p</w:t>
      </w:r>
      <w:r w:rsidR="00524AA3" w:rsidRPr="00DD16A2">
        <w:t>ercentages appear in parentheses</w:t>
      </w:r>
      <w:r w:rsidR="00524AA3" w:rsidRPr="00DD16A2">
        <w:rPr>
          <w:color w:val="1F4E79"/>
        </w:rPr>
        <w:t xml:space="preserve">. </w:t>
      </w:r>
      <w:r w:rsidR="00524AA3" w:rsidRPr="00DD16A2">
        <w:t>Due to rounding, percentages do not always equal 100</w:t>
      </w:r>
      <w:r w:rsidR="00524AA3" w:rsidRPr="00524AA3">
        <w:t xml:space="preserve"> </w:t>
      </w:r>
      <w:r w:rsidR="00524AA3">
        <w:t>percent</w:t>
      </w:r>
      <w:r w:rsidR="00524AA3" w:rsidRPr="00DD16A2">
        <w:t>.</w:t>
      </w:r>
    </w:p>
    <w:p w14:paraId="0C76EF06" w14:textId="4CB5D6DF" w:rsidR="00EF6979" w:rsidRDefault="00EF6979" w:rsidP="006D7F94">
      <w:pPr>
        <w:pStyle w:val="Caption"/>
      </w:pPr>
      <w:bookmarkStart w:id="194" w:name="_Ref15385153"/>
      <w:bookmarkStart w:id="195" w:name="_Toc19791636"/>
      <w:r>
        <w:t>Table</w:t>
      </w:r>
      <w:r w:rsidR="007C1E55">
        <w:t xml:space="preserve"> 16</w:t>
      </w:r>
      <w:bookmarkEnd w:id="194"/>
      <w:r>
        <w:t xml:space="preserve">.  </w:t>
      </w:r>
      <w:r w:rsidRPr="00704F0C">
        <w:t>Ease of</w:t>
      </w:r>
      <w:r>
        <w:t xml:space="preserve"> Scoring Speaking Tasks: Frequency and Percentage of Student Administration Observations Across Each Rating Category</w:t>
      </w:r>
      <w:bookmarkEnd w:id="195"/>
    </w:p>
    <w:tbl>
      <w:tblPr>
        <w:tblStyle w:val="TRtable"/>
        <w:tblW w:w="0" w:type="auto"/>
        <w:tblLayout w:type="fixed"/>
        <w:tblLook w:val="04A0" w:firstRow="1" w:lastRow="0" w:firstColumn="1" w:lastColumn="0" w:noHBand="0" w:noVBand="1"/>
        <w:tblCaption w:val="Ease of Scoring Speaking Tasks: Frequency and Percentage of Student Administration Observations Across Each Rating Category"/>
        <w:tblDescription w:val="Ease of Scoring Speaking Tasks: Frequency and Percentage of Student Administration Observations Across Each Rating Category"/>
      </w:tblPr>
      <w:tblGrid>
        <w:gridCol w:w="2736"/>
        <w:gridCol w:w="1296"/>
        <w:gridCol w:w="1152"/>
        <w:gridCol w:w="1152"/>
      </w:tblGrid>
      <w:tr w:rsidR="00AB2294" w:rsidRPr="00C3419D" w14:paraId="1B351FFE" w14:textId="77777777" w:rsidTr="006C4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Pr>
          <w:p w14:paraId="1B351FFA" w14:textId="77777777" w:rsidR="00AB2294" w:rsidRPr="003331E1" w:rsidRDefault="00AB2294" w:rsidP="00740C88">
            <w:pPr>
              <w:pStyle w:val="TableHead"/>
            </w:pPr>
            <w:r w:rsidRPr="003331E1">
              <w:t>Grade or Grade Span</w:t>
            </w:r>
          </w:p>
        </w:tc>
        <w:tc>
          <w:tcPr>
            <w:tcW w:w="1296" w:type="dxa"/>
          </w:tcPr>
          <w:p w14:paraId="1B351FFB" w14:textId="77777777" w:rsidR="00AB2294" w:rsidRPr="003331E1" w:rsidRDefault="00AB2294" w:rsidP="00740C88">
            <w:pPr>
              <w:pStyle w:val="TableHead"/>
              <w:cnfStyle w:val="100000000000" w:firstRow="1" w:lastRow="0" w:firstColumn="0" w:lastColumn="0" w:oddVBand="0" w:evenVBand="0" w:oddHBand="0" w:evenHBand="0" w:firstRowFirstColumn="0" w:firstRowLastColumn="0" w:lastRowFirstColumn="0" w:lastRowLastColumn="0"/>
            </w:pPr>
            <w:r w:rsidRPr="003331E1">
              <w:t>No</w:t>
            </w:r>
            <w:r w:rsidR="006622AF">
              <w:t>t at All</w:t>
            </w:r>
          </w:p>
        </w:tc>
        <w:tc>
          <w:tcPr>
            <w:tcW w:w="1152" w:type="dxa"/>
          </w:tcPr>
          <w:p w14:paraId="1B351FFC" w14:textId="77777777" w:rsidR="00AB2294" w:rsidRPr="003331E1" w:rsidRDefault="00AB2294" w:rsidP="00740C88">
            <w:pPr>
              <w:pStyle w:val="TableHead"/>
              <w:cnfStyle w:val="100000000000" w:firstRow="1" w:lastRow="0" w:firstColumn="0" w:lastColumn="0" w:oddVBand="0" w:evenVBand="0" w:oddHBand="0" w:evenHBand="0" w:firstRowFirstColumn="0" w:firstRowLastColumn="0" w:lastRowFirstColumn="0" w:lastRowLastColumn="0"/>
            </w:pPr>
            <w:r w:rsidRPr="003331E1">
              <w:t>Partially</w:t>
            </w:r>
          </w:p>
        </w:tc>
        <w:tc>
          <w:tcPr>
            <w:tcW w:w="1152" w:type="dxa"/>
          </w:tcPr>
          <w:p w14:paraId="1B351FFD" w14:textId="77777777" w:rsidR="00AB2294" w:rsidRPr="003331E1" w:rsidRDefault="006622AF" w:rsidP="00740C88">
            <w:pPr>
              <w:pStyle w:val="TableHead"/>
              <w:cnfStyle w:val="100000000000" w:firstRow="1" w:lastRow="0" w:firstColumn="0" w:lastColumn="0" w:oddVBand="0" w:evenVBand="0" w:oddHBand="0" w:evenHBand="0" w:firstRowFirstColumn="0" w:firstRowLastColumn="0" w:lastRowFirstColumn="0" w:lastRowLastColumn="0"/>
            </w:pPr>
            <w:r>
              <w:t>Entirely</w:t>
            </w:r>
          </w:p>
        </w:tc>
      </w:tr>
      <w:tr w:rsidR="00AB2294" w:rsidRPr="00C3419D" w14:paraId="1B352003" w14:textId="77777777" w:rsidTr="006C4D8D">
        <w:tc>
          <w:tcPr>
            <w:cnfStyle w:val="001000000000" w:firstRow="0" w:lastRow="0" w:firstColumn="1" w:lastColumn="0" w:oddVBand="0" w:evenVBand="0" w:oddHBand="0" w:evenHBand="0" w:firstRowFirstColumn="0" w:firstRowLastColumn="0" w:lastRowFirstColumn="0" w:lastRowLastColumn="0"/>
            <w:tcW w:w="2736" w:type="dxa"/>
          </w:tcPr>
          <w:p w14:paraId="1B351FFF" w14:textId="3AF12D44" w:rsidR="00AB2294" w:rsidRPr="007A7289" w:rsidRDefault="00AB2294" w:rsidP="00000400">
            <w:pPr>
              <w:pStyle w:val="TableText"/>
            </w:pPr>
            <w:r>
              <w:t>TK/</w:t>
            </w:r>
            <w:r w:rsidRPr="007A7289">
              <w:t>K</w:t>
            </w:r>
          </w:p>
        </w:tc>
        <w:tc>
          <w:tcPr>
            <w:tcW w:w="1296" w:type="dxa"/>
          </w:tcPr>
          <w:p w14:paraId="1B352000" w14:textId="77777777" w:rsidR="00AB2294" w:rsidRPr="001C17BE"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1C17BE">
              <w:t>16 (76)</w:t>
            </w:r>
          </w:p>
        </w:tc>
        <w:tc>
          <w:tcPr>
            <w:tcW w:w="1152" w:type="dxa"/>
          </w:tcPr>
          <w:p w14:paraId="1B352001" w14:textId="77777777" w:rsidR="00AB2294" w:rsidRPr="00DD16A2"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DD16A2">
              <w:t>5 (24)</w:t>
            </w:r>
          </w:p>
        </w:tc>
        <w:tc>
          <w:tcPr>
            <w:tcW w:w="1152" w:type="dxa"/>
          </w:tcPr>
          <w:p w14:paraId="1B352002" w14:textId="77777777" w:rsidR="00AB2294" w:rsidRPr="001C17BE"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1C17BE">
              <w:t>0 (0)</w:t>
            </w:r>
          </w:p>
        </w:tc>
      </w:tr>
      <w:tr w:rsidR="00AB2294" w:rsidRPr="00C3419D" w14:paraId="1B352008" w14:textId="77777777" w:rsidTr="006C4D8D">
        <w:tc>
          <w:tcPr>
            <w:cnfStyle w:val="001000000000" w:firstRow="0" w:lastRow="0" w:firstColumn="1" w:lastColumn="0" w:oddVBand="0" w:evenVBand="0" w:oddHBand="0" w:evenHBand="0" w:firstRowFirstColumn="0" w:firstRowLastColumn="0" w:lastRowFirstColumn="0" w:lastRowLastColumn="0"/>
            <w:tcW w:w="2736" w:type="dxa"/>
          </w:tcPr>
          <w:p w14:paraId="1B352004" w14:textId="77777777" w:rsidR="00AB2294" w:rsidRPr="007A7289" w:rsidRDefault="00AB2294" w:rsidP="00000400">
            <w:pPr>
              <w:pStyle w:val="TableText"/>
            </w:pPr>
            <w:r>
              <w:t>Grade</w:t>
            </w:r>
            <w:r w:rsidRPr="007A7289">
              <w:t xml:space="preserve"> 1</w:t>
            </w:r>
          </w:p>
        </w:tc>
        <w:tc>
          <w:tcPr>
            <w:tcW w:w="1296" w:type="dxa"/>
          </w:tcPr>
          <w:p w14:paraId="1B352005" w14:textId="77777777" w:rsidR="00AB2294" w:rsidRPr="001C17BE"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1C17BE">
              <w:t>8 (73)</w:t>
            </w:r>
          </w:p>
        </w:tc>
        <w:tc>
          <w:tcPr>
            <w:tcW w:w="1152" w:type="dxa"/>
          </w:tcPr>
          <w:p w14:paraId="1B352006" w14:textId="77777777" w:rsidR="00AB2294" w:rsidRPr="00DD16A2"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DD16A2">
              <w:t>2 (18)</w:t>
            </w:r>
          </w:p>
        </w:tc>
        <w:tc>
          <w:tcPr>
            <w:tcW w:w="1152" w:type="dxa"/>
          </w:tcPr>
          <w:p w14:paraId="1B352007" w14:textId="77777777" w:rsidR="00AB2294" w:rsidRPr="001C17BE"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1C17BE">
              <w:t>1 (9)</w:t>
            </w:r>
          </w:p>
        </w:tc>
      </w:tr>
      <w:tr w:rsidR="00AB2294" w:rsidRPr="00C3419D" w14:paraId="1B35200D" w14:textId="77777777" w:rsidTr="006C4D8D">
        <w:tc>
          <w:tcPr>
            <w:cnfStyle w:val="001000000000" w:firstRow="0" w:lastRow="0" w:firstColumn="1" w:lastColumn="0" w:oddVBand="0" w:evenVBand="0" w:oddHBand="0" w:evenHBand="0" w:firstRowFirstColumn="0" w:firstRowLastColumn="0" w:lastRowFirstColumn="0" w:lastRowLastColumn="0"/>
            <w:tcW w:w="2736" w:type="dxa"/>
          </w:tcPr>
          <w:p w14:paraId="1B352009" w14:textId="77777777" w:rsidR="00AB2294" w:rsidRPr="007A7289" w:rsidRDefault="00AB2294" w:rsidP="00000400">
            <w:pPr>
              <w:pStyle w:val="TableText"/>
            </w:pPr>
            <w:r w:rsidRPr="007A7289">
              <w:t>Grade 2</w:t>
            </w:r>
          </w:p>
        </w:tc>
        <w:tc>
          <w:tcPr>
            <w:tcW w:w="1296" w:type="dxa"/>
          </w:tcPr>
          <w:p w14:paraId="1B35200A" w14:textId="77777777" w:rsidR="00AB2294" w:rsidRPr="001C17BE"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1C17BE">
              <w:t>9 (75)</w:t>
            </w:r>
          </w:p>
        </w:tc>
        <w:tc>
          <w:tcPr>
            <w:tcW w:w="1152" w:type="dxa"/>
          </w:tcPr>
          <w:p w14:paraId="1B35200B" w14:textId="77777777" w:rsidR="00AB2294" w:rsidRPr="00DD16A2"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DD16A2">
              <w:t>2 (17)</w:t>
            </w:r>
          </w:p>
        </w:tc>
        <w:tc>
          <w:tcPr>
            <w:tcW w:w="1152" w:type="dxa"/>
          </w:tcPr>
          <w:p w14:paraId="1B35200C" w14:textId="77777777" w:rsidR="00AB2294" w:rsidRPr="001C17BE"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1C17BE">
              <w:t>1 (8)</w:t>
            </w:r>
          </w:p>
        </w:tc>
      </w:tr>
      <w:tr w:rsidR="00AB2294" w:rsidRPr="00C3419D" w14:paraId="1B352012" w14:textId="77777777" w:rsidTr="006C4D8D">
        <w:tc>
          <w:tcPr>
            <w:cnfStyle w:val="001000000000" w:firstRow="0" w:lastRow="0" w:firstColumn="1" w:lastColumn="0" w:oddVBand="0" w:evenVBand="0" w:oddHBand="0" w:evenHBand="0" w:firstRowFirstColumn="0" w:firstRowLastColumn="0" w:lastRowFirstColumn="0" w:lastRowLastColumn="0"/>
            <w:tcW w:w="2736" w:type="dxa"/>
          </w:tcPr>
          <w:p w14:paraId="1B35200E" w14:textId="5162620B" w:rsidR="00AB2294" w:rsidRPr="007A7289" w:rsidRDefault="00AB2294" w:rsidP="00000400">
            <w:pPr>
              <w:pStyle w:val="TableText"/>
            </w:pPr>
            <w:r w:rsidRPr="007A7289">
              <w:t>Grade</w:t>
            </w:r>
            <w:r w:rsidR="00D21449">
              <w:t xml:space="preserve"> span</w:t>
            </w:r>
            <w:r w:rsidRPr="007A7289">
              <w:t xml:space="preserve"> 3–5</w:t>
            </w:r>
          </w:p>
        </w:tc>
        <w:tc>
          <w:tcPr>
            <w:tcW w:w="1296" w:type="dxa"/>
          </w:tcPr>
          <w:p w14:paraId="1B35200F" w14:textId="77777777" w:rsidR="00AB2294" w:rsidRPr="001C17BE"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1C17BE">
              <w:t>10 (77)</w:t>
            </w:r>
          </w:p>
        </w:tc>
        <w:tc>
          <w:tcPr>
            <w:tcW w:w="1152" w:type="dxa"/>
          </w:tcPr>
          <w:p w14:paraId="1B352010" w14:textId="77777777" w:rsidR="00AB2294" w:rsidRPr="00DD16A2"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DD16A2">
              <w:t>2 (15)</w:t>
            </w:r>
          </w:p>
        </w:tc>
        <w:tc>
          <w:tcPr>
            <w:tcW w:w="1152" w:type="dxa"/>
          </w:tcPr>
          <w:p w14:paraId="1B352011" w14:textId="77777777" w:rsidR="00AB2294" w:rsidRPr="001C17BE"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1C17BE">
              <w:t>1 (8)</w:t>
            </w:r>
          </w:p>
        </w:tc>
      </w:tr>
      <w:tr w:rsidR="00AB2294" w:rsidRPr="00C3419D" w14:paraId="1B352017" w14:textId="77777777" w:rsidTr="006C4D8D">
        <w:tc>
          <w:tcPr>
            <w:cnfStyle w:val="001000000000" w:firstRow="0" w:lastRow="0" w:firstColumn="1" w:lastColumn="0" w:oddVBand="0" w:evenVBand="0" w:oddHBand="0" w:evenHBand="0" w:firstRowFirstColumn="0" w:firstRowLastColumn="0" w:lastRowFirstColumn="0" w:lastRowLastColumn="0"/>
            <w:tcW w:w="2736" w:type="dxa"/>
          </w:tcPr>
          <w:p w14:paraId="1B352013" w14:textId="46581FC1" w:rsidR="00AB2294" w:rsidRPr="007A7289" w:rsidRDefault="00AB2294" w:rsidP="00000400">
            <w:pPr>
              <w:pStyle w:val="TableText"/>
            </w:pPr>
            <w:r w:rsidRPr="007A7289">
              <w:t>Grade</w:t>
            </w:r>
            <w:r w:rsidR="00D21449">
              <w:t xml:space="preserve"> span</w:t>
            </w:r>
            <w:r w:rsidRPr="007A7289">
              <w:t xml:space="preserve"> 6–8</w:t>
            </w:r>
          </w:p>
        </w:tc>
        <w:tc>
          <w:tcPr>
            <w:tcW w:w="1296" w:type="dxa"/>
          </w:tcPr>
          <w:p w14:paraId="1B352014" w14:textId="77777777" w:rsidR="00AB2294" w:rsidRPr="001C17BE"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1C17BE">
              <w:t>19 (90)</w:t>
            </w:r>
          </w:p>
        </w:tc>
        <w:tc>
          <w:tcPr>
            <w:tcW w:w="1152" w:type="dxa"/>
          </w:tcPr>
          <w:p w14:paraId="1B352015" w14:textId="77777777" w:rsidR="00AB2294" w:rsidRPr="00DD16A2"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DD16A2">
              <w:t>1 (5)</w:t>
            </w:r>
          </w:p>
        </w:tc>
        <w:tc>
          <w:tcPr>
            <w:tcW w:w="1152" w:type="dxa"/>
          </w:tcPr>
          <w:p w14:paraId="1B352016" w14:textId="77777777" w:rsidR="00AB2294" w:rsidRPr="001C17BE" w:rsidRDefault="00AB2294" w:rsidP="00000400">
            <w:pPr>
              <w:pStyle w:val="TableText"/>
              <w:cnfStyle w:val="000000000000" w:firstRow="0" w:lastRow="0" w:firstColumn="0" w:lastColumn="0" w:oddVBand="0" w:evenVBand="0" w:oddHBand="0" w:evenHBand="0" w:firstRowFirstColumn="0" w:firstRowLastColumn="0" w:lastRowFirstColumn="0" w:lastRowLastColumn="0"/>
            </w:pPr>
            <w:r w:rsidRPr="001C17BE">
              <w:t>1 (5)</w:t>
            </w:r>
          </w:p>
        </w:tc>
      </w:tr>
    </w:tbl>
    <w:p w14:paraId="1108644E" w14:textId="21402DE1" w:rsidR="00613F62" w:rsidRDefault="00AB2294" w:rsidP="006C4D8D">
      <w:pPr>
        <w:spacing w:before="120"/>
        <w:rPr>
          <w:lang w:eastAsia="zh-CN"/>
        </w:rPr>
      </w:pPr>
      <w:r w:rsidRPr="00DD16A2">
        <w:rPr>
          <w:lang w:eastAsia="zh-CN"/>
        </w:rPr>
        <w:t xml:space="preserve">Unpacking the </w:t>
      </w:r>
      <w:r w:rsidR="00524AA3">
        <w:rPr>
          <w:lang w:eastAsia="zh-CN"/>
        </w:rPr>
        <w:t>S</w:t>
      </w:r>
      <w:r w:rsidRPr="00DD16A2">
        <w:rPr>
          <w:lang w:eastAsia="zh-CN"/>
        </w:rPr>
        <w:t>peaking</w:t>
      </w:r>
      <w:r w:rsidR="00B018BC">
        <w:rPr>
          <w:lang w:eastAsia="zh-CN"/>
        </w:rPr>
        <w:t xml:space="preserve"> </w:t>
      </w:r>
      <w:r w:rsidRPr="00DD16A2">
        <w:rPr>
          <w:lang w:eastAsia="zh-CN"/>
        </w:rPr>
        <w:t>domain data further, some patterns emerge</w:t>
      </w:r>
      <w:r w:rsidR="006D7F94">
        <w:rPr>
          <w:lang w:eastAsia="zh-CN"/>
        </w:rPr>
        <w:t>d</w:t>
      </w:r>
      <w:r w:rsidRPr="00DD16A2">
        <w:rPr>
          <w:lang w:eastAsia="zh-CN"/>
        </w:rPr>
        <w:t xml:space="preserve"> </w:t>
      </w:r>
      <w:proofErr w:type="gramStart"/>
      <w:r w:rsidRPr="00DD16A2">
        <w:rPr>
          <w:lang w:eastAsia="zh-CN"/>
        </w:rPr>
        <w:t>in regard to</w:t>
      </w:r>
      <w:proofErr w:type="gramEnd"/>
      <w:r w:rsidRPr="00DD16A2">
        <w:rPr>
          <w:lang w:eastAsia="zh-CN"/>
        </w:rPr>
        <w:t xml:space="preserve"> difficulties associated with accessing the DEI</w:t>
      </w:r>
      <w:r w:rsidR="008E280E">
        <w:rPr>
          <w:lang w:eastAsia="zh-CN"/>
        </w:rPr>
        <w:t>. Additional patterns emerged regarding</w:t>
      </w:r>
      <w:r w:rsidRPr="00DD16A2">
        <w:rPr>
          <w:lang w:eastAsia="zh-CN"/>
        </w:rPr>
        <w:t xml:space="preserve"> administering the task (i.e., orienting the DEI screen and the student-facing screen and moving back and forth seamlessly to maintain eye contact with the </w:t>
      </w:r>
      <w:proofErr w:type="gramStart"/>
      <w:r w:rsidRPr="00DD16A2">
        <w:rPr>
          <w:lang w:eastAsia="zh-CN"/>
        </w:rPr>
        <w:t>student;</w:t>
      </w:r>
      <w:proofErr w:type="gramEnd"/>
      <w:r w:rsidRPr="00DD16A2">
        <w:rPr>
          <w:lang w:eastAsia="zh-CN"/>
        </w:rPr>
        <w:t xml:space="preserve"> activating the recording button)</w:t>
      </w:r>
      <w:r w:rsidR="008E280E">
        <w:rPr>
          <w:lang w:eastAsia="zh-CN"/>
        </w:rPr>
        <w:t>.</w:t>
      </w:r>
      <w:r w:rsidRPr="00DD16A2">
        <w:rPr>
          <w:lang w:eastAsia="zh-CN"/>
        </w:rPr>
        <w:t xml:space="preserve"> </w:t>
      </w:r>
      <w:r w:rsidR="008E280E">
        <w:rPr>
          <w:lang w:eastAsia="zh-CN"/>
        </w:rPr>
        <w:t>Patterns also emerged regarding</w:t>
      </w:r>
      <w:r w:rsidR="008E280E" w:rsidRPr="00DD16A2">
        <w:rPr>
          <w:lang w:eastAsia="zh-CN"/>
        </w:rPr>
        <w:t xml:space="preserve"> </w:t>
      </w:r>
      <w:r w:rsidRPr="00DD16A2">
        <w:rPr>
          <w:lang w:eastAsia="zh-CN"/>
        </w:rPr>
        <w:t xml:space="preserve">the usability of the DEI (i.e., locating </w:t>
      </w:r>
      <w:r w:rsidR="00083C2A">
        <w:rPr>
          <w:lang w:eastAsia="zh-CN"/>
        </w:rPr>
        <w:t xml:space="preserve">and differentiating </w:t>
      </w:r>
      <w:r w:rsidRPr="00DD16A2">
        <w:rPr>
          <w:lang w:eastAsia="zh-CN"/>
        </w:rPr>
        <w:t>the components in the DEI such as the stimulus</w:t>
      </w:r>
      <w:r w:rsidR="00083C2A">
        <w:rPr>
          <w:lang w:eastAsia="zh-CN"/>
        </w:rPr>
        <w:t>,</w:t>
      </w:r>
      <w:r w:rsidRPr="00DD16A2">
        <w:rPr>
          <w:lang w:eastAsia="zh-CN"/>
        </w:rPr>
        <w:t xml:space="preserve"> the prompts</w:t>
      </w:r>
      <w:r w:rsidR="00083C2A">
        <w:rPr>
          <w:lang w:eastAsia="zh-CN"/>
        </w:rPr>
        <w:t>,</w:t>
      </w:r>
      <w:r w:rsidRPr="00DD16A2">
        <w:rPr>
          <w:lang w:eastAsia="zh-CN"/>
        </w:rPr>
        <w:t xml:space="preserve"> the directions</w:t>
      </w:r>
      <w:r w:rsidR="00083C2A">
        <w:rPr>
          <w:lang w:eastAsia="zh-CN"/>
        </w:rPr>
        <w:t>,</w:t>
      </w:r>
      <w:r w:rsidRPr="00DD16A2">
        <w:rPr>
          <w:lang w:eastAsia="zh-CN"/>
        </w:rPr>
        <w:t xml:space="preserve"> </w:t>
      </w:r>
      <w:r w:rsidR="00083C2A">
        <w:rPr>
          <w:lang w:eastAsia="zh-CN"/>
        </w:rPr>
        <w:t xml:space="preserve">and </w:t>
      </w:r>
      <w:r w:rsidRPr="00DD16A2">
        <w:rPr>
          <w:lang w:eastAsia="zh-CN"/>
        </w:rPr>
        <w:t xml:space="preserve">the rubrics; scrolling to locate the rubrics after </w:t>
      </w:r>
      <w:proofErr w:type="gramStart"/>
      <w:r w:rsidRPr="00DD16A2">
        <w:rPr>
          <w:lang w:eastAsia="zh-CN"/>
        </w:rPr>
        <w:t>all of</w:t>
      </w:r>
      <w:proofErr w:type="gramEnd"/>
      <w:r w:rsidRPr="00DD16A2">
        <w:rPr>
          <w:lang w:eastAsia="zh-CN"/>
        </w:rPr>
        <w:t xml:space="preserve"> the prompts had been administered; selecting the rating and moving to the next item). Essentially, the DEI embodied multiple components and required multiple actions from the </w:t>
      </w:r>
      <w:r w:rsidR="00BE63C6">
        <w:t>test examiner</w:t>
      </w:r>
      <w:r w:rsidRPr="00DD16A2">
        <w:rPr>
          <w:lang w:eastAsia="zh-CN"/>
        </w:rPr>
        <w:t xml:space="preserve">s including the act of scoring the spoken responses. Observers noted that </w:t>
      </w:r>
      <w:r w:rsidR="00BE63C6">
        <w:t>test examiner</w:t>
      </w:r>
      <w:r w:rsidRPr="00DD16A2">
        <w:rPr>
          <w:lang w:eastAsia="zh-CN"/>
        </w:rPr>
        <w:t>s sometimes had to stop and double</w:t>
      </w:r>
      <w:r w:rsidR="00B018BC">
        <w:rPr>
          <w:lang w:eastAsia="zh-CN"/>
        </w:rPr>
        <w:t>-</w:t>
      </w:r>
      <w:r w:rsidRPr="00DD16A2">
        <w:rPr>
          <w:lang w:eastAsia="zh-CN"/>
        </w:rPr>
        <w:t xml:space="preserve">check that the item that they were administering was the same item </w:t>
      </w:r>
      <w:r w:rsidR="00B018BC">
        <w:rPr>
          <w:lang w:eastAsia="zh-CN"/>
        </w:rPr>
        <w:t xml:space="preserve">as was </w:t>
      </w:r>
      <w:r w:rsidRPr="00DD16A2">
        <w:rPr>
          <w:lang w:eastAsia="zh-CN"/>
        </w:rPr>
        <w:t xml:space="preserve">on the student-facing screen. </w:t>
      </w:r>
    </w:p>
    <w:p w14:paraId="423814CD" w14:textId="5C49CD8D" w:rsidR="00613F62" w:rsidRDefault="00C84D75" w:rsidP="007D7EE4">
      <w:pPr>
        <w:rPr>
          <w:lang w:eastAsia="zh-CN"/>
        </w:rPr>
      </w:pPr>
      <w:r>
        <w:t>T</w:t>
      </w:r>
      <w:r w:rsidR="00BE63C6">
        <w:t>est examiner</w:t>
      </w:r>
      <w:r w:rsidR="00AB2294" w:rsidRPr="00DD16A2">
        <w:rPr>
          <w:lang w:eastAsia="zh-CN"/>
        </w:rPr>
        <w:t>s generally noted that the act of double</w:t>
      </w:r>
      <w:r w:rsidR="00EF6979">
        <w:rPr>
          <w:lang w:eastAsia="zh-CN"/>
        </w:rPr>
        <w:t>-</w:t>
      </w:r>
      <w:r w:rsidR="00AB2294" w:rsidRPr="00DD16A2">
        <w:rPr>
          <w:lang w:eastAsia="zh-CN"/>
        </w:rPr>
        <w:t xml:space="preserve">checking was made more complicated by the seating arrangements for the </w:t>
      </w:r>
      <w:r w:rsidR="00EF6979">
        <w:rPr>
          <w:lang w:eastAsia="zh-CN"/>
        </w:rPr>
        <w:t>S</w:t>
      </w:r>
      <w:r w:rsidR="00AB2294" w:rsidRPr="00DD16A2">
        <w:rPr>
          <w:lang w:eastAsia="zh-CN"/>
        </w:rPr>
        <w:t xml:space="preserve">peaking administration. After trying out multiple seating arrangements, several </w:t>
      </w:r>
      <w:r w:rsidR="00BE63C6">
        <w:t>test examiner</w:t>
      </w:r>
      <w:r w:rsidR="00AB2294" w:rsidRPr="00DD16A2">
        <w:rPr>
          <w:lang w:eastAsia="zh-CN"/>
        </w:rPr>
        <w:t>s reported preferring a 90-degree seating arrangement or a face</w:t>
      </w:r>
      <w:r w:rsidR="00171137">
        <w:rPr>
          <w:lang w:eastAsia="zh-CN"/>
        </w:rPr>
        <w:t>-</w:t>
      </w:r>
      <w:r w:rsidR="00AB2294" w:rsidRPr="00DD16A2">
        <w:rPr>
          <w:lang w:eastAsia="zh-CN"/>
        </w:rPr>
        <w:t>to</w:t>
      </w:r>
      <w:r w:rsidR="00171137">
        <w:rPr>
          <w:lang w:eastAsia="zh-CN"/>
        </w:rPr>
        <w:t>-</w:t>
      </w:r>
      <w:r w:rsidR="00AB2294" w:rsidRPr="00DD16A2">
        <w:rPr>
          <w:lang w:eastAsia="zh-CN"/>
        </w:rPr>
        <w:t xml:space="preserve">face seating arrangement where the student device is angled in such a way for the </w:t>
      </w:r>
      <w:r w:rsidR="00BE63C6">
        <w:t>test examiner</w:t>
      </w:r>
      <w:r w:rsidR="00AB2294" w:rsidRPr="00DD16A2">
        <w:rPr>
          <w:lang w:eastAsia="zh-CN"/>
        </w:rPr>
        <w:t xml:space="preserve">s to see, compared to </w:t>
      </w:r>
      <w:r w:rsidR="00171137">
        <w:rPr>
          <w:lang w:eastAsia="zh-CN"/>
        </w:rPr>
        <w:t>a</w:t>
      </w:r>
      <w:r w:rsidR="00AB2294" w:rsidRPr="00DD16A2">
        <w:rPr>
          <w:lang w:eastAsia="zh-CN"/>
        </w:rPr>
        <w:t xml:space="preserve"> side</w:t>
      </w:r>
      <w:r w:rsidR="00EF6979">
        <w:rPr>
          <w:lang w:eastAsia="zh-CN"/>
        </w:rPr>
        <w:t>-</w:t>
      </w:r>
      <w:r w:rsidR="00AB2294" w:rsidRPr="00DD16A2">
        <w:rPr>
          <w:lang w:eastAsia="zh-CN"/>
        </w:rPr>
        <w:t>by</w:t>
      </w:r>
      <w:r w:rsidR="00EF6979">
        <w:rPr>
          <w:lang w:eastAsia="zh-CN"/>
        </w:rPr>
        <w:t>-</w:t>
      </w:r>
      <w:r w:rsidR="00AB2294" w:rsidRPr="00DD16A2">
        <w:rPr>
          <w:lang w:eastAsia="zh-CN"/>
        </w:rPr>
        <w:t xml:space="preserve">side seating arrangement. Other </w:t>
      </w:r>
      <w:r w:rsidR="00BE63C6">
        <w:t>test examiner</w:t>
      </w:r>
      <w:r w:rsidR="00AB2294" w:rsidRPr="00DD16A2">
        <w:rPr>
          <w:lang w:eastAsia="zh-CN"/>
        </w:rPr>
        <w:t>s managed to work a student self-checkpoint into their administration language</w:t>
      </w:r>
      <w:r w:rsidR="00511D03">
        <w:rPr>
          <w:lang w:eastAsia="zh-CN"/>
        </w:rPr>
        <w:t xml:space="preserve"> (</w:t>
      </w:r>
      <w:r w:rsidR="00AB2294" w:rsidRPr="00DD16A2">
        <w:rPr>
          <w:lang w:eastAsia="zh-CN"/>
        </w:rPr>
        <w:t>e.g., “I’m on task 4, make sure your screen is on task</w:t>
      </w:r>
      <w:r w:rsidR="0096288E">
        <w:rPr>
          <w:lang w:eastAsia="zh-CN"/>
        </w:rPr>
        <w:t> </w:t>
      </w:r>
      <w:r w:rsidR="00AB2294" w:rsidRPr="00DD16A2">
        <w:rPr>
          <w:lang w:eastAsia="zh-CN"/>
        </w:rPr>
        <w:t>4. Are you on task 4?”</w:t>
      </w:r>
      <w:r w:rsidR="00511D03">
        <w:rPr>
          <w:lang w:eastAsia="zh-CN"/>
        </w:rPr>
        <w:t>)</w:t>
      </w:r>
      <w:r w:rsidR="00AB2294" w:rsidRPr="00DD16A2">
        <w:rPr>
          <w:lang w:eastAsia="zh-CN"/>
        </w:rPr>
        <w:t xml:space="preserve">. </w:t>
      </w:r>
    </w:p>
    <w:p w14:paraId="033E2EC7" w14:textId="362CC869" w:rsidR="006D7C4F" w:rsidRDefault="00AB2294" w:rsidP="007D7EE4">
      <w:pPr>
        <w:rPr>
          <w:lang w:eastAsia="zh-CN"/>
        </w:rPr>
      </w:pPr>
      <w:r w:rsidRPr="00DD16A2">
        <w:rPr>
          <w:lang w:eastAsia="zh-CN"/>
        </w:rPr>
        <w:t xml:space="preserve">Observers also noted that sometimes when students were controlling the microphone button for recording, some </w:t>
      </w:r>
      <w:r w:rsidR="00BE63C6">
        <w:t>test examiner</w:t>
      </w:r>
      <w:r w:rsidRPr="00DD16A2">
        <w:rPr>
          <w:lang w:eastAsia="zh-CN"/>
        </w:rPr>
        <w:t xml:space="preserve">s also started giving students additional directions to help manage when the student </w:t>
      </w:r>
      <w:r w:rsidR="00043B07">
        <w:rPr>
          <w:lang w:eastAsia="zh-CN"/>
        </w:rPr>
        <w:t xml:space="preserve">turned </w:t>
      </w:r>
      <w:r w:rsidRPr="00DD16A2">
        <w:rPr>
          <w:lang w:eastAsia="zh-CN"/>
        </w:rPr>
        <w:t>off the microphone</w:t>
      </w:r>
      <w:r w:rsidR="0041451E">
        <w:rPr>
          <w:lang w:eastAsia="zh-CN"/>
        </w:rPr>
        <w:t xml:space="preserve"> </w:t>
      </w:r>
      <w:r w:rsidRPr="00DD16A2">
        <w:rPr>
          <w:lang w:eastAsia="zh-CN"/>
        </w:rPr>
        <w:t xml:space="preserve">to ensure that the student </w:t>
      </w:r>
      <w:r w:rsidR="00043B07">
        <w:rPr>
          <w:lang w:eastAsia="zh-CN"/>
        </w:rPr>
        <w:t>did</w:t>
      </w:r>
      <w:r w:rsidR="00043B07" w:rsidRPr="00DD16A2">
        <w:rPr>
          <w:lang w:eastAsia="zh-CN"/>
        </w:rPr>
        <w:t xml:space="preserve"> </w:t>
      </w:r>
      <w:r w:rsidRPr="00DD16A2">
        <w:rPr>
          <w:lang w:eastAsia="zh-CN"/>
        </w:rPr>
        <w:t>not turn off the recording before all of the follow</w:t>
      </w:r>
      <w:r w:rsidR="00B018BC">
        <w:rPr>
          <w:lang w:eastAsia="zh-CN"/>
        </w:rPr>
        <w:t>-</w:t>
      </w:r>
      <w:r w:rsidRPr="00DD16A2">
        <w:rPr>
          <w:lang w:eastAsia="zh-CN"/>
        </w:rPr>
        <w:t xml:space="preserve">up prompting </w:t>
      </w:r>
      <w:r w:rsidR="00043B07">
        <w:rPr>
          <w:lang w:eastAsia="zh-CN"/>
        </w:rPr>
        <w:t>was</w:t>
      </w:r>
      <w:r w:rsidR="00043B07" w:rsidRPr="00DD16A2">
        <w:rPr>
          <w:lang w:eastAsia="zh-CN"/>
        </w:rPr>
        <w:t xml:space="preserve"> </w:t>
      </w:r>
      <w:r w:rsidRPr="00DD16A2">
        <w:rPr>
          <w:lang w:eastAsia="zh-CN"/>
        </w:rPr>
        <w:t>administered</w:t>
      </w:r>
      <w:r w:rsidR="0041451E">
        <w:rPr>
          <w:lang w:eastAsia="zh-CN"/>
        </w:rPr>
        <w:t xml:space="preserve"> (</w:t>
      </w:r>
      <w:r w:rsidRPr="00DD16A2">
        <w:rPr>
          <w:lang w:eastAsia="zh-CN"/>
        </w:rPr>
        <w:t>e.g., “I’m going to ask you some questions, make sure that you don’t stop the recording until I tell you to</w:t>
      </w:r>
      <w:r w:rsidR="0041451E">
        <w:rPr>
          <w:lang w:eastAsia="zh-CN"/>
        </w:rPr>
        <w:t>.</w:t>
      </w:r>
      <w:r w:rsidRPr="00DD16A2">
        <w:rPr>
          <w:lang w:eastAsia="zh-CN"/>
        </w:rPr>
        <w:t>”</w:t>
      </w:r>
      <w:r w:rsidR="0041451E">
        <w:rPr>
          <w:lang w:eastAsia="zh-CN"/>
        </w:rPr>
        <w:t>).</w:t>
      </w:r>
      <w:r w:rsidRPr="00DD16A2">
        <w:rPr>
          <w:lang w:eastAsia="zh-CN"/>
        </w:rPr>
        <w:t xml:space="preserve"> Observation notes indicated that longer pauses ensued when </w:t>
      </w:r>
      <w:r w:rsidR="00BE63C6">
        <w:t>test examiner</w:t>
      </w:r>
      <w:r w:rsidRPr="00DD16A2">
        <w:rPr>
          <w:lang w:eastAsia="zh-CN"/>
        </w:rPr>
        <w:t xml:space="preserve">s were scrolling through the DEI to find the prompt, read through the rubric, and then enter the students’ score; </w:t>
      </w:r>
      <w:r w:rsidR="00BE63C6">
        <w:t>test examiner</w:t>
      </w:r>
      <w:r w:rsidRPr="00DD16A2">
        <w:rPr>
          <w:lang w:eastAsia="zh-CN"/>
        </w:rPr>
        <w:t xml:space="preserve">s confirmed that </w:t>
      </w:r>
      <w:r w:rsidRPr="00DD16A2">
        <w:rPr>
          <w:lang w:eastAsia="zh-CN"/>
        </w:rPr>
        <w:lastRenderedPageBreak/>
        <w:t xml:space="preserve">these longer pauses and administrative considerations made the </w:t>
      </w:r>
      <w:r w:rsidR="0010488F">
        <w:rPr>
          <w:lang w:eastAsia="zh-CN"/>
        </w:rPr>
        <w:t>S</w:t>
      </w:r>
      <w:r w:rsidRPr="00DD16A2">
        <w:rPr>
          <w:lang w:eastAsia="zh-CN"/>
        </w:rPr>
        <w:t xml:space="preserve">peaking domain challenging because the conversation that emerged </w:t>
      </w:r>
      <w:r w:rsidR="00413ED1">
        <w:rPr>
          <w:lang w:eastAsia="zh-CN"/>
        </w:rPr>
        <w:t xml:space="preserve">with the new administrations </w:t>
      </w:r>
      <w:r w:rsidRPr="00DD16A2">
        <w:rPr>
          <w:lang w:eastAsia="zh-CN"/>
        </w:rPr>
        <w:t>was different from the conversational flow that they had experienced with the paper</w:t>
      </w:r>
      <w:r w:rsidR="0010488F">
        <w:rPr>
          <w:lang w:eastAsia="zh-CN"/>
        </w:rPr>
        <w:t>-</w:t>
      </w:r>
      <w:r w:rsidR="00076933">
        <w:rPr>
          <w:lang w:eastAsia="zh-CN"/>
        </w:rPr>
        <w:t>and</w:t>
      </w:r>
      <w:r w:rsidR="0010488F">
        <w:rPr>
          <w:lang w:eastAsia="zh-CN"/>
        </w:rPr>
        <w:t>-</w:t>
      </w:r>
      <w:r w:rsidRPr="00DD16A2">
        <w:rPr>
          <w:lang w:eastAsia="zh-CN"/>
        </w:rPr>
        <w:t xml:space="preserve">pencil ELPAC administration. </w:t>
      </w:r>
    </w:p>
    <w:p w14:paraId="0F08E768" w14:textId="10E230D6" w:rsidR="00AA369A" w:rsidRDefault="00AB2294" w:rsidP="007D7EE4">
      <w:pPr>
        <w:rPr>
          <w:lang w:eastAsia="zh-CN"/>
        </w:rPr>
      </w:pPr>
      <w:r w:rsidRPr="00DD16A2">
        <w:rPr>
          <w:lang w:eastAsia="zh-CN"/>
        </w:rPr>
        <w:t xml:space="preserve">Taken together, it is evident that while the </w:t>
      </w:r>
      <w:r w:rsidR="00BE63C6">
        <w:t>test examiner</w:t>
      </w:r>
      <w:r w:rsidRPr="00DD16A2">
        <w:rPr>
          <w:lang w:eastAsia="zh-CN"/>
        </w:rPr>
        <w:t xml:space="preserve">s were able to score the responses, they ultimately felt it was not an ideal process to employ during this small-scale usability pilot, and </w:t>
      </w:r>
      <w:r w:rsidR="00D11695">
        <w:rPr>
          <w:lang w:eastAsia="zh-CN"/>
        </w:rPr>
        <w:t xml:space="preserve">it </w:t>
      </w:r>
      <w:r w:rsidRPr="00DD16A2">
        <w:rPr>
          <w:lang w:eastAsia="zh-CN"/>
        </w:rPr>
        <w:t xml:space="preserve">would be even more challenging to employ </w:t>
      </w:r>
      <w:proofErr w:type="gramStart"/>
      <w:r w:rsidRPr="00DD16A2">
        <w:rPr>
          <w:lang w:eastAsia="zh-CN"/>
        </w:rPr>
        <w:t>scaling up</w:t>
      </w:r>
      <w:proofErr w:type="gramEnd"/>
      <w:r w:rsidRPr="00DD16A2">
        <w:rPr>
          <w:lang w:eastAsia="zh-CN"/>
        </w:rPr>
        <w:t xml:space="preserve"> for field testing or operational test administration when they are testing larger numbers of students. It should also be noted that at the time of the study, the materials were not yet fully developed and the training of </w:t>
      </w:r>
      <w:r w:rsidR="00BE63C6">
        <w:t>test examiner</w:t>
      </w:r>
      <w:r w:rsidRPr="00DD16A2">
        <w:rPr>
          <w:lang w:eastAsia="zh-CN"/>
        </w:rPr>
        <w:t xml:space="preserve">s using these materials </w:t>
      </w:r>
      <w:r w:rsidR="00043B07">
        <w:rPr>
          <w:lang w:eastAsia="zh-CN"/>
        </w:rPr>
        <w:t>was</w:t>
      </w:r>
      <w:r w:rsidR="00043B07" w:rsidRPr="00DD16A2">
        <w:rPr>
          <w:lang w:eastAsia="zh-CN"/>
        </w:rPr>
        <w:t xml:space="preserve"> </w:t>
      </w:r>
      <w:r w:rsidRPr="00DD16A2">
        <w:rPr>
          <w:lang w:eastAsia="zh-CN"/>
        </w:rPr>
        <w:t xml:space="preserve">limited. Irrespective of limitations, the results of this study provided useful information to improve the </w:t>
      </w:r>
      <w:r w:rsidR="00BE63C6">
        <w:t>test examiner</w:t>
      </w:r>
      <w:r w:rsidRPr="00DD16A2">
        <w:rPr>
          <w:lang w:eastAsia="zh-CN"/>
        </w:rPr>
        <w:t xml:space="preserve"> materials for the </w:t>
      </w:r>
      <w:r w:rsidR="0010488F">
        <w:rPr>
          <w:lang w:eastAsia="zh-CN"/>
        </w:rPr>
        <w:t>S</w:t>
      </w:r>
      <w:r w:rsidRPr="00DD16A2">
        <w:rPr>
          <w:lang w:eastAsia="zh-CN"/>
        </w:rPr>
        <w:t xml:space="preserve">peaking administration for </w:t>
      </w:r>
      <w:proofErr w:type="gramStart"/>
      <w:r w:rsidRPr="00DD16A2">
        <w:rPr>
          <w:lang w:eastAsia="zh-CN"/>
        </w:rPr>
        <w:t>the future</w:t>
      </w:r>
      <w:proofErr w:type="gramEnd"/>
      <w:r w:rsidRPr="00DD16A2">
        <w:rPr>
          <w:lang w:eastAsia="zh-CN"/>
        </w:rPr>
        <w:t xml:space="preserve"> field testing and operational testing.</w:t>
      </w:r>
    </w:p>
    <w:p w14:paraId="1B35201A" w14:textId="60A7145D" w:rsidR="00F90E1D" w:rsidRPr="009578D5" w:rsidRDefault="00F90E1D" w:rsidP="009D7E18">
      <w:pPr>
        <w:pStyle w:val="Heading2"/>
        <w:numPr>
          <w:ilvl w:val="0"/>
          <w:numId w:val="7"/>
        </w:numPr>
        <w:ind w:left="360" w:hanging="360"/>
      </w:pPr>
      <w:bookmarkStart w:id="196" w:name="_Toc10798644"/>
      <w:bookmarkStart w:id="197" w:name="_Toc10798645"/>
      <w:bookmarkStart w:id="198" w:name="_Toc10798646"/>
      <w:bookmarkStart w:id="199" w:name="_Toc10798647"/>
      <w:bookmarkStart w:id="200" w:name="_Toc11326613"/>
      <w:bookmarkStart w:id="201" w:name="_Toc12722176"/>
      <w:bookmarkStart w:id="202" w:name="_Toc19791606"/>
      <w:bookmarkEnd w:id="196"/>
      <w:bookmarkEnd w:id="197"/>
      <w:bookmarkEnd w:id="198"/>
      <w:bookmarkEnd w:id="199"/>
      <w:r w:rsidRPr="009578D5">
        <w:lastRenderedPageBreak/>
        <w:t>Limitations of the Study</w:t>
      </w:r>
      <w:bookmarkEnd w:id="200"/>
      <w:bookmarkEnd w:id="201"/>
      <w:bookmarkEnd w:id="202"/>
    </w:p>
    <w:p w14:paraId="1B35201B" w14:textId="6F113C68" w:rsidR="000E0E2D" w:rsidRDefault="000E0E2D" w:rsidP="007D7EE4">
      <w:r>
        <w:t>There are some limitations to the present study. Because the study was conducted at the initial stages of the development as part of the test</w:t>
      </w:r>
      <w:r w:rsidR="00B018BC">
        <w:t xml:space="preserve"> </w:t>
      </w:r>
      <w:r>
        <w:t xml:space="preserve">development process, the platform, training, and </w:t>
      </w:r>
      <w:r w:rsidR="00C423E7">
        <w:rPr>
          <w:i/>
        </w:rPr>
        <w:t>DFAs</w:t>
      </w:r>
      <w:r w:rsidR="00C423E7" w:rsidRPr="006D7F94">
        <w:t xml:space="preserve"> </w:t>
      </w:r>
      <w:r>
        <w:t xml:space="preserve">were not yet fully developed. It is possible that additional training for students and test examiners may have ameliorated some of the initial usability challenges that were experienced </w:t>
      </w:r>
      <w:r w:rsidR="009C6A71">
        <w:t>and might have</w:t>
      </w:r>
      <w:r>
        <w:t xml:space="preserve"> remedied themselves as users gained more familiarity with the platform. </w:t>
      </w:r>
    </w:p>
    <w:p w14:paraId="57698A96" w14:textId="7666DD0A" w:rsidR="006D7C4F" w:rsidRDefault="00AD72E5" w:rsidP="007D7EE4">
      <w:r>
        <w:t>Although a</w:t>
      </w:r>
      <w:r w:rsidR="000E0E2D">
        <w:t xml:space="preserve"> strength of cognitive</w:t>
      </w:r>
      <w:r w:rsidR="00F516D5">
        <w:t xml:space="preserve"> </w:t>
      </w:r>
      <w:r w:rsidR="000E0E2D">
        <w:t>lab methodology is the in-depth individualized data that is obtained through the observational and interview data, th</w:t>
      </w:r>
      <w:r w:rsidR="000C0823">
        <w:t>is</w:t>
      </w:r>
      <w:r w:rsidR="000E0E2D">
        <w:t xml:space="preserve"> method </w:t>
      </w:r>
      <w:r w:rsidR="000C0823">
        <w:t xml:space="preserve">is </w:t>
      </w:r>
      <w:r w:rsidR="000E0E2D">
        <w:t xml:space="preserve">limited to a relatively small sample size due to its one-on-one, intensive data collection. While the purposeful sampling used in the study targeted the key variables and student groups of interest, it is possible that other students with different characteristics not represented in the current sample may experience different outcomes when interacting with the computer-based ELPAC. Additionally, a convenience sample was used to collect the data. Although six schools across two </w:t>
      </w:r>
      <w:r w:rsidR="00043B07">
        <w:t>LEAs</w:t>
      </w:r>
      <w:r w:rsidR="000E0E2D">
        <w:t xml:space="preserve"> participated in the study because they represented the key variables of interest, the sample was not representative of geographic diversity across the state of California. As a result, ETS cautions against wide-spread generalization of the results of the study. Despite these limitations, the study findings yielded critical information for the areas of improvements </w:t>
      </w:r>
      <w:r w:rsidR="0057301C">
        <w:t>for</w:t>
      </w:r>
      <w:r w:rsidR="000E0E2D">
        <w:t xml:space="preserve"> the computer-based ELPAC.</w:t>
      </w:r>
    </w:p>
    <w:p w14:paraId="1B35201D" w14:textId="54BF7064" w:rsidR="006915DB" w:rsidRPr="009578D5" w:rsidRDefault="0083054F" w:rsidP="009D7E18">
      <w:pPr>
        <w:pStyle w:val="Heading2"/>
        <w:numPr>
          <w:ilvl w:val="0"/>
          <w:numId w:val="7"/>
        </w:numPr>
        <w:ind w:left="360" w:hanging="360"/>
      </w:pPr>
      <w:bookmarkStart w:id="203" w:name="_Toc12722177"/>
      <w:bookmarkStart w:id="204" w:name="_Toc12722334"/>
      <w:bookmarkStart w:id="205" w:name="_Toc12722384"/>
      <w:bookmarkStart w:id="206" w:name="_Toc12730062"/>
      <w:bookmarkStart w:id="207" w:name="_Toc12730158"/>
      <w:bookmarkStart w:id="208" w:name="_Toc12730221"/>
      <w:bookmarkStart w:id="209" w:name="_Toc12730284"/>
      <w:bookmarkStart w:id="210" w:name="_Toc12730346"/>
      <w:bookmarkStart w:id="211" w:name="_Toc12730409"/>
      <w:bookmarkStart w:id="212" w:name="_Toc12738018"/>
      <w:bookmarkStart w:id="213" w:name="_Toc12738858"/>
      <w:bookmarkStart w:id="214" w:name="_Toc12884665"/>
      <w:bookmarkStart w:id="215" w:name="_Toc11326614"/>
      <w:bookmarkStart w:id="216" w:name="_Toc12722178"/>
      <w:bookmarkStart w:id="217" w:name="_Toc19791607"/>
      <w:bookmarkEnd w:id="203"/>
      <w:bookmarkEnd w:id="204"/>
      <w:bookmarkEnd w:id="205"/>
      <w:bookmarkEnd w:id="206"/>
      <w:bookmarkEnd w:id="207"/>
      <w:bookmarkEnd w:id="208"/>
      <w:bookmarkEnd w:id="209"/>
      <w:bookmarkEnd w:id="210"/>
      <w:bookmarkEnd w:id="211"/>
      <w:bookmarkEnd w:id="212"/>
      <w:bookmarkEnd w:id="213"/>
      <w:bookmarkEnd w:id="214"/>
      <w:r w:rsidRPr="009578D5">
        <w:lastRenderedPageBreak/>
        <w:t>Recommendations</w:t>
      </w:r>
      <w:bookmarkEnd w:id="215"/>
      <w:bookmarkEnd w:id="216"/>
      <w:bookmarkEnd w:id="217"/>
    </w:p>
    <w:p w14:paraId="1B35201E" w14:textId="4F8FA131" w:rsidR="009578D5" w:rsidRDefault="00C009E5" w:rsidP="007D7EE4">
      <w:r>
        <w:t xml:space="preserve">In this section, a set of practical recommendations are presented based on the findings in the three areas of investigation. As one of the goals of this study was to ensure that </w:t>
      </w:r>
      <w:r w:rsidR="00AD72E5">
        <w:t xml:space="preserve">the computer-based ELPAC would be developed in a way that </w:t>
      </w:r>
      <w:r>
        <w:t xml:space="preserve">students demonstrate their </w:t>
      </w:r>
      <w:r w:rsidR="00262624">
        <w:t>ELP</w:t>
      </w:r>
      <w:r>
        <w:t xml:space="preserve"> without interference by the us</w:t>
      </w:r>
      <w:r w:rsidR="00AD72E5">
        <w:t xml:space="preserve">ability of computer-based assessment </w:t>
      </w:r>
      <w:r>
        <w:t xml:space="preserve">features, action items </w:t>
      </w:r>
      <w:r w:rsidR="00262624">
        <w:t xml:space="preserve">are </w:t>
      </w:r>
      <w:r>
        <w:t xml:space="preserve">also proposed for each recommendation. These action items are intended to facilitate test developers in converting the paper-based ELPAC to the computer-delivery format appropriately </w:t>
      </w:r>
      <w:r w:rsidRPr="00DD16A2">
        <w:rPr>
          <w:szCs w:val="24"/>
        </w:rPr>
        <w:t>in prepari</w:t>
      </w:r>
      <w:r>
        <w:t>ng for the field test and future operational administration of the computer-based ELPAC. Furthermore, recommendations and action items are related to enhancing the usability of the platform, computer-based ELPAC items, and their administration materials.</w:t>
      </w:r>
      <w:r w:rsidR="00364CAB">
        <w:t xml:space="preserve"> Recommendations in this section </w:t>
      </w:r>
      <w:r w:rsidR="00BA691B">
        <w:t>follow the three</w:t>
      </w:r>
      <w:r w:rsidR="00364CAB">
        <w:t xml:space="preserve"> main areas of investigation</w:t>
      </w:r>
      <w:r w:rsidR="00BA691B">
        <w:t xml:space="preserve"> for this study</w:t>
      </w:r>
      <w:r w:rsidR="00364CAB">
        <w:t xml:space="preserve">. </w:t>
      </w:r>
      <w:r w:rsidR="006E5454">
        <w:t xml:space="preserve">Each recommendation is </w:t>
      </w:r>
      <w:r w:rsidR="00BA691B">
        <w:t>followed by key contextual information and the recommended proposed actions to improve the development and administration of the computer-based ELPAC.</w:t>
      </w:r>
      <w:r w:rsidR="006E5454">
        <w:t xml:space="preserve"> </w:t>
      </w:r>
      <w:r w:rsidR="00E42FBF">
        <w:t xml:space="preserve">Because of the interrelated nature of the data that was collected from the students and test examiners, the context for the recommendations </w:t>
      </w:r>
      <w:proofErr w:type="gramStart"/>
      <w:r w:rsidR="00E42FBF">
        <w:t>may be not be</w:t>
      </w:r>
      <w:proofErr w:type="gramEnd"/>
      <w:r w:rsidR="00E42FBF">
        <w:t xml:space="preserve"> unique and instead may be shared across recommendations. </w:t>
      </w:r>
    </w:p>
    <w:p w14:paraId="5427A725" w14:textId="7D6DCB18" w:rsidR="002802C0" w:rsidRPr="006763C5" w:rsidRDefault="002802C0" w:rsidP="007D7EE4">
      <w:r>
        <w:t>Note that an addendum document to the present report (</w:t>
      </w:r>
      <w:r>
        <w:rPr>
          <w:i/>
        </w:rPr>
        <w:t xml:space="preserve">Addendum: English Language Proficiency Assessments for California Usability Pilot Report, </w:t>
      </w:r>
      <w:r w:rsidRPr="006C5DD0">
        <w:t>ETS, 2019</w:t>
      </w:r>
      <w:r>
        <w:t xml:space="preserve">) is available to describe how the recommendations have been implemented.   </w:t>
      </w:r>
    </w:p>
    <w:p w14:paraId="1B35201F" w14:textId="5A027004" w:rsidR="00C009E5" w:rsidRPr="009578D5" w:rsidRDefault="00C009E5" w:rsidP="00466F54">
      <w:pPr>
        <w:pStyle w:val="Heading3"/>
        <w:numPr>
          <w:ilvl w:val="1"/>
          <w:numId w:val="106"/>
        </w:numPr>
      </w:pPr>
      <w:bookmarkStart w:id="218" w:name="_Toc11326615"/>
      <w:bookmarkStart w:id="219" w:name="_Toc12722179"/>
      <w:bookmarkStart w:id="220" w:name="_Toc19791608"/>
      <w:r w:rsidRPr="009578D5">
        <w:t>Recommendations on Usability</w:t>
      </w:r>
      <w:bookmarkEnd w:id="218"/>
      <w:r w:rsidR="0078164B">
        <w:t xml:space="preserve"> by Students</w:t>
      </w:r>
      <w:bookmarkEnd w:id="219"/>
      <w:bookmarkEnd w:id="220"/>
    </w:p>
    <w:p w14:paraId="65E4E10F" w14:textId="183D703F" w:rsidR="0013486E" w:rsidRDefault="00816B28" w:rsidP="0013486E">
      <w:pPr>
        <w:pStyle w:val="Heading4"/>
        <w:numPr>
          <w:ilvl w:val="0"/>
          <w:numId w:val="0"/>
        </w:numPr>
      </w:pPr>
      <w:bookmarkStart w:id="221" w:name="_Calibration_Plan"/>
      <w:bookmarkStart w:id="222" w:name="_Toc19791609"/>
      <w:bookmarkEnd w:id="221"/>
      <w:r w:rsidRPr="00816B28">
        <w:t>Recommendation 1</w:t>
      </w:r>
      <w:bookmarkEnd w:id="222"/>
    </w:p>
    <w:p w14:paraId="3A4FC770" w14:textId="77777777" w:rsidR="00BA691B" w:rsidRDefault="00C009E5" w:rsidP="007D7EE4">
      <w:r w:rsidRPr="00E41476">
        <w:t>Improve test</w:t>
      </w:r>
      <w:r w:rsidR="00043B07">
        <w:t>-</w:t>
      </w:r>
      <w:r w:rsidRPr="00E41476">
        <w:t>familiarity materials (tutorials, training tests, practice tests) to ensure students are prepared to take the computer-based ELPAC and test examiners are prepared to administer it.</w:t>
      </w:r>
      <w:r w:rsidR="00BA691B">
        <w:t xml:space="preserve"> </w:t>
      </w:r>
    </w:p>
    <w:p w14:paraId="002380E1" w14:textId="778B1E5B" w:rsidR="00BA691B" w:rsidRPr="00BA691B" w:rsidRDefault="00BA691B" w:rsidP="006D7F94">
      <w:pPr>
        <w:pStyle w:val="Heading5"/>
      </w:pPr>
      <w:r w:rsidRPr="00BA691B">
        <w:t>Context</w:t>
      </w:r>
      <w:r w:rsidR="00C75196">
        <w:t>:</w:t>
      </w:r>
    </w:p>
    <w:p w14:paraId="1B352020" w14:textId="63209179" w:rsidR="00C009E5" w:rsidRPr="006D7F94" w:rsidRDefault="00BA691B" w:rsidP="007D7EE4">
      <w:pPr>
        <w:rPr>
          <w:sz w:val="26"/>
        </w:rPr>
      </w:pPr>
      <w:r>
        <w:t xml:space="preserve">This study was the first time that students saw the computer-based ELPAC, and observational data indicated that some students were unclear about the layout and item presentation, especially </w:t>
      </w:r>
      <w:proofErr w:type="gramStart"/>
      <w:r>
        <w:t>in</w:t>
      </w:r>
      <w:proofErr w:type="gramEnd"/>
      <w:r>
        <w:t xml:space="preserve"> the beginning of the test. Observations indicated that students became familiar with the test navigation as they proceeded. </w:t>
      </w:r>
      <w:proofErr w:type="gramStart"/>
      <w:r>
        <w:t>Following</w:t>
      </w:r>
      <w:proofErr w:type="gramEnd"/>
      <w:r>
        <w:t xml:space="preserve"> are proposed actions to implement to address students’ observed navigation issues. These proposed actions also address opportunities where student navigation can be improved by test examiners’ familiarity with the computer-based ELPAC and ancillary materials. See</w:t>
      </w:r>
      <w:r w:rsidR="004F3BF4">
        <w:t xml:space="preserve"> Section</w:t>
      </w:r>
      <w:r>
        <w:t xml:space="preserve"> </w:t>
      </w:r>
      <w:r w:rsidR="004F3BF4">
        <w:fldChar w:fldCharType="begin"/>
      </w:r>
      <w:r w:rsidR="004F3BF4">
        <w:instrText xml:space="preserve"> REF _Ref15393482 \w \h </w:instrText>
      </w:r>
      <w:r w:rsidR="004F3BF4">
        <w:fldChar w:fldCharType="separate"/>
      </w:r>
      <w:r w:rsidR="004F3BF4">
        <w:t>6.1</w:t>
      </w:r>
      <w:r w:rsidR="004F3BF4">
        <w:fldChar w:fldCharType="end"/>
      </w:r>
      <w:r w:rsidR="00197C3B">
        <w:t>, Table 4 through Table 8</w:t>
      </w:r>
      <w:r w:rsidR="004F3BF4">
        <w:t xml:space="preserve"> </w:t>
      </w:r>
      <w:r>
        <w:t xml:space="preserve">for more details. </w:t>
      </w:r>
    </w:p>
    <w:p w14:paraId="14BF196D" w14:textId="0C00B980" w:rsidR="00BB47A1" w:rsidRDefault="00C009E5" w:rsidP="006D7F94">
      <w:pPr>
        <w:pStyle w:val="Heading5"/>
      </w:pPr>
      <w:r w:rsidRPr="006A6C0C">
        <w:t>Proposed Actions</w:t>
      </w:r>
      <w:r>
        <w:t>:</w:t>
      </w:r>
    </w:p>
    <w:p w14:paraId="1B352022" w14:textId="1B6EB914" w:rsidR="00C009E5" w:rsidRPr="00627FF4" w:rsidRDefault="00C009E5" w:rsidP="006D7F94">
      <w:pPr>
        <w:pStyle w:val="ListParagraph"/>
        <w:numPr>
          <w:ilvl w:val="0"/>
          <w:numId w:val="117"/>
        </w:numPr>
        <w:rPr>
          <w:b/>
          <w:bCs/>
        </w:rPr>
      </w:pPr>
      <w:r w:rsidRPr="006A6C0C">
        <w:t>Ensure that the full suite of test</w:t>
      </w:r>
      <w:r w:rsidR="00C3305D">
        <w:t>-</w:t>
      </w:r>
      <w:r w:rsidRPr="006A6C0C">
        <w:t>familiarity materials as planned (including tutorials, training tests, and practice tests) is developed and made available as scheduled in advance of the field test and the operational launch.</w:t>
      </w:r>
    </w:p>
    <w:p w14:paraId="1B352023" w14:textId="4438C44C" w:rsidR="00C009E5" w:rsidRPr="00DD16A2" w:rsidRDefault="00C009E5" w:rsidP="006D7F94">
      <w:pPr>
        <w:pStyle w:val="bullets"/>
        <w:numPr>
          <w:ilvl w:val="0"/>
          <w:numId w:val="117"/>
        </w:numPr>
        <w:rPr>
          <w:b/>
          <w:bCs/>
          <w:color w:val="000000" w:themeColor="text1"/>
        </w:rPr>
      </w:pPr>
      <w:r w:rsidRPr="006A6C0C">
        <w:t xml:space="preserve">Clearly </w:t>
      </w:r>
      <w:r>
        <w:t>communicate to</w:t>
      </w:r>
      <w:r w:rsidR="002B446B">
        <w:t xml:space="preserve"> </w:t>
      </w:r>
      <w:r w:rsidR="00043B07">
        <w:t>LEAs</w:t>
      </w:r>
      <w:r w:rsidR="00C95790">
        <w:t xml:space="preserve"> </w:t>
      </w:r>
      <w:r>
        <w:t xml:space="preserve">that </w:t>
      </w:r>
      <w:r w:rsidR="00BE63C6">
        <w:t>test examiner</w:t>
      </w:r>
      <w:r>
        <w:t>s and students participating in the field test should take the training tests prior to the field test.</w:t>
      </w:r>
    </w:p>
    <w:p w14:paraId="1B352024" w14:textId="1511D43C" w:rsidR="00C009E5" w:rsidRPr="00DD16A2" w:rsidRDefault="00C009E5" w:rsidP="006D7F94">
      <w:pPr>
        <w:pStyle w:val="bullets"/>
        <w:numPr>
          <w:ilvl w:val="0"/>
          <w:numId w:val="117"/>
        </w:numPr>
        <w:rPr>
          <w:color w:val="000000" w:themeColor="text1"/>
        </w:rPr>
      </w:pPr>
      <w:r>
        <w:lastRenderedPageBreak/>
        <w:t xml:space="preserve">Provide explicit training and direction for </w:t>
      </w:r>
      <w:r w:rsidR="00BE63C6">
        <w:t>test examiner</w:t>
      </w:r>
      <w:r>
        <w:t>s and students about the need to use the scroll bar</w:t>
      </w:r>
      <w:r w:rsidR="00DF2AE5">
        <w:t xml:space="preserve"> and other embedded navigational tools</w:t>
      </w:r>
      <w:r>
        <w:t xml:space="preserve"> that </w:t>
      </w:r>
      <w:r w:rsidR="00DF2AE5">
        <w:t>are</w:t>
      </w:r>
      <w:r>
        <w:t xml:space="preserve"> built into the test delivery system to minimize risk of </w:t>
      </w:r>
      <w:proofErr w:type="gramStart"/>
      <w:r>
        <w:t>usability difficulties</w:t>
      </w:r>
      <w:proofErr w:type="gramEnd"/>
      <w:r>
        <w:t xml:space="preserve"> interfering with students’ ability to navigate items and enter responses.</w:t>
      </w:r>
    </w:p>
    <w:p w14:paraId="1B352025" w14:textId="0D687196" w:rsidR="00C009E5" w:rsidRDefault="00C009E5" w:rsidP="006D7F94">
      <w:pPr>
        <w:pStyle w:val="bullets"/>
        <w:numPr>
          <w:ilvl w:val="0"/>
          <w:numId w:val="117"/>
        </w:numPr>
      </w:pPr>
      <w:r>
        <w:t xml:space="preserve">Along with the training tests, </w:t>
      </w:r>
      <w:proofErr w:type="gramStart"/>
      <w:r>
        <w:t xml:space="preserve">provide </w:t>
      </w:r>
      <w:r w:rsidR="00BE63C6">
        <w:t>test examiner</w:t>
      </w:r>
      <w:r>
        <w:t>s</w:t>
      </w:r>
      <w:proofErr w:type="gramEnd"/>
      <w:r>
        <w:t xml:space="preserve"> the opportunity to practice using all platforms and tools that will be used to administer the Speaking domain, including the </w:t>
      </w:r>
      <w:r w:rsidR="00DF2AE5">
        <w:t>voice</w:t>
      </w:r>
      <w:r w:rsidR="00DF04B6">
        <w:t>-</w:t>
      </w:r>
      <w:r>
        <w:t xml:space="preserve">capture tools, the DEI, and the </w:t>
      </w:r>
      <w:r w:rsidRPr="008A2777">
        <w:rPr>
          <w:i/>
        </w:rPr>
        <w:t>DFAs</w:t>
      </w:r>
      <w:r>
        <w:t>.</w:t>
      </w:r>
    </w:p>
    <w:p w14:paraId="1B352026" w14:textId="77777777" w:rsidR="00C009E5" w:rsidRDefault="0082633C" w:rsidP="006D7F94">
      <w:pPr>
        <w:pStyle w:val="bullets"/>
        <w:numPr>
          <w:ilvl w:val="0"/>
          <w:numId w:val="117"/>
        </w:numPr>
      </w:pPr>
      <w:r>
        <w:t>Before the operational administration, m</w:t>
      </w:r>
      <w:r w:rsidR="00C009E5">
        <w:t xml:space="preserve">ake </w:t>
      </w:r>
      <w:r>
        <w:t xml:space="preserve">available </w:t>
      </w:r>
      <w:r w:rsidR="00C009E5">
        <w:t xml:space="preserve">full-length practice tests that represent the item types, task types, and content that students can expect to experience on an operational computer-based ELPAC. </w:t>
      </w:r>
    </w:p>
    <w:p w14:paraId="1B352027" w14:textId="61BBAAAB" w:rsidR="00C009E5" w:rsidRDefault="00C009E5" w:rsidP="006D7F94">
      <w:pPr>
        <w:pStyle w:val="bullets"/>
        <w:numPr>
          <w:ilvl w:val="0"/>
          <w:numId w:val="117"/>
        </w:numPr>
      </w:pPr>
      <w:r>
        <w:t>Provide resources for educators</w:t>
      </w:r>
      <w:r w:rsidR="0096288E">
        <w:t>,</w:t>
      </w:r>
      <w:r>
        <w:t xml:space="preserve"> including </w:t>
      </w:r>
      <w:r w:rsidR="00BE63C6">
        <w:t>test examiner</w:t>
      </w:r>
      <w:r>
        <w:t>s</w:t>
      </w:r>
      <w:r w:rsidR="0096288E">
        <w:t>,</w:t>
      </w:r>
      <w:r>
        <w:t xml:space="preserve"> about key administration features of the computer-based ELPAC (i.e., technical specifications manual, test administration manual, etc.). </w:t>
      </w:r>
    </w:p>
    <w:p w14:paraId="1B352028" w14:textId="50F2D063" w:rsidR="00C009E5" w:rsidRDefault="00C009E5" w:rsidP="006D7F94">
      <w:pPr>
        <w:pStyle w:val="bullets"/>
        <w:keepNext/>
        <w:numPr>
          <w:ilvl w:val="0"/>
          <w:numId w:val="117"/>
        </w:numPr>
      </w:pPr>
      <w:r>
        <w:t>Communicate the changes and new features of the computer-based ELPAC prior to the field test, including</w:t>
      </w:r>
      <w:r w:rsidR="0096288E">
        <w:t>,</w:t>
      </w:r>
      <w:r>
        <w:t xml:space="preserve"> but not limited to</w:t>
      </w:r>
      <w:r w:rsidR="0096288E">
        <w:t>,</w:t>
      </w:r>
      <w:r>
        <w:t xml:space="preserve"> the following topics: </w:t>
      </w:r>
    </w:p>
    <w:p w14:paraId="1B352029" w14:textId="77777777" w:rsidR="00C009E5" w:rsidRDefault="00C009E5" w:rsidP="008A2777">
      <w:pPr>
        <w:pStyle w:val="bullets2"/>
        <w:keepNext/>
      </w:pPr>
      <w:r>
        <w:t>The number of times that a student can play the Listening stimuli</w:t>
      </w:r>
    </w:p>
    <w:p w14:paraId="1B35202A" w14:textId="77777777" w:rsidR="00C009E5" w:rsidRDefault="00C009E5" w:rsidP="0013486E">
      <w:pPr>
        <w:pStyle w:val="bullets2"/>
      </w:pPr>
      <w:r>
        <w:t xml:space="preserve">Reading on the screen for </w:t>
      </w:r>
      <w:r w:rsidR="00BA3E55">
        <w:t xml:space="preserve">kindergarten </w:t>
      </w:r>
      <w:r>
        <w:t xml:space="preserve">to </w:t>
      </w:r>
      <w:r w:rsidR="00BA3E55">
        <w:t xml:space="preserve">grade </w:t>
      </w:r>
      <w:r>
        <w:t>two</w:t>
      </w:r>
    </w:p>
    <w:p w14:paraId="1B35202B" w14:textId="77777777" w:rsidR="00C009E5" w:rsidRDefault="00C009E5" w:rsidP="0013486E">
      <w:pPr>
        <w:pStyle w:val="bullets2"/>
      </w:pPr>
      <w:r>
        <w:t xml:space="preserve">Recording, </w:t>
      </w:r>
      <w:proofErr w:type="gramStart"/>
      <w:r>
        <w:t>replaying</w:t>
      </w:r>
      <w:proofErr w:type="gramEnd"/>
      <w:r>
        <w:t>, and re-recording Speaking responses</w:t>
      </w:r>
    </w:p>
    <w:p w14:paraId="1B35202C" w14:textId="10DB2ADD" w:rsidR="00C009E5" w:rsidRDefault="00C009E5" w:rsidP="0013486E">
      <w:pPr>
        <w:pStyle w:val="bullets2"/>
      </w:pPr>
      <w:r>
        <w:t>Available accessibility resources</w:t>
      </w:r>
      <w:r w:rsidR="004F3BF4">
        <w:t>,</w:t>
      </w:r>
      <w:r>
        <w:t xml:space="preserve"> including computer assistance for students who </w:t>
      </w:r>
      <w:proofErr w:type="gramStart"/>
      <w:r>
        <w:t>are in need of</w:t>
      </w:r>
      <w:proofErr w:type="gramEnd"/>
      <w:r>
        <w:t xml:space="preserve"> those resources</w:t>
      </w:r>
    </w:p>
    <w:p w14:paraId="1B35202D" w14:textId="12D10EDB" w:rsidR="00C009E5" w:rsidRDefault="00E955AD" w:rsidP="0013486E">
      <w:pPr>
        <w:pStyle w:val="bullets2"/>
      </w:pPr>
      <w:r>
        <w:t xml:space="preserve">Test </w:t>
      </w:r>
      <w:r w:rsidR="00BE63C6">
        <w:t>examiner</w:t>
      </w:r>
      <w:r w:rsidR="00C009E5">
        <w:t xml:space="preserve">s’ roles in </w:t>
      </w:r>
      <w:proofErr w:type="gramStart"/>
      <w:r w:rsidR="00C009E5">
        <w:t>providing assistance</w:t>
      </w:r>
      <w:proofErr w:type="gramEnd"/>
      <w:r w:rsidR="00C009E5">
        <w:t xml:space="preserve"> in computer</w:t>
      </w:r>
      <w:r w:rsidR="00E22BBE">
        <w:t xml:space="preserve"> and </w:t>
      </w:r>
      <w:r w:rsidR="00C009E5">
        <w:t>interface navigation</w:t>
      </w:r>
    </w:p>
    <w:p w14:paraId="1B35202E" w14:textId="77777777" w:rsidR="00C009E5" w:rsidRDefault="00C009E5" w:rsidP="006D7F94">
      <w:pPr>
        <w:pStyle w:val="bullets"/>
        <w:numPr>
          <w:ilvl w:val="0"/>
          <w:numId w:val="117"/>
        </w:numPr>
      </w:pPr>
      <w:r>
        <w:t>Develop communication materials to inform educators, administrators, and parents about key features and changes made in the computer-based ELPAC.</w:t>
      </w:r>
    </w:p>
    <w:p w14:paraId="1B35202F" w14:textId="56077A2D" w:rsidR="00C009E5" w:rsidRDefault="00C009E5" w:rsidP="006D7F94">
      <w:pPr>
        <w:pStyle w:val="bullets"/>
        <w:numPr>
          <w:ilvl w:val="0"/>
          <w:numId w:val="117"/>
        </w:numPr>
      </w:pPr>
      <w:r>
        <w:t xml:space="preserve">For the Speaking domain, consider the inclusion of a practice item that requires </w:t>
      </w:r>
      <w:r w:rsidR="00BE63C6">
        <w:t>test examiner</w:t>
      </w:r>
      <w:r>
        <w:t>s and students to use the voice capture tools together.</w:t>
      </w:r>
    </w:p>
    <w:p w14:paraId="1B352030" w14:textId="77777777" w:rsidR="00C009E5" w:rsidRDefault="00C009E5" w:rsidP="006D7F94">
      <w:pPr>
        <w:pStyle w:val="bullets"/>
        <w:numPr>
          <w:ilvl w:val="0"/>
          <w:numId w:val="117"/>
        </w:numPr>
      </w:pPr>
      <w:r>
        <w:t>Create an interactive tutorial that will orient students to the testing platform.</w:t>
      </w:r>
    </w:p>
    <w:p w14:paraId="1B352031" w14:textId="77777777" w:rsidR="00C009E5" w:rsidRDefault="00C009E5" w:rsidP="006D7F94">
      <w:pPr>
        <w:pStyle w:val="bullets"/>
        <w:numPr>
          <w:ilvl w:val="0"/>
          <w:numId w:val="117"/>
        </w:numPr>
      </w:pPr>
      <w:r>
        <w:t>Consider making domain-specific tutorials in different languages.</w:t>
      </w:r>
    </w:p>
    <w:p w14:paraId="25435275" w14:textId="28718E9B" w:rsidR="0013486E" w:rsidRDefault="00C7631D" w:rsidP="0013486E">
      <w:pPr>
        <w:pStyle w:val="Heading4"/>
        <w:numPr>
          <w:ilvl w:val="0"/>
          <w:numId w:val="0"/>
        </w:numPr>
        <w:ind w:left="720" w:hanging="720"/>
      </w:pPr>
      <w:bookmarkStart w:id="223" w:name="_Toc19791610"/>
      <w:r w:rsidRPr="00CD474A">
        <w:t>Recommendation 2</w:t>
      </w:r>
      <w:bookmarkEnd w:id="223"/>
    </w:p>
    <w:p w14:paraId="1B352032" w14:textId="77B3D56C" w:rsidR="00C009E5" w:rsidRDefault="00C009E5" w:rsidP="007D7EE4">
      <w:r w:rsidRPr="00C7631D">
        <w:t xml:space="preserve">Create resource materials for educators and </w:t>
      </w:r>
      <w:r w:rsidR="00BE63C6">
        <w:t>test examiner</w:t>
      </w:r>
      <w:r w:rsidRPr="00C7631D">
        <w:t>s to help determine if students are ready to take the computer-based ELPAC under typical conditions.</w:t>
      </w:r>
    </w:p>
    <w:p w14:paraId="490F795C" w14:textId="71AF9244" w:rsidR="00C75196" w:rsidRDefault="00C75196" w:rsidP="006D7F94">
      <w:pPr>
        <w:pStyle w:val="Heading5"/>
      </w:pPr>
      <w:r>
        <w:t>Context:</w:t>
      </w:r>
    </w:p>
    <w:p w14:paraId="2F187961" w14:textId="2C2F1F70" w:rsidR="00C75196" w:rsidRPr="00C75196" w:rsidRDefault="00C75196">
      <w:r>
        <w:t>Observational data from the Usability Pilot indicated that students did not have proficient typing skills, evidenced by some students looking for the right letters on the keyboard. Scrolling was another skill that some students did not know. Given that students in the study, and across California</w:t>
      </w:r>
      <w:proofErr w:type="gramStart"/>
      <w:r>
        <w:t>, will</w:t>
      </w:r>
      <w:proofErr w:type="gramEnd"/>
      <w:r>
        <w:t xml:space="preserve"> demonstrate varying levels of computer familiarity, careful attention should be dedicated to ensuring students are appropriately prepared to take the computer-based ELPAC. To serve this purpose, additional resources may be created to help distinguish between students who have the necessary skills to take the </w:t>
      </w:r>
      <w:r>
        <w:lastRenderedPageBreak/>
        <w:t>computer-based ELPAC and those students who may need additional support. For more information, see the findings in</w:t>
      </w:r>
      <w:r w:rsidR="002872F7">
        <w:t xml:space="preserve"> Section</w:t>
      </w:r>
      <w:r w:rsidR="004F3BF4">
        <w:t xml:space="preserve"> </w:t>
      </w:r>
      <w:r w:rsidR="002872F7">
        <w:fldChar w:fldCharType="begin"/>
      </w:r>
      <w:r w:rsidR="002872F7">
        <w:instrText xml:space="preserve"> REF _Ref15394021 \r \h </w:instrText>
      </w:r>
      <w:r w:rsidR="002872F7">
        <w:fldChar w:fldCharType="separate"/>
      </w:r>
      <w:r w:rsidR="002872F7">
        <w:t>6.1</w:t>
      </w:r>
      <w:r w:rsidR="002872F7">
        <w:fldChar w:fldCharType="end"/>
      </w:r>
      <w:r w:rsidR="00D01BD4">
        <w:t>, Table 8</w:t>
      </w:r>
      <w:r>
        <w:t xml:space="preserve">. </w:t>
      </w:r>
    </w:p>
    <w:p w14:paraId="1B352033" w14:textId="77777777" w:rsidR="00C009E5" w:rsidRDefault="00C009E5" w:rsidP="0013486E">
      <w:pPr>
        <w:pStyle w:val="Heading5"/>
      </w:pPr>
      <w:r>
        <w:t xml:space="preserve">Proposed Action: </w:t>
      </w:r>
    </w:p>
    <w:p w14:paraId="1B352034" w14:textId="0634B75A" w:rsidR="00C009E5" w:rsidRPr="00DD16A2" w:rsidRDefault="00C009E5" w:rsidP="006D7F94">
      <w:pPr>
        <w:pStyle w:val="bullets"/>
        <w:numPr>
          <w:ilvl w:val="0"/>
          <w:numId w:val="117"/>
        </w:numPr>
        <w:rPr>
          <w:b/>
          <w:bCs/>
          <w:color w:val="000000"/>
        </w:rPr>
      </w:pPr>
      <w:r>
        <w:t>Create a checklist of students’ computer</w:t>
      </w:r>
      <w:r w:rsidR="00E22BBE">
        <w:t xml:space="preserve"> and </w:t>
      </w:r>
      <w:r>
        <w:t xml:space="preserve">technology skills to navigate essential and optional tools or features of the computer-based ELPAC for students and </w:t>
      </w:r>
      <w:r w:rsidR="00BE63C6">
        <w:t>test examiner</w:t>
      </w:r>
      <w:r>
        <w:t>s.</w:t>
      </w:r>
    </w:p>
    <w:p w14:paraId="672E559B" w14:textId="04577799" w:rsidR="0013486E" w:rsidRDefault="00CD474A" w:rsidP="0013486E">
      <w:pPr>
        <w:pStyle w:val="Heading4"/>
        <w:numPr>
          <w:ilvl w:val="0"/>
          <w:numId w:val="0"/>
        </w:numPr>
        <w:ind w:left="720" w:hanging="720"/>
      </w:pPr>
      <w:bookmarkStart w:id="224" w:name="_Toc19791611"/>
      <w:r w:rsidRPr="00CD474A">
        <w:t>Recommendation 3</w:t>
      </w:r>
      <w:bookmarkEnd w:id="224"/>
    </w:p>
    <w:p w14:paraId="1B352035" w14:textId="7973361C" w:rsidR="00C009E5" w:rsidRPr="00CD474A" w:rsidRDefault="00CC1B4E" w:rsidP="007D7EE4">
      <w:r>
        <w:t>Allow students to listen only once to audio stimuli on the Listening test.</w:t>
      </w:r>
    </w:p>
    <w:p w14:paraId="53EFD372" w14:textId="4ADCFDC4" w:rsidR="00801907" w:rsidRDefault="00801907" w:rsidP="0013486E">
      <w:pPr>
        <w:pStyle w:val="Heading5"/>
      </w:pPr>
      <w:r>
        <w:t xml:space="preserve">Context: </w:t>
      </w:r>
    </w:p>
    <w:p w14:paraId="328F9F3F" w14:textId="0D022FF1" w:rsidR="00801907" w:rsidRPr="00801907" w:rsidRDefault="00801907" w:rsidP="006D7F94">
      <w:r>
        <w:t xml:space="preserve">During the Usability Pilot, data indicated that students were able to listen and attend to the audio stimuli. Educators also favored the single-listen audio stimuli presentation because of the similarity to authentic contexts as well as the similarity to the original task design and administration of the paper-based ELPAC. </w:t>
      </w:r>
      <w:r w:rsidR="003E418C">
        <w:t>For more information, see</w:t>
      </w:r>
      <w:r w:rsidR="002872F7">
        <w:t xml:space="preserve"> Section </w:t>
      </w:r>
      <w:r w:rsidR="002872F7">
        <w:fldChar w:fldCharType="begin"/>
      </w:r>
      <w:r w:rsidR="002872F7">
        <w:instrText xml:space="preserve"> REF _Ref15394063 \w \h </w:instrText>
      </w:r>
      <w:r w:rsidR="002872F7">
        <w:fldChar w:fldCharType="separate"/>
      </w:r>
      <w:r w:rsidR="002872F7">
        <w:t>6.1</w:t>
      </w:r>
      <w:r w:rsidR="002872F7">
        <w:fldChar w:fldCharType="end"/>
      </w:r>
      <w:r w:rsidR="00D01BD4">
        <w:t xml:space="preserve">, Table </w:t>
      </w:r>
      <w:r w:rsidR="00255053">
        <w:t>9 through Table 10</w:t>
      </w:r>
      <w:r w:rsidR="003E418C">
        <w:t>.</w:t>
      </w:r>
    </w:p>
    <w:p w14:paraId="1B352036" w14:textId="77777777" w:rsidR="00C009E5" w:rsidRPr="00DD16A2" w:rsidRDefault="00C009E5" w:rsidP="0013486E">
      <w:pPr>
        <w:pStyle w:val="Heading5"/>
        <w:rPr>
          <w:rFonts w:cstheme="majorBidi"/>
          <w:color w:val="243F60" w:themeColor="accent1" w:themeShade="7F"/>
        </w:rPr>
      </w:pPr>
      <w:r>
        <w:t xml:space="preserve">Proposed Actions: </w:t>
      </w:r>
    </w:p>
    <w:p w14:paraId="1B352037" w14:textId="2F6AA8ED" w:rsidR="00C009E5" w:rsidRPr="00A05EF4" w:rsidRDefault="00C009E5" w:rsidP="006D7F94">
      <w:pPr>
        <w:pStyle w:val="bullets"/>
        <w:numPr>
          <w:ilvl w:val="0"/>
          <w:numId w:val="117"/>
        </w:numPr>
      </w:pPr>
      <w:r w:rsidRPr="00A05EF4">
        <w:t>Before the field test, implement an item-level setting</w:t>
      </w:r>
      <w:r w:rsidR="00E22BBE">
        <w:t xml:space="preserve"> and </w:t>
      </w:r>
      <w:r w:rsidRPr="00A05EF4">
        <w:t xml:space="preserve">configuration that will limit the number of times Listening stimuli are played to once. This setting would allow students to listen to Listening stimuli one time and listen to stems and options multiple times. Exceptions, where students are assigned the designated support that allows the students to listen to stimuli multiple times, would be managed via a test setting that would be entered in </w:t>
      </w:r>
      <w:r w:rsidR="0096288E">
        <w:t xml:space="preserve">the </w:t>
      </w:r>
      <w:r w:rsidRPr="00A05EF4">
        <w:t>Test Operations Management System (TOMS).</w:t>
      </w:r>
    </w:p>
    <w:p w14:paraId="1B352038" w14:textId="5B4F8D60" w:rsidR="00C009E5" w:rsidRPr="00A05EF4" w:rsidRDefault="00C009E5" w:rsidP="006D7F94">
      <w:pPr>
        <w:pStyle w:val="bullets"/>
        <w:numPr>
          <w:ilvl w:val="0"/>
          <w:numId w:val="117"/>
        </w:numPr>
      </w:pPr>
      <w:r w:rsidRPr="00A05EF4">
        <w:t xml:space="preserve">Another option to consider is posting the audio files to TOMS and have </w:t>
      </w:r>
      <w:r w:rsidR="00BE63C6">
        <w:t>test examiner</w:t>
      </w:r>
      <w:r w:rsidRPr="00A05EF4">
        <w:t xml:space="preserve">s stream </w:t>
      </w:r>
      <w:r w:rsidR="00777E15">
        <w:t>them</w:t>
      </w:r>
      <w:r w:rsidR="0096288E">
        <w:t>,</w:t>
      </w:r>
      <w:r w:rsidRPr="00A05EF4">
        <w:t xml:space="preserve"> </w:t>
      </w:r>
      <w:proofErr w:type="gramStart"/>
      <w:r w:rsidRPr="00A05EF4">
        <w:t>similar to</w:t>
      </w:r>
      <w:proofErr w:type="gramEnd"/>
      <w:r w:rsidRPr="00A05EF4">
        <w:t xml:space="preserve"> what is done for the paper-based ELPAC.</w:t>
      </w:r>
    </w:p>
    <w:p w14:paraId="3310EC4D" w14:textId="08D42411" w:rsidR="0013486E" w:rsidRDefault="00CD474A" w:rsidP="0013486E">
      <w:pPr>
        <w:pStyle w:val="Heading4"/>
        <w:numPr>
          <w:ilvl w:val="0"/>
          <w:numId w:val="0"/>
        </w:numPr>
        <w:ind w:left="720" w:hanging="720"/>
      </w:pPr>
      <w:bookmarkStart w:id="225" w:name="_Toc19791612"/>
      <w:r w:rsidRPr="00CD474A">
        <w:t>Recommendation 4</w:t>
      </w:r>
      <w:bookmarkEnd w:id="225"/>
    </w:p>
    <w:p w14:paraId="1B352039" w14:textId="2CD80B23" w:rsidR="00C009E5" w:rsidRPr="00DD16A2" w:rsidRDefault="00C009E5" w:rsidP="008A2777">
      <w:pPr>
        <w:keepNext/>
      </w:pPr>
      <w:r w:rsidRPr="00CD474A">
        <w:t xml:space="preserve">Maintain recorded audio files for </w:t>
      </w:r>
      <w:r w:rsidR="009F60FF">
        <w:t>L</w:t>
      </w:r>
      <w:r w:rsidRPr="00CD474A">
        <w:t xml:space="preserve">istening stimuli on the </w:t>
      </w:r>
      <w:r w:rsidR="00920C63">
        <w:t>kindergarten</w:t>
      </w:r>
      <w:r w:rsidRPr="00CD474A">
        <w:t xml:space="preserve"> and </w:t>
      </w:r>
      <w:r w:rsidR="0096288E">
        <w:t xml:space="preserve">grade </w:t>
      </w:r>
      <w:r w:rsidRPr="00CD474A">
        <w:t>one Listening test</w:t>
      </w:r>
      <w:r w:rsidR="00DD7886">
        <w:t>s</w:t>
      </w:r>
      <w:r w:rsidR="00695B67">
        <w:t xml:space="preserve">, </w:t>
      </w:r>
      <w:proofErr w:type="gramStart"/>
      <w:r w:rsidR="00695B67">
        <w:t>similar to</w:t>
      </w:r>
      <w:proofErr w:type="gramEnd"/>
      <w:r w:rsidR="00695B67">
        <w:t xml:space="preserve"> the grades </w:t>
      </w:r>
      <w:r w:rsidR="0096288E">
        <w:t>two through eight</w:t>
      </w:r>
      <w:r w:rsidR="00695B67">
        <w:t xml:space="preserve"> Listening test</w:t>
      </w:r>
      <w:r w:rsidR="00DD7886">
        <w:t>s</w:t>
      </w:r>
      <w:r w:rsidRPr="00CD474A">
        <w:t>.</w:t>
      </w:r>
    </w:p>
    <w:p w14:paraId="77300844" w14:textId="64D07FD2" w:rsidR="00801907" w:rsidRDefault="00801907" w:rsidP="0013486E">
      <w:pPr>
        <w:pStyle w:val="Heading5"/>
      </w:pPr>
      <w:r>
        <w:t>Context:</w:t>
      </w:r>
    </w:p>
    <w:p w14:paraId="08BA0EA5" w14:textId="1420284A" w:rsidR="00801907" w:rsidRPr="00801907" w:rsidRDefault="003E418C" w:rsidP="00262624">
      <w:r>
        <w:t xml:space="preserve">Findings indicated that students in kindergarten through grade one </w:t>
      </w:r>
      <w:proofErr w:type="gramStart"/>
      <w:r>
        <w:t>were</w:t>
      </w:r>
      <w:proofErr w:type="gramEnd"/>
      <w:r>
        <w:t xml:space="preserve"> engaged in listening to the pre-recorded audio stimuli. Looking at the general practice in other </w:t>
      </w:r>
      <w:r w:rsidR="00262624">
        <w:t>ELP</w:t>
      </w:r>
      <w:r>
        <w:t xml:space="preserve"> assessments, </w:t>
      </w:r>
      <w:r w:rsidR="00262624">
        <w:t xml:space="preserve">multistate assessment consortia such as the </w:t>
      </w:r>
      <w:r>
        <w:t>E</w:t>
      </w:r>
      <w:r w:rsidR="00262624">
        <w:t xml:space="preserve">nglish </w:t>
      </w:r>
      <w:r>
        <w:t>L</w:t>
      </w:r>
      <w:r w:rsidR="00262624">
        <w:t xml:space="preserve">anguage </w:t>
      </w:r>
      <w:r>
        <w:t>P</w:t>
      </w:r>
      <w:r w:rsidR="00262624">
        <w:t xml:space="preserve">roficiency </w:t>
      </w:r>
      <w:r>
        <w:t>A</w:t>
      </w:r>
      <w:r w:rsidR="00262624">
        <w:t xml:space="preserve">ssessments for the </w:t>
      </w:r>
      <w:r>
        <w:t>21</w:t>
      </w:r>
      <w:r w:rsidR="00262624" w:rsidRPr="00262624">
        <w:rPr>
          <w:vertAlign w:val="superscript"/>
        </w:rPr>
        <w:t>st</w:t>
      </w:r>
      <w:r w:rsidR="00262624">
        <w:t xml:space="preserve"> Century</w:t>
      </w:r>
      <w:r>
        <w:t xml:space="preserve"> has administered pre-recorded audio to both kindergarten and grade one students, and WIDA has administered pre-recorded audio to students in grade one. For more information, see Section</w:t>
      </w:r>
      <w:r w:rsidR="002872F7">
        <w:t xml:space="preserve"> </w:t>
      </w:r>
      <w:r w:rsidR="002872F7">
        <w:fldChar w:fldCharType="begin"/>
      </w:r>
      <w:r w:rsidR="002872F7">
        <w:instrText xml:space="preserve"> REF _Ref15394267 \r \h </w:instrText>
      </w:r>
      <w:r w:rsidR="002872F7">
        <w:fldChar w:fldCharType="separate"/>
      </w:r>
      <w:r w:rsidR="002872F7">
        <w:t>6.1</w:t>
      </w:r>
      <w:r w:rsidR="002872F7">
        <w:fldChar w:fldCharType="end"/>
      </w:r>
      <w:r>
        <w:t xml:space="preserve">. </w:t>
      </w:r>
    </w:p>
    <w:p w14:paraId="1B35203A" w14:textId="77777777" w:rsidR="00C009E5" w:rsidRPr="00DD16A2" w:rsidRDefault="00C009E5" w:rsidP="0013486E">
      <w:pPr>
        <w:pStyle w:val="Heading5"/>
        <w:rPr>
          <w:rFonts w:cstheme="majorBidi"/>
          <w:color w:val="243F60" w:themeColor="accent1" w:themeShade="7F"/>
        </w:rPr>
      </w:pPr>
      <w:r>
        <w:t xml:space="preserve">Proposed Actions: </w:t>
      </w:r>
    </w:p>
    <w:p w14:paraId="1B35203B" w14:textId="77777777" w:rsidR="00C009E5" w:rsidRPr="00A05EF4" w:rsidRDefault="00C009E5" w:rsidP="00262624">
      <w:pPr>
        <w:pStyle w:val="bullets"/>
        <w:keepNext/>
        <w:numPr>
          <w:ilvl w:val="0"/>
          <w:numId w:val="117"/>
        </w:numPr>
      </w:pPr>
      <w:r w:rsidRPr="00A05EF4">
        <w:t xml:space="preserve">Maintain administering Listening with audio recordings at </w:t>
      </w:r>
      <w:r w:rsidR="00FD2A1A">
        <w:t>kindergarten to grade one</w:t>
      </w:r>
      <w:r w:rsidRPr="00A05EF4">
        <w:t xml:space="preserve">. </w:t>
      </w:r>
    </w:p>
    <w:p w14:paraId="1B35203C" w14:textId="77777777" w:rsidR="00C009E5" w:rsidRPr="00A05EF4" w:rsidRDefault="00C009E5" w:rsidP="00262624">
      <w:pPr>
        <w:pStyle w:val="bullets"/>
        <w:numPr>
          <w:ilvl w:val="0"/>
          <w:numId w:val="117"/>
        </w:numPr>
      </w:pPr>
      <w:r w:rsidRPr="00A05EF4">
        <w:t>Add directions to item-level audio files that prompt the student to point to the answer or state the answer.</w:t>
      </w:r>
    </w:p>
    <w:p w14:paraId="1B35203D" w14:textId="61750F90" w:rsidR="00C009E5" w:rsidRPr="000B59DA" w:rsidRDefault="00C009E5" w:rsidP="008A2777">
      <w:pPr>
        <w:pStyle w:val="Heading3"/>
        <w:numPr>
          <w:ilvl w:val="1"/>
          <w:numId w:val="106"/>
        </w:numPr>
        <w:rPr>
          <w:rFonts w:cs="Times New Roman"/>
        </w:rPr>
      </w:pPr>
      <w:bookmarkStart w:id="226" w:name="_Toc11326616"/>
      <w:bookmarkStart w:id="227" w:name="_Toc12722180"/>
      <w:bookmarkStart w:id="228" w:name="_Toc19791613"/>
      <w:r>
        <w:lastRenderedPageBreak/>
        <w:t xml:space="preserve">Recommendations on </w:t>
      </w:r>
      <w:r w:rsidRPr="007D307C">
        <w:t>Accessibility Resources</w:t>
      </w:r>
      <w:bookmarkEnd w:id="226"/>
      <w:bookmarkEnd w:id="227"/>
      <w:bookmarkEnd w:id="228"/>
    </w:p>
    <w:p w14:paraId="73C8EC77" w14:textId="653F8F8E" w:rsidR="0013486E" w:rsidRDefault="00CD474A" w:rsidP="0013486E">
      <w:pPr>
        <w:pStyle w:val="Heading4"/>
        <w:numPr>
          <w:ilvl w:val="0"/>
          <w:numId w:val="0"/>
        </w:numPr>
      </w:pPr>
      <w:bookmarkStart w:id="229" w:name="_Toc19791614"/>
      <w:r w:rsidRPr="00CD474A">
        <w:t>Recommendation 5</w:t>
      </w:r>
      <w:bookmarkEnd w:id="229"/>
    </w:p>
    <w:p w14:paraId="1B35203E" w14:textId="054528BB" w:rsidR="00C009E5" w:rsidRPr="00C77AF2" w:rsidRDefault="00C009E5" w:rsidP="007D7EE4">
      <w:r w:rsidRPr="00CD474A">
        <w:t xml:space="preserve">Increase opportunity for familiarity and practice of accessibility resources for both </w:t>
      </w:r>
      <w:r w:rsidR="00BE63C6">
        <w:t>test examiner</w:t>
      </w:r>
      <w:r w:rsidRPr="00CD474A">
        <w:t>s and students.</w:t>
      </w:r>
    </w:p>
    <w:p w14:paraId="5338A11F" w14:textId="411FA176" w:rsidR="003E418C" w:rsidRDefault="003E418C" w:rsidP="0013486E">
      <w:pPr>
        <w:pStyle w:val="Heading5"/>
      </w:pPr>
      <w:r>
        <w:t>Context</w:t>
      </w:r>
      <w:r w:rsidR="00AC29FA">
        <w:t>:</w:t>
      </w:r>
    </w:p>
    <w:p w14:paraId="08ABC7E0" w14:textId="22991110" w:rsidR="00AC29FA" w:rsidRPr="00AC29FA" w:rsidRDefault="00AC29FA" w:rsidP="00262624">
      <w:r>
        <w:t>Findings from the Usability Pilot suggested that students demonstrated variability i</w:t>
      </w:r>
      <w:r w:rsidR="002872F7">
        <w:t>n</w:t>
      </w:r>
      <w:r>
        <w:t xml:space="preserve"> how they interacted with the universal tools. For students in the younger grades, use of the universal tools was demonstrated by the test examiner, while students in the upper grades appeared to be able to use the universal tools independently. For more information, see </w:t>
      </w:r>
      <w:r w:rsidR="004C2BC3">
        <w:t xml:space="preserve">Table </w:t>
      </w:r>
      <w:r w:rsidR="00FD5C8C">
        <w:t>8</w:t>
      </w:r>
      <w:r w:rsidR="004C2BC3">
        <w:t xml:space="preserve"> in </w:t>
      </w:r>
      <w:r>
        <w:t xml:space="preserve">Section </w:t>
      </w:r>
      <w:r w:rsidR="002872F7">
        <w:fldChar w:fldCharType="begin"/>
      </w:r>
      <w:r w:rsidR="002872F7">
        <w:instrText xml:space="preserve"> REF _Ref15394321 \r \h </w:instrText>
      </w:r>
      <w:r w:rsidR="002872F7">
        <w:fldChar w:fldCharType="separate"/>
      </w:r>
      <w:r w:rsidR="002872F7">
        <w:t>6.1</w:t>
      </w:r>
      <w:r w:rsidR="002872F7">
        <w:fldChar w:fldCharType="end"/>
      </w:r>
      <w:r>
        <w:t xml:space="preserve"> and</w:t>
      </w:r>
      <w:r w:rsidR="002872F7">
        <w:t xml:space="preserve"> </w:t>
      </w:r>
      <w:r w:rsidR="00D83F51">
        <w:t xml:space="preserve">Table 13 in </w:t>
      </w:r>
      <w:r w:rsidR="002872F7">
        <w:t xml:space="preserve">Section </w:t>
      </w:r>
      <w:r w:rsidR="002872F7">
        <w:fldChar w:fldCharType="begin"/>
      </w:r>
      <w:r w:rsidR="002872F7">
        <w:instrText xml:space="preserve"> REF _Ref15394333 \r \h </w:instrText>
      </w:r>
      <w:r w:rsidR="002872F7">
        <w:fldChar w:fldCharType="separate"/>
      </w:r>
      <w:r w:rsidR="002872F7">
        <w:t>6.2</w:t>
      </w:r>
      <w:r w:rsidR="002872F7">
        <w:fldChar w:fldCharType="end"/>
      </w:r>
      <w:r>
        <w:t xml:space="preserve">. </w:t>
      </w:r>
    </w:p>
    <w:p w14:paraId="1B35203F" w14:textId="77777777" w:rsidR="00C009E5" w:rsidRPr="00DD16A2" w:rsidRDefault="00C009E5" w:rsidP="0013486E">
      <w:pPr>
        <w:pStyle w:val="Heading5"/>
        <w:rPr>
          <w:rFonts w:cstheme="majorBidi"/>
        </w:rPr>
      </w:pPr>
      <w:r>
        <w:t xml:space="preserve">Proposed Actions: </w:t>
      </w:r>
    </w:p>
    <w:p w14:paraId="1B352040" w14:textId="25FD3FD0" w:rsidR="00C009E5" w:rsidRPr="00A05EF4" w:rsidRDefault="00C009E5" w:rsidP="00262624">
      <w:pPr>
        <w:pStyle w:val="bullets"/>
        <w:numPr>
          <w:ilvl w:val="0"/>
          <w:numId w:val="117"/>
        </w:numPr>
      </w:pPr>
      <w:r w:rsidRPr="00A05EF4">
        <w:t xml:space="preserve">Provide </w:t>
      </w:r>
      <w:r w:rsidR="00BE63C6">
        <w:t>test examiner</w:t>
      </w:r>
      <w:r w:rsidRPr="00A05EF4">
        <w:t xml:space="preserve">s and </w:t>
      </w:r>
      <w:proofErr w:type="gramStart"/>
      <w:r w:rsidRPr="00A05EF4">
        <w:t>students</w:t>
      </w:r>
      <w:proofErr w:type="gramEnd"/>
      <w:r w:rsidRPr="00A05EF4">
        <w:t xml:space="preserve"> opportunities to learn and try out accessibility resources on ELPAC task types outside of </w:t>
      </w:r>
      <w:proofErr w:type="gramStart"/>
      <w:r w:rsidR="002872F7">
        <w:t xml:space="preserve">the </w:t>
      </w:r>
      <w:r w:rsidRPr="00A05EF4">
        <w:t>formal</w:t>
      </w:r>
      <w:proofErr w:type="gramEnd"/>
      <w:r w:rsidRPr="00A05EF4">
        <w:t xml:space="preserve"> test</w:t>
      </w:r>
      <w:r w:rsidR="004B6BED">
        <w:t>-</w:t>
      </w:r>
      <w:r w:rsidRPr="00A05EF4">
        <w:t xml:space="preserve">taking experience </w:t>
      </w:r>
      <w:proofErr w:type="gramStart"/>
      <w:r w:rsidRPr="00A05EF4">
        <w:t xml:space="preserve">through </w:t>
      </w:r>
      <w:r w:rsidR="00920C63">
        <w:t xml:space="preserve">the </w:t>
      </w:r>
      <w:r w:rsidRPr="00A05EF4">
        <w:t>use of</w:t>
      </w:r>
      <w:proofErr w:type="gramEnd"/>
      <w:r w:rsidRPr="00A05EF4">
        <w:t xml:space="preserve"> practice tests, training tests, and tutorials. These opportunities should be provided so that students ideally are not getting their initial exposure immediately preceding or during the test. </w:t>
      </w:r>
    </w:p>
    <w:p w14:paraId="1B352041" w14:textId="7F85DE6F" w:rsidR="00C009E5" w:rsidRPr="00A05EF4" w:rsidRDefault="00C009E5" w:rsidP="00262624">
      <w:pPr>
        <w:pStyle w:val="bullets"/>
        <w:numPr>
          <w:ilvl w:val="0"/>
          <w:numId w:val="117"/>
        </w:numPr>
      </w:pPr>
      <w:r w:rsidRPr="00A05EF4">
        <w:t xml:space="preserve">Provide explicit direction for </w:t>
      </w:r>
      <w:r w:rsidR="00BE63C6">
        <w:t>test examiner</w:t>
      </w:r>
      <w:r w:rsidRPr="00A05EF4">
        <w:t xml:space="preserve">s in their training, as well as </w:t>
      </w:r>
      <w:r w:rsidR="002872F7">
        <w:t xml:space="preserve">in </w:t>
      </w:r>
      <w:r w:rsidRPr="00A05EF4">
        <w:t xml:space="preserve">their </w:t>
      </w:r>
      <w:r w:rsidRPr="008A2777">
        <w:rPr>
          <w:i/>
        </w:rPr>
        <w:t>DFAs</w:t>
      </w:r>
      <w:r w:rsidRPr="00A05EF4">
        <w:t>, to use universal tools. Aspects of training particularly relevant to accessibility resources include</w:t>
      </w:r>
    </w:p>
    <w:p w14:paraId="1B352042" w14:textId="6328BC14" w:rsidR="00C009E5" w:rsidRDefault="00920C63" w:rsidP="0013486E">
      <w:pPr>
        <w:pStyle w:val="bullets2"/>
      </w:pPr>
      <w:r>
        <w:t>p</w:t>
      </w:r>
      <w:r w:rsidR="00C009E5">
        <w:t xml:space="preserve">roviding </w:t>
      </w:r>
      <w:r w:rsidR="00BE63C6">
        <w:t>test examiner</w:t>
      </w:r>
      <w:r w:rsidR="00C009E5">
        <w:t xml:space="preserve">s of kindergarten, grade one, and grade two test administration training to use appropriate accessibility </w:t>
      </w:r>
      <w:r w:rsidR="009F60FF">
        <w:t xml:space="preserve">resources </w:t>
      </w:r>
      <w:r w:rsidR="00C009E5">
        <w:t>for their students (e.g., setting up streamline mode or using expand passages features, line reader to track text on the screen</w:t>
      </w:r>
      <w:proofErr w:type="gramStart"/>
      <w:r w:rsidR="00C009E5">
        <w:t>)</w:t>
      </w:r>
      <w:r>
        <w:t>;</w:t>
      </w:r>
      <w:proofErr w:type="gramEnd"/>
    </w:p>
    <w:p w14:paraId="1B352043" w14:textId="2CC4361D" w:rsidR="00C009E5" w:rsidRDefault="00920C63" w:rsidP="0013486E">
      <w:pPr>
        <w:pStyle w:val="bullets2"/>
      </w:pPr>
      <w:r>
        <w:t>s</w:t>
      </w:r>
      <w:r w:rsidR="00C009E5">
        <w:t>etting up any additional resources (e.g., large mouse cursor) to facilitate administration of the computer-based ELPAC</w:t>
      </w:r>
      <w:r>
        <w:t>; and</w:t>
      </w:r>
    </w:p>
    <w:p w14:paraId="1B352044" w14:textId="7E5CD11F" w:rsidR="00C009E5" w:rsidRDefault="00920C63" w:rsidP="0013486E">
      <w:pPr>
        <w:pStyle w:val="bullets2"/>
      </w:pPr>
      <w:r>
        <w:t>a</w:t>
      </w:r>
      <w:r w:rsidR="00C009E5">
        <w:t xml:space="preserve">dding directions in training and </w:t>
      </w:r>
      <w:r w:rsidR="00C009E5" w:rsidRPr="008A2777">
        <w:rPr>
          <w:i/>
        </w:rPr>
        <w:t>DFAs</w:t>
      </w:r>
      <w:r w:rsidR="00C009E5">
        <w:t xml:space="preserve"> to remind students to use the resources built into the platform, not </w:t>
      </w:r>
      <w:proofErr w:type="gramStart"/>
      <w:r w:rsidR="00C009E5">
        <w:t>affordances</w:t>
      </w:r>
      <w:proofErr w:type="gramEnd"/>
      <w:r w:rsidR="00C009E5">
        <w:t xml:space="preserve"> of the specific device (e.g., zoom using the test delivery system, not the track pad or touch screen) to minimize risk of unforeseen usability challenges (e.g., a student zooming beyond what is allowed by the built-in test delivery system constraints)</w:t>
      </w:r>
      <w:r>
        <w:t>.</w:t>
      </w:r>
    </w:p>
    <w:p w14:paraId="4A117562" w14:textId="5D80DAB7" w:rsidR="0013486E" w:rsidRDefault="00CD474A" w:rsidP="0013486E">
      <w:pPr>
        <w:pStyle w:val="Heading4"/>
        <w:numPr>
          <w:ilvl w:val="0"/>
          <w:numId w:val="0"/>
        </w:numPr>
        <w:ind w:left="720" w:hanging="720"/>
      </w:pPr>
      <w:bookmarkStart w:id="230" w:name="_Toc19791615"/>
      <w:r w:rsidRPr="00CD474A">
        <w:t>Recommendation 6</w:t>
      </w:r>
      <w:bookmarkEnd w:id="230"/>
    </w:p>
    <w:p w14:paraId="1B352045" w14:textId="023F019B" w:rsidR="00C009E5" w:rsidRPr="00DD16A2" w:rsidRDefault="00C009E5" w:rsidP="008A2777">
      <w:pPr>
        <w:keepNext/>
      </w:pPr>
      <w:r w:rsidRPr="00DD16A2">
        <w:t xml:space="preserve">Provide appropriate </w:t>
      </w:r>
      <w:proofErr w:type="gramStart"/>
      <w:r w:rsidRPr="00DD16A2">
        <w:t>supports</w:t>
      </w:r>
      <w:proofErr w:type="gramEnd"/>
      <w:r w:rsidRPr="00DD16A2">
        <w:t xml:space="preserve"> to ensure </w:t>
      </w:r>
      <w:r w:rsidR="002872F7">
        <w:t xml:space="preserve">a student’s </w:t>
      </w:r>
      <w:r w:rsidRPr="00DD16A2">
        <w:t>level of familiarity with technology does not impede a student’s ability to take the computer-based ELPAC.</w:t>
      </w:r>
    </w:p>
    <w:p w14:paraId="6D5AF4B0" w14:textId="5CA6E7FF" w:rsidR="00AC29FA" w:rsidRDefault="00AC29FA" w:rsidP="008A2777">
      <w:pPr>
        <w:pStyle w:val="Heading5"/>
      </w:pPr>
      <w:r>
        <w:t>Context:</w:t>
      </w:r>
    </w:p>
    <w:p w14:paraId="5569F348" w14:textId="681594CA" w:rsidR="00AC29FA" w:rsidRPr="00AC29FA" w:rsidRDefault="00AC29FA" w:rsidP="00262624">
      <w:r>
        <w:t>During the administration of the computer-based ELPAC, test examiners and students demonstrated varying degrees of familiarity with the technology and available resources designed to improve the test</w:t>
      </w:r>
      <w:r w:rsidR="00F93CB5">
        <w:t xml:space="preserve"> administration experience. For more information, see </w:t>
      </w:r>
      <w:r w:rsidR="00FD5C8C">
        <w:t xml:space="preserve">Table 8 in </w:t>
      </w:r>
      <w:r w:rsidR="00F93CB5">
        <w:t xml:space="preserve">Section </w:t>
      </w:r>
      <w:r w:rsidR="002872F7">
        <w:fldChar w:fldCharType="begin"/>
      </w:r>
      <w:r w:rsidR="002872F7">
        <w:instrText xml:space="preserve"> REF _Ref15394467 \r \h </w:instrText>
      </w:r>
      <w:r w:rsidR="002872F7">
        <w:fldChar w:fldCharType="separate"/>
      </w:r>
      <w:r w:rsidR="002872F7">
        <w:t>6.1</w:t>
      </w:r>
      <w:r w:rsidR="002872F7">
        <w:fldChar w:fldCharType="end"/>
      </w:r>
      <w:r w:rsidR="00F93CB5">
        <w:t xml:space="preserve"> and</w:t>
      </w:r>
      <w:r w:rsidR="00FD5C8C">
        <w:t xml:space="preserve"> Table 1</w:t>
      </w:r>
      <w:r w:rsidR="00867DB1">
        <w:t>3</w:t>
      </w:r>
      <w:r w:rsidR="00FD5C8C">
        <w:t xml:space="preserve"> </w:t>
      </w:r>
      <w:r w:rsidR="00867DB1">
        <w:t>in</w:t>
      </w:r>
      <w:r w:rsidR="00F93CB5">
        <w:t xml:space="preserve"> Section</w:t>
      </w:r>
      <w:r w:rsidR="002872F7">
        <w:t xml:space="preserve"> </w:t>
      </w:r>
      <w:r w:rsidR="002872F7">
        <w:fldChar w:fldCharType="begin"/>
      </w:r>
      <w:r w:rsidR="002872F7">
        <w:instrText xml:space="preserve"> REF _Ref15394478 \r \h </w:instrText>
      </w:r>
      <w:r w:rsidR="002872F7">
        <w:fldChar w:fldCharType="separate"/>
      </w:r>
      <w:r w:rsidR="002872F7">
        <w:t>6.2</w:t>
      </w:r>
      <w:r w:rsidR="002872F7">
        <w:fldChar w:fldCharType="end"/>
      </w:r>
      <w:r w:rsidR="00F93CB5">
        <w:t xml:space="preserve">. </w:t>
      </w:r>
      <w:r>
        <w:t xml:space="preserve"> </w:t>
      </w:r>
    </w:p>
    <w:p w14:paraId="1B352046" w14:textId="77777777" w:rsidR="00C009E5" w:rsidRDefault="00C009E5" w:rsidP="008A2777">
      <w:pPr>
        <w:pStyle w:val="Heading5"/>
      </w:pPr>
      <w:r>
        <w:lastRenderedPageBreak/>
        <w:t xml:space="preserve">Proposed Actions: </w:t>
      </w:r>
    </w:p>
    <w:p w14:paraId="1B352047" w14:textId="77777777" w:rsidR="00C009E5" w:rsidRPr="00A05EF4" w:rsidRDefault="00C009E5" w:rsidP="00262624">
      <w:pPr>
        <w:pStyle w:val="bullets"/>
        <w:numPr>
          <w:ilvl w:val="0"/>
          <w:numId w:val="117"/>
        </w:numPr>
      </w:pPr>
      <w:r w:rsidRPr="00A05EF4">
        <w:t>Explore the possibility of making supports (i.e., print</w:t>
      </w:r>
      <w:r w:rsidR="00DD3513">
        <w:t xml:space="preserve"> </w:t>
      </w:r>
      <w:r w:rsidRPr="00A05EF4">
        <w:t xml:space="preserve">on demand or other solutions as specified in the </w:t>
      </w:r>
      <w:r w:rsidRPr="00DD16A2">
        <w:rPr>
          <w:i/>
          <w:iCs/>
          <w:color w:val="000000"/>
          <w:shd w:val="clear" w:color="auto" w:fill="FFFFFF"/>
        </w:rPr>
        <w:t>English Language Proficiency Assessments for California Accessibility Resources for Operational Testing</w:t>
      </w:r>
      <w:r w:rsidRPr="00A05EF4">
        <w:t xml:space="preserve">) available to help younger students who may not be comfortable reading stimuli in the </w:t>
      </w:r>
      <w:r w:rsidR="00350451">
        <w:t>R</w:t>
      </w:r>
      <w:r w:rsidRPr="00A05EF4">
        <w:t xml:space="preserve">eading section on a computer screen. </w:t>
      </w:r>
    </w:p>
    <w:p w14:paraId="1B352048" w14:textId="203976C4" w:rsidR="00C009E5" w:rsidRPr="00A05EF4" w:rsidRDefault="00C009E5" w:rsidP="00262624">
      <w:pPr>
        <w:pStyle w:val="bullets"/>
        <w:numPr>
          <w:ilvl w:val="0"/>
          <w:numId w:val="117"/>
        </w:numPr>
      </w:pPr>
      <w:r w:rsidRPr="00A05EF4">
        <w:t xml:space="preserve">Provide comprehensive communication around Matrix Four: Universal Tools, Designated Supports and Accommodations for the ELPAC and the Individual Student Assessment Accessibility Profile process. </w:t>
      </w:r>
      <w:r w:rsidR="0096288E">
        <w:t xml:space="preserve">Test </w:t>
      </w:r>
      <w:r w:rsidR="00BE63C6">
        <w:t>examiner</w:t>
      </w:r>
      <w:r w:rsidRPr="00A05EF4">
        <w:t xml:space="preserve">s should be made familiar with the enhanced accessibility resources allowed for the computer-based ELPAC during training and reinforced through reminders in the </w:t>
      </w:r>
      <w:r w:rsidRPr="008A2777">
        <w:rPr>
          <w:i/>
        </w:rPr>
        <w:t>DFAs</w:t>
      </w:r>
      <w:r w:rsidRPr="00A05EF4">
        <w:t xml:space="preserve">. </w:t>
      </w:r>
    </w:p>
    <w:p w14:paraId="1B352049" w14:textId="5495B964" w:rsidR="00C009E5" w:rsidRPr="00CE30D7" w:rsidRDefault="00C009E5" w:rsidP="008A2777">
      <w:pPr>
        <w:pStyle w:val="Heading3"/>
        <w:numPr>
          <w:ilvl w:val="1"/>
          <w:numId w:val="106"/>
        </w:numPr>
      </w:pPr>
      <w:bookmarkStart w:id="231" w:name="_Toc11326617"/>
      <w:bookmarkStart w:id="232" w:name="_Toc12722181"/>
      <w:bookmarkStart w:id="233" w:name="_Toc19791616"/>
      <w:r>
        <w:t xml:space="preserve">Recommendations on </w:t>
      </w:r>
      <w:r w:rsidRPr="00CE30D7">
        <w:t xml:space="preserve">Test Examiner Materials and </w:t>
      </w:r>
      <w:r>
        <w:t>Support</w:t>
      </w:r>
      <w:bookmarkEnd w:id="231"/>
      <w:bookmarkEnd w:id="232"/>
      <w:bookmarkEnd w:id="233"/>
      <w:r w:rsidRPr="00CE30D7">
        <w:t xml:space="preserve"> </w:t>
      </w:r>
    </w:p>
    <w:p w14:paraId="47BF8818" w14:textId="0E2AA0DB" w:rsidR="0013486E" w:rsidRDefault="00194C95" w:rsidP="0013486E">
      <w:pPr>
        <w:pStyle w:val="Heading4"/>
        <w:numPr>
          <w:ilvl w:val="0"/>
          <w:numId w:val="0"/>
        </w:numPr>
      </w:pPr>
      <w:bookmarkStart w:id="234" w:name="_Toc19791617"/>
      <w:bookmarkStart w:id="235" w:name="_Toc2613035"/>
      <w:r w:rsidRPr="00194C95">
        <w:t>Recommendation 7</w:t>
      </w:r>
      <w:bookmarkEnd w:id="234"/>
    </w:p>
    <w:p w14:paraId="1B35204A" w14:textId="578DFAF1" w:rsidR="00C009E5" w:rsidRPr="00DD16A2" w:rsidRDefault="00C009E5" w:rsidP="007D7EE4">
      <w:pPr>
        <w:rPr>
          <w:lang w:eastAsia="zh-CN"/>
        </w:rPr>
      </w:pPr>
      <w:r w:rsidRPr="00DD16A2">
        <w:t xml:space="preserve">Simplify the </w:t>
      </w:r>
      <w:r w:rsidR="00350451">
        <w:t>S</w:t>
      </w:r>
      <w:r w:rsidRPr="00DD16A2">
        <w:t xml:space="preserve">peaking administration to make the administration of the test and scoring easier for the </w:t>
      </w:r>
      <w:r w:rsidR="00BE63C6">
        <w:t>test examiner</w:t>
      </w:r>
      <w:r w:rsidRPr="00DD16A2">
        <w:t>.</w:t>
      </w:r>
    </w:p>
    <w:p w14:paraId="6E98864D" w14:textId="02990321" w:rsidR="00F93CB5" w:rsidRDefault="00F93CB5" w:rsidP="0013486E">
      <w:pPr>
        <w:pStyle w:val="Heading5"/>
      </w:pPr>
      <w:r>
        <w:t>Context:</w:t>
      </w:r>
    </w:p>
    <w:p w14:paraId="6C653B18" w14:textId="7ADA2D07" w:rsidR="00F93CB5" w:rsidRPr="00F93CB5" w:rsidRDefault="00EC7979" w:rsidP="00262624">
      <w:r>
        <w:t>Balancing the conversational administration and the need for in-the-moment scoring, a unique administration model was developed for the Usability Pilot. Findings indicated that this model was challenging for test examiners to manage</w:t>
      </w:r>
      <w:r w:rsidR="009976DB">
        <w:t>. Particularly challenging was managing</w:t>
      </w:r>
      <w:r>
        <w:t xml:space="preserve"> the multiple screens for the student and the data-entry interface while still maintaining a conversational flow with the student, listening to the response, </w:t>
      </w:r>
      <w:proofErr w:type="spellStart"/>
      <w:r>
        <w:t>reprompting</w:t>
      </w:r>
      <w:proofErr w:type="spellEnd"/>
      <w:r>
        <w:t xml:space="preserve"> (if necessary), scoring, entering the score, and managing the </w:t>
      </w:r>
      <w:r w:rsidR="00DF2AE5">
        <w:t>voice</w:t>
      </w:r>
      <w:r>
        <w:t xml:space="preserve"> capture tools. For more information, see </w:t>
      </w:r>
      <w:r w:rsidR="00916834">
        <w:t xml:space="preserve">Table 11 in </w:t>
      </w:r>
      <w:r>
        <w:t xml:space="preserve">Section </w:t>
      </w:r>
      <w:r w:rsidR="009976DB">
        <w:fldChar w:fldCharType="begin"/>
      </w:r>
      <w:r w:rsidR="009976DB">
        <w:instrText xml:space="preserve"> REF _Ref15394687 \r \h </w:instrText>
      </w:r>
      <w:r w:rsidR="009976DB">
        <w:fldChar w:fldCharType="separate"/>
      </w:r>
      <w:r w:rsidR="009976DB">
        <w:t>6.1</w:t>
      </w:r>
      <w:r w:rsidR="009976DB">
        <w:fldChar w:fldCharType="end"/>
      </w:r>
      <w:r w:rsidR="004F0531">
        <w:t xml:space="preserve"> and</w:t>
      </w:r>
      <w:r w:rsidR="0055683E">
        <w:t xml:space="preserve"> Tables 14 through 16 in</w:t>
      </w:r>
      <w:r w:rsidR="004F0531">
        <w:t xml:space="preserve"> Section</w:t>
      </w:r>
      <w:r w:rsidR="009976DB">
        <w:t xml:space="preserve"> </w:t>
      </w:r>
      <w:r w:rsidR="009976DB">
        <w:fldChar w:fldCharType="begin"/>
      </w:r>
      <w:r w:rsidR="009976DB">
        <w:instrText xml:space="preserve"> REF _Ref15394700 \r \h </w:instrText>
      </w:r>
      <w:r w:rsidR="009976DB">
        <w:fldChar w:fldCharType="separate"/>
      </w:r>
      <w:r w:rsidR="009976DB">
        <w:t>6.3</w:t>
      </w:r>
      <w:r w:rsidR="009976DB">
        <w:fldChar w:fldCharType="end"/>
      </w:r>
      <w:r>
        <w:t>.</w:t>
      </w:r>
    </w:p>
    <w:p w14:paraId="1B35204B" w14:textId="77777777" w:rsidR="00C009E5" w:rsidRPr="00DD16A2" w:rsidRDefault="00C009E5" w:rsidP="0013486E">
      <w:pPr>
        <w:pStyle w:val="Heading5"/>
        <w:rPr>
          <w:rFonts w:cstheme="majorBidi"/>
          <w:color w:val="243F60" w:themeColor="accent1" w:themeShade="7F"/>
        </w:rPr>
      </w:pPr>
      <w:r>
        <w:t xml:space="preserve">Proposed Actions: </w:t>
      </w:r>
    </w:p>
    <w:p w14:paraId="1B35204C" w14:textId="3B3BCAEE" w:rsidR="00C009E5" w:rsidRPr="00A05EF4" w:rsidRDefault="00C009E5" w:rsidP="00262624">
      <w:pPr>
        <w:pStyle w:val="bullets"/>
        <w:numPr>
          <w:ilvl w:val="0"/>
          <w:numId w:val="117"/>
        </w:numPr>
      </w:pPr>
      <w:r w:rsidRPr="00A05EF4">
        <w:t xml:space="preserve">Revise the </w:t>
      </w:r>
      <w:r w:rsidR="00350451">
        <w:t>S</w:t>
      </w:r>
      <w:r w:rsidRPr="00A05EF4">
        <w:t>peaking</w:t>
      </w:r>
      <w:r w:rsidR="00CE3471">
        <w:t>-</w:t>
      </w:r>
      <w:r w:rsidRPr="00A05EF4">
        <w:t xml:space="preserve">administration model such that </w:t>
      </w:r>
      <w:r w:rsidR="00BE63C6">
        <w:t>test examiner</w:t>
      </w:r>
      <w:r w:rsidRPr="00A05EF4">
        <w:t xml:space="preserve">s </w:t>
      </w:r>
      <w:proofErr w:type="gramStart"/>
      <w:r w:rsidRPr="00A05EF4">
        <w:t>are able to</w:t>
      </w:r>
      <w:proofErr w:type="gramEnd"/>
      <w:r w:rsidRPr="00A05EF4">
        <w:t xml:space="preserve"> administer the </w:t>
      </w:r>
      <w:r w:rsidR="00350451">
        <w:t>S</w:t>
      </w:r>
      <w:r w:rsidRPr="00A05EF4">
        <w:t xml:space="preserve">peaking test to the student utilizing just the student’s testing device and a </w:t>
      </w:r>
      <w:r w:rsidR="00350451">
        <w:t>S</w:t>
      </w:r>
      <w:r w:rsidRPr="00A05EF4">
        <w:t xml:space="preserve">peaking </w:t>
      </w:r>
      <w:r w:rsidRPr="008A2777">
        <w:rPr>
          <w:i/>
        </w:rPr>
        <w:t>DFA</w:t>
      </w:r>
      <w:r w:rsidRPr="00A05EF4">
        <w:t xml:space="preserve">. In this model, </w:t>
      </w:r>
      <w:r w:rsidR="00BE63C6">
        <w:t>test examiner</w:t>
      </w:r>
      <w:r w:rsidRPr="00A05EF4">
        <w:t xml:space="preserve">s would enter the student’s </w:t>
      </w:r>
      <w:r w:rsidR="00350451">
        <w:t>S</w:t>
      </w:r>
      <w:r w:rsidRPr="00A05EF4">
        <w:t xml:space="preserve">peaking scores in the DEI immediately after the administration of </w:t>
      </w:r>
      <w:r w:rsidR="00350451">
        <w:t>S</w:t>
      </w:r>
      <w:r w:rsidRPr="00A05EF4">
        <w:t xml:space="preserve">peaking, alleviating the need to coordinate the student’s screen and the DEI simultaneously. For example, provide mock score sheets within the </w:t>
      </w:r>
      <w:r w:rsidR="00350451">
        <w:t>S</w:t>
      </w:r>
      <w:r w:rsidRPr="00A05EF4">
        <w:t xml:space="preserve">peaking </w:t>
      </w:r>
      <w:r w:rsidRPr="008A2777">
        <w:rPr>
          <w:i/>
        </w:rPr>
        <w:t>DFA</w:t>
      </w:r>
      <w:r w:rsidRPr="00A05EF4">
        <w:t xml:space="preserve"> that would allow </w:t>
      </w:r>
      <w:r w:rsidR="00BE63C6">
        <w:t>test examiner</w:t>
      </w:r>
      <w:r w:rsidRPr="00A05EF4">
        <w:t xml:space="preserve">s to still score in the moment and keep track of the scores that would be entered in the DEI immediately after the administration. </w:t>
      </w:r>
    </w:p>
    <w:p w14:paraId="1B35204D" w14:textId="7FE4D00B" w:rsidR="00C009E5" w:rsidRPr="00A05EF4" w:rsidRDefault="00C009E5" w:rsidP="00262624">
      <w:pPr>
        <w:pStyle w:val="bullets"/>
        <w:numPr>
          <w:ilvl w:val="0"/>
          <w:numId w:val="117"/>
        </w:numPr>
      </w:pPr>
      <w:r w:rsidRPr="00A05EF4">
        <w:t xml:space="preserve">Update the </w:t>
      </w:r>
      <w:r w:rsidRPr="008A2777">
        <w:rPr>
          <w:i/>
        </w:rPr>
        <w:t>DFAs</w:t>
      </w:r>
      <w:r w:rsidRPr="00A05EF4">
        <w:t xml:space="preserve"> with specific directions for the </w:t>
      </w:r>
      <w:r w:rsidR="00BE63C6">
        <w:t>test examiner</w:t>
      </w:r>
      <w:r w:rsidRPr="00A05EF4">
        <w:t xml:space="preserve"> to sit face-to-face with the student or at a 90-degree angle with the student while viewing the student testing interface between them.</w:t>
      </w:r>
    </w:p>
    <w:p w14:paraId="1B35204E" w14:textId="08A9DBDD" w:rsidR="00C009E5" w:rsidRDefault="00C009E5" w:rsidP="00262624">
      <w:pPr>
        <w:pStyle w:val="bullets"/>
        <w:numPr>
          <w:ilvl w:val="0"/>
          <w:numId w:val="117"/>
        </w:numPr>
      </w:pPr>
      <w:r w:rsidRPr="00A05EF4">
        <w:lastRenderedPageBreak/>
        <w:t xml:space="preserve">Update the </w:t>
      </w:r>
      <w:r w:rsidRPr="008A2777">
        <w:rPr>
          <w:i/>
        </w:rPr>
        <w:t>DFAs</w:t>
      </w:r>
      <w:r w:rsidRPr="00A05EF4">
        <w:t xml:space="preserve"> with directions for the </w:t>
      </w:r>
      <w:r w:rsidR="00BE63C6">
        <w:t>test examiner</w:t>
      </w:r>
      <w:r w:rsidRPr="00A05EF4">
        <w:t xml:space="preserve"> to begin the audio recording of </w:t>
      </w:r>
      <w:r w:rsidR="00C25B88">
        <w:t>S</w:t>
      </w:r>
      <w:r w:rsidRPr="00A05EF4">
        <w:t xml:space="preserve">peaking responses before the </w:t>
      </w:r>
      <w:r w:rsidR="00BE63C6">
        <w:t>test examiner</w:t>
      </w:r>
      <w:r w:rsidRPr="00A05EF4">
        <w:t xml:space="preserve"> asks the questions. Thus, the student would be able to provide a response immediately without waiting for the </w:t>
      </w:r>
      <w:r w:rsidR="00BE63C6">
        <w:t>test examiner</w:t>
      </w:r>
      <w:r w:rsidRPr="00A05EF4">
        <w:t xml:space="preserve"> to begin the recording.</w:t>
      </w:r>
    </w:p>
    <w:p w14:paraId="3D6A48DA" w14:textId="59C606C3" w:rsidR="0013486E" w:rsidRDefault="00194C95" w:rsidP="0013486E">
      <w:pPr>
        <w:pStyle w:val="Heading4"/>
        <w:numPr>
          <w:ilvl w:val="0"/>
          <w:numId w:val="0"/>
        </w:numPr>
        <w:ind w:left="720" w:hanging="720"/>
      </w:pPr>
      <w:bookmarkStart w:id="236" w:name="_Toc19791618"/>
      <w:r w:rsidRPr="00194C95">
        <w:t>Recommendation 8</w:t>
      </w:r>
      <w:bookmarkEnd w:id="236"/>
    </w:p>
    <w:p w14:paraId="1B35204F" w14:textId="034760F0" w:rsidR="00C009E5" w:rsidRPr="00DD16A2" w:rsidRDefault="00C009E5" w:rsidP="008A2777">
      <w:pPr>
        <w:keepNext/>
      </w:pPr>
      <w:r w:rsidRPr="00DD16A2">
        <w:t xml:space="preserve">Improve the organization of the </w:t>
      </w:r>
      <w:r w:rsidRPr="008A2777">
        <w:rPr>
          <w:i/>
        </w:rPr>
        <w:t>DFAs</w:t>
      </w:r>
      <w:r w:rsidR="002E223E">
        <w:t xml:space="preserve"> so that the test examiners’ materials for administration are easier to use.</w:t>
      </w:r>
    </w:p>
    <w:p w14:paraId="74190C29" w14:textId="697B5F03" w:rsidR="004F0531" w:rsidRDefault="004F0531" w:rsidP="0013486E">
      <w:pPr>
        <w:pStyle w:val="Heading5"/>
      </w:pPr>
      <w:r>
        <w:t>Context:</w:t>
      </w:r>
    </w:p>
    <w:p w14:paraId="62CCE508" w14:textId="7FD74673" w:rsidR="004F0531" w:rsidRPr="004F0531" w:rsidRDefault="004F0531" w:rsidP="00262624">
      <w:r>
        <w:t xml:space="preserve">Findings from the Usability Pilot indicated that test examiners had difficulties using and navigating the </w:t>
      </w:r>
      <w:r>
        <w:rPr>
          <w:i/>
        </w:rPr>
        <w:t>DFAs</w:t>
      </w:r>
      <w:r w:rsidR="003C7B5F">
        <w:t xml:space="preserve"> (see Table 16)</w:t>
      </w:r>
      <w:r>
        <w:t xml:space="preserve">. Test examiners expressed a desire for increased clarity and improved organization to support their test administration. For more information, see Section </w:t>
      </w:r>
      <w:r w:rsidR="009976DB">
        <w:fldChar w:fldCharType="begin"/>
      </w:r>
      <w:r w:rsidR="009976DB">
        <w:instrText xml:space="preserve"> REF _Ref15394780 \r \h </w:instrText>
      </w:r>
      <w:r w:rsidR="009976DB">
        <w:fldChar w:fldCharType="separate"/>
      </w:r>
      <w:r w:rsidR="009976DB">
        <w:t>6.1</w:t>
      </w:r>
      <w:r w:rsidR="009976DB">
        <w:fldChar w:fldCharType="end"/>
      </w:r>
      <w:r>
        <w:t xml:space="preserve"> and </w:t>
      </w:r>
      <w:r w:rsidR="0055683E">
        <w:t xml:space="preserve">Tables </w:t>
      </w:r>
      <w:r w:rsidR="003B6674">
        <w:t xml:space="preserve">14 and 15 in </w:t>
      </w:r>
      <w:r>
        <w:t>Section</w:t>
      </w:r>
      <w:r w:rsidR="009976DB">
        <w:t xml:space="preserve"> </w:t>
      </w:r>
      <w:r w:rsidR="009976DB">
        <w:fldChar w:fldCharType="begin"/>
      </w:r>
      <w:r w:rsidR="009976DB">
        <w:instrText xml:space="preserve"> REF _Ref15394789 \r \h </w:instrText>
      </w:r>
      <w:r w:rsidR="009976DB">
        <w:fldChar w:fldCharType="separate"/>
      </w:r>
      <w:r w:rsidR="009976DB">
        <w:t>6.3</w:t>
      </w:r>
      <w:r w:rsidR="009976DB">
        <w:fldChar w:fldCharType="end"/>
      </w:r>
      <w:r>
        <w:t xml:space="preserve">. </w:t>
      </w:r>
    </w:p>
    <w:p w14:paraId="1B352050" w14:textId="77777777" w:rsidR="00C009E5" w:rsidRPr="00DD16A2" w:rsidRDefault="00C009E5" w:rsidP="0013486E">
      <w:pPr>
        <w:pStyle w:val="Heading5"/>
        <w:rPr>
          <w:rFonts w:cstheme="majorBidi"/>
          <w:color w:val="243F60" w:themeColor="accent1" w:themeShade="7F"/>
        </w:rPr>
      </w:pPr>
      <w:r>
        <w:t xml:space="preserve">Proposed Actions: </w:t>
      </w:r>
    </w:p>
    <w:p w14:paraId="1B352051" w14:textId="77777777" w:rsidR="00C009E5" w:rsidRPr="00A05EF4" w:rsidRDefault="00C009E5" w:rsidP="00262624">
      <w:pPr>
        <w:pStyle w:val="bullets"/>
        <w:numPr>
          <w:ilvl w:val="0"/>
          <w:numId w:val="117"/>
        </w:numPr>
      </w:pPr>
      <w:r w:rsidRPr="00A05EF4">
        <w:t xml:space="preserve">Put task-type administration directions within the domain where they are used instead of in tables at the beginning of the </w:t>
      </w:r>
      <w:r w:rsidRPr="008A2777">
        <w:rPr>
          <w:i/>
        </w:rPr>
        <w:t>DFAs</w:t>
      </w:r>
      <w:r w:rsidRPr="00A05EF4">
        <w:t>.</w:t>
      </w:r>
    </w:p>
    <w:p w14:paraId="1B352052" w14:textId="381E6993" w:rsidR="00C009E5" w:rsidRPr="00A05EF4" w:rsidRDefault="00C009E5" w:rsidP="00262624">
      <w:pPr>
        <w:pStyle w:val="bullets"/>
        <w:numPr>
          <w:ilvl w:val="0"/>
          <w:numId w:val="117"/>
        </w:numPr>
      </w:pPr>
      <w:r w:rsidRPr="00A05EF4">
        <w:t xml:space="preserve">For </w:t>
      </w:r>
      <w:r w:rsidR="00350451">
        <w:t>S</w:t>
      </w:r>
      <w:r w:rsidRPr="00A05EF4">
        <w:t>peaking, ensure that there is complete consistency between what</w:t>
      </w:r>
      <w:r>
        <w:t xml:space="preserve"> i</w:t>
      </w:r>
      <w:r w:rsidRPr="00A05EF4">
        <w:t xml:space="preserve">s on the screen and the language in the </w:t>
      </w:r>
      <w:r w:rsidRPr="008A2777">
        <w:rPr>
          <w:i/>
        </w:rPr>
        <w:t>DFAs</w:t>
      </w:r>
      <w:r w:rsidRPr="00A05EF4">
        <w:t xml:space="preserve">. Add scripting in </w:t>
      </w:r>
      <w:r w:rsidRPr="008A2777">
        <w:rPr>
          <w:i/>
        </w:rPr>
        <w:t>DFAs</w:t>
      </w:r>
      <w:r w:rsidRPr="00A05EF4">
        <w:t xml:space="preserve"> for transitions between task types and audio record</w:t>
      </w:r>
      <w:r w:rsidR="00B64BC9">
        <w:t>ing</w:t>
      </w:r>
      <w:r w:rsidRPr="00A05EF4">
        <w:t xml:space="preserve"> practice. Make the layout of the </w:t>
      </w:r>
      <w:r w:rsidR="00350451">
        <w:t>S</w:t>
      </w:r>
      <w:r w:rsidRPr="00A05EF4">
        <w:t xml:space="preserve">peaking </w:t>
      </w:r>
      <w:r w:rsidRPr="008A2777">
        <w:rPr>
          <w:i/>
        </w:rPr>
        <w:t>DFA</w:t>
      </w:r>
      <w:r w:rsidRPr="00A05EF4">
        <w:t xml:space="preserve"> very close to the previous version of the </w:t>
      </w:r>
      <w:r w:rsidRPr="008A2777">
        <w:rPr>
          <w:i/>
        </w:rPr>
        <w:t>Examiner’s Manual</w:t>
      </w:r>
      <w:r w:rsidRPr="00A05EF4">
        <w:t>, where scripts</w:t>
      </w:r>
      <w:r w:rsidR="009976DB">
        <w:t xml:space="preserve"> and instructions on</w:t>
      </w:r>
      <w:r w:rsidRPr="00A05EF4">
        <w:t xml:space="preserve"> prompting, pointing</w:t>
      </w:r>
      <w:r w:rsidR="009976DB">
        <w:t>,</w:t>
      </w:r>
      <w:r w:rsidRPr="00A05EF4">
        <w:t xml:space="preserve"> and when to push audio record are all on the same page and familiar to experienced </w:t>
      </w:r>
      <w:r w:rsidR="00BE63C6">
        <w:t>test examiner</w:t>
      </w:r>
      <w:r w:rsidRPr="00A05EF4">
        <w:t xml:space="preserve">s. </w:t>
      </w:r>
    </w:p>
    <w:p w14:paraId="4FBFE88C" w14:textId="04781125" w:rsidR="0013486E" w:rsidRDefault="00194C95" w:rsidP="0013486E">
      <w:pPr>
        <w:pStyle w:val="Heading4"/>
        <w:numPr>
          <w:ilvl w:val="0"/>
          <w:numId w:val="0"/>
        </w:numPr>
        <w:ind w:left="720" w:hanging="720"/>
      </w:pPr>
      <w:bookmarkStart w:id="237" w:name="_Toc19791619"/>
      <w:bookmarkEnd w:id="235"/>
      <w:r w:rsidRPr="00194C95">
        <w:t>Recommendation 9</w:t>
      </w:r>
      <w:bookmarkEnd w:id="237"/>
    </w:p>
    <w:p w14:paraId="1B352053" w14:textId="1A6698EC" w:rsidR="00C009E5" w:rsidRPr="00DD16A2" w:rsidRDefault="00C009E5" w:rsidP="008A2777">
      <w:pPr>
        <w:keepNext/>
      </w:pPr>
      <w:r w:rsidRPr="00DD16A2">
        <w:t xml:space="preserve">Enhance training for </w:t>
      </w:r>
      <w:r w:rsidR="00BE63C6">
        <w:t>test examiner</w:t>
      </w:r>
      <w:r w:rsidRPr="00DD16A2">
        <w:t xml:space="preserve">s. </w:t>
      </w:r>
    </w:p>
    <w:p w14:paraId="585BBC9E" w14:textId="1EAB14FC" w:rsidR="004F0531" w:rsidRDefault="004F0531" w:rsidP="0013486E">
      <w:pPr>
        <w:pStyle w:val="Heading5"/>
      </w:pPr>
      <w:r>
        <w:t>Context:</w:t>
      </w:r>
    </w:p>
    <w:p w14:paraId="7ABC2381" w14:textId="6CC91665" w:rsidR="004F0531" w:rsidRPr="004F0531" w:rsidRDefault="004F0531" w:rsidP="00262624">
      <w:r>
        <w:t xml:space="preserve">The Usability Pilot was the first effort to train test examiners to administer </w:t>
      </w:r>
      <w:proofErr w:type="gramStart"/>
      <w:r>
        <w:t>the computer</w:t>
      </w:r>
      <w:proofErr w:type="gramEnd"/>
      <w:r>
        <w:t xml:space="preserve">-based ELPAC. Some of the participating test examiners did not have any previous experience administering a computer-based assessment (e.g., CAASPP). Because all training materials were still in development (e.g., </w:t>
      </w:r>
      <w:proofErr w:type="gramStart"/>
      <w:r>
        <w:t>User</w:t>
      </w:r>
      <w:proofErr w:type="gramEnd"/>
      <w:r>
        <w:t xml:space="preserve"> Acceptance Testing environment), it was not possible to conduct </w:t>
      </w:r>
      <w:proofErr w:type="gramStart"/>
      <w:r>
        <w:t>a comprehensive</w:t>
      </w:r>
      <w:proofErr w:type="gramEnd"/>
      <w:r>
        <w:t xml:space="preserve"> training. Accordingly, test examiners were not fully </w:t>
      </w:r>
      <w:proofErr w:type="gramStart"/>
      <w:r>
        <w:t>trained to on</w:t>
      </w:r>
      <w:proofErr w:type="gramEnd"/>
      <w:r>
        <w:t xml:space="preserve"> </w:t>
      </w:r>
      <w:proofErr w:type="gramStart"/>
      <w:r>
        <w:t>all of</w:t>
      </w:r>
      <w:proofErr w:type="gramEnd"/>
      <w:r>
        <w:t xml:space="preserve"> the administrative considerations to support the range of students taking the computer-based ELPAC. For more information, see Section</w:t>
      </w:r>
      <w:r w:rsidR="009976DB">
        <w:t xml:space="preserve"> </w:t>
      </w:r>
      <w:r w:rsidR="009976DB">
        <w:fldChar w:fldCharType="begin"/>
      </w:r>
      <w:r w:rsidR="009976DB">
        <w:instrText xml:space="preserve"> REF _Ref15394980 \r \h </w:instrText>
      </w:r>
      <w:r w:rsidR="009976DB">
        <w:fldChar w:fldCharType="separate"/>
      </w:r>
      <w:r w:rsidR="009976DB">
        <w:t>6.1</w:t>
      </w:r>
      <w:r w:rsidR="009976DB">
        <w:fldChar w:fldCharType="end"/>
      </w:r>
      <w:r>
        <w:t>, Section</w:t>
      </w:r>
      <w:r w:rsidR="009976DB">
        <w:t xml:space="preserve"> </w:t>
      </w:r>
      <w:r w:rsidR="009976DB">
        <w:fldChar w:fldCharType="begin"/>
      </w:r>
      <w:r w:rsidR="009976DB">
        <w:instrText xml:space="preserve"> REF _Ref15394992 \r \h </w:instrText>
      </w:r>
      <w:r w:rsidR="009976DB">
        <w:fldChar w:fldCharType="separate"/>
      </w:r>
      <w:r w:rsidR="009976DB">
        <w:t>6.2</w:t>
      </w:r>
      <w:r w:rsidR="009976DB">
        <w:fldChar w:fldCharType="end"/>
      </w:r>
      <w:r>
        <w:t xml:space="preserve">, and </w:t>
      </w:r>
      <w:r w:rsidR="00D37D3A">
        <w:t xml:space="preserve">Tables 14 through 16 in </w:t>
      </w:r>
      <w:r>
        <w:t>Section</w:t>
      </w:r>
      <w:r w:rsidR="009976DB">
        <w:t xml:space="preserve"> </w:t>
      </w:r>
      <w:r w:rsidR="009976DB">
        <w:fldChar w:fldCharType="begin"/>
      </w:r>
      <w:r w:rsidR="009976DB">
        <w:instrText xml:space="preserve"> REF _Ref15395004 \r \h </w:instrText>
      </w:r>
      <w:r w:rsidR="009976DB">
        <w:fldChar w:fldCharType="separate"/>
      </w:r>
      <w:r w:rsidR="009976DB">
        <w:t>6.3</w:t>
      </w:r>
      <w:r w:rsidR="009976DB">
        <w:fldChar w:fldCharType="end"/>
      </w:r>
      <w:r w:rsidR="009976DB">
        <w:t>.</w:t>
      </w:r>
      <w:r>
        <w:t xml:space="preserve"> </w:t>
      </w:r>
    </w:p>
    <w:p w14:paraId="1B352054" w14:textId="77777777" w:rsidR="00C009E5" w:rsidRPr="00DD16A2" w:rsidRDefault="00C009E5" w:rsidP="0013486E">
      <w:pPr>
        <w:pStyle w:val="Heading5"/>
        <w:rPr>
          <w:rFonts w:cstheme="majorBidi"/>
          <w:color w:val="243F60" w:themeColor="accent1" w:themeShade="7F"/>
        </w:rPr>
      </w:pPr>
      <w:r>
        <w:t xml:space="preserve">Proposed Actions: </w:t>
      </w:r>
    </w:p>
    <w:p w14:paraId="1B352055" w14:textId="0648115E" w:rsidR="00C009E5" w:rsidRDefault="00C009E5" w:rsidP="00262624">
      <w:pPr>
        <w:pStyle w:val="bullets"/>
        <w:numPr>
          <w:ilvl w:val="0"/>
          <w:numId w:val="117"/>
        </w:numPr>
      </w:pPr>
      <w:r>
        <w:t xml:space="preserve">Ensure that the fully developed </w:t>
      </w:r>
      <w:r w:rsidR="00BE63C6">
        <w:t>test examiner</w:t>
      </w:r>
      <w:r>
        <w:t xml:space="preserve"> training as planned is developed and delivered to </w:t>
      </w:r>
      <w:r w:rsidR="00BE63C6">
        <w:t>test examiner</w:t>
      </w:r>
      <w:r>
        <w:t xml:space="preserve">s in advance of the field test and the operational launch. Based on the experience of the </w:t>
      </w:r>
      <w:r w:rsidR="00A15C53">
        <w:t>U</w:t>
      </w:r>
      <w:r>
        <w:t xml:space="preserve">sability </w:t>
      </w:r>
      <w:r w:rsidR="00A15C53">
        <w:t>P</w:t>
      </w:r>
      <w:r>
        <w:t>ilot, make any adjustments to the plans for execution of this training that may improve its effectiveness while remaining within the scope of the current contract.</w:t>
      </w:r>
    </w:p>
    <w:p w14:paraId="1B352056" w14:textId="2BF2E453" w:rsidR="00C009E5" w:rsidRDefault="00C009E5" w:rsidP="00262624">
      <w:pPr>
        <w:pStyle w:val="bullets"/>
        <w:numPr>
          <w:ilvl w:val="0"/>
          <w:numId w:val="117"/>
        </w:numPr>
      </w:pPr>
      <w:r>
        <w:lastRenderedPageBreak/>
        <w:t xml:space="preserve">Consider having the current in-person </w:t>
      </w:r>
      <w:proofErr w:type="gramStart"/>
      <w:r>
        <w:t>trainings</w:t>
      </w:r>
      <w:proofErr w:type="gramEnd"/>
      <w:r>
        <w:t xml:space="preserve"> </w:t>
      </w:r>
      <w:r w:rsidR="00CE3B8A">
        <w:t>by the s</w:t>
      </w:r>
      <w:r w:rsidR="00B64BC9">
        <w:t xml:space="preserve">tate </w:t>
      </w:r>
      <w:r>
        <w:t>focus on new computer-based technology and</w:t>
      </w:r>
      <w:proofErr w:type="gramStart"/>
      <w:r w:rsidR="00B64BC9">
        <w:t>,</w:t>
      </w:r>
      <w:r>
        <w:t xml:space="preserve"> in particular</w:t>
      </w:r>
      <w:r w:rsidR="00B64BC9">
        <w:t>,</w:t>
      </w:r>
      <w:r>
        <w:t xml:space="preserve"> on</w:t>
      </w:r>
      <w:proofErr w:type="gramEnd"/>
      <w:r>
        <w:t xml:space="preserve"> the one-on-one administrations of </w:t>
      </w:r>
      <w:r w:rsidR="008228E5">
        <w:t xml:space="preserve">kindergarten to </w:t>
      </w:r>
      <w:r>
        <w:t>grade two</w:t>
      </w:r>
      <w:r w:rsidR="006A099C">
        <w:t xml:space="preserve"> </w:t>
      </w:r>
      <w:r>
        <w:t xml:space="preserve">and </w:t>
      </w:r>
      <w:proofErr w:type="gramStart"/>
      <w:r w:rsidR="00350451">
        <w:t>S</w:t>
      </w:r>
      <w:r>
        <w:t>peaking</w:t>
      </w:r>
      <w:proofErr w:type="gramEnd"/>
      <w:r>
        <w:t xml:space="preserve">. </w:t>
      </w:r>
    </w:p>
    <w:p w14:paraId="1B352057" w14:textId="1F1CE62E" w:rsidR="00C009E5" w:rsidRDefault="00C009E5" w:rsidP="00262624">
      <w:pPr>
        <w:pStyle w:val="bullets"/>
        <w:numPr>
          <w:ilvl w:val="0"/>
          <w:numId w:val="117"/>
        </w:numPr>
      </w:pPr>
      <w:r>
        <w:t xml:space="preserve">Utilize the training tests for </w:t>
      </w:r>
      <w:r w:rsidR="008228E5">
        <w:t xml:space="preserve">kindergarten to </w:t>
      </w:r>
      <w:r>
        <w:t xml:space="preserve">grade two and </w:t>
      </w:r>
      <w:r w:rsidR="00350451">
        <w:t>S</w:t>
      </w:r>
      <w:r>
        <w:t>peaking (all grade levels</w:t>
      </w:r>
      <w:r w:rsidR="0096288E">
        <w:t xml:space="preserve"> and </w:t>
      </w:r>
      <w:r>
        <w:t xml:space="preserve">grade-spans) to model administration and allow participants to practice computer-based administration during the in-person trainings. </w:t>
      </w:r>
    </w:p>
    <w:p w14:paraId="3FAF9EFC" w14:textId="32B72D62" w:rsidR="00B2345F" w:rsidRDefault="00744256" w:rsidP="00262624">
      <w:pPr>
        <w:pStyle w:val="bullets"/>
        <w:numPr>
          <w:ilvl w:val="0"/>
          <w:numId w:val="117"/>
        </w:numPr>
      </w:pPr>
      <w:r>
        <w:t xml:space="preserve">During in-person </w:t>
      </w:r>
      <w:proofErr w:type="gramStart"/>
      <w:r>
        <w:t>trainings</w:t>
      </w:r>
      <w:proofErr w:type="gramEnd"/>
      <w:r>
        <w:t xml:space="preserve">, </w:t>
      </w:r>
      <w:r w:rsidR="006A7817">
        <w:t xml:space="preserve">demonstrate exemplary administration models and </w:t>
      </w:r>
      <w:r w:rsidR="00C009E5">
        <w:t xml:space="preserve">allow time for participants to collaborate with others to discuss new training models (i.e., utilizing a coaching approach with guided practice before </w:t>
      </w:r>
      <w:r w:rsidR="00BE63C6">
        <w:t>test examiner</w:t>
      </w:r>
      <w:r w:rsidR="00C009E5">
        <w:t>s administer to students).</w:t>
      </w:r>
    </w:p>
    <w:p w14:paraId="1B352059" w14:textId="2BCEC387" w:rsidR="000524A3" w:rsidRPr="00CC3590" w:rsidRDefault="000524A3" w:rsidP="008A2777">
      <w:pPr>
        <w:pStyle w:val="Heading2"/>
        <w:numPr>
          <w:ilvl w:val="0"/>
          <w:numId w:val="0"/>
        </w:numPr>
        <w:ind w:left="450" w:hanging="450"/>
      </w:pPr>
      <w:bookmarkStart w:id="238" w:name="_Toc435819203"/>
      <w:bookmarkStart w:id="239" w:name="_Toc522627815"/>
      <w:bookmarkStart w:id="240" w:name="_Toc522692613"/>
      <w:bookmarkStart w:id="241" w:name="_Toc11326618"/>
      <w:bookmarkStart w:id="242" w:name="_Toc12722182"/>
      <w:bookmarkStart w:id="243" w:name="_Toc19791620"/>
      <w:r w:rsidRPr="00CC3590">
        <w:lastRenderedPageBreak/>
        <w:t>References</w:t>
      </w:r>
      <w:bookmarkEnd w:id="238"/>
      <w:bookmarkEnd w:id="239"/>
      <w:bookmarkEnd w:id="240"/>
      <w:bookmarkEnd w:id="241"/>
      <w:bookmarkEnd w:id="242"/>
      <w:bookmarkEnd w:id="243"/>
    </w:p>
    <w:p w14:paraId="1B35205A" w14:textId="0A43EC47" w:rsidR="000524A3" w:rsidRDefault="000524A3" w:rsidP="008A2777">
      <w:pPr>
        <w:pStyle w:val="References"/>
      </w:pPr>
      <w:r w:rsidRPr="00A44043">
        <w:t>American Educational Research Association, American Psychological Association, &amp; National Council on Measurement in Education. (</w:t>
      </w:r>
      <w:r w:rsidRPr="00A44043">
        <w:rPr>
          <w:rStyle w:val="nlmyear"/>
          <w:rFonts w:cs="Arial"/>
        </w:rPr>
        <w:t>2014</w:t>
      </w:r>
      <w:r w:rsidRPr="00A44043">
        <w:t>). </w:t>
      </w:r>
      <w:r w:rsidRPr="00A44043">
        <w:rPr>
          <w:i/>
          <w:iCs/>
        </w:rPr>
        <w:t>Standards for educational and psychological testing</w:t>
      </w:r>
      <w:r w:rsidRPr="00A44043">
        <w:t>. </w:t>
      </w:r>
      <w:r w:rsidRPr="00A44043">
        <w:rPr>
          <w:rStyle w:val="nlmpublisher-loc"/>
          <w:rFonts w:cs="Arial"/>
        </w:rPr>
        <w:t>Washington, DC</w:t>
      </w:r>
      <w:r w:rsidRPr="00A44043">
        <w:t>: </w:t>
      </w:r>
      <w:r w:rsidRPr="00A44043">
        <w:rPr>
          <w:rStyle w:val="nlmpublisher-name"/>
          <w:rFonts w:cs="Arial"/>
        </w:rPr>
        <w:t>American Educational Research Association</w:t>
      </w:r>
      <w:r w:rsidRPr="00A44043">
        <w:t>.</w:t>
      </w:r>
    </w:p>
    <w:p w14:paraId="1B35205B" w14:textId="77777777" w:rsidR="000524A3" w:rsidRPr="00B32CD8" w:rsidRDefault="000524A3" w:rsidP="008A2777">
      <w:pPr>
        <w:pStyle w:val="References"/>
      </w:pPr>
      <w:r w:rsidRPr="00CF4D67">
        <w:rPr>
          <w:lang w:eastAsia="ko-KR"/>
        </w:rPr>
        <w:t xml:space="preserve">Beatty, P. C., &amp; Willis, G. B. (2007). Research synthesis: The practice of cognitive interviewing. </w:t>
      </w:r>
      <w:r w:rsidRPr="00CF4D67">
        <w:rPr>
          <w:i/>
          <w:iCs/>
          <w:lang w:eastAsia="ko-KR"/>
        </w:rPr>
        <w:t>Public Opinion Quarterly</w:t>
      </w:r>
      <w:r w:rsidRPr="00CF4D67">
        <w:rPr>
          <w:lang w:eastAsia="ko-KR"/>
        </w:rPr>
        <w:t>,</w:t>
      </w:r>
      <w:r>
        <w:rPr>
          <w:lang w:eastAsia="ko-KR"/>
        </w:rPr>
        <w:t xml:space="preserve"> </w:t>
      </w:r>
      <w:r w:rsidRPr="00CF4D67">
        <w:rPr>
          <w:i/>
          <w:iCs/>
          <w:lang w:eastAsia="ko-KR"/>
        </w:rPr>
        <w:t>71</w:t>
      </w:r>
      <w:r>
        <w:rPr>
          <w:i/>
          <w:iCs/>
          <w:lang w:eastAsia="ko-KR"/>
        </w:rPr>
        <w:t>(2)</w:t>
      </w:r>
      <w:r w:rsidRPr="00CF4D67">
        <w:rPr>
          <w:lang w:eastAsia="ko-KR"/>
        </w:rPr>
        <w:t>, 287–311.</w:t>
      </w:r>
    </w:p>
    <w:p w14:paraId="1B35205C" w14:textId="270AAE11" w:rsidR="000524A3" w:rsidRPr="00B32CD8" w:rsidRDefault="000524A3" w:rsidP="008A2777">
      <w:pPr>
        <w:pStyle w:val="References"/>
        <w:rPr>
          <w:rFonts w:eastAsia="Times New Roman"/>
        </w:rPr>
      </w:pPr>
      <w:r w:rsidRPr="00CF4D67">
        <w:rPr>
          <w:lang w:eastAsia="ko-KR"/>
        </w:rPr>
        <w:t xml:space="preserve">Blair, J., &amp; Conrad, F. (2011). Sample size for cognitive interview pretesting. </w:t>
      </w:r>
      <w:r w:rsidRPr="006E7C2C">
        <w:rPr>
          <w:i/>
          <w:lang w:eastAsia="ko-KR"/>
        </w:rPr>
        <w:t>Public Opinion Quarterly, 75(4),</w:t>
      </w:r>
      <w:r w:rsidRPr="00CF4D67">
        <w:rPr>
          <w:lang w:eastAsia="ko-KR"/>
        </w:rPr>
        <w:t xml:space="preserve"> 636</w:t>
      </w:r>
      <w:r w:rsidR="0096288E">
        <w:rPr>
          <w:lang w:eastAsia="ko-KR"/>
        </w:rPr>
        <w:t>–</w:t>
      </w:r>
      <w:r w:rsidRPr="00CF4D67">
        <w:rPr>
          <w:lang w:eastAsia="ko-KR"/>
        </w:rPr>
        <w:t xml:space="preserve">59. </w:t>
      </w:r>
    </w:p>
    <w:p w14:paraId="1B35205D" w14:textId="7376878B" w:rsidR="000524A3" w:rsidRDefault="000524A3" w:rsidP="008A2777">
      <w:pPr>
        <w:pStyle w:val="References"/>
      </w:pPr>
      <w:r w:rsidRPr="00A44043">
        <w:rPr>
          <w:rFonts w:eastAsia="Times New Roman"/>
        </w:rPr>
        <w:t xml:space="preserve">California Department of Education. (2018). </w:t>
      </w:r>
      <w:r w:rsidRPr="00A44043">
        <w:rPr>
          <w:rFonts w:eastAsia="Times New Roman"/>
          <w:i/>
        </w:rPr>
        <w:t xml:space="preserve">ELPAC </w:t>
      </w:r>
      <w:r>
        <w:rPr>
          <w:rFonts w:eastAsia="Times New Roman"/>
          <w:i/>
        </w:rPr>
        <w:t>p</w:t>
      </w:r>
      <w:r w:rsidRPr="00A44043">
        <w:rPr>
          <w:rFonts w:eastAsia="Times New Roman"/>
          <w:i/>
        </w:rPr>
        <w:t xml:space="preserve">ractice </w:t>
      </w:r>
      <w:r>
        <w:rPr>
          <w:rFonts w:eastAsia="Times New Roman"/>
          <w:i/>
        </w:rPr>
        <w:t>t</w:t>
      </w:r>
      <w:r w:rsidRPr="00A44043">
        <w:rPr>
          <w:rFonts w:eastAsia="Times New Roman"/>
          <w:i/>
        </w:rPr>
        <w:t>ests</w:t>
      </w:r>
      <w:r w:rsidRPr="00A44043">
        <w:rPr>
          <w:rFonts w:eastAsia="Times New Roman"/>
        </w:rPr>
        <w:t xml:space="preserve">. </w:t>
      </w:r>
      <w:r w:rsidR="00BB01F6">
        <w:rPr>
          <w:rFonts w:eastAsia="Times New Roman"/>
        </w:rPr>
        <w:t xml:space="preserve">Sacramento, CA: </w:t>
      </w:r>
      <w:r w:rsidR="00BB01F6">
        <w:t>California Department of Education.</w:t>
      </w:r>
      <w:r w:rsidR="00BB01F6" w:rsidRPr="00A44043">
        <w:rPr>
          <w:rFonts w:eastAsia="Times New Roman"/>
        </w:rPr>
        <w:t xml:space="preserve"> </w:t>
      </w:r>
      <w:r w:rsidRPr="00A44043">
        <w:rPr>
          <w:rFonts w:eastAsia="Times New Roman"/>
        </w:rPr>
        <w:t>Retrieved from</w:t>
      </w:r>
      <w:r w:rsidRPr="00A44043">
        <w:t xml:space="preserve"> </w:t>
      </w:r>
      <w:hyperlink r:id="rId21" w:tooltip="ELPAC practice tests web page" w:history="1">
        <w:r w:rsidRPr="003139BE">
          <w:rPr>
            <w:rStyle w:val="Hyperlink"/>
            <w:rFonts w:cs="Arial"/>
            <w:color w:val="0000FF"/>
          </w:rPr>
          <w:t>https://www.elpac.org/resources/practicetests/</w:t>
        </w:r>
      </w:hyperlink>
      <w:r w:rsidRPr="00A44043">
        <w:t xml:space="preserve"> </w:t>
      </w:r>
    </w:p>
    <w:p w14:paraId="1B35205E" w14:textId="64AB712A" w:rsidR="001A330D" w:rsidRPr="001A330D" w:rsidRDefault="000524A3" w:rsidP="008A2777">
      <w:pPr>
        <w:pStyle w:val="References"/>
        <w:rPr>
          <w:color w:val="0000FF" w:themeColor="hyperlink"/>
          <w:u w:val="single"/>
        </w:rPr>
      </w:pPr>
      <w:r>
        <w:t>California Department of Education. (2018</w:t>
      </w:r>
      <w:r w:rsidRPr="00630741">
        <w:t xml:space="preserve">). </w:t>
      </w:r>
      <w:r w:rsidRPr="008A2777">
        <w:rPr>
          <w:i/>
        </w:rPr>
        <w:t xml:space="preserve">Matrix One: Universal </w:t>
      </w:r>
      <w:r w:rsidR="00BB01F6">
        <w:rPr>
          <w:i/>
        </w:rPr>
        <w:t>t</w:t>
      </w:r>
      <w:r w:rsidRPr="008A2777">
        <w:rPr>
          <w:i/>
        </w:rPr>
        <w:t xml:space="preserve">ools, </w:t>
      </w:r>
      <w:r w:rsidR="00BB01F6">
        <w:rPr>
          <w:i/>
        </w:rPr>
        <w:t>d</w:t>
      </w:r>
      <w:r w:rsidRPr="008A2777">
        <w:rPr>
          <w:i/>
        </w:rPr>
        <w:t xml:space="preserve">esignated </w:t>
      </w:r>
      <w:proofErr w:type="gramStart"/>
      <w:r w:rsidR="00BB01F6">
        <w:rPr>
          <w:i/>
        </w:rPr>
        <w:t>s</w:t>
      </w:r>
      <w:r w:rsidR="001A330D" w:rsidRPr="008A2777">
        <w:rPr>
          <w:i/>
        </w:rPr>
        <w:t>upports</w:t>
      </w:r>
      <w:proofErr w:type="gramEnd"/>
      <w:r w:rsidR="001A330D" w:rsidRPr="008A2777">
        <w:rPr>
          <w:i/>
        </w:rPr>
        <w:t xml:space="preserve">, and </w:t>
      </w:r>
      <w:r w:rsidR="00BB01F6">
        <w:rPr>
          <w:i/>
        </w:rPr>
        <w:t>a</w:t>
      </w:r>
      <w:r w:rsidR="001A330D" w:rsidRPr="008A2777">
        <w:rPr>
          <w:i/>
        </w:rPr>
        <w:t>ccommodations for the California Assessment of Student Performance and Progress system.</w:t>
      </w:r>
      <w:r w:rsidR="001A330D">
        <w:t xml:space="preserve"> Sacramento, CA: </w:t>
      </w:r>
      <w:r w:rsidR="00BB01F6">
        <w:t>California Department of Education</w:t>
      </w:r>
      <w:r w:rsidR="001A330D">
        <w:t xml:space="preserve">. Retrieved from </w:t>
      </w:r>
      <w:r w:rsidR="004E3278" w:rsidRPr="004E3278">
        <w:rPr>
          <w:strike/>
        </w:rPr>
        <w:t>https://www.cde.ca.gov/ta/tg/ai/documents/caasppmatrixone0918.docx</w:t>
      </w:r>
      <w:r w:rsidR="004E3278">
        <w:rPr>
          <w:strike/>
        </w:rPr>
        <w:t xml:space="preserve"> </w:t>
      </w:r>
      <w:r w:rsidR="004E3278" w:rsidRPr="004E3278">
        <w:t>(This link is no longer active)</w:t>
      </w:r>
    </w:p>
    <w:p w14:paraId="1B35205F" w14:textId="26DDE7B3" w:rsidR="000524A3" w:rsidRDefault="000524A3" w:rsidP="008A2777">
      <w:pPr>
        <w:pStyle w:val="References"/>
        <w:rPr>
          <w:lang w:eastAsia="ko-KR"/>
        </w:rPr>
      </w:pPr>
      <w:r>
        <w:rPr>
          <w:noProof/>
        </w:rPr>
        <w:t xml:space="preserve">California Department of Education. (2019). </w:t>
      </w:r>
      <w:r w:rsidRPr="008A2777">
        <w:rPr>
          <w:i/>
          <w:noProof/>
        </w:rPr>
        <w:t xml:space="preserve">English Language Proficiency Assessments for California </w:t>
      </w:r>
      <w:r w:rsidR="00BB01F6">
        <w:rPr>
          <w:i/>
          <w:noProof/>
        </w:rPr>
        <w:t>a</w:t>
      </w:r>
      <w:r w:rsidRPr="008A2777">
        <w:rPr>
          <w:i/>
          <w:noProof/>
        </w:rPr>
        <w:t xml:space="preserve">ccessibility </w:t>
      </w:r>
      <w:r w:rsidR="00BB01F6">
        <w:rPr>
          <w:i/>
          <w:noProof/>
        </w:rPr>
        <w:t>r</w:t>
      </w:r>
      <w:r w:rsidRPr="008A2777">
        <w:rPr>
          <w:i/>
          <w:noProof/>
        </w:rPr>
        <w:t xml:space="preserve">esources for </w:t>
      </w:r>
      <w:r w:rsidR="00BB01F6">
        <w:rPr>
          <w:i/>
          <w:noProof/>
        </w:rPr>
        <w:t>o</w:t>
      </w:r>
      <w:r w:rsidRPr="008A2777">
        <w:rPr>
          <w:i/>
          <w:noProof/>
        </w:rPr>
        <w:t xml:space="preserve">perational </w:t>
      </w:r>
      <w:r w:rsidR="00BB01F6">
        <w:rPr>
          <w:i/>
          <w:noProof/>
        </w:rPr>
        <w:t>t</w:t>
      </w:r>
      <w:r w:rsidRPr="008A2777">
        <w:rPr>
          <w:i/>
          <w:noProof/>
        </w:rPr>
        <w:t>esting.</w:t>
      </w:r>
      <w:r>
        <w:rPr>
          <w:noProof/>
        </w:rPr>
        <w:t xml:space="preserve"> Sacramento, CA: </w:t>
      </w:r>
      <w:r w:rsidR="00BB01F6">
        <w:t>California Department of Education</w:t>
      </w:r>
      <w:r>
        <w:rPr>
          <w:noProof/>
        </w:rPr>
        <w:t>.</w:t>
      </w:r>
    </w:p>
    <w:p w14:paraId="6B337C2C" w14:textId="3971C835" w:rsidR="00061DE7" w:rsidRPr="00061DE7" w:rsidRDefault="00061DE7" w:rsidP="008A2777">
      <w:pPr>
        <w:pStyle w:val="References"/>
        <w:rPr>
          <w:lang w:eastAsia="ko-KR"/>
        </w:rPr>
      </w:pPr>
      <w:r w:rsidRPr="006C5DD0">
        <w:t>Educational Testing Service (2019, August).</w:t>
      </w:r>
      <w:r>
        <w:rPr>
          <w:i/>
        </w:rPr>
        <w:t xml:space="preserve"> Addendum: English language proficiency assessments for California usability pilot report</w:t>
      </w:r>
      <w:r>
        <w:t xml:space="preserve">. (Unpublished manuscript). Sacramento, CA: California Department of Education. </w:t>
      </w:r>
    </w:p>
    <w:p w14:paraId="1B352060" w14:textId="24945FFF" w:rsidR="000524A3" w:rsidRPr="000524A3" w:rsidRDefault="000524A3" w:rsidP="008A2777">
      <w:pPr>
        <w:pStyle w:val="References"/>
        <w:rPr>
          <w:lang w:eastAsia="ko-KR"/>
        </w:rPr>
      </w:pPr>
      <w:r w:rsidRPr="006A5727">
        <w:rPr>
          <w:lang w:eastAsia="ko-KR"/>
        </w:rPr>
        <w:t xml:space="preserve">Educational Testing Service (2019, March). </w:t>
      </w:r>
      <w:r w:rsidRPr="0090460B">
        <w:rPr>
          <w:i/>
          <w:lang w:eastAsia="ko-KR"/>
        </w:rPr>
        <w:t xml:space="preserve">Proposed high-level test design for the </w:t>
      </w:r>
      <w:r w:rsidRPr="000524A3">
        <w:rPr>
          <w:i/>
          <w:lang w:eastAsia="ko-KR"/>
        </w:rPr>
        <w:t>transition to computer-based ELPAC.</w:t>
      </w:r>
      <w:r w:rsidRPr="000524A3">
        <w:rPr>
          <w:lang w:eastAsia="ko-KR"/>
        </w:rPr>
        <w:t xml:space="preserve"> </w:t>
      </w:r>
      <w:r w:rsidR="00BB01F6">
        <w:rPr>
          <w:lang w:eastAsia="ko-KR"/>
        </w:rPr>
        <w:t>(</w:t>
      </w:r>
      <w:r w:rsidRPr="000524A3">
        <w:rPr>
          <w:lang w:eastAsia="ko-KR"/>
        </w:rPr>
        <w:t xml:space="preserve">Unpublished </w:t>
      </w:r>
      <w:r w:rsidR="00BB01F6">
        <w:rPr>
          <w:lang w:eastAsia="ko-KR"/>
        </w:rPr>
        <w:t>manuscript)</w:t>
      </w:r>
      <w:r w:rsidRPr="000524A3">
        <w:rPr>
          <w:lang w:eastAsia="ko-KR"/>
        </w:rPr>
        <w:t xml:space="preserve">. Sacramento, CA: California Department of Education. </w:t>
      </w:r>
    </w:p>
    <w:p w14:paraId="1B352061" w14:textId="0A97ABD6" w:rsidR="000524A3" w:rsidRPr="000524A3" w:rsidRDefault="000524A3" w:rsidP="008A2777">
      <w:pPr>
        <w:pStyle w:val="References"/>
        <w:rPr>
          <w:lang w:eastAsia="ko-KR"/>
        </w:rPr>
      </w:pPr>
      <w:r w:rsidRPr="000524A3">
        <w:rPr>
          <w:lang w:eastAsia="ko-KR"/>
        </w:rPr>
        <w:t xml:space="preserve">Educational Testing Service (2019, March). </w:t>
      </w:r>
      <w:r w:rsidRPr="000524A3">
        <w:rPr>
          <w:i/>
          <w:lang w:eastAsia="ko-KR"/>
        </w:rPr>
        <w:t>Specifications for conversion of ELPAC task types for computer-based delivery.</w:t>
      </w:r>
      <w:r w:rsidRPr="000524A3">
        <w:rPr>
          <w:lang w:eastAsia="ko-KR"/>
        </w:rPr>
        <w:t xml:space="preserve"> </w:t>
      </w:r>
      <w:r w:rsidR="00BB01F6">
        <w:rPr>
          <w:lang w:eastAsia="ko-KR"/>
        </w:rPr>
        <w:t>(</w:t>
      </w:r>
      <w:r w:rsidRPr="000524A3">
        <w:rPr>
          <w:lang w:eastAsia="ko-KR"/>
        </w:rPr>
        <w:t xml:space="preserve">Unpublished </w:t>
      </w:r>
      <w:r w:rsidR="00BB01F6">
        <w:rPr>
          <w:lang w:eastAsia="ko-KR"/>
        </w:rPr>
        <w:t>manuscript)</w:t>
      </w:r>
      <w:r w:rsidRPr="000524A3">
        <w:rPr>
          <w:lang w:eastAsia="ko-KR"/>
        </w:rPr>
        <w:t xml:space="preserve">. Sacramento, CA: California Department of Education. </w:t>
      </w:r>
    </w:p>
    <w:p w14:paraId="1B352062" w14:textId="77777777" w:rsidR="000524A3" w:rsidRPr="00A44043" w:rsidRDefault="000524A3" w:rsidP="008A2777">
      <w:pPr>
        <w:pStyle w:val="References"/>
      </w:pPr>
      <w:r w:rsidRPr="000524A3">
        <w:rPr>
          <w:lang w:eastAsia="ko-KR"/>
        </w:rPr>
        <w:t>Hix, D., &amp; Hartson</w:t>
      </w:r>
      <w:r>
        <w:rPr>
          <w:lang w:eastAsia="ko-KR"/>
        </w:rPr>
        <w:t>, H. R.</w:t>
      </w:r>
      <w:r w:rsidRPr="00CF4D67">
        <w:rPr>
          <w:lang w:eastAsia="ko-KR"/>
        </w:rPr>
        <w:t xml:space="preserve"> (1993)</w:t>
      </w:r>
      <w:r>
        <w:rPr>
          <w:lang w:eastAsia="ko-KR"/>
        </w:rPr>
        <w:t>.</w:t>
      </w:r>
      <w:r w:rsidRPr="00CF4D67">
        <w:rPr>
          <w:lang w:eastAsia="ko-KR"/>
        </w:rPr>
        <w:t xml:space="preserve"> </w:t>
      </w:r>
      <w:r w:rsidRPr="00262624">
        <w:rPr>
          <w:i/>
          <w:lang w:eastAsia="ko-KR"/>
        </w:rPr>
        <w:t>Developing User interfaces: Ensuring usability through product and process</w:t>
      </w:r>
      <w:r w:rsidRPr="00F4113B">
        <w:rPr>
          <w:lang w:eastAsia="ko-KR"/>
        </w:rPr>
        <w:t>.</w:t>
      </w:r>
      <w:r w:rsidRPr="00CF4D67">
        <w:rPr>
          <w:lang w:eastAsia="ko-KR"/>
        </w:rPr>
        <w:t xml:space="preserve"> </w:t>
      </w:r>
      <w:r>
        <w:rPr>
          <w:lang w:eastAsia="ko-KR"/>
        </w:rPr>
        <w:t xml:space="preserve">New York, NY: </w:t>
      </w:r>
      <w:r w:rsidRPr="00CF4D67">
        <w:rPr>
          <w:lang w:eastAsia="ko-KR"/>
        </w:rPr>
        <w:t>Wiley.</w:t>
      </w:r>
    </w:p>
    <w:p w14:paraId="1B352063" w14:textId="77777777" w:rsidR="000524A3" w:rsidRDefault="000524A3" w:rsidP="008A2777">
      <w:pPr>
        <w:pStyle w:val="References"/>
        <w:rPr>
          <w:rFonts w:eastAsiaTheme="minorEastAsia"/>
          <w:lang w:eastAsia="ko-KR"/>
        </w:rPr>
      </w:pPr>
      <w:r w:rsidRPr="00A44043">
        <w:rPr>
          <w:shd w:val="clear" w:color="auto" w:fill="FCFCFC"/>
        </w:rPr>
        <w:t>Leighton, J. P. (2017). </w:t>
      </w:r>
      <w:r w:rsidRPr="00A44043">
        <w:rPr>
          <w:rStyle w:val="Emphasis"/>
          <w:rFonts w:cs="Arial"/>
          <w:spacing w:val="2"/>
          <w:shd w:val="clear" w:color="auto" w:fill="FCFCFC"/>
        </w:rPr>
        <w:t>Using think-aloud interviews and cognitive labs in educational research</w:t>
      </w:r>
      <w:r w:rsidRPr="00A44043">
        <w:rPr>
          <w:shd w:val="clear" w:color="auto" w:fill="FCFCFC"/>
        </w:rPr>
        <w:t>. Oxford, UK: Oxford University Press.</w:t>
      </w:r>
      <w:r w:rsidRPr="00B32CD8">
        <w:rPr>
          <w:rFonts w:eastAsiaTheme="minorEastAsia"/>
          <w:lang w:eastAsia="ko-KR"/>
        </w:rPr>
        <w:t xml:space="preserve"> </w:t>
      </w:r>
    </w:p>
    <w:p w14:paraId="1B352064" w14:textId="77A7E497" w:rsidR="000524A3" w:rsidRPr="00A44043" w:rsidRDefault="000524A3" w:rsidP="008A2777">
      <w:pPr>
        <w:pStyle w:val="References"/>
      </w:pPr>
      <w:r w:rsidRPr="00CF4D67">
        <w:rPr>
          <w:lang w:eastAsia="ko-KR"/>
        </w:rPr>
        <w:t>Peterson,</w:t>
      </w:r>
      <w:r>
        <w:rPr>
          <w:lang w:eastAsia="ko-KR"/>
        </w:rPr>
        <w:t xml:space="preserve"> C. H., </w:t>
      </w:r>
      <w:r w:rsidRPr="00CF4D67">
        <w:rPr>
          <w:lang w:eastAsia="ko-KR"/>
        </w:rPr>
        <w:t>Peterson</w:t>
      </w:r>
      <w:r>
        <w:rPr>
          <w:lang w:eastAsia="ko-KR"/>
        </w:rPr>
        <w:t>, N. A.,</w:t>
      </w:r>
      <w:r w:rsidRPr="00CF4D67">
        <w:rPr>
          <w:lang w:eastAsia="ko-KR"/>
        </w:rPr>
        <w:t xml:space="preserve"> &amp; Powell</w:t>
      </w:r>
      <w:r>
        <w:rPr>
          <w:lang w:eastAsia="ko-KR"/>
        </w:rPr>
        <w:t>, K. G. (2017). Cognitive interviewing for item development: Validity evidence based on c</w:t>
      </w:r>
      <w:r w:rsidRPr="00CF4D67">
        <w:rPr>
          <w:lang w:eastAsia="ko-KR"/>
        </w:rPr>
        <w:t>ontent and</w:t>
      </w:r>
      <w:r>
        <w:rPr>
          <w:lang w:eastAsia="ko-KR"/>
        </w:rPr>
        <w:t xml:space="preserve"> response p</w:t>
      </w:r>
      <w:r w:rsidR="00EB75C5">
        <w:rPr>
          <w:lang w:eastAsia="ko-KR"/>
        </w:rPr>
        <w:t xml:space="preserve">rocesses. </w:t>
      </w:r>
      <w:r w:rsidRPr="008E5B4A">
        <w:rPr>
          <w:i/>
          <w:lang w:eastAsia="ko-KR"/>
        </w:rPr>
        <w:t>Measurement and Evaluation in Counseling and Development, 50(4</w:t>
      </w:r>
      <w:r>
        <w:rPr>
          <w:lang w:eastAsia="ko-KR"/>
        </w:rPr>
        <w:t>)</w:t>
      </w:r>
      <w:r w:rsidRPr="00CF4D67">
        <w:rPr>
          <w:lang w:eastAsia="ko-KR"/>
        </w:rPr>
        <w:t>,</w:t>
      </w:r>
      <w:r>
        <w:rPr>
          <w:lang w:eastAsia="ko-KR"/>
        </w:rPr>
        <w:t xml:space="preserve"> </w:t>
      </w:r>
      <w:r w:rsidRPr="00CF4D67">
        <w:rPr>
          <w:lang w:eastAsia="ko-KR"/>
        </w:rPr>
        <w:t>217</w:t>
      </w:r>
      <w:r w:rsidR="0096288E">
        <w:rPr>
          <w:lang w:eastAsia="ko-KR"/>
        </w:rPr>
        <w:t>–</w:t>
      </w:r>
      <w:r w:rsidRPr="00CF4D67">
        <w:rPr>
          <w:lang w:eastAsia="ko-KR"/>
        </w:rPr>
        <w:t>23</w:t>
      </w:r>
      <w:r>
        <w:rPr>
          <w:lang w:eastAsia="ko-KR"/>
        </w:rPr>
        <w:t>.</w:t>
      </w:r>
    </w:p>
    <w:p w14:paraId="1B352065" w14:textId="3D3B16D5" w:rsidR="000524A3" w:rsidRPr="004E3278" w:rsidRDefault="000524A3" w:rsidP="008A2777">
      <w:pPr>
        <w:pStyle w:val="References"/>
      </w:pPr>
      <w:r w:rsidRPr="00A44043">
        <w:t>U.S. Department of Education</w:t>
      </w:r>
      <w:r>
        <w:t>.</w:t>
      </w:r>
      <w:r w:rsidRPr="00A44043">
        <w:t xml:space="preserve"> (2018). </w:t>
      </w:r>
      <w:r w:rsidRPr="003139BE">
        <w:rPr>
          <w:i/>
        </w:rPr>
        <w:t>A state’s guide to the U.S. Department of Education’s assessment peer review process</w:t>
      </w:r>
      <w:r w:rsidRPr="00A44043">
        <w:t>.</w:t>
      </w:r>
      <w:r>
        <w:t xml:space="preserve"> Retrieved from</w:t>
      </w:r>
      <w:r w:rsidRPr="00A44043">
        <w:t xml:space="preserve"> </w:t>
      </w:r>
      <w:r w:rsidR="004E3278" w:rsidRPr="004E3278">
        <w:rPr>
          <w:strike/>
        </w:rPr>
        <w:t>https://www2.ed.gov/admins/lead/account/saa/assessmentpeerreview.pdf</w:t>
      </w:r>
      <w:r w:rsidR="004E3278" w:rsidRPr="004E3278">
        <w:t xml:space="preserve"> (This link is no longer active)</w:t>
      </w:r>
    </w:p>
    <w:p w14:paraId="4CC1FA77" w14:textId="683D3977" w:rsidR="00204322" w:rsidRDefault="00204322" w:rsidP="00375A6C">
      <w:pPr>
        <w:pStyle w:val="References"/>
      </w:pPr>
      <w:r>
        <w:lastRenderedPageBreak/>
        <w:t xml:space="preserve">U.S. Department of Education (2017). Resource guide: Accountability for English learners under the ESEA: Non-regulatory guidance. Retrieved from </w:t>
      </w:r>
      <w:r w:rsidR="00375A6C" w:rsidRPr="00375A6C">
        <w:rPr>
          <w:strike/>
        </w:rPr>
        <w:t>https://www2.ed.gov/programs/sfgp/eseatitleiiiresourceaccountelsguide.pdf</w:t>
      </w:r>
      <w:r w:rsidR="00375A6C">
        <w:t xml:space="preserve"> </w:t>
      </w:r>
      <w:r w:rsidR="00375A6C" w:rsidRPr="004E3278">
        <w:t>(This link is no longer active)</w:t>
      </w:r>
    </w:p>
    <w:p w14:paraId="1B352066" w14:textId="40D52A3B" w:rsidR="000524A3" w:rsidRDefault="000524A3" w:rsidP="008A2777">
      <w:pPr>
        <w:pStyle w:val="References"/>
      </w:pPr>
      <w:r w:rsidRPr="00CF4D67">
        <w:rPr>
          <w:lang w:eastAsia="ko-KR"/>
        </w:rPr>
        <w:t xml:space="preserve">Willis, G. B. (2005). </w:t>
      </w:r>
      <w:r w:rsidRPr="008A2777">
        <w:rPr>
          <w:i/>
          <w:lang w:eastAsia="ko-KR"/>
        </w:rPr>
        <w:t>Cognitive interviewing: A tool for improving questionnaire design</w:t>
      </w:r>
      <w:r w:rsidRPr="00867004">
        <w:rPr>
          <w:lang w:eastAsia="ko-KR"/>
        </w:rPr>
        <w:t>.</w:t>
      </w:r>
      <w:r w:rsidRPr="00CF4D67">
        <w:rPr>
          <w:lang w:eastAsia="ko-KR"/>
        </w:rPr>
        <w:t xml:space="preserve"> Beverly H</w:t>
      </w:r>
      <w:r>
        <w:rPr>
          <w:lang w:eastAsia="ko-KR"/>
        </w:rPr>
        <w:t>ills, CA: Sage.</w:t>
      </w:r>
    </w:p>
    <w:p w14:paraId="1B352067" w14:textId="77777777" w:rsidR="000524A3" w:rsidRPr="00A44043" w:rsidRDefault="000524A3" w:rsidP="008A2777">
      <w:pPr>
        <w:pStyle w:val="References"/>
      </w:pPr>
      <w:r w:rsidRPr="00A44043">
        <w:t xml:space="preserve">Winke, P., Lee, S., Ahn, J. I., Choi, I., Cui, Y., &amp; Yoon, H. (2018). The cognitive validity of child English language tests: What young language learners and their native-speaking peers can reveal. </w:t>
      </w:r>
      <w:r w:rsidRPr="00A44043">
        <w:rPr>
          <w:i/>
        </w:rPr>
        <w:t>TESOL Quarterly, 52(2),</w:t>
      </w:r>
      <w:r w:rsidRPr="00A44043">
        <w:t xml:space="preserve"> 274</w:t>
      </w:r>
      <w:r>
        <w:t>–</w:t>
      </w:r>
      <w:r w:rsidRPr="00A44043">
        <w:t>303.</w:t>
      </w:r>
    </w:p>
    <w:p w14:paraId="1B352068" w14:textId="7EF9695E" w:rsidR="000524A3" w:rsidRPr="00A44043" w:rsidRDefault="000524A3" w:rsidP="008A2777">
      <w:pPr>
        <w:pStyle w:val="References"/>
      </w:pPr>
      <w:r w:rsidRPr="00A44043">
        <w:t xml:space="preserve">Winter, P. C., Kopriva, R. J., Chen, C-S., &amp; Emick, J. E. (2006). Exploring individual and item factors that affect assessment validity for diverse learners: Results from a large-scale cognitive lab. </w:t>
      </w:r>
      <w:r w:rsidRPr="00A44043">
        <w:rPr>
          <w:i/>
        </w:rPr>
        <w:t>Learning and Individual Differences, 16(4),</w:t>
      </w:r>
      <w:r w:rsidRPr="00A44043">
        <w:t xml:space="preserve"> 267–76.</w:t>
      </w:r>
    </w:p>
    <w:p w14:paraId="1B352069" w14:textId="71E4777C" w:rsidR="009E2E2A" w:rsidRPr="00BE73F8" w:rsidRDefault="009E2E2A" w:rsidP="00BE73F8">
      <w:pPr>
        <w:pStyle w:val="References"/>
        <w:rPr>
          <w:rStyle w:val="Hyperlink"/>
          <w:color w:val="000000"/>
          <w:u w:val="none"/>
        </w:rPr>
      </w:pPr>
      <w:r w:rsidRPr="00055848">
        <w:t>Wolf, M. K., Guzman-Orth, D., &amp; Wain, J. (2015).</w:t>
      </w:r>
      <w:r>
        <w:t xml:space="preserve"> </w:t>
      </w:r>
      <w:r w:rsidR="00E63717" w:rsidRPr="008A2777">
        <w:rPr>
          <w:i/>
        </w:rPr>
        <w:t xml:space="preserve">Investigating the usability of technology-enhanced assessment items during the ELPA21 development process: ELPA21 </w:t>
      </w:r>
      <w:r w:rsidR="00640E86">
        <w:rPr>
          <w:i/>
        </w:rPr>
        <w:t>c</w:t>
      </w:r>
      <w:r w:rsidR="00E63717" w:rsidRPr="008A2777">
        <w:rPr>
          <w:i/>
        </w:rPr>
        <w:t>ognitive lab study report. Final Deliverable to the English Language Proficiency Assessment for the 21</w:t>
      </w:r>
      <w:r w:rsidR="00E63717" w:rsidRPr="008A2777">
        <w:rPr>
          <w:i/>
          <w:vertAlign w:val="superscript"/>
        </w:rPr>
        <w:t>st</w:t>
      </w:r>
      <w:r w:rsidR="00E63717" w:rsidRPr="008A2777">
        <w:rPr>
          <w:i/>
        </w:rPr>
        <w:t xml:space="preserve"> Century consortium.</w:t>
      </w:r>
      <w:r w:rsidR="00E63717">
        <w:t xml:space="preserve"> </w:t>
      </w:r>
      <w:r w:rsidR="00BB01F6">
        <w:t>Retrieved from</w:t>
      </w:r>
      <w:r w:rsidR="00E63717">
        <w:t xml:space="preserve"> </w:t>
      </w:r>
      <w:r w:rsidR="00E63717" w:rsidRPr="00BE73F8">
        <w:rPr>
          <w:strike/>
        </w:rPr>
        <w:t>https://www.elpa21.org/resources/recdoSRr39KO7OvFC/</w:t>
      </w:r>
      <w:r w:rsidR="00BE73F8">
        <w:t xml:space="preserve"> </w:t>
      </w:r>
      <w:r w:rsidR="00BE73F8" w:rsidRPr="004E3278">
        <w:t>(This link is no longer active)</w:t>
      </w:r>
    </w:p>
    <w:p w14:paraId="1B35206A" w14:textId="2168E1A8" w:rsidR="000524A3" w:rsidRDefault="000524A3" w:rsidP="006D7C4F">
      <w:pPr>
        <w:pStyle w:val="References"/>
      </w:pPr>
      <w:r w:rsidRPr="00A44043">
        <w:t xml:space="preserve">Wolf, M. K., Lopez, A., Oh, S, &amp; </w:t>
      </w:r>
      <w:proofErr w:type="spellStart"/>
      <w:r w:rsidRPr="00A44043">
        <w:t>Tsutagawa</w:t>
      </w:r>
      <w:proofErr w:type="spellEnd"/>
      <w:r w:rsidRPr="00A44043">
        <w:t xml:space="preserve">, F. (2017). </w:t>
      </w:r>
      <w:r w:rsidRPr="00262624">
        <w:rPr>
          <w:i/>
        </w:rPr>
        <w:t>Comparing the performance of young English language learners and native English speakers on speaking assessment tasks</w:t>
      </w:r>
      <w:r w:rsidRPr="00A44043">
        <w:t xml:space="preserve">. In M. K. Wolf &amp; Y.G. Butler (Eds.), </w:t>
      </w:r>
      <w:r w:rsidRPr="00262624">
        <w:t>English language proficiency assessments for young learners</w:t>
      </w:r>
      <w:r w:rsidRPr="00A44043">
        <w:t xml:space="preserve"> (pp. 171</w:t>
      </w:r>
      <w:r>
        <w:t>–</w:t>
      </w:r>
      <w:r w:rsidRPr="00A44043">
        <w:t>90). New York, NY: Routledge.</w:t>
      </w:r>
    </w:p>
    <w:p w14:paraId="1B3520BE" w14:textId="7B37BD1C" w:rsidR="00AD68E6" w:rsidRDefault="00AD68E6">
      <w:pPr>
        <w:spacing w:after="0"/>
      </w:pPr>
      <w:bookmarkStart w:id="244" w:name="_Toc12730077"/>
      <w:bookmarkStart w:id="245" w:name="_Toc12730173"/>
      <w:bookmarkStart w:id="246" w:name="_Toc12730236"/>
      <w:bookmarkStart w:id="247" w:name="_Toc12730299"/>
      <w:bookmarkStart w:id="248" w:name="_Toc12730361"/>
      <w:bookmarkStart w:id="249" w:name="_Toc12730424"/>
      <w:bookmarkStart w:id="250" w:name="_Appendix__"/>
      <w:bookmarkStart w:id="251" w:name="_Appendix:_Summary_of"/>
      <w:bookmarkStart w:id="252" w:name="_Appendix_A:_Summary"/>
      <w:bookmarkEnd w:id="244"/>
      <w:bookmarkEnd w:id="245"/>
      <w:bookmarkEnd w:id="246"/>
      <w:bookmarkEnd w:id="247"/>
      <w:bookmarkEnd w:id="248"/>
      <w:bookmarkEnd w:id="249"/>
      <w:bookmarkEnd w:id="250"/>
      <w:bookmarkEnd w:id="251"/>
      <w:bookmarkEnd w:id="252"/>
      <w:r>
        <w:br w:type="page"/>
      </w:r>
    </w:p>
    <w:p w14:paraId="245ECCD7" w14:textId="08698EB6" w:rsidR="00DB7F70" w:rsidRDefault="00AD68E6" w:rsidP="00AD68E6">
      <w:pPr>
        <w:pStyle w:val="Heading2"/>
        <w:numPr>
          <w:ilvl w:val="0"/>
          <w:numId w:val="0"/>
        </w:numPr>
        <w:ind w:left="450" w:hanging="450"/>
      </w:pPr>
      <w:r>
        <w:lastRenderedPageBreak/>
        <w:t>Accessibility Information</w:t>
      </w:r>
    </w:p>
    <w:p w14:paraId="6E7935B2" w14:textId="31C1741B" w:rsidR="003C7D29" w:rsidRDefault="003C7D29" w:rsidP="00AD68E6">
      <w:pPr>
        <w:pStyle w:val="Heading3"/>
        <w:numPr>
          <w:ilvl w:val="0"/>
          <w:numId w:val="0"/>
        </w:numPr>
      </w:pPr>
      <w:r>
        <w:t>Alternate Text for Figure 1</w:t>
      </w:r>
      <w:bookmarkStart w:id="253" w:name="AltText_Figure1"/>
      <w:bookmarkEnd w:id="253"/>
    </w:p>
    <w:p w14:paraId="4EF99C04" w14:textId="6CF6669E" w:rsidR="003C7D29" w:rsidRDefault="003C7D29" w:rsidP="003C7D29">
      <w:r w:rsidRPr="003C7D29">
        <w:t xml:space="preserve">Figure 1. A screenshot of a sample Listening item from the paper-based ELPAC. There is an image of a girl sitting next to an adult </w:t>
      </w:r>
      <w:proofErr w:type="gramStart"/>
      <w:r w:rsidRPr="003C7D29">
        <w:t>and is</w:t>
      </w:r>
      <w:proofErr w:type="gramEnd"/>
      <w:r w:rsidRPr="003C7D29">
        <w:t xml:space="preserve"> talking. Under the image, there is a question displayed "What does Nadia love to do?" along with three response options: (a) play basketball, (b) read books, and (c) draw pictures.</w:t>
      </w:r>
    </w:p>
    <w:p w14:paraId="3A58B310" w14:textId="460A21B0" w:rsidR="003C7D29" w:rsidRDefault="003C7D29" w:rsidP="003C7D29">
      <w:pPr>
        <w:pStyle w:val="Heading3"/>
        <w:numPr>
          <w:ilvl w:val="0"/>
          <w:numId w:val="0"/>
        </w:numPr>
      </w:pPr>
      <w:r>
        <w:t>Alternate Text for Figure 2</w:t>
      </w:r>
      <w:bookmarkStart w:id="254" w:name="AltText_Figure2"/>
      <w:bookmarkEnd w:id="254"/>
    </w:p>
    <w:p w14:paraId="6D759DCA" w14:textId="3C73C6FA" w:rsidR="003C7D29" w:rsidRPr="003C7D29" w:rsidRDefault="003C7D29" w:rsidP="003C7D29">
      <w:r w:rsidRPr="003C7D29">
        <w:t xml:space="preserve">Figure 2.  A screenshot of a sample Listening item from the computer-based </w:t>
      </w:r>
      <w:proofErr w:type="gramStart"/>
      <w:r w:rsidRPr="003C7D29">
        <w:t>ELPAC .</w:t>
      </w:r>
      <w:proofErr w:type="gramEnd"/>
      <w:r w:rsidRPr="003C7D29">
        <w:t xml:space="preserve"> This is an example of an item within the listening domain. On the left side is an image of a child who is sitting on the bed next to an adult and appears to be talking. Underneath the image, there is a play/pause toggle button that is shown. On the right side, there is a question displayed "What does Nadia love to do?" with three response options: (a) play basketball, (b) read books, and (c) draw pictures. There is a play button above the question to play the audio track in which a student can listen to the question and the response options.</w:t>
      </w:r>
    </w:p>
    <w:p w14:paraId="6989D6EE" w14:textId="6563B818" w:rsidR="003C7D29" w:rsidRDefault="003C7D29" w:rsidP="00AD68E6">
      <w:pPr>
        <w:pStyle w:val="Heading3"/>
        <w:numPr>
          <w:ilvl w:val="0"/>
          <w:numId w:val="0"/>
        </w:numPr>
      </w:pPr>
      <w:r>
        <w:t>Alter</w:t>
      </w:r>
      <w:r w:rsidR="004E0C3D">
        <w:t>n</w:t>
      </w:r>
      <w:r>
        <w:t>ate Text for Figure 3</w:t>
      </w:r>
      <w:bookmarkStart w:id="255" w:name="AltText_Figure3"/>
      <w:bookmarkEnd w:id="255"/>
    </w:p>
    <w:p w14:paraId="6F2509E1" w14:textId="1C14488E" w:rsidR="003C7D29" w:rsidRDefault="003C7D29" w:rsidP="003C7D29">
      <w:r w:rsidRPr="003C7D29">
        <w:t>Figure 3. A screenshot of a sample Speaking item from the paper-based ELPAC. It includes an image of four students and a teacher engaging in various art activities.</w:t>
      </w:r>
    </w:p>
    <w:p w14:paraId="7247D7A4" w14:textId="792AA043" w:rsidR="003C7D29" w:rsidRDefault="003C7D29" w:rsidP="003C7D29">
      <w:pPr>
        <w:pStyle w:val="Heading3"/>
        <w:numPr>
          <w:ilvl w:val="0"/>
          <w:numId w:val="0"/>
        </w:numPr>
        <w:ind w:left="576" w:hanging="576"/>
      </w:pPr>
      <w:r>
        <w:t>Alternate Text for Figure 4</w:t>
      </w:r>
      <w:bookmarkStart w:id="256" w:name="AltText_Figure4"/>
      <w:bookmarkEnd w:id="256"/>
    </w:p>
    <w:p w14:paraId="16F6B558" w14:textId="4EFE5728" w:rsidR="003C7D29" w:rsidRPr="003C7D29" w:rsidRDefault="003C7D29" w:rsidP="003C7D29">
      <w:r w:rsidRPr="003C7D29">
        <w:t>Figure 4. A screenshot of a sample Speaking item from the computer-based ELPAC. It includes an image on the left side of four students and a teacher engaging in various art activities. On the right side, there is microphone and play button to record the student's response.</w:t>
      </w:r>
    </w:p>
    <w:p w14:paraId="6BAFCDC8" w14:textId="0CEF8ACE" w:rsidR="00AD68E6" w:rsidRDefault="00AD68E6" w:rsidP="00AD68E6">
      <w:pPr>
        <w:pStyle w:val="Heading3"/>
        <w:numPr>
          <w:ilvl w:val="0"/>
          <w:numId w:val="0"/>
        </w:numPr>
      </w:pPr>
      <w:r>
        <w:t>Alternate Text for Figure 5</w:t>
      </w:r>
      <w:bookmarkStart w:id="257" w:name="AltText_Figure5"/>
      <w:bookmarkEnd w:id="257"/>
    </w:p>
    <w:p w14:paraId="0ADD8066" w14:textId="0F853A04" w:rsidR="00A66018" w:rsidRPr="00A66018" w:rsidRDefault="00A66018" w:rsidP="00A66018">
      <w:r w:rsidRPr="00A66018">
        <w:t>Figure 5. A screenshot of a sample Writing item from the paper-based ELPAC. There is a short description of an image at the top of the page. Under the description, there is an image of a student throwing a basketball into a basket, with two other individuals standing behind the student. Underneath the image, there is a caption: "The students are taking turns. The girl just careful throwed the ball. The boy is looking at the ball. The ball is in the air." Underneath this caption, there is direction for the student: "Look at this sentence. The students are taking turns. Rewrite this sentence with more details." Under this description, there are two lines for the student to rewrite this sentence with more details.</w:t>
      </w:r>
    </w:p>
    <w:p w14:paraId="6C6FA707" w14:textId="05EFA9CB" w:rsidR="00AD68E6" w:rsidRDefault="00AD68E6" w:rsidP="00AD68E6">
      <w:pPr>
        <w:pStyle w:val="Heading3"/>
        <w:numPr>
          <w:ilvl w:val="0"/>
          <w:numId w:val="0"/>
        </w:numPr>
        <w:ind w:left="576" w:hanging="576"/>
      </w:pPr>
      <w:r>
        <w:t>Alternate Text for Figure 6</w:t>
      </w:r>
      <w:bookmarkStart w:id="258" w:name="AltText_Figure6"/>
      <w:bookmarkEnd w:id="258"/>
    </w:p>
    <w:p w14:paraId="7F1C5407" w14:textId="64613B15" w:rsidR="00AD68E6" w:rsidRPr="00AD68E6" w:rsidRDefault="00A66018" w:rsidP="00AD68E6">
      <w:r w:rsidRPr="00A66018">
        <w:t xml:space="preserve">Figure 6. A screenshot of a sample Writing item from the computer-based ELPAC.  There is a short description of an image on the left side of the page. Under the </w:t>
      </w:r>
      <w:r w:rsidRPr="00A66018">
        <w:lastRenderedPageBreak/>
        <w:t xml:space="preserve">description, there is an image of a student throwing a basketball into a basket, with two other individuals standing behind the student. Underneath the image, there is a caption: "The students are taking turns. The girl just careful throwed the ball. The boy is looking at the ball. The ball is in the air." On the right side, there is direction for the student: "Look at the sentence below. In the box, rewrite the sentence so that it contains more details about the students. The students are taking turns." Under this description, there is a box for the student to type their response. On top of this box, there is a tool bar that </w:t>
      </w:r>
      <w:proofErr w:type="gramStart"/>
      <w:r w:rsidRPr="00A66018">
        <w:t>include</w:t>
      </w:r>
      <w:proofErr w:type="gramEnd"/>
      <w:r w:rsidRPr="00A66018">
        <w:t xml:space="preserve"> formatting features.</w:t>
      </w:r>
    </w:p>
    <w:p w14:paraId="5100BA13" w14:textId="77777777" w:rsidR="00AD68E6" w:rsidRPr="00AD68E6" w:rsidRDefault="00AD68E6" w:rsidP="00AD68E6">
      <w:pPr>
        <w:rPr>
          <w:lang w:val="x-none" w:eastAsia="x-none"/>
        </w:rPr>
      </w:pPr>
    </w:p>
    <w:p w14:paraId="7E6CB8EB" w14:textId="77777777" w:rsidR="00AD68E6" w:rsidRPr="00CC3590" w:rsidRDefault="00AD68E6"/>
    <w:sectPr w:rsidR="00AD68E6" w:rsidRPr="00CC3590" w:rsidSect="00B17A42">
      <w:headerReference w:type="even" r:id="rId22"/>
      <w:headerReference w:type="default" r:id="rId23"/>
      <w:footerReference w:type="even" r:id="rId24"/>
      <w:footerReference w:type="default" r:id="rId25"/>
      <w:headerReference w:type="first" r:id="rId26"/>
      <w:footerReference w:type="first" r:id="rId27"/>
      <w:pgSz w:w="12240" w:h="15840" w:code="1"/>
      <w:pgMar w:top="1440" w:right="1440" w:bottom="1440" w:left="1440" w:header="576" w:footer="36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F9FA4" w14:textId="77777777" w:rsidR="007F6059" w:rsidRDefault="007F6059" w:rsidP="007D7EE4">
      <w:r>
        <w:separator/>
      </w:r>
    </w:p>
    <w:p w14:paraId="7D4C32E3" w14:textId="77777777" w:rsidR="007F6059" w:rsidRDefault="007F6059" w:rsidP="007D7EE4"/>
    <w:p w14:paraId="6F492646" w14:textId="77777777" w:rsidR="007F6059" w:rsidRDefault="007F6059" w:rsidP="007D7EE4"/>
  </w:endnote>
  <w:endnote w:type="continuationSeparator" w:id="0">
    <w:p w14:paraId="2787FC54" w14:textId="77777777" w:rsidR="007F6059" w:rsidRDefault="007F6059" w:rsidP="007D7EE4">
      <w:r>
        <w:continuationSeparator/>
      </w:r>
    </w:p>
    <w:p w14:paraId="26E7EFFE" w14:textId="77777777" w:rsidR="007F6059" w:rsidRDefault="007F6059" w:rsidP="007D7EE4"/>
    <w:p w14:paraId="2AEEB612" w14:textId="77777777" w:rsidR="007F6059" w:rsidRDefault="007F6059" w:rsidP="007D7EE4"/>
  </w:endnote>
  <w:endnote w:type="continuationNotice" w:id="1">
    <w:p w14:paraId="78AD8FEB" w14:textId="77777777" w:rsidR="007F6059" w:rsidRDefault="007F6059" w:rsidP="007D7EE4"/>
    <w:p w14:paraId="3577221C" w14:textId="77777777" w:rsidR="007F6059" w:rsidRDefault="007F6059" w:rsidP="007D7EE4"/>
    <w:p w14:paraId="366449D7" w14:textId="77777777" w:rsidR="007F6059" w:rsidRDefault="007F6059" w:rsidP="007D7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5662" w14:textId="58251EBB" w:rsidR="005C2F24" w:rsidRPr="00B17A42" w:rsidRDefault="005C2F24" w:rsidP="00B17A42">
    <w:pPr>
      <w:pStyle w:val="Footer"/>
      <w:jc w:val="center"/>
    </w:pPr>
    <w:r>
      <w:t xml:space="preserve">– </w:t>
    </w:r>
    <w:r>
      <w:fldChar w:fldCharType="begin"/>
    </w:r>
    <w:r>
      <w:instrText xml:space="preserve"> PAGE   \* MERGEFORMAT </w:instrText>
    </w:r>
    <w:r>
      <w:fldChar w:fldCharType="separate"/>
    </w:r>
    <w:r>
      <w:rPr>
        <w:noProof/>
      </w:rPr>
      <w:t>iv</w:t>
    </w:r>
    <w:r>
      <w:rPr>
        <w:noProof/>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3616D" w14:textId="3E524CA1" w:rsidR="005C2F24" w:rsidRPr="00B17A42" w:rsidRDefault="005C2F24" w:rsidP="00B17A42">
    <w:pPr>
      <w:pStyle w:val="Footer"/>
      <w:jc w:val="center"/>
    </w:pPr>
    <w:r>
      <w:t xml:space="preserve">– </w:t>
    </w:r>
    <w:r>
      <w:fldChar w:fldCharType="begin"/>
    </w:r>
    <w:r>
      <w:instrText xml:space="preserve"> PAGE   \* MERGEFORMAT </w:instrText>
    </w:r>
    <w:r>
      <w:fldChar w:fldCharType="separate"/>
    </w:r>
    <w:r>
      <w:rPr>
        <w:noProof/>
      </w:rPr>
      <w:t>iii</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520E5" w14:textId="4A09A6D9" w:rsidR="005C2F24" w:rsidRPr="00B17A42" w:rsidRDefault="005C2F24" w:rsidP="00B17A42">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8B76B" w14:textId="1EFE65D3" w:rsidR="005C2F24" w:rsidRDefault="005C2F24" w:rsidP="008E43E3">
    <w:pPr>
      <w:pStyle w:val="Footer"/>
    </w:pPr>
    <w:r>
      <w:fldChar w:fldCharType="begin"/>
    </w:r>
    <w:r>
      <w:instrText xml:space="preserve"> PAGE  \* Arabic  \* MERGEFORMAT </w:instrText>
    </w:r>
    <w:r>
      <w:fldChar w:fldCharType="separate"/>
    </w:r>
    <w:r>
      <w:rPr>
        <w:noProof/>
      </w:rPr>
      <w:t>38</w:t>
    </w:r>
    <w:r>
      <w:fldChar w:fldCharType="end"/>
    </w:r>
    <w:r>
      <w:t xml:space="preserve"> </w:t>
    </w:r>
    <w:r w:rsidRPr="00683D3B">
      <w:t>♦</w:t>
    </w:r>
    <w:r>
      <w:t xml:space="preserve"> ELPAC Usability Pilot Report</w:t>
    </w:r>
    <w:r>
      <w:ptab w:relativeTo="margin" w:alignment="right" w:leader="none"/>
    </w:r>
    <w:r w:rsidRPr="002B5F7A">
      <w:rPr>
        <w:rFonts w:eastAsia="SimSun"/>
        <w:noProof/>
        <w:color w:val="000000"/>
        <w:lang w:eastAsia="ko-KR"/>
      </w:rPr>
      <w:t xml:space="preserve"> </w:t>
    </w:r>
    <w:r w:rsidR="001D0B31">
      <w:rPr>
        <w:rFonts w:eastAsia="SimSun"/>
        <w:noProof/>
        <w:color w:val="000000"/>
        <w:lang w:eastAsia="ko-KR"/>
      </w:rPr>
      <w:t>September 19</w:t>
    </w:r>
    <w:r>
      <w:t>, 2019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D30D2" w14:textId="209501EE" w:rsidR="005C2F24" w:rsidRDefault="001D0B31" w:rsidP="008E43E3">
    <w:pPr>
      <w:pStyle w:val="Footer"/>
    </w:pPr>
    <w:r>
      <w:rPr>
        <w:rFonts w:eastAsia="SimSun"/>
        <w:noProof/>
        <w:color w:val="000000"/>
        <w:lang w:eastAsia="ko-KR"/>
      </w:rPr>
      <w:t>September 19</w:t>
    </w:r>
    <w:r w:rsidR="005C2F24">
      <w:t>, 2019</w:t>
    </w:r>
    <w:r w:rsidR="005C2F24">
      <w:ptab w:relativeTo="margin" w:alignment="right" w:leader="none"/>
    </w:r>
    <w:r w:rsidR="005C2F24" w:rsidRPr="000F64A4">
      <w:t xml:space="preserve"> </w:t>
    </w:r>
    <w:r w:rsidR="005C2F24">
      <w:t>ELPAC Usability Pilot Report</w:t>
    </w:r>
    <w:r w:rsidR="005C2F24" w:rsidRPr="00683D3B">
      <w:t xml:space="preserve"> ♦</w:t>
    </w:r>
    <w:r w:rsidR="005C2F24">
      <w:t xml:space="preserve"> </w:t>
    </w:r>
    <w:r w:rsidR="005C2F24">
      <w:fldChar w:fldCharType="begin"/>
    </w:r>
    <w:r w:rsidR="005C2F24">
      <w:instrText xml:space="preserve"> PAGE  \* Arabic  \* MERGEFORMAT </w:instrText>
    </w:r>
    <w:r w:rsidR="005C2F24">
      <w:fldChar w:fldCharType="separate"/>
    </w:r>
    <w:r w:rsidR="005C2F24">
      <w:rPr>
        <w:noProof/>
      </w:rPr>
      <w:t>39</w:t>
    </w:r>
    <w:r w:rsidR="005C2F2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C7664" w14:textId="0F77DCBC" w:rsidR="005C2F24" w:rsidRPr="003A7A13" w:rsidRDefault="001D0B31" w:rsidP="008E43E3">
    <w:pPr>
      <w:pStyle w:val="Footer"/>
    </w:pPr>
    <w:r>
      <w:rPr>
        <w:rFonts w:eastAsia="SimSun"/>
        <w:noProof/>
        <w:color w:val="000000"/>
        <w:lang w:eastAsia="ko-KR"/>
      </w:rPr>
      <w:t>September 19</w:t>
    </w:r>
    <w:r w:rsidR="005C2F24" w:rsidRPr="00371173">
      <w:rPr>
        <w:rFonts w:eastAsia="SimSun"/>
        <w:noProof/>
        <w:color w:val="000000"/>
        <w:lang w:eastAsia="ko-KR"/>
      </w:rPr>
      <w:t>,</w:t>
    </w:r>
    <w:r w:rsidR="005C2F24" w:rsidRPr="00B43C0F">
      <w:t xml:space="preserve"> 2019</w:t>
    </w:r>
    <w:r w:rsidR="005C2F24" w:rsidRPr="00B43C0F">
      <w:ptab w:relativeTo="margin" w:alignment="right" w:leader="none"/>
    </w:r>
    <w:r w:rsidR="005C2F24" w:rsidRPr="0053403B">
      <w:t xml:space="preserve"> </w:t>
    </w:r>
    <w:r w:rsidR="005C2F24">
      <w:t xml:space="preserve">ELPAC Usability Pilot Report </w:t>
    </w:r>
    <w:r w:rsidR="005C2F24" w:rsidRPr="00683D3B">
      <w:t>♦</w:t>
    </w:r>
    <w:r w:rsidR="005C2F24">
      <w:t xml:space="preserve"> </w:t>
    </w:r>
    <w:r w:rsidR="005C2F24">
      <w:fldChar w:fldCharType="begin"/>
    </w:r>
    <w:r w:rsidR="005C2F24">
      <w:instrText xml:space="preserve"> PAGE   \* MERGEFORMAT </w:instrText>
    </w:r>
    <w:r w:rsidR="005C2F24">
      <w:fldChar w:fldCharType="separate"/>
    </w:r>
    <w:r w:rsidR="005C2F24">
      <w:rPr>
        <w:noProof/>
      </w:rPr>
      <w:t>1</w:t>
    </w:r>
    <w:r w:rsidR="005C2F2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C350D" w14:textId="77777777" w:rsidR="007F6059" w:rsidRDefault="007F6059" w:rsidP="007D7EE4">
      <w:r>
        <w:separator/>
      </w:r>
    </w:p>
    <w:p w14:paraId="5E3C3D24" w14:textId="77777777" w:rsidR="007F6059" w:rsidRDefault="007F6059" w:rsidP="007D7EE4"/>
    <w:p w14:paraId="48026D03" w14:textId="77777777" w:rsidR="007F6059" w:rsidRDefault="007F6059" w:rsidP="007D7EE4"/>
  </w:footnote>
  <w:footnote w:type="continuationSeparator" w:id="0">
    <w:p w14:paraId="1079C3F4" w14:textId="77777777" w:rsidR="007F6059" w:rsidRDefault="007F6059" w:rsidP="007D7EE4">
      <w:r>
        <w:continuationSeparator/>
      </w:r>
    </w:p>
    <w:p w14:paraId="2A5F28FB" w14:textId="77777777" w:rsidR="007F6059" w:rsidRDefault="007F6059" w:rsidP="007D7EE4"/>
    <w:p w14:paraId="1FB3E7A6" w14:textId="77777777" w:rsidR="007F6059" w:rsidRDefault="007F6059" w:rsidP="007D7EE4"/>
  </w:footnote>
  <w:footnote w:type="continuationNotice" w:id="1">
    <w:p w14:paraId="1B1828B3" w14:textId="77777777" w:rsidR="007F6059" w:rsidRDefault="007F6059" w:rsidP="007D7EE4"/>
    <w:p w14:paraId="08DE2775" w14:textId="77777777" w:rsidR="007F6059" w:rsidRDefault="007F6059" w:rsidP="007D7EE4"/>
    <w:p w14:paraId="4D9C7178" w14:textId="77777777" w:rsidR="007F6059" w:rsidRDefault="007F6059" w:rsidP="007D7E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8A9A2" w14:textId="3B2951F3" w:rsidR="005C2F24" w:rsidRPr="00327B01" w:rsidRDefault="005C2F24" w:rsidP="007D7EE4">
    <w:pPr>
      <w:pStyle w:val="Header"/>
    </w:pPr>
    <w:r>
      <w:rPr>
        <w:noProof/>
        <w:lang w:eastAsia="ko-KR"/>
      </w:rPr>
      <w:t>California Assessment System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520E3" w14:textId="35E245AB" w:rsidR="005C2F24" w:rsidRPr="00327B01" w:rsidRDefault="005C2F24" w:rsidP="00B17A42">
    <w:pPr>
      <w:pStyle w:val="Header"/>
      <w:jc w:val="right"/>
    </w:pPr>
    <w:r>
      <w:rPr>
        <w:noProof/>
        <w:lang w:eastAsia="ko-KR"/>
      </w:rPr>
      <w:t>California Assessment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520FA" w14:textId="78A8ABCD" w:rsidR="005C2F24" w:rsidRPr="00327B01" w:rsidRDefault="005C2F24" w:rsidP="007D7EE4">
    <w:pPr>
      <w:pStyle w:val="Header"/>
    </w:pPr>
    <w:r>
      <w:rPr>
        <w:noProof/>
        <w:lang w:eastAsia="ko-KR"/>
      </w:rPr>
      <w:fldChar w:fldCharType="begin"/>
    </w:r>
    <w:r>
      <w:rPr>
        <w:noProof/>
        <w:lang w:eastAsia="ko-KR"/>
      </w:rPr>
      <w:instrText xml:space="preserve"> STYLEREF  "Heading 2"  \* MERGEFORMAT </w:instrText>
    </w:r>
    <w:r>
      <w:rPr>
        <w:noProof/>
        <w:lang w:eastAsia="ko-KR"/>
      </w:rPr>
      <w:fldChar w:fldCharType="separate"/>
    </w:r>
    <w:r w:rsidR="00E629B5">
      <w:rPr>
        <w:noProof/>
        <w:lang w:eastAsia="ko-KR"/>
      </w:rPr>
      <w:t>Development of Pilot Test Materials</w:t>
    </w:r>
    <w:r>
      <w:rPr>
        <w:noProof/>
        <w:lang w:eastAsia="ko-KR"/>
      </w:rPr>
      <w:fldChar w:fldCharType="end"/>
    </w:r>
    <w:r w:rsidRPr="00327B01">
      <w:rPr>
        <w:noProof/>
        <w:lang w:eastAsia="ko-KR"/>
      </w:rPr>
      <w:tab/>
    </w:r>
    <w:r w:rsidRPr="00327B01">
      <w:rPr>
        <w:noProof/>
      </w:rPr>
      <w:drawing>
        <wp:inline distT="0" distB="0" distL="0" distR="0" wp14:anchorId="1B35212F" wp14:editId="1B352130">
          <wp:extent cx="1060704" cy="435160"/>
          <wp:effectExtent l="0" t="0" r="6350" b="3175"/>
          <wp:docPr id="22" name="Picture 22" descr="This is an image of the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ASPP-logo_small-cropped.png"/>
                  <pic:cNvPicPr/>
                </pic:nvPicPr>
                <pic:blipFill>
                  <a:blip r:embed="rId1">
                    <a:extLst>
                      <a:ext uri="{28A0092B-C50C-407E-A947-70E740481C1C}">
                        <a14:useLocalDpi xmlns:a14="http://schemas.microsoft.com/office/drawing/2010/main" val="0"/>
                      </a:ext>
                    </a:extLst>
                  </a:blip>
                  <a:stretch>
                    <a:fillRect/>
                  </a:stretch>
                </pic:blipFill>
                <pic:spPr>
                  <a:xfrm>
                    <a:off x="0" y="0"/>
                    <a:ext cx="1060704" cy="43516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BB3F8" w14:textId="073FA251" w:rsidR="005C2F24" w:rsidRDefault="005C2F24" w:rsidP="008E43E3">
    <w:pPr>
      <w:pStyle w:val="Header"/>
    </w:pPr>
    <w:r w:rsidRPr="00327B01">
      <w:rPr>
        <w:noProof/>
      </w:rPr>
      <w:drawing>
        <wp:inline distT="0" distB="0" distL="0" distR="0" wp14:anchorId="1B352131" wp14:editId="1B352132">
          <wp:extent cx="1061085" cy="433070"/>
          <wp:effectExtent l="0" t="0" r="5715" b="5080"/>
          <wp:docPr id="30" name="Picture 30" descr="This is an image of the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085" cy="433070"/>
                  </a:xfrm>
                  <a:prstGeom prst="rect">
                    <a:avLst/>
                  </a:prstGeom>
                  <a:noFill/>
                </pic:spPr>
              </pic:pic>
            </a:graphicData>
          </a:graphic>
        </wp:inline>
      </w:drawing>
    </w:r>
    <w:r w:rsidRPr="00327B01">
      <w:rPr>
        <w:noProof/>
        <w:lang w:eastAsia="ko-KR"/>
      </w:rPr>
      <w:tab/>
    </w:r>
    <w:r>
      <w:rPr>
        <w:noProof/>
        <w:lang w:eastAsia="ko-KR"/>
      </w:rPr>
      <w:fldChar w:fldCharType="begin"/>
    </w:r>
    <w:r>
      <w:rPr>
        <w:noProof/>
        <w:lang w:eastAsia="ko-KR"/>
      </w:rPr>
      <w:instrText xml:space="preserve"> STYLEREF  "Heading 2"  \* MERGEFORMAT </w:instrText>
    </w:r>
    <w:r>
      <w:rPr>
        <w:noProof/>
        <w:lang w:eastAsia="ko-KR"/>
      </w:rPr>
      <w:fldChar w:fldCharType="separate"/>
    </w:r>
    <w:r w:rsidR="00E629B5">
      <w:rPr>
        <w:noProof/>
        <w:lang w:eastAsia="ko-KR"/>
      </w:rPr>
      <w:t>Development of Pilot Test Materials</w:t>
    </w:r>
    <w:r>
      <w:rPr>
        <w:noProof/>
        <w:lang w:eastAsia="ko-K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520FC" w14:textId="25C378F5" w:rsidR="005C2F24" w:rsidRPr="000928F7" w:rsidRDefault="005C2F24" w:rsidP="000928F7">
    <w:pPr>
      <w:pStyle w:val="Header"/>
    </w:pPr>
    <w:r w:rsidRPr="00327B01">
      <w:rPr>
        <w:noProof/>
      </w:rPr>
      <w:drawing>
        <wp:inline distT="0" distB="0" distL="0" distR="0" wp14:anchorId="01B536AD" wp14:editId="1FFF49F1">
          <wp:extent cx="1061085" cy="433070"/>
          <wp:effectExtent l="0" t="0" r="5715" b="5080"/>
          <wp:docPr id="4" name="Picture 4" descr="This is an image of the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085" cy="433070"/>
                  </a:xfrm>
                  <a:prstGeom prst="rect">
                    <a:avLst/>
                  </a:prstGeom>
                  <a:noFill/>
                </pic:spPr>
              </pic:pic>
            </a:graphicData>
          </a:graphic>
        </wp:inline>
      </w:drawing>
    </w:r>
    <w:r w:rsidRPr="00327B01">
      <w:rPr>
        <w:noProof/>
        <w:lang w:eastAsia="ko-KR"/>
      </w:rPr>
      <w:tab/>
    </w:r>
    <w:r>
      <w:rPr>
        <w:noProof/>
        <w:lang w:eastAsia="ko-KR"/>
      </w:rPr>
      <w:fldChar w:fldCharType="begin"/>
    </w:r>
    <w:r>
      <w:rPr>
        <w:noProof/>
        <w:lang w:eastAsia="ko-KR"/>
      </w:rPr>
      <w:instrText xml:space="preserve"> STYLEREF  "Heading 2"  \* MERGEFORMAT </w:instrText>
    </w:r>
    <w:r>
      <w:rPr>
        <w:noProof/>
        <w:lang w:eastAsia="ko-KR"/>
      </w:rPr>
      <w:fldChar w:fldCharType="separate"/>
    </w:r>
    <w:r w:rsidR="00E64A14">
      <w:rPr>
        <w:noProof/>
        <w:lang w:eastAsia="ko-KR"/>
      </w:rPr>
      <w:t>Executive Summary</w:t>
    </w:r>
    <w:r>
      <w:rPr>
        <w:noProof/>
        <w:lang w:eastAsia="ko-K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2DEB"/>
    <w:multiLevelType w:val="multilevel"/>
    <w:tmpl w:val="BA54A92C"/>
    <w:lvl w:ilvl="0">
      <w:start w:val="4"/>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right"/>
      <w:pPr>
        <w:ind w:left="576" w:hanging="5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1A83A50"/>
    <w:multiLevelType w:val="multilevel"/>
    <w:tmpl w:val="AC0CE3E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right"/>
      <w:pPr>
        <w:ind w:left="576" w:hanging="5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4125111"/>
    <w:multiLevelType w:val="multilevel"/>
    <w:tmpl w:val="C78239C2"/>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right"/>
      <w:pPr>
        <w:ind w:left="576" w:hanging="5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4892ED1"/>
    <w:multiLevelType w:val="multilevel"/>
    <w:tmpl w:val="6CB03B6E"/>
    <w:lvl w:ilvl="0">
      <w:start w:val="5"/>
      <w:numFmt w:val="decimal"/>
      <w:suff w:val="space"/>
      <w:lvlText w:val="%1."/>
      <w:lvlJc w:val="left"/>
      <w:pPr>
        <w:ind w:left="432" w:hanging="432"/>
      </w:pPr>
      <w:rPr>
        <w:rFonts w:hint="default"/>
      </w:rPr>
    </w:lvl>
    <w:lvl w:ilvl="1">
      <w:start w:val="1"/>
      <w:numFmt w:val="none"/>
      <w:lvlText w:val=""/>
      <w:lvlJc w:val="left"/>
      <w:pPr>
        <w:ind w:left="756" w:hanging="576"/>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76" w:hanging="720"/>
      </w:pPr>
      <w:rPr>
        <w:rFonts w:hint="default"/>
      </w:rPr>
    </w:lvl>
    <w:lvl w:ilvl="3">
      <w:start w:val="1"/>
      <w:numFmt w:val="decimal"/>
      <w:lvlText w:val="%1.%2.%3.%4"/>
      <w:lvlJc w:val="left"/>
      <w:pPr>
        <w:ind w:left="2214" w:hanging="10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3330" w:hanging="1440"/>
      </w:pPr>
      <w:rPr>
        <w:rFonts w:hint="default"/>
      </w:rPr>
    </w:lvl>
    <w:lvl w:ilvl="6">
      <w:start w:val="1"/>
      <w:numFmt w:val="decimal"/>
      <w:lvlText w:val="%1.%2.%3.%4.%5.%6.%7"/>
      <w:lvlJc w:val="left"/>
      <w:pPr>
        <w:ind w:left="4068" w:hanging="1800"/>
      </w:pPr>
      <w:rPr>
        <w:rFonts w:hint="default"/>
      </w:rPr>
    </w:lvl>
    <w:lvl w:ilvl="7">
      <w:start w:val="1"/>
      <w:numFmt w:val="decimal"/>
      <w:lvlText w:val="%1.%2.%3.%4.%5.%6.%7.%8"/>
      <w:lvlJc w:val="left"/>
      <w:pPr>
        <w:ind w:left="4446" w:hanging="1800"/>
      </w:pPr>
      <w:rPr>
        <w:rFonts w:hint="default"/>
      </w:rPr>
    </w:lvl>
    <w:lvl w:ilvl="8">
      <w:start w:val="1"/>
      <w:numFmt w:val="decimal"/>
      <w:lvlText w:val="%1.%2.%3.%4.%5.%6.%7.%8.%9"/>
      <w:lvlJc w:val="left"/>
      <w:pPr>
        <w:ind w:left="5184" w:hanging="2160"/>
      </w:pPr>
      <w:rPr>
        <w:rFonts w:hint="default"/>
      </w:rPr>
    </w:lvl>
  </w:abstractNum>
  <w:abstractNum w:abstractNumId="4" w15:restartNumberingAfterBreak="0">
    <w:nsid w:val="098313B1"/>
    <w:multiLevelType w:val="hybridMultilevel"/>
    <w:tmpl w:val="5016C720"/>
    <w:lvl w:ilvl="0" w:tplc="2778A8C0">
      <w:start w:val="1"/>
      <w:numFmt w:val="bullet"/>
      <w:lvlText w:val=""/>
      <w:lvlJc w:val="left"/>
      <w:pPr>
        <w:ind w:left="360" w:hanging="360"/>
      </w:pPr>
      <w:rPr>
        <w:rFonts w:ascii="Symbol" w:hAnsi="Symbol" w:hint="default"/>
      </w:rPr>
    </w:lvl>
    <w:lvl w:ilvl="1" w:tplc="9AAE78EA">
      <w:start w:val="1"/>
      <w:numFmt w:val="bullet"/>
      <w:pStyle w:val="bullets2"/>
      <w:lvlText w:val="–"/>
      <w:lvlJc w:val="left"/>
      <w:pPr>
        <w:ind w:left="1080" w:hanging="360"/>
      </w:pPr>
      <w:rPr>
        <w:rFonts w:ascii="Arial" w:hAnsi="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BE261A"/>
    <w:multiLevelType w:val="hybridMultilevel"/>
    <w:tmpl w:val="993AF596"/>
    <w:lvl w:ilvl="0" w:tplc="993C4384">
      <w:start w:val="1"/>
      <w:numFmt w:val="decimal"/>
      <w:pStyle w:val="Numbered"/>
      <w:lvlText w:val="%1."/>
      <w:lvlJc w:val="right"/>
      <w:pPr>
        <w:ind w:left="360" w:hanging="360"/>
      </w:pPr>
      <w:rPr>
        <w:rFonts w:ascii="Arial" w:hAnsi="Arial" w:hint="default"/>
        <w:b w:val="0"/>
        <w:i w:val="0"/>
        <w:strike w:val="0"/>
        <w:color w:val="auto"/>
        <w:sz w:val="24"/>
        <w:szCs w:val="24"/>
      </w:rPr>
    </w:lvl>
    <w:lvl w:ilvl="1" w:tplc="FFFFFFFF">
      <w:start w:val="1"/>
      <w:numFmt w:val="lowerLetter"/>
      <w:lvlText w:val="%2."/>
      <w:lvlJc w:val="left"/>
      <w:pPr>
        <w:tabs>
          <w:tab w:val="num" w:pos="8100"/>
        </w:tabs>
        <w:ind w:left="8100" w:hanging="360"/>
      </w:pPr>
    </w:lvl>
    <w:lvl w:ilvl="2" w:tplc="FFFFFFFF">
      <w:start w:val="1"/>
      <w:numFmt w:val="lowerRoman"/>
      <w:lvlText w:val="%3."/>
      <w:lvlJc w:val="right"/>
      <w:pPr>
        <w:tabs>
          <w:tab w:val="num" w:pos="8820"/>
        </w:tabs>
        <w:ind w:left="8820" w:hanging="180"/>
      </w:pPr>
    </w:lvl>
    <w:lvl w:ilvl="3" w:tplc="FFFFFFFF">
      <w:start w:val="1"/>
      <w:numFmt w:val="decimal"/>
      <w:lvlText w:val="%4."/>
      <w:lvlJc w:val="left"/>
      <w:pPr>
        <w:tabs>
          <w:tab w:val="num" w:pos="9540"/>
        </w:tabs>
        <w:ind w:left="9540" w:hanging="360"/>
      </w:pPr>
    </w:lvl>
    <w:lvl w:ilvl="4" w:tplc="FFFFFFFF">
      <w:start w:val="1"/>
      <w:numFmt w:val="lowerLetter"/>
      <w:lvlText w:val="%5."/>
      <w:lvlJc w:val="left"/>
      <w:pPr>
        <w:tabs>
          <w:tab w:val="num" w:pos="10260"/>
        </w:tabs>
        <w:ind w:left="10260" w:hanging="360"/>
      </w:pPr>
    </w:lvl>
    <w:lvl w:ilvl="5" w:tplc="FFFFFFFF">
      <w:start w:val="1"/>
      <w:numFmt w:val="lowerRoman"/>
      <w:lvlText w:val="%6."/>
      <w:lvlJc w:val="right"/>
      <w:pPr>
        <w:tabs>
          <w:tab w:val="num" w:pos="10980"/>
        </w:tabs>
        <w:ind w:left="10980" w:hanging="180"/>
      </w:pPr>
    </w:lvl>
    <w:lvl w:ilvl="6" w:tplc="FFFFFFFF">
      <w:start w:val="1"/>
      <w:numFmt w:val="decimal"/>
      <w:lvlText w:val="%7."/>
      <w:lvlJc w:val="left"/>
      <w:pPr>
        <w:tabs>
          <w:tab w:val="num" w:pos="11700"/>
        </w:tabs>
        <w:ind w:left="11700" w:hanging="360"/>
      </w:pPr>
    </w:lvl>
    <w:lvl w:ilvl="7" w:tplc="FFFFFFFF">
      <w:start w:val="1"/>
      <w:numFmt w:val="lowerLetter"/>
      <w:lvlText w:val="%8."/>
      <w:lvlJc w:val="left"/>
      <w:pPr>
        <w:tabs>
          <w:tab w:val="num" w:pos="12420"/>
        </w:tabs>
        <w:ind w:left="12420" w:hanging="360"/>
      </w:pPr>
    </w:lvl>
    <w:lvl w:ilvl="8" w:tplc="FFFFFFFF">
      <w:start w:val="1"/>
      <w:numFmt w:val="lowerRoman"/>
      <w:lvlText w:val="%9."/>
      <w:lvlJc w:val="right"/>
      <w:pPr>
        <w:tabs>
          <w:tab w:val="num" w:pos="13140"/>
        </w:tabs>
        <w:ind w:left="13140" w:hanging="180"/>
      </w:pPr>
    </w:lvl>
  </w:abstractNum>
  <w:abstractNum w:abstractNumId="6" w15:restartNumberingAfterBreak="0">
    <w:nsid w:val="0CE735A7"/>
    <w:multiLevelType w:val="multilevel"/>
    <w:tmpl w:val="02C6D104"/>
    <w:lvl w:ilvl="0">
      <w:start w:val="4"/>
      <w:numFmt w:val="decimal"/>
      <w:lvlText w:val="%1"/>
      <w:lvlJc w:val="left"/>
      <w:pPr>
        <w:ind w:left="450" w:hanging="450"/>
      </w:pPr>
      <w:rPr>
        <w:rFonts w:hint="default"/>
      </w:rPr>
    </w:lvl>
    <w:lvl w:ilvl="1">
      <w:start w:val="1"/>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29D51D3"/>
    <w:multiLevelType w:val="multilevel"/>
    <w:tmpl w:val="C7A0D912"/>
    <w:lvl w:ilvl="0">
      <w:start w:val="6"/>
      <w:numFmt w:val="decimal"/>
      <w:lvlText w:val="%1"/>
      <w:lvlJc w:val="left"/>
      <w:pPr>
        <w:ind w:left="450" w:hanging="450"/>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47616E1"/>
    <w:multiLevelType w:val="multilevel"/>
    <w:tmpl w:val="07E094AA"/>
    <w:lvl w:ilvl="0">
      <w:start w:val="4"/>
      <w:numFmt w:val="decimal"/>
      <w:lvlText w:val="%1"/>
      <w:lvlJc w:val="left"/>
      <w:pPr>
        <w:ind w:left="450" w:hanging="45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ascii="Arial Bold" w:hAnsi="Arial Bold" w:hint="default"/>
        <w:b/>
        <w:i w:val="0"/>
        <w:sz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BD330AD"/>
    <w:multiLevelType w:val="multilevel"/>
    <w:tmpl w:val="2ED0533C"/>
    <w:lvl w:ilvl="0">
      <w:start w:val="2"/>
      <w:numFmt w:val="decimal"/>
      <w:pStyle w:val="Heading2"/>
      <w:suff w:val="space"/>
      <w:lvlText w:val="%1."/>
      <w:lvlJc w:val="left"/>
      <w:pPr>
        <w:ind w:left="450" w:hanging="450"/>
      </w:pPr>
      <w:rPr>
        <w:rFonts w:hint="default"/>
      </w:rPr>
    </w:lvl>
    <w:lvl w:ilvl="1">
      <w:start w:val="3"/>
      <w:numFmt w:val="decimal"/>
      <w:pStyle w:val="Heading3"/>
      <w:suff w:val="space"/>
      <w:lvlText w:val="%1.%2."/>
      <w:lvlJc w:val="left"/>
      <w:pPr>
        <w:ind w:left="576" w:hanging="576"/>
      </w:pPr>
      <w:rPr>
        <w:rFonts w:hint="default"/>
      </w:rPr>
    </w:lvl>
    <w:lvl w:ilvl="2">
      <w:start w:val="1"/>
      <w:numFmt w:val="decimal"/>
      <w:pStyle w:val="Heading4"/>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F03655B"/>
    <w:multiLevelType w:val="multilevel"/>
    <w:tmpl w:val="9D6CA632"/>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right"/>
      <w:pPr>
        <w:ind w:left="576" w:hanging="576"/>
      </w:pPr>
      <w:rPr>
        <w:rFonts w:ascii="Arial Bold" w:hAnsi="Arial Bold" w:hint="default"/>
        <w:b/>
        <w:i w:val="0"/>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1C6488"/>
    <w:multiLevelType w:val="hybridMultilevel"/>
    <w:tmpl w:val="1ED2ABDE"/>
    <w:lvl w:ilvl="0" w:tplc="E61668AC">
      <w:start w:val="1"/>
      <w:numFmt w:val="bullet"/>
      <w:pStyle w:val="bullets"/>
      <w:lvlText w:val=""/>
      <w:lvlJc w:val="left"/>
      <w:pPr>
        <w:ind w:left="648"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4B26FBC"/>
    <w:multiLevelType w:val="multilevel"/>
    <w:tmpl w:val="C7A0D912"/>
    <w:lvl w:ilvl="0">
      <w:start w:val="6"/>
      <w:numFmt w:val="decimal"/>
      <w:lvlText w:val="%1"/>
      <w:lvlJc w:val="left"/>
      <w:pPr>
        <w:ind w:left="450" w:hanging="450"/>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27B47153"/>
    <w:multiLevelType w:val="hybridMultilevel"/>
    <w:tmpl w:val="84A2BF3A"/>
    <w:lvl w:ilvl="0" w:tplc="BD0C0DC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8F7960"/>
    <w:multiLevelType w:val="multilevel"/>
    <w:tmpl w:val="B080C66A"/>
    <w:lvl w:ilvl="0">
      <w:start w:val="8"/>
      <w:numFmt w:val="decimal"/>
      <w:lvlText w:val="%1"/>
      <w:lvlJc w:val="left"/>
      <w:pPr>
        <w:ind w:left="450" w:hanging="450"/>
      </w:pPr>
      <w:rPr>
        <w:rFonts w:hint="default"/>
      </w:rPr>
    </w:lvl>
    <w:lvl w:ilvl="1">
      <w:start w:val="1"/>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2B564D44"/>
    <w:multiLevelType w:val="multilevel"/>
    <w:tmpl w:val="7A3E10AC"/>
    <w:lvl w:ilvl="0">
      <w:start w:val="3"/>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right"/>
      <w:pPr>
        <w:ind w:left="576" w:hanging="5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872789"/>
    <w:multiLevelType w:val="hybridMultilevel"/>
    <w:tmpl w:val="756AD4F4"/>
    <w:lvl w:ilvl="0" w:tplc="2778A8C0">
      <w:start w:val="1"/>
      <w:numFmt w:val="bullet"/>
      <w:pStyle w:val="ListParagraph"/>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A347EF"/>
    <w:multiLevelType w:val="multilevel"/>
    <w:tmpl w:val="3AAE90C6"/>
    <w:lvl w:ilvl="0">
      <w:start w:val="6"/>
      <w:numFmt w:val="decimal"/>
      <w:lvlText w:val="%1"/>
      <w:lvlJc w:val="left"/>
      <w:pPr>
        <w:ind w:left="450" w:hanging="45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576" w:hanging="57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36186B83"/>
    <w:multiLevelType w:val="multilevel"/>
    <w:tmpl w:val="B9380EE6"/>
    <w:lvl w:ilvl="0">
      <w:start w:val="5"/>
      <w:numFmt w:val="decimal"/>
      <w:lvlText w:val="%1"/>
      <w:lvlJc w:val="left"/>
      <w:pPr>
        <w:ind w:left="450" w:hanging="45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576" w:hanging="57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36D663A0"/>
    <w:multiLevelType w:val="multilevel"/>
    <w:tmpl w:val="E0E8A724"/>
    <w:lvl w:ilvl="0">
      <w:start w:val="6"/>
      <w:numFmt w:val="decimal"/>
      <w:suff w:val="space"/>
      <w:lvlText w:val="%1."/>
      <w:lvlJc w:val="left"/>
      <w:pPr>
        <w:ind w:left="450" w:hanging="450"/>
      </w:pPr>
      <w:rPr>
        <w:rFonts w:hint="default"/>
      </w:rPr>
    </w:lvl>
    <w:lvl w:ilvl="1">
      <w:start w:val="3"/>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36F80D2B"/>
    <w:multiLevelType w:val="hybridMultilevel"/>
    <w:tmpl w:val="BE4AD0D2"/>
    <w:lvl w:ilvl="0" w:tplc="2778A8C0">
      <w:start w:val="1"/>
      <w:numFmt w:val="bullet"/>
      <w:lvlText w:val=""/>
      <w:lvlJc w:val="left"/>
      <w:pPr>
        <w:ind w:left="360" w:hanging="360"/>
      </w:pPr>
      <w:rPr>
        <w:rFonts w:ascii="Symbol" w:hAnsi="Symbol" w:hint="default"/>
      </w:rPr>
    </w:lvl>
    <w:lvl w:ilvl="1" w:tplc="D4E62582">
      <w:start w:val="1"/>
      <w:numFmt w:val="bullet"/>
      <w:lvlText w:val="o"/>
      <w:lvlJc w:val="left"/>
      <w:pPr>
        <w:ind w:left="1080" w:hanging="360"/>
      </w:pPr>
      <w:rPr>
        <w:rFonts w:ascii="Courier New" w:hAnsi="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900EFD"/>
    <w:multiLevelType w:val="hybridMultilevel"/>
    <w:tmpl w:val="787C996A"/>
    <w:lvl w:ilvl="0" w:tplc="2778A8C0">
      <w:start w:val="1"/>
      <w:numFmt w:val="bullet"/>
      <w:lvlText w:val=""/>
      <w:lvlJc w:val="left"/>
      <w:pPr>
        <w:ind w:left="360" w:hanging="360"/>
      </w:pPr>
      <w:rPr>
        <w:rFonts w:ascii="Symbol" w:hAnsi="Symbol" w:hint="default"/>
      </w:rPr>
    </w:lvl>
    <w:lvl w:ilvl="1" w:tplc="D4E62582">
      <w:start w:val="1"/>
      <w:numFmt w:val="bullet"/>
      <w:lvlText w:val="o"/>
      <w:lvlJc w:val="left"/>
      <w:pPr>
        <w:ind w:left="1080" w:hanging="360"/>
      </w:pPr>
      <w:rPr>
        <w:rFonts w:ascii="Courier New" w:hAnsi="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5D49CC"/>
    <w:multiLevelType w:val="multilevel"/>
    <w:tmpl w:val="295AD7A4"/>
    <w:lvl w:ilvl="0">
      <w:start w:val="4"/>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right"/>
      <w:pPr>
        <w:ind w:left="576" w:hanging="5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C9A71DB"/>
    <w:multiLevelType w:val="multilevel"/>
    <w:tmpl w:val="3F96E07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right"/>
      <w:pPr>
        <w:ind w:left="576" w:hanging="5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DD64684"/>
    <w:multiLevelType w:val="multilevel"/>
    <w:tmpl w:val="C7A0D912"/>
    <w:lvl w:ilvl="0">
      <w:start w:val="6"/>
      <w:numFmt w:val="decimal"/>
      <w:lvlText w:val="%1"/>
      <w:lvlJc w:val="left"/>
      <w:pPr>
        <w:ind w:left="450" w:hanging="450"/>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503F3430"/>
    <w:multiLevelType w:val="multilevel"/>
    <w:tmpl w:val="BE86BE38"/>
    <w:lvl w:ilvl="0">
      <w:start w:val="4"/>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right"/>
      <w:pPr>
        <w:ind w:left="576" w:hanging="576"/>
      </w:pPr>
      <w:rPr>
        <w:rFonts w:ascii="Arial Bold" w:hAnsi="Arial Bold" w:hint="default"/>
        <w:b/>
        <w:i w:val="0"/>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62045E6"/>
    <w:multiLevelType w:val="multilevel"/>
    <w:tmpl w:val="5512276E"/>
    <w:lvl w:ilvl="0">
      <w:start w:val="5"/>
      <w:numFmt w:val="decimal"/>
      <w:suff w:val="space"/>
      <w:lvlText w:val="%1."/>
      <w:lvlJc w:val="left"/>
      <w:pPr>
        <w:ind w:left="432" w:hanging="432"/>
      </w:pPr>
      <w:rPr>
        <w:rFonts w:hint="default"/>
      </w:rPr>
    </w:lvl>
    <w:lvl w:ilvl="1">
      <w:start w:val="1"/>
      <w:numFmt w:val="none"/>
      <w:suff w:val="space"/>
      <w:lvlText w:val="%1."/>
      <w:lvlJc w:val="left"/>
      <w:pPr>
        <w:ind w:left="756" w:hanging="756"/>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476" w:hanging="720"/>
      </w:pPr>
      <w:rPr>
        <w:rFonts w:hint="default"/>
      </w:rPr>
    </w:lvl>
    <w:lvl w:ilvl="3">
      <w:start w:val="1"/>
      <w:numFmt w:val="decimal"/>
      <w:lvlText w:val="%1.%2.%3.%4"/>
      <w:lvlJc w:val="left"/>
      <w:pPr>
        <w:ind w:left="2214" w:hanging="10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3330" w:hanging="1440"/>
      </w:pPr>
      <w:rPr>
        <w:rFonts w:hint="default"/>
      </w:rPr>
    </w:lvl>
    <w:lvl w:ilvl="6">
      <w:start w:val="1"/>
      <w:numFmt w:val="decimal"/>
      <w:lvlText w:val="%1.%2.%3.%4.%5.%6.%7"/>
      <w:lvlJc w:val="left"/>
      <w:pPr>
        <w:ind w:left="4068" w:hanging="1800"/>
      </w:pPr>
      <w:rPr>
        <w:rFonts w:hint="default"/>
      </w:rPr>
    </w:lvl>
    <w:lvl w:ilvl="7">
      <w:start w:val="1"/>
      <w:numFmt w:val="decimal"/>
      <w:lvlText w:val="%1.%2.%3.%4.%5.%6.%7.%8"/>
      <w:lvlJc w:val="left"/>
      <w:pPr>
        <w:ind w:left="4446" w:hanging="1800"/>
      </w:pPr>
      <w:rPr>
        <w:rFonts w:hint="default"/>
      </w:rPr>
    </w:lvl>
    <w:lvl w:ilvl="8">
      <w:start w:val="1"/>
      <w:numFmt w:val="decimal"/>
      <w:lvlText w:val="%1.%2.%3.%4.%5.%6.%7.%8.%9"/>
      <w:lvlJc w:val="left"/>
      <w:pPr>
        <w:ind w:left="5184" w:hanging="2160"/>
      </w:pPr>
      <w:rPr>
        <w:rFonts w:hint="default"/>
      </w:rPr>
    </w:lvl>
  </w:abstractNum>
  <w:abstractNum w:abstractNumId="27" w15:restartNumberingAfterBreak="0">
    <w:nsid w:val="56E84F6A"/>
    <w:multiLevelType w:val="multilevel"/>
    <w:tmpl w:val="B43AAA46"/>
    <w:lvl w:ilvl="0">
      <w:start w:val="6"/>
      <w:numFmt w:val="decimal"/>
      <w:lvlText w:val="%1"/>
      <w:lvlJc w:val="left"/>
      <w:pPr>
        <w:ind w:left="450" w:hanging="450"/>
      </w:pPr>
      <w:rPr>
        <w:rFonts w:hint="default"/>
      </w:rPr>
    </w:lvl>
    <w:lvl w:ilvl="1">
      <w:start w:val="3"/>
      <w:numFmt w:val="decimal"/>
      <w:suff w:val="space"/>
      <w:lvlText w:val="%1.%2."/>
      <w:lvlJc w:val="left"/>
      <w:pPr>
        <w:ind w:left="576" w:hanging="576"/>
      </w:pPr>
      <w:rPr>
        <w:rFonts w:hint="default"/>
      </w:rPr>
    </w:lvl>
    <w:lvl w:ilvl="2">
      <w:start w:val="1"/>
      <w:numFmt w:val="decimal"/>
      <w:suff w:val="space"/>
      <w:lvlText w:val="%1.%2.%3."/>
      <w:lvlJc w:val="left"/>
      <w:pPr>
        <w:ind w:left="576" w:hanging="57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576048F1"/>
    <w:multiLevelType w:val="multilevel"/>
    <w:tmpl w:val="10FE659C"/>
    <w:lvl w:ilvl="0">
      <w:start w:val="6"/>
      <w:numFmt w:val="decimal"/>
      <w:lvlText w:val="%1"/>
      <w:lvlJc w:val="left"/>
      <w:pPr>
        <w:ind w:left="450" w:hanging="45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576" w:hanging="57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591D7036"/>
    <w:multiLevelType w:val="multilevel"/>
    <w:tmpl w:val="459E25F8"/>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right"/>
      <w:pPr>
        <w:ind w:left="576" w:hanging="5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FAA3AC3"/>
    <w:multiLevelType w:val="hybridMultilevel"/>
    <w:tmpl w:val="B1D48738"/>
    <w:lvl w:ilvl="0" w:tplc="FB245F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C934EB"/>
    <w:multiLevelType w:val="multilevel"/>
    <w:tmpl w:val="3E1867F2"/>
    <w:lvl w:ilvl="0">
      <w:start w:val="6"/>
      <w:numFmt w:val="decimal"/>
      <w:lvlText w:val="%1"/>
      <w:lvlJc w:val="left"/>
      <w:pPr>
        <w:ind w:left="450" w:hanging="450"/>
      </w:pPr>
      <w:rPr>
        <w:rFonts w:hint="default"/>
      </w:rPr>
    </w:lvl>
    <w:lvl w:ilvl="1">
      <w:start w:val="2"/>
      <w:numFmt w:val="decimal"/>
      <w:suff w:val="space"/>
      <w:lvlText w:val="%1.%2."/>
      <w:lvlJc w:val="left"/>
      <w:pPr>
        <w:ind w:left="576" w:hanging="576"/>
      </w:pPr>
      <w:rPr>
        <w:rFonts w:hint="default"/>
      </w:rPr>
    </w:lvl>
    <w:lvl w:ilvl="2">
      <w:start w:val="1"/>
      <w:numFmt w:val="decimal"/>
      <w:suff w:val="space"/>
      <w:lvlText w:val="%1.%2.%3."/>
      <w:lvlJc w:val="left"/>
      <w:pPr>
        <w:ind w:left="576" w:hanging="57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61FB2167"/>
    <w:multiLevelType w:val="hybridMultilevel"/>
    <w:tmpl w:val="94CCC864"/>
    <w:lvl w:ilvl="0" w:tplc="60A28374">
      <w:start w:val="1"/>
      <w:numFmt w:val="decimal"/>
      <w:pStyle w:val="TableNumbered"/>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24956DD"/>
    <w:multiLevelType w:val="multilevel"/>
    <w:tmpl w:val="4086C2AC"/>
    <w:lvl w:ilvl="0">
      <w:start w:val="5"/>
      <w:numFmt w:val="decimal"/>
      <w:suff w:val="space"/>
      <w:lvlText w:val="%1."/>
      <w:lvlJc w:val="left"/>
      <w:pPr>
        <w:ind w:left="432" w:hanging="432"/>
      </w:pPr>
      <w:rPr>
        <w:rFonts w:hint="default"/>
      </w:rPr>
    </w:lvl>
    <w:lvl w:ilvl="1">
      <w:start w:val="1"/>
      <w:numFmt w:val="none"/>
      <w:suff w:val="space"/>
      <w:lvlText w:val="%1."/>
      <w:lvlJc w:val="left"/>
      <w:pPr>
        <w:ind w:left="756" w:hanging="756"/>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476" w:hanging="720"/>
      </w:pPr>
      <w:rPr>
        <w:rFonts w:hint="default"/>
      </w:rPr>
    </w:lvl>
    <w:lvl w:ilvl="3">
      <w:start w:val="1"/>
      <w:numFmt w:val="decimal"/>
      <w:suff w:val="space"/>
      <w:lvlText w:val="%1.%2%3.%4"/>
      <w:lvlJc w:val="left"/>
      <w:pPr>
        <w:ind w:left="720"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3330" w:hanging="1440"/>
      </w:pPr>
      <w:rPr>
        <w:rFonts w:hint="default"/>
      </w:rPr>
    </w:lvl>
    <w:lvl w:ilvl="6">
      <w:start w:val="1"/>
      <w:numFmt w:val="decimal"/>
      <w:lvlText w:val="%1.%2.%3.%4.%5.%6.%7"/>
      <w:lvlJc w:val="left"/>
      <w:pPr>
        <w:ind w:left="4068" w:hanging="1800"/>
      </w:pPr>
      <w:rPr>
        <w:rFonts w:hint="default"/>
      </w:rPr>
    </w:lvl>
    <w:lvl w:ilvl="7">
      <w:start w:val="1"/>
      <w:numFmt w:val="decimal"/>
      <w:lvlText w:val="%1.%2.%3.%4.%5.%6.%7.%8"/>
      <w:lvlJc w:val="left"/>
      <w:pPr>
        <w:ind w:left="4446" w:hanging="1800"/>
      </w:pPr>
      <w:rPr>
        <w:rFonts w:hint="default"/>
      </w:rPr>
    </w:lvl>
    <w:lvl w:ilvl="8">
      <w:start w:val="1"/>
      <w:numFmt w:val="decimal"/>
      <w:lvlText w:val="%1.%2.%3.%4.%5.%6.%7.%8.%9"/>
      <w:lvlJc w:val="left"/>
      <w:pPr>
        <w:ind w:left="5184" w:hanging="2160"/>
      </w:pPr>
      <w:rPr>
        <w:rFonts w:hint="default"/>
      </w:rPr>
    </w:lvl>
  </w:abstractNum>
  <w:abstractNum w:abstractNumId="34" w15:restartNumberingAfterBreak="0">
    <w:nsid w:val="630C20F4"/>
    <w:multiLevelType w:val="multilevel"/>
    <w:tmpl w:val="FBE64E86"/>
    <w:lvl w:ilvl="0">
      <w:start w:val="5"/>
      <w:numFmt w:val="decimal"/>
      <w:lvlText w:val="%1"/>
      <w:lvlJc w:val="left"/>
      <w:pPr>
        <w:ind w:left="450" w:hanging="45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652D4A63"/>
    <w:multiLevelType w:val="hybridMultilevel"/>
    <w:tmpl w:val="68166FDE"/>
    <w:lvl w:ilvl="0" w:tplc="7E842FCE">
      <w:start w:val="1"/>
      <w:numFmt w:val="lowerLetter"/>
      <w:pStyle w:val="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6523281"/>
    <w:multiLevelType w:val="multilevel"/>
    <w:tmpl w:val="9230C218"/>
    <w:lvl w:ilvl="0">
      <w:start w:val="5"/>
      <w:numFmt w:val="decimal"/>
      <w:lvlText w:val="%1"/>
      <w:lvlJc w:val="left"/>
      <w:pPr>
        <w:ind w:left="450" w:hanging="45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67765AA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79A3F0B"/>
    <w:multiLevelType w:val="hybridMultilevel"/>
    <w:tmpl w:val="21D8A226"/>
    <w:lvl w:ilvl="0" w:tplc="28B28162">
      <w:start w:val="1"/>
      <w:numFmt w:val="bullet"/>
      <w:pStyle w:val="TableBulleted"/>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D8162E"/>
    <w:multiLevelType w:val="hybridMultilevel"/>
    <w:tmpl w:val="356601F0"/>
    <w:lvl w:ilvl="0" w:tplc="840E6EEC">
      <w:start w:val="1"/>
      <w:numFmt w:val="lowerLetter"/>
      <w:pStyle w:val="NumberedSub"/>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0" w15:restartNumberingAfterBreak="0">
    <w:nsid w:val="6F2654ED"/>
    <w:multiLevelType w:val="multilevel"/>
    <w:tmpl w:val="FD72A470"/>
    <w:lvl w:ilvl="0">
      <w:start w:val="6"/>
      <w:numFmt w:val="decimal"/>
      <w:suff w:val="space"/>
      <w:lvlText w:val="%1."/>
      <w:lvlJc w:val="left"/>
      <w:pPr>
        <w:ind w:left="450" w:hanging="450"/>
      </w:pPr>
      <w:rPr>
        <w:rFonts w:hint="default"/>
      </w:rPr>
    </w:lvl>
    <w:lvl w:ilvl="1">
      <w:start w:val="3"/>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772D47FC"/>
    <w:multiLevelType w:val="multilevel"/>
    <w:tmpl w:val="989C3042"/>
    <w:lvl w:ilvl="0">
      <w:start w:val="1"/>
      <w:numFmt w:val="none"/>
      <w:lvlText w:val="3.1."/>
      <w:lvlJc w:val="left"/>
      <w:pPr>
        <w:ind w:left="576" w:hanging="57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7430AC8"/>
    <w:multiLevelType w:val="multilevel"/>
    <w:tmpl w:val="AC583A64"/>
    <w:lvl w:ilvl="0">
      <w:start w:val="1"/>
      <w:numFmt w:val="decimal"/>
      <w:lvlText w:val="%1."/>
      <w:lvlJc w:val="right"/>
      <w:pPr>
        <w:ind w:left="432" w:hanging="432"/>
      </w:pPr>
      <w:rPr>
        <w:rFonts w:ascii="Arial" w:hAnsi="Arial" w:cstheme="majorHAnsi" w:hint="default"/>
        <w:b w:val="0"/>
        <w:i w:val="0"/>
        <w:strike w:val="0"/>
        <w:color w:val="000000" w:themeColor="text1"/>
        <w:sz w:val="24"/>
        <w:szCs w:val="24"/>
      </w:rPr>
    </w:lvl>
    <w:lvl w:ilvl="1">
      <w:start w:val="1"/>
      <w:numFmt w:val="decimal"/>
      <w:suff w:val="space"/>
      <w:lvlText w:val="%1.%2."/>
      <w:lvlJc w:val="left"/>
      <w:pPr>
        <w:ind w:left="576" w:hanging="576"/>
      </w:pPr>
      <w:rPr>
        <w:rFonts w:hint="default"/>
      </w:rPr>
    </w:lvl>
    <w:lvl w:ilvl="2">
      <w:start w:val="1"/>
      <w:numFmt w:val="decimal"/>
      <w:suff w:val="space"/>
      <w:lvlText w:val="%1.%2.%3."/>
      <w:lvlJc w:val="right"/>
      <w:pPr>
        <w:ind w:left="576" w:hanging="576"/>
      </w:pPr>
      <w:rPr>
        <w:rFonts w:ascii="Arial Bold" w:hAnsi="Arial Bold" w:hint="default"/>
        <w:b/>
        <w:i w:val="0"/>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7985514"/>
    <w:multiLevelType w:val="hybridMultilevel"/>
    <w:tmpl w:val="1C38E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286439"/>
    <w:multiLevelType w:val="multilevel"/>
    <w:tmpl w:val="DBDE7CFA"/>
    <w:lvl w:ilvl="0">
      <w:start w:val="6"/>
      <w:numFmt w:val="decimal"/>
      <w:lvlText w:val="%1"/>
      <w:lvlJc w:val="left"/>
      <w:pPr>
        <w:ind w:left="450" w:hanging="450"/>
      </w:pPr>
      <w:rPr>
        <w:rFonts w:hint="default"/>
      </w:rPr>
    </w:lvl>
    <w:lvl w:ilvl="1">
      <w:start w:val="1"/>
      <w:numFmt w:val="decimal"/>
      <w:suff w:val="space"/>
      <w:lvlText w:val="%1.%2."/>
      <w:lvlJc w:val="left"/>
      <w:pPr>
        <w:ind w:left="648" w:hanging="64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7D2C4B1F"/>
    <w:multiLevelType w:val="multilevel"/>
    <w:tmpl w:val="8C761D42"/>
    <w:lvl w:ilvl="0">
      <w:start w:val="4"/>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right"/>
      <w:pPr>
        <w:ind w:left="576" w:hanging="5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7D4E73FD"/>
    <w:multiLevelType w:val="multilevel"/>
    <w:tmpl w:val="1F9E6E04"/>
    <w:lvl w:ilvl="0">
      <w:start w:val="7"/>
      <w:numFmt w:val="decimal"/>
      <w:suff w:val="space"/>
      <w:lvlText w:val="%1."/>
      <w:lvlJc w:val="left"/>
      <w:pPr>
        <w:ind w:left="450" w:hanging="45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7E682DEA"/>
    <w:multiLevelType w:val="hybridMultilevel"/>
    <w:tmpl w:val="531492FA"/>
    <w:lvl w:ilvl="0" w:tplc="AE2AF816">
      <w:start w:val="1"/>
      <w:numFmt w:val="decimal"/>
      <w:lvlText w:val="%1."/>
      <w:lvlJc w:val="right"/>
      <w:pPr>
        <w:ind w:left="720" w:hanging="360"/>
      </w:pPr>
      <w:rPr>
        <w:rFonts w:ascii="Arial" w:hAnsi="Arial" w:cstheme="majorHAnsi" w:hint="default"/>
        <w:b w:val="0"/>
        <w:i w:val="0"/>
        <w:strike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861729">
    <w:abstractNumId w:val="38"/>
  </w:num>
  <w:num w:numId="2" w16cid:durableId="293221449">
    <w:abstractNumId w:val="5"/>
  </w:num>
  <w:num w:numId="3" w16cid:durableId="6769997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095191">
    <w:abstractNumId w:val="11"/>
  </w:num>
  <w:num w:numId="5" w16cid:durableId="7234073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6393704">
    <w:abstractNumId w:val="35"/>
  </w:num>
  <w:num w:numId="7" w16cid:durableId="615985297">
    <w:abstractNumId w:val="3"/>
  </w:num>
  <w:num w:numId="8" w16cid:durableId="695232289">
    <w:abstractNumId w:val="16"/>
  </w:num>
  <w:num w:numId="9" w16cid:durableId="6300162">
    <w:abstractNumId w:val="13"/>
  </w:num>
  <w:num w:numId="10" w16cid:durableId="986251777">
    <w:abstractNumId w:val="2"/>
  </w:num>
  <w:num w:numId="11" w16cid:durableId="137772443">
    <w:abstractNumId w:val="2"/>
  </w:num>
  <w:num w:numId="12" w16cid:durableId="1318877234">
    <w:abstractNumId w:val="41"/>
  </w:num>
  <w:num w:numId="13" w16cid:durableId="377314815">
    <w:abstractNumId w:val="41"/>
    <w:lvlOverride w:ilvl="0">
      <w:lvl w:ilvl="0">
        <w:start w:val="1"/>
        <w:numFmt w:val="none"/>
        <w:lvlText w:val="3.2."/>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831629035">
    <w:abstractNumId w:val="41"/>
    <w:lvlOverride w:ilvl="0">
      <w:lvl w:ilvl="0">
        <w:start w:val="1"/>
        <w:numFmt w:val="none"/>
        <w:suff w:val="space"/>
        <w:lvlText w:val="3.3."/>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673455146">
    <w:abstractNumId w:val="41"/>
    <w:lvlOverride w:ilvl="0">
      <w:lvl w:ilvl="0">
        <w:start w:val="1"/>
        <w:numFmt w:val="none"/>
        <w:lvlText w:val="4.1."/>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16cid:durableId="1835341951">
    <w:abstractNumId w:val="41"/>
    <w:lvlOverride w:ilvl="0">
      <w:lvl w:ilvl="0">
        <w:start w:val="1"/>
        <w:numFmt w:val="none"/>
        <w:lvlText w:val="4.2."/>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703437288">
    <w:abstractNumId w:val="41"/>
    <w:lvlOverride w:ilvl="0">
      <w:lvl w:ilvl="0">
        <w:start w:val="1"/>
        <w:numFmt w:val="none"/>
        <w:lvlText w:val="4.3."/>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555195802">
    <w:abstractNumId w:val="41"/>
    <w:lvlOverride w:ilvl="0">
      <w:lvl w:ilvl="0">
        <w:start w:val="1"/>
        <w:numFmt w:val="none"/>
        <w:lvlText w:val="4.4."/>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114329616">
    <w:abstractNumId w:val="41"/>
    <w:lvlOverride w:ilvl="0">
      <w:lvl w:ilvl="0">
        <w:start w:val="1"/>
        <w:numFmt w:val="none"/>
        <w:lvlText w:val="5.1."/>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291133043">
    <w:abstractNumId w:val="41"/>
    <w:lvlOverride w:ilvl="0">
      <w:lvl w:ilvl="0">
        <w:start w:val="1"/>
        <w:numFmt w:val="none"/>
        <w:lvlText w:val="5.2."/>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572352217">
    <w:abstractNumId w:val="41"/>
    <w:lvlOverride w:ilvl="0">
      <w:lvl w:ilvl="0">
        <w:start w:val="1"/>
        <w:numFmt w:val="none"/>
        <w:lvlText w:val="5.3."/>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210312038">
    <w:abstractNumId w:val="41"/>
    <w:lvlOverride w:ilvl="0">
      <w:lvl w:ilvl="0">
        <w:start w:val="1"/>
        <w:numFmt w:val="none"/>
        <w:lvlText w:val="5.4."/>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1435829011">
    <w:abstractNumId w:val="41"/>
    <w:lvlOverride w:ilvl="0">
      <w:lvl w:ilvl="0">
        <w:start w:val="1"/>
        <w:numFmt w:val="none"/>
        <w:lvlText w:val="6.1."/>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16cid:durableId="1050883715">
    <w:abstractNumId w:val="41"/>
    <w:lvlOverride w:ilvl="0">
      <w:lvl w:ilvl="0">
        <w:start w:val="1"/>
        <w:numFmt w:val="none"/>
        <w:lvlText w:val="6.2."/>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1070813906">
    <w:abstractNumId w:val="41"/>
    <w:lvlOverride w:ilvl="0">
      <w:lvl w:ilvl="0">
        <w:start w:val="1"/>
        <w:numFmt w:val="none"/>
        <w:lvlText w:val="6.3."/>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634026599">
    <w:abstractNumId w:val="41"/>
    <w:lvlOverride w:ilvl="0">
      <w:lvl w:ilvl="0">
        <w:start w:val="1"/>
        <w:numFmt w:val="none"/>
        <w:lvlText w:val="8.1."/>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705255818">
    <w:abstractNumId w:val="41"/>
    <w:lvlOverride w:ilvl="0">
      <w:lvl w:ilvl="0">
        <w:start w:val="1"/>
        <w:numFmt w:val="none"/>
        <w:lvlText w:val="8.2."/>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1815873801">
    <w:abstractNumId w:val="41"/>
    <w:lvlOverride w:ilvl="0">
      <w:lvl w:ilvl="0">
        <w:start w:val="1"/>
        <w:numFmt w:val="none"/>
        <w:lvlText w:val="8.3."/>
        <w:lvlJc w:val="left"/>
        <w:pPr>
          <w:ind w:left="576" w:hanging="576"/>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16cid:durableId="1044140985">
    <w:abstractNumId w:val="21"/>
  </w:num>
  <w:num w:numId="30" w16cid:durableId="8532168">
    <w:abstractNumId w:val="20"/>
  </w:num>
  <w:num w:numId="31" w16cid:durableId="1097755001">
    <w:abstractNumId w:val="5"/>
    <w:lvlOverride w:ilvl="0">
      <w:startOverride w:val="1"/>
    </w:lvlOverride>
  </w:num>
  <w:num w:numId="32" w16cid:durableId="1737776112">
    <w:abstractNumId w:val="2"/>
  </w:num>
  <w:num w:numId="33" w16cid:durableId="201746636">
    <w:abstractNumId w:val="2"/>
  </w:num>
  <w:num w:numId="34" w16cid:durableId="37902773">
    <w:abstractNumId w:val="2"/>
  </w:num>
  <w:num w:numId="35" w16cid:durableId="990333736">
    <w:abstractNumId w:val="2"/>
  </w:num>
  <w:num w:numId="36" w16cid:durableId="909802189">
    <w:abstractNumId w:val="2"/>
  </w:num>
  <w:num w:numId="37" w16cid:durableId="41640345">
    <w:abstractNumId w:val="2"/>
  </w:num>
  <w:num w:numId="38" w16cid:durableId="1740401131">
    <w:abstractNumId w:val="1"/>
  </w:num>
  <w:num w:numId="39" w16cid:durableId="1917131221">
    <w:abstractNumId w:val="29"/>
  </w:num>
  <w:num w:numId="40" w16cid:durableId="1115830619">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11493797">
    <w:abstractNumId w:val="15"/>
  </w:num>
  <w:num w:numId="42" w16cid:durableId="366417979">
    <w:abstractNumId w:val="29"/>
  </w:num>
  <w:num w:numId="43" w16cid:durableId="1032150528">
    <w:abstractNumId w:val="29"/>
  </w:num>
  <w:num w:numId="44" w16cid:durableId="39716492">
    <w:abstractNumId w:val="29"/>
  </w:num>
  <w:num w:numId="45" w16cid:durableId="915700367">
    <w:abstractNumId w:val="29"/>
  </w:num>
  <w:num w:numId="46" w16cid:durableId="1209956502">
    <w:abstractNumId w:val="29"/>
  </w:num>
  <w:num w:numId="47" w16cid:durableId="1277636473">
    <w:abstractNumId w:val="45"/>
  </w:num>
  <w:num w:numId="48" w16cid:durableId="1012340321">
    <w:abstractNumId w:val="29"/>
  </w:num>
  <w:num w:numId="49" w16cid:durableId="929772223">
    <w:abstractNumId w:val="0"/>
  </w:num>
  <w:num w:numId="50" w16cid:durableId="2025789744">
    <w:abstractNumId w:val="0"/>
  </w:num>
  <w:num w:numId="51" w16cid:durableId="269825325">
    <w:abstractNumId w:val="22"/>
  </w:num>
  <w:num w:numId="52" w16cid:durableId="802388484">
    <w:abstractNumId w:val="6"/>
  </w:num>
  <w:num w:numId="53" w16cid:durableId="1902136212">
    <w:abstractNumId w:val="22"/>
  </w:num>
  <w:num w:numId="54" w16cid:durableId="1301572598">
    <w:abstractNumId w:val="22"/>
  </w:num>
  <w:num w:numId="55" w16cid:durableId="1997369857">
    <w:abstractNumId w:val="22"/>
  </w:num>
  <w:num w:numId="56" w16cid:durableId="713501603">
    <w:abstractNumId w:val="22"/>
  </w:num>
  <w:num w:numId="57" w16cid:durableId="496456780">
    <w:abstractNumId w:val="22"/>
    <w:lvlOverride w:ilvl="0">
      <w:lvl w:ilvl="0">
        <w:start w:val="4"/>
        <w:numFmt w:val="decimal"/>
        <w:suff w:val="space"/>
        <w:lvlText w:val="%1."/>
        <w:lvlJc w:val="left"/>
        <w:pPr>
          <w:ind w:left="432" w:hanging="432"/>
        </w:pPr>
        <w:rPr>
          <w:rFonts w:hint="default"/>
        </w:rPr>
      </w:lvl>
    </w:lvlOverride>
    <w:lvlOverride w:ilvl="1">
      <w:lvl w:ilvl="1">
        <w:start w:val="1"/>
        <w:numFmt w:val="decimal"/>
        <w:suff w:val="space"/>
        <w:lvlText w:val="%1.%2."/>
        <w:lvlJc w:val="left"/>
        <w:pPr>
          <w:ind w:left="576" w:hanging="576"/>
        </w:pPr>
        <w:rPr>
          <w:rFonts w:hint="default"/>
        </w:rPr>
      </w:lvl>
    </w:lvlOverride>
    <w:lvlOverride w:ilvl="2">
      <w:lvl w:ilvl="2">
        <w:start w:val="1"/>
        <w:numFmt w:val="decimal"/>
        <w:suff w:val="space"/>
        <w:lvlText w:val="%1.%2.%3."/>
        <w:lvlJc w:val="right"/>
        <w:pPr>
          <w:ind w:left="576" w:hanging="576"/>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8" w16cid:durableId="687097706">
    <w:abstractNumId w:val="25"/>
  </w:num>
  <w:num w:numId="59" w16cid:durableId="627510530">
    <w:abstractNumId w:val="25"/>
  </w:num>
  <w:num w:numId="60" w16cid:durableId="1598630994">
    <w:abstractNumId w:val="6"/>
    <w:lvlOverride w:ilvl="0">
      <w:lvl w:ilvl="0">
        <w:start w:val="4"/>
        <w:numFmt w:val="decimal"/>
        <w:lvlText w:val="%1"/>
        <w:lvlJc w:val="left"/>
        <w:pPr>
          <w:ind w:left="450" w:hanging="450"/>
        </w:pPr>
        <w:rPr>
          <w:rFonts w:hint="default"/>
        </w:rPr>
      </w:lvl>
    </w:lvlOverride>
    <w:lvlOverride w:ilvl="1">
      <w:lvl w:ilvl="1">
        <w:start w:val="1"/>
        <w:numFmt w:val="decimal"/>
        <w:suff w:val="space"/>
        <w:lvlText w:val="%1.%2"/>
        <w:lvlJc w:val="left"/>
        <w:pPr>
          <w:ind w:left="720" w:hanging="720"/>
        </w:pPr>
        <w:rPr>
          <w:rFonts w:hint="default"/>
        </w:rPr>
      </w:lvl>
    </w:lvlOverride>
    <w:lvlOverride w:ilvl="2">
      <w:lvl w:ilvl="2">
        <w:start w:val="1"/>
        <w:numFmt w:val="decimal"/>
        <w:suff w:val="space"/>
        <w:lvlText w:val="%1.%2.%3."/>
        <w:lvlJc w:val="left"/>
        <w:pPr>
          <w:ind w:left="720" w:hanging="720"/>
        </w:pPr>
        <w:rPr>
          <w:rFonts w:ascii="Arial Bold" w:hAnsi="Arial Bold" w:hint="default"/>
          <w:b/>
          <w:i w:val="0"/>
          <w:sz w:val="28"/>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2160" w:hanging="2160"/>
        </w:pPr>
        <w:rPr>
          <w:rFonts w:hint="default"/>
        </w:rPr>
      </w:lvl>
    </w:lvlOverride>
    <w:lvlOverride w:ilvl="8">
      <w:lvl w:ilvl="8">
        <w:start w:val="1"/>
        <w:numFmt w:val="decimal"/>
        <w:lvlText w:val="%1.%2.%3.%4.%5.%6.%7.%8.%9"/>
        <w:lvlJc w:val="left"/>
        <w:pPr>
          <w:ind w:left="2520" w:hanging="2520"/>
        </w:pPr>
        <w:rPr>
          <w:rFonts w:hint="default"/>
        </w:rPr>
      </w:lvl>
    </w:lvlOverride>
  </w:num>
  <w:num w:numId="61" w16cid:durableId="247085074">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26176583">
    <w:abstractNumId w:val="25"/>
  </w:num>
  <w:num w:numId="63" w16cid:durableId="734006645">
    <w:abstractNumId w:val="23"/>
  </w:num>
  <w:num w:numId="64" w16cid:durableId="1207446954">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59749197">
    <w:abstractNumId w:val="8"/>
  </w:num>
  <w:num w:numId="66" w16cid:durableId="605238495">
    <w:abstractNumId w:val="25"/>
  </w:num>
  <w:num w:numId="67" w16cid:durableId="944926648">
    <w:abstractNumId w:val="25"/>
  </w:num>
  <w:num w:numId="68" w16cid:durableId="113981328">
    <w:abstractNumId w:val="25"/>
  </w:num>
  <w:num w:numId="69" w16cid:durableId="1173572552">
    <w:abstractNumId w:val="26"/>
  </w:num>
  <w:num w:numId="70" w16cid:durableId="1516268327">
    <w:abstractNumId w:val="26"/>
  </w:num>
  <w:num w:numId="71" w16cid:durableId="1092241067">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76950048">
    <w:abstractNumId w:val="8"/>
    <w:lvlOverride w:ilvl="0">
      <w:startOverride w:val="5"/>
    </w:lvlOverride>
    <w:lvlOverride w:ilvl="1">
      <w:startOverride w:val="1"/>
    </w:lvlOverride>
  </w:num>
  <w:num w:numId="73" w16cid:durableId="737477544">
    <w:abstractNumId w:val="8"/>
  </w:num>
  <w:num w:numId="74" w16cid:durableId="2037080508">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17775927">
    <w:abstractNumId w:val="8"/>
    <w:lvlOverride w:ilvl="0">
      <w:startOverride w:val="3"/>
    </w:lvlOverride>
    <w:lvlOverride w:ilvl="1">
      <w:startOverride w:val="1"/>
    </w:lvlOverride>
  </w:num>
  <w:num w:numId="76" w16cid:durableId="1218780873">
    <w:abstractNumId w:val="8"/>
  </w:num>
  <w:num w:numId="77" w16cid:durableId="81024555">
    <w:abstractNumId w:val="8"/>
  </w:num>
  <w:num w:numId="78" w16cid:durableId="1417938003">
    <w:abstractNumId w:val="18"/>
  </w:num>
  <w:num w:numId="79" w16cid:durableId="716395583">
    <w:abstractNumId w:val="33"/>
  </w:num>
  <w:num w:numId="80" w16cid:durableId="1907296439">
    <w:abstractNumId w:val="19"/>
  </w:num>
  <w:num w:numId="81" w16cid:durableId="405538474">
    <w:abstractNumId w:val="37"/>
  </w:num>
  <w:num w:numId="82" w16cid:durableId="89739130">
    <w:abstractNumId w:val="36"/>
  </w:num>
  <w:num w:numId="83" w16cid:durableId="1291083911">
    <w:abstractNumId w:val="24"/>
  </w:num>
  <w:num w:numId="84" w16cid:durableId="171602568">
    <w:abstractNumId w:val="17"/>
  </w:num>
  <w:num w:numId="85" w16cid:durableId="1645891582">
    <w:abstractNumId w:val="34"/>
  </w:num>
  <w:num w:numId="86" w16cid:durableId="1392264246">
    <w:abstractNumId w:val="28"/>
  </w:num>
  <w:num w:numId="87" w16cid:durableId="1998879247">
    <w:abstractNumId w:val="7"/>
  </w:num>
  <w:num w:numId="88" w16cid:durableId="1438676589">
    <w:abstractNumId w:val="12"/>
  </w:num>
  <w:num w:numId="89" w16cid:durableId="732509540">
    <w:abstractNumId w:val="40"/>
  </w:num>
  <w:num w:numId="90" w16cid:durableId="120078377">
    <w:abstractNumId w:val="46"/>
  </w:num>
  <w:num w:numId="91" w16cid:durableId="972907075">
    <w:abstractNumId w:val="9"/>
  </w:num>
  <w:num w:numId="92" w16cid:durableId="298145012">
    <w:abstractNumId w:val="44"/>
  </w:num>
  <w:num w:numId="93" w16cid:durableId="156238361">
    <w:abstractNumId w:val="9"/>
  </w:num>
  <w:num w:numId="94" w16cid:durableId="415521800">
    <w:abstractNumId w:val="9"/>
  </w:num>
  <w:num w:numId="95" w16cid:durableId="613289186">
    <w:abstractNumId w:val="9"/>
  </w:num>
  <w:num w:numId="96" w16cid:durableId="1967158205">
    <w:abstractNumId w:val="31"/>
  </w:num>
  <w:num w:numId="97" w16cid:durableId="182598372">
    <w:abstractNumId w:val="9"/>
  </w:num>
  <w:num w:numId="98" w16cid:durableId="2136482676">
    <w:abstractNumId w:val="9"/>
  </w:num>
  <w:num w:numId="99" w16cid:durableId="418259931">
    <w:abstractNumId w:val="9"/>
  </w:num>
  <w:num w:numId="100" w16cid:durableId="1032732901">
    <w:abstractNumId w:val="9"/>
  </w:num>
  <w:num w:numId="101" w16cid:durableId="1061102807">
    <w:abstractNumId w:val="9"/>
  </w:num>
  <w:num w:numId="102" w16cid:durableId="1422068533">
    <w:abstractNumId w:val="9"/>
  </w:num>
  <w:num w:numId="103" w16cid:durableId="1462115665">
    <w:abstractNumId w:val="27"/>
  </w:num>
  <w:num w:numId="104" w16cid:durableId="1924608782">
    <w:abstractNumId w:val="9"/>
  </w:num>
  <w:num w:numId="105" w16cid:durableId="213469316">
    <w:abstractNumId w:val="9"/>
  </w:num>
  <w:num w:numId="106" w16cid:durableId="706759607">
    <w:abstractNumId w:val="14"/>
  </w:num>
  <w:num w:numId="107" w16cid:durableId="2119711130">
    <w:abstractNumId w:val="9"/>
  </w:num>
  <w:num w:numId="108" w16cid:durableId="39060002">
    <w:abstractNumId w:val="9"/>
  </w:num>
  <w:num w:numId="109" w16cid:durableId="900210935">
    <w:abstractNumId w:val="4"/>
  </w:num>
  <w:num w:numId="110" w16cid:durableId="1492090794">
    <w:abstractNumId w:val="9"/>
  </w:num>
  <w:num w:numId="111" w16cid:durableId="319239242">
    <w:abstractNumId w:val="5"/>
    <w:lvlOverride w:ilvl="0">
      <w:startOverride w:val="1"/>
    </w:lvlOverride>
  </w:num>
  <w:num w:numId="112" w16cid:durableId="463042469">
    <w:abstractNumId w:val="5"/>
    <w:lvlOverride w:ilvl="0">
      <w:startOverride w:val="1"/>
    </w:lvlOverride>
  </w:num>
  <w:num w:numId="113" w16cid:durableId="424881503">
    <w:abstractNumId w:val="10"/>
  </w:num>
  <w:num w:numId="114" w16cid:durableId="1958829383">
    <w:abstractNumId w:val="47"/>
  </w:num>
  <w:num w:numId="115" w16cid:durableId="328679596">
    <w:abstractNumId w:val="42"/>
  </w:num>
  <w:num w:numId="116" w16cid:durableId="694040526">
    <w:abstractNumId w:val="43"/>
  </w:num>
  <w:num w:numId="117" w16cid:durableId="2091656002">
    <w:abstractNumId w:val="3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efaultTableStyle w:val="FollowedHyperlink"/>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76D"/>
    <w:rsid w:val="00000400"/>
    <w:rsid w:val="0000057B"/>
    <w:rsid w:val="000034BF"/>
    <w:rsid w:val="000036BA"/>
    <w:rsid w:val="000041D8"/>
    <w:rsid w:val="00004325"/>
    <w:rsid w:val="00004663"/>
    <w:rsid w:val="00004E3B"/>
    <w:rsid w:val="00005E4C"/>
    <w:rsid w:val="00005FE1"/>
    <w:rsid w:val="000061D9"/>
    <w:rsid w:val="000076D4"/>
    <w:rsid w:val="00007746"/>
    <w:rsid w:val="000114E9"/>
    <w:rsid w:val="000116C1"/>
    <w:rsid w:val="00012308"/>
    <w:rsid w:val="0001399B"/>
    <w:rsid w:val="0001436E"/>
    <w:rsid w:val="000145F0"/>
    <w:rsid w:val="00014E9F"/>
    <w:rsid w:val="0001536E"/>
    <w:rsid w:val="000163E8"/>
    <w:rsid w:val="00017175"/>
    <w:rsid w:val="0001759C"/>
    <w:rsid w:val="00020580"/>
    <w:rsid w:val="00021721"/>
    <w:rsid w:val="0002279B"/>
    <w:rsid w:val="00023300"/>
    <w:rsid w:val="00023328"/>
    <w:rsid w:val="00023615"/>
    <w:rsid w:val="00024058"/>
    <w:rsid w:val="00024674"/>
    <w:rsid w:val="000249BD"/>
    <w:rsid w:val="00024F43"/>
    <w:rsid w:val="000250A3"/>
    <w:rsid w:val="0002533C"/>
    <w:rsid w:val="00025858"/>
    <w:rsid w:val="00025EEE"/>
    <w:rsid w:val="000268CD"/>
    <w:rsid w:val="00026A5C"/>
    <w:rsid w:val="00027BF1"/>
    <w:rsid w:val="00027D69"/>
    <w:rsid w:val="00030BB9"/>
    <w:rsid w:val="00031DC4"/>
    <w:rsid w:val="00031E2C"/>
    <w:rsid w:val="0003294A"/>
    <w:rsid w:val="00032B3C"/>
    <w:rsid w:val="00032D85"/>
    <w:rsid w:val="0003330D"/>
    <w:rsid w:val="00033785"/>
    <w:rsid w:val="00033B60"/>
    <w:rsid w:val="00034234"/>
    <w:rsid w:val="0003472A"/>
    <w:rsid w:val="00034CEB"/>
    <w:rsid w:val="0003532A"/>
    <w:rsid w:val="00035468"/>
    <w:rsid w:val="00035A98"/>
    <w:rsid w:val="000362E0"/>
    <w:rsid w:val="00036829"/>
    <w:rsid w:val="000370EA"/>
    <w:rsid w:val="00037B03"/>
    <w:rsid w:val="000400EF"/>
    <w:rsid w:val="000403C3"/>
    <w:rsid w:val="00040A76"/>
    <w:rsid w:val="00040DA5"/>
    <w:rsid w:val="000427CC"/>
    <w:rsid w:val="00042A4B"/>
    <w:rsid w:val="00043136"/>
    <w:rsid w:val="000439BC"/>
    <w:rsid w:val="00043B07"/>
    <w:rsid w:val="0004489D"/>
    <w:rsid w:val="00044F39"/>
    <w:rsid w:val="00045306"/>
    <w:rsid w:val="00045F8E"/>
    <w:rsid w:val="000472E6"/>
    <w:rsid w:val="00047572"/>
    <w:rsid w:val="0004780E"/>
    <w:rsid w:val="0004786D"/>
    <w:rsid w:val="00047AC1"/>
    <w:rsid w:val="00047F8B"/>
    <w:rsid w:val="000501D0"/>
    <w:rsid w:val="000515E7"/>
    <w:rsid w:val="000517A2"/>
    <w:rsid w:val="00051BD3"/>
    <w:rsid w:val="00051BFC"/>
    <w:rsid w:val="00051DB3"/>
    <w:rsid w:val="000524A3"/>
    <w:rsid w:val="00054210"/>
    <w:rsid w:val="00054467"/>
    <w:rsid w:val="00054BC1"/>
    <w:rsid w:val="00055B30"/>
    <w:rsid w:val="000564AF"/>
    <w:rsid w:val="000567FE"/>
    <w:rsid w:val="00057E9A"/>
    <w:rsid w:val="00060513"/>
    <w:rsid w:val="00061DE7"/>
    <w:rsid w:val="00061F96"/>
    <w:rsid w:val="000636A9"/>
    <w:rsid w:val="000647E9"/>
    <w:rsid w:val="00065841"/>
    <w:rsid w:val="00065B2E"/>
    <w:rsid w:val="000662C8"/>
    <w:rsid w:val="000665FE"/>
    <w:rsid w:val="000668A9"/>
    <w:rsid w:val="000669F9"/>
    <w:rsid w:val="00066ACE"/>
    <w:rsid w:val="000671B0"/>
    <w:rsid w:val="00071E6A"/>
    <w:rsid w:val="00073820"/>
    <w:rsid w:val="00073ED1"/>
    <w:rsid w:val="00073F6C"/>
    <w:rsid w:val="00074DB0"/>
    <w:rsid w:val="00075098"/>
    <w:rsid w:val="000756AF"/>
    <w:rsid w:val="00075815"/>
    <w:rsid w:val="00075A66"/>
    <w:rsid w:val="00076933"/>
    <w:rsid w:val="000777F2"/>
    <w:rsid w:val="00081D80"/>
    <w:rsid w:val="0008215F"/>
    <w:rsid w:val="00082233"/>
    <w:rsid w:val="00083C2A"/>
    <w:rsid w:val="00084971"/>
    <w:rsid w:val="00084CA1"/>
    <w:rsid w:val="00085E4D"/>
    <w:rsid w:val="00085FB6"/>
    <w:rsid w:val="000901AF"/>
    <w:rsid w:val="00090B92"/>
    <w:rsid w:val="00091054"/>
    <w:rsid w:val="000917FB"/>
    <w:rsid w:val="00091A0E"/>
    <w:rsid w:val="00091A7A"/>
    <w:rsid w:val="000928F7"/>
    <w:rsid w:val="0009294D"/>
    <w:rsid w:val="000939C1"/>
    <w:rsid w:val="00093B4D"/>
    <w:rsid w:val="00093DCB"/>
    <w:rsid w:val="000948C2"/>
    <w:rsid w:val="0009521B"/>
    <w:rsid w:val="0009569E"/>
    <w:rsid w:val="0009581B"/>
    <w:rsid w:val="00095939"/>
    <w:rsid w:val="00096062"/>
    <w:rsid w:val="00097F9A"/>
    <w:rsid w:val="000A191E"/>
    <w:rsid w:val="000A3903"/>
    <w:rsid w:val="000A4A22"/>
    <w:rsid w:val="000A5B69"/>
    <w:rsid w:val="000A7B92"/>
    <w:rsid w:val="000A7E5F"/>
    <w:rsid w:val="000B1A6A"/>
    <w:rsid w:val="000B1BD0"/>
    <w:rsid w:val="000B3486"/>
    <w:rsid w:val="000B4092"/>
    <w:rsid w:val="000B4455"/>
    <w:rsid w:val="000B46F9"/>
    <w:rsid w:val="000B4B18"/>
    <w:rsid w:val="000B55D9"/>
    <w:rsid w:val="000B567E"/>
    <w:rsid w:val="000B59DA"/>
    <w:rsid w:val="000B5C62"/>
    <w:rsid w:val="000B6280"/>
    <w:rsid w:val="000B62A3"/>
    <w:rsid w:val="000B6EA8"/>
    <w:rsid w:val="000B7431"/>
    <w:rsid w:val="000C0823"/>
    <w:rsid w:val="000C0D87"/>
    <w:rsid w:val="000C1147"/>
    <w:rsid w:val="000C178A"/>
    <w:rsid w:val="000C25DB"/>
    <w:rsid w:val="000C2780"/>
    <w:rsid w:val="000C2CBE"/>
    <w:rsid w:val="000C3041"/>
    <w:rsid w:val="000C3C9C"/>
    <w:rsid w:val="000C433C"/>
    <w:rsid w:val="000C4A09"/>
    <w:rsid w:val="000C4A53"/>
    <w:rsid w:val="000C5149"/>
    <w:rsid w:val="000C5EF0"/>
    <w:rsid w:val="000C614B"/>
    <w:rsid w:val="000C62E8"/>
    <w:rsid w:val="000C6386"/>
    <w:rsid w:val="000D0CE3"/>
    <w:rsid w:val="000D1613"/>
    <w:rsid w:val="000D18C4"/>
    <w:rsid w:val="000D2543"/>
    <w:rsid w:val="000D2ECE"/>
    <w:rsid w:val="000D3F2B"/>
    <w:rsid w:val="000D59D6"/>
    <w:rsid w:val="000D5A07"/>
    <w:rsid w:val="000D601C"/>
    <w:rsid w:val="000D69BF"/>
    <w:rsid w:val="000D6A62"/>
    <w:rsid w:val="000D7075"/>
    <w:rsid w:val="000D7C83"/>
    <w:rsid w:val="000E00A4"/>
    <w:rsid w:val="000E0E2D"/>
    <w:rsid w:val="000E1318"/>
    <w:rsid w:val="000E1B94"/>
    <w:rsid w:val="000E2683"/>
    <w:rsid w:val="000E2F9B"/>
    <w:rsid w:val="000E3985"/>
    <w:rsid w:val="000E4843"/>
    <w:rsid w:val="000E4B41"/>
    <w:rsid w:val="000E78F0"/>
    <w:rsid w:val="000E7D36"/>
    <w:rsid w:val="000F01A3"/>
    <w:rsid w:val="000F01FD"/>
    <w:rsid w:val="000F06B1"/>
    <w:rsid w:val="000F0F90"/>
    <w:rsid w:val="000F2346"/>
    <w:rsid w:val="000F3044"/>
    <w:rsid w:val="000F330A"/>
    <w:rsid w:val="000F47B8"/>
    <w:rsid w:val="000F4C9B"/>
    <w:rsid w:val="000F51AA"/>
    <w:rsid w:val="000F532F"/>
    <w:rsid w:val="000F5477"/>
    <w:rsid w:val="000F5AFD"/>
    <w:rsid w:val="000F64A4"/>
    <w:rsid w:val="000F6A4D"/>
    <w:rsid w:val="000F7FCF"/>
    <w:rsid w:val="00101859"/>
    <w:rsid w:val="00102283"/>
    <w:rsid w:val="00102314"/>
    <w:rsid w:val="0010319C"/>
    <w:rsid w:val="00103CA2"/>
    <w:rsid w:val="00103F63"/>
    <w:rsid w:val="0010488F"/>
    <w:rsid w:val="00104D35"/>
    <w:rsid w:val="00104DA2"/>
    <w:rsid w:val="00104E37"/>
    <w:rsid w:val="00106B9D"/>
    <w:rsid w:val="001073F5"/>
    <w:rsid w:val="00107F4F"/>
    <w:rsid w:val="00110426"/>
    <w:rsid w:val="001111F8"/>
    <w:rsid w:val="00111751"/>
    <w:rsid w:val="00111EB0"/>
    <w:rsid w:val="00112472"/>
    <w:rsid w:val="00113456"/>
    <w:rsid w:val="001139BE"/>
    <w:rsid w:val="00114659"/>
    <w:rsid w:val="00115495"/>
    <w:rsid w:val="00115921"/>
    <w:rsid w:val="00115DA2"/>
    <w:rsid w:val="00116E11"/>
    <w:rsid w:val="00117349"/>
    <w:rsid w:val="00117B64"/>
    <w:rsid w:val="00117CD1"/>
    <w:rsid w:val="00122192"/>
    <w:rsid w:val="00122BD4"/>
    <w:rsid w:val="001230E3"/>
    <w:rsid w:val="00124211"/>
    <w:rsid w:val="00124248"/>
    <w:rsid w:val="0012486C"/>
    <w:rsid w:val="0012519F"/>
    <w:rsid w:val="0012537B"/>
    <w:rsid w:val="00125384"/>
    <w:rsid w:val="00125A63"/>
    <w:rsid w:val="00126336"/>
    <w:rsid w:val="00127A98"/>
    <w:rsid w:val="00130236"/>
    <w:rsid w:val="001303DD"/>
    <w:rsid w:val="00130433"/>
    <w:rsid w:val="00130992"/>
    <w:rsid w:val="001316A2"/>
    <w:rsid w:val="00132BCC"/>
    <w:rsid w:val="001334CC"/>
    <w:rsid w:val="001335D1"/>
    <w:rsid w:val="001336EC"/>
    <w:rsid w:val="00134820"/>
    <w:rsid w:val="0013486E"/>
    <w:rsid w:val="001359A5"/>
    <w:rsid w:val="001367DA"/>
    <w:rsid w:val="001375C2"/>
    <w:rsid w:val="00137A3A"/>
    <w:rsid w:val="00137D55"/>
    <w:rsid w:val="001400A8"/>
    <w:rsid w:val="00140299"/>
    <w:rsid w:val="00140910"/>
    <w:rsid w:val="001415EF"/>
    <w:rsid w:val="001417C8"/>
    <w:rsid w:val="0014184C"/>
    <w:rsid w:val="00142188"/>
    <w:rsid w:val="0014221B"/>
    <w:rsid w:val="00143162"/>
    <w:rsid w:val="00143499"/>
    <w:rsid w:val="001442C9"/>
    <w:rsid w:val="0014496B"/>
    <w:rsid w:val="001453C0"/>
    <w:rsid w:val="001456C2"/>
    <w:rsid w:val="0014639C"/>
    <w:rsid w:val="00146427"/>
    <w:rsid w:val="001466CC"/>
    <w:rsid w:val="00146AA8"/>
    <w:rsid w:val="00146EE4"/>
    <w:rsid w:val="0014704E"/>
    <w:rsid w:val="00147C67"/>
    <w:rsid w:val="00151100"/>
    <w:rsid w:val="001514D9"/>
    <w:rsid w:val="00151885"/>
    <w:rsid w:val="00152395"/>
    <w:rsid w:val="00153537"/>
    <w:rsid w:val="001537E9"/>
    <w:rsid w:val="00154729"/>
    <w:rsid w:val="00155D7E"/>
    <w:rsid w:val="0015621E"/>
    <w:rsid w:val="00156C73"/>
    <w:rsid w:val="001571EB"/>
    <w:rsid w:val="001622F1"/>
    <w:rsid w:val="00162772"/>
    <w:rsid w:val="00162894"/>
    <w:rsid w:val="00163451"/>
    <w:rsid w:val="00163CEA"/>
    <w:rsid w:val="001651D8"/>
    <w:rsid w:val="00165AEE"/>
    <w:rsid w:val="00165EE8"/>
    <w:rsid w:val="00166241"/>
    <w:rsid w:val="00166B66"/>
    <w:rsid w:val="00166C9F"/>
    <w:rsid w:val="001670DC"/>
    <w:rsid w:val="0016787E"/>
    <w:rsid w:val="00167A41"/>
    <w:rsid w:val="0017077B"/>
    <w:rsid w:val="001707A8"/>
    <w:rsid w:val="00171137"/>
    <w:rsid w:val="001719E2"/>
    <w:rsid w:val="001735B4"/>
    <w:rsid w:val="0017374D"/>
    <w:rsid w:val="00174149"/>
    <w:rsid w:val="00174450"/>
    <w:rsid w:val="00175C0C"/>
    <w:rsid w:val="00175D74"/>
    <w:rsid w:val="001769AD"/>
    <w:rsid w:val="00176E89"/>
    <w:rsid w:val="00177C16"/>
    <w:rsid w:val="00177DF6"/>
    <w:rsid w:val="001801A9"/>
    <w:rsid w:val="0018191C"/>
    <w:rsid w:val="00181E95"/>
    <w:rsid w:val="001824BC"/>
    <w:rsid w:val="0018259A"/>
    <w:rsid w:val="00183800"/>
    <w:rsid w:val="001838AA"/>
    <w:rsid w:val="00183E8A"/>
    <w:rsid w:val="00184C6B"/>
    <w:rsid w:val="0018600A"/>
    <w:rsid w:val="00186B27"/>
    <w:rsid w:val="001920FD"/>
    <w:rsid w:val="0019231B"/>
    <w:rsid w:val="00192BBC"/>
    <w:rsid w:val="001930E4"/>
    <w:rsid w:val="00193DC1"/>
    <w:rsid w:val="001944E6"/>
    <w:rsid w:val="00194769"/>
    <w:rsid w:val="00194C95"/>
    <w:rsid w:val="00195731"/>
    <w:rsid w:val="00195B16"/>
    <w:rsid w:val="00196809"/>
    <w:rsid w:val="00196AC5"/>
    <w:rsid w:val="00196F4A"/>
    <w:rsid w:val="001978E1"/>
    <w:rsid w:val="00197C3B"/>
    <w:rsid w:val="001A0935"/>
    <w:rsid w:val="001A0CC0"/>
    <w:rsid w:val="001A103F"/>
    <w:rsid w:val="001A15FF"/>
    <w:rsid w:val="001A20C4"/>
    <w:rsid w:val="001A2337"/>
    <w:rsid w:val="001A2CC9"/>
    <w:rsid w:val="001A2CDE"/>
    <w:rsid w:val="001A330D"/>
    <w:rsid w:val="001A4944"/>
    <w:rsid w:val="001A59A9"/>
    <w:rsid w:val="001A5A0E"/>
    <w:rsid w:val="001A600E"/>
    <w:rsid w:val="001A7B9F"/>
    <w:rsid w:val="001A7E8A"/>
    <w:rsid w:val="001B038C"/>
    <w:rsid w:val="001B057C"/>
    <w:rsid w:val="001B0EF9"/>
    <w:rsid w:val="001B257F"/>
    <w:rsid w:val="001B32B7"/>
    <w:rsid w:val="001B37C4"/>
    <w:rsid w:val="001B4774"/>
    <w:rsid w:val="001B4983"/>
    <w:rsid w:val="001B55BA"/>
    <w:rsid w:val="001B5942"/>
    <w:rsid w:val="001B6A63"/>
    <w:rsid w:val="001B7590"/>
    <w:rsid w:val="001B7894"/>
    <w:rsid w:val="001B7933"/>
    <w:rsid w:val="001C254A"/>
    <w:rsid w:val="001C29C7"/>
    <w:rsid w:val="001C2ACF"/>
    <w:rsid w:val="001C2B43"/>
    <w:rsid w:val="001C3226"/>
    <w:rsid w:val="001C3B88"/>
    <w:rsid w:val="001C3BFB"/>
    <w:rsid w:val="001C3D5A"/>
    <w:rsid w:val="001C4869"/>
    <w:rsid w:val="001C4A69"/>
    <w:rsid w:val="001C4EAB"/>
    <w:rsid w:val="001C53B5"/>
    <w:rsid w:val="001C6218"/>
    <w:rsid w:val="001C6A16"/>
    <w:rsid w:val="001C6C60"/>
    <w:rsid w:val="001C6EDF"/>
    <w:rsid w:val="001C7007"/>
    <w:rsid w:val="001C757A"/>
    <w:rsid w:val="001C79F5"/>
    <w:rsid w:val="001C7CC2"/>
    <w:rsid w:val="001D0608"/>
    <w:rsid w:val="001D0B31"/>
    <w:rsid w:val="001D0D5D"/>
    <w:rsid w:val="001D1567"/>
    <w:rsid w:val="001D2BDB"/>
    <w:rsid w:val="001D4795"/>
    <w:rsid w:val="001D5170"/>
    <w:rsid w:val="001D56FD"/>
    <w:rsid w:val="001D63A7"/>
    <w:rsid w:val="001D7F95"/>
    <w:rsid w:val="001E1240"/>
    <w:rsid w:val="001E1BDF"/>
    <w:rsid w:val="001E1FB2"/>
    <w:rsid w:val="001E20D0"/>
    <w:rsid w:val="001E2780"/>
    <w:rsid w:val="001E2EA8"/>
    <w:rsid w:val="001E34A0"/>
    <w:rsid w:val="001E3A2D"/>
    <w:rsid w:val="001E3BB1"/>
    <w:rsid w:val="001E3DAB"/>
    <w:rsid w:val="001E43C5"/>
    <w:rsid w:val="001E49A1"/>
    <w:rsid w:val="001E4EFD"/>
    <w:rsid w:val="001E69B2"/>
    <w:rsid w:val="001E71AC"/>
    <w:rsid w:val="001E7632"/>
    <w:rsid w:val="001E76CF"/>
    <w:rsid w:val="001E78E9"/>
    <w:rsid w:val="001F0B64"/>
    <w:rsid w:val="001F13ED"/>
    <w:rsid w:val="001F3467"/>
    <w:rsid w:val="001F3615"/>
    <w:rsid w:val="001F4582"/>
    <w:rsid w:val="001F4BD5"/>
    <w:rsid w:val="001F4E78"/>
    <w:rsid w:val="001F55F3"/>
    <w:rsid w:val="001F5605"/>
    <w:rsid w:val="001F5D06"/>
    <w:rsid w:val="001F5E30"/>
    <w:rsid w:val="001F62B4"/>
    <w:rsid w:val="001F6697"/>
    <w:rsid w:val="001F6A39"/>
    <w:rsid w:val="001F7015"/>
    <w:rsid w:val="00200457"/>
    <w:rsid w:val="0020080C"/>
    <w:rsid w:val="00202163"/>
    <w:rsid w:val="002026E8"/>
    <w:rsid w:val="00202EB4"/>
    <w:rsid w:val="00204322"/>
    <w:rsid w:val="002047EE"/>
    <w:rsid w:val="00204C52"/>
    <w:rsid w:val="0020595A"/>
    <w:rsid w:val="00205B61"/>
    <w:rsid w:val="00205C9A"/>
    <w:rsid w:val="002063DE"/>
    <w:rsid w:val="00206D3D"/>
    <w:rsid w:val="00207B4A"/>
    <w:rsid w:val="00207EFC"/>
    <w:rsid w:val="00210192"/>
    <w:rsid w:val="002108AE"/>
    <w:rsid w:val="00210B8A"/>
    <w:rsid w:val="00210C7A"/>
    <w:rsid w:val="002110E9"/>
    <w:rsid w:val="00211257"/>
    <w:rsid w:val="002112FA"/>
    <w:rsid w:val="0021143C"/>
    <w:rsid w:val="002129D1"/>
    <w:rsid w:val="00216D62"/>
    <w:rsid w:val="0021742C"/>
    <w:rsid w:val="0022074B"/>
    <w:rsid w:val="00221461"/>
    <w:rsid w:val="002214AA"/>
    <w:rsid w:val="00221595"/>
    <w:rsid w:val="002218A6"/>
    <w:rsid w:val="00221D2F"/>
    <w:rsid w:val="00222F27"/>
    <w:rsid w:val="00223FE5"/>
    <w:rsid w:val="0022416E"/>
    <w:rsid w:val="0022508A"/>
    <w:rsid w:val="00225A95"/>
    <w:rsid w:val="00226A8C"/>
    <w:rsid w:val="00226B29"/>
    <w:rsid w:val="00226C1D"/>
    <w:rsid w:val="00226F8D"/>
    <w:rsid w:val="00227417"/>
    <w:rsid w:val="00230056"/>
    <w:rsid w:val="002303EC"/>
    <w:rsid w:val="002308AA"/>
    <w:rsid w:val="00230DBF"/>
    <w:rsid w:val="0023180C"/>
    <w:rsid w:val="00232BE5"/>
    <w:rsid w:val="002332F6"/>
    <w:rsid w:val="002335A1"/>
    <w:rsid w:val="00233AB0"/>
    <w:rsid w:val="00234057"/>
    <w:rsid w:val="002347AA"/>
    <w:rsid w:val="00234C53"/>
    <w:rsid w:val="00235693"/>
    <w:rsid w:val="002356A0"/>
    <w:rsid w:val="00236659"/>
    <w:rsid w:val="00236AF7"/>
    <w:rsid w:val="00236E16"/>
    <w:rsid w:val="00237FD4"/>
    <w:rsid w:val="00240106"/>
    <w:rsid w:val="00240911"/>
    <w:rsid w:val="00242FB4"/>
    <w:rsid w:val="00242FDC"/>
    <w:rsid w:val="00243225"/>
    <w:rsid w:val="00243351"/>
    <w:rsid w:val="00244847"/>
    <w:rsid w:val="002449FA"/>
    <w:rsid w:val="00244FBD"/>
    <w:rsid w:val="00245499"/>
    <w:rsid w:val="00245E2D"/>
    <w:rsid w:val="002475FA"/>
    <w:rsid w:val="00247F8E"/>
    <w:rsid w:val="002517DD"/>
    <w:rsid w:val="002518B7"/>
    <w:rsid w:val="00251E73"/>
    <w:rsid w:val="00252406"/>
    <w:rsid w:val="00253784"/>
    <w:rsid w:val="00253898"/>
    <w:rsid w:val="00254030"/>
    <w:rsid w:val="00255053"/>
    <w:rsid w:val="00255649"/>
    <w:rsid w:val="00255CF6"/>
    <w:rsid w:val="00257BD2"/>
    <w:rsid w:val="00262624"/>
    <w:rsid w:val="00262D36"/>
    <w:rsid w:val="00263DB5"/>
    <w:rsid w:val="00264887"/>
    <w:rsid w:val="002653D4"/>
    <w:rsid w:val="00266956"/>
    <w:rsid w:val="00267872"/>
    <w:rsid w:val="00271213"/>
    <w:rsid w:val="00271C7B"/>
    <w:rsid w:val="00271FA0"/>
    <w:rsid w:val="002733AD"/>
    <w:rsid w:val="00273D77"/>
    <w:rsid w:val="0027436D"/>
    <w:rsid w:val="00274862"/>
    <w:rsid w:val="00275110"/>
    <w:rsid w:val="00275F0D"/>
    <w:rsid w:val="00275F83"/>
    <w:rsid w:val="00276741"/>
    <w:rsid w:val="00276D9A"/>
    <w:rsid w:val="0027718F"/>
    <w:rsid w:val="002775C7"/>
    <w:rsid w:val="00277698"/>
    <w:rsid w:val="002802C0"/>
    <w:rsid w:val="002804E2"/>
    <w:rsid w:val="00280807"/>
    <w:rsid w:val="0028149C"/>
    <w:rsid w:val="002827C2"/>
    <w:rsid w:val="002829BB"/>
    <w:rsid w:val="00282EF7"/>
    <w:rsid w:val="002833D4"/>
    <w:rsid w:val="00283BAF"/>
    <w:rsid w:val="00284AB0"/>
    <w:rsid w:val="00285A0C"/>
    <w:rsid w:val="002863A8"/>
    <w:rsid w:val="0028641F"/>
    <w:rsid w:val="002872F7"/>
    <w:rsid w:val="00287375"/>
    <w:rsid w:val="002879BD"/>
    <w:rsid w:val="00287F82"/>
    <w:rsid w:val="00290194"/>
    <w:rsid w:val="0029079B"/>
    <w:rsid w:val="00290B9F"/>
    <w:rsid w:val="002913CE"/>
    <w:rsid w:val="00291923"/>
    <w:rsid w:val="002923D5"/>
    <w:rsid w:val="00292C18"/>
    <w:rsid w:val="00293778"/>
    <w:rsid w:val="00293CD6"/>
    <w:rsid w:val="00293F51"/>
    <w:rsid w:val="0029417B"/>
    <w:rsid w:val="0029450D"/>
    <w:rsid w:val="002949E3"/>
    <w:rsid w:val="00295424"/>
    <w:rsid w:val="0029545A"/>
    <w:rsid w:val="002957F9"/>
    <w:rsid w:val="002967FF"/>
    <w:rsid w:val="00297C54"/>
    <w:rsid w:val="00297DEF"/>
    <w:rsid w:val="002A1967"/>
    <w:rsid w:val="002A20C0"/>
    <w:rsid w:val="002A27DB"/>
    <w:rsid w:val="002A3510"/>
    <w:rsid w:val="002A3832"/>
    <w:rsid w:val="002A4131"/>
    <w:rsid w:val="002A4214"/>
    <w:rsid w:val="002A49E4"/>
    <w:rsid w:val="002A537B"/>
    <w:rsid w:val="002A55C8"/>
    <w:rsid w:val="002A5D23"/>
    <w:rsid w:val="002A651B"/>
    <w:rsid w:val="002A671C"/>
    <w:rsid w:val="002A6C5D"/>
    <w:rsid w:val="002A6FDC"/>
    <w:rsid w:val="002A760B"/>
    <w:rsid w:val="002B1665"/>
    <w:rsid w:val="002B1C2E"/>
    <w:rsid w:val="002B2053"/>
    <w:rsid w:val="002B2369"/>
    <w:rsid w:val="002B27B1"/>
    <w:rsid w:val="002B29F5"/>
    <w:rsid w:val="002B446B"/>
    <w:rsid w:val="002B4B05"/>
    <w:rsid w:val="002B53E1"/>
    <w:rsid w:val="002B5B46"/>
    <w:rsid w:val="002B5B74"/>
    <w:rsid w:val="002B5F7A"/>
    <w:rsid w:val="002B70FE"/>
    <w:rsid w:val="002C012B"/>
    <w:rsid w:val="002C04F8"/>
    <w:rsid w:val="002C0E75"/>
    <w:rsid w:val="002C4FAB"/>
    <w:rsid w:val="002C50AA"/>
    <w:rsid w:val="002C7573"/>
    <w:rsid w:val="002C7A59"/>
    <w:rsid w:val="002D108B"/>
    <w:rsid w:val="002D1E0A"/>
    <w:rsid w:val="002D1FAA"/>
    <w:rsid w:val="002D2CA9"/>
    <w:rsid w:val="002D2FB9"/>
    <w:rsid w:val="002D39BD"/>
    <w:rsid w:val="002D3CEF"/>
    <w:rsid w:val="002D5517"/>
    <w:rsid w:val="002D568B"/>
    <w:rsid w:val="002D6161"/>
    <w:rsid w:val="002D6626"/>
    <w:rsid w:val="002D75B5"/>
    <w:rsid w:val="002E1386"/>
    <w:rsid w:val="002E1B8B"/>
    <w:rsid w:val="002E223E"/>
    <w:rsid w:val="002E260B"/>
    <w:rsid w:val="002E3927"/>
    <w:rsid w:val="002E3D63"/>
    <w:rsid w:val="002E42F4"/>
    <w:rsid w:val="002E476E"/>
    <w:rsid w:val="002E4C15"/>
    <w:rsid w:val="002E4ED1"/>
    <w:rsid w:val="002E516B"/>
    <w:rsid w:val="002E6638"/>
    <w:rsid w:val="002E66A9"/>
    <w:rsid w:val="002E719F"/>
    <w:rsid w:val="002E7B57"/>
    <w:rsid w:val="002E7E0B"/>
    <w:rsid w:val="002F0D48"/>
    <w:rsid w:val="002F1202"/>
    <w:rsid w:val="002F121B"/>
    <w:rsid w:val="002F206E"/>
    <w:rsid w:val="002F27CC"/>
    <w:rsid w:val="002F3720"/>
    <w:rsid w:val="002F47D1"/>
    <w:rsid w:val="002F583B"/>
    <w:rsid w:val="002F5CB9"/>
    <w:rsid w:val="002F6161"/>
    <w:rsid w:val="002F6591"/>
    <w:rsid w:val="002F6703"/>
    <w:rsid w:val="002F72E5"/>
    <w:rsid w:val="002F77F7"/>
    <w:rsid w:val="00301AEE"/>
    <w:rsid w:val="00303CC1"/>
    <w:rsid w:val="00303F0D"/>
    <w:rsid w:val="00305102"/>
    <w:rsid w:val="00306397"/>
    <w:rsid w:val="003072DC"/>
    <w:rsid w:val="00310200"/>
    <w:rsid w:val="003122A4"/>
    <w:rsid w:val="00312E87"/>
    <w:rsid w:val="00313211"/>
    <w:rsid w:val="003139BE"/>
    <w:rsid w:val="00314371"/>
    <w:rsid w:val="00314A4F"/>
    <w:rsid w:val="003155F4"/>
    <w:rsid w:val="00315F97"/>
    <w:rsid w:val="0031635E"/>
    <w:rsid w:val="003165FE"/>
    <w:rsid w:val="003177EF"/>
    <w:rsid w:val="00317A60"/>
    <w:rsid w:val="00320615"/>
    <w:rsid w:val="00320B1F"/>
    <w:rsid w:val="00320D04"/>
    <w:rsid w:val="00321608"/>
    <w:rsid w:val="00321B0F"/>
    <w:rsid w:val="00322394"/>
    <w:rsid w:val="00322777"/>
    <w:rsid w:val="00322B73"/>
    <w:rsid w:val="00322E16"/>
    <w:rsid w:val="0032353F"/>
    <w:rsid w:val="003237FE"/>
    <w:rsid w:val="00324636"/>
    <w:rsid w:val="00324E3B"/>
    <w:rsid w:val="00324EEC"/>
    <w:rsid w:val="00325D85"/>
    <w:rsid w:val="00327B01"/>
    <w:rsid w:val="00327F43"/>
    <w:rsid w:val="00330ED2"/>
    <w:rsid w:val="00331150"/>
    <w:rsid w:val="00331947"/>
    <w:rsid w:val="003326C4"/>
    <w:rsid w:val="003331E1"/>
    <w:rsid w:val="00333893"/>
    <w:rsid w:val="00333EB4"/>
    <w:rsid w:val="00334820"/>
    <w:rsid w:val="003349A2"/>
    <w:rsid w:val="00335DBF"/>
    <w:rsid w:val="00336557"/>
    <w:rsid w:val="003366B5"/>
    <w:rsid w:val="00336FAF"/>
    <w:rsid w:val="00337501"/>
    <w:rsid w:val="00337530"/>
    <w:rsid w:val="00337A86"/>
    <w:rsid w:val="00337B22"/>
    <w:rsid w:val="00337D75"/>
    <w:rsid w:val="003409AE"/>
    <w:rsid w:val="00343857"/>
    <w:rsid w:val="00343A0B"/>
    <w:rsid w:val="003442E2"/>
    <w:rsid w:val="00345B9D"/>
    <w:rsid w:val="003461ED"/>
    <w:rsid w:val="003463F8"/>
    <w:rsid w:val="00346622"/>
    <w:rsid w:val="003467EC"/>
    <w:rsid w:val="0034765D"/>
    <w:rsid w:val="00350451"/>
    <w:rsid w:val="00350AE6"/>
    <w:rsid w:val="003512BB"/>
    <w:rsid w:val="0035141A"/>
    <w:rsid w:val="0035189E"/>
    <w:rsid w:val="00352DE5"/>
    <w:rsid w:val="0035336C"/>
    <w:rsid w:val="00353B5F"/>
    <w:rsid w:val="003545B5"/>
    <w:rsid w:val="00354C72"/>
    <w:rsid w:val="003553DB"/>
    <w:rsid w:val="00356036"/>
    <w:rsid w:val="00356BB9"/>
    <w:rsid w:val="00360884"/>
    <w:rsid w:val="0036181F"/>
    <w:rsid w:val="00361955"/>
    <w:rsid w:val="00364CAB"/>
    <w:rsid w:val="003655E1"/>
    <w:rsid w:val="003660FD"/>
    <w:rsid w:val="0036732D"/>
    <w:rsid w:val="003709A9"/>
    <w:rsid w:val="00370CF9"/>
    <w:rsid w:val="00371173"/>
    <w:rsid w:val="0037166A"/>
    <w:rsid w:val="0037209F"/>
    <w:rsid w:val="0037229F"/>
    <w:rsid w:val="003743F0"/>
    <w:rsid w:val="00374B47"/>
    <w:rsid w:val="00374EF0"/>
    <w:rsid w:val="003753A3"/>
    <w:rsid w:val="00375A6C"/>
    <w:rsid w:val="00375FEA"/>
    <w:rsid w:val="003764C3"/>
    <w:rsid w:val="00376CBA"/>
    <w:rsid w:val="00376EFA"/>
    <w:rsid w:val="00377059"/>
    <w:rsid w:val="0037743E"/>
    <w:rsid w:val="00380036"/>
    <w:rsid w:val="003808AE"/>
    <w:rsid w:val="0038317F"/>
    <w:rsid w:val="003837BF"/>
    <w:rsid w:val="003843EE"/>
    <w:rsid w:val="00384611"/>
    <w:rsid w:val="00384D9E"/>
    <w:rsid w:val="00384EBA"/>
    <w:rsid w:val="00385D07"/>
    <w:rsid w:val="00385DFC"/>
    <w:rsid w:val="00386347"/>
    <w:rsid w:val="0038779E"/>
    <w:rsid w:val="0038780F"/>
    <w:rsid w:val="00387E01"/>
    <w:rsid w:val="00391CAB"/>
    <w:rsid w:val="00391CEB"/>
    <w:rsid w:val="0039322A"/>
    <w:rsid w:val="003938F2"/>
    <w:rsid w:val="00393D58"/>
    <w:rsid w:val="0039433B"/>
    <w:rsid w:val="00395B6E"/>
    <w:rsid w:val="0039686A"/>
    <w:rsid w:val="003A1072"/>
    <w:rsid w:val="003A1443"/>
    <w:rsid w:val="003A1E2C"/>
    <w:rsid w:val="003A1F95"/>
    <w:rsid w:val="003A283A"/>
    <w:rsid w:val="003A304A"/>
    <w:rsid w:val="003A395B"/>
    <w:rsid w:val="003A3BF6"/>
    <w:rsid w:val="003A3F80"/>
    <w:rsid w:val="003A4A23"/>
    <w:rsid w:val="003A608C"/>
    <w:rsid w:val="003A74F2"/>
    <w:rsid w:val="003A77A5"/>
    <w:rsid w:val="003A7A13"/>
    <w:rsid w:val="003B0E96"/>
    <w:rsid w:val="003B10D6"/>
    <w:rsid w:val="003B1518"/>
    <w:rsid w:val="003B274C"/>
    <w:rsid w:val="003B33F3"/>
    <w:rsid w:val="003B354E"/>
    <w:rsid w:val="003B57B8"/>
    <w:rsid w:val="003B57E8"/>
    <w:rsid w:val="003B5A50"/>
    <w:rsid w:val="003B5A7F"/>
    <w:rsid w:val="003B6674"/>
    <w:rsid w:val="003B6B6E"/>
    <w:rsid w:val="003C0FA5"/>
    <w:rsid w:val="003C107A"/>
    <w:rsid w:val="003C2D24"/>
    <w:rsid w:val="003C2E91"/>
    <w:rsid w:val="003C361F"/>
    <w:rsid w:val="003C40A2"/>
    <w:rsid w:val="003C4376"/>
    <w:rsid w:val="003C46AA"/>
    <w:rsid w:val="003C4D23"/>
    <w:rsid w:val="003C57F4"/>
    <w:rsid w:val="003C6B6C"/>
    <w:rsid w:val="003C7B5F"/>
    <w:rsid w:val="003C7D29"/>
    <w:rsid w:val="003D130A"/>
    <w:rsid w:val="003D1A88"/>
    <w:rsid w:val="003D1FA9"/>
    <w:rsid w:val="003D25B0"/>
    <w:rsid w:val="003D3D64"/>
    <w:rsid w:val="003D3FD3"/>
    <w:rsid w:val="003D427C"/>
    <w:rsid w:val="003D4E2D"/>
    <w:rsid w:val="003D5642"/>
    <w:rsid w:val="003D57A2"/>
    <w:rsid w:val="003D58F3"/>
    <w:rsid w:val="003D5FBE"/>
    <w:rsid w:val="003D759B"/>
    <w:rsid w:val="003D7661"/>
    <w:rsid w:val="003E0D48"/>
    <w:rsid w:val="003E0FFE"/>
    <w:rsid w:val="003E106D"/>
    <w:rsid w:val="003E12CA"/>
    <w:rsid w:val="003E2352"/>
    <w:rsid w:val="003E23D3"/>
    <w:rsid w:val="003E273F"/>
    <w:rsid w:val="003E29AA"/>
    <w:rsid w:val="003E3795"/>
    <w:rsid w:val="003E3B51"/>
    <w:rsid w:val="003E3F8F"/>
    <w:rsid w:val="003E418C"/>
    <w:rsid w:val="003E461D"/>
    <w:rsid w:val="003E48D6"/>
    <w:rsid w:val="003E4ED3"/>
    <w:rsid w:val="003E64B6"/>
    <w:rsid w:val="003E69E9"/>
    <w:rsid w:val="003E6F59"/>
    <w:rsid w:val="003E76DF"/>
    <w:rsid w:val="003E796D"/>
    <w:rsid w:val="003F01F8"/>
    <w:rsid w:val="003F05C7"/>
    <w:rsid w:val="003F130B"/>
    <w:rsid w:val="003F17D6"/>
    <w:rsid w:val="003F1BA3"/>
    <w:rsid w:val="003F1EB7"/>
    <w:rsid w:val="003F3130"/>
    <w:rsid w:val="003F3515"/>
    <w:rsid w:val="003F42E7"/>
    <w:rsid w:val="003F437F"/>
    <w:rsid w:val="003F45CA"/>
    <w:rsid w:val="003F48B6"/>
    <w:rsid w:val="003F4EA0"/>
    <w:rsid w:val="003F7D80"/>
    <w:rsid w:val="00400153"/>
    <w:rsid w:val="004002F4"/>
    <w:rsid w:val="0040038B"/>
    <w:rsid w:val="0040058D"/>
    <w:rsid w:val="00400986"/>
    <w:rsid w:val="00401203"/>
    <w:rsid w:val="00401EFB"/>
    <w:rsid w:val="004021AA"/>
    <w:rsid w:val="004021D0"/>
    <w:rsid w:val="00402217"/>
    <w:rsid w:val="00402A2B"/>
    <w:rsid w:val="00402C0E"/>
    <w:rsid w:val="004036FB"/>
    <w:rsid w:val="00404571"/>
    <w:rsid w:val="004063D9"/>
    <w:rsid w:val="00406A26"/>
    <w:rsid w:val="00406F96"/>
    <w:rsid w:val="004072FE"/>
    <w:rsid w:val="00410BAC"/>
    <w:rsid w:val="00411EEC"/>
    <w:rsid w:val="00412DE3"/>
    <w:rsid w:val="00413414"/>
    <w:rsid w:val="00413ED1"/>
    <w:rsid w:val="004140ED"/>
    <w:rsid w:val="0041451E"/>
    <w:rsid w:val="00414DA2"/>
    <w:rsid w:val="0041689C"/>
    <w:rsid w:val="00416DF3"/>
    <w:rsid w:val="0041706C"/>
    <w:rsid w:val="004175DE"/>
    <w:rsid w:val="004176A5"/>
    <w:rsid w:val="0042037D"/>
    <w:rsid w:val="004211F7"/>
    <w:rsid w:val="00421962"/>
    <w:rsid w:val="00423C2D"/>
    <w:rsid w:val="00425708"/>
    <w:rsid w:val="00425781"/>
    <w:rsid w:val="00425D6E"/>
    <w:rsid w:val="00426162"/>
    <w:rsid w:val="004262DD"/>
    <w:rsid w:val="00426B47"/>
    <w:rsid w:val="00426CC5"/>
    <w:rsid w:val="00426DD8"/>
    <w:rsid w:val="00427101"/>
    <w:rsid w:val="004274D3"/>
    <w:rsid w:val="004306D5"/>
    <w:rsid w:val="0043102E"/>
    <w:rsid w:val="004311F9"/>
    <w:rsid w:val="00432FB6"/>
    <w:rsid w:val="00434409"/>
    <w:rsid w:val="00434C10"/>
    <w:rsid w:val="0043569E"/>
    <w:rsid w:val="0043572E"/>
    <w:rsid w:val="0043786B"/>
    <w:rsid w:val="0044095E"/>
    <w:rsid w:val="00440BD5"/>
    <w:rsid w:val="00440C8A"/>
    <w:rsid w:val="00440CEA"/>
    <w:rsid w:val="00440E19"/>
    <w:rsid w:val="00441A94"/>
    <w:rsid w:val="00442710"/>
    <w:rsid w:val="0044282D"/>
    <w:rsid w:val="004430E0"/>
    <w:rsid w:val="00443555"/>
    <w:rsid w:val="00444608"/>
    <w:rsid w:val="00445033"/>
    <w:rsid w:val="00445B45"/>
    <w:rsid w:val="00445E43"/>
    <w:rsid w:val="0044625C"/>
    <w:rsid w:val="004467C6"/>
    <w:rsid w:val="00447F8F"/>
    <w:rsid w:val="004503EB"/>
    <w:rsid w:val="00450EAB"/>
    <w:rsid w:val="00451F6C"/>
    <w:rsid w:val="004521A0"/>
    <w:rsid w:val="004523DC"/>
    <w:rsid w:val="00453403"/>
    <w:rsid w:val="004541C5"/>
    <w:rsid w:val="00454C37"/>
    <w:rsid w:val="004553E5"/>
    <w:rsid w:val="0045545F"/>
    <w:rsid w:val="00456821"/>
    <w:rsid w:val="00457010"/>
    <w:rsid w:val="00457367"/>
    <w:rsid w:val="00457508"/>
    <w:rsid w:val="00457A2D"/>
    <w:rsid w:val="00460318"/>
    <w:rsid w:val="00460C74"/>
    <w:rsid w:val="0046182C"/>
    <w:rsid w:val="00461FE9"/>
    <w:rsid w:val="004636E6"/>
    <w:rsid w:val="00464167"/>
    <w:rsid w:val="004643FF"/>
    <w:rsid w:val="00464FA8"/>
    <w:rsid w:val="004657AA"/>
    <w:rsid w:val="00465BA5"/>
    <w:rsid w:val="00466784"/>
    <w:rsid w:val="00466830"/>
    <w:rsid w:val="00466D21"/>
    <w:rsid w:val="00466F54"/>
    <w:rsid w:val="00470D7C"/>
    <w:rsid w:val="00470FDE"/>
    <w:rsid w:val="00472571"/>
    <w:rsid w:val="00473167"/>
    <w:rsid w:val="00473FFE"/>
    <w:rsid w:val="00474AB6"/>
    <w:rsid w:val="004753EC"/>
    <w:rsid w:val="00475478"/>
    <w:rsid w:val="0047581E"/>
    <w:rsid w:val="00475B47"/>
    <w:rsid w:val="00475DE4"/>
    <w:rsid w:val="004762DC"/>
    <w:rsid w:val="004773A0"/>
    <w:rsid w:val="00477889"/>
    <w:rsid w:val="00477C18"/>
    <w:rsid w:val="00477DA4"/>
    <w:rsid w:val="00480591"/>
    <w:rsid w:val="004815CF"/>
    <w:rsid w:val="00481B2A"/>
    <w:rsid w:val="00482711"/>
    <w:rsid w:val="004828C1"/>
    <w:rsid w:val="00482B5B"/>
    <w:rsid w:val="00482E4B"/>
    <w:rsid w:val="004841F0"/>
    <w:rsid w:val="0048460C"/>
    <w:rsid w:val="004846CD"/>
    <w:rsid w:val="00486410"/>
    <w:rsid w:val="004867AA"/>
    <w:rsid w:val="00486A6B"/>
    <w:rsid w:val="00486CA7"/>
    <w:rsid w:val="004874A8"/>
    <w:rsid w:val="00487D72"/>
    <w:rsid w:val="00487FB6"/>
    <w:rsid w:val="004903C0"/>
    <w:rsid w:val="00490C6E"/>
    <w:rsid w:val="00491608"/>
    <w:rsid w:val="00491611"/>
    <w:rsid w:val="00491F56"/>
    <w:rsid w:val="0049472F"/>
    <w:rsid w:val="004947C6"/>
    <w:rsid w:val="00494E15"/>
    <w:rsid w:val="00495AD3"/>
    <w:rsid w:val="004974C2"/>
    <w:rsid w:val="00497A62"/>
    <w:rsid w:val="004A1C4B"/>
    <w:rsid w:val="004A27C2"/>
    <w:rsid w:val="004A2A0F"/>
    <w:rsid w:val="004A32BF"/>
    <w:rsid w:val="004A3503"/>
    <w:rsid w:val="004A3604"/>
    <w:rsid w:val="004A4980"/>
    <w:rsid w:val="004A4D29"/>
    <w:rsid w:val="004A4DBB"/>
    <w:rsid w:val="004A4EBA"/>
    <w:rsid w:val="004A4EFB"/>
    <w:rsid w:val="004A50D0"/>
    <w:rsid w:val="004A5A91"/>
    <w:rsid w:val="004A5EB9"/>
    <w:rsid w:val="004A6545"/>
    <w:rsid w:val="004A7990"/>
    <w:rsid w:val="004B18AC"/>
    <w:rsid w:val="004B18B0"/>
    <w:rsid w:val="004B18DD"/>
    <w:rsid w:val="004B2489"/>
    <w:rsid w:val="004B46A9"/>
    <w:rsid w:val="004B4A80"/>
    <w:rsid w:val="004B6BED"/>
    <w:rsid w:val="004B724C"/>
    <w:rsid w:val="004C09B2"/>
    <w:rsid w:val="004C1824"/>
    <w:rsid w:val="004C1BB0"/>
    <w:rsid w:val="004C1D52"/>
    <w:rsid w:val="004C2394"/>
    <w:rsid w:val="004C277E"/>
    <w:rsid w:val="004C2BC3"/>
    <w:rsid w:val="004C30C1"/>
    <w:rsid w:val="004C3708"/>
    <w:rsid w:val="004C4AED"/>
    <w:rsid w:val="004C52FF"/>
    <w:rsid w:val="004C6416"/>
    <w:rsid w:val="004C65CA"/>
    <w:rsid w:val="004C66DC"/>
    <w:rsid w:val="004D04AF"/>
    <w:rsid w:val="004D05DA"/>
    <w:rsid w:val="004D072F"/>
    <w:rsid w:val="004D0988"/>
    <w:rsid w:val="004D0A85"/>
    <w:rsid w:val="004D0FC8"/>
    <w:rsid w:val="004D18C0"/>
    <w:rsid w:val="004D197A"/>
    <w:rsid w:val="004D1E8E"/>
    <w:rsid w:val="004D3F64"/>
    <w:rsid w:val="004D42EC"/>
    <w:rsid w:val="004D4AF6"/>
    <w:rsid w:val="004D4D8C"/>
    <w:rsid w:val="004D5FF4"/>
    <w:rsid w:val="004D7C89"/>
    <w:rsid w:val="004D7DCB"/>
    <w:rsid w:val="004D7E7C"/>
    <w:rsid w:val="004E01A7"/>
    <w:rsid w:val="004E02B1"/>
    <w:rsid w:val="004E09E9"/>
    <w:rsid w:val="004E0C3D"/>
    <w:rsid w:val="004E199E"/>
    <w:rsid w:val="004E1B29"/>
    <w:rsid w:val="004E1B30"/>
    <w:rsid w:val="004E2120"/>
    <w:rsid w:val="004E2FDA"/>
    <w:rsid w:val="004E3278"/>
    <w:rsid w:val="004E3B1D"/>
    <w:rsid w:val="004E3BAF"/>
    <w:rsid w:val="004E3CE2"/>
    <w:rsid w:val="004E486E"/>
    <w:rsid w:val="004E5A41"/>
    <w:rsid w:val="004E5D06"/>
    <w:rsid w:val="004E723C"/>
    <w:rsid w:val="004E733F"/>
    <w:rsid w:val="004E73E5"/>
    <w:rsid w:val="004E7893"/>
    <w:rsid w:val="004E7EF4"/>
    <w:rsid w:val="004F0531"/>
    <w:rsid w:val="004F08CB"/>
    <w:rsid w:val="004F0B84"/>
    <w:rsid w:val="004F0D8F"/>
    <w:rsid w:val="004F1486"/>
    <w:rsid w:val="004F179D"/>
    <w:rsid w:val="004F1F77"/>
    <w:rsid w:val="004F21D9"/>
    <w:rsid w:val="004F221C"/>
    <w:rsid w:val="004F36D0"/>
    <w:rsid w:val="004F3963"/>
    <w:rsid w:val="004F3BF4"/>
    <w:rsid w:val="004F3DB8"/>
    <w:rsid w:val="004F3EA8"/>
    <w:rsid w:val="004F4099"/>
    <w:rsid w:val="004F488E"/>
    <w:rsid w:val="004F514A"/>
    <w:rsid w:val="004F517D"/>
    <w:rsid w:val="004F58AE"/>
    <w:rsid w:val="004F65ED"/>
    <w:rsid w:val="004F6A4D"/>
    <w:rsid w:val="004F6BEF"/>
    <w:rsid w:val="004F7091"/>
    <w:rsid w:val="004F7331"/>
    <w:rsid w:val="005002B5"/>
    <w:rsid w:val="005019A8"/>
    <w:rsid w:val="00502168"/>
    <w:rsid w:val="00503023"/>
    <w:rsid w:val="00503C5A"/>
    <w:rsid w:val="00503DBD"/>
    <w:rsid w:val="00504311"/>
    <w:rsid w:val="005048D8"/>
    <w:rsid w:val="00504CF7"/>
    <w:rsid w:val="00510E4D"/>
    <w:rsid w:val="0051107C"/>
    <w:rsid w:val="005114D0"/>
    <w:rsid w:val="005118BA"/>
    <w:rsid w:val="00511ABE"/>
    <w:rsid w:val="00511D03"/>
    <w:rsid w:val="00511F3C"/>
    <w:rsid w:val="0051294B"/>
    <w:rsid w:val="00512AA1"/>
    <w:rsid w:val="00512B22"/>
    <w:rsid w:val="00513601"/>
    <w:rsid w:val="00513F3A"/>
    <w:rsid w:val="00514F91"/>
    <w:rsid w:val="005200BE"/>
    <w:rsid w:val="005203C3"/>
    <w:rsid w:val="00521E79"/>
    <w:rsid w:val="00521F09"/>
    <w:rsid w:val="00522E82"/>
    <w:rsid w:val="005230F9"/>
    <w:rsid w:val="005233DF"/>
    <w:rsid w:val="0052396C"/>
    <w:rsid w:val="00523DFA"/>
    <w:rsid w:val="005242C5"/>
    <w:rsid w:val="005243E7"/>
    <w:rsid w:val="00524AA3"/>
    <w:rsid w:val="00525A2F"/>
    <w:rsid w:val="005263A9"/>
    <w:rsid w:val="00526808"/>
    <w:rsid w:val="00526CB2"/>
    <w:rsid w:val="00526F33"/>
    <w:rsid w:val="0052787E"/>
    <w:rsid w:val="005279F8"/>
    <w:rsid w:val="00527D6E"/>
    <w:rsid w:val="00527EF0"/>
    <w:rsid w:val="005314DC"/>
    <w:rsid w:val="0053170B"/>
    <w:rsid w:val="00531910"/>
    <w:rsid w:val="00531A14"/>
    <w:rsid w:val="005328A0"/>
    <w:rsid w:val="00533372"/>
    <w:rsid w:val="0053403B"/>
    <w:rsid w:val="00534537"/>
    <w:rsid w:val="00534C3F"/>
    <w:rsid w:val="005350D5"/>
    <w:rsid w:val="0053585C"/>
    <w:rsid w:val="005358B2"/>
    <w:rsid w:val="0053605E"/>
    <w:rsid w:val="00536751"/>
    <w:rsid w:val="00536AC3"/>
    <w:rsid w:val="00536B00"/>
    <w:rsid w:val="005405F2"/>
    <w:rsid w:val="005406FF"/>
    <w:rsid w:val="005414A0"/>
    <w:rsid w:val="00541A84"/>
    <w:rsid w:val="00541B2E"/>
    <w:rsid w:val="00542331"/>
    <w:rsid w:val="005440A1"/>
    <w:rsid w:val="005446A8"/>
    <w:rsid w:val="005455D0"/>
    <w:rsid w:val="0054590F"/>
    <w:rsid w:val="0054669C"/>
    <w:rsid w:val="00546801"/>
    <w:rsid w:val="00546A05"/>
    <w:rsid w:val="0054799A"/>
    <w:rsid w:val="00550753"/>
    <w:rsid w:val="00550ACD"/>
    <w:rsid w:val="00550DDA"/>
    <w:rsid w:val="005510B4"/>
    <w:rsid w:val="005530C9"/>
    <w:rsid w:val="005535F9"/>
    <w:rsid w:val="00553668"/>
    <w:rsid w:val="00554A84"/>
    <w:rsid w:val="0055564F"/>
    <w:rsid w:val="00555CA7"/>
    <w:rsid w:val="00555D50"/>
    <w:rsid w:val="00555E67"/>
    <w:rsid w:val="005561EC"/>
    <w:rsid w:val="0055657B"/>
    <w:rsid w:val="0055683E"/>
    <w:rsid w:val="005573AE"/>
    <w:rsid w:val="00557B82"/>
    <w:rsid w:val="00560B29"/>
    <w:rsid w:val="00561217"/>
    <w:rsid w:val="00561720"/>
    <w:rsid w:val="00561D2D"/>
    <w:rsid w:val="00562A1D"/>
    <w:rsid w:val="00562CC7"/>
    <w:rsid w:val="00563133"/>
    <w:rsid w:val="005631B8"/>
    <w:rsid w:val="00563572"/>
    <w:rsid w:val="00564674"/>
    <w:rsid w:val="0056471C"/>
    <w:rsid w:val="0056516A"/>
    <w:rsid w:val="00565738"/>
    <w:rsid w:val="00566572"/>
    <w:rsid w:val="0056747C"/>
    <w:rsid w:val="005701C5"/>
    <w:rsid w:val="005715D2"/>
    <w:rsid w:val="005716BF"/>
    <w:rsid w:val="005719FB"/>
    <w:rsid w:val="0057273B"/>
    <w:rsid w:val="00572960"/>
    <w:rsid w:val="0057301C"/>
    <w:rsid w:val="005737E2"/>
    <w:rsid w:val="005739FD"/>
    <w:rsid w:val="00573AA9"/>
    <w:rsid w:val="00573B1F"/>
    <w:rsid w:val="00573EFE"/>
    <w:rsid w:val="00574391"/>
    <w:rsid w:val="00576CA7"/>
    <w:rsid w:val="00577134"/>
    <w:rsid w:val="0057763E"/>
    <w:rsid w:val="00577E1A"/>
    <w:rsid w:val="00580279"/>
    <w:rsid w:val="0058072B"/>
    <w:rsid w:val="00580C11"/>
    <w:rsid w:val="00581943"/>
    <w:rsid w:val="00581AA7"/>
    <w:rsid w:val="00582928"/>
    <w:rsid w:val="00582E67"/>
    <w:rsid w:val="00582FB3"/>
    <w:rsid w:val="0058398A"/>
    <w:rsid w:val="005845B3"/>
    <w:rsid w:val="00584A33"/>
    <w:rsid w:val="00586248"/>
    <w:rsid w:val="00586F18"/>
    <w:rsid w:val="00587D78"/>
    <w:rsid w:val="00587F49"/>
    <w:rsid w:val="00590180"/>
    <w:rsid w:val="00590424"/>
    <w:rsid w:val="005904D3"/>
    <w:rsid w:val="0059068D"/>
    <w:rsid w:val="005909BF"/>
    <w:rsid w:val="00590ABF"/>
    <w:rsid w:val="00591174"/>
    <w:rsid w:val="00592694"/>
    <w:rsid w:val="00593941"/>
    <w:rsid w:val="00594313"/>
    <w:rsid w:val="00594378"/>
    <w:rsid w:val="005944FD"/>
    <w:rsid w:val="005948FA"/>
    <w:rsid w:val="005952A7"/>
    <w:rsid w:val="005956D6"/>
    <w:rsid w:val="00595DCD"/>
    <w:rsid w:val="00595F47"/>
    <w:rsid w:val="005961C7"/>
    <w:rsid w:val="0059693B"/>
    <w:rsid w:val="00596FB4"/>
    <w:rsid w:val="005972B9"/>
    <w:rsid w:val="00597AF7"/>
    <w:rsid w:val="005A07E4"/>
    <w:rsid w:val="005A0B59"/>
    <w:rsid w:val="005A1E84"/>
    <w:rsid w:val="005A216B"/>
    <w:rsid w:val="005A251F"/>
    <w:rsid w:val="005A2A82"/>
    <w:rsid w:val="005A2BD5"/>
    <w:rsid w:val="005A2FE9"/>
    <w:rsid w:val="005A41DE"/>
    <w:rsid w:val="005A4D27"/>
    <w:rsid w:val="005A5487"/>
    <w:rsid w:val="005A6187"/>
    <w:rsid w:val="005A6EDD"/>
    <w:rsid w:val="005A7188"/>
    <w:rsid w:val="005B0036"/>
    <w:rsid w:val="005B030F"/>
    <w:rsid w:val="005B0AFE"/>
    <w:rsid w:val="005B210F"/>
    <w:rsid w:val="005B23E5"/>
    <w:rsid w:val="005B28D6"/>
    <w:rsid w:val="005B401F"/>
    <w:rsid w:val="005B42D7"/>
    <w:rsid w:val="005B44A3"/>
    <w:rsid w:val="005B4C90"/>
    <w:rsid w:val="005B5D28"/>
    <w:rsid w:val="005B5E06"/>
    <w:rsid w:val="005B6053"/>
    <w:rsid w:val="005B7141"/>
    <w:rsid w:val="005B721A"/>
    <w:rsid w:val="005B730A"/>
    <w:rsid w:val="005B773A"/>
    <w:rsid w:val="005B7E25"/>
    <w:rsid w:val="005C026E"/>
    <w:rsid w:val="005C04DF"/>
    <w:rsid w:val="005C1933"/>
    <w:rsid w:val="005C1E1D"/>
    <w:rsid w:val="005C21A0"/>
    <w:rsid w:val="005C27C1"/>
    <w:rsid w:val="005C2F24"/>
    <w:rsid w:val="005C3896"/>
    <w:rsid w:val="005C3C3C"/>
    <w:rsid w:val="005C40B2"/>
    <w:rsid w:val="005C4178"/>
    <w:rsid w:val="005C50B2"/>
    <w:rsid w:val="005C5320"/>
    <w:rsid w:val="005C5AF9"/>
    <w:rsid w:val="005C6A56"/>
    <w:rsid w:val="005C6FF7"/>
    <w:rsid w:val="005C78C2"/>
    <w:rsid w:val="005D038F"/>
    <w:rsid w:val="005D0DAF"/>
    <w:rsid w:val="005D650E"/>
    <w:rsid w:val="005D6606"/>
    <w:rsid w:val="005D68DE"/>
    <w:rsid w:val="005D6961"/>
    <w:rsid w:val="005D6B5E"/>
    <w:rsid w:val="005D79A4"/>
    <w:rsid w:val="005D7F50"/>
    <w:rsid w:val="005D7F9E"/>
    <w:rsid w:val="005E03A5"/>
    <w:rsid w:val="005E0FC6"/>
    <w:rsid w:val="005E2A1E"/>
    <w:rsid w:val="005E3AA5"/>
    <w:rsid w:val="005E3E32"/>
    <w:rsid w:val="005E5E07"/>
    <w:rsid w:val="005E62FC"/>
    <w:rsid w:val="005E680E"/>
    <w:rsid w:val="005E6C98"/>
    <w:rsid w:val="005E6F1A"/>
    <w:rsid w:val="005E72CD"/>
    <w:rsid w:val="005E74A4"/>
    <w:rsid w:val="005E7524"/>
    <w:rsid w:val="005E754B"/>
    <w:rsid w:val="005E76F0"/>
    <w:rsid w:val="005F12F6"/>
    <w:rsid w:val="005F137D"/>
    <w:rsid w:val="005F21E3"/>
    <w:rsid w:val="005F22EA"/>
    <w:rsid w:val="005F3B1E"/>
    <w:rsid w:val="005F4404"/>
    <w:rsid w:val="005F4E26"/>
    <w:rsid w:val="005F4F00"/>
    <w:rsid w:val="005F6174"/>
    <w:rsid w:val="005F7940"/>
    <w:rsid w:val="006000E2"/>
    <w:rsid w:val="00600190"/>
    <w:rsid w:val="006006CF"/>
    <w:rsid w:val="006010EB"/>
    <w:rsid w:val="00601119"/>
    <w:rsid w:val="0060163E"/>
    <w:rsid w:val="0060228B"/>
    <w:rsid w:val="00602770"/>
    <w:rsid w:val="00602E8B"/>
    <w:rsid w:val="00603314"/>
    <w:rsid w:val="00603581"/>
    <w:rsid w:val="00603833"/>
    <w:rsid w:val="00603A51"/>
    <w:rsid w:val="00603BF6"/>
    <w:rsid w:val="00604642"/>
    <w:rsid w:val="00604CFA"/>
    <w:rsid w:val="00604FDE"/>
    <w:rsid w:val="006056FC"/>
    <w:rsid w:val="00605A80"/>
    <w:rsid w:val="00605BC4"/>
    <w:rsid w:val="00605BD1"/>
    <w:rsid w:val="00607847"/>
    <w:rsid w:val="00607B6E"/>
    <w:rsid w:val="00610127"/>
    <w:rsid w:val="00610840"/>
    <w:rsid w:val="00611B4E"/>
    <w:rsid w:val="006129F7"/>
    <w:rsid w:val="00612F81"/>
    <w:rsid w:val="00613AEF"/>
    <w:rsid w:val="00613F62"/>
    <w:rsid w:val="0061495B"/>
    <w:rsid w:val="00614D74"/>
    <w:rsid w:val="00614DC8"/>
    <w:rsid w:val="00615078"/>
    <w:rsid w:val="00615421"/>
    <w:rsid w:val="00615734"/>
    <w:rsid w:val="00616008"/>
    <w:rsid w:val="00616B5A"/>
    <w:rsid w:val="006173AC"/>
    <w:rsid w:val="006176E8"/>
    <w:rsid w:val="00620865"/>
    <w:rsid w:val="006208D2"/>
    <w:rsid w:val="006209B8"/>
    <w:rsid w:val="00620B57"/>
    <w:rsid w:val="00622C83"/>
    <w:rsid w:val="00622D6E"/>
    <w:rsid w:val="00623610"/>
    <w:rsid w:val="006251EA"/>
    <w:rsid w:val="00625786"/>
    <w:rsid w:val="00625909"/>
    <w:rsid w:val="0062654C"/>
    <w:rsid w:val="00626BF2"/>
    <w:rsid w:val="00626EB4"/>
    <w:rsid w:val="0062741A"/>
    <w:rsid w:val="006274FA"/>
    <w:rsid w:val="00627614"/>
    <w:rsid w:val="00627C2D"/>
    <w:rsid w:val="00627CD9"/>
    <w:rsid w:val="00627F48"/>
    <w:rsid w:val="00627FF4"/>
    <w:rsid w:val="00630741"/>
    <w:rsid w:val="00630F84"/>
    <w:rsid w:val="00631567"/>
    <w:rsid w:val="006318AF"/>
    <w:rsid w:val="0063190F"/>
    <w:rsid w:val="00631BA0"/>
    <w:rsid w:val="00632D75"/>
    <w:rsid w:val="00632F75"/>
    <w:rsid w:val="006334DA"/>
    <w:rsid w:val="006338BA"/>
    <w:rsid w:val="00633CCE"/>
    <w:rsid w:val="00634147"/>
    <w:rsid w:val="006341AD"/>
    <w:rsid w:val="0063423A"/>
    <w:rsid w:val="00634589"/>
    <w:rsid w:val="00634AC0"/>
    <w:rsid w:val="00634E6A"/>
    <w:rsid w:val="00635490"/>
    <w:rsid w:val="00635AE2"/>
    <w:rsid w:val="00635C43"/>
    <w:rsid w:val="006364A3"/>
    <w:rsid w:val="00636686"/>
    <w:rsid w:val="00636F13"/>
    <w:rsid w:val="00636FB0"/>
    <w:rsid w:val="00637074"/>
    <w:rsid w:val="00637084"/>
    <w:rsid w:val="0063763F"/>
    <w:rsid w:val="0063772E"/>
    <w:rsid w:val="00637C23"/>
    <w:rsid w:val="00637C2E"/>
    <w:rsid w:val="00637EC3"/>
    <w:rsid w:val="00640E86"/>
    <w:rsid w:val="00641857"/>
    <w:rsid w:val="00641CA3"/>
    <w:rsid w:val="0064285A"/>
    <w:rsid w:val="006439A6"/>
    <w:rsid w:val="00643D16"/>
    <w:rsid w:val="00644373"/>
    <w:rsid w:val="006447C1"/>
    <w:rsid w:val="0064484C"/>
    <w:rsid w:val="00644989"/>
    <w:rsid w:val="00645ABD"/>
    <w:rsid w:val="00645DF6"/>
    <w:rsid w:val="00646391"/>
    <w:rsid w:val="00646661"/>
    <w:rsid w:val="0064676D"/>
    <w:rsid w:val="00646E29"/>
    <w:rsid w:val="006470CB"/>
    <w:rsid w:val="00650561"/>
    <w:rsid w:val="00651FC0"/>
    <w:rsid w:val="00652E0D"/>
    <w:rsid w:val="00652F94"/>
    <w:rsid w:val="00653C11"/>
    <w:rsid w:val="0065485A"/>
    <w:rsid w:val="00654BCC"/>
    <w:rsid w:val="00654E33"/>
    <w:rsid w:val="00655E70"/>
    <w:rsid w:val="00656AC5"/>
    <w:rsid w:val="006576CE"/>
    <w:rsid w:val="006601B3"/>
    <w:rsid w:val="006608CE"/>
    <w:rsid w:val="00661445"/>
    <w:rsid w:val="006621A1"/>
    <w:rsid w:val="006622AF"/>
    <w:rsid w:val="00662DCA"/>
    <w:rsid w:val="00663723"/>
    <w:rsid w:val="006649F2"/>
    <w:rsid w:val="00664D7A"/>
    <w:rsid w:val="00665429"/>
    <w:rsid w:val="006673F0"/>
    <w:rsid w:val="00667B71"/>
    <w:rsid w:val="006702EF"/>
    <w:rsid w:val="00670628"/>
    <w:rsid w:val="00670C24"/>
    <w:rsid w:val="00671C17"/>
    <w:rsid w:val="0067250B"/>
    <w:rsid w:val="006732EF"/>
    <w:rsid w:val="00673477"/>
    <w:rsid w:val="00674304"/>
    <w:rsid w:val="0067539D"/>
    <w:rsid w:val="00675A42"/>
    <w:rsid w:val="00675F50"/>
    <w:rsid w:val="00676047"/>
    <w:rsid w:val="006763C5"/>
    <w:rsid w:val="00676979"/>
    <w:rsid w:val="0067755A"/>
    <w:rsid w:val="006775CA"/>
    <w:rsid w:val="00677AA1"/>
    <w:rsid w:val="00677B90"/>
    <w:rsid w:val="0068033E"/>
    <w:rsid w:val="00680800"/>
    <w:rsid w:val="00680A5B"/>
    <w:rsid w:val="00680F79"/>
    <w:rsid w:val="0068105A"/>
    <w:rsid w:val="00682028"/>
    <w:rsid w:val="006827F1"/>
    <w:rsid w:val="00682CAF"/>
    <w:rsid w:val="00682CFF"/>
    <w:rsid w:val="0068312B"/>
    <w:rsid w:val="006832D5"/>
    <w:rsid w:val="006844B9"/>
    <w:rsid w:val="00685367"/>
    <w:rsid w:val="006857CB"/>
    <w:rsid w:val="006863CC"/>
    <w:rsid w:val="00687AAE"/>
    <w:rsid w:val="00690C98"/>
    <w:rsid w:val="006915DB"/>
    <w:rsid w:val="006926CB"/>
    <w:rsid w:val="006934C8"/>
    <w:rsid w:val="0069387B"/>
    <w:rsid w:val="00693EA8"/>
    <w:rsid w:val="00693FB1"/>
    <w:rsid w:val="00695996"/>
    <w:rsid w:val="00695B67"/>
    <w:rsid w:val="006961F8"/>
    <w:rsid w:val="00696456"/>
    <w:rsid w:val="00696B01"/>
    <w:rsid w:val="0069710D"/>
    <w:rsid w:val="0069712D"/>
    <w:rsid w:val="006978BD"/>
    <w:rsid w:val="00697C5C"/>
    <w:rsid w:val="00697D1C"/>
    <w:rsid w:val="006A099C"/>
    <w:rsid w:val="006A0AED"/>
    <w:rsid w:val="006A0BAD"/>
    <w:rsid w:val="006A1211"/>
    <w:rsid w:val="006A234C"/>
    <w:rsid w:val="006A2430"/>
    <w:rsid w:val="006A2950"/>
    <w:rsid w:val="006A3632"/>
    <w:rsid w:val="006A41FC"/>
    <w:rsid w:val="006A4642"/>
    <w:rsid w:val="006A52D7"/>
    <w:rsid w:val="006A6C10"/>
    <w:rsid w:val="006A70E7"/>
    <w:rsid w:val="006A7817"/>
    <w:rsid w:val="006A7C69"/>
    <w:rsid w:val="006B02E6"/>
    <w:rsid w:val="006B0352"/>
    <w:rsid w:val="006B0D47"/>
    <w:rsid w:val="006B1B61"/>
    <w:rsid w:val="006B1D6E"/>
    <w:rsid w:val="006B228E"/>
    <w:rsid w:val="006B314C"/>
    <w:rsid w:val="006B31D4"/>
    <w:rsid w:val="006B37A9"/>
    <w:rsid w:val="006B39C6"/>
    <w:rsid w:val="006B3B73"/>
    <w:rsid w:val="006B46E9"/>
    <w:rsid w:val="006B4B80"/>
    <w:rsid w:val="006B6434"/>
    <w:rsid w:val="006B72C1"/>
    <w:rsid w:val="006B76AB"/>
    <w:rsid w:val="006B7A75"/>
    <w:rsid w:val="006B7DF9"/>
    <w:rsid w:val="006C03ED"/>
    <w:rsid w:val="006C14EA"/>
    <w:rsid w:val="006C16CC"/>
    <w:rsid w:val="006C2AAA"/>
    <w:rsid w:val="006C2D0C"/>
    <w:rsid w:val="006C39D5"/>
    <w:rsid w:val="006C4D8D"/>
    <w:rsid w:val="006C53CD"/>
    <w:rsid w:val="006C5C05"/>
    <w:rsid w:val="006C5DD0"/>
    <w:rsid w:val="006C632D"/>
    <w:rsid w:val="006C78C4"/>
    <w:rsid w:val="006C7A07"/>
    <w:rsid w:val="006C7C93"/>
    <w:rsid w:val="006D04D2"/>
    <w:rsid w:val="006D0CBF"/>
    <w:rsid w:val="006D0E20"/>
    <w:rsid w:val="006D1F09"/>
    <w:rsid w:val="006D2129"/>
    <w:rsid w:val="006D3224"/>
    <w:rsid w:val="006D37EF"/>
    <w:rsid w:val="006D3FAE"/>
    <w:rsid w:val="006D4D0B"/>
    <w:rsid w:val="006D4DEA"/>
    <w:rsid w:val="006D5776"/>
    <w:rsid w:val="006D5D7D"/>
    <w:rsid w:val="006D62F6"/>
    <w:rsid w:val="006D6824"/>
    <w:rsid w:val="006D73D6"/>
    <w:rsid w:val="006D7C4F"/>
    <w:rsid w:val="006D7F94"/>
    <w:rsid w:val="006E0688"/>
    <w:rsid w:val="006E0BE8"/>
    <w:rsid w:val="006E1AF4"/>
    <w:rsid w:val="006E1C39"/>
    <w:rsid w:val="006E2330"/>
    <w:rsid w:val="006E29FD"/>
    <w:rsid w:val="006E2A11"/>
    <w:rsid w:val="006E2E2C"/>
    <w:rsid w:val="006E3F22"/>
    <w:rsid w:val="006E4997"/>
    <w:rsid w:val="006E5454"/>
    <w:rsid w:val="006E6621"/>
    <w:rsid w:val="006E6B0E"/>
    <w:rsid w:val="006E7037"/>
    <w:rsid w:val="006E7C07"/>
    <w:rsid w:val="006F02D7"/>
    <w:rsid w:val="006F1331"/>
    <w:rsid w:val="006F13DB"/>
    <w:rsid w:val="006F15C4"/>
    <w:rsid w:val="006F194B"/>
    <w:rsid w:val="006F23D5"/>
    <w:rsid w:val="006F27E3"/>
    <w:rsid w:val="006F38A0"/>
    <w:rsid w:val="006F3C78"/>
    <w:rsid w:val="006F591B"/>
    <w:rsid w:val="006F60BA"/>
    <w:rsid w:val="006F6D7E"/>
    <w:rsid w:val="007002E7"/>
    <w:rsid w:val="007004B3"/>
    <w:rsid w:val="00700655"/>
    <w:rsid w:val="00701A24"/>
    <w:rsid w:val="00701A3F"/>
    <w:rsid w:val="00702D84"/>
    <w:rsid w:val="00702FEA"/>
    <w:rsid w:val="007033AD"/>
    <w:rsid w:val="00703BA5"/>
    <w:rsid w:val="00704885"/>
    <w:rsid w:val="00704A65"/>
    <w:rsid w:val="00704F0C"/>
    <w:rsid w:val="00705276"/>
    <w:rsid w:val="0070623F"/>
    <w:rsid w:val="00706939"/>
    <w:rsid w:val="00710070"/>
    <w:rsid w:val="00710629"/>
    <w:rsid w:val="007117DA"/>
    <w:rsid w:val="0071227D"/>
    <w:rsid w:val="00713FB4"/>
    <w:rsid w:val="00714324"/>
    <w:rsid w:val="00714904"/>
    <w:rsid w:val="00715AEB"/>
    <w:rsid w:val="00715F86"/>
    <w:rsid w:val="0071643F"/>
    <w:rsid w:val="00716520"/>
    <w:rsid w:val="0071708A"/>
    <w:rsid w:val="00717518"/>
    <w:rsid w:val="00717533"/>
    <w:rsid w:val="00717E29"/>
    <w:rsid w:val="00720394"/>
    <w:rsid w:val="007203A6"/>
    <w:rsid w:val="007207EA"/>
    <w:rsid w:val="007208B9"/>
    <w:rsid w:val="00720DE2"/>
    <w:rsid w:val="00721080"/>
    <w:rsid w:val="00721566"/>
    <w:rsid w:val="0072299A"/>
    <w:rsid w:val="00722D11"/>
    <w:rsid w:val="00722E99"/>
    <w:rsid w:val="00723038"/>
    <w:rsid w:val="0072395C"/>
    <w:rsid w:val="007244FE"/>
    <w:rsid w:val="00724CD1"/>
    <w:rsid w:val="00726257"/>
    <w:rsid w:val="007262B7"/>
    <w:rsid w:val="00726394"/>
    <w:rsid w:val="00726770"/>
    <w:rsid w:val="00726B3B"/>
    <w:rsid w:val="007274C9"/>
    <w:rsid w:val="0073032A"/>
    <w:rsid w:val="00730854"/>
    <w:rsid w:val="00731012"/>
    <w:rsid w:val="00731DCA"/>
    <w:rsid w:val="0073207D"/>
    <w:rsid w:val="007320B2"/>
    <w:rsid w:val="00732895"/>
    <w:rsid w:val="007330D0"/>
    <w:rsid w:val="0073355E"/>
    <w:rsid w:val="0073460D"/>
    <w:rsid w:val="00734658"/>
    <w:rsid w:val="00734667"/>
    <w:rsid w:val="00734980"/>
    <w:rsid w:val="00735382"/>
    <w:rsid w:val="0073686B"/>
    <w:rsid w:val="00737ABC"/>
    <w:rsid w:val="0074001A"/>
    <w:rsid w:val="007408D0"/>
    <w:rsid w:val="00740C88"/>
    <w:rsid w:val="007410AF"/>
    <w:rsid w:val="007420E6"/>
    <w:rsid w:val="00742CA3"/>
    <w:rsid w:val="00742E72"/>
    <w:rsid w:val="00743D9C"/>
    <w:rsid w:val="00744256"/>
    <w:rsid w:val="0074434F"/>
    <w:rsid w:val="0074583E"/>
    <w:rsid w:val="00745B4C"/>
    <w:rsid w:val="00746DF4"/>
    <w:rsid w:val="00747070"/>
    <w:rsid w:val="007478FB"/>
    <w:rsid w:val="00747916"/>
    <w:rsid w:val="0075000F"/>
    <w:rsid w:val="007501A5"/>
    <w:rsid w:val="007502DC"/>
    <w:rsid w:val="0075109A"/>
    <w:rsid w:val="007512A1"/>
    <w:rsid w:val="007525DE"/>
    <w:rsid w:val="00752D8D"/>
    <w:rsid w:val="00753049"/>
    <w:rsid w:val="0075385D"/>
    <w:rsid w:val="00754FEE"/>
    <w:rsid w:val="00755256"/>
    <w:rsid w:val="00756382"/>
    <w:rsid w:val="00756ADD"/>
    <w:rsid w:val="00756C7B"/>
    <w:rsid w:val="0075748F"/>
    <w:rsid w:val="00757A88"/>
    <w:rsid w:val="00757DD5"/>
    <w:rsid w:val="00757F27"/>
    <w:rsid w:val="00760202"/>
    <w:rsid w:val="007604DC"/>
    <w:rsid w:val="007604E6"/>
    <w:rsid w:val="0076077F"/>
    <w:rsid w:val="00761126"/>
    <w:rsid w:val="0076112F"/>
    <w:rsid w:val="007615D6"/>
    <w:rsid w:val="00761779"/>
    <w:rsid w:val="00761F01"/>
    <w:rsid w:val="00761F23"/>
    <w:rsid w:val="007627B1"/>
    <w:rsid w:val="00762C48"/>
    <w:rsid w:val="007630E4"/>
    <w:rsid w:val="00763206"/>
    <w:rsid w:val="00765A32"/>
    <w:rsid w:val="00765BFE"/>
    <w:rsid w:val="00766011"/>
    <w:rsid w:val="0076625A"/>
    <w:rsid w:val="007664A3"/>
    <w:rsid w:val="007670FD"/>
    <w:rsid w:val="00767DD9"/>
    <w:rsid w:val="00767E22"/>
    <w:rsid w:val="0077096D"/>
    <w:rsid w:val="0077168C"/>
    <w:rsid w:val="0077172E"/>
    <w:rsid w:val="00771734"/>
    <w:rsid w:val="00771FA6"/>
    <w:rsid w:val="0077279E"/>
    <w:rsid w:val="00772CAD"/>
    <w:rsid w:val="00773A31"/>
    <w:rsid w:val="00773B5B"/>
    <w:rsid w:val="0077465C"/>
    <w:rsid w:val="00774EE3"/>
    <w:rsid w:val="00775295"/>
    <w:rsid w:val="007754EC"/>
    <w:rsid w:val="00775B18"/>
    <w:rsid w:val="0077609B"/>
    <w:rsid w:val="007774DF"/>
    <w:rsid w:val="00777AE3"/>
    <w:rsid w:val="00777E15"/>
    <w:rsid w:val="00777E8F"/>
    <w:rsid w:val="00780AEE"/>
    <w:rsid w:val="007810D6"/>
    <w:rsid w:val="007810DE"/>
    <w:rsid w:val="0078164B"/>
    <w:rsid w:val="00781F19"/>
    <w:rsid w:val="00783BD1"/>
    <w:rsid w:val="00783C29"/>
    <w:rsid w:val="00785E79"/>
    <w:rsid w:val="00787E68"/>
    <w:rsid w:val="00790687"/>
    <w:rsid w:val="00790696"/>
    <w:rsid w:val="00791334"/>
    <w:rsid w:val="00791556"/>
    <w:rsid w:val="00791898"/>
    <w:rsid w:val="00791DA2"/>
    <w:rsid w:val="007927E5"/>
    <w:rsid w:val="00792A22"/>
    <w:rsid w:val="00792A7A"/>
    <w:rsid w:val="007933B2"/>
    <w:rsid w:val="00793AA6"/>
    <w:rsid w:val="00793FE7"/>
    <w:rsid w:val="0079552D"/>
    <w:rsid w:val="007967B0"/>
    <w:rsid w:val="00796918"/>
    <w:rsid w:val="00796DDD"/>
    <w:rsid w:val="00796E92"/>
    <w:rsid w:val="00796FA1"/>
    <w:rsid w:val="007A078E"/>
    <w:rsid w:val="007A0BB9"/>
    <w:rsid w:val="007A2D92"/>
    <w:rsid w:val="007A4721"/>
    <w:rsid w:val="007A50C0"/>
    <w:rsid w:val="007A5344"/>
    <w:rsid w:val="007A541D"/>
    <w:rsid w:val="007A60E8"/>
    <w:rsid w:val="007A65A2"/>
    <w:rsid w:val="007A69AB"/>
    <w:rsid w:val="007A6E64"/>
    <w:rsid w:val="007A70F7"/>
    <w:rsid w:val="007A79A7"/>
    <w:rsid w:val="007A7DBA"/>
    <w:rsid w:val="007B1025"/>
    <w:rsid w:val="007B26F6"/>
    <w:rsid w:val="007B328E"/>
    <w:rsid w:val="007B333B"/>
    <w:rsid w:val="007B3C34"/>
    <w:rsid w:val="007B476D"/>
    <w:rsid w:val="007B5092"/>
    <w:rsid w:val="007B517A"/>
    <w:rsid w:val="007B561C"/>
    <w:rsid w:val="007B5959"/>
    <w:rsid w:val="007B5F0C"/>
    <w:rsid w:val="007B6645"/>
    <w:rsid w:val="007B6739"/>
    <w:rsid w:val="007B6DFC"/>
    <w:rsid w:val="007C07F9"/>
    <w:rsid w:val="007C1041"/>
    <w:rsid w:val="007C1E55"/>
    <w:rsid w:val="007C2644"/>
    <w:rsid w:val="007C26EB"/>
    <w:rsid w:val="007C2751"/>
    <w:rsid w:val="007C38B9"/>
    <w:rsid w:val="007C5B2C"/>
    <w:rsid w:val="007C68E4"/>
    <w:rsid w:val="007C6D37"/>
    <w:rsid w:val="007C6D9D"/>
    <w:rsid w:val="007C758E"/>
    <w:rsid w:val="007C77BE"/>
    <w:rsid w:val="007C7D9E"/>
    <w:rsid w:val="007D1168"/>
    <w:rsid w:val="007D1FC1"/>
    <w:rsid w:val="007D2137"/>
    <w:rsid w:val="007D3096"/>
    <w:rsid w:val="007D32F8"/>
    <w:rsid w:val="007D349A"/>
    <w:rsid w:val="007D4557"/>
    <w:rsid w:val="007D4ABA"/>
    <w:rsid w:val="007D55C4"/>
    <w:rsid w:val="007D5F49"/>
    <w:rsid w:val="007D6849"/>
    <w:rsid w:val="007D766D"/>
    <w:rsid w:val="007D7E71"/>
    <w:rsid w:val="007D7EE4"/>
    <w:rsid w:val="007E0169"/>
    <w:rsid w:val="007E07CD"/>
    <w:rsid w:val="007E0FD3"/>
    <w:rsid w:val="007E1250"/>
    <w:rsid w:val="007E187C"/>
    <w:rsid w:val="007E1B52"/>
    <w:rsid w:val="007E1EC3"/>
    <w:rsid w:val="007E2B11"/>
    <w:rsid w:val="007E3187"/>
    <w:rsid w:val="007E3311"/>
    <w:rsid w:val="007E3AF5"/>
    <w:rsid w:val="007E4597"/>
    <w:rsid w:val="007E4D93"/>
    <w:rsid w:val="007E4DAD"/>
    <w:rsid w:val="007E518B"/>
    <w:rsid w:val="007E626D"/>
    <w:rsid w:val="007E6F47"/>
    <w:rsid w:val="007E7E94"/>
    <w:rsid w:val="007E7EF3"/>
    <w:rsid w:val="007F10D1"/>
    <w:rsid w:val="007F14C3"/>
    <w:rsid w:val="007F156F"/>
    <w:rsid w:val="007F1826"/>
    <w:rsid w:val="007F1928"/>
    <w:rsid w:val="007F35D1"/>
    <w:rsid w:val="007F3691"/>
    <w:rsid w:val="007F3AC9"/>
    <w:rsid w:val="007F4E5C"/>
    <w:rsid w:val="007F592B"/>
    <w:rsid w:val="007F59CD"/>
    <w:rsid w:val="007F5D31"/>
    <w:rsid w:val="007F5F4D"/>
    <w:rsid w:val="007F6059"/>
    <w:rsid w:val="007F6311"/>
    <w:rsid w:val="007F6733"/>
    <w:rsid w:val="007F6A24"/>
    <w:rsid w:val="00800078"/>
    <w:rsid w:val="00800B40"/>
    <w:rsid w:val="00800C6B"/>
    <w:rsid w:val="008015B3"/>
    <w:rsid w:val="0080186C"/>
    <w:rsid w:val="00801907"/>
    <w:rsid w:val="00801F90"/>
    <w:rsid w:val="008030D9"/>
    <w:rsid w:val="008038CC"/>
    <w:rsid w:val="00803A18"/>
    <w:rsid w:val="00803AFE"/>
    <w:rsid w:val="00803BAE"/>
    <w:rsid w:val="00803BD2"/>
    <w:rsid w:val="00803EB4"/>
    <w:rsid w:val="008045E4"/>
    <w:rsid w:val="0080492A"/>
    <w:rsid w:val="0080498D"/>
    <w:rsid w:val="00806876"/>
    <w:rsid w:val="0080732E"/>
    <w:rsid w:val="00807D46"/>
    <w:rsid w:val="008106C5"/>
    <w:rsid w:val="008118CB"/>
    <w:rsid w:val="00811B73"/>
    <w:rsid w:val="0081287C"/>
    <w:rsid w:val="00812E58"/>
    <w:rsid w:val="00813039"/>
    <w:rsid w:val="00813C6D"/>
    <w:rsid w:val="00813E96"/>
    <w:rsid w:val="0081416C"/>
    <w:rsid w:val="008145CC"/>
    <w:rsid w:val="00814BF1"/>
    <w:rsid w:val="0081576E"/>
    <w:rsid w:val="00816B28"/>
    <w:rsid w:val="00817A83"/>
    <w:rsid w:val="00817DE2"/>
    <w:rsid w:val="00817E0D"/>
    <w:rsid w:val="008228E5"/>
    <w:rsid w:val="00822955"/>
    <w:rsid w:val="008233AA"/>
    <w:rsid w:val="00823D9F"/>
    <w:rsid w:val="00823E50"/>
    <w:rsid w:val="008244DD"/>
    <w:rsid w:val="008254EC"/>
    <w:rsid w:val="0082582A"/>
    <w:rsid w:val="0082633C"/>
    <w:rsid w:val="008265E3"/>
    <w:rsid w:val="00827EFF"/>
    <w:rsid w:val="0083054F"/>
    <w:rsid w:val="00830B9E"/>
    <w:rsid w:val="00830C51"/>
    <w:rsid w:val="00831A28"/>
    <w:rsid w:val="00832101"/>
    <w:rsid w:val="00833531"/>
    <w:rsid w:val="008341A1"/>
    <w:rsid w:val="00834FDF"/>
    <w:rsid w:val="00834FEB"/>
    <w:rsid w:val="008354A4"/>
    <w:rsid w:val="008355A8"/>
    <w:rsid w:val="00835684"/>
    <w:rsid w:val="00835E21"/>
    <w:rsid w:val="008361EC"/>
    <w:rsid w:val="008366CE"/>
    <w:rsid w:val="008368CC"/>
    <w:rsid w:val="00836AC9"/>
    <w:rsid w:val="00837971"/>
    <w:rsid w:val="00840705"/>
    <w:rsid w:val="008431C9"/>
    <w:rsid w:val="008441B0"/>
    <w:rsid w:val="008445C8"/>
    <w:rsid w:val="00845555"/>
    <w:rsid w:val="008462D2"/>
    <w:rsid w:val="0084706D"/>
    <w:rsid w:val="00847B78"/>
    <w:rsid w:val="00850A7A"/>
    <w:rsid w:val="008525B5"/>
    <w:rsid w:val="00852EA6"/>
    <w:rsid w:val="008535D2"/>
    <w:rsid w:val="008536ED"/>
    <w:rsid w:val="008538D0"/>
    <w:rsid w:val="00853C62"/>
    <w:rsid w:val="00853D69"/>
    <w:rsid w:val="00854CD5"/>
    <w:rsid w:val="008552A0"/>
    <w:rsid w:val="00855424"/>
    <w:rsid w:val="00855E6E"/>
    <w:rsid w:val="008572DC"/>
    <w:rsid w:val="00857B31"/>
    <w:rsid w:val="00861223"/>
    <w:rsid w:val="00862803"/>
    <w:rsid w:val="0086291B"/>
    <w:rsid w:val="00863815"/>
    <w:rsid w:val="00863939"/>
    <w:rsid w:val="00864039"/>
    <w:rsid w:val="00864FAA"/>
    <w:rsid w:val="00865593"/>
    <w:rsid w:val="0086617F"/>
    <w:rsid w:val="00866592"/>
    <w:rsid w:val="00866E97"/>
    <w:rsid w:val="00867004"/>
    <w:rsid w:val="0086714F"/>
    <w:rsid w:val="00867369"/>
    <w:rsid w:val="00867C14"/>
    <w:rsid w:val="00867C93"/>
    <w:rsid w:val="00867DA4"/>
    <w:rsid w:val="00867DB1"/>
    <w:rsid w:val="00870900"/>
    <w:rsid w:val="00871BBF"/>
    <w:rsid w:val="00871BC0"/>
    <w:rsid w:val="0087340F"/>
    <w:rsid w:val="008739EC"/>
    <w:rsid w:val="0087447B"/>
    <w:rsid w:val="00875235"/>
    <w:rsid w:val="00875D86"/>
    <w:rsid w:val="008765A6"/>
    <w:rsid w:val="008801B4"/>
    <w:rsid w:val="0088023C"/>
    <w:rsid w:val="00880B11"/>
    <w:rsid w:val="00880C0B"/>
    <w:rsid w:val="0088152D"/>
    <w:rsid w:val="00882968"/>
    <w:rsid w:val="00882FF1"/>
    <w:rsid w:val="0088414D"/>
    <w:rsid w:val="0088505B"/>
    <w:rsid w:val="0088649E"/>
    <w:rsid w:val="008868B3"/>
    <w:rsid w:val="00886F12"/>
    <w:rsid w:val="00887B8E"/>
    <w:rsid w:val="00890420"/>
    <w:rsid w:val="0089148E"/>
    <w:rsid w:val="0089177E"/>
    <w:rsid w:val="008920EE"/>
    <w:rsid w:val="0089218D"/>
    <w:rsid w:val="00892226"/>
    <w:rsid w:val="00892B40"/>
    <w:rsid w:val="00892BBD"/>
    <w:rsid w:val="00893147"/>
    <w:rsid w:val="00893E0D"/>
    <w:rsid w:val="008944D9"/>
    <w:rsid w:val="0089492D"/>
    <w:rsid w:val="00894F03"/>
    <w:rsid w:val="008953A0"/>
    <w:rsid w:val="00895574"/>
    <w:rsid w:val="00895650"/>
    <w:rsid w:val="00896684"/>
    <w:rsid w:val="00896B2D"/>
    <w:rsid w:val="008A1146"/>
    <w:rsid w:val="008A14E2"/>
    <w:rsid w:val="008A1FB9"/>
    <w:rsid w:val="008A245E"/>
    <w:rsid w:val="008A2777"/>
    <w:rsid w:val="008A2AF8"/>
    <w:rsid w:val="008A3103"/>
    <w:rsid w:val="008A3C59"/>
    <w:rsid w:val="008A4844"/>
    <w:rsid w:val="008A48A3"/>
    <w:rsid w:val="008A4D19"/>
    <w:rsid w:val="008A4D4C"/>
    <w:rsid w:val="008A4DF8"/>
    <w:rsid w:val="008A5588"/>
    <w:rsid w:val="008A73DC"/>
    <w:rsid w:val="008B0BD9"/>
    <w:rsid w:val="008B0E7C"/>
    <w:rsid w:val="008B12BD"/>
    <w:rsid w:val="008B1887"/>
    <w:rsid w:val="008B337F"/>
    <w:rsid w:val="008B3500"/>
    <w:rsid w:val="008B3FFA"/>
    <w:rsid w:val="008B4EBA"/>
    <w:rsid w:val="008B6556"/>
    <w:rsid w:val="008B6AD7"/>
    <w:rsid w:val="008B6EB2"/>
    <w:rsid w:val="008B73A9"/>
    <w:rsid w:val="008B789C"/>
    <w:rsid w:val="008B7910"/>
    <w:rsid w:val="008C0503"/>
    <w:rsid w:val="008C09D8"/>
    <w:rsid w:val="008C0EDF"/>
    <w:rsid w:val="008C153B"/>
    <w:rsid w:val="008C17A4"/>
    <w:rsid w:val="008C1D49"/>
    <w:rsid w:val="008C2BD9"/>
    <w:rsid w:val="008C3040"/>
    <w:rsid w:val="008C3BDD"/>
    <w:rsid w:val="008C3F4F"/>
    <w:rsid w:val="008C49FF"/>
    <w:rsid w:val="008C4A72"/>
    <w:rsid w:val="008C4C90"/>
    <w:rsid w:val="008C5DBF"/>
    <w:rsid w:val="008C6CD8"/>
    <w:rsid w:val="008C6FC7"/>
    <w:rsid w:val="008C7989"/>
    <w:rsid w:val="008D1736"/>
    <w:rsid w:val="008D297D"/>
    <w:rsid w:val="008D303A"/>
    <w:rsid w:val="008D38F5"/>
    <w:rsid w:val="008D441C"/>
    <w:rsid w:val="008D5484"/>
    <w:rsid w:val="008D6384"/>
    <w:rsid w:val="008D6C82"/>
    <w:rsid w:val="008D702A"/>
    <w:rsid w:val="008D718B"/>
    <w:rsid w:val="008D796B"/>
    <w:rsid w:val="008E0521"/>
    <w:rsid w:val="008E1214"/>
    <w:rsid w:val="008E158F"/>
    <w:rsid w:val="008E1C89"/>
    <w:rsid w:val="008E280E"/>
    <w:rsid w:val="008E32FD"/>
    <w:rsid w:val="008E3311"/>
    <w:rsid w:val="008E33F5"/>
    <w:rsid w:val="008E346D"/>
    <w:rsid w:val="008E36EE"/>
    <w:rsid w:val="008E43E3"/>
    <w:rsid w:val="008E4BAA"/>
    <w:rsid w:val="008E613A"/>
    <w:rsid w:val="008E6358"/>
    <w:rsid w:val="008E71D8"/>
    <w:rsid w:val="008E7249"/>
    <w:rsid w:val="008F07B9"/>
    <w:rsid w:val="008F0EA7"/>
    <w:rsid w:val="008F107A"/>
    <w:rsid w:val="008F4079"/>
    <w:rsid w:val="008F42AB"/>
    <w:rsid w:val="008F46F4"/>
    <w:rsid w:val="008F588F"/>
    <w:rsid w:val="008F6C96"/>
    <w:rsid w:val="008F6EFC"/>
    <w:rsid w:val="008F72F7"/>
    <w:rsid w:val="008F74A3"/>
    <w:rsid w:val="008F7526"/>
    <w:rsid w:val="009005A7"/>
    <w:rsid w:val="009009D1"/>
    <w:rsid w:val="00900BE5"/>
    <w:rsid w:val="00901827"/>
    <w:rsid w:val="00903984"/>
    <w:rsid w:val="00904FB8"/>
    <w:rsid w:val="00906C2F"/>
    <w:rsid w:val="0090723D"/>
    <w:rsid w:val="0091094C"/>
    <w:rsid w:val="00910AC1"/>
    <w:rsid w:val="00911900"/>
    <w:rsid w:val="0091242B"/>
    <w:rsid w:val="00912904"/>
    <w:rsid w:val="00914C78"/>
    <w:rsid w:val="00914D16"/>
    <w:rsid w:val="009154B6"/>
    <w:rsid w:val="00915510"/>
    <w:rsid w:val="0091585C"/>
    <w:rsid w:val="00915C70"/>
    <w:rsid w:val="00916834"/>
    <w:rsid w:val="0091696A"/>
    <w:rsid w:val="00916BC9"/>
    <w:rsid w:val="00917411"/>
    <w:rsid w:val="0091777E"/>
    <w:rsid w:val="009207F9"/>
    <w:rsid w:val="00920C63"/>
    <w:rsid w:val="00920DCC"/>
    <w:rsid w:val="0092382C"/>
    <w:rsid w:val="00923BA7"/>
    <w:rsid w:val="00923BB1"/>
    <w:rsid w:val="009258E2"/>
    <w:rsid w:val="00925C00"/>
    <w:rsid w:val="00925D5A"/>
    <w:rsid w:val="009271CC"/>
    <w:rsid w:val="00927345"/>
    <w:rsid w:val="009307DB"/>
    <w:rsid w:val="00930805"/>
    <w:rsid w:val="00930EF5"/>
    <w:rsid w:val="00931655"/>
    <w:rsid w:val="009320B5"/>
    <w:rsid w:val="009329DB"/>
    <w:rsid w:val="009338A5"/>
    <w:rsid w:val="00935560"/>
    <w:rsid w:val="0094066A"/>
    <w:rsid w:val="00941F16"/>
    <w:rsid w:val="0094201F"/>
    <w:rsid w:val="00942C09"/>
    <w:rsid w:val="00942CA7"/>
    <w:rsid w:val="00943157"/>
    <w:rsid w:val="00943A4B"/>
    <w:rsid w:val="009447B7"/>
    <w:rsid w:val="009447CC"/>
    <w:rsid w:val="00945998"/>
    <w:rsid w:val="00946A3E"/>
    <w:rsid w:val="00947118"/>
    <w:rsid w:val="00950438"/>
    <w:rsid w:val="00950C5D"/>
    <w:rsid w:val="00951F10"/>
    <w:rsid w:val="009539F9"/>
    <w:rsid w:val="00953B03"/>
    <w:rsid w:val="0095418B"/>
    <w:rsid w:val="00954520"/>
    <w:rsid w:val="00955C02"/>
    <w:rsid w:val="00955FBA"/>
    <w:rsid w:val="00956D29"/>
    <w:rsid w:val="00956EEC"/>
    <w:rsid w:val="0095740D"/>
    <w:rsid w:val="009578D5"/>
    <w:rsid w:val="00957BD1"/>
    <w:rsid w:val="009608F7"/>
    <w:rsid w:val="00960BB7"/>
    <w:rsid w:val="0096288E"/>
    <w:rsid w:val="00962928"/>
    <w:rsid w:val="00963056"/>
    <w:rsid w:val="00963598"/>
    <w:rsid w:val="0096408B"/>
    <w:rsid w:val="009642AE"/>
    <w:rsid w:val="00965E68"/>
    <w:rsid w:val="00965F8C"/>
    <w:rsid w:val="00966F37"/>
    <w:rsid w:val="0096798D"/>
    <w:rsid w:val="00967B8A"/>
    <w:rsid w:val="00967DFD"/>
    <w:rsid w:val="00967E3C"/>
    <w:rsid w:val="0097007E"/>
    <w:rsid w:val="00971B71"/>
    <w:rsid w:val="00972580"/>
    <w:rsid w:val="00972A3F"/>
    <w:rsid w:val="00972A4A"/>
    <w:rsid w:val="00973020"/>
    <w:rsid w:val="009731E1"/>
    <w:rsid w:val="00973966"/>
    <w:rsid w:val="00973F61"/>
    <w:rsid w:val="0097417A"/>
    <w:rsid w:val="00974393"/>
    <w:rsid w:val="00974718"/>
    <w:rsid w:val="009753BB"/>
    <w:rsid w:val="00975750"/>
    <w:rsid w:val="009757D3"/>
    <w:rsid w:val="009761E2"/>
    <w:rsid w:val="00976225"/>
    <w:rsid w:val="00977E2D"/>
    <w:rsid w:val="00980A5C"/>
    <w:rsid w:val="00981B76"/>
    <w:rsid w:val="00981E99"/>
    <w:rsid w:val="0098350D"/>
    <w:rsid w:val="009835EC"/>
    <w:rsid w:val="009839E8"/>
    <w:rsid w:val="00983C1E"/>
    <w:rsid w:val="00983E76"/>
    <w:rsid w:val="009840ED"/>
    <w:rsid w:val="00984F77"/>
    <w:rsid w:val="009850C7"/>
    <w:rsid w:val="0098596D"/>
    <w:rsid w:val="00985B3C"/>
    <w:rsid w:val="00986944"/>
    <w:rsid w:val="00986CA5"/>
    <w:rsid w:val="00986CD2"/>
    <w:rsid w:val="009873DD"/>
    <w:rsid w:val="009877E5"/>
    <w:rsid w:val="00987A63"/>
    <w:rsid w:val="0099069C"/>
    <w:rsid w:val="00990B35"/>
    <w:rsid w:val="009924AB"/>
    <w:rsid w:val="00992B32"/>
    <w:rsid w:val="009930C1"/>
    <w:rsid w:val="00993A4D"/>
    <w:rsid w:val="00994571"/>
    <w:rsid w:val="00994BC6"/>
    <w:rsid w:val="00994EAF"/>
    <w:rsid w:val="00995461"/>
    <w:rsid w:val="0099733A"/>
    <w:rsid w:val="009976DB"/>
    <w:rsid w:val="00997D31"/>
    <w:rsid w:val="009A0241"/>
    <w:rsid w:val="009A0745"/>
    <w:rsid w:val="009A1C5E"/>
    <w:rsid w:val="009A315D"/>
    <w:rsid w:val="009A327B"/>
    <w:rsid w:val="009A37A8"/>
    <w:rsid w:val="009A3EB4"/>
    <w:rsid w:val="009A4BB6"/>
    <w:rsid w:val="009A4C1A"/>
    <w:rsid w:val="009A5138"/>
    <w:rsid w:val="009A580B"/>
    <w:rsid w:val="009A58A0"/>
    <w:rsid w:val="009A6084"/>
    <w:rsid w:val="009A617D"/>
    <w:rsid w:val="009A725C"/>
    <w:rsid w:val="009A756D"/>
    <w:rsid w:val="009A75FD"/>
    <w:rsid w:val="009B01F6"/>
    <w:rsid w:val="009B0ABE"/>
    <w:rsid w:val="009B1636"/>
    <w:rsid w:val="009B1958"/>
    <w:rsid w:val="009B1C9B"/>
    <w:rsid w:val="009B214F"/>
    <w:rsid w:val="009B2BAF"/>
    <w:rsid w:val="009B3033"/>
    <w:rsid w:val="009B343A"/>
    <w:rsid w:val="009B3768"/>
    <w:rsid w:val="009B4399"/>
    <w:rsid w:val="009B479A"/>
    <w:rsid w:val="009B4875"/>
    <w:rsid w:val="009B48A2"/>
    <w:rsid w:val="009B5118"/>
    <w:rsid w:val="009B5B80"/>
    <w:rsid w:val="009B6858"/>
    <w:rsid w:val="009B6CBB"/>
    <w:rsid w:val="009B6DB6"/>
    <w:rsid w:val="009B6FC6"/>
    <w:rsid w:val="009B7918"/>
    <w:rsid w:val="009B7D06"/>
    <w:rsid w:val="009B7D73"/>
    <w:rsid w:val="009C1511"/>
    <w:rsid w:val="009C1AA4"/>
    <w:rsid w:val="009C3B32"/>
    <w:rsid w:val="009C3FDD"/>
    <w:rsid w:val="009C4459"/>
    <w:rsid w:val="009C4724"/>
    <w:rsid w:val="009C53E3"/>
    <w:rsid w:val="009C5401"/>
    <w:rsid w:val="009C6A71"/>
    <w:rsid w:val="009C7678"/>
    <w:rsid w:val="009D03D6"/>
    <w:rsid w:val="009D09D7"/>
    <w:rsid w:val="009D2364"/>
    <w:rsid w:val="009D2E6F"/>
    <w:rsid w:val="009D3819"/>
    <w:rsid w:val="009D3B07"/>
    <w:rsid w:val="009D4AD7"/>
    <w:rsid w:val="009D4B4C"/>
    <w:rsid w:val="009D4CD8"/>
    <w:rsid w:val="009D555D"/>
    <w:rsid w:val="009D6408"/>
    <w:rsid w:val="009D7252"/>
    <w:rsid w:val="009D7E18"/>
    <w:rsid w:val="009E1030"/>
    <w:rsid w:val="009E160D"/>
    <w:rsid w:val="009E23E0"/>
    <w:rsid w:val="009E25CE"/>
    <w:rsid w:val="009E2E2A"/>
    <w:rsid w:val="009E2E41"/>
    <w:rsid w:val="009E321B"/>
    <w:rsid w:val="009E36C7"/>
    <w:rsid w:val="009E42A7"/>
    <w:rsid w:val="009E4383"/>
    <w:rsid w:val="009E47AB"/>
    <w:rsid w:val="009E4951"/>
    <w:rsid w:val="009E4A08"/>
    <w:rsid w:val="009E4B5C"/>
    <w:rsid w:val="009E4D77"/>
    <w:rsid w:val="009E5280"/>
    <w:rsid w:val="009E5801"/>
    <w:rsid w:val="009E60A3"/>
    <w:rsid w:val="009E78CC"/>
    <w:rsid w:val="009E798B"/>
    <w:rsid w:val="009E7DB3"/>
    <w:rsid w:val="009F025C"/>
    <w:rsid w:val="009F051B"/>
    <w:rsid w:val="009F068E"/>
    <w:rsid w:val="009F07CB"/>
    <w:rsid w:val="009F0ADE"/>
    <w:rsid w:val="009F0B44"/>
    <w:rsid w:val="009F1709"/>
    <w:rsid w:val="009F20E3"/>
    <w:rsid w:val="009F22D9"/>
    <w:rsid w:val="009F3A5E"/>
    <w:rsid w:val="009F3F63"/>
    <w:rsid w:val="009F4352"/>
    <w:rsid w:val="009F436F"/>
    <w:rsid w:val="009F575E"/>
    <w:rsid w:val="009F5CD2"/>
    <w:rsid w:val="009F6054"/>
    <w:rsid w:val="009F60FF"/>
    <w:rsid w:val="00A01A5B"/>
    <w:rsid w:val="00A01DB8"/>
    <w:rsid w:val="00A01E8C"/>
    <w:rsid w:val="00A02176"/>
    <w:rsid w:val="00A03C38"/>
    <w:rsid w:val="00A0412F"/>
    <w:rsid w:val="00A046EF"/>
    <w:rsid w:val="00A04B68"/>
    <w:rsid w:val="00A04BAD"/>
    <w:rsid w:val="00A04F42"/>
    <w:rsid w:val="00A05569"/>
    <w:rsid w:val="00A05DBC"/>
    <w:rsid w:val="00A0609B"/>
    <w:rsid w:val="00A0674E"/>
    <w:rsid w:val="00A06B7D"/>
    <w:rsid w:val="00A06D1C"/>
    <w:rsid w:val="00A06EEF"/>
    <w:rsid w:val="00A0705B"/>
    <w:rsid w:val="00A0715D"/>
    <w:rsid w:val="00A07C66"/>
    <w:rsid w:val="00A07D14"/>
    <w:rsid w:val="00A1068E"/>
    <w:rsid w:val="00A10AC7"/>
    <w:rsid w:val="00A11846"/>
    <w:rsid w:val="00A1297C"/>
    <w:rsid w:val="00A1343D"/>
    <w:rsid w:val="00A13B96"/>
    <w:rsid w:val="00A14552"/>
    <w:rsid w:val="00A14890"/>
    <w:rsid w:val="00A14F18"/>
    <w:rsid w:val="00A151AC"/>
    <w:rsid w:val="00A15B46"/>
    <w:rsid w:val="00A15C53"/>
    <w:rsid w:val="00A16110"/>
    <w:rsid w:val="00A163BF"/>
    <w:rsid w:val="00A166C7"/>
    <w:rsid w:val="00A1712A"/>
    <w:rsid w:val="00A17AA1"/>
    <w:rsid w:val="00A20736"/>
    <w:rsid w:val="00A21294"/>
    <w:rsid w:val="00A21379"/>
    <w:rsid w:val="00A216F7"/>
    <w:rsid w:val="00A22395"/>
    <w:rsid w:val="00A22819"/>
    <w:rsid w:val="00A23361"/>
    <w:rsid w:val="00A236CD"/>
    <w:rsid w:val="00A24F35"/>
    <w:rsid w:val="00A250C1"/>
    <w:rsid w:val="00A26CBD"/>
    <w:rsid w:val="00A30530"/>
    <w:rsid w:val="00A31274"/>
    <w:rsid w:val="00A31AAD"/>
    <w:rsid w:val="00A325FE"/>
    <w:rsid w:val="00A33CB1"/>
    <w:rsid w:val="00A33F87"/>
    <w:rsid w:val="00A34527"/>
    <w:rsid w:val="00A3468D"/>
    <w:rsid w:val="00A348DF"/>
    <w:rsid w:val="00A35F65"/>
    <w:rsid w:val="00A3675C"/>
    <w:rsid w:val="00A36D1C"/>
    <w:rsid w:val="00A370EA"/>
    <w:rsid w:val="00A37975"/>
    <w:rsid w:val="00A42391"/>
    <w:rsid w:val="00A44043"/>
    <w:rsid w:val="00A44166"/>
    <w:rsid w:val="00A447EF"/>
    <w:rsid w:val="00A44C7F"/>
    <w:rsid w:val="00A44F50"/>
    <w:rsid w:val="00A466C0"/>
    <w:rsid w:val="00A469FB"/>
    <w:rsid w:val="00A46FC7"/>
    <w:rsid w:val="00A505CE"/>
    <w:rsid w:val="00A517DF"/>
    <w:rsid w:val="00A51882"/>
    <w:rsid w:val="00A518AD"/>
    <w:rsid w:val="00A526CC"/>
    <w:rsid w:val="00A526F1"/>
    <w:rsid w:val="00A54E71"/>
    <w:rsid w:val="00A54E7C"/>
    <w:rsid w:val="00A54F5E"/>
    <w:rsid w:val="00A56810"/>
    <w:rsid w:val="00A570A7"/>
    <w:rsid w:val="00A57A18"/>
    <w:rsid w:val="00A57D47"/>
    <w:rsid w:val="00A57EC6"/>
    <w:rsid w:val="00A60892"/>
    <w:rsid w:val="00A61A1F"/>
    <w:rsid w:val="00A62260"/>
    <w:rsid w:val="00A638FE"/>
    <w:rsid w:val="00A66018"/>
    <w:rsid w:val="00A66ABC"/>
    <w:rsid w:val="00A66BFA"/>
    <w:rsid w:val="00A6703C"/>
    <w:rsid w:val="00A6775B"/>
    <w:rsid w:val="00A71017"/>
    <w:rsid w:val="00A72289"/>
    <w:rsid w:val="00A739D9"/>
    <w:rsid w:val="00A74154"/>
    <w:rsid w:val="00A74F0E"/>
    <w:rsid w:val="00A75600"/>
    <w:rsid w:val="00A76046"/>
    <w:rsid w:val="00A76980"/>
    <w:rsid w:val="00A76DC6"/>
    <w:rsid w:val="00A775E3"/>
    <w:rsid w:val="00A77D6C"/>
    <w:rsid w:val="00A80B61"/>
    <w:rsid w:val="00A80D75"/>
    <w:rsid w:val="00A813A2"/>
    <w:rsid w:val="00A81A6B"/>
    <w:rsid w:val="00A82047"/>
    <w:rsid w:val="00A82AAE"/>
    <w:rsid w:val="00A82B28"/>
    <w:rsid w:val="00A82B5A"/>
    <w:rsid w:val="00A82FB6"/>
    <w:rsid w:val="00A83245"/>
    <w:rsid w:val="00A849E9"/>
    <w:rsid w:val="00A852CE"/>
    <w:rsid w:val="00A87526"/>
    <w:rsid w:val="00A87EC7"/>
    <w:rsid w:val="00A911C9"/>
    <w:rsid w:val="00A9167D"/>
    <w:rsid w:val="00A91F47"/>
    <w:rsid w:val="00A93F5A"/>
    <w:rsid w:val="00A94990"/>
    <w:rsid w:val="00A95472"/>
    <w:rsid w:val="00A96294"/>
    <w:rsid w:val="00A968D3"/>
    <w:rsid w:val="00A9736A"/>
    <w:rsid w:val="00A97983"/>
    <w:rsid w:val="00AA01E0"/>
    <w:rsid w:val="00AA07E1"/>
    <w:rsid w:val="00AA291D"/>
    <w:rsid w:val="00AA29EB"/>
    <w:rsid w:val="00AA30FE"/>
    <w:rsid w:val="00AA3206"/>
    <w:rsid w:val="00AA3309"/>
    <w:rsid w:val="00AA3373"/>
    <w:rsid w:val="00AA33B0"/>
    <w:rsid w:val="00AA3632"/>
    <w:rsid w:val="00AA369A"/>
    <w:rsid w:val="00AA3DA2"/>
    <w:rsid w:val="00AA585C"/>
    <w:rsid w:val="00AA5C50"/>
    <w:rsid w:val="00AA70A1"/>
    <w:rsid w:val="00AB035B"/>
    <w:rsid w:val="00AB06E3"/>
    <w:rsid w:val="00AB07A5"/>
    <w:rsid w:val="00AB1C0E"/>
    <w:rsid w:val="00AB1F59"/>
    <w:rsid w:val="00AB2294"/>
    <w:rsid w:val="00AB2C62"/>
    <w:rsid w:val="00AB2F1F"/>
    <w:rsid w:val="00AB412C"/>
    <w:rsid w:val="00AB45F7"/>
    <w:rsid w:val="00AB46B2"/>
    <w:rsid w:val="00AB514A"/>
    <w:rsid w:val="00AB5A4A"/>
    <w:rsid w:val="00AB674D"/>
    <w:rsid w:val="00AB719E"/>
    <w:rsid w:val="00AB7908"/>
    <w:rsid w:val="00AB7C86"/>
    <w:rsid w:val="00AC00A1"/>
    <w:rsid w:val="00AC291A"/>
    <w:rsid w:val="00AC29FA"/>
    <w:rsid w:val="00AC2DF0"/>
    <w:rsid w:val="00AC2F1D"/>
    <w:rsid w:val="00AC36A8"/>
    <w:rsid w:val="00AC3AA1"/>
    <w:rsid w:val="00AC4567"/>
    <w:rsid w:val="00AC4A50"/>
    <w:rsid w:val="00AC4D8C"/>
    <w:rsid w:val="00AC5135"/>
    <w:rsid w:val="00AC532C"/>
    <w:rsid w:val="00AC569B"/>
    <w:rsid w:val="00AC5CD7"/>
    <w:rsid w:val="00AC5CD8"/>
    <w:rsid w:val="00AC65B3"/>
    <w:rsid w:val="00AC6F02"/>
    <w:rsid w:val="00AC73A7"/>
    <w:rsid w:val="00AD1787"/>
    <w:rsid w:val="00AD2869"/>
    <w:rsid w:val="00AD2C15"/>
    <w:rsid w:val="00AD418F"/>
    <w:rsid w:val="00AD5D11"/>
    <w:rsid w:val="00AD68E6"/>
    <w:rsid w:val="00AD7245"/>
    <w:rsid w:val="00AD72E5"/>
    <w:rsid w:val="00AD7CE8"/>
    <w:rsid w:val="00AE0051"/>
    <w:rsid w:val="00AE2093"/>
    <w:rsid w:val="00AE25BE"/>
    <w:rsid w:val="00AE27BC"/>
    <w:rsid w:val="00AE2816"/>
    <w:rsid w:val="00AE2DFA"/>
    <w:rsid w:val="00AE3A5E"/>
    <w:rsid w:val="00AE4029"/>
    <w:rsid w:val="00AE44C8"/>
    <w:rsid w:val="00AE4A13"/>
    <w:rsid w:val="00AE50D2"/>
    <w:rsid w:val="00AE52B6"/>
    <w:rsid w:val="00AE5350"/>
    <w:rsid w:val="00AE6948"/>
    <w:rsid w:val="00AE745A"/>
    <w:rsid w:val="00AE7D88"/>
    <w:rsid w:val="00AF0316"/>
    <w:rsid w:val="00AF0BCC"/>
    <w:rsid w:val="00AF30F7"/>
    <w:rsid w:val="00AF32F9"/>
    <w:rsid w:val="00AF3465"/>
    <w:rsid w:val="00AF3AED"/>
    <w:rsid w:val="00AF3DD9"/>
    <w:rsid w:val="00AF3DE6"/>
    <w:rsid w:val="00AF4DE3"/>
    <w:rsid w:val="00AF50B8"/>
    <w:rsid w:val="00AF57A8"/>
    <w:rsid w:val="00AF6047"/>
    <w:rsid w:val="00AF637C"/>
    <w:rsid w:val="00B005FD"/>
    <w:rsid w:val="00B00603"/>
    <w:rsid w:val="00B010B0"/>
    <w:rsid w:val="00B018BC"/>
    <w:rsid w:val="00B01B9A"/>
    <w:rsid w:val="00B02829"/>
    <w:rsid w:val="00B02B65"/>
    <w:rsid w:val="00B02ED1"/>
    <w:rsid w:val="00B035C7"/>
    <w:rsid w:val="00B04454"/>
    <w:rsid w:val="00B04913"/>
    <w:rsid w:val="00B04BC7"/>
    <w:rsid w:val="00B057BE"/>
    <w:rsid w:val="00B06C4E"/>
    <w:rsid w:val="00B07532"/>
    <w:rsid w:val="00B07610"/>
    <w:rsid w:val="00B077D1"/>
    <w:rsid w:val="00B1072F"/>
    <w:rsid w:val="00B10D3F"/>
    <w:rsid w:val="00B12093"/>
    <w:rsid w:val="00B12965"/>
    <w:rsid w:val="00B13003"/>
    <w:rsid w:val="00B13608"/>
    <w:rsid w:val="00B13E09"/>
    <w:rsid w:val="00B141C8"/>
    <w:rsid w:val="00B148B1"/>
    <w:rsid w:val="00B14940"/>
    <w:rsid w:val="00B15567"/>
    <w:rsid w:val="00B165C9"/>
    <w:rsid w:val="00B1726B"/>
    <w:rsid w:val="00B17990"/>
    <w:rsid w:val="00B17A42"/>
    <w:rsid w:val="00B17E9D"/>
    <w:rsid w:val="00B17EAC"/>
    <w:rsid w:val="00B20AA3"/>
    <w:rsid w:val="00B20B3B"/>
    <w:rsid w:val="00B20EEB"/>
    <w:rsid w:val="00B20EEE"/>
    <w:rsid w:val="00B22235"/>
    <w:rsid w:val="00B22B0A"/>
    <w:rsid w:val="00B2345F"/>
    <w:rsid w:val="00B23925"/>
    <w:rsid w:val="00B23A68"/>
    <w:rsid w:val="00B23BFD"/>
    <w:rsid w:val="00B24270"/>
    <w:rsid w:val="00B24E76"/>
    <w:rsid w:val="00B25A9E"/>
    <w:rsid w:val="00B25E77"/>
    <w:rsid w:val="00B266E3"/>
    <w:rsid w:val="00B279EE"/>
    <w:rsid w:val="00B30CEC"/>
    <w:rsid w:val="00B30D3A"/>
    <w:rsid w:val="00B327E5"/>
    <w:rsid w:val="00B32CD8"/>
    <w:rsid w:val="00B342B3"/>
    <w:rsid w:val="00B34B70"/>
    <w:rsid w:val="00B34CDC"/>
    <w:rsid w:val="00B36B11"/>
    <w:rsid w:val="00B37597"/>
    <w:rsid w:val="00B377DB"/>
    <w:rsid w:val="00B37906"/>
    <w:rsid w:val="00B402D2"/>
    <w:rsid w:val="00B40411"/>
    <w:rsid w:val="00B4074A"/>
    <w:rsid w:val="00B4082B"/>
    <w:rsid w:val="00B40BB6"/>
    <w:rsid w:val="00B40C9B"/>
    <w:rsid w:val="00B41135"/>
    <w:rsid w:val="00B411F5"/>
    <w:rsid w:val="00B41792"/>
    <w:rsid w:val="00B427B3"/>
    <w:rsid w:val="00B43C0F"/>
    <w:rsid w:val="00B44628"/>
    <w:rsid w:val="00B44657"/>
    <w:rsid w:val="00B4484F"/>
    <w:rsid w:val="00B44AA8"/>
    <w:rsid w:val="00B4541C"/>
    <w:rsid w:val="00B46684"/>
    <w:rsid w:val="00B50973"/>
    <w:rsid w:val="00B50B79"/>
    <w:rsid w:val="00B52708"/>
    <w:rsid w:val="00B52BC7"/>
    <w:rsid w:val="00B53CC6"/>
    <w:rsid w:val="00B5442D"/>
    <w:rsid w:val="00B55B0A"/>
    <w:rsid w:val="00B56AE4"/>
    <w:rsid w:val="00B56CE3"/>
    <w:rsid w:val="00B57094"/>
    <w:rsid w:val="00B57A02"/>
    <w:rsid w:val="00B57BCC"/>
    <w:rsid w:val="00B57F82"/>
    <w:rsid w:val="00B605A6"/>
    <w:rsid w:val="00B6066A"/>
    <w:rsid w:val="00B6093B"/>
    <w:rsid w:val="00B60AA0"/>
    <w:rsid w:val="00B60BE2"/>
    <w:rsid w:val="00B61867"/>
    <w:rsid w:val="00B61D4D"/>
    <w:rsid w:val="00B62A75"/>
    <w:rsid w:val="00B631C2"/>
    <w:rsid w:val="00B63315"/>
    <w:rsid w:val="00B63A74"/>
    <w:rsid w:val="00B63E27"/>
    <w:rsid w:val="00B64040"/>
    <w:rsid w:val="00B648A3"/>
    <w:rsid w:val="00B64BC9"/>
    <w:rsid w:val="00B64ECD"/>
    <w:rsid w:val="00B64F56"/>
    <w:rsid w:val="00B653E2"/>
    <w:rsid w:val="00B65652"/>
    <w:rsid w:val="00B65813"/>
    <w:rsid w:val="00B66805"/>
    <w:rsid w:val="00B66F89"/>
    <w:rsid w:val="00B67B91"/>
    <w:rsid w:val="00B70145"/>
    <w:rsid w:val="00B706E9"/>
    <w:rsid w:val="00B71D09"/>
    <w:rsid w:val="00B71FB2"/>
    <w:rsid w:val="00B72003"/>
    <w:rsid w:val="00B72B96"/>
    <w:rsid w:val="00B72C73"/>
    <w:rsid w:val="00B73B9B"/>
    <w:rsid w:val="00B73EAD"/>
    <w:rsid w:val="00B747FF"/>
    <w:rsid w:val="00B75499"/>
    <w:rsid w:val="00B7667D"/>
    <w:rsid w:val="00B76FFD"/>
    <w:rsid w:val="00B7788A"/>
    <w:rsid w:val="00B77C24"/>
    <w:rsid w:val="00B77CCD"/>
    <w:rsid w:val="00B81B28"/>
    <w:rsid w:val="00B81C0A"/>
    <w:rsid w:val="00B82644"/>
    <w:rsid w:val="00B83E61"/>
    <w:rsid w:val="00B83F38"/>
    <w:rsid w:val="00B83FF2"/>
    <w:rsid w:val="00B84180"/>
    <w:rsid w:val="00B84182"/>
    <w:rsid w:val="00B84C4B"/>
    <w:rsid w:val="00B8672F"/>
    <w:rsid w:val="00B875CA"/>
    <w:rsid w:val="00B9095B"/>
    <w:rsid w:val="00B9105C"/>
    <w:rsid w:val="00B91406"/>
    <w:rsid w:val="00B922C2"/>
    <w:rsid w:val="00B9254A"/>
    <w:rsid w:val="00B9286C"/>
    <w:rsid w:val="00B92D8F"/>
    <w:rsid w:val="00B940CC"/>
    <w:rsid w:val="00B942AA"/>
    <w:rsid w:val="00B9436A"/>
    <w:rsid w:val="00B94A82"/>
    <w:rsid w:val="00B95D60"/>
    <w:rsid w:val="00B95F9C"/>
    <w:rsid w:val="00B96121"/>
    <w:rsid w:val="00B96F18"/>
    <w:rsid w:val="00B96FE2"/>
    <w:rsid w:val="00B9797B"/>
    <w:rsid w:val="00B97CC2"/>
    <w:rsid w:val="00B97FEB"/>
    <w:rsid w:val="00BA005C"/>
    <w:rsid w:val="00BA0F68"/>
    <w:rsid w:val="00BA22DB"/>
    <w:rsid w:val="00BA2B5D"/>
    <w:rsid w:val="00BA2FB3"/>
    <w:rsid w:val="00BA334F"/>
    <w:rsid w:val="00BA3BAF"/>
    <w:rsid w:val="00BA3C58"/>
    <w:rsid w:val="00BA3E55"/>
    <w:rsid w:val="00BA42D3"/>
    <w:rsid w:val="00BA691B"/>
    <w:rsid w:val="00BA6E43"/>
    <w:rsid w:val="00BA6ED1"/>
    <w:rsid w:val="00BA7F75"/>
    <w:rsid w:val="00BB01F6"/>
    <w:rsid w:val="00BB0F06"/>
    <w:rsid w:val="00BB1363"/>
    <w:rsid w:val="00BB150D"/>
    <w:rsid w:val="00BB16AE"/>
    <w:rsid w:val="00BB18F3"/>
    <w:rsid w:val="00BB277B"/>
    <w:rsid w:val="00BB289F"/>
    <w:rsid w:val="00BB2D34"/>
    <w:rsid w:val="00BB3B26"/>
    <w:rsid w:val="00BB3BF8"/>
    <w:rsid w:val="00BB47A1"/>
    <w:rsid w:val="00BB48F3"/>
    <w:rsid w:val="00BB4B0A"/>
    <w:rsid w:val="00BB502C"/>
    <w:rsid w:val="00BB5CF5"/>
    <w:rsid w:val="00BB6412"/>
    <w:rsid w:val="00BB6967"/>
    <w:rsid w:val="00BB7349"/>
    <w:rsid w:val="00BC1750"/>
    <w:rsid w:val="00BC265D"/>
    <w:rsid w:val="00BC26C3"/>
    <w:rsid w:val="00BC4494"/>
    <w:rsid w:val="00BC6508"/>
    <w:rsid w:val="00BC6723"/>
    <w:rsid w:val="00BC677F"/>
    <w:rsid w:val="00BC6D20"/>
    <w:rsid w:val="00BC76F0"/>
    <w:rsid w:val="00BD023E"/>
    <w:rsid w:val="00BD0532"/>
    <w:rsid w:val="00BD0D8C"/>
    <w:rsid w:val="00BD2982"/>
    <w:rsid w:val="00BD3664"/>
    <w:rsid w:val="00BD4208"/>
    <w:rsid w:val="00BD4CA5"/>
    <w:rsid w:val="00BD4F9B"/>
    <w:rsid w:val="00BD523E"/>
    <w:rsid w:val="00BE01B6"/>
    <w:rsid w:val="00BE0EF8"/>
    <w:rsid w:val="00BE14DA"/>
    <w:rsid w:val="00BE25B8"/>
    <w:rsid w:val="00BE44EA"/>
    <w:rsid w:val="00BE47F9"/>
    <w:rsid w:val="00BE4DAE"/>
    <w:rsid w:val="00BE50A3"/>
    <w:rsid w:val="00BE63C6"/>
    <w:rsid w:val="00BE6BEE"/>
    <w:rsid w:val="00BE7116"/>
    <w:rsid w:val="00BE73F8"/>
    <w:rsid w:val="00BE7765"/>
    <w:rsid w:val="00BF0B94"/>
    <w:rsid w:val="00BF0BE8"/>
    <w:rsid w:val="00BF1896"/>
    <w:rsid w:val="00BF200C"/>
    <w:rsid w:val="00BF2D43"/>
    <w:rsid w:val="00BF3C67"/>
    <w:rsid w:val="00BF4620"/>
    <w:rsid w:val="00BF4F39"/>
    <w:rsid w:val="00BF5912"/>
    <w:rsid w:val="00BF59B3"/>
    <w:rsid w:val="00BF5D4F"/>
    <w:rsid w:val="00BF6237"/>
    <w:rsid w:val="00BF6921"/>
    <w:rsid w:val="00BF6E95"/>
    <w:rsid w:val="00BF7AEB"/>
    <w:rsid w:val="00C00041"/>
    <w:rsid w:val="00C0070B"/>
    <w:rsid w:val="00C009E5"/>
    <w:rsid w:val="00C0124A"/>
    <w:rsid w:val="00C0133E"/>
    <w:rsid w:val="00C0196F"/>
    <w:rsid w:val="00C03034"/>
    <w:rsid w:val="00C04CE0"/>
    <w:rsid w:val="00C05CBC"/>
    <w:rsid w:val="00C0653A"/>
    <w:rsid w:val="00C066DC"/>
    <w:rsid w:val="00C067AB"/>
    <w:rsid w:val="00C068BC"/>
    <w:rsid w:val="00C069AB"/>
    <w:rsid w:val="00C06EBB"/>
    <w:rsid w:val="00C1087C"/>
    <w:rsid w:val="00C1172D"/>
    <w:rsid w:val="00C12935"/>
    <w:rsid w:val="00C12CE7"/>
    <w:rsid w:val="00C14A00"/>
    <w:rsid w:val="00C16E82"/>
    <w:rsid w:val="00C17774"/>
    <w:rsid w:val="00C20ACB"/>
    <w:rsid w:val="00C21B61"/>
    <w:rsid w:val="00C224A8"/>
    <w:rsid w:val="00C22512"/>
    <w:rsid w:val="00C238F3"/>
    <w:rsid w:val="00C245F3"/>
    <w:rsid w:val="00C24D0B"/>
    <w:rsid w:val="00C25B88"/>
    <w:rsid w:val="00C261AC"/>
    <w:rsid w:val="00C264FC"/>
    <w:rsid w:val="00C2652B"/>
    <w:rsid w:val="00C26E0F"/>
    <w:rsid w:val="00C27904"/>
    <w:rsid w:val="00C301B7"/>
    <w:rsid w:val="00C305EF"/>
    <w:rsid w:val="00C30625"/>
    <w:rsid w:val="00C30712"/>
    <w:rsid w:val="00C30BE4"/>
    <w:rsid w:val="00C32728"/>
    <w:rsid w:val="00C329B8"/>
    <w:rsid w:val="00C3305D"/>
    <w:rsid w:val="00C33B8C"/>
    <w:rsid w:val="00C33FE8"/>
    <w:rsid w:val="00C3477A"/>
    <w:rsid w:val="00C354C0"/>
    <w:rsid w:val="00C355C3"/>
    <w:rsid w:val="00C359C4"/>
    <w:rsid w:val="00C36114"/>
    <w:rsid w:val="00C3685F"/>
    <w:rsid w:val="00C36993"/>
    <w:rsid w:val="00C36BF8"/>
    <w:rsid w:val="00C36C3B"/>
    <w:rsid w:val="00C37E9F"/>
    <w:rsid w:val="00C41426"/>
    <w:rsid w:val="00C41538"/>
    <w:rsid w:val="00C41744"/>
    <w:rsid w:val="00C423E7"/>
    <w:rsid w:val="00C42AB9"/>
    <w:rsid w:val="00C43FFF"/>
    <w:rsid w:val="00C44646"/>
    <w:rsid w:val="00C45686"/>
    <w:rsid w:val="00C46635"/>
    <w:rsid w:val="00C4765B"/>
    <w:rsid w:val="00C50BD7"/>
    <w:rsid w:val="00C511CE"/>
    <w:rsid w:val="00C515C0"/>
    <w:rsid w:val="00C52840"/>
    <w:rsid w:val="00C52E7A"/>
    <w:rsid w:val="00C531A9"/>
    <w:rsid w:val="00C532D2"/>
    <w:rsid w:val="00C54216"/>
    <w:rsid w:val="00C544A2"/>
    <w:rsid w:val="00C560AC"/>
    <w:rsid w:val="00C56759"/>
    <w:rsid w:val="00C56F5F"/>
    <w:rsid w:val="00C57500"/>
    <w:rsid w:val="00C5772C"/>
    <w:rsid w:val="00C6039C"/>
    <w:rsid w:val="00C604C7"/>
    <w:rsid w:val="00C61CE9"/>
    <w:rsid w:val="00C63FD6"/>
    <w:rsid w:val="00C64829"/>
    <w:rsid w:val="00C64B6D"/>
    <w:rsid w:val="00C656DD"/>
    <w:rsid w:val="00C6618A"/>
    <w:rsid w:val="00C67857"/>
    <w:rsid w:val="00C67B74"/>
    <w:rsid w:val="00C67EA4"/>
    <w:rsid w:val="00C7014C"/>
    <w:rsid w:val="00C716DA"/>
    <w:rsid w:val="00C71711"/>
    <w:rsid w:val="00C73441"/>
    <w:rsid w:val="00C74175"/>
    <w:rsid w:val="00C75196"/>
    <w:rsid w:val="00C751D9"/>
    <w:rsid w:val="00C7631D"/>
    <w:rsid w:val="00C7689C"/>
    <w:rsid w:val="00C77C1F"/>
    <w:rsid w:val="00C8014B"/>
    <w:rsid w:val="00C80D5C"/>
    <w:rsid w:val="00C820BC"/>
    <w:rsid w:val="00C82B80"/>
    <w:rsid w:val="00C831C9"/>
    <w:rsid w:val="00C831CC"/>
    <w:rsid w:val="00C839CA"/>
    <w:rsid w:val="00C840B1"/>
    <w:rsid w:val="00C84D75"/>
    <w:rsid w:val="00C84E5A"/>
    <w:rsid w:val="00C85350"/>
    <w:rsid w:val="00C86418"/>
    <w:rsid w:val="00C86C71"/>
    <w:rsid w:val="00C87CB2"/>
    <w:rsid w:val="00C87D2F"/>
    <w:rsid w:val="00C90047"/>
    <w:rsid w:val="00C900D3"/>
    <w:rsid w:val="00C909E3"/>
    <w:rsid w:val="00C91021"/>
    <w:rsid w:val="00C912D5"/>
    <w:rsid w:val="00C919F9"/>
    <w:rsid w:val="00C92FF0"/>
    <w:rsid w:val="00C932C8"/>
    <w:rsid w:val="00C93397"/>
    <w:rsid w:val="00C93B7E"/>
    <w:rsid w:val="00C93EFA"/>
    <w:rsid w:val="00C95229"/>
    <w:rsid w:val="00C95454"/>
    <w:rsid w:val="00C95790"/>
    <w:rsid w:val="00C95D68"/>
    <w:rsid w:val="00C96661"/>
    <w:rsid w:val="00C96879"/>
    <w:rsid w:val="00C96A8D"/>
    <w:rsid w:val="00C96F2A"/>
    <w:rsid w:val="00C97F1E"/>
    <w:rsid w:val="00CA007E"/>
    <w:rsid w:val="00CA0771"/>
    <w:rsid w:val="00CA16A3"/>
    <w:rsid w:val="00CA1E72"/>
    <w:rsid w:val="00CA2173"/>
    <w:rsid w:val="00CA21E7"/>
    <w:rsid w:val="00CA2F22"/>
    <w:rsid w:val="00CA2FD6"/>
    <w:rsid w:val="00CA306F"/>
    <w:rsid w:val="00CA37F7"/>
    <w:rsid w:val="00CA3CF4"/>
    <w:rsid w:val="00CA3EF3"/>
    <w:rsid w:val="00CA4BC6"/>
    <w:rsid w:val="00CA4F12"/>
    <w:rsid w:val="00CA5E69"/>
    <w:rsid w:val="00CA635D"/>
    <w:rsid w:val="00CA72B7"/>
    <w:rsid w:val="00CA7406"/>
    <w:rsid w:val="00CA751E"/>
    <w:rsid w:val="00CA759B"/>
    <w:rsid w:val="00CA76B4"/>
    <w:rsid w:val="00CA796D"/>
    <w:rsid w:val="00CA7AD3"/>
    <w:rsid w:val="00CB01A2"/>
    <w:rsid w:val="00CB035D"/>
    <w:rsid w:val="00CB0726"/>
    <w:rsid w:val="00CB198E"/>
    <w:rsid w:val="00CB2C04"/>
    <w:rsid w:val="00CB3231"/>
    <w:rsid w:val="00CB3960"/>
    <w:rsid w:val="00CB4D80"/>
    <w:rsid w:val="00CB6D37"/>
    <w:rsid w:val="00CB7476"/>
    <w:rsid w:val="00CC0126"/>
    <w:rsid w:val="00CC1B4E"/>
    <w:rsid w:val="00CC1F8C"/>
    <w:rsid w:val="00CC3413"/>
    <w:rsid w:val="00CC3590"/>
    <w:rsid w:val="00CC39A7"/>
    <w:rsid w:val="00CC3BD1"/>
    <w:rsid w:val="00CC475C"/>
    <w:rsid w:val="00CC4DDE"/>
    <w:rsid w:val="00CC5004"/>
    <w:rsid w:val="00CC51E7"/>
    <w:rsid w:val="00CC551B"/>
    <w:rsid w:val="00CC64DF"/>
    <w:rsid w:val="00CC67B2"/>
    <w:rsid w:val="00CC697B"/>
    <w:rsid w:val="00CC6F7B"/>
    <w:rsid w:val="00CC70FD"/>
    <w:rsid w:val="00CC7744"/>
    <w:rsid w:val="00CD1437"/>
    <w:rsid w:val="00CD1876"/>
    <w:rsid w:val="00CD28D1"/>
    <w:rsid w:val="00CD29ED"/>
    <w:rsid w:val="00CD2AB3"/>
    <w:rsid w:val="00CD2ECE"/>
    <w:rsid w:val="00CD3BD6"/>
    <w:rsid w:val="00CD474A"/>
    <w:rsid w:val="00CD5179"/>
    <w:rsid w:val="00CD5BE1"/>
    <w:rsid w:val="00CD5D7B"/>
    <w:rsid w:val="00CD6986"/>
    <w:rsid w:val="00CD70EA"/>
    <w:rsid w:val="00CE09BF"/>
    <w:rsid w:val="00CE17E1"/>
    <w:rsid w:val="00CE1A5F"/>
    <w:rsid w:val="00CE236B"/>
    <w:rsid w:val="00CE3471"/>
    <w:rsid w:val="00CE3B8A"/>
    <w:rsid w:val="00CE4951"/>
    <w:rsid w:val="00CE4C32"/>
    <w:rsid w:val="00CE5430"/>
    <w:rsid w:val="00CE630F"/>
    <w:rsid w:val="00CF0634"/>
    <w:rsid w:val="00CF0A64"/>
    <w:rsid w:val="00CF0AF8"/>
    <w:rsid w:val="00CF10D5"/>
    <w:rsid w:val="00CF16CC"/>
    <w:rsid w:val="00CF1F25"/>
    <w:rsid w:val="00CF22B8"/>
    <w:rsid w:val="00CF2454"/>
    <w:rsid w:val="00CF266F"/>
    <w:rsid w:val="00CF2DF6"/>
    <w:rsid w:val="00CF347C"/>
    <w:rsid w:val="00CF4C30"/>
    <w:rsid w:val="00CF5417"/>
    <w:rsid w:val="00CF56C8"/>
    <w:rsid w:val="00CF6D36"/>
    <w:rsid w:val="00CF708D"/>
    <w:rsid w:val="00CF7845"/>
    <w:rsid w:val="00D012D7"/>
    <w:rsid w:val="00D01847"/>
    <w:rsid w:val="00D01BD4"/>
    <w:rsid w:val="00D01BE1"/>
    <w:rsid w:val="00D026BF"/>
    <w:rsid w:val="00D02A49"/>
    <w:rsid w:val="00D0332C"/>
    <w:rsid w:val="00D035F0"/>
    <w:rsid w:val="00D04749"/>
    <w:rsid w:val="00D04951"/>
    <w:rsid w:val="00D04D6A"/>
    <w:rsid w:val="00D056FB"/>
    <w:rsid w:val="00D057E9"/>
    <w:rsid w:val="00D05BB5"/>
    <w:rsid w:val="00D06EAD"/>
    <w:rsid w:val="00D106D9"/>
    <w:rsid w:val="00D10A1B"/>
    <w:rsid w:val="00D11297"/>
    <w:rsid w:val="00D11695"/>
    <w:rsid w:val="00D119B6"/>
    <w:rsid w:val="00D11C66"/>
    <w:rsid w:val="00D12062"/>
    <w:rsid w:val="00D123A6"/>
    <w:rsid w:val="00D134BE"/>
    <w:rsid w:val="00D135CC"/>
    <w:rsid w:val="00D13937"/>
    <w:rsid w:val="00D1419B"/>
    <w:rsid w:val="00D14493"/>
    <w:rsid w:val="00D1596D"/>
    <w:rsid w:val="00D167AF"/>
    <w:rsid w:val="00D16B40"/>
    <w:rsid w:val="00D1703B"/>
    <w:rsid w:val="00D176CB"/>
    <w:rsid w:val="00D17D85"/>
    <w:rsid w:val="00D2056C"/>
    <w:rsid w:val="00D209F1"/>
    <w:rsid w:val="00D20ADE"/>
    <w:rsid w:val="00D20EF6"/>
    <w:rsid w:val="00D20F15"/>
    <w:rsid w:val="00D21449"/>
    <w:rsid w:val="00D2173E"/>
    <w:rsid w:val="00D24D22"/>
    <w:rsid w:val="00D24D5E"/>
    <w:rsid w:val="00D24F4D"/>
    <w:rsid w:val="00D254E8"/>
    <w:rsid w:val="00D257A8"/>
    <w:rsid w:val="00D25F17"/>
    <w:rsid w:val="00D27763"/>
    <w:rsid w:val="00D3121A"/>
    <w:rsid w:val="00D319EE"/>
    <w:rsid w:val="00D320E0"/>
    <w:rsid w:val="00D326DA"/>
    <w:rsid w:val="00D327C1"/>
    <w:rsid w:val="00D32D97"/>
    <w:rsid w:val="00D334A9"/>
    <w:rsid w:val="00D3380F"/>
    <w:rsid w:val="00D33A9C"/>
    <w:rsid w:val="00D354C5"/>
    <w:rsid w:val="00D362B2"/>
    <w:rsid w:val="00D36C8E"/>
    <w:rsid w:val="00D37035"/>
    <w:rsid w:val="00D3742E"/>
    <w:rsid w:val="00D37D3A"/>
    <w:rsid w:val="00D403B5"/>
    <w:rsid w:val="00D40A5D"/>
    <w:rsid w:val="00D42902"/>
    <w:rsid w:val="00D43BEB"/>
    <w:rsid w:val="00D44367"/>
    <w:rsid w:val="00D461CA"/>
    <w:rsid w:val="00D463F3"/>
    <w:rsid w:val="00D47145"/>
    <w:rsid w:val="00D4744B"/>
    <w:rsid w:val="00D47491"/>
    <w:rsid w:val="00D50314"/>
    <w:rsid w:val="00D50AFB"/>
    <w:rsid w:val="00D50B17"/>
    <w:rsid w:val="00D51EEC"/>
    <w:rsid w:val="00D52385"/>
    <w:rsid w:val="00D5454F"/>
    <w:rsid w:val="00D545D4"/>
    <w:rsid w:val="00D54B3A"/>
    <w:rsid w:val="00D550BF"/>
    <w:rsid w:val="00D559E7"/>
    <w:rsid w:val="00D55EEE"/>
    <w:rsid w:val="00D6028F"/>
    <w:rsid w:val="00D60340"/>
    <w:rsid w:val="00D60753"/>
    <w:rsid w:val="00D60BF2"/>
    <w:rsid w:val="00D619A4"/>
    <w:rsid w:val="00D6284B"/>
    <w:rsid w:val="00D62876"/>
    <w:rsid w:val="00D62E2F"/>
    <w:rsid w:val="00D634B5"/>
    <w:rsid w:val="00D635B8"/>
    <w:rsid w:val="00D6459E"/>
    <w:rsid w:val="00D6477D"/>
    <w:rsid w:val="00D648A7"/>
    <w:rsid w:val="00D64E30"/>
    <w:rsid w:val="00D65502"/>
    <w:rsid w:val="00D6603D"/>
    <w:rsid w:val="00D66517"/>
    <w:rsid w:val="00D674B4"/>
    <w:rsid w:val="00D70BEE"/>
    <w:rsid w:val="00D70EDA"/>
    <w:rsid w:val="00D7147E"/>
    <w:rsid w:val="00D7302F"/>
    <w:rsid w:val="00D731C5"/>
    <w:rsid w:val="00D7391E"/>
    <w:rsid w:val="00D74B0C"/>
    <w:rsid w:val="00D750A4"/>
    <w:rsid w:val="00D7512F"/>
    <w:rsid w:val="00D75390"/>
    <w:rsid w:val="00D75423"/>
    <w:rsid w:val="00D761D7"/>
    <w:rsid w:val="00D76B30"/>
    <w:rsid w:val="00D77103"/>
    <w:rsid w:val="00D80118"/>
    <w:rsid w:val="00D80BD4"/>
    <w:rsid w:val="00D81171"/>
    <w:rsid w:val="00D82205"/>
    <w:rsid w:val="00D83552"/>
    <w:rsid w:val="00D83ED5"/>
    <w:rsid w:val="00D83F51"/>
    <w:rsid w:val="00D83FB3"/>
    <w:rsid w:val="00D849FF"/>
    <w:rsid w:val="00D8584C"/>
    <w:rsid w:val="00D864DA"/>
    <w:rsid w:val="00D86FA8"/>
    <w:rsid w:val="00D87C95"/>
    <w:rsid w:val="00D90C18"/>
    <w:rsid w:val="00D93A33"/>
    <w:rsid w:val="00D93B20"/>
    <w:rsid w:val="00D93C14"/>
    <w:rsid w:val="00D9433E"/>
    <w:rsid w:val="00D948D6"/>
    <w:rsid w:val="00D95358"/>
    <w:rsid w:val="00D9681A"/>
    <w:rsid w:val="00D96EC6"/>
    <w:rsid w:val="00D97053"/>
    <w:rsid w:val="00D97684"/>
    <w:rsid w:val="00D97DA9"/>
    <w:rsid w:val="00D97DAD"/>
    <w:rsid w:val="00DA1A66"/>
    <w:rsid w:val="00DA2094"/>
    <w:rsid w:val="00DA2F28"/>
    <w:rsid w:val="00DA352C"/>
    <w:rsid w:val="00DA37A1"/>
    <w:rsid w:val="00DA3B95"/>
    <w:rsid w:val="00DA3F1D"/>
    <w:rsid w:val="00DA40A9"/>
    <w:rsid w:val="00DA43CE"/>
    <w:rsid w:val="00DA43EC"/>
    <w:rsid w:val="00DA5100"/>
    <w:rsid w:val="00DA5D59"/>
    <w:rsid w:val="00DA6ED3"/>
    <w:rsid w:val="00DA7B3F"/>
    <w:rsid w:val="00DA7D33"/>
    <w:rsid w:val="00DB02D2"/>
    <w:rsid w:val="00DB0584"/>
    <w:rsid w:val="00DB0FC4"/>
    <w:rsid w:val="00DB213D"/>
    <w:rsid w:val="00DB27AF"/>
    <w:rsid w:val="00DB3A42"/>
    <w:rsid w:val="00DB3A45"/>
    <w:rsid w:val="00DB3FFA"/>
    <w:rsid w:val="00DB440D"/>
    <w:rsid w:val="00DB451B"/>
    <w:rsid w:val="00DB49E1"/>
    <w:rsid w:val="00DB4AF3"/>
    <w:rsid w:val="00DB4CAB"/>
    <w:rsid w:val="00DB5248"/>
    <w:rsid w:val="00DB55FE"/>
    <w:rsid w:val="00DB7F70"/>
    <w:rsid w:val="00DC00FC"/>
    <w:rsid w:val="00DC08F0"/>
    <w:rsid w:val="00DC0A0C"/>
    <w:rsid w:val="00DC0EA8"/>
    <w:rsid w:val="00DC1055"/>
    <w:rsid w:val="00DC2B49"/>
    <w:rsid w:val="00DC2F15"/>
    <w:rsid w:val="00DC3492"/>
    <w:rsid w:val="00DC3811"/>
    <w:rsid w:val="00DC4267"/>
    <w:rsid w:val="00DC4415"/>
    <w:rsid w:val="00DC6B79"/>
    <w:rsid w:val="00DC7533"/>
    <w:rsid w:val="00DD10F4"/>
    <w:rsid w:val="00DD1107"/>
    <w:rsid w:val="00DD11FA"/>
    <w:rsid w:val="00DD16A2"/>
    <w:rsid w:val="00DD1A84"/>
    <w:rsid w:val="00DD2F43"/>
    <w:rsid w:val="00DD3513"/>
    <w:rsid w:val="00DD45B4"/>
    <w:rsid w:val="00DD57E7"/>
    <w:rsid w:val="00DD585C"/>
    <w:rsid w:val="00DD608F"/>
    <w:rsid w:val="00DD744D"/>
    <w:rsid w:val="00DD771A"/>
    <w:rsid w:val="00DD7886"/>
    <w:rsid w:val="00DD7950"/>
    <w:rsid w:val="00DE0211"/>
    <w:rsid w:val="00DE05A1"/>
    <w:rsid w:val="00DE0AD0"/>
    <w:rsid w:val="00DE1E4C"/>
    <w:rsid w:val="00DE22F7"/>
    <w:rsid w:val="00DE25F9"/>
    <w:rsid w:val="00DE28BA"/>
    <w:rsid w:val="00DE2A36"/>
    <w:rsid w:val="00DE3305"/>
    <w:rsid w:val="00DE343B"/>
    <w:rsid w:val="00DE38FB"/>
    <w:rsid w:val="00DE3DDC"/>
    <w:rsid w:val="00DE43AA"/>
    <w:rsid w:val="00DE4416"/>
    <w:rsid w:val="00DE4B95"/>
    <w:rsid w:val="00DE4C8B"/>
    <w:rsid w:val="00DE51F2"/>
    <w:rsid w:val="00DE6833"/>
    <w:rsid w:val="00DE70BB"/>
    <w:rsid w:val="00DE7BDA"/>
    <w:rsid w:val="00DF04B6"/>
    <w:rsid w:val="00DF0D9A"/>
    <w:rsid w:val="00DF16C1"/>
    <w:rsid w:val="00DF20AC"/>
    <w:rsid w:val="00DF2A7F"/>
    <w:rsid w:val="00DF2AE5"/>
    <w:rsid w:val="00DF33D0"/>
    <w:rsid w:val="00DF4B37"/>
    <w:rsid w:val="00DF5054"/>
    <w:rsid w:val="00DF566F"/>
    <w:rsid w:val="00DF6D04"/>
    <w:rsid w:val="00DF6DE7"/>
    <w:rsid w:val="00DF6EEB"/>
    <w:rsid w:val="00DF726D"/>
    <w:rsid w:val="00DF7AB9"/>
    <w:rsid w:val="00E00A25"/>
    <w:rsid w:val="00E01058"/>
    <w:rsid w:val="00E01E9E"/>
    <w:rsid w:val="00E02791"/>
    <w:rsid w:val="00E02982"/>
    <w:rsid w:val="00E02D81"/>
    <w:rsid w:val="00E03163"/>
    <w:rsid w:val="00E03C87"/>
    <w:rsid w:val="00E046C7"/>
    <w:rsid w:val="00E05E0D"/>
    <w:rsid w:val="00E05EAC"/>
    <w:rsid w:val="00E067BA"/>
    <w:rsid w:val="00E06ACB"/>
    <w:rsid w:val="00E07270"/>
    <w:rsid w:val="00E078F7"/>
    <w:rsid w:val="00E07C50"/>
    <w:rsid w:val="00E07F01"/>
    <w:rsid w:val="00E10209"/>
    <w:rsid w:val="00E1134A"/>
    <w:rsid w:val="00E117D2"/>
    <w:rsid w:val="00E1215F"/>
    <w:rsid w:val="00E12689"/>
    <w:rsid w:val="00E127B0"/>
    <w:rsid w:val="00E1287A"/>
    <w:rsid w:val="00E13326"/>
    <w:rsid w:val="00E13A14"/>
    <w:rsid w:val="00E14367"/>
    <w:rsid w:val="00E158C7"/>
    <w:rsid w:val="00E15AFD"/>
    <w:rsid w:val="00E1776E"/>
    <w:rsid w:val="00E17828"/>
    <w:rsid w:val="00E17C2B"/>
    <w:rsid w:val="00E209EF"/>
    <w:rsid w:val="00E212F6"/>
    <w:rsid w:val="00E213B2"/>
    <w:rsid w:val="00E2185F"/>
    <w:rsid w:val="00E21BA4"/>
    <w:rsid w:val="00E229A0"/>
    <w:rsid w:val="00E22BBE"/>
    <w:rsid w:val="00E2365C"/>
    <w:rsid w:val="00E240D8"/>
    <w:rsid w:val="00E24BA8"/>
    <w:rsid w:val="00E250DD"/>
    <w:rsid w:val="00E25174"/>
    <w:rsid w:val="00E2598D"/>
    <w:rsid w:val="00E25A4B"/>
    <w:rsid w:val="00E26316"/>
    <w:rsid w:val="00E27308"/>
    <w:rsid w:val="00E27F10"/>
    <w:rsid w:val="00E301A7"/>
    <w:rsid w:val="00E30797"/>
    <w:rsid w:val="00E30912"/>
    <w:rsid w:val="00E31862"/>
    <w:rsid w:val="00E32E9B"/>
    <w:rsid w:val="00E33457"/>
    <w:rsid w:val="00E33A22"/>
    <w:rsid w:val="00E33B55"/>
    <w:rsid w:val="00E33FED"/>
    <w:rsid w:val="00E346EE"/>
    <w:rsid w:val="00E34782"/>
    <w:rsid w:val="00E35015"/>
    <w:rsid w:val="00E36BEA"/>
    <w:rsid w:val="00E37D87"/>
    <w:rsid w:val="00E4026B"/>
    <w:rsid w:val="00E40FEC"/>
    <w:rsid w:val="00E41476"/>
    <w:rsid w:val="00E41FD0"/>
    <w:rsid w:val="00E42477"/>
    <w:rsid w:val="00E42FBF"/>
    <w:rsid w:val="00E43923"/>
    <w:rsid w:val="00E43E93"/>
    <w:rsid w:val="00E44300"/>
    <w:rsid w:val="00E44360"/>
    <w:rsid w:val="00E44B33"/>
    <w:rsid w:val="00E457F9"/>
    <w:rsid w:val="00E458C8"/>
    <w:rsid w:val="00E46112"/>
    <w:rsid w:val="00E46241"/>
    <w:rsid w:val="00E462C2"/>
    <w:rsid w:val="00E463FF"/>
    <w:rsid w:val="00E46AA2"/>
    <w:rsid w:val="00E46AE6"/>
    <w:rsid w:val="00E472C6"/>
    <w:rsid w:val="00E4784D"/>
    <w:rsid w:val="00E51E5B"/>
    <w:rsid w:val="00E5234C"/>
    <w:rsid w:val="00E526A5"/>
    <w:rsid w:val="00E5290E"/>
    <w:rsid w:val="00E542D1"/>
    <w:rsid w:val="00E545CB"/>
    <w:rsid w:val="00E5509D"/>
    <w:rsid w:val="00E55116"/>
    <w:rsid w:val="00E553EF"/>
    <w:rsid w:val="00E55C0A"/>
    <w:rsid w:val="00E55F02"/>
    <w:rsid w:val="00E56BF6"/>
    <w:rsid w:val="00E57976"/>
    <w:rsid w:val="00E579BF"/>
    <w:rsid w:val="00E57ED9"/>
    <w:rsid w:val="00E60342"/>
    <w:rsid w:val="00E6049E"/>
    <w:rsid w:val="00E60987"/>
    <w:rsid w:val="00E60DB7"/>
    <w:rsid w:val="00E60EAC"/>
    <w:rsid w:val="00E6199E"/>
    <w:rsid w:val="00E629B5"/>
    <w:rsid w:val="00E63717"/>
    <w:rsid w:val="00E63E92"/>
    <w:rsid w:val="00E642F8"/>
    <w:rsid w:val="00E647B4"/>
    <w:rsid w:val="00E64A14"/>
    <w:rsid w:val="00E6658A"/>
    <w:rsid w:val="00E671B8"/>
    <w:rsid w:val="00E67612"/>
    <w:rsid w:val="00E70923"/>
    <w:rsid w:val="00E7106D"/>
    <w:rsid w:val="00E712BF"/>
    <w:rsid w:val="00E722F7"/>
    <w:rsid w:val="00E72F55"/>
    <w:rsid w:val="00E73ABF"/>
    <w:rsid w:val="00E74187"/>
    <w:rsid w:val="00E7489F"/>
    <w:rsid w:val="00E74DEA"/>
    <w:rsid w:val="00E74E0D"/>
    <w:rsid w:val="00E77127"/>
    <w:rsid w:val="00E779EC"/>
    <w:rsid w:val="00E810E5"/>
    <w:rsid w:val="00E8152F"/>
    <w:rsid w:val="00E815FC"/>
    <w:rsid w:val="00E8197B"/>
    <w:rsid w:val="00E82464"/>
    <w:rsid w:val="00E82DEA"/>
    <w:rsid w:val="00E83BB9"/>
    <w:rsid w:val="00E84363"/>
    <w:rsid w:val="00E855A1"/>
    <w:rsid w:val="00E8665F"/>
    <w:rsid w:val="00E86B17"/>
    <w:rsid w:val="00E86D10"/>
    <w:rsid w:val="00E9033B"/>
    <w:rsid w:val="00E9077C"/>
    <w:rsid w:val="00E912B8"/>
    <w:rsid w:val="00E92034"/>
    <w:rsid w:val="00E92FDF"/>
    <w:rsid w:val="00E93D69"/>
    <w:rsid w:val="00E94A57"/>
    <w:rsid w:val="00E9558B"/>
    <w:rsid w:val="00E955AD"/>
    <w:rsid w:val="00E95FF1"/>
    <w:rsid w:val="00E960DE"/>
    <w:rsid w:val="00E96C91"/>
    <w:rsid w:val="00E97DF6"/>
    <w:rsid w:val="00EA0919"/>
    <w:rsid w:val="00EA0E10"/>
    <w:rsid w:val="00EA0E94"/>
    <w:rsid w:val="00EA18F9"/>
    <w:rsid w:val="00EA197F"/>
    <w:rsid w:val="00EA2CA8"/>
    <w:rsid w:val="00EA3A18"/>
    <w:rsid w:val="00EA3B16"/>
    <w:rsid w:val="00EA3FC3"/>
    <w:rsid w:val="00EA46A7"/>
    <w:rsid w:val="00EA4C3B"/>
    <w:rsid w:val="00EA50DD"/>
    <w:rsid w:val="00EA51D5"/>
    <w:rsid w:val="00EA5D8A"/>
    <w:rsid w:val="00EA5F41"/>
    <w:rsid w:val="00EA6401"/>
    <w:rsid w:val="00EA71E5"/>
    <w:rsid w:val="00EA7621"/>
    <w:rsid w:val="00EA7A69"/>
    <w:rsid w:val="00EB002D"/>
    <w:rsid w:val="00EB12B4"/>
    <w:rsid w:val="00EB1BB8"/>
    <w:rsid w:val="00EB2549"/>
    <w:rsid w:val="00EB2927"/>
    <w:rsid w:val="00EB3083"/>
    <w:rsid w:val="00EB3475"/>
    <w:rsid w:val="00EB39B8"/>
    <w:rsid w:val="00EB4871"/>
    <w:rsid w:val="00EB4E73"/>
    <w:rsid w:val="00EB52F5"/>
    <w:rsid w:val="00EB5448"/>
    <w:rsid w:val="00EB57B8"/>
    <w:rsid w:val="00EB66A7"/>
    <w:rsid w:val="00EB6B40"/>
    <w:rsid w:val="00EB75C5"/>
    <w:rsid w:val="00EB7AC5"/>
    <w:rsid w:val="00EC098B"/>
    <w:rsid w:val="00EC2A67"/>
    <w:rsid w:val="00EC2D82"/>
    <w:rsid w:val="00EC2EAD"/>
    <w:rsid w:val="00EC36C5"/>
    <w:rsid w:val="00EC3949"/>
    <w:rsid w:val="00EC3E3D"/>
    <w:rsid w:val="00EC3E70"/>
    <w:rsid w:val="00EC4FD8"/>
    <w:rsid w:val="00EC5766"/>
    <w:rsid w:val="00EC7350"/>
    <w:rsid w:val="00EC7428"/>
    <w:rsid w:val="00EC776D"/>
    <w:rsid w:val="00EC7979"/>
    <w:rsid w:val="00ED0716"/>
    <w:rsid w:val="00ED0AB4"/>
    <w:rsid w:val="00ED0FA1"/>
    <w:rsid w:val="00ED15AC"/>
    <w:rsid w:val="00ED1994"/>
    <w:rsid w:val="00ED1B09"/>
    <w:rsid w:val="00ED1C8B"/>
    <w:rsid w:val="00ED1FCE"/>
    <w:rsid w:val="00ED23CC"/>
    <w:rsid w:val="00ED25E4"/>
    <w:rsid w:val="00ED2A0E"/>
    <w:rsid w:val="00ED2B34"/>
    <w:rsid w:val="00ED2C44"/>
    <w:rsid w:val="00ED386C"/>
    <w:rsid w:val="00ED4487"/>
    <w:rsid w:val="00ED5B98"/>
    <w:rsid w:val="00ED6B18"/>
    <w:rsid w:val="00ED6F98"/>
    <w:rsid w:val="00ED7019"/>
    <w:rsid w:val="00ED7681"/>
    <w:rsid w:val="00ED7BB6"/>
    <w:rsid w:val="00EE0851"/>
    <w:rsid w:val="00EE22AA"/>
    <w:rsid w:val="00EE2308"/>
    <w:rsid w:val="00EE3901"/>
    <w:rsid w:val="00EE59E4"/>
    <w:rsid w:val="00EE5B63"/>
    <w:rsid w:val="00EE5E0F"/>
    <w:rsid w:val="00EE6247"/>
    <w:rsid w:val="00EE638C"/>
    <w:rsid w:val="00EE666E"/>
    <w:rsid w:val="00EE66EF"/>
    <w:rsid w:val="00EE6988"/>
    <w:rsid w:val="00EE7448"/>
    <w:rsid w:val="00EF024E"/>
    <w:rsid w:val="00EF0767"/>
    <w:rsid w:val="00EF1839"/>
    <w:rsid w:val="00EF2476"/>
    <w:rsid w:val="00EF291E"/>
    <w:rsid w:val="00EF30FC"/>
    <w:rsid w:val="00EF37FF"/>
    <w:rsid w:val="00EF56AD"/>
    <w:rsid w:val="00EF5BBB"/>
    <w:rsid w:val="00EF64E4"/>
    <w:rsid w:val="00EF6528"/>
    <w:rsid w:val="00EF6979"/>
    <w:rsid w:val="00F01350"/>
    <w:rsid w:val="00F0215E"/>
    <w:rsid w:val="00F02C19"/>
    <w:rsid w:val="00F02E09"/>
    <w:rsid w:val="00F037EA"/>
    <w:rsid w:val="00F048B1"/>
    <w:rsid w:val="00F049D0"/>
    <w:rsid w:val="00F04B2A"/>
    <w:rsid w:val="00F06535"/>
    <w:rsid w:val="00F06974"/>
    <w:rsid w:val="00F06AF7"/>
    <w:rsid w:val="00F06B07"/>
    <w:rsid w:val="00F10811"/>
    <w:rsid w:val="00F10E3F"/>
    <w:rsid w:val="00F11345"/>
    <w:rsid w:val="00F122B9"/>
    <w:rsid w:val="00F1297A"/>
    <w:rsid w:val="00F133AB"/>
    <w:rsid w:val="00F138A4"/>
    <w:rsid w:val="00F1471B"/>
    <w:rsid w:val="00F149D8"/>
    <w:rsid w:val="00F1557C"/>
    <w:rsid w:val="00F15C5D"/>
    <w:rsid w:val="00F161B2"/>
    <w:rsid w:val="00F16FDC"/>
    <w:rsid w:val="00F205AB"/>
    <w:rsid w:val="00F20C93"/>
    <w:rsid w:val="00F227B8"/>
    <w:rsid w:val="00F22C0E"/>
    <w:rsid w:val="00F22CB1"/>
    <w:rsid w:val="00F22D7F"/>
    <w:rsid w:val="00F231DE"/>
    <w:rsid w:val="00F23624"/>
    <w:rsid w:val="00F24039"/>
    <w:rsid w:val="00F245A3"/>
    <w:rsid w:val="00F25102"/>
    <w:rsid w:val="00F2662B"/>
    <w:rsid w:val="00F27161"/>
    <w:rsid w:val="00F30877"/>
    <w:rsid w:val="00F30E6B"/>
    <w:rsid w:val="00F31499"/>
    <w:rsid w:val="00F3185E"/>
    <w:rsid w:val="00F319EA"/>
    <w:rsid w:val="00F3209E"/>
    <w:rsid w:val="00F324CA"/>
    <w:rsid w:val="00F32605"/>
    <w:rsid w:val="00F32A7C"/>
    <w:rsid w:val="00F32F7C"/>
    <w:rsid w:val="00F33386"/>
    <w:rsid w:val="00F33490"/>
    <w:rsid w:val="00F33AFE"/>
    <w:rsid w:val="00F33C8A"/>
    <w:rsid w:val="00F342B4"/>
    <w:rsid w:val="00F34C1F"/>
    <w:rsid w:val="00F3684F"/>
    <w:rsid w:val="00F36F42"/>
    <w:rsid w:val="00F40F9F"/>
    <w:rsid w:val="00F40FE4"/>
    <w:rsid w:val="00F410B8"/>
    <w:rsid w:val="00F4113B"/>
    <w:rsid w:val="00F4197F"/>
    <w:rsid w:val="00F4199D"/>
    <w:rsid w:val="00F42AC0"/>
    <w:rsid w:val="00F42AED"/>
    <w:rsid w:val="00F43240"/>
    <w:rsid w:val="00F4363F"/>
    <w:rsid w:val="00F437A8"/>
    <w:rsid w:val="00F440E0"/>
    <w:rsid w:val="00F442FB"/>
    <w:rsid w:val="00F4542C"/>
    <w:rsid w:val="00F46992"/>
    <w:rsid w:val="00F469B7"/>
    <w:rsid w:val="00F4703B"/>
    <w:rsid w:val="00F47A66"/>
    <w:rsid w:val="00F500D9"/>
    <w:rsid w:val="00F5097A"/>
    <w:rsid w:val="00F50F94"/>
    <w:rsid w:val="00F516D5"/>
    <w:rsid w:val="00F51EC1"/>
    <w:rsid w:val="00F52472"/>
    <w:rsid w:val="00F535B1"/>
    <w:rsid w:val="00F53AB1"/>
    <w:rsid w:val="00F53EDF"/>
    <w:rsid w:val="00F53F36"/>
    <w:rsid w:val="00F54D56"/>
    <w:rsid w:val="00F55DCB"/>
    <w:rsid w:val="00F55F83"/>
    <w:rsid w:val="00F55FB3"/>
    <w:rsid w:val="00F56591"/>
    <w:rsid w:val="00F56784"/>
    <w:rsid w:val="00F570FF"/>
    <w:rsid w:val="00F5776F"/>
    <w:rsid w:val="00F57840"/>
    <w:rsid w:val="00F6023F"/>
    <w:rsid w:val="00F60EB4"/>
    <w:rsid w:val="00F61113"/>
    <w:rsid w:val="00F6117A"/>
    <w:rsid w:val="00F6157F"/>
    <w:rsid w:val="00F622CD"/>
    <w:rsid w:val="00F6288C"/>
    <w:rsid w:val="00F62D9C"/>
    <w:rsid w:val="00F62E41"/>
    <w:rsid w:val="00F640BA"/>
    <w:rsid w:val="00F641CD"/>
    <w:rsid w:val="00F65F3A"/>
    <w:rsid w:val="00F67FF5"/>
    <w:rsid w:val="00F7004A"/>
    <w:rsid w:val="00F70D55"/>
    <w:rsid w:val="00F722D3"/>
    <w:rsid w:val="00F72658"/>
    <w:rsid w:val="00F72DE6"/>
    <w:rsid w:val="00F72F07"/>
    <w:rsid w:val="00F7544F"/>
    <w:rsid w:val="00F7569E"/>
    <w:rsid w:val="00F770F3"/>
    <w:rsid w:val="00F7750D"/>
    <w:rsid w:val="00F77F1C"/>
    <w:rsid w:val="00F80284"/>
    <w:rsid w:val="00F80311"/>
    <w:rsid w:val="00F80512"/>
    <w:rsid w:val="00F80748"/>
    <w:rsid w:val="00F809CB"/>
    <w:rsid w:val="00F80C69"/>
    <w:rsid w:val="00F80E14"/>
    <w:rsid w:val="00F814AB"/>
    <w:rsid w:val="00F81875"/>
    <w:rsid w:val="00F8225E"/>
    <w:rsid w:val="00F82283"/>
    <w:rsid w:val="00F82AB2"/>
    <w:rsid w:val="00F83AEC"/>
    <w:rsid w:val="00F841B2"/>
    <w:rsid w:val="00F84878"/>
    <w:rsid w:val="00F84FEC"/>
    <w:rsid w:val="00F850CB"/>
    <w:rsid w:val="00F85270"/>
    <w:rsid w:val="00F852B7"/>
    <w:rsid w:val="00F85DD7"/>
    <w:rsid w:val="00F860F0"/>
    <w:rsid w:val="00F863C0"/>
    <w:rsid w:val="00F86947"/>
    <w:rsid w:val="00F86F9F"/>
    <w:rsid w:val="00F87DF7"/>
    <w:rsid w:val="00F90E1D"/>
    <w:rsid w:val="00F90EB6"/>
    <w:rsid w:val="00F90FC9"/>
    <w:rsid w:val="00F91632"/>
    <w:rsid w:val="00F9166F"/>
    <w:rsid w:val="00F9337D"/>
    <w:rsid w:val="00F93698"/>
    <w:rsid w:val="00F93BF3"/>
    <w:rsid w:val="00F93CB5"/>
    <w:rsid w:val="00F9406C"/>
    <w:rsid w:val="00F94C9A"/>
    <w:rsid w:val="00F9513D"/>
    <w:rsid w:val="00F95FCA"/>
    <w:rsid w:val="00F9603A"/>
    <w:rsid w:val="00F96D6B"/>
    <w:rsid w:val="00F96F66"/>
    <w:rsid w:val="00FA0AF8"/>
    <w:rsid w:val="00FA2C45"/>
    <w:rsid w:val="00FA4458"/>
    <w:rsid w:val="00FA5B05"/>
    <w:rsid w:val="00FA5E85"/>
    <w:rsid w:val="00FA5FE1"/>
    <w:rsid w:val="00FA624E"/>
    <w:rsid w:val="00FA64D7"/>
    <w:rsid w:val="00FA6B54"/>
    <w:rsid w:val="00FA6C37"/>
    <w:rsid w:val="00FA6D63"/>
    <w:rsid w:val="00FA712F"/>
    <w:rsid w:val="00FA79FC"/>
    <w:rsid w:val="00FA7C3D"/>
    <w:rsid w:val="00FB0594"/>
    <w:rsid w:val="00FB1148"/>
    <w:rsid w:val="00FB27E3"/>
    <w:rsid w:val="00FB2B95"/>
    <w:rsid w:val="00FB4905"/>
    <w:rsid w:val="00FB5245"/>
    <w:rsid w:val="00FB5B45"/>
    <w:rsid w:val="00FB64A1"/>
    <w:rsid w:val="00FB64F9"/>
    <w:rsid w:val="00FB66AC"/>
    <w:rsid w:val="00FB7718"/>
    <w:rsid w:val="00FB7784"/>
    <w:rsid w:val="00FC058C"/>
    <w:rsid w:val="00FC140E"/>
    <w:rsid w:val="00FC169A"/>
    <w:rsid w:val="00FC2989"/>
    <w:rsid w:val="00FC30F9"/>
    <w:rsid w:val="00FC313A"/>
    <w:rsid w:val="00FC3142"/>
    <w:rsid w:val="00FC3C1C"/>
    <w:rsid w:val="00FC3DDB"/>
    <w:rsid w:val="00FC51FE"/>
    <w:rsid w:val="00FC661A"/>
    <w:rsid w:val="00FC6B3D"/>
    <w:rsid w:val="00FC6D50"/>
    <w:rsid w:val="00FC7726"/>
    <w:rsid w:val="00FC7FE6"/>
    <w:rsid w:val="00FD028F"/>
    <w:rsid w:val="00FD0584"/>
    <w:rsid w:val="00FD1EB4"/>
    <w:rsid w:val="00FD2A1A"/>
    <w:rsid w:val="00FD2C0F"/>
    <w:rsid w:val="00FD32D1"/>
    <w:rsid w:val="00FD3507"/>
    <w:rsid w:val="00FD4C69"/>
    <w:rsid w:val="00FD545B"/>
    <w:rsid w:val="00FD560B"/>
    <w:rsid w:val="00FD5C8C"/>
    <w:rsid w:val="00FD6D3B"/>
    <w:rsid w:val="00FD7606"/>
    <w:rsid w:val="00FD760E"/>
    <w:rsid w:val="00FD7A46"/>
    <w:rsid w:val="00FE0043"/>
    <w:rsid w:val="00FE0898"/>
    <w:rsid w:val="00FE0EC1"/>
    <w:rsid w:val="00FE0FDC"/>
    <w:rsid w:val="00FE1410"/>
    <w:rsid w:val="00FE40E1"/>
    <w:rsid w:val="00FE4F3C"/>
    <w:rsid w:val="00FE5333"/>
    <w:rsid w:val="00FE56F1"/>
    <w:rsid w:val="00FE570D"/>
    <w:rsid w:val="00FE57A4"/>
    <w:rsid w:val="00FE5F6D"/>
    <w:rsid w:val="00FE759D"/>
    <w:rsid w:val="00FE7A9F"/>
    <w:rsid w:val="00FE7F36"/>
    <w:rsid w:val="00FF10C8"/>
    <w:rsid w:val="00FF12E8"/>
    <w:rsid w:val="00FF209B"/>
    <w:rsid w:val="00FF23E9"/>
    <w:rsid w:val="00FF3170"/>
    <w:rsid w:val="00FF31D6"/>
    <w:rsid w:val="00FF40B1"/>
    <w:rsid w:val="00FF4137"/>
    <w:rsid w:val="00FF5093"/>
    <w:rsid w:val="00FF543F"/>
    <w:rsid w:val="00FF5A8E"/>
    <w:rsid w:val="00FF60D3"/>
    <w:rsid w:val="00FF665F"/>
    <w:rsid w:val="00FF6B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3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EE4"/>
    <w:pPr>
      <w:spacing w:after="120"/>
    </w:pPr>
    <w:rPr>
      <w:rFonts w:ascii="Arial" w:hAnsi="Arial"/>
      <w:sz w:val="24"/>
      <w:szCs w:val="22"/>
    </w:rPr>
  </w:style>
  <w:style w:type="paragraph" w:styleId="Heading1">
    <w:name w:val="heading 1"/>
    <w:basedOn w:val="Normal"/>
    <w:next w:val="BlockText"/>
    <w:link w:val="Heading1Char"/>
    <w:uiPriority w:val="9"/>
    <w:qFormat/>
    <w:rsid w:val="007B5092"/>
    <w:pPr>
      <w:spacing w:before="960" w:after="960"/>
      <w:jc w:val="center"/>
      <w:outlineLvl w:val="0"/>
    </w:pPr>
    <w:rPr>
      <w:b/>
      <w:sz w:val="52"/>
      <w:szCs w:val="52"/>
    </w:rPr>
  </w:style>
  <w:style w:type="paragraph" w:styleId="Heading2">
    <w:name w:val="heading 2"/>
    <w:next w:val="Normal"/>
    <w:link w:val="Heading2Char"/>
    <w:uiPriority w:val="9"/>
    <w:unhideWhenUsed/>
    <w:qFormat/>
    <w:rsid w:val="00613F62"/>
    <w:pPr>
      <w:keepNext/>
      <w:pageBreakBefore/>
      <w:numPr>
        <w:numId w:val="91"/>
      </w:numPr>
      <w:pBdr>
        <w:top w:val="double" w:sz="4" w:space="1" w:color="auto"/>
      </w:pBdr>
      <w:spacing w:before="240" w:after="120"/>
      <w:outlineLvl w:val="1"/>
    </w:pPr>
    <w:rPr>
      <w:rFonts w:ascii="Arial" w:eastAsia="Times New Roman" w:hAnsi="Arial"/>
      <w:b/>
      <w:bCs/>
      <w:kern w:val="32"/>
      <w:sz w:val="36"/>
      <w:szCs w:val="32"/>
      <w:lang w:val="x-none" w:eastAsia="x-none"/>
    </w:rPr>
  </w:style>
  <w:style w:type="paragraph" w:styleId="Heading3">
    <w:name w:val="heading 3"/>
    <w:next w:val="Normal"/>
    <w:link w:val="Heading3Char"/>
    <w:uiPriority w:val="9"/>
    <w:unhideWhenUsed/>
    <w:qFormat/>
    <w:rsid w:val="00411EEC"/>
    <w:pPr>
      <w:keepNext/>
      <w:numPr>
        <w:ilvl w:val="1"/>
        <w:numId w:val="91"/>
      </w:numPr>
      <w:spacing w:before="240" w:after="120"/>
      <w:outlineLvl w:val="2"/>
    </w:pPr>
    <w:rPr>
      <w:rFonts w:ascii="Arial" w:eastAsiaTheme="majorEastAsia" w:hAnsi="Arial" w:cstheme="majorBidi"/>
      <w:b/>
      <w:sz w:val="32"/>
      <w:szCs w:val="26"/>
    </w:rPr>
  </w:style>
  <w:style w:type="paragraph" w:styleId="Heading4">
    <w:name w:val="heading 4"/>
    <w:next w:val="Normal"/>
    <w:link w:val="Heading4Char"/>
    <w:uiPriority w:val="9"/>
    <w:unhideWhenUsed/>
    <w:qFormat/>
    <w:rsid w:val="00987A63"/>
    <w:pPr>
      <w:keepNext/>
      <w:numPr>
        <w:ilvl w:val="2"/>
        <w:numId w:val="91"/>
      </w:numPr>
      <w:spacing w:before="120" w:after="120"/>
      <w:outlineLvl w:val="3"/>
    </w:pPr>
    <w:rPr>
      <w:rFonts w:ascii="Arial" w:eastAsiaTheme="majorEastAsia" w:hAnsi="Arial" w:cstheme="majorBidi"/>
      <w:b/>
      <w:sz w:val="28"/>
      <w:szCs w:val="26"/>
    </w:rPr>
  </w:style>
  <w:style w:type="paragraph" w:styleId="Heading5">
    <w:name w:val="heading 5"/>
    <w:basedOn w:val="StepHead"/>
    <w:next w:val="Normal"/>
    <w:link w:val="Heading5Char"/>
    <w:uiPriority w:val="9"/>
    <w:unhideWhenUsed/>
    <w:qFormat/>
    <w:rsid w:val="0013486E"/>
    <w:pPr>
      <w:keepNext/>
      <w:outlineLvl w:val="4"/>
    </w:pPr>
  </w:style>
  <w:style w:type="paragraph" w:styleId="Heading6">
    <w:name w:val="heading 6"/>
    <w:basedOn w:val="Heading4"/>
    <w:next w:val="Normal"/>
    <w:link w:val="Heading6Char"/>
    <w:uiPriority w:val="9"/>
    <w:unhideWhenUsed/>
    <w:qFormat/>
    <w:rsid w:val="00DD16A2"/>
    <w:pPr>
      <w:outlineLvl w:val="5"/>
    </w:pPr>
  </w:style>
  <w:style w:type="paragraph" w:styleId="Heading7">
    <w:name w:val="heading 7"/>
    <w:basedOn w:val="Normal"/>
    <w:next w:val="Normal"/>
    <w:link w:val="Heading7Char"/>
    <w:uiPriority w:val="9"/>
    <w:unhideWhenUsed/>
    <w:rsid w:val="007E7E9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rsid w:val="007E7E9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semiHidden/>
    <w:unhideWhenUsed/>
    <w:rsid w:val="00C77C1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customStyle="1" w:styleId="Heading1Char">
    <w:name w:val="Heading 1 Char"/>
    <w:basedOn w:val="DefaultParagraphFont"/>
    <w:link w:val="Heading1"/>
    <w:uiPriority w:val="9"/>
    <w:rsid w:val="007B5092"/>
    <w:rPr>
      <w:rFonts w:ascii="Arial" w:hAnsi="Arial"/>
      <w:b/>
      <w:sz w:val="52"/>
      <w:szCs w:val="52"/>
    </w:rPr>
  </w:style>
  <w:style w:type="character" w:customStyle="1" w:styleId="Heading2Char">
    <w:name w:val="Heading 2 Char"/>
    <w:basedOn w:val="DefaultParagraphFont"/>
    <w:link w:val="Heading2"/>
    <w:uiPriority w:val="9"/>
    <w:rsid w:val="00613F62"/>
    <w:rPr>
      <w:rFonts w:ascii="Arial" w:eastAsia="Times New Roman" w:hAnsi="Arial"/>
      <w:b/>
      <w:bCs/>
      <w:kern w:val="32"/>
      <w:sz w:val="36"/>
      <w:szCs w:val="32"/>
      <w:lang w:val="x-none" w:eastAsia="x-none"/>
    </w:rPr>
  </w:style>
  <w:style w:type="paragraph" w:styleId="BodyText">
    <w:name w:val="Body Text"/>
    <w:basedOn w:val="Normal"/>
    <w:link w:val="BodyTextChar"/>
    <w:uiPriority w:val="99"/>
    <w:unhideWhenUsed/>
    <w:rsid w:val="00C50BD7"/>
  </w:style>
  <w:style w:type="character" w:customStyle="1" w:styleId="BodyTextChar">
    <w:name w:val="Body Text Char"/>
    <w:basedOn w:val="DefaultParagraphFont"/>
    <w:link w:val="BodyText"/>
    <w:uiPriority w:val="99"/>
    <w:rsid w:val="00C50BD7"/>
    <w:rPr>
      <w:sz w:val="22"/>
      <w:szCs w:val="22"/>
    </w:rPr>
  </w:style>
  <w:style w:type="character" w:customStyle="1" w:styleId="Heading3Char">
    <w:name w:val="Heading 3 Char"/>
    <w:basedOn w:val="DefaultParagraphFont"/>
    <w:link w:val="Heading3"/>
    <w:uiPriority w:val="9"/>
    <w:rsid w:val="00411EEC"/>
    <w:rPr>
      <w:rFonts w:ascii="Arial" w:eastAsiaTheme="majorEastAsia" w:hAnsi="Arial" w:cstheme="majorBidi"/>
      <w:b/>
      <w:sz w:val="32"/>
      <w:szCs w:val="26"/>
    </w:rPr>
  </w:style>
  <w:style w:type="character" w:customStyle="1" w:styleId="Heading4Char">
    <w:name w:val="Heading 4 Char"/>
    <w:basedOn w:val="DefaultParagraphFont"/>
    <w:link w:val="Heading4"/>
    <w:uiPriority w:val="9"/>
    <w:rsid w:val="00987A63"/>
    <w:rPr>
      <w:rFonts w:ascii="Arial" w:eastAsiaTheme="majorEastAsia" w:hAnsi="Arial" w:cstheme="majorBidi"/>
      <w:b/>
      <w:sz w:val="28"/>
      <w:szCs w:val="26"/>
    </w:rPr>
  </w:style>
  <w:style w:type="paragraph" w:customStyle="1" w:styleId="StepHead">
    <w:name w:val="Step Head"/>
    <w:basedOn w:val="Normal"/>
    <w:link w:val="StepHeadChar"/>
    <w:rsid w:val="00264887"/>
    <w:rPr>
      <w:b/>
      <w:i/>
    </w:rPr>
  </w:style>
  <w:style w:type="character" w:customStyle="1" w:styleId="StepHeadChar">
    <w:name w:val="Step Head Char"/>
    <w:basedOn w:val="DefaultParagraphFont"/>
    <w:link w:val="StepHead"/>
    <w:rsid w:val="00264887"/>
    <w:rPr>
      <w:rFonts w:ascii="Arial" w:hAnsi="Arial"/>
      <w:b/>
      <w:i/>
      <w:sz w:val="24"/>
      <w:szCs w:val="22"/>
    </w:rPr>
  </w:style>
  <w:style w:type="character" w:customStyle="1" w:styleId="Heading5Char">
    <w:name w:val="Heading 5 Char"/>
    <w:basedOn w:val="DefaultParagraphFont"/>
    <w:link w:val="Heading5"/>
    <w:uiPriority w:val="9"/>
    <w:rsid w:val="0013486E"/>
    <w:rPr>
      <w:rFonts w:ascii="Arial" w:hAnsi="Arial"/>
      <w:b/>
      <w:i/>
      <w:sz w:val="24"/>
      <w:szCs w:val="22"/>
    </w:rPr>
  </w:style>
  <w:style w:type="character" w:customStyle="1" w:styleId="Heading6Char">
    <w:name w:val="Heading 6 Char"/>
    <w:basedOn w:val="DefaultParagraphFont"/>
    <w:link w:val="Heading6"/>
    <w:uiPriority w:val="9"/>
    <w:rsid w:val="00DD16A2"/>
    <w:rPr>
      <w:rFonts w:ascii="Arial" w:hAnsi="Arial"/>
      <w:b/>
      <w:i/>
      <w:sz w:val="24"/>
      <w:szCs w:val="22"/>
    </w:rPr>
  </w:style>
  <w:style w:type="character" w:customStyle="1" w:styleId="Heading7Char">
    <w:name w:val="Heading 7 Char"/>
    <w:basedOn w:val="DefaultParagraphFont"/>
    <w:link w:val="Heading7"/>
    <w:uiPriority w:val="9"/>
    <w:rsid w:val="007E7E94"/>
    <w:rPr>
      <w:rFonts w:asciiTheme="majorHAnsi" w:eastAsiaTheme="majorEastAsia" w:hAnsiTheme="majorHAnsi" w:cstheme="majorBidi"/>
      <w:i/>
      <w:iCs/>
      <w:color w:val="243F60" w:themeColor="accent1" w:themeShade="7F"/>
      <w:sz w:val="24"/>
      <w:szCs w:val="22"/>
    </w:rPr>
  </w:style>
  <w:style w:type="character" w:customStyle="1" w:styleId="Heading8Char">
    <w:name w:val="Heading 8 Char"/>
    <w:basedOn w:val="DefaultParagraphFont"/>
    <w:link w:val="Heading8"/>
    <w:uiPriority w:val="9"/>
    <w:rsid w:val="007E7E94"/>
    <w:rPr>
      <w:rFonts w:asciiTheme="majorHAnsi" w:eastAsiaTheme="majorEastAsia" w:hAnsiTheme="majorHAnsi" w:cstheme="majorBidi"/>
      <w:color w:val="272727" w:themeColor="text1" w:themeTint="D8"/>
      <w:sz w:val="21"/>
      <w:szCs w:val="21"/>
    </w:rPr>
  </w:style>
  <w:style w:type="paragraph" w:styleId="ListParagraph">
    <w:name w:val="List Paragraph"/>
    <w:next w:val="NoSpacing"/>
    <w:link w:val="ListParagraphChar"/>
    <w:uiPriority w:val="34"/>
    <w:qFormat/>
    <w:rsid w:val="006C7A07"/>
    <w:pPr>
      <w:numPr>
        <w:numId w:val="8"/>
      </w:numPr>
      <w:spacing w:after="120"/>
      <w:ind w:left="720"/>
    </w:pPr>
    <w:rPr>
      <w:rFonts w:ascii="Arial" w:hAnsi="Arial"/>
      <w:sz w:val="24"/>
      <w:szCs w:val="22"/>
    </w:rPr>
  </w:style>
  <w:style w:type="paragraph" w:styleId="NoSpacing">
    <w:name w:val="No Spacing"/>
    <w:uiPriority w:val="1"/>
    <w:rsid w:val="0027436D"/>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6C7A07"/>
    <w:rPr>
      <w:rFonts w:ascii="Arial" w:hAnsi="Arial"/>
      <w:sz w:val="24"/>
      <w:szCs w:val="22"/>
    </w:rPr>
  </w:style>
  <w:style w:type="paragraph" w:styleId="Header">
    <w:name w:val="header"/>
    <w:basedOn w:val="Normal"/>
    <w:link w:val="HeaderChar"/>
    <w:unhideWhenUsed/>
    <w:rsid w:val="00542331"/>
    <w:pPr>
      <w:tabs>
        <w:tab w:val="right" w:pos="9360"/>
      </w:tabs>
      <w:spacing w:after="200"/>
    </w:pPr>
  </w:style>
  <w:style w:type="character" w:customStyle="1" w:styleId="HeaderChar">
    <w:name w:val="Header Char"/>
    <w:link w:val="Header"/>
    <w:rsid w:val="00542331"/>
    <w:rPr>
      <w:rFonts w:ascii="Arial" w:hAnsi="Arial"/>
      <w:sz w:val="24"/>
      <w:szCs w:val="22"/>
    </w:rPr>
  </w:style>
  <w:style w:type="character" w:styleId="CommentReference">
    <w:name w:val="annotation reference"/>
    <w:basedOn w:val="DefaultParagraphFont"/>
    <w:uiPriority w:val="99"/>
    <w:semiHidden/>
    <w:unhideWhenUsed/>
    <w:rsid w:val="00423C2D"/>
    <w:rPr>
      <w:sz w:val="16"/>
      <w:szCs w:val="16"/>
    </w:rPr>
  </w:style>
  <w:style w:type="paragraph" w:styleId="CommentText">
    <w:name w:val="annotation text"/>
    <w:basedOn w:val="Normal"/>
    <w:link w:val="CommentTextChar"/>
    <w:uiPriority w:val="99"/>
    <w:unhideWhenUsed/>
    <w:rsid w:val="00423C2D"/>
    <w:rPr>
      <w:sz w:val="20"/>
      <w:szCs w:val="20"/>
    </w:rPr>
  </w:style>
  <w:style w:type="character" w:customStyle="1" w:styleId="CommentTextChar">
    <w:name w:val="Comment Text Char"/>
    <w:basedOn w:val="DefaultParagraphFont"/>
    <w:link w:val="CommentText"/>
    <w:uiPriority w:val="99"/>
    <w:rsid w:val="00423C2D"/>
  </w:style>
  <w:style w:type="paragraph" w:styleId="CommentSubject">
    <w:name w:val="annotation subject"/>
    <w:basedOn w:val="CommentText"/>
    <w:next w:val="CommentText"/>
    <w:link w:val="CommentSubjectChar"/>
    <w:uiPriority w:val="99"/>
    <w:semiHidden/>
    <w:unhideWhenUsed/>
    <w:rsid w:val="00423C2D"/>
    <w:rPr>
      <w:b/>
      <w:bCs/>
    </w:rPr>
  </w:style>
  <w:style w:type="character" w:customStyle="1" w:styleId="CommentSubjectChar">
    <w:name w:val="Comment Subject Char"/>
    <w:basedOn w:val="CommentTextChar"/>
    <w:link w:val="CommentSubject"/>
    <w:uiPriority w:val="99"/>
    <w:semiHidden/>
    <w:rsid w:val="00423C2D"/>
    <w:rPr>
      <w:b/>
      <w:bCs/>
    </w:rPr>
  </w:style>
  <w:style w:type="paragraph" w:styleId="BalloonText">
    <w:name w:val="Balloon Text"/>
    <w:basedOn w:val="Normal"/>
    <w:link w:val="BalloonTextChar"/>
    <w:uiPriority w:val="99"/>
    <w:semiHidden/>
    <w:unhideWhenUsed/>
    <w:rsid w:val="00423C2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C2D"/>
    <w:rPr>
      <w:rFonts w:ascii="Tahoma" w:hAnsi="Tahoma" w:cs="Tahoma"/>
      <w:sz w:val="16"/>
      <w:szCs w:val="16"/>
    </w:rPr>
  </w:style>
  <w:style w:type="paragraph" w:customStyle="1" w:styleId="ProposalText">
    <w:name w:val="Proposal Text"/>
    <w:basedOn w:val="Normal"/>
    <w:link w:val="ProposalTextChar"/>
    <w:rsid w:val="006D73D6"/>
    <w:pPr>
      <w:spacing w:before="200" w:line="264" w:lineRule="auto"/>
    </w:pPr>
    <w:rPr>
      <w:rFonts w:ascii="Gadugi" w:hAnsi="Gadugi" w:cstheme="minorHAnsi"/>
      <w:sz w:val="20"/>
    </w:rPr>
  </w:style>
  <w:style w:type="character" w:customStyle="1" w:styleId="ProposalTextChar">
    <w:name w:val="Proposal Text Char"/>
    <w:basedOn w:val="DefaultParagraphFont"/>
    <w:link w:val="ProposalText"/>
    <w:rsid w:val="006D73D6"/>
    <w:rPr>
      <w:rFonts w:ascii="Gadugi" w:hAnsi="Gadugi" w:cstheme="minorHAnsi"/>
      <w:szCs w:val="22"/>
    </w:rPr>
  </w:style>
  <w:style w:type="table" w:styleId="TableGrid">
    <w:name w:val="Table Grid"/>
    <w:basedOn w:val="TableNormal"/>
    <w:uiPriority w:val="39"/>
    <w:rsid w:val="009E25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E2598D"/>
    <w:pPr>
      <w:spacing w:after="240"/>
      <w:contextualSpacing/>
      <w:jc w:val="center"/>
    </w:pPr>
    <w:rPr>
      <w:rFonts w:eastAsia="Times New Roman"/>
      <w:spacing w:val="20"/>
      <w:kern w:val="28"/>
      <w:sz w:val="52"/>
      <w:szCs w:val="52"/>
      <w:lang w:val="x-none" w:eastAsia="x-none"/>
    </w:rPr>
  </w:style>
  <w:style w:type="character" w:customStyle="1" w:styleId="TitleChar">
    <w:name w:val="Title Char"/>
    <w:basedOn w:val="DefaultParagraphFont"/>
    <w:link w:val="Title"/>
    <w:uiPriority w:val="10"/>
    <w:rsid w:val="00E2598D"/>
    <w:rPr>
      <w:rFonts w:ascii="Arial" w:eastAsia="Times New Roman" w:hAnsi="Arial"/>
      <w:spacing w:val="20"/>
      <w:kern w:val="28"/>
      <w:sz w:val="52"/>
      <w:szCs w:val="52"/>
      <w:lang w:val="x-none" w:eastAsia="x-none"/>
    </w:rPr>
  </w:style>
  <w:style w:type="paragraph" w:customStyle="1" w:styleId="TableTitle">
    <w:name w:val="Table Title"/>
    <w:basedOn w:val="BodyText"/>
    <w:qFormat/>
    <w:rsid w:val="002B5B46"/>
    <w:pPr>
      <w:spacing w:before="240"/>
      <w:jc w:val="center"/>
    </w:pPr>
    <w:rPr>
      <w:rFonts w:eastAsia="Cambria"/>
      <w:b/>
      <w:szCs w:val="24"/>
    </w:rPr>
  </w:style>
  <w:style w:type="paragraph" w:customStyle="1" w:styleId="GridTable31">
    <w:name w:val="Grid Table 31"/>
    <w:basedOn w:val="Heading1"/>
    <w:next w:val="Normal"/>
    <w:rsid w:val="005200BE"/>
    <w:pPr>
      <w:spacing w:before="0" w:line="360" w:lineRule="auto"/>
      <w:ind w:left="450" w:hanging="630"/>
      <w:outlineLvl w:val="9"/>
    </w:pPr>
    <w:rPr>
      <w:sz w:val="28"/>
    </w:rPr>
  </w:style>
  <w:style w:type="paragraph" w:styleId="TOCHeading">
    <w:name w:val="TOC Heading"/>
    <w:next w:val="Normal"/>
    <w:uiPriority w:val="39"/>
    <w:unhideWhenUsed/>
    <w:qFormat/>
    <w:rsid w:val="0053170B"/>
    <w:pPr>
      <w:keepLines/>
      <w:pageBreakBefore/>
      <w:spacing w:after="120"/>
    </w:pPr>
    <w:rPr>
      <w:rFonts w:ascii="Arial" w:eastAsiaTheme="majorEastAsia" w:hAnsi="Arial" w:cstheme="majorBidi"/>
      <w:b/>
      <w:bCs/>
      <w:sz w:val="36"/>
      <w:szCs w:val="52"/>
    </w:rPr>
  </w:style>
  <w:style w:type="paragraph" w:styleId="TOC1">
    <w:name w:val="toc 1"/>
    <w:basedOn w:val="Normal"/>
    <w:next w:val="Normal"/>
    <w:autoRedefine/>
    <w:uiPriority w:val="39"/>
    <w:unhideWhenUsed/>
    <w:rsid w:val="007C26EB"/>
    <w:pPr>
      <w:tabs>
        <w:tab w:val="right" w:leader="dot" w:pos="9350"/>
      </w:tabs>
      <w:spacing w:before="60" w:after="20"/>
    </w:pPr>
    <w:rPr>
      <w:b/>
      <w:noProof/>
      <w:color w:val="0000FF"/>
    </w:rPr>
  </w:style>
  <w:style w:type="paragraph" w:styleId="TOC2">
    <w:name w:val="toc 2"/>
    <w:basedOn w:val="Normal"/>
    <w:next w:val="Normal"/>
    <w:uiPriority w:val="39"/>
    <w:unhideWhenUsed/>
    <w:rsid w:val="00C36993"/>
    <w:pPr>
      <w:tabs>
        <w:tab w:val="right" w:leader="dot" w:pos="9350"/>
      </w:tabs>
      <w:spacing w:before="20" w:after="20"/>
      <w:ind w:left="216"/>
    </w:pPr>
    <w:rPr>
      <w:color w:val="0000FF"/>
    </w:rPr>
  </w:style>
  <w:style w:type="character" w:styleId="Hyperlink">
    <w:name w:val="Hyperlink"/>
    <w:basedOn w:val="DefaultParagraphFont"/>
    <w:uiPriority w:val="99"/>
    <w:unhideWhenUsed/>
    <w:rsid w:val="002347AA"/>
    <w:rPr>
      <w:color w:val="0000FF" w:themeColor="hyperlink"/>
      <w:u w:val="single"/>
    </w:rPr>
  </w:style>
  <w:style w:type="paragraph" w:styleId="Revision">
    <w:name w:val="Revision"/>
    <w:hidden/>
    <w:uiPriority w:val="99"/>
    <w:semiHidden/>
    <w:rsid w:val="00C04CE0"/>
    <w:rPr>
      <w:sz w:val="22"/>
      <w:szCs w:val="22"/>
    </w:rPr>
  </w:style>
  <w:style w:type="paragraph" w:styleId="TOC3">
    <w:name w:val="toc 3"/>
    <w:basedOn w:val="Normal"/>
    <w:next w:val="Normal"/>
    <w:autoRedefine/>
    <w:uiPriority w:val="39"/>
    <w:unhideWhenUsed/>
    <w:rsid w:val="00E44300"/>
    <w:pPr>
      <w:tabs>
        <w:tab w:val="right" w:leader="dot" w:pos="9350"/>
      </w:tabs>
      <w:spacing w:before="20" w:after="20"/>
      <w:ind w:left="475"/>
    </w:pPr>
    <w:rPr>
      <w:noProof/>
      <w:color w:val="0000FF"/>
    </w:rPr>
  </w:style>
  <w:style w:type="character" w:customStyle="1" w:styleId="NumberedChar">
    <w:name w:val="Numbered Char"/>
    <w:link w:val="Numbered"/>
    <w:locked/>
    <w:rsid w:val="00CD2ECE"/>
    <w:rPr>
      <w:rFonts w:ascii="Arial" w:eastAsia="SimSun" w:hAnsi="Arial" w:cs="Calibri"/>
      <w:sz w:val="24"/>
      <w:szCs w:val="22"/>
      <w:lang w:eastAsia="zh-CN"/>
    </w:rPr>
  </w:style>
  <w:style w:type="paragraph" w:customStyle="1" w:styleId="Numbered">
    <w:name w:val="Numbered"/>
    <w:basedOn w:val="BodyText"/>
    <w:link w:val="NumberedChar"/>
    <w:rsid w:val="00CD2ECE"/>
    <w:pPr>
      <w:numPr>
        <w:numId w:val="2"/>
      </w:numPr>
      <w:ind w:left="576" w:hanging="288"/>
    </w:pPr>
    <w:rPr>
      <w:rFonts w:eastAsia="SimSun" w:cs="Calibri"/>
      <w:lang w:eastAsia="zh-CN"/>
    </w:rPr>
  </w:style>
  <w:style w:type="paragraph" w:customStyle="1" w:styleId="NumberedSub">
    <w:name w:val="NumberedSub"/>
    <w:basedOn w:val="Normal"/>
    <w:rsid w:val="00151885"/>
    <w:pPr>
      <w:numPr>
        <w:numId w:val="3"/>
      </w:numPr>
      <w:ind w:left="792"/>
    </w:pPr>
    <w:rPr>
      <w:rFonts w:eastAsia="SimSun" w:cs="Calibri"/>
      <w:sz w:val="22"/>
      <w:szCs w:val="24"/>
    </w:rPr>
  </w:style>
  <w:style w:type="character" w:customStyle="1" w:styleId="CaptionChar">
    <w:name w:val="Caption Char"/>
    <w:link w:val="Caption"/>
    <w:locked/>
    <w:rsid w:val="007E2B11"/>
    <w:rPr>
      <w:rFonts w:ascii="Arial" w:eastAsia="SimSun" w:hAnsi="Arial" w:cs="Arial"/>
      <w:b/>
      <w:color w:val="034D8E"/>
      <w:sz w:val="24"/>
      <w:szCs w:val="24"/>
      <w:lang w:eastAsia="zh-CN"/>
    </w:rPr>
  </w:style>
  <w:style w:type="paragraph" w:styleId="Caption">
    <w:name w:val="caption"/>
    <w:basedOn w:val="Normal"/>
    <w:next w:val="Normal"/>
    <w:link w:val="CaptionChar"/>
    <w:unhideWhenUsed/>
    <w:qFormat/>
    <w:rsid w:val="007E2B11"/>
    <w:pPr>
      <w:keepNext/>
      <w:keepLines/>
      <w:spacing w:before="240" w:after="60"/>
      <w:jc w:val="center"/>
    </w:pPr>
    <w:rPr>
      <w:rFonts w:eastAsia="SimSun" w:cs="Arial"/>
      <w:b/>
      <w:color w:val="034D8E"/>
      <w:szCs w:val="24"/>
      <w:lang w:eastAsia="zh-CN"/>
    </w:rPr>
  </w:style>
  <w:style w:type="character" w:customStyle="1" w:styleId="TableTextChar">
    <w:name w:val="TableText Char"/>
    <w:link w:val="TableText"/>
    <w:locked/>
    <w:rsid w:val="007C38B9"/>
    <w:rPr>
      <w:rFonts w:ascii="Arial" w:eastAsia="SimSun" w:hAnsi="Arial" w:cs="Arial"/>
      <w:sz w:val="24"/>
      <w:lang w:eastAsia="ko-KR"/>
    </w:rPr>
  </w:style>
  <w:style w:type="paragraph" w:customStyle="1" w:styleId="TableText">
    <w:name w:val="TableText"/>
    <w:basedOn w:val="Normal"/>
    <w:link w:val="TableTextChar"/>
    <w:rsid w:val="007C38B9"/>
    <w:pPr>
      <w:spacing w:before="20" w:after="20"/>
    </w:pPr>
    <w:rPr>
      <w:rFonts w:eastAsia="SimSun" w:cs="Arial"/>
      <w:szCs w:val="20"/>
      <w:lang w:eastAsia="ko-KR"/>
    </w:rPr>
  </w:style>
  <w:style w:type="paragraph" w:customStyle="1" w:styleId="bullets">
    <w:name w:val="bullets"/>
    <w:basedOn w:val="Normal"/>
    <w:rsid w:val="0013486E"/>
    <w:pPr>
      <w:numPr>
        <w:numId w:val="4"/>
      </w:numPr>
    </w:pPr>
    <w:rPr>
      <w:rFonts w:eastAsia="SimSun"/>
      <w:szCs w:val="24"/>
      <w:lang w:eastAsia="zh-CN"/>
    </w:rPr>
  </w:style>
  <w:style w:type="paragraph" w:customStyle="1" w:styleId="TableHead">
    <w:name w:val="TableHead"/>
    <w:link w:val="TableHeadChar"/>
    <w:rsid w:val="007E2B11"/>
    <w:pPr>
      <w:keepNext/>
      <w:keepLines/>
      <w:spacing w:before="20" w:after="20"/>
      <w:jc w:val="center"/>
    </w:pPr>
    <w:rPr>
      <w:rFonts w:ascii="Arial" w:eastAsia="SimSun" w:hAnsi="Arial"/>
      <w:noProof/>
      <w:sz w:val="24"/>
    </w:rPr>
  </w:style>
  <w:style w:type="character" w:customStyle="1" w:styleId="TableHeadChar">
    <w:name w:val="TableHead Char"/>
    <w:basedOn w:val="DefaultParagraphFont"/>
    <w:link w:val="TableHead"/>
    <w:rsid w:val="007E2B11"/>
    <w:rPr>
      <w:rFonts w:ascii="Arial" w:eastAsia="SimSun" w:hAnsi="Arial"/>
      <w:noProof/>
      <w:sz w:val="24"/>
    </w:rPr>
  </w:style>
  <w:style w:type="paragraph" w:customStyle="1" w:styleId="TableFooter">
    <w:name w:val="Table Footer"/>
    <w:basedOn w:val="TableText"/>
    <w:link w:val="TableFooterChar"/>
    <w:rsid w:val="00181E95"/>
    <w:pPr>
      <w:ind w:right="576"/>
    </w:pPr>
    <w:rPr>
      <w:rFonts w:cs="Calibri"/>
      <w:color w:val="948A54" w:themeColor="background2" w:themeShade="80"/>
    </w:rPr>
  </w:style>
  <w:style w:type="character" w:customStyle="1" w:styleId="TableFooterChar">
    <w:name w:val="Table Footer Char"/>
    <w:basedOn w:val="TableTextChar"/>
    <w:link w:val="TableFooter"/>
    <w:rsid w:val="00181E95"/>
    <w:rPr>
      <w:rFonts w:ascii="Arial" w:eastAsia="SimSun" w:hAnsi="Arial" w:cs="Calibri"/>
      <w:color w:val="948A54" w:themeColor="background2" w:themeShade="80"/>
      <w:sz w:val="22"/>
      <w:lang w:eastAsia="ko-KR"/>
    </w:rPr>
  </w:style>
  <w:style w:type="paragraph" w:customStyle="1" w:styleId="TableNumbered">
    <w:name w:val="TableNumbered"/>
    <w:basedOn w:val="TableText"/>
    <w:link w:val="TableNumberedChar"/>
    <w:qFormat/>
    <w:rsid w:val="00A76DC6"/>
    <w:pPr>
      <w:numPr>
        <w:numId w:val="5"/>
      </w:numPr>
    </w:pPr>
    <w:rPr>
      <w:b/>
    </w:rPr>
  </w:style>
  <w:style w:type="character" w:customStyle="1" w:styleId="TableNumberedChar">
    <w:name w:val="TableNumbered Char"/>
    <w:basedOn w:val="TableTextChar"/>
    <w:link w:val="TableNumbered"/>
    <w:rsid w:val="00A76DC6"/>
    <w:rPr>
      <w:rFonts w:ascii="Arial" w:eastAsia="SimSun" w:hAnsi="Arial" w:cs="Arial"/>
      <w:b/>
      <w:sz w:val="24"/>
      <w:lang w:eastAsia="ko-KR"/>
    </w:rPr>
  </w:style>
  <w:style w:type="paragraph" w:customStyle="1" w:styleId="TableBulleted">
    <w:name w:val="TableBulleted"/>
    <w:basedOn w:val="Normal"/>
    <w:link w:val="TableBulletedChar"/>
    <w:rsid w:val="00A57D47"/>
    <w:pPr>
      <w:numPr>
        <w:numId w:val="1"/>
      </w:numPr>
      <w:spacing w:before="20" w:after="20"/>
      <w:ind w:left="288" w:hanging="288"/>
    </w:pPr>
    <w:rPr>
      <w:rFonts w:cs="Arial"/>
    </w:rPr>
  </w:style>
  <w:style w:type="character" w:customStyle="1" w:styleId="TableBulletedChar">
    <w:name w:val="TableBulleted Char"/>
    <w:basedOn w:val="DefaultParagraphFont"/>
    <w:link w:val="TableBulleted"/>
    <w:rsid w:val="00A57D47"/>
    <w:rPr>
      <w:rFonts w:ascii="Arial" w:hAnsi="Arial" w:cs="Arial"/>
      <w:sz w:val="24"/>
      <w:szCs w:val="22"/>
    </w:rPr>
  </w:style>
  <w:style w:type="paragraph" w:customStyle="1" w:styleId="Letter">
    <w:name w:val="Letter"/>
    <w:basedOn w:val="Numbered"/>
    <w:link w:val="LetterChar"/>
    <w:rsid w:val="006E4997"/>
    <w:pPr>
      <w:numPr>
        <w:numId w:val="6"/>
      </w:numPr>
      <w:contextualSpacing/>
    </w:pPr>
  </w:style>
  <w:style w:type="character" w:customStyle="1" w:styleId="LetterChar">
    <w:name w:val="Letter Char"/>
    <w:basedOn w:val="NumberedChar"/>
    <w:link w:val="Letter"/>
    <w:rsid w:val="006E4997"/>
    <w:rPr>
      <w:rFonts w:ascii="Arial" w:eastAsia="SimSun" w:hAnsi="Arial" w:cs="Calibri"/>
      <w:sz w:val="24"/>
      <w:szCs w:val="22"/>
      <w:lang w:eastAsia="zh-CN"/>
    </w:rPr>
  </w:style>
  <w:style w:type="paragraph" w:customStyle="1" w:styleId="Default">
    <w:name w:val="Default"/>
    <w:rsid w:val="000C5EF0"/>
    <w:pPr>
      <w:autoSpaceDE w:val="0"/>
      <w:autoSpaceDN w:val="0"/>
      <w:adjustRightInd w:val="0"/>
    </w:pPr>
    <w:rPr>
      <w:rFonts w:ascii="Times New Roman" w:eastAsiaTheme="minorEastAsia" w:hAnsi="Times New Roman"/>
      <w:color w:val="000000"/>
      <w:sz w:val="24"/>
      <w:szCs w:val="24"/>
      <w:lang w:eastAsia="ko-KR"/>
    </w:rPr>
  </w:style>
  <w:style w:type="character" w:customStyle="1" w:styleId="nlmyear">
    <w:name w:val="nlm_year"/>
    <w:basedOn w:val="DefaultParagraphFont"/>
    <w:rsid w:val="00ED1FCE"/>
  </w:style>
  <w:style w:type="character" w:customStyle="1" w:styleId="nlmpublisher-loc">
    <w:name w:val="nlm_publisher-loc"/>
    <w:basedOn w:val="DefaultParagraphFont"/>
    <w:rsid w:val="00ED1FCE"/>
  </w:style>
  <w:style w:type="character" w:customStyle="1" w:styleId="nlmpublisher-name">
    <w:name w:val="nlm_publisher-name"/>
    <w:basedOn w:val="DefaultParagraphFont"/>
    <w:rsid w:val="00ED1FCE"/>
  </w:style>
  <w:style w:type="character" w:styleId="Emphasis">
    <w:name w:val="Emphasis"/>
    <w:basedOn w:val="DefaultParagraphFont"/>
    <w:uiPriority w:val="20"/>
    <w:rsid w:val="00D320E0"/>
    <w:rPr>
      <w:i/>
      <w:iCs/>
    </w:rPr>
  </w:style>
  <w:style w:type="character" w:styleId="FollowedHyperlink">
    <w:name w:val="FollowedHyperlink"/>
    <w:basedOn w:val="DefaultParagraphFont"/>
    <w:uiPriority w:val="99"/>
    <w:semiHidden/>
    <w:unhideWhenUsed/>
    <w:rsid w:val="00F80C69"/>
    <w:rPr>
      <w:color w:val="800080" w:themeColor="followedHyperlink"/>
      <w:u w:val="single"/>
    </w:rPr>
  </w:style>
  <w:style w:type="paragraph" w:customStyle="1" w:styleId="References">
    <w:name w:val="References"/>
    <w:basedOn w:val="Normal"/>
    <w:rsid w:val="00BA6ED1"/>
    <w:pPr>
      <w:ind w:left="216" w:hanging="216"/>
    </w:pPr>
    <w:rPr>
      <w:rFonts w:eastAsia="SimSun" w:cs="Calibri"/>
      <w:color w:val="000000"/>
      <w:szCs w:val="24"/>
    </w:rPr>
  </w:style>
  <w:style w:type="paragraph" w:styleId="BodyText2">
    <w:name w:val="Body Text 2"/>
    <w:basedOn w:val="Normal"/>
    <w:link w:val="BodyText2Char"/>
    <w:uiPriority w:val="99"/>
    <w:semiHidden/>
    <w:unhideWhenUsed/>
    <w:rsid w:val="00984F77"/>
    <w:pPr>
      <w:spacing w:line="480" w:lineRule="auto"/>
    </w:pPr>
  </w:style>
  <w:style w:type="character" w:customStyle="1" w:styleId="BodyText2Char">
    <w:name w:val="Body Text 2 Char"/>
    <w:basedOn w:val="DefaultParagraphFont"/>
    <w:link w:val="BodyText2"/>
    <w:uiPriority w:val="99"/>
    <w:semiHidden/>
    <w:rsid w:val="00984F77"/>
    <w:rPr>
      <w:rFonts w:ascii="Arial" w:hAnsi="Arial"/>
      <w:sz w:val="24"/>
      <w:szCs w:val="22"/>
    </w:rPr>
  </w:style>
  <w:style w:type="paragraph" w:customStyle="1" w:styleId="TOCHeading2">
    <w:name w:val="TOC Heading 2"/>
    <w:basedOn w:val="TOCHeading"/>
    <w:rsid w:val="0053170B"/>
    <w:pPr>
      <w:pageBreakBefore w:val="0"/>
      <w:spacing w:before="240"/>
    </w:pPr>
    <w:rPr>
      <w:sz w:val="32"/>
    </w:rPr>
  </w:style>
  <w:style w:type="table" w:customStyle="1" w:styleId="TRtable">
    <w:name w:val="TR table"/>
    <w:basedOn w:val="TableNormal"/>
    <w:uiPriority w:val="99"/>
    <w:rsid w:val="00AE52B6"/>
    <w:pPr>
      <w:spacing w:before="40" w:after="40"/>
      <w:jc w:val="right"/>
    </w:pPr>
    <w:rPr>
      <w:rFonts w:ascii="Arial" w:eastAsia="SimSun" w:hAnsi="Arial"/>
      <w:sz w:val="24"/>
    </w:rPr>
    <w:tblPr>
      <w:jc w:val="center"/>
      <w:tblBorders>
        <w:top w:val="single" w:sz="12" w:space="0" w:color="auto"/>
        <w:bottom w:val="single" w:sz="12" w:space="0" w:color="auto"/>
      </w:tblBorders>
    </w:tblPr>
    <w:trPr>
      <w:cantSplit/>
      <w:jc w:val="center"/>
    </w:trPr>
    <w:tblStylePr w:type="firstRow">
      <w:pPr>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tblStylePr w:type="firstCol">
      <w:pPr>
        <w:jc w:val="left"/>
      </w:pPr>
    </w:tblStylePr>
  </w:style>
  <w:style w:type="table" w:styleId="PlainTable2">
    <w:name w:val="Plain Table 2"/>
    <w:basedOn w:val="TableNormal"/>
    <w:uiPriority w:val="99"/>
    <w:rsid w:val="00E46AE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99"/>
    <w:rsid w:val="00E46AE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99"/>
    <w:rsid w:val="00E46AE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Web3">
    <w:name w:val="Table Web 3"/>
    <w:basedOn w:val="TableNormal"/>
    <w:uiPriority w:val="99"/>
    <w:rsid w:val="00E46AE6"/>
    <w:pPr>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Subtle2">
    <w:name w:val="Table Subtle 2"/>
    <w:basedOn w:val="TableNormal"/>
    <w:uiPriority w:val="99"/>
    <w:rsid w:val="00E46AE6"/>
    <w:pPr>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Light">
    <w:name w:val="Grid Table Light"/>
    <w:basedOn w:val="TableNormal"/>
    <w:uiPriority w:val="99"/>
    <w:rsid w:val="00D0474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nhideWhenUsed/>
    <w:rsid w:val="00542331"/>
    <w:pPr>
      <w:pBdr>
        <w:top w:val="single" w:sz="4" w:space="1" w:color="auto"/>
      </w:pBdr>
      <w:tabs>
        <w:tab w:val="center" w:pos="4680"/>
        <w:tab w:val="right" w:pos="9360"/>
      </w:tabs>
      <w:spacing w:after="0"/>
    </w:pPr>
  </w:style>
  <w:style w:type="character" w:customStyle="1" w:styleId="FooterChar">
    <w:name w:val="Footer Char"/>
    <w:basedOn w:val="DefaultParagraphFont"/>
    <w:link w:val="Footer"/>
    <w:rsid w:val="00542331"/>
    <w:rPr>
      <w:rFonts w:ascii="Arial" w:hAnsi="Arial"/>
      <w:sz w:val="24"/>
      <w:szCs w:val="22"/>
    </w:rPr>
  </w:style>
  <w:style w:type="paragraph" w:styleId="PlainText">
    <w:name w:val="Plain Text"/>
    <w:basedOn w:val="Normal"/>
    <w:link w:val="PlainTextChar"/>
    <w:uiPriority w:val="99"/>
    <w:semiHidden/>
    <w:unhideWhenUsed/>
    <w:rsid w:val="00322E16"/>
    <w:pPr>
      <w:spacing w:after="0"/>
    </w:pPr>
    <w:rPr>
      <w:rFonts w:ascii="Calibri" w:eastAsiaTheme="minorEastAsia" w:hAnsi="Calibri" w:cstheme="minorBidi"/>
      <w:sz w:val="22"/>
      <w:szCs w:val="21"/>
      <w:lang w:eastAsia="ko-KR"/>
    </w:rPr>
  </w:style>
  <w:style w:type="character" w:customStyle="1" w:styleId="PlainTextChar">
    <w:name w:val="Plain Text Char"/>
    <w:basedOn w:val="DefaultParagraphFont"/>
    <w:link w:val="PlainText"/>
    <w:uiPriority w:val="99"/>
    <w:semiHidden/>
    <w:rsid w:val="00322E16"/>
    <w:rPr>
      <w:rFonts w:eastAsiaTheme="minorEastAsia" w:cstheme="minorBidi"/>
      <w:sz w:val="22"/>
      <w:szCs w:val="21"/>
      <w:lang w:eastAsia="ko-KR"/>
    </w:rPr>
  </w:style>
  <w:style w:type="paragraph" w:styleId="TOC5">
    <w:name w:val="toc 5"/>
    <w:basedOn w:val="Normal"/>
    <w:next w:val="Normal"/>
    <w:autoRedefine/>
    <w:uiPriority w:val="39"/>
    <w:unhideWhenUsed/>
    <w:rsid w:val="007E2B11"/>
    <w:pPr>
      <w:tabs>
        <w:tab w:val="right" w:leader="dot" w:pos="9350"/>
      </w:tabs>
      <w:spacing w:after="20"/>
      <w:ind w:left="86" w:right="720" w:hanging="86"/>
    </w:pPr>
    <w:rPr>
      <w:noProof/>
      <w:color w:val="0000FF"/>
    </w:rPr>
  </w:style>
  <w:style w:type="paragraph" w:styleId="TableofFigures">
    <w:name w:val="table of figures"/>
    <w:basedOn w:val="Normal"/>
    <w:next w:val="Normal"/>
    <w:uiPriority w:val="99"/>
    <w:semiHidden/>
    <w:unhideWhenUsed/>
    <w:rsid w:val="00CC551B"/>
    <w:pPr>
      <w:spacing w:after="0"/>
    </w:pPr>
  </w:style>
  <w:style w:type="paragraph" w:customStyle="1" w:styleId="bullets2">
    <w:name w:val="bullets2"/>
    <w:basedOn w:val="ListParagraph"/>
    <w:rsid w:val="0013486E"/>
    <w:pPr>
      <w:numPr>
        <w:ilvl w:val="1"/>
        <w:numId w:val="109"/>
      </w:numPr>
      <w:ind w:left="1008"/>
    </w:pPr>
  </w:style>
  <w:style w:type="paragraph" w:customStyle="1" w:styleId="Image">
    <w:name w:val="Image"/>
    <w:basedOn w:val="Normal"/>
    <w:rsid w:val="00AE52B6"/>
    <w:pPr>
      <w:keepNext/>
      <w:spacing w:before="240" w:after="60"/>
      <w:jc w:val="center"/>
    </w:pPr>
    <w:rPr>
      <w:noProof/>
    </w:rPr>
  </w:style>
  <w:style w:type="paragraph" w:customStyle="1" w:styleId="Captionwide">
    <w:name w:val="Captionwide"/>
    <w:basedOn w:val="Caption"/>
    <w:rsid w:val="00AE52B6"/>
    <w:pPr>
      <w:keepNext w:val="0"/>
      <w:spacing w:before="60" w:after="240"/>
    </w:pPr>
  </w:style>
  <w:style w:type="paragraph" w:customStyle="1" w:styleId="bullets-one">
    <w:name w:val="bullets-one"/>
    <w:basedOn w:val="bullets"/>
    <w:rsid w:val="0035141A"/>
    <w:pPr>
      <w:contextualSpacing/>
    </w:pPr>
  </w:style>
  <w:style w:type="character" w:customStyle="1" w:styleId="UnresolvedMention1">
    <w:name w:val="Unresolved Mention1"/>
    <w:basedOn w:val="DefaultParagraphFont"/>
    <w:uiPriority w:val="99"/>
    <w:semiHidden/>
    <w:unhideWhenUsed/>
    <w:rsid w:val="0031635E"/>
    <w:rPr>
      <w:color w:val="605E5C"/>
      <w:shd w:val="clear" w:color="auto" w:fill="E1DFDD"/>
    </w:rPr>
  </w:style>
  <w:style w:type="character" w:styleId="UnresolvedMention">
    <w:name w:val="Unresolved Mention"/>
    <w:basedOn w:val="DefaultParagraphFont"/>
    <w:uiPriority w:val="99"/>
    <w:semiHidden/>
    <w:unhideWhenUsed/>
    <w:rsid w:val="004E3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8709">
      <w:bodyDiv w:val="1"/>
      <w:marLeft w:val="0"/>
      <w:marRight w:val="0"/>
      <w:marTop w:val="0"/>
      <w:marBottom w:val="0"/>
      <w:divBdr>
        <w:top w:val="none" w:sz="0" w:space="0" w:color="auto"/>
        <w:left w:val="none" w:sz="0" w:space="0" w:color="auto"/>
        <w:bottom w:val="none" w:sz="0" w:space="0" w:color="auto"/>
        <w:right w:val="none" w:sz="0" w:space="0" w:color="auto"/>
      </w:divBdr>
    </w:div>
    <w:div w:id="118455146">
      <w:bodyDiv w:val="1"/>
      <w:marLeft w:val="0"/>
      <w:marRight w:val="0"/>
      <w:marTop w:val="0"/>
      <w:marBottom w:val="0"/>
      <w:divBdr>
        <w:top w:val="none" w:sz="0" w:space="0" w:color="auto"/>
        <w:left w:val="none" w:sz="0" w:space="0" w:color="auto"/>
        <w:bottom w:val="none" w:sz="0" w:space="0" w:color="auto"/>
        <w:right w:val="none" w:sz="0" w:space="0" w:color="auto"/>
      </w:divBdr>
    </w:div>
    <w:div w:id="205261872">
      <w:bodyDiv w:val="1"/>
      <w:marLeft w:val="0"/>
      <w:marRight w:val="0"/>
      <w:marTop w:val="0"/>
      <w:marBottom w:val="0"/>
      <w:divBdr>
        <w:top w:val="none" w:sz="0" w:space="0" w:color="auto"/>
        <w:left w:val="none" w:sz="0" w:space="0" w:color="auto"/>
        <w:bottom w:val="none" w:sz="0" w:space="0" w:color="auto"/>
        <w:right w:val="none" w:sz="0" w:space="0" w:color="auto"/>
      </w:divBdr>
    </w:div>
    <w:div w:id="218367822">
      <w:bodyDiv w:val="1"/>
      <w:marLeft w:val="0"/>
      <w:marRight w:val="0"/>
      <w:marTop w:val="0"/>
      <w:marBottom w:val="0"/>
      <w:divBdr>
        <w:top w:val="none" w:sz="0" w:space="0" w:color="auto"/>
        <w:left w:val="none" w:sz="0" w:space="0" w:color="auto"/>
        <w:bottom w:val="none" w:sz="0" w:space="0" w:color="auto"/>
        <w:right w:val="none" w:sz="0" w:space="0" w:color="auto"/>
      </w:divBdr>
    </w:div>
    <w:div w:id="287319159">
      <w:bodyDiv w:val="1"/>
      <w:marLeft w:val="0"/>
      <w:marRight w:val="0"/>
      <w:marTop w:val="0"/>
      <w:marBottom w:val="0"/>
      <w:divBdr>
        <w:top w:val="none" w:sz="0" w:space="0" w:color="auto"/>
        <w:left w:val="none" w:sz="0" w:space="0" w:color="auto"/>
        <w:bottom w:val="none" w:sz="0" w:space="0" w:color="auto"/>
        <w:right w:val="none" w:sz="0" w:space="0" w:color="auto"/>
      </w:divBdr>
    </w:div>
    <w:div w:id="293491875">
      <w:bodyDiv w:val="1"/>
      <w:marLeft w:val="0"/>
      <w:marRight w:val="0"/>
      <w:marTop w:val="0"/>
      <w:marBottom w:val="0"/>
      <w:divBdr>
        <w:top w:val="none" w:sz="0" w:space="0" w:color="auto"/>
        <w:left w:val="none" w:sz="0" w:space="0" w:color="auto"/>
        <w:bottom w:val="none" w:sz="0" w:space="0" w:color="auto"/>
        <w:right w:val="none" w:sz="0" w:space="0" w:color="auto"/>
      </w:divBdr>
    </w:div>
    <w:div w:id="305864404">
      <w:bodyDiv w:val="1"/>
      <w:marLeft w:val="0"/>
      <w:marRight w:val="0"/>
      <w:marTop w:val="0"/>
      <w:marBottom w:val="0"/>
      <w:divBdr>
        <w:top w:val="none" w:sz="0" w:space="0" w:color="auto"/>
        <w:left w:val="none" w:sz="0" w:space="0" w:color="auto"/>
        <w:bottom w:val="none" w:sz="0" w:space="0" w:color="auto"/>
        <w:right w:val="none" w:sz="0" w:space="0" w:color="auto"/>
      </w:divBdr>
    </w:div>
    <w:div w:id="396393842">
      <w:bodyDiv w:val="1"/>
      <w:marLeft w:val="0"/>
      <w:marRight w:val="0"/>
      <w:marTop w:val="0"/>
      <w:marBottom w:val="0"/>
      <w:divBdr>
        <w:top w:val="none" w:sz="0" w:space="0" w:color="auto"/>
        <w:left w:val="none" w:sz="0" w:space="0" w:color="auto"/>
        <w:bottom w:val="none" w:sz="0" w:space="0" w:color="auto"/>
        <w:right w:val="none" w:sz="0" w:space="0" w:color="auto"/>
      </w:divBdr>
    </w:div>
    <w:div w:id="396784735">
      <w:bodyDiv w:val="1"/>
      <w:marLeft w:val="0"/>
      <w:marRight w:val="0"/>
      <w:marTop w:val="0"/>
      <w:marBottom w:val="0"/>
      <w:divBdr>
        <w:top w:val="none" w:sz="0" w:space="0" w:color="auto"/>
        <w:left w:val="none" w:sz="0" w:space="0" w:color="auto"/>
        <w:bottom w:val="none" w:sz="0" w:space="0" w:color="auto"/>
        <w:right w:val="none" w:sz="0" w:space="0" w:color="auto"/>
      </w:divBdr>
    </w:div>
    <w:div w:id="445930437">
      <w:bodyDiv w:val="1"/>
      <w:marLeft w:val="0"/>
      <w:marRight w:val="0"/>
      <w:marTop w:val="0"/>
      <w:marBottom w:val="0"/>
      <w:divBdr>
        <w:top w:val="none" w:sz="0" w:space="0" w:color="auto"/>
        <w:left w:val="none" w:sz="0" w:space="0" w:color="auto"/>
        <w:bottom w:val="none" w:sz="0" w:space="0" w:color="auto"/>
        <w:right w:val="none" w:sz="0" w:space="0" w:color="auto"/>
      </w:divBdr>
    </w:div>
    <w:div w:id="528177725">
      <w:bodyDiv w:val="1"/>
      <w:marLeft w:val="0"/>
      <w:marRight w:val="0"/>
      <w:marTop w:val="0"/>
      <w:marBottom w:val="0"/>
      <w:divBdr>
        <w:top w:val="none" w:sz="0" w:space="0" w:color="auto"/>
        <w:left w:val="none" w:sz="0" w:space="0" w:color="auto"/>
        <w:bottom w:val="none" w:sz="0" w:space="0" w:color="auto"/>
        <w:right w:val="none" w:sz="0" w:space="0" w:color="auto"/>
      </w:divBdr>
    </w:div>
    <w:div w:id="537399755">
      <w:bodyDiv w:val="1"/>
      <w:marLeft w:val="0"/>
      <w:marRight w:val="0"/>
      <w:marTop w:val="0"/>
      <w:marBottom w:val="0"/>
      <w:divBdr>
        <w:top w:val="none" w:sz="0" w:space="0" w:color="auto"/>
        <w:left w:val="none" w:sz="0" w:space="0" w:color="auto"/>
        <w:bottom w:val="none" w:sz="0" w:space="0" w:color="auto"/>
        <w:right w:val="none" w:sz="0" w:space="0" w:color="auto"/>
      </w:divBdr>
    </w:div>
    <w:div w:id="570386637">
      <w:bodyDiv w:val="1"/>
      <w:marLeft w:val="0"/>
      <w:marRight w:val="0"/>
      <w:marTop w:val="0"/>
      <w:marBottom w:val="0"/>
      <w:divBdr>
        <w:top w:val="none" w:sz="0" w:space="0" w:color="auto"/>
        <w:left w:val="none" w:sz="0" w:space="0" w:color="auto"/>
        <w:bottom w:val="none" w:sz="0" w:space="0" w:color="auto"/>
        <w:right w:val="none" w:sz="0" w:space="0" w:color="auto"/>
      </w:divBdr>
    </w:div>
    <w:div w:id="576324473">
      <w:bodyDiv w:val="1"/>
      <w:marLeft w:val="0"/>
      <w:marRight w:val="0"/>
      <w:marTop w:val="0"/>
      <w:marBottom w:val="0"/>
      <w:divBdr>
        <w:top w:val="none" w:sz="0" w:space="0" w:color="auto"/>
        <w:left w:val="none" w:sz="0" w:space="0" w:color="auto"/>
        <w:bottom w:val="none" w:sz="0" w:space="0" w:color="auto"/>
        <w:right w:val="none" w:sz="0" w:space="0" w:color="auto"/>
      </w:divBdr>
    </w:div>
    <w:div w:id="653215158">
      <w:bodyDiv w:val="1"/>
      <w:marLeft w:val="0"/>
      <w:marRight w:val="0"/>
      <w:marTop w:val="0"/>
      <w:marBottom w:val="0"/>
      <w:divBdr>
        <w:top w:val="none" w:sz="0" w:space="0" w:color="auto"/>
        <w:left w:val="none" w:sz="0" w:space="0" w:color="auto"/>
        <w:bottom w:val="none" w:sz="0" w:space="0" w:color="auto"/>
        <w:right w:val="none" w:sz="0" w:space="0" w:color="auto"/>
      </w:divBdr>
    </w:div>
    <w:div w:id="694573162">
      <w:bodyDiv w:val="1"/>
      <w:marLeft w:val="0"/>
      <w:marRight w:val="0"/>
      <w:marTop w:val="0"/>
      <w:marBottom w:val="0"/>
      <w:divBdr>
        <w:top w:val="none" w:sz="0" w:space="0" w:color="auto"/>
        <w:left w:val="none" w:sz="0" w:space="0" w:color="auto"/>
        <w:bottom w:val="none" w:sz="0" w:space="0" w:color="auto"/>
        <w:right w:val="none" w:sz="0" w:space="0" w:color="auto"/>
      </w:divBdr>
    </w:div>
    <w:div w:id="722557689">
      <w:bodyDiv w:val="1"/>
      <w:marLeft w:val="0"/>
      <w:marRight w:val="0"/>
      <w:marTop w:val="0"/>
      <w:marBottom w:val="0"/>
      <w:divBdr>
        <w:top w:val="none" w:sz="0" w:space="0" w:color="auto"/>
        <w:left w:val="none" w:sz="0" w:space="0" w:color="auto"/>
        <w:bottom w:val="none" w:sz="0" w:space="0" w:color="auto"/>
        <w:right w:val="none" w:sz="0" w:space="0" w:color="auto"/>
      </w:divBdr>
    </w:div>
    <w:div w:id="724913096">
      <w:bodyDiv w:val="1"/>
      <w:marLeft w:val="0"/>
      <w:marRight w:val="0"/>
      <w:marTop w:val="0"/>
      <w:marBottom w:val="0"/>
      <w:divBdr>
        <w:top w:val="none" w:sz="0" w:space="0" w:color="auto"/>
        <w:left w:val="none" w:sz="0" w:space="0" w:color="auto"/>
        <w:bottom w:val="none" w:sz="0" w:space="0" w:color="auto"/>
        <w:right w:val="none" w:sz="0" w:space="0" w:color="auto"/>
      </w:divBdr>
    </w:div>
    <w:div w:id="731848468">
      <w:bodyDiv w:val="1"/>
      <w:marLeft w:val="0"/>
      <w:marRight w:val="0"/>
      <w:marTop w:val="0"/>
      <w:marBottom w:val="0"/>
      <w:divBdr>
        <w:top w:val="none" w:sz="0" w:space="0" w:color="auto"/>
        <w:left w:val="none" w:sz="0" w:space="0" w:color="auto"/>
        <w:bottom w:val="none" w:sz="0" w:space="0" w:color="auto"/>
        <w:right w:val="none" w:sz="0" w:space="0" w:color="auto"/>
      </w:divBdr>
    </w:div>
    <w:div w:id="746656630">
      <w:bodyDiv w:val="1"/>
      <w:marLeft w:val="0"/>
      <w:marRight w:val="0"/>
      <w:marTop w:val="0"/>
      <w:marBottom w:val="0"/>
      <w:divBdr>
        <w:top w:val="none" w:sz="0" w:space="0" w:color="auto"/>
        <w:left w:val="none" w:sz="0" w:space="0" w:color="auto"/>
        <w:bottom w:val="none" w:sz="0" w:space="0" w:color="auto"/>
        <w:right w:val="none" w:sz="0" w:space="0" w:color="auto"/>
      </w:divBdr>
    </w:div>
    <w:div w:id="780488671">
      <w:bodyDiv w:val="1"/>
      <w:marLeft w:val="0"/>
      <w:marRight w:val="0"/>
      <w:marTop w:val="0"/>
      <w:marBottom w:val="0"/>
      <w:divBdr>
        <w:top w:val="none" w:sz="0" w:space="0" w:color="auto"/>
        <w:left w:val="none" w:sz="0" w:space="0" w:color="auto"/>
        <w:bottom w:val="none" w:sz="0" w:space="0" w:color="auto"/>
        <w:right w:val="none" w:sz="0" w:space="0" w:color="auto"/>
      </w:divBdr>
    </w:div>
    <w:div w:id="798105487">
      <w:bodyDiv w:val="1"/>
      <w:marLeft w:val="0"/>
      <w:marRight w:val="0"/>
      <w:marTop w:val="0"/>
      <w:marBottom w:val="0"/>
      <w:divBdr>
        <w:top w:val="none" w:sz="0" w:space="0" w:color="auto"/>
        <w:left w:val="none" w:sz="0" w:space="0" w:color="auto"/>
        <w:bottom w:val="none" w:sz="0" w:space="0" w:color="auto"/>
        <w:right w:val="none" w:sz="0" w:space="0" w:color="auto"/>
      </w:divBdr>
    </w:div>
    <w:div w:id="882134286">
      <w:bodyDiv w:val="1"/>
      <w:marLeft w:val="0"/>
      <w:marRight w:val="0"/>
      <w:marTop w:val="0"/>
      <w:marBottom w:val="0"/>
      <w:divBdr>
        <w:top w:val="none" w:sz="0" w:space="0" w:color="auto"/>
        <w:left w:val="none" w:sz="0" w:space="0" w:color="auto"/>
        <w:bottom w:val="none" w:sz="0" w:space="0" w:color="auto"/>
        <w:right w:val="none" w:sz="0" w:space="0" w:color="auto"/>
      </w:divBdr>
    </w:div>
    <w:div w:id="997616712">
      <w:bodyDiv w:val="1"/>
      <w:marLeft w:val="0"/>
      <w:marRight w:val="0"/>
      <w:marTop w:val="0"/>
      <w:marBottom w:val="0"/>
      <w:divBdr>
        <w:top w:val="none" w:sz="0" w:space="0" w:color="auto"/>
        <w:left w:val="none" w:sz="0" w:space="0" w:color="auto"/>
        <w:bottom w:val="none" w:sz="0" w:space="0" w:color="auto"/>
        <w:right w:val="none" w:sz="0" w:space="0" w:color="auto"/>
      </w:divBdr>
    </w:div>
    <w:div w:id="998966845">
      <w:bodyDiv w:val="1"/>
      <w:marLeft w:val="0"/>
      <w:marRight w:val="0"/>
      <w:marTop w:val="0"/>
      <w:marBottom w:val="0"/>
      <w:divBdr>
        <w:top w:val="none" w:sz="0" w:space="0" w:color="auto"/>
        <w:left w:val="none" w:sz="0" w:space="0" w:color="auto"/>
        <w:bottom w:val="none" w:sz="0" w:space="0" w:color="auto"/>
        <w:right w:val="none" w:sz="0" w:space="0" w:color="auto"/>
      </w:divBdr>
    </w:div>
    <w:div w:id="1030842403">
      <w:bodyDiv w:val="1"/>
      <w:marLeft w:val="0"/>
      <w:marRight w:val="0"/>
      <w:marTop w:val="0"/>
      <w:marBottom w:val="0"/>
      <w:divBdr>
        <w:top w:val="none" w:sz="0" w:space="0" w:color="auto"/>
        <w:left w:val="none" w:sz="0" w:space="0" w:color="auto"/>
        <w:bottom w:val="none" w:sz="0" w:space="0" w:color="auto"/>
        <w:right w:val="none" w:sz="0" w:space="0" w:color="auto"/>
      </w:divBdr>
    </w:div>
    <w:div w:id="1137911602">
      <w:bodyDiv w:val="1"/>
      <w:marLeft w:val="0"/>
      <w:marRight w:val="0"/>
      <w:marTop w:val="0"/>
      <w:marBottom w:val="0"/>
      <w:divBdr>
        <w:top w:val="none" w:sz="0" w:space="0" w:color="auto"/>
        <w:left w:val="none" w:sz="0" w:space="0" w:color="auto"/>
        <w:bottom w:val="none" w:sz="0" w:space="0" w:color="auto"/>
        <w:right w:val="none" w:sz="0" w:space="0" w:color="auto"/>
      </w:divBdr>
    </w:div>
    <w:div w:id="1227498950">
      <w:bodyDiv w:val="1"/>
      <w:marLeft w:val="0"/>
      <w:marRight w:val="0"/>
      <w:marTop w:val="0"/>
      <w:marBottom w:val="0"/>
      <w:divBdr>
        <w:top w:val="none" w:sz="0" w:space="0" w:color="auto"/>
        <w:left w:val="none" w:sz="0" w:space="0" w:color="auto"/>
        <w:bottom w:val="none" w:sz="0" w:space="0" w:color="auto"/>
        <w:right w:val="none" w:sz="0" w:space="0" w:color="auto"/>
      </w:divBdr>
    </w:div>
    <w:div w:id="1245067677">
      <w:bodyDiv w:val="1"/>
      <w:marLeft w:val="0"/>
      <w:marRight w:val="0"/>
      <w:marTop w:val="0"/>
      <w:marBottom w:val="0"/>
      <w:divBdr>
        <w:top w:val="none" w:sz="0" w:space="0" w:color="auto"/>
        <w:left w:val="none" w:sz="0" w:space="0" w:color="auto"/>
        <w:bottom w:val="none" w:sz="0" w:space="0" w:color="auto"/>
        <w:right w:val="none" w:sz="0" w:space="0" w:color="auto"/>
      </w:divBdr>
    </w:div>
    <w:div w:id="1260523784">
      <w:bodyDiv w:val="1"/>
      <w:marLeft w:val="0"/>
      <w:marRight w:val="0"/>
      <w:marTop w:val="0"/>
      <w:marBottom w:val="0"/>
      <w:divBdr>
        <w:top w:val="none" w:sz="0" w:space="0" w:color="auto"/>
        <w:left w:val="none" w:sz="0" w:space="0" w:color="auto"/>
        <w:bottom w:val="none" w:sz="0" w:space="0" w:color="auto"/>
        <w:right w:val="none" w:sz="0" w:space="0" w:color="auto"/>
      </w:divBdr>
    </w:div>
    <w:div w:id="1292442655">
      <w:bodyDiv w:val="1"/>
      <w:marLeft w:val="0"/>
      <w:marRight w:val="0"/>
      <w:marTop w:val="0"/>
      <w:marBottom w:val="0"/>
      <w:divBdr>
        <w:top w:val="none" w:sz="0" w:space="0" w:color="auto"/>
        <w:left w:val="none" w:sz="0" w:space="0" w:color="auto"/>
        <w:bottom w:val="none" w:sz="0" w:space="0" w:color="auto"/>
        <w:right w:val="none" w:sz="0" w:space="0" w:color="auto"/>
      </w:divBdr>
    </w:div>
    <w:div w:id="1398044387">
      <w:bodyDiv w:val="1"/>
      <w:marLeft w:val="0"/>
      <w:marRight w:val="0"/>
      <w:marTop w:val="0"/>
      <w:marBottom w:val="0"/>
      <w:divBdr>
        <w:top w:val="none" w:sz="0" w:space="0" w:color="auto"/>
        <w:left w:val="none" w:sz="0" w:space="0" w:color="auto"/>
        <w:bottom w:val="none" w:sz="0" w:space="0" w:color="auto"/>
        <w:right w:val="none" w:sz="0" w:space="0" w:color="auto"/>
      </w:divBdr>
    </w:div>
    <w:div w:id="1431856053">
      <w:bodyDiv w:val="1"/>
      <w:marLeft w:val="0"/>
      <w:marRight w:val="0"/>
      <w:marTop w:val="0"/>
      <w:marBottom w:val="0"/>
      <w:divBdr>
        <w:top w:val="none" w:sz="0" w:space="0" w:color="auto"/>
        <w:left w:val="none" w:sz="0" w:space="0" w:color="auto"/>
        <w:bottom w:val="none" w:sz="0" w:space="0" w:color="auto"/>
        <w:right w:val="none" w:sz="0" w:space="0" w:color="auto"/>
      </w:divBdr>
    </w:div>
    <w:div w:id="1478572100">
      <w:bodyDiv w:val="1"/>
      <w:marLeft w:val="0"/>
      <w:marRight w:val="0"/>
      <w:marTop w:val="0"/>
      <w:marBottom w:val="0"/>
      <w:divBdr>
        <w:top w:val="none" w:sz="0" w:space="0" w:color="auto"/>
        <w:left w:val="none" w:sz="0" w:space="0" w:color="auto"/>
        <w:bottom w:val="none" w:sz="0" w:space="0" w:color="auto"/>
        <w:right w:val="none" w:sz="0" w:space="0" w:color="auto"/>
      </w:divBdr>
    </w:div>
    <w:div w:id="1506095663">
      <w:bodyDiv w:val="1"/>
      <w:marLeft w:val="0"/>
      <w:marRight w:val="0"/>
      <w:marTop w:val="0"/>
      <w:marBottom w:val="0"/>
      <w:divBdr>
        <w:top w:val="none" w:sz="0" w:space="0" w:color="auto"/>
        <w:left w:val="none" w:sz="0" w:space="0" w:color="auto"/>
        <w:bottom w:val="none" w:sz="0" w:space="0" w:color="auto"/>
        <w:right w:val="none" w:sz="0" w:space="0" w:color="auto"/>
      </w:divBdr>
    </w:div>
    <w:div w:id="1511985166">
      <w:bodyDiv w:val="1"/>
      <w:marLeft w:val="0"/>
      <w:marRight w:val="0"/>
      <w:marTop w:val="0"/>
      <w:marBottom w:val="0"/>
      <w:divBdr>
        <w:top w:val="none" w:sz="0" w:space="0" w:color="auto"/>
        <w:left w:val="none" w:sz="0" w:space="0" w:color="auto"/>
        <w:bottom w:val="none" w:sz="0" w:space="0" w:color="auto"/>
        <w:right w:val="none" w:sz="0" w:space="0" w:color="auto"/>
      </w:divBdr>
    </w:div>
    <w:div w:id="1545555480">
      <w:bodyDiv w:val="1"/>
      <w:marLeft w:val="0"/>
      <w:marRight w:val="0"/>
      <w:marTop w:val="0"/>
      <w:marBottom w:val="0"/>
      <w:divBdr>
        <w:top w:val="none" w:sz="0" w:space="0" w:color="auto"/>
        <w:left w:val="none" w:sz="0" w:space="0" w:color="auto"/>
        <w:bottom w:val="none" w:sz="0" w:space="0" w:color="auto"/>
        <w:right w:val="none" w:sz="0" w:space="0" w:color="auto"/>
      </w:divBdr>
    </w:div>
    <w:div w:id="1553544430">
      <w:bodyDiv w:val="1"/>
      <w:marLeft w:val="0"/>
      <w:marRight w:val="0"/>
      <w:marTop w:val="0"/>
      <w:marBottom w:val="0"/>
      <w:divBdr>
        <w:top w:val="none" w:sz="0" w:space="0" w:color="auto"/>
        <w:left w:val="none" w:sz="0" w:space="0" w:color="auto"/>
        <w:bottom w:val="none" w:sz="0" w:space="0" w:color="auto"/>
        <w:right w:val="none" w:sz="0" w:space="0" w:color="auto"/>
      </w:divBdr>
    </w:div>
    <w:div w:id="1560743523">
      <w:bodyDiv w:val="1"/>
      <w:marLeft w:val="0"/>
      <w:marRight w:val="0"/>
      <w:marTop w:val="0"/>
      <w:marBottom w:val="0"/>
      <w:divBdr>
        <w:top w:val="none" w:sz="0" w:space="0" w:color="auto"/>
        <w:left w:val="none" w:sz="0" w:space="0" w:color="auto"/>
        <w:bottom w:val="none" w:sz="0" w:space="0" w:color="auto"/>
        <w:right w:val="none" w:sz="0" w:space="0" w:color="auto"/>
      </w:divBdr>
    </w:div>
    <w:div w:id="1586569435">
      <w:bodyDiv w:val="1"/>
      <w:marLeft w:val="0"/>
      <w:marRight w:val="0"/>
      <w:marTop w:val="0"/>
      <w:marBottom w:val="0"/>
      <w:divBdr>
        <w:top w:val="none" w:sz="0" w:space="0" w:color="auto"/>
        <w:left w:val="none" w:sz="0" w:space="0" w:color="auto"/>
        <w:bottom w:val="none" w:sz="0" w:space="0" w:color="auto"/>
        <w:right w:val="none" w:sz="0" w:space="0" w:color="auto"/>
      </w:divBdr>
    </w:div>
    <w:div w:id="1645543659">
      <w:bodyDiv w:val="1"/>
      <w:marLeft w:val="0"/>
      <w:marRight w:val="0"/>
      <w:marTop w:val="0"/>
      <w:marBottom w:val="0"/>
      <w:divBdr>
        <w:top w:val="none" w:sz="0" w:space="0" w:color="auto"/>
        <w:left w:val="none" w:sz="0" w:space="0" w:color="auto"/>
        <w:bottom w:val="none" w:sz="0" w:space="0" w:color="auto"/>
        <w:right w:val="none" w:sz="0" w:space="0" w:color="auto"/>
      </w:divBdr>
    </w:div>
    <w:div w:id="1799184163">
      <w:bodyDiv w:val="1"/>
      <w:marLeft w:val="0"/>
      <w:marRight w:val="0"/>
      <w:marTop w:val="0"/>
      <w:marBottom w:val="0"/>
      <w:divBdr>
        <w:top w:val="none" w:sz="0" w:space="0" w:color="auto"/>
        <w:left w:val="none" w:sz="0" w:space="0" w:color="auto"/>
        <w:bottom w:val="none" w:sz="0" w:space="0" w:color="auto"/>
        <w:right w:val="none" w:sz="0" w:space="0" w:color="auto"/>
      </w:divBdr>
    </w:div>
    <w:div w:id="1860503493">
      <w:bodyDiv w:val="1"/>
      <w:marLeft w:val="0"/>
      <w:marRight w:val="0"/>
      <w:marTop w:val="0"/>
      <w:marBottom w:val="0"/>
      <w:divBdr>
        <w:top w:val="none" w:sz="0" w:space="0" w:color="auto"/>
        <w:left w:val="none" w:sz="0" w:space="0" w:color="auto"/>
        <w:bottom w:val="none" w:sz="0" w:space="0" w:color="auto"/>
        <w:right w:val="none" w:sz="0" w:space="0" w:color="auto"/>
      </w:divBdr>
    </w:div>
    <w:div w:id="1944066448">
      <w:bodyDiv w:val="1"/>
      <w:marLeft w:val="0"/>
      <w:marRight w:val="0"/>
      <w:marTop w:val="0"/>
      <w:marBottom w:val="0"/>
      <w:divBdr>
        <w:top w:val="none" w:sz="0" w:space="0" w:color="auto"/>
        <w:left w:val="none" w:sz="0" w:space="0" w:color="auto"/>
        <w:bottom w:val="none" w:sz="0" w:space="0" w:color="auto"/>
        <w:right w:val="none" w:sz="0" w:space="0" w:color="auto"/>
      </w:divBdr>
    </w:div>
    <w:div w:id="2006471635">
      <w:bodyDiv w:val="1"/>
      <w:marLeft w:val="0"/>
      <w:marRight w:val="0"/>
      <w:marTop w:val="0"/>
      <w:marBottom w:val="0"/>
      <w:divBdr>
        <w:top w:val="none" w:sz="0" w:space="0" w:color="auto"/>
        <w:left w:val="none" w:sz="0" w:space="0" w:color="auto"/>
        <w:bottom w:val="none" w:sz="0" w:space="0" w:color="auto"/>
        <w:right w:val="none" w:sz="0" w:space="0" w:color="auto"/>
      </w:divBdr>
    </w:div>
    <w:div w:id="2016608941">
      <w:bodyDiv w:val="1"/>
      <w:marLeft w:val="0"/>
      <w:marRight w:val="0"/>
      <w:marTop w:val="0"/>
      <w:marBottom w:val="0"/>
      <w:divBdr>
        <w:top w:val="none" w:sz="0" w:space="0" w:color="auto"/>
        <w:left w:val="none" w:sz="0" w:space="0" w:color="auto"/>
        <w:bottom w:val="none" w:sz="0" w:space="0" w:color="auto"/>
        <w:right w:val="none" w:sz="0" w:space="0" w:color="auto"/>
      </w:divBdr>
    </w:div>
    <w:div w:id="2052723137">
      <w:bodyDiv w:val="1"/>
      <w:marLeft w:val="0"/>
      <w:marRight w:val="0"/>
      <w:marTop w:val="0"/>
      <w:marBottom w:val="0"/>
      <w:divBdr>
        <w:top w:val="none" w:sz="0" w:space="0" w:color="auto"/>
        <w:left w:val="none" w:sz="0" w:space="0" w:color="auto"/>
        <w:bottom w:val="none" w:sz="0" w:space="0" w:color="auto"/>
        <w:right w:val="none" w:sz="0" w:space="0" w:color="auto"/>
      </w:divBdr>
    </w:div>
    <w:div w:id="2108845474">
      <w:bodyDiv w:val="1"/>
      <w:marLeft w:val="0"/>
      <w:marRight w:val="0"/>
      <w:marTop w:val="0"/>
      <w:marBottom w:val="0"/>
      <w:divBdr>
        <w:top w:val="none" w:sz="0" w:space="0" w:color="auto"/>
        <w:left w:val="none" w:sz="0" w:space="0" w:color="auto"/>
        <w:bottom w:val="none" w:sz="0" w:space="0" w:color="auto"/>
        <w:right w:val="none" w:sz="0" w:space="0" w:color="auto"/>
      </w:divBdr>
    </w:div>
    <w:div w:id="2112973794">
      <w:bodyDiv w:val="1"/>
      <w:marLeft w:val="0"/>
      <w:marRight w:val="0"/>
      <w:marTop w:val="0"/>
      <w:marBottom w:val="0"/>
      <w:divBdr>
        <w:top w:val="none" w:sz="0" w:space="0" w:color="auto"/>
        <w:left w:val="none" w:sz="0" w:space="0" w:color="auto"/>
        <w:bottom w:val="none" w:sz="0" w:space="0" w:color="auto"/>
        <w:right w:val="none" w:sz="0" w:space="0" w:color="auto"/>
      </w:divBdr>
    </w:div>
    <w:div w:id="213949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www.elpac.org/resources/practicetest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D891A-24B3-4FC4-97A8-9DD36DDBA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17814</Words>
  <Characters>101545</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Usability Final Report - ELPAC (CA Dept of Education)</vt:lpstr>
    </vt:vector>
  </TitlesOfParts>
  <Company/>
  <LinksUpToDate>false</LinksUpToDate>
  <CharactersWithSpaces>119121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Usability Final Report - ELPAC (CA Dept of Education)</dc:title>
  <dc:subject>This file contains the results and recommendations based on the ELPAC usability pilot.</dc:subject>
  <dc:creator/>
  <cp:lastModifiedBy/>
  <cp:revision>1</cp:revision>
  <dcterms:created xsi:type="dcterms:W3CDTF">2025-06-23T17:47:00Z</dcterms:created>
  <dcterms:modified xsi:type="dcterms:W3CDTF">2025-06-27T20:33:00Z</dcterms:modified>
</cp:coreProperties>
</file>