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900F" w14:textId="0DF3E2BB" w:rsidR="0014418E" w:rsidRDefault="0014418E" w:rsidP="0014418E">
      <w:pPr>
        <w:widowControl w:val="0"/>
        <w:autoSpaceDE w:val="0"/>
        <w:autoSpaceDN w:val="0"/>
        <w:spacing w:before="240"/>
        <w:rPr>
          <w:rFonts w:eastAsia="Arial" w:cs="Arial"/>
          <w:szCs w:val="24"/>
        </w:rPr>
      </w:pPr>
      <w:r w:rsidRPr="0014418E">
        <w:rPr>
          <w:rFonts w:eastAsia="Arial" w:cs="Arial"/>
          <w:szCs w:val="24"/>
        </w:rPr>
        <w:t xml:space="preserve">California Department of Education </w:t>
      </w:r>
    </w:p>
    <w:p w14:paraId="604DCC97" w14:textId="76C56436" w:rsidR="00FF7E75" w:rsidRDefault="006776CD" w:rsidP="00FF7E75">
      <w:pPr>
        <w:widowControl w:val="0"/>
        <w:autoSpaceDE w:val="0"/>
        <w:autoSpaceDN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December 2023</w:t>
      </w:r>
    </w:p>
    <w:p w14:paraId="3DA9D435" w14:textId="777657AF" w:rsidR="0014418E" w:rsidRPr="0014418E" w:rsidRDefault="00BB05CE" w:rsidP="00451DEB">
      <w:pPr>
        <w:pStyle w:val="Heading1"/>
      </w:pPr>
      <w:r>
        <w:t>Local Control Funding Formula</w:t>
      </w:r>
      <w:r w:rsidR="00451DEB">
        <w:t xml:space="preserve"> (LCFF)</w:t>
      </w:r>
      <w:r>
        <w:t xml:space="preserve"> Priority 1 </w:t>
      </w:r>
      <w:r w:rsidR="0014418E" w:rsidRPr="0014418E">
        <w:t>Self-Reflection Tools</w:t>
      </w:r>
    </w:p>
    <w:p w14:paraId="373ECA26" w14:textId="3964BCC7" w:rsidR="0014418E" w:rsidRPr="0014418E" w:rsidRDefault="0014418E" w:rsidP="00762FEB">
      <w:pPr>
        <w:widowControl w:val="0"/>
        <w:autoSpaceDE w:val="0"/>
        <w:autoSpaceDN w:val="0"/>
        <w:spacing w:before="360"/>
        <w:rPr>
          <w:rFonts w:eastAsia="Arial" w:cs="Arial"/>
        </w:rPr>
      </w:pPr>
      <w:r w:rsidRPr="0014418E">
        <w:rPr>
          <w:rFonts w:eastAsia="Arial" w:cs="Arial"/>
        </w:rPr>
        <w:t xml:space="preserve">An LEA uses the self-reflection tools included within the Dashboard to report its progress on the local performance indicator to </w:t>
      </w:r>
      <w:r w:rsidR="00AB478E">
        <w:rPr>
          <w:rFonts w:eastAsia="Arial" w:cs="Arial"/>
        </w:rPr>
        <w:t>educational partners</w:t>
      </w:r>
      <w:r w:rsidR="00AB478E" w:rsidRPr="0014418E">
        <w:rPr>
          <w:rFonts w:eastAsia="Arial" w:cs="Arial"/>
        </w:rPr>
        <w:t xml:space="preserve"> </w:t>
      </w:r>
      <w:r w:rsidRPr="0014418E">
        <w:rPr>
          <w:rFonts w:eastAsia="Arial" w:cs="Arial"/>
        </w:rPr>
        <w:t>and the public.</w:t>
      </w:r>
    </w:p>
    <w:p w14:paraId="7EDDE5EC" w14:textId="37B044BF" w:rsidR="0014418E" w:rsidRPr="0014418E" w:rsidRDefault="0014418E" w:rsidP="0014418E">
      <w:pPr>
        <w:widowControl w:val="0"/>
        <w:autoSpaceDE w:val="0"/>
        <w:autoSpaceDN w:val="0"/>
        <w:spacing w:before="240"/>
        <w:rPr>
          <w:rFonts w:eastAsia="Arial" w:cs="Arial"/>
        </w:rPr>
      </w:pPr>
      <w:r w:rsidRPr="0014418E">
        <w:rPr>
          <w:rFonts w:eastAsia="Arial" w:cs="Arial"/>
        </w:rPr>
        <w:t xml:space="preserve">The self-reflection tools are embedded in the web-based Dashboard system and are also available in Word document format.  In addition to using the </w:t>
      </w:r>
      <w:r w:rsidR="002B344C">
        <w:rPr>
          <w:rFonts w:eastAsia="Arial" w:cs="Arial"/>
        </w:rPr>
        <w:t>self-reflection tools to report</w:t>
      </w:r>
      <w:r w:rsidRPr="0014418E">
        <w:rPr>
          <w:rFonts w:eastAsia="Arial" w:cs="Arial"/>
        </w:rPr>
        <w:t xml:space="preserve"> its progress on the local performance indicators to </w:t>
      </w:r>
      <w:r w:rsidR="00AB478E">
        <w:rPr>
          <w:rFonts w:eastAsia="Arial" w:cs="Arial"/>
        </w:rPr>
        <w:t>educational partners</w:t>
      </w:r>
      <w:r w:rsidR="00AB478E" w:rsidRPr="0014418E">
        <w:rPr>
          <w:rFonts w:eastAsia="Arial" w:cs="Arial"/>
        </w:rPr>
        <w:t xml:space="preserve"> </w:t>
      </w:r>
      <w:r w:rsidRPr="0014418E">
        <w:rPr>
          <w:rFonts w:eastAsia="Arial" w:cs="Arial"/>
        </w:rPr>
        <w:t xml:space="preserve">and the public, an LEA may use the self-reflection tools as a resource when reporting results to its local governing board. The approved self-reflection tools </w:t>
      </w:r>
      <w:r w:rsidR="00BB05CE">
        <w:rPr>
          <w:rFonts w:eastAsia="Arial" w:cs="Arial"/>
        </w:rPr>
        <w:t xml:space="preserve">for Priority 1 </w:t>
      </w:r>
      <w:r w:rsidRPr="0014418E">
        <w:rPr>
          <w:rFonts w:eastAsia="Arial" w:cs="Arial"/>
        </w:rPr>
        <w:t>are provided below.</w:t>
      </w:r>
    </w:p>
    <w:p w14:paraId="21CA91F0" w14:textId="77777777" w:rsidR="0014418E" w:rsidRPr="0014418E" w:rsidRDefault="0014418E" w:rsidP="00451DEB">
      <w:pPr>
        <w:pStyle w:val="Heading2"/>
      </w:pPr>
      <w:r w:rsidRPr="0014418E">
        <w:t>Appropriately Assigned Teachers, Access to Curriculum-Aligned Instructional Materials, and Safe, Clean and Functional School Facilities (LCFF Priority 1)</w:t>
      </w:r>
    </w:p>
    <w:p w14:paraId="5F35B98C" w14:textId="77777777" w:rsidR="006776CD" w:rsidRPr="0014418E" w:rsidRDefault="006776CD" w:rsidP="006776CD">
      <w:pPr>
        <w:widowControl w:val="0"/>
        <w:spacing w:before="240" w:line="259" w:lineRule="auto"/>
        <w:rPr>
          <w:rFonts w:eastAsia="Arial" w:cs="Arial"/>
        </w:rPr>
      </w:pPr>
      <w:r w:rsidRPr="6B3BE206">
        <w:rPr>
          <w:rFonts w:eastAsia="Arial" w:cs="Arial"/>
        </w:rPr>
        <w:t>LEAs will provide the information below:</w:t>
      </w:r>
    </w:p>
    <w:p w14:paraId="2B1C0607" w14:textId="77777777" w:rsidR="006776CD" w:rsidRPr="0014418E" w:rsidRDefault="006776CD" w:rsidP="006776CD">
      <w:pPr>
        <w:widowControl w:val="0"/>
        <w:numPr>
          <w:ilvl w:val="0"/>
          <w:numId w:val="5"/>
        </w:numPr>
        <w:autoSpaceDE w:val="0"/>
        <w:autoSpaceDN w:val="0"/>
        <w:spacing w:before="240"/>
        <w:ind w:left="821"/>
        <w:rPr>
          <w:rFonts w:ascii="Symbol" w:eastAsia="Arial" w:cs="Arial"/>
        </w:rPr>
      </w:pPr>
      <w:r w:rsidRPr="0014418E">
        <w:rPr>
          <w:rFonts w:eastAsia="Arial" w:cs="Arial"/>
        </w:rPr>
        <w:t>Number/percentage of students without access to their own copies of standards-aligned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instructional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materials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for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use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at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school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and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at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home</w:t>
      </w:r>
    </w:p>
    <w:p w14:paraId="6D201009" w14:textId="77777777" w:rsidR="006776CD" w:rsidRPr="0014418E" w:rsidRDefault="006776CD" w:rsidP="006776CD">
      <w:pPr>
        <w:widowControl w:val="0"/>
        <w:numPr>
          <w:ilvl w:val="0"/>
          <w:numId w:val="5"/>
        </w:numPr>
        <w:autoSpaceDE w:val="0"/>
        <w:autoSpaceDN w:val="0"/>
        <w:spacing w:before="240"/>
        <w:rPr>
          <w:rFonts w:ascii="Symbol" w:eastAsia="Arial" w:hAnsi="Symbol" w:cs="Arial"/>
        </w:rPr>
      </w:pPr>
      <w:r w:rsidRPr="0014418E">
        <w:rPr>
          <w:rFonts w:eastAsia="Arial" w:cs="Arial"/>
        </w:rPr>
        <w:t>Number of identified instances where facilities do not meet the “good repair” standard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(including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deficiencies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and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extreme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deficiencies)</w:t>
      </w:r>
    </w:p>
    <w:p w14:paraId="02140CC7" w14:textId="77777777" w:rsidR="006776CD" w:rsidRDefault="006776CD" w:rsidP="006776CD">
      <w:pPr>
        <w:widowControl w:val="0"/>
        <w:spacing w:before="240"/>
        <w:rPr>
          <w:rFonts w:eastAsia="Arial" w:cs="Arial"/>
        </w:rPr>
      </w:pPr>
      <w:r w:rsidRPr="033E46F7">
        <w:rPr>
          <w:rFonts w:eastAsia="Arial" w:cs="Arial"/>
        </w:rPr>
        <w:t xml:space="preserve">Note: The requested information </w:t>
      </w:r>
      <w:proofErr w:type="gramStart"/>
      <w:r w:rsidRPr="033E46F7">
        <w:rPr>
          <w:rFonts w:eastAsia="Arial" w:cs="Arial"/>
        </w:rPr>
        <w:t>are</w:t>
      </w:r>
      <w:proofErr w:type="gramEnd"/>
      <w:r w:rsidRPr="033E46F7">
        <w:rPr>
          <w:rFonts w:eastAsia="Arial" w:cs="Arial"/>
        </w:rPr>
        <w:t xml:space="preserve"> all data elements that are currently required as part of the School Accountability Report Card (SARC). </w:t>
      </w:r>
    </w:p>
    <w:p w14:paraId="563AEA29" w14:textId="77777777" w:rsidR="006776CD" w:rsidRDefault="006776CD" w:rsidP="006776CD">
      <w:pPr>
        <w:widowControl w:val="0"/>
        <w:spacing w:before="240"/>
        <w:rPr>
          <w:rFonts w:eastAsia="Arial" w:cs="Arial"/>
        </w:rPr>
      </w:pPr>
      <w:r>
        <w:rPr>
          <w:rFonts w:eastAsia="Arial" w:cs="Arial"/>
        </w:rPr>
        <w:t xml:space="preserve">Note: </w:t>
      </w:r>
      <w:r w:rsidRPr="47153AB3">
        <w:rPr>
          <w:rFonts w:eastAsia="Arial" w:cs="Arial"/>
        </w:rPr>
        <w:t xml:space="preserve">LEAs are required to report the following to their local governing board/body in conjunction with the adoption of the LCAP: </w:t>
      </w:r>
    </w:p>
    <w:p w14:paraId="2D3605C2" w14:textId="77777777" w:rsidR="006776CD" w:rsidRPr="000C78E8" w:rsidRDefault="006776CD" w:rsidP="006776CD">
      <w:pPr>
        <w:pStyle w:val="ListParagraph"/>
        <w:widowControl w:val="0"/>
        <w:numPr>
          <w:ilvl w:val="0"/>
          <w:numId w:val="42"/>
        </w:numPr>
        <w:spacing w:before="240"/>
        <w:contextualSpacing w:val="0"/>
        <w:rPr>
          <w:rFonts w:eastAsia="Arial" w:cs="Arial"/>
        </w:rPr>
      </w:pPr>
      <w:r w:rsidRPr="000C78E8">
        <w:rPr>
          <w:rFonts w:eastAsia="Arial" w:cs="Arial"/>
        </w:rPr>
        <w:t xml:space="preserve">The LEA’s Teacher Assignment Monitoring and Outcome data available at </w:t>
      </w:r>
      <w:hyperlink r:id="rId7" w:tooltip="Teaching Assignment Monitoring Outcomes">
        <w:r w:rsidRPr="000C78E8">
          <w:rPr>
            <w:rStyle w:val="Hyperlink"/>
            <w:rFonts w:eastAsia="Arial" w:cs="Arial"/>
          </w:rPr>
          <w:t>https://www.cde.ca.gov/ds/ad/tamo.asp</w:t>
        </w:r>
      </w:hyperlink>
      <w:r w:rsidRPr="000C78E8">
        <w:rPr>
          <w:rFonts w:eastAsia="Arial" w:cs="Arial"/>
        </w:rPr>
        <w:t xml:space="preserve">. </w:t>
      </w:r>
    </w:p>
    <w:p w14:paraId="0C87AC4F" w14:textId="77777777" w:rsidR="006776CD" w:rsidRDefault="006776CD" w:rsidP="006776CD">
      <w:pPr>
        <w:pStyle w:val="ListParagraph"/>
        <w:widowControl w:val="0"/>
        <w:numPr>
          <w:ilvl w:val="0"/>
          <w:numId w:val="42"/>
        </w:numPr>
        <w:spacing w:before="240"/>
        <w:contextualSpacing w:val="0"/>
        <w:rPr>
          <w:rFonts w:eastAsia="Arial" w:cs="Arial"/>
        </w:rPr>
      </w:pPr>
      <w:r w:rsidRPr="377CFECF">
        <w:rPr>
          <w:rFonts w:eastAsia="Arial" w:cs="Arial"/>
        </w:rPr>
        <w:t xml:space="preserve">The number/percentage of students without access to their own copies of standards-aligned instructional materials for use at school and at home, and </w:t>
      </w:r>
    </w:p>
    <w:p w14:paraId="4BEA1B74" w14:textId="77777777" w:rsidR="006776CD" w:rsidRDefault="006776CD" w:rsidP="006776CD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240"/>
        <w:contextualSpacing w:val="0"/>
      </w:pPr>
      <w:r w:rsidRPr="00A609DC">
        <w:rPr>
          <w:rFonts w:eastAsia="Arial" w:cs="Arial"/>
        </w:rPr>
        <w:t>The number of identified instances where facilities do not meet the “good repair” standard (including deficiencies and extreme deficiencies</w:t>
      </w:r>
      <w:r>
        <w:rPr>
          <w:rFonts w:eastAsia="Arial" w:cs="Arial"/>
        </w:rPr>
        <w:t>)</w:t>
      </w:r>
    </w:p>
    <w:p w14:paraId="05F141AD" w14:textId="0F26D13D" w:rsidR="00811738" w:rsidRDefault="00811738" w:rsidP="006776CD">
      <w:pPr>
        <w:widowControl w:val="0"/>
        <w:autoSpaceDE w:val="0"/>
        <w:autoSpaceDN w:val="0"/>
        <w:spacing w:before="240"/>
      </w:pPr>
    </w:p>
    <w:sectPr w:rsidR="00811738" w:rsidSect="00AA364C">
      <w:footerReference w:type="default" r:id="rId8"/>
      <w:pgSz w:w="12240" w:h="15840"/>
      <w:pgMar w:top="1181" w:right="1440" w:bottom="1224" w:left="144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9C83" w14:textId="77777777" w:rsidR="003A7B8A" w:rsidRDefault="003A7B8A">
      <w:r>
        <w:separator/>
      </w:r>
    </w:p>
  </w:endnote>
  <w:endnote w:type="continuationSeparator" w:id="0">
    <w:p w14:paraId="5D7A4432" w14:textId="77777777" w:rsidR="003A7B8A" w:rsidRDefault="003A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87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7DA0C" w14:textId="77777777" w:rsidR="003A7B8A" w:rsidRDefault="003A7B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B94FE7D" w14:textId="77777777" w:rsidR="003A7B8A" w:rsidRPr="000B43B0" w:rsidRDefault="003A7B8A" w:rsidP="00571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E7C" w14:textId="77777777" w:rsidR="003A7B8A" w:rsidRDefault="003A7B8A">
      <w:r>
        <w:separator/>
      </w:r>
    </w:p>
  </w:footnote>
  <w:footnote w:type="continuationSeparator" w:id="0">
    <w:p w14:paraId="4494DB6D" w14:textId="77777777" w:rsidR="003A7B8A" w:rsidRDefault="003A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21A"/>
    <w:multiLevelType w:val="multilevel"/>
    <w:tmpl w:val="255C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C275D"/>
    <w:multiLevelType w:val="multilevel"/>
    <w:tmpl w:val="98127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325E1"/>
    <w:multiLevelType w:val="multilevel"/>
    <w:tmpl w:val="C8365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D2DD5"/>
    <w:multiLevelType w:val="multilevel"/>
    <w:tmpl w:val="E02A5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0D4C4F65"/>
    <w:multiLevelType w:val="hybridMultilevel"/>
    <w:tmpl w:val="34D675E4"/>
    <w:lvl w:ilvl="0" w:tplc="1F8A437C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089D74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08DE7E16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A002DC8E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C4E4F92C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A9CA1E5C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1844724E"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852406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F56E4222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5" w15:restartNumberingAfterBreak="0">
    <w:nsid w:val="0F944117"/>
    <w:multiLevelType w:val="multilevel"/>
    <w:tmpl w:val="85241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C45D2"/>
    <w:multiLevelType w:val="multilevel"/>
    <w:tmpl w:val="9690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96192"/>
    <w:multiLevelType w:val="multilevel"/>
    <w:tmpl w:val="C1686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D5F09"/>
    <w:multiLevelType w:val="multilevel"/>
    <w:tmpl w:val="3BF6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2E7BA6"/>
    <w:multiLevelType w:val="multilevel"/>
    <w:tmpl w:val="D2825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220D2"/>
    <w:multiLevelType w:val="multilevel"/>
    <w:tmpl w:val="8FEC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81CA2"/>
    <w:multiLevelType w:val="multilevel"/>
    <w:tmpl w:val="54060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27BDD"/>
    <w:multiLevelType w:val="multilevel"/>
    <w:tmpl w:val="C1E8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73D6A"/>
    <w:multiLevelType w:val="hybridMultilevel"/>
    <w:tmpl w:val="AAFE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B69B4"/>
    <w:multiLevelType w:val="multilevel"/>
    <w:tmpl w:val="DD5E20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E2137"/>
    <w:multiLevelType w:val="multilevel"/>
    <w:tmpl w:val="E1924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3630D"/>
    <w:multiLevelType w:val="hybridMultilevel"/>
    <w:tmpl w:val="256E507C"/>
    <w:lvl w:ilvl="0" w:tplc="271E33C8">
      <w:start w:val="1"/>
      <w:numFmt w:val="decimal"/>
      <w:lvlText w:val="%1."/>
      <w:lvlJc w:val="left"/>
      <w:pPr>
        <w:ind w:left="579" w:hanging="360"/>
      </w:pPr>
      <w:rPr>
        <w:rFonts w:hint="default"/>
        <w:b w:val="0"/>
        <w:i w:val="0"/>
        <w:w w:val="99"/>
      </w:rPr>
    </w:lvl>
    <w:lvl w:ilvl="1" w:tplc="BE9A8FD2">
      <w:start w:val="1"/>
      <w:numFmt w:val="decimal"/>
      <w:lvlText w:val="(%2)"/>
      <w:lvlJc w:val="left"/>
      <w:pPr>
        <w:ind w:left="820" w:hanging="361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024A2DFA">
      <w:numFmt w:val="bullet"/>
      <w:lvlText w:val="•"/>
      <w:lvlJc w:val="left"/>
      <w:pPr>
        <w:ind w:left="1744" w:hanging="361"/>
      </w:pPr>
      <w:rPr>
        <w:rFonts w:hint="default"/>
      </w:rPr>
    </w:lvl>
    <w:lvl w:ilvl="3" w:tplc="3CD41870">
      <w:numFmt w:val="bullet"/>
      <w:lvlText w:val="•"/>
      <w:lvlJc w:val="left"/>
      <w:pPr>
        <w:ind w:left="2668" w:hanging="361"/>
      </w:pPr>
      <w:rPr>
        <w:rFonts w:hint="default"/>
      </w:rPr>
    </w:lvl>
    <w:lvl w:ilvl="4" w:tplc="F2E0296A">
      <w:numFmt w:val="bullet"/>
      <w:lvlText w:val="•"/>
      <w:lvlJc w:val="left"/>
      <w:pPr>
        <w:ind w:left="3593" w:hanging="361"/>
      </w:pPr>
      <w:rPr>
        <w:rFonts w:hint="default"/>
      </w:rPr>
    </w:lvl>
    <w:lvl w:ilvl="5" w:tplc="1840CFD8">
      <w:numFmt w:val="bullet"/>
      <w:lvlText w:val="•"/>
      <w:lvlJc w:val="left"/>
      <w:pPr>
        <w:ind w:left="4517" w:hanging="361"/>
      </w:pPr>
      <w:rPr>
        <w:rFonts w:hint="default"/>
      </w:rPr>
    </w:lvl>
    <w:lvl w:ilvl="6" w:tplc="17964AB0">
      <w:numFmt w:val="bullet"/>
      <w:lvlText w:val="•"/>
      <w:lvlJc w:val="left"/>
      <w:pPr>
        <w:ind w:left="5442" w:hanging="361"/>
      </w:pPr>
      <w:rPr>
        <w:rFonts w:hint="default"/>
      </w:rPr>
    </w:lvl>
    <w:lvl w:ilvl="7" w:tplc="C88C1576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8F2E67CA">
      <w:numFmt w:val="bullet"/>
      <w:lvlText w:val="•"/>
      <w:lvlJc w:val="left"/>
      <w:pPr>
        <w:ind w:left="7291" w:hanging="361"/>
      </w:pPr>
      <w:rPr>
        <w:rFonts w:hint="default"/>
      </w:rPr>
    </w:lvl>
  </w:abstractNum>
  <w:abstractNum w:abstractNumId="17" w15:restartNumberingAfterBreak="0">
    <w:nsid w:val="28F458D8"/>
    <w:multiLevelType w:val="multilevel"/>
    <w:tmpl w:val="1E786A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1A76D3"/>
    <w:multiLevelType w:val="multilevel"/>
    <w:tmpl w:val="87EA9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B0FFC"/>
    <w:multiLevelType w:val="multilevel"/>
    <w:tmpl w:val="EF0C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3572A2"/>
    <w:multiLevelType w:val="multilevel"/>
    <w:tmpl w:val="10FC16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64E34"/>
    <w:multiLevelType w:val="multilevel"/>
    <w:tmpl w:val="BD10B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C80658"/>
    <w:multiLevelType w:val="multilevel"/>
    <w:tmpl w:val="369A2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3E20BB"/>
    <w:multiLevelType w:val="multilevel"/>
    <w:tmpl w:val="CFF43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384922"/>
    <w:multiLevelType w:val="multilevel"/>
    <w:tmpl w:val="3A2E75F4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25" w15:restartNumberingAfterBreak="0">
    <w:nsid w:val="3BD111F3"/>
    <w:multiLevelType w:val="multilevel"/>
    <w:tmpl w:val="9754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D1481"/>
    <w:multiLevelType w:val="multilevel"/>
    <w:tmpl w:val="AA6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956D00"/>
    <w:multiLevelType w:val="hybridMultilevel"/>
    <w:tmpl w:val="EFD0A7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</w:rPr>
    </w:lvl>
    <w:lvl w:ilvl="1" w:tplc="63C86894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4D74D7C4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0480F7FA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CAC078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2A60141A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8C7E66D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CBDE9DB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5A4CE26"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8" w15:restartNumberingAfterBreak="0">
    <w:nsid w:val="40A40C54"/>
    <w:multiLevelType w:val="multilevel"/>
    <w:tmpl w:val="35A2E6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BD7D0B"/>
    <w:multiLevelType w:val="multilevel"/>
    <w:tmpl w:val="B8A08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875FE3"/>
    <w:multiLevelType w:val="hybridMultilevel"/>
    <w:tmpl w:val="986A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454AB"/>
    <w:multiLevelType w:val="multilevel"/>
    <w:tmpl w:val="BA7E28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13152"/>
    <w:multiLevelType w:val="multilevel"/>
    <w:tmpl w:val="A82AD5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994432"/>
    <w:multiLevelType w:val="multilevel"/>
    <w:tmpl w:val="E2A0B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6A5530"/>
    <w:multiLevelType w:val="multilevel"/>
    <w:tmpl w:val="C8867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CF6ADD"/>
    <w:multiLevelType w:val="multilevel"/>
    <w:tmpl w:val="B73E4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E468D1"/>
    <w:multiLevelType w:val="hybridMultilevel"/>
    <w:tmpl w:val="9A02E0C6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7" w15:restartNumberingAfterBreak="0">
    <w:nsid w:val="64C47689"/>
    <w:multiLevelType w:val="hybridMultilevel"/>
    <w:tmpl w:val="BE06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B08FE"/>
    <w:multiLevelType w:val="multilevel"/>
    <w:tmpl w:val="6EF0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9" w15:restartNumberingAfterBreak="0">
    <w:nsid w:val="74EF4CD9"/>
    <w:multiLevelType w:val="multilevel"/>
    <w:tmpl w:val="BBCC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967C6"/>
    <w:multiLevelType w:val="hybridMultilevel"/>
    <w:tmpl w:val="8D242C72"/>
    <w:lvl w:ilvl="0" w:tplc="37E0D42E">
      <w:start w:val="1"/>
      <w:numFmt w:val="low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1" w15:restartNumberingAfterBreak="0">
    <w:nsid w:val="7E6B1198"/>
    <w:multiLevelType w:val="multilevel"/>
    <w:tmpl w:val="2C004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907262">
    <w:abstractNumId w:val="16"/>
  </w:num>
  <w:num w:numId="2" w16cid:durableId="1704212501">
    <w:abstractNumId w:val="4"/>
  </w:num>
  <w:num w:numId="3" w16cid:durableId="49808547">
    <w:abstractNumId w:val="37"/>
  </w:num>
  <w:num w:numId="4" w16cid:durableId="1550531504">
    <w:abstractNumId w:val="36"/>
  </w:num>
  <w:num w:numId="5" w16cid:durableId="1067412319">
    <w:abstractNumId w:val="27"/>
  </w:num>
  <w:num w:numId="6" w16cid:durableId="2046057839">
    <w:abstractNumId w:val="13"/>
  </w:num>
  <w:num w:numId="7" w16cid:durableId="2051223363">
    <w:abstractNumId w:val="40"/>
  </w:num>
  <w:num w:numId="8" w16cid:durableId="4619712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7246268">
    <w:abstractNumId w:val="3"/>
  </w:num>
  <w:num w:numId="10" w16cid:durableId="1823694891">
    <w:abstractNumId w:val="24"/>
  </w:num>
  <w:num w:numId="11" w16cid:durableId="1187327225">
    <w:abstractNumId w:val="26"/>
  </w:num>
  <w:num w:numId="12" w16cid:durableId="607548571">
    <w:abstractNumId w:val="8"/>
  </w:num>
  <w:num w:numId="13" w16cid:durableId="1506821369">
    <w:abstractNumId w:val="6"/>
  </w:num>
  <w:num w:numId="14" w16cid:durableId="22941952">
    <w:abstractNumId w:val="33"/>
  </w:num>
  <w:num w:numId="15" w16cid:durableId="2135900453">
    <w:abstractNumId w:val="22"/>
  </w:num>
  <w:num w:numId="16" w16cid:durableId="1342272904">
    <w:abstractNumId w:val="39"/>
  </w:num>
  <w:num w:numId="17" w16cid:durableId="1895264616">
    <w:abstractNumId w:val="23"/>
  </w:num>
  <w:num w:numId="18" w16cid:durableId="1816795598">
    <w:abstractNumId w:val="29"/>
  </w:num>
  <w:num w:numId="19" w16cid:durableId="1305889434">
    <w:abstractNumId w:val="11"/>
  </w:num>
  <w:num w:numId="20" w16cid:durableId="1969626188">
    <w:abstractNumId w:val="32"/>
  </w:num>
  <w:num w:numId="21" w16cid:durableId="1753354614">
    <w:abstractNumId w:val="25"/>
  </w:num>
  <w:num w:numId="22" w16cid:durableId="116725374">
    <w:abstractNumId w:val="15"/>
  </w:num>
  <w:num w:numId="23" w16cid:durableId="133446230">
    <w:abstractNumId w:val="35"/>
  </w:num>
  <w:num w:numId="24" w16cid:durableId="1121222493">
    <w:abstractNumId w:val="34"/>
  </w:num>
  <w:num w:numId="25" w16cid:durableId="188035290">
    <w:abstractNumId w:val="12"/>
  </w:num>
  <w:num w:numId="26" w16cid:durableId="1134908994">
    <w:abstractNumId w:val="21"/>
  </w:num>
  <w:num w:numId="27" w16cid:durableId="332610932">
    <w:abstractNumId w:val="5"/>
  </w:num>
  <w:num w:numId="28" w16cid:durableId="16929927">
    <w:abstractNumId w:val="41"/>
  </w:num>
  <w:num w:numId="29" w16cid:durableId="1446466589">
    <w:abstractNumId w:val="31"/>
  </w:num>
  <w:num w:numId="30" w16cid:durableId="324435580">
    <w:abstractNumId w:val="9"/>
  </w:num>
  <w:num w:numId="31" w16cid:durableId="114494253">
    <w:abstractNumId w:val="14"/>
  </w:num>
  <w:num w:numId="32" w16cid:durableId="216478413">
    <w:abstractNumId w:val="19"/>
  </w:num>
  <w:num w:numId="33" w16cid:durableId="2037852873">
    <w:abstractNumId w:val="18"/>
  </w:num>
  <w:num w:numId="34" w16cid:durableId="1213079796">
    <w:abstractNumId w:val="10"/>
  </w:num>
  <w:num w:numId="35" w16cid:durableId="555313034">
    <w:abstractNumId w:val="1"/>
  </w:num>
  <w:num w:numId="36" w16cid:durableId="1079332407">
    <w:abstractNumId w:val="17"/>
  </w:num>
  <w:num w:numId="37" w16cid:durableId="339046624">
    <w:abstractNumId w:val="28"/>
  </w:num>
  <w:num w:numId="38" w16cid:durableId="1682585975">
    <w:abstractNumId w:val="20"/>
  </w:num>
  <w:num w:numId="39" w16cid:durableId="1451244447">
    <w:abstractNumId w:val="0"/>
  </w:num>
  <w:num w:numId="40" w16cid:durableId="644043047">
    <w:abstractNumId w:val="2"/>
  </w:num>
  <w:num w:numId="41" w16cid:durableId="1987582598">
    <w:abstractNumId w:val="7"/>
  </w:num>
  <w:num w:numId="42" w16cid:durableId="1327133056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8E"/>
    <w:rsid w:val="00002199"/>
    <w:rsid w:val="00025ACE"/>
    <w:rsid w:val="00041CB5"/>
    <w:rsid w:val="000564BE"/>
    <w:rsid w:val="000C3D5E"/>
    <w:rsid w:val="000C41F9"/>
    <w:rsid w:val="000F554B"/>
    <w:rsid w:val="0014418E"/>
    <w:rsid w:val="001652DB"/>
    <w:rsid w:val="00167BDA"/>
    <w:rsid w:val="001B25EF"/>
    <w:rsid w:val="001D205A"/>
    <w:rsid w:val="00211AD3"/>
    <w:rsid w:val="00226619"/>
    <w:rsid w:val="002325E9"/>
    <w:rsid w:val="002B344C"/>
    <w:rsid w:val="002B60AA"/>
    <w:rsid w:val="0030532C"/>
    <w:rsid w:val="00310C35"/>
    <w:rsid w:val="00326DFE"/>
    <w:rsid w:val="00352E36"/>
    <w:rsid w:val="003A391C"/>
    <w:rsid w:val="003A7B8A"/>
    <w:rsid w:val="003B15F6"/>
    <w:rsid w:val="003F2532"/>
    <w:rsid w:val="00412709"/>
    <w:rsid w:val="00425197"/>
    <w:rsid w:val="00451DEB"/>
    <w:rsid w:val="00456605"/>
    <w:rsid w:val="00460EEE"/>
    <w:rsid w:val="0048572E"/>
    <w:rsid w:val="004A1623"/>
    <w:rsid w:val="00520090"/>
    <w:rsid w:val="00536D77"/>
    <w:rsid w:val="00571E93"/>
    <w:rsid w:val="005A563C"/>
    <w:rsid w:val="005A71C5"/>
    <w:rsid w:val="005C2E35"/>
    <w:rsid w:val="005F454C"/>
    <w:rsid w:val="006202E0"/>
    <w:rsid w:val="006776CD"/>
    <w:rsid w:val="00686956"/>
    <w:rsid w:val="006C68C8"/>
    <w:rsid w:val="006E0910"/>
    <w:rsid w:val="00702C1B"/>
    <w:rsid w:val="007141DC"/>
    <w:rsid w:val="007164CE"/>
    <w:rsid w:val="00736213"/>
    <w:rsid w:val="007557DE"/>
    <w:rsid w:val="00762FEB"/>
    <w:rsid w:val="00763102"/>
    <w:rsid w:val="00780CD8"/>
    <w:rsid w:val="007902D8"/>
    <w:rsid w:val="007A40D4"/>
    <w:rsid w:val="007E6AEF"/>
    <w:rsid w:val="00811738"/>
    <w:rsid w:val="00815AAE"/>
    <w:rsid w:val="008369F9"/>
    <w:rsid w:val="0088014E"/>
    <w:rsid w:val="00892442"/>
    <w:rsid w:val="008F5ED4"/>
    <w:rsid w:val="009006CB"/>
    <w:rsid w:val="0093695E"/>
    <w:rsid w:val="0094337D"/>
    <w:rsid w:val="00947743"/>
    <w:rsid w:val="00957C25"/>
    <w:rsid w:val="00975A1E"/>
    <w:rsid w:val="009933EA"/>
    <w:rsid w:val="009E4793"/>
    <w:rsid w:val="009F2873"/>
    <w:rsid w:val="009F617E"/>
    <w:rsid w:val="00A14C9A"/>
    <w:rsid w:val="00A14CB2"/>
    <w:rsid w:val="00AA364C"/>
    <w:rsid w:val="00AA51AC"/>
    <w:rsid w:val="00AB478E"/>
    <w:rsid w:val="00AB70FB"/>
    <w:rsid w:val="00AC0D03"/>
    <w:rsid w:val="00AE0FFF"/>
    <w:rsid w:val="00AE5633"/>
    <w:rsid w:val="00B3779F"/>
    <w:rsid w:val="00B44D13"/>
    <w:rsid w:val="00B77698"/>
    <w:rsid w:val="00B82FA5"/>
    <w:rsid w:val="00BB05CE"/>
    <w:rsid w:val="00BC483E"/>
    <w:rsid w:val="00BD1F01"/>
    <w:rsid w:val="00C14F91"/>
    <w:rsid w:val="00C36511"/>
    <w:rsid w:val="00C47135"/>
    <w:rsid w:val="00C76528"/>
    <w:rsid w:val="00D31F3B"/>
    <w:rsid w:val="00D4208B"/>
    <w:rsid w:val="00D713BC"/>
    <w:rsid w:val="00D83A2D"/>
    <w:rsid w:val="00D908CA"/>
    <w:rsid w:val="00DD06A5"/>
    <w:rsid w:val="00E42D38"/>
    <w:rsid w:val="00E538FA"/>
    <w:rsid w:val="00E7109C"/>
    <w:rsid w:val="00E95528"/>
    <w:rsid w:val="00E95C13"/>
    <w:rsid w:val="00EB1CAB"/>
    <w:rsid w:val="00EC6648"/>
    <w:rsid w:val="00EE0D8A"/>
    <w:rsid w:val="00F35C3B"/>
    <w:rsid w:val="00F52D05"/>
    <w:rsid w:val="00F65F40"/>
    <w:rsid w:val="00F749D6"/>
    <w:rsid w:val="00F7677E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81B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10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DEB"/>
    <w:pPr>
      <w:widowControl w:val="0"/>
      <w:autoSpaceDE w:val="0"/>
      <w:autoSpaceDN w:val="0"/>
      <w:spacing w:before="240" w:after="360"/>
      <w:jc w:val="center"/>
      <w:outlineLvl w:val="0"/>
    </w:pPr>
    <w:rPr>
      <w:rFonts w:eastAsia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1DEB"/>
    <w:pPr>
      <w:widowControl w:val="0"/>
      <w:autoSpaceDE w:val="0"/>
      <w:autoSpaceDN w:val="0"/>
      <w:spacing w:before="240" w:after="240"/>
      <w:ind w:left="115"/>
      <w:jc w:val="center"/>
      <w:outlineLvl w:val="1"/>
    </w:pPr>
    <w:rPr>
      <w:rFonts w:eastAsia="Arial" w:cs="Arial"/>
      <w:b/>
      <w:bCs/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7698"/>
    <w:pPr>
      <w:widowControl w:val="0"/>
      <w:autoSpaceDE w:val="0"/>
      <w:autoSpaceDN w:val="0"/>
      <w:spacing w:before="360"/>
      <w:ind w:right="158"/>
      <w:jc w:val="both"/>
      <w:outlineLvl w:val="2"/>
    </w:pPr>
    <w:rPr>
      <w:rFonts w:eastAsia="Arial" w:cs="Arial"/>
      <w:b/>
      <w:i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77698"/>
    <w:pPr>
      <w:widowControl w:val="0"/>
      <w:autoSpaceDE w:val="0"/>
      <w:autoSpaceDN w:val="0"/>
      <w:spacing w:before="240"/>
      <w:ind w:right="152"/>
      <w:outlineLvl w:val="3"/>
    </w:pPr>
    <w:rPr>
      <w:rFonts w:eastAsia="Arial" w:cs="Arial"/>
      <w:b/>
      <w:i/>
      <w:sz w:val="28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F2532"/>
    <w:pPr>
      <w:widowControl w:val="0"/>
      <w:autoSpaceDE w:val="0"/>
      <w:autoSpaceDN w:val="0"/>
      <w:spacing w:before="240"/>
      <w:outlineLvl w:val="4"/>
    </w:pPr>
    <w:rPr>
      <w:rFonts w:eastAsia="Arial" w:cs="Arial"/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41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441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1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44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18E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18E"/>
    <w:pPr>
      <w:widowControl w:val="0"/>
      <w:autoSpaceDE w:val="0"/>
      <w:autoSpaceDN w:val="0"/>
      <w:spacing w:before="240"/>
    </w:pPr>
    <w:rPr>
      <w:rFonts w:eastAsia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18E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1DEB"/>
    <w:rPr>
      <w:rFonts w:ascii="Arial" w:eastAsia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DEB"/>
    <w:rPr>
      <w:rFonts w:ascii="Arial" w:eastAsia="Arial" w:hAnsi="Arial" w:cs="Arial"/>
      <w:b/>
      <w:bCs/>
      <w:i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7698"/>
    <w:rPr>
      <w:rFonts w:ascii="Arial" w:eastAsia="Arial" w:hAnsi="Arial" w:cs="Arial"/>
      <w:b/>
      <w:i/>
      <w:sz w:val="32"/>
      <w:szCs w:val="26"/>
    </w:rPr>
  </w:style>
  <w:style w:type="paragraph" w:styleId="Revision">
    <w:name w:val="Revision"/>
    <w:hidden/>
    <w:uiPriority w:val="99"/>
    <w:semiHidden/>
    <w:rsid w:val="003B15F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77698"/>
    <w:rPr>
      <w:rFonts w:ascii="Arial" w:eastAsia="Arial" w:hAnsi="Arial" w:cs="Arial"/>
      <w:b/>
      <w:i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2532"/>
    <w:rPr>
      <w:rFonts w:ascii="Arial" w:eastAsia="Arial" w:hAnsi="Arial" w:cs="Arial"/>
      <w:b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23"/>
    <w:pPr>
      <w:widowControl/>
      <w:autoSpaceDE/>
      <w:autoSpaceDN/>
      <w:spacing w:before="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23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5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326D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420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9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0C41F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paragraph">
    <w:name w:val="paragraph"/>
    <w:basedOn w:val="Normal"/>
    <w:rsid w:val="003F253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3F2532"/>
  </w:style>
  <w:style w:type="character" w:customStyle="1" w:styleId="eop">
    <w:name w:val="eop"/>
    <w:basedOn w:val="DefaultParagraphFont"/>
    <w:rsid w:val="003F2532"/>
  </w:style>
  <w:style w:type="character" w:styleId="Hyperlink">
    <w:name w:val="Hyperlink"/>
    <w:uiPriority w:val="99"/>
    <w:rsid w:val="006776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A1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5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4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8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de.ca.gov/ds/ad/tamo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1 Self-Reflection Tool - California School Dashboard and System of Support (CA Dept of Education)</dc:title>
  <dc:subject>Local educational agencies determine if they meet the adopted performance standards using the self-reflection tool for Priority 1.</dc:subject>
  <dc:creator/>
  <cp:keywords>local, indicators, dashboard, priority, LCFF, self, reflection, tools, measures</cp:keywords>
  <dc:description/>
  <cp:lastModifiedBy/>
  <cp:revision>1</cp:revision>
  <dcterms:created xsi:type="dcterms:W3CDTF">2024-01-04T20:51:00Z</dcterms:created>
  <dcterms:modified xsi:type="dcterms:W3CDTF">2024-01-04T20:51:00Z</dcterms:modified>
  <cp:contentStatus/>
</cp:coreProperties>
</file>