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F66A5B" w14:textId="633AF25F" w:rsidR="00CA74BC" w:rsidRPr="00C17461" w:rsidRDefault="00CA74BC" w:rsidP="00C17461">
      <w:pPr>
        <w:pStyle w:val="Heading1"/>
      </w:pPr>
      <w:bookmarkStart w:id="0" w:name="_Toc45830339"/>
      <w:bookmarkStart w:id="1" w:name="_Toc45830511"/>
      <w:bookmarkStart w:id="2" w:name="_Toc45830604"/>
      <w:bookmarkStart w:id="3" w:name="_Toc12460515"/>
      <w:bookmarkStart w:id="4" w:name="_Toc12469432"/>
      <w:r w:rsidRPr="00C17461">
        <w:t>Engineering Design—Grade Eight</w:t>
      </w:r>
      <w:bookmarkEnd w:id="0"/>
      <w:bookmarkEnd w:id="1"/>
      <w:bookmarkEnd w:id="2"/>
    </w:p>
    <w:p w14:paraId="575AE126" w14:textId="169D7298" w:rsidR="00CA74BC" w:rsidRPr="00C17461" w:rsidRDefault="00CA74BC" w:rsidP="00C17461">
      <w:pPr>
        <w:pStyle w:val="Heading1"/>
        <w:rPr>
          <w:rFonts w:eastAsia="Calibri"/>
        </w:rPr>
      </w:pPr>
      <w:bookmarkStart w:id="5" w:name="_Toc45830605"/>
      <w:r w:rsidRPr="00C17461">
        <w:rPr>
          <w:rFonts w:eastAsia="Calibri"/>
        </w:rPr>
        <w:t>Alternate Item Content Specifications</w:t>
      </w:r>
      <w:bookmarkEnd w:id="3"/>
      <w:bookmarkEnd w:id="4"/>
      <w:bookmarkEnd w:id="5"/>
    </w:p>
    <w:p w14:paraId="547C6291" w14:textId="77777777" w:rsidR="00CA74BC" w:rsidRPr="00806144" w:rsidRDefault="00CA74BC" w:rsidP="00CA74BC">
      <w:pPr>
        <w:spacing w:after="1200"/>
        <w:jc w:val="center"/>
        <w:rPr>
          <w:rFonts w:eastAsia="SimSun" w:cs="Arial"/>
          <w:b/>
          <w:sz w:val="32"/>
          <w:szCs w:val="32"/>
        </w:rPr>
      </w:pPr>
      <w:r w:rsidRPr="00806144">
        <w:rPr>
          <w:rFonts w:eastAsia="SimSun" w:cs="Arial"/>
          <w:b/>
          <w:sz w:val="32"/>
          <w:szCs w:val="32"/>
        </w:rPr>
        <w:t>Prepared for the California Department of Education by Educational Testing Service</w:t>
      </w:r>
    </w:p>
    <w:p w14:paraId="42DE46DE" w14:textId="77777777" w:rsidR="00CA74BC" w:rsidRPr="00806144" w:rsidRDefault="00CA74BC" w:rsidP="00CA74BC">
      <w:pPr>
        <w:spacing w:after="2000"/>
        <w:jc w:val="center"/>
        <w:rPr>
          <w:rFonts w:eastAsia="SimSun" w:cs="Arial"/>
          <w:b/>
          <w:sz w:val="32"/>
          <w:szCs w:val="32"/>
        </w:rPr>
      </w:pPr>
      <w:r w:rsidRPr="00806144">
        <w:rPr>
          <w:rFonts w:eastAsia="SimSun" w:cs="Calibri"/>
          <w:noProof/>
          <w:szCs w:val="24"/>
        </w:rPr>
        <w:drawing>
          <wp:inline distT="0" distB="0" distL="0" distR="0" wp14:anchorId="52497A76" wp14:editId="477E3F76">
            <wp:extent cx="2642616" cy="1298448"/>
            <wp:effectExtent l="0" t="0" r="5715" b="0"/>
            <wp:docPr id="16" name="Picture 16" descr="California Assessment of Student Performance and Progress (CAASPP) log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CAASPP-logo_small-cropped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2616" cy="1298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518598" w14:textId="77777777" w:rsidR="00CA74BC" w:rsidRPr="00806144" w:rsidRDefault="00CA74BC" w:rsidP="00CA74BC">
      <w:pPr>
        <w:spacing w:after="480"/>
        <w:jc w:val="center"/>
        <w:rPr>
          <w:rFonts w:eastAsia="SimSun" w:cs="Arial"/>
          <w:b/>
          <w:sz w:val="32"/>
          <w:szCs w:val="32"/>
        </w:rPr>
      </w:pPr>
      <w:r w:rsidRPr="00806144">
        <w:rPr>
          <w:rFonts w:eastAsia="SimSun" w:cs="Arial"/>
          <w:b/>
          <w:sz w:val="32"/>
          <w:szCs w:val="32"/>
        </w:rPr>
        <w:t xml:space="preserve">Presented </w:t>
      </w:r>
      <w:r>
        <w:rPr>
          <w:rFonts w:eastAsia="SimSun" w:cs="Arial"/>
          <w:b/>
          <w:sz w:val="32"/>
          <w:szCs w:val="32"/>
        </w:rPr>
        <w:t>August 1, 2020</w:t>
      </w:r>
    </w:p>
    <w:p w14:paraId="267EF4FB" w14:textId="77777777" w:rsidR="00CA74BC" w:rsidRPr="00806144" w:rsidRDefault="00CA74BC" w:rsidP="00CA74BC">
      <w:pPr>
        <w:spacing w:before="960" w:after="960"/>
        <w:jc w:val="center"/>
        <w:rPr>
          <w:rFonts w:eastAsia="SimSun" w:cs="Calibri"/>
          <w:szCs w:val="24"/>
        </w:rPr>
      </w:pPr>
      <w:r w:rsidRPr="00806144" w:rsidDel="00112237">
        <w:rPr>
          <w:rFonts w:eastAsia="SimSun" w:cs="Arial"/>
          <w:sz w:val="52"/>
          <w:szCs w:val="52"/>
        </w:rPr>
        <w:t xml:space="preserve"> </w:t>
      </w:r>
      <w:bookmarkStart w:id="6" w:name="_GoBack"/>
      <w:r w:rsidRPr="00806144">
        <w:rPr>
          <w:rFonts w:eastAsia="SimSun" w:cs="Arial"/>
          <w:noProof/>
          <w:sz w:val="22"/>
        </w:rPr>
        <w:drawing>
          <wp:inline distT="0" distB="0" distL="0" distR="0" wp14:anchorId="5F09B9BA" wp14:editId="349130EB">
            <wp:extent cx="2578608" cy="822960"/>
            <wp:effectExtent l="0" t="0" r="0" b="0"/>
            <wp:docPr id="17" name="Picture 17" descr="ETS logo - Educational Testing Service logo with Measuring the Power of Learning taglin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608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6"/>
    </w:p>
    <w:p w14:paraId="6F891613" w14:textId="03A8D871" w:rsidR="00C17461" w:rsidRDefault="00C17461">
      <w:pPr>
        <w:spacing w:after="160" w:line="259" w:lineRule="auto"/>
        <w:rPr>
          <w:rFonts w:eastAsia="Calibri" w:cs="Times New Roman"/>
        </w:rPr>
      </w:pPr>
      <w:r>
        <w:rPr>
          <w:rFonts w:eastAsia="Calibri" w:cs="Times New Roman"/>
        </w:rPr>
        <w:br w:type="page"/>
      </w:r>
    </w:p>
    <w:p w14:paraId="7F842011" w14:textId="77777777" w:rsidR="00CA74BC" w:rsidRPr="00806144" w:rsidRDefault="00CA74BC" w:rsidP="00CA74BC">
      <w:pPr>
        <w:spacing w:before="240" w:after="240"/>
        <w:rPr>
          <w:rFonts w:eastAsia="Calibri" w:cs="Times New Roman"/>
        </w:rPr>
        <w:sectPr w:rsidR="00CA74BC" w:rsidRPr="00806144" w:rsidSect="00CA74BC">
          <w:headerReference w:type="first" r:id="rId13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sdt>
      <w:sdtPr>
        <w:rPr>
          <w:rFonts w:eastAsiaTheme="minorHAnsi" w:cstheme="minorBidi"/>
          <w:bCs w:val="0"/>
          <w:noProof w:val="0"/>
          <w:sz w:val="24"/>
          <w:szCs w:val="22"/>
        </w:rPr>
        <w:id w:val="1139151667"/>
        <w:docPartObj>
          <w:docPartGallery w:val="Table of Contents"/>
          <w:docPartUnique/>
        </w:docPartObj>
      </w:sdtPr>
      <w:sdtEndPr>
        <w:rPr>
          <w:b/>
        </w:rPr>
      </w:sdtEndPr>
      <w:sdtContent>
        <w:p w14:paraId="708EB63B" w14:textId="77777777" w:rsidR="00EB0B3D" w:rsidRPr="00C17461" w:rsidRDefault="00CA74BC" w:rsidP="00C17461">
          <w:pPr>
            <w:pStyle w:val="TOCHeading"/>
          </w:pPr>
          <w:r w:rsidRPr="00C17461">
            <w:rPr>
              <w:rFonts w:eastAsiaTheme="minorHAnsi" w:cstheme="minorBidi"/>
              <w:b/>
              <w:sz w:val="36"/>
              <w:szCs w:val="36"/>
            </w:rPr>
            <w:t>Table of Contents</w:t>
          </w:r>
          <w:r>
            <w:rPr>
              <w:color w:val="2E74B5" w:themeColor="accent1" w:themeShade="BF"/>
            </w:rPr>
            <w:fldChar w:fldCharType="begin"/>
          </w:r>
          <w:r>
            <w:instrText xml:space="preserve"> TOC \o "1-</w:instrText>
          </w:r>
          <w:r w:rsidR="00EB0B3D">
            <w:instrText>2</w:instrText>
          </w:r>
          <w:r>
            <w:instrText xml:space="preserve">" \u </w:instrText>
          </w:r>
          <w:r>
            <w:rPr>
              <w:color w:val="2E74B5" w:themeColor="accent1" w:themeShade="BF"/>
            </w:rPr>
            <w:fldChar w:fldCharType="separate"/>
          </w:r>
        </w:p>
        <w:p w14:paraId="5B70B1BE" w14:textId="77777777" w:rsidR="00EB0B3D" w:rsidRDefault="00EB0B3D">
          <w:pPr>
            <w:pStyle w:val="TOC2"/>
            <w:tabs>
              <w:tab w:val="right" w:leader="dot" w:pos="10070"/>
            </w:tabs>
            <w:rPr>
              <w:rFonts w:asciiTheme="minorHAnsi" w:eastAsiaTheme="minorEastAsia" w:hAnsiTheme="minorHAnsi"/>
              <w:noProof/>
              <w:sz w:val="22"/>
            </w:rPr>
          </w:pPr>
          <w:r>
            <w:rPr>
              <w:noProof/>
            </w:rPr>
            <w:t>MS-ETS1-1 Engineering Design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_Toc45830606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2E153B">
            <w:rPr>
              <w:noProof/>
            </w:rPr>
            <w:t>3</w:t>
          </w:r>
          <w:r>
            <w:rPr>
              <w:noProof/>
            </w:rPr>
            <w:fldChar w:fldCharType="end"/>
          </w:r>
        </w:p>
        <w:p w14:paraId="0D5FA303" w14:textId="77777777" w:rsidR="00EB0B3D" w:rsidRDefault="00EB0B3D">
          <w:pPr>
            <w:pStyle w:val="TOC2"/>
            <w:tabs>
              <w:tab w:val="right" w:leader="dot" w:pos="10070"/>
            </w:tabs>
            <w:rPr>
              <w:rFonts w:asciiTheme="minorHAnsi" w:eastAsiaTheme="minorEastAsia" w:hAnsiTheme="minorHAnsi"/>
              <w:noProof/>
              <w:sz w:val="22"/>
            </w:rPr>
          </w:pPr>
          <w:r>
            <w:rPr>
              <w:noProof/>
            </w:rPr>
            <w:t>MS-ETS1-2 Engineering Design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_Toc45830607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2E153B">
            <w:rPr>
              <w:noProof/>
            </w:rPr>
            <w:t>5</w:t>
          </w:r>
          <w:r>
            <w:rPr>
              <w:noProof/>
            </w:rPr>
            <w:fldChar w:fldCharType="end"/>
          </w:r>
        </w:p>
        <w:p w14:paraId="28FD6D87" w14:textId="77777777" w:rsidR="00EB0B3D" w:rsidRDefault="00EB0B3D">
          <w:pPr>
            <w:pStyle w:val="TOC2"/>
            <w:tabs>
              <w:tab w:val="right" w:leader="dot" w:pos="10070"/>
            </w:tabs>
            <w:rPr>
              <w:rFonts w:asciiTheme="minorHAnsi" w:eastAsiaTheme="minorEastAsia" w:hAnsiTheme="minorHAnsi"/>
              <w:noProof/>
              <w:sz w:val="22"/>
            </w:rPr>
          </w:pPr>
          <w:r>
            <w:rPr>
              <w:noProof/>
            </w:rPr>
            <w:t>MS-ETS1-3 Engineering Design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_Toc45830608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2E153B">
            <w:rPr>
              <w:noProof/>
            </w:rPr>
            <w:t>7</w:t>
          </w:r>
          <w:r>
            <w:rPr>
              <w:noProof/>
            </w:rPr>
            <w:fldChar w:fldCharType="end"/>
          </w:r>
        </w:p>
        <w:p w14:paraId="1D5F99CE" w14:textId="77777777" w:rsidR="00EB0B3D" w:rsidRDefault="00EB0B3D">
          <w:pPr>
            <w:pStyle w:val="TOC2"/>
            <w:tabs>
              <w:tab w:val="right" w:leader="dot" w:pos="10070"/>
            </w:tabs>
            <w:rPr>
              <w:rFonts w:asciiTheme="minorHAnsi" w:eastAsiaTheme="minorEastAsia" w:hAnsiTheme="minorHAnsi"/>
              <w:noProof/>
              <w:sz w:val="22"/>
            </w:rPr>
          </w:pPr>
          <w:r>
            <w:rPr>
              <w:noProof/>
            </w:rPr>
            <w:t>MS-ETS1-4 Engineering Design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_Toc45830609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2E153B">
            <w:rPr>
              <w:noProof/>
            </w:rPr>
            <w:t>9</w:t>
          </w:r>
          <w:r>
            <w:rPr>
              <w:noProof/>
            </w:rPr>
            <w:fldChar w:fldCharType="end"/>
          </w:r>
        </w:p>
        <w:p w14:paraId="42F7AC20" w14:textId="77777777" w:rsidR="00CA74BC" w:rsidRDefault="00CA74BC" w:rsidP="00CA74BC">
          <w:r>
            <w:rPr>
              <w:b/>
              <w:bCs/>
              <w:noProof/>
            </w:rPr>
            <w:fldChar w:fldCharType="end"/>
          </w:r>
        </w:p>
      </w:sdtContent>
    </w:sdt>
    <w:p w14:paraId="329326EF" w14:textId="77777777" w:rsidR="00CA74BC" w:rsidRDefault="00CA74BC" w:rsidP="00CA74BC">
      <w:pPr>
        <w:spacing w:after="160" w:line="259" w:lineRule="auto"/>
        <w:rPr>
          <w:rFonts w:eastAsia="Malgun Gothic" w:cs="Times New Roman"/>
          <w:b/>
          <w:bCs/>
          <w:szCs w:val="24"/>
          <w:lang w:eastAsia="ko-KR"/>
        </w:rPr>
      </w:pPr>
      <w:r>
        <w:rPr>
          <w:b/>
          <w:bCs/>
          <w:szCs w:val="24"/>
        </w:rPr>
        <w:br w:type="page"/>
      </w:r>
    </w:p>
    <w:p w14:paraId="763FB94E" w14:textId="77777777" w:rsidR="009A1005" w:rsidRDefault="009A1005" w:rsidP="009A1005">
      <w:pPr>
        <w:sectPr w:rsidR="009A1005" w:rsidSect="00A877E4">
          <w:headerReference w:type="default" r:id="rId14"/>
          <w:footerReference w:type="default" r:id="rId15"/>
          <w:footerReference w:type="first" r:id="rId16"/>
          <w:type w:val="continuous"/>
          <w:pgSz w:w="12240" w:h="15840" w:code="1"/>
          <w:pgMar w:top="900" w:right="1080" w:bottom="1008" w:left="1080" w:header="576" w:footer="780" w:gutter="0"/>
          <w:cols w:space="720"/>
          <w:titlePg/>
          <w:docGrid w:linePitch="360"/>
        </w:sectPr>
      </w:pPr>
    </w:p>
    <w:p w14:paraId="70D7D266" w14:textId="77777777" w:rsidR="009A1005" w:rsidRPr="00AA7A61" w:rsidRDefault="009A1005" w:rsidP="00AA7A61">
      <w:pPr>
        <w:pStyle w:val="Header2"/>
      </w:pPr>
      <w:bookmarkStart w:id="7" w:name="_Toc45830606"/>
      <w:r w:rsidRPr="00AA7A61">
        <w:lastRenderedPageBreak/>
        <w:t>MS-ETS1-1 Engineering Design</w:t>
      </w:r>
      <w:bookmarkEnd w:id="7"/>
    </w:p>
    <w:tbl>
      <w:tblPr>
        <w:tblStyle w:val="TableGrid"/>
        <w:tblW w:w="10080" w:type="dxa"/>
        <w:tblCellMar>
          <w:left w:w="115" w:type="dxa"/>
          <w:right w:w="115" w:type="dxa"/>
        </w:tblCellMar>
        <w:tblLook w:val="0420" w:firstRow="1" w:lastRow="0" w:firstColumn="0" w:lastColumn="0" w:noHBand="0" w:noVBand="1"/>
        <w:tblDescription w:val="Table describing item specification for MS-ETS1-1."/>
      </w:tblPr>
      <w:tblGrid>
        <w:gridCol w:w="3325"/>
        <w:gridCol w:w="3510"/>
        <w:gridCol w:w="3245"/>
      </w:tblGrid>
      <w:tr w:rsidR="009A1005" w:rsidRPr="00C2298E" w14:paraId="1D9C3934" w14:textId="77777777" w:rsidTr="00A133CD">
        <w:trPr>
          <w:cantSplit/>
          <w:tblHeader/>
        </w:trPr>
        <w:tc>
          <w:tcPr>
            <w:tcW w:w="3325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2AF96C8" w14:textId="77777777" w:rsidR="009A1005" w:rsidRPr="00C2298E" w:rsidRDefault="009A1005" w:rsidP="00040643">
            <w:pPr>
              <w:pStyle w:val="TableHead"/>
            </w:pPr>
            <w:r w:rsidRPr="00C2298E">
              <w:t>California Science Connector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53836B8" w14:textId="77777777" w:rsidR="009A1005" w:rsidRPr="00C2298E" w:rsidRDefault="009A1005" w:rsidP="00040643">
            <w:pPr>
              <w:pStyle w:val="TableHead"/>
            </w:pPr>
            <w:r w:rsidRPr="00C2298E">
              <w:t>Focal Knowledge, Skills, and Abilities</w:t>
            </w:r>
          </w:p>
        </w:tc>
        <w:tc>
          <w:tcPr>
            <w:tcW w:w="3245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898164D" w14:textId="77777777" w:rsidR="009A1005" w:rsidRPr="00C2298E" w:rsidRDefault="009A1005" w:rsidP="00040643">
            <w:pPr>
              <w:pStyle w:val="TableHead"/>
            </w:pPr>
            <w:r w:rsidRPr="00C2298E">
              <w:t>Essential Understanding</w:t>
            </w:r>
          </w:p>
        </w:tc>
      </w:tr>
      <w:tr w:rsidR="009A1005" w:rsidRPr="00510C04" w14:paraId="1AB5A1B7" w14:textId="77777777" w:rsidTr="00C2298E">
        <w:trPr>
          <w:cantSplit/>
          <w:trHeight w:val="20"/>
        </w:trPr>
        <w:tc>
          <w:tcPr>
            <w:tcW w:w="3325" w:type="dxa"/>
            <w:shd w:val="clear" w:color="auto" w:fill="auto"/>
            <w:tcMar>
              <w:top w:w="72" w:type="dxa"/>
              <w:bottom w:w="72" w:type="dxa"/>
            </w:tcMar>
          </w:tcPr>
          <w:p w14:paraId="0D4B4055" w14:textId="77777777" w:rsidR="009A1005" w:rsidRPr="007C2824" w:rsidRDefault="009A1005" w:rsidP="00C2298E">
            <w:pPr>
              <w:pStyle w:val="TableBullets2"/>
              <w:numPr>
                <w:ilvl w:val="0"/>
                <w:numId w:val="0"/>
              </w:numPr>
              <w:spacing w:before="0" w:after="0"/>
            </w:pPr>
            <w:r w:rsidRPr="008C047C">
              <w:t>Define a design problem that can be solved through consideration of criteria and constraints, potential impacts on people and the environment, and scientific or other issues that are relevant to the problem</w:t>
            </w:r>
            <w:r>
              <w:t>.</w:t>
            </w:r>
            <w:r w:rsidRPr="00897DE8">
              <w:t xml:space="preserve"> </w:t>
            </w:r>
          </w:p>
        </w:tc>
        <w:tc>
          <w:tcPr>
            <w:tcW w:w="3510" w:type="dxa"/>
            <w:shd w:val="clear" w:color="auto" w:fill="auto"/>
            <w:tcMar>
              <w:top w:w="72" w:type="dxa"/>
              <w:bottom w:w="72" w:type="dxa"/>
            </w:tcMar>
          </w:tcPr>
          <w:p w14:paraId="1AEFB873" w14:textId="77777777" w:rsidR="009A1005" w:rsidRDefault="009A1005" w:rsidP="009A1005">
            <w:pPr>
              <w:pStyle w:val="TableBullets2"/>
              <w:numPr>
                <w:ilvl w:val="0"/>
                <w:numId w:val="9"/>
              </w:numPr>
              <w:spacing w:before="0"/>
              <w:rPr>
                <w:rFonts w:cs="Arial"/>
                <w:szCs w:val="24"/>
              </w:rPr>
            </w:pPr>
            <w:r w:rsidRPr="008C047C">
              <w:t>Ability to define a design problem that can be solved through consideration of criteria and constraints relevant to the problem</w:t>
            </w:r>
            <w:r>
              <w:t>.</w:t>
            </w:r>
          </w:p>
          <w:p w14:paraId="7983D6C3" w14:textId="77777777" w:rsidR="009A1005" w:rsidRDefault="009A1005" w:rsidP="009A1005">
            <w:pPr>
              <w:pStyle w:val="TableBullets2"/>
              <w:numPr>
                <w:ilvl w:val="0"/>
                <w:numId w:val="9"/>
              </w:numPr>
              <w:spacing w:before="0"/>
            </w:pPr>
            <w:r w:rsidRPr="008C047C">
              <w:t>Ability to define a design problem that can be solved through consideration of potential impacts on people and the environment that are relevant to the problem</w:t>
            </w:r>
            <w:r>
              <w:t>.</w:t>
            </w:r>
          </w:p>
          <w:p w14:paraId="51D2DF84" w14:textId="77777777" w:rsidR="009A1005" w:rsidRPr="0046361F" w:rsidRDefault="009A1005" w:rsidP="009A1005">
            <w:pPr>
              <w:pStyle w:val="TableBullets2"/>
              <w:numPr>
                <w:ilvl w:val="0"/>
                <w:numId w:val="9"/>
              </w:numPr>
              <w:spacing w:before="0" w:after="0"/>
              <w:rPr>
                <w:rFonts w:cs="Arial"/>
                <w:szCs w:val="24"/>
              </w:rPr>
            </w:pPr>
            <w:r w:rsidRPr="008C047C">
              <w:t>Ability to define a design problem that can be solved through consideration of scientific or other issues that are relevant to the problem</w:t>
            </w:r>
            <w:r>
              <w:t>.</w:t>
            </w:r>
          </w:p>
        </w:tc>
        <w:tc>
          <w:tcPr>
            <w:tcW w:w="3245" w:type="dxa"/>
            <w:shd w:val="clear" w:color="auto" w:fill="auto"/>
            <w:tcMar>
              <w:top w:w="72" w:type="dxa"/>
              <w:bottom w:w="72" w:type="dxa"/>
            </w:tcMar>
          </w:tcPr>
          <w:p w14:paraId="21D59B5A" w14:textId="77777777" w:rsidR="009A1005" w:rsidRPr="00311FAD" w:rsidRDefault="009A1005" w:rsidP="00C2298E">
            <w:pPr>
              <w:pStyle w:val="TableBullets2"/>
              <w:numPr>
                <w:ilvl w:val="0"/>
                <w:numId w:val="0"/>
              </w:numPr>
              <w:spacing w:before="0" w:after="0"/>
            </w:pPr>
            <w:r w:rsidRPr="008C047C">
              <w:t>Recognize that a solution to a simple design problem can impact people and the environment</w:t>
            </w:r>
            <w:r>
              <w:t>.</w:t>
            </w:r>
            <w:r w:rsidRPr="00897DE8">
              <w:t xml:space="preserve"> </w:t>
            </w:r>
          </w:p>
        </w:tc>
      </w:tr>
    </w:tbl>
    <w:p w14:paraId="4509B109" w14:textId="77777777" w:rsidR="009A1005" w:rsidRPr="005106EB" w:rsidRDefault="009A1005" w:rsidP="00C17461">
      <w:pPr>
        <w:pStyle w:val="Heading3"/>
      </w:pPr>
      <w:r w:rsidRPr="005106EB">
        <w:t>CA NGSS Performance Expectation</w:t>
      </w:r>
    </w:p>
    <w:p w14:paraId="1FD99205" w14:textId="77777777" w:rsidR="009A1005" w:rsidRDefault="009A1005" w:rsidP="5A65751A">
      <w:pPr>
        <w:spacing w:before="240"/>
        <w:rPr>
          <w:rFonts w:cs="Arial"/>
        </w:rPr>
      </w:pPr>
      <w:r w:rsidRPr="5A65751A">
        <w:rPr>
          <w:rFonts w:cs="Arial"/>
        </w:rPr>
        <w:t xml:space="preserve">Students who demonstrate understanding can: </w:t>
      </w:r>
    </w:p>
    <w:p w14:paraId="78C384EF" w14:textId="77777777" w:rsidR="009A1005" w:rsidRPr="00CF4804" w:rsidRDefault="009A1005" w:rsidP="004F61BE">
      <w:pPr>
        <w:rPr>
          <w:b/>
        </w:rPr>
      </w:pPr>
      <w:r w:rsidRPr="00CF4804">
        <w:rPr>
          <w:b/>
          <w:bCs/>
        </w:rPr>
        <w:t>Define the criteria and constraints of a design problem with sufficient precision to ensure a successful solution, taking into account relevant scientific principles and potential impacts on people and the natural environment that may limit possible solutions</w:t>
      </w:r>
      <w:r w:rsidRPr="00CF4804">
        <w:rPr>
          <w:b/>
        </w:rPr>
        <w:t xml:space="preserve">. </w:t>
      </w:r>
    </w:p>
    <w:p w14:paraId="7FCFAAB9" w14:textId="77777777" w:rsidR="009A1005" w:rsidRDefault="009A1005" w:rsidP="00C17461">
      <w:pPr>
        <w:pStyle w:val="Heading3"/>
      </w:pPr>
      <w:r>
        <w:t>Mastery Statements</w:t>
      </w:r>
    </w:p>
    <w:p w14:paraId="5CD57C9B" w14:textId="77777777" w:rsidR="009A1005" w:rsidRPr="000C36C7" w:rsidRDefault="009A1005" w:rsidP="00CF4804">
      <w:pPr>
        <w:keepNext/>
      </w:pPr>
      <w:r w:rsidRPr="000C36C7">
        <w:t>Students will be able to:</w:t>
      </w:r>
    </w:p>
    <w:p w14:paraId="051A3AD3" w14:textId="77777777" w:rsidR="009A1005" w:rsidRDefault="009A1005" w:rsidP="00CF4804">
      <w:pPr>
        <w:pStyle w:val="bulletsMastery4"/>
        <w:keepNext/>
        <w:contextualSpacing w:val="0"/>
      </w:pPr>
      <w:r>
        <w:t>I</w:t>
      </w:r>
      <w:r w:rsidRPr="00BE6AE0">
        <w:t xml:space="preserve">dentify one result of a solution to a simple design problem that will impact people or the environment </w:t>
      </w:r>
    </w:p>
    <w:p w14:paraId="5A4F756F" w14:textId="77777777" w:rsidR="009A1005" w:rsidRDefault="009A1005" w:rsidP="000217D3">
      <w:pPr>
        <w:pStyle w:val="bulletsMastery4"/>
        <w:contextualSpacing w:val="0"/>
      </w:pPr>
      <w:r>
        <w:t>Identify one solution to a design problem that would have specific impacts on humans or the environment</w:t>
      </w:r>
    </w:p>
    <w:p w14:paraId="355919C9" w14:textId="77777777" w:rsidR="009A1005" w:rsidRDefault="009A1005" w:rsidP="000217D3">
      <w:pPr>
        <w:pStyle w:val="bulletsMastery4"/>
        <w:contextualSpacing w:val="0"/>
      </w:pPr>
      <w:r w:rsidRPr="007B1A64">
        <w:lastRenderedPageBreak/>
        <w:t xml:space="preserve">Identify one solution to a design problem that </w:t>
      </w:r>
      <w:r>
        <w:t>incorporates specified scientific issues</w:t>
      </w:r>
    </w:p>
    <w:p w14:paraId="363F1487" w14:textId="77777777" w:rsidR="009A1005" w:rsidRDefault="009A1005" w:rsidP="00C17461">
      <w:pPr>
        <w:pStyle w:val="Heading3"/>
        <w:rPr>
          <w:lang w:eastAsia="ko-KR"/>
        </w:rPr>
      </w:pPr>
      <w:r>
        <w:rPr>
          <w:lang w:eastAsia="ko-KR"/>
        </w:rPr>
        <w:t>Possible Phenomena or Contexts</w:t>
      </w:r>
    </w:p>
    <w:p w14:paraId="2D035716" w14:textId="77777777" w:rsidR="009A1005" w:rsidRDefault="009A1005" w:rsidP="00083C71">
      <w:pPr>
        <w:rPr>
          <w:i/>
          <w:lang w:eastAsia="ko-KR"/>
        </w:rPr>
      </w:pPr>
      <w:r w:rsidRPr="00083C71">
        <w:rPr>
          <w:i/>
          <w:lang w:eastAsia="ko-KR"/>
        </w:rPr>
        <w:t>Note that the list in this section is not exhaustive</w:t>
      </w:r>
      <w:r>
        <w:rPr>
          <w:i/>
          <w:lang w:eastAsia="ko-KR"/>
        </w:rPr>
        <w:t xml:space="preserve"> or prescriptive</w:t>
      </w:r>
      <w:r w:rsidRPr="00083C71">
        <w:rPr>
          <w:i/>
          <w:lang w:eastAsia="ko-KR"/>
        </w:rPr>
        <w:t>.</w:t>
      </w:r>
    </w:p>
    <w:p w14:paraId="7430AAE0" w14:textId="77777777" w:rsidR="009A1005" w:rsidRPr="000C36C7" w:rsidRDefault="009A1005" w:rsidP="000217D3">
      <w:pPr>
        <w:rPr>
          <w:b/>
          <w:lang w:eastAsia="ko-KR"/>
        </w:rPr>
      </w:pPr>
      <w:r w:rsidRPr="000C36C7">
        <w:rPr>
          <w:b/>
          <w:lang w:eastAsia="ko-KR"/>
        </w:rPr>
        <w:t>Possible contexts include</w:t>
      </w:r>
      <w:r>
        <w:rPr>
          <w:b/>
          <w:lang w:eastAsia="ko-KR"/>
        </w:rPr>
        <w:t xml:space="preserve"> the following</w:t>
      </w:r>
      <w:r w:rsidRPr="000C36C7">
        <w:rPr>
          <w:b/>
          <w:lang w:eastAsia="ko-KR"/>
        </w:rPr>
        <w:t>:</w:t>
      </w:r>
    </w:p>
    <w:p w14:paraId="0A1842F2" w14:textId="77777777" w:rsidR="009A1005" w:rsidRPr="0044771C" w:rsidRDefault="009A1005" w:rsidP="009A1005">
      <w:pPr>
        <w:pStyle w:val="bulletsPhenomena4"/>
        <w:numPr>
          <w:ilvl w:val="0"/>
          <w:numId w:val="8"/>
        </w:numPr>
      </w:pPr>
      <w:r w:rsidRPr="0044771C">
        <w:t>Forms of pollution</w:t>
      </w:r>
    </w:p>
    <w:p w14:paraId="5FCD0339" w14:textId="77777777" w:rsidR="009A1005" w:rsidRPr="0044771C" w:rsidRDefault="009A1005" w:rsidP="009A1005">
      <w:pPr>
        <w:pStyle w:val="bulletsPhenomena4"/>
        <w:numPr>
          <w:ilvl w:val="0"/>
          <w:numId w:val="8"/>
        </w:numPr>
      </w:pPr>
      <w:r w:rsidRPr="0044771C">
        <w:t>Loss of wildlife habitat</w:t>
      </w:r>
    </w:p>
    <w:p w14:paraId="57017C38" w14:textId="77777777" w:rsidR="009A1005" w:rsidRPr="0044771C" w:rsidRDefault="009A1005" w:rsidP="009A1005">
      <w:pPr>
        <w:pStyle w:val="bulletsPhenomena4"/>
        <w:numPr>
          <w:ilvl w:val="0"/>
          <w:numId w:val="8"/>
        </w:numPr>
      </w:pPr>
      <w:r w:rsidRPr="0044771C">
        <w:t>Enhancing mobility for people with disabilities</w:t>
      </w:r>
    </w:p>
    <w:p w14:paraId="6F075A5D" w14:textId="77777777" w:rsidR="009A1005" w:rsidRPr="0044771C" w:rsidRDefault="009A1005" w:rsidP="009A1005">
      <w:pPr>
        <w:pStyle w:val="bulletsPhenomena4"/>
        <w:numPr>
          <w:ilvl w:val="0"/>
          <w:numId w:val="8"/>
        </w:numPr>
      </w:pPr>
      <w:r w:rsidRPr="0044771C">
        <w:t>Enhancing access to clean water</w:t>
      </w:r>
    </w:p>
    <w:p w14:paraId="0822A2D1" w14:textId="77777777" w:rsidR="009A1005" w:rsidRPr="0044771C" w:rsidRDefault="009A1005" w:rsidP="009A1005">
      <w:pPr>
        <w:pStyle w:val="bulletsPhenomena4"/>
        <w:numPr>
          <w:ilvl w:val="0"/>
          <w:numId w:val="8"/>
        </w:numPr>
      </w:pPr>
      <w:r w:rsidRPr="0044771C">
        <w:t>Solar and wind energy</w:t>
      </w:r>
    </w:p>
    <w:p w14:paraId="33CCD74F" w14:textId="77777777" w:rsidR="009A1005" w:rsidRDefault="009A1005" w:rsidP="00C17461">
      <w:pPr>
        <w:pStyle w:val="Heading3"/>
        <w:rPr>
          <w:lang w:eastAsia="ko-KR"/>
        </w:rPr>
      </w:pPr>
      <w:r w:rsidRPr="00510C04">
        <w:rPr>
          <w:lang w:eastAsia="ko-KR"/>
        </w:rPr>
        <w:t>Additional Assessment Boundaries</w:t>
      </w:r>
    </w:p>
    <w:p w14:paraId="546CD20E" w14:textId="77777777" w:rsidR="009A1005" w:rsidRPr="0004240E" w:rsidRDefault="009A1005" w:rsidP="00CF4804">
      <w:pPr>
        <w:pStyle w:val="Bullets7"/>
        <w:rPr>
          <w:rFonts w:cs="Arial"/>
          <w:szCs w:val="24"/>
        </w:rPr>
      </w:pPr>
      <w:r>
        <w:rPr>
          <w:lang w:eastAsia="ko-KR"/>
        </w:rPr>
        <w:t>None listed at this time</w:t>
      </w:r>
    </w:p>
    <w:p w14:paraId="6DC3538D" w14:textId="77777777" w:rsidR="009A1005" w:rsidRPr="00AB7B8F" w:rsidRDefault="009A1005" w:rsidP="00C17461">
      <w:pPr>
        <w:pStyle w:val="Heading3"/>
      </w:pPr>
      <w:r>
        <w:t>Additional References</w:t>
      </w:r>
    </w:p>
    <w:p w14:paraId="79693AB6" w14:textId="77777777" w:rsidR="009A1005" w:rsidRPr="00130DBA" w:rsidRDefault="009A1005" w:rsidP="008F4E45">
      <w:pPr>
        <w:spacing w:before="240"/>
        <w:contextualSpacing/>
        <w:rPr>
          <w:rFonts w:cs="Arial"/>
          <w:color w:val="000000"/>
          <w:szCs w:val="24"/>
        </w:rPr>
      </w:pPr>
      <w:r w:rsidRPr="00130DBA">
        <w:rPr>
          <w:rFonts w:cs="Arial"/>
          <w:color w:val="000000"/>
          <w:szCs w:val="24"/>
        </w:rPr>
        <w:t xml:space="preserve">California Science Test Item Specification for </w:t>
      </w:r>
      <w:r w:rsidRPr="0010301D">
        <w:t>MS-ETS1-1</w:t>
      </w:r>
    </w:p>
    <w:p w14:paraId="54FE46EF" w14:textId="57F06A59" w:rsidR="009A1005" w:rsidRPr="00EA1D2C" w:rsidRDefault="00EA30FD" w:rsidP="008F4E45">
      <w:pPr>
        <w:spacing w:before="240"/>
        <w:contextualSpacing/>
        <w:rPr>
          <w:rFonts w:cs="Arial"/>
          <w:szCs w:val="24"/>
        </w:rPr>
      </w:pPr>
      <w:hyperlink r:id="rId17" w:tooltip="CAST Middle School Engineering Design 1-1 Item Specification" w:history="1">
        <w:r w:rsidR="009A1005" w:rsidRPr="00BC49F3">
          <w:rPr>
            <w:rStyle w:val="Hyperlink"/>
          </w:rPr>
          <w:t>https://www.cde.ca.gov/ta/tg/ca/documents/itemspecs-ms-ets1-1.docx</w:t>
        </w:r>
      </w:hyperlink>
    </w:p>
    <w:p w14:paraId="39F4318A" w14:textId="77777777" w:rsidR="009A1005" w:rsidRPr="009258F0" w:rsidRDefault="009A1005" w:rsidP="008F4E45">
      <w:pPr>
        <w:pStyle w:val="Paragraph1"/>
      </w:pPr>
      <w:r w:rsidRPr="009258F0">
        <w:t xml:space="preserve">Environmental Principles and Concepts </w:t>
      </w:r>
      <w:hyperlink r:id="rId18" w:tooltip="Environmental Principles and Concepts web page" w:history="1">
        <w:r w:rsidRPr="003760B9">
          <w:rPr>
            <w:rStyle w:val="Hyperlink"/>
          </w:rPr>
          <w:t>http://californiaeei.org/abouteei/epc/</w:t>
        </w:r>
      </w:hyperlink>
    </w:p>
    <w:p w14:paraId="681D587E" w14:textId="77777777" w:rsidR="009A1005" w:rsidRDefault="009A1005" w:rsidP="00286AB9">
      <w:pPr>
        <w:spacing w:before="240"/>
        <w:rPr>
          <w:rFonts w:cs="Arial"/>
          <w:i/>
          <w:color w:val="000000"/>
          <w:szCs w:val="24"/>
        </w:rPr>
      </w:pPr>
      <w:r w:rsidRPr="00282630">
        <w:rPr>
          <w:rFonts w:cs="Arial"/>
          <w:color w:val="000000"/>
          <w:szCs w:val="24"/>
        </w:rPr>
        <w:t xml:space="preserve">The </w:t>
      </w:r>
      <w:r w:rsidRPr="0000501B">
        <w:rPr>
          <w:rFonts w:cs="Arial"/>
          <w:i/>
          <w:color w:val="000000"/>
          <w:szCs w:val="24"/>
        </w:rPr>
        <w:t xml:space="preserve">2016 Science Framework for California Public Schools Kindergarten through Grade </w:t>
      </w:r>
      <w:r>
        <w:rPr>
          <w:rFonts w:cs="Arial"/>
          <w:i/>
          <w:color w:val="000000"/>
          <w:szCs w:val="24"/>
        </w:rPr>
        <w:t xml:space="preserve">Twelve </w:t>
      </w:r>
      <w:hyperlink r:id="rId19" w:tooltip="Link to California Science Framework K-12" w:history="1">
        <w:r>
          <w:rPr>
            <w:rStyle w:val="Hyperlink"/>
          </w:rPr>
          <w:t>https://www.cde.ca.gov/ci/sc/cf/cascienceframework2016.asp</w:t>
        </w:r>
      </w:hyperlink>
    </w:p>
    <w:p w14:paraId="48D8C00D" w14:textId="77777777" w:rsidR="009A1005" w:rsidRPr="0022446A" w:rsidRDefault="009A1005" w:rsidP="007E45EA">
      <w:pPr>
        <w:spacing w:before="240"/>
        <w:contextualSpacing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Appendix 1: Progression of the Science and Engineering Practices, Disciplinary Core Ideas, and Crosscutting Concepts in Kindergarten through Grade Twelve</w:t>
      </w:r>
    </w:p>
    <w:p w14:paraId="3E4C8A3D" w14:textId="77777777" w:rsidR="009A1005" w:rsidRDefault="00EA30FD" w:rsidP="006C695E">
      <w:pPr>
        <w:spacing w:before="240"/>
        <w:rPr>
          <w:color w:val="0000FF"/>
          <w:u w:val="single"/>
        </w:rPr>
      </w:pPr>
      <w:hyperlink r:id="rId20" w:tooltip="Link to Science Framework—Appendix 1: Progression of Three Dimensions SEPs, DCIs, and CCCs " w:history="1">
        <w:r w:rsidR="009A1005">
          <w:rPr>
            <w:color w:val="0000FF"/>
            <w:u w:val="single"/>
          </w:rPr>
          <w:t>https://www.cde.ca.gov/ci/sc/cf/documents/scifwappendix1.pdf</w:t>
        </w:r>
      </w:hyperlink>
    </w:p>
    <w:p w14:paraId="196025FF" w14:textId="77777777" w:rsidR="009A1005" w:rsidRDefault="009A1005" w:rsidP="00C2298E">
      <w:pPr>
        <w:keepNext/>
        <w:spacing w:before="240"/>
        <w:contextualSpacing/>
        <w:rPr>
          <w:rFonts w:cs="Arial"/>
          <w:color w:val="000000"/>
          <w:szCs w:val="24"/>
        </w:rPr>
      </w:pPr>
      <w:r>
        <w:t>Appendix 2: Connections to Environmental Principles and Concepts</w:t>
      </w:r>
    </w:p>
    <w:p w14:paraId="189E6754" w14:textId="77777777" w:rsidR="009A1005" w:rsidRDefault="00EA30FD" w:rsidP="00C2298E">
      <w:pPr>
        <w:keepNext/>
        <w:spacing w:before="240"/>
        <w:rPr>
          <w:rFonts w:cs="Arial"/>
          <w:i/>
          <w:color w:val="000000"/>
          <w:szCs w:val="24"/>
        </w:rPr>
      </w:pPr>
      <w:hyperlink r:id="rId21" w:tooltip="Link to Science Framework—Appendix 2: Connections to Environmental Principles and Concepts" w:history="1">
        <w:r w:rsidR="009A1005" w:rsidRPr="0022446A">
          <w:rPr>
            <w:color w:val="0000FF"/>
            <w:u w:val="single"/>
          </w:rPr>
          <w:t>https://www.cde.ca.gov/ci/sc/cf/documents/scifwappendix2.pdf</w:t>
        </w:r>
      </w:hyperlink>
    </w:p>
    <w:p w14:paraId="045BAD72" w14:textId="77777777" w:rsidR="009A1005" w:rsidRDefault="009A1005" w:rsidP="009A1005">
      <w:pPr>
        <w:sectPr w:rsidR="009A1005" w:rsidSect="002E153B">
          <w:headerReference w:type="default" r:id="rId22"/>
          <w:footerReference w:type="default" r:id="rId23"/>
          <w:headerReference w:type="first" r:id="rId24"/>
          <w:footerReference w:type="first" r:id="rId25"/>
          <w:type w:val="continuous"/>
          <w:pgSz w:w="12240" w:h="15840" w:code="1"/>
          <w:pgMar w:top="900" w:right="1080" w:bottom="1008" w:left="1080" w:header="576" w:footer="780" w:gutter="0"/>
          <w:cols w:space="720"/>
          <w:docGrid w:linePitch="360"/>
        </w:sectPr>
      </w:pPr>
    </w:p>
    <w:p w14:paraId="24CE45F0" w14:textId="77777777" w:rsidR="005106EB" w:rsidRDefault="005106EB" w:rsidP="00AA7A61">
      <w:pPr>
        <w:pStyle w:val="Header2"/>
        <w:sectPr w:rsidR="005106EB" w:rsidSect="00A877E4">
          <w:headerReference w:type="default" r:id="rId26"/>
          <w:footerReference w:type="default" r:id="rId27"/>
          <w:footerReference w:type="first" r:id="rId28"/>
          <w:type w:val="continuous"/>
          <w:pgSz w:w="12240" w:h="15840" w:code="1"/>
          <w:pgMar w:top="900" w:right="1080" w:bottom="1008" w:left="1080" w:header="576" w:footer="780" w:gutter="0"/>
          <w:cols w:space="720"/>
          <w:titlePg/>
          <w:docGrid w:linePitch="360"/>
        </w:sectPr>
      </w:pPr>
      <w:bookmarkStart w:id="8" w:name="_Toc45830607"/>
    </w:p>
    <w:p w14:paraId="4142A16C" w14:textId="7FB7CD4A" w:rsidR="009A1005" w:rsidRPr="00096B70" w:rsidRDefault="009A1005" w:rsidP="00AA7A61">
      <w:pPr>
        <w:pStyle w:val="Header2"/>
      </w:pPr>
      <w:r>
        <w:lastRenderedPageBreak/>
        <w:t>MS</w:t>
      </w:r>
      <w:r w:rsidRPr="00897DE8">
        <w:t>-</w:t>
      </w:r>
      <w:r>
        <w:t>ETS1</w:t>
      </w:r>
      <w:r w:rsidRPr="00897DE8">
        <w:t>-</w:t>
      </w:r>
      <w:r>
        <w:t>2 Engineering Design</w:t>
      </w:r>
      <w:bookmarkEnd w:id="8"/>
    </w:p>
    <w:tbl>
      <w:tblPr>
        <w:tblStyle w:val="TableGrid"/>
        <w:tblW w:w="10080" w:type="dxa"/>
        <w:tblCellMar>
          <w:left w:w="115" w:type="dxa"/>
          <w:right w:w="115" w:type="dxa"/>
        </w:tblCellMar>
        <w:tblLook w:val="0420" w:firstRow="1" w:lastRow="0" w:firstColumn="0" w:lastColumn="0" w:noHBand="0" w:noVBand="1"/>
        <w:tblDescription w:val="Table describing item specification for MS-ETS1-2."/>
      </w:tblPr>
      <w:tblGrid>
        <w:gridCol w:w="3325"/>
        <w:gridCol w:w="3510"/>
        <w:gridCol w:w="3245"/>
      </w:tblGrid>
      <w:tr w:rsidR="009A1005" w:rsidRPr="00763B7E" w14:paraId="59BC056B" w14:textId="77777777" w:rsidTr="00A133CD">
        <w:trPr>
          <w:cantSplit/>
          <w:tblHeader/>
        </w:trPr>
        <w:tc>
          <w:tcPr>
            <w:tcW w:w="3325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4378759" w14:textId="77777777" w:rsidR="009A1005" w:rsidRPr="00763B7E" w:rsidRDefault="009A1005" w:rsidP="00040643">
            <w:pPr>
              <w:pStyle w:val="TableHead"/>
            </w:pPr>
            <w:r w:rsidRPr="00763B7E">
              <w:t>California Science Connector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1503660" w14:textId="77777777" w:rsidR="009A1005" w:rsidRPr="00763B7E" w:rsidRDefault="009A1005" w:rsidP="00040643">
            <w:pPr>
              <w:pStyle w:val="TableHead"/>
            </w:pPr>
            <w:r w:rsidRPr="00763B7E">
              <w:t>Focal Knowledge, Skills, and Abilities</w:t>
            </w:r>
          </w:p>
        </w:tc>
        <w:tc>
          <w:tcPr>
            <w:tcW w:w="3245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D42E0F0" w14:textId="77777777" w:rsidR="009A1005" w:rsidRPr="00763B7E" w:rsidRDefault="009A1005" w:rsidP="00040643">
            <w:pPr>
              <w:pStyle w:val="TableHead"/>
            </w:pPr>
            <w:r w:rsidRPr="00763B7E">
              <w:t>Essential Understanding</w:t>
            </w:r>
          </w:p>
        </w:tc>
      </w:tr>
      <w:tr w:rsidR="009A1005" w:rsidRPr="00510C04" w14:paraId="556885A8" w14:textId="77777777" w:rsidTr="00763B7E">
        <w:trPr>
          <w:cantSplit/>
          <w:trHeight w:val="20"/>
        </w:trPr>
        <w:tc>
          <w:tcPr>
            <w:tcW w:w="3325" w:type="dxa"/>
            <w:shd w:val="clear" w:color="auto" w:fill="auto"/>
            <w:tcMar>
              <w:top w:w="72" w:type="dxa"/>
              <w:bottom w:w="72" w:type="dxa"/>
            </w:tcMar>
          </w:tcPr>
          <w:p w14:paraId="1D28B67C" w14:textId="77777777" w:rsidR="009A1005" w:rsidRPr="007C2824" w:rsidRDefault="009A1005" w:rsidP="00763B7E">
            <w:pPr>
              <w:pStyle w:val="TableBullets3"/>
              <w:tabs>
                <w:tab w:val="clear" w:pos="720"/>
              </w:tabs>
              <w:spacing w:before="0" w:after="0"/>
              <w:ind w:left="0" w:firstLine="0"/>
            </w:pPr>
            <w:r w:rsidRPr="00EC4259">
              <w:t>Use a systematic process to evaluate how well two different design solutions meet the criteria and constraints of the problem</w:t>
            </w:r>
            <w:r>
              <w:t>.</w:t>
            </w:r>
            <w:r w:rsidRPr="00897DE8">
              <w:t xml:space="preserve"> </w:t>
            </w:r>
          </w:p>
        </w:tc>
        <w:tc>
          <w:tcPr>
            <w:tcW w:w="3510" w:type="dxa"/>
            <w:shd w:val="clear" w:color="auto" w:fill="auto"/>
            <w:tcMar>
              <w:top w:w="72" w:type="dxa"/>
              <w:bottom w:w="72" w:type="dxa"/>
            </w:tcMar>
          </w:tcPr>
          <w:p w14:paraId="3DED7A01" w14:textId="77777777" w:rsidR="009A1005" w:rsidRPr="00EC4259" w:rsidRDefault="009A1005" w:rsidP="00EB0B3D">
            <w:pPr>
              <w:pStyle w:val="TableBullets3"/>
              <w:numPr>
                <w:ilvl w:val="0"/>
                <w:numId w:val="32"/>
              </w:numPr>
              <w:spacing w:before="0" w:after="0"/>
              <w:rPr>
                <w:rFonts w:cs="Arial"/>
                <w:szCs w:val="24"/>
              </w:rPr>
            </w:pPr>
            <w:r w:rsidRPr="00EC4259">
              <w:t>Ability to use a systematic process to evaluate how well two different design solutions meet the criteria and constraints of the problem</w:t>
            </w:r>
            <w:r>
              <w:t>.</w:t>
            </w:r>
          </w:p>
        </w:tc>
        <w:tc>
          <w:tcPr>
            <w:tcW w:w="3245" w:type="dxa"/>
            <w:shd w:val="clear" w:color="auto" w:fill="auto"/>
            <w:tcMar>
              <w:top w:w="72" w:type="dxa"/>
              <w:bottom w:w="72" w:type="dxa"/>
            </w:tcMar>
          </w:tcPr>
          <w:p w14:paraId="5A6E52BA" w14:textId="77777777" w:rsidR="009A1005" w:rsidRPr="00311FAD" w:rsidRDefault="009A1005" w:rsidP="00763B7E">
            <w:pPr>
              <w:pStyle w:val="TableBullets3"/>
              <w:tabs>
                <w:tab w:val="clear" w:pos="720"/>
              </w:tabs>
              <w:spacing w:before="0" w:after="0"/>
              <w:ind w:left="0" w:firstLine="0"/>
            </w:pPr>
            <w:r w:rsidRPr="00EC4259">
              <w:t>Recognize how a solution through a systematic process would solve the problem</w:t>
            </w:r>
            <w:r>
              <w:t>.</w:t>
            </w:r>
            <w:r w:rsidRPr="00897DE8">
              <w:t xml:space="preserve"> </w:t>
            </w:r>
          </w:p>
        </w:tc>
      </w:tr>
    </w:tbl>
    <w:p w14:paraId="25DC60F0" w14:textId="77777777" w:rsidR="009A1005" w:rsidRPr="00AA7A61" w:rsidRDefault="009A1005" w:rsidP="00C17461">
      <w:pPr>
        <w:pStyle w:val="Heading3"/>
      </w:pPr>
      <w:r w:rsidRPr="00AA7A61">
        <w:t>CA NGSS Performance Expectation</w:t>
      </w:r>
    </w:p>
    <w:p w14:paraId="127FA80A" w14:textId="77777777" w:rsidR="009A1005" w:rsidRDefault="009A1005" w:rsidP="5A65751A">
      <w:pPr>
        <w:spacing w:before="240"/>
        <w:rPr>
          <w:rFonts w:cs="Arial"/>
        </w:rPr>
      </w:pPr>
      <w:r w:rsidRPr="5A65751A">
        <w:rPr>
          <w:rFonts w:cs="Arial"/>
        </w:rPr>
        <w:t xml:space="preserve">Students who demonstrate understanding can: </w:t>
      </w:r>
    </w:p>
    <w:p w14:paraId="465E3ABC" w14:textId="77777777" w:rsidR="009A1005" w:rsidRDefault="009A1005" w:rsidP="00EC4259">
      <w:r w:rsidRPr="00EC4259">
        <w:rPr>
          <w:b/>
          <w:bCs/>
        </w:rPr>
        <w:t>Evaluate competing design solutions using a systematic process to determine how well they meet the criteria and constraints of the problem</w:t>
      </w:r>
      <w:r>
        <w:rPr>
          <w:b/>
        </w:rPr>
        <w:t>.</w:t>
      </w:r>
      <w:r>
        <w:t xml:space="preserve"> </w:t>
      </w:r>
    </w:p>
    <w:p w14:paraId="2800137E" w14:textId="77777777" w:rsidR="009A1005" w:rsidRDefault="009A1005" w:rsidP="00C17461">
      <w:pPr>
        <w:pStyle w:val="Heading3"/>
      </w:pPr>
      <w:r>
        <w:t>Mastery Statements</w:t>
      </w:r>
    </w:p>
    <w:p w14:paraId="25F89068" w14:textId="77777777" w:rsidR="009A1005" w:rsidRPr="000C36C7" w:rsidRDefault="009A1005" w:rsidP="00DD2D2C">
      <w:r w:rsidRPr="000C36C7">
        <w:t>Students will be able to:</w:t>
      </w:r>
    </w:p>
    <w:p w14:paraId="4BC8B222" w14:textId="77777777" w:rsidR="009A1005" w:rsidRDefault="009A1005" w:rsidP="009A1005">
      <w:pPr>
        <w:pStyle w:val="bulletsMastery5"/>
        <w:numPr>
          <w:ilvl w:val="0"/>
          <w:numId w:val="29"/>
        </w:numPr>
      </w:pPr>
      <w:r>
        <w:t>Recognize how a solution solves a simple problem</w:t>
      </w:r>
    </w:p>
    <w:p w14:paraId="6D669FB6" w14:textId="77777777" w:rsidR="009A1005" w:rsidRDefault="009A1005" w:rsidP="009A1005">
      <w:pPr>
        <w:pStyle w:val="bulletsMastery5"/>
        <w:numPr>
          <w:ilvl w:val="0"/>
          <w:numId w:val="29"/>
        </w:numPr>
      </w:pPr>
      <w:r>
        <w:t>Recognize a criterion that both of two solutions meet</w:t>
      </w:r>
    </w:p>
    <w:p w14:paraId="1509EF66" w14:textId="77777777" w:rsidR="009A1005" w:rsidRDefault="009A1005" w:rsidP="009A1005">
      <w:pPr>
        <w:pStyle w:val="bulletsMastery5"/>
        <w:numPr>
          <w:ilvl w:val="0"/>
          <w:numId w:val="29"/>
        </w:numPr>
      </w:pPr>
      <w:r>
        <w:t>Recognize a constraint or limit, that affects both of two solutions</w:t>
      </w:r>
    </w:p>
    <w:p w14:paraId="3931CD49" w14:textId="77777777" w:rsidR="009A1005" w:rsidRDefault="009A1005" w:rsidP="009A1005">
      <w:pPr>
        <w:pStyle w:val="bulletsMastery5"/>
        <w:numPr>
          <w:ilvl w:val="0"/>
          <w:numId w:val="29"/>
        </w:numPr>
      </w:pPr>
      <w:r>
        <w:t>Match two solutions to criteria that they meet or constraints that affect them</w:t>
      </w:r>
    </w:p>
    <w:p w14:paraId="469D29F5" w14:textId="77777777" w:rsidR="009A1005" w:rsidRDefault="009A1005" w:rsidP="00C17461">
      <w:pPr>
        <w:pStyle w:val="Heading3"/>
        <w:rPr>
          <w:lang w:eastAsia="ko-KR"/>
        </w:rPr>
      </w:pPr>
      <w:r>
        <w:rPr>
          <w:lang w:eastAsia="ko-KR"/>
        </w:rPr>
        <w:t>Possible Phenomena or Contexts</w:t>
      </w:r>
    </w:p>
    <w:p w14:paraId="165F7DF0" w14:textId="77777777" w:rsidR="009A1005" w:rsidRDefault="009A1005" w:rsidP="00083C71">
      <w:pPr>
        <w:rPr>
          <w:i/>
          <w:lang w:eastAsia="ko-KR"/>
        </w:rPr>
      </w:pPr>
      <w:r w:rsidRPr="00083C71">
        <w:rPr>
          <w:i/>
          <w:lang w:eastAsia="ko-KR"/>
        </w:rPr>
        <w:t>Note that the list in this section is not exhaustive</w:t>
      </w:r>
      <w:r>
        <w:rPr>
          <w:i/>
          <w:lang w:eastAsia="ko-KR"/>
        </w:rPr>
        <w:t xml:space="preserve"> or prescriptive</w:t>
      </w:r>
      <w:r w:rsidRPr="00083C71">
        <w:rPr>
          <w:i/>
          <w:lang w:eastAsia="ko-KR"/>
        </w:rPr>
        <w:t>.</w:t>
      </w:r>
    </w:p>
    <w:p w14:paraId="686F232C" w14:textId="77777777" w:rsidR="009A1005" w:rsidRPr="000C36C7" w:rsidRDefault="009A1005" w:rsidP="00DD2D2C">
      <w:pPr>
        <w:rPr>
          <w:b/>
          <w:lang w:eastAsia="ko-KR"/>
        </w:rPr>
      </w:pPr>
      <w:r w:rsidRPr="000C36C7">
        <w:rPr>
          <w:b/>
          <w:lang w:eastAsia="ko-KR"/>
        </w:rPr>
        <w:t>Possible contexts include</w:t>
      </w:r>
      <w:r>
        <w:rPr>
          <w:b/>
          <w:lang w:eastAsia="ko-KR"/>
        </w:rPr>
        <w:t xml:space="preserve"> the following</w:t>
      </w:r>
      <w:r w:rsidRPr="000C36C7">
        <w:rPr>
          <w:b/>
          <w:lang w:eastAsia="ko-KR"/>
        </w:rPr>
        <w:t>:</w:t>
      </w:r>
    </w:p>
    <w:p w14:paraId="0AA537AA" w14:textId="77777777" w:rsidR="009A1005" w:rsidRPr="007E7DD7" w:rsidRDefault="009A1005" w:rsidP="009A1005">
      <w:pPr>
        <w:pStyle w:val="bulletsPhenomena5"/>
        <w:numPr>
          <w:ilvl w:val="0"/>
          <w:numId w:val="8"/>
        </w:numPr>
        <w:spacing w:before="0"/>
      </w:pPr>
      <w:r>
        <w:t>Pollution caused by wasting resources such as paper or using disposable products</w:t>
      </w:r>
    </w:p>
    <w:p w14:paraId="7F551EB7" w14:textId="77777777" w:rsidR="009A1005" w:rsidRPr="007E7DD7" w:rsidRDefault="009A1005" w:rsidP="009A1005">
      <w:pPr>
        <w:pStyle w:val="bulletsPhenomena5"/>
        <w:numPr>
          <w:ilvl w:val="0"/>
          <w:numId w:val="8"/>
        </w:numPr>
      </w:pPr>
      <w:r>
        <w:t>Destroying natural areas for commercial development</w:t>
      </w:r>
    </w:p>
    <w:p w14:paraId="7F8847E4" w14:textId="77777777" w:rsidR="009A1005" w:rsidRDefault="009A1005" w:rsidP="009A1005">
      <w:pPr>
        <w:pStyle w:val="bulletsPhenomena5"/>
        <w:numPr>
          <w:ilvl w:val="0"/>
          <w:numId w:val="8"/>
        </w:numPr>
      </w:pPr>
      <w:r>
        <w:t>Enhancing mobility for people with disabilities</w:t>
      </w:r>
    </w:p>
    <w:p w14:paraId="2A3AE7F2" w14:textId="77777777" w:rsidR="009A1005" w:rsidRDefault="009A1005" w:rsidP="009A1005">
      <w:pPr>
        <w:pStyle w:val="bulletsPhenomena5"/>
        <w:numPr>
          <w:ilvl w:val="0"/>
          <w:numId w:val="8"/>
        </w:numPr>
      </w:pPr>
      <w:r>
        <w:t>Enhancing access to clean water</w:t>
      </w:r>
    </w:p>
    <w:p w14:paraId="30E0FAF8" w14:textId="77777777" w:rsidR="009A1005" w:rsidRDefault="009A1005" w:rsidP="009A1005">
      <w:pPr>
        <w:pStyle w:val="bulletsPhenomena5"/>
        <w:numPr>
          <w:ilvl w:val="0"/>
          <w:numId w:val="8"/>
        </w:numPr>
      </w:pPr>
      <w:r>
        <w:t>Using solar or wind energy to help power a school</w:t>
      </w:r>
    </w:p>
    <w:p w14:paraId="4208BD95" w14:textId="77777777" w:rsidR="009A1005" w:rsidRDefault="009A1005" w:rsidP="00C17461">
      <w:pPr>
        <w:pStyle w:val="Heading3"/>
        <w:rPr>
          <w:lang w:eastAsia="ko-KR"/>
        </w:rPr>
      </w:pPr>
      <w:r w:rsidRPr="00510C04">
        <w:rPr>
          <w:lang w:eastAsia="ko-KR"/>
        </w:rPr>
        <w:t>Additional Assessment Boundaries</w:t>
      </w:r>
    </w:p>
    <w:p w14:paraId="645DCD86" w14:textId="77777777" w:rsidR="009A1005" w:rsidRPr="0004240E" w:rsidRDefault="009A1005" w:rsidP="009A1005">
      <w:pPr>
        <w:pStyle w:val="Bullets8"/>
        <w:numPr>
          <w:ilvl w:val="0"/>
          <w:numId w:val="30"/>
        </w:numPr>
        <w:rPr>
          <w:rFonts w:cs="Arial"/>
          <w:szCs w:val="24"/>
        </w:rPr>
      </w:pPr>
      <w:r>
        <w:rPr>
          <w:lang w:eastAsia="ko-KR"/>
        </w:rPr>
        <w:t>None listed at this time</w:t>
      </w:r>
    </w:p>
    <w:p w14:paraId="7DA28A0F" w14:textId="77777777" w:rsidR="009A1005" w:rsidRPr="00AB7B8F" w:rsidRDefault="009A1005" w:rsidP="00C17461">
      <w:pPr>
        <w:pStyle w:val="Heading3"/>
      </w:pPr>
      <w:r>
        <w:lastRenderedPageBreak/>
        <w:t>Additional References</w:t>
      </w:r>
    </w:p>
    <w:p w14:paraId="5F974F5E" w14:textId="77777777" w:rsidR="009A1005" w:rsidRPr="00130DBA" w:rsidRDefault="009A1005" w:rsidP="008F4E45">
      <w:pPr>
        <w:spacing w:before="240"/>
        <w:contextualSpacing/>
        <w:rPr>
          <w:rFonts w:cs="Arial"/>
          <w:color w:val="000000"/>
          <w:szCs w:val="24"/>
        </w:rPr>
      </w:pPr>
      <w:r w:rsidRPr="00130DBA">
        <w:rPr>
          <w:rFonts w:cs="Arial"/>
          <w:color w:val="000000"/>
          <w:szCs w:val="24"/>
        </w:rPr>
        <w:t xml:space="preserve">California Science Test Item Specification for </w:t>
      </w:r>
      <w:r w:rsidRPr="00DD2D2C">
        <w:t>MS-ETS1-2</w:t>
      </w:r>
    </w:p>
    <w:p w14:paraId="4ACCB4F8" w14:textId="252038DA" w:rsidR="009A1005" w:rsidRPr="00EA1D2C" w:rsidRDefault="00EA30FD" w:rsidP="0015667F">
      <w:pPr>
        <w:spacing w:before="240"/>
        <w:contextualSpacing/>
        <w:rPr>
          <w:rFonts w:cs="Arial"/>
          <w:szCs w:val="24"/>
        </w:rPr>
      </w:pPr>
      <w:hyperlink r:id="rId29" w:tooltip="CAST Middle School Engineering Design 1-2 Item Specification" w:history="1">
        <w:r w:rsidR="009A1005" w:rsidRPr="00873A85">
          <w:rPr>
            <w:rStyle w:val="Hyperlink"/>
          </w:rPr>
          <w:t>https://www.cde.ca.gov/ta/tg/ca/documents/itemspecs-ms-ets1-2.docx</w:t>
        </w:r>
      </w:hyperlink>
    </w:p>
    <w:p w14:paraId="2A47768C" w14:textId="77777777" w:rsidR="009A1005" w:rsidRPr="009258F0" w:rsidRDefault="009A1005" w:rsidP="008F4E45">
      <w:pPr>
        <w:pStyle w:val="Paragraph2"/>
      </w:pPr>
      <w:r w:rsidRPr="009258F0">
        <w:t xml:space="preserve">Environmental Principles and Concepts </w:t>
      </w:r>
      <w:hyperlink r:id="rId30" w:tooltip="Environmental Principles and Concepts web page" w:history="1">
        <w:r w:rsidRPr="003760B9">
          <w:rPr>
            <w:rStyle w:val="Hyperlink"/>
          </w:rPr>
          <w:t>http://californiaeei.org/abouteei/epc/</w:t>
        </w:r>
      </w:hyperlink>
    </w:p>
    <w:p w14:paraId="129B9448" w14:textId="77777777" w:rsidR="009A1005" w:rsidRDefault="009A1005" w:rsidP="00286AB9">
      <w:pPr>
        <w:spacing w:before="240"/>
        <w:rPr>
          <w:rFonts w:cs="Arial"/>
          <w:i/>
          <w:color w:val="000000"/>
          <w:szCs w:val="24"/>
        </w:rPr>
      </w:pPr>
      <w:r w:rsidRPr="00282630">
        <w:rPr>
          <w:rFonts w:cs="Arial"/>
          <w:color w:val="000000"/>
          <w:szCs w:val="24"/>
        </w:rPr>
        <w:t xml:space="preserve">The </w:t>
      </w:r>
      <w:r w:rsidRPr="0000501B">
        <w:rPr>
          <w:rFonts w:cs="Arial"/>
          <w:i/>
          <w:color w:val="000000"/>
          <w:szCs w:val="24"/>
        </w:rPr>
        <w:t xml:space="preserve">2016 Science Framework for California Public Schools Kindergarten through Grade </w:t>
      </w:r>
      <w:r>
        <w:rPr>
          <w:rFonts w:cs="Arial"/>
          <w:i/>
          <w:color w:val="000000"/>
          <w:szCs w:val="24"/>
        </w:rPr>
        <w:t xml:space="preserve">Twelve </w:t>
      </w:r>
      <w:hyperlink r:id="rId31" w:tooltip="Link to California Science Framework K-12" w:history="1">
        <w:r>
          <w:rPr>
            <w:rStyle w:val="Hyperlink"/>
          </w:rPr>
          <w:t>https://www.cde.ca.gov/ci/sc/cf/cascienceframework2016.asp</w:t>
        </w:r>
      </w:hyperlink>
    </w:p>
    <w:p w14:paraId="75944334" w14:textId="77777777" w:rsidR="009A1005" w:rsidRPr="0022446A" w:rsidRDefault="009A1005" w:rsidP="007E45EA">
      <w:pPr>
        <w:spacing w:before="240"/>
        <w:contextualSpacing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Appendix 1: Progression of the Science and Engineering Practices, Disciplinary Core Ideas, and Crosscutting Concepts in Kindergarten through Grade Twelve</w:t>
      </w:r>
    </w:p>
    <w:p w14:paraId="53E312CF" w14:textId="77777777" w:rsidR="009A1005" w:rsidRDefault="00EA30FD" w:rsidP="006C695E">
      <w:pPr>
        <w:spacing w:before="240"/>
        <w:rPr>
          <w:color w:val="0000FF"/>
          <w:u w:val="single"/>
        </w:rPr>
      </w:pPr>
      <w:hyperlink r:id="rId32" w:tooltip="Link to Science Framework—Appendix 1: Progression of Three Dimensions SEPs, DCIs, and CCCs " w:history="1">
        <w:r w:rsidR="009A1005">
          <w:rPr>
            <w:color w:val="0000FF"/>
            <w:u w:val="single"/>
          </w:rPr>
          <w:t>https://www.cde.ca.gov/ci/sc/cf/documents/scifwappendix1.pdf</w:t>
        </w:r>
      </w:hyperlink>
    </w:p>
    <w:p w14:paraId="49555ED9" w14:textId="77777777" w:rsidR="009A1005" w:rsidRDefault="009A1005" w:rsidP="007E45EA">
      <w:pPr>
        <w:spacing w:before="240"/>
        <w:contextualSpacing/>
        <w:rPr>
          <w:rFonts w:cs="Arial"/>
          <w:color w:val="000000"/>
          <w:szCs w:val="24"/>
        </w:rPr>
      </w:pPr>
      <w:r>
        <w:t>Appendix 2: Connections to Environmental Principles and Concepts</w:t>
      </w:r>
    </w:p>
    <w:p w14:paraId="6B2487E4" w14:textId="77777777" w:rsidR="009A1005" w:rsidRDefault="00EA30FD" w:rsidP="006C695E">
      <w:pPr>
        <w:spacing w:before="240"/>
        <w:rPr>
          <w:rFonts w:cs="Arial"/>
          <w:i/>
          <w:color w:val="000000"/>
          <w:szCs w:val="24"/>
        </w:rPr>
      </w:pPr>
      <w:hyperlink r:id="rId33" w:tooltip="Link to Science Framework—Appendix 2: Connections to Environmental Principles and Concepts" w:history="1">
        <w:r w:rsidR="009A1005" w:rsidRPr="0022446A">
          <w:rPr>
            <w:color w:val="0000FF"/>
            <w:u w:val="single"/>
          </w:rPr>
          <w:t>https://www.cde.ca.gov/ci/sc/cf/documents/scifwappendix2.pdf</w:t>
        </w:r>
      </w:hyperlink>
    </w:p>
    <w:p w14:paraId="28FCFAA5" w14:textId="77777777" w:rsidR="009A1005" w:rsidRDefault="009A1005" w:rsidP="009A1005">
      <w:pPr>
        <w:sectPr w:rsidR="009A1005" w:rsidSect="002E153B">
          <w:pgSz w:w="12240" w:h="15840" w:code="1"/>
          <w:pgMar w:top="900" w:right="1080" w:bottom="1008" w:left="1080" w:header="576" w:footer="780" w:gutter="0"/>
          <w:cols w:space="720"/>
          <w:docGrid w:linePitch="360"/>
        </w:sectPr>
      </w:pPr>
    </w:p>
    <w:p w14:paraId="1ACC693C" w14:textId="77777777" w:rsidR="00AA7A61" w:rsidRDefault="00AA7A61" w:rsidP="00AA7A61">
      <w:pPr>
        <w:pStyle w:val="Header2"/>
        <w:sectPr w:rsidR="00AA7A61" w:rsidSect="00A877E4">
          <w:footerReference w:type="default" r:id="rId34"/>
          <w:footerReference w:type="first" r:id="rId35"/>
          <w:type w:val="continuous"/>
          <w:pgSz w:w="12240" w:h="15840" w:code="1"/>
          <w:pgMar w:top="900" w:right="1080" w:bottom="1008" w:left="1080" w:header="576" w:footer="780" w:gutter="0"/>
          <w:cols w:space="720"/>
          <w:titlePg/>
          <w:docGrid w:linePitch="360"/>
        </w:sectPr>
      </w:pPr>
      <w:bookmarkStart w:id="9" w:name="_Toc45830608"/>
    </w:p>
    <w:p w14:paraId="3603BE54" w14:textId="35D53C43" w:rsidR="009A1005" w:rsidRPr="00096B70" w:rsidRDefault="009A1005" w:rsidP="00AA7A61">
      <w:pPr>
        <w:pStyle w:val="Header2"/>
      </w:pPr>
      <w:r>
        <w:lastRenderedPageBreak/>
        <w:t>MS</w:t>
      </w:r>
      <w:r w:rsidRPr="00897DE8">
        <w:t>-</w:t>
      </w:r>
      <w:r>
        <w:t>ETS1</w:t>
      </w:r>
      <w:r w:rsidRPr="00897DE8">
        <w:t>-</w:t>
      </w:r>
      <w:r>
        <w:t>3 Engineering Design</w:t>
      </w:r>
      <w:bookmarkEnd w:id="9"/>
    </w:p>
    <w:tbl>
      <w:tblPr>
        <w:tblStyle w:val="TableGrid"/>
        <w:tblW w:w="10080" w:type="dxa"/>
        <w:tblCellMar>
          <w:left w:w="115" w:type="dxa"/>
          <w:right w:w="115" w:type="dxa"/>
        </w:tblCellMar>
        <w:tblLook w:val="0420" w:firstRow="1" w:lastRow="0" w:firstColumn="0" w:lastColumn="0" w:noHBand="0" w:noVBand="1"/>
        <w:tblDescription w:val="Table describing item specification for MS-ETS1-3."/>
      </w:tblPr>
      <w:tblGrid>
        <w:gridCol w:w="3325"/>
        <w:gridCol w:w="3510"/>
        <w:gridCol w:w="3245"/>
      </w:tblGrid>
      <w:tr w:rsidR="009A1005" w:rsidRPr="007C66CB" w14:paraId="4506F117" w14:textId="77777777" w:rsidTr="00A133CD">
        <w:trPr>
          <w:cantSplit/>
          <w:tblHeader/>
        </w:trPr>
        <w:tc>
          <w:tcPr>
            <w:tcW w:w="3325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8A963C6" w14:textId="77777777" w:rsidR="009A1005" w:rsidRPr="007C66CB" w:rsidRDefault="009A1005" w:rsidP="00040643">
            <w:pPr>
              <w:pStyle w:val="TableHead"/>
            </w:pPr>
            <w:r w:rsidRPr="007C66CB">
              <w:t>California Science Connector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56572CE" w14:textId="77777777" w:rsidR="009A1005" w:rsidRPr="007C66CB" w:rsidRDefault="009A1005" w:rsidP="00040643">
            <w:pPr>
              <w:pStyle w:val="TableHead"/>
            </w:pPr>
            <w:r w:rsidRPr="007C66CB">
              <w:t>Focal Knowledge, Skills, and Abilities</w:t>
            </w:r>
          </w:p>
        </w:tc>
        <w:tc>
          <w:tcPr>
            <w:tcW w:w="3245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FF21470" w14:textId="77777777" w:rsidR="009A1005" w:rsidRPr="007C66CB" w:rsidRDefault="009A1005" w:rsidP="00040643">
            <w:pPr>
              <w:pStyle w:val="TableHead"/>
            </w:pPr>
            <w:r w:rsidRPr="007C66CB">
              <w:t>Essential Understanding</w:t>
            </w:r>
          </w:p>
        </w:tc>
      </w:tr>
      <w:tr w:rsidR="009A1005" w:rsidRPr="00510C04" w14:paraId="2D223DAA" w14:textId="77777777" w:rsidTr="007C66CB">
        <w:trPr>
          <w:cantSplit/>
          <w:trHeight w:val="2303"/>
        </w:trPr>
        <w:tc>
          <w:tcPr>
            <w:tcW w:w="3325" w:type="dxa"/>
            <w:shd w:val="clear" w:color="auto" w:fill="auto"/>
            <w:tcMar>
              <w:top w:w="72" w:type="dxa"/>
              <w:bottom w:w="72" w:type="dxa"/>
            </w:tcMar>
          </w:tcPr>
          <w:p w14:paraId="365BE87B" w14:textId="77777777" w:rsidR="009A1005" w:rsidRPr="007C2824" w:rsidRDefault="009A1005" w:rsidP="007C66CB">
            <w:pPr>
              <w:pStyle w:val="TableBullets4"/>
              <w:tabs>
                <w:tab w:val="clear" w:pos="720"/>
              </w:tabs>
              <w:spacing w:before="0" w:after="0"/>
              <w:ind w:left="0" w:firstLine="0"/>
            </w:pPr>
            <w:r w:rsidRPr="00046FCB">
              <w:t>Analyze data from tests to identify how aspects of two different design solutions can be modified or combined to create a better solution</w:t>
            </w:r>
            <w:r>
              <w:t>.</w:t>
            </w:r>
            <w:r w:rsidRPr="00897DE8">
              <w:t xml:space="preserve"> </w:t>
            </w:r>
          </w:p>
        </w:tc>
        <w:tc>
          <w:tcPr>
            <w:tcW w:w="3510" w:type="dxa"/>
            <w:shd w:val="clear" w:color="auto" w:fill="auto"/>
            <w:tcMar>
              <w:top w:w="72" w:type="dxa"/>
              <w:bottom w:w="72" w:type="dxa"/>
            </w:tcMar>
          </w:tcPr>
          <w:p w14:paraId="7EF28A73" w14:textId="77777777" w:rsidR="009A1005" w:rsidRDefault="009A1005" w:rsidP="00EB0B3D">
            <w:pPr>
              <w:pStyle w:val="TableBullets4"/>
              <w:numPr>
                <w:ilvl w:val="0"/>
                <w:numId w:val="33"/>
              </w:numPr>
              <w:spacing w:before="0"/>
              <w:rPr>
                <w:rFonts w:cs="Arial"/>
                <w:szCs w:val="24"/>
              </w:rPr>
            </w:pPr>
            <w:r w:rsidRPr="00046FCB">
              <w:t>Ability to analyze data from tests to identify how aspects of different design solutions can be modified to create a better solution</w:t>
            </w:r>
            <w:r>
              <w:t>.</w:t>
            </w:r>
          </w:p>
          <w:p w14:paraId="39B660D4" w14:textId="77777777" w:rsidR="009A1005" w:rsidRPr="00046FCB" w:rsidRDefault="009A1005" w:rsidP="00EB0B3D">
            <w:pPr>
              <w:pStyle w:val="TableBullets4"/>
              <w:numPr>
                <w:ilvl w:val="0"/>
                <w:numId w:val="33"/>
              </w:numPr>
              <w:spacing w:before="0" w:after="0"/>
            </w:pPr>
            <w:r w:rsidRPr="00046FCB">
              <w:t>Ability to analyze data from tests to identify how aspects of two different design solutions can be combined to create a better solution</w:t>
            </w:r>
            <w:r>
              <w:t>.</w:t>
            </w:r>
          </w:p>
        </w:tc>
        <w:tc>
          <w:tcPr>
            <w:tcW w:w="3245" w:type="dxa"/>
            <w:shd w:val="clear" w:color="auto" w:fill="auto"/>
            <w:tcMar>
              <w:top w:w="72" w:type="dxa"/>
              <w:bottom w:w="72" w:type="dxa"/>
            </w:tcMar>
          </w:tcPr>
          <w:p w14:paraId="24AD7305" w14:textId="77777777" w:rsidR="009A1005" w:rsidRPr="00311FAD" w:rsidRDefault="009A1005" w:rsidP="007C66CB">
            <w:pPr>
              <w:pStyle w:val="TableBullets4"/>
              <w:tabs>
                <w:tab w:val="clear" w:pos="720"/>
              </w:tabs>
              <w:spacing w:before="0" w:after="0"/>
              <w:ind w:left="0" w:firstLine="0"/>
            </w:pPr>
            <w:r w:rsidRPr="00046FCB">
              <w:t>Identify evidence of similarities or differences in features of solutions</w:t>
            </w:r>
            <w:r>
              <w:t>.</w:t>
            </w:r>
            <w:r w:rsidRPr="00897DE8">
              <w:t xml:space="preserve"> </w:t>
            </w:r>
          </w:p>
        </w:tc>
      </w:tr>
    </w:tbl>
    <w:p w14:paraId="15A47B1A" w14:textId="77777777" w:rsidR="009A1005" w:rsidRPr="00AA7A61" w:rsidRDefault="009A1005" w:rsidP="00C17461">
      <w:pPr>
        <w:pStyle w:val="Heading3"/>
      </w:pPr>
      <w:r w:rsidRPr="00AA7A61">
        <w:t>CA NGSS Performance Expectation</w:t>
      </w:r>
    </w:p>
    <w:p w14:paraId="62134DD7" w14:textId="77777777" w:rsidR="009A1005" w:rsidRDefault="009A1005" w:rsidP="5A65751A">
      <w:pPr>
        <w:spacing w:before="240"/>
        <w:rPr>
          <w:rFonts w:cs="Arial"/>
        </w:rPr>
      </w:pPr>
      <w:r w:rsidRPr="5A65751A">
        <w:rPr>
          <w:rFonts w:cs="Arial"/>
        </w:rPr>
        <w:t xml:space="preserve">Students who demonstrate understanding can: </w:t>
      </w:r>
    </w:p>
    <w:p w14:paraId="199E1031" w14:textId="77777777" w:rsidR="009A1005" w:rsidRDefault="009A1005" w:rsidP="006E0AB7">
      <w:r w:rsidRPr="006E0AB7">
        <w:rPr>
          <w:b/>
          <w:bCs/>
        </w:rPr>
        <w:t>Analyze data from tests to determine similarities and differences among several design solutions to identify the best characteristics of each that can be combined into a new solution to better meet the criteria for success</w:t>
      </w:r>
      <w:r>
        <w:rPr>
          <w:b/>
        </w:rPr>
        <w:t>.</w:t>
      </w:r>
      <w:r>
        <w:t xml:space="preserve"> </w:t>
      </w:r>
    </w:p>
    <w:p w14:paraId="5FDFEE88" w14:textId="77777777" w:rsidR="009A1005" w:rsidRDefault="009A1005" w:rsidP="00C17461">
      <w:pPr>
        <w:pStyle w:val="Heading3"/>
      </w:pPr>
      <w:r>
        <w:t>Mastery Statements</w:t>
      </w:r>
    </w:p>
    <w:p w14:paraId="2CCEC33B" w14:textId="77777777" w:rsidR="009A1005" w:rsidRPr="000C36C7" w:rsidRDefault="009A1005" w:rsidP="000446A0">
      <w:r w:rsidRPr="000C36C7">
        <w:t>Students will be able to:</w:t>
      </w:r>
    </w:p>
    <w:p w14:paraId="13247086" w14:textId="77777777" w:rsidR="009A1005" w:rsidRDefault="009A1005" w:rsidP="009A1005">
      <w:pPr>
        <w:pStyle w:val="bulletsMastery6"/>
        <w:numPr>
          <w:ilvl w:val="0"/>
          <w:numId w:val="29"/>
        </w:numPr>
        <w:contextualSpacing w:val="0"/>
      </w:pPr>
      <w:r>
        <w:t>I</w:t>
      </w:r>
      <w:r w:rsidRPr="00461A01">
        <w:t xml:space="preserve">dentify a similarity in the features of two solutions </w:t>
      </w:r>
    </w:p>
    <w:p w14:paraId="77FD8018" w14:textId="77777777" w:rsidR="009A1005" w:rsidRDefault="009A1005" w:rsidP="009A1005">
      <w:pPr>
        <w:pStyle w:val="bulletsMastery6"/>
        <w:numPr>
          <w:ilvl w:val="0"/>
          <w:numId w:val="29"/>
        </w:numPr>
        <w:contextualSpacing w:val="0"/>
      </w:pPr>
      <w:r>
        <w:t>I</w:t>
      </w:r>
      <w:r w:rsidRPr="00E93314">
        <w:t xml:space="preserve">dentify a difference in the features of two solutions </w:t>
      </w:r>
    </w:p>
    <w:p w14:paraId="53281A7E" w14:textId="77777777" w:rsidR="009A1005" w:rsidRDefault="009A1005" w:rsidP="009A1005">
      <w:pPr>
        <w:pStyle w:val="bulletsMastery6"/>
        <w:numPr>
          <w:ilvl w:val="0"/>
          <w:numId w:val="29"/>
        </w:numPr>
        <w:contextualSpacing w:val="0"/>
      </w:pPr>
      <w:r>
        <w:t>U</w:t>
      </w:r>
      <w:r w:rsidRPr="004E6084">
        <w:t>se data to identify one modification of a solution that will improve the solution</w:t>
      </w:r>
    </w:p>
    <w:p w14:paraId="448D44B1" w14:textId="77777777" w:rsidR="009A1005" w:rsidRDefault="009A1005" w:rsidP="009A1005">
      <w:pPr>
        <w:pStyle w:val="bulletsMastery6"/>
        <w:numPr>
          <w:ilvl w:val="0"/>
          <w:numId w:val="29"/>
        </w:numPr>
        <w:contextualSpacing w:val="0"/>
      </w:pPr>
      <w:r>
        <w:t>I</w:t>
      </w:r>
      <w:r w:rsidRPr="004E6084">
        <w:t>dentify two solutions that can be combined to create one improved solution</w:t>
      </w:r>
    </w:p>
    <w:p w14:paraId="7A9109DF" w14:textId="77777777" w:rsidR="009A1005" w:rsidRDefault="009A1005" w:rsidP="005106EB">
      <w:pPr>
        <w:pStyle w:val="bulletsMastery6"/>
        <w:numPr>
          <w:ilvl w:val="0"/>
          <w:numId w:val="29"/>
        </w:numPr>
        <w:contextualSpacing w:val="0"/>
      </w:pPr>
      <w:r>
        <w:t>U</w:t>
      </w:r>
      <w:r w:rsidRPr="004E6084">
        <w:t>se data to identify one aspect of each of two solutions that will improve the solutions when they are combined to create one improved solution</w:t>
      </w:r>
    </w:p>
    <w:p w14:paraId="2934AC78" w14:textId="77777777" w:rsidR="009A1005" w:rsidRDefault="009A1005" w:rsidP="009A1005">
      <w:pPr>
        <w:pStyle w:val="bulletsMastery6"/>
        <w:numPr>
          <w:ilvl w:val="0"/>
          <w:numId w:val="29"/>
        </w:numPr>
        <w:contextualSpacing w:val="0"/>
      </w:pPr>
      <w:r>
        <w:t>U</w:t>
      </w:r>
      <w:r w:rsidRPr="004E6084">
        <w:t xml:space="preserve">se data to identify two solutions that can be combined to form one improved solution and identify how the new solution is improved </w:t>
      </w:r>
    </w:p>
    <w:p w14:paraId="64C94631" w14:textId="77777777" w:rsidR="009A1005" w:rsidRPr="00026B5C" w:rsidRDefault="009A1005" w:rsidP="00C17461">
      <w:pPr>
        <w:pStyle w:val="Heading3"/>
        <w:rPr>
          <w:lang w:eastAsia="ko-KR"/>
        </w:rPr>
      </w:pPr>
      <w:r w:rsidRPr="00C40235">
        <w:rPr>
          <w:lang w:eastAsia="ko-KR"/>
        </w:rPr>
        <w:lastRenderedPageBreak/>
        <w:t>Environmental Principles and Concepts</w:t>
      </w:r>
    </w:p>
    <w:p w14:paraId="1896B466" w14:textId="77777777" w:rsidR="009A1005" w:rsidRPr="00026B5C" w:rsidRDefault="009A1005" w:rsidP="00026B5C">
      <w:pPr>
        <w:rPr>
          <w:rFonts w:cstheme="majorBidi"/>
          <w:color w:val="000000" w:themeColor="text1"/>
          <w:szCs w:val="24"/>
        </w:rPr>
      </w:pPr>
      <w:r w:rsidRPr="00026B5C">
        <w:rPr>
          <w:rFonts w:cstheme="majorBidi"/>
          <w:color w:val="000000" w:themeColor="text1"/>
          <w:szCs w:val="24"/>
        </w:rPr>
        <w:t xml:space="preserve">Principle </w:t>
      </w:r>
      <w:r>
        <w:rPr>
          <w:rFonts w:cstheme="majorBidi"/>
          <w:color w:val="000000" w:themeColor="text1"/>
          <w:szCs w:val="24"/>
        </w:rPr>
        <w:t>5</w:t>
      </w:r>
      <w:r w:rsidRPr="00026B5C">
        <w:rPr>
          <w:rFonts w:cstheme="majorBidi"/>
          <w:color w:val="000000" w:themeColor="text1"/>
          <w:szCs w:val="24"/>
        </w:rPr>
        <w:t>—</w:t>
      </w:r>
      <w:r w:rsidRPr="006E0AB7">
        <w:rPr>
          <w:rFonts w:cstheme="majorBidi"/>
          <w:color w:val="000000" w:themeColor="text1"/>
          <w:szCs w:val="24"/>
        </w:rPr>
        <w:t>Decisions affecting resources and natural systems are based on a wide range of considerations and decision-making processes</w:t>
      </w:r>
      <w:r w:rsidRPr="00026B5C">
        <w:rPr>
          <w:rFonts w:cstheme="majorBidi"/>
          <w:color w:val="000000" w:themeColor="text1"/>
          <w:szCs w:val="24"/>
        </w:rPr>
        <w:t>.</w:t>
      </w:r>
    </w:p>
    <w:p w14:paraId="6893646D" w14:textId="77777777" w:rsidR="009A1005" w:rsidRDefault="009A1005" w:rsidP="00C17461">
      <w:pPr>
        <w:pStyle w:val="Heading3"/>
        <w:rPr>
          <w:lang w:eastAsia="ko-KR"/>
        </w:rPr>
      </w:pPr>
      <w:r>
        <w:rPr>
          <w:lang w:eastAsia="ko-KR"/>
        </w:rPr>
        <w:t>Possible Phenomena or Contexts</w:t>
      </w:r>
    </w:p>
    <w:p w14:paraId="79808C5A" w14:textId="77777777" w:rsidR="009A1005" w:rsidRDefault="009A1005" w:rsidP="00083C71">
      <w:pPr>
        <w:rPr>
          <w:i/>
          <w:lang w:eastAsia="ko-KR"/>
        </w:rPr>
      </w:pPr>
      <w:r w:rsidRPr="00083C71">
        <w:rPr>
          <w:i/>
          <w:lang w:eastAsia="ko-KR"/>
        </w:rPr>
        <w:t>Note that the list in this section is not exhaustive</w:t>
      </w:r>
      <w:r>
        <w:rPr>
          <w:i/>
          <w:lang w:eastAsia="ko-KR"/>
        </w:rPr>
        <w:t xml:space="preserve"> or prescriptive</w:t>
      </w:r>
      <w:r w:rsidRPr="00083C71">
        <w:rPr>
          <w:i/>
          <w:lang w:eastAsia="ko-KR"/>
        </w:rPr>
        <w:t>.</w:t>
      </w:r>
    </w:p>
    <w:p w14:paraId="539541F8" w14:textId="77777777" w:rsidR="009A1005" w:rsidRPr="000C36C7" w:rsidRDefault="009A1005" w:rsidP="000446A0">
      <w:pPr>
        <w:rPr>
          <w:b/>
          <w:lang w:eastAsia="ko-KR"/>
        </w:rPr>
      </w:pPr>
      <w:r w:rsidRPr="000C36C7">
        <w:rPr>
          <w:b/>
          <w:lang w:eastAsia="ko-KR"/>
        </w:rPr>
        <w:t>Possible contexts include</w:t>
      </w:r>
      <w:r>
        <w:rPr>
          <w:b/>
          <w:lang w:eastAsia="ko-KR"/>
        </w:rPr>
        <w:t xml:space="preserve"> the following</w:t>
      </w:r>
      <w:r w:rsidRPr="000C36C7">
        <w:rPr>
          <w:b/>
          <w:lang w:eastAsia="ko-KR"/>
        </w:rPr>
        <w:t>:</w:t>
      </w:r>
    </w:p>
    <w:p w14:paraId="2010A8E1" w14:textId="77777777" w:rsidR="009A1005" w:rsidRPr="00266D5F" w:rsidRDefault="009A1005" w:rsidP="009A1005">
      <w:pPr>
        <w:pStyle w:val="bulletsPhenomena6"/>
        <w:numPr>
          <w:ilvl w:val="0"/>
          <w:numId w:val="8"/>
        </w:numPr>
      </w:pPr>
      <w:r w:rsidRPr="00266D5F">
        <w:t>Forms of pollution</w:t>
      </w:r>
    </w:p>
    <w:p w14:paraId="3A2B74CA" w14:textId="77777777" w:rsidR="009A1005" w:rsidRPr="00266D5F" w:rsidRDefault="009A1005" w:rsidP="009A1005">
      <w:pPr>
        <w:pStyle w:val="bulletsPhenomena6"/>
        <w:numPr>
          <w:ilvl w:val="0"/>
          <w:numId w:val="8"/>
        </w:numPr>
      </w:pPr>
      <w:r w:rsidRPr="00266D5F">
        <w:t>Loss of wildlife habitat</w:t>
      </w:r>
    </w:p>
    <w:p w14:paraId="302C33F0" w14:textId="77777777" w:rsidR="009A1005" w:rsidRPr="00266D5F" w:rsidRDefault="009A1005" w:rsidP="009A1005">
      <w:pPr>
        <w:pStyle w:val="bulletsPhenomena6"/>
        <w:numPr>
          <w:ilvl w:val="0"/>
          <w:numId w:val="8"/>
        </w:numPr>
      </w:pPr>
      <w:r w:rsidRPr="00266D5F">
        <w:t>Enhancing mobility for people with disabilities</w:t>
      </w:r>
    </w:p>
    <w:p w14:paraId="2AD14DC3" w14:textId="77777777" w:rsidR="009A1005" w:rsidRPr="00266D5F" w:rsidRDefault="009A1005" w:rsidP="009A1005">
      <w:pPr>
        <w:pStyle w:val="bulletsPhenomena6"/>
        <w:numPr>
          <w:ilvl w:val="0"/>
          <w:numId w:val="8"/>
        </w:numPr>
      </w:pPr>
      <w:r w:rsidRPr="00266D5F">
        <w:t>Enhancing access to clean water</w:t>
      </w:r>
    </w:p>
    <w:p w14:paraId="3AA107EF" w14:textId="77777777" w:rsidR="009A1005" w:rsidRPr="00266D5F" w:rsidRDefault="009A1005" w:rsidP="009A1005">
      <w:pPr>
        <w:pStyle w:val="bulletsPhenomena6"/>
        <w:numPr>
          <w:ilvl w:val="0"/>
          <w:numId w:val="8"/>
        </w:numPr>
      </w:pPr>
      <w:r w:rsidRPr="00266D5F">
        <w:t>Solar and wind energy</w:t>
      </w:r>
    </w:p>
    <w:p w14:paraId="4EBA2A59" w14:textId="77777777" w:rsidR="009A1005" w:rsidRDefault="009A1005" w:rsidP="00C17461">
      <w:pPr>
        <w:pStyle w:val="Heading3"/>
        <w:rPr>
          <w:lang w:eastAsia="ko-KR"/>
        </w:rPr>
      </w:pPr>
      <w:r w:rsidRPr="00510C04">
        <w:rPr>
          <w:lang w:eastAsia="ko-KR"/>
        </w:rPr>
        <w:t>Additional Assessment Boundaries</w:t>
      </w:r>
    </w:p>
    <w:p w14:paraId="56F77FF5" w14:textId="77777777" w:rsidR="009A1005" w:rsidRPr="0004240E" w:rsidRDefault="009A1005" w:rsidP="009A1005">
      <w:pPr>
        <w:pStyle w:val="Bullets9"/>
        <w:numPr>
          <w:ilvl w:val="0"/>
          <w:numId w:val="30"/>
        </w:numPr>
        <w:rPr>
          <w:rFonts w:cs="Arial"/>
          <w:szCs w:val="24"/>
        </w:rPr>
      </w:pPr>
      <w:r>
        <w:rPr>
          <w:lang w:eastAsia="ko-KR"/>
        </w:rPr>
        <w:t>None listed at this time</w:t>
      </w:r>
    </w:p>
    <w:p w14:paraId="6FF4BBDC" w14:textId="77777777" w:rsidR="009A1005" w:rsidRPr="00AB7B8F" w:rsidRDefault="009A1005" w:rsidP="00C17461">
      <w:pPr>
        <w:pStyle w:val="Heading3"/>
      </w:pPr>
      <w:r>
        <w:t>Additional References</w:t>
      </w:r>
    </w:p>
    <w:p w14:paraId="1AD7C94E" w14:textId="77777777" w:rsidR="009A1005" w:rsidRPr="00130DBA" w:rsidRDefault="009A1005" w:rsidP="00180DBF">
      <w:pPr>
        <w:keepNext/>
        <w:spacing w:before="240"/>
        <w:contextualSpacing/>
        <w:rPr>
          <w:rFonts w:cs="Arial"/>
          <w:color w:val="000000"/>
          <w:szCs w:val="24"/>
        </w:rPr>
      </w:pPr>
      <w:r w:rsidRPr="00130DBA">
        <w:rPr>
          <w:rFonts w:cs="Arial"/>
          <w:color w:val="000000"/>
          <w:szCs w:val="24"/>
        </w:rPr>
        <w:t xml:space="preserve">California Science Test Item Specification for </w:t>
      </w:r>
      <w:r w:rsidRPr="000446A0">
        <w:t>MS-ETS1-3</w:t>
      </w:r>
    </w:p>
    <w:p w14:paraId="63527BD7" w14:textId="3D0D30C0" w:rsidR="009A1005" w:rsidRPr="00EA1D2C" w:rsidRDefault="00EA30FD" w:rsidP="00180DBF">
      <w:pPr>
        <w:keepNext/>
        <w:spacing w:before="240"/>
        <w:contextualSpacing/>
        <w:rPr>
          <w:rFonts w:cs="Arial"/>
          <w:szCs w:val="24"/>
        </w:rPr>
      </w:pPr>
      <w:hyperlink r:id="rId36" w:tooltip="CAST Middle School Engineering Design 1-3 Item Specification" w:history="1">
        <w:r w:rsidR="009A1005" w:rsidRPr="00BD7C63">
          <w:rPr>
            <w:rStyle w:val="Hyperlink"/>
          </w:rPr>
          <w:t>https://www.cde.ca.gov/ta/tg/ca/documents/itemspecs-ms-ets1-3.docx</w:t>
        </w:r>
      </w:hyperlink>
    </w:p>
    <w:p w14:paraId="6E65E462" w14:textId="77777777" w:rsidR="009A1005" w:rsidRPr="009258F0" w:rsidRDefault="009A1005" w:rsidP="008F4E45">
      <w:pPr>
        <w:pStyle w:val="Paragraph3"/>
      </w:pPr>
      <w:r w:rsidRPr="009258F0">
        <w:t xml:space="preserve">Environmental Principles and Concepts </w:t>
      </w:r>
      <w:hyperlink r:id="rId37" w:tooltip="Environmental Principles and Concepts web page" w:history="1">
        <w:r w:rsidRPr="003760B9">
          <w:rPr>
            <w:rStyle w:val="Hyperlink"/>
          </w:rPr>
          <w:t>http://californiaeei.org/abouteei/epc/</w:t>
        </w:r>
      </w:hyperlink>
    </w:p>
    <w:p w14:paraId="55F7786A" w14:textId="77777777" w:rsidR="009A1005" w:rsidRDefault="009A1005" w:rsidP="00286AB9">
      <w:pPr>
        <w:spacing w:before="240"/>
        <w:rPr>
          <w:rFonts w:cs="Arial"/>
          <w:i/>
          <w:color w:val="000000"/>
          <w:szCs w:val="24"/>
        </w:rPr>
      </w:pPr>
      <w:r w:rsidRPr="00282630">
        <w:rPr>
          <w:rFonts w:cs="Arial"/>
          <w:color w:val="000000"/>
          <w:szCs w:val="24"/>
        </w:rPr>
        <w:t xml:space="preserve">The </w:t>
      </w:r>
      <w:r w:rsidRPr="0000501B">
        <w:rPr>
          <w:rFonts w:cs="Arial"/>
          <w:i/>
          <w:color w:val="000000"/>
          <w:szCs w:val="24"/>
        </w:rPr>
        <w:t xml:space="preserve">2016 Science Framework for California Public Schools Kindergarten through Grade </w:t>
      </w:r>
      <w:r>
        <w:rPr>
          <w:rFonts w:cs="Arial"/>
          <w:i/>
          <w:color w:val="000000"/>
          <w:szCs w:val="24"/>
        </w:rPr>
        <w:t xml:space="preserve">Twelve </w:t>
      </w:r>
      <w:hyperlink r:id="rId38" w:tooltip="Link to California Science Framework K-12" w:history="1">
        <w:r>
          <w:rPr>
            <w:rStyle w:val="Hyperlink"/>
          </w:rPr>
          <w:t>https://www.cde.ca.gov/ci/sc/cf/cascienceframework2016.asp</w:t>
        </w:r>
      </w:hyperlink>
    </w:p>
    <w:p w14:paraId="11D35B3E" w14:textId="77777777" w:rsidR="009A1005" w:rsidRPr="0022446A" w:rsidRDefault="009A1005" w:rsidP="007E45EA">
      <w:pPr>
        <w:spacing w:before="240"/>
        <w:contextualSpacing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Appendix 1: Progression of the Science and Engineering Practices, Disciplinary Core Ideas, and Crosscutting Concepts in Kindergarten through Grade Twelve</w:t>
      </w:r>
    </w:p>
    <w:p w14:paraId="7460201A" w14:textId="77777777" w:rsidR="009A1005" w:rsidRDefault="00EA30FD" w:rsidP="006C695E">
      <w:pPr>
        <w:spacing w:before="240"/>
        <w:rPr>
          <w:color w:val="0000FF"/>
          <w:u w:val="single"/>
        </w:rPr>
      </w:pPr>
      <w:hyperlink r:id="rId39" w:tooltip="Link to Science Framework—Appendix 1: Progression of Three Dimensions SEPs, DCIs, and CCCs " w:history="1">
        <w:r w:rsidR="009A1005">
          <w:rPr>
            <w:color w:val="0000FF"/>
            <w:u w:val="single"/>
          </w:rPr>
          <w:t>https://www.cde.ca.gov/ci/sc/cf/documents/scifwappendix1.pdf</w:t>
        </w:r>
      </w:hyperlink>
    </w:p>
    <w:p w14:paraId="26BC89B2" w14:textId="77777777" w:rsidR="009A1005" w:rsidRDefault="009A1005" w:rsidP="007E45EA">
      <w:pPr>
        <w:spacing w:before="240"/>
        <w:contextualSpacing/>
        <w:rPr>
          <w:rFonts w:cs="Arial"/>
          <w:color w:val="000000"/>
          <w:szCs w:val="24"/>
        </w:rPr>
      </w:pPr>
      <w:r>
        <w:t>Appendix 2: Connections to Environmental Principles and Concepts</w:t>
      </w:r>
    </w:p>
    <w:p w14:paraId="29FB3C12" w14:textId="77777777" w:rsidR="009A1005" w:rsidRDefault="00EA30FD" w:rsidP="006C695E">
      <w:pPr>
        <w:spacing w:before="240"/>
        <w:rPr>
          <w:rFonts w:cs="Arial"/>
          <w:i/>
          <w:color w:val="000000"/>
          <w:szCs w:val="24"/>
        </w:rPr>
      </w:pPr>
      <w:hyperlink r:id="rId40" w:tooltip="Link to Science Framework—Appendix 2: Connections to Environmental Principles and Concepts" w:history="1">
        <w:r w:rsidR="009A1005" w:rsidRPr="0022446A">
          <w:rPr>
            <w:color w:val="0000FF"/>
            <w:u w:val="single"/>
          </w:rPr>
          <w:t>https://www.cde.ca.gov/ci/sc/cf/documents/scifwappendix2.pdf</w:t>
        </w:r>
      </w:hyperlink>
    </w:p>
    <w:p w14:paraId="30F107DE" w14:textId="77777777" w:rsidR="00AA7A61" w:rsidRDefault="00AA7A61" w:rsidP="00AA7A61">
      <w:pPr>
        <w:pStyle w:val="Header2"/>
        <w:sectPr w:rsidR="00AA7A61" w:rsidSect="002E153B">
          <w:pgSz w:w="12240" w:h="15840" w:code="1"/>
          <w:pgMar w:top="900" w:right="1080" w:bottom="1008" w:left="1080" w:header="576" w:footer="780" w:gutter="0"/>
          <w:cols w:space="720"/>
          <w:docGrid w:linePitch="360"/>
        </w:sectPr>
      </w:pPr>
      <w:bookmarkStart w:id="10" w:name="_Toc45830609"/>
    </w:p>
    <w:p w14:paraId="75F02A3D" w14:textId="25889270" w:rsidR="009A1005" w:rsidRPr="00096B70" w:rsidRDefault="009A1005" w:rsidP="00AA7A61">
      <w:pPr>
        <w:pStyle w:val="Header2"/>
      </w:pPr>
      <w:r>
        <w:lastRenderedPageBreak/>
        <w:t>MS</w:t>
      </w:r>
      <w:r w:rsidRPr="00897DE8">
        <w:t>-</w:t>
      </w:r>
      <w:r>
        <w:t>ETS1</w:t>
      </w:r>
      <w:r w:rsidRPr="00897DE8">
        <w:t>-</w:t>
      </w:r>
      <w:r>
        <w:t>4 Engineering Design</w:t>
      </w:r>
      <w:bookmarkEnd w:id="10"/>
    </w:p>
    <w:tbl>
      <w:tblPr>
        <w:tblStyle w:val="TableGrid"/>
        <w:tblW w:w="10080" w:type="dxa"/>
        <w:tblCellMar>
          <w:left w:w="115" w:type="dxa"/>
          <w:right w:w="115" w:type="dxa"/>
        </w:tblCellMar>
        <w:tblLook w:val="0420" w:firstRow="1" w:lastRow="0" w:firstColumn="0" w:lastColumn="0" w:noHBand="0" w:noVBand="1"/>
        <w:tblDescription w:val="Table describing item specification for MS-ETS1-4."/>
      </w:tblPr>
      <w:tblGrid>
        <w:gridCol w:w="3325"/>
        <w:gridCol w:w="3510"/>
        <w:gridCol w:w="3245"/>
      </w:tblGrid>
      <w:tr w:rsidR="009A1005" w:rsidRPr="005B3261" w14:paraId="4BAAE5FB" w14:textId="77777777" w:rsidTr="00A133CD">
        <w:trPr>
          <w:cantSplit/>
          <w:tblHeader/>
        </w:trPr>
        <w:tc>
          <w:tcPr>
            <w:tcW w:w="3325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9916158" w14:textId="77777777" w:rsidR="009A1005" w:rsidRPr="005B3261" w:rsidRDefault="009A1005" w:rsidP="00040643">
            <w:pPr>
              <w:pStyle w:val="TableHead"/>
            </w:pPr>
            <w:r w:rsidRPr="005B3261">
              <w:t>California Science Connector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950381E" w14:textId="77777777" w:rsidR="009A1005" w:rsidRPr="005B3261" w:rsidRDefault="009A1005" w:rsidP="00040643">
            <w:pPr>
              <w:pStyle w:val="TableHead"/>
            </w:pPr>
            <w:r w:rsidRPr="005B3261">
              <w:t>Focal Knowledge, Skills, and Abilities</w:t>
            </w:r>
          </w:p>
        </w:tc>
        <w:tc>
          <w:tcPr>
            <w:tcW w:w="3245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585DE39" w14:textId="77777777" w:rsidR="009A1005" w:rsidRPr="005B3261" w:rsidRDefault="009A1005" w:rsidP="00040643">
            <w:pPr>
              <w:pStyle w:val="TableHead"/>
            </w:pPr>
            <w:r w:rsidRPr="005B3261">
              <w:t>Essential Understanding</w:t>
            </w:r>
          </w:p>
        </w:tc>
      </w:tr>
      <w:tr w:rsidR="009A1005" w:rsidRPr="00510C04" w14:paraId="4D1E92CC" w14:textId="77777777" w:rsidTr="005B3261">
        <w:trPr>
          <w:cantSplit/>
          <w:trHeight w:val="20"/>
        </w:trPr>
        <w:tc>
          <w:tcPr>
            <w:tcW w:w="3325" w:type="dxa"/>
            <w:shd w:val="clear" w:color="auto" w:fill="auto"/>
            <w:tcMar>
              <w:top w:w="72" w:type="dxa"/>
              <w:bottom w:w="72" w:type="dxa"/>
            </w:tcMar>
          </w:tcPr>
          <w:p w14:paraId="7645ADA4" w14:textId="77777777" w:rsidR="009A1005" w:rsidRPr="007C2824" w:rsidRDefault="009A1005" w:rsidP="005B3261">
            <w:pPr>
              <w:pStyle w:val="TableBullets5"/>
              <w:tabs>
                <w:tab w:val="clear" w:pos="720"/>
              </w:tabs>
              <w:spacing w:before="0" w:after="0"/>
              <w:ind w:left="0" w:firstLine="0"/>
            </w:pPr>
            <w:r w:rsidRPr="00FB2FB8">
              <w:t>Evaluate the data from various testing methods to modify a proposed object, tool, or process to optimize the design solution</w:t>
            </w:r>
            <w:r>
              <w:t>.</w:t>
            </w:r>
            <w:r w:rsidRPr="00897DE8">
              <w:t xml:space="preserve"> </w:t>
            </w:r>
          </w:p>
        </w:tc>
        <w:tc>
          <w:tcPr>
            <w:tcW w:w="3510" w:type="dxa"/>
            <w:shd w:val="clear" w:color="auto" w:fill="auto"/>
            <w:tcMar>
              <w:top w:w="72" w:type="dxa"/>
              <w:bottom w:w="72" w:type="dxa"/>
            </w:tcMar>
          </w:tcPr>
          <w:p w14:paraId="6A235626" w14:textId="77777777" w:rsidR="009A1005" w:rsidRPr="00FB2FB8" w:rsidRDefault="009A1005" w:rsidP="00EB0B3D">
            <w:pPr>
              <w:pStyle w:val="TableBullets5"/>
              <w:numPr>
                <w:ilvl w:val="0"/>
                <w:numId w:val="34"/>
              </w:numPr>
              <w:spacing w:before="0" w:after="0"/>
              <w:rPr>
                <w:rFonts w:cs="Arial"/>
                <w:szCs w:val="24"/>
              </w:rPr>
            </w:pPr>
            <w:r w:rsidRPr="00FB2FB8">
              <w:t>Ability to evaluate the data from various testing methods to modify a proposed object, tool, or process to optimize the design solution</w:t>
            </w:r>
            <w:r>
              <w:t>.</w:t>
            </w:r>
          </w:p>
        </w:tc>
        <w:tc>
          <w:tcPr>
            <w:tcW w:w="3245" w:type="dxa"/>
            <w:shd w:val="clear" w:color="auto" w:fill="auto"/>
            <w:tcMar>
              <w:top w:w="72" w:type="dxa"/>
              <w:bottom w:w="72" w:type="dxa"/>
            </w:tcMar>
          </w:tcPr>
          <w:p w14:paraId="68ACED75" w14:textId="77777777" w:rsidR="009A1005" w:rsidRPr="00311FAD" w:rsidRDefault="009A1005" w:rsidP="005B3261">
            <w:pPr>
              <w:pStyle w:val="TableBullets5"/>
              <w:tabs>
                <w:tab w:val="clear" w:pos="720"/>
              </w:tabs>
              <w:spacing w:before="0" w:after="0"/>
              <w:ind w:left="0" w:firstLine="0"/>
            </w:pPr>
            <w:r w:rsidRPr="00FB2FB8">
              <w:t>Identify a strength or weakness of a particular design solution using data</w:t>
            </w:r>
            <w:r>
              <w:t>.</w:t>
            </w:r>
            <w:r w:rsidRPr="00897DE8">
              <w:t xml:space="preserve"> </w:t>
            </w:r>
          </w:p>
        </w:tc>
      </w:tr>
    </w:tbl>
    <w:p w14:paraId="28F2682A" w14:textId="77777777" w:rsidR="009A1005" w:rsidRPr="00AA7A61" w:rsidRDefault="009A1005" w:rsidP="00C17461">
      <w:pPr>
        <w:pStyle w:val="Heading3"/>
      </w:pPr>
      <w:r w:rsidRPr="00AA7A61">
        <w:t>CA NGSS Performance Expectation</w:t>
      </w:r>
    </w:p>
    <w:p w14:paraId="7692D4BE" w14:textId="77777777" w:rsidR="009A1005" w:rsidRDefault="009A1005" w:rsidP="5A65751A">
      <w:pPr>
        <w:spacing w:before="240"/>
        <w:rPr>
          <w:rFonts w:cs="Arial"/>
        </w:rPr>
      </w:pPr>
      <w:r w:rsidRPr="5A65751A">
        <w:rPr>
          <w:rFonts w:cs="Arial"/>
        </w:rPr>
        <w:t xml:space="preserve">Students who demonstrate understanding can: </w:t>
      </w:r>
    </w:p>
    <w:p w14:paraId="79F873C8" w14:textId="77777777" w:rsidR="009A1005" w:rsidRDefault="009A1005" w:rsidP="00FB2FB8">
      <w:r w:rsidRPr="00FB2FB8">
        <w:rPr>
          <w:b/>
        </w:rPr>
        <w:t>Develop a model to generate data for iterative testing and modification of a proposed object, tool, or process such that an optimal design can be achieved</w:t>
      </w:r>
      <w:r>
        <w:rPr>
          <w:b/>
        </w:rPr>
        <w:t>.</w:t>
      </w:r>
      <w:r>
        <w:t xml:space="preserve"> </w:t>
      </w:r>
    </w:p>
    <w:p w14:paraId="4B7EBC1D" w14:textId="77777777" w:rsidR="009A1005" w:rsidRDefault="009A1005" w:rsidP="00C17461">
      <w:pPr>
        <w:pStyle w:val="Heading3"/>
      </w:pPr>
      <w:r>
        <w:t>Mastery Statements</w:t>
      </w:r>
    </w:p>
    <w:p w14:paraId="58037322" w14:textId="77777777" w:rsidR="009A1005" w:rsidRPr="000C36C7" w:rsidRDefault="009A1005" w:rsidP="00D90C06">
      <w:r w:rsidRPr="000C36C7">
        <w:t>Students will be able to:</w:t>
      </w:r>
    </w:p>
    <w:p w14:paraId="1764CDF3" w14:textId="77777777" w:rsidR="009A1005" w:rsidRDefault="009A1005" w:rsidP="00D90C06">
      <w:pPr>
        <w:pStyle w:val="bulletsMastery7"/>
        <w:contextualSpacing w:val="0"/>
      </w:pPr>
      <w:r>
        <w:t>U</w:t>
      </w:r>
      <w:r w:rsidRPr="00A92D69">
        <w:t>se simple data to</w:t>
      </w:r>
      <w:r w:rsidRPr="00F07470">
        <w:t xml:space="preserve"> identify</w:t>
      </w:r>
      <w:r w:rsidRPr="00A92D69">
        <w:t xml:space="preserve"> a strength of a design solution</w:t>
      </w:r>
      <w:r>
        <w:t xml:space="preserve"> </w:t>
      </w:r>
    </w:p>
    <w:p w14:paraId="113D9AA7" w14:textId="77777777" w:rsidR="009A1005" w:rsidRDefault="009A1005" w:rsidP="00D90C06">
      <w:pPr>
        <w:pStyle w:val="bulletsMastery7"/>
        <w:contextualSpacing w:val="0"/>
      </w:pPr>
      <w:r>
        <w:t>U</w:t>
      </w:r>
      <w:r w:rsidRPr="00A92D69">
        <w:t xml:space="preserve">se simple data to identify a weakness of a design solution </w:t>
      </w:r>
    </w:p>
    <w:p w14:paraId="0362B510" w14:textId="77777777" w:rsidR="009A1005" w:rsidRDefault="009A1005" w:rsidP="00D90C06">
      <w:pPr>
        <w:pStyle w:val="bulletsMastery7"/>
        <w:contextualSpacing w:val="0"/>
      </w:pPr>
      <w:r>
        <w:t>U</w:t>
      </w:r>
      <w:r w:rsidRPr="00A92D69">
        <w:t>se data to identify a modification of an object, tool</w:t>
      </w:r>
      <w:r>
        <w:t>,</w:t>
      </w:r>
      <w:r w:rsidRPr="00A92D69">
        <w:t xml:space="preserve"> or process that will make it function better as part of a design solution </w:t>
      </w:r>
    </w:p>
    <w:p w14:paraId="7CC8E9B8" w14:textId="77777777" w:rsidR="009A1005" w:rsidRDefault="009A1005" w:rsidP="00D90C06">
      <w:pPr>
        <w:pStyle w:val="bulletsMastery7"/>
        <w:contextualSpacing w:val="0"/>
      </w:pPr>
      <w:r>
        <w:t>U</w:t>
      </w:r>
      <w:r w:rsidRPr="00A92D69">
        <w:t>se data to identify a modification of an object, tool</w:t>
      </w:r>
      <w:r>
        <w:t>,</w:t>
      </w:r>
      <w:r w:rsidRPr="00A92D69">
        <w:t xml:space="preserve"> or process that will make it function better as part of a design solution and identify why the modification will improve the function (increased production, less pollution, fewer resources needed, etc.)</w:t>
      </w:r>
      <w:r>
        <w:t xml:space="preserve"> </w:t>
      </w:r>
    </w:p>
    <w:p w14:paraId="42BB3FEA" w14:textId="77777777" w:rsidR="009A1005" w:rsidRDefault="009A1005" w:rsidP="00C17461">
      <w:pPr>
        <w:pStyle w:val="Heading3"/>
        <w:rPr>
          <w:lang w:eastAsia="ko-KR"/>
        </w:rPr>
      </w:pPr>
      <w:r>
        <w:rPr>
          <w:lang w:eastAsia="ko-KR"/>
        </w:rPr>
        <w:t>Possible Phenomena or Contexts</w:t>
      </w:r>
    </w:p>
    <w:p w14:paraId="248FC874" w14:textId="77777777" w:rsidR="009A1005" w:rsidRDefault="009A1005" w:rsidP="00083C71">
      <w:pPr>
        <w:rPr>
          <w:i/>
          <w:lang w:eastAsia="ko-KR"/>
        </w:rPr>
      </w:pPr>
      <w:r w:rsidRPr="00083C71">
        <w:rPr>
          <w:i/>
          <w:lang w:eastAsia="ko-KR"/>
        </w:rPr>
        <w:t>Note that the list in this section is not exhaustive</w:t>
      </w:r>
      <w:r>
        <w:rPr>
          <w:i/>
          <w:lang w:eastAsia="ko-KR"/>
        </w:rPr>
        <w:t xml:space="preserve"> or prescriptive</w:t>
      </w:r>
      <w:r w:rsidRPr="00083C71">
        <w:rPr>
          <w:i/>
          <w:lang w:eastAsia="ko-KR"/>
        </w:rPr>
        <w:t>.</w:t>
      </w:r>
    </w:p>
    <w:p w14:paraId="3B09D8D1" w14:textId="77777777" w:rsidR="009A1005" w:rsidRDefault="009A1005" w:rsidP="001A4DCD">
      <w:pPr>
        <w:contextualSpacing/>
        <w:rPr>
          <w:b/>
          <w:lang w:eastAsia="ko-KR"/>
        </w:rPr>
      </w:pPr>
      <w:r w:rsidRPr="000C36C7">
        <w:rPr>
          <w:b/>
          <w:lang w:eastAsia="ko-KR"/>
        </w:rPr>
        <w:t>Possible contexts include</w:t>
      </w:r>
      <w:r>
        <w:rPr>
          <w:b/>
          <w:lang w:eastAsia="ko-KR"/>
        </w:rPr>
        <w:t xml:space="preserve"> the following</w:t>
      </w:r>
      <w:r w:rsidRPr="000C36C7">
        <w:rPr>
          <w:b/>
          <w:lang w:eastAsia="ko-KR"/>
        </w:rPr>
        <w:t>:</w:t>
      </w:r>
    </w:p>
    <w:p w14:paraId="03CF9921" w14:textId="77777777" w:rsidR="009A1005" w:rsidRPr="007E7DD7" w:rsidRDefault="009A1005" w:rsidP="009A1005">
      <w:pPr>
        <w:pStyle w:val="bulletsPhenomena7"/>
        <w:numPr>
          <w:ilvl w:val="0"/>
          <w:numId w:val="8"/>
        </w:numPr>
        <w:spacing w:before="0"/>
      </w:pPr>
      <w:r>
        <w:t>Forms of pollution</w:t>
      </w:r>
    </w:p>
    <w:p w14:paraId="4E323A3D" w14:textId="77777777" w:rsidR="009A1005" w:rsidRPr="007E7DD7" w:rsidRDefault="009A1005" w:rsidP="009A1005">
      <w:pPr>
        <w:pStyle w:val="bulletsPhenomena7"/>
        <w:numPr>
          <w:ilvl w:val="0"/>
          <w:numId w:val="8"/>
        </w:numPr>
      </w:pPr>
      <w:r>
        <w:t>Loss of wildlife habitat</w:t>
      </w:r>
    </w:p>
    <w:p w14:paraId="77F1194A" w14:textId="77777777" w:rsidR="009A1005" w:rsidRDefault="009A1005" w:rsidP="009A1005">
      <w:pPr>
        <w:pStyle w:val="bulletsPhenomena7"/>
        <w:numPr>
          <w:ilvl w:val="0"/>
          <w:numId w:val="8"/>
        </w:numPr>
      </w:pPr>
      <w:r>
        <w:t>Enhancing mobility for people with disabilities</w:t>
      </w:r>
    </w:p>
    <w:p w14:paraId="776411A2" w14:textId="77777777" w:rsidR="009A1005" w:rsidRDefault="009A1005" w:rsidP="009A1005">
      <w:pPr>
        <w:pStyle w:val="bulletsPhenomena7"/>
        <w:numPr>
          <w:ilvl w:val="0"/>
          <w:numId w:val="8"/>
        </w:numPr>
      </w:pPr>
      <w:r>
        <w:t>Enhancing access to clean water</w:t>
      </w:r>
    </w:p>
    <w:p w14:paraId="55056777" w14:textId="77777777" w:rsidR="009A1005" w:rsidRDefault="009A1005" w:rsidP="009A1005">
      <w:pPr>
        <w:pStyle w:val="bulletsPhenomena7"/>
        <w:numPr>
          <w:ilvl w:val="0"/>
          <w:numId w:val="8"/>
        </w:numPr>
      </w:pPr>
      <w:r>
        <w:t>Solar and wind energy</w:t>
      </w:r>
    </w:p>
    <w:p w14:paraId="4B5F248F" w14:textId="77777777" w:rsidR="009A1005" w:rsidRDefault="009A1005" w:rsidP="00C17461">
      <w:pPr>
        <w:pStyle w:val="Heading3"/>
        <w:rPr>
          <w:lang w:eastAsia="ko-KR"/>
        </w:rPr>
      </w:pPr>
      <w:r w:rsidRPr="00510C04">
        <w:rPr>
          <w:lang w:eastAsia="ko-KR"/>
        </w:rPr>
        <w:lastRenderedPageBreak/>
        <w:t>Additional Assessment Boundaries</w:t>
      </w:r>
    </w:p>
    <w:p w14:paraId="1C0A641C" w14:textId="77777777" w:rsidR="009A1005" w:rsidRPr="0004240E" w:rsidRDefault="009A1005" w:rsidP="009A1005">
      <w:pPr>
        <w:pStyle w:val="Bullets10"/>
        <w:numPr>
          <w:ilvl w:val="0"/>
          <w:numId w:val="30"/>
        </w:numPr>
        <w:rPr>
          <w:rFonts w:cs="Arial"/>
          <w:szCs w:val="24"/>
        </w:rPr>
      </w:pPr>
      <w:r>
        <w:rPr>
          <w:lang w:eastAsia="ko-KR"/>
        </w:rPr>
        <w:t>None listed at this time</w:t>
      </w:r>
    </w:p>
    <w:p w14:paraId="55AF37B3" w14:textId="77777777" w:rsidR="009A1005" w:rsidRPr="00AB7B8F" w:rsidRDefault="009A1005" w:rsidP="00C17461">
      <w:pPr>
        <w:pStyle w:val="Heading3"/>
      </w:pPr>
      <w:r>
        <w:t>Additional References</w:t>
      </w:r>
    </w:p>
    <w:p w14:paraId="3DF8AA57" w14:textId="77777777" w:rsidR="009A1005" w:rsidRPr="00130DBA" w:rsidRDefault="009A1005" w:rsidP="008F4E45">
      <w:pPr>
        <w:spacing w:before="240"/>
        <w:contextualSpacing/>
        <w:rPr>
          <w:rFonts w:cs="Arial"/>
          <w:color w:val="000000"/>
          <w:szCs w:val="24"/>
        </w:rPr>
      </w:pPr>
      <w:r w:rsidRPr="00130DBA">
        <w:rPr>
          <w:rFonts w:cs="Arial"/>
          <w:color w:val="000000"/>
          <w:szCs w:val="24"/>
        </w:rPr>
        <w:t xml:space="preserve">California Science Test Item Specification for </w:t>
      </w:r>
      <w:r w:rsidRPr="00D90C06">
        <w:t>MS-ETS1-4</w:t>
      </w:r>
    </w:p>
    <w:p w14:paraId="07AB9D0E" w14:textId="509F2CB5" w:rsidR="009A1005" w:rsidRPr="00EA1D2C" w:rsidRDefault="00EA30FD" w:rsidP="008F4E45">
      <w:pPr>
        <w:spacing w:before="240"/>
        <w:contextualSpacing/>
        <w:rPr>
          <w:rFonts w:cs="Arial"/>
          <w:szCs w:val="24"/>
        </w:rPr>
      </w:pPr>
      <w:hyperlink r:id="rId41" w:tooltip="CAST Middle School Engineering Design 1-4 Item Specification" w:history="1">
        <w:r w:rsidR="009A1005" w:rsidRPr="009D10C5">
          <w:rPr>
            <w:rStyle w:val="Hyperlink"/>
          </w:rPr>
          <w:t>https://www.cde.ca.gov/ta/tg/ca/documents/itemspecs-ms-ets1-4.docx</w:t>
        </w:r>
      </w:hyperlink>
    </w:p>
    <w:p w14:paraId="5DB4E692" w14:textId="77777777" w:rsidR="009A1005" w:rsidRPr="009258F0" w:rsidRDefault="009A1005" w:rsidP="008F4E45">
      <w:pPr>
        <w:pStyle w:val="Paragraph4"/>
      </w:pPr>
      <w:r w:rsidRPr="009258F0">
        <w:t xml:space="preserve">Environmental Principles and Concepts </w:t>
      </w:r>
      <w:hyperlink r:id="rId42" w:tooltip="Environmental Principles and Concepts web page" w:history="1">
        <w:r w:rsidRPr="003760B9">
          <w:rPr>
            <w:rStyle w:val="Hyperlink"/>
          </w:rPr>
          <w:t>http://californiaeei.org/abouteei/epc/</w:t>
        </w:r>
      </w:hyperlink>
    </w:p>
    <w:p w14:paraId="7FFE49A0" w14:textId="77777777" w:rsidR="009A1005" w:rsidRDefault="009A1005" w:rsidP="00286AB9">
      <w:pPr>
        <w:spacing w:before="240"/>
        <w:rPr>
          <w:rFonts w:cs="Arial"/>
          <w:i/>
          <w:color w:val="000000"/>
          <w:szCs w:val="24"/>
        </w:rPr>
      </w:pPr>
      <w:r w:rsidRPr="00282630">
        <w:rPr>
          <w:rFonts w:cs="Arial"/>
          <w:color w:val="000000"/>
          <w:szCs w:val="24"/>
        </w:rPr>
        <w:t xml:space="preserve">The </w:t>
      </w:r>
      <w:r w:rsidRPr="0000501B">
        <w:rPr>
          <w:rFonts w:cs="Arial"/>
          <w:i/>
          <w:color w:val="000000"/>
          <w:szCs w:val="24"/>
        </w:rPr>
        <w:t xml:space="preserve">2016 Science Framework for California Public Schools Kindergarten through Grade </w:t>
      </w:r>
      <w:r>
        <w:rPr>
          <w:rFonts w:cs="Arial"/>
          <w:i/>
          <w:color w:val="000000"/>
          <w:szCs w:val="24"/>
        </w:rPr>
        <w:t xml:space="preserve">Twelve </w:t>
      </w:r>
      <w:hyperlink r:id="rId43" w:tooltip="Link to California Science Framework K-12" w:history="1">
        <w:r>
          <w:rPr>
            <w:rStyle w:val="Hyperlink"/>
          </w:rPr>
          <w:t>https://www.cde.ca.gov/ci/sc/cf/cascienceframework2016.asp</w:t>
        </w:r>
      </w:hyperlink>
    </w:p>
    <w:p w14:paraId="595B701E" w14:textId="77777777" w:rsidR="009A1005" w:rsidRPr="0022446A" w:rsidRDefault="009A1005" w:rsidP="007E45EA">
      <w:pPr>
        <w:spacing w:before="240"/>
        <w:contextualSpacing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Appendix 1: Progression of the Science and Engineering Practices, Disciplinary Core Ideas, and Crosscutting Concepts in Kindergarten through Grade Twelve</w:t>
      </w:r>
    </w:p>
    <w:p w14:paraId="23E90571" w14:textId="77777777" w:rsidR="009A1005" w:rsidRDefault="00EA30FD" w:rsidP="006C695E">
      <w:pPr>
        <w:spacing w:before="240"/>
        <w:rPr>
          <w:color w:val="0000FF"/>
          <w:u w:val="single"/>
        </w:rPr>
      </w:pPr>
      <w:hyperlink r:id="rId44" w:tooltip="Link to Science Framework—Appendix 1: Progression of Three Dimensions SEPs, DCIs, and CCCs " w:history="1">
        <w:r w:rsidR="009A1005">
          <w:rPr>
            <w:color w:val="0000FF"/>
            <w:u w:val="single"/>
          </w:rPr>
          <w:t>https://www.cde.ca.gov/ci/sc/cf/documents/scifwappendix1.pdf</w:t>
        </w:r>
      </w:hyperlink>
    </w:p>
    <w:p w14:paraId="3D829206" w14:textId="77777777" w:rsidR="009A1005" w:rsidRDefault="009A1005" w:rsidP="007E45EA">
      <w:pPr>
        <w:spacing w:before="240"/>
        <w:contextualSpacing/>
        <w:rPr>
          <w:rFonts w:cs="Arial"/>
          <w:color w:val="000000"/>
          <w:szCs w:val="24"/>
        </w:rPr>
      </w:pPr>
      <w:r>
        <w:t>Appendix 2: Connections to Environmental Principles and Concepts</w:t>
      </w:r>
    </w:p>
    <w:p w14:paraId="5528BF14" w14:textId="77777777" w:rsidR="009A1005" w:rsidRDefault="00EA30FD" w:rsidP="006C695E">
      <w:pPr>
        <w:spacing w:before="240"/>
        <w:rPr>
          <w:rFonts w:cs="Arial"/>
          <w:i/>
          <w:color w:val="000000"/>
          <w:szCs w:val="24"/>
        </w:rPr>
      </w:pPr>
      <w:hyperlink r:id="rId45" w:tooltip="Link to Science Framework—Appendix 2: Connections to Environmental Principles and Concepts" w:history="1">
        <w:r w:rsidR="009A1005" w:rsidRPr="0022446A">
          <w:rPr>
            <w:color w:val="0000FF"/>
            <w:u w:val="single"/>
          </w:rPr>
          <w:t>https://www.cde.ca.gov/ci/sc/cf/documents/scifwappendix2.pdf</w:t>
        </w:r>
      </w:hyperlink>
    </w:p>
    <w:p w14:paraId="2CE30A84" w14:textId="0D96EBE3" w:rsidR="00130DBA" w:rsidRPr="009E143B" w:rsidRDefault="009A1005" w:rsidP="00CA74BC">
      <w:pPr>
        <w:spacing w:before="600"/>
      </w:pPr>
      <w:r w:rsidRPr="007E45EA">
        <w:rPr>
          <w:rFonts w:cs="Arial"/>
          <w:i/>
          <w:color w:val="000000"/>
          <w:szCs w:val="24"/>
        </w:rPr>
        <w:t xml:space="preserve">Posted by the California Department of Education, </w:t>
      </w:r>
      <w:r>
        <w:rPr>
          <w:rFonts w:cs="Arial"/>
          <w:i/>
          <w:color w:val="000000"/>
          <w:szCs w:val="24"/>
        </w:rPr>
        <w:t>August 2020</w:t>
      </w:r>
    </w:p>
    <w:sectPr w:rsidR="00130DBA" w:rsidRPr="009E143B" w:rsidSect="002E153B">
      <w:pgSz w:w="12240" w:h="15840" w:code="1"/>
      <w:pgMar w:top="900" w:right="1080" w:bottom="1008" w:left="1080" w:header="576" w:footer="7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A7D8D2" w14:textId="77777777" w:rsidR="00EA30FD" w:rsidRDefault="00EA30FD" w:rsidP="007525D5">
      <w:r>
        <w:separator/>
      </w:r>
    </w:p>
  </w:endnote>
  <w:endnote w:type="continuationSeparator" w:id="0">
    <w:p w14:paraId="618768F7" w14:textId="77777777" w:rsidR="00EA30FD" w:rsidRDefault="00EA30FD" w:rsidP="007525D5">
      <w:r>
        <w:continuationSeparator/>
      </w:r>
    </w:p>
  </w:endnote>
  <w:endnote w:type="continuationNotice" w:id="1">
    <w:p w14:paraId="07F585E5" w14:textId="77777777" w:rsidR="00EA30FD" w:rsidRDefault="00EA30FD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tka Subheading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5D8D2B" w14:textId="77777777" w:rsidR="00806144" w:rsidRPr="00BB08C4" w:rsidRDefault="00806144" w:rsidP="00BF6971">
    <w:pPr>
      <w:pStyle w:val="Footer"/>
      <w:tabs>
        <w:tab w:val="clear" w:pos="4680"/>
        <w:tab w:val="clear" w:pos="9360"/>
        <w:tab w:val="center" w:pos="4320"/>
        <w:tab w:val="right" w:pos="9900"/>
      </w:tabs>
      <w:spacing w:before="200" w:after="0"/>
      <w:jc w:val="center"/>
    </w:pPr>
    <w:r w:rsidRPr="00A36BC4">
      <w:t xml:space="preserve">Page </w:t>
    </w:r>
    <w:r w:rsidRPr="00A36BC4">
      <w:fldChar w:fldCharType="begin"/>
    </w:r>
    <w:r w:rsidRPr="00A36BC4">
      <w:instrText xml:space="preserve"> PAGE   \* MERGEFORMAT </w:instrText>
    </w:r>
    <w:r w:rsidRPr="00A36BC4">
      <w:fldChar w:fldCharType="separate"/>
    </w:r>
    <w:r w:rsidR="00C17461">
      <w:rPr>
        <w:noProof/>
      </w:rPr>
      <w:t>2</w:t>
    </w:r>
    <w:r w:rsidRPr="00A36BC4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ACCA96" w14:textId="77777777" w:rsidR="00806144" w:rsidRDefault="00806144" w:rsidP="003C636C">
    <w:pPr>
      <w:pStyle w:val="Footer"/>
      <w:tabs>
        <w:tab w:val="clear" w:pos="4680"/>
        <w:tab w:val="clear" w:pos="9360"/>
        <w:tab w:val="right" w:pos="9900"/>
      </w:tabs>
      <w:spacing w:before="200" w:after="0"/>
      <w:jc w:val="center"/>
    </w:pPr>
    <w:r w:rsidRPr="00A36BC4">
      <w:t xml:space="preserve">Page </w:t>
    </w:r>
    <w:r w:rsidRPr="00A36BC4">
      <w:fldChar w:fldCharType="begin"/>
    </w:r>
    <w:r w:rsidRPr="00A36BC4">
      <w:instrText xml:space="preserve"> PAGE   \* MERGEFORMAT </w:instrText>
    </w:r>
    <w:r w:rsidRPr="00A36BC4">
      <w:fldChar w:fldCharType="separate"/>
    </w:r>
    <w:r w:rsidR="001D5DEC">
      <w:rPr>
        <w:noProof/>
      </w:rPr>
      <w:t>2</w:t>
    </w:r>
    <w:r w:rsidRPr="00A36BC4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DDAB6" w14:textId="77777777" w:rsidR="009A1005" w:rsidRPr="00BB08C4" w:rsidRDefault="009A1005" w:rsidP="00BF6971">
    <w:pPr>
      <w:pStyle w:val="Footer"/>
      <w:tabs>
        <w:tab w:val="clear" w:pos="4680"/>
        <w:tab w:val="clear" w:pos="9360"/>
        <w:tab w:val="center" w:pos="4320"/>
        <w:tab w:val="right" w:pos="9900"/>
      </w:tabs>
      <w:spacing w:before="200" w:after="0"/>
      <w:jc w:val="center"/>
    </w:pPr>
    <w:r w:rsidRPr="00A36BC4">
      <w:t xml:space="preserve">Page </w:t>
    </w:r>
    <w:r w:rsidRPr="00A36BC4">
      <w:fldChar w:fldCharType="begin"/>
    </w:r>
    <w:r w:rsidRPr="00A36BC4">
      <w:instrText xml:space="preserve"> PAGE   \* MERGEFORMAT </w:instrText>
    </w:r>
    <w:r w:rsidRPr="00A36BC4">
      <w:fldChar w:fldCharType="separate"/>
    </w:r>
    <w:r w:rsidR="001D5DEC">
      <w:rPr>
        <w:noProof/>
      </w:rPr>
      <w:t>4</w:t>
    </w:r>
    <w:r w:rsidRPr="00A36BC4">
      <w:rPr>
        <w:noProof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FCDCBC" w14:textId="77777777" w:rsidR="009A1005" w:rsidRDefault="009A1005" w:rsidP="003C636C">
    <w:pPr>
      <w:pStyle w:val="Footer"/>
      <w:tabs>
        <w:tab w:val="clear" w:pos="4680"/>
        <w:tab w:val="clear" w:pos="9360"/>
        <w:tab w:val="right" w:pos="9900"/>
      </w:tabs>
      <w:spacing w:before="200" w:after="0"/>
      <w:jc w:val="center"/>
    </w:pPr>
    <w:r w:rsidRPr="00A36BC4">
      <w:t xml:space="preserve">Page </w:t>
    </w:r>
    <w:r w:rsidRPr="00A36BC4">
      <w:fldChar w:fldCharType="begin"/>
    </w:r>
    <w:r w:rsidRPr="00A36BC4">
      <w:instrText xml:space="preserve"> PAGE   \* MERGEFORMAT </w:instrText>
    </w:r>
    <w:r w:rsidRPr="00A36BC4">
      <w:fldChar w:fldCharType="separate"/>
    </w:r>
    <w:r w:rsidR="002E153B">
      <w:rPr>
        <w:noProof/>
      </w:rPr>
      <w:t>3</w:t>
    </w:r>
    <w:r w:rsidRPr="00A36BC4">
      <w:rPr>
        <w:noProof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D4F0F7" w14:textId="77777777" w:rsidR="009A1005" w:rsidRPr="00BB08C4" w:rsidRDefault="009A1005" w:rsidP="00BF6971">
    <w:pPr>
      <w:pStyle w:val="Footer"/>
      <w:tabs>
        <w:tab w:val="clear" w:pos="4680"/>
        <w:tab w:val="clear" w:pos="9360"/>
        <w:tab w:val="center" w:pos="4320"/>
        <w:tab w:val="right" w:pos="9900"/>
      </w:tabs>
      <w:spacing w:before="200" w:after="0"/>
      <w:jc w:val="center"/>
    </w:pPr>
    <w:r w:rsidRPr="00A36BC4">
      <w:t xml:space="preserve">Page </w:t>
    </w:r>
    <w:r w:rsidRPr="00A36BC4">
      <w:fldChar w:fldCharType="begin"/>
    </w:r>
    <w:r w:rsidRPr="00A36BC4">
      <w:instrText xml:space="preserve"> PAGE   \* MERGEFORMAT </w:instrText>
    </w:r>
    <w:r w:rsidRPr="00A36BC4">
      <w:fldChar w:fldCharType="separate"/>
    </w:r>
    <w:r w:rsidR="001D5DEC">
      <w:rPr>
        <w:noProof/>
      </w:rPr>
      <w:t>6</w:t>
    </w:r>
    <w:r w:rsidRPr="00A36BC4">
      <w:rPr>
        <w:noProof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2BF7D1" w14:textId="77777777" w:rsidR="009A1005" w:rsidRDefault="009A1005" w:rsidP="003C636C">
    <w:pPr>
      <w:pStyle w:val="Footer"/>
      <w:tabs>
        <w:tab w:val="clear" w:pos="4680"/>
        <w:tab w:val="clear" w:pos="9360"/>
        <w:tab w:val="right" w:pos="9900"/>
      </w:tabs>
      <w:spacing w:before="200" w:after="0"/>
      <w:jc w:val="center"/>
    </w:pPr>
    <w:r w:rsidRPr="00A36BC4">
      <w:t xml:space="preserve">Page </w:t>
    </w:r>
    <w:r w:rsidRPr="00A36BC4">
      <w:fldChar w:fldCharType="begin"/>
    </w:r>
    <w:r w:rsidRPr="00A36BC4">
      <w:instrText xml:space="preserve"> PAGE   \* MERGEFORMAT </w:instrText>
    </w:r>
    <w:r w:rsidRPr="00A36BC4">
      <w:fldChar w:fldCharType="separate"/>
    </w:r>
    <w:r w:rsidR="002E153B">
      <w:rPr>
        <w:noProof/>
      </w:rPr>
      <w:t>5</w:t>
    </w:r>
    <w:r w:rsidRPr="00A36BC4">
      <w:rPr>
        <w:noProof/>
      </w:rP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5A7362" w14:textId="77777777" w:rsidR="009A1005" w:rsidRPr="00BB08C4" w:rsidRDefault="009A1005" w:rsidP="00BF6971">
    <w:pPr>
      <w:pStyle w:val="Footer"/>
      <w:tabs>
        <w:tab w:val="clear" w:pos="4680"/>
        <w:tab w:val="clear" w:pos="9360"/>
        <w:tab w:val="center" w:pos="4320"/>
        <w:tab w:val="right" w:pos="9900"/>
      </w:tabs>
      <w:spacing w:before="200" w:after="0"/>
      <w:jc w:val="center"/>
    </w:pPr>
    <w:r w:rsidRPr="00A36BC4">
      <w:t xml:space="preserve">Page </w:t>
    </w:r>
    <w:r w:rsidRPr="00A36BC4">
      <w:fldChar w:fldCharType="begin"/>
    </w:r>
    <w:r w:rsidRPr="00A36BC4">
      <w:instrText xml:space="preserve"> PAGE   \* MERGEFORMAT </w:instrText>
    </w:r>
    <w:r w:rsidRPr="00A36BC4">
      <w:fldChar w:fldCharType="separate"/>
    </w:r>
    <w:r w:rsidR="001D5DEC">
      <w:rPr>
        <w:noProof/>
      </w:rPr>
      <w:t>8</w:t>
    </w:r>
    <w:r w:rsidRPr="00A36BC4">
      <w:rPr>
        <w:noProof/>
      </w:rPr>
      <w:fldChar w:fldCharType="end"/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54513E" w14:textId="77777777" w:rsidR="009A1005" w:rsidRDefault="009A1005" w:rsidP="003C636C">
    <w:pPr>
      <w:pStyle w:val="Footer"/>
      <w:tabs>
        <w:tab w:val="clear" w:pos="4680"/>
        <w:tab w:val="clear" w:pos="9360"/>
        <w:tab w:val="right" w:pos="9900"/>
      </w:tabs>
      <w:spacing w:before="200" w:after="0"/>
      <w:jc w:val="center"/>
    </w:pPr>
    <w:r w:rsidRPr="00A36BC4">
      <w:t xml:space="preserve">Page </w:t>
    </w:r>
    <w:r w:rsidRPr="00A36BC4">
      <w:fldChar w:fldCharType="begin"/>
    </w:r>
    <w:r w:rsidRPr="00A36BC4">
      <w:instrText xml:space="preserve"> PAGE   \* MERGEFORMAT </w:instrText>
    </w:r>
    <w:r w:rsidRPr="00A36BC4">
      <w:fldChar w:fldCharType="separate"/>
    </w:r>
    <w:r w:rsidR="002E153B">
      <w:rPr>
        <w:noProof/>
      </w:rPr>
      <w:t>9</w:t>
    </w:r>
    <w:r w:rsidRPr="00A36BC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80FF5D" w14:textId="77777777" w:rsidR="00EA30FD" w:rsidRDefault="00EA30FD" w:rsidP="007525D5">
      <w:r>
        <w:separator/>
      </w:r>
    </w:p>
  </w:footnote>
  <w:footnote w:type="continuationSeparator" w:id="0">
    <w:p w14:paraId="6CB7BC0B" w14:textId="77777777" w:rsidR="00EA30FD" w:rsidRDefault="00EA30FD" w:rsidP="007525D5">
      <w:r>
        <w:continuationSeparator/>
      </w:r>
    </w:p>
  </w:footnote>
  <w:footnote w:type="continuationNotice" w:id="1">
    <w:p w14:paraId="5E92C8E2" w14:textId="77777777" w:rsidR="00EA30FD" w:rsidRDefault="00EA30FD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306857" w14:textId="77777777" w:rsidR="00CA74BC" w:rsidRDefault="00CA74BC" w:rsidP="00752614">
    <w:pPr>
      <w:pStyle w:val="Header"/>
      <w:tabs>
        <w:tab w:val="clear" w:pos="4680"/>
      </w:tabs>
      <w:spacing w:after="0"/>
      <w:jc w:val="left"/>
    </w:pPr>
    <w:r>
      <w:rPr>
        <w:noProof/>
        <w:lang w:eastAsia="en-US"/>
      </w:rPr>
      <w:drawing>
        <wp:inline distT="0" distB="0" distL="0" distR="0" wp14:anchorId="7DE1825A" wp14:editId="4F52C4FC">
          <wp:extent cx="1060704" cy="521208"/>
          <wp:effectExtent l="0" t="0" r="6350" b="0"/>
          <wp:docPr id="7" name="Picture 7" descr="California Assessment of Student Performance and Progres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CAASPP-logo_small-cropp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704" cy="5212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71FC824" w14:textId="2A5AC7D4" w:rsidR="00CA74BC" w:rsidRPr="00B63D23" w:rsidRDefault="00CA74BC" w:rsidP="00752614">
    <w:pPr>
      <w:pStyle w:val="HeaderName"/>
      <w:spacing w:after="0"/>
    </w:pPr>
    <w:r>
      <w:t>Engineering Design—Grade 8</w:t>
    </w:r>
  </w:p>
  <w:p w14:paraId="194DF48F" w14:textId="31B244AD" w:rsidR="00CA74BC" w:rsidRDefault="00CA74BC" w:rsidP="00752614">
    <w:pPr>
      <w:pStyle w:val="Header"/>
      <w:tabs>
        <w:tab w:val="clear" w:pos="4680"/>
      </w:tabs>
      <w:spacing w:after="240"/>
    </w:pPr>
    <w:r>
      <w:t xml:space="preserve">Alternate </w:t>
    </w:r>
    <w:r w:rsidRPr="00B63D23">
      <w:t>Item</w:t>
    </w:r>
    <w:r>
      <w:t xml:space="preserve"> Content</w:t>
    </w:r>
    <w:r w:rsidRPr="00B63D23">
      <w:t xml:space="preserve"> Specifications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29B0ED" w14:textId="77777777" w:rsidR="00806144" w:rsidRDefault="00806144" w:rsidP="00BB08C4">
    <w:pPr>
      <w:pStyle w:val="Header"/>
      <w:tabs>
        <w:tab w:val="clear" w:pos="4680"/>
      </w:tabs>
      <w:spacing w:after="0"/>
      <w:jc w:val="left"/>
    </w:pPr>
    <w:r>
      <w:rPr>
        <w:noProof/>
        <w:lang w:eastAsia="en-US"/>
      </w:rPr>
      <w:drawing>
        <wp:inline distT="0" distB="0" distL="0" distR="0" wp14:anchorId="69D32184" wp14:editId="63B9B472">
          <wp:extent cx="1060704" cy="521208"/>
          <wp:effectExtent l="0" t="0" r="6350" b="0"/>
          <wp:docPr id="12" name="Picture 12" descr="California Assessment of Student Performance and Progres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CAASPP-logo_small-cropp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704" cy="5212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755F79" w14:textId="17637012" w:rsidR="00806144" w:rsidRPr="00B63D23" w:rsidRDefault="001D7454" w:rsidP="001F170D">
    <w:pPr>
      <w:pStyle w:val="HeaderName"/>
      <w:spacing w:after="0"/>
    </w:pPr>
    <w:r>
      <w:rPr>
        <w:noProof/>
      </w:rPr>
      <w:fldChar w:fldCharType="begin"/>
    </w:r>
    <w:r>
      <w:rPr>
        <w:noProof/>
      </w:rPr>
      <w:instrText xml:space="preserve"> STYLEREF  "Heading 2"  \* MERGEFORMAT </w:instrText>
    </w:r>
    <w:r>
      <w:rPr>
        <w:noProof/>
      </w:rPr>
      <w:fldChar w:fldCharType="separate"/>
    </w:r>
    <w:r w:rsidR="00C17461">
      <w:rPr>
        <w:b w:val="0"/>
        <w:bCs/>
        <w:noProof/>
      </w:rPr>
      <w:t>Error! No text of specified style in document.</w:t>
    </w:r>
    <w:r>
      <w:rPr>
        <w:noProof/>
      </w:rPr>
      <w:fldChar w:fldCharType="end"/>
    </w:r>
  </w:p>
  <w:p w14:paraId="2EDC7A9A" w14:textId="77777777" w:rsidR="00806144" w:rsidRPr="00BB08C4" w:rsidRDefault="00806144" w:rsidP="00600F38">
    <w:pPr>
      <w:pStyle w:val="Header"/>
      <w:tabs>
        <w:tab w:val="clear" w:pos="4680"/>
      </w:tabs>
      <w:spacing w:after="240"/>
    </w:pPr>
    <w:r w:rsidRPr="00B63D23">
      <w:t xml:space="preserve">California </w:t>
    </w:r>
    <w:r>
      <w:t xml:space="preserve">Alternate Assessment for </w:t>
    </w:r>
    <w:r w:rsidRPr="00B63D23">
      <w:t>Science—Item</w:t>
    </w:r>
    <w:r>
      <w:t xml:space="preserve"> Content</w:t>
    </w:r>
    <w:r w:rsidRPr="00B63D23">
      <w:t xml:space="preserve"> Specifications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CE7D85" w14:textId="77777777" w:rsidR="009A1005" w:rsidRDefault="009A1005" w:rsidP="00BB08C4">
    <w:pPr>
      <w:pStyle w:val="Header"/>
      <w:tabs>
        <w:tab w:val="clear" w:pos="4680"/>
      </w:tabs>
      <w:spacing w:after="0"/>
      <w:jc w:val="left"/>
    </w:pPr>
    <w:r>
      <w:rPr>
        <w:noProof/>
        <w:lang w:eastAsia="en-US"/>
      </w:rPr>
      <w:drawing>
        <wp:inline distT="0" distB="0" distL="0" distR="0" wp14:anchorId="6C8AA026" wp14:editId="1D2EB96F">
          <wp:extent cx="1060704" cy="521208"/>
          <wp:effectExtent l="0" t="0" r="6350" b="0"/>
          <wp:docPr id="1" name="Picture 1" descr="California Assessment of Student Performance and Progres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CAASPP-logo_small-cropp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704" cy="5212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6B2349A" w14:textId="6CC4913A" w:rsidR="009A1005" w:rsidRPr="00B63D23" w:rsidRDefault="00E412BD" w:rsidP="001F170D">
    <w:pPr>
      <w:pStyle w:val="HeaderName"/>
      <w:spacing w:after="0"/>
    </w:pPr>
    <w:r>
      <w:rPr>
        <w:noProof/>
      </w:rPr>
      <w:fldChar w:fldCharType="begin"/>
    </w:r>
    <w:r>
      <w:rPr>
        <w:noProof/>
      </w:rPr>
      <w:instrText xml:space="preserve"> STYLEREF  "Header 2"  \* MERGEFORMAT </w:instrText>
    </w:r>
    <w:r>
      <w:rPr>
        <w:noProof/>
      </w:rPr>
      <w:fldChar w:fldCharType="separate"/>
    </w:r>
    <w:r w:rsidR="00563885">
      <w:rPr>
        <w:noProof/>
      </w:rPr>
      <w:t>MS-ETS1-1 Engineering Design</w:t>
    </w:r>
    <w:r>
      <w:rPr>
        <w:noProof/>
      </w:rPr>
      <w:fldChar w:fldCharType="end"/>
    </w:r>
  </w:p>
  <w:p w14:paraId="0D98D742" w14:textId="57A69A69" w:rsidR="009A1005" w:rsidRPr="00BB08C4" w:rsidRDefault="009A1005" w:rsidP="00600F38">
    <w:pPr>
      <w:pStyle w:val="Header"/>
      <w:tabs>
        <w:tab w:val="clear" w:pos="4680"/>
      </w:tabs>
      <w:spacing w:after="240"/>
    </w:pPr>
    <w:r>
      <w:t xml:space="preserve">Alternate </w:t>
    </w:r>
    <w:r w:rsidRPr="00B63D23">
      <w:t>Item</w:t>
    </w:r>
    <w:r>
      <w:t xml:space="preserve"> Content</w:t>
    </w:r>
    <w:r w:rsidRPr="00B63D23">
      <w:t xml:space="preserve"> Specifications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566752" w14:textId="77777777" w:rsidR="00666A7D" w:rsidRDefault="00666A7D" w:rsidP="00752614">
    <w:pPr>
      <w:pStyle w:val="Header"/>
      <w:tabs>
        <w:tab w:val="clear" w:pos="4680"/>
      </w:tabs>
      <w:spacing w:after="0"/>
      <w:jc w:val="left"/>
    </w:pPr>
    <w:r>
      <w:rPr>
        <w:noProof/>
        <w:lang w:eastAsia="en-US"/>
      </w:rPr>
      <w:drawing>
        <wp:inline distT="0" distB="0" distL="0" distR="0" wp14:anchorId="1611A75D" wp14:editId="3E4E54EE">
          <wp:extent cx="1060704" cy="521208"/>
          <wp:effectExtent l="0" t="0" r="6350" b="0"/>
          <wp:docPr id="2" name="Picture 2" descr="California Assessment of Student Performance and Progres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CAASPP-logo_small-cropp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704" cy="5212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7E90FA" w14:textId="02F441F3" w:rsidR="00666A7D" w:rsidRPr="00B63D23" w:rsidRDefault="00AA7A61" w:rsidP="00666A7D">
    <w:pPr>
      <w:pStyle w:val="HeaderName"/>
      <w:spacing w:after="0"/>
    </w:pPr>
    <w:r>
      <w:rPr>
        <w:noProof/>
      </w:rPr>
      <w:fldChar w:fldCharType="begin"/>
    </w:r>
    <w:r>
      <w:rPr>
        <w:noProof/>
      </w:rPr>
      <w:instrText xml:space="preserve"> STYLEREF  "Header 2"  \* MERGEFORMAT </w:instrText>
    </w:r>
    <w:r>
      <w:rPr>
        <w:noProof/>
      </w:rPr>
      <w:fldChar w:fldCharType="separate"/>
    </w:r>
    <w:r w:rsidR="002E153B">
      <w:rPr>
        <w:noProof/>
      </w:rPr>
      <w:t>MS-ETS1-4 Engineering Design</w:t>
    </w:r>
    <w:r>
      <w:rPr>
        <w:noProof/>
      </w:rPr>
      <w:fldChar w:fldCharType="end"/>
    </w:r>
  </w:p>
  <w:p w14:paraId="5459DA1F" w14:textId="77777777" w:rsidR="00666A7D" w:rsidRDefault="00666A7D" w:rsidP="00752614">
    <w:pPr>
      <w:pStyle w:val="Header"/>
      <w:tabs>
        <w:tab w:val="clear" w:pos="4680"/>
      </w:tabs>
      <w:spacing w:after="240"/>
    </w:pPr>
    <w:r>
      <w:t xml:space="preserve">Alternate </w:t>
    </w:r>
    <w:r w:rsidRPr="00B63D23">
      <w:t>Item</w:t>
    </w:r>
    <w:r>
      <w:t xml:space="preserve"> Content</w:t>
    </w:r>
    <w:r w:rsidRPr="00B63D23">
      <w:t xml:space="preserve"> Specifications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5349BF" w14:textId="77777777" w:rsidR="009A1005" w:rsidRDefault="009A1005" w:rsidP="00BB08C4">
    <w:pPr>
      <w:pStyle w:val="Header"/>
      <w:tabs>
        <w:tab w:val="clear" w:pos="4680"/>
      </w:tabs>
      <w:spacing w:after="0"/>
      <w:jc w:val="left"/>
    </w:pPr>
    <w:r>
      <w:rPr>
        <w:noProof/>
        <w:lang w:eastAsia="en-US"/>
      </w:rPr>
      <w:drawing>
        <wp:inline distT="0" distB="0" distL="0" distR="0" wp14:anchorId="4EC2D288" wp14:editId="23139163">
          <wp:extent cx="1060704" cy="521208"/>
          <wp:effectExtent l="0" t="0" r="6350" b="0"/>
          <wp:docPr id="3" name="Picture 13" descr="California Assessment of Student Performance and Progres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704" cy="5212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3410F4F" w14:textId="7E074DE1" w:rsidR="009A1005" w:rsidRPr="00B63D23" w:rsidRDefault="00AA7A61" w:rsidP="001F170D">
    <w:pPr>
      <w:pStyle w:val="HeaderName"/>
      <w:spacing w:after="0"/>
    </w:pPr>
    <w:r>
      <w:rPr>
        <w:noProof/>
      </w:rPr>
      <w:fldChar w:fldCharType="begin"/>
    </w:r>
    <w:r>
      <w:rPr>
        <w:noProof/>
      </w:rPr>
      <w:instrText xml:space="preserve"> STYLEREF  "Header 2"  \* MERGEFORMAT </w:instrText>
    </w:r>
    <w:r>
      <w:rPr>
        <w:noProof/>
      </w:rPr>
      <w:fldChar w:fldCharType="separate"/>
    </w:r>
    <w:r w:rsidR="00563885">
      <w:rPr>
        <w:noProof/>
      </w:rPr>
      <w:t>MS-ETS1-4 Engineering Design</w:t>
    </w:r>
    <w:r>
      <w:rPr>
        <w:noProof/>
      </w:rPr>
      <w:fldChar w:fldCharType="end"/>
    </w:r>
  </w:p>
  <w:p w14:paraId="01F52B43" w14:textId="2585CB39" w:rsidR="009A1005" w:rsidRPr="00BB08C4" w:rsidRDefault="009A1005" w:rsidP="00600F38">
    <w:pPr>
      <w:pStyle w:val="Header"/>
      <w:tabs>
        <w:tab w:val="clear" w:pos="4680"/>
      </w:tabs>
      <w:spacing w:after="240"/>
    </w:pPr>
    <w:r>
      <w:t xml:space="preserve">Alternate </w:t>
    </w:r>
    <w:r w:rsidRPr="00B63D23">
      <w:t>Item</w:t>
    </w:r>
    <w:r>
      <w:t xml:space="preserve"> Content</w:t>
    </w:r>
    <w:r w:rsidRPr="00B63D23">
      <w:t xml:space="preserve"> Specifications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39082C6"/>
    <w:lvl w:ilvl="0">
      <w:start w:val="1"/>
      <w:numFmt w:val="decimal"/>
      <w:pStyle w:val="TableBullets1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015F5AF1"/>
    <w:multiLevelType w:val="hybridMultilevel"/>
    <w:tmpl w:val="CAC47AD8"/>
    <w:lvl w:ilvl="0" w:tplc="3A7AD4DC">
      <w:start w:val="1"/>
      <w:numFmt w:val="bullet"/>
      <w:pStyle w:val="Bullets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249CE"/>
    <w:multiLevelType w:val="hybridMultilevel"/>
    <w:tmpl w:val="96E679E2"/>
    <w:lvl w:ilvl="0" w:tplc="67D61046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03779"/>
    <w:multiLevelType w:val="hybridMultilevel"/>
    <w:tmpl w:val="D912383C"/>
    <w:lvl w:ilvl="0" w:tplc="CF5A349A">
      <w:start w:val="1"/>
      <w:numFmt w:val="bullet"/>
      <w:pStyle w:val="Bullets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133ACF"/>
    <w:multiLevelType w:val="hybridMultilevel"/>
    <w:tmpl w:val="A05ECE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E46D62"/>
    <w:multiLevelType w:val="hybridMultilevel"/>
    <w:tmpl w:val="3B98976A"/>
    <w:lvl w:ilvl="0" w:tplc="77DCA56E">
      <w:start w:val="1"/>
      <w:numFmt w:val="bullet"/>
      <w:pStyle w:val="Bullets4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3653BF3"/>
    <w:multiLevelType w:val="hybridMultilevel"/>
    <w:tmpl w:val="A05ECE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CE47B5"/>
    <w:multiLevelType w:val="hybridMultilevel"/>
    <w:tmpl w:val="A05ECE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9713D2"/>
    <w:multiLevelType w:val="hybridMultilevel"/>
    <w:tmpl w:val="8AAA32C8"/>
    <w:lvl w:ilvl="0" w:tplc="7AA8F0C2">
      <w:start w:val="1"/>
      <w:numFmt w:val="bullet"/>
      <w:pStyle w:val="bulletsMastery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CC4EEB"/>
    <w:multiLevelType w:val="hybridMultilevel"/>
    <w:tmpl w:val="8DDCBD4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4494C0C"/>
    <w:multiLevelType w:val="hybridMultilevel"/>
    <w:tmpl w:val="A05ECE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6EB3FE2"/>
    <w:multiLevelType w:val="hybridMultilevel"/>
    <w:tmpl w:val="2CD2BCF4"/>
    <w:lvl w:ilvl="0" w:tplc="90A8FB46">
      <w:start w:val="1"/>
      <w:numFmt w:val="bullet"/>
      <w:pStyle w:val="Bullets6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C03EB2"/>
    <w:multiLevelType w:val="hybridMultilevel"/>
    <w:tmpl w:val="68167FB6"/>
    <w:lvl w:ilvl="0" w:tplc="C612353A">
      <w:start w:val="1"/>
      <w:numFmt w:val="lowerRoman"/>
      <w:pStyle w:val="NumberedSubSub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3D6D35"/>
    <w:multiLevelType w:val="hybridMultilevel"/>
    <w:tmpl w:val="D6089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3503BA"/>
    <w:multiLevelType w:val="multilevel"/>
    <w:tmpl w:val="FCCA6BE6"/>
    <w:lvl w:ilvl="0">
      <w:start w:val="1"/>
      <w:numFmt w:val="decimal"/>
      <w:pStyle w:val="Numbered"/>
      <w:lvlText w:val="%1."/>
      <w:lvlJc w:val="right"/>
      <w:pPr>
        <w:ind w:left="360" w:hanging="360"/>
      </w:pPr>
      <w:rPr>
        <w:rFonts w:ascii="Arial" w:hAnsi="Arial" w:cs="Arial" w:hint="default"/>
        <w:color w:val="000000" w:themeColor="text1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34CF1FE6"/>
    <w:multiLevelType w:val="hybridMultilevel"/>
    <w:tmpl w:val="A05ECE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A1456BC"/>
    <w:multiLevelType w:val="hybridMultilevel"/>
    <w:tmpl w:val="8578E3F4"/>
    <w:lvl w:ilvl="0" w:tplc="59CC83C4">
      <w:start w:val="1"/>
      <w:numFmt w:val="bullet"/>
      <w:pStyle w:val="bulletsMastery7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ED52B14"/>
    <w:multiLevelType w:val="hybridMultilevel"/>
    <w:tmpl w:val="6C5EAA76"/>
    <w:lvl w:ilvl="0" w:tplc="DCBCCC94">
      <w:start w:val="1"/>
      <w:numFmt w:val="lowerLetter"/>
      <w:pStyle w:val="NumberedSub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E90004"/>
    <w:multiLevelType w:val="hybridMultilevel"/>
    <w:tmpl w:val="A13AD2A0"/>
    <w:lvl w:ilvl="0" w:tplc="F1BA3690">
      <w:start w:val="1"/>
      <w:numFmt w:val="decimal"/>
      <w:pStyle w:val="NumberedSubSubSub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F2663A"/>
    <w:multiLevelType w:val="hybridMultilevel"/>
    <w:tmpl w:val="A05ECE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7E31E9B"/>
    <w:multiLevelType w:val="hybridMultilevel"/>
    <w:tmpl w:val="A05ECE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92B4CF6"/>
    <w:multiLevelType w:val="hybridMultilevel"/>
    <w:tmpl w:val="D28E438A"/>
    <w:lvl w:ilvl="0" w:tplc="77B607AA">
      <w:start w:val="1"/>
      <w:numFmt w:val="lowerLetter"/>
      <w:pStyle w:val="NumberedSubSubSubSub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556534"/>
    <w:multiLevelType w:val="hybridMultilevel"/>
    <w:tmpl w:val="46E083BA"/>
    <w:lvl w:ilvl="0" w:tplc="0F7EAD10">
      <w:start w:val="1"/>
      <w:numFmt w:val="bullet"/>
      <w:pStyle w:val="bulletsMastery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FA030B"/>
    <w:multiLevelType w:val="hybridMultilevel"/>
    <w:tmpl w:val="8904EA46"/>
    <w:lvl w:ilvl="0" w:tplc="0EE00C12">
      <w:start w:val="1"/>
      <w:numFmt w:val="bullet"/>
      <w:pStyle w:val="bulletsMastery4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156466"/>
    <w:multiLevelType w:val="hybridMultilevel"/>
    <w:tmpl w:val="11C6300A"/>
    <w:lvl w:ilvl="0" w:tplc="7FB81C88">
      <w:start w:val="1"/>
      <w:numFmt w:val="bullet"/>
      <w:pStyle w:val="bulletsMastery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784627"/>
    <w:multiLevelType w:val="multilevel"/>
    <w:tmpl w:val="1E749F9A"/>
    <w:lvl w:ilvl="0">
      <w:start w:val="1"/>
      <w:numFmt w:val="decimal"/>
      <w:pStyle w:val="TableBullets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 w15:restartNumberingAfterBreak="0">
    <w:nsid w:val="612A5516"/>
    <w:multiLevelType w:val="hybridMultilevel"/>
    <w:tmpl w:val="7F209744"/>
    <w:lvl w:ilvl="0" w:tplc="9BBC1304">
      <w:start w:val="1"/>
      <w:numFmt w:val="bullet"/>
      <w:pStyle w:val="DashedBullets"/>
      <w:lvlText w:val="­"/>
      <w:lvlJc w:val="left"/>
      <w:pPr>
        <w:ind w:left="720" w:hanging="360"/>
      </w:pPr>
      <w:rPr>
        <w:rFonts w:ascii="Sitka Subheading" w:hAnsi="Sitka Subheading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5D1835"/>
    <w:multiLevelType w:val="hybridMultilevel"/>
    <w:tmpl w:val="392A8040"/>
    <w:lvl w:ilvl="0" w:tplc="A2C28A5C">
      <w:start w:val="1"/>
      <w:numFmt w:val="bullet"/>
      <w:pStyle w:val="bulletsPhenomena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8" w15:restartNumberingAfterBreak="0">
    <w:nsid w:val="67F911B7"/>
    <w:multiLevelType w:val="hybridMultilevel"/>
    <w:tmpl w:val="A05ECE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941420B"/>
    <w:multiLevelType w:val="hybridMultilevel"/>
    <w:tmpl w:val="A05ECE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FAA2130"/>
    <w:multiLevelType w:val="hybridMultilevel"/>
    <w:tmpl w:val="17B26F38"/>
    <w:lvl w:ilvl="0" w:tplc="2D00E5FE">
      <w:start w:val="1"/>
      <w:numFmt w:val="bullet"/>
      <w:pStyle w:val="Bullets5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7F7907"/>
    <w:multiLevelType w:val="hybridMultilevel"/>
    <w:tmpl w:val="633C5122"/>
    <w:lvl w:ilvl="0" w:tplc="EEAE2424">
      <w:start w:val="1"/>
      <w:numFmt w:val="bullet"/>
      <w:pStyle w:val="Bullets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107876"/>
    <w:multiLevelType w:val="hybridMultilevel"/>
    <w:tmpl w:val="06461B76"/>
    <w:lvl w:ilvl="0" w:tplc="3780982C">
      <w:start w:val="1"/>
      <w:numFmt w:val="bullet"/>
      <w:pStyle w:val="Bullets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B41EFA"/>
    <w:multiLevelType w:val="hybridMultilevel"/>
    <w:tmpl w:val="A05ECE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AD8731B"/>
    <w:multiLevelType w:val="hybridMultilevel"/>
    <w:tmpl w:val="AA5407EE"/>
    <w:lvl w:ilvl="0" w:tplc="F064CB66">
      <w:start w:val="4"/>
      <w:numFmt w:val="decimal"/>
      <w:pStyle w:val="Table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7"/>
  </w:num>
  <w:num w:numId="3">
    <w:abstractNumId w:val="12"/>
  </w:num>
  <w:num w:numId="4">
    <w:abstractNumId w:val="18"/>
  </w:num>
  <w:num w:numId="5">
    <w:abstractNumId w:val="21"/>
  </w:num>
  <w:num w:numId="6">
    <w:abstractNumId w:val="34"/>
  </w:num>
  <w:num w:numId="7">
    <w:abstractNumId w:val="26"/>
  </w:num>
  <w:num w:numId="8">
    <w:abstractNumId w:val="27"/>
  </w:num>
  <w:num w:numId="9">
    <w:abstractNumId w:val="20"/>
  </w:num>
  <w:num w:numId="10">
    <w:abstractNumId w:val="0"/>
  </w:num>
  <w:num w:numId="11">
    <w:abstractNumId w:val="2"/>
  </w:num>
  <w:num w:numId="12">
    <w:abstractNumId w:val="1"/>
  </w:num>
  <w:num w:numId="13">
    <w:abstractNumId w:val="3"/>
  </w:num>
  <w:num w:numId="14">
    <w:abstractNumId w:val="31"/>
  </w:num>
  <w:num w:numId="15">
    <w:abstractNumId w:val="24"/>
  </w:num>
  <w:num w:numId="16">
    <w:abstractNumId w:val="5"/>
  </w:num>
  <w:num w:numId="17">
    <w:abstractNumId w:val="22"/>
  </w:num>
  <w:num w:numId="18">
    <w:abstractNumId w:val="30"/>
  </w:num>
  <w:num w:numId="19">
    <w:abstractNumId w:val="11"/>
  </w:num>
  <w:num w:numId="20">
    <w:abstractNumId w:val="8"/>
  </w:num>
  <w:num w:numId="21">
    <w:abstractNumId w:val="13"/>
  </w:num>
  <w:num w:numId="22">
    <w:abstractNumId w:val="6"/>
  </w:num>
  <w:num w:numId="23">
    <w:abstractNumId w:val="4"/>
  </w:num>
  <w:num w:numId="24">
    <w:abstractNumId w:val="29"/>
  </w:num>
  <w:num w:numId="25">
    <w:abstractNumId w:val="28"/>
  </w:num>
  <w:num w:numId="26">
    <w:abstractNumId w:val="19"/>
  </w:num>
  <w:num w:numId="27">
    <w:abstractNumId w:val="10"/>
  </w:num>
  <w:num w:numId="28">
    <w:abstractNumId w:val="9"/>
  </w:num>
  <w:num w:numId="29">
    <w:abstractNumId w:val="23"/>
  </w:num>
  <w:num w:numId="30">
    <w:abstractNumId w:val="32"/>
  </w:num>
  <w:num w:numId="31">
    <w:abstractNumId w:val="16"/>
  </w:num>
  <w:num w:numId="32">
    <w:abstractNumId w:val="7"/>
  </w:num>
  <w:num w:numId="33">
    <w:abstractNumId w:val="15"/>
  </w:num>
  <w:num w:numId="34">
    <w:abstractNumId w:val="33"/>
  </w:num>
  <w:num w:numId="35">
    <w:abstractNumId w:val="25"/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CD9"/>
    <w:rsid w:val="0000426C"/>
    <w:rsid w:val="00005B66"/>
    <w:rsid w:val="00007CC7"/>
    <w:rsid w:val="0001622A"/>
    <w:rsid w:val="0001669B"/>
    <w:rsid w:val="000205F6"/>
    <w:rsid w:val="00020CD8"/>
    <w:rsid w:val="00022130"/>
    <w:rsid w:val="000221B6"/>
    <w:rsid w:val="000278DD"/>
    <w:rsid w:val="00030100"/>
    <w:rsid w:val="000340F0"/>
    <w:rsid w:val="0003613C"/>
    <w:rsid w:val="00040643"/>
    <w:rsid w:val="00041460"/>
    <w:rsid w:val="000418D5"/>
    <w:rsid w:val="0004240E"/>
    <w:rsid w:val="000436DD"/>
    <w:rsid w:val="000503DE"/>
    <w:rsid w:val="0005063B"/>
    <w:rsid w:val="0005299F"/>
    <w:rsid w:val="00054764"/>
    <w:rsid w:val="00061F50"/>
    <w:rsid w:val="00062272"/>
    <w:rsid w:val="00063ABC"/>
    <w:rsid w:val="00064632"/>
    <w:rsid w:val="00066436"/>
    <w:rsid w:val="0006727D"/>
    <w:rsid w:val="00067632"/>
    <w:rsid w:val="00073856"/>
    <w:rsid w:val="00074CA8"/>
    <w:rsid w:val="00077A6D"/>
    <w:rsid w:val="00083C71"/>
    <w:rsid w:val="00084713"/>
    <w:rsid w:val="00091AE1"/>
    <w:rsid w:val="00093CFF"/>
    <w:rsid w:val="000949B4"/>
    <w:rsid w:val="0009640C"/>
    <w:rsid w:val="00096B70"/>
    <w:rsid w:val="000A196B"/>
    <w:rsid w:val="000A2BCD"/>
    <w:rsid w:val="000B1027"/>
    <w:rsid w:val="000B3AC9"/>
    <w:rsid w:val="000B4E2E"/>
    <w:rsid w:val="000B7164"/>
    <w:rsid w:val="000C16D6"/>
    <w:rsid w:val="000C2963"/>
    <w:rsid w:val="000C36C7"/>
    <w:rsid w:val="000C3750"/>
    <w:rsid w:val="000C7048"/>
    <w:rsid w:val="000C7FE7"/>
    <w:rsid w:val="000D3A96"/>
    <w:rsid w:val="000D4772"/>
    <w:rsid w:val="000D537C"/>
    <w:rsid w:val="000E1504"/>
    <w:rsid w:val="000E7CEB"/>
    <w:rsid w:val="000F4227"/>
    <w:rsid w:val="000F45FA"/>
    <w:rsid w:val="000F56E2"/>
    <w:rsid w:val="000F5A60"/>
    <w:rsid w:val="00101427"/>
    <w:rsid w:val="00102C74"/>
    <w:rsid w:val="0011011F"/>
    <w:rsid w:val="0011030E"/>
    <w:rsid w:val="00110730"/>
    <w:rsid w:val="0011736C"/>
    <w:rsid w:val="00117A92"/>
    <w:rsid w:val="00125D54"/>
    <w:rsid w:val="00130DBA"/>
    <w:rsid w:val="001324BD"/>
    <w:rsid w:val="00133782"/>
    <w:rsid w:val="00136A9A"/>
    <w:rsid w:val="00141414"/>
    <w:rsid w:val="00143C92"/>
    <w:rsid w:val="00145A67"/>
    <w:rsid w:val="00157B14"/>
    <w:rsid w:val="00160EE8"/>
    <w:rsid w:val="001628A8"/>
    <w:rsid w:val="00162E80"/>
    <w:rsid w:val="0016347E"/>
    <w:rsid w:val="00163872"/>
    <w:rsid w:val="001655C8"/>
    <w:rsid w:val="0017220C"/>
    <w:rsid w:val="00174758"/>
    <w:rsid w:val="00180B50"/>
    <w:rsid w:val="00180DD9"/>
    <w:rsid w:val="001836CB"/>
    <w:rsid w:val="0018470B"/>
    <w:rsid w:val="0018548F"/>
    <w:rsid w:val="001857BE"/>
    <w:rsid w:val="001867B0"/>
    <w:rsid w:val="00187427"/>
    <w:rsid w:val="001914C4"/>
    <w:rsid w:val="00191EC0"/>
    <w:rsid w:val="001A045E"/>
    <w:rsid w:val="001A3E35"/>
    <w:rsid w:val="001A3EDF"/>
    <w:rsid w:val="001A6986"/>
    <w:rsid w:val="001A6DDC"/>
    <w:rsid w:val="001B0AD0"/>
    <w:rsid w:val="001B36AE"/>
    <w:rsid w:val="001B70C6"/>
    <w:rsid w:val="001C42B3"/>
    <w:rsid w:val="001D5DEC"/>
    <w:rsid w:val="001D6620"/>
    <w:rsid w:val="001D7454"/>
    <w:rsid w:val="001E29AA"/>
    <w:rsid w:val="001F170D"/>
    <w:rsid w:val="00200BFF"/>
    <w:rsid w:val="002023A3"/>
    <w:rsid w:val="002035F3"/>
    <w:rsid w:val="00205B4A"/>
    <w:rsid w:val="00205B5E"/>
    <w:rsid w:val="00206AF7"/>
    <w:rsid w:val="00211916"/>
    <w:rsid w:val="00212670"/>
    <w:rsid w:val="00221A7E"/>
    <w:rsid w:val="00222F46"/>
    <w:rsid w:val="00223B06"/>
    <w:rsid w:val="002243CE"/>
    <w:rsid w:val="0022446A"/>
    <w:rsid w:val="00231F4E"/>
    <w:rsid w:val="002323BE"/>
    <w:rsid w:val="00234451"/>
    <w:rsid w:val="002347E0"/>
    <w:rsid w:val="00235F69"/>
    <w:rsid w:val="00244A19"/>
    <w:rsid w:val="00260E17"/>
    <w:rsid w:val="00264CFD"/>
    <w:rsid w:val="002651D5"/>
    <w:rsid w:val="002777EC"/>
    <w:rsid w:val="00280A4D"/>
    <w:rsid w:val="00282630"/>
    <w:rsid w:val="00283757"/>
    <w:rsid w:val="00284753"/>
    <w:rsid w:val="00284B4B"/>
    <w:rsid w:val="0028652E"/>
    <w:rsid w:val="00286AB9"/>
    <w:rsid w:val="00287D1F"/>
    <w:rsid w:val="00287DFB"/>
    <w:rsid w:val="00292E83"/>
    <w:rsid w:val="00293C52"/>
    <w:rsid w:val="002A321E"/>
    <w:rsid w:val="002B0079"/>
    <w:rsid w:val="002B050B"/>
    <w:rsid w:val="002B2E0D"/>
    <w:rsid w:val="002B4464"/>
    <w:rsid w:val="002C0AD7"/>
    <w:rsid w:val="002E153B"/>
    <w:rsid w:val="002E2028"/>
    <w:rsid w:val="002E4C6E"/>
    <w:rsid w:val="002F3BF0"/>
    <w:rsid w:val="002F3C11"/>
    <w:rsid w:val="002F4F34"/>
    <w:rsid w:val="002F7649"/>
    <w:rsid w:val="003023B9"/>
    <w:rsid w:val="003110EF"/>
    <w:rsid w:val="00311FAD"/>
    <w:rsid w:val="003135C6"/>
    <w:rsid w:val="00332884"/>
    <w:rsid w:val="00335D48"/>
    <w:rsid w:val="003363AF"/>
    <w:rsid w:val="0033671D"/>
    <w:rsid w:val="0033700D"/>
    <w:rsid w:val="0034313C"/>
    <w:rsid w:val="003470DC"/>
    <w:rsid w:val="0036567B"/>
    <w:rsid w:val="00367DC6"/>
    <w:rsid w:val="003720F2"/>
    <w:rsid w:val="0037623A"/>
    <w:rsid w:val="00383E31"/>
    <w:rsid w:val="00386C80"/>
    <w:rsid w:val="003902B4"/>
    <w:rsid w:val="0039167D"/>
    <w:rsid w:val="003B0BD8"/>
    <w:rsid w:val="003B5FD4"/>
    <w:rsid w:val="003B6084"/>
    <w:rsid w:val="003C636C"/>
    <w:rsid w:val="003C6678"/>
    <w:rsid w:val="003D74A5"/>
    <w:rsid w:val="003E157C"/>
    <w:rsid w:val="003E2423"/>
    <w:rsid w:val="003E5030"/>
    <w:rsid w:val="003E72A4"/>
    <w:rsid w:val="003F046C"/>
    <w:rsid w:val="003F2D3F"/>
    <w:rsid w:val="003F2F75"/>
    <w:rsid w:val="0041407C"/>
    <w:rsid w:val="00424F7A"/>
    <w:rsid w:val="00433A09"/>
    <w:rsid w:val="0044487C"/>
    <w:rsid w:val="00446598"/>
    <w:rsid w:val="00447560"/>
    <w:rsid w:val="0045248F"/>
    <w:rsid w:val="004536BF"/>
    <w:rsid w:val="00453737"/>
    <w:rsid w:val="00453FDC"/>
    <w:rsid w:val="00454DA7"/>
    <w:rsid w:val="0045633F"/>
    <w:rsid w:val="00457991"/>
    <w:rsid w:val="00460430"/>
    <w:rsid w:val="004625B8"/>
    <w:rsid w:val="0046361F"/>
    <w:rsid w:val="00467F7C"/>
    <w:rsid w:val="00470071"/>
    <w:rsid w:val="00473130"/>
    <w:rsid w:val="004736E8"/>
    <w:rsid w:val="00477B8D"/>
    <w:rsid w:val="00480BA2"/>
    <w:rsid w:val="00480FB3"/>
    <w:rsid w:val="00487068"/>
    <w:rsid w:val="00490B48"/>
    <w:rsid w:val="0049416A"/>
    <w:rsid w:val="00496435"/>
    <w:rsid w:val="004A1315"/>
    <w:rsid w:val="004A32CB"/>
    <w:rsid w:val="004A74AA"/>
    <w:rsid w:val="004B13B0"/>
    <w:rsid w:val="004B28DF"/>
    <w:rsid w:val="004B61C1"/>
    <w:rsid w:val="004B7CF9"/>
    <w:rsid w:val="004C44AC"/>
    <w:rsid w:val="004C56F7"/>
    <w:rsid w:val="004D0265"/>
    <w:rsid w:val="004D49AC"/>
    <w:rsid w:val="004E5C17"/>
    <w:rsid w:val="004E6DE8"/>
    <w:rsid w:val="004F51E9"/>
    <w:rsid w:val="00503308"/>
    <w:rsid w:val="005049F2"/>
    <w:rsid w:val="005105BA"/>
    <w:rsid w:val="00510611"/>
    <w:rsid w:val="005106EB"/>
    <w:rsid w:val="0052014F"/>
    <w:rsid w:val="0052040A"/>
    <w:rsid w:val="00520589"/>
    <w:rsid w:val="005235EE"/>
    <w:rsid w:val="005265FA"/>
    <w:rsid w:val="0053141C"/>
    <w:rsid w:val="00543833"/>
    <w:rsid w:val="00543F29"/>
    <w:rsid w:val="005450EB"/>
    <w:rsid w:val="005467D8"/>
    <w:rsid w:val="005563AE"/>
    <w:rsid w:val="005606EA"/>
    <w:rsid w:val="005608E1"/>
    <w:rsid w:val="00561DAB"/>
    <w:rsid w:val="00562081"/>
    <w:rsid w:val="00563123"/>
    <w:rsid w:val="00563885"/>
    <w:rsid w:val="005744A7"/>
    <w:rsid w:val="0057632A"/>
    <w:rsid w:val="00583B72"/>
    <w:rsid w:val="00586A0D"/>
    <w:rsid w:val="005A09DA"/>
    <w:rsid w:val="005A11E4"/>
    <w:rsid w:val="005B1096"/>
    <w:rsid w:val="005B3D7E"/>
    <w:rsid w:val="005B5700"/>
    <w:rsid w:val="005B6134"/>
    <w:rsid w:val="005C5274"/>
    <w:rsid w:val="005D0D85"/>
    <w:rsid w:val="005D7B3B"/>
    <w:rsid w:val="005E479F"/>
    <w:rsid w:val="005E546B"/>
    <w:rsid w:val="005F46A7"/>
    <w:rsid w:val="005F7177"/>
    <w:rsid w:val="005F7E12"/>
    <w:rsid w:val="00600F38"/>
    <w:rsid w:val="00602B92"/>
    <w:rsid w:val="00603FE2"/>
    <w:rsid w:val="0061242E"/>
    <w:rsid w:val="00614922"/>
    <w:rsid w:val="00617C14"/>
    <w:rsid w:val="006207C5"/>
    <w:rsid w:val="00622380"/>
    <w:rsid w:val="00622FD6"/>
    <w:rsid w:val="0062344C"/>
    <w:rsid w:val="00623A89"/>
    <w:rsid w:val="00624042"/>
    <w:rsid w:val="00626B3A"/>
    <w:rsid w:val="00630D1E"/>
    <w:rsid w:val="0063110D"/>
    <w:rsid w:val="00631DF1"/>
    <w:rsid w:val="0063476A"/>
    <w:rsid w:val="00636674"/>
    <w:rsid w:val="00640D23"/>
    <w:rsid w:val="00642630"/>
    <w:rsid w:val="0064764F"/>
    <w:rsid w:val="00647FF9"/>
    <w:rsid w:val="00657C84"/>
    <w:rsid w:val="00660EE2"/>
    <w:rsid w:val="00663397"/>
    <w:rsid w:val="006661DA"/>
    <w:rsid w:val="00666A7D"/>
    <w:rsid w:val="00666F82"/>
    <w:rsid w:val="0067333C"/>
    <w:rsid w:val="00682EED"/>
    <w:rsid w:val="00682FA3"/>
    <w:rsid w:val="00684CCB"/>
    <w:rsid w:val="006852C1"/>
    <w:rsid w:val="00686355"/>
    <w:rsid w:val="0068688D"/>
    <w:rsid w:val="00695EF3"/>
    <w:rsid w:val="006A7AE5"/>
    <w:rsid w:val="006B43F1"/>
    <w:rsid w:val="006B60C4"/>
    <w:rsid w:val="006C1CA0"/>
    <w:rsid w:val="006C2676"/>
    <w:rsid w:val="006C32C3"/>
    <w:rsid w:val="006C33EF"/>
    <w:rsid w:val="006C695E"/>
    <w:rsid w:val="006C6DA8"/>
    <w:rsid w:val="006C7787"/>
    <w:rsid w:val="006D15A6"/>
    <w:rsid w:val="006D5361"/>
    <w:rsid w:val="006E00C3"/>
    <w:rsid w:val="006E6884"/>
    <w:rsid w:val="006F2016"/>
    <w:rsid w:val="006F5D16"/>
    <w:rsid w:val="00702E59"/>
    <w:rsid w:val="00703DAD"/>
    <w:rsid w:val="007047AB"/>
    <w:rsid w:val="0070717A"/>
    <w:rsid w:val="00721A39"/>
    <w:rsid w:val="007363D8"/>
    <w:rsid w:val="00741E36"/>
    <w:rsid w:val="007424BD"/>
    <w:rsid w:val="00743CCB"/>
    <w:rsid w:val="00745C5F"/>
    <w:rsid w:val="00747947"/>
    <w:rsid w:val="00751BB8"/>
    <w:rsid w:val="007525D5"/>
    <w:rsid w:val="00752614"/>
    <w:rsid w:val="00754F40"/>
    <w:rsid w:val="00761558"/>
    <w:rsid w:val="00764D2A"/>
    <w:rsid w:val="00765E46"/>
    <w:rsid w:val="00765F6F"/>
    <w:rsid w:val="00782701"/>
    <w:rsid w:val="0078426C"/>
    <w:rsid w:val="00786826"/>
    <w:rsid w:val="00787EEE"/>
    <w:rsid w:val="00790BCC"/>
    <w:rsid w:val="0079293C"/>
    <w:rsid w:val="00794723"/>
    <w:rsid w:val="0079566C"/>
    <w:rsid w:val="007A3516"/>
    <w:rsid w:val="007A7155"/>
    <w:rsid w:val="007A7747"/>
    <w:rsid w:val="007B0744"/>
    <w:rsid w:val="007B2C69"/>
    <w:rsid w:val="007B7907"/>
    <w:rsid w:val="007C0518"/>
    <w:rsid w:val="007C2824"/>
    <w:rsid w:val="007C3B49"/>
    <w:rsid w:val="007C519F"/>
    <w:rsid w:val="007D14D2"/>
    <w:rsid w:val="007D1BBB"/>
    <w:rsid w:val="007E45EA"/>
    <w:rsid w:val="007E46AB"/>
    <w:rsid w:val="007E775A"/>
    <w:rsid w:val="007F0618"/>
    <w:rsid w:val="007F7774"/>
    <w:rsid w:val="00800A96"/>
    <w:rsid w:val="00801596"/>
    <w:rsid w:val="008045E9"/>
    <w:rsid w:val="00806144"/>
    <w:rsid w:val="00806590"/>
    <w:rsid w:val="0081065A"/>
    <w:rsid w:val="00811485"/>
    <w:rsid w:val="00815618"/>
    <w:rsid w:val="00821481"/>
    <w:rsid w:val="008255C3"/>
    <w:rsid w:val="00831D39"/>
    <w:rsid w:val="008331E7"/>
    <w:rsid w:val="0084222C"/>
    <w:rsid w:val="00844218"/>
    <w:rsid w:val="00846C76"/>
    <w:rsid w:val="00852649"/>
    <w:rsid w:val="0085598F"/>
    <w:rsid w:val="00855BBC"/>
    <w:rsid w:val="008562DB"/>
    <w:rsid w:val="0085655D"/>
    <w:rsid w:val="0085759E"/>
    <w:rsid w:val="00862832"/>
    <w:rsid w:val="008631BB"/>
    <w:rsid w:val="00866EEC"/>
    <w:rsid w:val="00867745"/>
    <w:rsid w:val="00872A5E"/>
    <w:rsid w:val="00874986"/>
    <w:rsid w:val="00885A81"/>
    <w:rsid w:val="00885C96"/>
    <w:rsid w:val="00886EEB"/>
    <w:rsid w:val="008A2A5C"/>
    <w:rsid w:val="008A53D1"/>
    <w:rsid w:val="008A6B11"/>
    <w:rsid w:val="008A6BC2"/>
    <w:rsid w:val="008B0F0A"/>
    <w:rsid w:val="008B75B8"/>
    <w:rsid w:val="008C0350"/>
    <w:rsid w:val="008C3331"/>
    <w:rsid w:val="008C448E"/>
    <w:rsid w:val="008C62BF"/>
    <w:rsid w:val="008C7F74"/>
    <w:rsid w:val="008D179C"/>
    <w:rsid w:val="008D24A1"/>
    <w:rsid w:val="008D342C"/>
    <w:rsid w:val="008D343E"/>
    <w:rsid w:val="008D4F34"/>
    <w:rsid w:val="008D5346"/>
    <w:rsid w:val="008E0A9D"/>
    <w:rsid w:val="008E3932"/>
    <w:rsid w:val="008F2A86"/>
    <w:rsid w:val="008F4E45"/>
    <w:rsid w:val="008F7201"/>
    <w:rsid w:val="009029B2"/>
    <w:rsid w:val="009034F0"/>
    <w:rsid w:val="009052CD"/>
    <w:rsid w:val="00906283"/>
    <w:rsid w:val="00911299"/>
    <w:rsid w:val="00914743"/>
    <w:rsid w:val="00914859"/>
    <w:rsid w:val="00924AD5"/>
    <w:rsid w:val="0092682A"/>
    <w:rsid w:val="009322EA"/>
    <w:rsid w:val="00935CE2"/>
    <w:rsid w:val="009365C5"/>
    <w:rsid w:val="009430FA"/>
    <w:rsid w:val="00946615"/>
    <w:rsid w:val="009514BF"/>
    <w:rsid w:val="009520D5"/>
    <w:rsid w:val="0096109E"/>
    <w:rsid w:val="00961476"/>
    <w:rsid w:val="0097029B"/>
    <w:rsid w:val="009704D3"/>
    <w:rsid w:val="00970B7F"/>
    <w:rsid w:val="0097285D"/>
    <w:rsid w:val="00975E36"/>
    <w:rsid w:val="009819F5"/>
    <w:rsid w:val="009850FD"/>
    <w:rsid w:val="009854D9"/>
    <w:rsid w:val="0098709A"/>
    <w:rsid w:val="009A0EF6"/>
    <w:rsid w:val="009A1005"/>
    <w:rsid w:val="009B0342"/>
    <w:rsid w:val="009B1846"/>
    <w:rsid w:val="009B269F"/>
    <w:rsid w:val="009B34EE"/>
    <w:rsid w:val="009B76B3"/>
    <w:rsid w:val="009C4BE7"/>
    <w:rsid w:val="009C54C7"/>
    <w:rsid w:val="009C6D59"/>
    <w:rsid w:val="009D58CF"/>
    <w:rsid w:val="009D65EE"/>
    <w:rsid w:val="009E143B"/>
    <w:rsid w:val="009E1B98"/>
    <w:rsid w:val="009E25D6"/>
    <w:rsid w:val="009E47AB"/>
    <w:rsid w:val="009E56A4"/>
    <w:rsid w:val="009F014E"/>
    <w:rsid w:val="009F069F"/>
    <w:rsid w:val="009F153C"/>
    <w:rsid w:val="009F45EB"/>
    <w:rsid w:val="009F50CB"/>
    <w:rsid w:val="009F62A4"/>
    <w:rsid w:val="00A04BFA"/>
    <w:rsid w:val="00A05AB2"/>
    <w:rsid w:val="00A115CE"/>
    <w:rsid w:val="00A12689"/>
    <w:rsid w:val="00A133CD"/>
    <w:rsid w:val="00A16C58"/>
    <w:rsid w:val="00A21B9E"/>
    <w:rsid w:val="00A2748B"/>
    <w:rsid w:val="00A31361"/>
    <w:rsid w:val="00A33E8C"/>
    <w:rsid w:val="00A43CD9"/>
    <w:rsid w:val="00A44C4F"/>
    <w:rsid w:val="00A46DB7"/>
    <w:rsid w:val="00A55ED3"/>
    <w:rsid w:val="00A574A2"/>
    <w:rsid w:val="00A64D08"/>
    <w:rsid w:val="00A65190"/>
    <w:rsid w:val="00A73079"/>
    <w:rsid w:val="00A758CE"/>
    <w:rsid w:val="00A765C1"/>
    <w:rsid w:val="00A77815"/>
    <w:rsid w:val="00A877E4"/>
    <w:rsid w:val="00A947CF"/>
    <w:rsid w:val="00AA015C"/>
    <w:rsid w:val="00AA01ED"/>
    <w:rsid w:val="00AA0E48"/>
    <w:rsid w:val="00AA7A61"/>
    <w:rsid w:val="00AB1684"/>
    <w:rsid w:val="00AB4E9E"/>
    <w:rsid w:val="00AB58B1"/>
    <w:rsid w:val="00AB7B8F"/>
    <w:rsid w:val="00AC034C"/>
    <w:rsid w:val="00AC64DA"/>
    <w:rsid w:val="00AC778A"/>
    <w:rsid w:val="00AC7C42"/>
    <w:rsid w:val="00AD0235"/>
    <w:rsid w:val="00AD3A53"/>
    <w:rsid w:val="00AE09CA"/>
    <w:rsid w:val="00AE115A"/>
    <w:rsid w:val="00AE1251"/>
    <w:rsid w:val="00AF146A"/>
    <w:rsid w:val="00AF1646"/>
    <w:rsid w:val="00AF6BE0"/>
    <w:rsid w:val="00AF7452"/>
    <w:rsid w:val="00B005CD"/>
    <w:rsid w:val="00B02982"/>
    <w:rsid w:val="00B05F41"/>
    <w:rsid w:val="00B10350"/>
    <w:rsid w:val="00B122C4"/>
    <w:rsid w:val="00B179FB"/>
    <w:rsid w:val="00B35EA5"/>
    <w:rsid w:val="00B36459"/>
    <w:rsid w:val="00B3701E"/>
    <w:rsid w:val="00B41E1B"/>
    <w:rsid w:val="00B429A6"/>
    <w:rsid w:val="00B438FC"/>
    <w:rsid w:val="00B50045"/>
    <w:rsid w:val="00B5140B"/>
    <w:rsid w:val="00B553A8"/>
    <w:rsid w:val="00B555E7"/>
    <w:rsid w:val="00B61A94"/>
    <w:rsid w:val="00B63665"/>
    <w:rsid w:val="00B63D23"/>
    <w:rsid w:val="00B6683C"/>
    <w:rsid w:val="00B73562"/>
    <w:rsid w:val="00B800CD"/>
    <w:rsid w:val="00B81234"/>
    <w:rsid w:val="00B82328"/>
    <w:rsid w:val="00B84780"/>
    <w:rsid w:val="00B947FC"/>
    <w:rsid w:val="00BA075F"/>
    <w:rsid w:val="00BA25A2"/>
    <w:rsid w:val="00BA4B22"/>
    <w:rsid w:val="00BB08C4"/>
    <w:rsid w:val="00BB1A45"/>
    <w:rsid w:val="00BB24BB"/>
    <w:rsid w:val="00BB4346"/>
    <w:rsid w:val="00BB7E69"/>
    <w:rsid w:val="00BC4ACD"/>
    <w:rsid w:val="00BD39FA"/>
    <w:rsid w:val="00BD6020"/>
    <w:rsid w:val="00BD74FC"/>
    <w:rsid w:val="00BE6AD4"/>
    <w:rsid w:val="00BE7CA2"/>
    <w:rsid w:val="00BF563D"/>
    <w:rsid w:val="00BF5DBF"/>
    <w:rsid w:val="00BF6284"/>
    <w:rsid w:val="00BF6971"/>
    <w:rsid w:val="00C06D58"/>
    <w:rsid w:val="00C10941"/>
    <w:rsid w:val="00C14CD9"/>
    <w:rsid w:val="00C17461"/>
    <w:rsid w:val="00C21B14"/>
    <w:rsid w:val="00C255DB"/>
    <w:rsid w:val="00C25D84"/>
    <w:rsid w:val="00C26076"/>
    <w:rsid w:val="00C300A6"/>
    <w:rsid w:val="00C310BD"/>
    <w:rsid w:val="00C33F73"/>
    <w:rsid w:val="00C3573E"/>
    <w:rsid w:val="00C57FB8"/>
    <w:rsid w:val="00C6190C"/>
    <w:rsid w:val="00C61A1E"/>
    <w:rsid w:val="00C63BFA"/>
    <w:rsid w:val="00C63D59"/>
    <w:rsid w:val="00C67026"/>
    <w:rsid w:val="00C677C1"/>
    <w:rsid w:val="00C700F7"/>
    <w:rsid w:val="00C815D6"/>
    <w:rsid w:val="00C82661"/>
    <w:rsid w:val="00C86BA8"/>
    <w:rsid w:val="00C904EA"/>
    <w:rsid w:val="00C90F7C"/>
    <w:rsid w:val="00CA3C23"/>
    <w:rsid w:val="00CA427D"/>
    <w:rsid w:val="00CA4C8E"/>
    <w:rsid w:val="00CA74BC"/>
    <w:rsid w:val="00CA785B"/>
    <w:rsid w:val="00CB4615"/>
    <w:rsid w:val="00CC0165"/>
    <w:rsid w:val="00CC01BC"/>
    <w:rsid w:val="00CC648E"/>
    <w:rsid w:val="00CC6E02"/>
    <w:rsid w:val="00CD43BC"/>
    <w:rsid w:val="00CE2BD9"/>
    <w:rsid w:val="00CE40CB"/>
    <w:rsid w:val="00CE5AB8"/>
    <w:rsid w:val="00CF0240"/>
    <w:rsid w:val="00CF19CE"/>
    <w:rsid w:val="00CF24A3"/>
    <w:rsid w:val="00CF31F3"/>
    <w:rsid w:val="00D00FC4"/>
    <w:rsid w:val="00D01B4E"/>
    <w:rsid w:val="00D041E7"/>
    <w:rsid w:val="00D04BBD"/>
    <w:rsid w:val="00D2394E"/>
    <w:rsid w:val="00D23F73"/>
    <w:rsid w:val="00D247C2"/>
    <w:rsid w:val="00D2719D"/>
    <w:rsid w:val="00D277A6"/>
    <w:rsid w:val="00D27974"/>
    <w:rsid w:val="00D331E8"/>
    <w:rsid w:val="00D40CBC"/>
    <w:rsid w:val="00D41D90"/>
    <w:rsid w:val="00D467F8"/>
    <w:rsid w:val="00D47119"/>
    <w:rsid w:val="00D55C71"/>
    <w:rsid w:val="00D56A3B"/>
    <w:rsid w:val="00D61192"/>
    <w:rsid w:val="00D6386C"/>
    <w:rsid w:val="00D67C3A"/>
    <w:rsid w:val="00D738CA"/>
    <w:rsid w:val="00D739AD"/>
    <w:rsid w:val="00D75834"/>
    <w:rsid w:val="00D82B63"/>
    <w:rsid w:val="00D86E31"/>
    <w:rsid w:val="00D91A94"/>
    <w:rsid w:val="00D9258C"/>
    <w:rsid w:val="00DA0D8E"/>
    <w:rsid w:val="00DA4D5A"/>
    <w:rsid w:val="00DA5391"/>
    <w:rsid w:val="00DA6C2F"/>
    <w:rsid w:val="00DC26F5"/>
    <w:rsid w:val="00DC6DBA"/>
    <w:rsid w:val="00DD19A5"/>
    <w:rsid w:val="00DE04BA"/>
    <w:rsid w:val="00DE0E48"/>
    <w:rsid w:val="00DE67F5"/>
    <w:rsid w:val="00DF3F78"/>
    <w:rsid w:val="00DF72CC"/>
    <w:rsid w:val="00E15390"/>
    <w:rsid w:val="00E21193"/>
    <w:rsid w:val="00E37304"/>
    <w:rsid w:val="00E3769E"/>
    <w:rsid w:val="00E412BD"/>
    <w:rsid w:val="00E42404"/>
    <w:rsid w:val="00E54C6E"/>
    <w:rsid w:val="00E60563"/>
    <w:rsid w:val="00E63ED9"/>
    <w:rsid w:val="00E7262B"/>
    <w:rsid w:val="00E75CAE"/>
    <w:rsid w:val="00E82F54"/>
    <w:rsid w:val="00E85B5A"/>
    <w:rsid w:val="00E86459"/>
    <w:rsid w:val="00E8694E"/>
    <w:rsid w:val="00E87DA0"/>
    <w:rsid w:val="00E91F4E"/>
    <w:rsid w:val="00EA030D"/>
    <w:rsid w:val="00EA0577"/>
    <w:rsid w:val="00EA0CA7"/>
    <w:rsid w:val="00EA1D2C"/>
    <w:rsid w:val="00EA30FD"/>
    <w:rsid w:val="00EA3D3D"/>
    <w:rsid w:val="00EA45CB"/>
    <w:rsid w:val="00EB0B3D"/>
    <w:rsid w:val="00EB18EF"/>
    <w:rsid w:val="00EB1F78"/>
    <w:rsid w:val="00EB4B36"/>
    <w:rsid w:val="00EB5B58"/>
    <w:rsid w:val="00EB7CB9"/>
    <w:rsid w:val="00EC5631"/>
    <w:rsid w:val="00EC6186"/>
    <w:rsid w:val="00EC6F86"/>
    <w:rsid w:val="00EC7E28"/>
    <w:rsid w:val="00ED1402"/>
    <w:rsid w:val="00ED1C16"/>
    <w:rsid w:val="00ED51A3"/>
    <w:rsid w:val="00EE4373"/>
    <w:rsid w:val="00EE5025"/>
    <w:rsid w:val="00EE5A25"/>
    <w:rsid w:val="00F00115"/>
    <w:rsid w:val="00F0713B"/>
    <w:rsid w:val="00F07470"/>
    <w:rsid w:val="00F07692"/>
    <w:rsid w:val="00F0781A"/>
    <w:rsid w:val="00F10357"/>
    <w:rsid w:val="00F110BD"/>
    <w:rsid w:val="00F12393"/>
    <w:rsid w:val="00F13D45"/>
    <w:rsid w:val="00F15A97"/>
    <w:rsid w:val="00F15CD6"/>
    <w:rsid w:val="00F16F2D"/>
    <w:rsid w:val="00F21D67"/>
    <w:rsid w:val="00F24B8F"/>
    <w:rsid w:val="00F30B46"/>
    <w:rsid w:val="00F43493"/>
    <w:rsid w:val="00F4536C"/>
    <w:rsid w:val="00F4612F"/>
    <w:rsid w:val="00F50662"/>
    <w:rsid w:val="00F52B4B"/>
    <w:rsid w:val="00F63674"/>
    <w:rsid w:val="00F65314"/>
    <w:rsid w:val="00F669BA"/>
    <w:rsid w:val="00F722DA"/>
    <w:rsid w:val="00F73108"/>
    <w:rsid w:val="00F74B6C"/>
    <w:rsid w:val="00F75DBD"/>
    <w:rsid w:val="00F862CF"/>
    <w:rsid w:val="00F90899"/>
    <w:rsid w:val="00F95193"/>
    <w:rsid w:val="00F95343"/>
    <w:rsid w:val="00F96442"/>
    <w:rsid w:val="00FA1F82"/>
    <w:rsid w:val="00FC3A8F"/>
    <w:rsid w:val="00FC411A"/>
    <w:rsid w:val="00FC568F"/>
    <w:rsid w:val="00FC5A40"/>
    <w:rsid w:val="00FD01DE"/>
    <w:rsid w:val="00FD079B"/>
    <w:rsid w:val="00FD2E66"/>
    <w:rsid w:val="00FD3369"/>
    <w:rsid w:val="00FD635C"/>
    <w:rsid w:val="00FD6751"/>
    <w:rsid w:val="00FE0543"/>
    <w:rsid w:val="00FE0686"/>
    <w:rsid w:val="00FE2606"/>
    <w:rsid w:val="00FE2F15"/>
    <w:rsid w:val="00FE318E"/>
    <w:rsid w:val="00FE4667"/>
    <w:rsid w:val="00FE4E50"/>
    <w:rsid w:val="00FF2BE2"/>
    <w:rsid w:val="00FF688F"/>
    <w:rsid w:val="0241B77A"/>
    <w:rsid w:val="07A3E346"/>
    <w:rsid w:val="37D3EE55"/>
    <w:rsid w:val="3E637228"/>
    <w:rsid w:val="502CAF4F"/>
    <w:rsid w:val="5395FC44"/>
    <w:rsid w:val="5A65751A"/>
    <w:rsid w:val="6B1E39B9"/>
    <w:rsid w:val="7200F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B52191"/>
  <w15:chartTrackingRefBased/>
  <w15:docId w15:val="{7A70C532-95F5-47E6-8702-D6A3AF1E2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170D"/>
    <w:pPr>
      <w:spacing w:after="120" w:line="240" w:lineRule="auto"/>
    </w:pPr>
    <w:rPr>
      <w:rFonts w:ascii="Arial" w:hAnsi="Arial"/>
      <w:sz w:val="24"/>
    </w:rPr>
  </w:style>
  <w:style w:type="paragraph" w:styleId="Heading1">
    <w:name w:val="heading 1"/>
    <w:basedOn w:val="Header1"/>
    <w:next w:val="Normal"/>
    <w:link w:val="Heading1Char"/>
    <w:autoRedefine/>
    <w:qFormat/>
    <w:rsid w:val="00C17461"/>
    <w:pPr>
      <w:contextualSpacing/>
    </w:pPr>
  </w:style>
  <w:style w:type="paragraph" w:styleId="Heading2">
    <w:name w:val="heading 2"/>
    <w:basedOn w:val="Header2"/>
    <w:next w:val="Normal"/>
    <w:link w:val="Heading2Char"/>
    <w:autoRedefine/>
    <w:unhideWhenUsed/>
    <w:qFormat/>
    <w:rsid w:val="00AA7A61"/>
  </w:style>
  <w:style w:type="paragraph" w:styleId="Heading3">
    <w:name w:val="heading 3"/>
    <w:basedOn w:val="Header3"/>
    <w:next w:val="Normal"/>
    <w:link w:val="Heading3Char"/>
    <w:uiPriority w:val="9"/>
    <w:unhideWhenUsed/>
    <w:qFormat/>
    <w:rsid w:val="00D27974"/>
  </w:style>
  <w:style w:type="paragraph" w:styleId="Heading4">
    <w:name w:val="heading 4"/>
    <w:basedOn w:val="Heading3"/>
    <w:next w:val="Normal"/>
    <w:link w:val="Heading4Char"/>
    <w:autoRedefine/>
    <w:uiPriority w:val="9"/>
    <w:unhideWhenUsed/>
    <w:rsid w:val="000D3A96"/>
    <w:pPr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62BF"/>
    <w:pPr>
      <w:ind w:left="720"/>
      <w:contextualSpacing/>
    </w:pPr>
  </w:style>
  <w:style w:type="table" w:styleId="TableGrid">
    <w:name w:val="Table Grid"/>
    <w:basedOn w:val="TableNormal"/>
    <w:uiPriority w:val="39"/>
    <w:rsid w:val="008C6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C700F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700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700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00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00F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00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0F7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21A7E"/>
    <w:pPr>
      <w:tabs>
        <w:tab w:val="center" w:pos="4680"/>
        <w:tab w:val="right" w:pos="9360"/>
      </w:tabs>
    </w:pPr>
    <w:rPr>
      <w:rFonts w:eastAsia="Malgun Gothic" w:cs="Times New Roman"/>
      <w:lang w:eastAsia="ko-KR"/>
    </w:rPr>
  </w:style>
  <w:style w:type="character" w:customStyle="1" w:styleId="FooterChar">
    <w:name w:val="Footer Char"/>
    <w:basedOn w:val="DefaultParagraphFont"/>
    <w:link w:val="Footer"/>
    <w:uiPriority w:val="99"/>
    <w:rsid w:val="00221A7E"/>
    <w:rPr>
      <w:rFonts w:ascii="Arial" w:eastAsia="Malgun Gothic" w:hAnsi="Arial" w:cs="Times New Roman"/>
      <w:sz w:val="24"/>
      <w:lang w:eastAsia="ko-KR"/>
    </w:rPr>
  </w:style>
  <w:style w:type="paragraph" w:styleId="NormalWeb">
    <w:name w:val="Normal (Web)"/>
    <w:basedOn w:val="Normal"/>
    <w:uiPriority w:val="99"/>
    <w:unhideWhenUsed/>
    <w:rsid w:val="00BA25A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0D537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15CD6"/>
    <w:rPr>
      <w:color w:val="954F72" w:themeColor="followedHyperlink"/>
      <w:u w:val="single"/>
    </w:rPr>
  </w:style>
  <w:style w:type="table" w:customStyle="1" w:styleId="TableGrid0">
    <w:name w:val="TableGrid"/>
    <w:rsid w:val="00477B8D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nhideWhenUsed/>
    <w:rsid w:val="00221A7E"/>
    <w:pPr>
      <w:pBdr>
        <w:bottom w:val="single" w:sz="4" w:space="1" w:color="43B02A"/>
      </w:pBdr>
      <w:tabs>
        <w:tab w:val="center" w:pos="4680"/>
        <w:tab w:val="right" w:pos="9360"/>
      </w:tabs>
      <w:spacing w:after="480"/>
      <w:jc w:val="right"/>
    </w:pPr>
    <w:rPr>
      <w:rFonts w:eastAsia="Malgun Gothic" w:cs="Times New Roman"/>
      <w:lang w:eastAsia="ko-KR"/>
    </w:rPr>
  </w:style>
  <w:style w:type="character" w:customStyle="1" w:styleId="HeaderChar">
    <w:name w:val="Header Char"/>
    <w:basedOn w:val="DefaultParagraphFont"/>
    <w:link w:val="Header"/>
    <w:uiPriority w:val="99"/>
    <w:rsid w:val="00221A7E"/>
    <w:rPr>
      <w:rFonts w:ascii="Arial" w:eastAsia="Malgun Gothic" w:hAnsi="Arial" w:cs="Times New Roman"/>
      <w:sz w:val="24"/>
      <w:lang w:eastAsia="ko-KR"/>
    </w:rPr>
  </w:style>
  <w:style w:type="paragraph" w:styleId="Title">
    <w:name w:val="Title"/>
    <w:basedOn w:val="Normal"/>
    <w:next w:val="Normal"/>
    <w:link w:val="TitleChar"/>
    <w:uiPriority w:val="10"/>
    <w:rsid w:val="007A7155"/>
    <w:pPr>
      <w:ind w:left="720" w:hanging="36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A71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ibliography">
    <w:name w:val="Bibliography"/>
    <w:basedOn w:val="Normal"/>
    <w:next w:val="Normal"/>
    <w:uiPriority w:val="37"/>
    <w:unhideWhenUsed/>
    <w:rsid w:val="00AB7B8F"/>
    <w:pPr>
      <w:ind w:left="720" w:hanging="720"/>
    </w:pPr>
    <w:rPr>
      <w:rFonts w:eastAsia="Batang"/>
    </w:rPr>
  </w:style>
  <w:style w:type="paragraph" w:customStyle="1" w:styleId="EndNoteBibliography">
    <w:name w:val="EndNote Bibliography"/>
    <w:basedOn w:val="Normal"/>
    <w:link w:val="EndNoteBibliographyChar"/>
    <w:rsid w:val="00FE2F15"/>
    <w:pPr>
      <w:spacing w:after="160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FE2F15"/>
    <w:rPr>
      <w:rFonts w:ascii="Calibri" w:hAnsi="Calibri"/>
      <w:noProof/>
    </w:rPr>
  </w:style>
  <w:style w:type="character" w:styleId="Emphasis">
    <w:name w:val="Emphasis"/>
    <w:basedOn w:val="DefaultParagraphFont"/>
    <w:uiPriority w:val="20"/>
    <w:rsid w:val="00FE2F15"/>
    <w:rPr>
      <w:i/>
      <w:iCs/>
    </w:rPr>
  </w:style>
  <w:style w:type="paragraph" w:customStyle="1" w:styleId="Bullets">
    <w:name w:val="Bullets"/>
    <w:basedOn w:val="ListParagraph"/>
    <w:rsid w:val="007D1BBB"/>
    <w:pPr>
      <w:numPr>
        <w:numId w:val="11"/>
      </w:numPr>
      <w:spacing w:after="240" w:line="259" w:lineRule="auto"/>
    </w:pPr>
  </w:style>
  <w:style w:type="character" w:customStyle="1" w:styleId="Heading1Char">
    <w:name w:val="Heading 1 Char"/>
    <w:link w:val="Heading1"/>
    <w:rsid w:val="00C17461"/>
    <w:rPr>
      <w:rFonts w:ascii="Arial" w:eastAsia="Times New Roman" w:hAnsi="Arial" w:cs="Times New Roman"/>
      <w:b/>
      <w:sz w:val="48"/>
      <w:szCs w:val="32"/>
    </w:rPr>
  </w:style>
  <w:style w:type="character" w:customStyle="1" w:styleId="Heading2Char">
    <w:name w:val="Heading 2 Char"/>
    <w:basedOn w:val="DefaultParagraphFont"/>
    <w:link w:val="Heading2"/>
    <w:rsid w:val="00AA7A61"/>
    <w:rPr>
      <w:rFonts w:ascii="Arial" w:eastAsia="Malgun Gothic" w:hAnsi="Arial" w:cs="Times New Roman"/>
      <w:b/>
      <w:bCs/>
      <w:sz w:val="40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27974"/>
    <w:rPr>
      <w:rFonts w:ascii="Arial" w:hAnsi="Arial"/>
      <w:b/>
      <w:color w:val="1F4E79" w:themeColor="accent1" w:themeShade="80"/>
      <w:sz w:val="32"/>
    </w:rPr>
  </w:style>
  <w:style w:type="paragraph" w:customStyle="1" w:styleId="NormalIndent">
    <w:name w:val="NormalIndent"/>
    <w:basedOn w:val="Normal"/>
    <w:rsid w:val="00E87DA0"/>
    <w:pPr>
      <w:spacing w:before="240" w:after="240"/>
      <w:ind w:left="1800" w:hanging="900"/>
    </w:pPr>
  </w:style>
  <w:style w:type="paragraph" w:customStyle="1" w:styleId="NormalTable">
    <w:name w:val="NormalTable"/>
    <w:basedOn w:val="Normal"/>
    <w:rsid w:val="000D537C"/>
  </w:style>
  <w:style w:type="paragraph" w:customStyle="1" w:styleId="Numbered">
    <w:name w:val="Numbered"/>
    <w:basedOn w:val="ListParagraph"/>
    <w:rsid w:val="007A3516"/>
    <w:pPr>
      <w:numPr>
        <w:numId w:val="1"/>
      </w:numPr>
      <w:ind w:left="576" w:hanging="288"/>
      <w:contextualSpacing w:val="0"/>
    </w:pPr>
  </w:style>
  <w:style w:type="paragraph" w:customStyle="1" w:styleId="NumberedSub">
    <w:name w:val="NumberedSub"/>
    <w:basedOn w:val="ListParagraph"/>
    <w:rsid w:val="007A3516"/>
    <w:pPr>
      <w:numPr>
        <w:numId w:val="2"/>
      </w:numPr>
      <w:ind w:left="864" w:hanging="288"/>
      <w:contextualSpacing w:val="0"/>
    </w:pPr>
  </w:style>
  <w:style w:type="paragraph" w:customStyle="1" w:styleId="NumberedSubSub">
    <w:name w:val="NumberedSubSub"/>
    <w:basedOn w:val="ListParagraph"/>
    <w:rsid w:val="001836CB"/>
    <w:pPr>
      <w:numPr>
        <w:numId w:val="3"/>
      </w:numPr>
      <w:ind w:left="1296" w:hanging="288"/>
      <w:contextualSpacing w:val="0"/>
    </w:pPr>
  </w:style>
  <w:style w:type="paragraph" w:customStyle="1" w:styleId="NumberedSubSubOne">
    <w:name w:val="NumberedSubSubOne"/>
    <w:basedOn w:val="NumberedSubSub"/>
    <w:rsid w:val="000D537C"/>
    <w:pPr>
      <w:contextualSpacing/>
    </w:pPr>
  </w:style>
  <w:style w:type="paragraph" w:customStyle="1" w:styleId="NumberedSubSubSub">
    <w:name w:val="NumberedSubSubSub"/>
    <w:basedOn w:val="ListParagraph"/>
    <w:rsid w:val="00234451"/>
    <w:pPr>
      <w:numPr>
        <w:numId w:val="4"/>
      </w:numPr>
      <w:ind w:left="1800" w:hanging="288"/>
      <w:contextualSpacing w:val="0"/>
    </w:pPr>
  </w:style>
  <w:style w:type="paragraph" w:customStyle="1" w:styleId="NumberedSubSubSubOne">
    <w:name w:val="NumberedSubSubSubOne"/>
    <w:basedOn w:val="NumberedSubSubSub"/>
    <w:rsid w:val="000D537C"/>
    <w:pPr>
      <w:contextualSpacing/>
    </w:pPr>
  </w:style>
  <w:style w:type="paragraph" w:customStyle="1" w:styleId="References">
    <w:name w:val="References"/>
    <w:basedOn w:val="Normal"/>
    <w:rsid w:val="000D537C"/>
    <w:pPr>
      <w:ind w:left="216" w:hanging="216"/>
    </w:pPr>
    <w:rPr>
      <w:rFonts w:eastAsia="SimSun" w:cs="Times New Roman"/>
      <w:color w:val="000000"/>
      <w:szCs w:val="24"/>
    </w:rPr>
  </w:style>
  <w:style w:type="paragraph" w:customStyle="1" w:styleId="Spec">
    <w:name w:val="Spec"/>
    <w:basedOn w:val="ListParagraph"/>
    <w:rsid w:val="000D537C"/>
    <w:pPr>
      <w:ind w:left="735" w:hanging="749"/>
      <w:contextualSpacing w:val="0"/>
    </w:pPr>
    <w:rPr>
      <w:rFonts w:eastAsia="Calibri" w:cs="Calibri"/>
    </w:rPr>
  </w:style>
  <w:style w:type="paragraph" w:customStyle="1" w:styleId="TableHead">
    <w:name w:val="TableHead"/>
    <w:basedOn w:val="Normal"/>
    <w:rsid w:val="000D537C"/>
    <w:pPr>
      <w:spacing w:before="20" w:after="20"/>
      <w:jc w:val="center"/>
    </w:pPr>
    <w:rPr>
      <w:b/>
    </w:rPr>
  </w:style>
  <w:style w:type="paragraph" w:customStyle="1" w:styleId="TableNote">
    <w:name w:val="TableNote"/>
    <w:basedOn w:val="Normal"/>
    <w:rsid w:val="000D537C"/>
    <w:rPr>
      <w:b/>
      <w:bCs/>
      <w:i/>
      <w:iCs/>
    </w:rPr>
  </w:style>
  <w:style w:type="paragraph" w:customStyle="1" w:styleId="NumberedSubSubSubSub">
    <w:name w:val="NumberedSubSubSubSub"/>
    <w:basedOn w:val="ListParagraph"/>
    <w:rsid w:val="00467F7C"/>
    <w:pPr>
      <w:numPr>
        <w:numId w:val="5"/>
      </w:numPr>
      <w:ind w:left="2088" w:hanging="288"/>
      <w:contextualSpacing w:val="0"/>
    </w:pPr>
  </w:style>
  <w:style w:type="paragraph" w:customStyle="1" w:styleId="PerformanceExpectation">
    <w:name w:val="Performance Expectation"/>
    <w:basedOn w:val="NormalIndent"/>
    <w:rsid w:val="001F170D"/>
    <w:pPr>
      <w:ind w:left="630" w:firstLine="0"/>
    </w:pPr>
    <w:rPr>
      <w:b/>
    </w:rPr>
  </w:style>
  <w:style w:type="paragraph" w:customStyle="1" w:styleId="PEClarification">
    <w:name w:val="PEClarification"/>
    <w:basedOn w:val="NormalIndent"/>
    <w:rsid w:val="001F170D"/>
    <w:pPr>
      <w:ind w:left="634" w:firstLine="0"/>
    </w:pPr>
    <w:rPr>
      <w:color w:val="595959" w:themeColor="text1" w:themeTint="A6"/>
    </w:rPr>
  </w:style>
  <w:style w:type="paragraph" w:customStyle="1" w:styleId="TableBullets">
    <w:name w:val="TableBullets"/>
    <w:basedOn w:val="Bullets"/>
    <w:rsid w:val="00BA4B22"/>
    <w:pPr>
      <w:spacing w:before="240"/>
    </w:pPr>
  </w:style>
  <w:style w:type="table" w:customStyle="1" w:styleId="PEtable">
    <w:name w:val="PE table"/>
    <w:basedOn w:val="TableNormal"/>
    <w:uiPriority w:val="99"/>
    <w:rsid w:val="0097029B"/>
    <w:pPr>
      <w:spacing w:after="0" w:line="240" w:lineRule="auto"/>
    </w:pPr>
    <w:rPr>
      <w:rFonts w:ascii="Arial" w:hAnsi="Arial"/>
      <w:sz w:val="24"/>
    </w:rPr>
    <w:tblPr/>
    <w:trPr>
      <w:cantSplit/>
    </w:trPr>
    <w:tblStylePr w:type="firstRow">
      <w:tblPr/>
      <w:trPr>
        <w:cantSplit w:val="0"/>
        <w:tblHeader/>
      </w:trPr>
    </w:tblStylePr>
  </w:style>
  <w:style w:type="paragraph" w:customStyle="1" w:styleId="Subpractice">
    <w:name w:val="Subpractice"/>
    <w:basedOn w:val="Normal"/>
    <w:rsid w:val="00C255DB"/>
    <w:pPr>
      <w:ind w:left="792" w:hanging="792"/>
    </w:pPr>
    <w:rPr>
      <w:rFonts w:cs="Arial"/>
      <w:szCs w:val="24"/>
    </w:rPr>
  </w:style>
  <w:style w:type="paragraph" w:customStyle="1" w:styleId="DCITargets">
    <w:name w:val="DCITargets"/>
    <w:basedOn w:val="Subpractice"/>
    <w:rsid w:val="00C10941"/>
    <w:pPr>
      <w:tabs>
        <w:tab w:val="right" w:pos="1440"/>
      </w:tabs>
      <w:spacing w:before="240" w:after="240"/>
      <w:ind w:left="1800" w:hanging="1512"/>
    </w:pPr>
  </w:style>
  <w:style w:type="paragraph" w:customStyle="1" w:styleId="NormalNote">
    <w:name w:val="NormalNote"/>
    <w:basedOn w:val="TableNote"/>
    <w:rsid w:val="007047AB"/>
    <w:pPr>
      <w:spacing w:before="120" w:after="240"/>
    </w:pPr>
  </w:style>
  <w:style w:type="character" w:customStyle="1" w:styleId="Heading4Char">
    <w:name w:val="Heading 4 Char"/>
    <w:basedOn w:val="DefaultParagraphFont"/>
    <w:link w:val="Heading4"/>
    <w:uiPriority w:val="9"/>
    <w:rsid w:val="000D3A96"/>
    <w:rPr>
      <w:rFonts w:ascii="Arial" w:eastAsiaTheme="majorEastAsia" w:hAnsi="Arial" w:cstheme="majorBidi"/>
      <w:b/>
      <w:i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5606EA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606EA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5606EA"/>
    <w:rPr>
      <w:vertAlign w:val="superscript"/>
    </w:rPr>
  </w:style>
  <w:style w:type="paragraph" w:styleId="Revision">
    <w:name w:val="Revision"/>
    <w:hidden/>
    <w:uiPriority w:val="99"/>
    <w:semiHidden/>
    <w:rsid w:val="007F0618"/>
    <w:pPr>
      <w:spacing w:after="0" w:line="240" w:lineRule="auto"/>
    </w:pPr>
    <w:rPr>
      <w:rFonts w:ascii="Arial" w:hAnsi="Arial"/>
      <w:sz w:val="24"/>
    </w:rPr>
  </w:style>
  <w:style w:type="paragraph" w:customStyle="1" w:styleId="Subpractice-2">
    <w:name w:val="Subpractice-2"/>
    <w:basedOn w:val="Subpractice"/>
    <w:rsid w:val="00C10941"/>
    <w:pPr>
      <w:spacing w:before="240" w:after="240"/>
      <w:ind w:left="1800" w:hanging="720"/>
    </w:pPr>
  </w:style>
  <w:style w:type="paragraph" w:customStyle="1" w:styleId="Subpractice-3">
    <w:name w:val="Subpractice-3"/>
    <w:basedOn w:val="Subpractice"/>
    <w:rsid w:val="00C10941"/>
    <w:pPr>
      <w:spacing w:before="240" w:after="240"/>
      <w:ind w:left="1800" w:hanging="900"/>
    </w:pPr>
  </w:style>
  <w:style w:type="paragraph" w:customStyle="1" w:styleId="HeaderName">
    <w:name w:val="Header Name"/>
    <w:basedOn w:val="Header"/>
    <w:qFormat/>
    <w:rsid w:val="001F170D"/>
    <w:pPr>
      <w:tabs>
        <w:tab w:val="clear" w:pos="4680"/>
      </w:tabs>
      <w:spacing w:after="240"/>
      <w:contextualSpacing/>
    </w:pPr>
    <w:rPr>
      <w:b/>
    </w:rPr>
  </w:style>
  <w:style w:type="paragraph" w:customStyle="1" w:styleId="TableHeader">
    <w:name w:val="TableHeader"/>
    <w:basedOn w:val="Normal"/>
    <w:qFormat/>
    <w:rsid w:val="001F170D"/>
    <w:pPr>
      <w:spacing w:before="240" w:after="240"/>
    </w:pPr>
    <w:rPr>
      <w:rFonts w:cs="Arial"/>
      <w:b/>
      <w:szCs w:val="24"/>
    </w:rPr>
  </w:style>
  <w:style w:type="paragraph" w:customStyle="1" w:styleId="TableNumbers">
    <w:name w:val="TableNumbers"/>
    <w:basedOn w:val="TableBullets"/>
    <w:qFormat/>
    <w:rsid w:val="00BA4B22"/>
    <w:pPr>
      <w:numPr>
        <w:numId w:val="6"/>
      </w:numPr>
    </w:pPr>
  </w:style>
  <w:style w:type="paragraph" w:customStyle="1" w:styleId="CrossCuttingTargets">
    <w:name w:val="CrossCuttingTargets"/>
    <w:basedOn w:val="NormalIndent"/>
    <w:rsid w:val="00C10941"/>
  </w:style>
  <w:style w:type="paragraph" w:customStyle="1" w:styleId="Paragraph">
    <w:name w:val="Paragraph"/>
    <w:basedOn w:val="Normal"/>
    <w:qFormat/>
    <w:rsid w:val="009B0342"/>
    <w:pPr>
      <w:keepNext/>
      <w:keepLines/>
      <w:spacing w:before="240" w:after="240"/>
    </w:pPr>
    <w:rPr>
      <w:rFonts w:cs="Arial"/>
      <w:szCs w:val="24"/>
    </w:rPr>
  </w:style>
  <w:style w:type="paragraph" w:customStyle="1" w:styleId="DashedBullets">
    <w:name w:val="DashedBullets"/>
    <w:basedOn w:val="Bullets"/>
    <w:qFormat/>
    <w:rsid w:val="00A04BFA"/>
    <w:pPr>
      <w:numPr>
        <w:numId w:val="7"/>
      </w:numPr>
      <w:spacing w:before="240"/>
    </w:pPr>
  </w:style>
  <w:style w:type="paragraph" w:customStyle="1" w:styleId="ScienceFrameworkLinks">
    <w:name w:val="ScienceFrameworkLinks"/>
    <w:basedOn w:val="Normal"/>
    <w:qFormat/>
    <w:rsid w:val="00A04BFA"/>
    <w:pPr>
      <w:spacing w:before="240" w:after="240"/>
      <w:ind w:left="450"/>
    </w:pPr>
    <w:rPr>
      <w:rFonts w:cs="Arial"/>
      <w:i/>
      <w:szCs w:val="24"/>
    </w:rPr>
  </w:style>
  <w:style w:type="character" w:styleId="PlaceholderText">
    <w:name w:val="Placeholder Text"/>
    <w:basedOn w:val="DefaultParagraphFont"/>
    <w:uiPriority w:val="99"/>
    <w:semiHidden/>
    <w:rsid w:val="00264CFD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2682A"/>
    <w:rPr>
      <w:color w:val="605E5C"/>
      <w:shd w:val="clear" w:color="auto" w:fill="E1DFDD"/>
    </w:rPr>
  </w:style>
  <w:style w:type="paragraph" w:customStyle="1" w:styleId="ParagraphItalic">
    <w:name w:val="ParagraphItalic"/>
    <w:basedOn w:val="Normal"/>
    <w:qFormat/>
    <w:rsid w:val="00AB7B8F"/>
    <w:pPr>
      <w:spacing w:before="240" w:after="240"/>
    </w:pPr>
    <w:rPr>
      <w:rFonts w:cs="Arial"/>
      <w:i/>
      <w:szCs w:val="24"/>
    </w:rPr>
  </w:style>
  <w:style w:type="paragraph" w:customStyle="1" w:styleId="TableConnections">
    <w:name w:val="TableConnections"/>
    <w:basedOn w:val="TableHeader"/>
    <w:qFormat/>
    <w:rsid w:val="002035F3"/>
    <w:pPr>
      <w:pBdr>
        <w:top w:val="dashed" w:sz="8" w:space="8" w:color="auto"/>
      </w:pBdr>
      <w:jc w:val="center"/>
    </w:pPr>
    <w:rPr>
      <w:i/>
    </w:rPr>
  </w:style>
  <w:style w:type="paragraph" w:customStyle="1" w:styleId="TableNumbers2">
    <w:name w:val="TableNumbers2"/>
    <w:basedOn w:val="TableNumbers"/>
    <w:qFormat/>
    <w:rsid w:val="002035F3"/>
  </w:style>
  <w:style w:type="paragraph" w:customStyle="1" w:styleId="Default">
    <w:name w:val="Default"/>
    <w:rsid w:val="00222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ulletsMastery">
    <w:name w:val="bulletsMastery"/>
    <w:basedOn w:val="Bullets"/>
    <w:rsid w:val="005B3D7E"/>
  </w:style>
  <w:style w:type="paragraph" w:customStyle="1" w:styleId="bulletsPhenomena">
    <w:name w:val="bulletsPhenomena"/>
    <w:basedOn w:val="ListParagraph"/>
    <w:rsid w:val="00F00115"/>
    <w:pPr>
      <w:numPr>
        <w:numId w:val="8"/>
      </w:numPr>
      <w:spacing w:before="240" w:after="240"/>
    </w:pPr>
  </w:style>
  <w:style w:type="paragraph" w:customStyle="1" w:styleId="Header4">
    <w:name w:val="Header 4"/>
    <w:basedOn w:val="Heading3"/>
    <w:link w:val="Header4Char"/>
    <w:autoRedefine/>
    <w:qFormat/>
    <w:rsid w:val="00C3573E"/>
    <w:pPr>
      <w:keepNext w:val="0"/>
      <w:tabs>
        <w:tab w:val="right" w:pos="1440"/>
      </w:tabs>
      <w:outlineLvl w:val="3"/>
    </w:pPr>
    <w:rPr>
      <w:rFonts w:cs="Arial"/>
      <w:sz w:val="24"/>
    </w:rPr>
  </w:style>
  <w:style w:type="character" w:customStyle="1" w:styleId="Header4Char">
    <w:name w:val="Header 4 Char"/>
    <w:basedOn w:val="Heading3Char"/>
    <w:link w:val="Header4"/>
    <w:rsid w:val="00C3573E"/>
    <w:rPr>
      <w:rFonts w:ascii="Arial" w:eastAsiaTheme="majorEastAsia" w:hAnsi="Arial" w:cs="Arial"/>
      <w:b/>
      <w:i w:val="0"/>
      <w:color w:val="000000" w:themeColor="text1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41D90"/>
    <w:rPr>
      <w:color w:val="605E5C"/>
      <w:shd w:val="clear" w:color="auto" w:fill="E1DFDD"/>
    </w:rPr>
  </w:style>
  <w:style w:type="paragraph" w:customStyle="1" w:styleId="Bullets1">
    <w:name w:val="Bullets1"/>
    <w:basedOn w:val="ListParagraph"/>
    <w:rsid w:val="00A877E4"/>
    <w:pPr>
      <w:numPr>
        <w:numId w:val="12"/>
      </w:numPr>
      <w:spacing w:after="240" w:line="259" w:lineRule="auto"/>
      <w:contextualSpacing w:val="0"/>
    </w:pPr>
    <w:rPr>
      <w:rFonts w:cs="Arial"/>
      <w:szCs w:val="24"/>
    </w:rPr>
  </w:style>
  <w:style w:type="paragraph" w:customStyle="1" w:styleId="Bullets2">
    <w:name w:val="Bullets2"/>
    <w:basedOn w:val="ListParagraph"/>
    <w:rsid w:val="00A877E4"/>
    <w:pPr>
      <w:numPr>
        <w:numId w:val="13"/>
      </w:numPr>
      <w:spacing w:after="240"/>
      <w:contextualSpacing w:val="0"/>
    </w:pPr>
  </w:style>
  <w:style w:type="paragraph" w:customStyle="1" w:styleId="bulletsPhenomena1">
    <w:name w:val="bulletsPhenomena1"/>
    <w:basedOn w:val="ListParagraph"/>
    <w:rsid w:val="00A877E4"/>
    <w:pPr>
      <w:spacing w:before="240" w:after="240"/>
      <w:ind w:hanging="360"/>
    </w:pPr>
  </w:style>
  <w:style w:type="paragraph" w:customStyle="1" w:styleId="Bullets3">
    <w:name w:val="Bullets3"/>
    <w:basedOn w:val="ListParagraph"/>
    <w:rsid w:val="00A877E4"/>
    <w:pPr>
      <w:numPr>
        <w:numId w:val="14"/>
      </w:numPr>
      <w:spacing w:after="240"/>
      <w:contextualSpacing w:val="0"/>
    </w:pPr>
  </w:style>
  <w:style w:type="paragraph" w:customStyle="1" w:styleId="Bullets4">
    <w:name w:val="Bullets4"/>
    <w:basedOn w:val="ListParagraph"/>
    <w:rsid w:val="00A877E4"/>
    <w:pPr>
      <w:numPr>
        <w:numId w:val="16"/>
      </w:numPr>
      <w:spacing w:after="240"/>
      <w:ind w:left="720"/>
    </w:pPr>
  </w:style>
  <w:style w:type="character" w:customStyle="1" w:styleId="Heading2Char1">
    <w:name w:val="Heading 2 Char1"/>
    <w:basedOn w:val="DefaultParagraphFont"/>
    <w:rsid w:val="00A877E4"/>
    <w:rPr>
      <w:rFonts w:ascii="Arial" w:eastAsiaTheme="majorEastAsia" w:hAnsi="Arial" w:cs="Arial"/>
      <w:b/>
      <w:color w:val="1F4E79" w:themeColor="accent1" w:themeShade="80"/>
      <w:sz w:val="32"/>
      <w:szCs w:val="28"/>
      <w:lang w:eastAsia="ko-KR"/>
    </w:rPr>
  </w:style>
  <w:style w:type="paragraph" w:customStyle="1" w:styleId="bulletsMastery1">
    <w:name w:val="bulletsMastery1"/>
    <w:basedOn w:val="ListParagraph"/>
    <w:rsid w:val="00A877E4"/>
    <w:pPr>
      <w:numPr>
        <w:numId w:val="15"/>
      </w:numPr>
      <w:spacing w:after="240"/>
      <w:contextualSpacing w:val="0"/>
    </w:pPr>
  </w:style>
  <w:style w:type="paragraph" w:customStyle="1" w:styleId="bulletsPhenomena2">
    <w:name w:val="bulletsPhenomena2"/>
    <w:basedOn w:val="ListParagraph"/>
    <w:rsid w:val="00A877E4"/>
    <w:pPr>
      <w:spacing w:before="240" w:after="240"/>
      <w:ind w:hanging="360"/>
    </w:pPr>
  </w:style>
  <w:style w:type="paragraph" w:customStyle="1" w:styleId="Bullets5">
    <w:name w:val="Bullets5"/>
    <w:basedOn w:val="Heading3"/>
    <w:rsid w:val="00A877E4"/>
    <w:pPr>
      <w:numPr>
        <w:numId w:val="18"/>
      </w:numPr>
      <w:spacing w:before="0"/>
      <w:outlineLvl w:val="9"/>
    </w:pPr>
    <w:rPr>
      <w:rFonts w:cs="Arial"/>
      <w:b w:val="0"/>
      <w:i/>
      <w:sz w:val="24"/>
    </w:rPr>
  </w:style>
  <w:style w:type="paragraph" w:customStyle="1" w:styleId="bulletsMastery2">
    <w:name w:val="bulletsMastery2"/>
    <w:basedOn w:val="Heading2"/>
    <w:rsid w:val="00A877E4"/>
    <w:pPr>
      <w:numPr>
        <w:numId w:val="17"/>
      </w:numPr>
      <w:spacing w:before="0"/>
    </w:pPr>
    <w:rPr>
      <w:rFonts w:eastAsiaTheme="minorHAnsi"/>
      <w:b w:val="0"/>
      <w:sz w:val="24"/>
      <w:szCs w:val="24"/>
    </w:rPr>
  </w:style>
  <w:style w:type="paragraph" w:customStyle="1" w:styleId="Bullets6">
    <w:name w:val="Bullets6"/>
    <w:basedOn w:val="ListParagraph"/>
    <w:rsid w:val="00A877E4"/>
    <w:pPr>
      <w:numPr>
        <w:numId w:val="19"/>
      </w:numPr>
      <w:spacing w:before="240" w:after="240"/>
      <w:contextualSpacing w:val="0"/>
    </w:pPr>
    <w:rPr>
      <w:rFonts w:eastAsia="Times New Roman" w:cs="Arial"/>
      <w:color w:val="000000"/>
      <w:szCs w:val="24"/>
    </w:rPr>
  </w:style>
  <w:style w:type="paragraph" w:customStyle="1" w:styleId="TableBullets1">
    <w:name w:val="TableBullets1"/>
    <w:basedOn w:val="Bullets"/>
    <w:rsid w:val="00A877E4"/>
    <w:pPr>
      <w:numPr>
        <w:numId w:val="10"/>
      </w:numPr>
      <w:spacing w:before="240" w:line="240" w:lineRule="auto"/>
      <w:contextualSpacing w:val="0"/>
    </w:pPr>
    <w:rPr>
      <w:rFonts w:eastAsia="Times New Roman" w:cs="Arial"/>
      <w:color w:val="000000"/>
      <w:szCs w:val="24"/>
    </w:rPr>
  </w:style>
  <w:style w:type="paragraph" w:customStyle="1" w:styleId="bulletsMastery3">
    <w:name w:val="bulletsMastery3"/>
    <w:basedOn w:val="ListParagraph"/>
    <w:rsid w:val="00A877E4"/>
    <w:pPr>
      <w:numPr>
        <w:numId w:val="20"/>
      </w:numPr>
      <w:spacing w:after="240"/>
      <w:contextualSpacing w:val="0"/>
    </w:pPr>
  </w:style>
  <w:style w:type="paragraph" w:customStyle="1" w:styleId="bulletsPhenomena3">
    <w:name w:val="bulletsPhenomena3"/>
    <w:basedOn w:val="ListParagraph"/>
    <w:rsid w:val="00A877E4"/>
    <w:pPr>
      <w:spacing w:before="240" w:after="240"/>
      <w:ind w:hanging="360"/>
    </w:pPr>
  </w:style>
  <w:style w:type="paragraph" w:customStyle="1" w:styleId="Header1">
    <w:name w:val="Header 1"/>
    <w:basedOn w:val="Normal"/>
    <w:link w:val="Header1Char"/>
    <w:qFormat/>
    <w:rsid w:val="00752614"/>
    <w:pPr>
      <w:keepNext/>
      <w:keepLines/>
      <w:spacing w:before="240" w:after="1200"/>
      <w:jc w:val="center"/>
      <w:outlineLvl w:val="0"/>
    </w:pPr>
    <w:rPr>
      <w:rFonts w:eastAsia="Times New Roman" w:cs="Times New Roman"/>
      <w:b/>
      <w:sz w:val="48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752614"/>
    <w:pPr>
      <w:spacing w:after="100"/>
    </w:pPr>
  </w:style>
  <w:style w:type="character" w:customStyle="1" w:styleId="Header1Char">
    <w:name w:val="Header 1 Char"/>
    <w:basedOn w:val="DefaultParagraphFont"/>
    <w:link w:val="Header1"/>
    <w:rsid w:val="00752614"/>
    <w:rPr>
      <w:rFonts w:ascii="Arial" w:eastAsia="Times New Roman" w:hAnsi="Arial" w:cs="Times New Roman"/>
      <w:b/>
      <w:sz w:val="48"/>
      <w:szCs w:val="32"/>
    </w:rPr>
  </w:style>
  <w:style w:type="paragraph" w:styleId="TOC2">
    <w:name w:val="toc 2"/>
    <w:basedOn w:val="Normal"/>
    <w:next w:val="Normal"/>
    <w:autoRedefine/>
    <w:uiPriority w:val="39"/>
    <w:unhideWhenUsed/>
    <w:rsid w:val="00752614"/>
    <w:pPr>
      <w:spacing w:after="100"/>
      <w:ind w:left="240"/>
    </w:pPr>
  </w:style>
  <w:style w:type="paragraph" w:styleId="TOCHeading">
    <w:name w:val="TOC Heading"/>
    <w:basedOn w:val="Heading1"/>
    <w:next w:val="Normal"/>
    <w:uiPriority w:val="39"/>
    <w:unhideWhenUsed/>
    <w:qFormat/>
    <w:rsid w:val="00C17461"/>
    <w:pPr>
      <w:spacing w:after="240"/>
      <w:outlineLvl w:val="9"/>
    </w:pPr>
    <w:rPr>
      <w:rFonts w:eastAsiaTheme="majorEastAsia" w:cs="Arial"/>
      <w:b w:val="0"/>
      <w:bCs/>
      <w:noProof/>
      <w:sz w:val="32"/>
    </w:rPr>
  </w:style>
  <w:style w:type="paragraph" w:customStyle="1" w:styleId="Header2">
    <w:name w:val="Header 2"/>
    <w:basedOn w:val="Normal"/>
    <w:link w:val="Header2Char"/>
    <w:qFormat/>
    <w:rsid w:val="00AA7A61"/>
    <w:pPr>
      <w:keepNext/>
      <w:keepLines/>
      <w:spacing w:before="240" w:after="240"/>
      <w:outlineLvl w:val="1"/>
    </w:pPr>
    <w:rPr>
      <w:rFonts w:eastAsia="Malgun Gothic" w:cs="Times New Roman"/>
      <w:b/>
      <w:bCs/>
      <w:sz w:val="40"/>
      <w:szCs w:val="28"/>
    </w:rPr>
  </w:style>
  <w:style w:type="paragraph" w:customStyle="1" w:styleId="Header3">
    <w:name w:val="Header 3"/>
    <w:basedOn w:val="Normal"/>
    <w:next w:val="Normal"/>
    <w:autoRedefine/>
    <w:qFormat/>
    <w:rsid w:val="005106EB"/>
    <w:pPr>
      <w:keepNext/>
      <w:spacing w:before="240" w:after="240"/>
      <w:outlineLvl w:val="2"/>
    </w:pPr>
    <w:rPr>
      <w:b/>
      <w:sz w:val="32"/>
    </w:rPr>
  </w:style>
  <w:style w:type="character" w:customStyle="1" w:styleId="Header2Char">
    <w:name w:val="Header 2 Char"/>
    <w:basedOn w:val="Heading1Char"/>
    <w:link w:val="Header2"/>
    <w:rsid w:val="00AA7A61"/>
    <w:rPr>
      <w:rFonts w:ascii="Arial" w:eastAsia="Malgun Gothic" w:hAnsi="Arial" w:cs="Times New Roman"/>
      <w:b/>
      <w:bCs w:val="0"/>
      <w:color w:val="1F4E79" w:themeColor="accent1" w:themeShade="80"/>
      <w:sz w:val="40"/>
      <w:szCs w:val="28"/>
      <w:lang w:val="x-none"/>
    </w:rPr>
  </w:style>
  <w:style w:type="character" w:customStyle="1" w:styleId="HeaderChar1">
    <w:name w:val="Header Char1"/>
    <w:basedOn w:val="DefaultParagraphFont"/>
    <w:rsid w:val="009A1005"/>
    <w:rPr>
      <w:rFonts w:ascii="Arial" w:eastAsia="Malgun Gothic" w:hAnsi="Arial" w:cs="Times New Roman"/>
      <w:sz w:val="24"/>
      <w:lang w:eastAsia="ko-KR"/>
    </w:rPr>
  </w:style>
  <w:style w:type="paragraph" w:customStyle="1" w:styleId="Bullets7">
    <w:name w:val="Bullets7"/>
    <w:basedOn w:val="ListParagraph"/>
    <w:rsid w:val="009A1005"/>
    <w:pPr>
      <w:numPr>
        <w:numId w:val="30"/>
      </w:numPr>
      <w:spacing w:before="240" w:after="240"/>
      <w:contextualSpacing w:val="0"/>
    </w:pPr>
  </w:style>
  <w:style w:type="character" w:customStyle="1" w:styleId="Heading2Char2">
    <w:name w:val="Heading 2 Char2"/>
    <w:basedOn w:val="DefaultParagraphFont"/>
    <w:rsid w:val="009A1005"/>
    <w:rPr>
      <w:rFonts w:ascii="Arial" w:eastAsiaTheme="majorEastAsia" w:hAnsi="Arial" w:cs="Arial"/>
      <w:b/>
      <w:color w:val="1F4E79" w:themeColor="accent1" w:themeShade="80"/>
      <w:sz w:val="32"/>
      <w:szCs w:val="28"/>
    </w:rPr>
  </w:style>
  <w:style w:type="paragraph" w:customStyle="1" w:styleId="TableBullets2">
    <w:name w:val="TableBullets2"/>
    <w:basedOn w:val="Bullets"/>
    <w:rsid w:val="009A1005"/>
    <w:pPr>
      <w:numPr>
        <w:numId w:val="35"/>
      </w:numPr>
      <w:spacing w:before="240" w:line="240" w:lineRule="auto"/>
      <w:contextualSpacing w:val="0"/>
    </w:pPr>
  </w:style>
  <w:style w:type="paragraph" w:customStyle="1" w:styleId="Paragraph1">
    <w:name w:val="Paragraph1"/>
    <w:basedOn w:val="Normal"/>
    <w:qFormat/>
    <w:rsid w:val="009A1005"/>
    <w:pPr>
      <w:keepNext/>
      <w:keepLines/>
      <w:spacing w:before="240" w:after="240"/>
    </w:pPr>
    <w:rPr>
      <w:rFonts w:cs="Arial"/>
      <w:szCs w:val="24"/>
    </w:rPr>
  </w:style>
  <w:style w:type="paragraph" w:customStyle="1" w:styleId="DashedBullets1">
    <w:name w:val="DashedBullets1"/>
    <w:basedOn w:val="Bullets"/>
    <w:qFormat/>
    <w:rsid w:val="009A1005"/>
    <w:pPr>
      <w:numPr>
        <w:numId w:val="0"/>
      </w:numPr>
      <w:spacing w:before="240" w:line="240" w:lineRule="auto"/>
      <w:ind w:left="720" w:hanging="360"/>
      <w:contextualSpacing w:val="0"/>
    </w:pPr>
  </w:style>
  <w:style w:type="paragraph" w:customStyle="1" w:styleId="bulletsMastery4">
    <w:name w:val="bulletsMastery4"/>
    <w:basedOn w:val="ListParagraph"/>
    <w:rsid w:val="009A1005"/>
    <w:pPr>
      <w:numPr>
        <w:numId w:val="29"/>
      </w:numPr>
      <w:spacing w:before="240" w:after="240"/>
    </w:pPr>
  </w:style>
  <w:style w:type="paragraph" w:customStyle="1" w:styleId="bulletsPhenomena4">
    <w:name w:val="bulletsPhenomena4"/>
    <w:basedOn w:val="ListParagraph"/>
    <w:rsid w:val="009A1005"/>
    <w:pPr>
      <w:spacing w:before="240" w:after="240"/>
      <w:ind w:hanging="360"/>
    </w:pPr>
  </w:style>
  <w:style w:type="character" w:customStyle="1" w:styleId="HeaderChar2">
    <w:name w:val="Header Char2"/>
    <w:basedOn w:val="DefaultParagraphFont"/>
    <w:rsid w:val="009A1005"/>
    <w:rPr>
      <w:rFonts w:ascii="Arial" w:eastAsia="Malgun Gothic" w:hAnsi="Arial" w:cs="Times New Roman"/>
      <w:sz w:val="24"/>
      <w:lang w:eastAsia="ko-KR"/>
    </w:rPr>
  </w:style>
  <w:style w:type="paragraph" w:customStyle="1" w:styleId="Bullets8">
    <w:name w:val="Bullets8"/>
    <w:basedOn w:val="ListParagraph"/>
    <w:rsid w:val="009A1005"/>
    <w:pPr>
      <w:spacing w:before="240" w:after="240"/>
      <w:ind w:hanging="360"/>
      <w:contextualSpacing w:val="0"/>
    </w:pPr>
  </w:style>
  <w:style w:type="character" w:customStyle="1" w:styleId="Heading2Char3">
    <w:name w:val="Heading 2 Char3"/>
    <w:basedOn w:val="DefaultParagraphFont"/>
    <w:rsid w:val="009A1005"/>
    <w:rPr>
      <w:rFonts w:ascii="Arial" w:eastAsiaTheme="majorEastAsia" w:hAnsi="Arial" w:cs="Arial"/>
      <w:b/>
      <w:color w:val="1F4E79" w:themeColor="accent1" w:themeShade="80"/>
      <w:sz w:val="32"/>
      <w:szCs w:val="28"/>
    </w:rPr>
  </w:style>
  <w:style w:type="paragraph" w:customStyle="1" w:styleId="TableBullets3">
    <w:name w:val="TableBullets3"/>
    <w:basedOn w:val="Bullets"/>
    <w:rsid w:val="009A1005"/>
    <w:pPr>
      <w:numPr>
        <w:numId w:val="0"/>
      </w:numPr>
      <w:tabs>
        <w:tab w:val="num" w:pos="720"/>
      </w:tabs>
      <w:spacing w:before="240" w:line="240" w:lineRule="auto"/>
      <w:ind w:left="720" w:hanging="720"/>
      <w:contextualSpacing w:val="0"/>
    </w:pPr>
  </w:style>
  <w:style w:type="paragraph" w:customStyle="1" w:styleId="Paragraph2">
    <w:name w:val="Paragraph2"/>
    <w:basedOn w:val="Normal"/>
    <w:qFormat/>
    <w:rsid w:val="009A1005"/>
    <w:pPr>
      <w:keepNext/>
      <w:keepLines/>
      <w:spacing w:before="240" w:after="240"/>
    </w:pPr>
    <w:rPr>
      <w:rFonts w:cs="Arial"/>
      <w:szCs w:val="24"/>
    </w:rPr>
  </w:style>
  <w:style w:type="paragraph" w:customStyle="1" w:styleId="DashedBullets2">
    <w:name w:val="DashedBullets2"/>
    <w:basedOn w:val="Bullets"/>
    <w:qFormat/>
    <w:rsid w:val="009A1005"/>
    <w:pPr>
      <w:numPr>
        <w:numId w:val="0"/>
      </w:numPr>
      <w:spacing w:before="240" w:line="240" w:lineRule="auto"/>
      <w:ind w:left="720" w:hanging="360"/>
      <w:contextualSpacing w:val="0"/>
    </w:pPr>
  </w:style>
  <w:style w:type="paragraph" w:customStyle="1" w:styleId="bulletsMastery5">
    <w:name w:val="bulletsMastery5"/>
    <w:basedOn w:val="ListParagraph"/>
    <w:rsid w:val="009A1005"/>
    <w:pPr>
      <w:spacing w:before="240" w:after="240"/>
      <w:ind w:hanging="360"/>
    </w:pPr>
  </w:style>
  <w:style w:type="paragraph" w:customStyle="1" w:styleId="bulletsPhenomena5">
    <w:name w:val="bulletsPhenomena5"/>
    <w:basedOn w:val="ListParagraph"/>
    <w:rsid w:val="009A1005"/>
    <w:pPr>
      <w:spacing w:before="240" w:after="240"/>
      <w:ind w:hanging="360"/>
    </w:pPr>
  </w:style>
  <w:style w:type="character" w:customStyle="1" w:styleId="CommentTextChar1">
    <w:name w:val="Comment Text Char1"/>
    <w:basedOn w:val="DefaultParagraphFont"/>
    <w:semiHidden/>
    <w:rsid w:val="009A1005"/>
    <w:rPr>
      <w:rFonts w:ascii="Arial" w:hAnsi="Arial"/>
      <w:sz w:val="20"/>
      <w:szCs w:val="20"/>
    </w:rPr>
  </w:style>
  <w:style w:type="character" w:customStyle="1" w:styleId="HeaderChar3">
    <w:name w:val="Header Char3"/>
    <w:basedOn w:val="DefaultParagraphFont"/>
    <w:rsid w:val="009A1005"/>
    <w:rPr>
      <w:rFonts w:ascii="Arial" w:eastAsia="Malgun Gothic" w:hAnsi="Arial" w:cs="Times New Roman"/>
      <w:sz w:val="24"/>
      <w:lang w:eastAsia="ko-KR"/>
    </w:rPr>
  </w:style>
  <w:style w:type="paragraph" w:customStyle="1" w:styleId="Bullets9">
    <w:name w:val="Bullets9"/>
    <w:basedOn w:val="ListParagraph"/>
    <w:rsid w:val="009A1005"/>
    <w:pPr>
      <w:spacing w:before="240" w:after="240"/>
      <w:ind w:hanging="360"/>
      <w:contextualSpacing w:val="0"/>
    </w:pPr>
  </w:style>
  <w:style w:type="character" w:customStyle="1" w:styleId="Heading2Char4">
    <w:name w:val="Heading 2 Char4"/>
    <w:basedOn w:val="DefaultParagraphFont"/>
    <w:rsid w:val="009A1005"/>
    <w:rPr>
      <w:rFonts w:ascii="Arial" w:eastAsiaTheme="majorEastAsia" w:hAnsi="Arial" w:cs="Arial"/>
      <w:b/>
      <w:color w:val="1F4E79" w:themeColor="accent1" w:themeShade="80"/>
      <w:sz w:val="32"/>
      <w:szCs w:val="28"/>
    </w:rPr>
  </w:style>
  <w:style w:type="paragraph" w:customStyle="1" w:styleId="TableBullets4">
    <w:name w:val="TableBullets4"/>
    <w:basedOn w:val="Bullets"/>
    <w:rsid w:val="009A1005"/>
    <w:pPr>
      <w:numPr>
        <w:numId w:val="0"/>
      </w:numPr>
      <w:tabs>
        <w:tab w:val="num" w:pos="720"/>
      </w:tabs>
      <w:spacing w:before="240" w:line="240" w:lineRule="auto"/>
      <w:ind w:left="720" w:hanging="720"/>
      <w:contextualSpacing w:val="0"/>
    </w:pPr>
  </w:style>
  <w:style w:type="paragraph" w:customStyle="1" w:styleId="Paragraph3">
    <w:name w:val="Paragraph3"/>
    <w:basedOn w:val="Normal"/>
    <w:qFormat/>
    <w:rsid w:val="009A1005"/>
    <w:pPr>
      <w:keepNext/>
      <w:keepLines/>
      <w:spacing w:before="240" w:after="240"/>
    </w:pPr>
    <w:rPr>
      <w:rFonts w:cs="Arial"/>
      <w:szCs w:val="24"/>
    </w:rPr>
  </w:style>
  <w:style w:type="paragraph" w:customStyle="1" w:styleId="DashedBullets3">
    <w:name w:val="DashedBullets3"/>
    <w:basedOn w:val="Bullets"/>
    <w:qFormat/>
    <w:rsid w:val="009A1005"/>
    <w:pPr>
      <w:numPr>
        <w:numId w:val="0"/>
      </w:numPr>
      <w:spacing w:before="240" w:line="240" w:lineRule="auto"/>
      <w:ind w:left="720" w:hanging="360"/>
      <w:contextualSpacing w:val="0"/>
    </w:pPr>
  </w:style>
  <w:style w:type="paragraph" w:customStyle="1" w:styleId="bulletsMastery6">
    <w:name w:val="bulletsMastery6"/>
    <w:basedOn w:val="ListParagraph"/>
    <w:rsid w:val="009A1005"/>
    <w:pPr>
      <w:spacing w:before="240" w:after="240"/>
      <w:ind w:hanging="360"/>
    </w:pPr>
  </w:style>
  <w:style w:type="paragraph" w:customStyle="1" w:styleId="bulletsPhenomena6">
    <w:name w:val="bulletsPhenomena6"/>
    <w:basedOn w:val="ListParagraph"/>
    <w:rsid w:val="009A1005"/>
    <w:pPr>
      <w:spacing w:before="240" w:after="240"/>
      <w:ind w:hanging="360"/>
    </w:pPr>
  </w:style>
  <w:style w:type="character" w:customStyle="1" w:styleId="HeaderChar4">
    <w:name w:val="Header Char4"/>
    <w:basedOn w:val="DefaultParagraphFont"/>
    <w:rsid w:val="009A1005"/>
    <w:rPr>
      <w:rFonts w:ascii="Arial" w:eastAsia="Malgun Gothic" w:hAnsi="Arial" w:cs="Times New Roman"/>
      <w:sz w:val="24"/>
      <w:lang w:eastAsia="ko-KR"/>
    </w:rPr>
  </w:style>
  <w:style w:type="paragraph" w:customStyle="1" w:styleId="Bullets10">
    <w:name w:val="Bullets10"/>
    <w:basedOn w:val="ListParagraph"/>
    <w:rsid w:val="009A1005"/>
    <w:pPr>
      <w:spacing w:before="240" w:after="240"/>
      <w:ind w:hanging="360"/>
      <w:contextualSpacing w:val="0"/>
    </w:pPr>
  </w:style>
  <w:style w:type="character" w:customStyle="1" w:styleId="Heading2Char5">
    <w:name w:val="Heading 2 Char5"/>
    <w:basedOn w:val="DefaultParagraphFont"/>
    <w:rsid w:val="009A1005"/>
    <w:rPr>
      <w:rFonts w:ascii="Arial" w:eastAsiaTheme="majorEastAsia" w:hAnsi="Arial" w:cs="Arial"/>
      <w:b/>
      <w:color w:val="1F4E79" w:themeColor="accent1" w:themeShade="80"/>
      <w:sz w:val="32"/>
      <w:szCs w:val="28"/>
    </w:rPr>
  </w:style>
  <w:style w:type="paragraph" w:customStyle="1" w:styleId="TableBullets5">
    <w:name w:val="TableBullets5"/>
    <w:basedOn w:val="Bullets"/>
    <w:rsid w:val="009A1005"/>
    <w:pPr>
      <w:numPr>
        <w:numId w:val="0"/>
      </w:numPr>
      <w:tabs>
        <w:tab w:val="num" w:pos="720"/>
      </w:tabs>
      <w:spacing w:before="240" w:line="240" w:lineRule="auto"/>
      <w:ind w:left="720" w:hanging="720"/>
      <w:contextualSpacing w:val="0"/>
    </w:pPr>
  </w:style>
  <w:style w:type="paragraph" w:customStyle="1" w:styleId="Paragraph4">
    <w:name w:val="Paragraph4"/>
    <w:basedOn w:val="Normal"/>
    <w:qFormat/>
    <w:rsid w:val="009A1005"/>
    <w:pPr>
      <w:keepNext/>
      <w:keepLines/>
      <w:spacing w:before="240" w:after="240"/>
    </w:pPr>
    <w:rPr>
      <w:rFonts w:cs="Arial"/>
      <w:szCs w:val="24"/>
    </w:rPr>
  </w:style>
  <w:style w:type="paragraph" w:customStyle="1" w:styleId="DashedBullets4">
    <w:name w:val="DashedBullets4"/>
    <w:basedOn w:val="Bullets"/>
    <w:qFormat/>
    <w:rsid w:val="009A1005"/>
    <w:pPr>
      <w:numPr>
        <w:numId w:val="0"/>
      </w:numPr>
      <w:spacing w:before="240" w:line="240" w:lineRule="auto"/>
      <w:ind w:left="720" w:hanging="360"/>
      <w:contextualSpacing w:val="0"/>
    </w:pPr>
  </w:style>
  <w:style w:type="paragraph" w:customStyle="1" w:styleId="bulletsMastery7">
    <w:name w:val="bulletsMastery7"/>
    <w:basedOn w:val="ListParagraph"/>
    <w:rsid w:val="009A1005"/>
    <w:pPr>
      <w:numPr>
        <w:numId w:val="31"/>
      </w:numPr>
      <w:spacing w:before="240" w:after="240"/>
      <w:ind w:left="720"/>
    </w:pPr>
  </w:style>
  <w:style w:type="paragraph" w:customStyle="1" w:styleId="bulletsPhenomena7">
    <w:name w:val="bulletsPhenomena7"/>
    <w:basedOn w:val="ListParagraph"/>
    <w:rsid w:val="009A1005"/>
    <w:pPr>
      <w:spacing w:before="240" w:after="240"/>
      <w:ind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7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84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25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87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6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83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2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89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0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37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73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15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83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1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8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8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22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4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98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1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05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59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60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3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35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59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83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09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98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44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72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53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90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65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6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71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06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99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07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07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50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20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1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58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99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21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99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047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6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12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45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93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48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58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45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61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12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29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07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32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49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87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17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87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87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65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5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23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35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18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1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18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99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14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51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45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1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39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49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08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93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22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66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52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981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0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yperlink" Target="http://californiaeei.org/abouteei/epc/" TargetMode="External"/><Relationship Id="rId26" Type="http://schemas.openxmlformats.org/officeDocument/2006/relationships/header" Target="header5.xml"/><Relationship Id="rId39" Type="http://schemas.openxmlformats.org/officeDocument/2006/relationships/hyperlink" Target="https://www.cde.ca.gov/ci/sc/cf/documents/scifwappendix1.pd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cde.ca.gov/ci/sc/cf/documents/scifwappendix2.pdf" TargetMode="External"/><Relationship Id="rId34" Type="http://schemas.openxmlformats.org/officeDocument/2006/relationships/footer" Target="footer7.xml"/><Relationship Id="rId42" Type="http://schemas.openxmlformats.org/officeDocument/2006/relationships/hyperlink" Target="http://californiaeei.org/abouteei/epc/" TargetMode="External"/><Relationship Id="rId47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yperlink" Target="https://www.cde.ca.gov/ta/tg/ca/documents/itemspecs-ms-ets1-1.docx" TargetMode="External"/><Relationship Id="rId25" Type="http://schemas.openxmlformats.org/officeDocument/2006/relationships/footer" Target="footer4.xml"/><Relationship Id="rId33" Type="http://schemas.openxmlformats.org/officeDocument/2006/relationships/hyperlink" Target="https://www.cde.ca.gov/ci/sc/cf/documents/scifwappendix2.pdf" TargetMode="External"/><Relationship Id="rId38" Type="http://schemas.openxmlformats.org/officeDocument/2006/relationships/hyperlink" Target="https://www.cde.ca.gov/ci/sc/cf/cascienceframework2016.asp" TargetMode="External"/><Relationship Id="rId46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yperlink" Target="https://www.cde.ca.gov/ci/sc/cf/documents/scifwappendix1.pdf" TargetMode="External"/><Relationship Id="rId29" Type="http://schemas.openxmlformats.org/officeDocument/2006/relationships/hyperlink" Target="https://www.cde.ca.gov/ta/tg/ca/documents/itemspecs-ms-ets1-2.docx" TargetMode="External"/><Relationship Id="rId41" Type="http://schemas.openxmlformats.org/officeDocument/2006/relationships/hyperlink" Target="https://www.cde.ca.gov/ta/tg/ca/documents/itemspecs-ms-ets1-4.docx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eader" Target="header4.xml"/><Relationship Id="rId32" Type="http://schemas.openxmlformats.org/officeDocument/2006/relationships/hyperlink" Target="https://www.cde.ca.gov/ci/sc/cf/documents/scifwappendix1.pdf" TargetMode="External"/><Relationship Id="rId37" Type="http://schemas.openxmlformats.org/officeDocument/2006/relationships/hyperlink" Target="http://californiaeei.org/abouteei/epc/" TargetMode="External"/><Relationship Id="rId40" Type="http://schemas.openxmlformats.org/officeDocument/2006/relationships/hyperlink" Target="https://www.cde.ca.gov/ci/sc/cf/documents/scifwappendix2.pdf" TargetMode="External"/><Relationship Id="rId45" Type="http://schemas.openxmlformats.org/officeDocument/2006/relationships/hyperlink" Target="https://www.cde.ca.gov/ci/sc/cf/documents/scifwappendix2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footer" Target="footer3.xml"/><Relationship Id="rId28" Type="http://schemas.openxmlformats.org/officeDocument/2006/relationships/footer" Target="footer6.xml"/><Relationship Id="rId36" Type="http://schemas.openxmlformats.org/officeDocument/2006/relationships/hyperlink" Target="https://www.cde.ca.gov/ta/tg/ca/documents/itemspecs-ms-ets1-3.docx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cde.ca.gov/ci/sc/cf/cascienceframework2016.asp" TargetMode="External"/><Relationship Id="rId31" Type="http://schemas.openxmlformats.org/officeDocument/2006/relationships/hyperlink" Target="https://www.cde.ca.gov/ci/sc/cf/cascienceframework2016.asp" TargetMode="External"/><Relationship Id="rId44" Type="http://schemas.openxmlformats.org/officeDocument/2006/relationships/hyperlink" Target="https://www.cde.ca.gov/ci/sc/cf/documents/scifwappendix1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header" Target="header3.xml"/><Relationship Id="rId27" Type="http://schemas.openxmlformats.org/officeDocument/2006/relationships/footer" Target="footer5.xml"/><Relationship Id="rId30" Type="http://schemas.openxmlformats.org/officeDocument/2006/relationships/hyperlink" Target="http://californiaeei.org/abouteei/epc/" TargetMode="External"/><Relationship Id="rId35" Type="http://schemas.openxmlformats.org/officeDocument/2006/relationships/footer" Target="footer8.xml"/><Relationship Id="rId43" Type="http://schemas.openxmlformats.org/officeDocument/2006/relationships/hyperlink" Target="https://www.cde.ca.gov/ci/sc/cf/cascienceframework2016.as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ronica\Documents\Custom%20Office%20Templates\CAA_Item%20Specs_Revised%20Compliant_Template.dotx" TargetMode="External"/></Relationships>
</file>

<file path=word/theme/theme1.xml><?xml version="1.0" encoding="utf-8"?>
<a:theme xmlns:a="http://schemas.openxmlformats.org/drawingml/2006/main" name="Office Theme">
  <a:themeElements>
    <a:clrScheme name="Linda color styl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A84709EA23284CAA391E0C4B2B831D" ma:contentTypeVersion="4" ma:contentTypeDescription="Create a new document." ma:contentTypeScope="" ma:versionID="dd762092b63d43c04ef0ea4a493b1a6d">
  <xsd:schema xmlns:xsd="http://www.w3.org/2001/XMLSchema" xmlns:xs="http://www.w3.org/2001/XMLSchema" xmlns:p="http://schemas.microsoft.com/office/2006/metadata/properties" xmlns:ns2="71ffa928-4a0e-4b67-b2bd-4c002b649a72" targetNamespace="http://schemas.microsoft.com/office/2006/metadata/properties" ma:root="true" ma:fieldsID="95214a42ec9e91cd03f8b8e3013ddcbb" ns2:_="">
    <xsd:import namespace="71ffa928-4a0e-4b67-b2bd-4c002b649a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ffa928-4a0e-4b67-b2bd-4c002b649a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AFC458D1-CB7C-4557-8E2B-FD4CF88210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1024D5-A060-40CC-B570-189B80676A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ffa928-4a0e-4b67-b2bd-4c002b649a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EEEB31-C75E-4493-A5E4-97CF4F48A9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D210D3A-78C7-492C-9E34-0A581686C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CAA_Item Specs_Revised Compliant_Template.dotx</Template>
  <TotalTime>68</TotalTime>
  <Pages>10</Pages>
  <Words>1977</Words>
  <Characters>11271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 Alt Assessment Science Item Specs—ETS Grade 8 - CAASPP (CA Dept of Education)</vt:lpstr>
    </vt:vector>
  </TitlesOfParts>
  <Company>ETS</Company>
  <LinksUpToDate>false</LinksUpToDate>
  <CharactersWithSpaces>13222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 Alt Assessment Science Item Specs—ETS Grade 8 - CAASPP (CA Dept of Education)</dc:title>
  <dc:subject>This California Alternate Assessment (CAA) for Science item content specifications document provides the grade eight Engineering Design (ETS) science connectors assessed on the CAA for Science.</dc:subject>
  <dc:creator>CAASPP Program Management Team</dc:creator>
  <cp:keywords/>
  <dc:description/>
  <cp:lastModifiedBy>Will Lee</cp:lastModifiedBy>
  <cp:revision>16</cp:revision>
  <cp:lastPrinted>2019-09-05T16:08:00Z</cp:lastPrinted>
  <dcterms:created xsi:type="dcterms:W3CDTF">2020-07-17T04:49:00Z</dcterms:created>
  <dcterms:modified xsi:type="dcterms:W3CDTF">2020-09-21T20:21:00Z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0x0101001AA84709EA23284CAA391E0C4B2B831D</vt:lpwstr>
  </property>
</Properties>
</file>