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D83E0" w14:textId="77777777" w:rsidR="0030120C" w:rsidRDefault="0030120C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2633E578" wp14:editId="6AEE2F4F">
            <wp:extent cx="1060704" cy="521208"/>
            <wp:effectExtent l="0" t="0" r="6350" b="0"/>
            <wp:docPr id="17" name="Picture 17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8DDE0" w14:textId="77777777" w:rsidR="0030120C" w:rsidRPr="00B63D23" w:rsidRDefault="0030120C" w:rsidP="003C636C">
      <w:pPr>
        <w:pStyle w:val="HeaderName"/>
        <w:pBdr>
          <w:bottom w:val="none" w:sz="0" w:space="0" w:color="auto"/>
        </w:pBdr>
        <w:spacing w:after="0"/>
      </w:pPr>
      <w:r w:rsidRPr="00C86CF7">
        <w:t>HS-LS4-6 Biological Evolution: Unity and Diversity</w:t>
      </w:r>
    </w:p>
    <w:p w14:paraId="5A74B3E0" w14:textId="77777777" w:rsidR="0030120C" w:rsidRPr="00BB08C4" w:rsidRDefault="0030120C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4A258445" w14:textId="77777777" w:rsidR="0030120C" w:rsidRPr="00C50DE6" w:rsidRDefault="0030120C" w:rsidP="00C50DE6">
      <w:pPr>
        <w:pStyle w:val="Heading1"/>
      </w:pPr>
      <w:r w:rsidRPr="00C50DE6">
        <w:t>HS-LS4-6 Biological Evolution: Unity and Diversity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 HS-LS4-6."/>
      </w:tblPr>
      <w:tblGrid>
        <w:gridCol w:w="3325"/>
        <w:gridCol w:w="3510"/>
        <w:gridCol w:w="3245"/>
      </w:tblGrid>
      <w:tr w:rsidR="0030120C" w:rsidRPr="007E6640" w14:paraId="01A56E88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C503A7D" w14:textId="77777777" w:rsidR="0030120C" w:rsidRPr="007E6640" w:rsidRDefault="0030120C" w:rsidP="00040643">
            <w:pPr>
              <w:pStyle w:val="TableHead"/>
            </w:pPr>
            <w:r w:rsidRPr="007E6640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E084B5" w14:textId="77777777" w:rsidR="0030120C" w:rsidRPr="007E6640" w:rsidRDefault="0030120C" w:rsidP="008D2707">
            <w:pPr>
              <w:pStyle w:val="TableHead"/>
            </w:pPr>
            <w:r w:rsidRPr="007E6640">
              <w:t>Focal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C4FEF8A" w14:textId="77777777" w:rsidR="0030120C" w:rsidRPr="007E6640" w:rsidRDefault="0030120C" w:rsidP="00040643">
            <w:pPr>
              <w:pStyle w:val="TableHead"/>
            </w:pPr>
            <w:r w:rsidRPr="007E6640">
              <w:t>Essential Understanding</w:t>
            </w:r>
          </w:p>
        </w:tc>
      </w:tr>
      <w:tr w:rsidR="0030120C" w:rsidRPr="00510C04" w14:paraId="77412280" w14:textId="77777777" w:rsidTr="007E6640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428E1260" w14:textId="77777777" w:rsidR="0030120C" w:rsidRPr="007C2824" w:rsidRDefault="0030120C" w:rsidP="00F17F37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EB05A4">
              <w:t>Analyze data to determine a potential solution to mitigate adverse impacts of human activity on biodiversity.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5F63C4D7" w14:textId="77777777" w:rsidR="0030120C" w:rsidRPr="00EB05A4" w:rsidRDefault="0030120C" w:rsidP="0030120C">
            <w:pPr>
              <w:pStyle w:val="TableBullets"/>
              <w:numPr>
                <w:ilvl w:val="0"/>
                <w:numId w:val="1"/>
              </w:numPr>
              <w:spacing w:before="0" w:after="0"/>
            </w:pPr>
            <w:r w:rsidRPr="00EB05A4">
              <w:t>Ability to look at data and determine that there is a solution to mitigate adverse impacts of human activity on biodiversity.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11835ADA" w14:textId="77777777" w:rsidR="0030120C" w:rsidRPr="00311FAD" w:rsidRDefault="0030120C" w:rsidP="00F17F37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EB05A4">
              <w:t>Recognize that human activities can affect biodiversity.</w:t>
            </w:r>
          </w:p>
        </w:tc>
      </w:tr>
    </w:tbl>
    <w:p w14:paraId="18D58961" w14:textId="77777777" w:rsidR="0030120C" w:rsidRPr="00C50DE6" w:rsidRDefault="0030120C" w:rsidP="00C50DE6">
      <w:pPr>
        <w:pStyle w:val="Heading2"/>
        <w:rPr>
          <w:rStyle w:val="Heading2Char"/>
        </w:rPr>
      </w:pPr>
      <w:r w:rsidRPr="00C50DE6">
        <w:rPr>
          <w:rStyle w:val="Heading2Char"/>
          <w:b/>
        </w:rPr>
        <w:t>CA NGSS Performance Expectation</w:t>
      </w:r>
    </w:p>
    <w:p w14:paraId="530411E6" w14:textId="77777777" w:rsidR="0030120C" w:rsidRDefault="0030120C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5E2F7F37" w14:textId="77777777" w:rsidR="0030120C" w:rsidRPr="008D2707" w:rsidRDefault="0030120C" w:rsidP="002E4C6E">
      <w:pPr>
        <w:rPr>
          <w:b/>
        </w:rPr>
      </w:pPr>
      <w:r w:rsidRPr="00EB05A4">
        <w:rPr>
          <w:b/>
        </w:rPr>
        <w:t xml:space="preserve">Create or revise a simulation to test a solution to mitigate adverse impacts of human activity on biodiversity. </w:t>
      </w:r>
      <w:r>
        <w:t>[</w:t>
      </w:r>
      <w:r w:rsidRPr="00761558">
        <w:t xml:space="preserve">Clarification Statement: </w:t>
      </w:r>
      <w:r w:rsidRPr="00EB05A4">
        <w:t>Emphasis is on designing solutions for a proposed problem related to threatened or endangered species, or to genetic variation of</w:t>
      </w:r>
      <w:r>
        <w:t xml:space="preserve"> organisms for multiple species.]</w:t>
      </w:r>
      <w:r w:rsidRPr="00761558">
        <w:t xml:space="preserve"> </w:t>
      </w:r>
    </w:p>
    <w:p w14:paraId="5F3058F0" w14:textId="77777777" w:rsidR="0030120C" w:rsidRDefault="0030120C" w:rsidP="00C50DE6">
      <w:pPr>
        <w:pStyle w:val="Heading2"/>
      </w:pPr>
      <w:r>
        <w:t>Mastery Statements</w:t>
      </w:r>
    </w:p>
    <w:p w14:paraId="5CD0E7F8" w14:textId="77777777" w:rsidR="0030120C" w:rsidRDefault="0030120C" w:rsidP="00C86CF7">
      <w:pPr>
        <w:spacing w:before="120"/>
      </w:pPr>
      <w:r w:rsidRPr="000C36C7">
        <w:t>Students will be able to:</w:t>
      </w:r>
    </w:p>
    <w:p w14:paraId="55600DCD" w14:textId="77777777" w:rsidR="0030120C" w:rsidRPr="00C86CF7" w:rsidRDefault="0030120C" w:rsidP="0030120C">
      <w:pPr>
        <w:pStyle w:val="bulletsMastery"/>
        <w:contextualSpacing w:val="0"/>
      </w:pPr>
      <w:r w:rsidRPr="00C86CF7">
        <w:t>Recognize examples of human activities th</w:t>
      </w:r>
      <w:r>
        <w:t>at</w:t>
      </w:r>
      <w:r w:rsidRPr="00C86CF7">
        <w:t xml:space="preserve"> support an increase in biodiversity </w:t>
      </w:r>
    </w:p>
    <w:p w14:paraId="60FE6336" w14:textId="77777777" w:rsidR="0030120C" w:rsidRPr="00C86CF7" w:rsidRDefault="0030120C" w:rsidP="0030120C">
      <w:pPr>
        <w:pStyle w:val="bulletsMastery"/>
        <w:contextualSpacing w:val="0"/>
        <w:rPr>
          <w:b/>
        </w:rPr>
      </w:pPr>
      <w:bookmarkStart w:id="0" w:name="_Hlk25314397"/>
      <w:r w:rsidRPr="00C86CF7">
        <w:t>Recognize</w:t>
      </w:r>
      <w:bookmarkEnd w:id="0"/>
      <w:r w:rsidRPr="00C86CF7">
        <w:t xml:space="preserve"> examples in which a population of organisms is reduced as a result of human activity </w:t>
      </w:r>
    </w:p>
    <w:p w14:paraId="1A31047B" w14:textId="77777777" w:rsidR="0030120C" w:rsidRPr="00C86CF7" w:rsidRDefault="0030120C" w:rsidP="0030120C">
      <w:pPr>
        <w:pStyle w:val="bulletsMastery"/>
        <w:contextualSpacing w:val="0"/>
        <w:rPr>
          <w:b/>
        </w:rPr>
      </w:pPr>
      <w:r w:rsidRPr="00C86CF7">
        <w:t xml:space="preserve">Identify data that support the claim that a human activity increased biodiversity </w:t>
      </w:r>
    </w:p>
    <w:p w14:paraId="6585B1CE" w14:textId="77777777" w:rsidR="0030120C" w:rsidRPr="00026B5C" w:rsidRDefault="0030120C" w:rsidP="00C50DE6">
      <w:pPr>
        <w:pStyle w:val="Heading2"/>
        <w:rPr>
          <w:lang w:eastAsia="ko-KR"/>
        </w:rPr>
      </w:pPr>
      <w:r w:rsidRPr="00C40235">
        <w:rPr>
          <w:lang w:eastAsia="ko-KR"/>
        </w:rPr>
        <w:t>Environmental Principles and Concepts</w:t>
      </w:r>
    </w:p>
    <w:p w14:paraId="550324D8" w14:textId="77777777" w:rsidR="0030120C" w:rsidRDefault="0030120C" w:rsidP="00C86CF7">
      <w:pPr>
        <w:rPr>
          <w:rFonts w:cstheme="majorBidi"/>
          <w:color w:val="000000" w:themeColor="text1"/>
          <w:szCs w:val="24"/>
        </w:rPr>
      </w:pPr>
      <w:r w:rsidRPr="00026B5C">
        <w:rPr>
          <w:rFonts w:cstheme="majorBidi"/>
          <w:color w:val="000000" w:themeColor="text1"/>
          <w:szCs w:val="24"/>
        </w:rPr>
        <w:t>Principle 1—</w:t>
      </w:r>
      <w:r w:rsidRPr="00EB05A4">
        <w:rPr>
          <w:rFonts w:cstheme="majorBidi"/>
          <w:color w:val="000000" w:themeColor="text1"/>
          <w:szCs w:val="24"/>
        </w:rPr>
        <w:t>Direct and indirect changes to natural systems due to the growth of human populations and their consumption rates influence the geographic extent, composition, biological diversity, and viability of natural systems.</w:t>
      </w:r>
    </w:p>
    <w:p w14:paraId="74A959B8" w14:textId="77777777" w:rsidR="0030120C" w:rsidRDefault="0030120C" w:rsidP="00C86CF7">
      <w:pPr>
        <w:rPr>
          <w:rFonts w:cstheme="majorBidi"/>
          <w:color w:val="000000" w:themeColor="text1"/>
          <w:szCs w:val="24"/>
        </w:rPr>
      </w:pPr>
      <w:r>
        <w:rPr>
          <w:rFonts w:cstheme="majorBidi"/>
          <w:color w:val="000000" w:themeColor="text1"/>
          <w:szCs w:val="24"/>
        </w:rPr>
        <w:t>Principle 2</w:t>
      </w:r>
      <w:r w:rsidRPr="00EB05A4">
        <w:rPr>
          <w:rFonts w:cstheme="majorBidi"/>
          <w:color w:val="000000" w:themeColor="text1"/>
          <w:szCs w:val="24"/>
        </w:rPr>
        <w:t>—Methods used to extract, harvest, transport, and consume natural resources influence the geographic extent, composition, biological diversity, and viability of natural systems.</w:t>
      </w:r>
    </w:p>
    <w:p w14:paraId="1FE3CD39" w14:textId="77777777" w:rsidR="0030120C" w:rsidRDefault="0030120C" w:rsidP="00C86CF7">
      <w:pPr>
        <w:rPr>
          <w:rFonts w:cstheme="majorBidi"/>
          <w:color w:val="000000" w:themeColor="text1"/>
          <w:szCs w:val="24"/>
        </w:rPr>
      </w:pPr>
      <w:r>
        <w:rPr>
          <w:rFonts w:cstheme="majorBidi"/>
          <w:color w:val="000000" w:themeColor="text1"/>
          <w:szCs w:val="24"/>
        </w:rPr>
        <w:t>Principle 3</w:t>
      </w:r>
      <w:r w:rsidRPr="00EB05A4">
        <w:rPr>
          <w:rFonts w:cstheme="majorBidi"/>
          <w:color w:val="000000" w:themeColor="text1"/>
          <w:szCs w:val="24"/>
        </w:rPr>
        <w:t>—The expansion and operation of human communities influences the geographic extent, composition, biological diversity, and viability of natural systems.</w:t>
      </w:r>
    </w:p>
    <w:p w14:paraId="0144D469" w14:textId="77777777" w:rsidR="0030120C" w:rsidRPr="00026B5C" w:rsidRDefault="0030120C" w:rsidP="00C86CF7">
      <w:pPr>
        <w:rPr>
          <w:rFonts w:cstheme="majorBidi"/>
          <w:color w:val="000000" w:themeColor="text1"/>
          <w:szCs w:val="24"/>
        </w:rPr>
      </w:pPr>
      <w:r>
        <w:rPr>
          <w:rFonts w:cstheme="majorBidi"/>
          <w:color w:val="000000" w:themeColor="text1"/>
          <w:szCs w:val="24"/>
        </w:rPr>
        <w:lastRenderedPageBreak/>
        <w:t>Principle 4</w:t>
      </w:r>
      <w:r w:rsidRPr="00EB05A4">
        <w:rPr>
          <w:rFonts w:cstheme="majorBidi"/>
          <w:color w:val="000000" w:themeColor="text1"/>
          <w:szCs w:val="24"/>
        </w:rPr>
        <w:t>—The legal, economic, and political systems that govern the use and management of natural systems directly influence the geographic extent, composition, biological diversity, and viability of natural systems.</w:t>
      </w:r>
    </w:p>
    <w:p w14:paraId="4895654F" w14:textId="77777777" w:rsidR="0030120C" w:rsidRDefault="0030120C" w:rsidP="00C50DE6">
      <w:pPr>
        <w:pStyle w:val="Heading2"/>
        <w:rPr>
          <w:lang w:eastAsia="ko-KR"/>
        </w:rPr>
      </w:pPr>
      <w:r>
        <w:rPr>
          <w:lang w:eastAsia="ko-KR"/>
        </w:rPr>
        <w:t>Possible Phenomena or Contexts</w:t>
      </w:r>
    </w:p>
    <w:p w14:paraId="265C6523" w14:textId="77777777" w:rsidR="0030120C" w:rsidRDefault="0030120C" w:rsidP="00A75B17">
      <w:pPr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41A0C210" w14:textId="77777777" w:rsidR="0030120C" w:rsidRPr="000C36C7" w:rsidRDefault="0030120C" w:rsidP="00A75B17">
      <w:pPr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4F41AB31" w14:textId="77777777" w:rsidR="0030120C" w:rsidRPr="00C86CF7" w:rsidRDefault="0030120C" w:rsidP="00A01C46">
      <w:pPr>
        <w:pStyle w:val="bulletsPhenomena"/>
        <w:rPr>
          <w:b/>
        </w:rPr>
      </w:pPr>
      <w:r w:rsidRPr="00C86CF7">
        <w:t>Fishing practices that protect juvenile fish and non-fish species</w:t>
      </w:r>
    </w:p>
    <w:p w14:paraId="2551464D" w14:textId="77777777" w:rsidR="0030120C" w:rsidRPr="00C86CF7" w:rsidRDefault="0030120C">
      <w:pPr>
        <w:pStyle w:val="bulletsPhenomena"/>
        <w:rPr>
          <w:b/>
        </w:rPr>
      </w:pPr>
      <w:r w:rsidRPr="00C86CF7">
        <w:t>The use of certain polluting herbicides and pesticides</w:t>
      </w:r>
    </w:p>
    <w:p w14:paraId="3A02C719" w14:textId="77777777" w:rsidR="0030120C" w:rsidRPr="00C86CF7" w:rsidRDefault="0030120C">
      <w:pPr>
        <w:pStyle w:val="bulletsPhenomena"/>
        <w:rPr>
          <w:b/>
        </w:rPr>
      </w:pPr>
      <w:r w:rsidRPr="00C86CF7">
        <w:t>The destruction of habitat for development</w:t>
      </w:r>
    </w:p>
    <w:p w14:paraId="179CDCBB" w14:textId="77777777" w:rsidR="0030120C" w:rsidRPr="00C86CF7" w:rsidRDefault="0030120C">
      <w:pPr>
        <w:pStyle w:val="bulletsPhenomena"/>
        <w:rPr>
          <w:b/>
        </w:rPr>
      </w:pPr>
      <w:r w:rsidRPr="00C86CF7">
        <w:t>The degree of global climate change</w:t>
      </w:r>
    </w:p>
    <w:p w14:paraId="77CCB2D2" w14:textId="77777777" w:rsidR="0030120C" w:rsidRPr="00C86CF7" w:rsidRDefault="0030120C">
      <w:pPr>
        <w:pStyle w:val="bulletsPhenomena"/>
        <w:rPr>
          <w:b/>
        </w:rPr>
      </w:pPr>
      <w:r w:rsidRPr="00C86CF7">
        <w:t>Human population growth</w:t>
      </w:r>
    </w:p>
    <w:p w14:paraId="02F507AC" w14:textId="77777777" w:rsidR="0030120C" w:rsidRDefault="0030120C" w:rsidP="00C50DE6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0D33FBD3" w14:textId="77777777" w:rsidR="0030120C" w:rsidRPr="00050C1A" w:rsidRDefault="0030120C" w:rsidP="0030120C">
      <w:pPr>
        <w:pStyle w:val="Bullets"/>
      </w:pPr>
      <w:r>
        <w:t>None listed at this time</w:t>
      </w:r>
    </w:p>
    <w:p w14:paraId="1E5072D2" w14:textId="77777777" w:rsidR="0030120C" w:rsidRPr="00AB7B8F" w:rsidRDefault="0030120C" w:rsidP="00C50DE6">
      <w:pPr>
        <w:pStyle w:val="Heading2"/>
      </w:pPr>
      <w:r>
        <w:t>Additional References</w:t>
      </w:r>
    </w:p>
    <w:p w14:paraId="0F51B05C" w14:textId="77777777" w:rsidR="0030120C" w:rsidRPr="00130DBA" w:rsidRDefault="0030120C" w:rsidP="008F4E45">
      <w:pPr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Pr="00C86CF7">
        <w:t>HS-LS4-6</w:t>
      </w:r>
    </w:p>
    <w:p w14:paraId="4BE767FD" w14:textId="77777777" w:rsidR="0030120C" w:rsidRPr="00EA1D2C" w:rsidRDefault="0030120C" w:rsidP="008F4E45">
      <w:pPr>
        <w:spacing w:before="240"/>
        <w:contextualSpacing/>
        <w:rPr>
          <w:rFonts w:cs="Arial"/>
          <w:szCs w:val="24"/>
        </w:rPr>
      </w:pPr>
      <w:hyperlink r:id="rId9" w:tooltip="California Science Test Item Specification for HS-LS4-6" w:history="1">
        <w:r w:rsidRPr="004A6065">
          <w:rPr>
            <w:rStyle w:val="Hyperlink"/>
          </w:rPr>
          <w:t>https://www.cde.ca.gov/ta/tg/ca/documents/itemspecs-hs-ls4-6.docx</w:t>
        </w:r>
      </w:hyperlink>
    </w:p>
    <w:p w14:paraId="078D3DB3" w14:textId="77777777" w:rsidR="0030120C" w:rsidRPr="009258F0" w:rsidRDefault="0030120C" w:rsidP="008F4E45">
      <w:pPr>
        <w:pStyle w:val="Paragraph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5084C3A8" w14:textId="77777777" w:rsidR="0030120C" w:rsidRDefault="0030120C" w:rsidP="00286AB9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1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1052F6C0" w14:textId="77777777" w:rsidR="0030120C" w:rsidRPr="0022446A" w:rsidRDefault="0030120C" w:rsidP="007E45EA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59D0DABF" w14:textId="77777777" w:rsidR="0030120C" w:rsidRDefault="0030120C" w:rsidP="00F17F37">
      <w:pPr>
        <w:rPr>
          <w:color w:val="0000FF"/>
          <w:u w:val="single"/>
        </w:rPr>
      </w:pP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3C64B7AA" w14:textId="77777777" w:rsidR="0030120C" w:rsidRDefault="0030120C" w:rsidP="007E45EA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7EE6CC45" w14:textId="77777777" w:rsidR="0030120C" w:rsidRDefault="0030120C" w:rsidP="00F17F37">
      <w:pPr>
        <w:rPr>
          <w:rFonts w:cs="Arial"/>
          <w:i/>
          <w:color w:val="000000"/>
          <w:szCs w:val="24"/>
        </w:rPr>
      </w:pP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5A577E3C" w:rsidR="00130DBA" w:rsidRPr="00311FAD" w:rsidRDefault="0030120C" w:rsidP="00EA1D2C">
      <w:pPr>
        <w:spacing w:before="60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311FAD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C1488" w14:textId="77777777" w:rsidR="00514816" w:rsidRDefault="00514816" w:rsidP="007525D5">
      <w:r>
        <w:separator/>
      </w:r>
    </w:p>
  </w:endnote>
  <w:endnote w:type="continuationSeparator" w:id="0">
    <w:p w14:paraId="662AB046" w14:textId="77777777" w:rsidR="00514816" w:rsidRDefault="00514816" w:rsidP="007525D5">
      <w:r>
        <w:continuationSeparator/>
      </w:r>
    </w:p>
  </w:endnote>
  <w:endnote w:type="continuationNotice" w:id="1">
    <w:p w14:paraId="7928C31C" w14:textId="77777777" w:rsidR="00514816" w:rsidRDefault="0051481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7E6640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7E6640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CD95E" w14:textId="77777777" w:rsidR="00514816" w:rsidRDefault="00514816" w:rsidP="007525D5">
      <w:r>
        <w:separator/>
      </w:r>
    </w:p>
  </w:footnote>
  <w:footnote w:type="continuationSeparator" w:id="0">
    <w:p w14:paraId="58519D9F" w14:textId="77777777" w:rsidR="00514816" w:rsidRDefault="00514816" w:rsidP="007525D5">
      <w:r>
        <w:continuationSeparator/>
      </w:r>
    </w:p>
  </w:footnote>
  <w:footnote w:type="continuationNotice" w:id="1">
    <w:p w14:paraId="2675345C" w14:textId="77777777" w:rsidR="00514816" w:rsidRDefault="0051481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72898497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6B596A">
      <w:rPr>
        <w:noProof/>
      </w:rPr>
      <w:t>HS-LS4-6 Biological Evolution: Unity and Diversity</w:t>
    </w:r>
    <w:r>
      <w:rPr>
        <w:noProof/>
      </w:rPr>
      <w:fldChar w:fldCharType="end"/>
    </w:r>
  </w:p>
  <w:p w14:paraId="6A66E50B" w14:textId="5CC1789E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24569A">
      <w:t xml:space="preserve">Alternate </w:t>
    </w:r>
    <w:r>
      <w:t xml:space="preserve">Assessment for </w:t>
    </w:r>
    <w:r w:rsidRPr="00B63D23">
      <w:t>Science—Item</w:t>
    </w:r>
    <w:r w:rsidR="00C86CF7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249CE"/>
    <w:multiLevelType w:val="hybridMultilevel"/>
    <w:tmpl w:val="96E679E2"/>
    <w:lvl w:ilvl="0" w:tplc="67D61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503BA"/>
    <w:multiLevelType w:val="multilevel"/>
    <w:tmpl w:val="180CEA8C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ED52B14"/>
    <w:multiLevelType w:val="hybridMultilevel"/>
    <w:tmpl w:val="882A4E9E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2B4CF6"/>
    <w:multiLevelType w:val="hybridMultilevel"/>
    <w:tmpl w:val="A4586584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A030B"/>
    <w:multiLevelType w:val="hybridMultilevel"/>
    <w:tmpl w:val="8904EA46"/>
    <w:lvl w:ilvl="0" w:tplc="0EE00C12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A5516"/>
    <w:multiLevelType w:val="hybridMultilevel"/>
    <w:tmpl w:val="468A91CE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D1835"/>
    <w:multiLevelType w:val="hybridMultilevel"/>
    <w:tmpl w:val="49687AA4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77107876"/>
    <w:multiLevelType w:val="hybridMultilevel"/>
    <w:tmpl w:val="06461B76"/>
    <w:lvl w:ilvl="0" w:tplc="378098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6825041">
    <w:abstractNumId w:val="5"/>
  </w:num>
  <w:num w:numId="2" w16cid:durableId="980689909">
    <w:abstractNumId w:val="7"/>
  </w:num>
  <w:num w:numId="3" w16cid:durableId="859856004">
    <w:abstractNumId w:val="9"/>
  </w:num>
  <w:num w:numId="4" w16cid:durableId="513616713">
    <w:abstractNumId w:val="8"/>
  </w:num>
  <w:num w:numId="5" w16cid:durableId="1116948669">
    <w:abstractNumId w:val="2"/>
  </w:num>
  <w:num w:numId="6" w16cid:durableId="1465271887">
    <w:abstractNumId w:val="3"/>
  </w:num>
  <w:num w:numId="7" w16cid:durableId="1149442895">
    <w:abstractNumId w:val="1"/>
  </w:num>
  <w:num w:numId="8" w16cid:durableId="1873419832">
    <w:abstractNumId w:val="4"/>
  </w:num>
  <w:num w:numId="9" w16cid:durableId="458841713">
    <w:abstractNumId w:val="6"/>
  </w:num>
  <w:num w:numId="10" w16cid:durableId="1515144669">
    <w:abstractNumId w:val="10"/>
  </w:num>
  <w:num w:numId="11" w16cid:durableId="1534229651">
    <w:abstractNumId w:val="11"/>
  </w:num>
  <w:num w:numId="12" w16cid:durableId="61598775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5FB0"/>
    <w:rsid w:val="0001622A"/>
    <w:rsid w:val="0001669B"/>
    <w:rsid w:val="000205F6"/>
    <w:rsid w:val="00020CD8"/>
    <w:rsid w:val="00022130"/>
    <w:rsid w:val="000221B6"/>
    <w:rsid w:val="00026B5C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503DE"/>
    <w:rsid w:val="00050C1A"/>
    <w:rsid w:val="00054764"/>
    <w:rsid w:val="00061F50"/>
    <w:rsid w:val="00062272"/>
    <w:rsid w:val="00063ABC"/>
    <w:rsid w:val="00064632"/>
    <w:rsid w:val="00066436"/>
    <w:rsid w:val="0006727D"/>
    <w:rsid w:val="00074CA8"/>
    <w:rsid w:val="00077A6D"/>
    <w:rsid w:val="00083C71"/>
    <w:rsid w:val="00084713"/>
    <w:rsid w:val="00091AE1"/>
    <w:rsid w:val="00093CFF"/>
    <w:rsid w:val="000949B4"/>
    <w:rsid w:val="0009640C"/>
    <w:rsid w:val="00096B70"/>
    <w:rsid w:val="000A196B"/>
    <w:rsid w:val="000A2BCD"/>
    <w:rsid w:val="000B1027"/>
    <w:rsid w:val="000B3AC9"/>
    <w:rsid w:val="000B4E2E"/>
    <w:rsid w:val="000B7164"/>
    <w:rsid w:val="000C2963"/>
    <w:rsid w:val="000C36C7"/>
    <w:rsid w:val="000C3750"/>
    <w:rsid w:val="000D3A96"/>
    <w:rsid w:val="000D4772"/>
    <w:rsid w:val="000D537C"/>
    <w:rsid w:val="000E1504"/>
    <w:rsid w:val="000E7CEB"/>
    <w:rsid w:val="000F4227"/>
    <w:rsid w:val="000F45FA"/>
    <w:rsid w:val="000F56E2"/>
    <w:rsid w:val="000F5A60"/>
    <w:rsid w:val="00101427"/>
    <w:rsid w:val="00102C74"/>
    <w:rsid w:val="0011011F"/>
    <w:rsid w:val="00110730"/>
    <w:rsid w:val="0011736C"/>
    <w:rsid w:val="00117A92"/>
    <w:rsid w:val="00125D54"/>
    <w:rsid w:val="00130DBA"/>
    <w:rsid w:val="001324BD"/>
    <w:rsid w:val="00133782"/>
    <w:rsid w:val="00141414"/>
    <w:rsid w:val="00143C92"/>
    <w:rsid w:val="00145A67"/>
    <w:rsid w:val="00157B14"/>
    <w:rsid w:val="00160EE8"/>
    <w:rsid w:val="00162E80"/>
    <w:rsid w:val="0016347E"/>
    <w:rsid w:val="00163872"/>
    <w:rsid w:val="001655C8"/>
    <w:rsid w:val="0017220C"/>
    <w:rsid w:val="00174758"/>
    <w:rsid w:val="00180B50"/>
    <w:rsid w:val="001836CB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6986"/>
    <w:rsid w:val="001B0AD0"/>
    <w:rsid w:val="001B70C6"/>
    <w:rsid w:val="001C42B3"/>
    <w:rsid w:val="001D6620"/>
    <w:rsid w:val="001E29AA"/>
    <w:rsid w:val="001F170D"/>
    <w:rsid w:val="00200BFF"/>
    <w:rsid w:val="002023A3"/>
    <w:rsid w:val="002035F3"/>
    <w:rsid w:val="00203EC0"/>
    <w:rsid w:val="00205B4A"/>
    <w:rsid w:val="00205B5E"/>
    <w:rsid w:val="00206AF7"/>
    <w:rsid w:val="00211916"/>
    <w:rsid w:val="00212670"/>
    <w:rsid w:val="00221A7E"/>
    <w:rsid w:val="00222F46"/>
    <w:rsid w:val="00223B06"/>
    <w:rsid w:val="002243CE"/>
    <w:rsid w:val="0022446A"/>
    <w:rsid w:val="00231F4E"/>
    <w:rsid w:val="00234451"/>
    <w:rsid w:val="002347E0"/>
    <w:rsid w:val="00235F69"/>
    <w:rsid w:val="0024569A"/>
    <w:rsid w:val="00260E17"/>
    <w:rsid w:val="00264CFD"/>
    <w:rsid w:val="002651D5"/>
    <w:rsid w:val="00271AE6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94DB9"/>
    <w:rsid w:val="002A321E"/>
    <w:rsid w:val="002B0079"/>
    <w:rsid w:val="002B050B"/>
    <w:rsid w:val="002B2E0D"/>
    <w:rsid w:val="002B4464"/>
    <w:rsid w:val="002C0AD7"/>
    <w:rsid w:val="002E4C6E"/>
    <w:rsid w:val="002F3BF0"/>
    <w:rsid w:val="002F3C11"/>
    <w:rsid w:val="002F4F34"/>
    <w:rsid w:val="002F7649"/>
    <w:rsid w:val="0030120C"/>
    <w:rsid w:val="003023B9"/>
    <w:rsid w:val="003110EF"/>
    <w:rsid w:val="00311FAD"/>
    <w:rsid w:val="003135C6"/>
    <w:rsid w:val="00332884"/>
    <w:rsid w:val="00335D48"/>
    <w:rsid w:val="003363AF"/>
    <w:rsid w:val="0033671D"/>
    <w:rsid w:val="0033700D"/>
    <w:rsid w:val="00341CDA"/>
    <w:rsid w:val="0034313C"/>
    <w:rsid w:val="003470DC"/>
    <w:rsid w:val="0036567B"/>
    <w:rsid w:val="00367DC6"/>
    <w:rsid w:val="003720F2"/>
    <w:rsid w:val="0037623A"/>
    <w:rsid w:val="00383E31"/>
    <w:rsid w:val="00386C80"/>
    <w:rsid w:val="003902B4"/>
    <w:rsid w:val="0039167D"/>
    <w:rsid w:val="003B0BD8"/>
    <w:rsid w:val="003B5FD4"/>
    <w:rsid w:val="003B6084"/>
    <w:rsid w:val="003C3861"/>
    <w:rsid w:val="003C636C"/>
    <w:rsid w:val="003C6678"/>
    <w:rsid w:val="003D74A5"/>
    <w:rsid w:val="003E18ED"/>
    <w:rsid w:val="003E2423"/>
    <w:rsid w:val="003E72A4"/>
    <w:rsid w:val="003F046C"/>
    <w:rsid w:val="003F2D3F"/>
    <w:rsid w:val="003F2F75"/>
    <w:rsid w:val="0041407C"/>
    <w:rsid w:val="00433A09"/>
    <w:rsid w:val="00446598"/>
    <w:rsid w:val="00447560"/>
    <w:rsid w:val="0045248F"/>
    <w:rsid w:val="004536BF"/>
    <w:rsid w:val="00453737"/>
    <w:rsid w:val="00453FDC"/>
    <w:rsid w:val="0045633F"/>
    <w:rsid w:val="00457991"/>
    <w:rsid w:val="00460430"/>
    <w:rsid w:val="004625B8"/>
    <w:rsid w:val="0046361F"/>
    <w:rsid w:val="00467156"/>
    <w:rsid w:val="00467F7C"/>
    <w:rsid w:val="00470071"/>
    <w:rsid w:val="00473130"/>
    <w:rsid w:val="004736E8"/>
    <w:rsid w:val="00477B8D"/>
    <w:rsid w:val="00480BA2"/>
    <w:rsid w:val="00487068"/>
    <w:rsid w:val="00490B48"/>
    <w:rsid w:val="004A1315"/>
    <w:rsid w:val="004A32CB"/>
    <w:rsid w:val="004B13B0"/>
    <w:rsid w:val="004B28DF"/>
    <w:rsid w:val="004B61C1"/>
    <w:rsid w:val="004B7CF9"/>
    <w:rsid w:val="004C44AC"/>
    <w:rsid w:val="004C56F7"/>
    <w:rsid w:val="004C6F1F"/>
    <w:rsid w:val="004D0265"/>
    <w:rsid w:val="004E5C17"/>
    <w:rsid w:val="004E6DE8"/>
    <w:rsid w:val="004F51E9"/>
    <w:rsid w:val="004F65CB"/>
    <w:rsid w:val="00503308"/>
    <w:rsid w:val="005049F2"/>
    <w:rsid w:val="00504C07"/>
    <w:rsid w:val="005105BA"/>
    <w:rsid w:val="00510611"/>
    <w:rsid w:val="00514816"/>
    <w:rsid w:val="00516FE1"/>
    <w:rsid w:val="0052014F"/>
    <w:rsid w:val="0052040A"/>
    <w:rsid w:val="00520589"/>
    <w:rsid w:val="005235EE"/>
    <w:rsid w:val="0053141C"/>
    <w:rsid w:val="005402F0"/>
    <w:rsid w:val="00543833"/>
    <w:rsid w:val="00543F29"/>
    <w:rsid w:val="005450EB"/>
    <w:rsid w:val="005467D8"/>
    <w:rsid w:val="005563AE"/>
    <w:rsid w:val="005606EA"/>
    <w:rsid w:val="00561DAB"/>
    <w:rsid w:val="00562081"/>
    <w:rsid w:val="00563123"/>
    <w:rsid w:val="005744A7"/>
    <w:rsid w:val="00583B72"/>
    <w:rsid w:val="00586A0D"/>
    <w:rsid w:val="005A09DA"/>
    <w:rsid w:val="005B1096"/>
    <w:rsid w:val="005B5700"/>
    <w:rsid w:val="005C5274"/>
    <w:rsid w:val="005D0D85"/>
    <w:rsid w:val="005D7B3B"/>
    <w:rsid w:val="005E546B"/>
    <w:rsid w:val="005F46A7"/>
    <w:rsid w:val="005F7177"/>
    <w:rsid w:val="005F7E12"/>
    <w:rsid w:val="00600F38"/>
    <w:rsid w:val="00602B92"/>
    <w:rsid w:val="00603FE2"/>
    <w:rsid w:val="0061242E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6674"/>
    <w:rsid w:val="00640D23"/>
    <w:rsid w:val="00642630"/>
    <w:rsid w:val="0064764F"/>
    <w:rsid w:val="00647FF9"/>
    <w:rsid w:val="00657C84"/>
    <w:rsid w:val="00660EE2"/>
    <w:rsid w:val="006661DA"/>
    <w:rsid w:val="00666F82"/>
    <w:rsid w:val="0067333C"/>
    <w:rsid w:val="00682EED"/>
    <w:rsid w:val="00682FA3"/>
    <w:rsid w:val="00684CCB"/>
    <w:rsid w:val="00686355"/>
    <w:rsid w:val="006A7AE5"/>
    <w:rsid w:val="006B43F1"/>
    <w:rsid w:val="006B596A"/>
    <w:rsid w:val="006B60C4"/>
    <w:rsid w:val="006C1CA0"/>
    <w:rsid w:val="006C2676"/>
    <w:rsid w:val="006C695E"/>
    <w:rsid w:val="006C7787"/>
    <w:rsid w:val="006D15A6"/>
    <w:rsid w:val="006E00C3"/>
    <w:rsid w:val="006E6884"/>
    <w:rsid w:val="006F2016"/>
    <w:rsid w:val="00702E59"/>
    <w:rsid w:val="00703DAD"/>
    <w:rsid w:val="007047AB"/>
    <w:rsid w:val="0070717A"/>
    <w:rsid w:val="007122DB"/>
    <w:rsid w:val="00721A39"/>
    <w:rsid w:val="007363D8"/>
    <w:rsid w:val="00741E36"/>
    <w:rsid w:val="007424BD"/>
    <w:rsid w:val="00743CCB"/>
    <w:rsid w:val="00745C5F"/>
    <w:rsid w:val="00747947"/>
    <w:rsid w:val="00751BB8"/>
    <w:rsid w:val="007525D5"/>
    <w:rsid w:val="00754F40"/>
    <w:rsid w:val="007605A3"/>
    <w:rsid w:val="00761558"/>
    <w:rsid w:val="00764D2A"/>
    <w:rsid w:val="00765E46"/>
    <w:rsid w:val="00782701"/>
    <w:rsid w:val="0078426C"/>
    <w:rsid w:val="00786826"/>
    <w:rsid w:val="00787EEE"/>
    <w:rsid w:val="0079293C"/>
    <w:rsid w:val="0079566C"/>
    <w:rsid w:val="007A3516"/>
    <w:rsid w:val="007A7155"/>
    <w:rsid w:val="007A7747"/>
    <w:rsid w:val="007B7907"/>
    <w:rsid w:val="007C2824"/>
    <w:rsid w:val="007C3B49"/>
    <w:rsid w:val="007C519F"/>
    <w:rsid w:val="007E45EA"/>
    <w:rsid w:val="007E46AB"/>
    <w:rsid w:val="007E6640"/>
    <w:rsid w:val="007E775A"/>
    <w:rsid w:val="007F0618"/>
    <w:rsid w:val="007F7774"/>
    <w:rsid w:val="00800A96"/>
    <w:rsid w:val="00801596"/>
    <w:rsid w:val="008045E9"/>
    <w:rsid w:val="00806590"/>
    <w:rsid w:val="00811485"/>
    <w:rsid w:val="00813AF3"/>
    <w:rsid w:val="00815618"/>
    <w:rsid w:val="00821481"/>
    <w:rsid w:val="008255C3"/>
    <w:rsid w:val="00831D39"/>
    <w:rsid w:val="008331E7"/>
    <w:rsid w:val="0084222C"/>
    <w:rsid w:val="00842759"/>
    <w:rsid w:val="00844218"/>
    <w:rsid w:val="00846C76"/>
    <w:rsid w:val="00852649"/>
    <w:rsid w:val="0085598F"/>
    <w:rsid w:val="00855BBC"/>
    <w:rsid w:val="008562DB"/>
    <w:rsid w:val="0085655D"/>
    <w:rsid w:val="0085759E"/>
    <w:rsid w:val="00862832"/>
    <w:rsid w:val="00866EEC"/>
    <w:rsid w:val="00867745"/>
    <w:rsid w:val="00872A5E"/>
    <w:rsid w:val="008749F9"/>
    <w:rsid w:val="00885A81"/>
    <w:rsid w:val="00885C96"/>
    <w:rsid w:val="008A6B11"/>
    <w:rsid w:val="008A6BC2"/>
    <w:rsid w:val="008B0F0A"/>
    <w:rsid w:val="008B75B8"/>
    <w:rsid w:val="008B7933"/>
    <w:rsid w:val="008C3331"/>
    <w:rsid w:val="008C448E"/>
    <w:rsid w:val="008C62BF"/>
    <w:rsid w:val="008C7F74"/>
    <w:rsid w:val="008D2707"/>
    <w:rsid w:val="008D343E"/>
    <w:rsid w:val="008D5346"/>
    <w:rsid w:val="008E0A9D"/>
    <w:rsid w:val="008E3932"/>
    <w:rsid w:val="008F2A86"/>
    <w:rsid w:val="008F4E45"/>
    <w:rsid w:val="008F7201"/>
    <w:rsid w:val="009029B2"/>
    <w:rsid w:val="009052CD"/>
    <w:rsid w:val="00906283"/>
    <w:rsid w:val="00911299"/>
    <w:rsid w:val="00914743"/>
    <w:rsid w:val="00924AD5"/>
    <w:rsid w:val="0092682A"/>
    <w:rsid w:val="009322EA"/>
    <w:rsid w:val="00932B73"/>
    <w:rsid w:val="00935CE2"/>
    <w:rsid w:val="009365C5"/>
    <w:rsid w:val="009430FA"/>
    <w:rsid w:val="00946615"/>
    <w:rsid w:val="009520D5"/>
    <w:rsid w:val="0096109E"/>
    <w:rsid w:val="00961476"/>
    <w:rsid w:val="0097029B"/>
    <w:rsid w:val="00970B7F"/>
    <w:rsid w:val="0097285D"/>
    <w:rsid w:val="00975E36"/>
    <w:rsid w:val="009850FD"/>
    <w:rsid w:val="009854D9"/>
    <w:rsid w:val="0098709A"/>
    <w:rsid w:val="009A0EF6"/>
    <w:rsid w:val="009B0342"/>
    <w:rsid w:val="009B1846"/>
    <w:rsid w:val="009B269F"/>
    <w:rsid w:val="009B34EE"/>
    <w:rsid w:val="009B76B3"/>
    <w:rsid w:val="009C4BE7"/>
    <w:rsid w:val="009C6D59"/>
    <w:rsid w:val="009D58CF"/>
    <w:rsid w:val="009D65EE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A01C46"/>
    <w:rsid w:val="00A04BFA"/>
    <w:rsid w:val="00A05AB2"/>
    <w:rsid w:val="00A115CE"/>
    <w:rsid w:val="00A11623"/>
    <w:rsid w:val="00A12689"/>
    <w:rsid w:val="00A133CD"/>
    <w:rsid w:val="00A16C58"/>
    <w:rsid w:val="00A21B9E"/>
    <w:rsid w:val="00A263FB"/>
    <w:rsid w:val="00A2748B"/>
    <w:rsid w:val="00A31361"/>
    <w:rsid w:val="00A33E8C"/>
    <w:rsid w:val="00A43CD9"/>
    <w:rsid w:val="00A44C4F"/>
    <w:rsid w:val="00A46DB7"/>
    <w:rsid w:val="00A55ED3"/>
    <w:rsid w:val="00A574A2"/>
    <w:rsid w:val="00A64D08"/>
    <w:rsid w:val="00A65190"/>
    <w:rsid w:val="00A73079"/>
    <w:rsid w:val="00A758CE"/>
    <w:rsid w:val="00A75B17"/>
    <w:rsid w:val="00A765C1"/>
    <w:rsid w:val="00A97536"/>
    <w:rsid w:val="00AA015C"/>
    <w:rsid w:val="00AA01ED"/>
    <w:rsid w:val="00AA0E48"/>
    <w:rsid w:val="00AB1684"/>
    <w:rsid w:val="00AB4E9E"/>
    <w:rsid w:val="00AB58B1"/>
    <w:rsid w:val="00AB7B8F"/>
    <w:rsid w:val="00AC034C"/>
    <w:rsid w:val="00AC778A"/>
    <w:rsid w:val="00AC7C42"/>
    <w:rsid w:val="00AE09CA"/>
    <w:rsid w:val="00AE115A"/>
    <w:rsid w:val="00AE1251"/>
    <w:rsid w:val="00AF146A"/>
    <w:rsid w:val="00AF1646"/>
    <w:rsid w:val="00AF6BE0"/>
    <w:rsid w:val="00AF7452"/>
    <w:rsid w:val="00B02982"/>
    <w:rsid w:val="00B05F41"/>
    <w:rsid w:val="00B179FB"/>
    <w:rsid w:val="00B35EA5"/>
    <w:rsid w:val="00B36459"/>
    <w:rsid w:val="00B3701E"/>
    <w:rsid w:val="00B41E1B"/>
    <w:rsid w:val="00B438FC"/>
    <w:rsid w:val="00B50045"/>
    <w:rsid w:val="00B5140B"/>
    <w:rsid w:val="00B553A8"/>
    <w:rsid w:val="00B63665"/>
    <w:rsid w:val="00B63D23"/>
    <w:rsid w:val="00B6683C"/>
    <w:rsid w:val="00B66D18"/>
    <w:rsid w:val="00B81234"/>
    <w:rsid w:val="00B82328"/>
    <w:rsid w:val="00B947FC"/>
    <w:rsid w:val="00B94DDF"/>
    <w:rsid w:val="00BA075F"/>
    <w:rsid w:val="00BA25A2"/>
    <w:rsid w:val="00BA4B22"/>
    <w:rsid w:val="00BB08C4"/>
    <w:rsid w:val="00BB1A45"/>
    <w:rsid w:val="00BB24BB"/>
    <w:rsid w:val="00BB4346"/>
    <w:rsid w:val="00BB7E69"/>
    <w:rsid w:val="00BD39FA"/>
    <w:rsid w:val="00BD6020"/>
    <w:rsid w:val="00BD74FC"/>
    <w:rsid w:val="00BE6AD4"/>
    <w:rsid w:val="00BE7CA2"/>
    <w:rsid w:val="00BF563D"/>
    <w:rsid w:val="00BF5DBF"/>
    <w:rsid w:val="00BF6284"/>
    <w:rsid w:val="00BF6971"/>
    <w:rsid w:val="00C034B4"/>
    <w:rsid w:val="00C06D58"/>
    <w:rsid w:val="00C10941"/>
    <w:rsid w:val="00C14CD9"/>
    <w:rsid w:val="00C21B14"/>
    <w:rsid w:val="00C255DB"/>
    <w:rsid w:val="00C25D84"/>
    <w:rsid w:val="00C26076"/>
    <w:rsid w:val="00C300A6"/>
    <w:rsid w:val="00C310BD"/>
    <w:rsid w:val="00C33F73"/>
    <w:rsid w:val="00C50DE6"/>
    <w:rsid w:val="00C57FB8"/>
    <w:rsid w:val="00C6190C"/>
    <w:rsid w:val="00C61A1E"/>
    <w:rsid w:val="00C63D59"/>
    <w:rsid w:val="00C67026"/>
    <w:rsid w:val="00C677C1"/>
    <w:rsid w:val="00C700F7"/>
    <w:rsid w:val="00C82661"/>
    <w:rsid w:val="00C86BA8"/>
    <w:rsid w:val="00C86CF7"/>
    <w:rsid w:val="00C90F7C"/>
    <w:rsid w:val="00CA3C23"/>
    <w:rsid w:val="00CA427D"/>
    <w:rsid w:val="00CA4C8E"/>
    <w:rsid w:val="00CA785B"/>
    <w:rsid w:val="00CB4615"/>
    <w:rsid w:val="00CC0165"/>
    <w:rsid w:val="00CC01BC"/>
    <w:rsid w:val="00CC1271"/>
    <w:rsid w:val="00CC648E"/>
    <w:rsid w:val="00CC6E02"/>
    <w:rsid w:val="00CE5AB8"/>
    <w:rsid w:val="00CF19CE"/>
    <w:rsid w:val="00CF24A3"/>
    <w:rsid w:val="00CF31F3"/>
    <w:rsid w:val="00D00FC4"/>
    <w:rsid w:val="00D01B4E"/>
    <w:rsid w:val="00D041E7"/>
    <w:rsid w:val="00D04BBD"/>
    <w:rsid w:val="00D2394E"/>
    <w:rsid w:val="00D23F73"/>
    <w:rsid w:val="00D247C2"/>
    <w:rsid w:val="00D2719D"/>
    <w:rsid w:val="00D277A6"/>
    <w:rsid w:val="00D314B7"/>
    <w:rsid w:val="00D331E8"/>
    <w:rsid w:val="00D40CBC"/>
    <w:rsid w:val="00D467F8"/>
    <w:rsid w:val="00D47119"/>
    <w:rsid w:val="00D55C71"/>
    <w:rsid w:val="00D56A3B"/>
    <w:rsid w:val="00D61192"/>
    <w:rsid w:val="00D6386C"/>
    <w:rsid w:val="00D738CA"/>
    <w:rsid w:val="00D739AD"/>
    <w:rsid w:val="00D75834"/>
    <w:rsid w:val="00D82B63"/>
    <w:rsid w:val="00D86E31"/>
    <w:rsid w:val="00D91A94"/>
    <w:rsid w:val="00D9258C"/>
    <w:rsid w:val="00DA0D8E"/>
    <w:rsid w:val="00DA5391"/>
    <w:rsid w:val="00DA6C2F"/>
    <w:rsid w:val="00DB50A8"/>
    <w:rsid w:val="00DC26F5"/>
    <w:rsid w:val="00DD19A5"/>
    <w:rsid w:val="00DD46C2"/>
    <w:rsid w:val="00DE04BA"/>
    <w:rsid w:val="00DE0E48"/>
    <w:rsid w:val="00DE67F5"/>
    <w:rsid w:val="00DF3F78"/>
    <w:rsid w:val="00DF72CC"/>
    <w:rsid w:val="00E21193"/>
    <w:rsid w:val="00E37304"/>
    <w:rsid w:val="00E3769E"/>
    <w:rsid w:val="00E42404"/>
    <w:rsid w:val="00E55D52"/>
    <w:rsid w:val="00E63ED9"/>
    <w:rsid w:val="00E7262B"/>
    <w:rsid w:val="00E75CAE"/>
    <w:rsid w:val="00E82F54"/>
    <w:rsid w:val="00E85B5A"/>
    <w:rsid w:val="00E86459"/>
    <w:rsid w:val="00E87DA0"/>
    <w:rsid w:val="00E91F4E"/>
    <w:rsid w:val="00EA030D"/>
    <w:rsid w:val="00EA0CA7"/>
    <w:rsid w:val="00EA1D2C"/>
    <w:rsid w:val="00EA3D3D"/>
    <w:rsid w:val="00EA45CB"/>
    <w:rsid w:val="00EA66D1"/>
    <w:rsid w:val="00EB05A4"/>
    <w:rsid w:val="00EB18EF"/>
    <w:rsid w:val="00EB1F78"/>
    <w:rsid w:val="00EB2E47"/>
    <w:rsid w:val="00EB4B36"/>
    <w:rsid w:val="00EB5B58"/>
    <w:rsid w:val="00EB7CB9"/>
    <w:rsid w:val="00EC5631"/>
    <w:rsid w:val="00EC6186"/>
    <w:rsid w:val="00EC6F86"/>
    <w:rsid w:val="00EC7E28"/>
    <w:rsid w:val="00ED1402"/>
    <w:rsid w:val="00ED1C16"/>
    <w:rsid w:val="00ED51A3"/>
    <w:rsid w:val="00EE4373"/>
    <w:rsid w:val="00EE5025"/>
    <w:rsid w:val="00F00115"/>
    <w:rsid w:val="00F0713B"/>
    <w:rsid w:val="00F07470"/>
    <w:rsid w:val="00F07692"/>
    <w:rsid w:val="00F0781A"/>
    <w:rsid w:val="00F10357"/>
    <w:rsid w:val="00F110BD"/>
    <w:rsid w:val="00F12393"/>
    <w:rsid w:val="00F13D45"/>
    <w:rsid w:val="00F15CD6"/>
    <w:rsid w:val="00F16F2D"/>
    <w:rsid w:val="00F21D67"/>
    <w:rsid w:val="00F24B8F"/>
    <w:rsid w:val="00F30B46"/>
    <w:rsid w:val="00F43493"/>
    <w:rsid w:val="00F4536C"/>
    <w:rsid w:val="00F4612F"/>
    <w:rsid w:val="00F50662"/>
    <w:rsid w:val="00F52B4B"/>
    <w:rsid w:val="00F63674"/>
    <w:rsid w:val="00F669BA"/>
    <w:rsid w:val="00F722DA"/>
    <w:rsid w:val="00F73108"/>
    <w:rsid w:val="00F736B4"/>
    <w:rsid w:val="00F74B6C"/>
    <w:rsid w:val="00F75DBD"/>
    <w:rsid w:val="00F90899"/>
    <w:rsid w:val="00F95343"/>
    <w:rsid w:val="00F96442"/>
    <w:rsid w:val="00FA1F82"/>
    <w:rsid w:val="00FC411A"/>
    <w:rsid w:val="00FC568F"/>
    <w:rsid w:val="00FC5A40"/>
    <w:rsid w:val="00FD01DE"/>
    <w:rsid w:val="00FD079B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933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50DE6"/>
    <w:pPr>
      <w:keepNext/>
      <w:keepLines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C50DE6"/>
    <w:pPr>
      <w:keepNext/>
      <w:spacing w:before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7933"/>
    <w:pPr>
      <w:keepNext/>
      <w:keepLines/>
      <w:spacing w:before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8B7933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8B7933"/>
    <w:pPr>
      <w:ind w:left="720"/>
      <w:contextualSpacing/>
    </w:pPr>
  </w:style>
  <w:style w:type="table" w:styleId="TableGrid">
    <w:name w:val="Table Grid"/>
    <w:basedOn w:val="TableNormal"/>
    <w:uiPriority w:val="39"/>
    <w:rsid w:val="008B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B793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B79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B793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9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933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9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93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B7933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8B7933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8B793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8B79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7933"/>
    <w:rPr>
      <w:color w:val="954F72" w:themeColor="followedHyperlink"/>
      <w:u w:val="single"/>
    </w:rPr>
  </w:style>
  <w:style w:type="table" w:customStyle="1" w:styleId="TableGrid0">
    <w:name w:val="TableGrid"/>
    <w:rsid w:val="008B793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8B7933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8B7933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8B7933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8B7933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8B7933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B7933"/>
    <w:rPr>
      <w:rFonts w:ascii="Calibri" w:hAnsi="Calibri"/>
      <w:noProof/>
      <w:sz w:val="24"/>
    </w:rPr>
  </w:style>
  <w:style w:type="character" w:styleId="Emphasis">
    <w:name w:val="Emphasis"/>
    <w:basedOn w:val="DefaultParagraphFont"/>
    <w:uiPriority w:val="20"/>
    <w:rsid w:val="008B7933"/>
    <w:rPr>
      <w:i/>
      <w:iCs/>
    </w:rPr>
  </w:style>
  <w:style w:type="paragraph" w:customStyle="1" w:styleId="Bullets">
    <w:name w:val="Bullets"/>
    <w:basedOn w:val="ListParagraph"/>
    <w:rsid w:val="008B7933"/>
    <w:pPr>
      <w:numPr>
        <w:numId w:val="10"/>
      </w:numPr>
      <w:spacing w:before="240"/>
      <w:contextualSpacing w:val="0"/>
    </w:pPr>
  </w:style>
  <w:style w:type="character" w:customStyle="1" w:styleId="Heading1Char">
    <w:name w:val="Heading 1 Char"/>
    <w:link w:val="Heading1"/>
    <w:rsid w:val="00C50DE6"/>
    <w:rPr>
      <w:rFonts w:ascii="Arial" w:eastAsia="Malgun Gothic" w:hAnsi="Arial" w:cs="Times New Roman"/>
      <w:b/>
      <w:bCs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C50DE6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B7933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8B7933"/>
    <w:pPr>
      <w:spacing w:before="240"/>
      <w:ind w:left="1800" w:hanging="900"/>
    </w:pPr>
  </w:style>
  <w:style w:type="paragraph" w:customStyle="1" w:styleId="NormalTable">
    <w:name w:val="NormalTable"/>
    <w:basedOn w:val="Normal"/>
    <w:rsid w:val="008B7933"/>
  </w:style>
  <w:style w:type="paragraph" w:customStyle="1" w:styleId="Numbered">
    <w:name w:val="Numbered"/>
    <w:basedOn w:val="ListParagraph"/>
    <w:rsid w:val="008B7933"/>
    <w:pPr>
      <w:numPr>
        <w:numId w:val="5"/>
      </w:numPr>
      <w:contextualSpacing w:val="0"/>
    </w:pPr>
  </w:style>
  <w:style w:type="paragraph" w:customStyle="1" w:styleId="NumberedSub">
    <w:name w:val="NumberedSub"/>
    <w:basedOn w:val="ListParagraph"/>
    <w:rsid w:val="008B7933"/>
    <w:pPr>
      <w:numPr>
        <w:numId w:val="6"/>
      </w:numPr>
      <w:contextualSpacing w:val="0"/>
    </w:pPr>
  </w:style>
  <w:style w:type="paragraph" w:customStyle="1" w:styleId="NumberedSubSub">
    <w:name w:val="NumberedSubSub"/>
    <w:basedOn w:val="ListParagraph"/>
    <w:rsid w:val="008B7933"/>
    <w:pPr>
      <w:numPr>
        <w:numId w:val="7"/>
      </w:numPr>
      <w:contextualSpacing w:val="0"/>
    </w:pPr>
  </w:style>
  <w:style w:type="paragraph" w:customStyle="1" w:styleId="NumberedSubSubOne">
    <w:name w:val="NumberedSubSubOne"/>
    <w:basedOn w:val="NumberedSubSub"/>
    <w:rsid w:val="008B7933"/>
    <w:pPr>
      <w:ind w:left="1296" w:hanging="288"/>
      <w:contextualSpacing/>
    </w:pPr>
  </w:style>
  <w:style w:type="paragraph" w:customStyle="1" w:styleId="NumberedSubSubSub">
    <w:name w:val="NumberedSubSubSub"/>
    <w:basedOn w:val="ListParagraph"/>
    <w:rsid w:val="008B7933"/>
    <w:pPr>
      <w:numPr>
        <w:numId w:val="8"/>
      </w:numPr>
      <w:contextualSpacing w:val="0"/>
    </w:pPr>
  </w:style>
  <w:style w:type="paragraph" w:customStyle="1" w:styleId="NumberedSubSubSubOne">
    <w:name w:val="NumberedSubSubSubOne"/>
    <w:basedOn w:val="NumberedSubSubSub"/>
    <w:rsid w:val="008B7933"/>
    <w:pPr>
      <w:ind w:left="1800" w:hanging="288"/>
      <w:contextualSpacing/>
    </w:pPr>
  </w:style>
  <w:style w:type="paragraph" w:customStyle="1" w:styleId="References">
    <w:name w:val="References"/>
    <w:basedOn w:val="Normal"/>
    <w:rsid w:val="008B7933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8B7933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8B7933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8B7933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8B7933"/>
    <w:pPr>
      <w:numPr>
        <w:numId w:val="9"/>
      </w:numPr>
      <w:contextualSpacing w:val="0"/>
    </w:pPr>
  </w:style>
  <w:style w:type="paragraph" w:customStyle="1" w:styleId="PerformanceExpectation">
    <w:name w:val="Performance Expectation"/>
    <w:basedOn w:val="NormalIndent"/>
    <w:rsid w:val="008B7933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8B7933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8B7933"/>
  </w:style>
  <w:style w:type="table" w:customStyle="1" w:styleId="PEtable">
    <w:name w:val="PE table"/>
    <w:basedOn w:val="TableNormal"/>
    <w:uiPriority w:val="99"/>
    <w:rsid w:val="008B7933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8B7933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8B7933"/>
    <w:pPr>
      <w:tabs>
        <w:tab w:val="right" w:pos="1440"/>
      </w:tabs>
      <w:spacing w:before="240"/>
      <w:ind w:left="1800" w:hanging="1512"/>
    </w:pPr>
  </w:style>
  <w:style w:type="paragraph" w:customStyle="1" w:styleId="NormalNote">
    <w:name w:val="NormalNote"/>
    <w:basedOn w:val="TableNote"/>
    <w:rsid w:val="008B7933"/>
    <w:pPr>
      <w:spacing w:before="120"/>
    </w:pPr>
  </w:style>
  <w:style w:type="character" w:customStyle="1" w:styleId="Heading4Char">
    <w:name w:val="Heading 4 Char"/>
    <w:basedOn w:val="DefaultParagraphFont"/>
    <w:link w:val="Heading4"/>
    <w:uiPriority w:val="9"/>
    <w:rsid w:val="008B7933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8B793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7933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B7933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8B7933"/>
    <w:pPr>
      <w:spacing w:before="240"/>
      <w:ind w:left="1800" w:hanging="720"/>
    </w:pPr>
  </w:style>
  <w:style w:type="paragraph" w:customStyle="1" w:styleId="Subpractice-3">
    <w:name w:val="Subpractice-3"/>
    <w:basedOn w:val="Subpractice"/>
    <w:rsid w:val="008B7933"/>
    <w:pPr>
      <w:spacing w:before="240"/>
      <w:ind w:left="1800" w:hanging="900"/>
    </w:pPr>
  </w:style>
  <w:style w:type="paragraph" w:customStyle="1" w:styleId="HeaderName">
    <w:name w:val="Header Name"/>
    <w:basedOn w:val="Header"/>
    <w:qFormat/>
    <w:rsid w:val="008B7933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8B7933"/>
    <w:pPr>
      <w:spacing w:before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8B7933"/>
    <w:pPr>
      <w:numPr>
        <w:numId w:val="11"/>
      </w:numPr>
    </w:pPr>
  </w:style>
  <w:style w:type="paragraph" w:customStyle="1" w:styleId="CrossCuttingTargets">
    <w:name w:val="CrossCuttingTargets"/>
    <w:basedOn w:val="NormalIndent"/>
    <w:rsid w:val="008B7933"/>
  </w:style>
  <w:style w:type="paragraph" w:customStyle="1" w:styleId="Paragraph">
    <w:name w:val="Paragraph"/>
    <w:basedOn w:val="Normal"/>
    <w:qFormat/>
    <w:rsid w:val="008B7933"/>
    <w:pPr>
      <w:keepNext/>
      <w:keepLines/>
      <w:spacing w:before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8B7933"/>
    <w:pPr>
      <w:numPr>
        <w:numId w:val="4"/>
      </w:numPr>
    </w:pPr>
  </w:style>
  <w:style w:type="paragraph" w:customStyle="1" w:styleId="ScienceFrameworkLinks">
    <w:name w:val="ScienceFrameworkLinks"/>
    <w:basedOn w:val="Normal"/>
    <w:qFormat/>
    <w:rsid w:val="008B7933"/>
    <w:pPr>
      <w:spacing w:before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8B793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933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8B7933"/>
    <w:pPr>
      <w:spacing w:before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8B793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8B7933"/>
  </w:style>
  <w:style w:type="paragraph" w:customStyle="1" w:styleId="Default">
    <w:name w:val="Default"/>
    <w:rsid w:val="008B7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8B7933"/>
    <w:pPr>
      <w:numPr>
        <w:numId w:val="2"/>
      </w:numPr>
      <w:spacing w:before="240"/>
    </w:pPr>
  </w:style>
  <w:style w:type="paragraph" w:customStyle="1" w:styleId="bulletsPhenomena">
    <w:name w:val="bulletsPhenomena"/>
    <w:basedOn w:val="ListParagraph"/>
    <w:rsid w:val="008B7933"/>
    <w:pPr>
      <w:numPr>
        <w:numId w:val="3"/>
      </w:numPr>
      <w:spacing w:before="240"/>
    </w:pPr>
  </w:style>
  <w:style w:type="paragraph" w:customStyle="1" w:styleId="Header4">
    <w:name w:val="Header 4"/>
    <w:basedOn w:val="Heading4"/>
    <w:link w:val="Header4Char"/>
    <w:autoRedefine/>
    <w:qFormat/>
    <w:rsid w:val="008B7933"/>
    <w:rPr>
      <w:color w:val="000000" w:themeColor="text1"/>
    </w:rPr>
  </w:style>
  <w:style w:type="character" w:customStyle="1" w:styleId="Header4Char">
    <w:name w:val="Header 4 Char"/>
    <w:basedOn w:val="Heading3Char"/>
    <w:link w:val="Header4"/>
    <w:rsid w:val="008B7933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B7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hs-ls4-6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BE1FB1C-5B8B-45AA-8FF6-DCD030CC3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Specification—HS-LS4-6 - CAASPP (CA Dept of Education)</dc:title>
  <dc:subject>This CAA for Science item specification describes HS-LS4-6 Life Sciences.</dc:subject>
  <dc:creator/>
  <cp:keywords/>
  <dc:description/>
  <cp:lastModifiedBy/>
  <cp:revision>1</cp:revision>
  <dcterms:created xsi:type="dcterms:W3CDTF">2025-03-20T18:58:00Z</dcterms:created>
  <dcterms:modified xsi:type="dcterms:W3CDTF">2025-03-20T18:58:00Z</dcterms:modified>
</cp:coreProperties>
</file>