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0FA59" w14:textId="77777777" w:rsidR="00287285" w:rsidRDefault="00287285" w:rsidP="003C636C">
      <w:pPr>
        <w:pStyle w:val="Header"/>
        <w:pBdr>
          <w:bottom w:val="none" w:sz="0" w:space="0" w:color="auto"/>
        </w:pBdr>
        <w:tabs>
          <w:tab w:val="clear" w:pos="4680"/>
        </w:tabs>
        <w:spacing w:after="0"/>
        <w:jc w:val="left"/>
      </w:pPr>
      <w:r>
        <w:rPr>
          <w:noProof/>
          <w:lang w:eastAsia="en-US"/>
        </w:rPr>
        <w:drawing>
          <wp:inline distT="0" distB="0" distL="0" distR="0" wp14:anchorId="56DC91A6" wp14:editId="1E80CBCF">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B20F702" w14:textId="77777777" w:rsidR="00287285" w:rsidRPr="00B63D23" w:rsidRDefault="00287285" w:rsidP="003C636C">
      <w:pPr>
        <w:pStyle w:val="HeaderName"/>
        <w:pBdr>
          <w:bottom w:val="none" w:sz="0" w:space="0" w:color="auto"/>
        </w:pBdr>
        <w:spacing w:after="0"/>
      </w:pPr>
      <w:r w:rsidRPr="00C44048">
        <w:t>MS-LS1-2 From Molecules to Organisms: Structures and Processes</w:t>
      </w:r>
    </w:p>
    <w:p w14:paraId="2AB0D6ED" w14:textId="77777777" w:rsidR="00287285" w:rsidRPr="00BB08C4" w:rsidRDefault="00287285"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Science—Item</w:t>
      </w:r>
      <w:r>
        <w:t xml:space="preserve"> Content</w:t>
      </w:r>
      <w:r w:rsidRPr="00B63D23">
        <w:t xml:space="preserve"> Specifications</w:t>
      </w:r>
    </w:p>
    <w:p w14:paraId="5D321BB6" w14:textId="77777777" w:rsidR="00287285" w:rsidRPr="00D377C9" w:rsidRDefault="00287285" w:rsidP="00D377C9">
      <w:pPr>
        <w:pStyle w:val="Heading1"/>
      </w:pPr>
      <w:r w:rsidRPr="00D377C9">
        <w:t>MS-LS1-2 From Molecules to Organisms: Structures and Processes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2."/>
      </w:tblPr>
      <w:tblGrid>
        <w:gridCol w:w="3325"/>
        <w:gridCol w:w="3510"/>
        <w:gridCol w:w="3245"/>
      </w:tblGrid>
      <w:tr w:rsidR="00287285" w:rsidRPr="0052179B" w14:paraId="41982787" w14:textId="77777777" w:rsidTr="00A133CD">
        <w:trPr>
          <w:cantSplit/>
          <w:tblHeader/>
        </w:trPr>
        <w:tc>
          <w:tcPr>
            <w:tcW w:w="3325" w:type="dxa"/>
            <w:tcBorders>
              <w:bottom w:val="single" w:sz="4" w:space="0" w:color="auto"/>
            </w:tcBorders>
            <w:shd w:val="clear" w:color="auto" w:fill="E7E6E6" w:themeFill="background2"/>
            <w:vAlign w:val="center"/>
          </w:tcPr>
          <w:p w14:paraId="665DF83F" w14:textId="77777777" w:rsidR="00287285" w:rsidRPr="0052179B" w:rsidRDefault="00287285" w:rsidP="00040643">
            <w:pPr>
              <w:pStyle w:val="TableHead"/>
            </w:pPr>
            <w:r w:rsidRPr="0052179B">
              <w:t>California Science Connector</w:t>
            </w:r>
          </w:p>
        </w:tc>
        <w:tc>
          <w:tcPr>
            <w:tcW w:w="3510" w:type="dxa"/>
            <w:tcBorders>
              <w:bottom w:val="single" w:sz="4" w:space="0" w:color="auto"/>
            </w:tcBorders>
            <w:shd w:val="clear" w:color="auto" w:fill="E7E6E6" w:themeFill="background2"/>
            <w:vAlign w:val="center"/>
          </w:tcPr>
          <w:p w14:paraId="3E096EA4" w14:textId="77777777" w:rsidR="00287285" w:rsidRPr="0052179B" w:rsidRDefault="00287285" w:rsidP="00040643">
            <w:pPr>
              <w:pStyle w:val="TableHead"/>
            </w:pPr>
            <w:r w:rsidRPr="0052179B">
              <w:t>Focal Knowledge, Skills, and Abilities</w:t>
            </w:r>
          </w:p>
        </w:tc>
        <w:tc>
          <w:tcPr>
            <w:tcW w:w="3245" w:type="dxa"/>
            <w:tcBorders>
              <w:bottom w:val="single" w:sz="4" w:space="0" w:color="auto"/>
            </w:tcBorders>
            <w:shd w:val="clear" w:color="auto" w:fill="E7E6E6" w:themeFill="background2"/>
            <w:vAlign w:val="center"/>
          </w:tcPr>
          <w:p w14:paraId="0AE656AF" w14:textId="77777777" w:rsidR="00287285" w:rsidRPr="0052179B" w:rsidRDefault="00287285" w:rsidP="00040643">
            <w:pPr>
              <w:pStyle w:val="TableHead"/>
            </w:pPr>
            <w:r w:rsidRPr="0052179B">
              <w:t>Essential Understanding</w:t>
            </w:r>
          </w:p>
        </w:tc>
      </w:tr>
      <w:tr w:rsidR="00287285" w:rsidRPr="00510C04" w14:paraId="579B8541" w14:textId="77777777" w:rsidTr="0052179B">
        <w:trPr>
          <w:cantSplit/>
          <w:trHeight w:val="20"/>
        </w:trPr>
        <w:tc>
          <w:tcPr>
            <w:tcW w:w="3325" w:type="dxa"/>
            <w:shd w:val="clear" w:color="auto" w:fill="auto"/>
            <w:tcMar>
              <w:top w:w="72" w:type="dxa"/>
              <w:bottom w:w="72" w:type="dxa"/>
            </w:tcMar>
          </w:tcPr>
          <w:p w14:paraId="0531497A" w14:textId="77777777" w:rsidR="00287285" w:rsidRPr="007C2824" w:rsidRDefault="00287285" w:rsidP="0052179B">
            <w:pPr>
              <w:pStyle w:val="TableBullets"/>
              <w:numPr>
                <w:ilvl w:val="0"/>
                <w:numId w:val="0"/>
              </w:numPr>
              <w:spacing w:before="0" w:after="0"/>
            </w:pPr>
            <w:r w:rsidRPr="007D2A61">
              <w:t>Identify the function of a cell as a whole and the function of a cell wall or cell membrane by using a model of a cell.</w:t>
            </w:r>
          </w:p>
        </w:tc>
        <w:tc>
          <w:tcPr>
            <w:tcW w:w="3510" w:type="dxa"/>
            <w:shd w:val="clear" w:color="auto" w:fill="auto"/>
            <w:tcMar>
              <w:top w:w="72" w:type="dxa"/>
              <w:bottom w:w="72" w:type="dxa"/>
            </w:tcMar>
          </w:tcPr>
          <w:p w14:paraId="4EDC8238" w14:textId="77777777" w:rsidR="00287285" w:rsidRDefault="00287285" w:rsidP="00287285">
            <w:pPr>
              <w:pStyle w:val="TableBullets"/>
              <w:numPr>
                <w:ilvl w:val="0"/>
                <w:numId w:val="21"/>
              </w:numPr>
              <w:spacing w:before="0"/>
            </w:pPr>
            <w:r w:rsidRPr="007D2A61">
              <w:t>Ability to identify the function of a cell as a whole by using a model of a cell.</w:t>
            </w:r>
          </w:p>
          <w:p w14:paraId="7C7C8152" w14:textId="77777777" w:rsidR="00287285" w:rsidRPr="009323B1" w:rsidRDefault="00287285" w:rsidP="00287285">
            <w:pPr>
              <w:pStyle w:val="TableBullets"/>
              <w:numPr>
                <w:ilvl w:val="0"/>
                <w:numId w:val="21"/>
              </w:numPr>
              <w:spacing w:before="0"/>
              <w:rPr>
                <w:rFonts w:cs="Arial"/>
                <w:szCs w:val="24"/>
              </w:rPr>
            </w:pPr>
            <w:r w:rsidRPr="007D2A61">
              <w:t>Ability to identify the function of a cell wall by using a model of a cell.</w:t>
            </w:r>
          </w:p>
          <w:p w14:paraId="4F7A24F8" w14:textId="77777777" w:rsidR="00287285" w:rsidRPr="009323B1" w:rsidRDefault="00287285" w:rsidP="00287285">
            <w:pPr>
              <w:pStyle w:val="ListParagraph"/>
              <w:numPr>
                <w:ilvl w:val="0"/>
                <w:numId w:val="21"/>
              </w:numPr>
              <w:spacing w:after="0"/>
            </w:pPr>
            <w:r w:rsidRPr="007D2A61">
              <w:t>Ability to identify the function of a cell membrane by using a model of a cell.</w:t>
            </w:r>
          </w:p>
        </w:tc>
        <w:tc>
          <w:tcPr>
            <w:tcW w:w="3245" w:type="dxa"/>
            <w:shd w:val="clear" w:color="auto" w:fill="auto"/>
            <w:tcMar>
              <w:top w:w="72" w:type="dxa"/>
              <w:bottom w:w="72" w:type="dxa"/>
            </w:tcMar>
          </w:tcPr>
          <w:p w14:paraId="1BE91371" w14:textId="77777777" w:rsidR="00287285" w:rsidRPr="00311FAD" w:rsidRDefault="00287285" w:rsidP="0052179B">
            <w:pPr>
              <w:pStyle w:val="TableBullets"/>
              <w:numPr>
                <w:ilvl w:val="0"/>
                <w:numId w:val="0"/>
              </w:numPr>
              <w:spacing w:before="0" w:after="0"/>
            </w:pPr>
            <w:r w:rsidRPr="009323B1">
              <w:t>Identify a model of a cell.</w:t>
            </w:r>
          </w:p>
        </w:tc>
      </w:tr>
    </w:tbl>
    <w:p w14:paraId="0453F917" w14:textId="77777777" w:rsidR="00287285" w:rsidRPr="00D377C9" w:rsidRDefault="00287285" w:rsidP="00D377C9">
      <w:pPr>
        <w:pStyle w:val="Heading2"/>
        <w:rPr>
          <w:rStyle w:val="Heading2Char"/>
          <w:b/>
        </w:rPr>
      </w:pPr>
      <w:r w:rsidRPr="00D377C9">
        <w:rPr>
          <w:rStyle w:val="Heading2Char"/>
          <w:b/>
        </w:rPr>
        <w:t>CA NGSS Performance Expectation</w:t>
      </w:r>
    </w:p>
    <w:p w14:paraId="24879F1B" w14:textId="77777777" w:rsidR="00287285" w:rsidRDefault="00287285" w:rsidP="5A65751A">
      <w:pPr>
        <w:spacing w:before="240"/>
        <w:rPr>
          <w:rFonts w:cs="Arial"/>
        </w:rPr>
      </w:pPr>
      <w:r w:rsidRPr="5A65751A">
        <w:rPr>
          <w:rFonts w:cs="Arial"/>
        </w:rPr>
        <w:t xml:space="preserve">Students who demonstrate understanding can: </w:t>
      </w:r>
    </w:p>
    <w:p w14:paraId="01EF87AF" w14:textId="77777777" w:rsidR="00287285" w:rsidRPr="00096B70" w:rsidRDefault="00287285" w:rsidP="00BF2F05">
      <w:r w:rsidRPr="009323B1">
        <w:rPr>
          <w:b/>
          <w:bCs/>
        </w:rPr>
        <w:t>Develop and use a model to describe the function of a cell as a whole and ways parts of cells contribute to the function.</w:t>
      </w:r>
      <w:r w:rsidRPr="009323B1">
        <w:rPr>
          <w:b/>
        </w:rPr>
        <w:t xml:space="preserve"> </w:t>
      </w:r>
      <w:r>
        <w:t>[</w:t>
      </w:r>
      <w:r w:rsidRPr="00761558">
        <w:t xml:space="preserve">Clarification Statement: </w:t>
      </w:r>
      <w:r w:rsidRPr="00FE3F28">
        <w:t>Emphasis is on the cell functioning as a whole system and the primary role of identified parts of the cell, specifically the nucleus, chloroplasts, mitochondria</w:t>
      </w:r>
      <w:r>
        <w:t xml:space="preserve">, cell membrane, and cell wall.] </w:t>
      </w:r>
      <w:r w:rsidRPr="000B435B">
        <w:rPr>
          <w:i/>
        </w:rPr>
        <w:t>[</w:t>
      </w:r>
      <w:r w:rsidRPr="00EF5CF7">
        <w:rPr>
          <w:i/>
          <w:szCs w:val="24"/>
        </w:rPr>
        <w:t>Assessment Boundary</w:t>
      </w:r>
      <w:r w:rsidRPr="000B435B">
        <w:rPr>
          <w:i/>
          <w:szCs w:val="24"/>
        </w:rPr>
        <w:t>: Assessment of organelle structure/function relationships is limited to the cell wall and cell membrane. Assessment of the function of the other organelles is limited to their relationship to the whole cell. Assessment does not include the biochemical function of cells or cell parts</w:t>
      </w:r>
      <w:r w:rsidRPr="00EF5CF7">
        <w:rPr>
          <w:i/>
          <w:szCs w:val="24"/>
        </w:rPr>
        <w:t>.</w:t>
      </w:r>
      <w:r w:rsidRPr="00830A53">
        <w:rPr>
          <w:i/>
          <w:iCs/>
          <w:szCs w:val="24"/>
        </w:rPr>
        <w:t>]</w:t>
      </w:r>
    </w:p>
    <w:p w14:paraId="5D34F2E1" w14:textId="77777777" w:rsidR="00287285" w:rsidRDefault="00287285" w:rsidP="00D377C9">
      <w:pPr>
        <w:pStyle w:val="Heading2"/>
      </w:pPr>
      <w:r>
        <w:t>Mastery Statements</w:t>
      </w:r>
    </w:p>
    <w:p w14:paraId="53568552" w14:textId="77777777" w:rsidR="00287285" w:rsidRPr="000C36C7" w:rsidRDefault="00287285" w:rsidP="0079566C">
      <w:r w:rsidRPr="000C36C7">
        <w:t>Students will be able to:</w:t>
      </w:r>
    </w:p>
    <w:p w14:paraId="394574A1" w14:textId="77777777" w:rsidR="00287285" w:rsidRDefault="00287285" w:rsidP="00287285">
      <w:pPr>
        <w:pStyle w:val="bulletsMastery"/>
        <w:contextualSpacing w:val="0"/>
      </w:pPr>
      <w:r>
        <w:t>Identify a model of a cell</w:t>
      </w:r>
    </w:p>
    <w:p w14:paraId="38981629" w14:textId="77777777" w:rsidR="00287285" w:rsidRDefault="00287285" w:rsidP="00287285">
      <w:pPr>
        <w:pStyle w:val="bulletsMastery"/>
        <w:contextualSpacing w:val="0"/>
      </w:pPr>
      <w:r>
        <w:t>Recognize that cells are the building blocks for all parts of multicellular organisms</w:t>
      </w:r>
    </w:p>
    <w:p w14:paraId="3D96FC49" w14:textId="77777777" w:rsidR="00287285" w:rsidRDefault="00287285" w:rsidP="00287285">
      <w:pPr>
        <w:pStyle w:val="bulletsMastery"/>
        <w:contextualSpacing w:val="0"/>
      </w:pPr>
      <w:r>
        <w:t>Identify the functions of the cell wall</w:t>
      </w:r>
    </w:p>
    <w:p w14:paraId="64594ABE" w14:textId="77777777" w:rsidR="00287285" w:rsidRDefault="00287285" w:rsidP="00287285">
      <w:pPr>
        <w:pStyle w:val="bulletsMastery"/>
        <w:contextualSpacing w:val="0"/>
      </w:pPr>
      <w:r>
        <w:t>Identify the functions of the cell membrane</w:t>
      </w:r>
    </w:p>
    <w:p w14:paraId="50954D23" w14:textId="77777777" w:rsidR="00287285" w:rsidRDefault="00287285" w:rsidP="00287285">
      <w:pPr>
        <w:pStyle w:val="bulletsMastery"/>
        <w:contextualSpacing w:val="0"/>
      </w:pPr>
      <w:r>
        <w:lastRenderedPageBreak/>
        <w:t>Recognize that an individual cell in multicellular organisms cannot carry out its functions alone</w:t>
      </w:r>
    </w:p>
    <w:p w14:paraId="0ABD2A0F" w14:textId="77777777" w:rsidR="00287285" w:rsidRPr="00FD60C5" w:rsidRDefault="00287285" w:rsidP="00287285">
      <w:pPr>
        <w:pStyle w:val="bulletsMastery"/>
        <w:contextualSpacing w:val="0"/>
      </w:pPr>
      <w:r w:rsidRPr="0065096B">
        <w:t>Identify that plants and animals are made of cells</w:t>
      </w:r>
    </w:p>
    <w:p w14:paraId="16033BF9" w14:textId="77777777" w:rsidR="00287285" w:rsidRDefault="00287285" w:rsidP="00D377C9">
      <w:pPr>
        <w:pStyle w:val="Heading2"/>
        <w:rPr>
          <w:lang w:eastAsia="ko-KR"/>
        </w:rPr>
      </w:pPr>
      <w:r>
        <w:rPr>
          <w:lang w:eastAsia="ko-KR"/>
        </w:rPr>
        <w:t>Possible Phenomena or Contexts</w:t>
      </w:r>
    </w:p>
    <w:p w14:paraId="15206D9E" w14:textId="77777777" w:rsidR="00287285" w:rsidRDefault="00287285" w:rsidP="00083C71">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1819F5AE" w14:textId="77777777" w:rsidR="00287285" w:rsidRDefault="00287285" w:rsidP="00761558">
      <w:pPr>
        <w:spacing w:after="0"/>
        <w:contextualSpacing/>
        <w:rPr>
          <w:b/>
          <w:lang w:eastAsia="ko-KR"/>
        </w:rPr>
      </w:pPr>
      <w:r w:rsidRPr="000C36C7">
        <w:rPr>
          <w:b/>
          <w:lang w:eastAsia="ko-KR"/>
        </w:rPr>
        <w:t>Possible contexts include</w:t>
      </w:r>
      <w:r>
        <w:rPr>
          <w:b/>
          <w:lang w:eastAsia="ko-KR"/>
        </w:rPr>
        <w:t xml:space="preserve"> the following</w:t>
      </w:r>
      <w:r w:rsidRPr="000C36C7">
        <w:rPr>
          <w:b/>
          <w:lang w:eastAsia="ko-KR"/>
        </w:rPr>
        <w:t>:</w:t>
      </w:r>
    </w:p>
    <w:p w14:paraId="36F2DF4A" w14:textId="77777777" w:rsidR="00287285" w:rsidRDefault="00287285" w:rsidP="00287285">
      <w:pPr>
        <w:pStyle w:val="bulletsPhenomena"/>
        <w:numPr>
          <w:ilvl w:val="0"/>
          <w:numId w:val="20"/>
        </w:numPr>
      </w:pPr>
      <w:r>
        <w:t xml:space="preserve">Simple drawings </w:t>
      </w:r>
      <w:r w:rsidRPr="00FE3F28">
        <w:t xml:space="preserve">of different types of cells </w:t>
      </w:r>
    </w:p>
    <w:p w14:paraId="1E6CF3E0" w14:textId="77777777" w:rsidR="00287285" w:rsidRPr="00FE3F28" w:rsidRDefault="00287285" w:rsidP="00287285">
      <w:pPr>
        <w:pStyle w:val="bulletsPhenomena"/>
        <w:numPr>
          <w:ilvl w:val="0"/>
          <w:numId w:val="20"/>
        </w:numPr>
      </w:pPr>
      <w:r>
        <w:t>Drawings of objects with a shape like that of a cell, but that are clearly not a cell</w:t>
      </w:r>
    </w:p>
    <w:p w14:paraId="54D4919F" w14:textId="77777777" w:rsidR="00287285" w:rsidRPr="00FE3F28" w:rsidRDefault="00287285" w:rsidP="00287285">
      <w:pPr>
        <w:pStyle w:val="bulletsPhenomena"/>
        <w:numPr>
          <w:ilvl w:val="0"/>
          <w:numId w:val="20"/>
        </w:numPr>
      </w:pPr>
      <w:r>
        <w:t>Drawings of tissues with more than one kind of cell</w:t>
      </w:r>
    </w:p>
    <w:p w14:paraId="79E351E8" w14:textId="77777777" w:rsidR="00287285" w:rsidRDefault="00287285" w:rsidP="00287285">
      <w:pPr>
        <w:pStyle w:val="bulletsPhenomena"/>
        <w:numPr>
          <w:ilvl w:val="0"/>
          <w:numId w:val="20"/>
        </w:numPr>
      </w:pPr>
      <w:r w:rsidRPr="00FE3F28">
        <w:t>Structures and functions of plant and animal cells</w:t>
      </w:r>
    </w:p>
    <w:p w14:paraId="20CA269F" w14:textId="77777777" w:rsidR="00287285" w:rsidRPr="00FE3F28" w:rsidRDefault="00287285" w:rsidP="00287285">
      <w:pPr>
        <w:pStyle w:val="bulletsPhenomena"/>
        <w:numPr>
          <w:ilvl w:val="0"/>
          <w:numId w:val="20"/>
        </w:numPr>
      </w:pPr>
      <w:r>
        <w:t>Cell walls of plants (not unicellular organisms)</w:t>
      </w:r>
    </w:p>
    <w:p w14:paraId="063866A0" w14:textId="77777777" w:rsidR="00287285" w:rsidRDefault="00287285" w:rsidP="00D377C9">
      <w:pPr>
        <w:pStyle w:val="Heading2"/>
        <w:rPr>
          <w:lang w:eastAsia="ko-KR"/>
        </w:rPr>
      </w:pPr>
      <w:r w:rsidRPr="00510C04">
        <w:rPr>
          <w:lang w:eastAsia="ko-KR"/>
        </w:rPr>
        <w:t>Additional Assessment Boundaries</w:t>
      </w:r>
    </w:p>
    <w:p w14:paraId="3CC5B8D4" w14:textId="77777777" w:rsidR="00287285" w:rsidRPr="0004240E" w:rsidRDefault="00287285" w:rsidP="00287285">
      <w:pPr>
        <w:pStyle w:val="Bullets"/>
        <w:numPr>
          <w:ilvl w:val="0"/>
          <w:numId w:val="13"/>
        </w:numPr>
        <w:rPr>
          <w:rFonts w:cs="Arial"/>
          <w:szCs w:val="24"/>
        </w:rPr>
      </w:pPr>
      <w:r>
        <w:rPr>
          <w:lang w:eastAsia="ko-KR"/>
        </w:rPr>
        <w:t>None listed at this time</w:t>
      </w:r>
    </w:p>
    <w:p w14:paraId="08507968" w14:textId="77777777" w:rsidR="00287285" w:rsidRPr="00AB7B8F" w:rsidRDefault="00287285" w:rsidP="00D377C9">
      <w:pPr>
        <w:pStyle w:val="Heading2"/>
      </w:pPr>
      <w:r>
        <w:t>Additional References</w:t>
      </w:r>
    </w:p>
    <w:p w14:paraId="124E3CD6" w14:textId="77777777" w:rsidR="00287285" w:rsidRPr="00130DBA" w:rsidRDefault="00287285" w:rsidP="00E406AE">
      <w:pPr>
        <w:keepNext/>
        <w:spacing w:before="240"/>
        <w:contextualSpacing/>
        <w:rPr>
          <w:rFonts w:cs="Arial"/>
          <w:color w:val="000000"/>
          <w:szCs w:val="24"/>
        </w:rPr>
      </w:pPr>
      <w:r w:rsidRPr="00130DBA">
        <w:rPr>
          <w:rFonts w:cs="Arial"/>
          <w:color w:val="000000"/>
          <w:szCs w:val="24"/>
        </w:rPr>
        <w:t xml:space="preserve">California Science Test Item Specification for </w:t>
      </w:r>
      <w:r w:rsidRPr="00C44048">
        <w:t>MS-LS1-2</w:t>
      </w:r>
    </w:p>
    <w:p w14:paraId="5E809E1B" w14:textId="77777777" w:rsidR="00287285" w:rsidRPr="00EA1D2C" w:rsidRDefault="00287285" w:rsidP="00E406AE">
      <w:pPr>
        <w:keepNext/>
        <w:spacing w:before="240"/>
        <w:contextualSpacing/>
        <w:rPr>
          <w:rFonts w:cs="Arial"/>
          <w:szCs w:val="24"/>
        </w:rPr>
      </w:pPr>
      <w:hyperlink r:id="rId9" w:tooltip="California Science Test Item Specification for MS-LS1-2" w:history="1">
        <w:r w:rsidRPr="008762E8">
          <w:rPr>
            <w:rStyle w:val="Hyperlink"/>
          </w:rPr>
          <w:t>https://www.cde.ca.gov/ta/tg/ca/documents/itemspecs-ms-ls1-2.docx</w:t>
        </w:r>
      </w:hyperlink>
    </w:p>
    <w:p w14:paraId="073E4CC6" w14:textId="77777777" w:rsidR="00287285" w:rsidRPr="009258F0" w:rsidRDefault="00287285" w:rsidP="008F4E45">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7C140F09" w14:textId="77777777" w:rsidR="00287285" w:rsidRDefault="00287285"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1" w:tooltip="Link to California Science Framework K-12" w:history="1">
        <w:r>
          <w:rPr>
            <w:rStyle w:val="Hyperlink"/>
          </w:rPr>
          <w:t>https://www.cde.ca.gov/ci/sc/cf/cascienceframework2016.asp</w:t>
        </w:r>
      </w:hyperlink>
    </w:p>
    <w:p w14:paraId="2891B492" w14:textId="77777777" w:rsidR="00287285" w:rsidRPr="0022446A" w:rsidRDefault="00287285"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78C918E1" w14:textId="77777777" w:rsidR="00287285" w:rsidRDefault="00287285" w:rsidP="006C695E">
      <w:pPr>
        <w:spacing w:before="240"/>
        <w:rPr>
          <w:color w:val="0000FF"/>
          <w:u w:val="single"/>
        </w:rPr>
      </w:pPr>
      <w:hyperlink r:id="rId12" w:tooltip="Link to Science Framework—Appendix 1: Progression of Three Dimensions SEPs, DCIs, and CCCs " w:history="1">
        <w:r>
          <w:rPr>
            <w:color w:val="0000FF"/>
            <w:u w:val="single"/>
          </w:rPr>
          <w:t>https://www.cde.ca.gov/ci/sc/cf/documents/scifwappendix1.pdf</w:t>
        </w:r>
      </w:hyperlink>
    </w:p>
    <w:p w14:paraId="55CC79C1" w14:textId="77777777" w:rsidR="00287285" w:rsidRDefault="00287285" w:rsidP="007E45EA">
      <w:pPr>
        <w:spacing w:before="240"/>
        <w:contextualSpacing/>
        <w:rPr>
          <w:rFonts w:cs="Arial"/>
          <w:color w:val="000000"/>
          <w:szCs w:val="24"/>
        </w:rPr>
      </w:pPr>
      <w:r>
        <w:t>Appendix 2: Connections to Environmental Principles and Concepts</w:t>
      </w:r>
    </w:p>
    <w:p w14:paraId="2067D16F" w14:textId="77777777" w:rsidR="00287285" w:rsidRDefault="00287285" w:rsidP="006C695E">
      <w:pPr>
        <w:spacing w:before="240"/>
        <w:rPr>
          <w:rFonts w:cs="Arial"/>
          <w:i/>
          <w:color w:val="000000"/>
          <w:szCs w:val="24"/>
        </w:rPr>
      </w:pPr>
      <w:hyperlink r:id="rId13" w:tooltip="Link to Science Framework—Appendix 2: Connections to Environmental Principles and Concepts" w:history="1">
        <w:r w:rsidRPr="0022446A">
          <w:rPr>
            <w:color w:val="0000FF"/>
            <w:u w:val="single"/>
          </w:rPr>
          <w:t>https://www.cde.ca.gov/ci/sc/cf/documents/scifwappendix2.pdf</w:t>
        </w:r>
      </w:hyperlink>
    </w:p>
    <w:p w14:paraId="2CE30A84" w14:textId="06FA5786" w:rsidR="00130DBA" w:rsidRPr="00311FAD" w:rsidRDefault="00287285" w:rsidP="00EA1D2C">
      <w:pPr>
        <w:spacing w:before="60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4"/>
      <w:footerReference w:type="default" r:id="rId15"/>
      <w:footerReference w:type="first" r:id="rId16"/>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5B84B" w14:textId="77777777" w:rsidR="00EE06BE" w:rsidRDefault="00EE06BE" w:rsidP="007525D5">
      <w:r>
        <w:separator/>
      </w:r>
    </w:p>
  </w:endnote>
  <w:endnote w:type="continuationSeparator" w:id="0">
    <w:p w14:paraId="2AC786F7" w14:textId="77777777" w:rsidR="00EE06BE" w:rsidRDefault="00EE06BE" w:rsidP="007525D5">
      <w:r>
        <w:continuationSeparator/>
      </w:r>
    </w:p>
  </w:endnote>
  <w:endnote w:type="continuationNotice" w:id="1">
    <w:p w14:paraId="413F963D" w14:textId="77777777" w:rsidR="00EE06BE" w:rsidRDefault="00EE06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2179B">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2179B">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86DE3" w14:textId="77777777" w:rsidR="00EE06BE" w:rsidRDefault="00EE06BE" w:rsidP="007525D5">
      <w:r>
        <w:separator/>
      </w:r>
    </w:p>
  </w:footnote>
  <w:footnote w:type="continuationSeparator" w:id="0">
    <w:p w14:paraId="5809FD52" w14:textId="77777777" w:rsidR="00EE06BE" w:rsidRDefault="00EE06BE" w:rsidP="007525D5">
      <w:r>
        <w:continuationSeparator/>
      </w:r>
    </w:p>
  </w:footnote>
  <w:footnote w:type="continuationNotice" w:id="1">
    <w:p w14:paraId="74F341CC" w14:textId="77777777" w:rsidR="00EE06BE" w:rsidRDefault="00EE06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6A17BC17"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750E0E">
      <w:rPr>
        <w:noProof/>
      </w:rPr>
      <w:t>MS-LS1-2 From Molecules to Organisms: Structures and Processes</w:t>
    </w:r>
    <w:r>
      <w:rPr>
        <w:noProof/>
      </w:rPr>
      <w:fldChar w:fldCharType="end"/>
    </w:r>
  </w:p>
  <w:p w14:paraId="6A66E50B" w14:textId="5EDC8233"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Science—Item</w:t>
    </w:r>
    <w:r w:rsidR="00C44048">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681E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AC22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8803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A68F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EC92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561D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BEF2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7050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9AE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602D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E51EF"/>
    <w:multiLevelType w:val="hybridMultilevel"/>
    <w:tmpl w:val="D8CCA414"/>
    <w:lvl w:ilvl="0" w:tplc="7D769042">
      <w:start w:val="1"/>
      <w:numFmt w:val="bullet"/>
      <w:lvlText w:val=""/>
      <w:lvlJc w:val="left"/>
      <w:pPr>
        <w:ind w:left="-900" w:hanging="360"/>
      </w:pPr>
      <w:rPr>
        <w:rFonts w:ascii="Symbol" w:hAnsi="Symbol" w:hint="default"/>
        <w:i/>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11" w15:restartNumberingAfterBreak="0">
    <w:nsid w:val="086249CE"/>
    <w:multiLevelType w:val="hybridMultilevel"/>
    <w:tmpl w:val="96E679E2"/>
    <w:lvl w:ilvl="0" w:tplc="67D61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63537"/>
    <w:multiLevelType w:val="hybridMultilevel"/>
    <w:tmpl w:val="71B4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B441A"/>
    <w:multiLevelType w:val="hybridMultilevel"/>
    <w:tmpl w:val="552C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C4EEB"/>
    <w:multiLevelType w:val="hybridMultilevel"/>
    <w:tmpl w:val="8DDCBD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95B75"/>
    <w:multiLevelType w:val="hybridMultilevel"/>
    <w:tmpl w:val="8BD85E60"/>
    <w:lvl w:ilvl="0" w:tplc="DFC2CF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503BA"/>
    <w:multiLevelType w:val="multilevel"/>
    <w:tmpl w:val="EA3E09A0"/>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0A0BE8"/>
    <w:multiLevelType w:val="hybridMultilevel"/>
    <w:tmpl w:val="594E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31F5E"/>
    <w:multiLevelType w:val="hybridMultilevel"/>
    <w:tmpl w:val="C4686AF6"/>
    <w:lvl w:ilvl="0" w:tplc="B9B29BCE">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52B14"/>
    <w:multiLevelType w:val="hybridMultilevel"/>
    <w:tmpl w:val="7C3EC6A2"/>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31E9B"/>
    <w:multiLevelType w:val="hybridMultilevel"/>
    <w:tmpl w:val="97C28E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2B4CF6"/>
    <w:multiLevelType w:val="hybridMultilevel"/>
    <w:tmpl w:val="CA74469E"/>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B17FE"/>
    <w:multiLevelType w:val="hybridMultilevel"/>
    <w:tmpl w:val="7C1491D0"/>
    <w:lvl w:ilvl="0" w:tplc="5CBC30CE">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6" w15:restartNumberingAfterBreak="0">
    <w:nsid w:val="5B784627"/>
    <w:multiLevelType w:val="multilevel"/>
    <w:tmpl w:val="1E749F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12A5516"/>
    <w:multiLevelType w:val="hybridMultilevel"/>
    <w:tmpl w:val="F698D9BE"/>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D1835"/>
    <w:multiLevelType w:val="hybridMultilevel"/>
    <w:tmpl w:val="6088A3C2"/>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9984895"/>
    <w:multiLevelType w:val="hybridMultilevel"/>
    <w:tmpl w:val="776CFC96"/>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20FC0"/>
    <w:multiLevelType w:val="hybridMultilevel"/>
    <w:tmpl w:val="41F26AC0"/>
    <w:lvl w:ilvl="0" w:tplc="D02A7782">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5511A3"/>
    <w:multiLevelType w:val="hybridMultilevel"/>
    <w:tmpl w:val="EA26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C75BE"/>
    <w:multiLevelType w:val="hybridMultilevel"/>
    <w:tmpl w:val="ABA6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3233450">
    <w:abstractNumId w:val="16"/>
  </w:num>
  <w:num w:numId="2" w16cid:durableId="935407052">
    <w:abstractNumId w:val="17"/>
  </w:num>
  <w:num w:numId="3" w16cid:durableId="2053187874">
    <w:abstractNumId w:val="20"/>
  </w:num>
  <w:num w:numId="4" w16cid:durableId="1759134104">
    <w:abstractNumId w:val="15"/>
  </w:num>
  <w:num w:numId="5" w16cid:durableId="260336941">
    <w:abstractNumId w:val="21"/>
  </w:num>
  <w:num w:numId="6" w16cid:durableId="2067103103">
    <w:abstractNumId w:val="23"/>
  </w:num>
  <w:num w:numId="7" w16cid:durableId="2083793601">
    <w:abstractNumId w:val="34"/>
  </w:num>
  <w:num w:numId="8" w16cid:durableId="1621451544">
    <w:abstractNumId w:val="27"/>
  </w:num>
  <w:num w:numId="9" w16cid:durableId="2095347702">
    <w:abstractNumId w:val="25"/>
  </w:num>
  <w:num w:numId="10" w16cid:durableId="1503550308">
    <w:abstractNumId w:val="18"/>
  </w:num>
  <w:num w:numId="11" w16cid:durableId="497576999">
    <w:abstractNumId w:val="14"/>
  </w:num>
  <w:num w:numId="12" w16cid:durableId="891311474">
    <w:abstractNumId w:val="19"/>
  </w:num>
  <w:num w:numId="13" w16cid:durableId="246037838">
    <w:abstractNumId w:val="32"/>
  </w:num>
  <w:num w:numId="14" w16cid:durableId="1624000470">
    <w:abstractNumId w:val="10"/>
  </w:num>
  <w:num w:numId="15" w16cid:durableId="708264306">
    <w:abstractNumId w:val="16"/>
  </w:num>
  <w:num w:numId="16" w16cid:durableId="2005622910">
    <w:abstractNumId w:val="33"/>
  </w:num>
  <w:num w:numId="17" w16cid:durableId="1681855253">
    <w:abstractNumId w:val="12"/>
  </w:num>
  <w:num w:numId="18" w16cid:durableId="1315185294">
    <w:abstractNumId w:val="29"/>
  </w:num>
  <w:num w:numId="19" w16cid:durableId="927037331">
    <w:abstractNumId w:val="30"/>
  </w:num>
  <w:num w:numId="20" w16cid:durableId="1471944282">
    <w:abstractNumId w:val="28"/>
  </w:num>
  <w:num w:numId="21" w16cid:durableId="371733446">
    <w:abstractNumId w:val="22"/>
  </w:num>
  <w:num w:numId="22" w16cid:durableId="962619270">
    <w:abstractNumId w:val="9"/>
  </w:num>
  <w:num w:numId="23" w16cid:durableId="253561309">
    <w:abstractNumId w:val="7"/>
  </w:num>
  <w:num w:numId="24" w16cid:durableId="14232063">
    <w:abstractNumId w:val="6"/>
  </w:num>
  <w:num w:numId="25" w16cid:durableId="1043988659">
    <w:abstractNumId w:val="5"/>
  </w:num>
  <w:num w:numId="26" w16cid:durableId="929968377">
    <w:abstractNumId w:val="4"/>
  </w:num>
  <w:num w:numId="27" w16cid:durableId="1013068384">
    <w:abstractNumId w:val="8"/>
  </w:num>
  <w:num w:numId="28" w16cid:durableId="1097292750">
    <w:abstractNumId w:val="3"/>
  </w:num>
  <w:num w:numId="29" w16cid:durableId="1149400382">
    <w:abstractNumId w:val="2"/>
  </w:num>
  <w:num w:numId="30" w16cid:durableId="196310075">
    <w:abstractNumId w:val="1"/>
  </w:num>
  <w:num w:numId="31" w16cid:durableId="1804887562">
    <w:abstractNumId w:val="0"/>
  </w:num>
  <w:num w:numId="32" w16cid:durableId="1366521128">
    <w:abstractNumId w:val="31"/>
  </w:num>
  <w:num w:numId="33" w16cid:durableId="542787343">
    <w:abstractNumId w:val="13"/>
  </w:num>
  <w:num w:numId="34" w16cid:durableId="792165340">
    <w:abstractNumId w:val="32"/>
  </w:num>
  <w:num w:numId="35" w16cid:durableId="765001858">
    <w:abstractNumId w:val="24"/>
  </w:num>
  <w:num w:numId="36" w16cid:durableId="2091197487">
    <w:abstractNumId w:val="28"/>
  </w:num>
  <w:num w:numId="37" w16cid:durableId="397750678">
    <w:abstractNumId w:val="27"/>
  </w:num>
  <w:num w:numId="38" w16cid:durableId="1357535095">
    <w:abstractNumId w:val="17"/>
  </w:num>
  <w:num w:numId="39" w16cid:durableId="39281712">
    <w:abstractNumId w:val="20"/>
  </w:num>
  <w:num w:numId="40" w16cid:durableId="1828090175">
    <w:abstractNumId w:val="15"/>
  </w:num>
  <w:num w:numId="41" w16cid:durableId="178276785">
    <w:abstractNumId w:val="15"/>
  </w:num>
  <w:num w:numId="42" w16cid:durableId="1992249250">
    <w:abstractNumId w:val="21"/>
  </w:num>
  <w:num w:numId="43" w16cid:durableId="2077241020">
    <w:abstractNumId w:val="21"/>
  </w:num>
  <w:num w:numId="44" w16cid:durableId="1746685173">
    <w:abstractNumId w:val="23"/>
  </w:num>
  <w:num w:numId="45" w16cid:durableId="1549685647">
    <w:abstractNumId w:val="32"/>
  </w:num>
  <w:num w:numId="46" w16cid:durableId="1984962730">
    <w:abstractNumId w:val="34"/>
  </w:num>
  <w:num w:numId="47" w16cid:durableId="483205440">
    <w:abstractNumId w:val="34"/>
  </w:num>
  <w:num w:numId="48" w16cid:durableId="1769305506">
    <w:abstractNumId w:val="11"/>
  </w:num>
  <w:num w:numId="49" w16cid:durableId="1112553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233D"/>
    <w:rsid w:val="00013B98"/>
    <w:rsid w:val="0001622A"/>
    <w:rsid w:val="0001669B"/>
    <w:rsid w:val="000205F6"/>
    <w:rsid w:val="00020CD8"/>
    <w:rsid w:val="00022130"/>
    <w:rsid w:val="000221B6"/>
    <w:rsid w:val="00026B5C"/>
    <w:rsid w:val="000278DD"/>
    <w:rsid w:val="00030100"/>
    <w:rsid w:val="000340F0"/>
    <w:rsid w:val="0003613C"/>
    <w:rsid w:val="00037F6F"/>
    <w:rsid w:val="00040643"/>
    <w:rsid w:val="00041460"/>
    <w:rsid w:val="000418D5"/>
    <w:rsid w:val="0004240E"/>
    <w:rsid w:val="000436DD"/>
    <w:rsid w:val="000503DE"/>
    <w:rsid w:val="00054764"/>
    <w:rsid w:val="00055E05"/>
    <w:rsid w:val="00061F50"/>
    <w:rsid w:val="00062272"/>
    <w:rsid w:val="00063ABC"/>
    <w:rsid w:val="00064632"/>
    <w:rsid w:val="00065D64"/>
    <w:rsid w:val="00066436"/>
    <w:rsid w:val="0006727D"/>
    <w:rsid w:val="00074CA8"/>
    <w:rsid w:val="00077A6D"/>
    <w:rsid w:val="00083C71"/>
    <w:rsid w:val="00084713"/>
    <w:rsid w:val="00091AE1"/>
    <w:rsid w:val="00093CFF"/>
    <w:rsid w:val="000949B4"/>
    <w:rsid w:val="0009640C"/>
    <w:rsid w:val="00096B70"/>
    <w:rsid w:val="000A196B"/>
    <w:rsid w:val="000A2BCD"/>
    <w:rsid w:val="000A38B9"/>
    <w:rsid w:val="000B1027"/>
    <w:rsid w:val="000B3AC9"/>
    <w:rsid w:val="000B435B"/>
    <w:rsid w:val="000B4E2E"/>
    <w:rsid w:val="000B7164"/>
    <w:rsid w:val="000C2963"/>
    <w:rsid w:val="000C36C7"/>
    <w:rsid w:val="000C3750"/>
    <w:rsid w:val="000D3A96"/>
    <w:rsid w:val="000D4772"/>
    <w:rsid w:val="000D537C"/>
    <w:rsid w:val="000E1504"/>
    <w:rsid w:val="000E7CEB"/>
    <w:rsid w:val="000F4227"/>
    <w:rsid w:val="000F45FA"/>
    <w:rsid w:val="000F56E2"/>
    <w:rsid w:val="000F5A60"/>
    <w:rsid w:val="00101427"/>
    <w:rsid w:val="00102C74"/>
    <w:rsid w:val="001033F2"/>
    <w:rsid w:val="0011011F"/>
    <w:rsid w:val="00110730"/>
    <w:rsid w:val="00111B1F"/>
    <w:rsid w:val="0011736C"/>
    <w:rsid w:val="00117A92"/>
    <w:rsid w:val="00125D54"/>
    <w:rsid w:val="00130DBA"/>
    <w:rsid w:val="001324BD"/>
    <w:rsid w:val="00133782"/>
    <w:rsid w:val="001404BD"/>
    <w:rsid w:val="00141414"/>
    <w:rsid w:val="00143C92"/>
    <w:rsid w:val="00145A67"/>
    <w:rsid w:val="00157B14"/>
    <w:rsid w:val="00160EE8"/>
    <w:rsid w:val="00162E80"/>
    <w:rsid w:val="0016347E"/>
    <w:rsid w:val="00163872"/>
    <w:rsid w:val="001655C8"/>
    <w:rsid w:val="00167ED7"/>
    <w:rsid w:val="0017220C"/>
    <w:rsid w:val="00174758"/>
    <w:rsid w:val="00180B50"/>
    <w:rsid w:val="001836CB"/>
    <w:rsid w:val="0018548F"/>
    <w:rsid w:val="001857BE"/>
    <w:rsid w:val="001867B0"/>
    <w:rsid w:val="00187427"/>
    <w:rsid w:val="001914C4"/>
    <w:rsid w:val="00191EC0"/>
    <w:rsid w:val="001A045E"/>
    <w:rsid w:val="001A3E35"/>
    <w:rsid w:val="001A3EDF"/>
    <w:rsid w:val="001A6986"/>
    <w:rsid w:val="001B0AD0"/>
    <w:rsid w:val="001B70C6"/>
    <w:rsid w:val="001C42B3"/>
    <w:rsid w:val="001C6ADE"/>
    <w:rsid w:val="001D6620"/>
    <w:rsid w:val="001E29AA"/>
    <w:rsid w:val="001F170D"/>
    <w:rsid w:val="00200BFF"/>
    <w:rsid w:val="002023A3"/>
    <w:rsid w:val="002035F3"/>
    <w:rsid w:val="00205B4A"/>
    <w:rsid w:val="00205B5E"/>
    <w:rsid w:val="00206AF7"/>
    <w:rsid w:val="00211916"/>
    <w:rsid w:val="00212670"/>
    <w:rsid w:val="00221A7E"/>
    <w:rsid w:val="00222F46"/>
    <w:rsid w:val="00223B06"/>
    <w:rsid w:val="002243CE"/>
    <w:rsid w:val="0022446A"/>
    <w:rsid w:val="00231F4E"/>
    <w:rsid w:val="00234451"/>
    <w:rsid w:val="002347E0"/>
    <w:rsid w:val="00235F69"/>
    <w:rsid w:val="0024569A"/>
    <w:rsid w:val="00260E17"/>
    <w:rsid w:val="00264CFD"/>
    <w:rsid w:val="002651D5"/>
    <w:rsid w:val="002777EC"/>
    <w:rsid w:val="00280A4D"/>
    <w:rsid w:val="00282630"/>
    <w:rsid w:val="00283757"/>
    <w:rsid w:val="00284753"/>
    <w:rsid w:val="002847E1"/>
    <w:rsid w:val="00284B4B"/>
    <w:rsid w:val="0028652E"/>
    <w:rsid w:val="00286AB9"/>
    <w:rsid w:val="00287285"/>
    <w:rsid w:val="00287D1F"/>
    <w:rsid w:val="00287DFB"/>
    <w:rsid w:val="00292E83"/>
    <w:rsid w:val="00293C52"/>
    <w:rsid w:val="002A321E"/>
    <w:rsid w:val="002B0079"/>
    <w:rsid w:val="002B050B"/>
    <w:rsid w:val="002B2E0D"/>
    <w:rsid w:val="002B4464"/>
    <w:rsid w:val="002B4EBE"/>
    <w:rsid w:val="002C0AD7"/>
    <w:rsid w:val="002E4C6E"/>
    <w:rsid w:val="002F3BF0"/>
    <w:rsid w:val="002F3C11"/>
    <w:rsid w:val="002F4F34"/>
    <w:rsid w:val="002F7649"/>
    <w:rsid w:val="003023B9"/>
    <w:rsid w:val="003110EF"/>
    <w:rsid w:val="00311FAD"/>
    <w:rsid w:val="003135C6"/>
    <w:rsid w:val="00332884"/>
    <w:rsid w:val="00333ED4"/>
    <w:rsid w:val="00335D48"/>
    <w:rsid w:val="003363AF"/>
    <w:rsid w:val="0033671D"/>
    <w:rsid w:val="0033700D"/>
    <w:rsid w:val="00340406"/>
    <w:rsid w:val="0034313C"/>
    <w:rsid w:val="003470DC"/>
    <w:rsid w:val="0036567B"/>
    <w:rsid w:val="00367DC6"/>
    <w:rsid w:val="003720F2"/>
    <w:rsid w:val="0037623A"/>
    <w:rsid w:val="00383E31"/>
    <w:rsid w:val="00386C80"/>
    <w:rsid w:val="003902B4"/>
    <w:rsid w:val="0039167D"/>
    <w:rsid w:val="003B0BD8"/>
    <w:rsid w:val="003B5FD4"/>
    <w:rsid w:val="003B6084"/>
    <w:rsid w:val="003C636C"/>
    <w:rsid w:val="003C6678"/>
    <w:rsid w:val="003D74A5"/>
    <w:rsid w:val="003E18ED"/>
    <w:rsid w:val="003E2423"/>
    <w:rsid w:val="003E72A4"/>
    <w:rsid w:val="003F046C"/>
    <w:rsid w:val="003F2D3F"/>
    <w:rsid w:val="003F2F75"/>
    <w:rsid w:val="0041407C"/>
    <w:rsid w:val="00427592"/>
    <w:rsid w:val="00433A09"/>
    <w:rsid w:val="00437FA1"/>
    <w:rsid w:val="00446598"/>
    <w:rsid w:val="00447560"/>
    <w:rsid w:val="00451B7E"/>
    <w:rsid w:val="0045248F"/>
    <w:rsid w:val="00452F71"/>
    <w:rsid w:val="004536BF"/>
    <w:rsid w:val="00453737"/>
    <w:rsid w:val="00453FDC"/>
    <w:rsid w:val="0045633F"/>
    <w:rsid w:val="00457991"/>
    <w:rsid w:val="00460430"/>
    <w:rsid w:val="004625B8"/>
    <w:rsid w:val="0046361F"/>
    <w:rsid w:val="00467156"/>
    <w:rsid w:val="00467F7C"/>
    <w:rsid w:val="00470071"/>
    <w:rsid w:val="0047271B"/>
    <w:rsid w:val="00473130"/>
    <w:rsid w:val="004736E8"/>
    <w:rsid w:val="00477B8D"/>
    <w:rsid w:val="00480BA2"/>
    <w:rsid w:val="00487068"/>
    <w:rsid w:val="00490B48"/>
    <w:rsid w:val="00491D1F"/>
    <w:rsid w:val="004A1315"/>
    <w:rsid w:val="004A32CB"/>
    <w:rsid w:val="004B13B0"/>
    <w:rsid w:val="004B28DF"/>
    <w:rsid w:val="004B61C1"/>
    <w:rsid w:val="004B7CF9"/>
    <w:rsid w:val="004C44AC"/>
    <w:rsid w:val="004C56F7"/>
    <w:rsid w:val="004D0265"/>
    <w:rsid w:val="004E5C17"/>
    <w:rsid w:val="004E6DE8"/>
    <w:rsid w:val="004F51E9"/>
    <w:rsid w:val="00503308"/>
    <w:rsid w:val="005049F2"/>
    <w:rsid w:val="005105BA"/>
    <w:rsid w:val="00510611"/>
    <w:rsid w:val="00517455"/>
    <w:rsid w:val="0052014F"/>
    <w:rsid w:val="0052040A"/>
    <w:rsid w:val="00520589"/>
    <w:rsid w:val="0052179B"/>
    <w:rsid w:val="005235EE"/>
    <w:rsid w:val="0053141C"/>
    <w:rsid w:val="00543833"/>
    <w:rsid w:val="00543F29"/>
    <w:rsid w:val="005450EB"/>
    <w:rsid w:val="005467D8"/>
    <w:rsid w:val="00552A20"/>
    <w:rsid w:val="005563AE"/>
    <w:rsid w:val="005606EA"/>
    <w:rsid w:val="00561DAB"/>
    <w:rsid w:val="00562081"/>
    <w:rsid w:val="00563123"/>
    <w:rsid w:val="005744A7"/>
    <w:rsid w:val="00583B72"/>
    <w:rsid w:val="00586A0D"/>
    <w:rsid w:val="00586CA0"/>
    <w:rsid w:val="005A09DA"/>
    <w:rsid w:val="005B1096"/>
    <w:rsid w:val="005B3458"/>
    <w:rsid w:val="005B5700"/>
    <w:rsid w:val="005C5274"/>
    <w:rsid w:val="005D0D85"/>
    <w:rsid w:val="005D7B3B"/>
    <w:rsid w:val="005E546B"/>
    <w:rsid w:val="005E557C"/>
    <w:rsid w:val="005F46A7"/>
    <w:rsid w:val="005F7177"/>
    <w:rsid w:val="005F7E12"/>
    <w:rsid w:val="00600F38"/>
    <w:rsid w:val="00602B92"/>
    <w:rsid w:val="00603FE2"/>
    <w:rsid w:val="0061242E"/>
    <w:rsid w:val="00614922"/>
    <w:rsid w:val="006207C5"/>
    <w:rsid w:val="00622380"/>
    <w:rsid w:val="00622FD6"/>
    <w:rsid w:val="0062344C"/>
    <w:rsid w:val="00623A89"/>
    <w:rsid w:val="00624042"/>
    <w:rsid w:val="00626B3A"/>
    <w:rsid w:val="00630D1E"/>
    <w:rsid w:val="0063110D"/>
    <w:rsid w:val="00631DF1"/>
    <w:rsid w:val="00636674"/>
    <w:rsid w:val="00640D23"/>
    <w:rsid w:val="00642630"/>
    <w:rsid w:val="0064764F"/>
    <w:rsid w:val="00647FF9"/>
    <w:rsid w:val="00657C84"/>
    <w:rsid w:val="00660EE2"/>
    <w:rsid w:val="00662203"/>
    <w:rsid w:val="006661DA"/>
    <w:rsid w:val="00666F82"/>
    <w:rsid w:val="00670AF8"/>
    <w:rsid w:val="0067333C"/>
    <w:rsid w:val="00682EED"/>
    <w:rsid w:val="00682FA3"/>
    <w:rsid w:val="00684CCB"/>
    <w:rsid w:val="00686355"/>
    <w:rsid w:val="006A7AE5"/>
    <w:rsid w:val="006B43F1"/>
    <w:rsid w:val="006B60C4"/>
    <w:rsid w:val="006C1CA0"/>
    <w:rsid w:val="006C2676"/>
    <w:rsid w:val="006C695E"/>
    <w:rsid w:val="006C7787"/>
    <w:rsid w:val="006D15A6"/>
    <w:rsid w:val="006E00C3"/>
    <w:rsid w:val="006E6884"/>
    <w:rsid w:val="006F2016"/>
    <w:rsid w:val="00702E59"/>
    <w:rsid w:val="00703DAD"/>
    <w:rsid w:val="007047AB"/>
    <w:rsid w:val="0070717A"/>
    <w:rsid w:val="00721A39"/>
    <w:rsid w:val="007363D8"/>
    <w:rsid w:val="00741E36"/>
    <w:rsid w:val="007424BD"/>
    <w:rsid w:val="00743CCB"/>
    <w:rsid w:val="00745C5F"/>
    <w:rsid w:val="00747947"/>
    <w:rsid w:val="00750E0E"/>
    <w:rsid w:val="00751BB8"/>
    <w:rsid w:val="007525D5"/>
    <w:rsid w:val="00754F40"/>
    <w:rsid w:val="007605A3"/>
    <w:rsid w:val="00761558"/>
    <w:rsid w:val="00764D2A"/>
    <w:rsid w:val="00765E46"/>
    <w:rsid w:val="00782701"/>
    <w:rsid w:val="0078426C"/>
    <w:rsid w:val="00786826"/>
    <w:rsid w:val="00787EEE"/>
    <w:rsid w:val="0079293C"/>
    <w:rsid w:val="0079566C"/>
    <w:rsid w:val="007A3516"/>
    <w:rsid w:val="007A7155"/>
    <w:rsid w:val="007A7747"/>
    <w:rsid w:val="007B6FB7"/>
    <w:rsid w:val="007B7907"/>
    <w:rsid w:val="007C2824"/>
    <w:rsid w:val="007C3B49"/>
    <w:rsid w:val="007C519F"/>
    <w:rsid w:val="007E45EA"/>
    <w:rsid w:val="007E46AB"/>
    <w:rsid w:val="007E775A"/>
    <w:rsid w:val="007F0618"/>
    <w:rsid w:val="007F7774"/>
    <w:rsid w:val="00800A96"/>
    <w:rsid w:val="00801596"/>
    <w:rsid w:val="008045E9"/>
    <w:rsid w:val="00806590"/>
    <w:rsid w:val="00811485"/>
    <w:rsid w:val="00813AF3"/>
    <w:rsid w:val="00815618"/>
    <w:rsid w:val="00821481"/>
    <w:rsid w:val="008255C3"/>
    <w:rsid w:val="00830A53"/>
    <w:rsid w:val="00831D39"/>
    <w:rsid w:val="008331E7"/>
    <w:rsid w:val="0084222C"/>
    <w:rsid w:val="00844218"/>
    <w:rsid w:val="00846C76"/>
    <w:rsid w:val="00852649"/>
    <w:rsid w:val="0085598F"/>
    <w:rsid w:val="00855BBC"/>
    <w:rsid w:val="008562DB"/>
    <w:rsid w:val="0085655D"/>
    <w:rsid w:val="0085759E"/>
    <w:rsid w:val="00862832"/>
    <w:rsid w:val="00865CC4"/>
    <w:rsid w:val="00866EEC"/>
    <w:rsid w:val="00867745"/>
    <w:rsid w:val="00872A5E"/>
    <w:rsid w:val="00885A81"/>
    <w:rsid w:val="00885C96"/>
    <w:rsid w:val="008A6B11"/>
    <w:rsid w:val="008A6BC2"/>
    <w:rsid w:val="008B0F0A"/>
    <w:rsid w:val="008B75B8"/>
    <w:rsid w:val="008C3331"/>
    <w:rsid w:val="008C448E"/>
    <w:rsid w:val="008C62BF"/>
    <w:rsid w:val="008C7F74"/>
    <w:rsid w:val="008D343E"/>
    <w:rsid w:val="008D5346"/>
    <w:rsid w:val="008E0A9D"/>
    <w:rsid w:val="008E3932"/>
    <w:rsid w:val="008F2A86"/>
    <w:rsid w:val="008F4E45"/>
    <w:rsid w:val="008F7201"/>
    <w:rsid w:val="009029B2"/>
    <w:rsid w:val="009052CD"/>
    <w:rsid w:val="00906283"/>
    <w:rsid w:val="00906C32"/>
    <w:rsid w:val="00911299"/>
    <w:rsid w:val="00914743"/>
    <w:rsid w:val="00924AD5"/>
    <w:rsid w:val="0092682A"/>
    <w:rsid w:val="00926DBF"/>
    <w:rsid w:val="009322EA"/>
    <w:rsid w:val="009323B1"/>
    <w:rsid w:val="00935CE2"/>
    <w:rsid w:val="009365C5"/>
    <w:rsid w:val="009430FA"/>
    <w:rsid w:val="00946615"/>
    <w:rsid w:val="009520D5"/>
    <w:rsid w:val="0096109E"/>
    <w:rsid w:val="00961476"/>
    <w:rsid w:val="009671F0"/>
    <w:rsid w:val="0097029B"/>
    <w:rsid w:val="00970B7F"/>
    <w:rsid w:val="0097285D"/>
    <w:rsid w:val="00975E36"/>
    <w:rsid w:val="009850FD"/>
    <w:rsid w:val="009854D9"/>
    <w:rsid w:val="0098709A"/>
    <w:rsid w:val="009A0EF6"/>
    <w:rsid w:val="009B0342"/>
    <w:rsid w:val="009B1846"/>
    <w:rsid w:val="009B269F"/>
    <w:rsid w:val="009B34EE"/>
    <w:rsid w:val="009B76B3"/>
    <w:rsid w:val="009C4BE7"/>
    <w:rsid w:val="009C6D59"/>
    <w:rsid w:val="009D58CF"/>
    <w:rsid w:val="009D65EE"/>
    <w:rsid w:val="009E1B98"/>
    <w:rsid w:val="009E25D6"/>
    <w:rsid w:val="009E47AB"/>
    <w:rsid w:val="009E56A4"/>
    <w:rsid w:val="009E7025"/>
    <w:rsid w:val="009F014E"/>
    <w:rsid w:val="009F069F"/>
    <w:rsid w:val="009F153C"/>
    <w:rsid w:val="009F45EB"/>
    <w:rsid w:val="009F50CB"/>
    <w:rsid w:val="00A04BFA"/>
    <w:rsid w:val="00A05AB2"/>
    <w:rsid w:val="00A11399"/>
    <w:rsid w:val="00A115CE"/>
    <w:rsid w:val="00A12689"/>
    <w:rsid w:val="00A133CD"/>
    <w:rsid w:val="00A16C58"/>
    <w:rsid w:val="00A21B9E"/>
    <w:rsid w:val="00A263FB"/>
    <w:rsid w:val="00A2748B"/>
    <w:rsid w:val="00A31361"/>
    <w:rsid w:val="00A33E8C"/>
    <w:rsid w:val="00A43CD9"/>
    <w:rsid w:val="00A44C4F"/>
    <w:rsid w:val="00A46DB7"/>
    <w:rsid w:val="00A55ED3"/>
    <w:rsid w:val="00A574A2"/>
    <w:rsid w:val="00A64D08"/>
    <w:rsid w:val="00A65190"/>
    <w:rsid w:val="00A65560"/>
    <w:rsid w:val="00A73079"/>
    <w:rsid w:val="00A758CE"/>
    <w:rsid w:val="00A765C1"/>
    <w:rsid w:val="00A97536"/>
    <w:rsid w:val="00AA015C"/>
    <w:rsid w:val="00AA01ED"/>
    <w:rsid w:val="00AA0E48"/>
    <w:rsid w:val="00AB1684"/>
    <w:rsid w:val="00AB4E9E"/>
    <w:rsid w:val="00AB58B1"/>
    <w:rsid w:val="00AB7B8F"/>
    <w:rsid w:val="00AC034C"/>
    <w:rsid w:val="00AC778A"/>
    <w:rsid w:val="00AC7C42"/>
    <w:rsid w:val="00AE09CA"/>
    <w:rsid w:val="00AE115A"/>
    <w:rsid w:val="00AE1251"/>
    <w:rsid w:val="00AF146A"/>
    <w:rsid w:val="00AF1646"/>
    <w:rsid w:val="00AF6BE0"/>
    <w:rsid w:val="00AF7452"/>
    <w:rsid w:val="00B02982"/>
    <w:rsid w:val="00B05F41"/>
    <w:rsid w:val="00B16039"/>
    <w:rsid w:val="00B179FB"/>
    <w:rsid w:val="00B35EA5"/>
    <w:rsid w:val="00B36459"/>
    <w:rsid w:val="00B3701E"/>
    <w:rsid w:val="00B41E1B"/>
    <w:rsid w:val="00B438FC"/>
    <w:rsid w:val="00B50045"/>
    <w:rsid w:val="00B5140B"/>
    <w:rsid w:val="00B553A8"/>
    <w:rsid w:val="00B63665"/>
    <w:rsid w:val="00B63D23"/>
    <w:rsid w:val="00B6683C"/>
    <w:rsid w:val="00B66D18"/>
    <w:rsid w:val="00B80F7D"/>
    <w:rsid w:val="00B81234"/>
    <w:rsid w:val="00B82328"/>
    <w:rsid w:val="00B947FC"/>
    <w:rsid w:val="00BA075F"/>
    <w:rsid w:val="00BA25A2"/>
    <w:rsid w:val="00BA4B22"/>
    <w:rsid w:val="00BB08C4"/>
    <w:rsid w:val="00BB1A45"/>
    <w:rsid w:val="00BB24BB"/>
    <w:rsid w:val="00BB4346"/>
    <w:rsid w:val="00BB7E69"/>
    <w:rsid w:val="00BD39FA"/>
    <w:rsid w:val="00BD3CFB"/>
    <w:rsid w:val="00BD6020"/>
    <w:rsid w:val="00BD74FC"/>
    <w:rsid w:val="00BE6AD4"/>
    <w:rsid w:val="00BE7CA2"/>
    <w:rsid w:val="00BF2F05"/>
    <w:rsid w:val="00BF563D"/>
    <w:rsid w:val="00BF5DBF"/>
    <w:rsid w:val="00BF6284"/>
    <w:rsid w:val="00BF6971"/>
    <w:rsid w:val="00C034B4"/>
    <w:rsid w:val="00C06D58"/>
    <w:rsid w:val="00C10941"/>
    <w:rsid w:val="00C14CD9"/>
    <w:rsid w:val="00C21B14"/>
    <w:rsid w:val="00C255DB"/>
    <w:rsid w:val="00C25D84"/>
    <w:rsid w:val="00C26076"/>
    <w:rsid w:val="00C300A6"/>
    <w:rsid w:val="00C310BD"/>
    <w:rsid w:val="00C33F73"/>
    <w:rsid w:val="00C44048"/>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C0165"/>
    <w:rsid w:val="00CC01BC"/>
    <w:rsid w:val="00CC648E"/>
    <w:rsid w:val="00CC6E02"/>
    <w:rsid w:val="00CE5AB8"/>
    <w:rsid w:val="00CF19CE"/>
    <w:rsid w:val="00CF24A3"/>
    <w:rsid w:val="00CF31F3"/>
    <w:rsid w:val="00D00FC4"/>
    <w:rsid w:val="00D01B4E"/>
    <w:rsid w:val="00D041E7"/>
    <w:rsid w:val="00D04BBD"/>
    <w:rsid w:val="00D10CFF"/>
    <w:rsid w:val="00D2394E"/>
    <w:rsid w:val="00D23F73"/>
    <w:rsid w:val="00D247C2"/>
    <w:rsid w:val="00D2719D"/>
    <w:rsid w:val="00D277A6"/>
    <w:rsid w:val="00D331E8"/>
    <w:rsid w:val="00D377C9"/>
    <w:rsid w:val="00D40CBC"/>
    <w:rsid w:val="00D467F8"/>
    <w:rsid w:val="00D47119"/>
    <w:rsid w:val="00D55C71"/>
    <w:rsid w:val="00D56A3B"/>
    <w:rsid w:val="00D61192"/>
    <w:rsid w:val="00D6386C"/>
    <w:rsid w:val="00D738CA"/>
    <w:rsid w:val="00D739AD"/>
    <w:rsid w:val="00D75834"/>
    <w:rsid w:val="00D82B63"/>
    <w:rsid w:val="00D86E31"/>
    <w:rsid w:val="00D91A94"/>
    <w:rsid w:val="00D9258C"/>
    <w:rsid w:val="00DA0D8E"/>
    <w:rsid w:val="00DA5391"/>
    <w:rsid w:val="00DA6C2F"/>
    <w:rsid w:val="00DC26F5"/>
    <w:rsid w:val="00DD19A5"/>
    <w:rsid w:val="00DE04BA"/>
    <w:rsid w:val="00DE0E48"/>
    <w:rsid w:val="00DE2D6B"/>
    <w:rsid w:val="00DE67F5"/>
    <w:rsid w:val="00DF3F78"/>
    <w:rsid w:val="00DF72CC"/>
    <w:rsid w:val="00E21193"/>
    <w:rsid w:val="00E30F37"/>
    <w:rsid w:val="00E37304"/>
    <w:rsid w:val="00E3769E"/>
    <w:rsid w:val="00E406AE"/>
    <w:rsid w:val="00E42404"/>
    <w:rsid w:val="00E63ED9"/>
    <w:rsid w:val="00E7262B"/>
    <w:rsid w:val="00E75CAE"/>
    <w:rsid w:val="00E82F54"/>
    <w:rsid w:val="00E85B5A"/>
    <w:rsid w:val="00E86459"/>
    <w:rsid w:val="00E87DA0"/>
    <w:rsid w:val="00E91F4E"/>
    <w:rsid w:val="00EA030D"/>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06BE"/>
    <w:rsid w:val="00EE4373"/>
    <w:rsid w:val="00EE5025"/>
    <w:rsid w:val="00EF32A3"/>
    <w:rsid w:val="00EF5CF7"/>
    <w:rsid w:val="00F00115"/>
    <w:rsid w:val="00F0713B"/>
    <w:rsid w:val="00F07470"/>
    <w:rsid w:val="00F07692"/>
    <w:rsid w:val="00F0781A"/>
    <w:rsid w:val="00F10357"/>
    <w:rsid w:val="00F110BD"/>
    <w:rsid w:val="00F12393"/>
    <w:rsid w:val="00F13D45"/>
    <w:rsid w:val="00F15CD6"/>
    <w:rsid w:val="00F16F2D"/>
    <w:rsid w:val="00F21D67"/>
    <w:rsid w:val="00F24B8F"/>
    <w:rsid w:val="00F30B46"/>
    <w:rsid w:val="00F30FC4"/>
    <w:rsid w:val="00F43493"/>
    <w:rsid w:val="00F4536C"/>
    <w:rsid w:val="00F459CC"/>
    <w:rsid w:val="00F4612F"/>
    <w:rsid w:val="00F50662"/>
    <w:rsid w:val="00F52B4B"/>
    <w:rsid w:val="00F61A42"/>
    <w:rsid w:val="00F63674"/>
    <w:rsid w:val="00F669BA"/>
    <w:rsid w:val="00F722DA"/>
    <w:rsid w:val="00F73108"/>
    <w:rsid w:val="00F74B6C"/>
    <w:rsid w:val="00F75DBD"/>
    <w:rsid w:val="00F90899"/>
    <w:rsid w:val="00F95343"/>
    <w:rsid w:val="00F96442"/>
    <w:rsid w:val="00FA1F82"/>
    <w:rsid w:val="00FC411A"/>
    <w:rsid w:val="00FC568F"/>
    <w:rsid w:val="00FC5A40"/>
    <w:rsid w:val="00FD01DE"/>
    <w:rsid w:val="00FD079B"/>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52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6B"/>
    <w:pPr>
      <w:spacing w:after="240" w:line="240" w:lineRule="auto"/>
    </w:pPr>
    <w:rPr>
      <w:rFonts w:ascii="Arial" w:hAnsi="Arial"/>
      <w:sz w:val="24"/>
    </w:rPr>
  </w:style>
  <w:style w:type="paragraph" w:styleId="Heading1">
    <w:name w:val="heading 1"/>
    <w:basedOn w:val="Normal"/>
    <w:next w:val="Normal"/>
    <w:link w:val="Heading1Char"/>
    <w:autoRedefine/>
    <w:qFormat/>
    <w:rsid w:val="00D377C9"/>
    <w:pPr>
      <w:keepNext/>
      <w:keepLines/>
      <w:pBdr>
        <w:top w:val="double" w:sz="4" w:space="1" w:color="2E74B5" w:themeColor="accent1" w:themeShade="BF"/>
      </w:pBdr>
      <w:spacing w:before="240"/>
      <w:outlineLvl w:val="0"/>
    </w:pPr>
    <w:rPr>
      <w:rFonts w:eastAsia="Malgun Gothic" w:cs="Times New Roman"/>
      <w:b/>
      <w:bCs/>
      <w:sz w:val="40"/>
      <w:szCs w:val="28"/>
      <w:lang w:val="x-none"/>
    </w:rPr>
  </w:style>
  <w:style w:type="paragraph" w:styleId="Heading2">
    <w:name w:val="heading 2"/>
    <w:basedOn w:val="Normal"/>
    <w:next w:val="Normal"/>
    <w:link w:val="Heading2Char"/>
    <w:autoRedefine/>
    <w:unhideWhenUsed/>
    <w:qFormat/>
    <w:rsid w:val="00D377C9"/>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DE2D6B"/>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DE2D6B"/>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D6B"/>
    <w:pPr>
      <w:ind w:left="720"/>
      <w:contextualSpacing/>
    </w:pPr>
  </w:style>
  <w:style w:type="table" w:styleId="TableGrid">
    <w:name w:val="Table Grid"/>
    <w:basedOn w:val="TableNormal"/>
    <w:uiPriority w:val="39"/>
    <w:rsid w:val="00DE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E2D6B"/>
    <w:rPr>
      <w:sz w:val="16"/>
      <w:szCs w:val="16"/>
    </w:rPr>
  </w:style>
  <w:style w:type="paragraph" w:styleId="CommentText">
    <w:name w:val="annotation text"/>
    <w:basedOn w:val="Normal"/>
    <w:link w:val="CommentTextChar"/>
    <w:semiHidden/>
    <w:unhideWhenUsed/>
    <w:rsid w:val="00DE2D6B"/>
    <w:rPr>
      <w:sz w:val="20"/>
      <w:szCs w:val="20"/>
    </w:rPr>
  </w:style>
  <w:style w:type="character" w:customStyle="1" w:styleId="CommentTextChar">
    <w:name w:val="Comment Text Char"/>
    <w:basedOn w:val="DefaultParagraphFont"/>
    <w:link w:val="CommentText"/>
    <w:semiHidden/>
    <w:rsid w:val="00DE2D6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E2D6B"/>
    <w:rPr>
      <w:b/>
      <w:bCs/>
    </w:rPr>
  </w:style>
  <w:style w:type="character" w:customStyle="1" w:styleId="CommentSubjectChar">
    <w:name w:val="Comment Subject Char"/>
    <w:basedOn w:val="CommentTextChar"/>
    <w:link w:val="CommentSubject"/>
    <w:uiPriority w:val="99"/>
    <w:semiHidden/>
    <w:rsid w:val="00DE2D6B"/>
    <w:rPr>
      <w:rFonts w:ascii="Arial" w:hAnsi="Arial"/>
      <w:b/>
      <w:bCs/>
      <w:sz w:val="20"/>
      <w:szCs w:val="20"/>
    </w:rPr>
  </w:style>
  <w:style w:type="paragraph" w:styleId="BalloonText">
    <w:name w:val="Balloon Text"/>
    <w:basedOn w:val="Normal"/>
    <w:link w:val="BalloonTextChar"/>
    <w:uiPriority w:val="99"/>
    <w:semiHidden/>
    <w:unhideWhenUsed/>
    <w:rsid w:val="00DE2D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D6B"/>
    <w:rPr>
      <w:rFonts w:ascii="Segoe UI" w:hAnsi="Segoe UI" w:cs="Segoe UI"/>
      <w:sz w:val="18"/>
      <w:szCs w:val="18"/>
    </w:rPr>
  </w:style>
  <w:style w:type="paragraph" w:styleId="Footer">
    <w:name w:val="footer"/>
    <w:basedOn w:val="Normal"/>
    <w:link w:val="FooterChar"/>
    <w:uiPriority w:val="99"/>
    <w:unhideWhenUsed/>
    <w:rsid w:val="00DE2D6B"/>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DE2D6B"/>
    <w:rPr>
      <w:rFonts w:ascii="Arial" w:eastAsia="Malgun Gothic" w:hAnsi="Arial" w:cs="Times New Roman"/>
      <w:sz w:val="24"/>
      <w:lang w:eastAsia="ko-KR"/>
    </w:rPr>
  </w:style>
  <w:style w:type="paragraph" w:styleId="NormalWeb">
    <w:name w:val="Normal (Web)"/>
    <w:basedOn w:val="Normal"/>
    <w:uiPriority w:val="99"/>
    <w:unhideWhenUsed/>
    <w:rsid w:val="00DE2D6B"/>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DE2D6B"/>
    <w:rPr>
      <w:color w:val="0000FF" w:themeColor="hyperlink"/>
      <w:u w:val="single"/>
    </w:rPr>
  </w:style>
  <w:style w:type="character" w:styleId="FollowedHyperlink">
    <w:name w:val="FollowedHyperlink"/>
    <w:basedOn w:val="DefaultParagraphFont"/>
    <w:uiPriority w:val="99"/>
    <w:semiHidden/>
    <w:unhideWhenUsed/>
    <w:rsid w:val="00DE2D6B"/>
    <w:rPr>
      <w:color w:val="954F72" w:themeColor="followedHyperlink"/>
      <w:u w:val="single"/>
    </w:rPr>
  </w:style>
  <w:style w:type="table" w:customStyle="1" w:styleId="TableGrid0">
    <w:name w:val="TableGrid"/>
    <w:rsid w:val="00DE2D6B"/>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DE2D6B"/>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DE2D6B"/>
    <w:rPr>
      <w:rFonts w:ascii="Arial" w:eastAsia="Malgun Gothic" w:hAnsi="Arial" w:cs="Times New Roman"/>
      <w:sz w:val="24"/>
      <w:lang w:eastAsia="ko-KR"/>
    </w:rPr>
  </w:style>
  <w:style w:type="paragraph" w:styleId="Title">
    <w:name w:val="Title"/>
    <w:basedOn w:val="Normal"/>
    <w:next w:val="Normal"/>
    <w:link w:val="TitleChar"/>
    <w:uiPriority w:val="10"/>
    <w:rsid w:val="00DE2D6B"/>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D6B"/>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DE2D6B"/>
    <w:pPr>
      <w:ind w:left="720" w:hanging="720"/>
    </w:pPr>
    <w:rPr>
      <w:rFonts w:eastAsia="Batang"/>
    </w:rPr>
  </w:style>
  <w:style w:type="paragraph" w:customStyle="1" w:styleId="EndNoteBibliography">
    <w:name w:val="EndNote Bibliography"/>
    <w:basedOn w:val="Normal"/>
    <w:link w:val="EndNoteBibliographyChar"/>
    <w:rsid w:val="00DE2D6B"/>
    <w:pPr>
      <w:spacing w:after="160"/>
    </w:pPr>
    <w:rPr>
      <w:rFonts w:ascii="Calibri" w:hAnsi="Calibri"/>
      <w:noProof/>
    </w:rPr>
  </w:style>
  <w:style w:type="character" w:customStyle="1" w:styleId="EndNoteBibliographyChar">
    <w:name w:val="EndNote Bibliography Char"/>
    <w:basedOn w:val="DefaultParagraphFont"/>
    <w:link w:val="EndNoteBibliography"/>
    <w:rsid w:val="00DE2D6B"/>
    <w:rPr>
      <w:rFonts w:ascii="Calibri" w:hAnsi="Calibri"/>
      <w:noProof/>
      <w:sz w:val="24"/>
    </w:rPr>
  </w:style>
  <w:style w:type="character" w:styleId="Emphasis">
    <w:name w:val="Emphasis"/>
    <w:basedOn w:val="DefaultParagraphFont"/>
    <w:uiPriority w:val="20"/>
    <w:rsid w:val="00DE2D6B"/>
    <w:rPr>
      <w:i/>
      <w:iCs/>
    </w:rPr>
  </w:style>
  <w:style w:type="paragraph" w:customStyle="1" w:styleId="Bullets">
    <w:name w:val="Bullets"/>
    <w:basedOn w:val="ListParagraph"/>
    <w:rsid w:val="00DE2D6B"/>
    <w:pPr>
      <w:numPr>
        <w:numId w:val="45"/>
      </w:numPr>
      <w:spacing w:before="240"/>
      <w:contextualSpacing w:val="0"/>
    </w:pPr>
  </w:style>
  <w:style w:type="character" w:customStyle="1" w:styleId="Heading1Char">
    <w:name w:val="Heading 1 Char"/>
    <w:link w:val="Heading1"/>
    <w:rsid w:val="00D377C9"/>
    <w:rPr>
      <w:rFonts w:ascii="Arial" w:eastAsia="Malgun Gothic" w:hAnsi="Arial" w:cs="Times New Roman"/>
      <w:b/>
      <w:bCs/>
      <w:sz w:val="40"/>
      <w:szCs w:val="28"/>
      <w:lang w:val="x-none"/>
    </w:rPr>
  </w:style>
  <w:style w:type="character" w:customStyle="1" w:styleId="Heading2Char">
    <w:name w:val="Heading 2 Char"/>
    <w:basedOn w:val="DefaultParagraphFont"/>
    <w:link w:val="Heading2"/>
    <w:rsid w:val="00D377C9"/>
    <w:rPr>
      <w:rFonts w:ascii="Arial" w:eastAsiaTheme="majorEastAsia" w:hAnsi="Arial" w:cs="Arial"/>
      <w:b/>
      <w:sz w:val="32"/>
      <w:szCs w:val="28"/>
    </w:rPr>
  </w:style>
  <w:style w:type="character" w:customStyle="1" w:styleId="Heading3Char">
    <w:name w:val="Heading 3 Char"/>
    <w:basedOn w:val="DefaultParagraphFont"/>
    <w:link w:val="Heading3"/>
    <w:uiPriority w:val="9"/>
    <w:rsid w:val="00DE2D6B"/>
    <w:rPr>
      <w:rFonts w:ascii="Arial" w:eastAsiaTheme="majorEastAsia" w:hAnsi="Arial" w:cstheme="majorBidi"/>
      <w:b/>
      <w:i/>
      <w:color w:val="000000" w:themeColor="text1"/>
      <w:sz w:val="28"/>
      <w:szCs w:val="24"/>
    </w:rPr>
  </w:style>
  <w:style w:type="paragraph" w:customStyle="1" w:styleId="NormalIndent">
    <w:name w:val="NormalIndent"/>
    <w:basedOn w:val="Normal"/>
    <w:rsid w:val="00DE2D6B"/>
    <w:pPr>
      <w:spacing w:before="240"/>
      <w:ind w:left="1800" w:hanging="900"/>
    </w:pPr>
  </w:style>
  <w:style w:type="paragraph" w:customStyle="1" w:styleId="NormalTable">
    <w:name w:val="NormalTable"/>
    <w:basedOn w:val="Normal"/>
    <w:rsid w:val="00DE2D6B"/>
  </w:style>
  <w:style w:type="paragraph" w:customStyle="1" w:styleId="Numbered">
    <w:name w:val="Numbered"/>
    <w:basedOn w:val="ListParagraph"/>
    <w:rsid w:val="00DE2D6B"/>
    <w:pPr>
      <w:numPr>
        <w:numId w:val="38"/>
      </w:numPr>
      <w:contextualSpacing w:val="0"/>
    </w:pPr>
  </w:style>
  <w:style w:type="paragraph" w:customStyle="1" w:styleId="NumberedSub">
    <w:name w:val="NumberedSub"/>
    <w:basedOn w:val="ListParagraph"/>
    <w:rsid w:val="00DE2D6B"/>
    <w:pPr>
      <w:numPr>
        <w:numId w:val="39"/>
      </w:numPr>
      <w:contextualSpacing w:val="0"/>
    </w:pPr>
  </w:style>
  <w:style w:type="paragraph" w:customStyle="1" w:styleId="NumberedSubSub">
    <w:name w:val="NumberedSubSub"/>
    <w:basedOn w:val="ListParagraph"/>
    <w:rsid w:val="00DE2D6B"/>
    <w:pPr>
      <w:numPr>
        <w:numId w:val="41"/>
      </w:numPr>
      <w:contextualSpacing w:val="0"/>
    </w:pPr>
  </w:style>
  <w:style w:type="paragraph" w:customStyle="1" w:styleId="NumberedSubSubOne">
    <w:name w:val="NumberedSubSubOne"/>
    <w:basedOn w:val="NumberedSubSub"/>
    <w:rsid w:val="00DE2D6B"/>
    <w:pPr>
      <w:ind w:left="1296" w:hanging="288"/>
      <w:contextualSpacing/>
    </w:pPr>
  </w:style>
  <w:style w:type="paragraph" w:customStyle="1" w:styleId="NumberedSubSubSub">
    <w:name w:val="NumberedSubSubSub"/>
    <w:basedOn w:val="ListParagraph"/>
    <w:rsid w:val="00DE2D6B"/>
    <w:pPr>
      <w:numPr>
        <w:numId w:val="43"/>
      </w:numPr>
      <w:contextualSpacing w:val="0"/>
    </w:pPr>
  </w:style>
  <w:style w:type="paragraph" w:customStyle="1" w:styleId="NumberedSubSubSubOne">
    <w:name w:val="NumberedSubSubSubOne"/>
    <w:basedOn w:val="NumberedSubSubSub"/>
    <w:rsid w:val="00DE2D6B"/>
    <w:pPr>
      <w:ind w:left="1800" w:hanging="288"/>
      <w:contextualSpacing/>
    </w:pPr>
  </w:style>
  <w:style w:type="paragraph" w:customStyle="1" w:styleId="References">
    <w:name w:val="References"/>
    <w:basedOn w:val="Normal"/>
    <w:rsid w:val="00DE2D6B"/>
    <w:pPr>
      <w:ind w:left="216" w:hanging="216"/>
    </w:pPr>
    <w:rPr>
      <w:rFonts w:eastAsia="SimSun" w:cs="Times New Roman"/>
      <w:color w:val="000000"/>
      <w:szCs w:val="24"/>
    </w:rPr>
  </w:style>
  <w:style w:type="paragraph" w:customStyle="1" w:styleId="Spec">
    <w:name w:val="Spec"/>
    <w:basedOn w:val="ListParagraph"/>
    <w:rsid w:val="00DE2D6B"/>
    <w:pPr>
      <w:ind w:left="735" w:hanging="749"/>
      <w:contextualSpacing w:val="0"/>
    </w:pPr>
    <w:rPr>
      <w:rFonts w:eastAsia="Calibri" w:cs="Calibri"/>
    </w:rPr>
  </w:style>
  <w:style w:type="paragraph" w:customStyle="1" w:styleId="TableHead">
    <w:name w:val="TableHead"/>
    <w:basedOn w:val="Normal"/>
    <w:rsid w:val="00DE2D6B"/>
    <w:pPr>
      <w:spacing w:before="20" w:after="20"/>
      <w:jc w:val="center"/>
    </w:pPr>
    <w:rPr>
      <w:b/>
    </w:rPr>
  </w:style>
  <w:style w:type="paragraph" w:customStyle="1" w:styleId="TableNote">
    <w:name w:val="TableNote"/>
    <w:basedOn w:val="Normal"/>
    <w:rsid w:val="00DE2D6B"/>
    <w:rPr>
      <w:b/>
      <w:bCs/>
      <w:i/>
      <w:iCs/>
    </w:rPr>
  </w:style>
  <w:style w:type="paragraph" w:customStyle="1" w:styleId="NumberedSubSubSubSub">
    <w:name w:val="NumberedSubSubSubSub"/>
    <w:basedOn w:val="ListParagraph"/>
    <w:rsid w:val="00DE2D6B"/>
    <w:pPr>
      <w:numPr>
        <w:numId w:val="44"/>
      </w:numPr>
      <w:contextualSpacing w:val="0"/>
    </w:pPr>
  </w:style>
  <w:style w:type="paragraph" w:customStyle="1" w:styleId="PerformanceExpectation">
    <w:name w:val="Performance Expectation"/>
    <w:basedOn w:val="NormalIndent"/>
    <w:rsid w:val="00DE2D6B"/>
    <w:pPr>
      <w:ind w:left="630" w:firstLine="0"/>
    </w:pPr>
    <w:rPr>
      <w:b/>
    </w:rPr>
  </w:style>
  <w:style w:type="paragraph" w:customStyle="1" w:styleId="PEClarification">
    <w:name w:val="PEClarification"/>
    <w:basedOn w:val="NormalIndent"/>
    <w:rsid w:val="00DE2D6B"/>
    <w:pPr>
      <w:ind w:left="634" w:firstLine="0"/>
    </w:pPr>
    <w:rPr>
      <w:color w:val="595959" w:themeColor="text1" w:themeTint="A6"/>
    </w:rPr>
  </w:style>
  <w:style w:type="paragraph" w:customStyle="1" w:styleId="TableBullets">
    <w:name w:val="TableBullets"/>
    <w:basedOn w:val="Bullets"/>
    <w:rsid w:val="00DE2D6B"/>
  </w:style>
  <w:style w:type="table" w:customStyle="1" w:styleId="PEtable">
    <w:name w:val="PE table"/>
    <w:basedOn w:val="TableNormal"/>
    <w:uiPriority w:val="99"/>
    <w:rsid w:val="00DE2D6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DE2D6B"/>
    <w:pPr>
      <w:ind w:left="792" w:hanging="792"/>
    </w:pPr>
    <w:rPr>
      <w:rFonts w:cs="Arial"/>
      <w:szCs w:val="24"/>
    </w:rPr>
  </w:style>
  <w:style w:type="paragraph" w:customStyle="1" w:styleId="DCITargets">
    <w:name w:val="DCITargets"/>
    <w:basedOn w:val="Subpractice"/>
    <w:rsid w:val="00DE2D6B"/>
    <w:pPr>
      <w:tabs>
        <w:tab w:val="right" w:pos="1440"/>
      </w:tabs>
      <w:spacing w:before="240"/>
      <w:ind w:left="1800" w:hanging="1512"/>
    </w:pPr>
  </w:style>
  <w:style w:type="paragraph" w:customStyle="1" w:styleId="NormalNote">
    <w:name w:val="NormalNote"/>
    <w:basedOn w:val="TableNote"/>
    <w:rsid w:val="00DE2D6B"/>
    <w:pPr>
      <w:spacing w:before="120"/>
    </w:pPr>
  </w:style>
  <w:style w:type="character" w:customStyle="1" w:styleId="Heading4Char">
    <w:name w:val="Heading 4 Char"/>
    <w:basedOn w:val="DefaultParagraphFont"/>
    <w:link w:val="Heading4"/>
    <w:uiPriority w:val="9"/>
    <w:rsid w:val="00DE2D6B"/>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DE2D6B"/>
    <w:pPr>
      <w:spacing w:after="0"/>
    </w:pPr>
    <w:rPr>
      <w:sz w:val="20"/>
      <w:szCs w:val="20"/>
    </w:rPr>
  </w:style>
  <w:style w:type="character" w:customStyle="1" w:styleId="FootnoteTextChar">
    <w:name w:val="Footnote Text Char"/>
    <w:basedOn w:val="DefaultParagraphFont"/>
    <w:link w:val="FootnoteText"/>
    <w:uiPriority w:val="99"/>
    <w:rsid w:val="00DE2D6B"/>
    <w:rPr>
      <w:rFonts w:ascii="Arial" w:hAnsi="Arial"/>
      <w:sz w:val="20"/>
      <w:szCs w:val="20"/>
    </w:rPr>
  </w:style>
  <w:style w:type="character" w:styleId="FootnoteReference">
    <w:name w:val="footnote reference"/>
    <w:basedOn w:val="DefaultParagraphFont"/>
    <w:uiPriority w:val="99"/>
    <w:unhideWhenUsed/>
    <w:rsid w:val="00DE2D6B"/>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DE2D6B"/>
    <w:pPr>
      <w:spacing w:before="240"/>
      <w:ind w:left="1800" w:hanging="720"/>
    </w:pPr>
  </w:style>
  <w:style w:type="paragraph" w:customStyle="1" w:styleId="Subpractice-3">
    <w:name w:val="Subpractice-3"/>
    <w:basedOn w:val="Subpractice"/>
    <w:rsid w:val="00DE2D6B"/>
    <w:pPr>
      <w:spacing w:before="240"/>
      <w:ind w:left="1800" w:hanging="900"/>
    </w:pPr>
  </w:style>
  <w:style w:type="paragraph" w:customStyle="1" w:styleId="HeaderName">
    <w:name w:val="Header Name"/>
    <w:basedOn w:val="Header"/>
    <w:qFormat/>
    <w:rsid w:val="00DE2D6B"/>
    <w:pPr>
      <w:tabs>
        <w:tab w:val="clear" w:pos="4680"/>
      </w:tabs>
      <w:spacing w:after="240"/>
      <w:contextualSpacing/>
    </w:pPr>
    <w:rPr>
      <w:b/>
    </w:rPr>
  </w:style>
  <w:style w:type="paragraph" w:customStyle="1" w:styleId="TableHeader">
    <w:name w:val="TableHeader"/>
    <w:basedOn w:val="Normal"/>
    <w:qFormat/>
    <w:rsid w:val="00DE2D6B"/>
    <w:pPr>
      <w:spacing w:before="240"/>
    </w:pPr>
    <w:rPr>
      <w:rFonts w:cs="Arial"/>
      <w:b/>
      <w:szCs w:val="24"/>
    </w:rPr>
  </w:style>
  <w:style w:type="paragraph" w:customStyle="1" w:styleId="TableNumbers">
    <w:name w:val="TableNumbers"/>
    <w:basedOn w:val="TableBullets"/>
    <w:qFormat/>
    <w:rsid w:val="00DE2D6B"/>
    <w:pPr>
      <w:numPr>
        <w:numId w:val="47"/>
      </w:numPr>
    </w:pPr>
  </w:style>
  <w:style w:type="paragraph" w:customStyle="1" w:styleId="CrossCuttingTargets">
    <w:name w:val="CrossCuttingTargets"/>
    <w:basedOn w:val="NormalIndent"/>
    <w:rsid w:val="00DE2D6B"/>
  </w:style>
  <w:style w:type="paragraph" w:customStyle="1" w:styleId="Paragraph">
    <w:name w:val="Paragraph"/>
    <w:basedOn w:val="Normal"/>
    <w:qFormat/>
    <w:rsid w:val="00DE2D6B"/>
    <w:pPr>
      <w:keepNext/>
      <w:keepLines/>
      <w:spacing w:before="240"/>
    </w:pPr>
    <w:rPr>
      <w:rFonts w:cs="Arial"/>
      <w:szCs w:val="24"/>
    </w:rPr>
  </w:style>
  <w:style w:type="paragraph" w:customStyle="1" w:styleId="DashedBullets">
    <w:name w:val="DashedBullets"/>
    <w:basedOn w:val="Bullets"/>
    <w:qFormat/>
    <w:rsid w:val="00DE2D6B"/>
    <w:pPr>
      <w:numPr>
        <w:numId w:val="37"/>
      </w:numPr>
    </w:pPr>
  </w:style>
  <w:style w:type="paragraph" w:customStyle="1" w:styleId="ScienceFrameworkLinks">
    <w:name w:val="ScienceFrameworkLinks"/>
    <w:basedOn w:val="Normal"/>
    <w:qFormat/>
    <w:rsid w:val="00DE2D6B"/>
    <w:pPr>
      <w:spacing w:before="240"/>
      <w:ind w:left="450"/>
    </w:pPr>
    <w:rPr>
      <w:rFonts w:cs="Arial"/>
      <w:i/>
      <w:szCs w:val="24"/>
    </w:rPr>
  </w:style>
  <w:style w:type="character" w:styleId="PlaceholderText">
    <w:name w:val="Placeholder Text"/>
    <w:basedOn w:val="DefaultParagraphFont"/>
    <w:uiPriority w:val="99"/>
    <w:semiHidden/>
    <w:rsid w:val="00DE2D6B"/>
    <w:rPr>
      <w:color w:val="808080"/>
    </w:rPr>
  </w:style>
  <w:style w:type="character" w:customStyle="1" w:styleId="UnresolvedMention1">
    <w:name w:val="Unresolved Mention1"/>
    <w:basedOn w:val="DefaultParagraphFont"/>
    <w:uiPriority w:val="99"/>
    <w:semiHidden/>
    <w:unhideWhenUsed/>
    <w:rsid w:val="00DE2D6B"/>
    <w:rPr>
      <w:color w:val="605E5C"/>
      <w:shd w:val="clear" w:color="auto" w:fill="E1DFDD"/>
    </w:rPr>
  </w:style>
  <w:style w:type="paragraph" w:customStyle="1" w:styleId="ParagraphItalic">
    <w:name w:val="ParagraphItalic"/>
    <w:basedOn w:val="Normal"/>
    <w:qFormat/>
    <w:rsid w:val="00DE2D6B"/>
    <w:pPr>
      <w:spacing w:before="240"/>
    </w:pPr>
    <w:rPr>
      <w:rFonts w:cs="Arial"/>
      <w:i/>
      <w:szCs w:val="24"/>
    </w:rPr>
  </w:style>
  <w:style w:type="paragraph" w:customStyle="1" w:styleId="TableConnections">
    <w:name w:val="TableConnections"/>
    <w:basedOn w:val="TableHeader"/>
    <w:qFormat/>
    <w:rsid w:val="00DE2D6B"/>
    <w:pPr>
      <w:pBdr>
        <w:top w:val="dashed" w:sz="8" w:space="8" w:color="auto"/>
      </w:pBdr>
      <w:jc w:val="center"/>
    </w:pPr>
    <w:rPr>
      <w:i/>
    </w:rPr>
  </w:style>
  <w:style w:type="paragraph" w:customStyle="1" w:styleId="TableNumbers2">
    <w:name w:val="TableNumbers2"/>
    <w:basedOn w:val="TableNumbers"/>
    <w:qFormat/>
    <w:rsid w:val="00DE2D6B"/>
  </w:style>
  <w:style w:type="paragraph" w:customStyle="1" w:styleId="Default">
    <w:name w:val="Default"/>
    <w:rsid w:val="00DE2D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DE2D6B"/>
    <w:pPr>
      <w:numPr>
        <w:numId w:val="35"/>
      </w:numPr>
      <w:spacing w:before="240"/>
    </w:pPr>
  </w:style>
  <w:style w:type="paragraph" w:customStyle="1" w:styleId="bulletsPhenomena">
    <w:name w:val="bulletsPhenomena"/>
    <w:basedOn w:val="ListParagraph"/>
    <w:rsid w:val="00DE2D6B"/>
    <w:pPr>
      <w:numPr>
        <w:numId w:val="36"/>
      </w:numPr>
      <w:spacing w:before="240"/>
    </w:pPr>
  </w:style>
  <w:style w:type="paragraph" w:customStyle="1" w:styleId="Header4">
    <w:name w:val="Header 4"/>
    <w:basedOn w:val="Heading4"/>
    <w:link w:val="Header4Char"/>
    <w:autoRedefine/>
    <w:qFormat/>
    <w:rsid w:val="00EF5CF7"/>
    <w:rPr>
      <w:color w:val="000000" w:themeColor="text1"/>
    </w:rPr>
  </w:style>
  <w:style w:type="character" w:customStyle="1" w:styleId="Header4Char">
    <w:name w:val="Header 4 Char"/>
    <w:basedOn w:val="Heading3Char"/>
    <w:link w:val="Header4"/>
    <w:rsid w:val="00EF5CF7"/>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DE2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cascienceframework2016.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cde.ca.gov/ta/tg/ca/documents/itemspecs-ms-ls1-2.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53D4181-4DFD-4EEF-9D42-E1BED31A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Specification—MS-LS1-2 - CAASPP (CA Dept of Education)</dc:title>
  <dc:subject>This CAA for Science item specification describes MS-LS1-2 Life Sciences.</dc:subject>
  <dc:creator/>
  <cp:keywords/>
  <dc:description/>
  <cp:lastModifiedBy/>
  <cp:revision>1</cp:revision>
  <dcterms:created xsi:type="dcterms:W3CDTF">2025-03-24T19:06:00Z</dcterms:created>
  <dcterms:modified xsi:type="dcterms:W3CDTF">2025-03-24T19:06:00Z</dcterms:modified>
</cp:coreProperties>
</file>