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E3B94" w14:textId="77777777" w:rsidR="00CE1D25" w:rsidRDefault="00CE1D25" w:rsidP="00CE1D25">
      <w:pPr>
        <w:pStyle w:val="Header"/>
        <w:pBdr>
          <w:bottom w:val="none" w:sz="0" w:space="0" w:color="auto"/>
        </w:pBdr>
        <w:tabs>
          <w:tab w:val="clear" w:pos="4680"/>
        </w:tabs>
        <w:spacing w:after="0"/>
        <w:jc w:val="left"/>
      </w:pPr>
      <w:r>
        <w:rPr>
          <w:noProof/>
          <w:lang w:eastAsia="en-US"/>
        </w:rPr>
        <w:drawing>
          <wp:inline distT="0" distB="0" distL="0" distR="0" wp14:anchorId="06FD63D7" wp14:editId="1AB9B793">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39052CA" w14:textId="77777777" w:rsidR="00CE1D25" w:rsidRPr="00CD73B3" w:rsidRDefault="00CE1D25" w:rsidP="00CE1D25">
      <w:pPr>
        <w:pStyle w:val="Header2ISTitle"/>
        <w:spacing w:after="0"/>
        <w:jc w:val="right"/>
        <w:rPr>
          <w:rFonts w:eastAsia="Malgun Gothic" w:cs="Times New Roman"/>
          <w:color w:val="auto"/>
          <w:sz w:val="24"/>
          <w:lang w:eastAsia="ko-KR"/>
        </w:rPr>
      </w:pPr>
      <w:r w:rsidRPr="00CD73B3">
        <w:rPr>
          <w:rFonts w:eastAsia="Malgun Gothic" w:cs="Times New Roman"/>
          <w:color w:val="auto"/>
          <w:sz w:val="24"/>
          <w:lang w:eastAsia="ko-KR"/>
        </w:rPr>
        <w:t>5-ESS1-1 Earth's Place in the Universe</w:t>
      </w:r>
    </w:p>
    <w:p w14:paraId="4CDB6A6A" w14:textId="38AADE9B" w:rsidR="00CE1D25" w:rsidRDefault="00CE1D25" w:rsidP="00CE1D25">
      <w:pPr>
        <w:pStyle w:val="Header"/>
        <w:pBdr>
          <w:bottom w:val="none" w:sz="0" w:space="0" w:color="auto"/>
        </w:pBdr>
        <w:tabs>
          <w:tab w:val="clear" w:pos="4680"/>
        </w:tabs>
        <w:spacing w:after="0"/>
      </w:pPr>
      <w:r w:rsidRPr="00B63D23">
        <w:t xml:space="preserve">California Science Test—Item </w:t>
      </w:r>
      <w:r w:rsidR="00754237">
        <w:t xml:space="preserve">Content </w:t>
      </w:r>
      <w:r w:rsidRPr="00B63D23">
        <w:t>Specifications</w:t>
      </w:r>
    </w:p>
    <w:p w14:paraId="3DA3218D" w14:textId="77777777" w:rsidR="00BB2FFD" w:rsidRPr="00487068" w:rsidRDefault="00BB2FFD" w:rsidP="009D1935">
      <w:pPr>
        <w:pStyle w:val="Header2ISTitle"/>
      </w:pPr>
      <w:r w:rsidRPr="003A6235">
        <w:t>5-ESS1-1 Earth's Place in the Universe</w:t>
      </w:r>
    </w:p>
    <w:p w14:paraId="364AF91D" w14:textId="77777777" w:rsidR="00BB2FFD" w:rsidRPr="00510C04" w:rsidRDefault="00BB2FFD" w:rsidP="00A758CE">
      <w:pPr>
        <w:spacing w:before="240" w:after="240"/>
        <w:rPr>
          <w:rFonts w:cs="Arial"/>
          <w:szCs w:val="24"/>
        </w:rPr>
      </w:pPr>
      <w:r w:rsidRPr="00510C04">
        <w:rPr>
          <w:rFonts w:cs="Arial"/>
          <w:szCs w:val="24"/>
        </w:rPr>
        <w:t xml:space="preserve">Students who demonstrate understanding can: </w:t>
      </w:r>
    </w:p>
    <w:p w14:paraId="75438DAC" w14:textId="77777777" w:rsidR="00BB2FFD" w:rsidRDefault="00BB2FFD" w:rsidP="008B75B8">
      <w:pPr>
        <w:pStyle w:val="PerformanceExpectation"/>
      </w:pPr>
      <w:r w:rsidRPr="003A6235">
        <w:t>Support an argument that the apparent brightness of the sun and stars is due to their relative distances from the Earth.</w:t>
      </w:r>
    </w:p>
    <w:p w14:paraId="3B9EEBE8" w14:textId="77777777" w:rsidR="00BB2FFD" w:rsidRPr="00630ED8" w:rsidRDefault="00BB2FFD" w:rsidP="00EB18EF">
      <w:pPr>
        <w:pStyle w:val="PEClarification"/>
        <w:rPr>
          <w:color w:val="auto"/>
        </w:rPr>
      </w:pPr>
      <w:r w:rsidRPr="00630ED8">
        <w:rPr>
          <w:color w:val="auto"/>
        </w:rPr>
        <w:t xml:space="preserve">[Clarification Statement: Absolute brightness of stars is the result of a variety of factors. Relative distance from Earth is one factor that affects apparent brightness and is the one selected to be addressed by the performance expectation.] </w:t>
      </w:r>
      <w:r w:rsidRPr="00330E15">
        <w:rPr>
          <w:color w:val="auto"/>
        </w:rPr>
        <w:t>[</w:t>
      </w:r>
      <w:r w:rsidRPr="00630ED8">
        <w:rPr>
          <w:i/>
          <w:color w:val="auto"/>
        </w:rPr>
        <w:t>Assessment Boundary: Assessment is limited to relative distances, not sizes, of stars. Assessment does not include other factors that affect apparent brightness (such as stellar masses, age, stage).</w:t>
      </w:r>
      <w:r w:rsidRPr="00330E15">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5-ESS1-1"/>
      </w:tblPr>
      <w:tblGrid>
        <w:gridCol w:w="3505"/>
        <w:gridCol w:w="3510"/>
        <w:gridCol w:w="3065"/>
      </w:tblGrid>
      <w:tr w:rsidR="00BB2FFD" w:rsidRPr="00510C04" w14:paraId="4171142C" w14:textId="77777777" w:rsidTr="00415CF9">
        <w:trPr>
          <w:cantSplit/>
          <w:tblHeader/>
        </w:trPr>
        <w:tc>
          <w:tcPr>
            <w:tcW w:w="3505" w:type="dxa"/>
            <w:tcBorders>
              <w:bottom w:val="single" w:sz="4" w:space="0" w:color="auto"/>
            </w:tcBorders>
            <w:shd w:val="clear" w:color="auto" w:fill="2F3995"/>
            <w:vAlign w:val="center"/>
          </w:tcPr>
          <w:p w14:paraId="5ACCF6D3" w14:textId="77777777" w:rsidR="00BB2FFD" w:rsidRPr="00510C04" w:rsidRDefault="00BB2FFD"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0425EACD" w14:textId="77777777" w:rsidR="00BB2FFD" w:rsidRPr="000C3750" w:rsidRDefault="00BB2FFD"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3DAD6E66" w14:textId="77777777" w:rsidR="00BB2FFD" w:rsidRPr="00AC778A" w:rsidRDefault="00BB2FFD" w:rsidP="00B63D23">
            <w:pPr>
              <w:pStyle w:val="TableHead"/>
              <w:rPr>
                <w:color w:val="FFFFFF" w:themeColor="background1"/>
              </w:rPr>
            </w:pPr>
            <w:r w:rsidRPr="00AC778A">
              <w:rPr>
                <w:color w:val="FFFFFF" w:themeColor="background1"/>
              </w:rPr>
              <w:t>Crosscutting Concepts</w:t>
            </w:r>
          </w:p>
        </w:tc>
      </w:tr>
      <w:tr w:rsidR="00BB2FFD" w:rsidRPr="00510C04" w14:paraId="55338112" w14:textId="77777777" w:rsidTr="00415CF9">
        <w:trPr>
          <w:cantSplit/>
        </w:trPr>
        <w:tc>
          <w:tcPr>
            <w:tcW w:w="3505" w:type="dxa"/>
            <w:shd w:val="clear" w:color="auto" w:fill="auto"/>
          </w:tcPr>
          <w:p w14:paraId="2A1FC303" w14:textId="77777777" w:rsidR="00BB2FFD" w:rsidRDefault="00BB2FFD" w:rsidP="00CE1D25">
            <w:pPr>
              <w:pStyle w:val="Header6"/>
            </w:pPr>
            <w:r w:rsidRPr="003A6235">
              <w:t>Engaging in Argument from Evidence</w:t>
            </w:r>
          </w:p>
          <w:p w14:paraId="1F891A91" w14:textId="77777777" w:rsidR="00BB2FFD" w:rsidRPr="005A09DA" w:rsidRDefault="00BB2FFD" w:rsidP="002035F3">
            <w:pPr>
              <w:pStyle w:val="Paragraph"/>
            </w:pPr>
            <w:r w:rsidRPr="003A6235">
              <w:t>Engaging in argument from evidence in 3–5 builds on K–2 experiences and progresses to critiquing the scientific explanations or solutions proposed by peers by citing relevant evidence about the natural and designed world(s).</w:t>
            </w:r>
          </w:p>
          <w:p w14:paraId="69CCE34C" w14:textId="77777777" w:rsidR="00BB2FFD" w:rsidRPr="009F069F" w:rsidRDefault="00BB2FFD" w:rsidP="009D1935">
            <w:pPr>
              <w:pStyle w:val="TableBullets"/>
            </w:pPr>
            <w:r w:rsidRPr="003A6235">
              <w:t>Support an argument with evidence, data, or a model.</w:t>
            </w:r>
          </w:p>
        </w:tc>
        <w:tc>
          <w:tcPr>
            <w:tcW w:w="3510" w:type="dxa"/>
            <w:shd w:val="clear" w:color="auto" w:fill="auto"/>
          </w:tcPr>
          <w:p w14:paraId="7438C468" w14:textId="77777777" w:rsidR="00BB2FFD" w:rsidRPr="005A09DA" w:rsidRDefault="00BB2FFD" w:rsidP="00CE1D25">
            <w:pPr>
              <w:pStyle w:val="Header6"/>
            </w:pPr>
            <w:r w:rsidRPr="003A6235">
              <w:t>ESS1.A: The Universe and its Stars</w:t>
            </w:r>
          </w:p>
          <w:p w14:paraId="40D3B5E7" w14:textId="77777777" w:rsidR="00BB2FFD" w:rsidRPr="003A6235" w:rsidRDefault="00BB2FFD" w:rsidP="009D1935">
            <w:pPr>
              <w:pStyle w:val="TableNumbers"/>
              <w:ind w:left="421"/>
              <w:rPr>
                <w:rFonts w:cs="Arial"/>
                <w:szCs w:val="24"/>
              </w:rPr>
            </w:pPr>
            <w:r w:rsidRPr="003A6235">
              <w:t>The sun is a star that appears larger and brighter than other stars because it is closer. Stars range greatly in their distance from Earth.</w:t>
            </w:r>
          </w:p>
        </w:tc>
        <w:tc>
          <w:tcPr>
            <w:tcW w:w="3065" w:type="dxa"/>
            <w:shd w:val="clear" w:color="auto" w:fill="auto"/>
          </w:tcPr>
          <w:p w14:paraId="14F63CF5" w14:textId="77777777" w:rsidR="00BB2FFD" w:rsidRPr="00AF1646" w:rsidRDefault="00BB2FFD" w:rsidP="00CE1D25">
            <w:pPr>
              <w:pStyle w:val="Header6"/>
            </w:pPr>
            <w:r w:rsidRPr="003A6235">
              <w:t>Scale, Proportion, and Quantity</w:t>
            </w:r>
          </w:p>
          <w:p w14:paraId="458D34E8" w14:textId="77777777" w:rsidR="00BB2FFD" w:rsidRPr="009F069F" w:rsidRDefault="00BB2FFD" w:rsidP="009D1935">
            <w:pPr>
              <w:pStyle w:val="TableBullets"/>
            </w:pPr>
            <w:r w:rsidRPr="003A6235">
              <w:t>Natural objects exist from the very small to the immensely large.</w:t>
            </w:r>
          </w:p>
        </w:tc>
      </w:tr>
    </w:tbl>
    <w:p w14:paraId="33EB72BF" w14:textId="77777777" w:rsidR="00BB2FFD" w:rsidRPr="0097285D" w:rsidRDefault="00BB2FFD" w:rsidP="009D1935">
      <w:pPr>
        <w:pStyle w:val="Header3ISSections"/>
      </w:pPr>
      <w:r w:rsidRPr="0097285D">
        <w:t>Assessment Targets</w:t>
      </w:r>
    </w:p>
    <w:p w14:paraId="6A9DCFBE" w14:textId="77777777" w:rsidR="00BB2FFD" w:rsidRPr="0061242E" w:rsidRDefault="00BB2FFD" w:rsidP="00AB7B8F">
      <w:pPr>
        <w:pStyle w:val="ParagraphItalic"/>
      </w:pPr>
      <w:r w:rsidRPr="00211916">
        <w:t>Assessment targets describe</w:t>
      </w:r>
      <w:r>
        <w:t xml:space="preserve"> the</w:t>
      </w:r>
      <w:r w:rsidRPr="00211916">
        <w:t xml:space="preserve"> focal </w:t>
      </w:r>
      <w:r>
        <w:t>k</w:t>
      </w:r>
      <w:r w:rsidRPr="00211916">
        <w:t>nowledge</w:t>
      </w:r>
      <w:r>
        <w:t>, s</w:t>
      </w:r>
      <w:r w:rsidRPr="00211916">
        <w:t>kills</w:t>
      </w:r>
      <w:r>
        <w:t>, and a</w:t>
      </w:r>
      <w:r w:rsidRPr="00211916">
        <w:t xml:space="preserve">bilities </w:t>
      </w:r>
      <w:r>
        <w:t>for</w:t>
      </w:r>
      <w:r w:rsidRPr="00211916">
        <w:t xml:space="preserve"> a given </w:t>
      </w:r>
      <w:r>
        <w:t>three-dimensional Performance Expectation. Please refer to the Introduction for a complete description of assessment targets.</w:t>
      </w:r>
    </w:p>
    <w:p w14:paraId="43379B5E" w14:textId="77777777" w:rsidR="00BB2FFD" w:rsidRDefault="00BB2FFD" w:rsidP="009D1935">
      <w:pPr>
        <w:pStyle w:val="Header4ISSubsection"/>
      </w:pPr>
      <w:r>
        <w:lastRenderedPageBreak/>
        <w:t xml:space="preserve">Science and Engineering </w:t>
      </w:r>
      <w:proofErr w:type="spellStart"/>
      <w:r w:rsidRPr="00801596">
        <w:t>Subpractice</w:t>
      </w:r>
      <w:proofErr w:type="spellEnd"/>
      <w:r>
        <w:t>(s)</w:t>
      </w:r>
    </w:p>
    <w:p w14:paraId="47503BD7" w14:textId="77777777" w:rsidR="00BB2FFD" w:rsidRPr="00FD6751" w:rsidRDefault="00BB2FFD" w:rsidP="00AB7B8F">
      <w:pPr>
        <w:pStyle w:val="ParagraphItalic"/>
      </w:pPr>
      <w:r>
        <w:t xml:space="preserve">Please refer to appendix A for a complete list of Science and Engineering Practices (SEP) </w:t>
      </w:r>
      <w:proofErr w:type="spellStart"/>
      <w:r>
        <w:t>subpractices</w:t>
      </w:r>
      <w:proofErr w:type="spellEnd"/>
      <w:r>
        <w:t xml:space="preserve">. </w:t>
      </w:r>
      <w:r w:rsidRPr="005563AE">
        <w:t>Note that the list in this section is not exhaustive.</w:t>
      </w:r>
    </w:p>
    <w:p w14:paraId="6C148703" w14:textId="77777777" w:rsidR="00BB2FFD" w:rsidRPr="00C10941" w:rsidRDefault="00BB2FFD" w:rsidP="00C10941">
      <w:pPr>
        <w:pStyle w:val="Subpractice-2"/>
      </w:pPr>
      <w:r w:rsidRPr="003A6235">
        <w:t>7.1</w:t>
      </w:r>
      <w:r>
        <w:tab/>
      </w:r>
      <w:r w:rsidRPr="003A6235">
        <w:t>Ability to construct scientific arguments</w:t>
      </w:r>
    </w:p>
    <w:p w14:paraId="6A8C6B1C" w14:textId="77777777" w:rsidR="00BB2FFD" w:rsidRDefault="00BB2FFD" w:rsidP="009D1935">
      <w:pPr>
        <w:pStyle w:val="Header4ISSubsection"/>
      </w:pPr>
      <w:r>
        <w:t xml:space="preserve">Science and Engineering </w:t>
      </w:r>
      <w:proofErr w:type="spellStart"/>
      <w:r w:rsidRPr="00801596">
        <w:t>Subpractice</w:t>
      </w:r>
      <w:proofErr w:type="spellEnd"/>
      <w:r w:rsidRPr="00801596">
        <w:t xml:space="preserve"> Assessment Targets</w:t>
      </w:r>
    </w:p>
    <w:p w14:paraId="27F5F61A" w14:textId="77777777" w:rsidR="00BB2FFD" w:rsidRPr="009F50CB" w:rsidRDefault="00BB2FFD" w:rsidP="00AB7B8F">
      <w:pPr>
        <w:pStyle w:val="ParagraphItalic"/>
      </w:pPr>
      <w:r>
        <w:t xml:space="preserve">Please refer to appendix A for a complete list of SEP </w:t>
      </w:r>
      <w:proofErr w:type="spellStart"/>
      <w:r>
        <w:t>subpractice</w:t>
      </w:r>
      <w:proofErr w:type="spellEnd"/>
      <w:r>
        <w:t xml:space="preserve"> assessment targets. </w:t>
      </w:r>
      <w:r w:rsidRPr="005563AE">
        <w:t>Note that the list in this section is not exhaustive.</w:t>
      </w:r>
    </w:p>
    <w:p w14:paraId="6A768B0E" w14:textId="77777777" w:rsidR="000A28BA" w:rsidRPr="005A3F62" w:rsidRDefault="000A28BA" w:rsidP="000A28BA">
      <w:pPr>
        <w:pStyle w:val="Subpractice-3"/>
        <w:rPr>
          <w:i/>
        </w:rPr>
      </w:pPr>
      <w:r>
        <w:t>7.1.1</w:t>
      </w:r>
      <w:r>
        <w:tab/>
        <w:t>Ability to identify evidence/data that supports a claim</w:t>
      </w:r>
    </w:p>
    <w:p w14:paraId="60C19238" w14:textId="77777777" w:rsidR="000A28BA" w:rsidRDefault="000A28BA" w:rsidP="000A28BA">
      <w:pPr>
        <w:pStyle w:val="Subpractice-3"/>
      </w:pPr>
      <w:r>
        <w:t>7.1.2</w:t>
      </w:r>
      <w:r>
        <w:tab/>
        <w:t>Ability to develop scientific arguments that are supported by evidence/data</w:t>
      </w:r>
    </w:p>
    <w:p w14:paraId="7D2C88AA" w14:textId="25F5DDC4" w:rsidR="00BB2FFD" w:rsidRPr="00C10941" w:rsidRDefault="00BB2FFD" w:rsidP="003A6235">
      <w:pPr>
        <w:pStyle w:val="Subpractice-3"/>
      </w:pPr>
      <w:r>
        <w:t>7.1.3</w:t>
      </w:r>
      <w:r>
        <w:tab/>
        <w:t>Ability to use reasoning to explain how relevant evidence/data supports or refute</w:t>
      </w:r>
      <w:r w:rsidR="00FB4895">
        <w:t>s</w:t>
      </w:r>
      <w:r>
        <w:t xml:space="preserve"> the claim; the reasoning should reflect application of scientific concepts, principles, ideas</w:t>
      </w:r>
      <w:r w:rsidR="00AB0C5C">
        <w:t>, and models</w:t>
      </w:r>
    </w:p>
    <w:p w14:paraId="3083E3C2" w14:textId="77777777" w:rsidR="00BB2FFD" w:rsidRPr="00801596" w:rsidRDefault="00BB2FFD" w:rsidP="009D1935">
      <w:pPr>
        <w:pStyle w:val="Header4ISSubsection"/>
      </w:pPr>
      <w:r w:rsidRPr="00801596">
        <w:t>D</w:t>
      </w:r>
      <w:r>
        <w:t xml:space="preserve">isciplinary Core </w:t>
      </w:r>
      <w:r w:rsidRPr="00801596">
        <w:t>I</w:t>
      </w:r>
      <w:r>
        <w:t>dea</w:t>
      </w:r>
      <w:r w:rsidRPr="00801596">
        <w:t xml:space="preserve"> Assessment Targets</w:t>
      </w:r>
    </w:p>
    <w:p w14:paraId="48F2EFCF" w14:textId="4061422A" w:rsidR="00754237" w:rsidRPr="00EE3868" w:rsidRDefault="00BB2FFD" w:rsidP="00EE3868">
      <w:pPr>
        <w:pStyle w:val="Heading4"/>
        <w:ind w:left="389"/>
        <w:rPr>
          <w:b w:val="0"/>
        </w:rPr>
      </w:pPr>
      <w:r w:rsidRPr="00EE3868">
        <w:rPr>
          <w:b w:val="0"/>
        </w:rPr>
        <w:t>ESS</w:t>
      </w:r>
      <w:proofErr w:type="gramStart"/>
      <w:r w:rsidRPr="00EE3868">
        <w:rPr>
          <w:b w:val="0"/>
        </w:rPr>
        <w:t>1.A.</w:t>
      </w:r>
      <w:proofErr w:type="gramEnd"/>
      <w:r w:rsidRPr="00EE3868">
        <w:rPr>
          <w:b w:val="0"/>
        </w:rPr>
        <w:t>2</w:t>
      </w:r>
      <w:r w:rsidRPr="00EE3868">
        <w:rPr>
          <w:b w:val="0"/>
        </w:rPr>
        <w:tab/>
      </w:r>
    </w:p>
    <w:p w14:paraId="4EC56902" w14:textId="21E0D25D" w:rsidR="00BB2FFD" w:rsidRDefault="00BB2FFD" w:rsidP="00C146B4">
      <w:pPr>
        <w:pStyle w:val="DashedBullets"/>
        <w:ind w:left="1800"/>
      </w:pPr>
      <w:r>
        <w:t>Identify the Sun as a star</w:t>
      </w:r>
    </w:p>
    <w:p w14:paraId="065A6246" w14:textId="2C10CC1F" w:rsidR="00BB2FFD" w:rsidRDefault="00BB2FFD" w:rsidP="00C146B4">
      <w:pPr>
        <w:pStyle w:val="DashedBullets"/>
        <w:ind w:left="1800"/>
      </w:pPr>
      <w:r>
        <w:t>Recognize that stars are natural bodies that give off their own light</w:t>
      </w:r>
    </w:p>
    <w:p w14:paraId="5478C429" w14:textId="38B0F88E" w:rsidR="00BB2FFD" w:rsidRDefault="00BB2FFD" w:rsidP="00C146B4">
      <w:pPr>
        <w:pStyle w:val="DashedBullets"/>
        <w:ind w:left="1800"/>
      </w:pPr>
      <w:r>
        <w:t xml:space="preserve">Describe how a luminous object that is </w:t>
      </w:r>
      <w:proofErr w:type="gramStart"/>
      <w:r>
        <w:t>close</w:t>
      </w:r>
      <w:proofErr w:type="gramEnd"/>
      <w:r>
        <w:t xml:space="preserve"> </w:t>
      </w:r>
      <w:proofErr w:type="gramStart"/>
      <w:r>
        <w:t>will appear larger and brighter</w:t>
      </w:r>
      <w:proofErr w:type="gramEnd"/>
      <w:r>
        <w:t xml:space="preserve"> than a similar one that is far away</w:t>
      </w:r>
    </w:p>
    <w:p w14:paraId="380A4398" w14:textId="38C76408" w:rsidR="00BB2FFD" w:rsidRPr="00C10941" w:rsidRDefault="00BB2FFD" w:rsidP="00C146B4">
      <w:pPr>
        <w:pStyle w:val="DashedBullets"/>
        <w:ind w:left="1800"/>
      </w:pPr>
      <w:r>
        <w:t>Explain that stars range greatly in their distances from Earth</w:t>
      </w:r>
    </w:p>
    <w:p w14:paraId="7CCFEADE" w14:textId="77777777" w:rsidR="00BB2FFD" w:rsidRPr="00801596" w:rsidRDefault="00BB2FFD" w:rsidP="009D1935">
      <w:pPr>
        <w:pStyle w:val="Header4ISSubsection"/>
      </w:pPr>
      <w:r w:rsidRPr="00801596">
        <w:t>C</w:t>
      </w:r>
      <w:r>
        <w:t>rosscutting Concept</w:t>
      </w:r>
      <w:r w:rsidRPr="00801596">
        <w:t xml:space="preserve"> Assessment Target</w:t>
      </w:r>
      <w:r>
        <w:t>(</w:t>
      </w:r>
      <w:r w:rsidRPr="00801596">
        <w:t>s</w:t>
      </w:r>
      <w:r>
        <w:t>)</w:t>
      </w:r>
    </w:p>
    <w:p w14:paraId="4F723FE2" w14:textId="77777777" w:rsidR="00BB2FFD" w:rsidRDefault="00BB2FFD" w:rsidP="00C10941">
      <w:pPr>
        <w:pStyle w:val="CrossCuttingTargets"/>
        <w:rPr>
          <w:lang w:eastAsia="ko-KR"/>
        </w:rPr>
      </w:pPr>
      <w:r w:rsidRPr="003A6235">
        <w:t>CCC3</w:t>
      </w:r>
      <w:r>
        <w:tab/>
      </w:r>
      <w:r w:rsidRPr="003A6235">
        <w:t>Identify that natural objects exist from the very small to the immensely large</w:t>
      </w:r>
    </w:p>
    <w:p w14:paraId="6D09970B" w14:textId="77777777" w:rsidR="00BB2FFD" w:rsidRDefault="00BB2FFD" w:rsidP="009D1935">
      <w:pPr>
        <w:pStyle w:val="Header3ISSections"/>
        <w:rPr>
          <w:i/>
          <w:szCs w:val="24"/>
        </w:rPr>
      </w:pPr>
      <w:r w:rsidRPr="00935CE2">
        <w:rPr>
          <w:lang w:eastAsia="ko-KR"/>
        </w:rPr>
        <w:t>Examples of Integration of Assessment Targets and Evidence</w:t>
      </w:r>
    </w:p>
    <w:p w14:paraId="23F467F3" w14:textId="77777777" w:rsidR="00BB2FFD" w:rsidRPr="00B63D23" w:rsidRDefault="00BB2FFD" w:rsidP="00AB7B8F">
      <w:pPr>
        <w:pStyle w:val="ParagraphItalic"/>
      </w:pPr>
      <w:r>
        <w:t>Note that the list in this section is not exhaustive.</w:t>
      </w:r>
    </w:p>
    <w:p w14:paraId="72449EEE" w14:textId="77777777" w:rsidR="00BB2FFD" w:rsidRDefault="00BB2FFD" w:rsidP="00656E1E">
      <w:pPr>
        <w:pStyle w:val="Paragraph"/>
      </w:pPr>
      <w:r>
        <w:t>Task provides a description of two stars that vary in apparent size and brightness:</w:t>
      </w:r>
    </w:p>
    <w:p w14:paraId="4D91FF81" w14:textId="77777777" w:rsidR="00BB2FFD" w:rsidRDefault="00BB2FFD" w:rsidP="009D1935">
      <w:pPr>
        <w:pStyle w:val="DashedBullets"/>
      </w:pPr>
      <w:r>
        <w:t>Constructs an argument, containing a claim, evidence/data, and appropriate reasoning, about how the apparent brightness of stars is due to their relative distances from the Earth (7.1.1, ESS</w:t>
      </w:r>
      <w:proofErr w:type="gramStart"/>
      <w:r>
        <w:t>1.A.</w:t>
      </w:r>
      <w:proofErr w:type="gramEnd"/>
      <w:r>
        <w:t>2, and CCC3)</w:t>
      </w:r>
    </w:p>
    <w:p w14:paraId="7503D931" w14:textId="77777777" w:rsidR="00BB2FFD" w:rsidRDefault="00BB2FFD" w:rsidP="009D1935">
      <w:pPr>
        <w:pStyle w:val="DashedBullets"/>
      </w:pPr>
      <w:r>
        <w:lastRenderedPageBreak/>
        <w:t>Assembles an argument, containing a claim, evidence/data, and appropriate reasoning, about how the apparent brightness of stars is due to their relative distances from the Earth (7.1.1, ESS</w:t>
      </w:r>
      <w:proofErr w:type="gramStart"/>
      <w:r>
        <w:t>1.A.</w:t>
      </w:r>
      <w:proofErr w:type="gramEnd"/>
      <w:r>
        <w:t>2, and CCC3)</w:t>
      </w:r>
    </w:p>
    <w:p w14:paraId="2FB02B22" w14:textId="0BC17770" w:rsidR="00BB2FFD" w:rsidRDefault="00BB2FFD" w:rsidP="00656E1E">
      <w:pPr>
        <w:pStyle w:val="Paragraph"/>
      </w:pPr>
      <w:r>
        <w:t>Task provides evidence</w:t>
      </w:r>
      <w:r w:rsidR="00754237">
        <w:t>/data</w:t>
      </w:r>
      <w:r>
        <w:t xml:space="preserve"> to support a claim about how the apparent brightness of stars is due to their relative distances from the Earth:</w:t>
      </w:r>
    </w:p>
    <w:p w14:paraId="1473746C" w14:textId="1899E40D" w:rsidR="00BB2FFD" w:rsidRDefault="00BB2FFD" w:rsidP="009D1935">
      <w:pPr>
        <w:pStyle w:val="DashedBullets"/>
      </w:pPr>
      <w:r>
        <w:t xml:space="preserve">Explains why the evidence/data are or </w:t>
      </w:r>
      <w:proofErr w:type="gramStart"/>
      <w:r>
        <w:t>are</w:t>
      </w:r>
      <w:proofErr w:type="gramEnd"/>
      <w:r>
        <w:t xml:space="preserve"> not relevant and sufficient to justify the claim (7.1.2, ESS</w:t>
      </w:r>
      <w:proofErr w:type="gramStart"/>
      <w:r>
        <w:t>1.A.</w:t>
      </w:r>
      <w:proofErr w:type="gramEnd"/>
      <w:r>
        <w:t>2, and CCC3)</w:t>
      </w:r>
    </w:p>
    <w:p w14:paraId="62CE7A1F" w14:textId="4103B937" w:rsidR="00754237" w:rsidRDefault="00754237" w:rsidP="00754237">
      <w:pPr>
        <w:pStyle w:val="DashedBullets"/>
      </w:pPr>
      <w:r w:rsidRPr="00754237">
        <w:t>Provides correct reasoning to explain how the evidence/data support the claim (7.1.3, ESS</w:t>
      </w:r>
      <w:proofErr w:type="gramStart"/>
      <w:r w:rsidRPr="00754237">
        <w:t>1.A.</w:t>
      </w:r>
      <w:proofErr w:type="gramEnd"/>
      <w:r w:rsidRPr="00754237">
        <w:t>2, and CCC3)</w:t>
      </w:r>
    </w:p>
    <w:p w14:paraId="2C460823" w14:textId="77777777" w:rsidR="00BB2FFD" w:rsidRDefault="00BB2FFD" w:rsidP="00656E1E">
      <w:pPr>
        <w:pStyle w:val="Paragraph"/>
      </w:pPr>
      <w:r>
        <w:t>Task provides a claim about how the apparent brightness of stars is due to their relative distances from the Earth:</w:t>
      </w:r>
    </w:p>
    <w:p w14:paraId="15B2E356" w14:textId="77777777" w:rsidR="00BB2FFD" w:rsidRDefault="00BB2FFD" w:rsidP="009D1935">
      <w:pPr>
        <w:pStyle w:val="DashedBullets"/>
      </w:pPr>
      <w:r>
        <w:t>Identifies relevant, valid, and/or reliable piece(s) of evidence/data that support the claim (7.1.2, ESS</w:t>
      </w:r>
      <w:proofErr w:type="gramStart"/>
      <w:r>
        <w:t>1.A.</w:t>
      </w:r>
      <w:proofErr w:type="gramEnd"/>
      <w:r>
        <w:t>2, and CCC3)</w:t>
      </w:r>
    </w:p>
    <w:p w14:paraId="0AC80BB3" w14:textId="77777777" w:rsidR="00BB2FFD" w:rsidRDefault="00BB2FFD" w:rsidP="00656E1E">
      <w:pPr>
        <w:pStyle w:val="Paragraph"/>
      </w:pPr>
      <w:r>
        <w:t>Task provides multiple pieces of evidence/data from different sources, such as science journals, news reports, and fiction books, or provides arguments that include different amounts of relevant evidence/data to support a claim about how the apparent brightness of stars is due to their relative distances from the Earth:</w:t>
      </w:r>
    </w:p>
    <w:p w14:paraId="37758102" w14:textId="77777777" w:rsidR="00BB2FFD" w:rsidRDefault="00BB2FFD" w:rsidP="009D1935">
      <w:pPr>
        <w:pStyle w:val="DashedBullets"/>
      </w:pPr>
      <w:r>
        <w:t>Evaluates the strength of the arguments based on how reliable the sources of the evidence/data are (7.1.2, ESS</w:t>
      </w:r>
      <w:proofErr w:type="gramStart"/>
      <w:r>
        <w:t>1.A.</w:t>
      </w:r>
      <w:proofErr w:type="gramEnd"/>
      <w:r>
        <w:t>2, and CCC3)</w:t>
      </w:r>
    </w:p>
    <w:p w14:paraId="31E2FF4C" w14:textId="77777777" w:rsidR="00BB2FFD" w:rsidRDefault="00BB2FFD" w:rsidP="009D1935">
      <w:pPr>
        <w:pStyle w:val="DashedBullets"/>
      </w:pPr>
      <w:r>
        <w:t>Evaluates the strength of the arguments based on the number of sources (of similar strength and reliability</w:t>
      </w:r>
      <w:proofErr w:type="gramStart"/>
      <w:r>
        <w:t>) of</w:t>
      </w:r>
      <w:proofErr w:type="gramEnd"/>
      <w:r>
        <w:t xml:space="preserve"> relevant evidence/data (7.1.2, ESS</w:t>
      </w:r>
      <w:proofErr w:type="gramStart"/>
      <w:r>
        <w:t>1.A.</w:t>
      </w:r>
      <w:proofErr w:type="gramEnd"/>
      <w:r>
        <w:t>2, and CCC3)</w:t>
      </w:r>
    </w:p>
    <w:p w14:paraId="2AEAB9E0" w14:textId="77777777" w:rsidR="00BB2FFD" w:rsidRDefault="00BB2FFD" w:rsidP="00656E1E">
      <w:pPr>
        <w:pStyle w:val="Paragraph"/>
      </w:pPr>
      <w:r>
        <w:t>Task provides a list of arguments with different justifications for a claim about how the apparent brightness of stars is due to their relative distances from the Earth:</w:t>
      </w:r>
    </w:p>
    <w:p w14:paraId="09E99B0C" w14:textId="77777777" w:rsidR="00BB2FFD" w:rsidRPr="009246C4" w:rsidRDefault="00BB2FFD" w:rsidP="009D1935">
      <w:pPr>
        <w:pStyle w:val="DashedBullets"/>
      </w:pPr>
      <w:proofErr w:type="gramStart"/>
      <w:r>
        <w:t>Applies</w:t>
      </w:r>
      <w:proofErr w:type="gramEnd"/>
      <w:r>
        <w:t xml:space="preserve"> scientific concepts to correctly select the argument with the most convincing and appropriate justification (7.1.3, ESS</w:t>
      </w:r>
      <w:proofErr w:type="gramStart"/>
      <w:r>
        <w:t>1.A.</w:t>
      </w:r>
      <w:proofErr w:type="gramEnd"/>
      <w:r>
        <w:t>2, and CCC3)</w:t>
      </w:r>
    </w:p>
    <w:p w14:paraId="61EDD893" w14:textId="77777777" w:rsidR="00BB2FFD" w:rsidRPr="00B63D23" w:rsidRDefault="00BB2FFD" w:rsidP="009D1935">
      <w:pPr>
        <w:pStyle w:val="Header3ISSections"/>
      </w:pPr>
      <w:r w:rsidRPr="00510C04">
        <w:t>Possible Phenomena or Contexts</w:t>
      </w:r>
    </w:p>
    <w:p w14:paraId="7C9A6899" w14:textId="77777777" w:rsidR="00BB2FFD" w:rsidRPr="00B63D23" w:rsidRDefault="00BB2FFD" w:rsidP="00AB7B8F">
      <w:pPr>
        <w:pStyle w:val="ParagraphItalic"/>
      </w:pPr>
      <w:r>
        <w:t>Note that the list in this section is not exhaustive.</w:t>
      </w:r>
    </w:p>
    <w:p w14:paraId="5A54DE2D" w14:textId="01D19912" w:rsidR="00BB2FFD" w:rsidRDefault="00BB2FFD" w:rsidP="009D1935">
      <w:pPr>
        <w:pStyle w:val="DashedBullets"/>
        <w:rPr>
          <w:rFonts w:asciiTheme="minorHAnsi" w:eastAsiaTheme="minorEastAsia" w:hAnsiTheme="minorHAnsi"/>
          <w:szCs w:val="24"/>
        </w:rPr>
      </w:pPr>
      <w:r>
        <w:t>The Sun appears brighter than other more distant stars.</w:t>
      </w:r>
      <w:r w:rsidR="65FA13B8">
        <w:t xml:space="preserve"> </w:t>
      </w:r>
    </w:p>
    <w:p w14:paraId="3B1D3F53" w14:textId="3DDA4788" w:rsidR="00BB2FFD" w:rsidRDefault="00BB2FFD" w:rsidP="009D1935">
      <w:pPr>
        <w:pStyle w:val="DashedBullets"/>
        <w:rPr>
          <w:rFonts w:asciiTheme="minorHAnsi" w:eastAsiaTheme="minorEastAsia" w:hAnsiTheme="minorHAnsi"/>
          <w:szCs w:val="24"/>
        </w:rPr>
      </w:pPr>
      <w:r>
        <w:t xml:space="preserve">Distant stars appear </w:t>
      </w:r>
      <w:r w:rsidR="00050F20">
        <w:t>dimmer</w:t>
      </w:r>
      <w:r>
        <w:t xml:space="preserve"> than similar stars </w:t>
      </w:r>
      <w:r w:rsidR="00050F20">
        <w:t>that</w:t>
      </w:r>
      <w:r>
        <w:t xml:space="preserve"> are closer to Earth.</w:t>
      </w:r>
    </w:p>
    <w:p w14:paraId="1ADFB635" w14:textId="77777777" w:rsidR="00BB2FFD" w:rsidRDefault="00BB2FFD" w:rsidP="009D1935">
      <w:pPr>
        <w:pStyle w:val="DashedBullets"/>
        <w:keepNext/>
      </w:pPr>
      <w:r>
        <w:lastRenderedPageBreak/>
        <w:t>The Sun is much brighter than other objects in the solar system.</w:t>
      </w:r>
    </w:p>
    <w:p w14:paraId="135DC787" w14:textId="77777777" w:rsidR="00BB2FFD" w:rsidRPr="00A04BFA" w:rsidRDefault="00BB2FFD" w:rsidP="009D1935">
      <w:pPr>
        <w:pStyle w:val="DashedBullets"/>
        <w:keepNext/>
      </w:pPr>
      <w:r>
        <w:t>The apparent brightness of the Sun is greater on Venus than on Saturn.</w:t>
      </w:r>
    </w:p>
    <w:p w14:paraId="47392155" w14:textId="7944F662" w:rsidR="00BB2FFD" w:rsidRDefault="00BB2FFD" w:rsidP="65FA13B8">
      <w:pPr>
        <w:pStyle w:val="DashedBullets"/>
        <w:keepNext/>
        <w:rPr>
          <w:rFonts w:asciiTheme="minorHAnsi" w:eastAsiaTheme="minorEastAsia" w:hAnsiTheme="minorHAnsi"/>
          <w:szCs w:val="24"/>
        </w:rPr>
      </w:pPr>
      <w:r>
        <w:t>Measurements of light intensity can be used at varying distances from a light source.</w:t>
      </w:r>
    </w:p>
    <w:p w14:paraId="0FBC4955" w14:textId="77777777" w:rsidR="00BB2FFD" w:rsidRPr="00B63D23" w:rsidRDefault="00BB2FFD" w:rsidP="009D1935">
      <w:pPr>
        <w:pStyle w:val="Header3ISSections"/>
      </w:pPr>
      <w:r w:rsidRPr="00510C04">
        <w:t>Common Misconceptions</w:t>
      </w:r>
    </w:p>
    <w:p w14:paraId="4555F9B3" w14:textId="77777777" w:rsidR="00BB2FFD" w:rsidRPr="00B63D23" w:rsidRDefault="00BB2FFD" w:rsidP="00110730">
      <w:pPr>
        <w:pStyle w:val="ParagraphItalic"/>
      </w:pPr>
      <w:r>
        <w:t>Note that the list in this section is not exhaustive.</w:t>
      </w:r>
    </w:p>
    <w:p w14:paraId="0E592E3C" w14:textId="16198280" w:rsidR="00BB2FFD" w:rsidRDefault="00BB2FFD" w:rsidP="009D1935">
      <w:pPr>
        <w:pStyle w:val="DashedBullets"/>
      </w:pPr>
      <w:r>
        <w:t xml:space="preserve">The Sun is bigger and brighter </w:t>
      </w:r>
      <w:r w:rsidRPr="00E34F36">
        <w:t xml:space="preserve">than </w:t>
      </w:r>
      <w:r w:rsidR="00B42309">
        <w:t xml:space="preserve">all </w:t>
      </w:r>
      <w:r>
        <w:t>other stars.</w:t>
      </w:r>
    </w:p>
    <w:p w14:paraId="0E4F5DFC" w14:textId="77777777" w:rsidR="00BB2FFD" w:rsidRPr="00B05F41" w:rsidRDefault="00BB2FFD" w:rsidP="009D1935">
      <w:pPr>
        <w:pStyle w:val="DashedBullets"/>
      </w:pPr>
      <w:r>
        <w:t>All stars are the same size.</w:t>
      </w:r>
    </w:p>
    <w:p w14:paraId="15D54A24" w14:textId="77777777" w:rsidR="00BB2FFD" w:rsidRPr="00510C04" w:rsidRDefault="00BB2FFD" w:rsidP="009D1935">
      <w:pPr>
        <w:pStyle w:val="Header3ISSections"/>
      </w:pPr>
      <w:r w:rsidRPr="00510C04">
        <w:t>Additional Assessment Boundaries</w:t>
      </w:r>
    </w:p>
    <w:p w14:paraId="328A0665" w14:textId="77777777" w:rsidR="00BB2FFD" w:rsidRDefault="00BB2FFD" w:rsidP="00A04BFA">
      <w:pPr>
        <w:pStyle w:val="Paragraph"/>
        <w:rPr>
          <w:lang w:eastAsia="ko-KR"/>
        </w:rPr>
      </w:pPr>
      <w:r w:rsidRPr="009F069F">
        <w:rPr>
          <w:lang w:eastAsia="ko-KR"/>
        </w:rPr>
        <w:t>None listed at this time.</w:t>
      </w:r>
    </w:p>
    <w:p w14:paraId="742416D2" w14:textId="77777777" w:rsidR="00BB2FFD" w:rsidRDefault="00BB2FFD" w:rsidP="009D1935">
      <w:pPr>
        <w:pStyle w:val="Header3ISSections"/>
      </w:pPr>
      <w:r>
        <w:t>Additional References</w:t>
      </w:r>
    </w:p>
    <w:p w14:paraId="278C7718" w14:textId="5EEFABA5" w:rsidR="00BB2FFD" w:rsidRPr="0092682A" w:rsidRDefault="00BB2FFD" w:rsidP="0092682A">
      <w:pPr>
        <w:pStyle w:val="Paragraph"/>
        <w:rPr>
          <w:rStyle w:val="Hyperlink"/>
        </w:rPr>
      </w:pPr>
      <w:r w:rsidRPr="00C85EAA">
        <w:t>5-ESS1-1 Evidence Statement</w:t>
      </w:r>
      <w:r w:rsidRPr="0092682A">
        <w:t xml:space="preserve"> </w:t>
      </w:r>
      <w:hyperlink r:id="rId9" w:tooltip="5-ESS1-1 Evidence Statement web document" w:history="1">
        <w:r w:rsidRPr="00C85EAA">
          <w:rPr>
            <w:rStyle w:val="Hyperlink"/>
            <w:bCs/>
          </w:rPr>
          <w:t>https://www.nextgenscience.org/sites/default/files/evidence_statement/black_white/5-ESS1-1 Evidence Statements June 2015 asterisks.pdf</w:t>
        </w:r>
      </w:hyperlink>
    </w:p>
    <w:p w14:paraId="52C1907C" w14:textId="77777777" w:rsidR="00BB2FFD" w:rsidRDefault="00BB2FFD"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66D0CACC" w14:textId="4D8A0F33" w:rsidR="00BB2FFD" w:rsidRDefault="00BB2FFD" w:rsidP="008A553C">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030C70AE" w14:textId="5EC7E5A6" w:rsidR="003C2C8F" w:rsidRDefault="003C2C8F" w:rsidP="003C2C8F">
      <w:pPr>
        <w:pStyle w:val="ScienceFrameworkLinks"/>
        <w:spacing w:before="600"/>
        <w:ind w:left="446" w:hanging="446"/>
        <w:rPr>
          <w:color w:val="000000"/>
        </w:rPr>
      </w:pPr>
      <w:r>
        <w:rPr>
          <w:lang w:eastAsia="ko-KR"/>
        </w:rPr>
        <w:t>Posted by the California Department of Education, March 2021</w:t>
      </w:r>
      <w:r w:rsidR="00B576BA">
        <w:rPr>
          <w:lang w:eastAsia="ko-KR"/>
        </w:rPr>
        <w:t xml:space="preserve"> </w:t>
      </w:r>
      <w:r w:rsidR="00B576BA" w:rsidRPr="00B576BA">
        <w:rPr>
          <w:lang w:eastAsia="ko-KR"/>
        </w:rPr>
        <w:t>(updated February 2024)</w:t>
      </w:r>
    </w:p>
    <w:p w14:paraId="76DD0AD4" w14:textId="72A019D8" w:rsidR="00515E18" w:rsidRPr="00C85EAA" w:rsidRDefault="00515E18" w:rsidP="003C2C8F">
      <w:pPr>
        <w:pStyle w:val="ScienceFrameworkLinks"/>
        <w:spacing w:before="600"/>
        <w:ind w:left="446" w:hanging="446"/>
        <w:rPr>
          <w:lang w:eastAsia="ko-KR"/>
        </w:rPr>
      </w:pPr>
    </w:p>
    <w:sectPr w:rsidR="00515E18" w:rsidRPr="00C85EAA" w:rsidSect="00F76B59">
      <w:headerReference w:type="default" r:id="rId11"/>
      <w:footerReference w:type="default" r:id="rId12"/>
      <w:headerReference w:type="first" r:id="rId13"/>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AAE1A" w14:textId="77777777" w:rsidR="00D42616" w:rsidRDefault="00D42616" w:rsidP="007525D5">
      <w:r>
        <w:separator/>
      </w:r>
    </w:p>
  </w:endnote>
  <w:endnote w:type="continuationSeparator" w:id="0">
    <w:p w14:paraId="55CFA83C" w14:textId="77777777" w:rsidR="00D42616" w:rsidRDefault="00D42616" w:rsidP="007525D5">
      <w:r>
        <w:continuationSeparator/>
      </w:r>
    </w:p>
  </w:endnote>
  <w:endnote w:type="continuationNotice" w:id="1">
    <w:p w14:paraId="3816D61E" w14:textId="77777777" w:rsidR="00D42616" w:rsidRDefault="00D426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altName w:val="Tiger"/>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F1537"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CE1D25">
      <w:rPr>
        <w:noProof/>
      </w:rPr>
      <w:t>3</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F9CD5" w14:textId="77777777" w:rsidR="00D42616" w:rsidRDefault="00D42616" w:rsidP="007525D5">
      <w:r>
        <w:separator/>
      </w:r>
    </w:p>
  </w:footnote>
  <w:footnote w:type="continuationSeparator" w:id="0">
    <w:p w14:paraId="1C76CBDE" w14:textId="77777777" w:rsidR="00D42616" w:rsidRDefault="00D42616" w:rsidP="007525D5">
      <w:r>
        <w:continuationSeparator/>
      </w:r>
    </w:p>
  </w:footnote>
  <w:footnote w:type="continuationNotice" w:id="1">
    <w:p w14:paraId="541745FD" w14:textId="77777777" w:rsidR="00D42616" w:rsidRDefault="00D4261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254B3" w14:textId="77777777" w:rsidR="00007CC7" w:rsidRDefault="00007CC7" w:rsidP="00CE1D25">
    <w:pPr>
      <w:pStyle w:val="Header"/>
      <w:pBdr>
        <w:bottom w:val="none" w:sz="0" w:space="0" w:color="auto"/>
      </w:pBdr>
      <w:tabs>
        <w:tab w:val="clear" w:pos="4680"/>
      </w:tabs>
      <w:spacing w:after="0"/>
      <w:jc w:val="left"/>
    </w:pPr>
    <w:r>
      <w:rPr>
        <w:noProof/>
        <w:lang w:eastAsia="en-US"/>
      </w:rPr>
      <w:drawing>
        <wp:inline distT="0" distB="0" distL="0" distR="0" wp14:anchorId="2E3ED1A1" wp14:editId="3AFCD319">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B9AAEFE" w14:textId="77777777" w:rsidR="00CD73B3" w:rsidRPr="00CD73B3" w:rsidRDefault="00CD73B3" w:rsidP="00353DAE">
    <w:pPr>
      <w:pStyle w:val="Header2ISTitle"/>
      <w:spacing w:before="0" w:after="0"/>
      <w:jc w:val="right"/>
      <w:rPr>
        <w:rFonts w:eastAsia="Malgun Gothic" w:cs="Times New Roman"/>
        <w:color w:val="auto"/>
        <w:sz w:val="24"/>
        <w:lang w:eastAsia="ko-KR"/>
      </w:rPr>
    </w:pPr>
    <w:r w:rsidRPr="00CD73B3">
      <w:rPr>
        <w:rFonts w:eastAsia="Malgun Gothic" w:cs="Times New Roman"/>
        <w:color w:val="auto"/>
        <w:sz w:val="24"/>
        <w:lang w:eastAsia="ko-KR"/>
      </w:rPr>
      <w:t>5-ESS1-1 Earth's Place in the Universe</w:t>
    </w:r>
  </w:p>
  <w:p w14:paraId="3BBEAAB8" w14:textId="25AF0C4C" w:rsidR="00007CC7" w:rsidRPr="00BB08C4" w:rsidRDefault="00007CC7" w:rsidP="00353DAE">
    <w:pPr>
      <w:pStyle w:val="Header"/>
      <w:tabs>
        <w:tab w:val="clear" w:pos="4680"/>
      </w:tabs>
      <w:spacing w:after="240"/>
    </w:pPr>
    <w:r w:rsidRPr="00B63D23">
      <w:t xml:space="preserve">California Science Test—Item </w:t>
    </w:r>
    <w:r w:rsidR="00754237">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42C6B" w14:textId="77777777" w:rsidR="00CE1D25" w:rsidRDefault="00CE1D25" w:rsidP="00CE1D25">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FB81B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F70829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426D6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446DB8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B3878B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22D2D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CA5E8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B24E9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9A038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BB6109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DD103C86"/>
    <w:lvl w:ilvl="0" w:tplc="A8AEC060">
      <w:start w:val="2"/>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64604005">
    <w:abstractNumId w:val="14"/>
  </w:num>
  <w:num w:numId="2" w16cid:durableId="1178427116">
    <w:abstractNumId w:val="16"/>
  </w:num>
  <w:num w:numId="3" w16cid:durableId="1716001539">
    <w:abstractNumId w:val="20"/>
  </w:num>
  <w:num w:numId="4" w16cid:durableId="1990555273">
    <w:abstractNumId w:val="30"/>
  </w:num>
  <w:num w:numId="5" w16cid:durableId="1499734737">
    <w:abstractNumId w:val="13"/>
  </w:num>
  <w:num w:numId="6" w16cid:durableId="1900555291">
    <w:abstractNumId w:val="11"/>
  </w:num>
  <w:num w:numId="7" w16cid:durableId="2129812122">
    <w:abstractNumId w:val="24"/>
  </w:num>
  <w:num w:numId="8" w16cid:durableId="1870406921">
    <w:abstractNumId w:val="25"/>
  </w:num>
  <w:num w:numId="9" w16cid:durableId="933250785">
    <w:abstractNumId w:val="29"/>
  </w:num>
  <w:num w:numId="10" w16cid:durableId="1752971845">
    <w:abstractNumId w:val="22"/>
  </w:num>
  <w:num w:numId="11" w16cid:durableId="1348484475">
    <w:abstractNumId w:val="31"/>
  </w:num>
  <w:num w:numId="12" w16cid:durableId="42406434">
    <w:abstractNumId w:val="29"/>
    <w:lvlOverride w:ilvl="0">
      <w:startOverride w:val="1"/>
    </w:lvlOverride>
  </w:num>
  <w:num w:numId="13" w16cid:durableId="1953127637">
    <w:abstractNumId w:val="29"/>
    <w:lvlOverride w:ilvl="0">
      <w:startOverride w:val="1"/>
    </w:lvlOverride>
  </w:num>
  <w:num w:numId="14" w16cid:durableId="11137848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57479812">
    <w:abstractNumId w:val="29"/>
    <w:lvlOverride w:ilvl="0">
      <w:startOverride w:val="1"/>
    </w:lvlOverride>
  </w:num>
  <w:num w:numId="16" w16cid:durableId="1579250786">
    <w:abstractNumId w:val="29"/>
    <w:lvlOverride w:ilvl="0">
      <w:startOverride w:val="1"/>
    </w:lvlOverride>
  </w:num>
  <w:num w:numId="17" w16cid:durableId="1734111141">
    <w:abstractNumId w:val="22"/>
    <w:lvlOverride w:ilvl="0">
      <w:startOverride w:val="1"/>
    </w:lvlOverride>
  </w:num>
  <w:num w:numId="18" w16cid:durableId="51583048">
    <w:abstractNumId w:val="29"/>
    <w:lvlOverride w:ilvl="0">
      <w:startOverride w:val="1"/>
    </w:lvlOverride>
  </w:num>
  <w:num w:numId="19" w16cid:durableId="14079903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4512464">
    <w:abstractNumId w:val="29"/>
    <w:lvlOverride w:ilvl="0">
      <w:startOverride w:val="1"/>
    </w:lvlOverride>
  </w:num>
  <w:num w:numId="21" w16cid:durableId="265383029">
    <w:abstractNumId w:val="22"/>
    <w:lvlOverride w:ilvl="0">
      <w:startOverride w:val="1"/>
    </w:lvlOverride>
  </w:num>
  <w:num w:numId="22" w16cid:durableId="1516192315">
    <w:abstractNumId w:val="29"/>
    <w:lvlOverride w:ilvl="0">
      <w:startOverride w:val="1"/>
    </w:lvlOverride>
  </w:num>
  <w:num w:numId="23" w16cid:durableId="273250457">
    <w:abstractNumId w:val="22"/>
    <w:lvlOverride w:ilvl="0">
      <w:startOverride w:val="1"/>
    </w:lvlOverride>
  </w:num>
  <w:num w:numId="24" w16cid:durableId="1932615491">
    <w:abstractNumId w:val="29"/>
    <w:lvlOverride w:ilvl="0">
      <w:startOverride w:val="1"/>
    </w:lvlOverride>
  </w:num>
  <w:num w:numId="25" w16cid:durableId="751701552">
    <w:abstractNumId w:val="22"/>
    <w:lvlOverride w:ilvl="0">
      <w:startOverride w:val="1"/>
    </w:lvlOverride>
  </w:num>
  <w:num w:numId="26" w16cid:durableId="545990374">
    <w:abstractNumId w:val="31"/>
    <w:lvlOverride w:ilvl="0">
      <w:startOverride w:val="1"/>
    </w:lvlOverride>
  </w:num>
  <w:num w:numId="27" w16cid:durableId="2968427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0936148">
    <w:abstractNumId w:val="29"/>
    <w:lvlOverride w:ilvl="0">
      <w:startOverride w:val="1"/>
    </w:lvlOverride>
  </w:num>
  <w:num w:numId="29" w16cid:durableId="1776822692">
    <w:abstractNumId w:val="22"/>
    <w:lvlOverride w:ilvl="0">
      <w:startOverride w:val="1"/>
    </w:lvlOverride>
  </w:num>
  <w:num w:numId="30" w16cid:durableId="434449662">
    <w:abstractNumId w:val="29"/>
    <w:lvlOverride w:ilvl="0">
      <w:startOverride w:val="1"/>
    </w:lvlOverride>
  </w:num>
  <w:num w:numId="31" w16cid:durableId="985665938">
    <w:abstractNumId w:val="29"/>
    <w:lvlOverride w:ilvl="0">
      <w:startOverride w:val="1"/>
    </w:lvlOverride>
  </w:num>
  <w:num w:numId="32" w16cid:durableId="513543382">
    <w:abstractNumId w:val="22"/>
    <w:lvlOverride w:ilvl="0">
      <w:startOverride w:val="1"/>
    </w:lvlOverride>
  </w:num>
  <w:num w:numId="33" w16cid:durableId="19191747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39905469">
    <w:abstractNumId w:val="29"/>
    <w:lvlOverride w:ilvl="0">
      <w:startOverride w:val="1"/>
    </w:lvlOverride>
  </w:num>
  <w:num w:numId="35" w16cid:durableId="1643344399">
    <w:abstractNumId w:val="22"/>
    <w:lvlOverride w:ilvl="0">
      <w:startOverride w:val="1"/>
    </w:lvlOverride>
  </w:num>
  <w:num w:numId="36" w16cid:durableId="2041120749">
    <w:abstractNumId w:val="29"/>
    <w:lvlOverride w:ilvl="0">
      <w:startOverride w:val="1"/>
    </w:lvlOverride>
  </w:num>
  <w:num w:numId="37" w16cid:durableId="2009483553">
    <w:abstractNumId w:val="22"/>
    <w:lvlOverride w:ilvl="0">
      <w:startOverride w:val="1"/>
    </w:lvlOverride>
  </w:num>
  <w:num w:numId="38" w16cid:durableId="1667005259">
    <w:abstractNumId w:val="31"/>
    <w:lvlOverride w:ilvl="0">
      <w:startOverride w:val="1"/>
    </w:lvlOverride>
  </w:num>
  <w:num w:numId="39" w16cid:durableId="1148209444">
    <w:abstractNumId w:val="31"/>
    <w:lvlOverride w:ilvl="0">
      <w:startOverride w:val="1"/>
    </w:lvlOverride>
  </w:num>
  <w:num w:numId="40" w16cid:durableId="1143498234">
    <w:abstractNumId w:val="29"/>
    <w:lvlOverride w:ilvl="0">
      <w:startOverride w:val="1"/>
    </w:lvlOverride>
  </w:num>
  <w:num w:numId="41" w16cid:durableId="958221420">
    <w:abstractNumId w:val="22"/>
    <w:lvlOverride w:ilvl="0">
      <w:startOverride w:val="1"/>
    </w:lvlOverride>
  </w:num>
  <w:num w:numId="42" w16cid:durableId="487358364">
    <w:abstractNumId w:val="31"/>
    <w:lvlOverride w:ilvl="0">
      <w:startOverride w:val="1"/>
    </w:lvlOverride>
  </w:num>
  <w:num w:numId="43" w16cid:durableId="532689954">
    <w:abstractNumId w:val="31"/>
    <w:lvlOverride w:ilvl="0">
      <w:startOverride w:val="1"/>
    </w:lvlOverride>
  </w:num>
  <w:num w:numId="44" w16cid:durableId="425884598">
    <w:abstractNumId w:val="31"/>
    <w:lvlOverride w:ilvl="0">
      <w:startOverride w:val="1"/>
    </w:lvlOverride>
  </w:num>
  <w:num w:numId="45" w16cid:durableId="1898079270">
    <w:abstractNumId w:val="34"/>
  </w:num>
  <w:num w:numId="46" w16cid:durableId="969818904">
    <w:abstractNumId w:val="22"/>
    <w:lvlOverride w:ilvl="0">
      <w:startOverride w:val="1"/>
    </w:lvlOverride>
  </w:num>
  <w:num w:numId="47" w16cid:durableId="592394648">
    <w:abstractNumId w:val="15"/>
  </w:num>
  <w:num w:numId="48" w16cid:durableId="1810786750">
    <w:abstractNumId w:val="28"/>
  </w:num>
  <w:num w:numId="49" w16cid:durableId="561527317">
    <w:abstractNumId w:val="27"/>
  </w:num>
  <w:num w:numId="50" w16cid:durableId="1609001662">
    <w:abstractNumId w:val="33"/>
  </w:num>
  <w:num w:numId="51" w16cid:durableId="1921940809">
    <w:abstractNumId w:val="35"/>
  </w:num>
  <w:num w:numId="52" w16cid:durableId="387188663">
    <w:abstractNumId w:val="17"/>
  </w:num>
  <w:num w:numId="53" w16cid:durableId="1731998655">
    <w:abstractNumId w:val="9"/>
  </w:num>
  <w:num w:numId="54" w16cid:durableId="1423720259">
    <w:abstractNumId w:val="7"/>
  </w:num>
  <w:num w:numId="55" w16cid:durableId="386294703">
    <w:abstractNumId w:val="6"/>
  </w:num>
  <w:num w:numId="56" w16cid:durableId="906110634">
    <w:abstractNumId w:val="5"/>
  </w:num>
  <w:num w:numId="57" w16cid:durableId="262228066">
    <w:abstractNumId w:val="4"/>
  </w:num>
  <w:num w:numId="58" w16cid:durableId="449905740">
    <w:abstractNumId w:val="8"/>
  </w:num>
  <w:num w:numId="59" w16cid:durableId="2075350486">
    <w:abstractNumId w:val="3"/>
  </w:num>
  <w:num w:numId="60" w16cid:durableId="558516845">
    <w:abstractNumId w:val="2"/>
  </w:num>
  <w:num w:numId="61" w16cid:durableId="1681465238">
    <w:abstractNumId w:val="1"/>
  </w:num>
  <w:num w:numId="62" w16cid:durableId="335309629">
    <w:abstractNumId w:val="0"/>
  </w:num>
  <w:num w:numId="63" w16cid:durableId="905451551">
    <w:abstractNumId w:val="18"/>
  </w:num>
  <w:num w:numId="64" w16cid:durableId="1307278388">
    <w:abstractNumId w:val="19"/>
  </w:num>
  <w:num w:numId="65" w16cid:durableId="1226335087">
    <w:abstractNumId w:val="32"/>
  </w:num>
  <w:num w:numId="66" w16cid:durableId="329260031">
    <w:abstractNumId w:val="39"/>
  </w:num>
  <w:num w:numId="67" w16cid:durableId="2127698503">
    <w:abstractNumId w:val="38"/>
  </w:num>
  <w:num w:numId="68" w16cid:durableId="1313414456">
    <w:abstractNumId w:val="10"/>
  </w:num>
  <w:num w:numId="69" w16cid:durableId="90051229">
    <w:abstractNumId w:val="26"/>
  </w:num>
  <w:num w:numId="70" w16cid:durableId="2063672435">
    <w:abstractNumId w:val="36"/>
  </w:num>
  <w:num w:numId="71" w16cid:durableId="1548446793">
    <w:abstractNumId w:val="37"/>
  </w:num>
  <w:num w:numId="72" w16cid:durableId="1946695604">
    <w:abstractNumId w:val="12"/>
  </w:num>
  <w:num w:numId="73" w16cid:durableId="1276518328">
    <w:abstractNumId w:val="23"/>
  </w:num>
  <w:num w:numId="74" w16cid:durableId="1201316">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S1NLI0MjIyMzY3sDRT0lEKTi0uzszPAykwqgUAOypP1ywAAAA="/>
  </w:docVars>
  <w:rsids>
    <w:rsidRoot w:val="00E3411B"/>
    <w:rsid w:val="0000426C"/>
    <w:rsid w:val="00007CC7"/>
    <w:rsid w:val="0001622A"/>
    <w:rsid w:val="0001669B"/>
    <w:rsid w:val="000205F6"/>
    <w:rsid w:val="000221B6"/>
    <w:rsid w:val="000340F0"/>
    <w:rsid w:val="0003613C"/>
    <w:rsid w:val="000418D5"/>
    <w:rsid w:val="000436DD"/>
    <w:rsid w:val="00050F20"/>
    <w:rsid w:val="00061F50"/>
    <w:rsid w:val="00062272"/>
    <w:rsid w:val="00064632"/>
    <w:rsid w:val="00066436"/>
    <w:rsid w:val="0006727D"/>
    <w:rsid w:val="00084713"/>
    <w:rsid w:val="00091AE1"/>
    <w:rsid w:val="000A196B"/>
    <w:rsid w:val="000A28BA"/>
    <w:rsid w:val="000A2BCD"/>
    <w:rsid w:val="000B1027"/>
    <w:rsid w:val="000B3AC9"/>
    <w:rsid w:val="000B4254"/>
    <w:rsid w:val="000B4E2E"/>
    <w:rsid w:val="000C2963"/>
    <w:rsid w:val="000C3750"/>
    <w:rsid w:val="000D4772"/>
    <w:rsid w:val="000D537C"/>
    <w:rsid w:val="000E1504"/>
    <w:rsid w:val="000E6A93"/>
    <w:rsid w:val="000E7CEB"/>
    <w:rsid w:val="000F4227"/>
    <w:rsid w:val="000F56E2"/>
    <w:rsid w:val="000F5A60"/>
    <w:rsid w:val="0011011F"/>
    <w:rsid w:val="00110730"/>
    <w:rsid w:val="00111B6A"/>
    <w:rsid w:val="0011736C"/>
    <w:rsid w:val="00125D54"/>
    <w:rsid w:val="001262D0"/>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1C42"/>
    <w:rsid w:val="001C42B3"/>
    <w:rsid w:val="001D6620"/>
    <w:rsid w:val="001E29AA"/>
    <w:rsid w:val="001F170D"/>
    <w:rsid w:val="002023A3"/>
    <w:rsid w:val="002035F3"/>
    <w:rsid w:val="00205B4A"/>
    <w:rsid w:val="00205B5E"/>
    <w:rsid w:val="00211916"/>
    <w:rsid w:val="00221A7E"/>
    <w:rsid w:val="002243CE"/>
    <w:rsid w:val="00234451"/>
    <w:rsid w:val="00235F69"/>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F2AC0"/>
    <w:rsid w:val="002F3BF0"/>
    <w:rsid w:val="002F3C11"/>
    <w:rsid w:val="002F4F34"/>
    <w:rsid w:val="002F7649"/>
    <w:rsid w:val="00307667"/>
    <w:rsid w:val="00330E15"/>
    <w:rsid w:val="00332884"/>
    <w:rsid w:val="0033671D"/>
    <w:rsid w:val="0033700D"/>
    <w:rsid w:val="003470DC"/>
    <w:rsid w:val="003514FB"/>
    <w:rsid w:val="00353DAE"/>
    <w:rsid w:val="0036567B"/>
    <w:rsid w:val="0037623A"/>
    <w:rsid w:val="00386C80"/>
    <w:rsid w:val="003902B4"/>
    <w:rsid w:val="003A6235"/>
    <w:rsid w:val="003B5FD4"/>
    <w:rsid w:val="003B6084"/>
    <w:rsid w:val="003C2C8F"/>
    <w:rsid w:val="003C6678"/>
    <w:rsid w:val="003D2F97"/>
    <w:rsid w:val="003D74A5"/>
    <w:rsid w:val="0041407C"/>
    <w:rsid w:val="00415CF9"/>
    <w:rsid w:val="00446598"/>
    <w:rsid w:val="004536BF"/>
    <w:rsid w:val="00453737"/>
    <w:rsid w:val="00460430"/>
    <w:rsid w:val="004625B8"/>
    <w:rsid w:val="00467F7C"/>
    <w:rsid w:val="00470071"/>
    <w:rsid w:val="00473130"/>
    <w:rsid w:val="004736E8"/>
    <w:rsid w:val="00477B8D"/>
    <w:rsid w:val="00480BA2"/>
    <w:rsid w:val="00487068"/>
    <w:rsid w:val="00490B48"/>
    <w:rsid w:val="00491970"/>
    <w:rsid w:val="004B61C1"/>
    <w:rsid w:val="004C032A"/>
    <w:rsid w:val="004D73FF"/>
    <w:rsid w:val="004E5C17"/>
    <w:rsid w:val="004F51E9"/>
    <w:rsid w:val="00503C30"/>
    <w:rsid w:val="005105BA"/>
    <w:rsid w:val="00510611"/>
    <w:rsid w:val="00515E18"/>
    <w:rsid w:val="00543833"/>
    <w:rsid w:val="00543F29"/>
    <w:rsid w:val="005563AE"/>
    <w:rsid w:val="005606EA"/>
    <w:rsid w:val="00561DAB"/>
    <w:rsid w:val="00562081"/>
    <w:rsid w:val="00563123"/>
    <w:rsid w:val="005744A7"/>
    <w:rsid w:val="00583B72"/>
    <w:rsid w:val="00586A0D"/>
    <w:rsid w:val="005A09DA"/>
    <w:rsid w:val="005A1724"/>
    <w:rsid w:val="005C5274"/>
    <w:rsid w:val="005D7B3B"/>
    <w:rsid w:val="005E546B"/>
    <w:rsid w:val="005F46A7"/>
    <w:rsid w:val="00600F38"/>
    <w:rsid w:val="00602B92"/>
    <w:rsid w:val="00603FE2"/>
    <w:rsid w:val="0061242E"/>
    <w:rsid w:val="00614922"/>
    <w:rsid w:val="006207C5"/>
    <w:rsid w:val="00622380"/>
    <w:rsid w:val="0062344C"/>
    <w:rsid w:val="00623A89"/>
    <w:rsid w:val="00625913"/>
    <w:rsid w:val="00630D1E"/>
    <w:rsid w:val="00630ED8"/>
    <w:rsid w:val="00631DF1"/>
    <w:rsid w:val="00636674"/>
    <w:rsid w:val="00642630"/>
    <w:rsid w:val="0065318B"/>
    <w:rsid w:val="00656E1E"/>
    <w:rsid w:val="00660EE2"/>
    <w:rsid w:val="006661DA"/>
    <w:rsid w:val="00682EED"/>
    <w:rsid w:val="00682FA3"/>
    <w:rsid w:val="00684CCB"/>
    <w:rsid w:val="00686355"/>
    <w:rsid w:val="006A7AE5"/>
    <w:rsid w:val="006B43F1"/>
    <w:rsid w:val="006B60C4"/>
    <w:rsid w:val="006C1CA0"/>
    <w:rsid w:val="006D15A6"/>
    <w:rsid w:val="006E00C3"/>
    <w:rsid w:val="006E6884"/>
    <w:rsid w:val="006F2016"/>
    <w:rsid w:val="006F350C"/>
    <w:rsid w:val="00702E59"/>
    <w:rsid w:val="00703DAD"/>
    <w:rsid w:val="007047AB"/>
    <w:rsid w:val="0070717A"/>
    <w:rsid w:val="00721A39"/>
    <w:rsid w:val="00722B04"/>
    <w:rsid w:val="00722CD7"/>
    <w:rsid w:val="00743CCB"/>
    <w:rsid w:val="00745C5F"/>
    <w:rsid w:val="00747947"/>
    <w:rsid w:val="007520A9"/>
    <w:rsid w:val="007525D5"/>
    <w:rsid w:val="00754237"/>
    <w:rsid w:val="00754F40"/>
    <w:rsid w:val="00764D2A"/>
    <w:rsid w:val="00786826"/>
    <w:rsid w:val="0079293C"/>
    <w:rsid w:val="007A3516"/>
    <w:rsid w:val="007A7155"/>
    <w:rsid w:val="007A7747"/>
    <w:rsid w:val="007C3B49"/>
    <w:rsid w:val="007C519F"/>
    <w:rsid w:val="007D3E24"/>
    <w:rsid w:val="007E0134"/>
    <w:rsid w:val="007E2AF3"/>
    <w:rsid w:val="007F0618"/>
    <w:rsid w:val="00800A96"/>
    <w:rsid w:val="00801596"/>
    <w:rsid w:val="008045E9"/>
    <w:rsid w:val="00811485"/>
    <w:rsid w:val="00815618"/>
    <w:rsid w:val="00816356"/>
    <w:rsid w:val="00831D39"/>
    <w:rsid w:val="00846C76"/>
    <w:rsid w:val="00852649"/>
    <w:rsid w:val="008529B8"/>
    <w:rsid w:val="0085598F"/>
    <w:rsid w:val="008562DB"/>
    <w:rsid w:val="0085759E"/>
    <w:rsid w:val="00862832"/>
    <w:rsid w:val="00867745"/>
    <w:rsid w:val="00872A5E"/>
    <w:rsid w:val="00885A81"/>
    <w:rsid w:val="008A553C"/>
    <w:rsid w:val="008B0F0A"/>
    <w:rsid w:val="008B75B8"/>
    <w:rsid w:val="008C3331"/>
    <w:rsid w:val="008C448E"/>
    <w:rsid w:val="008C4C21"/>
    <w:rsid w:val="008C62BF"/>
    <w:rsid w:val="008C7F74"/>
    <w:rsid w:val="008D5346"/>
    <w:rsid w:val="008E0A9D"/>
    <w:rsid w:val="008F2A86"/>
    <w:rsid w:val="009029B2"/>
    <w:rsid w:val="009052CD"/>
    <w:rsid w:val="00906283"/>
    <w:rsid w:val="00914743"/>
    <w:rsid w:val="00917B26"/>
    <w:rsid w:val="0092682A"/>
    <w:rsid w:val="00927A66"/>
    <w:rsid w:val="009322EA"/>
    <w:rsid w:val="00935CE2"/>
    <w:rsid w:val="009365C5"/>
    <w:rsid w:val="009430FA"/>
    <w:rsid w:val="00946615"/>
    <w:rsid w:val="009520D5"/>
    <w:rsid w:val="0097029B"/>
    <w:rsid w:val="00970B7F"/>
    <w:rsid w:val="0097285D"/>
    <w:rsid w:val="009850FD"/>
    <w:rsid w:val="009854D9"/>
    <w:rsid w:val="009A0EF6"/>
    <w:rsid w:val="009B0342"/>
    <w:rsid w:val="009B269F"/>
    <w:rsid w:val="009C4BE7"/>
    <w:rsid w:val="009E1B98"/>
    <w:rsid w:val="009E47AB"/>
    <w:rsid w:val="009E56A4"/>
    <w:rsid w:val="009F069F"/>
    <w:rsid w:val="009F45EB"/>
    <w:rsid w:val="009F50CB"/>
    <w:rsid w:val="00A04BFA"/>
    <w:rsid w:val="00A05AB2"/>
    <w:rsid w:val="00A115CE"/>
    <w:rsid w:val="00A12689"/>
    <w:rsid w:val="00A16C58"/>
    <w:rsid w:val="00A21B9E"/>
    <w:rsid w:val="00A33E8C"/>
    <w:rsid w:val="00A36405"/>
    <w:rsid w:val="00A435A3"/>
    <w:rsid w:val="00A44C4F"/>
    <w:rsid w:val="00A46DB7"/>
    <w:rsid w:val="00A55ED3"/>
    <w:rsid w:val="00A64D08"/>
    <w:rsid w:val="00A65190"/>
    <w:rsid w:val="00A758CE"/>
    <w:rsid w:val="00A765C1"/>
    <w:rsid w:val="00AA01ED"/>
    <w:rsid w:val="00AB0C5C"/>
    <w:rsid w:val="00AB4E9E"/>
    <w:rsid w:val="00AB58B1"/>
    <w:rsid w:val="00AB7B8F"/>
    <w:rsid w:val="00AC778A"/>
    <w:rsid w:val="00AD175A"/>
    <w:rsid w:val="00AE1251"/>
    <w:rsid w:val="00AF1646"/>
    <w:rsid w:val="00AF6BE0"/>
    <w:rsid w:val="00AF7452"/>
    <w:rsid w:val="00B02982"/>
    <w:rsid w:val="00B05F41"/>
    <w:rsid w:val="00B179FB"/>
    <w:rsid w:val="00B35EA5"/>
    <w:rsid w:val="00B36459"/>
    <w:rsid w:val="00B42309"/>
    <w:rsid w:val="00B438FC"/>
    <w:rsid w:val="00B5140B"/>
    <w:rsid w:val="00B53F67"/>
    <w:rsid w:val="00B576BA"/>
    <w:rsid w:val="00B63D23"/>
    <w:rsid w:val="00B6683C"/>
    <w:rsid w:val="00B73A30"/>
    <w:rsid w:val="00B82328"/>
    <w:rsid w:val="00BA25A2"/>
    <w:rsid w:val="00BA4B22"/>
    <w:rsid w:val="00BA5B2C"/>
    <w:rsid w:val="00BB08C4"/>
    <w:rsid w:val="00BB1A45"/>
    <w:rsid w:val="00BB24BB"/>
    <w:rsid w:val="00BB2FFD"/>
    <w:rsid w:val="00BB4346"/>
    <w:rsid w:val="00BB57A8"/>
    <w:rsid w:val="00BB7E69"/>
    <w:rsid w:val="00BD6020"/>
    <w:rsid w:val="00BE7CA2"/>
    <w:rsid w:val="00BF563D"/>
    <w:rsid w:val="00BF5DBF"/>
    <w:rsid w:val="00BF6284"/>
    <w:rsid w:val="00BF6971"/>
    <w:rsid w:val="00C05850"/>
    <w:rsid w:val="00C07CF7"/>
    <w:rsid w:val="00C10941"/>
    <w:rsid w:val="00C146B4"/>
    <w:rsid w:val="00C14CD9"/>
    <w:rsid w:val="00C255DB"/>
    <w:rsid w:val="00C27610"/>
    <w:rsid w:val="00C33F73"/>
    <w:rsid w:val="00C57FB8"/>
    <w:rsid w:val="00C6190C"/>
    <w:rsid w:val="00C700F7"/>
    <w:rsid w:val="00C85EAA"/>
    <w:rsid w:val="00C86BA8"/>
    <w:rsid w:val="00CA3C23"/>
    <w:rsid w:val="00CA427D"/>
    <w:rsid w:val="00CA785B"/>
    <w:rsid w:val="00CA7FFB"/>
    <w:rsid w:val="00CC0165"/>
    <w:rsid w:val="00CC01BC"/>
    <w:rsid w:val="00CC648E"/>
    <w:rsid w:val="00CC6E02"/>
    <w:rsid w:val="00CD73B3"/>
    <w:rsid w:val="00CE1D25"/>
    <w:rsid w:val="00CE5AB8"/>
    <w:rsid w:val="00CF19CE"/>
    <w:rsid w:val="00CF31F3"/>
    <w:rsid w:val="00CF7E4F"/>
    <w:rsid w:val="00D00FC4"/>
    <w:rsid w:val="00D2394E"/>
    <w:rsid w:val="00D247C2"/>
    <w:rsid w:val="00D25D5F"/>
    <w:rsid w:val="00D2719D"/>
    <w:rsid w:val="00D40CBC"/>
    <w:rsid w:val="00D42616"/>
    <w:rsid w:val="00D44010"/>
    <w:rsid w:val="00D467F8"/>
    <w:rsid w:val="00D47119"/>
    <w:rsid w:val="00D61192"/>
    <w:rsid w:val="00D6386C"/>
    <w:rsid w:val="00D739AD"/>
    <w:rsid w:val="00D75834"/>
    <w:rsid w:val="00D82B63"/>
    <w:rsid w:val="00D86E31"/>
    <w:rsid w:val="00D91A94"/>
    <w:rsid w:val="00D9258C"/>
    <w:rsid w:val="00D966A4"/>
    <w:rsid w:val="00DA0D8E"/>
    <w:rsid w:val="00DA5391"/>
    <w:rsid w:val="00DA6C2F"/>
    <w:rsid w:val="00DC26F5"/>
    <w:rsid w:val="00DE04BA"/>
    <w:rsid w:val="00DE0E48"/>
    <w:rsid w:val="00DE6343"/>
    <w:rsid w:val="00DE67F5"/>
    <w:rsid w:val="00DF3F78"/>
    <w:rsid w:val="00DF72CC"/>
    <w:rsid w:val="00E1532D"/>
    <w:rsid w:val="00E1791A"/>
    <w:rsid w:val="00E21193"/>
    <w:rsid w:val="00E2146B"/>
    <w:rsid w:val="00E3411B"/>
    <w:rsid w:val="00E34F36"/>
    <w:rsid w:val="00E357EC"/>
    <w:rsid w:val="00E3769E"/>
    <w:rsid w:val="00E413DE"/>
    <w:rsid w:val="00E42404"/>
    <w:rsid w:val="00E63ED9"/>
    <w:rsid w:val="00E7262B"/>
    <w:rsid w:val="00E76379"/>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E3868"/>
    <w:rsid w:val="00EE40DF"/>
    <w:rsid w:val="00EE4373"/>
    <w:rsid w:val="00EE5C49"/>
    <w:rsid w:val="00F0713B"/>
    <w:rsid w:val="00F10357"/>
    <w:rsid w:val="00F110BD"/>
    <w:rsid w:val="00F12393"/>
    <w:rsid w:val="00F15CD6"/>
    <w:rsid w:val="00F16F2D"/>
    <w:rsid w:val="00F2016A"/>
    <w:rsid w:val="00F21D67"/>
    <w:rsid w:val="00F24B8F"/>
    <w:rsid w:val="00F30B46"/>
    <w:rsid w:val="00F4536C"/>
    <w:rsid w:val="00F50662"/>
    <w:rsid w:val="00F63674"/>
    <w:rsid w:val="00F73108"/>
    <w:rsid w:val="00F75DBD"/>
    <w:rsid w:val="00F76B59"/>
    <w:rsid w:val="00F95343"/>
    <w:rsid w:val="00FA1F82"/>
    <w:rsid w:val="00FB4895"/>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0B337CD5"/>
    <w:rsid w:val="1559D481"/>
    <w:rsid w:val="37D3EE55"/>
    <w:rsid w:val="394381A9"/>
    <w:rsid w:val="3E637228"/>
    <w:rsid w:val="502CAF4F"/>
    <w:rsid w:val="5395FC44"/>
    <w:rsid w:val="57C2BE05"/>
    <w:rsid w:val="65FA13B8"/>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783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722CD7"/>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B73A3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73A3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73A3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73A3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3A3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722CD7"/>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2ISTitle">
    <w:name w:val="Header 2 IS Title"/>
    <w:basedOn w:val="Normal"/>
    <w:qFormat/>
    <w:rsid w:val="00BB2FFD"/>
    <w:pPr>
      <w:spacing w:before="240" w:after="240"/>
    </w:pPr>
    <w:rPr>
      <w:b/>
      <w:color w:val="1F4E79" w:themeColor="accent1" w:themeShade="80"/>
      <w:sz w:val="40"/>
    </w:rPr>
  </w:style>
  <w:style w:type="paragraph" w:customStyle="1" w:styleId="Header3ISSections">
    <w:name w:val="Header 3 IS Sections"/>
    <w:basedOn w:val="Normal"/>
    <w:autoRedefine/>
    <w:qFormat/>
    <w:rsid w:val="00BB2FFD"/>
    <w:pPr>
      <w:keepNext/>
      <w:spacing w:before="240" w:after="240"/>
    </w:pPr>
    <w:rPr>
      <w:b/>
      <w:color w:val="1F4E79" w:themeColor="accent1" w:themeShade="80"/>
      <w:sz w:val="32"/>
    </w:rPr>
  </w:style>
  <w:style w:type="paragraph" w:customStyle="1" w:styleId="Header4ISSubsection">
    <w:name w:val="Header 4 IS Subsection"/>
    <w:basedOn w:val="Header3ISSections"/>
    <w:qFormat/>
    <w:rsid w:val="00BB2FFD"/>
    <w:rPr>
      <w:i/>
      <w:color w:val="auto"/>
      <w:sz w:val="28"/>
    </w:rPr>
  </w:style>
  <w:style w:type="paragraph" w:customStyle="1" w:styleId="Header6">
    <w:name w:val="Header 6"/>
    <w:basedOn w:val="TableHeader"/>
    <w:link w:val="Header6Char"/>
    <w:qFormat/>
    <w:rsid w:val="00CE1D25"/>
  </w:style>
  <w:style w:type="character" w:customStyle="1" w:styleId="TableHeaderChar">
    <w:name w:val="TableHeader Char"/>
    <w:basedOn w:val="DefaultParagraphFont"/>
    <w:link w:val="TableHeader"/>
    <w:rsid w:val="00CE1D25"/>
    <w:rPr>
      <w:rFonts w:ascii="Arial" w:hAnsi="Arial" w:cs="Arial"/>
      <w:b/>
      <w:sz w:val="24"/>
      <w:szCs w:val="24"/>
    </w:rPr>
  </w:style>
  <w:style w:type="character" w:customStyle="1" w:styleId="Header6Char">
    <w:name w:val="Header 6 Char"/>
    <w:basedOn w:val="TableHeaderChar"/>
    <w:link w:val="Header6"/>
    <w:rsid w:val="00CE1D25"/>
    <w:rPr>
      <w:rFonts w:ascii="Arial" w:hAnsi="Arial" w:cs="Arial"/>
      <w:b/>
      <w:sz w:val="24"/>
      <w:szCs w:val="24"/>
    </w:rPr>
  </w:style>
  <w:style w:type="paragraph" w:styleId="BlockText">
    <w:name w:val="Block Text"/>
    <w:basedOn w:val="Normal"/>
    <w:uiPriority w:val="99"/>
    <w:semiHidden/>
    <w:unhideWhenUsed/>
    <w:rsid w:val="00B73A3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B73A30"/>
  </w:style>
  <w:style w:type="character" w:customStyle="1" w:styleId="BodyTextChar">
    <w:name w:val="Body Text Char"/>
    <w:basedOn w:val="DefaultParagraphFont"/>
    <w:link w:val="BodyText"/>
    <w:uiPriority w:val="99"/>
    <w:semiHidden/>
    <w:rsid w:val="00B73A30"/>
    <w:rPr>
      <w:rFonts w:ascii="Arial" w:hAnsi="Arial"/>
      <w:sz w:val="24"/>
    </w:rPr>
  </w:style>
  <w:style w:type="paragraph" w:styleId="BodyText2">
    <w:name w:val="Body Text 2"/>
    <w:basedOn w:val="Normal"/>
    <w:link w:val="BodyText2Char"/>
    <w:uiPriority w:val="99"/>
    <w:semiHidden/>
    <w:unhideWhenUsed/>
    <w:rsid w:val="00B73A30"/>
    <w:pPr>
      <w:spacing w:line="480" w:lineRule="auto"/>
    </w:pPr>
  </w:style>
  <w:style w:type="character" w:customStyle="1" w:styleId="BodyText2Char">
    <w:name w:val="Body Text 2 Char"/>
    <w:basedOn w:val="DefaultParagraphFont"/>
    <w:link w:val="BodyText2"/>
    <w:uiPriority w:val="99"/>
    <w:semiHidden/>
    <w:rsid w:val="00B73A30"/>
    <w:rPr>
      <w:rFonts w:ascii="Arial" w:hAnsi="Arial"/>
      <w:sz w:val="24"/>
    </w:rPr>
  </w:style>
  <w:style w:type="paragraph" w:styleId="BodyText3">
    <w:name w:val="Body Text 3"/>
    <w:basedOn w:val="Normal"/>
    <w:link w:val="BodyText3Char"/>
    <w:uiPriority w:val="99"/>
    <w:semiHidden/>
    <w:unhideWhenUsed/>
    <w:rsid w:val="00B73A30"/>
    <w:rPr>
      <w:sz w:val="16"/>
      <w:szCs w:val="16"/>
    </w:rPr>
  </w:style>
  <w:style w:type="character" w:customStyle="1" w:styleId="BodyText3Char">
    <w:name w:val="Body Text 3 Char"/>
    <w:basedOn w:val="DefaultParagraphFont"/>
    <w:link w:val="BodyText3"/>
    <w:uiPriority w:val="99"/>
    <w:semiHidden/>
    <w:rsid w:val="00B73A30"/>
    <w:rPr>
      <w:rFonts w:ascii="Arial" w:hAnsi="Arial"/>
      <w:sz w:val="16"/>
      <w:szCs w:val="16"/>
    </w:rPr>
  </w:style>
  <w:style w:type="paragraph" w:styleId="BodyTextFirstIndent">
    <w:name w:val="Body Text First Indent"/>
    <w:basedOn w:val="BodyText"/>
    <w:link w:val="BodyTextFirstIndentChar"/>
    <w:uiPriority w:val="99"/>
    <w:semiHidden/>
    <w:unhideWhenUsed/>
    <w:rsid w:val="00B73A30"/>
    <w:pPr>
      <w:ind w:firstLine="360"/>
    </w:pPr>
  </w:style>
  <w:style w:type="character" w:customStyle="1" w:styleId="BodyTextFirstIndentChar">
    <w:name w:val="Body Text First Indent Char"/>
    <w:basedOn w:val="BodyTextChar"/>
    <w:link w:val="BodyTextFirstIndent"/>
    <w:uiPriority w:val="99"/>
    <w:semiHidden/>
    <w:rsid w:val="00B73A30"/>
    <w:rPr>
      <w:rFonts w:ascii="Arial" w:hAnsi="Arial"/>
      <w:sz w:val="24"/>
    </w:rPr>
  </w:style>
  <w:style w:type="paragraph" w:styleId="BodyTextIndent">
    <w:name w:val="Body Text Indent"/>
    <w:basedOn w:val="Normal"/>
    <w:link w:val="BodyTextIndentChar"/>
    <w:uiPriority w:val="99"/>
    <w:semiHidden/>
    <w:unhideWhenUsed/>
    <w:rsid w:val="00B73A30"/>
    <w:pPr>
      <w:ind w:left="360"/>
    </w:pPr>
  </w:style>
  <w:style w:type="character" w:customStyle="1" w:styleId="BodyTextIndentChar">
    <w:name w:val="Body Text Indent Char"/>
    <w:basedOn w:val="DefaultParagraphFont"/>
    <w:link w:val="BodyTextIndent"/>
    <w:uiPriority w:val="99"/>
    <w:semiHidden/>
    <w:rsid w:val="00B73A30"/>
    <w:rPr>
      <w:rFonts w:ascii="Arial" w:hAnsi="Arial"/>
      <w:sz w:val="24"/>
    </w:rPr>
  </w:style>
  <w:style w:type="paragraph" w:styleId="BodyTextFirstIndent2">
    <w:name w:val="Body Text First Indent 2"/>
    <w:basedOn w:val="BodyTextIndent"/>
    <w:link w:val="BodyTextFirstIndent2Char"/>
    <w:uiPriority w:val="99"/>
    <w:semiHidden/>
    <w:unhideWhenUsed/>
    <w:rsid w:val="00B73A30"/>
    <w:pPr>
      <w:ind w:firstLine="360"/>
    </w:pPr>
  </w:style>
  <w:style w:type="character" w:customStyle="1" w:styleId="BodyTextFirstIndent2Char">
    <w:name w:val="Body Text First Indent 2 Char"/>
    <w:basedOn w:val="BodyTextIndentChar"/>
    <w:link w:val="BodyTextFirstIndent2"/>
    <w:uiPriority w:val="99"/>
    <w:semiHidden/>
    <w:rsid w:val="00B73A30"/>
    <w:rPr>
      <w:rFonts w:ascii="Arial" w:hAnsi="Arial"/>
      <w:sz w:val="24"/>
    </w:rPr>
  </w:style>
  <w:style w:type="paragraph" w:styleId="BodyTextIndent2">
    <w:name w:val="Body Text Indent 2"/>
    <w:basedOn w:val="Normal"/>
    <w:link w:val="BodyTextIndent2Char"/>
    <w:uiPriority w:val="99"/>
    <w:semiHidden/>
    <w:unhideWhenUsed/>
    <w:rsid w:val="00B73A30"/>
    <w:pPr>
      <w:spacing w:line="480" w:lineRule="auto"/>
      <w:ind w:left="360"/>
    </w:pPr>
  </w:style>
  <w:style w:type="character" w:customStyle="1" w:styleId="BodyTextIndent2Char">
    <w:name w:val="Body Text Indent 2 Char"/>
    <w:basedOn w:val="DefaultParagraphFont"/>
    <w:link w:val="BodyTextIndent2"/>
    <w:uiPriority w:val="99"/>
    <w:semiHidden/>
    <w:rsid w:val="00B73A30"/>
    <w:rPr>
      <w:rFonts w:ascii="Arial" w:hAnsi="Arial"/>
      <w:sz w:val="24"/>
    </w:rPr>
  </w:style>
  <w:style w:type="paragraph" w:styleId="BodyTextIndent3">
    <w:name w:val="Body Text Indent 3"/>
    <w:basedOn w:val="Normal"/>
    <w:link w:val="BodyTextIndent3Char"/>
    <w:uiPriority w:val="99"/>
    <w:semiHidden/>
    <w:unhideWhenUsed/>
    <w:rsid w:val="00B73A30"/>
    <w:pPr>
      <w:ind w:left="360"/>
    </w:pPr>
    <w:rPr>
      <w:sz w:val="16"/>
      <w:szCs w:val="16"/>
    </w:rPr>
  </w:style>
  <w:style w:type="character" w:customStyle="1" w:styleId="BodyTextIndent3Char">
    <w:name w:val="Body Text Indent 3 Char"/>
    <w:basedOn w:val="DefaultParagraphFont"/>
    <w:link w:val="BodyTextIndent3"/>
    <w:uiPriority w:val="99"/>
    <w:semiHidden/>
    <w:rsid w:val="00B73A30"/>
    <w:rPr>
      <w:rFonts w:ascii="Arial" w:hAnsi="Arial"/>
      <w:sz w:val="16"/>
      <w:szCs w:val="16"/>
    </w:rPr>
  </w:style>
  <w:style w:type="paragraph" w:styleId="Caption">
    <w:name w:val="caption"/>
    <w:basedOn w:val="Normal"/>
    <w:next w:val="Normal"/>
    <w:uiPriority w:val="35"/>
    <w:semiHidden/>
    <w:unhideWhenUsed/>
    <w:qFormat/>
    <w:rsid w:val="00B73A30"/>
    <w:pPr>
      <w:spacing w:after="200"/>
    </w:pPr>
    <w:rPr>
      <w:i/>
      <w:iCs/>
      <w:color w:val="44546A" w:themeColor="text2"/>
      <w:sz w:val="18"/>
      <w:szCs w:val="18"/>
    </w:rPr>
  </w:style>
  <w:style w:type="paragraph" w:styleId="Closing">
    <w:name w:val="Closing"/>
    <w:basedOn w:val="Normal"/>
    <w:link w:val="ClosingChar"/>
    <w:uiPriority w:val="99"/>
    <w:semiHidden/>
    <w:unhideWhenUsed/>
    <w:rsid w:val="00B73A30"/>
    <w:pPr>
      <w:spacing w:after="0"/>
      <w:ind w:left="4320"/>
    </w:pPr>
  </w:style>
  <w:style w:type="character" w:customStyle="1" w:styleId="ClosingChar">
    <w:name w:val="Closing Char"/>
    <w:basedOn w:val="DefaultParagraphFont"/>
    <w:link w:val="Closing"/>
    <w:uiPriority w:val="99"/>
    <w:semiHidden/>
    <w:rsid w:val="00B73A30"/>
    <w:rPr>
      <w:rFonts w:ascii="Arial" w:hAnsi="Arial"/>
      <w:sz w:val="24"/>
    </w:rPr>
  </w:style>
  <w:style w:type="paragraph" w:styleId="Date">
    <w:name w:val="Date"/>
    <w:basedOn w:val="Normal"/>
    <w:next w:val="Normal"/>
    <w:link w:val="DateChar"/>
    <w:uiPriority w:val="99"/>
    <w:semiHidden/>
    <w:unhideWhenUsed/>
    <w:rsid w:val="00B73A30"/>
  </w:style>
  <w:style w:type="character" w:customStyle="1" w:styleId="DateChar">
    <w:name w:val="Date Char"/>
    <w:basedOn w:val="DefaultParagraphFont"/>
    <w:link w:val="Date"/>
    <w:uiPriority w:val="99"/>
    <w:semiHidden/>
    <w:rsid w:val="00B73A30"/>
    <w:rPr>
      <w:rFonts w:ascii="Arial" w:hAnsi="Arial"/>
      <w:sz w:val="24"/>
    </w:rPr>
  </w:style>
  <w:style w:type="paragraph" w:styleId="DocumentMap">
    <w:name w:val="Document Map"/>
    <w:basedOn w:val="Normal"/>
    <w:link w:val="DocumentMapChar"/>
    <w:uiPriority w:val="99"/>
    <w:semiHidden/>
    <w:unhideWhenUsed/>
    <w:rsid w:val="00B73A30"/>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73A30"/>
    <w:rPr>
      <w:rFonts w:ascii="Segoe UI" w:hAnsi="Segoe UI" w:cs="Segoe UI"/>
      <w:sz w:val="16"/>
      <w:szCs w:val="16"/>
    </w:rPr>
  </w:style>
  <w:style w:type="paragraph" w:styleId="E-mailSignature">
    <w:name w:val="E-mail Signature"/>
    <w:basedOn w:val="Normal"/>
    <w:link w:val="E-mailSignatureChar"/>
    <w:uiPriority w:val="99"/>
    <w:semiHidden/>
    <w:unhideWhenUsed/>
    <w:rsid w:val="00B73A30"/>
    <w:pPr>
      <w:spacing w:after="0"/>
    </w:pPr>
  </w:style>
  <w:style w:type="character" w:customStyle="1" w:styleId="E-mailSignatureChar">
    <w:name w:val="E-mail Signature Char"/>
    <w:basedOn w:val="DefaultParagraphFont"/>
    <w:link w:val="E-mailSignature"/>
    <w:uiPriority w:val="99"/>
    <w:semiHidden/>
    <w:rsid w:val="00B73A30"/>
    <w:rPr>
      <w:rFonts w:ascii="Arial" w:hAnsi="Arial"/>
      <w:sz w:val="24"/>
    </w:rPr>
  </w:style>
  <w:style w:type="paragraph" w:styleId="EndnoteText">
    <w:name w:val="endnote text"/>
    <w:basedOn w:val="Normal"/>
    <w:link w:val="EndnoteTextChar"/>
    <w:uiPriority w:val="99"/>
    <w:semiHidden/>
    <w:unhideWhenUsed/>
    <w:rsid w:val="00B73A30"/>
    <w:pPr>
      <w:spacing w:after="0"/>
    </w:pPr>
    <w:rPr>
      <w:sz w:val="20"/>
      <w:szCs w:val="20"/>
    </w:rPr>
  </w:style>
  <w:style w:type="character" w:customStyle="1" w:styleId="EndnoteTextChar">
    <w:name w:val="Endnote Text Char"/>
    <w:basedOn w:val="DefaultParagraphFont"/>
    <w:link w:val="EndnoteText"/>
    <w:uiPriority w:val="99"/>
    <w:semiHidden/>
    <w:rsid w:val="00B73A30"/>
    <w:rPr>
      <w:rFonts w:ascii="Arial" w:hAnsi="Arial"/>
      <w:sz w:val="20"/>
      <w:szCs w:val="20"/>
    </w:rPr>
  </w:style>
  <w:style w:type="paragraph" w:styleId="EnvelopeAddress">
    <w:name w:val="envelope address"/>
    <w:basedOn w:val="Normal"/>
    <w:uiPriority w:val="99"/>
    <w:semiHidden/>
    <w:unhideWhenUsed/>
    <w:rsid w:val="00B73A30"/>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B73A30"/>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B73A30"/>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B73A30"/>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B73A30"/>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B73A3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73A30"/>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B73A30"/>
    <w:pPr>
      <w:spacing w:after="0"/>
    </w:pPr>
    <w:rPr>
      <w:i/>
      <w:iCs/>
    </w:rPr>
  </w:style>
  <w:style w:type="character" w:customStyle="1" w:styleId="HTMLAddressChar">
    <w:name w:val="HTML Address Char"/>
    <w:basedOn w:val="DefaultParagraphFont"/>
    <w:link w:val="HTMLAddress"/>
    <w:uiPriority w:val="99"/>
    <w:semiHidden/>
    <w:rsid w:val="00B73A30"/>
    <w:rPr>
      <w:rFonts w:ascii="Arial" w:hAnsi="Arial"/>
      <w:i/>
      <w:iCs/>
      <w:sz w:val="24"/>
    </w:rPr>
  </w:style>
  <w:style w:type="paragraph" w:styleId="HTMLPreformatted">
    <w:name w:val="HTML Preformatted"/>
    <w:basedOn w:val="Normal"/>
    <w:link w:val="HTMLPreformattedChar"/>
    <w:uiPriority w:val="99"/>
    <w:semiHidden/>
    <w:unhideWhenUsed/>
    <w:rsid w:val="00B73A30"/>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73A30"/>
    <w:rPr>
      <w:rFonts w:ascii="Consolas" w:hAnsi="Consolas"/>
      <w:sz w:val="20"/>
      <w:szCs w:val="20"/>
    </w:rPr>
  </w:style>
  <w:style w:type="paragraph" w:styleId="Index1">
    <w:name w:val="index 1"/>
    <w:basedOn w:val="Normal"/>
    <w:next w:val="Normal"/>
    <w:autoRedefine/>
    <w:uiPriority w:val="99"/>
    <w:semiHidden/>
    <w:unhideWhenUsed/>
    <w:rsid w:val="00B73A30"/>
    <w:pPr>
      <w:spacing w:after="0"/>
      <w:ind w:left="240" w:hanging="240"/>
    </w:pPr>
  </w:style>
  <w:style w:type="paragraph" w:styleId="Index2">
    <w:name w:val="index 2"/>
    <w:basedOn w:val="Normal"/>
    <w:next w:val="Normal"/>
    <w:autoRedefine/>
    <w:uiPriority w:val="99"/>
    <w:semiHidden/>
    <w:unhideWhenUsed/>
    <w:rsid w:val="00B73A30"/>
    <w:pPr>
      <w:spacing w:after="0"/>
      <w:ind w:left="480" w:hanging="240"/>
    </w:pPr>
  </w:style>
  <w:style w:type="paragraph" w:styleId="Index3">
    <w:name w:val="index 3"/>
    <w:basedOn w:val="Normal"/>
    <w:next w:val="Normal"/>
    <w:autoRedefine/>
    <w:uiPriority w:val="99"/>
    <w:semiHidden/>
    <w:unhideWhenUsed/>
    <w:rsid w:val="00B73A30"/>
    <w:pPr>
      <w:spacing w:after="0"/>
      <w:ind w:left="720" w:hanging="240"/>
    </w:pPr>
  </w:style>
  <w:style w:type="paragraph" w:styleId="Index4">
    <w:name w:val="index 4"/>
    <w:basedOn w:val="Normal"/>
    <w:next w:val="Normal"/>
    <w:autoRedefine/>
    <w:uiPriority w:val="99"/>
    <w:semiHidden/>
    <w:unhideWhenUsed/>
    <w:rsid w:val="00B73A30"/>
    <w:pPr>
      <w:spacing w:after="0"/>
      <w:ind w:left="960" w:hanging="240"/>
    </w:pPr>
  </w:style>
  <w:style w:type="paragraph" w:styleId="Index5">
    <w:name w:val="index 5"/>
    <w:basedOn w:val="Normal"/>
    <w:next w:val="Normal"/>
    <w:autoRedefine/>
    <w:uiPriority w:val="99"/>
    <w:semiHidden/>
    <w:unhideWhenUsed/>
    <w:rsid w:val="00B73A30"/>
    <w:pPr>
      <w:spacing w:after="0"/>
      <w:ind w:left="1200" w:hanging="240"/>
    </w:pPr>
  </w:style>
  <w:style w:type="paragraph" w:styleId="Index6">
    <w:name w:val="index 6"/>
    <w:basedOn w:val="Normal"/>
    <w:next w:val="Normal"/>
    <w:autoRedefine/>
    <w:uiPriority w:val="99"/>
    <w:semiHidden/>
    <w:unhideWhenUsed/>
    <w:rsid w:val="00B73A30"/>
    <w:pPr>
      <w:spacing w:after="0"/>
      <w:ind w:left="1440" w:hanging="240"/>
    </w:pPr>
  </w:style>
  <w:style w:type="paragraph" w:styleId="Index7">
    <w:name w:val="index 7"/>
    <w:basedOn w:val="Normal"/>
    <w:next w:val="Normal"/>
    <w:autoRedefine/>
    <w:uiPriority w:val="99"/>
    <w:semiHidden/>
    <w:unhideWhenUsed/>
    <w:rsid w:val="00B73A30"/>
    <w:pPr>
      <w:spacing w:after="0"/>
      <w:ind w:left="1680" w:hanging="240"/>
    </w:pPr>
  </w:style>
  <w:style w:type="paragraph" w:styleId="Index8">
    <w:name w:val="index 8"/>
    <w:basedOn w:val="Normal"/>
    <w:next w:val="Normal"/>
    <w:autoRedefine/>
    <w:uiPriority w:val="99"/>
    <w:semiHidden/>
    <w:unhideWhenUsed/>
    <w:rsid w:val="00B73A30"/>
    <w:pPr>
      <w:spacing w:after="0"/>
      <w:ind w:left="1920" w:hanging="240"/>
    </w:pPr>
  </w:style>
  <w:style w:type="paragraph" w:styleId="Index9">
    <w:name w:val="index 9"/>
    <w:basedOn w:val="Normal"/>
    <w:next w:val="Normal"/>
    <w:autoRedefine/>
    <w:uiPriority w:val="99"/>
    <w:semiHidden/>
    <w:unhideWhenUsed/>
    <w:rsid w:val="00B73A30"/>
    <w:pPr>
      <w:spacing w:after="0"/>
      <w:ind w:left="2160" w:hanging="240"/>
    </w:pPr>
  </w:style>
  <w:style w:type="paragraph" w:styleId="IndexHeading">
    <w:name w:val="index heading"/>
    <w:basedOn w:val="Normal"/>
    <w:next w:val="Index1"/>
    <w:uiPriority w:val="99"/>
    <w:semiHidden/>
    <w:unhideWhenUsed/>
    <w:rsid w:val="00B73A3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73A3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B73A30"/>
    <w:rPr>
      <w:rFonts w:ascii="Arial" w:hAnsi="Arial"/>
      <w:i/>
      <w:iCs/>
      <w:color w:val="5B9BD5" w:themeColor="accent1"/>
      <w:sz w:val="24"/>
    </w:rPr>
  </w:style>
  <w:style w:type="paragraph" w:styleId="List">
    <w:name w:val="List"/>
    <w:basedOn w:val="Normal"/>
    <w:uiPriority w:val="99"/>
    <w:semiHidden/>
    <w:unhideWhenUsed/>
    <w:rsid w:val="00B73A30"/>
    <w:pPr>
      <w:ind w:left="360" w:hanging="360"/>
      <w:contextualSpacing/>
    </w:pPr>
  </w:style>
  <w:style w:type="paragraph" w:styleId="List2">
    <w:name w:val="List 2"/>
    <w:basedOn w:val="Normal"/>
    <w:uiPriority w:val="99"/>
    <w:semiHidden/>
    <w:unhideWhenUsed/>
    <w:rsid w:val="00B73A30"/>
    <w:pPr>
      <w:ind w:left="720" w:hanging="360"/>
      <w:contextualSpacing/>
    </w:pPr>
  </w:style>
  <w:style w:type="paragraph" w:styleId="List3">
    <w:name w:val="List 3"/>
    <w:basedOn w:val="Normal"/>
    <w:uiPriority w:val="99"/>
    <w:semiHidden/>
    <w:unhideWhenUsed/>
    <w:rsid w:val="00B73A30"/>
    <w:pPr>
      <w:ind w:left="1080" w:hanging="360"/>
      <w:contextualSpacing/>
    </w:pPr>
  </w:style>
  <w:style w:type="paragraph" w:styleId="List4">
    <w:name w:val="List 4"/>
    <w:basedOn w:val="Normal"/>
    <w:uiPriority w:val="99"/>
    <w:semiHidden/>
    <w:unhideWhenUsed/>
    <w:rsid w:val="00B73A30"/>
    <w:pPr>
      <w:ind w:left="1440" w:hanging="360"/>
      <w:contextualSpacing/>
    </w:pPr>
  </w:style>
  <w:style w:type="paragraph" w:styleId="List5">
    <w:name w:val="List 5"/>
    <w:basedOn w:val="Normal"/>
    <w:uiPriority w:val="99"/>
    <w:semiHidden/>
    <w:unhideWhenUsed/>
    <w:rsid w:val="00B73A30"/>
    <w:pPr>
      <w:ind w:left="1800" w:hanging="360"/>
      <w:contextualSpacing/>
    </w:pPr>
  </w:style>
  <w:style w:type="paragraph" w:styleId="ListBullet">
    <w:name w:val="List Bullet"/>
    <w:basedOn w:val="Normal"/>
    <w:uiPriority w:val="99"/>
    <w:semiHidden/>
    <w:unhideWhenUsed/>
    <w:rsid w:val="00B73A30"/>
    <w:pPr>
      <w:numPr>
        <w:numId w:val="53"/>
      </w:numPr>
      <w:contextualSpacing/>
    </w:pPr>
  </w:style>
  <w:style w:type="paragraph" w:styleId="ListBullet2">
    <w:name w:val="List Bullet 2"/>
    <w:basedOn w:val="Normal"/>
    <w:uiPriority w:val="99"/>
    <w:semiHidden/>
    <w:unhideWhenUsed/>
    <w:rsid w:val="00B73A30"/>
    <w:pPr>
      <w:numPr>
        <w:numId w:val="54"/>
      </w:numPr>
      <w:contextualSpacing/>
    </w:pPr>
  </w:style>
  <w:style w:type="paragraph" w:styleId="ListBullet3">
    <w:name w:val="List Bullet 3"/>
    <w:basedOn w:val="Normal"/>
    <w:uiPriority w:val="99"/>
    <w:semiHidden/>
    <w:unhideWhenUsed/>
    <w:rsid w:val="00B73A30"/>
    <w:pPr>
      <w:numPr>
        <w:numId w:val="55"/>
      </w:numPr>
      <w:contextualSpacing/>
    </w:pPr>
  </w:style>
  <w:style w:type="paragraph" w:styleId="ListBullet4">
    <w:name w:val="List Bullet 4"/>
    <w:basedOn w:val="Normal"/>
    <w:uiPriority w:val="99"/>
    <w:semiHidden/>
    <w:unhideWhenUsed/>
    <w:rsid w:val="00B73A30"/>
    <w:pPr>
      <w:numPr>
        <w:numId w:val="56"/>
      </w:numPr>
      <w:contextualSpacing/>
    </w:pPr>
  </w:style>
  <w:style w:type="paragraph" w:styleId="ListBullet5">
    <w:name w:val="List Bullet 5"/>
    <w:basedOn w:val="Normal"/>
    <w:uiPriority w:val="99"/>
    <w:semiHidden/>
    <w:unhideWhenUsed/>
    <w:rsid w:val="00B73A30"/>
    <w:pPr>
      <w:numPr>
        <w:numId w:val="57"/>
      </w:numPr>
      <w:contextualSpacing/>
    </w:pPr>
  </w:style>
  <w:style w:type="paragraph" w:styleId="ListContinue">
    <w:name w:val="List Continue"/>
    <w:basedOn w:val="Normal"/>
    <w:uiPriority w:val="99"/>
    <w:semiHidden/>
    <w:unhideWhenUsed/>
    <w:rsid w:val="00B73A30"/>
    <w:pPr>
      <w:ind w:left="360"/>
      <w:contextualSpacing/>
    </w:pPr>
  </w:style>
  <w:style w:type="paragraph" w:styleId="ListContinue2">
    <w:name w:val="List Continue 2"/>
    <w:basedOn w:val="Normal"/>
    <w:uiPriority w:val="99"/>
    <w:semiHidden/>
    <w:unhideWhenUsed/>
    <w:rsid w:val="00B73A30"/>
    <w:pPr>
      <w:ind w:left="720"/>
      <w:contextualSpacing/>
    </w:pPr>
  </w:style>
  <w:style w:type="paragraph" w:styleId="ListContinue3">
    <w:name w:val="List Continue 3"/>
    <w:basedOn w:val="Normal"/>
    <w:uiPriority w:val="99"/>
    <w:semiHidden/>
    <w:unhideWhenUsed/>
    <w:rsid w:val="00B73A30"/>
    <w:pPr>
      <w:ind w:left="1080"/>
      <w:contextualSpacing/>
    </w:pPr>
  </w:style>
  <w:style w:type="paragraph" w:styleId="ListContinue4">
    <w:name w:val="List Continue 4"/>
    <w:basedOn w:val="Normal"/>
    <w:uiPriority w:val="99"/>
    <w:semiHidden/>
    <w:unhideWhenUsed/>
    <w:rsid w:val="00B73A30"/>
    <w:pPr>
      <w:ind w:left="1440"/>
      <w:contextualSpacing/>
    </w:pPr>
  </w:style>
  <w:style w:type="paragraph" w:styleId="ListContinue5">
    <w:name w:val="List Continue 5"/>
    <w:basedOn w:val="Normal"/>
    <w:uiPriority w:val="99"/>
    <w:semiHidden/>
    <w:unhideWhenUsed/>
    <w:rsid w:val="00B73A30"/>
    <w:pPr>
      <w:ind w:left="1800"/>
      <w:contextualSpacing/>
    </w:pPr>
  </w:style>
  <w:style w:type="paragraph" w:styleId="ListNumber">
    <w:name w:val="List Number"/>
    <w:basedOn w:val="Normal"/>
    <w:uiPriority w:val="99"/>
    <w:semiHidden/>
    <w:unhideWhenUsed/>
    <w:rsid w:val="00B73A30"/>
    <w:pPr>
      <w:numPr>
        <w:numId w:val="58"/>
      </w:numPr>
      <w:contextualSpacing/>
    </w:pPr>
  </w:style>
  <w:style w:type="paragraph" w:styleId="ListNumber2">
    <w:name w:val="List Number 2"/>
    <w:basedOn w:val="Normal"/>
    <w:uiPriority w:val="99"/>
    <w:semiHidden/>
    <w:unhideWhenUsed/>
    <w:rsid w:val="00B73A30"/>
    <w:pPr>
      <w:numPr>
        <w:numId w:val="59"/>
      </w:numPr>
      <w:contextualSpacing/>
    </w:pPr>
  </w:style>
  <w:style w:type="paragraph" w:styleId="ListNumber3">
    <w:name w:val="List Number 3"/>
    <w:basedOn w:val="Normal"/>
    <w:uiPriority w:val="99"/>
    <w:semiHidden/>
    <w:unhideWhenUsed/>
    <w:rsid w:val="00B73A30"/>
    <w:pPr>
      <w:numPr>
        <w:numId w:val="60"/>
      </w:numPr>
      <w:contextualSpacing/>
    </w:pPr>
  </w:style>
  <w:style w:type="paragraph" w:styleId="ListNumber4">
    <w:name w:val="List Number 4"/>
    <w:basedOn w:val="Normal"/>
    <w:uiPriority w:val="99"/>
    <w:semiHidden/>
    <w:unhideWhenUsed/>
    <w:rsid w:val="00B73A30"/>
    <w:pPr>
      <w:numPr>
        <w:numId w:val="61"/>
      </w:numPr>
      <w:contextualSpacing/>
    </w:pPr>
  </w:style>
  <w:style w:type="paragraph" w:styleId="ListNumber5">
    <w:name w:val="List Number 5"/>
    <w:basedOn w:val="Normal"/>
    <w:uiPriority w:val="99"/>
    <w:semiHidden/>
    <w:unhideWhenUsed/>
    <w:rsid w:val="00B73A30"/>
    <w:pPr>
      <w:numPr>
        <w:numId w:val="62"/>
      </w:numPr>
      <w:contextualSpacing/>
    </w:pPr>
  </w:style>
  <w:style w:type="paragraph" w:styleId="MacroText">
    <w:name w:val="macro"/>
    <w:link w:val="MacroTextChar"/>
    <w:uiPriority w:val="99"/>
    <w:semiHidden/>
    <w:unhideWhenUsed/>
    <w:rsid w:val="00B73A3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B73A30"/>
    <w:rPr>
      <w:rFonts w:ascii="Consolas" w:hAnsi="Consolas"/>
      <w:sz w:val="20"/>
      <w:szCs w:val="20"/>
    </w:rPr>
  </w:style>
  <w:style w:type="paragraph" w:styleId="MessageHeader">
    <w:name w:val="Message Header"/>
    <w:basedOn w:val="Normal"/>
    <w:link w:val="MessageHeaderChar"/>
    <w:uiPriority w:val="99"/>
    <w:semiHidden/>
    <w:unhideWhenUsed/>
    <w:rsid w:val="00B73A30"/>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73A30"/>
    <w:rPr>
      <w:rFonts w:asciiTheme="majorHAnsi" w:eastAsiaTheme="majorEastAsia" w:hAnsiTheme="majorHAnsi" w:cstheme="majorBidi"/>
      <w:sz w:val="24"/>
      <w:szCs w:val="24"/>
      <w:shd w:val="pct20" w:color="auto" w:fill="auto"/>
    </w:rPr>
  </w:style>
  <w:style w:type="paragraph" w:styleId="NoSpacing">
    <w:name w:val="No Spacing"/>
    <w:uiPriority w:val="1"/>
    <w:qFormat/>
    <w:rsid w:val="00B73A30"/>
    <w:pPr>
      <w:spacing w:after="0" w:line="240" w:lineRule="auto"/>
    </w:pPr>
    <w:rPr>
      <w:rFonts w:ascii="Arial" w:hAnsi="Arial"/>
      <w:sz w:val="24"/>
    </w:rPr>
  </w:style>
  <w:style w:type="paragraph" w:styleId="NormalIndent0">
    <w:name w:val="Normal Indent"/>
    <w:basedOn w:val="Normal"/>
    <w:uiPriority w:val="99"/>
    <w:semiHidden/>
    <w:unhideWhenUsed/>
    <w:rsid w:val="00B73A30"/>
    <w:pPr>
      <w:ind w:left="720"/>
    </w:pPr>
  </w:style>
  <w:style w:type="paragraph" w:styleId="NoteHeading">
    <w:name w:val="Note Heading"/>
    <w:basedOn w:val="Normal"/>
    <w:next w:val="Normal"/>
    <w:link w:val="NoteHeadingChar"/>
    <w:uiPriority w:val="99"/>
    <w:semiHidden/>
    <w:unhideWhenUsed/>
    <w:rsid w:val="00B73A30"/>
    <w:pPr>
      <w:spacing w:after="0"/>
    </w:pPr>
  </w:style>
  <w:style w:type="character" w:customStyle="1" w:styleId="NoteHeadingChar">
    <w:name w:val="Note Heading Char"/>
    <w:basedOn w:val="DefaultParagraphFont"/>
    <w:link w:val="NoteHeading"/>
    <w:uiPriority w:val="99"/>
    <w:semiHidden/>
    <w:rsid w:val="00B73A30"/>
    <w:rPr>
      <w:rFonts w:ascii="Arial" w:hAnsi="Arial"/>
      <w:sz w:val="24"/>
    </w:rPr>
  </w:style>
  <w:style w:type="paragraph" w:styleId="PlainText">
    <w:name w:val="Plain Text"/>
    <w:basedOn w:val="Normal"/>
    <w:link w:val="PlainTextChar"/>
    <w:uiPriority w:val="99"/>
    <w:semiHidden/>
    <w:unhideWhenUsed/>
    <w:rsid w:val="00B73A3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B73A30"/>
    <w:rPr>
      <w:rFonts w:ascii="Consolas" w:hAnsi="Consolas"/>
      <w:sz w:val="21"/>
      <w:szCs w:val="21"/>
    </w:rPr>
  </w:style>
  <w:style w:type="paragraph" w:styleId="Quote">
    <w:name w:val="Quote"/>
    <w:basedOn w:val="Normal"/>
    <w:next w:val="Normal"/>
    <w:link w:val="QuoteChar"/>
    <w:uiPriority w:val="29"/>
    <w:qFormat/>
    <w:rsid w:val="00B73A3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73A30"/>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B73A30"/>
  </w:style>
  <w:style w:type="character" w:customStyle="1" w:styleId="SalutationChar">
    <w:name w:val="Salutation Char"/>
    <w:basedOn w:val="DefaultParagraphFont"/>
    <w:link w:val="Salutation"/>
    <w:uiPriority w:val="99"/>
    <w:semiHidden/>
    <w:rsid w:val="00B73A30"/>
    <w:rPr>
      <w:rFonts w:ascii="Arial" w:hAnsi="Arial"/>
      <w:sz w:val="24"/>
    </w:rPr>
  </w:style>
  <w:style w:type="paragraph" w:styleId="Signature">
    <w:name w:val="Signature"/>
    <w:basedOn w:val="Normal"/>
    <w:link w:val="SignatureChar"/>
    <w:uiPriority w:val="99"/>
    <w:semiHidden/>
    <w:unhideWhenUsed/>
    <w:rsid w:val="00B73A30"/>
    <w:pPr>
      <w:spacing w:after="0"/>
      <w:ind w:left="4320"/>
    </w:pPr>
  </w:style>
  <w:style w:type="character" w:customStyle="1" w:styleId="SignatureChar">
    <w:name w:val="Signature Char"/>
    <w:basedOn w:val="DefaultParagraphFont"/>
    <w:link w:val="Signature"/>
    <w:uiPriority w:val="99"/>
    <w:semiHidden/>
    <w:rsid w:val="00B73A30"/>
    <w:rPr>
      <w:rFonts w:ascii="Arial" w:hAnsi="Arial"/>
      <w:sz w:val="24"/>
    </w:rPr>
  </w:style>
  <w:style w:type="paragraph" w:styleId="Subtitle">
    <w:name w:val="Subtitle"/>
    <w:basedOn w:val="Normal"/>
    <w:next w:val="Normal"/>
    <w:link w:val="SubtitleChar"/>
    <w:uiPriority w:val="11"/>
    <w:qFormat/>
    <w:rsid w:val="00B73A30"/>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B73A30"/>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B73A30"/>
    <w:pPr>
      <w:spacing w:after="0"/>
      <w:ind w:left="240" w:hanging="240"/>
    </w:pPr>
  </w:style>
  <w:style w:type="paragraph" w:styleId="TableofFigures">
    <w:name w:val="table of figures"/>
    <w:basedOn w:val="Normal"/>
    <w:next w:val="Normal"/>
    <w:uiPriority w:val="99"/>
    <w:semiHidden/>
    <w:unhideWhenUsed/>
    <w:rsid w:val="00B73A30"/>
    <w:pPr>
      <w:spacing w:after="0"/>
    </w:pPr>
  </w:style>
  <w:style w:type="paragraph" w:styleId="TOAHeading">
    <w:name w:val="toa heading"/>
    <w:basedOn w:val="Normal"/>
    <w:next w:val="Normal"/>
    <w:uiPriority w:val="99"/>
    <w:semiHidden/>
    <w:unhideWhenUsed/>
    <w:rsid w:val="00B73A30"/>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B73A30"/>
    <w:pPr>
      <w:spacing w:after="100"/>
    </w:pPr>
  </w:style>
  <w:style w:type="paragraph" w:styleId="TOC2">
    <w:name w:val="toc 2"/>
    <w:basedOn w:val="Normal"/>
    <w:next w:val="Normal"/>
    <w:autoRedefine/>
    <w:uiPriority w:val="39"/>
    <w:semiHidden/>
    <w:unhideWhenUsed/>
    <w:rsid w:val="00B73A30"/>
    <w:pPr>
      <w:spacing w:after="100"/>
      <w:ind w:left="240"/>
    </w:pPr>
  </w:style>
  <w:style w:type="paragraph" w:styleId="TOC3">
    <w:name w:val="toc 3"/>
    <w:basedOn w:val="Normal"/>
    <w:next w:val="Normal"/>
    <w:autoRedefine/>
    <w:uiPriority w:val="39"/>
    <w:semiHidden/>
    <w:unhideWhenUsed/>
    <w:rsid w:val="00B73A30"/>
    <w:pPr>
      <w:spacing w:after="100"/>
      <w:ind w:left="480"/>
    </w:pPr>
  </w:style>
  <w:style w:type="paragraph" w:styleId="TOC4">
    <w:name w:val="toc 4"/>
    <w:basedOn w:val="Normal"/>
    <w:next w:val="Normal"/>
    <w:autoRedefine/>
    <w:uiPriority w:val="39"/>
    <w:semiHidden/>
    <w:unhideWhenUsed/>
    <w:rsid w:val="00B73A30"/>
    <w:pPr>
      <w:spacing w:after="100"/>
      <w:ind w:left="720"/>
    </w:pPr>
  </w:style>
  <w:style w:type="paragraph" w:styleId="TOC5">
    <w:name w:val="toc 5"/>
    <w:basedOn w:val="Normal"/>
    <w:next w:val="Normal"/>
    <w:autoRedefine/>
    <w:uiPriority w:val="39"/>
    <w:semiHidden/>
    <w:unhideWhenUsed/>
    <w:rsid w:val="00B73A30"/>
    <w:pPr>
      <w:spacing w:after="100"/>
      <w:ind w:left="960"/>
    </w:pPr>
  </w:style>
  <w:style w:type="paragraph" w:styleId="TOC6">
    <w:name w:val="toc 6"/>
    <w:basedOn w:val="Normal"/>
    <w:next w:val="Normal"/>
    <w:autoRedefine/>
    <w:uiPriority w:val="39"/>
    <w:semiHidden/>
    <w:unhideWhenUsed/>
    <w:rsid w:val="00B73A30"/>
    <w:pPr>
      <w:spacing w:after="100"/>
      <w:ind w:left="1200"/>
    </w:pPr>
  </w:style>
  <w:style w:type="paragraph" w:styleId="TOC7">
    <w:name w:val="toc 7"/>
    <w:basedOn w:val="Normal"/>
    <w:next w:val="Normal"/>
    <w:autoRedefine/>
    <w:uiPriority w:val="39"/>
    <w:semiHidden/>
    <w:unhideWhenUsed/>
    <w:rsid w:val="00B73A30"/>
    <w:pPr>
      <w:spacing w:after="100"/>
      <w:ind w:left="1440"/>
    </w:pPr>
  </w:style>
  <w:style w:type="paragraph" w:styleId="TOC8">
    <w:name w:val="toc 8"/>
    <w:basedOn w:val="Normal"/>
    <w:next w:val="Normal"/>
    <w:autoRedefine/>
    <w:uiPriority w:val="39"/>
    <w:semiHidden/>
    <w:unhideWhenUsed/>
    <w:rsid w:val="00B73A30"/>
    <w:pPr>
      <w:spacing w:after="100"/>
      <w:ind w:left="1680"/>
    </w:pPr>
  </w:style>
  <w:style w:type="paragraph" w:styleId="TOC9">
    <w:name w:val="toc 9"/>
    <w:basedOn w:val="Normal"/>
    <w:next w:val="Normal"/>
    <w:autoRedefine/>
    <w:uiPriority w:val="39"/>
    <w:semiHidden/>
    <w:unhideWhenUsed/>
    <w:rsid w:val="00B73A30"/>
    <w:pPr>
      <w:spacing w:after="100"/>
      <w:ind w:left="1920"/>
    </w:pPr>
  </w:style>
  <w:style w:type="paragraph" w:styleId="TOCHeading">
    <w:name w:val="TOC Heading"/>
    <w:basedOn w:val="Heading1"/>
    <w:next w:val="Normal"/>
    <w:uiPriority w:val="39"/>
    <w:semiHidden/>
    <w:unhideWhenUsed/>
    <w:qFormat/>
    <w:rsid w:val="00B73A30"/>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856194166">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5-ESS1-1%20Evidence%20Statements%20June%202015%20asterisk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B018FD0-DD15-4AB3-9886-016D21950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California Science Test Specifications—5-ESS1-1 - CAASPP (CA Dept of Education)</vt:lpstr>
    </vt:vector>
  </TitlesOfParts>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Specifications—5-ESS1-1 - CAASPP (CA Dept of Education)</dc:title>
  <dc:subject>This CAST item specification describes 5-ESS1-1 Earth's Place in the Universe.</dc:subject>
  <dc:creator/>
  <cp:keywords/>
  <dc:description/>
  <cp:lastModifiedBy/>
  <cp:revision>1</cp:revision>
  <dcterms:created xsi:type="dcterms:W3CDTF">2025-04-01T22:26:00Z</dcterms:created>
  <dcterms:modified xsi:type="dcterms:W3CDTF">2025-06-18T18:16:00Z</dcterms:modified>
</cp:coreProperties>
</file>