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CECA7" w14:textId="3FE8C8C6" w:rsidR="00007376" w:rsidRDefault="00007376" w:rsidP="00C52C1B">
      <w:pPr>
        <w:pStyle w:val="HeaderName"/>
        <w:pBdr>
          <w:bottom w:val="none" w:sz="0" w:space="0" w:color="auto"/>
        </w:pBdr>
        <w:jc w:val="left"/>
      </w:pPr>
      <w:r>
        <w:rPr>
          <w:noProof/>
        </w:rPr>
        <w:drawing>
          <wp:inline distT="0" distB="0" distL="0" distR="0" wp14:anchorId="467B52C1" wp14:editId="2F6B15B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35FB54F" w14:textId="77777777" w:rsidR="00007376" w:rsidRPr="00B63D23" w:rsidRDefault="00007376" w:rsidP="00007376">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HS-ESS1-3 Earth's Place in the Universe</w:t>
      </w:r>
      <w:r>
        <w:rPr>
          <w:noProof/>
        </w:rPr>
        <w:fldChar w:fldCharType="end"/>
      </w:r>
    </w:p>
    <w:p w14:paraId="28A6CD28" w14:textId="6B9597D4" w:rsidR="00007376" w:rsidRDefault="00007376" w:rsidP="00007376">
      <w:pPr>
        <w:jc w:val="right"/>
      </w:pPr>
      <w:r>
        <w:tab/>
      </w:r>
      <w:r w:rsidRPr="00B63D23">
        <w:t>California Science Test—Item</w:t>
      </w:r>
      <w:r>
        <w:t xml:space="preserve"> Content</w:t>
      </w:r>
      <w:r w:rsidRPr="00B63D23">
        <w:t xml:space="preserve"> Specification</w:t>
      </w:r>
    </w:p>
    <w:p w14:paraId="1A16CCD4" w14:textId="658133A2" w:rsidR="007A7155" w:rsidRPr="00007376" w:rsidRDefault="006325CF" w:rsidP="00A462DD">
      <w:pPr>
        <w:pStyle w:val="Heading1"/>
        <w:pageBreakBefore w:val="0"/>
      </w:pPr>
      <w:r w:rsidRPr="00007376">
        <w:t>HS-ESS1-3</w:t>
      </w:r>
      <w:r w:rsidR="00B07294" w:rsidRPr="00007376">
        <w:t xml:space="preserve"> Earth's Place in the Universe</w:t>
      </w:r>
    </w:p>
    <w:p w14:paraId="77BCAF03"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C9309AB" w14:textId="66D43AAE" w:rsidR="008B0F0A" w:rsidRDefault="006325CF" w:rsidP="008B75B8">
      <w:pPr>
        <w:pStyle w:val="PerformanceExpectation"/>
      </w:pPr>
      <w:r w:rsidRPr="006325CF">
        <w:t>Communicate scientific ideas about the way stars, over their life cycle, produce elements.</w:t>
      </w:r>
    </w:p>
    <w:p w14:paraId="4FE69719" w14:textId="67E5A93F" w:rsidR="00EB18EF" w:rsidRDefault="006325CF" w:rsidP="00EB18EF">
      <w:pPr>
        <w:pStyle w:val="PEClarification"/>
        <w:rPr>
          <w:i/>
          <w:color w:val="auto"/>
        </w:rPr>
      </w:pPr>
      <w:r w:rsidRPr="00F86BB0">
        <w:rPr>
          <w:color w:val="auto"/>
        </w:rPr>
        <w:t xml:space="preserve">[Clarification Statement: Emphasis is on the way nucleosynthesis, and therefore the different elements created, varies as a function of the mass of a star and the stage of its lifetime.] </w:t>
      </w:r>
      <w:r w:rsidRPr="0092421A">
        <w:rPr>
          <w:color w:val="auto"/>
        </w:rPr>
        <w:t>[</w:t>
      </w:r>
      <w:r w:rsidRPr="00F86BB0">
        <w:rPr>
          <w:i/>
          <w:color w:val="auto"/>
        </w:rPr>
        <w:t>Assessment Boundary: Details of the many different nucleosynthesis pathways for stars of differing masses are not assessed.</w:t>
      </w:r>
      <w:r w:rsidRPr="0092421A">
        <w:rPr>
          <w:color w:val="auto"/>
        </w:rPr>
        <w:t>]</w:t>
      </w:r>
    </w:p>
    <w:p w14:paraId="6003DE16" w14:textId="2716769E" w:rsidR="00007376" w:rsidRDefault="00007376" w:rsidP="00007376">
      <w:pPr>
        <w:pStyle w:val="PEClarification"/>
        <w:ind w:left="0"/>
        <w:rPr>
          <w:color w:val="auto"/>
        </w:rPr>
      </w:pPr>
      <w:r w:rsidRPr="67F212B5">
        <w:rPr>
          <w:color w:val="auto"/>
        </w:rPr>
        <w:t>Continue to the next page for the Science and Engineering Practices, Disciplinary Core Ideas, and Crosscutting Concepts.</w:t>
      </w:r>
    </w:p>
    <w:p w14:paraId="709AC634" w14:textId="77777777" w:rsidR="00007376" w:rsidRPr="00F86BB0" w:rsidRDefault="00007376" w:rsidP="00EB18EF">
      <w:pPr>
        <w:pStyle w:val="PEClarification"/>
        <w:rPr>
          <w:color w:val="auto"/>
        </w:rPr>
      </w:pP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1-3"/>
      </w:tblPr>
      <w:tblGrid>
        <w:gridCol w:w="3505"/>
        <w:gridCol w:w="3510"/>
        <w:gridCol w:w="3065"/>
      </w:tblGrid>
      <w:tr w:rsidR="00A758CE" w:rsidRPr="00510C04" w14:paraId="560B9F3A" w14:textId="77777777" w:rsidTr="00415CF9">
        <w:trPr>
          <w:cantSplit/>
          <w:tblHeader/>
        </w:trPr>
        <w:tc>
          <w:tcPr>
            <w:tcW w:w="3505" w:type="dxa"/>
            <w:tcBorders>
              <w:bottom w:val="single" w:sz="4" w:space="0" w:color="auto"/>
            </w:tcBorders>
            <w:shd w:val="clear" w:color="auto" w:fill="2F3995"/>
            <w:vAlign w:val="center"/>
          </w:tcPr>
          <w:p w14:paraId="5C3F79D7"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0A320C3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D0A7A89"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4218CBB" w14:textId="77777777" w:rsidTr="00E67460">
        <w:trPr>
          <w:cantSplit/>
          <w:trHeight w:val="6605"/>
        </w:trPr>
        <w:tc>
          <w:tcPr>
            <w:tcW w:w="3505" w:type="dxa"/>
            <w:shd w:val="clear" w:color="auto" w:fill="auto"/>
          </w:tcPr>
          <w:p w14:paraId="16E85C86" w14:textId="2AB75336" w:rsidR="00A758CE" w:rsidRDefault="006325CF" w:rsidP="007006B6">
            <w:pPr>
              <w:pStyle w:val="Heading4"/>
            </w:pPr>
            <w:r w:rsidRPr="006325CF">
              <w:t>Obtaining, Evaluating, and Communicating Information</w:t>
            </w:r>
          </w:p>
          <w:p w14:paraId="6B323C18" w14:textId="205C9FBB" w:rsidR="002035F3" w:rsidRPr="005A09DA" w:rsidRDefault="006325CF" w:rsidP="002035F3">
            <w:pPr>
              <w:pStyle w:val="Paragraph"/>
            </w:pPr>
            <w:r w:rsidRPr="006325CF">
              <w:t>Obtaining, evaluating, and communicating information in 9–12 builds on K–8 experiences and progresses to evaluating the validity and reliability of the claims, methods, and designs.</w:t>
            </w:r>
          </w:p>
          <w:p w14:paraId="6EE63401" w14:textId="3B3FD1D4" w:rsidR="009F069F" w:rsidRPr="009F069F" w:rsidRDefault="006325CF" w:rsidP="006325CF">
            <w:pPr>
              <w:pStyle w:val="TableBullets"/>
            </w:pPr>
            <w:r w:rsidRPr="006325CF">
              <w:t>Communicate scientific ideas (e.g., about phenomena and/or the process of development and the design and performance of a proposed process or system) in multiple formats (including orally, graphically, textually, and mathematically).</w:t>
            </w:r>
          </w:p>
        </w:tc>
        <w:tc>
          <w:tcPr>
            <w:tcW w:w="3510" w:type="dxa"/>
            <w:shd w:val="clear" w:color="auto" w:fill="auto"/>
          </w:tcPr>
          <w:p w14:paraId="1065FE35" w14:textId="69FEAE7C" w:rsidR="00A758CE" w:rsidRPr="005A09DA" w:rsidRDefault="006325CF" w:rsidP="007006B6">
            <w:pPr>
              <w:pStyle w:val="Heading4"/>
            </w:pPr>
            <w:r w:rsidRPr="006325CF">
              <w:t>ESS1.A: The Universe and Its Stars</w:t>
            </w:r>
          </w:p>
          <w:p w14:paraId="2BE487D8" w14:textId="77777777" w:rsidR="006325CF" w:rsidRPr="006325CF" w:rsidRDefault="006325CF" w:rsidP="006325CF">
            <w:pPr>
              <w:pStyle w:val="TableNumbers"/>
              <w:ind w:left="421"/>
              <w:rPr>
                <w:rFonts w:cs="Arial"/>
                <w:szCs w:val="24"/>
              </w:rPr>
            </w:pPr>
            <w:r w:rsidRPr="006325CF">
              <w:t>The study of stars’ light spectra and brightness is used to identify compositional elements of stars, their movements, and their distances from Earth.</w:t>
            </w:r>
          </w:p>
          <w:p w14:paraId="1E4CDAC2" w14:textId="7AE7DBB4" w:rsidR="00A758CE" w:rsidRPr="006325CF" w:rsidRDefault="006325CF" w:rsidP="006325CF">
            <w:pPr>
              <w:pStyle w:val="ListParagraph"/>
              <w:numPr>
                <w:ilvl w:val="0"/>
                <w:numId w:val="76"/>
              </w:numPr>
              <w:ind w:left="421"/>
              <w:rPr>
                <w:rFonts w:cs="Arial"/>
                <w:szCs w:val="24"/>
              </w:rPr>
            </w:pPr>
            <w:r w:rsidRPr="006325CF">
              <w:t>Other than the hydrogen and helium formed at the time of the Big Bang, nuclear fusion within stars produces all atomic nuclei lighter than and including iron, and the process releases electromagnetic energy. Heavier elements are produced when certain massive stars achieve a supernova stage and explode.</w:t>
            </w:r>
          </w:p>
        </w:tc>
        <w:tc>
          <w:tcPr>
            <w:tcW w:w="3065" w:type="dxa"/>
            <w:shd w:val="clear" w:color="auto" w:fill="auto"/>
          </w:tcPr>
          <w:p w14:paraId="0571169A" w14:textId="0AAB4939" w:rsidR="00A758CE" w:rsidRPr="00AF1646" w:rsidRDefault="006325CF" w:rsidP="007006B6">
            <w:pPr>
              <w:pStyle w:val="Heading4"/>
            </w:pPr>
            <w:r w:rsidRPr="006325CF">
              <w:t>Energy and Matter</w:t>
            </w:r>
          </w:p>
          <w:p w14:paraId="5E7CC86B" w14:textId="23B75993" w:rsidR="00A758CE" w:rsidRPr="009F069F" w:rsidRDefault="006325CF" w:rsidP="009F069F">
            <w:pPr>
              <w:pStyle w:val="TableBullets"/>
            </w:pPr>
            <w:r w:rsidRPr="006325CF">
              <w:t>In nuclear processes, atoms are not conserved, but the total number of protons plus neutrons is conserved.</w:t>
            </w:r>
          </w:p>
        </w:tc>
      </w:tr>
    </w:tbl>
    <w:p w14:paraId="4620D64C" w14:textId="77777777" w:rsidR="00283757" w:rsidRPr="0097285D" w:rsidRDefault="00283757" w:rsidP="0097285D">
      <w:pPr>
        <w:pStyle w:val="Heading2"/>
      </w:pPr>
      <w:r w:rsidRPr="0097285D">
        <w:t>Assessment Targets</w:t>
      </w:r>
    </w:p>
    <w:p w14:paraId="74C9FEE4" w14:textId="39AFE63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04447681"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5182E82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2610662D" w14:textId="47B905C2" w:rsidR="00283757" w:rsidRPr="00C10941" w:rsidRDefault="006325CF" w:rsidP="00C10941">
      <w:pPr>
        <w:pStyle w:val="Subpractice-2"/>
      </w:pPr>
      <w:r w:rsidRPr="006325CF">
        <w:t>8.2</w:t>
      </w:r>
      <w:r>
        <w:tab/>
      </w:r>
      <w:r w:rsidR="008A4240" w:rsidRPr="008A4240">
        <w:t>Ability to communicate about science and engineering (especially regarding the investigations conducted and the observations made)</w:t>
      </w:r>
    </w:p>
    <w:p w14:paraId="5E2C8F8F" w14:textId="77777777" w:rsidR="00283757" w:rsidRDefault="00283757" w:rsidP="001546B8">
      <w:pPr>
        <w:pStyle w:val="Heading3"/>
        <w:keepLines w:val="0"/>
        <w:tabs>
          <w:tab w:val="right" w:pos="1440"/>
        </w:tabs>
        <w:spacing w:before="240" w:after="240"/>
      </w:pPr>
      <w:r>
        <w:lastRenderedPageBreak/>
        <w:t xml:space="preserve">Science and Engineering </w:t>
      </w:r>
      <w:r w:rsidRPr="00801596">
        <w:t>Subpractice Assessment Targets</w:t>
      </w:r>
    </w:p>
    <w:p w14:paraId="6E8C382A" w14:textId="77777777" w:rsidR="0061242E" w:rsidRPr="009F50CB" w:rsidRDefault="009F50CB" w:rsidP="001546B8">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5C36601" w14:textId="77777777" w:rsidR="006325CF" w:rsidRDefault="006325CF" w:rsidP="006325CF">
      <w:pPr>
        <w:pStyle w:val="Subpractice-3"/>
      </w:pPr>
      <w:r>
        <w:t>8.2.1</w:t>
      </w:r>
      <w:r>
        <w:tab/>
        <w:t xml:space="preserve">Ability to produce written and illustrated text that communicate one’s own ideas </w:t>
      </w:r>
    </w:p>
    <w:p w14:paraId="14538D96" w14:textId="042CDF4D" w:rsidR="00283757" w:rsidRPr="00C10941" w:rsidRDefault="006325CF" w:rsidP="006325CF">
      <w:pPr>
        <w:pStyle w:val="Subpractice-3"/>
      </w:pPr>
      <w:r>
        <w:t>8.2.2</w:t>
      </w:r>
      <w:r>
        <w:tab/>
        <w:t>Ability to use appropriate combinations of language, models, and mathematical expressions to communicate one’s understanding or to ask questions about a concept, event, system, or design</w:t>
      </w:r>
    </w:p>
    <w:p w14:paraId="646B5D60"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622F52A" w14:textId="0050E514" w:rsidR="00E004AF" w:rsidRPr="00744F61" w:rsidRDefault="006325CF" w:rsidP="00744F61">
      <w:pPr>
        <w:pStyle w:val="Heading4"/>
        <w:ind w:left="389"/>
        <w:rPr>
          <w:b w:val="0"/>
        </w:rPr>
      </w:pPr>
      <w:r w:rsidRPr="00744F61">
        <w:rPr>
          <w:b w:val="0"/>
        </w:rPr>
        <w:t>ESS1.A.6</w:t>
      </w:r>
    </w:p>
    <w:p w14:paraId="082A8787" w14:textId="7E3E467C" w:rsidR="006325CF" w:rsidRDefault="006325CF" w:rsidP="001546B8">
      <w:pPr>
        <w:pStyle w:val="DashedBullets"/>
        <w:ind w:left="1800"/>
      </w:pPr>
      <w:r>
        <w:t>Use at least two different formats (e.g., oral, graphical, textual, and mathematical) to communicate scientific information and cite the origin of the information as appropriate</w:t>
      </w:r>
    </w:p>
    <w:p w14:paraId="629E0AAD" w14:textId="0E27BF70" w:rsidR="006325CF" w:rsidRDefault="006325CF" w:rsidP="001546B8">
      <w:pPr>
        <w:pStyle w:val="DashedBullets"/>
        <w:ind w:left="1800"/>
      </w:pPr>
      <w:r>
        <w:t>Explain that absorption spectra are used to determine a star’s composition and motion</w:t>
      </w:r>
    </w:p>
    <w:p w14:paraId="56BC97F2" w14:textId="77777777" w:rsidR="000820DE" w:rsidRPr="00744F61" w:rsidRDefault="006325CF" w:rsidP="00744F61">
      <w:pPr>
        <w:pStyle w:val="Heading4"/>
        <w:ind w:left="389"/>
        <w:rPr>
          <w:b w:val="0"/>
        </w:rPr>
      </w:pPr>
      <w:r w:rsidRPr="00744F61">
        <w:rPr>
          <w:b w:val="0"/>
        </w:rPr>
        <w:t>ESS1.A.8</w:t>
      </w:r>
    </w:p>
    <w:p w14:paraId="640C775F" w14:textId="4D436A97" w:rsidR="006325CF" w:rsidRDefault="006325CF" w:rsidP="001546B8">
      <w:pPr>
        <w:pStyle w:val="DashedBullets"/>
        <w:ind w:left="1800"/>
      </w:pPr>
      <w:r>
        <w:t>Identify that helium and a small amount of other light nuclei (i.e., up to lithium) were formed from high-energy collisions starting from protons and neutrons in the early universe before any stars existed</w:t>
      </w:r>
    </w:p>
    <w:p w14:paraId="4D4C6043" w14:textId="2E5D06D0" w:rsidR="006325CF" w:rsidRDefault="006325CF" w:rsidP="001546B8">
      <w:pPr>
        <w:pStyle w:val="DashedBullets"/>
        <w:ind w:left="1800"/>
      </w:pPr>
      <w:r>
        <w:t>Identify that heavy elements, up to iron, are produced in the cores of high-mass stars by a chain of processes of nuclear fusion, which also releases energy, and elements heavier than iron can be produced in supernovas</w:t>
      </w:r>
    </w:p>
    <w:p w14:paraId="05EA1A53" w14:textId="41DB18E1" w:rsidR="00283757" w:rsidRPr="00C10941" w:rsidRDefault="006325CF" w:rsidP="001546B8">
      <w:pPr>
        <w:pStyle w:val="DashedBullets"/>
        <w:ind w:left="1800"/>
      </w:pPr>
      <w:r>
        <w:t>Recognize that there is a correlation between a star’s mass and the types of elements it can create during its lifetime</w:t>
      </w:r>
    </w:p>
    <w:p w14:paraId="01008B98"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CF7E47E" w14:textId="75C37CCD" w:rsidR="000A196B" w:rsidRDefault="006325CF" w:rsidP="00C10941">
      <w:pPr>
        <w:pStyle w:val="CrossCuttingTargets"/>
        <w:rPr>
          <w:lang w:eastAsia="ko-KR"/>
        </w:rPr>
      </w:pPr>
      <w:r w:rsidRPr="006325CF">
        <w:t>CCC5</w:t>
      </w:r>
      <w:r>
        <w:tab/>
      </w:r>
      <w:r w:rsidRPr="006325CF">
        <w:t>Identify that, in nuclear processes, atoms are not conserved; but rather, the total number of protons plus neutrons is conserved</w:t>
      </w:r>
    </w:p>
    <w:p w14:paraId="1D0577F0" w14:textId="77777777" w:rsidR="000A196B" w:rsidRDefault="000A196B">
      <w:pPr>
        <w:pStyle w:val="Heading2"/>
        <w:rPr>
          <w:i/>
          <w:szCs w:val="24"/>
        </w:rPr>
      </w:pPr>
      <w:r w:rsidRPr="00935CE2">
        <w:rPr>
          <w:lang w:eastAsia="ko-KR"/>
        </w:rPr>
        <w:lastRenderedPageBreak/>
        <w:t>Examples of Integration of Assessment Targets and Evidence</w:t>
      </w:r>
    </w:p>
    <w:p w14:paraId="75D70013" w14:textId="77777777" w:rsidR="00CE5AB8" w:rsidRPr="00B63D23" w:rsidRDefault="00CE5AB8" w:rsidP="001546B8">
      <w:pPr>
        <w:pStyle w:val="ParagraphItalic"/>
        <w:keepNext/>
      </w:pPr>
      <w:r>
        <w:t>Note that the list in this section is not exhaustive.</w:t>
      </w:r>
    </w:p>
    <w:p w14:paraId="42914E14" w14:textId="77777777" w:rsidR="006325CF" w:rsidRDefault="006325CF">
      <w:pPr>
        <w:pStyle w:val="Paragraph"/>
      </w:pPr>
      <w:r>
        <w:t>Task provides a basic model of nuclear fusion:</w:t>
      </w:r>
    </w:p>
    <w:p w14:paraId="5B6D286F" w14:textId="16A1FA0B" w:rsidR="006325CF" w:rsidRDefault="006325CF" w:rsidP="001546B8">
      <w:pPr>
        <w:pStyle w:val="DashedBullets"/>
        <w:keepNext/>
      </w:pPr>
      <w:r>
        <w:t>Describes how factors such as composition and temperature affect the rate of nuclear fusion and energy production (8.2.2, ESS1.A.8, and CCC5)</w:t>
      </w:r>
    </w:p>
    <w:p w14:paraId="05B51BFF" w14:textId="77777777" w:rsidR="006325CF" w:rsidRDefault="006325CF" w:rsidP="006325CF">
      <w:pPr>
        <w:pStyle w:val="Paragraph"/>
      </w:pPr>
      <w:r>
        <w:t>Task provides a question asking students to explain how the mass fraction of hydrogen and helium is represented inside the diameter of the present-day Sun:</w:t>
      </w:r>
    </w:p>
    <w:p w14:paraId="0FFFA7CF" w14:textId="77777777" w:rsidR="006325CF" w:rsidRDefault="006325CF" w:rsidP="006325CF">
      <w:pPr>
        <w:pStyle w:val="DashedBullets"/>
      </w:pPr>
      <w:r>
        <w:t xml:space="preserve">Generates a graphical representation, noting what the approximate mass fraction of each element was when the Sun was originally formed (8.2.1, ESS1.A.8, and CCC5) </w:t>
      </w:r>
    </w:p>
    <w:p w14:paraId="5DD55D14" w14:textId="77777777" w:rsidR="006325CF" w:rsidRDefault="006325CF" w:rsidP="006325CF">
      <w:pPr>
        <w:pStyle w:val="Paragraph"/>
      </w:pPr>
      <w:r>
        <w:t>Task provides three different possible end-of-life stages for a star, such as white dwarf, neutron star, and black hole. Three descriptions of life cycles are given which explain how these end-of-life stages come about, but some information is missing. Also provided is physical data about examples of a white dwarf, neutron star, and black hole:</w:t>
      </w:r>
    </w:p>
    <w:p w14:paraId="5D60C0E6" w14:textId="475CD261" w:rsidR="006325CF" w:rsidRDefault="006325CF" w:rsidP="006325CF">
      <w:pPr>
        <w:pStyle w:val="DashedBullets"/>
      </w:pPr>
      <w:r>
        <w:t>Utilizes the data provided to complete the description of each life cycle (8.2.2, ESS1.A.8, and CCC5)</w:t>
      </w:r>
    </w:p>
    <w:p w14:paraId="63D52253" w14:textId="50A85D86" w:rsidR="006325CF" w:rsidRDefault="006325CF" w:rsidP="006325CF">
      <w:pPr>
        <w:pStyle w:val="Paragraph"/>
      </w:pPr>
      <w:r>
        <w:t xml:space="preserve">Task provides an image of the path a main sequence star like the Sun would take superimposed on a graph where the x-axis is surface </w:t>
      </w:r>
      <w:r w:rsidR="00083F8E">
        <w:t>temperature,</w:t>
      </w:r>
      <w:r>
        <w:t xml:space="preserve"> and the y-axis is luminosity. On the graph are diagonal dotted lines that indicate radius in terms of the radius of the Sun:</w:t>
      </w:r>
    </w:p>
    <w:p w14:paraId="0292C424" w14:textId="77777777" w:rsidR="006325CF" w:rsidRDefault="006325CF" w:rsidP="006325CF">
      <w:pPr>
        <w:pStyle w:val="DashedBullets"/>
      </w:pPr>
      <w:r>
        <w:t>Describes the temperature, luminosity, and radius of stars at various points on the diagram (8.2.2, ESS1.A.6, and CCC5)</w:t>
      </w:r>
    </w:p>
    <w:p w14:paraId="537B4177" w14:textId="77777777" w:rsidR="006325CF" w:rsidRDefault="006325CF" w:rsidP="006325CF">
      <w:pPr>
        <w:pStyle w:val="Paragraph"/>
      </w:pPr>
      <w:r>
        <w:t>Task provides an image of an old high-mass star with an inset image focused into a smaller center of the star where its fusing shells are located:</w:t>
      </w:r>
    </w:p>
    <w:p w14:paraId="542ABED7" w14:textId="3A8B4867" w:rsidR="00FE4E50" w:rsidRPr="009246C4" w:rsidRDefault="006325CF" w:rsidP="006325CF">
      <w:pPr>
        <w:pStyle w:val="DashedBullets"/>
      </w:pPr>
      <w:r>
        <w:t>Identifies the elements that are fusing in each layer of the shell (8.2.2, ESS1.A.8, and CCC5)</w:t>
      </w:r>
    </w:p>
    <w:p w14:paraId="0B4F60E6" w14:textId="77777777" w:rsidR="00CE5AB8" w:rsidRPr="00B63D23" w:rsidRDefault="00FE4E50" w:rsidP="00BD00D7">
      <w:pPr>
        <w:pStyle w:val="Heading2"/>
      </w:pPr>
      <w:r w:rsidRPr="00510C04">
        <w:t>Possible Phenomena or Contexts</w:t>
      </w:r>
    </w:p>
    <w:p w14:paraId="7F450435" w14:textId="77777777" w:rsidR="00FE4E50" w:rsidRPr="00B63D23" w:rsidRDefault="00CE5AB8" w:rsidP="00BD00D7">
      <w:pPr>
        <w:pStyle w:val="ParagraphItalic"/>
        <w:keepNext/>
      </w:pPr>
      <w:r>
        <w:t>Note that the list in this section is not exhaustive.</w:t>
      </w:r>
    </w:p>
    <w:p w14:paraId="0E43B0BE" w14:textId="77777777" w:rsidR="006325CF" w:rsidRDefault="006325CF" w:rsidP="006325CF">
      <w:pPr>
        <w:pStyle w:val="DashedBullets"/>
      </w:pPr>
      <w:r>
        <w:t>The synthesis and relative abundance of hydrogen, helium, and trace light elements in the primordial universe</w:t>
      </w:r>
    </w:p>
    <w:p w14:paraId="55E027E3" w14:textId="6A82E935" w:rsidR="006325CF" w:rsidRDefault="006325CF" w:rsidP="006325CF">
      <w:pPr>
        <w:pStyle w:val="DashedBullets"/>
      </w:pPr>
      <w:r>
        <w:t>The origin of heavy elements</w:t>
      </w:r>
      <w:r w:rsidR="009B4749">
        <w:t xml:space="preserve"> as it relates to the </w:t>
      </w:r>
      <w:r w:rsidR="00AE2538">
        <w:t>formation of supernovae</w:t>
      </w:r>
    </w:p>
    <w:p w14:paraId="13671884" w14:textId="10623459" w:rsidR="006325CF" w:rsidRDefault="006325CF" w:rsidP="006325CF">
      <w:pPr>
        <w:pStyle w:val="DashedBullets"/>
      </w:pPr>
      <w:r>
        <w:t>The importance of stellar mass on the lifetime and chemical production of stars</w:t>
      </w:r>
    </w:p>
    <w:p w14:paraId="15BF6F5A" w14:textId="76523596" w:rsidR="00FE4E50" w:rsidRDefault="006325CF" w:rsidP="006325CF">
      <w:pPr>
        <w:pStyle w:val="DashedBullets"/>
      </w:pPr>
      <w:r>
        <w:lastRenderedPageBreak/>
        <w:t>The use of spectroscopic absorption features to measure surface composition of stars</w:t>
      </w:r>
    </w:p>
    <w:p w14:paraId="1EA46116" w14:textId="1C2F6CA5" w:rsidR="00E77532" w:rsidRDefault="00973CBE" w:rsidP="00E77532">
      <w:pPr>
        <w:pStyle w:val="DashedBullets"/>
      </w:pPr>
      <w:r>
        <w:t>R</w:t>
      </w:r>
      <w:r w:rsidR="00E77532">
        <w:t xml:space="preserve">elative luminosity, radius, and surface temperature of the </w:t>
      </w:r>
      <w:r w:rsidR="007A2A78">
        <w:t>S</w:t>
      </w:r>
      <w:r w:rsidR="00E77532">
        <w:t>un and other stars</w:t>
      </w:r>
    </w:p>
    <w:p w14:paraId="6C1F7A2D" w14:textId="77777777" w:rsidR="00CE5AB8" w:rsidRPr="00B63D23" w:rsidRDefault="00FE4E50" w:rsidP="0097285D">
      <w:pPr>
        <w:pStyle w:val="Heading2"/>
      </w:pPr>
      <w:r w:rsidRPr="00510C04">
        <w:t>Common Misconceptions</w:t>
      </w:r>
    </w:p>
    <w:p w14:paraId="0E9F102E" w14:textId="77777777" w:rsidR="00FE4E50" w:rsidRPr="00B63D23" w:rsidRDefault="00CE5AB8" w:rsidP="00110730">
      <w:pPr>
        <w:pStyle w:val="ParagraphItalic"/>
      </w:pPr>
      <w:r>
        <w:t>Note that the list in this section is not exhaustive.</w:t>
      </w:r>
    </w:p>
    <w:p w14:paraId="042BAEE6" w14:textId="77777777" w:rsidR="006325CF" w:rsidRDefault="006325CF" w:rsidP="006325CF">
      <w:pPr>
        <w:pStyle w:val="DashedBullets"/>
      </w:pPr>
      <w:r>
        <w:t>All stars and galaxies were formed at the moment of the Big Bang.</w:t>
      </w:r>
    </w:p>
    <w:p w14:paraId="1AE157AB" w14:textId="77777777" w:rsidR="006325CF" w:rsidRDefault="006325CF" w:rsidP="006325CF">
      <w:pPr>
        <w:pStyle w:val="DashedBullets"/>
      </w:pPr>
      <w:r>
        <w:t>All elements were formed at the moment of the Big Bang.</w:t>
      </w:r>
    </w:p>
    <w:p w14:paraId="51ECF1BE" w14:textId="77777777" w:rsidR="006325CF" w:rsidRDefault="006325CF" w:rsidP="006325CF">
      <w:pPr>
        <w:pStyle w:val="DashedBullets"/>
      </w:pPr>
      <w:r>
        <w:t>Astronomers have directly observed a star going through its complete life cycle.</w:t>
      </w:r>
    </w:p>
    <w:p w14:paraId="0A02EFD3" w14:textId="77777777" w:rsidR="006325CF" w:rsidRDefault="006325CF" w:rsidP="006325CF">
      <w:pPr>
        <w:pStyle w:val="DashedBullets"/>
      </w:pPr>
      <w:r>
        <w:t>Giants, supergiants, and red giants are interchangeable names for the same life cycle stage of a star.</w:t>
      </w:r>
    </w:p>
    <w:p w14:paraId="073C63B2" w14:textId="2DB73769" w:rsidR="00FE4E50" w:rsidRPr="00B05F41" w:rsidRDefault="006325CF" w:rsidP="006325CF">
      <w:pPr>
        <w:pStyle w:val="DashedBullets"/>
      </w:pPr>
      <w:r>
        <w:t>All stars are about the same size, age, and composition.</w:t>
      </w:r>
    </w:p>
    <w:p w14:paraId="32C952DF" w14:textId="77777777" w:rsidR="00FE4E50" w:rsidRPr="00510C04" w:rsidRDefault="00FE4E50" w:rsidP="0097285D">
      <w:pPr>
        <w:pStyle w:val="Heading2"/>
      </w:pPr>
      <w:r w:rsidRPr="00510C04">
        <w:t>Additional Assessment Boundaries</w:t>
      </w:r>
    </w:p>
    <w:p w14:paraId="707CF91E" w14:textId="77777777" w:rsidR="00FE4E50" w:rsidRDefault="009F069F" w:rsidP="00287D9E">
      <w:pPr>
        <w:pStyle w:val="Paragraph"/>
        <w:keepNext w:val="0"/>
        <w:keepLines w:val="0"/>
        <w:rPr>
          <w:lang w:eastAsia="ko-KR"/>
        </w:rPr>
      </w:pPr>
      <w:r w:rsidRPr="009F069F">
        <w:rPr>
          <w:lang w:eastAsia="ko-KR"/>
        </w:rPr>
        <w:t>None listed at this time.</w:t>
      </w:r>
    </w:p>
    <w:p w14:paraId="056DF860" w14:textId="77777777" w:rsidR="00FE4E50" w:rsidRDefault="00FE4E50" w:rsidP="00B07294">
      <w:pPr>
        <w:pStyle w:val="Heading2"/>
        <w:keepNext w:val="0"/>
      </w:pPr>
      <w:r>
        <w:t>Additional References</w:t>
      </w:r>
    </w:p>
    <w:p w14:paraId="7573FB0E" w14:textId="7DE5ABD1" w:rsidR="00286AB9" w:rsidRPr="0092682A" w:rsidRDefault="006325CF" w:rsidP="00B07294">
      <w:pPr>
        <w:pStyle w:val="Paragraph"/>
        <w:keepNext w:val="0"/>
        <w:keepLines w:val="0"/>
        <w:rPr>
          <w:rStyle w:val="Hyperlink"/>
        </w:rPr>
      </w:pPr>
      <w:r w:rsidRPr="00287D9E">
        <w:t>HS-ESS1-3 Evidence Statement</w:t>
      </w:r>
      <w:r w:rsidR="0092682A" w:rsidRPr="00287D9E">
        <w:t xml:space="preserve"> </w:t>
      </w:r>
      <w:hyperlink r:id="rId9" w:tooltip="HS-ESS1-3 Evidence Statement web document" w:history="1">
        <w:r w:rsidR="00287D9E" w:rsidRPr="00287D9E">
          <w:rPr>
            <w:rStyle w:val="Hyperlink"/>
          </w:rPr>
          <w:t>https://www.nextgenscience.org/sites/default/files/evidence_statement/black_white/HS-ESS1-3 Evidence Statements June 2015 asterisks.pdf</w:t>
        </w:r>
      </w:hyperlink>
    </w:p>
    <w:p w14:paraId="7D732BAA" w14:textId="77777777" w:rsidR="00286AB9" w:rsidRDefault="00286AB9" w:rsidP="00B07294">
      <w:pPr>
        <w:keepNext/>
        <w:spacing w:before="240" w:after="240"/>
        <w:rPr>
          <w:rFonts w:cs="Arial"/>
          <w:i/>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472FC3D1" w14:textId="1BC75F76" w:rsidR="00287D9E" w:rsidRDefault="00287D9E" w:rsidP="0092421A">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BD09CF3" w14:textId="70BFA6D9" w:rsidR="001C6BDE" w:rsidRDefault="001C6BDE" w:rsidP="001C6BDE">
      <w:pPr>
        <w:pStyle w:val="ScienceFrameworkLinks"/>
        <w:spacing w:before="600"/>
        <w:ind w:left="446" w:hanging="446"/>
        <w:rPr>
          <w:color w:val="000000"/>
        </w:rPr>
      </w:pPr>
      <w:r>
        <w:rPr>
          <w:lang w:eastAsia="ko-KR"/>
        </w:rPr>
        <w:t>Posted by the California Department of Education, March 2021</w:t>
      </w:r>
      <w:r w:rsidR="00914D84">
        <w:rPr>
          <w:lang w:eastAsia="ko-KR"/>
        </w:rPr>
        <w:t xml:space="preserve"> </w:t>
      </w:r>
      <w:r w:rsidR="00914D84" w:rsidRPr="00914D84">
        <w:rPr>
          <w:lang w:eastAsia="ko-KR"/>
        </w:rPr>
        <w:t>(updated February 2024)</w:t>
      </w:r>
    </w:p>
    <w:p w14:paraId="704FC71D" w14:textId="09206BB4" w:rsidR="00B07294" w:rsidRDefault="00B07294" w:rsidP="001C6BDE">
      <w:pPr>
        <w:pStyle w:val="ScienceFrameworkLinks"/>
        <w:keepNext/>
        <w:spacing w:before="0" w:after="0"/>
        <w:ind w:left="446" w:hanging="446"/>
        <w:rPr>
          <w:color w:val="000000"/>
        </w:rPr>
      </w:pPr>
    </w:p>
    <w:sectPr w:rsidR="00B07294" w:rsidSect="00C07E60">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BD906" w14:textId="77777777" w:rsidR="00351DEB" w:rsidRDefault="00351DEB" w:rsidP="007525D5">
      <w:r>
        <w:separator/>
      </w:r>
    </w:p>
  </w:endnote>
  <w:endnote w:type="continuationSeparator" w:id="0">
    <w:p w14:paraId="78799662" w14:textId="77777777" w:rsidR="00351DEB" w:rsidRDefault="00351DEB" w:rsidP="007525D5">
      <w:r>
        <w:continuationSeparator/>
      </w:r>
    </w:p>
  </w:endnote>
  <w:endnote w:type="continuationNotice" w:id="1">
    <w:p w14:paraId="51DF923F" w14:textId="77777777" w:rsidR="00351DEB" w:rsidRDefault="00351D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DF2B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A458B">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C1B96" w14:textId="77777777" w:rsidR="00351DEB" w:rsidRDefault="00351DEB" w:rsidP="007525D5">
      <w:r>
        <w:separator/>
      </w:r>
    </w:p>
  </w:footnote>
  <w:footnote w:type="continuationSeparator" w:id="0">
    <w:p w14:paraId="260288F9" w14:textId="77777777" w:rsidR="00351DEB" w:rsidRDefault="00351DEB" w:rsidP="007525D5">
      <w:r>
        <w:continuationSeparator/>
      </w:r>
    </w:p>
  </w:footnote>
  <w:footnote w:type="continuationNotice" w:id="1">
    <w:p w14:paraId="189F9113" w14:textId="77777777" w:rsidR="00351DEB" w:rsidRDefault="00351D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59A6" w14:textId="319A4CE7" w:rsidR="00AB451E" w:rsidRDefault="00AB451E" w:rsidP="00B422A2">
    <w:pPr>
      <w:pStyle w:val="Header"/>
      <w:tabs>
        <w:tab w:val="clear" w:pos="4680"/>
        <w:tab w:val="clear" w:pos="9360"/>
        <w:tab w:val="left" w:pos="9060"/>
      </w:tabs>
      <w:spacing w:after="0"/>
      <w:jc w:val="left"/>
    </w:pPr>
    <w:r>
      <w:rPr>
        <w:noProof/>
        <w:lang w:eastAsia="en-US"/>
      </w:rPr>
      <w:drawing>
        <wp:inline distT="0" distB="0" distL="0" distR="0" wp14:anchorId="227501E3" wp14:editId="037A59F5">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65A11B81" w14:textId="1F91E912" w:rsidR="00AB451E" w:rsidRPr="007F67E5" w:rsidRDefault="00007376" w:rsidP="00AB451E">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0504DB">
      <w:rPr>
        <w:b/>
        <w:noProof/>
      </w:rPr>
      <w:t>HS-ESS1-3 Earth's Place in the Universe</w:t>
    </w:r>
    <w:r>
      <w:rPr>
        <w:b/>
        <w:noProof/>
      </w:rPr>
      <w:fldChar w:fldCharType="end"/>
    </w:r>
  </w:p>
  <w:p w14:paraId="73D9F5D4" w14:textId="35AFF68C" w:rsidR="00AB451E" w:rsidRDefault="00AB451E" w:rsidP="00AB451E">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8D839D1"/>
    <w:multiLevelType w:val="hybridMultilevel"/>
    <w:tmpl w:val="A2D67F00"/>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870671"/>
    <w:multiLevelType w:val="hybridMultilevel"/>
    <w:tmpl w:val="8BB64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2810790"/>
    <w:multiLevelType w:val="hybridMultilevel"/>
    <w:tmpl w:val="A85EBF64"/>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CE601A"/>
    <w:multiLevelType w:val="hybridMultilevel"/>
    <w:tmpl w:val="1BF03A3E"/>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184CE7"/>
    <w:multiLevelType w:val="hybridMultilevel"/>
    <w:tmpl w:val="1AF477E8"/>
    <w:lvl w:ilvl="0" w:tplc="186AFC96">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8731B"/>
    <w:multiLevelType w:val="hybridMultilevel"/>
    <w:tmpl w:val="21C4ADD8"/>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37306544">
    <w:abstractNumId w:val="14"/>
  </w:num>
  <w:num w:numId="2" w16cid:durableId="1452092296">
    <w:abstractNumId w:val="17"/>
  </w:num>
  <w:num w:numId="3" w16cid:durableId="2020740373">
    <w:abstractNumId w:val="21"/>
  </w:num>
  <w:num w:numId="4" w16cid:durableId="2117097582">
    <w:abstractNumId w:val="32"/>
  </w:num>
  <w:num w:numId="5" w16cid:durableId="652179814">
    <w:abstractNumId w:val="13"/>
  </w:num>
  <w:num w:numId="6" w16cid:durableId="1059521984">
    <w:abstractNumId w:val="11"/>
  </w:num>
  <w:num w:numId="7" w16cid:durableId="2012952722">
    <w:abstractNumId w:val="25"/>
  </w:num>
  <w:num w:numId="8" w16cid:durableId="655037114">
    <w:abstractNumId w:val="26"/>
  </w:num>
  <w:num w:numId="9" w16cid:durableId="1835997360">
    <w:abstractNumId w:val="31"/>
  </w:num>
  <w:num w:numId="10" w16cid:durableId="321011661">
    <w:abstractNumId w:val="23"/>
  </w:num>
  <w:num w:numId="11" w16cid:durableId="30999852">
    <w:abstractNumId w:val="34"/>
  </w:num>
  <w:num w:numId="12" w16cid:durableId="2075741861">
    <w:abstractNumId w:val="31"/>
    <w:lvlOverride w:ilvl="0">
      <w:startOverride w:val="1"/>
    </w:lvlOverride>
  </w:num>
  <w:num w:numId="13" w16cid:durableId="347148740">
    <w:abstractNumId w:val="31"/>
    <w:lvlOverride w:ilvl="0">
      <w:startOverride w:val="1"/>
    </w:lvlOverride>
  </w:num>
  <w:num w:numId="14" w16cid:durableId="2487757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6311902">
    <w:abstractNumId w:val="31"/>
    <w:lvlOverride w:ilvl="0">
      <w:startOverride w:val="1"/>
    </w:lvlOverride>
  </w:num>
  <w:num w:numId="16" w16cid:durableId="313069204">
    <w:abstractNumId w:val="31"/>
    <w:lvlOverride w:ilvl="0">
      <w:startOverride w:val="1"/>
    </w:lvlOverride>
  </w:num>
  <w:num w:numId="17" w16cid:durableId="508566616">
    <w:abstractNumId w:val="23"/>
    <w:lvlOverride w:ilvl="0">
      <w:startOverride w:val="1"/>
    </w:lvlOverride>
  </w:num>
  <w:num w:numId="18" w16cid:durableId="613177609">
    <w:abstractNumId w:val="31"/>
    <w:lvlOverride w:ilvl="0">
      <w:startOverride w:val="1"/>
    </w:lvlOverride>
  </w:num>
  <w:num w:numId="19" w16cid:durableId="20191867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860320">
    <w:abstractNumId w:val="31"/>
    <w:lvlOverride w:ilvl="0">
      <w:startOverride w:val="1"/>
    </w:lvlOverride>
  </w:num>
  <w:num w:numId="21" w16cid:durableId="519976060">
    <w:abstractNumId w:val="23"/>
    <w:lvlOverride w:ilvl="0">
      <w:startOverride w:val="1"/>
    </w:lvlOverride>
  </w:num>
  <w:num w:numId="22" w16cid:durableId="172108613">
    <w:abstractNumId w:val="31"/>
    <w:lvlOverride w:ilvl="0">
      <w:startOverride w:val="1"/>
    </w:lvlOverride>
  </w:num>
  <w:num w:numId="23" w16cid:durableId="1514344619">
    <w:abstractNumId w:val="23"/>
    <w:lvlOverride w:ilvl="0">
      <w:startOverride w:val="1"/>
    </w:lvlOverride>
  </w:num>
  <w:num w:numId="24" w16cid:durableId="329258535">
    <w:abstractNumId w:val="31"/>
    <w:lvlOverride w:ilvl="0">
      <w:startOverride w:val="1"/>
    </w:lvlOverride>
  </w:num>
  <w:num w:numId="25" w16cid:durableId="2125419639">
    <w:abstractNumId w:val="23"/>
    <w:lvlOverride w:ilvl="0">
      <w:startOverride w:val="1"/>
    </w:lvlOverride>
  </w:num>
  <w:num w:numId="26" w16cid:durableId="1456678266">
    <w:abstractNumId w:val="34"/>
    <w:lvlOverride w:ilvl="0">
      <w:startOverride w:val="1"/>
    </w:lvlOverride>
  </w:num>
  <w:num w:numId="27" w16cid:durableId="3238967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2685100">
    <w:abstractNumId w:val="31"/>
    <w:lvlOverride w:ilvl="0">
      <w:startOverride w:val="1"/>
    </w:lvlOverride>
  </w:num>
  <w:num w:numId="29" w16cid:durableId="966620158">
    <w:abstractNumId w:val="23"/>
    <w:lvlOverride w:ilvl="0">
      <w:startOverride w:val="1"/>
    </w:lvlOverride>
  </w:num>
  <w:num w:numId="30" w16cid:durableId="139612419">
    <w:abstractNumId w:val="31"/>
    <w:lvlOverride w:ilvl="0">
      <w:startOverride w:val="1"/>
    </w:lvlOverride>
  </w:num>
  <w:num w:numId="31" w16cid:durableId="42297626">
    <w:abstractNumId w:val="31"/>
    <w:lvlOverride w:ilvl="0">
      <w:startOverride w:val="1"/>
    </w:lvlOverride>
  </w:num>
  <w:num w:numId="32" w16cid:durableId="1606644942">
    <w:abstractNumId w:val="23"/>
    <w:lvlOverride w:ilvl="0">
      <w:startOverride w:val="1"/>
    </w:lvlOverride>
  </w:num>
  <w:num w:numId="33" w16cid:durableId="19614542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0007269">
    <w:abstractNumId w:val="31"/>
    <w:lvlOverride w:ilvl="0">
      <w:startOverride w:val="1"/>
    </w:lvlOverride>
  </w:num>
  <w:num w:numId="35" w16cid:durableId="77672880">
    <w:abstractNumId w:val="23"/>
    <w:lvlOverride w:ilvl="0">
      <w:startOverride w:val="1"/>
    </w:lvlOverride>
  </w:num>
  <w:num w:numId="36" w16cid:durableId="876350753">
    <w:abstractNumId w:val="31"/>
    <w:lvlOverride w:ilvl="0">
      <w:startOverride w:val="1"/>
    </w:lvlOverride>
  </w:num>
  <w:num w:numId="37" w16cid:durableId="1757629287">
    <w:abstractNumId w:val="23"/>
    <w:lvlOverride w:ilvl="0">
      <w:startOverride w:val="1"/>
    </w:lvlOverride>
  </w:num>
  <w:num w:numId="38" w16cid:durableId="1794249101">
    <w:abstractNumId w:val="34"/>
    <w:lvlOverride w:ilvl="0">
      <w:startOverride w:val="1"/>
    </w:lvlOverride>
  </w:num>
  <w:num w:numId="39" w16cid:durableId="23672464">
    <w:abstractNumId w:val="34"/>
    <w:lvlOverride w:ilvl="0">
      <w:startOverride w:val="1"/>
    </w:lvlOverride>
  </w:num>
  <w:num w:numId="40" w16cid:durableId="26952933">
    <w:abstractNumId w:val="31"/>
    <w:lvlOverride w:ilvl="0">
      <w:startOverride w:val="1"/>
    </w:lvlOverride>
  </w:num>
  <w:num w:numId="41" w16cid:durableId="266888547">
    <w:abstractNumId w:val="23"/>
    <w:lvlOverride w:ilvl="0">
      <w:startOverride w:val="1"/>
    </w:lvlOverride>
  </w:num>
  <w:num w:numId="42" w16cid:durableId="46613858">
    <w:abstractNumId w:val="34"/>
    <w:lvlOverride w:ilvl="0">
      <w:startOverride w:val="1"/>
    </w:lvlOverride>
  </w:num>
  <w:num w:numId="43" w16cid:durableId="1886522156">
    <w:abstractNumId w:val="34"/>
    <w:lvlOverride w:ilvl="0">
      <w:startOverride w:val="1"/>
    </w:lvlOverride>
  </w:num>
  <w:num w:numId="44" w16cid:durableId="1495220386">
    <w:abstractNumId w:val="34"/>
    <w:lvlOverride w:ilvl="0">
      <w:startOverride w:val="1"/>
    </w:lvlOverride>
  </w:num>
  <w:num w:numId="45" w16cid:durableId="1244728658">
    <w:abstractNumId w:val="38"/>
  </w:num>
  <w:num w:numId="46" w16cid:durableId="805314905">
    <w:abstractNumId w:val="23"/>
    <w:lvlOverride w:ilvl="0">
      <w:startOverride w:val="1"/>
    </w:lvlOverride>
  </w:num>
  <w:num w:numId="47" w16cid:durableId="1658997146">
    <w:abstractNumId w:val="15"/>
  </w:num>
  <w:num w:numId="48" w16cid:durableId="368259555">
    <w:abstractNumId w:val="29"/>
  </w:num>
  <w:num w:numId="49" w16cid:durableId="740643027">
    <w:abstractNumId w:val="28"/>
  </w:num>
  <w:num w:numId="50" w16cid:durableId="1890530393">
    <w:abstractNumId w:val="36"/>
  </w:num>
  <w:num w:numId="51" w16cid:durableId="1760786595">
    <w:abstractNumId w:val="39"/>
  </w:num>
  <w:num w:numId="52" w16cid:durableId="558441541">
    <w:abstractNumId w:val="18"/>
  </w:num>
  <w:num w:numId="53" w16cid:durableId="1538549057">
    <w:abstractNumId w:val="9"/>
  </w:num>
  <w:num w:numId="54" w16cid:durableId="937299355">
    <w:abstractNumId w:val="7"/>
  </w:num>
  <w:num w:numId="55" w16cid:durableId="1824352238">
    <w:abstractNumId w:val="6"/>
  </w:num>
  <w:num w:numId="56" w16cid:durableId="1260603468">
    <w:abstractNumId w:val="5"/>
  </w:num>
  <w:num w:numId="57" w16cid:durableId="991183070">
    <w:abstractNumId w:val="4"/>
  </w:num>
  <w:num w:numId="58" w16cid:durableId="1736511509">
    <w:abstractNumId w:val="8"/>
  </w:num>
  <w:num w:numId="59" w16cid:durableId="1078404818">
    <w:abstractNumId w:val="3"/>
  </w:num>
  <w:num w:numId="60" w16cid:durableId="100490867">
    <w:abstractNumId w:val="2"/>
  </w:num>
  <w:num w:numId="61" w16cid:durableId="243103405">
    <w:abstractNumId w:val="1"/>
  </w:num>
  <w:num w:numId="62" w16cid:durableId="570584392">
    <w:abstractNumId w:val="0"/>
  </w:num>
  <w:num w:numId="63" w16cid:durableId="80757188">
    <w:abstractNumId w:val="19"/>
  </w:num>
  <w:num w:numId="64" w16cid:durableId="240334852">
    <w:abstractNumId w:val="20"/>
  </w:num>
  <w:num w:numId="65" w16cid:durableId="285359799">
    <w:abstractNumId w:val="35"/>
  </w:num>
  <w:num w:numId="66" w16cid:durableId="1860267592">
    <w:abstractNumId w:val="44"/>
  </w:num>
  <w:num w:numId="67" w16cid:durableId="1670867712">
    <w:abstractNumId w:val="43"/>
  </w:num>
  <w:num w:numId="68" w16cid:durableId="1023434449">
    <w:abstractNumId w:val="10"/>
  </w:num>
  <w:num w:numId="69" w16cid:durableId="304359977">
    <w:abstractNumId w:val="27"/>
  </w:num>
  <w:num w:numId="70" w16cid:durableId="232202331">
    <w:abstractNumId w:val="40"/>
  </w:num>
  <w:num w:numId="71" w16cid:durableId="1042749983">
    <w:abstractNumId w:val="42"/>
  </w:num>
  <w:num w:numId="72" w16cid:durableId="39062082">
    <w:abstractNumId w:val="12"/>
  </w:num>
  <w:num w:numId="73" w16cid:durableId="1136604597">
    <w:abstractNumId w:val="24"/>
  </w:num>
  <w:num w:numId="74" w16cid:durableId="192310053">
    <w:abstractNumId w:val="22"/>
  </w:num>
  <w:num w:numId="75" w16cid:durableId="489717290">
    <w:abstractNumId w:val="30"/>
  </w:num>
  <w:num w:numId="76" w16cid:durableId="1435634559">
    <w:abstractNumId w:val="41"/>
  </w:num>
  <w:num w:numId="77" w16cid:durableId="136647290">
    <w:abstractNumId w:val="33"/>
  </w:num>
  <w:num w:numId="78" w16cid:durableId="1480733130">
    <w:abstractNumId w:val="16"/>
  </w:num>
  <w:num w:numId="79" w16cid:durableId="1904755665">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1sDA2MzMwsjA0NzBV0lEKTi0uzszPAykwrAUAKVb0gSwAAAA="/>
  </w:docVars>
  <w:rsids>
    <w:rsidRoot w:val="00E2079F"/>
    <w:rsid w:val="00000301"/>
    <w:rsid w:val="0000426C"/>
    <w:rsid w:val="00007376"/>
    <w:rsid w:val="00007CC7"/>
    <w:rsid w:val="0001622A"/>
    <w:rsid w:val="0001669B"/>
    <w:rsid w:val="000205F6"/>
    <w:rsid w:val="000221B6"/>
    <w:rsid w:val="000340F0"/>
    <w:rsid w:val="00034E3A"/>
    <w:rsid w:val="0003613C"/>
    <w:rsid w:val="0003717D"/>
    <w:rsid w:val="000418D5"/>
    <w:rsid w:val="000436DD"/>
    <w:rsid w:val="000504DB"/>
    <w:rsid w:val="0005060A"/>
    <w:rsid w:val="00061F3F"/>
    <w:rsid w:val="00061F50"/>
    <w:rsid w:val="00062272"/>
    <w:rsid w:val="00064632"/>
    <w:rsid w:val="00064795"/>
    <w:rsid w:val="00066436"/>
    <w:rsid w:val="0006727D"/>
    <w:rsid w:val="00076527"/>
    <w:rsid w:val="000820DE"/>
    <w:rsid w:val="00083F8E"/>
    <w:rsid w:val="00084713"/>
    <w:rsid w:val="00091AE1"/>
    <w:rsid w:val="000A196B"/>
    <w:rsid w:val="000A2BCD"/>
    <w:rsid w:val="000B1027"/>
    <w:rsid w:val="000B3AC9"/>
    <w:rsid w:val="000B4E2E"/>
    <w:rsid w:val="000C2963"/>
    <w:rsid w:val="000C3750"/>
    <w:rsid w:val="000C7AEA"/>
    <w:rsid w:val="000D4772"/>
    <w:rsid w:val="000D537C"/>
    <w:rsid w:val="000E1504"/>
    <w:rsid w:val="000E6A93"/>
    <w:rsid w:val="000E7CEB"/>
    <w:rsid w:val="000F4227"/>
    <w:rsid w:val="000F56E2"/>
    <w:rsid w:val="000F5A60"/>
    <w:rsid w:val="0011011F"/>
    <w:rsid w:val="00110730"/>
    <w:rsid w:val="0011736C"/>
    <w:rsid w:val="00121975"/>
    <w:rsid w:val="00125D54"/>
    <w:rsid w:val="001324BD"/>
    <w:rsid w:val="00133782"/>
    <w:rsid w:val="00141414"/>
    <w:rsid w:val="00145A67"/>
    <w:rsid w:val="001546B8"/>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C6BDE"/>
    <w:rsid w:val="001D5758"/>
    <w:rsid w:val="001D6620"/>
    <w:rsid w:val="001E29AA"/>
    <w:rsid w:val="001F170D"/>
    <w:rsid w:val="002023A3"/>
    <w:rsid w:val="002035F3"/>
    <w:rsid w:val="002053AC"/>
    <w:rsid w:val="00205B4A"/>
    <w:rsid w:val="00205B5E"/>
    <w:rsid w:val="00211916"/>
    <w:rsid w:val="00221A7E"/>
    <w:rsid w:val="002243CE"/>
    <w:rsid w:val="00234451"/>
    <w:rsid w:val="00235F69"/>
    <w:rsid w:val="00260E17"/>
    <w:rsid w:val="00264CFD"/>
    <w:rsid w:val="002651D5"/>
    <w:rsid w:val="00282630"/>
    <w:rsid w:val="00283757"/>
    <w:rsid w:val="00286AB9"/>
    <w:rsid w:val="00287D9E"/>
    <w:rsid w:val="00292E83"/>
    <w:rsid w:val="00293C52"/>
    <w:rsid w:val="002A321E"/>
    <w:rsid w:val="002B0079"/>
    <w:rsid w:val="002B050B"/>
    <w:rsid w:val="002B2E0D"/>
    <w:rsid w:val="002B4464"/>
    <w:rsid w:val="002C0AD7"/>
    <w:rsid w:val="002D0157"/>
    <w:rsid w:val="002F1549"/>
    <w:rsid w:val="002F3BF0"/>
    <w:rsid w:val="002F3C11"/>
    <w:rsid w:val="002F4F34"/>
    <w:rsid w:val="002F7649"/>
    <w:rsid w:val="00332884"/>
    <w:rsid w:val="0033671D"/>
    <w:rsid w:val="0033700D"/>
    <w:rsid w:val="003470DC"/>
    <w:rsid w:val="00351DEB"/>
    <w:rsid w:val="0036567B"/>
    <w:rsid w:val="0037623A"/>
    <w:rsid w:val="003767BF"/>
    <w:rsid w:val="00386C80"/>
    <w:rsid w:val="003902B4"/>
    <w:rsid w:val="003B5FD4"/>
    <w:rsid w:val="003B6084"/>
    <w:rsid w:val="003B7E0F"/>
    <w:rsid w:val="003C4ECF"/>
    <w:rsid w:val="003C6678"/>
    <w:rsid w:val="003D2F97"/>
    <w:rsid w:val="003D4328"/>
    <w:rsid w:val="003D74A5"/>
    <w:rsid w:val="0041407C"/>
    <w:rsid w:val="00415CF9"/>
    <w:rsid w:val="00435B79"/>
    <w:rsid w:val="00446598"/>
    <w:rsid w:val="004536BF"/>
    <w:rsid w:val="00453737"/>
    <w:rsid w:val="00460430"/>
    <w:rsid w:val="004625B8"/>
    <w:rsid w:val="00467F7C"/>
    <w:rsid w:val="00470071"/>
    <w:rsid w:val="00473130"/>
    <w:rsid w:val="004736E8"/>
    <w:rsid w:val="00477B8D"/>
    <w:rsid w:val="00480BA2"/>
    <w:rsid w:val="00487068"/>
    <w:rsid w:val="00490B48"/>
    <w:rsid w:val="0049546B"/>
    <w:rsid w:val="004B61C1"/>
    <w:rsid w:val="004D6E58"/>
    <w:rsid w:val="004E5C17"/>
    <w:rsid w:val="004F51E9"/>
    <w:rsid w:val="005105BA"/>
    <w:rsid w:val="00510611"/>
    <w:rsid w:val="00532CAD"/>
    <w:rsid w:val="00543833"/>
    <w:rsid w:val="00543F29"/>
    <w:rsid w:val="005563AE"/>
    <w:rsid w:val="005606EA"/>
    <w:rsid w:val="00561DAB"/>
    <w:rsid w:val="00562081"/>
    <w:rsid w:val="00563123"/>
    <w:rsid w:val="005744A7"/>
    <w:rsid w:val="00583B72"/>
    <w:rsid w:val="00586A0D"/>
    <w:rsid w:val="005A09DA"/>
    <w:rsid w:val="005A458B"/>
    <w:rsid w:val="005C3384"/>
    <w:rsid w:val="005C5274"/>
    <w:rsid w:val="005D7B3B"/>
    <w:rsid w:val="005E546B"/>
    <w:rsid w:val="005E7B1E"/>
    <w:rsid w:val="005F46A7"/>
    <w:rsid w:val="005F4AAE"/>
    <w:rsid w:val="00600F38"/>
    <w:rsid w:val="00602B92"/>
    <w:rsid w:val="00603FE2"/>
    <w:rsid w:val="0061242E"/>
    <w:rsid w:val="00614922"/>
    <w:rsid w:val="006207C5"/>
    <w:rsid w:val="00622380"/>
    <w:rsid w:val="0062344C"/>
    <w:rsid w:val="00623A89"/>
    <w:rsid w:val="00630D1E"/>
    <w:rsid w:val="00631DF1"/>
    <w:rsid w:val="006325CF"/>
    <w:rsid w:val="00636674"/>
    <w:rsid w:val="00642630"/>
    <w:rsid w:val="00660EE2"/>
    <w:rsid w:val="006661DA"/>
    <w:rsid w:val="00671EA3"/>
    <w:rsid w:val="00682EED"/>
    <w:rsid w:val="00682FA3"/>
    <w:rsid w:val="00684CCB"/>
    <w:rsid w:val="00686355"/>
    <w:rsid w:val="006A7AE5"/>
    <w:rsid w:val="006B43F1"/>
    <w:rsid w:val="006B60C4"/>
    <w:rsid w:val="006C0588"/>
    <w:rsid w:val="006C1CA0"/>
    <w:rsid w:val="006D15A6"/>
    <w:rsid w:val="006D4D5B"/>
    <w:rsid w:val="006E00C3"/>
    <w:rsid w:val="006E0F57"/>
    <w:rsid w:val="006E6884"/>
    <w:rsid w:val="006F2016"/>
    <w:rsid w:val="007006B6"/>
    <w:rsid w:val="00702E59"/>
    <w:rsid w:val="00703DAD"/>
    <w:rsid w:val="007047AB"/>
    <w:rsid w:val="00706F85"/>
    <w:rsid w:val="0070717A"/>
    <w:rsid w:val="00721A39"/>
    <w:rsid w:val="007279EF"/>
    <w:rsid w:val="00743CCB"/>
    <w:rsid w:val="00744F61"/>
    <w:rsid w:val="00745C5F"/>
    <w:rsid w:val="00747947"/>
    <w:rsid w:val="007525D5"/>
    <w:rsid w:val="00754F40"/>
    <w:rsid w:val="00764D2A"/>
    <w:rsid w:val="0076671B"/>
    <w:rsid w:val="007672E8"/>
    <w:rsid w:val="00786826"/>
    <w:rsid w:val="0079293C"/>
    <w:rsid w:val="007A2A78"/>
    <w:rsid w:val="007A3516"/>
    <w:rsid w:val="007A7155"/>
    <w:rsid w:val="007A7747"/>
    <w:rsid w:val="007C3B49"/>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A4240"/>
    <w:rsid w:val="008B0F0A"/>
    <w:rsid w:val="008B75B8"/>
    <w:rsid w:val="008C3331"/>
    <w:rsid w:val="008C448E"/>
    <w:rsid w:val="008C62BF"/>
    <w:rsid w:val="008C7F74"/>
    <w:rsid w:val="008D5346"/>
    <w:rsid w:val="008E0A9D"/>
    <w:rsid w:val="008F2A86"/>
    <w:rsid w:val="009029B2"/>
    <w:rsid w:val="009052CD"/>
    <w:rsid w:val="00906283"/>
    <w:rsid w:val="00914743"/>
    <w:rsid w:val="00914D84"/>
    <w:rsid w:val="009230DC"/>
    <w:rsid w:val="0092421A"/>
    <w:rsid w:val="0092682A"/>
    <w:rsid w:val="009322EA"/>
    <w:rsid w:val="00935CE2"/>
    <w:rsid w:val="009365C5"/>
    <w:rsid w:val="009430FA"/>
    <w:rsid w:val="00946615"/>
    <w:rsid w:val="009520D5"/>
    <w:rsid w:val="0097029B"/>
    <w:rsid w:val="00970B7F"/>
    <w:rsid w:val="0097285D"/>
    <w:rsid w:val="00973799"/>
    <w:rsid w:val="00973CBE"/>
    <w:rsid w:val="009850FD"/>
    <w:rsid w:val="009854D9"/>
    <w:rsid w:val="009A0EF6"/>
    <w:rsid w:val="009B0342"/>
    <w:rsid w:val="009B269F"/>
    <w:rsid w:val="009B4749"/>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2DD"/>
    <w:rsid w:val="00A46DB7"/>
    <w:rsid w:val="00A55ED3"/>
    <w:rsid w:val="00A64D08"/>
    <w:rsid w:val="00A65190"/>
    <w:rsid w:val="00A758CE"/>
    <w:rsid w:val="00A765C1"/>
    <w:rsid w:val="00A80ED4"/>
    <w:rsid w:val="00AA01ED"/>
    <w:rsid w:val="00AA0CF8"/>
    <w:rsid w:val="00AB451E"/>
    <w:rsid w:val="00AB4E9E"/>
    <w:rsid w:val="00AB58B1"/>
    <w:rsid w:val="00AB7B8F"/>
    <w:rsid w:val="00AC419D"/>
    <w:rsid w:val="00AC778A"/>
    <w:rsid w:val="00AE1251"/>
    <w:rsid w:val="00AE2538"/>
    <w:rsid w:val="00AF1646"/>
    <w:rsid w:val="00AF6BE0"/>
    <w:rsid w:val="00AF7452"/>
    <w:rsid w:val="00B02982"/>
    <w:rsid w:val="00B05F41"/>
    <w:rsid w:val="00B07294"/>
    <w:rsid w:val="00B179FB"/>
    <w:rsid w:val="00B331EF"/>
    <w:rsid w:val="00B35EA5"/>
    <w:rsid w:val="00B36459"/>
    <w:rsid w:val="00B422A2"/>
    <w:rsid w:val="00B438FC"/>
    <w:rsid w:val="00B5140B"/>
    <w:rsid w:val="00B560F3"/>
    <w:rsid w:val="00B63D23"/>
    <w:rsid w:val="00B6683C"/>
    <w:rsid w:val="00B82328"/>
    <w:rsid w:val="00BA25A2"/>
    <w:rsid w:val="00BA4B22"/>
    <w:rsid w:val="00BB08C4"/>
    <w:rsid w:val="00BB1A45"/>
    <w:rsid w:val="00BB24BB"/>
    <w:rsid w:val="00BB4346"/>
    <w:rsid w:val="00BB7E69"/>
    <w:rsid w:val="00BD00D7"/>
    <w:rsid w:val="00BD6020"/>
    <w:rsid w:val="00BE7CA2"/>
    <w:rsid w:val="00BF563D"/>
    <w:rsid w:val="00BF5DBF"/>
    <w:rsid w:val="00BF6284"/>
    <w:rsid w:val="00BF6971"/>
    <w:rsid w:val="00C07E60"/>
    <w:rsid w:val="00C10941"/>
    <w:rsid w:val="00C14CD9"/>
    <w:rsid w:val="00C255DB"/>
    <w:rsid w:val="00C33F73"/>
    <w:rsid w:val="00C52C1B"/>
    <w:rsid w:val="00C57FB8"/>
    <w:rsid w:val="00C6190C"/>
    <w:rsid w:val="00C700F7"/>
    <w:rsid w:val="00C74433"/>
    <w:rsid w:val="00C76258"/>
    <w:rsid w:val="00C86BA8"/>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0D0C"/>
    <w:rsid w:val="00D82B63"/>
    <w:rsid w:val="00D86E31"/>
    <w:rsid w:val="00D91A94"/>
    <w:rsid w:val="00D9258C"/>
    <w:rsid w:val="00D97CF8"/>
    <w:rsid w:val="00DA0D8E"/>
    <w:rsid w:val="00DA5391"/>
    <w:rsid w:val="00DA6C2F"/>
    <w:rsid w:val="00DA7E8B"/>
    <w:rsid w:val="00DC26F5"/>
    <w:rsid w:val="00DE04BA"/>
    <w:rsid w:val="00DE0E48"/>
    <w:rsid w:val="00DE67F5"/>
    <w:rsid w:val="00DF3F78"/>
    <w:rsid w:val="00DF72CC"/>
    <w:rsid w:val="00E004AF"/>
    <w:rsid w:val="00E2079F"/>
    <w:rsid w:val="00E21193"/>
    <w:rsid w:val="00E3769E"/>
    <w:rsid w:val="00E42404"/>
    <w:rsid w:val="00E63ED9"/>
    <w:rsid w:val="00E67460"/>
    <w:rsid w:val="00E7262B"/>
    <w:rsid w:val="00E77532"/>
    <w:rsid w:val="00E82F54"/>
    <w:rsid w:val="00E83DDF"/>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358"/>
    <w:rsid w:val="00F21D67"/>
    <w:rsid w:val="00F24B8F"/>
    <w:rsid w:val="00F30B46"/>
    <w:rsid w:val="00F4536C"/>
    <w:rsid w:val="00F50662"/>
    <w:rsid w:val="00F63674"/>
    <w:rsid w:val="00F73108"/>
    <w:rsid w:val="00F75DBD"/>
    <w:rsid w:val="00F86BB0"/>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0FF3A22"/>
    <w:rsid w:val="0241B77A"/>
    <w:rsid w:val="06B71CD8"/>
    <w:rsid w:val="07A3E346"/>
    <w:rsid w:val="2C3FCFA9"/>
    <w:rsid w:val="37D3EE55"/>
    <w:rsid w:val="3E637228"/>
    <w:rsid w:val="45565410"/>
    <w:rsid w:val="502CAF4F"/>
    <w:rsid w:val="5395FC44"/>
    <w:rsid w:val="566313D6"/>
    <w:rsid w:val="67F212B5"/>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B6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51E"/>
    <w:pPr>
      <w:spacing w:after="120" w:line="240" w:lineRule="auto"/>
    </w:pPr>
    <w:rPr>
      <w:rFonts w:ascii="Arial" w:hAnsi="Arial"/>
      <w:sz w:val="24"/>
    </w:rPr>
  </w:style>
  <w:style w:type="paragraph" w:styleId="Heading1">
    <w:name w:val="heading 1"/>
    <w:basedOn w:val="Normal"/>
    <w:next w:val="Normal"/>
    <w:link w:val="Heading1Char"/>
    <w:qFormat/>
    <w:rsid w:val="00AB451E"/>
    <w:pPr>
      <w:keepNext/>
      <w:keepLines/>
      <w:pageBreakBefore/>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064795"/>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7006B6"/>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AB451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64795"/>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7006B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24056293">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1-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DF9D2F7-54B9-465C-813D-517DB4AC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Specifications—HS-ESS1-3 - CAASPP (CA Dept of Education)</dc:title>
  <dc:subject>This CAST item specification describes HS-ESS1-3 Earth's Place in the Universe.</dc:subject>
  <dc:creator/>
  <cp:keywords/>
  <dc:description/>
  <cp:lastModifiedBy/>
  <cp:revision>1</cp:revision>
  <dcterms:created xsi:type="dcterms:W3CDTF">2025-03-24T21:12:00Z</dcterms:created>
  <dcterms:modified xsi:type="dcterms:W3CDTF">2025-03-24T21:13:00Z</dcterms:modified>
</cp:coreProperties>
</file>