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D9AD" w14:textId="77777777" w:rsidR="00676016" w:rsidRDefault="00676016" w:rsidP="00676016">
      <w:pPr>
        <w:pStyle w:val="Header"/>
        <w:pBdr>
          <w:bottom w:val="none" w:sz="0" w:space="0" w:color="auto"/>
        </w:pBdr>
        <w:tabs>
          <w:tab w:val="clear" w:pos="4680"/>
        </w:tabs>
        <w:spacing w:after="0"/>
        <w:jc w:val="left"/>
      </w:pPr>
      <w:r>
        <w:rPr>
          <w:noProof/>
          <w:lang w:eastAsia="en-US"/>
        </w:rPr>
        <w:drawing>
          <wp:inline distT="0" distB="0" distL="0" distR="0" wp14:anchorId="0766E664" wp14:editId="5F3DE57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D1A7A92" w14:textId="77777777" w:rsidR="00676016" w:rsidRPr="00B63D23" w:rsidRDefault="00676016" w:rsidP="0067601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HS-ESS1-5 Earth's Place in the Universe</w:t>
      </w:r>
      <w:r>
        <w:rPr>
          <w:noProof/>
        </w:rPr>
        <w:fldChar w:fldCharType="end"/>
      </w:r>
    </w:p>
    <w:p w14:paraId="72133FAB" w14:textId="0CB68FF9" w:rsidR="00676016" w:rsidRDefault="00676016" w:rsidP="00676016">
      <w:pPr>
        <w:jc w:val="right"/>
      </w:pPr>
      <w:r w:rsidRPr="00B63D23">
        <w:t>California Science Test—Item</w:t>
      </w:r>
      <w:r>
        <w:t xml:space="preserve"> Content</w:t>
      </w:r>
      <w:r w:rsidRPr="00B63D23">
        <w:t xml:space="preserve"> Specifications</w:t>
      </w:r>
    </w:p>
    <w:p w14:paraId="48FA0501" w14:textId="13EFD035" w:rsidR="007A7155" w:rsidRPr="00676016" w:rsidRDefault="003966BC" w:rsidP="007E5CCA">
      <w:pPr>
        <w:pStyle w:val="Heading1"/>
        <w:pageBreakBefore w:val="0"/>
      </w:pPr>
      <w:r w:rsidRPr="00676016">
        <w:t>HS-ESS1-5</w:t>
      </w:r>
      <w:r w:rsidR="00D43475" w:rsidRPr="00676016">
        <w:t xml:space="preserve"> Earth's Place in the Universe</w:t>
      </w:r>
    </w:p>
    <w:p w14:paraId="3A9ED7F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ACF3DEB" w14:textId="3DA006B1" w:rsidR="008B0F0A" w:rsidRDefault="003966BC" w:rsidP="008B75B8">
      <w:pPr>
        <w:pStyle w:val="PerformanceExpectation"/>
      </w:pPr>
      <w:r w:rsidRPr="003966BC">
        <w:t>Evaluate evidence of the past and current movements of continental and oceanic crust and the theory of plate tectonics to explain the ages of crustal rocks.</w:t>
      </w:r>
    </w:p>
    <w:p w14:paraId="7B876CDC" w14:textId="0EF3C4BF" w:rsidR="00EB18EF" w:rsidRDefault="003966BC" w:rsidP="00EB18EF">
      <w:pPr>
        <w:pStyle w:val="PEClarification"/>
        <w:rPr>
          <w:color w:val="auto"/>
        </w:rPr>
      </w:pPr>
      <w:r w:rsidRPr="00E30B45">
        <w:rPr>
          <w:color w:val="auto"/>
        </w:rPr>
        <w:t>[Clarification Statement: Emphasis is on the ability of plate tectonics to explain the ages of crustal rocks. Examples include evidence of the ages of oceanic crust increasing with distance from mid-ocean ridges (a result of plate spreading) and the ages of North American continental crust decreasing with distance away from a central ancient core of the continental plate (a result of past plate interactions).]</w:t>
      </w:r>
    </w:p>
    <w:p w14:paraId="38CF9061" w14:textId="3E6A5431" w:rsidR="00857C03" w:rsidRPr="00E30B45" w:rsidRDefault="00857C03" w:rsidP="00A4619A">
      <w:pPr>
        <w:pStyle w:val="PEClarification"/>
        <w:ind w:left="0"/>
        <w:rPr>
          <w:color w:val="auto"/>
        </w:rPr>
      </w:pPr>
      <w:r w:rsidRPr="762418B9">
        <w:rPr>
          <w:color w:val="auto"/>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5"/>
      </w:tblPr>
      <w:tblGrid>
        <w:gridCol w:w="3055"/>
        <w:gridCol w:w="4230"/>
        <w:gridCol w:w="2795"/>
      </w:tblGrid>
      <w:tr w:rsidR="00A758CE" w:rsidRPr="00510C04" w14:paraId="4631FE51" w14:textId="77777777" w:rsidTr="003D5AE9">
        <w:trPr>
          <w:cantSplit/>
          <w:tblHeader/>
        </w:trPr>
        <w:tc>
          <w:tcPr>
            <w:tcW w:w="3055" w:type="dxa"/>
            <w:tcBorders>
              <w:bottom w:val="single" w:sz="4" w:space="0" w:color="auto"/>
            </w:tcBorders>
            <w:shd w:val="clear" w:color="auto" w:fill="2F3995"/>
            <w:vAlign w:val="center"/>
          </w:tcPr>
          <w:p w14:paraId="156823F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230" w:type="dxa"/>
            <w:tcBorders>
              <w:bottom w:val="single" w:sz="4" w:space="0" w:color="auto"/>
            </w:tcBorders>
            <w:shd w:val="clear" w:color="auto" w:fill="CC4E00"/>
            <w:vAlign w:val="center"/>
          </w:tcPr>
          <w:p w14:paraId="57379D4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0B9AA17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19FC2CA" w14:textId="77777777" w:rsidTr="003D5AE9">
        <w:trPr>
          <w:cantSplit/>
        </w:trPr>
        <w:tc>
          <w:tcPr>
            <w:tcW w:w="3055" w:type="dxa"/>
            <w:shd w:val="clear" w:color="auto" w:fill="auto"/>
          </w:tcPr>
          <w:p w14:paraId="06F65554" w14:textId="6BEAE745" w:rsidR="00A758CE" w:rsidRDefault="003966BC" w:rsidP="00857C03">
            <w:pPr>
              <w:pStyle w:val="Heading4"/>
            </w:pPr>
            <w:r w:rsidRPr="003966BC">
              <w:t>Engaging in Argument from Evidence</w:t>
            </w:r>
          </w:p>
          <w:p w14:paraId="33341A35" w14:textId="0B1A0D03" w:rsidR="002035F3" w:rsidRPr="005A09DA" w:rsidRDefault="003966BC" w:rsidP="002035F3">
            <w:pPr>
              <w:pStyle w:val="Paragraph"/>
            </w:pPr>
            <w:r w:rsidRPr="003966BC">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4D3E0748" w14:textId="2BD27888" w:rsidR="009F069F" w:rsidRPr="009F069F" w:rsidRDefault="003966BC" w:rsidP="00565D6F">
            <w:pPr>
              <w:pStyle w:val="TableBullets"/>
            </w:pPr>
            <w:r w:rsidRPr="003966BC">
              <w:t>Evaluate evidence behind currently accepted explanations or solutions to determine the merits of arguments.</w:t>
            </w:r>
          </w:p>
        </w:tc>
        <w:tc>
          <w:tcPr>
            <w:tcW w:w="4230" w:type="dxa"/>
            <w:shd w:val="clear" w:color="auto" w:fill="auto"/>
          </w:tcPr>
          <w:p w14:paraId="5FAA2900" w14:textId="4AC0D8AE" w:rsidR="00A758CE" w:rsidRPr="005A09DA" w:rsidRDefault="003966BC" w:rsidP="00857C03">
            <w:pPr>
              <w:pStyle w:val="Heading4"/>
            </w:pPr>
            <w:r w:rsidRPr="003966BC">
              <w:t>ESS1.C: The History of Planet Earth</w:t>
            </w:r>
          </w:p>
          <w:p w14:paraId="1DF3C8A8" w14:textId="3632E2E7" w:rsidR="00A758CE" w:rsidRDefault="003966BC" w:rsidP="00565D6F">
            <w:pPr>
              <w:pStyle w:val="TableNumbers"/>
              <w:numPr>
                <w:ilvl w:val="0"/>
                <w:numId w:val="9"/>
              </w:numPr>
              <w:ind w:left="336" w:hanging="270"/>
              <w:rPr>
                <w:rFonts w:cs="Arial"/>
                <w:szCs w:val="24"/>
              </w:rPr>
            </w:pPr>
            <w:r w:rsidRPr="003966BC">
              <w:t>Continental rocks, which can be older than 4 billion years, are generally much older than the rocks of the ocean floor, which are less than 200 million years old.</w:t>
            </w:r>
          </w:p>
          <w:p w14:paraId="2C659ED6" w14:textId="6CE75247" w:rsidR="00A758CE" w:rsidRPr="003966BC" w:rsidRDefault="003966BC" w:rsidP="00857C03">
            <w:pPr>
              <w:pStyle w:val="Heading4"/>
            </w:pPr>
            <w:r w:rsidRPr="003966BC">
              <w:t>ESS2.B: Plate Tectonics and Large-Scale System Interactions</w:t>
            </w:r>
          </w:p>
          <w:p w14:paraId="3936F6F6" w14:textId="39626631" w:rsidR="00A758CE" w:rsidRDefault="003966BC" w:rsidP="00565D6F">
            <w:pPr>
              <w:pStyle w:val="TableNumbers2"/>
              <w:numPr>
                <w:ilvl w:val="0"/>
                <w:numId w:val="10"/>
              </w:numPr>
              <w:ind w:left="336" w:hanging="270"/>
            </w:pPr>
            <w:r w:rsidRPr="003966BC">
              <w:t xml:space="preserve">Plate tectonics is the unifying theory that explains the past and current movements of the rocks at Earth’s surface and provides a framework for understanding its geologic history. </w:t>
            </w:r>
            <w:r w:rsidRPr="003966BC">
              <w:rPr>
                <w:i/>
              </w:rPr>
              <w:t>(ESS2.B Grade 8 GBE) (secondary</w:t>
            </w:r>
            <w:r w:rsidR="005F5C0B">
              <w:rPr>
                <w:i/>
              </w:rPr>
              <w:t xml:space="preserve"> to HS-ESS1-5</w:t>
            </w:r>
            <w:r w:rsidRPr="003966BC">
              <w:rPr>
                <w:i/>
              </w:rPr>
              <w:t>)</w:t>
            </w:r>
          </w:p>
          <w:p w14:paraId="7C108A1F" w14:textId="3582A237" w:rsidR="003966BC" w:rsidRPr="003966BC" w:rsidRDefault="003966BC" w:rsidP="00857C03">
            <w:pPr>
              <w:pStyle w:val="Heading4"/>
            </w:pPr>
            <w:r w:rsidRPr="003966BC">
              <w:t>PS1.C: Nuclear Processes</w:t>
            </w:r>
          </w:p>
          <w:p w14:paraId="518B4E5C" w14:textId="3982385E" w:rsidR="003966BC" w:rsidRPr="00510C04" w:rsidRDefault="003966BC" w:rsidP="00565D6F">
            <w:pPr>
              <w:pStyle w:val="TableNumbers"/>
              <w:numPr>
                <w:ilvl w:val="0"/>
                <w:numId w:val="11"/>
              </w:numPr>
              <w:ind w:left="336"/>
            </w:pPr>
            <w:r w:rsidRPr="003966BC">
              <w:t xml:space="preserve">Spontaneous radioactive decays follow a characteristic exponential decay law. Nuclear lifetimes allow radiometric dating to be used to determine the ages of rocks and other materials. </w:t>
            </w:r>
            <w:r w:rsidRPr="003966BC">
              <w:rPr>
                <w:i/>
              </w:rPr>
              <w:t>(secondary</w:t>
            </w:r>
            <w:r w:rsidR="00D67226">
              <w:rPr>
                <w:i/>
              </w:rPr>
              <w:t xml:space="preserve"> to HS-ESS1-5</w:t>
            </w:r>
            <w:r w:rsidRPr="003966BC">
              <w:rPr>
                <w:i/>
              </w:rPr>
              <w:t>)</w:t>
            </w:r>
          </w:p>
        </w:tc>
        <w:tc>
          <w:tcPr>
            <w:tcW w:w="2795" w:type="dxa"/>
            <w:shd w:val="clear" w:color="auto" w:fill="auto"/>
          </w:tcPr>
          <w:p w14:paraId="6849F85C" w14:textId="1F4FE45E" w:rsidR="00A758CE" w:rsidRPr="003966BC" w:rsidRDefault="003966BC" w:rsidP="00857C03">
            <w:pPr>
              <w:pStyle w:val="Heading4"/>
            </w:pPr>
            <w:r w:rsidRPr="003966BC">
              <w:t>Patterns</w:t>
            </w:r>
          </w:p>
          <w:p w14:paraId="78C9D28F" w14:textId="61795910" w:rsidR="00A758CE" w:rsidRPr="009F069F" w:rsidRDefault="003966BC" w:rsidP="009F069F">
            <w:pPr>
              <w:pStyle w:val="TableBullets"/>
            </w:pPr>
            <w:r w:rsidRPr="003966BC">
              <w:t>Empirical evidence is needed to identify patterns.</w:t>
            </w:r>
          </w:p>
        </w:tc>
      </w:tr>
    </w:tbl>
    <w:p w14:paraId="1900AF8E" w14:textId="77777777" w:rsidR="00283757" w:rsidRPr="0097285D" w:rsidRDefault="00283757" w:rsidP="003D6FAE">
      <w:pPr>
        <w:pStyle w:val="Heading2"/>
      </w:pPr>
      <w:r w:rsidRPr="0097285D">
        <w:t>Assessment Targets</w:t>
      </w:r>
    </w:p>
    <w:p w14:paraId="4A5B8AEA" w14:textId="50784C8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5558D2">
        <w:t xml:space="preserve">Introduction </w:t>
      </w:r>
      <w:r w:rsidR="0061242E">
        <w:t>for a</w:t>
      </w:r>
      <w:r w:rsidR="00061F50">
        <w:t xml:space="preserve"> complete</w:t>
      </w:r>
      <w:r w:rsidR="0061242E">
        <w:t xml:space="preserve"> description of assessment targets</w:t>
      </w:r>
      <w:r w:rsidR="00FD6751">
        <w:t>.</w:t>
      </w:r>
    </w:p>
    <w:p w14:paraId="34ED12EB" w14:textId="77777777" w:rsidR="00283757" w:rsidRDefault="00283757" w:rsidP="003D6FAE">
      <w:pPr>
        <w:pStyle w:val="Heading3"/>
        <w:keepNext w:val="0"/>
        <w:keepLines w:val="0"/>
        <w:spacing w:before="240" w:after="240"/>
      </w:pPr>
      <w:r>
        <w:t xml:space="preserve">Science and Engineering </w:t>
      </w:r>
      <w:r w:rsidRPr="00801596">
        <w:t>Subpractice</w:t>
      </w:r>
      <w:r w:rsidR="00D6386C">
        <w:t>(s)</w:t>
      </w:r>
    </w:p>
    <w:p w14:paraId="05FB880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D9E5966" w14:textId="14F9F112" w:rsidR="00283757" w:rsidRDefault="003966BC" w:rsidP="00C10941">
      <w:pPr>
        <w:pStyle w:val="Subpractice-2"/>
      </w:pPr>
      <w:r w:rsidRPr="003966BC">
        <w:t>7.2</w:t>
      </w:r>
      <w:r w:rsidRPr="003966BC">
        <w:tab/>
        <w:t>Ability to compare, evaluate</w:t>
      </w:r>
      <w:r w:rsidR="00CB3180">
        <w:t>,</w:t>
      </w:r>
      <w:r w:rsidRPr="003966BC">
        <w:t xml:space="preserve"> and critique competing arguments</w:t>
      </w:r>
    </w:p>
    <w:p w14:paraId="5ED86443"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2E8B3FB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55DC526" w14:textId="77777777" w:rsidR="003966BC" w:rsidRDefault="003966BC" w:rsidP="003966BC">
      <w:pPr>
        <w:pStyle w:val="Subpractice-3"/>
      </w:pPr>
      <w:r>
        <w:t>7.2.1</w:t>
      </w:r>
      <w:r>
        <w:tab/>
        <w:t>Ability to evaluate arguments about a natural phenomenon based on scientific concepts, principles, and big ideas</w:t>
      </w:r>
    </w:p>
    <w:p w14:paraId="29614435" w14:textId="14908EE0" w:rsidR="003966BC" w:rsidRDefault="003966BC" w:rsidP="003966BC">
      <w:pPr>
        <w:pStyle w:val="Subpractice-3"/>
      </w:pPr>
      <w:r>
        <w:t>7.2.2</w:t>
      </w:r>
      <w:r>
        <w:tab/>
      </w:r>
      <w:r w:rsidR="00D37AB8">
        <w:t>Ability to respond to a critique from others by revising an argument after analysis of the reasoning and evidence</w:t>
      </w:r>
    </w:p>
    <w:p w14:paraId="2F196152" w14:textId="13827368" w:rsidR="00283757" w:rsidRPr="00C10941" w:rsidRDefault="003966BC" w:rsidP="003966BC">
      <w:pPr>
        <w:pStyle w:val="Subpractice-3"/>
      </w:pPr>
      <w:r>
        <w:t>7.2.3</w:t>
      </w:r>
      <w:r>
        <w:tab/>
        <w:t>Ability to evaluate competing perspectives/claims using reasoning and evidence</w:t>
      </w:r>
    </w:p>
    <w:p w14:paraId="7BB765F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59A1779" w14:textId="43782691" w:rsidR="00D813B2" w:rsidRPr="00654F0B" w:rsidRDefault="003966BC" w:rsidP="00654F0B">
      <w:pPr>
        <w:pStyle w:val="Heading4"/>
        <w:ind w:left="389"/>
        <w:rPr>
          <w:b w:val="0"/>
        </w:rPr>
      </w:pPr>
      <w:r w:rsidRPr="00654F0B">
        <w:rPr>
          <w:b w:val="0"/>
        </w:rPr>
        <w:t>ESS1.C.5</w:t>
      </w:r>
    </w:p>
    <w:p w14:paraId="43F8CAC7" w14:textId="339AD2EA" w:rsidR="003966BC" w:rsidRDefault="003966BC" w:rsidP="00A4619A">
      <w:pPr>
        <w:pStyle w:val="DashedBullets"/>
        <w:ind w:left="1800"/>
      </w:pPr>
      <w:r>
        <w:t>Describe the observed pattern of the continental crust being older than the oceanic crust</w:t>
      </w:r>
    </w:p>
    <w:p w14:paraId="3A8813C1" w14:textId="736C692E" w:rsidR="003966BC" w:rsidRDefault="003966BC" w:rsidP="00A4619A">
      <w:pPr>
        <w:pStyle w:val="DashedBullets"/>
        <w:ind w:left="1800"/>
      </w:pPr>
      <w:r>
        <w:t>Describe the observed pattern of the oldest continental rocks being located at the center of continents with the ages of the rocks decreasing from their centers to their margins</w:t>
      </w:r>
    </w:p>
    <w:p w14:paraId="116A9654" w14:textId="210C081E" w:rsidR="003966BC" w:rsidRDefault="003966BC" w:rsidP="00A4619A">
      <w:pPr>
        <w:pStyle w:val="DashedBullets"/>
        <w:ind w:left="1800"/>
      </w:pPr>
      <w:r>
        <w:t>Describe the pattern of the ages of oceanic crust being greatest nearest the continents and decreasing in age with proximity to the mid-ocean ridges</w:t>
      </w:r>
    </w:p>
    <w:p w14:paraId="6C0E983F" w14:textId="65A02ADB" w:rsidR="00D813B2" w:rsidRPr="00654F0B" w:rsidRDefault="003966BC" w:rsidP="00654F0B">
      <w:pPr>
        <w:pStyle w:val="Heading4"/>
        <w:ind w:left="389"/>
        <w:rPr>
          <w:b w:val="0"/>
        </w:rPr>
      </w:pPr>
      <w:r w:rsidRPr="00654F0B">
        <w:rPr>
          <w:b w:val="0"/>
        </w:rPr>
        <w:t>ESS2.B.4</w:t>
      </w:r>
      <w:r w:rsidRPr="00654F0B">
        <w:rPr>
          <w:b w:val="0"/>
        </w:rPr>
        <w:tab/>
      </w:r>
    </w:p>
    <w:p w14:paraId="4115C55E" w14:textId="05320C4D" w:rsidR="003966BC" w:rsidRDefault="003966BC" w:rsidP="00A4619A">
      <w:pPr>
        <w:pStyle w:val="DashedBullets"/>
        <w:ind w:left="1800"/>
      </w:pPr>
      <w:r>
        <w:t>Identify and describe the motion of tectonic plates based on the types, ages, and locations of crustal rocks</w:t>
      </w:r>
    </w:p>
    <w:p w14:paraId="7B419178" w14:textId="4C990A18" w:rsidR="003966BC" w:rsidRDefault="003966BC" w:rsidP="00A4619A">
      <w:pPr>
        <w:pStyle w:val="DashedBullets"/>
        <w:ind w:left="1800"/>
      </w:pPr>
      <w:r>
        <w:t>Describe that new oceanic crust is formed at mid-ocean ridges, resulting in the observed pattern of ages of oceanic rock</w:t>
      </w:r>
    </w:p>
    <w:p w14:paraId="1D769F22" w14:textId="26252232" w:rsidR="003966BC" w:rsidRDefault="003966BC" w:rsidP="00A4619A">
      <w:pPr>
        <w:pStyle w:val="DashedBullets"/>
        <w:ind w:left="1800"/>
      </w:pPr>
      <w:r>
        <w:t>Describe that new continental crust is added to the margins of continents at subduction zones, resulting in the observed pattern of ages of continental rock</w:t>
      </w:r>
    </w:p>
    <w:p w14:paraId="6AC39C9D" w14:textId="799DAC15" w:rsidR="003966BC" w:rsidRDefault="003966BC" w:rsidP="00A4619A">
      <w:pPr>
        <w:pStyle w:val="DashedBullets"/>
        <w:ind w:left="1800"/>
      </w:pPr>
      <w:r>
        <w:t>Describe that oceanic crust is constantly being destroyed at subduction zones, resulting in the observed pattern of continental crust being older than oceanic crust</w:t>
      </w:r>
    </w:p>
    <w:p w14:paraId="2C768E62" w14:textId="4DF8457B" w:rsidR="00D813B2" w:rsidRPr="00654F0B" w:rsidRDefault="003966BC" w:rsidP="00654F0B">
      <w:pPr>
        <w:pStyle w:val="Heading4"/>
        <w:ind w:left="389"/>
        <w:rPr>
          <w:b w:val="0"/>
        </w:rPr>
      </w:pPr>
      <w:r w:rsidRPr="00654F0B">
        <w:rPr>
          <w:b w:val="0"/>
        </w:rPr>
        <w:lastRenderedPageBreak/>
        <w:t>PS1.C.1</w:t>
      </w:r>
      <w:r w:rsidRPr="00654F0B">
        <w:rPr>
          <w:b w:val="0"/>
        </w:rPr>
        <w:tab/>
      </w:r>
      <w:r w:rsidRPr="00654F0B">
        <w:rPr>
          <w:b w:val="0"/>
        </w:rPr>
        <w:tab/>
      </w:r>
    </w:p>
    <w:p w14:paraId="45CEE8FA" w14:textId="409B9A2D" w:rsidR="00283757" w:rsidRPr="00C10941" w:rsidRDefault="003966BC" w:rsidP="00A4619A">
      <w:pPr>
        <w:pStyle w:val="DashedBullets"/>
        <w:ind w:left="1800"/>
      </w:pPr>
      <w:r>
        <w:t>Describe that ages of rocks can be determined using radiometric dating based on the half-lives of isotopes that undergo radioactive decay</w:t>
      </w:r>
    </w:p>
    <w:p w14:paraId="2DCCA69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200504" w14:textId="6F007BD4" w:rsidR="000A196B" w:rsidRDefault="003966BC" w:rsidP="00C10941">
      <w:pPr>
        <w:pStyle w:val="CrossCuttingTargets"/>
        <w:rPr>
          <w:lang w:eastAsia="ko-KR"/>
        </w:rPr>
      </w:pPr>
      <w:r w:rsidRPr="003966BC">
        <w:t>CCC1</w:t>
      </w:r>
      <w:r>
        <w:tab/>
      </w:r>
      <w:r w:rsidRPr="003966BC">
        <w:t>Use empirical evidence to identify patterns</w:t>
      </w:r>
    </w:p>
    <w:p w14:paraId="2A6D1E3B" w14:textId="77777777" w:rsidR="000A196B" w:rsidRDefault="000A196B" w:rsidP="003D6FAE">
      <w:pPr>
        <w:pStyle w:val="Heading2"/>
        <w:rPr>
          <w:i/>
          <w:szCs w:val="24"/>
        </w:rPr>
      </w:pPr>
      <w:r w:rsidRPr="00935CE2">
        <w:rPr>
          <w:lang w:eastAsia="ko-KR"/>
        </w:rPr>
        <w:t>Examples of Integration of Assessment Targets and Evidence</w:t>
      </w:r>
    </w:p>
    <w:p w14:paraId="372D849E" w14:textId="77777777" w:rsidR="00CE5AB8" w:rsidRPr="00B63D23" w:rsidRDefault="00CE5AB8" w:rsidP="00AB7B8F">
      <w:pPr>
        <w:pStyle w:val="ParagraphItalic"/>
      </w:pPr>
      <w:r>
        <w:t>Note that the list in this section is not exhaustive.</w:t>
      </w:r>
    </w:p>
    <w:p w14:paraId="7406E904" w14:textId="77777777" w:rsidR="003966BC" w:rsidRDefault="003966BC" w:rsidP="003966BC">
      <w:pPr>
        <w:pStyle w:val="Paragraph"/>
      </w:pPr>
      <w:r>
        <w:t>Task provides evidence of tectonic plate movement, such as a representation of the pattern of crustal rock ages, and a flawed explanation for the pattern:</w:t>
      </w:r>
    </w:p>
    <w:p w14:paraId="4826373D" w14:textId="77777777" w:rsidR="003966BC" w:rsidRDefault="003966BC" w:rsidP="003966BC">
      <w:pPr>
        <w:pStyle w:val="DashedBullets"/>
      </w:pPr>
      <w:r>
        <w:t>Identifies the flaw in the explanation (7.2.1, ESS1.C.5, and CCC1)</w:t>
      </w:r>
    </w:p>
    <w:p w14:paraId="7D21F181" w14:textId="2FB14785" w:rsidR="003966BC" w:rsidRDefault="003966BC" w:rsidP="003966BC">
      <w:pPr>
        <w:pStyle w:val="DashedBullets"/>
      </w:pPr>
      <w:r>
        <w:t>Describes how to correct the explanation (7.2.1, ESS1.C.5, and CCC1)</w:t>
      </w:r>
    </w:p>
    <w:p w14:paraId="1A3AD39B" w14:textId="77777777" w:rsidR="003966BC" w:rsidRDefault="003966BC" w:rsidP="003966BC">
      <w:pPr>
        <w:pStyle w:val="Paragraph"/>
      </w:pPr>
      <w:r>
        <w:t>Task provides an explanation of the pattern of crustal rock ages and a critique of the explanation:</w:t>
      </w:r>
    </w:p>
    <w:p w14:paraId="5DD4B0F5" w14:textId="77777777" w:rsidR="003966BC" w:rsidRDefault="003966BC" w:rsidP="003966BC">
      <w:pPr>
        <w:pStyle w:val="DashedBullets"/>
      </w:pPr>
      <w:r>
        <w:t>Explains why the evidence supports the explanation (7.2.2, ESS2.B.4, and CCC1)</w:t>
      </w:r>
    </w:p>
    <w:p w14:paraId="43958411" w14:textId="3F117928" w:rsidR="003966BC" w:rsidRDefault="003966BC" w:rsidP="003966BC">
      <w:pPr>
        <w:pStyle w:val="DashedBullets"/>
      </w:pPr>
      <w:r>
        <w:t>Identifies how to construct a stronger explanation (e.g., additional evidence, better reasoning) (7.2.2, ESS2.B.4, and CCC1)</w:t>
      </w:r>
    </w:p>
    <w:p w14:paraId="59F84A94" w14:textId="77777777" w:rsidR="003966BC" w:rsidRDefault="003966BC" w:rsidP="003966BC">
      <w:pPr>
        <w:pStyle w:val="Paragraph"/>
      </w:pPr>
      <w:r>
        <w:t>Task provides competing explanations about tectonic plate movement using evidence, such as the ages of rocks based on radiometric dating:</w:t>
      </w:r>
    </w:p>
    <w:p w14:paraId="2551F7C5" w14:textId="13DB6DA0" w:rsidR="003966BC" w:rsidRDefault="003966BC" w:rsidP="003966BC">
      <w:pPr>
        <w:pStyle w:val="DashedBullets"/>
      </w:pPr>
      <w:r>
        <w:t xml:space="preserve">Identifies which explanation is correct (7.2.3, </w:t>
      </w:r>
      <w:r w:rsidR="00EE489F">
        <w:t>ESS2.B.4</w:t>
      </w:r>
      <w:r w:rsidR="007E5CCA">
        <w:t xml:space="preserve">, </w:t>
      </w:r>
      <w:r>
        <w:t>PS1.C.1, and CCC1)</w:t>
      </w:r>
    </w:p>
    <w:p w14:paraId="68456A4D" w14:textId="09F5C15C" w:rsidR="00FE4E50" w:rsidRPr="009246C4" w:rsidRDefault="003966BC" w:rsidP="003966BC">
      <w:pPr>
        <w:pStyle w:val="DashedBullets"/>
      </w:pPr>
      <w:r>
        <w:t xml:space="preserve">Describes the evidence that supports the correct explanation (7.2.3, </w:t>
      </w:r>
      <w:r w:rsidR="00EE489F">
        <w:t>ESS2.B.4</w:t>
      </w:r>
      <w:r w:rsidR="007E5CCA">
        <w:t xml:space="preserve">, </w:t>
      </w:r>
      <w:r>
        <w:t>PS1.C.1, and CCC1)</w:t>
      </w:r>
    </w:p>
    <w:p w14:paraId="2DB87DF8" w14:textId="77777777" w:rsidR="00CE5AB8" w:rsidRPr="00B63D23" w:rsidRDefault="00FE4E50" w:rsidP="003D6FAE">
      <w:pPr>
        <w:pStyle w:val="Heading2"/>
      </w:pPr>
      <w:r w:rsidRPr="00510C04">
        <w:t>Possible Phenomena or Contexts</w:t>
      </w:r>
    </w:p>
    <w:p w14:paraId="19C5551C" w14:textId="77777777" w:rsidR="00FE4E50" w:rsidRPr="00B63D23" w:rsidRDefault="00CE5AB8" w:rsidP="003D5AE9">
      <w:pPr>
        <w:pStyle w:val="ParagraphItalic"/>
        <w:keepNext/>
      </w:pPr>
      <w:r>
        <w:t>Note that the list in this section is not exhaustive.</w:t>
      </w:r>
    </w:p>
    <w:p w14:paraId="0CDC5FA7" w14:textId="77777777" w:rsidR="003966BC" w:rsidRDefault="003966BC" w:rsidP="003966BC">
      <w:pPr>
        <w:pStyle w:val="DashedBullets"/>
      </w:pPr>
      <w:r>
        <w:t>The relative ages of islands in a hotspot volcanic chain</w:t>
      </w:r>
    </w:p>
    <w:p w14:paraId="7D4E3546" w14:textId="77777777" w:rsidR="003966BC" w:rsidRDefault="003966BC" w:rsidP="003966BC">
      <w:pPr>
        <w:pStyle w:val="DashedBullets"/>
      </w:pPr>
      <w:r>
        <w:t>Observable lateral displacement along a fault during an earthquake</w:t>
      </w:r>
    </w:p>
    <w:p w14:paraId="3C5EB3B1" w14:textId="77777777" w:rsidR="003966BC" w:rsidRDefault="003966BC" w:rsidP="003966BC">
      <w:pPr>
        <w:pStyle w:val="DashedBullets"/>
      </w:pPr>
      <w:r>
        <w:t>The formation of mountains along subduction zones</w:t>
      </w:r>
    </w:p>
    <w:p w14:paraId="1820717C" w14:textId="77777777" w:rsidR="003966BC" w:rsidRDefault="003966BC" w:rsidP="003966BC">
      <w:pPr>
        <w:pStyle w:val="DashedBullets"/>
      </w:pPr>
      <w:r>
        <w:lastRenderedPageBreak/>
        <w:t>Similar rock strata on different continents</w:t>
      </w:r>
    </w:p>
    <w:p w14:paraId="2FAE4FE8" w14:textId="0E177D3D" w:rsidR="003966BC" w:rsidRDefault="003966BC" w:rsidP="003966BC">
      <w:pPr>
        <w:pStyle w:val="DashedBullets"/>
      </w:pPr>
      <w:r>
        <w:t>The difference in age between oldest continental crust and oldest ocean crust</w:t>
      </w:r>
      <w:r w:rsidR="00741958">
        <w:t xml:space="preserve"> or between oceanic crust near a ridge and oceanic crust near a trench</w:t>
      </w:r>
    </w:p>
    <w:p w14:paraId="491CFE4C" w14:textId="77777777" w:rsidR="00CE5AB8" w:rsidRPr="00B63D23" w:rsidRDefault="00FE4E50" w:rsidP="003D6FAE">
      <w:pPr>
        <w:pStyle w:val="Heading2"/>
      </w:pPr>
      <w:r w:rsidRPr="00510C04">
        <w:t>Common Misconceptions</w:t>
      </w:r>
    </w:p>
    <w:p w14:paraId="785473C9" w14:textId="77777777" w:rsidR="00FE4E50" w:rsidRPr="00B63D23" w:rsidRDefault="00CE5AB8" w:rsidP="00110730">
      <w:pPr>
        <w:pStyle w:val="ParagraphItalic"/>
      </w:pPr>
      <w:r>
        <w:t>Note that the list in this section is not exhaustive.</w:t>
      </w:r>
    </w:p>
    <w:p w14:paraId="4908299A" w14:textId="77777777" w:rsidR="003D5AE9" w:rsidRDefault="003D5AE9" w:rsidP="003D5AE9">
      <w:pPr>
        <w:pStyle w:val="DashedBullets"/>
      </w:pPr>
      <w:r>
        <w:t>Carbon dating is the only method of radiometric dating.</w:t>
      </w:r>
    </w:p>
    <w:p w14:paraId="5930D841" w14:textId="77777777" w:rsidR="003D5AE9" w:rsidRDefault="003D5AE9" w:rsidP="003D5AE9">
      <w:pPr>
        <w:pStyle w:val="DashedBullets"/>
      </w:pPr>
      <w:r>
        <w:t>Carbon dating is used to determine the ages of ancient rocks.</w:t>
      </w:r>
    </w:p>
    <w:p w14:paraId="3BC09C82" w14:textId="6DAC1738" w:rsidR="00C661F0" w:rsidRDefault="00C661F0" w:rsidP="003D5AE9">
      <w:pPr>
        <w:pStyle w:val="DashedBullets"/>
      </w:pPr>
      <w:r>
        <w:t xml:space="preserve">Rocks farther from a </w:t>
      </w:r>
      <w:r w:rsidR="65050F59">
        <w:t xml:space="preserve">divergent </w:t>
      </w:r>
      <w:r>
        <w:t xml:space="preserve">plate boundary </w:t>
      </w:r>
      <w:r w:rsidR="00440D44">
        <w:t xml:space="preserve">are always younger than rocks near a </w:t>
      </w:r>
      <w:r w:rsidR="7DC39848">
        <w:t xml:space="preserve">divergent </w:t>
      </w:r>
      <w:r w:rsidR="00440D44">
        <w:t>plate boundary.</w:t>
      </w:r>
    </w:p>
    <w:p w14:paraId="41E51140" w14:textId="77777777" w:rsidR="003D5AE9" w:rsidRDefault="003D5AE9" w:rsidP="003D5AE9">
      <w:pPr>
        <w:pStyle w:val="DashedBullets"/>
      </w:pPr>
      <w:r>
        <w:t>All coastlines are plate boundaries.</w:t>
      </w:r>
    </w:p>
    <w:p w14:paraId="5AEADF7A" w14:textId="19840037" w:rsidR="00FE4E50" w:rsidRPr="00B05F41" w:rsidRDefault="003D5AE9" w:rsidP="003D5AE9">
      <w:pPr>
        <w:pStyle w:val="DashedBullets"/>
      </w:pPr>
      <w:r>
        <w:t xml:space="preserve">All mountains </w:t>
      </w:r>
      <w:r w:rsidR="33F9A302">
        <w:t xml:space="preserve">in </w:t>
      </w:r>
      <w:r>
        <w:t>exist</w:t>
      </w:r>
      <w:r w:rsidR="4F49D126">
        <w:t>ence</w:t>
      </w:r>
      <w:r>
        <w:t xml:space="preserve"> today </w:t>
      </w:r>
      <w:r w:rsidR="485E35C3">
        <w:t xml:space="preserve">have </w:t>
      </w:r>
      <w:r>
        <w:t xml:space="preserve">existed </w:t>
      </w:r>
      <w:r w:rsidR="3731587E">
        <w:t xml:space="preserve">since the formation of the </w:t>
      </w:r>
      <w:r>
        <w:t>Earth.</w:t>
      </w:r>
    </w:p>
    <w:p w14:paraId="7F8C3617" w14:textId="77777777" w:rsidR="00FE4E50" w:rsidRPr="00510C04" w:rsidRDefault="00FE4E50" w:rsidP="003D6FAE">
      <w:pPr>
        <w:pStyle w:val="Heading2"/>
      </w:pPr>
      <w:r w:rsidRPr="00510C04">
        <w:t>Additional Assessment Boundaries</w:t>
      </w:r>
    </w:p>
    <w:p w14:paraId="41040A57" w14:textId="77777777" w:rsidR="00FE4E50" w:rsidRDefault="009F069F" w:rsidP="006A3C7C">
      <w:pPr>
        <w:pStyle w:val="Paragraph"/>
        <w:keepNext w:val="0"/>
        <w:keepLines w:val="0"/>
        <w:rPr>
          <w:lang w:eastAsia="ko-KR"/>
        </w:rPr>
      </w:pPr>
      <w:r w:rsidRPr="009F069F">
        <w:rPr>
          <w:lang w:eastAsia="ko-KR"/>
        </w:rPr>
        <w:t>None listed at this time.</w:t>
      </w:r>
    </w:p>
    <w:p w14:paraId="530D7A5B" w14:textId="77777777" w:rsidR="00FE4E50" w:rsidRDefault="00FE4E50" w:rsidP="003D6FAE">
      <w:pPr>
        <w:pStyle w:val="Heading2"/>
      </w:pPr>
      <w:r>
        <w:t>Additional References</w:t>
      </w:r>
    </w:p>
    <w:p w14:paraId="10504591" w14:textId="4F0688EE" w:rsidR="00286AB9" w:rsidRPr="0092682A" w:rsidRDefault="003D5AE9" w:rsidP="00D43475">
      <w:pPr>
        <w:pStyle w:val="Paragraph"/>
        <w:keepNext w:val="0"/>
        <w:keepLines w:val="0"/>
        <w:rPr>
          <w:rStyle w:val="Hyperlink"/>
        </w:rPr>
      </w:pPr>
      <w:r w:rsidRPr="006A3C7C">
        <w:t>HS-ESS1-5 Evidence Statement</w:t>
      </w:r>
      <w:r w:rsidR="006A3C7C">
        <w:rPr>
          <w:rStyle w:val="Hyperlink"/>
        </w:rPr>
        <w:t xml:space="preserve"> </w:t>
      </w:r>
      <w:hyperlink r:id="rId9" w:tooltip="HS-ESS1-5 Evidence Statement web document" w:history="1">
        <w:r w:rsidR="006A3C7C" w:rsidRPr="006A3C7C">
          <w:rPr>
            <w:rStyle w:val="Hyperlink"/>
          </w:rPr>
          <w:t>https://www.nextgenscience.org/sites/default/files/evidence_statement/black_white/HS-ESS1-5 Evidence Statements June 2015 asterisks.pdf</w:t>
        </w:r>
      </w:hyperlink>
    </w:p>
    <w:p w14:paraId="728988D1" w14:textId="77777777" w:rsidR="00286AB9" w:rsidRDefault="00286AB9" w:rsidP="00D43475">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DAFAA37" w14:textId="77777777" w:rsidR="006A3C7C" w:rsidRPr="00DE6E87" w:rsidRDefault="006A3C7C" w:rsidP="007E5CC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1529C29" w14:textId="795FEB31" w:rsidR="00AB7B8F" w:rsidRDefault="00263F06" w:rsidP="00263F06">
      <w:pPr>
        <w:pStyle w:val="ScienceFrameworkLinks"/>
        <w:spacing w:before="600"/>
        <w:ind w:left="446" w:hanging="446"/>
        <w:rPr>
          <w:color w:val="000000"/>
        </w:rPr>
      </w:pPr>
      <w:r>
        <w:rPr>
          <w:lang w:eastAsia="ko-KR"/>
        </w:rPr>
        <w:t>Posted by the California Department of Education, March 2021</w:t>
      </w:r>
      <w:r w:rsidR="00BB427F">
        <w:rPr>
          <w:lang w:eastAsia="ko-KR"/>
        </w:rPr>
        <w:t xml:space="preserve"> </w:t>
      </w:r>
      <w:r w:rsidR="00BB427F" w:rsidRPr="00BB427F">
        <w:rPr>
          <w:lang w:eastAsia="ko-KR"/>
        </w:rPr>
        <w:t>(updated February 2024)</w:t>
      </w:r>
    </w:p>
    <w:sectPr w:rsidR="00AB7B8F" w:rsidSect="009A7A8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8495" w14:textId="77777777" w:rsidR="00AC21EA" w:rsidRDefault="00AC21EA" w:rsidP="007525D5">
      <w:r>
        <w:separator/>
      </w:r>
    </w:p>
  </w:endnote>
  <w:endnote w:type="continuationSeparator" w:id="0">
    <w:p w14:paraId="7C82B23D" w14:textId="77777777" w:rsidR="00AC21EA" w:rsidRDefault="00AC21EA" w:rsidP="007525D5">
      <w:r>
        <w:continuationSeparator/>
      </w:r>
    </w:p>
  </w:endnote>
  <w:endnote w:type="continuationNotice" w:id="1">
    <w:p w14:paraId="4A62ED80" w14:textId="77777777" w:rsidR="00AC21EA" w:rsidRDefault="00AC2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71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4063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0576" w14:textId="77777777" w:rsidR="00AC21EA" w:rsidRDefault="00AC21EA" w:rsidP="007525D5">
      <w:r>
        <w:separator/>
      </w:r>
    </w:p>
  </w:footnote>
  <w:footnote w:type="continuationSeparator" w:id="0">
    <w:p w14:paraId="3593828C" w14:textId="77777777" w:rsidR="00AC21EA" w:rsidRDefault="00AC21EA" w:rsidP="007525D5">
      <w:r>
        <w:continuationSeparator/>
      </w:r>
    </w:p>
  </w:footnote>
  <w:footnote w:type="continuationNotice" w:id="1">
    <w:p w14:paraId="705BCA37" w14:textId="77777777" w:rsidR="00AC21EA" w:rsidRDefault="00AC21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A0AD" w14:textId="27D4401C" w:rsidR="008473F6" w:rsidRDefault="008473F6" w:rsidP="00A4619A">
    <w:pPr>
      <w:pStyle w:val="Header"/>
      <w:tabs>
        <w:tab w:val="clear" w:pos="4680"/>
        <w:tab w:val="clear" w:pos="9360"/>
        <w:tab w:val="left" w:pos="9060"/>
      </w:tabs>
      <w:spacing w:after="0"/>
      <w:jc w:val="left"/>
    </w:pPr>
    <w:r>
      <w:rPr>
        <w:noProof/>
        <w:lang w:eastAsia="en-US"/>
      </w:rPr>
      <w:drawing>
        <wp:inline distT="0" distB="0" distL="0" distR="0" wp14:anchorId="69DCFA82" wp14:editId="5D83359A">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D3903C3" w14:textId="51CB2B04" w:rsidR="008473F6" w:rsidRPr="007F67E5" w:rsidRDefault="00676016" w:rsidP="008473F6">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AF5D8F">
      <w:rPr>
        <w:b/>
        <w:noProof/>
      </w:rPr>
      <w:t>HS-ESS1-5 Earth's Place in the Universe</w:t>
    </w:r>
    <w:r>
      <w:rPr>
        <w:b/>
        <w:noProof/>
      </w:rPr>
      <w:fldChar w:fldCharType="end"/>
    </w:r>
  </w:p>
  <w:p w14:paraId="6962FB56" w14:textId="4F08027D" w:rsidR="008473F6" w:rsidRDefault="008473F6" w:rsidP="008473F6">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563"/>
    <w:multiLevelType w:val="hybridMultilevel"/>
    <w:tmpl w:val="12025E1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2C00AA9"/>
    <w:multiLevelType w:val="hybridMultilevel"/>
    <w:tmpl w:val="745ED89E"/>
    <w:lvl w:ilvl="0" w:tplc="9DBCA8C0">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 w15:restartNumberingAfterBreak="0">
    <w:nsid w:val="1EEE4EA1"/>
    <w:multiLevelType w:val="hybridMultilevel"/>
    <w:tmpl w:val="799CD60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6BC3379"/>
    <w:multiLevelType w:val="hybridMultilevel"/>
    <w:tmpl w:val="E416DAB8"/>
    <w:lvl w:ilvl="0" w:tplc="D82A5B70">
      <w:start w:val="4"/>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01CE7"/>
    <w:multiLevelType w:val="hybridMultilevel"/>
    <w:tmpl w:val="005ADD58"/>
    <w:lvl w:ilvl="0" w:tplc="0D502810">
      <w:start w:val="1"/>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46FE2"/>
    <w:multiLevelType w:val="hybridMultilevel"/>
    <w:tmpl w:val="0F26964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0385631">
    <w:abstractNumId w:val="7"/>
  </w:num>
  <w:num w:numId="2" w16cid:durableId="1957520714">
    <w:abstractNumId w:val="8"/>
  </w:num>
  <w:num w:numId="3" w16cid:durableId="519660752">
    <w:abstractNumId w:val="9"/>
  </w:num>
  <w:num w:numId="4" w16cid:durableId="762916981">
    <w:abstractNumId w:val="4"/>
  </w:num>
  <w:num w:numId="5" w16cid:durableId="781414840">
    <w:abstractNumId w:val="10"/>
  </w:num>
  <w:num w:numId="6" w16cid:durableId="1270351685">
    <w:abstractNumId w:val="11"/>
  </w:num>
  <w:num w:numId="7" w16cid:durableId="1252661922">
    <w:abstractNumId w:val="13"/>
  </w:num>
  <w:num w:numId="8" w16cid:durableId="1469470753">
    <w:abstractNumId w:val="12"/>
  </w:num>
  <w:num w:numId="9" w16cid:durableId="1487744890">
    <w:abstractNumId w:val="1"/>
  </w:num>
  <w:num w:numId="10" w16cid:durableId="1476725610">
    <w:abstractNumId w:val="3"/>
  </w:num>
  <w:num w:numId="11" w16cid:durableId="1091003028">
    <w:abstractNumId w:val="5"/>
  </w:num>
  <w:num w:numId="12" w16cid:durableId="1390569336">
    <w:abstractNumId w:val="0"/>
  </w:num>
  <w:num w:numId="13" w16cid:durableId="190530895">
    <w:abstractNumId w:val="2"/>
  </w:num>
  <w:num w:numId="14" w16cid:durableId="106194877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C1"/>
    <w:rsid w:val="0000426C"/>
    <w:rsid w:val="00007CC7"/>
    <w:rsid w:val="0001622A"/>
    <w:rsid w:val="0001669B"/>
    <w:rsid w:val="000205F6"/>
    <w:rsid w:val="000221B6"/>
    <w:rsid w:val="0003052B"/>
    <w:rsid w:val="000340F0"/>
    <w:rsid w:val="00035E67"/>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5E2F"/>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15C1"/>
    <w:rsid w:val="00145A67"/>
    <w:rsid w:val="0015508B"/>
    <w:rsid w:val="00157B14"/>
    <w:rsid w:val="00160EE8"/>
    <w:rsid w:val="00162E80"/>
    <w:rsid w:val="0016347E"/>
    <w:rsid w:val="00163872"/>
    <w:rsid w:val="00166A85"/>
    <w:rsid w:val="0017220C"/>
    <w:rsid w:val="00174758"/>
    <w:rsid w:val="001836CB"/>
    <w:rsid w:val="0018548F"/>
    <w:rsid w:val="001867B0"/>
    <w:rsid w:val="00187427"/>
    <w:rsid w:val="001A3EDF"/>
    <w:rsid w:val="001A6986"/>
    <w:rsid w:val="001B0AD0"/>
    <w:rsid w:val="001B70C6"/>
    <w:rsid w:val="001C42B3"/>
    <w:rsid w:val="001D1892"/>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3F06"/>
    <w:rsid w:val="00264CFD"/>
    <w:rsid w:val="002651D5"/>
    <w:rsid w:val="00282630"/>
    <w:rsid w:val="00283757"/>
    <w:rsid w:val="00286AB9"/>
    <w:rsid w:val="00292E83"/>
    <w:rsid w:val="00293C52"/>
    <w:rsid w:val="002A321E"/>
    <w:rsid w:val="002B0079"/>
    <w:rsid w:val="002B050B"/>
    <w:rsid w:val="002B2E0D"/>
    <w:rsid w:val="002B4464"/>
    <w:rsid w:val="002C0AD7"/>
    <w:rsid w:val="002D292A"/>
    <w:rsid w:val="002F3BF0"/>
    <w:rsid w:val="002F3C11"/>
    <w:rsid w:val="002F4F34"/>
    <w:rsid w:val="002F7649"/>
    <w:rsid w:val="00332884"/>
    <w:rsid w:val="0033671D"/>
    <w:rsid w:val="0033700D"/>
    <w:rsid w:val="003470DC"/>
    <w:rsid w:val="0036567B"/>
    <w:rsid w:val="0037623A"/>
    <w:rsid w:val="00386C80"/>
    <w:rsid w:val="003902B4"/>
    <w:rsid w:val="003966BC"/>
    <w:rsid w:val="003B5FD4"/>
    <w:rsid w:val="003B6084"/>
    <w:rsid w:val="003C6678"/>
    <w:rsid w:val="003D2F97"/>
    <w:rsid w:val="003D5AE9"/>
    <w:rsid w:val="003D6FAE"/>
    <w:rsid w:val="003D74A5"/>
    <w:rsid w:val="0041407C"/>
    <w:rsid w:val="00415CF9"/>
    <w:rsid w:val="00440D44"/>
    <w:rsid w:val="00446598"/>
    <w:rsid w:val="004536BF"/>
    <w:rsid w:val="00453737"/>
    <w:rsid w:val="00460430"/>
    <w:rsid w:val="004625B8"/>
    <w:rsid w:val="00465E5B"/>
    <w:rsid w:val="00467F7C"/>
    <w:rsid w:val="00470071"/>
    <w:rsid w:val="00473130"/>
    <w:rsid w:val="004736E8"/>
    <w:rsid w:val="0047759B"/>
    <w:rsid w:val="00477B8D"/>
    <w:rsid w:val="00480BA2"/>
    <w:rsid w:val="00487068"/>
    <w:rsid w:val="00490B48"/>
    <w:rsid w:val="004B61C1"/>
    <w:rsid w:val="004E5C17"/>
    <w:rsid w:val="004F51E9"/>
    <w:rsid w:val="005105BA"/>
    <w:rsid w:val="00510611"/>
    <w:rsid w:val="00543833"/>
    <w:rsid w:val="00543F29"/>
    <w:rsid w:val="00552284"/>
    <w:rsid w:val="005558D2"/>
    <w:rsid w:val="005563AE"/>
    <w:rsid w:val="005606EA"/>
    <w:rsid w:val="00561DAB"/>
    <w:rsid w:val="00562081"/>
    <w:rsid w:val="00563123"/>
    <w:rsid w:val="00565D6F"/>
    <w:rsid w:val="005744A7"/>
    <w:rsid w:val="00583B72"/>
    <w:rsid w:val="00586A0D"/>
    <w:rsid w:val="005A09DA"/>
    <w:rsid w:val="005C5274"/>
    <w:rsid w:val="005D7B3B"/>
    <w:rsid w:val="005E546B"/>
    <w:rsid w:val="005F46A7"/>
    <w:rsid w:val="005F5C0B"/>
    <w:rsid w:val="00600F38"/>
    <w:rsid w:val="00602B92"/>
    <w:rsid w:val="00603FE2"/>
    <w:rsid w:val="0061242E"/>
    <w:rsid w:val="00614922"/>
    <w:rsid w:val="006207C5"/>
    <w:rsid w:val="00622380"/>
    <w:rsid w:val="0062344C"/>
    <w:rsid w:val="00623A89"/>
    <w:rsid w:val="00630D1E"/>
    <w:rsid w:val="00631DF1"/>
    <w:rsid w:val="00636674"/>
    <w:rsid w:val="00642630"/>
    <w:rsid w:val="00654F0B"/>
    <w:rsid w:val="00660EE2"/>
    <w:rsid w:val="006661DA"/>
    <w:rsid w:val="00676016"/>
    <w:rsid w:val="00682EED"/>
    <w:rsid w:val="00682FA3"/>
    <w:rsid w:val="00684CCB"/>
    <w:rsid w:val="00686355"/>
    <w:rsid w:val="006A3C7C"/>
    <w:rsid w:val="006A7AE5"/>
    <w:rsid w:val="006B43F1"/>
    <w:rsid w:val="006B60C4"/>
    <w:rsid w:val="006C1CA0"/>
    <w:rsid w:val="006D15A6"/>
    <w:rsid w:val="006E00C3"/>
    <w:rsid w:val="006E6137"/>
    <w:rsid w:val="006E6884"/>
    <w:rsid w:val="006F2016"/>
    <w:rsid w:val="00702E59"/>
    <w:rsid w:val="00703DAD"/>
    <w:rsid w:val="007047AB"/>
    <w:rsid w:val="0070717A"/>
    <w:rsid w:val="00721A39"/>
    <w:rsid w:val="00741958"/>
    <w:rsid w:val="00743CCB"/>
    <w:rsid w:val="00745C5F"/>
    <w:rsid w:val="00747947"/>
    <w:rsid w:val="007525D5"/>
    <w:rsid w:val="00754F40"/>
    <w:rsid w:val="00764D2A"/>
    <w:rsid w:val="00767425"/>
    <w:rsid w:val="007745C5"/>
    <w:rsid w:val="00786826"/>
    <w:rsid w:val="0079293C"/>
    <w:rsid w:val="007A3516"/>
    <w:rsid w:val="007A7155"/>
    <w:rsid w:val="007A7747"/>
    <w:rsid w:val="007C3B49"/>
    <w:rsid w:val="007C519F"/>
    <w:rsid w:val="007E5CCA"/>
    <w:rsid w:val="007F0618"/>
    <w:rsid w:val="00800A96"/>
    <w:rsid w:val="00801596"/>
    <w:rsid w:val="008045E9"/>
    <w:rsid w:val="00811485"/>
    <w:rsid w:val="00815618"/>
    <w:rsid w:val="00831D39"/>
    <w:rsid w:val="00846C76"/>
    <w:rsid w:val="008473F6"/>
    <w:rsid w:val="00852649"/>
    <w:rsid w:val="0085598F"/>
    <w:rsid w:val="008562DB"/>
    <w:rsid w:val="0085759E"/>
    <w:rsid w:val="00857C03"/>
    <w:rsid w:val="00862832"/>
    <w:rsid w:val="00867745"/>
    <w:rsid w:val="00872A5E"/>
    <w:rsid w:val="00885A81"/>
    <w:rsid w:val="008B0F0A"/>
    <w:rsid w:val="008B75B8"/>
    <w:rsid w:val="008C3331"/>
    <w:rsid w:val="008C448E"/>
    <w:rsid w:val="008C62BF"/>
    <w:rsid w:val="008C7F74"/>
    <w:rsid w:val="008D5346"/>
    <w:rsid w:val="008E0A9D"/>
    <w:rsid w:val="008E5EFE"/>
    <w:rsid w:val="008F2A86"/>
    <w:rsid w:val="008F68C4"/>
    <w:rsid w:val="009029B2"/>
    <w:rsid w:val="009052CD"/>
    <w:rsid w:val="00906283"/>
    <w:rsid w:val="00914743"/>
    <w:rsid w:val="0092682A"/>
    <w:rsid w:val="009317F0"/>
    <w:rsid w:val="009322EA"/>
    <w:rsid w:val="00935CE2"/>
    <w:rsid w:val="009365C5"/>
    <w:rsid w:val="009402E3"/>
    <w:rsid w:val="009430FA"/>
    <w:rsid w:val="00946615"/>
    <w:rsid w:val="00947CA3"/>
    <w:rsid w:val="009520D5"/>
    <w:rsid w:val="0097029B"/>
    <w:rsid w:val="00970B7F"/>
    <w:rsid w:val="0097285D"/>
    <w:rsid w:val="00977B90"/>
    <w:rsid w:val="009850FD"/>
    <w:rsid w:val="009854D9"/>
    <w:rsid w:val="009906D2"/>
    <w:rsid w:val="00994B6B"/>
    <w:rsid w:val="009A0EF6"/>
    <w:rsid w:val="009A7A83"/>
    <w:rsid w:val="009B0342"/>
    <w:rsid w:val="009B269F"/>
    <w:rsid w:val="009C4BE7"/>
    <w:rsid w:val="009C65F5"/>
    <w:rsid w:val="009E1B98"/>
    <w:rsid w:val="009E47AB"/>
    <w:rsid w:val="009E56A4"/>
    <w:rsid w:val="009F069F"/>
    <w:rsid w:val="009F45EB"/>
    <w:rsid w:val="009F50CB"/>
    <w:rsid w:val="00A04BFA"/>
    <w:rsid w:val="00A05AB2"/>
    <w:rsid w:val="00A07983"/>
    <w:rsid w:val="00A115CE"/>
    <w:rsid w:val="00A12689"/>
    <w:rsid w:val="00A16C58"/>
    <w:rsid w:val="00A21B9E"/>
    <w:rsid w:val="00A33E8C"/>
    <w:rsid w:val="00A4222F"/>
    <w:rsid w:val="00A44C4F"/>
    <w:rsid w:val="00A4619A"/>
    <w:rsid w:val="00A46DB7"/>
    <w:rsid w:val="00A55ED3"/>
    <w:rsid w:val="00A64D08"/>
    <w:rsid w:val="00A65190"/>
    <w:rsid w:val="00A758CE"/>
    <w:rsid w:val="00A765C1"/>
    <w:rsid w:val="00A87902"/>
    <w:rsid w:val="00A976AA"/>
    <w:rsid w:val="00AA01ED"/>
    <w:rsid w:val="00AB4E9E"/>
    <w:rsid w:val="00AB58B1"/>
    <w:rsid w:val="00AB7B8F"/>
    <w:rsid w:val="00AC21EA"/>
    <w:rsid w:val="00AC778A"/>
    <w:rsid w:val="00AD058A"/>
    <w:rsid w:val="00AE1251"/>
    <w:rsid w:val="00AF0F09"/>
    <w:rsid w:val="00AF1646"/>
    <w:rsid w:val="00AF5D8F"/>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A759C"/>
    <w:rsid w:val="00BB08C4"/>
    <w:rsid w:val="00BB1A45"/>
    <w:rsid w:val="00BB24BB"/>
    <w:rsid w:val="00BB427F"/>
    <w:rsid w:val="00BB4346"/>
    <w:rsid w:val="00BB7E69"/>
    <w:rsid w:val="00BC4BE7"/>
    <w:rsid w:val="00BD6020"/>
    <w:rsid w:val="00BE7CA2"/>
    <w:rsid w:val="00BF563D"/>
    <w:rsid w:val="00BF5DBF"/>
    <w:rsid w:val="00BF6284"/>
    <w:rsid w:val="00BF6971"/>
    <w:rsid w:val="00C07CBD"/>
    <w:rsid w:val="00C10941"/>
    <w:rsid w:val="00C14CD9"/>
    <w:rsid w:val="00C255DB"/>
    <w:rsid w:val="00C33F73"/>
    <w:rsid w:val="00C57FB8"/>
    <w:rsid w:val="00C6190C"/>
    <w:rsid w:val="00C661F0"/>
    <w:rsid w:val="00C700F7"/>
    <w:rsid w:val="00C86BA8"/>
    <w:rsid w:val="00CA3C23"/>
    <w:rsid w:val="00CA427D"/>
    <w:rsid w:val="00CA785B"/>
    <w:rsid w:val="00CB098A"/>
    <w:rsid w:val="00CB3180"/>
    <w:rsid w:val="00CC0165"/>
    <w:rsid w:val="00CC01BC"/>
    <w:rsid w:val="00CC648E"/>
    <w:rsid w:val="00CC6E02"/>
    <w:rsid w:val="00CC780E"/>
    <w:rsid w:val="00CE5AB8"/>
    <w:rsid w:val="00CF19CE"/>
    <w:rsid w:val="00CF31F3"/>
    <w:rsid w:val="00D00FC4"/>
    <w:rsid w:val="00D2394E"/>
    <w:rsid w:val="00D247C2"/>
    <w:rsid w:val="00D2719D"/>
    <w:rsid w:val="00D37AB8"/>
    <w:rsid w:val="00D40CBC"/>
    <w:rsid w:val="00D43475"/>
    <w:rsid w:val="00D467F8"/>
    <w:rsid w:val="00D47119"/>
    <w:rsid w:val="00D61192"/>
    <w:rsid w:val="00D6386C"/>
    <w:rsid w:val="00D67226"/>
    <w:rsid w:val="00D72124"/>
    <w:rsid w:val="00D739AD"/>
    <w:rsid w:val="00D75834"/>
    <w:rsid w:val="00D813B2"/>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0B45"/>
    <w:rsid w:val="00E3769E"/>
    <w:rsid w:val="00E42404"/>
    <w:rsid w:val="00E63ED9"/>
    <w:rsid w:val="00E6575B"/>
    <w:rsid w:val="00E6689D"/>
    <w:rsid w:val="00E7262B"/>
    <w:rsid w:val="00E729E5"/>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489F"/>
    <w:rsid w:val="00F0713B"/>
    <w:rsid w:val="00F10357"/>
    <w:rsid w:val="00F110BD"/>
    <w:rsid w:val="00F12393"/>
    <w:rsid w:val="00F15CD6"/>
    <w:rsid w:val="00F16F2D"/>
    <w:rsid w:val="00F2016A"/>
    <w:rsid w:val="00F21D67"/>
    <w:rsid w:val="00F24B8F"/>
    <w:rsid w:val="00F30B46"/>
    <w:rsid w:val="00F4063C"/>
    <w:rsid w:val="00F4536C"/>
    <w:rsid w:val="00F50662"/>
    <w:rsid w:val="00F60753"/>
    <w:rsid w:val="00F6315E"/>
    <w:rsid w:val="00F63674"/>
    <w:rsid w:val="00F67EB8"/>
    <w:rsid w:val="00F73108"/>
    <w:rsid w:val="00F75DBD"/>
    <w:rsid w:val="00F85C68"/>
    <w:rsid w:val="00F95343"/>
    <w:rsid w:val="00FA1F82"/>
    <w:rsid w:val="00FB079E"/>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CB7B4F5"/>
    <w:rsid w:val="314B0019"/>
    <w:rsid w:val="33F9A302"/>
    <w:rsid w:val="36CE6C30"/>
    <w:rsid w:val="3731587E"/>
    <w:rsid w:val="37D3EE55"/>
    <w:rsid w:val="3E637228"/>
    <w:rsid w:val="401F926A"/>
    <w:rsid w:val="41A73E2F"/>
    <w:rsid w:val="485E35C3"/>
    <w:rsid w:val="4BE2A0BF"/>
    <w:rsid w:val="4E69384F"/>
    <w:rsid w:val="4E6CD73E"/>
    <w:rsid w:val="4F49D126"/>
    <w:rsid w:val="502CAF4F"/>
    <w:rsid w:val="50895844"/>
    <w:rsid w:val="5395FC44"/>
    <w:rsid w:val="5396AEFA"/>
    <w:rsid w:val="565EC0C6"/>
    <w:rsid w:val="57FA9127"/>
    <w:rsid w:val="65050F59"/>
    <w:rsid w:val="6B1E39B9"/>
    <w:rsid w:val="6B44F703"/>
    <w:rsid w:val="6EBA8236"/>
    <w:rsid w:val="7200FF9B"/>
    <w:rsid w:val="74027F0A"/>
    <w:rsid w:val="74577745"/>
    <w:rsid w:val="762418B9"/>
    <w:rsid w:val="7B8CE71E"/>
    <w:rsid w:val="7C5BE4CB"/>
    <w:rsid w:val="7DC39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5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473F6"/>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D6FAE"/>
    <w:pPr>
      <w:keepNext/>
      <w:spacing w:before="360" w:after="36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57C03"/>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473F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D6FA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57C03"/>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259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59589E-D2ED-4B95-AA37-5C040C5D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Specifications—HS-ESS1-5 - CAASPP (CA Dept of Education)</dc:title>
  <dc:subject>This CAST item specification describes HS-ESS1-5 Earth's Place in the Universe.</dc:subject>
  <dc:creator/>
  <cp:keywords/>
  <dc:description/>
  <cp:lastModifiedBy/>
  <cp:revision>1</cp:revision>
  <dcterms:created xsi:type="dcterms:W3CDTF">2025-03-24T21:18:00Z</dcterms:created>
  <dcterms:modified xsi:type="dcterms:W3CDTF">2025-03-24T21:19:00Z</dcterms:modified>
</cp:coreProperties>
</file>