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33791" w14:textId="77777777" w:rsidR="0086506A" w:rsidRDefault="0086506A" w:rsidP="0086506A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</w:rPr>
        <w:drawing>
          <wp:inline distT="0" distB="0" distL="0" distR="0" wp14:anchorId="36C5C80C" wp14:editId="045F9E9E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7725E" w14:textId="77777777" w:rsidR="0086506A" w:rsidRPr="00B63D23" w:rsidRDefault="0086506A" w:rsidP="0086506A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MS-LS2-5 Ecosystems: Interactions, Energy, and Dynamics</w:t>
      </w:r>
      <w:r>
        <w:rPr>
          <w:noProof/>
        </w:rPr>
        <w:fldChar w:fldCharType="end"/>
      </w:r>
    </w:p>
    <w:p w14:paraId="56EBBFA0" w14:textId="5A65DA84" w:rsidR="0086506A" w:rsidRDefault="0086506A" w:rsidP="0086506A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84407D">
        <w:t xml:space="preserve">Content </w:t>
      </w:r>
      <w:r w:rsidRPr="00B63D23">
        <w:t>Specifications</w:t>
      </w:r>
    </w:p>
    <w:p w14:paraId="536440D5" w14:textId="4E4D1812" w:rsidR="007A7155" w:rsidRPr="00487068" w:rsidRDefault="00F8364E" w:rsidP="0086506A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F8364E">
        <w:rPr>
          <w:lang w:val="en-US"/>
        </w:rPr>
        <w:t>MS-LS2-5 Ecosystems: Interactions, Energy, and Dynamics</w:t>
      </w:r>
    </w:p>
    <w:p w14:paraId="48180FDC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5E2534A6" w14:textId="50B03AF0" w:rsidR="008B0F0A" w:rsidRDefault="00F8364E" w:rsidP="008B75B8">
      <w:pPr>
        <w:pStyle w:val="PerformanceExpectation"/>
      </w:pPr>
      <w:r w:rsidRPr="00F8364E">
        <w:t>Evaluate competing design solutions for maintaining biodiversity and ecosystem services.</w:t>
      </w:r>
    </w:p>
    <w:p w14:paraId="5461BA51" w14:textId="65F2D25F" w:rsidR="00EB18EF" w:rsidRPr="00816D4B" w:rsidRDefault="00F8364E" w:rsidP="00EB18EF">
      <w:pPr>
        <w:pStyle w:val="PEClarification"/>
        <w:rPr>
          <w:color w:val="auto"/>
        </w:rPr>
      </w:pPr>
      <w:r w:rsidRPr="00816D4B">
        <w:rPr>
          <w:color w:val="auto"/>
        </w:rPr>
        <w:t>[Clarification Statement: Examples of ecosystem services could include water purification, nutrient recycling, and prevention of soil erosion. Examples of design solution constraints could include scientific, economic, and social considerations.]</w:t>
      </w:r>
    </w:p>
    <w:p w14:paraId="58878C1B" w14:textId="15AB4D04" w:rsidR="00B72C0D" w:rsidRPr="001F170D" w:rsidRDefault="00B72C0D" w:rsidP="0086506A">
      <w:pPr>
        <w:spacing w:before="480"/>
      </w:pPr>
      <w:r w:rsidRPr="005C7F1F">
        <w:t>Continue to the next page for the Science and Engineering Practices, Disciplinary Core Ideas, and Crosscutting Concepts.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LS2-5"/>
      </w:tblPr>
      <w:tblGrid>
        <w:gridCol w:w="3235"/>
        <w:gridCol w:w="3690"/>
        <w:gridCol w:w="3155"/>
      </w:tblGrid>
      <w:tr w:rsidR="00A758CE" w:rsidRPr="00510C04" w14:paraId="5603A0A5" w14:textId="77777777" w:rsidTr="00685904">
        <w:trPr>
          <w:cantSplit/>
          <w:tblHeader/>
        </w:trPr>
        <w:tc>
          <w:tcPr>
            <w:tcW w:w="323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4435927D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lastRenderedPageBreak/>
              <w:t>Science and Engineering Practices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56418FD0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2C370691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74E018D2" w14:textId="77777777" w:rsidTr="002E78CA">
        <w:trPr>
          <w:cantSplit/>
          <w:trHeight w:val="11952"/>
        </w:trPr>
        <w:tc>
          <w:tcPr>
            <w:tcW w:w="3235" w:type="dxa"/>
            <w:shd w:val="clear" w:color="auto" w:fill="auto"/>
          </w:tcPr>
          <w:p w14:paraId="6436CE14" w14:textId="12AD5D27" w:rsidR="00A758CE" w:rsidRDefault="00F8364E" w:rsidP="0086506A">
            <w:pPr>
              <w:pStyle w:val="Header6"/>
            </w:pPr>
            <w:r w:rsidRPr="00F8364E">
              <w:t>Engaging in Argument from Evidence</w:t>
            </w:r>
          </w:p>
          <w:p w14:paraId="258CC3F0" w14:textId="3F907409" w:rsidR="002035F3" w:rsidRPr="005A09DA" w:rsidRDefault="00F8364E" w:rsidP="002035F3">
            <w:pPr>
              <w:pStyle w:val="Paragraph"/>
            </w:pPr>
            <w:r w:rsidRPr="00F8364E">
              <w:t>Engaging in argument from evidence in 6–8 builds on K–5 experiences and progresses to constructing a convincing argument that supports or refutes claims for either explanations or solutions about the natural and designed world(s).</w:t>
            </w:r>
          </w:p>
          <w:p w14:paraId="0E2D0153" w14:textId="2450A0F3" w:rsidR="009F069F" w:rsidRPr="009F069F" w:rsidRDefault="00F8364E" w:rsidP="00F8364E">
            <w:pPr>
              <w:pStyle w:val="TableBullets"/>
            </w:pPr>
            <w:r w:rsidRPr="00F8364E">
              <w:t>Evaluate competing design solutions based on jointly developed and agreed-upon design criteria.</w:t>
            </w:r>
          </w:p>
        </w:tc>
        <w:tc>
          <w:tcPr>
            <w:tcW w:w="3690" w:type="dxa"/>
            <w:shd w:val="clear" w:color="auto" w:fill="auto"/>
          </w:tcPr>
          <w:p w14:paraId="6F988CFD" w14:textId="50A02977" w:rsidR="00A758CE" w:rsidRPr="005A09DA" w:rsidRDefault="00F8364E" w:rsidP="0086506A">
            <w:pPr>
              <w:pStyle w:val="Header6"/>
            </w:pPr>
            <w:r w:rsidRPr="00F8364E">
              <w:t>LS2.C: Ecosystem Dynamics, Functioning, and Resilience</w:t>
            </w:r>
          </w:p>
          <w:p w14:paraId="4A65BCD2" w14:textId="7A926BA2" w:rsidR="00A758CE" w:rsidRDefault="00F8364E" w:rsidP="00F8364E">
            <w:pPr>
              <w:pStyle w:val="TableNumbers"/>
              <w:numPr>
                <w:ilvl w:val="0"/>
                <w:numId w:val="0"/>
              </w:numPr>
              <w:ind w:left="309" w:hanging="270"/>
              <w:rPr>
                <w:rFonts w:cs="Arial"/>
                <w:szCs w:val="24"/>
              </w:rPr>
            </w:pPr>
            <w:r>
              <w:t xml:space="preserve">3. </w:t>
            </w:r>
            <w:r w:rsidRPr="00F8364E">
              <w:t>Biodiversity describes the variety of species found in Earth’s terrestrial and oceanic ecosystems. The completeness or integrity of an ecosystem’s biodiversity is often used as a measure of its health.</w:t>
            </w:r>
          </w:p>
          <w:p w14:paraId="3C09A852" w14:textId="4147DA33" w:rsidR="00A758CE" w:rsidRPr="005A09DA" w:rsidRDefault="00F8364E" w:rsidP="0086506A">
            <w:pPr>
              <w:pStyle w:val="Header6"/>
            </w:pPr>
            <w:r w:rsidRPr="00F8364E">
              <w:t>LS4.D: Biodiversity and Humans</w:t>
            </w:r>
          </w:p>
          <w:p w14:paraId="09AFED46" w14:textId="0F27672D" w:rsidR="00A758CE" w:rsidRDefault="00F8364E" w:rsidP="00F8364E">
            <w:pPr>
              <w:pStyle w:val="TableNumbers2"/>
              <w:numPr>
                <w:ilvl w:val="0"/>
                <w:numId w:val="0"/>
              </w:numPr>
              <w:ind w:left="309" w:hanging="270"/>
            </w:pPr>
            <w:r>
              <w:t xml:space="preserve">3. </w:t>
            </w:r>
            <w:r w:rsidRPr="00F8364E">
              <w:t>Changes in biodiversity can influence humans’ resources, such as food, energy, and medicines, as well as ecosystem services that humans rely on—for example, water purification and recycling.</w:t>
            </w:r>
            <w:r w:rsidR="00DF1B9E">
              <w:t xml:space="preserve"> </w:t>
            </w:r>
            <w:r w:rsidRPr="00F8364E">
              <w:t>(</w:t>
            </w:r>
            <w:r w:rsidRPr="0071448B">
              <w:rPr>
                <w:i/>
              </w:rPr>
              <w:t>secondary</w:t>
            </w:r>
            <w:r w:rsidR="00EC7C8E">
              <w:rPr>
                <w:i/>
              </w:rPr>
              <w:t xml:space="preserve"> to MS-LS2-5</w:t>
            </w:r>
            <w:r w:rsidRPr="00F8364E">
              <w:t>)</w:t>
            </w:r>
          </w:p>
          <w:p w14:paraId="4244E320" w14:textId="77777777" w:rsidR="00F8364E" w:rsidRPr="00F8364E" w:rsidRDefault="00F8364E" w:rsidP="0086506A">
            <w:pPr>
              <w:pStyle w:val="Header6"/>
            </w:pPr>
            <w:r w:rsidRPr="00F8364E">
              <w:t>ETS1.B: Developing Possible Solutions</w:t>
            </w:r>
          </w:p>
          <w:p w14:paraId="598B1812" w14:textId="4D38C2AC" w:rsidR="00F8364E" w:rsidRPr="00510C04" w:rsidRDefault="00F8364E" w:rsidP="00F8364E">
            <w:pPr>
              <w:pStyle w:val="TableNumbers2"/>
              <w:numPr>
                <w:ilvl w:val="0"/>
                <w:numId w:val="0"/>
              </w:numPr>
              <w:ind w:left="309" w:hanging="270"/>
            </w:pPr>
            <w:r>
              <w:t xml:space="preserve">7. </w:t>
            </w:r>
            <w:r w:rsidRPr="00F8364E">
              <w:t>There are systematic processes for evaluating solutions with respect to how well they meet the criteria and constraints of a problem. (</w:t>
            </w:r>
            <w:r w:rsidRPr="0071448B">
              <w:rPr>
                <w:i/>
              </w:rPr>
              <w:t>secondary</w:t>
            </w:r>
            <w:r w:rsidR="00EC7C8E">
              <w:rPr>
                <w:i/>
              </w:rPr>
              <w:t xml:space="preserve"> to MS-LS2-5</w:t>
            </w:r>
            <w:r w:rsidRPr="00F8364E">
              <w:t>)</w:t>
            </w:r>
          </w:p>
        </w:tc>
        <w:tc>
          <w:tcPr>
            <w:tcW w:w="3155" w:type="dxa"/>
            <w:shd w:val="clear" w:color="auto" w:fill="auto"/>
          </w:tcPr>
          <w:p w14:paraId="093F4312" w14:textId="2BCDB6CF" w:rsidR="00F8364E" w:rsidRPr="00F8364E" w:rsidRDefault="00F8364E" w:rsidP="0086506A">
            <w:pPr>
              <w:pStyle w:val="Header6"/>
            </w:pPr>
            <w:r w:rsidRPr="00F8364E">
              <w:t>Stability and Change</w:t>
            </w:r>
          </w:p>
          <w:p w14:paraId="2B0C09B9" w14:textId="65919A51" w:rsidR="00F8364E" w:rsidRPr="00F8364E" w:rsidRDefault="00F8364E" w:rsidP="002E78CA">
            <w:pPr>
              <w:pStyle w:val="TableBullets"/>
              <w:spacing w:after="200"/>
              <w:rPr>
                <w:sz w:val="22"/>
              </w:rPr>
            </w:pPr>
            <w:r w:rsidRPr="00F8364E">
              <w:rPr>
                <w:sz w:val="22"/>
              </w:rPr>
              <w:t>Small changes in one part of a system might cause large changes in another part.</w:t>
            </w:r>
          </w:p>
          <w:p w14:paraId="07DDD547" w14:textId="6A5045BB" w:rsidR="00F8364E" w:rsidRPr="00F8364E" w:rsidRDefault="002E78CA" w:rsidP="002E78CA">
            <w:pPr>
              <w:pStyle w:val="TableConnections"/>
              <w:spacing w:before="180" w:after="180"/>
              <w:rPr>
                <w:sz w:val="22"/>
                <w:szCs w:val="22"/>
              </w:rPr>
            </w:pPr>
            <w:r w:rsidRPr="002E78CA">
              <w:rPr>
                <w:sz w:val="22"/>
                <w:szCs w:val="22"/>
              </w:rPr>
              <w:t>Connections to</w:t>
            </w:r>
            <w:r>
              <w:rPr>
                <w:sz w:val="22"/>
                <w:szCs w:val="22"/>
              </w:rPr>
              <w:t xml:space="preserve"> </w:t>
            </w:r>
            <w:r w:rsidR="00F8364E" w:rsidRPr="00F8364E">
              <w:rPr>
                <w:sz w:val="22"/>
                <w:szCs w:val="22"/>
              </w:rPr>
              <w:t>Engineering, Technology, and Applications of Science</w:t>
            </w:r>
          </w:p>
          <w:p w14:paraId="644BBAD0" w14:textId="027FFA2A" w:rsidR="00F8364E" w:rsidRPr="00F8364E" w:rsidRDefault="00F8364E" w:rsidP="0086506A">
            <w:pPr>
              <w:pStyle w:val="Header6"/>
            </w:pPr>
            <w:r w:rsidRPr="00F8364E">
              <w:t>Influence of Science, Engineering, and Technology on Society and the Natural World</w:t>
            </w:r>
          </w:p>
          <w:p w14:paraId="56BFE325" w14:textId="7DE75884" w:rsidR="00A758CE" w:rsidRPr="00F8364E" w:rsidRDefault="00F8364E" w:rsidP="0086506A">
            <w:pPr>
              <w:pStyle w:val="TableBullets"/>
              <w:rPr>
                <w:sz w:val="22"/>
              </w:rPr>
            </w:pPr>
            <w:r w:rsidRPr="00F8364E">
              <w:rPr>
                <w:sz w:val="22"/>
              </w:rPr>
              <w:t>The use of technologies and any limitations on their use are driven by individual or societal needs, desires, and values; by the findings of scientific research; and by differences in such factors as climate, natural resources, and economic conditions. Thus technology use varies from region to region and over time.</w:t>
            </w:r>
          </w:p>
          <w:p w14:paraId="13C0E358" w14:textId="77777777" w:rsidR="002E78CA" w:rsidRPr="002E78CA" w:rsidRDefault="002E78CA" w:rsidP="002E78CA">
            <w:pPr>
              <w:pStyle w:val="TableConnections"/>
              <w:spacing w:before="180" w:after="180"/>
              <w:rPr>
                <w:sz w:val="22"/>
                <w:szCs w:val="22"/>
              </w:rPr>
            </w:pPr>
            <w:r w:rsidRPr="002E78CA">
              <w:rPr>
                <w:sz w:val="22"/>
                <w:szCs w:val="22"/>
              </w:rPr>
              <w:t>Connections to Nature of Science</w:t>
            </w:r>
          </w:p>
          <w:p w14:paraId="4DFEDBD4" w14:textId="663EEB6B" w:rsidR="00F8364E" w:rsidRPr="0086506A" w:rsidRDefault="00F8364E" w:rsidP="0086506A">
            <w:pPr>
              <w:pStyle w:val="Header6"/>
              <w:rPr>
                <w:sz w:val="22"/>
              </w:rPr>
            </w:pPr>
            <w:r w:rsidRPr="0086506A">
              <w:rPr>
                <w:sz w:val="22"/>
              </w:rPr>
              <w:t>Science Addresses Questions About the Natural and Material World</w:t>
            </w:r>
          </w:p>
          <w:p w14:paraId="27A4B5D3" w14:textId="012B89AD" w:rsidR="00F8364E" w:rsidRPr="00F8364E" w:rsidRDefault="00F8364E" w:rsidP="002E78CA">
            <w:pPr>
              <w:pStyle w:val="TableBullets"/>
              <w:spacing w:after="0"/>
              <w:rPr>
                <w:sz w:val="22"/>
              </w:rPr>
            </w:pPr>
            <w:r w:rsidRPr="00F8364E">
              <w:rPr>
                <w:sz w:val="22"/>
              </w:rPr>
              <w:t>Scientific knowledge can describe the consequences of actions but does not necessarily prescribe the decisions that society takes.</w:t>
            </w:r>
          </w:p>
        </w:tc>
      </w:tr>
    </w:tbl>
    <w:p w14:paraId="542520D5" w14:textId="77777777" w:rsidR="00283757" w:rsidRPr="0097285D" w:rsidRDefault="00283757" w:rsidP="0097285D">
      <w:pPr>
        <w:pStyle w:val="Heading2"/>
      </w:pPr>
      <w:r w:rsidRPr="0097285D">
        <w:lastRenderedPageBreak/>
        <w:t>Assessment Targets</w:t>
      </w:r>
    </w:p>
    <w:p w14:paraId="2F695EA0" w14:textId="75938B1D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785FF265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r w:rsidRPr="00801596">
        <w:t>Subpractice</w:t>
      </w:r>
      <w:r w:rsidR="00D6386C">
        <w:t>(s)</w:t>
      </w:r>
    </w:p>
    <w:p w14:paraId="13E2F778" w14:textId="77777777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subpractices.</w:t>
      </w:r>
      <w:r w:rsidR="005563AE">
        <w:t xml:space="preserve"> </w:t>
      </w:r>
      <w:r w:rsidR="005563AE" w:rsidRPr="005563AE">
        <w:t>Note that the list in this section is not exhaustive.</w:t>
      </w:r>
    </w:p>
    <w:p w14:paraId="053C63EE" w14:textId="2FCCE068" w:rsidR="00283757" w:rsidRPr="00C10941" w:rsidRDefault="00477A5D" w:rsidP="00C10941">
      <w:pPr>
        <w:pStyle w:val="Subpractice-2"/>
      </w:pPr>
      <w:r>
        <w:t>7.2</w:t>
      </w:r>
      <w:r w:rsidR="00685904">
        <w:tab/>
      </w:r>
      <w:r w:rsidR="00190819" w:rsidRPr="00190819">
        <w:t xml:space="preserve">Ability to </w:t>
      </w:r>
      <w:r>
        <w:t>compare, evaluate, and critique competing arguments</w:t>
      </w:r>
    </w:p>
    <w:p w14:paraId="78D250D0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r w:rsidRPr="00801596">
        <w:t>Subpractice Assessment Targets</w:t>
      </w:r>
    </w:p>
    <w:p w14:paraId="377333F9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>SEP subpractice</w:t>
      </w:r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54EFFEA3" w14:textId="77777777" w:rsidR="0005172C" w:rsidRDefault="0005172C" w:rsidP="0005172C">
      <w:pPr>
        <w:pStyle w:val="Subpractice-3"/>
      </w:pPr>
      <w:r>
        <w:t>7.2.1</w:t>
      </w:r>
      <w:r>
        <w:tab/>
      </w:r>
      <w:r w:rsidRPr="008B4F17">
        <w:t>Ability to evaluate arguments about a natural phenomenon based on scientific concepts, principles, and big ideas</w:t>
      </w:r>
    </w:p>
    <w:p w14:paraId="16088A82" w14:textId="77777777" w:rsidR="0005172C" w:rsidRDefault="0005172C" w:rsidP="0005172C">
      <w:pPr>
        <w:pStyle w:val="Subpractice-3"/>
      </w:pPr>
      <w:r>
        <w:t>7.2.2</w:t>
      </w:r>
      <w:r>
        <w:tab/>
        <w:t>Ability to respond to a critique from others by revising an argument after analysis of the reasoning and evidence</w:t>
      </w:r>
    </w:p>
    <w:p w14:paraId="60B66827" w14:textId="77777777" w:rsidR="0005172C" w:rsidRPr="00BF3151" w:rsidRDefault="0005172C" w:rsidP="0005172C">
      <w:pPr>
        <w:pStyle w:val="Subpractice-3"/>
      </w:pPr>
      <w:r>
        <w:t>7.2.3</w:t>
      </w:r>
      <w:r>
        <w:tab/>
      </w:r>
      <w:r w:rsidRPr="008B4F17">
        <w:t>Ability to evaluate competing perspectives/claims using reasoning and evidence</w:t>
      </w:r>
    </w:p>
    <w:p w14:paraId="11120902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56ED3B7D" w14:textId="6A263F4B" w:rsidR="0084407D" w:rsidRPr="00D91E22" w:rsidRDefault="00190819" w:rsidP="00E11A3D">
      <w:pPr>
        <w:pStyle w:val="Heading4"/>
        <w:ind w:firstLine="576"/>
        <w:rPr>
          <w:b w:val="0"/>
        </w:rPr>
      </w:pPr>
      <w:r w:rsidRPr="00D91E22">
        <w:rPr>
          <w:b w:val="0"/>
        </w:rPr>
        <w:t>LS2.C.3</w:t>
      </w:r>
    </w:p>
    <w:p w14:paraId="7BF05B3A" w14:textId="03B72A48" w:rsidR="00283757" w:rsidRDefault="00190819" w:rsidP="000138F8">
      <w:pPr>
        <w:pStyle w:val="DashedBullets"/>
        <w:ind w:left="1800"/>
      </w:pPr>
      <w:r w:rsidRPr="00190819">
        <w:t>Identify biodiversity as the variety of species found in an ecosystem</w:t>
      </w:r>
    </w:p>
    <w:p w14:paraId="699AB4A1" w14:textId="6894EC77" w:rsidR="00190819" w:rsidRDefault="00190819" w:rsidP="000138F8">
      <w:pPr>
        <w:pStyle w:val="DashedBullets"/>
        <w:ind w:left="1800"/>
      </w:pPr>
      <w:r w:rsidRPr="00190819">
        <w:t>Describe factors that affect the stability of the biodiversity of a given ecosystem</w:t>
      </w:r>
    </w:p>
    <w:p w14:paraId="768E883B" w14:textId="6E73E598" w:rsidR="0084407D" w:rsidRPr="00D91E22" w:rsidRDefault="00190819" w:rsidP="00E11A3D">
      <w:pPr>
        <w:pStyle w:val="Heading4"/>
        <w:ind w:firstLine="576"/>
        <w:rPr>
          <w:b w:val="0"/>
        </w:rPr>
      </w:pPr>
      <w:r w:rsidRPr="00D91E22">
        <w:rPr>
          <w:b w:val="0"/>
        </w:rPr>
        <w:t>LS4.D.3</w:t>
      </w:r>
    </w:p>
    <w:p w14:paraId="5316D4C8" w14:textId="34406D65" w:rsidR="00190819" w:rsidRDefault="00190819" w:rsidP="000138F8">
      <w:pPr>
        <w:pStyle w:val="DashedBullets"/>
        <w:ind w:left="1800"/>
      </w:pPr>
      <w:r w:rsidRPr="00190819">
        <w:t>Identify resources (e.g., food, energy, and medicines) and ecosystem services (e.g., water purification and recycling) that benefit humans</w:t>
      </w:r>
    </w:p>
    <w:p w14:paraId="6F18349E" w14:textId="0269BA9F" w:rsidR="00190819" w:rsidRDefault="00190819" w:rsidP="000138F8">
      <w:pPr>
        <w:pStyle w:val="DashedBullets"/>
        <w:ind w:left="1800"/>
      </w:pPr>
      <w:r w:rsidRPr="00190819">
        <w:t>Describe how changes in biodiversity influence resources and ecosystem services</w:t>
      </w:r>
    </w:p>
    <w:p w14:paraId="1D35F9FC" w14:textId="3BC16E0D" w:rsidR="0084407D" w:rsidRPr="00D91E22" w:rsidRDefault="00190819" w:rsidP="00E11A3D">
      <w:pPr>
        <w:pStyle w:val="Heading4"/>
        <w:ind w:firstLine="432"/>
        <w:rPr>
          <w:b w:val="0"/>
        </w:rPr>
      </w:pPr>
      <w:r w:rsidRPr="00D91E22">
        <w:rPr>
          <w:b w:val="0"/>
        </w:rPr>
        <w:lastRenderedPageBreak/>
        <w:t>ETS1.B.7</w:t>
      </w:r>
    </w:p>
    <w:p w14:paraId="69F939B9" w14:textId="2D29193D" w:rsidR="00190819" w:rsidRDefault="00190819" w:rsidP="000138F8">
      <w:pPr>
        <w:pStyle w:val="DashedBullets"/>
        <w:ind w:left="1800"/>
      </w:pPr>
      <w:r w:rsidRPr="00190819">
        <w:t>Apply systematic processes for evaluating design solutions</w:t>
      </w:r>
    </w:p>
    <w:p w14:paraId="33ADDF4F" w14:textId="1CBA0AD6" w:rsidR="00190819" w:rsidRPr="00C10941" w:rsidRDefault="00190819" w:rsidP="000138F8">
      <w:pPr>
        <w:pStyle w:val="DashedBullets"/>
        <w:ind w:left="1800"/>
      </w:pPr>
      <w:r w:rsidRPr="00190819">
        <w:t>Define and describe scientific, social, and economic criteria and constraints of a problem</w:t>
      </w:r>
    </w:p>
    <w:p w14:paraId="4EE8C78A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533BE28E" w14:textId="38522BD7" w:rsidR="000A196B" w:rsidRDefault="00190819" w:rsidP="00C10941">
      <w:pPr>
        <w:pStyle w:val="CrossCuttingTargets"/>
        <w:rPr>
          <w:lang w:eastAsia="ko-KR"/>
        </w:rPr>
      </w:pPr>
      <w:r w:rsidRPr="00190819">
        <w:t>CCC7</w:t>
      </w:r>
      <w:r w:rsidRPr="00190819">
        <w:tab/>
      </w:r>
      <w:r w:rsidR="00EE61E6" w:rsidRPr="00EE61E6">
        <w:t>Identify that small changes in one part of a system might cause large changes in another part</w:t>
      </w:r>
    </w:p>
    <w:p w14:paraId="743C7B6D" w14:textId="77777777" w:rsidR="00301843" w:rsidRDefault="00301843" w:rsidP="00301843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4F57FA02" w14:textId="77777777" w:rsidR="00301843" w:rsidRPr="00B63D23" w:rsidRDefault="00301843" w:rsidP="00301843">
      <w:pPr>
        <w:pStyle w:val="ParagraphItalic"/>
      </w:pPr>
      <w:r>
        <w:t>Note that the list in this section is not exhaustive.</w:t>
      </w:r>
    </w:p>
    <w:p w14:paraId="7D1F10D7" w14:textId="77777777" w:rsidR="00301843" w:rsidRDefault="00301843" w:rsidP="00301843">
      <w:pPr>
        <w:pStyle w:val="Paragraph"/>
      </w:pPr>
      <w:r w:rsidRPr="00190819">
        <w:t>Task provides multiple design solutions for maintaining biodiversity/ecosystem resources:</w:t>
      </w:r>
    </w:p>
    <w:p w14:paraId="2BD5FA73" w14:textId="523BF3A2" w:rsidR="00301843" w:rsidRPr="00190819" w:rsidRDefault="00301843" w:rsidP="00301843">
      <w:pPr>
        <w:pStyle w:val="DashedBullets"/>
      </w:pPr>
      <w:r w:rsidRPr="00190819">
        <w:t>Selects the best design based on</w:t>
      </w:r>
      <w:r w:rsidR="0071448B">
        <w:t xml:space="preserve"> a prioritized list of criteria</w:t>
      </w:r>
      <w:r w:rsidRPr="00190819">
        <w:t xml:space="preserve"> (</w:t>
      </w:r>
      <w:r w:rsidR="00477A5D">
        <w:t>7</w:t>
      </w:r>
      <w:r w:rsidRPr="00190819">
        <w:t>.2.</w:t>
      </w:r>
      <w:r w:rsidR="00477A5D">
        <w:t>3</w:t>
      </w:r>
      <w:r w:rsidRPr="00190819">
        <w:t xml:space="preserve">, </w:t>
      </w:r>
      <w:r w:rsidR="000138F8">
        <w:t>LS2.C.3</w:t>
      </w:r>
      <w:r w:rsidR="00477A5D">
        <w:t xml:space="preserve">, </w:t>
      </w:r>
      <w:r w:rsidRPr="00190819">
        <w:t>ETS1.B.7, and CCC7)</w:t>
      </w:r>
    </w:p>
    <w:p w14:paraId="52179FDE" w14:textId="7ED734C8" w:rsidR="00301843" w:rsidRDefault="00301843" w:rsidP="00301843">
      <w:pPr>
        <w:pStyle w:val="DashedBullets"/>
      </w:pPr>
      <w:r w:rsidRPr="00190819">
        <w:t>Ranks the design solutions based on how well they meet the criteria and constraints of the defined problem (</w:t>
      </w:r>
      <w:r w:rsidR="005C3EB5">
        <w:t>7</w:t>
      </w:r>
      <w:r w:rsidRPr="00190819">
        <w:t>.2.</w:t>
      </w:r>
      <w:r w:rsidR="00477A5D">
        <w:t>3</w:t>
      </w:r>
      <w:r w:rsidRPr="00190819">
        <w:t xml:space="preserve">, </w:t>
      </w:r>
      <w:r w:rsidR="000138F8" w:rsidRPr="000138F8">
        <w:t>LS2.C.3</w:t>
      </w:r>
      <w:r w:rsidR="00477A5D">
        <w:t xml:space="preserve">, </w:t>
      </w:r>
      <w:r w:rsidRPr="00190819">
        <w:t>ETS1.B.7, and CCC7)</w:t>
      </w:r>
    </w:p>
    <w:p w14:paraId="091BBE05" w14:textId="41A8E23A" w:rsidR="00531C78" w:rsidRPr="00190819" w:rsidRDefault="00531C78" w:rsidP="00531C78">
      <w:pPr>
        <w:pStyle w:val="DashedBullets"/>
      </w:pPr>
      <w:r w:rsidRPr="00190819">
        <w:t>Selects the best design and provides justification for the selection based on a prioritization of criteria (</w:t>
      </w:r>
      <w:r w:rsidR="005C3EB5">
        <w:t>7</w:t>
      </w:r>
      <w:r w:rsidRPr="00190819">
        <w:t>.2.</w:t>
      </w:r>
      <w:r w:rsidR="00477A5D">
        <w:t>3</w:t>
      </w:r>
      <w:r w:rsidRPr="00190819">
        <w:t xml:space="preserve">, </w:t>
      </w:r>
      <w:r w:rsidR="000138F8" w:rsidRPr="000138F8">
        <w:t>LS2.C.3</w:t>
      </w:r>
      <w:r w:rsidR="00477A5D">
        <w:t xml:space="preserve">, </w:t>
      </w:r>
      <w:r w:rsidRPr="00190819">
        <w:t>ETS1.B.7, and CCC7)</w:t>
      </w:r>
    </w:p>
    <w:p w14:paraId="08558DFA" w14:textId="5407C9D6" w:rsidR="00531C78" w:rsidRPr="00190819" w:rsidRDefault="00531C78" w:rsidP="00531C78">
      <w:pPr>
        <w:pStyle w:val="DashedBullets"/>
      </w:pPr>
      <w:r w:rsidRPr="00190819">
        <w:t>Selects the best design and provides justification for the selection based on science principles and/or evidence (</w:t>
      </w:r>
      <w:r w:rsidR="005C3EB5">
        <w:t>7</w:t>
      </w:r>
      <w:r w:rsidRPr="00190819">
        <w:t>.2.</w:t>
      </w:r>
      <w:r w:rsidR="00477A5D">
        <w:t>1</w:t>
      </w:r>
      <w:r w:rsidRPr="00190819">
        <w:t xml:space="preserve">, </w:t>
      </w:r>
      <w:r w:rsidR="000138F8" w:rsidRPr="000138F8">
        <w:t>LS2.C.3</w:t>
      </w:r>
      <w:r w:rsidR="00477A5D">
        <w:t xml:space="preserve">, </w:t>
      </w:r>
      <w:r w:rsidRPr="00190819">
        <w:t>ETS1.B.7, and CCC7)</w:t>
      </w:r>
    </w:p>
    <w:p w14:paraId="6F5CFB69" w14:textId="77777777" w:rsidR="00301843" w:rsidRDefault="00301843" w:rsidP="00301843">
      <w:pPr>
        <w:pStyle w:val="DashedBullets"/>
        <w:numPr>
          <w:ilvl w:val="0"/>
          <w:numId w:val="0"/>
        </w:numPr>
      </w:pPr>
      <w:r>
        <w:t>Task provides a design solution for maintaining ecosystem resources:</w:t>
      </w:r>
    </w:p>
    <w:p w14:paraId="5D25DD55" w14:textId="1BC5E80E" w:rsidR="00301843" w:rsidRDefault="00301843" w:rsidP="00301843">
      <w:pPr>
        <w:pStyle w:val="DashedBullets"/>
      </w:pPr>
      <w:r>
        <w:t>Identifies tradeoffs that would have been necessary with the design (</w:t>
      </w:r>
      <w:r w:rsidR="00477A5D">
        <w:t>7</w:t>
      </w:r>
      <w:r>
        <w:t xml:space="preserve">.2.1, </w:t>
      </w:r>
      <w:r w:rsidR="000138F8" w:rsidRPr="000138F8">
        <w:t>LS</w:t>
      </w:r>
      <w:r w:rsidR="000138F8">
        <w:t>4</w:t>
      </w:r>
      <w:r w:rsidR="000138F8" w:rsidRPr="000138F8">
        <w:t>.</w:t>
      </w:r>
      <w:r w:rsidR="000138F8">
        <w:t>D</w:t>
      </w:r>
      <w:r w:rsidR="000138F8" w:rsidRPr="000138F8">
        <w:t>.3</w:t>
      </w:r>
      <w:r w:rsidR="00477A5D">
        <w:t xml:space="preserve">, </w:t>
      </w:r>
      <w:r>
        <w:t>ETS1.B.7, and CCC7)</w:t>
      </w:r>
    </w:p>
    <w:p w14:paraId="24624CF5" w14:textId="610B0FC7" w:rsidR="00531C78" w:rsidRDefault="00531C78" w:rsidP="00531C78">
      <w:pPr>
        <w:pStyle w:val="DashedBullets"/>
      </w:pPr>
      <w:r w:rsidRPr="00190819">
        <w:t>Identifies the scientific ideas, principles, or evidence that support the effectiveness of a given design (</w:t>
      </w:r>
      <w:r w:rsidR="00477A5D">
        <w:t>7</w:t>
      </w:r>
      <w:r w:rsidRPr="00190819">
        <w:t>.2.</w:t>
      </w:r>
      <w:r w:rsidR="00477A5D">
        <w:t>1</w:t>
      </w:r>
      <w:r w:rsidRPr="00190819">
        <w:t>, LS2.C.3, and CCC7)</w:t>
      </w:r>
    </w:p>
    <w:p w14:paraId="6B9E1611" w14:textId="609ADF52" w:rsidR="00531C78" w:rsidRPr="00190819" w:rsidRDefault="00531C78" w:rsidP="00531C78">
      <w:pPr>
        <w:pStyle w:val="DashedBullets"/>
      </w:pPr>
      <w:r w:rsidRPr="00190819">
        <w:t>Identifies possible unanticipated effects of a design solution (</w:t>
      </w:r>
      <w:r w:rsidR="00477A5D">
        <w:t>7</w:t>
      </w:r>
      <w:r w:rsidRPr="00190819">
        <w:t>.2.</w:t>
      </w:r>
      <w:r w:rsidR="00477A5D">
        <w:t>1</w:t>
      </w:r>
      <w:r w:rsidRPr="00190819">
        <w:t>, LS2.C.3, and CCC7)</w:t>
      </w:r>
    </w:p>
    <w:p w14:paraId="2AC16C1C" w14:textId="1C6ED148" w:rsidR="00531C78" w:rsidRPr="00B05F41" w:rsidRDefault="00531C78" w:rsidP="00531C78">
      <w:pPr>
        <w:pStyle w:val="DashedBullets"/>
      </w:pPr>
      <w:r w:rsidRPr="00190819">
        <w:t>Indicates ways to improve the design solution (</w:t>
      </w:r>
      <w:r w:rsidR="00477A5D">
        <w:t>7</w:t>
      </w:r>
      <w:r w:rsidRPr="00190819">
        <w:t>.2.</w:t>
      </w:r>
      <w:r w:rsidR="00477A5D">
        <w:t>2</w:t>
      </w:r>
      <w:r w:rsidRPr="00190819">
        <w:t xml:space="preserve">, </w:t>
      </w:r>
      <w:r w:rsidR="000138F8" w:rsidRPr="000138F8">
        <w:t>LS</w:t>
      </w:r>
      <w:r w:rsidR="000138F8">
        <w:t>2</w:t>
      </w:r>
      <w:r w:rsidR="000138F8" w:rsidRPr="000138F8">
        <w:t>.</w:t>
      </w:r>
      <w:r w:rsidR="000138F8">
        <w:t>C</w:t>
      </w:r>
      <w:r w:rsidR="000138F8" w:rsidRPr="000138F8">
        <w:t>.3</w:t>
      </w:r>
      <w:r w:rsidR="00477A5D">
        <w:t xml:space="preserve">, </w:t>
      </w:r>
      <w:r w:rsidRPr="00190819">
        <w:t>ETS1.B.7, and CCC7)</w:t>
      </w:r>
    </w:p>
    <w:p w14:paraId="10A8FF31" w14:textId="77777777" w:rsidR="00301843" w:rsidRDefault="00301843" w:rsidP="00301843">
      <w:pPr>
        <w:pStyle w:val="Paragraph"/>
      </w:pPr>
      <w:r w:rsidRPr="00190819">
        <w:lastRenderedPageBreak/>
        <w:t>Task provides a description of a design solution for maintaining biodiversity/ecosystem resources that was selected over alternative designs:</w:t>
      </w:r>
    </w:p>
    <w:p w14:paraId="3E52B133" w14:textId="7016FC1B" w:rsidR="00301843" w:rsidRPr="00190819" w:rsidRDefault="00301843" w:rsidP="00301843">
      <w:pPr>
        <w:pStyle w:val="DashedBullets"/>
      </w:pPr>
      <w:r w:rsidRPr="00190819">
        <w:t>Identifies the criteria or constraints that resulted in the selection of the design (</w:t>
      </w:r>
      <w:r w:rsidR="00477A5D">
        <w:t>7</w:t>
      </w:r>
      <w:r w:rsidRPr="00190819">
        <w:t xml:space="preserve">.2.1, </w:t>
      </w:r>
      <w:r w:rsidR="000138F8" w:rsidRPr="000138F8">
        <w:t>LS</w:t>
      </w:r>
      <w:r w:rsidR="000138F8">
        <w:t>2</w:t>
      </w:r>
      <w:r w:rsidR="000138F8" w:rsidRPr="000138F8">
        <w:t>.</w:t>
      </w:r>
      <w:r w:rsidR="000138F8">
        <w:t>C</w:t>
      </w:r>
      <w:r w:rsidR="000138F8" w:rsidRPr="000138F8">
        <w:t>.3</w:t>
      </w:r>
      <w:r w:rsidR="00477A5D">
        <w:t xml:space="preserve">, </w:t>
      </w:r>
      <w:r w:rsidRPr="00190819">
        <w:t>ETS1.B.7, and CCC7)</w:t>
      </w:r>
    </w:p>
    <w:p w14:paraId="3C5CB7BC" w14:textId="2A2350BA" w:rsidR="00282630" w:rsidRPr="001D6620" w:rsidRDefault="004D21D6" w:rsidP="0097285D">
      <w:pPr>
        <w:pStyle w:val="Heading2"/>
      </w:pPr>
      <w:r>
        <w:t xml:space="preserve">California </w:t>
      </w:r>
      <w:r w:rsidR="00282630" w:rsidRPr="001D6620">
        <w:t>Environmental Principle</w:t>
      </w:r>
      <w:r w:rsidR="00282630">
        <w:t>s and Concepts</w:t>
      </w:r>
    </w:p>
    <w:p w14:paraId="4C017E23" w14:textId="0AAF1123" w:rsidR="00282630" w:rsidRDefault="00190819" w:rsidP="00A04BFA">
      <w:pPr>
        <w:pStyle w:val="DashedBullets"/>
      </w:pPr>
      <w:r w:rsidRPr="00190819">
        <w:t>EP1: The continuation and health of individual human lives and of human communities and societies depend on the health of the natural systems that provide essential goods and ecosystem services.</w:t>
      </w:r>
    </w:p>
    <w:p w14:paraId="25589A78" w14:textId="73071B27" w:rsidR="00190819" w:rsidRDefault="00190819" w:rsidP="00A04BFA">
      <w:pPr>
        <w:pStyle w:val="DashedBullets"/>
      </w:pPr>
      <w:r w:rsidRPr="00190819">
        <w:t>EP2: The long-term functioning and health of terrestrial, freshwater, coastal</w:t>
      </w:r>
      <w:r w:rsidR="0071448B">
        <w:t>,</w:t>
      </w:r>
      <w:r w:rsidRPr="00190819">
        <w:t xml:space="preserve"> and marine ecosystems are influenced by their relationships with human societies</w:t>
      </w:r>
      <w:r>
        <w:t>.</w:t>
      </w:r>
    </w:p>
    <w:p w14:paraId="06B5FB22" w14:textId="130D5D2F" w:rsidR="00190819" w:rsidRDefault="00190819" w:rsidP="00A04BFA">
      <w:pPr>
        <w:pStyle w:val="DashedBullets"/>
      </w:pPr>
      <w:r w:rsidRPr="00190819">
        <w:t>EP3: Natural systems proceed through cycles that humans depend upon, benefit from, and can alter.</w:t>
      </w:r>
    </w:p>
    <w:p w14:paraId="47833368" w14:textId="7065FA75" w:rsidR="00190819" w:rsidRDefault="00190819" w:rsidP="00A04BFA">
      <w:pPr>
        <w:pStyle w:val="DashedBullets"/>
      </w:pPr>
      <w:r w:rsidRPr="00190819">
        <w:t>EP4: The exchange of matter between natural systems and human societies affects the long-term functioning of both</w:t>
      </w:r>
      <w:r>
        <w:t>.</w:t>
      </w:r>
    </w:p>
    <w:p w14:paraId="4EF1A4AB" w14:textId="79848890" w:rsidR="00190819" w:rsidRPr="001B57B9" w:rsidRDefault="00190819" w:rsidP="00A04BFA">
      <w:pPr>
        <w:pStyle w:val="DashedBullets"/>
      </w:pPr>
      <w:r w:rsidRPr="00190819">
        <w:t>EP5: Decisions affecting resources and natural systems are based on a wide range of considerations and decision-making processes.</w:t>
      </w:r>
    </w:p>
    <w:p w14:paraId="7050F28F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6C763CBA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5C4B8292" w14:textId="77777777" w:rsidR="00190819" w:rsidRPr="00190819" w:rsidRDefault="00190819" w:rsidP="00190819">
      <w:pPr>
        <w:pStyle w:val="DashedBullets"/>
      </w:pPr>
      <w:r w:rsidRPr="00190819">
        <w:t>Nutrient recycling</w:t>
      </w:r>
    </w:p>
    <w:p w14:paraId="63D0FA36" w14:textId="77777777" w:rsidR="00190819" w:rsidRPr="00190819" w:rsidRDefault="00190819" w:rsidP="00190819">
      <w:pPr>
        <w:pStyle w:val="DashedBullets"/>
      </w:pPr>
      <w:r w:rsidRPr="00190819">
        <w:t>Carbon sequestration</w:t>
      </w:r>
    </w:p>
    <w:p w14:paraId="72BA84E5" w14:textId="77777777" w:rsidR="00190819" w:rsidRPr="00190819" w:rsidRDefault="00190819" w:rsidP="00190819">
      <w:pPr>
        <w:pStyle w:val="DashedBullets"/>
      </w:pPr>
      <w:r w:rsidRPr="00190819">
        <w:t>Waste decomposition</w:t>
      </w:r>
    </w:p>
    <w:p w14:paraId="561EDDC2" w14:textId="37F2D86F" w:rsidR="00190819" w:rsidRDefault="00190819" w:rsidP="00A81D88">
      <w:pPr>
        <w:pStyle w:val="DashedBullets"/>
        <w:keepNext/>
      </w:pPr>
      <w:r w:rsidRPr="00190819">
        <w:t>Prevention of soil erosion</w:t>
      </w:r>
    </w:p>
    <w:p w14:paraId="7A65E10E" w14:textId="7BEC44D8" w:rsidR="002E640B" w:rsidRDefault="002E640B" w:rsidP="00A04BFA">
      <w:pPr>
        <w:pStyle w:val="DashedBullets"/>
      </w:pPr>
      <w:r>
        <w:t>Methods of water conservation</w:t>
      </w:r>
    </w:p>
    <w:p w14:paraId="3D450A75" w14:textId="77777777" w:rsidR="00CE5AB8" w:rsidRPr="00B63D23" w:rsidRDefault="00FE4E50" w:rsidP="0097285D">
      <w:pPr>
        <w:pStyle w:val="Heading2"/>
      </w:pPr>
      <w:r w:rsidRPr="00510C04">
        <w:t>Common Misconceptions</w:t>
      </w:r>
    </w:p>
    <w:p w14:paraId="1CAF0BEA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0268C895" w14:textId="42BD2346" w:rsidR="00FE4E50" w:rsidRDefault="00944AC9" w:rsidP="00A04BFA">
      <w:pPr>
        <w:pStyle w:val="DashedBullets"/>
      </w:pPr>
      <w:r>
        <w:t xml:space="preserve">Biodiversity means </w:t>
      </w:r>
      <w:r w:rsidR="0C5299A7">
        <w:t xml:space="preserve">only </w:t>
      </w:r>
      <w:r>
        <w:t>the number of species in an ecosystem.</w:t>
      </w:r>
    </w:p>
    <w:p w14:paraId="627CCF12" w14:textId="77777777" w:rsidR="00944AC9" w:rsidRPr="00944AC9" w:rsidRDefault="00944AC9" w:rsidP="00944AC9">
      <w:pPr>
        <w:pStyle w:val="DashedBullets"/>
      </w:pPr>
      <w:r w:rsidRPr="00944AC9">
        <w:t>Human intervention always improves ecosystems.</w:t>
      </w:r>
    </w:p>
    <w:p w14:paraId="47E5423E" w14:textId="3ADC7238" w:rsidR="00944AC9" w:rsidRPr="00B05F41" w:rsidRDefault="00944AC9" w:rsidP="00944AC9">
      <w:pPr>
        <w:pStyle w:val="DashedBullets"/>
      </w:pPr>
      <w:r w:rsidRPr="00944AC9">
        <w:lastRenderedPageBreak/>
        <w:t>Ecosystem services are inexhaustible.</w:t>
      </w:r>
    </w:p>
    <w:p w14:paraId="08E3B4EE" w14:textId="77777777" w:rsidR="00FE4E50" w:rsidRPr="00510C04" w:rsidRDefault="00FE4E50" w:rsidP="0097285D">
      <w:pPr>
        <w:pStyle w:val="Heading2"/>
      </w:pPr>
      <w:r w:rsidRPr="00510C04">
        <w:t>Additional Assessment Boundaries</w:t>
      </w:r>
    </w:p>
    <w:p w14:paraId="22A0B5CE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0A6B51CF" w14:textId="77777777" w:rsidR="00FE4E50" w:rsidRDefault="00FE4E50" w:rsidP="0097285D">
      <w:pPr>
        <w:pStyle w:val="Heading2"/>
      </w:pPr>
      <w:r>
        <w:t>Additional References</w:t>
      </w:r>
    </w:p>
    <w:p w14:paraId="4E024F9F" w14:textId="1FC7B447" w:rsidR="00286AB9" w:rsidRDefault="00944AC9" w:rsidP="0092682A">
      <w:pPr>
        <w:pStyle w:val="Paragraph"/>
        <w:rPr>
          <w:rStyle w:val="Hyperlink"/>
          <w:bCs/>
          <w:color w:val="auto"/>
          <w:u w:val="none"/>
        </w:rPr>
      </w:pPr>
      <w:r w:rsidRPr="00FA3F9E">
        <w:t>MS-LS2-5 Evidence Statement</w:t>
      </w:r>
      <w:r w:rsidR="00FA3F9E" w:rsidRPr="00FA3F9E">
        <w:t xml:space="preserve"> </w:t>
      </w:r>
      <w:hyperlink r:id="rId9" w:tooltip="MS-LS2-5 Evidence Statement web document" w:history="1">
        <w:r w:rsidR="00FA3F9E" w:rsidRPr="000070A7">
          <w:rPr>
            <w:rStyle w:val="Hyperlink"/>
          </w:rPr>
          <w:t>https://www.nextgenscience.org/sites/default/files/evidence_statement/black_white/MS-LS2-5%20Evidence%20Statements%20June%202015%20asterisks.pdf</w:t>
        </w:r>
      </w:hyperlink>
    </w:p>
    <w:p w14:paraId="2B0077F1" w14:textId="09917FF9" w:rsidR="004A6B56" w:rsidRDefault="00A03B60" w:rsidP="004A6B56">
      <w:pPr>
        <w:spacing w:before="240" w:after="240"/>
        <w:rPr>
          <w:rStyle w:val="Hyperlink"/>
        </w:rPr>
      </w:pPr>
      <w:r>
        <w:t xml:space="preserve">California </w:t>
      </w:r>
      <w:r w:rsidR="00944AC9" w:rsidRPr="004A6B56">
        <w:t>Environmental Principles and Concepts</w:t>
      </w:r>
      <w:r w:rsidR="004A6B56">
        <w:t xml:space="preserve"> </w:t>
      </w:r>
      <w:hyperlink r:id="rId10" w:tooltip="Environmental Principles and Concepts web page" w:history="1">
        <w:r w:rsidR="004A6B56" w:rsidRPr="003760B9">
          <w:rPr>
            <w:rStyle w:val="Hyperlink"/>
          </w:rPr>
          <w:t>http://californiaeei.org/abouteei/epc/</w:t>
        </w:r>
      </w:hyperlink>
    </w:p>
    <w:p w14:paraId="1364D1D5" w14:textId="45FF3869" w:rsidR="00944AC9" w:rsidRPr="004A6B56" w:rsidRDefault="00944AC9" w:rsidP="004A6B56">
      <w:pPr>
        <w:rPr>
          <w:rStyle w:val="Hyperlink"/>
          <w:color w:val="0000FF"/>
          <w:sz w:val="23"/>
          <w:szCs w:val="23"/>
          <w:u w:val="none"/>
        </w:rPr>
      </w:pPr>
      <w:r w:rsidRPr="004A6B56">
        <w:t>California Education and the Environment Initiative</w:t>
      </w:r>
      <w:r w:rsidR="004A6B56" w:rsidRPr="00E67F7A">
        <w:rPr>
          <w:sz w:val="28"/>
        </w:rPr>
        <w:t xml:space="preserve"> </w:t>
      </w:r>
      <w:hyperlink r:id="rId11" w:tooltip="California Education and the Environment Initiative web page" w:history="1">
        <w:r w:rsidR="004A6B56" w:rsidRPr="00E67F7A">
          <w:rPr>
            <w:rStyle w:val="Hyperlink"/>
            <w:szCs w:val="23"/>
          </w:rPr>
          <w:t>http://californiaeei.org/</w:t>
        </w:r>
      </w:hyperlink>
    </w:p>
    <w:p w14:paraId="49B55B48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4D7BAECC" w14:textId="0A7365E1" w:rsidR="00AB7B8F" w:rsidRPr="004A6B56" w:rsidRDefault="009F069F" w:rsidP="00477A5D">
      <w:pPr>
        <w:pStyle w:val="ScienceFrameworkLinks"/>
        <w:ind w:left="0"/>
      </w:pPr>
      <w:r w:rsidRPr="004A6B56">
        <w:t xml:space="preserve">Appendix 1: Progression of the Science and Engineering Practices, Disciplinary Core Ideas, and Crosscutting Concepts in Kindergarten through Grade 12 </w:t>
      </w:r>
      <w:hyperlink r:id="rId12" w:tooltip="Appendix 1 to the Science Framework: Progression of the Science and Engineering Practices, Disciplinary Core Ideas, and Crosscutting Concepts in Kindergarten through Grade 12 web document" w:history="1">
        <w:r w:rsidR="004A6B56"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2245C714" w14:textId="1E87EC7F" w:rsidR="00944AC9" w:rsidRDefault="00944AC9" w:rsidP="00477A5D">
      <w:pPr>
        <w:pStyle w:val="ScienceFrameworkLinks"/>
        <w:ind w:left="0"/>
        <w:rPr>
          <w:rStyle w:val="Hyperlink"/>
          <w:i w:val="0"/>
        </w:rPr>
      </w:pPr>
      <w:r w:rsidRPr="004A6B56">
        <w:t xml:space="preserve">Appendix 2: Connections to </w:t>
      </w:r>
      <w:r w:rsidR="00A03B60">
        <w:t xml:space="preserve">California </w:t>
      </w:r>
      <w:r w:rsidRPr="004A6B56">
        <w:t xml:space="preserve">Environmental Principles and Concepts </w:t>
      </w:r>
      <w:hyperlink r:id="rId13" w:tooltip="Appendix 2 to the Science Framework: Progression of the Science and Engineering Practices, Disciplinary Core Ideas, and Crosscutting Concepts in Kindergarten through Grade 12 web document" w:history="1">
        <w:r w:rsidR="004A6B56" w:rsidRPr="004A6B56">
          <w:rPr>
            <w:rStyle w:val="Hyperlink"/>
            <w:i w:val="0"/>
          </w:rPr>
          <w:t>https://www.cde.ca.gov/ci/sc/cf/documents/scifwappendix2.pdf</w:t>
        </w:r>
      </w:hyperlink>
    </w:p>
    <w:p w14:paraId="5B500FBD" w14:textId="113D53F8" w:rsidR="009E0C50" w:rsidRDefault="009E0C50" w:rsidP="009E0C50">
      <w:pPr>
        <w:pStyle w:val="ScienceFrameworkLinks"/>
        <w:spacing w:before="600"/>
        <w:ind w:left="446" w:hanging="446"/>
        <w:rPr>
          <w:lang w:eastAsia="ko-KR"/>
        </w:rPr>
      </w:pPr>
      <w:r>
        <w:rPr>
          <w:lang w:eastAsia="ko-KR"/>
        </w:rPr>
        <w:t>Posted by the California Department of Education, March 2021</w:t>
      </w:r>
      <w:r w:rsidR="0095495C">
        <w:rPr>
          <w:lang w:eastAsia="ko-KR"/>
        </w:rPr>
        <w:t xml:space="preserve"> </w:t>
      </w:r>
      <w:r w:rsidR="0095495C" w:rsidRPr="0095495C">
        <w:rPr>
          <w:lang w:eastAsia="ko-KR"/>
        </w:rPr>
        <w:t>(updated February 2024)</w:t>
      </w:r>
    </w:p>
    <w:p w14:paraId="352DAA77" w14:textId="73A6A68B" w:rsidR="00DC55C7" w:rsidRPr="004A6B56" w:rsidRDefault="00DC55C7" w:rsidP="009E0C50">
      <w:pPr>
        <w:pStyle w:val="ScienceFrameworkLinks"/>
        <w:spacing w:before="600"/>
        <w:ind w:left="446" w:hanging="446"/>
        <w:rPr>
          <w:lang w:eastAsia="ko-KR"/>
        </w:rPr>
      </w:pPr>
    </w:p>
    <w:sectPr w:rsidR="00DC55C7" w:rsidRPr="004A6B56" w:rsidSect="004C2447">
      <w:headerReference w:type="default" r:id="rId14"/>
      <w:footerReference w:type="default" r:id="rId15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9F63E" w14:textId="77777777" w:rsidR="00867971" w:rsidRDefault="00867971" w:rsidP="007525D5">
      <w:r>
        <w:separator/>
      </w:r>
    </w:p>
  </w:endnote>
  <w:endnote w:type="continuationSeparator" w:id="0">
    <w:p w14:paraId="28231350" w14:textId="77777777" w:rsidR="00867971" w:rsidRDefault="00867971" w:rsidP="007525D5">
      <w:r>
        <w:continuationSeparator/>
      </w:r>
    </w:p>
  </w:endnote>
  <w:endnote w:type="continuationNotice" w:id="1">
    <w:p w14:paraId="340F2C31" w14:textId="77777777" w:rsidR="00867971" w:rsidRDefault="0086797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E3DDF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D067D9">
      <w:rPr>
        <w:noProof/>
      </w:rPr>
      <w:t>4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499C8" w14:textId="77777777" w:rsidR="00867971" w:rsidRDefault="00867971" w:rsidP="007525D5">
      <w:r>
        <w:separator/>
      </w:r>
    </w:p>
  </w:footnote>
  <w:footnote w:type="continuationSeparator" w:id="0">
    <w:p w14:paraId="26B16C20" w14:textId="77777777" w:rsidR="00867971" w:rsidRDefault="00867971" w:rsidP="007525D5">
      <w:r>
        <w:continuationSeparator/>
      </w:r>
    </w:p>
  </w:footnote>
  <w:footnote w:type="continuationNotice" w:id="1">
    <w:p w14:paraId="7F09FB2D" w14:textId="77777777" w:rsidR="00867971" w:rsidRDefault="0086797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9954B" w14:textId="77777777" w:rsidR="00007CC7" w:rsidRDefault="02B58918" w:rsidP="00BB08C4">
    <w:pPr>
      <w:pStyle w:val="Header"/>
      <w:tabs>
        <w:tab w:val="clear" w:pos="4680"/>
      </w:tabs>
      <w:spacing w:after="0"/>
      <w:jc w:val="left"/>
    </w:pPr>
    <w:r>
      <w:rPr>
        <w:noProof/>
      </w:rPr>
      <w:drawing>
        <wp:inline distT="0" distB="0" distL="0" distR="0" wp14:anchorId="5F6999BC" wp14:editId="2548E37A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914798" w14:textId="29F78D55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E80985">
      <w:rPr>
        <w:noProof/>
      </w:rPr>
      <w:t>MS-LS2-5 Ecosystems: Interactions, Energy, and Dynamics</w:t>
    </w:r>
    <w:r>
      <w:rPr>
        <w:noProof/>
      </w:rPr>
      <w:fldChar w:fldCharType="end"/>
    </w:r>
  </w:p>
  <w:p w14:paraId="10747AE6" w14:textId="415C4A48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84407D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CDE07FF6"/>
    <w:lvl w:ilvl="0" w:tplc="EDFEF2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70AAF7C">
      <w:numFmt w:val="decimal"/>
      <w:lvlText w:val=""/>
      <w:lvlJc w:val="left"/>
    </w:lvl>
    <w:lvl w:ilvl="2" w:tplc="AD342980">
      <w:numFmt w:val="decimal"/>
      <w:lvlText w:val=""/>
      <w:lvlJc w:val="left"/>
    </w:lvl>
    <w:lvl w:ilvl="3" w:tplc="8B025CE6">
      <w:numFmt w:val="decimal"/>
      <w:lvlText w:val=""/>
      <w:lvlJc w:val="left"/>
    </w:lvl>
    <w:lvl w:ilvl="4" w:tplc="4C025C68">
      <w:numFmt w:val="decimal"/>
      <w:lvlText w:val=""/>
      <w:lvlJc w:val="left"/>
    </w:lvl>
    <w:lvl w:ilvl="5" w:tplc="896802B6">
      <w:numFmt w:val="decimal"/>
      <w:lvlText w:val=""/>
      <w:lvlJc w:val="left"/>
    </w:lvl>
    <w:lvl w:ilvl="6" w:tplc="7C7E72E8">
      <w:numFmt w:val="decimal"/>
      <w:lvlText w:val=""/>
      <w:lvlJc w:val="left"/>
    </w:lvl>
    <w:lvl w:ilvl="7" w:tplc="A80C7AFC">
      <w:numFmt w:val="decimal"/>
      <w:lvlText w:val=""/>
      <w:lvlJc w:val="left"/>
    </w:lvl>
    <w:lvl w:ilvl="8" w:tplc="AA786DFE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7E20336A"/>
    <w:lvl w:ilvl="0" w:tplc="F1F841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DBEAAD6">
      <w:numFmt w:val="decimal"/>
      <w:lvlText w:val=""/>
      <w:lvlJc w:val="left"/>
    </w:lvl>
    <w:lvl w:ilvl="2" w:tplc="3DDA5FFE">
      <w:numFmt w:val="decimal"/>
      <w:lvlText w:val=""/>
      <w:lvlJc w:val="left"/>
    </w:lvl>
    <w:lvl w:ilvl="3" w:tplc="EE84F734">
      <w:numFmt w:val="decimal"/>
      <w:lvlText w:val=""/>
      <w:lvlJc w:val="left"/>
    </w:lvl>
    <w:lvl w:ilvl="4" w:tplc="449C6810">
      <w:numFmt w:val="decimal"/>
      <w:lvlText w:val=""/>
      <w:lvlJc w:val="left"/>
    </w:lvl>
    <w:lvl w:ilvl="5" w:tplc="884ADE42">
      <w:numFmt w:val="decimal"/>
      <w:lvlText w:val=""/>
      <w:lvlJc w:val="left"/>
    </w:lvl>
    <w:lvl w:ilvl="6" w:tplc="38EAD5AC">
      <w:numFmt w:val="decimal"/>
      <w:lvlText w:val=""/>
      <w:lvlJc w:val="left"/>
    </w:lvl>
    <w:lvl w:ilvl="7" w:tplc="C09CA616">
      <w:numFmt w:val="decimal"/>
      <w:lvlText w:val=""/>
      <w:lvlJc w:val="left"/>
    </w:lvl>
    <w:lvl w:ilvl="8" w:tplc="4060EEA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BC18545A"/>
    <w:lvl w:ilvl="0" w:tplc="E26CE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676F6">
      <w:numFmt w:val="decimal"/>
      <w:lvlText w:val=""/>
      <w:lvlJc w:val="left"/>
    </w:lvl>
    <w:lvl w:ilvl="2" w:tplc="2B1E64C8">
      <w:numFmt w:val="decimal"/>
      <w:lvlText w:val=""/>
      <w:lvlJc w:val="left"/>
    </w:lvl>
    <w:lvl w:ilvl="3" w:tplc="E1F2997C">
      <w:numFmt w:val="decimal"/>
      <w:lvlText w:val=""/>
      <w:lvlJc w:val="left"/>
    </w:lvl>
    <w:lvl w:ilvl="4" w:tplc="995CD81E">
      <w:numFmt w:val="decimal"/>
      <w:lvlText w:val=""/>
      <w:lvlJc w:val="left"/>
    </w:lvl>
    <w:lvl w:ilvl="5" w:tplc="83921F98">
      <w:numFmt w:val="decimal"/>
      <w:lvlText w:val=""/>
      <w:lvlJc w:val="left"/>
    </w:lvl>
    <w:lvl w:ilvl="6" w:tplc="6B0ABAEC">
      <w:numFmt w:val="decimal"/>
      <w:lvlText w:val=""/>
      <w:lvlJc w:val="left"/>
    </w:lvl>
    <w:lvl w:ilvl="7" w:tplc="9030087E">
      <w:numFmt w:val="decimal"/>
      <w:lvlText w:val=""/>
      <w:lvlJc w:val="left"/>
    </w:lvl>
    <w:lvl w:ilvl="8" w:tplc="482E6716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A742410C"/>
    <w:lvl w:ilvl="0" w:tplc="5CF494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2BED6C6">
      <w:numFmt w:val="decimal"/>
      <w:lvlText w:val=""/>
      <w:lvlJc w:val="left"/>
    </w:lvl>
    <w:lvl w:ilvl="2" w:tplc="281C341C">
      <w:numFmt w:val="decimal"/>
      <w:lvlText w:val=""/>
      <w:lvlJc w:val="left"/>
    </w:lvl>
    <w:lvl w:ilvl="3" w:tplc="6548E97A">
      <w:numFmt w:val="decimal"/>
      <w:lvlText w:val=""/>
      <w:lvlJc w:val="left"/>
    </w:lvl>
    <w:lvl w:ilvl="4" w:tplc="9B42AE7C">
      <w:numFmt w:val="decimal"/>
      <w:lvlText w:val=""/>
      <w:lvlJc w:val="left"/>
    </w:lvl>
    <w:lvl w:ilvl="5" w:tplc="44FE14CA">
      <w:numFmt w:val="decimal"/>
      <w:lvlText w:val=""/>
      <w:lvlJc w:val="left"/>
    </w:lvl>
    <w:lvl w:ilvl="6" w:tplc="C72C93CE">
      <w:numFmt w:val="decimal"/>
      <w:lvlText w:val=""/>
      <w:lvlJc w:val="left"/>
    </w:lvl>
    <w:lvl w:ilvl="7" w:tplc="BCF82FCC">
      <w:numFmt w:val="decimal"/>
      <w:lvlText w:val=""/>
      <w:lvlJc w:val="left"/>
    </w:lvl>
    <w:lvl w:ilvl="8" w:tplc="08A86D9C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AB86AE70"/>
    <w:lvl w:ilvl="0" w:tplc="314827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36CB12">
      <w:numFmt w:val="decimal"/>
      <w:lvlText w:val=""/>
      <w:lvlJc w:val="left"/>
    </w:lvl>
    <w:lvl w:ilvl="2" w:tplc="19A8934E">
      <w:numFmt w:val="decimal"/>
      <w:lvlText w:val=""/>
      <w:lvlJc w:val="left"/>
    </w:lvl>
    <w:lvl w:ilvl="3" w:tplc="833402C0">
      <w:numFmt w:val="decimal"/>
      <w:lvlText w:val=""/>
      <w:lvlJc w:val="left"/>
    </w:lvl>
    <w:lvl w:ilvl="4" w:tplc="DF00BC5E">
      <w:numFmt w:val="decimal"/>
      <w:lvlText w:val=""/>
      <w:lvlJc w:val="left"/>
    </w:lvl>
    <w:lvl w:ilvl="5" w:tplc="F5A6A7EC">
      <w:numFmt w:val="decimal"/>
      <w:lvlText w:val=""/>
      <w:lvlJc w:val="left"/>
    </w:lvl>
    <w:lvl w:ilvl="6" w:tplc="7F1CDE2A">
      <w:numFmt w:val="decimal"/>
      <w:lvlText w:val=""/>
      <w:lvlJc w:val="left"/>
    </w:lvl>
    <w:lvl w:ilvl="7" w:tplc="9940CB1A">
      <w:numFmt w:val="decimal"/>
      <w:lvlText w:val=""/>
      <w:lvlJc w:val="left"/>
    </w:lvl>
    <w:lvl w:ilvl="8" w:tplc="2332980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E3A618E6"/>
    <w:lvl w:ilvl="0" w:tplc="7F66EB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A428F2">
      <w:numFmt w:val="decimal"/>
      <w:lvlText w:val=""/>
      <w:lvlJc w:val="left"/>
    </w:lvl>
    <w:lvl w:ilvl="2" w:tplc="4B3C964A">
      <w:numFmt w:val="decimal"/>
      <w:lvlText w:val=""/>
      <w:lvlJc w:val="left"/>
    </w:lvl>
    <w:lvl w:ilvl="3" w:tplc="077C5F34">
      <w:numFmt w:val="decimal"/>
      <w:lvlText w:val=""/>
      <w:lvlJc w:val="left"/>
    </w:lvl>
    <w:lvl w:ilvl="4" w:tplc="D4A4538C">
      <w:numFmt w:val="decimal"/>
      <w:lvlText w:val=""/>
      <w:lvlJc w:val="left"/>
    </w:lvl>
    <w:lvl w:ilvl="5" w:tplc="89F60CE4">
      <w:numFmt w:val="decimal"/>
      <w:lvlText w:val=""/>
      <w:lvlJc w:val="left"/>
    </w:lvl>
    <w:lvl w:ilvl="6" w:tplc="D4FA2566">
      <w:numFmt w:val="decimal"/>
      <w:lvlText w:val=""/>
      <w:lvlJc w:val="left"/>
    </w:lvl>
    <w:lvl w:ilvl="7" w:tplc="0D3C2418">
      <w:numFmt w:val="decimal"/>
      <w:lvlText w:val=""/>
      <w:lvlJc w:val="left"/>
    </w:lvl>
    <w:lvl w:ilvl="8" w:tplc="2CF8B566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2EA84EC8"/>
    <w:lvl w:ilvl="0" w:tplc="6234BC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3AC788">
      <w:numFmt w:val="decimal"/>
      <w:lvlText w:val=""/>
      <w:lvlJc w:val="left"/>
    </w:lvl>
    <w:lvl w:ilvl="2" w:tplc="50600546">
      <w:numFmt w:val="decimal"/>
      <w:lvlText w:val=""/>
      <w:lvlJc w:val="left"/>
    </w:lvl>
    <w:lvl w:ilvl="3" w:tplc="8D4E8970">
      <w:numFmt w:val="decimal"/>
      <w:lvlText w:val=""/>
      <w:lvlJc w:val="left"/>
    </w:lvl>
    <w:lvl w:ilvl="4" w:tplc="0B90E8C2">
      <w:numFmt w:val="decimal"/>
      <w:lvlText w:val=""/>
      <w:lvlJc w:val="left"/>
    </w:lvl>
    <w:lvl w:ilvl="5" w:tplc="088A038C">
      <w:numFmt w:val="decimal"/>
      <w:lvlText w:val=""/>
      <w:lvlJc w:val="left"/>
    </w:lvl>
    <w:lvl w:ilvl="6" w:tplc="88188CFE">
      <w:numFmt w:val="decimal"/>
      <w:lvlText w:val=""/>
      <w:lvlJc w:val="left"/>
    </w:lvl>
    <w:lvl w:ilvl="7" w:tplc="50B2271C">
      <w:numFmt w:val="decimal"/>
      <w:lvlText w:val=""/>
      <w:lvlJc w:val="left"/>
    </w:lvl>
    <w:lvl w:ilvl="8" w:tplc="E0AE0F2E">
      <w:numFmt w:val="decimal"/>
      <w:lvlText w:val=""/>
      <w:lvlJc w:val="left"/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EE7CB386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207168"/>
    <w:multiLevelType w:val="hybridMultilevel"/>
    <w:tmpl w:val="A7668F5C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5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3503BA"/>
    <w:multiLevelType w:val="multilevel"/>
    <w:tmpl w:val="8CB0E28A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0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15401"/>
    <w:multiLevelType w:val="multilevel"/>
    <w:tmpl w:val="6410323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8731B"/>
    <w:multiLevelType w:val="hybridMultilevel"/>
    <w:tmpl w:val="94724E6E"/>
    <w:lvl w:ilvl="0" w:tplc="4FEC717E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E128DB"/>
    <w:multiLevelType w:val="multilevel"/>
    <w:tmpl w:val="D0D4024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16848623">
    <w:abstractNumId w:val="14"/>
  </w:num>
  <w:num w:numId="2" w16cid:durableId="921138607">
    <w:abstractNumId w:val="16"/>
  </w:num>
  <w:num w:numId="3" w16cid:durableId="1139374536">
    <w:abstractNumId w:val="20"/>
  </w:num>
  <w:num w:numId="4" w16cid:durableId="228345895">
    <w:abstractNumId w:val="31"/>
  </w:num>
  <w:num w:numId="5" w16cid:durableId="207422603">
    <w:abstractNumId w:val="13"/>
  </w:num>
  <w:num w:numId="6" w16cid:durableId="1211646461">
    <w:abstractNumId w:val="11"/>
  </w:num>
  <w:num w:numId="7" w16cid:durableId="2101220412">
    <w:abstractNumId w:val="25"/>
  </w:num>
  <w:num w:numId="8" w16cid:durableId="417675083">
    <w:abstractNumId w:val="26"/>
  </w:num>
  <w:num w:numId="9" w16cid:durableId="2137943453">
    <w:abstractNumId w:val="30"/>
  </w:num>
  <w:num w:numId="10" w16cid:durableId="1347168860">
    <w:abstractNumId w:val="22"/>
  </w:num>
  <w:num w:numId="11" w16cid:durableId="1286766421">
    <w:abstractNumId w:val="32"/>
  </w:num>
  <w:num w:numId="12" w16cid:durableId="1145006373">
    <w:abstractNumId w:val="30"/>
    <w:lvlOverride w:ilvl="0">
      <w:startOverride w:val="1"/>
    </w:lvlOverride>
  </w:num>
  <w:num w:numId="13" w16cid:durableId="2102023309">
    <w:abstractNumId w:val="30"/>
    <w:lvlOverride w:ilvl="0">
      <w:startOverride w:val="1"/>
    </w:lvlOverride>
  </w:num>
  <w:num w:numId="14" w16cid:durableId="15864556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8036056">
    <w:abstractNumId w:val="30"/>
    <w:lvlOverride w:ilvl="0">
      <w:startOverride w:val="1"/>
    </w:lvlOverride>
  </w:num>
  <w:num w:numId="16" w16cid:durableId="1177043477">
    <w:abstractNumId w:val="30"/>
    <w:lvlOverride w:ilvl="0">
      <w:startOverride w:val="1"/>
    </w:lvlOverride>
  </w:num>
  <w:num w:numId="17" w16cid:durableId="1117334256">
    <w:abstractNumId w:val="22"/>
    <w:lvlOverride w:ilvl="0">
      <w:startOverride w:val="1"/>
    </w:lvlOverride>
  </w:num>
  <w:num w:numId="18" w16cid:durableId="646282331">
    <w:abstractNumId w:val="30"/>
    <w:lvlOverride w:ilvl="0">
      <w:startOverride w:val="1"/>
    </w:lvlOverride>
  </w:num>
  <w:num w:numId="19" w16cid:durableId="4354902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0398990">
    <w:abstractNumId w:val="30"/>
    <w:lvlOverride w:ilvl="0">
      <w:startOverride w:val="1"/>
    </w:lvlOverride>
  </w:num>
  <w:num w:numId="21" w16cid:durableId="565772485">
    <w:abstractNumId w:val="22"/>
    <w:lvlOverride w:ilvl="0">
      <w:startOverride w:val="1"/>
    </w:lvlOverride>
  </w:num>
  <w:num w:numId="22" w16cid:durableId="1179811772">
    <w:abstractNumId w:val="30"/>
    <w:lvlOverride w:ilvl="0">
      <w:startOverride w:val="1"/>
    </w:lvlOverride>
  </w:num>
  <w:num w:numId="23" w16cid:durableId="780950535">
    <w:abstractNumId w:val="22"/>
    <w:lvlOverride w:ilvl="0">
      <w:startOverride w:val="1"/>
    </w:lvlOverride>
  </w:num>
  <w:num w:numId="24" w16cid:durableId="294288526">
    <w:abstractNumId w:val="30"/>
    <w:lvlOverride w:ilvl="0">
      <w:startOverride w:val="1"/>
    </w:lvlOverride>
  </w:num>
  <w:num w:numId="25" w16cid:durableId="1971862270">
    <w:abstractNumId w:val="22"/>
    <w:lvlOverride w:ilvl="0">
      <w:startOverride w:val="1"/>
    </w:lvlOverride>
  </w:num>
  <w:num w:numId="26" w16cid:durableId="1788310222">
    <w:abstractNumId w:val="32"/>
    <w:lvlOverride w:ilvl="0">
      <w:startOverride w:val="1"/>
    </w:lvlOverride>
  </w:num>
  <w:num w:numId="27" w16cid:durableId="3812519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1356426">
    <w:abstractNumId w:val="30"/>
    <w:lvlOverride w:ilvl="0">
      <w:startOverride w:val="1"/>
    </w:lvlOverride>
  </w:num>
  <w:num w:numId="29" w16cid:durableId="1663270186">
    <w:abstractNumId w:val="22"/>
    <w:lvlOverride w:ilvl="0">
      <w:startOverride w:val="1"/>
    </w:lvlOverride>
  </w:num>
  <w:num w:numId="30" w16cid:durableId="967008988">
    <w:abstractNumId w:val="30"/>
    <w:lvlOverride w:ilvl="0">
      <w:startOverride w:val="1"/>
    </w:lvlOverride>
  </w:num>
  <w:num w:numId="31" w16cid:durableId="387994677">
    <w:abstractNumId w:val="30"/>
    <w:lvlOverride w:ilvl="0">
      <w:startOverride w:val="1"/>
    </w:lvlOverride>
  </w:num>
  <w:num w:numId="32" w16cid:durableId="27340401">
    <w:abstractNumId w:val="22"/>
    <w:lvlOverride w:ilvl="0">
      <w:startOverride w:val="1"/>
    </w:lvlOverride>
  </w:num>
  <w:num w:numId="33" w16cid:durableId="2814231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14976476">
    <w:abstractNumId w:val="30"/>
    <w:lvlOverride w:ilvl="0">
      <w:startOverride w:val="1"/>
    </w:lvlOverride>
  </w:num>
  <w:num w:numId="35" w16cid:durableId="1537087801">
    <w:abstractNumId w:val="22"/>
    <w:lvlOverride w:ilvl="0">
      <w:startOverride w:val="1"/>
    </w:lvlOverride>
  </w:num>
  <w:num w:numId="36" w16cid:durableId="603071448">
    <w:abstractNumId w:val="30"/>
    <w:lvlOverride w:ilvl="0">
      <w:startOverride w:val="1"/>
    </w:lvlOverride>
  </w:num>
  <w:num w:numId="37" w16cid:durableId="964315850">
    <w:abstractNumId w:val="22"/>
    <w:lvlOverride w:ilvl="0">
      <w:startOverride w:val="1"/>
    </w:lvlOverride>
  </w:num>
  <w:num w:numId="38" w16cid:durableId="2141261755">
    <w:abstractNumId w:val="32"/>
    <w:lvlOverride w:ilvl="0">
      <w:startOverride w:val="1"/>
    </w:lvlOverride>
  </w:num>
  <w:num w:numId="39" w16cid:durableId="394280421">
    <w:abstractNumId w:val="32"/>
    <w:lvlOverride w:ilvl="0">
      <w:startOverride w:val="1"/>
    </w:lvlOverride>
  </w:num>
  <w:num w:numId="40" w16cid:durableId="173545040">
    <w:abstractNumId w:val="30"/>
    <w:lvlOverride w:ilvl="0">
      <w:startOverride w:val="1"/>
    </w:lvlOverride>
  </w:num>
  <w:num w:numId="41" w16cid:durableId="1203665045">
    <w:abstractNumId w:val="22"/>
    <w:lvlOverride w:ilvl="0">
      <w:startOverride w:val="1"/>
    </w:lvlOverride>
  </w:num>
  <w:num w:numId="42" w16cid:durableId="1040973857">
    <w:abstractNumId w:val="32"/>
    <w:lvlOverride w:ilvl="0">
      <w:startOverride w:val="1"/>
    </w:lvlOverride>
  </w:num>
  <w:num w:numId="43" w16cid:durableId="522136144">
    <w:abstractNumId w:val="32"/>
    <w:lvlOverride w:ilvl="0">
      <w:startOverride w:val="1"/>
    </w:lvlOverride>
  </w:num>
  <w:num w:numId="44" w16cid:durableId="82605950">
    <w:abstractNumId w:val="32"/>
    <w:lvlOverride w:ilvl="0">
      <w:startOverride w:val="1"/>
    </w:lvlOverride>
  </w:num>
  <w:num w:numId="45" w16cid:durableId="1536503139">
    <w:abstractNumId w:val="35"/>
  </w:num>
  <w:num w:numId="46" w16cid:durableId="1216114379">
    <w:abstractNumId w:val="22"/>
    <w:lvlOverride w:ilvl="0">
      <w:startOverride w:val="1"/>
    </w:lvlOverride>
  </w:num>
  <w:num w:numId="47" w16cid:durableId="2046179169">
    <w:abstractNumId w:val="15"/>
  </w:num>
  <w:num w:numId="48" w16cid:durableId="1165629810">
    <w:abstractNumId w:val="29"/>
  </w:num>
  <w:num w:numId="49" w16cid:durableId="1104956295">
    <w:abstractNumId w:val="28"/>
  </w:num>
  <w:num w:numId="50" w16cid:durableId="1890652999">
    <w:abstractNumId w:val="34"/>
  </w:num>
  <w:num w:numId="51" w16cid:durableId="1891569534">
    <w:abstractNumId w:val="36"/>
  </w:num>
  <w:num w:numId="52" w16cid:durableId="1924681678">
    <w:abstractNumId w:val="17"/>
  </w:num>
  <w:num w:numId="53" w16cid:durableId="1457718246">
    <w:abstractNumId w:val="9"/>
  </w:num>
  <w:num w:numId="54" w16cid:durableId="847016939">
    <w:abstractNumId w:val="7"/>
  </w:num>
  <w:num w:numId="55" w16cid:durableId="1538007113">
    <w:abstractNumId w:val="6"/>
  </w:num>
  <w:num w:numId="56" w16cid:durableId="922836268">
    <w:abstractNumId w:val="5"/>
  </w:num>
  <w:num w:numId="57" w16cid:durableId="1526286850">
    <w:abstractNumId w:val="4"/>
  </w:num>
  <w:num w:numId="58" w16cid:durableId="1153373107">
    <w:abstractNumId w:val="8"/>
  </w:num>
  <w:num w:numId="59" w16cid:durableId="2039616987">
    <w:abstractNumId w:val="3"/>
  </w:num>
  <w:num w:numId="60" w16cid:durableId="585462073">
    <w:abstractNumId w:val="2"/>
  </w:num>
  <w:num w:numId="61" w16cid:durableId="1350376141">
    <w:abstractNumId w:val="1"/>
  </w:num>
  <w:num w:numId="62" w16cid:durableId="927881225">
    <w:abstractNumId w:val="0"/>
  </w:num>
  <w:num w:numId="63" w16cid:durableId="283312713">
    <w:abstractNumId w:val="18"/>
  </w:num>
  <w:num w:numId="64" w16cid:durableId="1846553882">
    <w:abstractNumId w:val="19"/>
  </w:num>
  <w:num w:numId="65" w16cid:durableId="791289757">
    <w:abstractNumId w:val="33"/>
  </w:num>
  <w:num w:numId="66" w16cid:durableId="1850951166">
    <w:abstractNumId w:val="40"/>
  </w:num>
  <w:num w:numId="67" w16cid:durableId="442265922">
    <w:abstractNumId w:val="39"/>
  </w:num>
  <w:num w:numId="68" w16cid:durableId="1627545983">
    <w:abstractNumId w:val="10"/>
  </w:num>
  <w:num w:numId="69" w16cid:durableId="812985920">
    <w:abstractNumId w:val="27"/>
  </w:num>
  <w:num w:numId="70" w16cid:durableId="231964371">
    <w:abstractNumId w:val="37"/>
  </w:num>
  <w:num w:numId="71" w16cid:durableId="20517297">
    <w:abstractNumId w:val="38"/>
  </w:num>
  <w:num w:numId="72" w16cid:durableId="1261450715">
    <w:abstractNumId w:val="12"/>
  </w:num>
  <w:num w:numId="73" w16cid:durableId="1973318649">
    <w:abstractNumId w:val="23"/>
  </w:num>
  <w:num w:numId="74" w16cid:durableId="1606843066">
    <w:abstractNumId w:val="21"/>
  </w:num>
  <w:num w:numId="75" w16cid:durableId="1637293546">
    <w:abstractNumId w:val="2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EB"/>
    <w:rsid w:val="00002710"/>
    <w:rsid w:val="00002823"/>
    <w:rsid w:val="0000426C"/>
    <w:rsid w:val="00007CC7"/>
    <w:rsid w:val="000138F8"/>
    <w:rsid w:val="0001622A"/>
    <w:rsid w:val="0001669B"/>
    <w:rsid w:val="00017C7B"/>
    <w:rsid w:val="000205F6"/>
    <w:rsid w:val="000221B6"/>
    <w:rsid w:val="000340F0"/>
    <w:rsid w:val="0003613C"/>
    <w:rsid w:val="000418D5"/>
    <w:rsid w:val="000436DD"/>
    <w:rsid w:val="0005172C"/>
    <w:rsid w:val="00061F50"/>
    <w:rsid w:val="00062272"/>
    <w:rsid w:val="00064632"/>
    <w:rsid w:val="00066436"/>
    <w:rsid w:val="0006727D"/>
    <w:rsid w:val="00084713"/>
    <w:rsid w:val="00091AE1"/>
    <w:rsid w:val="000A196B"/>
    <w:rsid w:val="000A2BCD"/>
    <w:rsid w:val="000A2FE2"/>
    <w:rsid w:val="000B1027"/>
    <w:rsid w:val="000B3AC9"/>
    <w:rsid w:val="000B4E2E"/>
    <w:rsid w:val="000C2963"/>
    <w:rsid w:val="000C3750"/>
    <w:rsid w:val="000D4772"/>
    <w:rsid w:val="000D537C"/>
    <w:rsid w:val="000E1504"/>
    <w:rsid w:val="000E6A93"/>
    <w:rsid w:val="000E7CEB"/>
    <w:rsid w:val="000F4227"/>
    <w:rsid w:val="000F56E2"/>
    <w:rsid w:val="000F5A60"/>
    <w:rsid w:val="0011011F"/>
    <w:rsid w:val="00110730"/>
    <w:rsid w:val="0011736C"/>
    <w:rsid w:val="00125D54"/>
    <w:rsid w:val="00126FFB"/>
    <w:rsid w:val="001324BD"/>
    <w:rsid w:val="00133782"/>
    <w:rsid w:val="001412CB"/>
    <w:rsid w:val="00141414"/>
    <w:rsid w:val="00145A67"/>
    <w:rsid w:val="00157B14"/>
    <w:rsid w:val="00160B36"/>
    <w:rsid w:val="00160EE8"/>
    <w:rsid w:val="00162E80"/>
    <w:rsid w:val="0016347E"/>
    <w:rsid w:val="00163872"/>
    <w:rsid w:val="0017220C"/>
    <w:rsid w:val="00174758"/>
    <w:rsid w:val="001836CB"/>
    <w:rsid w:val="0018548F"/>
    <w:rsid w:val="001867B0"/>
    <w:rsid w:val="00187427"/>
    <w:rsid w:val="00190819"/>
    <w:rsid w:val="001A144E"/>
    <w:rsid w:val="001A3EDF"/>
    <w:rsid w:val="001A6986"/>
    <w:rsid w:val="001B0AD0"/>
    <w:rsid w:val="001B70C6"/>
    <w:rsid w:val="001C42B3"/>
    <w:rsid w:val="001D6620"/>
    <w:rsid w:val="001E29AA"/>
    <w:rsid w:val="001F170D"/>
    <w:rsid w:val="002023A3"/>
    <w:rsid w:val="002035F3"/>
    <w:rsid w:val="00205B4A"/>
    <w:rsid w:val="00205B5E"/>
    <w:rsid w:val="0021006F"/>
    <w:rsid w:val="00211916"/>
    <w:rsid w:val="00221A7E"/>
    <w:rsid w:val="002243CE"/>
    <w:rsid w:val="00234451"/>
    <w:rsid w:val="00235F69"/>
    <w:rsid w:val="0023689E"/>
    <w:rsid w:val="00260E17"/>
    <w:rsid w:val="00264CFD"/>
    <w:rsid w:val="002651D5"/>
    <w:rsid w:val="00282630"/>
    <w:rsid w:val="00283757"/>
    <w:rsid w:val="00286AB9"/>
    <w:rsid w:val="00292E83"/>
    <w:rsid w:val="00293C52"/>
    <w:rsid w:val="002A321E"/>
    <w:rsid w:val="002B0079"/>
    <w:rsid w:val="002B050B"/>
    <w:rsid w:val="002B2E0D"/>
    <w:rsid w:val="002B4464"/>
    <w:rsid w:val="002C0AD7"/>
    <w:rsid w:val="002E640B"/>
    <w:rsid w:val="002E78CA"/>
    <w:rsid w:val="002F3BF0"/>
    <w:rsid w:val="002F3C11"/>
    <w:rsid w:val="002F4F34"/>
    <w:rsid w:val="002F6D2A"/>
    <w:rsid w:val="002F7649"/>
    <w:rsid w:val="00301843"/>
    <w:rsid w:val="00332884"/>
    <w:rsid w:val="0033671D"/>
    <w:rsid w:val="0033700D"/>
    <w:rsid w:val="003470DC"/>
    <w:rsid w:val="00354375"/>
    <w:rsid w:val="0036567B"/>
    <w:rsid w:val="00375415"/>
    <w:rsid w:val="0037623A"/>
    <w:rsid w:val="00386C80"/>
    <w:rsid w:val="003902B4"/>
    <w:rsid w:val="003B5FD4"/>
    <w:rsid w:val="003B6084"/>
    <w:rsid w:val="003C3ED2"/>
    <w:rsid w:val="003C6678"/>
    <w:rsid w:val="003D2F97"/>
    <w:rsid w:val="003D74A5"/>
    <w:rsid w:val="004059B6"/>
    <w:rsid w:val="0041407C"/>
    <w:rsid w:val="00415CF9"/>
    <w:rsid w:val="00442CF2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A5D"/>
    <w:rsid w:val="00477B8D"/>
    <w:rsid w:val="00480BA2"/>
    <w:rsid w:val="00487068"/>
    <w:rsid w:val="00490B48"/>
    <w:rsid w:val="004A663B"/>
    <w:rsid w:val="004A6B56"/>
    <w:rsid w:val="004B61C1"/>
    <w:rsid w:val="004C2447"/>
    <w:rsid w:val="004D21D6"/>
    <w:rsid w:val="004D5861"/>
    <w:rsid w:val="004E5C17"/>
    <w:rsid w:val="004F51E9"/>
    <w:rsid w:val="005105BA"/>
    <w:rsid w:val="00510611"/>
    <w:rsid w:val="00531C78"/>
    <w:rsid w:val="00543833"/>
    <w:rsid w:val="00543F29"/>
    <w:rsid w:val="005563AE"/>
    <w:rsid w:val="005606EA"/>
    <w:rsid w:val="00560A31"/>
    <w:rsid w:val="00561DAB"/>
    <w:rsid w:val="00562081"/>
    <w:rsid w:val="00563123"/>
    <w:rsid w:val="005744A7"/>
    <w:rsid w:val="00583B72"/>
    <w:rsid w:val="00586A0D"/>
    <w:rsid w:val="005A09DA"/>
    <w:rsid w:val="005C3EB5"/>
    <w:rsid w:val="005C5274"/>
    <w:rsid w:val="005D3B43"/>
    <w:rsid w:val="005D7B3B"/>
    <w:rsid w:val="005E546B"/>
    <w:rsid w:val="005F46A7"/>
    <w:rsid w:val="00600F38"/>
    <w:rsid w:val="00602B92"/>
    <w:rsid w:val="00603FE2"/>
    <w:rsid w:val="0061242E"/>
    <w:rsid w:val="00614922"/>
    <w:rsid w:val="006207C5"/>
    <w:rsid w:val="00622380"/>
    <w:rsid w:val="0062239D"/>
    <w:rsid w:val="0062344C"/>
    <w:rsid w:val="00623A89"/>
    <w:rsid w:val="00630D1E"/>
    <w:rsid w:val="00631DF1"/>
    <w:rsid w:val="00636674"/>
    <w:rsid w:val="00642630"/>
    <w:rsid w:val="00660EE2"/>
    <w:rsid w:val="006661DA"/>
    <w:rsid w:val="00682EED"/>
    <w:rsid w:val="00682FA3"/>
    <w:rsid w:val="00684CCB"/>
    <w:rsid w:val="00685904"/>
    <w:rsid w:val="00686355"/>
    <w:rsid w:val="006A7AE5"/>
    <w:rsid w:val="006B43F1"/>
    <w:rsid w:val="006B60C4"/>
    <w:rsid w:val="006C1CA0"/>
    <w:rsid w:val="006D15A6"/>
    <w:rsid w:val="006E00C3"/>
    <w:rsid w:val="006E6884"/>
    <w:rsid w:val="006F2016"/>
    <w:rsid w:val="00702E59"/>
    <w:rsid w:val="00703DAD"/>
    <w:rsid w:val="007047AB"/>
    <w:rsid w:val="0070717A"/>
    <w:rsid w:val="0071448B"/>
    <w:rsid w:val="00721A39"/>
    <w:rsid w:val="00743CCB"/>
    <w:rsid w:val="00745C5F"/>
    <w:rsid w:val="00747947"/>
    <w:rsid w:val="007525D5"/>
    <w:rsid w:val="00754F40"/>
    <w:rsid w:val="00764D2A"/>
    <w:rsid w:val="00786826"/>
    <w:rsid w:val="0079293C"/>
    <w:rsid w:val="00794AA4"/>
    <w:rsid w:val="007A3516"/>
    <w:rsid w:val="007A4045"/>
    <w:rsid w:val="007A7155"/>
    <w:rsid w:val="007A7747"/>
    <w:rsid w:val="007B3FBF"/>
    <w:rsid w:val="007C3B49"/>
    <w:rsid w:val="007C519F"/>
    <w:rsid w:val="007F0618"/>
    <w:rsid w:val="00800A96"/>
    <w:rsid w:val="00801596"/>
    <w:rsid w:val="008045E9"/>
    <w:rsid w:val="00811485"/>
    <w:rsid w:val="00815618"/>
    <w:rsid w:val="0081649A"/>
    <w:rsid w:val="00816D4B"/>
    <w:rsid w:val="00823285"/>
    <w:rsid w:val="00831D39"/>
    <w:rsid w:val="0084407D"/>
    <w:rsid w:val="00846C76"/>
    <w:rsid w:val="00852649"/>
    <w:rsid w:val="0085598F"/>
    <w:rsid w:val="008562DB"/>
    <w:rsid w:val="0085759E"/>
    <w:rsid w:val="00862832"/>
    <w:rsid w:val="0086506A"/>
    <w:rsid w:val="00867745"/>
    <w:rsid w:val="00867971"/>
    <w:rsid w:val="00872A5E"/>
    <w:rsid w:val="00885A81"/>
    <w:rsid w:val="0089743C"/>
    <w:rsid w:val="008B0F0A"/>
    <w:rsid w:val="008B75B8"/>
    <w:rsid w:val="008C3331"/>
    <w:rsid w:val="008C448E"/>
    <w:rsid w:val="008C62BF"/>
    <w:rsid w:val="008C7F74"/>
    <w:rsid w:val="008D5346"/>
    <w:rsid w:val="008E0A9D"/>
    <w:rsid w:val="008F2A86"/>
    <w:rsid w:val="009029B2"/>
    <w:rsid w:val="009052CD"/>
    <w:rsid w:val="00906283"/>
    <w:rsid w:val="00914743"/>
    <w:rsid w:val="0092682A"/>
    <w:rsid w:val="009322EA"/>
    <w:rsid w:val="00935CE2"/>
    <w:rsid w:val="009365C5"/>
    <w:rsid w:val="009430FA"/>
    <w:rsid w:val="00944AC9"/>
    <w:rsid w:val="00946615"/>
    <w:rsid w:val="009520D5"/>
    <w:rsid w:val="0095495C"/>
    <w:rsid w:val="00962D0B"/>
    <w:rsid w:val="0097029B"/>
    <w:rsid w:val="00970B7F"/>
    <w:rsid w:val="0097285D"/>
    <w:rsid w:val="009850FD"/>
    <w:rsid w:val="009854D9"/>
    <w:rsid w:val="009A0EF6"/>
    <w:rsid w:val="009B0342"/>
    <w:rsid w:val="009B269F"/>
    <w:rsid w:val="009C4BE7"/>
    <w:rsid w:val="009E0C50"/>
    <w:rsid w:val="009E1B98"/>
    <w:rsid w:val="009E47AB"/>
    <w:rsid w:val="009E56A4"/>
    <w:rsid w:val="009F069F"/>
    <w:rsid w:val="009F45EB"/>
    <w:rsid w:val="009F50CB"/>
    <w:rsid w:val="00A03B60"/>
    <w:rsid w:val="00A04BFA"/>
    <w:rsid w:val="00A05AB2"/>
    <w:rsid w:val="00A115CE"/>
    <w:rsid w:val="00A12689"/>
    <w:rsid w:val="00A16C58"/>
    <w:rsid w:val="00A21B9E"/>
    <w:rsid w:val="00A33E8C"/>
    <w:rsid w:val="00A44C4F"/>
    <w:rsid w:val="00A46DB7"/>
    <w:rsid w:val="00A55ED3"/>
    <w:rsid w:val="00A622DC"/>
    <w:rsid w:val="00A64D08"/>
    <w:rsid w:val="00A65190"/>
    <w:rsid w:val="00A758CE"/>
    <w:rsid w:val="00A765C1"/>
    <w:rsid w:val="00A81D88"/>
    <w:rsid w:val="00AA01ED"/>
    <w:rsid w:val="00AB4E9E"/>
    <w:rsid w:val="00AB58B1"/>
    <w:rsid w:val="00AB7B8F"/>
    <w:rsid w:val="00AC778A"/>
    <w:rsid w:val="00AE1251"/>
    <w:rsid w:val="00AF1646"/>
    <w:rsid w:val="00AF6BE0"/>
    <w:rsid w:val="00AF7452"/>
    <w:rsid w:val="00B02982"/>
    <w:rsid w:val="00B05F41"/>
    <w:rsid w:val="00B13B1C"/>
    <w:rsid w:val="00B179FB"/>
    <w:rsid w:val="00B35EA5"/>
    <w:rsid w:val="00B36459"/>
    <w:rsid w:val="00B438FC"/>
    <w:rsid w:val="00B5140B"/>
    <w:rsid w:val="00B63D23"/>
    <w:rsid w:val="00B6683C"/>
    <w:rsid w:val="00B72C0D"/>
    <w:rsid w:val="00B82328"/>
    <w:rsid w:val="00B827A0"/>
    <w:rsid w:val="00BA25A2"/>
    <w:rsid w:val="00BA4B22"/>
    <w:rsid w:val="00BB08C4"/>
    <w:rsid w:val="00BB1A45"/>
    <w:rsid w:val="00BB24BB"/>
    <w:rsid w:val="00BB4346"/>
    <w:rsid w:val="00BB7E69"/>
    <w:rsid w:val="00BD6020"/>
    <w:rsid w:val="00BE7CA2"/>
    <w:rsid w:val="00BF231B"/>
    <w:rsid w:val="00BF563D"/>
    <w:rsid w:val="00BF5DBF"/>
    <w:rsid w:val="00BF6284"/>
    <w:rsid w:val="00BF6971"/>
    <w:rsid w:val="00C10941"/>
    <w:rsid w:val="00C14CD9"/>
    <w:rsid w:val="00C255DB"/>
    <w:rsid w:val="00C33F73"/>
    <w:rsid w:val="00C57FB8"/>
    <w:rsid w:val="00C6190C"/>
    <w:rsid w:val="00C700F7"/>
    <w:rsid w:val="00C86BA8"/>
    <w:rsid w:val="00CA3C23"/>
    <w:rsid w:val="00CA427D"/>
    <w:rsid w:val="00CA785B"/>
    <w:rsid w:val="00CC0165"/>
    <w:rsid w:val="00CC01BC"/>
    <w:rsid w:val="00CC648E"/>
    <w:rsid w:val="00CC6E02"/>
    <w:rsid w:val="00CE5AB8"/>
    <w:rsid w:val="00CF19CE"/>
    <w:rsid w:val="00CF31F3"/>
    <w:rsid w:val="00D00FC4"/>
    <w:rsid w:val="00D067D9"/>
    <w:rsid w:val="00D2394E"/>
    <w:rsid w:val="00D247C2"/>
    <w:rsid w:val="00D2719D"/>
    <w:rsid w:val="00D40CBC"/>
    <w:rsid w:val="00D467F8"/>
    <w:rsid w:val="00D47119"/>
    <w:rsid w:val="00D5335D"/>
    <w:rsid w:val="00D61192"/>
    <w:rsid w:val="00D6386C"/>
    <w:rsid w:val="00D739AD"/>
    <w:rsid w:val="00D75834"/>
    <w:rsid w:val="00D82B63"/>
    <w:rsid w:val="00D86E31"/>
    <w:rsid w:val="00D91A94"/>
    <w:rsid w:val="00D91E22"/>
    <w:rsid w:val="00D9258C"/>
    <w:rsid w:val="00DA0D8E"/>
    <w:rsid w:val="00DA5391"/>
    <w:rsid w:val="00DA6C2F"/>
    <w:rsid w:val="00DB3165"/>
    <w:rsid w:val="00DC18EC"/>
    <w:rsid w:val="00DC26F5"/>
    <w:rsid w:val="00DC55C7"/>
    <w:rsid w:val="00DE04BA"/>
    <w:rsid w:val="00DE0E48"/>
    <w:rsid w:val="00DE67F5"/>
    <w:rsid w:val="00DF1B9E"/>
    <w:rsid w:val="00DF3F78"/>
    <w:rsid w:val="00DF6064"/>
    <w:rsid w:val="00DF72CC"/>
    <w:rsid w:val="00E11A3D"/>
    <w:rsid w:val="00E14A4D"/>
    <w:rsid w:val="00E21193"/>
    <w:rsid w:val="00E3769E"/>
    <w:rsid w:val="00E42404"/>
    <w:rsid w:val="00E638EB"/>
    <w:rsid w:val="00E63ED9"/>
    <w:rsid w:val="00E66E37"/>
    <w:rsid w:val="00E67F7A"/>
    <w:rsid w:val="00E7262B"/>
    <w:rsid w:val="00E80985"/>
    <w:rsid w:val="00E82F54"/>
    <w:rsid w:val="00E85B5A"/>
    <w:rsid w:val="00E86459"/>
    <w:rsid w:val="00E87DA0"/>
    <w:rsid w:val="00EA0CA7"/>
    <w:rsid w:val="00EA3D3D"/>
    <w:rsid w:val="00EA45CB"/>
    <w:rsid w:val="00EB18EF"/>
    <w:rsid w:val="00EB1F78"/>
    <w:rsid w:val="00EB5B58"/>
    <w:rsid w:val="00EB7CB9"/>
    <w:rsid w:val="00EC5631"/>
    <w:rsid w:val="00EC6186"/>
    <w:rsid w:val="00EC6F86"/>
    <w:rsid w:val="00EC7C8E"/>
    <w:rsid w:val="00EC7E28"/>
    <w:rsid w:val="00ED1402"/>
    <w:rsid w:val="00EE4373"/>
    <w:rsid w:val="00EE61E6"/>
    <w:rsid w:val="00F0274D"/>
    <w:rsid w:val="00F0713B"/>
    <w:rsid w:val="00F10357"/>
    <w:rsid w:val="00F110BD"/>
    <w:rsid w:val="00F12393"/>
    <w:rsid w:val="00F15CD6"/>
    <w:rsid w:val="00F16F2D"/>
    <w:rsid w:val="00F2016A"/>
    <w:rsid w:val="00F21D67"/>
    <w:rsid w:val="00F24B8F"/>
    <w:rsid w:val="00F26735"/>
    <w:rsid w:val="00F30B46"/>
    <w:rsid w:val="00F4536C"/>
    <w:rsid w:val="00F50662"/>
    <w:rsid w:val="00F63674"/>
    <w:rsid w:val="00F73108"/>
    <w:rsid w:val="00F75DBD"/>
    <w:rsid w:val="00F8364E"/>
    <w:rsid w:val="00F95343"/>
    <w:rsid w:val="00FA1F82"/>
    <w:rsid w:val="00FA3F9E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2B58918"/>
    <w:rsid w:val="0452E5F6"/>
    <w:rsid w:val="07A3E346"/>
    <w:rsid w:val="086D3FDD"/>
    <w:rsid w:val="0C5299A7"/>
    <w:rsid w:val="37D3EE55"/>
    <w:rsid w:val="3E637228"/>
    <w:rsid w:val="502CAF4F"/>
    <w:rsid w:val="5395FC44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634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C55C7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DC55C7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86506A"/>
    <w:rPr>
      <w:szCs w:val="22"/>
    </w:rPr>
  </w:style>
  <w:style w:type="character" w:customStyle="1" w:styleId="TableHeaderChar">
    <w:name w:val="TableHeader Char"/>
    <w:basedOn w:val="DefaultParagraphFont"/>
    <w:link w:val="TableHeader"/>
    <w:rsid w:val="0086506A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86506A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iforniaeei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MS-LS2-5%20Evidence%20Statements%20June%202015%20asterisks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F9F46BF-56C8-4C09-9BAC-D74A739C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1337</Words>
  <Characters>7623</Characters>
  <Application>Microsoft Office Word</Application>
  <DocSecurity>0</DocSecurity>
  <Lines>63</Lines>
  <Paragraphs>17</Paragraphs>
  <ScaleCrop>false</ScaleCrop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Specifications—MS-LS2-5 - CAASPP (CA Dept of Education)</dc:title>
  <dc:subject>This CAST item specification describes MS-LS2-5 Ecosystems: Interactions, Energy, and Dynamics.</dc:subject>
  <dc:creator/>
  <cp:keywords/>
  <dc:description/>
  <cp:lastModifiedBy/>
  <cp:revision>1</cp:revision>
  <dcterms:created xsi:type="dcterms:W3CDTF">2025-04-02T19:38:00Z</dcterms:created>
  <dcterms:modified xsi:type="dcterms:W3CDTF">2025-04-02T19:39:00Z</dcterms:modified>
</cp:coreProperties>
</file>