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B15" w:rsidRPr="00572B15" w:rsidRDefault="00572B15" w:rsidP="00572B15">
      <w:pPr>
        <w:pStyle w:val="Heading1"/>
      </w:pPr>
      <w:bookmarkStart w:id="0" w:name="_Toc516132084"/>
      <w:r w:rsidRPr="00572B15">
        <w:t>California Assessment of Student Performance and Progress 2016 ̶ 17 Scale Score Percentile</w:t>
      </w:r>
      <w:r w:rsidR="005F2203">
        <w:t>s</w:t>
      </w:r>
    </w:p>
    <w:p w:rsidR="00572B15" w:rsidRDefault="00572B15">
      <w:pPr>
        <w:spacing w:before="0" w:after="160" w:line="259" w:lineRule="auto"/>
        <w:ind w:left="0"/>
        <w:jc w:val="center"/>
        <w:rPr>
          <w:b/>
          <w:bCs/>
          <w:sz w:val="20"/>
        </w:rPr>
      </w:pPr>
    </w:p>
    <w:p w:rsidR="00A10BD3" w:rsidRDefault="005F2203" w:rsidP="00572B15">
      <w:pPr>
        <w:pStyle w:val="Heading2"/>
      </w:pPr>
      <w:r>
        <w:t>Percentiles of Scale Scores in E</w:t>
      </w:r>
      <w:r w:rsidR="00572B15">
        <w:t xml:space="preserve">nglish </w:t>
      </w:r>
      <w:r>
        <w:t>L</w:t>
      </w:r>
      <w:r w:rsidR="00572B15">
        <w:t xml:space="preserve">anguage </w:t>
      </w:r>
      <w:r>
        <w:t>A</w:t>
      </w:r>
      <w:bookmarkEnd w:id="0"/>
      <w:r w:rsidR="00572B15">
        <w:t>rts/Literacy</w:t>
      </w:r>
      <w:r>
        <w:t xml:space="preserve"> (2016-17)</w:t>
      </w:r>
    </w:p>
    <w:tbl>
      <w:tblPr>
        <w:tblStyle w:val="TableGrid"/>
        <w:tblW w:w="0" w:type="auto"/>
        <w:jc w:val="center"/>
        <w:tblLook w:val="0020" w:firstRow="1" w:lastRow="0" w:firstColumn="0" w:lastColumn="0" w:noHBand="0" w:noVBand="0"/>
        <w:tblDescription w:val="English language arts/literacy scale score percentiles for the 2016-17 California Assessment of Student Performance and Progress assessment."/>
      </w:tblPr>
      <w:tblGrid>
        <w:gridCol w:w="1364"/>
        <w:gridCol w:w="1110"/>
        <w:gridCol w:w="1110"/>
        <w:gridCol w:w="1110"/>
        <w:gridCol w:w="1110"/>
        <w:gridCol w:w="1110"/>
        <w:gridCol w:w="1110"/>
        <w:gridCol w:w="1244"/>
      </w:tblGrid>
      <w:tr w:rsidR="00A10BD3" w:rsidTr="00786464">
        <w:trPr>
          <w:cantSplit/>
          <w:tblHeader/>
          <w:jc w:val="center"/>
        </w:trPr>
        <w:tc>
          <w:tcPr>
            <w:tcW w:w="0" w:type="auto"/>
          </w:tcPr>
          <w:p w:rsidR="00A10BD3" w:rsidRDefault="005F2203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Percentile</w:t>
            </w:r>
          </w:p>
        </w:tc>
        <w:tc>
          <w:tcPr>
            <w:tcW w:w="0" w:type="auto"/>
          </w:tcPr>
          <w:p w:rsidR="00A10BD3" w:rsidRDefault="005F2203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3</w:t>
            </w:r>
          </w:p>
        </w:tc>
        <w:tc>
          <w:tcPr>
            <w:tcW w:w="0" w:type="auto"/>
          </w:tcPr>
          <w:p w:rsidR="00A10BD3" w:rsidRDefault="005F2203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4</w:t>
            </w:r>
          </w:p>
        </w:tc>
        <w:tc>
          <w:tcPr>
            <w:tcW w:w="0" w:type="auto"/>
          </w:tcPr>
          <w:p w:rsidR="00A10BD3" w:rsidRDefault="005F2203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5</w:t>
            </w:r>
          </w:p>
        </w:tc>
        <w:tc>
          <w:tcPr>
            <w:tcW w:w="0" w:type="auto"/>
          </w:tcPr>
          <w:p w:rsidR="00A10BD3" w:rsidRDefault="005F2203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6</w:t>
            </w:r>
          </w:p>
        </w:tc>
        <w:tc>
          <w:tcPr>
            <w:tcW w:w="0" w:type="auto"/>
          </w:tcPr>
          <w:p w:rsidR="00A10BD3" w:rsidRDefault="005F2203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7</w:t>
            </w:r>
          </w:p>
        </w:tc>
        <w:tc>
          <w:tcPr>
            <w:tcW w:w="0" w:type="auto"/>
          </w:tcPr>
          <w:p w:rsidR="00A10BD3" w:rsidRDefault="005F2203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8</w:t>
            </w:r>
          </w:p>
        </w:tc>
        <w:tc>
          <w:tcPr>
            <w:tcW w:w="0" w:type="auto"/>
          </w:tcPr>
          <w:p w:rsidR="00A10BD3" w:rsidRDefault="005F2203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11</w:t>
            </w:r>
          </w:p>
        </w:tc>
      </w:tr>
      <w:tr w:rsidR="00A10BD3" w:rsidTr="006434A1">
        <w:trPr>
          <w:jc w:val="center"/>
        </w:trPr>
        <w:tc>
          <w:tcPr>
            <w:tcW w:w="0" w:type="auto"/>
          </w:tcPr>
          <w:p w:rsidR="00A10BD3" w:rsidRDefault="005F2203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p1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2224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2245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2263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2299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  <w:szCs w:val="20"/>
              </w:rPr>
              <w:t>2306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  <w:szCs w:val="20"/>
              </w:rPr>
              <w:t>2324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  <w:szCs w:val="20"/>
              </w:rPr>
              <w:t>2331</w:t>
            </w:r>
          </w:p>
        </w:tc>
      </w:tr>
      <w:tr w:rsidR="00A10BD3" w:rsidTr="006434A1">
        <w:trPr>
          <w:jc w:val="center"/>
        </w:trPr>
        <w:tc>
          <w:tcPr>
            <w:tcW w:w="0" w:type="auto"/>
          </w:tcPr>
          <w:p w:rsidR="00A10BD3" w:rsidRDefault="005F2203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p10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2293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2326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2354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2385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  <w:szCs w:val="20"/>
              </w:rPr>
              <w:t>2399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  <w:szCs w:val="20"/>
              </w:rPr>
              <w:t>2421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  <w:szCs w:val="20"/>
              </w:rPr>
              <w:t>2438</w:t>
            </w:r>
          </w:p>
        </w:tc>
      </w:tr>
      <w:tr w:rsidR="00A10BD3" w:rsidTr="006434A1">
        <w:trPr>
          <w:jc w:val="center"/>
        </w:trPr>
        <w:tc>
          <w:tcPr>
            <w:tcW w:w="0" w:type="auto"/>
          </w:tcPr>
          <w:p w:rsidR="00A10BD3" w:rsidRDefault="005F2203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p20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2330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2367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2399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2432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  <w:szCs w:val="20"/>
              </w:rPr>
              <w:t>2450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  <w:szCs w:val="20"/>
              </w:rPr>
              <w:t>2467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  <w:szCs w:val="20"/>
              </w:rPr>
              <w:t>2498</w:t>
            </w:r>
          </w:p>
        </w:tc>
      </w:tr>
      <w:tr w:rsidR="00A10BD3" w:rsidTr="006434A1">
        <w:trPr>
          <w:jc w:val="center"/>
        </w:trPr>
        <w:tc>
          <w:tcPr>
            <w:tcW w:w="0" w:type="auto"/>
          </w:tcPr>
          <w:p w:rsidR="00A10BD3" w:rsidRDefault="005F2203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p30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2360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2401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2433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2467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  <w:szCs w:val="20"/>
              </w:rPr>
              <w:t>2489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  <w:szCs w:val="20"/>
              </w:rPr>
              <w:t>2502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  <w:szCs w:val="20"/>
              </w:rPr>
              <w:t>2544</w:t>
            </w:r>
          </w:p>
        </w:tc>
      </w:tr>
      <w:tr w:rsidR="00A10BD3" w:rsidTr="006434A1">
        <w:trPr>
          <w:jc w:val="center"/>
        </w:trPr>
        <w:tc>
          <w:tcPr>
            <w:tcW w:w="0" w:type="auto"/>
          </w:tcPr>
          <w:p w:rsidR="00A10BD3" w:rsidRDefault="005F2203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p40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2388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2431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2463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2496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  <w:szCs w:val="20"/>
              </w:rPr>
              <w:t>2521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  <w:szCs w:val="20"/>
              </w:rPr>
              <w:t>2533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  <w:szCs w:val="20"/>
              </w:rPr>
              <w:t>2582</w:t>
            </w:r>
          </w:p>
        </w:tc>
      </w:tr>
      <w:tr w:rsidR="00A10BD3" w:rsidTr="006434A1">
        <w:trPr>
          <w:jc w:val="center"/>
        </w:trPr>
        <w:tc>
          <w:tcPr>
            <w:tcW w:w="0" w:type="auto"/>
          </w:tcPr>
          <w:p w:rsidR="00A10BD3" w:rsidRDefault="005F2203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p50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2415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2459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2492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2523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  <w:szCs w:val="20"/>
              </w:rPr>
              <w:t>2550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  <w:szCs w:val="20"/>
              </w:rPr>
              <w:t>2562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  <w:szCs w:val="20"/>
              </w:rPr>
              <w:t>2614</w:t>
            </w:r>
          </w:p>
        </w:tc>
      </w:tr>
      <w:tr w:rsidR="00A10BD3" w:rsidTr="006434A1">
        <w:trPr>
          <w:jc w:val="center"/>
        </w:trPr>
        <w:tc>
          <w:tcPr>
            <w:tcW w:w="0" w:type="auto"/>
          </w:tcPr>
          <w:p w:rsidR="00A10BD3" w:rsidRDefault="005F2203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p60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2442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2486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2520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2549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  <w:szCs w:val="20"/>
              </w:rPr>
              <w:t>2576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  <w:szCs w:val="20"/>
              </w:rPr>
              <w:t>2591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  <w:szCs w:val="20"/>
              </w:rPr>
              <w:t>2644</w:t>
            </w:r>
          </w:p>
        </w:tc>
      </w:tr>
      <w:tr w:rsidR="00A10BD3" w:rsidTr="006434A1">
        <w:trPr>
          <w:jc w:val="center"/>
        </w:trPr>
        <w:tc>
          <w:tcPr>
            <w:tcW w:w="0" w:type="auto"/>
          </w:tcPr>
          <w:p w:rsidR="00A10BD3" w:rsidRDefault="005F2203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p70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2468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2512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2549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2576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  <w:szCs w:val="20"/>
              </w:rPr>
              <w:t>2603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  <w:szCs w:val="20"/>
              </w:rPr>
              <w:t>2620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  <w:szCs w:val="20"/>
              </w:rPr>
              <w:t>2674</w:t>
            </w:r>
          </w:p>
        </w:tc>
      </w:tr>
      <w:tr w:rsidR="00A10BD3" w:rsidTr="006434A1">
        <w:trPr>
          <w:jc w:val="center"/>
        </w:trPr>
        <w:tc>
          <w:tcPr>
            <w:tcW w:w="0" w:type="auto"/>
          </w:tcPr>
          <w:p w:rsidR="00A10BD3" w:rsidRDefault="005F2203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p80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2499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2542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2581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2606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  <w:szCs w:val="20"/>
              </w:rPr>
              <w:t>2634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  <w:szCs w:val="20"/>
              </w:rPr>
              <w:t>2652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  <w:szCs w:val="20"/>
              </w:rPr>
              <w:t>2707</w:t>
            </w:r>
          </w:p>
        </w:tc>
      </w:tr>
      <w:tr w:rsidR="00A10BD3" w:rsidTr="006434A1">
        <w:trPr>
          <w:jc w:val="center"/>
        </w:trPr>
        <w:tc>
          <w:tcPr>
            <w:tcW w:w="0" w:type="auto"/>
          </w:tcPr>
          <w:p w:rsidR="00A10BD3" w:rsidRDefault="005F2203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p90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2537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2582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2621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2644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  <w:szCs w:val="20"/>
              </w:rPr>
              <w:t>2674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  <w:szCs w:val="20"/>
              </w:rPr>
              <w:t>2690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  <w:szCs w:val="20"/>
              </w:rPr>
              <w:t>2749</w:t>
            </w:r>
          </w:p>
        </w:tc>
      </w:tr>
      <w:tr w:rsidR="00A10BD3" w:rsidTr="006434A1">
        <w:trPr>
          <w:jc w:val="center"/>
        </w:trPr>
        <w:tc>
          <w:tcPr>
            <w:tcW w:w="0" w:type="auto"/>
          </w:tcPr>
          <w:p w:rsidR="00A10BD3" w:rsidRDefault="005F2203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p99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2620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2663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2701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noProof w:val="0"/>
              </w:rPr>
            </w:pPr>
            <w:r>
              <w:rPr>
                <w:color w:val="000000"/>
                <w:szCs w:val="20"/>
              </w:rPr>
              <w:t>2724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  <w:szCs w:val="20"/>
              </w:rPr>
              <w:t>2745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  <w:szCs w:val="20"/>
              </w:rPr>
              <w:t>2769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  <w:szCs w:val="20"/>
              </w:rPr>
              <w:t>2795</w:t>
            </w:r>
          </w:p>
        </w:tc>
      </w:tr>
    </w:tbl>
    <w:p w:rsidR="00A10BD3" w:rsidRDefault="00572B15" w:rsidP="00572B15">
      <w:pPr>
        <w:pStyle w:val="Heading2"/>
      </w:pPr>
      <w:bookmarkStart w:id="1" w:name="_Toc516132085"/>
      <w:r>
        <w:br/>
      </w:r>
      <w:r w:rsidR="005F2203">
        <w:t>Percentiles of Scale Scores in Mathematics</w:t>
      </w:r>
      <w:bookmarkEnd w:id="1"/>
      <w:r w:rsidR="005F2203">
        <w:t xml:space="preserve"> (2016-17)</w:t>
      </w:r>
    </w:p>
    <w:tbl>
      <w:tblPr>
        <w:tblStyle w:val="TableGrid"/>
        <w:tblW w:w="0" w:type="auto"/>
        <w:jc w:val="center"/>
        <w:tblLook w:val="0020" w:firstRow="1" w:lastRow="0" w:firstColumn="0" w:lastColumn="0" w:noHBand="0" w:noVBand="0"/>
        <w:tblDescription w:val="Mathematics scale score percentiles for the 2016-17 California Assessment of Student Performance and Progress assessment."/>
      </w:tblPr>
      <w:tblGrid>
        <w:gridCol w:w="1364"/>
        <w:gridCol w:w="1110"/>
        <w:gridCol w:w="1110"/>
        <w:gridCol w:w="1110"/>
        <w:gridCol w:w="1110"/>
        <w:gridCol w:w="1110"/>
        <w:gridCol w:w="1110"/>
        <w:gridCol w:w="1244"/>
      </w:tblGrid>
      <w:tr w:rsidR="00A10BD3" w:rsidTr="00786464">
        <w:trPr>
          <w:cantSplit/>
          <w:tblHeader/>
          <w:jc w:val="center"/>
        </w:trPr>
        <w:tc>
          <w:tcPr>
            <w:tcW w:w="0" w:type="auto"/>
          </w:tcPr>
          <w:p w:rsidR="00A10BD3" w:rsidRDefault="005F2203" w:rsidP="006434A1">
            <w:pPr>
              <w:pStyle w:val="TableHead"/>
              <w:jc w:val="left"/>
              <w:rPr>
                <w:rFonts w:cs="Arial"/>
                <w:bCs/>
                <w:noProof w:val="0"/>
                <w:sz w:val="24"/>
                <w:szCs w:val="22"/>
              </w:rPr>
            </w:pPr>
            <w:bookmarkStart w:id="2" w:name="_GoBack" w:colFirst="0" w:colLast="7"/>
            <w:r>
              <w:rPr>
                <w:rFonts w:cs="Arial"/>
                <w:bCs/>
                <w:noProof w:val="0"/>
                <w:sz w:val="24"/>
                <w:szCs w:val="22"/>
              </w:rPr>
              <w:t>Percentile</w:t>
            </w:r>
          </w:p>
        </w:tc>
        <w:tc>
          <w:tcPr>
            <w:tcW w:w="0" w:type="auto"/>
          </w:tcPr>
          <w:p w:rsidR="00A10BD3" w:rsidRDefault="005F2203" w:rsidP="006434A1">
            <w:pPr>
              <w:pStyle w:val="TableHead"/>
              <w:jc w:val="left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3</w:t>
            </w:r>
          </w:p>
        </w:tc>
        <w:tc>
          <w:tcPr>
            <w:tcW w:w="0" w:type="auto"/>
          </w:tcPr>
          <w:p w:rsidR="00A10BD3" w:rsidRDefault="005F2203" w:rsidP="006434A1">
            <w:pPr>
              <w:pStyle w:val="TableHead"/>
              <w:jc w:val="left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4</w:t>
            </w:r>
          </w:p>
        </w:tc>
        <w:tc>
          <w:tcPr>
            <w:tcW w:w="0" w:type="auto"/>
          </w:tcPr>
          <w:p w:rsidR="00A10BD3" w:rsidRDefault="005F2203" w:rsidP="006434A1">
            <w:pPr>
              <w:pStyle w:val="TableHead"/>
              <w:jc w:val="left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5</w:t>
            </w:r>
          </w:p>
        </w:tc>
        <w:tc>
          <w:tcPr>
            <w:tcW w:w="0" w:type="auto"/>
          </w:tcPr>
          <w:p w:rsidR="00A10BD3" w:rsidRDefault="005F2203" w:rsidP="006434A1">
            <w:pPr>
              <w:pStyle w:val="TableHead"/>
              <w:jc w:val="left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6</w:t>
            </w:r>
          </w:p>
        </w:tc>
        <w:tc>
          <w:tcPr>
            <w:tcW w:w="0" w:type="auto"/>
          </w:tcPr>
          <w:p w:rsidR="00A10BD3" w:rsidRDefault="005F2203" w:rsidP="006434A1">
            <w:pPr>
              <w:pStyle w:val="TableHead"/>
              <w:jc w:val="left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7</w:t>
            </w:r>
          </w:p>
        </w:tc>
        <w:tc>
          <w:tcPr>
            <w:tcW w:w="0" w:type="auto"/>
          </w:tcPr>
          <w:p w:rsidR="00A10BD3" w:rsidRDefault="005F2203" w:rsidP="006434A1">
            <w:pPr>
              <w:pStyle w:val="TableHead"/>
              <w:jc w:val="left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8</w:t>
            </w:r>
          </w:p>
        </w:tc>
        <w:tc>
          <w:tcPr>
            <w:tcW w:w="0" w:type="auto"/>
          </w:tcPr>
          <w:p w:rsidR="00A10BD3" w:rsidRDefault="005F2203" w:rsidP="006434A1">
            <w:pPr>
              <w:pStyle w:val="TableHead"/>
              <w:jc w:val="left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11</w:t>
            </w:r>
          </w:p>
        </w:tc>
      </w:tr>
      <w:bookmarkEnd w:id="2"/>
      <w:tr w:rsidR="00A10BD3" w:rsidTr="006434A1">
        <w:trPr>
          <w:jc w:val="center"/>
        </w:trPr>
        <w:tc>
          <w:tcPr>
            <w:tcW w:w="0" w:type="auto"/>
          </w:tcPr>
          <w:p w:rsidR="00A10BD3" w:rsidRDefault="005F2203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p1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2219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2257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2277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2235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2259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2269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2280</w:t>
            </w:r>
          </w:p>
        </w:tc>
      </w:tr>
      <w:tr w:rsidR="00A10BD3" w:rsidTr="006434A1">
        <w:trPr>
          <w:jc w:val="center"/>
        </w:trPr>
        <w:tc>
          <w:tcPr>
            <w:tcW w:w="0" w:type="auto"/>
          </w:tcPr>
          <w:p w:rsidR="00A10BD3" w:rsidRDefault="005F2203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p10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2322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2353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2366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2358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2370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2377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2398</w:t>
            </w:r>
          </w:p>
        </w:tc>
      </w:tr>
      <w:tr w:rsidR="00A10BD3" w:rsidTr="006434A1">
        <w:trPr>
          <w:jc w:val="center"/>
        </w:trPr>
        <w:tc>
          <w:tcPr>
            <w:tcW w:w="0" w:type="auto"/>
          </w:tcPr>
          <w:p w:rsidR="00A10BD3" w:rsidRDefault="005F2203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p20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2359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2388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2403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2414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2423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2430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2450</w:t>
            </w:r>
          </w:p>
        </w:tc>
      </w:tr>
      <w:tr w:rsidR="00A10BD3" w:rsidTr="006434A1">
        <w:trPr>
          <w:jc w:val="center"/>
        </w:trPr>
        <w:tc>
          <w:tcPr>
            <w:tcW w:w="0" w:type="auto"/>
          </w:tcPr>
          <w:p w:rsidR="00A10BD3" w:rsidRDefault="005F2203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p30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2385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2416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2431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2455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2463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2470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2490</w:t>
            </w:r>
          </w:p>
        </w:tc>
      </w:tr>
      <w:tr w:rsidR="00A10BD3" w:rsidTr="006434A1">
        <w:trPr>
          <w:jc w:val="center"/>
        </w:trPr>
        <w:tc>
          <w:tcPr>
            <w:tcW w:w="0" w:type="auto"/>
          </w:tcPr>
          <w:p w:rsidR="00A10BD3" w:rsidRDefault="005F2203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p40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2408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2440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2457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2487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2496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2503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2527</w:t>
            </w:r>
          </w:p>
        </w:tc>
      </w:tr>
      <w:tr w:rsidR="00A10BD3" w:rsidTr="006434A1">
        <w:trPr>
          <w:jc w:val="center"/>
        </w:trPr>
        <w:tc>
          <w:tcPr>
            <w:tcW w:w="0" w:type="auto"/>
          </w:tcPr>
          <w:p w:rsidR="00A10BD3" w:rsidRDefault="005F2203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p50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2429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2463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2483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2515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2527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2535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2563</w:t>
            </w:r>
          </w:p>
        </w:tc>
      </w:tr>
      <w:tr w:rsidR="00A10BD3" w:rsidTr="006434A1">
        <w:trPr>
          <w:jc w:val="center"/>
        </w:trPr>
        <w:tc>
          <w:tcPr>
            <w:tcW w:w="0" w:type="auto"/>
          </w:tcPr>
          <w:p w:rsidR="00A10BD3" w:rsidRDefault="005F2203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p60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2450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2485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2510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2542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2557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2571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2598</w:t>
            </w:r>
          </w:p>
        </w:tc>
      </w:tr>
      <w:tr w:rsidR="00A10BD3" w:rsidTr="006434A1">
        <w:trPr>
          <w:jc w:val="center"/>
        </w:trPr>
        <w:tc>
          <w:tcPr>
            <w:tcW w:w="0" w:type="auto"/>
          </w:tcPr>
          <w:p w:rsidR="00A10BD3" w:rsidRDefault="005F2203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p70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2473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2510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2539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2570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2590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2610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2636</w:t>
            </w:r>
          </w:p>
        </w:tc>
      </w:tr>
      <w:tr w:rsidR="00A10BD3" w:rsidTr="006434A1">
        <w:trPr>
          <w:jc w:val="center"/>
        </w:trPr>
        <w:tc>
          <w:tcPr>
            <w:tcW w:w="0" w:type="auto"/>
          </w:tcPr>
          <w:p w:rsidR="00A10BD3" w:rsidRDefault="005F2203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p80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2498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2538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2571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2602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2626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2653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2679</w:t>
            </w:r>
          </w:p>
        </w:tc>
      </w:tr>
      <w:tr w:rsidR="00A10BD3" w:rsidTr="006434A1">
        <w:trPr>
          <w:jc w:val="center"/>
        </w:trPr>
        <w:tc>
          <w:tcPr>
            <w:tcW w:w="0" w:type="auto"/>
          </w:tcPr>
          <w:p w:rsidR="00A10BD3" w:rsidRDefault="005F2203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p90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2535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2576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2612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2646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2676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2708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2738</w:t>
            </w:r>
          </w:p>
        </w:tc>
      </w:tr>
      <w:tr w:rsidR="00A10BD3" w:rsidTr="006434A1">
        <w:trPr>
          <w:jc w:val="center"/>
        </w:trPr>
        <w:tc>
          <w:tcPr>
            <w:tcW w:w="0" w:type="auto"/>
          </w:tcPr>
          <w:p w:rsidR="00A10BD3" w:rsidRDefault="00572B15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</w:t>
            </w:r>
            <w:r w:rsidR="005F2203">
              <w:rPr>
                <w:noProof w:val="0"/>
              </w:rPr>
              <w:t>99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2621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2659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2700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2748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2778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2802</w:t>
            </w:r>
          </w:p>
        </w:tc>
        <w:tc>
          <w:tcPr>
            <w:tcW w:w="0" w:type="auto"/>
          </w:tcPr>
          <w:p w:rsidR="00A10BD3" w:rsidRDefault="005F2203">
            <w:pPr>
              <w:pStyle w:val="TableTex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2862</w:t>
            </w:r>
          </w:p>
        </w:tc>
      </w:tr>
    </w:tbl>
    <w:p w:rsidR="00A10BD3" w:rsidRDefault="00A10BD3" w:rsidP="00572B15">
      <w:pPr>
        <w:ind w:left="0"/>
      </w:pPr>
    </w:p>
    <w:sectPr w:rsidR="00A10BD3" w:rsidSect="00572B1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B1D8A"/>
    <w:multiLevelType w:val="multilevel"/>
    <w:tmpl w:val="DB782B06"/>
    <w:lvl w:ilvl="0">
      <w:start w:val="5"/>
      <w:numFmt w:val="decimal"/>
      <w:suff w:val="space"/>
      <w:lvlText w:val="Chapter %1: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2250" w:hanging="2250"/>
      </w:pPr>
      <w:rPr>
        <w:rFonts w:cs="Times New Roman" w:hint="default"/>
      </w:rPr>
    </w:lvl>
    <w:lvl w:ilvl="2">
      <w:start w:val="1"/>
      <w:numFmt w:val="decimal"/>
      <w:pStyle w:val="Heading4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D8"/>
    <w:rsid w:val="00324377"/>
    <w:rsid w:val="00572B15"/>
    <w:rsid w:val="005F2203"/>
    <w:rsid w:val="006434A1"/>
    <w:rsid w:val="006B34D8"/>
    <w:rsid w:val="00786464"/>
    <w:rsid w:val="00A1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497EF-94F7-4CB4-8FE2-FD6BEA25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0" w:after="120"/>
      <w:ind w:left="144"/>
    </w:pPr>
    <w:rPr>
      <w:rFonts w:ascii="Arial" w:eastAsia="SimSun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B15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auto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B15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auto"/>
      <w:sz w:val="28"/>
      <w:szCs w:val="26"/>
    </w:rPr>
  </w:style>
  <w:style w:type="paragraph" w:styleId="Heading3">
    <w:name w:val="heading 3"/>
    <w:basedOn w:val="Normal"/>
    <w:next w:val="Normal"/>
    <w:qFormat/>
    <w:pPr>
      <w:keepNext/>
      <w:numPr>
        <w:ilvl w:val="1"/>
        <w:numId w:val="1"/>
      </w:numPr>
      <w:spacing w:before="180" w:after="60"/>
      <w:outlineLvl w:val="2"/>
    </w:pPr>
    <w:rPr>
      <w:b/>
      <w:bCs/>
      <w:sz w:val="32"/>
    </w:rPr>
  </w:style>
  <w:style w:type="paragraph" w:styleId="Heading4">
    <w:name w:val="heading 4"/>
    <w:basedOn w:val="Heading3"/>
    <w:next w:val="Normal"/>
    <w:qFormat/>
    <w:pPr>
      <w:numPr>
        <w:ilvl w:val="2"/>
      </w:numPr>
      <w:spacing w:before="120" w:after="0"/>
      <w:ind w:left="0" w:firstLine="0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ocked/>
    <w:rPr>
      <w:rFonts w:ascii="Arial" w:eastAsia="SimSun" w:hAnsi="Arial" w:cs="Arial"/>
      <w:b/>
      <w:bCs/>
      <w:color w:val="000000"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ocked/>
    <w:rPr>
      <w:rFonts w:ascii="Arial" w:eastAsia="SimSun" w:hAnsi="Arial" w:cs="Arial"/>
      <w:b/>
      <w:bCs/>
      <w:color w:val="000000"/>
      <w:sz w:val="24"/>
      <w:szCs w:val="24"/>
      <w:lang w:val="x-none" w:eastAsia="en-US"/>
    </w:rPr>
  </w:style>
  <w:style w:type="paragraph" w:styleId="Caption">
    <w:name w:val="caption"/>
    <w:basedOn w:val="Normal"/>
    <w:next w:val="Normal"/>
    <w:qFormat/>
    <w:pPr>
      <w:keepNext/>
      <w:spacing w:before="120" w:after="60"/>
      <w:ind w:left="0"/>
      <w:jc w:val="center"/>
    </w:pPr>
    <w:rPr>
      <w:rFonts w:eastAsia="等?" w:cs="Times New Roman"/>
      <w:b/>
      <w:sz w:val="20"/>
      <w:szCs w:val="20"/>
      <w:lang w:val="x-none"/>
    </w:rPr>
  </w:style>
  <w:style w:type="character" w:customStyle="1" w:styleId="CaptionChar">
    <w:name w:val="Caption Char"/>
    <w:locked/>
    <w:rPr>
      <w:rFonts w:ascii="Arial" w:hAnsi="Arial"/>
      <w:b/>
      <w:color w:val="000000"/>
      <w:sz w:val="20"/>
      <w:lang w:val="x-none" w:eastAsia="en-US"/>
    </w:rPr>
  </w:style>
  <w:style w:type="character" w:styleId="CommentReference">
    <w:name w:val="annotation reference"/>
    <w:basedOn w:val="DefaultParagraphFont"/>
    <w:semiHidden/>
    <w:unhideWhenUsed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ocked/>
    <w:rPr>
      <w:rFonts w:ascii="Arial" w:eastAsia="SimSun" w:hAnsi="Arial" w:cs="Arial"/>
      <w:color w:val="000000"/>
      <w:sz w:val="20"/>
      <w:szCs w:val="20"/>
      <w:lang w:val="x-none" w:eastAsia="en-US"/>
    </w:rPr>
  </w:style>
  <w:style w:type="paragraph" w:customStyle="1" w:styleId="TableText">
    <w:name w:val="TableText"/>
    <w:pPr>
      <w:spacing w:before="20" w:after="20"/>
      <w:jc w:val="right"/>
    </w:pPr>
    <w:rPr>
      <w:rFonts w:ascii="Arial" w:eastAsia="SimSun" w:hAnsi="Arial" w:cs="Arial"/>
      <w:noProof/>
      <w:sz w:val="24"/>
      <w:szCs w:val="22"/>
    </w:rPr>
  </w:style>
  <w:style w:type="character" w:customStyle="1" w:styleId="TableTextChar">
    <w:name w:val="TableText Char"/>
    <w:basedOn w:val="DefaultParagraphFont"/>
    <w:locked/>
    <w:rPr>
      <w:rFonts w:ascii="Arial" w:eastAsia="SimSun" w:hAnsi="Arial" w:cs="Arial"/>
      <w:noProof/>
      <w:sz w:val="24"/>
      <w:szCs w:val="22"/>
      <w:lang w:val="en-US" w:eastAsia="en-US" w:bidi="ar-SA"/>
    </w:rPr>
  </w:style>
  <w:style w:type="paragraph" w:customStyle="1" w:styleId="TableHead">
    <w:name w:val="TableHead"/>
    <w:pPr>
      <w:spacing w:before="10" w:after="10"/>
      <w:jc w:val="center"/>
    </w:pPr>
    <w:rPr>
      <w:rFonts w:ascii="Arial" w:eastAsia="SimSun" w:hAnsi="Arial"/>
      <w:b/>
      <w:noProof/>
      <w:sz w:val="22"/>
    </w:rPr>
  </w:style>
  <w:style w:type="character" w:customStyle="1" w:styleId="TableHeadChar">
    <w:name w:val="TableHead Char"/>
    <w:locked/>
    <w:rPr>
      <w:rFonts w:ascii="Arial" w:eastAsia="SimSun" w:hAnsi="Arial"/>
      <w:b/>
      <w:noProof/>
      <w:sz w:val="22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72B15"/>
    <w:rPr>
      <w:rFonts w:ascii="Arial" w:eastAsiaTheme="majorEastAsia" w:hAnsi="Arial" w:cstheme="majorBidi"/>
      <w:b/>
      <w:sz w:val="36"/>
      <w:szCs w:val="32"/>
    </w:rPr>
  </w:style>
  <w:style w:type="paragraph" w:styleId="BalloonText">
    <w:name w:val="Balloon Text"/>
    <w:basedOn w:val="Normal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semiHidden/>
    <w:locked/>
    <w:rPr>
      <w:rFonts w:ascii="Segoe UI" w:eastAsia="SimSun" w:hAnsi="Segoe UI" w:cs="Segoe UI"/>
      <w:color w:val="000000"/>
      <w:sz w:val="18"/>
      <w:szCs w:val="1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72B15"/>
    <w:rPr>
      <w:rFonts w:ascii="Arial" w:eastAsiaTheme="majorEastAsia" w:hAnsi="Arial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64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7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2016-17 CAASPP Scale Score Percentiles - CAASPP (CA Dept of Education)</dc:title>
  <dc:subject>Scale score percentiles for the 2016-17 California Assessment of Student Performance and Progress assessment.</dc:subject>
  <dc:creator>Du, Yi</dc:creator>
  <cp:keywords/>
  <dc:description/>
  <cp:lastModifiedBy>Will Lee</cp:lastModifiedBy>
  <cp:revision>7</cp:revision>
  <dcterms:created xsi:type="dcterms:W3CDTF">2020-04-27T19:30:00Z</dcterms:created>
  <dcterms:modified xsi:type="dcterms:W3CDTF">2021-06-16T20:12:00Z</dcterms:modified>
</cp:coreProperties>
</file>