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proofErr w:type="gramStart"/>
      <w:r>
        <w:t>pptb-edmd-</w:t>
      </w:r>
      <w:r w:rsidR="006C3AB3">
        <w:t>ma</w:t>
      </w:r>
      <w:r w:rsidR="001064A7">
        <w:t>y</w:t>
      </w:r>
      <w:r>
        <w:t>18item01</w:t>
      </w:r>
      <w:proofErr w:type="gramEnd"/>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C3AB3">
        <w:rPr>
          <w:sz w:val="40"/>
          <w:szCs w:val="40"/>
        </w:rPr>
        <w:t>Ma</w:t>
      </w:r>
      <w:r w:rsidR="001064A7">
        <w:rPr>
          <w:sz w:val="40"/>
          <w:szCs w:val="40"/>
        </w:rPr>
        <w:t>y</w:t>
      </w:r>
      <w:r w:rsidR="00AC6AA0">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DC3499">
        <w:rPr>
          <w:sz w:val="40"/>
          <w:szCs w:val="40"/>
        </w:rPr>
        <w:t>#</w:t>
      </w:r>
      <w:r w:rsidR="00DC3499" w:rsidRPr="00B4037F">
        <w:rPr>
          <w:sz w:val="40"/>
          <w:szCs w:val="40"/>
        </w:rPr>
        <w:t>05</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2017–18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 xml:space="preserve">approve the 2017–18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r w:rsidR="00045A8A">
        <w:br w:type="textWrapping" w:clear="all"/>
      </w:r>
    </w:p>
    <w:p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2017–18 </w:t>
      </w:r>
      <w:proofErr w:type="spellStart"/>
      <w:r w:rsidRPr="00851E60">
        <w:rPr>
          <w:rFonts w:cs="Arial"/>
        </w:rPr>
        <w:t>ConApp</w:t>
      </w:r>
      <w:proofErr w:type="spellEnd"/>
      <w:r w:rsidRPr="00851E60">
        <w:rPr>
          <w:rFonts w:cs="Arial"/>
        </w:rPr>
        <w:t xml:space="preserve"> consists of six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 xml:space="preserve">Title I, Part A Basic Grant (Low Income); </w:t>
      </w:r>
    </w:p>
    <w:p w:rsidR="008A6F5A" w:rsidRPr="00851E60" w:rsidRDefault="008A6F5A" w:rsidP="008A6F5A">
      <w:pPr>
        <w:numPr>
          <w:ilvl w:val="0"/>
          <w:numId w:val="8"/>
        </w:numPr>
        <w:rPr>
          <w:rFonts w:cs="Arial"/>
        </w:rPr>
      </w:pPr>
      <w:r w:rsidRPr="00851E60">
        <w:rPr>
          <w:rFonts w:cs="Arial"/>
        </w:rPr>
        <w:t>Title I, Part D (Delinquent);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 </w:t>
      </w:r>
    </w:p>
    <w:p w:rsidR="008A6F5A" w:rsidRPr="00851E60" w:rsidRDefault="008A6F5A" w:rsidP="008A6F5A">
      <w:pPr>
        <w:numPr>
          <w:ilvl w:val="0"/>
          <w:numId w:val="8"/>
        </w:numPr>
        <w:rPr>
          <w:rFonts w:cs="Arial"/>
        </w:rPr>
      </w:pPr>
      <w:r w:rsidRPr="00851E60">
        <w:rPr>
          <w:rFonts w:cs="Arial"/>
        </w:rPr>
        <w:t>Title III, Part A (English Learner Students); 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 xml:space="preserve">Attachment 1 identifies the LEAs that have no outstanding non-compliant issues or are making satisfactory progress toward resolving one or two non-compliant issues that is/are fewer than 365 days non-compliant. The CDE recommends regular approval of the 2017–18 ConApp for these </w:t>
      </w:r>
      <w:r w:rsidR="00C83189">
        <w:rPr>
          <w:rFonts w:cs="Arial"/>
          <w:noProof/>
        </w:rPr>
        <w:t>3</w:t>
      </w:r>
      <w:r w:rsidR="005063D7">
        <w:rPr>
          <w:rFonts w:cs="Arial"/>
          <w:noProof/>
        </w:rPr>
        <w:t>2</w:t>
      </w:r>
      <w:r w:rsidRPr="00851E60">
        <w:rPr>
          <w:rFonts w:cs="Arial"/>
        </w:rPr>
        <w:t xml:space="preserve"> L</w:t>
      </w:r>
      <w:r w:rsidRPr="00851E60">
        <w:rPr>
          <w:rFonts w:cs="Arial"/>
          <w:noProof/>
        </w:rPr>
        <w:t>EAs. Fiscal data are absent if an LEA is new or is a charter school applying for direct funding for the first time. Attachment 1 includes ConApp entitlement figures from school year 2016–17 because the figures for 2017–18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2017</w:t>
      </w:r>
      <w:r w:rsidRPr="00851E60">
        <w:rPr>
          <w:rFonts w:cs="Arial"/>
          <w:color w:val="000000"/>
        </w:rPr>
        <w:t>–</w:t>
      </w:r>
      <w:r w:rsidRPr="00851E60">
        <w:t xml:space="preserve">18, the SBE has approved </w:t>
      </w:r>
      <w:proofErr w:type="spellStart"/>
      <w:r w:rsidRPr="00851E60">
        <w:t>ConApps</w:t>
      </w:r>
      <w:proofErr w:type="spellEnd"/>
      <w:r w:rsidRPr="00851E60">
        <w:t xml:space="preserve"> for 1,</w:t>
      </w:r>
      <w:r w:rsidR="005063D7">
        <w:t>7</w:t>
      </w:r>
      <w:r w:rsidR="00C83189">
        <w:t>15</w:t>
      </w:r>
      <w:r>
        <w:t xml:space="preserve"> </w:t>
      </w:r>
      <w:r w:rsidRPr="00851E60">
        <w:t>LEAs.</w:t>
      </w:r>
      <w:r w:rsidRPr="00851E60">
        <w:rPr>
          <w:rFonts w:cs="Arial"/>
        </w:rPr>
        <w:t xml:space="preserve"> Attachment 1 represents the </w:t>
      </w:r>
      <w:r w:rsidR="005063D7">
        <w:rPr>
          <w:rFonts w:cs="Arial"/>
        </w:rPr>
        <w:t>f</w:t>
      </w:r>
      <w:r w:rsidR="00C83189">
        <w:rPr>
          <w:rFonts w:cs="Arial"/>
        </w:rPr>
        <w:t>if</w:t>
      </w:r>
      <w:r w:rsidR="005063D7">
        <w:rPr>
          <w:rFonts w:cs="Arial"/>
        </w:rPr>
        <w:t>th</w:t>
      </w:r>
      <w:r w:rsidRPr="00851E60">
        <w:rPr>
          <w:rFonts w:cs="Arial"/>
        </w:rPr>
        <w:t xml:space="preserve"> set of 2017–18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 xml:space="preserve">Attachment 1: Consolidated Applications List (2017–18) </w:t>
      </w:r>
      <w:r w:rsidRPr="00B641AF">
        <w:rPr>
          <w:sz w:val="22"/>
          <w:szCs w:val="22"/>
        </w:rPr>
        <w:t>–</w:t>
      </w:r>
      <w:r w:rsidRPr="00851E60">
        <w:t xml:space="preserve"> Regular Approvals </w:t>
      </w:r>
      <w:r w:rsidR="00E91B1C">
        <w:br w:type="textWrapping" w:clear="all"/>
      </w:r>
      <w:r w:rsidRPr="00851E60">
        <w:t>(</w:t>
      </w:r>
      <w:r w:rsidR="00C83189">
        <w:t>2</w:t>
      </w:r>
      <w:r w:rsidRPr="00851E60">
        <w:t xml:space="preserve"> page</w:t>
      </w:r>
      <w:r w:rsidR="00C83189">
        <w:t>s</w:t>
      </w:r>
      <w:r w:rsidRPr="00851E60">
        <w:t>)</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F510A8" w:rsidRPr="00B641AF">
        <w:rPr>
          <w:sz w:val="40"/>
          <w:szCs w:val="40"/>
        </w:rPr>
        <w:t>7</w:t>
      </w:r>
      <w:r w:rsidR="00C01958" w:rsidRPr="00B641AF">
        <w:rPr>
          <w:sz w:val="40"/>
          <w:szCs w:val="40"/>
        </w:rPr>
        <w:t>–1</w:t>
      </w:r>
      <w:r w:rsidR="00F510A8" w:rsidRPr="00B641AF">
        <w:rPr>
          <w:sz w:val="40"/>
          <w:szCs w:val="40"/>
        </w:rPr>
        <w:t>8</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79080B">
        <w:rPr>
          <w:rFonts w:cs="Arial"/>
        </w:rPr>
        <w:t>3</w:t>
      </w:r>
      <w:r w:rsidR="005063D7">
        <w:rPr>
          <w:rFonts w:cs="Arial"/>
        </w:rPr>
        <w:t>2</w:t>
      </w:r>
      <w:r w:rsidRPr="00006128">
        <w:rPr>
          <w:rFonts w:cs="Arial"/>
        </w:rPr>
        <w:t xml:space="preserve"> local educational agencies (LEAs) have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are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these applications.</w:t>
      </w:r>
    </w:p>
    <w:tbl>
      <w:tblPr>
        <w:tblStyle w:val="TableGrid"/>
        <w:tblW w:w="12468" w:type="dxa"/>
        <w:tblLook w:val="04A0" w:firstRow="1" w:lastRow="0" w:firstColumn="1" w:lastColumn="0" w:noHBand="0" w:noVBand="1"/>
        <w:tblCaption w:val="Consolidated Applications List (2017–18) – Regular Approvals"/>
      </w:tblPr>
      <w:tblGrid>
        <w:gridCol w:w="1123"/>
        <w:gridCol w:w="2085"/>
        <w:gridCol w:w="4460"/>
        <w:gridCol w:w="1660"/>
        <w:gridCol w:w="1580"/>
        <w:gridCol w:w="1560"/>
      </w:tblGrid>
      <w:tr w:rsidR="00C01958" w:rsidRPr="005D3127" w:rsidTr="00B4037F">
        <w:trPr>
          <w:cantSplit/>
          <w:trHeight w:val="1187"/>
          <w:tblHeader/>
        </w:trPr>
        <w:tc>
          <w:tcPr>
            <w:tcW w:w="1123" w:type="dxa"/>
            <w:shd w:val="clear" w:color="auto" w:fill="D9D9D9" w:themeFill="background1" w:themeFillShade="D9"/>
            <w:vAlign w:val="center"/>
            <w:hideMark/>
          </w:tcPr>
          <w:p w:rsidR="00C01958" w:rsidRPr="009F278B" w:rsidRDefault="00C01958" w:rsidP="00B4037F">
            <w:pPr>
              <w:jc w:val="center"/>
              <w:rPr>
                <w:rFonts w:cs="Arial"/>
                <w:b/>
                <w:bCs/>
                <w:color w:val="000000"/>
              </w:rPr>
            </w:pPr>
            <w:r w:rsidRPr="009F278B">
              <w:rPr>
                <w:rFonts w:cs="Arial"/>
                <w:b/>
                <w:bCs/>
                <w:color w:val="000000"/>
              </w:rPr>
              <w:t>Number</w:t>
            </w:r>
          </w:p>
        </w:tc>
        <w:tc>
          <w:tcPr>
            <w:tcW w:w="2085" w:type="dxa"/>
            <w:shd w:val="clear" w:color="auto" w:fill="D9D9D9" w:themeFill="background1" w:themeFillShade="D9"/>
            <w:vAlign w:val="center"/>
            <w:hideMark/>
          </w:tcPr>
          <w:p w:rsidR="00C01958" w:rsidRPr="009F278B" w:rsidRDefault="00C01958" w:rsidP="00B4037F">
            <w:pPr>
              <w:jc w:val="center"/>
              <w:rPr>
                <w:rFonts w:cs="Arial"/>
                <w:b/>
                <w:bCs/>
                <w:color w:val="000000"/>
              </w:rPr>
            </w:pPr>
            <w:r w:rsidRPr="009F278B">
              <w:rPr>
                <w:rFonts w:cs="Arial"/>
                <w:b/>
                <w:bCs/>
                <w:color w:val="000000"/>
              </w:rPr>
              <w:t>County-District-School Code</w:t>
            </w:r>
          </w:p>
        </w:tc>
        <w:tc>
          <w:tcPr>
            <w:tcW w:w="4460" w:type="dxa"/>
            <w:shd w:val="clear" w:color="auto" w:fill="D9D9D9" w:themeFill="background1" w:themeFillShade="D9"/>
            <w:noWrap/>
            <w:vAlign w:val="center"/>
            <w:hideMark/>
          </w:tcPr>
          <w:p w:rsidR="00C01958" w:rsidRPr="009F278B" w:rsidRDefault="00C01958" w:rsidP="00B4037F">
            <w:pPr>
              <w:jc w:val="center"/>
              <w:rPr>
                <w:rFonts w:cs="Arial"/>
                <w:b/>
                <w:bCs/>
                <w:color w:val="000000"/>
              </w:rPr>
            </w:pPr>
            <w:r w:rsidRPr="009F278B">
              <w:rPr>
                <w:rFonts w:cs="Arial"/>
                <w:b/>
                <w:bCs/>
                <w:color w:val="000000"/>
              </w:rPr>
              <w:t>LEA Name</w:t>
            </w:r>
          </w:p>
        </w:tc>
        <w:tc>
          <w:tcPr>
            <w:tcW w:w="1660" w:type="dxa"/>
            <w:shd w:val="clear" w:color="auto" w:fill="D9D9D9" w:themeFill="background1" w:themeFillShade="D9"/>
            <w:vAlign w:val="center"/>
            <w:hideMark/>
          </w:tcPr>
          <w:p w:rsidR="00C01958" w:rsidRPr="009F278B" w:rsidRDefault="00C01958" w:rsidP="00B4037F">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F510A8" w:rsidRPr="009F278B">
              <w:rPr>
                <w:rFonts w:cs="Arial"/>
                <w:b/>
                <w:bCs/>
                <w:color w:val="000000"/>
              </w:rPr>
              <w:t>6</w:t>
            </w:r>
            <w:r w:rsidRPr="009F278B">
              <w:rPr>
                <w:rFonts w:cs="Arial"/>
                <w:b/>
                <w:bCs/>
                <w:color w:val="000000"/>
              </w:rPr>
              <w:t>–1</w:t>
            </w:r>
            <w:r w:rsidR="00F510A8" w:rsidRPr="009F278B">
              <w:rPr>
                <w:rFonts w:cs="Arial"/>
                <w:b/>
                <w:bCs/>
                <w:color w:val="000000"/>
              </w:rPr>
              <w:t>7</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0" w:type="dxa"/>
            <w:shd w:val="clear" w:color="auto" w:fill="D9D9D9" w:themeFill="background1" w:themeFillShade="D9"/>
            <w:vAlign w:val="center"/>
            <w:hideMark/>
          </w:tcPr>
          <w:p w:rsidR="00C01958" w:rsidRPr="009F278B" w:rsidRDefault="00C01958" w:rsidP="00B4037F">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 xml:space="preserve">2016–17 </w:t>
            </w:r>
            <w:r w:rsidRPr="009F278B">
              <w:rPr>
                <w:rFonts w:cs="Arial"/>
                <w:b/>
                <w:bCs/>
                <w:color w:val="000000"/>
              </w:rPr>
              <w:t>Entitlement</w:t>
            </w:r>
            <w:r w:rsidRPr="009F278B">
              <w:rPr>
                <w:rFonts w:cs="Arial"/>
                <w:b/>
                <w:bCs/>
                <w:color w:val="000000"/>
              </w:rPr>
              <w:br/>
              <w:t>Per Student</w:t>
            </w:r>
          </w:p>
        </w:tc>
        <w:tc>
          <w:tcPr>
            <w:tcW w:w="1560" w:type="dxa"/>
            <w:shd w:val="clear" w:color="auto" w:fill="D9D9D9" w:themeFill="background1" w:themeFillShade="D9"/>
            <w:vAlign w:val="center"/>
            <w:hideMark/>
          </w:tcPr>
          <w:p w:rsidR="00C01958" w:rsidRPr="009F278B" w:rsidRDefault="00C01958" w:rsidP="00B4037F">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2016–17</w:t>
            </w:r>
            <w:r w:rsidRPr="009F278B">
              <w:rPr>
                <w:rFonts w:cs="Arial"/>
                <w:b/>
                <w:bCs/>
                <w:color w:val="000000"/>
              </w:rPr>
              <w:br/>
              <w:t>Title I Entitlement</w:t>
            </w:r>
          </w:p>
        </w:tc>
      </w:tr>
      <w:tr w:rsidR="005063D7" w:rsidRPr="00DE175F" w:rsidTr="00B4037F">
        <w:trPr>
          <w:cantSplit/>
          <w:trHeight w:val="300"/>
        </w:trPr>
        <w:tc>
          <w:tcPr>
            <w:tcW w:w="1123" w:type="dxa"/>
            <w:noWrap/>
            <w:hideMark/>
          </w:tcPr>
          <w:p w:rsidR="005063D7" w:rsidRPr="009F278B" w:rsidRDefault="005063D7" w:rsidP="005063D7">
            <w:pPr>
              <w:jc w:val="center"/>
              <w:rPr>
                <w:rFonts w:cs="Arial"/>
                <w:color w:val="000000"/>
              </w:rPr>
            </w:pPr>
            <w:r w:rsidRPr="009F278B">
              <w:rPr>
                <w:rFonts w:cs="Arial"/>
                <w:color w:val="000000"/>
              </w:rPr>
              <w:t>1</w:t>
            </w:r>
          </w:p>
        </w:tc>
        <w:tc>
          <w:tcPr>
            <w:tcW w:w="2085" w:type="dxa"/>
            <w:noWrap/>
            <w:hideMark/>
          </w:tcPr>
          <w:p w:rsidR="005063D7" w:rsidRDefault="00C83189" w:rsidP="00C83189">
            <w:pPr>
              <w:jc w:val="right"/>
              <w:rPr>
                <w:rFonts w:cs="Arial"/>
                <w:color w:val="000000"/>
              </w:rPr>
            </w:pPr>
            <w:r>
              <w:rPr>
                <w:rFonts w:cs="Arial"/>
                <w:color w:val="000000"/>
              </w:rPr>
              <w:t>36750510136432</w:t>
            </w:r>
          </w:p>
        </w:tc>
        <w:tc>
          <w:tcPr>
            <w:tcW w:w="4460" w:type="dxa"/>
            <w:noWrap/>
            <w:hideMark/>
          </w:tcPr>
          <w:p w:rsidR="005063D7" w:rsidRDefault="00C83189" w:rsidP="005063D7">
            <w:pPr>
              <w:rPr>
                <w:rFonts w:cs="Arial"/>
                <w:color w:val="000000"/>
              </w:rPr>
            </w:pPr>
            <w:r w:rsidRPr="00C83189">
              <w:rPr>
                <w:rFonts w:cs="Arial"/>
                <w:color w:val="000000"/>
              </w:rPr>
              <w:t>Alta Vista Innovation High</w:t>
            </w:r>
          </w:p>
        </w:tc>
        <w:tc>
          <w:tcPr>
            <w:tcW w:w="1660" w:type="dxa"/>
            <w:noWrap/>
            <w:hideMark/>
          </w:tcPr>
          <w:p w:rsidR="005063D7" w:rsidRDefault="005063D7" w:rsidP="005063D7">
            <w:pPr>
              <w:jc w:val="right"/>
              <w:rPr>
                <w:rFonts w:cs="Arial"/>
                <w:color w:val="000000"/>
              </w:rPr>
            </w:pPr>
            <w:r>
              <w:rPr>
                <w:rFonts w:cs="Arial"/>
                <w:color w:val="000000"/>
              </w:rPr>
              <w:t>0</w:t>
            </w:r>
          </w:p>
        </w:tc>
        <w:tc>
          <w:tcPr>
            <w:tcW w:w="1580" w:type="dxa"/>
            <w:noWrap/>
            <w:hideMark/>
          </w:tcPr>
          <w:p w:rsidR="005063D7" w:rsidRDefault="005063D7" w:rsidP="005063D7">
            <w:pPr>
              <w:jc w:val="right"/>
              <w:rPr>
                <w:rFonts w:cs="Arial"/>
                <w:color w:val="000000"/>
              </w:rPr>
            </w:pPr>
            <w:r>
              <w:rPr>
                <w:rFonts w:cs="Arial"/>
                <w:color w:val="000000"/>
              </w:rPr>
              <w:t>0</w:t>
            </w:r>
          </w:p>
        </w:tc>
        <w:tc>
          <w:tcPr>
            <w:tcW w:w="1560" w:type="dxa"/>
            <w:noWrap/>
            <w:hideMark/>
          </w:tcPr>
          <w:p w:rsidR="005063D7" w:rsidRDefault="005063D7" w:rsidP="005063D7">
            <w:pPr>
              <w:jc w:val="right"/>
              <w:rPr>
                <w:rFonts w:cs="Arial"/>
                <w:color w:val="000000"/>
              </w:rPr>
            </w:pPr>
            <w:r>
              <w:rPr>
                <w:rFonts w:cs="Arial"/>
                <w:color w:val="000000"/>
              </w:rPr>
              <w:t>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2</w:t>
            </w:r>
          </w:p>
        </w:tc>
        <w:tc>
          <w:tcPr>
            <w:tcW w:w="2085" w:type="dxa"/>
            <w:noWrap/>
            <w:hideMark/>
          </w:tcPr>
          <w:p w:rsidR="00C712EB" w:rsidRDefault="00C712EB" w:rsidP="00C712EB">
            <w:pPr>
              <w:jc w:val="right"/>
              <w:rPr>
                <w:rFonts w:cs="Arial"/>
                <w:color w:val="000000"/>
              </w:rPr>
            </w:pPr>
            <w:r>
              <w:rPr>
                <w:rFonts w:cs="Arial"/>
                <w:color w:val="000000"/>
              </w:rPr>
              <w:t>01611190130625</w:t>
            </w:r>
          </w:p>
        </w:tc>
        <w:tc>
          <w:tcPr>
            <w:tcW w:w="4460" w:type="dxa"/>
            <w:noWrap/>
            <w:hideMark/>
          </w:tcPr>
          <w:p w:rsidR="00C712EB" w:rsidRDefault="00C712EB" w:rsidP="00C712EB">
            <w:pPr>
              <w:rPr>
                <w:rFonts w:cs="Arial"/>
                <w:color w:val="000000"/>
              </w:rPr>
            </w:pPr>
            <w:r>
              <w:rPr>
                <w:rFonts w:cs="Arial"/>
                <w:color w:val="000000"/>
              </w:rPr>
              <w:t>Alternatives in Action</w:t>
            </w:r>
          </w:p>
        </w:tc>
        <w:tc>
          <w:tcPr>
            <w:tcW w:w="1660" w:type="dxa"/>
            <w:noWrap/>
            <w:hideMark/>
          </w:tcPr>
          <w:p w:rsidR="00C712EB" w:rsidRDefault="00C712EB" w:rsidP="00C712EB">
            <w:pPr>
              <w:jc w:val="right"/>
              <w:rPr>
                <w:rFonts w:cs="Arial"/>
                <w:color w:val="000000"/>
              </w:rPr>
            </w:pPr>
            <w:r>
              <w:rPr>
                <w:rFonts w:cs="Arial"/>
                <w:color w:val="000000"/>
              </w:rPr>
              <w:t>59,716</w:t>
            </w:r>
          </w:p>
        </w:tc>
        <w:tc>
          <w:tcPr>
            <w:tcW w:w="1580" w:type="dxa"/>
            <w:noWrap/>
            <w:hideMark/>
          </w:tcPr>
          <w:p w:rsidR="00C712EB" w:rsidRDefault="00C712EB" w:rsidP="00C712EB">
            <w:pPr>
              <w:jc w:val="right"/>
              <w:rPr>
                <w:rFonts w:cs="Arial"/>
                <w:color w:val="000000"/>
              </w:rPr>
            </w:pPr>
            <w:r>
              <w:rPr>
                <w:rFonts w:cs="Arial"/>
                <w:color w:val="000000"/>
              </w:rPr>
              <w:t>380</w:t>
            </w:r>
          </w:p>
        </w:tc>
        <w:tc>
          <w:tcPr>
            <w:tcW w:w="1560" w:type="dxa"/>
            <w:noWrap/>
            <w:hideMark/>
          </w:tcPr>
          <w:p w:rsidR="00C712EB" w:rsidRDefault="00C712EB" w:rsidP="00C712EB">
            <w:pPr>
              <w:jc w:val="right"/>
              <w:rPr>
                <w:rFonts w:cs="Arial"/>
                <w:color w:val="000000"/>
              </w:rPr>
            </w:pPr>
            <w:r>
              <w:rPr>
                <w:rFonts w:cs="Arial"/>
                <w:color w:val="000000"/>
              </w:rPr>
              <w:t>58,715</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3</w:t>
            </w:r>
          </w:p>
        </w:tc>
        <w:tc>
          <w:tcPr>
            <w:tcW w:w="2085" w:type="dxa"/>
            <w:noWrap/>
            <w:hideMark/>
          </w:tcPr>
          <w:p w:rsidR="00C712EB" w:rsidRDefault="00C712EB" w:rsidP="00C712EB">
            <w:pPr>
              <w:jc w:val="right"/>
              <w:rPr>
                <w:rFonts w:cs="Arial"/>
                <w:color w:val="000000"/>
              </w:rPr>
            </w:pPr>
            <w:r>
              <w:rPr>
                <w:rFonts w:cs="Arial"/>
                <w:color w:val="000000"/>
              </w:rPr>
              <w:t>10623800136499</w:t>
            </w:r>
          </w:p>
        </w:tc>
        <w:tc>
          <w:tcPr>
            <w:tcW w:w="4460" w:type="dxa"/>
            <w:noWrap/>
            <w:hideMark/>
          </w:tcPr>
          <w:p w:rsidR="00C712EB" w:rsidRDefault="00C712EB" w:rsidP="00C712EB">
            <w:pPr>
              <w:rPr>
                <w:rFonts w:cs="Arial"/>
                <w:color w:val="000000"/>
              </w:rPr>
            </w:pPr>
            <w:r>
              <w:rPr>
                <w:rFonts w:cs="Arial"/>
                <w:color w:val="000000"/>
              </w:rPr>
              <w:t>Ambassador Phillip V. Sanchez II Public Charter</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4</w:t>
            </w:r>
          </w:p>
        </w:tc>
        <w:tc>
          <w:tcPr>
            <w:tcW w:w="2085" w:type="dxa"/>
            <w:noWrap/>
            <w:hideMark/>
          </w:tcPr>
          <w:p w:rsidR="00C712EB" w:rsidRDefault="00C712EB" w:rsidP="00C712EB">
            <w:pPr>
              <w:jc w:val="right"/>
              <w:rPr>
                <w:rFonts w:cs="Arial"/>
                <w:color w:val="000000"/>
              </w:rPr>
            </w:pPr>
            <w:r>
              <w:rPr>
                <w:rFonts w:cs="Arial"/>
                <w:color w:val="000000"/>
              </w:rPr>
              <w:t>05615640000000</w:t>
            </w:r>
          </w:p>
        </w:tc>
        <w:tc>
          <w:tcPr>
            <w:tcW w:w="4460" w:type="dxa"/>
            <w:noWrap/>
            <w:hideMark/>
          </w:tcPr>
          <w:p w:rsidR="00C712EB" w:rsidRDefault="00C712EB" w:rsidP="00C712EB">
            <w:pPr>
              <w:rPr>
                <w:rFonts w:cs="Arial"/>
                <w:color w:val="000000"/>
              </w:rPr>
            </w:pPr>
            <w:r>
              <w:rPr>
                <w:rFonts w:cs="Arial"/>
                <w:color w:val="000000"/>
              </w:rPr>
              <w:t>Calaveras Unified</w:t>
            </w:r>
          </w:p>
        </w:tc>
        <w:tc>
          <w:tcPr>
            <w:tcW w:w="1660" w:type="dxa"/>
            <w:noWrap/>
            <w:hideMark/>
          </w:tcPr>
          <w:p w:rsidR="00C712EB" w:rsidRDefault="00C712EB" w:rsidP="00C712EB">
            <w:pPr>
              <w:jc w:val="right"/>
              <w:rPr>
                <w:rFonts w:cs="Arial"/>
                <w:color w:val="000000"/>
              </w:rPr>
            </w:pPr>
            <w:r>
              <w:rPr>
                <w:rFonts w:cs="Arial"/>
                <w:color w:val="000000"/>
              </w:rPr>
              <w:t>760,068</w:t>
            </w:r>
          </w:p>
        </w:tc>
        <w:tc>
          <w:tcPr>
            <w:tcW w:w="1580" w:type="dxa"/>
            <w:noWrap/>
            <w:hideMark/>
          </w:tcPr>
          <w:p w:rsidR="00C712EB" w:rsidRDefault="00C712EB" w:rsidP="00C712EB">
            <w:pPr>
              <w:jc w:val="right"/>
              <w:rPr>
                <w:rFonts w:cs="Arial"/>
                <w:color w:val="000000"/>
              </w:rPr>
            </w:pPr>
            <w:r>
              <w:rPr>
                <w:rFonts w:cs="Arial"/>
                <w:color w:val="000000"/>
              </w:rPr>
              <w:t>259</w:t>
            </w:r>
          </w:p>
        </w:tc>
        <w:tc>
          <w:tcPr>
            <w:tcW w:w="1560" w:type="dxa"/>
            <w:noWrap/>
            <w:hideMark/>
          </w:tcPr>
          <w:p w:rsidR="00C712EB" w:rsidRDefault="00C712EB" w:rsidP="00C712EB">
            <w:pPr>
              <w:jc w:val="right"/>
              <w:rPr>
                <w:rFonts w:cs="Arial"/>
                <w:color w:val="000000"/>
              </w:rPr>
            </w:pPr>
            <w:r>
              <w:rPr>
                <w:rFonts w:cs="Arial"/>
                <w:color w:val="000000"/>
              </w:rPr>
              <w:t>626,652</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5</w:t>
            </w:r>
          </w:p>
        </w:tc>
        <w:tc>
          <w:tcPr>
            <w:tcW w:w="2085" w:type="dxa"/>
            <w:noWrap/>
            <w:hideMark/>
          </w:tcPr>
          <w:p w:rsidR="00C712EB" w:rsidRDefault="00C712EB" w:rsidP="00C712EB">
            <w:pPr>
              <w:jc w:val="right"/>
              <w:rPr>
                <w:rFonts w:cs="Arial"/>
                <w:color w:val="000000"/>
              </w:rPr>
            </w:pPr>
            <w:r>
              <w:rPr>
                <w:rFonts w:cs="Arial"/>
                <w:color w:val="000000"/>
              </w:rPr>
              <w:t>19770810135954</w:t>
            </w:r>
          </w:p>
        </w:tc>
        <w:tc>
          <w:tcPr>
            <w:tcW w:w="4460" w:type="dxa"/>
            <w:noWrap/>
            <w:hideMark/>
          </w:tcPr>
          <w:p w:rsidR="00C712EB" w:rsidRDefault="00C712EB" w:rsidP="00C712EB">
            <w:pPr>
              <w:rPr>
                <w:rFonts w:cs="Arial"/>
                <w:color w:val="000000"/>
              </w:rPr>
            </w:pPr>
            <w:r>
              <w:rPr>
                <w:rFonts w:cs="Arial"/>
                <w:color w:val="000000"/>
              </w:rPr>
              <w:t>Celerity Himalia Charter</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6</w:t>
            </w:r>
          </w:p>
        </w:tc>
        <w:tc>
          <w:tcPr>
            <w:tcW w:w="2085" w:type="dxa"/>
            <w:noWrap/>
            <w:hideMark/>
          </w:tcPr>
          <w:p w:rsidR="00C712EB" w:rsidRDefault="00C712EB" w:rsidP="00C712EB">
            <w:pPr>
              <w:jc w:val="right"/>
              <w:rPr>
                <w:rFonts w:cs="Arial"/>
                <w:color w:val="000000"/>
              </w:rPr>
            </w:pPr>
            <w:r>
              <w:rPr>
                <w:rFonts w:cs="Arial"/>
                <w:color w:val="000000"/>
              </w:rPr>
              <w:t>19770730135947</w:t>
            </w:r>
          </w:p>
        </w:tc>
        <w:tc>
          <w:tcPr>
            <w:tcW w:w="4460" w:type="dxa"/>
            <w:noWrap/>
            <w:hideMark/>
          </w:tcPr>
          <w:p w:rsidR="00C712EB" w:rsidRDefault="00C712EB" w:rsidP="00C712EB">
            <w:pPr>
              <w:rPr>
                <w:rFonts w:cs="Arial"/>
                <w:color w:val="000000"/>
              </w:rPr>
            </w:pPr>
            <w:r>
              <w:rPr>
                <w:rFonts w:cs="Arial"/>
                <w:color w:val="000000"/>
              </w:rPr>
              <w:t xml:space="preserve">Celerity </w:t>
            </w:r>
            <w:proofErr w:type="spellStart"/>
            <w:r>
              <w:rPr>
                <w:rFonts w:cs="Arial"/>
                <w:color w:val="000000"/>
              </w:rPr>
              <w:t>Rolas</w:t>
            </w:r>
            <w:proofErr w:type="spellEnd"/>
            <w:r>
              <w:rPr>
                <w:rFonts w:cs="Arial"/>
                <w:color w:val="000000"/>
              </w:rPr>
              <w:t xml:space="preserve"> Charter</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7</w:t>
            </w:r>
          </w:p>
        </w:tc>
        <w:tc>
          <w:tcPr>
            <w:tcW w:w="2085" w:type="dxa"/>
            <w:noWrap/>
            <w:hideMark/>
          </w:tcPr>
          <w:p w:rsidR="00C712EB" w:rsidRDefault="00C712EB" w:rsidP="00C712EB">
            <w:pPr>
              <w:jc w:val="right"/>
              <w:rPr>
                <w:rFonts w:cs="Arial"/>
                <w:color w:val="000000"/>
              </w:rPr>
            </w:pPr>
            <w:r>
              <w:rPr>
                <w:rFonts w:cs="Arial"/>
                <w:color w:val="000000"/>
              </w:rPr>
              <w:t>01100170123968</w:t>
            </w:r>
          </w:p>
        </w:tc>
        <w:tc>
          <w:tcPr>
            <w:tcW w:w="4460" w:type="dxa"/>
            <w:noWrap/>
            <w:hideMark/>
          </w:tcPr>
          <w:p w:rsidR="00C712EB" w:rsidRDefault="00C712EB" w:rsidP="00C712EB">
            <w:pPr>
              <w:rPr>
                <w:rFonts w:cs="Arial"/>
                <w:color w:val="000000"/>
              </w:rPr>
            </w:pPr>
            <w:r>
              <w:rPr>
                <w:rFonts w:cs="Arial"/>
                <w:color w:val="000000"/>
              </w:rPr>
              <w:t>Community School for Creative Education</w:t>
            </w:r>
          </w:p>
        </w:tc>
        <w:tc>
          <w:tcPr>
            <w:tcW w:w="1660" w:type="dxa"/>
            <w:noWrap/>
            <w:hideMark/>
          </w:tcPr>
          <w:p w:rsidR="00C712EB" w:rsidRDefault="00C712EB" w:rsidP="00C712EB">
            <w:pPr>
              <w:jc w:val="right"/>
              <w:rPr>
                <w:rFonts w:cs="Arial"/>
                <w:color w:val="000000"/>
              </w:rPr>
            </w:pPr>
            <w:r>
              <w:rPr>
                <w:rFonts w:cs="Arial"/>
                <w:color w:val="000000"/>
              </w:rPr>
              <w:t>64,817</w:t>
            </w:r>
          </w:p>
        </w:tc>
        <w:tc>
          <w:tcPr>
            <w:tcW w:w="1580" w:type="dxa"/>
            <w:noWrap/>
            <w:hideMark/>
          </w:tcPr>
          <w:p w:rsidR="00C712EB" w:rsidRDefault="00C712EB" w:rsidP="00C712EB">
            <w:pPr>
              <w:jc w:val="right"/>
              <w:rPr>
                <w:rFonts w:cs="Arial"/>
                <w:color w:val="000000"/>
              </w:rPr>
            </w:pPr>
            <w:r>
              <w:rPr>
                <w:rFonts w:cs="Arial"/>
                <w:color w:val="000000"/>
              </w:rPr>
              <w:t>301</w:t>
            </w:r>
          </w:p>
        </w:tc>
        <w:tc>
          <w:tcPr>
            <w:tcW w:w="1560" w:type="dxa"/>
            <w:noWrap/>
            <w:hideMark/>
          </w:tcPr>
          <w:p w:rsidR="00C712EB" w:rsidRDefault="00C712EB" w:rsidP="00C712EB">
            <w:pPr>
              <w:jc w:val="right"/>
              <w:rPr>
                <w:rFonts w:cs="Arial"/>
                <w:color w:val="000000"/>
              </w:rPr>
            </w:pPr>
            <w:r>
              <w:rPr>
                <w:rFonts w:cs="Arial"/>
                <w:color w:val="000000"/>
              </w:rPr>
              <w:t>64,040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8</w:t>
            </w:r>
          </w:p>
        </w:tc>
        <w:tc>
          <w:tcPr>
            <w:tcW w:w="2085" w:type="dxa"/>
            <w:noWrap/>
            <w:hideMark/>
          </w:tcPr>
          <w:p w:rsidR="00C712EB" w:rsidRDefault="00C712EB" w:rsidP="00C712EB">
            <w:pPr>
              <w:jc w:val="right"/>
              <w:rPr>
                <w:rFonts w:cs="Arial"/>
                <w:color w:val="000000"/>
              </w:rPr>
            </w:pPr>
            <w:r>
              <w:rPr>
                <w:rFonts w:cs="Arial"/>
                <w:color w:val="000000"/>
              </w:rPr>
              <w:t>54721400136507</w:t>
            </w:r>
          </w:p>
        </w:tc>
        <w:tc>
          <w:tcPr>
            <w:tcW w:w="4460" w:type="dxa"/>
            <w:noWrap/>
            <w:hideMark/>
          </w:tcPr>
          <w:p w:rsidR="00C712EB" w:rsidRDefault="00C712EB" w:rsidP="00C712EB">
            <w:pPr>
              <w:rPr>
                <w:rFonts w:cs="Arial"/>
                <w:color w:val="000000"/>
              </w:rPr>
            </w:pPr>
            <w:r>
              <w:rPr>
                <w:rFonts w:cs="Arial"/>
                <w:color w:val="000000"/>
              </w:rPr>
              <w:t>Crescent Valley Public Charter II</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9</w:t>
            </w:r>
          </w:p>
        </w:tc>
        <w:tc>
          <w:tcPr>
            <w:tcW w:w="2085" w:type="dxa"/>
            <w:noWrap/>
            <w:hideMark/>
          </w:tcPr>
          <w:p w:rsidR="00C712EB" w:rsidRDefault="00C712EB" w:rsidP="00C712EB">
            <w:pPr>
              <w:jc w:val="right"/>
              <w:rPr>
                <w:rFonts w:cs="Arial"/>
                <w:color w:val="000000"/>
              </w:rPr>
            </w:pPr>
            <w:r>
              <w:rPr>
                <w:rFonts w:cs="Arial"/>
                <w:color w:val="000000"/>
              </w:rPr>
              <w:t>10625470136523</w:t>
            </w:r>
          </w:p>
        </w:tc>
        <w:tc>
          <w:tcPr>
            <w:tcW w:w="4460" w:type="dxa"/>
            <w:noWrap/>
            <w:hideMark/>
          </w:tcPr>
          <w:p w:rsidR="00C712EB" w:rsidRDefault="00C712EB" w:rsidP="00C712EB">
            <w:pPr>
              <w:rPr>
                <w:rFonts w:cs="Arial"/>
                <w:color w:val="000000"/>
              </w:rPr>
            </w:pPr>
            <w:r>
              <w:rPr>
                <w:rFonts w:cs="Arial"/>
                <w:color w:val="000000"/>
              </w:rPr>
              <w:t>Crescent View South II</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DE175F"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10</w:t>
            </w:r>
          </w:p>
        </w:tc>
        <w:tc>
          <w:tcPr>
            <w:tcW w:w="2085" w:type="dxa"/>
            <w:noWrap/>
            <w:hideMark/>
          </w:tcPr>
          <w:p w:rsidR="00C712EB" w:rsidRDefault="00C712EB" w:rsidP="00C712EB">
            <w:pPr>
              <w:jc w:val="right"/>
              <w:rPr>
                <w:rFonts w:cs="Arial"/>
                <w:color w:val="000000"/>
              </w:rPr>
            </w:pPr>
            <w:r>
              <w:rPr>
                <w:rFonts w:cs="Arial"/>
                <w:color w:val="000000"/>
              </w:rPr>
              <w:t>37680490136614</w:t>
            </w:r>
          </w:p>
        </w:tc>
        <w:tc>
          <w:tcPr>
            <w:tcW w:w="4460" w:type="dxa"/>
            <w:noWrap/>
            <w:hideMark/>
          </w:tcPr>
          <w:p w:rsidR="00C712EB" w:rsidRDefault="00C712EB" w:rsidP="00C712EB">
            <w:pPr>
              <w:rPr>
                <w:rFonts w:cs="Arial"/>
                <w:color w:val="000000"/>
              </w:rPr>
            </w:pPr>
            <w:r>
              <w:rPr>
                <w:rFonts w:cs="Arial"/>
                <w:color w:val="000000"/>
              </w:rPr>
              <w:t>Diego Hills Central Public Charter</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5063D7"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11</w:t>
            </w:r>
          </w:p>
        </w:tc>
        <w:tc>
          <w:tcPr>
            <w:tcW w:w="2085" w:type="dxa"/>
            <w:noWrap/>
            <w:hideMark/>
          </w:tcPr>
          <w:p w:rsidR="00C712EB" w:rsidRDefault="00C712EB" w:rsidP="00C712EB">
            <w:pPr>
              <w:jc w:val="right"/>
              <w:rPr>
                <w:rFonts w:cs="Arial"/>
                <w:color w:val="000000"/>
              </w:rPr>
            </w:pPr>
            <w:r>
              <w:rPr>
                <w:rFonts w:cs="Arial"/>
                <w:color w:val="000000"/>
              </w:rPr>
              <w:t>19644690000000</w:t>
            </w:r>
          </w:p>
        </w:tc>
        <w:tc>
          <w:tcPr>
            <w:tcW w:w="4460" w:type="dxa"/>
            <w:noWrap/>
            <w:hideMark/>
          </w:tcPr>
          <w:p w:rsidR="00C712EB" w:rsidRDefault="00C712EB" w:rsidP="00C712EB">
            <w:pPr>
              <w:rPr>
                <w:rFonts w:cs="Arial"/>
                <w:color w:val="000000"/>
              </w:rPr>
            </w:pPr>
            <w:r>
              <w:rPr>
                <w:rFonts w:cs="Arial"/>
                <w:color w:val="000000"/>
              </w:rPr>
              <w:t>Duarte Unified</w:t>
            </w:r>
          </w:p>
        </w:tc>
        <w:tc>
          <w:tcPr>
            <w:tcW w:w="1660" w:type="dxa"/>
            <w:noWrap/>
            <w:hideMark/>
          </w:tcPr>
          <w:p w:rsidR="00C712EB" w:rsidRDefault="00C712EB" w:rsidP="00C712EB">
            <w:pPr>
              <w:jc w:val="right"/>
              <w:rPr>
                <w:rFonts w:cs="Arial"/>
                <w:color w:val="000000"/>
              </w:rPr>
            </w:pPr>
            <w:r>
              <w:rPr>
                <w:rFonts w:cs="Arial"/>
                <w:color w:val="000000"/>
              </w:rPr>
              <w:t>1,155,997</w:t>
            </w:r>
          </w:p>
        </w:tc>
        <w:tc>
          <w:tcPr>
            <w:tcW w:w="1580" w:type="dxa"/>
            <w:noWrap/>
            <w:hideMark/>
          </w:tcPr>
          <w:p w:rsidR="00C712EB" w:rsidRDefault="00C712EB" w:rsidP="00C712EB">
            <w:pPr>
              <w:jc w:val="right"/>
              <w:rPr>
                <w:rFonts w:cs="Arial"/>
                <w:color w:val="000000"/>
              </w:rPr>
            </w:pPr>
            <w:r>
              <w:rPr>
                <w:rFonts w:cs="Arial"/>
                <w:color w:val="000000"/>
              </w:rPr>
              <w:t>337</w:t>
            </w:r>
          </w:p>
        </w:tc>
        <w:tc>
          <w:tcPr>
            <w:tcW w:w="1560" w:type="dxa"/>
            <w:noWrap/>
            <w:hideMark/>
          </w:tcPr>
          <w:p w:rsidR="00C712EB" w:rsidRDefault="00C712EB" w:rsidP="00C712EB">
            <w:pPr>
              <w:jc w:val="right"/>
              <w:rPr>
                <w:rFonts w:cs="Arial"/>
                <w:color w:val="000000"/>
              </w:rPr>
            </w:pPr>
            <w:r>
              <w:rPr>
                <w:rFonts w:cs="Arial"/>
                <w:color w:val="000000"/>
              </w:rPr>
              <w:t>893,787</w:t>
            </w:r>
          </w:p>
        </w:tc>
      </w:tr>
      <w:tr w:rsidR="00C712EB" w:rsidRPr="005063D7" w:rsidTr="00B4037F">
        <w:trPr>
          <w:cantSplit/>
          <w:trHeight w:val="300"/>
        </w:trPr>
        <w:tc>
          <w:tcPr>
            <w:tcW w:w="1123" w:type="dxa"/>
            <w:noWrap/>
            <w:hideMark/>
          </w:tcPr>
          <w:p w:rsidR="00C712EB" w:rsidRDefault="00C712EB" w:rsidP="00C712EB">
            <w:pPr>
              <w:jc w:val="center"/>
              <w:rPr>
                <w:rFonts w:cs="Arial"/>
                <w:color w:val="000000"/>
              </w:rPr>
            </w:pPr>
            <w:r>
              <w:rPr>
                <w:rFonts w:cs="Arial"/>
                <w:color w:val="000000"/>
              </w:rPr>
              <w:t>12</w:t>
            </w:r>
          </w:p>
        </w:tc>
        <w:tc>
          <w:tcPr>
            <w:tcW w:w="2085" w:type="dxa"/>
            <w:noWrap/>
            <w:hideMark/>
          </w:tcPr>
          <w:p w:rsidR="00C712EB" w:rsidRDefault="00C712EB" w:rsidP="00C712EB">
            <w:pPr>
              <w:jc w:val="right"/>
              <w:rPr>
                <w:rFonts w:cs="Arial"/>
                <w:color w:val="000000"/>
              </w:rPr>
            </w:pPr>
            <w:r>
              <w:rPr>
                <w:rFonts w:cs="Arial"/>
                <w:color w:val="000000"/>
              </w:rPr>
              <w:t>33672150132498</w:t>
            </w:r>
          </w:p>
        </w:tc>
        <w:tc>
          <w:tcPr>
            <w:tcW w:w="4460" w:type="dxa"/>
            <w:noWrap/>
            <w:hideMark/>
          </w:tcPr>
          <w:p w:rsidR="00C712EB" w:rsidRDefault="00C712EB" w:rsidP="00C712EB">
            <w:pPr>
              <w:rPr>
                <w:rFonts w:cs="Arial"/>
                <w:color w:val="000000"/>
              </w:rPr>
            </w:pPr>
            <w:r>
              <w:rPr>
                <w:rFonts w:cs="Arial"/>
                <w:color w:val="000000"/>
              </w:rPr>
              <w:t>Encore High School for the Arts - Riverside</w:t>
            </w:r>
          </w:p>
        </w:tc>
        <w:tc>
          <w:tcPr>
            <w:tcW w:w="1660" w:type="dxa"/>
            <w:noWrap/>
            <w:hideMark/>
          </w:tcPr>
          <w:p w:rsidR="00C712EB" w:rsidRDefault="00C712EB" w:rsidP="00C712EB">
            <w:pPr>
              <w:jc w:val="right"/>
              <w:rPr>
                <w:rFonts w:cs="Arial"/>
                <w:color w:val="000000"/>
              </w:rPr>
            </w:pPr>
            <w:r>
              <w:rPr>
                <w:rFonts w:cs="Arial"/>
                <w:color w:val="000000"/>
              </w:rPr>
              <w:t>0</w:t>
            </w:r>
          </w:p>
        </w:tc>
        <w:tc>
          <w:tcPr>
            <w:tcW w:w="1580" w:type="dxa"/>
            <w:noWrap/>
            <w:hideMark/>
          </w:tcPr>
          <w:p w:rsidR="00C712EB" w:rsidRDefault="00C712EB" w:rsidP="00C712EB">
            <w:pPr>
              <w:jc w:val="right"/>
              <w:rPr>
                <w:rFonts w:cs="Arial"/>
                <w:color w:val="000000"/>
              </w:rPr>
            </w:pPr>
            <w:r>
              <w:rPr>
                <w:rFonts w:cs="Arial"/>
                <w:color w:val="000000"/>
              </w:rPr>
              <w:t>0</w:t>
            </w:r>
          </w:p>
        </w:tc>
        <w:tc>
          <w:tcPr>
            <w:tcW w:w="1560" w:type="dxa"/>
            <w:noWrap/>
            <w:hideMark/>
          </w:tcPr>
          <w:p w:rsidR="00C712EB" w:rsidRDefault="00C712EB" w:rsidP="00C712EB">
            <w:pPr>
              <w:jc w:val="right"/>
              <w:rPr>
                <w:rFonts w:cs="Arial"/>
                <w:color w:val="000000"/>
              </w:rPr>
            </w:pPr>
            <w:r>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13</w:t>
            </w:r>
          </w:p>
        </w:tc>
        <w:tc>
          <w:tcPr>
            <w:tcW w:w="2085" w:type="dxa"/>
            <w:noWrap/>
            <w:hideMark/>
          </w:tcPr>
          <w:p w:rsidR="00C712EB" w:rsidRPr="00C712EB" w:rsidRDefault="00C712EB" w:rsidP="00C712EB">
            <w:pPr>
              <w:jc w:val="right"/>
              <w:rPr>
                <w:rFonts w:cs="Arial"/>
                <w:color w:val="000000"/>
              </w:rPr>
            </w:pPr>
            <w:r w:rsidRPr="00C712EB">
              <w:rPr>
                <w:rFonts w:cs="Arial"/>
                <w:color w:val="000000"/>
              </w:rPr>
              <w:t>30103060134239</w:t>
            </w:r>
          </w:p>
        </w:tc>
        <w:tc>
          <w:tcPr>
            <w:tcW w:w="4460" w:type="dxa"/>
            <w:noWrap/>
            <w:hideMark/>
          </w:tcPr>
          <w:p w:rsidR="00C712EB" w:rsidRPr="00C712EB" w:rsidRDefault="00C712EB" w:rsidP="00C712EB">
            <w:pPr>
              <w:rPr>
                <w:rFonts w:cs="Arial"/>
                <w:color w:val="000000"/>
              </w:rPr>
            </w:pPr>
            <w:r w:rsidRPr="00C712EB">
              <w:rPr>
                <w:rFonts w:cs="Arial"/>
                <w:color w:val="000000"/>
              </w:rPr>
              <w:t>Epic Charter</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14</w:t>
            </w:r>
          </w:p>
        </w:tc>
        <w:tc>
          <w:tcPr>
            <w:tcW w:w="2085" w:type="dxa"/>
            <w:noWrap/>
            <w:hideMark/>
          </w:tcPr>
          <w:p w:rsidR="00C712EB" w:rsidRPr="00C712EB" w:rsidRDefault="00C712EB" w:rsidP="00C712EB">
            <w:pPr>
              <w:jc w:val="right"/>
              <w:rPr>
                <w:rFonts w:cs="Arial"/>
                <w:color w:val="000000"/>
              </w:rPr>
            </w:pPr>
            <w:r w:rsidRPr="00C712EB">
              <w:rPr>
                <w:rFonts w:cs="Arial"/>
                <w:color w:val="000000"/>
              </w:rPr>
              <w:t>07100740730614</w:t>
            </w:r>
          </w:p>
        </w:tc>
        <w:tc>
          <w:tcPr>
            <w:tcW w:w="4460" w:type="dxa"/>
            <w:noWrap/>
            <w:hideMark/>
          </w:tcPr>
          <w:p w:rsidR="00C712EB" w:rsidRPr="00C712EB" w:rsidRDefault="00C712EB" w:rsidP="00C712EB">
            <w:pPr>
              <w:rPr>
                <w:rFonts w:cs="Arial"/>
                <w:color w:val="000000"/>
              </w:rPr>
            </w:pPr>
            <w:r w:rsidRPr="00C712EB">
              <w:rPr>
                <w:rFonts w:cs="Arial"/>
                <w:color w:val="000000"/>
              </w:rPr>
              <w:t>Golden Gate Community Charter</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lastRenderedPageBreak/>
              <w:t>15</w:t>
            </w:r>
          </w:p>
        </w:tc>
        <w:tc>
          <w:tcPr>
            <w:tcW w:w="2085" w:type="dxa"/>
            <w:noWrap/>
            <w:hideMark/>
          </w:tcPr>
          <w:p w:rsidR="00C712EB" w:rsidRPr="00C712EB" w:rsidRDefault="00C712EB" w:rsidP="00C712EB">
            <w:pPr>
              <w:jc w:val="right"/>
              <w:rPr>
                <w:rFonts w:cs="Arial"/>
                <w:color w:val="000000"/>
              </w:rPr>
            </w:pPr>
            <w:r w:rsidRPr="00C712EB">
              <w:rPr>
                <w:rFonts w:cs="Arial"/>
                <w:color w:val="000000"/>
              </w:rPr>
              <w:t>01611920119248</w:t>
            </w:r>
          </w:p>
        </w:tc>
        <w:tc>
          <w:tcPr>
            <w:tcW w:w="4460" w:type="dxa"/>
            <w:noWrap/>
            <w:hideMark/>
          </w:tcPr>
          <w:p w:rsidR="00C712EB" w:rsidRPr="00C712EB" w:rsidRDefault="00C712EB" w:rsidP="00C712EB">
            <w:pPr>
              <w:rPr>
                <w:rFonts w:cs="Arial"/>
                <w:color w:val="000000"/>
              </w:rPr>
            </w:pPr>
            <w:r w:rsidRPr="00C712EB">
              <w:rPr>
                <w:rFonts w:cs="Arial"/>
                <w:color w:val="000000"/>
              </w:rPr>
              <w:t>Golden Oak Montessori of Hayward</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16</w:t>
            </w:r>
          </w:p>
        </w:tc>
        <w:tc>
          <w:tcPr>
            <w:tcW w:w="2085" w:type="dxa"/>
            <w:noWrap/>
            <w:hideMark/>
          </w:tcPr>
          <w:p w:rsidR="00C712EB" w:rsidRPr="00C712EB" w:rsidRDefault="00C712EB" w:rsidP="00C712EB">
            <w:pPr>
              <w:jc w:val="right"/>
              <w:rPr>
                <w:rFonts w:cs="Arial"/>
                <w:color w:val="000000"/>
              </w:rPr>
            </w:pPr>
            <w:r w:rsidRPr="00C712EB">
              <w:rPr>
                <w:rFonts w:cs="Arial"/>
                <w:color w:val="000000"/>
              </w:rPr>
              <w:t>56724705630363</w:t>
            </w:r>
          </w:p>
        </w:tc>
        <w:tc>
          <w:tcPr>
            <w:tcW w:w="4460" w:type="dxa"/>
            <w:noWrap/>
            <w:hideMark/>
          </w:tcPr>
          <w:p w:rsidR="00C712EB" w:rsidRPr="00C712EB" w:rsidRDefault="00C712EB" w:rsidP="00C712EB">
            <w:pPr>
              <w:rPr>
                <w:rFonts w:cs="Arial"/>
                <w:color w:val="000000"/>
              </w:rPr>
            </w:pPr>
            <w:r w:rsidRPr="00C712EB">
              <w:rPr>
                <w:rFonts w:cs="Arial"/>
                <w:color w:val="000000"/>
              </w:rPr>
              <w:t>Golden Valley Charter</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17</w:t>
            </w:r>
          </w:p>
        </w:tc>
        <w:tc>
          <w:tcPr>
            <w:tcW w:w="2085" w:type="dxa"/>
            <w:noWrap/>
            <w:hideMark/>
          </w:tcPr>
          <w:p w:rsidR="00C712EB" w:rsidRPr="00C712EB" w:rsidRDefault="00C712EB" w:rsidP="00C712EB">
            <w:pPr>
              <w:jc w:val="right"/>
              <w:rPr>
                <w:rFonts w:cs="Arial"/>
                <w:color w:val="000000"/>
              </w:rPr>
            </w:pPr>
            <w:r w:rsidRPr="00C712EB">
              <w:rPr>
                <w:rFonts w:cs="Arial"/>
                <w:color w:val="000000"/>
              </w:rPr>
              <w:t>16639580136556</w:t>
            </w:r>
          </w:p>
        </w:tc>
        <w:tc>
          <w:tcPr>
            <w:tcW w:w="4460" w:type="dxa"/>
            <w:noWrap/>
            <w:hideMark/>
          </w:tcPr>
          <w:p w:rsidR="00C712EB" w:rsidRPr="00C712EB" w:rsidRDefault="00C712EB" w:rsidP="00C712EB">
            <w:pPr>
              <w:rPr>
                <w:rFonts w:cs="Arial"/>
                <w:color w:val="000000"/>
              </w:rPr>
            </w:pPr>
            <w:r w:rsidRPr="00C712EB">
              <w:rPr>
                <w:rFonts w:cs="Arial"/>
                <w:color w:val="000000"/>
              </w:rPr>
              <w:t>Kings Valley Academy II</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bookmarkStart w:id="0" w:name="_GoBack"/>
        <w:bookmarkEnd w:id="0"/>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18</w:t>
            </w:r>
          </w:p>
        </w:tc>
        <w:tc>
          <w:tcPr>
            <w:tcW w:w="2085" w:type="dxa"/>
            <w:noWrap/>
            <w:hideMark/>
          </w:tcPr>
          <w:p w:rsidR="00C712EB" w:rsidRPr="00C712EB" w:rsidRDefault="00C712EB" w:rsidP="00C712EB">
            <w:pPr>
              <w:jc w:val="right"/>
              <w:rPr>
                <w:rFonts w:cs="Arial"/>
                <w:color w:val="000000"/>
              </w:rPr>
            </w:pPr>
            <w:r w:rsidRPr="00C712EB">
              <w:rPr>
                <w:rFonts w:cs="Arial"/>
                <w:color w:val="000000"/>
              </w:rPr>
              <w:t>19101990135582</w:t>
            </w:r>
          </w:p>
        </w:tc>
        <w:tc>
          <w:tcPr>
            <w:tcW w:w="4460" w:type="dxa"/>
            <w:noWrap/>
            <w:hideMark/>
          </w:tcPr>
          <w:p w:rsidR="00C712EB" w:rsidRPr="00C712EB" w:rsidRDefault="00C712EB" w:rsidP="00C712EB">
            <w:pPr>
              <w:rPr>
                <w:rFonts w:cs="Arial"/>
                <w:color w:val="000000"/>
              </w:rPr>
            </w:pPr>
            <w:r w:rsidRPr="00C712EB">
              <w:rPr>
                <w:rFonts w:cs="Arial"/>
                <w:color w:val="000000"/>
              </w:rPr>
              <w:t>LA's Promise Charter High #1</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19</w:t>
            </w:r>
          </w:p>
        </w:tc>
        <w:tc>
          <w:tcPr>
            <w:tcW w:w="2085" w:type="dxa"/>
            <w:noWrap/>
            <w:hideMark/>
          </w:tcPr>
          <w:p w:rsidR="00C712EB" w:rsidRPr="00C712EB" w:rsidRDefault="00C712EB" w:rsidP="00C712EB">
            <w:pPr>
              <w:jc w:val="right"/>
              <w:rPr>
                <w:rFonts w:cs="Arial"/>
                <w:color w:val="000000"/>
              </w:rPr>
            </w:pPr>
            <w:r w:rsidRPr="00C712EB">
              <w:rPr>
                <w:rFonts w:cs="Arial"/>
                <w:color w:val="000000"/>
              </w:rPr>
              <w:t>18641620135756</w:t>
            </w:r>
          </w:p>
        </w:tc>
        <w:tc>
          <w:tcPr>
            <w:tcW w:w="4460" w:type="dxa"/>
            <w:noWrap/>
            <w:hideMark/>
          </w:tcPr>
          <w:p w:rsidR="00C712EB" w:rsidRPr="00C712EB" w:rsidRDefault="00C712EB" w:rsidP="00C712EB">
            <w:pPr>
              <w:rPr>
                <w:rFonts w:cs="Arial"/>
                <w:color w:val="000000"/>
              </w:rPr>
            </w:pPr>
            <w:r w:rsidRPr="00C712EB">
              <w:rPr>
                <w:rFonts w:cs="Arial"/>
                <w:color w:val="000000"/>
              </w:rPr>
              <w:t>Long Valley Charter - Susanville</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20</w:t>
            </w:r>
          </w:p>
        </w:tc>
        <w:tc>
          <w:tcPr>
            <w:tcW w:w="2085" w:type="dxa"/>
            <w:noWrap/>
            <w:hideMark/>
          </w:tcPr>
          <w:p w:rsidR="00C712EB" w:rsidRPr="00C712EB" w:rsidRDefault="00C712EB" w:rsidP="00C712EB">
            <w:pPr>
              <w:jc w:val="right"/>
              <w:rPr>
                <w:rFonts w:cs="Arial"/>
                <w:color w:val="000000"/>
              </w:rPr>
            </w:pPr>
            <w:r w:rsidRPr="00C712EB">
              <w:rPr>
                <w:rFonts w:cs="Arial"/>
                <w:color w:val="000000"/>
              </w:rPr>
              <w:t>07617390000000</w:t>
            </w:r>
          </w:p>
        </w:tc>
        <w:tc>
          <w:tcPr>
            <w:tcW w:w="4460" w:type="dxa"/>
            <w:noWrap/>
            <w:hideMark/>
          </w:tcPr>
          <w:p w:rsidR="00C712EB" w:rsidRPr="00C712EB" w:rsidRDefault="00C712EB" w:rsidP="00C712EB">
            <w:pPr>
              <w:rPr>
                <w:rFonts w:cs="Arial"/>
                <w:color w:val="000000"/>
              </w:rPr>
            </w:pPr>
            <w:r w:rsidRPr="00C712EB">
              <w:rPr>
                <w:rFonts w:cs="Arial"/>
                <w:color w:val="000000"/>
              </w:rPr>
              <w:t>Martinez Unified</w:t>
            </w:r>
          </w:p>
        </w:tc>
        <w:tc>
          <w:tcPr>
            <w:tcW w:w="1660" w:type="dxa"/>
            <w:noWrap/>
            <w:hideMark/>
          </w:tcPr>
          <w:p w:rsidR="00C712EB" w:rsidRPr="00C712EB" w:rsidRDefault="00C712EB" w:rsidP="00C712EB">
            <w:pPr>
              <w:jc w:val="right"/>
              <w:rPr>
                <w:rFonts w:cs="Arial"/>
                <w:color w:val="000000"/>
              </w:rPr>
            </w:pPr>
            <w:r w:rsidRPr="00C712EB">
              <w:rPr>
                <w:rFonts w:cs="Arial"/>
                <w:color w:val="000000"/>
              </w:rPr>
              <w:t>462,865</w:t>
            </w:r>
          </w:p>
        </w:tc>
        <w:tc>
          <w:tcPr>
            <w:tcW w:w="1580" w:type="dxa"/>
            <w:noWrap/>
            <w:hideMark/>
          </w:tcPr>
          <w:p w:rsidR="00C712EB" w:rsidRPr="00C712EB" w:rsidRDefault="00C712EB" w:rsidP="00C712EB">
            <w:pPr>
              <w:jc w:val="right"/>
              <w:rPr>
                <w:rFonts w:cs="Arial"/>
                <w:color w:val="000000"/>
              </w:rPr>
            </w:pPr>
            <w:r w:rsidRPr="00C712EB">
              <w:rPr>
                <w:rFonts w:cs="Arial"/>
                <w:color w:val="000000"/>
              </w:rPr>
              <w:t>112</w:t>
            </w:r>
          </w:p>
        </w:tc>
        <w:tc>
          <w:tcPr>
            <w:tcW w:w="1560" w:type="dxa"/>
            <w:noWrap/>
            <w:hideMark/>
          </w:tcPr>
          <w:p w:rsidR="00C712EB" w:rsidRPr="00C712EB" w:rsidRDefault="00C712EB" w:rsidP="00C712EB">
            <w:pPr>
              <w:jc w:val="right"/>
              <w:rPr>
                <w:rFonts w:cs="Arial"/>
                <w:color w:val="000000"/>
              </w:rPr>
            </w:pPr>
            <w:r w:rsidRPr="00C712EB">
              <w:rPr>
                <w:rFonts w:cs="Arial"/>
                <w:color w:val="000000"/>
              </w:rPr>
              <w:t>322,476</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21</w:t>
            </w:r>
          </w:p>
        </w:tc>
        <w:tc>
          <w:tcPr>
            <w:tcW w:w="2085" w:type="dxa"/>
            <w:noWrap/>
            <w:hideMark/>
          </w:tcPr>
          <w:p w:rsidR="00C712EB" w:rsidRPr="00C712EB" w:rsidRDefault="00C712EB" w:rsidP="00C712EB">
            <w:pPr>
              <w:jc w:val="right"/>
              <w:rPr>
                <w:rFonts w:cs="Arial"/>
                <w:color w:val="000000"/>
              </w:rPr>
            </w:pPr>
            <w:r w:rsidRPr="00C712EB">
              <w:rPr>
                <w:rFonts w:cs="Arial"/>
                <w:color w:val="000000"/>
              </w:rPr>
              <w:t>49708540000000</w:t>
            </w:r>
          </w:p>
        </w:tc>
        <w:tc>
          <w:tcPr>
            <w:tcW w:w="4460" w:type="dxa"/>
            <w:noWrap/>
            <w:hideMark/>
          </w:tcPr>
          <w:p w:rsidR="00C712EB" w:rsidRPr="00C712EB" w:rsidRDefault="00C712EB" w:rsidP="00C712EB">
            <w:pPr>
              <w:rPr>
                <w:rFonts w:cs="Arial"/>
                <w:color w:val="000000"/>
              </w:rPr>
            </w:pPr>
            <w:r w:rsidRPr="00C712EB">
              <w:rPr>
                <w:rFonts w:cs="Arial"/>
                <w:color w:val="000000"/>
              </w:rPr>
              <w:t>Petaluma City Elementary</w:t>
            </w:r>
          </w:p>
        </w:tc>
        <w:tc>
          <w:tcPr>
            <w:tcW w:w="1660" w:type="dxa"/>
            <w:noWrap/>
            <w:hideMark/>
          </w:tcPr>
          <w:p w:rsidR="00C712EB" w:rsidRPr="00C712EB" w:rsidRDefault="00C712EB" w:rsidP="00C712EB">
            <w:pPr>
              <w:jc w:val="right"/>
              <w:rPr>
                <w:rFonts w:cs="Arial"/>
                <w:color w:val="000000"/>
              </w:rPr>
            </w:pPr>
            <w:r w:rsidRPr="00C712EB">
              <w:rPr>
                <w:rFonts w:cs="Arial"/>
                <w:color w:val="000000"/>
              </w:rPr>
              <w:t>415,905</w:t>
            </w:r>
          </w:p>
        </w:tc>
        <w:tc>
          <w:tcPr>
            <w:tcW w:w="1580" w:type="dxa"/>
            <w:noWrap/>
            <w:hideMark/>
          </w:tcPr>
          <w:p w:rsidR="00C712EB" w:rsidRPr="00C712EB" w:rsidRDefault="00C712EB" w:rsidP="00C712EB">
            <w:pPr>
              <w:jc w:val="right"/>
              <w:rPr>
                <w:rFonts w:cs="Arial"/>
                <w:color w:val="000000"/>
              </w:rPr>
            </w:pPr>
            <w:r w:rsidRPr="00C712EB">
              <w:rPr>
                <w:rFonts w:cs="Arial"/>
                <w:color w:val="000000"/>
              </w:rPr>
              <w:t>158</w:t>
            </w:r>
          </w:p>
        </w:tc>
        <w:tc>
          <w:tcPr>
            <w:tcW w:w="1560" w:type="dxa"/>
            <w:noWrap/>
            <w:hideMark/>
          </w:tcPr>
          <w:p w:rsidR="00C712EB" w:rsidRPr="00C712EB" w:rsidRDefault="00C712EB" w:rsidP="00C712EB">
            <w:pPr>
              <w:jc w:val="right"/>
              <w:rPr>
                <w:rFonts w:cs="Arial"/>
                <w:color w:val="000000"/>
              </w:rPr>
            </w:pPr>
            <w:r w:rsidRPr="00C712EB">
              <w:rPr>
                <w:rFonts w:cs="Arial"/>
                <w:color w:val="000000"/>
              </w:rPr>
              <w:t>305,147</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22</w:t>
            </w:r>
          </w:p>
        </w:tc>
        <w:tc>
          <w:tcPr>
            <w:tcW w:w="2085" w:type="dxa"/>
            <w:noWrap/>
            <w:hideMark/>
          </w:tcPr>
          <w:p w:rsidR="00C712EB" w:rsidRPr="00C712EB" w:rsidRDefault="00C712EB" w:rsidP="00C712EB">
            <w:pPr>
              <w:jc w:val="right"/>
              <w:rPr>
                <w:rFonts w:cs="Arial"/>
                <w:color w:val="000000"/>
              </w:rPr>
            </w:pPr>
            <w:r w:rsidRPr="00C712EB">
              <w:rPr>
                <w:rFonts w:cs="Arial"/>
                <w:color w:val="000000"/>
              </w:rPr>
              <w:t>45701690136440</w:t>
            </w:r>
          </w:p>
        </w:tc>
        <w:tc>
          <w:tcPr>
            <w:tcW w:w="4460" w:type="dxa"/>
            <w:noWrap/>
            <w:hideMark/>
          </w:tcPr>
          <w:p w:rsidR="00C712EB" w:rsidRPr="00C712EB" w:rsidRDefault="00C712EB" w:rsidP="00C712EB">
            <w:pPr>
              <w:rPr>
                <w:rFonts w:cs="Arial"/>
                <w:color w:val="000000"/>
              </w:rPr>
            </w:pPr>
            <w:r w:rsidRPr="00C712EB">
              <w:rPr>
                <w:rFonts w:cs="Arial"/>
                <w:color w:val="000000"/>
              </w:rPr>
              <w:t>Phoenix Charter Academy</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23</w:t>
            </w:r>
          </w:p>
        </w:tc>
        <w:tc>
          <w:tcPr>
            <w:tcW w:w="2085" w:type="dxa"/>
            <w:noWrap/>
            <w:hideMark/>
          </w:tcPr>
          <w:p w:rsidR="00C712EB" w:rsidRPr="00C712EB" w:rsidRDefault="00C712EB" w:rsidP="00C712EB">
            <w:pPr>
              <w:jc w:val="right"/>
              <w:rPr>
                <w:rFonts w:cs="Arial"/>
                <w:color w:val="000000"/>
              </w:rPr>
            </w:pPr>
            <w:r w:rsidRPr="00C712EB">
              <w:rPr>
                <w:rFonts w:cs="Arial"/>
                <w:color w:val="000000"/>
              </w:rPr>
              <w:t>19768690135988</w:t>
            </w:r>
          </w:p>
        </w:tc>
        <w:tc>
          <w:tcPr>
            <w:tcW w:w="4460" w:type="dxa"/>
            <w:noWrap/>
            <w:hideMark/>
          </w:tcPr>
          <w:p w:rsidR="00C712EB" w:rsidRPr="00C712EB" w:rsidRDefault="00C712EB" w:rsidP="00C712EB">
            <w:pPr>
              <w:rPr>
                <w:rFonts w:cs="Arial"/>
                <w:color w:val="000000"/>
              </w:rPr>
            </w:pPr>
            <w:r w:rsidRPr="00C712EB">
              <w:rPr>
                <w:rFonts w:cs="Arial"/>
                <w:color w:val="000000"/>
              </w:rPr>
              <w:t>RISE High</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24</w:t>
            </w:r>
          </w:p>
        </w:tc>
        <w:tc>
          <w:tcPr>
            <w:tcW w:w="2085" w:type="dxa"/>
            <w:noWrap/>
            <w:hideMark/>
          </w:tcPr>
          <w:p w:rsidR="00C712EB" w:rsidRPr="00C712EB" w:rsidRDefault="00C712EB" w:rsidP="00C712EB">
            <w:pPr>
              <w:jc w:val="right"/>
              <w:rPr>
                <w:rFonts w:cs="Arial"/>
                <w:color w:val="000000"/>
              </w:rPr>
            </w:pPr>
            <w:r w:rsidRPr="00C712EB">
              <w:rPr>
                <w:rFonts w:cs="Arial"/>
                <w:color w:val="000000"/>
              </w:rPr>
              <w:t>37103710136085</w:t>
            </w:r>
          </w:p>
        </w:tc>
        <w:tc>
          <w:tcPr>
            <w:tcW w:w="4460" w:type="dxa"/>
            <w:noWrap/>
            <w:hideMark/>
          </w:tcPr>
          <w:p w:rsidR="00C712EB" w:rsidRPr="00C712EB" w:rsidRDefault="00C712EB" w:rsidP="00C712EB">
            <w:pPr>
              <w:rPr>
                <w:rFonts w:cs="Arial"/>
                <w:color w:val="000000"/>
              </w:rPr>
            </w:pPr>
            <w:r w:rsidRPr="00C712EB">
              <w:rPr>
                <w:rFonts w:cs="Arial"/>
                <w:color w:val="000000"/>
              </w:rPr>
              <w:t>Scholarship Prep - Oceanside</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25</w:t>
            </w:r>
          </w:p>
        </w:tc>
        <w:tc>
          <w:tcPr>
            <w:tcW w:w="2085" w:type="dxa"/>
            <w:noWrap/>
            <w:hideMark/>
          </w:tcPr>
          <w:p w:rsidR="00C712EB" w:rsidRPr="00C712EB" w:rsidRDefault="00C712EB" w:rsidP="00C712EB">
            <w:pPr>
              <w:jc w:val="right"/>
              <w:rPr>
                <w:rFonts w:cs="Arial"/>
                <w:color w:val="000000"/>
              </w:rPr>
            </w:pPr>
            <w:r w:rsidRPr="00C712EB">
              <w:rPr>
                <w:rFonts w:cs="Arial"/>
                <w:color w:val="000000"/>
              </w:rPr>
              <w:t>30103060134288</w:t>
            </w:r>
          </w:p>
        </w:tc>
        <w:tc>
          <w:tcPr>
            <w:tcW w:w="4460" w:type="dxa"/>
            <w:noWrap/>
            <w:hideMark/>
          </w:tcPr>
          <w:p w:rsidR="00C712EB" w:rsidRPr="00C712EB" w:rsidRDefault="00C712EB" w:rsidP="00C712EB">
            <w:pPr>
              <w:rPr>
                <w:rFonts w:cs="Arial"/>
                <w:color w:val="000000"/>
              </w:rPr>
            </w:pPr>
            <w:r w:rsidRPr="00C712EB">
              <w:rPr>
                <w:rFonts w:cs="Arial"/>
                <w:color w:val="000000"/>
              </w:rPr>
              <w:t>Scholarship Prep Charter</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26</w:t>
            </w:r>
          </w:p>
        </w:tc>
        <w:tc>
          <w:tcPr>
            <w:tcW w:w="2085" w:type="dxa"/>
            <w:noWrap/>
            <w:hideMark/>
          </w:tcPr>
          <w:p w:rsidR="00C712EB" w:rsidRPr="00C712EB" w:rsidRDefault="00C712EB" w:rsidP="00C712EB">
            <w:pPr>
              <w:jc w:val="right"/>
              <w:rPr>
                <w:rFonts w:cs="Arial"/>
                <w:color w:val="000000"/>
              </w:rPr>
            </w:pPr>
            <w:r w:rsidRPr="00C712EB">
              <w:rPr>
                <w:rFonts w:cs="Arial"/>
                <w:color w:val="000000"/>
              </w:rPr>
              <w:t>20652430118950</w:t>
            </w:r>
          </w:p>
        </w:tc>
        <w:tc>
          <w:tcPr>
            <w:tcW w:w="4460" w:type="dxa"/>
            <w:noWrap/>
            <w:hideMark/>
          </w:tcPr>
          <w:p w:rsidR="00C712EB" w:rsidRPr="00C712EB" w:rsidRDefault="00C712EB" w:rsidP="00C712EB">
            <w:pPr>
              <w:rPr>
                <w:rFonts w:cs="Arial"/>
                <w:color w:val="000000"/>
              </w:rPr>
            </w:pPr>
            <w:r w:rsidRPr="00C712EB">
              <w:rPr>
                <w:rFonts w:cs="Arial"/>
                <w:color w:val="000000"/>
              </w:rPr>
              <w:t>Sherman Thomas Charter High</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27</w:t>
            </w:r>
          </w:p>
        </w:tc>
        <w:tc>
          <w:tcPr>
            <w:tcW w:w="2085" w:type="dxa"/>
            <w:noWrap/>
            <w:hideMark/>
          </w:tcPr>
          <w:p w:rsidR="00C712EB" w:rsidRPr="00C712EB" w:rsidRDefault="00C712EB" w:rsidP="00C712EB">
            <w:pPr>
              <w:jc w:val="right"/>
              <w:rPr>
                <w:rFonts w:cs="Arial"/>
                <w:color w:val="000000"/>
              </w:rPr>
            </w:pPr>
            <w:r w:rsidRPr="00C712EB">
              <w:rPr>
                <w:rFonts w:cs="Arial"/>
                <w:color w:val="000000"/>
              </w:rPr>
              <w:t>39686760136283</w:t>
            </w:r>
          </w:p>
        </w:tc>
        <w:tc>
          <w:tcPr>
            <w:tcW w:w="4460" w:type="dxa"/>
            <w:noWrap/>
            <w:hideMark/>
          </w:tcPr>
          <w:p w:rsidR="00C712EB" w:rsidRPr="00C712EB" w:rsidRDefault="00C712EB" w:rsidP="00C712EB">
            <w:pPr>
              <w:rPr>
                <w:rFonts w:cs="Arial"/>
                <w:color w:val="000000"/>
              </w:rPr>
            </w:pPr>
            <w:r w:rsidRPr="00C712EB">
              <w:rPr>
                <w:rFonts w:cs="Arial"/>
                <w:color w:val="000000"/>
              </w:rPr>
              <w:t>Team Charter Academy</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28</w:t>
            </w:r>
          </w:p>
        </w:tc>
        <w:tc>
          <w:tcPr>
            <w:tcW w:w="2085" w:type="dxa"/>
            <w:noWrap/>
            <w:hideMark/>
          </w:tcPr>
          <w:p w:rsidR="00C712EB" w:rsidRPr="00C712EB" w:rsidRDefault="00C712EB" w:rsidP="00C712EB">
            <w:pPr>
              <w:jc w:val="right"/>
              <w:rPr>
                <w:rFonts w:cs="Arial"/>
                <w:color w:val="000000"/>
              </w:rPr>
            </w:pPr>
            <w:r w:rsidRPr="00C712EB">
              <w:rPr>
                <w:rFonts w:cs="Arial"/>
                <w:color w:val="000000"/>
              </w:rPr>
              <w:t>19647330134148</w:t>
            </w:r>
          </w:p>
        </w:tc>
        <w:tc>
          <w:tcPr>
            <w:tcW w:w="4460" w:type="dxa"/>
            <w:noWrap/>
            <w:hideMark/>
          </w:tcPr>
          <w:p w:rsidR="00C712EB" w:rsidRPr="00C712EB" w:rsidRDefault="00C712EB" w:rsidP="00C712EB">
            <w:pPr>
              <w:rPr>
                <w:rFonts w:cs="Arial"/>
                <w:color w:val="000000"/>
              </w:rPr>
            </w:pPr>
            <w:r w:rsidRPr="00C712EB">
              <w:rPr>
                <w:rFonts w:cs="Arial"/>
                <w:color w:val="000000"/>
              </w:rPr>
              <w:t>The City</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29</w:t>
            </w:r>
          </w:p>
        </w:tc>
        <w:tc>
          <w:tcPr>
            <w:tcW w:w="2085" w:type="dxa"/>
            <w:noWrap/>
            <w:hideMark/>
          </w:tcPr>
          <w:p w:rsidR="00C712EB" w:rsidRPr="00C712EB" w:rsidRDefault="00C712EB" w:rsidP="00C712EB">
            <w:pPr>
              <w:jc w:val="right"/>
              <w:rPr>
                <w:rFonts w:cs="Arial"/>
                <w:color w:val="000000"/>
              </w:rPr>
            </w:pPr>
            <w:r w:rsidRPr="00C712EB">
              <w:rPr>
                <w:rFonts w:cs="Arial"/>
                <w:color w:val="000000"/>
              </w:rPr>
              <w:t>30103060133959</w:t>
            </w:r>
          </w:p>
        </w:tc>
        <w:tc>
          <w:tcPr>
            <w:tcW w:w="4460" w:type="dxa"/>
            <w:noWrap/>
            <w:hideMark/>
          </w:tcPr>
          <w:p w:rsidR="00C712EB" w:rsidRPr="00C712EB" w:rsidRDefault="00C712EB" w:rsidP="00C712EB">
            <w:pPr>
              <w:rPr>
                <w:rFonts w:cs="Arial"/>
                <w:color w:val="000000"/>
              </w:rPr>
            </w:pPr>
            <w:r w:rsidRPr="00C712EB">
              <w:rPr>
                <w:rFonts w:cs="Arial"/>
                <w:color w:val="000000"/>
              </w:rPr>
              <w:t>Unity Middle College High</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30</w:t>
            </w:r>
          </w:p>
        </w:tc>
        <w:tc>
          <w:tcPr>
            <w:tcW w:w="2085" w:type="dxa"/>
            <w:noWrap/>
            <w:hideMark/>
          </w:tcPr>
          <w:p w:rsidR="00C712EB" w:rsidRPr="00C712EB" w:rsidRDefault="00C712EB" w:rsidP="00C712EB">
            <w:pPr>
              <w:jc w:val="right"/>
              <w:rPr>
                <w:rFonts w:cs="Arial"/>
                <w:color w:val="000000"/>
              </w:rPr>
            </w:pPr>
            <w:r w:rsidRPr="00C712EB">
              <w:rPr>
                <w:rFonts w:cs="Arial"/>
                <w:color w:val="000000"/>
              </w:rPr>
              <w:t>33752420000000</w:t>
            </w:r>
          </w:p>
        </w:tc>
        <w:tc>
          <w:tcPr>
            <w:tcW w:w="4460" w:type="dxa"/>
            <w:noWrap/>
            <w:hideMark/>
          </w:tcPr>
          <w:p w:rsidR="00C712EB" w:rsidRPr="00C712EB" w:rsidRDefault="00C712EB" w:rsidP="00C712EB">
            <w:pPr>
              <w:rPr>
                <w:rFonts w:cs="Arial"/>
                <w:color w:val="000000"/>
              </w:rPr>
            </w:pPr>
            <w:r w:rsidRPr="00C712EB">
              <w:rPr>
                <w:rFonts w:cs="Arial"/>
                <w:color w:val="000000"/>
              </w:rPr>
              <w:t>Val Verde Unified</w:t>
            </w:r>
          </w:p>
        </w:tc>
        <w:tc>
          <w:tcPr>
            <w:tcW w:w="1660" w:type="dxa"/>
            <w:noWrap/>
            <w:hideMark/>
          </w:tcPr>
          <w:p w:rsidR="00C712EB" w:rsidRPr="00C712EB" w:rsidRDefault="00C712EB" w:rsidP="00C712EB">
            <w:pPr>
              <w:jc w:val="right"/>
              <w:rPr>
                <w:rFonts w:cs="Arial"/>
                <w:color w:val="000000"/>
              </w:rPr>
            </w:pPr>
            <w:r w:rsidRPr="00C712EB">
              <w:rPr>
                <w:rFonts w:cs="Arial"/>
                <w:color w:val="000000"/>
              </w:rPr>
              <w:t>6,067,157</w:t>
            </w:r>
          </w:p>
        </w:tc>
        <w:tc>
          <w:tcPr>
            <w:tcW w:w="1580" w:type="dxa"/>
            <w:noWrap/>
            <w:hideMark/>
          </w:tcPr>
          <w:p w:rsidR="00C712EB" w:rsidRPr="00C712EB" w:rsidRDefault="00C712EB" w:rsidP="00C712EB">
            <w:pPr>
              <w:jc w:val="right"/>
              <w:rPr>
                <w:rFonts w:cs="Arial"/>
                <w:color w:val="000000"/>
              </w:rPr>
            </w:pPr>
            <w:r w:rsidRPr="00C712EB">
              <w:rPr>
                <w:rFonts w:cs="Arial"/>
                <w:color w:val="000000"/>
              </w:rPr>
              <w:t>311</w:t>
            </w:r>
          </w:p>
        </w:tc>
        <w:tc>
          <w:tcPr>
            <w:tcW w:w="1560" w:type="dxa"/>
            <w:noWrap/>
            <w:hideMark/>
          </w:tcPr>
          <w:p w:rsidR="00C712EB" w:rsidRPr="00C712EB" w:rsidRDefault="00C712EB" w:rsidP="00C712EB">
            <w:pPr>
              <w:jc w:val="right"/>
              <w:rPr>
                <w:rFonts w:cs="Arial"/>
                <w:color w:val="000000"/>
              </w:rPr>
            </w:pPr>
            <w:r w:rsidRPr="00C712EB">
              <w:rPr>
                <w:rFonts w:cs="Arial"/>
                <w:color w:val="000000"/>
              </w:rPr>
              <w:t>5,259,519</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31</w:t>
            </w:r>
          </w:p>
        </w:tc>
        <w:tc>
          <w:tcPr>
            <w:tcW w:w="2085" w:type="dxa"/>
            <w:noWrap/>
            <w:hideMark/>
          </w:tcPr>
          <w:p w:rsidR="00C712EB" w:rsidRPr="00C712EB" w:rsidRDefault="00C712EB" w:rsidP="00C712EB">
            <w:pPr>
              <w:jc w:val="right"/>
              <w:rPr>
                <w:rFonts w:cs="Arial"/>
                <w:color w:val="000000"/>
              </w:rPr>
            </w:pPr>
            <w:r w:rsidRPr="00C712EB">
              <w:rPr>
                <w:rFonts w:cs="Arial"/>
                <w:color w:val="000000"/>
              </w:rPr>
              <w:t>50755720000000</w:t>
            </w:r>
          </w:p>
        </w:tc>
        <w:tc>
          <w:tcPr>
            <w:tcW w:w="4460" w:type="dxa"/>
            <w:noWrap/>
            <w:hideMark/>
          </w:tcPr>
          <w:p w:rsidR="00C712EB" w:rsidRPr="00C712EB" w:rsidRDefault="00C712EB" w:rsidP="00C712EB">
            <w:pPr>
              <w:rPr>
                <w:rFonts w:cs="Arial"/>
                <w:color w:val="000000"/>
              </w:rPr>
            </w:pPr>
            <w:r w:rsidRPr="00C712EB">
              <w:rPr>
                <w:rFonts w:cs="Arial"/>
                <w:color w:val="000000"/>
              </w:rPr>
              <w:t>Waterford Unified</w:t>
            </w:r>
          </w:p>
        </w:tc>
        <w:tc>
          <w:tcPr>
            <w:tcW w:w="1660" w:type="dxa"/>
            <w:noWrap/>
            <w:hideMark/>
          </w:tcPr>
          <w:p w:rsidR="00C712EB" w:rsidRPr="00C712EB" w:rsidRDefault="00C712EB" w:rsidP="00C712EB">
            <w:pPr>
              <w:jc w:val="right"/>
              <w:rPr>
                <w:rFonts w:cs="Arial"/>
                <w:color w:val="000000"/>
              </w:rPr>
            </w:pPr>
            <w:r w:rsidRPr="00C712EB">
              <w:rPr>
                <w:rFonts w:cs="Arial"/>
                <w:color w:val="000000"/>
              </w:rPr>
              <w:t>629,914</w:t>
            </w:r>
          </w:p>
        </w:tc>
        <w:tc>
          <w:tcPr>
            <w:tcW w:w="1580" w:type="dxa"/>
            <w:noWrap/>
            <w:hideMark/>
          </w:tcPr>
          <w:p w:rsidR="00C712EB" w:rsidRPr="00C712EB" w:rsidRDefault="00C712EB" w:rsidP="00C712EB">
            <w:pPr>
              <w:jc w:val="right"/>
              <w:rPr>
                <w:rFonts w:cs="Arial"/>
                <w:color w:val="000000"/>
              </w:rPr>
            </w:pPr>
            <w:r w:rsidRPr="00C712EB">
              <w:rPr>
                <w:rFonts w:cs="Arial"/>
                <w:color w:val="000000"/>
              </w:rPr>
              <w:t>345</w:t>
            </w:r>
          </w:p>
        </w:tc>
        <w:tc>
          <w:tcPr>
            <w:tcW w:w="1560" w:type="dxa"/>
            <w:noWrap/>
            <w:hideMark/>
          </w:tcPr>
          <w:p w:rsidR="00C712EB" w:rsidRPr="00C712EB" w:rsidRDefault="00C712EB" w:rsidP="00C712EB">
            <w:pPr>
              <w:jc w:val="right"/>
              <w:rPr>
                <w:rFonts w:cs="Arial"/>
                <w:color w:val="000000"/>
              </w:rPr>
            </w:pPr>
            <w:r w:rsidRPr="00C712EB">
              <w:rPr>
                <w:rFonts w:cs="Arial"/>
                <w:color w:val="000000"/>
              </w:rPr>
              <w:t>504,618</w:t>
            </w:r>
          </w:p>
        </w:tc>
      </w:tr>
      <w:tr w:rsidR="00C712EB" w:rsidRPr="00C712EB" w:rsidTr="00B4037F">
        <w:trPr>
          <w:cantSplit/>
          <w:trHeight w:val="300"/>
        </w:trPr>
        <w:tc>
          <w:tcPr>
            <w:tcW w:w="1123" w:type="dxa"/>
            <w:noWrap/>
            <w:hideMark/>
          </w:tcPr>
          <w:p w:rsidR="00C712EB" w:rsidRPr="00C712EB" w:rsidRDefault="00C712EB" w:rsidP="00C712EB">
            <w:pPr>
              <w:jc w:val="center"/>
              <w:rPr>
                <w:rFonts w:cs="Arial"/>
                <w:color w:val="000000"/>
              </w:rPr>
            </w:pPr>
            <w:r w:rsidRPr="00C712EB">
              <w:rPr>
                <w:rFonts w:cs="Arial"/>
                <w:color w:val="000000"/>
              </w:rPr>
              <w:t>32</w:t>
            </w:r>
          </w:p>
        </w:tc>
        <w:tc>
          <w:tcPr>
            <w:tcW w:w="2085" w:type="dxa"/>
            <w:noWrap/>
            <w:hideMark/>
          </w:tcPr>
          <w:p w:rsidR="00C712EB" w:rsidRPr="00C712EB" w:rsidRDefault="00C712EB" w:rsidP="00C712EB">
            <w:pPr>
              <w:jc w:val="right"/>
              <w:rPr>
                <w:rFonts w:cs="Arial"/>
                <w:color w:val="000000"/>
              </w:rPr>
            </w:pPr>
            <w:r w:rsidRPr="00C712EB">
              <w:rPr>
                <w:rFonts w:cs="Arial"/>
                <w:color w:val="000000"/>
              </w:rPr>
              <w:t>01100170124172</w:t>
            </w:r>
          </w:p>
        </w:tc>
        <w:tc>
          <w:tcPr>
            <w:tcW w:w="4460" w:type="dxa"/>
            <w:noWrap/>
            <w:hideMark/>
          </w:tcPr>
          <w:p w:rsidR="00C712EB" w:rsidRPr="00C712EB" w:rsidRDefault="00C712EB" w:rsidP="00C712EB">
            <w:pPr>
              <w:rPr>
                <w:rFonts w:cs="Arial"/>
                <w:color w:val="000000"/>
              </w:rPr>
            </w:pPr>
            <w:r w:rsidRPr="00C712EB">
              <w:rPr>
                <w:rFonts w:cs="Arial"/>
                <w:color w:val="000000"/>
              </w:rPr>
              <w:t>Yu Ming Charter</w:t>
            </w:r>
          </w:p>
        </w:tc>
        <w:tc>
          <w:tcPr>
            <w:tcW w:w="1660" w:type="dxa"/>
            <w:noWrap/>
            <w:hideMark/>
          </w:tcPr>
          <w:p w:rsidR="00C712EB" w:rsidRPr="00C712EB" w:rsidRDefault="00C712EB" w:rsidP="00C712EB">
            <w:pPr>
              <w:jc w:val="right"/>
              <w:rPr>
                <w:rFonts w:cs="Arial"/>
                <w:color w:val="000000"/>
              </w:rPr>
            </w:pPr>
            <w:r w:rsidRPr="00C712EB">
              <w:rPr>
                <w:rFonts w:cs="Arial"/>
                <w:color w:val="000000"/>
              </w:rPr>
              <w:t>0</w:t>
            </w:r>
          </w:p>
        </w:tc>
        <w:tc>
          <w:tcPr>
            <w:tcW w:w="1580" w:type="dxa"/>
            <w:noWrap/>
            <w:hideMark/>
          </w:tcPr>
          <w:p w:rsidR="00C712EB" w:rsidRPr="00C712EB" w:rsidRDefault="00C712EB" w:rsidP="00C712EB">
            <w:pPr>
              <w:jc w:val="right"/>
              <w:rPr>
                <w:rFonts w:cs="Arial"/>
                <w:color w:val="000000"/>
              </w:rPr>
            </w:pPr>
            <w:r w:rsidRPr="00C712EB">
              <w:rPr>
                <w:rFonts w:cs="Arial"/>
                <w:color w:val="000000"/>
              </w:rPr>
              <w:t>0</w:t>
            </w:r>
          </w:p>
        </w:tc>
        <w:tc>
          <w:tcPr>
            <w:tcW w:w="1560" w:type="dxa"/>
            <w:noWrap/>
            <w:hideMark/>
          </w:tcPr>
          <w:p w:rsidR="00C712EB" w:rsidRPr="00C712EB" w:rsidRDefault="00C712EB" w:rsidP="00C712EB">
            <w:pPr>
              <w:jc w:val="right"/>
              <w:rPr>
                <w:rFonts w:cs="Arial"/>
                <w:color w:val="000000"/>
              </w:rPr>
            </w:pPr>
            <w:r w:rsidRPr="00C712EB">
              <w:rPr>
                <w:rFonts w:cs="Arial"/>
                <w:color w:val="000000"/>
              </w:rPr>
              <w:t>0</w:t>
            </w:r>
          </w:p>
        </w:tc>
      </w:tr>
    </w:tbl>
    <w:p w:rsidR="009F278B" w:rsidRDefault="009F278B" w:rsidP="00B4037F">
      <w:pPr>
        <w:spacing w:before="360" w:after="240" w:line="259" w:lineRule="auto"/>
      </w:pPr>
      <w:r>
        <w:t xml:space="preserve">Created by the California Department of Education </w:t>
      </w:r>
      <w:r w:rsidR="00C712EB">
        <w:t>March 13</w:t>
      </w:r>
      <w:r w:rsidR="005063D7">
        <w:t>, 2018</w:t>
      </w:r>
      <w:r>
        <w:t>.</w:t>
      </w:r>
    </w:p>
    <w:p w:rsidR="00F510A8" w:rsidRPr="00C4744D" w:rsidRDefault="00F510A8" w:rsidP="00C4744D">
      <w:pPr>
        <w:spacing w:after="240" w:line="259" w:lineRule="auto"/>
        <w:rPr>
          <w:rFonts w:cs="Arial"/>
        </w:rPr>
      </w:pPr>
      <w:r w:rsidRPr="00851E60">
        <w:rPr>
          <w:rFonts w:cs="Arial"/>
        </w:rPr>
        <w:t>Total 2016</w:t>
      </w:r>
      <w:r w:rsidRPr="00851E60">
        <w:t>–</w:t>
      </w:r>
      <w:r w:rsidRPr="00851E60">
        <w:rPr>
          <w:rFonts w:cs="Arial"/>
        </w:rPr>
        <w:t xml:space="preserve">17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 $</w:t>
      </w:r>
      <w:r w:rsidR="00C712EB">
        <w:rPr>
          <w:rFonts w:cs="Arial"/>
        </w:rPr>
        <w:t>9,616,439</w:t>
      </w:r>
      <w:r w:rsidRPr="00851E60">
        <w:rPr>
          <w:rFonts w:cs="Arial"/>
        </w:rPr>
        <w:t>.</w:t>
      </w:r>
    </w:p>
    <w:sectPr w:rsidR="00F510A8" w:rsidRPr="00C4744D" w:rsidSect="00B641AF">
      <w:headerReference w:type="default" r:id="rId12"/>
      <w:headerReference w:type="first" r:id="rId13"/>
      <w:pgSz w:w="15840" w:h="12240" w:orient="landscape"/>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EDA" w:rsidRDefault="00726EDA" w:rsidP="000E09DC">
      <w:r>
        <w:separator/>
      </w:r>
    </w:p>
  </w:endnote>
  <w:endnote w:type="continuationSeparator" w:id="0">
    <w:p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EDA" w:rsidRDefault="00726EDA" w:rsidP="000E09DC">
      <w:r>
        <w:separator/>
      </w:r>
    </w:p>
  </w:footnote>
  <w:footnote w:type="continuationSeparator" w:id="0">
    <w:p w:rsidR="00726EDA" w:rsidRDefault="00726ED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45A8A">
      <w:rPr>
        <w:rFonts w:cs="Arial"/>
        <w:noProof/>
      </w:rPr>
      <w:t>4</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639" w:rsidRDefault="00306639" w:rsidP="00306639">
    <w:pPr>
      <w:pStyle w:val="Header"/>
      <w:jc w:val="right"/>
    </w:pPr>
    <w:proofErr w:type="gramStart"/>
    <w:r>
      <w:t>pptb-edmd-</w:t>
    </w:r>
    <w:r w:rsidR="005063D7">
      <w:t>ma</w:t>
    </w:r>
    <w:r w:rsidR="001064A7">
      <w:t>y</w:t>
    </w:r>
    <w:r>
      <w:t>18item01</w:t>
    </w:r>
    <w:proofErr w:type="gramEnd"/>
  </w:p>
  <w:p w:rsidR="00CD4723" w:rsidRPr="00E91B1C" w:rsidRDefault="008C5659" w:rsidP="00B4037F">
    <w:pPr>
      <w:pStyle w:val="Header"/>
      <w:spacing w:after="240"/>
      <w:jc w:val="right"/>
    </w:pPr>
    <w:sdt>
      <w:sdtPr>
        <w:id w:val="-831219345"/>
        <w:docPartObj>
          <w:docPartGallery w:val="Page Numbers (Top of Page)"/>
          <w:docPartUnique/>
        </w:docPartObj>
      </w:sdtPr>
      <w:sdtEndPr/>
      <w:sdtContent>
        <w:r w:rsidR="00306639" w:rsidRPr="00E51E51">
          <w:t xml:space="preserve">Page </w:t>
        </w:r>
        <w:r w:rsidR="00C712EB">
          <w:rPr>
            <w:bCs/>
          </w:rPr>
          <w:t>3</w:t>
        </w:r>
        <w:r w:rsidR="00306639" w:rsidRPr="00E51E51">
          <w:t xml:space="preserve"> of </w:t>
        </w:r>
        <w:r w:rsidR="00C712EB">
          <w:rPr>
            <w:bCs/>
          </w:rPr>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51" w:rsidRDefault="00E51E51" w:rsidP="00E51E51">
    <w:pPr>
      <w:pStyle w:val="Header"/>
      <w:jc w:val="right"/>
    </w:pPr>
    <w:proofErr w:type="gramStart"/>
    <w:r>
      <w:t>pptb-edmd-</w:t>
    </w:r>
    <w:r w:rsidR="006C3AB3">
      <w:t>ma</w:t>
    </w:r>
    <w:r w:rsidR="001064A7">
      <w:t>y</w:t>
    </w:r>
    <w:r>
      <w:t>18item01</w:t>
    </w:r>
    <w:proofErr w:type="gramEnd"/>
  </w:p>
  <w:sdt>
    <w:sdtPr>
      <w:id w:val="-798676553"/>
      <w:docPartObj>
        <w:docPartGallery w:val="Page Numbers (Top of Page)"/>
        <w:docPartUnique/>
      </w:docPartObj>
    </w:sdtPr>
    <w:sdtEndPr/>
    <w:sdtContent>
      <w:p w:rsidR="00E51E51" w:rsidRPr="00CD4723" w:rsidRDefault="00E51E51" w:rsidP="00B4037F">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8C5659">
          <w:rPr>
            <w:bCs/>
            <w:noProof/>
          </w:rPr>
          <w:t>2</w:t>
        </w:r>
        <w:r w:rsidRPr="00E51E51">
          <w:rPr>
            <w:bCs/>
          </w:rPr>
          <w:fldChar w:fldCharType="end"/>
        </w:r>
        <w:r w:rsidRPr="00E51E51">
          <w:t xml:space="preserve"> of </w:t>
        </w:r>
        <w:r w:rsidR="009F01C2">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5EE" w:rsidRDefault="005355EE" w:rsidP="00306639">
    <w:pPr>
      <w:pStyle w:val="Header"/>
      <w:jc w:val="right"/>
    </w:pPr>
    <w:proofErr w:type="gramStart"/>
    <w:r>
      <w:t>pptb-edmd-may18item01</w:t>
    </w:r>
    <w:proofErr w:type="gramEnd"/>
  </w:p>
  <w:p w:rsidR="00B4037F" w:rsidRDefault="00B4037F" w:rsidP="00306639">
    <w:pPr>
      <w:pStyle w:val="Header"/>
      <w:jc w:val="right"/>
    </w:pPr>
    <w:r>
      <w:t>Attachment 1</w:t>
    </w:r>
  </w:p>
  <w:p w:rsidR="005355EE" w:rsidRPr="00E91B1C" w:rsidRDefault="008C5659" w:rsidP="008C5659">
    <w:pPr>
      <w:pStyle w:val="Header"/>
      <w:spacing w:after="240"/>
      <w:jc w:val="right"/>
    </w:pPr>
    <w:sdt>
      <w:sdtPr>
        <w:id w:val="1238821080"/>
        <w:docPartObj>
          <w:docPartGallery w:val="Page Numbers (Top of Page)"/>
          <w:docPartUnique/>
        </w:docPartObj>
      </w:sdtPr>
      <w:sdtEndPr/>
      <w:sdtContent>
        <w:r w:rsidR="005355EE" w:rsidRPr="00E51E51">
          <w:t xml:space="preserve">Page </w:t>
        </w:r>
        <w:r w:rsidR="005355EE">
          <w:rPr>
            <w:bCs/>
          </w:rPr>
          <w:t>2</w:t>
        </w:r>
        <w:r w:rsidR="005355EE" w:rsidRPr="00E51E51">
          <w:t xml:space="preserve"> of </w:t>
        </w:r>
        <w:r w:rsidR="005355EE">
          <w:rPr>
            <w:bCs/>
          </w:rPr>
          <w:t>2</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1C2" w:rsidRDefault="009F01C2" w:rsidP="00E51E51">
    <w:pPr>
      <w:pStyle w:val="Header"/>
      <w:jc w:val="right"/>
    </w:pPr>
    <w:proofErr w:type="gramStart"/>
    <w:r>
      <w:t>pptb-edmd-</w:t>
    </w:r>
    <w:r w:rsidR="005063D7">
      <w:t>ma</w:t>
    </w:r>
    <w:r w:rsidR="001064A7">
      <w:t>y</w:t>
    </w:r>
    <w:r>
      <w:t>18item01</w:t>
    </w:r>
    <w:proofErr w:type="gramEnd"/>
  </w:p>
  <w:p w:rsidR="00B4037F" w:rsidRDefault="00B4037F" w:rsidP="00E51E51">
    <w:pPr>
      <w:pStyle w:val="Header"/>
      <w:jc w:val="right"/>
    </w:pPr>
    <w:r>
      <w:t>Attachment 1</w:t>
    </w:r>
  </w:p>
  <w:p w:rsidR="009F01C2" w:rsidRDefault="008C5659" w:rsidP="00E91B1C">
    <w:pPr>
      <w:pStyle w:val="Header"/>
      <w:spacing w:after="360"/>
      <w:jc w:val="right"/>
    </w:pPr>
    <w:sdt>
      <w:sdtPr>
        <w:id w:val="-1044284612"/>
        <w:docPartObj>
          <w:docPartGallery w:val="Page Numbers (Top of Page)"/>
          <w:docPartUnique/>
        </w:docPartObj>
      </w:sdtPr>
      <w:sdtEndPr/>
      <w:sdtContent>
        <w:r w:rsidR="009F01C2" w:rsidRPr="00E51E51">
          <w:t xml:space="preserve">Page </w:t>
        </w:r>
        <w:r w:rsidR="009F01C2">
          <w:t>1</w:t>
        </w:r>
        <w:r w:rsidR="009F01C2" w:rsidRPr="00E51E51">
          <w:t xml:space="preserve"> of </w:t>
        </w:r>
        <w:r w:rsidR="00C712EB">
          <w:t>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45739"/>
    <w:rsid w:val="00045A8A"/>
    <w:rsid w:val="0008249A"/>
    <w:rsid w:val="000E09DC"/>
    <w:rsid w:val="0010032E"/>
    <w:rsid w:val="001048F3"/>
    <w:rsid w:val="001064A7"/>
    <w:rsid w:val="00122A04"/>
    <w:rsid w:val="00130059"/>
    <w:rsid w:val="0018148D"/>
    <w:rsid w:val="00181BE9"/>
    <w:rsid w:val="001A0CA5"/>
    <w:rsid w:val="001A4D67"/>
    <w:rsid w:val="001B3958"/>
    <w:rsid w:val="001B7414"/>
    <w:rsid w:val="001C55D3"/>
    <w:rsid w:val="001E1717"/>
    <w:rsid w:val="001E1929"/>
    <w:rsid w:val="00223112"/>
    <w:rsid w:val="002329EA"/>
    <w:rsid w:val="00240B26"/>
    <w:rsid w:val="002519E7"/>
    <w:rsid w:val="00256D92"/>
    <w:rsid w:val="002841E9"/>
    <w:rsid w:val="00293DC5"/>
    <w:rsid w:val="002B15E3"/>
    <w:rsid w:val="002B4B14"/>
    <w:rsid w:val="002D1A82"/>
    <w:rsid w:val="002E4CB5"/>
    <w:rsid w:val="002E6FCA"/>
    <w:rsid w:val="002F279B"/>
    <w:rsid w:val="00306639"/>
    <w:rsid w:val="00315131"/>
    <w:rsid w:val="003250E1"/>
    <w:rsid w:val="00363520"/>
    <w:rsid w:val="003705FC"/>
    <w:rsid w:val="0038016F"/>
    <w:rsid w:val="00384ACF"/>
    <w:rsid w:val="003D189C"/>
    <w:rsid w:val="003D1ECD"/>
    <w:rsid w:val="003E1E8D"/>
    <w:rsid w:val="003E4DF7"/>
    <w:rsid w:val="003E5EF9"/>
    <w:rsid w:val="00406F50"/>
    <w:rsid w:val="00407E9B"/>
    <w:rsid w:val="004203BC"/>
    <w:rsid w:val="0044670C"/>
    <w:rsid w:val="0047534A"/>
    <w:rsid w:val="004D3F62"/>
    <w:rsid w:val="004E029B"/>
    <w:rsid w:val="005063D7"/>
    <w:rsid w:val="00517C00"/>
    <w:rsid w:val="00527B0E"/>
    <w:rsid w:val="005355EE"/>
    <w:rsid w:val="0068413A"/>
    <w:rsid w:val="00692300"/>
    <w:rsid w:val="00693951"/>
    <w:rsid w:val="006B2111"/>
    <w:rsid w:val="006C3AB3"/>
    <w:rsid w:val="006D0223"/>
    <w:rsid w:val="006E06C6"/>
    <w:rsid w:val="00726EDA"/>
    <w:rsid w:val="007313A3"/>
    <w:rsid w:val="007428B8"/>
    <w:rsid w:val="00746164"/>
    <w:rsid w:val="00777320"/>
    <w:rsid w:val="00780BB6"/>
    <w:rsid w:val="0079080B"/>
    <w:rsid w:val="007C5697"/>
    <w:rsid w:val="007D6A8F"/>
    <w:rsid w:val="00862BAA"/>
    <w:rsid w:val="008909EE"/>
    <w:rsid w:val="008A6F5A"/>
    <w:rsid w:val="008C5659"/>
    <w:rsid w:val="0091117B"/>
    <w:rsid w:val="009B04E1"/>
    <w:rsid w:val="009D5028"/>
    <w:rsid w:val="009F01C2"/>
    <w:rsid w:val="009F278B"/>
    <w:rsid w:val="009F4B55"/>
    <w:rsid w:val="00A07F42"/>
    <w:rsid w:val="00A16315"/>
    <w:rsid w:val="00A30B3C"/>
    <w:rsid w:val="00A74AAE"/>
    <w:rsid w:val="00AC6AA0"/>
    <w:rsid w:val="00AD5657"/>
    <w:rsid w:val="00B174FF"/>
    <w:rsid w:val="00B4037F"/>
    <w:rsid w:val="00B641AF"/>
    <w:rsid w:val="00B723BE"/>
    <w:rsid w:val="00B82705"/>
    <w:rsid w:val="00BB4F18"/>
    <w:rsid w:val="00C01958"/>
    <w:rsid w:val="00C27D57"/>
    <w:rsid w:val="00C4744D"/>
    <w:rsid w:val="00C712EB"/>
    <w:rsid w:val="00C82CBA"/>
    <w:rsid w:val="00C83189"/>
    <w:rsid w:val="00CB142F"/>
    <w:rsid w:val="00CB69D5"/>
    <w:rsid w:val="00CD4723"/>
    <w:rsid w:val="00CE1C84"/>
    <w:rsid w:val="00D47DAB"/>
    <w:rsid w:val="00D5115F"/>
    <w:rsid w:val="00D8667C"/>
    <w:rsid w:val="00D86AB9"/>
    <w:rsid w:val="00DC3499"/>
    <w:rsid w:val="00DE175F"/>
    <w:rsid w:val="00E31A24"/>
    <w:rsid w:val="00E51E51"/>
    <w:rsid w:val="00E91B1C"/>
    <w:rsid w:val="00EA7D4F"/>
    <w:rsid w:val="00EB16F7"/>
    <w:rsid w:val="00EC504C"/>
    <w:rsid w:val="00EC73FA"/>
    <w:rsid w:val="00F40510"/>
    <w:rsid w:val="00F510A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table" w:styleId="TableGrid">
    <w:name w:val="Table Grid"/>
    <w:basedOn w:val="TableNormal"/>
    <w:uiPriority w:val="39"/>
    <w:rsid w:val="00B40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71C71-BB07-4252-B500-E349FCEDE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766</TotalTime>
  <Pages>5</Pages>
  <Words>1024</Words>
  <Characters>5698</Characters>
  <Application>Microsoft Office Word</Application>
  <DocSecurity>0</DocSecurity>
  <Lines>123</Lines>
  <Paragraphs>58</Paragraphs>
  <ScaleCrop>false</ScaleCrop>
  <HeadingPairs>
    <vt:vector size="2" baseType="variant">
      <vt:variant>
        <vt:lpstr>Title</vt:lpstr>
      </vt:variant>
      <vt:variant>
        <vt:i4>1</vt:i4>
      </vt:variant>
    </vt:vector>
  </HeadingPairs>
  <TitlesOfParts>
    <vt:vector size="1" baseType="lpstr">
      <vt:lpstr>May 2018 Agenda Item 05 - Meeting Agendas (CA State Board of Education)</vt:lpstr>
    </vt:vector>
  </TitlesOfParts>
  <Company>California State Board of Education</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05 - Meeting Agendas (CA State Board of Education)</dc:title>
  <dc:subject>Approval of 2017-18 Consolidated Applications.</dc:subject>
  <dc:creator/>
  <cp:keywords/>
  <dc:description/>
  <cp:lastModifiedBy>Malia Gonsalves</cp:lastModifiedBy>
  <cp:revision>35</cp:revision>
  <cp:lastPrinted>2018-01-16T16:49:00Z</cp:lastPrinted>
  <dcterms:created xsi:type="dcterms:W3CDTF">2017-11-13T17:27:00Z</dcterms:created>
  <dcterms:modified xsi:type="dcterms:W3CDTF">2018-04-26T18:50:00Z</dcterms:modified>
  <cp:category/>
</cp:coreProperties>
</file>