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92176" w:rsidRPr="001A1081" w:rsidRDefault="00F92176" w:rsidP="00C31A17">
      <w:pPr>
        <w:pStyle w:val="Heading1"/>
      </w:pPr>
      <w:r w:rsidRPr="001A1081">
        <w:t>CHARTER SCHOOL PETITION REVIEW FORM:</w:t>
      </w:r>
      <w:r w:rsidRPr="001A1081">
        <w:br/>
      </w:r>
      <w:proofErr w:type="spellStart"/>
      <w:r w:rsidR="00F3379C">
        <w:t>Baypoint</w:t>
      </w:r>
      <w:proofErr w:type="spellEnd"/>
      <w:r w:rsidR="00F3379C">
        <w:t xml:space="preserve"> Preparatory Academy-San Diego</w:t>
      </w:r>
    </w:p>
    <w:p w:rsidR="00F92176" w:rsidRPr="00F855E9" w:rsidRDefault="00F92176" w:rsidP="00C31A17">
      <w:pPr>
        <w:jc w:val="center"/>
      </w:pPr>
      <w:r>
        <w:t>CALIFORNIA DEPARTMENT OF EDUCATION</w:t>
      </w:r>
    </w:p>
    <w:p w:rsidR="00F92176" w:rsidRPr="00F92176" w:rsidRDefault="00F3379C" w:rsidP="00962EB4">
      <w:pPr>
        <w:pStyle w:val="Heading2"/>
      </w:pPr>
      <w:r>
        <w:t xml:space="preserve">Key Information Regarding </w:t>
      </w:r>
      <w:proofErr w:type="spellStart"/>
      <w:r>
        <w:t>Baypoint</w:t>
      </w:r>
      <w:proofErr w:type="spellEnd"/>
      <w:r>
        <w:t xml:space="preserve"> Preparatory Academy-San Diego</w:t>
      </w:r>
    </w:p>
    <w:p w:rsidR="005036C8" w:rsidRPr="00397491" w:rsidRDefault="005036C8" w:rsidP="00C31A17">
      <w:pPr>
        <w:pStyle w:val="Heading3"/>
      </w:pPr>
      <w:r>
        <w:t>Proposed Grade Span and Build-</w:t>
      </w:r>
      <w:r w:rsidRPr="00397491">
        <w:t>out Plan</w:t>
      </w:r>
    </w:p>
    <w:p w:rsidR="005036C8" w:rsidRDefault="005036C8" w:rsidP="00C31A17">
      <w:pPr>
        <w:pStyle w:val="Heading4"/>
      </w:pPr>
      <w:r w:rsidRPr="00397491">
        <w:t xml:space="preserve">Table 1: </w:t>
      </w:r>
      <w:r w:rsidR="00F3379C">
        <w:t>2018–</w:t>
      </w:r>
      <w:r w:rsidR="00082B5A">
        <w:t>20</w:t>
      </w:r>
      <w:r w:rsidR="00F3379C">
        <w:t>23</w:t>
      </w:r>
      <w:r w:rsidRPr="00397491">
        <w:t xml:space="preserve"> Proposed Enrollment</w:t>
      </w:r>
    </w:p>
    <w:p w:rsidR="00233D35" w:rsidRPr="00E87082" w:rsidRDefault="00233D35" w:rsidP="00C31A17">
      <w:r w:rsidRPr="00E87082">
        <w:t>TK–transitional kindergarten/K–kindergarten</w:t>
      </w:r>
    </w:p>
    <w:p w:rsidR="00233D35" w:rsidRDefault="00233D35" w:rsidP="00C31A17">
      <w:pPr>
        <w:spacing w:after="100" w:afterAutospacing="1"/>
      </w:pPr>
      <w:r>
        <w:t>NA–Not Applicable. Grade levels not served.</w:t>
      </w:r>
    </w:p>
    <w:tbl>
      <w:tblPr>
        <w:tblStyle w:val="GridTable1Light"/>
        <w:tblW w:w="9360" w:type="dxa"/>
        <w:tblLayout w:type="fixed"/>
        <w:tblLook w:val="00A0" w:firstRow="1" w:lastRow="0" w:firstColumn="1" w:lastColumn="0" w:noHBand="0" w:noVBand="0"/>
        <w:tblDescription w:val="Proposed Grade Span and Build-out Plan table."/>
      </w:tblPr>
      <w:tblGrid>
        <w:gridCol w:w="1255"/>
        <w:gridCol w:w="1621"/>
        <w:gridCol w:w="1621"/>
        <w:gridCol w:w="1621"/>
        <w:gridCol w:w="1621"/>
        <w:gridCol w:w="1621"/>
      </w:tblGrid>
      <w:tr w:rsidR="005036C8" w:rsidRPr="009F3455" w:rsidTr="002A7438">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255" w:type="dxa"/>
            <w:shd w:val="clear" w:color="auto" w:fill="D9D9D9" w:themeFill="background1" w:themeFillShade="D9"/>
            <w:vAlign w:val="center"/>
          </w:tcPr>
          <w:p w:rsidR="005036C8" w:rsidRPr="00E64F32" w:rsidRDefault="005036C8" w:rsidP="00C31A17">
            <w:pPr>
              <w:pStyle w:val="Heading6"/>
              <w:outlineLvl w:val="5"/>
              <w:rPr>
                <w:b w:val="0"/>
              </w:rPr>
            </w:pPr>
            <w:r w:rsidRPr="00E64F32">
              <w:t>Grade</w:t>
            </w:r>
          </w:p>
        </w:tc>
        <w:tc>
          <w:tcPr>
            <w:tcW w:w="1621" w:type="dxa"/>
            <w:shd w:val="clear" w:color="auto" w:fill="D9D9D9" w:themeFill="background1" w:themeFillShade="D9"/>
            <w:vAlign w:val="center"/>
          </w:tcPr>
          <w:p w:rsidR="005036C8" w:rsidRPr="0008665B" w:rsidRDefault="005036C8" w:rsidP="00C31A17">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08665B">
              <w:t>20</w:t>
            </w:r>
            <w:r w:rsidR="00C64F3A" w:rsidRPr="0008665B">
              <w:t>18–19</w:t>
            </w:r>
          </w:p>
        </w:tc>
        <w:tc>
          <w:tcPr>
            <w:tcW w:w="1621" w:type="dxa"/>
            <w:shd w:val="clear" w:color="auto" w:fill="D9D9D9" w:themeFill="background1" w:themeFillShade="D9"/>
            <w:vAlign w:val="center"/>
          </w:tcPr>
          <w:p w:rsidR="005036C8" w:rsidRPr="0008665B" w:rsidRDefault="00C64F3A" w:rsidP="00C31A17">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08665B">
              <w:t>2019–20</w:t>
            </w:r>
          </w:p>
        </w:tc>
        <w:tc>
          <w:tcPr>
            <w:tcW w:w="1621" w:type="dxa"/>
            <w:shd w:val="clear" w:color="auto" w:fill="D9D9D9" w:themeFill="background1" w:themeFillShade="D9"/>
            <w:vAlign w:val="center"/>
          </w:tcPr>
          <w:p w:rsidR="005036C8" w:rsidRPr="0008665B" w:rsidRDefault="00C64F3A" w:rsidP="00C31A17">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08665B">
              <w:t>2020–21</w:t>
            </w:r>
          </w:p>
        </w:tc>
        <w:tc>
          <w:tcPr>
            <w:tcW w:w="1621" w:type="dxa"/>
            <w:shd w:val="clear" w:color="auto" w:fill="D9D9D9" w:themeFill="background1" w:themeFillShade="D9"/>
            <w:vAlign w:val="center"/>
          </w:tcPr>
          <w:p w:rsidR="005036C8" w:rsidRPr="0008665B" w:rsidRDefault="00C64F3A" w:rsidP="00C31A17">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08665B">
              <w:t>2021–22</w:t>
            </w:r>
          </w:p>
        </w:tc>
        <w:tc>
          <w:tcPr>
            <w:tcW w:w="1621" w:type="dxa"/>
            <w:shd w:val="clear" w:color="auto" w:fill="D9D9D9" w:themeFill="background1" w:themeFillShade="D9"/>
            <w:vAlign w:val="center"/>
          </w:tcPr>
          <w:p w:rsidR="005036C8" w:rsidRPr="0008665B" w:rsidRDefault="00C64F3A" w:rsidP="00C31A17">
            <w:pPr>
              <w:pStyle w:val="Heading6"/>
              <w:outlineLvl w:val="5"/>
              <w:cnfStyle w:val="100000000000" w:firstRow="1" w:lastRow="0" w:firstColumn="0" w:lastColumn="0" w:oddVBand="0" w:evenVBand="0" w:oddHBand="0" w:evenHBand="0" w:firstRowFirstColumn="0" w:firstRowLastColumn="0" w:lastRowFirstColumn="0" w:lastRowLastColumn="0"/>
              <w:rPr>
                <w:b w:val="0"/>
              </w:rPr>
            </w:pPr>
            <w:r w:rsidRPr="0008665B">
              <w:t>2022–23</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C95CAA" w:rsidRDefault="0008665B" w:rsidP="00C31A17">
            <w:pPr>
              <w:pStyle w:val="Title"/>
              <w:overflowPunct w:val="0"/>
              <w:textAlignment w:val="baseline"/>
              <w:rPr>
                <w:b/>
                <w:bCs/>
                <w:sz w:val="24"/>
                <w:szCs w:val="24"/>
              </w:rPr>
            </w:pPr>
            <w:r w:rsidRPr="00C95CAA">
              <w:rPr>
                <w:sz w:val="24"/>
                <w:szCs w:val="24"/>
              </w:rPr>
              <w:t>TK</w:t>
            </w:r>
          </w:p>
        </w:tc>
        <w:tc>
          <w:tcPr>
            <w:tcW w:w="1621" w:type="dxa"/>
          </w:tcPr>
          <w:p w:rsidR="005036C8" w:rsidRPr="00C95CAA" w:rsidRDefault="0008665B" w:rsidP="00C31A17">
            <w:pPr>
              <w:jc w:val="center"/>
              <w:cnfStyle w:val="000000000000" w:firstRow="0" w:lastRow="0" w:firstColumn="0" w:lastColumn="0" w:oddVBand="0" w:evenVBand="0" w:oddHBand="0" w:evenHBand="0" w:firstRowFirstColumn="0" w:firstRowLastColumn="0" w:lastRowFirstColumn="0" w:lastRowLastColumn="0"/>
            </w:pPr>
            <w:r w:rsidRPr="00C95CAA">
              <w:t>25</w:t>
            </w:r>
          </w:p>
        </w:tc>
        <w:tc>
          <w:tcPr>
            <w:tcW w:w="1621" w:type="dxa"/>
          </w:tcPr>
          <w:p w:rsidR="005036C8" w:rsidRPr="00C95CAA" w:rsidRDefault="00C95CAA" w:rsidP="00C31A17">
            <w:pPr>
              <w:jc w:val="center"/>
              <w:cnfStyle w:val="000000000000" w:firstRow="0" w:lastRow="0" w:firstColumn="0" w:lastColumn="0" w:oddVBand="0" w:evenVBand="0" w:oddHBand="0" w:evenHBand="0" w:firstRowFirstColumn="0" w:firstRowLastColumn="0" w:lastRowFirstColumn="0" w:lastRowLastColumn="0"/>
            </w:pPr>
            <w:r w:rsidRPr="00C95CAA">
              <w:t>25</w:t>
            </w:r>
          </w:p>
        </w:tc>
        <w:tc>
          <w:tcPr>
            <w:tcW w:w="1621" w:type="dxa"/>
          </w:tcPr>
          <w:p w:rsidR="005036C8" w:rsidRPr="00C95CAA" w:rsidRDefault="00C95CAA" w:rsidP="00C31A17">
            <w:pPr>
              <w:jc w:val="center"/>
              <w:cnfStyle w:val="000000000000" w:firstRow="0" w:lastRow="0" w:firstColumn="0" w:lastColumn="0" w:oddVBand="0" w:evenVBand="0" w:oddHBand="0" w:evenHBand="0" w:firstRowFirstColumn="0" w:firstRowLastColumn="0" w:lastRowFirstColumn="0" w:lastRowLastColumn="0"/>
            </w:pPr>
            <w:r w:rsidRPr="00C95CAA">
              <w:t>50</w:t>
            </w:r>
          </w:p>
        </w:tc>
        <w:tc>
          <w:tcPr>
            <w:tcW w:w="1621" w:type="dxa"/>
          </w:tcPr>
          <w:p w:rsidR="005036C8" w:rsidRPr="00C95CAA" w:rsidRDefault="00C95CAA" w:rsidP="00C31A17">
            <w:pPr>
              <w:jc w:val="center"/>
              <w:cnfStyle w:val="000000000000" w:firstRow="0" w:lastRow="0" w:firstColumn="0" w:lastColumn="0" w:oddVBand="0" w:evenVBand="0" w:oddHBand="0" w:evenHBand="0" w:firstRowFirstColumn="0" w:firstRowLastColumn="0" w:lastRowFirstColumn="0" w:lastRowLastColumn="0"/>
            </w:pPr>
            <w:r w:rsidRPr="00C95CAA">
              <w:t>50</w:t>
            </w:r>
          </w:p>
        </w:tc>
        <w:tc>
          <w:tcPr>
            <w:tcW w:w="1621" w:type="dxa"/>
          </w:tcPr>
          <w:p w:rsidR="005036C8" w:rsidRPr="00C95CAA" w:rsidRDefault="0008665B" w:rsidP="00C31A17">
            <w:pPr>
              <w:jc w:val="center"/>
              <w:cnfStyle w:val="000000000000" w:firstRow="0" w:lastRow="0" w:firstColumn="0" w:lastColumn="0" w:oddVBand="0" w:evenVBand="0" w:oddHBand="0" w:evenHBand="0" w:firstRowFirstColumn="0" w:firstRowLastColumn="0" w:lastRowFirstColumn="0" w:lastRowLastColumn="0"/>
            </w:pPr>
            <w:r w:rsidRPr="00C95CAA">
              <w:t>75</w:t>
            </w:r>
          </w:p>
        </w:tc>
      </w:tr>
      <w:tr w:rsidR="0008665B"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08665B" w:rsidRPr="00C95CAA" w:rsidRDefault="0008665B" w:rsidP="00C31A17">
            <w:pPr>
              <w:pStyle w:val="Title"/>
              <w:overflowPunct w:val="0"/>
              <w:textAlignment w:val="baseline"/>
              <w:rPr>
                <w:sz w:val="24"/>
                <w:szCs w:val="24"/>
              </w:rPr>
            </w:pPr>
            <w:r w:rsidRPr="00C95CAA">
              <w:rPr>
                <w:sz w:val="24"/>
                <w:szCs w:val="24"/>
              </w:rPr>
              <w:t>K</w:t>
            </w:r>
          </w:p>
        </w:tc>
        <w:tc>
          <w:tcPr>
            <w:tcW w:w="1621" w:type="dxa"/>
          </w:tcPr>
          <w:p w:rsidR="0008665B" w:rsidRPr="00C95CAA" w:rsidRDefault="0008665B" w:rsidP="00C31A17">
            <w:pPr>
              <w:jc w:val="center"/>
              <w:cnfStyle w:val="000000000000" w:firstRow="0" w:lastRow="0" w:firstColumn="0" w:lastColumn="0" w:oddVBand="0" w:evenVBand="0" w:oddHBand="0" w:evenHBand="0" w:firstRowFirstColumn="0" w:firstRowLastColumn="0" w:lastRowFirstColumn="0" w:lastRowLastColumn="0"/>
            </w:pPr>
            <w:r w:rsidRPr="00C95CAA">
              <w:t>25</w:t>
            </w:r>
          </w:p>
        </w:tc>
        <w:tc>
          <w:tcPr>
            <w:tcW w:w="1621" w:type="dxa"/>
          </w:tcPr>
          <w:p w:rsidR="0008665B" w:rsidRPr="00C95CAA" w:rsidRDefault="00C95CAA" w:rsidP="00C31A17">
            <w:pPr>
              <w:jc w:val="center"/>
              <w:cnfStyle w:val="000000000000" w:firstRow="0" w:lastRow="0" w:firstColumn="0" w:lastColumn="0" w:oddVBand="0" w:evenVBand="0" w:oddHBand="0" w:evenHBand="0" w:firstRowFirstColumn="0" w:firstRowLastColumn="0" w:lastRowFirstColumn="0" w:lastRowLastColumn="0"/>
            </w:pPr>
            <w:r w:rsidRPr="00C95CAA">
              <w:t>25</w:t>
            </w:r>
          </w:p>
        </w:tc>
        <w:tc>
          <w:tcPr>
            <w:tcW w:w="1621" w:type="dxa"/>
          </w:tcPr>
          <w:p w:rsidR="0008665B" w:rsidRPr="00C95CAA" w:rsidRDefault="00C95CAA" w:rsidP="00C31A17">
            <w:pPr>
              <w:jc w:val="center"/>
              <w:cnfStyle w:val="000000000000" w:firstRow="0" w:lastRow="0" w:firstColumn="0" w:lastColumn="0" w:oddVBand="0" w:evenVBand="0" w:oddHBand="0" w:evenHBand="0" w:firstRowFirstColumn="0" w:firstRowLastColumn="0" w:lastRowFirstColumn="0" w:lastRowLastColumn="0"/>
            </w:pPr>
            <w:r w:rsidRPr="00C95CAA">
              <w:t>50</w:t>
            </w:r>
          </w:p>
        </w:tc>
        <w:tc>
          <w:tcPr>
            <w:tcW w:w="1621" w:type="dxa"/>
          </w:tcPr>
          <w:p w:rsidR="0008665B" w:rsidRPr="00C95CAA" w:rsidRDefault="00C95CAA" w:rsidP="00C31A17">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rsidR="0008665B" w:rsidRPr="00C95CAA" w:rsidRDefault="0008665B" w:rsidP="00C31A17">
            <w:pPr>
              <w:jc w:val="center"/>
              <w:cnfStyle w:val="000000000000" w:firstRow="0" w:lastRow="0" w:firstColumn="0" w:lastColumn="0" w:oddVBand="0" w:evenVBand="0" w:oddHBand="0" w:evenHBand="0" w:firstRowFirstColumn="0" w:firstRowLastColumn="0" w:lastRowFirstColumn="0" w:lastRowLastColumn="0"/>
            </w:pPr>
            <w:r w:rsidRPr="00C95CAA">
              <w:t>75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C31A17">
            <w:pPr>
              <w:pStyle w:val="Title"/>
              <w:overflowPunct w:val="0"/>
              <w:textAlignment w:val="baseline"/>
              <w:rPr>
                <w:b/>
                <w:bCs/>
                <w:sz w:val="24"/>
                <w:szCs w:val="24"/>
              </w:rPr>
            </w:pPr>
            <w:r>
              <w:rPr>
                <w:sz w:val="24"/>
                <w:szCs w:val="24"/>
              </w:rPr>
              <w:t xml:space="preserve">  1</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C95CAA"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75</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75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C31A17">
            <w:pPr>
              <w:pStyle w:val="Title"/>
              <w:overflowPunct w:val="0"/>
              <w:textAlignment w:val="baseline"/>
              <w:rPr>
                <w:b/>
                <w:bCs/>
                <w:sz w:val="24"/>
                <w:szCs w:val="24"/>
              </w:rPr>
            </w:pPr>
            <w:r>
              <w:rPr>
                <w:sz w:val="24"/>
                <w:szCs w:val="24"/>
              </w:rPr>
              <w:t xml:space="preserve">  2</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C95CAA"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C95CAA" w:rsidP="00C31A17">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75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C31A17">
            <w:pPr>
              <w:pStyle w:val="Title"/>
              <w:overflowPunct w:val="0"/>
              <w:textAlignment w:val="baseline"/>
              <w:rPr>
                <w:b/>
                <w:bCs/>
                <w:sz w:val="24"/>
                <w:szCs w:val="24"/>
              </w:rPr>
            </w:pPr>
            <w:r>
              <w:rPr>
                <w:sz w:val="24"/>
                <w:szCs w:val="24"/>
              </w:rPr>
              <w:t xml:space="preserve">  3</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rsidR="005036C8" w:rsidRPr="009F3455" w:rsidRDefault="00C95CAA" w:rsidP="00C31A17">
            <w:pPr>
              <w:jc w:val="center"/>
              <w:cnfStyle w:val="000000000000" w:firstRow="0" w:lastRow="0" w:firstColumn="0" w:lastColumn="0" w:oddVBand="0" w:evenVBand="0" w:oddHBand="0" w:evenHBand="0" w:firstRowFirstColumn="0" w:firstRowLastColumn="0" w:lastRowFirstColumn="0" w:lastRowLastColumn="0"/>
            </w:pPr>
            <w:r>
              <w:t>50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C31A17">
            <w:pPr>
              <w:pStyle w:val="Title"/>
              <w:overflowPunct w:val="0"/>
              <w:textAlignment w:val="baseline"/>
              <w:rPr>
                <w:b/>
                <w:bCs/>
                <w:sz w:val="24"/>
                <w:szCs w:val="24"/>
              </w:rPr>
            </w:pPr>
            <w:r>
              <w:rPr>
                <w:sz w:val="24"/>
                <w:szCs w:val="24"/>
              </w:rPr>
              <w:t xml:space="preserve">  4</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08665B" w:rsidP="00C31A17">
            <w:pPr>
              <w:jc w:val="center"/>
              <w:cnfStyle w:val="000000000000" w:firstRow="0" w:lastRow="0" w:firstColumn="0" w:lastColumn="0" w:oddVBand="0" w:evenVBand="0" w:oddHBand="0" w:evenHBand="0" w:firstRowFirstColumn="0" w:firstRowLastColumn="0" w:lastRowFirstColumn="0" w:lastRowLastColumn="0"/>
            </w:pPr>
            <w:r>
              <w:t>50</w:t>
            </w:r>
          </w:p>
        </w:tc>
        <w:tc>
          <w:tcPr>
            <w:tcW w:w="1621" w:type="dxa"/>
          </w:tcPr>
          <w:p w:rsidR="005036C8" w:rsidRPr="009F3455" w:rsidRDefault="00C95CAA" w:rsidP="00C31A17">
            <w:pPr>
              <w:jc w:val="center"/>
              <w:cnfStyle w:val="000000000000" w:firstRow="0" w:lastRow="0" w:firstColumn="0" w:lastColumn="0" w:oddVBand="0" w:evenVBand="0" w:oddHBand="0" w:evenHBand="0" w:firstRowFirstColumn="0" w:firstRowLastColumn="0" w:lastRowFirstColumn="0" w:lastRowLastColumn="0"/>
            </w:pPr>
            <w:r>
              <w:t>50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C31A17">
            <w:pPr>
              <w:pStyle w:val="Title"/>
              <w:overflowPunct w:val="0"/>
              <w:textAlignment w:val="baseline"/>
              <w:rPr>
                <w:b/>
                <w:bCs/>
                <w:sz w:val="24"/>
                <w:szCs w:val="24"/>
              </w:rPr>
            </w:pPr>
            <w:r>
              <w:rPr>
                <w:sz w:val="24"/>
                <w:szCs w:val="24"/>
              </w:rPr>
              <w:t xml:space="preserve">  5</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C95CAA" w:rsidP="00C31A17">
            <w:pPr>
              <w:jc w:val="center"/>
              <w:cnfStyle w:val="000000000000" w:firstRow="0" w:lastRow="0" w:firstColumn="0" w:lastColumn="0" w:oddVBand="0" w:evenVBand="0" w:oddHBand="0" w:evenHBand="0" w:firstRowFirstColumn="0" w:firstRowLastColumn="0" w:lastRowFirstColumn="0" w:lastRowLastColumn="0"/>
            </w:pPr>
            <w:r>
              <w:t>25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C31A17">
            <w:pPr>
              <w:pStyle w:val="Title"/>
              <w:overflowPunct w:val="0"/>
              <w:textAlignment w:val="baseline"/>
              <w:rPr>
                <w:b/>
                <w:bCs/>
                <w:sz w:val="24"/>
                <w:szCs w:val="24"/>
              </w:rPr>
            </w:pPr>
            <w:r>
              <w:rPr>
                <w:sz w:val="24"/>
                <w:szCs w:val="24"/>
              </w:rPr>
              <w:t xml:space="preserve">  6</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50</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C31A17">
            <w:pPr>
              <w:pStyle w:val="Title"/>
              <w:overflowPunct w:val="0"/>
              <w:textAlignment w:val="baseline"/>
              <w:rPr>
                <w:b/>
                <w:bCs/>
                <w:sz w:val="24"/>
                <w:szCs w:val="24"/>
              </w:rPr>
            </w:pPr>
            <w:r>
              <w:rPr>
                <w:sz w:val="24"/>
                <w:szCs w:val="24"/>
              </w:rPr>
              <w:t xml:space="preserve">  7</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9F3455" w:rsidRDefault="005036C8" w:rsidP="00C31A17">
            <w:pPr>
              <w:pStyle w:val="Title"/>
              <w:overflowPunct w:val="0"/>
              <w:textAlignment w:val="baseline"/>
              <w:rPr>
                <w:b/>
                <w:bCs/>
                <w:sz w:val="24"/>
                <w:szCs w:val="24"/>
              </w:rPr>
            </w:pPr>
            <w:r>
              <w:rPr>
                <w:sz w:val="24"/>
                <w:szCs w:val="24"/>
              </w:rPr>
              <w:t xml:space="preserve">  8</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NA</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c>
          <w:tcPr>
            <w:tcW w:w="1621" w:type="dxa"/>
          </w:tcPr>
          <w:p w:rsidR="005036C8" w:rsidRPr="009F3455" w:rsidRDefault="00ED3A3E" w:rsidP="00C31A17">
            <w:pPr>
              <w:jc w:val="center"/>
              <w:cnfStyle w:val="000000000000" w:firstRow="0" w:lastRow="0" w:firstColumn="0" w:lastColumn="0" w:oddVBand="0" w:evenVBand="0" w:oddHBand="0" w:evenHBand="0" w:firstRowFirstColumn="0" w:firstRowLastColumn="0" w:lastRowFirstColumn="0" w:lastRowLastColumn="0"/>
            </w:pPr>
            <w:r>
              <w:t>25</w:t>
            </w:r>
          </w:p>
        </w:tc>
      </w:tr>
      <w:tr w:rsidR="005036C8" w:rsidRPr="009F3455" w:rsidTr="002A7438">
        <w:trPr>
          <w:cantSplit/>
          <w:trHeight w:val="288"/>
        </w:trPr>
        <w:tc>
          <w:tcPr>
            <w:cnfStyle w:val="001000000000" w:firstRow="0" w:lastRow="0" w:firstColumn="1" w:lastColumn="0" w:oddVBand="0" w:evenVBand="0" w:oddHBand="0" w:evenHBand="0" w:firstRowFirstColumn="0" w:firstRowLastColumn="0" w:lastRowFirstColumn="0" w:lastRowLastColumn="0"/>
            <w:tcW w:w="1255" w:type="dxa"/>
          </w:tcPr>
          <w:p w:rsidR="005036C8" w:rsidRPr="00C95CAA" w:rsidRDefault="005036C8" w:rsidP="00C31A17">
            <w:pPr>
              <w:pStyle w:val="Title"/>
              <w:overflowPunct w:val="0"/>
              <w:textAlignment w:val="baseline"/>
              <w:rPr>
                <w:b/>
                <w:bCs/>
                <w:sz w:val="24"/>
                <w:szCs w:val="24"/>
              </w:rPr>
            </w:pPr>
            <w:r w:rsidRPr="00C95CAA">
              <w:rPr>
                <w:sz w:val="24"/>
                <w:szCs w:val="24"/>
              </w:rPr>
              <w:t>Total</w:t>
            </w:r>
          </w:p>
        </w:tc>
        <w:tc>
          <w:tcPr>
            <w:tcW w:w="1621" w:type="dxa"/>
          </w:tcPr>
          <w:p w:rsidR="005036C8" w:rsidRPr="00C95CAA" w:rsidRDefault="00263B17" w:rsidP="00C31A17">
            <w:pPr>
              <w:jc w:val="center"/>
              <w:cnfStyle w:val="000000000000" w:firstRow="0" w:lastRow="0" w:firstColumn="0" w:lastColumn="0" w:oddVBand="0" w:evenVBand="0" w:oddHBand="0" w:evenHBand="0" w:firstRowFirstColumn="0" w:firstRowLastColumn="0" w:lastRowFirstColumn="0" w:lastRowLastColumn="0"/>
            </w:pPr>
            <w:r w:rsidRPr="00C95CAA">
              <w:t>200</w:t>
            </w:r>
          </w:p>
        </w:tc>
        <w:tc>
          <w:tcPr>
            <w:tcW w:w="1621" w:type="dxa"/>
          </w:tcPr>
          <w:p w:rsidR="005036C8" w:rsidRPr="00C95CAA" w:rsidRDefault="00C95CAA" w:rsidP="00C31A17">
            <w:pPr>
              <w:jc w:val="center"/>
              <w:cnfStyle w:val="000000000000" w:firstRow="0" w:lastRow="0" w:firstColumn="0" w:lastColumn="0" w:oddVBand="0" w:evenVBand="0" w:oddHBand="0" w:evenHBand="0" w:firstRowFirstColumn="0" w:firstRowLastColumn="0" w:lastRowFirstColumn="0" w:lastRowLastColumn="0"/>
            </w:pPr>
            <w:r w:rsidRPr="00C95CAA">
              <w:t>225</w:t>
            </w:r>
          </w:p>
        </w:tc>
        <w:tc>
          <w:tcPr>
            <w:tcW w:w="1621" w:type="dxa"/>
          </w:tcPr>
          <w:p w:rsidR="005036C8" w:rsidRPr="00C95CAA" w:rsidRDefault="00C95CAA" w:rsidP="00C31A17">
            <w:pPr>
              <w:jc w:val="center"/>
              <w:cnfStyle w:val="000000000000" w:firstRow="0" w:lastRow="0" w:firstColumn="0" w:lastColumn="0" w:oddVBand="0" w:evenVBand="0" w:oddHBand="0" w:evenHBand="0" w:firstRowFirstColumn="0" w:firstRowLastColumn="0" w:lastRowFirstColumn="0" w:lastRowLastColumn="0"/>
            </w:pPr>
            <w:r w:rsidRPr="00C95CAA">
              <w:t>325</w:t>
            </w:r>
          </w:p>
        </w:tc>
        <w:tc>
          <w:tcPr>
            <w:tcW w:w="1621" w:type="dxa"/>
          </w:tcPr>
          <w:p w:rsidR="005036C8" w:rsidRPr="00C95CAA" w:rsidRDefault="00C95CAA" w:rsidP="00C31A17">
            <w:pPr>
              <w:jc w:val="center"/>
              <w:cnfStyle w:val="000000000000" w:firstRow="0" w:lastRow="0" w:firstColumn="0" w:lastColumn="0" w:oddVBand="0" w:evenVBand="0" w:oddHBand="0" w:evenHBand="0" w:firstRowFirstColumn="0" w:firstRowLastColumn="0" w:lastRowFirstColumn="0" w:lastRowLastColumn="0"/>
            </w:pPr>
            <w:r w:rsidRPr="00C95CAA">
              <w:t>425</w:t>
            </w:r>
          </w:p>
        </w:tc>
        <w:tc>
          <w:tcPr>
            <w:tcW w:w="1621" w:type="dxa"/>
          </w:tcPr>
          <w:p w:rsidR="005036C8" w:rsidRPr="00C95CAA" w:rsidRDefault="00C95CAA" w:rsidP="00C31A17">
            <w:pPr>
              <w:jc w:val="center"/>
              <w:cnfStyle w:val="000000000000" w:firstRow="0" w:lastRow="0" w:firstColumn="0" w:lastColumn="0" w:oddVBand="0" w:evenVBand="0" w:oddHBand="0" w:evenHBand="0" w:firstRowFirstColumn="0" w:firstRowLastColumn="0" w:lastRowFirstColumn="0" w:lastRowLastColumn="0"/>
            </w:pPr>
            <w:r w:rsidRPr="00C95CAA">
              <w:t>525</w:t>
            </w:r>
          </w:p>
        </w:tc>
      </w:tr>
    </w:tbl>
    <w:p w:rsidR="005036C8" w:rsidRDefault="005036C8" w:rsidP="00C31A17">
      <w:pPr>
        <w:pStyle w:val="Heading3"/>
      </w:pPr>
      <w:r w:rsidRPr="00003E48">
        <w:t>Proposed Location</w:t>
      </w:r>
    </w:p>
    <w:p w:rsidR="005036C8" w:rsidRDefault="00326F76" w:rsidP="00C31A17">
      <w:pPr>
        <w:spacing w:after="240"/>
        <w:rPr>
          <w:bCs/>
        </w:rPr>
      </w:pPr>
      <w:proofErr w:type="spellStart"/>
      <w:r w:rsidRPr="00C95CAA">
        <w:t>Baypoint</w:t>
      </w:r>
      <w:proofErr w:type="spellEnd"/>
      <w:r w:rsidRPr="00C95CAA">
        <w:t xml:space="preserve"> Preparatory Acad</w:t>
      </w:r>
      <w:r w:rsidR="00C95CAA" w:rsidRPr="00C95CAA">
        <w:t>emy-San Diego (BPA-SD) served</w:t>
      </w:r>
      <w:r w:rsidRPr="00C95CAA">
        <w:t xml:space="preserve"> </w:t>
      </w:r>
      <w:r w:rsidR="00C95CAA" w:rsidRPr="00C95CAA">
        <w:t xml:space="preserve">200 pupils in </w:t>
      </w:r>
      <w:r w:rsidR="00082B5A">
        <w:t>TK</w:t>
      </w:r>
      <w:r w:rsidRPr="00C95CAA">
        <w:t xml:space="preserve"> through grade six </w:t>
      </w:r>
      <w:r w:rsidR="00C95CAA" w:rsidRPr="00C95CAA">
        <w:t>during</w:t>
      </w:r>
      <w:r w:rsidR="00650C0B">
        <w:t xml:space="preserve"> the 2018–19 school year</w:t>
      </w:r>
      <w:r w:rsidR="00650C0B">
        <w:rPr>
          <w:bCs/>
        </w:rPr>
        <w:t xml:space="preserve"> located at 1175 Linda Vista Drive, San Marcos, CA. Currently BPA-SD is located at a temporary facility and has plans to move to their permanent facility, which will be located at 520 East Carmel Street, San Marcos</w:t>
      </w:r>
      <w:r w:rsidR="00082B5A">
        <w:rPr>
          <w:bCs/>
        </w:rPr>
        <w:t>,</w:t>
      </w:r>
      <w:r w:rsidR="00650C0B">
        <w:rPr>
          <w:bCs/>
        </w:rPr>
        <w:t xml:space="preserve"> on or before October 31, 2019. </w:t>
      </w:r>
    </w:p>
    <w:p w:rsidR="00590B58" w:rsidRPr="00590B58" w:rsidRDefault="00590B58" w:rsidP="00590B58">
      <w:pPr>
        <w:tabs>
          <w:tab w:val="left" w:pos="180"/>
          <w:tab w:val="left" w:pos="450"/>
        </w:tabs>
        <w:autoSpaceDE w:val="0"/>
        <w:autoSpaceDN w:val="0"/>
        <w:adjustRightInd w:val="0"/>
        <w:spacing w:after="100" w:afterAutospacing="1"/>
        <w:rPr>
          <w:rFonts w:eastAsia="Times New Roman" w:cs="Times New Roman"/>
          <w:bCs/>
        </w:rPr>
      </w:pPr>
      <w:r w:rsidRPr="00590B58">
        <w:rPr>
          <w:rFonts w:eastAsia="Times New Roman" w:cs="Times New Roman"/>
          <w:bCs/>
        </w:rPr>
        <w:lastRenderedPageBreak/>
        <w:t>BPA-SD’s permanent facility is physically located in the attendance area of a public elementary school in which 55 percent or more of the pupil enrollment is eligible for free or reduced-price meals and the charter school site gives a preference in admissions to pupils who are currently enrolled in that public elementary school and to pupils who reside in the elementary school attendance area where the charter school site is located.</w:t>
      </w:r>
    </w:p>
    <w:p w:rsidR="005036C8" w:rsidRDefault="005036C8" w:rsidP="00C31A17">
      <w:pPr>
        <w:pStyle w:val="Heading3"/>
      </w:pPr>
      <w:r w:rsidRPr="00003E48">
        <w:t>Brief History</w:t>
      </w:r>
    </w:p>
    <w:p w:rsidR="00FE5707" w:rsidRDefault="00FE5707" w:rsidP="00C31A17">
      <w:pPr>
        <w:spacing w:after="100" w:afterAutospacing="1"/>
      </w:pPr>
      <w:r>
        <w:t xml:space="preserve">BPA-SD was approved by the </w:t>
      </w:r>
      <w:r w:rsidR="00082B5A">
        <w:t xml:space="preserve">State </w:t>
      </w:r>
      <w:r>
        <w:t xml:space="preserve">Board of Education (SBE) on March 15, 2018, as a </w:t>
      </w:r>
      <w:r w:rsidRPr="00C95CAA">
        <w:t>TK through gr</w:t>
      </w:r>
      <w:r w:rsidR="006C4991" w:rsidRPr="00C95CAA">
        <w:t>ade eight</w:t>
      </w:r>
      <w:r w:rsidRPr="00C95CAA">
        <w:t xml:space="preserve"> school</w:t>
      </w:r>
      <w:r>
        <w:t xml:space="preserve"> for a five-year term effective July 1, 2018, through June 30, 2023. </w:t>
      </w:r>
    </w:p>
    <w:p w:rsidR="00590B58" w:rsidRPr="00590B58" w:rsidRDefault="00590B58" w:rsidP="00590B58">
      <w:pPr>
        <w:autoSpaceDE w:val="0"/>
        <w:autoSpaceDN w:val="0"/>
        <w:adjustRightInd w:val="0"/>
        <w:spacing w:before="120" w:after="240"/>
        <w:rPr>
          <w:rFonts w:eastAsia="Times New Roman" w:cs="Times New Roman"/>
        </w:rPr>
      </w:pPr>
      <w:r w:rsidRPr="00590B58">
        <w:rPr>
          <w:rFonts w:eastAsia="Times New Roman" w:cs="Times New Roman"/>
        </w:rPr>
        <w:t xml:space="preserve">On July 29, 2019, the California Department of Education (CDE) received a submission for a material revision to revise Element 8–Admission Requirements to comply with the California School Finance Authority (CSFA) funding requirement under the CSFGP and pursuant to </w:t>
      </w:r>
      <w:r w:rsidRPr="00590B58">
        <w:rPr>
          <w:rFonts w:eastAsia="Times New Roman"/>
          <w:i/>
          <w:iCs/>
        </w:rPr>
        <w:t>Education Code</w:t>
      </w:r>
      <w:r w:rsidRPr="00590B58">
        <w:rPr>
          <w:rFonts w:eastAsia="Times New Roman"/>
          <w:iCs/>
        </w:rPr>
        <w:t xml:space="preserve"> (</w:t>
      </w:r>
      <w:r w:rsidRPr="00590B58">
        <w:rPr>
          <w:rFonts w:eastAsia="Times New Roman"/>
          <w:i/>
          <w:iCs/>
        </w:rPr>
        <w:t>EC</w:t>
      </w:r>
      <w:r w:rsidRPr="00590B58">
        <w:rPr>
          <w:rFonts w:eastAsia="Times New Roman"/>
          <w:iCs/>
        </w:rPr>
        <w:t>) Section 47614.5(c)(2)</w:t>
      </w:r>
      <w:r w:rsidRPr="00590B58">
        <w:rPr>
          <w:rFonts w:eastAsia="Times New Roman" w:cs="Times New Roman"/>
        </w:rPr>
        <w:t xml:space="preserve">. In order for BPA-SD to gain eligibility under the terms of the grant, revised proposed admission preferences need to be approved by the SBE at a public hearing. </w:t>
      </w:r>
    </w:p>
    <w:p w:rsidR="005036C8" w:rsidRDefault="00326F76" w:rsidP="00C31A17">
      <w:pPr>
        <w:pStyle w:val="Heading3"/>
      </w:pPr>
      <w:r>
        <w:t>Lead Petitioner</w:t>
      </w:r>
    </w:p>
    <w:p w:rsidR="005036C8" w:rsidRDefault="00326F76" w:rsidP="00C31A17">
      <w:r w:rsidRPr="00326F76">
        <w:t>Nancy Spencer, Executive Director</w:t>
      </w:r>
    </w:p>
    <w:p w:rsidR="005036C8" w:rsidRDefault="005036C8" w:rsidP="00962EB4">
      <w:pPr>
        <w:pStyle w:val="Heading2"/>
      </w:pPr>
      <w:r>
        <w:br w:type="page"/>
      </w:r>
      <w:r w:rsidRPr="00DC422D">
        <w:lastRenderedPageBreak/>
        <w:t xml:space="preserve">SUMMARY OF REQUIRED CHARTER ELEMENTS PURSUANT TO CALIFORNIA </w:t>
      </w:r>
      <w:r w:rsidRPr="005036C8">
        <w:rPr>
          <w:i/>
        </w:rPr>
        <w:t>EDUCATION CODE</w:t>
      </w:r>
      <w:r w:rsidRPr="00DC422D">
        <w:t xml:space="preserve"> SECTION 47605(b)</w:t>
      </w:r>
    </w:p>
    <w:tbl>
      <w:tblPr>
        <w:tblStyle w:val="GridTable1Light"/>
        <w:tblW w:w="9535" w:type="dxa"/>
        <w:tblLook w:val="0420" w:firstRow="1" w:lastRow="0" w:firstColumn="0" w:lastColumn="0" w:noHBand="0" w:noVBand="1"/>
        <w:tblDescription w:val="SUMMARY OF REQUIRED CHARTER ELEMENTS PURSUANT TO CALIFORNIA EDUCATION CODE SECTION 47605(b) Criteria table."/>
      </w:tblPr>
      <w:tblGrid>
        <w:gridCol w:w="7718"/>
        <w:gridCol w:w="1817"/>
      </w:tblGrid>
      <w:tr w:rsidR="002A7438" w:rsidRPr="00F75838" w:rsidTr="002A7438">
        <w:trPr>
          <w:cnfStyle w:val="100000000000" w:firstRow="1" w:lastRow="0" w:firstColumn="0" w:lastColumn="0" w:oddVBand="0" w:evenVBand="0" w:oddHBand="0" w:evenHBand="0" w:firstRowFirstColumn="0" w:firstRowLastColumn="0" w:lastRowFirstColumn="0" w:lastRowLastColumn="0"/>
          <w:cantSplit/>
          <w:trHeight w:val="288"/>
          <w:tblHeader/>
        </w:trPr>
        <w:tc>
          <w:tcPr>
            <w:tcW w:w="7718" w:type="dxa"/>
            <w:shd w:val="clear" w:color="auto" w:fill="D9D9D9" w:themeFill="background1" w:themeFillShade="D9"/>
            <w:vAlign w:val="center"/>
          </w:tcPr>
          <w:p w:rsidR="002A7438" w:rsidRPr="00F75838" w:rsidRDefault="002A7438" w:rsidP="00C31A17">
            <w:pPr>
              <w:pStyle w:val="Heading7"/>
              <w:framePr w:hSpace="0" w:wrap="auto" w:vAnchor="margin" w:hAnchor="text" w:xAlign="left" w:yAlign="inline"/>
              <w:outlineLvl w:val="6"/>
              <w:rPr>
                <w:b/>
              </w:rPr>
            </w:pPr>
            <w:r w:rsidRPr="00F75838">
              <w:rPr>
                <w:b/>
              </w:rPr>
              <w:t>Charter Requirements Pursuant to California</w:t>
            </w:r>
          </w:p>
          <w:p w:rsidR="002A7438" w:rsidRPr="00F75838" w:rsidRDefault="002A7438" w:rsidP="00C31A17">
            <w:pPr>
              <w:pStyle w:val="Heading7"/>
              <w:framePr w:hSpace="0" w:wrap="auto" w:vAnchor="margin" w:hAnchor="text" w:xAlign="left" w:yAlign="inline"/>
              <w:outlineLvl w:val="6"/>
              <w:rPr>
                <w:b/>
              </w:rPr>
            </w:pPr>
            <w:r w:rsidRPr="00F75838">
              <w:rPr>
                <w:b/>
                <w:i/>
              </w:rPr>
              <w:t>Education Code</w:t>
            </w:r>
            <w:r w:rsidRPr="00F75838">
              <w:rPr>
                <w:b/>
              </w:rPr>
              <w:t xml:space="preserve"> Section 47605(b)</w:t>
            </w:r>
          </w:p>
        </w:tc>
        <w:tc>
          <w:tcPr>
            <w:tcW w:w="1817" w:type="dxa"/>
            <w:shd w:val="clear" w:color="auto" w:fill="D9D9D9" w:themeFill="background1" w:themeFillShade="D9"/>
            <w:vAlign w:val="center"/>
          </w:tcPr>
          <w:p w:rsidR="002A7438" w:rsidRPr="00F75838" w:rsidRDefault="002A7438" w:rsidP="00C31A17">
            <w:pPr>
              <w:pStyle w:val="Heading7"/>
              <w:framePr w:hSpace="0" w:wrap="auto" w:vAnchor="margin" w:hAnchor="text" w:xAlign="left" w:yAlign="inline"/>
              <w:outlineLvl w:val="6"/>
              <w:rPr>
                <w:b/>
              </w:rPr>
            </w:pPr>
            <w:r w:rsidRPr="00F75838">
              <w:rPr>
                <w:b/>
              </w:rPr>
              <w:t>Meets Requirements</w:t>
            </w:r>
          </w:p>
        </w:tc>
      </w:tr>
      <w:tr w:rsidR="0012799E" w:rsidRPr="00F75838" w:rsidTr="00F3379C">
        <w:trPr>
          <w:cantSplit/>
          <w:trHeight w:val="288"/>
        </w:trPr>
        <w:tc>
          <w:tcPr>
            <w:tcW w:w="7718" w:type="dxa"/>
          </w:tcPr>
          <w:p w:rsidR="0012799E" w:rsidRPr="00F75838" w:rsidRDefault="0012799E" w:rsidP="00C31A17">
            <w:pPr>
              <w:rPr>
                <w:rFonts w:eastAsia="Times New Roman" w:cs="Times New Roman"/>
              </w:rPr>
            </w:pPr>
            <w:r w:rsidRPr="00F75838">
              <w:rPr>
                <w:rFonts w:eastAsia="Times New Roman" w:cs="Times New Roman"/>
              </w:rPr>
              <w:t xml:space="preserve">Sound Educational Practice (California </w:t>
            </w:r>
            <w:r w:rsidRPr="00F75838">
              <w:rPr>
                <w:rFonts w:eastAsia="Times New Roman" w:cs="Times New Roman"/>
                <w:i/>
              </w:rPr>
              <w:t>Education Code</w:t>
            </w:r>
            <w:r w:rsidRPr="00F75838">
              <w:rPr>
                <w:rFonts w:eastAsia="Times New Roman" w:cs="Times New Roman"/>
              </w:rPr>
              <w:t xml:space="preserve"> [</w:t>
            </w:r>
            <w:r w:rsidRPr="00F75838">
              <w:rPr>
                <w:rFonts w:eastAsia="Times New Roman" w:cs="Times New Roman"/>
                <w:i/>
              </w:rPr>
              <w:t>EC</w:t>
            </w:r>
            <w:r w:rsidRPr="00F75838">
              <w:rPr>
                <w:rFonts w:eastAsia="Times New Roman" w:cs="Times New Roman"/>
              </w:rPr>
              <w:t>] sections 47605[b] and [b][1])</w:t>
            </w:r>
          </w:p>
        </w:tc>
        <w:tc>
          <w:tcPr>
            <w:tcW w:w="1817" w:type="dxa"/>
          </w:tcPr>
          <w:p w:rsidR="0012799E" w:rsidRPr="00F75838" w:rsidRDefault="0012799E" w:rsidP="00C31A17">
            <w:pPr>
              <w:jc w:val="center"/>
              <w:rPr>
                <w:rFonts w:eastAsia="Times New Roman" w:cs="Times New Roman"/>
              </w:rPr>
            </w:pPr>
            <w:r w:rsidRPr="00F75838">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rPr>
                <w:rFonts w:eastAsia="Times New Roman" w:cs="Times New Roman"/>
              </w:rPr>
            </w:pPr>
            <w:r w:rsidRPr="00F75838">
              <w:rPr>
                <w:rFonts w:eastAsia="Times New Roman" w:cs="Times New Roman"/>
              </w:rPr>
              <w:t xml:space="preserve">Ability to Successfully Implement the Intended Program </w:t>
            </w:r>
          </w:p>
          <w:p w:rsidR="0012799E" w:rsidRPr="00F75838" w:rsidRDefault="0012799E" w:rsidP="00C31A17">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 47605[b][2])</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rPr>
                <w:rFonts w:eastAsia="Times New Roman" w:cs="Times New Roman"/>
              </w:rPr>
            </w:pPr>
            <w:r w:rsidRPr="00F75838">
              <w:rPr>
                <w:rFonts w:eastAsia="Times New Roman" w:cs="Times New Roman"/>
              </w:rPr>
              <w:t>Required Number of Signatures (</w:t>
            </w:r>
            <w:r w:rsidRPr="00F75838">
              <w:rPr>
                <w:rFonts w:eastAsia="Times New Roman" w:cs="Times New Roman"/>
                <w:i/>
              </w:rPr>
              <w:t>EC</w:t>
            </w:r>
            <w:r w:rsidRPr="00F75838">
              <w:rPr>
                <w:rFonts w:eastAsia="Times New Roman" w:cs="Times New Roman"/>
              </w:rPr>
              <w:t xml:space="preserve"> Section 47605[b][3])</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NA</w:t>
            </w:r>
          </w:p>
        </w:tc>
      </w:tr>
      <w:tr w:rsidR="0012799E" w:rsidRPr="00F75838" w:rsidTr="002A7438">
        <w:trPr>
          <w:cantSplit/>
          <w:trHeight w:val="288"/>
        </w:trPr>
        <w:tc>
          <w:tcPr>
            <w:tcW w:w="7718" w:type="dxa"/>
          </w:tcPr>
          <w:p w:rsidR="0012799E" w:rsidRPr="00F75838" w:rsidRDefault="0012799E" w:rsidP="00C31A17">
            <w:pPr>
              <w:rPr>
                <w:rFonts w:eastAsia="Times New Roman" w:cs="Times New Roman"/>
              </w:rPr>
            </w:pPr>
            <w:r w:rsidRPr="00F75838">
              <w:rPr>
                <w:rFonts w:eastAsia="Times New Roman" w:cs="Times New Roman"/>
              </w:rPr>
              <w:t>Affirmation of Specified Conditions (</w:t>
            </w:r>
            <w:r w:rsidRPr="00F75838">
              <w:rPr>
                <w:rFonts w:eastAsia="Times New Roman" w:cs="Times New Roman"/>
                <w:i/>
              </w:rPr>
              <w:t>EC</w:t>
            </w:r>
            <w:r w:rsidRPr="00F75838">
              <w:rPr>
                <w:rFonts w:eastAsia="Times New Roman" w:cs="Times New Roman"/>
              </w:rPr>
              <w:t xml:space="preserve"> sections 47605[b][4] and [d])</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rPr>
                <w:rFonts w:eastAsia="Times New Roman" w:cs="Times New Roman"/>
              </w:rPr>
            </w:pPr>
            <w:r w:rsidRPr="00F75838">
              <w:rPr>
                <w:rFonts w:eastAsia="Times New Roman" w:cs="Times New Roman"/>
              </w:rPr>
              <w:t xml:space="preserve">Exclusive </w:t>
            </w:r>
            <w:proofErr w:type="gramStart"/>
            <w:r w:rsidRPr="00F75838">
              <w:rPr>
                <w:rFonts w:eastAsia="Times New Roman" w:cs="Times New Roman"/>
              </w:rPr>
              <w:t>Public School</w:t>
            </w:r>
            <w:proofErr w:type="gramEnd"/>
            <w:r w:rsidRPr="00F75838">
              <w:rPr>
                <w:rFonts w:eastAsia="Times New Roman" w:cs="Times New Roman"/>
              </w:rPr>
              <w:t xml:space="preserve"> Employer (</w:t>
            </w:r>
            <w:r w:rsidRPr="00F75838">
              <w:rPr>
                <w:rFonts w:eastAsia="Times New Roman" w:cs="Times New Roman"/>
                <w:i/>
              </w:rPr>
              <w:t>EC</w:t>
            </w:r>
            <w:r w:rsidRPr="00F75838">
              <w:rPr>
                <w:rFonts w:eastAsia="Times New Roman" w:cs="Times New Roman"/>
              </w:rPr>
              <w:t xml:space="preserve"> Section 47605[b][6])</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Description of Educational Program (</w:t>
            </w:r>
            <w:r w:rsidRPr="00F75838">
              <w:rPr>
                <w:rFonts w:eastAsia="Times New Roman" w:cs="Times New Roman"/>
                <w:i/>
              </w:rPr>
              <w:t>EC</w:t>
            </w:r>
            <w:r w:rsidRPr="00F75838">
              <w:rPr>
                <w:rFonts w:eastAsia="Times New Roman" w:cs="Times New Roman"/>
              </w:rPr>
              <w:t xml:space="preserve"> Section 47605[b][5][A])</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Measurable Pupil Outcomes (</w:t>
            </w:r>
            <w:r w:rsidRPr="00F75838">
              <w:rPr>
                <w:rFonts w:eastAsia="Times New Roman" w:cs="Times New Roman"/>
                <w:i/>
              </w:rPr>
              <w:t>EC</w:t>
            </w:r>
            <w:r w:rsidRPr="00F75838">
              <w:rPr>
                <w:rFonts w:eastAsia="Times New Roman" w:cs="Times New Roman"/>
              </w:rPr>
              <w:t xml:space="preserve"> Section 47605[b][5][B])</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Method for Measuring Pupil Progress (</w:t>
            </w:r>
            <w:r w:rsidRPr="00F75838">
              <w:rPr>
                <w:rFonts w:eastAsia="Times New Roman" w:cs="Times New Roman"/>
                <w:i/>
              </w:rPr>
              <w:t>EC</w:t>
            </w:r>
            <w:r w:rsidRPr="00F75838">
              <w:rPr>
                <w:rFonts w:eastAsia="Times New Roman" w:cs="Times New Roman"/>
              </w:rPr>
              <w:t xml:space="preserve"> Section 47605[b][5][C])</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Governance Structure (</w:t>
            </w:r>
            <w:r w:rsidRPr="00F75838">
              <w:rPr>
                <w:rFonts w:eastAsia="Times New Roman" w:cs="Times New Roman"/>
                <w:i/>
              </w:rPr>
              <w:t>EC</w:t>
            </w:r>
            <w:r w:rsidRPr="00F75838">
              <w:rPr>
                <w:rFonts w:eastAsia="Times New Roman" w:cs="Times New Roman"/>
              </w:rPr>
              <w:t xml:space="preserve"> Section 47605[b][5][D])</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Employee Qualifications (</w:t>
            </w:r>
            <w:r w:rsidRPr="00F75838">
              <w:rPr>
                <w:rFonts w:eastAsia="Times New Roman" w:cs="Times New Roman"/>
                <w:i/>
              </w:rPr>
              <w:t>EC</w:t>
            </w:r>
            <w:r w:rsidRPr="00F75838">
              <w:rPr>
                <w:rFonts w:eastAsia="Times New Roman" w:cs="Times New Roman"/>
              </w:rPr>
              <w:t xml:space="preserve"> Section 47605[b][5][E])</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Health and Safety Procedures (</w:t>
            </w:r>
            <w:r w:rsidRPr="00F75838">
              <w:rPr>
                <w:rFonts w:eastAsia="Times New Roman" w:cs="Times New Roman"/>
                <w:i/>
              </w:rPr>
              <w:t>EC</w:t>
            </w:r>
            <w:r w:rsidRPr="00F75838">
              <w:rPr>
                <w:rFonts w:eastAsia="Times New Roman" w:cs="Times New Roman"/>
              </w:rPr>
              <w:t xml:space="preserve"> Section 47605[b][5][F])</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Racial and Ethnic Balance (</w:t>
            </w:r>
            <w:r w:rsidRPr="00F75838">
              <w:rPr>
                <w:rFonts w:eastAsia="Times New Roman" w:cs="Times New Roman"/>
                <w:i/>
              </w:rPr>
              <w:t>EC</w:t>
            </w:r>
            <w:r w:rsidRPr="00F75838">
              <w:rPr>
                <w:rFonts w:eastAsia="Times New Roman" w:cs="Times New Roman"/>
              </w:rPr>
              <w:t xml:space="preserve"> Section 47605[b][5][G])</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Admission Requirements (</w:t>
            </w:r>
            <w:r w:rsidRPr="00F75838">
              <w:rPr>
                <w:rFonts w:eastAsia="Times New Roman" w:cs="Times New Roman"/>
                <w:i/>
              </w:rPr>
              <w:t>EC</w:t>
            </w:r>
            <w:r w:rsidRPr="00F75838">
              <w:rPr>
                <w:rFonts w:eastAsia="Times New Roman" w:cs="Times New Roman"/>
              </w:rPr>
              <w:t xml:space="preserve"> Section 47605[b][5][H])</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Annual Independent Financial Audits (</w:t>
            </w:r>
            <w:r w:rsidRPr="00F75838">
              <w:rPr>
                <w:rFonts w:eastAsia="Times New Roman" w:cs="Times New Roman"/>
                <w:i/>
              </w:rPr>
              <w:t>EC</w:t>
            </w:r>
            <w:r w:rsidRPr="00F75838">
              <w:rPr>
                <w:rFonts w:eastAsia="Times New Roman" w:cs="Times New Roman"/>
              </w:rPr>
              <w:t xml:space="preserve"> Section 47605[b][5][I])</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Suspension and Expulsion Procedures (</w:t>
            </w:r>
            <w:r w:rsidRPr="00F75838">
              <w:rPr>
                <w:rFonts w:eastAsia="Times New Roman" w:cs="Times New Roman"/>
                <w:i/>
              </w:rPr>
              <w:t>EC</w:t>
            </w:r>
            <w:r w:rsidRPr="00F75838">
              <w:rPr>
                <w:rFonts w:eastAsia="Times New Roman" w:cs="Times New Roman"/>
              </w:rPr>
              <w:t xml:space="preserve"> Section 47605[b][5][J])</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Retirement Coverage (</w:t>
            </w:r>
            <w:r w:rsidRPr="00F75838">
              <w:rPr>
                <w:rFonts w:eastAsia="Times New Roman" w:cs="Times New Roman"/>
                <w:i/>
              </w:rPr>
              <w:t>EC</w:t>
            </w:r>
            <w:r w:rsidRPr="00F75838">
              <w:rPr>
                <w:rFonts w:eastAsia="Times New Roman" w:cs="Times New Roman"/>
              </w:rPr>
              <w:t xml:space="preserve"> Section 47605[b][5][K])</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Public School Attendance Alternatives (</w:t>
            </w:r>
            <w:r w:rsidRPr="00F75838">
              <w:rPr>
                <w:rFonts w:eastAsia="Times New Roman" w:cs="Times New Roman"/>
                <w:i/>
              </w:rPr>
              <w:t>EC</w:t>
            </w:r>
            <w:r w:rsidRPr="00F75838">
              <w:rPr>
                <w:rFonts w:eastAsia="Times New Roman" w:cs="Times New Roman"/>
              </w:rPr>
              <w:t xml:space="preserve"> Section 47605[b][5][L])</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Post-employment Rights of Employees (</w:t>
            </w:r>
            <w:r w:rsidRPr="00F75838">
              <w:rPr>
                <w:rFonts w:eastAsia="Times New Roman" w:cs="Times New Roman"/>
                <w:i/>
              </w:rPr>
              <w:t>EC</w:t>
            </w:r>
            <w:r w:rsidRPr="00F75838">
              <w:rPr>
                <w:rFonts w:eastAsia="Times New Roman" w:cs="Times New Roman"/>
              </w:rPr>
              <w:t xml:space="preserve"> Section 47605[b][5][M])</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Dispute Resolution Procedures (</w:t>
            </w:r>
            <w:r w:rsidRPr="00F75838">
              <w:rPr>
                <w:rFonts w:eastAsia="Times New Roman" w:cs="Times New Roman"/>
                <w:i/>
              </w:rPr>
              <w:t>EC</w:t>
            </w:r>
            <w:r w:rsidRPr="00F75838">
              <w:rPr>
                <w:rFonts w:eastAsia="Times New Roman" w:cs="Times New Roman"/>
              </w:rPr>
              <w:t xml:space="preserve"> Section 47605[b][5][N])</w:t>
            </w:r>
          </w:p>
        </w:tc>
        <w:tc>
          <w:tcPr>
            <w:tcW w:w="1817" w:type="dxa"/>
            <w:vAlign w:val="center"/>
          </w:tcPr>
          <w:p w:rsidR="0012799E" w:rsidRPr="00F75838" w:rsidRDefault="00EF2A22"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numPr>
                <w:ilvl w:val="0"/>
                <w:numId w:val="18"/>
              </w:numPr>
              <w:tabs>
                <w:tab w:val="left" w:pos="600"/>
              </w:tabs>
              <w:ind w:left="600" w:hanging="450"/>
              <w:rPr>
                <w:rFonts w:eastAsia="Times New Roman" w:cs="Times New Roman"/>
              </w:rPr>
            </w:pPr>
            <w:r w:rsidRPr="00F75838">
              <w:rPr>
                <w:rFonts w:eastAsia="Times New Roman" w:cs="Times New Roman"/>
              </w:rPr>
              <w:t>Closure Procedures (</w:t>
            </w:r>
            <w:r w:rsidRPr="00F75838">
              <w:rPr>
                <w:rFonts w:eastAsia="Times New Roman" w:cs="Times New Roman"/>
                <w:i/>
              </w:rPr>
              <w:t>EC</w:t>
            </w:r>
            <w:r w:rsidRPr="00F75838">
              <w:rPr>
                <w:rFonts w:eastAsia="Times New Roman" w:cs="Times New Roman"/>
              </w:rPr>
              <w:t xml:space="preserve"> Section 47605[b][5][O])</w:t>
            </w:r>
          </w:p>
        </w:tc>
        <w:tc>
          <w:tcPr>
            <w:tcW w:w="1817" w:type="dxa"/>
            <w:vAlign w:val="center"/>
          </w:tcPr>
          <w:p w:rsidR="0012799E" w:rsidRPr="00F75838" w:rsidRDefault="00965BA0"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rPr>
                <w:rFonts w:eastAsia="Times New Roman" w:cs="Times New Roman"/>
              </w:rPr>
            </w:pPr>
            <w:r w:rsidRPr="00F75838">
              <w:rPr>
                <w:rFonts w:eastAsia="Times New Roman" w:cs="Times New Roman"/>
              </w:rPr>
              <w:t xml:space="preserve">Standards, Assessments, and Parent Consultation </w:t>
            </w:r>
          </w:p>
          <w:p w:rsidR="0012799E" w:rsidRPr="00F75838" w:rsidRDefault="0012799E" w:rsidP="00C31A17">
            <w:pPr>
              <w:rPr>
                <w:rFonts w:eastAsia="Times New Roman" w:cs="Times New Roman"/>
              </w:rPr>
            </w:pPr>
            <w:r w:rsidRPr="00F75838">
              <w:rPr>
                <w:rFonts w:eastAsia="Times New Roman" w:cs="Times New Roman"/>
              </w:rPr>
              <w:t>(</w:t>
            </w:r>
            <w:r w:rsidRPr="00F75838">
              <w:rPr>
                <w:rFonts w:eastAsia="Times New Roman" w:cs="Times New Roman"/>
                <w:i/>
              </w:rPr>
              <w:t>EC</w:t>
            </w:r>
            <w:r w:rsidRPr="00F75838">
              <w:rPr>
                <w:rFonts w:eastAsia="Times New Roman" w:cs="Times New Roman"/>
              </w:rPr>
              <w:t xml:space="preserve"> sections 47605[c][1] and [2])</w:t>
            </w:r>
          </w:p>
        </w:tc>
        <w:tc>
          <w:tcPr>
            <w:tcW w:w="1817" w:type="dxa"/>
            <w:vAlign w:val="center"/>
          </w:tcPr>
          <w:p w:rsidR="0012799E" w:rsidRPr="00F75838" w:rsidRDefault="00965BA0"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rPr>
                <w:rFonts w:eastAsia="Times New Roman" w:cs="Times New Roman"/>
              </w:rPr>
            </w:pPr>
            <w:r w:rsidRPr="00F75838">
              <w:rPr>
                <w:rFonts w:eastAsia="Times New Roman" w:cs="Times New Roman"/>
              </w:rPr>
              <w:t>Effect on Authorizer and Financial Projections (</w:t>
            </w:r>
            <w:r w:rsidRPr="00F75838">
              <w:rPr>
                <w:rFonts w:eastAsia="Times New Roman" w:cs="Times New Roman"/>
                <w:i/>
              </w:rPr>
              <w:t>EC</w:t>
            </w:r>
            <w:r w:rsidRPr="00F75838">
              <w:rPr>
                <w:rFonts w:eastAsia="Times New Roman" w:cs="Times New Roman"/>
              </w:rPr>
              <w:t xml:space="preserve"> Section 47605[g])</w:t>
            </w:r>
          </w:p>
        </w:tc>
        <w:tc>
          <w:tcPr>
            <w:tcW w:w="1817" w:type="dxa"/>
            <w:vAlign w:val="center"/>
          </w:tcPr>
          <w:p w:rsidR="0012799E" w:rsidRPr="00F75838" w:rsidRDefault="00965BA0"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rPr>
                <w:rFonts w:eastAsia="Times New Roman" w:cs="Times New Roman"/>
              </w:rPr>
            </w:pPr>
            <w:r w:rsidRPr="00F75838">
              <w:rPr>
                <w:rFonts w:eastAsia="Times New Roman" w:cs="Times New Roman"/>
              </w:rPr>
              <w:t>Teacher Credentialing (</w:t>
            </w:r>
            <w:r w:rsidRPr="00F75838">
              <w:rPr>
                <w:rFonts w:eastAsia="Times New Roman" w:cs="Times New Roman"/>
                <w:i/>
              </w:rPr>
              <w:t>EC</w:t>
            </w:r>
            <w:r w:rsidRPr="00F75838">
              <w:rPr>
                <w:rFonts w:eastAsia="Times New Roman" w:cs="Times New Roman"/>
              </w:rPr>
              <w:t xml:space="preserve"> Section 47605[l])</w:t>
            </w:r>
          </w:p>
        </w:tc>
        <w:tc>
          <w:tcPr>
            <w:tcW w:w="1817" w:type="dxa"/>
            <w:vAlign w:val="center"/>
          </w:tcPr>
          <w:p w:rsidR="0012799E" w:rsidRPr="00F75838" w:rsidRDefault="00965BA0"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rPr>
                <w:rFonts w:eastAsia="Times New Roman" w:cs="Times New Roman"/>
              </w:rPr>
            </w:pPr>
            <w:r w:rsidRPr="00F75838">
              <w:rPr>
                <w:rFonts w:eastAsia="Times New Roman" w:cs="Times New Roman"/>
              </w:rPr>
              <w:t>Transmission of Audit Report (</w:t>
            </w:r>
            <w:r w:rsidRPr="00F75838">
              <w:rPr>
                <w:rFonts w:eastAsia="Times New Roman" w:cs="Times New Roman"/>
                <w:i/>
              </w:rPr>
              <w:t>EC</w:t>
            </w:r>
            <w:r w:rsidRPr="00F75838">
              <w:rPr>
                <w:rFonts w:eastAsia="Times New Roman" w:cs="Times New Roman"/>
              </w:rPr>
              <w:t xml:space="preserve"> Section 47605[m])</w:t>
            </w:r>
          </w:p>
        </w:tc>
        <w:tc>
          <w:tcPr>
            <w:tcW w:w="1817" w:type="dxa"/>
            <w:vAlign w:val="center"/>
          </w:tcPr>
          <w:p w:rsidR="0012799E" w:rsidRPr="00F75838" w:rsidRDefault="00965BA0"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rPr>
                <w:rFonts w:eastAsia="Times New Roman" w:cs="Times New Roman"/>
              </w:rPr>
            </w:pPr>
            <w:r w:rsidRPr="00F75838">
              <w:rPr>
                <w:rFonts w:eastAsia="Times New Roman" w:cs="Times New Roman"/>
              </w:rPr>
              <w:t>Goals to Address the Eight State Priorities (</w:t>
            </w:r>
            <w:r w:rsidRPr="00F75838">
              <w:rPr>
                <w:rFonts w:eastAsia="Times New Roman" w:cs="Times New Roman"/>
                <w:i/>
              </w:rPr>
              <w:t>EC</w:t>
            </w:r>
            <w:r w:rsidRPr="00F75838">
              <w:rPr>
                <w:rFonts w:eastAsia="Times New Roman" w:cs="Times New Roman"/>
              </w:rPr>
              <w:t xml:space="preserve"> Section 47605[b][5][A][ii])</w:t>
            </w:r>
          </w:p>
        </w:tc>
        <w:tc>
          <w:tcPr>
            <w:tcW w:w="1817" w:type="dxa"/>
            <w:vAlign w:val="center"/>
          </w:tcPr>
          <w:p w:rsidR="0012799E" w:rsidRPr="00F75838" w:rsidRDefault="00965BA0" w:rsidP="00C31A17">
            <w:pPr>
              <w:jc w:val="center"/>
              <w:rPr>
                <w:rFonts w:eastAsia="Times New Roman" w:cs="Times New Roman"/>
              </w:rPr>
            </w:pPr>
            <w:r>
              <w:rPr>
                <w:rFonts w:eastAsia="Times New Roman" w:cs="Times New Roman"/>
              </w:rPr>
              <w:t>Yes</w:t>
            </w:r>
          </w:p>
        </w:tc>
      </w:tr>
      <w:tr w:rsidR="0012799E" w:rsidRPr="00F75838" w:rsidTr="002A7438">
        <w:trPr>
          <w:cantSplit/>
          <w:trHeight w:val="288"/>
        </w:trPr>
        <w:tc>
          <w:tcPr>
            <w:tcW w:w="7718" w:type="dxa"/>
          </w:tcPr>
          <w:p w:rsidR="0012799E" w:rsidRPr="00F75838" w:rsidRDefault="0012799E" w:rsidP="00C31A17">
            <w:pPr>
              <w:rPr>
                <w:rFonts w:eastAsia="Times New Roman" w:cs="Times New Roman"/>
              </w:rPr>
            </w:pPr>
            <w:r w:rsidRPr="00F75838">
              <w:rPr>
                <w:rFonts w:eastAsia="Times New Roman" w:cs="Times New Roman"/>
              </w:rPr>
              <w:t>Transferability of Secondary Courses (</w:t>
            </w:r>
            <w:r w:rsidRPr="00F75838">
              <w:rPr>
                <w:rFonts w:eastAsia="Times New Roman" w:cs="Times New Roman"/>
                <w:i/>
              </w:rPr>
              <w:t xml:space="preserve">EC </w:t>
            </w:r>
            <w:r w:rsidRPr="00F75838">
              <w:rPr>
                <w:rFonts w:eastAsia="Times New Roman" w:cs="Times New Roman"/>
              </w:rPr>
              <w:t>47605 [b][5][A][iii])</w:t>
            </w:r>
          </w:p>
        </w:tc>
        <w:tc>
          <w:tcPr>
            <w:tcW w:w="1817" w:type="dxa"/>
            <w:vAlign w:val="center"/>
          </w:tcPr>
          <w:p w:rsidR="0012799E" w:rsidRPr="00F75838" w:rsidRDefault="00965BA0" w:rsidP="00C31A17">
            <w:pPr>
              <w:jc w:val="center"/>
              <w:rPr>
                <w:rFonts w:eastAsia="Times New Roman" w:cs="Times New Roman"/>
              </w:rPr>
            </w:pPr>
            <w:r>
              <w:rPr>
                <w:rFonts w:eastAsia="Times New Roman" w:cs="Times New Roman"/>
              </w:rPr>
              <w:t>NA</w:t>
            </w:r>
          </w:p>
        </w:tc>
      </w:tr>
    </w:tbl>
    <w:p w:rsidR="005036C8" w:rsidRPr="00DE5907" w:rsidRDefault="005036C8" w:rsidP="00C31A17">
      <w:pPr>
        <w:jc w:val="center"/>
        <w:rPr>
          <w:b/>
          <w:sz w:val="32"/>
          <w:szCs w:val="32"/>
        </w:rPr>
      </w:pPr>
      <w:r w:rsidRPr="00027BBF">
        <w:rPr>
          <w:b/>
          <w:sz w:val="32"/>
          <w:szCs w:val="32"/>
        </w:rPr>
        <w:br w:type="page"/>
      </w:r>
      <w:r w:rsidRPr="00DE5907">
        <w:rPr>
          <w:b/>
          <w:sz w:val="32"/>
          <w:szCs w:val="32"/>
        </w:rPr>
        <w:lastRenderedPageBreak/>
        <w:t>REQUIREMENTS FOR STATE BOARD OF EDUCATION-AUTHORIZED CHARTER SCHOOLS</w:t>
      </w:r>
    </w:p>
    <w:p w:rsidR="005036C8" w:rsidRDefault="005036C8" w:rsidP="00962EB4">
      <w:pPr>
        <w:pStyle w:val="Heading2"/>
        <w:rPr>
          <w:bCs/>
        </w:rPr>
      </w:pPr>
      <w:r w:rsidRPr="009F3455">
        <w:t>Sound Educational Practice</w:t>
      </w:r>
    </w:p>
    <w:p w:rsidR="005036C8" w:rsidRPr="00101FD6" w:rsidRDefault="005036C8" w:rsidP="00C31A17">
      <w:pPr>
        <w:jc w:val="center"/>
      </w:pPr>
      <w:r w:rsidRPr="00101FD6">
        <w:rPr>
          <w:i/>
        </w:rPr>
        <w:t>EC</w:t>
      </w:r>
      <w:r w:rsidRPr="00101FD6">
        <w:t xml:space="preserve"> </w:t>
      </w:r>
      <w:r>
        <w:t>s</w:t>
      </w:r>
      <w:r w:rsidRPr="00101FD6">
        <w:t>ections 47605(b) and (b)(1)</w:t>
      </w:r>
    </w:p>
    <w:p w:rsidR="005036C8" w:rsidRPr="00101FD6" w:rsidRDefault="005036C8" w:rsidP="00C31A17">
      <w:pPr>
        <w:autoSpaceDE w:val="0"/>
        <w:autoSpaceDN w:val="0"/>
        <w:adjustRightInd w:val="0"/>
        <w:jc w:val="center"/>
        <w:rPr>
          <w:bCs/>
        </w:rPr>
      </w:pPr>
      <w:r w:rsidRPr="00101FD6">
        <w:rPr>
          <w:i/>
        </w:rPr>
        <w:t>C</w:t>
      </w:r>
      <w:r w:rsidR="00EE3D85">
        <w:rPr>
          <w:i/>
        </w:rPr>
        <w:t>alifornia Code of Regulations</w:t>
      </w:r>
      <w:r w:rsidR="0035761C" w:rsidRPr="0035761C">
        <w:t>, Title 5</w:t>
      </w:r>
      <w:r w:rsidR="00EE3D85">
        <w:rPr>
          <w:i/>
        </w:rPr>
        <w:t xml:space="preserve"> </w:t>
      </w:r>
      <w:r w:rsidR="00EE3D85" w:rsidRPr="00EE3D85">
        <w:t>(</w:t>
      </w:r>
      <w:r w:rsidR="0035761C">
        <w:t xml:space="preserve">5 </w:t>
      </w:r>
      <w:r w:rsidR="00EE3D85">
        <w:rPr>
          <w:i/>
        </w:rPr>
        <w:t>C</w:t>
      </w:r>
      <w:r w:rsidRPr="00101FD6">
        <w:rPr>
          <w:i/>
        </w:rPr>
        <w:t>CR</w:t>
      </w:r>
      <w:r w:rsidR="00EE3D85" w:rsidRPr="00EE3D85">
        <w:t>)</w:t>
      </w:r>
      <w:r w:rsidRPr="00101FD6">
        <w:t xml:space="preserve"> </w:t>
      </w:r>
      <w:r>
        <w:t>s</w:t>
      </w:r>
      <w:r w:rsidRPr="00101FD6">
        <w:t>ections 11967.5.1(a) and (b)</w:t>
      </w:r>
    </w:p>
    <w:p w:rsidR="005036C8" w:rsidRPr="00101FD6" w:rsidRDefault="005036C8" w:rsidP="00C31A17">
      <w:pPr>
        <w:pStyle w:val="Heading3"/>
      </w:pPr>
      <w:r w:rsidRPr="00101FD6">
        <w:t>Evaluation Criteria</w:t>
      </w:r>
    </w:p>
    <w:p w:rsidR="005036C8" w:rsidRPr="00551342" w:rsidRDefault="005036C8" w:rsidP="00C31A17">
      <w:pPr>
        <w:spacing w:after="100" w:afterAutospacing="1"/>
      </w:pPr>
      <w:r w:rsidRPr="00551342">
        <w:t xml:space="preserve">For purposes of </w:t>
      </w:r>
      <w:r w:rsidRPr="00551342">
        <w:rPr>
          <w:i/>
        </w:rPr>
        <w:t>EC</w:t>
      </w:r>
      <w:r w:rsidRPr="00551342">
        <w:t xml:space="preserve"> Section 47605(b),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in order for the charter to be granted by the SBE.</w:t>
      </w:r>
    </w:p>
    <w:p w:rsidR="005036C8" w:rsidRPr="00551342" w:rsidRDefault="005036C8" w:rsidP="00C31A17">
      <w:pPr>
        <w:spacing w:after="100" w:afterAutospacing="1"/>
      </w:pPr>
      <w:r w:rsidRPr="00551342">
        <w:t xml:space="preserve">For purposes of </w:t>
      </w:r>
      <w:r w:rsidRPr="00551342">
        <w:rPr>
          <w:i/>
        </w:rPr>
        <w:t>EC</w:t>
      </w:r>
      <w:r w:rsidRPr="00551342">
        <w:t xml:space="preserve"> Section 47605(b)(1), a charter petition shall be “an unsound educational program” if it is either of the following:</w:t>
      </w:r>
    </w:p>
    <w:p w:rsidR="005036C8" w:rsidRPr="00C6396E" w:rsidRDefault="005036C8" w:rsidP="00C31A17">
      <w:pPr>
        <w:pStyle w:val="ListParagraph"/>
        <w:numPr>
          <w:ilvl w:val="0"/>
          <w:numId w:val="12"/>
        </w:numPr>
        <w:spacing w:after="240"/>
        <w:ind w:left="907" w:hanging="547"/>
      </w:pPr>
      <w:r w:rsidRPr="00C6396E">
        <w:t>A program that involves activities that the SBE determines would present the likelihood of physical, educational, or psychological harm to the affected pupils.</w:t>
      </w:r>
    </w:p>
    <w:p w:rsidR="005036C8" w:rsidRPr="00C6396E" w:rsidRDefault="005036C8" w:rsidP="00C31A17">
      <w:pPr>
        <w:pStyle w:val="ListParagraph"/>
        <w:numPr>
          <w:ilvl w:val="0"/>
          <w:numId w:val="12"/>
        </w:numPr>
        <w:spacing w:after="240"/>
        <w:ind w:left="907" w:hanging="547"/>
      </w:pPr>
      <w:r w:rsidRPr="00C6396E">
        <w:t>A program that the SBE determines not likely to be of educational benefit to the pupils who attend.</w:t>
      </w:r>
    </w:p>
    <w:p w:rsidR="005036C8" w:rsidRPr="00A11206" w:rsidRDefault="005036C8" w:rsidP="00C31A17">
      <w:pPr>
        <w:autoSpaceDE w:val="0"/>
        <w:autoSpaceDN w:val="0"/>
        <w:adjustRightInd w:val="0"/>
        <w:spacing w:after="100" w:afterAutospacing="1"/>
        <w:rPr>
          <w:b/>
          <w:bCs/>
        </w:rPr>
      </w:pPr>
      <w:r>
        <w:rPr>
          <w:b/>
        </w:rPr>
        <w:t>T</w:t>
      </w:r>
      <w:r w:rsidRPr="00CD0DEB">
        <w:rPr>
          <w:b/>
        </w:rPr>
        <w:t xml:space="preserve">he </w:t>
      </w:r>
      <w:r>
        <w:rPr>
          <w:b/>
        </w:rPr>
        <w:t>charter petition</w:t>
      </w:r>
      <w:r w:rsidRPr="00CD0DEB">
        <w:rPr>
          <w:b/>
        </w:rPr>
        <w:t xml:space="preserve"> </w:t>
      </w:r>
      <w:r w:rsidR="00AC60EA">
        <w:rPr>
          <w:b/>
        </w:rPr>
        <w:t>is</w:t>
      </w:r>
      <w:r w:rsidRPr="005E1390">
        <w:rPr>
          <w:b/>
        </w:rPr>
        <w:t xml:space="preserve"> </w:t>
      </w:r>
      <w:r w:rsidRPr="00A11206">
        <w:rPr>
          <w:b/>
          <w:color w:val="000000"/>
        </w:rPr>
        <w:t>“consistent with sound educational practice</w:t>
      </w:r>
      <w:r>
        <w:rPr>
          <w:b/>
          <w:color w:val="000000"/>
        </w:rPr>
        <w:t>.</w:t>
      </w:r>
      <w:r w:rsidRPr="00A11206">
        <w:rPr>
          <w:b/>
          <w:color w:val="000000"/>
        </w:rPr>
        <w:t>”</w:t>
      </w:r>
    </w:p>
    <w:p w:rsidR="005036C8" w:rsidRPr="009F3455" w:rsidRDefault="005036C8" w:rsidP="00C31A17">
      <w:pPr>
        <w:pStyle w:val="Heading3"/>
      </w:pPr>
      <w:r>
        <w:t>Comments</w:t>
      </w:r>
    </w:p>
    <w:p w:rsidR="005036C8" w:rsidRDefault="00AC60EA" w:rsidP="00C31A17">
      <w:pPr>
        <w:autoSpaceDE w:val="0"/>
        <w:autoSpaceDN w:val="0"/>
        <w:adjustRightInd w:val="0"/>
        <w:spacing w:after="100" w:afterAutospacing="1"/>
        <w:rPr>
          <w:bCs/>
        </w:rPr>
      </w:pPr>
      <w:r>
        <w:rPr>
          <w:bCs/>
        </w:rPr>
        <w:t xml:space="preserve">The BPA-SD petition is consistent with sound educational practice. </w:t>
      </w:r>
      <w:r w:rsidR="006C4991" w:rsidRPr="00C95CAA">
        <w:rPr>
          <w:bCs/>
        </w:rPr>
        <w:t xml:space="preserve">BPA-SD served </w:t>
      </w:r>
      <w:r w:rsidR="00C710E4" w:rsidRPr="00C95CAA">
        <w:rPr>
          <w:bCs/>
        </w:rPr>
        <w:t>200</w:t>
      </w:r>
      <w:r w:rsidR="006C4991" w:rsidRPr="00C95CAA">
        <w:rPr>
          <w:bCs/>
        </w:rPr>
        <w:t xml:space="preserve"> pupils in transitional kindergarten through grade six in 2018–19 and plan</w:t>
      </w:r>
      <w:r w:rsidR="00C95CAA" w:rsidRPr="00C95CAA">
        <w:rPr>
          <w:bCs/>
        </w:rPr>
        <w:t>s to grow to serve 525</w:t>
      </w:r>
      <w:r w:rsidR="006C4991" w:rsidRPr="00C95CAA">
        <w:rPr>
          <w:bCs/>
        </w:rPr>
        <w:t xml:space="preserve"> pupils in TK through grade eight </w:t>
      </w:r>
      <w:r w:rsidR="005C49D9">
        <w:rPr>
          <w:bCs/>
        </w:rPr>
        <w:t>in 2022–23</w:t>
      </w:r>
      <w:r w:rsidR="006C4991" w:rsidRPr="00C95CAA">
        <w:rPr>
          <w:bCs/>
        </w:rPr>
        <w:t>.</w:t>
      </w:r>
      <w:r w:rsidR="006C4991">
        <w:rPr>
          <w:bCs/>
        </w:rPr>
        <w:t xml:space="preserve"> </w:t>
      </w:r>
      <w:r w:rsidR="00EF2A22">
        <w:rPr>
          <w:bCs/>
        </w:rPr>
        <w:t xml:space="preserve">The petition states that the </w:t>
      </w:r>
      <w:r w:rsidR="009559A4">
        <w:rPr>
          <w:bCs/>
        </w:rPr>
        <w:t>mission at BPA-SD is to educate</w:t>
      </w:r>
      <w:r w:rsidR="00EF2A22">
        <w:rPr>
          <w:bCs/>
        </w:rPr>
        <w:t xml:space="preserve"> pupils in TK through grade eight t</w:t>
      </w:r>
      <w:r w:rsidR="00F87B1B">
        <w:rPr>
          <w:bCs/>
        </w:rPr>
        <w:t>h</w:t>
      </w:r>
      <w:r w:rsidR="00EF2A22">
        <w:rPr>
          <w:bCs/>
        </w:rPr>
        <w:t>rough a rigorous college preparatory curriculum in a flexible, student-centered learning environment with the goal to actively partner with pupils, parents, and the community to support pupils’ academic success and personal goals. The BPA-SD petition additionally states that school-wide learner outcomes w</w:t>
      </w:r>
      <w:r w:rsidR="009559A4">
        <w:rPr>
          <w:bCs/>
        </w:rPr>
        <w:t>ill produce (Attachment 3, p. 18)</w:t>
      </w:r>
      <w:r w:rsidR="00EF2A22">
        <w:rPr>
          <w:bCs/>
        </w:rPr>
        <w:t>:</w:t>
      </w:r>
    </w:p>
    <w:p w:rsidR="00EF2A22" w:rsidRDefault="00EF2A22" w:rsidP="00C31A17">
      <w:pPr>
        <w:pStyle w:val="ListParagraph"/>
        <w:numPr>
          <w:ilvl w:val="0"/>
          <w:numId w:val="24"/>
        </w:numPr>
        <w:autoSpaceDE w:val="0"/>
        <w:autoSpaceDN w:val="0"/>
        <w:adjustRightInd w:val="0"/>
        <w:rPr>
          <w:bCs/>
        </w:rPr>
      </w:pPr>
      <w:r>
        <w:rPr>
          <w:bCs/>
        </w:rPr>
        <w:t>Academic achievers</w:t>
      </w:r>
    </w:p>
    <w:p w:rsidR="00EF2A22" w:rsidRDefault="00EF2A22" w:rsidP="00C31A17">
      <w:pPr>
        <w:pStyle w:val="ListParagraph"/>
        <w:numPr>
          <w:ilvl w:val="0"/>
          <w:numId w:val="24"/>
        </w:numPr>
        <w:autoSpaceDE w:val="0"/>
        <w:autoSpaceDN w:val="0"/>
        <w:adjustRightInd w:val="0"/>
        <w:rPr>
          <w:bCs/>
        </w:rPr>
      </w:pPr>
      <w:r>
        <w:rPr>
          <w:bCs/>
        </w:rPr>
        <w:t>Effective communicators</w:t>
      </w:r>
    </w:p>
    <w:p w:rsidR="00EF2A22" w:rsidRDefault="00EF2A22" w:rsidP="00C31A17">
      <w:pPr>
        <w:pStyle w:val="ListParagraph"/>
        <w:numPr>
          <w:ilvl w:val="0"/>
          <w:numId w:val="24"/>
        </w:numPr>
        <w:autoSpaceDE w:val="0"/>
        <w:autoSpaceDN w:val="0"/>
        <w:adjustRightInd w:val="0"/>
        <w:rPr>
          <w:bCs/>
        </w:rPr>
      </w:pPr>
      <w:r>
        <w:rPr>
          <w:bCs/>
        </w:rPr>
        <w:t>Critical thinkers</w:t>
      </w:r>
    </w:p>
    <w:p w:rsidR="00EF2A22" w:rsidRDefault="00EF2A22" w:rsidP="00C31A17">
      <w:pPr>
        <w:pStyle w:val="ListParagraph"/>
        <w:numPr>
          <w:ilvl w:val="0"/>
          <w:numId w:val="24"/>
        </w:numPr>
        <w:autoSpaceDE w:val="0"/>
        <w:autoSpaceDN w:val="0"/>
        <w:adjustRightInd w:val="0"/>
        <w:rPr>
          <w:bCs/>
        </w:rPr>
      </w:pPr>
      <w:r>
        <w:rPr>
          <w:bCs/>
        </w:rPr>
        <w:t>Technology users</w:t>
      </w:r>
    </w:p>
    <w:p w:rsidR="00EF2A22" w:rsidRPr="00EF2A22" w:rsidRDefault="00EF2A22" w:rsidP="00C31A17">
      <w:pPr>
        <w:pStyle w:val="ListParagraph"/>
        <w:numPr>
          <w:ilvl w:val="0"/>
          <w:numId w:val="24"/>
        </w:numPr>
        <w:autoSpaceDE w:val="0"/>
        <w:autoSpaceDN w:val="0"/>
        <w:adjustRightInd w:val="0"/>
        <w:rPr>
          <w:bCs/>
        </w:rPr>
      </w:pPr>
      <w:r>
        <w:rPr>
          <w:bCs/>
        </w:rPr>
        <w:t>Career-focused pupils</w:t>
      </w:r>
    </w:p>
    <w:p w:rsidR="005036C8" w:rsidRPr="008E0DB4" w:rsidRDefault="005036C8" w:rsidP="00962EB4">
      <w:pPr>
        <w:pStyle w:val="Heading2"/>
      </w:pPr>
      <w:r>
        <w:br w:type="page"/>
      </w:r>
      <w:r w:rsidRPr="008E0DB4">
        <w:lastRenderedPageBreak/>
        <w:t>Ability to Successfully Implement the Intended Program</w:t>
      </w:r>
    </w:p>
    <w:p w:rsidR="005036C8" w:rsidRPr="008E0DB4" w:rsidRDefault="005036C8" w:rsidP="00C31A17">
      <w:pPr>
        <w:jc w:val="center"/>
      </w:pPr>
      <w:r w:rsidRPr="00A32A92">
        <w:rPr>
          <w:i/>
        </w:rPr>
        <w:t>EC</w:t>
      </w:r>
      <w:r w:rsidRPr="008E0DB4">
        <w:t xml:space="preserve"> Section 47605(b)(2)</w:t>
      </w:r>
    </w:p>
    <w:p w:rsidR="005036C8" w:rsidRPr="008E0DB4" w:rsidRDefault="005036C8" w:rsidP="00C31A17">
      <w:pPr>
        <w:jc w:val="center"/>
      </w:pPr>
      <w:r w:rsidRPr="008E0DB4">
        <w:t xml:space="preserve">5 </w:t>
      </w:r>
      <w:r w:rsidRPr="00A32A92">
        <w:rPr>
          <w:i/>
        </w:rPr>
        <w:t>CCR</w:t>
      </w:r>
      <w:r w:rsidRPr="008E0DB4">
        <w:t xml:space="preserve"> Section 11967.5.1(c)</w:t>
      </w:r>
    </w:p>
    <w:p w:rsidR="005036C8" w:rsidRPr="008E0DB4" w:rsidRDefault="005036C8" w:rsidP="00C31A17">
      <w:pPr>
        <w:pStyle w:val="Heading3"/>
      </w:pPr>
      <w:r w:rsidRPr="008E0DB4">
        <w:t>Evaluation Criteria</w:t>
      </w:r>
    </w:p>
    <w:p w:rsidR="005036C8" w:rsidRPr="009F3455" w:rsidRDefault="005036C8" w:rsidP="00C31A17">
      <w:pPr>
        <w:spacing w:after="100" w:afterAutospacing="1"/>
      </w:pPr>
      <w:r w:rsidRPr="009F3455">
        <w:t xml:space="preserve">For purposes of </w:t>
      </w:r>
      <w:r w:rsidRPr="009F3455">
        <w:rPr>
          <w:i/>
        </w:rPr>
        <w:t>EC</w:t>
      </w:r>
      <w:r w:rsidRPr="009F3455">
        <w:t xml:space="preserve"> Section 47605(b)(2), the SBE shall take the following factors into consideration in determining whether charter petitioners are "demonstrably unlikely to successfully implement the program":</w:t>
      </w:r>
    </w:p>
    <w:p w:rsidR="005036C8" w:rsidRPr="009F3455" w:rsidRDefault="005036C8" w:rsidP="00C31A17">
      <w:pPr>
        <w:widowControl w:val="0"/>
        <w:numPr>
          <w:ilvl w:val="0"/>
          <w:numId w:val="13"/>
        </w:numPr>
        <w:tabs>
          <w:tab w:val="clear" w:pos="720"/>
          <w:tab w:val="left" w:pos="360"/>
          <w:tab w:val="num" w:pos="900"/>
        </w:tabs>
        <w:spacing w:after="240"/>
        <w:ind w:left="900" w:hanging="540"/>
        <w:rPr>
          <w:color w:val="000000"/>
        </w:rPr>
      </w:pPr>
      <w:r w:rsidRPr="009F3455">
        <w:rPr>
          <w:color w:val="000000"/>
        </w:rPr>
        <w:t>If the petitioners have a past history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rsidR="005036C8" w:rsidRPr="009F3455" w:rsidRDefault="005036C8" w:rsidP="00C31A17">
      <w:pPr>
        <w:widowControl w:val="0"/>
        <w:numPr>
          <w:ilvl w:val="0"/>
          <w:numId w:val="13"/>
        </w:numPr>
        <w:tabs>
          <w:tab w:val="clear" w:pos="720"/>
          <w:tab w:val="left" w:pos="360"/>
          <w:tab w:val="num" w:pos="900"/>
        </w:tabs>
        <w:spacing w:after="240"/>
        <w:ind w:left="900" w:hanging="540"/>
        <w:rPr>
          <w:color w:val="000000"/>
        </w:rPr>
      </w:pPr>
      <w:r w:rsidRPr="009F3455">
        <w:rPr>
          <w:color w:val="000000"/>
        </w:rPr>
        <w:t>The petitioners are unfamiliar</w:t>
      </w:r>
      <w:r w:rsidR="00016318">
        <w:rPr>
          <w:color w:val="000000"/>
        </w:rPr>
        <w:t>,</w:t>
      </w:r>
      <w:r w:rsidRPr="009F3455">
        <w:rPr>
          <w:color w:val="000000"/>
        </w:rPr>
        <w:t xml:space="preserve"> in the SBE’s judgment</w:t>
      </w:r>
      <w:r w:rsidR="00016318">
        <w:rPr>
          <w:color w:val="000000"/>
        </w:rPr>
        <w:t>,</w:t>
      </w:r>
      <w:r w:rsidRPr="009F3455">
        <w:rPr>
          <w:color w:val="000000"/>
        </w:rPr>
        <w:t xml:space="preserve"> with the content of the petition or the requirements of law that would apply to the proposed charter school.</w:t>
      </w:r>
    </w:p>
    <w:p w:rsidR="005036C8" w:rsidRPr="00C6396E" w:rsidRDefault="005036C8" w:rsidP="00C31A17">
      <w:pPr>
        <w:numPr>
          <w:ilvl w:val="0"/>
          <w:numId w:val="13"/>
        </w:numPr>
        <w:tabs>
          <w:tab w:val="clear" w:pos="720"/>
          <w:tab w:val="num" w:pos="900"/>
        </w:tabs>
        <w:autoSpaceDE w:val="0"/>
        <w:autoSpaceDN w:val="0"/>
        <w:adjustRightInd w:val="0"/>
        <w:spacing w:after="240"/>
        <w:ind w:left="900" w:hanging="540"/>
        <w:rPr>
          <w:bCs/>
        </w:rPr>
      </w:pPr>
      <w:r w:rsidRPr="009F3455">
        <w:t>The petitioners have presented an unrealistic financial and operational plan for the proposed charter school (as specified).</w:t>
      </w:r>
    </w:p>
    <w:p w:rsidR="005036C8" w:rsidRPr="00C6396E" w:rsidRDefault="005036C8" w:rsidP="00C31A17">
      <w:pPr>
        <w:numPr>
          <w:ilvl w:val="0"/>
          <w:numId w:val="13"/>
        </w:numPr>
        <w:tabs>
          <w:tab w:val="clear" w:pos="720"/>
          <w:tab w:val="num" w:pos="900"/>
        </w:tabs>
        <w:autoSpaceDE w:val="0"/>
        <w:autoSpaceDN w:val="0"/>
        <w:adjustRightInd w:val="0"/>
        <w:spacing w:after="240"/>
        <w:ind w:left="900" w:hanging="540"/>
        <w:rPr>
          <w:bCs/>
        </w:rPr>
      </w:pPr>
      <w:r w:rsidRPr="00C6396E">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rsidR="005036C8" w:rsidRDefault="005036C8" w:rsidP="00C31A17">
      <w:pPr>
        <w:autoSpaceDE w:val="0"/>
        <w:autoSpaceDN w:val="0"/>
        <w:adjustRightInd w:val="0"/>
        <w:spacing w:after="100" w:afterAutospacing="1"/>
        <w:rPr>
          <w:bCs/>
        </w:rPr>
      </w:pPr>
      <w:r>
        <w:rPr>
          <w:b/>
          <w:bCs/>
        </w:rPr>
        <w:t>T</w:t>
      </w:r>
      <w:r w:rsidRPr="009F3455">
        <w:rPr>
          <w:b/>
          <w:bCs/>
        </w:rPr>
        <w:t xml:space="preserve">he petitioners </w:t>
      </w:r>
      <w:r w:rsidR="00AC60EA">
        <w:rPr>
          <w:b/>
          <w:bCs/>
        </w:rPr>
        <w:t xml:space="preserve">are </w:t>
      </w:r>
      <w:r w:rsidRPr="009F3455">
        <w:rPr>
          <w:b/>
          <w:bCs/>
        </w:rPr>
        <w:t>able to</w:t>
      </w:r>
      <w:r w:rsidRPr="009F3455">
        <w:rPr>
          <w:b/>
        </w:rPr>
        <w:t xml:space="preserve"> successfully implement the intended program</w:t>
      </w:r>
      <w:r>
        <w:rPr>
          <w:b/>
        </w:rPr>
        <w:t>.</w:t>
      </w:r>
    </w:p>
    <w:p w:rsidR="005036C8" w:rsidRPr="009F3455" w:rsidRDefault="005036C8" w:rsidP="00C31A17">
      <w:pPr>
        <w:pStyle w:val="Heading3"/>
      </w:pPr>
      <w:r>
        <w:t>Comments</w:t>
      </w:r>
    </w:p>
    <w:p w:rsidR="00B47057" w:rsidRDefault="00B47057" w:rsidP="00C31A17">
      <w:pPr>
        <w:spacing w:before="100" w:beforeAutospacing="1" w:after="100" w:afterAutospacing="1"/>
        <w:rPr>
          <w:rFonts w:eastAsia="Times New Roman"/>
        </w:rPr>
      </w:pPr>
      <w:r>
        <w:rPr>
          <w:rFonts w:eastAsia="Times New Roman"/>
        </w:rPr>
        <w:t>The CDE finds that the BPA-SD petitioner is demonstrably likely to implement the intended program as the petitioner has presented a realistic financial and operational plan for the proposed charter school.</w:t>
      </w:r>
    </w:p>
    <w:p w:rsidR="00823DD8" w:rsidRPr="00823DD8" w:rsidRDefault="00823DD8" w:rsidP="00823DD8">
      <w:pPr>
        <w:spacing w:before="100" w:beforeAutospacing="1" w:after="100" w:afterAutospacing="1"/>
        <w:rPr>
          <w:bCs/>
        </w:rPr>
      </w:pPr>
      <w:r w:rsidRPr="00823DD8">
        <w:rPr>
          <w:bCs/>
        </w:rPr>
        <w:t>The BPA-SD multi-year projected budget includes the following projected pupil enrollment (Attachment 4):</w:t>
      </w:r>
    </w:p>
    <w:p w:rsidR="00823DD8" w:rsidRPr="00823DD8" w:rsidRDefault="00823DD8" w:rsidP="00823DD8">
      <w:pPr>
        <w:numPr>
          <w:ilvl w:val="0"/>
          <w:numId w:val="25"/>
        </w:numPr>
        <w:spacing w:before="100" w:beforeAutospacing="1" w:after="100" w:afterAutospacing="1"/>
        <w:rPr>
          <w:bCs/>
        </w:rPr>
      </w:pPr>
      <w:r w:rsidRPr="00823DD8">
        <w:rPr>
          <w:bCs/>
        </w:rPr>
        <w:t>225 Kindergarten (K) through grade seven in 2019–2020</w:t>
      </w:r>
    </w:p>
    <w:p w:rsidR="00823DD8" w:rsidRPr="00823DD8" w:rsidRDefault="00823DD8" w:rsidP="00823DD8">
      <w:pPr>
        <w:numPr>
          <w:ilvl w:val="0"/>
          <w:numId w:val="25"/>
        </w:numPr>
        <w:spacing w:before="100" w:beforeAutospacing="1" w:after="100" w:afterAutospacing="1"/>
        <w:rPr>
          <w:bCs/>
        </w:rPr>
      </w:pPr>
      <w:r w:rsidRPr="00823DD8">
        <w:rPr>
          <w:bCs/>
        </w:rPr>
        <w:t>325 K through grade eight in 2020–21</w:t>
      </w:r>
    </w:p>
    <w:p w:rsidR="00823DD8" w:rsidRPr="00823DD8" w:rsidRDefault="00823DD8" w:rsidP="00823DD8">
      <w:pPr>
        <w:numPr>
          <w:ilvl w:val="0"/>
          <w:numId w:val="25"/>
        </w:numPr>
        <w:spacing w:before="100" w:beforeAutospacing="1" w:after="100" w:afterAutospacing="1"/>
        <w:rPr>
          <w:bCs/>
        </w:rPr>
      </w:pPr>
      <w:r w:rsidRPr="00823DD8">
        <w:rPr>
          <w:bCs/>
        </w:rPr>
        <w:t>425 K through grade eight in 2021–22</w:t>
      </w:r>
    </w:p>
    <w:p w:rsidR="00823DD8" w:rsidRPr="00823DD8" w:rsidRDefault="00823DD8" w:rsidP="00823DD8">
      <w:pPr>
        <w:numPr>
          <w:ilvl w:val="0"/>
          <w:numId w:val="25"/>
        </w:numPr>
        <w:spacing w:before="100" w:beforeAutospacing="1" w:after="100" w:afterAutospacing="1"/>
        <w:rPr>
          <w:bCs/>
        </w:rPr>
      </w:pPr>
      <w:r w:rsidRPr="00823DD8">
        <w:rPr>
          <w:bCs/>
        </w:rPr>
        <w:lastRenderedPageBreak/>
        <w:t>525 K through grade eight in 2022–23</w:t>
      </w:r>
    </w:p>
    <w:p w:rsidR="00722827" w:rsidRDefault="00823DD8" w:rsidP="00722827">
      <w:pPr>
        <w:spacing w:before="100" w:beforeAutospacing="1" w:after="100" w:afterAutospacing="1"/>
        <w:rPr>
          <w:bCs/>
        </w:rPr>
      </w:pPr>
      <w:r w:rsidRPr="00823DD8">
        <w:rPr>
          <w:bCs/>
        </w:rPr>
        <w:t xml:space="preserve">BPA-SD has maintained a good financial standing under SBE authorization since its inception in July 2018. BPA-SD’s Fiscal Year (FY) 2019–2020 preliminary budget report indicates that BPA-SD is projecting a positive ending fund balance of $296,340 and reserves of 14.45 percent, which is above the recommended 5 percent in reserves outlined in the Memorandum of Understanding (MOU) between BPA-SD and the SBE. </w:t>
      </w:r>
    </w:p>
    <w:p w:rsidR="00590B58" w:rsidRPr="00590B58" w:rsidRDefault="00590B58" w:rsidP="00590B58">
      <w:pPr>
        <w:spacing w:before="100" w:beforeAutospacing="1" w:after="100" w:afterAutospacing="1"/>
        <w:rPr>
          <w:bCs/>
        </w:rPr>
      </w:pPr>
      <w:r w:rsidRPr="00590B58">
        <w:rPr>
          <w:bCs/>
        </w:rPr>
        <w:t>The CDE concludes that if the BPA-SD projected budget includes the following CSFGP funds:</w:t>
      </w:r>
      <w:r w:rsidRPr="00590B58">
        <w:rPr>
          <w:rFonts w:eastAsia="Times New Roman" w:cs="Times New Roman"/>
        </w:rPr>
        <w:t xml:space="preserve"> </w:t>
      </w:r>
      <w:r w:rsidRPr="00590B58">
        <w:rPr>
          <w:bCs/>
        </w:rPr>
        <w:t xml:space="preserve">$87,596; $245,171; and $354,136 for FYs 2019–22, respectively, then BPA-SD’s projected budget will reflect positive ending fund balances of $276,580; $522,070; and $1,178,730 with reserves of 13.4, 15.7, and 28.4 percent for FYs </w:t>
      </w:r>
      <w:r w:rsidRPr="00590B58">
        <w:rPr>
          <w:rFonts w:eastAsia="Times New Roman"/>
        </w:rPr>
        <w:t>2019–2020 through 2021–22, respectively</w:t>
      </w:r>
      <w:r w:rsidRPr="00590B58">
        <w:rPr>
          <w:bCs/>
        </w:rPr>
        <w:t>.</w:t>
      </w:r>
    </w:p>
    <w:p w:rsidR="00823DD8" w:rsidRPr="00823DD8" w:rsidRDefault="00823DD8" w:rsidP="00823DD8">
      <w:pPr>
        <w:spacing w:before="100" w:beforeAutospacing="1" w:after="100" w:afterAutospacing="1"/>
        <w:rPr>
          <w:bCs/>
        </w:rPr>
      </w:pPr>
      <w:r w:rsidRPr="00823DD8">
        <w:rPr>
          <w:bCs/>
        </w:rPr>
        <w:t xml:space="preserve">If the material revision is not approved, </w:t>
      </w:r>
      <w:r w:rsidR="00AB4155">
        <w:rPr>
          <w:bCs/>
        </w:rPr>
        <w:t xml:space="preserve">the </w:t>
      </w:r>
      <w:r w:rsidRPr="00823DD8">
        <w:rPr>
          <w:bCs/>
        </w:rPr>
        <w:t>BPA-SD budget will continue to be viable with positive ending fund balances of $188,984; $189,303; and $491,827 with reserves of 9.1, 5.7, and 11.9 perce</w:t>
      </w:r>
      <w:r w:rsidR="00AB4155">
        <w:rPr>
          <w:bCs/>
        </w:rPr>
        <w:t>nt for FYs 2019–2020 through 20</w:t>
      </w:r>
      <w:r w:rsidRPr="00823DD8">
        <w:rPr>
          <w:bCs/>
        </w:rPr>
        <w:t>21–22, respectively.</w:t>
      </w:r>
    </w:p>
    <w:p w:rsidR="005036C8" w:rsidRPr="008E0DB4" w:rsidRDefault="005036C8" w:rsidP="00962EB4">
      <w:pPr>
        <w:pStyle w:val="Heading2"/>
      </w:pPr>
      <w:r>
        <w:br w:type="page"/>
      </w:r>
      <w:r w:rsidRPr="008E0DB4">
        <w:lastRenderedPageBreak/>
        <w:t>Required Number of Signatures</w:t>
      </w:r>
    </w:p>
    <w:p w:rsidR="005036C8" w:rsidRPr="008E0DB4" w:rsidRDefault="005036C8" w:rsidP="00C31A17">
      <w:pPr>
        <w:jc w:val="center"/>
      </w:pPr>
      <w:r w:rsidRPr="008E0DB4">
        <w:rPr>
          <w:i/>
        </w:rPr>
        <w:t>EC</w:t>
      </w:r>
      <w:r w:rsidRPr="008E0DB4">
        <w:t xml:space="preserve"> Section 47605(b)(3)</w:t>
      </w:r>
    </w:p>
    <w:p w:rsidR="005036C8" w:rsidRPr="008E0DB4" w:rsidRDefault="005036C8" w:rsidP="00C31A17">
      <w:pPr>
        <w:jc w:val="center"/>
      </w:pPr>
      <w:r w:rsidRPr="008E0DB4">
        <w:t xml:space="preserve">5 </w:t>
      </w:r>
      <w:r w:rsidRPr="008E0DB4">
        <w:rPr>
          <w:i/>
        </w:rPr>
        <w:t>CCR</w:t>
      </w:r>
      <w:r w:rsidRPr="008E0DB4">
        <w:t xml:space="preserve"> Section 11967.5.1(d)</w:t>
      </w:r>
    </w:p>
    <w:p w:rsidR="005036C8" w:rsidRPr="008E0DB4" w:rsidRDefault="005036C8" w:rsidP="00C31A17">
      <w:pPr>
        <w:pStyle w:val="Heading3"/>
      </w:pPr>
      <w:r w:rsidRPr="008E0DB4">
        <w:t>Evaluation Criteria</w:t>
      </w:r>
    </w:p>
    <w:p w:rsidR="005036C8" w:rsidRDefault="005036C8" w:rsidP="00C31A17">
      <w:pPr>
        <w:autoSpaceDE w:val="0"/>
        <w:autoSpaceDN w:val="0"/>
        <w:adjustRightInd w:val="0"/>
        <w:spacing w:after="100" w:afterAutospacing="1"/>
        <w:rPr>
          <w:bCs/>
        </w:rPr>
      </w:pPr>
      <w:r w:rsidRPr="009F3455">
        <w:rPr>
          <w:color w:val="000000"/>
        </w:rPr>
        <w:t xml:space="preserve">For purposes of </w:t>
      </w:r>
      <w:r w:rsidRPr="009F3455">
        <w:rPr>
          <w:i/>
          <w:color w:val="000000"/>
        </w:rPr>
        <w:t xml:space="preserve">EC </w:t>
      </w:r>
      <w:r w:rsidRPr="009F3455">
        <w:rPr>
          <w:color w:val="000000"/>
        </w:rPr>
        <w:t>Section 47605(b)(3), a charter petition that “does not contain the number of signatures required by [law]” …, shall be a petition that did not contain the requisite number of signatures at the time of its submission …</w:t>
      </w:r>
    </w:p>
    <w:p w:rsidR="005036C8" w:rsidRDefault="008E18E7" w:rsidP="00C31A17">
      <w:pPr>
        <w:autoSpaceDE w:val="0"/>
        <w:autoSpaceDN w:val="0"/>
        <w:adjustRightInd w:val="0"/>
        <w:spacing w:after="100" w:afterAutospacing="1"/>
        <w:rPr>
          <w:b/>
          <w:bCs/>
        </w:rPr>
      </w:pPr>
      <w:r>
        <w:rPr>
          <w:b/>
        </w:rPr>
        <w:t>This requirement is not applicable</w:t>
      </w:r>
      <w:r w:rsidR="005036C8">
        <w:rPr>
          <w:b/>
          <w:bCs/>
        </w:rPr>
        <w:t>.</w:t>
      </w:r>
    </w:p>
    <w:p w:rsidR="005036C8" w:rsidRPr="009F3455" w:rsidRDefault="005036C8" w:rsidP="00C31A17">
      <w:pPr>
        <w:pStyle w:val="Heading3"/>
      </w:pPr>
      <w:r>
        <w:t>Comments</w:t>
      </w:r>
    </w:p>
    <w:p w:rsidR="005036C8" w:rsidRPr="009F3455" w:rsidRDefault="008E18E7" w:rsidP="00C31A17">
      <w:pPr>
        <w:autoSpaceDE w:val="0"/>
        <w:autoSpaceDN w:val="0"/>
        <w:adjustRightInd w:val="0"/>
        <w:rPr>
          <w:bCs/>
        </w:rPr>
      </w:pPr>
      <w:r>
        <w:rPr>
          <w:bCs/>
        </w:rPr>
        <w:t>An approved charter requesting a material revision does not require signatures.</w:t>
      </w:r>
    </w:p>
    <w:p w:rsidR="005036C8" w:rsidRDefault="005036C8" w:rsidP="00962EB4">
      <w:pPr>
        <w:pStyle w:val="Heading2"/>
      </w:pPr>
      <w:r>
        <w:br w:type="page"/>
      </w:r>
      <w:r w:rsidRPr="009F3455">
        <w:lastRenderedPageBreak/>
        <w:t>Affirmation of Specified Conditions</w:t>
      </w:r>
    </w:p>
    <w:p w:rsidR="005036C8" w:rsidRPr="00AD7821" w:rsidRDefault="005036C8" w:rsidP="00C31A17">
      <w:pPr>
        <w:jc w:val="center"/>
      </w:pPr>
      <w:r w:rsidRPr="00AD7821">
        <w:rPr>
          <w:i/>
        </w:rPr>
        <w:t>EC</w:t>
      </w:r>
      <w:r w:rsidRPr="00AD7821">
        <w:t xml:space="preserve"> </w:t>
      </w:r>
      <w:r>
        <w:t>s</w:t>
      </w:r>
      <w:r w:rsidRPr="00AD7821">
        <w:t>ections 47605(b)(4) and (d)</w:t>
      </w:r>
    </w:p>
    <w:p w:rsidR="005036C8" w:rsidRPr="00AD7821" w:rsidRDefault="005036C8" w:rsidP="00C31A17">
      <w:pPr>
        <w:jc w:val="center"/>
      </w:pPr>
      <w:r w:rsidRPr="00AD7821">
        <w:t xml:space="preserve">5 </w:t>
      </w:r>
      <w:r w:rsidRPr="00AD7821">
        <w:rPr>
          <w:i/>
        </w:rPr>
        <w:t>CCR</w:t>
      </w:r>
      <w:r w:rsidRPr="00AD7821">
        <w:t xml:space="preserve"> Section 11967.5.1(e)</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after="100" w:afterAutospacing="1"/>
        <w:rPr>
          <w:bCs/>
        </w:rPr>
      </w:pPr>
      <w:r w:rsidRPr="009F3455">
        <w:t xml:space="preserve">For purposes of </w:t>
      </w:r>
      <w:r w:rsidRPr="009F3455">
        <w:rPr>
          <w:i/>
        </w:rPr>
        <w:t>EC</w:t>
      </w:r>
      <w:r w:rsidRPr="009F3455">
        <w:t xml:space="preserve"> Section 47605(b)(4), a charter petition that "does not contain an affirmation of each of the conditions described in (</w:t>
      </w:r>
      <w:r w:rsidRPr="009F3455">
        <w:rPr>
          <w:i/>
        </w:rPr>
        <w:t>EC</w:t>
      </w:r>
      <w:r w:rsidRPr="009F3455">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9F3455">
        <w:rPr>
          <w:i/>
        </w:rPr>
        <w:t>EC</w:t>
      </w:r>
      <w:r w:rsidRPr="009F3455">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rsidR="00E024D0" w:rsidRPr="00E024D0" w:rsidRDefault="00E024D0" w:rsidP="00C31A17">
            <w:pPr>
              <w:jc w:val="center"/>
              <w:outlineLvl w:val="6"/>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rsidR="00E024D0" w:rsidRPr="00E024D0" w:rsidRDefault="00E024D0" w:rsidP="00C31A17">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1152"/>
        </w:trPr>
        <w:tc>
          <w:tcPr>
            <w:tcW w:w="4150" w:type="pct"/>
          </w:tcPr>
          <w:p w:rsidR="00E024D0" w:rsidRPr="00E024D0" w:rsidRDefault="00E024D0" w:rsidP="00C31A17">
            <w:pPr>
              <w:numPr>
                <w:ilvl w:val="0"/>
                <w:numId w:val="3"/>
              </w:numPr>
              <w:ind w:hanging="576"/>
              <w:rPr>
                <w:rFonts w:eastAsia="Times New Roman"/>
              </w:rPr>
            </w:pPr>
            <w:r w:rsidRPr="00E024D0">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E024D0">
              <w:rPr>
                <w:rFonts w:eastAsia="Times New Roman"/>
                <w:i/>
              </w:rPr>
              <w:t>Penal Code</w:t>
            </w:r>
            <w:r w:rsidRPr="00E024D0">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rsidR="00E024D0" w:rsidRPr="00E024D0" w:rsidRDefault="00E024D0" w:rsidP="00C31A17">
            <w:pPr>
              <w:jc w:val="center"/>
              <w:rPr>
                <w:bCs/>
              </w:rPr>
            </w:pPr>
            <w:r w:rsidRPr="00E024D0">
              <w:rPr>
                <w:bCs/>
              </w:rPr>
              <w:t>Yes</w:t>
            </w:r>
          </w:p>
        </w:tc>
      </w:tr>
      <w:tr w:rsidR="00E024D0" w:rsidRPr="00E024D0" w:rsidTr="00E024D0">
        <w:trPr>
          <w:cantSplit/>
          <w:trHeight w:val="1152"/>
        </w:trPr>
        <w:tc>
          <w:tcPr>
            <w:tcW w:w="4150" w:type="pct"/>
          </w:tcPr>
          <w:p w:rsidR="00E024D0" w:rsidRDefault="00E024D0" w:rsidP="00C31A17">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rsidR="00E024D0" w:rsidRPr="00E024D0" w:rsidRDefault="00E024D0" w:rsidP="00C31A17">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rsidR="00E024D0" w:rsidRPr="00E024D0" w:rsidRDefault="00E024D0" w:rsidP="00C31A17">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rsidR="00E024D0" w:rsidRPr="00E024D0" w:rsidRDefault="00E024D0" w:rsidP="00C31A17">
            <w:pPr>
              <w:tabs>
                <w:tab w:val="left" w:pos="280"/>
              </w:tabs>
              <w:autoSpaceDE w:val="0"/>
              <w:autoSpaceDN w:val="0"/>
              <w:adjustRightInd w:val="0"/>
              <w:jc w:val="center"/>
              <w:rPr>
                <w:bCs/>
              </w:rPr>
            </w:pPr>
            <w:r w:rsidRPr="00E024D0">
              <w:rPr>
                <w:bCs/>
              </w:rPr>
              <w:t>Yes</w:t>
            </w:r>
          </w:p>
        </w:tc>
      </w:tr>
      <w:tr w:rsidR="00E024D0" w:rsidRPr="00E024D0" w:rsidTr="00E024D0">
        <w:trPr>
          <w:cantSplit/>
          <w:trHeight w:val="1152"/>
        </w:trPr>
        <w:tc>
          <w:tcPr>
            <w:tcW w:w="4150" w:type="pct"/>
          </w:tcPr>
          <w:p w:rsidR="00E024D0" w:rsidRPr="00E024D0" w:rsidRDefault="00E024D0" w:rsidP="00C31A17">
            <w:pPr>
              <w:numPr>
                <w:ilvl w:val="0"/>
                <w:numId w:val="19"/>
              </w:numPr>
              <w:ind w:hanging="576"/>
            </w:pPr>
            <w:r w:rsidRPr="00E024D0">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w:t>
            </w:r>
            <w:proofErr w:type="gramStart"/>
            <w:r w:rsidRPr="00E024D0">
              <w:t>pupils</w:t>
            </w:r>
            <w:proofErr w:type="gramEnd"/>
            <w:r w:rsidRPr="00E024D0">
              <w:t xml:space="preserve"> subject to compulsory full-time education pursuant to </w:t>
            </w:r>
            <w:r w:rsidRPr="00E024D0">
              <w:rPr>
                <w:i/>
              </w:rPr>
              <w:t>EC</w:t>
            </w:r>
            <w:r w:rsidRPr="00E024D0">
              <w:t xml:space="preserve"> Section 48200.</w:t>
            </w:r>
          </w:p>
        </w:tc>
        <w:tc>
          <w:tcPr>
            <w:tcW w:w="850" w:type="pct"/>
          </w:tcPr>
          <w:p w:rsidR="00E024D0" w:rsidRPr="00E024D0" w:rsidRDefault="00E024D0" w:rsidP="00C31A17">
            <w:pPr>
              <w:tabs>
                <w:tab w:val="left" w:pos="280"/>
              </w:tabs>
              <w:autoSpaceDE w:val="0"/>
              <w:autoSpaceDN w:val="0"/>
              <w:adjustRightInd w:val="0"/>
              <w:jc w:val="center"/>
              <w:rPr>
                <w:bCs/>
              </w:rPr>
            </w:pPr>
            <w:r w:rsidRPr="00E024D0">
              <w:rPr>
                <w:bCs/>
              </w:rPr>
              <w:t>Yes</w:t>
            </w:r>
          </w:p>
        </w:tc>
      </w:tr>
    </w:tbl>
    <w:p w:rsidR="005036C8" w:rsidRPr="00C6396E" w:rsidRDefault="005036C8" w:rsidP="00C31A17">
      <w:pPr>
        <w:autoSpaceDE w:val="0"/>
        <w:autoSpaceDN w:val="0"/>
        <w:adjustRightInd w:val="0"/>
        <w:spacing w:before="100" w:beforeAutospacing="1"/>
        <w:rPr>
          <w:bCs/>
        </w:rPr>
      </w:pPr>
      <w:r>
        <w:rPr>
          <w:b/>
        </w:rPr>
        <w:t>T</w:t>
      </w:r>
      <w:r w:rsidRPr="00CD0DEB">
        <w:rPr>
          <w:b/>
        </w:rPr>
        <w:t xml:space="preserve">he petition </w:t>
      </w:r>
      <w:r w:rsidR="008E18E7">
        <w:rPr>
          <w:b/>
        </w:rPr>
        <w:t>does</w:t>
      </w:r>
      <w:r w:rsidRPr="005E1390">
        <w:rPr>
          <w:b/>
        </w:rPr>
        <w:t xml:space="preserve"> </w:t>
      </w:r>
      <w:r w:rsidRPr="00C6396E">
        <w:rPr>
          <w:b/>
          <w:bCs/>
        </w:rPr>
        <w:t>contain the required affirmations</w:t>
      </w:r>
      <w:r>
        <w:rPr>
          <w:b/>
          <w:bCs/>
        </w:rPr>
        <w:t>.</w:t>
      </w:r>
    </w:p>
    <w:p w:rsidR="005036C8" w:rsidRPr="00C6396E" w:rsidRDefault="005036C8" w:rsidP="00C31A17">
      <w:pPr>
        <w:pStyle w:val="Heading3"/>
      </w:pPr>
      <w:r>
        <w:t>Comments</w:t>
      </w:r>
    </w:p>
    <w:p w:rsidR="005036C8" w:rsidRPr="009F3455" w:rsidRDefault="008E18E7" w:rsidP="00C31A17">
      <w:pPr>
        <w:autoSpaceDE w:val="0"/>
        <w:autoSpaceDN w:val="0"/>
        <w:adjustRightInd w:val="0"/>
        <w:rPr>
          <w:bCs/>
        </w:rPr>
      </w:pPr>
      <w:r>
        <w:rPr>
          <w:bCs/>
        </w:rPr>
        <w:t>The BPA-SD petition contains the required affirmations.</w:t>
      </w:r>
    </w:p>
    <w:p w:rsidR="005036C8" w:rsidRDefault="005036C8" w:rsidP="00962EB4">
      <w:pPr>
        <w:pStyle w:val="Heading2"/>
      </w:pPr>
      <w:r>
        <w:br w:type="page"/>
      </w:r>
      <w:r w:rsidRPr="009F3455">
        <w:lastRenderedPageBreak/>
        <w:t xml:space="preserve">Exclusive </w:t>
      </w:r>
      <w:proofErr w:type="gramStart"/>
      <w:r w:rsidRPr="009F3455">
        <w:t>Public School</w:t>
      </w:r>
      <w:proofErr w:type="gramEnd"/>
      <w:r w:rsidRPr="009F3455">
        <w:t xml:space="preserve"> Employer</w:t>
      </w:r>
    </w:p>
    <w:p w:rsidR="005036C8" w:rsidRPr="008C409F" w:rsidRDefault="005036C8" w:rsidP="00C31A17">
      <w:pPr>
        <w:jc w:val="center"/>
      </w:pPr>
      <w:r w:rsidRPr="008C409F">
        <w:rPr>
          <w:i/>
        </w:rPr>
        <w:t>EC</w:t>
      </w:r>
      <w:r w:rsidRPr="008C409F">
        <w:t xml:space="preserve"> Section 47605(b)(6)</w:t>
      </w:r>
    </w:p>
    <w:p w:rsidR="005036C8" w:rsidRPr="008C409F" w:rsidRDefault="005036C8" w:rsidP="00C31A17">
      <w:pPr>
        <w:autoSpaceDE w:val="0"/>
        <w:autoSpaceDN w:val="0"/>
        <w:adjustRightInd w:val="0"/>
        <w:jc w:val="center"/>
      </w:pPr>
      <w:r w:rsidRPr="008C409F">
        <w:t xml:space="preserve">5 </w:t>
      </w:r>
      <w:r w:rsidRPr="008C409F">
        <w:rPr>
          <w:i/>
        </w:rPr>
        <w:t>CCR</w:t>
      </w:r>
      <w:r w:rsidRPr="008C409F">
        <w:t xml:space="preserve"> Section 11967.5.1(f</w:t>
      </w:r>
      <w:proofErr w:type="gramStart"/>
      <w:r w:rsidRPr="008C409F">
        <w:t>)(</w:t>
      </w:r>
      <w:proofErr w:type="gramEnd"/>
      <w:r w:rsidRPr="008C409F">
        <w:t>15)</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after="100" w:afterAutospacing="1"/>
      </w:pPr>
      <w:r w:rsidRPr="009F3455">
        <w:t xml:space="preserve">The declaration of whether or not the district shall be deemed the exclusive public school employer of the employees of the charter school for the purposes of the Educational Employment Relations Act (Chapter 10.7 [commencing with Section 3540] of Division 4 of Title 1 of the California </w:t>
      </w:r>
      <w:r w:rsidRPr="009F3455">
        <w:rPr>
          <w:i/>
        </w:rPr>
        <w:t>Government Code</w:t>
      </w:r>
      <w:r w:rsidRPr="009F3455">
        <w:t xml:space="preserve">), as required by </w:t>
      </w:r>
      <w:r w:rsidRPr="009F3455">
        <w:rPr>
          <w:i/>
        </w:rPr>
        <w:t>EC</w:t>
      </w:r>
      <w:r w:rsidRPr="009F3455">
        <w:t xml:space="preserve"> Section 47605(b)(6), recognizes that the SBE is not an exclusive public school employer and that, therefore, the charter school must be the exclusive public school employer of the employees of the charter school for the purposes of the Educational Employment Relations Act (EERA).</w:t>
      </w:r>
    </w:p>
    <w:p w:rsidR="005036C8" w:rsidRDefault="005036C8" w:rsidP="00C31A17">
      <w:pPr>
        <w:autoSpaceDE w:val="0"/>
        <w:autoSpaceDN w:val="0"/>
        <w:adjustRightInd w:val="0"/>
        <w:spacing w:after="100" w:afterAutospacing="1"/>
      </w:pPr>
      <w:r>
        <w:rPr>
          <w:b/>
        </w:rPr>
        <w:t>T</w:t>
      </w:r>
      <w:r w:rsidRPr="00CD0DEB">
        <w:rPr>
          <w:b/>
        </w:rPr>
        <w:t xml:space="preserve">he petition </w:t>
      </w:r>
      <w:r w:rsidR="008E18E7">
        <w:rPr>
          <w:b/>
        </w:rPr>
        <w:t>does</w:t>
      </w:r>
      <w:r w:rsidRPr="005E1390">
        <w:rPr>
          <w:b/>
        </w:rPr>
        <w:t xml:space="preserve"> </w:t>
      </w:r>
      <w:r w:rsidRPr="009F3455">
        <w:rPr>
          <w:b/>
        </w:rPr>
        <w:t>include the necessary declaration</w:t>
      </w:r>
      <w:r>
        <w:rPr>
          <w:b/>
        </w:rPr>
        <w:t>.</w:t>
      </w:r>
    </w:p>
    <w:p w:rsidR="005036C8" w:rsidRPr="009F3455" w:rsidRDefault="005036C8" w:rsidP="00C31A17">
      <w:pPr>
        <w:pStyle w:val="Heading3"/>
      </w:pPr>
      <w:r w:rsidRPr="009F3455">
        <w:t>Comments</w:t>
      </w:r>
    </w:p>
    <w:p w:rsidR="005036C8" w:rsidRPr="009F3455" w:rsidRDefault="008E18E7" w:rsidP="00C31A17">
      <w:pPr>
        <w:autoSpaceDE w:val="0"/>
        <w:autoSpaceDN w:val="0"/>
        <w:adjustRightInd w:val="0"/>
        <w:rPr>
          <w:bCs/>
        </w:rPr>
      </w:pPr>
      <w:r>
        <w:rPr>
          <w:bCs/>
        </w:rPr>
        <w:t xml:space="preserve">The BPA-SD petition includes the necessary declaration (Attachment 3, p. </w:t>
      </w:r>
      <w:r w:rsidR="009559A4">
        <w:rPr>
          <w:bCs/>
        </w:rPr>
        <w:t>3</w:t>
      </w:r>
      <w:r w:rsidR="00AE02BC">
        <w:rPr>
          <w:bCs/>
        </w:rPr>
        <w:t>)</w:t>
      </w:r>
      <w:r w:rsidR="00082B5A">
        <w:rPr>
          <w:bCs/>
        </w:rPr>
        <w:t>.</w:t>
      </w:r>
    </w:p>
    <w:p w:rsidR="005036C8" w:rsidRPr="00DE5907" w:rsidRDefault="005036C8" w:rsidP="00C31A17">
      <w:pPr>
        <w:jc w:val="center"/>
        <w:rPr>
          <w:b/>
          <w:sz w:val="32"/>
          <w:szCs w:val="32"/>
        </w:rPr>
      </w:pPr>
      <w:r w:rsidRPr="00DE5907">
        <w:rPr>
          <w:sz w:val="36"/>
          <w:szCs w:val="36"/>
        </w:rPr>
        <w:br w:type="page"/>
      </w:r>
      <w:r w:rsidRPr="00DE5907">
        <w:rPr>
          <w:b/>
          <w:sz w:val="32"/>
          <w:szCs w:val="32"/>
        </w:rPr>
        <w:lastRenderedPageBreak/>
        <w:t>THE 15 CHARTER ELEMENTS</w:t>
      </w:r>
    </w:p>
    <w:p w:rsidR="005036C8" w:rsidRPr="0067215E" w:rsidRDefault="005036C8" w:rsidP="00962EB4">
      <w:pPr>
        <w:pStyle w:val="Heading2"/>
      </w:pPr>
      <w:r w:rsidRPr="009F3455">
        <w:t>1. Description of Educational Program</w:t>
      </w:r>
    </w:p>
    <w:p w:rsidR="005036C8" w:rsidRPr="008C409F" w:rsidRDefault="005036C8" w:rsidP="00C31A17">
      <w:pPr>
        <w:autoSpaceDE w:val="0"/>
        <w:autoSpaceDN w:val="0"/>
        <w:adjustRightInd w:val="0"/>
        <w:jc w:val="center"/>
      </w:pPr>
      <w:r w:rsidRPr="00A32A92">
        <w:rPr>
          <w:i/>
        </w:rPr>
        <w:t xml:space="preserve">EC </w:t>
      </w:r>
      <w:r w:rsidRPr="008C409F">
        <w:t>Section 47605(b)(5)(A)</w:t>
      </w:r>
    </w:p>
    <w:p w:rsidR="005036C8" w:rsidRPr="008C409F" w:rsidRDefault="005036C8" w:rsidP="00C31A17">
      <w:pPr>
        <w:jc w:val="center"/>
      </w:pPr>
      <w:r w:rsidRPr="008C409F">
        <w:t xml:space="preserve">5 </w:t>
      </w:r>
      <w:r w:rsidRPr="00A32A92">
        <w:rPr>
          <w:i/>
        </w:rPr>
        <w:t>CCR</w:t>
      </w:r>
      <w:r w:rsidRPr="008C409F">
        <w:t xml:space="preserve"> Section 11967.5.1(f)(1)</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after="100" w:afterAutospacing="1"/>
        <w:rPr>
          <w:b/>
        </w:rPr>
      </w:pPr>
      <w:r w:rsidRPr="009F3455">
        <w:t xml:space="preserve">The description of the educational program …, as required by </w:t>
      </w:r>
      <w:r w:rsidRPr="009F3455">
        <w:rPr>
          <w:i/>
        </w:rPr>
        <w:t>EC</w:t>
      </w:r>
      <w:r w:rsidRPr="009F3455">
        <w:t xml:space="preserve"> Section 47605(b)(5)(A),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rsidR="0012799E" w:rsidRPr="00DE5907" w:rsidRDefault="0012799E" w:rsidP="00C31A17">
            <w:pPr>
              <w:pStyle w:val="Heading7"/>
              <w:framePr w:hSpace="0" w:wrap="auto" w:vAnchor="margin" w:hAnchor="text" w:xAlign="left" w:yAlign="inline"/>
              <w:outlineLvl w:val="6"/>
              <w:rPr>
                <w:b/>
              </w:rPr>
            </w:pPr>
            <w:r w:rsidRPr="00DE5907">
              <w:rPr>
                <w:b/>
              </w:rPr>
              <w:t>Criteria</w:t>
            </w:r>
          </w:p>
        </w:tc>
        <w:tc>
          <w:tcPr>
            <w:tcW w:w="1598" w:type="dxa"/>
            <w:shd w:val="clear" w:color="auto" w:fill="D9D9D9" w:themeFill="background1" w:themeFillShade="D9"/>
            <w:vAlign w:val="center"/>
          </w:tcPr>
          <w:p w:rsidR="0012799E" w:rsidRPr="00DE5907" w:rsidRDefault="0012799E" w:rsidP="00C31A17">
            <w:pPr>
              <w:pStyle w:val="Heading7"/>
              <w:framePr w:hSpace="0" w:wrap="auto" w:vAnchor="margin" w:hAnchor="text" w:xAlign="left" w:yAlign="inline"/>
              <w:outlineLvl w:val="6"/>
              <w:rPr>
                <w:b/>
              </w:rPr>
            </w:pPr>
            <w:r w:rsidRPr="00DE5907">
              <w:rPr>
                <w:b/>
              </w:rPr>
              <w:t>Criteria Met</w:t>
            </w:r>
          </w:p>
        </w:tc>
      </w:tr>
      <w:tr w:rsidR="005036C8" w:rsidRPr="004F65D5" w:rsidTr="0012799E">
        <w:trPr>
          <w:cantSplit/>
          <w:trHeight w:val="1152"/>
        </w:trPr>
        <w:tc>
          <w:tcPr>
            <w:tcW w:w="7762" w:type="dxa"/>
          </w:tcPr>
          <w:p w:rsidR="005036C8" w:rsidRPr="00D31541" w:rsidRDefault="005036C8" w:rsidP="00C31A17">
            <w:pPr>
              <w:pStyle w:val="Footer"/>
              <w:numPr>
                <w:ilvl w:val="0"/>
                <w:numId w:val="4"/>
              </w:numPr>
              <w:tabs>
                <w:tab w:val="clear" w:pos="4320"/>
                <w:tab w:val="clear" w:pos="8640"/>
              </w:tabs>
              <w:autoSpaceDE w:val="0"/>
              <w:autoSpaceDN w:val="0"/>
              <w:adjustRightInd w:val="0"/>
              <w:ind w:hanging="570"/>
              <w:jc w:val="both"/>
              <w:rPr>
                <w:rFonts w:cs="Arial"/>
                <w:color w:val="000000"/>
              </w:rPr>
            </w:pPr>
            <w:r w:rsidRPr="00D31541">
              <w:rPr>
                <w:rFonts w:cs="Arial"/>
                <w:color w:val="000000"/>
              </w:rPr>
              <w:t>Indicates the proposed charter school’s target student population, including, at a minimum, grade levels, approximate numbers of pupils, and specific educational interests, backgrounds, or challenges.</w:t>
            </w:r>
          </w:p>
        </w:tc>
        <w:tc>
          <w:tcPr>
            <w:tcW w:w="1598" w:type="dxa"/>
            <w:vAlign w:val="center"/>
          </w:tcPr>
          <w:p w:rsidR="005036C8" w:rsidRPr="00B404AC" w:rsidRDefault="000C6AC6" w:rsidP="00C31A17">
            <w:pPr>
              <w:jc w:val="center"/>
            </w:pPr>
            <w:r>
              <w:t>Yes</w:t>
            </w:r>
          </w:p>
        </w:tc>
      </w:tr>
      <w:tr w:rsidR="005036C8" w:rsidRPr="004F65D5" w:rsidTr="0012799E">
        <w:trPr>
          <w:cantSplit/>
          <w:trHeight w:val="1152"/>
        </w:trPr>
        <w:tc>
          <w:tcPr>
            <w:tcW w:w="7762" w:type="dxa"/>
          </w:tcPr>
          <w:p w:rsidR="005036C8" w:rsidRPr="00D31541" w:rsidRDefault="005036C8" w:rsidP="00C31A17">
            <w:pPr>
              <w:pStyle w:val="ListParagraph"/>
              <w:widowControl w:val="0"/>
              <w:numPr>
                <w:ilvl w:val="0"/>
                <w:numId w:val="4"/>
              </w:numPr>
              <w:tabs>
                <w:tab w:val="left" w:pos="360"/>
              </w:tabs>
              <w:ind w:hanging="570"/>
              <w:jc w:val="both"/>
              <w:rPr>
                <w:rFonts w:cs="Arial"/>
              </w:rPr>
            </w:pPr>
            <w:r w:rsidRPr="00D31541">
              <w:rPr>
                <w:rFonts w:cs="Arial"/>
                <w:color w:val="000000"/>
              </w:rPr>
              <w:t>Specifies a clear, concise school mission statement with which all elements and programs of the school are in alignment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vAlign w:val="center"/>
          </w:tcPr>
          <w:p w:rsidR="005036C8" w:rsidRPr="00B404AC" w:rsidRDefault="000C6AC6" w:rsidP="00C31A17">
            <w:pPr>
              <w:jc w:val="center"/>
            </w:pPr>
            <w:r>
              <w:t>Yes</w:t>
            </w:r>
          </w:p>
        </w:tc>
      </w:tr>
      <w:tr w:rsidR="005036C8" w:rsidRPr="004F65D5" w:rsidTr="0012799E">
        <w:trPr>
          <w:cantSplit/>
          <w:trHeight w:val="1152"/>
        </w:trPr>
        <w:tc>
          <w:tcPr>
            <w:tcW w:w="7762" w:type="dxa"/>
          </w:tcPr>
          <w:p w:rsidR="005036C8" w:rsidRPr="00D31541" w:rsidRDefault="005036C8" w:rsidP="00C31A17">
            <w:pPr>
              <w:pStyle w:val="ListParagraph"/>
              <w:widowControl w:val="0"/>
              <w:numPr>
                <w:ilvl w:val="0"/>
                <w:numId w:val="4"/>
              </w:numPr>
              <w:tabs>
                <w:tab w:val="left" w:pos="360"/>
              </w:tabs>
              <w:ind w:hanging="570"/>
              <w:jc w:val="both"/>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vAlign w:val="center"/>
          </w:tcPr>
          <w:p w:rsidR="005036C8" w:rsidRPr="00B404AC" w:rsidRDefault="000C6AC6" w:rsidP="00C31A17">
            <w:pPr>
              <w:jc w:val="center"/>
            </w:pPr>
            <w:r>
              <w:t>Yes</w:t>
            </w:r>
          </w:p>
        </w:tc>
      </w:tr>
      <w:tr w:rsidR="005036C8" w:rsidRPr="004F65D5" w:rsidTr="0012799E">
        <w:trPr>
          <w:cantSplit/>
          <w:trHeight w:val="1152"/>
        </w:trPr>
        <w:tc>
          <w:tcPr>
            <w:tcW w:w="7762" w:type="dxa"/>
          </w:tcPr>
          <w:p w:rsidR="005036C8" w:rsidRPr="00D31541" w:rsidRDefault="005036C8" w:rsidP="00C31A17">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vAlign w:val="center"/>
          </w:tcPr>
          <w:p w:rsidR="005036C8" w:rsidRPr="00B404AC" w:rsidRDefault="000C6AC6" w:rsidP="00C31A17">
            <w:pPr>
              <w:jc w:val="center"/>
            </w:pPr>
            <w:r>
              <w:t>Yes</w:t>
            </w:r>
          </w:p>
        </w:tc>
      </w:tr>
      <w:tr w:rsidR="005036C8" w:rsidRPr="004F65D5" w:rsidTr="0012799E">
        <w:trPr>
          <w:cantSplit/>
          <w:trHeight w:val="1152"/>
        </w:trPr>
        <w:tc>
          <w:tcPr>
            <w:tcW w:w="7762" w:type="dxa"/>
          </w:tcPr>
          <w:p w:rsidR="005036C8" w:rsidRPr="00D31541" w:rsidRDefault="005036C8" w:rsidP="00C31A17">
            <w:pPr>
              <w:pStyle w:val="ListParagraph"/>
              <w:widowControl w:val="0"/>
              <w:numPr>
                <w:ilvl w:val="0"/>
                <w:numId w:val="4"/>
              </w:numPr>
              <w:tabs>
                <w:tab w:val="left" w:pos="360"/>
              </w:tabs>
              <w:ind w:hanging="570"/>
              <w:jc w:val="both"/>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vAlign w:val="center"/>
          </w:tcPr>
          <w:p w:rsidR="005036C8" w:rsidRPr="00B404AC" w:rsidRDefault="000C6AC6" w:rsidP="00C31A17">
            <w:pPr>
              <w:jc w:val="center"/>
            </w:pPr>
            <w:r>
              <w:t>Yes</w:t>
            </w:r>
          </w:p>
        </w:tc>
      </w:tr>
      <w:tr w:rsidR="005036C8" w:rsidRPr="004F65D5" w:rsidTr="0012799E">
        <w:trPr>
          <w:cantSplit/>
          <w:trHeight w:val="1152"/>
        </w:trPr>
        <w:tc>
          <w:tcPr>
            <w:tcW w:w="7762" w:type="dxa"/>
          </w:tcPr>
          <w:p w:rsidR="005036C8" w:rsidRPr="00E90E01" w:rsidRDefault="005036C8" w:rsidP="00C31A17">
            <w:pPr>
              <w:pStyle w:val="ListParagraph"/>
              <w:widowControl w:val="0"/>
              <w:numPr>
                <w:ilvl w:val="0"/>
                <w:numId w:val="4"/>
              </w:numPr>
              <w:tabs>
                <w:tab w:val="left" w:pos="360"/>
              </w:tabs>
              <w:ind w:hanging="570"/>
              <w:jc w:val="both"/>
              <w:rPr>
                <w:rFonts w:cs="Arial"/>
                <w:color w:val="000000"/>
              </w:rPr>
            </w:pPr>
            <w:r w:rsidRPr="00D31541">
              <w:rPr>
                <w:rFonts w:cs="Arial"/>
                <w:color w:val="000000"/>
              </w:rPr>
              <w:t>Indicates how the charter school will identify and respond to the needs of pupils who are not achieving at or above expected le</w:t>
            </w:r>
            <w:bookmarkStart w:id="0" w:name="_GoBack"/>
            <w:bookmarkEnd w:id="0"/>
            <w:r w:rsidRPr="00D31541">
              <w:rPr>
                <w:rFonts w:cs="Arial"/>
                <w:color w:val="000000"/>
              </w:rPr>
              <w:t>vels.</w:t>
            </w:r>
          </w:p>
        </w:tc>
        <w:tc>
          <w:tcPr>
            <w:tcW w:w="1598" w:type="dxa"/>
            <w:vAlign w:val="center"/>
          </w:tcPr>
          <w:p w:rsidR="005036C8" w:rsidRPr="00B404AC" w:rsidRDefault="000C6AC6" w:rsidP="00C31A17">
            <w:pPr>
              <w:jc w:val="center"/>
            </w:pPr>
            <w:r>
              <w:t>Yes</w:t>
            </w:r>
          </w:p>
        </w:tc>
      </w:tr>
      <w:tr w:rsidR="005036C8" w:rsidRPr="004F65D5" w:rsidTr="0012799E">
        <w:trPr>
          <w:cantSplit/>
          <w:trHeight w:val="1152"/>
        </w:trPr>
        <w:tc>
          <w:tcPr>
            <w:tcW w:w="7762" w:type="dxa"/>
          </w:tcPr>
          <w:p w:rsidR="005036C8" w:rsidRPr="00D31541" w:rsidRDefault="005036C8" w:rsidP="00C31A17">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vAlign w:val="center"/>
          </w:tcPr>
          <w:p w:rsidR="005036C8" w:rsidRPr="00B404AC" w:rsidRDefault="000C6AC6" w:rsidP="00C31A17">
            <w:pPr>
              <w:jc w:val="center"/>
            </w:pPr>
            <w:r>
              <w:t>Yes</w:t>
            </w:r>
          </w:p>
        </w:tc>
      </w:tr>
      <w:tr w:rsidR="005036C8" w:rsidRPr="004F65D5" w:rsidTr="0012799E">
        <w:trPr>
          <w:cantSplit/>
          <w:trHeight w:val="1152"/>
        </w:trPr>
        <w:tc>
          <w:tcPr>
            <w:tcW w:w="7762" w:type="dxa"/>
          </w:tcPr>
          <w:p w:rsidR="005036C8" w:rsidRPr="00D31541" w:rsidRDefault="005036C8" w:rsidP="00C31A17">
            <w:pPr>
              <w:pStyle w:val="ListParagraph"/>
              <w:widowControl w:val="0"/>
              <w:numPr>
                <w:ilvl w:val="0"/>
                <w:numId w:val="4"/>
              </w:numPr>
              <w:tabs>
                <w:tab w:val="left" w:pos="360"/>
              </w:tabs>
              <w:ind w:hanging="570"/>
              <w:rPr>
                <w:rFonts w:cs="Arial"/>
                <w:color w:val="000000"/>
              </w:rPr>
            </w:pPr>
            <w:r w:rsidRPr="00D31541">
              <w:rPr>
                <w:rFonts w:cs="Arial"/>
                <w:color w:val="000000"/>
              </w:rPr>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vAlign w:val="center"/>
          </w:tcPr>
          <w:p w:rsidR="005036C8" w:rsidRPr="00B404AC" w:rsidRDefault="000C6AC6" w:rsidP="00C31A17">
            <w:pPr>
              <w:jc w:val="center"/>
            </w:pPr>
            <w:r>
              <w:t>Yes</w:t>
            </w:r>
          </w:p>
        </w:tc>
      </w:tr>
    </w:tbl>
    <w:p w:rsidR="005036C8" w:rsidRDefault="005036C8" w:rsidP="00C31A17">
      <w:pPr>
        <w:autoSpaceDE w:val="0"/>
        <w:autoSpaceDN w:val="0"/>
        <w:adjustRightInd w:val="0"/>
        <w:spacing w:before="100" w:beforeAutospacing="1" w:after="100" w:afterAutospacing="1"/>
        <w:rPr>
          <w:b/>
        </w:rPr>
      </w:pPr>
      <w:r>
        <w:rPr>
          <w:b/>
        </w:rPr>
        <w:t>T</w:t>
      </w:r>
      <w:r w:rsidRPr="00CD0DEB">
        <w:rPr>
          <w:b/>
        </w:rPr>
        <w:t xml:space="preserve">he petition </w:t>
      </w:r>
      <w:r w:rsidR="000C6AC6">
        <w:rPr>
          <w:b/>
        </w:rPr>
        <w:t>does</w:t>
      </w:r>
      <w:r w:rsidRPr="005E1390">
        <w:rPr>
          <w:b/>
        </w:rPr>
        <w:t xml:space="preserve"> </w:t>
      </w:r>
      <w:r w:rsidRPr="007E4EBA">
        <w:rPr>
          <w:b/>
        </w:rPr>
        <w:t>over</w:t>
      </w:r>
      <w:r w:rsidRPr="009F3455">
        <w:rPr>
          <w:b/>
        </w:rPr>
        <w:t>all present a reasonably comprehensive description of the educational program</w:t>
      </w:r>
      <w:r>
        <w:rPr>
          <w:b/>
        </w:rPr>
        <w:t>.</w:t>
      </w:r>
    </w:p>
    <w:p w:rsidR="005036C8" w:rsidRPr="009F3455" w:rsidRDefault="005036C8" w:rsidP="00C31A17">
      <w:pPr>
        <w:pStyle w:val="Heading3"/>
      </w:pPr>
      <w:r>
        <w:t>Comments</w:t>
      </w:r>
    </w:p>
    <w:p w:rsidR="005036C8" w:rsidRPr="009F3455" w:rsidRDefault="000C6AC6" w:rsidP="00C31A17">
      <w:pPr>
        <w:autoSpaceDE w:val="0"/>
        <w:autoSpaceDN w:val="0"/>
        <w:adjustRightInd w:val="0"/>
        <w:rPr>
          <w:bCs/>
        </w:rPr>
      </w:pPr>
      <w:r>
        <w:rPr>
          <w:bCs/>
        </w:rPr>
        <w:t>The BPA-SD petition does overall present a reasonably comprehensive description of the educational program.</w:t>
      </w:r>
    </w:p>
    <w:p w:rsidR="005036C8" w:rsidRPr="009F3455" w:rsidRDefault="005036C8" w:rsidP="00C31A17">
      <w:pPr>
        <w:pStyle w:val="Heading4"/>
      </w:pPr>
      <w:r w:rsidRPr="009F3455">
        <w:t>Educational Program</w:t>
      </w:r>
      <w:r>
        <w:t xml:space="preserve"> </w:t>
      </w:r>
    </w:p>
    <w:p w:rsidR="00AE02BC" w:rsidRPr="000C6AC6" w:rsidRDefault="00AE02BC" w:rsidP="00C31A17">
      <w:pPr>
        <w:spacing w:after="240"/>
        <w:rPr>
          <w:rFonts w:eastAsiaTheme="minorHAnsi"/>
          <w:bCs/>
        </w:rPr>
      </w:pPr>
      <w:r w:rsidRPr="000C6AC6">
        <w:rPr>
          <w:rFonts w:eastAsiaTheme="minorHAnsi"/>
          <w:bCs/>
        </w:rPr>
        <w:t xml:space="preserve">The </w:t>
      </w:r>
      <w:r w:rsidR="00082B5A">
        <w:rPr>
          <w:rFonts w:eastAsiaTheme="minorHAnsi"/>
          <w:bCs/>
        </w:rPr>
        <w:t>BPA-SD</w:t>
      </w:r>
      <w:r w:rsidRPr="000C6AC6">
        <w:rPr>
          <w:rFonts w:eastAsiaTheme="minorHAnsi"/>
          <w:bCs/>
        </w:rPr>
        <w:t xml:space="preserve"> </w:t>
      </w:r>
      <w:r w:rsidR="008F5DBE">
        <w:rPr>
          <w:rFonts w:eastAsiaTheme="minorHAnsi"/>
          <w:bCs/>
        </w:rPr>
        <w:t xml:space="preserve">petition states that </w:t>
      </w:r>
      <w:r w:rsidR="00082B5A">
        <w:rPr>
          <w:rFonts w:eastAsiaTheme="minorHAnsi"/>
          <w:bCs/>
        </w:rPr>
        <w:t>BPA-SD</w:t>
      </w:r>
      <w:r w:rsidRPr="000C6AC6">
        <w:rPr>
          <w:rFonts w:eastAsiaTheme="minorHAnsi"/>
          <w:bCs/>
        </w:rPr>
        <w:t xml:space="preserve"> utilize</w:t>
      </w:r>
      <w:r w:rsidR="008F5DBE">
        <w:rPr>
          <w:rFonts w:eastAsiaTheme="minorHAnsi"/>
          <w:bCs/>
        </w:rPr>
        <w:t>s</w:t>
      </w:r>
      <w:r w:rsidRPr="000C6AC6">
        <w:rPr>
          <w:rFonts w:eastAsiaTheme="minorHAnsi"/>
          <w:bCs/>
        </w:rPr>
        <w:t xml:space="preserve"> a blended learning stati</w:t>
      </w:r>
      <w:r w:rsidR="006C7863">
        <w:rPr>
          <w:rFonts w:eastAsiaTheme="minorHAnsi"/>
          <w:bCs/>
        </w:rPr>
        <w:t>on-rotation model to educate</w:t>
      </w:r>
      <w:r w:rsidR="00082B5A">
        <w:rPr>
          <w:rFonts w:eastAsiaTheme="minorHAnsi"/>
          <w:bCs/>
        </w:rPr>
        <w:t xml:space="preserve"> pupils facilitated by</w:t>
      </w:r>
      <w:r w:rsidRPr="000C6AC6">
        <w:rPr>
          <w:rFonts w:eastAsiaTheme="minorHAnsi"/>
          <w:bCs/>
        </w:rPr>
        <w:t xml:space="preserve"> a rigorous, relevant, college-preparatory curriculum with cutting-edge educational technology that is based on the Com</w:t>
      </w:r>
      <w:r w:rsidR="00082B5A">
        <w:rPr>
          <w:rFonts w:eastAsiaTheme="minorHAnsi"/>
          <w:bCs/>
        </w:rPr>
        <w:t>mon Core State Standards (CCSS)</w:t>
      </w:r>
      <w:r w:rsidRPr="000C6AC6">
        <w:rPr>
          <w:rFonts w:eastAsiaTheme="minorHAnsi"/>
          <w:bCs/>
        </w:rPr>
        <w:t xml:space="preserve"> and </w:t>
      </w:r>
      <w:r w:rsidR="00082B5A">
        <w:rPr>
          <w:rFonts w:eastAsiaTheme="minorHAnsi"/>
          <w:bCs/>
        </w:rPr>
        <w:t xml:space="preserve">supports BPA-SD’s mission statement and </w:t>
      </w:r>
      <w:r w:rsidRPr="000C6AC6">
        <w:rPr>
          <w:rFonts w:eastAsiaTheme="minorHAnsi"/>
          <w:bCs/>
        </w:rPr>
        <w:t>school-</w:t>
      </w:r>
      <w:r w:rsidR="00082B5A">
        <w:rPr>
          <w:rFonts w:eastAsiaTheme="minorHAnsi"/>
          <w:bCs/>
        </w:rPr>
        <w:t>wide learner outcomes. Time will</w:t>
      </w:r>
      <w:r w:rsidRPr="000C6AC6">
        <w:rPr>
          <w:rFonts w:eastAsiaTheme="minorHAnsi"/>
          <w:bCs/>
        </w:rPr>
        <w:t xml:space="preserve"> be spent between working independently and in daily small group instruction. </w:t>
      </w:r>
      <w:r w:rsidR="008F5DBE">
        <w:rPr>
          <w:rFonts w:eastAsiaTheme="minorHAnsi"/>
          <w:bCs/>
        </w:rPr>
        <w:t xml:space="preserve">The blended learning model </w:t>
      </w:r>
      <w:r w:rsidRPr="000C6AC6">
        <w:rPr>
          <w:rFonts w:eastAsiaTheme="minorHAnsi"/>
          <w:bCs/>
        </w:rPr>
        <w:t>allow</w:t>
      </w:r>
      <w:r w:rsidR="008F5DBE">
        <w:rPr>
          <w:rFonts w:eastAsiaTheme="minorHAnsi"/>
          <w:bCs/>
        </w:rPr>
        <w:t>s</w:t>
      </w:r>
      <w:r w:rsidRPr="000C6AC6">
        <w:rPr>
          <w:rFonts w:eastAsiaTheme="minorHAnsi"/>
          <w:bCs/>
        </w:rPr>
        <w:t xml:space="preserve"> for personalized educational plans. E</w:t>
      </w:r>
      <w:r w:rsidR="00082B5A">
        <w:rPr>
          <w:rFonts w:eastAsiaTheme="minorHAnsi"/>
          <w:bCs/>
        </w:rPr>
        <w:t xml:space="preserve">nglish learner (EL) </w:t>
      </w:r>
      <w:r w:rsidRPr="000C6AC6">
        <w:rPr>
          <w:rFonts w:eastAsiaTheme="minorHAnsi"/>
          <w:bCs/>
        </w:rPr>
        <w:t>pupils receiving</w:t>
      </w:r>
      <w:r w:rsidR="008F5DBE">
        <w:rPr>
          <w:rFonts w:eastAsiaTheme="minorHAnsi"/>
          <w:bCs/>
        </w:rPr>
        <w:t xml:space="preserve"> special education services</w:t>
      </w:r>
      <w:r w:rsidRPr="000C6AC6">
        <w:rPr>
          <w:rFonts w:eastAsiaTheme="minorHAnsi"/>
          <w:bCs/>
        </w:rPr>
        <w:t xml:space="preserve"> utilize not only the core curriculum and </w:t>
      </w:r>
      <w:r w:rsidR="008F5DBE">
        <w:rPr>
          <w:rFonts w:eastAsiaTheme="minorHAnsi"/>
          <w:bCs/>
        </w:rPr>
        <w:t>blended learning model, but</w:t>
      </w:r>
      <w:r w:rsidRPr="000C6AC6">
        <w:rPr>
          <w:rFonts w:eastAsiaTheme="minorHAnsi"/>
          <w:bCs/>
        </w:rPr>
        <w:t xml:space="preserve"> also gain instruction through specialized targeted curriculum, and additional small group and/or one-on-one support</w:t>
      </w:r>
      <w:r w:rsidR="009559A4">
        <w:rPr>
          <w:rFonts w:eastAsiaTheme="minorHAnsi"/>
          <w:bCs/>
        </w:rPr>
        <w:t xml:space="preserve"> (Attachment 3, pp. 25–26</w:t>
      </w:r>
      <w:r w:rsidRPr="000C6AC6">
        <w:rPr>
          <w:rFonts w:eastAsiaTheme="minorHAnsi"/>
          <w:bCs/>
        </w:rPr>
        <w:t xml:space="preserve">). </w:t>
      </w:r>
    </w:p>
    <w:p w:rsidR="00AE02BC" w:rsidRPr="000C6AC6" w:rsidRDefault="00AE02BC" w:rsidP="00C31A17">
      <w:pPr>
        <w:spacing w:after="240"/>
        <w:rPr>
          <w:rFonts w:eastAsiaTheme="minorHAnsi"/>
          <w:bCs/>
        </w:rPr>
      </w:pPr>
      <w:r w:rsidRPr="000C6AC6">
        <w:rPr>
          <w:rFonts w:eastAsiaTheme="minorHAnsi"/>
          <w:bCs/>
        </w:rPr>
        <w:t>The peti</w:t>
      </w:r>
      <w:r w:rsidR="008F5DBE">
        <w:rPr>
          <w:rFonts w:eastAsiaTheme="minorHAnsi"/>
          <w:bCs/>
        </w:rPr>
        <w:t xml:space="preserve">tion states that TK pupils </w:t>
      </w:r>
      <w:r w:rsidRPr="000C6AC6">
        <w:rPr>
          <w:rFonts w:eastAsiaTheme="minorHAnsi"/>
          <w:bCs/>
        </w:rPr>
        <w:t xml:space="preserve">use a modified kindergarten/preschool curriculum aligned to the California Preschool Learning Foundations developed by the CDE. </w:t>
      </w:r>
    </w:p>
    <w:p w:rsidR="00AE02BC" w:rsidRDefault="00AE02BC" w:rsidP="00C31A17">
      <w:pPr>
        <w:spacing w:after="240"/>
        <w:rPr>
          <w:rFonts w:eastAsiaTheme="minorHAnsi"/>
          <w:bCs/>
        </w:rPr>
      </w:pPr>
      <w:r w:rsidRPr="000C6AC6">
        <w:rPr>
          <w:rFonts w:eastAsiaTheme="minorHAnsi"/>
          <w:bCs/>
        </w:rPr>
        <w:t xml:space="preserve">The </w:t>
      </w:r>
      <w:r w:rsidR="00082B5A">
        <w:rPr>
          <w:rFonts w:eastAsiaTheme="minorHAnsi"/>
          <w:bCs/>
        </w:rPr>
        <w:t>BPA-SD</w:t>
      </w:r>
      <w:r w:rsidR="008F5DBE">
        <w:rPr>
          <w:rFonts w:eastAsiaTheme="minorHAnsi"/>
          <w:bCs/>
        </w:rPr>
        <w:t xml:space="preserve"> petition states that TK/K</w:t>
      </w:r>
      <w:r w:rsidRPr="000C6AC6">
        <w:rPr>
          <w:rFonts w:eastAsiaTheme="minorHAnsi"/>
          <w:bCs/>
        </w:rPr>
        <w:t xml:space="preserve"> operate</w:t>
      </w:r>
      <w:r w:rsidR="008F5DBE">
        <w:rPr>
          <w:rFonts w:eastAsiaTheme="minorHAnsi"/>
          <w:bCs/>
        </w:rPr>
        <w:t>s</w:t>
      </w:r>
      <w:r w:rsidRPr="000C6AC6">
        <w:rPr>
          <w:rFonts w:eastAsiaTheme="minorHAnsi"/>
          <w:bCs/>
        </w:rPr>
        <w:t xml:space="preserve"> on a full-day schedule with a focus on language arts and mathematics. The instruc</w:t>
      </w:r>
      <w:r w:rsidR="008F5DBE">
        <w:rPr>
          <w:rFonts w:eastAsiaTheme="minorHAnsi"/>
          <w:bCs/>
        </w:rPr>
        <w:t>tional day for these grades</w:t>
      </w:r>
      <w:r w:rsidRPr="000C6AC6">
        <w:rPr>
          <w:rFonts w:eastAsiaTheme="minorHAnsi"/>
          <w:bCs/>
        </w:rPr>
        <w:t xml:space="preserve"> include</w:t>
      </w:r>
      <w:r w:rsidR="008F5DBE">
        <w:rPr>
          <w:rFonts w:eastAsiaTheme="minorHAnsi"/>
          <w:bCs/>
        </w:rPr>
        <w:t>s</w:t>
      </w:r>
      <w:r w:rsidRPr="000C6AC6">
        <w:rPr>
          <w:rFonts w:eastAsiaTheme="minorHAnsi"/>
          <w:bCs/>
        </w:rPr>
        <w:t xml:space="preserve"> a </w:t>
      </w:r>
      <w:proofErr w:type="gramStart"/>
      <w:r w:rsidRPr="000C6AC6">
        <w:rPr>
          <w:rFonts w:eastAsiaTheme="minorHAnsi"/>
          <w:bCs/>
        </w:rPr>
        <w:t>two-hour language arts</w:t>
      </w:r>
      <w:proofErr w:type="gramEnd"/>
      <w:r w:rsidR="008F5DBE">
        <w:rPr>
          <w:rFonts w:eastAsiaTheme="minorHAnsi"/>
          <w:bCs/>
        </w:rPr>
        <w:t xml:space="preserve"> block each morning. Pupils</w:t>
      </w:r>
      <w:r w:rsidRPr="000C6AC6">
        <w:rPr>
          <w:rFonts w:eastAsiaTheme="minorHAnsi"/>
          <w:bCs/>
        </w:rPr>
        <w:t xml:space="preserve"> then have a 15-minute recess and return to their classroom for 90 minutes of the remaining language arts or mathematics </w:t>
      </w:r>
      <w:r w:rsidR="008F5DBE">
        <w:rPr>
          <w:rFonts w:eastAsiaTheme="minorHAnsi"/>
          <w:bCs/>
        </w:rPr>
        <w:t xml:space="preserve">instruction. Afternoons are </w:t>
      </w:r>
      <w:r w:rsidRPr="000C6AC6">
        <w:rPr>
          <w:rFonts w:eastAsiaTheme="minorHAnsi"/>
          <w:bCs/>
        </w:rPr>
        <w:t xml:space="preserve">designated for social studies, science, fine arts, physical </w:t>
      </w:r>
      <w:r w:rsidRPr="000C6AC6">
        <w:rPr>
          <w:rFonts w:eastAsiaTheme="minorHAnsi"/>
          <w:bCs/>
        </w:rPr>
        <w:lastRenderedPageBreak/>
        <w:t>education, enrichment, and/or interventi</w:t>
      </w:r>
      <w:r w:rsidR="008F5DBE">
        <w:rPr>
          <w:rFonts w:eastAsiaTheme="minorHAnsi"/>
          <w:bCs/>
        </w:rPr>
        <w:t>on. All elementary teachers</w:t>
      </w:r>
      <w:r w:rsidRPr="000C6AC6">
        <w:rPr>
          <w:rFonts w:eastAsiaTheme="minorHAnsi"/>
          <w:bCs/>
        </w:rPr>
        <w:t xml:space="preserve"> present academically challenging lessons that integrate</w:t>
      </w:r>
      <w:r w:rsidR="009559A4">
        <w:rPr>
          <w:rFonts w:eastAsiaTheme="minorHAnsi"/>
          <w:bCs/>
        </w:rPr>
        <w:t xml:space="preserve"> the CCSS (Attachment 3, p. 26</w:t>
      </w:r>
      <w:r w:rsidRPr="000C6AC6">
        <w:rPr>
          <w:rFonts w:eastAsiaTheme="minorHAnsi"/>
          <w:bCs/>
        </w:rPr>
        <w:t>).</w:t>
      </w:r>
    </w:p>
    <w:p w:rsidR="00AE02BC" w:rsidRPr="007D25AD" w:rsidRDefault="00AE02BC" w:rsidP="00C31A17">
      <w:pPr>
        <w:spacing w:after="240"/>
        <w:rPr>
          <w:rFonts w:eastAsiaTheme="minorHAnsi"/>
          <w:bCs/>
        </w:rPr>
      </w:pPr>
      <w:r w:rsidRPr="000C6AC6">
        <w:rPr>
          <w:rFonts w:eastAsiaTheme="minorHAnsi"/>
          <w:bCs/>
        </w:rPr>
        <w:t xml:space="preserve">The </w:t>
      </w:r>
      <w:r w:rsidR="00082B5A">
        <w:rPr>
          <w:rFonts w:eastAsiaTheme="minorHAnsi"/>
          <w:bCs/>
        </w:rPr>
        <w:t>BPA-SD</w:t>
      </w:r>
      <w:r w:rsidRPr="000C6AC6">
        <w:rPr>
          <w:rFonts w:eastAsiaTheme="minorHAnsi"/>
          <w:bCs/>
        </w:rPr>
        <w:t xml:space="preserve"> petition states that the blended learning model offers integration between the subjects during small group instruction. Cor</w:t>
      </w:r>
      <w:r w:rsidR="008F5DBE">
        <w:rPr>
          <w:rFonts w:eastAsiaTheme="minorHAnsi"/>
          <w:bCs/>
        </w:rPr>
        <w:t xml:space="preserve">e subject content teachers </w:t>
      </w:r>
      <w:r w:rsidRPr="000C6AC6">
        <w:rPr>
          <w:rFonts w:eastAsiaTheme="minorHAnsi"/>
          <w:bCs/>
        </w:rPr>
        <w:t>collaborate across subjects and create projects that span the disciplines. Beginning in grade</w:t>
      </w:r>
      <w:r w:rsidR="008F5DBE">
        <w:rPr>
          <w:rFonts w:eastAsiaTheme="minorHAnsi"/>
          <w:bCs/>
        </w:rPr>
        <w:t xml:space="preserve"> six, a supervising teacher</w:t>
      </w:r>
      <w:r w:rsidRPr="000C6AC6">
        <w:rPr>
          <w:rFonts w:eastAsiaTheme="minorHAnsi"/>
          <w:bCs/>
        </w:rPr>
        <w:t xml:space="preserve"> develop</w:t>
      </w:r>
      <w:r w:rsidR="008F5DBE">
        <w:rPr>
          <w:rFonts w:eastAsiaTheme="minorHAnsi"/>
          <w:bCs/>
        </w:rPr>
        <w:t>s</w:t>
      </w:r>
      <w:r w:rsidRPr="000C6AC6">
        <w:rPr>
          <w:rFonts w:eastAsiaTheme="minorHAnsi"/>
          <w:bCs/>
        </w:rPr>
        <w:t xml:space="preserve"> a four-year high school education plan with the pupil and parents. At the beginning of each su</w:t>
      </w:r>
      <w:r w:rsidR="00556CC1">
        <w:rPr>
          <w:rFonts w:eastAsiaTheme="minorHAnsi"/>
          <w:bCs/>
        </w:rPr>
        <w:t>bsequent year, this plan is</w:t>
      </w:r>
      <w:r w:rsidRPr="000C6AC6">
        <w:rPr>
          <w:rFonts w:eastAsiaTheme="minorHAnsi"/>
          <w:bCs/>
        </w:rPr>
        <w:t xml:space="preserve"> reviewed in conjunction with the pupil’s current course plan, as outlined in the academic flowchart of the four-year educa</w:t>
      </w:r>
      <w:r w:rsidR="009559A4">
        <w:rPr>
          <w:rFonts w:eastAsiaTheme="minorHAnsi"/>
          <w:bCs/>
        </w:rPr>
        <w:t>tional plan (Attachment 3, p. 35</w:t>
      </w:r>
      <w:r w:rsidRPr="000C6AC6">
        <w:rPr>
          <w:rFonts w:eastAsiaTheme="minorHAnsi"/>
          <w:bCs/>
        </w:rPr>
        <w:t>).</w:t>
      </w:r>
    </w:p>
    <w:p w:rsidR="00AE02BC" w:rsidRPr="000C6AC6" w:rsidRDefault="00AE02BC" w:rsidP="00C31A17">
      <w:pPr>
        <w:pStyle w:val="Heading4"/>
      </w:pPr>
      <w:r w:rsidRPr="000C6AC6">
        <w:t>Independent Study</w:t>
      </w:r>
    </w:p>
    <w:p w:rsidR="00AE02BC" w:rsidRPr="000C6AC6" w:rsidRDefault="00556CC1" w:rsidP="00C31A17">
      <w:pPr>
        <w:autoSpaceDE w:val="0"/>
        <w:autoSpaceDN w:val="0"/>
        <w:adjustRightInd w:val="0"/>
        <w:spacing w:after="100" w:afterAutospacing="1"/>
        <w:rPr>
          <w:bCs/>
        </w:rPr>
      </w:pPr>
      <w:r>
        <w:rPr>
          <w:bCs/>
        </w:rPr>
        <w:t>The</w:t>
      </w:r>
      <w:r w:rsidR="00AE02BC" w:rsidRPr="000C6AC6">
        <w:rPr>
          <w:bCs/>
        </w:rPr>
        <w:t xml:space="preserve"> petition states that </w:t>
      </w:r>
      <w:r w:rsidR="00082B5A">
        <w:rPr>
          <w:bCs/>
        </w:rPr>
        <w:t>BPA-SD</w:t>
      </w:r>
      <w:r w:rsidR="00AE02BC" w:rsidRPr="000C6AC6">
        <w:rPr>
          <w:bCs/>
        </w:rPr>
        <w:t>’s educational program may include the enrollment of interested pupils into a full-time Independent Study Program (ISP). Grade-le</w:t>
      </w:r>
      <w:r w:rsidR="008F5DBE">
        <w:rPr>
          <w:bCs/>
        </w:rPr>
        <w:t>vel appropriate teachers are</w:t>
      </w:r>
      <w:r w:rsidR="00AE02BC" w:rsidRPr="000C6AC6">
        <w:rPr>
          <w:bCs/>
        </w:rPr>
        <w:t xml:space="preserve"> responsi</w:t>
      </w:r>
      <w:r w:rsidR="00082B5A">
        <w:rPr>
          <w:bCs/>
        </w:rPr>
        <w:t xml:space="preserve">ble for overseeing the program and </w:t>
      </w:r>
      <w:r w:rsidR="00AE02BC" w:rsidRPr="000C6AC6">
        <w:rPr>
          <w:bCs/>
        </w:rPr>
        <w:t xml:space="preserve">meeting with assigned pupils and their parents to determine goals, provide lesson plans, support instruction, and administer assessments of pupil progress </w:t>
      </w:r>
      <w:r w:rsidR="009559A4">
        <w:rPr>
          <w:bCs/>
        </w:rPr>
        <w:t>(Attachment 3, p. 43</w:t>
      </w:r>
      <w:r w:rsidR="00AE02BC" w:rsidRPr="000C6AC6">
        <w:rPr>
          <w:bCs/>
        </w:rPr>
        <w:t>).</w:t>
      </w:r>
    </w:p>
    <w:p w:rsidR="00AE02BC" w:rsidRPr="000C6AC6" w:rsidRDefault="00AE02BC" w:rsidP="00C31A17">
      <w:pPr>
        <w:autoSpaceDE w:val="0"/>
        <w:autoSpaceDN w:val="0"/>
        <w:adjustRightInd w:val="0"/>
        <w:spacing w:after="100" w:afterAutospacing="1"/>
        <w:rPr>
          <w:bCs/>
        </w:rPr>
      </w:pPr>
      <w:r w:rsidRPr="000C6AC6">
        <w:rPr>
          <w:bCs/>
        </w:rPr>
        <w:t xml:space="preserve">The </w:t>
      </w:r>
      <w:r w:rsidR="00082B5A">
        <w:rPr>
          <w:bCs/>
        </w:rPr>
        <w:t>BPA-SD</w:t>
      </w:r>
      <w:r w:rsidRPr="000C6AC6">
        <w:rPr>
          <w:bCs/>
        </w:rPr>
        <w:t xml:space="preserve"> petition states that pupils wh</w:t>
      </w:r>
      <w:r w:rsidR="00556CC1">
        <w:rPr>
          <w:bCs/>
        </w:rPr>
        <w:t>o are enrolled into the ISP</w:t>
      </w:r>
      <w:r w:rsidRPr="000C6AC6">
        <w:rPr>
          <w:bCs/>
        </w:rPr>
        <w:t xml:space="preserve"> have access to extra-curricular programs, workshops, small group instruction, field trips, intervention, curriculum, and any resources available to the site-based pupils. These services include a facility staffed by credentialed teachers, ongoing tutoring on-site, and regular scheduled meetings at least once every 20 school days to review assignments, assess mastery of standards, and assign new materials</w:t>
      </w:r>
      <w:r w:rsidR="00556CC1">
        <w:rPr>
          <w:bCs/>
        </w:rPr>
        <w:t>. Parents are</w:t>
      </w:r>
      <w:r w:rsidRPr="000C6AC6">
        <w:rPr>
          <w:bCs/>
        </w:rPr>
        <w:t xml:space="preserve"> provided with lesson plans, curriculum, and materials for instruction that are reviewed at these monthly meetings with t</w:t>
      </w:r>
      <w:r w:rsidR="009559A4">
        <w:rPr>
          <w:bCs/>
        </w:rPr>
        <w:t>he teachers (Attachment 3, p. 43</w:t>
      </w:r>
      <w:r w:rsidRPr="000C6AC6">
        <w:rPr>
          <w:bCs/>
        </w:rPr>
        <w:t>).</w:t>
      </w:r>
    </w:p>
    <w:p w:rsidR="00AE02BC" w:rsidRPr="008220B0" w:rsidRDefault="00556CC1" w:rsidP="00C31A17">
      <w:pPr>
        <w:autoSpaceDE w:val="0"/>
        <w:autoSpaceDN w:val="0"/>
        <w:adjustRightInd w:val="0"/>
        <w:spacing w:after="100" w:afterAutospacing="1"/>
        <w:rPr>
          <w:bCs/>
        </w:rPr>
      </w:pPr>
      <w:r>
        <w:rPr>
          <w:bCs/>
        </w:rPr>
        <w:t>The</w:t>
      </w:r>
      <w:r w:rsidR="00AE02BC" w:rsidRPr="000C6AC6">
        <w:rPr>
          <w:bCs/>
        </w:rPr>
        <w:t xml:space="preserve"> petition states that </w:t>
      </w:r>
      <w:r w:rsidR="00082B5A">
        <w:rPr>
          <w:bCs/>
        </w:rPr>
        <w:t>BPA-SD</w:t>
      </w:r>
      <w:r w:rsidR="00AE02BC" w:rsidRPr="000C6AC6">
        <w:rPr>
          <w:bCs/>
        </w:rPr>
        <w:t xml:space="preserve"> will adhere to all applicable sections of </w:t>
      </w:r>
      <w:r w:rsidR="00AE02BC" w:rsidRPr="000C6AC6">
        <w:rPr>
          <w:bCs/>
          <w:i/>
        </w:rPr>
        <w:t xml:space="preserve">EC </w:t>
      </w:r>
      <w:r w:rsidR="00AE02BC" w:rsidRPr="000C6AC6">
        <w:rPr>
          <w:bCs/>
        </w:rPr>
        <w:t xml:space="preserve">for ISP, including </w:t>
      </w:r>
      <w:r w:rsidR="00AE02BC" w:rsidRPr="000C6AC6">
        <w:rPr>
          <w:bCs/>
          <w:i/>
        </w:rPr>
        <w:t xml:space="preserve">EC </w:t>
      </w:r>
      <w:r w:rsidR="00AE02BC" w:rsidRPr="000C6AC6">
        <w:rPr>
          <w:bCs/>
        </w:rPr>
        <w:t xml:space="preserve">sections 51745 and 51746, all regulations and funding determination requirements of </w:t>
      </w:r>
      <w:r w:rsidR="00AE02BC" w:rsidRPr="000C6AC6">
        <w:rPr>
          <w:bCs/>
          <w:i/>
        </w:rPr>
        <w:t xml:space="preserve">EC </w:t>
      </w:r>
      <w:r w:rsidR="00AE02BC" w:rsidRPr="000C6AC6">
        <w:rPr>
          <w:bCs/>
        </w:rPr>
        <w:t xml:space="preserve">sections 47612.5 and 47634.2, and 5 </w:t>
      </w:r>
      <w:r w:rsidR="00AE02BC" w:rsidRPr="000C6AC6">
        <w:rPr>
          <w:bCs/>
          <w:i/>
        </w:rPr>
        <w:t xml:space="preserve">CCR </w:t>
      </w:r>
      <w:r w:rsidR="00AE02BC" w:rsidRPr="000C6AC6">
        <w:rPr>
          <w:bCs/>
        </w:rPr>
        <w:t>sections 11</w:t>
      </w:r>
      <w:r w:rsidR="009559A4">
        <w:rPr>
          <w:bCs/>
        </w:rPr>
        <w:t>963–11963.7 (Attachment 3, p. 43</w:t>
      </w:r>
      <w:r w:rsidR="00AE02BC" w:rsidRPr="000C6AC6">
        <w:rPr>
          <w:bCs/>
        </w:rPr>
        <w:t>).</w:t>
      </w:r>
    </w:p>
    <w:p w:rsidR="005036C8" w:rsidRPr="009F3455" w:rsidRDefault="005036C8" w:rsidP="00C31A17">
      <w:pPr>
        <w:pStyle w:val="Heading4"/>
      </w:pPr>
      <w:r w:rsidRPr="009F3455">
        <w:t>Plan for Low-Achieving Pupils</w:t>
      </w:r>
    </w:p>
    <w:p w:rsidR="00AE02BC" w:rsidRPr="000C6AC6" w:rsidRDefault="00AE02BC" w:rsidP="00C31A17">
      <w:pPr>
        <w:autoSpaceDE w:val="0"/>
        <w:autoSpaceDN w:val="0"/>
        <w:adjustRightInd w:val="0"/>
        <w:spacing w:after="100" w:afterAutospacing="1"/>
        <w:rPr>
          <w:bCs/>
        </w:rPr>
      </w:pPr>
      <w:r w:rsidRPr="000C6AC6">
        <w:rPr>
          <w:bCs/>
        </w:rPr>
        <w:t xml:space="preserve">The </w:t>
      </w:r>
      <w:r w:rsidR="00082B5A">
        <w:rPr>
          <w:bCs/>
        </w:rPr>
        <w:t>BPA-SD</w:t>
      </w:r>
      <w:r w:rsidRPr="000C6AC6">
        <w:rPr>
          <w:bCs/>
        </w:rPr>
        <w:t xml:space="preserve"> petition states it</w:t>
      </w:r>
      <w:r w:rsidR="008F5DBE">
        <w:rPr>
          <w:bCs/>
        </w:rPr>
        <w:t xml:space="preserve"> </w:t>
      </w:r>
      <w:r w:rsidRPr="000C6AC6">
        <w:rPr>
          <w:bCs/>
        </w:rPr>
        <w:t>use</w:t>
      </w:r>
      <w:r w:rsidR="008F5DBE">
        <w:rPr>
          <w:bCs/>
        </w:rPr>
        <w:t>s</w:t>
      </w:r>
      <w:r w:rsidRPr="000C6AC6">
        <w:rPr>
          <w:bCs/>
        </w:rPr>
        <w:t xml:space="preserve"> a variety of methods, including Measure of Academic Progress (MAP) assessments and ongoing teacher collected data, to identify pupils who are low-achieving (Attachment 3, p. 4</w:t>
      </w:r>
      <w:r w:rsidR="00A72758">
        <w:rPr>
          <w:bCs/>
        </w:rPr>
        <w:t>4</w:t>
      </w:r>
      <w:r w:rsidRPr="000C6AC6">
        <w:rPr>
          <w:bCs/>
        </w:rPr>
        <w:t xml:space="preserve">). </w:t>
      </w:r>
    </w:p>
    <w:p w:rsidR="00AE02BC" w:rsidRPr="000C6AC6" w:rsidRDefault="00AE02BC" w:rsidP="00C31A17">
      <w:pPr>
        <w:autoSpaceDE w:val="0"/>
        <w:autoSpaceDN w:val="0"/>
        <w:adjustRightInd w:val="0"/>
        <w:spacing w:after="100" w:afterAutospacing="1"/>
        <w:rPr>
          <w:bCs/>
        </w:rPr>
      </w:pPr>
      <w:r w:rsidRPr="000C6AC6">
        <w:rPr>
          <w:bCs/>
        </w:rPr>
        <w:t>The pet</w:t>
      </w:r>
      <w:r w:rsidR="008F5DBE">
        <w:rPr>
          <w:bCs/>
        </w:rPr>
        <w:t>ition states that pupils are</w:t>
      </w:r>
      <w:r w:rsidRPr="000C6AC6">
        <w:rPr>
          <w:bCs/>
        </w:rPr>
        <w:t xml:space="preserve"> provided with curriculum, materials, and teaching resources appropriate to their academic levels, with the goal of attaining at least one year’s academic progress within the school year. Pupils who are found to be at risk of not attaining at least o</w:t>
      </w:r>
      <w:r w:rsidR="007F0D15">
        <w:rPr>
          <w:bCs/>
        </w:rPr>
        <w:t>ne year’s academic progress are</w:t>
      </w:r>
      <w:r w:rsidRPr="000C6AC6">
        <w:rPr>
          <w:bCs/>
        </w:rPr>
        <w:t xml:space="preserve"> supported by </w:t>
      </w:r>
      <w:r w:rsidR="00082B5A">
        <w:rPr>
          <w:bCs/>
        </w:rPr>
        <w:t>BPA-SD</w:t>
      </w:r>
      <w:r w:rsidR="00AB4155">
        <w:rPr>
          <w:bCs/>
        </w:rPr>
        <w:t>’s</w:t>
      </w:r>
      <w:r w:rsidRPr="000C6AC6">
        <w:rPr>
          <w:bCs/>
        </w:rPr>
        <w:t xml:space="preserve"> Multiple Tiered System of Supp</w:t>
      </w:r>
      <w:r w:rsidR="00A72758">
        <w:rPr>
          <w:bCs/>
        </w:rPr>
        <w:t>orts (MTSS) (Attachment 3, p. 44</w:t>
      </w:r>
      <w:r w:rsidRPr="000C6AC6">
        <w:rPr>
          <w:bCs/>
        </w:rPr>
        <w:t xml:space="preserve">). </w:t>
      </w:r>
    </w:p>
    <w:p w:rsidR="00AE02BC" w:rsidRDefault="00AE02BC" w:rsidP="00C31A17">
      <w:pPr>
        <w:autoSpaceDE w:val="0"/>
        <w:autoSpaceDN w:val="0"/>
        <w:adjustRightInd w:val="0"/>
        <w:spacing w:after="100" w:afterAutospacing="1"/>
        <w:rPr>
          <w:bCs/>
        </w:rPr>
      </w:pPr>
      <w:r w:rsidRPr="000C6AC6">
        <w:rPr>
          <w:bCs/>
        </w:rPr>
        <w:lastRenderedPageBreak/>
        <w:t xml:space="preserve">The </w:t>
      </w:r>
      <w:r w:rsidR="00082B5A">
        <w:rPr>
          <w:bCs/>
        </w:rPr>
        <w:t>BPA-SD</w:t>
      </w:r>
      <w:r w:rsidRPr="000C6AC6">
        <w:rPr>
          <w:bCs/>
        </w:rPr>
        <w:t xml:space="preserve"> </w:t>
      </w:r>
      <w:r w:rsidR="008F5DBE">
        <w:rPr>
          <w:bCs/>
        </w:rPr>
        <w:t xml:space="preserve">petition states that </w:t>
      </w:r>
      <w:r w:rsidR="00082B5A">
        <w:rPr>
          <w:bCs/>
        </w:rPr>
        <w:t>BPA-SD</w:t>
      </w:r>
      <w:r w:rsidRPr="000C6AC6">
        <w:rPr>
          <w:bCs/>
        </w:rPr>
        <w:t xml:space="preserve"> implement</w:t>
      </w:r>
      <w:r w:rsidR="008F5DBE">
        <w:rPr>
          <w:bCs/>
        </w:rPr>
        <w:t>s a</w:t>
      </w:r>
      <w:r w:rsidRPr="000C6AC6">
        <w:rPr>
          <w:bCs/>
        </w:rPr>
        <w:t xml:space="preserve"> MTSS with the use of the Response to Inte</w:t>
      </w:r>
      <w:r w:rsidR="007F0D15">
        <w:rPr>
          <w:bCs/>
        </w:rPr>
        <w:t xml:space="preserve">rvention Model (RTI). MTSS </w:t>
      </w:r>
      <w:r w:rsidRPr="000C6AC6">
        <w:rPr>
          <w:bCs/>
        </w:rPr>
        <w:t>address</w:t>
      </w:r>
      <w:r w:rsidR="007F0D15">
        <w:rPr>
          <w:bCs/>
        </w:rPr>
        <w:t>es</w:t>
      </w:r>
      <w:r w:rsidRPr="000C6AC6">
        <w:rPr>
          <w:bCs/>
        </w:rPr>
        <w:t xml:space="preserve"> the academic development, as well as the emotional and behavioral development, </w:t>
      </w:r>
      <w:r w:rsidR="007F0D15">
        <w:rPr>
          <w:bCs/>
        </w:rPr>
        <w:t xml:space="preserve">of pupils. The RTI process </w:t>
      </w:r>
      <w:r w:rsidRPr="000C6AC6">
        <w:rPr>
          <w:bCs/>
        </w:rPr>
        <w:t>provide</w:t>
      </w:r>
      <w:r w:rsidR="007F0D15">
        <w:rPr>
          <w:bCs/>
        </w:rPr>
        <w:t>s</w:t>
      </w:r>
      <w:r w:rsidRPr="000C6AC6">
        <w:rPr>
          <w:bCs/>
        </w:rPr>
        <w:t xml:space="preserve"> effective instruction and intervention across three tiers to all pupils. The three tiers begin with Tier One, supporting every pupil with researched-based core instruction. If the pupil is still struggling, Tier Two will begin with targeted in</w:t>
      </w:r>
      <w:r w:rsidR="00556CC1">
        <w:rPr>
          <w:bCs/>
        </w:rPr>
        <w:t xml:space="preserve">terventions. Tier Three is </w:t>
      </w:r>
      <w:r w:rsidRPr="000C6AC6">
        <w:rPr>
          <w:bCs/>
        </w:rPr>
        <w:t>documented by the Stud</w:t>
      </w:r>
      <w:r w:rsidR="00556CC1">
        <w:rPr>
          <w:bCs/>
        </w:rPr>
        <w:t xml:space="preserve">ent Support Team (SST) and </w:t>
      </w:r>
      <w:r w:rsidRPr="000C6AC6">
        <w:rPr>
          <w:bCs/>
        </w:rPr>
        <w:t>include</w:t>
      </w:r>
      <w:r w:rsidR="00556CC1">
        <w:rPr>
          <w:bCs/>
        </w:rPr>
        <w:t>s</w:t>
      </w:r>
      <w:r w:rsidRPr="000C6AC6">
        <w:rPr>
          <w:bCs/>
        </w:rPr>
        <w:t xml:space="preserve"> intensive interventions. Assessments, progress monitoring, and data-driven decision making are all components of </w:t>
      </w:r>
      <w:r w:rsidR="00082B5A">
        <w:rPr>
          <w:bCs/>
        </w:rPr>
        <w:t>BPA-SD</w:t>
      </w:r>
      <w:r w:rsidR="00A72758">
        <w:rPr>
          <w:bCs/>
        </w:rPr>
        <w:t>’s MTSS (Attachment 3, p</w:t>
      </w:r>
      <w:r w:rsidR="00082B5A">
        <w:rPr>
          <w:bCs/>
        </w:rPr>
        <w:t>p. 44–</w:t>
      </w:r>
      <w:r w:rsidR="00A72758">
        <w:rPr>
          <w:bCs/>
        </w:rPr>
        <w:t>45</w:t>
      </w:r>
      <w:r w:rsidRPr="000C6AC6">
        <w:rPr>
          <w:bCs/>
        </w:rPr>
        <w:t>).</w:t>
      </w:r>
      <w:r>
        <w:rPr>
          <w:bCs/>
        </w:rPr>
        <w:t xml:space="preserve"> </w:t>
      </w:r>
    </w:p>
    <w:p w:rsidR="005036C8" w:rsidRPr="009F3455" w:rsidRDefault="005036C8" w:rsidP="00C31A17">
      <w:pPr>
        <w:pStyle w:val="Heading4"/>
      </w:pPr>
      <w:r w:rsidRPr="009F3455">
        <w:t>Plan for High-Achieving Pupils</w:t>
      </w:r>
    </w:p>
    <w:p w:rsidR="00431FAF" w:rsidRDefault="00AE02BC" w:rsidP="00C31A17">
      <w:pPr>
        <w:autoSpaceDE w:val="0"/>
        <w:autoSpaceDN w:val="0"/>
        <w:adjustRightInd w:val="0"/>
        <w:spacing w:after="100" w:afterAutospacing="1"/>
        <w:rPr>
          <w:bCs/>
        </w:rPr>
      </w:pPr>
      <w:r w:rsidRPr="000C6AC6">
        <w:rPr>
          <w:bCs/>
        </w:rPr>
        <w:t>Th</w:t>
      </w:r>
      <w:r w:rsidR="007F0D15">
        <w:rPr>
          <w:bCs/>
        </w:rPr>
        <w:t>e petition states that BPA-SD</w:t>
      </w:r>
      <w:r w:rsidRPr="000C6AC6">
        <w:rPr>
          <w:bCs/>
        </w:rPr>
        <w:t xml:space="preserve"> use</w:t>
      </w:r>
      <w:r w:rsidR="007F0D15">
        <w:rPr>
          <w:bCs/>
        </w:rPr>
        <w:t>s</w:t>
      </w:r>
      <w:r w:rsidRPr="000C6AC6">
        <w:rPr>
          <w:bCs/>
        </w:rPr>
        <w:t xml:space="preserve"> a variety of methods, including MAP assessments, C</w:t>
      </w:r>
      <w:r w:rsidR="00082B5A">
        <w:rPr>
          <w:bCs/>
        </w:rPr>
        <w:t xml:space="preserve">alifornia </w:t>
      </w:r>
      <w:r w:rsidRPr="000C6AC6">
        <w:rPr>
          <w:bCs/>
        </w:rPr>
        <w:t>A</w:t>
      </w:r>
      <w:r w:rsidR="00082B5A">
        <w:rPr>
          <w:bCs/>
        </w:rPr>
        <w:t xml:space="preserve">ssessment of Student </w:t>
      </w:r>
      <w:r w:rsidRPr="000C6AC6">
        <w:rPr>
          <w:bCs/>
        </w:rPr>
        <w:t>P</w:t>
      </w:r>
      <w:r w:rsidR="00082B5A">
        <w:rPr>
          <w:bCs/>
        </w:rPr>
        <w:t xml:space="preserve">erformance and </w:t>
      </w:r>
      <w:r w:rsidRPr="000C6AC6">
        <w:rPr>
          <w:bCs/>
        </w:rPr>
        <w:t>P</w:t>
      </w:r>
      <w:r w:rsidR="00082B5A">
        <w:rPr>
          <w:bCs/>
        </w:rPr>
        <w:t>rogress</w:t>
      </w:r>
      <w:r w:rsidRPr="000C6AC6">
        <w:rPr>
          <w:bCs/>
        </w:rPr>
        <w:t xml:space="preserve"> </w:t>
      </w:r>
      <w:r w:rsidR="00082B5A">
        <w:rPr>
          <w:bCs/>
        </w:rPr>
        <w:t xml:space="preserve">(CAASPP) </w:t>
      </w:r>
      <w:r w:rsidRPr="000C6AC6">
        <w:rPr>
          <w:bCs/>
        </w:rPr>
        <w:t xml:space="preserve">scores, classroom observations and assessments, and data from Imagine Learning, ST Math, and/or </w:t>
      </w:r>
      <w:proofErr w:type="spellStart"/>
      <w:r w:rsidRPr="000C6AC6">
        <w:rPr>
          <w:bCs/>
        </w:rPr>
        <w:t>Edgenuity</w:t>
      </w:r>
      <w:proofErr w:type="spellEnd"/>
      <w:r w:rsidRPr="000C6AC6">
        <w:rPr>
          <w:bCs/>
        </w:rPr>
        <w:t>, to identify pupils who are high-a</w:t>
      </w:r>
      <w:r w:rsidR="00A72758">
        <w:rPr>
          <w:bCs/>
        </w:rPr>
        <w:t>chieving</w:t>
      </w:r>
      <w:r w:rsidR="00431FAF">
        <w:rPr>
          <w:bCs/>
        </w:rPr>
        <w:t xml:space="preserve"> using the following criteria</w:t>
      </w:r>
      <w:r w:rsidR="00A72758">
        <w:rPr>
          <w:bCs/>
        </w:rPr>
        <w:t xml:space="preserve"> (Attachment 3, p. 45</w:t>
      </w:r>
      <w:r w:rsidRPr="000C6AC6">
        <w:rPr>
          <w:bCs/>
        </w:rPr>
        <w:t>)</w:t>
      </w:r>
      <w:r w:rsidR="00431FAF">
        <w:rPr>
          <w:bCs/>
        </w:rPr>
        <w:t>:</w:t>
      </w:r>
    </w:p>
    <w:p w:rsidR="00AE02BC" w:rsidRDefault="00431FAF" w:rsidP="00C31A17">
      <w:pPr>
        <w:pStyle w:val="ListParagraph"/>
        <w:numPr>
          <w:ilvl w:val="0"/>
          <w:numId w:val="26"/>
        </w:numPr>
        <w:autoSpaceDE w:val="0"/>
        <w:autoSpaceDN w:val="0"/>
        <w:adjustRightInd w:val="0"/>
        <w:spacing w:after="240"/>
        <w:ind w:left="778"/>
        <w:rPr>
          <w:bCs/>
        </w:rPr>
      </w:pPr>
      <w:r>
        <w:rPr>
          <w:bCs/>
        </w:rPr>
        <w:t>Performing more than one level above actual grade level</w:t>
      </w:r>
    </w:p>
    <w:p w:rsidR="00431FAF" w:rsidRDefault="00431FAF" w:rsidP="00C31A17">
      <w:pPr>
        <w:pStyle w:val="ListParagraph"/>
        <w:numPr>
          <w:ilvl w:val="0"/>
          <w:numId w:val="26"/>
        </w:numPr>
        <w:autoSpaceDE w:val="0"/>
        <w:autoSpaceDN w:val="0"/>
        <w:adjustRightInd w:val="0"/>
        <w:spacing w:after="240"/>
        <w:ind w:left="778"/>
        <w:rPr>
          <w:bCs/>
        </w:rPr>
      </w:pPr>
      <w:r>
        <w:rPr>
          <w:bCs/>
        </w:rPr>
        <w:t>Receiving a score of four consistently on TK through grade five assessment reports</w:t>
      </w:r>
    </w:p>
    <w:p w:rsidR="00431FAF" w:rsidRDefault="00431FAF" w:rsidP="00C31A17">
      <w:pPr>
        <w:pStyle w:val="ListParagraph"/>
        <w:numPr>
          <w:ilvl w:val="0"/>
          <w:numId w:val="26"/>
        </w:numPr>
        <w:autoSpaceDE w:val="0"/>
        <w:autoSpaceDN w:val="0"/>
        <w:adjustRightInd w:val="0"/>
        <w:spacing w:after="240"/>
        <w:ind w:left="778"/>
        <w:rPr>
          <w:bCs/>
        </w:rPr>
      </w:pPr>
      <w:r>
        <w:rPr>
          <w:bCs/>
        </w:rPr>
        <w:t>Receiving letter grades of A earned on assessments of content learning standards in the core curricular areas for grade six through grade eight</w:t>
      </w:r>
    </w:p>
    <w:p w:rsidR="00431FAF" w:rsidRPr="00431FAF" w:rsidRDefault="00431FAF" w:rsidP="00C31A17">
      <w:pPr>
        <w:pStyle w:val="ListParagraph"/>
        <w:numPr>
          <w:ilvl w:val="0"/>
          <w:numId w:val="26"/>
        </w:numPr>
        <w:autoSpaceDE w:val="0"/>
        <w:autoSpaceDN w:val="0"/>
        <w:adjustRightInd w:val="0"/>
        <w:spacing w:after="240"/>
        <w:ind w:left="778"/>
        <w:rPr>
          <w:bCs/>
        </w:rPr>
      </w:pPr>
      <w:r>
        <w:rPr>
          <w:bCs/>
        </w:rPr>
        <w:t>Teacher identification</w:t>
      </w:r>
    </w:p>
    <w:p w:rsidR="00AE02BC" w:rsidRDefault="00AE02BC" w:rsidP="00C31A17">
      <w:pPr>
        <w:autoSpaceDE w:val="0"/>
        <w:autoSpaceDN w:val="0"/>
        <w:adjustRightInd w:val="0"/>
        <w:spacing w:after="100" w:afterAutospacing="1"/>
      </w:pPr>
      <w:r w:rsidRPr="000C6AC6">
        <w:t xml:space="preserve">The </w:t>
      </w:r>
      <w:r w:rsidR="00082B5A">
        <w:t>BPA-SD</w:t>
      </w:r>
      <w:r w:rsidRPr="000C6AC6">
        <w:t xml:space="preserve"> pe</w:t>
      </w:r>
      <w:r w:rsidR="007F0D15">
        <w:t>tition states that teachers</w:t>
      </w:r>
      <w:r w:rsidRPr="000C6AC6">
        <w:t xml:space="preserve"> work closely with parents and pupils to assure a steady flow of enrichment activities for pupils working above grade level. Parents/guardians will be notified of their pupil’s academic abilities through communications from the teacher, including, but not limited to, parent-teacher conferences, quarterly repor</w:t>
      </w:r>
      <w:r w:rsidR="00082B5A">
        <w:t>t cards, informal phone calls/e</w:t>
      </w:r>
      <w:r w:rsidRPr="000C6AC6">
        <w:t>mails, one-on-one meetings, SST meetings, and written notes. Multiple measures of data may all be shared with parents/guardians in order to provide data on pupil academic performance and mastery o</w:t>
      </w:r>
      <w:r w:rsidR="00A72758">
        <w:t>f standards (Attachment 3, p. 45</w:t>
      </w:r>
      <w:r w:rsidRPr="000C6AC6">
        <w:t xml:space="preserve">). </w:t>
      </w:r>
    </w:p>
    <w:p w:rsidR="00AE02BC" w:rsidRDefault="00556CC1" w:rsidP="00C31A17">
      <w:pPr>
        <w:autoSpaceDE w:val="0"/>
        <w:autoSpaceDN w:val="0"/>
        <w:adjustRightInd w:val="0"/>
        <w:spacing w:after="100" w:afterAutospacing="1"/>
      </w:pPr>
      <w:r>
        <w:t>The</w:t>
      </w:r>
      <w:r w:rsidR="00AE02BC" w:rsidRPr="000C6AC6">
        <w:t xml:space="preserve"> </w:t>
      </w:r>
      <w:r w:rsidR="007F0D15">
        <w:t xml:space="preserve">petition states that </w:t>
      </w:r>
      <w:r w:rsidR="00082B5A">
        <w:t>BPA-SD</w:t>
      </w:r>
      <w:r w:rsidR="00AE02BC" w:rsidRPr="000C6AC6">
        <w:t xml:space="preserve"> offer</w:t>
      </w:r>
      <w:r w:rsidR="007F0D15">
        <w:t>s</w:t>
      </w:r>
      <w:r w:rsidR="00AE02BC" w:rsidRPr="000C6AC6">
        <w:t xml:space="preserve"> numerous resources and learning opportunities to high-achieving pupils, including, but not limited to, the following: enrichment activities, online curriculum and resources, honors courses, </w:t>
      </w:r>
      <w:proofErr w:type="spellStart"/>
      <w:r w:rsidR="00AE02BC" w:rsidRPr="000C6AC6">
        <w:t>Edgenuity</w:t>
      </w:r>
      <w:proofErr w:type="spellEnd"/>
      <w:r w:rsidR="00AE02BC" w:rsidRPr="000C6AC6">
        <w:t xml:space="preserve"> courses for elementary pupils, additional teacher support, and differentiated in</w:t>
      </w:r>
      <w:r w:rsidR="000C6AC6" w:rsidRPr="000C6AC6">
        <w:t xml:space="preserve">struction (Attachment 3, p. </w:t>
      </w:r>
      <w:r w:rsidR="00A72758">
        <w:t>45</w:t>
      </w:r>
      <w:r w:rsidR="00AE02BC" w:rsidRPr="000C6AC6">
        <w:t>).</w:t>
      </w:r>
    </w:p>
    <w:p w:rsidR="005036C8" w:rsidRPr="009F3455" w:rsidRDefault="005036C8" w:rsidP="00C31A17">
      <w:pPr>
        <w:pStyle w:val="Heading4"/>
      </w:pPr>
      <w:r w:rsidRPr="009F3455">
        <w:lastRenderedPageBreak/>
        <w:t>Plan for English Learners</w:t>
      </w:r>
    </w:p>
    <w:p w:rsidR="00C31A17" w:rsidRDefault="00A87152" w:rsidP="00C31A17">
      <w:pPr>
        <w:autoSpaceDE w:val="0"/>
        <w:autoSpaceDN w:val="0"/>
        <w:adjustRightInd w:val="0"/>
        <w:spacing w:after="240"/>
      </w:pPr>
      <w:r w:rsidRPr="00A87152">
        <w:t>The petition states that BPA-SD will meet all applicable legal req</w:t>
      </w:r>
      <w:r w:rsidR="00082B5A">
        <w:t>uirements for ELs</w:t>
      </w:r>
      <w:r w:rsidRPr="00A87152">
        <w:t xml:space="preserve"> as they pertain to annual notification to parents, pupil identification, placement, program options, EL and core content instruction, teacher qualifications and training, reclassification to fluent English proficient status, monitoring and evaluating EL program effectiveness, and standardi</w:t>
      </w:r>
      <w:r w:rsidR="00C31A17">
        <w:t>zed state testing requirements.</w:t>
      </w:r>
    </w:p>
    <w:p w:rsidR="00A87152" w:rsidRPr="00A87152" w:rsidRDefault="000A3BAC" w:rsidP="00C31A17">
      <w:pPr>
        <w:autoSpaceDE w:val="0"/>
        <w:autoSpaceDN w:val="0"/>
        <w:adjustRightInd w:val="0"/>
        <w:spacing w:after="240"/>
      </w:pPr>
      <w:r>
        <w:t>The BPA-SD petiti</w:t>
      </w:r>
      <w:r w:rsidR="007F0D15">
        <w:t>on states that EL pupils are</w:t>
      </w:r>
      <w:r>
        <w:t xml:space="preserve"> identified though the completion of a</w:t>
      </w:r>
      <w:r w:rsidR="007F0D15">
        <w:t xml:space="preserve"> Home Language Survey. ELs are</w:t>
      </w:r>
      <w:r>
        <w:t xml:space="preserve"> supported through a combination of modified instruction, a supportive school culture, and additional targeted academic support as needed</w:t>
      </w:r>
      <w:r w:rsidR="009622A5">
        <w:t>, such as vocabulary development, collaborative learning, and explicit direct instruction</w:t>
      </w:r>
      <w:r w:rsidR="007F0D15">
        <w:t xml:space="preserve">. </w:t>
      </w:r>
      <w:proofErr w:type="gramStart"/>
      <w:r w:rsidR="007F0D15">
        <w:t>Additionally</w:t>
      </w:r>
      <w:proofErr w:type="gramEnd"/>
      <w:r w:rsidR="007F0D15">
        <w:t xml:space="preserve"> BPA-SD uses</w:t>
      </w:r>
      <w:r>
        <w:t xml:space="preserve"> comprehensive English language development (ELD) instructional approaches</w:t>
      </w:r>
      <w:r w:rsidR="009622A5">
        <w:t xml:space="preserve"> and </w:t>
      </w:r>
      <w:r w:rsidR="00AB4155">
        <w:t xml:space="preserve">EL pupils </w:t>
      </w:r>
      <w:r w:rsidR="009622A5">
        <w:t>receive instruction based on their proficiency level. The petition includes schedules that reflect daily interven</w:t>
      </w:r>
      <w:r w:rsidR="007F0D15">
        <w:t xml:space="preserve">tion and enrichment, which </w:t>
      </w:r>
      <w:r w:rsidR="009622A5">
        <w:t>allow</w:t>
      </w:r>
      <w:r w:rsidR="007F0D15">
        <w:t>s</w:t>
      </w:r>
      <w:r w:rsidR="009622A5">
        <w:t xml:space="preserve"> for designated ELD instruction based on English Language Proficiency Assessments for California (ELPAC) data, ELD standards, and teacher data and observations</w:t>
      </w:r>
      <w:r w:rsidR="00431FAF">
        <w:t xml:space="preserve"> (Attachment 3, pp. 40–41)</w:t>
      </w:r>
      <w:r w:rsidR="009622A5">
        <w:t>. The petition states that after reclassification, pupils will be monitored for a minimum of four years to ensure correct classification, placement, and additional academ</w:t>
      </w:r>
      <w:r w:rsidR="00A72758">
        <w:t>ic support (Attachment 3, pp. 45–47</w:t>
      </w:r>
      <w:r w:rsidR="009622A5">
        <w:t>)</w:t>
      </w:r>
      <w:r w:rsidR="00AB4155">
        <w:t>.</w:t>
      </w:r>
    </w:p>
    <w:p w:rsidR="005036C8" w:rsidRPr="009F3455" w:rsidRDefault="005036C8" w:rsidP="00C31A17">
      <w:pPr>
        <w:pStyle w:val="Heading4"/>
      </w:pPr>
      <w:r w:rsidRPr="009F3455">
        <w:t>Plan for Special Education</w:t>
      </w:r>
    </w:p>
    <w:p w:rsidR="000C6AC6" w:rsidRPr="000C6AC6" w:rsidRDefault="000C6AC6" w:rsidP="00C31A17">
      <w:pPr>
        <w:autoSpaceDE w:val="0"/>
        <w:autoSpaceDN w:val="0"/>
        <w:adjustRightInd w:val="0"/>
      </w:pPr>
      <w:r w:rsidRPr="000C6AC6">
        <w:t xml:space="preserve">The </w:t>
      </w:r>
      <w:r>
        <w:t>petition states that BPA-SD shall comply with all applicable state and federal laws in serving pupils with disabilities including, but not limited to, the Individuals with Disabilities Education Improvement Act of 2004, Section 504 of the Rehabilitation Act of 1973, Title II of the Americans with Disabilities Act, Assembly Bill (AB) 602</w:t>
      </w:r>
      <w:r w:rsidR="00AC3E77">
        <w:t>, El Dorado County Office of Education S</w:t>
      </w:r>
      <w:r w:rsidR="009F372B">
        <w:t xml:space="preserve">pecial </w:t>
      </w:r>
      <w:r w:rsidR="00AC3E77">
        <w:t>E</w:t>
      </w:r>
      <w:r w:rsidR="009F372B">
        <w:t xml:space="preserve">ducation </w:t>
      </w:r>
      <w:r w:rsidR="00AC3E77">
        <w:t>L</w:t>
      </w:r>
      <w:r w:rsidR="009F372B">
        <w:t xml:space="preserve">ocal </w:t>
      </w:r>
      <w:r w:rsidR="00AC3E77">
        <w:t>P</w:t>
      </w:r>
      <w:r w:rsidR="009F372B">
        <w:t xml:space="preserve">lan </w:t>
      </w:r>
      <w:r w:rsidR="00AC3E77">
        <w:t>A</w:t>
      </w:r>
      <w:r w:rsidR="009F372B">
        <w:t>rea (SELPA)</w:t>
      </w:r>
      <w:r w:rsidR="00AC3E77">
        <w:t xml:space="preserve"> guidelines, all California laws pertaining to special education pupils, </w:t>
      </w:r>
      <w:r>
        <w:t>and any other civil rights enforced by the U.S. Department of Education Office of Ci</w:t>
      </w:r>
      <w:r w:rsidR="00A72758">
        <w:t>vil Rights (Attachment 3, pp. 47–48</w:t>
      </w:r>
      <w:r>
        <w:t>)</w:t>
      </w:r>
      <w:r w:rsidR="00AC3E77">
        <w:t>. The petition</w:t>
      </w:r>
      <w:r w:rsidR="00027AB3">
        <w:t xml:space="preserve"> states BPA-SD will comply with Child Find req</w:t>
      </w:r>
      <w:r w:rsidR="009F372B">
        <w:t>uirements, as well as identify</w:t>
      </w:r>
      <w:r w:rsidR="00027AB3">
        <w:t xml:space="preserve"> a plan for pupils with disabilities, including a search and serve process, student study team, referral, assessment, and </w:t>
      </w:r>
      <w:r w:rsidR="00AC3E77">
        <w:t>Ind</w:t>
      </w:r>
      <w:r w:rsidR="00431FAF">
        <w:t>ividualized Education Program</w:t>
      </w:r>
      <w:r w:rsidR="00027AB3">
        <w:t xml:space="preserve"> review</w:t>
      </w:r>
      <w:r w:rsidR="00A72758">
        <w:t xml:space="preserve"> (Attachment 3, pp. 47–56</w:t>
      </w:r>
      <w:r w:rsidR="00AC3E77">
        <w:t>).</w:t>
      </w:r>
    </w:p>
    <w:p w:rsidR="005036C8" w:rsidRDefault="005036C8" w:rsidP="00962EB4">
      <w:pPr>
        <w:pStyle w:val="Heading2"/>
      </w:pPr>
      <w:r>
        <w:rPr>
          <w:bCs/>
        </w:rPr>
        <w:br w:type="page"/>
      </w:r>
      <w:r w:rsidRPr="009F3455">
        <w:lastRenderedPageBreak/>
        <w:t>2. Measurable Pupil Outcomes</w:t>
      </w:r>
    </w:p>
    <w:p w:rsidR="005036C8" w:rsidRPr="009F3455" w:rsidRDefault="005036C8" w:rsidP="00C31A17">
      <w:pPr>
        <w:jc w:val="center"/>
      </w:pPr>
      <w:r w:rsidRPr="009F3455">
        <w:rPr>
          <w:i/>
        </w:rPr>
        <w:t>EC</w:t>
      </w:r>
      <w:r w:rsidRPr="009F3455">
        <w:t xml:space="preserve"> Section 47605(b)(5)(B)</w:t>
      </w:r>
    </w:p>
    <w:p w:rsidR="005036C8" w:rsidRPr="00E7371F" w:rsidRDefault="005036C8" w:rsidP="00C31A17">
      <w:pPr>
        <w:jc w:val="center"/>
      </w:pPr>
      <w:r w:rsidRPr="009F3455">
        <w:t xml:space="preserve">5 </w:t>
      </w:r>
      <w:r w:rsidRPr="009F3455">
        <w:rPr>
          <w:i/>
        </w:rPr>
        <w:t>CCR</w:t>
      </w:r>
      <w:r w:rsidRPr="009F3455">
        <w:t xml:space="preserve"> Section 11967.5.1(f)(2)</w:t>
      </w:r>
    </w:p>
    <w:p w:rsidR="005036C8" w:rsidRDefault="005036C8" w:rsidP="00C31A17">
      <w:pPr>
        <w:pStyle w:val="Heading3"/>
      </w:pPr>
      <w:r w:rsidRPr="009F3455">
        <w:t>Evaluation Criteria</w:t>
      </w:r>
    </w:p>
    <w:p w:rsidR="005036C8" w:rsidRPr="008000A2" w:rsidRDefault="005036C8" w:rsidP="00C31A17">
      <w:pPr>
        <w:spacing w:after="100" w:afterAutospacing="1"/>
      </w:pPr>
      <w:r w:rsidRPr="008000A2">
        <w:t xml:space="preserve">Measurable pupil outcomes, as required by </w:t>
      </w:r>
      <w:r w:rsidRPr="008000A2">
        <w:rPr>
          <w:i/>
        </w:rPr>
        <w:t>EC</w:t>
      </w:r>
      <w:r w:rsidRPr="008000A2">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rsidTr="00F3379C">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rsidR="00E024D0" w:rsidRPr="00E024D0" w:rsidRDefault="00E024D0" w:rsidP="00C31A17">
            <w:pPr>
              <w:jc w:val="center"/>
              <w:outlineLvl w:val="6"/>
              <w:rPr>
                <w:rFonts w:eastAsia="Times New Roman" w:cs="Times New Roman"/>
              </w:rPr>
            </w:pPr>
            <w:r w:rsidRPr="00E024D0">
              <w:rPr>
                <w:rFonts w:eastAsia="Times New Roman" w:cs="Times New Roman"/>
              </w:rPr>
              <w:t>Criteria</w:t>
            </w:r>
          </w:p>
        </w:tc>
        <w:tc>
          <w:tcPr>
            <w:tcW w:w="1584" w:type="dxa"/>
            <w:shd w:val="clear" w:color="auto" w:fill="D9D9D9" w:themeFill="background1" w:themeFillShade="D9"/>
            <w:vAlign w:val="center"/>
          </w:tcPr>
          <w:p w:rsidR="00E024D0" w:rsidRPr="00E024D0" w:rsidRDefault="00E024D0" w:rsidP="00C31A17">
            <w:pPr>
              <w:jc w:val="center"/>
              <w:outlineLvl w:val="6"/>
              <w:rPr>
                <w:rFonts w:eastAsia="Times New Roman" w:cs="Times New Roman"/>
              </w:rPr>
            </w:pPr>
            <w:r w:rsidRPr="00E024D0">
              <w:rPr>
                <w:rFonts w:eastAsia="Times New Roman" w:cs="Times New Roman"/>
              </w:rPr>
              <w:t>Criteria Met</w:t>
            </w:r>
          </w:p>
        </w:tc>
      </w:tr>
      <w:tr w:rsidR="00E024D0" w:rsidRPr="00E024D0" w:rsidTr="00E024D0">
        <w:trPr>
          <w:cantSplit/>
          <w:trHeight w:val="576"/>
        </w:trPr>
        <w:tc>
          <w:tcPr>
            <w:tcW w:w="7638" w:type="dxa"/>
          </w:tcPr>
          <w:p w:rsidR="00E024D0" w:rsidRPr="00E024D0" w:rsidRDefault="00E024D0" w:rsidP="00C31A17">
            <w:pPr>
              <w:numPr>
                <w:ilvl w:val="0"/>
                <w:numId w:val="2"/>
              </w:numPr>
              <w:autoSpaceDE w:val="0"/>
              <w:autoSpaceDN w:val="0"/>
              <w:adjustRightInd w:val="0"/>
              <w:ind w:left="720" w:hanging="570"/>
              <w:rPr>
                <w:rFonts w:eastAsia="Times New Roman"/>
              </w:rPr>
            </w:pPr>
            <w:r w:rsidRPr="00E024D0">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rsidR="00E024D0" w:rsidRPr="00E024D0" w:rsidRDefault="00156F07" w:rsidP="00C31A17">
            <w:pPr>
              <w:jc w:val="center"/>
            </w:pPr>
            <w:r>
              <w:t>Yes</w:t>
            </w:r>
          </w:p>
        </w:tc>
      </w:tr>
      <w:tr w:rsidR="00E024D0" w:rsidRPr="00E024D0" w:rsidTr="00E024D0">
        <w:trPr>
          <w:cantSplit/>
          <w:trHeight w:val="576"/>
        </w:trPr>
        <w:tc>
          <w:tcPr>
            <w:tcW w:w="7638" w:type="dxa"/>
          </w:tcPr>
          <w:p w:rsidR="00E024D0" w:rsidRPr="00E024D0" w:rsidRDefault="00E024D0" w:rsidP="00C31A17">
            <w:pPr>
              <w:widowControl w:val="0"/>
              <w:numPr>
                <w:ilvl w:val="0"/>
                <w:numId w:val="2"/>
              </w:numPr>
              <w:tabs>
                <w:tab w:val="left" w:pos="360"/>
              </w:tabs>
              <w:ind w:left="720" w:hanging="570"/>
              <w:rPr>
                <w:rFonts w:eastAsia="Times New Roman"/>
                <w:color w:val="000000"/>
              </w:rPr>
            </w:pPr>
            <w:r w:rsidRPr="00E024D0">
              <w:rPr>
                <w:rFonts w:eastAsia="Times New Roman"/>
                <w:color w:val="000000"/>
              </w:rPr>
              <w:t>Include the school’s API growth target, if applicable.</w:t>
            </w:r>
          </w:p>
        </w:tc>
        <w:tc>
          <w:tcPr>
            <w:tcW w:w="1584" w:type="dxa"/>
          </w:tcPr>
          <w:p w:rsidR="00E024D0" w:rsidRPr="00E024D0" w:rsidRDefault="00E024D0" w:rsidP="00C31A17">
            <w:pPr>
              <w:jc w:val="center"/>
            </w:pPr>
            <w:r w:rsidRPr="00E024D0">
              <w:t>Not Applicable</w:t>
            </w:r>
          </w:p>
        </w:tc>
      </w:tr>
    </w:tbl>
    <w:p w:rsidR="005036C8" w:rsidRPr="00E7371F" w:rsidRDefault="005036C8" w:rsidP="00C31A17">
      <w:pPr>
        <w:autoSpaceDE w:val="0"/>
        <w:autoSpaceDN w:val="0"/>
        <w:adjustRightInd w:val="0"/>
        <w:spacing w:before="100" w:beforeAutospacing="1" w:after="100" w:afterAutospacing="1"/>
      </w:pPr>
      <w:r>
        <w:rPr>
          <w:b/>
        </w:rPr>
        <w:t>T</w:t>
      </w:r>
      <w:r w:rsidRPr="00CD0DEB">
        <w:rPr>
          <w:b/>
        </w:rPr>
        <w:t xml:space="preserve">he petition </w:t>
      </w:r>
      <w:r w:rsidR="00156F07">
        <w:rPr>
          <w:b/>
        </w:rPr>
        <w:t>does</w:t>
      </w:r>
      <w:r w:rsidRPr="005E1390">
        <w:rPr>
          <w:b/>
        </w:rPr>
        <w:t xml:space="preserve"> </w:t>
      </w:r>
      <w:r w:rsidRPr="009F3455">
        <w:rPr>
          <w:b/>
        </w:rPr>
        <w:t>present a reasonably comprehensive description of measurable pupil outcomes</w:t>
      </w:r>
      <w:r>
        <w:rPr>
          <w:b/>
        </w:rPr>
        <w:t>.</w:t>
      </w:r>
    </w:p>
    <w:p w:rsidR="005036C8" w:rsidRPr="009F3455" w:rsidRDefault="005036C8" w:rsidP="00C31A17">
      <w:pPr>
        <w:pStyle w:val="Heading3"/>
      </w:pPr>
      <w:r>
        <w:t>Comments</w:t>
      </w:r>
    </w:p>
    <w:p w:rsidR="005036C8" w:rsidRPr="009F3455" w:rsidRDefault="00156F07" w:rsidP="00C31A17">
      <w:pPr>
        <w:autoSpaceDE w:val="0"/>
        <w:autoSpaceDN w:val="0"/>
        <w:adjustRightInd w:val="0"/>
        <w:rPr>
          <w:bCs/>
        </w:rPr>
      </w:pPr>
      <w:r>
        <w:rPr>
          <w:bCs/>
        </w:rPr>
        <w:t xml:space="preserve">The petition presents a comprehensive description of measurable pupil outcomes (MPOs) and includes a table of BPA-SD MPOs aligned to the state priorities, and the goals and actions needed to achieve those priorities schoolwide and for pupil </w:t>
      </w:r>
      <w:r w:rsidR="00A72758">
        <w:rPr>
          <w:bCs/>
        </w:rPr>
        <w:t>subgroups (Attachment 3, pp. 57–70</w:t>
      </w:r>
      <w:r>
        <w:rPr>
          <w:bCs/>
        </w:rPr>
        <w:t>).</w:t>
      </w:r>
    </w:p>
    <w:p w:rsidR="005036C8" w:rsidRPr="002347DD" w:rsidRDefault="005036C8" w:rsidP="00962EB4">
      <w:pPr>
        <w:pStyle w:val="Heading2"/>
      </w:pPr>
      <w:r>
        <w:rPr>
          <w:bCs/>
        </w:rPr>
        <w:br w:type="page"/>
      </w:r>
      <w:r w:rsidRPr="002347DD">
        <w:lastRenderedPageBreak/>
        <w:t>3. Method for Measuring Pupil Progress</w:t>
      </w:r>
    </w:p>
    <w:p w:rsidR="005036C8" w:rsidRPr="00D37623" w:rsidRDefault="005036C8" w:rsidP="00C31A17">
      <w:pPr>
        <w:autoSpaceDE w:val="0"/>
        <w:autoSpaceDN w:val="0"/>
        <w:adjustRightInd w:val="0"/>
        <w:jc w:val="center"/>
      </w:pPr>
      <w:r w:rsidRPr="00D37623">
        <w:rPr>
          <w:i/>
        </w:rPr>
        <w:t>EC</w:t>
      </w:r>
      <w:r w:rsidRPr="00D37623">
        <w:t xml:space="preserve"> Section 47605(b)(5)(C)</w:t>
      </w:r>
    </w:p>
    <w:p w:rsidR="005036C8" w:rsidRPr="00D37623" w:rsidRDefault="005036C8" w:rsidP="00C31A17">
      <w:pPr>
        <w:autoSpaceDE w:val="0"/>
        <w:autoSpaceDN w:val="0"/>
        <w:adjustRightInd w:val="0"/>
        <w:jc w:val="center"/>
      </w:pPr>
      <w:r w:rsidRPr="00D37623">
        <w:t xml:space="preserve">5 </w:t>
      </w:r>
      <w:r w:rsidRPr="00D37623">
        <w:rPr>
          <w:i/>
        </w:rPr>
        <w:t>CCR</w:t>
      </w:r>
      <w:r w:rsidRPr="00D37623">
        <w:t xml:space="preserve"> Section 11967.5.1(f)(3)</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after="100" w:afterAutospacing="1"/>
      </w:pPr>
      <w:r w:rsidRPr="009F3455">
        <w:t xml:space="preserve">The method for measuring pupil progress, as required by </w:t>
      </w:r>
      <w:r w:rsidRPr="009F3455">
        <w:rPr>
          <w:i/>
        </w:rPr>
        <w:t xml:space="preserve">EC </w:t>
      </w:r>
      <w:r w:rsidRPr="009F3455">
        <w:t>Sectio</w:t>
      </w:r>
      <w:r w:rsidR="0043412F">
        <w:t>n 47605(b)(5)(C),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rsidR="005036C8" w:rsidRPr="00DE5907" w:rsidRDefault="005036C8" w:rsidP="00C31A17">
            <w:pPr>
              <w:pStyle w:val="Heading7"/>
              <w:framePr w:hSpace="0" w:wrap="auto" w:vAnchor="margin" w:hAnchor="text" w:xAlign="left" w:yAlign="inline"/>
              <w:outlineLvl w:val="6"/>
              <w:rPr>
                <w:b/>
              </w:rPr>
            </w:pPr>
            <w:r w:rsidRPr="00DE5907">
              <w:rPr>
                <w:b/>
              </w:rPr>
              <w:t>Criteria</w:t>
            </w:r>
          </w:p>
        </w:tc>
        <w:tc>
          <w:tcPr>
            <w:tcW w:w="1591" w:type="dxa"/>
            <w:shd w:val="clear" w:color="auto" w:fill="D9D9D9" w:themeFill="background1" w:themeFillShade="D9"/>
            <w:vAlign w:val="center"/>
          </w:tcPr>
          <w:p w:rsidR="005036C8" w:rsidRPr="00DE5907" w:rsidRDefault="005036C8" w:rsidP="00C31A17">
            <w:pPr>
              <w:pStyle w:val="Heading7"/>
              <w:framePr w:hSpace="0" w:wrap="auto" w:vAnchor="margin" w:hAnchor="text" w:xAlign="left" w:yAlign="inline"/>
              <w:outlineLvl w:val="6"/>
              <w:rPr>
                <w:b/>
              </w:rPr>
            </w:pPr>
            <w:r w:rsidRPr="00DE5907">
              <w:rPr>
                <w:b/>
              </w:rPr>
              <w:t>Criteria Met</w:t>
            </w:r>
          </w:p>
        </w:tc>
      </w:tr>
      <w:tr w:rsidR="005036C8" w:rsidRPr="004F65D5" w:rsidTr="00E024D0">
        <w:trPr>
          <w:cantSplit/>
          <w:trHeight w:val="576"/>
        </w:trPr>
        <w:tc>
          <w:tcPr>
            <w:tcW w:w="7769" w:type="dxa"/>
          </w:tcPr>
          <w:p w:rsidR="005036C8" w:rsidRPr="00D31541" w:rsidRDefault="005036C8" w:rsidP="00C31A17">
            <w:pPr>
              <w:pStyle w:val="Footer"/>
              <w:numPr>
                <w:ilvl w:val="0"/>
                <w:numId w:val="5"/>
              </w:numPr>
              <w:tabs>
                <w:tab w:val="clear" w:pos="4320"/>
                <w:tab w:val="clear" w:pos="8640"/>
              </w:tabs>
              <w:autoSpaceDE w:val="0"/>
              <w:autoSpaceDN w:val="0"/>
              <w:adjustRightInd w:val="0"/>
              <w:ind w:hanging="570"/>
              <w:rPr>
                <w:rFonts w:cs="Arial"/>
              </w:rPr>
            </w:pPr>
            <w:r w:rsidRPr="00D31541">
              <w:rPr>
                <w:rFonts w:cs="Arial"/>
              </w:rPr>
              <w:t xml:space="preserve">Utilizes a variety of assessment tools that are appropriate to the skills, knowledge, or attitudes being assessed, including, at minimum, tools that employ objective means of assessment </w:t>
            </w:r>
            <w:r w:rsidRPr="00D31541">
              <w:rPr>
                <w:rFonts w:cs="Arial"/>
                <w:color w:val="000000"/>
              </w:rPr>
              <w:t>consistent with</w:t>
            </w:r>
            <w:r w:rsidRPr="00D31541">
              <w:rPr>
                <w:rFonts w:cs="Arial"/>
              </w:rPr>
              <w:t xml:space="preserve"> the measurable pupil outcomes.</w:t>
            </w:r>
          </w:p>
        </w:tc>
        <w:tc>
          <w:tcPr>
            <w:tcW w:w="1591" w:type="dxa"/>
            <w:vAlign w:val="center"/>
          </w:tcPr>
          <w:p w:rsidR="005036C8" w:rsidRPr="004F65D5" w:rsidRDefault="00156F07" w:rsidP="00C31A17">
            <w:pPr>
              <w:tabs>
                <w:tab w:val="left" w:pos="280"/>
              </w:tabs>
              <w:autoSpaceDE w:val="0"/>
              <w:autoSpaceDN w:val="0"/>
              <w:adjustRightInd w:val="0"/>
              <w:jc w:val="center"/>
              <w:rPr>
                <w:bCs/>
              </w:rPr>
            </w:pPr>
            <w:r>
              <w:t>Yes</w:t>
            </w:r>
          </w:p>
        </w:tc>
      </w:tr>
      <w:tr w:rsidR="005036C8" w:rsidRPr="00D31541" w:rsidTr="00E024D0">
        <w:trPr>
          <w:cantSplit/>
          <w:trHeight w:val="576"/>
        </w:trPr>
        <w:tc>
          <w:tcPr>
            <w:tcW w:w="7769" w:type="dxa"/>
          </w:tcPr>
          <w:p w:rsidR="005036C8" w:rsidRPr="00D31541" w:rsidRDefault="005036C8" w:rsidP="00C31A17">
            <w:pPr>
              <w:pStyle w:val="ListParagraph"/>
              <w:widowControl w:val="0"/>
              <w:numPr>
                <w:ilvl w:val="0"/>
                <w:numId w:val="5"/>
              </w:numPr>
              <w:tabs>
                <w:tab w:val="left" w:pos="360"/>
              </w:tabs>
              <w:ind w:hanging="570"/>
              <w:rPr>
                <w:rFonts w:cs="Arial"/>
                <w:color w:val="000000"/>
              </w:rPr>
            </w:pPr>
            <w:r w:rsidRPr="00D31541">
              <w:rPr>
                <w:rFonts w:cs="Arial"/>
                <w:color w:val="000000"/>
              </w:rPr>
              <w:t>Includes the annual assessment results from the Standardized Testing and Reporting (STAR) program.</w:t>
            </w:r>
          </w:p>
        </w:tc>
        <w:tc>
          <w:tcPr>
            <w:tcW w:w="1591" w:type="dxa"/>
            <w:vAlign w:val="center"/>
          </w:tcPr>
          <w:p w:rsidR="005036C8" w:rsidRPr="00D31541" w:rsidRDefault="005036C8" w:rsidP="00C31A17">
            <w:pPr>
              <w:autoSpaceDE w:val="0"/>
              <w:autoSpaceDN w:val="0"/>
              <w:adjustRightInd w:val="0"/>
              <w:jc w:val="center"/>
            </w:pPr>
            <w:r>
              <w:t>Not Applicable</w:t>
            </w:r>
          </w:p>
        </w:tc>
      </w:tr>
      <w:tr w:rsidR="005036C8" w:rsidRPr="004F65D5" w:rsidTr="00E024D0">
        <w:trPr>
          <w:cantSplit/>
          <w:trHeight w:val="576"/>
        </w:trPr>
        <w:tc>
          <w:tcPr>
            <w:tcW w:w="7769" w:type="dxa"/>
          </w:tcPr>
          <w:p w:rsidR="005036C8" w:rsidRPr="00D31541" w:rsidRDefault="005036C8" w:rsidP="00C31A17">
            <w:pPr>
              <w:pStyle w:val="ListParagraph"/>
              <w:widowControl w:val="0"/>
              <w:numPr>
                <w:ilvl w:val="0"/>
                <w:numId w:val="5"/>
              </w:numPr>
              <w:tabs>
                <w:tab w:val="left" w:pos="360"/>
              </w:tabs>
              <w:ind w:hanging="570"/>
              <w:rPr>
                <w:rFonts w:cs="Arial"/>
                <w:color w:val="000000"/>
              </w:rPr>
            </w:pPr>
            <w:r w:rsidRPr="00D31541">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vAlign w:val="center"/>
          </w:tcPr>
          <w:p w:rsidR="005036C8" w:rsidRPr="004F65D5" w:rsidRDefault="00156F07" w:rsidP="00C31A17">
            <w:pPr>
              <w:autoSpaceDE w:val="0"/>
              <w:autoSpaceDN w:val="0"/>
              <w:adjustRightInd w:val="0"/>
              <w:jc w:val="center"/>
            </w:pPr>
            <w:r>
              <w:t>Yes</w:t>
            </w:r>
          </w:p>
        </w:tc>
      </w:tr>
    </w:tbl>
    <w:p w:rsidR="005036C8" w:rsidRPr="00CD0DEB" w:rsidRDefault="005036C8" w:rsidP="00C31A17">
      <w:pPr>
        <w:autoSpaceDE w:val="0"/>
        <w:autoSpaceDN w:val="0"/>
        <w:adjustRightInd w:val="0"/>
        <w:spacing w:before="240" w:after="100" w:afterAutospacing="1"/>
        <w:rPr>
          <w:b/>
        </w:rPr>
      </w:pPr>
      <w:r>
        <w:rPr>
          <w:b/>
        </w:rPr>
        <w:t>T</w:t>
      </w:r>
      <w:r w:rsidRPr="00CD0DEB">
        <w:rPr>
          <w:b/>
        </w:rPr>
        <w:t xml:space="preserve">he petition </w:t>
      </w:r>
      <w:r w:rsidR="00156F07">
        <w:rPr>
          <w:b/>
        </w:rPr>
        <w:t>does</w:t>
      </w:r>
      <w:r w:rsidRPr="005E1390">
        <w:rPr>
          <w:b/>
        </w:rPr>
        <w:t xml:space="preserve"> </w:t>
      </w:r>
      <w:r w:rsidRPr="00CD0DEB">
        <w:rPr>
          <w:b/>
        </w:rPr>
        <w:t>present a reasonably comprehensive description of the method for measuring pupil progress</w:t>
      </w:r>
      <w:r>
        <w:rPr>
          <w:b/>
        </w:rPr>
        <w:t>.</w:t>
      </w:r>
    </w:p>
    <w:p w:rsidR="005036C8" w:rsidRPr="009F3455" w:rsidRDefault="005036C8" w:rsidP="00C31A17">
      <w:pPr>
        <w:pStyle w:val="Heading3"/>
      </w:pPr>
      <w:r>
        <w:t>Comments</w:t>
      </w:r>
    </w:p>
    <w:p w:rsidR="005036C8" w:rsidRPr="009F3455" w:rsidRDefault="00156F07" w:rsidP="00C31A17">
      <w:pPr>
        <w:autoSpaceDE w:val="0"/>
        <w:autoSpaceDN w:val="0"/>
        <w:adjustRightInd w:val="0"/>
        <w:rPr>
          <w:bCs/>
        </w:rPr>
      </w:pPr>
      <w:r>
        <w:rPr>
          <w:bCs/>
        </w:rPr>
        <w:t>The BPA-SD petition does present a reasonably comprehensive description of the method for measuring pupil progress. The p</w:t>
      </w:r>
      <w:r w:rsidR="007F0D15">
        <w:rPr>
          <w:bCs/>
        </w:rPr>
        <w:t xml:space="preserve">etition states that BPA-SD </w:t>
      </w:r>
      <w:r>
        <w:rPr>
          <w:bCs/>
        </w:rPr>
        <w:t>administer</w:t>
      </w:r>
      <w:r w:rsidR="007F0D15">
        <w:rPr>
          <w:bCs/>
        </w:rPr>
        <w:t xml:space="preserve">s a </w:t>
      </w:r>
      <w:r>
        <w:rPr>
          <w:bCs/>
        </w:rPr>
        <w:t>variety of meaningful assessments to document and analyze pupil academic progress over time</w:t>
      </w:r>
      <w:r w:rsidR="007F0D15">
        <w:rPr>
          <w:bCs/>
        </w:rPr>
        <w:t>. I</w:t>
      </w:r>
      <w:r w:rsidR="00103163">
        <w:rPr>
          <w:bCs/>
        </w:rPr>
        <w:t>nternal and external</w:t>
      </w:r>
      <w:r w:rsidR="007F0D15">
        <w:rPr>
          <w:bCs/>
        </w:rPr>
        <w:t xml:space="preserve"> assessments </w:t>
      </w:r>
      <w:r w:rsidR="00103163">
        <w:rPr>
          <w:bCs/>
        </w:rPr>
        <w:t>provide teachers the opportunity to modify classroom instruction and allow the school to modify its program to best address pupil needs. The petition includes a table which outlines BPA-SD MPOs and assessment tools. Additionally, the petition stat</w:t>
      </w:r>
      <w:r w:rsidR="007F0D15">
        <w:rPr>
          <w:bCs/>
        </w:rPr>
        <w:t>es that progress reports are</w:t>
      </w:r>
      <w:r w:rsidR="00103163">
        <w:rPr>
          <w:bCs/>
        </w:rPr>
        <w:t xml:space="preserve"> given quarterly</w:t>
      </w:r>
      <w:r w:rsidR="009F372B">
        <w:rPr>
          <w:bCs/>
        </w:rPr>
        <w:t>,</w:t>
      </w:r>
      <w:r w:rsidR="00103163">
        <w:rPr>
          <w:bCs/>
        </w:rPr>
        <w:t xml:space="preserve"> and at parent-teacher conferences, parents/guardians review the progress of the pupil, sharing and discussing test scores, projects, schoolwork, and ar</w:t>
      </w:r>
      <w:r w:rsidR="00556CC1">
        <w:rPr>
          <w:bCs/>
        </w:rPr>
        <w:t>eas for improvement. BPA-SD</w:t>
      </w:r>
      <w:r w:rsidR="00103163">
        <w:rPr>
          <w:bCs/>
        </w:rPr>
        <w:t xml:space="preserve"> publish</w:t>
      </w:r>
      <w:r w:rsidR="00556CC1">
        <w:rPr>
          <w:bCs/>
        </w:rPr>
        <w:t xml:space="preserve">es </w:t>
      </w:r>
      <w:r w:rsidR="00103163">
        <w:rPr>
          <w:bCs/>
        </w:rPr>
        <w:t>a School A</w:t>
      </w:r>
      <w:r w:rsidR="004F03C2">
        <w:rPr>
          <w:bCs/>
        </w:rPr>
        <w:t>ccountability Report Card</w:t>
      </w:r>
      <w:r w:rsidR="00556CC1">
        <w:rPr>
          <w:bCs/>
        </w:rPr>
        <w:t xml:space="preserve"> annually,</w:t>
      </w:r>
      <w:r w:rsidR="00103163">
        <w:rPr>
          <w:bCs/>
        </w:rPr>
        <w:t xml:space="preserve"> in accordance with the timelines set fo</w:t>
      </w:r>
      <w:r w:rsidR="00A72758">
        <w:rPr>
          <w:bCs/>
        </w:rPr>
        <w:t>rth in law (Attachment 3, pp. 71–74</w:t>
      </w:r>
      <w:r w:rsidR="00103163">
        <w:rPr>
          <w:bCs/>
        </w:rPr>
        <w:t>).</w:t>
      </w:r>
    </w:p>
    <w:p w:rsidR="005036C8" w:rsidRPr="009F3455" w:rsidRDefault="005036C8" w:rsidP="00962EB4">
      <w:pPr>
        <w:pStyle w:val="Heading2"/>
      </w:pPr>
      <w:r>
        <w:rPr>
          <w:bCs/>
        </w:rPr>
        <w:br w:type="page"/>
      </w:r>
      <w:r w:rsidRPr="009F3455">
        <w:lastRenderedPageBreak/>
        <w:t>4. Governance Structure</w:t>
      </w:r>
    </w:p>
    <w:p w:rsidR="005036C8" w:rsidRPr="00D37623" w:rsidRDefault="005036C8" w:rsidP="00C31A17">
      <w:pPr>
        <w:autoSpaceDE w:val="0"/>
        <w:autoSpaceDN w:val="0"/>
        <w:adjustRightInd w:val="0"/>
        <w:jc w:val="center"/>
      </w:pPr>
      <w:r w:rsidRPr="00D37623">
        <w:rPr>
          <w:i/>
        </w:rPr>
        <w:t>EC</w:t>
      </w:r>
      <w:r w:rsidRPr="00D37623">
        <w:t xml:space="preserve"> Section 47605(b)(5)(D)</w:t>
      </w:r>
    </w:p>
    <w:p w:rsidR="005036C8" w:rsidRPr="00D37623" w:rsidRDefault="005036C8" w:rsidP="00C31A17">
      <w:pPr>
        <w:jc w:val="center"/>
      </w:pPr>
      <w:r w:rsidRPr="00D37623">
        <w:t xml:space="preserve">5 </w:t>
      </w:r>
      <w:r w:rsidRPr="00D37623">
        <w:rPr>
          <w:i/>
        </w:rPr>
        <w:t>CCR</w:t>
      </w:r>
      <w:r w:rsidRPr="00D37623">
        <w:t xml:space="preserve"> Section 11967.5.1(f)(4)</w:t>
      </w:r>
    </w:p>
    <w:p w:rsidR="005036C8" w:rsidRPr="009F3455" w:rsidRDefault="005036C8" w:rsidP="00C31A17">
      <w:pPr>
        <w:pStyle w:val="Heading3"/>
      </w:pPr>
      <w:r w:rsidRPr="009F3455">
        <w:t>Evaluation Criteria</w:t>
      </w:r>
    </w:p>
    <w:p w:rsidR="005036C8" w:rsidRDefault="005036C8" w:rsidP="00C31A17">
      <w:pPr>
        <w:spacing w:after="100" w:afterAutospacing="1"/>
      </w:pPr>
      <w:r w:rsidRPr="009F3455">
        <w:t xml:space="preserve">The governance structure of the charter school, including, but not limited to, the process … to ensure parental involvement …, as required by </w:t>
      </w:r>
      <w:r w:rsidRPr="009F3455">
        <w:rPr>
          <w:i/>
        </w:rPr>
        <w:t>EC</w:t>
      </w:r>
      <w:r w:rsidRPr="009F3455">
        <w:t xml:space="preserve"> Section 47605(b)(5)(D),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rsidTr="00F3379C">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024D0" w:rsidRPr="00E024D0" w:rsidRDefault="00E024D0" w:rsidP="00C31A17">
            <w:pPr>
              <w:jc w:val="center"/>
              <w:outlineLvl w:val="6"/>
              <w:rPr>
                <w:rFonts w:eastAsia="Times New Roman" w:cs="Times New Roman"/>
              </w:rPr>
            </w:pPr>
            <w:r w:rsidRPr="00E024D0">
              <w:rPr>
                <w:rFonts w:eastAsia="Times New Roman" w:cs="Times New Roman"/>
              </w:rPr>
              <w:t>Criteria</w:t>
            </w:r>
          </w:p>
        </w:tc>
        <w:tc>
          <w:tcPr>
            <w:tcW w:w="1578" w:type="dxa"/>
            <w:shd w:val="clear" w:color="auto" w:fill="D9D9D9" w:themeFill="background1" w:themeFillShade="D9"/>
            <w:vAlign w:val="center"/>
          </w:tcPr>
          <w:p w:rsidR="00E024D0" w:rsidRPr="00E024D0" w:rsidRDefault="00E024D0" w:rsidP="00C31A17">
            <w:pPr>
              <w:jc w:val="center"/>
              <w:outlineLvl w:val="6"/>
              <w:rPr>
                <w:rFonts w:eastAsia="Times New Roman" w:cs="Times New Roman"/>
              </w:rPr>
            </w:pPr>
            <w:r w:rsidRPr="00E024D0">
              <w:rPr>
                <w:rFonts w:eastAsia="Times New Roman" w:cs="Times New Roman"/>
              </w:rPr>
              <w:t>Criteria Met</w:t>
            </w:r>
          </w:p>
        </w:tc>
      </w:tr>
      <w:tr w:rsidR="00E024D0" w:rsidRPr="00E024D0" w:rsidTr="00F3379C">
        <w:trPr>
          <w:trHeight w:val="576"/>
        </w:trPr>
        <w:tc>
          <w:tcPr>
            <w:tcW w:w="7782" w:type="dxa"/>
          </w:tcPr>
          <w:p w:rsidR="00E024D0" w:rsidRPr="00E024D0" w:rsidRDefault="00E024D0" w:rsidP="00C31A17">
            <w:pPr>
              <w:numPr>
                <w:ilvl w:val="0"/>
                <w:numId w:val="10"/>
              </w:numPr>
              <w:autoSpaceDE w:val="0"/>
              <w:autoSpaceDN w:val="0"/>
              <w:adjustRightInd w:val="0"/>
              <w:ind w:hanging="570"/>
              <w:rPr>
                <w:rFonts w:eastAsia="Times New Roman"/>
              </w:rPr>
            </w:pPr>
            <w:r w:rsidRPr="00E024D0">
              <w:rPr>
                <w:rFonts w:eastAsia="Times New Roman"/>
              </w:rPr>
              <w:t>Includes evidence of the charter school’s incorporation as a non-profit public benefit corporation, if applicable.</w:t>
            </w:r>
          </w:p>
        </w:tc>
        <w:tc>
          <w:tcPr>
            <w:tcW w:w="1578" w:type="dxa"/>
          </w:tcPr>
          <w:p w:rsidR="00E024D0" w:rsidRPr="00E024D0" w:rsidRDefault="00E024D0" w:rsidP="00C31A17">
            <w:pPr>
              <w:tabs>
                <w:tab w:val="left" w:pos="280"/>
              </w:tabs>
              <w:autoSpaceDE w:val="0"/>
              <w:autoSpaceDN w:val="0"/>
              <w:adjustRightInd w:val="0"/>
              <w:jc w:val="center"/>
              <w:rPr>
                <w:bCs/>
              </w:rPr>
            </w:pPr>
            <w:r w:rsidRPr="00E024D0">
              <w:t>Yes</w:t>
            </w:r>
          </w:p>
        </w:tc>
      </w:tr>
      <w:tr w:rsidR="00E024D0" w:rsidRPr="00E024D0" w:rsidTr="00F3379C">
        <w:trPr>
          <w:trHeight w:val="576"/>
        </w:trPr>
        <w:tc>
          <w:tcPr>
            <w:tcW w:w="7782" w:type="dxa"/>
          </w:tcPr>
          <w:p w:rsidR="00E024D0" w:rsidRPr="00E024D0" w:rsidRDefault="00E024D0" w:rsidP="00C31A17">
            <w:pPr>
              <w:numPr>
                <w:ilvl w:val="0"/>
                <w:numId w:val="10"/>
              </w:numPr>
              <w:spacing w:after="100" w:afterAutospacing="1"/>
              <w:ind w:hanging="570"/>
            </w:pPr>
            <w:r w:rsidRPr="00E024D0">
              <w:t>Includes evidence that the organizational and technical designs of the governance structure reflect a seriousness of purpose necessary to ensure that:</w:t>
            </w:r>
          </w:p>
          <w:p w:rsidR="00E024D0" w:rsidRPr="00E024D0" w:rsidRDefault="00E024D0" w:rsidP="00C31A17">
            <w:pPr>
              <w:numPr>
                <w:ilvl w:val="1"/>
                <w:numId w:val="10"/>
              </w:numPr>
              <w:spacing w:after="100" w:afterAutospacing="1"/>
              <w:ind w:left="1080" w:hanging="390"/>
            </w:pPr>
            <w:r w:rsidRPr="00E024D0">
              <w:t>The charter school will become and remain a viable enterprise.</w:t>
            </w:r>
          </w:p>
          <w:p w:rsidR="00E024D0" w:rsidRPr="00E024D0" w:rsidRDefault="00E024D0" w:rsidP="00C31A17">
            <w:pPr>
              <w:numPr>
                <w:ilvl w:val="1"/>
                <w:numId w:val="10"/>
              </w:numPr>
              <w:spacing w:after="100" w:afterAutospacing="1"/>
              <w:ind w:left="1080" w:hanging="390"/>
            </w:pPr>
            <w:r w:rsidRPr="00E024D0">
              <w:t>There will be active and effective representation of interested parties, including, but not limited to parents (guardians).</w:t>
            </w:r>
          </w:p>
          <w:p w:rsidR="00E024D0" w:rsidRPr="00E024D0" w:rsidRDefault="00E024D0" w:rsidP="00C31A17">
            <w:pPr>
              <w:widowControl w:val="0"/>
              <w:numPr>
                <w:ilvl w:val="1"/>
                <w:numId w:val="10"/>
              </w:numPr>
              <w:tabs>
                <w:tab w:val="left" w:pos="360"/>
              </w:tabs>
              <w:spacing w:after="100" w:afterAutospacing="1"/>
              <w:ind w:left="1080" w:hanging="390"/>
            </w:pPr>
            <w:r w:rsidRPr="00E024D0">
              <w:t>The educational program will be successful.</w:t>
            </w:r>
          </w:p>
        </w:tc>
        <w:tc>
          <w:tcPr>
            <w:tcW w:w="1578" w:type="dxa"/>
          </w:tcPr>
          <w:p w:rsidR="00E024D0" w:rsidRPr="00E024D0" w:rsidRDefault="00E024D0" w:rsidP="00C31A17">
            <w:pPr>
              <w:autoSpaceDE w:val="0"/>
              <w:autoSpaceDN w:val="0"/>
              <w:adjustRightInd w:val="0"/>
              <w:jc w:val="center"/>
            </w:pPr>
            <w:r w:rsidRPr="00E024D0">
              <w:t>Yes</w:t>
            </w:r>
          </w:p>
        </w:tc>
      </w:tr>
    </w:tbl>
    <w:p w:rsidR="005036C8" w:rsidRPr="001F72DE" w:rsidRDefault="005036C8" w:rsidP="00C31A17">
      <w:pPr>
        <w:autoSpaceDE w:val="0"/>
        <w:autoSpaceDN w:val="0"/>
        <w:adjustRightInd w:val="0"/>
        <w:spacing w:before="100" w:beforeAutospacing="1" w:after="100" w:afterAutospacing="1"/>
      </w:pPr>
      <w:r>
        <w:rPr>
          <w:b/>
        </w:rPr>
        <w:t>T</w:t>
      </w:r>
      <w:r w:rsidRPr="00DA01D1">
        <w:rPr>
          <w:b/>
        </w:rPr>
        <w:t xml:space="preserve">he petition </w:t>
      </w:r>
      <w:r w:rsidR="00464EB9">
        <w:rPr>
          <w:b/>
        </w:rPr>
        <w:t>does</w:t>
      </w:r>
      <w:r w:rsidRPr="005E1390">
        <w:rPr>
          <w:b/>
        </w:rPr>
        <w:t xml:space="preserve"> </w:t>
      </w:r>
      <w:r w:rsidRPr="009F3455">
        <w:rPr>
          <w:b/>
        </w:rPr>
        <w:t>present a reasonably comprehensive description of the school’s governance structure</w:t>
      </w:r>
      <w:r>
        <w:rPr>
          <w:b/>
        </w:rPr>
        <w:t>.</w:t>
      </w:r>
    </w:p>
    <w:p w:rsidR="005036C8" w:rsidRPr="009F3455" w:rsidRDefault="005036C8" w:rsidP="00C31A17">
      <w:pPr>
        <w:pStyle w:val="Heading3"/>
      </w:pPr>
      <w:r>
        <w:t>Comments</w:t>
      </w:r>
    </w:p>
    <w:p w:rsidR="000A265A" w:rsidRDefault="00464EB9" w:rsidP="00C31A17">
      <w:pPr>
        <w:autoSpaceDE w:val="0"/>
        <w:autoSpaceDN w:val="0"/>
        <w:adjustRightInd w:val="0"/>
        <w:spacing w:after="100" w:afterAutospacing="1"/>
        <w:rPr>
          <w:bCs/>
        </w:rPr>
      </w:pPr>
      <w:r>
        <w:rPr>
          <w:bCs/>
        </w:rPr>
        <w:t>The petition does present a reasonably comprehensive description of</w:t>
      </w:r>
      <w:r w:rsidR="000A265A">
        <w:rPr>
          <w:bCs/>
        </w:rPr>
        <w:t xml:space="preserve"> BPA-SD</w:t>
      </w:r>
      <w:r>
        <w:rPr>
          <w:bCs/>
        </w:rPr>
        <w:t>’s governance structure.</w:t>
      </w:r>
      <w:r w:rsidR="000A265A">
        <w:rPr>
          <w:bCs/>
        </w:rPr>
        <w:t xml:space="preserve"> The petition states that BPA-SD shall be operated by the nonprofit public benefit corporation. The petition states that </w:t>
      </w:r>
      <w:r w:rsidR="00082B5A">
        <w:rPr>
          <w:bCs/>
        </w:rPr>
        <w:t>BPA-SD</w:t>
      </w:r>
      <w:r w:rsidR="00027AB3">
        <w:rPr>
          <w:bCs/>
        </w:rPr>
        <w:t xml:space="preserve"> is governed by the BPA-SD</w:t>
      </w:r>
      <w:r w:rsidR="000A265A" w:rsidRPr="0041070B">
        <w:rPr>
          <w:bCs/>
        </w:rPr>
        <w:t xml:space="preserve"> Board. The Board </w:t>
      </w:r>
      <w:r w:rsidR="000A265A">
        <w:rPr>
          <w:bCs/>
        </w:rPr>
        <w:t xml:space="preserve">shall be no less than three </w:t>
      </w:r>
      <w:r w:rsidR="000A265A" w:rsidRPr="0041070B">
        <w:rPr>
          <w:bCs/>
        </w:rPr>
        <w:t>and no mo</w:t>
      </w:r>
      <w:r w:rsidR="000A265A">
        <w:rPr>
          <w:bCs/>
        </w:rPr>
        <w:t>re than nine</w:t>
      </w:r>
      <w:r w:rsidR="000A265A" w:rsidRPr="0041070B">
        <w:rPr>
          <w:bCs/>
        </w:rPr>
        <w:t xml:space="preserve"> voting members unless chang</w:t>
      </w:r>
      <w:r w:rsidR="000A265A">
        <w:rPr>
          <w:bCs/>
        </w:rPr>
        <w:t>ed by amendments to the bylaws. The petition states the Board</w:t>
      </w:r>
      <w:r w:rsidR="007F0D15">
        <w:rPr>
          <w:bCs/>
        </w:rPr>
        <w:t xml:space="preserve"> retains</w:t>
      </w:r>
      <w:r w:rsidR="000A265A">
        <w:rPr>
          <w:bCs/>
        </w:rPr>
        <w:t xml:space="preserve"> ultimate responsibility over the performance of those powers or duties so delegated including, but not limited to, vision and strategic </w:t>
      </w:r>
      <w:r w:rsidR="00075F7C">
        <w:rPr>
          <w:bCs/>
        </w:rPr>
        <w:t xml:space="preserve">planning; academic performance monitoring; staffing and personnel; parent, pupil, and community relations; finance and budget; facilities; internal business; and </w:t>
      </w:r>
      <w:r w:rsidR="00A72758">
        <w:rPr>
          <w:bCs/>
        </w:rPr>
        <w:t>membership (Attachment 3, pp. 75–78</w:t>
      </w:r>
      <w:r w:rsidR="00075F7C">
        <w:rPr>
          <w:bCs/>
        </w:rPr>
        <w:t>).</w:t>
      </w:r>
    </w:p>
    <w:p w:rsidR="00075F7C" w:rsidRDefault="00075F7C" w:rsidP="00C31A17">
      <w:pPr>
        <w:autoSpaceDE w:val="0"/>
        <w:autoSpaceDN w:val="0"/>
        <w:adjustRightInd w:val="0"/>
        <w:spacing w:after="100" w:afterAutospacing="1"/>
        <w:rPr>
          <w:bCs/>
        </w:rPr>
      </w:pPr>
      <w:r>
        <w:rPr>
          <w:bCs/>
        </w:rPr>
        <w:t xml:space="preserve">The </w:t>
      </w:r>
      <w:r w:rsidR="00082B5A">
        <w:rPr>
          <w:bCs/>
        </w:rPr>
        <w:t>BPA-SD</w:t>
      </w:r>
      <w:r>
        <w:rPr>
          <w:bCs/>
        </w:rPr>
        <w:t xml:space="preserve"> petition states that a </w:t>
      </w:r>
      <w:r w:rsidRPr="00386F9A">
        <w:rPr>
          <w:bCs/>
        </w:rPr>
        <w:t>Parent A</w:t>
      </w:r>
      <w:r w:rsidR="007F0D15">
        <w:rPr>
          <w:bCs/>
        </w:rPr>
        <w:t>dvisory Committee (PAC)</w:t>
      </w:r>
      <w:r w:rsidRPr="00386F9A">
        <w:rPr>
          <w:bCs/>
        </w:rPr>
        <w:t xml:space="preserve"> make</w:t>
      </w:r>
      <w:r w:rsidR="007F0D15">
        <w:rPr>
          <w:bCs/>
        </w:rPr>
        <w:t>s</w:t>
      </w:r>
      <w:r w:rsidRPr="00386F9A">
        <w:rPr>
          <w:bCs/>
        </w:rPr>
        <w:t xml:space="preserve"> recommendations to</w:t>
      </w:r>
      <w:r>
        <w:rPr>
          <w:bCs/>
        </w:rPr>
        <w:t xml:space="preserve"> the Board concerning </w:t>
      </w:r>
      <w:r w:rsidR="00082B5A">
        <w:rPr>
          <w:bCs/>
        </w:rPr>
        <w:t>BPA-SD</w:t>
      </w:r>
      <w:r w:rsidR="007F0D15">
        <w:rPr>
          <w:bCs/>
        </w:rPr>
        <w:t>. The PAC</w:t>
      </w:r>
      <w:r w:rsidRPr="00386F9A">
        <w:rPr>
          <w:bCs/>
        </w:rPr>
        <w:t xml:space="preserve"> consist</w:t>
      </w:r>
      <w:r w:rsidR="009F372B">
        <w:rPr>
          <w:bCs/>
        </w:rPr>
        <w:t>s</w:t>
      </w:r>
      <w:r w:rsidRPr="00386F9A">
        <w:rPr>
          <w:bCs/>
        </w:rPr>
        <w:t xml:space="preserve"> of parents/guardi</w:t>
      </w:r>
      <w:r>
        <w:rPr>
          <w:bCs/>
        </w:rPr>
        <w:t xml:space="preserve">ans of pupils enrolled at </w:t>
      </w:r>
      <w:r w:rsidR="00082B5A">
        <w:rPr>
          <w:bCs/>
        </w:rPr>
        <w:t>BPA-SD</w:t>
      </w:r>
      <w:r>
        <w:rPr>
          <w:bCs/>
        </w:rPr>
        <w:t>,</w:t>
      </w:r>
      <w:r w:rsidRPr="00386F9A">
        <w:rPr>
          <w:bCs/>
        </w:rPr>
        <w:t xml:space="preserve"> and at least one certificated an</w:t>
      </w:r>
      <w:r>
        <w:rPr>
          <w:bCs/>
        </w:rPr>
        <w:t xml:space="preserve">d/or </w:t>
      </w:r>
      <w:r>
        <w:rPr>
          <w:bCs/>
        </w:rPr>
        <w:lastRenderedPageBreak/>
        <w:t xml:space="preserve">classified employee of </w:t>
      </w:r>
      <w:r w:rsidR="00082B5A">
        <w:rPr>
          <w:bCs/>
        </w:rPr>
        <w:t>BPA-SD</w:t>
      </w:r>
      <w:r w:rsidRPr="00386F9A">
        <w:rPr>
          <w:bCs/>
        </w:rPr>
        <w:t>. Parent/guardian members may be chosen by ballot of</w:t>
      </w:r>
      <w:r>
        <w:rPr>
          <w:bCs/>
        </w:rPr>
        <w:t xml:space="preserve"> parents of pupils enrolled. The employees of </w:t>
      </w:r>
      <w:r w:rsidR="00082B5A">
        <w:rPr>
          <w:bCs/>
        </w:rPr>
        <w:t>BPA-SD</w:t>
      </w:r>
      <w:r w:rsidRPr="00386F9A">
        <w:rPr>
          <w:bCs/>
        </w:rPr>
        <w:t xml:space="preserve"> who serve on the PAC shall be appo</w:t>
      </w:r>
      <w:r>
        <w:rPr>
          <w:bCs/>
        </w:rPr>
        <w:t>inted by the Executive Director. The petition states that t</w:t>
      </w:r>
      <w:r w:rsidR="007F0D15">
        <w:rPr>
          <w:bCs/>
        </w:rPr>
        <w:t>he PAC</w:t>
      </w:r>
      <w:r>
        <w:rPr>
          <w:bCs/>
        </w:rPr>
        <w:t xml:space="preserve"> meet</w:t>
      </w:r>
      <w:r w:rsidR="007F0D15">
        <w:rPr>
          <w:bCs/>
        </w:rPr>
        <w:t>s no</w:t>
      </w:r>
      <w:r>
        <w:rPr>
          <w:bCs/>
        </w:rPr>
        <w:t xml:space="preserve"> less than four times per year. The PAC </w:t>
      </w:r>
      <w:r w:rsidRPr="004447ED">
        <w:rPr>
          <w:bCs/>
        </w:rPr>
        <w:t xml:space="preserve">may elect from their ranks a Chair, Vice-Chair, and Secretary to serve </w:t>
      </w:r>
      <w:proofErr w:type="gramStart"/>
      <w:r w:rsidRPr="004447ED">
        <w:rPr>
          <w:bCs/>
        </w:rPr>
        <w:t>one y</w:t>
      </w:r>
      <w:r w:rsidR="007F0D15">
        <w:rPr>
          <w:bCs/>
        </w:rPr>
        <w:t>ear</w:t>
      </w:r>
      <w:proofErr w:type="gramEnd"/>
      <w:r w:rsidR="007F0D15">
        <w:rPr>
          <w:bCs/>
        </w:rPr>
        <w:t xml:space="preserve"> terms. Each member has one vote and all decisions</w:t>
      </w:r>
      <w:r w:rsidRPr="004447ED">
        <w:rPr>
          <w:bCs/>
        </w:rPr>
        <w:t xml:space="preserve"> require a simple majority of the members voting. The PAC may adopt its own procedures for filling mid</w:t>
      </w:r>
      <w:r w:rsidR="007F0D15">
        <w:rPr>
          <w:bCs/>
        </w:rPr>
        <w:t xml:space="preserve">-term vacancies. The Chair </w:t>
      </w:r>
      <w:r w:rsidRPr="004447ED">
        <w:rPr>
          <w:bCs/>
        </w:rPr>
        <w:t>report</w:t>
      </w:r>
      <w:r w:rsidR="007F0D15">
        <w:rPr>
          <w:bCs/>
        </w:rPr>
        <w:t>s</w:t>
      </w:r>
      <w:r w:rsidR="00027AB3">
        <w:rPr>
          <w:bCs/>
        </w:rPr>
        <w:t xml:space="preserve"> the</w:t>
      </w:r>
      <w:r w:rsidRPr="004447ED">
        <w:rPr>
          <w:bCs/>
        </w:rPr>
        <w:t xml:space="preserve"> proceedings directly to the Board within 30 days </w:t>
      </w:r>
      <w:r w:rsidR="007F0D15">
        <w:rPr>
          <w:bCs/>
        </w:rPr>
        <w:t>of their meetings. Members serve for one year and do</w:t>
      </w:r>
      <w:r w:rsidRPr="004447ED">
        <w:rPr>
          <w:bCs/>
        </w:rPr>
        <w:t xml:space="preserve"> not receive compensatio</w:t>
      </w:r>
      <w:r>
        <w:rPr>
          <w:bCs/>
        </w:rPr>
        <w:t>n for their services</w:t>
      </w:r>
      <w:r w:rsidR="00A72758">
        <w:rPr>
          <w:bCs/>
        </w:rPr>
        <w:t xml:space="preserve"> on the PAC (Attachment 3, p. 81</w:t>
      </w:r>
      <w:r>
        <w:rPr>
          <w:bCs/>
        </w:rPr>
        <w:t>).</w:t>
      </w:r>
    </w:p>
    <w:p w:rsidR="00650C0B" w:rsidRDefault="00075F7C" w:rsidP="00962EB4">
      <w:pPr>
        <w:autoSpaceDE w:val="0"/>
        <w:autoSpaceDN w:val="0"/>
        <w:adjustRightInd w:val="0"/>
        <w:spacing w:after="100" w:afterAutospacing="1"/>
        <w:rPr>
          <w:bCs/>
        </w:rPr>
      </w:pPr>
      <w:r>
        <w:rPr>
          <w:bCs/>
        </w:rPr>
        <w:t>The BPA-SD petition states that all meeting</w:t>
      </w:r>
      <w:r w:rsidR="009F372B">
        <w:rPr>
          <w:bCs/>
        </w:rPr>
        <w:t>s</w:t>
      </w:r>
      <w:r>
        <w:rPr>
          <w:bCs/>
        </w:rPr>
        <w:t xml:space="preserve"> of the Boar</w:t>
      </w:r>
      <w:r w:rsidR="003C08E2">
        <w:rPr>
          <w:bCs/>
        </w:rPr>
        <w:t>d</w:t>
      </w:r>
      <w:r w:rsidR="007F0D15">
        <w:rPr>
          <w:bCs/>
        </w:rPr>
        <w:t xml:space="preserve"> are to</w:t>
      </w:r>
      <w:r>
        <w:rPr>
          <w:bCs/>
        </w:rPr>
        <w:t xml:space="preserve"> be held and conducted in accor</w:t>
      </w:r>
      <w:r w:rsidR="00101A79">
        <w:rPr>
          <w:bCs/>
        </w:rPr>
        <w:t xml:space="preserve">dance with the terms and provisions of the Ralph M. Brown Act, California </w:t>
      </w:r>
      <w:r w:rsidR="00101A79" w:rsidRPr="009F372B">
        <w:rPr>
          <w:bCs/>
          <w:i/>
        </w:rPr>
        <w:t>Government Code</w:t>
      </w:r>
      <w:r w:rsidR="00101A79">
        <w:rPr>
          <w:bCs/>
        </w:rPr>
        <w:t xml:space="preserve"> </w:t>
      </w:r>
      <w:r w:rsidR="00AB4155">
        <w:rPr>
          <w:bCs/>
        </w:rPr>
        <w:t>(GC) Section</w:t>
      </w:r>
      <w:r w:rsidR="00101A79">
        <w:rPr>
          <w:bCs/>
        </w:rPr>
        <w:t xml:space="preserve"> 54950 and shall also comply with the applicable ethics and conflict of interest standards set forth in the California </w:t>
      </w:r>
      <w:r w:rsidR="00101A79" w:rsidRPr="00AB4155">
        <w:rPr>
          <w:bCs/>
          <w:i/>
        </w:rPr>
        <w:t>Corporations Cod</w:t>
      </w:r>
      <w:r w:rsidR="004F03C2" w:rsidRPr="00AB4155">
        <w:rPr>
          <w:bCs/>
          <w:i/>
        </w:rPr>
        <w:t>e</w:t>
      </w:r>
      <w:r w:rsidR="00101A79">
        <w:rPr>
          <w:bCs/>
        </w:rPr>
        <w:t xml:space="preserve"> and the California Political Reform Act. Additionally, beginning in January 2020, the BPA-SD Board will comply with </w:t>
      </w:r>
      <w:r w:rsidR="00101A79" w:rsidRPr="00101A79">
        <w:rPr>
          <w:bCs/>
          <w:i/>
        </w:rPr>
        <w:t>EC</w:t>
      </w:r>
      <w:r w:rsidR="00101A79">
        <w:rPr>
          <w:bCs/>
        </w:rPr>
        <w:t xml:space="preserve"> Section 47604.1, which further clarifies the Ralph M. Brown Act, the California Public Records Act, the Political </w:t>
      </w:r>
      <w:r w:rsidR="00B62A8F">
        <w:rPr>
          <w:bCs/>
        </w:rPr>
        <w:t>Reform Act of 1974, Section 8730</w:t>
      </w:r>
      <w:r w:rsidR="00101A79">
        <w:rPr>
          <w:bCs/>
        </w:rPr>
        <w:t xml:space="preserve"> of the </w:t>
      </w:r>
      <w:r w:rsidR="00AB4155">
        <w:rPr>
          <w:bCs/>
          <w:i/>
        </w:rPr>
        <w:t>GC</w:t>
      </w:r>
      <w:r w:rsidR="00101A79">
        <w:rPr>
          <w:bCs/>
        </w:rPr>
        <w:t xml:space="preserve">, Conflict of Interest Code, and Governing Board meetings (Attachment 3, </w:t>
      </w:r>
      <w:r w:rsidR="00A72758">
        <w:rPr>
          <w:bCs/>
        </w:rPr>
        <w:t>p. 76</w:t>
      </w:r>
      <w:r w:rsidR="00101A79">
        <w:rPr>
          <w:bCs/>
        </w:rPr>
        <w:t>).</w:t>
      </w:r>
      <w:r w:rsidR="00B62A8F">
        <w:rPr>
          <w:bCs/>
        </w:rPr>
        <w:t xml:space="preserve"> The CDE notes that Section 8730 is not in existence and that the BPA-SD Board must comply with </w:t>
      </w:r>
      <w:r w:rsidR="00AB4155">
        <w:rPr>
          <w:bCs/>
          <w:i/>
        </w:rPr>
        <w:t>GC</w:t>
      </w:r>
      <w:r w:rsidR="00B62A8F">
        <w:rPr>
          <w:bCs/>
        </w:rPr>
        <w:t xml:space="preserve"> Section 1090.</w:t>
      </w:r>
    </w:p>
    <w:p w:rsidR="00637B7C" w:rsidRPr="005F1FF3" w:rsidRDefault="00196AB1" w:rsidP="00962EB4">
      <w:pPr>
        <w:autoSpaceDE w:val="0"/>
        <w:autoSpaceDN w:val="0"/>
        <w:adjustRightInd w:val="0"/>
        <w:spacing w:after="100" w:afterAutospacing="1"/>
        <w:rPr>
          <w:bCs/>
        </w:rPr>
      </w:pPr>
      <w:r w:rsidRPr="001B2BED">
        <w:rPr>
          <w:bCs/>
        </w:rPr>
        <w:t xml:space="preserve">The petition states that Frank </w:t>
      </w:r>
      <w:proofErr w:type="spellStart"/>
      <w:r w:rsidRPr="001B2BED">
        <w:rPr>
          <w:bCs/>
        </w:rPr>
        <w:t>Ogwaro</w:t>
      </w:r>
      <w:proofErr w:type="spellEnd"/>
      <w:r w:rsidRPr="001B2BED">
        <w:rPr>
          <w:bCs/>
        </w:rPr>
        <w:t xml:space="preserve"> serves a</w:t>
      </w:r>
      <w:r w:rsidR="008112D5" w:rsidRPr="001B2BED">
        <w:rPr>
          <w:bCs/>
        </w:rPr>
        <w:t>s</w:t>
      </w:r>
      <w:r w:rsidRPr="001B2BED">
        <w:rPr>
          <w:bCs/>
        </w:rPr>
        <w:t xml:space="preserve"> BPA-SD’s Board Chair and C</w:t>
      </w:r>
      <w:r w:rsidR="00AB4155" w:rsidRPr="001B2BED">
        <w:rPr>
          <w:bCs/>
        </w:rPr>
        <w:t>hief Executive Officer (C</w:t>
      </w:r>
      <w:r w:rsidRPr="001B2BED">
        <w:rPr>
          <w:bCs/>
        </w:rPr>
        <w:t>EO</w:t>
      </w:r>
      <w:r w:rsidR="00AB4155" w:rsidRPr="001B2BED">
        <w:rPr>
          <w:bCs/>
        </w:rPr>
        <w:t>)</w:t>
      </w:r>
      <w:r w:rsidRPr="001B2BED">
        <w:rPr>
          <w:bCs/>
        </w:rPr>
        <w:t xml:space="preserve">. The CDE notes that Frank </w:t>
      </w:r>
      <w:proofErr w:type="spellStart"/>
      <w:r w:rsidRPr="001B2BED">
        <w:rPr>
          <w:bCs/>
        </w:rPr>
        <w:t>Ogwaro</w:t>
      </w:r>
      <w:proofErr w:type="spellEnd"/>
      <w:r w:rsidRPr="001B2BED">
        <w:rPr>
          <w:bCs/>
        </w:rPr>
        <w:t xml:space="preserve"> currently serves as BPA-SD’s C</w:t>
      </w:r>
      <w:r w:rsidR="00C90708" w:rsidRPr="001B2BED">
        <w:rPr>
          <w:bCs/>
        </w:rPr>
        <w:t>EO and that</w:t>
      </w:r>
      <w:r w:rsidR="008112D5" w:rsidRPr="001B2BED">
        <w:rPr>
          <w:bCs/>
        </w:rPr>
        <w:t xml:space="preserve"> as of June 30, 2019, Frank </w:t>
      </w:r>
      <w:proofErr w:type="spellStart"/>
      <w:r w:rsidR="008112D5" w:rsidRPr="001B2BED">
        <w:rPr>
          <w:bCs/>
        </w:rPr>
        <w:t>Ogwaro</w:t>
      </w:r>
      <w:proofErr w:type="spellEnd"/>
      <w:r w:rsidR="008112D5" w:rsidRPr="001B2BED">
        <w:rPr>
          <w:bCs/>
        </w:rPr>
        <w:t xml:space="preserve"> no longer serves on the BPA-SD’s board.</w:t>
      </w:r>
      <w:r w:rsidR="008112D5" w:rsidRPr="005F1FF3">
        <w:rPr>
          <w:bCs/>
        </w:rPr>
        <w:t xml:space="preserve"> </w:t>
      </w:r>
    </w:p>
    <w:p w:rsidR="00196AB1" w:rsidRPr="005F1FF3" w:rsidRDefault="00196AB1" w:rsidP="00962EB4">
      <w:pPr>
        <w:autoSpaceDE w:val="0"/>
        <w:autoSpaceDN w:val="0"/>
        <w:adjustRightInd w:val="0"/>
        <w:spacing w:after="100" w:afterAutospacing="1"/>
        <w:rPr>
          <w:bCs/>
        </w:rPr>
      </w:pPr>
      <w:r w:rsidRPr="005F1FF3">
        <w:rPr>
          <w:bCs/>
        </w:rPr>
        <w:t>BPA-SD’s Bylaws, Article VII, Section</w:t>
      </w:r>
      <w:r w:rsidR="00AB4155" w:rsidRPr="005F1FF3">
        <w:rPr>
          <w:bCs/>
        </w:rPr>
        <w:t>s</w:t>
      </w:r>
      <w:r w:rsidRPr="005F1FF3">
        <w:rPr>
          <w:bCs/>
        </w:rPr>
        <w:t xml:space="preserve"> 22 and 23 provide for Board Members to be compensated for their service on the Board, and for the same Board members to fix their own compensation. Additionally, BPA-SD’s </w:t>
      </w:r>
      <w:r w:rsidR="00AB4155" w:rsidRPr="005F1FF3">
        <w:rPr>
          <w:bCs/>
        </w:rPr>
        <w:t xml:space="preserve">Board </w:t>
      </w:r>
      <w:r w:rsidRPr="005F1FF3">
        <w:rPr>
          <w:bCs/>
        </w:rPr>
        <w:t xml:space="preserve">approves salaries, and compensation policies, and hears all employee grievances. BPA-SD’s Board also establishes performance goals, and reviews employment contracts of the CEO. The </w:t>
      </w:r>
      <w:r w:rsidR="00AB4155" w:rsidRPr="005F1FF3">
        <w:rPr>
          <w:bCs/>
        </w:rPr>
        <w:t>SBE needs assurance from BPA-SD</w:t>
      </w:r>
      <w:r w:rsidRPr="005F1FF3">
        <w:rPr>
          <w:bCs/>
        </w:rPr>
        <w:t xml:space="preserve"> that it has adopted policies and procedures regarding real and apparent conflicts of interest to address its Bylaws, which provide for Board Members to fix the</w:t>
      </w:r>
      <w:r w:rsidR="00590B58" w:rsidRPr="005F1FF3">
        <w:rPr>
          <w:bCs/>
        </w:rPr>
        <w:t>ir own compensation</w:t>
      </w:r>
      <w:r w:rsidRPr="005F1FF3">
        <w:rPr>
          <w:bCs/>
        </w:rPr>
        <w:t xml:space="preserve">. BPA-SD shall also provide assurance to the SBE that beginning January 1, 2020, that its bylaws, and policies comply with the requirement of </w:t>
      </w:r>
      <w:r w:rsidRPr="005F1FF3">
        <w:rPr>
          <w:bCs/>
          <w:i/>
        </w:rPr>
        <w:t>EC</w:t>
      </w:r>
      <w:r w:rsidRPr="005F1FF3">
        <w:rPr>
          <w:bCs/>
        </w:rPr>
        <w:t xml:space="preserve"> Section 47604.1.</w:t>
      </w:r>
    </w:p>
    <w:p w:rsidR="00650C0B" w:rsidRPr="005F1FF3" w:rsidRDefault="00E8257D" w:rsidP="00C31A17">
      <w:pPr>
        <w:autoSpaceDE w:val="0"/>
        <w:autoSpaceDN w:val="0"/>
        <w:adjustRightInd w:val="0"/>
        <w:spacing w:before="100" w:beforeAutospacing="1" w:after="100" w:afterAutospacing="1"/>
        <w:rPr>
          <w:bCs/>
        </w:rPr>
      </w:pPr>
      <w:r w:rsidRPr="005F1FF3">
        <w:rPr>
          <w:bCs/>
        </w:rPr>
        <w:t xml:space="preserve">The SBE expects all SBE schools to comply with </w:t>
      </w:r>
      <w:r w:rsidRPr="005F1FF3">
        <w:rPr>
          <w:bCs/>
          <w:i/>
        </w:rPr>
        <w:t>EC</w:t>
      </w:r>
      <w:r w:rsidRPr="005F1FF3">
        <w:rPr>
          <w:bCs/>
        </w:rPr>
        <w:t xml:space="preserve"> Secti</w:t>
      </w:r>
      <w:r w:rsidR="00B62A8F" w:rsidRPr="005F1FF3">
        <w:rPr>
          <w:bCs/>
        </w:rPr>
        <w:t>on 47604.1 (effective January, 1</w:t>
      </w:r>
      <w:r w:rsidRPr="005F1FF3">
        <w:rPr>
          <w:bCs/>
        </w:rPr>
        <w:t xml:space="preserve">, 2020), which requires charter schools or entities managing charter schools to comply with the following: </w:t>
      </w:r>
    </w:p>
    <w:p w:rsidR="00E8257D" w:rsidRPr="005F1FF3" w:rsidRDefault="00E8257D" w:rsidP="00E8257D">
      <w:pPr>
        <w:pStyle w:val="ListParagraph"/>
        <w:numPr>
          <w:ilvl w:val="0"/>
          <w:numId w:val="28"/>
        </w:numPr>
        <w:autoSpaceDE w:val="0"/>
        <w:autoSpaceDN w:val="0"/>
        <w:adjustRightInd w:val="0"/>
        <w:spacing w:before="100" w:beforeAutospacing="1" w:after="100" w:afterAutospacing="1"/>
        <w:rPr>
          <w:bCs/>
        </w:rPr>
      </w:pPr>
      <w:r w:rsidRPr="005F1FF3">
        <w:rPr>
          <w:bCs/>
        </w:rPr>
        <w:t xml:space="preserve">The Ralph M. Brown Act (commencing with </w:t>
      </w:r>
      <w:r w:rsidR="00AB4155" w:rsidRPr="005F1FF3">
        <w:rPr>
          <w:bCs/>
          <w:i/>
        </w:rPr>
        <w:t>GC</w:t>
      </w:r>
      <w:r w:rsidR="00AB4155" w:rsidRPr="005F1FF3">
        <w:rPr>
          <w:bCs/>
        </w:rPr>
        <w:t xml:space="preserve"> </w:t>
      </w:r>
      <w:r w:rsidRPr="005F1FF3">
        <w:rPr>
          <w:bCs/>
        </w:rPr>
        <w:t>Section 54590);</w:t>
      </w:r>
    </w:p>
    <w:p w:rsidR="00E8257D" w:rsidRPr="005F1FF3" w:rsidRDefault="00E8257D" w:rsidP="00E8257D">
      <w:pPr>
        <w:pStyle w:val="ListParagraph"/>
        <w:numPr>
          <w:ilvl w:val="0"/>
          <w:numId w:val="28"/>
        </w:numPr>
        <w:autoSpaceDE w:val="0"/>
        <w:autoSpaceDN w:val="0"/>
        <w:adjustRightInd w:val="0"/>
        <w:spacing w:before="100" w:beforeAutospacing="1" w:after="100" w:afterAutospacing="1"/>
        <w:rPr>
          <w:bCs/>
        </w:rPr>
      </w:pPr>
      <w:r w:rsidRPr="005F1FF3">
        <w:rPr>
          <w:bCs/>
        </w:rPr>
        <w:t xml:space="preserve">The California Public Records Act (commencing with </w:t>
      </w:r>
      <w:r w:rsidR="00AB4155" w:rsidRPr="005F1FF3">
        <w:rPr>
          <w:bCs/>
          <w:i/>
        </w:rPr>
        <w:t>GC</w:t>
      </w:r>
      <w:r w:rsidRPr="005F1FF3">
        <w:rPr>
          <w:bCs/>
        </w:rPr>
        <w:t xml:space="preserve"> Section 6250);</w:t>
      </w:r>
    </w:p>
    <w:p w:rsidR="00E8257D" w:rsidRPr="005F1FF3" w:rsidRDefault="00E8257D" w:rsidP="00E8257D">
      <w:pPr>
        <w:pStyle w:val="ListParagraph"/>
        <w:numPr>
          <w:ilvl w:val="0"/>
          <w:numId w:val="28"/>
        </w:numPr>
        <w:autoSpaceDE w:val="0"/>
        <w:autoSpaceDN w:val="0"/>
        <w:adjustRightInd w:val="0"/>
        <w:spacing w:before="100" w:beforeAutospacing="1" w:after="100" w:afterAutospacing="1"/>
        <w:rPr>
          <w:bCs/>
        </w:rPr>
      </w:pPr>
      <w:r w:rsidRPr="005F1FF3">
        <w:rPr>
          <w:bCs/>
        </w:rPr>
        <w:t xml:space="preserve">Conflict of Interest Rules (commencing with </w:t>
      </w:r>
      <w:r w:rsidR="00AB4155" w:rsidRPr="005F1FF3">
        <w:rPr>
          <w:bCs/>
          <w:i/>
        </w:rPr>
        <w:t>GC</w:t>
      </w:r>
      <w:r w:rsidRPr="005F1FF3">
        <w:rPr>
          <w:bCs/>
        </w:rPr>
        <w:t xml:space="preserve"> Section 1090); and</w:t>
      </w:r>
    </w:p>
    <w:p w:rsidR="00E8257D" w:rsidRPr="005F1FF3" w:rsidRDefault="00E8257D" w:rsidP="00E8257D">
      <w:pPr>
        <w:pStyle w:val="ListParagraph"/>
        <w:numPr>
          <w:ilvl w:val="0"/>
          <w:numId w:val="28"/>
        </w:numPr>
        <w:autoSpaceDE w:val="0"/>
        <w:autoSpaceDN w:val="0"/>
        <w:adjustRightInd w:val="0"/>
        <w:spacing w:before="100" w:beforeAutospacing="1" w:after="100" w:afterAutospacing="1"/>
        <w:rPr>
          <w:bCs/>
        </w:rPr>
      </w:pPr>
      <w:r w:rsidRPr="005F1FF3">
        <w:rPr>
          <w:bCs/>
        </w:rPr>
        <w:t xml:space="preserve">The Political Reform Act (commencing with </w:t>
      </w:r>
      <w:r w:rsidR="00AB4155" w:rsidRPr="005F1FF3">
        <w:rPr>
          <w:bCs/>
          <w:i/>
        </w:rPr>
        <w:t>GC</w:t>
      </w:r>
      <w:r w:rsidRPr="005F1FF3">
        <w:rPr>
          <w:bCs/>
        </w:rPr>
        <w:t xml:space="preserve"> Section 81000)</w:t>
      </w:r>
    </w:p>
    <w:p w:rsidR="008112D5" w:rsidRPr="008112D5" w:rsidRDefault="008112D5" w:rsidP="00A75068">
      <w:pPr>
        <w:spacing w:after="100" w:afterAutospacing="1"/>
        <w:rPr>
          <w:bCs/>
        </w:rPr>
      </w:pPr>
      <w:r w:rsidRPr="001B2BED">
        <w:rPr>
          <w:bCs/>
        </w:rPr>
        <w:lastRenderedPageBreak/>
        <w:t xml:space="preserve">If </w:t>
      </w:r>
      <w:r w:rsidRPr="001B2BED">
        <w:t xml:space="preserve">approved by the SBE, as a condition for approval, the BPA-SD petitioner will be required to revise the petition in order to reflect the current status of Frank </w:t>
      </w:r>
      <w:proofErr w:type="spellStart"/>
      <w:r w:rsidRPr="001B2BED">
        <w:t>Og</w:t>
      </w:r>
      <w:r w:rsidR="00C90708" w:rsidRPr="001B2BED">
        <w:t>waro’s</w:t>
      </w:r>
      <w:proofErr w:type="spellEnd"/>
      <w:r w:rsidR="00C90708" w:rsidRPr="001B2BED">
        <w:t xml:space="preserve"> status at BPA-SD as well as provide assurances that BPA-SD will comply with </w:t>
      </w:r>
      <w:r w:rsidR="00C90708" w:rsidRPr="001B2BED">
        <w:rPr>
          <w:i/>
        </w:rPr>
        <w:t>EC</w:t>
      </w:r>
      <w:r w:rsidR="00C90708" w:rsidRPr="001B2BED">
        <w:t xml:space="preserve"> Section 47604.1 effective January 2020.</w:t>
      </w:r>
    </w:p>
    <w:p w:rsidR="005036C8" w:rsidRDefault="005036C8" w:rsidP="00962EB4">
      <w:pPr>
        <w:pStyle w:val="Heading2"/>
      </w:pPr>
      <w:r>
        <w:rPr>
          <w:bCs/>
        </w:rPr>
        <w:br w:type="page"/>
      </w:r>
      <w:r w:rsidRPr="009F3455">
        <w:lastRenderedPageBreak/>
        <w:t>5. Employee Qualifications</w:t>
      </w:r>
    </w:p>
    <w:p w:rsidR="005036C8" w:rsidRPr="00D37623" w:rsidRDefault="005036C8" w:rsidP="00C31A17">
      <w:pPr>
        <w:autoSpaceDE w:val="0"/>
        <w:autoSpaceDN w:val="0"/>
        <w:adjustRightInd w:val="0"/>
        <w:jc w:val="center"/>
      </w:pPr>
      <w:r w:rsidRPr="00D37623">
        <w:rPr>
          <w:i/>
        </w:rPr>
        <w:t>EC</w:t>
      </w:r>
      <w:r w:rsidRPr="00D37623">
        <w:t xml:space="preserve"> Section 47605(b)(5)(E)</w:t>
      </w:r>
    </w:p>
    <w:p w:rsidR="005036C8" w:rsidRPr="00D37623" w:rsidRDefault="005036C8" w:rsidP="00C31A17">
      <w:pPr>
        <w:autoSpaceDE w:val="0"/>
        <w:autoSpaceDN w:val="0"/>
        <w:adjustRightInd w:val="0"/>
        <w:jc w:val="center"/>
      </w:pPr>
      <w:r w:rsidRPr="00D37623">
        <w:t xml:space="preserve">5 </w:t>
      </w:r>
      <w:r w:rsidRPr="00D37623">
        <w:rPr>
          <w:i/>
        </w:rPr>
        <w:t>CCR</w:t>
      </w:r>
      <w:r w:rsidRPr="00D37623">
        <w:t xml:space="preserve"> Section 11967.5.1(f)(5)</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after="100" w:afterAutospacing="1"/>
      </w:pPr>
      <w:r w:rsidRPr="009F3455">
        <w:t xml:space="preserve">The qualifications (of the school’s employees), as required by </w:t>
      </w:r>
      <w:r w:rsidRPr="009F3455">
        <w:rPr>
          <w:i/>
        </w:rPr>
        <w:t>EC</w:t>
      </w:r>
      <w:r w:rsidRPr="009F3455">
        <w:t xml:space="preserve"> Section 47605(b)(5)(E),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rsidTr="00F3379C">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5E2677" w:rsidRPr="005E2677" w:rsidRDefault="005E2677" w:rsidP="00C31A17">
            <w:pPr>
              <w:jc w:val="center"/>
              <w:outlineLvl w:val="6"/>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rsidR="005E2677" w:rsidRPr="005E2677" w:rsidRDefault="005E2677" w:rsidP="00C31A17">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82" w:type="dxa"/>
          </w:tcPr>
          <w:p w:rsidR="005E2677" w:rsidRPr="005E2677" w:rsidRDefault="005E2677" w:rsidP="00C31A17">
            <w:pPr>
              <w:numPr>
                <w:ilvl w:val="0"/>
                <w:numId w:val="6"/>
              </w:numPr>
              <w:autoSpaceDE w:val="0"/>
              <w:autoSpaceDN w:val="0"/>
              <w:adjustRightInd w:val="0"/>
              <w:ind w:hanging="570"/>
              <w:rPr>
                <w:rFonts w:eastAsia="Times New Roman"/>
              </w:rPr>
            </w:pPr>
            <w:r w:rsidRPr="005E2677">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rsidR="005E2677" w:rsidRPr="005E2677" w:rsidRDefault="005E2677" w:rsidP="00C31A17">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782" w:type="dxa"/>
          </w:tcPr>
          <w:p w:rsidR="005E2677" w:rsidRPr="005E2677" w:rsidRDefault="005E2677" w:rsidP="00C31A17">
            <w:pPr>
              <w:widowControl w:val="0"/>
              <w:numPr>
                <w:ilvl w:val="0"/>
                <w:numId w:val="6"/>
              </w:numPr>
              <w:tabs>
                <w:tab w:val="left" w:pos="360"/>
              </w:tabs>
              <w:ind w:hanging="570"/>
              <w:rPr>
                <w:rFonts w:eastAsia="Times New Roman"/>
              </w:rPr>
            </w:pPr>
            <w:r w:rsidRPr="005E2677">
              <w:rPr>
                <w:rFonts w:eastAsia="Times New Roman"/>
              </w:rPr>
              <w:t>Identify those positions that the charter school regards as key in each category and specify the additional qualifications expected of individuals assigned to those positions.</w:t>
            </w:r>
          </w:p>
        </w:tc>
        <w:tc>
          <w:tcPr>
            <w:tcW w:w="1578" w:type="dxa"/>
          </w:tcPr>
          <w:p w:rsidR="005E2677" w:rsidRPr="005E2677" w:rsidRDefault="005E2677" w:rsidP="00C31A17">
            <w:pPr>
              <w:autoSpaceDE w:val="0"/>
              <w:autoSpaceDN w:val="0"/>
              <w:adjustRightInd w:val="0"/>
              <w:jc w:val="center"/>
            </w:pPr>
            <w:r w:rsidRPr="005E2677">
              <w:t>Yes</w:t>
            </w:r>
          </w:p>
        </w:tc>
      </w:tr>
      <w:tr w:rsidR="005E2677" w:rsidRPr="005E2677" w:rsidTr="005E2677">
        <w:trPr>
          <w:cantSplit/>
          <w:trHeight w:val="576"/>
        </w:trPr>
        <w:tc>
          <w:tcPr>
            <w:tcW w:w="7782" w:type="dxa"/>
          </w:tcPr>
          <w:p w:rsidR="005E2677" w:rsidRPr="005E2677" w:rsidRDefault="005E2677" w:rsidP="00C31A17">
            <w:pPr>
              <w:widowControl w:val="0"/>
              <w:numPr>
                <w:ilvl w:val="0"/>
                <w:numId w:val="6"/>
              </w:numPr>
              <w:tabs>
                <w:tab w:val="left" w:pos="360"/>
              </w:tabs>
              <w:ind w:hanging="570"/>
              <w:rPr>
                <w:rFonts w:eastAsia="Times New Roman"/>
              </w:rPr>
            </w:pPr>
            <w:r w:rsidRPr="005E2677">
              <w:rPr>
                <w:rFonts w:eastAsia="Times New Roman"/>
              </w:rPr>
              <w:t>Specify that all requirements for employment set forth in applicable provisions of law will be met, including, but not limited to, credentials as necessary.</w:t>
            </w:r>
          </w:p>
        </w:tc>
        <w:tc>
          <w:tcPr>
            <w:tcW w:w="1578" w:type="dxa"/>
          </w:tcPr>
          <w:p w:rsidR="005E2677" w:rsidRPr="005E2677" w:rsidRDefault="005E2677" w:rsidP="00C31A17">
            <w:pPr>
              <w:autoSpaceDE w:val="0"/>
              <w:autoSpaceDN w:val="0"/>
              <w:adjustRightInd w:val="0"/>
              <w:jc w:val="center"/>
            </w:pPr>
            <w:r w:rsidRPr="005E2677">
              <w:t>Yes</w:t>
            </w:r>
          </w:p>
        </w:tc>
      </w:tr>
    </w:tbl>
    <w:p w:rsidR="005036C8" w:rsidRPr="00DA01D1" w:rsidRDefault="005036C8" w:rsidP="00C31A17">
      <w:pPr>
        <w:autoSpaceDE w:val="0"/>
        <w:autoSpaceDN w:val="0"/>
        <w:adjustRightInd w:val="0"/>
        <w:spacing w:before="100" w:beforeAutospacing="1" w:after="100" w:afterAutospacing="1"/>
      </w:pPr>
      <w:r>
        <w:rPr>
          <w:b/>
        </w:rPr>
        <w:t>T</w:t>
      </w:r>
      <w:r w:rsidRPr="00DA01D1">
        <w:rPr>
          <w:b/>
        </w:rPr>
        <w:t xml:space="preserve">he petition </w:t>
      </w:r>
      <w:r w:rsidR="00101A79">
        <w:rPr>
          <w:b/>
        </w:rPr>
        <w:t>does</w:t>
      </w:r>
      <w:r w:rsidRPr="005E1390">
        <w:rPr>
          <w:b/>
        </w:rPr>
        <w:t xml:space="preserve"> </w:t>
      </w:r>
      <w:r w:rsidRPr="00DA01D1">
        <w:rPr>
          <w:b/>
        </w:rPr>
        <w:t>present a reasonably comprehensive description of employee qualifications</w:t>
      </w:r>
      <w:r>
        <w:rPr>
          <w:b/>
        </w:rPr>
        <w:t>.</w:t>
      </w:r>
    </w:p>
    <w:p w:rsidR="005036C8" w:rsidRPr="001F72DE" w:rsidRDefault="005036C8" w:rsidP="00C31A17">
      <w:pPr>
        <w:pStyle w:val="Heading3"/>
      </w:pPr>
      <w:r>
        <w:t>Comments</w:t>
      </w:r>
    </w:p>
    <w:p w:rsidR="0065171D" w:rsidRDefault="0065171D" w:rsidP="00C31A17">
      <w:pPr>
        <w:autoSpaceDE w:val="0"/>
        <w:autoSpaceDN w:val="0"/>
        <w:adjustRightInd w:val="0"/>
        <w:spacing w:after="100" w:afterAutospacing="1"/>
      </w:pPr>
      <w:r>
        <w:rPr>
          <w:bCs/>
        </w:rPr>
        <w:t xml:space="preserve">The BPA-SD petition presents a reasonably comprehensive description of employee qualifications. </w:t>
      </w:r>
      <w:r>
        <w:t xml:space="preserve">The </w:t>
      </w:r>
      <w:r w:rsidR="00082B5A">
        <w:t>BPA-SD</w:t>
      </w:r>
      <w:r>
        <w:t xml:space="preserve"> petition states that </w:t>
      </w:r>
      <w:r w:rsidR="00082B5A">
        <w:t>BPA-SD</w:t>
      </w:r>
      <w:r>
        <w:t xml:space="preserve"> is an </w:t>
      </w:r>
      <w:r w:rsidRPr="00F14B74">
        <w:t>equal employment opportunity employer. Discrimination or harassment based on race, color, religion, sex, gender identity, pregnancy, national origin, ancestry, citizenship, age, marital status, physical disability, mental disability, medical condition, sexual orientation, genetic information, or any other characteristic protected by state or fed</w:t>
      </w:r>
      <w:r>
        <w:t>eral law is strictly</w:t>
      </w:r>
      <w:r w:rsidR="00A72758">
        <w:t xml:space="preserve"> prohibited (Attachment 3, p. 82</w:t>
      </w:r>
      <w:r>
        <w:t>).</w:t>
      </w:r>
    </w:p>
    <w:p w:rsidR="0065171D" w:rsidRPr="0057147F" w:rsidRDefault="0065171D" w:rsidP="00C31A17">
      <w:pPr>
        <w:spacing w:after="100" w:afterAutospacing="1"/>
      </w:pPr>
      <w:r>
        <w:t xml:space="preserve"> The </w:t>
      </w:r>
      <w:r w:rsidR="00082B5A">
        <w:t>BPA-SD</w:t>
      </w:r>
      <w:r>
        <w:t xml:space="preserve"> petition identifies key positions, such as Executive Director, Site Coordinator, Director of Education, Director of Special Education, teachers, and other certificated and non-certificated personnel, including qualifications expected of individuals assigned to these positions. The </w:t>
      </w:r>
      <w:r w:rsidR="00082B5A">
        <w:t>BPA-SD</w:t>
      </w:r>
      <w:r>
        <w:t xml:space="preserve"> petition states that </w:t>
      </w:r>
      <w:r w:rsidR="00082B5A">
        <w:t>BPA-SD</w:t>
      </w:r>
      <w:r w:rsidRPr="00F14B74">
        <w:t xml:space="preserve"> will assure that te</w:t>
      </w:r>
      <w:r>
        <w:t xml:space="preserve">acher credentials will be equal </w:t>
      </w:r>
      <w:r w:rsidRPr="00F14B74">
        <w:t>to those required by law for core and college prep</w:t>
      </w:r>
      <w:r>
        <w:t xml:space="preserve">aratory courses. </w:t>
      </w:r>
      <w:r w:rsidR="00082B5A">
        <w:t>BPA-SD</w:t>
      </w:r>
      <w:r w:rsidRPr="00F14B74">
        <w:t xml:space="preserve"> will comply with all applicable state and federal laws regarding background checks and </w:t>
      </w:r>
      <w:r>
        <w:t xml:space="preserve">clearance of all personnel. </w:t>
      </w:r>
      <w:r w:rsidR="00082B5A">
        <w:t>BPA-SD</w:t>
      </w:r>
      <w:r w:rsidRPr="00F14B74">
        <w:t xml:space="preserve"> will comply </w:t>
      </w:r>
      <w:r w:rsidRPr="00F14B74">
        <w:lastRenderedPageBreak/>
        <w:t>with all state and federal laws concerning the maintenance and di</w:t>
      </w:r>
      <w:r>
        <w:t xml:space="preserve">sclosure of employee records. </w:t>
      </w:r>
      <w:r w:rsidR="00082B5A">
        <w:t>BPA-SD</w:t>
      </w:r>
      <w:r w:rsidRPr="00F14B74">
        <w:t xml:space="preserve"> will comply with all state and federal mandates and legal guidelines relative to </w:t>
      </w:r>
      <w:proofErr w:type="gramStart"/>
      <w:r w:rsidR="00A72758">
        <w:t>the E</w:t>
      </w:r>
      <w:r w:rsidR="009F372B">
        <w:t>very</w:t>
      </w:r>
      <w:proofErr w:type="gramEnd"/>
      <w:r w:rsidR="009F372B">
        <w:t xml:space="preserve"> </w:t>
      </w:r>
      <w:r w:rsidR="00A72758">
        <w:t>S</w:t>
      </w:r>
      <w:r w:rsidR="009F372B">
        <w:t xml:space="preserve">tudent </w:t>
      </w:r>
      <w:r w:rsidR="00A72758">
        <w:t>S</w:t>
      </w:r>
      <w:r w:rsidR="009F372B">
        <w:t xml:space="preserve">ucceeds </w:t>
      </w:r>
      <w:r w:rsidR="00A72758">
        <w:t>A</w:t>
      </w:r>
      <w:r w:rsidR="009F372B">
        <w:t>ct</w:t>
      </w:r>
      <w:r w:rsidR="00A72758">
        <w:t xml:space="preserve"> (Attachment 3, p</w:t>
      </w:r>
      <w:r w:rsidR="00AB4155">
        <w:t>p</w:t>
      </w:r>
      <w:r w:rsidR="00A72758">
        <w:t>. 82–95</w:t>
      </w:r>
      <w:r>
        <w:t>)</w:t>
      </w:r>
      <w:r w:rsidRPr="00F14B74">
        <w:t>.</w:t>
      </w:r>
    </w:p>
    <w:p w:rsidR="005036C8" w:rsidRDefault="005036C8" w:rsidP="00962EB4">
      <w:pPr>
        <w:pStyle w:val="Heading2"/>
      </w:pPr>
      <w:r>
        <w:br w:type="page"/>
      </w:r>
      <w:r w:rsidRPr="009F3455">
        <w:lastRenderedPageBreak/>
        <w:t>6. Health and Safety Procedures</w:t>
      </w:r>
    </w:p>
    <w:p w:rsidR="005036C8" w:rsidRPr="00D37623" w:rsidRDefault="005036C8" w:rsidP="00C31A17">
      <w:pPr>
        <w:jc w:val="center"/>
      </w:pPr>
      <w:r w:rsidRPr="00D37623">
        <w:rPr>
          <w:i/>
        </w:rPr>
        <w:t>EC</w:t>
      </w:r>
      <w:r w:rsidRPr="00D37623">
        <w:t xml:space="preserve"> Section 47605(b)(5)(F)</w:t>
      </w:r>
    </w:p>
    <w:p w:rsidR="005036C8" w:rsidRPr="00D37623" w:rsidRDefault="005036C8" w:rsidP="00C31A17">
      <w:pPr>
        <w:jc w:val="center"/>
      </w:pPr>
      <w:r w:rsidRPr="00D37623">
        <w:t xml:space="preserve">5 </w:t>
      </w:r>
      <w:r w:rsidRPr="00D37623">
        <w:rPr>
          <w:i/>
        </w:rPr>
        <w:t>CCR</w:t>
      </w:r>
      <w:r w:rsidRPr="00D37623">
        <w:t xml:space="preserve"> Section 11967.5.1(f)(6)</w:t>
      </w:r>
    </w:p>
    <w:p w:rsidR="005036C8" w:rsidRPr="00D37623" w:rsidRDefault="005036C8" w:rsidP="00C31A17">
      <w:pPr>
        <w:pStyle w:val="Heading3"/>
      </w:pPr>
      <w:r w:rsidRPr="00D37623">
        <w:t>Evaluation Criteria</w:t>
      </w:r>
    </w:p>
    <w:p w:rsidR="005036C8" w:rsidRDefault="005036C8" w:rsidP="00C31A17">
      <w:pPr>
        <w:keepNext/>
        <w:keepLines/>
        <w:autoSpaceDE w:val="0"/>
        <w:autoSpaceDN w:val="0"/>
        <w:adjustRightInd w:val="0"/>
        <w:spacing w:after="100" w:afterAutospacing="1"/>
      </w:pPr>
      <w:r w:rsidRPr="009F3455">
        <w:t xml:space="preserve">The procedures …, to ensure the health and safety of pupils and staff, as required by </w:t>
      </w:r>
      <w:r w:rsidRPr="009F3455">
        <w:rPr>
          <w:i/>
        </w:rPr>
        <w:t>EC</w:t>
      </w:r>
      <w:r w:rsidRPr="009F3455">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rsidTr="00F3379C">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rsidR="005E2677" w:rsidRPr="005E2677" w:rsidRDefault="005E2677" w:rsidP="00C31A17">
            <w:pPr>
              <w:jc w:val="center"/>
              <w:outlineLvl w:val="6"/>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rsidR="005E2677" w:rsidRPr="005E2677" w:rsidRDefault="005E2677" w:rsidP="00C31A17">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793" w:type="dxa"/>
          </w:tcPr>
          <w:p w:rsidR="005E2677" w:rsidRPr="005E2677" w:rsidRDefault="005E2677" w:rsidP="00C31A17">
            <w:pPr>
              <w:numPr>
                <w:ilvl w:val="0"/>
                <w:numId w:val="7"/>
              </w:numPr>
              <w:autoSpaceDE w:val="0"/>
              <w:autoSpaceDN w:val="0"/>
              <w:adjustRightInd w:val="0"/>
              <w:ind w:hanging="570"/>
              <w:rPr>
                <w:rFonts w:eastAsia="Times New Roman"/>
              </w:rPr>
            </w:pPr>
            <w:r w:rsidRPr="005E2677">
              <w:rPr>
                <w:rFonts w:eastAsia="Times New Roman"/>
              </w:rPr>
              <w:t xml:space="preserve">Require that each employee of the school furnish the school with a criminal record summary as described in </w:t>
            </w:r>
            <w:r w:rsidRPr="005E2677">
              <w:rPr>
                <w:rFonts w:eastAsia="Times New Roman"/>
                <w:i/>
              </w:rPr>
              <w:t>EC</w:t>
            </w:r>
            <w:r w:rsidRPr="005E2677">
              <w:rPr>
                <w:rFonts w:eastAsia="Times New Roman"/>
              </w:rPr>
              <w:t xml:space="preserve"> Section 44237 and comply with </w:t>
            </w:r>
            <w:r w:rsidRPr="005E2677">
              <w:rPr>
                <w:rFonts w:eastAsia="Times New Roman"/>
                <w:i/>
              </w:rPr>
              <w:t>EC</w:t>
            </w:r>
            <w:r w:rsidRPr="005E2677">
              <w:rPr>
                <w:rFonts w:eastAsia="Times New Roman"/>
              </w:rPr>
              <w:t xml:space="preserve"> Section 44830.1.</w:t>
            </w:r>
          </w:p>
        </w:tc>
        <w:tc>
          <w:tcPr>
            <w:tcW w:w="1567" w:type="dxa"/>
          </w:tcPr>
          <w:p w:rsidR="005E2677" w:rsidRPr="005E2677" w:rsidRDefault="005E2677" w:rsidP="00C31A17">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793" w:type="dxa"/>
          </w:tcPr>
          <w:p w:rsidR="005E2677" w:rsidRPr="005E2677" w:rsidRDefault="005E2677" w:rsidP="00C31A17">
            <w:pPr>
              <w:widowControl w:val="0"/>
              <w:numPr>
                <w:ilvl w:val="0"/>
                <w:numId w:val="7"/>
              </w:numPr>
              <w:tabs>
                <w:tab w:val="left" w:pos="360"/>
              </w:tabs>
              <w:ind w:hanging="570"/>
              <w:rPr>
                <w:rFonts w:eastAsia="Times New Roman"/>
              </w:rPr>
            </w:pPr>
            <w:r w:rsidRPr="005E2677">
              <w:rPr>
                <w:rFonts w:eastAsia="Times New Roman"/>
              </w:rPr>
              <w:t xml:space="preserve">Include the examination of faculty and staff for tuberculosis as described in </w:t>
            </w:r>
            <w:r w:rsidRPr="005E2677">
              <w:rPr>
                <w:rFonts w:eastAsia="Times New Roman"/>
                <w:i/>
              </w:rPr>
              <w:t>EC</w:t>
            </w:r>
            <w:r w:rsidRPr="005E2677">
              <w:rPr>
                <w:rFonts w:eastAsia="Times New Roman"/>
              </w:rPr>
              <w:t xml:space="preserve"> Section 49406.</w:t>
            </w:r>
          </w:p>
        </w:tc>
        <w:tc>
          <w:tcPr>
            <w:tcW w:w="1567" w:type="dxa"/>
          </w:tcPr>
          <w:p w:rsidR="005E2677" w:rsidRPr="005E2677" w:rsidRDefault="005E2677" w:rsidP="00C31A17">
            <w:pPr>
              <w:autoSpaceDE w:val="0"/>
              <w:autoSpaceDN w:val="0"/>
              <w:adjustRightInd w:val="0"/>
              <w:jc w:val="center"/>
            </w:pPr>
            <w:r w:rsidRPr="005E2677">
              <w:t>Yes</w:t>
            </w:r>
          </w:p>
        </w:tc>
      </w:tr>
      <w:tr w:rsidR="005E2677" w:rsidRPr="005E2677" w:rsidTr="005E2677">
        <w:trPr>
          <w:cantSplit/>
          <w:trHeight w:val="576"/>
        </w:trPr>
        <w:tc>
          <w:tcPr>
            <w:tcW w:w="7793" w:type="dxa"/>
          </w:tcPr>
          <w:p w:rsidR="005E2677" w:rsidRPr="005E2677" w:rsidRDefault="005E2677" w:rsidP="00C31A17">
            <w:pPr>
              <w:widowControl w:val="0"/>
              <w:numPr>
                <w:ilvl w:val="0"/>
                <w:numId w:val="7"/>
              </w:numPr>
              <w:tabs>
                <w:tab w:val="left" w:pos="360"/>
              </w:tabs>
              <w:ind w:hanging="570"/>
              <w:rPr>
                <w:rFonts w:eastAsia="Times New Roman"/>
              </w:rPr>
            </w:pPr>
            <w:r w:rsidRPr="005E2677">
              <w:rPr>
                <w:rFonts w:eastAsia="Times New Roman"/>
              </w:rPr>
              <w:t>Require immunization of pupils as a condition of school attendance to the same extent as would apply if the pupils attended a non-charter public school.</w:t>
            </w:r>
          </w:p>
        </w:tc>
        <w:tc>
          <w:tcPr>
            <w:tcW w:w="1567" w:type="dxa"/>
          </w:tcPr>
          <w:p w:rsidR="005E2677" w:rsidRPr="005E2677" w:rsidRDefault="005E2677" w:rsidP="00C31A17">
            <w:pPr>
              <w:autoSpaceDE w:val="0"/>
              <w:autoSpaceDN w:val="0"/>
              <w:adjustRightInd w:val="0"/>
              <w:jc w:val="center"/>
            </w:pPr>
            <w:r w:rsidRPr="005E2677">
              <w:t>Yes</w:t>
            </w:r>
          </w:p>
        </w:tc>
      </w:tr>
      <w:tr w:rsidR="005E2677" w:rsidRPr="005E2677" w:rsidTr="005E2677">
        <w:trPr>
          <w:cantSplit/>
          <w:trHeight w:val="576"/>
        </w:trPr>
        <w:tc>
          <w:tcPr>
            <w:tcW w:w="7793" w:type="dxa"/>
          </w:tcPr>
          <w:p w:rsidR="005E2677" w:rsidRPr="005E2677" w:rsidRDefault="005E2677" w:rsidP="00C31A17">
            <w:pPr>
              <w:widowControl w:val="0"/>
              <w:numPr>
                <w:ilvl w:val="0"/>
                <w:numId w:val="7"/>
              </w:numPr>
              <w:tabs>
                <w:tab w:val="left" w:pos="360"/>
              </w:tabs>
              <w:ind w:hanging="570"/>
              <w:rPr>
                <w:rFonts w:eastAsia="Times New Roman"/>
              </w:rPr>
            </w:pPr>
            <w:r w:rsidRPr="005E2677">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rsidR="005E2677" w:rsidRPr="005E2677" w:rsidRDefault="005E2677" w:rsidP="00C31A17">
            <w:pPr>
              <w:autoSpaceDE w:val="0"/>
              <w:autoSpaceDN w:val="0"/>
              <w:adjustRightInd w:val="0"/>
              <w:jc w:val="center"/>
            </w:pPr>
            <w:r w:rsidRPr="005E2677">
              <w:t>Yes</w:t>
            </w:r>
          </w:p>
        </w:tc>
      </w:tr>
    </w:tbl>
    <w:p w:rsidR="005036C8" w:rsidRPr="00DA01D1" w:rsidRDefault="005036C8" w:rsidP="00C31A17">
      <w:pPr>
        <w:autoSpaceDE w:val="0"/>
        <w:autoSpaceDN w:val="0"/>
        <w:adjustRightInd w:val="0"/>
        <w:spacing w:before="100" w:beforeAutospacing="1" w:after="100" w:afterAutospacing="1"/>
      </w:pPr>
      <w:r>
        <w:rPr>
          <w:b/>
        </w:rPr>
        <w:t>T</w:t>
      </w:r>
      <w:r w:rsidRPr="00DA01D1">
        <w:rPr>
          <w:b/>
        </w:rPr>
        <w:t xml:space="preserve">he petition </w:t>
      </w:r>
      <w:r w:rsidR="0065171D">
        <w:rPr>
          <w:b/>
        </w:rPr>
        <w:t>does</w:t>
      </w:r>
      <w:r w:rsidRPr="005E1390">
        <w:rPr>
          <w:b/>
        </w:rPr>
        <w:t xml:space="preserve"> </w:t>
      </w:r>
      <w:r w:rsidRPr="00DA01D1">
        <w:rPr>
          <w:b/>
        </w:rPr>
        <w:t>present a reasonably comprehensive description of health and safety procedures</w:t>
      </w:r>
      <w:r>
        <w:rPr>
          <w:b/>
        </w:rPr>
        <w:t>.</w:t>
      </w:r>
    </w:p>
    <w:p w:rsidR="005036C8" w:rsidRPr="009F3455" w:rsidRDefault="005036C8" w:rsidP="00C31A17">
      <w:pPr>
        <w:pStyle w:val="Heading3"/>
      </w:pPr>
      <w:r w:rsidRPr="00DA01D1">
        <w:t>Commen</w:t>
      </w:r>
      <w:r>
        <w:t>ts</w:t>
      </w:r>
    </w:p>
    <w:p w:rsidR="005036C8" w:rsidRPr="009F3455" w:rsidRDefault="0065171D" w:rsidP="00C31A17">
      <w:pPr>
        <w:autoSpaceDE w:val="0"/>
        <w:autoSpaceDN w:val="0"/>
        <w:adjustRightInd w:val="0"/>
        <w:rPr>
          <w:bCs/>
        </w:rPr>
      </w:pPr>
      <w:r>
        <w:rPr>
          <w:bCs/>
        </w:rPr>
        <w:t>The BPA-SD petition presents a reasonably comprehensive description of health and safety procedures. T</w:t>
      </w:r>
      <w:r w:rsidR="00637B7C">
        <w:rPr>
          <w:bCs/>
        </w:rPr>
        <w:t xml:space="preserve">he petition states that BPA-SD’s procedures to ensure the health and safety of pupils and staff meet the requirements specified in </w:t>
      </w:r>
      <w:r w:rsidR="00637B7C" w:rsidRPr="00AB4155">
        <w:rPr>
          <w:bCs/>
          <w:i/>
        </w:rPr>
        <w:t>EC</w:t>
      </w:r>
      <w:r w:rsidR="00637B7C">
        <w:rPr>
          <w:bCs/>
        </w:rPr>
        <w:t xml:space="preserve"> Section 47605(b)(5)(F). T</w:t>
      </w:r>
      <w:r>
        <w:rPr>
          <w:bCs/>
        </w:rPr>
        <w:t>he petition s</w:t>
      </w:r>
      <w:r w:rsidR="006C7863">
        <w:rPr>
          <w:bCs/>
        </w:rPr>
        <w:t>t</w:t>
      </w:r>
      <w:r>
        <w:rPr>
          <w:bCs/>
        </w:rPr>
        <w:t>ates that BPA-SD shall have a comprehensive School Safety Plan</w:t>
      </w:r>
      <w:r w:rsidR="00C75158">
        <w:rPr>
          <w:bCs/>
        </w:rPr>
        <w:t xml:space="preserve"> that will be periodically reviewed and updated as well as ensure that all staff members receive annual training o</w:t>
      </w:r>
      <w:r w:rsidR="00A72758">
        <w:rPr>
          <w:bCs/>
        </w:rPr>
        <w:t>n the plan (Attachment 3, pp. 96–100</w:t>
      </w:r>
      <w:r w:rsidR="00C75158">
        <w:rPr>
          <w:bCs/>
        </w:rPr>
        <w:t>).</w:t>
      </w:r>
    </w:p>
    <w:p w:rsidR="005036C8" w:rsidRDefault="005036C8" w:rsidP="00962EB4">
      <w:pPr>
        <w:pStyle w:val="Heading2"/>
      </w:pPr>
      <w:r>
        <w:rPr>
          <w:bCs/>
        </w:rPr>
        <w:br w:type="page"/>
      </w:r>
      <w:r w:rsidRPr="009F3455">
        <w:lastRenderedPageBreak/>
        <w:t>7. Racial and Ethnic Balance</w:t>
      </w:r>
    </w:p>
    <w:p w:rsidR="005036C8" w:rsidRPr="00D37623" w:rsidRDefault="005036C8" w:rsidP="00C31A17">
      <w:pPr>
        <w:autoSpaceDE w:val="0"/>
        <w:autoSpaceDN w:val="0"/>
        <w:adjustRightInd w:val="0"/>
        <w:jc w:val="center"/>
      </w:pPr>
      <w:r w:rsidRPr="00D37623">
        <w:rPr>
          <w:i/>
        </w:rPr>
        <w:t>EC</w:t>
      </w:r>
      <w:r w:rsidRPr="00D37623">
        <w:t xml:space="preserve"> Section 47605(b)(5)(G)</w:t>
      </w:r>
    </w:p>
    <w:p w:rsidR="005036C8" w:rsidRPr="00D37623" w:rsidRDefault="005036C8" w:rsidP="00C31A17">
      <w:pPr>
        <w:jc w:val="center"/>
      </w:pPr>
      <w:r w:rsidRPr="00D37623">
        <w:t xml:space="preserve">5 </w:t>
      </w:r>
      <w:r w:rsidRPr="00D37623">
        <w:rPr>
          <w:i/>
        </w:rPr>
        <w:t>CCR</w:t>
      </w:r>
      <w:r w:rsidRPr="00D37623">
        <w:t xml:space="preserve"> Section 11967.5.1(f)(7)</w:t>
      </w:r>
    </w:p>
    <w:p w:rsidR="005036C8" w:rsidRPr="009F3455" w:rsidRDefault="005036C8" w:rsidP="00C31A17">
      <w:pPr>
        <w:pStyle w:val="Heading3"/>
      </w:pPr>
      <w:r w:rsidRPr="009F3455">
        <w:t>Evaluation Criteria</w:t>
      </w:r>
    </w:p>
    <w:p w:rsidR="005036C8" w:rsidRDefault="005036C8" w:rsidP="00C31A17">
      <w:pPr>
        <w:spacing w:after="100" w:afterAutospacing="1"/>
      </w:pPr>
      <w:r w:rsidRPr="009F3455">
        <w:t xml:space="preserve">Recognizing the limitations on admissions to charter schools imposed by </w:t>
      </w:r>
      <w:r w:rsidRPr="009F3455">
        <w:rPr>
          <w:i/>
        </w:rPr>
        <w:t>EC</w:t>
      </w:r>
      <w:r w:rsidRPr="009F3455">
        <w:t xml:space="preserve"> Section 47605(d), the means by which the school(s) will achieve a racial and ethnic balance among its pupils that is reflective of the general population residing within the territorial jurisdiction of the school district …, as required by </w:t>
      </w:r>
      <w:r w:rsidRPr="009F3455">
        <w:rPr>
          <w:i/>
        </w:rPr>
        <w:t>EC</w:t>
      </w:r>
      <w:r w:rsidRPr="009F3455">
        <w:t xml:space="preserve"> Section 47605(b)(5)(G), shall be presumed to have been met, absent specific information to the contrary.</w:t>
      </w:r>
    </w:p>
    <w:p w:rsidR="005036C8" w:rsidRPr="003F14BB" w:rsidRDefault="005036C8" w:rsidP="00C31A17">
      <w:pPr>
        <w:spacing w:after="100" w:afterAutospacing="1"/>
      </w:pPr>
      <w:r>
        <w:rPr>
          <w:b/>
        </w:rPr>
        <w:t>T</w:t>
      </w:r>
      <w:r w:rsidR="00C75158">
        <w:rPr>
          <w:b/>
        </w:rPr>
        <w:t>he petition does</w:t>
      </w:r>
      <w:r w:rsidRPr="005E1390">
        <w:rPr>
          <w:b/>
        </w:rPr>
        <w:t xml:space="preserve"> </w:t>
      </w:r>
      <w:r w:rsidRPr="009F3455">
        <w:rPr>
          <w:b/>
        </w:rPr>
        <w:t>present a reasonably comprehensive description of means for achieving racial and ethnic balance</w:t>
      </w:r>
      <w:r>
        <w:rPr>
          <w:b/>
        </w:rPr>
        <w:t>.</w:t>
      </w:r>
    </w:p>
    <w:p w:rsidR="005036C8" w:rsidRPr="009F3455" w:rsidRDefault="005036C8" w:rsidP="00C31A17">
      <w:pPr>
        <w:pStyle w:val="Heading3"/>
      </w:pPr>
      <w:r>
        <w:t>Comments</w:t>
      </w:r>
    </w:p>
    <w:p w:rsidR="00C75158" w:rsidRDefault="006C7863" w:rsidP="00C31A17">
      <w:pPr>
        <w:autoSpaceDE w:val="0"/>
        <w:autoSpaceDN w:val="0"/>
        <w:adjustRightInd w:val="0"/>
        <w:rPr>
          <w:bCs/>
        </w:rPr>
      </w:pPr>
      <w:r>
        <w:rPr>
          <w:bCs/>
        </w:rPr>
        <w:t>The petition states that BPA-SD</w:t>
      </w:r>
      <w:r w:rsidR="00C75158" w:rsidRPr="00935820">
        <w:rPr>
          <w:bCs/>
        </w:rPr>
        <w:t xml:space="preserve"> actively seek</w:t>
      </w:r>
      <w:r>
        <w:rPr>
          <w:bCs/>
        </w:rPr>
        <w:t>s</w:t>
      </w:r>
      <w:r w:rsidR="00C75158" w:rsidRPr="00935820">
        <w:rPr>
          <w:bCs/>
        </w:rPr>
        <w:t xml:space="preserve"> to match the racial and ethnic backgrounds of pupils enrolled in</w:t>
      </w:r>
      <w:r w:rsidR="00C75158">
        <w:rPr>
          <w:bCs/>
        </w:rPr>
        <w:t xml:space="preserve"> the</w:t>
      </w:r>
      <w:r>
        <w:rPr>
          <w:bCs/>
        </w:rPr>
        <w:t xml:space="preserve"> S</w:t>
      </w:r>
      <w:r w:rsidR="009F372B">
        <w:rPr>
          <w:bCs/>
        </w:rPr>
        <w:t xml:space="preserve">an </w:t>
      </w:r>
      <w:r>
        <w:rPr>
          <w:bCs/>
        </w:rPr>
        <w:t>M</w:t>
      </w:r>
      <w:r w:rsidR="009F372B">
        <w:rPr>
          <w:bCs/>
        </w:rPr>
        <w:t xml:space="preserve">arcos </w:t>
      </w:r>
      <w:r>
        <w:rPr>
          <w:bCs/>
        </w:rPr>
        <w:t>U</w:t>
      </w:r>
      <w:r w:rsidR="009F372B">
        <w:rPr>
          <w:bCs/>
        </w:rPr>
        <w:t xml:space="preserve">nified </w:t>
      </w:r>
      <w:r>
        <w:rPr>
          <w:bCs/>
        </w:rPr>
        <w:t>S</w:t>
      </w:r>
      <w:r w:rsidR="009F372B">
        <w:rPr>
          <w:bCs/>
        </w:rPr>
        <w:t xml:space="preserve">chool </w:t>
      </w:r>
      <w:r>
        <w:rPr>
          <w:bCs/>
        </w:rPr>
        <w:t>D</w:t>
      </w:r>
      <w:r w:rsidR="009F372B">
        <w:rPr>
          <w:bCs/>
        </w:rPr>
        <w:t>istrict (SMUSD)</w:t>
      </w:r>
      <w:r>
        <w:rPr>
          <w:bCs/>
        </w:rPr>
        <w:t>. This is</w:t>
      </w:r>
      <w:r w:rsidR="00C75158" w:rsidRPr="00935820">
        <w:rPr>
          <w:bCs/>
        </w:rPr>
        <w:t xml:space="preserve"> accomplished through an open enrollment policy and active recruitment of underrepresente</w:t>
      </w:r>
      <w:r w:rsidR="00C75158">
        <w:rPr>
          <w:bCs/>
        </w:rPr>
        <w:t xml:space="preserve">d minorities. </w:t>
      </w:r>
      <w:r w:rsidR="00C75158" w:rsidRPr="00935820">
        <w:rPr>
          <w:bCs/>
        </w:rPr>
        <w:t>Thes</w:t>
      </w:r>
      <w:r>
        <w:rPr>
          <w:bCs/>
        </w:rPr>
        <w:t>e recruitment activities are</w:t>
      </w:r>
      <w:r w:rsidR="00C75158" w:rsidRPr="00935820">
        <w:rPr>
          <w:bCs/>
        </w:rPr>
        <w:t xml:space="preserve"> evaluated on an annual basis and adjus</w:t>
      </w:r>
      <w:r>
        <w:rPr>
          <w:bCs/>
        </w:rPr>
        <w:t>tments are</w:t>
      </w:r>
      <w:r w:rsidR="00C75158">
        <w:rPr>
          <w:bCs/>
        </w:rPr>
        <w:t xml:space="preserve"> made a</w:t>
      </w:r>
      <w:r w:rsidR="00A72758">
        <w:rPr>
          <w:bCs/>
        </w:rPr>
        <w:t>ccordingly (Attachment 3, p</w:t>
      </w:r>
      <w:r w:rsidR="009F372B">
        <w:rPr>
          <w:bCs/>
        </w:rPr>
        <w:t>p</w:t>
      </w:r>
      <w:r w:rsidR="00A72758">
        <w:rPr>
          <w:bCs/>
        </w:rPr>
        <w:t>. 101–102</w:t>
      </w:r>
      <w:r w:rsidR="00C75158">
        <w:rPr>
          <w:bCs/>
        </w:rPr>
        <w:t>).</w:t>
      </w:r>
    </w:p>
    <w:p w:rsidR="005036C8" w:rsidRDefault="005036C8" w:rsidP="00962EB4">
      <w:pPr>
        <w:pStyle w:val="Heading2"/>
      </w:pPr>
      <w:r>
        <w:br w:type="page"/>
      </w:r>
      <w:r w:rsidRPr="009F3455">
        <w:lastRenderedPageBreak/>
        <w:t>8. Admission Requirements, If Applicable</w:t>
      </w:r>
    </w:p>
    <w:p w:rsidR="005036C8" w:rsidRPr="008430D5" w:rsidRDefault="005036C8" w:rsidP="00C31A17">
      <w:pPr>
        <w:autoSpaceDE w:val="0"/>
        <w:autoSpaceDN w:val="0"/>
        <w:adjustRightInd w:val="0"/>
        <w:jc w:val="center"/>
      </w:pPr>
      <w:r w:rsidRPr="008430D5">
        <w:rPr>
          <w:i/>
        </w:rPr>
        <w:t>EC</w:t>
      </w:r>
      <w:r w:rsidRPr="008430D5">
        <w:t xml:space="preserve"> Section 47605(b)(5)(H)</w:t>
      </w:r>
    </w:p>
    <w:p w:rsidR="005036C8" w:rsidRPr="008430D5" w:rsidRDefault="005036C8" w:rsidP="00C31A17">
      <w:pPr>
        <w:autoSpaceDE w:val="0"/>
        <w:autoSpaceDN w:val="0"/>
        <w:adjustRightInd w:val="0"/>
        <w:jc w:val="center"/>
      </w:pPr>
      <w:r w:rsidRPr="008430D5">
        <w:t xml:space="preserve">5 </w:t>
      </w:r>
      <w:r w:rsidRPr="008430D5">
        <w:rPr>
          <w:i/>
        </w:rPr>
        <w:t>CCR</w:t>
      </w:r>
      <w:r w:rsidRPr="008430D5">
        <w:t xml:space="preserve"> Section 11967.5.1(f)(8)</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after="100" w:afterAutospacing="1"/>
        <w:rPr>
          <w:b/>
        </w:rPr>
      </w:pPr>
      <w:r w:rsidRPr="009F3455">
        <w:t xml:space="preserve">To the extent admission requirements are included in keeping with </w:t>
      </w:r>
      <w:r w:rsidRPr="009F3455">
        <w:rPr>
          <w:i/>
        </w:rPr>
        <w:t>EC</w:t>
      </w:r>
      <w:r w:rsidRPr="009F3455">
        <w:t xml:space="preserve"> Section 47605(b)(5)(H), the requirements shall </w:t>
      </w:r>
      <w:proofErr w:type="gramStart"/>
      <w:r w:rsidRPr="009F3455">
        <w:t>be in compliance with</w:t>
      </w:r>
      <w:proofErr w:type="gramEnd"/>
      <w:r w:rsidRPr="009F3455">
        <w:t xml:space="preserve"> the requirements of </w:t>
      </w:r>
      <w:r w:rsidRPr="009F3455">
        <w:rPr>
          <w:i/>
        </w:rPr>
        <w:t>EC</w:t>
      </w:r>
      <w:r w:rsidRPr="009F3455">
        <w:t xml:space="preserve"> Section 47605(d)</w:t>
      </w:r>
      <w:r>
        <w:t>(2)(B)</w:t>
      </w:r>
      <w:r w:rsidRPr="009F3455">
        <w:t xml:space="preserve"> and any other applicable provision of law.</w:t>
      </w:r>
    </w:p>
    <w:p w:rsidR="005036C8" w:rsidRDefault="005036C8" w:rsidP="00C31A17">
      <w:pPr>
        <w:autoSpaceDE w:val="0"/>
        <w:autoSpaceDN w:val="0"/>
        <w:adjustRightInd w:val="0"/>
        <w:spacing w:after="100" w:afterAutospacing="1"/>
        <w:rPr>
          <w:b/>
        </w:rPr>
      </w:pPr>
      <w:r>
        <w:rPr>
          <w:b/>
        </w:rPr>
        <w:t>T</w:t>
      </w:r>
      <w:r w:rsidRPr="009F3455">
        <w:rPr>
          <w:b/>
        </w:rPr>
        <w:t xml:space="preserve">he petition </w:t>
      </w:r>
      <w:r w:rsidR="00C75158">
        <w:rPr>
          <w:b/>
        </w:rPr>
        <w:t>does</w:t>
      </w:r>
      <w:r w:rsidRPr="005E1390">
        <w:rPr>
          <w:b/>
        </w:rPr>
        <w:t xml:space="preserve"> </w:t>
      </w:r>
      <w:r w:rsidRPr="009F3455">
        <w:rPr>
          <w:b/>
        </w:rPr>
        <w:t>present a reasonably comprehensive description of admission requirements</w:t>
      </w:r>
      <w:r>
        <w:rPr>
          <w:b/>
        </w:rPr>
        <w:t>.</w:t>
      </w:r>
    </w:p>
    <w:p w:rsidR="005036C8" w:rsidRPr="009F3455" w:rsidRDefault="005036C8" w:rsidP="00C31A17">
      <w:pPr>
        <w:pStyle w:val="Heading3"/>
      </w:pPr>
      <w:r>
        <w:t>Comments</w:t>
      </w:r>
    </w:p>
    <w:p w:rsidR="005036C8" w:rsidRDefault="00C75158" w:rsidP="00C31A17">
      <w:pPr>
        <w:autoSpaceDE w:val="0"/>
        <w:autoSpaceDN w:val="0"/>
        <w:adjustRightInd w:val="0"/>
        <w:spacing w:after="100" w:afterAutospacing="1"/>
        <w:rPr>
          <w:bCs/>
        </w:rPr>
      </w:pPr>
      <w:r>
        <w:rPr>
          <w:bCs/>
        </w:rPr>
        <w:t>On March 15, 2018, the SBE approved the following BPA-SD preferences:</w:t>
      </w:r>
    </w:p>
    <w:p w:rsidR="00934756" w:rsidRDefault="00934756" w:rsidP="00C31A17">
      <w:pPr>
        <w:pStyle w:val="ListParagraph"/>
        <w:numPr>
          <w:ilvl w:val="0"/>
          <w:numId w:val="21"/>
        </w:numPr>
        <w:autoSpaceDE w:val="0"/>
        <w:autoSpaceDN w:val="0"/>
        <w:adjustRightInd w:val="0"/>
        <w:spacing w:after="100" w:afterAutospacing="1"/>
        <w:rPr>
          <w:bCs/>
        </w:rPr>
      </w:pPr>
      <w:r w:rsidRPr="001073BB">
        <w:rPr>
          <w:bCs/>
        </w:rPr>
        <w:t>Pupils currently attending BPA-SD</w:t>
      </w:r>
      <w:r w:rsidR="001073BB">
        <w:rPr>
          <w:bCs/>
        </w:rPr>
        <w:t>.</w:t>
      </w:r>
    </w:p>
    <w:p w:rsidR="001073BB" w:rsidRDefault="001073BB" w:rsidP="00C31A17">
      <w:pPr>
        <w:pStyle w:val="ListParagraph"/>
        <w:numPr>
          <w:ilvl w:val="0"/>
          <w:numId w:val="21"/>
        </w:numPr>
        <w:autoSpaceDE w:val="0"/>
        <w:autoSpaceDN w:val="0"/>
        <w:adjustRightInd w:val="0"/>
        <w:spacing w:after="100" w:afterAutospacing="1"/>
        <w:rPr>
          <w:bCs/>
        </w:rPr>
      </w:pPr>
      <w:r>
        <w:rPr>
          <w:bCs/>
        </w:rPr>
        <w:t xml:space="preserve">Pupils who reside in the </w:t>
      </w:r>
      <w:r w:rsidR="009F372B">
        <w:rPr>
          <w:bCs/>
        </w:rPr>
        <w:t>District</w:t>
      </w:r>
      <w:r>
        <w:rPr>
          <w:bCs/>
        </w:rPr>
        <w:t>.</w:t>
      </w:r>
    </w:p>
    <w:p w:rsidR="001073BB" w:rsidRDefault="001073BB" w:rsidP="00C31A17">
      <w:pPr>
        <w:spacing w:before="100" w:beforeAutospacing="1" w:after="100" w:afterAutospacing="1"/>
        <w:rPr>
          <w:iCs/>
        </w:rPr>
      </w:pPr>
      <w:r>
        <w:rPr>
          <w:iCs/>
        </w:rPr>
        <w:t xml:space="preserve">Pursuant to </w:t>
      </w:r>
      <w:r w:rsidRPr="005E76BE">
        <w:rPr>
          <w:i/>
          <w:iCs/>
        </w:rPr>
        <w:t>EC</w:t>
      </w:r>
      <w:r>
        <w:rPr>
          <w:iCs/>
        </w:rPr>
        <w:t xml:space="preserve"> Section 47614.5(c)(2) the </w:t>
      </w:r>
      <w:r w:rsidR="00AB4155">
        <w:rPr>
          <w:iCs/>
        </w:rPr>
        <w:t>CSFA</w:t>
      </w:r>
      <w:r>
        <w:rPr>
          <w:iCs/>
        </w:rPr>
        <w:t xml:space="preserve"> must determine, upon receipt of an application, </w:t>
      </w:r>
      <w:r w:rsidRPr="003369D2">
        <w:rPr>
          <w:iCs/>
        </w:rPr>
        <w:t>eligibility, based on the geographic location of the charter school</w:t>
      </w:r>
      <w:r>
        <w:rPr>
          <w:iCs/>
        </w:rPr>
        <w:t xml:space="preserve"> </w:t>
      </w:r>
      <w:r w:rsidRPr="003369D2">
        <w:rPr>
          <w:iCs/>
        </w:rPr>
        <w:t>site, pupil eligibility for free or reduced-price meals, and a preference in admissions, as app</w:t>
      </w:r>
      <w:r>
        <w:rPr>
          <w:iCs/>
        </w:rPr>
        <w:t>ropriate.</w:t>
      </w:r>
      <w:r w:rsidRPr="003369D2">
        <w:rPr>
          <w:iCs/>
        </w:rPr>
        <w:t xml:space="preserve"> A charter school</w:t>
      </w:r>
      <w:r>
        <w:rPr>
          <w:iCs/>
        </w:rPr>
        <w:t xml:space="preserve"> </w:t>
      </w:r>
      <w:r w:rsidRPr="003369D2">
        <w:rPr>
          <w:iCs/>
        </w:rPr>
        <w:t>site is eligible</w:t>
      </w:r>
      <w:r>
        <w:rPr>
          <w:iCs/>
        </w:rPr>
        <w:t xml:space="preserve"> for funding if the school site </w:t>
      </w:r>
      <w:r w:rsidRPr="003369D2">
        <w:rPr>
          <w:iCs/>
        </w:rPr>
        <w:t>meets either of the following conditions:</w:t>
      </w:r>
    </w:p>
    <w:p w:rsidR="001073BB" w:rsidRPr="000D1E64" w:rsidRDefault="001073BB" w:rsidP="00C31A17">
      <w:pPr>
        <w:pStyle w:val="ListParagraph"/>
        <w:numPr>
          <w:ilvl w:val="0"/>
          <w:numId w:val="22"/>
        </w:numPr>
        <w:spacing w:before="100" w:beforeAutospacing="1" w:after="240"/>
        <w:rPr>
          <w:rFonts w:cs="Arial"/>
        </w:rPr>
      </w:pPr>
      <w:r w:rsidRPr="005A5915">
        <w:rPr>
          <w:rFonts w:cs="Arial"/>
          <w:iCs/>
        </w:rPr>
        <w:t>The charter school site is physically located in the attendance area of a public elementary school in which 55 percent or more of the pupil enrollment is eligible for free or reduced-price meals and the charter school site gives a preference in admissions to pupils who are currently enrolled in that public elementary school and to pupils who reside in the elementary school attendance area where the charter school site is located.</w:t>
      </w:r>
    </w:p>
    <w:p w:rsidR="001073BB" w:rsidRPr="005A5915" w:rsidRDefault="001073BB" w:rsidP="00C31A17">
      <w:pPr>
        <w:pStyle w:val="ListParagraph"/>
        <w:numPr>
          <w:ilvl w:val="0"/>
          <w:numId w:val="22"/>
        </w:numPr>
        <w:spacing w:before="100" w:beforeAutospacing="1" w:after="240"/>
        <w:rPr>
          <w:rFonts w:cs="Arial"/>
        </w:rPr>
      </w:pPr>
      <w:r w:rsidRPr="005A5915">
        <w:rPr>
          <w:rFonts w:cs="Arial"/>
        </w:rPr>
        <w:t>Fifty</w:t>
      </w:r>
      <w:r>
        <w:rPr>
          <w:rFonts w:cs="Arial"/>
        </w:rPr>
        <w:t>-</w:t>
      </w:r>
      <w:r w:rsidRPr="005A5915">
        <w:rPr>
          <w:rFonts w:cs="Arial"/>
        </w:rPr>
        <w:t xml:space="preserve">five percent or </w:t>
      </w:r>
      <w:r w:rsidR="009F372B">
        <w:rPr>
          <w:rFonts w:cs="Arial"/>
        </w:rPr>
        <w:t xml:space="preserve">more </w:t>
      </w:r>
      <w:r w:rsidRPr="005A5915">
        <w:rPr>
          <w:rFonts w:cs="Arial"/>
        </w:rPr>
        <w:t xml:space="preserve">of the pupil enrollment at the charter school site is eligible for free or reduced-priced meals. </w:t>
      </w:r>
    </w:p>
    <w:p w:rsidR="00823DD8" w:rsidRPr="00A609CE" w:rsidRDefault="00823DD8" w:rsidP="00823DD8">
      <w:pPr>
        <w:tabs>
          <w:tab w:val="left" w:pos="180"/>
          <w:tab w:val="left" w:pos="450"/>
        </w:tabs>
        <w:autoSpaceDE w:val="0"/>
        <w:autoSpaceDN w:val="0"/>
        <w:adjustRightInd w:val="0"/>
        <w:spacing w:after="100" w:afterAutospacing="1"/>
        <w:rPr>
          <w:rFonts w:eastAsia="Times New Roman" w:cs="Times New Roman"/>
          <w:bCs/>
        </w:rPr>
      </w:pPr>
      <w:r w:rsidRPr="005F3090">
        <w:t xml:space="preserve">Currently </w:t>
      </w:r>
      <w:r>
        <w:t>BPA-SD</w:t>
      </w:r>
      <w:r w:rsidRPr="005F3090">
        <w:t xml:space="preserve"> does not meet the 55 percent free or reduced-priced meals threshold at the charter school site for the S</w:t>
      </w:r>
      <w:r w:rsidR="006F2C4B">
        <w:t xml:space="preserve">enate </w:t>
      </w:r>
      <w:r w:rsidRPr="005F3090">
        <w:t>B</w:t>
      </w:r>
      <w:r w:rsidR="006F2C4B">
        <w:t>ill</w:t>
      </w:r>
      <w:r w:rsidRPr="005F3090">
        <w:t xml:space="preserve"> 740 grant; therefore, </w:t>
      </w:r>
      <w:r>
        <w:t>BPA-SD</w:t>
      </w:r>
      <w:r w:rsidRPr="005F3090">
        <w:t xml:space="preserve"> is requesting a material revision to amend Element 8–Admission Requirements by including a preference for pupils </w:t>
      </w:r>
      <w:r w:rsidRPr="005F3090">
        <w:rPr>
          <w:bCs/>
        </w:rPr>
        <w:t xml:space="preserve">who are currently enrolled in or who reside in the elementary school attendance area of the public elementary school in which </w:t>
      </w:r>
      <w:r>
        <w:t>BPA-SD</w:t>
      </w:r>
      <w:r w:rsidR="00A609CE">
        <w:rPr>
          <w:bCs/>
        </w:rPr>
        <w:t xml:space="preserve"> is located. </w:t>
      </w:r>
      <w:r w:rsidR="00A609CE" w:rsidRPr="00A609CE">
        <w:rPr>
          <w:rFonts w:eastAsia="Times New Roman" w:cs="Times New Roman"/>
          <w:bCs/>
        </w:rPr>
        <w:t xml:space="preserve">BPA-SD’s permanent facility is physically located in the attendance area of a public elementary school in which 55 percent or more of the pupil enrollment is eligible for free or reduced-price meals and the charter school site gives a preference in admissions to </w:t>
      </w:r>
      <w:r w:rsidR="00A609CE" w:rsidRPr="00A609CE">
        <w:rPr>
          <w:rFonts w:eastAsia="Times New Roman" w:cs="Times New Roman"/>
          <w:bCs/>
        </w:rPr>
        <w:lastRenderedPageBreak/>
        <w:t>pupils who are currently enrolled in that public elementary school and to pupils who reside in the elementary school attendance area where the charter school site is located.</w:t>
      </w:r>
    </w:p>
    <w:p w:rsidR="001073BB" w:rsidRDefault="001073BB" w:rsidP="00C31A17">
      <w:pPr>
        <w:autoSpaceDE w:val="0"/>
        <w:autoSpaceDN w:val="0"/>
        <w:adjustRightInd w:val="0"/>
        <w:spacing w:after="100" w:afterAutospacing="1"/>
        <w:rPr>
          <w:bCs/>
        </w:rPr>
      </w:pPr>
      <w:r>
        <w:rPr>
          <w:bCs/>
        </w:rPr>
        <w:t>Based on the information noted above, the CDE has determined that the BPA-SD petition presents a reasonably comprehensive description of admission requirements. The petition states that BPA-SD</w:t>
      </w:r>
      <w:r w:rsidR="006C7863">
        <w:rPr>
          <w:bCs/>
        </w:rPr>
        <w:t xml:space="preserve"> is</w:t>
      </w:r>
      <w:r w:rsidR="00982559">
        <w:rPr>
          <w:bCs/>
        </w:rPr>
        <w:t xml:space="preserve"> an open enrollment, tuition-free public school with no specific requirements for admission. The petition states that lottery exemption includes all pupils currently attending BPA-SD and that all general applicants will be entered into a lottery drawing based on the following p</w:t>
      </w:r>
      <w:r w:rsidR="00A72758">
        <w:rPr>
          <w:bCs/>
        </w:rPr>
        <w:t>references (Attachment 3, p. 104</w:t>
      </w:r>
      <w:r w:rsidR="00982559">
        <w:rPr>
          <w:bCs/>
        </w:rPr>
        <w:t>):</w:t>
      </w:r>
    </w:p>
    <w:p w:rsidR="00982559" w:rsidRDefault="00982559" w:rsidP="00C31A17">
      <w:pPr>
        <w:pStyle w:val="ListParagraph"/>
        <w:numPr>
          <w:ilvl w:val="0"/>
          <w:numId w:val="23"/>
        </w:numPr>
        <w:autoSpaceDE w:val="0"/>
        <w:autoSpaceDN w:val="0"/>
        <w:adjustRightInd w:val="0"/>
        <w:spacing w:after="240"/>
        <w:rPr>
          <w:bCs/>
        </w:rPr>
      </w:pPr>
      <w:r>
        <w:rPr>
          <w:bCs/>
        </w:rPr>
        <w:t>Siblings of currently attending BPA-SD pupils.</w:t>
      </w:r>
    </w:p>
    <w:p w:rsidR="00982559" w:rsidRDefault="00982559" w:rsidP="00C31A17">
      <w:pPr>
        <w:pStyle w:val="ListParagraph"/>
        <w:numPr>
          <w:ilvl w:val="0"/>
          <w:numId w:val="23"/>
        </w:numPr>
        <w:autoSpaceDE w:val="0"/>
        <w:autoSpaceDN w:val="0"/>
        <w:adjustRightInd w:val="0"/>
        <w:spacing w:after="240"/>
        <w:rPr>
          <w:bCs/>
        </w:rPr>
      </w:pPr>
      <w:r>
        <w:rPr>
          <w:bCs/>
        </w:rPr>
        <w:t>Pupils who are currently enrolled in or who reside in the elementary school attendance area of the public elementary school(s) in which BPA-SD is located (for purposes of the C</w:t>
      </w:r>
      <w:r w:rsidR="00F63B58">
        <w:rPr>
          <w:bCs/>
        </w:rPr>
        <w:t>SFGP</w:t>
      </w:r>
      <w:r>
        <w:rPr>
          <w:bCs/>
        </w:rPr>
        <w:t>).</w:t>
      </w:r>
    </w:p>
    <w:p w:rsidR="00982559" w:rsidRDefault="00982559" w:rsidP="00C31A17">
      <w:pPr>
        <w:pStyle w:val="ListParagraph"/>
        <w:numPr>
          <w:ilvl w:val="0"/>
          <w:numId w:val="23"/>
        </w:numPr>
        <w:autoSpaceDE w:val="0"/>
        <w:autoSpaceDN w:val="0"/>
        <w:adjustRightInd w:val="0"/>
        <w:spacing w:after="240"/>
        <w:rPr>
          <w:bCs/>
        </w:rPr>
      </w:pPr>
      <w:r>
        <w:rPr>
          <w:bCs/>
        </w:rPr>
        <w:t>Pupils who reside in the District.</w:t>
      </w:r>
    </w:p>
    <w:p w:rsidR="00982559" w:rsidRDefault="00982559" w:rsidP="00C31A17">
      <w:pPr>
        <w:pStyle w:val="ListParagraph"/>
        <w:numPr>
          <w:ilvl w:val="0"/>
          <w:numId w:val="23"/>
        </w:numPr>
        <w:autoSpaceDE w:val="0"/>
        <w:autoSpaceDN w:val="0"/>
        <w:adjustRightInd w:val="0"/>
        <w:spacing w:after="240"/>
        <w:rPr>
          <w:bCs/>
        </w:rPr>
      </w:pPr>
      <w:r>
        <w:rPr>
          <w:bCs/>
        </w:rPr>
        <w:t>Pupils who are wards of BPA-SD employees, limited to 10 percent of BPA-SD’s total enrollment.</w:t>
      </w:r>
    </w:p>
    <w:p w:rsidR="00590B58" w:rsidRDefault="00590B58" w:rsidP="00590B58">
      <w:pPr>
        <w:autoSpaceDE w:val="0"/>
        <w:autoSpaceDN w:val="0"/>
        <w:adjustRightInd w:val="0"/>
        <w:spacing w:after="100" w:afterAutospacing="1"/>
        <w:rPr>
          <w:bCs/>
        </w:rPr>
      </w:pPr>
      <w:r>
        <w:rPr>
          <w:bCs/>
        </w:rPr>
        <w:t xml:space="preserve">Additionally, the petition states that TK pupils turning five years old between September 2 through December 2 will be given priority during enrollment. Depending on enrollment numbers, pupils will be enrolled into a TK class on the pupil’s fifth birthday and if a space is not available for each of the pupils, then enrollment will be granted to pupils in order of application date (Attachment 3, p. 103). This does not conform with </w:t>
      </w:r>
      <w:r w:rsidRPr="002C7FC2">
        <w:rPr>
          <w:bCs/>
          <w:i/>
        </w:rPr>
        <w:t>EC</w:t>
      </w:r>
      <w:r>
        <w:rPr>
          <w:bCs/>
        </w:rPr>
        <w:t xml:space="preserve"> Section 47605(d)(2).</w:t>
      </w:r>
    </w:p>
    <w:p w:rsidR="00590B58" w:rsidRDefault="00590B58" w:rsidP="00590B58">
      <w:pPr>
        <w:autoSpaceDE w:val="0"/>
        <w:autoSpaceDN w:val="0"/>
        <w:adjustRightInd w:val="0"/>
        <w:spacing w:after="100" w:afterAutospacing="1"/>
        <w:rPr>
          <w:bCs/>
        </w:rPr>
      </w:pPr>
      <w:r>
        <w:rPr>
          <w:bCs/>
        </w:rPr>
        <w:t xml:space="preserve">If approved by the SBE, as a condition for approval, the BPA-SD petitioners will be required to revise the petition to include the necessary language for Element 9–Admission Requirements by including that if space is not available for pupils in the </w:t>
      </w:r>
      <w:r>
        <w:rPr>
          <w:bCs/>
        </w:rPr>
        <w:br/>
        <w:t>TK program, then applicants will be entered into a lottery based on the preferences listed above which are used for K through grade eight, rather than be granted to pupils in order of application date.</w:t>
      </w:r>
    </w:p>
    <w:p w:rsidR="00982559" w:rsidRPr="00982559" w:rsidRDefault="00B62A8F" w:rsidP="00C31A17">
      <w:pPr>
        <w:autoSpaceDE w:val="0"/>
        <w:autoSpaceDN w:val="0"/>
        <w:adjustRightInd w:val="0"/>
        <w:rPr>
          <w:bCs/>
        </w:rPr>
      </w:pPr>
      <w:r>
        <w:rPr>
          <w:bCs/>
        </w:rPr>
        <w:t>T</w:t>
      </w:r>
      <w:r w:rsidR="00982559">
        <w:rPr>
          <w:bCs/>
        </w:rPr>
        <w:t>he SBE has the discretion to approve the preferences in the BPA-SD petition at a public hearing.</w:t>
      </w:r>
    </w:p>
    <w:p w:rsidR="005036C8" w:rsidRPr="009F3455" w:rsidRDefault="005036C8" w:rsidP="00962EB4">
      <w:pPr>
        <w:pStyle w:val="Heading2"/>
      </w:pPr>
      <w:r>
        <w:rPr>
          <w:bCs/>
        </w:rPr>
        <w:br w:type="page"/>
      </w:r>
      <w:r w:rsidRPr="009F3455">
        <w:lastRenderedPageBreak/>
        <w:t>9. Annual Independent Financial Audits</w:t>
      </w:r>
    </w:p>
    <w:p w:rsidR="005036C8" w:rsidRPr="008430D5" w:rsidRDefault="005036C8" w:rsidP="00C31A17">
      <w:pPr>
        <w:autoSpaceDE w:val="0"/>
        <w:autoSpaceDN w:val="0"/>
        <w:adjustRightInd w:val="0"/>
        <w:jc w:val="center"/>
      </w:pPr>
      <w:r w:rsidRPr="008430D5">
        <w:rPr>
          <w:i/>
        </w:rPr>
        <w:t>EC</w:t>
      </w:r>
      <w:r w:rsidRPr="008430D5">
        <w:t xml:space="preserve"> Section 47605(b)(5)(I)</w:t>
      </w:r>
    </w:p>
    <w:p w:rsidR="005036C8" w:rsidRPr="008430D5" w:rsidRDefault="005036C8" w:rsidP="00C31A17">
      <w:pPr>
        <w:autoSpaceDE w:val="0"/>
        <w:autoSpaceDN w:val="0"/>
        <w:adjustRightInd w:val="0"/>
        <w:jc w:val="center"/>
      </w:pPr>
      <w:r w:rsidRPr="008430D5">
        <w:t xml:space="preserve">5 </w:t>
      </w:r>
      <w:r w:rsidRPr="008430D5">
        <w:rPr>
          <w:i/>
        </w:rPr>
        <w:t>CCR</w:t>
      </w:r>
      <w:r w:rsidRPr="008430D5">
        <w:t xml:space="preserve"> Section 11967.5.1(f)(9)</w:t>
      </w:r>
    </w:p>
    <w:p w:rsidR="005036C8" w:rsidRPr="008430D5" w:rsidRDefault="005036C8" w:rsidP="00C31A17">
      <w:pPr>
        <w:pStyle w:val="Heading3"/>
        <w:tabs>
          <w:tab w:val="left" w:pos="6210"/>
        </w:tabs>
      </w:pPr>
      <w:r w:rsidRPr="008430D5">
        <w:t>Evaluation Criteria</w:t>
      </w:r>
    </w:p>
    <w:p w:rsidR="005036C8" w:rsidRDefault="005036C8" w:rsidP="00C31A17">
      <w:pPr>
        <w:spacing w:after="100" w:afterAutospacing="1"/>
      </w:pPr>
      <w:r w:rsidRPr="008430D5">
        <w:t>T</w:t>
      </w:r>
      <w:r w:rsidRPr="009F3455">
        <w:t xml:space="preserve">he manner in which annual, independent financial audits shall be conducted, which shall employ generally accepted accounting principles, and the manner in which audit exceptions and deficiencies shall be resolved to the SBE’s satisfaction, as required by </w:t>
      </w:r>
      <w:r w:rsidRPr="009F3455">
        <w:rPr>
          <w:i/>
        </w:rPr>
        <w:t>EC</w:t>
      </w:r>
      <w:r w:rsidRPr="009F3455">
        <w:t xml:space="preserve"> Section 47605(b)(5)(I),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rsidTr="00F3379C">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C31A17">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C31A17">
            <w:pPr>
              <w:jc w:val="center"/>
              <w:outlineLvl w:val="6"/>
              <w:rPr>
                <w:rFonts w:eastAsia="Times New Roman" w:cs="Times New Roman"/>
              </w:rPr>
            </w:pPr>
            <w:r w:rsidRPr="005E2677">
              <w:rPr>
                <w:rFonts w:eastAsia="Times New Roman" w:cs="Times New Roman"/>
              </w:rPr>
              <w:t>Criteria Met</w:t>
            </w:r>
          </w:p>
        </w:tc>
      </w:tr>
      <w:tr w:rsidR="005E2677" w:rsidRPr="005E2677" w:rsidTr="005E2677">
        <w:trPr>
          <w:cantSplit/>
          <w:trHeight w:val="576"/>
        </w:trPr>
        <w:tc>
          <w:tcPr>
            <w:tcW w:w="7696" w:type="dxa"/>
          </w:tcPr>
          <w:p w:rsidR="005E2677" w:rsidRPr="005E2677" w:rsidRDefault="005E2677" w:rsidP="00C31A17">
            <w:pPr>
              <w:numPr>
                <w:ilvl w:val="0"/>
                <w:numId w:val="8"/>
              </w:numPr>
              <w:autoSpaceDE w:val="0"/>
              <w:autoSpaceDN w:val="0"/>
              <w:adjustRightInd w:val="0"/>
              <w:ind w:hanging="570"/>
              <w:rPr>
                <w:rFonts w:eastAsia="Times New Roman"/>
              </w:rPr>
            </w:pPr>
            <w:r w:rsidRPr="005E2677">
              <w:rPr>
                <w:rFonts w:eastAsia="Times New Roman"/>
              </w:rPr>
              <w:t>Specify who is responsible for contracting and overseeing the independent audit.</w:t>
            </w:r>
          </w:p>
        </w:tc>
        <w:tc>
          <w:tcPr>
            <w:tcW w:w="1584" w:type="dxa"/>
          </w:tcPr>
          <w:p w:rsidR="005E2677" w:rsidRPr="005E2677" w:rsidRDefault="005E2677" w:rsidP="00C31A17">
            <w:pPr>
              <w:tabs>
                <w:tab w:val="left" w:pos="280"/>
              </w:tabs>
              <w:autoSpaceDE w:val="0"/>
              <w:autoSpaceDN w:val="0"/>
              <w:adjustRightInd w:val="0"/>
              <w:jc w:val="center"/>
              <w:rPr>
                <w:bCs/>
              </w:rPr>
            </w:pPr>
            <w:r w:rsidRPr="005E2677">
              <w:t>Yes</w:t>
            </w:r>
          </w:p>
        </w:tc>
      </w:tr>
      <w:tr w:rsidR="005E2677" w:rsidRPr="005E2677" w:rsidTr="005E2677">
        <w:trPr>
          <w:cantSplit/>
          <w:trHeight w:val="576"/>
        </w:trPr>
        <w:tc>
          <w:tcPr>
            <w:tcW w:w="7696" w:type="dxa"/>
          </w:tcPr>
          <w:p w:rsidR="005E2677" w:rsidRPr="005E2677" w:rsidRDefault="005E2677" w:rsidP="00C31A17">
            <w:pPr>
              <w:widowControl w:val="0"/>
              <w:numPr>
                <w:ilvl w:val="0"/>
                <w:numId w:val="8"/>
              </w:numPr>
              <w:tabs>
                <w:tab w:val="left" w:pos="360"/>
              </w:tabs>
              <w:ind w:hanging="570"/>
              <w:rPr>
                <w:rFonts w:eastAsia="Times New Roman"/>
              </w:rPr>
            </w:pPr>
            <w:r w:rsidRPr="005E2677">
              <w:rPr>
                <w:rFonts w:eastAsia="Times New Roman"/>
              </w:rPr>
              <w:t>Specify that the auditor will have experience in education finance.</w:t>
            </w:r>
          </w:p>
        </w:tc>
        <w:tc>
          <w:tcPr>
            <w:tcW w:w="1584" w:type="dxa"/>
          </w:tcPr>
          <w:p w:rsidR="005E2677" w:rsidRPr="005E2677" w:rsidRDefault="005E2677" w:rsidP="00C31A17">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C31A17">
            <w:pPr>
              <w:widowControl w:val="0"/>
              <w:numPr>
                <w:ilvl w:val="0"/>
                <w:numId w:val="8"/>
              </w:numPr>
              <w:tabs>
                <w:tab w:val="left" w:pos="360"/>
              </w:tabs>
              <w:ind w:hanging="570"/>
              <w:rPr>
                <w:rFonts w:eastAsia="Times New Roman"/>
              </w:rPr>
            </w:pPr>
            <w:r w:rsidRPr="005E2677">
              <w:rPr>
                <w:rFonts w:eastAsia="Times New Roman"/>
              </w:rPr>
              <w:t>Outline the process of providing audit reports to the SBE, CDE, or other agency as the SBE may direct, and specifying the timeline in which audit exceptions will typically be addressed.</w:t>
            </w:r>
          </w:p>
        </w:tc>
        <w:tc>
          <w:tcPr>
            <w:tcW w:w="1584" w:type="dxa"/>
          </w:tcPr>
          <w:p w:rsidR="005E2677" w:rsidRPr="005E2677" w:rsidRDefault="005E2677" w:rsidP="00C31A17">
            <w:pPr>
              <w:autoSpaceDE w:val="0"/>
              <w:autoSpaceDN w:val="0"/>
              <w:adjustRightInd w:val="0"/>
              <w:jc w:val="center"/>
            </w:pPr>
            <w:r w:rsidRPr="005E2677">
              <w:t>Yes</w:t>
            </w:r>
          </w:p>
        </w:tc>
      </w:tr>
      <w:tr w:rsidR="005E2677" w:rsidRPr="005E2677" w:rsidTr="005E2677">
        <w:trPr>
          <w:cantSplit/>
          <w:trHeight w:val="576"/>
        </w:trPr>
        <w:tc>
          <w:tcPr>
            <w:tcW w:w="7696" w:type="dxa"/>
          </w:tcPr>
          <w:p w:rsidR="005E2677" w:rsidRPr="005E2677" w:rsidRDefault="005E2677" w:rsidP="00C31A17">
            <w:pPr>
              <w:widowControl w:val="0"/>
              <w:numPr>
                <w:ilvl w:val="0"/>
                <w:numId w:val="8"/>
              </w:numPr>
              <w:tabs>
                <w:tab w:val="left" w:pos="360"/>
              </w:tabs>
              <w:ind w:right="-17" w:hanging="570"/>
              <w:rPr>
                <w:rFonts w:eastAsia="Times New Roman"/>
              </w:rPr>
            </w:pPr>
            <w:r w:rsidRPr="005E2677">
              <w:rPr>
                <w:rFonts w:eastAsia="Times New Roman"/>
              </w:rPr>
              <w:t>Indicate the process that the charter school(s) will follow to address any audit findings and/or resolve any audit exceptions.</w:t>
            </w:r>
          </w:p>
        </w:tc>
        <w:tc>
          <w:tcPr>
            <w:tcW w:w="1584" w:type="dxa"/>
          </w:tcPr>
          <w:p w:rsidR="005E2677" w:rsidRPr="005E2677" w:rsidRDefault="005E2677" w:rsidP="00C31A17">
            <w:pPr>
              <w:autoSpaceDE w:val="0"/>
              <w:autoSpaceDN w:val="0"/>
              <w:adjustRightInd w:val="0"/>
              <w:jc w:val="center"/>
            </w:pPr>
            <w:r w:rsidRPr="005E2677">
              <w:t>Yes</w:t>
            </w:r>
          </w:p>
        </w:tc>
      </w:tr>
    </w:tbl>
    <w:p w:rsidR="005036C8" w:rsidRPr="007C6853" w:rsidRDefault="005036C8" w:rsidP="00C31A17">
      <w:pPr>
        <w:autoSpaceDE w:val="0"/>
        <w:autoSpaceDN w:val="0"/>
        <w:adjustRightInd w:val="0"/>
        <w:spacing w:before="100" w:beforeAutospacing="1"/>
      </w:pPr>
      <w:r>
        <w:rPr>
          <w:b/>
        </w:rPr>
        <w:t>T</w:t>
      </w:r>
      <w:r w:rsidRPr="007C6853">
        <w:rPr>
          <w:b/>
        </w:rPr>
        <w:t xml:space="preserve">he petition </w:t>
      </w:r>
      <w:r w:rsidR="00A04519">
        <w:rPr>
          <w:b/>
        </w:rPr>
        <w:t xml:space="preserve">does </w:t>
      </w:r>
      <w:r w:rsidRPr="007C6853">
        <w:rPr>
          <w:b/>
        </w:rPr>
        <w:t>present a reasonably comprehensive description of annual independent financial audits</w:t>
      </w:r>
      <w:r>
        <w:rPr>
          <w:b/>
        </w:rPr>
        <w:t>.</w:t>
      </w:r>
    </w:p>
    <w:p w:rsidR="005036C8" w:rsidRPr="009F3455" w:rsidRDefault="005036C8" w:rsidP="00C31A17">
      <w:pPr>
        <w:pStyle w:val="Heading3"/>
      </w:pPr>
      <w:r>
        <w:t>Comments</w:t>
      </w:r>
    </w:p>
    <w:p w:rsidR="00BF66E3" w:rsidRPr="009F3455" w:rsidRDefault="00A04519" w:rsidP="00C31A17">
      <w:pPr>
        <w:autoSpaceDE w:val="0"/>
        <w:autoSpaceDN w:val="0"/>
        <w:adjustRightInd w:val="0"/>
        <w:rPr>
          <w:bCs/>
        </w:rPr>
      </w:pPr>
      <w:r>
        <w:rPr>
          <w:bCs/>
        </w:rPr>
        <w:t>The BPA-SD petition presents a reasonably comprehensive description of annual independent financial audits.</w:t>
      </w:r>
      <w:r w:rsidR="00BF66E3">
        <w:rPr>
          <w:bCs/>
        </w:rPr>
        <w:t xml:space="preserve"> The petitions states that a</w:t>
      </w:r>
      <w:r w:rsidR="00BF66E3" w:rsidRPr="00FE38CA">
        <w:rPr>
          <w:bCs/>
        </w:rPr>
        <w:t xml:space="preserve">n annual independent fiscal audit </w:t>
      </w:r>
      <w:r w:rsidR="00BF66E3">
        <w:rPr>
          <w:bCs/>
        </w:rPr>
        <w:t xml:space="preserve">of the books and records of </w:t>
      </w:r>
      <w:r w:rsidR="00082B5A">
        <w:rPr>
          <w:bCs/>
        </w:rPr>
        <w:t>BPA-SD</w:t>
      </w:r>
      <w:r w:rsidR="00FD403C">
        <w:rPr>
          <w:bCs/>
        </w:rPr>
        <w:t xml:space="preserve"> is</w:t>
      </w:r>
      <w:r w:rsidR="00BF66E3" w:rsidRPr="00FE38CA">
        <w:rPr>
          <w:bCs/>
        </w:rPr>
        <w:t xml:space="preserve"> conducted</w:t>
      </w:r>
      <w:r w:rsidR="00BF66E3">
        <w:rPr>
          <w:bCs/>
        </w:rPr>
        <w:t>,</w:t>
      </w:r>
      <w:r w:rsidR="00BF66E3" w:rsidRPr="00FE38CA">
        <w:rPr>
          <w:bCs/>
        </w:rPr>
        <w:t xml:space="preserve"> as required</w:t>
      </w:r>
      <w:r w:rsidR="00F63B58">
        <w:rPr>
          <w:bCs/>
        </w:rPr>
        <w:t xml:space="preserve"> under</w:t>
      </w:r>
      <w:r w:rsidR="00BF66E3">
        <w:rPr>
          <w:bCs/>
        </w:rPr>
        <w:t xml:space="preserve"> </w:t>
      </w:r>
      <w:r w:rsidR="00BF66E3">
        <w:rPr>
          <w:bCs/>
          <w:i/>
        </w:rPr>
        <w:t xml:space="preserve">EC </w:t>
      </w:r>
      <w:r w:rsidR="00BF66E3">
        <w:rPr>
          <w:bCs/>
        </w:rPr>
        <w:t>sections</w:t>
      </w:r>
      <w:r w:rsidR="00BF66E3" w:rsidRPr="00FE38CA">
        <w:rPr>
          <w:bCs/>
        </w:rPr>
        <w:t xml:space="preserve"> 47605(b)(5)(I) and 47605(m</w:t>
      </w:r>
      <w:r w:rsidR="00BF66E3">
        <w:rPr>
          <w:bCs/>
        </w:rPr>
        <w:t xml:space="preserve">). The books and records of </w:t>
      </w:r>
      <w:r w:rsidR="00082B5A">
        <w:rPr>
          <w:bCs/>
        </w:rPr>
        <w:t>BPA-SD</w:t>
      </w:r>
      <w:r w:rsidR="006C7863">
        <w:rPr>
          <w:bCs/>
        </w:rPr>
        <w:t xml:space="preserve"> are</w:t>
      </w:r>
      <w:r w:rsidR="00BF66E3" w:rsidRPr="00FE38CA">
        <w:rPr>
          <w:bCs/>
        </w:rPr>
        <w:t xml:space="preserve"> kept in accordance with generally accepted accounting principles and, as required by applicable law, t</w:t>
      </w:r>
      <w:r w:rsidR="006C7863">
        <w:rPr>
          <w:bCs/>
        </w:rPr>
        <w:t>he audit</w:t>
      </w:r>
      <w:r w:rsidR="00BF66E3" w:rsidRPr="00FE38CA">
        <w:rPr>
          <w:bCs/>
        </w:rPr>
        <w:t xml:space="preserve"> employ</w:t>
      </w:r>
      <w:r w:rsidR="006C7863">
        <w:rPr>
          <w:bCs/>
        </w:rPr>
        <w:t>s</w:t>
      </w:r>
      <w:r w:rsidR="00BF66E3" w:rsidRPr="00FE38CA">
        <w:rPr>
          <w:bCs/>
        </w:rPr>
        <w:t xml:space="preserve"> generally </w:t>
      </w:r>
      <w:r w:rsidR="006C7863">
        <w:rPr>
          <w:bCs/>
        </w:rPr>
        <w:t xml:space="preserve">accepted accounting procedures and the </w:t>
      </w:r>
      <w:r w:rsidR="00BF66E3">
        <w:rPr>
          <w:bCs/>
        </w:rPr>
        <w:t>selected a</w:t>
      </w:r>
      <w:r w:rsidR="006C7863">
        <w:rPr>
          <w:bCs/>
        </w:rPr>
        <w:t>uditor has</w:t>
      </w:r>
      <w:r w:rsidR="00BF66E3" w:rsidRPr="00FE38CA">
        <w:rPr>
          <w:bCs/>
        </w:rPr>
        <w:t xml:space="preserve"> experience in education finance.</w:t>
      </w:r>
      <w:r w:rsidR="00BF66E3" w:rsidRPr="00BF66E3">
        <w:rPr>
          <w:bCs/>
        </w:rPr>
        <w:t xml:space="preserve"> </w:t>
      </w:r>
      <w:r w:rsidR="00FD403C">
        <w:rPr>
          <w:bCs/>
        </w:rPr>
        <w:t>The</w:t>
      </w:r>
      <w:r w:rsidR="00BF66E3">
        <w:rPr>
          <w:bCs/>
        </w:rPr>
        <w:t xml:space="preserve"> petition states that </w:t>
      </w:r>
      <w:r w:rsidR="00082B5A">
        <w:rPr>
          <w:bCs/>
        </w:rPr>
        <w:t>BPA-SD</w:t>
      </w:r>
      <w:r w:rsidR="00BF66E3">
        <w:rPr>
          <w:bCs/>
        </w:rPr>
        <w:t xml:space="preserve"> anticipates</w:t>
      </w:r>
      <w:r w:rsidR="006C7863">
        <w:rPr>
          <w:bCs/>
        </w:rPr>
        <w:t xml:space="preserve"> that the annual audit will</w:t>
      </w:r>
      <w:r w:rsidR="00BF66E3" w:rsidRPr="00FE38CA">
        <w:rPr>
          <w:bCs/>
        </w:rPr>
        <w:t xml:space="preserve"> be completed within four months of the close of the fiscal year</w:t>
      </w:r>
      <w:r w:rsidR="00BF66E3">
        <w:rPr>
          <w:bCs/>
        </w:rPr>
        <w:t>,</w:t>
      </w:r>
      <w:r w:rsidR="00BF66E3" w:rsidRPr="00FE38CA">
        <w:rPr>
          <w:bCs/>
        </w:rPr>
        <w:t xml:space="preserve"> and that a copy of the complete audit report</w:t>
      </w:r>
      <w:r w:rsidR="00BF66E3">
        <w:rPr>
          <w:bCs/>
        </w:rPr>
        <w:t>,</w:t>
      </w:r>
      <w:r w:rsidR="00BF66E3" w:rsidRPr="00FE38CA">
        <w:rPr>
          <w:bCs/>
        </w:rPr>
        <w:t xml:space="preserve"> including any of the auditor's findings</w:t>
      </w:r>
      <w:r w:rsidR="00BF66E3">
        <w:rPr>
          <w:bCs/>
        </w:rPr>
        <w:t>,</w:t>
      </w:r>
      <w:r w:rsidR="00BF66E3" w:rsidRPr="00FE38CA">
        <w:rPr>
          <w:bCs/>
        </w:rPr>
        <w:t xml:space="preserve"> will be forwarded to </w:t>
      </w:r>
      <w:r w:rsidR="00BF66E3">
        <w:rPr>
          <w:bCs/>
        </w:rPr>
        <w:t xml:space="preserve">the </w:t>
      </w:r>
      <w:r w:rsidR="00BF66E3" w:rsidRPr="00FE38CA">
        <w:rPr>
          <w:bCs/>
        </w:rPr>
        <w:t>SMUSD, the County Superintendent of Schoo</w:t>
      </w:r>
      <w:r w:rsidR="00BF66E3">
        <w:rPr>
          <w:bCs/>
        </w:rPr>
        <w:t>ls, the State Controller, and the CDE by December 15 of</w:t>
      </w:r>
      <w:r w:rsidR="00A72758">
        <w:rPr>
          <w:bCs/>
        </w:rPr>
        <w:t xml:space="preserve"> each year (Attachment 3, p. 108</w:t>
      </w:r>
      <w:r w:rsidR="00BF66E3">
        <w:rPr>
          <w:bCs/>
        </w:rPr>
        <w:t>). The petition states that t</w:t>
      </w:r>
      <w:r w:rsidR="00BF66E3" w:rsidRPr="00FE38CA">
        <w:rPr>
          <w:bCs/>
        </w:rPr>
        <w:t>he Executive Director, along</w:t>
      </w:r>
      <w:r w:rsidR="00FD403C">
        <w:rPr>
          <w:bCs/>
        </w:rPr>
        <w:t xml:space="preserve"> with the audit committee, </w:t>
      </w:r>
      <w:r w:rsidR="00BF66E3" w:rsidRPr="00FE38CA">
        <w:rPr>
          <w:bCs/>
        </w:rPr>
        <w:t>review</w:t>
      </w:r>
      <w:r w:rsidR="00FD403C">
        <w:rPr>
          <w:bCs/>
        </w:rPr>
        <w:t>s</w:t>
      </w:r>
      <w:r w:rsidR="00BF66E3" w:rsidRPr="00FE38CA">
        <w:rPr>
          <w:bCs/>
        </w:rPr>
        <w:t xml:space="preserve"> any audit exceptions or</w:t>
      </w:r>
      <w:r w:rsidR="00BF66E3">
        <w:rPr>
          <w:bCs/>
        </w:rPr>
        <w:t xml:space="preserve"> deficiencies, and report</w:t>
      </w:r>
      <w:r w:rsidR="00FD403C">
        <w:rPr>
          <w:bCs/>
        </w:rPr>
        <w:t>s</w:t>
      </w:r>
      <w:r w:rsidR="00BF66E3">
        <w:rPr>
          <w:bCs/>
        </w:rPr>
        <w:t xml:space="preserve"> to </w:t>
      </w:r>
      <w:r w:rsidR="00082B5A">
        <w:rPr>
          <w:bCs/>
        </w:rPr>
        <w:t>BPA-SD</w:t>
      </w:r>
      <w:r w:rsidR="00BF66E3" w:rsidRPr="00FE38CA">
        <w:rPr>
          <w:bCs/>
        </w:rPr>
        <w:t xml:space="preserve">’s </w:t>
      </w:r>
      <w:r w:rsidR="00BF66E3">
        <w:rPr>
          <w:bCs/>
        </w:rPr>
        <w:t xml:space="preserve">Governing </w:t>
      </w:r>
      <w:r w:rsidR="00BF66E3" w:rsidRPr="00FE38CA">
        <w:rPr>
          <w:bCs/>
        </w:rPr>
        <w:t>Board with recommendations on how to resolve them. The Boa</w:t>
      </w:r>
      <w:r w:rsidR="00FD403C">
        <w:rPr>
          <w:bCs/>
        </w:rPr>
        <w:t>rd</w:t>
      </w:r>
      <w:r w:rsidR="00BF66E3">
        <w:rPr>
          <w:bCs/>
        </w:rPr>
        <w:t xml:space="preserve"> submit</w:t>
      </w:r>
      <w:r w:rsidR="00FD403C">
        <w:rPr>
          <w:bCs/>
        </w:rPr>
        <w:t>s</w:t>
      </w:r>
      <w:r w:rsidR="00BF66E3">
        <w:rPr>
          <w:bCs/>
        </w:rPr>
        <w:t xml:space="preserve"> a report to the SBE</w:t>
      </w:r>
      <w:r w:rsidR="00BF66E3" w:rsidRPr="00FE38CA">
        <w:rPr>
          <w:bCs/>
        </w:rPr>
        <w:t xml:space="preserve"> describing how the exceptions and deficiencies have been</w:t>
      </w:r>
      <w:r w:rsidR="00BF66E3">
        <w:rPr>
          <w:bCs/>
        </w:rPr>
        <w:t>,</w:t>
      </w:r>
      <w:r w:rsidR="00BF66E3" w:rsidRPr="00FE38CA">
        <w:rPr>
          <w:bCs/>
        </w:rPr>
        <w:t xml:space="preserve"> or will be</w:t>
      </w:r>
      <w:r w:rsidR="00BF66E3">
        <w:rPr>
          <w:bCs/>
        </w:rPr>
        <w:t>,</w:t>
      </w:r>
      <w:r w:rsidR="00BF66E3" w:rsidRPr="00FE38CA">
        <w:rPr>
          <w:bCs/>
        </w:rPr>
        <w:t xml:space="preserve"> resol</w:t>
      </w:r>
      <w:r w:rsidR="00BF66E3">
        <w:rPr>
          <w:bCs/>
        </w:rPr>
        <w:t xml:space="preserve">ved to the </w:t>
      </w:r>
      <w:r w:rsidR="00BF66E3">
        <w:rPr>
          <w:bCs/>
        </w:rPr>
        <w:lastRenderedPageBreak/>
        <w:t>satisfaction of the SBE</w:t>
      </w:r>
      <w:r w:rsidR="00BF66E3" w:rsidRPr="00FE38CA">
        <w:rPr>
          <w:bCs/>
        </w:rPr>
        <w:t>, along with an an</w:t>
      </w:r>
      <w:r w:rsidR="00BF66E3">
        <w:rPr>
          <w:bCs/>
        </w:rPr>
        <w:t>ticipated timeline fo</w:t>
      </w:r>
      <w:r w:rsidR="00A72758">
        <w:rPr>
          <w:bCs/>
        </w:rPr>
        <w:t>r the same (Attachment 3, p. 107</w:t>
      </w:r>
      <w:r w:rsidR="00BF66E3">
        <w:rPr>
          <w:bCs/>
        </w:rPr>
        <w:t xml:space="preserve">). </w:t>
      </w:r>
    </w:p>
    <w:p w:rsidR="005036C8" w:rsidRDefault="005036C8" w:rsidP="00962EB4">
      <w:pPr>
        <w:pStyle w:val="Heading2"/>
      </w:pPr>
      <w:r>
        <w:br w:type="page"/>
      </w:r>
      <w:r w:rsidRPr="009F3455">
        <w:lastRenderedPageBreak/>
        <w:t>10. Suspension and Expulsion Procedures</w:t>
      </w:r>
    </w:p>
    <w:p w:rsidR="005036C8" w:rsidRPr="008430D5" w:rsidRDefault="005036C8" w:rsidP="00C31A17">
      <w:pPr>
        <w:autoSpaceDE w:val="0"/>
        <w:autoSpaceDN w:val="0"/>
        <w:adjustRightInd w:val="0"/>
        <w:jc w:val="center"/>
      </w:pPr>
      <w:r w:rsidRPr="008430D5">
        <w:rPr>
          <w:i/>
        </w:rPr>
        <w:t>EC</w:t>
      </w:r>
      <w:r w:rsidRPr="008430D5">
        <w:t xml:space="preserve"> Section 47605(b)(5)(J)</w:t>
      </w:r>
    </w:p>
    <w:p w:rsidR="005036C8" w:rsidRPr="008430D5" w:rsidRDefault="005036C8" w:rsidP="00C31A17">
      <w:pPr>
        <w:jc w:val="center"/>
      </w:pPr>
      <w:r w:rsidRPr="008430D5">
        <w:t xml:space="preserve">5 </w:t>
      </w:r>
      <w:r w:rsidRPr="008430D5">
        <w:rPr>
          <w:i/>
        </w:rPr>
        <w:t>CCR</w:t>
      </w:r>
      <w:r w:rsidRPr="008430D5">
        <w:t xml:space="preserve"> Section 11967.5.1(f</w:t>
      </w:r>
      <w:proofErr w:type="gramStart"/>
      <w:r w:rsidRPr="008430D5">
        <w:t>)(</w:t>
      </w:r>
      <w:proofErr w:type="gramEnd"/>
      <w:r w:rsidRPr="008430D5">
        <w:t>10)</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after="100" w:afterAutospacing="1"/>
      </w:pPr>
      <w:r w:rsidRPr="009F3455">
        <w:t xml:space="preserve">The procedures by which pupils can be suspended or expelled, as required by </w:t>
      </w:r>
      <w:r w:rsidRPr="009F3455">
        <w:rPr>
          <w:i/>
        </w:rPr>
        <w:t>EC</w:t>
      </w:r>
      <w:r w:rsidRPr="009F3455">
        <w:t xml:space="preserve"> Section 47605(b)(5)(J),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5E2677" w:rsidTr="00F3379C">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5E2677" w:rsidRPr="005E2677" w:rsidRDefault="005E2677" w:rsidP="00C31A17">
            <w:pPr>
              <w:jc w:val="center"/>
              <w:outlineLvl w:val="6"/>
              <w:rPr>
                <w:rFonts w:eastAsia="Times New Roman" w:cs="Times New Roman"/>
              </w:rPr>
            </w:pPr>
            <w:r w:rsidRPr="005E2677">
              <w:rPr>
                <w:rFonts w:eastAsia="Times New Roman" w:cs="Times New Roman"/>
              </w:rPr>
              <w:t>Criteria</w:t>
            </w:r>
          </w:p>
        </w:tc>
        <w:tc>
          <w:tcPr>
            <w:tcW w:w="1584" w:type="dxa"/>
            <w:shd w:val="clear" w:color="auto" w:fill="D9D9D9" w:themeFill="background1" w:themeFillShade="D9"/>
            <w:vAlign w:val="center"/>
          </w:tcPr>
          <w:p w:rsidR="005E2677" w:rsidRPr="005E2677" w:rsidRDefault="005E2677" w:rsidP="00C31A17">
            <w:pPr>
              <w:jc w:val="center"/>
              <w:outlineLvl w:val="6"/>
              <w:rPr>
                <w:rFonts w:eastAsia="Times New Roman" w:cs="Times New Roman"/>
              </w:rPr>
            </w:pPr>
            <w:r w:rsidRPr="005E2677">
              <w:rPr>
                <w:rFonts w:eastAsia="Times New Roman" w:cs="Times New Roman"/>
              </w:rPr>
              <w:t>Criteria Met</w:t>
            </w:r>
          </w:p>
        </w:tc>
      </w:tr>
      <w:tr w:rsidR="005E2677" w:rsidRPr="005E2677" w:rsidTr="00ED60B5">
        <w:trPr>
          <w:cantSplit/>
          <w:trHeight w:val="576"/>
        </w:trPr>
        <w:tc>
          <w:tcPr>
            <w:tcW w:w="7696" w:type="dxa"/>
          </w:tcPr>
          <w:p w:rsidR="005E2677" w:rsidRPr="005E2677" w:rsidRDefault="005E2677" w:rsidP="00C31A17">
            <w:pPr>
              <w:numPr>
                <w:ilvl w:val="0"/>
                <w:numId w:val="9"/>
              </w:numPr>
              <w:autoSpaceDE w:val="0"/>
              <w:autoSpaceDN w:val="0"/>
              <w:adjustRightInd w:val="0"/>
              <w:ind w:hanging="570"/>
              <w:rPr>
                <w:rFonts w:eastAsia="Times New Roman"/>
              </w:rPr>
            </w:pPr>
            <w:r w:rsidRPr="005E2677">
              <w:rPr>
                <w:rFonts w:eastAsia="Times New Roman"/>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84" w:type="dxa"/>
          </w:tcPr>
          <w:p w:rsidR="005E2677" w:rsidRPr="005E2677" w:rsidRDefault="00654111" w:rsidP="00C31A17">
            <w:pPr>
              <w:tabs>
                <w:tab w:val="left" w:pos="280"/>
              </w:tabs>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C31A17">
            <w:pPr>
              <w:widowControl w:val="0"/>
              <w:numPr>
                <w:ilvl w:val="0"/>
                <w:numId w:val="9"/>
              </w:numPr>
              <w:tabs>
                <w:tab w:val="left" w:pos="360"/>
              </w:tabs>
              <w:ind w:hanging="570"/>
              <w:rPr>
                <w:rFonts w:eastAsia="Times New Roman"/>
              </w:rPr>
            </w:pPr>
            <w:r w:rsidRPr="005E2677">
              <w:rPr>
                <w:rFonts w:eastAsia="Times New Roman"/>
              </w:rPr>
              <w:t>Identify the procedures by which pupils can be suspended or expelled.</w:t>
            </w:r>
          </w:p>
        </w:tc>
        <w:tc>
          <w:tcPr>
            <w:tcW w:w="1584" w:type="dxa"/>
          </w:tcPr>
          <w:p w:rsidR="005E2677" w:rsidRPr="005E2677" w:rsidRDefault="00654111" w:rsidP="00C31A17">
            <w:pPr>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C31A17">
            <w:pPr>
              <w:widowControl w:val="0"/>
              <w:numPr>
                <w:ilvl w:val="0"/>
                <w:numId w:val="9"/>
              </w:numPr>
              <w:tabs>
                <w:tab w:val="left" w:pos="360"/>
              </w:tabs>
              <w:ind w:hanging="570"/>
              <w:rPr>
                <w:rFonts w:eastAsia="Times New Roman"/>
              </w:rPr>
            </w:pPr>
            <w:r w:rsidRPr="005E2677">
              <w:rPr>
                <w:rFonts w:eastAsia="Times New Roman"/>
              </w:rPr>
              <w:t>Identify the procedures by which parents, guardians, and pupils will be informed about reasons for suspension or expulsion and of their due process rights in regard to suspension or expulsion.</w:t>
            </w:r>
          </w:p>
        </w:tc>
        <w:tc>
          <w:tcPr>
            <w:tcW w:w="1584" w:type="dxa"/>
          </w:tcPr>
          <w:p w:rsidR="005E2677" w:rsidRPr="005E2677" w:rsidRDefault="00654111" w:rsidP="00C31A17">
            <w:pPr>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C31A17">
            <w:pPr>
              <w:widowControl w:val="0"/>
              <w:numPr>
                <w:ilvl w:val="0"/>
                <w:numId w:val="9"/>
              </w:numPr>
              <w:tabs>
                <w:tab w:val="left" w:pos="360"/>
              </w:tabs>
              <w:ind w:hanging="570"/>
              <w:rPr>
                <w:rFonts w:eastAsia="Times New Roman"/>
              </w:rPr>
            </w:pPr>
            <w:r w:rsidRPr="005E2677">
              <w:rPr>
                <w:rFonts w:eastAsia="Times New Roman"/>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84" w:type="dxa"/>
          </w:tcPr>
          <w:p w:rsidR="005E2677" w:rsidRPr="005E2677" w:rsidRDefault="00654111" w:rsidP="00C31A17">
            <w:pPr>
              <w:tabs>
                <w:tab w:val="left" w:pos="280"/>
              </w:tabs>
              <w:autoSpaceDE w:val="0"/>
              <w:autoSpaceDN w:val="0"/>
              <w:adjustRightInd w:val="0"/>
              <w:jc w:val="center"/>
            </w:pPr>
            <w:r>
              <w:t>Yes</w:t>
            </w:r>
          </w:p>
        </w:tc>
      </w:tr>
      <w:tr w:rsidR="005E2677" w:rsidRPr="005E2677" w:rsidTr="00ED60B5">
        <w:trPr>
          <w:cantSplit/>
          <w:trHeight w:val="576"/>
        </w:trPr>
        <w:tc>
          <w:tcPr>
            <w:tcW w:w="7696" w:type="dxa"/>
          </w:tcPr>
          <w:p w:rsidR="005E2677" w:rsidRPr="005E2677" w:rsidRDefault="005E2677" w:rsidP="00C31A17">
            <w:pPr>
              <w:numPr>
                <w:ilvl w:val="0"/>
                <w:numId w:val="9"/>
              </w:numPr>
              <w:ind w:hanging="570"/>
            </w:pPr>
            <w:r w:rsidRPr="005E2677">
              <w:lastRenderedPageBreak/>
              <w:t>If not otherwise covered under subparagraphs (A), (B), (C), and (D):</w:t>
            </w:r>
          </w:p>
          <w:p w:rsidR="005E2677" w:rsidRPr="005E2677" w:rsidRDefault="005E2677" w:rsidP="00C31A17">
            <w:pPr>
              <w:numPr>
                <w:ilvl w:val="0"/>
                <w:numId w:val="11"/>
              </w:numPr>
              <w:tabs>
                <w:tab w:val="left" w:pos="1230"/>
              </w:tabs>
              <w:spacing w:before="240" w:after="100" w:afterAutospacing="1"/>
              <w:ind w:left="1230" w:hanging="540"/>
            </w:pPr>
            <w:r w:rsidRPr="005E2677">
              <w:t>Provide for due process for all pupils and demonstrate an understanding of the rights of pupils with disabilities in regard to suspension and expulsion.</w:t>
            </w:r>
          </w:p>
          <w:p w:rsidR="005E2677" w:rsidRPr="005E2677" w:rsidRDefault="005E2677" w:rsidP="00C31A17">
            <w:pPr>
              <w:widowControl w:val="0"/>
              <w:numPr>
                <w:ilvl w:val="0"/>
                <w:numId w:val="11"/>
              </w:numPr>
              <w:tabs>
                <w:tab w:val="left" w:pos="360"/>
                <w:tab w:val="left" w:pos="1230"/>
              </w:tabs>
              <w:spacing w:after="100" w:afterAutospacing="1"/>
              <w:ind w:left="1230" w:hanging="540"/>
            </w:pPr>
            <w:r w:rsidRPr="005E2677">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84" w:type="dxa"/>
          </w:tcPr>
          <w:p w:rsidR="005E2677" w:rsidRPr="005E2677" w:rsidRDefault="00654111" w:rsidP="00C31A17">
            <w:pPr>
              <w:autoSpaceDE w:val="0"/>
              <w:autoSpaceDN w:val="0"/>
              <w:adjustRightInd w:val="0"/>
              <w:jc w:val="center"/>
            </w:pPr>
            <w:r>
              <w:t>Yes</w:t>
            </w:r>
          </w:p>
        </w:tc>
      </w:tr>
    </w:tbl>
    <w:p w:rsidR="005036C8" w:rsidRPr="00494C63" w:rsidRDefault="005036C8" w:rsidP="00C31A17">
      <w:pPr>
        <w:spacing w:before="100" w:beforeAutospacing="1" w:after="100" w:afterAutospacing="1"/>
      </w:pPr>
      <w:r>
        <w:rPr>
          <w:b/>
        </w:rPr>
        <w:t>T</w:t>
      </w:r>
      <w:r w:rsidRPr="00494C63">
        <w:rPr>
          <w:b/>
        </w:rPr>
        <w:t xml:space="preserve">he petition </w:t>
      </w:r>
      <w:r w:rsidR="00BF66E3">
        <w:rPr>
          <w:b/>
        </w:rPr>
        <w:t>does</w:t>
      </w:r>
      <w:r w:rsidRPr="005E1390">
        <w:rPr>
          <w:b/>
        </w:rPr>
        <w:t xml:space="preserve"> </w:t>
      </w:r>
      <w:r w:rsidRPr="00494C63">
        <w:rPr>
          <w:b/>
        </w:rPr>
        <w:t>present a reasonably comprehensive description of suspension and expulsion procedures</w:t>
      </w:r>
      <w:r>
        <w:rPr>
          <w:b/>
        </w:rPr>
        <w:t>.</w:t>
      </w:r>
    </w:p>
    <w:p w:rsidR="005036C8" w:rsidRPr="009F3455" w:rsidRDefault="005036C8" w:rsidP="00C31A17">
      <w:pPr>
        <w:pStyle w:val="Heading3"/>
      </w:pPr>
      <w:r>
        <w:t>Comments</w:t>
      </w:r>
    </w:p>
    <w:p w:rsidR="005036C8" w:rsidRDefault="00BF66E3" w:rsidP="00C31A17">
      <w:pPr>
        <w:autoSpaceDE w:val="0"/>
        <w:autoSpaceDN w:val="0"/>
        <w:adjustRightInd w:val="0"/>
        <w:spacing w:after="100" w:afterAutospacing="1"/>
        <w:rPr>
          <w:bCs/>
        </w:rPr>
      </w:pPr>
      <w:r>
        <w:rPr>
          <w:bCs/>
        </w:rPr>
        <w:t xml:space="preserve">The BPA-SD petition presents a reasonably comprehensive description of suspension and expulsion procedures. </w:t>
      </w:r>
    </w:p>
    <w:p w:rsidR="00BF66E3" w:rsidRDefault="00BF66E3" w:rsidP="00C31A17">
      <w:pPr>
        <w:autoSpaceDE w:val="0"/>
        <w:autoSpaceDN w:val="0"/>
        <w:adjustRightInd w:val="0"/>
        <w:spacing w:after="100" w:afterAutospacing="1"/>
        <w:rPr>
          <w:bCs/>
        </w:rPr>
      </w:pPr>
      <w:r>
        <w:rPr>
          <w:bCs/>
        </w:rPr>
        <w:t xml:space="preserve">Addressing </w:t>
      </w:r>
      <w:proofErr w:type="gramStart"/>
      <w:r>
        <w:rPr>
          <w:bCs/>
        </w:rPr>
        <w:t>evaluation</w:t>
      </w:r>
      <w:proofErr w:type="gramEnd"/>
      <w:r>
        <w:rPr>
          <w:bCs/>
        </w:rPr>
        <w:t xml:space="preserve"> criteria A, B, and D above, the </w:t>
      </w:r>
      <w:r w:rsidR="00082B5A">
        <w:rPr>
          <w:bCs/>
        </w:rPr>
        <w:t>BPA-SD</w:t>
      </w:r>
      <w:r>
        <w:rPr>
          <w:bCs/>
        </w:rPr>
        <w:t xml:space="preserve"> petition states that </w:t>
      </w:r>
      <w:r w:rsidR="006C7863">
        <w:rPr>
          <w:bCs/>
        </w:rPr>
        <w:t>BPA-SD’s formal discipline policy</w:t>
      </w:r>
      <w:r>
        <w:rPr>
          <w:bCs/>
        </w:rPr>
        <w:t xml:space="preserve"> </w:t>
      </w:r>
      <w:r w:rsidRPr="004D04E7">
        <w:rPr>
          <w:bCs/>
        </w:rPr>
        <w:t>describe</w:t>
      </w:r>
      <w:r w:rsidR="006C7863">
        <w:rPr>
          <w:bCs/>
        </w:rPr>
        <w:t>s</w:t>
      </w:r>
      <w:r>
        <w:rPr>
          <w:bCs/>
        </w:rPr>
        <w:t>,</w:t>
      </w:r>
      <w:r w:rsidRPr="004D04E7">
        <w:rPr>
          <w:bCs/>
        </w:rPr>
        <w:t xml:space="preserve"> at a minimum</w:t>
      </w:r>
      <w:r>
        <w:rPr>
          <w:bCs/>
        </w:rPr>
        <w:t>,</w:t>
      </w:r>
      <w:r w:rsidRPr="004D04E7">
        <w:rPr>
          <w:bCs/>
        </w:rPr>
        <w:t xml:space="preserve"> the progressive disciplinary measures, grounds for suspension and</w:t>
      </w:r>
      <w:r>
        <w:rPr>
          <w:bCs/>
        </w:rPr>
        <w:t xml:space="preserve"> expulsion from </w:t>
      </w:r>
      <w:r w:rsidR="00082B5A">
        <w:rPr>
          <w:bCs/>
        </w:rPr>
        <w:t>BPA-SD</w:t>
      </w:r>
      <w:r>
        <w:rPr>
          <w:bCs/>
        </w:rPr>
        <w:t xml:space="preserve">, </w:t>
      </w:r>
      <w:r w:rsidRPr="004D04E7">
        <w:rPr>
          <w:bCs/>
        </w:rPr>
        <w:t>maximum number of consecutive days of suspension,</w:t>
      </w:r>
      <w:r>
        <w:rPr>
          <w:bCs/>
        </w:rPr>
        <w:t xml:space="preserve"> and</w:t>
      </w:r>
      <w:r w:rsidRPr="004D04E7">
        <w:rPr>
          <w:bCs/>
        </w:rPr>
        <w:t xml:space="preserve"> contents and procedures for any notice to parents of suspension or recommendation for expulsion, including</w:t>
      </w:r>
      <w:r>
        <w:rPr>
          <w:bCs/>
        </w:rPr>
        <w:t>,</w:t>
      </w:r>
      <w:r w:rsidRPr="004D04E7">
        <w:rPr>
          <w:bCs/>
        </w:rPr>
        <w:t xml:space="preserve"> but not necessarily limited to</w:t>
      </w:r>
      <w:r>
        <w:rPr>
          <w:bCs/>
        </w:rPr>
        <w:t>,</w:t>
      </w:r>
      <w:r w:rsidRPr="004D04E7">
        <w:rPr>
          <w:bCs/>
        </w:rPr>
        <w:t xml:space="preserve"> the specific reasons for suspension or a recommendation for expuls</w:t>
      </w:r>
      <w:r>
        <w:rPr>
          <w:bCs/>
        </w:rPr>
        <w:t>ion. In addition, the notice to the</w:t>
      </w:r>
      <w:r w:rsidR="00AC4B13">
        <w:rPr>
          <w:bCs/>
        </w:rPr>
        <w:t xml:space="preserve"> parents</w:t>
      </w:r>
      <w:r>
        <w:rPr>
          <w:bCs/>
        </w:rPr>
        <w:t xml:space="preserve"> include</w:t>
      </w:r>
      <w:r w:rsidR="00AC4B13">
        <w:rPr>
          <w:bCs/>
        </w:rPr>
        <w:t>s</w:t>
      </w:r>
      <w:r w:rsidRPr="004D04E7">
        <w:rPr>
          <w:bCs/>
        </w:rPr>
        <w:t xml:space="preserve"> the length of suspensio</w:t>
      </w:r>
      <w:r>
        <w:rPr>
          <w:bCs/>
        </w:rPr>
        <w:t>n and provisions for the pupil’s education while suspended. The petit</w:t>
      </w:r>
      <w:r w:rsidR="00AC4B13">
        <w:rPr>
          <w:bCs/>
        </w:rPr>
        <w:t>ion states that policies are</w:t>
      </w:r>
      <w:r>
        <w:rPr>
          <w:bCs/>
        </w:rPr>
        <w:t xml:space="preserve"> reviewed and modified</w:t>
      </w:r>
      <w:r w:rsidR="00107EBF">
        <w:rPr>
          <w:bCs/>
        </w:rPr>
        <w:t xml:space="preserve"> as needed </w:t>
      </w:r>
      <w:r w:rsidR="00A72758">
        <w:rPr>
          <w:bCs/>
        </w:rPr>
        <w:t>(Attachment 3, p</w:t>
      </w:r>
      <w:r w:rsidR="00635357">
        <w:rPr>
          <w:bCs/>
        </w:rPr>
        <w:t>p</w:t>
      </w:r>
      <w:r w:rsidR="00A72758">
        <w:rPr>
          <w:bCs/>
        </w:rPr>
        <w:t>. 110–131</w:t>
      </w:r>
      <w:r>
        <w:rPr>
          <w:bCs/>
        </w:rPr>
        <w:t xml:space="preserve">). </w:t>
      </w:r>
      <w:r w:rsidR="00B62A8F">
        <w:rPr>
          <w:bCs/>
        </w:rPr>
        <w:t>The BPA-SD petition states that the Governing Board may adopt a board policy authorizing teachers to require the parent or guardian of a pupil who has been suspended by a teacher for committing an obscene act or engaging in habitual profanity or vulgarity or disrupting school activities or otherwise willfully defying the valid authority of supervisors, teachers, administrators, school officials, or other school personnel engaged in the performance of their duties, subject to the grade limitations specified above, to attend a portion of a school day in the classroom of his or her child or ward (Attachment 3, p. 116).</w:t>
      </w:r>
    </w:p>
    <w:p w:rsidR="00107EBF" w:rsidRDefault="00107EBF" w:rsidP="00C31A17">
      <w:pPr>
        <w:autoSpaceDE w:val="0"/>
        <w:autoSpaceDN w:val="0"/>
        <w:adjustRightInd w:val="0"/>
        <w:spacing w:after="100" w:afterAutospacing="1"/>
        <w:rPr>
          <w:bCs/>
        </w:rPr>
      </w:pPr>
      <w:r>
        <w:rPr>
          <w:bCs/>
        </w:rPr>
        <w:t>Addressing evaluation criteria C and E above, the BPA-SD petition states th</w:t>
      </w:r>
      <w:r w:rsidR="00083928">
        <w:rPr>
          <w:bCs/>
        </w:rPr>
        <w:t>at the parent of a pupil with a</w:t>
      </w:r>
      <w:r>
        <w:rPr>
          <w:bCs/>
        </w:rPr>
        <w:t xml:space="preserve"> disability who disagrees with any decision regarding placement, or the m</w:t>
      </w:r>
      <w:r w:rsidR="00083928">
        <w:rPr>
          <w:bCs/>
        </w:rPr>
        <w:t xml:space="preserve">anifestation determination, or </w:t>
      </w:r>
      <w:r>
        <w:rPr>
          <w:bCs/>
        </w:rPr>
        <w:t>BPA-SD believes that maintaining</w:t>
      </w:r>
      <w:r w:rsidR="00083928">
        <w:rPr>
          <w:bCs/>
        </w:rPr>
        <w:t xml:space="preserve"> the current placement of </w:t>
      </w:r>
      <w:r>
        <w:rPr>
          <w:bCs/>
        </w:rPr>
        <w:t xml:space="preserve">the pupil is substantially likely to result in injury to the pupils or to others, may request a hearing. A hearing officer shall </w:t>
      </w:r>
      <w:proofErr w:type="gramStart"/>
      <w:r>
        <w:rPr>
          <w:bCs/>
        </w:rPr>
        <w:t>make a determination</w:t>
      </w:r>
      <w:proofErr w:type="gramEnd"/>
      <w:r w:rsidR="00654111">
        <w:rPr>
          <w:bCs/>
        </w:rPr>
        <w:t xml:space="preserve"> regarding an </w:t>
      </w:r>
      <w:r w:rsidR="00654111">
        <w:rPr>
          <w:bCs/>
        </w:rPr>
        <w:lastRenderedPageBreak/>
        <w:t>appeal requested under 20 U</w:t>
      </w:r>
      <w:r w:rsidR="00635357">
        <w:rPr>
          <w:bCs/>
        </w:rPr>
        <w:t xml:space="preserve">nited </w:t>
      </w:r>
      <w:r w:rsidR="00654111">
        <w:rPr>
          <w:bCs/>
        </w:rPr>
        <w:t>S</w:t>
      </w:r>
      <w:r w:rsidR="00635357">
        <w:rPr>
          <w:bCs/>
        </w:rPr>
        <w:t xml:space="preserve">tates </w:t>
      </w:r>
      <w:r w:rsidR="00654111">
        <w:rPr>
          <w:bCs/>
        </w:rPr>
        <w:t>C</w:t>
      </w:r>
      <w:r w:rsidR="00635357">
        <w:rPr>
          <w:bCs/>
        </w:rPr>
        <w:t>ode (U</w:t>
      </w:r>
      <w:r w:rsidR="00F63B58">
        <w:rPr>
          <w:bCs/>
        </w:rPr>
        <w:t>.</w:t>
      </w:r>
      <w:r w:rsidR="00635357">
        <w:rPr>
          <w:bCs/>
        </w:rPr>
        <w:t>S</w:t>
      </w:r>
      <w:r w:rsidR="00F63B58">
        <w:rPr>
          <w:bCs/>
        </w:rPr>
        <w:t>.</w:t>
      </w:r>
      <w:r w:rsidR="00635357">
        <w:rPr>
          <w:bCs/>
        </w:rPr>
        <w:t>C</w:t>
      </w:r>
      <w:r w:rsidR="00F63B58">
        <w:rPr>
          <w:bCs/>
        </w:rPr>
        <w:t>.</w:t>
      </w:r>
      <w:r w:rsidR="00635357">
        <w:rPr>
          <w:bCs/>
        </w:rPr>
        <w:t>)</w:t>
      </w:r>
      <w:r w:rsidR="00654111">
        <w:rPr>
          <w:bCs/>
        </w:rPr>
        <w:t xml:space="preserve"> 1415(k)(3)(A). The hearing officer may order a change in pla</w:t>
      </w:r>
      <w:r w:rsidR="00635357">
        <w:rPr>
          <w:bCs/>
        </w:rPr>
        <w:t>cement of the pupil</w:t>
      </w:r>
      <w:r w:rsidR="00654111">
        <w:rPr>
          <w:bCs/>
        </w:rPr>
        <w:t xml:space="preserve"> and either return the pupil to the placement from which the child was removed, or order a change in placement of a pupil with a disability to an appropriate interim alternative educational setting for not more than 45 school days if the hearing officer determines that maintaining the current placement of such pupil is substantially likely to result in injury to the pupil or to others. When an appeal has been requested by either the parent or BPA-SD, the child shall remain in the interim alternative educational setting pending the decision of the hearing officer or until the expiration of the time period provided for in 20 U</w:t>
      </w:r>
      <w:r w:rsidR="00F63B58">
        <w:rPr>
          <w:bCs/>
        </w:rPr>
        <w:t>.</w:t>
      </w:r>
      <w:r w:rsidR="00654111">
        <w:rPr>
          <w:bCs/>
        </w:rPr>
        <w:t>S</w:t>
      </w:r>
      <w:r w:rsidR="00F63B58">
        <w:rPr>
          <w:bCs/>
        </w:rPr>
        <w:t>.</w:t>
      </w:r>
      <w:r w:rsidR="00654111">
        <w:rPr>
          <w:bCs/>
        </w:rPr>
        <w:t>C</w:t>
      </w:r>
      <w:r w:rsidR="00F63B58">
        <w:rPr>
          <w:bCs/>
        </w:rPr>
        <w:t>.</w:t>
      </w:r>
      <w:r w:rsidR="00654111">
        <w:rPr>
          <w:bCs/>
        </w:rPr>
        <w:t xml:space="preserve"> 1415(k)(1)(C), whichever occurs first, unless the parent and the State or local education agency agree otherwise, and the State or BPA-SD shall arrange for an expedited hearing, whi</w:t>
      </w:r>
      <w:r w:rsidR="00635357">
        <w:rPr>
          <w:bCs/>
        </w:rPr>
        <w:t>ch shall occur within 20 school</w:t>
      </w:r>
      <w:r w:rsidR="00654111">
        <w:rPr>
          <w:bCs/>
        </w:rPr>
        <w:t xml:space="preserve"> days </w:t>
      </w:r>
      <w:r w:rsidR="00083928">
        <w:rPr>
          <w:bCs/>
        </w:rPr>
        <w:t xml:space="preserve">of the date the hearing is requested and shall result in a determination within 10 school days </w:t>
      </w:r>
      <w:r w:rsidR="00654111">
        <w:rPr>
          <w:bCs/>
        </w:rPr>
        <w:t>after the hearing. In effect, this would allow for a maximum placement in an interim alternative educational setting pending a decision for no more than 30 school days (Attachment 3,</w:t>
      </w:r>
      <w:r w:rsidR="00A72758">
        <w:rPr>
          <w:bCs/>
        </w:rPr>
        <w:t xml:space="preserve"> p. 129</w:t>
      </w:r>
      <w:r w:rsidR="00654111">
        <w:rPr>
          <w:bCs/>
        </w:rPr>
        <w:t>).</w:t>
      </w:r>
    </w:p>
    <w:p w:rsidR="00654111" w:rsidRPr="009F3455" w:rsidRDefault="00654111" w:rsidP="00C31A17">
      <w:pPr>
        <w:autoSpaceDE w:val="0"/>
        <w:autoSpaceDN w:val="0"/>
        <w:adjustRightInd w:val="0"/>
        <w:spacing w:after="100" w:afterAutospacing="1"/>
        <w:rPr>
          <w:bCs/>
        </w:rPr>
      </w:pPr>
      <w:r>
        <w:rPr>
          <w:bCs/>
        </w:rPr>
        <w:t xml:space="preserve">Additionally, the BPA-SD petition states that no pupil shall be involuntarily removed by BPA-SD for any reason unless the parent or guardian of the pupil has been provided written notice in person and/or by mail of intent to remove the pupil no less than five school days before the effective date of </w:t>
      </w:r>
      <w:r w:rsidR="00A72758">
        <w:rPr>
          <w:bCs/>
        </w:rPr>
        <w:t>the action (Attachment 3, p. 130</w:t>
      </w:r>
      <w:r>
        <w:rPr>
          <w:bCs/>
        </w:rPr>
        <w:t>).</w:t>
      </w:r>
    </w:p>
    <w:p w:rsidR="00524066" w:rsidRDefault="005036C8" w:rsidP="00962EB4">
      <w:pPr>
        <w:pStyle w:val="Heading2"/>
      </w:pPr>
      <w:r>
        <w:br w:type="page"/>
      </w:r>
      <w:r w:rsidR="00524066" w:rsidRPr="009F3455">
        <w:lastRenderedPageBreak/>
        <w:t xml:space="preserve">11. Teachers’ </w:t>
      </w:r>
      <w:r w:rsidR="00524066">
        <w:t xml:space="preserve">and Public </w:t>
      </w:r>
      <w:r w:rsidR="00524066" w:rsidRPr="009F3455">
        <w:t>Employees</w:t>
      </w:r>
      <w:r w:rsidR="002A7438">
        <w:t>’</w:t>
      </w:r>
      <w:r w:rsidR="00524066" w:rsidRPr="009F3455">
        <w:t xml:space="preserve"> Retirement System, and Social Security Coverage</w:t>
      </w:r>
    </w:p>
    <w:p w:rsidR="00524066" w:rsidRPr="007739F6" w:rsidRDefault="00524066" w:rsidP="00C31A17">
      <w:pPr>
        <w:jc w:val="center"/>
        <w:rPr>
          <w:b/>
        </w:rPr>
      </w:pPr>
      <w:r w:rsidRPr="007739F6">
        <w:rPr>
          <w:b/>
        </w:rPr>
        <w:t>California State Teachers’ Retirement System, California Public Employees’ Retirement System, and Social Security Coverage</w:t>
      </w:r>
    </w:p>
    <w:p w:rsidR="00524066" w:rsidRPr="008430D5" w:rsidRDefault="00524066" w:rsidP="00C31A17">
      <w:pPr>
        <w:jc w:val="center"/>
      </w:pPr>
      <w:r w:rsidRPr="008430D5">
        <w:rPr>
          <w:i/>
        </w:rPr>
        <w:t>EC</w:t>
      </w:r>
      <w:r w:rsidRPr="008430D5">
        <w:t xml:space="preserve"> Section 47605(b)(5)(K)</w:t>
      </w:r>
    </w:p>
    <w:p w:rsidR="00524066" w:rsidRPr="008430D5" w:rsidRDefault="00524066" w:rsidP="00C31A17">
      <w:pPr>
        <w:jc w:val="center"/>
      </w:pPr>
      <w:r w:rsidRPr="008430D5">
        <w:t xml:space="preserve">5 </w:t>
      </w:r>
      <w:r w:rsidRPr="008430D5">
        <w:rPr>
          <w:i/>
        </w:rPr>
        <w:t>CCR</w:t>
      </w:r>
      <w:r w:rsidRPr="008430D5">
        <w:t xml:space="preserve"> Section 11967.5.1(f</w:t>
      </w:r>
      <w:proofErr w:type="gramStart"/>
      <w:r w:rsidRPr="008430D5">
        <w:t>)(</w:t>
      </w:r>
      <w:proofErr w:type="gramEnd"/>
      <w:r w:rsidRPr="008430D5">
        <w:t>11)</w:t>
      </w:r>
    </w:p>
    <w:p w:rsidR="005036C8" w:rsidRPr="009F3455" w:rsidRDefault="005036C8" w:rsidP="00C31A17">
      <w:pPr>
        <w:pStyle w:val="Heading3"/>
      </w:pPr>
      <w:r w:rsidRPr="009F3455">
        <w:t>Evaluation Criteria</w:t>
      </w:r>
    </w:p>
    <w:p w:rsidR="005036C8" w:rsidRDefault="005036C8" w:rsidP="00C31A17">
      <w:pPr>
        <w:spacing w:after="100" w:afterAutospacing="1"/>
        <w:rPr>
          <w:b/>
        </w:rPr>
      </w:pPr>
      <w:r w:rsidRPr="009F3455">
        <w:t>The manner by which staff members of the charter schools will be covered by California State Teachers’ Retirement System (CalSTRS), California Public Employees</w:t>
      </w:r>
      <w:r w:rsidR="009C3BF0">
        <w:t>’</w:t>
      </w:r>
      <w:r w:rsidRPr="009F3455">
        <w:t xml:space="preserve"> Retirement System (CalPERS), or federal social security, as required by </w:t>
      </w:r>
      <w:r w:rsidRPr="009F3455">
        <w:rPr>
          <w:i/>
        </w:rPr>
        <w:t>EC</w:t>
      </w:r>
      <w:r w:rsidRPr="009F3455">
        <w:t xml:space="preserve"> Section 47605(b)(5)(K), at a minimum, specifies the positions to be covered under each system and the staff who will be responsible for ensuring that appropriate arrangements for that coverage have been made.</w:t>
      </w:r>
    </w:p>
    <w:p w:rsidR="005036C8" w:rsidRDefault="005036C8" w:rsidP="00C31A17">
      <w:pPr>
        <w:spacing w:after="100" w:afterAutospacing="1"/>
        <w:rPr>
          <w:b/>
        </w:rPr>
      </w:pPr>
      <w:r>
        <w:rPr>
          <w:b/>
        </w:rPr>
        <w:t>T</w:t>
      </w:r>
      <w:r w:rsidRPr="009F3455">
        <w:rPr>
          <w:b/>
        </w:rPr>
        <w:t xml:space="preserve">he petition </w:t>
      </w:r>
      <w:r w:rsidR="00D60CE5">
        <w:rPr>
          <w:b/>
        </w:rPr>
        <w:t>does</w:t>
      </w:r>
      <w:r w:rsidRPr="005E1390">
        <w:rPr>
          <w:b/>
        </w:rPr>
        <w:t xml:space="preserve"> </w:t>
      </w:r>
      <w:r w:rsidRPr="009F3455">
        <w:rPr>
          <w:b/>
        </w:rPr>
        <w:t>present a reasonably comprehensive description of CalSTRS, CalPERS, and social security coverage</w:t>
      </w:r>
      <w:r>
        <w:rPr>
          <w:b/>
        </w:rPr>
        <w:t>.</w:t>
      </w:r>
    </w:p>
    <w:p w:rsidR="005036C8" w:rsidRPr="009F3455" w:rsidRDefault="005036C8" w:rsidP="00C31A17">
      <w:pPr>
        <w:pStyle w:val="Heading3"/>
      </w:pPr>
      <w:r>
        <w:t>Comments</w:t>
      </w:r>
    </w:p>
    <w:p w:rsidR="00D60CE5" w:rsidRDefault="00D60CE5" w:rsidP="00C31A17">
      <w:pPr>
        <w:autoSpaceDE w:val="0"/>
        <w:autoSpaceDN w:val="0"/>
        <w:adjustRightInd w:val="0"/>
        <w:rPr>
          <w:bCs/>
        </w:rPr>
      </w:pPr>
      <w:r>
        <w:rPr>
          <w:bCs/>
        </w:rPr>
        <w:t xml:space="preserve">The </w:t>
      </w:r>
      <w:r w:rsidR="00082B5A">
        <w:rPr>
          <w:bCs/>
        </w:rPr>
        <w:t>BPA-SD</w:t>
      </w:r>
      <w:r>
        <w:rPr>
          <w:bCs/>
        </w:rPr>
        <w:t xml:space="preserve"> petition does present a reasonably comprehensive description of retirement coverage. The petition states that </w:t>
      </w:r>
      <w:r w:rsidR="00082B5A">
        <w:rPr>
          <w:bCs/>
        </w:rPr>
        <w:t>BPA-SD</w:t>
      </w:r>
      <w:r w:rsidRPr="00E73718">
        <w:rPr>
          <w:bCs/>
        </w:rPr>
        <w:t>’s Board of Directors shall determine which school-sp</w:t>
      </w:r>
      <w:r w:rsidR="006C7863">
        <w:rPr>
          <w:bCs/>
        </w:rPr>
        <w:t>onsored retirement plans are</w:t>
      </w:r>
      <w:r w:rsidRPr="00E73718">
        <w:rPr>
          <w:bCs/>
        </w:rPr>
        <w:t xml:space="preserve"> available</w:t>
      </w:r>
      <w:r>
        <w:rPr>
          <w:bCs/>
        </w:rPr>
        <w:t xml:space="preserve"> to various types of staff. </w:t>
      </w:r>
      <w:r w:rsidR="00082B5A">
        <w:rPr>
          <w:bCs/>
        </w:rPr>
        <w:t>BPA-SD</w:t>
      </w:r>
      <w:r w:rsidRPr="00E73718">
        <w:rPr>
          <w:bCs/>
        </w:rPr>
        <w:t>’s Board of Direc</w:t>
      </w:r>
      <w:r>
        <w:rPr>
          <w:bCs/>
        </w:rPr>
        <w:t xml:space="preserve">tors retains the option for </w:t>
      </w:r>
      <w:r w:rsidR="00082B5A">
        <w:rPr>
          <w:bCs/>
        </w:rPr>
        <w:t>BPA-SD</w:t>
      </w:r>
      <w:r w:rsidRPr="00E73718">
        <w:rPr>
          <w:bCs/>
        </w:rPr>
        <w:t xml:space="preserve"> to participate in the </w:t>
      </w:r>
      <w:r>
        <w:rPr>
          <w:bCs/>
        </w:rPr>
        <w:t>CalSTRS</w:t>
      </w:r>
      <w:r w:rsidRPr="00E73718">
        <w:rPr>
          <w:bCs/>
        </w:rPr>
        <w:t>, or a 403b retirement plan that may offer rates competitive within the existing marketplace, or to implement any other retirem</w:t>
      </w:r>
      <w:r>
        <w:rPr>
          <w:bCs/>
        </w:rPr>
        <w:t xml:space="preserve">ent plan at its discretion. </w:t>
      </w:r>
      <w:r w:rsidR="00082B5A">
        <w:rPr>
          <w:bCs/>
        </w:rPr>
        <w:t>BPA-SD</w:t>
      </w:r>
      <w:r w:rsidR="006C7863">
        <w:rPr>
          <w:bCs/>
        </w:rPr>
        <w:t xml:space="preserve"> </w:t>
      </w:r>
      <w:r w:rsidRPr="00E73718">
        <w:rPr>
          <w:bCs/>
        </w:rPr>
        <w:t>coordinate</w:t>
      </w:r>
      <w:r w:rsidR="006C7863">
        <w:rPr>
          <w:bCs/>
        </w:rPr>
        <w:t>s</w:t>
      </w:r>
      <w:r w:rsidRPr="00E73718">
        <w:rPr>
          <w:bCs/>
        </w:rPr>
        <w:t xml:space="preserve"> such participation</w:t>
      </w:r>
      <w:r>
        <w:rPr>
          <w:bCs/>
        </w:rPr>
        <w:t>,</w:t>
      </w:r>
      <w:r w:rsidRPr="00E73718">
        <w:rPr>
          <w:bCs/>
        </w:rPr>
        <w:t xml:space="preserve"> as appropriate</w:t>
      </w:r>
      <w:r>
        <w:rPr>
          <w:bCs/>
        </w:rPr>
        <w:t>,</w:t>
      </w:r>
      <w:r w:rsidRPr="00E73718">
        <w:rPr>
          <w:bCs/>
        </w:rPr>
        <w:t xml:space="preserve"> with the Social Security system or other reciprocal system, so that</w:t>
      </w:r>
      <w:r w:rsidR="006C7863">
        <w:rPr>
          <w:bCs/>
        </w:rPr>
        <w:t xml:space="preserve"> at a minimum, all staff are</w:t>
      </w:r>
      <w:r w:rsidRPr="00E73718">
        <w:rPr>
          <w:bCs/>
        </w:rPr>
        <w:t xml:space="preserve"> covered by </w:t>
      </w:r>
      <w:r>
        <w:rPr>
          <w:bCs/>
        </w:rPr>
        <w:t>CalSTRS and/or Cal</w:t>
      </w:r>
      <w:r w:rsidRPr="00E73718">
        <w:rPr>
          <w:bCs/>
        </w:rPr>
        <w:t xml:space="preserve">PERS, or alternatively, by federal social security, pursuant to </w:t>
      </w:r>
      <w:r>
        <w:rPr>
          <w:bCs/>
          <w:i/>
        </w:rPr>
        <w:t xml:space="preserve">EC </w:t>
      </w:r>
      <w:r>
        <w:rPr>
          <w:bCs/>
        </w:rPr>
        <w:t xml:space="preserve">Section 47605(b)(5)(K). </w:t>
      </w:r>
      <w:r w:rsidRPr="0065652D">
        <w:rPr>
          <w:bCs/>
        </w:rPr>
        <w:t xml:space="preserve">All employees who are not members of CalSTRS or CalPERS must contribute to the federal social security system. If the Board of Directors determines to participate in CalSTRS for certificated employees who are eligible, and CalSTRS is no longer available for Charter Schools, </w:t>
      </w:r>
      <w:r w:rsidR="00082B5A">
        <w:rPr>
          <w:bCs/>
        </w:rPr>
        <w:t>BPA-SD</w:t>
      </w:r>
      <w:r w:rsidRPr="0065652D">
        <w:rPr>
          <w:bCs/>
        </w:rPr>
        <w:t xml:space="preserve"> may offer a matching rate on the 403b plan that would be competitive within the existing marketplace</w:t>
      </w:r>
      <w:r>
        <w:rPr>
          <w:bCs/>
        </w:rPr>
        <w:t>.</w:t>
      </w:r>
      <w:r w:rsidRPr="0065652D">
        <w:rPr>
          <w:bCs/>
        </w:rPr>
        <w:t xml:space="preserve"> </w:t>
      </w:r>
      <w:r w:rsidR="00082B5A">
        <w:rPr>
          <w:bCs/>
        </w:rPr>
        <w:t>BPA-SD</w:t>
      </w:r>
      <w:r w:rsidRPr="0065652D">
        <w:rPr>
          <w:bCs/>
        </w:rPr>
        <w:t xml:space="preserve"> does not currently intend to partic</w:t>
      </w:r>
      <w:r w:rsidR="006C7863">
        <w:rPr>
          <w:bCs/>
        </w:rPr>
        <w:t xml:space="preserve">ipate in CalPERS. </w:t>
      </w:r>
      <w:r w:rsidR="00082B5A">
        <w:rPr>
          <w:bCs/>
        </w:rPr>
        <w:t>BPA-SD</w:t>
      </w:r>
      <w:r w:rsidR="006C7863">
        <w:rPr>
          <w:bCs/>
        </w:rPr>
        <w:t xml:space="preserve"> is </w:t>
      </w:r>
      <w:r w:rsidRPr="0065652D">
        <w:rPr>
          <w:bCs/>
        </w:rPr>
        <w:t>responsible for contracting retirement plan services with an experienced provider selected b</w:t>
      </w:r>
      <w:r>
        <w:rPr>
          <w:bCs/>
        </w:rPr>
        <w:t>y the Board (Attachment 3, p</w:t>
      </w:r>
      <w:r w:rsidR="00635357">
        <w:rPr>
          <w:bCs/>
        </w:rPr>
        <w:t>p</w:t>
      </w:r>
      <w:r>
        <w:rPr>
          <w:bCs/>
        </w:rPr>
        <w:t>. 1</w:t>
      </w:r>
      <w:r w:rsidRPr="0065652D">
        <w:rPr>
          <w:bCs/>
        </w:rPr>
        <w:t>3</w:t>
      </w:r>
      <w:r w:rsidR="00A72758">
        <w:rPr>
          <w:bCs/>
        </w:rPr>
        <w:t>2</w:t>
      </w:r>
      <w:r>
        <w:rPr>
          <w:bCs/>
        </w:rPr>
        <w:t>–13</w:t>
      </w:r>
      <w:r w:rsidR="00A72758">
        <w:rPr>
          <w:bCs/>
        </w:rPr>
        <w:t>3</w:t>
      </w:r>
      <w:r w:rsidRPr="0065652D">
        <w:rPr>
          <w:bCs/>
        </w:rPr>
        <w:t>).</w:t>
      </w:r>
    </w:p>
    <w:p w:rsidR="005036C8" w:rsidRDefault="005036C8" w:rsidP="00962EB4">
      <w:pPr>
        <w:pStyle w:val="Heading2"/>
      </w:pPr>
      <w:r>
        <w:br w:type="page"/>
      </w:r>
      <w:r w:rsidRPr="009F3455">
        <w:lastRenderedPageBreak/>
        <w:t>12. Public School Attendance Alternatives</w:t>
      </w:r>
    </w:p>
    <w:p w:rsidR="005036C8" w:rsidRPr="007C4A67" w:rsidRDefault="005036C8" w:rsidP="00C31A17">
      <w:pPr>
        <w:jc w:val="center"/>
      </w:pPr>
      <w:r w:rsidRPr="007C4A67">
        <w:rPr>
          <w:i/>
        </w:rPr>
        <w:t>EC</w:t>
      </w:r>
      <w:r w:rsidRPr="007C4A67">
        <w:t xml:space="preserve"> Section 47605(b)(5)(L)</w:t>
      </w:r>
    </w:p>
    <w:p w:rsidR="005036C8" w:rsidRPr="007C4A67" w:rsidRDefault="005036C8" w:rsidP="00C31A17">
      <w:pPr>
        <w:autoSpaceDE w:val="0"/>
        <w:autoSpaceDN w:val="0"/>
        <w:adjustRightInd w:val="0"/>
        <w:jc w:val="center"/>
      </w:pPr>
      <w:r w:rsidRPr="007C4A67">
        <w:t xml:space="preserve">5 </w:t>
      </w:r>
      <w:r w:rsidRPr="007C4A67">
        <w:rPr>
          <w:i/>
        </w:rPr>
        <w:t xml:space="preserve">CCR </w:t>
      </w:r>
      <w:r w:rsidRPr="007C4A67">
        <w:t>Section 11967.5.1(f</w:t>
      </w:r>
      <w:proofErr w:type="gramStart"/>
      <w:r w:rsidRPr="007C4A67">
        <w:t>)(</w:t>
      </w:r>
      <w:proofErr w:type="gramEnd"/>
      <w:r w:rsidRPr="007C4A67">
        <w:t>12)</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after="100" w:afterAutospacing="1"/>
        <w:rPr>
          <w:b/>
        </w:rPr>
      </w:pPr>
      <w:r w:rsidRPr="009F3455">
        <w:t xml:space="preserve">The public school attendance alternatives for pupils residing within the school district who choose not to attend charter schools, as required by </w:t>
      </w:r>
      <w:r w:rsidRPr="009F3455">
        <w:rPr>
          <w:i/>
        </w:rPr>
        <w:t>EC</w:t>
      </w:r>
      <w:r w:rsidRPr="009F3455">
        <w:t xml:space="preserve"> Section 47605(b)(5)(L),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rsidR="005036C8" w:rsidRDefault="005036C8" w:rsidP="00C31A17">
      <w:pPr>
        <w:autoSpaceDE w:val="0"/>
        <w:autoSpaceDN w:val="0"/>
        <w:adjustRightInd w:val="0"/>
        <w:spacing w:after="100" w:afterAutospacing="1"/>
        <w:rPr>
          <w:b/>
        </w:rPr>
      </w:pPr>
      <w:r>
        <w:rPr>
          <w:b/>
        </w:rPr>
        <w:t>T</w:t>
      </w:r>
      <w:r w:rsidRPr="009F3455">
        <w:rPr>
          <w:b/>
        </w:rPr>
        <w:t xml:space="preserve">he petition </w:t>
      </w:r>
      <w:r w:rsidR="00D60CE5">
        <w:rPr>
          <w:b/>
        </w:rPr>
        <w:t>does</w:t>
      </w:r>
      <w:r w:rsidRPr="005E1390">
        <w:rPr>
          <w:b/>
        </w:rPr>
        <w:t xml:space="preserve"> </w:t>
      </w:r>
      <w:r w:rsidRPr="009F3455">
        <w:rPr>
          <w:b/>
        </w:rPr>
        <w:t xml:space="preserve">present a reasonably comprehensive description of </w:t>
      </w:r>
      <w:proofErr w:type="gramStart"/>
      <w:r w:rsidRPr="009F3455">
        <w:rPr>
          <w:b/>
        </w:rPr>
        <w:t>public school</w:t>
      </w:r>
      <w:proofErr w:type="gramEnd"/>
      <w:r w:rsidRPr="009F3455">
        <w:rPr>
          <w:b/>
        </w:rPr>
        <w:t xml:space="preserve"> attendance alternatives</w:t>
      </w:r>
      <w:r>
        <w:rPr>
          <w:b/>
        </w:rPr>
        <w:t>.</w:t>
      </w:r>
    </w:p>
    <w:p w:rsidR="005036C8" w:rsidRPr="009F3455" w:rsidRDefault="005036C8" w:rsidP="00C31A17">
      <w:pPr>
        <w:pStyle w:val="Heading3"/>
      </w:pPr>
      <w:r>
        <w:t>Comments</w:t>
      </w:r>
    </w:p>
    <w:p w:rsidR="00D60CE5" w:rsidRPr="009F3455" w:rsidRDefault="00D60CE5" w:rsidP="00C31A17">
      <w:pPr>
        <w:autoSpaceDE w:val="0"/>
        <w:autoSpaceDN w:val="0"/>
        <w:adjustRightInd w:val="0"/>
        <w:rPr>
          <w:bCs/>
        </w:rPr>
      </w:pPr>
      <w:r>
        <w:rPr>
          <w:bCs/>
        </w:rPr>
        <w:t xml:space="preserve">The BPA-SD petition does present a reasonably comprehensive description of </w:t>
      </w:r>
      <w:proofErr w:type="gramStart"/>
      <w:r>
        <w:rPr>
          <w:bCs/>
        </w:rPr>
        <w:t>public school</w:t>
      </w:r>
      <w:proofErr w:type="gramEnd"/>
      <w:r>
        <w:rPr>
          <w:bCs/>
        </w:rPr>
        <w:t xml:space="preserve"> attendance alternatives. The petition states that no pupil</w:t>
      </w:r>
      <w:r w:rsidRPr="00CB11CF">
        <w:rPr>
          <w:bCs/>
        </w:rPr>
        <w:t xml:space="preserve"> </w:t>
      </w:r>
      <w:r>
        <w:rPr>
          <w:bCs/>
        </w:rPr>
        <w:t xml:space="preserve">shall be required to attend </w:t>
      </w:r>
      <w:r w:rsidR="00082B5A">
        <w:rPr>
          <w:bCs/>
        </w:rPr>
        <w:t>BPA-SD</w:t>
      </w:r>
      <w:r>
        <w:rPr>
          <w:bCs/>
        </w:rPr>
        <w:t xml:space="preserve">. Pupils </w:t>
      </w:r>
      <w:r w:rsidRPr="00CB11CF">
        <w:rPr>
          <w:bCs/>
        </w:rPr>
        <w:t xml:space="preserve">who reside within </w:t>
      </w:r>
      <w:r>
        <w:rPr>
          <w:bCs/>
        </w:rPr>
        <w:t xml:space="preserve">the </w:t>
      </w:r>
      <w:r w:rsidRPr="00CB11CF">
        <w:rPr>
          <w:bCs/>
        </w:rPr>
        <w:t>SMU</w:t>
      </w:r>
      <w:r>
        <w:rPr>
          <w:bCs/>
        </w:rPr>
        <w:t xml:space="preserve">SD who choose not to attend </w:t>
      </w:r>
      <w:r w:rsidR="00082B5A">
        <w:rPr>
          <w:bCs/>
        </w:rPr>
        <w:t>BPA-SD</w:t>
      </w:r>
      <w:r w:rsidRPr="00CB11CF">
        <w:rPr>
          <w:bCs/>
        </w:rPr>
        <w:t xml:space="preserve"> may attend a school within </w:t>
      </w:r>
      <w:r>
        <w:rPr>
          <w:bCs/>
        </w:rPr>
        <w:t xml:space="preserve">the </w:t>
      </w:r>
      <w:r w:rsidRPr="00CB11CF">
        <w:rPr>
          <w:bCs/>
        </w:rPr>
        <w:t>SMUSD according to SMUSD policy</w:t>
      </w:r>
      <w:r>
        <w:rPr>
          <w:bCs/>
        </w:rPr>
        <w:t>,</w:t>
      </w:r>
      <w:r w:rsidRPr="00CB11CF">
        <w:rPr>
          <w:bCs/>
        </w:rPr>
        <w:t xml:space="preserve"> or at another school district or school within </w:t>
      </w:r>
      <w:r>
        <w:rPr>
          <w:bCs/>
        </w:rPr>
        <w:t xml:space="preserve">the </w:t>
      </w:r>
      <w:r w:rsidRPr="00CB11CF">
        <w:rPr>
          <w:bCs/>
        </w:rPr>
        <w:t xml:space="preserve">SMUSD through </w:t>
      </w:r>
      <w:r>
        <w:rPr>
          <w:bCs/>
        </w:rPr>
        <w:t xml:space="preserve">the </w:t>
      </w:r>
      <w:r w:rsidRPr="00CB11CF">
        <w:rPr>
          <w:bCs/>
        </w:rPr>
        <w:t>SMUSD’s intra</w:t>
      </w:r>
      <w:r>
        <w:rPr>
          <w:bCs/>
        </w:rPr>
        <w:t>-</w:t>
      </w:r>
      <w:r w:rsidRPr="00CB11CF">
        <w:rPr>
          <w:bCs/>
        </w:rPr>
        <w:t xml:space="preserve"> and inter-district policies. Paren</w:t>
      </w:r>
      <w:r>
        <w:rPr>
          <w:bCs/>
        </w:rPr>
        <w:t xml:space="preserve">ts and guardians of each pupil enrolled in </w:t>
      </w:r>
      <w:r w:rsidR="00082B5A">
        <w:rPr>
          <w:bCs/>
        </w:rPr>
        <w:t>BPA-SD</w:t>
      </w:r>
      <w:r w:rsidR="00AC4B13">
        <w:rPr>
          <w:bCs/>
        </w:rPr>
        <w:t xml:space="preserve"> are </w:t>
      </w:r>
      <w:r w:rsidRPr="00CB11CF">
        <w:rPr>
          <w:bCs/>
        </w:rPr>
        <w:t>informed on ad</w:t>
      </w:r>
      <w:r>
        <w:rPr>
          <w:bCs/>
        </w:rPr>
        <w:t>missions forms that the pupils</w:t>
      </w:r>
      <w:r w:rsidRPr="00CB11CF">
        <w:rPr>
          <w:bCs/>
        </w:rPr>
        <w:t xml:space="preserve"> have no right to admission in a particular scho</w:t>
      </w:r>
      <w:r w:rsidR="00635357">
        <w:rPr>
          <w:bCs/>
        </w:rPr>
        <w:t>ol of any local educational agency (LEA)</w:t>
      </w:r>
      <w:r w:rsidRPr="00CB11CF">
        <w:rPr>
          <w:bCs/>
        </w:rPr>
        <w:t xml:space="preserve"> as a consequence o</w:t>
      </w:r>
      <w:r>
        <w:rPr>
          <w:bCs/>
        </w:rPr>
        <w:t xml:space="preserve">f enrollment in </w:t>
      </w:r>
      <w:r w:rsidR="00082B5A">
        <w:rPr>
          <w:bCs/>
        </w:rPr>
        <w:t>BPA-SD</w:t>
      </w:r>
      <w:r w:rsidRPr="00CB11CF">
        <w:rPr>
          <w:bCs/>
        </w:rPr>
        <w:t>, except to the extent that such a right is extende</w:t>
      </w:r>
      <w:r>
        <w:rPr>
          <w:bCs/>
        </w:rPr>
        <w:t xml:space="preserve">d </w:t>
      </w:r>
      <w:r w:rsidR="00A72758">
        <w:rPr>
          <w:bCs/>
        </w:rPr>
        <w:t>by the LEA (Attachment 3, p. 134</w:t>
      </w:r>
      <w:r>
        <w:rPr>
          <w:bCs/>
        </w:rPr>
        <w:t xml:space="preserve">). </w:t>
      </w:r>
    </w:p>
    <w:p w:rsidR="005036C8" w:rsidRDefault="005036C8" w:rsidP="00962EB4">
      <w:pPr>
        <w:pStyle w:val="Heading2"/>
        <w:rPr>
          <w:bCs/>
        </w:rPr>
      </w:pPr>
      <w:r>
        <w:br w:type="page"/>
      </w:r>
      <w:r w:rsidRPr="009F3455">
        <w:lastRenderedPageBreak/>
        <w:t>13. Post-employment Rights of</w:t>
      </w:r>
      <w:r>
        <w:t xml:space="preserve"> </w:t>
      </w:r>
      <w:r w:rsidRPr="009F3455">
        <w:t>Employees</w:t>
      </w:r>
    </w:p>
    <w:p w:rsidR="005036C8" w:rsidRPr="007C4A67" w:rsidRDefault="005036C8" w:rsidP="00C31A17">
      <w:pPr>
        <w:autoSpaceDE w:val="0"/>
        <w:autoSpaceDN w:val="0"/>
        <w:adjustRightInd w:val="0"/>
        <w:jc w:val="center"/>
      </w:pPr>
      <w:r w:rsidRPr="007C4A67">
        <w:rPr>
          <w:i/>
        </w:rPr>
        <w:t>EC</w:t>
      </w:r>
      <w:r w:rsidRPr="007C4A67">
        <w:t xml:space="preserve"> Section 47605(b)(5)(M)</w:t>
      </w:r>
    </w:p>
    <w:p w:rsidR="005036C8" w:rsidRPr="007C4A67" w:rsidRDefault="005036C8" w:rsidP="00C31A17">
      <w:pPr>
        <w:jc w:val="center"/>
        <w:rPr>
          <w:bCs/>
        </w:rPr>
      </w:pPr>
      <w:r w:rsidRPr="007C4A67">
        <w:t xml:space="preserve">5 </w:t>
      </w:r>
      <w:r w:rsidRPr="007C4A67">
        <w:rPr>
          <w:i/>
        </w:rPr>
        <w:t>CCR</w:t>
      </w:r>
      <w:r w:rsidRPr="007C4A67">
        <w:t xml:space="preserve"> Section 11967.5.1(f</w:t>
      </w:r>
      <w:proofErr w:type="gramStart"/>
      <w:r w:rsidRPr="007C4A67">
        <w:t>)(</w:t>
      </w:r>
      <w:proofErr w:type="gramEnd"/>
      <w:r w:rsidRPr="007C4A67">
        <w:t>13)</w:t>
      </w:r>
    </w:p>
    <w:p w:rsidR="005036C8" w:rsidRPr="009F3455" w:rsidRDefault="005036C8" w:rsidP="00C31A17">
      <w:pPr>
        <w:pStyle w:val="Heading3"/>
      </w:pPr>
      <w:r w:rsidRPr="009F3455">
        <w:t>Evaluation Criteria</w:t>
      </w:r>
    </w:p>
    <w:p w:rsidR="005036C8" w:rsidRDefault="005036C8" w:rsidP="00C31A17">
      <w:pPr>
        <w:spacing w:after="100" w:afterAutospacing="1"/>
        <w:rPr>
          <w:bCs/>
        </w:rPr>
      </w:pPr>
      <w:r w:rsidRPr="009F3455">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9F3455">
        <w:rPr>
          <w:i/>
        </w:rPr>
        <w:t xml:space="preserve">EC </w:t>
      </w:r>
      <w:r w:rsidRPr="009F3455">
        <w:t>Section 47605(b)(5)(M),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rsidTr="00F3379C">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rsidR="00ED60B5" w:rsidRPr="00ED60B5" w:rsidRDefault="00ED60B5" w:rsidP="00C31A17">
            <w:pPr>
              <w:jc w:val="center"/>
              <w:outlineLvl w:val="6"/>
              <w:rPr>
                <w:rFonts w:eastAsia="Times New Roman" w:cs="Times New Roman"/>
              </w:rPr>
            </w:pPr>
            <w:r w:rsidRPr="00ED60B5">
              <w:rPr>
                <w:rFonts w:eastAsia="Times New Roman" w:cs="Times New Roman"/>
              </w:rPr>
              <w:t>Criteria</w:t>
            </w:r>
          </w:p>
        </w:tc>
        <w:tc>
          <w:tcPr>
            <w:tcW w:w="1578" w:type="dxa"/>
            <w:shd w:val="clear" w:color="auto" w:fill="D9D9D9" w:themeFill="background1" w:themeFillShade="D9"/>
            <w:vAlign w:val="center"/>
          </w:tcPr>
          <w:p w:rsidR="00ED60B5" w:rsidRPr="00ED60B5" w:rsidRDefault="00ED60B5" w:rsidP="00C31A17">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82" w:type="dxa"/>
          </w:tcPr>
          <w:p w:rsidR="00ED60B5" w:rsidRPr="00ED60B5" w:rsidRDefault="00ED60B5" w:rsidP="00C31A17">
            <w:pPr>
              <w:numPr>
                <w:ilvl w:val="0"/>
                <w:numId w:val="14"/>
              </w:numPr>
              <w:autoSpaceDE w:val="0"/>
              <w:autoSpaceDN w:val="0"/>
              <w:adjustRightInd w:val="0"/>
              <w:ind w:hanging="570"/>
              <w:rPr>
                <w:rFonts w:eastAsia="Times New Roman"/>
              </w:rPr>
            </w:pPr>
            <w:r w:rsidRPr="00ED60B5">
              <w:rPr>
                <w:rFonts w:eastAsia="Times New Roman"/>
              </w:rPr>
              <w:t>Any rights upon leaving the employment of an LEA to work in the charter school that the LEA may specify.</w:t>
            </w:r>
          </w:p>
        </w:tc>
        <w:tc>
          <w:tcPr>
            <w:tcW w:w="1578" w:type="dxa"/>
          </w:tcPr>
          <w:p w:rsidR="00ED60B5" w:rsidRPr="00ED60B5" w:rsidRDefault="00ED60B5" w:rsidP="00C31A17">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C31A17">
            <w:pPr>
              <w:numPr>
                <w:ilvl w:val="0"/>
                <w:numId w:val="14"/>
              </w:numPr>
              <w:autoSpaceDE w:val="0"/>
              <w:autoSpaceDN w:val="0"/>
              <w:adjustRightInd w:val="0"/>
              <w:ind w:hanging="570"/>
              <w:rPr>
                <w:rFonts w:eastAsia="Times New Roman"/>
              </w:rPr>
            </w:pPr>
            <w:r w:rsidRPr="00ED60B5">
              <w:rPr>
                <w:rFonts w:eastAsia="Times New Roman"/>
              </w:rPr>
              <w:t>Any rights of return to employment in an LEA after employment in the charter school as the LEA may specify.</w:t>
            </w:r>
          </w:p>
        </w:tc>
        <w:tc>
          <w:tcPr>
            <w:tcW w:w="1578" w:type="dxa"/>
          </w:tcPr>
          <w:p w:rsidR="00ED60B5" w:rsidRPr="00ED60B5" w:rsidRDefault="00ED60B5" w:rsidP="00C31A17">
            <w:pPr>
              <w:autoSpaceDE w:val="0"/>
              <w:autoSpaceDN w:val="0"/>
              <w:adjustRightInd w:val="0"/>
              <w:jc w:val="center"/>
            </w:pPr>
            <w:r w:rsidRPr="00ED60B5">
              <w:t>Yes</w:t>
            </w:r>
          </w:p>
        </w:tc>
      </w:tr>
      <w:tr w:rsidR="00ED60B5" w:rsidRPr="00ED60B5" w:rsidTr="00ED60B5">
        <w:trPr>
          <w:cantSplit/>
          <w:trHeight w:val="576"/>
        </w:trPr>
        <w:tc>
          <w:tcPr>
            <w:tcW w:w="7782" w:type="dxa"/>
          </w:tcPr>
          <w:p w:rsidR="00ED60B5" w:rsidRPr="00ED60B5" w:rsidRDefault="00ED60B5" w:rsidP="00C31A17">
            <w:pPr>
              <w:numPr>
                <w:ilvl w:val="0"/>
                <w:numId w:val="14"/>
              </w:numPr>
              <w:autoSpaceDE w:val="0"/>
              <w:autoSpaceDN w:val="0"/>
              <w:adjustRightInd w:val="0"/>
              <w:ind w:hanging="570"/>
              <w:rPr>
                <w:rFonts w:eastAsia="Times New Roman"/>
              </w:rPr>
            </w:pPr>
            <w:r w:rsidRPr="00ED60B5">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rsidR="00ED60B5" w:rsidRPr="00ED60B5" w:rsidRDefault="00ED60B5" w:rsidP="00C31A17">
            <w:pPr>
              <w:autoSpaceDE w:val="0"/>
              <w:autoSpaceDN w:val="0"/>
              <w:adjustRightInd w:val="0"/>
              <w:jc w:val="center"/>
            </w:pPr>
            <w:r w:rsidRPr="00ED60B5">
              <w:t>Yes</w:t>
            </w:r>
          </w:p>
        </w:tc>
      </w:tr>
    </w:tbl>
    <w:p w:rsidR="005036C8" w:rsidRDefault="005036C8" w:rsidP="00C31A17">
      <w:pPr>
        <w:spacing w:before="100" w:beforeAutospacing="1" w:after="100" w:afterAutospacing="1"/>
        <w:rPr>
          <w:bCs/>
        </w:rPr>
      </w:pPr>
      <w:r>
        <w:rPr>
          <w:b/>
        </w:rPr>
        <w:t>T</w:t>
      </w:r>
      <w:r w:rsidRPr="009F3455">
        <w:rPr>
          <w:b/>
        </w:rPr>
        <w:t>he petition</w:t>
      </w:r>
      <w:r w:rsidR="00D60CE5">
        <w:rPr>
          <w:b/>
        </w:rPr>
        <w:t xml:space="preserve"> does </w:t>
      </w:r>
      <w:r w:rsidRPr="009F3455">
        <w:rPr>
          <w:b/>
        </w:rPr>
        <w:t>present a reasonably comprehensive description of post-employment rights of employees</w:t>
      </w:r>
      <w:r>
        <w:rPr>
          <w:b/>
        </w:rPr>
        <w:t>.</w:t>
      </w:r>
    </w:p>
    <w:p w:rsidR="005036C8" w:rsidRPr="009F3455" w:rsidRDefault="005036C8" w:rsidP="00C31A17">
      <w:pPr>
        <w:pStyle w:val="Heading3"/>
      </w:pPr>
      <w:r>
        <w:t>Comments</w:t>
      </w:r>
    </w:p>
    <w:p w:rsidR="005036C8" w:rsidRPr="009F3455" w:rsidRDefault="00D60CE5" w:rsidP="00C31A17">
      <w:pPr>
        <w:autoSpaceDE w:val="0"/>
        <w:autoSpaceDN w:val="0"/>
        <w:adjustRightInd w:val="0"/>
        <w:rPr>
          <w:bCs/>
        </w:rPr>
      </w:pPr>
      <w:r>
        <w:rPr>
          <w:bCs/>
        </w:rPr>
        <w:t>The BPA-SD petition does present a reasonably comprehensive description of post-employment rights of employees. The petition states that e</w:t>
      </w:r>
      <w:r w:rsidRPr="00F034E7">
        <w:rPr>
          <w:bCs/>
        </w:rPr>
        <w:t xml:space="preserve">mployees of </w:t>
      </w:r>
      <w:r>
        <w:rPr>
          <w:bCs/>
        </w:rPr>
        <w:t xml:space="preserve">the </w:t>
      </w:r>
      <w:r w:rsidRPr="00F034E7">
        <w:rPr>
          <w:bCs/>
        </w:rPr>
        <w:t>SMUSD who choose to leave the emp</w:t>
      </w:r>
      <w:r>
        <w:rPr>
          <w:bCs/>
        </w:rPr>
        <w:t xml:space="preserve">loyment of the SMUSD to work at </w:t>
      </w:r>
      <w:r w:rsidR="00082B5A">
        <w:rPr>
          <w:bCs/>
        </w:rPr>
        <w:t>BPA-SD</w:t>
      </w:r>
      <w:r w:rsidR="00AC4B13">
        <w:rPr>
          <w:bCs/>
        </w:rPr>
        <w:t xml:space="preserve"> </w:t>
      </w:r>
      <w:r w:rsidRPr="00F034E7">
        <w:rPr>
          <w:bCs/>
        </w:rPr>
        <w:t>have no automatic rights of return t</w:t>
      </w:r>
      <w:r>
        <w:rPr>
          <w:bCs/>
        </w:rPr>
        <w:t xml:space="preserve">o the SMUSD after employment by </w:t>
      </w:r>
      <w:r w:rsidR="00082B5A">
        <w:rPr>
          <w:bCs/>
        </w:rPr>
        <w:t>BPA-SD</w:t>
      </w:r>
      <w:r>
        <w:rPr>
          <w:bCs/>
        </w:rPr>
        <w:t>,</w:t>
      </w:r>
      <w:r w:rsidRPr="00F034E7">
        <w:rPr>
          <w:bCs/>
        </w:rPr>
        <w:t xml:space="preserve"> unless specifically granted by </w:t>
      </w:r>
      <w:r>
        <w:rPr>
          <w:bCs/>
        </w:rPr>
        <w:t xml:space="preserve">the </w:t>
      </w:r>
      <w:r w:rsidRPr="00F034E7">
        <w:rPr>
          <w:bCs/>
        </w:rPr>
        <w:t>SMUSD through a leave of absence or other agreement</w:t>
      </w:r>
      <w:r>
        <w:rPr>
          <w:bCs/>
        </w:rPr>
        <w:t>,</w:t>
      </w:r>
      <w:r w:rsidRPr="00F034E7">
        <w:rPr>
          <w:bCs/>
        </w:rPr>
        <w:t xml:space="preserve"> in accordance with the Board policies and collective</w:t>
      </w:r>
      <w:r>
        <w:rPr>
          <w:bCs/>
        </w:rPr>
        <w:t xml:space="preserve"> bargaining agreements of</w:t>
      </w:r>
      <w:r w:rsidR="00A72758">
        <w:rPr>
          <w:bCs/>
        </w:rPr>
        <w:t xml:space="preserve"> the SMUSD (Attachment 3, p. 135</w:t>
      </w:r>
      <w:r>
        <w:rPr>
          <w:bCs/>
        </w:rPr>
        <w:t>).</w:t>
      </w:r>
    </w:p>
    <w:p w:rsidR="005036C8" w:rsidRPr="009A7CD6" w:rsidRDefault="005036C8" w:rsidP="00962EB4">
      <w:pPr>
        <w:pStyle w:val="Heading2"/>
      </w:pPr>
      <w:r>
        <w:br w:type="page"/>
      </w:r>
      <w:r w:rsidRPr="009F3455">
        <w:lastRenderedPageBreak/>
        <w:t>14. Dispute Resolution Procedures</w:t>
      </w:r>
    </w:p>
    <w:p w:rsidR="005036C8" w:rsidRPr="009A7CD6" w:rsidRDefault="005036C8" w:rsidP="00C31A17">
      <w:pPr>
        <w:autoSpaceDE w:val="0"/>
        <w:autoSpaceDN w:val="0"/>
        <w:adjustRightInd w:val="0"/>
        <w:jc w:val="center"/>
      </w:pPr>
      <w:r w:rsidRPr="009A7CD6">
        <w:rPr>
          <w:i/>
        </w:rPr>
        <w:t>EC</w:t>
      </w:r>
      <w:r w:rsidRPr="009A7CD6">
        <w:t xml:space="preserve"> Section 47605(b)(5)(N)</w:t>
      </w:r>
    </w:p>
    <w:p w:rsidR="005036C8" w:rsidRPr="009A7CD6" w:rsidRDefault="005036C8" w:rsidP="00C31A17">
      <w:pPr>
        <w:autoSpaceDE w:val="0"/>
        <w:autoSpaceDN w:val="0"/>
        <w:adjustRightInd w:val="0"/>
        <w:jc w:val="center"/>
      </w:pPr>
      <w:r w:rsidRPr="009A7CD6">
        <w:t xml:space="preserve">5 </w:t>
      </w:r>
      <w:r w:rsidRPr="009A7CD6">
        <w:rPr>
          <w:i/>
        </w:rPr>
        <w:t>CCR</w:t>
      </w:r>
      <w:r w:rsidRPr="009A7CD6">
        <w:t xml:space="preserve"> Section 11967.5.1(f</w:t>
      </w:r>
      <w:proofErr w:type="gramStart"/>
      <w:r w:rsidRPr="009A7CD6">
        <w:t>)(</w:t>
      </w:r>
      <w:proofErr w:type="gramEnd"/>
      <w:r w:rsidRPr="009A7CD6">
        <w:t>14)</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after="100" w:afterAutospacing="1"/>
      </w:pPr>
      <w:r w:rsidRPr="009F3455">
        <w:t xml:space="preserve">The procedures to be followed by the charter school and the entity granting the charter to resolve disputes relating to the provisions of the charter, as required by </w:t>
      </w:r>
      <w:r w:rsidRPr="009F3455">
        <w:rPr>
          <w:i/>
        </w:rPr>
        <w:t>EC</w:t>
      </w:r>
      <w:r w:rsidRPr="009F3455">
        <w:t xml:space="preserve"> Section 47605(b)(5)(N),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rsidTr="00F3379C">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tcPr>
          <w:p w:rsidR="00ED60B5" w:rsidRPr="00ED60B5" w:rsidRDefault="00ED60B5" w:rsidP="00C31A17">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tcPr>
          <w:p w:rsidR="00ED60B5" w:rsidRPr="00ED60B5" w:rsidRDefault="00ED60B5" w:rsidP="00C31A17">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769" w:type="dxa"/>
          </w:tcPr>
          <w:p w:rsidR="00ED60B5" w:rsidRPr="00ED60B5" w:rsidRDefault="00ED60B5" w:rsidP="00C31A17">
            <w:pPr>
              <w:numPr>
                <w:ilvl w:val="0"/>
                <w:numId w:val="15"/>
              </w:numPr>
              <w:autoSpaceDE w:val="0"/>
              <w:autoSpaceDN w:val="0"/>
              <w:adjustRightInd w:val="0"/>
              <w:ind w:hanging="570"/>
              <w:rPr>
                <w:rFonts w:eastAsia="Times New Roman"/>
              </w:rPr>
            </w:pPr>
            <w:r w:rsidRPr="00ED60B5">
              <w:rPr>
                <w:rFonts w:eastAsia="Times New Roman"/>
              </w:rPr>
              <w:t xml:space="preserve">Include any specific provisions relating to dispute resolution that the SBE determines necessary and appropriate in recognition of the fact that the SBE is not a LEA. </w:t>
            </w:r>
          </w:p>
        </w:tc>
        <w:tc>
          <w:tcPr>
            <w:tcW w:w="1584" w:type="dxa"/>
          </w:tcPr>
          <w:p w:rsidR="00ED60B5" w:rsidRPr="00ED60B5" w:rsidRDefault="00ED60B5" w:rsidP="00C31A17">
            <w:pPr>
              <w:tabs>
                <w:tab w:val="left" w:pos="280"/>
              </w:tabs>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C31A17">
            <w:pPr>
              <w:numPr>
                <w:ilvl w:val="0"/>
                <w:numId w:val="15"/>
              </w:numPr>
              <w:autoSpaceDE w:val="0"/>
              <w:autoSpaceDN w:val="0"/>
              <w:adjustRightInd w:val="0"/>
              <w:ind w:hanging="570"/>
              <w:rPr>
                <w:rFonts w:eastAsia="Times New Roman"/>
              </w:rPr>
            </w:pPr>
            <w:r w:rsidRPr="00ED60B5">
              <w:rPr>
                <w:rFonts w:eastAsia="Times New Roman"/>
              </w:rPr>
              <w:t>Describe how the costs of the dispute resolution process, if needed, would be funded.</w:t>
            </w:r>
          </w:p>
        </w:tc>
        <w:tc>
          <w:tcPr>
            <w:tcW w:w="1584" w:type="dxa"/>
          </w:tcPr>
          <w:p w:rsidR="00ED60B5" w:rsidRPr="00ED60B5" w:rsidRDefault="00ED60B5" w:rsidP="00C31A17">
            <w:pPr>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C31A17">
            <w:pPr>
              <w:numPr>
                <w:ilvl w:val="0"/>
                <w:numId w:val="15"/>
              </w:numPr>
              <w:autoSpaceDE w:val="0"/>
              <w:autoSpaceDN w:val="0"/>
              <w:adjustRightInd w:val="0"/>
              <w:ind w:hanging="570"/>
              <w:rPr>
                <w:rFonts w:eastAsia="Times New Roman"/>
              </w:rPr>
            </w:pPr>
            <w:r w:rsidRPr="00ED60B5">
              <w:rPr>
                <w:rFonts w:eastAsia="Times New Roman"/>
              </w:rPr>
              <w:t>Recognize that, because it is not a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4" w:type="dxa"/>
          </w:tcPr>
          <w:p w:rsidR="00ED60B5" w:rsidRPr="00ED60B5" w:rsidRDefault="00ED60B5" w:rsidP="00C31A17">
            <w:pPr>
              <w:tabs>
                <w:tab w:val="left" w:pos="280"/>
              </w:tabs>
              <w:autoSpaceDE w:val="0"/>
              <w:autoSpaceDN w:val="0"/>
              <w:adjustRightInd w:val="0"/>
              <w:jc w:val="center"/>
            </w:pPr>
            <w:r w:rsidRPr="00ED60B5">
              <w:t>Yes</w:t>
            </w:r>
          </w:p>
        </w:tc>
      </w:tr>
      <w:tr w:rsidR="00ED60B5" w:rsidRPr="00ED60B5" w:rsidTr="00ED60B5">
        <w:trPr>
          <w:cantSplit/>
          <w:trHeight w:val="576"/>
        </w:trPr>
        <w:tc>
          <w:tcPr>
            <w:tcW w:w="7769" w:type="dxa"/>
          </w:tcPr>
          <w:p w:rsidR="00ED60B5" w:rsidRPr="00ED60B5" w:rsidRDefault="00ED60B5" w:rsidP="00C31A17">
            <w:pPr>
              <w:numPr>
                <w:ilvl w:val="0"/>
                <w:numId w:val="15"/>
              </w:numPr>
              <w:autoSpaceDE w:val="0"/>
              <w:autoSpaceDN w:val="0"/>
              <w:adjustRightInd w:val="0"/>
              <w:ind w:hanging="570"/>
              <w:rPr>
                <w:rFonts w:eastAsia="Times New Roman"/>
              </w:rPr>
            </w:pPr>
            <w:r w:rsidRPr="00ED60B5">
              <w:rPr>
                <w:rFonts w:eastAsia="Times New Roman"/>
              </w:rPr>
              <w:t xml:space="preserve">Recognize that if the substance of a dispute is a matter that could result in the taking of appropriate action, including, but not limited to, revocation of the charter in accordance with </w:t>
            </w:r>
            <w:r w:rsidRPr="00ED60B5">
              <w:rPr>
                <w:rFonts w:eastAsia="Times New Roman"/>
                <w:i/>
                <w:iCs/>
              </w:rPr>
              <w:t>EC</w:t>
            </w:r>
            <w:r w:rsidRPr="00ED60B5">
              <w:rPr>
                <w:rFonts w:eastAsia="Times New Roman"/>
              </w:rPr>
              <w:t xml:space="preserve"> Section 47604.5, the matter will be addressed at the SBE’s discretion in accordance with that provision of law and any regulations pertaining thereto.</w:t>
            </w:r>
          </w:p>
        </w:tc>
        <w:tc>
          <w:tcPr>
            <w:tcW w:w="1584" w:type="dxa"/>
          </w:tcPr>
          <w:p w:rsidR="00ED60B5" w:rsidRPr="00ED60B5" w:rsidRDefault="00ED60B5" w:rsidP="00C31A17">
            <w:pPr>
              <w:tabs>
                <w:tab w:val="left" w:pos="280"/>
              </w:tabs>
              <w:autoSpaceDE w:val="0"/>
              <w:autoSpaceDN w:val="0"/>
              <w:adjustRightInd w:val="0"/>
              <w:jc w:val="center"/>
            </w:pPr>
            <w:r w:rsidRPr="00ED60B5">
              <w:t>Yes</w:t>
            </w:r>
          </w:p>
        </w:tc>
      </w:tr>
    </w:tbl>
    <w:p w:rsidR="005036C8" w:rsidRDefault="005036C8" w:rsidP="00C31A17">
      <w:pPr>
        <w:autoSpaceDE w:val="0"/>
        <w:autoSpaceDN w:val="0"/>
        <w:adjustRightInd w:val="0"/>
        <w:spacing w:before="100" w:beforeAutospacing="1" w:after="100" w:afterAutospacing="1"/>
      </w:pPr>
      <w:r>
        <w:rPr>
          <w:b/>
        </w:rPr>
        <w:t>T</w:t>
      </w:r>
      <w:r w:rsidRPr="009F3455">
        <w:rPr>
          <w:b/>
        </w:rPr>
        <w:t xml:space="preserve">he petition </w:t>
      </w:r>
      <w:r w:rsidR="00D60CE5">
        <w:rPr>
          <w:b/>
        </w:rPr>
        <w:t>does</w:t>
      </w:r>
      <w:r w:rsidRPr="005E1390">
        <w:rPr>
          <w:b/>
        </w:rPr>
        <w:t xml:space="preserve"> </w:t>
      </w:r>
      <w:r w:rsidRPr="009F3455">
        <w:rPr>
          <w:b/>
        </w:rPr>
        <w:t>present a reasonably comprehensive description of dispute resolution procedures</w:t>
      </w:r>
      <w:r>
        <w:rPr>
          <w:b/>
        </w:rPr>
        <w:t>.</w:t>
      </w:r>
    </w:p>
    <w:p w:rsidR="005036C8" w:rsidRPr="009F3455" w:rsidRDefault="005036C8" w:rsidP="00C31A17">
      <w:pPr>
        <w:pStyle w:val="Heading3"/>
      </w:pPr>
      <w:r>
        <w:t>Comments</w:t>
      </w:r>
    </w:p>
    <w:p w:rsidR="005036C8" w:rsidRPr="009F3455" w:rsidRDefault="00D60CE5" w:rsidP="00C31A17">
      <w:pPr>
        <w:autoSpaceDE w:val="0"/>
        <w:autoSpaceDN w:val="0"/>
        <w:adjustRightInd w:val="0"/>
        <w:rPr>
          <w:bCs/>
        </w:rPr>
      </w:pPr>
      <w:r>
        <w:rPr>
          <w:bCs/>
        </w:rPr>
        <w:t xml:space="preserve">The BPA-SD petition presents a reasonably comprehensive description of dispute resolution procedures specific </w:t>
      </w:r>
      <w:r w:rsidR="00A72758">
        <w:rPr>
          <w:bCs/>
        </w:rPr>
        <w:t>to the SBE (Attachment 3, p. 136</w:t>
      </w:r>
      <w:r>
        <w:rPr>
          <w:bCs/>
        </w:rPr>
        <w:t>).</w:t>
      </w:r>
    </w:p>
    <w:p w:rsidR="005036C8" w:rsidRPr="009F3455" w:rsidRDefault="005036C8" w:rsidP="00962EB4">
      <w:pPr>
        <w:pStyle w:val="Heading2"/>
      </w:pPr>
      <w:r>
        <w:br w:type="page"/>
      </w:r>
      <w:r w:rsidRPr="009F3455">
        <w:lastRenderedPageBreak/>
        <w:t>15. Closure Procedures</w:t>
      </w:r>
    </w:p>
    <w:p w:rsidR="005036C8" w:rsidRPr="00E478D4" w:rsidRDefault="005036C8" w:rsidP="00C31A17">
      <w:pPr>
        <w:jc w:val="center"/>
      </w:pPr>
      <w:r w:rsidRPr="00E478D4">
        <w:rPr>
          <w:i/>
        </w:rPr>
        <w:t>EC</w:t>
      </w:r>
      <w:r w:rsidRPr="00E478D4">
        <w:t xml:space="preserve"> Section 47605(b)(5)(O)</w:t>
      </w:r>
    </w:p>
    <w:p w:rsidR="005036C8" w:rsidRPr="00E478D4" w:rsidRDefault="005036C8" w:rsidP="00C31A17">
      <w:pPr>
        <w:jc w:val="center"/>
      </w:pPr>
      <w:r w:rsidRPr="00E478D4">
        <w:t xml:space="preserve">5 </w:t>
      </w:r>
      <w:r w:rsidRPr="00E478D4">
        <w:rPr>
          <w:i/>
        </w:rPr>
        <w:t>CCR</w:t>
      </w:r>
      <w:r w:rsidRPr="00E478D4">
        <w:t xml:space="preserve"> Section 11967.5.1(f</w:t>
      </w:r>
      <w:proofErr w:type="gramStart"/>
      <w:r w:rsidRPr="00E478D4">
        <w:t>)(</w:t>
      </w:r>
      <w:proofErr w:type="gramEnd"/>
      <w:r w:rsidRPr="00E478D4">
        <w:t>15)</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before="100" w:beforeAutospacing="1" w:after="100" w:afterAutospacing="1"/>
      </w:pPr>
      <w:r w:rsidRPr="009F3455">
        <w:t xml:space="preserve">A description of the procedures to be used if the charter school closes, in keeping with </w:t>
      </w:r>
      <w:r w:rsidRPr="009F3455">
        <w:rPr>
          <w:i/>
        </w:rPr>
        <w:t>EC</w:t>
      </w:r>
      <w:r w:rsidRPr="009F3455">
        <w:t xml:space="preserve"> Section 47605(b)(5)(O). The procedures shall ensure a final audit of the charter school to determine the disposition of all assets and liabilities of the charter school, including plans for disposing of any net assets and for the maintenance and transfer of pupil records.</w:t>
      </w:r>
    </w:p>
    <w:p w:rsidR="005036C8" w:rsidRDefault="003C08E2" w:rsidP="00C31A17">
      <w:pPr>
        <w:autoSpaceDE w:val="0"/>
        <w:autoSpaceDN w:val="0"/>
        <w:adjustRightInd w:val="0"/>
        <w:spacing w:before="100" w:beforeAutospacing="1" w:after="100" w:afterAutospacing="1"/>
      </w:pPr>
      <w:r>
        <w:rPr>
          <w:b/>
        </w:rPr>
        <w:t>The petition does</w:t>
      </w:r>
      <w:r w:rsidR="005036C8" w:rsidRPr="005E1390">
        <w:rPr>
          <w:b/>
        </w:rPr>
        <w:t xml:space="preserve"> </w:t>
      </w:r>
      <w:r w:rsidR="005036C8" w:rsidRPr="009F3455">
        <w:rPr>
          <w:b/>
        </w:rPr>
        <w:t>include a reasonably comprehensive description of closure procedures</w:t>
      </w:r>
      <w:r w:rsidR="005036C8">
        <w:rPr>
          <w:b/>
        </w:rPr>
        <w:t>.</w:t>
      </w:r>
    </w:p>
    <w:p w:rsidR="005036C8" w:rsidRPr="009F3455" w:rsidRDefault="005036C8" w:rsidP="00C31A17">
      <w:pPr>
        <w:pStyle w:val="Heading3"/>
      </w:pPr>
      <w:r>
        <w:t>Comments</w:t>
      </w:r>
    </w:p>
    <w:p w:rsidR="005036C8" w:rsidRDefault="003C08E2" w:rsidP="00C31A17">
      <w:pPr>
        <w:autoSpaceDE w:val="0"/>
        <w:autoSpaceDN w:val="0"/>
        <w:adjustRightInd w:val="0"/>
        <w:rPr>
          <w:bCs/>
        </w:rPr>
      </w:pPr>
      <w:r>
        <w:rPr>
          <w:bCs/>
        </w:rPr>
        <w:t>The BPA-SD petition does include a reasonably comprehensive description of closure procedures. The petition describes the documentation of closure action with regard to notifications to receiving districts, financial close out, and dissolution of assets. Additionally, the petition states that BPA-SD shall maintain all records until the charter is dissolved and shall determine a suitable location for storage o</w:t>
      </w:r>
      <w:r w:rsidR="00A72758">
        <w:rPr>
          <w:bCs/>
        </w:rPr>
        <w:t>f the same (Attachment 3, p</w:t>
      </w:r>
      <w:r w:rsidR="00635357">
        <w:rPr>
          <w:bCs/>
        </w:rPr>
        <w:t>p</w:t>
      </w:r>
      <w:r w:rsidR="00A72758">
        <w:rPr>
          <w:bCs/>
        </w:rPr>
        <w:t>. 137–140</w:t>
      </w:r>
      <w:r>
        <w:rPr>
          <w:bCs/>
        </w:rPr>
        <w:t>).</w:t>
      </w:r>
    </w:p>
    <w:p w:rsidR="005036C8" w:rsidRPr="00524066" w:rsidRDefault="005036C8" w:rsidP="00C31A17">
      <w:pPr>
        <w:jc w:val="center"/>
        <w:rPr>
          <w:b/>
          <w:sz w:val="32"/>
          <w:szCs w:val="32"/>
        </w:rPr>
      </w:pPr>
      <w:r>
        <w:br w:type="page"/>
      </w:r>
      <w:r w:rsidRPr="00524066">
        <w:rPr>
          <w:b/>
          <w:sz w:val="32"/>
          <w:szCs w:val="32"/>
        </w:rPr>
        <w:lastRenderedPageBreak/>
        <w:t xml:space="preserve">ADDITIONAL REQUIREMENTS UNDER </w:t>
      </w:r>
      <w:r w:rsidRPr="00524066">
        <w:rPr>
          <w:b/>
          <w:i/>
          <w:sz w:val="32"/>
          <w:szCs w:val="32"/>
        </w:rPr>
        <w:t>EDUCATION CODE</w:t>
      </w:r>
      <w:r w:rsidRPr="00524066">
        <w:rPr>
          <w:b/>
          <w:sz w:val="32"/>
          <w:szCs w:val="32"/>
        </w:rPr>
        <w:t xml:space="preserve"> SECTION 47605</w:t>
      </w:r>
    </w:p>
    <w:p w:rsidR="005036C8" w:rsidRDefault="005036C8" w:rsidP="00962EB4">
      <w:pPr>
        <w:pStyle w:val="Heading2"/>
      </w:pPr>
      <w:r w:rsidRPr="009F3455">
        <w:t>Standards, Assessments, and Parent Consultation</w:t>
      </w:r>
    </w:p>
    <w:p w:rsidR="005036C8" w:rsidRPr="007217DB" w:rsidRDefault="005036C8" w:rsidP="00C31A17">
      <w:pPr>
        <w:jc w:val="center"/>
      </w:pPr>
      <w:r w:rsidRPr="00E478D4">
        <w:rPr>
          <w:i/>
        </w:rPr>
        <w:t>EC</w:t>
      </w:r>
      <w:r w:rsidRPr="007217DB">
        <w:t xml:space="preserve"> </w:t>
      </w:r>
      <w:r>
        <w:t>s</w:t>
      </w:r>
      <w:r w:rsidRPr="007217DB">
        <w:t>ections 47605(c)(1) and (2)</w:t>
      </w:r>
    </w:p>
    <w:p w:rsidR="005036C8" w:rsidRPr="007217DB" w:rsidRDefault="005036C8" w:rsidP="00C31A17">
      <w:pPr>
        <w:jc w:val="center"/>
      </w:pPr>
      <w:r w:rsidRPr="007217DB">
        <w:t xml:space="preserve">5 </w:t>
      </w:r>
      <w:r w:rsidRPr="00E478D4">
        <w:rPr>
          <w:i/>
        </w:rPr>
        <w:t>CCR</w:t>
      </w:r>
      <w:r w:rsidRPr="007217DB">
        <w:t xml:space="preserve"> Section 11967.5.1(f)(3)</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after="100" w:afterAutospacing="1"/>
      </w:pPr>
      <w:r w:rsidRPr="009F3455">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rsidTr="00F3379C">
        <w:trPr>
          <w:cnfStyle w:val="100000000000" w:firstRow="1" w:lastRow="0" w:firstColumn="0" w:lastColumn="0" w:oddVBand="0" w:evenVBand="0" w:oddHBand="0" w:evenHBand="0" w:firstRowFirstColumn="0" w:firstRowLastColumn="0" w:lastRowFirstColumn="0" w:lastRowLastColumn="0"/>
          <w:cantSplit/>
          <w:trHeight w:val="576"/>
          <w:tblHeader/>
        </w:trPr>
        <w:tc>
          <w:tcPr>
            <w:tcW w:w="7696" w:type="dxa"/>
            <w:shd w:val="clear" w:color="auto" w:fill="D9D9D9" w:themeFill="background1" w:themeFillShade="D9"/>
            <w:vAlign w:val="center"/>
          </w:tcPr>
          <w:p w:rsidR="00ED60B5" w:rsidRPr="00ED60B5" w:rsidRDefault="00ED60B5" w:rsidP="00C31A17">
            <w:pPr>
              <w:jc w:val="center"/>
              <w:outlineLvl w:val="6"/>
              <w:rPr>
                <w:rFonts w:eastAsia="Times New Roman" w:cs="Times New Roman"/>
              </w:rPr>
            </w:pPr>
            <w:r w:rsidRPr="00ED60B5">
              <w:rPr>
                <w:rFonts w:eastAsia="Times New Roman" w:cs="Times New Roman"/>
              </w:rPr>
              <w:t>Criteria</w:t>
            </w:r>
          </w:p>
        </w:tc>
        <w:tc>
          <w:tcPr>
            <w:tcW w:w="1584" w:type="dxa"/>
            <w:shd w:val="clear" w:color="auto" w:fill="D9D9D9" w:themeFill="background1" w:themeFillShade="D9"/>
            <w:vAlign w:val="center"/>
          </w:tcPr>
          <w:p w:rsidR="00ED60B5" w:rsidRPr="00ED60B5" w:rsidRDefault="00ED60B5" w:rsidP="00C31A17">
            <w:pPr>
              <w:jc w:val="center"/>
              <w:outlineLvl w:val="6"/>
              <w:rPr>
                <w:rFonts w:eastAsia="Times New Roman" w:cs="Times New Roman"/>
              </w:rPr>
            </w:pPr>
            <w:r w:rsidRPr="00ED60B5">
              <w:rPr>
                <w:rFonts w:eastAsia="Times New Roman" w:cs="Times New Roman"/>
              </w:rPr>
              <w:t>Criteria Met</w:t>
            </w:r>
          </w:p>
        </w:tc>
      </w:tr>
      <w:tr w:rsidR="00ED60B5" w:rsidRPr="00ED60B5" w:rsidTr="00ED60B5">
        <w:trPr>
          <w:cantSplit/>
          <w:trHeight w:val="576"/>
        </w:trPr>
        <w:tc>
          <w:tcPr>
            <w:tcW w:w="7696" w:type="dxa"/>
          </w:tcPr>
          <w:p w:rsidR="00ED60B5" w:rsidRPr="00ED60B5" w:rsidRDefault="00ED60B5" w:rsidP="00C31A17">
            <w:pPr>
              <w:numPr>
                <w:ilvl w:val="0"/>
                <w:numId w:val="16"/>
              </w:numPr>
              <w:autoSpaceDE w:val="0"/>
              <w:autoSpaceDN w:val="0"/>
              <w:adjustRightInd w:val="0"/>
              <w:ind w:hanging="570"/>
              <w:rPr>
                <w:rFonts w:eastAsia="Times New Roman"/>
              </w:rPr>
            </w:pPr>
            <w:r w:rsidRPr="00ED60B5">
              <w:rPr>
                <w:rFonts w:eastAsia="Times New Roman"/>
              </w:rPr>
              <w:t xml:space="preserve">The school shall meet all statewide standards and conduct the pupil assessments required pursuant to </w:t>
            </w:r>
            <w:r w:rsidRPr="00ED60B5">
              <w:rPr>
                <w:rFonts w:eastAsia="Times New Roman"/>
                <w:i/>
              </w:rPr>
              <w:t>EC</w:t>
            </w:r>
            <w:r w:rsidRPr="00ED60B5">
              <w:rPr>
                <w:rFonts w:eastAsia="Times New Roman"/>
              </w:rPr>
              <w:t xml:space="preserve"> sections 60605, 60851, and any other statewide standards authorized in statute or pupil assessments applicable to pupils in non-charter public schools.</w:t>
            </w:r>
          </w:p>
        </w:tc>
        <w:tc>
          <w:tcPr>
            <w:tcW w:w="1584" w:type="dxa"/>
          </w:tcPr>
          <w:p w:rsidR="00ED60B5" w:rsidRPr="00ED60B5" w:rsidRDefault="00ED60B5" w:rsidP="00C31A17">
            <w:pPr>
              <w:autoSpaceDE w:val="0"/>
              <w:autoSpaceDN w:val="0"/>
              <w:adjustRightInd w:val="0"/>
              <w:jc w:val="center"/>
            </w:pPr>
            <w:r w:rsidRPr="00ED60B5">
              <w:t>Yes</w:t>
            </w:r>
          </w:p>
        </w:tc>
      </w:tr>
      <w:tr w:rsidR="00ED60B5" w:rsidRPr="00ED60B5" w:rsidTr="00ED60B5">
        <w:trPr>
          <w:cantSplit/>
          <w:trHeight w:val="576"/>
        </w:trPr>
        <w:tc>
          <w:tcPr>
            <w:tcW w:w="7696" w:type="dxa"/>
          </w:tcPr>
          <w:p w:rsidR="00ED60B5" w:rsidRPr="00ED60B5" w:rsidRDefault="00ED60B5" w:rsidP="00C31A17">
            <w:pPr>
              <w:numPr>
                <w:ilvl w:val="0"/>
                <w:numId w:val="16"/>
              </w:numPr>
              <w:autoSpaceDE w:val="0"/>
              <w:autoSpaceDN w:val="0"/>
              <w:adjustRightInd w:val="0"/>
              <w:ind w:hanging="570"/>
              <w:rPr>
                <w:rFonts w:eastAsia="Times New Roman"/>
              </w:rPr>
            </w:pPr>
            <w:r w:rsidRPr="00ED60B5">
              <w:rPr>
                <w:rFonts w:eastAsia="Times New Roman"/>
              </w:rPr>
              <w:t>The school shall, on a regular basis, consult with their parents and teachers regarding the school’s educational programs.</w:t>
            </w:r>
          </w:p>
        </w:tc>
        <w:tc>
          <w:tcPr>
            <w:tcW w:w="1584" w:type="dxa"/>
          </w:tcPr>
          <w:p w:rsidR="00ED60B5" w:rsidRPr="00ED60B5" w:rsidRDefault="00ED60B5" w:rsidP="00C31A17">
            <w:pPr>
              <w:autoSpaceDE w:val="0"/>
              <w:autoSpaceDN w:val="0"/>
              <w:adjustRightInd w:val="0"/>
              <w:jc w:val="center"/>
            </w:pPr>
            <w:r w:rsidRPr="00ED60B5">
              <w:t>Yes</w:t>
            </w:r>
          </w:p>
        </w:tc>
      </w:tr>
    </w:tbl>
    <w:p w:rsidR="005036C8" w:rsidRDefault="005036C8" w:rsidP="00C31A17">
      <w:pPr>
        <w:autoSpaceDE w:val="0"/>
        <w:autoSpaceDN w:val="0"/>
        <w:adjustRightInd w:val="0"/>
        <w:spacing w:before="100" w:beforeAutospacing="1" w:after="100" w:afterAutospacing="1"/>
      </w:pPr>
      <w:r>
        <w:rPr>
          <w:b/>
        </w:rPr>
        <w:t>T</w:t>
      </w:r>
      <w:r w:rsidRPr="009F3455">
        <w:rPr>
          <w:b/>
        </w:rPr>
        <w:t xml:space="preserve">he petition </w:t>
      </w:r>
      <w:r w:rsidR="003C08E2">
        <w:rPr>
          <w:b/>
        </w:rPr>
        <w:t>does</w:t>
      </w:r>
      <w:r w:rsidRPr="005E1390">
        <w:rPr>
          <w:b/>
        </w:rPr>
        <w:t xml:space="preserve"> </w:t>
      </w:r>
      <w:r w:rsidRPr="009F3455">
        <w:rPr>
          <w:b/>
        </w:rPr>
        <w:t>provide evidence addressing the requirements regarding standards, assessments, and parent consultation</w:t>
      </w:r>
      <w:r>
        <w:rPr>
          <w:b/>
        </w:rPr>
        <w:t>.</w:t>
      </w:r>
    </w:p>
    <w:p w:rsidR="005036C8" w:rsidRPr="00F81C97" w:rsidRDefault="005036C8" w:rsidP="00C31A17">
      <w:pPr>
        <w:pStyle w:val="Heading3"/>
      </w:pPr>
      <w:r>
        <w:t>Comments</w:t>
      </w:r>
    </w:p>
    <w:p w:rsidR="005036C8" w:rsidRDefault="003C08E2" w:rsidP="00C31A17">
      <w:pPr>
        <w:autoSpaceDE w:val="0"/>
        <w:autoSpaceDN w:val="0"/>
        <w:adjustRightInd w:val="0"/>
        <w:rPr>
          <w:bCs/>
        </w:rPr>
      </w:pPr>
      <w:r>
        <w:rPr>
          <w:bCs/>
        </w:rPr>
        <w:t>The BPA-SD petition does provide evidence addressing the requirements regarding standards, assessments, and parent co</w:t>
      </w:r>
      <w:r w:rsidR="00A72758">
        <w:rPr>
          <w:bCs/>
        </w:rPr>
        <w:t>nsultation (Attachment 3, pp. 71–74, and 81</w:t>
      </w:r>
      <w:r>
        <w:rPr>
          <w:bCs/>
        </w:rPr>
        <w:t>).</w:t>
      </w:r>
    </w:p>
    <w:p w:rsidR="005036C8" w:rsidRPr="00522AB3" w:rsidRDefault="005036C8" w:rsidP="00962EB4">
      <w:pPr>
        <w:pStyle w:val="Heading2"/>
      </w:pPr>
      <w:r>
        <w:br w:type="page"/>
      </w:r>
      <w:r w:rsidRPr="009F3455">
        <w:lastRenderedPageBreak/>
        <w:t>Effect on Authorizer and Financial Projections</w:t>
      </w:r>
    </w:p>
    <w:p w:rsidR="005036C8" w:rsidRPr="00522AB3" w:rsidRDefault="005036C8" w:rsidP="00C31A17">
      <w:pPr>
        <w:jc w:val="center"/>
      </w:pPr>
      <w:r w:rsidRPr="00E478D4">
        <w:rPr>
          <w:i/>
        </w:rPr>
        <w:t>EC</w:t>
      </w:r>
      <w:r w:rsidRPr="00522AB3">
        <w:t xml:space="preserve"> Section 47605(g)</w:t>
      </w:r>
    </w:p>
    <w:p w:rsidR="005036C8" w:rsidRPr="00522AB3" w:rsidRDefault="005036C8" w:rsidP="00C31A17">
      <w:pPr>
        <w:jc w:val="center"/>
      </w:pPr>
      <w:r w:rsidRPr="00522AB3">
        <w:t xml:space="preserve">5 </w:t>
      </w:r>
      <w:r w:rsidRPr="00E478D4">
        <w:rPr>
          <w:i/>
        </w:rPr>
        <w:t>CCR</w:t>
      </w:r>
      <w:r w:rsidRPr="00522AB3">
        <w:t xml:space="preserve"> Section 11967.5.1(c)(</w:t>
      </w:r>
      <w:proofErr w:type="gramStart"/>
      <w:r w:rsidRPr="00522AB3">
        <w:t>3)(</w:t>
      </w:r>
      <w:proofErr w:type="gramEnd"/>
      <w:r w:rsidRPr="00522AB3">
        <w:t>A–C)</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after="100" w:afterAutospacing="1"/>
      </w:pPr>
      <w:r w:rsidRPr="009F3455">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rsidTr="00F3379C">
        <w:trPr>
          <w:cnfStyle w:val="100000000000" w:firstRow="1" w:lastRow="0" w:firstColumn="0" w:lastColumn="0" w:oddVBand="0" w:evenVBand="0" w:oddHBand="0" w:evenHBand="0" w:firstRowFirstColumn="0" w:firstRowLastColumn="0" w:lastRowFirstColumn="0" w:lastRowLastColumn="0"/>
          <w:cantSplit/>
          <w:trHeight w:val="576"/>
          <w:tblHeader/>
        </w:trPr>
        <w:tc>
          <w:tcPr>
            <w:tcW w:w="7780" w:type="dxa"/>
            <w:shd w:val="clear" w:color="auto" w:fill="D9D9D9" w:themeFill="background1" w:themeFillShade="D9"/>
            <w:vAlign w:val="center"/>
          </w:tcPr>
          <w:p w:rsidR="00ED60B5" w:rsidRPr="00ED60B5" w:rsidRDefault="00ED60B5" w:rsidP="00C31A17">
            <w:pPr>
              <w:jc w:val="center"/>
              <w:outlineLvl w:val="6"/>
              <w:rPr>
                <w:rFonts w:eastAsia="Times New Roman" w:cs="Times New Roman"/>
              </w:rPr>
            </w:pPr>
            <w:r w:rsidRPr="00ED60B5">
              <w:rPr>
                <w:rFonts w:eastAsia="Times New Roman" w:cs="Times New Roman"/>
              </w:rPr>
              <w:t>Criteria</w:t>
            </w:r>
          </w:p>
        </w:tc>
        <w:tc>
          <w:tcPr>
            <w:tcW w:w="1440" w:type="dxa"/>
            <w:shd w:val="clear" w:color="auto" w:fill="D9D9D9" w:themeFill="background1" w:themeFillShade="D9"/>
            <w:vAlign w:val="center"/>
          </w:tcPr>
          <w:p w:rsidR="00ED60B5" w:rsidRPr="00ED60B5" w:rsidRDefault="00ED60B5" w:rsidP="00C31A17">
            <w:pPr>
              <w:jc w:val="center"/>
              <w:outlineLvl w:val="6"/>
              <w:rPr>
                <w:rFonts w:eastAsia="Times New Roman" w:cs="Times New Roman"/>
              </w:rPr>
            </w:pPr>
            <w:r w:rsidRPr="00ED60B5">
              <w:rPr>
                <w:rFonts w:eastAsia="Times New Roman" w:cs="Times New Roman"/>
              </w:rPr>
              <w:t>Criteria Met</w:t>
            </w:r>
          </w:p>
        </w:tc>
      </w:tr>
      <w:tr w:rsidR="00ED60B5" w:rsidRPr="00ED60B5" w:rsidTr="005D4936">
        <w:trPr>
          <w:cantSplit/>
          <w:trHeight w:val="576"/>
        </w:trPr>
        <w:tc>
          <w:tcPr>
            <w:tcW w:w="7780" w:type="dxa"/>
          </w:tcPr>
          <w:p w:rsidR="00ED60B5" w:rsidRPr="00ED60B5" w:rsidRDefault="00ED60B5" w:rsidP="00C31A17">
            <w:pPr>
              <w:numPr>
                <w:ilvl w:val="0"/>
                <w:numId w:val="17"/>
              </w:numPr>
              <w:tabs>
                <w:tab w:val="clear" w:pos="720"/>
                <w:tab w:val="num" w:pos="510"/>
              </w:tabs>
              <w:autoSpaceDE w:val="0"/>
              <w:autoSpaceDN w:val="0"/>
              <w:adjustRightInd w:val="0"/>
              <w:ind w:left="510"/>
            </w:pPr>
            <w:r w:rsidRPr="00ED60B5">
              <w:t>The facilities to be utilized by the school. The description of the facilities to be used by the charter school shall specify where the school intends to locate.</w:t>
            </w:r>
          </w:p>
        </w:tc>
        <w:tc>
          <w:tcPr>
            <w:tcW w:w="1584" w:type="dxa"/>
          </w:tcPr>
          <w:p w:rsidR="00ED60B5" w:rsidRPr="00ED60B5" w:rsidRDefault="00ED60B5" w:rsidP="00C31A17">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C31A17">
            <w:pPr>
              <w:numPr>
                <w:ilvl w:val="0"/>
                <w:numId w:val="17"/>
              </w:numPr>
              <w:tabs>
                <w:tab w:val="clear" w:pos="720"/>
                <w:tab w:val="num" w:pos="510"/>
              </w:tabs>
              <w:autoSpaceDE w:val="0"/>
              <w:autoSpaceDN w:val="0"/>
              <w:adjustRightInd w:val="0"/>
              <w:ind w:left="510"/>
            </w:pPr>
            <w:r w:rsidRPr="00ED60B5">
              <w:t>The manner in which administrative services of the school are to be provided.</w:t>
            </w:r>
          </w:p>
        </w:tc>
        <w:tc>
          <w:tcPr>
            <w:tcW w:w="1584" w:type="dxa"/>
          </w:tcPr>
          <w:p w:rsidR="00ED60B5" w:rsidRPr="00ED60B5" w:rsidRDefault="003C08E2" w:rsidP="00C31A17">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C31A17">
            <w:pPr>
              <w:numPr>
                <w:ilvl w:val="0"/>
                <w:numId w:val="17"/>
              </w:numPr>
              <w:tabs>
                <w:tab w:val="clear" w:pos="720"/>
                <w:tab w:val="num" w:pos="510"/>
              </w:tabs>
              <w:autoSpaceDE w:val="0"/>
              <w:autoSpaceDN w:val="0"/>
              <w:adjustRightInd w:val="0"/>
              <w:ind w:left="510"/>
            </w:pPr>
            <w:r w:rsidRPr="00ED60B5">
              <w:t>Potential civil liability effects, if any, upon the school and the SBE.</w:t>
            </w:r>
          </w:p>
        </w:tc>
        <w:tc>
          <w:tcPr>
            <w:tcW w:w="1584" w:type="dxa"/>
          </w:tcPr>
          <w:p w:rsidR="00ED60B5" w:rsidRPr="00ED60B5" w:rsidRDefault="003C08E2" w:rsidP="00C31A17">
            <w:pPr>
              <w:autoSpaceDE w:val="0"/>
              <w:autoSpaceDN w:val="0"/>
              <w:adjustRightInd w:val="0"/>
              <w:jc w:val="center"/>
            </w:pPr>
            <w:r>
              <w:t>Yes</w:t>
            </w:r>
          </w:p>
        </w:tc>
      </w:tr>
      <w:tr w:rsidR="00ED60B5" w:rsidRPr="00ED60B5" w:rsidTr="005D4936">
        <w:trPr>
          <w:cantSplit/>
          <w:trHeight w:val="576"/>
        </w:trPr>
        <w:tc>
          <w:tcPr>
            <w:tcW w:w="7780" w:type="dxa"/>
          </w:tcPr>
          <w:p w:rsidR="00ED60B5" w:rsidRPr="00ED60B5" w:rsidRDefault="00ED60B5" w:rsidP="00C31A17">
            <w:r w:rsidRPr="00ED60B5">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rsidR="00ED60B5" w:rsidRPr="00ED60B5" w:rsidRDefault="005D4936" w:rsidP="00C31A17">
            <w:pPr>
              <w:autoSpaceDE w:val="0"/>
              <w:autoSpaceDN w:val="0"/>
              <w:adjustRightInd w:val="0"/>
              <w:jc w:val="center"/>
            </w:pPr>
            <w:r>
              <w:t>Ye</w:t>
            </w:r>
            <w:r w:rsidR="003C08E2">
              <w:t>s</w:t>
            </w:r>
          </w:p>
        </w:tc>
      </w:tr>
    </w:tbl>
    <w:p w:rsidR="005036C8" w:rsidRPr="005E1390" w:rsidRDefault="005036C8" w:rsidP="00C31A17">
      <w:pPr>
        <w:spacing w:before="100" w:beforeAutospacing="1" w:after="100" w:afterAutospacing="1"/>
        <w:rPr>
          <w:b/>
        </w:rPr>
      </w:pPr>
      <w:r>
        <w:rPr>
          <w:b/>
        </w:rPr>
        <w:t>T</w:t>
      </w:r>
      <w:r w:rsidRPr="005E1390">
        <w:rPr>
          <w:b/>
        </w:rPr>
        <w:t>he petition</w:t>
      </w:r>
      <w:r w:rsidR="003C08E2">
        <w:rPr>
          <w:b/>
        </w:rPr>
        <w:t xml:space="preserve"> does</w:t>
      </w:r>
      <w:r w:rsidRPr="005E1390">
        <w:rPr>
          <w:b/>
        </w:rPr>
        <w:t xml:space="preserve"> provide the required information and financial projections</w:t>
      </w:r>
      <w:r>
        <w:rPr>
          <w:b/>
        </w:rPr>
        <w:t>.</w:t>
      </w:r>
    </w:p>
    <w:p w:rsidR="005036C8" w:rsidRPr="009F3455" w:rsidRDefault="005036C8" w:rsidP="00C31A17">
      <w:pPr>
        <w:pStyle w:val="Heading3"/>
      </w:pPr>
      <w:r>
        <w:t>Comments</w:t>
      </w:r>
    </w:p>
    <w:p w:rsidR="005036C8" w:rsidRDefault="003C08E2" w:rsidP="00C31A17">
      <w:pPr>
        <w:autoSpaceDE w:val="0"/>
        <w:autoSpaceDN w:val="0"/>
        <w:adjustRightInd w:val="0"/>
        <w:rPr>
          <w:bCs/>
        </w:rPr>
      </w:pPr>
      <w:r>
        <w:rPr>
          <w:bCs/>
        </w:rPr>
        <w:t xml:space="preserve">The BPA-SD petition does provide the required information and financial projections (Attachment 3, pp. </w:t>
      </w:r>
      <w:r w:rsidR="00A72758">
        <w:rPr>
          <w:bCs/>
        </w:rPr>
        <w:t>107</w:t>
      </w:r>
      <w:r w:rsidR="00635357">
        <w:rPr>
          <w:bCs/>
        </w:rPr>
        <w:t>–109</w:t>
      </w:r>
      <w:r w:rsidR="00B11EA5">
        <w:rPr>
          <w:bCs/>
        </w:rPr>
        <w:t xml:space="preserve"> and Attachment 4).</w:t>
      </w:r>
    </w:p>
    <w:p w:rsidR="005036C8" w:rsidRPr="00522AB3" w:rsidRDefault="005036C8" w:rsidP="00962EB4">
      <w:pPr>
        <w:pStyle w:val="Heading2"/>
      </w:pPr>
      <w:r>
        <w:br w:type="page"/>
      </w:r>
      <w:r w:rsidRPr="00522AB3">
        <w:lastRenderedPageBreak/>
        <w:t>Teacher Credentialing</w:t>
      </w:r>
    </w:p>
    <w:p w:rsidR="005036C8" w:rsidRPr="00592C02" w:rsidRDefault="005036C8" w:rsidP="00C31A17">
      <w:pPr>
        <w:autoSpaceDE w:val="0"/>
        <w:autoSpaceDN w:val="0"/>
        <w:adjustRightInd w:val="0"/>
        <w:jc w:val="center"/>
      </w:pPr>
      <w:r w:rsidRPr="00592C02">
        <w:rPr>
          <w:i/>
        </w:rPr>
        <w:t>EC</w:t>
      </w:r>
      <w:r w:rsidRPr="00592C02">
        <w:t xml:space="preserve"> Section 47605(l)</w:t>
      </w:r>
    </w:p>
    <w:p w:rsidR="005036C8" w:rsidRPr="00592C02" w:rsidRDefault="005036C8" w:rsidP="00C31A17">
      <w:pPr>
        <w:jc w:val="center"/>
      </w:pPr>
      <w:r w:rsidRPr="00592C02">
        <w:t xml:space="preserve">5 </w:t>
      </w:r>
      <w:r w:rsidRPr="00592C02">
        <w:rPr>
          <w:i/>
        </w:rPr>
        <w:t>CCR</w:t>
      </w:r>
      <w:r w:rsidRPr="00592C02">
        <w:t xml:space="preserve"> Section 11967.5.1(f)(5)</w:t>
      </w:r>
    </w:p>
    <w:p w:rsidR="005036C8" w:rsidRPr="009F3455" w:rsidRDefault="005036C8" w:rsidP="00C31A17">
      <w:pPr>
        <w:pStyle w:val="Heading3"/>
      </w:pPr>
      <w:r w:rsidRPr="009F3455">
        <w:t>Evaluation Criteria</w:t>
      </w:r>
    </w:p>
    <w:p w:rsidR="005036C8" w:rsidRDefault="005036C8" w:rsidP="00C31A17">
      <w:pPr>
        <w:spacing w:after="100" w:afterAutospacing="1"/>
      </w:pPr>
      <w:r w:rsidRPr="009F3455">
        <w:t>Teachers in charter schools shall be required to hold a California Commission on Teacher Credentialing certificate, permit, or other document equivalent to that which a teacher in other public schools would be required to hold …It is the intent of the Legislature that charter schools be given flexibility with regard to noncore, non-college preparatory courses.</w:t>
      </w:r>
    </w:p>
    <w:p w:rsidR="005036C8" w:rsidRDefault="005036C8" w:rsidP="00C31A17">
      <w:pPr>
        <w:spacing w:after="100" w:afterAutospacing="1"/>
      </w:pPr>
      <w:r>
        <w:rPr>
          <w:b/>
        </w:rPr>
        <w:t>T</w:t>
      </w:r>
      <w:r w:rsidRPr="009F3455">
        <w:rPr>
          <w:b/>
        </w:rPr>
        <w:t xml:space="preserve">he petition </w:t>
      </w:r>
      <w:r w:rsidR="00B11EA5">
        <w:rPr>
          <w:b/>
        </w:rPr>
        <w:t>does</w:t>
      </w:r>
      <w:r>
        <w:rPr>
          <w:b/>
        </w:rPr>
        <w:t xml:space="preserve"> </w:t>
      </w:r>
      <w:r w:rsidRPr="009F3455">
        <w:rPr>
          <w:b/>
        </w:rPr>
        <w:t>meet this requirement</w:t>
      </w:r>
      <w:r>
        <w:rPr>
          <w:b/>
        </w:rPr>
        <w:t>.</w:t>
      </w:r>
    </w:p>
    <w:p w:rsidR="005036C8" w:rsidRPr="009F3455" w:rsidRDefault="005036C8" w:rsidP="00C31A17">
      <w:pPr>
        <w:pStyle w:val="Heading3"/>
      </w:pPr>
      <w:r>
        <w:t>Comments</w:t>
      </w:r>
    </w:p>
    <w:p w:rsidR="005036C8" w:rsidRDefault="00B11EA5" w:rsidP="00C31A17">
      <w:pPr>
        <w:autoSpaceDE w:val="0"/>
        <w:autoSpaceDN w:val="0"/>
        <w:adjustRightInd w:val="0"/>
        <w:rPr>
          <w:bCs/>
        </w:rPr>
      </w:pPr>
      <w:r>
        <w:rPr>
          <w:bCs/>
        </w:rPr>
        <w:t xml:space="preserve">The BPA-SD petition does meet this requirement. The petition states that BPA-SD shall ensure that teachers hold a Commission on Teacher Credentialing certificate, permit, or other document equivalent to that which a teacher in other public schools is required </w:t>
      </w:r>
      <w:r w:rsidR="00A72758">
        <w:rPr>
          <w:bCs/>
        </w:rPr>
        <w:t>to hold (Attachment 3, pp. 4, 82, and 93–94</w:t>
      </w:r>
      <w:r>
        <w:rPr>
          <w:bCs/>
        </w:rPr>
        <w:t>).</w:t>
      </w:r>
    </w:p>
    <w:p w:rsidR="005036C8" w:rsidRPr="009F3455" w:rsidRDefault="005036C8" w:rsidP="00962EB4">
      <w:pPr>
        <w:pStyle w:val="Heading2"/>
      </w:pPr>
      <w:r>
        <w:br w:type="page"/>
      </w:r>
      <w:r w:rsidRPr="009F3455">
        <w:lastRenderedPageBreak/>
        <w:t>Transmission of Audit Report</w:t>
      </w:r>
    </w:p>
    <w:p w:rsidR="005036C8" w:rsidRDefault="005036C8" w:rsidP="00C31A17">
      <w:pPr>
        <w:jc w:val="center"/>
      </w:pPr>
      <w:r w:rsidRPr="009F3455">
        <w:rPr>
          <w:i/>
        </w:rPr>
        <w:t>EC</w:t>
      </w:r>
      <w:r w:rsidRPr="009F3455">
        <w:t xml:space="preserve"> Section 47605(m)</w:t>
      </w:r>
    </w:p>
    <w:p w:rsidR="005036C8" w:rsidRPr="009F3455" w:rsidRDefault="005036C8" w:rsidP="00C31A17">
      <w:pPr>
        <w:jc w:val="center"/>
      </w:pPr>
      <w:r w:rsidRPr="009F3455">
        <w:t xml:space="preserve">5 </w:t>
      </w:r>
      <w:r w:rsidRPr="009F3455">
        <w:rPr>
          <w:i/>
        </w:rPr>
        <w:t>CCR</w:t>
      </w:r>
      <w:r w:rsidRPr="009F3455">
        <w:t xml:space="preserve"> Section 11967.5.1(f)(9)</w:t>
      </w:r>
    </w:p>
    <w:p w:rsidR="005036C8" w:rsidRPr="009F3455" w:rsidRDefault="005036C8" w:rsidP="00C31A17">
      <w:pPr>
        <w:pStyle w:val="Heading3"/>
      </w:pPr>
      <w:r w:rsidRPr="009F3455">
        <w:t>Evaluation Criteria</w:t>
      </w:r>
    </w:p>
    <w:p w:rsidR="005036C8" w:rsidRPr="009F3455" w:rsidRDefault="005036C8" w:rsidP="00C31A17">
      <w:pPr>
        <w:autoSpaceDE w:val="0"/>
        <w:autoSpaceDN w:val="0"/>
        <w:adjustRightInd w:val="0"/>
        <w:spacing w:after="100" w:afterAutospacing="1"/>
        <w:rPr>
          <w:b/>
        </w:rPr>
      </w:pPr>
      <w:r w:rsidRPr="009F3455">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rsidR="005036C8" w:rsidRPr="009F3455" w:rsidRDefault="005036C8" w:rsidP="00C31A17">
      <w:pPr>
        <w:autoSpaceDE w:val="0"/>
        <w:autoSpaceDN w:val="0"/>
        <w:adjustRightInd w:val="0"/>
        <w:spacing w:after="100" w:afterAutospacing="1"/>
        <w:rPr>
          <w:b/>
        </w:rPr>
      </w:pPr>
      <w:r>
        <w:rPr>
          <w:b/>
        </w:rPr>
        <w:t>T</w:t>
      </w:r>
      <w:r w:rsidRPr="009F3455">
        <w:rPr>
          <w:b/>
        </w:rPr>
        <w:t xml:space="preserve">he petition </w:t>
      </w:r>
      <w:r w:rsidR="00965BA0">
        <w:rPr>
          <w:b/>
        </w:rPr>
        <w:t>does</w:t>
      </w:r>
      <w:r>
        <w:rPr>
          <w:b/>
        </w:rPr>
        <w:t xml:space="preserve"> </w:t>
      </w:r>
      <w:r w:rsidRPr="009F3455">
        <w:rPr>
          <w:b/>
        </w:rPr>
        <w:t>address this requirement</w:t>
      </w:r>
      <w:r>
        <w:rPr>
          <w:b/>
        </w:rPr>
        <w:t>.</w:t>
      </w:r>
    </w:p>
    <w:p w:rsidR="005036C8" w:rsidRPr="009F3455" w:rsidRDefault="005036C8" w:rsidP="00C31A17">
      <w:pPr>
        <w:pStyle w:val="Heading3"/>
      </w:pPr>
      <w:r>
        <w:t>Comments</w:t>
      </w:r>
    </w:p>
    <w:p w:rsidR="005036C8" w:rsidRDefault="00B11EA5" w:rsidP="00C31A17">
      <w:pPr>
        <w:autoSpaceDE w:val="0"/>
        <w:autoSpaceDN w:val="0"/>
        <w:adjustRightInd w:val="0"/>
        <w:rPr>
          <w:bCs/>
        </w:rPr>
      </w:pPr>
      <w:r>
        <w:rPr>
          <w:bCs/>
        </w:rPr>
        <w:t>The BPA-SD petition does address this requirement. The petition states that BPA-SD will provide an interim financial report for the current fiscal year reflecting changes through October 31 by D</w:t>
      </w:r>
      <w:r w:rsidR="00635357">
        <w:rPr>
          <w:bCs/>
        </w:rPr>
        <w:t>ecember 15 (Attachment 3, p. 108</w:t>
      </w:r>
      <w:r>
        <w:rPr>
          <w:bCs/>
        </w:rPr>
        <w:t>).</w:t>
      </w:r>
    </w:p>
    <w:p w:rsidR="005036C8" w:rsidRPr="009F3455" w:rsidRDefault="005036C8" w:rsidP="00962EB4">
      <w:pPr>
        <w:pStyle w:val="Heading2"/>
      </w:pPr>
      <w:r>
        <w:br w:type="page"/>
      </w:r>
      <w:r w:rsidRPr="009F3455">
        <w:lastRenderedPageBreak/>
        <w:t>Goals to Address the Eight State Priorities</w:t>
      </w:r>
    </w:p>
    <w:p w:rsidR="005036C8" w:rsidRPr="009F3455" w:rsidRDefault="005036C8" w:rsidP="00C31A17">
      <w:pPr>
        <w:jc w:val="center"/>
      </w:pPr>
      <w:r w:rsidRPr="009F3455">
        <w:rPr>
          <w:i/>
        </w:rPr>
        <w:t>EC</w:t>
      </w:r>
      <w:r w:rsidRPr="009F3455">
        <w:t xml:space="preserve"> Section 47605(b)(5)(A)(ii)</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after="100" w:afterAutospacing="1"/>
      </w:pPr>
      <w:r w:rsidRPr="009F3455">
        <w:t>A charter school shall provide a description of annual goals for all pupils and for each subgroup of pupils identified pursuant to Section 52052, to be achieved in the state priorities, as described in subdivision (d) of 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rsidR="005036C8" w:rsidRDefault="005036C8" w:rsidP="00C31A17">
      <w:pPr>
        <w:autoSpaceDE w:val="0"/>
        <w:autoSpaceDN w:val="0"/>
        <w:adjustRightInd w:val="0"/>
        <w:spacing w:after="100" w:afterAutospacing="1"/>
      </w:pPr>
      <w:r>
        <w:rPr>
          <w:b/>
        </w:rPr>
        <w:t>T</w:t>
      </w:r>
      <w:r w:rsidRPr="005E1390">
        <w:rPr>
          <w:b/>
        </w:rPr>
        <w:t xml:space="preserve">he petition </w:t>
      </w:r>
      <w:r w:rsidR="00B11EA5">
        <w:rPr>
          <w:b/>
        </w:rPr>
        <w:t>does</w:t>
      </w:r>
      <w:r>
        <w:rPr>
          <w:b/>
        </w:rPr>
        <w:t xml:space="preserve"> </w:t>
      </w:r>
      <w:r w:rsidRPr="005E1390">
        <w:rPr>
          <w:b/>
        </w:rPr>
        <w:t>address this requirement</w:t>
      </w:r>
      <w:r>
        <w:rPr>
          <w:b/>
        </w:rPr>
        <w:t>.</w:t>
      </w:r>
    </w:p>
    <w:p w:rsidR="005036C8" w:rsidRPr="009F3455" w:rsidRDefault="005036C8" w:rsidP="00C31A17">
      <w:pPr>
        <w:pStyle w:val="Heading3"/>
      </w:pPr>
      <w:r>
        <w:t>Comments</w:t>
      </w:r>
    </w:p>
    <w:p w:rsidR="00B11EA5" w:rsidRPr="009F3455" w:rsidRDefault="00B11EA5" w:rsidP="00C31A17">
      <w:pPr>
        <w:autoSpaceDE w:val="0"/>
        <w:autoSpaceDN w:val="0"/>
        <w:adjustRightInd w:val="0"/>
        <w:rPr>
          <w:bCs/>
        </w:rPr>
      </w:pPr>
      <w:r>
        <w:rPr>
          <w:bCs/>
        </w:rPr>
        <w:t>The BPA-SD petition does address this requirement. The petition presents a comprehensive description of measurable pupil outcomes (MPOs) and includes a table of BPA-SD MPOs aligned to the state priorities, and the goals and actions needed to achieve those priorities schoolwide and for pupil</w:t>
      </w:r>
      <w:r w:rsidR="00A72758">
        <w:rPr>
          <w:bCs/>
        </w:rPr>
        <w:t xml:space="preserve"> subgroups (Attachment 3, pp. 57–70</w:t>
      </w:r>
      <w:r>
        <w:rPr>
          <w:bCs/>
        </w:rPr>
        <w:t>).</w:t>
      </w:r>
    </w:p>
    <w:p w:rsidR="005036C8" w:rsidRDefault="00B11EA5" w:rsidP="00962EB4">
      <w:pPr>
        <w:pStyle w:val="Heading2"/>
      </w:pPr>
      <w:r>
        <w:rPr>
          <w:bCs/>
        </w:rPr>
        <w:br w:type="page"/>
      </w:r>
      <w:r w:rsidR="005036C8">
        <w:lastRenderedPageBreak/>
        <w:t xml:space="preserve">Transferability of Secondary Courses </w:t>
      </w:r>
    </w:p>
    <w:p w:rsidR="005036C8" w:rsidRPr="009F3455" w:rsidRDefault="005036C8" w:rsidP="00C31A17">
      <w:pPr>
        <w:jc w:val="center"/>
      </w:pPr>
      <w:r w:rsidRPr="009F3455">
        <w:rPr>
          <w:i/>
        </w:rPr>
        <w:t>EC</w:t>
      </w:r>
      <w:r w:rsidRPr="009F3455">
        <w:t xml:space="preserve"> Section 47605(b)(5)(A)(ii</w:t>
      </w:r>
      <w:r>
        <w:t>i</w:t>
      </w:r>
      <w:r w:rsidRPr="009F3455">
        <w:t>)</w:t>
      </w:r>
    </w:p>
    <w:p w:rsidR="005036C8" w:rsidRPr="009F3455" w:rsidRDefault="005036C8" w:rsidP="00C31A17">
      <w:pPr>
        <w:pStyle w:val="Heading3"/>
      </w:pPr>
      <w:r w:rsidRPr="009F3455">
        <w:t>Evaluation Criteria</w:t>
      </w:r>
    </w:p>
    <w:p w:rsidR="005036C8" w:rsidRDefault="005036C8" w:rsidP="00C31A17">
      <w:pPr>
        <w:autoSpaceDE w:val="0"/>
        <w:autoSpaceDN w:val="0"/>
        <w:adjustRightInd w:val="0"/>
        <w:spacing w:after="100" w:afterAutospacing="1"/>
      </w:pPr>
      <w:r w:rsidRPr="00B568FF">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rsidR="005036C8" w:rsidRDefault="005036C8" w:rsidP="00C31A17">
      <w:pPr>
        <w:autoSpaceDE w:val="0"/>
        <w:autoSpaceDN w:val="0"/>
        <w:adjustRightInd w:val="0"/>
        <w:spacing w:after="100" w:afterAutospacing="1"/>
      </w:pPr>
      <w:r>
        <w:rPr>
          <w:b/>
        </w:rPr>
        <w:t>T</w:t>
      </w:r>
      <w:r w:rsidRPr="005E1390">
        <w:rPr>
          <w:b/>
        </w:rPr>
        <w:t>his requirement</w:t>
      </w:r>
      <w:r w:rsidR="00251CF2">
        <w:rPr>
          <w:b/>
        </w:rPr>
        <w:t xml:space="preserve"> is not applicable</w:t>
      </w:r>
      <w:r>
        <w:rPr>
          <w:b/>
        </w:rPr>
        <w:t>.</w:t>
      </w:r>
    </w:p>
    <w:p w:rsidR="005036C8" w:rsidRPr="009F3455" w:rsidRDefault="005036C8" w:rsidP="00C31A17">
      <w:pPr>
        <w:pStyle w:val="Heading3"/>
      </w:pPr>
      <w:r>
        <w:t>Comments</w:t>
      </w:r>
    </w:p>
    <w:p w:rsidR="005036C8" w:rsidRPr="00E81F93" w:rsidRDefault="00251CF2" w:rsidP="00C31A17">
      <w:pPr>
        <w:autoSpaceDE w:val="0"/>
        <w:autoSpaceDN w:val="0"/>
        <w:adjustRightInd w:val="0"/>
        <w:rPr>
          <w:bCs/>
        </w:rPr>
      </w:pPr>
      <w:r>
        <w:rPr>
          <w:bCs/>
        </w:rPr>
        <w:t>BPA-SD does not plan to serve secondary pupils.</w:t>
      </w:r>
    </w:p>
    <w:sectPr w:rsidR="005036C8" w:rsidRPr="00E81F93" w:rsidSect="00704220">
      <w:headerReference w:type="default" r:id="rId8"/>
      <w:pgSz w:w="12240" w:h="15840" w:code="1"/>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7B1B" w:rsidRDefault="00F87B1B">
      <w:r>
        <w:separator/>
      </w:r>
    </w:p>
  </w:endnote>
  <w:endnote w:type="continuationSeparator" w:id="0">
    <w:p w:rsidR="00F87B1B" w:rsidRDefault="00F87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7B1B" w:rsidRDefault="00F87B1B">
      <w:r>
        <w:separator/>
      </w:r>
    </w:p>
  </w:footnote>
  <w:footnote w:type="continuationSeparator" w:id="0">
    <w:p w:rsidR="00F87B1B" w:rsidRDefault="00F87B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7B1B" w:rsidRPr="00233D35" w:rsidRDefault="00F87B1B" w:rsidP="004F7E4C">
    <w:pPr>
      <w:pStyle w:val="Header"/>
      <w:jc w:val="right"/>
      <w:rPr>
        <w:rFonts w:ascii="Arial" w:hAnsi="Arial" w:cs="Arial"/>
        <w:szCs w:val="24"/>
      </w:rPr>
    </w:pPr>
    <w:r>
      <w:rPr>
        <w:rFonts w:ascii="Arial" w:hAnsi="Arial" w:cs="Arial"/>
        <w:szCs w:val="24"/>
      </w:rPr>
      <w:t>eab-csd-nov19item02</w:t>
    </w:r>
  </w:p>
  <w:p w:rsidR="00F87B1B" w:rsidRPr="00233D35" w:rsidRDefault="00F87B1B" w:rsidP="004F7E4C">
    <w:pPr>
      <w:pStyle w:val="Header"/>
      <w:jc w:val="right"/>
      <w:rPr>
        <w:rFonts w:ascii="Arial" w:hAnsi="Arial" w:cs="Arial"/>
        <w:szCs w:val="24"/>
      </w:rPr>
    </w:pPr>
    <w:r w:rsidRPr="00233D35">
      <w:rPr>
        <w:rFonts w:ascii="Arial" w:hAnsi="Arial" w:cs="Arial"/>
        <w:szCs w:val="24"/>
      </w:rPr>
      <w:t>Attachment 1</w:t>
    </w:r>
  </w:p>
  <w:p w:rsidR="00F87B1B" w:rsidRPr="00233D35" w:rsidRDefault="00F87B1B"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sidR="00452B44">
      <w:rPr>
        <w:rFonts w:ascii="Arial" w:hAnsi="Arial" w:cs="Arial"/>
        <w:noProof/>
        <w:szCs w:val="24"/>
      </w:rPr>
      <w:t>20</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sidR="00452B44">
      <w:rPr>
        <w:rFonts w:ascii="Arial" w:hAnsi="Arial" w:cs="Arial"/>
        <w:noProof/>
        <w:szCs w:val="24"/>
      </w:rPr>
      <w:t>42</w:t>
    </w:r>
    <w:r w:rsidRPr="00233D35">
      <w:rPr>
        <w:rFonts w:ascii="Arial" w:hAnsi="Arial" w:cs="Arial"/>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2D662C"/>
    <w:multiLevelType w:val="hybridMultilevel"/>
    <w:tmpl w:val="4170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9D659C"/>
    <w:multiLevelType w:val="hybridMultilevel"/>
    <w:tmpl w:val="C668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9C05C4"/>
    <w:multiLevelType w:val="hybridMultilevel"/>
    <w:tmpl w:val="D82E1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7C45AD"/>
    <w:multiLevelType w:val="hybridMultilevel"/>
    <w:tmpl w:val="498CE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EC2BE5"/>
    <w:multiLevelType w:val="hybridMultilevel"/>
    <w:tmpl w:val="83389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3D7882"/>
    <w:multiLevelType w:val="hybridMultilevel"/>
    <w:tmpl w:val="A7E477B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3D05A9"/>
    <w:multiLevelType w:val="hybridMultilevel"/>
    <w:tmpl w:val="ADD2F62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ED26390"/>
    <w:multiLevelType w:val="hybridMultilevel"/>
    <w:tmpl w:val="B1721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9786E4D"/>
    <w:multiLevelType w:val="hybridMultilevel"/>
    <w:tmpl w:val="C4E2B0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5" w15:restartNumberingAfterBreak="0">
    <w:nsid w:val="71DD7DC8"/>
    <w:multiLevelType w:val="hybridMultilevel"/>
    <w:tmpl w:val="F4B42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8"/>
  </w:num>
  <w:num w:numId="2">
    <w:abstractNumId w:val="24"/>
  </w:num>
  <w:num w:numId="3">
    <w:abstractNumId w:val="27"/>
  </w:num>
  <w:num w:numId="4">
    <w:abstractNumId w:val="21"/>
  </w:num>
  <w:num w:numId="5">
    <w:abstractNumId w:val="17"/>
  </w:num>
  <w:num w:numId="6">
    <w:abstractNumId w:val="14"/>
  </w:num>
  <w:num w:numId="7">
    <w:abstractNumId w:val="15"/>
  </w:num>
  <w:num w:numId="8">
    <w:abstractNumId w:val="16"/>
  </w:num>
  <w:num w:numId="9">
    <w:abstractNumId w:val="1"/>
  </w:num>
  <w:num w:numId="10">
    <w:abstractNumId w:val="8"/>
  </w:num>
  <w:num w:numId="11">
    <w:abstractNumId w:val="9"/>
  </w:num>
  <w:num w:numId="12">
    <w:abstractNumId w:val="10"/>
  </w:num>
  <w:num w:numId="13">
    <w:abstractNumId w:val="26"/>
  </w:num>
  <w:num w:numId="14">
    <w:abstractNumId w:val="7"/>
  </w:num>
  <w:num w:numId="15">
    <w:abstractNumId w:val="5"/>
  </w:num>
  <w:num w:numId="16">
    <w:abstractNumId w:val="19"/>
  </w:num>
  <w:num w:numId="17">
    <w:abstractNumId w:val="6"/>
  </w:num>
  <w:num w:numId="18">
    <w:abstractNumId w:val="23"/>
  </w:num>
  <w:num w:numId="19">
    <w:abstractNumId w:val="22"/>
  </w:num>
  <w:num w:numId="20">
    <w:abstractNumId w:val="0"/>
  </w:num>
  <w:num w:numId="21">
    <w:abstractNumId w:val="2"/>
  </w:num>
  <w:num w:numId="22">
    <w:abstractNumId w:val="12"/>
  </w:num>
  <w:num w:numId="23">
    <w:abstractNumId w:val="25"/>
  </w:num>
  <w:num w:numId="24">
    <w:abstractNumId w:val="3"/>
  </w:num>
  <w:num w:numId="25">
    <w:abstractNumId w:val="20"/>
  </w:num>
  <w:num w:numId="26">
    <w:abstractNumId w:val="13"/>
  </w:num>
  <w:num w:numId="27">
    <w:abstractNumId w:val="18"/>
  </w:num>
  <w:num w:numId="28">
    <w:abstractNumId w:val="11"/>
  </w:num>
  <w:num w:numId="29">
    <w:abstractNumId w:val="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818"/>
    <w:rsid w:val="0000225B"/>
    <w:rsid w:val="00003C4E"/>
    <w:rsid w:val="00003E48"/>
    <w:rsid w:val="0000620A"/>
    <w:rsid w:val="00011AB4"/>
    <w:rsid w:val="00013B3F"/>
    <w:rsid w:val="00016318"/>
    <w:rsid w:val="000175BB"/>
    <w:rsid w:val="00027AB3"/>
    <w:rsid w:val="00027BBF"/>
    <w:rsid w:val="00044BF8"/>
    <w:rsid w:val="000475A4"/>
    <w:rsid w:val="000517F6"/>
    <w:rsid w:val="00061812"/>
    <w:rsid w:val="00061A16"/>
    <w:rsid w:val="00062D67"/>
    <w:rsid w:val="0006326D"/>
    <w:rsid w:val="000662DC"/>
    <w:rsid w:val="00067A52"/>
    <w:rsid w:val="000734DC"/>
    <w:rsid w:val="00075F7C"/>
    <w:rsid w:val="00082B5A"/>
    <w:rsid w:val="00083928"/>
    <w:rsid w:val="0008665B"/>
    <w:rsid w:val="000874A1"/>
    <w:rsid w:val="00091F53"/>
    <w:rsid w:val="000923DD"/>
    <w:rsid w:val="000A1BC2"/>
    <w:rsid w:val="000A265A"/>
    <w:rsid w:val="000A3BAC"/>
    <w:rsid w:val="000A571A"/>
    <w:rsid w:val="000A6906"/>
    <w:rsid w:val="000A70B4"/>
    <w:rsid w:val="000B045F"/>
    <w:rsid w:val="000B2962"/>
    <w:rsid w:val="000B3C60"/>
    <w:rsid w:val="000B5846"/>
    <w:rsid w:val="000C6AC6"/>
    <w:rsid w:val="000D4392"/>
    <w:rsid w:val="000D5415"/>
    <w:rsid w:val="000D599B"/>
    <w:rsid w:val="000D6D46"/>
    <w:rsid w:val="000D7D76"/>
    <w:rsid w:val="000D7FA2"/>
    <w:rsid w:val="000E135C"/>
    <w:rsid w:val="000E17D9"/>
    <w:rsid w:val="000E2A0E"/>
    <w:rsid w:val="000F3010"/>
    <w:rsid w:val="000F39DB"/>
    <w:rsid w:val="000F61D9"/>
    <w:rsid w:val="00101A79"/>
    <w:rsid w:val="00101FD6"/>
    <w:rsid w:val="00102B31"/>
    <w:rsid w:val="00103163"/>
    <w:rsid w:val="001073BB"/>
    <w:rsid w:val="00107EBF"/>
    <w:rsid w:val="00112262"/>
    <w:rsid w:val="00116A1B"/>
    <w:rsid w:val="0011774C"/>
    <w:rsid w:val="00124D06"/>
    <w:rsid w:val="001271E9"/>
    <w:rsid w:val="0012799E"/>
    <w:rsid w:val="00144234"/>
    <w:rsid w:val="00145857"/>
    <w:rsid w:val="0014623B"/>
    <w:rsid w:val="0015665A"/>
    <w:rsid w:val="00156F07"/>
    <w:rsid w:val="0016292F"/>
    <w:rsid w:val="00163A5C"/>
    <w:rsid w:val="001665F8"/>
    <w:rsid w:val="001755B9"/>
    <w:rsid w:val="00184AD7"/>
    <w:rsid w:val="001879F2"/>
    <w:rsid w:val="00187DE3"/>
    <w:rsid w:val="00196AB1"/>
    <w:rsid w:val="001A530A"/>
    <w:rsid w:val="001A7FC4"/>
    <w:rsid w:val="001B00A1"/>
    <w:rsid w:val="001B0D81"/>
    <w:rsid w:val="001B2BED"/>
    <w:rsid w:val="001B52DF"/>
    <w:rsid w:val="001B7C42"/>
    <w:rsid w:val="001C2E2E"/>
    <w:rsid w:val="001C527B"/>
    <w:rsid w:val="001C7AF5"/>
    <w:rsid w:val="001D178C"/>
    <w:rsid w:val="001D1933"/>
    <w:rsid w:val="001D2005"/>
    <w:rsid w:val="001D459E"/>
    <w:rsid w:val="001E068D"/>
    <w:rsid w:val="001E2007"/>
    <w:rsid w:val="001F72DE"/>
    <w:rsid w:val="00206B6D"/>
    <w:rsid w:val="00216AA1"/>
    <w:rsid w:val="00222818"/>
    <w:rsid w:val="00224344"/>
    <w:rsid w:val="002307DE"/>
    <w:rsid w:val="00233D35"/>
    <w:rsid w:val="002347DD"/>
    <w:rsid w:val="0023576B"/>
    <w:rsid w:val="00245A4B"/>
    <w:rsid w:val="002464ED"/>
    <w:rsid w:val="00251CF2"/>
    <w:rsid w:val="00257709"/>
    <w:rsid w:val="00261BAC"/>
    <w:rsid w:val="00263B17"/>
    <w:rsid w:val="002640B5"/>
    <w:rsid w:val="002649B0"/>
    <w:rsid w:val="00273346"/>
    <w:rsid w:val="00277E7E"/>
    <w:rsid w:val="0028464C"/>
    <w:rsid w:val="00286D9E"/>
    <w:rsid w:val="002A0563"/>
    <w:rsid w:val="002A447C"/>
    <w:rsid w:val="002A4965"/>
    <w:rsid w:val="002A7438"/>
    <w:rsid w:val="002B4210"/>
    <w:rsid w:val="002C3B18"/>
    <w:rsid w:val="002D3757"/>
    <w:rsid w:val="002E3372"/>
    <w:rsid w:val="002E6299"/>
    <w:rsid w:val="002F583D"/>
    <w:rsid w:val="003045AD"/>
    <w:rsid w:val="00304E48"/>
    <w:rsid w:val="00305B18"/>
    <w:rsid w:val="00306E16"/>
    <w:rsid w:val="003130D3"/>
    <w:rsid w:val="00314E0F"/>
    <w:rsid w:val="00322A08"/>
    <w:rsid w:val="00326F76"/>
    <w:rsid w:val="00331192"/>
    <w:rsid w:val="00332488"/>
    <w:rsid w:val="003365DD"/>
    <w:rsid w:val="003427C0"/>
    <w:rsid w:val="0034429B"/>
    <w:rsid w:val="003543CE"/>
    <w:rsid w:val="00356B6A"/>
    <w:rsid w:val="0035761C"/>
    <w:rsid w:val="00362218"/>
    <w:rsid w:val="0036351D"/>
    <w:rsid w:val="0036504A"/>
    <w:rsid w:val="003778FB"/>
    <w:rsid w:val="00383748"/>
    <w:rsid w:val="00387700"/>
    <w:rsid w:val="00392781"/>
    <w:rsid w:val="00397491"/>
    <w:rsid w:val="003A44A8"/>
    <w:rsid w:val="003A59CE"/>
    <w:rsid w:val="003A7FD0"/>
    <w:rsid w:val="003B1C0E"/>
    <w:rsid w:val="003B6383"/>
    <w:rsid w:val="003B65D1"/>
    <w:rsid w:val="003C08E2"/>
    <w:rsid w:val="003D5635"/>
    <w:rsid w:val="003F14BB"/>
    <w:rsid w:val="003F71B7"/>
    <w:rsid w:val="004014AE"/>
    <w:rsid w:val="00403C47"/>
    <w:rsid w:val="00410032"/>
    <w:rsid w:val="00410C26"/>
    <w:rsid w:val="004126A2"/>
    <w:rsid w:val="004208CE"/>
    <w:rsid w:val="004234FE"/>
    <w:rsid w:val="00424F6C"/>
    <w:rsid w:val="004274DA"/>
    <w:rsid w:val="00427AB1"/>
    <w:rsid w:val="00431FAF"/>
    <w:rsid w:val="0043412F"/>
    <w:rsid w:val="0044351D"/>
    <w:rsid w:val="00451833"/>
    <w:rsid w:val="004528D0"/>
    <w:rsid w:val="00452B44"/>
    <w:rsid w:val="00452EA9"/>
    <w:rsid w:val="004572FC"/>
    <w:rsid w:val="0045736B"/>
    <w:rsid w:val="00460967"/>
    <w:rsid w:val="00464A11"/>
    <w:rsid w:val="00464EB9"/>
    <w:rsid w:val="00465F01"/>
    <w:rsid w:val="0046605F"/>
    <w:rsid w:val="00470D58"/>
    <w:rsid w:val="00471B41"/>
    <w:rsid w:val="00472C6F"/>
    <w:rsid w:val="00485735"/>
    <w:rsid w:val="00493013"/>
    <w:rsid w:val="004939B1"/>
    <w:rsid w:val="00494C63"/>
    <w:rsid w:val="004A7567"/>
    <w:rsid w:val="004B1DAA"/>
    <w:rsid w:val="004B6025"/>
    <w:rsid w:val="004B7353"/>
    <w:rsid w:val="004C62A0"/>
    <w:rsid w:val="004C63FF"/>
    <w:rsid w:val="004C66D0"/>
    <w:rsid w:val="004D1FFF"/>
    <w:rsid w:val="004E3CAC"/>
    <w:rsid w:val="004E65FB"/>
    <w:rsid w:val="004E6FF0"/>
    <w:rsid w:val="004F03C2"/>
    <w:rsid w:val="004F3D2A"/>
    <w:rsid w:val="004F58C2"/>
    <w:rsid w:val="004F5A56"/>
    <w:rsid w:val="004F7E4C"/>
    <w:rsid w:val="004F7F9C"/>
    <w:rsid w:val="005036C8"/>
    <w:rsid w:val="005052AA"/>
    <w:rsid w:val="00510CA7"/>
    <w:rsid w:val="00512C34"/>
    <w:rsid w:val="00512C74"/>
    <w:rsid w:val="0051551A"/>
    <w:rsid w:val="00524066"/>
    <w:rsid w:val="005400B4"/>
    <w:rsid w:val="00542483"/>
    <w:rsid w:val="005505E6"/>
    <w:rsid w:val="00551342"/>
    <w:rsid w:val="00556CC1"/>
    <w:rsid w:val="00561DFE"/>
    <w:rsid w:val="00590B58"/>
    <w:rsid w:val="00590DE5"/>
    <w:rsid w:val="00592086"/>
    <w:rsid w:val="00592A0E"/>
    <w:rsid w:val="005A3DFE"/>
    <w:rsid w:val="005A4F24"/>
    <w:rsid w:val="005B3CEE"/>
    <w:rsid w:val="005C11E0"/>
    <w:rsid w:val="005C154D"/>
    <w:rsid w:val="005C49D9"/>
    <w:rsid w:val="005D05BA"/>
    <w:rsid w:val="005D162C"/>
    <w:rsid w:val="005D4936"/>
    <w:rsid w:val="005D5D1D"/>
    <w:rsid w:val="005D7745"/>
    <w:rsid w:val="005E1390"/>
    <w:rsid w:val="005E2677"/>
    <w:rsid w:val="005E2C83"/>
    <w:rsid w:val="005E2DD2"/>
    <w:rsid w:val="005F1FF3"/>
    <w:rsid w:val="005F54D0"/>
    <w:rsid w:val="00626296"/>
    <w:rsid w:val="00631A96"/>
    <w:rsid w:val="006326CA"/>
    <w:rsid w:val="006333CE"/>
    <w:rsid w:val="00633646"/>
    <w:rsid w:val="00635357"/>
    <w:rsid w:val="00637B7C"/>
    <w:rsid w:val="006429BE"/>
    <w:rsid w:val="0064463F"/>
    <w:rsid w:val="00647DA7"/>
    <w:rsid w:val="00650C0B"/>
    <w:rsid w:val="0065171D"/>
    <w:rsid w:val="00653409"/>
    <w:rsid w:val="00654111"/>
    <w:rsid w:val="0066026B"/>
    <w:rsid w:val="0066134A"/>
    <w:rsid w:val="0066711C"/>
    <w:rsid w:val="0067215E"/>
    <w:rsid w:val="00676914"/>
    <w:rsid w:val="006771E9"/>
    <w:rsid w:val="006820F5"/>
    <w:rsid w:val="00683F80"/>
    <w:rsid w:val="00685AF9"/>
    <w:rsid w:val="00697B2A"/>
    <w:rsid w:val="006A24EE"/>
    <w:rsid w:val="006A7712"/>
    <w:rsid w:val="006B0250"/>
    <w:rsid w:val="006B3B12"/>
    <w:rsid w:val="006C0320"/>
    <w:rsid w:val="006C2955"/>
    <w:rsid w:val="006C422E"/>
    <w:rsid w:val="006C4991"/>
    <w:rsid w:val="006C7863"/>
    <w:rsid w:val="006E01AA"/>
    <w:rsid w:val="006E26D0"/>
    <w:rsid w:val="006F2C4B"/>
    <w:rsid w:val="00704220"/>
    <w:rsid w:val="00706AE3"/>
    <w:rsid w:val="00710DF9"/>
    <w:rsid w:val="0071287C"/>
    <w:rsid w:val="007158A4"/>
    <w:rsid w:val="00722827"/>
    <w:rsid w:val="007422DE"/>
    <w:rsid w:val="00755342"/>
    <w:rsid w:val="0076242D"/>
    <w:rsid w:val="00764F83"/>
    <w:rsid w:val="00765DC4"/>
    <w:rsid w:val="00774B9A"/>
    <w:rsid w:val="00776B51"/>
    <w:rsid w:val="00776DCC"/>
    <w:rsid w:val="007804A0"/>
    <w:rsid w:val="00783CDD"/>
    <w:rsid w:val="007954FB"/>
    <w:rsid w:val="007A0BA9"/>
    <w:rsid w:val="007A2210"/>
    <w:rsid w:val="007C25E3"/>
    <w:rsid w:val="007C4A67"/>
    <w:rsid w:val="007C6853"/>
    <w:rsid w:val="007C6E76"/>
    <w:rsid w:val="007D0EDE"/>
    <w:rsid w:val="007D259B"/>
    <w:rsid w:val="007E048B"/>
    <w:rsid w:val="007E1A81"/>
    <w:rsid w:val="007E3B8D"/>
    <w:rsid w:val="007E4EBA"/>
    <w:rsid w:val="007E6F95"/>
    <w:rsid w:val="007F0D15"/>
    <w:rsid w:val="007F4F3D"/>
    <w:rsid w:val="008000A2"/>
    <w:rsid w:val="00801F50"/>
    <w:rsid w:val="00804687"/>
    <w:rsid w:val="008112D5"/>
    <w:rsid w:val="008126C0"/>
    <w:rsid w:val="00813CB6"/>
    <w:rsid w:val="00816854"/>
    <w:rsid w:val="00816B63"/>
    <w:rsid w:val="00817129"/>
    <w:rsid w:val="00823DD8"/>
    <w:rsid w:val="00825DD9"/>
    <w:rsid w:val="0082623D"/>
    <w:rsid w:val="008265CC"/>
    <w:rsid w:val="00836BCD"/>
    <w:rsid w:val="00837032"/>
    <w:rsid w:val="00840685"/>
    <w:rsid w:val="008419E5"/>
    <w:rsid w:val="008430D5"/>
    <w:rsid w:val="0085789F"/>
    <w:rsid w:val="00862BAD"/>
    <w:rsid w:val="0086647F"/>
    <w:rsid w:val="0086708D"/>
    <w:rsid w:val="0087013C"/>
    <w:rsid w:val="00871E24"/>
    <w:rsid w:val="00876242"/>
    <w:rsid w:val="0088773B"/>
    <w:rsid w:val="00890162"/>
    <w:rsid w:val="00895260"/>
    <w:rsid w:val="008A31AE"/>
    <w:rsid w:val="008A7643"/>
    <w:rsid w:val="008B3697"/>
    <w:rsid w:val="008C409F"/>
    <w:rsid w:val="008D2960"/>
    <w:rsid w:val="008E0DB4"/>
    <w:rsid w:val="008E1772"/>
    <w:rsid w:val="008E18E7"/>
    <w:rsid w:val="008E2A60"/>
    <w:rsid w:val="008E6AE4"/>
    <w:rsid w:val="008F390A"/>
    <w:rsid w:val="008F5DBE"/>
    <w:rsid w:val="008F69FD"/>
    <w:rsid w:val="0091104C"/>
    <w:rsid w:val="00914750"/>
    <w:rsid w:val="00922730"/>
    <w:rsid w:val="00923F35"/>
    <w:rsid w:val="009300EC"/>
    <w:rsid w:val="00932B4A"/>
    <w:rsid w:val="00934756"/>
    <w:rsid w:val="00934965"/>
    <w:rsid w:val="00941FE1"/>
    <w:rsid w:val="00950DA7"/>
    <w:rsid w:val="0095175B"/>
    <w:rsid w:val="00952B0E"/>
    <w:rsid w:val="009559A4"/>
    <w:rsid w:val="009622A5"/>
    <w:rsid w:val="00962EB4"/>
    <w:rsid w:val="009658FD"/>
    <w:rsid w:val="00965BA0"/>
    <w:rsid w:val="00966A2A"/>
    <w:rsid w:val="009706DB"/>
    <w:rsid w:val="009709AE"/>
    <w:rsid w:val="0097546D"/>
    <w:rsid w:val="009805E3"/>
    <w:rsid w:val="00982105"/>
    <w:rsid w:val="00982559"/>
    <w:rsid w:val="00986F3B"/>
    <w:rsid w:val="0099705E"/>
    <w:rsid w:val="009A0851"/>
    <w:rsid w:val="009A1637"/>
    <w:rsid w:val="009A389F"/>
    <w:rsid w:val="009A7726"/>
    <w:rsid w:val="009B294C"/>
    <w:rsid w:val="009C0F2D"/>
    <w:rsid w:val="009C219D"/>
    <w:rsid w:val="009C3BF0"/>
    <w:rsid w:val="009C69B5"/>
    <w:rsid w:val="009F2893"/>
    <w:rsid w:val="009F372B"/>
    <w:rsid w:val="00A03E31"/>
    <w:rsid w:val="00A04519"/>
    <w:rsid w:val="00A07E71"/>
    <w:rsid w:val="00A10639"/>
    <w:rsid w:val="00A11206"/>
    <w:rsid w:val="00A1252F"/>
    <w:rsid w:val="00A13F6F"/>
    <w:rsid w:val="00A27147"/>
    <w:rsid w:val="00A32A92"/>
    <w:rsid w:val="00A334DB"/>
    <w:rsid w:val="00A36FDC"/>
    <w:rsid w:val="00A40F6D"/>
    <w:rsid w:val="00A42F0E"/>
    <w:rsid w:val="00A45EDF"/>
    <w:rsid w:val="00A55052"/>
    <w:rsid w:val="00A57F12"/>
    <w:rsid w:val="00A60204"/>
    <w:rsid w:val="00A609CE"/>
    <w:rsid w:val="00A63BD2"/>
    <w:rsid w:val="00A655AA"/>
    <w:rsid w:val="00A67646"/>
    <w:rsid w:val="00A71F06"/>
    <w:rsid w:val="00A72758"/>
    <w:rsid w:val="00A72B90"/>
    <w:rsid w:val="00A742BB"/>
    <w:rsid w:val="00A75068"/>
    <w:rsid w:val="00A87152"/>
    <w:rsid w:val="00A9093E"/>
    <w:rsid w:val="00AA2A55"/>
    <w:rsid w:val="00AB3E17"/>
    <w:rsid w:val="00AB4155"/>
    <w:rsid w:val="00AB4159"/>
    <w:rsid w:val="00AC28DA"/>
    <w:rsid w:val="00AC3E77"/>
    <w:rsid w:val="00AC3E9D"/>
    <w:rsid w:val="00AC4B13"/>
    <w:rsid w:val="00AC60EA"/>
    <w:rsid w:val="00AC6B05"/>
    <w:rsid w:val="00AC7E71"/>
    <w:rsid w:val="00AD1EA7"/>
    <w:rsid w:val="00AD2ABB"/>
    <w:rsid w:val="00AD7821"/>
    <w:rsid w:val="00AE02BC"/>
    <w:rsid w:val="00AE294F"/>
    <w:rsid w:val="00AE5AAB"/>
    <w:rsid w:val="00B11EA5"/>
    <w:rsid w:val="00B12AF7"/>
    <w:rsid w:val="00B417E7"/>
    <w:rsid w:val="00B41953"/>
    <w:rsid w:val="00B47057"/>
    <w:rsid w:val="00B47BCE"/>
    <w:rsid w:val="00B50A1D"/>
    <w:rsid w:val="00B50CF3"/>
    <w:rsid w:val="00B57E37"/>
    <w:rsid w:val="00B62A8F"/>
    <w:rsid w:val="00B65A69"/>
    <w:rsid w:val="00B7782D"/>
    <w:rsid w:val="00B864BC"/>
    <w:rsid w:val="00B87E4C"/>
    <w:rsid w:val="00B91191"/>
    <w:rsid w:val="00B91F3A"/>
    <w:rsid w:val="00BA1CDA"/>
    <w:rsid w:val="00BA266A"/>
    <w:rsid w:val="00BB5F4E"/>
    <w:rsid w:val="00BC6786"/>
    <w:rsid w:val="00BC7992"/>
    <w:rsid w:val="00BC79E9"/>
    <w:rsid w:val="00BD40CE"/>
    <w:rsid w:val="00BD5FC0"/>
    <w:rsid w:val="00BD73AB"/>
    <w:rsid w:val="00BE18EC"/>
    <w:rsid w:val="00BE5262"/>
    <w:rsid w:val="00BF0F68"/>
    <w:rsid w:val="00BF2C88"/>
    <w:rsid w:val="00BF459E"/>
    <w:rsid w:val="00BF66E3"/>
    <w:rsid w:val="00BF6A2A"/>
    <w:rsid w:val="00C02A12"/>
    <w:rsid w:val="00C04777"/>
    <w:rsid w:val="00C10C67"/>
    <w:rsid w:val="00C11373"/>
    <w:rsid w:val="00C17D81"/>
    <w:rsid w:val="00C217F1"/>
    <w:rsid w:val="00C24500"/>
    <w:rsid w:val="00C31A17"/>
    <w:rsid w:val="00C3242F"/>
    <w:rsid w:val="00C33A90"/>
    <w:rsid w:val="00C42917"/>
    <w:rsid w:val="00C45693"/>
    <w:rsid w:val="00C53110"/>
    <w:rsid w:val="00C55F17"/>
    <w:rsid w:val="00C6396E"/>
    <w:rsid w:val="00C64F3A"/>
    <w:rsid w:val="00C710E4"/>
    <w:rsid w:val="00C7505B"/>
    <w:rsid w:val="00C75158"/>
    <w:rsid w:val="00C83496"/>
    <w:rsid w:val="00C90708"/>
    <w:rsid w:val="00C92AD1"/>
    <w:rsid w:val="00C93741"/>
    <w:rsid w:val="00C95CAA"/>
    <w:rsid w:val="00C97180"/>
    <w:rsid w:val="00CA3772"/>
    <w:rsid w:val="00CB4985"/>
    <w:rsid w:val="00CC7F8C"/>
    <w:rsid w:val="00CD0DEB"/>
    <w:rsid w:val="00CD203D"/>
    <w:rsid w:val="00CD4B80"/>
    <w:rsid w:val="00CD5A0B"/>
    <w:rsid w:val="00CE33A0"/>
    <w:rsid w:val="00CF3E52"/>
    <w:rsid w:val="00CF50F0"/>
    <w:rsid w:val="00CF50FC"/>
    <w:rsid w:val="00D00E72"/>
    <w:rsid w:val="00D04D09"/>
    <w:rsid w:val="00D2403D"/>
    <w:rsid w:val="00D306DA"/>
    <w:rsid w:val="00D33FDD"/>
    <w:rsid w:val="00D37623"/>
    <w:rsid w:val="00D41155"/>
    <w:rsid w:val="00D519C7"/>
    <w:rsid w:val="00D55C7F"/>
    <w:rsid w:val="00D60CE5"/>
    <w:rsid w:val="00D6333E"/>
    <w:rsid w:val="00D64F6C"/>
    <w:rsid w:val="00D65E64"/>
    <w:rsid w:val="00D76FFA"/>
    <w:rsid w:val="00D80858"/>
    <w:rsid w:val="00D8497F"/>
    <w:rsid w:val="00D94949"/>
    <w:rsid w:val="00D94975"/>
    <w:rsid w:val="00D95DF7"/>
    <w:rsid w:val="00DA01D1"/>
    <w:rsid w:val="00DA41B4"/>
    <w:rsid w:val="00DA75AB"/>
    <w:rsid w:val="00DB3A62"/>
    <w:rsid w:val="00DC17A3"/>
    <w:rsid w:val="00DC3212"/>
    <w:rsid w:val="00DC422D"/>
    <w:rsid w:val="00DD662C"/>
    <w:rsid w:val="00DE046B"/>
    <w:rsid w:val="00DE08B4"/>
    <w:rsid w:val="00DE5907"/>
    <w:rsid w:val="00E024D0"/>
    <w:rsid w:val="00E053BF"/>
    <w:rsid w:val="00E06237"/>
    <w:rsid w:val="00E1412D"/>
    <w:rsid w:val="00E15646"/>
    <w:rsid w:val="00E34637"/>
    <w:rsid w:val="00E41501"/>
    <w:rsid w:val="00E44517"/>
    <w:rsid w:val="00E45F8A"/>
    <w:rsid w:val="00E530A1"/>
    <w:rsid w:val="00E571AA"/>
    <w:rsid w:val="00E62DFE"/>
    <w:rsid w:val="00E63686"/>
    <w:rsid w:val="00E64F32"/>
    <w:rsid w:val="00E71AE3"/>
    <w:rsid w:val="00E7371F"/>
    <w:rsid w:val="00E80900"/>
    <w:rsid w:val="00E81F93"/>
    <w:rsid w:val="00E8257D"/>
    <w:rsid w:val="00E82788"/>
    <w:rsid w:val="00E87082"/>
    <w:rsid w:val="00E90E01"/>
    <w:rsid w:val="00E962BD"/>
    <w:rsid w:val="00EA355E"/>
    <w:rsid w:val="00EA61DE"/>
    <w:rsid w:val="00EB0FA4"/>
    <w:rsid w:val="00EB15AC"/>
    <w:rsid w:val="00EC0BF1"/>
    <w:rsid w:val="00EC1993"/>
    <w:rsid w:val="00ED29D1"/>
    <w:rsid w:val="00ED3A3E"/>
    <w:rsid w:val="00ED60B5"/>
    <w:rsid w:val="00EE36CC"/>
    <w:rsid w:val="00EE3D85"/>
    <w:rsid w:val="00EF2A22"/>
    <w:rsid w:val="00EF503D"/>
    <w:rsid w:val="00F113E0"/>
    <w:rsid w:val="00F1626C"/>
    <w:rsid w:val="00F164F3"/>
    <w:rsid w:val="00F2249E"/>
    <w:rsid w:val="00F24587"/>
    <w:rsid w:val="00F261A6"/>
    <w:rsid w:val="00F3379C"/>
    <w:rsid w:val="00F42D5F"/>
    <w:rsid w:val="00F46540"/>
    <w:rsid w:val="00F53C1E"/>
    <w:rsid w:val="00F63485"/>
    <w:rsid w:val="00F63B58"/>
    <w:rsid w:val="00F64833"/>
    <w:rsid w:val="00F6603C"/>
    <w:rsid w:val="00F75838"/>
    <w:rsid w:val="00F806C0"/>
    <w:rsid w:val="00F842A2"/>
    <w:rsid w:val="00F87B1B"/>
    <w:rsid w:val="00F92176"/>
    <w:rsid w:val="00F96653"/>
    <w:rsid w:val="00FA550D"/>
    <w:rsid w:val="00FB603E"/>
    <w:rsid w:val="00FC2A1C"/>
    <w:rsid w:val="00FC38A2"/>
    <w:rsid w:val="00FC7601"/>
    <w:rsid w:val="00FD0B62"/>
    <w:rsid w:val="00FD0C4A"/>
    <w:rsid w:val="00FD3E11"/>
    <w:rsid w:val="00FD403C"/>
    <w:rsid w:val="00FE5707"/>
    <w:rsid w:val="00FE78F2"/>
    <w:rsid w:val="00FF1CAB"/>
    <w:rsid w:val="00FF57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chartTrackingRefBased/>
  <w15:docId w15:val="{6CC17075-A6B9-4B61-A0C5-487910A40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link w:val="Heading1Char"/>
    <w:autoRedefine/>
    <w:uiPriority w:val="99"/>
    <w:qFormat/>
    <w:rsid w:val="00C31A17"/>
    <w:pPr>
      <w:keepNext/>
      <w:spacing w:before="48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9"/>
    <w:qFormat/>
    <w:rsid w:val="00962EB4"/>
    <w:pPr>
      <w:keepNext/>
      <w:tabs>
        <w:tab w:val="left" w:pos="540"/>
        <w:tab w:val="left" w:pos="900"/>
      </w:tabs>
      <w:spacing w:before="48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9"/>
    <w:qFormat/>
    <w:rsid w:val="00F92176"/>
    <w:pPr>
      <w:keepNext/>
      <w:spacing w:before="480" w:after="240"/>
      <w:outlineLvl w:val="2"/>
    </w:pPr>
    <w:rPr>
      <w:rFonts w:eastAsia="Times New Roman" w:cs="Times New Roman"/>
      <w:b/>
      <w:sz w:val="32"/>
      <w:szCs w:val="20"/>
    </w:rPr>
  </w:style>
  <w:style w:type="paragraph" w:styleId="Heading4">
    <w:name w:val="heading 4"/>
    <w:basedOn w:val="Normal"/>
    <w:next w:val="Normal"/>
    <w:link w:val="Heading4Char"/>
    <w:autoRedefine/>
    <w:uiPriority w:val="99"/>
    <w:qFormat/>
    <w:rsid w:val="00233D35"/>
    <w:pPr>
      <w:keepNext/>
      <w:spacing w:before="480" w:after="240"/>
      <w:outlineLvl w:val="3"/>
    </w:pPr>
    <w:rPr>
      <w:rFonts w:eastAsia="Times New Roman" w:cs="Times New Roman"/>
      <w:b/>
      <w:bCs/>
      <w:sz w:val="28"/>
      <w:szCs w:val="28"/>
    </w:rPr>
  </w:style>
  <w:style w:type="paragraph" w:styleId="Heading5">
    <w:name w:val="heading 5"/>
    <w:basedOn w:val="Normal"/>
    <w:next w:val="Normal"/>
    <w:link w:val="Heading5Char"/>
    <w:autoRedefine/>
    <w:uiPriority w:val="99"/>
    <w:qFormat/>
    <w:rsid w:val="00DE5907"/>
    <w:pPr>
      <w:keepNext/>
      <w:autoSpaceDE w:val="0"/>
      <w:autoSpaceDN w:val="0"/>
      <w:adjustRightInd w:val="0"/>
      <w:spacing w:before="480" w:after="240"/>
      <w:outlineLvl w:val="4"/>
    </w:pPr>
    <w:rPr>
      <w:rFonts w:eastAsia="Times New Roman"/>
      <w:b/>
      <w:bCs/>
    </w:rPr>
  </w:style>
  <w:style w:type="paragraph" w:styleId="Heading6">
    <w:name w:val="heading 6"/>
    <w:basedOn w:val="Normal"/>
    <w:next w:val="Normal"/>
    <w:link w:val="Heading6Char"/>
    <w:autoRedefine/>
    <w:uiPriority w:val="99"/>
    <w:qFormat/>
    <w:rsid w:val="00704220"/>
    <w:pPr>
      <w:spacing w:before="480" w:after="240"/>
      <w:jc w:val="center"/>
      <w:outlineLvl w:val="5"/>
    </w:pPr>
    <w:rPr>
      <w:rFonts w:eastAsia="Times New Roman" w:cs="Times New Roman"/>
      <w:bCs/>
      <w:szCs w:val="22"/>
    </w:rPr>
  </w:style>
  <w:style w:type="paragraph" w:styleId="Heading7">
    <w:name w:val="heading 7"/>
    <w:basedOn w:val="Normal"/>
    <w:next w:val="Normal"/>
    <w:link w:val="Heading7Char"/>
    <w:autoRedefine/>
    <w:uiPriority w:val="99"/>
    <w:qFormat/>
    <w:rsid w:val="002A7438"/>
    <w:pPr>
      <w:framePr w:hSpace="180" w:wrap="around" w:vAnchor="text" w:hAnchor="margin" w:xAlign="center" w:y="59"/>
      <w:jc w:val="center"/>
      <w:outlineLvl w:val="6"/>
    </w:pPr>
    <w:rPr>
      <w:rFonts w:eastAsia="Times New Roman" w:cs="Times New Roman"/>
      <w:b/>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rPr>
  </w:style>
  <w:style w:type="paragraph" w:styleId="Heading9">
    <w:name w:val="heading 9"/>
    <w:basedOn w:val="Normal"/>
    <w:next w:val="Normal"/>
    <w:link w:val="Heading9Char"/>
    <w:uiPriority w:val="99"/>
    <w:qFormat/>
    <w:rsid w:val="00E45F8A"/>
    <w:pPr>
      <w:spacing w:before="240" w:after="60"/>
      <w:outlineLvl w:val="8"/>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C31A17"/>
    <w:rPr>
      <w:rFonts w:eastAsia="Times New Roman"/>
      <w:b/>
      <w:bCs/>
      <w:kern w:val="32"/>
      <w:sz w:val="40"/>
      <w:szCs w:val="32"/>
    </w:rPr>
  </w:style>
  <w:style w:type="character" w:customStyle="1" w:styleId="Heading2Char">
    <w:name w:val="Heading 2 Char"/>
    <w:link w:val="Heading2"/>
    <w:uiPriority w:val="99"/>
    <w:rsid w:val="00962EB4"/>
    <w:rPr>
      <w:rFonts w:eastAsia="Times New Roman" w:cs="Times New Roman"/>
      <w:b/>
      <w:sz w:val="36"/>
    </w:rPr>
  </w:style>
  <w:style w:type="character" w:customStyle="1" w:styleId="Heading3Char">
    <w:name w:val="Heading 3 Char"/>
    <w:link w:val="Heading3"/>
    <w:uiPriority w:val="99"/>
    <w:rsid w:val="00F92176"/>
    <w:rPr>
      <w:rFonts w:eastAsia="Times New Roman" w:cs="Times New Roman"/>
      <w:b/>
      <w:sz w:val="32"/>
    </w:rPr>
  </w:style>
  <w:style w:type="character" w:customStyle="1" w:styleId="Heading4Char">
    <w:name w:val="Heading 4 Char"/>
    <w:link w:val="Heading4"/>
    <w:uiPriority w:val="99"/>
    <w:rsid w:val="00233D35"/>
    <w:rPr>
      <w:rFonts w:eastAsia="Times New Roman" w:cs="Times New Roman"/>
      <w:b/>
      <w:bCs/>
      <w:sz w:val="28"/>
      <w:szCs w:val="28"/>
    </w:rPr>
  </w:style>
  <w:style w:type="character" w:customStyle="1" w:styleId="Heading5Char">
    <w:name w:val="Heading 5 Char"/>
    <w:link w:val="Heading5"/>
    <w:uiPriority w:val="99"/>
    <w:rsid w:val="00DE5907"/>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2A7438"/>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3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ind w:left="720"/>
    </w:pPr>
    <w:rPr>
      <w:rFonts w:eastAsia="Times New Roman" w:cs="Times New Roman"/>
    </w:rPr>
  </w:style>
  <w:style w:type="paragraph" w:customStyle="1" w:styleId="ColorfulList-Accent11">
    <w:name w:val="Colorful List - Accent 11"/>
    <w:basedOn w:val="Normal"/>
    <w:uiPriority w:val="99"/>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CF9193-8D68-45D5-88A5-254810E20E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42</Pages>
  <Words>9543</Words>
  <Characters>54397</Characters>
  <DocSecurity>0</DocSecurity>
  <Lines>453</Lines>
  <Paragraphs>127</Paragraphs>
  <ScaleCrop>false</ScaleCrop>
  <HeadingPairs>
    <vt:vector size="2" baseType="variant">
      <vt:variant>
        <vt:lpstr>Title</vt:lpstr>
      </vt:variant>
      <vt:variant>
        <vt:i4>1</vt:i4>
      </vt:variant>
    </vt:vector>
  </HeadingPairs>
  <TitlesOfParts>
    <vt:vector size="1" baseType="lpstr">
      <vt:lpstr>November 2019 Agenda Item XX Attachment 1 - Meeting Agendas (CA State Board of Education)</vt:lpstr>
    </vt:vector>
  </TitlesOfParts>
  <LinksUpToDate>false</LinksUpToDate>
  <CharactersWithSpaces>63813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08 Attachment 1 - Meeting Agendas (CA State Board of Education)</dc:title>
  <dc:subject>California Department of Education Charter School Petition Review Form: Baypoint Preparatory Academy-San Diego.</dc:subject>
  <dc:creator/>
  <cp:keywords/>
  <dc:description/>
  <cp:lastPrinted>2019-09-20T21:04:00Z</cp:lastPrinted>
  <dcterms:created xsi:type="dcterms:W3CDTF">2019-08-29T19:56:00Z</dcterms:created>
  <dcterms:modified xsi:type="dcterms:W3CDTF">2019-10-22T23:15:00Z</dcterms:modified>
  <cp:category/>
</cp:coreProperties>
</file>