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51C0D" w14:textId="77777777" w:rsidR="006E06C6" w:rsidRDefault="00D5115F" w:rsidP="00B723BE">
      <w:bookmarkStart w:id="0" w:name="_GoBack"/>
      <w:bookmarkEnd w:id="0"/>
      <w:r w:rsidRPr="00D5115F">
        <w:rPr>
          <w:noProof/>
        </w:rPr>
        <w:drawing>
          <wp:inline distT="0" distB="0" distL="0" distR="0" wp14:anchorId="44A76581" wp14:editId="64EDD18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4120D05" w14:textId="77777777" w:rsidR="00B723BE" w:rsidRDefault="00FC1FCE" w:rsidP="00C6326E">
      <w:pPr>
        <w:jc w:val="right"/>
      </w:pPr>
      <w:r w:rsidRPr="00B723BE">
        <w:t>California Department of Education</w:t>
      </w:r>
    </w:p>
    <w:p w14:paraId="338A3AAE" w14:textId="77777777" w:rsidR="00B723BE" w:rsidRDefault="00FC1FCE" w:rsidP="00C6326E">
      <w:pPr>
        <w:jc w:val="right"/>
      </w:pPr>
      <w:r w:rsidRPr="00B723BE">
        <w:t>Executive Office</w:t>
      </w:r>
    </w:p>
    <w:p w14:paraId="58F9F216" w14:textId="77777777" w:rsidR="002B4B14" w:rsidRDefault="00692300" w:rsidP="00C6326E">
      <w:pPr>
        <w:jc w:val="right"/>
      </w:pPr>
      <w:r w:rsidRPr="00B723BE">
        <w:t>SBE-00</w:t>
      </w:r>
      <w:r w:rsidR="000324AD">
        <w:t>3</w:t>
      </w:r>
      <w:r w:rsidRPr="00B723BE">
        <w:t xml:space="preserve"> (REV. 1</w:t>
      </w:r>
      <w:r w:rsidR="00C27D57">
        <w:t>1</w:t>
      </w:r>
      <w:r w:rsidRPr="00B723BE">
        <w:t>/2017</w:t>
      </w:r>
      <w:r w:rsidR="00FC1FCE" w:rsidRPr="00B723BE">
        <w:t>)</w:t>
      </w:r>
    </w:p>
    <w:p w14:paraId="07C91DC6" w14:textId="77777777" w:rsidR="00B723BE" w:rsidRPr="00682A05" w:rsidRDefault="00C6326E" w:rsidP="00682A05">
      <w:pPr>
        <w:jc w:val="right"/>
        <w:sectPr w:rsidR="00B723BE" w:rsidRPr="00682A05" w:rsidSect="00C82CBA">
          <w:headerReference w:type="default" r:id="rId9"/>
          <w:type w:val="continuous"/>
          <w:pgSz w:w="12240" w:h="15840"/>
          <w:pgMar w:top="720" w:right="1440" w:bottom="1440" w:left="1440" w:header="720" w:footer="720" w:gutter="0"/>
          <w:cols w:num="2" w:space="720"/>
          <w:titlePg/>
          <w:docGrid w:linePitch="360"/>
        </w:sectPr>
      </w:pPr>
      <w:r w:rsidRPr="00682A05">
        <w:t>oab-gad-jul21-item01</w:t>
      </w:r>
    </w:p>
    <w:p w14:paraId="4987D7FF" w14:textId="77777777" w:rsidR="006E06C6" w:rsidRPr="00682A05" w:rsidRDefault="006E06C6" w:rsidP="00682A05">
      <w:pPr>
        <w:sectPr w:rsidR="006E06C6" w:rsidRPr="00682A05" w:rsidSect="0091117B">
          <w:type w:val="continuous"/>
          <w:pgSz w:w="12240" w:h="15840"/>
          <w:pgMar w:top="720" w:right="1440" w:bottom="1440" w:left="1440" w:header="720" w:footer="720" w:gutter="0"/>
          <w:cols w:space="720"/>
          <w:docGrid w:linePitch="360"/>
        </w:sectPr>
      </w:pPr>
    </w:p>
    <w:p w14:paraId="7B762BC6" w14:textId="2274F1F4" w:rsidR="00FC1FCE" w:rsidRPr="001B3958" w:rsidRDefault="0091117B" w:rsidP="00682A05">
      <w:pPr>
        <w:pStyle w:val="Heading1"/>
        <w:spacing w:before="48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0D57F9" w:rsidRPr="000D57F9">
        <w:rPr>
          <w:sz w:val="40"/>
          <w:szCs w:val="40"/>
        </w:rPr>
        <w:t xml:space="preserve">July </w:t>
      </w:r>
      <w:r w:rsidR="000D57F9">
        <w:rPr>
          <w:sz w:val="40"/>
          <w:szCs w:val="40"/>
        </w:rPr>
        <w:t>2021</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A43678">
        <w:rPr>
          <w:sz w:val="40"/>
          <w:szCs w:val="40"/>
        </w:rPr>
        <w:t>#</w:t>
      </w:r>
      <w:r w:rsidR="00130059" w:rsidRPr="00A43678">
        <w:rPr>
          <w:sz w:val="40"/>
          <w:szCs w:val="40"/>
        </w:rPr>
        <w:t>0</w:t>
      </w:r>
      <w:r w:rsidR="00A43678" w:rsidRPr="00A43678">
        <w:rPr>
          <w:sz w:val="40"/>
          <w:szCs w:val="40"/>
        </w:rPr>
        <w:t>2</w:t>
      </w:r>
    </w:p>
    <w:p w14:paraId="7F7A3879" w14:textId="77777777" w:rsidR="00FC1FCE" w:rsidRPr="001B3958" w:rsidRDefault="00FC1FCE" w:rsidP="002B4B14">
      <w:pPr>
        <w:pStyle w:val="Heading2"/>
        <w:spacing w:before="240" w:after="240"/>
        <w:rPr>
          <w:sz w:val="36"/>
          <w:szCs w:val="36"/>
        </w:rPr>
      </w:pPr>
      <w:r w:rsidRPr="001B3958">
        <w:rPr>
          <w:sz w:val="36"/>
          <w:szCs w:val="36"/>
        </w:rPr>
        <w:t>Subject</w:t>
      </w:r>
    </w:p>
    <w:p w14:paraId="0ED56961" w14:textId="51008AFE" w:rsidR="00692300" w:rsidRDefault="00FC7F6D" w:rsidP="000E09DC">
      <w:pPr>
        <w:spacing w:after="480"/>
      </w:pPr>
      <w:bookmarkStart w:id="1" w:name="_Hlk76120410"/>
      <w:r w:rsidRPr="00FC7F6D">
        <w:t xml:space="preserve">California's </w:t>
      </w:r>
      <w:r w:rsidR="005360CA">
        <w:t xml:space="preserve">Draft </w:t>
      </w:r>
      <w:r w:rsidRPr="00FC7F6D">
        <w:t>State Plan for the American Rescue Plan Elementary and Secondary School Emergency Relief Fund</w:t>
      </w:r>
    </w:p>
    <w:bookmarkEnd w:id="1"/>
    <w:p w14:paraId="2C38659D" w14:textId="77777777" w:rsidR="00FC1FCE" w:rsidRPr="001B3958" w:rsidRDefault="00FC1FCE" w:rsidP="002B4B14">
      <w:pPr>
        <w:pStyle w:val="Heading2"/>
        <w:spacing w:before="240" w:after="240"/>
        <w:rPr>
          <w:sz w:val="36"/>
          <w:szCs w:val="36"/>
        </w:rPr>
      </w:pPr>
      <w:r w:rsidRPr="001B3958">
        <w:rPr>
          <w:sz w:val="36"/>
          <w:szCs w:val="36"/>
        </w:rPr>
        <w:t>Type of Action</w:t>
      </w:r>
    </w:p>
    <w:p w14:paraId="0A9EF46E" w14:textId="77777777" w:rsidR="0091117B" w:rsidRPr="00FC7F6D" w:rsidRDefault="00FC7F6D" w:rsidP="000E09DC">
      <w:pPr>
        <w:spacing w:after="480"/>
      </w:pPr>
      <w:r w:rsidRPr="00FC7F6D">
        <w:t>Action</w:t>
      </w:r>
    </w:p>
    <w:p w14:paraId="0F13E2E0"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08F366B9" w14:textId="77777777" w:rsidR="00DF3106" w:rsidRPr="00EE40D5" w:rsidRDefault="005E23D4" w:rsidP="005E23D4">
      <w:pPr>
        <w:spacing w:after="240"/>
        <w:ind w:right="240"/>
        <w:rPr>
          <w:rFonts w:cs="Arial"/>
          <w:color w:val="000000"/>
          <w:shd w:val="clear" w:color="auto" w:fill="FFFFFF"/>
        </w:rPr>
      </w:pPr>
      <w:r w:rsidRPr="00EE40D5">
        <w:rPr>
          <w:rFonts w:cs="Arial"/>
          <w:color w:val="000000"/>
          <w:shd w:val="clear" w:color="auto" w:fill="FFFFFF"/>
        </w:rPr>
        <w:t>The American Rescue Plan (ARP) Act is the third round of federal relief in response to COVID-19, following the Coronavirus Aid, Relief, and Economic Security (CARES) Act signed into law on March 27, 2020, and the Coronavirus Response and Relief Supplemental Appropriations Act, 2021 (CRRSA Act) signed into law on December 27, 2020.</w:t>
      </w:r>
      <w:r w:rsidR="00DF3106" w:rsidRPr="00EE40D5">
        <w:rPr>
          <w:rFonts w:cs="Arial"/>
          <w:color w:val="000000"/>
          <w:shd w:val="clear" w:color="auto" w:fill="FFFFFF"/>
        </w:rPr>
        <w:t xml:space="preserve"> The ARP Act contained the ARP Elementary and Secondary School Emergency Relief Fund (ARP ESSER), which is one of the key funding sources dedicated to K</w:t>
      </w:r>
      <w:r w:rsidR="00EE40D5">
        <w:rPr>
          <w:rFonts w:cs="Arial"/>
          <w:color w:val="000000"/>
          <w:shd w:val="clear" w:color="auto" w:fill="FFFFFF"/>
        </w:rPr>
        <w:t>–</w:t>
      </w:r>
      <w:r w:rsidR="00DF3106" w:rsidRPr="00EE40D5">
        <w:rPr>
          <w:rFonts w:cs="Arial"/>
          <w:color w:val="000000"/>
          <w:shd w:val="clear" w:color="auto" w:fill="FFFFFF"/>
        </w:rPr>
        <w:t xml:space="preserve">12 education. </w:t>
      </w:r>
    </w:p>
    <w:p w14:paraId="7CB87549" w14:textId="6F660DB7" w:rsidR="00DF3106" w:rsidRPr="005360CA" w:rsidRDefault="005360CA" w:rsidP="005360CA">
      <w:pPr>
        <w:pStyle w:val="ListParagraph"/>
        <w:numPr>
          <w:ilvl w:val="0"/>
          <w:numId w:val="11"/>
        </w:numPr>
        <w:spacing w:after="240"/>
        <w:ind w:right="245"/>
        <w:contextualSpacing w:val="0"/>
        <w:rPr>
          <w:rFonts w:cs="Arial"/>
          <w:color w:val="000000"/>
          <w:shd w:val="clear" w:color="auto" w:fill="FFFFFF"/>
        </w:rPr>
      </w:pPr>
      <w:r w:rsidRPr="00EE40D5">
        <w:rPr>
          <w:rFonts w:cs="Arial"/>
          <w:color w:val="000000"/>
          <w:shd w:val="clear" w:color="auto" w:fill="FFFFFF"/>
        </w:rPr>
        <w:t xml:space="preserve">Each of the Acts signed into law </w:t>
      </w:r>
      <w:r>
        <w:rPr>
          <w:rFonts w:cs="Arial"/>
          <w:color w:val="000000"/>
          <w:shd w:val="clear" w:color="auto" w:fill="FFFFFF"/>
        </w:rPr>
        <w:t>provided</w:t>
      </w:r>
      <w:r w:rsidRPr="00EE40D5">
        <w:rPr>
          <w:rFonts w:cs="Arial"/>
          <w:color w:val="000000"/>
          <w:shd w:val="clear" w:color="auto" w:fill="FFFFFF"/>
        </w:rPr>
        <w:t xml:space="preserve"> a new funding source</w:t>
      </w:r>
      <w:r>
        <w:rPr>
          <w:rFonts w:cs="Arial"/>
          <w:color w:val="000000"/>
          <w:shd w:val="clear" w:color="auto" w:fill="FFFFFF"/>
        </w:rPr>
        <w:t xml:space="preserve"> for </w:t>
      </w:r>
      <w:r w:rsidR="000F6E61">
        <w:rPr>
          <w:rFonts w:cs="Arial"/>
          <w:color w:val="000000"/>
          <w:shd w:val="clear" w:color="auto" w:fill="FFFFFF"/>
        </w:rPr>
        <w:t xml:space="preserve">California </w:t>
      </w:r>
      <w:r>
        <w:rPr>
          <w:rFonts w:cs="Arial"/>
          <w:color w:val="000000"/>
          <w:shd w:val="clear" w:color="auto" w:fill="FFFFFF"/>
        </w:rPr>
        <w:t>schools</w:t>
      </w:r>
      <w:r w:rsidRPr="00EE40D5">
        <w:rPr>
          <w:rFonts w:cs="Arial"/>
          <w:color w:val="000000"/>
          <w:shd w:val="clear" w:color="auto" w:fill="FFFFFF"/>
        </w:rPr>
        <w:t>:</w:t>
      </w:r>
    </w:p>
    <w:p w14:paraId="4B78668F" w14:textId="77777777" w:rsidR="00DF3106" w:rsidRPr="00EE40D5" w:rsidRDefault="00DF3106" w:rsidP="00010163">
      <w:pPr>
        <w:pStyle w:val="ListParagraph"/>
        <w:numPr>
          <w:ilvl w:val="1"/>
          <w:numId w:val="11"/>
        </w:numPr>
        <w:spacing w:after="240"/>
        <w:ind w:right="245"/>
        <w:contextualSpacing w:val="0"/>
        <w:rPr>
          <w:rFonts w:cs="Arial"/>
          <w:sz w:val="22"/>
          <w:szCs w:val="22"/>
          <w:shd w:val="clear" w:color="auto" w:fill="FFFFFF"/>
        </w:rPr>
      </w:pPr>
      <w:r w:rsidRPr="00EE40D5">
        <w:rPr>
          <w:rFonts w:cs="Arial"/>
          <w:shd w:val="clear" w:color="auto" w:fill="FFFFFF"/>
        </w:rPr>
        <w:t>The CARES Act created the Elementary and Secondary School Emergency Relief (ESSER I) fund</w:t>
      </w:r>
      <w:r w:rsidR="00C6326E" w:rsidRPr="00EE40D5">
        <w:rPr>
          <w:rFonts w:cs="Arial"/>
          <w:shd w:val="clear" w:color="auto" w:fill="FFFFFF"/>
        </w:rPr>
        <w:t xml:space="preserve">; $1.65 billion </w:t>
      </w:r>
      <w:r w:rsidR="0036765F" w:rsidRPr="00EE40D5">
        <w:rPr>
          <w:rFonts w:cs="Arial"/>
          <w:shd w:val="clear" w:color="auto" w:fill="FFFFFF"/>
        </w:rPr>
        <w:t>t</w:t>
      </w:r>
      <w:r w:rsidR="00C6326E" w:rsidRPr="00EE40D5">
        <w:rPr>
          <w:rFonts w:cs="Arial"/>
          <w:shd w:val="clear" w:color="auto" w:fill="FFFFFF"/>
        </w:rPr>
        <w:t>otal funding</w:t>
      </w:r>
    </w:p>
    <w:p w14:paraId="65034B4C" w14:textId="77777777" w:rsidR="00DF3106" w:rsidRPr="00EE40D5" w:rsidRDefault="00DF3106" w:rsidP="00010163">
      <w:pPr>
        <w:pStyle w:val="ListParagraph"/>
        <w:numPr>
          <w:ilvl w:val="1"/>
          <w:numId w:val="11"/>
        </w:numPr>
        <w:spacing w:after="240"/>
        <w:ind w:right="245"/>
        <w:contextualSpacing w:val="0"/>
        <w:rPr>
          <w:rFonts w:cs="Arial"/>
          <w:sz w:val="22"/>
          <w:szCs w:val="22"/>
          <w:shd w:val="clear" w:color="auto" w:fill="FFFFFF"/>
        </w:rPr>
      </w:pPr>
      <w:r w:rsidRPr="00EE40D5">
        <w:rPr>
          <w:rFonts w:cs="Arial"/>
          <w:shd w:val="clear" w:color="auto" w:fill="FFFFFF"/>
        </w:rPr>
        <w:t>The CRRSA Act created the Elementary and Secondary School Emergency Relief (ESSER II) fund</w:t>
      </w:r>
      <w:r w:rsidR="00C6326E" w:rsidRPr="00EE40D5">
        <w:rPr>
          <w:rFonts w:cs="Arial"/>
          <w:shd w:val="clear" w:color="auto" w:fill="FFFFFF"/>
        </w:rPr>
        <w:t xml:space="preserve">; $6.71 billion </w:t>
      </w:r>
      <w:r w:rsidR="0036765F" w:rsidRPr="00EE40D5">
        <w:rPr>
          <w:rFonts w:cs="Arial"/>
          <w:shd w:val="clear" w:color="auto" w:fill="FFFFFF"/>
        </w:rPr>
        <w:t>t</w:t>
      </w:r>
      <w:r w:rsidR="00C6326E" w:rsidRPr="00EE40D5">
        <w:rPr>
          <w:rFonts w:cs="Arial"/>
          <w:shd w:val="clear" w:color="auto" w:fill="FFFFFF"/>
        </w:rPr>
        <w:t>otal funding</w:t>
      </w:r>
    </w:p>
    <w:p w14:paraId="4A6C8A29" w14:textId="3F1CAEBC" w:rsidR="00C6326E" w:rsidRPr="00EE40D5" w:rsidRDefault="00DF3106" w:rsidP="00C6326E">
      <w:pPr>
        <w:pStyle w:val="ListParagraph"/>
        <w:numPr>
          <w:ilvl w:val="1"/>
          <w:numId w:val="11"/>
        </w:numPr>
        <w:spacing w:after="240"/>
        <w:ind w:right="240"/>
        <w:rPr>
          <w:rFonts w:cs="Arial"/>
          <w:sz w:val="22"/>
          <w:szCs w:val="22"/>
          <w:shd w:val="clear" w:color="auto" w:fill="FFFFFF"/>
        </w:rPr>
      </w:pPr>
      <w:r w:rsidRPr="00EE40D5">
        <w:rPr>
          <w:rFonts w:cs="Arial"/>
          <w:shd w:val="clear" w:color="auto" w:fill="FFFFFF"/>
        </w:rPr>
        <w:t>The ARP Act created the Elementary and Secondary School Emergency Relief (ESSER III) fund</w:t>
      </w:r>
      <w:r w:rsidR="00E50C31">
        <w:rPr>
          <w:rFonts w:cs="Arial"/>
          <w:shd w:val="clear" w:color="auto" w:fill="FFFFFF"/>
        </w:rPr>
        <w:t>;</w:t>
      </w:r>
      <w:r w:rsidRPr="00EE40D5">
        <w:rPr>
          <w:rFonts w:cs="Arial"/>
          <w:shd w:val="clear" w:color="auto" w:fill="FFFFFF"/>
        </w:rPr>
        <w:t xml:space="preserve"> </w:t>
      </w:r>
      <w:r w:rsidR="00C6326E" w:rsidRPr="00EE40D5">
        <w:rPr>
          <w:rFonts w:cs="Arial"/>
          <w:shd w:val="clear" w:color="auto" w:fill="FFFFFF"/>
        </w:rPr>
        <w:t xml:space="preserve">$15.07 billion </w:t>
      </w:r>
      <w:r w:rsidR="0036765F" w:rsidRPr="00EE40D5">
        <w:rPr>
          <w:rFonts w:cs="Arial"/>
          <w:shd w:val="clear" w:color="auto" w:fill="FFFFFF"/>
        </w:rPr>
        <w:t>t</w:t>
      </w:r>
      <w:r w:rsidR="00C6326E" w:rsidRPr="00EE40D5">
        <w:rPr>
          <w:rFonts w:cs="Arial"/>
          <w:shd w:val="clear" w:color="auto" w:fill="FFFFFF"/>
        </w:rPr>
        <w:t>otal funding</w:t>
      </w:r>
    </w:p>
    <w:p w14:paraId="40FD21C8" w14:textId="6FCF1743" w:rsidR="005E23D4" w:rsidRPr="00A9798D" w:rsidRDefault="005E23D4" w:rsidP="005E23D4">
      <w:pPr>
        <w:spacing w:after="240"/>
        <w:ind w:right="960"/>
        <w:rPr>
          <w:rFonts w:cs="Arial"/>
        </w:rPr>
      </w:pPr>
      <w:r w:rsidRPr="00BA13A7">
        <w:rPr>
          <w:rFonts w:ascii="Helvetica" w:hAnsi="Helvetica" w:cs="Helvetica"/>
          <w:color w:val="000000"/>
          <w:shd w:val="clear" w:color="auto" w:fill="FFFFFF"/>
        </w:rPr>
        <w:t xml:space="preserve">California’s allocation of </w:t>
      </w:r>
      <w:r w:rsidR="00DF3106">
        <w:rPr>
          <w:rFonts w:ascii="Helvetica" w:hAnsi="Helvetica" w:cs="Helvetica"/>
          <w:color w:val="000000"/>
          <w:shd w:val="clear" w:color="auto" w:fill="FFFFFF"/>
        </w:rPr>
        <w:t xml:space="preserve">ARP ESSER </w:t>
      </w:r>
      <w:r w:rsidR="00B15526">
        <w:rPr>
          <w:rFonts w:ascii="Helvetica" w:hAnsi="Helvetica" w:cs="Helvetica"/>
          <w:color w:val="000000"/>
          <w:shd w:val="clear" w:color="auto" w:fill="FFFFFF"/>
        </w:rPr>
        <w:t>funding</w:t>
      </w:r>
      <w:r w:rsidRPr="00BA13A7">
        <w:rPr>
          <w:rFonts w:ascii="Helvetica" w:hAnsi="Helvetica" w:cs="Helvetica"/>
          <w:color w:val="000000"/>
          <w:shd w:val="clear" w:color="auto" w:fill="FFFFFF"/>
        </w:rPr>
        <w:t xml:space="preserve"> is </w:t>
      </w:r>
      <w:r w:rsidRPr="00BA13A7">
        <w:rPr>
          <w:rFonts w:cs="Arial"/>
        </w:rPr>
        <w:t>$</w:t>
      </w:r>
      <w:r w:rsidRPr="00B6015F">
        <w:rPr>
          <w:rFonts w:cs="Arial"/>
        </w:rPr>
        <w:t>15,0</w:t>
      </w:r>
      <w:r w:rsidR="005360CA" w:rsidRPr="00B6015F">
        <w:rPr>
          <w:rFonts w:cs="Arial"/>
        </w:rPr>
        <w:t>79,696,097</w:t>
      </w:r>
      <w:r w:rsidRPr="00B6015F">
        <w:rPr>
          <w:rFonts w:cs="Arial"/>
        </w:rPr>
        <w:t>.</w:t>
      </w:r>
      <w:r w:rsidRPr="00BA13A7">
        <w:rPr>
          <w:rFonts w:cs="Arial"/>
        </w:rPr>
        <w:t xml:space="preserve"> </w:t>
      </w:r>
      <w:r>
        <w:rPr>
          <w:rFonts w:cs="Arial"/>
        </w:rPr>
        <w:t xml:space="preserve">The U.S. Department of Education (ED) </w:t>
      </w:r>
      <w:r w:rsidRPr="00BA13A7">
        <w:rPr>
          <w:rFonts w:cs="Arial"/>
        </w:rPr>
        <w:t xml:space="preserve">released two-thirds of each state’s allocation on </w:t>
      </w:r>
      <w:r w:rsidRPr="00BA13A7">
        <w:rPr>
          <w:rFonts w:cs="Arial"/>
        </w:rPr>
        <w:lastRenderedPageBreak/>
        <w:t xml:space="preserve">March 24, 2021. </w:t>
      </w:r>
      <w:r w:rsidRPr="00A9798D">
        <w:rPr>
          <w:rFonts w:cs="Arial"/>
          <w:iCs/>
        </w:rPr>
        <w:t>California</w:t>
      </w:r>
      <w:r w:rsidR="00B15526">
        <w:rPr>
          <w:rFonts w:cs="Arial"/>
          <w:iCs/>
        </w:rPr>
        <w:t xml:space="preserve"> is required to submit a State Board of Education-approved </w:t>
      </w:r>
      <w:r w:rsidRPr="00A9798D">
        <w:rPr>
          <w:rFonts w:cs="Arial"/>
          <w:iCs/>
        </w:rPr>
        <w:t xml:space="preserve">ARP ESSER State Plan </w:t>
      </w:r>
      <w:r w:rsidR="00B15526">
        <w:rPr>
          <w:rFonts w:cs="Arial"/>
          <w:iCs/>
        </w:rPr>
        <w:t>to the ED</w:t>
      </w:r>
      <w:r w:rsidR="00C6326E">
        <w:rPr>
          <w:rFonts w:cs="Arial"/>
          <w:iCs/>
        </w:rPr>
        <w:t xml:space="preserve">; </w:t>
      </w:r>
      <w:r w:rsidR="005360CA">
        <w:rPr>
          <w:rFonts w:cs="Arial"/>
          <w:iCs/>
        </w:rPr>
        <w:t xml:space="preserve">the ED must approve the State Plan </w:t>
      </w:r>
      <w:r w:rsidR="005360CA" w:rsidRPr="00A9798D">
        <w:rPr>
          <w:rFonts w:cs="Arial"/>
          <w:iCs/>
        </w:rPr>
        <w:t>in order</w:t>
      </w:r>
      <w:r w:rsidR="005360CA">
        <w:rPr>
          <w:rFonts w:cs="Arial"/>
          <w:iCs/>
        </w:rPr>
        <w:t xml:space="preserve"> for the state</w:t>
      </w:r>
      <w:r w:rsidR="005360CA" w:rsidRPr="00A9798D">
        <w:rPr>
          <w:rFonts w:cs="Arial"/>
          <w:iCs/>
        </w:rPr>
        <w:t xml:space="preserve"> to </w:t>
      </w:r>
      <w:r w:rsidR="005360CA">
        <w:rPr>
          <w:rFonts w:cs="Arial"/>
          <w:iCs/>
        </w:rPr>
        <w:t>receive</w:t>
      </w:r>
      <w:r w:rsidR="005360CA" w:rsidRPr="00A9798D">
        <w:rPr>
          <w:rFonts w:cs="Arial"/>
          <w:iCs/>
        </w:rPr>
        <w:t xml:space="preserve"> the remaining one-third </w:t>
      </w:r>
      <w:r w:rsidR="000F6E61">
        <w:rPr>
          <w:rFonts w:cs="Arial"/>
          <w:iCs/>
        </w:rPr>
        <w:t xml:space="preserve">of our </w:t>
      </w:r>
      <w:r w:rsidR="005360CA" w:rsidRPr="00A9798D">
        <w:rPr>
          <w:rFonts w:cs="Arial"/>
          <w:iCs/>
        </w:rPr>
        <w:t>ARP ESSER allocation.</w:t>
      </w:r>
      <w:r w:rsidR="005360CA">
        <w:rPr>
          <w:rFonts w:cs="Arial"/>
          <w:iCs/>
        </w:rPr>
        <w:t xml:space="preserve"> </w:t>
      </w:r>
    </w:p>
    <w:p w14:paraId="4A05DC28" w14:textId="77777777" w:rsidR="003E4DF7" w:rsidRPr="00F40510" w:rsidRDefault="003E4DF7" w:rsidP="002B4B14">
      <w:pPr>
        <w:pStyle w:val="Heading2"/>
        <w:spacing w:before="240" w:after="240"/>
        <w:rPr>
          <w:sz w:val="36"/>
          <w:szCs w:val="36"/>
        </w:rPr>
      </w:pPr>
      <w:r>
        <w:rPr>
          <w:sz w:val="36"/>
          <w:szCs w:val="36"/>
        </w:rPr>
        <w:t>Recommendation</w:t>
      </w:r>
    </w:p>
    <w:p w14:paraId="5DDBD6F3" w14:textId="77777777" w:rsidR="00FC7F6D" w:rsidRDefault="00FC7F6D" w:rsidP="00FC7F6D">
      <w:pPr>
        <w:pStyle w:val="NoSpacing"/>
        <w:spacing w:after="240"/>
      </w:pPr>
      <w:r w:rsidRPr="00A96017">
        <w:t>The C</w:t>
      </w:r>
      <w:r w:rsidR="00C6326E">
        <w:t xml:space="preserve">alifornia </w:t>
      </w:r>
      <w:r w:rsidRPr="00A96017">
        <w:t>D</w:t>
      </w:r>
      <w:r w:rsidR="00C6326E">
        <w:t xml:space="preserve">epartment of </w:t>
      </w:r>
      <w:r w:rsidRPr="00A96017">
        <w:t>E</w:t>
      </w:r>
      <w:r w:rsidR="00C6326E">
        <w:t>ducation</w:t>
      </w:r>
      <w:r w:rsidR="00D5730E">
        <w:t xml:space="preserve"> (CDE)</w:t>
      </w:r>
      <w:r>
        <w:t xml:space="preserve"> and </w:t>
      </w:r>
      <w:r w:rsidR="00C6326E">
        <w:t xml:space="preserve">the </w:t>
      </w:r>
      <w:r>
        <w:t>S</w:t>
      </w:r>
      <w:r w:rsidR="00C6326E">
        <w:t xml:space="preserve">tate Board of Education (SBE) </w:t>
      </w:r>
      <w:r>
        <w:t>staff</w:t>
      </w:r>
      <w:r w:rsidRPr="00A96017">
        <w:t xml:space="preserve"> recommend that the SBE approve the</w:t>
      </w:r>
      <w:r w:rsidR="005E23D4">
        <w:t xml:space="preserve"> </w:t>
      </w:r>
      <w:r w:rsidR="00C6326E">
        <w:t xml:space="preserve">draft </w:t>
      </w:r>
      <w:r w:rsidR="005E23D4">
        <w:t>California</w:t>
      </w:r>
      <w:r w:rsidRPr="00A96017">
        <w:t xml:space="preserve"> State Plan for </w:t>
      </w:r>
      <w:r>
        <w:t xml:space="preserve">the American Rescue Plan Elementary and Secondary School Emergency Relief Fund </w:t>
      </w:r>
      <w:r w:rsidRPr="00A96017">
        <w:t xml:space="preserve">submission to </w:t>
      </w:r>
      <w:r>
        <w:t xml:space="preserve">the </w:t>
      </w:r>
      <w:r w:rsidRPr="00A96017">
        <w:t xml:space="preserve">ED, pending </w:t>
      </w:r>
      <w:r>
        <w:t xml:space="preserve">the </w:t>
      </w:r>
      <w:r w:rsidRPr="00A96017">
        <w:t>SBE Executive Director approval of final revisions requested by the SBE and correction of any typographical errors</w:t>
      </w:r>
      <w:r>
        <w:t>.</w:t>
      </w:r>
    </w:p>
    <w:p w14:paraId="55D2221C" w14:textId="77777777" w:rsidR="00F40510" w:rsidRPr="00F40510" w:rsidRDefault="003E4DF7" w:rsidP="002B4B14">
      <w:pPr>
        <w:pStyle w:val="Heading2"/>
        <w:spacing w:before="240" w:after="240"/>
        <w:rPr>
          <w:sz w:val="36"/>
          <w:szCs w:val="36"/>
        </w:rPr>
      </w:pPr>
      <w:r>
        <w:rPr>
          <w:sz w:val="36"/>
          <w:szCs w:val="36"/>
        </w:rPr>
        <w:t>Brief History of Key Issues</w:t>
      </w:r>
    </w:p>
    <w:p w14:paraId="79737358" w14:textId="77777777" w:rsidR="005E23D4" w:rsidRPr="00BA13A7" w:rsidRDefault="005E23D4" w:rsidP="005E23D4">
      <w:pPr>
        <w:spacing w:after="240"/>
        <w:ind w:right="240"/>
      </w:pPr>
      <w:r w:rsidRPr="00BA13A7">
        <w:t>In response to the COVID-19 pandemic, the U.S. Congress passed the</w:t>
      </w:r>
      <w:r w:rsidR="00DF3106">
        <w:t xml:space="preserve"> </w:t>
      </w:r>
      <w:r w:rsidRPr="00BA13A7">
        <w:t xml:space="preserve">ARP Act, which was signed into law on March 11, 2021. </w:t>
      </w:r>
    </w:p>
    <w:p w14:paraId="5D1CFBBD" w14:textId="433B1855" w:rsidR="005E23D4" w:rsidRPr="00BA13A7" w:rsidRDefault="005E23D4" w:rsidP="005E23D4">
      <w:pPr>
        <w:spacing w:after="240"/>
        <w:ind w:right="240"/>
        <w:rPr>
          <w:rFonts w:cs="Arial"/>
        </w:rPr>
      </w:pPr>
      <w:r w:rsidRPr="00BA13A7">
        <w:rPr>
          <w:rFonts w:cs="Arial"/>
        </w:rPr>
        <w:t>Similar to previous federal relief packages, the ARP Act provided fund</w:t>
      </w:r>
      <w:r w:rsidR="00DF3106">
        <w:rPr>
          <w:rFonts w:cs="Arial"/>
        </w:rPr>
        <w:t>ing for t</w:t>
      </w:r>
      <w:r w:rsidRPr="00BA13A7">
        <w:rPr>
          <w:rFonts w:cs="Arial"/>
        </w:rPr>
        <w:t xml:space="preserve">he ARP ESSER Fund </w:t>
      </w:r>
      <w:r w:rsidR="00DF3106">
        <w:rPr>
          <w:rFonts w:cs="Arial"/>
        </w:rPr>
        <w:t xml:space="preserve">which </w:t>
      </w:r>
      <w:r w:rsidRPr="00BA13A7">
        <w:rPr>
          <w:rFonts w:cs="Arial"/>
        </w:rPr>
        <w:t>accounts for nearly $122 billion of emergency K</w:t>
      </w:r>
      <w:r w:rsidR="00EE40D5">
        <w:rPr>
          <w:rFonts w:cs="Arial"/>
          <w:color w:val="000000"/>
          <w:shd w:val="clear" w:color="auto" w:fill="FFFFFF"/>
        </w:rPr>
        <w:t>–</w:t>
      </w:r>
      <w:r w:rsidRPr="00BA13A7">
        <w:rPr>
          <w:rFonts w:cs="Arial"/>
        </w:rPr>
        <w:t xml:space="preserve">12 education funding for all states. California’s allocation from the ARP ESSER is </w:t>
      </w:r>
      <w:r w:rsidR="00B6015F">
        <w:rPr>
          <w:rFonts w:cs="Arial"/>
        </w:rPr>
        <w:t>$</w:t>
      </w:r>
      <w:r w:rsidR="00B6015F" w:rsidRPr="00B6015F">
        <w:rPr>
          <w:rFonts w:cs="Arial"/>
        </w:rPr>
        <w:t>15,079,696,097.</w:t>
      </w:r>
      <w:r w:rsidR="00B6015F" w:rsidRPr="00BA13A7">
        <w:rPr>
          <w:rFonts w:cs="Arial"/>
        </w:rPr>
        <w:t xml:space="preserve"> </w:t>
      </w:r>
      <w:r w:rsidR="00686E4E">
        <w:rPr>
          <w:rFonts w:cs="Arial"/>
        </w:rPr>
        <w:t xml:space="preserve"> The ED instructed </w:t>
      </w:r>
      <w:r w:rsidR="00EE40D5">
        <w:rPr>
          <w:rFonts w:cs="Arial"/>
        </w:rPr>
        <w:t>s</w:t>
      </w:r>
      <w:r w:rsidR="00686E4E">
        <w:rPr>
          <w:rFonts w:cs="Arial"/>
        </w:rPr>
        <w:t xml:space="preserve">tates to work collaboratively </w:t>
      </w:r>
      <w:r w:rsidR="00190982">
        <w:rPr>
          <w:rFonts w:cs="Arial"/>
        </w:rPr>
        <w:t xml:space="preserve">with </w:t>
      </w:r>
      <w:r w:rsidR="00190982" w:rsidRPr="00BF59A8">
        <w:rPr>
          <w:rFonts w:eastAsia="Arial" w:cs="Arial"/>
        </w:rPr>
        <w:t>stakeholders, including community members and State legislators</w:t>
      </w:r>
      <w:r w:rsidR="00190982">
        <w:rPr>
          <w:rFonts w:cs="Arial"/>
        </w:rPr>
        <w:t xml:space="preserve"> </w:t>
      </w:r>
      <w:r w:rsidR="00686E4E">
        <w:rPr>
          <w:rFonts w:cs="Arial"/>
        </w:rPr>
        <w:t xml:space="preserve">to ensure that these unprecedented resources are quickly put to work so that students have sustained access to in-person instruction by </w:t>
      </w:r>
      <w:r w:rsidR="00683328">
        <w:rPr>
          <w:rFonts w:cs="Arial"/>
        </w:rPr>
        <w:t>f</w:t>
      </w:r>
      <w:r w:rsidR="00686E4E">
        <w:rPr>
          <w:rFonts w:cs="Arial"/>
        </w:rPr>
        <w:t>all 2021.</w:t>
      </w:r>
    </w:p>
    <w:p w14:paraId="4A9544E2" w14:textId="3DE177DE" w:rsidR="005360CA" w:rsidRDefault="005360CA" w:rsidP="005360CA">
      <w:pPr>
        <w:spacing w:after="240"/>
        <w:ind w:right="240"/>
        <w:rPr>
          <w:rFonts w:cs="Arial"/>
        </w:rPr>
      </w:pPr>
      <w:r>
        <w:rPr>
          <w:rFonts w:cs="Arial"/>
        </w:rPr>
        <w:t xml:space="preserve">On April 21, 2021, the ED released a State Plan Template that </w:t>
      </w:r>
      <w:r w:rsidR="006D3024">
        <w:rPr>
          <w:rFonts w:cs="Arial"/>
        </w:rPr>
        <w:t xml:space="preserve">guides states in answering required prompts that </w:t>
      </w:r>
      <w:r>
        <w:rPr>
          <w:rFonts w:cs="Arial"/>
        </w:rPr>
        <w:t xml:space="preserve">California is utilizing </w:t>
      </w:r>
      <w:r w:rsidR="006D3024">
        <w:rPr>
          <w:rFonts w:cs="Arial"/>
        </w:rPr>
        <w:t xml:space="preserve">to complete the requirements </w:t>
      </w:r>
      <w:r>
        <w:rPr>
          <w:rFonts w:cs="Arial"/>
        </w:rPr>
        <w:t xml:space="preserve">for </w:t>
      </w:r>
      <w:r w:rsidR="006D3024">
        <w:rPr>
          <w:rFonts w:cs="Arial"/>
        </w:rPr>
        <w:t>this</w:t>
      </w:r>
      <w:r>
        <w:rPr>
          <w:rFonts w:cs="Arial"/>
        </w:rPr>
        <w:t xml:space="preserve"> plan. Further, </w:t>
      </w:r>
      <w:r w:rsidR="00E50C31">
        <w:rPr>
          <w:rFonts w:cs="Arial"/>
        </w:rPr>
        <w:t>o</w:t>
      </w:r>
      <w:r w:rsidRPr="00BA13A7">
        <w:rPr>
          <w:rFonts w:cs="Arial"/>
        </w:rPr>
        <w:t>n April 22, 2021, the ED</w:t>
      </w:r>
      <w:r>
        <w:rPr>
          <w:rFonts w:cs="Arial"/>
        </w:rPr>
        <w:t xml:space="preserve"> </w:t>
      </w:r>
      <w:r w:rsidRPr="00BA13A7">
        <w:rPr>
          <w:rFonts w:cs="Arial"/>
        </w:rPr>
        <w:t xml:space="preserve">released an Interim Final Rule stating that among other things, states must develop a plan that describes the current education needs within the state, the state's intended uses of ARP ESSER funds, and how the state will support local educational agencies (LEAs) in their planning for, and use of, ARP ESSER funds. </w:t>
      </w:r>
      <w:r w:rsidR="002D3849">
        <w:rPr>
          <w:rFonts w:cs="Arial"/>
        </w:rPr>
        <w:t>The template and Interim Final Rule</w:t>
      </w:r>
      <w:r w:rsidR="004B573E">
        <w:rPr>
          <w:rFonts w:cs="Arial"/>
        </w:rPr>
        <w:t xml:space="preserve"> specify timelines for the submission of state plans and the two LEA plans described below</w:t>
      </w:r>
      <w:r w:rsidR="00470A0D">
        <w:rPr>
          <w:rFonts w:cs="Arial"/>
        </w:rPr>
        <w:t xml:space="preserve"> that include a 30-day timeline for </w:t>
      </w:r>
      <w:r w:rsidR="00577C56">
        <w:rPr>
          <w:rFonts w:cs="Arial"/>
        </w:rPr>
        <w:t xml:space="preserve">LEAs to complete </w:t>
      </w:r>
      <w:r w:rsidR="00470A0D">
        <w:rPr>
          <w:rFonts w:cs="Arial"/>
        </w:rPr>
        <w:t xml:space="preserve">the </w:t>
      </w:r>
      <w:r w:rsidR="00212B45">
        <w:rPr>
          <w:rFonts w:cs="Arial"/>
        </w:rPr>
        <w:t>Safe Return to In</w:t>
      </w:r>
      <w:r w:rsidR="00212B45" w:rsidRPr="00526931">
        <w:rPr>
          <w:rFonts w:cs="Arial"/>
        </w:rPr>
        <w:t>-</w:t>
      </w:r>
      <w:r w:rsidR="00212B45">
        <w:rPr>
          <w:rFonts w:cs="Arial"/>
        </w:rPr>
        <w:t>P</w:t>
      </w:r>
      <w:r w:rsidR="00212B45" w:rsidRPr="00526931">
        <w:rPr>
          <w:rFonts w:cs="Arial"/>
        </w:rPr>
        <w:t xml:space="preserve">erson </w:t>
      </w:r>
      <w:r w:rsidR="00212B45">
        <w:rPr>
          <w:rFonts w:cs="Arial"/>
        </w:rPr>
        <w:t>I</w:t>
      </w:r>
      <w:r w:rsidR="00212B45" w:rsidRPr="00526931">
        <w:rPr>
          <w:rFonts w:cs="Arial"/>
        </w:rPr>
        <w:t xml:space="preserve">nstruction and </w:t>
      </w:r>
      <w:r w:rsidR="00212B45">
        <w:rPr>
          <w:rFonts w:cs="Arial"/>
        </w:rPr>
        <w:t>C</w:t>
      </w:r>
      <w:r w:rsidR="00212B45" w:rsidRPr="00526931">
        <w:rPr>
          <w:rFonts w:cs="Arial"/>
        </w:rPr>
        <w:t xml:space="preserve">ontinuity of </w:t>
      </w:r>
      <w:r w:rsidR="00212B45">
        <w:rPr>
          <w:rFonts w:cs="Arial"/>
        </w:rPr>
        <w:t>S</w:t>
      </w:r>
      <w:r w:rsidR="00212B45" w:rsidRPr="00526931">
        <w:rPr>
          <w:rFonts w:cs="Arial"/>
        </w:rPr>
        <w:t xml:space="preserve">ervices </w:t>
      </w:r>
      <w:r w:rsidR="00212B45">
        <w:rPr>
          <w:rFonts w:cs="Arial"/>
        </w:rPr>
        <w:t xml:space="preserve">Plan </w:t>
      </w:r>
      <w:r w:rsidR="00A97CC7">
        <w:rPr>
          <w:rFonts w:cs="Arial"/>
        </w:rPr>
        <w:t>and 90 days to complete the ARP ESSER Expenditure Plan.</w:t>
      </w:r>
      <w:r w:rsidR="00895AE5">
        <w:rPr>
          <w:rFonts w:cs="Arial"/>
        </w:rPr>
        <w:t xml:space="preserve"> </w:t>
      </w:r>
      <w:r w:rsidR="00A97CC7">
        <w:rPr>
          <w:rFonts w:cs="Arial"/>
        </w:rPr>
        <w:t xml:space="preserve">The ARP ESSER statute </w:t>
      </w:r>
      <w:r w:rsidR="002D3849">
        <w:rPr>
          <w:rFonts w:cs="Arial"/>
        </w:rPr>
        <w:t>require</w:t>
      </w:r>
      <w:r w:rsidR="00A97CC7">
        <w:rPr>
          <w:rFonts w:cs="Arial"/>
        </w:rPr>
        <w:t>s</w:t>
      </w:r>
      <w:r w:rsidR="002D3849">
        <w:rPr>
          <w:rFonts w:cs="Arial"/>
        </w:rPr>
        <w:t xml:space="preserve"> each </w:t>
      </w:r>
      <w:r w:rsidRPr="00BA13A7">
        <w:rPr>
          <w:rFonts w:cs="Arial"/>
        </w:rPr>
        <w:t>state</w:t>
      </w:r>
      <w:r w:rsidR="002D3849">
        <w:rPr>
          <w:rFonts w:cs="Arial"/>
        </w:rPr>
        <w:t xml:space="preserve"> to</w:t>
      </w:r>
      <w:r w:rsidRPr="00BA13A7">
        <w:rPr>
          <w:rFonts w:cs="Arial"/>
        </w:rPr>
        <w:t xml:space="preserve"> engage in meaningful consultation with various stakeholder groups on its </w:t>
      </w:r>
      <w:r w:rsidR="00A97CC7">
        <w:rPr>
          <w:rFonts w:cs="Arial"/>
        </w:rPr>
        <w:t>Plan</w:t>
      </w:r>
      <w:r w:rsidR="002D3849">
        <w:rPr>
          <w:rFonts w:cs="Arial"/>
        </w:rPr>
        <w:t>,</w:t>
      </w:r>
      <w:r w:rsidR="00B133D7">
        <w:rPr>
          <w:rFonts w:cs="Arial"/>
        </w:rPr>
        <w:t xml:space="preserve"> </w:t>
      </w:r>
      <w:r w:rsidRPr="00BA13A7">
        <w:rPr>
          <w:rFonts w:cs="Arial"/>
        </w:rPr>
        <w:t xml:space="preserve">give the public an opportunity to provide input on the development of the </w:t>
      </w:r>
      <w:r w:rsidR="00212B45">
        <w:rPr>
          <w:rFonts w:cs="Arial"/>
        </w:rPr>
        <w:t>P</w:t>
      </w:r>
      <w:r w:rsidRPr="00BA13A7">
        <w:rPr>
          <w:rFonts w:cs="Arial"/>
        </w:rPr>
        <w:t>lan</w:t>
      </w:r>
      <w:r w:rsidR="002D3849">
        <w:rPr>
          <w:rFonts w:cs="Arial"/>
        </w:rPr>
        <w:t>,</w:t>
      </w:r>
      <w:r w:rsidRPr="00BA13A7">
        <w:rPr>
          <w:rFonts w:cs="Arial"/>
        </w:rPr>
        <w:t xml:space="preserve"> and take such input into account.</w:t>
      </w:r>
    </w:p>
    <w:p w14:paraId="3095B9B2" w14:textId="1277404C" w:rsidR="005360CA" w:rsidRPr="00BF59A8" w:rsidRDefault="005360CA" w:rsidP="005360CA">
      <w:pPr>
        <w:spacing w:after="240" w:line="257" w:lineRule="auto"/>
        <w:rPr>
          <w:rFonts w:cs="Arial"/>
        </w:rPr>
      </w:pPr>
      <w:r w:rsidRPr="00BF59A8">
        <w:rPr>
          <w:rFonts w:eastAsia="Arial" w:cs="Arial"/>
        </w:rPr>
        <w:t>The CDE and SBE</w:t>
      </w:r>
      <w:r>
        <w:rPr>
          <w:rFonts w:eastAsia="Arial" w:cs="Arial"/>
        </w:rPr>
        <w:t xml:space="preserve"> </w:t>
      </w:r>
      <w:r w:rsidRPr="00BF59A8">
        <w:rPr>
          <w:rFonts w:eastAsia="Arial" w:cs="Arial"/>
        </w:rPr>
        <w:t xml:space="preserve">staff collaborated with California stakeholders, including community members, to draft a </w:t>
      </w:r>
      <w:r>
        <w:rPr>
          <w:rFonts w:eastAsia="Arial" w:cs="Arial"/>
        </w:rPr>
        <w:t>S</w:t>
      </w:r>
      <w:r w:rsidRPr="00BF59A8">
        <w:rPr>
          <w:rFonts w:eastAsia="Arial" w:cs="Arial"/>
        </w:rPr>
        <w:t xml:space="preserve">tate </w:t>
      </w:r>
      <w:r>
        <w:rPr>
          <w:rFonts w:eastAsia="Arial" w:cs="Arial"/>
        </w:rPr>
        <w:t>P</w:t>
      </w:r>
      <w:r w:rsidRPr="00BF59A8">
        <w:rPr>
          <w:rFonts w:eastAsia="Arial" w:cs="Arial"/>
        </w:rPr>
        <w:t>lan for the use of ARP ESSER funds,</w:t>
      </w:r>
      <w:r w:rsidRPr="00BF59A8" w:rsidDel="00FB0814">
        <w:rPr>
          <w:rFonts w:eastAsia="Arial" w:cs="Arial"/>
        </w:rPr>
        <w:t xml:space="preserve"> </w:t>
      </w:r>
      <w:r w:rsidRPr="00BF59A8">
        <w:rPr>
          <w:rFonts w:eastAsia="Arial" w:cs="Arial"/>
        </w:rPr>
        <w:t>as required by the ED. This plan was created in June 2021 based on the current data, policies, information available at that time</w:t>
      </w:r>
      <w:r w:rsidR="00A97CC7">
        <w:rPr>
          <w:rFonts w:eastAsia="Arial" w:cs="Arial"/>
        </w:rPr>
        <w:t xml:space="preserve">, and stakeholder input that was provided throughout the </w:t>
      </w:r>
      <w:r w:rsidR="00A97CC7">
        <w:rPr>
          <w:rFonts w:eastAsia="Arial" w:cs="Arial"/>
        </w:rPr>
        <w:lastRenderedPageBreak/>
        <w:t>development of the State Budget</w:t>
      </w:r>
      <w:r w:rsidRPr="00BF59A8">
        <w:rPr>
          <w:rFonts w:eastAsia="Arial" w:cs="Arial"/>
        </w:rPr>
        <w:t xml:space="preserve">. Additional information about the agency’s response to COVID-19 can be found on </w:t>
      </w:r>
      <w:r>
        <w:rPr>
          <w:rFonts w:eastAsia="Arial" w:cs="Arial"/>
        </w:rPr>
        <w:t>CDE’s w</w:t>
      </w:r>
      <w:r w:rsidRPr="00BF59A8">
        <w:rPr>
          <w:rFonts w:eastAsia="Arial" w:cs="Arial"/>
        </w:rPr>
        <w:t xml:space="preserve">ebsite: </w:t>
      </w:r>
      <w:hyperlink r:id="rId10" w:anchor="arpact" w:tooltip="Federal Stimulus Funding">
        <w:r w:rsidRPr="00BF59A8">
          <w:rPr>
            <w:rStyle w:val="Hyperlink"/>
            <w:rFonts w:eastAsia="Arial" w:cs="Arial"/>
          </w:rPr>
          <w:t>https://www.cde.ca.gov/fg/cr/#arpact</w:t>
        </w:r>
      </w:hyperlink>
    </w:p>
    <w:p w14:paraId="30F0CDFA" w14:textId="77777777" w:rsidR="006D3024" w:rsidRDefault="006D3024">
      <w:pPr>
        <w:spacing w:after="160" w:line="259" w:lineRule="auto"/>
        <w:rPr>
          <w:b/>
        </w:rPr>
      </w:pPr>
    </w:p>
    <w:p w14:paraId="32952E70" w14:textId="4E767199" w:rsidR="005E23D4" w:rsidRDefault="005E23D4">
      <w:pPr>
        <w:spacing w:after="160" w:line="259" w:lineRule="auto"/>
        <w:rPr>
          <w:b/>
        </w:rPr>
      </w:pPr>
      <w:r w:rsidRPr="005E23D4">
        <w:rPr>
          <w:b/>
        </w:rPr>
        <w:t>California’s ARP ESSER State Plan</w:t>
      </w:r>
    </w:p>
    <w:p w14:paraId="3D1C45C7" w14:textId="430D5FDD" w:rsidR="005360CA" w:rsidRPr="00566E49" w:rsidRDefault="005360CA" w:rsidP="005360CA">
      <w:pPr>
        <w:spacing w:after="240"/>
        <w:rPr>
          <w:lang w:val="en"/>
        </w:rPr>
      </w:pPr>
      <w:r w:rsidRPr="008007F0">
        <w:rPr>
          <w:lang w:val="en"/>
        </w:rPr>
        <w:t xml:space="preserve">After </w:t>
      </w:r>
      <w:r>
        <w:rPr>
          <w:lang w:val="en"/>
        </w:rPr>
        <w:t>three months, with</w:t>
      </w:r>
      <w:r w:rsidR="00190982">
        <w:rPr>
          <w:lang w:val="en"/>
        </w:rPr>
        <w:t xml:space="preserve"> </w:t>
      </w:r>
      <w:r>
        <w:rPr>
          <w:lang w:val="en"/>
        </w:rPr>
        <w:t xml:space="preserve">outreach to, and input from, a wide range of education stakeholders and with approval of the SBE, </w:t>
      </w:r>
      <w:r w:rsidRPr="008007F0">
        <w:rPr>
          <w:lang w:val="en"/>
        </w:rPr>
        <w:t xml:space="preserve">California </w:t>
      </w:r>
      <w:r>
        <w:rPr>
          <w:lang w:val="en"/>
        </w:rPr>
        <w:t xml:space="preserve">will submit its </w:t>
      </w:r>
      <w:r>
        <w:rPr>
          <w:rFonts w:cs="Arial"/>
        </w:rPr>
        <w:t xml:space="preserve">ARP ESSER State Plan </w:t>
      </w:r>
      <w:r w:rsidR="004B573E">
        <w:rPr>
          <w:rFonts w:cs="Arial"/>
        </w:rPr>
        <w:t xml:space="preserve">that addresses all of the required elements </w:t>
      </w:r>
      <w:r w:rsidRPr="003C5D7A">
        <w:rPr>
          <w:rFonts w:cs="Arial"/>
        </w:rPr>
        <w:t>to the ED</w:t>
      </w:r>
      <w:r>
        <w:rPr>
          <w:rFonts w:cs="Arial"/>
        </w:rPr>
        <w:t xml:space="preserve"> </w:t>
      </w:r>
      <w:r w:rsidRPr="008007F0">
        <w:rPr>
          <w:lang w:val="en"/>
        </w:rPr>
        <w:t xml:space="preserve">on </w:t>
      </w:r>
      <w:r>
        <w:rPr>
          <w:lang w:val="en"/>
        </w:rPr>
        <w:t>August 2, 2021</w:t>
      </w:r>
      <w:r w:rsidRPr="008007F0">
        <w:rPr>
          <w:lang w:val="en"/>
        </w:rPr>
        <w:t>.</w:t>
      </w:r>
      <w:r>
        <w:rPr>
          <w:rFonts w:cs="Arial"/>
        </w:rPr>
        <w:t xml:space="preserve"> ED allowed for extensions to the initial due date of June 7, 2021, providing the CDE and SBE time to secure input from stakeholders</w:t>
      </w:r>
      <w:r w:rsidR="00190982">
        <w:rPr>
          <w:rFonts w:cs="Arial"/>
        </w:rPr>
        <w:t xml:space="preserve">, align the State </w:t>
      </w:r>
      <w:r w:rsidR="00212B45">
        <w:rPr>
          <w:rFonts w:cs="Arial"/>
        </w:rPr>
        <w:t>P</w:t>
      </w:r>
      <w:r w:rsidR="00190982">
        <w:rPr>
          <w:rFonts w:cs="Arial"/>
        </w:rPr>
        <w:t xml:space="preserve">lan with State </w:t>
      </w:r>
      <w:r w:rsidR="00212B45">
        <w:rPr>
          <w:rFonts w:cs="Arial"/>
        </w:rPr>
        <w:t>B</w:t>
      </w:r>
      <w:r w:rsidR="00190982">
        <w:rPr>
          <w:rFonts w:cs="Arial"/>
        </w:rPr>
        <w:t xml:space="preserve">udget priorities, </w:t>
      </w:r>
      <w:r>
        <w:rPr>
          <w:rFonts w:cs="Arial"/>
        </w:rPr>
        <w:t>and seek approval from the SBE. CDE and SBE staff</w:t>
      </w:r>
      <w:r>
        <w:rPr>
          <w:lang w:val="en"/>
        </w:rPr>
        <w:t xml:space="preserve"> worked in close collaboration with the goal of obtaining the approval of the State Plan as expeditiously as possible so that California–the CDE and LEAs–receive the remainder of the ARP ESSER funds as quickly as possible. </w:t>
      </w:r>
    </w:p>
    <w:p w14:paraId="07A33DBC" w14:textId="61F85BA9" w:rsidR="00EC3AF9" w:rsidRDefault="00EC3AF9" w:rsidP="00EC3AF9">
      <w:pPr>
        <w:spacing w:after="160" w:line="259" w:lineRule="auto"/>
      </w:pPr>
      <w:r>
        <w:t xml:space="preserve">The State Plan features </w:t>
      </w:r>
      <w:r w:rsidR="00D5730E">
        <w:t>seven</w:t>
      </w:r>
      <w:r w:rsidR="005E23D4" w:rsidRPr="005E23D4">
        <w:t xml:space="preserve"> </w:t>
      </w:r>
      <w:r>
        <w:t>c</w:t>
      </w:r>
      <w:r w:rsidR="005E23D4" w:rsidRPr="005E23D4">
        <w:t xml:space="preserve">ritical </w:t>
      </w:r>
      <w:r>
        <w:t>a</w:t>
      </w:r>
      <w:r w:rsidR="005E23D4" w:rsidRPr="005E23D4">
        <w:t>reas</w:t>
      </w:r>
      <w:r>
        <w:t xml:space="preserve"> of emphasis</w:t>
      </w:r>
      <w:r w:rsidR="00212B45">
        <w:t xml:space="preserve"> and</w:t>
      </w:r>
      <w:r w:rsidR="0036765F">
        <w:t xml:space="preserve"> each area of emphasis include</w:t>
      </w:r>
      <w:r w:rsidR="00212B45">
        <w:t>s</w:t>
      </w:r>
      <w:r w:rsidR="0036765F">
        <w:t xml:space="preserve"> multiple prompts</w:t>
      </w:r>
      <w:r w:rsidR="00C11C02">
        <w:t xml:space="preserve"> requiring responses</w:t>
      </w:r>
      <w:r w:rsidR="0036765F">
        <w:t>:</w:t>
      </w:r>
    </w:p>
    <w:p w14:paraId="1C840FF8" w14:textId="77777777" w:rsidR="00EC3AF9" w:rsidRDefault="00EC3AF9" w:rsidP="00EC3AF9">
      <w:pPr>
        <w:pStyle w:val="ListParagraph"/>
        <w:numPr>
          <w:ilvl w:val="0"/>
          <w:numId w:val="9"/>
        </w:numPr>
        <w:spacing w:after="160" w:line="259" w:lineRule="auto"/>
      </w:pPr>
      <w:r>
        <w:t xml:space="preserve">Describing the State’s Current Status and Needs </w:t>
      </w:r>
    </w:p>
    <w:p w14:paraId="11655930" w14:textId="77777777" w:rsidR="00EC3AF9" w:rsidRDefault="00EC3AF9" w:rsidP="00EC3AF9">
      <w:pPr>
        <w:pStyle w:val="ListParagraph"/>
        <w:numPr>
          <w:ilvl w:val="0"/>
          <w:numId w:val="9"/>
        </w:numPr>
        <w:spacing w:after="160" w:line="259" w:lineRule="auto"/>
      </w:pPr>
      <w:r>
        <w:t>Safely Re-Opening Schools and Sustaining Their Safe Operation</w:t>
      </w:r>
    </w:p>
    <w:p w14:paraId="781B53D6" w14:textId="77777777" w:rsidR="00EC3AF9" w:rsidRDefault="00EC3AF9" w:rsidP="00EC3AF9">
      <w:pPr>
        <w:pStyle w:val="ListParagraph"/>
        <w:numPr>
          <w:ilvl w:val="0"/>
          <w:numId w:val="9"/>
        </w:numPr>
        <w:spacing w:after="160" w:line="259" w:lineRule="auto"/>
      </w:pPr>
      <w:r>
        <w:t>Planning for the Use and Coordination of ARP ESSER Funds</w:t>
      </w:r>
    </w:p>
    <w:p w14:paraId="4B6C2AEF" w14:textId="77777777" w:rsidR="00EC3AF9" w:rsidRDefault="00EC3AF9" w:rsidP="00EC3AF9">
      <w:pPr>
        <w:pStyle w:val="ListParagraph"/>
        <w:numPr>
          <w:ilvl w:val="0"/>
          <w:numId w:val="9"/>
        </w:numPr>
        <w:spacing w:after="160" w:line="259" w:lineRule="auto"/>
      </w:pPr>
      <w:r>
        <w:t>Maximizing State-Level funds to Support Students</w:t>
      </w:r>
    </w:p>
    <w:p w14:paraId="0FB7E5C6" w14:textId="77777777" w:rsidR="00EC3AF9" w:rsidRDefault="00EC3AF9" w:rsidP="00EC3AF9">
      <w:pPr>
        <w:pStyle w:val="ListParagraph"/>
        <w:numPr>
          <w:ilvl w:val="0"/>
          <w:numId w:val="9"/>
        </w:numPr>
        <w:spacing w:after="160" w:line="259" w:lineRule="auto"/>
      </w:pPr>
      <w:r>
        <w:t>Supporting LEAs in Planning for and Meeting Students’ Needs</w:t>
      </w:r>
    </w:p>
    <w:p w14:paraId="1CF69355" w14:textId="77777777" w:rsidR="00EC3AF9" w:rsidRDefault="00EC3AF9" w:rsidP="00EC3AF9">
      <w:pPr>
        <w:pStyle w:val="ListParagraph"/>
        <w:numPr>
          <w:ilvl w:val="0"/>
          <w:numId w:val="9"/>
        </w:numPr>
        <w:spacing w:after="160" w:line="259" w:lineRule="auto"/>
      </w:pPr>
      <w:r>
        <w:t>Supporting the Educator Workforce</w:t>
      </w:r>
    </w:p>
    <w:p w14:paraId="3A7ED269" w14:textId="168C076E" w:rsidR="00EC3AF9" w:rsidRDefault="00EC3AF9" w:rsidP="00EC3AF9">
      <w:pPr>
        <w:pStyle w:val="ListParagraph"/>
        <w:numPr>
          <w:ilvl w:val="0"/>
          <w:numId w:val="9"/>
        </w:numPr>
        <w:spacing w:after="160" w:line="259" w:lineRule="auto"/>
      </w:pPr>
      <w:r>
        <w:t>Monitoring and Measuring Progres</w:t>
      </w:r>
      <w:r w:rsidR="004F756E">
        <w:t>s</w:t>
      </w:r>
    </w:p>
    <w:p w14:paraId="0BC9BB6C" w14:textId="522934EE" w:rsidR="00036EF3" w:rsidRDefault="00036EF3" w:rsidP="00036EF3">
      <w:pPr>
        <w:widowControl w:val="0"/>
        <w:spacing w:after="240"/>
        <w:ind w:right="960"/>
        <w:rPr>
          <w:rFonts w:eastAsia="Arial" w:cs="Arial"/>
        </w:rPr>
      </w:pPr>
      <w:r w:rsidRPr="00BF59A8">
        <w:rPr>
          <w:rFonts w:eastAsia="Arial" w:cs="Arial"/>
        </w:rPr>
        <w:t>The information included in this</w:t>
      </w:r>
      <w:r>
        <w:rPr>
          <w:rFonts w:eastAsia="Arial" w:cs="Arial"/>
        </w:rPr>
        <w:t xml:space="preserve"> State</w:t>
      </w:r>
      <w:r w:rsidRPr="00BF59A8">
        <w:rPr>
          <w:rFonts w:eastAsia="Arial" w:cs="Arial"/>
        </w:rPr>
        <w:t xml:space="preserve"> </w:t>
      </w:r>
      <w:r w:rsidR="00212B45">
        <w:rPr>
          <w:rFonts w:eastAsia="Arial" w:cs="Arial"/>
        </w:rPr>
        <w:t>P</w:t>
      </w:r>
      <w:r w:rsidRPr="00BF59A8">
        <w:rPr>
          <w:rFonts w:eastAsia="Arial" w:cs="Arial"/>
        </w:rPr>
        <w:t xml:space="preserve">lan has been </w:t>
      </w:r>
      <w:r>
        <w:rPr>
          <w:rFonts w:eastAsia="Arial" w:cs="Arial"/>
        </w:rPr>
        <w:t>reviewed</w:t>
      </w:r>
      <w:r w:rsidRPr="00BF59A8">
        <w:rPr>
          <w:rFonts w:eastAsia="Arial" w:cs="Arial"/>
        </w:rPr>
        <w:t xml:space="preserve"> by the </w:t>
      </w:r>
      <w:r>
        <w:rPr>
          <w:rFonts w:eastAsia="Arial" w:cs="Arial"/>
        </w:rPr>
        <w:t xml:space="preserve">Executive Director of the </w:t>
      </w:r>
      <w:r w:rsidRPr="00BF59A8">
        <w:rPr>
          <w:rFonts w:eastAsia="Arial" w:cs="Arial"/>
        </w:rPr>
        <w:t>SBE and the State Superintendent of Public Instruction.</w:t>
      </w:r>
      <w:r>
        <w:rPr>
          <w:rFonts w:eastAsia="Arial" w:cs="Arial"/>
        </w:rPr>
        <w:t xml:space="preserve"> </w:t>
      </w:r>
    </w:p>
    <w:p w14:paraId="526AE595" w14:textId="77777777" w:rsidR="00036EF3" w:rsidRDefault="00036EF3" w:rsidP="00A97CC7">
      <w:pPr>
        <w:spacing w:after="160" w:line="259" w:lineRule="auto"/>
      </w:pPr>
    </w:p>
    <w:p w14:paraId="2E5AD844" w14:textId="77777777" w:rsidR="00566E49" w:rsidRDefault="005E23D4">
      <w:pPr>
        <w:spacing w:after="160" w:line="259" w:lineRule="auto"/>
        <w:rPr>
          <w:b/>
        </w:rPr>
      </w:pPr>
      <w:r w:rsidRPr="005E23D4">
        <w:rPr>
          <w:b/>
        </w:rPr>
        <w:t>Ongoing Stakeholder Engagement</w:t>
      </w:r>
    </w:p>
    <w:p w14:paraId="79849061" w14:textId="61D0B981" w:rsidR="00341ADE" w:rsidRPr="0036765F" w:rsidRDefault="005360CA" w:rsidP="00341ADE">
      <w:pPr>
        <w:pStyle w:val="NormalWeb"/>
        <w:rPr>
          <w:rFonts w:ascii="Arial" w:hAnsi="Arial" w:cs="Arial"/>
          <w:bCs/>
          <w:szCs w:val="23"/>
        </w:rPr>
      </w:pPr>
      <w:r w:rsidRPr="0036765F">
        <w:rPr>
          <w:rFonts w:ascii="Arial" w:hAnsi="Arial" w:cs="Arial"/>
          <w:color w:val="000000"/>
        </w:rPr>
        <w:t xml:space="preserve">The draft ARP ESSER State Plan contains staff and stakeholder recommendations on several topics. </w:t>
      </w:r>
      <w:r w:rsidRPr="0036765F">
        <w:rPr>
          <w:rFonts w:ascii="Arial" w:hAnsi="Arial" w:cs="Arial"/>
          <w:bCs/>
          <w:szCs w:val="23"/>
        </w:rPr>
        <w:t xml:space="preserve">The CDE has conducted stakeholder engagement and gathered public comment through the California State Budget </w:t>
      </w:r>
      <w:r>
        <w:rPr>
          <w:rFonts w:ascii="Arial" w:hAnsi="Arial" w:cs="Arial"/>
          <w:bCs/>
          <w:szCs w:val="23"/>
        </w:rPr>
        <w:t>d</w:t>
      </w:r>
      <w:r w:rsidRPr="0036765F">
        <w:rPr>
          <w:rFonts w:ascii="Arial" w:hAnsi="Arial" w:cs="Arial"/>
          <w:bCs/>
          <w:szCs w:val="23"/>
        </w:rPr>
        <w:t xml:space="preserve">evelopment </w:t>
      </w:r>
      <w:r>
        <w:rPr>
          <w:rFonts w:ascii="Arial" w:hAnsi="Arial" w:cs="Arial"/>
          <w:bCs/>
          <w:szCs w:val="23"/>
        </w:rPr>
        <w:t>p</w:t>
      </w:r>
      <w:r w:rsidRPr="0036765F">
        <w:rPr>
          <w:rFonts w:ascii="Arial" w:hAnsi="Arial" w:cs="Arial"/>
          <w:bCs/>
          <w:szCs w:val="23"/>
        </w:rPr>
        <w:t xml:space="preserve">rocess, CDE’s Tuesdays at 2 </w:t>
      </w:r>
      <w:proofErr w:type="gramStart"/>
      <w:r w:rsidRPr="00B6015F">
        <w:rPr>
          <w:rFonts w:ascii="Arial" w:hAnsi="Arial" w:cs="Arial"/>
          <w:bCs/>
          <w:szCs w:val="23"/>
        </w:rPr>
        <w:t>webinar</w:t>
      </w:r>
      <w:proofErr w:type="gramEnd"/>
      <w:r w:rsidRPr="0036765F">
        <w:rPr>
          <w:rFonts w:ascii="Arial" w:hAnsi="Arial" w:cs="Arial"/>
          <w:bCs/>
          <w:szCs w:val="23"/>
        </w:rPr>
        <w:t xml:space="preserve">, </w:t>
      </w:r>
      <w:r w:rsidR="001922E1">
        <w:rPr>
          <w:rFonts w:ascii="Arial" w:hAnsi="Arial" w:cs="Arial"/>
          <w:bCs/>
          <w:szCs w:val="23"/>
        </w:rPr>
        <w:t xml:space="preserve">and </w:t>
      </w:r>
      <w:r>
        <w:rPr>
          <w:rFonts w:ascii="Arial" w:hAnsi="Arial" w:cs="Arial"/>
          <w:bCs/>
          <w:szCs w:val="23"/>
        </w:rPr>
        <w:t>the California Practitioners Advisory Group</w:t>
      </w:r>
      <w:r w:rsidR="001922E1">
        <w:rPr>
          <w:rFonts w:ascii="Arial" w:hAnsi="Arial" w:cs="Arial"/>
          <w:bCs/>
          <w:szCs w:val="23"/>
        </w:rPr>
        <w:t xml:space="preserve"> meeting on </w:t>
      </w:r>
      <w:r w:rsidR="00A97CC7" w:rsidRPr="00341ADE">
        <w:rPr>
          <w:rFonts w:ascii="Arial" w:hAnsi="Arial" w:cs="Arial"/>
          <w:bCs/>
          <w:szCs w:val="23"/>
        </w:rPr>
        <w:t>June 29, 2021</w:t>
      </w:r>
      <w:r w:rsidR="001922E1" w:rsidRPr="00341ADE">
        <w:rPr>
          <w:rFonts w:ascii="Arial" w:hAnsi="Arial" w:cs="Arial"/>
          <w:bCs/>
          <w:szCs w:val="23"/>
        </w:rPr>
        <w:t>.</w:t>
      </w:r>
      <w:r>
        <w:rPr>
          <w:rFonts w:ascii="Arial" w:hAnsi="Arial" w:cs="Arial"/>
          <w:bCs/>
          <w:szCs w:val="23"/>
        </w:rPr>
        <w:t xml:space="preserve"> </w:t>
      </w:r>
      <w:r w:rsidR="00341ADE">
        <w:rPr>
          <w:rFonts w:ascii="Arial" w:hAnsi="Arial" w:cs="Arial"/>
          <w:bCs/>
          <w:szCs w:val="23"/>
        </w:rPr>
        <w:t>Additionally, t</w:t>
      </w:r>
      <w:r w:rsidR="00E97F22" w:rsidRPr="00CB3C6E">
        <w:rPr>
          <w:rFonts w:ascii="Arial" w:hAnsi="Arial" w:cs="Arial"/>
        </w:rPr>
        <w:t xml:space="preserve">hroughout the spring of 2021, </w:t>
      </w:r>
      <w:r w:rsidR="00341ADE">
        <w:rPr>
          <w:rFonts w:ascii="Arial" w:hAnsi="Arial" w:cs="Arial"/>
        </w:rPr>
        <w:t>hundreds of</w:t>
      </w:r>
      <w:r w:rsidR="00E97F22" w:rsidRPr="00CB3C6E">
        <w:rPr>
          <w:rFonts w:ascii="Arial" w:hAnsi="Arial" w:cs="Arial"/>
        </w:rPr>
        <w:t xml:space="preserve"> letters were received</w:t>
      </w:r>
      <w:r w:rsidR="001922E1">
        <w:rPr>
          <w:rFonts w:ascii="Arial" w:hAnsi="Arial" w:cs="Arial"/>
        </w:rPr>
        <w:t xml:space="preserve"> </w:t>
      </w:r>
      <w:r w:rsidR="00794D8D">
        <w:rPr>
          <w:rFonts w:ascii="Arial" w:hAnsi="Arial" w:cs="Arial"/>
        </w:rPr>
        <w:t xml:space="preserve">by various state entities including the Governor’s Office, </w:t>
      </w:r>
      <w:r w:rsidR="001922E1">
        <w:rPr>
          <w:rFonts w:ascii="Arial" w:hAnsi="Arial" w:cs="Arial"/>
        </w:rPr>
        <w:t xml:space="preserve">State Assembly, </w:t>
      </w:r>
      <w:r w:rsidR="00794D8D">
        <w:rPr>
          <w:rFonts w:ascii="Arial" w:hAnsi="Arial" w:cs="Arial"/>
        </w:rPr>
        <w:t xml:space="preserve">and </w:t>
      </w:r>
      <w:r w:rsidR="00212B45">
        <w:rPr>
          <w:rFonts w:ascii="Arial" w:hAnsi="Arial" w:cs="Arial"/>
        </w:rPr>
        <w:t xml:space="preserve">State </w:t>
      </w:r>
      <w:r w:rsidR="001922E1">
        <w:rPr>
          <w:rFonts w:ascii="Arial" w:hAnsi="Arial" w:cs="Arial"/>
        </w:rPr>
        <w:t xml:space="preserve">Senate that identified the budget priorities and policy positions </w:t>
      </w:r>
      <w:r w:rsidR="00E97F22" w:rsidRPr="00CB3C6E">
        <w:rPr>
          <w:rFonts w:ascii="Arial" w:hAnsi="Arial" w:cs="Arial"/>
        </w:rPr>
        <w:t xml:space="preserve">of approximately 1,000 organizations </w:t>
      </w:r>
      <w:r w:rsidR="001922E1">
        <w:rPr>
          <w:rFonts w:ascii="Arial" w:hAnsi="Arial" w:cs="Arial"/>
        </w:rPr>
        <w:t>that work</w:t>
      </w:r>
      <w:r w:rsidR="00E97F22" w:rsidRPr="00CB3C6E">
        <w:rPr>
          <w:rFonts w:ascii="Arial" w:hAnsi="Arial" w:cs="Arial"/>
        </w:rPr>
        <w:t xml:space="preserve"> with students and schools in California. </w:t>
      </w:r>
      <w:r w:rsidR="00341ADE">
        <w:rPr>
          <w:rFonts w:ascii="Arial" w:hAnsi="Arial" w:cs="Arial"/>
          <w:bCs/>
          <w:szCs w:val="23"/>
        </w:rPr>
        <w:t xml:space="preserve">This input and the letters received through these various means were both timely and relevant as they provided insight into local priorities and </w:t>
      </w:r>
      <w:r w:rsidR="00125DB9">
        <w:rPr>
          <w:rFonts w:ascii="Arial" w:hAnsi="Arial" w:cs="Arial"/>
          <w:bCs/>
          <w:szCs w:val="23"/>
        </w:rPr>
        <w:t>recommendations on how</w:t>
      </w:r>
      <w:r w:rsidR="00341ADE">
        <w:rPr>
          <w:rFonts w:ascii="Arial" w:hAnsi="Arial" w:cs="Arial"/>
          <w:bCs/>
          <w:szCs w:val="23"/>
        </w:rPr>
        <w:t xml:space="preserve"> the state should allocate resources available for schools.</w:t>
      </w:r>
    </w:p>
    <w:p w14:paraId="1A9BE4B6" w14:textId="30102070" w:rsidR="00E97F22" w:rsidRDefault="001922E1" w:rsidP="005360CA">
      <w:pPr>
        <w:pStyle w:val="NormalWeb"/>
        <w:rPr>
          <w:rFonts w:ascii="Arial" w:hAnsi="Arial" w:cs="Arial"/>
        </w:rPr>
      </w:pPr>
      <w:r>
        <w:rPr>
          <w:rFonts w:ascii="Arial" w:hAnsi="Arial" w:cs="Arial"/>
        </w:rPr>
        <w:lastRenderedPageBreak/>
        <w:t>The draft ARP ESSER State Plan reflects the input provided through</w:t>
      </w:r>
      <w:r w:rsidR="00125DB9">
        <w:rPr>
          <w:rFonts w:ascii="Arial" w:hAnsi="Arial" w:cs="Arial"/>
        </w:rPr>
        <w:t xml:space="preserve"> these various means</w:t>
      </w:r>
      <w:r w:rsidR="00E97F22" w:rsidRPr="00CB3C6E">
        <w:rPr>
          <w:rFonts w:ascii="Arial" w:hAnsi="Arial" w:cs="Arial"/>
        </w:rPr>
        <w:t>.</w:t>
      </w:r>
      <w:r w:rsidR="00341ADE">
        <w:rPr>
          <w:rFonts w:ascii="Arial" w:hAnsi="Arial" w:cs="Arial"/>
        </w:rPr>
        <w:t xml:space="preserve"> </w:t>
      </w:r>
      <w:r w:rsidR="00341ADE">
        <w:rPr>
          <w:rFonts w:ascii="Arial" w:hAnsi="Arial" w:cs="Arial"/>
          <w:bCs/>
          <w:szCs w:val="23"/>
        </w:rPr>
        <w:t>Additional</w:t>
      </w:r>
      <w:r w:rsidR="00C920D2">
        <w:rPr>
          <w:rFonts w:ascii="Arial" w:hAnsi="Arial" w:cs="Arial"/>
          <w:bCs/>
          <w:szCs w:val="23"/>
        </w:rPr>
        <w:t>ly</w:t>
      </w:r>
      <w:r w:rsidR="00E5481E">
        <w:rPr>
          <w:rFonts w:ascii="Arial" w:hAnsi="Arial" w:cs="Arial"/>
          <w:bCs/>
          <w:szCs w:val="23"/>
        </w:rPr>
        <w:t>,</w:t>
      </w:r>
      <w:r w:rsidR="00341ADE">
        <w:rPr>
          <w:rFonts w:ascii="Arial" w:hAnsi="Arial" w:cs="Arial"/>
          <w:bCs/>
          <w:szCs w:val="23"/>
        </w:rPr>
        <w:t xml:space="preserve"> stakeholder input will be gathered through the letters and testimony at the</w:t>
      </w:r>
      <w:r w:rsidR="00341ADE" w:rsidRPr="0036765F">
        <w:rPr>
          <w:rFonts w:ascii="Arial" w:hAnsi="Arial" w:cs="Arial"/>
          <w:bCs/>
          <w:szCs w:val="23"/>
        </w:rPr>
        <w:t xml:space="preserve"> July </w:t>
      </w:r>
      <w:r w:rsidR="00341ADE">
        <w:rPr>
          <w:rFonts w:ascii="Arial" w:hAnsi="Arial" w:cs="Arial"/>
          <w:bCs/>
          <w:szCs w:val="23"/>
        </w:rPr>
        <w:t xml:space="preserve">SBE </w:t>
      </w:r>
      <w:r w:rsidR="00341ADE" w:rsidRPr="0036765F">
        <w:rPr>
          <w:rFonts w:ascii="Arial" w:hAnsi="Arial" w:cs="Arial"/>
          <w:bCs/>
          <w:szCs w:val="23"/>
        </w:rPr>
        <w:t>meeting.</w:t>
      </w:r>
    </w:p>
    <w:p w14:paraId="53D0C9C7" w14:textId="5A85B3E7" w:rsidR="005360CA" w:rsidRPr="004D5EB0" w:rsidRDefault="005360CA" w:rsidP="005360CA">
      <w:pPr>
        <w:pStyle w:val="NormalWeb"/>
        <w:rPr>
          <w:rFonts w:ascii="Arial" w:hAnsi="Arial" w:cs="Arial"/>
          <w:b/>
          <w:bCs/>
          <w:szCs w:val="23"/>
        </w:rPr>
      </w:pPr>
      <w:r w:rsidRPr="0036765F">
        <w:rPr>
          <w:rStyle w:val="Strong"/>
          <w:rFonts w:ascii="Arial" w:hAnsi="Arial" w:cs="Arial"/>
          <w:b w:val="0"/>
          <w:color w:val="000000"/>
        </w:rPr>
        <w:t xml:space="preserve">The State Plan </w:t>
      </w:r>
      <w:r w:rsidR="00C11C02">
        <w:rPr>
          <w:rStyle w:val="Strong"/>
          <w:rFonts w:ascii="Arial" w:hAnsi="Arial" w:cs="Arial"/>
          <w:b w:val="0"/>
          <w:color w:val="000000"/>
        </w:rPr>
        <w:t>may be considered a</w:t>
      </w:r>
      <w:r w:rsidRPr="0036765F">
        <w:rPr>
          <w:rStyle w:val="Strong"/>
          <w:rFonts w:ascii="Arial" w:hAnsi="Arial" w:cs="Arial"/>
          <w:b w:val="0"/>
          <w:color w:val="000000"/>
        </w:rPr>
        <w:t xml:space="preserve"> living document; outreach to stakeholders </w:t>
      </w:r>
      <w:r w:rsidR="00C11C02">
        <w:rPr>
          <w:rStyle w:val="Strong"/>
          <w:rFonts w:ascii="Arial" w:hAnsi="Arial" w:cs="Arial"/>
          <w:b w:val="0"/>
          <w:color w:val="000000"/>
        </w:rPr>
        <w:t>may</w:t>
      </w:r>
      <w:r w:rsidR="00C11C02" w:rsidRPr="0036765F">
        <w:rPr>
          <w:rStyle w:val="Strong"/>
          <w:rFonts w:ascii="Arial" w:hAnsi="Arial" w:cs="Arial"/>
          <w:b w:val="0"/>
          <w:color w:val="000000"/>
        </w:rPr>
        <w:t xml:space="preserve"> </w:t>
      </w:r>
      <w:r w:rsidRPr="0036765F">
        <w:rPr>
          <w:rStyle w:val="Strong"/>
          <w:rFonts w:ascii="Arial" w:hAnsi="Arial" w:cs="Arial"/>
          <w:b w:val="0"/>
          <w:color w:val="000000"/>
        </w:rPr>
        <w:t>continue throughout the life of this fund source</w:t>
      </w:r>
      <w:r w:rsidR="00190982">
        <w:rPr>
          <w:rStyle w:val="Strong"/>
          <w:rFonts w:ascii="Arial" w:hAnsi="Arial" w:cs="Arial"/>
          <w:b w:val="0"/>
          <w:color w:val="000000"/>
        </w:rPr>
        <w:t xml:space="preserve">. Additionally, the State </w:t>
      </w:r>
      <w:r w:rsidR="00C920D2">
        <w:rPr>
          <w:rStyle w:val="Strong"/>
          <w:rFonts w:ascii="Arial" w:hAnsi="Arial" w:cs="Arial"/>
          <w:b w:val="0"/>
          <w:color w:val="000000"/>
        </w:rPr>
        <w:t>P</w:t>
      </w:r>
      <w:r w:rsidR="00190982">
        <w:rPr>
          <w:rStyle w:val="Strong"/>
          <w:rFonts w:ascii="Arial" w:hAnsi="Arial" w:cs="Arial"/>
          <w:b w:val="0"/>
          <w:color w:val="000000"/>
        </w:rPr>
        <w:t xml:space="preserve">lan may be revised to reflect future priorities established in the State </w:t>
      </w:r>
      <w:r w:rsidR="00125DB9">
        <w:rPr>
          <w:rStyle w:val="Strong"/>
          <w:rFonts w:ascii="Arial" w:hAnsi="Arial" w:cs="Arial"/>
          <w:b w:val="0"/>
          <w:color w:val="000000"/>
        </w:rPr>
        <w:t>B</w:t>
      </w:r>
      <w:r w:rsidR="00190982">
        <w:rPr>
          <w:rStyle w:val="Strong"/>
          <w:rFonts w:ascii="Arial" w:hAnsi="Arial" w:cs="Arial"/>
          <w:b w:val="0"/>
          <w:color w:val="000000"/>
        </w:rPr>
        <w:t>udget</w:t>
      </w:r>
      <w:r w:rsidRPr="0036765F">
        <w:rPr>
          <w:rStyle w:val="Strong"/>
          <w:rFonts w:ascii="Arial" w:hAnsi="Arial" w:cs="Arial"/>
          <w:b w:val="0"/>
          <w:color w:val="000000"/>
        </w:rPr>
        <w:t xml:space="preserve">. </w:t>
      </w:r>
      <w:r>
        <w:rPr>
          <w:rStyle w:val="Strong"/>
          <w:rFonts w:ascii="Arial" w:hAnsi="Arial" w:cs="Arial"/>
          <w:b w:val="0"/>
          <w:color w:val="000000"/>
        </w:rPr>
        <w:t xml:space="preserve">All </w:t>
      </w:r>
      <w:r>
        <w:rPr>
          <w:rFonts w:ascii="Arial" w:hAnsi="Arial" w:cs="Arial"/>
          <w:bCs/>
          <w:szCs w:val="23"/>
        </w:rPr>
        <w:t>s</w:t>
      </w:r>
      <w:r w:rsidRPr="0036765F">
        <w:rPr>
          <w:rFonts w:ascii="Arial" w:hAnsi="Arial" w:cs="Arial"/>
          <w:bCs/>
          <w:szCs w:val="23"/>
        </w:rPr>
        <w:t xml:space="preserve">takeholder input and public comment will </w:t>
      </w:r>
      <w:r>
        <w:rPr>
          <w:rFonts w:ascii="Arial" w:hAnsi="Arial" w:cs="Arial"/>
          <w:bCs/>
          <w:szCs w:val="23"/>
        </w:rPr>
        <w:t xml:space="preserve">be considered for inclusion in the State Plan prior to submission </w:t>
      </w:r>
      <w:r w:rsidRPr="0036765F">
        <w:rPr>
          <w:rFonts w:ascii="Arial" w:hAnsi="Arial" w:cs="Arial"/>
          <w:bCs/>
          <w:szCs w:val="23"/>
        </w:rPr>
        <w:t xml:space="preserve">to the </w:t>
      </w:r>
      <w:r>
        <w:rPr>
          <w:rFonts w:ascii="Arial" w:hAnsi="Arial" w:cs="Arial"/>
          <w:bCs/>
          <w:szCs w:val="23"/>
        </w:rPr>
        <w:t>ED</w:t>
      </w:r>
      <w:r w:rsidRPr="0036765F">
        <w:rPr>
          <w:rFonts w:ascii="Arial" w:hAnsi="Arial" w:cs="Arial"/>
          <w:bCs/>
          <w:szCs w:val="23"/>
        </w:rPr>
        <w:t xml:space="preserve"> by August 2</w:t>
      </w:r>
      <w:r>
        <w:rPr>
          <w:rFonts w:ascii="Arial" w:hAnsi="Arial" w:cs="Arial"/>
          <w:bCs/>
          <w:szCs w:val="23"/>
        </w:rPr>
        <w:t>, 2021</w:t>
      </w:r>
      <w:r w:rsidRPr="0036765F">
        <w:rPr>
          <w:rFonts w:ascii="Arial" w:hAnsi="Arial" w:cs="Arial"/>
          <w:bCs/>
          <w:szCs w:val="23"/>
        </w:rPr>
        <w:t>.</w:t>
      </w:r>
    </w:p>
    <w:p w14:paraId="4C349723" w14:textId="77777777" w:rsidR="004F756E" w:rsidRPr="004F756E" w:rsidRDefault="004F756E" w:rsidP="006C0113">
      <w:pPr>
        <w:spacing w:after="240" w:line="257" w:lineRule="auto"/>
        <w:rPr>
          <w:rFonts w:eastAsia="Arial" w:cs="Arial"/>
          <w:b/>
        </w:rPr>
      </w:pPr>
      <w:r w:rsidRPr="004F756E">
        <w:rPr>
          <w:rFonts w:eastAsia="Arial" w:cs="Arial"/>
          <w:b/>
        </w:rPr>
        <w:t>LEA Requirements</w:t>
      </w:r>
    </w:p>
    <w:p w14:paraId="1977A519" w14:textId="4D33CA6F" w:rsidR="004F756E" w:rsidRDefault="00BA0468" w:rsidP="00BA0468">
      <w:pPr>
        <w:spacing w:after="240" w:line="257" w:lineRule="auto"/>
        <w:rPr>
          <w:rFonts w:eastAsia="Arial" w:cs="Arial"/>
        </w:rPr>
      </w:pPr>
      <w:r w:rsidRPr="00BF59A8">
        <w:rPr>
          <w:rFonts w:eastAsia="Arial" w:cs="Arial"/>
        </w:rPr>
        <w:t>The CDE is committed to making ARP ESSER funds available to LEAs as soon as possible.</w:t>
      </w:r>
      <w:r w:rsidRPr="00BF59A8">
        <w:rPr>
          <w:rFonts w:cs="Arial"/>
          <w:color w:val="242424"/>
          <w:shd w:val="clear" w:color="auto" w:fill="FFFFFF"/>
        </w:rPr>
        <w:t xml:space="preserve"> ESSER III allocation amounts were posted and a resource code was provided on May 24, 2021. This allowed LEAS to begin charging expenditures to the ESSER III fund code</w:t>
      </w:r>
      <w:r w:rsidR="001922E1">
        <w:rPr>
          <w:rFonts w:cs="Arial"/>
          <w:color w:val="242424"/>
          <w:shd w:val="clear" w:color="auto" w:fill="FFFFFF"/>
        </w:rPr>
        <w:t xml:space="preserve">. </w:t>
      </w:r>
      <w:r>
        <w:rPr>
          <w:rFonts w:cs="Arial"/>
          <w:color w:val="242424"/>
          <w:shd w:val="clear" w:color="auto" w:fill="FFFFFF"/>
        </w:rPr>
        <w:t>LEAs have until September 30, 2024 to expend the funds</w:t>
      </w:r>
      <w:r w:rsidRPr="00BF59A8">
        <w:rPr>
          <w:rFonts w:cs="Arial"/>
          <w:color w:val="242424"/>
          <w:shd w:val="clear" w:color="auto" w:fill="FFFFFF"/>
        </w:rPr>
        <w:t xml:space="preserve">. The CDE posted General Assurances on June 7, 2021; </w:t>
      </w:r>
      <w:r w:rsidRPr="00BF59A8">
        <w:rPr>
          <w:rFonts w:eastAsia="Arial" w:cs="Arial"/>
        </w:rPr>
        <w:t>all LEAs who returned their signed assurances by June 25, 2021</w:t>
      </w:r>
      <w:r>
        <w:rPr>
          <w:rFonts w:eastAsia="Arial" w:cs="Arial"/>
        </w:rPr>
        <w:t>,</w:t>
      </w:r>
      <w:r w:rsidRPr="00BF59A8">
        <w:rPr>
          <w:rFonts w:eastAsia="Arial" w:cs="Arial"/>
        </w:rPr>
        <w:t xml:space="preserve"> were included in the CDE’s “first apportionment” request for funding made to California’s State Controllers’ Office. </w:t>
      </w:r>
    </w:p>
    <w:p w14:paraId="6FD139DD" w14:textId="124CD2DD" w:rsidR="004F756E" w:rsidRDefault="00BA0468" w:rsidP="004F756E">
      <w:pPr>
        <w:widowControl w:val="0"/>
        <w:spacing w:after="240"/>
        <w:ind w:right="965"/>
        <w:rPr>
          <w:rFonts w:cs="Arial"/>
        </w:rPr>
      </w:pPr>
      <w:r w:rsidRPr="00BF59A8">
        <w:rPr>
          <w:rFonts w:eastAsia="Arial" w:cs="Arial"/>
        </w:rPr>
        <w:t xml:space="preserve">Once an LEA returned these assurances, the 30-day timeclock for the Safe Return to In-Person Instruction and Continuity of Services Plan began. </w:t>
      </w:r>
      <w:r>
        <w:rPr>
          <w:rFonts w:eastAsia="Arial" w:cs="Arial"/>
        </w:rPr>
        <w:t xml:space="preserve">This plan is one of two plans required by the ED. </w:t>
      </w:r>
      <w:r w:rsidRPr="00BF59A8">
        <w:rPr>
          <w:rFonts w:cs="Arial"/>
        </w:rPr>
        <w:t xml:space="preserve">LEAs who </w:t>
      </w:r>
      <w:r>
        <w:rPr>
          <w:rFonts w:cs="Arial"/>
        </w:rPr>
        <w:t>adopted</w:t>
      </w:r>
      <w:r w:rsidRPr="00BF59A8">
        <w:rPr>
          <w:rFonts w:cs="Arial"/>
        </w:rPr>
        <w:t xml:space="preserve"> a </w:t>
      </w:r>
      <w:r w:rsidR="00125DB9">
        <w:rPr>
          <w:rFonts w:cs="Arial"/>
        </w:rPr>
        <w:t xml:space="preserve">safe return to </w:t>
      </w:r>
      <w:proofErr w:type="gramStart"/>
      <w:r w:rsidR="00125DB9">
        <w:rPr>
          <w:rFonts w:cs="Arial"/>
        </w:rPr>
        <w:t>schools</w:t>
      </w:r>
      <w:proofErr w:type="gramEnd"/>
      <w:r w:rsidRPr="00BF59A8">
        <w:rPr>
          <w:rFonts w:cs="Arial"/>
        </w:rPr>
        <w:t xml:space="preserve"> plan, such as the COVID-19 Safety Plan required by the California Department of Public Health (CDPH) Guidance and Assembly Bill 86, prior to March 11, 2021, were allowed to use this existing plan to fulfill the requirement, provided consultation with stakeholders was conducted. </w:t>
      </w:r>
      <w:r w:rsidRPr="004F756E">
        <w:rPr>
          <w:rFonts w:cs="Arial"/>
        </w:rPr>
        <w:t xml:space="preserve">To ease the burden on LEAs, </w:t>
      </w:r>
      <w:r>
        <w:rPr>
          <w:rFonts w:cs="Arial"/>
        </w:rPr>
        <w:t>t</w:t>
      </w:r>
      <w:r w:rsidRPr="00BF59A8">
        <w:rPr>
          <w:rFonts w:cs="Arial"/>
        </w:rPr>
        <w:t xml:space="preserve">he CDE created a template for LEAs </w:t>
      </w:r>
      <w:r>
        <w:rPr>
          <w:rFonts w:cs="Arial"/>
        </w:rPr>
        <w:t xml:space="preserve">to utilize if they choose. Those LEAs who had previous adopted plans only need to complete the </w:t>
      </w:r>
      <w:r w:rsidRPr="00CB3C6E">
        <w:rPr>
          <w:rFonts w:cs="Arial"/>
        </w:rPr>
        <w:t>assurances section</w:t>
      </w:r>
      <w:r>
        <w:rPr>
          <w:rFonts w:cs="Arial"/>
        </w:rPr>
        <w:t xml:space="preserve">. LEAs </w:t>
      </w:r>
      <w:r w:rsidRPr="00BF59A8">
        <w:rPr>
          <w:rFonts w:cs="Arial"/>
        </w:rPr>
        <w:t xml:space="preserve">who did not </w:t>
      </w:r>
      <w:r w:rsidR="00125DB9">
        <w:rPr>
          <w:rFonts w:cs="Arial"/>
        </w:rPr>
        <w:t xml:space="preserve">adopt a safe return to </w:t>
      </w:r>
      <w:proofErr w:type="gramStart"/>
      <w:r w:rsidR="00125DB9">
        <w:rPr>
          <w:rFonts w:cs="Arial"/>
        </w:rPr>
        <w:t>schools</w:t>
      </w:r>
      <w:proofErr w:type="gramEnd"/>
      <w:r w:rsidRPr="00BF59A8">
        <w:rPr>
          <w:rFonts w:cs="Arial"/>
        </w:rPr>
        <w:t xml:space="preserve"> plan</w:t>
      </w:r>
      <w:r w:rsidR="00125DB9">
        <w:rPr>
          <w:rFonts w:cs="Arial"/>
        </w:rPr>
        <w:t>, such as the COVID-19 Safety Plan,</w:t>
      </w:r>
      <w:r w:rsidRPr="00BF59A8">
        <w:rPr>
          <w:rFonts w:cs="Arial"/>
        </w:rPr>
        <w:t xml:space="preserve"> </w:t>
      </w:r>
      <w:r>
        <w:rPr>
          <w:rFonts w:cs="Arial"/>
        </w:rPr>
        <w:t xml:space="preserve">must complete a plan </w:t>
      </w:r>
      <w:r w:rsidRPr="00BF59A8">
        <w:rPr>
          <w:rFonts w:cs="Arial"/>
        </w:rPr>
        <w:t xml:space="preserve">and </w:t>
      </w:r>
      <w:r>
        <w:rPr>
          <w:rFonts w:cs="Arial"/>
        </w:rPr>
        <w:t xml:space="preserve">the CDE </w:t>
      </w:r>
      <w:r w:rsidRPr="00BF59A8">
        <w:rPr>
          <w:rFonts w:cs="Arial"/>
        </w:rPr>
        <w:t>will provide technical assistance on how to use the template to fulfill this requirement.</w:t>
      </w:r>
      <w:r w:rsidRPr="000033A3">
        <w:rPr>
          <w:rFonts w:cs="Arial"/>
        </w:rPr>
        <w:t xml:space="preserve"> </w:t>
      </w:r>
      <w:r w:rsidR="006D3024">
        <w:rPr>
          <w:rFonts w:cs="Arial"/>
        </w:rPr>
        <w:t>The template is located at</w:t>
      </w:r>
      <w:r w:rsidR="00125DB9">
        <w:rPr>
          <w:rFonts w:cs="Arial"/>
        </w:rPr>
        <w:t xml:space="preserve">: </w:t>
      </w:r>
      <w:r w:rsidR="006D3024">
        <w:rPr>
          <w:rFonts w:cs="Arial"/>
        </w:rPr>
        <w:t xml:space="preserve"> </w:t>
      </w:r>
      <w:hyperlink r:id="rId11" w:tooltip="American Rescue Plan Act" w:history="1">
        <w:r w:rsidR="006D3024" w:rsidRPr="00E0196D">
          <w:rPr>
            <w:rStyle w:val="Hyperlink"/>
            <w:rFonts w:cs="Arial"/>
          </w:rPr>
          <w:t>https://www.cde.ca.gov/fg/cr/documents/returnplantemplate.pdf</w:t>
        </w:r>
      </w:hyperlink>
    </w:p>
    <w:p w14:paraId="14E18612" w14:textId="483C75E1" w:rsidR="006D3024" w:rsidRPr="006D3024" w:rsidRDefault="009A570E" w:rsidP="00B6015F">
      <w:pPr>
        <w:widowControl w:val="0"/>
        <w:spacing w:after="240"/>
        <w:ind w:right="960"/>
      </w:pPr>
      <w:r>
        <w:rPr>
          <w:rFonts w:eastAsia="Arial" w:cs="Arial"/>
        </w:rPr>
        <w:t xml:space="preserve">Additionally, </w:t>
      </w:r>
      <w:r w:rsidR="00E97F22">
        <w:rPr>
          <w:rFonts w:eastAsia="Arial" w:cs="Arial"/>
        </w:rPr>
        <w:t xml:space="preserve">the return of </w:t>
      </w:r>
      <w:r w:rsidRPr="00BF59A8">
        <w:rPr>
          <w:rFonts w:eastAsia="Arial" w:cs="Arial"/>
        </w:rPr>
        <w:t>these assurances</w:t>
      </w:r>
      <w:r w:rsidR="00E97F22">
        <w:rPr>
          <w:rFonts w:eastAsia="Arial" w:cs="Arial"/>
        </w:rPr>
        <w:t xml:space="preserve"> start</w:t>
      </w:r>
      <w:r w:rsidR="004B573E">
        <w:rPr>
          <w:rFonts w:eastAsia="Arial" w:cs="Arial"/>
        </w:rPr>
        <w:t>ed</w:t>
      </w:r>
      <w:r w:rsidR="00E97F22">
        <w:rPr>
          <w:rFonts w:eastAsia="Arial" w:cs="Arial"/>
        </w:rPr>
        <w:t xml:space="preserve"> </w:t>
      </w:r>
      <w:r>
        <w:rPr>
          <w:rFonts w:eastAsia="Arial" w:cs="Arial"/>
        </w:rPr>
        <w:t>the 90</w:t>
      </w:r>
      <w:r w:rsidRPr="00BF59A8">
        <w:rPr>
          <w:rFonts w:eastAsia="Arial" w:cs="Arial"/>
        </w:rPr>
        <w:t xml:space="preserve">-day </w:t>
      </w:r>
      <w:r w:rsidR="001922E1">
        <w:rPr>
          <w:rFonts w:eastAsia="Arial" w:cs="Arial"/>
        </w:rPr>
        <w:t>period</w:t>
      </w:r>
      <w:r w:rsidRPr="00BF59A8">
        <w:rPr>
          <w:rFonts w:eastAsia="Arial" w:cs="Arial"/>
        </w:rPr>
        <w:t xml:space="preserve"> for</w:t>
      </w:r>
      <w:r w:rsidR="001922E1">
        <w:rPr>
          <w:rFonts w:eastAsia="Arial" w:cs="Arial"/>
        </w:rPr>
        <w:t xml:space="preserve"> LEAs to submit</w:t>
      </w:r>
      <w:r w:rsidRPr="00BF59A8">
        <w:rPr>
          <w:rFonts w:eastAsia="Arial" w:cs="Arial"/>
        </w:rPr>
        <w:t xml:space="preserve"> </w:t>
      </w:r>
      <w:r w:rsidR="00E97F22">
        <w:rPr>
          <w:rFonts w:cs="Arial"/>
        </w:rPr>
        <w:t xml:space="preserve">the </w:t>
      </w:r>
      <w:r w:rsidR="004F756E" w:rsidRPr="004F756E">
        <w:rPr>
          <w:rFonts w:cs="Arial"/>
        </w:rPr>
        <w:t xml:space="preserve">second plan required by </w:t>
      </w:r>
      <w:r w:rsidR="00BA0468">
        <w:rPr>
          <w:rFonts w:cs="Arial"/>
        </w:rPr>
        <w:t xml:space="preserve">the </w:t>
      </w:r>
      <w:r w:rsidR="004F756E" w:rsidRPr="004F756E">
        <w:rPr>
          <w:rFonts w:cs="Arial"/>
        </w:rPr>
        <w:t xml:space="preserve">ED, </w:t>
      </w:r>
      <w:r w:rsidR="00B6015F">
        <w:rPr>
          <w:rFonts w:cs="Arial"/>
        </w:rPr>
        <w:t xml:space="preserve">the </w:t>
      </w:r>
      <w:r w:rsidR="004F756E" w:rsidRPr="004F756E">
        <w:rPr>
          <w:rFonts w:cs="Arial"/>
        </w:rPr>
        <w:t xml:space="preserve">ESSER </w:t>
      </w:r>
      <w:r w:rsidR="003C01D6">
        <w:rPr>
          <w:rFonts w:cs="Arial"/>
        </w:rPr>
        <w:t xml:space="preserve">III </w:t>
      </w:r>
      <w:r w:rsidR="004F756E" w:rsidRPr="004F756E">
        <w:rPr>
          <w:rFonts w:cs="Arial"/>
        </w:rPr>
        <w:t>Expenditure Plan</w:t>
      </w:r>
      <w:r w:rsidR="00E97F22">
        <w:rPr>
          <w:rFonts w:cs="Arial"/>
        </w:rPr>
        <w:t>.</w:t>
      </w:r>
      <w:r>
        <w:rPr>
          <w:rFonts w:cs="Arial"/>
        </w:rPr>
        <w:t xml:space="preserve"> </w:t>
      </w:r>
      <w:r w:rsidR="00B6015F">
        <w:rPr>
          <w:rFonts w:cs="Arial"/>
        </w:rPr>
        <w:t>Th</w:t>
      </w:r>
      <w:r w:rsidR="00E97F22">
        <w:rPr>
          <w:rFonts w:cs="Arial"/>
        </w:rPr>
        <w:t>is</w:t>
      </w:r>
      <w:r w:rsidR="00B6015F">
        <w:rPr>
          <w:rFonts w:cs="Arial"/>
        </w:rPr>
        <w:t xml:space="preserve"> </w:t>
      </w:r>
      <w:r w:rsidR="00B6015F" w:rsidRPr="00BF59A8">
        <w:rPr>
          <w:rFonts w:cs="Arial"/>
        </w:rPr>
        <w:t>Plan</w:t>
      </w:r>
      <w:r>
        <w:rPr>
          <w:rFonts w:cs="Arial"/>
        </w:rPr>
        <w:t>,</w:t>
      </w:r>
      <w:r w:rsidR="00B6015F" w:rsidRPr="00BF59A8">
        <w:rPr>
          <w:rFonts w:cs="Arial"/>
        </w:rPr>
        <w:t xml:space="preserve"> </w:t>
      </w:r>
      <w:r w:rsidRPr="004F756E">
        <w:rPr>
          <w:rFonts w:cs="Arial"/>
        </w:rPr>
        <w:t>due September 30, 2021</w:t>
      </w:r>
      <w:r>
        <w:rPr>
          <w:rFonts w:cs="Arial"/>
        </w:rPr>
        <w:t>,</w:t>
      </w:r>
      <w:r w:rsidR="000D0DB7">
        <w:rPr>
          <w:rFonts w:cs="Arial"/>
        </w:rPr>
        <w:t xml:space="preserve"> </w:t>
      </w:r>
      <w:r w:rsidR="00B6015F" w:rsidRPr="00BF59A8">
        <w:rPr>
          <w:rFonts w:cs="Arial"/>
        </w:rPr>
        <w:t>require</w:t>
      </w:r>
      <w:r w:rsidR="00B6015F">
        <w:rPr>
          <w:rFonts w:cs="Arial"/>
        </w:rPr>
        <w:t>s</w:t>
      </w:r>
      <w:r w:rsidR="00B6015F" w:rsidRPr="00BF59A8">
        <w:rPr>
          <w:rFonts w:cs="Arial"/>
        </w:rPr>
        <w:t xml:space="preserve"> LEAs to report how they will use their ARP ESSER funds, including the mandatory 20 percent set-aside for addressing learning loss, implementation of Centers for Disease Control recommended disease mitigation strategies, and ensuring interventions will respond to the academic, social, emotional, and mental health needs of all students. The CDE created an </w:t>
      </w:r>
      <w:r w:rsidR="00895AE5">
        <w:rPr>
          <w:rFonts w:cs="Arial"/>
        </w:rPr>
        <w:t xml:space="preserve">ESSER III </w:t>
      </w:r>
      <w:r w:rsidR="00B6015F" w:rsidRPr="00BF59A8">
        <w:rPr>
          <w:rFonts w:cs="Arial"/>
        </w:rPr>
        <w:t xml:space="preserve">Expenditure Plan template </w:t>
      </w:r>
      <w:r w:rsidR="00AC7948">
        <w:rPr>
          <w:rFonts w:cs="Arial"/>
        </w:rPr>
        <w:t xml:space="preserve">consistent with the </w:t>
      </w:r>
      <w:r w:rsidR="008F5555">
        <w:rPr>
          <w:rFonts w:cs="Arial"/>
        </w:rPr>
        <w:t>obligations</w:t>
      </w:r>
      <w:r w:rsidR="00AC7948">
        <w:rPr>
          <w:rFonts w:cs="Arial"/>
        </w:rPr>
        <w:t xml:space="preserve"> </w:t>
      </w:r>
      <w:r w:rsidR="008F5555">
        <w:rPr>
          <w:rFonts w:cs="Arial"/>
        </w:rPr>
        <w:t xml:space="preserve">of the ARP Act, </w:t>
      </w:r>
      <w:r w:rsidR="00B6015F" w:rsidRPr="00BF59A8">
        <w:rPr>
          <w:rFonts w:cs="Arial"/>
        </w:rPr>
        <w:t xml:space="preserve">and will provide technical assistance on how to use the template to fulfill </w:t>
      </w:r>
      <w:r w:rsidR="008F5555">
        <w:rPr>
          <w:rFonts w:cs="Arial"/>
        </w:rPr>
        <w:t>the various</w:t>
      </w:r>
      <w:r w:rsidR="008F5555" w:rsidRPr="00BF59A8">
        <w:rPr>
          <w:rFonts w:cs="Arial"/>
        </w:rPr>
        <w:t xml:space="preserve"> </w:t>
      </w:r>
      <w:r w:rsidR="00B6015F" w:rsidRPr="00BF59A8">
        <w:rPr>
          <w:rFonts w:cs="Arial"/>
        </w:rPr>
        <w:t>requirement</w:t>
      </w:r>
      <w:r w:rsidR="008F5555">
        <w:rPr>
          <w:rFonts w:cs="Arial"/>
        </w:rPr>
        <w:t>s</w:t>
      </w:r>
      <w:r w:rsidR="00B6015F" w:rsidRPr="00BF59A8">
        <w:rPr>
          <w:rFonts w:cs="Arial"/>
        </w:rPr>
        <w:t>.</w:t>
      </w:r>
      <w:r w:rsidR="006D3024">
        <w:rPr>
          <w:rFonts w:cs="Arial"/>
        </w:rPr>
        <w:t xml:space="preserve"> </w:t>
      </w:r>
      <w:r w:rsidR="006D3024">
        <w:rPr>
          <w:rFonts w:eastAsia="Arial" w:cs="Arial"/>
        </w:rPr>
        <w:t xml:space="preserve">The template ensures that LEAs can meet the requirements of the ARP Act while </w:t>
      </w:r>
      <w:r w:rsidR="006D3024">
        <w:rPr>
          <w:rFonts w:eastAsia="Arial" w:cs="Arial"/>
        </w:rPr>
        <w:lastRenderedPageBreak/>
        <w:t xml:space="preserve">also creating alignment, where appropriate, between California’s local planning processes. </w:t>
      </w:r>
      <w:r w:rsidR="006D3024">
        <w:rPr>
          <w:rFonts w:cs="Arial"/>
        </w:rPr>
        <w:t>The template is located at</w:t>
      </w:r>
      <w:r w:rsidR="00125DB9">
        <w:rPr>
          <w:rFonts w:cs="Arial"/>
        </w:rPr>
        <w:t>:</w:t>
      </w:r>
      <w:r w:rsidR="006D3024">
        <w:rPr>
          <w:rFonts w:cs="Arial"/>
        </w:rPr>
        <w:t xml:space="preserve"> </w:t>
      </w:r>
      <w:hyperlink r:id="rId12" w:anchor="esseriiiplan" w:tooltip="ARP Act Funding" w:history="1">
        <w:r w:rsidR="006D3024" w:rsidRPr="00E0196D">
          <w:rPr>
            <w:rStyle w:val="Hyperlink"/>
          </w:rPr>
          <w:t>https://www.cde.ca.gov/fg/cr/arpact.asp#esseriiiplan</w:t>
        </w:r>
      </w:hyperlink>
    </w:p>
    <w:p w14:paraId="3A79CE2A" w14:textId="3DA97842" w:rsidR="004B35E5" w:rsidRDefault="00036EF3" w:rsidP="004B35E5">
      <w:pPr>
        <w:rPr>
          <w:rFonts w:cs="Arial"/>
        </w:rPr>
      </w:pPr>
      <w:r w:rsidRPr="00563E74">
        <w:rPr>
          <w:rFonts w:cs="Arial"/>
        </w:rPr>
        <w:t>Throughout the course of the COVID-19 Pandemic</w:t>
      </w:r>
      <w:r w:rsidR="00895AE5">
        <w:rPr>
          <w:rFonts w:cs="Arial"/>
        </w:rPr>
        <w:t xml:space="preserve">, </w:t>
      </w:r>
      <w:r w:rsidRPr="00563E74">
        <w:rPr>
          <w:rFonts w:cs="Arial"/>
        </w:rPr>
        <w:t xml:space="preserve">LEAs within California have been required to develop several LEA-level plans, all of which required LEAs to consult with students, parents and families, school and district administrators, teachers, principals, other school staff, and their unions. </w:t>
      </w:r>
    </w:p>
    <w:p w14:paraId="52F38BF7" w14:textId="77777777" w:rsidR="004B35E5" w:rsidRDefault="004B35E5" w:rsidP="004B35E5">
      <w:pPr>
        <w:rPr>
          <w:rFonts w:cs="Arial"/>
        </w:rPr>
      </w:pPr>
    </w:p>
    <w:p w14:paraId="5F8072DF" w14:textId="11B8199F" w:rsidR="004B35E5" w:rsidRPr="00CB3C6E" w:rsidRDefault="004B35E5" w:rsidP="004B35E5">
      <w:pPr>
        <w:rPr>
          <w:rFonts w:cs="Arial"/>
        </w:rPr>
      </w:pPr>
      <w:r>
        <w:rPr>
          <w:rFonts w:cs="Arial"/>
        </w:rPr>
        <w:t xml:space="preserve">For the Safe Return to In-Person Instruction Plan, </w:t>
      </w:r>
      <w:r w:rsidRPr="00CB3C6E">
        <w:rPr>
          <w:rFonts w:cs="Arial"/>
        </w:rPr>
        <w:t xml:space="preserve">LEAs </w:t>
      </w:r>
      <w:r>
        <w:rPr>
          <w:rFonts w:cs="Arial"/>
        </w:rPr>
        <w:t>must</w:t>
      </w:r>
      <w:r w:rsidRPr="00CB3C6E">
        <w:rPr>
          <w:rFonts w:cs="Arial"/>
        </w:rPr>
        <w:t xml:space="preserve"> describe the policy or practice that provided the public with an opportunity to provide comments and feedback, as well as the collection process used. Furthermore, it asks for a description as to how any feedback was incorporated into the development of the plan. When an LEA revises its plan,</w:t>
      </w:r>
      <w:r>
        <w:rPr>
          <w:rFonts w:cs="Arial"/>
        </w:rPr>
        <w:t xml:space="preserve"> which must be done at least every six months, </w:t>
      </w:r>
      <w:r w:rsidRPr="00CB3C6E">
        <w:rPr>
          <w:rFonts w:cs="Arial"/>
        </w:rPr>
        <w:t xml:space="preserve">it must provide the description on </w:t>
      </w:r>
      <w:r w:rsidR="00125DB9">
        <w:rPr>
          <w:rFonts w:cs="Arial"/>
        </w:rPr>
        <w:t>stakeholder engagement</w:t>
      </w:r>
      <w:r w:rsidRPr="00CB3C6E">
        <w:rPr>
          <w:rFonts w:cs="Arial"/>
        </w:rPr>
        <w:t>.</w:t>
      </w:r>
    </w:p>
    <w:p w14:paraId="4C471F16" w14:textId="2C9E1AD4" w:rsidR="004B35E5" w:rsidRDefault="004B35E5" w:rsidP="004F756E">
      <w:pPr>
        <w:widowControl w:val="0"/>
        <w:spacing w:after="240"/>
        <w:ind w:right="960"/>
        <w:rPr>
          <w:rFonts w:cs="Arial"/>
        </w:rPr>
      </w:pPr>
    </w:p>
    <w:p w14:paraId="569B966F" w14:textId="5EBBB3C3" w:rsidR="004B35E5" w:rsidRDefault="004B35E5" w:rsidP="00036EF3">
      <w:pPr>
        <w:widowControl w:val="0"/>
        <w:spacing w:after="240"/>
        <w:ind w:right="960"/>
        <w:rPr>
          <w:rFonts w:eastAsiaTheme="minorEastAsia" w:cs="Arial"/>
        </w:rPr>
      </w:pPr>
      <w:r>
        <w:rPr>
          <w:rFonts w:cs="Arial"/>
        </w:rPr>
        <w:t xml:space="preserve">For the </w:t>
      </w:r>
      <w:r w:rsidR="00895AE5">
        <w:rPr>
          <w:rFonts w:cs="Arial"/>
        </w:rPr>
        <w:t xml:space="preserve">ESSER III </w:t>
      </w:r>
      <w:r>
        <w:rPr>
          <w:rFonts w:cs="Arial"/>
        </w:rPr>
        <w:t xml:space="preserve">Expenditure Plan, </w:t>
      </w:r>
      <w:r w:rsidRPr="00563E74">
        <w:rPr>
          <w:rFonts w:eastAsiaTheme="minorEastAsia" w:cs="Arial"/>
        </w:rPr>
        <w:t xml:space="preserve">LEAs will be required to include </w:t>
      </w:r>
      <w:r w:rsidR="00036EF3">
        <w:rPr>
          <w:rFonts w:eastAsiaTheme="minorEastAsia" w:cs="Arial"/>
        </w:rPr>
        <w:t xml:space="preserve">a </w:t>
      </w:r>
      <w:r w:rsidRPr="00563E74">
        <w:rPr>
          <w:rFonts w:eastAsiaTheme="minorEastAsia" w:cs="Arial"/>
        </w:rPr>
        <w:t>description of the LEA</w:t>
      </w:r>
      <w:r w:rsidR="00895AE5">
        <w:rPr>
          <w:rFonts w:eastAsiaTheme="minorEastAsia" w:cs="Arial"/>
        </w:rPr>
        <w:t>’</w:t>
      </w:r>
      <w:r w:rsidRPr="00563E74">
        <w:rPr>
          <w:rFonts w:eastAsiaTheme="minorEastAsia" w:cs="Arial"/>
        </w:rPr>
        <w:t xml:space="preserve">s efforts to engage its community to inform development of the </w:t>
      </w:r>
      <w:r>
        <w:rPr>
          <w:rFonts w:eastAsiaTheme="minorEastAsia" w:cs="Arial"/>
        </w:rPr>
        <w:t>E</w:t>
      </w:r>
      <w:r w:rsidRPr="00563E74">
        <w:rPr>
          <w:rFonts w:eastAsiaTheme="minorEastAsia" w:cs="Arial"/>
        </w:rPr>
        <w:t xml:space="preserve">SSER </w:t>
      </w:r>
      <w:r>
        <w:rPr>
          <w:rFonts w:eastAsiaTheme="minorEastAsia" w:cs="Arial"/>
        </w:rPr>
        <w:t>III</w:t>
      </w:r>
      <w:r w:rsidRPr="00563E74">
        <w:rPr>
          <w:rFonts w:eastAsiaTheme="minorEastAsia" w:cs="Arial"/>
        </w:rPr>
        <w:t xml:space="preserve"> Expenditure Plan. </w:t>
      </w:r>
      <w:r w:rsidR="00036EF3">
        <w:rPr>
          <w:rFonts w:eastAsiaTheme="minorEastAsia" w:cs="Arial"/>
        </w:rPr>
        <w:t>This include</w:t>
      </w:r>
      <w:r w:rsidR="00125DB9">
        <w:rPr>
          <w:rFonts w:eastAsiaTheme="minorEastAsia" w:cs="Arial"/>
        </w:rPr>
        <w:t>s</w:t>
      </w:r>
      <w:r w:rsidR="00036EF3">
        <w:rPr>
          <w:rFonts w:eastAsiaTheme="minorEastAsia" w:cs="Arial"/>
        </w:rPr>
        <w:t xml:space="preserve"> efforts</w:t>
      </w:r>
      <w:r w:rsidR="00895AE5">
        <w:rPr>
          <w:rFonts w:eastAsiaTheme="minorEastAsia" w:cs="Arial"/>
        </w:rPr>
        <w:t xml:space="preserve"> for meaningful </w:t>
      </w:r>
      <w:r w:rsidR="00036EF3">
        <w:rPr>
          <w:rFonts w:eastAsiaTheme="minorEastAsia" w:cs="Arial"/>
        </w:rPr>
        <w:t>consult</w:t>
      </w:r>
      <w:r w:rsidR="00895AE5">
        <w:rPr>
          <w:rFonts w:eastAsiaTheme="minorEastAsia" w:cs="Arial"/>
        </w:rPr>
        <w:t xml:space="preserve">ation </w:t>
      </w:r>
      <w:r w:rsidR="00036EF3">
        <w:rPr>
          <w:rFonts w:eastAsiaTheme="minorEastAsia" w:cs="Arial"/>
        </w:rPr>
        <w:t xml:space="preserve">with the LEA’s community and a description of the process used; a description of the opportunities provided and how these were promoted; and how the development of the plan was influenced by community input including how the input was considered. </w:t>
      </w:r>
    </w:p>
    <w:p w14:paraId="7785C02C" w14:textId="61EC3939" w:rsidR="00036EF3" w:rsidRDefault="00036EF3" w:rsidP="00036EF3">
      <w:pPr>
        <w:widowControl w:val="0"/>
        <w:spacing w:after="240"/>
        <w:ind w:right="960"/>
        <w:rPr>
          <w:rFonts w:cs="Arial"/>
        </w:rPr>
      </w:pPr>
      <w:r>
        <w:rPr>
          <w:rFonts w:cs="Arial"/>
        </w:rPr>
        <w:t xml:space="preserve">As with the State Plan, both the Safe Return to In-Person Instruction and Continuity of Services Plan and the </w:t>
      </w:r>
      <w:r w:rsidR="00895AE5">
        <w:rPr>
          <w:rFonts w:cs="Arial"/>
        </w:rPr>
        <w:t xml:space="preserve">ESSER III </w:t>
      </w:r>
      <w:r>
        <w:rPr>
          <w:rFonts w:cs="Arial"/>
        </w:rPr>
        <w:t>Expenditure Plan are intended to be living documents and engagement is intended to be ongoing.</w:t>
      </w:r>
    </w:p>
    <w:p w14:paraId="55F036C9" w14:textId="278CE357" w:rsidR="003E4DF7" w:rsidRPr="00682A05" w:rsidRDefault="003E4DF7" w:rsidP="00682A05">
      <w:pPr>
        <w:pStyle w:val="Heading2"/>
        <w:spacing w:before="240" w:after="240"/>
        <w:rPr>
          <w:sz w:val="36"/>
          <w:szCs w:val="36"/>
        </w:rPr>
      </w:pPr>
      <w:r w:rsidRPr="007E7F23">
        <w:rPr>
          <w:sz w:val="36"/>
          <w:szCs w:val="36"/>
        </w:rPr>
        <w:t>Summary of Previous State Board of Education Discussion and Action</w:t>
      </w:r>
    </w:p>
    <w:p w14:paraId="6ECFD3EF" w14:textId="53BAAEE7" w:rsidR="005360CA" w:rsidRPr="00682A05" w:rsidRDefault="005360CA" w:rsidP="00682A05">
      <w:r w:rsidRPr="00682A05">
        <w:t xml:space="preserve">In a June 2021 Information Memorandum, the CDE provided background information on the ARP </w:t>
      </w:r>
      <w:proofErr w:type="spellStart"/>
      <w:r w:rsidRPr="00682A05">
        <w:t>ESSER</w:t>
      </w:r>
      <w:proofErr w:type="spellEnd"/>
      <w:r w:rsidRPr="00682A05">
        <w:t xml:space="preserve"> State Plan and clarified key requirements of the plan, </w:t>
      </w:r>
      <w:hyperlink r:id="rId13" w:tooltip="June 2021 Information Memoranda" w:history="1">
        <w:r w:rsidRPr="00682A05">
          <w:rPr>
            <w:rStyle w:val="Hyperlink"/>
          </w:rPr>
          <w:t>https://www.cde.ca.gov/be/pn/im/infomemojun2021.asp</w:t>
        </w:r>
      </w:hyperlink>
    </w:p>
    <w:p w14:paraId="26216265" w14:textId="77777777" w:rsidR="003E4DF7" w:rsidRDefault="003E4DF7" w:rsidP="002B4B14">
      <w:pPr>
        <w:pStyle w:val="Heading2"/>
        <w:spacing w:before="240" w:after="240"/>
        <w:rPr>
          <w:sz w:val="36"/>
          <w:szCs w:val="36"/>
        </w:rPr>
      </w:pPr>
      <w:r>
        <w:rPr>
          <w:sz w:val="36"/>
          <w:szCs w:val="36"/>
        </w:rPr>
        <w:t>Fiscal Analysis (as appropriate)</w:t>
      </w:r>
    </w:p>
    <w:p w14:paraId="69C87CC1" w14:textId="57639A52" w:rsidR="00EC3AF9" w:rsidRPr="00EC3AF9" w:rsidRDefault="00EC3AF9" w:rsidP="00EC3AF9">
      <w:pPr>
        <w:shd w:val="clear" w:color="auto" w:fill="FFFFFF"/>
        <w:spacing w:after="240"/>
        <w:rPr>
          <w:rFonts w:ascii="Helvetica" w:hAnsi="Helvetica" w:cs="Helvetica"/>
          <w:color w:val="000000"/>
        </w:rPr>
      </w:pPr>
      <w:r w:rsidRPr="00EC3AF9">
        <w:rPr>
          <w:rFonts w:ascii="Helvetica" w:hAnsi="Helvetica" w:cs="Helvetica"/>
          <w:color w:val="000000"/>
        </w:rPr>
        <w:t xml:space="preserve">The ESSER III state educational agency (SEA) Reserve funds account for </w:t>
      </w:r>
      <w:r w:rsidR="00C61130" w:rsidRPr="00B6015F">
        <w:rPr>
          <w:rFonts w:cs="Arial"/>
        </w:rPr>
        <w:t>$15,079,696,097</w:t>
      </w:r>
      <w:r w:rsidR="00DF3106" w:rsidRPr="00B6015F">
        <w:rPr>
          <w:rFonts w:cs="Arial"/>
        </w:rPr>
        <w:t>.</w:t>
      </w:r>
      <w:r w:rsidR="00DF3106">
        <w:rPr>
          <w:rFonts w:cs="Arial"/>
        </w:rPr>
        <w:t xml:space="preserve"> </w:t>
      </w:r>
      <w:r w:rsidRPr="00EC3AF9">
        <w:rPr>
          <w:rFonts w:ascii="Helvetica" w:hAnsi="Helvetica" w:cs="Helvetica"/>
          <w:color w:val="000000"/>
        </w:rPr>
        <w:t>Th</w:t>
      </w:r>
      <w:r w:rsidR="00125DB9">
        <w:rPr>
          <w:rFonts w:ascii="Helvetica" w:hAnsi="Helvetica" w:cs="Helvetica"/>
          <w:color w:val="000000"/>
        </w:rPr>
        <w:t xml:space="preserve">e use of these </w:t>
      </w:r>
      <w:r w:rsidRPr="00EC3AF9">
        <w:rPr>
          <w:rFonts w:ascii="Helvetica" w:hAnsi="Helvetica" w:cs="Helvetica"/>
          <w:color w:val="000000"/>
        </w:rPr>
        <w:t>fund</w:t>
      </w:r>
      <w:r w:rsidR="00125DB9">
        <w:rPr>
          <w:rFonts w:ascii="Helvetica" w:hAnsi="Helvetica" w:cs="Helvetica"/>
          <w:color w:val="000000"/>
        </w:rPr>
        <w:t xml:space="preserve">s </w:t>
      </w:r>
      <w:r w:rsidRPr="00EC3AF9">
        <w:rPr>
          <w:rFonts w:ascii="Helvetica" w:hAnsi="Helvetica" w:cs="Helvetica"/>
          <w:color w:val="000000"/>
        </w:rPr>
        <w:t xml:space="preserve">will be determined through the </w:t>
      </w:r>
      <w:r w:rsidR="00125DB9">
        <w:rPr>
          <w:rFonts w:ascii="Helvetica" w:hAnsi="Helvetica" w:cs="Helvetica"/>
          <w:color w:val="000000"/>
        </w:rPr>
        <w:t>S</w:t>
      </w:r>
      <w:r>
        <w:rPr>
          <w:rFonts w:ascii="Helvetica" w:hAnsi="Helvetica" w:cs="Helvetica"/>
          <w:color w:val="000000"/>
        </w:rPr>
        <w:t xml:space="preserve">tate </w:t>
      </w:r>
      <w:r w:rsidR="00125DB9">
        <w:rPr>
          <w:rFonts w:ascii="Helvetica" w:hAnsi="Helvetica" w:cs="Helvetica"/>
          <w:color w:val="000000"/>
        </w:rPr>
        <w:t>B</w:t>
      </w:r>
      <w:r w:rsidRPr="00EC3AF9">
        <w:rPr>
          <w:rFonts w:ascii="Helvetica" w:hAnsi="Helvetica" w:cs="Helvetica"/>
          <w:color w:val="000000"/>
        </w:rPr>
        <w:t>udget process.</w:t>
      </w:r>
      <w:r w:rsidR="00125DB9">
        <w:rPr>
          <w:rFonts w:ascii="Helvetica" w:hAnsi="Helvetica" w:cs="Helvetica"/>
          <w:color w:val="000000"/>
        </w:rPr>
        <w:t xml:space="preserve"> </w:t>
      </w:r>
      <w:r w:rsidRPr="00EC3AF9">
        <w:rPr>
          <w:rFonts w:ascii="Helvetica" w:hAnsi="Helvetica" w:cs="Helvetica"/>
          <w:color w:val="000000"/>
        </w:rPr>
        <w:t xml:space="preserve">However, unlike ESSER I </w:t>
      </w:r>
      <w:r w:rsidR="00DF3106">
        <w:rPr>
          <w:rFonts w:ascii="Helvetica" w:hAnsi="Helvetica" w:cs="Helvetica"/>
          <w:color w:val="000000"/>
        </w:rPr>
        <w:t xml:space="preserve">created </w:t>
      </w:r>
      <w:r w:rsidRPr="00EC3AF9">
        <w:rPr>
          <w:rFonts w:ascii="Helvetica" w:hAnsi="Helvetica" w:cs="Helvetica"/>
          <w:color w:val="000000"/>
        </w:rPr>
        <w:t xml:space="preserve">under the CARES Act and ESSER II </w:t>
      </w:r>
      <w:r w:rsidR="00DF3106">
        <w:rPr>
          <w:rFonts w:ascii="Helvetica" w:hAnsi="Helvetica" w:cs="Helvetica"/>
          <w:color w:val="000000"/>
        </w:rPr>
        <w:t xml:space="preserve">created </w:t>
      </w:r>
      <w:r w:rsidRPr="00EC3AF9">
        <w:rPr>
          <w:rFonts w:ascii="Helvetica" w:hAnsi="Helvetica" w:cs="Helvetica"/>
          <w:color w:val="000000"/>
        </w:rPr>
        <w:t>under the CRRSA Act, the ESSER III SEA Reserve requires that the state spends these funds in the prescribed manner below</w:t>
      </w:r>
      <w:r w:rsidR="00DF3106">
        <w:rPr>
          <w:rFonts w:ascii="Helvetica" w:hAnsi="Helvetica" w:cs="Helvetica"/>
          <w:color w:val="000000"/>
        </w:rPr>
        <w:t>:</w:t>
      </w:r>
    </w:p>
    <w:p w14:paraId="4B66DD91" w14:textId="32711515" w:rsidR="00EC3AF9" w:rsidRPr="00EC3AF9" w:rsidRDefault="00EC3AF9" w:rsidP="00125DB9">
      <w:pPr>
        <w:keepNext/>
        <w:numPr>
          <w:ilvl w:val="0"/>
          <w:numId w:val="8"/>
        </w:numPr>
        <w:shd w:val="clear" w:color="auto" w:fill="FFFFFF"/>
        <w:spacing w:before="100" w:beforeAutospacing="1" w:after="100" w:afterAutospacing="1"/>
        <w:rPr>
          <w:rFonts w:ascii="Helvetica" w:hAnsi="Helvetica" w:cs="Helvetica"/>
          <w:color w:val="000000"/>
        </w:rPr>
      </w:pPr>
      <w:r w:rsidRPr="00EC3AF9">
        <w:rPr>
          <w:rFonts w:ascii="Helvetica" w:hAnsi="Helvetica" w:cs="Helvetica"/>
          <w:color w:val="000000"/>
        </w:rPr>
        <w:lastRenderedPageBreak/>
        <w:t xml:space="preserve">5% for activities related to </w:t>
      </w:r>
      <w:r w:rsidR="00125DB9">
        <w:rPr>
          <w:rFonts w:ascii="Helvetica" w:hAnsi="Helvetica" w:cs="Helvetica"/>
          <w:color w:val="000000"/>
        </w:rPr>
        <w:t>l</w:t>
      </w:r>
      <w:r w:rsidRPr="00EC3AF9">
        <w:rPr>
          <w:rFonts w:ascii="Helvetica" w:hAnsi="Helvetica" w:cs="Helvetica"/>
          <w:color w:val="000000"/>
        </w:rPr>
        <w:t xml:space="preserve">earning </w:t>
      </w:r>
      <w:r w:rsidR="00125DB9">
        <w:rPr>
          <w:rFonts w:ascii="Helvetica" w:hAnsi="Helvetica" w:cs="Helvetica"/>
          <w:color w:val="000000"/>
        </w:rPr>
        <w:t>l</w:t>
      </w:r>
      <w:r w:rsidRPr="00EC3AF9">
        <w:rPr>
          <w:rFonts w:ascii="Helvetica" w:hAnsi="Helvetica" w:cs="Helvetica"/>
          <w:color w:val="000000"/>
        </w:rPr>
        <w:t>oss</w:t>
      </w:r>
    </w:p>
    <w:p w14:paraId="444EDB44" w14:textId="77777777" w:rsidR="00EC3AF9" w:rsidRPr="00EC3AF9" w:rsidRDefault="00EC3AF9" w:rsidP="00EC3AF9">
      <w:pPr>
        <w:numPr>
          <w:ilvl w:val="0"/>
          <w:numId w:val="8"/>
        </w:numPr>
        <w:shd w:val="clear" w:color="auto" w:fill="FFFFFF"/>
        <w:spacing w:before="100" w:beforeAutospacing="1" w:after="100" w:afterAutospacing="1"/>
        <w:rPr>
          <w:rFonts w:ascii="Helvetica" w:hAnsi="Helvetica" w:cs="Helvetica"/>
          <w:color w:val="000000"/>
        </w:rPr>
      </w:pPr>
      <w:r w:rsidRPr="00EC3AF9">
        <w:rPr>
          <w:rFonts w:ascii="Helvetica" w:hAnsi="Helvetica" w:cs="Helvetica"/>
          <w:color w:val="000000"/>
        </w:rPr>
        <w:t>1% for summer enrichment activities</w:t>
      </w:r>
    </w:p>
    <w:p w14:paraId="203EA682" w14:textId="77777777" w:rsidR="00EC3AF9" w:rsidRPr="00EC3AF9" w:rsidRDefault="00EC3AF9" w:rsidP="00EC3AF9">
      <w:pPr>
        <w:numPr>
          <w:ilvl w:val="0"/>
          <w:numId w:val="8"/>
        </w:numPr>
        <w:shd w:val="clear" w:color="auto" w:fill="FFFFFF"/>
        <w:spacing w:before="100" w:beforeAutospacing="1" w:after="100" w:afterAutospacing="1"/>
        <w:rPr>
          <w:rFonts w:ascii="Helvetica" w:hAnsi="Helvetica" w:cs="Helvetica"/>
          <w:color w:val="000000"/>
        </w:rPr>
      </w:pPr>
      <w:r w:rsidRPr="00EC3AF9">
        <w:rPr>
          <w:rFonts w:ascii="Helvetica" w:hAnsi="Helvetica" w:cs="Helvetica"/>
          <w:color w:val="000000"/>
        </w:rPr>
        <w:t>1% for after school programs</w:t>
      </w:r>
    </w:p>
    <w:p w14:paraId="1E8684CC" w14:textId="77777777" w:rsidR="00EC3AF9" w:rsidRPr="00EC3AF9" w:rsidRDefault="00EC3AF9" w:rsidP="00EC3AF9">
      <w:pPr>
        <w:numPr>
          <w:ilvl w:val="0"/>
          <w:numId w:val="8"/>
        </w:numPr>
        <w:shd w:val="clear" w:color="auto" w:fill="FFFFFF"/>
        <w:spacing w:before="100" w:beforeAutospacing="1" w:after="100" w:afterAutospacing="1"/>
        <w:rPr>
          <w:rFonts w:ascii="Helvetica" w:hAnsi="Helvetica" w:cs="Helvetica"/>
          <w:color w:val="000000"/>
        </w:rPr>
      </w:pPr>
      <w:r w:rsidRPr="00EC3AF9">
        <w:rPr>
          <w:rFonts w:ascii="Helvetica" w:hAnsi="Helvetica" w:cs="Helvetica"/>
          <w:color w:val="000000"/>
        </w:rPr>
        <w:t>2.5% to be spent at the discretion of the state</w:t>
      </w:r>
    </w:p>
    <w:p w14:paraId="29A14919" w14:textId="77777777" w:rsidR="003E4DF7" w:rsidRPr="007E7F23" w:rsidRDefault="00EC3AF9" w:rsidP="007E7F23">
      <w:pPr>
        <w:numPr>
          <w:ilvl w:val="0"/>
          <w:numId w:val="8"/>
        </w:numPr>
        <w:shd w:val="clear" w:color="auto" w:fill="FFFFFF"/>
        <w:spacing w:before="100" w:beforeAutospacing="1" w:after="100" w:afterAutospacing="1"/>
        <w:rPr>
          <w:rFonts w:ascii="Helvetica" w:hAnsi="Helvetica" w:cs="Helvetica"/>
          <w:color w:val="000000"/>
        </w:rPr>
      </w:pPr>
      <w:r w:rsidRPr="00EC3AF9">
        <w:rPr>
          <w:rFonts w:ascii="Helvetica" w:hAnsi="Helvetica" w:cs="Helvetica"/>
          <w:color w:val="000000"/>
        </w:rPr>
        <w:t>0.5% for administration of ESSER III</w:t>
      </w:r>
    </w:p>
    <w:p w14:paraId="2B7E0665" w14:textId="77777777" w:rsidR="00406F50" w:rsidRPr="001B3958" w:rsidRDefault="00406F50" w:rsidP="00125DB9">
      <w:pPr>
        <w:pStyle w:val="Heading2"/>
        <w:spacing w:before="240" w:after="240"/>
        <w:rPr>
          <w:sz w:val="36"/>
          <w:szCs w:val="36"/>
        </w:rPr>
      </w:pPr>
      <w:r w:rsidRPr="001B3958">
        <w:rPr>
          <w:sz w:val="36"/>
          <w:szCs w:val="36"/>
        </w:rPr>
        <w:t>Attachment(s)</w:t>
      </w:r>
    </w:p>
    <w:p w14:paraId="1CC82104" w14:textId="3BCC1B19" w:rsidR="000D57F9" w:rsidRDefault="000D57F9" w:rsidP="00125DB9">
      <w:pPr>
        <w:spacing w:after="240"/>
      </w:pPr>
      <w:r w:rsidRPr="000D57F9">
        <w:t xml:space="preserve">Attachment 1: Draft </w:t>
      </w:r>
      <w:r w:rsidR="004D5EB0">
        <w:t xml:space="preserve">California State Plan for </w:t>
      </w:r>
      <w:r w:rsidR="00C61130">
        <w:t>t</w:t>
      </w:r>
      <w:r w:rsidR="004D5EB0">
        <w:t>h</w:t>
      </w:r>
      <w:r w:rsidR="00C61130">
        <w:t>e</w:t>
      </w:r>
      <w:r w:rsidR="004D5EB0">
        <w:t xml:space="preserve"> American Rescue Plan Elementary and Secondary School Emergency Relief Fund</w:t>
      </w:r>
      <w:r w:rsidR="0071331B">
        <w:t xml:space="preserve"> (65 pages)</w:t>
      </w:r>
    </w:p>
    <w:p w14:paraId="2BEF7D53" w14:textId="4C1014AD" w:rsidR="00A97CC7" w:rsidRDefault="00A97CC7" w:rsidP="00A97CC7">
      <w:pPr>
        <w:spacing w:after="160" w:line="259" w:lineRule="auto"/>
      </w:pPr>
      <w:r>
        <w:t xml:space="preserve">A revised version will be posted to incorporate additional stakeholder input received at the California Practitioners Advisory Group meeting on June 29 and details on final action on the State Budget.  </w:t>
      </w:r>
    </w:p>
    <w:p w14:paraId="6F7DEDC0" w14:textId="41DA4BD8" w:rsidR="00B133D7" w:rsidRPr="000D57F9" w:rsidRDefault="00A97CC7" w:rsidP="002B4B14">
      <w:pPr>
        <w:spacing w:after="480"/>
      </w:pPr>
      <w:r>
        <w:t xml:space="preserve">Attachment 2: </w:t>
      </w:r>
      <w:r w:rsidR="00B133D7">
        <w:t>CDE American Rescue Plan Elementary and Secondary School Emergency Relief Plan Timeline</w:t>
      </w:r>
      <w:r w:rsidR="00837C14">
        <w:t xml:space="preserve"> (2 pages)</w:t>
      </w:r>
    </w:p>
    <w:sectPr w:rsidR="00B133D7" w:rsidRPr="000D57F9" w:rsidSect="00407E9B">
      <w:type w:val="continuous"/>
      <w:pgSz w:w="12240" w:h="15840"/>
      <w:pgMar w:top="72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828D" w16cex:dateUtc="2021-07-02T01: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E2691" w14:textId="77777777" w:rsidR="008D28A1" w:rsidRDefault="008D28A1" w:rsidP="000E09DC">
      <w:r>
        <w:separator/>
      </w:r>
    </w:p>
  </w:endnote>
  <w:endnote w:type="continuationSeparator" w:id="0">
    <w:p w14:paraId="09F4C2A1" w14:textId="77777777" w:rsidR="008D28A1" w:rsidRDefault="008D28A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F478" w14:textId="77777777" w:rsidR="008D28A1" w:rsidRDefault="008D28A1" w:rsidP="000E09DC">
      <w:r>
        <w:separator/>
      </w:r>
    </w:p>
  </w:footnote>
  <w:footnote w:type="continuationSeparator" w:id="0">
    <w:p w14:paraId="297D5DAC" w14:textId="77777777" w:rsidR="008D28A1" w:rsidRDefault="008D28A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7E63B" w14:textId="11944ACC" w:rsidR="000E09DC" w:rsidRPr="000E09DC" w:rsidRDefault="00010163" w:rsidP="000E09DC">
    <w:pPr>
      <w:tabs>
        <w:tab w:val="center" w:pos="4680"/>
        <w:tab w:val="right" w:pos="9360"/>
      </w:tabs>
      <w:autoSpaceDE w:val="0"/>
      <w:autoSpaceDN w:val="0"/>
      <w:adjustRightInd w:val="0"/>
      <w:jc w:val="right"/>
      <w:rPr>
        <w:rFonts w:eastAsia="Calibri" w:cs="Arial"/>
      </w:rPr>
    </w:pPr>
    <w:r>
      <w:rPr>
        <w:rFonts w:eastAsia="Calibri" w:cs="Arial"/>
      </w:rPr>
      <w:t>oab-gad-jul21-item01</w:t>
    </w:r>
  </w:p>
  <w:p w14:paraId="7A186509" w14:textId="25D912B3"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B133D7">
      <w:rPr>
        <w:rFonts w:cs="Arial"/>
      </w:rPr>
      <w:t>6</w:t>
    </w:r>
  </w:p>
  <w:p w14:paraId="14E8F100" w14:textId="77777777" w:rsidR="00527B0E" w:rsidRPr="00527B0E" w:rsidRDefault="00527B0E" w:rsidP="000E09DC">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211A"/>
    <w:multiLevelType w:val="multilevel"/>
    <w:tmpl w:val="30D0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84FBA"/>
    <w:multiLevelType w:val="hybridMultilevel"/>
    <w:tmpl w:val="AE486DD8"/>
    <w:lvl w:ilvl="0" w:tplc="7AE8AF74">
      <w:start w:val="1"/>
      <w:numFmt w:val="bullet"/>
      <w:lvlText w:val="•"/>
      <w:lvlJc w:val="left"/>
      <w:pPr>
        <w:tabs>
          <w:tab w:val="num" w:pos="720"/>
        </w:tabs>
        <w:ind w:left="720" w:hanging="360"/>
      </w:pPr>
      <w:rPr>
        <w:rFonts w:ascii="Arial" w:hAnsi="Arial" w:hint="default"/>
      </w:rPr>
    </w:lvl>
    <w:lvl w:ilvl="1" w:tplc="6548DE2E" w:tentative="1">
      <w:start w:val="1"/>
      <w:numFmt w:val="bullet"/>
      <w:lvlText w:val="•"/>
      <w:lvlJc w:val="left"/>
      <w:pPr>
        <w:tabs>
          <w:tab w:val="num" w:pos="1440"/>
        </w:tabs>
        <w:ind w:left="1440" w:hanging="360"/>
      </w:pPr>
      <w:rPr>
        <w:rFonts w:ascii="Arial" w:hAnsi="Arial" w:hint="default"/>
      </w:rPr>
    </w:lvl>
    <w:lvl w:ilvl="2" w:tplc="08645FD2" w:tentative="1">
      <w:start w:val="1"/>
      <w:numFmt w:val="bullet"/>
      <w:lvlText w:val="•"/>
      <w:lvlJc w:val="left"/>
      <w:pPr>
        <w:tabs>
          <w:tab w:val="num" w:pos="2160"/>
        </w:tabs>
        <w:ind w:left="2160" w:hanging="360"/>
      </w:pPr>
      <w:rPr>
        <w:rFonts w:ascii="Arial" w:hAnsi="Arial" w:hint="default"/>
      </w:rPr>
    </w:lvl>
    <w:lvl w:ilvl="3" w:tplc="7CCE50F4" w:tentative="1">
      <w:start w:val="1"/>
      <w:numFmt w:val="bullet"/>
      <w:lvlText w:val="•"/>
      <w:lvlJc w:val="left"/>
      <w:pPr>
        <w:tabs>
          <w:tab w:val="num" w:pos="2880"/>
        </w:tabs>
        <w:ind w:left="2880" w:hanging="360"/>
      </w:pPr>
      <w:rPr>
        <w:rFonts w:ascii="Arial" w:hAnsi="Arial" w:hint="default"/>
      </w:rPr>
    </w:lvl>
    <w:lvl w:ilvl="4" w:tplc="2D0A3196" w:tentative="1">
      <w:start w:val="1"/>
      <w:numFmt w:val="bullet"/>
      <w:lvlText w:val="•"/>
      <w:lvlJc w:val="left"/>
      <w:pPr>
        <w:tabs>
          <w:tab w:val="num" w:pos="3600"/>
        </w:tabs>
        <w:ind w:left="3600" w:hanging="360"/>
      </w:pPr>
      <w:rPr>
        <w:rFonts w:ascii="Arial" w:hAnsi="Arial" w:hint="default"/>
      </w:rPr>
    </w:lvl>
    <w:lvl w:ilvl="5" w:tplc="BF88447E" w:tentative="1">
      <w:start w:val="1"/>
      <w:numFmt w:val="bullet"/>
      <w:lvlText w:val="•"/>
      <w:lvlJc w:val="left"/>
      <w:pPr>
        <w:tabs>
          <w:tab w:val="num" w:pos="4320"/>
        </w:tabs>
        <w:ind w:left="4320" w:hanging="360"/>
      </w:pPr>
      <w:rPr>
        <w:rFonts w:ascii="Arial" w:hAnsi="Arial" w:hint="default"/>
      </w:rPr>
    </w:lvl>
    <w:lvl w:ilvl="6" w:tplc="FF807CA6" w:tentative="1">
      <w:start w:val="1"/>
      <w:numFmt w:val="bullet"/>
      <w:lvlText w:val="•"/>
      <w:lvlJc w:val="left"/>
      <w:pPr>
        <w:tabs>
          <w:tab w:val="num" w:pos="5040"/>
        </w:tabs>
        <w:ind w:left="5040" w:hanging="360"/>
      </w:pPr>
      <w:rPr>
        <w:rFonts w:ascii="Arial" w:hAnsi="Arial" w:hint="default"/>
      </w:rPr>
    </w:lvl>
    <w:lvl w:ilvl="7" w:tplc="93C45874" w:tentative="1">
      <w:start w:val="1"/>
      <w:numFmt w:val="bullet"/>
      <w:lvlText w:val="•"/>
      <w:lvlJc w:val="left"/>
      <w:pPr>
        <w:tabs>
          <w:tab w:val="num" w:pos="5760"/>
        </w:tabs>
        <w:ind w:left="5760" w:hanging="360"/>
      </w:pPr>
      <w:rPr>
        <w:rFonts w:ascii="Arial" w:hAnsi="Arial" w:hint="default"/>
      </w:rPr>
    </w:lvl>
    <w:lvl w:ilvl="8" w:tplc="D14846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0E54A5"/>
    <w:multiLevelType w:val="hybridMultilevel"/>
    <w:tmpl w:val="1906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379FC"/>
    <w:multiLevelType w:val="hybridMultilevel"/>
    <w:tmpl w:val="C39478AA"/>
    <w:lvl w:ilvl="0" w:tplc="BC34CB20">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FB7CE7"/>
    <w:multiLevelType w:val="hybridMultilevel"/>
    <w:tmpl w:val="06F42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A5C3E"/>
    <w:multiLevelType w:val="hybridMultilevel"/>
    <w:tmpl w:val="2514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A59F9"/>
    <w:multiLevelType w:val="hybridMultilevel"/>
    <w:tmpl w:val="E084E440"/>
    <w:lvl w:ilvl="0" w:tplc="F028B4BA">
      <w:start w:val="1"/>
      <w:numFmt w:val="bullet"/>
      <w:lvlText w:val="•"/>
      <w:lvlJc w:val="left"/>
      <w:pPr>
        <w:tabs>
          <w:tab w:val="num" w:pos="720"/>
        </w:tabs>
        <w:ind w:left="720" w:hanging="360"/>
      </w:pPr>
      <w:rPr>
        <w:rFonts w:ascii="Arial" w:hAnsi="Arial" w:hint="default"/>
      </w:rPr>
    </w:lvl>
    <w:lvl w:ilvl="1" w:tplc="D576C41A" w:tentative="1">
      <w:start w:val="1"/>
      <w:numFmt w:val="bullet"/>
      <w:lvlText w:val="•"/>
      <w:lvlJc w:val="left"/>
      <w:pPr>
        <w:tabs>
          <w:tab w:val="num" w:pos="1440"/>
        </w:tabs>
        <w:ind w:left="1440" w:hanging="360"/>
      </w:pPr>
      <w:rPr>
        <w:rFonts w:ascii="Arial" w:hAnsi="Arial" w:hint="default"/>
      </w:rPr>
    </w:lvl>
    <w:lvl w:ilvl="2" w:tplc="C6F2A9CC" w:tentative="1">
      <w:start w:val="1"/>
      <w:numFmt w:val="bullet"/>
      <w:lvlText w:val="•"/>
      <w:lvlJc w:val="left"/>
      <w:pPr>
        <w:tabs>
          <w:tab w:val="num" w:pos="2160"/>
        </w:tabs>
        <w:ind w:left="2160" w:hanging="360"/>
      </w:pPr>
      <w:rPr>
        <w:rFonts w:ascii="Arial" w:hAnsi="Arial" w:hint="default"/>
      </w:rPr>
    </w:lvl>
    <w:lvl w:ilvl="3" w:tplc="79AAE8EE" w:tentative="1">
      <w:start w:val="1"/>
      <w:numFmt w:val="bullet"/>
      <w:lvlText w:val="•"/>
      <w:lvlJc w:val="left"/>
      <w:pPr>
        <w:tabs>
          <w:tab w:val="num" w:pos="2880"/>
        </w:tabs>
        <w:ind w:left="2880" w:hanging="360"/>
      </w:pPr>
      <w:rPr>
        <w:rFonts w:ascii="Arial" w:hAnsi="Arial" w:hint="default"/>
      </w:rPr>
    </w:lvl>
    <w:lvl w:ilvl="4" w:tplc="9AF8A40C" w:tentative="1">
      <w:start w:val="1"/>
      <w:numFmt w:val="bullet"/>
      <w:lvlText w:val="•"/>
      <w:lvlJc w:val="left"/>
      <w:pPr>
        <w:tabs>
          <w:tab w:val="num" w:pos="3600"/>
        </w:tabs>
        <w:ind w:left="3600" w:hanging="360"/>
      </w:pPr>
      <w:rPr>
        <w:rFonts w:ascii="Arial" w:hAnsi="Arial" w:hint="default"/>
      </w:rPr>
    </w:lvl>
    <w:lvl w:ilvl="5" w:tplc="E6BA2E16" w:tentative="1">
      <w:start w:val="1"/>
      <w:numFmt w:val="bullet"/>
      <w:lvlText w:val="•"/>
      <w:lvlJc w:val="left"/>
      <w:pPr>
        <w:tabs>
          <w:tab w:val="num" w:pos="4320"/>
        </w:tabs>
        <w:ind w:left="4320" w:hanging="360"/>
      </w:pPr>
      <w:rPr>
        <w:rFonts w:ascii="Arial" w:hAnsi="Arial" w:hint="default"/>
      </w:rPr>
    </w:lvl>
    <w:lvl w:ilvl="6" w:tplc="5E50BC74" w:tentative="1">
      <w:start w:val="1"/>
      <w:numFmt w:val="bullet"/>
      <w:lvlText w:val="•"/>
      <w:lvlJc w:val="left"/>
      <w:pPr>
        <w:tabs>
          <w:tab w:val="num" w:pos="5040"/>
        </w:tabs>
        <w:ind w:left="5040" w:hanging="360"/>
      </w:pPr>
      <w:rPr>
        <w:rFonts w:ascii="Arial" w:hAnsi="Arial" w:hint="default"/>
      </w:rPr>
    </w:lvl>
    <w:lvl w:ilvl="7" w:tplc="48C06168" w:tentative="1">
      <w:start w:val="1"/>
      <w:numFmt w:val="bullet"/>
      <w:lvlText w:val="•"/>
      <w:lvlJc w:val="left"/>
      <w:pPr>
        <w:tabs>
          <w:tab w:val="num" w:pos="5760"/>
        </w:tabs>
        <w:ind w:left="5760" w:hanging="360"/>
      </w:pPr>
      <w:rPr>
        <w:rFonts w:ascii="Arial" w:hAnsi="Arial" w:hint="default"/>
      </w:rPr>
    </w:lvl>
    <w:lvl w:ilvl="8" w:tplc="32F4114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0"/>
  </w:num>
  <w:num w:numId="3">
    <w:abstractNumId w:val="2"/>
  </w:num>
  <w:num w:numId="4">
    <w:abstractNumId w:val="8"/>
  </w:num>
  <w:num w:numId="5">
    <w:abstractNumId w:val="9"/>
  </w:num>
  <w:num w:numId="6">
    <w:abstractNumId w:val="1"/>
  </w:num>
  <w:num w:numId="7">
    <w:abstractNumId w:val="3"/>
  </w:num>
  <w:num w:numId="8">
    <w:abstractNumId w:val="0"/>
  </w:num>
  <w:num w:numId="9">
    <w:abstractNumId w:val="12"/>
  </w:num>
  <w:num w:numId="10">
    <w:abstractNumId w:val="6"/>
  </w:num>
  <w:num w:numId="11">
    <w:abstractNumId w:val="11"/>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0163"/>
    <w:rsid w:val="000324AD"/>
    <w:rsid w:val="00036EF3"/>
    <w:rsid w:val="00050EA7"/>
    <w:rsid w:val="000D0DB7"/>
    <w:rsid w:val="000D57F9"/>
    <w:rsid w:val="000E09DC"/>
    <w:rsid w:val="000F6E61"/>
    <w:rsid w:val="001048F3"/>
    <w:rsid w:val="00125DB9"/>
    <w:rsid w:val="00130059"/>
    <w:rsid w:val="0018148D"/>
    <w:rsid w:val="00190982"/>
    <w:rsid w:val="001922E1"/>
    <w:rsid w:val="001A0CA5"/>
    <w:rsid w:val="001B3958"/>
    <w:rsid w:val="001E1929"/>
    <w:rsid w:val="00212B45"/>
    <w:rsid w:val="00223112"/>
    <w:rsid w:val="00240B26"/>
    <w:rsid w:val="002B4B14"/>
    <w:rsid w:val="002D1A82"/>
    <w:rsid w:val="002D3849"/>
    <w:rsid w:val="002E4CB5"/>
    <w:rsid w:val="002E6FCA"/>
    <w:rsid w:val="002F279B"/>
    <w:rsid w:val="00315131"/>
    <w:rsid w:val="00341ADE"/>
    <w:rsid w:val="00363520"/>
    <w:rsid w:val="0036765F"/>
    <w:rsid w:val="003705FC"/>
    <w:rsid w:val="00384ACF"/>
    <w:rsid w:val="003A5CFF"/>
    <w:rsid w:val="003C01D6"/>
    <w:rsid w:val="003C28EA"/>
    <w:rsid w:val="003D1ECD"/>
    <w:rsid w:val="003E1E8D"/>
    <w:rsid w:val="003E4DF7"/>
    <w:rsid w:val="00406F50"/>
    <w:rsid w:val="00407E9B"/>
    <w:rsid w:val="004203BC"/>
    <w:rsid w:val="0044670C"/>
    <w:rsid w:val="00470A0D"/>
    <w:rsid w:val="0047534A"/>
    <w:rsid w:val="004A736E"/>
    <w:rsid w:val="004B35E5"/>
    <w:rsid w:val="004B573E"/>
    <w:rsid w:val="004D1EF0"/>
    <w:rsid w:val="004D5EB0"/>
    <w:rsid w:val="004D6043"/>
    <w:rsid w:val="004E029B"/>
    <w:rsid w:val="004F756E"/>
    <w:rsid w:val="00517C00"/>
    <w:rsid w:val="00527293"/>
    <w:rsid w:val="00527B0E"/>
    <w:rsid w:val="005360CA"/>
    <w:rsid w:val="005448B0"/>
    <w:rsid w:val="00566E49"/>
    <w:rsid w:val="00577C56"/>
    <w:rsid w:val="005E23D4"/>
    <w:rsid w:val="005E3EF9"/>
    <w:rsid w:val="00682A05"/>
    <w:rsid w:val="00683328"/>
    <w:rsid w:val="00686E4E"/>
    <w:rsid w:val="00692300"/>
    <w:rsid w:val="00693951"/>
    <w:rsid w:val="006B2111"/>
    <w:rsid w:val="006C0113"/>
    <w:rsid w:val="006C3618"/>
    <w:rsid w:val="006D0223"/>
    <w:rsid w:val="006D3024"/>
    <w:rsid w:val="006E06C6"/>
    <w:rsid w:val="0071331B"/>
    <w:rsid w:val="00726EDA"/>
    <w:rsid w:val="007313A3"/>
    <w:rsid w:val="007428B8"/>
    <w:rsid w:val="00746164"/>
    <w:rsid w:val="00780BB6"/>
    <w:rsid w:val="00794D8D"/>
    <w:rsid w:val="007C5697"/>
    <w:rsid w:val="007D6A8F"/>
    <w:rsid w:val="007E7F23"/>
    <w:rsid w:val="00837C14"/>
    <w:rsid w:val="008909EE"/>
    <w:rsid w:val="00895AE5"/>
    <w:rsid w:val="008B5470"/>
    <w:rsid w:val="008D28A1"/>
    <w:rsid w:val="008E135E"/>
    <w:rsid w:val="008F25DD"/>
    <w:rsid w:val="008F5555"/>
    <w:rsid w:val="0091117B"/>
    <w:rsid w:val="009446AA"/>
    <w:rsid w:val="009A570E"/>
    <w:rsid w:val="009B04E1"/>
    <w:rsid w:val="009D5028"/>
    <w:rsid w:val="009E5792"/>
    <w:rsid w:val="00A07F42"/>
    <w:rsid w:val="00A16315"/>
    <w:rsid w:val="00A30B3C"/>
    <w:rsid w:val="00A43678"/>
    <w:rsid w:val="00A764DB"/>
    <w:rsid w:val="00A97CC7"/>
    <w:rsid w:val="00AA73EE"/>
    <w:rsid w:val="00AC1A1D"/>
    <w:rsid w:val="00AC7948"/>
    <w:rsid w:val="00B133D7"/>
    <w:rsid w:val="00B15526"/>
    <w:rsid w:val="00B155C0"/>
    <w:rsid w:val="00B51D0D"/>
    <w:rsid w:val="00B6015F"/>
    <w:rsid w:val="00B723BE"/>
    <w:rsid w:val="00B82705"/>
    <w:rsid w:val="00BA0468"/>
    <w:rsid w:val="00BF59A8"/>
    <w:rsid w:val="00C11C02"/>
    <w:rsid w:val="00C14B5D"/>
    <w:rsid w:val="00C27D57"/>
    <w:rsid w:val="00C3563C"/>
    <w:rsid w:val="00C61130"/>
    <w:rsid w:val="00C6326E"/>
    <w:rsid w:val="00C82CBA"/>
    <w:rsid w:val="00C920D2"/>
    <w:rsid w:val="00CA1B85"/>
    <w:rsid w:val="00CE1C84"/>
    <w:rsid w:val="00D47DAB"/>
    <w:rsid w:val="00D5115F"/>
    <w:rsid w:val="00D5730E"/>
    <w:rsid w:val="00D80D57"/>
    <w:rsid w:val="00D8667C"/>
    <w:rsid w:val="00D86AB9"/>
    <w:rsid w:val="00DF3106"/>
    <w:rsid w:val="00E50C31"/>
    <w:rsid w:val="00E5481E"/>
    <w:rsid w:val="00E6251C"/>
    <w:rsid w:val="00E97C72"/>
    <w:rsid w:val="00E97F22"/>
    <w:rsid w:val="00EA7D4F"/>
    <w:rsid w:val="00EB16F7"/>
    <w:rsid w:val="00EC3AF9"/>
    <w:rsid w:val="00EC504C"/>
    <w:rsid w:val="00EE40D5"/>
    <w:rsid w:val="00F047AC"/>
    <w:rsid w:val="00F40510"/>
    <w:rsid w:val="00F62478"/>
    <w:rsid w:val="00FC1FCE"/>
    <w:rsid w:val="00FC7F6D"/>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49DE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E23D4"/>
    <w:rPr>
      <w:color w:val="605E5C"/>
      <w:shd w:val="clear" w:color="auto" w:fill="E1DFDD"/>
    </w:rPr>
  </w:style>
  <w:style w:type="paragraph" w:styleId="NormalWeb">
    <w:name w:val="Normal (Web)"/>
    <w:basedOn w:val="Normal"/>
    <w:uiPriority w:val="99"/>
    <w:unhideWhenUsed/>
    <w:rsid w:val="00EC3AF9"/>
    <w:pPr>
      <w:spacing w:before="100" w:beforeAutospacing="1" w:after="100" w:afterAutospacing="1"/>
    </w:pPr>
    <w:rPr>
      <w:rFonts w:ascii="Times New Roman" w:hAnsi="Times New Roman"/>
    </w:rPr>
  </w:style>
  <w:style w:type="character" w:styleId="Strong">
    <w:name w:val="Strong"/>
    <w:uiPriority w:val="22"/>
    <w:qFormat/>
    <w:rsid w:val="00566E49"/>
    <w:rPr>
      <w:b/>
      <w:bCs/>
    </w:rPr>
  </w:style>
  <w:style w:type="character" w:styleId="CommentReference">
    <w:name w:val="annotation reference"/>
    <w:basedOn w:val="DefaultParagraphFont"/>
    <w:uiPriority w:val="99"/>
    <w:unhideWhenUsed/>
    <w:rsid w:val="007E7F23"/>
    <w:rPr>
      <w:sz w:val="16"/>
      <w:szCs w:val="16"/>
    </w:rPr>
  </w:style>
  <w:style w:type="paragraph" w:styleId="CommentText">
    <w:name w:val="annotation text"/>
    <w:basedOn w:val="Normal"/>
    <w:link w:val="CommentTextChar"/>
    <w:uiPriority w:val="99"/>
    <w:unhideWhenUsed/>
    <w:rsid w:val="007E7F2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E7F23"/>
    <w:rPr>
      <w:sz w:val="20"/>
      <w:szCs w:val="20"/>
    </w:rPr>
  </w:style>
  <w:style w:type="paragraph" w:styleId="CommentSubject">
    <w:name w:val="annotation subject"/>
    <w:basedOn w:val="CommentText"/>
    <w:next w:val="CommentText"/>
    <w:link w:val="CommentSubjectChar"/>
    <w:uiPriority w:val="99"/>
    <w:semiHidden/>
    <w:unhideWhenUsed/>
    <w:rsid w:val="00EE40D5"/>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EE40D5"/>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D5730E"/>
    <w:rPr>
      <w:color w:val="954F72" w:themeColor="followedHyperlink"/>
      <w:u w:val="single"/>
    </w:rPr>
  </w:style>
  <w:style w:type="character" w:customStyle="1" w:styleId="ListParagraphChar">
    <w:name w:val="List Paragraph Char"/>
    <w:aliases w:val="list Char"/>
    <w:basedOn w:val="DefaultParagraphFont"/>
    <w:link w:val="ListParagraph"/>
    <w:uiPriority w:val="34"/>
    <w:locked/>
    <w:rsid w:val="004B35E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354440">
      <w:bodyDiv w:val="1"/>
      <w:marLeft w:val="0"/>
      <w:marRight w:val="0"/>
      <w:marTop w:val="0"/>
      <w:marBottom w:val="0"/>
      <w:divBdr>
        <w:top w:val="none" w:sz="0" w:space="0" w:color="auto"/>
        <w:left w:val="none" w:sz="0" w:space="0" w:color="auto"/>
        <w:bottom w:val="none" w:sz="0" w:space="0" w:color="auto"/>
        <w:right w:val="none" w:sz="0" w:space="0" w:color="auto"/>
      </w:divBdr>
    </w:div>
    <w:div w:id="1108693743">
      <w:bodyDiv w:val="1"/>
      <w:marLeft w:val="0"/>
      <w:marRight w:val="0"/>
      <w:marTop w:val="0"/>
      <w:marBottom w:val="0"/>
      <w:divBdr>
        <w:top w:val="none" w:sz="0" w:space="0" w:color="auto"/>
        <w:left w:val="none" w:sz="0" w:space="0" w:color="auto"/>
        <w:bottom w:val="none" w:sz="0" w:space="0" w:color="auto"/>
        <w:right w:val="none" w:sz="0" w:space="0" w:color="auto"/>
      </w:divBdr>
      <w:divsChild>
        <w:div w:id="542180016">
          <w:marLeft w:val="806"/>
          <w:marRight w:val="0"/>
          <w:marTop w:val="0"/>
          <w:marBottom w:val="0"/>
          <w:divBdr>
            <w:top w:val="none" w:sz="0" w:space="0" w:color="auto"/>
            <w:left w:val="none" w:sz="0" w:space="0" w:color="auto"/>
            <w:bottom w:val="none" w:sz="0" w:space="0" w:color="auto"/>
            <w:right w:val="none" w:sz="0" w:space="0" w:color="auto"/>
          </w:divBdr>
        </w:div>
        <w:div w:id="1846941336">
          <w:marLeft w:val="806"/>
          <w:marRight w:val="0"/>
          <w:marTop w:val="0"/>
          <w:marBottom w:val="0"/>
          <w:divBdr>
            <w:top w:val="none" w:sz="0" w:space="0" w:color="auto"/>
            <w:left w:val="none" w:sz="0" w:space="0" w:color="auto"/>
            <w:bottom w:val="none" w:sz="0" w:space="0" w:color="auto"/>
            <w:right w:val="none" w:sz="0" w:space="0" w:color="auto"/>
          </w:divBdr>
        </w:div>
      </w:divsChild>
    </w:div>
    <w:div w:id="1446537792">
      <w:bodyDiv w:val="1"/>
      <w:marLeft w:val="0"/>
      <w:marRight w:val="0"/>
      <w:marTop w:val="0"/>
      <w:marBottom w:val="0"/>
      <w:divBdr>
        <w:top w:val="none" w:sz="0" w:space="0" w:color="auto"/>
        <w:left w:val="none" w:sz="0" w:space="0" w:color="auto"/>
        <w:bottom w:val="none" w:sz="0" w:space="0" w:color="auto"/>
        <w:right w:val="none" w:sz="0" w:space="0" w:color="auto"/>
      </w:divBdr>
    </w:div>
    <w:div w:id="1658532832">
      <w:bodyDiv w:val="1"/>
      <w:marLeft w:val="0"/>
      <w:marRight w:val="0"/>
      <w:marTop w:val="0"/>
      <w:marBottom w:val="0"/>
      <w:divBdr>
        <w:top w:val="none" w:sz="0" w:space="0" w:color="auto"/>
        <w:left w:val="none" w:sz="0" w:space="0" w:color="auto"/>
        <w:bottom w:val="none" w:sz="0" w:space="0" w:color="auto"/>
        <w:right w:val="none" w:sz="0" w:space="0" w:color="auto"/>
      </w:divBdr>
    </w:div>
    <w:div w:id="16954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pn/im/infomemojun2021.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fg/cr/arpact.asp" TargetMode="Externa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cr/documents/returnplantemplat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fg/c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E1045-C88C-45A4-9574-D6519016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1922</Words>
  <Characters>10956</Characters>
  <DocSecurity>0</DocSecurity>
  <Lines>91</Lines>
  <Paragraphs>25</Paragraphs>
  <ScaleCrop>false</ScaleCrop>
  <HeadingPairs>
    <vt:vector size="2" baseType="variant">
      <vt:variant>
        <vt:lpstr>Title</vt:lpstr>
      </vt:variant>
      <vt:variant>
        <vt:i4>1</vt:i4>
      </vt:variant>
    </vt:vector>
  </HeadingPairs>
  <TitlesOfParts>
    <vt:vector size="1" baseType="lpstr">
      <vt:lpstr>SBE Agenda Item Tempate</vt:lpstr>
    </vt:vector>
  </TitlesOfParts>
  <Company>California State Board of Education</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Agenda Item 02 - Meeting Agendas (CA State Board of Education)</dc:title>
  <dc:subject>California's Draft State Plan for the American Rescue Plan Elementary and Secondary School Emergency Relief Fund.</dc:subject>
  <dc:creator/>
  <cp:keywords/>
  <dc:description/>
  <cp:lastPrinted>2017-10-30T17:36:00Z</cp:lastPrinted>
  <dcterms:created xsi:type="dcterms:W3CDTF">2021-07-02T17:50:00Z</dcterms:created>
  <dcterms:modified xsi:type="dcterms:W3CDTF">2021-07-02T19:52:00Z</dcterms:modified>
  <cp:category/>
</cp:coreProperties>
</file>